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964" w14:textId="77777777" w:rsidR="00E91C71" w:rsidRDefault="00E91C71" w:rsidP="00E91C71">
      <w:pPr>
        <w:widowControl w:val="0"/>
        <w:spacing w:after="0" w:line="240" w:lineRule="auto"/>
        <w:rPr>
          <w:rFonts w:ascii="Times New Roman" w:hAnsi="Times New Roman"/>
          <w:color w:val="008000"/>
        </w:rPr>
      </w:pPr>
    </w:p>
    <w:p w14:paraId="4E93F6A1" w14:textId="77777777" w:rsidR="00E91C71" w:rsidRDefault="00E91C71" w:rsidP="00E91C71">
      <w:pPr>
        <w:tabs>
          <w:tab w:val="left" w:pos="567"/>
        </w:tabs>
        <w:spacing w:after="0" w:line="260" w:lineRule="exact"/>
        <w:outlineLvl w:val="0"/>
        <w:rPr>
          <w:rFonts w:ascii="Times New Roman" w:hAnsi="Times New Roman"/>
          <w:b/>
        </w:rPr>
      </w:pPr>
    </w:p>
    <w:p w14:paraId="1D696E82" w14:textId="77777777" w:rsidR="00E91C71" w:rsidRDefault="00E91C71" w:rsidP="00E91C71">
      <w:pPr>
        <w:tabs>
          <w:tab w:val="left" w:pos="567"/>
        </w:tabs>
        <w:spacing w:after="0" w:line="260" w:lineRule="exact"/>
        <w:outlineLvl w:val="0"/>
        <w:rPr>
          <w:rFonts w:ascii="Times New Roman" w:hAnsi="Times New Roman"/>
          <w:b/>
        </w:rPr>
      </w:pPr>
    </w:p>
    <w:p w14:paraId="70C139E8" w14:textId="77777777" w:rsidR="00E91C71" w:rsidRDefault="00E91C71" w:rsidP="00E91C71">
      <w:pPr>
        <w:tabs>
          <w:tab w:val="left" w:pos="567"/>
        </w:tabs>
        <w:spacing w:after="0" w:line="260" w:lineRule="exact"/>
        <w:outlineLvl w:val="0"/>
        <w:rPr>
          <w:rFonts w:ascii="Times New Roman" w:hAnsi="Times New Roman"/>
          <w:b/>
        </w:rPr>
      </w:pPr>
    </w:p>
    <w:p w14:paraId="3FD75A77" w14:textId="77777777" w:rsidR="00E91C71" w:rsidRDefault="00E91C71" w:rsidP="00E91C71">
      <w:pPr>
        <w:tabs>
          <w:tab w:val="left" w:pos="567"/>
        </w:tabs>
        <w:spacing w:after="0" w:line="260" w:lineRule="exact"/>
        <w:outlineLvl w:val="0"/>
        <w:rPr>
          <w:rFonts w:ascii="Times New Roman" w:hAnsi="Times New Roman"/>
          <w:b/>
        </w:rPr>
      </w:pPr>
    </w:p>
    <w:p w14:paraId="43B65156"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445B1C5F"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765C30F7"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49CF665F"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3497210E"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24DBE80F"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2362565A"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0E977871"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63F42DF0"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29933471"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0F4FAE3E"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7EDC362B"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611711EB"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4D175FC7"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14C2355B"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79859249"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1449FD7F"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758EB817" w14:textId="77777777" w:rsidR="00E91C71" w:rsidRDefault="00E91C71" w:rsidP="00E91C71">
      <w:pPr>
        <w:tabs>
          <w:tab w:val="left" w:pos="-1440"/>
          <w:tab w:val="left" w:pos="-720"/>
          <w:tab w:val="left" w:pos="567"/>
        </w:tabs>
        <w:spacing w:after="0" w:line="260" w:lineRule="exact"/>
        <w:rPr>
          <w:rFonts w:ascii="Times New Roman" w:hAnsi="Times New Roman"/>
          <w:b/>
        </w:rPr>
      </w:pPr>
    </w:p>
    <w:p w14:paraId="7F394B14" w14:textId="77777777" w:rsidR="00E91C71" w:rsidRDefault="00E91C71" w:rsidP="00E91C71">
      <w:pPr>
        <w:keepNext/>
        <w:tabs>
          <w:tab w:val="left" w:pos="567"/>
        </w:tabs>
        <w:spacing w:after="0" w:line="240" w:lineRule="auto"/>
        <w:jc w:val="center"/>
        <w:outlineLvl w:val="1"/>
        <w:rPr>
          <w:rFonts w:ascii="Times New Roman" w:hAnsi="Times New Roman"/>
          <w:b/>
        </w:rPr>
      </w:pPr>
      <w:r>
        <w:rPr>
          <w:rFonts w:ascii="Times New Roman" w:hAnsi="Times New Roman"/>
          <w:b/>
        </w:rPr>
        <w:t>I PRIEDAS</w:t>
      </w:r>
    </w:p>
    <w:p w14:paraId="540240DD" w14:textId="77777777" w:rsidR="00E91C71" w:rsidRDefault="00E91C71" w:rsidP="00E91C71">
      <w:pPr>
        <w:tabs>
          <w:tab w:val="left" w:pos="567"/>
        </w:tabs>
        <w:spacing w:after="0" w:line="240" w:lineRule="auto"/>
        <w:rPr>
          <w:rFonts w:ascii="Times New Roman" w:hAnsi="Times New Roman"/>
        </w:rPr>
      </w:pPr>
    </w:p>
    <w:p w14:paraId="757F4F33" w14:textId="77777777" w:rsidR="00E91C71" w:rsidRDefault="00E91C71" w:rsidP="00E91C71">
      <w:pPr>
        <w:tabs>
          <w:tab w:val="left" w:pos="-1440"/>
          <w:tab w:val="left" w:pos="-720"/>
          <w:tab w:val="left" w:pos="567"/>
        </w:tabs>
        <w:spacing w:after="0" w:line="260" w:lineRule="exact"/>
        <w:jc w:val="center"/>
        <w:rPr>
          <w:rFonts w:ascii="Times New Roman" w:hAnsi="Times New Roman"/>
          <w:b/>
        </w:rPr>
      </w:pPr>
      <w:r>
        <w:rPr>
          <w:rFonts w:ascii="Times New Roman" w:hAnsi="Times New Roman"/>
          <w:b/>
        </w:rPr>
        <w:t>PREPARATO CHARAKTERISTIKŲ SANTRAUKA</w:t>
      </w:r>
    </w:p>
    <w:p w14:paraId="300E4D77"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Cambria" w:hAnsi="Cambria"/>
          <w:b/>
          <w:sz w:val="26"/>
        </w:rPr>
        <w:br w:type="page"/>
      </w:r>
      <w:r>
        <w:rPr>
          <w:rFonts w:ascii="Times New Roman" w:hAnsi="Times New Roman"/>
          <w:b/>
        </w:rPr>
        <w:lastRenderedPageBreak/>
        <w:t>1.</w:t>
      </w:r>
      <w:r>
        <w:rPr>
          <w:rFonts w:ascii="Times New Roman" w:hAnsi="Times New Roman"/>
          <w:b/>
        </w:rPr>
        <w:tab/>
        <w:t>VAISTINIO PREPARATO PAVADINIMAS</w:t>
      </w:r>
    </w:p>
    <w:p w14:paraId="2FBEA479" w14:textId="77777777" w:rsidR="00E91C71" w:rsidRDefault="00E91C71" w:rsidP="00E91C71">
      <w:pPr>
        <w:tabs>
          <w:tab w:val="left" w:pos="567"/>
        </w:tabs>
        <w:spacing w:after="0" w:line="260" w:lineRule="exact"/>
        <w:rPr>
          <w:rFonts w:ascii="Times New Roman" w:hAnsi="Times New Roman"/>
        </w:rPr>
      </w:pPr>
    </w:p>
    <w:p w14:paraId="3FB8926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plėvele dengtos tabletės</w:t>
      </w:r>
    </w:p>
    <w:p w14:paraId="26D5F242" w14:textId="77777777" w:rsidR="00E91C71" w:rsidRDefault="00E91C71" w:rsidP="00E91C71">
      <w:pPr>
        <w:tabs>
          <w:tab w:val="left" w:pos="567"/>
        </w:tabs>
        <w:spacing w:after="0" w:line="260" w:lineRule="exact"/>
        <w:rPr>
          <w:rFonts w:ascii="Times New Roman" w:hAnsi="Times New Roman"/>
        </w:rPr>
      </w:pPr>
    </w:p>
    <w:p w14:paraId="78BB8A37" w14:textId="77777777" w:rsidR="00E91C71" w:rsidRDefault="00E91C71" w:rsidP="00E91C71">
      <w:pPr>
        <w:tabs>
          <w:tab w:val="left" w:pos="567"/>
        </w:tabs>
        <w:spacing w:after="0" w:line="260" w:lineRule="exact"/>
        <w:rPr>
          <w:rFonts w:ascii="Times New Roman" w:hAnsi="Times New Roman"/>
        </w:rPr>
      </w:pPr>
    </w:p>
    <w:p w14:paraId="4DB261AE"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2.</w:t>
      </w:r>
      <w:r>
        <w:rPr>
          <w:rFonts w:ascii="Times New Roman" w:hAnsi="Times New Roman"/>
          <w:b/>
        </w:rPr>
        <w:tab/>
        <w:t>KOKYBINĖ IR KIEKYBINĖ SUDĖTIS</w:t>
      </w:r>
    </w:p>
    <w:p w14:paraId="4F5A3A3C" w14:textId="77777777" w:rsidR="00E91C71" w:rsidRDefault="00E91C71" w:rsidP="00E91C71">
      <w:pPr>
        <w:tabs>
          <w:tab w:val="left" w:pos="567"/>
        </w:tabs>
        <w:spacing w:after="0" w:line="260" w:lineRule="exact"/>
        <w:rPr>
          <w:rFonts w:ascii="Times New Roman" w:hAnsi="Times New Roman"/>
        </w:rPr>
      </w:pPr>
    </w:p>
    <w:p w14:paraId="5378EA7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Kiekvienoje plėvele dengtoje tabletėje yra 500 mg paracetamolio, 30 mg pseudoefedrino hidrochlorido ir 15 mg dekstrometorfano hidrobromido.</w:t>
      </w:r>
    </w:p>
    <w:p w14:paraId="60C78276" w14:textId="77777777" w:rsidR="00E91C71" w:rsidRDefault="00E91C71" w:rsidP="00E91C71">
      <w:pPr>
        <w:tabs>
          <w:tab w:val="left" w:pos="567"/>
        </w:tabs>
        <w:spacing w:after="0" w:line="260" w:lineRule="exact"/>
        <w:rPr>
          <w:rFonts w:ascii="Times New Roman" w:hAnsi="Times New Roman"/>
        </w:rPr>
      </w:pPr>
    </w:p>
    <w:p w14:paraId="60E4E1A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Visos pagalbinės medžiagos išvardytos 6.1 skyriuje.</w:t>
      </w:r>
    </w:p>
    <w:p w14:paraId="47B19604" w14:textId="77777777" w:rsidR="00E91C71" w:rsidRDefault="00E91C71" w:rsidP="00E91C71">
      <w:pPr>
        <w:tabs>
          <w:tab w:val="left" w:pos="567"/>
        </w:tabs>
        <w:spacing w:after="0" w:line="260" w:lineRule="exact"/>
        <w:rPr>
          <w:rFonts w:ascii="Times New Roman" w:hAnsi="Times New Roman"/>
        </w:rPr>
      </w:pPr>
    </w:p>
    <w:p w14:paraId="02D4E2D6" w14:textId="77777777" w:rsidR="00E91C71" w:rsidRDefault="00E91C71" w:rsidP="00E91C71">
      <w:pPr>
        <w:tabs>
          <w:tab w:val="left" w:pos="567"/>
        </w:tabs>
        <w:spacing w:after="0" w:line="260" w:lineRule="exact"/>
        <w:rPr>
          <w:rFonts w:ascii="Times New Roman" w:hAnsi="Times New Roman"/>
        </w:rPr>
      </w:pPr>
    </w:p>
    <w:p w14:paraId="3C0ED4E1"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3.</w:t>
      </w:r>
      <w:r>
        <w:rPr>
          <w:rFonts w:ascii="Times New Roman" w:hAnsi="Times New Roman"/>
          <w:b/>
        </w:rPr>
        <w:tab/>
        <w:t>FARMACINĖ FORMA</w:t>
      </w:r>
    </w:p>
    <w:p w14:paraId="20098ADE" w14:textId="77777777" w:rsidR="00E91C71" w:rsidRDefault="00E91C71" w:rsidP="00E91C71">
      <w:pPr>
        <w:tabs>
          <w:tab w:val="left" w:pos="567"/>
        </w:tabs>
        <w:spacing w:after="0" w:line="260" w:lineRule="exact"/>
        <w:rPr>
          <w:rFonts w:ascii="Times New Roman" w:hAnsi="Times New Roman"/>
        </w:rPr>
      </w:pPr>
    </w:p>
    <w:p w14:paraId="292129F0"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Plėvele dengta tabletė.</w:t>
      </w:r>
    </w:p>
    <w:p w14:paraId="78529402"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Tabletė yra mėlyna, pailga, abipus išgaubta, 18,2 mm ilgio, 8,2 mm pločio ir 6,3-6,5 mm aukščio.</w:t>
      </w:r>
    </w:p>
    <w:p w14:paraId="1304F6EF" w14:textId="77777777" w:rsidR="00E91C71" w:rsidRDefault="00E91C71" w:rsidP="00E91C71">
      <w:pPr>
        <w:tabs>
          <w:tab w:val="left" w:pos="567"/>
        </w:tabs>
        <w:spacing w:after="0" w:line="260" w:lineRule="exact"/>
        <w:rPr>
          <w:rFonts w:ascii="Times New Roman" w:hAnsi="Times New Roman"/>
        </w:rPr>
      </w:pPr>
    </w:p>
    <w:p w14:paraId="4081D902" w14:textId="77777777" w:rsidR="00E91C71" w:rsidRDefault="00E91C71" w:rsidP="00E91C71">
      <w:pPr>
        <w:tabs>
          <w:tab w:val="left" w:pos="567"/>
        </w:tabs>
        <w:spacing w:after="0" w:line="260" w:lineRule="exact"/>
        <w:rPr>
          <w:rFonts w:ascii="Times New Roman" w:hAnsi="Times New Roman"/>
        </w:rPr>
      </w:pPr>
    </w:p>
    <w:p w14:paraId="506F05AE"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KLINIKINĖ INFORMACIJA</w:t>
      </w:r>
    </w:p>
    <w:p w14:paraId="4E39C9E3" w14:textId="77777777" w:rsidR="00E91C71" w:rsidRDefault="00E91C71" w:rsidP="00E91C71">
      <w:pPr>
        <w:tabs>
          <w:tab w:val="left" w:pos="567"/>
        </w:tabs>
        <w:spacing w:after="0" w:line="260" w:lineRule="exact"/>
        <w:rPr>
          <w:rFonts w:ascii="Times New Roman" w:hAnsi="Times New Roman"/>
        </w:rPr>
      </w:pPr>
    </w:p>
    <w:p w14:paraId="1A02F5F7"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4.1</w:t>
      </w:r>
      <w:r>
        <w:rPr>
          <w:rFonts w:ascii="Times New Roman" w:hAnsi="Times New Roman"/>
          <w:b/>
        </w:rPr>
        <w:tab/>
        <w:t>Terapinės indikacijos</w:t>
      </w:r>
    </w:p>
    <w:p w14:paraId="7EA2B8CD" w14:textId="77777777" w:rsidR="00E91C71" w:rsidRDefault="00E91C71" w:rsidP="00E91C71">
      <w:pPr>
        <w:tabs>
          <w:tab w:val="left" w:pos="567"/>
        </w:tabs>
        <w:spacing w:after="0" w:line="260" w:lineRule="exact"/>
        <w:rPr>
          <w:rFonts w:ascii="Times New Roman" w:hAnsi="Times New Roman"/>
        </w:rPr>
      </w:pPr>
    </w:p>
    <w:p w14:paraId="439899E4"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Peršalimo ar gripo simptomų (galvos, raumenų, sąnarių, ryklės skausmo, nosies gleivinės sekrecijos ir užburkimo, neproduktyvaus kosulio ir karščiavimo) lengvinimas.</w:t>
      </w:r>
    </w:p>
    <w:p w14:paraId="50549EC3" w14:textId="77777777" w:rsidR="00E91C71" w:rsidRDefault="00E91C71" w:rsidP="00E91C71">
      <w:pPr>
        <w:tabs>
          <w:tab w:val="left" w:pos="567"/>
        </w:tabs>
        <w:spacing w:after="0" w:line="260" w:lineRule="exact"/>
        <w:rPr>
          <w:rFonts w:ascii="Times New Roman" w:hAnsi="Times New Roman"/>
        </w:rPr>
      </w:pPr>
    </w:p>
    <w:p w14:paraId="595B7DFF"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4.2</w:t>
      </w:r>
      <w:r>
        <w:rPr>
          <w:rFonts w:ascii="Times New Roman" w:hAnsi="Times New Roman"/>
          <w:b/>
        </w:rPr>
        <w:tab/>
        <w:t>Dozavimas ir vartojimo metodas</w:t>
      </w:r>
    </w:p>
    <w:p w14:paraId="25FD93B4" w14:textId="77777777" w:rsidR="00E91C71" w:rsidRDefault="00E91C71" w:rsidP="00E91C71">
      <w:pPr>
        <w:tabs>
          <w:tab w:val="left" w:pos="567"/>
        </w:tabs>
        <w:spacing w:after="0" w:line="260" w:lineRule="exact"/>
        <w:rPr>
          <w:rFonts w:ascii="Times New Roman" w:hAnsi="Times New Roman"/>
        </w:rPr>
      </w:pPr>
    </w:p>
    <w:p w14:paraId="0C1821BB"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Dozavimas</w:t>
      </w:r>
    </w:p>
    <w:p w14:paraId="14D2C566" w14:textId="77777777" w:rsidR="00E91C71" w:rsidRDefault="00E91C71" w:rsidP="00E91C71">
      <w:pPr>
        <w:tabs>
          <w:tab w:val="left" w:pos="567"/>
        </w:tabs>
        <w:spacing w:after="0" w:line="260" w:lineRule="exact"/>
        <w:rPr>
          <w:rFonts w:ascii="Times New Roman" w:hAnsi="Times New Roman"/>
        </w:rPr>
      </w:pPr>
    </w:p>
    <w:p w14:paraId="74EB91F3"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Suaug</w:t>
      </w:r>
      <w:r w:rsidR="008F3A89">
        <w:rPr>
          <w:rFonts w:ascii="Times New Roman" w:hAnsi="Times New Roman"/>
          <w:i/>
        </w:rPr>
        <w:t>usiesiems</w:t>
      </w:r>
      <w:r>
        <w:rPr>
          <w:rFonts w:ascii="Times New Roman" w:hAnsi="Times New Roman"/>
          <w:i/>
        </w:rPr>
        <w:t xml:space="preserve"> ir vyresni</w:t>
      </w:r>
      <w:r w:rsidR="008F3A89">
        <w:rPr>
          <w:rFonts w:ascii="Times New Roman" w:hAnsi="Times New Roman"/>
          <w:i/>
        </w:rPr>
        <w:t>ems</w:t>
      </w:r>
      <w:r>
        <w:rPr>
          <w:rFonts w:ascii="Times New Roman" w:hAnsi="Times New Roman"/>
          <w:i/>
        </w:rPr>
        <w:t xml:space="preserve"> nei 12 metų vaika</w:t>
      </w:r>
      <w:r w:rsidR="008F3A89">
        <w:rPr>
          <w:rFonts w:ascii="Times New Roman" w:hAnsi="Times New Roman"/>
          <w:i/>
        </w:rPr>
        <w:t>ms</w:t>
      </w:r>
      <w:r>
        <w:rPr>
          <w:rFonts w:ascii="Times New Roman" w:hAnsi="Times New Roman"/>
          <w:i/>
        </w:rPr>
        <w:t xml:space="preserve"> ir paauglia</w:t>
      </w:r>
      <w:r w:rsidR="008F3A89">
        <w:rPr>
          <w:rFonts w:ascii="Times New Roman" w:hAnsi="Times New Roman"/>
          <w:i/>
        </w:rPr>
        <w:t>ms</w:t>
      </w:r>
    </w:p>
    <w:p w14:paraId="0C4B0474"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Įprastinė vienkartinė dozė yra 1 tabletė. Ji </w:t>
      </w:r>
      <w:r w:rsidR="00F90005">
        <w:rPr>
          <w:rFonts w:ascii="Times New Roman" w:hAnsi="Times New Roman"/>
        </w:rPr>
        <w:t xml:space="preserve">gali būti </w:t>
      </w:r>
      <w:r>
        <w:rPr>
          <w:rFonts w:ascii="Times New Roman" w:hAnsi="Times New Roman"/>
        </w:rPr>
        <w:t xml:space="preserve">vartojama 4 kartus per </w:t>
      </w:r>
      <w:r w:rsidR="00F90005">
        <w:rPr>
          <w:rFonts w:ascii="Times New Roman" w:hAnsi="Times New Roman"/>
        </w:rPr>
        <w:t>parą</w:t>
      </w:r>
      <w:r>
        <w:rPr>
          <w:rFonts w:ascii="Times New Roman" w:hAnsi="Times New Roman"/>
        </w:rPr>
        <w:t>, ne dažniau kaip kas 4 valandas. Didžiausia vienkartinė dozė – 2 tabletės. Per parą galima išgerti ne daugiau kaip 8 tabletes.</w:t>
      </w:r>
    </w:p>
    <w:p w14:paraId="34F67C48" w14:textId="77777777" w:rsidR="00E91C71" w:rsidRDefault="00E91C71" w:rsidP="00E91C71">
      <w:pPr>
        <w:tabs>
          <w:tab w:val="left" w:pos="567"/>
        </w:tabs>
        <w:spacing w:after="0" w:line="260" w:lineRule="exact"/>
        <w:rPr>
          <w:rFonts w:ascii="Times New Roman" w:hAnsi="Times New Roman"/>
        </w:rPr>
      </w:pPr>
    </w:p>
    <w:p w14:paraId="6F0A9B16"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Vaikų populiacija</w:t>
      </w:r>
    </w:p>
    <w:p w14:paraId="04EC9F65"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negalima vartoti jaunesniems nei 12 metų vaikams ir paaugliams (žr. 4.3 sk</w:t>
      </w:r>
      <w:r w:rsidR="00850306">
        <w:rPr>
          <w:rFonts w:ascii="Times New Roman" w:hAnsi="Times New Roman"/>
        </w:rPr>
        <w:t>yrių</w:t>
      </w:r>
      <w:r>
        <w:rPr>
          <w:rFonts w:ascii="Times New Roman" w:hAnsi="Times New Roman"/>
        </w:rPr>
        <w:t>).</w:t>
      </w:r>
    </w:p>
    <w:p w14:paraId="04AB97AC" w14:textId="77777777" w:rsidR="00E91C71" w:rsidRDefault="00E91C71" w:rsidP="00E91C71">
      <w:pPr>
        <w:tabs>
          <w:tab w:val="left" w:pos="567"/>
        </w:tabs>
        <w:spacing w:after="0" w:line="260" w:lineRule="exact"/>
        <w:rPr>
          <w:rFonts w:ascii="Times New Roman" w:eastAsia="Times New Roman" w:hAnsi="Times New Roman"/>
          <w:snapToGrid w:val="0"/>
          <w:szCs w:val="24"/>
        </w:rPr>
      </w:pPr>
    </w:p>
    <w:p w14:paraId="45E65AE1" w14:textId="77777777" w:rsidR="00E91C71" w:rsidRDefault="00E91C71" w:rsidP="00E91C71">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Senyviems pacientams</w:t>
      </w:r>
    </w:p>
    <w:p w14:paraId="313948D3" w14:textId="77777777" w:rsidR="00E91C71" w:rsidRDefault="00E91C71" w:rsidP="00E91C71">
      <w:pPr>
        <w:tabs>
          <w:tab w:val="left" w:pos="567"/>
        </w:tabs>
        <w:spacing w:after="0" w:line="240" w:lineRule="auto"/>
        <w:contextualSpacing/>
        <w:outlineLvl w:val="0"/>
        <w:rPr>
          <w:rFonts w:ascii="Times New Roman" w:hAnsi="Times New Roman"/>
          <w:color w:val="000000"/>
        </w:rPr>
      </w:pPr>
      <w:r>
        <w:rPr>
          <w:rFonts w:ascii="Times New Roman" w:hAnsi="Times New Roman"/>
          <w:color w:val="000000"/>
        </w:rPr>
        <w:t>Dozės koreguoti nereikia.</w:t>
      </w:r>
    </w:p>
    <w:p w14:paraId="7DAB8D62" w14:textId="77777777" w:rsidR="00E91C71" w:rsidRDefault="00E91C71" w:rsidP="00E91C71">
      <w:pPr>
        <w:tabs>
          <w:tab w:val="left" w:pos="567"/>
        </w:tabs>
        <w:spacing w:after="0" w:line="240" w:lineRule="auto"/>
        <w:contextualSpacing/>
        <w:outlineLvl w:val="0"/>
        <w:rPr>
          <w:rFonts w:ascii="Times New Roman" w:hAnsi="Times New Roman"/>
          <w:color w:val="000000"/>
        </w:rPr>
      </w:pPr>
    </w:p>
    <w:p w14:paraId="395BD46D" w14:textId="77777777" w:rsidR="00E91C71" w:rsidRDefault="00E91C71" w:rsidP="00E91C71">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Pacientams, kurių kepenų funkcija sutrikusi</w:t>
      </w:r>
    </w:p>
    <w:p w14:paraId="12F11BC3" w14:textId="77777777" w:rsidR="00E91C71" w:rsidRDefault="00E91C71" w:rsidP="00E91C71">
      <w:pPr>
        <w:tabs>
          <w:tab w:val="left" w:pos="567"/>
        </w:tabs>
        <w:spacing w:after="0" w:line="260" w:lineRule="exact"/>
        <w:contextualSpacing/>
        <w:outlineLvl w:val="0"/>
        <w:rPr>
          <w:rFonts w:ascii="Times New Roman" w:hAnsi="Times New Roman"/>
        </w:rPr>
      </w:pPr>
      <w:r>
        <w:rPr>
          <w:rFonts w:ascii="Times New Roman" w:hAnsi="Times New Roman"/>
        </w:rPr>
        <w:t>Pacientams, kurių kepenų funkcija sutrikusi</w:t>
      </w:r>
      <w:r w:rsidR="00850306">
        <w:rPr>
          <w:rFonts w:ascii="Times New Roman" w:hAnsi="Times New Roman"/>
        </w:rPr>
        <w:t>,</w:t>
      </w:r>
      <w:r>
        <w:rPr>
          <w:rFonts w:ascii="Times New Roman" w:hAnsi="Times New Roman"/>
        </w:rPr>
        <w:t xml:space="preserve"> šio vaistinio preparato vartoti negalima (žr. 4.3 sk</w:t>
      </w:r>
      <w:r w:rsidR="00850306">
        <w:rPr>
          <w:rFonts w:ascii="Times New Roman" w:hAnsi="Times New Roman"/>
        </w:rPr>
        <w:t>yrių</w:t>
      </w:r>
      <w:r>
        <w:rPr>
          <w:rFonts w:ascii="Times New Roman" w:hAnsi="Times New Roman"/>
        </w:rPr>
        <w:t>).</w:t>
      </w:r>
    </w:p>
    <w:p w14:paraId="46C2CA3A" w14:textId="77777777" w:rsidR="00E91C71" w:rsidRDefault="00E91C71" w:rsidP="00E91C71">
      <w:pPr>
        <w:tabs>
          <w:tab w:val="left" w:pos="567"/>
        </w:tabs>
        <w:spacing w:after="0" w:line="260" w:lineRule="exact"/>
        <w:rPr>
          <w:rFonts w:ascii="Times New Roman" w:hAnsi="Times New Roman"/>
        </w:rPr>
      </w:pPr>
    </w:p>
    <w:p w14:paraId="39D4EA5D" w14:textId="77777777" w:rsidR="00E91C71" w:rsidRDefault="00E91C71" w:rsidP="00E91C71">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Pacientams, kurių inkstų funkcija sutrikusi</w:t>
      </w:r>
    </w:p>
    <w:p w14:paraId="382FBCB7" w14:textId="77777777" w:rsidR="00E91C71" w:rsidRDefault="00E91C71" w:rsidP="00E91C71">
      <w:pPr>
        <w:tabs>
          <w:tab w:val="left" w:pos="567"/>
        </w:tabs>
        <w:spacing w:after="0" w:line="260" w:lineRule="exact"/>
        <w:contextualSpacing/>
        <w:outlineLvl w:val="0"/>
        <w:rPr>
          <w:rFonts w:ascii="Times New Roman" w:hAnsi="Times New Roman"/>
        </w:rPr>
      </w:pPr>
      <w:r>
        <w:rPr>
          <w:rFonts w:ascii="Times New Roman" w:hAnsi="Times New Roman"/>
        </w:rPr>
        <w:t>Pacientams, kurių inkstų funkcija sutrikusi</w:t>
      </w:r>
      <w:r w:rsidR="00850306">
        <w:rPr>
          <w:rFonts w:ascii="Times New Roman" w:hAnsi="Times New Roman"/>
        </w:rPr>
        <w:t>,</w:t>
      </w:r>
      <w:r>
        <w:rPr>
          <w:rFonts w:ascii="Times New Roman" w:hAnsi="Times New Roman"/>
        </w:rPr>
        <w:t xml:space="preserve"> šio vaistinio preparato vartoti negalima (žr. 4.3 sk</w:t>
      </w:r>
      <w:r w:rsidR="00850306">
        <w:rPr>
          <w:rFonts w:ascii="Times New Roman" w:hAnsi="Times New Roman"/>
        </w:rPr>
        <w:t>yrių</w:t>
      </w:r>
      <w:r>
        <w:rPr>
          <w:rFonts w:ascii="Times New Roman" w:hAnsi="Times New Roman"/>
        </w:rPr>
        <w:t>).</w:t>
      </w:r>
    </w:p>
    <w:p w14:paraId="1A678489" w14:textId="77777777" w:rsidR="00EB2BF2" w:rsidRDefault="00EB2BF2" w:rsidP="00E91C71">
      <w:pPr>
        <w:tabs>
          <w:tab w:val="left" w:pos="567"/>
        </w:tabs>
        <w:spacing w:after="0" w:line="260" w:lineRule="exact"/>
        <w:contextualSpacing/>
        <w:outlineLvl w:val="0"/>
        <w:rPr>
          <w:rFonts w:ascii="Times New Roman" w:hAnsi="Times New Roman"/>
        </w:rPr>
      </w:pPr>
    </w:p>
    <w:p w14:paraId="10543D43" w14:textId="77777777" w:rsidR="00EB2BF2" w:rsidRPr="00687EA1" w:rsidRDefault="00EB2BF2" w:rsidP="00E91C71">
      <w:pPr>
        <w:tabs>
          <w:tab w:val="left" w:pos="567"/>
        </w:tabs>
        <w:spacing w:after="0" w:line="260" w:lineRule="exact"/>
        <w:contextualSpacing/>
        <w:outlineLvl w:val="0"/>
        <w:rPr>
          <w:rFonts w:ascii="Times New Roman" w:hAnsi="Times New Roman"/>
          <w:u w:val="single"/>
        </w:rPr>
      </w:pPr>
      <w:r w:rsidRPr="00687EA1">
        <w:rPr>
          <w:rFonts w:ascii="Times New Roman" w:hAnsi="Times New Roman"/>
          <w:u w:val="single"/>
        </w:rPr>
        <w:t>Vartojimo metodas</w:t>
      </w:r>
    </w:p>
    <w:p w14:paraId="0ABEDD61" w14:textId="77777777" w:rsidR="00E91C71" w:rsidRDefault="00BB720C" w:rsidP="00E91C71">
      <w:pPr>
        <w:tabs>
          <w:tab w:val="left" w:pos="567"/>
        </w:tabs>
        <w:spacing w:after="0" w:line="260" w:lineRule="exact"/>
        <w:rPr>
          <w:rFonts w:ascii="Times New Roman" w:hAnsi="Times New Roman"/>
        </w:rPr>
      </w:pPr>
      <w:r>
        <w:rPr>
          <w:rFonts w:ascii="Times New Roman" w:hAnsi="Times New Roman"/>
        </w:rPr>
        <w:t xml:space="preserve">Vartoti per burną. </w:t>
      </w:r>
    </w:p>
    <w:p w14:paraId="573F81E4" w14:textId="77777777" w:rsidR="00BB720C" w:rsidRDefault="00BB720C" w:rsidP="00E91C71">
      <w:pPr>
        <w:tabs>
          <w:tab w:val="left" w:pos="567"/>
        </w:tabs>
        <w:spacing w:after="0" w:line="260" w:lineRule="exact"/>
        <w:rPr>
          <w:rFonts w:ascii="Times New Roman" w:hAnsi="Times New Roman"/>
        </w:rPr>
      </w:pPr>
    </w:p>
    <w:p w14:paraId="3A66F5C0"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4.3</w:t>
      </w:r>
      <w:r>
        <w:rPr>
          <w:rFonts w:ascii="Times New Roman" w:hAnsi="Times New Roman"/>
          <w:b/>
        </w:rPr>
        <w:tab/>
        <w:t>Kontraindikacijos</w:t>
      </w:r>
    </w:p>
    <w:p w14:paraId="1AEE8C23" w14:textId="77777777" w:rsidR="00E91C71" w:rsidRDefault="00E91C71" w:rsidP="00E91C71">
      <w:pPr>
        <w:tabs>
          <w:tab w:val="left" w:pos="567"/>
        </w:tabs>
        <w:spacing w:after="0" w:line="260" w:lineRule="exact"/>
        <w:rPr>
          <w:rFonts w:ascii="Times New Roman" w:hAnsi="Times New Roman"/>
        </w:rPr>
      </w:pPr>
    </w:p>
    <w:p w14:paraId="4C82D5D5" w14:textId="77777777" w:rsidR="00E91C71" w:rsidRDefault="00E91C71" w:rsidP="00E91C71">
      <w:pPr>
        <w:numPr>
          <w:ilvl w:val="0"/>
          <w:numId w:val="4"/>
        </w:numPr>
        <w:tabs>
          <w:tab w:val="left" w:pos="567"/>
        </w:tabs>
        <w:spacing w:after="0" w:line="240" w:lineRule="auto"/>
        <w:ind w:left="567" w:hanging="207"/>
        <w:rPr>
          <w:rFonts w:ascii="Times New Roman" w:hAnsi="Times New Roman"/>
        </w:rPr>
      </w:pPr>
      <w:r>
        <w:rPr>
          <w:rFonts w:ascii="Times New Roman" w:hAnsi="Times New Roman"/>
        </w:rPr>
        <w:t>Padidėjęs jautrumas veikli</w:t>
      </w:r>
      <w:r w:rsidR="00BB720C">
        <w:rPr>
          <w:rFonts w:ascii="Times New Roman" w:hAnsi="Times New Roman"/>
        </w:rPr>
        <w:t>osioms</w:t>
      </w:r>
      <w:r>
        <w:rPr>
          <w:rFonts w:ascii="Times New Roman" w:hAnsi="Times New Roman"/>
        </w:rPr>
        <w:t xml:space="preserve"> arba bet kuriai 6.1 skyriuje nurodytai pagalbinei medžiagai.</w:t>
      </w:r>
    </w:p>
    <w:p w14:paraId="52523248"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lastRenderedPageBreak/>
        <w:t>Sunki hipertenzija, sunki išeminė širdies liga (krūtinės angina).</w:t>
      </w:r>
    </w:p>
    <w:p w14:paraId="365FCF32" w14:textId="77777777" w:rsidR="00E91C71" w:rsidRDefault="00E91C71" w:rsidP="00E91C71">
      <w:pPr>
        <w:numPr>
          <w:ilvl w:val="0"/>
          <w:numId w:val="4"/>
        </w:numPr>
        <w:tabs>
          <w:tab w:val="left" w:pos="567"/>
        </w:tabs>
        <w:spacing w:after="0" w:line="240" w:lineRule="auto"/>
        <w:ind w:left="567" w:hanging="207"/>
        <w:rPr>
          <w:rFonts w:ascii="Times New Roman" w:hAnsi="Times New Roman"/>
        </w:rPr>
      </w:pPr>
      <w:r>
        <w:rPr>
          <w:rFonts w:ascii="Times New Roman" w:hAnsi="Times New Roman"/>
        </w:rPr>
        <w:t>Vartojimas kartu su monoaminooksidazės (MAO) inhibitoriais ir 2 savaites po jų vartojimo nutraukimo</w:t>
      </w:r>
      <w:r w:rsidR="005F6113">
        <w:rPr>
          <w:rFonts w:ascii="Times New Roman" w:hAnsi="Times New Roman"/>
        </w:rPr>
        <w:t xml:space="preserve"> (žr. 4.5 skyrių)</w:t>
      </w:r>
      <w:r>
        <w:rPr>
          <w:rFonts w:ascii="Times New Roman" w:hAnsi="Times New Roman"/>
        </w:rPr>
        <w:t>.</w:t>
      </w:r>
    </w:p>
    <w:p w14:paraId="149C7F3E"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Vartojimas kartu su kitais vaistiniais preparatais, kuriuose yra paracetamolio</w:t>
      </w:r>
      <w:r w:rsidR="00A2376B">
        <w:rPr>
          <w:rFonts w:ascii="Times New Roman" w:hAnsi="Times New Roman"/>
        </w:rPr>
        <w:t xml:space="preserve"> (žr. 4.4 ir 4.5 skyrių)</w:t>
      </w:r>
      <w:r>
        <w:rPr>
          <w:rFonts w:ascii="Times New Roman" w:hAnsi="Times New Roman"/>
        </w:rPr>
        <w:t>.</w:t>
      </w:r>
    </w:p>
    <w:p w14:paraId="52CA2B57"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Pacientas yra jaunesnis kaip 12 metų.</w:t>
      </w:r>
    </w:p>
    <w:p w14:paraId="30ED7CD3"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Kepenų arba inkstų funkcijos sutrikimas.</w:t>
      </w:r>
    </w:p>
    <w:p w14:paraId="21DA8ACA"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Glaukoma.</w:t>
      </w:r>
    </w:p>
    <w:p w14:paraId="580B1C95" w14:textId="77777777" w:rsidR="00E91C71" w:rsidRDefault="00E91C71" w:rsidP="00E91C71">
      <w:pPr>
        <w:numPr>
          <w:ilvl w:val="0"/>
          <w:numId w:val="4"/>
        </w:numPr>
        <w:tabs>
          <w:tab w:val="left" w:pos="567"/>
        </w:tabs>
        <w:spacing w:after="0" w:line="240" w:lineRule="auto"/>
        <w:ind w:left="567" w:hanging="207"/>
        <w:rPr>
          <w:rFonts w:ascii="Times New Roman" w:hAnsi="Times New Roman"/>
        </w:rPr>
      </w:pPr>
      <w:r>
        <w:rPr>
          <w:rFonts w:ascii="Times New Roman" w:hAnsi="Times New Roman"/>
        </w:rPr>
        <w:t xml:space="preserve">Vartojimas kartu su kitais kraujagysles sutraukiančiais vaistiniais preparatais nosies gleivinės paburkimui mažinti (pvz., fenilpropanolaminu, fenilefrinu ir efedrinu) ar metilfenidatu, įskaitant per burną ar į nosį vartojamus </w:t>
      </w:r>
      <w:r w:rsidR="005F6113">
        <w:rPr>
          <w:rFonts w:ascii="Times New Roman" w:hAnsi="Times New Roman"/>
        </w:rPr>
        <w:t xml:space="preserve">vaistinius </w:t>
      </w:r>
      <w:r>
        <w:rPr>
          <w:rFonts w:ascii="Times New Roman" w:hAnsi="Times New Roman"/>
        </w:rPr>
        <w:t>preparatus (žr. 4.5 skyrių).</w:t>
      </w:r>
    </w:p>
    <w:p w14:paraId="3D54589F" w14:textId="77777777" w:rsidR="00E91C71" w:rsidRDefault="00E91C71" w:rsidP="00E91C71">
      <w:pPr>
        <w:numPr>
          <w:ilvl w:val="0"/>
          <w:numId w:val="4"/>
        </w:numPr>
        <w:tabs>
          <w:tab w:val="left" w:pos="567"/>
        </w:tabs>
        <w:spacing w:after="0" w:line="240" w:lineRule="auto"/>
        <w:ind w:left="567" w:hanging="207"/>
        <w:rPr>
          <w:rFonts w:ascii="Times New Roman" w:hAnsi="Times New Roman"/>
        </w:rPr>
      </w:pPr>
      <w:r>
        <w:rPr>
          <w:rFonts w:ascii="Times New Roman" w:hAnsi="Times New Roman"/>
        </w:rPr>
        <w:t>Anksčiau patirtas insultas arba šiuo metu esantys insulto rizikos veiksniai (kadangi pseudoefedrino hidrochloridas sukelia alfa simpatikomimetinį poveikį).</w:t>
      </w:r>
    </w:p>
    <w:p w14:paraId="67D89317"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 xml:space="preserve">Prostatos </w:t>
      </w:r>
      <w:r w:rsidR="005F6113">
        <w:rPr>
          <w:rFonts w:ascii="Times New Roman" w:hAnsi="Times New Roman"/>
        </w:rPr>
        <w:t>hiperplazija</w:t>
      </w:r>
      <w:r>
        <w:rPr>
          <w:rFonts w:ascii="Times New Roman" w:hAnsi="Times New Roman"/>
        </w:rPr>
        <w:t>.</w:t>
      </w:r>
    </w:p>
    <w:p w14:paraId="7A8FD68F"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Anksčiau persirgtas miokardo infarktas.</w:t>
      </w:r>
    </w:p>
    <w:p w14:paraId="7B2719CA"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Feochromocitoma.</w:t>
      </w:r>
    </w:p>
    <w:p w14:paraId="261565AD"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 xml:space="preserve">Cukrinis diabetas. </w:t>
      </w:r>
    </w:p>
    <w:p w14:paraId="1DEA6B1A"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Lėtinis alkoholizmas.</w:t>
      </w:r>
    </w:p>
    <w:p w14:paraId="451B8256"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Anksčiau buvę traukuliai.</w:t>
      </w:r>
    </w:p>
    <w:p w14:paraId="4B63F86E"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Sisteminė raudonoji vilkligė.</w:t>
      </w:r>
    </w:p>
    <w:p w14:paraId="553E6FF9"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Hipertirozė.</w:t>
      </w:r>
    </w:p>
    <w:p w14:paraId="575A7F65"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Badavimas.</w:t>
      </w:r>
    </w:p>
    <w:p w14:paraId="45D61AA9" w14:textId="77777777" w:rsidR="00E91C71" w:rsidRDefault="00E91C71" w:rsidP="00E91C71">
      <w:pPr>
        <w:numPr>
          <w:ilvl w:val="0"/>
          <w:numId w:val="4"/>
        </w:numPr>
        <w:tabs>
          <w:tab w:val="left" w:pos="567"/>
        </w:tabs>
        <w:spacing w:after="0" w:line="240" w:lineRule="auto"/>
        <w:ind w:left="720"/>
        <w:rPr>
          <w:rFonts w:ascii="Times New Roman" w:hAnsi="Times New Roman"/>
        </w:rPr>
      </w:pPr>
      <w:r>
        <w:rPr>
          <w:rFonts w:ascii="Times New Roman" w:hAnsi="Times New Roman"/>
        </w:rPr>
        <w:t>Nėštumo ir žindymo laikotarpis</w:t>
      </w:r>
      <w:r w:rsidR="005F6113">
        <w:rPr>
          <w:rFonts w:ascii="Times New Roman" w:hAnsi="Times New Roman"/>
        </w:rPr>
        <w:t xml:space="preserve"> (žr. 4.6 skyrių)</w:t>
      </w:r>
      <w:r>
        <w:rPr>
          <w:rFonts w:ascii="Times New Roman" w:hAnsi="Times New Roman"/>
        </w:rPr>
        <w:t xml:space="preserve">. </w:t>
      </w:r>
    </w:p>
    <w:p w14:paraId="41C99E7C" w14:textId="77777777" w:rsidR="00E91C71" w:rsidRDefault="00E91C71" w:rsidP="00E91C71">
      <w:pPr>
        <w:tabs>
          <w:tab w:val="left" w:pos="567"/>
        </w:tabs>
        <w:spacing w:after="0" w:line="260" w:lineRule="exact"/>
        <w:rPr>
          <w:rFonts w:ascii="Times New Roman" w:hAnsi="Times New Roman"/>
        </w:rPr>
      </w:pPr>
    </w:p>
    <w:p w14:paraId="6ED1D3C2"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4.4</w:t>
      </w:r>
      <w:r>
        <w:rPr>
          <w:rFonts w:ascii="Times New Roman" w:hAnsi="Times New Roman"/>
          <w:b/>
        </w:rPr>
        <w:tab/>
        <w:t>Specialūs įspėjimai ir atsargumo priemonės</w:t>
      </w:r>
    </w:p>
    <w:p w14:paraId="02B5BC15" w14:textId="77777777" w:rsidR="00E91C71" w:rsidRDefault="00E91C71" w:rsidP="00E91C71">
      <w:pPr>
        <w:tabs>
          <w:tab w:val="left" w:pos="567"/>
        </w:tabs>
        <w:spacing w:after="0" w:line="260" w:lineRule="exact"/>
        <w:rPr>
          <w:rFonts w:ascii="Times New Roman" w:hAnsi="Times New Roman"/>
        </w:rPr>
      </w:pPr>
    </w:p>
    <w:p w14:paraId="10FD15D3"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Specialūs įspėjimai</w:t>
      </w:r>
      <w:r w:rsidR="00B75F7F">
        <w:rPr>
          <w:rFonts w:ascii="Times New Roman" w:hAnsi="Times New Roman"/>
          <w:u w:val="single"/>
        </w:rPr>
        <w:t>,</w:t>
      </w:r>
      <w:r>
        <w:rPr>
          <w:rFonts w:ascii="Times New Roman" w:hAnsi="Times New Roman"/>
          <w:u w:val="single"/>
        </w:rPr>
        <w:t xml:space="preserve"> susiję su paracetamolio poveikiu</w:t>
      </w:r>
    </w:p>
    <w:p w14:paraId="583AE8D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Ilgalaikis arba dažnas vartojimas ne</w:t>
      </w:r>
      <w:r w:rsidR="00A2376B">
        <w:rPr>
          <w:rFonts w:ascii="Times New Roman" w:hAnsi="Times New Roman"/>
        </w:rPr>
        <w:t>rekomenduojamas</w:t>
      </w:r>
      <w:r>
        <w:rPr>
          <w:rFonts w:ascii="Times New Roman" w:hAnsi="Times New Roman"/>
        </w:rPr>
        <w:t xml:space="preserve">. </w:t>
      </w:r>
      <w:r w:rsidR="00A2376B">
        <w:rPr>
          <w:rFonts w:ascii="Times New Roman" w:hAnsi="Times New Roman"/>
        </w:rPr>
        <w:t>K</w:t>
      </w:r>
      <w:r>
        <w:rPr>
          <w:rFonts w:ascii="Times New Roman" w:hAnsi="Times New Roman"/>
        </w:rPr>
        <w:t>itų paracetamolio turinčių vaistinių preparatų kartu su TARAFEN vartoti</w:t>
      </w:r>
      <w:r w:rsidR="00A2376B">
        <w:rPr>
          <w:rFonts w:ascii="Times New Roman" w:hAnsi="Times New Roman"/>
        </w:rPr>
        <w:t xml:space="preserve"> negalima</w:t>
      </w:r>
      <w:r>
        <w:rPr>
          <w:rFonts w:ascii="Times New Roman" w:hAnsi="Times New Roman"/>
        </w:rPr>
        <w:t>. Visą paros dozę geriant vienu kartu, gali pasireikšti sunk</w:t>
      </w:r>
      <w:r w:rsidR="002E2659">
        <w:rPr>
          <w:rFonts w:ascii="Times New Roman" w:hAnsi="Times New Roman"/>
        </w:rPr>
        <w:t>us</w:t>
      </w:r>
      <w:r>
        <w:rPr>
          <w:rFonts w:ascii="Times New Roman" w:hAnsi="Times New Roman"/>
        </w:rPr>
        <w:t xml:space="preserve"> kepenų paž</w:t>
      </w:r>
      <w:r w:rsidR="002E2659">
        <w:rPr>
          <w:rFonts w:ascii="Times New Roman" w:hAnsi="Times New Roman"/>
        </w:rPr>
        <w:t>e</w:t>
      </w:r>
      <w:r>
        <w:rPr>
          <w:rFonts w:ascii="Times New Roman" w:hAnsi="Times New Roman"/>
        </w:rPr>
        <w:t>id</w:t>
      </w:r>
      <w:r w:rsidR="002E2659">
        <w:rPr>
          <w:rFonts w:ascii="Times New Roman" w:hAnsi="Times New Roman"/>
        </w:rPr>
        <w:t>im</w:t>
      </w:r>
      <w:r>
        <w:rPr>
          <w:rFonts w:ascii="Times New Roman" w:hAnsi="Times New Roman"/>
        </w:rPr>
        <w:t>a</w:t>
      </w:r>
      <w:r w:rsidR="002E2659">
        <w:rPr>
          <w:rFonts w:ascii="Times New Roman" w:hAnsi="Times New Roman"/>
        </w:rPr>
        <w:t>s</w:t>
      </w:r>
      <w:r>
        <w:rPr>
          <w:rFonts w:ascii="Times New Roman" w:hAnsi="Times New Roman"/>
        </w:rPr>
        <w:t xml:space="preserve">. Tokiu atveju sąmonės pacientas nepraranda, tačiau jis turi nedelsdamas kreiptis į gydytoją. Ilgalaikis vartojimas gali būti kenksmingas, išskyrus tuos atvejus, kai prižiūri gydytojas. </w:t>
      </w:r>
    </w:p>
    <w:p w14:paraId="67045361" w14:textId="77777777" w:rsidR="00E91C71" w:rsidRDefault="00E91C71" w:rsidP="00E91C71">
      <w:pPr>
        <w:tabs>
          <w:tab w:val="left" w:pos="567"/>
        </w:tabs>
        <w:spacing w:after="0" w:line="260" w:lineRule="exact"/>
        <w:rPr>
          <w:rFonts w:ascii="Times New Roman" w:hAnsi="Times New Roman"/>
        </w:rPr>
      </w:pPr>
    </w:p>
    <w:p w14:paraId="2BFF9C10"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Pacientams, sergantiems vidutinio sunkumo arba sunkiu inkstų nepakankamumu, lengvu arba vidutinio sunkumo kepenų nepakankamumu, įskaitant Žilberto (</w:t>
      </w:r>
      <w:r>
        <w:rPr>
          <w:rFonts w:ascii="Times New Roman" w:hAnsi="Times New Roman"/>
          <w:i/>
        </w:rPr>
        <w:t>Gilbert</w:t>
      </w:r>
      <w:r>
        <w:rPr>
          <w:rFonts w:ascii="Times New Roman" w:hAnsi="Times New Roman"/>
        </w:rPr>
        <w:t>) sindromą, sunkiu kepenų nepakankamumu (</w:t>
      </w:r>
      <w:r>
        <w:rPr>
          <w:rFonts w:ascii="Times New Roman" w:hAnsi="Times New Roman"/>
        </w:rPr>
        <w:sym w:font="Symbol" w:char="F03E"/>
      </w:r>
      <w:r>
        <w:rPr>
          <w:rFonts w:ascii="Times New Roman" w:hAnsi="Times New Roman"/>
        </w:rPr>
        <w:t xml:space="preserve"> 9 pagal </w:t>
      </w:r>
      <w:r>
        <w:rPr>
          <w:rFonts w:ascii="Times New Roman" w:hAnsi="Times New Roman"/>
          <w:i/>
        </w:rPr>
        <w:t>Child Pugh</w:t>
      </w:r>
      <w:r>
        <w:rPr>
          <w:rFonts w:ascii="Times New Roman" w:hAnsi="Times New Roman"/>
        </w:rPr>
        <w:t>) ar ūminiu hepatitu, vartojantiems kepenų funkciją veikiančių vaistinių preparatų, taip pat tiems, kuriems yra gliukozės-6-fosfato dehidrogenazės stoka, hemolizinė anemija ar dehidra</w:t>
      </w:r>
      <w:r w:rsidR="002E2659">
        <w:rPr>
          <w:rFonts w:ascii="Times New Roman" w:hAnsi="Times New Roman"/>
        </w:rPr>
        <w:t>ta</w:t>
      </w:r>
      <w:r>
        <w:rPr>
          <w:rFonts w:ascii="Times New Roman" w:hAnsi="Times New Roman"/>
        </w:rPr>
        <w:t>cija</w:t>
      </w:r>
      <w:r w:rsidR="002E2659">
        <w:rPr>
          <w:rFonts w:ascii="Times New Roman" w:hAnsi="Times New Roman"/>
        </w:rPr>
        <w:t>,</w:t>
      </w:r>
      <w:r>
        <w:rPr>
          <w:rFonts w:ascii="Times New Roman" w:hAnsi="Times New Roman"/>
        </w:rPr>
        <w:t xml:space="preserve"> bei kurie piktnaudžiauja alkoholiu arba nuolat blogai maitinasi, paracetamolio </w:t>
      </w:r>
      <w:r w:rsidR="002E2659">
        <w:rPr>
          <w:rFonts w:ascii="Times New Roman" w:hAnsi="Times New Roman"/>
        </w:rPr>
        <w:t xml:space="preserve">reikia </w:t>
      </w:r>
      <w:r>
        <w:rPr>
          <w:rFonts w:ascii="Times New Roman" w:hAnsi="Times New Roman"/>
        </w:rPr>
        <w:t xml:space="preserve">vartoti atsargiai. </w:t>
      </w:r>
    </w:p>
    <w:p w14:paraId="0812D3E7" w14:textId="77777777" w:rsidR="00E91C71" w:rsidRDefault="00E91C71" w:rsidP="00E91C71">
      <w:pPr>
        <w:tabs>
          <w:tab w:val="left" w:pos="567"/>
        </w:tabs>
        <w:spacing w:after="0" w:line="260" w:lineRule="exact"/>
        <w:rPr>
          <w:rFonts w:ascii="Times New Roman" w:hAnsi="Times New Roman"/>
        </w:rPr>
      </w:pPr>
    </w:p>
    <w:p w14:paraId="5558005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Perdozavimo rizika yra didesnė tiems asmenims, kurie serga alkoholio sukelta kepenų liga, nesusijusia su ciroze. Lėtiniu alkoholizmu sergantiems asmenims paracetamolio reikia vartoti atsargiai. Jiems negalima viršyti 2 g paros dozės. Gydymo paracetamoliu metu alkoholio gerti negalima.</w:t>
      </w:r>
    </w:p>
    <w:p w14:paraId="2C11BEA8" w14:textId="77777777" w:rsidR="00E91C71" w:rsidRDefault="00E91C71" w:rsidP="00E91C71">
      <w:pPr>
        <w:tabs>
          <w:tab w:val="left" w:pos="567"/>
        </w:tabs>
        <w:spacing w:after="0" w:line="260" w:lineRule="exact"/>
        <w:rPr>
          <w:rFonts w:ascii="Times New Roman" w:hAnsi="Times New Roman"/>
        </w:rPr>
      </w:pPr>
    </w:p>
    <w:p w14:paraId="3FCBFD9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Ilgalaikio gydymo, didelės dozės ar netinkamo analgetikų vartojimo staigus nutraukimas gali sąlygoti galvos skausmą, nuovargį, raumenų skausmą, nervingumą ir autonominės nervų sistemos simptomus. Šie nutraukimo simptomai per kelias paras išnyksta. Tol, kol jie neišnykę, analgetikų </w:t>
      </w:r>
      <w:r w:rsidR="0044308E">
        <w:rPr>
          <w:rFonts w:ascii="Times New Roman" w:hAnsi="Times New Roman"/>
        </w:rPr>
        <w:t>reikia ne</w:t>
      </w:r>
      <w:r>
        <w:rPr>
          <w:rFonts w:ascii="Times New Roman" w:hAnsi="Times New Roman"/>
        </w:rPr>
        <w:t>vartoti.</w:t>
      </w:r>
    </w:p>
    <w:p w14:paraId="0FCC3312" w14:textId="77777777" w:rsidR="00E91C71" w:rsidRDefault="00E91C71" w:rsidP="00E91C71">
      <w:pPr>
        <w:tabs>
          <w:tab w:val="left" w:pos="567"/>
        </w:tabs>
        <w:spacing w:after="0" w:line="260" w:lineRule="exact"/>
        <w:rPr>
          <w:rFonts w:ascii="Times New Roman" w:hAnsi="Times New Roman"/>
        </w:rPr>
      </w:pPr>
    </w:p>
    <w:p w14:paraId="27CFE945" w14:textId="77777777" w:rsidR="00E91C71" w:rsidRDefault="0044308E" w:rsidP="00E91C71">
      <w:pPr>
        <w:tabs>
          <w:tab w:val="left" w:pos="567"/>
        </w:tabs>
        <w:spacing w:after="0" w:line="260" w:lineRule="exact"/>
        <w:rPr>
          <w:rFonts w:ascii="Times New Roman" w:hAnsi="Times New Roman"/>
        </w:rPr>
      </w:pPr>
      <w:r>
        <w:rPr>
          <w:rFonts w:ascii="Times New Roman" w:hAnsi="Times New Roman"/>
        </w:rPr>
        <w:t>Paracetamolio reikia a</w:t>
      </w:r>
      <w:r w:rsidR="00E91C71">
        <w:rPr>
          <w:rFonts w:ascii="Times New Roman" w:hAnsi="Times New Roman"/>
        </w:rPr>
        <w:t>tsarg</w:t>
      </w:r>
      <w:r>
        <w:rPr>
          <w:rFonts w:ascii="Times New Roman" w:hAnsi="Times New Roman"/>
        </w:rPr>
        <w:t>i</w:t>
      </w:r>
      <w:r w:rsidR="00E91C71">
        <w:rPr>
          <w:rFonts w:ascii="Times New Roman" w:hAnsi="Times New Roman"/>
        </w:rPr>
        <w:t>a</w:t>
      </w:r>
      <w:r>
        <w:rPr>
          <w:rFonts w:ascii="Times New Roman" w:hAnsi="Times New Roman"/>
        </w:rPr>
        <w:t>i skirti</w:t>
      </w:r>
      <w:r w:rsidR="00E91C71">
        <w:rPr>
          <w:rFonts w:ascii="Times New Roman" w:hAnsi="Times New Roman"/>
        </w:rPr>
        <w:t xml:space="preserve"> astma sergantiems pacientams, kurie yra jautrūs acetilsalicilo rūgščiai, kadangi buvo lengvos bronchų spazmo reakcijos į paracetamolį (kryžminės reakcijos) atvejų.</w:t>
      </w:r>
    </w:p>
    <w:p w14:paraId="6E34CA97" w14:textId="77777777" w:rsidR="00E91C71" w:rsidRDefault="00E91C71" w:rsidP="00E91C71">
      <w:pPr>
        <w:tabs>
          <w:tab w:val="left" w:pos="567"/>
        </w:tabs>
        <w:spacing w:after="0" w:line="260" w:lineRule="exact"/>
        <w:rPr>
          <w:rFonts w:ascii="Times New Roman" w:hAnsi="Times New Roman"/>
        </w:rPr>
      </w:pPr>
    </w:p>
    <w:p w14:paraId="7A4CEA7A"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Perdozavimo atveju pacientas, nors ir jausdamasis gerai, turi nedelsdamas kreiptis į gydytoją, kadangi kyla negrįžtamo kepenų paž</w:t>
      </w:r>
      <w:r w:rsidR="0044308E">
        <w:rPr>
          <w:rFonts w:ascii="Times New Roman" w:hAnsi="Times New Roman"/>
        </w:rPr>
        <w:t>e</w:t>
      </w:r>
      <w:r>
        <w:rPr>
          <w:rFonts w:ascii="Times New Roman" w:hAnsi="Times New Roman"/>
        </w:rPr>
        <w:t>id</w:t>
      </w:r>
      <w:r w:rsidR="0044308E">
        <w:rPr>
          <w:rFonts w:ascii="Times New Roman" w:hAnsi="Times New Roman"/>
        </w:rPr>
        <w:t>im</w:t>
      </w:r>
      <w:r>
        <w:rPr>
          <w:rFonts w:ascii="Times New Roman" w:hAnsi="Times New Roman"/>
        </w:rPr>
        <w:t>o rizika (žr. 4.9 skyrių).</w:t>
      </w:r>
    </w:p>
    <w:p w14:paraId="73CC529D" w14:textId="77777777" w:rsidR="00E91C71" w:rsidRDefault="00E91C71" w:rsidP="00E91C71">
      <w:pPr>
        <w:tabs>
          <w:tab w:val="left" w:pos="567"/>
        </w:tabs>
        <w:spacing w:after="0" w:line="260" w:lineRule="exact"/>
        <w:rPr>
          <w:rFonts w:ascii="Times New Roman" w:hAnsi="Times New Roman"/>
        </w:rPr>
      </w:pPr>
    </w:p>
    <w:p w14:paraId="008A3A77" w14:textId="77777777" w:rsidR="00E91C71" w:rsidRDefault="00E91C71" w:rsidP="00E91C71">
      <w:pPr>
        <w:tabs>
          <w:tab w:val="left" w:pos="567"/>
        </w:tabs>
        <w:spacing w:after="0" w:line="260" w:lineRule="exact"/>
        <w:rPr>
          <w:rFonts w:ascii="Times New Roman" w:hAnsi="Times New Roman"/>
        </w:rPr>
      </w:pPr>
      <w:r>
        <w:rPr>
          <w:rFonts w:ascii="Times New Roman" w:hAnsi="Times New Roman"/>
          <w:u w:val="single"/>
        </w:rPr>
        <w:lastRenderedPageBreak/>
        <w:t>Specialūs įspėjimai</w:t>
      </w:r>
      <w:r w:rsidR="007D03AF">
        <w:rPr>
          <w:rFonts w:ascii="Times New Roman" w:hAnsi="Times New Roman"/>
          <w:u w:val="single"/>
        </w:rPr>
        <w:t>,</w:t>
      </w:r>
      <w:r>
        <w:rPr>
          <w:rFonts w:ascii="Times New Roman" w:hAnsi="Times New Roman"/>
          <w:u w:val="single"/>
        </w:rPr>
        <w:t xml:space="preserve"> susiję su pseudoefedrino hidrochlorido poveikiu</w:t>
      </w:r>
    </w:p>
    <w:p w14:paraId="51F18A39"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Pacientus reikia įspėti, kad</w:t>
      </w:r>
      <w:r w:rsidR="007D03AF">
        <w:rPr>
          <w:rFonts w:ascii="Times New Roman" w:hAnsi="Times New Roman"/>
        </w:rPr>
        <w:t>,</w:t>
      </w:r>
      <w:r>
        <w:rPr>
          <w:rFonts w:ascii="Times New Roman" w:hAnsi="Times New Roman"/>
        </w:rPr>
        <w:t xml:space="preserve"> pasireiškus pykinimui, hipertenzijai, tachikardijai, palpitacijai, sutrikus širdies ritmui arba atsiradus bet kokiems neurologiniams </w:t>
      </w:r>
      <w:r w:rsidR="007D03AF">
        <w:rPr>
          <w:rFonts w:ascii="Times New Roman" w:hAnsi="Times New Roman"/>
        </w:rPr>
        <w:t>simptomams</w:t>
      </w:r>
      <w:r>
        <w:rPr>
          <w:rFonts w:ascii="Times New Roman" w:hAnsi="Times New Roman"/>
        </w:rPr>
        <w:t>, pvz., prasidėjus arba pasunkėjus galvos skausmui, vaistinio preparato vartojimą būtina nutraukti.</w:t>
      </w:r>
    </w:p>
    <w:p w14:paraId="3A507FE1" w14:textId="77777777" w:rsidR="002E66C3" w:rsidRDefault="002E66C3" w:rsidP="00E91C71">
      <w:pPr>
        <w:tabs>
          <w:tab w:val="left" w:pos="567"/>
        </w:tabs>
        <w:spacing w:after="0" w:line="260" w:lineRule="exact"/>
        <w:rPr>
          <w:rFonts w:ascii="Times New Roman" w:hAnsi="Times New Roman"/>
        </w:rPr>
      </w:pPr>
    </w:p>
    <w:p w14:paraId="3D46B181" w14:textId="77777777" w:rsidR="00E91C71" w:rsidRDefault="00E91C71" w:rsidP="00E91C71">
      <w:pPr>
        <w:tabs>
          <w:tab w:val="left" w:pos="567"/>
        </w:tabs>
        <w:spacing w:after="0" w:line="240" w:lineRule="auto"/>
        <w:rPr>
          <w:rFonts w:ascii="Times New Roman" w:hAnsi="Times New Roman"/>
        </w:rPr>
      </w:pPr>
      <w:r>
        <w:rPr>
          <w:rFonts w:ascii="Times New Roman" w:eastAsia="Times New Roman" w:hAnsi="Times New Roman"/>
          <w:snapToGrid w:val="0"/>
        </w:rPr>
        <w:t>TARAFEN</w:t>
      </w:r>
      <w:r>
        <w:rPr>
          <w:rFonts w:ascii="Times New Roman" w:hAnsi="Times New Roman"/>
        </w:rPr>
        <w:t xml:space="preserve"> </w:t>
      </w:r>
      <w:r w:rsidR="00661089">
        <w:rPr>
          <w:rFonts w:ascii="Times New Roman" w:hAnsi="Times New Roman"/>
        </w:rPr>
        <w:t>skirti negalima</w:t>
      </w:r>
      <w:r>
        <w:rPr>
          <w:rFonts w:ascii="Times New Roman" w:hAnsi="Times New Roman"/>
        </w:rPr>
        <w:t>, jei</w:t>
      </w:r>
      <w:r w:rsidR="00661089">
        <w:rPr>
          <w:rFonts w:ascii="Times New Roman" w:hAnsi="Times New Roman"/>
        </w:rPr>
        <w:t>gu</w:t>
      </w:r>
      <w:r>
        <w:rPr>
          <w:rFonts w:ascii="Times New Roman" w:hAnsi="Times New Roman"/>
        </w:rPr>
        <w:t>:</w:t>
      </w:r>
    </w:p>
    <w:p w14:paraId="5C1488BD" w14:textId="77777777" w:rsidR="00E91C71" w:rsidRDefault="00E91C71" w:rsidP="00E91C71">
      <w:pPr>
        <w:tabs>
          <w:tab w:val="left" w:pos="567"/>
        </w:tabs>
        <w:spacing w:after="0" w:line="240" w:lineRule="auto"/>
        <w:rPr>
          <w:rFonts w:ascii="Times New Roman" w:hAnsi="Times New Roman"/>
        </w:rPr>
      </w:pPr>
      <w:r>
        <w:rPr>
          <w:rFonts w:ascii="Times New Roman" w:hAnsi="Times New Roman"/>
        </w:rPr>
        <w:t>●</w:t>
      </w:r>
      <w:r>
        <w:rPr>
          <w:rFonts w:ascii="Times New Roman" w:hAnsi="Times New Roman"/>
        </w:rPr>
        <w:tab/>
        <w:t>pacientas serga hipertenzija, širdies liga, hipertiroze, psichoze arba cukriniu diabetu;</w:t>
      </w:r>
    </w:p>
    <w:p w14:paraId="1ACEA390" w14:textId="77777777" w:rsidR="00E91C71" w:rsidRDefault="00E91C71" w:rsidP="00E91C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kartu vartojama vaistinių preparatų nuo migrenos, ypač skalsių alkaloidų – kraujagysles sutraukiančių vaistinių preparatų</w:t>
      </w:r>
      <w:r w:rsidR="002E66C3">
        <w:rPr>
          <w:rFonts w:ascii="Times New Roman" w:hAnsi="Times New Roman"/>
        </w:rPr>
        <w:t>, nes</w:t>
      </w:r>
      <w:r>
        <w:rPr>
          <w:rFonts w:ascii="Times New Roman" w:hAnsi="Times New Roman"/>
        </w:rPr>
        <w:t xml:space="preserve"> stiprėja pseudoefedrino sukeltas alfa simpatikomimetinis poveikis; </w:t>
      </w:r>
    </w:p>
    <w:p w14:paraId="04658A2E" w14:textId="77777777" w:rsidR="00A2056B" w:rsidRDefault="00E91C71" w:rsidP="00E91C71">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pacientas serga sistemine raudonąja vilklige ir mišria jungiamojo audinio liga, nes didėja aseptinio meningito rizika (žr. 4.8 skyrių)</w:t>
      </w:r>
      <w:r w:rsidR="00A2056B">
        <w:rPr>
          <w:rFonts w:ascii="Times New Roman" w:hAnsi="Times New Roman"/>
        </w:rPr>
        <w:t>.</w:t>
      </w:r>
    </w:p>
    <w:p w14:paraId="4672C966" w14:textId="77777777" w:rsidR="00E91C71" w:rsidRDefault="00E91C71" w:rsidP="00E91C71">
      <w:pPr>
        <w:tabs>
          <w:tab w:val="left" w:pos="567"/>
        </w:tabs>
        <w:spacing w:after="0" w:line="240" w:lineRule="auto"/>
        <w:ind w:left="567" w:hanging="567"/>
        <w:rPr>
          <w:rFonts w:ascii="Times New Roman" w:hAnsi="Times New Roman"/>
        </w:rPr>
      </w:pPr>
      <w:r>
        <w:rPr>
          <w:rFonts w:ascii="Times New Roman" w:hAnsi="Times New Roman"/>
        </w:rPr>
        <w:t xml:space="preserve"> </w:t>
      </w:r>
    </w:p>
    <w:p w14:paraId="3CA51ADB" w14:textId="77777777" w:rsidR="00E91C71" w:rsidRDefault="002E66C3" w:rsidP="00AF764F">
      <w:pPr>
        <w:tabs>
          <w:tab w:val="left" w:pos="0"/>
        </w:tabs>
        <w:spacing w:after="0" w:line="240" w:lineRule="auto"/>
        <w:rPr>
          <w:rFonts w:ascii="Times New Roman" w:hAnsi="Times New Roman"/>
        </w:rPr>
      </w:pPr>
      <w:r>
        <w:rPr>
          <w:rFonts w:ascii="Times New Roman" w:hAnsi="Times New Roman"/>
        </w:rPr>
        <w:t>A</w:t>
      </w:r>
      <w:r w:rsidR="00E91C71">
        <w:rPr>
          <w:rFonts w:ascii="Times New Roman" w:hAnsi="Times New Roman"/>
        </w:rPr>
        <w:t>prašyta atvejų, kai po sisteminio kraujagysles sutraukiančių vaistinių preparatų</w:t>
      </w:r>
      <w:r>
        <w:rPr>
          <w:rFonts w:ascii="Times New Roman" w:hAnsi="Times New Roman"/>
        </w:rPr>
        <w:t xml:space="preserve"> pavartojimo</w:t>
      </w:r>
      <w:r w:rsidR="00E91C71">
        <w:rPr>
          <w:rFonts w:ascii="Times New Roman" w:hAnsi="Times New Roman"/>
        </w:rPr>
        <w:t>, ypač jų perdozavus arba karščiavimo epizodų metu atsirado neurologinių simptomų, pvz., traukulių, haliucinacijų, elgesio pokyčių, ažitacija ir nemiga. Tokių simptomų dažniausiai pasireiškė vaikams.</w:t>
      </w:r>
    </w:p>
    <w:p w14:paraId="2504245E" w14:textId="77777777" w:rsidR="00E91C71" w:rsidRDefault="00E91C71" w:rsidP="00E91C71">
      <w:pPr>
        <w:tabs>
          <w:tab w:val="left" w:pos="567"/>
        </w:tabs>
        <w:spacing w:after="0" w:line="240" w:lineRule="auto"/>
        <w:rPr>
          <w:rFonts w:ascii="Times New Roman" w:hAnsi="Times New Roman"/>
        </w:rPr>
      </w:pPr>
      <w:r>
        <w:rPr>
          <w:rFonts w:ascii="Times New Roman" w:hAnsi="Times New Roman"/>
        </w:rPr>
        <w:t>Tokiems pacientams TARAFEN varto</w:t>
      </w:r>
      <w:r w:rsidR="002E66C3">
        <w:rPr>
          <w:rFonts w:ascii="Times New Roman" w:hAnsi="Times New Roman"/>
        </w:rPr>
        <w:t>j</w:t>
      </w:r>
      <w:r>
        <w:rPr>
          <w:rFonts w:ascii="Times New Roman" w:hAnsi="Times New Roman"/>
        </w:rPr>
        <w:t>i</w:t>
      </w:r>
      <w:r w:rsidR="002E66C3">
        <w:rPr>
          <w:rFonts w:ascii="Times New Roman" w:hAnsi="Times New Roman"/>
        </w:rPr>
        <w:t>mą reikia nutraukti</w:t>
      </w:r>
      <w:r>
        <w:rPr>
          <w:rFonts w:ascii="Times New Roman" w:hAnsi="Times New Roman"/>
        </w:rPr>
        <w:t xml:space="preserve"> (žr. 4.3 skyrių).   </w:t>
      </w:r>
    </w:p>
    <w:p w14:paraId="2AF3F7B3" w14:textId="77777777" w:rsidR="00E91C71" w:rsidRDefault="00E91C71" w:rsidP="00E91C71">
      <w:pPr>
        <w:tabs>
          <w:tab w:val="left" w:pos="567"/>
        </w:tabs>
        <w:spacing w:after="0" w:line="260" w:lineRule="exact"/>
        <w:rPr>
          <w:rFonts w:ascii="Times New Roman" w:hAnsi="Times New Roman"/>
        </w:rPr>
      </w:pPr>
    </w:p>
    <w:p w14:paraId="6C7267CA"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Šlapinimosi sutrikima</w:t>
      </w:r>
      <w:r w:rsidR="00C43CB8">
        <w:rPr>
          <w:rFonts w:ascii="Times New Roman" w:hAnsi="Times New Roman"/>
        </w:rPr>
        <w:t>i</w:t>
      </w:r>
      <w:r>
        <w:rPr>
          <w:rFonts w:ascii="Times New Roman" w:hAnsi="Times New Roman"/>
        </w:rPr>
        <w:t xml:space="preserve"> ir šlapimo susilaikym</w:t>
      </w:r>
      <w:r w:rsidR="00C43CB8">
        <w:rPr>
          <w:rFonts w:ascii="Times New Roman" w:hAnsi="Times New Roman"/>
        </w:rPr>
        <w:t>as</w:t>
      </w:r>
      <w:r>
        <w:rPr>
          <w:rFonts w:ascii="Times New Roman" w:hAnsi="Times New Roman"/>
        </w:rPr>
        <w:t xml:space="preserve"> </w:t>
      </w:r>
      <w:r w:rsidR="00C43CB8">
        <w:rPr>
          <w:rFonts w:ascii="Times New Roman" w:hAnsi="Times New Roman"/>
        </w:rPr>
        <w:t>dažnesni esant</w:t>
      </w:r>
      <w:r>
        <w:rPr>
          <w:rFonts w:ascii="Times New Roman" w:hAnsi="Times New Roman"/>
        </w:rPr>
        <w:t xml:space="preserve"> šlaplė</w:t>
      </w:r>
      <w:r w:rsidR="00C43CB8">
        <w:rPr>
          <w:rFonts w:ascii="Times New Roman" w:hAnsi="Times New Roman"/>
        </w:rPr>
        <w:t>s patologijai</w:t>
      </w:r>
      <w:r>
        <w:rPr>
          <w:rFonts w:ascii="Times New Roman" w:hAnsi="Times New Roman"/>
        </w:rPr>
        <w:t xml:space="preserve"> ar</w:t>
      </w:r>
      <w:r w:rsidR="00C43CB8">
        <w:rPr>
          <w:rFonts w:ascii="Times New Roman" w:hAnsi="Times New Roman"/>
        </w:rPr>
        <w:t>ba</w:t>
      </w:r>
      <w:r>
        <w:rPr>
          <w:rFonts w:ascii="Times New Roman" w:hAnsi="Times New Roman"/>
        </w:rPr>
        <w:t xml:space="preserve"> priešinė</w:t>
      </w:r>
      <w:r w:rsidR="00C43CB8">
        <w:rPr>
          <w:rFonts w:ascii="Times New Roman" w:hAnsi="Times New Roman"/>
        </w:rPr>
        <w:t>s</w:t>
      </w:r>
      <w:r>
        <w:rPr>
          <w:rFonts w:ascii="Times New Roman" w:hAnsi="Times New Roman"/>
        </w:rPr>
        <w:t xml:space="preserve"> liauk</w:t>
      </w:r>
      <w:r w:rsidR="00C43CB8">
        <w:rPr>
          <w:rFonts w:ascii="Times New Roman" w:hAnsi="Times New Roman"/>
        </w:rPr>
        <w:t>os</w:t>
      </w:r>
      <w:r>
        <w:rPr>
          <w:rFonts w:ascii="Times New Roman" w:hAnsi="Times New Roman"/>
        </w:rPr>
        <w:t xml:space="preserve"> </w:t>
      </w:r>
      <w:r w:rsidR="00C43CB8">
        <w:rPr>
          <w:rFonts w:ascii="Times New Roman" w:hAnsi="Times New Roman"/>
        </w:rPr>
        <w:t>hiperplazijai</w:t>
      </w:r>
      <w:r>
        <w:rPr>
          <w:rFonts w:ascii="Times New Roman" w:hAnsi="Times New Roman"/>
        </w:rPr>
        <w:t>.</w:t>
      </w:r>
      <w:r w:rsidR="00C43CB8">
        <w:rPr>
          <w:rFonts w:ascii="Times New Roman" w:hAnsi="Times New Roman"/>
        </w:rPr>
        <w:t xml:space="preserve"> </w:t>
      </w:r>
      <w:r w:rsidR="00C43CB8">
        <w:rPr>
          <w:rFonts w:ascii="Times New Roman" w:eastAsia="Times New Roman" w:hAnsi="Times New Roman"/>
          <w:snapToGrid w:val="0"/>
        </w:rPr>
        <w:t xml:space="preserve">Sergant priešinės liaukos hiperplazija, vaistinio preparato vartoti negalima (žr. 4.3 skyrių). </w:t>
      </w:r>
      <w:r>
        <w:rPr>
          <w:rFonts w:ascii="Times New Roman" w:hAnsi="Times New Roman"/>
        </w:rPr>
        <w:t xml:space="preserve"> </w:t>
      </w:r>
    </w:p>
    <w:p w14:paraId="7C04A172" w14:textId="77777777" w:rsidR="00C43CB8" w:rsidRDefault="00C43CB8" w:rsidP="00E91C71">
      <w:pPr>
        <w:tabs>
          <w:tab w:val="left" w:pos="0"/>
          <w:tab w:val="left" w:pos="567"/>
        </w:tabs>
        <w:spacing w:after="0" w:line="260" w:lineRule="exact"/>
        <w:rPr>
          <w:rFonts w:ascii="Times New Roman" w:hAnsi="Times New Roman"/>
        </w:rPr>
      </w:pPr>
    </w:p>
    <w:p w14:paraId="58B2965D" w14:textId="77777777" w:rsidR="00E91C71" w:rsidRDefault="00E91C71" w:rsidP="00E91C71">
      <w:pPr>
        <w:tabs>
          <w:tab w:val="left" w:pos="0"/>
          <w:tab w:val="left" w:pos="567"/>
        </w:tabs>
        <w:spacing w:after="0" w:line="260" w:lineRule="exact"/>
        <w:rPr>
          <w:rFonts w:ascii="Times New Roman" w:hAnsi="Times New Roman"/>
        </w:rPr>
      </w:pPr>
      <w:r>
        <w:rPr>
          <w:rFonts w:ascii="Times New Roman" w:hAnsi="Times New Roman"/>
        </w:rPr>
        <w:t>Senyvi pacientai jautr</w:t>
      </w:r>
      <w:r w:rsidR="00C43CB8">
        <w:rPr>
          <w:rFonts w:ascii="Times New Roman" w:hAnsi="Times New Roman"/>
        </w:rPr>
        <w:t>e</w:t>
      </w:r>
      <w:r>
        <w:rPr>
          <w:rFonts w:ascii="Times New Roman" w:hAnsi="Times New Roman"/>
        </w:rPr>
        <w:t>s</w:t>
      </w:r>
      <w:r w:rsidR="00C43CB8">
        <w:rPr>
          <w:rFonts w:ascii="Times New Roman" w:hAnsi="Times New Roman"/>
        </w:rPr>
        <w:t>ni</w:t>
      </w:r>
      <w:r>
        <w:rPr>
          <w:rFonts w:ascii="Times New Roman" w:hAnsi="Times New Roman"/>
        </w:rPr>
        <w:t xml:space="preserve"> </w:t>
      </w:r>
      <w:r w:rsidR="00C43CB8">
        <w:rPr>
          <w:rFonts w:ascii="Times New Roman" w:hAnsi="Times New Roman"/>
        </w:rPr>
        <w:t>pseudoefedrino</w:t>
      </w:r>
      <w:r>
        <w:rPr>
          <w:rFonts w:ascii="Times New Roman" w:hAnsi="Times New Roman"/>
        </w:rPr>
        <w:t xml:space="preserve"> poveikiui centrinei nervų sistemai (CNS).</w:t>
      </w:r>
    </w:p>
    <w:p w14:paraId="563F42AE" w14:textId="77777777" w:rsidR="00E91C71" w:rsidRDefault="00E91C71" w:rsidP="00E91C71">
      <w:pPr>
        <w:tabs>
          <w:tab w:val="left" w:pos="0"/>
          <w:tab w:val="left" w:pos="567"/>
        </w:tabs>
        <w:spacing w:after="0" w:line="260" w:lineRule="exact"/>
        <w:rPr>
          <w:rFonts w:ascii="Times New Roman" w:hAnsi="Times New Roman"/>
          <w:i/>
        </w:rPr>
      </w:pPr>
    </w:p>
    <w:p w14:paraId="53EDDF55" w14:textId="77777777" w:rsidR="00E91C71" w:rsidRDefault="00E91C71" w:rsidP="00E91C71">
      <w:pPr>
        <w:tabs>
          <w:tab w:val="left" w:pos="0"/>
          <w:tab w:val="left" w:pos="567"/>
        </w:tabs>
        <w:spacing w:after="0" w:line="260" w:lineRule="exact"/>
        <w:rPr>
          <w:rFonts w:ascii="Times New Roman" w:hAnsi="Times New Roman"/>
          <w:i/>
        </w:rPr>
      </w:pPr>
      <w:r>
        <w:rPr>
          <w:rFonts w:ascii="Times New Roman" w:hAnsi="Times New Roman"/>
          <w:i/>
        </w:rPr>
        <w:t xml:space="preserve">Išeminis kolitas </w:t>
      </w:r>
    </w:p>
    <w:p w14:paraId="679D9CB7" w14:textId="77777777" w:rsidR="00E91C71" w:rsidRDefault="00E91C71" w:rsidP="00E91C71">
      <w:pPr>
        <w:tabs>
          <w:tab w:val="left" w:pos="0"/>
          <w:tab w:val="left" w:pos="567"/>
        </w:tabs>
        <w:spacing w:after="0" w:line="260" w:lineRule="exact"/>
        <w:rPr>
          <w:rFonts w:ascii="Times New Roman" w:hAnsi="Times New Roman"/>
        </w:rPr>
      </w:pPr>
      <w:r>
        <w:rPr>
          <w:rFonts w:ascii="Times New Roman" w:hAnsi="Times New Roman"/>
        </w:rPr>
        <w:t xml:space="preserve">Buvo pranešta keletas išeminio kolito atvejų vartojant pseudoefedrino. Jei pasireiškia staigus </w:t>
      </w:r>
    </w:p>
    <w:p w14:paraId="2491F458" w14:textId="77777777" w:rsidR="00E91C71" w:rsidRDefault="00E91C71" w:rsidP="00E91C71">
      <w:pPr>
        <w:tabs>
          <w:tab w:val="left" w:pos="0"/>
          <w:tab w:val="left" w:pos="567"/>
        </w:tabs>
        <w:spacing w:after="0" w:line="260" w:lineRule="exact"/>
        <w:rPr>
          <w:rFonts w:ascii="Times New Roman" w:hAnsi="Times New Roman"/>
        </w:rPr>
      </w:pPr>
      <w:r>
        <w:rPr>
          <w:rFonts w:ascii="Times New Roman" w:hAnsi="Times New Roman"/>
        </w:rPr>
        <w:t xml:space="preserve">pilvo skausmas, kraujavimas iš tiesiosios žarnos ar kiti išeminio kolito simptomai, reikia </w:t>
      </w:r>
    </w:p>
    <w:p w14:paraId="0E57A1F9" w14:textId="77777777" w:rsidR="00E91C71" w:rsidRDefault="00E91C71" w:rsidP="00E91C71">
      <w:pPr>
        <w:tabs>
          <w:tab w:val="left" w:pos="0"/>
          <w:tab w:val="left" w:pos="567"/>
        </w:tabs>
        <w:spacing w:after="0" w:line="260" w:lineRule="exact"/>
        <w:rPr>
          <w:rFonts w:ascii="Times New Roman" w:hAnsi="Times New Roman"/>
        </w:rPr>
      </w:pPr>
      <w:r>
        <w:rPr>
          <w:rFonts w:ascii="Times New Roman" w:hAnsi="Times New Roman"/>
        </w:rPr>
        <w:t>nutraukti pseudoefedrino vartojimą ir kreiptis medicininės pagalbos.</w:t>
      </w:r>
    </w:p>
    <w:p w14:paraId="52ED844E" w14:textId="77777777" w:rsidR="00E91C71" w:rsidRDefault="00E91C71" w:rsidP="005F7308">
      <w:pPr>
        <w:tabs>
          <w:tab w:val="left" w:pos="0"/>
          <w:tab w:val="left" w:pos="567"/>
        </w:tabs>
        <w:spacing w:after="0" w:line="260" w:lineRule="exact"/>
        <w:rPr>
          <w:rFonts w:ascii="Times New Roman" w:hAnsi="Times New Roman"/>
        </w:rPr>
      </w:pPr>
    </w:p>
    <w:p w14:paraId="7CF97CAC" w14:textId="77777777" w:rsidR="00E91C71" w:rsidRDefault="00E91C71" w:rsidP="00E91C71">
      <w:pPr>
        <w:tabs>
          <w:tab w:val="left" w:pos="0"/>
          <w:tab w:val="left" w:pos="567"/>
        </w:tabs>
        <w:spacing w:after="0" w:line="260" w:lineRule="exact"/>
        <w:rPr>
          <w:rFonts w:ascii="Times New Roman" w:hAnsi="Times New Roman"/>
          <w:i/>
          <w:iCs/>
        </w:rPr>
      </w:pPr>
      <w:r>
        <w:rPr>
          <w:rFonts w:ascii="Times New Roman" w:hAnsi="Times New Roman"/>
          <w:i/>
          <w:iCs/>
        </w:rPr>
        <w:t>Išeminė optinė neuropatija</w:t>
      </w:r>
    </w:p>
    <w:p w14:paraId="0A30D89C" w14:textId="77777777" w:rsidR="00E91C71" w:rsidRDefault="00E91C71" w:rsidP="00E91C71">
      <w:pPr>
        <w:tabs>
          <w:tab w:val="left" w:pos="0"/>
          <w:tab w:val="left" w:pos="567"/>
        </w:tabs>
        <w:spacing w:after="0" w:line="260" w:lineRule="exact"/>
        <w:rPr>
          <w:rFonts w:ascii="Times New Roman" w:hAnsi="Times New Roman"/>
        </w:rPr>
      </w:pPr>
      <w:r>
        <w:rPr>
          <w:rFonts w:ascii="Times New Roman" w:hAnsi="Times New Roman"/>
        </w:rPr>
        <w:t>Gauta pranešimų apie vartojant pseudoefedriną pasireiškusius išeminės optinės neuropatijos atvejus. Staiga netekus regos arba sumažėjus regos aštrumui, pavyzdžiui, dėl skotomos, pseudoefedrino vartojimą reikia nutraukti.</w:t>
      </w:r>
    </w:p>
    <w:p w14:paraId="0EF2918C" w14:textId="77777777" w:rsidR="00493F70" w:rsidRDefault="00493F70" w:rsidP="00E91C71">
      <w:pPr>
        <w:tabs>
          <w:tab w:val="left" w:pos="0"/>
          <w:tab w:val="left" w:pos="567"/>
        </w:tabs>
        <w:spacing w:after="0" w:line="260" w:lineRule="exact"/>
        <w:rPr>
          <w:rFonts w:ascii="Times New Roman" w:hAnsi="Times New Roman"/>
        </w:rPr>
      </w:pPr>
    </w:p>
    <w:p w14:paraId="0AC6562B" w14:textId="77777777" w:rsidR="00493F70" w:rsidRPr="00493F70" w:rsidRDefault="00493F70" w:rsidP="00493F70">
      <w:pPr>
        <w:tabs>
          <w:tab w:val="left" w:pos="0"/>
          <w:tab w:val="left" w:pos="567"/>
        </w:tabs>
        <w:spacing w:after="0" w:line="260" w:lineRule="exact"/>
        <w:rPr>
          <w:rFonts w:ascii="Times New Roman" w:hAnsi="Times New Roman"/>
          <w:i/>
        </w:rPr>
      </w:pPr>
      <w:r w:rsidRPr="00493F70">
        <w:rPr>
          <w:rFonts w:ascii="Times New Roman" w:hAnsi="Times New Roman"/>
          <w:i/>
        </w:rPr>
        <w:t>Sunkios odos reakcijos</w:t>
      </w:r>
    </w:p>
    <w:p w14:paraId="75E46CD6" w14:textId="77777777" w:rsidR="00493F70" w:rsidRPr="00493F70" w:rsidRDefault="00493F70" w:rsidP="00493F70">
      <w:pPr>
        <w:tabs>
          <w:tab w:val="left" w:pos="0"/>
          <w:tab w:val="left" w:pos="567"/>
        </w:tabs>
        <w:spacing w:after="0" w:line="260" w:lineRule="exact"/>
        <w:rPr>
          <w:rFonts w:ascii="Times New Roman" w:hAnsi="Times New Roman"/>
        </w:rPr>
      </w:pPr>
      <w:r w:rsidRPr="00493F70">
        <w:rPr>
          <w:rFonts w:ascii="Times New Roman" w:hAnsi="Times New Roman"/>
        </w:rPr>
        <w:t xml:space="preserve">Vartojant vaistinių preparatų, kurių sudėtyje yra pseudoefedrino, gali pasireikšti sunkių odos reakcijų, įskaitant ūminę išplitusią egzanteminę pustuliozę (angl. </w:t>
      </w:r>
      <w:r w:rsidRPr="00493F70">
        <w:rPr>
          <w:rFonts w:ascii="Times New Roman" w:hAnsi="Times New Roman"/>
          <w:i/>
        </w:rPr>
        <w:t>acute generalised exanthematous pustulosis</w:t>
      </w:r>
      <w:r w:rsidRPr="00493F70">
        <w:rPr>
          <w:rFonts w:ascii="Times New Roman" w:hAnsi="Times New Roman"/>
        </w:rPr>
        <w:t xml:space="preserve"> – </w:t>
      </w:r>
      <w:r w:rsidRPr="00493F70">
        <w:rPr>
          <w:rFonts w:ascii="Times New Roman" w:hAnsi="Times New Roman"/>
          <w:i/>
        </w:rPr>
        <w:t>AGEP</w:t>
      </w:r>
      <w:r w:rsidRPr="00493F70">
        <w:rPr>
          <w:rFonts w:ascii="Times New Roman" w:hAnsi="Times New Roman"/>
        </w:rPr>
        <w:t>). Toks ūminis pustulinis išbėrimas gali pasireikšti per pirmąsias 2 gydymo dienas: prasideda karščiavimas ir išplitusios edeminės eritemos fone atsiranda daug smulkių, dažniausiai nefolikulinių pustulių, daugiausiai lokalizuotų odos raukšlėse, liemens srityje ir viršutinėse galūnėse. Pacientus būtina atidžiai stebėti. Jeigu atsiranda tokių požymių ir simptomų kaip karščiavimas, eritema arba daug smulkių pustulių</w:t>
      </w:r>
      <w:r w:rsidR="004454E1">
        <w:rPr>
          <w:rFonts w:ascii="Times New Roman" w:hAnsi="Times New Roman"/>
        </w:rPr>
        <w:t>,</w:t>
      </w:r>
      <w:r w:rsidRPr="00493F70">
        <w:rPr>
          <w:rFonts w:ascii="Times New Roman" w:hAnsi="Times New Roman"/>
        </w:rPr>
        <w:t xml:space="preserve"> būtina nutraukti </w:t>
      </w:r>
      <w:r>
        <w:rPr>
          <w:rFonts w:ascii="Times New Roman" w:hAnsi="Times New Roman"/>
        </w:rPr>
        <w:t>Tarafen</w:t>
      </w:r>
      <w:r w:rsidRPr="00493F70">
        <w:rPr>
          <w:rFonts w:ascii="Times New Roman" w:hAnsi="Times New Roman"/>
        </w:rPr>
        <w:t xml:space="preserve"> vartojimą ir, jei reikia, imtis atitinkamų priemonių.</w:t>
      </w:r>
    </w:p>
    <w:p w14:paraId="573036F1" w14:textId="77777777" w:rsidR="00E91C71" w:rsidRDefault="00E91C71" w:rsidP="00E91C71">
      <w:pPr>
        <w:tabs>
          <w:tab w:val="left" w:pos="567"/>
        </w:tabs>
        <w:spacing w:after="0" w:line="260" w:lineRule="exact"/>
        <w:rPr>
          <w:rFonts w:ascii="Times New Roman" w:hAnsi="Times New Roman"/>
        </w:rPr>
      </w:pPr>
    </w:p>
    <w:p w14:paraId="6FB89649" w14:textId="77777777" w:rsidR="00E91C71" w:rsidRPr="00AF764F" w:rsidRDefault="00E91C71" w:rsidP="00E91C71">
      <w:pPr>
        <w:tabs>
          <w:tab w:val="left" w:pos="567"/>
        </w:tabs>
        <w:spacing w:after="0" w:line="240" w:lineRule="auto"/>
        <w:rPr>
          <w:rFonts w:ascii="Times New Roman" w:hAnsi="Times New Roman"/>
          <w:iCs/>
          <w:u w:val="single"/>
        </w:rPr>
      </w:pPr>
      <w:r w:rsidRPr="00AF764F">
        <w:rPr>
          <w:rFonts w:ascii="Times New Roman" w:hAnsi="Times New Roman"/>
          <w:iCs/>
          <w:u w:val="single"/>
        </w:rPr>
        <w:t>Atsargumo priemonės, susijusios su pseudoefedrino hidrochlorido poveikiu</w:t>
      </w:r>
    </w:p>
    <w:p w14:paraId="176A6D73" w14:textId="77777777" w:rsidR="00E91C71" w:rsidRDefault="00E91C71" w:rsidP="00E91C71">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Pacientai, kurie bus operuojami, sukeliant narkozę lakiais</w:t>
      </w:r>
      <w:r w:rsidR="008E5D62">
        <w:rPr>
          <w:rFonts w:ascii="Times New Roman" w:hAnsi="Times New Roman"/>
        </w:rPr>
        <w:t>iais</w:t>
      </w:r>
      <w:r>
        <w:rPr>
          <w:rFonts w:ascii="Times New Roman" w:hAnsi="Times New Roman"/>
        </w:rPr>
        <w:t xml:space="preserve"> inhaliuojamaisiais halogeniniais anestetikais</w:t>
      </w:r>
      <w:r w:rsidR="008E5D62">
        <w:rPr>
          <w:rFonts w:ascii="Times New Roman" w:hAnsi="Times New Roman"/>
        </w:rPr>
        <w:t>,</w:t>
      </w:r>
      <w:r>
        <w:rPr>
          <w:rFonts w:ascii="Times New Roman" w:hAnsi="Times New Roman"/>
        </w:rPr>
        <w:t xml:space="preserve"> dėl gręsiančios ūminės hipertenzijos turi nutraukti TARAFEN vartojimą likus keletui parų iki operacijos pradžios.   </w:t>
      </w:r>
    </w:p>
    <w:p w14:paraId="68F5A33A" w14:textId="77777777" w:rsidR="00E91C71" w:rsidRDefault="00E91C71" w:rsidP="00E91C71">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Sportininkus reikia įspėti, kad</w:t>
      </w:r>
      <w:r w:rsidR="008E5D62">
        <w:rPr>
          <w:rFonts w:ascii="Times New Roman" w:hAnsi="Times New Roman"/>
        </w:rPr>
        <w:t>,</w:t>
      </w:r>
      <w:r>
        <w:rPr>
          <w:rFonts w:ascii="Times New Roman" w:hAnsi="Times New Roman"/>
        </w:rPr>
        <w:t xml:space="preserve"> vartojant pseudoefedrino hidrochlorido, dopingo testo rezultatai gali tapti teigiami. </w:t>
      </w:r>
    </w:p>
    <w:p w14:paraId="3283C8BB" w14:textId="77777777" w:rsidR="00E91C71" w:rsidRDefault="00E91C71" w:rsidP="00E91C71">
      <w:pPr>
        <w:tabs>
          <w:tab w:val="left" w:pos="567"/>
        </w:tabs>
        <w:spacing w:after="0" w:line="260" w:lineRule="exact"/>
        <w:rPr>
          <w:rFonts w:ascii="Times New Roman" w:hAnsi="Times New Roman"/>
        </w:rPr>
      </w:pPr>
    </w:p>
    <w:p w14:paraId="04B86D8D"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Serologinio tyrimo rezultat</w:t>
      </w:r>
      <w:r w:rsidR="008E5D62">
        <w:rPr>
          <w:rFonts w:ascii="Times New Roman" w:hAnsi="Times New Roman"/>
          <w:i/>
        </w:rPr>
        <w:t>ai</w:t>
      </w:r>
      <w:r>
        <w:rPr>
          <w:rFonts w:ascii="Times New Roman" w:hAnsi="Times New Roman"/>
          <w:i/>
        </w:rPr>
        <w:t xml:space="preserve"> </w:t>
      </w:r>
    </w:p>
    <w:p w14:paraId="324F75DE"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Pseudoefedrinas turi savybę mažinti jobenguano i-131 apykaitą neuroendokrininiame navike, todėl scintigrafijos duomenys būna netikslūs.</w:t>
      </w:r>
    </w:p>
    <w:p w14:paraId="2D698F9B" w14:textId="77777777" w:rsidR="00E91C71" w:rsidRDefault="00E91C71" w:rsidP="00E91C71">
      <w:pPr>
        <w:tabs>
          <w:tab w:val="left" w:pos="567"/>
        </w:tabs>
        <w:spacing w:after="0" w:line="260" w:lineRule="exact"/>
        <w:rPr>
          <w:rFonts w:ascii="Times New Roman" w:hAnsi="Times New Roman"/>
        </w:rPr>
      </w:pPr>
    </w:p>
    <w:p w14:paraId="290536E6" w14:textId="2C426C14" w:rsidR="00CF1EA1" w:rsidRPr="001D3893" w:rsidRDefault="00CF1EA1" w:rsidP="00E91C71">
      <w:pPr>
        <w:tabs>
          <w:tab w:val="left" w:pos="567"/>
        </w:tabs>
        <w:spacing w:after="0" w:line="260" w:lineRule="exact"/>
        <w:rPr>
          <w:rFonts w:ascii="Times New Roman" w:eastAsia="Times New Roman" w:hAnsi="Times New Roman"/>
          <w:snapToGrid w:val="0"/>
        </w:rPr>
      </w:pPr>
      <w:r w:rsidRPr="00C55770">
        <w:rPr>
          <w:rFonts w:ascii="Times New Roman" w:eastAsia="Times New Roman" w:hAnsi="Times New Roman"/>
          <w:snapToGrid w:val="0"/>
        </w:rPr>
        <w:t xml:space="preserve">Gauta pranešimų apie padidėjusį anijoninį tarpą esant </w:t>
      </w:r>
      <w:proofErr w:type="spellStart"/>
      <w:r w:rsidRPr="00C55770">
        <w:rPr>
          <w:rFonts w:ascii="Times New Roman" w:eastAsia="Times New Roman" w:hAnsi="Times New Roman"/>
          <w:snapToGrid w:val="0"/>
        </w:rPr>
        <w:t>metabolinei</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acidozei</w:t>
      </w:r>
      <w:proofErr w:type="spellEnd"/>
      <w:r w:rsidRPr="00C55770">
        <w:rPr>
          <w:rFonts w:ascii="Times New Roman" w:eastAsia="Times New Roman" w:hAnsi="Times New Roman"/>
          <w:snapToGrid w:val="0"/>
        </w:rPr>
        <w:t xml:space="preserve"> (PATMA) dėl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acidozės</w:t>
      </w:r>
      <w:proofErr w:type="spellEnd"/>
      <w:r>
        <w:rPr>
          <w:rFonts w:ascii="Times New Roman" w:eastAsia="Times New Roman" w:hAnsi="Times New Roman"/>
          <w:snapToGrid w:val="0"/>
        </w:rPr>
        <w:t xml:space="preserve"> </w:t>
      </w:r>
      <w:r w:rsidRPr="00C55770">
        <w:rPr>
          <w:rFonts w:ascii="Times New Roman" w:eastAsia="Times New Roman" w:hAnsi="Times New Roman"/>
          <w:snapToGrid w:val="0"/>
        </w:rPr>
        <w:t xml:space="preserve">pacientams, sergantiems sunkia liga, pvz., sunkiu inkstų funkcijos sutrikimu ir sepsiu arba pacientams, kuriems nustatytas netinkamos mitybos arba kitų veiksnių (pvz., lėtinio alkoholizmo) sukeltas </w:t>
      </w:r>
      <w:proofErr w:type="spellStart"/>
      <w:r w:rsidRPr="00C55770">
        <w:rPr>
          <w:rFonts w:ascii="Times New Roman" w:eastAsia="Times New Roman" w:hAnsi="Times New Roman"/>
          <w:snapToGrid w:val="0"/>
        </w:rPr>
        <w:t>glutationo</w:t>
      </w:r>
      <w:proofErr w:type="spellEnd"/>
      <w:r w:rsidRPr="00C55770">
        <w:rPr>
          <w:rFonts w:ascii="Times New Roman" w:eastAsia="Times New Roman" w:hAnsi="Times New Roman"/>
          <w:snapToGrid w:val="0"/>
        </w:rPr>
        <w:t xml:space="preserve"> trūkumas, kurie buvo ilgą laiką gydomi </w:t>
      </w:r>
      <w:proofErr w:type="spellStart"/>
      <w:r w:rsidRPr="00C55770">
        <w:rPr>
          <w:rFonts w:ascii="Times New Roman" w:eastAsia="Times New Roman" w:hAnsi="Times New Roman"/>
          <w:snapToGrid w:val="0"/>
        </w:rPr>
        <w:t>paracetamoliu</w:t>
      </w:r>
      <w:proofErr w:type="spellEnd"/>
      <w:r w:rsidRPr="00C55770">
        <w:rPr>
          <w:rFonts w:ascii="Times New Roman" w:eastAsia="Times New Roman" w:hAnsi="Times New Roman"/>
          <w:snapToGrid w:val="0"/>
        </w:rPr>
        <w:t xml:space="preserve"> arba </w:t>
      </w:r>
      <w:proofErr w:type="spellStart"/>
      <w:r w:rsidRPr="00C55770">
        <w:rPr>
          <w:rFonts w:ascii="Times New Roman" w:eastAsia="Times New Roman" w:hAnsi="Times New Roman"/>
          <w:snapToGrid w:val="0"/>
        </w:rPr>
        <w:t>paracetamolio</w:t>
      </w:r>
      <w:proofErr w:type="spellEnd"/>
      <w:r w:rsidRPr="00C55770">
        <w:rPr>
          <w:rFonts w:ascii="Times New Roman" w:eastAsia="Times New Roman" w:hAnsi="Times New Roman"/>
          <w:snapToGrid w:val="0"/>
        </w:rPr>
        <w:t xml:space="preserve"> ir </w:t>
      </w:r>
      <w:proofErr w:type="spellStart"/>
      <w:r w:rsidRPr="00C55770">
        <w:rPr>
          <w:rFonts w:ascii="Times New Roman" w:eastAsia="Times New Roman" w:hAnsi="Times New Roman"/>
          <w:snapToGrid w:val="0"/>
        </w:rPr>
        <w:t>flukloksacilino</w:t>
      </w:r>
      <w:proofErr w:type="spellEnd"/>
      <w:r w:rsidRPr="00C55770">
        <w:rPr>
          <w:rFonts w:ascii="Times New Roman" w:eastAsia="Times New Roman" w:hAnsi="Times New Roman"/>
          <w:snapToGrid w:val="0"/>
        </w:rPr>
        <w:t xml:space="preserve"> deriniu.</w:t>
      </w:r>
      <w:r>
        <w:rPr>
          <w:rFonts w:ascii="Times New Roman" w:eastAsia="Times New Roman" w:hAnsi="Times New Roman"/>
          <w:snapToGrid w:val="0"/>
        </w:rPr>
        <w:t xml:space="preserve"> </w:t>
      </w:r>
      <w:r w:rsidRPr="00C55770">
        <w:rPr>
          <w:rFonts w:ascii="Times New Roman" w:eastAsia="Times New Roman" w:hAnsi="Times New Roman"/>
          <w:snapToGrid w:val="0"/>
        </w:rPr>
        <w:t xml:space="preserve">Įtariant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acidozės</w:t>
      </w:r>
      <w:proofErr w:type="spellEnd"/>
      <w:r w:rsidRPr="00C55770">
        <w:rPr>
          <w:rFonts w:ascii="Times New Roman" w:eastAsia="Times New Roman" w:hAnsi="Times New Roman"/>
          <w:snapToGrid w:val="0"/>
        </w:rPr>
        <w:t xml:space="preserve"> sukeltą PATMA, rekomenduojama nedelsiant nutraukti </w:t>
      </w:r>
      <w:proofErr w:type="spellStart"/>
      <w:r w:rsidRPr="00C55770">
        <w:rPr>
          <w:rFonts w:ascii="Times New Roman" w:eastAsia="Times New Roman" w:hAnsi="Times New Roman"/>
          <w:snapToGrid w:val="0"/>
        </w:rPr>
        <w:t>paracetamolio</w:t>
      </w:r>
      <w:proofErr w:type="spellEnd"/>
      <w:r w:rsidRPr="00C55770">
        <w:rPr>
          <w:rFonts w:ascii="Times New Roman" w:eastAsia="Times New Roman" w:hAnsi="Times New Roman"/>
          <w:snapToGrid w:val="0"/>
        </w:rPr>
        <w:t xml:space="preserve"> vartojimą ir atidžiai stebėti</w:t>
      </w:r>
      <w:r>
        <w:rPr>
          <w:rFonts w:ascii="Times New Roman" w:eastAsia="Times New Roman" w:hAnsi="Times New Roman"/>
          <w:snapToGrid w:val="0"/>
        </w:rPr>
        <w:t xml:space="preserve">. </w:t>
      </w:r>
      <w:r w:rsidRPr="00C55770">
        <w:rPr>
          <w:rFonts w:ascii="Times New Roman" w:eastAsia="Times New Roman" w:hAnsi="Times New Roman"/>
          <w:snapToGrid w:val="0"/>
        </w:rPr>
        <w:t xml:space="preserve">Nustatytas 5-oksoprolino kiekis šlapime gali padėti nustatyti, ar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w:t>
      </w:r>
      <w:proofErr w:type="spellEnd"/>
      <w:r w:rsidRPr="00C55770">
        <w:rPr>
          <w:rFonts w:ascii="Times New Roman" w:eastAsia="Times New Roman" w:hAnsi="Times New Roman"/>
          <w:snapToGrid w:val="0"/>
        </w:rPr>
        <w:t xml:space="preserve"> yra pagrindinė PATMA priežastis pacientams, kuriems nustatyti keli rizikos veiksniai.</w:t>
      </w:r>
    </w:p>
    <w:p w14:paraId="57425EA4" w14:textId="77777777" w:rsidR="00CF1EA1" w:rsidRDefault="00CF1EA1" w:rsidP="00E91C71">
      <w:pPr>
        <w:tabs>
          <w:tab w:val="left" w:pos="567"/>
        </w:tabs>
        <w:spacing w:after="0" w:line="260" w:lineRule="exact"/>
        <w:rPr>
          <w:rFonts w:ascii="Times New Roman" w:hAnsi="Times New Roman"/>
          <w:u w:val="single"/>
        </w:rPr>
      </w:pPr>
    </w:p>
    <w:p w14:paraId="45B6EB80" w14:textId="4817E1E8"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Specialūs įspėjimai</w:t>
      </w:r>
      <w:r w:rsidR="000D2C92">
        <w:rPr>
          <w:rFonts w:ascii="Times New Roman" w:hAnsi="Times New Roman"/>
          <w:u w:val="single"/>
        </w:rPr>
        <w:t>,</w:t>
      </w:r>
      <w:r>
        <w:rPr>
          <w:rFonts w:ascii="Times New Roman" w:hAnsi="Times New Roman"/>
          <w:u w:val="single"/>
        </w:rPr>
        <w:t xml:space="preserve"> susiję su dekstrometorfano hidrobromido poveikiu</w:t>
      </w:r>
    </w:p>
    <w:p w14:paraId="15755E33"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Pacientams, kurių kosulys yra lėtini</w:t>
      </w:r>
      <w:r w:rsidR="000D2C92">
        <w:rPr>
          <w:rFonts w:ascii="Times New Roman" w:hAnsi="Times New Roman"/>
        </w:rPr>
        <w:t>s</w:t>
      </w:r>
      <w:r>
        <w:rPr>
          <w:rFonts w:ascii="Times New Roman" w:hAnsi="Times New Roman"/>
        </w:rPr>
        <w:t>, kurie serga astma</w:t>
      </w:r>
      <w:r w:rsidR="000D2C92">
        <w:rPr>
          <w:rFonts w:ascii="Times New Roman" w:hAnsi="Times New Roman"/>
        </w:rPr>
        <w:t>,</w:t>
      </w:r>
      <w:r>
        <w:rPr>
          <w:rFonts w:ascii="Times New Roman" w:hAnsi="Times New Roman"/>
        </w:rPr>
        <w:t xml:space="preserve"> astmos priepuoli</w:t>
      </w:r>
      <w:r w:rsidR="000D2C92">
        <w:rPr>
          <w:rFonts w:ascii="Times New Roman" w:hAnsi="Times New Roman"/>
        </w:rPr>
        <w:t>o metu</w:t>
      </w:r>
      <w:r>
        <w:rPr>
          <w:rFonts w:ascii="Times New Roman" w:hAnsi="Times New Roman"/>
        </w:rPr>
        <w:t xml:space="preserve">, </w:t>
      </w:r>
      <w:r w:rsidR="000D2C92">
        <w:rPr>
          <w:rFonts w:ascii="Times New Roman" w:eastAsia="Times New Roman" w:hAnsi="Times New Roman"/>
          <w:snapToGrid w:val="0"/>
        </w:rPr>
        <w:t>jeigu atkosima gleivingo sekreto,</w:t>
      </w:r>
      <w:r w:rsidR="000D2C92">
        <w:rPr>
          <w:rFonts w:ascii="Times New Roman" w:hAnsi="Times New Roman"/>
        </w:rPr>
        <w:t xml:space="preserve"> </w:t>
      </w:r>
      <w:r>
        <w:rPr>
          <w:rFonts w:ascii="Times New Roman" w:hAnsi="Times New Roman"/>
        </w:rPr>
        <w:t xml:space="preserve">šio vaistinio preparato vartoti negalima. </w:t>
      </w:r>
    </w:p>
    <w:p w14:paraId="52AB960E" w14:textId="77777777" w:rsidR="00E91C71" w:rsidRDefault="00E91C71" w:rsidP="00E91C71">
      <w:pPr>
        <w:tabs>
          <w:tab w:val="left" w:pos="567"/>
        </w:tabs>
        <w:spacing w:after="0" w:line="260" w:lineRule="exact"/>
        <w:rPr>
          <w:rFonts w:ascii="Times New Roman" w:hAnsi="Times New Roman"/>
        </w:rPr>
      </w:pPr>
    </w:p>
    <w:p w14:paraId="1BA8748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Gauta pranešimų apie piktnaudžiavimo dekstrometorfanu ir priklausomybės atvejus. Paaugliams ir jauniems suaugusiesiems, taip pat pacientams, kurie praeityje turėjo priklausomybę nuo narkotikų ar psichoaktyvių medžiagų, vaistinį preparatą rekomenduojama skirti ypač atsargiai.</w:t>
      </w:r>
    </w:p>
    <w:p w14:paraId="288AFF90" w14:textId="77777777" w:rsidR="00E91C71" w:rsidRDefault="00E91C71" w:rsidP="00E91C71">
      <w:pPr>
        <w:tabs>
          <w:tab w:val="left" w:pos="567"/>
        </w:tabs>
        <w:spacing w:after="0" w:line="260" w:lineRule="exact"/>
        <w:rPr>
          <w:rFonts w:ascii="Times New Roman" w:hAnsi="Times New Roman"/>
        </w:rPr>
      </w:pPr>
    </w:p>
    <w:p w14:paraId="777B0AB4" w14:textId="77777777" w:rsidR="00E91C71" w:rsidRDefault="00E91C71" w:rsidP="00E91C71">
      <w:pPr>
        <w:tabs>
          <w:tab w:val="left" w:pos="567"/>
        </w:tabs>
        <w:spacing w:after="0" w:line="260" w:lineRule="exact"/>
        <w:rPr>
          <w:rFonts w:ascii="Times New Roman" w:hAnsi="Times New Roman"/>
        </w:rPr>
      </w:pPr>
      <w:r>
        <w:rPr>
          <w:rFonts w:ascii="Times New Roman" w:hAnsi="Times New Roman"/>
          <w:i/>
        </w:rPr>
        <w:t>Serotonino sindromas</w:t>
      </w:r>
    </w:p>
    <w:p w14:paraId="4656A1F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Gauta pranešimų apie serotoninerginį poveikį, įskaitant potencialiai gyvybei pavojingo serotonino sindromo atsiradimą, kartu su dekstrometorfanu vartojant selektyvių serotonino reabsorbcijos inhibitorių (SSRI), vaistinių preparatų, kurie trikdo serotonino metabolizmą (pavyzdžiui, monoaminooksidazės (MAO) inhibitorių) ir CYP2D6 inhibitorių.</w:t>
      </w:r>
    </w:p>
    <w:p w14:paraId="04903CE7"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Serotonino sindromas gali pasireikšti psichinės būklės pakitimais, autonominės nervų sistemos nestabilumu, neuroraumeniniais sutrikimais ir (arba) virškinimo trakto simptomais.</w:t>
      </w:r>
    </w:p>
    <w:p w14:paraId="2C7D17E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Jeigu įtariamas serotonino sindromas, gydymą TARAFEN reikia nutraukti.</w:t>
      </w:r>
    </w:p>
    <w:p w14:paraId="560BA6CE" w14:textId="77777777" w:rsidR="00EB2BF2" w:rsidRDefault="00EB2BF2" w:rsidP="00E91C71">
      <w:pPr>
        <w:tabs>
          <w:tab w:val="left" w:pos="567"/>
        </w:tabs>
        <w:spacing w:after="0" w:line="260" w:lineRule="exact"/>
        <w:rPr>
          <w:rFonts w:ascii="Times New Roman" w:hAnsi="Times New Roman"/>
        </w:rPr>
      </w:pPr>
    </w:p>
    <w:p w14:paraId="180B0029" w14:textId="77777777" w:rsidR="004E3D24" w:rsidRDefault="004E3D24" w:rsidP="004E3D24">
      <w:pPr>
        <w:tabs>
          <w:tab w:val="left" w:pos="567"/>
        </w:tabs>
        <w:spacing w:after="0" w:line="260" w:lineRule="exact"/>
        <w:rPr>
          <w:rFonts w:ascii="Times New Roman" w:hAnsi="Times New Roman"/>
        </w:rPr>
      </w:pPr>
      <w:r>
        <w:rPr>
          <w:rFonts w:ascii="Times New Roman" w:eastAsia="Times New Roman" w:hAnsi="Times New Roman"/>
          <w:snapToGrid w:val="0"/>
        </w:rPr>
        <w:t>Gydymą reikia persvarstyti</w:t>
      </w:r>
      <w:r>
        <w:rPr>
          <w:rFonts w:ascii="Times New Roman" w:hAnsi="Times New Roman"/>
        </w:rPr>
        <w:t>, jeigu:</w:t>
      </w:r>
    </w:p>
    <w:p w14:paraId="7911D7C5" w14:textId="77777777" w:rsidR="004E3D24" w:rsidRDefault="004E3D24" w:rsidP="004E3D24">
      <w:pPr>
        <w:tabs>
          <w:tab w:val="left" w:pos="567"/>
        </w:tabs>
        <w:spacing w:after="0" w:line="260" w:lineRule="exact"/>
        <w:rPr>
          <w:rFonts w:ascii="Times New Roman" w:hAnsi="Times New Roman"/>
        </w:rPr>
      </w:pPr>
      <w:r>
        <w:rPr>
          <w:rFonts w:ascii="Times New Roman" w:hAnsi="Times New Roman"/>
        </w:rPr>
        <w:sym w:font="Symbol" w:char="F0B7"/>
      </w:r>
      <w:r>
        <w:rPr>
          <w:rFonts w:ascii="Times New Roman" w:hAnsi="Times New Roman"/>
        </w:rPr>
        <w:tab/>
        <w:t>ligos simptomai per 3 dienas nepalengvėja;</w:t>
      </w:r>
    </w:p>
    <w:p w14:paraId="3C8F8738" w14:textId="77777777" w:rsidR="004E3D24" w:rsidRDefault="004E3D24" w:rsidP="004E3D24">
      <w:pPr>
        <w:tabs>
          <w:tab w:val="left" w:pos="567"/>
        </w:tabs>
        <w:spacing w:after="0" w:line="260" w:lineRule="exact"/>
        <w:rPr>
          <w:rFonts w:ascii="Times New Roman" w:hAnsi="Times New Roman"/>
        </w:rPr>
      </w:pPr>
      <w:r>
        <w:rPr>
          <w:rFonts w:ascii="Times New Roman" w:hAnsi="Times New Roman"/>
        </w:rPr>
        <w:sym w:font="Symbol" w:char="F0B7"/>
      </w:r>
      <w:r>
        <w:rPr>
          <w:rFonts w:ascii="Times New Roman" w:hAnsi="Times New Roman"/>
        </w:rPr>
        <w:tab/>
        <w:t>karščiuojama ilgiau kaip 3 dienas;</w:t>
      </w:r>
    </w:p>
    <w:p w14:paraId="6943437C" w14:textId="77777777" w:rsidR="004E3D24" w:rsidRDefault="004E3D24" w:rsidP="004E3D24">
      <w:pPr>
        <w:tabs>
          <w:tab w:val="left" w:pos="567"/>
        </w:tabs>
        <w:spacing w:after="0" w:line="260" w:lineRule="exact"/>
        <w:ind w:left="567" w:hanging="567"/>
        <w:rPr>
          <w:rFonts w:ascii="Times New Roman" w:hAnsi="Times New Roman"/>
        </w:rPr>
      </w:pPr>
      <w:r>
        <w:rPr>
          <w:rFonts w:ascii="Times New Roman" w:hAnsi="Times New Roman"/>
        </w:rPr>
        <w:sym w:font="Symbol" w:char="F0B7"/>
      </w:r>
      <w:r>
        <w:rPr>
          <w:rFonts w:ascii="Times New Roman" w:hAnsi="Times New Roman"/>
        </w:rPr>
        <w:tab/>
        <w:t>kosėjama ilgiau kaip 3 dienas, kosulys pasikartoja arba atsiranda dar ir karščiavimas, išbėrimas arba nuolatinis galvos skausmas;</w:t>
      </w:r>
    </w:p>
    <w:p w14:paraId="5480EB93" w14:textId="77777777" w:rsidR="004E3D24" w:rsidRDefault="004E3D24" w:rsidP="004E3D24">
      <w:pPr>
        <w:tabs>
          <w:tab w:val="left" w:pos="567"/>
        </w:tabs>
        <w:spacing w:after="0" w:line="260" w:lineRule="exact"/>
        <w:ind w:left="567" w:hanging="567"/>
        <w:rPr>
          <w:rFonts w:ascii="Times New Roman" w:hAnsi="Times New Roman"/>
        </w:rPr>
      </w:pPr>
      <w:r>
        <w:rPr>
          <w:rFonts w:ascii="Times New Roman" w:hAnsi="Times New Roman"/>
        </w:rPr>
        <w:sym w:font="Symbol" w:char="F0B7"/>
      </w:r>
      <w:r>
        <w:rPr>
          <w:rFonts w:ascii="Times New Roman" w:hAnsi="Times New Roman"/>
        </w:rPr>
        <w:tab/>
        <w:t>pradeda skaudėti ryklę ir skausmas tęsiasi ilgiau kaip 3 dienas arba kartu pasireiškia karščiavimas, galvos skausmas, išbėrimas, pykinimas, vėmimas.</w:t>
      </w:r>
    </w:p>
    <w:p w14:paraId="70DA4615" w14:textId="77777777" w:rsidR="00E91C71" w:rsidRDefault="00E91C71" w:rsidP="00E91C71">
      <w:pPr>
        <w:tabs>
          <w:tab w:val="left" w:pos="567"/>
        </w:tabs>
        <w:spacing w:after="0" w:line="260" w:lineRule="exact"/>
        <w:rPr>
          <w:rFonts w:ascii="Times New Roman" w:hAnsi="Times New Roman"/>
        </w:rPr>
      </w:pPr>
    </w:p>
    <w:p w14:paraId="00BF921D" w14:textId="77777777" w:rsidR="004E3D24" w:rsidRDefault="004E3D24" w:rsidP="00E91C71">
      <w:pPr>
        <w:tabs>
          <w:tab w:val="left" w:pos="567"/>
        </w:tabs>
        <w:spacing w:after="0" w:line="260" w:lineRule="exact"/>
        <w:rPr>
          <w:rFonts w:ascii="Times New Roman" w:hAnsi="Times New Roman"/>
        </w:rPr>
      </w:pPr>
      <w:r>
        <w:rPr>
          <w:rFonts w:ascii="Times New Roman" w:hAnsi="Times New Roman"/>
        </w:rPr>
        <w:t>Šio vaistinio preparato kiekvienoje tabletėje yra</w:t>
      </w:r>
      <w:r w:rsidR="0073679B">
        <w:rPr>
          <w:rFonts w:ascii="Times New Roman" w:hAnsi="Times New Roman"/>
        </w:rPr>
        <w:t xml:space="preserve"> </w:t>
      </w:r>
      <w:r w:rsidR="00493F70">
        <w:rPr>
          <w:rFonts w:ascii="Times New Roman" w:hAnsi="Times New Roman"/>
        </w:rPr>
        <w:t>mažiau kaip 1 mmol (23 mg) natrio, t.y. jis beveik neturi reikšmės.</w:t>
      </w:r>
    </w:p>
    <w:p w14:paraId="50550706" w14:textId="77777777" w:rsidR="004E3D24" w:rsidRDefault="004E3D24" w:rsidP="00E91C71">
      <w:pPr>
        <w:tabs>
          <w:tab w:val="left" w:pos="567"/>
        </w:tabs>
        <w:spacing w:after="0" w:line="260" w:lineRule="exact"/>
        <w:rPr>
          <w:rFonts w:ascii="Times New Roman" w:hAnsi="Times New Roman"/>
        </w:rPr>
      </w:pPr>
    </w:p>
    <w:p w14:paraId="68FB5CA0"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4.5</w:t>
      </w:r>
      <w:r>
        <w:rPr>
          <w:rFonts w:ascii="Times New Roman" w:hAnsi="Times New Roman"/>
          <w:b/>
        </w:rPr>
        <w:tab/>
        <w:t>Sąveika su kitais vaistiniais preparatais ir kitokia sąveika</w:t>
      </w:r>
    </w:p>
    <w:p w14:paraId="0E1D5D90" w14:textId="77777777" w:rsidR="00E91C71" w:rsidRDefault="00E91C71" w:rsidP="00E91C71">
      <w:pPr>
        <w:tabs>
          <w:tab w:val="left" w:pos="567"/>
        </w:tabs>
        <w:spacing w:after="0" w:line="260" w:lineRule="exact"/>
        <w:rPr>
          <w:rFonts w:ascii="Times New Roman" w:hAnsi="Times New Roman"/>
        </w:rPr>
      </w:pPr>
    </w:p>
    <w:p w14:paraId="179B2552" w14:textId="77777777" w:rsidR="00E91C71" w:rsidRDefault="00E91C71" w:rsidP="00E91C71">
      <w:pPr>
        <w:tabs>
          <w:tab w:val="left" w:pos="567"/>
        </w:tabs>
        <w:spacing w:after="0" w:line="240" w:lineRule="auto"/>
        <w:rPr>
          <w:rFonts w:ascii="Times New Roman" w:hAnsi="Times New Roman"/>
        </w:rPr>
      </w:pPr>
      <w:r>
        <w:rPr>
          <w:rFonts w:ascii="Times New Roman" w:hAnsi="Times New Roman"/>
        </w:rPr>
        <w:t xml:space="preserve">TARAFEN negalima vartoti su kitais vaistiniais preparatais, kurių sudėtyje yra paracetamolio, dekstrometorfano, pseudoefedrino ar kitų simpatikomimetikų. Negalima vartoti kartu su monoaminooksidazės (MAO) </w:t>
      </w:r>
      <w:r w:rsidR="00194CED">
        <w:rPr>
          <w:rFonts w:ascii="Times New Roman" w:hAnsi="Times New Roman"/>
        </w:rPr>
        <w:t xml:space="preserve">inhibitoriais </w:t>
      </w:r>
      <w:r>
        <w:rPr>
          <w:rFonts w:ascii="Times New Roman" w:hAnsi="Times New Roman"/>
        </w:rPr>
        <w:t>ir 2 savai</w:t>
      </w:r>
      <w:r w:rsidR="00194CED">
        <w:rPr>
          <w:rFonts w:ascii="Times New Roman" w:hAnsi="Times New Roman"/>
        </w:rPr>
        <w:t>tes</w:t>
      </w:r>
      <w:r>
        <w:rPr>
          <w:rFonts w:ascii="Times New Roman" w:hAnsi="Times New Roman"/>
        </w:rPr>
        <w:t xml:space="preserve"> po jų vartojimo nutraukimo. </w:t>
      </w:r>
    </w:p>
    <w:p w14:paraId="35F3839F" w14:textId="77777777" w:rsidR="00E91C71" w:rsidRDefault="00E91C71" w:rsidP="00E91C71">
      <w:pPr>
        <w:tabs>
          <w:tab w:val="left" w:pos="567"/>
        </w:tabs>
        <w:spacing w:after="0" w:line="240" w:lineRule="auto"/>
        <w:rPr>
          <w:rFonts w:ascii="Times New Roman" w:hAnsi="Times New Roman"/>
        </w:rPr>
      </w:pPr>
    </w:p>
    <w:p w14:paraId="5A0D3384" w14:textId="77777777" w:rsidR="00E91C71" w:rsidRPr="00AF764F" w:rsidRDefault="00E91C71" w:rsidP="00E91C71">
      <w:pPr>
        <w:spacing w:after="0" w:line="240" w:lineRule="auto"/>
        <w:rPr>
          <w:rFonts w:ascii="Times New Roman" w:hAnsi="Times New Roman"/>
          <w:iCs/>
          <w:u w:val="single"/>
        </w:rPr>
      </w:pPr>
      <w:r w:rsidRPr="00AF764F">
        <w:rPr>
          <w:rFonts w:ascii="Times New Roman" w:hAnsi="Times New Roman"/>
          <w:iCs/>
          <w:u w:val="single"/>
        </w:rPr>
        <w:t>Paracetamolis</w:t>
      </w:r>
    </w:p>
    <w:p w14:paraId="477E371A" w14:textId="77777777" w:rsidR="00E91C71" w:rsidRDefault="00E91C71" w:rsidP="00E91C71">
      <w:pPr>
        <w:numPr>
          <w:ilvl w:val="0"/>
          <w:numId w:val="6"/>
        </w:numPr>
        <w:tabs>
          <w:tab w:val="num" w:pos="567"/>
        </w:tabs>
        <w:spacing w:after="0" w:line="240" w:lineRule="auto"/>
        <w:ind w:left="567" w:hanging="207"/>
        <w:rPr>
          <w:rFonts w:ascii="Times New Roman" w:hAnsi="Times New Roman"/>
        </w:rPr>
      </w:pPr>
      <w:r>
        <w:rPr>
          <w:rFonts w:ascii="Times New Roman" w:hAnsi="Times New Roman"/>
        </w:rPr>
        <w:t>Ilgai ir reguliariai vartojamas paracetamolis stiprina varfarino ir kitų kumarinų antikoaguliacinį poveikį ir dėl to didina kraujavimo riziką.</w:t>
      </w:r>
    </w:p>
    <w:p w14:paraId="5014CCB7" w14:textId="77777777" w:rsidR="00E91C71" w:rsidRDefault="00E91C71" w:rsidP="00E91C71">
      <w:pPr>
        <w:numPr>
          <w:ilvl w:val="0"/>
          <w:numId w:val="6"/>
        </w:numPr>
        <w:tabs>
          <w:tab w:val="left" w:pos="567"/>
        </w:tabs>
        <w:spacing w:after="0" w:line="240" w:lineRule="auto"/>
        <w:rPr>
          <w:rFonts w:ascii="Times New Roman" w:hAnsi="Times New Roman"/>
        </w:rPr>
      </w:pPr>
      <w:r>
        <w:rPr>
          <w:rFonts w:ascii="Times New Roman" w:hAnsi="Times New Roman"/>
        </w:rPr>
        <w:t>Kartu vartojamas kolestiraminas slopina paracetamolio absorbciją ir dėl to silpnina jo poveikį.</w:t>
      </w:r>
    </w:p>
    <w:p w14:paraId="48FE7461" w14:textId="77777777" w:rsidR="00E91C71" w:rsidRDefault="00E91C71" w:rsidP="00E91C71">
      <w:pPr>
        <w:numPr>
          <w:ilvl w:val="0"/>
          <w:numId w:val="6"/>
        </w:numPr>
        <w:tabs>
          <w:tab w:val="num" w:pos="567"/>
        </w:tabs>
        <w:spacing w:after="0" w:line="240" w:lineRule="auto"/>
        <w:ind w:left="567" w:hanging="207"/>
        <w:rPr>
          <w:rFonts w:ascii="Times New Roman" w:hAnsi="Times New Roman"/>
        </w:rPr>
      </w:pPr>
      <w:r>
        <w:rPr>
          <w:rFonts w:ascii="Times New Roman" w:hAnsi="Times New Roman"/>
        </w:rPr>
        <w:t>Kartu su probenecidu vartojamo paracetamolio dozę reikia mažinti, kadangi probenecidas, slopindamas konjugaciją su gliukurono rūgštimi, paracetamolio klirensą sumažina beveik perpus.</w:t>
      </w:r>
    </w:p>
    <w:p w14:paraId="64C3764B" w14:textId="77777777" w:rsidR="00E91C71" w:rsidRDefault="00E91C71" w:rsidP="00E91C71">
      <w:pPr>
        <w:numPr>
          <w:ilvl w:val="0"/>
          <w:numId w:val="6"/>
        </w:numPr>
        <w:tabs>
          <w:tab w:val="left" w:pos="567"/>
        </w:tabs>
        <w:spacing w:after="0" w:line="240" w:lineRule="auto"/>
        <w:ind w:left="567" w:hanging="207"/>
        <w:rPr>
          <w:rFonts w:ascii="Times New Roman" w:hAnsi="Times New Roman"/>
        </w:rPr>
      </w:pPr>
      <w:r>
        <w:rPr>
          <w:rFonts w:ascii="Times New Roman" w:hAnsi="Times New Roman"/>
        </w:rPr>
        <w:t>Paracetamolis, indukuodamas lamotrigino metabolizmą kepenyse, gali mažinti jo biologinį prieinamumą ir dėl to silpninti poveikį.</w:t>
      </w:r>
    </w:p>
    <w:p w14:paraId="399DF8E8" w14:textId="77777777" w:rsidR="00E91C71" w:rsidRDefault="00E91C71" w:rsidP="00E91C71">
      <w:pPr>
        <w:numPr>
          <w:ilvl w:val="0"/>
          <w:numId w:val="6"/>
        </w:numPr>
        <w:tabs>
          <w:tab w:val="left" w:pos="567"/>
        </w:tabs>
        <w:spacing w:after="0" w:line="240" w:lineRule="auto"/>
        <w:rPr>
          <w:rFonts w:ascii="Times New Roman" w:hAnsi="Times New Roman"/>
        </w:rPr>
      </w:pPr>
      <w:r>
        <w:rPr>
          <w:rFonts w:ascii="Times New Roman" w:hAnsi="Times New Roman"/>
        </w:rPr>
        <w:lastRenderedPageBreak/>
        <w:t>Metoklopramidas ir domperidonas didina paracetamolio absorbciją.</w:t>
      </w:r>
    </w:p>
    <w:p w14:paraId="7C62B811" w14:textId="77777777" w:rsidR="00E91C71" w:rsidRDefault="00E91C71" w:rsidP="00E91C71">
      <w:pPr>
        <w:numPr>
          <w:ilvl w:val="0"/>
          <w:numId w:val="6"/>
        </w:numPr>
        <w:tabs>
          <w:tab w:val="num" w:pos="567"/>
        </w:tabs>
        <w:spacing w:after="0" w:line="240" w:lineRule="auto"/>
        <w:ind w:left="567" w:hanging="207"/>
        <w:rPr>
          <w:rFonts w:ascii="Times New Roman" w:hAnsi="Times New Roman"/>
        </w:rPr>
      </w:pPr>
      <w:r>
        <w:rPr>
          <w:rFonts w:ascii="Times New Roman" w:hAnsi="Times New Roman"/>
        </w:rPr>
        <w:t>Jei kartu vartojama nesteroidinių vaistinių preparatų nuo uždegimo, didėja inkstų funkcijos sutrikimo rizika.</w:t>
      </w:r>
    </w:p>
    <w:p w14:paraId="723C5191" w14:textId="77777777" w:rsidR="00E91C71" w:rsidRDefault="00E91C71" w:rsidP="00E91C71">
      <w:pPr>
        <w:numPr>
          <w:ilvl w:val="0"/>
          <w:numId w:val="6"/>
        </w:numPr>
        <w:tabs>
          <w:tab w:val="num" w:pos="567"/>
        </w:tabs>
        <w:spacing w:after="0" w:line="240" w:lineRule="auto"/>
        <w:ind w:left="567" w:hanging="207"/>
        <w:rPr>
          <w:rFonts w:ascii="Times New Roman" w:hAnsi="Times New Roman"/>
        </w:rPr>
      </w:pPr>
      <w:r>
        <w:rPr>
          <w:rFonts w:ascii="Times New Roman" w:hAnsi="Times New Roman"/>
        </w:rPr>
        <w:t xml:space="preserve">Kartu vartojamo chloramfenikolio pusinės eliminacijos laikas gali pailgėti iki 5 kartų. Paracetamolio vartojant gydymo </w:t>
      </w:r>
      <w:r w:rsidR="00A02920">
        <w:rPr>
          <w:rFonts w:ascii="Times New Roman" w:hAnsi="Times New Roman"/>
        </w:rPr>
        <w:t xml:space="preserve">leidžiamu </w:t>
      </w:r>
      <w:r>
        <w:rPr>
          <w:rFonts w:ascii="Times New Roman" w:hAnsi="Times New Roman"/>
        </w:rPr>
        <w:t xml:space="preserve">chloramfenikoliu metu, rekomenduojama </w:t>
      </w:r>
      <w:r w:rsidR="00A02920">
        <w:rPr>
          <w:rFonts w:ascii="Times New Roman" w:hAnsi="Times New Roman"/>
        </w:rPr>
        <w:t xml:space="preserve">tirti </w:t>
      </w:r>
      <w:r>
        <w:rPr>
          <w:rFonts w:ascii="Times New Roman" w:hAnsi="Times New Roman"/>
        </w:rPr>
        <w:t>chloramfenikolio koncentraciją kraujo plazmoje.</w:t>
      </w:r>
    </w:p>
    <w:p w14:paraId="0F122F60" w14:textId="77777777" w:rsidR="00E91C71" w:rsidRDefault="00E91C71" w:rsidP="00E91C71">
      <w:pPr>
        <w:numPr>
          <w:ilvl w:val="0"/>
          <w:numId w:val="6"/>
        </w:numPr>
        <w:tabs>
          <w:tab w:val="num" w:pos="567"/>
        </w:tabs>
        <w:spacing w:after="0" w:line="240" w:lineRule="auto"/>
        <w:ind w:left="567" w:hanging="207"/>
        <w:rPr>
          <w:rFonts w:ascii="Times New Roman" w:hAnsi="Times New Roman"/>
        </w:rPr>
      </w:pPr>
      <w:r>
        <w:rPr>
          <w:rFonts w:ascii="Times New Roman" w:hAnsi="Times New Roman"/>
        </w:rPr>
        <w:t>Paracetamolis ekstensyviai metabolizuojamas kepenyse, todėl gali sąveikauti su kitais vaistiniais preparatais, kurie metabolizuojami tokiu pačiu būdu</w:t>
      </w:r>
      <w:r w:rsidR="00A02920">
        <w:rPr>
          <w:rFonts w:ascii="Times New Roman" w:hAnsi="Times New Roman"/>
        </w:rPr>
        <w:t>,</w:t>
      </w:r>
      <w:r>
        <w:rPr>
          <w:rFonts w:ascii="Times New Roman" w:hAnsi="Times New Roman"/>
        </w:rPr>
        <w:t xml:space="preserve"> arba geba slopinti</w:t>
      </w:r>
      <w:r w:rsidR="00A02920">
        <w:rPr>
          <w:rFonts w:ascii="Times New Roman" w:hAnsi="Times New Roman"/>
        </w:rPr>
        <w:t>,</w:t>
      </w:r>
      <w:r>
        <w:rPr>
          <w:rFonts w:ascii="Times New Roman" w:hAnsi="Times New Roman"/>
        </w:rPr>
        <w:t xml:space="preserve"> arba indukuoti šį metabolizmo būdą. Pastebėta, kad fermentų induktoriai 60</w:t>
      </w:r>
      <w:r w:rsidR="00A02920">
        <w:rPr>
          <w:rFonts w:ascii="Times New Roman" w:hAnsi="Times New Roman"/>
        </w:rPr>
        <w:t xml:space="preserve"> </w:t>
      </w:r>
      <w:r>
        <w:rPr>
          <w:rFonts w:ascii="Times New Roman" w:hAnsi="Times New Roman"/>
        </w:rPr>
        <w:sym w:font="Symbol" w:char="F025"/>
      </w:r>
      <w:r>
        <w:rPr>
          <w:rFonts w:ascii="Times New Roman" w:hAnsi="Times New Roman"/>
        </w:rPr>
        <w:t xml:space="preserve"> sumažina paracetamolio koncentraciją kraujo plazmoje. Nuolatinis alkoholio arba kepenų fermentus indukuojančių vaistinių preparatų, pvz., barbitūratų, karbamazepino, fenitoino, rifampicino, izoniazido ar paprastųjų jonažolių (</w:t>
      </w:r>
      <w:r>
        <w:rPr>
          <w:rFonts w:ascii="Times New Roman" w:hAnsi="Times New Roman"/>
          <w:i/>
        </w:rPr>
        <w:t xml:space="preserve">Hypericum perforatum) </w:t>
      </w:r>
      <w:r>
        <w:rPr>
          <w:rFonts w:ascii="Times New Roman" w:hAnsi="Times New Roman"/>
        </w:rPr>
        <w:t>preparatų, vartojimas dėl padidėjusio ir pagreitėjusio toksinių metabolitų formavimosi gali stiprinti toksinį paracetamolio poveikį kepenims. Taigi kartu su fermentų induktoriais paracetamolio reikia vartoti atsargiai (žr. 4.9 skyrių).</w:t>
      </w:r>
    </w:p>
    <w:p w14:paraId="47B0278D" w14:textId="77777777" w:rsidR="00E91C71" w:rsidRDefault="00E91C71" w:rsidP="00E91C71">
      <w:pPr>
        <w:numPr>
          <w:ilvl w:val="0"/>
          <w:numId w:val="6"/>
        </w:numPr>
        <w:tabs>
          <w:tab w:val="num" w:pos="567"/>
        </w:tabs>
        <w:spacing w:after="0" w:line="240" w:lineRule="auto"/>
        <w:ind w:left="567" w:hanging="207"/>
        <w:rPr>
          <w:rFonts w:ascii="Times New Roman" w:hAnsi="Times New Roman"/>
        </w:rPr>
      </w:pPr>
      <w:r>
        <w:rPr>
          <w:rFonts w:ascii="Times New Roman" w:hAnsi="Times New Roman"/>
        </w:rPr>
        <w:t>Salicilamidas lėtina paracetamolio ekskreciją, todėl skatina jo kaupimąsi organizme ir toksiškų metabolitų susiformavimą.</w:t>
      </w:r>
    </w:p>
    <w:p w14:paraId="79DA667C" w14:textId="77777777" w:rsidR="00CF1EA1" w:rsidRDefault="00E91C71" w:rsidP="00CF1EA1">
      <w:pPr>
        <w:numPr>
          <w:ilvl w:val="0"/>
          <w:numId w:val="6"/>
        </w:numPr>
        <w:tabs>
          <w:tab w:val="left" w:pos="567"/>
        </w:tabs>
        <w:spacing w:after="0" w:line="240" w:lineRule="auto"/>
        <w:rPr>
          <w:rFonts w:ascii="Times New Roman" w:hAnsi="Times New Roman"/>
        </w:rPr>
      </w:pPr>
      <w:r>
        <w:rPr>
          <w:rFonts w:ascii="Times New Roman" w:hAnsi="Times New Roman"/>
        </w:rPr>
        <w:t>Kartu vartojamas etanolis gali sustiprinti toksinį paracetamolio poveikį kepenims.</w:t>
      </w:r>
    </w:p>
    <w:p w14:paraId="2EFA8C9E" w14:textId="2F9C928C" w:rsidR="00CF1EA1" w:rsidRPr="00CF1EA1" w:rsidRDefault="00CF1EA1" w:rsidP="001D3893">
      <w:pPr>
        <w:numPr>
          <w:ilvl w:val="0"/>
          <w:numId w:val="6"/>
        </w:numPr>
        <w:tabs>
          <w:tab w:val="clear" w:pos="720"/>
          <w:tab w:val="num" w:pos="360"/>
          <w:tab w:val="left" w:pos="567"/>
        </w:tabs>
        <w:spacing w:after="0" w:line="240" w:lineRule="auto"/>
        <w:ind w:left="567" w:hanging="207"/>
        <w:rPr>
          <w:rFonts w:ascii="Times New Roman" w:hAnsi="Times New Roman"/>
        </w:rPr>
      </w:pPr>
      <w:r w:rsidRPr="00CF1EA1">
        <w:rPr>
          <w:rFonts w:ascii="Times New Roman" w:eastAsia="Times New Roman" w:hAnsi="Times New Roman"/>
          <w:snapToGrid w:val="0"/>
          <w:szCs w:val="20"/>
        </w:rPr>
        <w:t xml:space="preserve">Reikia imtis atsargumo priemonių, kai </w:t>
      </w:r>
      <w:proofErr w:type="spellStart"/>
      <w:r w:rsidRPr="00CF1EA1">
        <w:rPr>
          <w:rFonts w:ascii="Times New Roman" w:eastAsia="Times New Roman" w:hAnsi="Times New Roman"/>
          <w:snapToGrid w:val="0"/>
          <w:szCs w:val="20"/>
        </w:rPr>
        <w:t>paracetamolis</w:t>
      </w:r>
      <w:proofErr w:type="spellEnd"/>
      <w:r w:rsidRPr="00CF1EA1">
        <w:rPr>
          <w:rFonts w:ascii="Times New Roman" w:eastAsia="Times New Roman" w:hAnsi="Times New Roman"/>
          <w:snapToGrid w:val="0"/>
          <w:szCs w:val="20"/>
        </w:rPr>
        <w:t xml:space="preserve"> vartojamas kartu su </w:t>
      </w:r>
      <w:proofErr w:type="spellStart"/>
      <w:r w:rsidRPr="00CF1EA1">
        <w:rPr>
          <w:rFonts w:ascii="Times New Roman" w:eastAsia="Times New Roman" w:hAnsi="Times New Roman"/>
          <w:snapToGrid w:val="0"/>
          <w:szCs w:val="20"/>
        </w:rPr>
        <w:t>flukloksacilinu</w:t>
      </w:r>
      <w:proofErr w:type="spellEnd"/>
      <w:r w:rsidRPr="00CF1EA1">
        <w:rPr>
          <w:rFonts w:ascii="Times New Roman" w:eastAsia="Times New Roman" w:hAnsi="Times New Roman"/>
          <w:snapToGrid w:val="0"/>
          <w:szCs w:val="20"/>
        </w:rPr>
        <w:t>, nes vienu</w:t>
      </w:r>
      <w:r w:rsidRPr="00CF1EA1">
        <w:rPr>
          <w:rFonts w:ascii="Times New Roman" w:hAnsi="Times New Roman"/>
        </w:rPr>
        <w:t xml:space="preserve"> </w:t>
      </w:r>
      <w:r w:rsidRPr="00CF1EA1">
        <w:rPr>
          <w:rFonts w:ascii="Times New Roman" w:eastAsia="Times New Roman" w:hAnsi="Times New Roman"/>
          <w:snapToGrid w:val="0"/>
          <w:szCs w:val="20"/>
        </w:rPr>
        <w:t xml:space="preserve">metu vartojant šį vaistinį preparatą, dėl </w:t>
      </w:r>
      <w:proofErr w:type="spellStart"/>
      <w:r w:rsidRPr="00CF1EA1">
        <w:rPr>
          <w:rFonts w:ascii="Times New Roman" w:eastAsia="Times New Roman" w:hAnsi="Times New Roman"/>
          <w:snapToGrid w:val="0"/>
          <w:szCs w:val="20"/>
        </w:rPr>
        <w:t>piroglutamato</w:t>
      </w:r>
      <w:proofErr w:type="spellEnd"/>
      <w:r w:rsidRPr="00CF1EA1">
        <w:rPr>
          <w:rFonts w:ascii="Times New Roman" w:eastAsia="Times New Roman" w:hAnsi="Times New Roman"/>
          <w:snapToGrid w:val="0"/>
          <w:szCs w:val="20"/>
        </w:rPr>
        <w:t xml:space="preserve"> </w:t>
      </w:r>
      <w:proofErr w:type="spellStart"/>
      <w:r w:rsidRPr="00CF1EA1">
        <w:rPr>
          <w:rFonts w:ascii="Times New Roman" w:eastAsia="Times New Roman" w:hAnsi="Times New Roman"/>
          <w:snapToGrid w:val="0"/>
          <w:szCs w:val="20"/>
        </w:rPr>
        <w:t>acidozės</w:t>
      </w:r>
      <w:proofErr w:type="spellEnd"/>
      <w:r w:rsidRPr="00CF1EA1">
        <w:rPr>
          <w:rFonts w:ascii="Times New Roman" w:eastAsia="Times New Roman" w:hAnsi="Times New Roman"/>
          <w:snapToGrid w:val="0"/>
          <w:szCs w:val="20"/>
        </w:rPr>
        <w:t xml:space="preserve"> susidaro didelis anijoninis tarpas esant </w:t>
      </w:r>
      <w:proofErr w:type="spellStart"/>
      <w:r w:rsidRPr="00CF1EA1">
        <w:rPr>
          <w:rFonts w:ascii="Times New Roman" w:eastAsia="Times New Roman" w:hAnsi="Times New Roman"/>
          <w:snapToGrid w:val="0"/>
          <w:szCs w:val="20"/>
        </w:rPr>
        <w:t>metabolinei</w:t>
      </w:r>
      <w:proofErr w:type="spellEnd"/>
      <w:r w:rsidRPr="00CF1EA1">
        <w:rPr>
          <w:rFonts w:ascii="Times New Roman" w:eastAsia="Times New Roman" w:hAnsi="Times New Roman"/>
          <w:snapToGrid w:val="0"/>
          <w:szCs w:val="20"/>
        </w:rPr>
        <w:t xml:space="preserve"> </w:t>
      </w:r>
      <w:proofErr w:type="spellStart"/>
      <w:r w:rsidRPr="00CF1EA1">
        <w:rPr>
          <w:rFonts w:ascii="Times New Roman" w:eastAsia="Times New Roman" w:hAnsi="Times New Roman"/>
          <w:snapToGrid w:val="0"/>
          <w:szCs w:val="20"/>
        </w:rPr>
        <w:t>acidozei</w:t>
      </w:r>
      <w:proofErr w:type="spellEnd"/>
      <w:r w:rsidRPr="00CF1EA1">
        <w:rPr>
          <w:rFonts w:ascii="Times New Roman" w:eastAsia="Times New Roman" w:hAnsi="Times New Roman"/>
          <w:snapToGrid w:val="0"/>
          <w:szCs w:val="20"/>
        </w:rPr>
        <w:t>, ypač pacientams, kuriems nustatyti rizikos veiksniai (žr. 4.4 skyrių).</w:t>
      </w:r>
    </w:p>
    <w:p w14:paraId="73388929" w14:textId="77777777" w:rsidR="00E91C71" w:rsidRDefault="00E91C71" w:rsidP="00E91C71">
      <w:pPr>
        <w:tabs>
          <w:tab w:val="left" w:pos="567"/>
        </w:tabs>
        <w:spacing w:after="0" w:line="260" w:lineRule="exact"/>
        <w:rPr>
          <w:rFonts w:ascii="Times New Roman" w:hAnsi="Times New Roman"/>
          <w:i/>
        </w:rPr>
      </w:pPr>
    </w:p>
    <w:p w14:paraId="5AF2D57E"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Įtaka laboratorinių tyrimų duomenims</w:t>
      </w:r>
    </w:p>
    <w:p w14:paraId="30F51652" w14:textId="77777777" w:rsidR="00E91C71" w:rsidRDefault="00E91C71" w:rsidP="00E91C71">
      <w:pPr>
        <w:numPr>
          <w:ilvl w:val="0"/>
          <w:numId w:val="8"/>
        </w:numPr>
        <w:tabs>
          <w:tab w:val="num" w:pos="567"/>
        </w:tabs>
        <w:spacing w:after="0" w:line="240" w:lineRule="auto"/>
        <w:ind w:left="567" w:hanging="207"/>
        <w:rPr>
          <w:rFonts w:ascii="Times New Roman" w:hAnsi="Times New Roman"/>
        </w:rPr>
      </w:pPr>
      <w:r>
        <w:rPr>
          <w:rFonts w:ascii="Times New Roman" w:hAnsi="Times New Roman"/>
        </w:rPr>
        <w:t>Paracetamolis gali veikti fosfotungst</w:t>
      </w:r>
      <w:r w:rsidR="004D189F">
        <w:rPr>
          <w:rFonts w:ascii="Times New Roman" w:hAnsi="Times New Roman"/>
        </w:rPr>
        <w:t xml:space="preserve">inės rūgšties </w:t>
      </w:r>
      <w:r>
        <w:rPr>
          <w:rFonts w:ascii="Times New Roman" w:hAnsi="Times New Roman"/>
        </w:rPr>
        <w:t xml:space="preserve">tyrimu nustatomo šlapimo rūgšties kiekio kraujyje ir oksidazės-peroksidazės tyrimu nustatomo </w:t>
      </w:r>
      <w:r w:rsidR="004D189F">
        <w:rPr>
          <w:rFonts w:ascii="Times New Roman" w:hAnsi="Times New Roman"/>
        </w:rPr>
        <w:t xml:space="preserve">gliukozės </w:t>
      </w:r>
      <w:r>
        <w:rPr>
          <w:rFonts w:ascii="Times New Roman" w:hAnsi="Times New Roman"/>
        </w:rPr>
        <w:t>kiekio kraujyje rezultatus.</w:t>
      </w:r>
    </w:p>
    <w:p w14:paraId="45660F92" w14:textId="77777777" w:rsidR="00E91C71" w:rsidRDefault="00E91C71" w:rsidP="00E91C71">
      <w:pPr>
        <w:spacing w:after="0" w:line="240" w:lineRule="auto"/>
        <w:rPr>
          <w:rFonts w:ascii="Times New Roman" w:hAnsi="Times New Roman"/>
        </w:rPr>
      </w:pPr>
    </w:p>
    <w:p w14:paraId="77702E53" w14:textId="77777777" w:rsidR="00E91C71" w:rsidRPr="00AF764F" w:rsidRDefault="00E91C71" w:rsidP="00E91C71">
      <w:pPr>
        <w:spacing w:after="0" w:line="240" w:lineRule="auto"/>
        <w:rPr>
          <w:rFonts w:ascii="Times New Roman" w:hAnsi="Times New Roman"/>
          <w:iCs/>
          <w:u w:val="single"/>
        </w:rPr>
      </w:pPr>
      <w:r w:rsidRPr="00AF764F">
        <w:rPr>
          <w:rFonts w:ascii="Times New Roman" w:hAnsi="Times New Roman"/>
          <w:iCs/>
          <w:u w:val="single"/>
        </w:rPr>
        <w:t>Pseudoefedrinas</w:t>
      </w:r>
    </w:p>
    <w:p w14:paraId="25AE21A3" w14:textId="77777777" w:rsidR="00E91C71" w:rsidRDefault="00E91C71" w:rsidP="00E91C71">
      <w:pPr>
        <w:numPr>
          <w:ilvl w:val="0"/>
          <w:numId w:val="8"/>
        </w:numPr>
        <w:tabs>
          <w:tab w:val="num" w:pos="567"/>
        </w:tabs>
        <w:spacing w:after="0" w:line="240" w:lineRule="auto"/>
        <w:ind w:left="567" w:hanging="207"/>
        <w:rPr>
          <w:rFonts w:ascii="Times New Roman" w:hAnsi="Times New Roman"/>
        </w:rPr>
      </w:pPr>
      <w:r>
        <w:rPr>
          <w:rFonts w:ascii="Times New Roman" w:hAnsi="Times New Roman"/>
        </w:rPr>
        <w:t>Pseudoefedrino negalima vartoti kartu su monoaminooksidazės (MAO) inhibitoriais ir 2 savaites po jų vartojimo nutraukimo. Kartu vartojant šių vaistinių preparatų, gali pasireikšti sunki hipertenzinė krizė, galvos skausmas, hiperpireksija ir pavojinga širdies aritmija. Pseudoefedrinas yra simpatikomimetikas (jis netiesiogiai stimuliuoja norepinefrino išsiskyrimą). MAO inhibitoriai slopina katecholaminų irimą, todėl didina norepinefrino kiekį adrenerginiuose neuronuose. Šių vaistinių preparatų vartojant kartu, gerokai padaugėja norepinefrino ir padidėja simpatinės nervų sistemos aktyvumas.</w:t>
      </w:r>
    </w:p>
    <w:p w14:paraId="244D2AE1" w14:textId="77777777" w:rsidR="00E91C71" w:rsidRDefault="00E91C71" w:rsidP="00AF764F">
      <w:pPr>
        <w:numPr>
          <w:ilvl w:val="0"/>
          <w:numId w:val="8"/>
        </w:numPr>
        <w:tabs>
          <w:tab w:val="clear" w:pos="720"/>
          <w:tab w:val="num" w:pos="567"/>
        </w:tabs>
        <w:spacing w:after="0" w:line="240" w:lineRule="auto"/>
        <w:ind w:left="567" w:hanging="218"/>
        <w:rPr>
          <w:rFonts w:ascii="Times New Roman" w:hAnsi="Times New Roman"/>
        </w:rPr>
      </w:pPr>
      <w:r>
        <w:rPr>
          <w:rFonts w:ascii="Times New Roman" w:hAnsi="Times New Roman"/>
        </w:rPr>
        <w:t>Pseudoefedrino vartojant kartu su metildopa, gali sutrikti kraujospūdžio reguliacija ir dėl to ištikti hipertenzinė krizė.</w:t>
      </w:r>
    </w:p>
    <w:p w14:paraId="3F72CA36" w14:textId="77777777" w:rsidR="00E91C71" w:rsidRDefault="00E91C71" w:rsidP="00E91C71">
      <w:pPr>
        <w:numPr>
          <w:ilvl w:val="0"/>
          <w:numId w:val="8"/>
        </w:numPr>
        <w:tabs>
          <w:tab w:val="left" w:pos="567"/>
        </w:tabs>
        <w:spacing w:after="0" w:line="240" w:lineRule="auto"/>
        <w:rPr>
          <w:rFonts w:ascii="Times New Roman" w:hAnsi="Times New Roman"/>
        </w:rPr>
      </w:pPr>
      <w:r>
        <w:rPr>
          <w:rFonts w:ascii="Times New Roman" w:hAnsi="Times New Roman"/>
        </w:rPr>
        <w:t>Kartu vartojant dihidroergotamino, gali labai padidėti kraujospūdis.</w:t>
      </w:r>
    </w:p>
    <w:p w14:paraId="31C4569B" w14:textId="77777777" w:rsidR="00E91C71" w:rsidRDefault="00E91C71" w:rsidP="00E91C71">
      <w:pPr>
        <w:numPr>
          <w:ilvl w:val="0"/>
          <w:numId w:val="8"/>
        </w:numPr>
        <w:tabs>
          <w:tab w:val="num" w:pos="567"/>
        </w:tabs>
        <w:spacing w:after="0" w:line="240" w:lineRule="auto"/>
        <w:ind w:left="567" w:hanging="207"/>
        <w:rPr>
          <w:rFonts w:ascii="Times New Roman" w:hAnsi="Times New Roman"/>
        </w:rPr>
      </w:pPr>
      <w:r>
        <w:rPr>
          <w:rFonts w:ascii="Times New Roman" w:hAnsi="Times New Roman"/>
        </w:rPr>
        <w:t>Vartojant pseudoefedrino kartu su simpatikomimetikais (gleivinės paburkimą mažinančiais vaistiniais preparatais, apetitą slopinančiais vaistiniais preparatais, į amfetaminą panašiais psichostimuliatoriais), kurie įsiterpia į simpatikomimetinių aminų katabolizmą, kartais gali padidėti kraujospūdis (žr. 4.3 skyrių).</w:t>
      </w:r>
    </w:p>
    <w:p w14:paraId="543B3BBE" w14:textId="77777777" w:rsidR="00E91C71" w:rsidRDefault="00E91C71" w:rsidP="00E91C71">
      <w:pPr>
        <w:numPr>
          <w:ilvl w:val="0"/>
          <w:numId w:val="8"/>
        </w:numPr>
        <w:tabs>
          <w:tab w:val="num" w:pos="567"/>
        </w:tabs>
        <w:spacing w:after="0" w:line="240" w:lineRule="auto"/>
        <w:ind w:left="567" w:hanging="207"/>
        <w:rPr>
          <w:rFonts w:ascii="Times New Roman" w:hAnsi="Times New Roman"/>
        </w:rPr>
      </w:pPr>
      <w:r>
        <w:rPr>
          <w:rFonts w:ascii="Times New Roman" w:hAnsi="Times New Roman"/>
        </w:rPr>
        <w:t>Pseudoefedrinas gali slopinti simpatikolizinių hipotenzinių vaistinių preparatų, pvz., bretilijaus, betamidino, guanetidino, debrisokvino, metildopos, alfa ir beta adrenoreceptorių blokatorių, poveikį.</w:t>
      </w:r>
    </w:p>
    <w:p w14:paraId="7F6FD424" w14:textId="77777777" w:rsidR="00E91C71" w:rsidRDefault="00E91C71" w:rsidP="00E91C71">
      <w:pPr>
        <w:numPr>
          <w:ilvl w:val="0"/>
          <w:numId w:val="8"/>
        </w:numPr>
        <w:tabs>
          <w:tab w:val="num" w:pos="567"/>
        </w:tabs>
        <w:spacing w:after="0" w:line="240" w:lineRule="auto"/>
        <w:ind w:left="567" w:hanging="218"/>
        <w:rPr>
          <w:rFonts w:ascii="Times New Roman" w:hAnsi="Times New Roman"/>
        </w:rPr>
      </w:pPr>
      <w:r>
        <w:rPr>
          <w:rFonts w:ascii="Times New Roman" w:hAnsi="Times New Roman"/>
        </w:rPr>
        <w:t>Kartu vartojamos šlapimą šarminančios medžiagos (pvz., natrio-vandenilio karbonatas) gerokai sulėtina pseudoefedrino ekskreciją.</w:t>
      </w:r>
    </w:p>
    <w:p w14:paraId="002A6D68" w14:textId="77777777" w:rsidR="00E91C71" w:rsidRDefault="00E91C71" w:rsidP="00E91C71">
      <w:pPr>
        <w:spacing w:after="0" w:line="240" w:lineRule="auto"/>
        <w:rPr>
          <w:rFonts w:ascii="Times New Roman" w:hAnsi="Times New Roman"/>
        </w:rPr>
      </w:pPr>
    </w:p>
    <w:p w14:paraId="76B3D9DD" w14:textId="77777777" w:rsidR="00E91C71" w:rsidRPr="00AF764F" w:rsidRDefault="00E91C71" w:rsidP="00E91C71">
      <w:pPr>
        <w:spacing w:after="0" w:line="240" w:lineRule="auto"/>
        <w:rPr>
          <w:rFonts w:ascii="Times New Roman" w:hAnsi="Times New Roman"/>
          <w:iCs/>
          <w:u w:val="single"/>
        </w:rPr>
      </w:pPr>
      <w:r w:rsidRPr="00AF764F">
        <w:rPr>
          <w:rFonts w:ascii="Times New Roman" w:hAnsi="Times New Roman"/>
          <w:iCs/>
          <w:u w:val="single"/>
        </w:rPr>
        <w:t>Dekstrometorfanas</w:t>
      </w:r>
    </w:p>
    <w:p w14:paraId="6CB9DE22" w14:textId="77777777" w:rsidR="00E91C71" w:rsidRDefault="00E91C71" w:rsidP="00E91C71">
      <w:pPr>
        <w:numPr>
          <w:ilvl w:val="0"/>
          <w:numId w:val="10"/>
        </w:numPr>
        <w:tabs>
          <w:tab w:val="num" w:pos="567"/>
        </w:tabs>
        <w:spacing w:after="0" w:line="240" w:lineRule="auto"/>
        <w:ind w:left="567" w:hanging="207"/>
        <w:rPr>
          <w:rFonts w:ascii="Times New Roman" w:hAnsi="Times New Roman"/>
        </w:rPr>
      </w:pPr>
      <w:r>
        <w:rPr>
          <w:rFonts w:ascii="Times New Roman" w:hAnsi="Times New Roman"/>
        </w:rPr>
        <w:t xml:space="preserve">Dekstrometorfano negalima vartoti kartu su monoaminooksidazės (MAO) inhibitoriais ir 2 savaites po jų vartojimo nutraukimo. Kartu vartojant šių vaistinių preparatų, gali atsirasti serotonino sindromas: pykinimas, vėmimas, hipertenzija, raumenų mėšlungis, tremoras, hiperpireksija, psichikos pokyčių, širdies veiklos nutrūkimas. Kartu vartojant MAO inhibitorių ir </w:t>
      </w:r>
      <w:r>
        <w:rPr>
          <w:rFonts w:ascii="Times New Roman" w:hAnsi="Times New Roman"/>
        </w:rPr>
        <w:lastRenderedPageBreak/>
        <w:t>dekstrometorfano, gali pakisti katecholaminų reabsorbcija ir metabolizmas, serotoninas gali kauptis centrinėje nervų sistemoje.</w:t>
      </w:r>
    </w:p>
    <w:p w14:paraId="318BA754" w14:textId="77777777" w:rsidR="00E91C71" w:rsidRDefault="00E91C71" w:rsidP="00E91C71">
      <w:pPr>
        <w:numPr>
          <w:ilvl w:val="0"/>
          <w:numId w:val="10"/>
        </w:numPr>
        <w:tabs>
          <w:tab w:val="left" w:pos="567"/>
        </w:tabs>
        <w:spacing w:after="0" w:line="240" w:lineRule="auto"/>
        <w:ind w:left="567" w:hanging="207"/>
        <w:rPr>
          <w:rFonts w:ascii="Times New Roman" w:hAnsi="Times New Roman"/>
        </w:rPr>
      </w:pPr>
      <w:r>
        <w:rPr>
          <w:rFonts w:ascii="Times New Roman" w:hAnsi="Times New Roman"/>
        </w:rPr>
        <w:t>Kartu vartojamas fluoksetinas (antidepresantas, serotonino reabsorbcijos į smegenų neuronus inhibitorius) stiprina toksinį dekstrometorfano poveikį (pykinimą, vėmimą, regos sutrikimus, haliucinacijas) ir didina serotonino sindromo riziką. Fluoksetinas slopina citochromo P-450IID6 (CYP2D6), t. y. izofermento, katalizuojančio dekstrometorfano metabolizmą, aktyvumą. Minėtų vaistinių preparatų vartojant kartu, dėl konkurencijos sulėtėja jų abiejų metabolizmas, padidėja koncentracija serume ir sustiprėja toksinis poveikis.</w:t>
      </w:r>
    </w:p>
    <w:p w14:paraId="559F076C" w14:textId="77777777" w:rsidR="00E91C71" w:rsidRDefault="00E91C71" w:rsidP="00E91C71">
      <w:pPr>
        <w:numPr>
          <w:ilvl w:val="0"/>
          <w:numId w:val="10"/>
        </w:numPr>
        <w:tabs>
          <w:tab w:val="left" w:pos="567"/>
        </w:tabs>
        <w:spacing w:after="0" w:line="240" w:lineRule="auto"/>
        <w:rPr>
          <w:rFonts w:ascii="Times New Roman" w:hAnsi="Times New Roman"/>
        </w:rPr>
      </w:pPr>
      <w:r>
        <w:rPr>
          <w:rFonts w:ascii="Times New Roman" w:hAnsi="Times New Roman"/>
        </w:rPr>
        <w:t>Kartu vartojant amjodarono didėja dekstromorfano koncentracija kraujo serume.</w:t>
      </w:r>
    </w:p>
    <w:p w14:paraId="50ECA621" w14:textId="77777777" w:rsidR="00E91C71" w:rsidRDefault="00E91C71" w:rsidP="00E91C71">
      <w:pPr>
        <w:numPr>
          <w:ilvl w:val="0"/>
          <w:numId w:val="10"/>
        </w:numPr>
        <w:tabs>
          <w:tab w:val="num" w:pos="567"/>
        </w:tabs>
        <w:spacing w:after="0" w:line="240" w:lineRule="auto"/>
        <w:ind w:left="567" w:hanging="207"/>
        <w:rPr>
          <w:rFonts w:ascii="Times New Roman" w:hAnsi="Times New Roman"/>
        </w:rPr>
      </w:pPr>
      <w:r>
        <w:rPr>
          <w:rFonts w:ascii="Times New Roman" w:hAnsi="Times New Roman"/>
        </w:rPr>
        <w:t>Kartu vartojant chinidino didėja dekstromorfano koncentracija kraujo serume ir stiprėja dekstromorfano toksinis poveikis.</w:t>
      </w:r>
    </w:p>
    <w:p w14:paraId="21AE2F69" w14:textId="77777777" w:rsidR="00E91C71" w:rsidRDefault="00E91C71" w:rsidP="00E91C71">
      <w:pPr>
        <w:numPr>
          <w:ilvl w:val="0"/>
          <w:numId w:val="10"/>
        </w:numPr>
        <w:tabs>
          <w:tab w:val="num" w:pos="567"/>
        </w:tabs>
        <w:spacing w:after="0" w:line="240" w:lineRule="auto"/>
        <w:ind w:left="567" w:hanging="207"/>
        <w:rPr>
          <w:rFonts w:ascii="Times New Roman" w:hAnsi="Times New Roman"/>
        </w:rPr>
      </w:pPr>
      <w:r>
        <w:rPr>
          <w:rFonts w:ascii="Times New Roman" w:hAnsi="Times New Roman"/>
        </w:rPr>
        <w:t>Kartu vartojamas haloperidolis (neuroleptikas, dopamino antagonistas) stiprina toksinį dekstrometorfano poveikį. Haloperidolis yra citochromo P-450IID6, katalizuojančio dekstrometorfano metabolizmą, inhibitorius. Šių vaistinių preparatų vartojant kartu, lėtėja dekstrometorfano metabolizmas ir didėja koncentracija serume.</w:t>
      </w:r>
    </w:p>
    <w:p w14:paraId="325D8671" w14:textId="77777777" w:rsidR="00E91C71" w:rsidRDefault="00E91C71" w:rsidP="00E91C71">
      <w:pPr>
        <w:tabs>
          <w:tab w:val="left" w:pos="567"/>
        </w:tabs>
        <w:spacing w:after="0" w:line="240" w:lineRule="auto"/>
        <w:rPr>
          <w:rFonts w:ascii="Times New Roman" w:hAnsi="Times New Roman"/>
        </w:rPr>
      </w:pPr>
    </w:p>
    <w:p w14:paraId="48FB78D6"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4.6</w:t>
      </w:r>
      <w:r>
        <w:rPr>
          <w:rFonts w:ascii="Times New Roman" w:hAnsi="Times New Roman"/>
          <w:b/>
        </w:rPr>
        <w:tab/>
        <w:t>Vaisingumas, nėštumo ir žindymo laikotarpis</w:t>
      </w:r>
    </w:p>
    <w:p w14:paraId="72579722" w14:textId="77777777" w:rsidR="00E91C71" w:rsidRDefault="00E91C71" w:rsidP="00E91C71">
      <w:pPr>
        <w:tabs>
          <w:tab w:val="left" w:pos="567"/>
        </w:tabs>
        <w:spacing w:after="0" w:line="260" w:lineRule="exact"/>
        <w:rPr>
          <w:rFonts w:ascii="Times New Roman" w:hAnsi="Times New Roman"/>
        </w:rPr>
      </w:pPr>
    </w:p>
    <w:p w14:paraId="254DFB0C" w14:textId="77777777" w:rsidR="0034759C"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Nėštumas</w:t>
      </w:r>
    </w:p>
    <w:p w14:paraId="3BA4D367" w14:textId="77777777" w:rsidR="0034759C" w:rsidRPr="0034759C" w:rsidRDefault="0034759C" w:rsidP="00E91C71">
      <w:pPr>
        <w:tabs>
          <w:tab w:val="left" w:pos="567"/>
        </w:tabs>
        <w:spacing w:after="0" w:line="260" w:lineRule="exact"/>
        <w:rPr>
          <w:rFonts w:ascii="Times New Roman" w:hAnsi="Times New Roman"/>
        </w:rPr>
      </w:pPr>
      <w:r>
        <w:rPr>
          <w:rFonts w:ascii="Times New Roman" w:hAnsi="Times New Roman"/>
        </w:rPr>
        <w:t>TARAFEN nėštumo metu vartoti negalima (žr. 4.3 skyrių).</w:t>
      </w:r>
    </w:p>
    <w:p w14:paraId="3D4EDA4E" w14:textId="77777777" w:rsidR="00E91C71" w:rsidRDefault="00E91C71" w:rsidP="00E91C71">
      <w:pPr>
        <w:tabs>
          <w:tab w:val="left" w:pos="567"/>
        </w:tabs>
        <w:spacing w:after="0" w:line="260" w:lineRule="exact"/>
        <w:rPr>
          <w:rFonts w:ascii="Times New Roman" w:hAnsi="Times New Roman"/>
          <w:i/>
        </w:rPr>
      </w:pPr>
    </w:p>
    <w:p w14:paraId="1519AB8B"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Paracetamolis</w:t>
      </w:r>
    </w:p>
    <w:p w14:paraId="14D6B8BC"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Paracetamolis prasiskverbia per placentą. Sukaupus daug duomenų apie nėščiąsias, nustatyta, kad paracetamolis nesukelia vaisiaus formavimosi ydų ir nedaro toksinio poveikio vaisiui ir naujagimiui. Vaikų, kurių motinos nėštumo laikotarpiu vartojo paracetamolį, nervų sistemos vystymosi epidemiologinių tyrimų rezultatų nepakanka tvirtoms išvadoms padaryti. </w:t>
      </w:r>
    </w:p>
    <w:p w14:paraId="0C79B17B" w14:textId="77777777" w:rsidR="00E91C71" w:rsidRDefault="00E91C71" w:rsidP="00E91C71">
      <w:pPr>
        <w:tabs>
          <w:tab w:val="left" w:pos="567"/>
        </w:tabs>
        <w:spacing w:after="0" w:line="260" w:lineRule="exact"/>
        <w:rPr>
          <w:rFonts w:ascii="Times New Roman" w:hAnsi="Times New Roman"/>
        </w:rPr>
      </w:pPr>
    </w:p>
    <w:p w14:paraId="339A8377"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Pseudoefedrinas</w:t>
      </w:r>
    </w:p>
    <w:p w14:paraId="49B24685"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Pseudoefedrinas prasiskverbia per placentą. Nors teratogeninis pseudoefedrino poveikis nėra nustatytas, jo atmesti negalima. Tai reiškia, kad nėštumo metu, ypač pirmais nėštumo mėnesiais, </w:t>
      </w:r>
      <w:r w:rsidR="000219FF">
        <w:rPr>
          <w:rFonts w:ascii="Times New Roman" w:hAnsi="Times New Roman"/>
        </w:rPr>
        <w:t>pseudoefedrino</w:t>
      </w:r>
      <w:r>
        <w:rPr>
          <w:rFonts w:ascii="Times New Roman" w:hAnsi="Times New Roman"/>
        </w:rPr>
        <w:t xml:space="preserve"> vartoti negalima.</w:t>
      </w:r>
    </w:p>
    <w:p w14:paraId="5748316F" w14:textId="77777777" w:rsidR="00E91C71" w:rsidRDefault="00E91C71" w:rsidP="00E91C71">
      <w:pPr>
        <w:tabs>
          <w:tab w:val="left" w:pos="567"/>
        </w:tabs>
        <w:spacing w:after="0" w:line="260" w:lineRule="exact"/>
        <w:rPr>
          <w:rFonts w:ascii="Times New Roman" w:hAnsi="Times New Roman"/>
        </w:rPr>
      </w:pPr>
    </w:p>
    <w:p w14:paraId="079D565B"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Dekstrometorfanas</w:t>
      </w:r>
    </w:p>
    <w:p w14:paraId="3A068B2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Paprastai manoma, kad dekstrometorfano vartojimas nėštumo metu gali būti palyginti saugus.</w:t>
      </w:r>
    </w:p>
    <w:p w14:paraId="2815CD9C" w14:textId="77777777" w:rsidR="00E91C71" w:rsidRDefault="00E91C71" w:rsidP="00E91C71">
      <w:pPr>
        <w:tabs>
          <w:tab w:val="left" w:pos="567"/>
        </w:tabs>
        <w:spacing w:after="0" w:line="260" w:lineRule="exact"/>
        <w:rPr>
          <w:rFonts w:ascii="Times New Roman" w:hAnsi="Times New Roman"/>
        </w:rPr>
      </w:pPr>
    </w:p>
    <w:p w14:paraId="677D9D1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Ikiklinikinių tyrimų su gyvūnais metu nepageidaujamo poveikio vaikingumui ir vaisiaus vystymuisi nepasireiškė. Vis dėlto tokio pavojaus atmestis negalima, todėl </w:t>
      </w:r>
      <w:r w:rsidR="000219FF">
        <w:rPr>
          <w:rFonts w:ascii="Times New Roman" w:hAnsi="Times New Roman"/>
        </w:rPr>
        <w:t>dekstrometorfano</w:t>
      </w:r>
      <w:r>
        <w:rPr>
          <w:rFonts w:ascii="Times New Roman" w:hAnsi="Times New Roman"/>
        </w:rPr>
        <w:t xml:space="preserve"> nėštumo ir žindymo laikotarpiu vartoti negalima.</w:t>
      </w:r>
    </w:p>
    <w:p w14:paraId="590100EE" w14:textId="77777777" w:rsidR="00E91C71" w:rsidRDefault="00E91C71" w:rsidP="00E91C71">
      <w:pPr>
        <w:tabs>
          <w:tab w:val="left" w:pos="567"/>
        </w:tabs>
        <w:spacing w:after="0" w:line="260" w:lineRule="exact"/>
        <w:rPr>
          <w:rFonts w:ascii="Times New Roman" w:hAnsi="Times New Roman"/>
        </w:rPr>
      </w:pPr>
    </w:p>
    <w:p w14:paraId="168D886D"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Žindymas</w:t>
      </w:r>
    </w:p>
    <w:p w14:paraId="4EB76888"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žindymo metu vartoti negalima</w:t>
      </w:r>
      <w:r w:rsidR="000219FF">
        <w:rPr>
          <w:rFonts w:ascii="Times New Roman" w:hAnsi="Times New Roman"/>
        </w:rPr>
        <w:t xml:space="preserve"> (žr. 4.3 skyrių)</w:t>
      </w:r>
      <w:r>
        <w:rPr>
          <w:rFonts w:ascii="Times New Roman" w:hAnsi="Times New Roman"/>
        </w:rPr>
        <w:t>.</w:t>
      </w:r>
    </w:p>
    <w:p w14:paraId="6D320651" w14:textId="77777777" w:rsidR="00E91C71" w:rsidRDefault="00E91C71" w:rsidP="00E91C71">
      <w:pPr>
        <w:tabs>
          <w:tab w:val="left" w:pos="567"/>
        </w:tabs>
        <w:spacing w:after="0" w:line="260" w:lineRule="exact"/>
        <w:rPr>
          <w:rFonts w:ascii="Times New Roman" w:hAnsi="Times New Roman"/>
          <w:i/>
        </w:rPr>
      </w:pPr>
    </w:p>
    <w:p w14:paraId="33293442"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Paracetamolis</w:t>
      </w:r>
    </w:p>
    <w:p w14:paraId="4EC691EE"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Paracetamolis išsiskiria į </w:t>
      </w:r>
      <w:r w:rsidR="000B08F6">
        <w:rPr>
          <w:rFonts w:ascii="Times New Roman" w:hAnsi="Times New Roman"/>
        </w:rPr>
        <w:t>motinos</w:t>
      </w:r>
      <w:r>
        <w:rPr>
          <w:rFonts w:ascii="Times New Roman" w:hAnsi="Times New Roman"/>
        </w:rPr>
        <w:t xml:space="preserve"> pieną. Epidemiologinių tyrimų metu gauti duomenys parodė, kad vartojamas žindymo laikotarpiu rekomenduojamomis dozėmis paracetamolis rizikos nesukelia. </w:t>
      </w:r>
    </w:p>
    <w:p w14:paraId="32D93C04" w14:textId="77777777" w:rsidR="00E91C71" w:rsidRDefault="00E91C71" w:rsidP="00E91C71">
      <w:pPr>
        <w:tabs>
          <w:tab w:val="left" w:pos="567"/>
        </w:tabs>
        <w:spacing w:after="0" w:line="260" w:lineRule="exact"/>
        <w:rPr>
          <w:rFonts w:ascii="Times New Roman" w:hAnsi="Times New Roman"/>
        </w:rPr>
      </w:pPr>
    </w:p>
    <w:p w14:paraId="52E03626"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Pseudoefedrinas</w:t>
      </w:r>
    </w:p>
    <w:p w14:paraId="7E8A41B1"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Pseudoefedrino išsiskiria į mot</w:t>
      </w:r>
      <w:r w:rsidR="000B08F6">
        <w:rPr>
          <w:rFonts w:ascii="Times New Roman" w:hAnsi="Times New Roman"/>
        </w:rPr>
        <w:t>ino</w:t>
      </w:r>
      <w:r>
        <w:rPr>
          <w:rFonts w:ascii="Times New Roman" w:hAnsi="Times New Roman"/>
        </w:rPr>
        <w:t>s pieną, žind</w:t>
      </w:r>
      <w:r w:rsidR="000B08F6">
        <w:rPr>
          <w:rFonts w:ascii="Times New Roman" w:hAnsi="Times New Roman"/>
        </w:rPr>
        <w:t>omam</w:t>
      </w:r>
      <w:r>
        <w:rPr>
          <w:rFonts w:ascii="Times New Roman" w:hAnsi="Times New Roman"/>
        </w:rPr>
        <w:t xml:space="preserve"> kūdikiui gali pasireikšti nenustygstamumas ir nemiga. Žindymo metu </w:t>
      </w:r>
      <w:r w:rsidR="000B08F6">
        <w:rPr>
          <w:rFonts w:ascii="Times New Roman" w:hAnsi="Times New Roman"/>
        </w:rPr>
        <w:t>pseudoefedrino</w:t>
      </w:r>
      <w:r>
        <w:rPr>
          <w:rFonts w:ascii="Times New Roman" w:hAnsi="Times New Roman"/>
        </w:rPr>
        <w:t xml:space="preserve"> vartoti negalima.</w:t>
      </w:r>
    </w:p>
    <w:p w14:paraId="1907271A" w14:textId="77777777" w:rsidR="00E91C71" w:rsidRDefault="00E91C71" w:rsidP="00E91C71">
      <w:pPr>
        <w:tabs>
          <w:tab w:val="left" w:pos="567"/>
        </w:tabs>
        <w:spacing w:after="0" w:line="260" w:lineRule="exact"/>
        <w:rPr>
          <w:rFonts w:ascii="Times New Roman" w:hAnsi="Times New Roman"/>
        </w:rPr>
      </w:pPr>
    </w:p>
    <w:p w14:paraId="4273D767"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Dekstrometorfanas</w:t>
      </w:r>
    </w:p>
    <w:p w14:paraId="711B64C7"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Paprastai manoma, kad dekstrometorfano vartojimas žindymo laikotarpiu gali būti palyginti saugus.</w:t>
      </w:r>
    </w:p>
    <w:p w14:paraId="42F628BE" w14:textId="77777777" w:rsidR="00E91C71" w:rsidRDefault="00E91C71" w:rsidP="00E91C71">
      <w:pPr>
        <w:tabs>
          <w:tab w:val="left" w:pos="567"/>
        </w:tabs>
        <w:spacing w:after="0" w:line="260" w:lineRule="exact"/>
        <w:rPr>
          <w:rFonts w:ascii="Times New Roman" w:hAnsi="Times New Roman"/>
        </w:rPr>
      </w:pPr>
    </w:p>
    <w:p w14:paraId="7885E400"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Vaisingumas</w:t>
      </w:r>
    </w:p>
    <w:p w14:paraId="4388D22E"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poveikis vaisingumui nebuvo tirtas.</w:t>
      </w:r>
    </w:p>
    <w:p w14:paraId="72F4040D" w14:textId="77777777" w:rsidR="00E91C71" w:rsidRDefault="00E91C71" w:rsidP="00E91C71">
      <w:pPr>
        <w:tabs>
          <w:tab w:val="left" w:pos="567"/>
        </w:tabs>
        <w:spacing w:after="0" w:line="260" w:lineRule="exact"/>
        <w:rPr>
          <w:rFonts w:ascii="Times New Roman" w:hAnsi="Times New Roman"/>
        </w:rPr>
      </w:pPr>
    </w:p>
    <w:p w14:paraId="164C62A8"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Ikiklinikinių paracetamolio ir dekstrometorfano tyrimų duomenimis, vartojant terapines dozes, specifinis pavojus vaisingumui nenustatytas. Tinkamų toksikologinių reprodukcijos tyrimų su pseudoefedrinu nėra.</w:t>
      </w:r>
    </w:p>
    <w:p w14:paraId="0B718B4B" w14:textId="77777777" w:rsidR="00E91C71" w:rsidRDefault="00E91C71" w:rsidP="00E91C71">
      <w:pPr>
        <w:tabs>
          <w:tab w:val="left" w:pos="567"/>
        </w:tabs>
        <w:spacing w:after="0" w:line="260" w:lineRule="exact"/>
        <w:rPr>
          <w:rFonts w:ascii="Times New Roman" w:hAnsi="Times New Roman"/>
        </w:rPr>
      </w:pPr>
    </w:p>
    <w:p w14:paraId="1DF981EF"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07FA5E75" w14:textId="77777777" w:rsidR="00E91C71" w:rsidRDefault="00E91C71" w:rsidP="00E91C71">
      <w:pPr>
        <w:tabs>
          <w:tab w:val="left" w:pos="567"/>
        </w:tabs>
        <w:spacing w:after="0" w:line="260" w:lineRule="exact"/>
        <w:rPr>
          <w:rFonts w:ascii="Times New Roman" w:hAnsi="Times New Roman"/>
        </w:rPr>
      </w:pPr>
    </w:p>
    <w:p w14:paraId="2B065D8F" w14:textId="77777777" w:rsidR="00E91C71" w:rsidRDefault="00E91C71" w:rsidP="00E91C71">
      <w:pPr>
        <w:tabs>
          <w:tab w:val="left" w:pos="1296"/>
        </w:tabs>
        <w:spacing w:after="0" w:line="240" w:lineRule="auto"/>
        <w:rPr>
          <w:rFonts w:ascii="Times New Roman" w:hAnsi="Times New Roman"/>
        </w:rPr>
      </w:pPr>
      <w:r>
        <w:rPr>
          <w:rFonts w:ascii="Times New Roman" w:hAnsi="Times New Roman"/>
        </w:rPr>
        <w:t>TARAFEN gebėjimą vairuoti ir valdyti mechanizmus veikia vidutiniškai.</w:t>
      </w:r>
    </w:p>
    <w:p w14:paraId="2E40137D" w14:textId="77777777" w:rsidR="00E91C71" w:rsidRDefault="00E91C71" w:rsidP="00E91C71">
      <w:pPr>
        <w:tabs>
          <w:tab w:val="left" w:pos="1296"/>
        </w:tabs>
        <w:spacing w:after="0" w:line="240" w:lineRule="auto"/>
        <w:rPr>
          <w:rFonts w:ascii="Times New Roman" w:hAnsi="Times New Roman"/>
        </w:rPr>
      </w:pPr>
      <w:r>
        <w:rPr>
          <w:rFonts w:ascii="Times New Roman" w:hAnsi="Times New Roman"/>
        </w:rPr>
        <w:t xml:space="preserve">Kadangi vartojant šį </w:t>
      </w:r>
      <w:r w:rsidR="006F62DD">
        <w:rPr>
          <w:rFonts w:ascii="Times New Roman" w:hAnsi="Times New Roman"/>
        </w:rPr>
        <w:t xml:space="preserve">vaistinį </w:t>
      </w:r>
      <w:r>
        <w:rPr>
          <w:rFonts w:ascii="Times New Roman" w:hAnsi="Times New Roman"/>
        </w:rPr>
        <w:t>preparatą gali pasireikšti mieguistumas ar galvos svaigimas, labai svarbu atkreipti dėmesį į šiuos simptomus, nes vairuojant ar valdant mechanizmus tai gali sukelti pavojų žmonėms. Atsiradus šių simptomų, reikia vengti vairuoti ir valdyti mechanizmus.</w:t>
      </w:r>
    </w:p>
    <w:p w14:paraId="6B386266" w14:textId="77777777" w:rsidR="00E91C71" w:rsidRDefault="00E91C71" w:rsidP="00E91C71">
      <w:pPr>
        <w:tabs>
          <w:tab w:val="left" w:pos="1296"/>
        </w:tabs>
        <w:spacing w:after="0" w:line="240" w:lineRule="auto"/>
        <w:rPr>
          <w:rFonts w:ascii="Times New Roman" w:hAnsi="Times New Roman"/>
        </w:rPr>
      </w:pPr>
    </w:p>
    <w:p w14:paraId="6D23C189" w14:textId="77777777" w:rsidR="00E91C71" w:rsidRDefault="00E91C71" w:rsidP="00E91C71">
      <w:pPr>
        <w:tabs>
          <w:tab w:val="left" w:pos="567"/>
        </w:tabs>
        <w:spacing w:after="0" w:line="240" w:lineRule="auto"/>
        <w:outlineLvl w:val="0"/>
        <w:rPr>
          <w:rFonts w:ascii="Times New Roman" w:hAnsi="Times New Roman"/>
        </w:rPr>
      </w:pPr>
      <w:r>
        <w:rPr>
          <w:rFonts w:ascii="Times New Roman" w:hAnsi="Times New Roman"/>
          <w:b/>
        </w:rPr>
        <w:t>4.8</w:t>
      </w:r>
      <w:r>
        <w:rPr>
          <w:rFonts w:ascii="Times New Roman" w:hAnsi="Times New Roman"/>
          <w:b/>
        </w:rPr>
        <w:tab/>
        <w:t>Nepageidaujamas poveikis</w:t>
      </w:r>
    </w:p>
    <w:p w14:paraId="0FC4A6EC" w14:textId="77777777" w:rsidR="00E91C71" w:rsidRDefault="00E91C71" w:rsidP="00E91C71">
      <w:pPr>
        <w:tabs>
          <w:tab w:val="left" w:pos="567"/>
        </w:tabs>
        <w:spacing w:after="0" w:line="260" w:lineRule="exact"/>
        <w:rPr>
          <w:rFonts w:ascii="Times New Roman" w:hAnsi="Times New Roman"/>
          <w:u w:val="single"/>
        </w:rPr>
      </w:pPr>
    </w:p>
    <w:p w14:paraId="064472D8" w14:textId="77777777" w:rsidR="00E91C71" w:rsidRDefault="00E91C71" w:rsidP="00E91C71">
      <w:pPr>
        <w:autoSpaceDE w:val="0"/>
        <w:spacing w:after="0" w:line="240" w:lineRule="auto"/>
        <w:contextualSpacing/>
        <w:rPr>
          <w:rFonts w:ascii="Times New Roman" w:hAnsi="Times New Roman"/>
        </w:rPr>
      </w:pPr>
      <w:r>
        <w:rPr>
          <w:rFonts w:ascii="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14:paraId="0AF68A69" w14:textId="77777777" w:rsidR="00E91C71" w:rsidRDefault="00E91C71" w:rsidP="00E91C71">
      <w:pPr>
        <w:tabs>
          <w:tab w:val="left" w:pos="567"/>
        </w:tabs>
        <w:autoSpaceDE w:val="0"/>
        <w:autoSpaceDN w:val="0"/>
        <w:adjustRightInd w:val="0"/>
        <w:spacing w:after="0" w:line="260" w:lineRule="exact"/>
        <w:jc w:val="both"/>
        <w:rPr>
          <w:rFonts w:ascii="Times New Roman" w:hAnsi="Times New Roman"/>
          <w:u w:val="single"/>
        </w:rPr>
      </w:pPr>
    </w:p>
    <w:p w14:paraId="2F288BA1" w14:textId="77777777" w:rsidR="00266689" w:rsidRPr="00966D72" w:rsidRDefault="00266689" w:rsidP="00266689">
      <w:pPr>
        <w:tabs>
          <w:tab w:val="left" w:pos="567"/>
        </w:tabs>
        <w:autoSpaceDE w:val="0"/>
        <w:autoSpaceDN w:val="0"/>
        <w:adjustRightInd w:val="0"/>
        <w:spacing w:after="0" w:line="240" w:lineRule="auto"/>
        <w:rPr>
          <w:rFonts w:ascii="Times New Roman" w:eastAsia="Times New Roman" w:hAnsi="Times New Roman"/>
          <w:iCs/>
          <w:snapToGrid w:val="0"/>
          <w:u w:val="single"/>
        </w:rPr>
      </w:pPr>
      <w:r w:rsidRPr="00966D72">
        <w:rPr>
          <w:rFonts w:ascii="Times New Roman" w:eastAsia="Times New Roman" w:hAnsi="Times New Roman"/>
          <w:iCs/>
          <w:snapToGrid w:val="0"/>
          <w:u w:val="single"/>
        </w:rPr>
        <w:t xml:space="preserve">Su paracetamoliu susijęs nepageidaujamas poveikis </w:t>
      </w:r>
    </w:p>
    <w:p w14:paraId="41815CC8" w14:textId="77777777" w:rsidR="00266689" w:rsidRDefault="00266689" w:rsidP="00E91C71">
      <w:pPr>
        <w:tabs>
          <w:tab w:val="left" w:pos="567"/>
        </w:tabs>
        <w:autoSpaceDE w:val="0"/>
        <w:autoSpaceDN w:val="0"/>
        <w:adjustRightInd w:val="0"/>
        <w:spacing w:after="0" w:line="260" w:lineRule="exact"/>
        <w:jc w:val="both"/>
        <w:rPr>
          <w:rFonts w:ascii="Times New Roman" w:hAnsi="Times New Roman"/>
          <w:u w:val="single"/>
        </w:rPr>
      </w:pPr>
    </w:p>
    <w:p w14:paraId="1AD12E77"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Kraujo ir limfinės sistemos sutrikimai</w:t>
      </w:r>
    </w:p>
    <w:p w14:paraId="65F03B7B"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Retas: trombocitopenija, agranuliocitozė.</w:t>
      </w:r>
    </w:p>
    <w:p w14:paraId="4C26DCFD"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09F8A0B1"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Imuninės sistemos sutrikimai</w:t>
      </w:r>
    </w:p>
    <w:p w14:paraId="2239646B"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w:t>
      </w:r>
      <w:r w:rsidR="00D12304">
        <w:rPr>
          <w:rFonts w:ascii="Times New Roman" w:hAnsi="Times New Roman"/>
        </w:rPr>
        <w:t>t</w:t>
      </w:r>
      <w:r>
        <w:rPr>
          <w:rFonts w:ascii="Times New Roman" w:hAnsi="Times New Roman"/>
        </w:rPr>
        <w:t>as: anafilaksinės, odos padidėjusio jautrumo reakcijos, ypač odos išbėrimas, niežulys ir dilgėlinė, angioneurozinė edema ir Stivenso-Džonsono sindromas, toksinė epidermio nekrolizė.</w:t>
      </w:r>
    </w:p>
    <w:p w14:paraId="0ECE269B"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15ABB199"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Kvėpavimo sistemos, krūtinės ląstos ir tarpuplaučio sutrikimai</w:t>
      </w:r>
    </w:p>
    <w:p w14:paraId="76C8F147"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Retas: bronchų spazmas*.</w:t>
      </w:r>
    </w:p>
    <w:p w14:paraId="15DD2190"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5F5D5306"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Kepenų, tulžies pūslės ir latakų sutrikimai</w:t>
      </w:r>
    </w:p>
    <w:p w14:paraId="1A46F27C" w14:textId="75A8515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Retas: kepenų funkcijos sutrikimas.</w:t>
      </w:r>
    </w:p>
    <w:p w14:paraId="55455D1B" w14:textId="6111C13A" w:rsidR="00CF1EA1" w:rsidRDefault="00CF1EA1" w:rsidP="00AF764F">
      <w:pPr>
        <w:tabs>
          <w:tab w:val="left" w:pos="567"/>
        </w:tabs>
        <w:autoSpaceDE w:val="0"/>
        <w:autoSpaceDN w:val="0"/>
        <w:adjustRightInd w:val="0"/>
        <w:spacing w:after="0" w:line="240" w:lineRule="auto"/>
        <w:rPr>
          <w:rFonts w:ascii="Times New Roman" w:hAnsi="Times New Roman"/>
        </w:rPr>
      </w:pPr>
    </w:p>
    <w:p w14:paraId="7AB7D017" w14:textId="77777777" w:rsidR="00CF1EA1" w:rsidRPr="00C00F84" w:rsidRDefault="00CF1EA1" w:rsidP="00CF1EA1">
      <w:pPr>
        <w:tabs>
          <w:tab w:val="left" w:pos="567"/>
        </w:tabs>
        <w:autoSpaceDE w:val="0"/>
        <w:autoSpaceDN w:val="0"/>
        <w:adjustRightInd w:val="0"/>
        <w:spacing w:after="0" w:line="240" w:lineRule="auto"/>
        <w:rPr>
          <w:rFonts w:ascii="Times New Roman" w:eastAsia="Times New Roman" w:hAnsi="Times New Roman"/>
          <w:i/>
          <w:iCs/>
          <w:snapToGrid w:val="0"/>
        </w:rPr>
      </w:pPr>
      <w:r w:rsidRPr="00C00F84">
        <w:rPr>
          <w:rFonts w:ascii="Times New Roman" w:eastAsia="Times New Roman" w:hAnsi="Times New Roman"/>
          <w:i/>
          <w:iCs/>
          <w:snapToGrid w:val="0"/>
        </w:rPr>
        <w:t>Metabolizmo ir mitybos sutrikimai</w:t>
      </w:r>
    </w:p>
    <w:p w14:paraId="78B70720" w14:textId="77777777" w:rsidR="00CF1EA1" w:rsidRDefault="00CF1EA1" w:rsidP="00CF1EA1">
      <w:pPr>
        <w:tabs>
          <w:tab w:val="left" w:pos="567"/>
        </w:tabs>
        <w:autoSpaceDE w:val="0"/>
        <w:autoSpaceDN w:val="0"/>
        <w:adjustRightInd w:val="0"/>
        <w:spacing w:after="0" w:line="240" w:lineRule="auto"/>
        <w:rPr>
          <w:rFonts w:ascii="Times New Roman" w:eastAsia="Times New Roman" w:hAnsi="Times New Roman"/>
          <w:snapToGrid w:val="0"/>
        </w:rPr>
      </w:pPr>
      <w:r>
        <w:rPr>
          <w:rFonts w:ascii="Times New Roman" w:eastAsia="Times New Roman" w:hAnsi="Times New Roman"/>
          <w:snapToGrid w:val="0"/>
        </w:rPr>
        <w:t>Dažnis nežinomas: p</w:t>
      </w:r>
      <w:r w:rsidRPr="00C55770">
        <w:rPr>
          <w:rFonts w:ascii="Times New Roman" w:eastAsia="Times New Roman" w:hAnsi="Times New Roman"/>
          <w:snapToGrid w:val="0"/>
        </w:rPr>
        <w:t xml:space="preserve">adidėjęs anijoninis tarpas esant </w:t>
      </w:r>
      <w:proofErr w:type="spellStart"/>
      <w:r w:rsidRPr="00C55770">
        <w:rPr>
          <w:rFonts w:ascii="Times New Roman" w:eastAsia="Times New Roman" w:hAnsi="Times New Roman"/>
          <w:snapToGrid w:val="0"/>
        </w:rPr>
        <w:t>metabolinei</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acidozei</w:t>
      </w:r>
      <w:proofErr w:type="spellEnd"/>
      <w:r>
        <w:rPr>
          <w:rFonts w:ascii="Times New Roman" w:eastAsia="Times New Roman" w:hAnsi="Times New Roman"/>
          <w:snapToGrid w:val="0"/>
        </w:rPr>
        <w:t>.</w:t>
      </w:r>
    </w:p>
    <w:p w14:paraId="53607CD5" w14:textId="77777777" w:rsidR="00F42D61" w:rsidRDefault="00F42D61" w:rsidP="00CF1EA1">
      <w:pPr>
        <w:tabs>
          <w:tab w:val="left" w:pos="567"/>
        </w:tabs>
        <w:autoSpaceDE w:val="0"/>
        <w:autoSpaceDN w:val="0"/>
        <w:adjustRightInd w:val="0"/>
        <w:spacing w:after="0" w:line="240" w:lineRule="auto"/>
        <w:rPr>
          <w:rFonts w:ascii="Times New Roman" w:eastAsia="Times New Roman" w:hAnsi="Times New Roman"/>
          <w:snapToGrid w:val="0"/>
          <w:u w:val="single"/>
        </w:rPr>
      </w:pPr>
    </w:p>
    <w:p w14:paraId="20995D46" w14:textId="1C3C60F6" w:rsidR="00CF1EA1" w:rsidRPr="00C00F84" w:rsidRDefault="00CF1EA1" w:rsidP="00CF1EA1">
      <w:pPr>
        <w:tabs>
          <w:tab w:val="left" w:pos="567"/>
        </w:tabs>
        <w:autoSpaceDE w:val="0"/>
        <w:autoSpaceDN w:val="0"/>
        <w:adjustRightInd w:val="0"/>
        <w:spacing w:after="0" w:line="240" w:lineRule="auto"/>
        <w:rPr>
          <w:rFonts w:ascii="Times New Roman" w:eastAsia="Times New Roman" w:hAnsi="Times New Roman"/>
          <w:snapToGrid w:val="0"/>
          <w:u w:val="single"/>
        </w:rPr>
      </w:pPr>
      <w:r w:rsidRPr="00C00F84">
        <w:rPr>
          <w:rFonts w:ascii="Times New Roman" w:eastAsia="Times New Roman" w:hAnsi="Times New Roman"/>
          <w:snapToGrid w:val="0"/>
          <w:u w:val="single"/>
        </w:rPr>
        <w:t>Atrinktų nepageidaujamų reakcijų apibūdinimas</w:t>
      </w:r>
    </w:p>
    <w:p w14:paraId="369C09A4" w14:textId="77777777" w:rsidR="00CF1EA1" w:rsidRDefault="00CF1EA1" w:rsidP="00CF1EA1">
      <w:pPr>
        <w:tabs>
          <w:tab w:val="left" w:pos="567"/>
        </w:tabs>
        <w:autoSpaceDE w:val="0"/>
        <w:autoSpaceDN w:val="0"/>
        <w:adjustRightInd w:val="0"/>
        <w:spacing w:after="0" w:line="240" w:lineRule="auto"/>
        <w:rPr>
          <w:rFonts w:ascii="Times New Roman" w:eastAsia="Times New Roman" w:hAnsi="Times New Roman"/>
          <w:snapToGrid w:val="0"/>
        </w:rPr>
      </w:pPr>
    </w:p>
    <w:p w14:paraId="1B2AAFCC" w14:textId="77777777" w:rsidR="00CF1EA1" w:rsidRPr="00C00F84" w:rsidRDefault="00CF1EA1" w:rsidP="00CF1EA1">
      <w:pPr>
        <w:tabs>
          <w:tab w:val="left" w:pos="567"/>
        </w:tabs>
        <w:autoSpaceDE w:val="0"/>
        <w:autoSpaceDN w:val="0"/>
        <w:adjustRightInd w:val="0"/>
        <w:spacing w:after="0" w:line="240" w:lineRule="auto"/>
        <w:rPr>
          <w:rFonts w:ascii="Times New Roman" w:eastAsia="Times New Roman" w:hAnsi="Times New Roman"/>
          <w:i/>
          <w:iCs/>
          <w:snapToGrid w:val="0"/>
        </w:rPr>
      </w:pPr>
      <w:r w:rsidRPr="00C00F84">
        <w:rPr>
          <w:rFonts w:ascii="Times New Roman" w:eastAsia="Times New Roman" w:hAnsi="Times New Roman"/>
          <w:i/>
          <w:iCs/>
          <w:snapToGrid w:val="0"/>
        </w:rPr>
        <w:t xml:space="preserve">Padidėjęs anijoninis tarpas esant </w:t>
      </w:r>
      <w:proofErr w:type="spellStart"/>
      <w:r w:rsidRPr="00C00F84">
        <w:rPr>
          <w:rFonts w:ascii="Times New Roman" w:eastAsia="Times New Roman" w:hAnsi="Times New Roman"/>
          <w:i/>
          <w:iCs/>
          <w:snapToGrid w:val="0"/>
        </w:rPr>
        <w:t>metabolinei</w:t>
      </w:r>
      <w:proofErr w:type="spellEnd"/>
      <w:r w:rsidRPr="00C00F84">
        <w:rPr>
          <w:rFonts w:ascii="Times New Roman" w:eastAsia="Times New Roman" w:hAnsi="Times New Roman"/>
          <w:i/>
          <w:iCs/>
          <w:snapToGrid w:val="0"/>
        </w:rPr>
        <w:t xml:space="preserve"> </w:t>
      </w:r>
      <w:proofErr w:type="spellStart"/>
      <w:r w:rsidRPr="00C00F84">
        <w:rPr>
          <w:rFonts w:ascii="Times New Roman" w:eastAsia="Times New Roman" w:hAnsi="Times New Roman"/>
          <w:i/>
          <w:iCs/>
          <w:snapToGrid w:val="0"/>
        </w:rPr>
        <w:t>acidozei</w:t>
      </w:r>
      <w:proofErr w:type="spellEnd"/>
    </w:p>
    <w:p w14:paraId="012EC7E8" w14:textId="514827B6" w:rsidR="00CF1EA1" w:rsidRPr="001D3893" w:rsidRDefault="00CF1EA1" w:rsidP="00AF764F">
      <w:pPr>
        <w:tabs>
          <w:tab w:val="left" w:pos="567"/>
        </w:tabs>
        <w:autoSpaceDE w:val="0"/>
        <w:autoSpaceDN w:val="0"/>
        <w:adjustRightInd w:val="0"/>
        <w:spacing w:after="0" w:line="240" w:lineRule="auto"/>
        <w:rPr>
          <w:rFonts w:ascii="Times New Roman" w:eastAsia="Times New Roman" w:hAnsi="Times New Roman"/>
          <w:snapToGrid w:val="0"/>
        </w:rPr>
      </w:pPr>
      <w:r w:rsidRPr="00C55770">
        <w:rPr>
          <w:rFonts w:ascii="Times New Roman" w:eastAsia="Times New Roman" w:hAnsi="Times New Roman"/>
          <w:snapToGrid w:val="0"/>
        </w:rPr>
        <w:t xml:space="preserve">Pacientams, kuriems nustatyta rizikos veiksnių vartojant </w:t>
      </w:r>
      <w:proofErr w:type="spellStart"/>
      <w:r w:rsidRPr="00C55770">
        <w:rPr>
          <w:rFonts w:ascii="Times New Roman" w:eastAsia="Times New Roman" w:hAnsi="Times New Roman"/>
          <w:snapToGrid w:val="0"/>
        </w:rPr>
        <w:t>paracetamolį</w:t>
      </w:r>
      <w:proofErr w:type="spellEnd"/>
      <w:r w:rsidRPr="00C55770">
        <w:rPr>
          <w:rFonts w:ascii="Times New Roman" w:eastAsia="Times New Roman" w:hAnsi="Times New Roman"/>
          <w:snapToGrid w:val="0"/>
        </w:rPr>
        <w:t xml:space="preserve">, nustatyta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acidozės</w:t>
      </w:r>
      <w:proofErr w:type="spellEnd"/>
      <w:r w:rsidRPr="00C55770">
        <w:rPr>
          <w:rFonts w:ascii="Times New Roman" w:eastAsia="Times New Roman" w:hAnsi="Times New Roman"/>
          <w:snapToGrid w:val="0"/>
        </w:rPr>
        <w:t xml:space="preserve"> sukeliamo padidėjusio anijoninio tarpo esant </w:t>
      </w:r>
      <w:proofErr w:type="spellStart"/>
      <w:r w:rsidRPr="00C55770">
        <w:rPr>
          <w:rFonts w:ascii="Times New Roman" w:eastAsia="Times New Roman" w:hAnsi="Times New Roman"/>
          <w:snapToGrid w:val="0"/>
        </w:rPr>
        <w:t>metabolinei</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acidozei</w:t>
      </w:r>
      <w:proofErr w:type="spellEnd"/>
      <w:r w:rsidRPr="00C55770">
        <w:rPr>
          <w:rFonts w:ascii="Times New Roman" w:eastAsia="Times New Roman" w:hAnsi="Times New Roman"/>
          <w:snapToGrid w:val="0"/>
        </w:rPr>
        <w:t xml:space="preserve"> atvejų (žr. 4.4 skyrių). </w:t>
      </w:r>
      <w:proofErr w:type="spellStart"/>
      <w:r w:rsidRPr="00C55770">
        <w:rPr>
          <w:rFonts w:ascii="Times New Roman" w:eastAsia="Times New Roman" w:hAnsi="Times New Roman"/>
          <w:snapToGrid w:val="0"/>
        </w:rPr>
        <w:t>Piroglutamato</w:t>
      </w:r>
      <w:proofErr w:type="spellEnd"/>
      <w:r w:rsidRPr="00C55770">
        <w:rPr>
          <w:rFonts w:ascii="Times New Roman" w:eastAsia="Times New Roman" w:hAnsi="Times New Roman"/>
          <w:snapToGrid w:val="0"/>
        </w:rPr>
        <w:t xml:space="preserve"> </w:t>
      </w:r>
      <w:proofErr w:type="spellStart"/>
      <w:r w:rsidRPr="00C55770">
        <w:rPr>
          <w:rFonts w:ascii="Times New Roman" w:eastAsia="Times New Roman" w:hAnsi="Times New Roman"/>
          <w:snapToGrid w:val="0"/>
        </w:rPr>
        <w:t>acidozė</w:t>
      </w:r>
      <w:proofErr w:type="spellEnd"/>
      <w:r w:rsidRPr="00C55770">
        <w:rPr>
          <w:rFonts w:ascii="Times New Roman" w:eastAsia="Times New Roman" w:hAnsi="Times New Roman"/>
          <w:snapToGrid w:val="0"/>
        </w:rPr>
        <w:t xml:space="preserve"> šiems pacientams gali pasireikšti dėl sumažėjusio </w:t>
      </w:r>
      <w:proofErr w:type="spellStart"/>
      <w:r w:rsidRPr="00C55770">
        <w:rPr>
          <w:rFonts w:ascii="Times New Roman" w:eastAsia="Times New Roman" w:hAnsi="Times New Roman"/>
          <w:snapToGrid w:val="0"/>
        </w:rPr>
        <w:t>glutationo</w:t>
      </w:r>
      <w:proofErr w:type="spellEnd"/>
      <w:r w:rsidRPr="00C55770">
        <w:rPr>
          <w:rFonts w:ascii="Times New Roman" w:eastAsia="Times New Roman" w:hAnsi="Times New Roman"/>
          <w:snapToGrid w:val="0"/>
        </w:rPr>
        <w:t xml:space="preserve"> kiekio</w:t>
      </w:r>
      <w:r>
        <w:rPr>
          <w:rFonts w:ascii="Times New Roman" w:eastAsia="Times New Roman" w:hAnsi="Times New Roman"/>
          <w:snapToGrid w:val="0"/>
        </w:rPr>
        <w:t>.</w:t>
      </w:r>
    </w:p>
    <w:p w14:paraId="2ED148B4"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2DDEEA13" w14:textId="77777777" w:rsidR="00E91C71" w:rsidRPr="00AF764F" w:rsidRDefault="00E91C71" w:rsidP="00E91C71">
      <w:pPr>
        <w:tabs>
          <w:tab w:val="left" w:pos="567"/>
        </w:tabs>
        <w:autoSpaceDE w:val="0"/>
        <w:autoSpaceDN w:val="0"/>
        <w:adjustRightInd w:val="0"/>
        <w:spacing w:after="0" w:line="240" w:lineRule="auto"/>
        <w:rPr>
          <w:rFonts w:ascii="Times New Roman" w:hAnsi="Times New Roman"/>
          <w:iCs/>
          <w:u w:val="single"/>
        </w:rPr>
      </w:pPr>
      <w:r w:rsidRPr="00AF764F">
        <w:rPr>
          <w:rFonts w:ascii="Times New Roman" w:hAnsi="Times New Roman"/>
          <w:iCs/>
          <w:u w:val="single"/>
        </w:rPr>
        <w:t xml:space="preserve">Su </w:t>
      </w:r>
      <w:proofErr w:type="spellStart"/>
      <w:r w:rsidRPr="00AF764F">
        <w:rPr>
          <w:rFonts w:ascii="Times New Roman" w:hAnsi="Times New Roman"/>
          <w:iCs/>
          <w:u w:val="single"/>
        </w:rPr>
        <w:t>pseudoefedrino</w:t>
      </w:r>
      <w:proofErr w:type="spellEnd"/>
      <w:r w:rsidRPr="00AF764F">
        <w:rPr>
          <w:rFonts w:ascii="Times New Roman" w:hAnsi="Times New Roman"/>
          <w:iCs/>
          <w:u w:val="single"/>
        </w:rPr>
        <w:t xml:space="preserve"> hidrochloridu susij</w:t>
      </w:r>
      <w:r w:rsidR="00266689" w:rsidRPr="00AF764F">
        <w:rPr>
          <w:rFonts w:ascii="Times New Roman" w:hAnsi="Times New Roman"/>
          <w:iCs/>
          <w:u w:val="single"/>
        </w:rPr>
        <w:t>ę</w:t>
      </w:r>
      <w:r w:rsidRPr="00AF764F">
        <w:rPr>
          <w:rFonts w:ascii="Times New Roman" w:hAnsi="Times New Roman"/>
          <w:iCs/>
          <w:u w:val="single"/>
        </w:rPr>
        <w:t>s nepageidaujam</w:t>
      </w:r>
      <w:r w:rsidR="00266689" w:rsidRPr="00AF764F">
        <w:rPr>
          <w:rFonts w:ascii="Times New Roman" w:hAnsi="Times New Roman"/>
          <w:iCs/>
          <w:u w:val="single"/>
        </w:rPr>
        <w:t>as</w:t>
      </w:r>
      <w:r w:rsidRPr="00AF764F">
        <w:rPr>
          <w:rFonts w:ascii="Times New Roman" w:hAnsi="Times New Roman"/>
          <w:iCs/>
          <w:u w:val="single"/>
        </w:rPr>
        <w:t xml:space="preserve"> poveikis</w:t>
      </w:r>
    </w:p>
    <w:p w14:paraId="5BC695B8"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p>
    <w:p w14:paraId="6C6AA43C"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Imuninės sistemos sutrikimai</w:t>
      </w:r>
    </w:p>
    <w:p w14:paraId="522B7D51" w14:textId="77777777" w:rsidR="00E91C71" w:rsidRDefault="00E91C71" w:rsidP="00AF764F">
      <w:pPr>
        <w:tabs>
          <w:tab w:val="left" w:pos="0"/>
        </w:tabs>
        <w:autoSpaceDE w:val="0"/>
        <w:autoSpaceDN w:val="0"/>
        <w:adjustRightInd w:val="0"/>
        <w:spacing w:after="0" w:line="240" w:lineRule="auto"/>
        <w:rPr>
          <w:rFonts w:ascii="Times New Roman" w:hAnsi="Times New Roman"/>
        </w:rPr>
      </w:pPr>
      <w:r>
        <w:rPr>
          <w:rFonts w:ascii="Times New Roman" w:hAnsi="Times New Roman"/>
        </w:rPr>
        <w:t>Retas: odos išbėrimas.</w:t>
      </w:r>
    </w:p>
    <w:p w14:paraId="69737F70" w14:textId="77777777" w:rsidR="00E91C71" w:rsidRDefault="00E91C71" w:rsidP="00E91C71">
      <w:pPr>
        <w:tabs>
          <w:tab w:val="left" w:pos="284"/>
          <w:tab w:val="left" w:pos="567"/>
        </w:tabs>
        <w:autoSpaceDE w:val="0"/>
        <w:autoSpaceDN w:val="0"/>
        <w:adjustRightInd w:val="0"/>
        <w:spacing w:after="0" w:line="240" w:lineRule="auto"/>
        <w:rPr>
          <w:rFonts w:ascii="Times New Roman" w:hAnsi="Times New Roman"/>
        </w:rPr>
      </w:pPr>
    </w:p>
    <w:p w14:paraId="0EECE4ED" w14:textId="77777777" w:rsidR="00E91C71" w:rsidRDefault="00E91C71" w:rsidP="00E91C71">
      <w:pPr>
        <w:tabs>
          <w:tab w:val="left" w:pos="284"/>
          <w:tab w:val="left" w:pos="567"/>
        </w:tabs>
        <w:autoSpaceDE w:val="0"/>
        <w:autoSpaceDN w:val="0"/>
        <w:adjustRightInd w:val="0"/>
        <w:spacing w:after="0" w:line="240" w:lineRule="auto"/>
        <w:rPr>
          <w:rFonts w:ascii="Times New Roman" w:hAnsi="Times New Roman"/>
          <w:i/>
        </w:rPr>
      </w:pPr>
      <w:r>
        <w:rPr>
          <w:rFonts w:ascii="Times New Roman" w:hAnsi="Times New Roman"/>
          <w:i/>
        </w:rPr>
        <w:t>Psichikos sutrikimai</w:t>
      </w:r>
    </w:p>
    <w:p w14:paraId="31170787"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Dažnas: nervingumas, nemiga.</w:t>
      </w:r>
    </w:p>
    <w:p w14:paraId="5B889F0E"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Nedažnas: psichomotorinis neramumas, nerimas.</w:t>
      </w:r>
    </w:p>
    <w:p w14:paraId="234AD433"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lastRenderedPageBreak/>
        <w:t>Retas: haliucinacijos (ypač vaikams).</w:t>
      </w:r>
    </w:p>
    <w:p w14:paraId="08BB6287"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 miglotas matymas, naktiniai košmarai.</w:t>
      </w:r>
    </w:p>
    <w:p w14:paraId="17BF78C9"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27898326"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Nervų sistemos sutrikimai</w:t>
      </w:r>
    </w:p>
    <w:p w14:paraId="61791142"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Dažnas: galvos svaigimas.</w:t>
      </w:r>
    </w:p>
    <w:p w14:paraId="7C98039D"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w:t>
      </w:r>
      <w:r w:rsidR="00185AEB">
        <w:rPr>
          <w:rFonts w:ascii="Times New Roman" w:hAnsi="Times New Roman"/>
        </w:rPr>
        <w:t>:</w:t>
      </w:r>
      <w:r>
        <w:rPr>
          <w:rFonts w:ascii="Times New Roman" w:hAnsi="Times New Roman"/>
        </w:rPr>
        <w:t xml:space="preserve"> galvos skausmas, </w:t>
      </w:r>
      <w:r w:rsidR="001E3045">
        <w:rPr>
          <w:rFonts w:ascii="Times New Roman" w:hAnsi="Times New Roman"/>
        </w:rPr>
        <w:t>ūžesys (</w:t>
      </w:r>
      <w:r w:rsidR="001E3045" w:rsidRPr="001E3045">
        <w:rPr>
          <w:rFonts w:ascii="Times New Roman" w:hAnsi="Times New Roman"/>
          <w:i/>
        </w:rPr>
        <w:t>tinnitus</w:t>
      </w:r>
      <w:r w:rsidR="001E3045">
        <w:rPr>
          <w:rFonts w:ascii="Times New Roman" w:hAnsi="Times New Roman"/>
        </w:rPr>
        <w:t>)</w:t>
      </w:r>
      <w:r>
        <w:rPr>
          <w:rFonts w:ascii="Times New Roman" w:hAnsi="Times New Roman"/>
        </w:rPr>
        <w:t>, nervingumas, somnolencija ir drebulys.</w:t>
      </w:r>
    </w:p>
    <w:p w14:paraId="6ECF9ACA"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2D7221DB"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Širdies sutrikimai</w:t>
      </w:r>
    </w:p>
    <w:p w14:paraId="0E89ACBF"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Retas: hipertenzija ir aritmija (tachikardij</w:t>
      </w:r>
      <w:r w:rsidR="00185AEB">
        <w:rPr>
          <w:rFonts w:ascii="Times New Roman" w:hAnsi="Times New Roman"/>
        </w:rPr>
        <w:t>a</w:t>
      </w:r>
      <w:r>
        <w:rPr>
          <w:rFonts w:ascii="Times New Roman" w:hAnsi="Times New Roman"/>
        </w:rPr>
        <w:t>, palpitacija).</w:t>
      </w:r>
    </w:p>
    <w:p w14:paraId="52B4DB3A"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7F4B109D"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Kraujagyslių sutrikimai</w:t>
      </w:r>
    </w:p>
    <w:p w14:paraId="7DC96159"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Retas: kraujospūdžio padidėjimas.*</w:t>
      </w:r>
    </w:p>
    <w:p w14:paraId="31A89F86"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2CFCABD3"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Virškinimo trakto sutrikimai</w:t>
      </w:r>
    </w:p>
    <w:p w14:paraId="745896D0"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Dažnas: pykinimas, burnos džiūvimas, vėmimas.</w:t>
      </w:r>
    </w:p>
    <w:p w14:paraId="059EAF9D"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 viduriavimas, vidurių užkietėjimas, epigastriumo skausmas, anoreksija, išeminis kolitas.</w:t>
      </w:r>
    </w:p>
    <w:p w14:paraId="33C3CBDD"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7970AF1B"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Odos ir poodinio audinio sutrikimai</w:t>
      </w:r>
    </w:p>
    <w:p w14:paraId="72FA8622"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Retas: išbėrimas, alerginis dermatitas.**</w:t>
      </w:r>
    </w:p>
    <w:p w14:paraId="0FF8B2C7" w14:textId="77777777" w:rsidR="00E91C71" w:rsidRPr="00AF764F" w:rsidRDefault="00E91C71" w:rsidP="00AF764F">
      <w:pPr>
        <w:tabs>
          <w:tab w:val="left" w:pos="567"/>
        </w:tabs>
        <w:autoSpaceDE w:val="0"/>
        <w:autoSpaceDN w:val="0"/>
        <w:adjustRightInd w:val="0"/>
        <w:spacing w:after="0" w:line="240" w:lineRule="auto"/>
        <w:rPr>
          <w:rFonts w:ascii="Times New Roman" w:hAnsi="Times New Roman"/>
          <w:b/>
          <w:bCs/>
          <w:i/>
          <w:iCs/>
        </w:rPr>
      </w:pPr>
      <w:r>
        <w:rPr>
          <w:rFonts w:ascii="Times New Roman" w:hAnsi="Times New Roman"/>
        </w:rPr>
        <w:t>Dažnis nežinomas: prakaitavimas</w:t>
      </w:r>
      <w:r w:rsidR="00493F70">
        <w:rPr>
          <w:rFonts w:ascii="Times New Roman" w:hAnsi="Times New Roman"/>
        </w:rPr>
        <w:t>,</w:t>
      </w:r>
      <w:r w:rsidR="00493F70" w:rsidRPr="00AF764F">
        <w:rPr>
          <w:rFonts w:ascii="Times New Roman" w:hAnsi="Times New Roman"/>
          <w:b/>
          <w:bCs/>
        </w:rPr>
        <w:t xml:space="preserve"> </w:t>
      </w:r>
      <w:r w:rsidR="00493F70">
        <w:rPr>
          <w:rFonts w:ascii="Times New Roman" w:hAnsi="Times New Roman"/>
        </w:rPr>
        <w:t>s</w:t>
      </w:r>
      <w:r w:rsidR="00493F70" w:rsidRPr="00AF764F">
        <w:rPr>
          <w:rFonts w:ascii="Times New Roman" w:hAnsi="Times New Roman"/>
        </w:rPr>
        <w:t>unkios odos reakcijos, įskaitant ūminę išplitusią egzanteminę pustuliozę (</w:t>
      </w:r>
      <w:r w:rsidR="004454E1">
        <w:rPr>
          <w:rFonts w:ascii="Times New Roman" w:hAnsi="Times New Roman"/>
        </w:rPr>
        <w:t xml:space="preserve">angl. </w:t>
      </w:r>
      <w:r w:rsidR="00493F70" w:rsidRPr="00AF764F">
        <w:rPr>
          <w:rFonts w:ascii="Times New Roman" w:hAnsi="Times New Roman"/>
          <w:i/>
          <w:iCs/>
        </w:rPr>
        <w:t>acute generalised exanthematous pustulosis</w:t>
      </w:r>
      <w:r w:rsidR="00493F70" w:rsidRPr="00AF764F">
        <w:rPr>
          <w:rFonts w:ascii="Times New Roman" w:hAnsi="Times New Roman"/>
        </w:rPr>
        <w:t>, AGEP)</w:t>
      </w:r>
      <w:r w:rsidR="004454E1">
        <w:rPr>
          <w:rFonts w:ascii="Times New Roman" w:hAnsi="Times New Roman"/>
        </w:rPr>
        <w:t>.</w:t>
      </w:r>
    </w:p>
    <w:p w14:paraId="52EF2979"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3C16F51A"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Inkstų ir šlapimo takų sutrikimai</w:t>
      </w:r>
    </w:p>
    <w:p w14:paraId="57C5C0BC"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Nedažnas: dizurija, šlapimo susilaikymas.***</w:t>
      </w:r>
    </w:p>
    <w:p w14:paraId="587FC16A"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 šlapinimosi sutrikimai.</w:t>
      </w:r>
    </w:p>
    <w:p w14:paraId="382BE689" w14:textId="77777777" w:rsidR="00CC2029" w:rsidRDefault="00CC2029" w:rsidP="005F7308">
      <w:pPr>
        <w:tabs>
          <w:tab w:val="left" w:pos="567"/>
        </w:tabs>
        <w:autoSpaceDE w:val="0"/>
        <w:autoSpaceDN w:val="0"/>
        <w:adjustRightInd w:val="0"/>
        <w:spacing w:after="0" w:line="240" w:lineRule="auto"/>
        <w:ind w:left="284"/>
        <w:rPr>
          <w:rFonts w:ascii="Times New Roman" w:hAnsi="Times New Roman"/>
        </w:rPr>
      </w:pPr>
    </w:p>
    <w:p w14:paraId="0737E63F" w14:textId="77777777" w:rsidR="00CC2029" w:rsidRDefault="00CC2029" w:rsidP="00CC2029">
      <w:pPr>
        <w:tabs>
          <w:tab w:val="left" w:pos="567"/>
        </w:tabs>
        <w:autoSpaceDE w:val="0"/>
        <w:autoSpaceDN w:val="0"/>
        <w:adjustRightInd w:val="0"/>
        <w:spacing w:after="0" w:line="240" w:lineRule="auto"/>
        <w:rPr>
          <w:rFonts w:ascii="Times New Roman" w:hAnsi="Times New Roman"/>
          <w:i/>
          <w:iCs/>
        </w:rPr>
      </w:pPr>
      <w:r>
        <w:rPr>
          <w:rFonts w:ascii="Times New Roman" w:hAnsi="Times New Roman"/>
          <w:i/>
          <w:iCs/>
        </w:rPr>
        <w:t>Akių sutrikimai</w:t>
      </w:r>
    </w:p>
    <w:p w14:paraId="0688B583" w14:textId="77777777" w:rsidR="00CC2029" w:rsidRPr="00CC2029" w:rsidRDefault="00CC2029"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 išeminė optinė neuropatija</w:t>
      </w:r>
      <w:r w:rsidR="0011396A">
        <w:rPr>
          <w:rFonts w:ascii="Times New Roman" w:hAnsi="Times New Roman"/>
        </w:rPr>
        <w:t>.</w:t>
      </w:r>
    </w:p>
    <w:p w14:paraId="45A82606"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5EC7A04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*Buvo pastebėtas sistolinio kraujospūdžio padidėjimas. Terapinėmis dozėmis vartojamas pseudoefedrinas kliniškai reikšmingo poveikio kraujospūdžiui neturi.</w:t>
      </w:r>
    </w:p>
    <w:p w14:paraId="2B5D87E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**Buvo pranešimų apie įvairių alerginių odos reakcijų, susijusių arba nesusijusių su sisteminėmis reakcijomis, požymių (pvz., bronchų spazmas ir angioneurozinė edema) atsiradimą po pseudoefedrino vartojimo. </w:t>
      </w:r>
    </w:p>
    <w:p w14:paraId="3E34AD1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***Šlapimo susilaikymas labiausiai tikėtinas žmonėms, turintiems šlapimo pūslės obstrukciją, pvz., prostatos hipertrofiją.</w:t>
      </w:r>
    </w:p>
    <w:p w14:paraId="05E25B2D"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57D089D0" w14:textId="77777777" w:rsidR="00E91C71" w:rsidRPr="00AF764F" w:rsidRDefault="00E91C71" w:rsidP="00E91C71">
      <w:pPr>
        <w:tabs>
          <w:tab w:val="left" w:pos="567"/>
        </w:tabs>
        <w:autoSpaceDE w:val="0"/>
        <w:autoSpaceDN w:val="0"/>
        <w:adjustRightInd w:val="0"/>
        <w:spacing w:after="0" w:line="240" w:lineRule="auto"/>
        <w:rPr>
          <w:rFonts w:ascii="Times New Roman" w:hAnsi="Times New Roman"/>
          <w:iCs/>
          <w:u w:val="single"/>
        </w:rPr>
      </w:pPr>
      <w:r w:rsidRPr="00AF764F">
        <w:rPr>
          <w:rFonts w:ascii="Times New Roman" w:hAnsi="Times New Roman"/>
          <w:iCs/>
          <w:u w:val="single"/>
        </w:rPr>
        <w:t>Su dekstrometorfanu susij</w:t>
      </w:r>
      <w:r w:rsidR="009D4788">
        <w:rPr>
          <w:rFonts w:ascii="Times New Roman" w:hAnsi="Times New Roman"/>
          <w:iCs/>
          <w:u w:val="single"/>
        </w:rPr>
        <w:t>ę</w:t>
      </w:r>
      <w:r w:rsidRPr="00AF764F">
        <w:rPr>
          <w:rFonts w:ascii="Times New Roman" w:hAnsi="Times New Roman"/>
          <w:iCs/>
          <w:u w:val="single"/>
        </w:rPr>
        <w:t>s nepageidaujam</w:t>
      </w:r>
      <w:r w:rsidR="009D4788">
        <w:rPr>
          <w:rFonts w:ascii="Times New Roman" w:hAnsi="Times New Roman"/>
          <w:iCs/>
          <w:u w:val="single"/>
        </w:rPr>
        <w:t>as</w:t>
      </w:r>
      <w:r w:rsidRPr="00AF764F">
        <w:rPr>
          <w:rFonts w:ascii="Times New Roman" w:hAnsi="Times New Roman"/>
          <w:iCs/>
          <w:u w:val="single"/>
        </w:rPr>
        <w:t xml:space="preserve"> poveikis</w:t>
      </w:r>
    </w:p>
    <w:p w14:paraId="7643E0CD"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25141C6C"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Imuninės sistemos sutrikimai</w:t>
      </w:r>
    </w:p>
    <w:p w14:paraId="0F933022"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 alerginės reakcijos (pvz., išbėrimas, dilgėlinė, angioneurozinė edema).</w:t>
      </w:r>
    </w:p>
    <w:p w14:paraId="1CAA341D"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489DF302"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Nervų sistemos sutrikimai</w:t>
      </w:r>
    </w:p>
    <w:p w14:paraId="6E806F96"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Nedažnas: galvos skausmas.</w:t>
      </w:r>
    </w:p>
    <w:p w14:paraId="5045C1DB"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 xml:space="preserve">Dažnis nežinomas: yra pranešimų apie serotonino sindromo (kartu su psichinės būklės pasikeitimais, nerimu, mioklonusu, hiperrefleksija, diaforeze, drebėjimu, drebuliu ir hipertenzija) pasireiškimą pacientams, katu su </w:t>
      </w:r>
      <w:r w:rsidR="00D3490B">
        <w:rPr>
          <w:rFonts w:ascii="Times New Roman" w:hAnsi="Times New Roman"/>
        </w:rPr>
        <w:t>dekstro</w:t>
      </w:r>
      <w:r>
        <w:rPr>
          <w:rFonts w:ascii="Times New Roman" w:hAnsi="Times New Roman"/>
        </w:rPr>
        <w:t>metorfanu vartojantiems MAO inhibitorių arba serotoninerginių vaistinių preparatų, tokių kaip SSRI.</w:t>
      </w:r>
    </w:p>
    <w:p w14:paraId="1F2ACBD9" w14:textId="77777777" w:rsidR="00E91C71" w:rsidRDefault="00E91C71" w:rsidP="00E91C71">
      <w:pPr>
        <w:tabs>
          <w:tab w:val="left" w:pos="567"/>
        </w:tabs>
        <w:autoSpaceDE w:val="0"/>
        <w:autoSpaceDN w:val="0"/>
        <w:adjustRightInd w:val="0"/>
        <w:spacing w:after="0" w:line="240" w:lineRule="auto"/>
        <w:rPr>
          <w:rFonts w:ascii="Times New Roman" w:hAnsi="Times New Roman"/>
        </w:rPr>
      </w:pPr>
    </w:p>
    <w:p w14:paraId="47DAFCC7" w14:textId="77777777" w:rsidR="00E91C71" w:rsidRDefault="00E91C71" w:rsidP="00E91C71">
      <w:pPr>
        <w:tabs>
          <w:tab w:val="left" w:pos="567"/>
        </w:tabs>
        <w:autoSpaceDE w:val="0"/>
        <w:autoSpaceDN w:val="0"/>
        <w:adjustRightInd w:val="0"/>
        <w:spacing w:after="0" w:line="240" w:lineRule="auto"/>
        <w:rPr>
          <w:rFonts w:ascii="Times New Roman" w:hAnsi="Times New Roman"/>
          <w:i/>
        </w:rPr>
      </w:pPr>
      <w:r>
        <w:rPr>
          <w:rFonts w:ascii="Times New Roman" w:hAnsi="Times New Roman"/>
          <w:i/>
        </w:rPr>
        <w:t>Virškinimo trakto sutrikimai</w:t>
      </w:r>
    </w:p>
    <w:p w14:paraId="372039EE" w14:textId="77777777" w:rsidR="00E91C71" w:rsidRDefault="00E91C71" w:rsidP="00AF764F">
      <w:pPr>
        <w:tabs>
          <w:tab w:val="left" w:pos="567"/>
        </w:tabs>
        <w:autoSpaceDE w:val="0"/>
        <w:autoSpaceDN w:val="0"/>
        <w:adjustRightInd w:val="0"/>
        <w:spacing w:after="0" w:line="240" w:lineRule="auto"/>
        <w:rPr>
          <w:rFonts w:ascii="Times New Roman" w:hAnsi="Times New Roman"/>
        </w:rPr>
      </w:pPr>
      <w:r>
        <w:rPr>
          <w:rFonts w:ascii="Times New Roman" w:hAnsi="Times New Roman"/>
        </w:rPr>
        <w:t>Nedažnas: virškinimo sutrikimas, pykinimas, vėmimas, pilvo diskomfortas.</w:t>
      </w:r>
    </w:p>
    <w:p w14:paraId="6A5B3EEB" w14:textId="77777777" w:rsidR="00E91C71" w:rsidRDefault="00E91C71" w:rsidP="00E91C71">
      <w:pPr>
        <w:tabs>
          <w:tab w:val="left" w:pos="567"/>
        </w:tabs>
        <w:autoSpaceDE w:val="0"/>
        <w:autoSpaceDN w:val="0"/>
        <w:adjustRightInd w:val="0"/>
        <w:spacing w:after="0" w:line="260" w:lineRule="exact"/>
        <w:jc w:val="both"/>
        <w:rPr>
          <w:rFonts w:ascii="Times New Roman" w:hAnsi="Times New Roman"/>
          <w:u w:val="single"/>
        </w:rPr>
      </w:pPr>
    </w:p>
    <w:p w14:paraId="4989A6F2" w14:textId="77777777" w:rsidR="00E91C71" w:rsidRDefault="00E91C71" w:rsidP="00E91C71">
      <w:pPr>
        <w:tabs>
          <w:tab w:val="left" w:pos="567"/>
        </w:tabs>
        <w:autoSpaceDE w:val="0"/>
        <w:autoSpaceDN w:val="0"/>
        <w:adjustRightInd w:val="0"/>
        <w:spacing w:after="0" w:line="260" w:lineRule="exact"/>
        <w:jc w:val="both"/>
        <w:rPr>
          <w:rFonts w:ascii="Times New Roman" w:hAnsi="Times New Roman"/>
          <w:u w:val="single"/>
        </w:rPr>
      </w:pPr>
      <w:r>
        <w:rPr>
          <w:rFonts w:ascii="Times New Roman" w:hAnsi="Times New Roman"/>
          <w:u w:val="single"/>
        </w:rPr>
        <w:lastRenderedPageBreak/>
        <w:t>Pranešimas apie įtariamas nepageidaujamas reakcijas</w:t>
      </w:r>
    </w:p>
    <w:p w14:paraId="10A8C97A" w14:textId="30C6B31A" w:rsidR="00F72208" w:rsidRDefault="00072E94" w:rsidP="00E91C71">
      <w:pPr>
        <w:tabs>
          <w:tab w:val="left" w:pos="567"/>
        </w:tabs>
        <w:autoSpaceDE w:val="0"/>
        <w:autoSpaceDN w:val="0"/>
        <w:adjustRightInd w:val="0"/>
        <w:spacing w:after="0" w:line="260" w:lineRule="exact"/>
        <w:jc w:val="both"/>
        <w:rPr>
          <w:rFonts w:ascii="Times New Roman" w:hAnsi="Times New Roman"/>
        </w:rPr>
      </w:pPr>
      <w:r w:rsidRPr="00072E94">
        <w:rPr>
          <w:rFonts w:ascii="Times New Roman" w:hAnsi="Times New Roman"/>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5" w:history="1">
        <w:r w:rsidR="00CA3FDC" w:rsidRPr="00F25FC1">
          <w:rPr>
            <w:rStyle w:val="Hipersaitas"/>
            <w:rFonts w:ascii="Times New Roman" w:hAnsi="Times New Roman"/>
          </w:rPr>
          <w:t>https://vvkt.lrv.lt/lt/</w:t>
        </w:r>
      </w:hyperlink>
      <w:r w:rsidR="00CA3FDC">
        <w:rPr>
          <w:rFonts w:ascii="Times New Roman" w:hAnsi="Times New Roman"/>
        </w:rPr>
        <w:t xml:space="preserve"> </w:t>
      </w:r>
      <w:r w:rsidRPr="00072E94">
        <w:rPr>
          <w:rFonts w:ascii="Times New Roman" w:hAnsi="Times New Roman"/>
        </w:rPr>
        <w:t xml:space="preserve"> nurodytais būdais.</w:t>
      </w:r>
    </w:p>
    <w:p w14:paraId="221B2A3D" w14:textId="77777777" w:rsidR="00E91C71" w:rsidRDefault="00E91C71" w:rsidP="00E91C71">
      <w:pPr>
        <w:tabs>
          <w:tab w:val="left" w:pos="567"/>
        </w:tabs>
        <w:spacing w:after="0" w:line="260" w:lineRule="exact"/>
        <w:rPr>
          <w:rFonts w:ascii="Times New Roman" w:hAnsi="Times New Roman"/>
        </w:rPr>
      </w:pPr>
    </w:p>
    <w:p w14:paraId="0730276D"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4.9</w:t>
      </w:r>
      <w:r>
        <w:rPr>
          <w:rFonts w:ascii="Times New Roman" w:hAnsi="Times New Roman"/>
          <w:b/>
        </w:rPr>
        <w:tab/>
        <w:t>Perdozavimas</w:t>
      </w:r>
    </w:p>
    <w:p w14:paraId="5D653C17" w14:textId="77777777" w:rsidR="00E91C71" w:rsidRDefault="00E91C71" w:rsidP="00E91C71">
      <w:pPr>
        <w:tabs>
          <w:tab w:val="left" w:pos="567"/>
        </w:tabs>
        <w:spacing w:after="0" w:line="260" w:lineRule="exact"/>
        <w:rPr>
          <w:rFonts w:ascii="Times New Roman" w:hAnsi="Times New Roman"/>
        </w:rPr>
      </w:pPr>
    </w:p>
    <w:p w14:paraId="0FBF20BD"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Paracetamolis</w:t>
      </w:r>
    </w:p>
    <w:p w14:paraId="3257B918" w14:textId="51321BB2"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Gerokai didesnės, negu rekomenduojama, dozės (daugiau kaip 7,5 g suaugusiesiems žmonėms) gali sukelti sunkų kepenų ir inkstų funkcijos sutrikimą. Vaikams ūminio perdozavimo požymių atsiranda išgėrus didesnę nei 150 mg/kg kūno svorio dozę. Ūminio perdozavimo požymių (pykinimas, vėmimas, prakaitavimo sustiprėjimas, blyškumas ir pilvo skausmas) atsiranda per pirmąsias 24 valandas. Vienu metu išgerta 7,5 g arba didesnė paracetamolio dozė suaugusiam žmogui arba 140 mg/kg kūno svorio dozė vaikui sukelia kepenų citolizę, kuri gali lemti visišką </w:t>
      </w:r>
      <w:r w:rsidR="000979E3">
        <w:rPr>
          <w:rFonts w:ascii="Times New Roman" w:hAnsi="Times New Roman"/>
        </w:rPr>
        <w:t xml:space="preserve">negrįžtamą </w:t>
      </w:r>
      <w:r>
        <w:rPr>
          <w:rFonts w:ascii="Times New Roman" w:hAnsi="Times New Roman"/>
        </w:rPr>
        <w:t>nekrozę, sukeliančią kepenų ląstelių funkcijos nepakankamumą, metabolinę acidozę ir encefalopatiją, kuri gali sąlygoti komą ir mirtį. Kartu buvo stebėtas kepenų transaminazių (ALT, AST), šarminės dehidrogenazės bei bilirubino kiekio kraujyje padidėjimas ir protrombino kiekio sumažėjimas, pasireiškę 12 – 48 valandų laikotarpiu po perdozavimo.</w:t>
      </w:r>
      <w:r w:rsidR="004D6257">
        <w:rPr>
          <w:rFonts w:ascii="Times New Roman" w:hAnsi="Times New Roman"/>
        </w:rPr>
        <w:t xml:space="preserve"> Perdozavimas taip pat gali sukelti diseminuotą intravaskulinę koaguliaciją.</w:t>
      </w:r>
    </w:p>
    <w:p w14:paraId="38796E2F" w14:textId="77777777" w:rsidR="00F72208" w:rsidRDefault="00F72208" w:rsidP="00E91C71">
      <w:pPr>
        <w:tabs>
          <w:tab w:val="left" w:pos="567"/>
        </w:tabs>
        <w:spacing w:after="0" w:line="260" w:lineRule="exact"/>
        <w:rPr>
          <w:rFonts w:ascii="Times New Roman" w:hAnsi="Times New Roman"/>
        </w:rPr>
      </w:pPr>
    </w:p>
    <w:p w14:paraId="6A649DAA"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Kepenų funkcijos sutrikimo požymių atsiranda po perdozavimo praėjus 2 – 4 dienoms. Paprastai klinikinių kepenų pažaidos požymių pirmą kartą atsiranda praėjus 2 paroms po perdozavimo, stipriausi būna praėjus 4 – 6 paroms po perdozavimo. Netgi jei nėra stipr</w:t>
      </w:r>
      <w:r w:rsidR="000979E3">
        <w:rPr>
          <w:rFonts w:ascii="Times New Roman" w:hAnsi="Times New Roman"/>
        </w:rPr>
        <w:t>au</w:t>
      </w:r>
      <w:r>
        <w:rPr>
          <w:rFonts w:ascii="Times New Roman" w:hAnsi="Times New Roman"/>
        </w:rPr>
        <w:t>s kepenų paž</w:t>
      </w:r>
      <w:r w:rsidR="000979E3">
        <w:rPr>
          <w:rFonts w:ascii="Times New Roman" w:hAnsi="Times New Roman"/>
        </w:rPr>
        <w:t>e</w:t>
      </w:r>
      <w:r>
        <w:rPr>
          <w:rFonts w:ascii="Times New Roman" w:hAnsi="Times New Roman"/>
        </w:rPr>
        <w:t>id</w:t>
      </w:r>
      <w:r w:rsidR="000979E3">
        <w:rPr>
          <w:rFonts w:ascii="Times New Roman" w:hAnsi="Times New Roman"/>
        </w:rPr>
        <w:t>im</w:t>
      </w:r>
      <w:r>
        <w:rPr>
          <w:rFonts w:ascii="Times New Roman" w:hAnsi="Times New Roman"/>
        </w:rPr>
        <w:t>o, gali pasireikšti ūminis inkstų nepakankamumas su inkstų kanalėlių nekroze. Kiti dėl paracetamolio perdozavimo kilę simptomai, neskaitant kepenų paž</w:t>
      </w:r>
      <w:r w:rsidR="000979E3">
        <w:rPr>
          <w:rFonts w:ascii="Times New Roman" w:hAnsi="Times New Roman"/>
        </w:rPr>
        <w:t>e</w:t>
      </w:r>
      <w:r>
        <w:rPr>
          <w:rFonts w:ascii="Times New Roman" w:hAnsi="Times New Roman"/>
        </w:rPr>
        <w:t>id</w:t>
      </w:r>
      <w:r w:rsidR="000979E3">
        <w:rPr>
          <w:rFonts w:ascii="Times New Roman" w:hAnsi="Times New Roman"/>
        </w:rPr>
        <w:t>im</w:t>
      </w:r>
      <w:r>
        <w:rPr>
          <w:rFonts w:ascii="Times New Roman" w:hAnsi="Times New Roman"/>
        </w:rPr>
        <w:t>o simptomų, gali būti miokardo pokyčiai ir pankreatitas.</w:t>
      </w:r>
    </w:p>
    <w:p w14:paraId="31017BB1" w14:textId="374CCDC2" w:rsidR="00E91C71" w:rsidRDefault="00E91C71" w:rsidP="00E91C71">
      <w:pPr>
        <w:tabs>
          <w:tab w:val="left" w:pos="567"/>
        </w:tabs>
        <w:spacing w:after="0" w:line="260" w:lineRule="exact"/>
        <w:rPr>
          <w:rFonts w:ascii="Times New Roman" w:hAnsi="Times New Roman"/>
        </w:rPr>
      </w:pPr>
      <w:r>
        <w:rPr>
          <w:rFonts w:ascii="Times New Roman" w:hAnsi="Times New Roman"/>
        </w:rPr>
        <w:t>Perdozavus gydoma simptomiškai. Specifinis paracetamolio priešnuodis yra N-acetilcisteinas, kurio reikia vartoti per pirmąsias 12 valandų po perdozavimo.</w:t>
      </w:r>
    </w:p>
    <w:p w14:paraId="20F31596" w14:textId="77777777" w:rsidR="00E91C71" w:rsidRDefault="00E91C71" w:rsidP="00E91C71">
      <w:pPr>
        <w:tabs>
          <w:tab w:val="left" w:pos="567"/>
        </w:tabs>
        <w:spacing w:after="0" w:line="260" w:lineRule="exact"/>
        <w:rPr>
          <w:rFonts w:ascii="Times New Roman" w:hAnsi="Times New Roman"/>
        </w:rPr>
      </w:pPr>
    </w:p>
    <w:p w14:paraId="288FDEA1"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Pseudoefedrinas</w:t>
      </w:r>
    </w:p>
    <w:p w14:paraId="325C96B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Perdozavus pasireiškia stipresnis nepageidaujamas poveikis, ypač nenustygstamumas, irzlumas, tremoras, haliucinacijos, mėšlungis, hipertenzija, širdies aritmija, pykinimas ir vėmimas. Perdozavus simptomų paprastai atsiranda po 4 – 8 valandų. Jie būna laikini, gydyti paprastai nereikia. Ūmiai perdozavus reikia iš</w:t>
      </w:r>
      <w:r w:rsidR="005F5F47">
        <w:rPr>
          <w:rFonts w:ascii="Times New Roman" w:hAnsi="Times New Roman"/>
        </w:rPr>
        <w:t>plauti</w:t>
      </w:r>
      <w:r>
        <w:rPr>
          <w:rFonts w:ascii="Times New Roman" w:hAnsi="Times New Roman"/>
        </w:rPr>
        <w:t xml:space="preserve"> skrandį (ne vėliau kaip per 4 valandas po perdozavimo). Aktyvintoji anglis būna veiksminga, jei išgeriama per valandą po perdozavimo. Jei </w:t>
      </w:r>
      <w:r w:rsidR="005F5F47">
        <w:rPr>
          <w:rFonts w:ascii="Times New Roman" w:hAnsi="Times New Roman"/>
        </w:rPr>
        <w:t xml:space="preserve">nėra </w:t>
      </w:r>
      <w:r>
        <w:rPr>
          <w:rFonts w:ascii="Times New Roman" w:hAnsi="Times New Roman"/>
        </w:rPr>
        <w:t>inkst</w:t>
      </w:r>
      <w:r w:rsidR="005F5F47">
        <w:rPr>
          <w:rFonts w:ascii="Times New Roman" w:hAnsi="Times New Roman"/>
        </w:rPr>
        <w:t>ų funkcijos sutrikimo</w:t>
      </w:r>
      <w:r>
        <w:rPr>
          <w:rFonts w:ascii="Times New Roman" w:hAnsi="Times New Roman"/>
        </w:rPr>
        <w:t xml:space="preserve">, galima </w:t>
      </w:r>
      <w:r w:rsidR="005F5F47">
        <w:rPr>
          <w:rFonts w:ascii="Times New Roman" w:hAnsi="Times New Roman"/>
        </w:rPr>
        <w:t xml:space="preserve">skatinti </w:t>
      </w:r>
      <w:r>
        <w:rPr>
          <w:rFonts w:ascii="Times New Roman" w:hAnsi="Times New Roman"/>
        </w:rPr>
        <w:t xml:space="preserve">diurezę, taip skatinant veikliosios medžiagos išsiskyrimą iš organizmo. Jei atsiranda toksinio poveikio širdžiai požymių, į veną galima </w:t>
      </w:r>
      <w:r w:rsidR="005F5F47">
        <w:rPr>
          <w:rFonts w:ascii="Times New Roman" w:hAnsi="Times New Roman"/>
        </w:rPr>
        <w:t>skirti</w:t>
      </w:r>
      <w:r>
        <w:rPr>
          <w:rFonts w:ascii="Times New Roman" w:hAnsi="Times New Roman"/>
        </w:rPr>
        <w:t xml:space="preserve"> propranololio, delyras ir mėšlungis slopinami diazepamu.</w:t>
      </w:r>
    </w:p>
    <w:p w14:paraId="250F98BE" w14:textId="77777777" w:rsidR="00E91C71" w:rsidRDefault="00E91C71" w:rsidP="00E91C71">
      <w:pPr>
        <w:tabs>
          <w:tab w:val="left" w:pos="567"/>
        </w:tabs>
        <w:spacing w:after="0" w:line="260" w:lineRule="exact"/>
        <w:rPr>
          <w:rFonts w:ascii="Times New Roman" w:hAnsi="Times New Roman"/>
        </w:rPr>
      </w:pPr>
    </w:p>
    <w:p w14:paraId="626380D2"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Dekstrometorfanas</w:t>
      </w:r>
    </w:p>
    <w:p w14:paraId="1E51E34A"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Simptomai ir požymiai</w:t>
      </w:r>
    </w:p>
    <w:p w14:paraId="4689500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Dekstrometorfano perdozavimas gali būti susijęs su pykinimu, vėmimu, distonija, susijaudinimu, sumišimu, mieguistumu, stuporu, nistagmu, kardiotoksiškumu (tachikardija, EKG pakitimais, įskaitant QTc pailgėjimą), ataksija, toksine psichoze su regos haliucinacijomis, padidėjusiu jaudrumu.</w:t>
      </w:r>
    </w:p>
    <w:p w14:paraId="1CD09EC0"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Esant sunkiam perdozavimui, gali pasireikšti šie simptomai: koma, kvėpavimo slopinimas, traukuliai.</w:t>
      </w:r>
    </w:p>
    <w:p w14:paraId="0A66DCAF" w14:textId="77777777" w:rsidR="00E91C71" w:rsidRDefault="00E91C71" w:rsidP="00E91C71">
      <w:pPr>
        <w:tabs>
          <w:tab w:val="left" w:pos="567"/>
        </w:tabs>
        <w:spacing w:after="0" w:line="260" w:lineRule="exact"/>
        <w:rPr>
          <w:rFonts w:ascii="Times New Roman" w:hAnsi="Times New Roman"/>
        </w:rPr>
      </w:pPr>
    </w:p>
    <w:p w14:paraId="272CCA24" w14:textId="77777777" w:rsidR="00E91C71" w:rsidRPr="0087718D" w:rsidRDefault="00E91C71" w:rsidP="00E91C71">
      <w:pPr>
        <w:tabs>
          <w:tab w:val="left" w:pos="567"/>
        </w:tabs>
        <w:spacing w:after="0" w:line="260" w:lineRule="exact"/>
        <w:rPr>
          <w:rFonts w:ascii="Times New Roman" w:hAnsi="Times New Roman"/>
          <w:i/>
        </w:rPr>
      </w:pPr>
      <w:r>
        <w:rPr>
          <w:rFonts w:ascii="Times New Roman" w:hAnsi="Times New Roman"/>
          <w:i/>
        </w:rPr>
        <w:t>Gydymas</w:t>
      </w:r>
    </w:p>
    <w:p w14:paraId="7C539321" w14:textId="77777777" w:rsidR="00E91C71" w:rsidRDefault="00E91C71" w:rsidP="00AF764F">
      <w:pPr>
        <w:pStyle w:val="Sraopastraipa"/>
        <w:numPr>
          <w:ilvl w:val="0"/>
          <w:numId w:val="12"/>
        </w:numPr>
        <w:tabs>
          <w:tab w:val="left" w:pos="567"/>
        </w:tabs>
        <w:spacing w:after="0" w:line="260" w:lineRule="exact"/>
        <w:ind w:left="567" w:hanging="567"/>
        <w:rPr>
          <w:rFonts w:ascii="Times New Roman" w:hAnsi="Times New Roman"/>
        </w:rPr>
      </w:pPr>
      <w:r>
        <w:rPr>
          <w:rFonts w:ascii="Times New Roman" w:hAnsi="Times New Roman"/>
        </w:rPr>
        <w:t>Pacientams, kuriems nepasireiškia simptomai, pavartojusiems per didelę dekstrometorfano dozę ne anksčiau kaip prieš valandą, gali būti skiriama aktyvintoji anglis.</w:t>
      </w:r>
    </w:p>
    <w:p w14:paraId="2D4040D7" w14:textId="77777777" w:rsidR="00E91C71" w:rsidRDefault="00E91C71" w:rsidP="00AF764F">
      <w:pPr>
        <w:pStyle w:val="Sraopastraipa"/>
        <w:numPr>
          <w:ilvl w:val="0"/>
          <w:numId w:val="12"/>
        </w:numPr>
        <w:tabs>
          <w:tab w:val="left" w:pos="567"/>
        </w:tabs>
        <w:spacing w:after="0" w:line="260" w:lineRule="exact"/>
        <w:ind w:left="567" w:hanging="567"/>
        <w:rPr>
          <w:rFonts w:ascii="Times New Roman" w:hAnsi="Times New Roman"/>
        </w:rPr>
      </w:pPr>
      <w:r>
        <w:rPr>
          <w:rFonts w:ascii="Times New Roman" w:hAnsi="Times New Roman"/>
        </w:rPr>
        <w:t>Pacientams, kurie išgėrė dekstrometorfano ir yra nuslopinti arba komos būklėje, gali būti svarstoma, ar opioidų perdozavimą gydyti skiriant naloksono įprastomis dozėmis. Galima skirti</w:t>
      </w:r>
      <w:r w:rsidR="005F5F47">
        <w:rPr>
          <w:rFonts w:ascii="Times New Roman" w:hAnsi="Times New Roman"/>
        </w:rPr>
        <w:t xml:space="preserve"> </w:t>
      </w:r>
      <w:r>
        <w:rPr>
          <w:rFonts w:ascii="Times New Roman" w:hAnsi="Times New Roman"/>
        </w:rPr>
        <w:t>benzodiazepinus traukuliams malšinti ir benzodiazepinus bei išorines aušinimo priemones esant serotonino sindromo sukeltai hipertermijai.</w:t>
      </w:r>
    </w:p>
    <w:p w14:paraId="150448A8" w14:textId="77777777" w:rsidR="00E91C71" w:rsidRDefault="00E91C71" w:rsidP="00E91C71">
      <w:pPr>
        <w:tabs>
          <w:tab w:val="left" w:pos="567"/>
        </w:tabs>
        <w:spacing w:after="0" w:line="260" w:lineRule="exact"/>
        <w:rPr>
          <w:rFonts w:ascii="Times New Roman" w:hAnsi="Times New Roman"/>
        </w:rPr>
      </w:pPr>
    </w:p>
    <w:p w14:paraId="6064129F" w14:textId="77777777" w:rsidR="00E91C71" w:rsidRDefault="00E91C71" w:rsidP="00E91C71">
      <w:pPr>
        <w:tabs>
          <w:tab w:val="left" w:pos="567"/>
        </w:tabs>
        <w:spacing w:after="0" w:line="260" w:lineRule="exact"/>
        <w:rPr>
          <w:rFonts w:ascii="Times New Roman" w:hAnsi="Times New Roman"/>
        </w:rPr>
      </w:pPr>
    </w:p>
    <w:p w14:paraId="7A2B4370"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FARMAKOLOGINĖS SAVYBĖS</w:t>
      </w:r>
    </w:p>
    <w:p w14:paraId="68C70C2E" w14:textId="77777777" w:rsidR="00E91C71" w:rsidRDefault="00E91C71" w:rsidP="00E91C71">
      <w:pPr>
        <w:tabs>
          <w:tab w:val="left" w:pos="567"/>
        </w:tabs>
        <w:spacing w:after="0" w:line="260" w:lineRule="exact"/>
        <w:rPr>
          <w:rFonts w:ascii="Times New Roman" w:hAnsi="Times New Roman"/>
        </w:rPr>
      </w:pPr>
    </w:p>
    <w:p w14:paraId="372B4183"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 xml:space="preserve">5.1 </w:t>
      </w:r>
      <w:r>
        <w:rPr>
          <w:rFonts w:ascii="Times New Roman" w:hAnsi="Times New Roman"/>
          <w:b/>
        </w:rPr>
        <w:tab/>
        <w:t>Farmakodinaminės savybės</w:t>
      </w:r>
    </w:p>
    <w:p w14:paraId="117D21A6" w14:textId="77777777" w:rsidR="00E91C71" w:rsidRDefault="00E91C71" w:rsidP="00E91C71">
      <w:pPr>
        <w:tabs>
          <w:tab w:val="left" w:pos="567"/>
        </w:tabs>
        <w:spacing w:after="0" w:line="260" w:lineRule="exact"/>
        <w:rPr>
          <w:rFonts w:ascii="Times New Roman" w:hAnsi="Times New Roman"/>
        </w:rPr>
      </w:pPr>
    </w:p>
    <w:p w14:paraId="088095BB" w14:textId="77777777" w:rsidR="00E91C71" w:rsidRDefault="00E91C71" w:rsidP="00E91C71">
      <w:pPr>
        <w:spacing w:after="0" w:line="240" w:lineRule="auto"/>
        <w:outlineLvl w:val="0"/>
        <w:rPr>
          <w:rFonts w:ascii="Times New Roman" w:hAnsi="Times New Roman"/>
        </w:rPr>
      </w:pPr>
      <w:r>
        <w:rPr>
          <w:rFonts w:ascii="Times New Roman" w:hAnsi="Times New Roman"/>
        </w:rPr>
        <w:t>Farmakoterapinė grupė – paracetamolis, deriniai su psicholeptikais, ATC kodas – N02BE51.</w:t>
      </w:r>
    </w:p>
    <w:p w14:paraId="47FCD1CB" w14:textId="77777777" w:rsidR="00E91C71" w:rsidRDefault="00E91C71" w:rsidP="00E91C71">
      <w:pPr>
        <w:spacing w:after="0" w:line="240" w:lineRule="auto"/>
        <w:outlineLvl w:val="0"/>
        <w:rPr>
          <w:rFonts w:ascii="Times New Roman" w:hAnsi="Times New Roman"/>
        </w:rPr>
      </w:pPr>
    </w:p>
    <w:p w14:paraId="49092EB0" w14:textId="77777777" w:rsidR="00E91C71" w:rsidRDefault="00E91C71" w:rsidP="00E91C71">
      <w:pPr>
        <w:numPr>
          <w:ilvl w:val="12"/>
          <w:numId w:val="0"/>
        </w:numPr>
        <w:tabs>
          <w:tab w:val="left" w:pos="567"/>
        </w:tabs>
        <w:spacing w:after="0" w:line="260" w:lineRule="exact"/>
        <w:ind w:right="-2"/>
        <w:rPr>
          <w:rFonts w:ascii="Times New Roman" w:hAnsi="Times New Roman"/>
          <w:u w:val="single"/>
        </w:rPr>
      </w:pPr>
      <w:r>
        <w:rPr>
          <w:rFonts w:ascii="Times New Roman" w:hAnsi="Times New Roman"/>
          <w:u w:val="single"/>
        </w:rPr>
        <w:t>Veikimo mechanizmas</w:t>
      </w:r>
    </w:p>
    <w:p w14:paraId="0050FCE5"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Paracetamolio veikimo mechanizmas galutinai neištirtas. Jo analgezinį poveikį tikriausiai lemia fermento ciklooksigenazės akyvumo ir prostaglandinų sintezės slopinimas CNS. Uždegimo apimtose vietose prostaglandinų sintezės paracetamolis beveik neslopina, todėl uždegimą jis mažina silpnai. Paracetamolis rečiau sukelia nepageidaujamą poveikį virškinimo traktui negu nesteroidiniai vaistiniai preparatai nuo uždegimo, kadangi periferiniuose audiniuose prostaglandinų sintezę veikia silpnai.</w:t>
      </w:r>
    </w:p>
    <w:p w14:paraId="3E028055"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Antipiretinį paracetamolio veikimą lemia tiesioginis jo poveikis pagumburyje esančiam termoreguliacijos centrui. Paracetamolis plečia periferines kraujagysles, stimuliuoja kraujotaką ir prakaitavimą, taip netiesiogiai skatindamas šilumos atidavimą.</w:t>
      </w:r>
    </w:p>
    <w:p w14:paraId="01021DFE"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Pseudoefedrinas yra simpatikomimetinis aminas, kuris tiesiogiai ir netiesiogiai veikia adrenerginius receptorius. Jis agonistiškai veikia širdyje ir bronchų lygiuosiuose raumenyse esančius beta adrenoreceptorius bei periferinius alfa adrenoreceptorius, be to ši veiklioji medžiaga veikia ir netiesiogiai (skatina nervinį signalą perduodančios medžiagos norepinefrino atsipalaidavimą iš adrenerginių neuronų).</w:t>
      </w:r>
    </w:p>
    <w:p w14:paraId="4945445B"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Pseudoefedrino paburkim</w:t>
      </w:r>
      <w:r w:rsidR="00463F65">
        <w:rPr>
          <w:rFonts w:ascii="Times New Roman" w:hAnsi="Times New Roman"/>
        </w:rPr>
        <w:t>ą mažinantį</w:t>
      </w:r>
      <w:r>
        <w:rPr>
          <w:rFonts w:ascii="Times New Roman" w:hAnsi="Times New Roman"/>
        </w:rPr>
        <w:t xml:space="preserve"> poveikį lemia tiesioginis agonistinis jo poveikis kvėpavimo takų gleivinės kraujagyslių lygiųjų raumenų alfa adrenoreceptoriams. Susiaurėjus išsiplėtusioms arteriolėms, sumažėja nosiaryklės kraujotaka ir edema, todėl mažėja nosies gleivinės paburkimas ir sekrecija.</w:t>
      </w:r>
    </w:p>
    <w:p w14:paraId="015C41E9"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Pseudoefedrinas beta adrenoreceptorius stimuliuoja žymiai silpniau už efedriną. Pseudoefedrinas šiek tiek stimuliuoja CNS. Gydomosios pseudoefedrino dozės beveik nedidina kraujo spaudimo.</w:t>
      </w:r>
    </w:p>
    <w:p w14:paraId="4B594755"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Destrometorfanas veikia kosulio centrą (didina kosulio slenkstį), todėl įprasto peršalimo atveju silpnina ryklės suerzinimo sukeliamą neproduktyvų kosulį. Dekstrometorfano kosulio slopinamasis poveikis maždaug ekvivalentiškas kodeino, tačiau dekstrometorfanas reikšmingai nemalšina skausmo, neslopina kvėpavimo centro ir nesukelia priklausomybės.</w:t>
      </w:r>
    </w:p>
    <w:p w14:paraId="3B1270DB" w14:textId="77777777" w:rsidR="00E91C71" w:rsidRDefault="00E91C71" w:rsidP="00E91C71">
      <w:pPr>
        <w:numPr>
          <w:ilvl w:val="12"/>
          <w:numId w:val="0"/>
        </w:numPr>
        <w:tabs>
          <w:tab w:val="left" w:pos="567"/>
        </w:tabs>
        <w:spacing w:after="0" w:line="260" w:lineRule="exact"/>
        <w:ind w:right="-2"/>
        <w:rPr>
          <w:rFonts w:ascii="Times New Roman" w:hAnsi="Times New Roman"/>
        </w:rPr>
      </w:pPr>
    </w:p>
    <w:p w14:paraId="4D8052DB" w14:textId="77777777" w:rsidR="00E91C71" w:rsidRDefault="00E91C71" w:rsidP="00E91C71">
      <w:pPr>
        <w:numPr>
          <w:ilvl w:val="12"/>
          <w:numId w:val="0"/>
        </w:numPr>
        <w:tabs>
          <w:tab w:val="left" w:pos="567"/>
        </w:tabs>
        <w:spacing w:after="0" w:line="260" w:lineRule="exact"/>
        <w:ind w:right="-2"/>
        <w:rPr>
          <w:rFonts w:ascii="Times New Roman" w:hAnsi="Times New Roman"/>
          <w:u w:val="single"/>
        </w:rPr>
      </w:pPr>
      <w:r>
        <w:rPr>
          <w:rFonts w:ascii="Times New Roman" w:hAnsi="Times New Roman"/>
          <w:u w:val="single"/>
        </w:rPr>
        <w:t>Farmakodinaminis poveikis</w:t>
      </w:r>
    </w:p>
    <w:p w14:paraId="4EF77878" w14:textId="77777777" w:rsidR="00E91C71" w:rsidRDefault="00E91C71" w:rsidP="00E91C71">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TARAFEN sudėtyje yra skausmą malšinančio ir karščiavimą mažinančio paracetamolio, </w:t>
      </w:r>
      <w:r w:rsidR="0025066B">
        <w:rPr>
          <w:rFonts w:ascii="Times New Roman" w:hAnsi="Times New Roman"/>
        </w:rPr>
        <w:t xml:space="preserve">gleivinės paburkimą mažinančio </w:t>
      </w:r>
      <w:r>
        <w:rPr>
          <w:rFonts w:ascii="Times New Roman" w:hAnsi="Times New Roman"/>
        </w:rPr>
        <w:t>pseudoefedrino hidrochlorido ir kosulį slopinančio dekstrometorfano hidrobromido. TARAFEN palengvina kelis dažniausiai pasireiškiančius įprasto peršalimo simptomus.</w:t>
      </w:r>
    </w:p>
    <w:p w14:paraId="06D5766E" w14:textId="77777777" w:rsidR="00E91C71" w:rsidRDefault="00E91C71" w:rsidP="00E91C71">
      <w:pPr>
        <w:spacing w:after="0" w:line="240" w:lineRule="auto"/>
        <w:rPr>
          <w:rFonts w:ascii="Times New Roman" w:hAnsi="Times New Roman"/>
        </w:rPr>
      </w:pPr>
    </w:p>
    <w:p w14:paraId="462CFD7A"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5.2</w:t>
      </w:r>
      <w:r>
        <w:rPr>
          <w:rFonts w:ascii="Times New Roman" w:hAnsi="Times New Roman"/>
          <w:b/>
        </w:rPr>
        <w:tab/>
        <w:t>Farmakokinetinės savybės</w:t>
      </w:r>
    </w:p>
    <w:p w14:paraId="47050EE8" w14:textId="77777777" w:rsidR="00E91C71" w:rsidRDefault="00E91C71" w:rsidP="00E91C71">
      <w:pPr>
        <w:spacing w:after="0" w:line="240" w:lineRule="auto"/>
        <w:rPr>
          <w:rFonts w:ascii="Times New Roman" w:hAnsi="Times New Roman"/>
        </w:rPr>
      </w:pPr>
    </w:p>
    <w:p w14:paraId="2819AF1A"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Absorbcija</w:t>
      </w:r>
    </w:p>
    <w:p w14:paraId="7C5F4398"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Išgertas paracetamolis greitai ir visas absorbuojamas iš virškinimo trakto, didžiausia koncentracija plazmoje atsiranda po išgėrimo praėjus 15 – 90 minučių (priklauso nuo vaistinio preparato formos). Biologinis paracetamolio prieinamumas yra maždaug 80 %. </w:t>
      </w:r>
    </w:p>
    <w:p w14:paraId="6DB12589" w14:textId="77777777" w:rsidR="00E91C71" w:rsidRDefault="00E91C71" w:rsidP="00E91C71">
      <w:pPr>
        <w:tabs>
          <w:tab w:val="left" w:pos="567"/>
        </w:tabs>
        <w:spacing w:after="0" w:line="260" w:lineRule="exact"/>
        <w:rPr>
          <w:rFonts w:ascii="Times New Roman" w:hAnsi="Times New Roman"/>
        </w:rPr>
      </w:pPr>
    </w:p>
    <w:p w14:paraId="3FF9FAC5"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Išgertas pseudoefedrinas greitai ir dideliais kiekiais (daugiau kaip 95 %) absorbuojamas iš virškinimo trakto. Gleivinės paburkimą šalinantis poveikis pasireiškia po 15 – 30 minučių, stipriausias – po 30 – 60 minučių (priklauso nuo vaistinio preparato formos).</w:t>
      </w:r>
    </w:p>
    <w:p w14:paraId="74163719" w14:textId="77777777" w:rsidR="00E91C71" w:rsidRDefault="00E91C71" w:rsidP="00E91C71">
      <w:pPr>
        <w:tabs>
          <w:tab w:val="left" w:pos="567"/>
        </w:tabs>
        <w:spacing w:after="0" w:line="260" w:lineRule="exact"/>
        <w:rPr>
          <w:rFonts w:ascii="Times New Roman" w:hAnsi="Times New Roman"/>
        </w:rPr>
      </w:pPr>
    </w:p>
    <w:p w14:paraId="134CAAA1"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Išgertas dekstrometorfanas greitai absorbuojamas. Jo poveikis pasireiškia po išgėrimo praėjus 15 </w:t>
      </w:r>
      <w:r>
        <w:rPr>
          <w:rFonts w:ascii="Times New Roman" w:hAnsi="Times New Roman"/>
        </w:rPr>
        <w:noBreakHyphen/>
        <w:t xml:space="preserve"> 30 minučių. </w:t>
      </w:r>
    </w:p>
    <w:p w14:paraId="7F3A8F5E" w14:textId="77777777" w:rsidR="00E91C71" w:rsidRDefault="00E91C71" w:rsidP="00E91C71">
      <w:pPr>
        <w:tabs>
          <w:tab w:val="left" w:pos="567"/>
        </w:tabs>
        <w:spacing w:after="0" w:line="260" w:lineRule="exact"/>
        <w:rPr>
          <w:rFonts w:ascii="Times New Roman" w:hAnsi="Times New Roman"/>
        </w:rPr>
      </w:pPr>
    </w:p>
    <w:p w14:paraId="049B01C9"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Pasiskirstymas</w:t>
      </w:r>
    </w:p>
    <w:p w14:paraId="49A04094"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rPr>
        <w:lastRenderedPageBreak/>
        <w:t xml:space="preserve">Paracetamolis greitai ir reliatyviai homogeniškai pasiskirsto organizme, jo pasiskirstymo tūris – 0,8 – 1,36 l/kg kūno svorio. Nedidelė </w:t>
      </w:r>
      <w:r w:rsidR="0025066B">
        <w:rPr>
          <w:rFonts w:ascii="Times New Roman" w:hAnsi="Times New Roman"/>
        </w:rPr>
        <w:t>j</w:t>
      </w:r>
      <w:r>
        <w:rPr>
          <w:rFonts w:ascii="Times New Roman" w:hAnsi="Times New Roman"/>
        </w:rPr>
        <w:t xml:space="preserve">o dalis (maždaug 10 %) prisijungia prie serumo baltymų (perdozavus – 20 – 50 %). </w:t>
      </w:r>
    </w:p>
    <w:p w14:paraId="23DA4F53"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Pseudoefedrino pasiskirstymo tūris yra 2,4 – 2,6 l/kg kūno svorio.</w:t>
      </w:r>
    </w:p>
    <w:p w14:paraId="0921E9AA" w14:textId="77777777" w:rsidR="00E91C71" w:rsidRDefault="00E91C71" w:rsidP="00E91C71">
      <w:pPr>
        <w:tabs>
          <w:tab w:val="left" w:pos="567"/>
        </w:tabs>
        <w:spacing w:after="0" w:line="260" w:lineRule="exact"/>
        <w:rPr>
          <w:rFonts w:ascii="Times New Roman" w:hAnsi="Times New Roman"/>
        </w:rPr>
      </w:pPr>
    </w:p>
    <w:p w14:paraId="750DCF4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Didžiausia dekstrometorfano koncentracija serume atsiranda po 2,5 valandos. Išgėrus vienkartinę dozę, poveikis trunka 5 – 6 valandas.</w:t>
      </w:r>
    </w:p>
    <w:p w14:paraId="2DD6FE84" w14:textId="77777777" w:rsidR="00E91C71" w:rsidRDefault="00E91C71" w:rsidP="00E91C71">
      <w:pPr>
        <w:tabs>
          <w:tab w:val="left" w:pos="567"/>
        </w:tabs>
        <w:spacing w:after="0" w:line="260" w:lineRule="exact"/>
        <w:rPr>
          <w:rFonts w:ascii="Times New Roman" w:hAnsi="Times New Roman"/>
        </w:rPr>
      </w:pPr>
    </w:p>
    <w:p w14:paraId="2BEEC853"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Biotransformacija</w:t>
      </w:r>
    </w:p>
    <w:p w14:paraId="0287DEB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Daugiausia paracetamolio metabolizuojama kepenyse, labai maža dalis – virškinimo trakte ir inkstuose. Svarbiausias metabolizmo būdas yra konjugacija su gliukurono ir sieros rūgštimis.</w:t>
      </w:r>
    </w:p>
    <w:p w14:paraId="3178B02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Įprastinėmis dozėmis vartojamas paracetamolis metabolizuojamas į sulfatus ir gliukuronidus, tačiau nedidelė veikliosios medžiagos dalis virsta labai reaktyviu ir toksišku kepenų ląstelėms metabolitu – N-acetil-p-benzokvinoniminu. Paprastai šis metabolitas greitai prisijungia prie ląstelėse esančio glutationo ir išskiriamas pro inkstus konjugatų pavidalu. Paracetamolio perdozavus, N-acetil-p-benzokvinonimino susidaro daugiau. Pasibaigus glutationo atsargoms organizme, toksiškų metabolitų perteklius kovalentinėmis jungtimis prisijungia prie gyvybiškai svarbių ląstelių komponentų ir sukelia ūminę kepenų nekrozę.</w:t>
      </w:r>
    </w:p>
    <w:p w14:paraId="7E0BC567" w14:textId="77777777" w:rsidR="00E91C71" w:rsidRDefault="00E91C71" w:rsidP="00E91C71">
      <w:pPr>
        <w:tabs>
          <w:tab w:val="left" w:pos="567"/>
        </w:tabs>
        <w:spacing w:after="0" w:line="260" w:lineRule="exact"/>
        <w:rPr>
          <w:rFonts w:ascii="Times New Roman" w:hAnsi="Times New Roman"/>
        </w:rPr>
      </w:pPr>
    </w:p>
    <w:p w14:paraId="24A0F875"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Dalis pseudoefedrino metabolizuojama kepenyse vykstant N-demetilinimui. Per 24 valandas 70 – 90 % pseudoefedrino išsiskiria su šlapimu nepakitusiu pavidalu, likusioji dalis – metabolitų pavidalu. 1 – 6 % preparato išsiskiria aktyvaus metabolito norpseudoefedrino, stimuliuojančio nervų sistemą, pavidalu. </w:t>
      </w:r>
    </w:p>
    <w:p w14:paraId="4E6853AE" w14:textId="77777777" w:rsidR="00E91C71" w:rsidRDefault="00E91C71" w:rsidP="00E91C71">
      <w:pPr>
        <w:tabs>
          <w:tab w:val="left" w:pos="567"/>
        </w:tabs>
        <w:spacing w:after="0" w:line="260" w:lineRule="exact"/>
        <w:rPr>
          <w:rFonts w:ascii="Times New Roman" w:hAnsi="Times New Roman"/>
        </w:rPr>
      </w:pPr>
    </w:p>
    <w:p w14:paraId="135F1660"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Dekstrometorfanas metabolizuojamas kepenyse vykstant oksidaciniam O- ir N-demetilinimui, o vėliau konjugacijai su gliukurono ir sieros rūgštimis. Daugiausia dekstrometorfano vykstant O-demetilinimui virsta aktyviuoju metabolitu dekstrorfanu, kuris slopina kosulį. Dekstrometorfano metabolizmas labai priklauso nuo genetinio polimorfizmo: priklausomai nuo fenotipo preparato metabolizmo būdai skirtingų pacientų organizme būna nevienodi. Maždaug 10 % baltaodžių Europos gyventojų organizme dekstrometorfanas metabolizuojamas lėtai, todėl jų kraujyje veikliosios medžiagos koncentracija gali būti daug didesnė (padidėja toksinio poveikio pavojus).</w:t>
      </w:r>
    </w:p>
    <w:p w14:paraId="41EA2463" w14:textId="77777777" w:rsidR="00E91C71" w:rsidRDefault="00E91C71" w:rsidP="00E91C71">
      <w:pPr>
        <w:tabs>
          <w:tab w:val="left" w:pos="567"/>
        </w:tabs>
        <w:spacing w:after="0" w:line="260" w:lineRule="exact"/>
        <w:rPr>
          <w:rFonts w:ascii="Times New Roman" w:hAnsi="Times New Roman"/>
        </w:rPr>
      </w:pPr>
    </w:p>
    <w:p w14:paraId="4E82B6B1"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Eliminacija</w:t>
      </w:r>
    </w:p>
    <w:p w14:paraId="07A77E25"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Paracetamolio pusinės eliminacijos iš plazmos laikas yra 1,5 – 3 valandos (vidutiniškai – 2,3 valandos).</w:t>
      </w:r>
    </w:p>
    <w:p w14:paraId="3F9EFCC0"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Esant kepenų funkcijos sutrikimui ir perdozavus paracetamolio, pusinės eliminacijos iš plazmos laikas gali pailgėti iki 17 valandų. Pusinės eliminacijos iš plazmos laikas inkstų funkcijos sutrikimo atveju nekinta.</w:t>
      </w:r>
    </w:p>
    <w:p w14:paraId="51532B24"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Labai nedaug (2 – 5 %) paracetamolio pasišalina pro inkstus nepakitusiu pavidalu, daugiausia – gliukuronidų (55 – 60 %) ir sulfatų (30 – 35 %) pavidalu. Labai mažai paracetamolio išsiskiria su tulžimi. Maždaug 90 % paracetamolio iš organizmo pasišalina per 24 valandas. </w:t>
      </w:r>
    </w:p>
    <w:p w14:paraId="7EAAD24D" w14:textId="77777777" w:rsidR="00E91C71" w:rsidRDefault="00E91C71" w:rsidP="00E91C71">
      <w:pPr>
        <w:tabs>
          <w:tab w:val="left" w:pos="567"/>
        </w:tabs>
        <w:spacing w:after="0" w:line="260" w:lineRule="exact"/>
        <w:rPr>
          <w:rFonts w:ascii="Times New Roman" w:hAnsi="Times New Roman"/>
        </w:rPr>
      </w:pPr>
    </w:p>
    <w:p w14:paraId="7A52C61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Pseudoefedrino pusinės eliminacijos laikas priklauso nuo šlapimo pH. Kai pH 5,5-6, eliminacijos laikas yra nuo 9 iki 16 valandų, esant šarminiam pH eliminacijos laikas gali būti iki 50 valandų, tuo tarpu esant labai rūgščiam pH jis sumažėja iki 1,5 valandų. Inkstų funkcijos sutrikimo atveju padidėja pseudoefedrino koncentracija plazmoje. Mažai tikėtina, kad kepenų funkcijos sutrikimas įtakotų pseudoefedrino farmakokinetiką. </w:t>
      </w:r>
    </w:p>
    <w:p w14:paraId="54862C68" w14:textId="77777777" w:rsidR="00E91C71" w:rsidRDefault="00E91C71" w:rsidP="00E91C71">
      <w:pPr>
        <w:tabs>
          <w:tab w:val="left" w:pos="567"/>
        </w:tabs>
        <w:spacing w:after="0" w:line="260" w:lineRule="exact"/>
        <w:rPr>
          <w:rFonts w:ascii="Times New Roman" w:hAnsi="Times New Roman"/>
        </w:rPr>
      </w:pPr>
    </w:p>
    <w:p w14:paraId="3A6279B5"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Per 24 valandas daugiau kaip 85 % išgerto dekstrometorfano išsiskiria su šlapimu laisvų ir konjuguotų metabolitų pavidalu, labai maža dalis – nepakitusiu pavidalu. Dekstrometorfano pusinės eliminacijos laikas yra 1,4 – 3,9 valandos, dekstrorfano – 3,4 – 5,6 valandos.</w:t>
      </w:r>
    </w:p>
    <w:p w14:paraId="6EE3EC1E" w14:textId="77777777" w:rsidR="00E91C71" w:rsidRDefault="00E91C71" w:rsidP="00E91C71">
      <w:pPr>
        <w:tabs>
          <w:tab w:val="left" w:pos="567"/>
        </w:tabs>
        <w:spacing w:after="0" w:line="260" w:lineRule="exact"/>
        <w:rPr>
          <w:rFonts w:ascii="Times New Roman" w:hAnsi="Times New Roman"/>
        </w:rPr>
      </w:pPr>
    </w:p>
    <w:p w14:paraId="38E63329"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Senyvi pacientai</w:t>
      </w:r>
    </w:p>
    <w:p w14:paraId="724573E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Senyvų žmonių plazmoje vidutinis paracetamolio pusinės eliminacijos laikas yra toks pats (2,17 valandos), todėl koreguoti dozės jiems nereikia.</w:t>
      </w:r>
    </w:p>
    <w:p w14:paraId="6D7C2DBF" w14:textId="77777777" w:rsidR="00E91C71" w:rsidRDefault="00E91C71" w:rsidP="00E91C71">
      <w:pPr>
        <w:tabs>
          <w:tab w:val="left" w:pos="567"/>
        </w:tabs>
        <w:spacing w:after="0" w:line="260" w:lineRule="exact"/>
        <w:rPr>
          <w:rFonts w:ascii="Times New Roman" w:hAnsi="Times New Roman"/>
        </w:rPr>
      </w:pPr>
    </w:p>
    <w:p w14:paraId="4FF3E781" w14:textId="77777777" w:rsidR="00E91C71" w:rsidRDefault="00F11D7F" w:rsidP="00E91C71">
      <w:pPr>
        <w:tabs>
          <w:tab w:val="left" w:pos="567"/>
        </w:tabs>
        <w:spacing w:after="0" w:line="260" w:lineRule="exact"/>
        <w:rPr>
          <w:rFonts w:ascii="Times New Roman" w:hAnsi="Times New Roman"/>
          <w:u w:val="single"/>
        </w:rPr>
      </w:pPr>
      <w:r>
        <w:rPr>
          <w:rFonts w:ascii="Times New Roman" w:hAnsi="Times New Roman"/>
          <w:u w:val="single"/>
        </w:rPr>
        <w:t>Y</w:t>
      </w:r>
      <w:r w:rsidR="00E91C71">
        <w:rPr>
          <w:rFonts w:ascii="Times New Roman" w:hAnsi="Times New Roman"/>
          <w:u w:val="single"/>
        </w:rPr>
        <w:t>patingos populiacijos</w:t>
      </w:r>
    </w:p>
    <w:p w14:paraId="5B05281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Pseudoefedrinas išsiskiria į </w:t>
      </w:r>
      <w:r w:rsidR="00F11D7F">
        <w:rPr>
          <w:rFonts w:ascii="Times New Roman" w:hAnsi="Times New Roman"/>
        </w:rPr>
        <w:t xml:space="preserve">motinos </w:t>
      </w:r>
      <w:r>
        <w:rPr>
          <w:rFonts w:ascii="Times New Roman" w:hAnsi="Times New Roman"/>
        </w:rPr>
        <w:t>pieną</w:t>
      </w:r>
      <w:r w:rsidR="00F11D7F">
        <w:rPr>
          <w:rFonts w:ascii="Times New Roman" w:hAnsi="Times New Roman"/>
        </w:rPr>
        <w:t>.</w:t>
      </w:r>
      <w:r>
        <w:rPr>
          <w:rFonts w:ascii="Times New Roman" w:hAnsi="Times New Roman"/>
        </w:rPr>
        <w:t xml:space="preserve"> </w:t>
      </w:r>
      <w:r w:rsidR="00F11D7F">
        <w:rPr>
          <w:rFonts w:ascii="Times New Roman" w:hAnsi="Times New Roman"/>
        </w:rPr>
        <w:t>V</w:t>
      </w:r>
      <w:r>
        <w:rPr>
          <w:rFonts w:ascii="Times New Roman" w:hAnsi="Times New Roman"/>
        </w:rPr>
        <w:t xml:space="preserve">eikliosios medžiagos koncentracija </w:t>
      </w:r>
      <w:r w:rsidR="00F11D7F">
        <w:rPr>
          <w:rFonts w:ascii="Times New Roman" w:hAnsi="Times New Roman"/>
        </w:rPr>
        <w:t xml:space="preserve">motinos </w:t>
      </w:r>
      <w:r>
        <w:rPr>
          <w:rFonts w:ascii="Times New Roman" w:hAnsi="Times New Roman"/>
        </w:rPr>
        <w:t>piene du-tris kartus viršija plazmos koncentraciją.</w:t>
      </w:r>
    </w:p>
    <w:p w14:paraId="6FDFC73B" w14:textId="77777777" w:rsidR="00E91C71" w:rsidRDefault="00E91C71" w:rsidP="00E91C71">
      <w:pPr>
        <w:keepNext/>
        <w:tabs>
          <w:tab w:val="left" w:pos="567"/>
        </w:tabs>
        <w:spacing w:after="0" w:line="260" w:lineRule="exact"/>
        <w:jc w:val="both"/>
        <w:outlineLvl w:val="3"/>
        <w:rPr>
          <w:rFonts w:ascii="Times New Roman" w:hAnsi="Times New Roman"/>
        </w:rPr>
      </w:pPr>
    </w:p>
    <w:p w14:paraId="76EB0A35"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5.3</w:t>
      </w:r>
      <w:r>
        <w:rPr>
          <w:rFonts w:ascii="Times New Roman" w:hAnsi="Times New Roman"/>
          <w:b/>
        </w:rPr>
        <w:tab/>
        <w:t>Ikiklinikinių saugumo tyrimų duomenys</w:t>
      </w:r>
    </w:p>
    <w:p w14:paraId="31F3831F" w14:textId="77777777" w:rsidR="00E91C71" w:rsidRDefault="00E91C71" w:rsidP="00E91C71">
      <w:pPr>
        <w:spacing w:after="0" w:line="240" w:lineRule="auto"/>
        <w:rPr>
          <w:rFonts w:ascii="Times New Roman" w:hAnsi="Times New Roman"/>
        </w:rPr>
      </w:pPr>
    </w:p>
    <w:p w14:paraId="65FA1D71" w14:textId="77777777" w:rsidR="00E91C71" w:rsidRDefault="00E91C71" w:rsidP="00E91C71">
      <w:pPr>
        <w:spacing w:after="0" w:line="240" w:lineRule="auto"/>
        <w:rPr>
          <w:rFonts w:ascii="Times New Roman" w:hAnsi="Times New Roman"/>
        </w:rPr>
      </w:pPr>
      <w:r>
        <w:rPr>
          <w:rFonts w:ascii="Times New Roman" w:hAnsi="Times New Roman"/>
        </w:rPr>
        <w:t xml:space="preserve">Įprastų farmakologinio saugumo, kartotinių dozių toksiškumo, genotoksiškumo, galimo kancegoriškumo, toksinio poveikio reprodukcijai ir vystymuisi ikiklinikinių tyrimų duomenys specifinio pavojaus žmogui nerodo. Įprastinių toksinio poveikio reprodukcijai ir vystymuisi tyrimų, kurių metu būtų taikomi šiuo metu patvirtinti standartai, neatlikta.  </w:t>
      </w:r>
    </w:p>
    <w:p w14:paraId="47486871" w14:textId="77777777" w:rsidR="00E91C71" w:rsidRDefault="00E91C71" w:rsidP="00E91C71">
      <w:pPr>
        <w:spacing w:after="0" w:line="240" w:lineRule="auto"/>
        <w:rPr>
          <w:rFonts w:ascii="Times New Roman" w:hAnsi="Times New Roman"/>
        </w:rPr>
      </w:pPr>
    </w:p>
    <w:p w14:paraId="3FDBA293"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Išgerto paracetamolio LD</w:t>
      </w:r>
      <w:r>
        <w:rPr>
          <w:rFonts w:ascii="Times New Roman" w:hAnsi="Times New Roman"/>
          <w:vertAlign w:val="subscript"/>
        </w:rPr>
        <w:t>50</w:t>
      </w:r>
      <w:r>
        <w:rPr>
          <w:rFonts w:ascii="Times New Roman" w:hAnsi="Times New Roman"/>
        </w:rPr>
        <w:t xml:space="preserve"> pelėms buvo 295 – 1212 mg/kg kūno svorio, žiurkėms – didesnė kaip 4 g/kg kūno svorio. Išgerto preparato LD</w:t>
      </w:r>
      <w:r>
        <w:rPr>
          <w:rFonts w:ascii="Times New Roman" w:hAnsi="Times New Roman"/>
          <w:vertAlign w:val="subscript"/>
        </w:rPr>
        <w:t>50</w:t>
      </w:r>
      <w:r>
        <w:rPr>
          <w:rFonts w:ascii="Times New Roman" w:hAnsi="Times New Roman"/>
        </w:rPr>
        <w:t xml:space="preserve"> šunims buvo 2404 mg/kg kūno svorio, o gaišimą sukelianti į veną </w:t>
      </w:r>
      <w:r w:rsidR="00BA2589">
        <w:rPr>
          <w:rFonts w:ascii="Times New Roman" w:hAnsi="Times New Roman"/>
        </w:rPr>
        <w:t xml:space="preserve">skirta </w:t>
      </w:r>
      <w:r>
        <w:rPr>
          <w:rFonts w:ascii="Times New Roman" w:hAnsi="Times New Roman"/>
        </w:rPr>
        <w:t>dozė – maždaug 826 mg/kg kūno svorio. Ilgai vartotos labai didelės paracetamolio dozės (1 – 7 g/kg kūno svorio) pažeidė laboratorinių gyvūnų kepenis ir inkstus.</w:t>
      </w:r>
    </w:p>
    <w:p w14:paraId="67F8ADFA"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Paracetamolis neturi įtakos reprodukcijai, nesukelia mutageninio ir kancerogeninio poveikio.</w:t>
      </w:r>
    </w:p>
    <w:p w14:paraId="4A37421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Ikiklinikinių tyrimų metu toksinis poveikis pasireiškė tik tuo atveju, kai ekspozicija buvo gerokai didesnė nei būnanti žmogaus organizme. Tai rodo, kad tokio poveikio klinikinė reikšmė maža.</w:t>
      </w:r>
    </w:p>
    <w:p w14:paraId="44EF1FE8" w14:textId="77777777" w:rsidR="00E91C71" w:rsidRDefault="00E91C71" w:rsidP="00E91C71">
      <w:pPr>
        <w:tabs>
          <w:tab w:val="left" w:pos="567"/>
        </w:tabs>
        <w:spacing w:after="0" w:line="260" w:lineRule="exact"/>
        <w:rPr>
          <w:rFonts w:ascii="Times New Roman" w:hAnsi="Times New Roman"/>
        </w:rPr>
      </w:pPr>
    </w:p>
    <w:p w14:paraId="24A7DFEC"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Pseudoefedrino hidrochloridas laboratoriniams gyvūnams sukelia vidutinio intensyvumo toksinį poveikį. Geriamojo preparato LD</w:t>
      </w:r>
      <w:r>
        <w:rPr>
          <w:rFonts w:ascii="Times New Roman" w:hAnsi="Times New Roman"/>
          <w:vertAlign w:val="subscript"/>
        </w:rPr>
        <w:t>50</w:t>
      </w:r>
      <w:r>
        <w:rPr>
          <w:rFonts w:ascii="Times New Roman" w:hAnsi="Times New Roman"/>
        </w:rPr>
        <w:t xml:space="preserve"> pelėms buvo 371 mg/kg kūno svorio. Nei vienas parenteriniu būdu pseudoefedrino vartojęs gyvūnas (75 mg/kg kūno svorio dozę triušiai, 371 mg/kg kūno svorio – žiurkės ir 400 mg/kg kūno svorio – pelės) nenugaišo. Pseudoefedrino hidrochloridas lėtino vaikingų žiurkių patelių svorio augimą ir mažino suėdamo maisto kiekį, tačiau vaisiui teratogeninio poveikio nesukėlė (vaistinis preparatas mažino vaisiaus kūno svorio augimą ir veikė kaulėjimą). Nacionalinės toksikologijos programos, Tarptautinės vėžio tyrimo agentūros bei Darbo saugos ir sveikatos agentūros duomenimis, kancerogeninio poveikio pseudoefedrino hidrochloridas nesukelia. Duomenų apie kartotinių pseudoefedrino hidrochlorido dozių toksinį ir mutageninį poveikį literatūroje nerasta.</w:t>
      </w:r>
    </w:p>
    <w:p w14:paraId="57463600" w14:textId="77777777" w:rsidR="00E91C71" w:rsidRDefault="00E91C71" w:rsidP="00E91C71">
      <w:pPr>
        <w:tabs>
          <w:tab w:val="left" w:pos="567"/>
        </w:tabs>
        <w:spacing w:after="0" w:line="260" w:lineRule="exact"/>
        <w:rPr>
          <w:rFonts w:ascii="Times New Roman" w:hAnsi="Times New Roman"/>
        </w:rPr>
      </w:pPr>
    </w:p>
    <w:p w14:paraId="3B9292F7"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Geriamojo ir po oda </w:t>
      </w:r>
      <w:r w:rsidR="00BA2589">
        <w:rPr>
          <w:rFonts w:ascii="Times New Roman" w:hAnsi="Times New Roman"/>
        </w:rPr>
        <w:t xml:space="preserve">leidžiamo </w:t>
      </w:r>
      <w:r>
        <w:rPr>
          <w:rFonts w:ascii="Times New Roman" w:hAnsi="Times New Roman"/>
        </w:rPr>
        <w:t>dekstrometorfano hidrobromido LD</w:t>
      </w:r>
      <w:r>
        <w:rPr>
          <w:rFonts w:ascii="Times New Roman" w:hAnsi="Times New Roman"/>
          <w:vertAlign w:val="subscript"/>
        </w:rPr>
        <w:t xml:space="preserve">50 </w:t>
      </w:r>
      <w:r>
        <w:rPr>
          <w:rFonts w:ascii="Times New Roman" w:hAnsi="Times New Roman"/>
        </w:rPr>
        <w:t xml:space="preserve">laboratoriniams gyvūnams yra 125 – 423 mg/kg kūno svorio. Tai rodo vidutinį toksiškumą. Į veną </w:t>
      </w:r>
      <w:r w:rsidR="00BA2589">
        <w:rPr>
          <w:rFonts w:ascii="Times New Roman" w:hAnsi="Times New Roman"/>
        </w:rPr>
        <w:t xml:space="preserve">suleisto </w:t>
      </w:r>
      <w:r>
        <w:rPr>
          <w:rFonts w:ascii="Times New Roman" w:hAnsi="Times New Roman"/>
        </w:rPr>
        <w:t>preparato LD</w:t>
      </w:r>
      <w:r>
        <w:rPr>
          <w:rFonts w:ascii="Times New Roman" w:hAnsi="Times New Roman"/>
          <w:vertAlign w:val="subscript"/>
        </w:rPr>
        <w:t>50</w:t>
      </w:r>
      <w:r>
        <w:rPr>
          <w:rFonts w:ascii="Times New Roman" w:hAnsi="Times New Roman"/>
        </w:rPr>
        <w:t xml:space="preserve"> buvo mažesnė kaip 30 mg/kg kūno svorio. Didelės dekstrometorfano hidrobromido dozės sukelia neurotoksinį poveikį (sumažėja bendrasis aktyvumas, atsiranda traukulių, slopinamas kvėpavimas). ED</w:t>
      </w:r>
      <w:r>
        <w:rPr>
          <w:rFonts w:ascii="Times New Roman" w:hAnsi="Times New Roman"/>
          <w:vertAlign w:val="subscript"/>
        </w:rPr>
        <w:t>50</w:t>
      </w:r>
      <w:r>
        <w:rPr>
          <w:rFonts w:ascii="Times New Roman" w:hAnsi="Times New Roman"/>
        </w:rPr>
        <w:t xml:space="preserve"> elgesio neveikia. Dekstrometorfano hidrobromidas veikia pailgąsias smegenis (didina kosulio atsiradimo slenkstį). Duomenų apie kartotinių dekstrometorfano hidrobromido dozių toksiškumą, jo įtaką reprodukcijai ir mutageninį poveikį literatūroje nerasta. Nacionalinės toksikologijos programos, Tarptautinės vėžio tyrimo agentūros bei Darbo saugos ir sveikatos agentūros duomenimis, kancerogeninio poveikio dekstrometorfano hidrobromidas nesukelia.</w:t>
      </w:r>
    </w:p>
    <w:p w14:paraId="011CD5F7" w14:textId="77777777" w:rsidR="00E91C71" w:rsidRDefault="00E91C71" w:rsidP="00E91C71">
      <w:pPr>
        <w:spacing w:after="0" w:line="240" w:lineRule="auto"/>
        <w:rPr>
          <w:rFonts w:ascii="Times New Roman" w:hAnsi="Times New Roman"/>
        </w:rPr>
      </w:pPr>
    </w:p>
    <w:p w14:paraId="4A491C1A"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Atsižvelgiant į minėtus duomenis, ikiklinikinių tyrimų metu toksinis paracetamolio, pseudoefedrino hidrochlorido ir dekstrometorfano hidrobromido poveikis pasireiškia tik ekspozicijos, kuri gerokai viršija maksimalią ekspoziciją žmogaus organizme, atveju. Vadinasi, klinikinė tokio poveikio reikšmė nedidelė. </w:t>
      </w:r>
    </w:p>
    <w:p w14:paraId="71C7F433" w14:textId="77777777" w:rsidR="00E91C71" w:rsidRDefault="00E91C71" w:rsidP="00E91C71">
      <w:pPr>
        <w:spacing w:after="0" w:line="240" w:lineRule="auto"/>
        <w:rPr>
          <w:rFonts w:ascii="Times New Roman" w:hAnsi="Times New Roman"/>
        </w:rPr>
      </w:pPr>
    </w:p>
    <w:p w14:paraId="1EF03D45" w14:textId="77777777" w:rsidR="00E91C71" w:rsidRDefault="00E91C71" w:rsidP="00E91C71">
      <w:pPr>
        <w:spacing w:after="0" w:line="240" w:lineRule="auto"/>
        <w:rPr>
          <w:rFonts w:ascii="Times New Roman" w:hAnsi="Times New Roman"/>
        </w:rPr>
      </w:pPr>
    </w:p>
    <w:p w14:paraId="016B338C"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b/>
        </w:rPr>
        <w:tab/>
        <w:t>FARMACINĖ INFORMACIJA</w:t>
      </w:r>
    </w:p>
    <w:p w14:paraId="08A52D2C" w14:textId="77777777" w:rsidR="00E91C71" w:rsidRDefault="00E91C71" w:rsidP="00E91C71">
      <w:pPr>
        <w:spacing w:after="0" w:line="240" w:lineRule="auto"/>
        <w:rPr>
          <w:rFonts w:ascii="Times New Roman" w:hAnsi="Times New Roman"/>
        </w:rPr>
      </w:pPr>
    </w:p>
    <w:p w14:paraId="43C2A403"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6.1</w:t>
      </w:r>
      <w:r>
        <w:rPr>
          <w:rFonts w:ascii="Times New Roman" w:hAnsi="Times New Roman"/>
          <w:b/>
        </w:rPr>
        <w:tab/>
        <w:t>Pagalbinių medžiagų sąrašas</w:t>
      </w:r>
    </w:p>
    <w:p w14:paraId="1D1AE0D2" w14:textId="77777777" w:rsidR="00E91C71" w:rsidRDefault="00E91C71" w:rsidP="00E91C71">
      <w:pPr>
        <w:spacing w:after="0" w:line="240" w:lineRule="auto"/>
        <w:rPr>
          <w:rFonts w:ascii="Times New Roman" w:hAnsi="Times New Roman"/>
        </w:rPr>
      </w:pPr>
    </w:p>
    <w:p w14:paraId="2B2F8C4A" w14:textId="77777777" w:rsidR="00E91C71" w:rsidRDefault="00E91C71" w:rsidP="00E91C71">
      <w:pPr>
        <w:spacing w:after="0" w:line="240" w:lineRule="auto"/>
        <w:rPr>
          <w:rFonts w:ascii="Times New Roman" w:hAnsi="Times New Roman"/>
          <w:i/>
        </w:rPr>
      </w:pPr>
      <w:r>
        <w:rPr>
          <w:rFonts w:ascii="Times New Roman" w:hAnsi="Times New Roman"/>
          <w:i/>
        </w:rPr>
        <w:t>Tabletės šerdis</w:t>
      </w:r>
    </w:p>
    <w:p w14:paraId="5A25CEF8" w14:textId="77777777" w:rsidR="00E91C71" w:rsidRDefault="00E91C71" w:rsidP="00E91C71">
      <w:pPr>
        <w:spacing w:after="0" w:line="240" w:lineRule="auto"/>
        <w:rPr>
          <w:rFonts w:ascii="Times New Roman" w:hAnsi="Times New Roman"/>
        </w:rPr>
      </w:pPr>
      <w:r w:rsidRPr="00C36388">
        <w:rPr>
          <w:rFonts w:ascii="Times New Roman" w:hAnsi="Times New Roman"/>
        </w:rPr>
        <w:t>Pregelifikuotas krakmolas</w:t>
      </w:r>
    </w:p>
    <w:p w14:paraId="7781E2FF" w14:textId="77777777" w:rsidR="00C36388" w:rsidRDefault="00E91C71" w:rsidP="00E91C71">
      <w:pPr>
        <w:spacing w:after="0" w:line="240" w:lineRule="auto"/>
        <w:rPr>
          <w:rFonts w:ascii="Times New Roman" w:hAnsi="Times New Roman"/>
        </w:rPr>
      </w:pPr>
      <w:r w:rsidRPr="00C36388">
        <w:rPr>
          <w:rFonts w:ascii="Times New Roman" w:hAnsi="Times New Roman"/>
        </w:rPr>
        <w:t>Povidonas</w:t>
      </w:r>
    </w:p>
    <w:p w14:paraId="4CEE47D9" w14:textId="77777777" w:rsidR="00E91C71" w:rsidRDefault="00E91C71" w:rsidP="00E91C71">
      <w:pPr>
        <w:spacing w:after="0" w:line="240" w:lineRule="auto"/>
        <w:rPr>
          <w:rFonts w:ascii="Times New Roman" w:hAnsi="Times New Roman"/>
        </w:rPr>
      </w:pPr>
      <w:r>
        <w:rPr>
          <w:rFonts w:ascii="Times New Roman" w:hAnsi="Times New Roman"/>
        </w:rPr>
        <w:lastRenderedPageBreak/>
        <w:t>Karboksimetilkrakmolo natrio druska</w:t>
      </w:r>
    </w:p>
    <w:p w14:paraId="6C47295E" w14:textId="77777777" w:rsidR="00E91C71" w:rsidRDefault="00E91C71" w:rsidP="00E91C71">
      <w:pPr>
        <w:spacing w:after="0" w:line="240" w:lineRule="auto"/>
        <w:rPr>
          <w:rFonts w:ascii="Times New Roman" w:hAnsi="Times New Roman"/>
        </w:rPr>
      </w:pPr>
      <w:r w:rsidRPr="00C36388">
        <w:rPr>
          <w:rFonts w:ascii="Times New Roman" w:hAnsi="Times New Roman"/>
        </w:rPr>
        <w:t>Magnio stearatas</w:t>
      </w:r>
    </w:p>
    <w:p w14:paraId="010AFDAD" w14:textId="77777777" w:rsidR="00E91C71" w:rsidRDefault="00E91C71" w:rsidP="00E91C71">
      <w:pPr>
        <w:spacing w:after="0" w:line="240" w:lineRule="auto"/>
        <w:rPr>
          <w:rFonts w:ascii="Times New Roman" w:hAnsi="Times New Roman"/>
        </w:rPr>
      </w:pPr>
      <w:r w:rsidRPr="00C36388">
        <w:rPr>
          <w:rFonts w:ascii="Times New Roman" w:hAnsi="Times New Roman"/>
        </w:rPr>
        <w:t>Mikrokristalinė celiuliozė</w:t>
      </w:r>
    </w:p>
    <w:p w14:paraId="1DB29983" w14:textId="77777777" w:rsidR="00E91C71" w:rsidRDefault="00E91C71" w:rsidP="00E91C71">
      <w:pPr>
        <w:spacing w:after="0" w:line="240" w:lineRule="auto"/>
        <w:rPr>
          <w:rFonts w:ascii="Times New Roman" w:hAnsi="Times New Roman"/>
        </w:rPr>
      </w:pPr>
      <w:r w:rsidRPr="00C36388">
        <w:rPr>
          <w:rFonts w:ascii="Times New Roman" w:hAnsi="Times New Roman"/>
        </w:rPr>
        <w:t>Kopovidonas</w:t>
      </w:r>
    </w:p>
    <w:p w14:paraId="67B7EAE4" w14:textId="77777777" w:rsidR="00E91C71" w:rsidRDefault="00E91C71" w:rsidP="00E91C71">
      <w:pPr>
        <w:spacing w:after="0" w:line="240" w:lineRule="auto"/>
        <w:rPr>
          <w:rFonts w:ascii="Times New Roman" w:hAnsi="Times New Roman"/>
        </w:rPr>
      </w:pPr>
      <w:r w:rsidRPr="00C36388">
        <w:rPr>
          <w:rFonts w:ascii="Times New Roman" w:hAnsi="Times New Roman"/>
        </w:rPr>
        <w:t>Kroskarmeliozės natrio druska</w:t>
      </w:r>
    </w:p>
    <w:p w14:paraId="15BB09EE" w14:textId="77777777" w:rsidR="00E91C71" w:rsidRDefault="00E91C71" w:rsidP="00E91C71">
      <w:pPr>
        <w:spacing w:after="0" w:line="240" w:lineRule="auto"/>
        <w:rPr>
          <w:rFonts w:ascii="Times New Roman" w:hAnsi="Times New Roman"/>
        </w:rPr>
      </w:pPr>
      <w:r w:rsidRPr="00C36388">
        <w:rPr>
          <w:rFonts w:ascii="Times New Roman" w:hAnsi="Times New Roman"/>
        </w:rPr>
        <w:t>Natrio laurilsulfatas</w:t>
      </w:r>
    </w:p>
    <w:p w14:paraId="4378AA34" w14:textId="77777777" w:rsidR="00E91C71" w:rsidRDefault="00E91C71" w:rsidP="00E91C71">
      <w:pPr>
        <w:spacing w:after="0" w:line="240" w:lineRule="auto"/>
        <w:rPr>
          <w:rFonts w:ascii="Times New Roman" w:hAnsi="Times New Roman"/>
        </w:rPr>
      </w:pPr>
    </w:p>
    <w:p w14:paraId="07267652" w14:textId="77777777" w:rsidR="00E91C71" w:rsidRDefault="00E91C71" w:rsidP="00E91C71">
      <w:pPr>
        <w:spacing w:after="0" w:line="240" w:lineRule="auto"/>
        <w:rPr>
          <w:rFonts w:ascii="Times New Roman" w:hAnsi="Times New Roman"/>
          <w:i/>
        </w:rPr>
      </w:pPr>
      <w:r>
        <w:rPr>
          <w:rFonts w:ascii="Times New Roman" w:hAnsi="Times New Roman"/>
          <w:i/>
        </w:rPr>
        <w:t>Tabletės plėvelė</w:t>
      </w:r>
    </w:p>
    <w:p w14:paraId="6995CAB4" w14:textId="77777777" w:rsidR="00E91C71" w:rsidRDefault="00E91C71" w:rsidP="00E91C71">
      <w:pPr>
        <w:spacing w:after="0" w:line="240" w:lineRule="auto"/>
        <w:rPr>
          <w:rFonts w:ascii="Times New Roman" w:hAnsi="Times New Roman"/>
        </w:rPr>
      </w:pPr>
      <w:r>
        <w:rPr>
          <w:rFonts w:ascii="Times New Roman" w:hAnsi="Times New Roman"/>
        </w:rPr>
        <w:t>Opadry baltasis (hipromeliozė, titano dioksidas (E171), talkas, makrogolis 6000)</w:t>
      </w:r>
    </w:p>
    <w:p w14:paraId="328E4DF5" w14:textId="77777777" w:rsidR="00E91C71" w:rsidRDefault="00E91C71" w:rsidP="00E91C71">
      <w:pPr>
        <w:spacing w:after="0" w:line="240" w:lineRule="auto"/>
        <w:rPr>
          <w:rFonts w:ascii="Times New Roman" w:hAnsi="Times New Roman"/>
        </w:rPr>
      </w:pPr>
      <w:r>
        <w:rPr>
          <w:rFonts w:ascii="Times New Roman" w:hAnsi="Times New Roman"/>
        </w:rPr>
        <w:t>Briliantinis mėlynasis (E 133)</w:t>
      </w:r>
    </w:p>
    <w:p w14:paraId="18517F6E" w14:textId="77777777" w:rsidR="00E91C71" w:rsidRDefault="00E91C71" w:rsidP="00E91C71">
      <w:pPr>
        <w:spacing w:after="0" w:line="240" w:lineRule="auto"/>
        <w:rPr>
          <w:rFonts w:ascii="Times New Roman" w:hAnsi="Times New Roman"/>
        </w:rPr>
      </w:pPr>
    </w:p>
    <w:p w14:paraId="0992671F"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6.2</w:t>
      </w:r>
      <w:r>
        <w:rPr>
          <w:rFonts w:ascii="Times New Roman" w:hAnsi="Times New Roman"/>
          <w:b/>
        </w:rPr>
        <w:tab/>
        <w:t>Nesuderinamumas</w:t>
      </w:r>
    </w:p>
    <w:p w14:paraId="508AC0AA" w14:textId="77777777" w:rsidR="00E91C71" w:rsidRDefault="00E91C71" w:rsidP="00E91C71">
      <w:pPr>
        <w:spacing w:after="0" w:line="240" w:lineRule="auto"/>
        <w:rPr>
          <w:rFonts w:ascii="Times New Roman" w:hAnsi="Times New Roman"/>
        </w:rPr>
      </w:pPr>
    </w:p>
    <w:p w14:paraId="760E20A2" w14:textId="77777777" w:rsidR="00E91C71" w:rsidRDefault="00E91C71" w:rsidP="00E91C71">
      <w:pPr>
        <w:spacing w:after="0" w:line="240" w:lineRule="auto"/>
        <w:rPr>
          <w:rFonts w:ascii="Times New Roman" w:hAnsi="Times New Roman"/>
        </w:rPr>
      </w:pPr>
      <w:r>
        <w:rPr>
          <w:rFonts w:ascii="Times New Roman" w:hAnsi="Times New Roman"/>
        </w:rPr>
        <w:t xml:space="preserve">Duomenys nebūtini. </w:t>
      </w:r>
    </w:p>
    <w:p w14:paraId="1706CFC1" w14:textId="77777777" w:rsidR="00E91C71" w:rsidRDefault="00E91C71" w:rsidP="00E91C71">
      <w:pPr>
        <w:spacing w:after="0" w:line="240" w:lineRule="auto"/>
        <w:rPr>
          <w:rFonts w:ascii="Times New Roman" w:hAnsi="Times New Roman"/>
        </w:rPr>
      </w:pPr>
    </w:p>
    <w:p w14:paraId="7B5CDDFA"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6.3</w:t>
      </w:r>
      <w:r>
        <w:rPr>
          <w:rFonts w:ascii="Times New Roman" w:hAnsi="Times New Roman"/>
          <w:b/>
        </w:rPr>
        <w:tab/>
        <w:t>Tinkamumo laikas</w:t>
      </w:r>
    </w:p>
    <w:p w14:paraId="34BCA8DF" w14:textId="77777777" w:rsidR="00E91C71" w:rsidRDefault="00E91C71" w:rsidP="00E91C71">
      <w:pPr>
        <w:spacing w:after="0" w:line="240" w:lineRule="auto"/>
        <w:rPr>
          <w:rFonts w:ascii="Times New Roman" w:hAnsi="Times New Roman"/>
        </w:rPr>
      </w:pPr>
    </w:p>
    <w:p w14:paraId="44A73FF7" w14:textId="77777777" w:rsidR="00E91C71" w:rsidRDefault="00100869" w:rsidP="00E91C71">
      <w:pPr>
        <w:spacing w:after="0" w:line="240" w:lineRule="auto"/>
        <w:rPr>
          <w:rFonts w:ascii="Times New Roman" w:hAnsi="Times New Roman"/>
        </w:rPr>
      </w:pPr>
      <w:r>
        <w:rPr>
          <w:rFonts w:ascii="Times New Roman" w:hAnsi="Times New Roman"/>
        </w:rPr>
        <w:t xml:space="preserve">3 </w:t>
      </w:r>
      <w:r w:rsidR="00E91C71">
        <w:rPr>
          <w:rFonts w:ascii="Times New Roman" w:hAnsi="Times New Roman"/>
        </w:rPr>
        <w:t>metai.</w:t>
      </w:r>
    </w:p>
    <w:p w14:paraId="5F4DAF1C" w14:textId="77777777" w:rsidR="00E91C71" w:rsidRDefault="00E91C71" w:rsidP="00E91C71">
      <w:pPr>
        <w:spacing w:after="0" w:line="240" w:lineRule="auto"/>
        <w:rPr>
          <w:rFonts w:ascii="Times New Roman" w:hAnsi="Times New Roman"/>
        </w:rPr>
      </w:pPr>
    </w:p>
    <w:p w14:paraId="4243B0D8"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6.4</w:t>
      </w:r>
      <w:r>
        <w:rPr>
          <w:rFonts w:ascii="Times New Roman" w:hAnsi="Times New Roman"/>
          <w:b/>
        </w:rPr>
        <w:tab/>
        <w:t>Specialios laikymo sąlygos</w:t>
      </w:r>
    </w:p>
    <w:p w14:paraId="39E428FC" w14:textId="77777777" w:rsidR="00E91C71" w:rsidRDefault="00E91C71" w:rsidP="00E91C71">
      <w:pPr>
        <w:spacing w:after="0" w:line="240" w:lineRule="auto"/>
        <w:rPr>
          <w:rFonts w:ascii="Times New Roman" w:hAnsi="Times New Roman"/>
        </w:rPr>
      </w:pPr>
    </w:p>
    <w:p w14:paraId="01050F36" w14:textId="77777777" w:rsidR="00E91C71" w:rsidRDefault="00E91C71" w:rsidP="00E91C71">
      <w:pPr>
        <w:tabs>
          <w:tab w:val="left" w:pos="567"/>
        </w:tabs>
        <w:spacing w:after="0" w:line="240" w:lineRule="auto"/>
        <w:rPr>
          <w:rFonts w:ascii="Times New Roman" w:hAnsi="Times New Roman"/>
          <w:b/>
        </w:rPr>
      </w:pPr>
      <w:r>
        <w:rPr>
          <w:rFonts w:ascii="Times New Roman" w:hAnsi="Times New Roman"/>
        </w:rPr>
        <w:t>Laikyti ne aukštesnėje kaip 25 </w:t>
      </w:r>
      <w:r w:rsidR="00DB5419" w:rsidRPr="00DB5419">
        <w:rPr>
          <w:rFonts w:ascii="Times New Roman" w:hAnsi="Times New Roman"/>
        </w:rPr>
        <w:sym w:font="Times New Roman" w:char="00B0"/>
      </w:r>
      <w:r>
        <w:rPr>
          <w:rFonts w:ascii="Times New Roman" w:hAnsi="Times New Roman"/>
        </w:rPr>
        <w:t>C temperatūroje.</w:t>
      </w:r>
      <w:r>
        <w:rPr>
          <w:rFonts w:ascii="Times New Roman" w:hAnsi="Times New Roman"/>
          <w:b/>
        </w:rPr>
        <w:t xml:space="preserve"> </w:t>
      </w:r>
    </w:p>
    <w:p w14:paraId="3A253EEB" w14:textId="77777777" w:rsidR="00E91C71" w:rsidRDefault="00E91C71" w:rsidP="00E91C71">
      <w:pPr>
        <w:spacing w:after="0" w:line="240" w:lineRule="auto"/>
        <w:rPr>
          <w:rFonts w:ascii="Times New Roman" w:hAnsi="Times New Roman"/>
        </w:rPr>
      </w:pPr>
    </w:p>
    <w:p w14:paraId="41EB8EF8"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6.5</w:t>
      </w:r>
      <w:r>
        <w:rPr>
          <w:rFonts w:ascii="Times New Roman" w:hAnsi="Times New Roman"/>
          <w:b/>
        </w:rPr>
        <w:tab/>
        <w:t xml:space="preserve">Talpyklės pobūdis ir jos turinys </w:t>
      </w:r>
    </w:p>
    <w:p w14:paraId="04D89DFC" w14:textId="77777777" w:rsidR="00E91C71" w:rsidRDefault="00E91C71" w:rsidP="00E91C71">
      <w:pPr>
        <w:spacing w:after="0" w:line="240" w:lineRule="auto"/>
        <w:rPr>
          <w:rFonts w:ascii="Times New Roman" w:hAnsi="Times New Roman"/>
        </w:rPr>
      </w:pPr>
    </w:p>
    <w:p w14:paraId="05317084" w14:textId="77777777" w:rsidR="00E91C71" w:rsidRDefault="00E91C71" w:rsidP="00E91C71">
      <w:pPr>
        <w:spacing w:after="0" w:line="240" w:lineRule="auto"/>
        <w:rPr>
          <w:rFonts w:ascii="Times New Roman" w:hAnsi="Times New Roman"/>
        </w:rPr>
      </w:pPr>
      <w:r>
        <w:rPr>
          <w:rFonts w:ascii="Times New Roman" w:hAnsi="Times New Roman"/>
        </w:rPr>
        <w:t>PVC/PVDC ir aliuminio folijos lizdinė plokštelė.</w:t>
      </w:r>
    </w:p>
    <w:p w14:paraId="54B6329F" w14:textId="77777777" w:rsidR="00E91C71" w:rsidRDefault="00E91C71" w:rsidP="00E91C71">
      <w:pPr>
        <w:spacing w:after="0" w:line="240" w:lineRule="auto"/>
        <w:rPr>
          <w:rFonts w:ascii="Times New Roman" w:hAnsi="Times New Roman"/>
        </w:rPr>
      </w:pPr>
      <w:r>
        <w:rPr>
          <w:rFonts w:ascii="Times New Roman" w:hAnsi="Times New Roman"/>
        </w:rPr>
        <w:t>Kartono dėžutėje yra 10 (1 lizdinė plokštelė) arba 20 (2 lizdinės plokštelės) plėvele dengtų tablečių.</w:t>
      </w:r>
    </w:p>
    <w:p w14:paraId="6CC0E037" w14:textId="77777777" w:rsidR="00E91C71" w:rsidRDefault="00E91C71" w:rsidP="00E91C71">
      <w:pPr>
        <w:spacing w:after="0" w:line="240" w:lineRule="auto"/>
        <w:rPr>
          <w:rFonts w:ascii="Times New Roman" w:hAnsi="Times New Roman"/>
        </w:rPr>
      </w:pPr>
      <w:r>
        <w:rPr>
          <w:rFonts w:ascii="Times New Roman" w:hAnsi="Times New Roman"/>
        </w:rPr>
        <w:t>Gali būti tiekiamos ne visų dydžių pakuotės.</w:t>
      </w:r>
    </w:p>
    <w:p w14:paraId="3E6691BF" w14:textId="77777777" w:rsidR="00E91C71" w:rsidRDefault="00E91C71" w:rsidP="00E91C71">
      <w:pPr>
        <w:spacing w:after="0" w:line="240" w:lineRule="auto"/>
        <w:rPr>
          <w:rFonts w:ascii="Times New Roman" w:hAnsi="Times New Roman"/>
        </w:rPr>
      </w:pPr>
    </w:p>
    <w:p w14:paraId="7FF21849" w14:textId="77777777" w:rsidR="00E91C71" w:rsidRDefault="00E91C71" w:rsidP="00E91C71">
      <w:pPr>
        <w:keepNext/>
        <w:tabs>
          <w:tab w:val="left" w:pos="567"/>
        </w:tabs>
        <w:spacing w:after="0" w:line="260" w:lineRule="exact"/>
        <w:jc w:val="both"/>
        <w:outlineLvl w:val="3"/>
        <w:rPr>
          <w:rFonts w:ascii="Times New Roman" w:hAnsi="Times New Roman"/>
          <w:b/>
        </w:rPr>
      </w:pPr>
      <w:bookmarkStart w:id="0" w:name="OLE_LINK1"/>
      <w:r>
        <w:rPr>
          <w:rFonts w:ascii="Times New Roman" w:hAnsi="Times New Roman"/>
          <w:b/>
        </w:rPr>
        <w:t>6.6</w:t>
      </w:r>
      <w:r>
        <w:rPr>
          <w:rFonts w:ascii="Times New Roman" w:hAnsi="Times New Roman"/>
          <w:b/>
        </w:rPr>
        <w:tab/>
        <w:t xml:space="preserve">Specialūs reikalavimai atliekoms tvarkyti </w:t>
      </w:r>
    </w:p>
    <w:bookmarkEnd w:id="0"/>
    <w:p w14:paraId="059AA8CD" w14:textId="77777777" w:rsidR="00E91C71" w:rsidRDefault="00E91C71" w:rsidP="00E91C71">
      <w:pPr>
        <w:spacing w:after="0" w:line="240" w:lineRule="auto"/>
        <w:rPr>
          <w:rFonts w:ascii="Times New Roman" w:hAnsi="Times New Roman"/>
          <w:u w:val="single"/>
        </w:rPr>
      </w:pPr>
    </w:p>
    <w:p w14:paraId="194A72C1" w14:textId="77777777" w:rsidR="00E91C71" w:rsidRDefault="00E91C71" w:rsidP="00E91C71">
      <w:pPr>
        <w:spacing w:after="0" w:line="240" w:lineRule="auto"/>
        <w:rPr>
          <w:rFonts w:ascii="Times New Roman" w:hAnsi="Times New Roman"/>
        </w:rPr>
      </w:pPr>
      <w:r>
        <w:rPr>
          <w:rFonts w:ascii="Times New Roman" w:hAnsi="Times New Roman"/>
        </w:rPr>
        <w:t>Specialių reikalavimų nėra.</w:t>
      </w:r>
    </w:p>
    <w:p w14:paraId="58210504" w14:textId="77777777" w:rsidR="00E91C71" w:rsidRDefault="00E91C71" w:rsidP="00E91C71">
      <w:pPr>
        <w:spacing w:after="0" w:line="240" w:lineRule="auto"/>
        <w:rPr>
          <w:rFonts w:ascii="Times New Roman" w:hAnsi="Times New Roman"/>
        </w:rPr>
      </w:pPr>
    </w:p>
    <w:p w14:paraId="05CA5F6C" w14:textId="77777777" w:rsidR="00E91C71" w:rsidRDefault="00E91C71" w:rsidP="00E91C71">
      <w:pPr>
        <w:spacing w:after="0" w:line="240" w:lineRule="auto"/>
        <w:rPr>
          <w:rFonts w:ascii="Times New Roman" w:hAnsi="Times New Roman"/>
        </w:rPr>
      </w:pPr>
      <w:r>
        <w:rPr>
          <w:rFonts w:ascii="Times New Roman" w:hAnsi="Times New Roman"/>
        </w:rPr>
        <w:t>Nesuvartotą vaistinį preparatą ar atliekas reikia tvarkyti laikantis vietinių reikalavimų.</w:t>
      </w:r>
    </w:p>
    <w:p w14:paraId="3FBB541A" w14:textId="77777777" w:rsidR="00E91C71" w:rsidRDefault="00E91C71" w:rsidP="00E91C71">
      <w:pPr>
        <w:spacing w:after="0" w:line="240" w:lineRule="auto"/>
        <w:rPr>
          <w:rFonts w:ascii="Times New Roman" w:hAnsi="Times New Roman"/>
        </w:rPr>
      </w:pPr>
    </w:p>
    <w:p w14:paraId="1096472F" w14:textId="77777777" w:rsidR="00E91C71" w:rsidRDefault="00E91C71" w:rsidP="00E91C71">
      <w:pPr>
        <w:spacing w:after="0" w:line="240" w:lineRule="auto"/>
        <w:rPr>
          <w:rFonts w:ascii="Times New Roman" w:hAnsi="Times New Roman"/>
        </w:rPr>
      </w:pPr>
    </w:p>
    <w:p w14:paraId="70359277"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7.</w:t>
      </w:r>
      <w:r>
        <w:rPr>
          <w:rFonts w:ascii="Times New Roman" w:hAnsi="Times New Roman"/>
          <w:b/>
        </w:rPr>
        <w:tab/>
        <w:t>REGISTRUOTOJAS</w:t>
      </w:r>
    </w:p>
    <w:p w14:paraId="5240C881" w14:textId="77777777" w:rsidR="00E91C71" w:rsidRDefault="00E91C71" w:rsidP="00E91C71">
      <w:pPr>
        <w:spacing w:after="0" w:line="240" w:lineRule="auto"/>
        <w:rPr>
          <w:rFonts w:ascii="Times New Roman" w:hAnsi="Times New Roman"/>
        </w:rPr>
      </w:pPr>
    </w:p>
    <w:p w14:paraId="1A58DEA6" w14:textId="041BAF3E" w:rsidR="00E91C71" w:rsidRDefault="00E91C71" w:rsidP="00E91C71">
      <w:pPr>
        <w:tabs>
          <w:tab w:val="left" w:pos="567"/>
        </w:tabs>
        <w:spacing w:after="0" w:line="260" w:lineRule="exact"/>
        <w:rPr>
          <w:rFonts w:ascii="Times New Roman" w:hAnsi="Times New Roman"/>
        </w:rPr>
      </w:pPr>
      <w:r>
        <w:rPr>
          <w:rFonts w:ascii="Times New Roman" w:hAnsi="Times New Roman"/>
        </w:rPr>
        <w:t>UAB „E</w:t>
      </w:r>
      <w:r w:rsidR="00E54B5B">
        <w:rPr>
          <w:rFonts w:ascii="Times New Roman" w:hAnsi="Times New Roman"/>
        </w:rPr>
        <w:t>letis</w:t>
      </w:r>
      <w:r>
        <w:rPr>
          <w:rFonts w:ascii="Times New Roman" w:hAnsi="Times New Roman"/>
        </w:rPr>
        <w:t xml:space="preserve"> Pharma”</w:t>
      </w:r>
    </w:p>
    <w:p w14:paraId="5E623B5A"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Sukil</w:t>
      </w:r>
      <w:r>
        <w:rPr>
          <w:rFonts w:ascii="TimesNewRoman" w:hAnsi="TimesNewRoman"/>
        </w:rPr>
        <w:t>ė</w:t>
      </w:r>
      <w:r>
        <w:rPr>
          <w:rFonts w:ascii="Times New Roman" w:hAnsi="Times New Roman"/>
        </w:rPr>
        <w:t>li</w:t>
      </w:r>
      <w:r>
        <w:rPr>
          <w:rFonts w:ascii="TimesNewRoman" w:hAnsi="TimesNewRoman"/>
        </w:rPr>
        <w:t xml:space="preserve">ų </w:t>
      </w:r>
      <w:r>
        <w:rPr>
          <w:rFonts w:ascii="Times New Roman" w:hAnsi="Times New Roman"/>
        </w:rPr>
        <w:t>pr. 61-2</w:t>
      </w:r>
    </w:p>
    <w:p w14:paraId="798BDC9C"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LT-49333, Kaunas</w:t>
      </w:r>
    </w:p>
    <w:p w14:paraId="059B429D" w14:textId="77777777" w:rsidR="00E91C71" w:rsidRPr="00196489" w:rsidRDefault="00E91C71" w:rsidP="00E91C71">
      <w:pPr>
        <w:tabs>
          <w:tab w:val="left" w:pos="567"/>
        </w:tabs>
        <w:spacing w:after="0" w:line="260" w:lineRule="exact"/>
        <w:rPr>
          <w:rFonts w:ascii="Times New Roman" w:hAnsi="Times New Roman"/>
          <w:lang w:val="pt-BR"/>
        </w:rPr>
      </w:pPr>
      <w:r w:rsidRPr="00196489">
        <w:rPr>
          <w:rFonts w:ascii="Times New Roman" w:hAnsi="Times New Roman"/>
          <w:lang w:val="pt-BR"/>
        </w:rPr>
        <w:t>Lietuva</w:t>
      </w:r>
    </w:p>
    <w:p w14:paraId="305730EA" w14:textId="77777777" w:rsidR="00E91C71" w:rsidRDefault="00E91C71" w:rsidP="00E91C71">
      <w:pPr>
        <w:spacing w:after="0" w:line="240" w:lineRule="auto"/>
        <w:rPr>
          <w:rFonts w:ascii="Times New Roman" w:hAnsi="Times New Roman"/>
        </w:rPr>
      </w:pPr>
    </w:p>
    <w:p w14:paraId="1BFC5D79" w14:textId="77777777" w:rsidR="00E91C71" w:rsidRDefault="00E91C71" w:rsidP="00E91C71">
      <w:pPr>
        <w:spacing w:after="0" w:line="240" w:lineRule="auto"/>
        <w:rPr>
          <w:rFonts w:ascii="Times New Roman" w:hAnsi="Times New Roman"/>
        </w:rPr>
      </w:pPr>
    </w:p>
    <w:p w14:paraId="3B9AA3FA"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8.</w:t>
      </w:r>
      <w:r>
        <w:rPr>
          <w:rFonts w:ascii="Times New Roman" w:hAnsi="Times New Roman"/>
          <w:b/>
        </w:rPr>
        <w:tab/>
        <w:t xml:space="preserve">REGISTRACIJOS PAŽYMĖJIMO NUMERIS (-IAI) </w:t>
      </w:r>
    </w:p>
    <w:p w14:paraId="3691906D" w14:textId="77777777" w:rsidR="00E91C71" w:rsidRDefault="00E91C71" w:rsidP="00E91C71">
      <w:pPr>
        <w:spacing w:after="0" w:line="240" w:lineRule="auto"/>
        <w:rPr>
          <w:rFonts w:ascii="Times New Roman" w:hAnsi="Times New Roman"/>
        </w:rPr>
      </w:pPr>
    </w:p>
    <w:p w14:paraId="095E80F0" w14:textId="77777777" w:rsidR="00E91C71" w:rsidRDefault="00E91C71" w:rsidP="00E91C71">
      <w:pPr>
        <w:spacing w:after="0" w:line="240" w:lineRule="auto"/>
        <w:rPr>
          <w:rFonts w:ascii="Times New Roman" w:hAnsi="Times New Roman"/>
        </w:rPr>
      </w:pPr>
      <w:r>
        <w:rPr>
          <w:rFonts w:ascii="Times New Roman" w:hAnsi="Times New Roman"/>
        </w:rPr>
        <w:t>LT/1/15/3819/001</w:t>
      </w:r>
      <w:r w:rsidR="00CE64E1">
        <w:rPr>
          <w:rFonts w:ascii="Times New Roman" w:hAnsi="Times New Roman"/>
        </w:rPr>
        <w:t xml:space="preserve"> – N10</w:t>
      </w:r>
    </w:p>
    <w:p w14:paraId="09853AC7" w14:textId="77777777" w:rsidR="00E91C71" w:rsidRDefault="00E91C71" w:rsidP="00E91C71">
      <w:pPr>
        <w:spacing w:after="0" w:line="240" w:lineRule="auto"/>
        <w:rPr>
          <w:rFonts w:ascii="Times New Roman" w:hAnsi="Times New Roman"/>
        </w:rPr>
      </w:pPr>
      <w:r>
        <w:rPr>
          <w:rFonts w:ascii="Times New Roman" w:hAnsi="Times New Roman"/>
        </w:rPr>
        <w:t>LT/1/15/3819/002</w:t>
      </w:r>
      <w:r w:rsidR="00CE64E1">
        <w:rPr>
          <w:rFonts w:ascii="Times New Roman" w:hAnsi="Times New Roman"/>
        </w:rPr>
        <w:t>– N20</w:t>
      </w:r>
    </w:p>
    <w:p w14:paraId="572C91A0" w14:textId="77777777" w:rsidR="00E91C71" w:rsidRDefault="00E91C71" w:rsidP="00E91C71">
      <w:pPr>
        <w:spacing w:after="0" w:line="240" w:lineRule="auto"/>
        <w:rPr>
          <w:rFonts w:ascii="Times New Roman" w:hAnsi="Times New Roman"/>
        </w:rPr>
      </w:pPr>
    </w:p>
    <w:p w14:paraId="63DB7CD7" w14:textId="77777777" w:rsidR="00E91C71" w:rsidRDefault="00E91C71" w:rsidP="00E91C71">
      <w:pPr>
        <w:spacing w:after="0" w:line="240" w:lineRule="auto"/>
        <w:rPr>
          <w:rFonts w:ascii="Times New Roman" w:hAnsi="Times New Roman"/>
        </w:rPr>
      </w:pPr>
    </w:p>
    <w:p w14:paraId="76513C83"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9.</w:t>
      </w:r>
      <w:r>
        <w:rPr>
          <w:rFonts w:ascii="Times New Roman" w:hAnsi="Times New Roman"/>
          <w:b/>
        </w:rPr>
        <w:tab/>
        <w:t>REGISTRAVIMO / PERREGISTRAVIMO DATA</w:t>
      </w:r>
    </w:p>
    <w:p w14:paraId="258B69D3" w14:textId="77777777" w:rsidR="00E91C71" w:rsidRDefault="00E91C71" w:rsidP="00E91C71">
      <w:pPr>
        <w:spacing w:after="0" w:line="240" w:lineRule="auto"/>
        <w:rPr>
          <w:rFonts w:ascii="Times New Roman" w:hAnsi="Times New Roman"/>
        </w:rPr>
      </w:pPr>
    </w:p>
    <w:p w14:paraId="70677D6B" w14:textId="77777777" w:rsidR="00E91C71" w:rsidRDefault="00E91C71" w:rsidP="00E91C71">
      <w:pPr>
        <w:spacing w:after="0" w:line="240" w:lineRule="auto"/>
        <w:rPr>
          <w:rFonts w:ascii="Times New Roman" w:hAnsi="Times New Roman"/>
        </w:rPr>
      </w:pPr>
      <w:r w:rsidRPr="00196489">
        <w:rPr>
          <w:rFonts w:ascii="Times New Roman" w:hAnsi="Times New Roman"/>
          <w:lang w:val="pt-BR"/>
        </w:rPr>
        <w:t xml:space="preserve">Registravimo data </w:t>
      </w:r>
      <w:r>
        <w:rPr>
          <w:rFonts w:ascii="Times New Roman" w:hAnsi="Times New Roman"/>
        </w:rPr>
        <w:t>2015 m. spalio 16 d.</w:t>
      </w:r>
    </w:p>
    <w:p w14:paraId="4D4373CC" w14:textId="77777777" w:rsidR="00E91C71" w:rsidRDefault="00AE02C9" w:rsidP="00E91C71">
      <w:pPr>
        <w:spacing w:after="0" w:line="240" w:lineRule="auto"/>
        <w:rPr>
          <w:rFonts w:ascii="Times New Roman" w:hAnsi="Times New Roman"/>
        </w:rPr>
      </w:pPr>
      <w:r>
        <w:rPr>
          <w:rFonts w:ascii="Times New Roman" w:hAnsi="Times New Roman"/>
        </w:rPr>
        <w:lastRenderedPageBreak/>
        <w:t>Paskutinio perregistravimo data</w:t>
      </w:r>
      <w:r w:rsidR="00CE64E1">
        <w:rPr>
          <w:rFonts w:ascii="Times New Roman" w:hAnsi="Times New Roman"/>
        </w:rPr>
        <w:t xml:space="preserve"> 2021 m. vasario 18 d.</w:t>
      </w:r>
    </w:p>
    <w:p w14:paraId="2FBE31C0" w14:textId="77777777" w:rsidR="00AE02C9" w:rsidRDefault="00AE02C9" w:rsidP="00E91C71">
      <w:pPr>
        <w:spacing w:after="0" w:line="240" w:lineRule="auto"/>
        <w:rPr>
          <w:rFonts w:ascii="Times New Roman" w:hAnsi="Times New Roman"/>
        </w:rPr>
      </w:pPr>
    </w:p>
    <w:p w14:paraId="2E876805" w14:textId="77777777" w:rsidR="00E91C71" w:rsidRDefault="00E91C71" w:rsidP="00E91C71">
      <w:pPr>
        <w:spacing w:after="0" w:line="240" w:lineRule="auto"/>
        <w:rPr>
          <w:rFonts w:ascii="Times New Roman" w:hAnsi="Times New Roman"/>
        </w:rPr>
      </w:pPr>
    </w:p>
    <w:p w14:paraId="1BAE566B"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10.</w:t>
      </w:r>
      <w:r>
        <w:rPr>
          <w:rFonts w:ascii="Times New Roman" w:hAnsi="Times New Roman"/>
          <w:b/>
        </w:rPr>
        <w:tab/>
        <w:t>TEKSTO PERŽIŪROS DATA</w:t>
      </w:r>
    </w:p>
    <w:p w14:paraId="0A360F1B" w14:textId="77777777" w:rsidR="00CE64E1" w:rsidRDefault="00CE64E1" w:rsidP="00E91C71">
      <w:pPr>
        <w:spacing w:after="0" w:line="240" w:lineRule="auto"/>
        <w:rPr>
          <w:rFonts w:ascii="Times New Roman" w:hAnsi="Times New Roman"/>
        </w:rPr>
      </w:pPr>
    </w:p>
    <w:p w14:paraId="720C5888" w14:textId="56C11629" w:rsidR="00CA3FDC" w:rsidRDefault="00A66F6A" w:rsidP="00E91C71">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 xml:space="preserve">2025 m. rugsėjo 18 d. </w:t>
      </w:r>
    </w:p>
    <w:p w14:paraId="575C4CD0" w14:textId="77777777" w:rsidR="00A66F6A" w:rsidRDefault="00A66F6A" w:rsidP="00E91C71">
      <w:pPr>
        <w:tabs>
          <w:tab w:val="left" w:pos="5954"/>
          <w:tab w:val="left" w:pos="6237"/>
          <w:tab w:val="left" w:pos="6663"/>
          <w:tab w:val="left" w:pos="6946"/>
        </w:tabs>
        <w:spacing w:after="0" w:line="240" w:lineRule="auto"/>
        <w:rPr>
          <w:rFonts w:ascii="Times New Roman" w:hAnsi="Times New Roman"/>
        </w:rPr>
      </w:pPr>
    </w:p>
    <w:p w14:paraId="0D527A7D" w14:textId="3BEEC070" w:rsidR="00E91C71" w:rsidRPr="00CA3FDC" w:rsidRDefault="00072E94" w:rsidP="00CA3FDC">
      <w:pPr>
        <w:tabs>
          <w:tab w:val="left" w:pos="5954"/>
          <w:tab w:val="left" w:pos="6237"/>
          <w:tab w:val="left" w:pos="6663"/>
          <w:tab w:val="left" w:pos="6946"/>
        </w:tabs>
        <w:spacing w:after="0" w:line="240" w:lineRule="auto"/>
        <w:rPr>
          <w:rFonts w:ascii="Times New Roman" w:hAnsi="Times New Roman"/>
          <w:sz w:val="20"/>
        </w:rPr>
      </w:pPr>
      <w:r w:rsidRPr="00072E94">
        <w:rPr>
          <w:rFonts w:ascii="Times New Roman" w:hAnsi="Times New Roman"/>
        </w:rPr>
        <w:t>Išsami informacija apie šį vaistinį preparatą pateikiama Valstybinės vaistų kontrolės tarnybos prie</w:t>
      </w:r>
      <w:r w:rsidR="00CA3FDC">
        <w:rPr>
          <w:rFonts w:ascii="Times New Roman" w:hAnsi="Times New Roman"/>
        </w:rPr>
        <w:t xml:space="preserve"> </w:t>
      </w:r>
      <w:r w:rsidRPr="00072E94">
        <w:rPr>
          <w:rFonts w:ascii="Times New Roman" w:hAnsi="Times New Roman"/>
        </w:rPr>
        <w:t>Lietuvos Respublikos sveikatos apsaugos ministerijos tinklalapyje</w:t>
      </w:r>
      <w:r w:rsidRPr="00CA3FDC">
        <w:rPr>
          <w:rFonts w:ascii="Times New Roman" w:hAnsi="Times New Roman"/>
        </w:rPr>
        <w:t xml:space="preserve"> </w:t>
      </w:r>
      <w:hyperlink r:id="rId6" w:history="1">
        <w:r w:rsidR="00CA3FDC" w:rsidRPr="00F25FC1">
          <w:rPr>
            <w:rStyle w:val="Hipersaitas"/>
            <w:rFonts w:ascii="Times New Roman" w:hAnsi="Times New Roman"/>
          </w:rPr>
          <w:t>https://vvkt.lrv.lt/lt/</w:t>
        </w:r>
      </w:hyperlink>
      <w:r w:rsidR="00CA3FDC">
        <w:rPr>
          <w:rFonts w:ascii="Times New Roman" w:hAnsi="Times New Roman"/>
        </w:rPr>
        <w:t xml:space="preserve"> </w:t>
      </w:r>
      <w:r w:rsidRPr="00072E94">
        <w:rPr>
          <w:rFonts w:ascii="Times New Roman" w:hAnsi="Times New Roman"/>
        </w:rPr>
        <w:t>.</w:t>
      </w:r>
    </w:p>
    <w:p w14:paraId="3031B5B9" w14:textId="77777777" w:rsidR="00E91C71" w:rsidRDefault="00E91C71" w:rsidP="00E91C71">
      <w:pPr>
        <w:tabs>
          <w:tab w:val="left" w:pos="567"/>
        </w:tabs>
        <w:spacing w:after="0" w:line="260" w:lineRule="exact"/>
        <w:jc w:val="center"/>
        <w:rPr>
          <w:rFonts w:ascii="Times New Roman" w:hAnsi="Times New Roman"/>
          <w:b/>
        </w:rPr>
      </w:pPr>
    </w:p>
    <w:p w14:paraId="7E154967" w14:textId="77777777" w:rsidR="00E91C71" w:rsidRDefault="00E91C71" w:rsidP="00E91C71">
      <w:pPr>
        <w:tabs>
          <w:tab w:val="left" w:pos="567"/>
        </w:tabs>
        <w:spacing w:after="0" w:line="260" w:lineRule="exact"/>
        <w:jc w:val="center"/>
        <w:rPr>
          <w:rFonts w:ascii="Times New Roman" w:hAnsi="Times New Roman"/>
          <w:b/>
        </w:rPr>
      </w:pPr>
    </w:p>
    <w:p w14:paraId="11ADF466" w14:textId="77777777" w:rsidR="00E91C71" w:rsidRDefault="00E91C71" w:rsidP="00E91C71">
      <w:pPr>
        <w:tabs>
          <w:tab w:val="left" w:pos="567"/>
        </w:tabs>
        <w:spacing w:after="0" w:line="260" w:lineRule="exact"/>
        <w:jc w:val="center"/>
        <w:rPr>
          <w:rFonts w:ascii="Times New Roman" w:hAnsi="Times New Roman"/>
          <w:b/>
        </w:rPr>
      </w:pPr>
    </w:p>
    <w:p w14:paraId="5985A9D2" w14:textId="77777777" w:rsidR="00E91C71" w:rsidRDefault="00E91C71" w:rsidP="00E91C71">
      <w:pPr>
        <w:tabs>
          <w:tab w:val="left" w:pos="567"/>
        </w:tabs>
        <w:spacing w:after="0" w:line="260" w:lineRule="exact"/>
        <w:jc w:val="center"/>
        <w:rPr>
          <w:rFonts w:ascii="Times New Roman" w:hAnsi="Times New Roman"/>
          <w:b/>
        </w:rPr>
      </w:pPr>
    </w:p>
    <w:p w14:paraId="77D0C30A" w14:textId="77777777" w:rsidR="00E91C71" w:rsidRDefault="00E91C71" w:rsidP="00E91C71">
      <w:pPr>
        <w:tabs>
          <w:tab w:val="left" w:pos="567"/>
        </w:tabs>
        <w:spacing w:after="0" w:line="260" w:lineRule="exact"/>
        <w:jc w:val="center"/>
        <w:rPr>
          <w:rFonts w:ascii="Times New Roman" w:hAnsi="Times New Roman"/>
          <w:b/>
        </w:rPr>
      </w:pPr>
    </w:p>
    <w:p w14:paraId="1ED74A1A" w14:textId="77777777" w:rsidR="00E91C71" w:rsidRDefault="00E91C71" w:rsidP="00E91C71">
      <w:pPr>
        <w:tabs>
          <w:tab w:val="left" w:pos="567"/>
        </w:tabs>
        <w:spacing w:after="0" w:line="260" w:lineRule="exact"/>
        <w:jc w:val="center"/>
        <w:rPr>
          <w:rFonts w:ascii="Times New Roman" w:hAnsi="Times New Roman"/>
          <w:b/>
        </w:rPr>
      </w:pPr>
    </w:p>
    <w:p w14:paraId="44427779" w14:textId="77777777" w:rsidR="00E91C71" w:rsidRDefault="00E91C71" w:rsidP="00E91C71">
      <w:pPr>
        <w:tabs>
          <w:tab w:val="left" w:pos="567"/>
        </w:tabs>
        <w:spacing w:after="0" w:line="260" w:lineRule="exact"/>
        <w:jc w:val="center"/>
        <w:rPr>
          <w:rFonts w:ascii="Times New Roman" w:hAnsi="Times New Roman"/>
          <w:b/>
        </w:rPr>
      </w:pPr>
    </w:p>
    <w:p w14:paraId="44EE475B" w14:textId="77777777" w:rsidR="00E91C71" w:rsidRDefault="00E91C71" w:rsidP="00E91C71">
      <w:pPr>
        <w:tabs>
          <w:tab w:val="left" w:pos="567"/>
        </w:tabs>
        <w:spacing w:after="0" w:line="260" w:lineRule="exact"/>
        <w:jc w:val="center"/>
        <w:rPr>
          <w:rFonts w:ascii="Times New Roman" w:hAnsi="Times New Roman"/>
          <w:b/>
        </w:rPr>
      </w:pPr>
    </w:p>
    <w:p w14:paraId="04344534" w14:textId="77777777" w:rsidR="00E91C71" w:rsidRDefault="00E91C71" w:rsidP="00E91C71">
      <w:pPr>
        <w:tabs>
          <w:tab w:val="left" w:pos="567"/>
        </w:tabs>
        <w:spacing w:after="0" w:line="260" w:lineRule="exact"/>
        <w:jc w:val="center"/>
        <w:rPr>
          <w:rFonts w:ascii="Times New Roman" w:hAnsi="Times New Roman"/>
          <w:b/>
        </w:rPr>
      </w:pPr>
    </w:p>
    <w:p w14:paraId="644F98E1" w14:textId="77777777" w:rsidR="00E91C71" w:rsidRDefault="00E91C71" w:rsidP="00E91C71">
      <w:pPr>
        <w:tabs>
          <w:tab w:val="left" w:pos="567"/>
        </w:tabs>
        <w:spacing w:after="0" w:line="260" w:lineRule="exact"/>
        <w:jc w:val="center"/>
        <w:rPr>
          <w:rFonts w:ascii="Times New Roman" w:hAnsi="Times New Roman"/>
          <w:b/>
        </w:rPr>
      </w:pPr>
    </w:p>
    <w:p w14:paraId="5CA8EA65" w14:textId="77777777" w:rsidR="00E91C71" w:rsidRDefault="00E91C71" w:rsidP="00E91C71">
      <w:pPr>
        <w:tabs>
          <w:tab w:val="left" w:pos="567"/>
        </w:tabs>
        <w:spacing w:after="0" w:line="260" w:lineRule="exact"/>
        <w:jc w:val="center"/>
        <w:rPr>
          <w:rFonts w:ascii="Times New Roman" w:hAnsi="Times New Roman"/>
          <w:b/>
        </w:rPr>
      </w:pPr>
    </w:p>
    <w:p w14:paraId="57350BCB" w14:textId="77777777" w:rsidR="00E91C71" w:rsidRDefault="00E91C71" w:rsidP="00E91C71">
      <w:pPr>
        <w:tabs>
          <w:tab w:val="left" w:pos="567"/>
        </w:tabs>
        <w:spacing w:after="0" w:line="260" w:lineRule="exact"/>
        <w:jc w:val="center"/>
        <w:rPr>
          <w:rFonts w:ascii="Times New Roman" w:hAnsi="Times New Roman"/>
          <w:b/>
        </w:rPr>
      </w:pPr>
    </w:p>
    <w:p w14:paraId="29124230" w14:textId="77777777" w:rsidR="00E91C71" w:rsidRDefault="00E91C71" w:rsidP="00E91C71">
      <w:pPr>
        <w:tabs>
          <w:tab w:val="left" w:pos="567"/>
        </w:tabs>
        <w:spacing w:after="0" w:line="260" w:lineRule="exact"/>
        <w:jc w:val="center"/>
        <w:rPr>
          <w:rFonts w:ascii="Times New Roman" w:hAnsi="Times New Roman"/>
          <w:b/>
        </w:rPr>
      </w:pPr>
    </w:p>
    <w:p w14:paraId="3C82044E" w14:textId="77777777" w:rsidR="00E91C71" w:rsidRDefault="00E91C71" w:rsidP="00E91C71">
      <w:pPr>
        <w:tabs>
          <w:tab w:val="left" w:pos="567"/>
        </w:tabs>
        <w:spacing w:after="0" w:line="260" w:lineRule="exact"/>
        <w:jc w:val="center"/>
        <w:rPr>
          <w:rFonts w:ascii="Times New Roman" w:hAnsi="Times New Roman"/>
          <w:b/>
        </w:rPr>
      </w:pPr>
    </w:p>
    <w:p w14:paraId="62EBE825" w14:textId="77777777" w:rsidR="00E91C71" w:rsidRDefault="00E91C71" w:rsidP="00E91C71">
      <w:pPr>
        <w:tabs>
          <w:tab w:val="left" w:pos="567"/>
        </w:tabs>
        <w:spacing w:after="0" w:line="260" w:lineRule="exact"/>
        <w:jc w:val="center"/>
        <w:rPr>
          <w:rFonts w:ascii="Times New Roman" w:hAnsi="Times New Roman"/>
          <w:b/>
        </w:rPr>
      </w:pPr>
    </w:p>
    <w:p w14:paraId="0F35BC0B" w14:textId="77777777" w:rsidR="002C0C69" w:rsidRDefault="002C0C69" w:rsidP="00E91C71">
      <w:pPr>
        <w:tabs>
          <w:tab w:val="left" w:pos="567"/>
        </w:tabs>
        <w:spacing w:after="0" w:line="260" w:lineRule="exact"/>
        <w:jc w:val="center"/>
        <w:rPr>
          <w:rFonts w:ascii="Times New Roman" w:hAnsi="Times New Roman"/>
          <w:b/>
        </w:rPr>
      </w:pPr>
    </w:p>
    <w:p w14:paraId="1B7BBB5A" w14:textId="77777777" w:rsidR="002C0C69" w:rsidRDefault="002C0C69" w:rsidP="00E91C71">
      <w:pPr>
        <w:tabs>
          <w:tab w:val="left" w:pos="567"/>
        </w:tabs>
        <w:spacing w:after="0" w:line="260" w:lineRule="exact"/>
        <w:jc w:val="center"/>
        <w:rPr>
          <w:rFonts w:ascii="Times New Roman" w:hAnsi="Times New Roman"/>
          <w:b/>
        </w:rPr>
      </w:pPr>
    </w:p>
    <w:p w14:paraId="74CF3EDD" w14:textId="68A89056" w:rsidR="00CF1EA1" w:rsidRDefault="00CF1EA1">
      <w:pPr>
        <w:spacing w:after="0" w:line="240" w:lineRule="auto"/>
        <w:rPr>
          <w:rFonts w:ascii="Times New Roman" w:hAnsi="Times New Roman"/>
          <w:b/>
        </w:rPr>
      </w:pPr>
      <w:r>
        <w:rPr>
          <w:rFonts w:ascii="Times New Roman" w:hAnsi="Times New Roman"/>
          <w:b/>
        </w:rPr>
        <w:br w:type="page"/>
      </w:r>
    </w:p>
    <w:p w14:paraId="46114774" w14:textId="70C94FEC" w:rsidR="00CF1EA1" w:rsidRDefault="00CF1EA1" w:rsidP="00CF1EA1">
      <w:pPr>
        <w:tabs>
          <w:tab w:val="left" w:pos="567"/>
        </w:tabs>
        <w:spacing w:after="0" w:line="260" w:lineRule="exact"/>
        <w:jc w:val="center"/>
        <w:rPr>
          <w:rFonts w:ascii="Times New Roman" w:hAnsi="Times New Roman"/>
          <w:b/>
        </w:rPr>
      </w:pPr>
    </w:p>
    <w:p w14:paraId="760BF9C8" w14:textId="447A60F9" w:rsidR="00CF1EA1" w:rsidRDefault="00CF1EA1" w:rsidP="00CF1EA1">
      <w:pPr>
        <w:tabs>
          <w:tab w:val="left" w:pos="567"/>
        </w:tabs>
        <w:spacing w:after="0" w:line="260" w:lineRule="exact"/>
        <w:jc w:val="center"/>
        <w:rPr>
          <w:rFonts w:ascii="Times New Roman" w:hAnsi="Times New Roman"/>
          <w:b/>
        </w:rPr>
      </w:pPr>
    </w:p>
    <w:p w14:paraId="25E6F8EA" w14:textId="28E7F549" w:rsidR="00CF1EA1" w:rsidRDefault="00CF1EA1" w:rsidP="00CF1EA1">
      <w:pPr>
        <w:tabs>
          <w:tab w:val="left" w:pos="567"/>
        </w:tabs>
        <w:spacing w:after="0" w:line="260" w:lineRule="exact"/>
        <w:jc w:val="center"/>
        <w:rPr>
          <w:rFonts w:ascii="Times New Roman" w:hAnsi="Times New Roman"/>
          <w:b/>
        </w:rPr>
      </w:pPr>
    </w:p>
    <w:p w14:paraId="65B9C7E9" w14:textId="2337200B" w:rsidR="00CF1EA1" w:rsidRDefault="00CF1EA1" w:rsidP="00CF1EA1">
      <w:pPr>
        <w:tabs>
          <w:tab w:val="left" w:pos="567"/>
        </w:tabs>
        <w:spacing w:after="0" w:line="260" w:lineRule="exact"/>
        <w:jc w:val="center"/>
        <w:rPr>
          <w:rFonts w:ascii="Times New Roman" w:hAnsi="Times New Roman"/>
          <w:b/>
        </w:rPr>
      </w:pPr>
    </w:p>
    <w:p w14:paraId="14D51D24" w14:textId="4ECBAB12" w:rsidR="00CF1EA1" w:rsidRDefault="00CF1EA1" w:rsidP="00CF1EA1">
      <w:pPr>
        <w:tabs>
          <w:tab w:val="left" w:pos="567"/>
        </w:tabs>
        <w:spacing w:after="0" w:line="260" w:lineRule="exact"/>
        <w:jc w:val="center"/>
        <w:rPr>
          <w:rFonts w:ascii="Times New Roman" w:hAnsi="Times New Roman"/>
          <w:b/>
        </w:rPr>
      </w:pPr>
    </w:p>
    <w:p w14:paraId="766EA5D5" w14:textId="0DDCC37C" w:rsidR="00CF1EA1" w:rsidRDefault="00CF1EA1" w:rsidP="00CF1EA1">
      <w:pPr>
        <w:tabs>
          <w:tab w:val="left" w:pos="567"/>
        </w:tabs>
        <w:spacing w:after="0" w:line="260" w:lineRule="exact"/>
        <w:jc w:val="center"/>
        <w:rPr>
          <w:rFonts w:ascii="Times New Roman" w:hAnsi="Times New Roman"/>
          <w:b/>
        </w:rPr>
      </w:pPr>
    </w:p>
    <w:p w14:paraId="69441D1F" w14:textId="751E2D7D" w:rsidR="00CF1EA1" w:rsidRDefault="00CF1EA1" w:rsidP="00CF1EA1">
      <w:pPr>
        <w:tabs>
          <w:tab w:val="left" w:pos="567"/>
        </w:tabs>
        <w:spacing w:after="0" w:line="260" w:lineRule="exact"/>
        <w:jc w:val="center"/>
        <w:rPr>
          <w:rFonts w:ascii="Times New Roman" w:hAnsi="Times New Roman"/>
          <w:b/>
        </w:rPr>
      </w:pPr>
    </w:p>
    <w:p w14:paraId="21C3FE96" w14:textId="77777777" w:rsidR="00CF1EA1" w:rsidRDefault="00CF1EA1">
      <w:pPr>
        <w:tabs>
          <w:tab w:val="left" w:pos="567"/>
        </w:tabs>
        <w:spacing w:after="0" w:line="260" w:lineRule="exact"/>
        <w:jc w:val="center"/>
        <w:rPr>
          <w:rFonts w:ascii="Times New Roman" w:hAnsi="Times New Roman"/>
          <w:b/>
        </w:rPr>
      </w:pPr>
    </w:p>
    <w:p w14:paraId="4DAB95F3" w14:textId="77777777" w:rsidR="002C0C69" w:rsidRDefault="002C0C69" w:rsidP="00E91C71">
      <w:pPr>
        <w:tabs>
          <w:tab w:val="left" w:pos="567"/>
        </w:tabs>
        <w:spacing w:after="0" w:line="260" w:lineRule="exact"/>
        <w:jc w:val="center"/>
        <w:rPr>
          <w:rFonts w:ascii="Times New Roman" w:hAnsi="Times New Roman"/>
          <w:b/>
        </w:rPr>
      </w:pPr>
    </w:p>
    <w:p w14:paraId="4AA47A3F" w14:textId="77777777" w:rsidR="002C0C69" w:rsidRDefault="002C0C69" w:rsidP="00E91C71">
      <w:pPr>
        <w:tabs>
          <w:tab w:val="left" w:pos="567"/>
        </w:tabs>
        <w:spacing w:after="0" w:line="260" w:lineRule="exact"/>
        <w:jc w:val="center"/>
        <w:rPr>
          <w:rFonts w:ascii="Times New Roman" w:hAnsi="Times New Roman"/>
          <w:b/>
        </w:rPr>
      </w:pPr>
    </w:p>
    <w:p w14:paraId="22F29D1A" w14:textId="77777777" w:rsidR="002C0C69" w:rsidRDefault="002C0C69" w:rsidP="00E91C71">
      <w:pPr>
        <w:tabs>
          <w:tab w:val="left" w:pos="567"/>
        </w:tabs>
        <w:spacing w:after="0" w:line="260" w:lineRule="exact"/>
        <w:jc w:val="center"/>
        <w:rPr>
          <w:rFonts w:ascii="Times New Roman" w:hAnsi="Times New Roman"/>
          <w:b/>
        </w:rPr>
      </w:pPr>
    </w:p>
    <w:p w14:paraId="5081BC98" w14:textId="77777777" w:rsidR="002C0C69" w:rsidRDefault="002C0C69" w:rsidP="00E91C71">
      <w:pPr>
        <w:tabs>
          <w:tab w:val="left" w:pos="567"/>
        </w:tabs>
        <w:spacing w:after="0" w:line="260" w:lineRule="exact"/>
        <w:jc w:val="center"/>
        <w:rPr>
          <w:rFonts w:ascii="Times New Roman" w:hAnsi="Times New Roman"/>
          <w:b/>
        </w:rPr>
      </w:pPr>
    </w:p>
    <w:p w14:paraId="1C2CFE5E" w14:textId="770A82CD" w:rsidR="002C0C69" w:rsidRDefault="002C0C69" w:rsidP="00E91C71">
      <w:pPr>
        <w:tabs>
          <w:tab w:val="left" w:pos="567"/>
        </w:tabs>
        <w:spacing w:after="0" w:line="260" w:lineRule="exact"/>
        <w:jc w:val="center"/>
        <w:rPr>
          <w:rFonts w:ascii="Times New Roman" w:hAnsi="Times New Roman"/>
          <w:b/>
        </w:rPr>
      </w:pPr>
    </w:p>
    <w:p w14:paraId="6948E928" w14:textId="2D2598F2" w:rsidR="00CF1EA1" w:rsidRDefault="00CF1EA1" w:rsidP="00E91C71">
      <w:pPr>
        <w:tabs>
          <w:tab w:val="left" w:pos="567"/>
        </w:tabs>
        <w:spacing w:after="0" w:line="260" w:lineRule="exact"/>
        <w:jc w:val="center"/>
        <w:rPr>
          <w:rFonts w:ascii="Times New Roman" w:hAnsi="Times New Roman"/>
          <w:b/>
        </w:rPr>
      </w:pPr>
    </w:p>
    <w:p w14:paraId="16694798" w14:textId="5FEC573A" w:rsidR="00CF1EA1" w:rsidRDefault="00CF1EA1" w:rsidP="00E91C71">
      <w:pPr>
        <w:tabs>
          <w:tab w:val="left" w:pos="567"/>
        </w:tabs>
        <w:spacing w:after="0" w:line="260" w:lineRule="exact"/>
        <w:jc w:val="center"/>
        <w:rPr>
          <w:rFonts w:ascii="Times New Roman" w:hAnsi="Times New Roman"/>
          <w:b/>
        </w:rPr>
      </w:pPr>
    </w:p>
    <w:p w14:paraId="08DB3114" w14:textId="5BF67A0C" w:rsidR="00CF1EA1" w:rsidRDefault="00CF1EA1" w:rsidP="00E91C71">
      <w:pPr>
        <w:tabs>
          <w:tab w:val="left" w:pos="567"/>
        </w:tabs>
        <w:spacing w:after="0" w:line="260" w:lineRule="exact"/>
        <w:jc w:val="center"/>
        <w:rPr>
          <w:rFonts w:ascii="Times New Roman" w:hAnsi="Times New Roman"/>
          <w:b/>
        </w:rPr>
      </w:pPr>
    </w:p>
    <w:p w14:paraId="19B4F787" w14:textId="77777777" w:rsidR="00CF1EA1" w:rsidRDefault="00CF1EA1" w:rsidP="00E91C71">
      <w:pPr>
        <w:tabs>
          <w:tab w:val="left" w:pos="567"/>
        </w:tabs>
        <w:spacing w:after="0" w:line="260" w:lineRule="exact"/>
        <w:jc w:val="center"/>
        <w:rPr>
          <w:rFonts w:ascii="Times New Roman" w:hAnsi="Times New Roman"/>
          <w:b/>
        </w:rPr>
      </w:pPr>
    </w:p>
    <w:p w14:paraId="05272C40" w14:textId="77777777" w:rsidR="002C0C69" w:rsidRDefault="002C0C69" w:rsidP="00E91C71">
      <w:pPr>
        <w:tabs>
          <w:tab w:val="left" w:pos="567"/>
        </w:tabs>
        <w:spacing w:after="0" w:line="260" w:lineRule="exact"/>
        <w:jc w:val="center"/>
        <w:rPr>
          <w:rFonts w:ascii="Times New Roman" w:hAnsi="Times New Roman"/>
          <w:b/>
        </w:rPr>
      </w:pPr>
    </w:p>
    <w:p w14:paraId="4AD94D65" w14:textId="77777777" w:rsidR="002C0C69" w:rsidRDefault="002C0C69" w:rsidP="00E91C71">
      <w:pPr>
        <w:tabs>
          <w:tab w:val="left" w:pos="567"/>
        </w:tabs>
        <w:spacing w:after="0" w:line="260" w:lineRule="exact"/>
        <w:jc w:val="center"/>
        <w:rPr>
          <w:rFonts w:ascii="Times New Roman" w:hAnsi="Times New Roman"/>
          <w:b/>
        </w:rPr>
      </w:pPr>
    </w:p>
    <w:p w14:paraId="0D7AF3BC" w14:textId="77777777" w:rsidR="00EB27E6" w:rsidRDefault="00EB27E6" w:rsidP="00E91C71">
      <w:pPr>
        <w:tabs>
          <w:tab w:val="left" w:pos="567"/>
        </w:tabs>
        <w:spacing w:after="0" w:line="260" w:lineRule="exact"/>
        <w:jc w:val="center"/>
        <w:rPr>
          <w:rFonts w:ascii="Times New Roman" w:hAnsi="Times New Roman"/>
          <w:b/>
        </w:rPr>
      </w:pPr>
    </w:p>
    <w:p w14:paraId="40E5372F" w14:textId="77777777" w:rsidR="00EB27E6" w:rsidRDefault="00EB27E6" w:rsidP="00E91C71">
      <w:pPr>
        <w:tabs>
          <w:tab w:val="left" w:pos="567"/>
        </w:tabs>
        <w:spacing w:after="0" w:line="260" w:lineRule="exact"/>
        <w:jc w:val="center"/>
        <w:rPr>
          <w:rFonts w:ascii="Times New Roman" w:hAnsi="Times New Roman"/>
          <w:b/>
        </w:rPr>
      </w:pPr>
    </w:p>
    <w:p w14:paraId="3482CF48" w14:textId="77777777" w:rsidR="00E91C71" w:rsidRDefault="00E91C71" w:rsidP="00E91C71">
      <w:pPr>
        <w:tabs>
          <w:tab w:val="left" w:pos="567"/>
        </w:tabs>
        <w:spacing w:after="0" w:line="260" w:lineRule="exact"/>
        <w:jc w:val="center"/>
        <w:rPr>
          <w:rFonts w:ascii="Times New Roman" w:hAnsi="Times New Roman"/>
          <w:b/>
        </w:rPr>
      </w:pPr>
      <w:r>
        <w:rPr>
          <w:rFonts w:ascii="Times New Roman" w:hAnsi="Times New Roman"/>
          <w:b/>
        </w:rPr>
        <w:t>II PRIEDAS</w:t>
      </w:r>
    </w:p>
    <w:p w14:paraId="1956C265" w14:textId="77777777" w:rsidR="00E91C71" w:rsidRDefault="00E91C71" w:rsidP="00E91C71">
      <w:pPr>
        <w:tabs>
          <w:tab w:val="left" w:pos="567"/>
        </w:tabs>
        <w:spacing w:after="0" w:line="260" w:lineRule="exact"/>
        <w:ind w:left="1701" w:right="1416" w:hanging="567"/>
        <w:rPr>
          <w:rFonts w:ascii="Times New Roman" w:hAnsi="Times New Roman"/>
        </w:rPr>
      </w:pPr>
    </w:p>
    <w:p w14:paraId="306C49E0" w14:textId="77777777" w:rsidR="00E91C71" w:rsidRDefault="00E91C71" w:rsidP="00E91C71">
      <w:pPr>
        <w:tabs>
          <w:tab w:val="left" w:pos="567"/>
        </w:tabs>
        <w:spacing w:after="0" w:line="260" w:lineRule="exact"/>
        <w:jc w:val="center"/>
        <w:rPr>
          <w:rFonts w:ascii="Times New Roman" w:hAnsi="Times New Roman"/>
          <w:i/>
        </w:rPr>
      </w:pPr>
      <w:r>
        <w:rPr>
          <w:rFonts w:ascii="Times New Roman" w:hAnsi="Times New Roman"/>
          <w:b/>
        </w:rPr>
        <w:t>REGISTRACIJOS SĄLYGOS</w:t>
      </w:r>
    </w:p>
    <w:p w14:paraId="455ADE28" w14:textId="77777777" w:rsidR="00E91C71" w:rsidRDefault="00E91C71" w:rsidP="00E91C71">
      <w:pPr>
        <w:tabs>
          <w:tab w:val="left" w:pos="567"/>
        </w:tabs>
        <w:spacing w:after="0" w:line="260" w:lineRule="exact"/>
        <w:rPr>
          <w:rFonts w:ascii="Times New Roman" w:hAnsi="Times New Roman"/>
        </w:rPr>
      </w:pPr>
    </w:p>
    <w:p w14:paraId="4A097ED2" w14:textId="77777777" w:rsidR="00E91C71" w:rsidRDefault="00E91C71" w:rsidP="00E91C71">
      <w:pPr>
        <w:tabs>
          <w:tab w:val="left" w:pos="1701"/>
        </w:tabs>
        <w:spacing w:after="0" w:line="260" w:lineRule="exact"/>
        <w:ind w:left="1701" w:right="567" w:hanging="567"/>
        <w:rPr>
          <w:rFonts w:ascii="Times New Roman" w:hAnsi="Times New Roman"/>
          <w:b/>
        </w:rPr>
      </w:pPr>
      <w:r>
        <w:rPr>
          <w:rFonts w:ascii="Times New Roman" w:hAnsi="Times New Roman"/>
          <w:b/>
        </w:rPr>
        <w:t>A.</w:t>
      </w:r>
      <w:r>
        <w:rPr>
          <w:rFonts w:ascii="Times New Roman" w:hAnsi="Times New Roman"/>
          <w:b/>
        </w:rPr>
        <w:tab/>
      </w:r>
      <w:r>
        <w:rPr>
          <w:rFonts w:ascii="Times New Roman" w:eastAsia="Times New Roman" w:hAnsi="Times New Roman"/>
          <w:b/>
          <w:noProof/>
          <w:snapToGrid w:val="0"/>
          <w:szCs w:val="24"/>
        </w:rPr>
        <w:t>GAMINTOJAS (-AI), ATSAKINGAS (-I)</w:t>
      </w:r>
      <w:r>
        <w:rPr>
          <w:rFonts w:ascii="Times New Roman" w:hAnsi="Times New Roman"/>
          <w:b/>
        </w:rPr>
        <w:t xml:space="preserve">  UŽ SERIJŲ IŠLEIDIMĄ</w:t>
      </w:r>
    </w:p>
    <w:p w14:paraId="69531368" w14:textId="77777777" w:rsidR="00E91C71" w:rsidRDefault="00E91C71" w:rsidP="00E91C71">
      <w:pPr>
        <w:tabs>
          <w:tab w:val="left" w:pos="1701"/>
        </w:tabs>
        <w:spacing w:after="0" w:line="260" w:lineRule="exact"/>
        <w:ind w:left="567" w:right="567" w:hanging="567"/>
        <w:rPr>
          <w:rFonts w:ascii="Times New Roman" w:hAnsi="Times New Roman"/>
        </w:rPr>
      </w:pPr>
    </w:p>
    <w:p w14:paraId="331C63CF" w14:textId="77777777" w:rsidR="00E91C71" w:rsidRDefault="00E91C71" w:rsidP="00E91C71">
      <w:pPr>
        <w:tabs>
          <w:tab w:val="left" w:pos="1701"/>
        </w:tabs>
        <w:spacing w:after="0" w:line="260" w:lineRule="exact"/>
        <w:ind w:left="1701" w:right="567"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632DCCAC" w14:textId="77777777" w:rsidR="007C2694" w:rsidRDefault="007C2694" w:rsidP="00E91C71">
      <w:pPr>
        <w:tabs>
          <w:tab w:val="left" w:pos="1701"/>
        </w:tabs>
        <w:spacing w:after="0" w:line="260" w:lineRule="exact"/>
        <w:ind w:left="1701" w:right="567" w:hanging="567"/>
        <w:rPr>
          <w:rFonts w:ascii="Times New Roman" w:hAnsi="Times New Roman"/>
          <w:b/>
        </w:rPr>
      </w:pPr>
    </w:p>
    <w:p w14:paraId="6F11BF78" w14:textId="77777777" w:rsidR="007C2694" w:rsidRPr="00734CD5" w:rsidRDefault="007C2694" w:rsidP="007C2694">
      <w:pPr>
        <w:tabs>
          <w:tab w:val="left" w:pos="1701"/>
        </w:tabs>
        <w:spacing w:after="0" w:line="240" w:lineRule="auto"/>
        <w:ind w:left="1701" w:right="567" w:hanging="567"/>
        <w:contextualSpacing/>
        <w:rPr>
          <w:rFonts w:ascii="Times New Roman" w:eastAsia="Times New Roman" w:hAnsi="Times New Roman"/>
          <w:b/>
          <w:snapToGrid w:val="0"/>
          <w:szCs w:val="20"/>
        </w:rPr>
      </w:pPr>
      <w:r w:rsidRPr="00734CD5">
        <w:rPr>
          <w:rFonts w:ascii="Times New Roman" w:eastAsia="Times New Roman" w:hAnsi="Times New Roman"/>
          <w:b/>
          <w:snapToGrid w:val="0"/>
          <w:szCs w:val="20"/>
        </w:rPr>
        <w:t>C.</w:t>
      </w:r>
      <w:r w:rsidRPr="00734CD5">
        <w:rPr>
          <w:rFonts w:ascii="Times New Roman" w:eastAsia="Times New Roman" w:hAnsi="Times New Roman"/>
          <w:b/>
          <w:snapToGrid w:val="0"/>
          <w:szCs w:val="20"/>
        </w:rPr>
        <w:tab/>
        <w:t xml:space="preserve">KITOS SĄLYGOS IR REIKALAVIMAI REGISTRUOTOJUI </w:t>
      </w:r>
    </w:p>
    <w:p w14:paraId="16EB4865" w14:textId="77777777" w:rsidR="007C2694" w:rsidRPr="00734CD5" w:rsidRDefault="007C2694" w:rsidP="007C2694">
      <w:pPr>
        <w:tabs>
          <w:tab w:val="left" w:pos="1701"/>
        </w:tabs>
        <w:spacing w:after="0" w:line="240" w:lineRule="auto"/>
        <w:ind w:left="1701" w:right="567" w:hanging="567"/>
        <w:contextualSpacing/>
        <w:rPr>
          <w:rFonts w:ascii="Times New Roman" w:eastAsia="Times New Roman" w:hAnsi="Times New Roman"/>
          <w:b/>
          <w:snapToGrid w:val="0"/>
          <w:szCs w:val="20"/>
        </w:rPr>
      </w:pPr>
    </w:p>
    <w:p w14:paraId="5B451073" w14:textId="77777777" w:rsidR="007C2694" w:rsidRPr="007B36C5" w:rsidRDefault="007C2694" w:rsidP="007C2694">
      <w:pPr>
        <w:tabs>
          <w:tab w:val="left" w:pos="567"/>
        </w:tabs>
        <w:spacing w:after="0" w:line="240" w:lineRule="auto"/>
        <w:ind w:left="567" w:hanging="567"/>
        <w:contextualSpacing/>
        <w:rPr>
          <w:rFonts w:ascii="Times New Roman" w:eastAsia="Times New Roman" w:hAnsi="Times New Roman"/>
          <w:snapToGrid w:val="0"/>
          <w:szCs w:val="20"/>
        </w:rPr>
      </w:pPr>
    </w:p>
    <w:p w14:paraId="0394E9BE" w14:textId="77777777" w:rsidR="007C2694" w:rsidRDefault="007C2694" w:rsidP="00E91C71">
      <w:pPr>
        <w:tabs>
          <w:tab w:val="left" w:pos="1701"/>
        </w:tabs>
        <w:spacing w:after="0" w:line="260" w:lineRule="exact"/>
        <w:ind w:left="1701" w:right="567" w:hanging="567"/>
        <w:rPr>
          <w:rFonts w:ascii="Times New Roman" w:hAnsi="Times New Roman"/>
          <w:b/>
        </w:rPr>
      </w:pPr>
    </w:p>
    <w:p w14:paraId="02D7C8F6" w14:textId="77777777" w:rsidR="00E91C71" w:rsidRDefault="00E91C71" w:rsidP="00E91C71">
      <w:pPr>
        <w:tabs>
          <w:tab w:val="left" w:pos="1701"/>
        </w:tabs>
        <w:spacing w:after="0" w:line="260" w:lineRule="exact"/>
        <w:ind w:left="567" w:right="567" w:hanging="567"/>
        <w:rPr>
          <w:rFonts w:ascii="Times New Roman" w:hAnsi="Times New Roman"/>
        </w:rPr>
      </w:pPr>
    </w:p>
    <w:p w14:paraId="2B453BEB" w14:textId="77777777" w:rsidR="00E91C71" w:rsidRDefault="00E91C71" w:rsidP="00E91C71">
      <w:pPr>
        <w:tabs>
          <w:tab w:val="left" w:pos="567"/>
        </w:tabs>
        <w:spacing w:after="0" w:line="260" w:lineRule="exact"/>
        <w:ind w:left="1701" w:right="1558" w:hanging="850"/>
        <w:rPr>
          <w:rFonts w:ascii="Times New Roman" w:hAnsi="Times New Roman"/>
          <w:b/>
        </w:rPr>
      </w:pPr>
    </w:p>
    <w:p w14:paraId="1A1862D8" w14:textId="77777777" w:rsidR="00E91C71" w:rsidRDefault="00E91C71" w:rsidP="00E91C71">
      <w:pPr>
        <w:tabs>
          <w:tab w:val="left" w:pos="567"/>
        </w:tabs>
        <w:spacing w:after="0" w:line="260" w:lineRule="exact"/>
        <w:ind w:left="567" w:hanging="567"/>
        <w:rPr>
          <w:rFonts w:ascii="Times New Roman" w:hAnsi="Times New Roman"/>
        </w:rPr>
      </w:pPr>
    </w:p>
    <w:p w14:paraId="3494B2FD" w14:textId="77777777" w:rsidR="00E91C71" w:rsidRDefault="00E91C71" w:rsidP="00E91C71">
      <w:pPr>
        <w:tabs>
          <w:tab w:val="left" w:pos="567"/>
        </w:tabs>
        <w:spacing w:after="0" w:line="260" w:lineRule="exact"/>
        <w:ind w:right="-1"/>
        <w:rPr>
          <w:rFonts w:ascii="Times New Roman" w:hAnsi="Times New Roman"/>
        </w:rPr>
      </w:pPr>
    </w:p>
    <w:p w14:paraId="47A3686E" w14:textId="77777777" w:rsidR="00E91C71" w:rsidRDefault="00E91C71" w:rsidP="00E91C71">
      <w:pPr>
        <w:tabs>
          <w:tab w:val="left" w:pos="567"/>
        </w:tabs>
        <w:spacing w:after="0" w:line="260" w:lineRule="exact"/>
        <w:ind w:left="567" w:hanging="567"/>
        <w:rPr>
          <w:rFonts w:ascii="Times New Roman" w:hAnsi="Times New Roman"/>
          <w:b/>
        </w:rPr>
      </w:pPr>
      <w:r>
        <w:rPr>
          <w:rFonts w:ascii="Times New Roman" w:hAnsi="Times New Roman"/>
        </w:rPr>
        <w:br w:type="page"/>
      </w:r>
      <w:r>
        <w:rPr>
          <w:rFonts w:ascii="Times New Roman" w:hAnsi="Times New Roman"/>
          <w:b/>
        </w:rPr>
        <w:lastRenderedPageBreak/>
        <w:t>A.</w:t>
      </w:r>
      <w:r>
        <w:rPr>
          <w:rFonts w:ascii="Times New Roman" w:hAnsi="Times New Roman"/>
          <w:b/>
        </w:rPr>
        <w:tab/>
      </w:r>
      <w:r>
        <w:rPr>
          <w:rFonts w:ascii="Times New Roman" w:eastAsia="Times New Roman" w:hAnsi="Times New Roman"/>
          <w:b/>
          <w:snapToGrid w:val="0"/>
          <w:szCs w:val="20"/>
        </w:rPr>
        <w:t>GAMINTOJAS (-AI), ATSAKINGAS (-I)</w:t>
      </w:r>
      <w:r>
        <w:rPr>
          <w:rFonts w:ascii="Times New Roman" w:hAnsi="Times New Roman"/>
          <w:b/>
        </w:rPr>
        <w:t xml:space="preserve"> UŽ SERIJŲ IŠLEIDIMĄ</w:t>
      </w:r>
    </w:p>
    <w:p w14:paraId="62EA199A" w14:textId="77777777" w:rsidR="00E91C71" w:rsidRDefault="00E91C71" w:rsidP="00E91C71">
      <w:pPr>
        <w:tabs>
          <w:tab w:val="left" w:pos="567"/>
        </w:tabs>
        <w:spacing w:after="0" w:line="260" w:lineRule="exact"/>
        <w:rPr>
          <w:rFonts w:ascii="Times New Roman" w:hAnsi="Times New Roman"/>
        </w:rPr>
      </w:pPr>
    </w:p>
    <w:p w14:paraId="49E51A63" w14:textId="77777777" w:rsidR="00E91C71" w:rsidRDefault="00E91C71" w:rsidP="00E91C71">
      <w:pPr>
        <w:tabs>
          <w:tab w:val="left" w:pos="567"/>
        </w:tabs>
        <w:spacing w:after="0" w:line="240" w:lineRule="auto"/>
        <w:jc w:val="both"/>
        <w:rPr>
          <w:rFonts w:ascii="Times New Roman" w:eastAsia="Times New Roman" w:hAnsi="Times New Roman"/>
          <w:snapToGrid w:val="0"/>
          <w:szCs w:val="24"/>
        </w:rPr>
      </w:pPr>
      <w:r>
        <w:rPr>
          <w:rFonts w:ascii="Times New Roman" w:eastAsia="Times New Roman" w:hAnsi="Times New Roman"/>
          <w:noProof/>
          <w:snapToGrid w:val="0"/>
          <w:szCs w:val="24"/>
          <w:u w:val="single"/>
        </w:rPr>
        <w:t>Gamintojo (-ų), atsakingo (-ų) už serijų išleidimą, pavadinimas (-ai) ir adresas (-ai)</w:t>
      </w:r>
    </w:p>
    <w:p w14:paraId="753221F3" w14:textId="77777777" w:rsidR="00E91C71" w:rsidRDefault="00E91C71" w:rsidP="00E91C71">
      <w:pPr>
        <w:tabs>
          <w:tab w:val="left" w:pos="567"/>
        </w:tabs>
        <w:spacing w:after="0" w:line="240" w:lineRule="auto"/>
        <w:jc w:val="both"/>
        <w:rPr>
          <w:rFonts w:ascii="Times New Roman" w:hAnsi="Times New Roman"/>
        </w:rPr>
      </w:pPr>
      <w:r>
        <w:rPr>
          <w:rFonts w:ascii="Times New Roman" w:hAnsi="Times New Roman"/>
          <w:u w:val="single"/>
        </w:rPr>
        <w:t xml:space="preserve"> </w:t>
      </w:r>
    </w:p>
    <w:p w14:paraId="1F4D6D40" w14:textId="122515A3" w:rsidR="00E91C71" w:rsidRDefault="00E91C71" w:rsidP="00E91C71">
      <w:pPr>
        <w:tabs>
          <w:tab w:val="left" w:pos="567"/>
        </w:tabs>
        <w:spacing w:after="0" w:line="260" w:lineRule="exact"/>
        <w:rPr>
          <w:rFonts w:ascii="Times New Roman" w:hAnsi="Times New Roman"/>
          <w:lang w:val="fr-CA"/>
        </w:rPr>
      </w:pPr>
      <w:r>
        <w:rPr>
          <w:rFonts w:ascii="Times New Roman" w:hAnsi="Times New Roman"/>
        </w:rPr>
        <w:t xml:space="preserve">UAB </w:t>
      </w:r>
      <w:r>
        <w:rPr>
          <w:rFonts w:ascii="Times New Roman" w:hAnsi="Times New Roman"/>
          <w:lang w:val="fr-CA"/>
        </w:rPr>
        <w:t>„</w:t>
      </w:r>
      <w:r>
        <w:rPr>
          <w:rFonts w:ascii="Times New Roman" w:eastAsia="Times New Roman" w:hAnsi="Times New Roman"/>
          <w:snapToGrid w:val="0"/>
          <w:szCs w:val="20"/>
          <w:lang w:val="fr-CA"/>
        </w:rPr>
        <w:t>E</w:t>
      </w:r>
      <w:r w:rsidR="00E54B5B">
        <w:rPr>
          <w:rFonts w:ascii="Times New Roman" w:eastAsia="Times New Roman" w:hAnsi="Times New Roman"/>
          <w:snapToGrid w:val="0"/>
          <w:szCs w:val="20"/>
          <w:lang w:val="fr-CA"/>
        </w:rPr>
        <w:t>letis</w:t>
      </w:r>
      <w:r>
        <w:rPr>
          <w:rFonts w:ascii="Times New Roman" w:eastAsia="Times New Roman" w:hAnsi="Times New Roman"/>
          <w:snapToGrid w:val="0"/>
          <w:szCs w:val="20"/>
          <w:lang w:val="fr-CA"/>
        </w:rPr>
        <w:t xml:space="preserve"> Pharma”</w:t>
      </w:r>
    </w:p>
    <w:p w14:paraId="78650165" w14:textId="77777777" w:rsidR="00E91C71" w:rsidRDefault="00E91C71" w:rsidP="00E91C71">
      <w:pPr>
        <w:tabs>
          <w:tab w:val="left" w:pos="567"/>
        </w:tabs>
        <w:spacing w:after="0" w:line="260" w:lineRule="exact"/>
        <w:rPr>
          <w:rFonts w:ascii="Times New Roman" w:eastAsia="Times New Roman" w:hAnsi="Times New Roman"/>
          <w:snapToGrid w:val="0"/>
          <w:szCs w:val="20"/>
          <w:lang w:val="fr-CA"/>
        </w:rPr>
      </w:pPr>
      <w:r>
        <w:rPr>
          <w:rFonts w:ascii="Times New Roman" w:hAnsi="Times New Roman"/>
          <w:lang w:val="fr-CA"/>
        </w:rPr>
        <w:t>Sukil</w:t>
      </w:r>
      <w:r>
        <w:rPr>
          <w:rFonts w:ascii="TimesNewRoman" w:hAnsi="TimesNewRoman"/>
          <w:lang w:val="fr-CA"/>
        </w:rPr>
        <w:t>ė</w:t>
      </w:r>
      <w:r>
        <w:rPr>
          <w:rFonts w:ascii="Times New Roman" w:hAnsi="Times New Roman"/>
          <w:lang w:val="fr-CA"/>
        </w:rPr>
        <w:t>li</w:t>
      </w:r>
      <w:r>
        <w:rPr>
          <w:rFonts w:ascii="TimesNewRoman" w:hAnsi="TimesNewRoman"/>
          <w:lang w:val="fr-CA"/>
        </w:rPr>
        <w:t xml:space="preserve">ų </w:t>
      </w:r>
      <w:r>
        <w:rPr>
          <w:rFonts w:ascii="Times New Roman" w:hAnsi="Times New Roman"/>
          <w:lang w:val="fr-CA"/>
        </w:rPr>
        <w:t>pr. 61</w:t>
      </w:r>
      <w:r>
        <w:rPr>
          <w:rFonts w:ascii="Times New Roman" w:eastAsia="Times New Roman" w:hAnsi="Times New Roman"/>
          <w:snapToGrid w:val="0"/>
          <w:szCs w:val="20"/>
          <w:lang w:val="fr-CA"/>
        </w:rPr>
        <w:t>-2</w:t>
      </w:r>
    </w:p>
    <w:p w14:paraId="55F37507"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LT-49333</w:t>
      </w:r>
      <w:r>
        <w:rPr>
          <w:rFonts w:ascii="Times New Roman" w:eastAsia="Times New Roman" w:hAnsi="Times New Roman"/>
          <w:snapToGrid w:val="0"/>
          <w:szCs w:val="20"/>
          <w:lang w:val="fr-CA"/>
        </w:rPr>
        <w:t xml:space="preserve">, </w:t>
      </w:r>
      <w:r>
        <w:rPr>
          <w:rFonts w:ascii="Times New Roman" w:hAnsi="Times New Roman"/>
          <w:lang w:val="fr-CA"/>
        </w:rPr>
        <w:t>Kaunas</w:t>
      </w:r>
    </w:p>
    <w:p w14:paraId="77DD78C3"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Lietuva</w:t>
      </w:r>
    </w:p>
    <w:p w14:paraId="066ECE46" w14:textId="77777777" w:rsidR="00E91C71" w:rsidRDefault="00E91C71" w:rsidP="00E91C71">
      <w:pPr>
        <w:tabs>
          <w:tab w:val="left" w:pos="567"/>
        </w:tabs>
        <w:spacing w:after="0" w:line="260" w:lineRule="exact"/>
        <w:rPr>
          <w:rFonts w:ascii="Times New Roman" w:hAnsi="Times New Roman"/>
        </w:rPr>
      </w:pPr>
    </w:p>
    <w:p w14:paraId="63EC099A" w14:textId="77777777" w:rsidR="00E91C71" w:rsidRDefault="00E91C71" w:rsidP="00E91C71">
      <w:pPr>
        <w:tabs>
          <w:tab w:val="left" w:pos="567"/>
        </w:tabs>
        <w:spacing w:after="0" w:line="260" w:lineRule="exact"/>
        <w:rPr>
          <w:rFonts w:ascii="Times New Roman" w:hAnsi="Times New Roman"/>
        </w:rPr>
      </w:pPr>
    </w:p>
    <w:p w14:paraId="71393F4B" w14:textId="77777777" w:rsidR="00E91C71" w:rsidRDefault="00E91C71" w:rsidP="00E91C71">
      <w:pPr>
        <w:tabs>
          <w:tab w:val="left" w:pos="567"/>
        </w:tabs>
        <w:spacing w:after="0" w:line="240" w:lineRule="auto"/>
        <w:ind w:left="567" w:hanging="567"/>
        <w:rPr>
          <w:rFonts w:ascii="Times New Roman" w:hAnsi="Times New Roman"/>
        </w:rPr>
      </w:pPr>
      <w:r>
        <w:rPr>
          <w:rFonts w:ascii="Times New Roman" w:hAnsi="Times New Roman"/>
          <w:b/>
        </w:rPr>
        <w:t>B.</w:t>
      </w:r>
      <w:r>
        <w:rPr>
          <w:rFonts w:ascii="Times New Roman" w:hAnsi="Times New Roman"/>
          <w:b/>
        </w:rPr>
        <w:tab/>
        <w:t>TIEKIMO IR VARTOJIMO SĄLYGOS AR APRIBOJIMAI</w:t>
      </w:r>
    </w:p>
    <w:p w14:paraId="3C3E2518" w14:textId="77777777" w:rsidR="00E91C71" w:rsidRDefault="00E91C71" w:rsidP="00E91C71">
      <w:pPr>
        <w:tabs>
          <w:tab w:val="left" w:pos="567"/>
        </w:tabs>
        <w:spacing w:after="0" w:line="260" w:lineRule="exact"/>
        <w:rPr>
          <w:rFonts w:ascii="Times New Roman" w:hAnsi="Times New Roman"/>
        </w:rPr>
      </w:pPr>
    </w:p>
    <w:p w14:paraId="3721E582"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Nereceptinis vaistinis preparatas.</w:t>
      </w:r>
    </w:p>
    <w:p w14:paraId="2A6E7343" w14:textId="77777777" w:rsidR="007C2694" w:rsidRDefault="007C2694" w:rsidP="00E91C71">
      <w:pPr>
        <w:tabs>
          <w:tab w:val="left" w:pos="567"/>
        </w:tabs>
        <w:spacing w:after="0" w:line="260" w:lineRule="exact"/>
        <w:rPr>
          <w:rFonts w:ascii="Times New Roman" w:hAnsi="Times New Roman"/>
        </w:rPr>
      </w:pPr>
    </w:p>
    <w:p w14:paraId="6A488C4E" w14:textId="77777777" w:rsidR="007C2694" w:rsidRDefault="007C2694" w:rsidP="00E91C71">
      <w:pPr>
        <w:tabs>
          <w:tab w:val="left" w:pos="567"/>
        </w:tabs>
        <w:spacing w:after="0" w:line="260" w:lineRule="exact"/>
        <w:rPr>
          <w:rFonts w:ascii="Times New Roman" w:hAnsi="Times New Roman"/>
        </w:rPr>
      </w:pPr>
    </w:p>
    <w:p w14:paraId="7C3B8AA9" w14:textId="77777777" w:rsidR="007C2694" w:rsidRDefault="007C2694" w:rsidP="007C2694">
      <w:pPr>
        <w:spacing w:after="0" w:line="240" w:lineRule="auto"/>
        <w:contextualSpacing/>
        <w:rPr>
          <w:rFonts w:ascii="Times New Roman" w:hAnsi="Times New Roman"/>
          <w:b/>
          <w:szCs w:val="24"/>
        </w:rPr>
      </w:pPr>
      <w:r w:rsidRPr="00734CD5">
        <w:rPr>
          <w:rFonts w:ascii="Times New Roman" w:hAnsi="Times New Roman"/>
          <w:b/>
        </w:rPr>
        <w:t>C.</w:t>
      </w:r>
      <w:r w:rsidRPr="00734CD5">
        <w:rPr>
          <w:rFonts w:ascii="Times New Roman" w:hAnsi="Times New Roman"/>
          <w:b/>
        </w:rPr>
        <w:tab/>
      </w:r>
      <w:r w:rsidRPr="00734CD5">
        <w:rPr>
          <w:rFonts w:ascii="Times New Roman" w:hAnsi="Times New Roman"/>
          <w:b/>
          <w:szCs w:val="24"/>
        </w:rPr>
        <w:t>KITOS SĄLYGOS IR REIKALAVIMAI REGISTRUOTOJUI</w:t>
      </w:r>
    </w:p>
    <w:p w14:paraId="13437F0A" w14:textId="77777777" w:rsidR="007C2694" w:rsidRPr="00734CD5" w:rsidRDefault="007C2694" w:rsidP="007C2694">
      <w:pPr>
        <w:spacing w:after="0" w:line="240" w:lineRule="auto"/>
        <w:contextualSpacing/>
        <w:rPr>
          <w:rFonts w:ascii="Times New Roman" w:hAnsi="Times New Roman"/>
          <w:b/>
        </w:rPr>
      </w:pPr>
    </w:p>
    <w:p w14:paraId="1F6D7009" w14:textId="77777777" w:rsidR="007C2694" w:rsidRPr="00734CD5" w:rsidRDefault="007C2694" w:rsidP="007C2694">
      <w:pPr>
        <w:numPr>
          <w:ilvl w:val="0"/>
          <w:numId w:val="24"/>
        </w:numPr>
        <w:tabs>
          <w:tab w:val="left" w:pos="567"/>
        </w:tabs>
        <w:spacing w:after="0" w:line="240" w:lineRule="auto"/>
        <w:ind w:right="-1" w:hanging="720"/>
        <w:contextualSpacing/>
        <w:rPr>
          <w:rFonts w:ascii="Times New Roman" w:hAnsi="Times New Roman"/>
          <w:b/>
          <w:szCs w:val="24"/>
        </w:rPr>
      </w:pPr>
      <w:r w:rsidRPr="00734CD5">
        <w:rPr>
          <w:rFonts w:ascii="Times New Roman" w:hAnsi="Times New Roman"/>
          <w:b/>
        </w:rPr>
        <w:t>Periodiškai atnaujinami saugumo protokolai (PASP)</w:t>
      </w:r>
    </w:p>
    <w:p w14:paraId="446FD519" w14:textId="77777777" w:rsidR="007C2694" w:rsidRPr="00734CD5" w:rsidRDefault="007C2694" w:rsidP="007C2694">
      <w:pPr>
        <w:tabs>
          <w:tab w:val="left" w:pos="0"/>
        </w:tabs>
        <w:spacing w:after="0" w:line="240" w:lineRule="auto"/>
        <w:ind w:right="567"/>
        <w:contextualSpacing/>
        <w:rPr>
          <w:rFonts w:ascii="Times New Roman" w:hAnsi="Times New Roman"/>
          <w:szCs w:val="24"/>
        </w:rPr>
      </w:pPr>
    </w:p>
    <w:p w14:paraId="114EF308" w14:textId="77777777" w:rsidR="007C2694" w:rsidRDefault="007C2694" w:rsidP="007C2694">
      <w:pPr>
        <w:tabs>
          <w:tab w:val="left" w:pos="0"/>
        </w:tabs>
        <w:spacing w:after="0" w:line="240" w:lineRule="auto"/>
        <w:contextualSpacing/>
        <w:rPr>
          <w:rFonts w:ascii="Times New Roman" w:hAnsi="Times New Roman"/>
          <w:i/>
          <w:noProof/>
          <w:szCs w:val="24"/>
          <w:u w:val="single"/>
        </w:rPr>
      </w:pPr>
      <w:r w:rsidRPr="00734CD5">
        <w:rPr>
          <w:rFonts w:ascii="Times New Roman" w:hAnsi="Times New Roman"/>
          <w:noProof/>
          <w:szCs w:val="24"/>
        </w:rPr>
        <w:t xml:space="preserve">Registruotojas šio vaistinio preparato periodiškai atnaujinamus saugumo protokolus teikia remdamasis Direktyvos 2001/83/EB 107c straipsnio 7 dalyje numatytame Sąjungos </w:t>
      </w:r>
      <w:r w:rsidRPr="00734CD5">
        <w:rPr>
          <w:rFonts w:ascii="Times New Roman" w:hAnsi="Times New Roman"/>
          <w:szCs w:val="24"/>
        </w:rPr>
        <w:t xml:space="preserve">referencinių </w:t>
      </w:r>
      <w:r w:rsidRPr="00734CD5">
        <w:rPr>
          <w:rFonts w:ascii="Times New Roman" w:hAnsi="Times New Roman"/>
          <w:noProof/>
          <w:szCs w:val="24"/>
        </w:rPr>
        <w:t>datų sąraše (</w:t>
      </w:r>
      <w:r w:rsidRPr="00734CD5">
        <w:rPr>
          <w:rFonts w:ascii="Times New Roman" w:hAnsi="Times New Roman"/>
          <w:i/>
          <w:noProof/>
          <w:szCs w:val="24"/>
        </w:rPr>
        <w:t>EURD</w:t>
      </w:r>
      <w:r w:rsidRPr="00734CD5">
        <w:rPr>
          <w:rFonts w:ascii="Times New Roman" w:hAnsi="Times New Roman"/>
          <w:noProof/>
          <w:szCs w:val="24"/>
        </w:rPr>
        <w:t xml:space="preserve"> sąraše), kuris skelbiamas Europos vaistų </w:t>
      </w:r>
      <w:r w:rsidRPr="00734CD5">
        <w:rPr>
          <w:rFonts w:ascii="Times New Roman" w:hAnsi="Times New Roman"/>
          <w:szCs w:val="24"/>
        </w:rPr>
        <w:t>tinklalapyje</w:t>
      </w:r>
      <w:r>
        <w:rPr>
          <w:rFonts w:ascii="Times New Roman" w:hAnsi="Times New Roman"/>
          <w:noProof/>
          <w:szCs w:val="24"/>
        </w:rPr>
        <w:t>, nustatytais reikalavimais.</w:t>
      </w:r>
    </w:p>
    <w:p w14:paraId="1CCE304F" w14:textId="77777777" w:rsidR="007C2694" w:rsidRPr="00734CD5" w:rsidRDefault="007C2694" w:rsidP="007C2694">
      <w:pPr>
        <w:tabs>
          <w:tab w:val="left" w:pos="0"/>
        </w:tabs>
        <w:spacing w:after="0" w:line="240" w:lineRule="auto"/>
        <w:contextualSpacing/>
        <w:rPr>
          <w:rFonts w:ascii="Times New Roman" w:hAnsi="Times New Roman"/>
          <w:i/>
          <w:szCs w:val="24"/>
        </w:rPr>
      </w:pPr>
    </w:p>
    <w:p w14:paraId="2D1FF53B" w14:textId="77777777" w:rsidR="007C2694" w:rsidRPr="00734CD5" w:rsidRDefault="007C2694" w:rsidP="007C2694">
      <w:pPr>
        <w:tabs>
          <w:tab w:val="left" w:pos="0"/>
        </w:tabs>
        <w:spacing w:after="0" w:line="240" w:lineRule="auto"/>
        <w:contextualSpacing/>
        <w:rPr>
          <w:rFonts w:ascii="Times New Roman" w:hAnsi="Times New Roman"/>
          <w:i/>
          <w:noProof/>
          <w:szCs w:val="24"/>
          <w:u w:val="single"/>
        </w:rPr>
      </w:pPr>
    </w:p>
    <w:p w14:paraId="3E0FAA8E" w14:textId="77777777" w:rsidR="007C2694" w:rsidRDefault="007C2694" w:rsidP="00E91C71">
      <w:pPr>
        <w:tabs>
          <w:tab w:val="left" w:pos="567"/>
        </w:tabs>
        <w:spacing w:after="0" w:line="260" w:lineRule="exact"/>
        <w:rPr>
          <w:rFonts w:ascii="Times New Roman" w:hAnsi="Times New Roman"/>
        </w:rPr>
      </w:pPr>
    </w:p>
    <w:p w14:paraId="7A0EE66B" w14:textId="77777777" w:rsidR="00E91C71" w:rsidRDefault="00E91C71" w:rsidP="00E91C71">
      <w:pPr>
        <w:tabs>
          <w:tab w:val="left" w:pos="567"/>
        </w:tabs>
        <w:spacing w:after="0" w:line="260" w:lineRule="exact"/>
        <w:rPr>
          <w:rFonts w:ascii="Times New Roman" w:hAnsi="Times New Roman"/>
        </w:rPr>
      </w:pPr>
    </w:p>
    <w:p w14:paraId="28AA9919" w14:textId="77777777" w:rsidR="00E91C71" w:rsidRDefault="00E91C71" w:rsidP="00E91C71">
      <w:pPr>
        <w:tabs>
          <w:tab w:val="left" w:pos="567"/>
        </w:tabs>
        <w:spacing w:after="0" w:line="260" w:lineRule="exact"/>
        <w:ind w:right="566"/>
        <w:rPr>
          <w:rFonts w:ascii="Times New Roman" w:hAnsi="Times New Roman"/>
        </w:rPr>
      </w:pPr>
    </w:p>
    <w:p w14:paraId="33C0223C" w14:textId="77777777" w:rsidR="00E91C71" w:rsidRDefault="00E91C71" w:rsidP="00E91C71">
      <w:pPr>
        <w:tabs>
          <w:tab w:val="left" w:pos="567"/>
        </w:tabs>
        <w:spacing w:after="0" w:line="260" w:lineRule="exact"/>
        <w:ind w:right="566"/>
        <w:rPr>
          <w:rFonts w:ascii="Times New Roman" w:hAnsi="Times New Roman"/>
        </w:rPr>
      </w:pPr>
    </w:p>
    <w:p w14:paraId="6CEE1C94" w14:textId="77777777" w:rsidR="00E91C71" w:rsidRDefault="00E91C71" w:rsidP="00E91C71">
      <w:pPr>
        <w:tabs>
          <w:tab w:val="left" w:pos="567"/>
        </w:tabs>
        <w:spacing w:after="0" w:line="260" w:lineRule="exact"/>
        <w:ind w:right="566"/>
        <w:rPr>
          <w:rFonts w:ascii="Times New Roman" w:hAnsi="Times New Roman"/>
        </w:rPr>
      </w:pPr>
    </w:p>
    <w:p w14:paraId="05CB503B" w14:textId="77777777" w:rsidR="00E91C71" w:rsidRDefault="00E91C71" w:rsidP="00E91C71">
      <w:pPr>
        <w:tabs>
          <w:tab w:val="left" w:pos="567"/>
        </w:tabs>
        <w:spacing w:after="0" w:line="260" w:lineRule="exact"/>
        <w:ind w:right="566"/>
        <w:rPr>
          <w:rFonts w:ascii="Times New Roman" w:hAnsi="Times New Roman"/>
        </w:rPr>
      </w:pPr>
    </w:p>
    <w:p w14:paraId="63D1A1A7" w14:textId="77777777" w:rsidR="00E91C71" w:rsidRDefault="00E91C71" w:rsidP="00E91C71">
      <w:pPr>
        <w:tabs>
          <w:tab w:val="left" w:pos="567"/>
        </w:tabs>
        <w:spacing w:after="0" w:line="260" w:lineRule="exact"/>
        <w:ind w:right="566"/>
        <w:rPr>
          <w:rFonts w:ascii="Times New Roman" w:hAnsi="Times New Roman"/>
        </w:rPr>
      </w:pPr>
    </w:p>
    <w:p w14:paraId="7C3362AC" w14:textId="77777777" w:rsidR="00E91C71" w:rsidRDefault="00E91C71" w:rsidP="00E91C71">
      <w:pPr>
        <w:tabs>
          <w:tab w:val="left" w:pos="567"/>
        </w:tabs>
        <w:spacing w:after="0" w:line="260" w:lineRule="exact"/>
        <w:ind w:right="566"/>
        <w:rPr>
          <w:rFonts w:ascii="Times New Roman" w:hAnsi="Times New Roman"/>
        </w:rPr>
      </w:pPr>
    </w:p>
    <w:p w14:paraId="5A5D6CF9" w14:textId="77777777" w:rsidR="00E91C71" w:rsidRDefault="00E91C71" w:rsidP="00E91C71">
      <w:pPr>
        <w:tabs>
          <w:tab w:val="left" w:pos="567"/>
        </w:tabs>
        <w:spacing w:after="0" w:line="260" w:lineRule="exact"/>
        <w:ind w:right="566"/>
        <w:rPr>
          <w:rFonts w:ascii="Times New Roman" w:hAnsi="Times New Roman"/>
        </w:rPr>
      </w:pPr>
    </w:p>
    <w:p w14:paraId="4D2A7C79" w14:textId="77777777" w:rsidR="00E91C71" w:rsidRDefault="00E91C71" w:rsidP="00E91C71">
      <w:pPr>
        <w:tabs>
          <w:tab w:val="left" w:pos="567"/>
        </w:tabs>
        <w:spacing w:after="0" w:line="260" w:lineRule="exact"/>
        <w:ind w:right="566"/>
        <w:rPr>
          <w:rFonts w:ascii="Times New Roman" w:hAnsi="Times New Roman"/>
        </w:rPr>
      </w:pPr>
    </w:p>
    <w:p w14:paraId="71F61CFF" w14:textId="77777777" w:rsidR="00E91C71" w:rsidRDefault="00E91C71" w:rsidP="00E91C71">
      <w:pPr>
        <w:tabs>
          <w:tab w:val="left" w:pos="567"/>
        </w:tabs>
        <w:spacing w:after="0" w:line="260" w:lineRule="exact"/>
        <w:ind w:right="566"/>
        <w:rPr>
          <w:rFonts w:ascii="Times New Roman" w:hAnsi="Times New Roman"/>
        </w:rPr>
      </w:pPr>
    </w:p>
    <w:p w14:paraId="09C36A30" w14:textId="77777777" w:rsidR="00E91C71" w:rsidRDefault="00E91C71" w:rsidP="00E91C71">
      <w:pPr>
        <w:tabs>
          <w:tab w:val="left" w:pos="567"/>
        </w:tabs>
        <w:spacing w:after="0" w:line="260" w:lineRule="exact"/>
        <w:ind w:right="566"/>
        <w:rPr>
          <w:rFonts w:ascii="Times New Roman" w:hAnsi="Times New Roman"/>
        </w:rPr>
      </w:pPr>
    </w:p>
    <w:p w14:paraId="28CD572E" w14:textId="77777777" w:rsidR="00E91C71" w:rsidRDefault="00E91C71" w:rsidP="00E91C71">
      <w:pPr>
        <w:tabs>
          <w:tab w:val="left" w:pos="567"/>
        </w:tabs>
        <w:spacing w:after="0" w:line="260" w:lineRule="exact"/>
        <w:ind w:right="566"/>
        <w:rPr>
          <w:rFonts w:ascii="Times New Roman" w:hAnsi="Times New Roman"/>
        </w:rPr>
      </w:pPr>
    </w:p>
    <w:p w14:paraId="68964BD6" w14:textId="77777777" w:rsidR="00E91C71" w:rsidRDefault="00E91C71" w:rsidP="00E91C71">
      <w:pPr>
        <w:tabs>
          <w:tab w:val="left" w:pos="567"/>
        </w:tabs>
        <w:spacing w:after="0" w:line="260" w:lineRule="exact"/>
        <w:ind w:right="566"/>
        <w:rPr>
          <w:rFonts w:ascii="Times New Roman" w:hAnsi="Times New Roman"/>
        </w:rPr>
      </w:pPr>
    </w:p>
    <w:p w14:paraId="68E83F8F" w14:textId="77777777" w:rsidR="00E91C71" w:rsidRDefault="00E91C71" w:rsidP="00E91C71">
      <w:pPr>
        <w:tabs>
          <w:tab w:val="left" w:pos="567"/>
        </w:tabs>
        <w:spacing w:after="0" w:line="260" w:lineRule="exact"/>
        <w:ind w:right="566"/>
        <w:rPr>
          <w:rFonts w:ascii="Times New Roman" w:hAnsi="Times New Roman"/>
        </w:rPr>
      </w:pPr>
    </w:p>
    <w:p w14:paraId="30DB4397" w14:textId="77777777" w:rsidR="00E91C71" w:rsidRDefault="00E91C71" w:rsidP="00E91C71">
      <w:pPr>
        <w:tabs>
          <w:tab w:val="left" w:pos="567"/>
        </w:tabs>
        <w:spacing w:after="0" w:line="260" w:lineRule="exact"/>
        <w:ind w:right="566"/>
        <w:rPr>
          <w:rFonts w:ascii="Times New Roman" w:hAnsi="Times New Roman"/>
        </w:rPr>
      </w:pPr>
    </w:p>
    <w:p w14:paraId="66BCCE3F" w14:textId="77777777" w:rsidR="00E91C71" w:rsidRDefault="00E91C71" w:rsidP="00E91C71">
      <w:pPr>
        <w:tabs>
          <w:tab w:val="left" w:pos="567"/>
        </w:tabs>
        <w:spacing w:after="0" w:line="260" w:lineRule="exact"/>
        <w:ind w:right="566"/>
        <w:rPr>
          <w:rFonts w:ascii="Times New Roman" w:hAnsi="Times New Roman"/>
        </w:rPr>
      </w:pPr>
    </w:p>
    <w:p w14:paraId="74413148" w14:textId="77777777" w:rsidR="00E91C71" w:rsidRDefault="00E91C71" w:rsidP="00E91C71">
      <w:pPr>
        <w:tabs>
          <w:tab w:val="left" w:pos="567"/>
        </w:tabs>
        <w:spacing w:after="0" w:line="260" w:lineRule="exact"/>
        <w:ind w:right="566"/>
        <w:rPr>
          <w:rFonts w:ascii="Times New Roman" w:hAnsi="Times New Roman"/>
        </w:rPr>
      </w:pPr>
    </w:p>
    <w:p w14:paraId="040C94AA" w14:textId="77777777" w:rsidR="00E91C71" w:rsidRDefault="00E91C71" w:rsidP="00E91C71">
      <w:pPr>
        <w:tabs>
          <w:tab w:val="left" w:pos="567"/>
        </w:tabs>
        <w:spacing w:after="0" w:line="260" w:lineRule="exact"/>
        <w:ind w:right="566"/>
        <w:rPr>
          <w:rFonts w:ascii="Times New Roman" w:hAnsi="Times New Roman"/>
        </w:rPr>
      </w:pPr>
    </w:p>
    <w:p w14:paraId="71AFFAD2" w14:textId="77777777" w:rsidR="00E91C71" w:rsidRDefault="00E91C71" w:rsidP="00E91C71">
      <w:pPr>
        <w:tabs>
          <w:tab w:val="left" w:pos="567"/>
        </w:tabs>
        <w:spacing w:after="0" w:line="260" w:lineRule="exact"/>
        <w:ind w:right="566"/>
        <w:rPr>
          <w:rFonts w:ascii="Times New Roman" w:hAnsi="Times New Roman"/>
        </w:rPr>
      </w:pPr>
    </w:p>
    <w:p w14:paraId="07364BEB" w14:textId="77777777" w:rsidR="00E91C71" w:rsidRDefault="00E91C71" w:rsidP="00E91C71">
      <w:pPr>
        <w:tabs>
          <w:tab w:val="left" w:pos="567"/>
        </w:tabs>
        <w:spacing w:after="0" w:line="260" w:lineRule="exact"/>
        <w:ind w:right="566"/>
        <w:rPr>
          <w:rFonts w:ascii="Times New Roman" w:hAnsi="Times New Roman"/>
        </w:rPr>
      </w:pPr>
    </w:p>
    <w:p w14:paraId="490B3323" w14:textId="77777777" w:rsidR="00E91C71" w:rsidRDefault="00E91C71" w:rsidP="00E91C71">
      <w:pPr>
        <w:tabs>
          <w:tab w:val="left" w:pos="567"/>
        </w:tabs>
        <w:spacing w:after="0" w:line="260" w:lineRule="exact"/>
        <w:ind w:right="566"/>
        <w:rPr>
          <w:rFonts w:ascii="Times New Roman" w:hAnsi="Times New Roman"/>
        </w:rPr>
      </w:pPr>
    </w:p>
    <w:p w14:paraId="4DB5AB78" w14:textId="77777777" w:rsidR="00E91C71" w:rsidRDefault="00E91C71" w:rsidP="00E91C71">
      <w:pPr>
        <w:tabs>
          <w:tab w:val="left" w:pos="567"/>
        </w:tabs>
        <w:spacing w:after="0" w:line="260" w:lineRule="exact"/>
        <w:ind w:right="566"/>
        <w:rPr>
          <w:rFonts w:ascii="Times New Roman" w:hAnsi="Times New Roman"/>
        </w:rPr>
      </w:pPr>
    </w:p>
    <w:p w14:paraId="4D7FE7B2" w14:textId="77777777" w:rsidR="00E91C71" w:rsidRDefault="00E91C71" w:rsidP="00E91C71">
      <w:pPr>
        <w:tabs>
          <w:tab w:val="left" w:pos="567"/>
        </w:tabs>
        <w:spacing w:after="0" w:line="260" w:lineRule="exact"/>
        <w:ind w:right="566"/>
        <w:rPr>
          <w:rFonts w:ascii="Times New Roman" w:hAnsi="Times New Roman"/>
        </w:rPr>
      </w:pPr>
    </w:p>
    <w:p w14:paraId="3EE86DFB" w14:textId="77777777" w:rsidR="00E91C71" w:rsidRDefault="00E91C71" w:rsidP="00E91C71">
      <w:pPr>
        <w:tabs>
          <w:tab w:val="left" w:pos="567"/>
        </w:tabs>
        <w:spacing w:after="0" w:line="260" w:lineRule="exact"/>
        <w:ind w:right="566"/>
        <w:rPr>
          <w:rFonts w:ascii="Times New Roman" w:hAnsi="Times New Roman"/>
        </w:rPr>
      </w:pPr>
    </w:p>
    <w:p w14:paraId="75D0199C" w14:textId="77777777" w:rsidR="00E91C71" w:rsidRDefault="00E91C71" w:rsidP="00E91C71">
      <w:pPr>
        <w:tabs>
          <w:tab w:val="left" w:pos="567"/>
        </w:tabs>
        <w:spacing w:after="0" w:line="260" w:lineRule="exact"/>
        <w:ind w:right="566"/>
        <w:rPr>
          <w:rFonts w:ascii="Times New Roman" w:hAnsi="Times New Roman"/>
        </w:rPr>
      </w:pPr>
    </w:p>
    <w:p w14:paraId="4B73774C" w14:textId="77777777" w:rsidR="00E91C71" w:rsidRDefault="00E91C71" w:rsidP="00E91C71">
      <w:pPr>
        <w:tabs>
          <w:tab w:val="left" w:pos="567"/>
        </w:tabs>
        <w:spacing w:after="0" w:line="260" w:lineRule="exact"/>
        <w:ind w:right="566"/>
        <w:rPr>
          <w:rFonts w:ascii="Times New Roman" w:hAnsi="Times New Roman"/>
        </w:rPr>
      </w:pPr>
    </w:p>
    <w:p w14:paraId="27B481BE" w14:textId="77777777" w:rsidR="00E91C71" w:rsidRDefault="00E91C71" w:rsidP="00E91C71">
      <w:pPr>
        <w:tabs>
          <w:tab w:val="left" w:pos="567"/>
        </w:tabs>
        <w:spacing w:after="0" w:line="260" w:lineRule="exact"/>
        <w:ind w:right="566"/>
        <w:rPr>
          <w:rFonts w:ascii="Times New Roman" w:hAnsi="Times New Roman"/>
        </w:rPr>
      </w:pPr>
    </w:p>
    <w:p w14:paraId="52E21569" w14:textId="77777777" w:rsidR="00E91C71" w:rsidRDefault="00E91C71" w:rsidP="00E91C71">
      <w:pPr>
        <w:tabs>
          <w:tab w:val="left" w:pos="567"/>
        </w:tabs>
        <w:spacing w:after="0" w:line="260" w:lineRule="exact"/>
        <w:ind w:right="566"/>
        <w:rPr>
          <w:rFonts w:ascii="Times New Roman" w:hAnsi="Times New Roman"/>
        </w:rPr>
      </w:pPr>
    </w:p>
    <w:p w14:paraId="465C509C" w14:textId="77777777" w:rsidR="00E91C71" w:rsidRDefault="00E91C71" w:rsidP="00E91C71">
      <w:pPr>
        <w:tabs>
          <w:tab w:val="left" w:pos="567"/>
        </w:tabs>
        <w:spacing w:after="0" w:line="260" w:lineRule="exact"/>
        <w:ind w:right="566"/>
        <w:rPr>
          <w:rFonts w:ascii="Times New Roman" w:hAnsi="Times New Roman"/>
        </w:rPr>
      </w:pPr>
    </w:p>
    <w:p w14:paraId="5E8D46FD" w14:textId="77777777" w:rsidR="00E91C71" w:rsidRDefault="00E91C71" w:rsidP="00E91C71">
      <w:pPr>
        <w:tabs>
          <w:tab w:val="left" w:pos="567"/>
        </w:tabs>
        <w:spacing w:after="0" w:line="260" w:lineRule="exact"/>
        <w:ind w:right="566"/>
        <w:rPr>
          <w:rFonts w:ascii="Times New Roman" w:hAnsi="Times New Roman"/>
        </w:rPr>
      </w:pPr>
    </w:p>
    <w:p w14:paraId="6CE93B56" w14:textId="77777777" w:rsidR="00E91C71" w:rsidRDefault="00E91C71" w:rsidP="00E91C71">
      <w:pPr>
        <w:tabs>
          <w:tab w:val="left" w:pos="567"/>
        </w:tabs>
        <w:spacing w:after="0" w:line="260" w:lineRule="exact"/>
        <w:ind w:right="566"/>
        <w:rPr>
          <w:rFonts w:ascii="Times New Roman" w:hAnsi="Times New Roman"/>
        </w:rPr>
      </w:pPr>
    </w:p>
    <w:p w14:paraId="4A9653DE" w14:textId="77777777" w:rsidR="007924E8" w:rsidRDefault="007924E8" w:rsidP="00E91C71">
      <w:pPr>
        <w:tabs>
          <w:tab w:val="left" w:pos="567"/>
        </w:tabs>
        <w:spacing w:after="0" w:line="260" w:lineRule="exact"/>
        <w:ind w:right="566"/>
        <w:rPr>
          <w:rFonts w:ascii="Times New Roman" w:hAnsi="Times New Roman"/>
        </w:rPr>
      </w:pPr>
    </w:p>
    <w:p w14:paraId="041C4EC8" w14:textId="77777777" w:rsidR="007924E8" w:rsidRDefault="007924E8" w:rsidP="00E91C71">
      <w:pPr>
        <w:tabs>
          <w:tab w:val="left" w:pos="567"/>
        </w:tabs>
        <w:spacing w:after="0" w:line="260" w:lineRule="exact"/>
        <w:ind w:right="566"/>
        <w:rPr>
          <w:rFonts w:ascii="Times New Roman" w:hAnsi="Times New Roman"/>
        </w:rPr>
      </w:pPr>
    </w:p>
    <w:p w14:paraId="4D070E0C" w14:textId="77777777" w:rsidR="007924E8" w:rsidRDefault="007924E8" w:rsidP="00E91C71">
      <w:pPr>
        <w:tabs>
          <w:tab w:val="left" w:pos="567"/>
        </w:tabs>
        <w:spacing w:after="0" w:line="260" w:lineRule="exact"/>
        <w:ind w:right="566"/>
        <w:rPr>
          <w:rFonts w:ascii="Times New Roman" w:hAnsi="Times New Roman"/>
        </w:rPr>
      </w:pPr>
    </w:p>
    <w:p w14:paraId="22B2AF76" w14:textId="77777777" w:rsidR="007924E8" w:rsidRDefault="007924E8" w:rsidP="00E91C71">
      <w:pPr>
        <w:tabs>
          <w:tab w:val="left" w:pos="567"/>
        </w:tabs>
        <w:spacing w:after="0" w:line="260" w:lineRule="exact"/>
        <w:ind w:right="566"/>
        <w:rPr>
          <w:rFonts w:ascii="Times New Roman" w:hAnsi="Times New Roman"/>
        </w:rPr>
      </w:pPr>
    </w:p>
    <w:p w14:paraId="3C02182F" w14:textId="77777777" w:rsidR="007924E8" w:rsidRDefault="007924E8" w:rsidP="00E91C71">
      <w:pPr>
        <w:tabs>
          <w:tab w:val="left" w:pos="567"/>
        </w:tabs>
        <w:spacing w:after="0" w:line="260" w:lineRule="exact"/>
        <w:ind w:right="566"/>
        <w:rPr>
          <w:rFonts w:ascii="Times New Roman" w:hAnsi="Times New Roman"/>
        </w:rPr>
      </w:pPr>
    </w:p>
    <w:p w14:paraId="3766A681" w14:textId="77777777" w:rsidR="007924E8" w:rsidRDefault="007924E8" w:rsidP="00E91C71">
      <w:pPr>
        <w:tabs>
          <w:tab w:val="left" w:pos="567"/>
        </w:tabs>
        <w:spacing w:after="0" w:line="260" w:lineRule="exact"/>
        <w:ind w:right="566"/>
        <w:rPr>
          <w:rFonts w:ascii="Times New Roman" w:hAnsi="Times New Roman"/>
        </w:rPr>
      </w:pPr>
    </w:p>
    <w:p w14:paraId="780E7E1F" w14:textId="77777777" w:rsidR="007924E8" w:rsidRDefault="007924E8" w:rsidP="00E91C71">
      <w:pPr>
        <w:tabs>
          <w:tab w:val="left" w:pos="567"/>
        </w:tabs>
        <w:spacing w:after="0" w:line="260" w:lineRule="exact"/>
        <w:ind w:right="566"/>
        <w:rPr>
          <w:rFonts w:ascii="Times New Roman" w:hAnsi="Times New Roman"/>
        </w:rPr>
      </w:pPr>
    </w:p>
    <w:p w14:paraId="5F09749B" w14:textId="77777777" w:rsidR="007924E8" w:rsidRDefault="007924E8" w:rsidP="00E91C71">
      <w:pPr>
        <w:tabs>
          <w:tab w:val="left" w:pos="567"/>
        </w:tabs>
        <w:spacing w:after="0" w:line="260" w:lineRule="exact"/>
        <w:ind w:right="566"/>
        <w:rPr>
          <w:rFonts w:ascii="Times New Roman" w:hAnsi="Times New Roman"/>
        </w:rPr>
      </w:pPr>
    </w:p>
    <w:p w14:paraId="08CB3634" w14:textId="77777777" w:rsidR="007924E8" w:rsidRDefault="007924E8" w:rsidP="00E91C71">
      <w:pPr>
        <w:tabs>
          <w:tab w:val="left" w:pos="567"/>
        </w:tabs>
        <w:spacing w:after="0" w:line="260" w:lineRule="exact"/>
        <w:ind w:right="566"/>
        <w:rPr>
          <w:rFonts w:ascii="Times New Roman" w:hAnsi="Times New Roman"/>
        </w:rPr>
      </w:pPr>
    </w:p>
    <w:p w14:paraId="76EB1ED6" w14:textId="77777777" w:rsidR="007924E8" w:rsidRDefault="007924E8" w:rsidP="00E91C71">
      <w:pPr>
        <w:tabs>
          <w:tab w:val="left" w:pos="567"/>
        </w:tabs>
        <w:spacing w:after="0" w:line="260" w:lineRule="exact"/>
        <w:ind w:right="566"/>
        <w:rPr>
          <w:rFonts w:ascii="Times New Roman" w:hAnsi="Times New Roman"/>
        </w:rPr>
      </w:pPr>
    </w:p>
    <w:p w14:paraId="350AEF8E" w14:textId="77777777" w:rsidR="007924E8" w:rsidRDefault="007924E8" w:rsidP="00E91C71">
      <w:pPr>
        <w:tabs>
          <w:tab w:val="left" w:pos="567"/>
        </w:tabs>
        <w:spacing w:after="0" w:line="260" w:lineRule="exact"/>
        <w:ind w:right="566"/>
        <w:rPr>
          <w:rFonts w:ascii="Times New Roman" w:hAnsi="Times New Roman"/>
        </w:rPr>
      </w:pPr>
    </w:p>
    <w:p w14:paraId="7F94DF24" w14:textId="77777777" w:rsidR="007924E8" w:rsidRDefault="007924E8" w:rsidP="00E91C71">
      <w:pPr>
        <w:tabs>
          <w:tab w:val="left" w:pos="567"/>
        </w:tabs>
        <w:spacing w:after="0" w:line="260" w:lineRule="exact"/>
        <w:ind w:right="566"/>
        <w:rPr>
          <w:rFonts w:ascii="Times New Roman" w:hAnsi="Times New Roman"/>
        </w:rPr>
      </w:pPr>
    </w:p>
    <w:p w14:paraId="0D417000" w14:textId="77777777" w:rsidR="007924E8" w:rsidRDefault="007924E8" w:rsidP="00E91C71">
      <w:pPr>
        <w:tabs>
          <w:tab w:val="left" w:pos="567"/>
        </w:tabs>
        <w:spacing w:after="0" w:line="260" w:lineRule="exact"/>
        <w:ind w:right="566"/>
        <w:rPr>
          <w:rFonts w:ascii="Times New Roman" w:hAnsi="Times New Roman"/>
        </w:rPr>
      </w:pPr>
    </w:p>
    <w:p w14:paraId="227276A9" w14:textId="77777777" w:rsidR="007924E8" w:rsidRDefault="007924E8" w:rsidP="00E91C71">
      <w:pPr>
        <w:tabs>
          <w:tab w:val="left" w:pos="567"/>
        </w:tabs>
        <w:spacing w:after="0" w:line="260" w:lineRule="exact"/>
        <w:ind w:right="566"/>
        <w:rPr>
          <w:rFonts w:ascii="Times New Roman" w:hAnsi="Times New Roman"/>
        </w:rPr>
      </w:pPr>
    </w:p>
    <w:p w14:paraId="1C3EEFE3" w14:textId="77777777" w:rsidR="007924E8" w:rsidRDefault="007924E8" w:rsidP="00E91C71">
      <w:pPr>
        <w:tabs>
          <w:tab w:val="left" w:pos="567"/>
        </w:tabs>
        <w:spacing w:after="0" w:line="260" w:lineRule="exact"/>
        <w:ind w:right="566"/>
        <w:rPr>
          <w:rFonts w:ascii="Times New Roman" w:hAnsi="Times New Roman"/>
        </w:rPr>
      </w:pPr>
    </w:p>
    <w:p w14:paraId="35859DAC" w14:textId="77777777" w:rsidR="007924E8" w:rsidRDefault="007924E8" w:rsidP="00E91C71">
      <w:pPr>
        <w:tabs>
          <w:tab w:val="left" w:pos="567"/>
        </w:tabs>
        <w:spacing w:after="0" w:line="260" w:lineRule="exact"/>
        <w:ind w:right="566"/>
        <w:rPr>
          <w:rFonts w:ascii="Times New Roman" w:hAnsi="Times New Roman"/>
        </w:rPr>
      </w:pPr>
    </w:p>
    <w:p w14:paraId="61FEB0E4" w14:textId="77777777" w:rsidR="007924E8" w:rsidRDefault="007924E8" w:rsidP="00E91C71">
      <w:pPr>
        <w:tabs>
          <w:tab w:val="left" w:pos="567"/>
        </w:tabs>
        <w:spacing w:after="0" w:line="260" w:lineRule="exact"/>
        <w:ind w:right="566"/>
        <w:rPr>
          <w:rFonts w:ascii="Times New Roman" w:hAnsi="Times New Roman"/>
        </w:rPr>
      </w:pPr>
    </w:p>
    <w:p w14:paraId="02D4F9C4" w14:textId="77777777" w:rsidR="00E91C71" w:rsidRDefault="00E91C71" w:rsidP="00E91C71">
      <w:pPr>
        <w:tabs>
          <w:tab w:val="left" w:pos="567"/>
        </w:tabs>
        <w:spacing w:after="0" w:line="260" w:lineRule="exact"/>
        <w:ind w:right="566"/>
        <w:rPr>
          <w:rFonts w:ascii="Times New Roman" w:hAnsi="Times New Roman"/>
        </w:rPr>
      </w:pPr>
    </w:p>
    <w:p w14:paraId="3F7E8D00" w14:textId="77777777" w:rsidR="00E91C71" w:rsidRDefault="00E91C71" w:rsidP="00E91C71">
      <w:pPr>
        <w:tabs>
          <w:tab w:val="left" w:pos="567"/>
        </w:tabs>
        <w:spacing w:after="0" w:line="260" w:lineRule="exact"/>
        <w:ind w:right="566"/>
        <w:rPr>
          <w:rFonts w:ascii="Times New Roman" w:hAnsi="Times New Roman"/>
        </w:rPr>
      </w:pPr>
    </w:p>
    <w:p w14:paraId="74F406B3" w14:textId="77777777" w:rsidR="00E91C71" w:rsidRDefault="00E91C71" w:rsidP="00E91C71">
      <w:pPr>
        <w:tabs>
          <w:tab w:val="left" w:pos="567"/>
        </w:tabs>
        <w:spacing w:after="0" w:line="260" w:lineRule="exact"/>
        <w:ind w:right="566"/>
        <w:rPr>
          <w:rFonts w:ascii="Times New Roman" w:hAnsi="Times New Roman"/>
        </w:rPr>
      </w:pPr>
    </w:p>
    <w:p w14:paraId="50B1FFBB" w14:textId="77777777" w:rsidR="00E91C71" w:rsidRDefault="00E91C71" w:rsidP="00384C15">
      <w:pPr>
        <w:keepNext/>
        <w:tabs>
          <w:tab w:val="left" w:pos="567"/>
        </w:tabs>
        <w:spacing w:after="0" w:line="240" w:lineRule="auto"/>
        <w:jc w:val="center"/>
        <w:outlineLvl w:val="1"/>
        <w:rPr>
          <w:rFonts w:ascii="Times New Roman" w:hAnsi="Times New Roman"/>
          <w:b/>
        </w:rPr>
      </w:pPr>
      <w:r>
        <w:rPr>
          <w:rFonts w:ascii="Times New Roman" w:hAnsi="Times New Roman"/>
          <w:b/>
        </w:rPr>
        <w:t>III PRIEDAS</w:t>
      </w:r>
    </w:p>
    <w:p w14:paraId="57AC88C4" w14:textId="77777777" w:rsidR="00E91C71" w:rsidRDefault="00E91C71" w:rsidP="00E91C71">
      <w:pPr>
        <w:tabs>
          <w:tab w:val="left" w:pos="567"/>
        </w:tabs>
        <w:spacing w:after="0" w:line="260" w:lineRule="exact"/>
        <w:rPr>
          <w:rFonts w:ascii="Times New Roman" w:hAnsi="Times New Roman"/>
        </w:rPr>
      </w:pPr>
    </w:p>
    <w:p w14:paraId="1107AD42" w14:textId="77777777" w:rsidR="00E91C71" w:rsidRDefault="00E91C71" w:rsidP="00E91C71">
      <w:pPr>
        <w:keepNext/>
        <w:tabs>
          <w:tab w:val="left" w:pos="567"/>
        </w:tabs>
        <w:spacing w:after="0" w:line="240" w:lineRule="auto"/>
        <w:jc w:val="center"/>
        <w:outlineLvl w:val="1"/>
        <w:rPr>
          <w:rFonts w:ascii="Times New Roman" w:hAnsi="Times New Roman"/>
          <w:b/>
        </w:rPr>
      </w:pPr>
      <w:r>
        <w:rPr>
          <w:rFonts w:ascii="Times New Roman" w:hAnsi="Times New Roman"/>
          <w:b/>
        </w:rPr>
        <w:t>ŽENKLINIMAS IR PAKUOTĖS LAPELIS</w:t>
      </w:r>
    </w:p>
    <w:p w14:paraId="6E8E7F96"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br w:type="page"/>
      </w:r>
    </w:p>
    <w:p w14:paraId="6BC189B0" w14:textId="77777777" w:rsidR="00E91C71" w:rsidRDefault="00E91C71" w:rsidP="00E91C71">
      <w:pPr>
        <w:tabs>
          <w:tab w:val="left" w:pos="567"/>
        </w:tabs>
        <w:spacing w:after="0" w:line="260" w:lineRule="exact"/>
        <w:rPr>
          <w:rFonts w:ascii="Times New Roman" w:hAnsi="Times New Roman"/>
        </w:rPr>
      </w:pPr>
    </w:p>
    <w:p w14:paraId="7ACC09DD" w14:textId="77777777" w:rsidR="00E91C71" w:rsidRDefault="00E91C71" w:rsidP="00E91C71">
      <w:pPr>
        <w:tabs>
          <w:tab w:val="left" w:pos="567"/>
        </w:tabs>
        <w:spacing w:after="0" w:line="260" w:lineRule="exact"/>
        <w:rPr>
          <w:rFonts w:ascii="Times New Roman" w:hAnsi="Times New Roman"/>
        </w:rPr>
      </w:pPr>
    </w:p>
    <w:p w14:paraId="00A356E7" w14:textId="77777777" w:rsidR="00E91C71" w:rsidRDefault="00E91C71" w:rsidP="00E91C71">
      <w:pPr>
        <w:tabs>
          <w:tab w:val="left" w:pos="567"/>
        </w:tabs>
        <w:spacing w:after="0" w:line="260" w:lineRule="exact"/>
        <w:rPr>
          <w:rFonts w:ascii="Times New Roman" w:hAnsi="Times New Roman"/>
        </w:rPr>
      </w:pPr>
    </w:p>
    <w:p w14:paraId="154999E3" w14:textId="77777777" w:rsidR="00E91C71" w:rsidRDefault="00E91C71" w:rsidP="00E91C71">
      <w:pPr>
        <w:tabs>
          <w:tab w:val="left" w:pos="567"/>
        </w:tabs>
        <w:spacing w:after="0" w:line="260" w:lineRule="exact"/>
        <w:rPr>
          <w:rFonts w:ascii="Times New Roman" w:hAnsi="Times New Roman"/>
        </w:rPr>
      </w:pPr>
    </w:p>
    <w:p w14:paraId="43A15542" w14:textId="77777777" w:rsidR="00E91C71" w:rsidRDefault="00E91C71" w:rsidP="00E91C71">
      <w:pPr>
        <w:tabs>
          <w:tab w:val="left" w:pos="567"/>
        </w:tabs>
        <w:spacing w:after="0" w:line="260" w:lineRule="exact"/>
        <w:rPr>
          <w:rFonts w:ascii="Times New Roman" w:hAnsi="Times New Roman"/>
        </w:rPr>
      </w:pPr>
    </w:p>
    <w:p w14:paraId="1F50A85F" w14:textId="77777777" w:rsidR="00E91C71" w:rsidRDefault="00E91C71" w:rsidP="00E91C71">
      <w:pPr>
        <w:tabs>
          <w:tab w:val="left" w:pos="567"/>
        </w:tabs>
        <w:spacing w:after="0" w:line="260" w:lineRule="exact"/>
        <w:rPr>
          <w:rFonts w:ascii="Times New Roman" w:hAnsi="Times New Roman"/>
        </w:rPr>
      </w:pPr>
    </w:p>
    <w:p w14:paraId="74580925" w14:textId="77777777" w:rsidR="00E91C71" w:rsidRDefault="00E91C71" w:rsidP="00E91C71">
      <w:pPr>
        <w:tabs>
          <w:tab w:val="left" w:pos="567"/>
        </w:tabs>
        <w:spacing w:after="0" w:line="260" w:lineRule="exact"/>
        <w:rPr>
          <w:rFonts w:ascii="Times New Roman" w:hAnsi="Times New Roman"/>
        </w:rPr>
      </w:pPr>
    </w:p>
    <w:p w14:paraId="7063B8F7" w14:textId="77777777" w:rsidR="00E91C71" w:rsidRDefault="00E91C71" w:rsidP="00E91C71">
      <w:pPr>
        <w:tabs>
          <w:tab w:val="left" w:pos="567"/>
        </w:tabs>
        <w:spacing w:after="0" w:line="260" w:lineRule="exact"/>
        <w:rPr>
          <w:rFonts w:ascii="Times New Roman" w:hAnsi="Times New Roman"/>
        </w:rPr>
      </w:pPr>
    </w:p>
    <w:p w14:paraId="3CBBC48E" w14:textId="77777777" w:rsidR="00E91C71" w:rsidRDefault="00E91C71" w:rsidP="00E91C71">
      <w:pPr>
        <w:tabs>
          <w:tab w:val="left" w:pos="567"/>
        </w:tabs>
        <w:spacing w:after="0" w:line="260" w:lineRule="exact"/>
        <w:rPr>
          <w:rFonts w:ascii="Times New Roman" w:hAnsi="Times New Roman"/>
        </w:rPr>
      </w:pPr>
    </w:p>
    <w:p w14:paraId="0A7059ED" w14:textId="77777777" w:rsidR="00E91C71" w:rsidRDefault="00E91C71" w:rsidP="00E91C71">
      <w:pPr>
        <w:tabs>
          <w:tab w:val="left" w:pos="567"/>
        </w:tabs>
        <w:spacing w:after="0" w:line="260" w:lineRule="exact"/>
        <w:rPr>
          <w:rFonts w:ascii="Times New Roman" w:hAnsi="Times New Roman"/>
        </w:rPr>
      </w:pPr>
    </w:p>
    <w:p w14:paraId="13368083" w14:textId="77777777" w:rsidR="00E91C71" w:rsidRDefault="00E91C71" w:rsidP="00E91C71">
      <w:pPr>
        <w:tabs>
          <w:tab w:val="left" w:pos="567"/>
        </w:tabs>
        <w:spacing w:after="0" w:line="260" w:lineRule="exact"/>
        <w:rPr>
          <w:rFonts w:ascii="Times New Roman" w:hAnsi="Times New Roman"/>
        </w:rPr>
      </w:pPr>
    </w:p>
    <w:p w14:paraId="2CECE9E6" w14:textId="77777777" w:rsidR="00E91C71" w:rsidRDefault="00E91C71" w:rsidP="00E91C71">
      <w:pPr>
        <w:tabs>
          <w:tab w:val="left" w:pos="567"/>
        </w:tabs>
        <w:spacing w:after="0" w:line="260" w:lineRule="exact"/>
        <w:rPr>
          <w:rFonts w:ascii="Times New Roman" w:hAnsi="Times New Roman"/>
        </w:rPr>
      </w:pPr>
    </w:p>
    <w:p w14:paraId="17D5DAE6" w14:textId="77777777" w:rsidR="00E91C71" w:rsidRDefault="00E91C71" w:rsidP="00E91C71">
      <w:pPr>
        <w:tabs>
          <w:tab w:val="left" w:pos="567"/>
        </w:tabs>
        <w:spacing w:after="0" w:line="260" w:lineRule="exact"/>
        <w:rPr>
          <w:rFonts w:ascii="Times New Roman" w:hAnsi="Times New Roman"/>
        </w:rPr>
      </w:pPr>
    </w:p>
    <w:p w14:paraId="023B61D4" w14:textId="77777777" w:rsidR="00E91C71" w:rsidRDefault="00E91C71" w:rsidP="00E91C71">
      <w:pPr>
        <w:tabs>
          <w:tab w:val="left" w:pos="567"/>
        </w:tabs>
        <w:spacing w:after="0" w:line="260" w:lineRule="exact"/>
        <w:rPr>
          <w:rFonts w:ascii="Times New Roman" w:hAnsi="Times New Roman"/>
        </w:rPr>
      </w:pPr>
    </w:p>
    <w:p w14:paraId="3B24C54D" w14:textId="77777777" w:rsidR="00E91C71" w:rsidRDefault="00E91C71" w:rsidP="00E91C71">
      <w:pPr>
        <w:tabs>
          <w:tab w:val="left" w:pos="567"/>
        </w:tabs>
        <w:spacing w:after="0" w:line="260" w:lineRule="exact"/>
        <w:rPr>
          <w:rFonts w:ascii="Times New Roman" w:hAnsi="Times New Roman"/>
        </w:rPr>
      </w:pPr>
    </w:p>
    <w:p w14:paraId="0CB1F92A" w14:textId="77777777" w:rsidR="00E91C71" w:rsidRDefault="00E91C71" w:rsidP="00E91C71">
      <w:pPr>
        <w:tabs>
          <w:tab w:val="left" w:pos="567"/>
        </w:tabs>
        <w:spacing w:after="0" w:line="260" w:lineRule="exact"/>
        <w:rPr>
          <w:rFonts w:ascii="Times New Roman" w:hAnsi="Times New Roman"/>
        </w:rPr>
      </w:pPr>
    </w:p>
    <w:p w14:paraId="22B070BD" w14:textId="77777777" w:rsidR="00E91C71" w:rsidRDefault="00E91C71" w:rsidP="00E91C71">
      <w:pPr>
        <w:tabs>
          <w:tab w:val="left" w:pos="567"/>
        </w:tabs>
        <w:spacing w:after="0" w:line="260" w:lineRule="exact"/>
        <w:rPr>
          <w:rFonts w:ascii="Times New Roman" w:hAnsi="Times New Roman"/>
        </w:rPr>
      </w:pPr>
    </w:p>
    <w:p w14:paraId="65E1CA24" w14:textId="77777777" w:rsidR="00E91C71" w:rsidRDefault="00E91C71" w:rsidP="00E91C71">
      <w:pPr>
        <w:tabs>
          <w:tab w:val="left" w:pos="567"/>
        </w:tabs>
        <w:spacing w:after="0" w:line="260" w:lineRule="exact"/>
        <w:rPr>
          <w:rFonts w:ascii="Times New Roman" w:hAnsi="Times New Roman"/>
        </w:rPr>
      </w:pPr>
    </w:p>
    <w:p w14:paraId="2214ABDC" w14:textId="77777777" w:rsidR="00E91C71" w:rsidRDefault="00E91C71" w:rsidP="00E91C71">
      <w:pPr>
        <w:tabs>
          <w:tab w:val="left" w:pos="567"/>
        </w:tabs>
        <w:spacing w:after="0" w:line="260" w:lineRule="exact"/>
        <w:rPr>
          <w:rFonts w:ascii="Times New Roman" w:hAnsi="Times New Roman"/>
        </w:rPr>
      </w:pPr>
    </w:p>
    <w:p w14:paraId="0E11D62A" w14:textId="77777777" w:rsidR="00E91C71" w:rsidRDefault="00E91C71" w:rsidP="00E91C71">
      <w:pPr>
        <w:tabs>
          <w:tab w:val="left" w:pos="567"/>
        </w:tabs>
        <w:spacing w:after="0" w:line="260" w:lineRule="exact"/>
        <w:rPr>
          <w:rFonts w:ascii="Times New Roman" w:hAnsi="Times New Roman"/>
        </w:rPr>
      </w:pPr>
    </w:p>
    <w:p w14:paraId="5D51C86C" w14:textId="77777777" w:rsidR="00E91C71" w:rsidRDefault="00E91C71" w:rsidP="00E91C71">
      <w:pPr>
        <w:tabs>
          <w:tab w:val="left" w:pos="567"/>
        </w:tabs>
        <w:spacing w:after="0" w:line="260" w:lineRule="exact"/>
        <w:rPr>
          <w:rFonts w:ascii="Times New Roman" w:hAnsi="Times New Roman"/>
        </w:rPr>
      </w:pPr>
    </w:p>
    <w:p w14:paraId="2582B5CC" w14:textId="77777777" w:rsidR="00E91C71" w:rsidRDefault="00E91C71" w:rsidP="00E91C71">
      <w:pPr>
        <w:tabs>
          <w:tab w:val="left" w:pos="567"/>
        </w:tabs>
        <w:spacing w:after="0" w:line="260" w:lineRule="exact"/>
        <w:rPr>
          <w:rFonts w:ascii="Times New Roman" w:hAnsi="Times New Roman"/>
        </w:rPr>
      </w:pPr>
    </w:p>
    <w:p w14:paraId="22850F6E" w14:textId="77777777" w:rsidR="00E91C71" w:rsidRDefault="00E91C71" w:rsidP="00E91C71">
      <w:pPr>
        <w:keepNext/>
        <w:tabs>
          <w:tab w:val="left" w:pos="567"/>
        </w:tabs>
        <w:spacing w:after="0" w:line="240" w:lineRule="auto"/>
        <w:jc w:val="center"/>
        <w:outlineLvl w:val="1"/>
        <w:rPr>
          <w:rFonts w:ascii="Times New Roman" w:hAnsi="Times New Roman"/>
          <w:b/>
        </w:rPr>
      </w:pPr>
    </w:p>
    <w:p w14:paraId="65ADAAE7" w14:textId="77777777" w:rsidR="00E91C71" w:rsidRDefault="00E91C71" w:rsidP="00E91C71">
      <w:pPr>
        <w:keepNext/>
        <w:tabs>
          <w:tab w:val="left" w:pos="567"/>
        </w:tabs>
        <w:spacing w:after="0" w:line="240" w:lineRule="auto"/>
        <w:jc w:val="center"/>
        <w:outlineLvl w:val="1"/>
        <w:rPr>
          <w:rFonts w:ascii="Times New Roman" w:hAnsi="Times New Roman"/>
          <w:b/>
        </w:rPr>
      </w:pPr>
      <w:r>
        <w:rPr>
          <w:rFonts w:ascii="Times New Roman" w:hAnsi="Times New Roman"/>
          <w:b/>
        </w:rPr>
        <w:t>A. ŽENKLINIMAS</w:t>
      </w:r>
    </w:p>
    <w:p w14:paraId="528245B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br w:type="page"/>
      </w:r>
    </w:p>
    <w:p w14:paraId="6ABA8474"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lastRenderedPageBreak/>
        <w:t>INFORMACIJA ANT IŠORINĖS PAKUOTĖS</w:t>
      </w:r>
    </w:p>
    <w:p w14:paraId="10784EB4"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72700CD4"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Pr>
          <w:rFonts w:ascii="Times New Roman" w:hAnsi="Times New Roman"/>
          <w:b/>
        </w:rPr>
        <w:t>KARTONO DĖŽUTĖ</w:t>
      </w:r>
    </w:p>
    <w:p w14:paraId="4FA91F1F" w14:textId="77777777" w:rsidR="00E91C71" w:rsidRDefault="00E91C71" w:rsidP="00E91C71">
      <w:pPr>
        <w:tabs>
          <w:tab w:val="left" w:pos="567"/>
        </w:tabs>
        <w:spacing w:after="0" w:line="260" w:lineRule="exact"/>
        <w:rPr>
          <w:rFonts w:ascii="Times New Roman" w:hAnsi="Times New Roman"/>
        </w:rPr>
      </w:pPr>
    </w:p>
    <w:p w14:paraId="261BB6B7" w14:textId="77777777" w:rsidR="00E91C71" w:rsidRDefault="00E91C71" w:rsidP="00E91C71">
      <w:pPr>
        <w:tabs>
          <w:tab w:val="left" w:pos="567"/>
        </w:tabs>
        <w:spacing w:after="0" w:line="260" w:lineRule="exact"/>
        <w:rPr>
          <w:rFonts w:ascii="Times New Roman" w:hAnsi="Times New Roman"/>
        </w:rPr>
      </w:pPr>
    </w:p>
    <w:p w14:paraId="103D44C7"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198445E9" w14:textId="77777777" w:rsidR="00E91C71" w:rsidRDefault="00E91C71" w:rsidP="00E91C71">
      <w:pPr>
        <w:tabs>
          <w:tab w:val="left" w:pos="567"/>
        </w:tabs>
        <w:spacing w:after="0" w:line="260" w:lineRule="exact"/>
        <w:rPr>
          <w:rFonts w:ascii="Times New Roman" w:hAnsi="Times New Roman"/>
        </w:rPr>
      </w:pPr>
    </w:p>
    <w:p w14:paraId="027AB74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plėvele dengtos tabletės</w:t>
      </w:r>
    </w:p>
    <w:p w14:paraId="38D65BD6" w14:textId="77777777" w:rsidR="00E91C71" w:rsidRDefault="00EB27E6" w:rsidP="00E91C71">
      <w:pPr>
        <w:tabs>
          <w:tab w:val="left" w:pos="567"/>
        </w:tabs>
        <w:spacing w:after="0" w:line="260" w:lineRule="exact"/>
        <w:rPr>
          <w:rFonts w:ascii="Times New Roman" w:hAnsi="Times New Roman"/>
        </w:rPr>
      </w:pPr>
      <w:r>
        <w:rPr>
          <w:rFonts w:ascii="Times New Roman" w:hAnsi="Times New Roman"/>
        </w:rPr>
        <w:t>p</w:t>
      </w:r>
      <w:r w:rsidR="00E91C71">
        <w:rPr>
          <w:rFonts w:ascii="Times New Roman" w:hAnsi="Times New Roman"/>
        </w:rPr>
        <w:t>aracetamolis/</w:t>
      </w:r>
      <w:r>
        <w:rPr>
          <w:rFonts w:ascii="Times New Roman" w:hAnsi="Times New Roman"/>
        </w:rPr>
        <w:t>p</w:t>
      </w:r>
      <w:r w:rsidR="00E91C71">
        <w:rPr>
          <w:rFonts w:ascii="Times New Roman" w:hAnsi="Times New Roman"/>
        </w:rPr>
        <w:t>seudoefedrino hidrochloridas/</w:t>
      </w:r>
      <w:r>
        <w:rPr>
          <w:rFonts w:ascii="Times New Roman" w:hAnsi="Times New Roman"/>
        </w:rPr>
        <w:t>d</w:t>
      </w:r>
      <w:r w:rsidR="00E91C71">
        <w:rPr>
          <w:rFonts w:ascii="Times New Roman" w:hAnsi="Times New Roman"/>
        </w:rPr>
        <w:t xml:space="preserve">ekstrometorfano hidrobromidas </w:t>
      </w:r>
    </w:p>
    <w:p w14:paraId="128E054D" w14:textId="77777777" w:rsidR="00E91C71" w:rsidRDefault="00E91C71" w:rsidP="00E91C71">
      <w:pPr>
        <w:tabs>
          <w:tab w:val="left" w:pos="567"/>
        </w:tabs>
        <w:spacing w:after="0" w:line="260" w:lineRule="exact"/>
        <w:rPr>
          <w:rFonts w:ascii="Times New Roman" w:hAnsi="Times New Roman"/>
        </w:rPr>
      </w:pPr>
    </w:p>
    <w:p w14:paraId="6D6E1C4F" w14:textId="77777777" w:rsidR="00E91C71" w:rsidRDefault="00E91C71" w:rsidP="00E91C71">
      <w:pPr>
        <w:tabs>
          <w:tab w:val="left" w:pos="567"/>
        </w:tabs>
        <w:spacing w:after="0" w:line="260" w:lineRule="exact"/>
        <w:rPr>
          <w:rFonts w:ascii="Times New Roman" w:hAnsi="Times New Roman"/>
        </w:rPr>
      </w:pPr>
    </w:p>
    <w:p w14:paraId="3440EB86"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Pr>
          <w:rFonts w:ascii="Times New Roman" w:hAnsi="Times New Roman"/>
          <w:b/>
        </w:rPr>
        <w:t>2.</w:t>
      </w:r>
      <w:r>
        <w:rPr>
          <w:rFonts w:ascii="Times New Roman" w:hAnsi="Times New Roman"/>
          <w:b/>
        </w:rPr>
        <w:tab/>
        <w:t>VEIKLIOJI (-IOS) MEDŽIAGA (-OS) IR JOS (-Ų) KIEKIS (-IAI)</w:t>
      </w:r>
    </w:p>
    <w:p w14:paraId="39985204" w14:textId="77777777" w:rsidR="00E91C71" w:rsidRDefault="00E91C71" w:rsidP="00E91C71">
      <w:pPr>
        <w:tabs>
          <w:tab w:val="left" w:pos="567"/>
        </w:tabs>
        <w:spacing w:after="0" w:line="260" w:lineRule="exact"/>
        <w:rPr>
          <w:rFonts w:ascii="Times New Roman" w:hAnsi="Times New Roman"/>
        </w:rPr>
      </w:pPr>
    </w:p>
    <w:p w14:paraId="238F313B" w14:textId="77777777" w:rsidR="00E91C71" w:rsidRDefault="00586BF4" w:rsidP="00E91C71">
      <w:pPr>
        <w:spacing w:after="0" w:line="240" w:lineRule="auto"/>
        <w:rPr>
          <w:rFonts w:ascii="Times New Roman" w:hAnsi="Times New Roman"/>
        </w:rPr>
      </w:pPr>
      <w:r>
        <w:rPr>
          <w:rFonts w:ascii="Times New Roman" w:hAnsi="Times New Roman"/>
        </w:rPr>
        <w:t>Kiekv</w:t>
      </w:r>
      <w:r w:rsidR="00E91C71">
        <w:rPr>
          <w:rFonts w:ascii="Times New Roman" w:hAnsi="Times New Roman"/>
        </w:rPr>
        <w:t>ienoje plėvele dengtoje tabletėje yra 500 mg paracetamolio, 30 mg pseudoefedrino hidrochlorido ir 15 mg dekstrometorfano hidrobromido.</w:t>
      </w:r>
    </w:p>
    <w:p w14:paraId="47606CBD" w14:textId="77777777" w:rsidR="00E91C71" w:rsidRDefault="00E91C71" w:rsidP="00E91C71">
      <w:pPr>
        <w:tabs>
          <w:tab w:val="left" w:pos="567"/>
        </w:tabs>
        <w:spacing w:after="0" w:line="260" w:lineRule="exact"/>
        <w:rPr>
          <w:rFonts w:ascii="Times New Roman" w:hAnsi="Times New Roman"/>
        </w:rPr>
      </w:pPr>
    </w:p>
    <w:p w14:paraId="5938735D" w14:textId="77777777" w:rsidR="00E91C71" w:rsidRDefault="00E91C71" w:rsidP="00E91C71">
      <w:pPr>
        <w:tabs>
          <w:tab w:val="left" w:pos="567"/>
        </w:tabs>
        <w:spacing w:after="0" w:line="260" w:lineRule="exact"/>
        <w:rPr>
          <w:rFonts w:ascii="Times New Roman" w:hAnsi="Times New Roman"/>
        </w:rPr>
      </w:pPr>
    </w:p>
    <w:p w14:paraId="65AE956B"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3.</w:t>
      </w:r>
      <w:r>
        <w:rPr>
          <w:rFonts w:ascii="Times New Roman" w:hAnsi="Times New Roman"/>
          <w:b/>
        </w:rPr>
        <w:tab/>
        <w:t>PAGALBINIŲ MEDŽIAGŲ SĄRAŠAS</w:t>
      </w:r>
    </w:p>
    <w:p w14:paraId="75A71384" w14:textId="77777777" w:rsidR="00E91C71" w:rsidRDefault="00E91C71" w:rsidP="00E91C71">
      <w:pPr>
        <w:tabs>
          <w:tab w:val="left" w:pos="567"/>
        </w:tabs>
        <w:spacing w:after="0" w:line="260" w:lineRule="exact"/>
        <w:rPr>
          <w:rFonts w:ascii="Times New Roman" w:hAnsi="Times New Roman"/>
        </w:rPr>
      </w:pPr>
    </w:p>
    <w:p w14:paraId="25A4B381" w14:textId="77777777" w:rsidR="00E91C71" w:rsidRDefault="00E91C71" w:rsidP="00E91C71">
      <w:pPr>
        <w:tabs>
          <w:tab w:val="left" w:pos="567"/>
        </w:tabs>
        <w:spacing w:after="0" w:line="260" w:lineRule="exact"/>
        <w:rPr>
          <w:rFonts w:ascii="Times New Roman" w:hAnsi="Times New Roman"/>
        </w:rPr>
      </w:pPr>
    </w:p>
    <w:p w14:paraId="3A871BC7"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4.</w:t>
      </w:r>
      <w:r>
        <w:rPr>
          <w:rFonts w:ascii="Times New Roman" w:hAnsi="Times New Roman"/>
          <w:b/>
        </w:rPr>
        <w:tab/>
        <w:t>FARMACINĖ FORMA IR KIEKIS PAKUOTĖJE</w:t>
      </w:r>
    </w:p>
    <w:p w14:paraId="6C4178CF" w14:textId="77777777" w:rsidR="00E91C71" w:rsidRDefault="00E91C71" w:rsidP="00E91C71">
      <w:pPr>
        <w:tabs>
          <w:tab w:val="left" w:pos="567"/>
        </w:tabs>
        <w:spacing w:after="0" w:line="260" w:lineRule="exact"/>
        <w:rPr>
          <w:rFonts w:ascii="Times New Roman" w:hAnsi="Times New Roman"/>
        </w:rPr>
      </w:pPr>
    </w:p>
    <w:p w14:paraId="26C47D09"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Plėvele dengtos tabletės</w:t>
      </w:r>
    </w:p>
    <w:p w14:paraId="5AFD8208"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10 plėvele dengtų tablečių</w:t>
      </w:r>
    </w:p>
    <w:p w14:paraId="4A725CD9" w14:textId="77777777" w:rsidR="00E91C71" w:rsidRDefault="00E91C71" w:rsidP="00E91C71">
      <w:pPr>
        <w:tabs>
          <w:tab w:val="left" w:pos="567"/>
        </w:tabs>
        <w:spacing w:after="0" w:line="260" w:lineRule="exact"/>
        <w:rPr>
          <w:rFonts w:ascii="Times New Roman" w:hAnsi="Times New Roman"/>
        </w:rPr>
      </w:pPr>
      <w:r w:rsidRPr="008F3A89">
        <w:rPr>
          <w:rFonts w:ascii="Times New Roman" w:hAnsi="Times New Roman"/>
          <w:highlight w:val="lightGray"/>
        </w:rPr>
        <w:t>20 plėvele dengtų tablečių</w:t>
      </w:r>
    </w:p>
    <w:p w14:paraId="2060D8E9" w14:textId="77777777" w:rsidR="00EB27E6" w:rsidRDefault="00EB27E6" w:rsidP="00E91C71">
      <w:pPr>
        <w:tabs>
          <w:tab w:val="left" w:pos="567"/>
        </w:tabs>
        <w:spacing w:after="0" w:line="260" w:lineRule="exact"/>
        <w:rPr>
          <w:rFonts w:ascii="Times New Roman" w:hAnsi="Times New Roman"/>
        </w:rPr>
      </w:pPr>
    </w:p>
    <w:p w14:paraId="3E6E2196" w14:textId="77777777" w:rsidR="00E91C71" w:rsidRDefault="00E91C71" w:rsidP="00E91C71">
      <w:pPr>
        <w:tabs>
          <w:tab w:val="left" w:pos="567"/>
        </w:tabs>
        <w:spacing w:after="0" w:line="260" w:lineRule="exact"/>
        <w:rPr>
          <w:rFonts w:ascii="Times New Roman" w:hAnsi="Times New Roman"/>
        </w:rPr>
      </w:pPr>
    </w:p>
    <w:p w14:paraId="220B4126"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5.</w:t>
      </w:r>
      <w:r>
        <w:rPr>
          <w:rFonts w:ascii="Times New Roman" w:hAnsi="Times New Roman"/>
          <w:b/>
        </w:rPr>
        <w:tab/>
        <w:t>VARTOJIMO METODAS IR BŪDAS (-AI)</w:t>
      </w:r>
    </w:p>
    <w:p w14:paraId="24CF177D" w14:textId="77777777" w:rsidR="00E91C71" w:rsidRDefault="00E91C71" w:rsidP="00E91C71">
      <w:pPr>
        <w:tabs>
          <w:tab w:val="left" w:pos="567"/>
        </w:tabs>
        <w:spacing w:after="0" w:line="260" w:lineRule="exact"/>
        <w:rPr>
          <w:rFonts w:ascii="Times New Roman" w:hAnsi="Times New Roman"/>
        </w:rPr>
      </w:pPr>
    </w:p>
    <w:p w14:paraId="37C4D13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Vartoti per burną.</w:t>
      </w:r>
    </w:p>
    <w:p w14:paraId="149B8E77"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Prieš vartojimą perskaitykite pakuotės lapelį.</w:t>
      </w:r>
    </w:p>
    <w:p w14:paraId="2EB53064" w14:textId="77777777" w:rsidR="00E91C71" w:rsidRDefault="00E91C71" w:rsidP="00E91C71">
      <w:pPr>
        <w:tabs>
          <w:tab w:val="left" w:pos="567"/>
        </w:tabs>
        <w:spacing w:after="0" w:line="260" w:lineRule="exact"/>
        <w:rPr>
          <w:rFonts w:ascii="Times New Roman" w:hAnsi="Times New Roman"/>
        </w:rPr>
      </w:pPr>
    </w:p>
    <w:p w14:paraId="780E38E7" w14:textId="77777777" w:rsidR="00E91C71" w:rsidRDefault="00E91C71" w:rsidP="00E91C71">
      <w:pPr>
        <w:tabs>
          <w:tab w:val="left" w:pos="567"/>
        </w:tabs>
        <w:spacing w:after="0" w:line="260" w:lineRule="exact"/>
        <w:rPr>
          <w:rFonts w:ascii="Times New Roman" w:hAnsi="Times New Roman"/>
        </w:rPr>
      </w:pPr>
    </w:p>
    <w:p w14:paraId="54A9E82F"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153D2D11" w14:textId="77777777" w:rsidR="00E91C71" w:rsidRDefault="00E91C71" w:rsidP="00E91C71">
      <w:pPr>
        <w:tabs>
          <w:tab w:val="left" w:pos="567"/>
        </w:tabs>
        <w:spacing w:after="0" w:line="260" w:lineRule="exact"/>
        <w:rPr>
          <w:rFonts w:ascii="Times New Roman" w:hAnsi="Times New Roman"/>
        </w:rPr>
      </w:pPr>
    </w:p>
    <w:p w14:paraId="66F69E6B"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Laikyti vaikams nepastebimoje ir nepasiekiamoje vietoje.</w:t>
      </w:r>
    </w:p>
    <w:p w14:paraId="1E286662" w14:textId="77777777" w:rsidR="00E91C71" w:rsidRDefault="00E91C71" w:rsidP="00E91C71">
      <w:pPr>
        <w:tabs>
          <w:tab w:val="left" w:pos="567"/>
        </w:tabs>
        <w:spacing w:after="0" w:line="260" w:lineRule="exact"/>
        <w:rPr>
          <w:rFonts w:ascii="Times New Roman" w:hAnsi="Times New Roman"/>
        </w:rPr>
      </w:pPr>
    </w:p>
    <w:p w14:paraId="0EEC8C94" w14:textId="77777777" w:rsidR="00E91C71" w:rsidRDefault="00E91C71" w:rsidP="00E91C71">
      <w:pPr>
        <w:tabs>
          <w:tab w:val="left" w:pos="567"/>
        </w:tabs>
        <w:spacing w:after="0" w:line="260" w:lineRule="exact"/>
        <w:rPr>
          <w:rFonts w:ascii="Times New Roman" w:hAnsi="Times New Roman"/>
        </w:rPr>
      </w:pPr>
    </w:p>
    <w:p w14:paraId="23D9CE7A"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7.</w:t>
      </w:r>
      <w:r>
        <w:rPr>
          <w:rFonts w:ascii="Times New Roman" w:hAnsi="Times New Roman"/>
          <w:b/>
        </w:rPr>
        <w:tab/>
        <w:t>KITAS (-I) SPECIALUS (-ŪS) ĮSPĖJIMAS (-AI) (JEI REIKIA)</w:t>
      </w:r>
    </w:p>
    <w:p w14:paraId="75D2E773" w14:textId="77777777" w:rsidR="00E91C71" w:rsidRDefault="00E91C71" w:rsidP="00E91C71">
      <w:pPr>
        <w:tabs>
          <w:tab w:val="left" w:pos="567"/>
        </w:tabs>
        <w:spacing w:after="0" w:line="260" w:lineRule="exact"/>
        <w:rPr>
          <w:rFonts w:ascii="Times New Roman" w:hAnsi="Times New Roman"/>
        </w:rPr>
      </w:pPr>
    </w:p>
    <w:p w14:paraId="37060B68" w14:textId="77777777" w:rsidR="00E91C71" w:rsidRDefault="00E91C71" w:rsidP="00E91C71">
      <w:pPr>
        <w:tabs>
          <w:tab w:val="left" w:pos="567"/>
        </w:tabs>
        <w:spacing w:after="0" w:line="260" w:lineRule="exact"/>
        <w:rPr>
          <w:rFonts w:ascii="Times New Roman" w:hAnsi="Times New Roman"/>
        </w:rPr>
      </w:pPr>
    </w:p>
    <w:p w14:paraId="7DF06C85"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8.</w:t>
      </w:r>
      <w:r>
        <w:rPr>
          <w:rFonts w:ascii="Times New Roman" w:hAnsi="Times New Roman"/>
          <w:b/>
        </w:rPr>
        <w:tab/>
        <w:t>TINKAMUMO LAIKAS</w:t>
      </w:r>
    </w:p>
    <w:p w14:paraId="0B801F0F" w14:textId="77777777" w:rsidR="00E91C71" w:rsidRDefault="00E91C71" w:rsidP="00E91C71">
      <w:pPr>
        <w:tabs>
          <w:tab w:val="left" w:pos="567"/>
        </w:tabs>
        <w:spacing w:after="0" w:line="260" w:lineRule="exact"/>
        <w:rPr>
          <w:rFonts w:ascii="Times New Roman" w:hAnsi="Times New Roman"/>
        </w:rPr>
      </w:pPr>
    </w:p>
    <w:p w14:paraId="4D3435ED" w14:textId="77777777" w:rsidR="00E91C71" w:rsidRDefault="00E91C71" w:rsidP="00E91C71">
      <w:pPr>
        <w:tabs>
          <w:tab w:val="left" w:pos="1296"/>
        </w:tabs>
        <w:spacing w:after="0" w:line="240" w:lineRule="auto"/>
        <w:rPr>
          <w:rFonts w:ascii="Times New Roman" w:hAnsi="Times New Roman"/>
        </w:rPr>
      </w:pPr>
      <w:r>
        <w:rPr>
          <w:rFonts w:ascii="Times New Roman" w:hAnsi="Times New Roman"/>
        </w:rPr>
        <w:t>Tinka iki {mm/MMMM}</w:t>
      </w:r>
    </w:p>
    <w:p w14:paraId="670596C4" w14:textId="77777777" w:rsidR="00E91C71" w:rsidRDefault="00E91C71" w:rsidP="00E91C71">
      <w:pPr>
        <w:tabs>
          <w:tab w:val="left" w:pos="567"/>
        </w:tabs>
        <w:spacing w:after="0" w:line="260" w:lineRule="exact"/>
        <w:rPr>
          <w:rFonts w:ascii="Times New Roman" w:hAnsi="Times New Roman"/>
        </w:rPr>
      </w:pPr>
    </w:p>
    <w:p w14:paraId="5C75DCF4" w14:textId="77777777" w:rsidR="00EB27E6" w:rsidRDefault="00EB27E6" w:rsidP="00E91C71">
      <w:pPr>
        <w:tabs>
          <w:tab w:val="left" w:pos="567"/>
        </w:tabs>
        <w:spacing w:after="0" w:line="260" w:lineRule="exact"/>
        <w:rPr>
          <w:rFonts w:ascii="Times New Roman" w:hAnsi="Times New Roman"/>
        </w:rPr>
      </w:pPr>
    </w:p>
    <w:p w14:paraId="30AA713B" w14:textId="77777777" w:rsidR="00E91C71" w:rsidRDefault="00E91C71" w:rsidP="00E91C71">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Pr>
          <w:rFonts w:ascii="Times New Roman" w:hAnsi="Times New Roman"/>
          <w:b/>
        </w:rPr>
        <w:t>9.</w:t>
      </w:r>
      <w:r>
        <w:rPr>
          <w:rFonts w:ascii="Times New Roman" w:hAnsi="Times New Roman"/>
          <w:b/>
        </w:rPr>
        <w:tab/>
        <w:t>SPECIALIOS LAIKYMO SĄLYGOS</w:t>
      </w:r>
    </w:p>
    <w:p w14:paraId="15C6B030" w14:textId="77777777" w:rsidR="00E91C71" w:rsidRDefault="00E91C71" w:rsidP="00E91C71">
      <w:pPr>
        <w:tabs>
          <w:tab w:val="left" w:pos="567"/>
        </w:tabs>
        <w:spacing w:after="0" w:line="260" w:lineRule="exact"/>
        <w:rPr>
          <w:rFonts w:ascii="Times New Roman" w:hAnsi="Times New Roman"/>
        </w:rPr>
      </w:pPr>
    </w:p>
    <w:p w14:paraId="0261ED6B" w14:textId="77777777" w:rsidR="00E91C71" w:rsidRDefault="00E91C71" w:rsidP="00E91C71">
      <w:pPr>
        <w:tabs>
          <w:tab w:val="left" w:pos="1296"/>
        </w:tabs>
        <w:spacing w:after="0" w:line="240" w:lineRule="auto"/>
        <w:ind w:left="567" w:hanging="567"/>
        <w:rPr>
          <w:rFonts w:ascii="Times New Roman" w:hAnsi="Times New Roman"/>
        </w:rPr>
      </w:pPr>
      <w:r>
        <w:rPr>
          <w:rFonts w:ascii="Times New Roman" w:hAnsi="Times New Roman"/>
        </w:rPr>
        <w:t>Laikyti ne aukštesnėje kaip 25 °C temperatūroje.</w:t>
      </w:r>
    </w:p>
    <w:p w14:paraId="01DDDC65" w14:textId="77777777" w:rsidR="00E91C71" w:rsidRDefault="00E91C71" w:rsidP="00E91C71">
      <w:pPr>
        <w:tabs>
          <w:tab w:val="left" w:pos="567"/>
        </w:tabs>
        <w:spacing w:after="0" w:line="260" w:lineRule="exact"/>
        <w:rPr>
          <w:rFonts w:ascii="Times New Roman" w:hAnsi="Times New Roman"/>
        </w:rPr>
      </w:pPr>
    </w:p>
    <w:p w14:paraId="375CBCDA"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10.</w:t>
      </w:r>
      <w:r>
        <w:rPr>
          <w:rFonts w:ascii="Times New Roman" w:hAnsi="Times New Roman"/>
          <w:b/>
        </w:rPr>
        <w:tab/>
        <w:t>SPECIALIOS ATSARGUMO PRIEMONĖS DĖL NESUVARTOTO VAISTINIO PREPARATO AR JO ATLIEKŲ TVARKYMO (JEI REIKIA)</w:t>
      </w:r>
    </w:p>
    <w:p w14:paraId="7BC5BD78" w14:textId="77777777" w:rsidR="00E91C71" w:rsidRDefault="00E91C71" w:rsidP="00E91C71">
      <w:pPr>
        <w:tabs>
          <w:tab w:val="left" w:pos="567"/>
        </w:tabs>
        <w:spacing w:after="0" w:line="260" w:lineRule="exact"/>
        <w:rPr>
          <w:rFonts w:ascii="Times New Roman" w:hAnsi="Times New Roman"/>
        </w:rPr>
      </w:pPr>
    </w:p>
    <w:p w14:paraId="6C02ABB0" w14:textId="77777777" w:rsidR="00E91C71" w:rsidRDefault="00E91C71" w:rsidP="00E91C71">
      <w:pPr>
        <w:tabs>
          <w:tab w:val="left" w:pos="567"/>
        </w:tabs>
        <w:spacing w:after="0" w:line="260" w:lineRule="exact"/>
        <w:rPr>
          <w:rFonts w:ascii="Times New Roman" w:hAnsi="Times New Roman"/>
        </w:rPr>
      </w:pPr>
    </w:p>
    <w:p w14:paraId="3D816BF5"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11.</w:t>
      </w:r>
      <w:r>
        <w:rPr>
          <w:rFonts w:ascii="Times New Roman" w:hAnsi="Times New Roman"/>
          <w:b/>
        </w:rPr>
        <w:tab/>
      </w:r>
      <w:r>
        <w:rPr>
          <w:rFonts w:ascii="Times New Roman" w:hAnsi="Times New Roman"/>
          <w:b/>
          <w:caps/>
        </w:rPr>
        <w:t>rEGISTRUOTOJO PAVADINIMAS IR ADRESAS</w:t>
      </w:r>
    </w:p>
    <w:p w14:paraId="29177AEF" w14:textId="77777777" w:rsidR="00E91C71" w:rsidRDefault="00E91C71" w:rsidP="00E91C71">
      <w:pPr>
        <w:tabs>
          <w:tab w:val="left" w:pos="567"/>
        </w:tabs>
        <w:spacing w:after="0" w:line="260" w:lineRule="exact"/>
        <w:rPr>
          <w:rFonts w:ascii="Times New Roman" w:hAnsi="Times New Roman"/>
        </w:rPr>
      </w:pPr>
    </w:p>
    <w:p w14:paraId="04D3F001" w14:textId="33BBB867" w:rsidR="00E91C71" w:rsidRDefault="00E91C71" w:rsidP="00E91C71">
      <w:pPr>
        <w:spacing w:after="0" w:line="240" w:lineRule="auto"/>
        <w:rPr>
          <w:rFonts w:ascii="Times New Roman" w:hAnsi="Times New Roman"/>
        </w:rPr>
      </w:pPr>
      <w:r>
        <w:rPr>
          <w:rFonts w:ascii="Times New Roman" w:hAnsi="Times New Roman"/>
        </w:rPr>
        <w:t>UAB „E</w:t>
      </w:r>
      <w:r w:rsidR="00E54B5B">
        <w:rPr>
          <w:rFonts w:ascii="Times New Roman" w:hAnsi="Times New Roman"/>
        </w:rPr>
        <w:t>letis</w:t>
      </w:r>
      <w:r>
        <w:rPr>
          <w:rFonts w:ascii="Times New Roman" w:hAnsi="Times New Roman"/>
        </w:rPr>
        <w:t xml:space="preserve"> Pharma“</w:t>
      </w:r>
    </w:p>
    <w:p w14:paraId="51AB0D49" w14:textId="77777777" w:rsidR="00EB27E6" w:rsidRDefault="00E91C71" w:rsidP="00E91C71">
      <w:pPr>
        <w:spacing w:after="0" w:line="240" w:lineRule="auto"/>
        <w:rPr>
          <w:rFonts w:ascii="Times New Roman" w:hAnsi="Times New Roman"/>
        </w:rPr>
      </w:pPr>
      <w:r>
        <w:rPr>
          <w:rFonts w:ascii="Times New Roman" w:hAnsi="Times New Roman"/>
        </w:rPr>
        <w:t xml:space="preserve">Sukilėlių pr. 61-2, </w:t>
      </w:r>
    </w:p>
    <w:p w14:paraId="2A2988D4" w14:textId="77777777" w:rsidR="00EB27E6" w:rsidRDefault="00E91C71" w:rsidP="00E91C71">
      <w:pPr>
        <w:spacing w:after="0" w:line="240" w:lineRule="auto"/>
        <w:rPr>
          <w:rFonts w:ascii="Times New Roman" w:hAnsi="Times New Roman"/>
        </w:rPr>
      </w:pPr>
      <w:r>
        <w:rPr>
          <w:rFonts w:ascii="Times New Roman" w:hAnsi="Times New Roman"/>
        </w:rPr>
        <w:t>LT-49333</w:t>
      </w:r>
      <w:r w:rsidR="00EB27E6">
        <w:rPr>
          <w:rFonts w:ascii="Times New Roman" w:hAnsi="Times New Roman"/>
        </w:rPr>
        <w:t xml:space="preserve"> </w:t>
      </w:r>
      <w:r>
        <w:rPr>
          <w:rFonts w:ascii="Times New Roman" w:hAnsi="Times New Roman"/>
        </w:rPr>
        <w:t xml:space="preserve">Kaunas, </w:t>
      </w:r>
    </w:p>
    <w:p w14:paraId="167308A8" w14:textId="77777777" w:rsidR="00E91C71" w:rsidRDefault="00E91C71" w:rsidP="00E91C71">
      <w:pPr>
        <w:spacing w:after="0" w:line="240" w:lineRule="auto"/>
        <w:rPr>
          <w:rFonts w:ascii="Times New Roman" w:hAnsi="Times New Roman"/>
        </w:rPr>
      </w:pPr>
      <w:r>
        <w:rPr>
          <w:rFonts w:ascii="Times New Roman" w:hAnsi="Times New Roman"/>
        </w:rPr>
        <w:t>Lietuva</w:t>
      </w:r>
    </w:p>
    <w:p w14:paraId="561FCE20" w14:textId="77777777" w:rsidR="00EB27E6" w:rsidRDefault="00EB27E6" w:rsidP="00E91C71">
      <w:pPr>
        <w:spacing w:after="0" w:line="240" w:lineRule="auto"/>
        <w:rPr>
          <w:rFonts w:ascii="Times New Roman" w:hAnsi="Times New Roman"/>
        </w:rPr>
      </w:pPr>
    </w:p>
    <w:p w14:paraId="1D338B34" w14:textId="77777777" w:rsidR="00E91C71" w:rsidRDefault="00E91C71" w:rsidP="00E91C71">
      <w:pPr>
        <w:tabs>
          <w:tab w:val="left" w:pos="567"/>
        </w:tabs>
        <w:spacing w:after="0" w:line="260" w:lineRule="exact"/>
        <w:rPr>
          <w:rFonts w:ascii="Times New Roman" w:hAnsi="Times New Roman"/>
        </w:rPr>
      </w:pPr>
    </w:p>
    <w:p w14:paraId="5D6FFABE"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12.</w:t>
      </w:r>
      <w:r>
        <w:rPr>
          <w:rFonts w:ascii="Times New Roman" w:hAnsi="Times New Roman"/>
          <w:b/>
        </w:rPr>
        <w:tab/>
        <w:t xml:space="preserve">REGISTRACIJOS PAŽYMĖJIMO NUMERIS (-IAI) </w:t>
      </w:r>
    </w:p>
    <w:p w14:paraId="2BF33559" w14:textId="77777777" w:rsidR="00E91C71" w:rsidRDefault="00E91C71" w:rsidP="00E91C71">
      <w:pPr>
        <w:tabs>
          <w:tab w:val="left" w:pos="567"/>
        </w:tabs>
        <w:spacing w:after="0" w:line="260" w:lineRule="exact"/>
        <w:rPr>
          <w:rFonts w:ascii="Times New Roman" w:hAnsi="Times New Roman"/>
        </w:rPr>
      </w:pPr>
    </w:p>
    <w:p w14:paraId="2C526782" w14:textId="77777777" w:rsidR="00CE64E1" w:rsidRPr="00CE64E1" w:rsidRDefault="00CE64E1" w:rsidP="00CE64E1">
      <w:pPr>
        <w:tabs>
          <w:tab w:val="left" w:pos="567"/>
        </w:tabs>
        <w:spacing w:after="0" w:line="260" w:lineRule="exact"/>
        <w:rPr>
          <w:rFonts w:ascii="Times New Roman" w:hAnsi="Times New Roman"/>
          <w:highlight w:val="lightGray"/>
        </w:rPr>
      </w:pPr>
      <w:r>
        <w:rPr>
          <w:rFonts w:ascii="Times New Roman" w:hAnsi="Times New Roman"/>
        </w:rPr>
        <w:t xml:space="preserve">LT/1/15/3819/001 </w:t>
      </w:r>
      <w:r w:rsidRPr="00CE64E1">
        <w:rPr>
          <w:rFonts w:ascii="Times New Roman" w:hAnsi="Times New Roman"/>
          <w:highlight w:val="lightGray"/>
        </w:rPr>
        <w:t>– N10</w:t>
      </w:r>
    </w:p>
    <w:p w14:paraId="7059A756" w14:textId="77777777" w:rsidR="00CE64E1" w:rsidRPr="00CE64E1" w:rsidRDefault="00CE64E1" w:rsidP="00CE64E1">
      <w:pPr>
        <w:tabs>
          <w:tab w:val="left" w:pos="567"/>
        </w:tabs>
        <w:spacing w:after="0" w:line="260" w:lineRule="exact"/>
        <w:rPr>
          <w:rFonts w:ascii="Times New Roman" w:hAnsi="Times New Roman"/>
          <w:highlight w:val="lightGray"/>
        </w:rPr>
      </w:pPr>
      <w:r w:rsidRPr="00CE64E1">
        <w:rPr>
          <w:rFonts w:ascii="Times New Roman" w:hAnsi="Times New Roman"/>
          <w:highlight w:val="lightGray"/>
        </w:rPr>
        <w:t>LT/1/15/3819/002</w:t>
      </w:r>
      <w:r>
        <w:rPr>
          <w:rFonts w:ascii="Times New Roman" w:hAnsi="Times New Roman"/>
          <w:highlight w:val="lightGray"/>
        </w:rPr>
        <w:t xml:space="preserve"> </w:t>
      </w:r>
      <w:r w:rsidRPr="00CE64E1">
        <w:rPr>
          <w:rFonts w:ascii="Times New Roman" w:hAnsi="Times New Roman"/>
          <w:highlight w:val="lightGray"/>
        </w:rPr>
        <w:t>– N20</w:t>
      </w:r>
    </w:p>
    <w:p w14:paraId="3A758887" w14:textId="77777777" w:rsidR="00E91C71" w:rsidRDefault="00E91C71" w:rsidP="00E91C71">
      <w:pPr>
        <w:tabs>
          <w:tab w:val="left" w:pos="567"/>
        </w:tabs>
        <w:spacing w:after="0" w:line="260" w:lineRule="exact"/>
        <w:rPr>
          <w:rFonts w:ascii="Times New Roman" w:hAnsi="Times New Roman"/>
        </w:rPr>
      </w:pPr>
    </w:p>
    <w:p w14:paraId="4A03674D" w14:textId="77777777" w:rsidR="00E91C71" w:rsidRDefault="00E91C71" w:rsidP="00E91C71">
      <w:pPr>
        <w:tabs>
          <w:tab w:val="left" w:pos="567"/>
        </w:tabs>
        <w:spacing w:after="0" w:line="260" w:lineRule="exact"/>
        <w:rPr>
          <w:rFonts w:ascii="Times New Roman" w:hAnsi="Times New Roman"/>
        </w:rPr>
      </w:pPr>
    </w:p>
    <w:p w14:paraId="7F9EE104"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13.</w:t>
      </w:r>
      <w:r>
        <w:rPr>
          <w:rFonts w:ascii="Times New Roman" w:hAnsi="Times New Roman"/>
          <w:b/>
        </w:rPr>
        <w:tab/>
        <w:t xml:space="preserve">SERIJOS NUMERIS </w:t>
      </w:r>
    </w:p>
    <w:p w14:paraId="0D2B53D0" w14:textId="77777777" w:rsidR="00E91C71" w:rsidRDefault="00E91C71" w:rsidP="00E91C71">
      <w:pPr>
        <w:tabs>
          <w:tab w:val="left" w:pos="567"/>
        </w:tabs>
        <w:spacing w:after="0" w:line="260" w:lineRule="exact"/>
        <w:rPr>
          <w:rFonts w:ascii="Times New Roman" w:hAnsi="Times New Roman"/>
        </w:rPr>
      </w:pPr>
    </w:p>
    <w:p w14:paraId="523B01B1"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Serija</w:t>
      </w:r>
    </w:p>
    <w:p w14:paraId="3CBCC6CE" w14:textId="77777777" w:rsidR="00E91C71" w:rsidRDefault="00E91C71" w:rsidP="00E91C71">
      <w:pPr>
        <w:tabs>
          <w:tab w:val="left" w:pos="567"/>
        </w:tabs>
        <w:spacing w:after="0" w:line="260" w:lineRule="exact"/>
        <w:rPr>
          <w:rFonts w:ascii="Times New Roman" w:hAnsi="Times New Roman"/>
        </w:rPr>
      </w:pPr>
    </w:p>
    <w:p w14:paraId="3123AF11" w14:textId="77777777" w:rsidR="00E91C71" w:rsidRDefault="00E91C71" w:rsidP="00E91C71">
      <w:pPr>
        <w:tabs>
          <w:tab w:val="left" w:pos="567"/>
        </w:tabs>
        <w:spacing w:after="0" w:line="260" w:lineRule="exact"/>
        <w:rPr>
          <w:rFonts w:ascii="Times New Roman" w:hAnsi="Times New Roman"/>
        </w:rPr>
      </w:pPr>
    </w:p>
    <w:p w14:paraId="40FFFE09"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14.</w:t>
      </w:r>
      <w:r>
        <w:rPr>
          <w:rFonts w:ascii="Times New Roman" w:hAnsi="Times New Roman"/>
          <w:b/>
        </w:rPr>
        <w:tab/>
        <w:t>PARDAVIMO (IŠDAVIMO) TVARKA</w:t>
      </w:r>
    </w:p>
    <w:p w14:paraId="37C17776" w14:textId="77777777" w:rsidR="00E91C71" w:rsidRDefault="00E91C71" w:rsidP="00E91C71">
      <w:pPr>
        <w:tabs>
          <w:tab w:val="left" w:pos="567"/>
        </w:tabs>
        <w:spacing w:after="0" w:line="260" w:lineRule="exact"/>
        <w:rPr>
          <w:rFonts w:ascii="Times New Roman" w:hAnsi="Times New Roman"/>
        </w:rPr>
      </w:pPr>
    </w:p>
    <w:p w14:paraId="1410BBB1"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Nereceptinis vaistas</w:t>
      </w:r>
    </w:p>
    <w:p w14:paraId="60FD3643" w14:textId="77777777" w:rsidR="00E91C71" w:rsidRDefault="00E91C71" w:rsidP="00E91C71">
      <w:pPr>
        <w:tabs>
          <w:tab w:val="left" w:pos="567"/>
        </w:tabs>
        <w:spacing w:after="0" w:line="260" w:lineRule="exact"/>
        <w:rPr>
          <w:rFonts w:ascii="Times New Roman" w:hAnsi="Times New Roman"/>
        </w:rPr>
      </w:pPr>
    </w:p>
    <w:p w14:paraId="6D1794AF" w14:textId="77777777" w:rsidR="00E91C71" w:rsidRDefault="00E91C71" w:rsidP="00E91C71">
      <w:pPr>
        <w:tabs>
          <w:tab w:val="left" w:pos="567"/>
        </w:tabs>
        <w:spacing w:after="0" w:line="260" w:lineRule="exact"/>
        <w:rPr>
          <w:rFonts w:ascii="Times New Roman" w:hAnsi="Times New Roman"/>
        </w:rPr>
      </w:pPr>
    </w:p>
    <w:p w14:paraId="3CAFF071" w14:textId="77777777" w:rsidR="00E91C71" w:rsidRDefault="00E91C71" w:rsidP="00E91C71">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Pr>
          <w:rFonts w:ascii="Times New Roman" w:hAnsi="Times New Roman"/>
          <w:b/>
        </w:rPr>
        <w:t>15.</w:t>
      </w:r>
      <w:r>
        <w:rPr>
          <w:rFonts w:ascii="Times New Roman" w:hAnsi="Times New Roman"/>
          <w:b/>
        </w:rPr>
        <w:tab/>
        <w:t>VARTOJIMO INSTRUKCIJA</w:t>
      </w:r>
    </w:p>
    <w:p w14:paraId="44A7E40F" w14:textId="77777777" w:rsidR="00E91C71" w:rsidRDefault="00E91C71" w:rsidP="00E91C71">
      <w:pPr>
        <w:tabs>
          <w:tab w:val="left" w:pos="567"/>
        </w:tabs>
        <w:spacing w:after="0" w:line="260" w:lineRule="exact"/>
        <w:rPr>
          <w:rFonts w:ascii="Times New Roman" w:hAnsi="Times New Roman"/>
        </w:rPr>
      </w:pPr>
    </w:p>
    <w:p w14:paraId="77E4F873"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Peršalimo ar gripo simptomų (galvos, raumenų, sąnarių, ryklės skausmo, nosies gleivinės sekrecijos ir užburkimo, neproduktyvaus kosulio ir karščiavimo) lengvinimas.</w:t>
      </w:r>
    </w:p>
    <w:p w14:paraId="261C4E49" w14:textId="77777777" w:rsidR="00E91C71" w:rsidRDefault="00E91C71" w:rsidP="00E91C71">
      <w:pPr>
        <w:tabs>
          <w:tab w:val="left" w:pos="1296"/>
        </w:tabs>
        <w:spacing w:after="0" w:line="240" w:lineRule="auto"/>
        <w:rPr>
          <w:rFonts w:ascii="Times New Roman" w:hAnsi="Times New Roman"/>
        </w:rPr>
      </w:pPr>
    </w:p>
    <w:p w14:paraId="26F41FC3" w14:textId="77777777" w:rsidR="00E91C71" w:rsidRDefault="00E91C71" w:rsidP="00E91C71">
      <w:pPr>
        <w:tabs>
          <w:tab w:val="left" w:pos="567"/>
        </w:tabs>
        <w:spacing w:after="0" w:line="260" w:lineRule="exact"/>
        <w:rPr>
          <w:rFonts w:ascii="Times New Roman" w:hAnsi="Times New Roman"/>
          <w:u w:val="single"/>
        </w:rPr>
      </w:pPr>
      <w:r>
        <w:rPr>
          <w:rFonts w:ascii="Times New Roman" w:hAnsi="Times New Roman"/>
          <w:u w:val="single"/>
        </w:rPr>
        <w:t>Dozavimas</w:t>
      </w:r>
    </w:p>
    <w:p w14:paraId="7E733C20" w14:textId="77777777" w:rsidR="00E91C71" w:rsidRDefault="00E91C71" w:rsidP="00E91C71">
      <w:pPr>
        <w:tabs>
          <w:tab w:val="left" w:pos="567"/>
        </w:tabs>
        <w:spacing w:after="0" w:line="240" w:lineRule="auto"/>
        <w:rPr>
          <w:rFonts w:ascii="Times New Roman" w:hAnsi="Times New Roman"/>
        </w:rPr>
      </w:pPr>
      <w:r>
        <w:rPr>
          <w:rFonts w:ascii="Times New Roman" w:hAnsi="Times New Roman"/>
          <w:i/>
        </w:rPr>
        <w:t>Suaugusiesiems, vyresniems negu 12 metų vaikams ir paaugliams</w:t>
      </w:r>
      <w:r>
        <w:rPr>
          <w:rFonts w:ascii="Times New Roman" w:hAnsi="Times New Roman"/>
        </w:rPr>
        <w:t>: po 1 tabletę 4 kartus per parą, ne dažniau kaip kas 4 valandas. Neviršyti didžiausios vienkartinės dviejų tablečių dozės. Per parą galima išgerti ne daugiau kaip 8 tabletes.</w:t>
      </w:r>
    </w:p>
    <w:p w14:paraId="25D691FC" w14:textId="77777777" w:rsidR="00E91C71" w:rsidRPr="002C0C69" w:rsidRDefault="00E91C71" w:rsidP="002C0C69">
      <w:pPr>
        <w:tabs>
          <w:tab w:val="left" w:pos="567"/>
        </w:tabs>
        <w:spacing w:after="0" w:line="260" w:lineRule="exact"/>
        <w:rPr>
          <w:rFonts w:ascii="Times New Roman" w:hAnsi="Times New Roman"/>
          <w:b/>
          <w:color w:val="800080"/>
        </w:rPr>
      </w:pPr>
      <w:r>
        <w:rPr>
          <w:rFonts w:ascii="Times New Roman" w:hAnsi="Times New Roman"/>
        </w:rPr>
        <w:t>Negalima vartoti jaunesniems kaip 12 metų vaikams.</w:t>
      </w:r>
    </w:p>
    <w:p w14:paraId="33AB3BDA" w14:textId="77777777" w:rsidR="00E91C71" w:rsidRDefault="00E91C71" w:rsidP="005F7308">
      <w:pPr>
        <w:tabs>
          <w:tab w:val="left" w:pos="567"/>
        </w:tabs>
        <w:spacing w:after="0" w:line="240" w:lineRule="auto"/>
        <w:rPr>
          <w:rFonts w:ascii="Times New Roman" w:hAnsi="Times New Roman"/>
        </w:rPr>
      </w:pPr>
    </w:p>
    <w:p w14:paraId="4B23E2BA" w14:textId="77777777" w:rsidR="005F7308" w:rsidRPr="005F7308" w:rsidRDefault="005F7308" w:rsidP="005F7308">
      <w:pPr>
        <w:tabs>
          <w:tab w:val="left" w:pos="567"/>
        </w:tabs>
        <w:spacing w:after="0" w:line="240" w:lineRule="auto"/>
        <w:rPr>
          <w:rFonts w:ascii="Times New Roman" w:hAnsi="Times New Roman"/>
        </w:rPr>
      </w:pPr>
    </w:p>
    <w:p w14:paraId="3ABDCCD1" w14:textId="77777777" w:rsidR="00E91C71" w:rsidRDefault="00E91C71" w:rsidP="00E91C71">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Pr>
          <w:rFonts w:ascii="Times New Roman" w:hAnsi="Times New Roman"/>
          <w:b/>
        </w:rPr>
        <w:t>16.</w:t>
      </w:r>
      <w:r>
        <w:rPr>
          <w:rFonts w:ascii="Times New Roman" w:hAnsi="Times New Roman"/>
          <w:b/>
        </w:rPr>
        <w:tab/>
        <w:t>INFORMACIJA BRAILIO RAŠTU</w:t>
      </w:r>
    </w:p>
    <w:p w14:paraId="1E674033" w14:textId="77777777" w:rsidR="00E91C71" w:rsidRDefault="00E91C71" w:rsidP="00E91C71">
      <w:pPr>
        <w:tabs>
          <w:tab w:val="left" w:pos="567"/>
        </w:tabs>
        <w:spacing w:after="0" w:line="260" w:lineRule="exact"/>
        <w:rPr>
          <w:rFonts w:ascii="Times New Roman" w:hAnsi="Times New Roman"/>
        </w:rPr>
      </w:pPr>
    </w:p>
    <w:p w14:paraId="7A16A8E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w:t>
      </w:r>
    </w:p>
    <w:p w14:paraId="525BD2CF" w14:textId="77777777" w:rsidR="00E91C71" w:rsidRDefault="00E91C71" w:rsidP="00E91C71">
      <w:pPr>
        <w:tabs>
          <w:tab w:val="left" w:pos="567"/>
        </w:tabs>
        <w:spacing w:after="0" w:line="260" w:lineRule="exact"/>
        <w:rPr>
          <w:rFonts w:ascii="Times New Roman" w:hAnsi="Times New Roman"/>
        </w:rPr>
      </w:pPr>
    </w:p>
    <w:p w14:paraId="27B31DF3" w14:textId="77777777" w:rsidR="00E91C71" w:rsidRDefault="00E91C71" w:rsidP="00E91C71">
      <w:pPr>
        <w:tabs>
          <w:tab w:val="left" w:pos="567"/>
        </w:tabs>
        <w:spacing w:after="0" w:line="260" w:lineRule="exact"/>
        <w:rPr>
          <w:rFonts w:ascii="Times New Roman" w:hAnsi="Times New Roman"/>
        </w:rPr>
      </w:pPr>
    </w:p>
    <w:p w14:paraId="1D90C973" w14:textId="77777777" w:rsidR="00E91C71" w:rsidRDefault="00E91C71" w:rsidP="00E91C7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4"/>
        </w:rPr>
      </w:pPr>
      <w:r>
        <w:rPr>
          <w:rFonts w:ascii="Times New Roman" w:eastAsia="Times New Roman" w:hAnsi="Times New Roman"/>
          <w:b/>
          <w:noProof/>
          <w:snapToGrid w:val="0"/>
          <w:szCs w:val="20"/>
        </w:rPr>
        <w:t>17.</w:t>
      </w:r>
      <w:r>
        <w:rPr>
          <w:rFonts w:ascii="Times New Roman" w:eastAsia="Times New Roman" w:hAnsi="Times New Roman"/>
          <w:b/>
          <w:noProof/>
          <w:snapToGrid w:val="0"/>
          <w:szCs w:val="20"/>
        </w:rPr>
        <w:tab/>
        <w:t>UNIKALUS IDENTIFIKATORIUS – 2D BRŪKŠNINIS KODAS</w:t>
      </w:r>
    </w:p>
    <w:p w14:paraId="568CEFE8" w14:textId="77777777" w:rsidR="00E91C71" w:rsidRDefault="00E91C71" w:rsidP="00E91C71">
      <w:pPr>
        <w:tabs>
          <w:tab w:val="left" w:pos="567"/>
        </w:tabs>
        <w:spacing w:after="0" w:line="260" w:lineRule="exact"/>
        <w:rPr>
          <w:rFonts w:ascii="Times New Roman" w:eastAsia="Times New Roman" w:hAnsi="Times New Roman"/>
          <w:noProof/>
          <w:snapToGrid w:val="0"/>
          <w:szCs w:val="20"/>
        </w:rPr>
      </w:pPr>
    </w:p>
    <w:p w14:paraId="77DC7AC8" w14:textId="77777777" w:rsidR="00E91C71" w:rsidRDefault="00E91C71" w:rsidP="00E91C71">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0"/>
        </w:rPr>
        <w:t>Duomenys nebūtini.</w:t>
      </w:r>
    </w:p>
    <w:p w14:paraId="605F5340" w14:textId="77777777" w:rsidR="00E91C71" w:rsidRDefault="00E91C71" w:rsidP="00E91C71">
      <w:pPr>
        <w:tabs>
          <w:tab w:val="left" w:pos="567"/>
        </w:tabs>
        <w:spacing w:after="0" w:line="260" w:lineRule="exact"/>
        <w:rPr>
          <w:rFonts w:ascii="Times New Roman" w:eastAsia="Times New Roman" w:hAnsi="Times New Roman"/>
          <w:noProof/>
          <w:snapToGrid w:val="0"/>
          <w:szCs w:val="20"/>
        </w:rPr>
      </w:pPr>
    </w:p>
    <w:p w14:paraId="44099D2F" w14:textId="77777777" w:rsidR="00E91C71" w:rsidRDefault="00E91C71" w:rsidP="00E91C71">
      <w:pPr>
        <w:tabs>
          <w:tab w:val="left" w:pos="567"/>
        </w:tabs>
        <w:spacing w:after="0" w:line="260" w:lineRule="exact"/>
        <w:rPr>
          <w:rFonts w:ascii="Times New Roman" w:eastAsia="Times New Roman" w:hAnsi="Times New Roman"/>
          <w:noProof/>
          <w:snapToGrid w:val="0"/>
          <w:szCs w:val="20"/>
        </w:rPr>
      </w:pPr>
    </w:p>
    <w:p w14:paraId="3FDFF33C" w14:textId="77777777" w:rsidR="00E91C71" w:rsidRDefault="00E91C71" w:rsidP="00E91C71">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szCs w:val="20"/>
        </w:rPr>
      </w:pPr>
      <w:r>
        <w:rPr>
          <w:rFonts w:ascii="Times New Roman" w:eastAsia="Times New Roman" w:hAnsi="Times New Roman"/>
          <w:b/>
          <w:noProof/>
          <w:snapToGrid w:val="0"/>
          <w:szCs w:val="20"/>
        </w:rPr>
        <w:t>18.</w:t>
      </w:r>
      <w:r>
        <w:rPr>
          <w:rFonts w:ascii="Times New Roman" w:eastAsia="Times New Roman" w:hAnsi="Times New Roman"/>
          <w:b/>
          <w:noProof/>
          <w:snapToGrid w:val="0"/>
          <w:szCs w:val="20"/>
        </w:rPr>
        <w:tab/>
        <w:t>UNIKALUS IDENTIFIKATORIUS – ŽMONĖMS SUPRANTAMI DUOMENYS</w:t>
      </w:r>
    </w:p>
    <w:p w14:paraId="0D831280" w14:textId="77777777" w:rsidR="00E91C71" w:rsidRDefault="00E91C71" w:rsidP="00E91C71">
      <w:pPr>
        <w:tabs>
          <w:tab w:val="left" w:pos="567"/>
        </w:tabs>
        <w:spacing w:after="0" w:line="260" w:lineRule="exact"/>
        <w:rPr>
          <w:rFonts w:ascii="Times New Roman" w:eastAsia="Times New Roman" w:hAnsi="Times New Roman"/>
          <w:noProof/>
          <w:snapToGrid w:val="0"/>
          <w:szCs w:val="20"/>
        </w:rPr>
      </w:pPr>
    </w:p>
    <w:p w14:paraId="786979D6" w14:textId="77777777" w:rsidR="00E91C71" w:rsidRDefault="00E91C71" w:rsidP="00E91C71">
      <w:pPr>
        <w:tabs>
          <w:tab w:val="left" w:pos="567"/>
        </w:tabs>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0"/>
        </w:rPr>
        <w:t>Duomenys nebūtini.</w:t>
      </w:r>
    </w:p>
    <w:p w14:paraId="0173EF92" w14:textId="77777777" w:rsidR="00DB5419" w:rsidRPr="00DB5419" w:rsidRDefault="00DB5419" w:rsidP="00DB5419">
      <w:pPr>
        <w:tabs>
          <w:tab w:val="left" w:pos="567"/>
        </w:tabs>
        <w:spacing w:after="0" w:line="260" w:lineRule="exact"/>
        <w:rPr>
          <w:rFonts w:ascii="Times New Roman" w:hAnsi="Times New Roman"/>
        </w:rPr>
      </w:pPr>
    </w:p>
    <w:p w14:paraId="57BA6C02" w14:textId="77777777" w:rsidR="00E91C71" w:rsidRDefault="00DB5419" w:rsidP="00E91C71">
      <w:pPr>
        <w:tabs>
          <w:tab w:val="left" w:pos="567"/>
        </w:tabs>
        <w:spacing w:after="0" w:line="260" w:lineRule="exact"/>
        <w:rPr>
          <w:rFonts w:ascii="Times New Roman" w:hAnsi="Times New Roman"/>
        </w:rPr>
      </w:pPr>
      <w:r w:rsidRPr="00DB5419">
        <w:rPr>
          <w:rFonts w:ascii="Times New Roman" w:hAnsi="Times New Roman"/>
        </w:rPr>
        <w:t xml:space="preserve"> </w:t>
      </w:r>
      <w:r w:rsidRPr="00DB5419">
        <w:rPr>
          <w:rFonts w:ascii="Times New Roman" w:hAnsi="Times New Roman"/>
        </w:rPr>
        <w:br w:type="page"/>
      </w:r>
    </w:p>
    <w:p w14:paraId="25CE7CDE" w14:textId="77777777" w:rsidR="00E91C71" w:rsidRDefault="00E91C71" w:rsidP="00E91C71">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hAnsi="Times New Roman"/>
          <w:b/>
        </w:rPr>
      </w:pPr>
      <w:r>
        <w:rPr>
          <w:rFonts w:ascii="Times New Roman" w:hAnsi="Times New Roman"/>
          <w:b/>
        </w:rPr>
        <w:lastRenderedPageBreak/>
        <w:t>MINIMALI INFORMACIJA ANT LIZDINIŲ PLOKŠTELIŲ ARBA DVISLUOKSNIŲ</w:t>
      </w:r>
      <w:r w:rsidR="002C0C69">
        <w:rPr>
          <w:rFonts w:ascii="Times New Roman" w:hAnsi="Times New Roman"/>
          <w:b/>
        </w:rPr>
        <w:t xml:space="preserve"> </w:t>
      </w:r>
      <w:r>
        <w:rPr>
          <w:rFonts w:ascii="Times New Roman" w:hAnsi="Times New Roman"/>
          <w:b/>
        </w:rPr>
        <w:t>JUOSTELIŲ</w:t>
      </w:r>
    </w:p>
    <w:p w14:paraId="7D99246A"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p>
    <w:p w14:paraId="7716F98E"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hAnsi="Times New Roman"/>
          <w:b/>
        </w:rPr>
      </w:pPr>
      <w:r>
        <w:rPr>
          <w:rFonts w:ascii="Times New Roman" w:hAnsi="Times New Roman"/>
          <w:b/>
        </w:rPr>
        <w:t>LIZDINĖ PLOKŠTELĖ</w:t>
      </w:r>
    </w:p>
    <w:p w14:paraId="4770B0F3" w14:textId="77777777" w:rsidR="00E91C71" w:rsidRDefault="00E91C71" w:rsidP="00E91C71">
      <w:pPr>
        <w:tabs>
          <w:tab w:val="left" w:pos="567"/>
        </w:tabs>
        <w:spacing w:after="0" w:line="260" w:lineRule="exact"/>
        <w:rPr>
          <w:rFonts w:ascii="Times New Roman" w:hAnsi="Times New Roman"/>
        </w:rPr>
      </w:pPr>
    </w:p>
    <w:p w14:paraId="49413790" w14:textId="77777777" w:rsidR="00E91C71" w:rsidRDefault="00E91C71" w:rsidP="00E91C71">
      <w:pPr>
        <w:tabs>
          <w:tab w:val="left" w:pos="567"/>
        </w:tabs>
        <w:spacing w:after="0" w:line="260" w:lineRule="exact"/>
        <w:rPr>
          <w:rFonts w:ascii="Times New Roman" w:hAnsi="Times New Roman"/>
        </w:rPr>
      </w:pPr>
    </w:p>
    <w:p w14:paraId="65FD6E9F"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4689A566" w14:textId="77777777" w:rsidR="00E91C71" w:rsidRDefault="00E91C71" w:rsidP="00E91C71">
      <w:pPr>
        <w:tabs>
          <w:tab w:val="left" w:pos="567"/>
        </w:tabs>
        <w:spacing w:after="0" w:line="260" w:lineRule="exact"/>
        <w:rPr>
          <w:rFonts w:ascii="Times New Roman" w:hAnsi="Times New Roman"/>
        </w:rPr>
      </w:pPr>
    </w:p>
    <w:p w14:paraId="299B1984"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plėvele dengtos tabletės</w:t>
      </w:r>
    </w:p>
    <w:p w14:paraId="3E2EA02A" w14:textId="77777777" w:rsidR="00E91C71" w:rsidRDefault="00EB27E6" w:rsidP="00E91C71">
      <w:pPr>
        <w:tabs>
          <w:tab w:val="left" w:pos="567"/>
        </w:tabs>
        <w:spacing w:after="0" w:line="260" w:lineRule="exact"/>
        <w:rPr>
          <w:rFonts w:ascii="Times New Roman" w:hAnsi="Times New Roman"/>
        </w:rPr>
      </w:pPr>
      <w:r>
        <w:rPr>
          <w:rFonts w:ascii="Times New Roman" w:hAnsi="Times New Roman"/>
        </w:rPr>
        <w:t>p</w:t>
      </w:r>
      <w:r w:rsidR="00E91C71">
        <w:rPr>
          <w:rFonts w:ascii="Times New Roman" w:hAnsi="Times New Roman"/>
        </w:rPr>
        <w:t>aracetamolis/</w:t>
      </w:r>
      <w:r>
        <w:rPr>
          <w:rFonts w:ascii="Times New Roman" w:hAnsi="Times New Roman"/>
        </w:rPr>
        <w:t>p</w:t>
      </w:r>
      <w:r w:rsidR="00E91C71">
        <w:rPr>
          <w:rFonts w:ascii="Times New Roman" w:hAnsi="Times New Roman"/>
        </w:rPr>
        <w:t>seudoefedrino hidrochloridas/</w:t>
      </w:r>
      <w:r>
        <w:rPr>
          <w:rFonts w:ascii="Times New Roman" w:hAnsi="Times New Roman"/>
        </w:rPr>
        <w:t>d</w:t>
      </w:r>
      <w:r w:rsidR="00E91C71">
        <w:rPr>
          <w:rFonts w:ascii="Times New Roman" w:hAnsi="Times New Roman"/>
        </w:rPr>
        <w:t xml:space="preserve">ekstrometorfano hidrobromidas </w:t>
      </w:r>
    </w:p>
    <w:p w14:paraId="1DC3427A" w14:textId="77777777" w:rsidR="00E91C71" w:rsidRDefault="00E91C71" w:rsidP="00E91C71">
      <w:pPr>
        <w:tabs>
          <w:tab w:val="left" w:pos="567"/>
        </w:tabs>
        <w:spacing w:after="0" w:line="260" w:lineRule="exact"/>
        <w:rPr>
          <w:rFonts w:ascii="Times New Roman" w:hAnsi="Times New Roman"/>
        </w:rPr>
      </w:pPr>
    </w:p>
    <w:p w14:paraId="66DA0647" w14:textId="77777777" w:rsidR="00E91C71" w:rsidRDefault="00E91C71" w:rsidP="00E91C71">
      <w:pPr>
        <w:tabs>
          <w:tab w:val="left" w:pos="567"/>
        </w:tabs>
        <w:spacing w:after="0" w:line="260" w:lineRule="exact"/>
        <w:rPr>
          <w:rFonts w:ascii="Times New Roman" w:hAnsi="Times New Roman"/>
        </w:rPr>
      </w:pPr>
    </w:p>
    <w:p w14:paraId="552FC854"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2.</w:t>
      </w:r>
      <w:r>
        <w:rPr>
          <w:rFonts w:ascii="Times New Roman" w:hAnsi="Times New Roman"/>
          <w:b/>
        </w:rPr>
        <w:tab/>
      </w:r>
      <w:r>
        <w:rPr>
          <w:rFonts w:ascii="Times New Roman" w:hAnsi="Times New Roman"/>
          <w:b/>
          <w:caps/>
        </w:rPr>
        <w:t>REGISTRUOTOJO pavadinimas</w:t>
      </w:r>
    </w:p>
    <w:p w14:paraId="252525FE" w14:textId="77777777" w:rsidR="00E91C71" w:rsidRDefault="00E91C71" w:rsidP="00E91C71">
      <w:pPr>
        <w:tabs>
          <w:tab w:val="left" w:pos="567"/>
        </w:tabs>
        <w:spacing w:after="0" w:line="260" w:lineRule="exact"/>
        <w:rPr>
          <w:rFonts w:ascii="Times New Roman" w:hAnsi="Times New Roman"/>
        </w:rPr>
      </w:pPr>
    </w:p>
    <w:p w14:paraId="1D2F5532" w14:textId="439E0502" w:rsidR="00E91C71" w:rsidRDefault="00E91C71" w:rsidP="00E91C71">
      <w:pPr>
        <w:tabs>
          <w:tab w:val="left" w:pos="567"/>
        </w:tabs>
        <w:spacing w:after="0" w:line="260" w:lineRule="exact"/>
        <w:rPr>
          <w:rFonts w:ascii="Times New Roman" w:hAnsi="Times New Roman"/>
        </w:rPr>
      </w:pPr>
      <w:r>
        <w:rPr>
          <w:rFonts w:ascii="Times New Roman" w:hAnsi="Times New Roman"/>
        </w:rPr>
        <w:t>UAB „E</w:t>
      </w:r>
      <w:r w:rsidR="00E54B5B">
        <w:rPr>
          <w:rFonts w:ascii="Times New Roman" w:hAnsi="Times New Roman"/>
        </w:rPr>
        <w:t>letis</w:t>
      </w:r>
      <w:r>
        <w:rPr>
          <w:rFonts w:ascii="Times New Roman" w:hAnsi="Times New Roman"/>
        </w:rPr>
        <w:t xml:space="preserve"> Pharma“</w:t>
      </w:r>
    </w:p>
    <w:p w14:paraId="3BE4236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 </w:t>
      </w:r>
    </w:p>
    <w:p w14:paraId="3A2FD248" w14:textId="77777777" w:rsidR="00E91C71" w:rsidRDefault="00E91C71" w:rsidP="00E91C71">
      <w:pPr>
        <w:tabs>
          <w:tab w:val="left" w:pos="567"/>
        </w:tabs>
        <w:spacing w:after="0" w:line="260" w:lineRule="exact"/>
        <w:rPr>
          <w:rFonts w:ascii="Times New Roman" w:hAnsi="Times New Roman"/>
        </w:rPr>
      </w:pPr>
    </w:p>
    <w:p w14:paraId="57A2EB26" w14:textId="77777777" w:rsidR="00E91C71" w:rsidRDefault="00E91C71" w:rsidP="00E91C71">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3.</w:t>
      </w:r>
      <w:r>
        <w:rPr>
          <w:rFonts w:ascii="Times New Roman" w:hAnsi="Times New Roman"/>
          <w:b/>
        </w:rPr>
        <w:tab/>
        <w:t>TINKAMUMO LAIKAS</w:t>
      </w:r>
    </w:p>
    <w:p w14:paraId="2023E63A" w14:textId="77777777" w:rsidR="00E91C71" w:rsidRDefault="00E91C71" w:rsidP="00E91C71">
      <w:pPr>
        <w:tabs>
          <w:tab w:val="left" w:pos="567"/>
        </w:tabs>
        <w:spacing w:after="0" w:line="260" w:lineRule="exact"/>
        <w:rPr>
          <w:rFonts w:ascii="Times New Roman" w:hAnsi="Times New Roman"/>
        </w:rPr>
      </w:pPr>
    </w:p>
    <w:p w14:paraId="1C43F53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Tinka iki {mm/MMMM}</w:t>
      </w:r>
    </w:p>
    <w:p w14:paraId="762431DF" w14:textId="77777777" w:rsidR="00E91C71" w:rsidRDefault="00E91C71" w:rsidP="00E91C71">
      <w:pPr>
        <w:tabs>
          <w:tab w:val="left" w:pos="567"/>
        </w:tabs>
        <w:spacing w:after="0" w:line="260" w:lineRule="exact"/>
        <w:rPr>
          <w:rFonts w:ascii="Times New Roman" w:hAnsi="Times New Roman"/>
        </w:rPr>
      </w:pPr>
    </w:p>
    <w:p w14:paraId="659A3CDC" w14:textId="77777777" w:rsidR="00E91C71" w:rsidRDefault="00E91C71" w:rsidP="00E91C71">
      <w:pPr>
        <w:tabs>
          <w:tab w:val="left" w:pos="567"/>
        </w:tabs>
        <w:spacing w:after="0" w:line="260" w:lineRule="exact"/>
        <w:rPr>
          <w:rFonts w:ascii="Times New Roman" w:hAnsi="Times New Roman"/>
        </w:rPr>
      </w:pPr>
    </w:p>
    <w:p w14:paraId="691D9FB5" w14:textId="77777777" w:rsidR="00E91C71" w:rsidRDefault="00E91C71" w:rsidP="00E91C71">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4.</w:t>
      </w:r>
      <w:r>
        <w:rPr>
          <w:rFonts w:ascii="Times New Roman" w:hAnsi="Times New Roman"/>
          <w:b/>
        </w:rPr>
        <w:tab/>
        <w:t>SERIJOS NUMERIS</w:t>
      </w:r>
    </w:p>
    <w:p w14:paraId="3084D027" w14:textId="77777777" w:rsidR="00E91C71" w:rsidRDefault="00E91C71" w:rsidP="00E91C71">
      <w:pPr>
        <w:tabs>
          <w:tab w:val="left" w:pos="567"/>
        </w:tabs>
        <w:spacing w:after="0" w:line="260" w:lineRule="exact"/>
        <w:rPr>
          <w:rFonts w:ascii="Times New Roman" w:hAnsi="Times New Roman"/>
        </w:rPr>
      </w:pPr>
    </w:p>
    <w:p w14:paraId="72322322"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Serija </w:t>
      </w:r>
    </w:p>
    <w:p w14:paraId="087ACDAF" w14:textId="77777777" w:rsidR="00E91C71" w:rsidRDefault="00E91C71" w:rsidP="00E91C71">
      <w:pPr>
        <w:tabs>
          <w:tab w:val="left" w:pos="567"/>
        </w:tabs>
        <w:spacing w:after="0" w:line="260" w:lineRule="exact"/>
        <w:rPr>
          <w:rFonts w:ascii="Times New Roman" w:hAnsi="Times New Roman"/>
        </w:rPr>
      </w:pPr>
    </w:p>
    <w:p w14:paraId="6A316FA3" w14:textId="77777777" w:rsidR="00E91C71" w:rsidRDefault="00E91C71" w:rsidP="00E91C71">
      <w:pPr>
        <w:tabs>
          <w:tab w:val="left" w:pos="567"/>
        </w:tabs>
        <w:spacing w:after="0" w:line="260" w:lineRule="exact"/>
        <w:rPr>
          <w:rFonts w:ascii="Times New Roman" w:hAnsi="Times New Roman"/>
        </w:rPr>
      </w:pPr>
    </w:p>
    <w:p w14:paraId="0594C1D8" w14:textId="77777777" w:rsidR="00E91C71" w:rsidRDefault="00E91C71" w:rsidP="00E91C71">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Pr>
          <w:rFonts w:ascii="Times New Roman" w:hAnsi="Times New Roman"/>
          <w:b/>
        </w:rPr>
        <w:t>5.</w:t>
      </w:r>
      <w:r>
        <w:rPr>
          <w:rFonts w:ascii="Times New Roman" w:hAnsi="Times New Roman"/>
          <w:b/>
        </w:rPr>
        <w:tab/>
        <w:t>KITA</w:t>
      </w:r>
    </w:p>
    <w:p w14:paraId="36DD3816" w14:textId="77777777" w:rsidR="00E91C71" w:rsidRDefault="00E91C71" w:rsidP="00E91C71">
      <w:pPr>
        <w:tabs>
          <w:tab w:val="left" w:pos="567"/>
        </w:tabs>
        <w:spacing w:after="0" w:line="260" w:lineRule="exact"/>
        <w:rPr>
          <w:rFonts w:ascii="Times New Roman" w:hAnsi="Times New Roman"/>
        </w:rPr>
      </w:pPr>
    </w:p>
    <w:p w14:paraId="5FBD7BCE" w14:textId="77777777" w:rsidR="00E91C71" w:rsidRDefault="00E91C71" w:rsidP="00E91C71">
      <w:pPr>
        <w:tabs>
          <w:tab w:val="left" w:pos="567"/>
        </w:tabs>
        <w:spacing w:after="0" w:line="260" w:lineRule="exact"/>
        <w:rPr>
          <w:rFonts w:ascii="Times New Roman" w:hAnsi="Times New Roman"/>
        </w:rPr>
      </w:pPr>
    </w:p>
    <w:p w14:paraId="0343898C" w14:textId="77777777" w:rsidR="00E91C71" w:rsidRDefault="00E91C71" w:rsidP="00E91C71">
      <w:pPr>
        <w:tabs>
          <w:tab w:val="left" w:pos="567"/>
        </w:tabs>
        <w:spacing w:after="0" w:line="260" w:lineRule="exact"/>
        <w:outlineLvl w:val="0"/>
        <w:rPr>
          <w:rFonts w:ascii="Times New Roman" w:hAnsi="Times New Roman"/>
        </w:rPr>
      </w:pPr>
      <w:r>
        <w:rPr>
          <w:rFonts w:ascii="Times New Roman" w:hAnsi="Times New Roman"/>
          <w:b/>
        </w:rPr>
        <w:br w:type="page"/>
      </w:r>
    </w:p>
    <w:p w14:paraId="51006F10" w14:textId="77777777" w:rsidR="00E91C71" w:rsidRDefault="00E91C71" w:rsidP="00E91C71">
      <w:pPr>
        <w:tabs>
          <w:tab w:val="left" w:pos="567"/>
        </w:tabs>
        <w:spacing w:after="0" w:line="260" w:lineRule="exact"/>
        <w:outlineLvl w:val="0"/>
        <w:rPr>
          <w:rFonts w:ascii="Times New Roman" w:hAnsi="Times New Roman"/>
        </w:rPr>
      </w:pPr>
    </w:p>
    <w:p w14:paraId="18B1A34A" w14:textId="77777777" w:rsidR="00E91C71" w:rsidRDefault="00E91C71" w:rsidP="00E91C71">
      <w:pPr>
        <w:tabs>
          <w:tab w:val="left" w:pos="567"/>
        </w:tabs>
        <w:spacing w:after="0" w:line="260" w:lineRule="exact"/>
        <w:outlineLvl w:val="0"/>
        <w:rPr>
          <w:rFonts w:ascii="Times New Roman" w:hAnsi="Times New Roman"/>
        </w:rPr>
      </w:pPr>
    </w:p>
    <w:p w14:paraId="71D21CA1" w14:textId="77777777" w:rsidR="00E91C71" w:rsidRDefault="00E91C71" w:rsidP="00E91C71">
      <w:pPr>
        <w:tabs>
          <w:tab w:val="left" w:pos="567"/>
        </w:tabs>
        <w:spacing w:after="0" w:line="260" w:lineRule="exact"/>
        <w:outlineLvl w:val="0"/>
        <w:rPr>
          <w:rFonts w:ascii="Times New Roman" w:hAnsi="Times New Roman"/>
        </w:rPr>
      </w:pPr>
    </w:p>
    <w:p w14:paraId="24A14905" w14:textId="77777777" w:rsidR="00E91C71" w:rsidRDefault="00E91C71" w:rsidP="00E91C71">
      <w:pPr>
        <w:tabs>
          <w:tab w:val="left" w:pos="567"/>
        </w:tabs>
        <w:spacing w:after="0" w:line="260" w:lineRule="exact"/>
        <w:outlineLvl w:val="0"/>
        <w:rPr>
          <w:rFonts w:ascii="Times New Roman" w:hAnsi="Times New Roman"/>
        </w:rPr>
      </w:pPr>
    </w:p>
    <w:p w14:paraId="5A7B1A75" w14:textId="77777777" w:rsidR="00E91C71" w:rsidRDefault="00E91C71" w:rsidP="00E91C71">
      <w:pPr>
        <w:tabs>
          <w:tab w:val="left" w:pos="567"/>
        </w:tabs>
        <w:spacing w:after="0" w:line="260" w:lineRule="exact"/>
        <w:outlineLvl w:val="0"/>
        <w:rPr>
          <w:rFonts w:ascii="Times New Roman" w:hAnsi="Times New Roman"/>
        </w:rPr>
      </w:pPr>
    </w:p>
    <w:p w14:paraId="3FB2EBF2" w14:textId="77777777" w:rsidR="00E91C71" w:rsidRDefault="00E91C71" w:rsidP="00E91C71">
      <w:pPr>
        <w:tabs>
          <w:tab w:val="left" w:pos="567"/>
        </w:tabs>
        <w:spacing w:after="0" w:line="260" w:lineRule="exact"/>
        <w:outlineLvl w:val="0"/>
        <w:rPr>
          <w:rFonts w:ascii="Times New Roman" w:hAnsi="Times New Roman"/>
        </w:rPr>
      </w:pPr>
    </w:p>
    <w:p w14:paraId="4E127CE7" w14:textId="77777777" w:rsidR="00E91C71" w:rsidRDefault="00E91C71" w:rsidP="00E91C71">
      <w:pPr>
        <w:tabs>
          <w:tab w:val="left" w:pos="567"/>
        </w:tabs>
        <w:spacing w:after="0" w:line="260" w:lineRule="exact"/>
        <w:outlineLvl w:val="0"/>
        <w:rPr>
          <w:rFonts w:ascii="Times New Roman" w:hAnsi="Times New Roman"/>
        </w:rPr>
      </w:pPr>
    </w:p>
    <w:p w14:paraId="364E8987" w14:textId="77777777" w:rsidR="00E91C71" w:rsidRDefault="00E91C71" w:rsidP="00E91C71">
      <w:pPr>
        <w:tabs>
          <w:tab w:val="left" w:pos="567"/>
        </w:tabs>
        <w:spacing w:after="0" w:line="260" w:lineRule="exact"/>
        <w:outlineLvl w:val="0"/>
        <w:rPr>
          <w:rFonts w:ascii="Times New Roman" w:hAnsi="Times New Roman"/>
        </w:rPr>
      </w:pPr>
    </w:p>
    <w:p w14:paraId="7DFED130" w14:textId="77777777" w:rsidR="00E91C71" w:rsidRDefault="00E91C71" w:rsidP="00E91C71">
      <w:pPr>
        <w:tabs>
          <w:tab w:val="left" w:pos="567"/>
        </w:tabs>
        <w:spacing w:after="0" w:line="260" w:lineRule="exact"/>
        <w:outlineLvl w:val="0"/>
        <w:rPr>
          <w:rFonts w:ascii="Times New Roman" w:hAnsi="Times New Roman"/>
        </w:rPr>
      </w:pPr>
    </w:p>
    <w:p w14:paraId="33AC13C7" w14:textId="77777777" w:rsidR="00E91C71" w:rsidRDefault="00E91C71" w:rsidP="00E91C71">
      <w:pPr>
        <w:tabs>
          <w:tab w:val="left" w:pos="567"/>
        </w:tabs>
        <w:spacing w:after="0" w:line="260" w:lineRule="exact"/>
        <w:outlineLvl w:val="0"/>
        <w:rPr>
          <w:rFonts w:ascii="Times New Roman" w:hAnsi="Times New Roman"/>
        </w:rPr>
      </w:pPr>
    </w:p>
    <w:p w14:paraId="6B7F7E26" w14:textId="77777777" w:rsidR="00E91C71" w:rsidRDefault="00E91C71" w:rsidP="00E91C71">
      <w:pPr>
        <w:tabs>
          <w:tab w:val="left" w:pos="567"/>
        </w:tabs>
        <w:spacing w:after="0" w:line="260" w:lineRule="exact"/>
        <w:outlineLvl w:val="0"/>
        <w:rPr>
          <w:rFonts w:ascii="Times New Roman" w:hAnsi="Times New Roman"/>
        </w:rPr>
      </w:pPr>
    </w:p>
    <w:p w14:paraId="1517753D" w14:textId="77777777" w:rsidR="00E91C71" w:rsidRDefault="00E91C71" w:rsidP="00E91C71">
      <w:pPr>
        <w:tabs>
          <w:tab w:val="left" w:pos="567"/>
        </w:tabs>
        <w:spacing w:after="0" w:line="260" w:lineRule="exact"/>
        <w:outlineLvl w:val="0"/>
        <w:rPr>
          <w:rFonts w:ascii="Times New Roman" w:hAnsi="Times New Roman"/>
        </w:rPr>
      </w:pPr>
    </w:p>
    <w:p w14:paraId="3FF95B55" w14:textId="77777777" w:rsidR="00E91C71" w:rsidRDefault="00E91C71" w:rsidP="00E91C71">
      <w:pPr>
        <w:tabs>
          <w:tab w:val="left" w:pos="567"/>
        </w:tabs>
        <w:spacing w:after="0" w:line="260" w:lineRule="exact"/>
        <w:outlineLvl w:val="0"/>
        <w:rPr>
          <w:rFonts w:ascii="Times New Roman" w:hAnsi="Times New Roman"/>
        </w:rPr>
      </w:pPr>
    </w:p>
    <w:p w14:paraId="5C31B23B" w14:textId="77777777" w:rsidR="00E91C71" w:rsidRDefault="00E91C71" w:rsidP="00E91C71">
      <w:pPr>
        <w:tabs>
          <w:tab w:val="left" w:pos="567"/>
        </w:tabs>
        <w:spacing w:after="0" w:line="260" w:lineRule="exact"/>
        <w:outlineLvl w:val="0"/>
        <w:rPr>
          <w:rFonts w:ascii="Times New Roman" w:hAnsi="Times New Roman"/>
        </w:rPr>
      </w:pPr>
    </w:p>
    <w:p w14:paraId="798F5FEA" w14:textId="77777777" w:rsidR="00E91C71" w:rsidRDefault="00E91C71" w:rsidP="00E91C71">
      <w:pPr>
        <w:tabs>
          <w:tab w:val="left" w:pos="567"/>
        </w:tabs>
        <w:spacing w:after="0" w:line="260" w:lineRule="exact"/>
        <w:outlineLvl w:val="0"/>
        <w:rPr>
          <w:rFonts w:ascii="Times New Roman" w:hAnsi="Times New Roman"/>
        </w:rPr>
      </w:pPr>
    </w:p>
    <w:p w14:paraId="0C5F9616" w14:textId="77777777" w:rsidR="00E91C71" w:rsidRDefault="00E91C71" w:rsidP="00E91C71">
      <w:pPr>
        <w:tabs>
          <w:tab w:val="left" w:pos="567"/>
        </w:tabs>
        <w:spacing w:after="0" w:line="260" w:lineRule="exact"/>
        <w:outlineLvl w:val="0"/>
        <w:rPr>
          <w:rFonts w:ascii="Times New Roman" w:hAnsi="Times New Roman"/>
        </w:rPr>
      </w:pPr>
    </w:p>
    <w:p w14:paraId="4A0D8A0E" w14:textId="77777777" w:rsidR="00E91C71" w:rsidRDefault="00E91C71" w:rsidP="00E91C71">
      <w:pPr>
        <w:tabs>
          <w:tab w:val="left" w:pos="567"/>
        </w:tabs>
        <w:spacing w:after="0" w:line="260" w:lineRule="exact"/>
        <w:outlineLvl w:val="0"/>
        <w:rPr>
          <w:rFonts w:ascii="Times New Roman" w:hAnsi="Times New Roman"/>
        </w:rPr>
      </w:pPr>
    </w:p>
    <w:p w14:paraId="0476208B" w14:textId="77777777" w:rsidR="00E91C71" w:rsidRDefault="00E91C71" w:rsidP="00E91C71">
      <w:pPr>
        <w:tabs>
          <w:tab w:val="left" w:pos="567"/>
        </w:tabs>
        <w:spacing w:after="0" w:line="260" w:lineRule="exact"/>
        <w:outlineLvl w:val="0"/>
        <w:rPr>
          <w:rFonts w:ascii="Times New Roman" w:hAnsi="Times New Roman"/>
        </w:rPr>
      </w:pPr>
    </w:p>
    <w:p w14:paraId="42CB25B9" w14:textId="77777777" w:rsidR="00E91C71" w:rsidRDefault="00E91C71" w:rsidP="00E91C71">
      <w:pPr>
        <w:tabs>
          <w:tab w:val="left" w:pos="567"/>
        </w:tabs>
        <w:spacing w:after="0" w:line="260" w:lineRule="exact"/>
        <w:outlineLvl w:val="0"/>
        <w:rPr>
          <w:rFonts w:ascii="Times New Roman" w:hAnsi="Times New Roman"/>
        </w:rPr>
      </w:pPr>
    </w:p>
    <w:p w14:paraId="06731103" w14:textId="77777777" w:rsidR="00E91C71" w:rsidRDefault="00E91C71" w:rsidP="00E91C71">
      <w:pPr>
        <w:tabs>
          <w:tab w:val="left" w:pos="567"/>
        </w:tabs>
        <w:spacing w:after="0" w:line="260" w:lineRule="exact"/>
        <w:outlineLvl w:val="0"/>
        <w:rPr>
          <w:rFonts w:ascii="Times New Roman" w:hAnsi="Times New Roman"/>
        </w:rPr>
      </w:pPr>
    </w:p>
    <w:p w14:paraId="07605BA9" w14:textId="77777777" w:rsidR="00E91C71" w:rsidRDefault="00E91C71" w:rsidP="00E91C71">
      <w:pPr>
        <w:tabs>
          <w:tab w:val="left" w:pos="567"/>
        </w:tabs>
        <w:spacing w:after="0" w:line="260" w:lineRule="exact"/>
        <w:outlineLvl w:val="0"/>
        <w:rPr>
          <w:rFonts w:ascii="Times New Roman" w:hAnsi="Times New Roman"/>
        </w:rPr>
      </w:pPr>
    </w:p>
    <w:p w14:paraId="16A92562" w14:textId="77777777" w:rsidR="00E91C71" w:rsidRDefault="00E91C71" w:rsidP="00E91C71">
      <w:pPr>
        <w:tabs>
          <w:tab w:val="left" w:pos="567"/>
        </w:tabs>
        <w:spacing w:after="0" w:line="260" w:lineRule="exact"/>
        <w:outlineLvl w:val="0"/>
        <w:rPr>
          <w:rFonts w:ascii="Times New Roman" w:hAnsi="Times New Roman"/>
        </w:rPr>
      </w:pPr>
    </w:p>
    <w:p w14:paraId="720BE2E9" w14:textId="77777777" w:rsidR="00E91C71" w:rsidRDefault="00E91C71" w:rsidP="00E91C71">
      <w:pPr>
        <w:tabs>
          <w:tab w:val="left" w:pos="567"/>
        </w:tabs>
        <w:spacing w:after="0" w:line="260" w:lineRule="exact"/>
        <w:jc w:val="center"/>
        <w:outlineLvl w:val="0"/>
        <w:rPr>
          <w:rFonts w:ascii="Times New Roman" w:hAnsi="Times New Roman"/>
          <w:b/>
        </w:rPr>
      </w:pPr>
    </w:p>
    <w:p w14:paraId="4D0CFB55" w14:textId="77777777" w:rsidR="00E91C71" w:rsidRDefault="00E91C71" w:rsidP="00E91C71">
      <w:pPr>
        <w:tabs>
          <w:tab w:val="left" w:pos="567"/>
        </w:tabs>
        <w:spacing w:after="0" w:line="260" w:lineRule="exact"/>
        <w:jc w:val="center"/>
        <w:outlineLvl w:val="0"/>
        <w:rPr>
          <w:rFonts w:ascii="Times New Roman" w:hAnsi="Times New Roman"/>
          <w:b/>
        </w:rPr>
      </w:pPr>
      <w:r>
        <w:rPr>
          <w:rFonts w:ascii="Times New Roman" w:hAnsi="Times New Roman"/>
          <w:b/>
        </w:rPr>
        <w:t>B. PAKUOTĖS LAPELIS</w:t>
      </w:r>
    </w:p>
    <w:p w14:paraId="0612BAEF" w14:textId="77777777" w:rsidR="00E91C71" w:rsidRDefault="00E91C71" w:rsidP="00E91C71">
      <w:pPr>
        <w:keepNext/>
        <w:tabs>
          <w:tab w:val="left" w:pos="567"/>
        </w:tabs>
        <w:spacing w:after="0" w:line="240" w:lineRule="auto"/>
        <w:jc w:val="center"/>
        <w:outlineLvl w:val="1"/>
        <w:rPr>
          <w:rFonts w:ascii="Times New Roman" w:hAnsi="Times New Roman"/>
          <w:b/>
        </w:rPr>
      </w:pPr>
      <w:r>
        <w:rPr>
          <w:rFonts w:ascii="Times New Roman" w:hAnsi="Times New Roman"/>
          <w:b/>
        </w:rPr>
        <w:br w:type="page"/>
      </w:r>
      <w:r>
        <w:rPr>
          <w:rFonts w:ascii="Times New Roman" w:hAnsi="Times New Roman"/>
          <w:b/>
        </w:rPr>
        <w:lastRenderedPageBreak/>
        <w:t>Pakuotės lapelis: informacija vartotojui</w:t>
      </w:r>
    </w:p>
    <w:p w14:paraId="179A0824" w14:textId="77777777" w:rsidR="00E91C71" w:rsidRDefault="00E91C71" w:rsidP="00E91C71">
      <w:pPr>
        <w:numPr>
          <w:ilvl w:val="12"/>
          <w:numId w:val="0"/>
        </w:numPr>
        <w:shd w:val="clear" w:color="auto" w:fill="FFFFFF"/>
        <w:spacing w:after="0" w:line="240" w:lineRule="auto"/>
        <w:jc w:val="center"/>
        <w:rPr>
          <w:rFonts w:ascii="Times New Roman" w:hAnsi="Times New Roman"/>
        </w:rPr>
      </w:pPr>
    </w:p>
    <w:p w14:paraId="0B371217" w14:textId="77777777" w:rsidR="00E91C71" w:rsidRDefault="00E91C71" w:rsidP="00E91C71">
      <w:pPr>
        <w:tabs>
          <w:tab w:val="left" w:pos="567"/>
        </w:tabs>
        <w:spacing w:after="0" w:line="260" w:lineRule="exact"/>
        <w:jc w:val="center"/>
        <w:rPr>
          <w:rFonts w:ascii="Times New Roman" w:hAnsi="Times New Roman"/>
          <w:b/>
        </w:rPr>
      </w:pPr>
      <w:r>
        <w:rPr>
          <w:rFonts w:ascii="Times New Roman" w:hAnsi="Times New Roman"/>
          <w:b/>
        </w:rPr>
        <w:t>TARAFEN plėvele dengtos tabletės</w:t>
      </w:r>
    </w:p>
    <w:p w14:paraId="5ABDBAFF" w14:textId="77777777" w:rsidR="00E91C71" w:rsidRDefault="00EB27E6" w:rsidP="00E91C71">
      <w:pPr>
        <w:numPr>
          <w:ilvl w:val="12"/>
          <w:numId w:val="0"/>
        </w:numPr>
        <w:tabs>
          <w:tab w:val="left" w:pos="567"/>
        </w:tabs>
        <w:spacing w:after="0" w:line="260" w:lineRule="exact"/>
        <w:jc w:val="center"/>
        <w:rPr>
          <w:rFonts w:ascii="Times New Roman" w:hAnsi="Times New Roman"/>
        </w:rPr>
      </w:pPr>
      <w:r>
        <w:rPr>
          <w:rFonts w:ascii="Times New Roman" w:hAnsi="Times New Roman"/>
        </w:rPr>
        <w:t>p</w:t>
      </w:r>
      <w:r w:rsidR="00E91C71">
        <w:rPr>
          <w:rFonts w:ascii="Times New Roman" w:hAnsi="Times New Roman"/>
        </w:rPr>
        <w:t>aracetamolis, pseudoefedrino hidrochloridas, dekstrometorfano hidrobromidas</w:t>
      </w:r>
    </w:p>
    <w:p w14:paraId="3BBB9CC8" w14:textId="77777777" w:rsidR="00E91C71" w:rsidRDefault="00E91C71" w:rsidP="00E91C71">
      <w:pPr>
        <w:spacing w:after="0" w:line="240" w:lineRule="auto"/>
        <w:rPr>
          <w:rFonts w:ascii="Times New Roman" w:hAnsi="Times New Roman"/>
          <w:b/>
        </w:rPr>
      </w:pPr>
    </w:p>
    <w:p w14:paraId="277A7DD3" w14:textId="77777777" w:rsidR="00E91C71" w:rsidRDefault="00E91C71" w:rsidP="00E91C71">
      <w:pPr>
        <w:spacing w:after="0" w:line="240" w:lineRule="auto"/>
        <w:rPr>
          <w:rFonts w:ascii="Times New Roman" w:hAnsi="Times New Roman"/>
          <w:b/>
        </w:rPr>
      </w:pPr>
      <w:r>
        <w:rPr>
          <w:rFonts w:ascii="Times New Roman" w:hAnsi="Times New Roman"/>
          <w:b/>
        </w:rPr>
        <w:t xml:space="preserve">Atidžiai perskaitykite visą šį lapelį, prieš pradėdami vartoti </w:t>
      </w:r>
      <w:r w:rsidR="00BB78E3">
        <w:rPr>
          <w:rFonts w:ascii="Times New Roman" w:hAnsi="Times New Roman"/>
          <w:b/>
        </w:rPr>
        <w:t xml:space="preserve">šį </w:t>
      </w:r>
      <w:r>
        <w:rPr>
          <w:rFonts w:ascii="Times New Roman" w:hAnsi="Times New Roman"/>
          <w:b/>
        </w:rPr>
        <w:t>vaistą, nes jame pateikiama Jums svarbi informacija.</w:t>
      </w:r>
    </w:p>
    <w:p w14:paraId="2139C0FA" w14:textId="77777777" w:rsidR="00E91C71" w:rsidRDefault="00E91C71" w:rsidP="00E91C71">
      <w:pPr>
        <w:numPr>
          <w:ilvl w:val="12"/>
          <w:numId w:val="0"/>
        </w:numPr>
        <w:spacing w:after="0" w:line="240" w:lineRule="auto"/>
        <w:rPr>
          <w:rFonts w:ascii="Times New Roman" w:hAnsi="Times New Roman"/>
        </w:rPr>
      </w:pPr>
      <w:r>
        <w:rPr>
          <w:rFonts w:ascii="Times New Roman" w:hAnsi="Times New Roman"/>
        </w:rPr>
        <w:t>Visada vartokite šį vaistą tiksliai kaip aprašyta šiame lapelyje arba kaip nurodė gydytojas</w:t>
      </w:r>
      <w:r w:rsidR="004278E8">
        <w:rPr>
          <w:rFonts w:ascii="Times New Roman" w:hAnsi="Times New Roman"/>
        </w:rPr>
        <w:t>,</w:t>
      </w:r>
      <w:r>
        <w:rPr>
          <w:rFonts w:ascii="Times New Roman" w:hAnsi="Times New Roman"/>
        </w:rPr>
        <w:t xml:space="preserve"> arba vaistininkas.</w:t>
      </w:r>
    </w:p>
    <w:p w14:paraId="3FACE893" w14:textId="77777777" w:rsidR="00E91C71" w:rsidRDefault="00E91C71" w:rsidP="00E91C71">
      <w:pPr>
        <w:numPr>
          <w:ilvl w:val="0"/>
          <w:numId w:val="14"/>
        </w:numPr>
        <w:tabs>
          <w:tab w:val="left" w:pos="567"/>
        </w:tabs>
        <w:spacing w:after="0" w:line="240" w:lineRule="auto"/>
        <w:ind w:left="567" w:hanging="567"/>
        <w:rPr>
          <w:rFonts w:ascii="Times New Roman" w:hAnsi="Times New Roman"/>
        </w:rPr>
      </w:pPr>
      <w:r>
        <w:rPr>
          <w:rFonts w:ascii="Times New Roman" w:hAnsi="Times New Roman"/>
        </w:rPr>
        <w:t xml:space="preserve">Neišmeskite šio lapelio, nes vėl gali prireikti jį perskaityti. </w:t>
      </w:r>
    </w:p>
    <w:p w14:paraId="67631A41" w14:textId="77777777" w:rsidR="00E91C71" w:rsidRDefault="00E91C71" w:rsidP="00E91C71">
      <w:pPr>
        <w:numPr>
          <w:ilvl w:val="0"/>
          <w:numId w:val="14"/>
        </w:numPr>
        <w:tabs>
          <w:tab w:val="left" w:pos="567"/>
        </w:tabs>
        <w:spacing w:after="0" w:line="240" w:lineRule="auto"/>
        <w:ind w:left="567" w:hanging="567"/>
        <w:rPr>
          <w:rFonts w:ascii="Times New Roman" w:hAnsi="Times New Roman"/>
        </w:rPr>
      </w:pPr>
      <w:r>
        <w:rPr>
          <w:rFonts w:ascii="Times New Roman" w:hAnsi="Times New Roman"/>
        </w:rPr>
        <w:t>Jeigu norite sužinoti daugiau arba pasitarti, kreipkitės į vaistininką.</w:t>
      </w:r>
    </w:p>
    <w:p w14:paraId="5FF31B0F" w14:textId="77777777" w:rsidR="00E91C71" w:rsidRPr="004278E8" w:rsidRDefault="00E91C71" w:rsidP="00E91C71">
      <w:pPr>
        <w:numPr>
          <w:ilvl w:val="0"/>
          <w:numId w:val="14"/>
        </w:numPr>
        <w:tabs>
          <w:tab w:val="left" w:pos="567"/>
        </w:tabs>
        <w:spacing w:after="0" w:line="240" w:lineRule="auto"/>
        <w:ind w:left="567" w:hanging="567"/>
        <w:rPr>
          <w:rFonts w:ascii="Times New Roman" w:hAnsi="Times New Roman"/>
        </w:rPr>
      </w:pPr>
      <w:r>
        <w:rPr>
          <w:rFonts w:ascii="Times New Roman" w:hAnsi="Times New Roman"/>
        </w:rPr>
        <w:t xml:space="preserve">Jeigu pasireiškė šalutinis poveikis (net jeigu jis šiame lapelyje nenurodytas), kreipkitės į gydytoją. </w:t>
      </w:r>
      <w:r w:rsidR="004278E8" w:rsidRPr="004278E8">
        <w:rPr>
          <w:rFonts w:ascii="Times New Roman" w:hAnsi="Times New Roman"/>
          <w:noProof/>
          <w:szCs w:val="24"/>
        </w:rPr>
        <w:t>Žr. 4 skyrių.</w:t>
      </w:r>
    </w:p>
    <w:p w14:paraId="0C61FA6D" w14:textId="77777777" w:rsidR="00E91C71" w:rsidRDefault="00E91C71" w:rsidP="00AF764F">
      <w:pPr>
        <w:numPr>
          <w:ilvl w:val="0"/>
          <w:numId w:val="14"/>
        </w:numPr>
        <w:tabs>
          <w:tab w:val="left" w:pos="567"/>
        </w:tabs>
        <w:spacing w:after="0" w:line="240" w:lineRule="auto"/>
        <w:ind w:left="567" w:hanging="567"/>
        <w:rPr>
          <w:rFonts w:ascii="Times New Roman" w:hAnsi="Times New Roman"/>
        </w:rPr>
      </w:pPr>
      <w:r>
        <w:rPr>
          <w:rFonts w:ascii="Times New Roman" w:hAnsi="Times New Roman"/>
        </w:rPr>
        <w:t>Jeigu per 3 dienas Jūsų savijauta nepagerėjo arba net pablogėjo, kreipkitės į gydytoją.</w:t>
      </w:r>
    </w:p>
    <w:p w14:paraId="25D0D142" w14:textId="77777777" w:rsidR="00E91C71" w:rsidRDefault="00E91C71" w:rsidP="00E91C71">
      <w:pPr>
        <w:spacing w:after="0" w:line="240" w:lineRule="auto"/>
        <w:ind w:right="-2"/>
        <w:rPr>
          <w:rFonts w:ascii="Times New Roman" w:hAnsi="Times New Roman"/>
        </w:rPr>
      </w:pPr>
    </w:p>
    <w:p w14:paraId="56F8AA84"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Apie ką rašoma šiame lapelyje?</w:t>
      </w:r>
    </w:p>
    <w:p w14:paraId="1CB2661E" w14:textId="77777777" w:rsidR="00E91C71" w:rsidRDefault="00E91C71" w:rsidP="00E91C71">
      <w:pPr>
        <w:numPr>
          <w:ilvl w:val="12"/>
          <w:numId w:val="0"/>
        </w:numPr>
        <w:spacing w:after="0" w:line="240" w:lineRule="auto"/>
        <w:ind w:left="284" w:right="-2"/>
        <w:rPr>
          <w:rFonts w:ascii="Times New Roman" w:hAnsi="Times New Roman"/>
        </w:rPr>
      </w:pPr>
    </w:p>
    <w:p w14:paraId="0304506A" w14:textId="77777777" w:rsidR="00E91C71" w:rsidRDefault="00E91C71" w:rsidP="00E91C71">
      <w:pPr>
        <w:numPr>
          <w:ilvl w:val="12"/>
          <w:numId w:val="0"/>
        </w:numPr>
        <w:spacing w:after="0" w:line="240" w:lineRule="auto"/>
        <w:ind w:left="567" w:right="-2" w:hanging="567"/>
        <w:rPr>
          <w:rFonts w:ascii="Times New Roman" w:hAnsi="Times New Roman"/>
        </w:rPr>
      </w:pPr>
      <w:r>
        <w:rPr>
          <w:rFonts w:ascii="Times New Roman" w:hAnsi="Times New Roman"/>
        </w:rPr>
        <w:t>1.</w:t>
      </w:r>
      <w:r>
        <w:rPr>
          <w:rFonts w:ascii="Times New Roman" w:hAnsi="Times New Roman"/>
        </w:rPr>
        <w:tab/>
        <w:t xml:space="preserve">Kas yra TARAFEN ir kam jis vartojamas </w:t>
      </w:r>
    </w:p>
    <w:p w14:paraId="578D98DF" w14:textId="77777777" w:rsidR="00E91C71" w:rsidRDefault="00E91C71" w:rsidP="00E91C71">
      <w:pPr>
        <w:numPr>
          <w:ilvl w:val="12"/>
          <w:numId w:val="0"/>
        </w:numPr>
        <w:spacing w:after="0" w:line="240" w:lineRule="auto"/>
        <w:ind w:left="567" w:right="-2" w:hanging="567"/>
        <w:rPr>
          <w:rFonts w:ascii="Times New Roman" w:hAnsi="Times New Roman"/>
        </w:rPr>
      </w:pPr>
      <w:r>
        <w:rPr>
          <w:rFonts w:ascii="Times New Roman" w:hAnsi="Times New Roman"/>
        </w:rPr>
        <w:t>2.</w:t>
      </w:r>
      <w:r>
        <w:rPr>
          <w:rFonts w:ascii="Times New Roman" w:hAnsi="Times New Roman"/>
        </w:rPr>
        <w:tab/>
        <w:t>Kas žinotina prieš vartojant TARAFEN</w:t>
      </w:r>
    </w:p>
    <w:p w14:paraId="6E2E7CDA" w14:textId="77777777" w:rsidR="00E91C71" w:rsidRDefault="00E91C71" w:rsidP="00E91C71">
      <w:pPr>
        <w:numPr>
          <w:ilvl w:val="12"/>
          <w:numId w:val="0"/>
        </w:numPr>
        <w:spacing w:after="0" w:line="240" w:lineRule="auto"/>
        <w:ind w:left="567" w:right="-2" w:hanging="567"/>
        <w:rPr>
          <w:rFonts w:ascii="Times New Roman" w:hAnsi="Times New Roman"/>
        </w:rPr>
      </w:pPr>
      <w:r>
        <w:rPr>
          <w:rFonts w:ascii="Times New Roman" w:hAnsi="Times New Roman"/>
        </w:rPr>
        <w:t>3.</w:t>
      </w:r>
      <w:r>
        <w:rPr>
          <w:rFonts w:ascii="Times New Roman" w:hAnsi="Times New Roman"/>
        </w:rPr>
        <w:tab/>
        <w:t>Kaip vartoti TARAFEN</w:t>
      </w:r>
    </w:p>
    <w:p w14:paraId="08789FE0" w14:textId="77777777" w:rsidR="00E91C71" w:rsidRDefault="00E91C71" w:rsidP="00E91C71">
      <w:pPr>
        <w:numPr>
          <w:ilvl w:val="12"/>
          <w:numId w:val="0"/>
        </w:numPr>
        <w:spacing w:after="0" w:line="240" w:lineRule="auto"/>
        <w:ind w:left="567" w:right="-2" w:hanging="567"/>
        <w:rPr>
          <w:rFonts w:ascii="Times New Roman" w:hAnsi="Times New Roman"/>
        </w:rPr>
      </w:pPr>
      <w:r>
        <w:rPr>
          <w:rFonts w:ascii="Times New Roman" w:hAnsi="Times New Roman"/>
        </w:rPr>
        <w:t>4.</w:t>
      </w:r>
      <w:r>
        <w:rPr>
          <w:rFonts w:ascii="Times New Roman" w:hAnsi="Times New Roman"/>
        </w:rPr>
        <w:tab/>
        <w:t xml:space="preserve">Galimas šalutinis poveikis </w:t>
      </w:r>
    </w:p>
    <w:p w14:paraId="1699FE6A" w14:textId="77777777" w:rsidR="00E91C71" w:rsidRDefault="00E91C71" w:rsidP="00E91C71">
      <w:pPr>
        <w:numPr>
          <w:ilvl w:val="12"/>
          <w:numId w:val="0"/>
        </w:numPr>
        <w:tabs>
          <w:tab w:val="left" w:pos="709"/>
        </w:tabs>
        <w:spacing w:after="0" w:line="240" w:lineRule="auto"/>
        <w:ind w:left="567" w:right="-2" w:hanging="567"/>
        <w:rPr>
          <w:rFonts w:ascii="Times New Roman" w:hAnsi="Times New Roman"/>
        </w:rPr>
      </w:pPr>
      <w:r>
        <w:rPr>
          <w:rFonts w:ascii="Times New Roman" w:hAnsi="Times New Roman"/>
        </w:rPr>
        <w:t>5.</w:t>
      </w:r>
      <w:r>
        <w:rPr>
          <w:rFonts w:ascii="Times New Roman" w:hAnsi="Times New Roman"/>
        </w:rPr>
        <w:tab/>
        <w:t>Kaip laikyti TARAFEN</w:t>
      </w:r>
    </w:p>
    <w:p w14:paraId="2CC1D82A" w14:textId="77777777" w:rsidR="00E91C71" w:rsidRDefault="00E91C71" w:rsidP="00E91C71">
      <w:pPr>
        <w:numPr>
          <w:ilvl w:val="12"/>
          <w:numId w:val="0"/>
        </w:numPr>
        <w:spacing w:after="0" w:line="240" w:lineRule="auto"/>
        <w:ind w:left="567" w:right="-2"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238E8AD1" w14:textId="77777777" w:rsidR="00E91C71" w:rsidRDefault="00E91C71" w:rsidP="00E91C71">
      <w:pPr>
        <w:numPr>
          <w:ilvl w:val="12"/>
          <w:numId w:val="0"/>
        </w:numPr>
        <w:spacing w:after="0" w:line="240" w:lineRule="auto"/>
        <w:ind w:right="-2"/>
        <w:rPr>
          <w:rFonts w:ascii="Times New Roman" w:hAnsi="Times New Roman"/>
        </w:rPr>
      </w:pPr>
    </w:p>
    <w:p w14:paraId="2E703950" w14:textId="77777777" w:rsidR="00E91C71" w:rsidRDefault="00E91C71" w:rsidP="00E91C71">
      <w:pPr>
        <w:numPr>
          <w:ilvl w:val="12"/>
          <w:numId w:val="0"/>
        </w:numPr>
        <w:spacing w:after="0" w:line="240" w:lineRule="auto"/>
        <w:ind w:right="-2"/>
        <w:rPr>
          <w:rFonts w:ascii="Times New Roman" w:hAnsi="Times New Roman"/>
        </w:rPr>
      </w:pPr>
    </w:p>
    <w:p w14:paraId="22536D2F"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1.</w:t>
      </w:r>
      <w:r>
        <w:rPr>
          <w:rFonts w:ascii="Times New Roman" w:hAnsi="Times New Roman"/>
          <w:b/>
        </w:rPr>
        <w:tab/>
        <w:t>Kas yra TARAFEN ir kam jis vartojamas</w:t>
      </w:r>
    </w:p>
    <w:p w14:paraId="7590639C" w14:textId="77777777" w:rsidR="00E91C71" w:rsidRDefault="00E91C71" w:rsidP="00E91C71">
      <w:pPr>
        <w:numPr>
          <w:ilvl w:val="12"/>
          <w:numId w:val="0"/>
        </w:numPr>
        <w:spacing w:after="0" w:line="240" w:lineRule="auto"/>
        <w:ind w:right="-2"/>
        <w:rPr>
          <w:rFonts w:ascii="Times New Roman" w:hAnsi="Times New Roman"/>
        </w:rPr>
      </w:pPr>
    </w:p>
    <w:p w14:paraId="3F4A5913" w14:textId="77777777" w:rsidR="00E91C71" w:rsidRDefault="00E91C71" w:rsidP="00E91C71">
      <w:pPr>
        <w:spacing w:after="0" w:line="240" w:lineRule="auto"/>
        <w:rPr>
          <w:rFonts w:ascii="Times New Roman" w:hAnsi="Times New Roman"/>
        </w:rPr>
      </w:pPr>
      <w:r>
        <w:rPr>
          <w:rFonts w:ascii="Times New Roman" w:hAnsi="Times New Roman"/>
        </w:rPr>
        <w:t>TARAFEN palengvina simptom</w:t>
      </w:r>
      <w:r w:rsidR="00BB78E3">
        <w:rPr>
          <w:rFonts w:ascii="Times New Roman" w:hAnsi="Times New Roman"/>
        </w:rPr>
        <w:t>us</w:t>
      </w:r>
      <w:r>
        <w:rPr>
          <w:rFonts w:ascii="Times New Roman" w:hAnsi="Times New Roman"/>
        </w:rPr>
        <w:t xml:space="preserve">, kurių paprastai atsiranda peršalus arba sergant gripu. TARAFEN </w:t>
      </w:r>
      <w:r w:rsidR="00BB78E3">
        <w:rPr>
          <w:rFonts w:ascii="Times New Roman" w:hAnsi="Times New Roman"/>
        </w:rPr>
        <w:t>sudėtyje</w:t>
      </w:r>
      <w:r>
        <w:rPr>
          <w:rFonts w:ascii="Times New Roman" w:hAnsi="Times New Roman"/>
        </w:rPr>
        <w:t xml:space="preserve"> yra paracetamolio (malšina skausmą ir mažina karščiavimą), pseudoefedrino hidrochlorido (mažina nosies gleivinės paburkimą ir palengvina kvėpavimą) ir dekstrometorfano hidrobromido (slopina dirginantį kosulį). </w:t>
      </w:r>
    </w:p>
    <w:p w14:paraId="2247FC0E" w14:textId="77777777" w:rsidR="00E91C71" w:rsidRDefault="00E91C71" w:rsidP="00E91C71">
      <w:pPr>
        <w:spacing w:after="0" w:line="240" w:lineRule="auto"/>
        <w:rPr>
          <w:rFonts w:ascii="Times New Roman" w:hAnsi="Times New Roman"/>
        </w:rPr>
      </w:pPr>
    </w:p>
    <w:p w14:paraId="3E9D69DF"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TARAFEN vartojamas peršalimo ar gripo simptomams (galvos, raumenų, sąnarių, gerklės skausmui, nosies gleivinės sekrecijai ir užburkimui, sausam kosuliui ir karščiavimui) lengvinti.</w:t>
      </w:r>
    </w:p>
    <w:p w14:paraId="37F3601C" w14:textId="77777777" w:rsidR="00E91C71" w:rsidRDefault="00E91C71" w:rsidP="00E91C71">
      <w:pPr>
        <w:spacing w:after="0" w:line="240" w:lineRule="auto"/>
        <w:rPr>
          <w:rFonts w:ascii="Times New Roman" w:hAnsi="Times New Roman"/>
        </w:rPr>
      </w:pPr>
    </w:p>
    <w:p w14:paraId="0EBAF2AF" w14:textId="77777777" w:rsidR="00E91C71" w:rsidRDefault="00E91C71" w:rsidP="00E91C71">
      <w:pPr>
        <w:spacing w:after="0" w:line="240" w:lineRule="auto"/>
        <w:rPr>
          <w:rFonts w:ascii="Times New Roman" w:hAnsi="Times New Roman"/>
        </w:rPr>
      </w:pPr>
      <w:r>
        <w:rPr>
          <w:rFonts w:ascii="Times New Roman" w:hAnsi="Times New Roman"/>
        </w:rPr>
        <w:t>Jeigu per 3 dienas Jūsų savijauta nepagerėjo arba net pablogėjo, kreipkitės į gydytoją.</w:t>
      </w:r>
    </w:p>
    <w:p w14:paraId="34FCD541" w14:textId="77777777" w:rsidR="00E91C71" w:rsidRDefault="00E91C71" w:rsidP="00E91C71">
      <w:pPr>
        <w:numPr>
          <w:ilvl w:val="12"/>
          <w:numId w:val="0"/>
        </w:numPr>
        <w:spacing w:after="0" w:line="240" w:lineRule="auto"/>
        <w:ind w:right="-2"/>
        <w:rPr>
          <w:rFonts w:ascii="Times New Roman" w:hAnsi="Times New Roman"/>
        </w:rPr>
      </w:pPr>
    </w:p>
    <w:p w14:paraId="628DE27F" w14:textId="77777777" w:rsidR="00E91C71" w:rsidRDefault="00E91C71" w:rsidP="00E91C71">
      <w:pPr>
        <w:numPr>
          <w:ilvl w:val="12"/>
          <w:numId w:val="0"/>
        </w:numPr>
        <w:spacing w:after="0" w:line="240" w:lineRule="auto"/>
        <w:ind w:right="-2"/>
        <w:rPr>
          <w:rFonts w:ascii="Times New Roman" w:hAnsi="Times New Roman"/>
        </w:rPr>
      </w:pPr>
    </w:p>
    <w:p w14:paraId="783711B4"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2.</w:t>
      </w:r>
      <w:r>
        <w:rPr>
          <w:rFonts w:ascii="Times New Roman" w:hAnsi="Times New Roman"/>
          <w:b/>
        </w:rPr>
        <w:tab/>
        <w:t>Kas žinotina prieš vartojant</w:t>
      </w:r>
      <w:r>
        <w:rPr>
          <w:b/>
          <w:sz w:val="28"/>
        </w:rPr>
        <w:t xml:space="preserve"> </w:t>
      </w:r>
      <w:r>
        <w:rPr>
          <w:rFonts w:ascii="Times New Roman" w:hAnsi="Times New Roman"/>
          <w:b/>
        </w:rPr>
        <w:t>TARAFEN</w:t>
      </w:r>
    </w:p>
    <w:p w14:paraId="73AF11FC" w14:textId="77777777" w:rsidR="00E91C71" w:rsidRDefault="00E91C71" w:rsidP="00E91C71">
      <w:pPr>
        <w:tabs>
          <w:tab w:val="left" w:pos="567"/>
        </w:tabs>
        <w:spacing w:after="0" w:line="260" w:lineRule="exact"/>
        <w:rPr>
          <w:rFonts w:ascii="Times New Roman" w:hAnsi="Times New Roman"/>
        </w:rPr>
      </w:pPr>
    </w:p>
    <w:p w14:paraId="1E51EA75" w14:textId="20330368"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 xml:space="preserve">TARAFEN vartoti </w:t>
      </w:r>
      <w:r w:rsidR="00E54B5B">
        <w:rPr>
          <w:rFonts w:ascii="Times New Roman" w:hAnsi="Times New Roman"/>
          <w:b/>
        </w:rPr>
        <w:t>draudžiama</w:t>
      </w:r>
      <w:r>
        <w:rPr>
          <w:rFonts w:ascii="Times New Roman" w:hAnsi="Times New Roman"/>
          <w:b/>
        </w:rPr>
        <w:t>:</w:t>
      </w:r>
    </w:p>
    <w:p w14:paraId="479C525C" w14:textId="77777777" w:rsidR="00E91C71" w:rsidRDefault="00E91C71" w:rsidP="00AF764F">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jeigu yra alergija paracetamoliui, pseudoefedrino hidrochloridui, dekstrometorfano hidrobromidui arba bet kuriai pagalbinei šio vaisto medžiagai (jos išvardytos 6 skyriuje);</w:t>
      </w:r>
    </w:p>
    <w:p w14:paraId="531074AE" w14:textId="77777777" w:rsidR="00E91C71" w:rsidRDefault="00E91C71" w:rsidP="00BF61A1">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pacientas yra jaunesnis kaip 12 metų vaikas;</w:t>
      </w:r>
    </w:p>
    <w:p w14:paraId="39590836" w14:textId="77777777" w:rsidR="006341F3" w:rsidRDefault="006341F3"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vartojate kitus vaistus, kurių sudėtyje yra paracetamolio;</w:t>
      </w:r>
    </w:p>
    <w:p w14:paraId="279CC0A8" w14:textId="77777777" w:rsidR="006341F3" w:rsidRDefault="006341F3"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jeigu šiuo metu vartojate monoaminooksidazės inhibitorių arba po jų vartojimo nutraukimo praėjo mažiau nei dvi savaitės;</w:t>
      </w:r>
    </w:p>
    <w:p w14:paraId="4397B9FC" w14:textId="77777777" w:rsidR="006341F3" w:rsidRPr="006341F3" w:rsidRDefault="006341F3"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 xml:space="preserve">jeigu vartojate kitų vaistų nosies gleivinės paburkimui mažinti (pvz, fenilpropanolamino, fenilefrino, efedrino), </w:t>
      </w:r>
      <w:r w:rsidRPr="007B36C5">
        <w:rPr>
          <w:rFonts w:ascii="Times New Roman" w:eastAsia="Times New Roman" w:hAnsi="Times New Roman"/>
          <w:snapToGrid w:val="0"/>
        </w:rPr>
        <w:t>metilfenidat</w:t>
      </w:r>
      <w:r>
        <w:rPr>
          <w:rFonts w:ascii="Times New Roman" w:eastAsia="Times New Roman" w:hAnsi="Times New Roman"/>
          <w:snapToGrid w:val="0"/>
        </w:rPr>
        <w:t>o</w:t>
      </w:r>
      <w:r w:rsidRPr="007B36C5">
        <w:rPr>
          <w:rFonts w:ascii="Times New Roman" w:eastAsia="Times New Roman" w:hAnsi="Times New Roman"/>
          <w:snapToGrid w:val="0"/>
        </w:rPr>
        <w:t>, įskaitant per burną ar į nosį vartojam</w:t>
      </w:r>
      <w:r>
        <w:rPr>
          <w:rFonts w:ascii="Times New Roman" w:eastAsia="Times New Roman" w:hAnsi="Times New Roman"/>
          <w:snapToGrid w:val="0"/>
        </w:rPr>
        <w:t>ų vaistų</w:t>
      </w:r>
      <w:r>
        <w:rPr>
          <w:rFonts w:ascii="Times New Roman" w:hAnsi="Times New Roman"/>
        </w:rPr>
        <w:t>;</w:t>
      </w:r>
    </w:p>
    <w:p w14:paraId="2EC6C0EE" w14:textId="77777777" w:rsidR="00E91C71" w:rsidRDefault="00E91C71"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 xml:space="preserve">jei yra kepenų arba inkstų funkcijos sutrikimas, </w:t>
      </w:r>
    </w:p>
    <w:p w14:paraId="19E42FC6" w14:textId="77777777" w:rsidR="00E91C71" w:rsidRDefault="00E91C71"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padidėjęs kraujospūdis;</w:t>
      </w:r>
    </w:p>
    <w:p w14:paraId="62097314" w14:textId="77777777" w:rsidR="00E91C71" w:rsidRDefault="00E91C71"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sergate sunkia išemine širdies liga (krūtinės angina);</w:t>
      </w:r>
    </w:p>
    <w:p w14:paraId="1F90B04B" w14:textId="77777777" w:rsidR="00E91C71" w:rsidRDefault="00E91C71" w:rsidP="006341F3">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 xml:space="preserve">jei anksčiau esate patyręs insultą arba šiuo metu turite insulto rizikos veiksnių; </w:t>
      </w:r>
    </w:p>
    <w:p w14:paraId="0CC7E18D" w14:textId="77777777" w:rsidR="00E91C71" w:rsidRDefault="00E91C71" w:rsidP="00BF61A1">
      <w:pPr>
        <w:numPr>
          <w:ilvl w:val="0"/>
          <w:numId w:val="33"/>
        </w:numPr>
        <w:tabs>
          <w:tab w:val="left" w:pos="567"/>
        </w:tabs>
        <w:spacing w:after="0" w:line="240" w:lineRule="auto"/>
        <w:ind w:left="567" w:hanging="567"/>
        <w:rPr>
          <w:rFonts w:ascii="Times New Roman" w:hAnsi="Times New Roman"/>
        </w:rPr>
      </w:pPr>
      <w:r>
        <w:rPr>
          <w:rFonts w:ascii="Times New Roman" w:hAnsi="Times New Roman"/>
        </w:rPr>
        <w:lastRenderedPageBreak/>
        <w:t xml:space="preserve">jei anksčiau esate patyręs miokardo infarktą; </w:t>
      </w:r>
    </w:p>
    <w:p w14:paraId="6B248974" w14:textId="77777777" w:rsidR="00E91C71" w:rsidRDefault="00E91C71" w:rsidP="00490E5D">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 xml:space="preserve">jei yra feochromocitoma (antinksčių auglys); </w:t>
      </w:r>
    </w:p>
    <w:p w14:paraId="73BA1FEC" w14:textId="77777777" w:rsidR="00E91C71" w:rsidRDefault="00E91C71" w:rsidP="00490E5D">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anksčiau buvo pasireiškę traukuliai;</w:t>
      </w:r>
    </w:p>
    <w:p w14:paraId="46679972" w14:textId="77777777" w:rsidR="00E91C71" w:rsidRDefault="00E91C71" w:rsidP="00490E5D">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sergate autoimunine liga (sistemine raudonąja vilklige);</w:t>
      </w:r>
    </w:p>
    <w:p w14:paraId="0F7675DF" w14:textId="77777777" w:rsidR="00E91C71" w:rsidRDefault="00E91C71" w:rsidP="00490E5D">
      <w:pPr>
        <w:numPr>
          <w:ilvl w:val="0"/>
          <w:numId w:val="33"/>
        </w:numPr>
        <w:tabs>
          <w:tab w:val="left" w:pos="567"/>
        </w:tabs>
        <w:spacing w:after="0" w:line="240" w:lineRule="auto"/>
        <w:ind w:left="567" w:hanging="567"/>
        <w:rPr>
          <w:rFonts w:ascii="Times New Roman" w:hAnsi="Times New Roman"/>
        </w:rPr>
      </w:pPr>
      <w:r>
        <w:rPr>
          <w:rFonts w:ascii="Times New Roman" w:hAnsi="Times New Roman"/>
        </w:rPr>
        <w:t>jei sergate cukriniu diabetu arba yra skydliaukės veiklos suaktyvėjimas (hipertirozė);</w:t>
      </w:r>
    </w:p>
    <w:p w14:paraId="4E949C1D" w14:textId="77777777" w:rsidR="00E91C71" w:rsidRDefault="00E91C71" w:rsidP="00490E5D">
      <w:pPr>
        <w:numPr>
          <w:ilvl w:val="0"/>
          <w:numId w:val="34"/>
        </w:numPr>
        <w:tabs>
          <w:tab w:val="left" w:pos="567"/>
        </w:tabs>
        <w:spacing w:after="0" w:line="240" w:lineRule="auto"/>
        <w:ind w:left="567" w:hanging="567"/>
        <w:rPr>
          <w:rFonts w:ascii="Times New Roman" w:hAnsi="Times New Roman"/>
        </w:rPr>
      </w:pPr>
      <w:r>
        <w:rPr>
          <w:rFonts w:ascii="Times New Roman" w:hAnsi="Times New Roman"/>
        </w:rPr>
        <w:t>jei padidėjusi prostata;</w:t>
      </w:r>
    </w:p>
    <w:p w14:paraId="3635F5E7" w14:textId="77777777" w:rsidR="00E91C71" w:rsidRDefault="00E91C71" w:rsidP="00490E5D">
      <w:pPr>
        <w:numPr>
          <w:ilvl w:val="0"/>
          <w:numId w:val="34"/>
        </w:numPr>
        <w:tabs>
          <w:tab w:val="left" w:pos="567"/>
        </w:tabs>
        <w:spacing w:after="0" w:line="240" w:lineRule="auto"/>
        <w:ind w:left="567" w:hanging="567"/>
        <w:rPr>
          <w:rFonts w:ascii="Times New Roman" w:hAnsi="Times New Roman"/>
        </w:rPr>
      </w:pPr>
      <w:r>
        <w:rPr>
          <w:rFonts w:ascii="Times New Roman" w:hAnsi="Times New Roman"/>
        </w:rPr>
        <w:t>jei badaujate;</w:t>
      </w:r>
    </w:p>
    <w:p w14:paraId="4F2771F0" w14:textId="77777777" w:rsidR="00E91C71" w:rsidRDefault="00E91C71" w:rsidP="00490E5D">
      <w:pPr>
        <w:numPr>
          <w:ilvl w:val="0"/>
          <w:numId w:val="34"/>
        </w:numPr>
        <w:tabs>
          <w:tab w:val="left" w:pos="567"/>
        </w:tabs>
        <w:spacing w:after="0" w:line="240" w:lineRule="auto"/>
        <w:ind w:left="567" w:hanging="567"/>
        <w:rPr>
          <w:rFonts w:ascii="Times New Roman" w:hAnsi="Times New Roman"/>
        </w:rPr>
      </w:pPr>
      <w:r>
        <w:rPr>
          <w:rFonts w:ascii="Times New Roman" w:hAnsi="Times New Roman"/>
        </w:rPr>
        <w:t>jei sergate lėtiniu alkoholizmu;</w:t>
      </w:r>
    </w:p>
    <w:p w14:paraId="374AE7EB" w14:textId="77777777" w:rsidR="00E91C71" w:rsidRDefault="00E91C71" w:rsidP="00490E5D">
      <w:pPr>
        <w:numPr>
          <w:ilvl w:val="0"/>
          <w:numId w:val="34"/>
        </w:numPr>
        <w:tabs>
          <w:tab w:val="left" w:pos="567"/>
        </w:tabs>
        <w:spacing w:after="0" w:line="240" w:lineRule="auto"/>
        <w:ind w:left="567" w:hanging="567"/>
        <w:rPr>
          <w:rFonts w:ascii="Times New Roman" w:hAnsi="Times New Roman"/>
        </w:rPr>
      </w:pPr>
      <w:r>
        <w:rPr>
          <w:rFonts w:ascii="Times New Roman" w:hAnsi="Times New Roman"/>
        </w:rPr>
        <w:t>jeigu sergate glaukoma (padidėjęs spaudimas akies viduje);</w:t>
      </w:r>
    </w:p>
    <w:p w14:paraId="4FAFF325" w14:textId="77777777" w:rsidR="00E91C71" w:rsidRDefault="00E91C71" w:rsidP="00490E5D">
      <w:pPr>
        <w:numPr>
          <w:ilvl w:val="0"/>
          <w:numId w:val="34"/>
        </w:numPr>
        <w:tabs>
          <w:tab w:val="left" w:pos="567"/>
        </w:tabs>
        <w:spacing w:after="0" w:line="240" w:lineRule="auto"/>
        <w:ind w:left="567" w:hanging="567"/>
        <w:rPr>
          <w:rFonts w:ascii="Times New Roman" w:hAnsi="Times New Roman"/>
        </w:rPr>
      </w:pPr>
      <w:r>
        <w:rPr>
          <w:rFonts w:ascii="Times New Roman" w:hAnsi="Times New Roman"/>
        </w:rPr>
        <w:t xml:space="preserve">jei esate nėščia ar žindote. </w:t>
      </w:r>
    </w:p>
    <w:p w14:paraId="2C0FA4F0" w14:textId="77777777" w:rsidR="00E91C71" w:rsidRDefault="00E91C71" w:rsidP="00E91C71">
      <w:pPr>
        <w:numPr>
          <w:ilvl w:val="12"/>
          <w:numId w:val="0"/>
        </w:numPr>
        <w:spacing w:after="0" w:line="240" w:lineRule="auto"/>
        <w:ind w:right="-2"/>
        <w:rPr>
          <w:rFonts w:ascii="Times New Roman" w:hAnsi="Times New Roman"/>
        </w:rPr>
      </w:pPr>
    </w:p>
    <w:p w14:paraId="6F376480" w14:textId="77777777" w:rsidR="00E91C71" w:rsidRDefault="00E91C71" w:rsidP="00AF764F">
      <w:pPr>
        <w:keepNext/>
        <w:tabs>
          <w:tab w:val="left" w:pos="567"/>
        </w:tabs>
        <w:spacing w:after="0" w:line="260" w:lineRule="exact"/>
        <w:jc w:val="both"/>
        <w:outlineLvl w:val="3"/>
        <w:rPr>
          <w:rFonts w:ascii="Times New Roman" w:hAnsi="Times New Roman"/>
        </w:rPr>
      </w:pPr>
      <w:r>
        <w:rPr>
          <w:rFonts w:ascii="Times New Roman" w:hAnsi="Times New Roman"/>
          <w:b/>
        </w:rPr>
        <w:t xml:space="preserve">Įspėjimai ir atsargumo priemonės </w:t>
      </w:r>
    </w:p>
    <w:p w14:paraId="3B17701F"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Šis vaistas gali sukelti priklausomybę, todėl gydymas turėtų būti trumpas.</w:t>
      </w:r>
    </w:p>
    <w:p w14:paraId="0D352537" w14:textId="77777777" w:rsidR="00E91C71" w:rsidRDefault="00E91C71" w:rsidP="00E91C71">
      <w:pPr>
        <w:tabs>
          <w:tab w:val="left" w:pos="426"/>
        </w:tabs>
        <w:spacing w:after="0" w:line="240" w:lineRule="auto"/>
        <w:rPr>
          <w:rFonts w:ascii="Times New Roman" w:hAnsi="Times New Roman"/>
        </w:rPr>
      </w:pPr>
    </w:p>
    <w:p w14:paraId="4AE15B30"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Pasitarkite su gydytoju arba vaistininku, prieš pradėdami vartoti TARAFEN:</w:t>
      </w:r>
    </w:p>
    <w:p w14:paraId="427420B8" w14:textId="77777777" w:rsidR="00E91C71" w:rsidRDefault="00E91C71" w:rsidP="00B01409">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sergate inkstų ar kepenų liga, įskaitant Žilberto (</w:t>
      </w:r>
      <w:r>
        <w:rPr>
          <w:rFonts w:ascii="Times New Roman" w:hAnsi="Times New Roman"/>
          <w:i/>
        </w:rPr>
        <w:t>Gilbert</w:t>
      </w:r>
      <w:r>
        <w:rPr>
          <w:rFonts w:ascii="Times New Roman" w:hAnsi="Times New Roman"/>
        </w:rPr>
        <w:t>) sindromą, ar kepenų uždegimu;</w:t>
      </w:r>
    </w:p>
    <w:p w14:paraId="7C181C57"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jeigu reguliariai geriate daug alkoholio, nes tokiu atveju Jums gali reikėti mažesnės vaisto dozės ir jo vartoti tik trumpai, kadangi gali pasireikšti </w:t>
      </w:r>
      <w:r w:rsidR="006D3356">
        <w:rPr>
          <w:rFonts w:ascii="Times New Roman" w:hAnsi="Times New Roman"/>
        </w:rPr>
        <w:t xml:space="preserve">toksinis </w:t>
      </w:r>
      <w:r>
        <w:rPr>
          <w:rFonts w:ascii="Times New Roman" w:hAnsi="Times New Roman"/>
        </w:rPr>
        <w:t>poveikis kepenims;</w:t>
      </w:r>
    </w:p>
    <w:p w14:paraId="44042C38"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yra dehidra</w:t>
      </w:r>
      <w:r w:rsidR="006D3356">
        <w:rPr>
          <w:rFonts w:ascii="Times New Roman" w:hAnsi="Times New Roman"/>
        </w:rPr>
        <w:t>ta</w:t>
      </w:r>
      <w:r>
        <w:rPr>
          <w:rFonts w:ascii="Times New Roman" w:hAnsi="Times New Roman"/>
        </w:rPr>
        <w:t>cija (vandens netekimas) arba mitybos sutrikimas, sukeltas, pvz., piktnaudžiavimo alkoholiu, anoreksijos arba netinkamos mitybos;</w:t>
      </w:r>
    </w:p>
    <w:p w14:paraId="6F21287F"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sergate hemolizine anemija (</w:t>
      </w:r>
      <w:r w:rsidR="006D3356">
        <w:rPr>
          <w:rFonts w:ascii="Times New Roman" w:hAnsi="Times New Roman"/>
        </w:rPr>
        <w:t xml:space="preserve">per didelis </w:t>
      </w:r>
      <w:r>
        <w:rPr>
          <w:rFonts w:ascii="Times New Roman" w:hAnsi="Times New Roman"/>
        </w:rPr>
        <w:t>raudonųjų kraujo ląstelių irimas);</w:t>
      </w:r>
    </w:p>
    <w:p w14:paraId="661B8D44"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yra tam tikro fermento, t. y. gliukozės-6-fosfato dehidrogenazės, trūkumas organizme;</w:t>
      </w:r>
    </w:p>
    <w:p w14:paraId="4A0750BB"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vartojate kitokių kepenis veikiančių vaistų;</w:t>
      </w:r>
    </w:p>
    <w:p w14:paraId="15B0E669"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vartojate kitokių vaistų, kurių sudėtyje yra paracetamolio, kadangi gali pasireikšti sunk</w:t>
      </w:r>
      <w:r w:rsidR="006D3356">
        <w:rPr>
          <w:rFonts w:ascii="Times New Roman" w:hAnsi="Times New Roman"/>
        </w:rPr>
        <w:t>us</w:t>
      </w:r>
      <w:r>
        <w:rPr>
          <w:rFonts w:ascii="Times New Roman" w:hAnsi="Times New Roman"/>
        </w:rPr>
        <w:t xml:space="preserve"> kepenų paž</w:t>
      </w:r>
      <w:r w:rsidR="006D3356">
        <w:rPr>
          <w:rFonts w:ascii="Times New Roman" w:hAnsi="Times New Roman"/>
        </w:rPr>
        <w:t>e</w:t>
      </w:r>
      <w:r>
        <w:rPr>
          <w:rFonts w:ascii="Times New Roman" w:hAnsi="Times New Roman"/>
        </w:rPr>
        <w:t>id</w:t>
      </w:r>
      <w:r w:rsidR="006D3356">
        <w:rPr>
          <w:rFonts w:ascii="Times New Roman" w:hAnsi="Times New Roman"/>
        </w:rPr>
        <w:t>im</w:t>
      </w:r>
      <w:r>
        <w:rPr>
          <w:rFonts w:ascii="Times New Roman" w:hAnsi="Times New Roman"/>
        </w:rPr>
        <w:t>a</w:t>
      </w:r>
      <w:r w:rsidR="006D3356">
        <w:rPr>
          <w:rFonts w:ascii="Times New Roman" w:hAnsi="Times New Roman"/>
        </w:rPr>
        <w:t>s</w:t>
      </w:r>
      <w:r>
        <w:rPr>
          <w:rFonts w:ascii="Times New Roman" w:hAnsi="Times New Roman"/>
        </w:rPr>
        <w:t>;</w:t>
      </w:r>
    </w:p>
    <w:p w14:paraId="3E8400C5"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skausmą malšinančiais vaistais dažnai gydotės ilgai, kadangi ilgalaikis vartojimas gali sukelti stipresnį arba dažnesnį galvos skausmą. Tokiu atveju turite nedidinti skausmą malšinančių vaistų dozės ir kreiptis į savo gydytoją patarimo;</w:t>
      </w:r>
    </w:p>
    <w:p w14:paraId="691E4900"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sergate astma ir esate alergiškas acetilsalicilo rūgščiai;</w:t>
      </w:r>
    </w:p>
    <w:p w14:paraId="49E3711F"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atkostima gleivin</w:t>
      </w:r>
      <w:r w:rsidR="006D3356">
        <w:rPr>
          <w:rFonts w:ascii="Times New Roman" w:hAnsi="Times New Roman"/>
        </w:rPr>
        <w:t>g</w:t>
      </w:r>
      <w:r>
        <w:rPr>
          <w:rFonts w:ascii="Times New Roman" w:hAnsi="Times New Roman"/>
        </w:rPr>
        <w:t xml:space="preserve">o sekreto </w:t>
      </w:r>
      <w:r w:rsidR="006D3356">
        <w:rPr>
          <w:rFonts w:ascii="Times New Roman" w:hAnsi="Times New Roman"/>
        </w:rPr>
        <w:t xml:space="preserve">(tuomet šio </w:t>
      </w:r>
      <w:r>
        <w:rPr>
          <w:rFonts w:ascii="Times New Roman" w:hAnsi="Times New Roman"/>
        </w:rPr>
        <w:t>vaisto vartoti negalima</w:t>
      </w:r>
      <w:r w:rsidR="006D3356">
        <w:rPr>
          <w:rFonts w:ascii="Times New Roman" w:hAnsi="Times New Roman"/>
        </w:rPr>
        <w:t>)</w:t>
      </w:r>
      <w:r>
        <w:rPr>
          <w:rFonts w:ascii="Times New Roman" w:hAnsi="Times New Roman"/>
        </w:rPr>
        <w:t>;</w:t>
      </w:r>
    </w:p>
    <w:p w14:paraId="35779039"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Jūsų prostata padidėjusi ar sutrikęs šlapinimasis;</w:t>
      </w:r>
    </w:p>
    <w:p w14:paraId="46E4AC01"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jeigu esate senyvo amžiaus;</w:t>
      </w:r>
    </w:p>
    <w:p w14:paraId="4DA77F46"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 xml:space="preserve">pasireiškus pykinimui, padidėjus kraujospūdžiui, pradėjus dažnai ar smarkiai plakti širdžiai, sutrikus širdies ritmui arba atsiradus bet kokiems neurologiniams </w:t>
      </w:r>
      <w:r w:rsidR="00B01409">
        <w:rPr>
          <w:rFonts w:ascii="Times New Roman" w:hAnsi="Times New Roman"/>
        </w:rPr>
        <w:t>simptomams</w:t>
      </w:r>
      <w:r>
        <w:rPr>
          <w:rFonts w:ascii="Times New Roman" w:hAnsi="Times New Roman"/>
        </w:rPr>
        <w:t>, pvz., prasidėjus arba pasunkėjus galvos skausmui, vaisto vartojimą būtina nutraukti;</w:t>
      </w:r>
    </w:p>
    <w:p w14:paraId="2DCA8343" w14:textId="77777777" w:rsidR="00E91C71" w:rsidRDefault="00E91C71" w:rsidP="00AF764F">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jei kartu vartojama vaistų nuo migrenos, ypač skalsių alkaloidų – kraujagysles sutraukiančių vaistų (stiprėja pseudoefedrino sukeltas alfa simpatikomimetinis poveikis);</w:t>
      </w:r>
    </w:p>
    <w:p w14:paraId="4D1A6B38" w14:textId="77777777" w:rsidR="00E91C71" w:rsidRDefault="00E91C71" w:rsidP="00AF764F">
      <w:pPr>
        <w:numPr>
          <w:ilvl w:val="0"/>
          <w:numId w:val="16"/>
        </w:numPr>
        <w:tabs>
          <w:tab w:val="left" w:pos="567"/>
        </w:tabs>
        <w:spacing w:after="0" w:line="260" w:lineRule="exact"/>
        <w:ind w:left="567" w:hanging="567"/>
        <w:contextualSpacing/>
        <w:rPr>
          <w:rFonts w:ascii="Times New Roman" w:hAnsi="Times New Roman"/>
        </w:rPr>
      </w:pPr>
      <w:r>
        <w:rPr>
          <w:rFonts w:ascii="Times New Roman" w:hAnsi="Times New Roman"/>
        </w:rPr>
        <w:t>jei Jums planuojama atlikti chirurginę operaciją taikant narkozę, pasakykite gydytojui, kad vartojate TARAFEN, nes turite nutraukti vaisto vartojimą likus keletui parų iki operacijos pradžios;</w:t>
      </w:r>
    </w:p>
    <w:p w14:paraId="099020EF" w14:textId="77777777" w:rsidR="00E91C71" w:rsidRDefault="00E91C71" w:rsidP="00AF764F">
      <w:pPr>
        <w:numPr>
          <w:ilvl w:val="0"/>
          <w:numId w:val="16"/>
        </w:numPr>
        <w:tabs>
          <w:tab w:val="left" w:pos="567"/>
        </w:tabs>
        <w:spacing w:after="0" w:line="260" w:lineRule="exact"/>
        <w:ind w:left="567" w:hanging="567"/>
        <w:contextualSpacing/>
        <w:rPr>
          <w:rFonts w:ascii="Times New Roman" w:hAnsi="Times New Roman"/>
        </w:rPr>
      </w:pPr>
      <w:r>
        <w:rPr>
          <w:rFonts w:ascii="Times New Roman" w:hAnsi="Times New Roman"/>
        </w:rPr>
        <w:t>jei esate sportininkas, vartojant šį vaistą pseudoefedrino hidrochloridas gali s</w:t>
      </w:r>
      <w:r w:rsidR="009C7E94">
        <w:rPr>
          <w:rFonts w:ascii="Times New Roman" w:hAnsi="Times New Roman"/>
        </w:rPr>
        <w:t>ą</w:t>
      </w:r>
      <w:r>
        <w:rPr>
          <w:rFonts w:ascii="Times New Roman" w:hAnsi="Times New Roman"/>
        </w:rPr>
        <w:t>lygoti teigiamus dopingo kontrolės testo rezultatus;</w:t>
      </w:r>
    </w:p>
    <w:p w14:paraId="794C1F47" w14:textId="77777777" w:rsidR="00E91C71" w:rsidRDefault="00E91C71" w:rsidP="00AF764F">
      <w:pPr>
        <w:numPr>
          <w:ilvl w:val="0"/>
          <w:numId w:val="16"/>
        </w:numPr>
        <w:tabs>
          <w:tab w:val="left" w:pos="567"/>
        </w:tabs>
        <w:spacing w:after="0" w:line="260" w:lineRule="exact"/>
        <w:ind w:left="567" w:hanging="567"/>
        <w:contextualSpacing/>
        <w:rPr>
          <w:rFonts w:ascii="Times New Roman" w:hAnsi="Times New Roman"/>
        </w:rPr>
      </w:pPr>
      <w:r>
        <w:rPr>
          <w:rFonts w:ascii="Times New Roman" w:hAnsi="Times New Roman"/>
        </w:rPr>
        <w:t>alkoholinių gėrimų kartu su TARAFEN</w:t>
      </w:r>
      <w:r w:rsidR="003B2A67">
        <w:rPr>
          <w:rFonts w:ascii="Times New Roman" w:hAnsi="Times New Roman"/>
        </w:rPr>
        <w:t xml:space="preserve"> </w:t>
      </w:r>
      <w:r>
        <w:rPr>
          <w:rFonts w:ascii="Times New Roman" w:hAnsi="Times New Roman"/>
        </w:rPr>
        <w:t>vartoti</w:t>
      </w:r>
      <w:r w:rsidR="003B2A67">
        <w:rPr>
          <w:rFonts w:ascii="Times New Roman" w:hAnsi="Times New Roman"/>
        </w:rPr>
        <w:t xml:space="preserve"> negalima</w:t>
      </w:r>
      <w:r>
        <w:rPr>
          <w:rFonts w:ascii="Times New Roman" w:hAnsi="Times New Roman"/>
        </w:rPr>
        <w:t>;</w:t>
      </w:r>
    </w:p>
    <w:p w14:paraId="7858D84E" w14:textId="77777777" w:rsidR="00E91C71" w:rsidRDefault="00E91C71" w:rsidP="00B01409">
      <w:pPr>
        <w:numPr>
          <w:ilvl w:val="0"/>
          <w:numId w:val="16"/>
        </w:numPr>
        <w:tabs>
          <w:tab w:val="left" w:pos="567"/>
        </w:tabs>
        <w:spacing w:after="0" w:line="260" w:lineRule="exact"/>
        <w:ind w:left="567" w:hanging="567"/>
        <w:contextualSpacing/>
        <w:rPr>
          <w:rFonts w:ascii="Times New Roman" w:hAnsi="Times New Roman"/>
        </w:rPr>
      </w:pPr>
      <w:r>
        <w:rPr>
          <w:rFonts w:ascii="Times New Roman" w:hAnsi="Times New Roman"/>
        </w:rPr>
        <w:t xml:space="preserve">jeigu vartojate vaistų, pavyzdžiui, tam tikrų vaistų nuo depresijos ar psichozių, TAFAREN gali sąveikauti su šiais vaistais ir gali pasireikšti psichinės būklės pakitimai (pvz, susijaudinimas, haliucinacijos, koma) ir kitoks poveikis, pavyzdžiui, kūno temperatūros pakilimas virš 38 </w:t>
      </w:r>
      <w:r>
        <w:rPr>
          <w:rFonts w:ascii="Gautami" w:hAnsi="Gautami" w:cs="Gautami"/>
        </w:rPr>
        <w:t>°</w:t>
      </w:r>
      <w:r>
        <w:rPr>
          <w:rFonts w:ascii="Times New Roman" w:hAnsi="Times New Roman"/>
        </w:rPr>
        <w:t>C, širdies susitraukimų dažnio padidėjimas, nestabilus kraujospūdis ir refleksų sustiprėjimas, raumenų sustingimas, koordinacijos sutrikimai ir (arba) virškinimo trakto simptomai (pvz., pykinimas, vėmimas, viduriavimas)</w:t>
      </w:r>
      <w:r w:rsidR="00B04BFA">
        <w:rPr>
          <w:rFonts w:ascii="Times New Roman" w:hAnsi="Times New Roman"/>
        </w:rPr>
        <w:t>;</w:t>
      </w:r>
    </w:p>
    <w:p w14:paraId="036F2FBC" w14:textId="1926B59D" w:rsidR="00AD2745" w:rsidRDefault="00AD2745" w:rsidP="00AF764F">
      <w:pPr>
        <w:numPr>
          <w:ilvl w:val="0"/>
          <w:numId w:val="16"/>
        </w:numPr>
        <w:tabs>
          <w:tab w:val="left" w:pos="567"/>
        </w:tabs>
        <w:spacing w:after="0" w:line="260" w:lineRule="exact"/>
        <w:ind w:left="567" w:hanging="567"/>
        <w:contextualSpacing/>
        <w:rPr>
          <w:rFonts w:ascii="Times New Roman" w:hAnsi="Times New Roman"/>
        </w:rPr>
      </w:pPr>
      <w:r>
        <w:rPr>
          <w:rFonts w:ascii="Times New Roman" w:hAnsi="Times New Roman"/>
        </w:rPr>
        <w:t>j</w:t>
      </w:r>
      <w:r w:rsidRPr="00AD2745">
        <w:rPr>
          <w:rFonts w:ascii="Times New Roman" w:hAnsi="Times New Roman"/>
        </w:rPr>
        <w:t>eigu Jums pasireiškia karščiavimas ir išplitusi raudonė su pustulėmis (smulkiais pūlinėliais),</w:t>
      </w:r>
      <w:r>
        <w:rPr>
          <w:rFonts w:ascii="Times New Roman" w:hAnsi="Times New Roman"/>
        </w:rPr>
        <w:t xml:space="preserve"> </w:t>
      </w:r>
      <w:r w:rsidRPr="00AD2745">
        <w:rPr>
          <w:rFonts w:ascii="Times New Roman" w:hAnsi="Times New Roman"/>
        </w:rPr>
        <w:t xml:space="preserve">nutraukite </w:t>
      </w:r>
      <w:r w:rsidRPr="00BF4EB7">
        <w:rPr>
          <w:rFonts w:ascii="Times New Roman" w:hAnsi="Times New Roman"/>
        </w:rPr>
        <w:t xml:space="preserve">Tarafen vartojimą ir nedelsdami kreipkitės į savo gydytoją ar </w:t>
      </w:r>
      <w:r w:rsidRPr="007924E8">
        <w:rPr>
          <w:rFonts w:ascii="Times New Roman" w:hAnsi="Times New Roman"/>
        </w:rPr>
        <w:t>kitus medikus. Žr. 4 skyrių.</w:t>
      </w:r>
    </w:p>
    <w:p w14:paraId="32BB71BD" w14:textId="77777777" w:rsidR="00CF1EA1" w:rsidRDefault="00072E94" w:rsidP="00CF1EA1">
      <w:pPr>
        <w:numPr>
          <w:ilvl w:val="0"/>
          <w:numId w:val="16"/>
        </w:numPr>
        <w:tabs>
          <w:tab w:val="left" w:pos="567"/>
        </w:tabs>
        <w:spacing w:after="0" w:line="260" w:lineRule="exact"/>
        <w:ind w:left="567" w:hanging="567"/>
        <w:contextualSpacing/>
        <w:rPr>
          <w:rFonts w:ascii="Times New Roman" w:hAnsi="Times New Roman"/>
        </w:rPr>
      </w:pPr>
      <w:r>
        <w:rPr>
          <w:rFonts w:ascii="Times New Roman" w:hAnsi="Times New Roman"/>
        </w:rPr>
        <w:t>Jeigu yra gliukozės-6-fosfatdehidrogenazės (G6PD) stoka (gali pasireikšti hemolizinė anemija)</w:t>
      </w:r>
    </w:p>
    <w:p w14:paraId="10F81AC6" w14:textId="47FF931C" w:rsidR="00CF1EA1" w:rsidRPr="001D3893" w:rsidRDefault="00CF1EA1">
      <w:pPr>
        <w:numPr>
          <w:ilvl w:val="0"/>
          <w:numId w:val="16"/>
        </w:numPr>
        <w:tabs>
          <w:tab w:val="left" w:pos="567"/>
        </w:tabs>
        <w:spacing w:after="0" w:line="260" w:lineRule="exact"/>
        <w:ind w:left="567" w:hanging="567"/>
        <w:contextualSpacing/>
        <w:rPr>
          <w:rFonts w:ascii="Times New Roman" w:hAnsi="Times New Roman"/>
        </w:rPr>
      </w:pPr>
      <w:r w:rsidRPr="001D3893">
        <w:rPr>
          <w:rFonts w:ascii="Times New Roman" w:hAnsi="Times New Roman"/>
        </w:rPr>
        <w:lastRenderedPageBreak/>
        <w:t xml:space="preserve">Jeigu sergate sunkiomis ligomis, įskaitant sunkius inkstų funkcijos sutrikimus arba sepsį (kai į kraują patekus bakterijų ir jų toksinų pažeidžiami organai), netinkamą mitybą, lėtinį alkoholizmą arba jei vartojate ir </w:t>
      </w:r>
      <w:proofErr w:type="spellStart"/>
      <w:r w:rsidRPr="001D3893">
        <w:rPr>
          <w:rFonts w:ascii="Times New Roman" w:hAnsi="Times New Roman"/>
        </w:rPr>
        <w:t>flukloksaciliną</w:t>
      </w:r>
      <w:proofErr w:type="spellEnd"/>
      <w:r w:rsidRPr="001D3893">
        <w:rPr>
          <w:rFonts w:ascii="Times New Roman" w:hAnsi="Times New Roman"/>
        </w:rPr>
        <w:t xml:space="preserve"> (antibiotiką). Gauta pranešimų apie sunkų sveikatos sutrikimą, vadinamą </w:t>
      </w:r>
      <w:proofErr w:type="spellStart"/>
      <w:r w:rsidRPr="001D3893">
        <w:rPr>
          <w:rFonts w:ascii="Times New Roman" w:hAnsi="Times New Roman"/>
        </w:rPr>
        <w:t>metaboline</w:t>
      </w:r>
      <w:proofErr w:type="spellEnd"/>
      <w:r w:rsidRPr="001D3893">
        <w:rPr>
          <w:rFonts w:ascii="Times New Roman" w:hAnsi="Times New Roman"/>
        </w:rPr>
        <w:t xml:space="preserve"> </w:t>
      </w:r>
      <w:proofErr w:type="spellStart"/>
      <w:r w:rsidRPr="001D3893">
        <w:rPr>
          <w:rFonts w:ascii="Times New Roman" w:hAnsi="Times New Roman"/>
        </w:rPr>
        <w:t>acidoze</w:t>
      </w:r>
      <w:proofErr w:type="spellEnd"/>
      <w:r w:rsidRPr="001D3893">
        <w:rPr>
          <w:rFonts w:ascii="Times New Roman" w:hAnsi="Times New Roman"/>
        </w:rPr>
        <w:t xml:space="preserve"> (nenormalių kraujo ir skysčių tyrimų rodiklių), pasireiškusį pacientams, vartojantiems </w:t>
      </w:r>
      <w:proofErr w:type="spellStart"/>
      <w:r w:rsidRPr="001D3893">
        <w:rPr>
          <w:rFonts w:ascii="Times New Roman" w:hAnsi="Times New Roman"/>
        </w:rPr>
        <w:t>paracetamolį</w:t>
      </w:r>
      <w:proofErr w:type="spellEnd"/>
      <w:r w:rsidRPr="001D3893">
        <w:rPr>
          <w:rFonts w:ascii="Times New Roman" w:hAnsi="Times New Roman"/>
        </w:rPr>
        <w:t xml:space="preserve"> įprastinėmis dozėmis ilgą laiką arba kai </w:t>
      </w:r>
      <w:proofErr w:type="spellStart"/>
      <w:r w:rsidRPr="001D3893">
        <w:rPr>
          <w:rFonts w:ascii="Times New Roman" w:hAnsi="Times New Roman"/>
        </w:rPr>
        <w:t>paracetamolis</w:t>
      </w:r>
      <w:proofErr w:type="spellEnd"/>
      <w:r w:rsidRPr="001D3893">
        <w:rPr>
          <w:rFonts w:ascii="Times New Roman" w:hAnsi="Times New Roman"/>
        </w:rPr>
        <w:t xml:space="preserve"> vartojamas kartu su </w:t>
      </w:r>
      <w:proofErr w:type="spellStart"/>
      <w:r w:rsidRPr="001D3893">
        <w:rPr>
          <w:rFonts w:ascii="Times New Roman" w:hAnsi="Times New Roman"/>
        </w:rPr>
        <w:t>flukloksacilinu</w:t>
      </w:r>
      <w:proofErr w:type="spellEnd"/>
      <w:r w:rsidRPr="001D3893">
        <w:rPr>
          <w:rFonts w:ascii="Times New Roman" w:hAnsi="Times New Roman"/>
        </w:rPr>
        <w:t xml:space="preserve">. </w:t>
      </w:r>
      <w:proofErr w:type="spellStart"/>
      <w:r w:rsidRPr="001D3893">
        <w:rPr>
          <w:rFonts w:ascii="Times New Roman" w:hAnsi="Times New Roman"/>
        </w:rPr>
        <w:t>Metabolinės</w:t>
      </w:r>
      <w:proofErr w:type="spellEnd"/>
      <w:r w:rsidRPr="001D3893">
        <w:rPr>
          <w:rFonts w:ascii="Times New Roman" w:hAnsi="Times New Roman"/>
        </w:rPr>
        <w:t xml:space="preserve"> </w:t>
      </w:r>
      <w:proofErr w:type="spellStart"/>
      <w:r w:rsidRPr="001D3893">
        <w:rPr>
          <w:rFonts w:ascii="Times New Roman" w:hAnsi="Times New Roman"/>
        </w:rPr>
        <w:t>acidozės</w:t>
      </w:r>
      <w:proofErr w:type="spellEnd"/>
      <w:r w:rsidRPr="001D3893">
        <w:rPr>
          <w:rFonts w:ascii="Times New Roman" w:hAnsi="Times New Roman"/>
        </w:rPr>
        <w:t xml:space="preserve"> simptomai gali būti šie: labai pasunkėjęs kvėpavimas – pagreitėjęs kvėpavimas, mieguistumas, pykinimas ir vėmimas.</w:t>
      </w:r>
    </w:p>
    <w:p w14:paraId="5B86FB77" w14:textId="77777777" w:rsidR="00D124C2" w:rsidRDefault="00D124C2" w:rsidP="00D124C2">
      <w:pPr>
        <w:tabs>
          <w:tab w:val="left" w:pos="567"/>
        </w:tabs>
        <w:spacing w:after="0" w:line="260" w:lineRule="exact"/>
        <w:ind w:left="426"/>
        <w:contextualSpacing/>
        <w:rPr>
          <w:rFonts w:ascii="Times New Roman" w:hAnsi="Times New Roman"/>
        </w:rPr>
      </w:pPr>
    </w:p>
    <w:p w14:paraId="6469D899" w14:textId="77777777" w:rsidR="00CC2029" w:rsidRDefault="00CC2029" w:rsidP="00AF764F">
      <w:pPr>
        <w:tabs>
          <w:tab w:val="left" w:pos="567"/>
        </w:tabs>
        <w:spacing w:after="0" w:line="260" w:lineRule="exact"/>
        <w:contextualSpacing/>
        <w:rPr>
          <w:rFonts w:ascii="Times New Roman" w:hAnsi="Times New Roman"/>
        </w:rPr>
      </w:pPr>
      <w:r>
        <w:rPr>
          <w:rFonts w:ascii="Times New Roman" w:hAnsi="Times New Roman"/>
        </w:rPr>
        <w:t>Vartojant T</w:t>
      </w:r>
      <w:r w:rsidR="00D124C2">
        <w:rPr>
          <w:rFonts w:ascii="Times New Roman" w:hAnsi="Times New Roman"/>
        </w:rPr>
        <w:t>ARAFEN</w:t>
      </w:r>
      <w:r>
        <w:rPr>
          <w:rFonts w:ascii="Times New Roman" w:hAnsi="Times New Roman"/>
        </w:rPr>
        <w:t xml:space="preserve"> gali sumažėti Jūsų regos nervo aprūpinimas krauju. Jeigu staiga netektumėte regos, nustokite vartoti T</w:t>
      </w:r>
      <w:r w:rsidR="00273609">
        <w:rPr>
          <w:rFonts w:ascii="Times New Roman" w:hAnsi="Times New Roman"/>
        </w:rPr>
        <w:t>ARAFEN</w:t>
      </w:r>
      <w:r>
        <w:rPr>
          <w:rFonts w:ascii="Times New Roman" w:hAnsi="Times New Roman"/>
        </w:rPr>
        <w:t xml:space="preserve"> ir susisiekite su gydytoju arba skubiai kreipkitės medicinos pagalbos. Ž</w:t>
      </w:r>
      <w:r w:rsidR="009C099C">
        <w:rPr>
          <w:rFonts w:ascii="Times New Roman" w:hAnsi="Times New Roman"/>
        </w:rPr>
        <w:t>iū</w:t>
      </w:r>
      <w:r>
        <w:rPr>
          <w:rFonts w:ascii="Times New Roman" w:hAnsi="Times New Roman"/>
        </w:rPr>
        <w:t>r</w:t>
      </w:r>
      <w:r w:rsidR="009C099C">
        <w:rPr>
          <w:rFonts w:ascii="Times New Roman" w:hAnsi="Times New Roman"/>
        </w:rPr>
        <w:t>ėkite</w:t>
      </w:r>
      <w:r>
        <w:rPr>
          <w:rFonts w:ascii="Times New Roman" w:hAnsi="Times New Roman"/>
        </w:rPr>
        <w:t xml:space="preserve"> 4 skyrių.</w:t>
      </w:r>
    </w:p>
    <w:p w14:paraId="4BA753A7" w14:textId="77777777" w:rsidR="00E91C71" w:rsidRDefault="00E91C71" w:rsidP="005F7308">
      <w:pPr>
        <w:spacing w:after="0" w:line="240" w:lineRule="auto"/>
        <w:ind w:right="-2"/>
        <w:rPr>
          <w:rFonts w:ascii="Times New Roman" w:hAnsi="Times New Roman"/>
        </w:rPr>
      </w:pPr>
    </w:p>
    <w:p w14:paraId="6D4100FC" w14:textId="77777777" w:rsidR="00E91C71" w:rsidRDefault="00E91C71" w:rsidP="00E91C71">
      <w:pPr>
        <w:tabs>
          <w:tab w:val="left" w:pos="426"/>
        </w:tabs>
        <w:spacing w:after="0" w:line="240" w:lineRule="auto"/>
        <w:rPr>
          <w:rFonts w:ascii="Times New Roman" w:hAnsi="Times New Roman"/>
        </w:rPr>
      </w:pPr>
      <w:r>
        <w:rPr>
          <w:rFonts w:ascii="Times New Roman" w:hAnsi="Times New Roman"/>
          <w:b/>
        </w:rPr>
        <w:t>Įspėjimas</w:t>
      </w:r>
      <w:r>
        <w:rPr>
          <w:rFonts w:ascii="Times New Roman" w:hAnsi="Times New Roman"/>
        </w:rPr>
        <w:t>. Vartojant didesnes dozes negu rekomenduojama, dėl vaisto sudėtyje esančios veikliosios medžiagos paracetamolio kyla sunk</w:t>
      </w:r>
      <w:r w:rsidR="001D20F6">
        <w:rPr>
          <w:rFonts w:ascii="Times New Roman" w:hAnsi="Times New Roman"/>
        </w:rPr>
        <w:t>au</w:t>
      </w:r>
      <w:r>
        <w:rPr>
          <w:rFonts w:ascii="Times New Roman" w:hAnsi="Times New Roman"/>
        </w:rPr>
        <w:t>s kepenų paž</w:t>
      </w:r>
      <w:r w:rsidR="001D20F6">
        <w:rPr>
          <w:rFonts w:ascii="Times New Roman" w:hAnsi="Times New Roman"/>
        </w:rPr>
        <w:t>e</w:t>
      </w:r>
      <w:r>
        <w:rPr>
          <w:rFonts w:ascii="Times New Roman" w:hAnsi="Times New Roman"/>
        </w:rPr>
        <w:t>id</w:t>
      </w:r>
      <w:r w:rsidR="001D20F6">
        <w:rPr>
          <w:rFonts w:ascii="Times New Roman" w:hAnsi="Times New Roman"/>
        </w:rPr>
        <w:t>im</w:t>
      </w:r>
      <w:r>
        <w:rPr>
          <w:rFonts w:ascii="Times New Roman" w:hAnsi="Times New Roman"/>
        </w:rPr>
        <w:t>o rizika. Vadinasi, didžiausios rekomenduojamos paracetamolio paros dozės viršyti negalima</w:t>
      </w:r>
      <w:r w:rsidRPr="00AF764F">
        <w:rPr>
          <w:rFonts w:ascii="Times New Roman" w:hAnsi="Times New Roman"/>
          <w:bCs/>
        </w:rPr>
        <w:t>.</w:t>
      </w:r>
      <w:r>
        <w:rPr>
          <w:rFonts w:ascii="Times New Roman" w:hAnsi="Times New Roman"/>
        </w:rPr>
        <w:t xml:space="preserve"> Kitų vaistų, kuriuose yra paracetamolio, kartu vartoti taip pat negalima.</w:t>
      </w:r>
    </w:p>
    <w:p w14:paraId="71CFC326" w14:textId="77777777" w:rsidR="00E91C71" w:rsidRDefault="00E91C71" w:rsidP="00E91C71">
      <w:pPr>
        <w:tabs>
          <w:tab w:val="left" w:pos="426"/>
        </w:tabs>
        <w:spacing w:after="0" w:line="240" w:lineRule="auto"/>
        <w:rPr>
          <w:rFonts w:ascii="Times New Roman" w:hAnsi="Times New Roman"/>
        </w:rPr>
      </w:pPr>
    </w:p>
    <w:p w14:paraId="4A7E6F88"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 xml:space="preserve">Vartojant TARAFEN, gali pasireikšti staigus pilvo skausmas ar kraujavimas iš tiesiosios žarnos dėl gaubtinės žarnos uždegimo (išeminio kolito). Jei pasireiškia šie virškinimo trakto simptomai, nustokite vartoti TARAFEN ir nedelsiant kreipkitės į savo gydytoją arba medicininės pagalbos. Žiūrėkite 4 skyrių. </w:t>
      </w:r>
    </w:p>
    <w:p w14:paraId="6F898F71" w14:textId="77777777" w:rsidR="00E91C71" w:rsidRDefault="00E91C71" w:rsidP="00E91C71">
      <w:pPr>
        <w:tabs>
          <w:tab w:val="left" w:pos="426"/>
        </w:tabs>
        <w:spacing w:after="0" w:line="240" w:lineRule="auto"/>
        <w:rPr>
          <w:rFonts w:ascii="Times New Roman" w:hAnsi="Times New Roman"/>
        </w:rPr>
      </w:pPr>
    </w:p>
    <w:p w14:paraId="0B50D67E"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Būtina kreiptis į gydytoją, jei:</w:t>
      </w:r>
    </w:p>
    <w:p w14:paraId="37415DBD" w14:textId="77777777" w:rsidR="00E91C71" w:rsidRDefault="00E91C71" w:rsidP="00E91C71">
      <w:pPr>
        <w:tabs>
          <w:tab w:val="left" w:pos="426"/>
        </w:tabs>
        <w:spacing w:after="0" w:line="260" w:lineRule="exact"/>
        <w:rPr>
          <w:rFonts w:ascii="Times New Roman" w:hAnsi="Times New Roman"/>
        </w:rPr>
      </w:pPr>
      <w:r>
        <w:rPr>
          <w:rFonts w:ascii="Times New Roman" w:hAnsi="Times New Roman"/>
        </w:rPr>
        <w:sym w:font="Symbol" w:char="F0B7"/>
      </w:r>
      <w:r>
        <w:rPr>
          <w:rFonts w:ascii="Times New Roman" w:hAnsi="Times New Roman"/>
        </w:rPr>
        <w:tab/>
        <w:t>ligos simptomai per 3 dienas ne</w:t>
      </w:r>
      <w:r w:rsidR="009C099C">
        <w:rPr>
          <w:rFonts w:ascii="Times New Roman" w:hAnsi="Times New Roman"/>
        </w:rPr>
        <w:t>praeina</w:t>
      </w:r>
      <w:r>
        <w:rPr>
          <w:rFonts w:ascii="Times New Roman" w:hAnsi="Times New Roman"/>
        </w:rPr>
        <w:t>;</w:t>
      </w:r>
    </w:p>
    <w:p w14:paraId="61B5FDD1" w14:textId="77777777" w:rsidR="00E91C71" w:rsidRDefault="00E91C71" w:rsidP="00E91C71">
      <w:pPr>
        <w:tabs>
          <w:tab w:val="left" w:pos="426"/>
        </w:tabs>
        <w:spacing w:after="0" w:line="260" w:lineRule="exact"/>
        <w:rPr>
          <w:rFonts w:ascii="Times New Roman" w:hAnsi="Times New Roman"/>
        </w:rPr>
      </w:pPr>
      <w:r>
        <w:rPr>
          <w:rFonts w:ascii="Times New Roman" w:hAnsi="Times New Roman"/>
        </w:rPr>
        <w:sym w:font="Symbol" w:char="F0B7"/>
      </w:r>
      <w:r>
        <w:rPr>
          <w:rFonts w:ascii="Times New Roman" w:hAnsi="Times New Roman"/>
        </w:rPr>
        <w:tab/>
        <w:t>karščiuojama ilgiau kaip 3 dienas;</w:t>
      </w:r>
    </w:p>
    <w:p w14:paraId="1DD712D2" w14:textId="77777777" w:rsidR="00E91C71" w:rsidRDefault="00E91C71" w:rsidP="00E91C71">
      <w:pPr>
        <w:tabs>
          <w:tab w:val="left" w:pos="426"/>
        </w:tabs>
        <w:spacing w:after="0" w:line="260" w:lineRule="exact"/>
        <w:ind w:left="426" w:hanging="426"/>
        <w:rPr>
          <w:rFonts w:ascii="Times New Roman" w:hAnsi="Times New Roman"/>
        </w:rPr>
      </w:pPr>
      <w:r>
        <w:rPr>
          <w:rFonts w:ascii="Times New Roman" w:hAnsi="Times New Roman"/>
        </w:rPr>
        <w:sym w:font="Symbol" w:char="F0B7"/>
      </w:r>
      <w:r>
        <w:rPr>
          <w:rFonts w:ascii="Times New Roman" w:hAnsi="Times New Roman"/>
        </w:rPr>
        <w:tab/>
        <w:t>kosėjama ilgiau kaip 3 dienas, kosulys pasikartoja arba atsiranda dar ir karščiavimas, išbėrimas arba nuolatinis galvos skausmas;</w:t>
      </w:r>
    </w:p>
    <w:p w14:paraId="5EF9B83C" w14:textId="77777777" w:rsidR="00E91C71" w:rsidRDefault="00E91C71" w:rsidP="00E91C71">
      <w:pPr>
        <w:tabs>
          <w:tab w:val="left" w:pos="426"/>
        </w:tabs>
        <w:spacing w:after="0" w:line="240" w:lineRule="auto"/>
        <w:ind w:left="426" w:hanging="426"/>
        <w:rPr>
          <w:rFonts w:ascii="Times New Roman" w:hAnsi="Times New Roman"/>
        </w:rPr>
      </w:pPr>
      <w:r>
        <w:rPr>
          <w:rFonts w:ascii="Times New Roman" w:hAnsi="Times New Roman"/>
        </w:rPr>
        <w:sym w:font="Symbol" w:char="F0B7"/>
      </w:r>
      <w:r>
        <w:rPr>
          <w:rFonts w:ascii="Times New Roman" w:hAnsi="Times New Roman"/>
        </w:rPr>
        <w:tab/>
        <w:t>pradeda skaudėti gerklę ir skausmas nepraeina ilgiau kaip 3 dienas arba kartu pasireiškia karščiavimas, galvos skausmas, išbėrimas, pykinimas, vėmimas.</w:t>
      </w:r>
    </w:p>
    <w:p w14:paraId="2D1DCD9C" w14:textId="77777777" w:rsidR="00E91C71" w:rsidRDefault="00E91C71" w:rsidP="00E91C71">
      <w:pPr>
        <w:numPr>
          <w:ilvl w:val="12"/>
          <w:numId w:val="0"/>
        </w:numPr>
        <w:spacing w:after="0" w:line="240" w:lineRule="auto"/>
        <w:ind w:right="-2"/>
        <w:rPr>
          <w:rFonts w:ascii="Times New Roman" w:hAnsi="Times New Roman"/>
        </w:rPr>
      </w:pPr>
    </w:p>
    <w:p w14:paraId="6B659E27"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Vaikams ir paaugliams</w:t>
      </w:r>
    </w:p>
    <w:p w14:paraId="34713F1F" w14:textId="77777777" w:rsidR="00E91C71" w:rsidRDefault="00E91C71" w:rsidP="00E91C71">
      <w:pPr>
        <w:spacing w:after="0" w:line="240" w:lineRule="auto"/>
        <w:rPr>
          <w:rFonts w:ascii="Times New Roman" w:hAnsi="Times New Roman"/>
          <w:sz w:val="20"/>
        </w:rPr>
      </w:pPr>
      <w:r>
        <w:rPr>
          <w:rFonts w:ascii="Times New Roman" w:hAnsi="Times New Roman"/>
        </w:rPr>
        <w:t>Šio vaisto negalima vartoti jaunesniems kaip 12 metų vaikams ir paaugliams.</w:t>
      </w:r>
    </w:p>
    <w:p w14:paraId="778F52F6" w14:textId="77777777" w:rsidR="00E91C71" w:rsidRDefault="00E91C71" w:rsidP="00E91C71">
      <w:pPr>
        <w:spacing w:after="0" w:line="220" w:lineRule="exact"/>
        <w:rPr>
          <w:rFonts w:ascii="Times New Roman" w:hAnsi="Times New Roman"/>
          <w:b/>
        </w:rPr>
      </w:pPr>
    </w:p>
    <w:p w14:paraId="506EAB3E" w14:textId="77777777" w:rsidR="00E91C71" w:rsidRDefault="00E91C71" w:rsidP="00E91C71">
      <w:pPr>
        <w:spacing w:after="0" w:line="220" w:lineRule="exact"/>
        <w:rPr>
          <w:rFonts w:ascii="Times New Roman" w:hAnsi="Times New Roman"/>
          <w:b/>
        </w:rPr>
      </w:pPr>
      <w:r>
        <w:rPr>
          <w:rFonts w:ascii="Times New Roman" w:hAnsi="Times New Roman"/>
          <w:b/>
        </w:rPr>
        <w:t>Kiti vaistai ir TARAFEN</w:t>
      </w:r>
    </w:p>
    <w:p w14:paraId="40AC3760" w14:textId="77777777" w:rsidR="00E91C71" w:rsidRDefault="00E91C71" w:rsidP="00E91C71">
      <w:pPr>
        <w:spacing w:after="0" w:line="240" w:lineRule="auto"/>
        <w:rPr>
          <w:rFonts w:ascii="Times New Roman" w:hAnsi="Times New Roman"/>
        </w:rPr>
      </w:pPr>
      <w:r>
        <w:rPr>
          <w:rFonts w:ascii="Times New Roman" w:hAnsi="Times New Roman"/>
        </w:rPr>
        <w:t>Jeigu vartojate arba neseniai vartojote kitų vaistų arba dėl to nesate tikri, apie tai pasakykite gydytojui arba vaistininkui.</w:t>
      </w:r>
    </w:p>
    <w:p w14:paraId="29D52D27" w14:textId="77777777" w:rsidR="00E91C71" w:rsidRDefault="00E91C71" w:rsidP="00E91C71">
      <w:pPr>
        <w:spacing w:after="0" w:line="240" w:lineRule="auto"/>
        <w:rPr>
          <w:rFonts w:ascii="Times New Roman" w:hAnsi="Times New Roman"/>
        </w:rPr>
      </w:pPr>
    </w:p>
    <w:p w14:paraId="7231EB62" w14:textId="77777777" w:rsidR="00E91C71" w:rsidRDefault="00E91C71" w:rsidP="00E91C71">
      <w:pPr>
        <w:spacing w:after="0" w:line="240" w:lineRule="auto"/>
        <w:rPr>
          <w:rFonts w:ascii="Times New Roman" w:hAnsi="Times New Roman"/>
        </w:rPr>
      </w:pPr>
      <w:r>
        <w:rPr>
          <w:rFonts w:ascii="Times New Roman" w:hAnsi="Times New Roman"/>
        </w:rPr>
        <w:t>Jei vartojate bet kurio iš žemiau išvardytų vaistų, apie tai pasakyti gydytojui arba vaistininkui</w:t>
      </w:r>
      <w:r w:rsidR="00C27353">
        <w:rPr>
          <w:rFonts w:ascii="Times New Roman" w:hAnsi="Times New Roman"/>
        </w:rPr>
        <w:t>.</w:t>
      </w:r>
    </w:p>
    <w:p w14:paraId="002013FA" w14:textId="77777777" w:rsidR="00E91C71" w:rsidRDefault="00C27353"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eastAsia="Times New Roman" w:hAnsi="Times New Roman"/>
          <w:noProof/>
          <w:snapToGrid w:val="0"/>
        </w:rPr>
        <w:t>Monoaminooksidazės</w:t>
      </w:r>
      <w:r>
        <w:rPr>
          <w:rFonts w:ascii="Times New Roman" w:hAnsi="Times New Roman"/>
        </w:rPr>
        <w:t xml:space="preserve"> (</w:t>
      </w:r>
      <w:r w:rsidR="00E91C71">
        <w:rPr>
          <w:rFonts w:ascii="Times New Roman" w:hAnsi="Times New Roman"/>
        </w:rPr>
        <w:t>MAO</w:t>
      </w:r>
      <w:r>
        <w:rPr>
          <w:rFonts w:ascii="Times New Roman" w:hAnsi="Times New Roman"/>
        </w:rPr>
        <w:t>)</w:t>
      </w:r>
      <w:r w:rsidR="00E91C71">
        <w:rPr>
          <w:rFonts w:ascii="Times New Roman" w:hAnsi="Times New Roman"/>
        </w:rPr>
        <w:t xml:space="preserve"> inhibitoriai (pseudoefedrino ir dekstrometorfano negalima vartoti kartu su monoaminooksidazės (MAO) inhibitoriais (vaistais nuo depresijos) ir 2 savaites po jų vartojimo nutraukimo. Kartu vartojami šie vaistai gali sukelti sunkią hipertenzinę krizę, galvos skausmą, hiperpireksiją (labai didelį karščiavimą) ir </w:t>
      </w:r>
      <w:r w:rsidR="00E91C71">
        <w:rPr>
          <w:rFonts w:ascii="Times New Roman" w:eastAsia="Times New Roman" w:hAnsi="Times New Roman"/>
          <w:noProof/>
          <w:snapToGrid w:val="0"/>
          <w:szCs w:val="20"/>
        </w:rPr>
        <w:t>pavojingą</w:t>
      </w:r>
      <w:r w:rsidR="00E91C71">
        <w:rPr>
          <w:rFonts w:ascii="Times New Roman" w:hAnsi="Times New Roman"/>
        </w:rPr>
        <w:t xml:space="preserve"> širdies aritmiją.</w:t>
      </w:r>
    </w:p>
    <w:p w14:paraId="69AB1D95"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Kiti vaistai nuo depresijos, kai kurių kitų psichinių ir emocinių sutrikimų bei Parkinsono ligos (MAO inhibitoriai, metildopa, fluoksetino hidrochloridas, haloperidolis, lamotriginas). </w:t>
      </w:r>
    </w:p>
    <w:p w14:paraId="649ACD12"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Nuolatinis alkoholio arba migdomųjų </w:t>
      </w:r>
      <w:r>
        <w:rPr>
          <w:rFonts w:ascii="Times New Roman" w:eastAsia="Times New Roman" w:hAnsi="Times New Roman"/>
          <w:noProof/>
          <w:snapToGrid w:val="0"/>
          <w:szCs w:val="20"/>
        </w:rPr>
        <w:t>vaistų</w:t>
      </w:r>
      <w:r>
        <w:rPr>
          <w:rFonts w:ascii="Times New Roman" w:hAnsi="Times New Roman"/>
        </w:rPr>
        <w:t xml:space="preserve"> (barbitūratų), traukulius slopinančių vaistų (karbamazepino, fenitoino), vaistų, vartojamų tuberkuliozei gydyti (rifampicino, izoniazido) ar paprastųjų jonažolių (Hypericum perforatum) preparatų (augaliniai preparatai nerimui gydyti), vartojimas gali stiprinti toksinį paracetamolio poveikį kepenims.</w:t>
      </w:r>
    </w:p>
    <w:p w14:paraId="21BA2201"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Vartojant pseudoefedrino kartu </w:t>
      </w:r>
      <w:r w:rsidR="0092313B">
        <w:rPr>
          <w:rFonts w:ascii="Times New Roman" w:hAnsi="Times New Roman"/>
        </w:rPr>
        <w:t xml:space="preserve">su </w:t>
      </w:r>
      <w:r>
        <w:rPr>
          <w:rFonts w:ascii="Times New Roman" w:hAnsi="Times New Roman"/>
        </w:rPr>
        <w:t>gleivinės paburkimą mažinančiais vaistais, apetitą slopinančiais vaistais, į amfetaminą panašiais psichostimuliatoriais gali padidėti kraujospūdis.</w:t>
      </w:r>
    </w:p>
    <w:p w14:paraId="7CB73A81"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Pseudoefedrinas gali slopinti kraujospūdį mažinančių vaistų, pvz., bretilijaus, betamidino, guanetidino, debrisokvino, metildopos, alfa ir beta adrenoreceptorių blokatorių, poveikį. </w:t>
      </w:r>
    </w:p>
    <w:p w14:paraId="1C4C6545"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Vaistai</w:t>
      </w:r>
      <w:r w:rsidR="0092313B">
        <w:rPr>
          <w:rFonts w:ascii="Times New Roman" w:hAnsi="Times New Roman"/>
        </w:rPr>
        <w:t>,</w:t>
      </w:r>
      <w:r>
        <w:rPr>
          <w:rFonts w:ascii="Times New Roman" w:hAnsi="Times New Roman"/>
        </w:rPr>
        <w:t xml:space="preserve"> vartojami pykinimo ir vėmimo gydymui (metoklopramidas, domperidonas).</w:t>
      </w:r>
    </w:p>
    <w:p w14:paraId="39D5CC07"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Vaistas, vartojamas dideliam cholesterolio kiekiui kraujyje mažininti (cholestiraminas). </w:t>
      </w:r>
    </w:p>
    <w:p w14:paraId="5A00F8B7"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lastRenderedPageBreak/>
        <w:t>Kraujo krešėjimą mažinantys vaistai (varfarinas).</w:t>
      </w:r>
    </w:p>
    <w:p w14:paraId="72526BF4"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Vaistai nuo traukulių (barbitūratai ir vaistai nuo epilepsijos).</w:t>
      </w:r>
    </w:p>
    <w:p w14:paraId="5F0469EC"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Kai kurie antibiotikai (rifampicinas, chloramfenikolis).</w:t>
      </w:r>
    </w:p>
    <w:p w14:paraId="47606D5B"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Vaistas, </w:t>
      </w:r>
      <w:r>
        <w:rPr>
          <w:rFonts w:ascii="Times New Roman" w:eastAsia="Times New Roman" w:hAnsi="Times New Roman"/>
          <w:noProof/>
          <w:snapToGrid w:val="0"/>
          <w:szCs w:val="20"/>
        </w:rPr>
        <w:t>vartojamas</w:t>
      </w:r>
      <w:r>
        <w:rPr>
          <w:rFonts w:ascii="Times New Roman" w:hAnsi="Times New Roman"/>
        </w:rPr>
        <w:t xml:space="preserve"> migrenai gydyti (dihidroergotaminas).</w:t>
      </w:r>
    </w:p>
    <w:p w14:paraId="5950281B"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Skausmą malšinantys vaistai (nesteroidiniai vaistai nuo uždegimo, acetilsalicilo rūgštis).</w:t>
      </w:r>
    </w:p>
    <w:p w14:paraId="731F6ACC"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Vaistai, vartojami podagrai gydyti (probenecidas).</w:t>
      </w:r>
    </w:p>
    <w:p w14:paraId="17510FE5" w14:textId="77777777" w:rsidR="00E91C71" w:rsidRDefault="00E91C71" w:rsidP="00AF764F">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Šlapimą šarminantys vaistai (natrio hidrokarbonatas).</w:t>
      </w:r>
    </w:p>
    <w:p w14:paraId="160891EA" w14:textId="77777777" w:rsidR="00CF1EA1" w:rsidRDefault="00E91C71" w:rsidP="00CF1EA1">
      <w:pPr>
        <w:numPr>
          <w:ilvl w:val="0"/>
          <w:numId w:val="18"/>
        </w:numPr>
        <w:tabs>
          <w:tab w:val="left" w:pos="567"/>
        </w:tabs>
        <w:spacing w:after="0" w:line="240" w:lineRule="auto"/>
        <w:ind w:left="567" w:hanging="567"/>
        <w:contextualSpacing/>
        <w:rPr>
          <w:rFonts w:ascii="Times New Roman" w:hAnsi="Times New Roman"/>
        </w:rPr>
      </w:pPr>
      <w:r>
        <w:rPr>
          <w:rFonts w:ascii="Times New Roman" w:hAnsi="Times New Roman"/>
        </w:rPr>
        <w:t xml:space="preserve">Vaistai, </w:t>
      </w:r>
      <w:r>
        <w:rPr>
          <w:rFonts w:ascii="Times New Roman" w:eastAsia="Times New Roman" w:hAnsi="Times New Roman"/>
          <w:noProof/>
          <w:snapToGrid w:val="0"/>
          <w:szCs w:val="20"/>
        </w:rPr>
        <w:t>vartojami</w:t>
      </w:r>
      <w:r>
        <w:rPr>
          <w:rFonts w:ascii="Times New Roman" w:hAnsi="Times New Roman"/>
        </w:rPr>
        <w:t xml:space="preserve"> širdies ritmo sutrikimams gydyti (amjodaronas, chinidinas).</w:t>
      </w:r>
    </w:p>
    <w:p w14:paraId="7D187F35" w14:textId="210A0E40" w:rsidR="00CF1EA1" w:rsidRPr="00CF1EA1" w:rsidRDefault="00CF1EA1">
      <w:pPr>
        <w:numPr>
          <w:ilvl w:val="0"/>
          <w:numId w:val="18"/>
        </w:numPr>
        <w:tabs>
          <w:tab w:val="left" w:pos="567"/>
        </w:tabs>
        <w:spacing w:after="0" w:line="240" w:lineRule="auto"/>
        <w:ind w:left="567" w:hanging="567"/>
        <w:contextualSpacing/>
        <w:rPr>
          <w:rFonts w:ascii="Times New Roman" w:hAnsi="Times New Roman"/>
        </w:rPr>
      </w:pPr>
      <w:r w:rsidRPr="00CF1EA1">
        <w:rPr>
          <w:rFonts w:ascii="Times New Roman" w:eastAsia="Times New Roman" w:hAnsi="Times New Roman"/>
          <w:noProof/>
          <w:snapToGrid w:val="0"/>
        </w:rPr>
        <w:t>Flukloksacilinas (antibiotikas) gali lemti didelės kraujo ir skysčių tyrimų nenormalių rodiklių (vadinamos metabolinės acidozės) riziką (žr. 2 skyrių), kurią reikia skubiai gydyti.</w:t>
      </w:r>
    </w:p>
    <w:p w14:paraId="4DF22823" w14:textId="77777777" w:rsidR="00E91C71" w:rsidRDefault="00E91C71" w:rsidP="005F7308">
      <w:pPr>
        <w:spacing w:after="0" w:line="240" w:lineRule="auto"/>
        <w:ind w:right="-2"/>
        <w:rPr>
          <w:rFonts w:ascii="Times New Roman" w:hAnsi="Times New Roman"/>
        </w:rPr>
      </w:pPr>
    </w:p>
    <w:p w14:paraId="5DFAA533" w14:textId="77777777" w:rsidR="00E91C71" w:rsidRDefault="00E91C71" w:rsidP="00E91C71">
      <w:pPr>
        <w:spacing w:after="0" w:line="220" w:lineRule="exact"/>
        <w:rPr>
          <w:rFonts w:ascii="Times New Roman" w:hAnsi="Times New Roman"/>
          <w:b/>
        </w:rPr>
      </w:pPr>
      <w:r>
        <w:rPr>
          <w:rFonts w:ascii="Times New Roman" w:hAnsi="Times New Roman"/>
          <w:b/>
        </w:rPr>
        <w:t>TARAFEN vartojimas su maistu ir gėrimais</w:t>
      </w:r>
    </w:p>
    <w:p w14:paraId="73A0713D" w14:textId="77777777" w:rsidR="00E91C71" w:rsidRDefault="00E91C71" w:rsidP="00E91C71">
      <w:pPr>
        <w:spacing w:after="0" w:line="240" w:lineRule="auto"/>
        <w:rPr>
          <w:rFonts w:ascii="Times New Roman" w:hAnsi="Times New Roman"/>
        </w:rPr>
      </w:pPr>
      <w:r>
        <w:rPr>
          <w:rFonts w:ascii="Times New Roman" w:hAnsi="Times New Roman"/>
        </w:rPr>
        <w:t>Vartojant TARAFEN, negalima gerti alkoholinių gėrimų.</w:t>
      </w:r>
    </w:p>
    <w:p w14:paraId="6D251796" w14:textId="77777777" w:rsidR="00E91C71" w:rsidRDefault="00E91C71" w:rsidP="00E91C71">
      <w:pPr>
        <w:spacing w:after="0" w:line="240" w:lineRule="auto"/>
        <w:rPr>
          <w:rFonts w:ascii="Times New Roman" w:hAnsi="Times New Roman"/>
          <w:sz w:val="20"/>
        </w:rPr>
      </w:pPr>
    </w:p>
    <w:p w14:paraId="4306BB05" w14:textId="77777777" w:rsidR="00E91C71" w:rsidRDefault="00E91C71" w:rsidP="00E91C71">
      <w:pPr>
        <w:spacing w:after="0" w:line="220" w:lineRule="exact"/>
        <w:rPr>
          <w:rFonts w:ascii="Times New Roman" w:hAnsi="Times New Roman"/>
          <w:b/>
        </w:rPr>
      </w:pPr>
      <w:r>
        <w:rPr>
          <w:rFonts w:ascii="Times New Roman" w:hAnsi="Times New Roman"/>
          <w:b/>
        </w:rPr>
        <w:t>Nėštumas ir žindymo laikotarpis</w:t>
      </w:r>
    </w:p>
    <w:p w14:paraId="74418D73" w14:textId="77777777" w:rsidR="00E91C71" w:rsidRDefault="00E91C71" w:rsidP="00E91C71">
      <w:pPr>
        <w:spacing w:after="0" w:line="240" w:lineRule="auto"/>
        <w:rPr>
          <w:rFonts w:ascii="Times New Roman" w:hAnsi="Times New Roman"/>
        </w:rPr>
      </w:pPr>
      <w:r>
        <w:rPr>
          <w:rFonts w:ascii="Times New Roman" w:hAnsi="Times New Roman"/>
        </w:rPr>
        <w:t>Jeigu esate nėščia, žindote kūdikį, manote, kad galbūt esate nėščia</w:t>
      </w:r>
      <w:r w:rsidR="0092313B">
        <w:rPr>
          <w:rFonts w:ascii="Times New Roman" w:hAnsi="Times New Roman"/>
        </w:rPr>
        <w:t>,</w:t>
      </w:r>
      <w:r>
        <w:rPr>
          <w:rFonts w:ascii="Times New Roman" w:hAnsi="Times New Roman"/>
        </w:rPr>
        <w:t xml:space="preserve"> arba planuojate pastoti, tai prieš vartodama šį vaistą</w:t>
      </w:r>
      <w:r w:rsidR="0092313B">
        <w:rPr>
          <w:rFonts w:ascii="Times New Roman" w:hAnsi="Times New Roman"/>
        </w:rPr>
        <w:t>,</w:t>
      </w:r>
      <w:r>
        <w:rPr>
          <w:rFonts w:ascii="Times New Roman" w:hAnsi="Times New Roman"/>
        </w:rPr>
        <w:t xml:space="preserve"> pasitarkite su gydytoju arba vaistininku.</w:t>
      </w:r>
    </w:p>
    <w:p w14:paraId="11DC5E6E" w14:textId="77777777" w:rsidR="00E91C71" w:rsidRDefault="00E91C71" w:rsidP="00E91C71">
      <w:pPr>
        <w:spacing w:after="0" w:line="240" w:lineRule="auto"/>
        <w:rPr>
          <w:rFonts w:ascii="Times New Roman" w:hAnsi="Times New Roman"/>
        </w:rPr>
      </w:pPr>
    </w:p>
    <w:p w14:paraId="4E1F59EF" w14:textId="77777777" w:rsidR="00E91C71" w:rsidRDefault="00033600" w:rsidP="00E91C71">
      <w:pPr>
        <w:spacing w:after="0" w:line="240" w:lineRule="auto"/>
        <w:rPr>
          <w:rFonts w:ascii="Times New Roman" w:hAnsi="Times New Roman"/>
        </w:rPr>
      </w:pPr>
      <w:r>
        <w:rPr>
          <w:rFonts w:ascii="Times New Roman" w:hAnsi="Times New Roman"/>
        </w:rPr>
        <w:t>N</w:t>
      </w:r>
      <w:r w:rsidR="00E91C71">
        <w:rPr>
          <w:rFonts w:ascii="Times New Roman" w:hAnsi="Times New Roman"/>
        </w:rPr>
        <w:t>ėščiosioms ir žindyvėms TARAFEN vartoti negalima.</w:t>
      </w:r>
    </w:p>
    <w:p w14:paraId="23C9F39A" w14:textId="77777777" w:rsidR="00E91C71" w:rsidRDefault="00E91C71" w:rsidP="00E91C71">
      <w:pPr>
        <w:spacing w:after="0" w:line="240" w:lineRule="auto"/>
        <w:rPr>
          <w:rFonts w:ascii="Times New Roman" w:hAnsi="Times New Roman"/>
          <w:sz w:val="20"/>
        </w:rPr>
      </w:pPr>
    </w:p>
    <w:p w14:paraId="15932341" w14:textId="77777777" w:rsidR="00E91C71" w:rsidRDefault="00E91C71" w:rsidP="00E91C71">
      <w:pPr>
        <w:spacing w:after="0" w:line="220" w:lineRule="exact"/>
        <w:rPr>
          <w:rFonts w:ascii="Times New Roman" w:hAnsi="Times New Roman"/>
          <w:b/>
        </w:rPr>
      </w:pPr>
      <w:r>
        <w:rPr>
          <w:rFonts w:ascii="Times New Roman" w:hAnsi="Times New Roman"/>
          <w:b/>
        </w:rPr>
        <w:t>Vairavimas ir mechanizmų valdymas</w:t>
      </w:r>
    </w:p>
    <w:p w14:paraId="48BC32F4" w14:textId="77777777" w:rsidR="00EB2BF2" w:rsidRDefault="00E91C71" w:rsidP="00E91C71">
      <w:pPr>
        <w:spacing w:after="0" w:line="240" w:lineRule="auto"/>
        <w:rPr>
          <w:rFonts w:ascii="Times New Roman" w:hAnsi="Times New Roman"/>
        </w:rPr>
      </w:pPr>
      <w:r>
        <w:rPr>
          <w:rFonts w:ascii="Times New Roman" w:hAnsi="Times New Roman"/>
        </w:rPr>
        <w:t>Šis vaistas gebėjimą vairuoti ir valdyti mechanizmus veikia silpnai arba vidutiniškai, todėl pasireiškus mieguistumui, galvos svaigimui ir (arba) kitokiam poveikiui centrinei nervų sistemai, vairuoti ir valdyti mechanizm</w:t>
      </w:r>
      <w:r w:rsidR="00033600">
        <w:rPr>
          <w:rFonts w:ascii="Times New Roman" w:hAnsi="Times New Roman"/>
        </w:rPr>
        <w:t>ų nerekomenduojama</w:t>
      </w:r>
      <w:r>
        <w:rPr>
          <w:rFonts w:ascii="Times New Roman" w:hAnsi="Times New Roman"/>
        </w:rPr>
        <w:t>.</w:t>
      </w:r>
    </w:p>
    <w:p w14:paraId="76FB9946" w14:textId="77777777" w:rsidR="00033600" w:rsidRDefault="00033600" w:rsidP="00E91C71">
      <w:pPr>
        <w:spacing w:after="0" w:line="240" w:lineRule="auto"/>
        <w:rPr>
          <w:rFonts w:ascii="Times New Roman" w:hAnsi="Times New Roman"/>
        </w:rPr>
      </w:pPr>
    </w:p>
    <w:p w14:paraId="2D33FC14" w14:textId="77777777" w:rsidR="00E91C71" w:rsidRPr="00EB2BF2" w:rsidRDefault="00EB2BF2" w:rsidP="00E91C71">
      <w:pPr>
        <w:spacing w:after="0" w:line="240" w:lineRule="auto"/>
        <w:rPr>
          <w:rFonts w:ascii="Times New Roman" w:hAnsi="Times New Roman"/>
        </w:rPr>
      </w:pPr>
      <w:r w:rsidRPr="00AF764F">
        <w:rPr>
          <w:rFonts w:ascii="Times New Roman" w:hAnsi="Times New Roman"/>
          <w:b/>
        </w:rPr>
        <w:t>Tarafen sudėtyje yra natrio</w:t>
      </w:r>
      <w:r w:rsidR="00E91C71" w:rsidRPr="00EB2BF2">
        <w:rPr>
          <w:rFonts w:ascii="Times New Roman" w:hAnsi="Times New Roman"/>
        </w:rPr>
        <w:t xml:space="preserve"> </w:t>
      </w:r>
    </w:p>
    <w:p w14:paraId="3E5A699A" w14:textId="77777777" w:rsidR="00E91C71" w:rsidRDefault="00033600" w:rsidP="00E91C71">
      <w:pPr>
        <w:numPr>
          <w:ilvl w:val="12"/>
          <w:numId w:val="0"/>
        </w:numPr>
        <w:spacing w:after="0" w:line="240" w:lineRule="auto"/>
        <w:ind w:right="-2"/>
        <w:rPr>
          <w:rFonts w:ascii="Times New Roman" w:eastAsia="Times New Roman" w:hAnsi="Times New Roman"/>
          <w:snapToGrid w:val="0"/>
          <w:szCs w:val="24"/>
        </w:rPr>
      </w:pPr>
      <w:r w:rsidRPr="00FE52F2">
        <w:rPr>
          <w:rFonts w:ascii="Times New Roman" w:eastAsia="Times New Roman" w:hAnsi="Times New Roman"/>
          <w:snapToGrid w:val="0"/>
          <w:szCs w:val="24"/>
        </w:rPr>
        <w:t>Kiekvienoje šio vaisto tabletėje yra</w:t>
      </w:r>
      <w:r w:rsidR="00AD2745">
        <w:rPr>
          <w:rFonts w:ascii="Times New Roman" w:eastAsia="Times New Roman" w:hAnsi="Times New Roman"/>
          <w:snapToGrid w:val="0"/>
          <w:szCs w:val="24"/>
        </w:rPr>
        <w:t xml:space="preserve"> mažiau kaip 1 mmol (23 mg) natrio, t.y. jis beveik neturi reikšmės. </w:t>
      </w:r>
    </w:p>
    <w:p w14:paraId="2D9206B9" w14:textId="77777777" w:rsidR="00033600" w:rsidRPr="00EB2BF2" w:rsidRDefault="00033600" w:rsidP="00E91C71">
      <w:pPr>
        <w:numPr>
          <w:ilvl w:val="12"/>
          <w:numId w:val="0"/>
        </w:numPr>
        <w:spacing w:after="0" w:line="240" w:lineRule="auto"/>
        <w:ind w:right="-2"/>
        <w:rPr>
          <w:rFonts w:ascii="Times New Roman" w:hAnsi="Times New Roman"/>
        </w:rPr>
      </w:pPr>
    </w:p>
    <w:p w14:paraId="5618AF83" w14:textId="77777777" w:rsidR="00E91C71" w:rsidRDefault="00E91C71" w:rsidP="00E91C71">
      <w:pPr>
        <w:numPr>
          <w:ilvl w:val="12"/>
          <w:numId w:val="0"/>
        </w:numPr>
        <w:spacing w:after="0" w:line="240" w:lineRule="auto"/>
        <w:ind w:right="-2"/>
        <w:rPr>
          <w:rFonts w:ascii="Times New Roman" w:hAnsi="Times New Roman"/>
        </w:rPr>
      </w:pPr>
    </w:p>
    <w:p w14:paraId="0C12194C" w14:textId="77777777" w:rsidR="00E91C71" w:rsidRDefault="00E91C71" w:rsidP="00E91C71">
      <w:pPr>
        <w:spacing w:after="0" w:line="220" w:lineRule="exact"/>
        <w:ind w:left="567" w:hanging="567"/>
        <w:rPr>
          <w:rFonts w:ascii="Times New Roman" w:hAnsi="Times New Roman"/>
          <w:b/>
        </w:rPr>
      </w:pPr>
      <w:r>
        <w:rPr>
          <w:rFonts w:ascii="Times New Roman" w:hAnsi="Times New Roman"/>
          <w:b/>
        </w:rPr>
        <w:t xml:space="preserve">3. </w:t>
      </w:r>
      <w:r>
        <w:rPr>
          <w:rFonts w:ascii="Times New Roman" w:hAnsi="Times New Roman"/>
          <w:b/>
        </w:rPr>
        <w:tab/>
        <w:t>Kaip vartoti TARAFEN</w:t>
      </w:r>
    </w:p>
    <w:p w14:paraId="2D6130E2" w14:textId="77777777" w:rsidR="00E91C71" w:rsidRDefault="00E91C71" w:rsidP="00E91C71">
      <w:pPr>
        <w:keepNext/>
        <w:keepLines/>
        <w:tabs>
          <w:tab w:val="left" w:pos="567"/>
        </w:tabs>
        <w:spacing w:after="0" w:line="240" w:lineRule="auto"/>
        <w:outlineLvl w:val="2"/>
        <w:rPr>
          <w:rFonts w:ascii="Times New Roman" w:hAnsi="Times New Roman"/>
          <w:b/>
        </w:rPr>
      </w:pPr>
    </w:p>
    <w:p w14:paraId="049D1164" w14:textId="77777777" w:rsidR="00E91C71" w:rsidRDefault="00E91C71" w:rsidP="00E91C71">
      <w:pPr>
        <w:tabs>
          <w:tab w:val="left" w:pos="567"/>
        </w:tabs>
        <w:spacing w:after="0" w:line="260" w:lineRule="exact"/>
        <w:rPr>
          <w:rFonts w:ascii="Times New Roman" w:hAnsi="Times New Roman"/>
          <w:i/>
        </w:rPr>
      </w:pPr>
      <w:r>
        <w:rPr>
          <w:rFonts w:ascii="Times New Roman" w:hAnsi="Times New Roman"/>
          <w:i/>
        </w:rPr>
        <w:t>Suaug</w:t>
      </w:r>
      <w:r w:rsidR="00C37704">
        <w:rPr>
          <w:rFonts w:ascii="Times New Roman" w:hAnsi="Times New Roman"/>
          <w:i/>
        </w:rPr>
        <w:t>usiesiems</w:t>
      </w:r>
      <w:r>
        <w:rPr>
          <w:rFonts w:ascii="Times New Roman" w:hAnsi="Times New Roman"/>
          <w:i/>
        </w:rPr>
        <w:t xml:space="preserve"> ir vyresni</w:t>
      </w:r>
      <w:r w:rsidR="00C37704">
        <w:rPr>
          <w:rFonts w:ascii="Times New Roman" w:hAnsi="Times New Roman"/>
          <w:i/>
        </w:rPr>
        <w:t>ems</w:t>
      </w:r>
      <w:r>
        <w:rPr>
          <w:rFonts w:ascii="Times New Roman" w:hAnsi="Times New Roman"/>
          <w:i/>
        </w:rPr>
        <w:t xml:space="preserve"> nei 12 metų vaika</w:t>
      </w:r>
      <w:r w:rsidR="00C37704">
        <w:rPr>
          <w:rFonts w:ascii="Times New Roman" w:hAnsi="Times New Roman"/>
          <w:i/>
        </w:rPr>
        <w:t>ms</w:t>
      </w:r>
      <w:r>
        <w:rPr>
          <w:rFonts w:ascii="Times New Roman" w:hAnsi="Times New Roman"/>
          <w:i/>
        </w:rPr>
        <w:t xml:space="preserve"> ir paauglia</w:t>
      </w:r>
      <w:r w:rsidR="00C37704">
        <w:rPr>
          <w:rFonts w:ascii="Times New Roman" w:hAnsi="Times New Roman"/>
          <w:i/>
        </w:rPr>
        <w:t>ms</w:t>
      </w:r>
    </w:p>
    <w:p w14:paraId="18B0E127"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 xml:space="preserve">Įprastinė vienkartinė dozė yra 1 tabletė. Ji </w:t>
      </w:r>
      <w:r w:rsidR="00C37704">
        <w:rPr>
          <w:rFonts w:ascii="Times New Roman" w:hAnsi="Times New Roman"/>
        </w:rPr>
        <w:t xml:space="preserve">gali būti </w:t>
      </w:r>
      <w:r>
        <w:rPr>
          <w:rFonts w:ascii="Times New Roman" w:hAnsi="Times New Roman"/>
        </w:rPr>
        <w:t xml:space="preserve">vartojama 4 kartus per </w:t>
      </w:r>
      <w:r w:rsidR="00C37704">
        <w:rPr>
          <w:rFonts w:ascii="Times New Roman" w:hAnsi="Times New Roman"/>
        </w:rPr>
        <w:t>parą</w:t>
      </w:r>
      <w:r>
        <w:rPr>
          <w:rFonts w:ascii="Times New Roman" w:hAnsi="Times New Roman"/>
        </w:rPr>
        <w:t>, ne dažniau kaip kas 4 valandas. Didžiausia vienkartinė dozė – 2 tabletės. Per parą galima išgerti ne daugiau kaip 8 tabletes.</w:t>
      </w:r>
    </w:p>
    <w:p w14:paraId="54BA5502" w14:textId="77777777" w:rsidR="00E91C71" w:rsidRDefault="00E91C71" w:rsidP="00E91C71">
      <w:pPr>
        <w:tabs>
          <w:tab w:val="left" w:pos="567"/>
        </w:tabs>
        <w:spacing w:after="0" w:line="260" w:lineRule="exact"/>
        <w:rPr>
          <w:rFonts w:ascii="Times New Roman" w:hAnsi="Times New Roman"/>
        </w:rPr>
      </w:pPr>
    </w:p>
    <w:p w14:paraId="0B5BFE47" w14:textId="77777777" w:rsidR="00E91C71" w:rsidRDefault="00E91C71" w:rsidP="00E91C71">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Senyviems pacientams</w:t>
      </w:r>
    </w:p>
    <w:p w14:paraId="6336A762" w14:textId="77777777" w:rsidR="00E91C71" w:rsidRDefault="00E91C71" w:rsidP="00E91C71">
      <w:pPr>
        <w:tabs>
          <w:tab w:val="left" w:pos="567"/>
        </w:tabs>
        <w:spacing w:after="0" w:line="240" w:lineRule="auto"/>
        <w:contextualSpacing/>
        <w:outlineLvl w:val="0"/>
        <w:rPr>
          <w:rFonts w:ascii="Times New Roman" w:hAnsi="Times New Roman"/>
          <w:color w:val="000000"/>
        </w:rPr>
      </w:pPr>
      <w:r>
        <w:rPr>
          <w:rFonts w:ascii="Times New Roman" w:hAnsi="Times New Roman"/>
          <w:color w:val="000000"/>
        </w:rPr>
        <w:t>Dozės koreguoti nereikia.</w:t>
      </w:r>
    </w:p>
    <w:p w14:paraId="42C04048" w14:textId="77777777" w:rsidR="00E91C71" w:rsidRDefault="00E91C71" w:rsidP="00E91C71">
      <w:pPr>
        <w:tabs>
          <w:tab w:val="left" w:pos="567"/>
        </w:tabs>
        <w:spacing w:after="0" w:line="240" w:lineRule="auto"/>
        <w:contextualSpacing/>
        <w:outlineLvl w:val="0"/>
        <w:rPr>
          <w:rFonts w:ascii="Times New Roman" w:hAnsi="Times New Roman"/>
          <w:i/>
          <w:color w:val="000000"/>
        </w:rPr>
      </w:pPr>
    </w:p>
    <w:p w14:paraId="646ED04A" w14:textId="77777777" w:rsidR="00E91C71" w:rsidRDefault="00E91C71" w:rsidP="00E91C71">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Pacientams, kurių kepenų funkcija sutrikusi</w:t>
      </w:r>
    </w:p>
    <w:p w14:paraId="0A398153" w14:textId="77777777" w:rsidR="00E91C71" w:rsidRDefault="00E91C71" w:rsidP="00E91C71">
      <w:pPr>
        <w:tabs>
          <w:tab w:val="left" w:pos="567"/>
        </w:tabs>
        <w:spacing w:after="0" w:line="260" w:lineRule="exact"/>
        <w:contextualSpacing/>
        <w:outlineLvl w:val="0"/>
        <w:rPr>
          <w:rFonts w:ascii="Times New Roman" w:hAnsi="Times New Roman"/>
        </w:rPr>
      </w:pPr>
      <w:r>
        <w:rPr>
          <w:rFonts w:ascii="Times New Roman" w:hAnsi="Times New Roman"/>
        </w:rPr>
        <w:t>Pacientams, kurių kepenų funkcija sutrikusi</w:t>
      </w:r>
      <w:r w:rsidR="00DC11C0">
        <w:rPr>
          <w:rFonts w:ascii="Times New Roman" w:hAnsi="Times New Roman"/>
        </w:rPr>
        <w:t>,</w:t>
      </w:r>
      <w:r>
        <w:rPr>
          <w:rFonts w:ascii="Times New Roman" w:hAnsi="Times New Roman"/>
        </w:rPr>
        <w:t xml:space="preserve"> šio vaisto vartoti negalima.</w:t>
      </w:r>
    </w:p>
    <w:p w14:paraId="5B2309D8" w14:textId="77777777" w:rsidR="00E91C71" w:rsidRDefault="00E91C71" w:rsidP="00E91C71">
      <w:pPr>
        <w:tabs>
          <w:tab w:val="left" w:pos="567"/>
        </w:tabs>
        <w:spacing w:after="0" w:line="260" w:lineRule="exact"/>
        <w:rPr>
          <w:rFonts w:ascii="Times New Roman" w:hAnsi="Times New Roman"/>
        </w:rPr>
      </w:pPr>
    </w:p>
    <w:p w14:paraId="6A3D8240" w14:textId="77777777" w:rsidR="00E91C71" w:rsidRDefault="00E91C71" w:rsidP="00E91C71">
      <w:pPr>
        <w:tabs>
          <w:tab w:val="left" w:pos="567"/>
        </w:tabs>
        <w:spacing w:after="0" w:line="240" w:lineRule="auto"/>
        <w:contextualSpacing/>
        <w:outlineLvl w:val="0"/>
        <w:rPr>
          <w:rFonts w:ascii="Times New Roman" w:hAnsi="Times New Roman"/>
          <w:i/>
          <w:color w:val="000000"/>
        </w:rPr>
      </w:pPr>
      <w:r>
        <w:rPr>
          <w:rFonts w:ascii="Times New Roman" w:hAnsi="Times New Roman"/>
          <w:i/>
          <w:color w:val="000000"/>
        </w:rPr>
        <w:t xml:space="preserve">Pacientams, kurių </w:t>
      </w:r>
      <w:r>
        <w:rPr>
          <w:rFonts w:ascii="Times New Roman" w:eastAsia="Times New Roman" w:hAnsi="Times New Roman"/>
          <w:i/>
          <w:iCs/>
          <w:snapToGrid w:val="0"/>
          <w:color w:val="000000"/>
        </w:rPr>
        <w:t>inkstų</w:t>
      </w:r>
      <w:r>
        <w:rPr>
          <w:rFonts w:ascii="Times New Roman" w:hAnsi="Times New Roman"/>
          <w:i/>
          <w:color w:val="000000"/>
        </w:rPr>
        <w:t xml:space="preserve"> funkcija sutrikusi</w:t>
      </w:r>
    </w:p>
    <w:p w14:paraId="54BAC8D6" w14:textId="77777777" w:rsidR="00E91C71" w:rsidRDefault="00E91C71" w:rsidP="00E91C71">
      <w:pPr>
        <w:tabs>
          <w:tab w:val="left" w:pos="567"/>
        </w:tabs>
        <w:spacing w:after="0" w:line="260" w:lineRule="exact"/>
        <w:contextualSpacing/>
        <w:outlineLvl w:val="0"/>
        <w:rPr>
          <w:rFonts w:ascii="Times New Roman" w:hAnsi="Times New Roman"/>
        </w:rPr>
      </w:pPr>
      <w:r>
        <w:rPr>
          <w:rFonts w:ascii="Times New Roman" w:hAnsi="Times New Roman"/>
        </w:rPr>
        <w:t>Pacientams, kurių inkstų funkcija sutrikusi</w:t>
      </w:r>
      <w:r w:rsidR="00DC11C0">
        <w:rPr>
          <w:rFonts w:ascii="Times New Roman" w:hAnsi="Times New Roman"/>
        </w:rPr>
        <w:t>,</w:t>
      </w:r>
      <w:r>
        <w:rPr>
          <w:rFonts w:ascii="Times New Roman" w:hAnsi="Times New Roman"/>
        </w:rPr>
        <w:t xml:space="preserve"> šio vaisto vartoti negalima.</w:t>
      </w:r>
    </w:p>
    <w:p w14:paraId="1CB78FB0" w14:textId="77777777" w:rsidR="00E91C71" w:rsidRDefault="00E91C71" w:rsidP="00E91C71">
      <w:pPr>
        <w:numPr>
          <w:ilvl w:val="12"/>
          <w:numId w:val="0"/>
        </w:numPr>
        <w:spacing w:after="0" w:line="240" w:lineRule="auto"/>
        <w:ind w:right="-2"/>
        <w:rPr>
          <w:rFonts w:ascii="Times New Roman" w:hAnsi="Times New Roman"/>
        </w:rPr>
      </w:pPr>
    </w:p>
    <w:p w14:paraId="49101387" w14:textId="77777777" w:rsidR="00E91C71" w:rsidRDefault="00E91C71" w:rsidP="00E91C71">
      <w:pPr>
        <w:spacing w:after="0" w:line="220" w:lineRule="exact"/>
        <w:rPr>
          <w:rFonts w:ascii="Times New Roman" w:hAnsi="Times New Roman"/>
          <w:b/>
        </w:rPr>
      </w:pPr>
      <w:r>
        <w:rPr>
          <w:rFonts w:ascii="Times New Roman" w:hAnsi="Times New Roman"/>
          <w:b/>
        </w:rPr>
        <w:t>Ką daryti pavartojus per didelę TARAFEN dozę?</w:t>
      </w:r>
    </w:p>
    <w:p w14:paraId="08C9EB8D" w14:textId="77777777" w:rsidR="00E91C71" w:rsidRDefault="00E91C71" w:rsidP="00E91C71">
      <w:pPr>
        <w:spacing w:after="0" w:line="240" w:lineRule="auto"/>
        <w:rPr>
          <w:rFonts w:ascii="Times New Roman" w:hAnsi="Times New Roman"/>
        </w:rPr>
      </w:pPr>
      <w:r>
        <w:rPr>
          <w:rFonts w:ascii="Times New Roman" w:hAnsi="Times New Roman"/>
        </w:rPr>
        <w:t>Išgėrę per didelę vaisto dozę, tuoj pat kreipkitės į gydytoją, net jausdamiesi gerai.</w:t>
      </w:r>
    </w:p>
    <w:p w14:paraId="455E3AF7" w14:textId="77777777" w:rsidR="00E91C71" w:rsidRDefault="00E91C71" w:rsidP="00E91C71">
      <w:pPr>
        <w:spacing w:after="0" w:line="240" w:lineRule="auto"/>
        <w:rPr>
          <w:rFonts w:ascii="Times New Roman" w:hAnsi="Times New Roman"/>
        </w:rPr>
      </w:pPr>
      <w:r>
        <w:rPr>
          <w:rFonts w:ascii="Times New Roman" w:hAnsi="Times New Roman"/>
        </w:rPr>
        <w:t>Perdozuotas paracetamolis gali sukelti pykinimą, vėmimą ir sunkų kepenų pažeidimą, ypač jei sutrikusi inkstų arba kepenų funkcija.</w:t>
      </w:r>
    </w:p>
    <w:p w14:paraId="4B08FF27" w14:textId="77777777" w:rsidR="00E91C71" w:rsidRDefault="00E91C71" w:rsidP="00E91C71">
      <w:pPr>
        <w:spacing w:after="0" w:line="240" w:lineRule="auto"/>
        <w:rPr>
          <w:rFonts w:ascii="Times New Roman" w:hAnsi="Times New Roman"/>
        </w:rPr>
      </w:pPr>
      <w:r>
        <w:rPr>
          <w:rFonts w:ascii="Times New Roman" w:hAnsi="Times New Roman"/>
        </w:rPr>
        <w:t>Perdozuotas pseudoefedrinas gali sukelti stiprų psichomotorinį sujaudinimą, kraujospūdžio padidėjimą ir širdies aritmiją.</w:t>
      </w:r>
    </w:p>
    <w:p w14:paraId="33316AD0" w14:textId="77777777" w:rsidR="00E91C71" w:rsidRDefault="00E91C71" w:rsidP="00E91C71">
      <w:pPr>
        <w:spacing w:after="0" w:line="240" w:lineRule="auto"/>
        <w:rPr>
          <w:rFonts w:ascii="Times New Roman" w:hAnsi="Times New Roman"/>
        </w:rPr>
      </w:pPr>
      <w:r>
        <w:rPr>
          <w:rFonts w:ascii="Times New Roman" w:hAnsi="Times New Roman"/>
        </w:rPr>
        <w:t>Perdozuotas dekstrometorfanas gali sukelti pykinimą, vėmimą, galvos svaigimą, nenormalų mieguistumą, regos sutrikimų, letargiją, judesių koordinacijos sutrikimų ir kvėpavimo pasunkėjimą.</w:t>
      </w:r>
    </w:p>
    <w:p w14:paraId="09DB79C5" w14:textId="77777777" w:rsidR="00E91C71" w:rsidRDefault="00E91C71" w:rsidP="00E91C71">
      <w:pPr>
        <w:spacing w:after="0" w:line="240" w:lineRule="auto"/>
        <w:rPr>
          <w:rFonts w:ascii="Times New Roman" w:hAnsi="Times New Roman"/>
        </w:rPr>
      </w:pPr>
    </w:p>
    <w:p w14:paraId="43DB23A1" w14:textId="77777777" w:rsidR="00E91C71" w:rsidRDefault="00E91C71" w:rsidP="00E91C71">
      <w:pPr>
        <w:spacing w:after="0" w:line="240" w:lineRule="auto"/>
        <w:rPr>
          <w:rFonts w:ascii="Times New Roman" w:hAnsi="Times New Roman"/>
        </w:rPr>
      </w:pPr>
      <w:r>
        <w:rPr>
          <w:rFonts w:ascii="Times New Roman" w:hAnsi="Times New Roman"/>
        </w:rPr>
        <w:lastRenderedPageBreak/>
        <w:t>Jeigu suvartojate daugiau TARAFEN nei turėtumėte, Jums gali pasireikšti šie simptomai: pykinimas ir vėmimas, nevalingi raumenų susitraukimai, susijaudinimas, sumišimas, mieguistumas, sąmonės sutrikimai, nevalingi ir greiti akių judesiai, širdies sutrikimai (greitas širdies plakimas), koordinacijos sutrikimai, psichozė su regos haliucinacijomis ir padidėjęs jautrumas.</w:t>
      </w:r>
    </w:p>
    <w:p w14:paraId="48F29FA5" w14:textId="77777777" w:rsidR="00E91C71" w:rsidRDefault="00E91C71" w:rsidP="00E91C71">
      <w:pPr>
        <w:spacing w:after="0" w:line="240" w:lineRule="auto"/>
        <w:rPr>
          <w:rFonts w:ascii="Times New Roman" w:hAnsi="Times New Roman"/>
        </w:rPr>
      </w:pPr>
      <w:r>
        <w:rPr>
          <w:rFonts w:ascii="Times New Roman" w:hAnsi="Times New Roman"/>
        </w:rPr>
        <w:t>Kiti simptomai, atsiradę dėl sunkaus perdozavimo, gali būti: koma, sunkūs kvėpavimo sutrikimai ir traukuliai.</w:t>
      </w:r>
    </w:p>
    <w:p w14:paraId="1EE353B6" w14:textId="692614DB" w:rsidR="00E91C71" w:rsidRDefault="00E91C71" w:rsidP="00E91C71">
      <w:pPr>
        <w:spacing w:after="0" w:line="240" w:lineRule="auto"/>
        <w:rPr>
          <w:rFonts w:ascii="Times New Roman" w:hAnsi="Times New Roman"/>
        </w:rPr>
      </w:pPr>
      <w:r>
        <w:rPr>
          <w:rFonts w:ascii="Times New Roman" w:hAnsi="Times New Roman"/>
        </w:rPr>
        <w:t>Jeigu pasireiškia bet kuris iš minėtų simptomų, nedelsdami kreipkitės į gydytoją arba vykite į ligoninę.</w:t>
      </w:r>
    </w:p>
    <w:p w14:paraId="74FB12B0" w14:textId="3A2E81CB" w:rsidR="00072E94" w:rsidRDefault="00072E94" w:rsidP="00E91C71">
      <w:pPr>
        <w:spacing w:after="0" w:line="240" w:lineRule="auto"/>
        <w:rPr>
          <w:rFonts w:ascii="Times New Roman" w:hAnsi="Times New Roman"/>
        </w:rPr>
      </w:pPr>
      <w:r>
        <w:rPr>
          <w:rFonts w:ascii="Times New Roman" w:hAnsi="Times New Roman"/>
        </w:rPr>
        <w:t>Perdozavimas taip pat gali sukelti: krešėjimo sutrikimus (kraujo krešėjimą ir kraujavimą).</w:t>
      </w:r>
    </w:p>
    <w:p w14:paraId="120F2DA2" w14:textId="77777777" w:rsidR="00E91C71" w:rsidRDefault="00E91C71" w:rsidP="00E91C71">
      <w:pPr>
        <w:numPr>
          <w:ilvl w:val="12"/>
          <w:numId w:val="0"/>
        </w:numPr>
        <w:spacing w:after="0" w:line="240" w:lineRule="auto"/>
        <w:ind w:right="-2"/>
        <w:rPr>
          <w:rFonts w:ascii="Times New Roman" w:hAnsi="Times New Roman"/>
        </w:rPr>
      </w:pPr>
    </w:p>
    <w:p w14:paraId="6B566263"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 xml:space="preserve">Pamiršus pavartoti TARAFEN </w:t>
      </w:r>
    </w:p>
    <w:p w14:paraId="6C095531" w14:textId="77777777" w:rsidR="00E91C71" w:rsidRDefault="00E91C71" w:rsidP="00E91C71">
      <w:pPr>
        <w:numPr>
          <w:ilvl w:val="12"/>
          <w:numId w:val="0"/>
        </w:numPr>
        <w:spacing w:after="0" w:line="240" w:lineRule="auto"/>
        <w:ind w:right="-2"/>
        <w:rPr>
          <w:rFonts w:ascii="Times New Roman" w:hAnsi="Times New Roman"/>
        </w:rPr>
      </w:pPr>
      <w:r>
        <w:rPr>
          <w:rFonts w:ascii="Times New Roman" w:hAnsi="Times New Roman"/>
        </w:rPr>
        <w:t>Negalima vartoti dvigubos dozės norint kompensuoti praleistą dozę.</w:t>
      </w:r>
    </w:p>
    <w:p w14:paraId="3D1621ED" w14:textId="77777777" w:rsidR="00E91C71" w:rsidRDefault="00E91C71" w:rsidP="00E91C71">
      <w:pPr>
        <w:numPr>
          <w:ilvl w:val="12"/>
          <w:numId w:val="0"/>
        </w:numPr>
        <w:spacing w:after="0" w:line="240" w:lineRule="auto"/>
        <w:ind w:right="-2"/>
        <w:rPr>
          <w:rFonts w:ascii="Times New Roman" w:hAnsi="Times New Roman"/>
        </w:rPr>
      </w:pPr>
    </w:p>
    <w:p w14:paraId="152054F2"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 xml:space="preserve">Nustojus vartoti TARAFEN </w:t>
      </w:r>
    </w:p>
    <w:p w14:paraId="14678535" w14:textId="77777777" w:rsidR="00E91C71" w:rsidRDefault="00E91C71" w:rsidP="00E91C71">
      <w:pPr>
        <w:spacing w:after="0" w:line="240" w:lineRule="auto"/>
        <w:rPr>
          <w:rFonts w:ascii="Times New Roman" w:hAnsi="Times New Roman"/>
        </w:rPr>
      </w:pPr>
      <w:r>
        <w:rPr>
          <w:rFonts w:ascii="Times New Roman" w:hAnsi="Times New Roman"/>
        </w:rPr>
        <w:t xml:space="preserve">Jūs galite nutraukti vaisto vartojimą bet kada, kai jo nebereikia, be jokių pasekmių. </w:t>
      </w:r>
    </w:p>
    <w:p w14:paraId="626E0C0E" w14:textId="77777777" w:rsidR="00E91C71" w:rsidRDefault="00E91C71" w:rsidP="00E91C71">
      <w:pPr>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14:paraId="32D17211" w14:textId="77777777" w:rsidR="00E91C71" w:rsidRDefault="00E91C71" w:rsidP="00E91C71">
      <w:pPr>
        <w:numPr>
          <w:ilvl w:val="12"/>
          <w:numId w:val="0"/>
        </w:numPr>
        <w:spacing w:after="0" w:line="240" w:lineRule="auto"/>
        <w:rPr>
          <w:rFonts w:ascii="Times New Roman" w:hAnsi="Times New Roman"/>
        </w:rPr>
      </w:pPr>
    </w:p>
    <w:p w14:paraId="2811CF1E" w14:textId="77777777" w:rsidR="00E91C71" w:rsidRDefault="00E91C71" w:rsidP="00E91C71">
      <w:pPr>
        <w:numPr>
          <w:ilvl w:val="12"/>
          <w:numId w:val="0"/>
        </w:numPr>
        <w:spacing w:after="0" w:line="240" w:lineRule="auto"/>
        <w:rPr>
          <w:rFonts w:ascii="Times New Roman" w:hAnsi="Times New Roman"/>
        </w:rPr>
      </w:pPr>
    </w:p>
    <w:p w14:paraId="4E437CAD"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4.</w:t>
      </w:r>
      <w:r>
        <w:rPr>
          <w:rFonts w:ascii="Times New Roman" w:hAnsi="Times New Roman"/>
          <w:b/>
        </w:rPr>
        <w:tab/>
        <w:t>Galimas šalutinis poveikis</w:t>
      </w:r>
    </w:p>
    <w:p w14:paraId="0E12DD54" w14:textId="77777777" w:rsidR="00E91C71" w:rsidRDefault="00E91C71" w:rsidP="00E91C71">
      <w:pPr>
        <w:numPr>
          <w:ilvl w:val="12"/>
          <w:numId w:val="0"/>
        </w:numPr>
        <w:spacing w:after="0" w:line="240" w:lineRule="auto"/>
        <w:rPr>
          <w:rFonts w:ascii="Times New Roman" w:hAnsi="Times New Roman"/>
        </w:rPr>
      </w:pPr>
    </w:p>
    <w:p w14:paraId="04C1A940" w14:textId="77777777" w:rsidR="00E91C71" w:rsidRDefault="00E91C71" w:rsidP="00E91C71">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14:paraId="1486A58A" w14:textId="77777777" w:rsidR="00E91C71" w:rsidRDefault="00E91C71" w:rsidP="00E91C71">
      <w:pPr>
        <w:numPr>
          <w:ilvl w:val="12"/>
          <w:numId w:val="0"/>
        </w:numPr>
        <w:spacing w:after="0" w:line="240" w:lineRule="auto"/>
        <w:ind w:right="-29"/>
        <w:rPr>
          <w:rFonts w:ascii="Times New Roman" w:hAnsi="Times New Roman"/>
        </w:rPr>
      </w:pPr>
    </w:p>
    <w:p w14:paraId="0C8955D5" w14:textId="77777777" w:rsidR="00E91C71" w:rsidRPr="00AF764F" w:rsidRDefault="00E91C71" w:rsidP="00E91C71">
      <w:pPr>
        <w:spacing w:after="0" w:line="240" w:lineRule="auto"/>
        <w:rPr>
          <w:rFonts w:ascii="Times New Roman" w:hAnsi="Times New Roman"/>
          <w:iCs/>
          <w:u w:val="single"/>
        </w:rPr>
      </w:pPr>
      <w:r w:rsidRPr="00AF764F">
        <w:rPr>
          <w:rFonts w:ascii="Times New Roman" w:hAnsi="Times New Roman"/>
          <w:iCs/>
          <w:u w:val="single"/>
        </w:rPr>
        <w:t>Su paracetamoliu susijęs galimas šalutinis poveikis</w:t>
      </w:r>
    </w:p>
    <w:p w14:paraId="0BAE96C9" w14:textId="58435572" w:rsidR="00E91C71" w:rsidRDefault="00E91C71" w:rsidP="00E91C71">
      <w:pPr>
        <w:spacing w:after="0" w:line="240" w:lineRule="auto"/>
        <w:rPr>
          <w:rFonts w:ascii="Times New Roman" w:hAnsi="Times New Roman"/>
          <w:i/>
        </w:rPr>
      </w:pPr>
      <w:r>
        <w:rPr>
          <w:rFonts w:ascii="Times New Roman" w:hAnsi="Times New Roman"/>
          <w:i/>
        </w:rPr>
        <w:t>Ret</w:t>
      </w:r>
      <w:r w:rsidR="009719F8">
        <w:rPr>
          <w:rFonts w:ascii="Times New Roman" w:hAnsi="Times New Roman"/>
          <w:i/>
        </w:rPr>
        <w:t>i šalutinio poveikio reiškiniai</w:t>
      </w:r>
      <w:r>
        <w:rPr>
          <w:rFonts w:ascii="Times New Roman" w:hAnsi="Times New Roman"/>
          <w:i/>
        </w:rPr>
        <w:t xml:space="preserve"> (gali </w:t>
      </w:r>
      <w:r>
        <w:rPr>
          <w:rFonts w:ascii="Times New Roman" w:eastAsia="SimSun" w:hAnsi="Times New Roman"/>
          <w:i/>
          <w:noProof/>
          <w:lang w:eastAsia="x-none"/>
        </w:rPr>
        <w:t>pasireikšti</w:t>
      </w:r>
      <w:r>
        <w:rPr>
          <w:rFonts w:ascii="Times New Roman" w:hAnsi="Times New Roman"/>
          <w:i/>
        </w:rPr>
        <w:t xml:space="preserve"> </w:t>
      </w:r>
      <w:r w:rsidR="00C07E89">
        <w:rPr>
          <w:rFonts w:ascii="Times New Roman" w:hAnsi="Times New Roman"/>
          <w:i/>
        </w:rPr>
        <w:t>rečiau</w:t>
      </w:r>
      <w:r>
        <w:rPr>
          <w:rFonts w:ascii="Times New Roman" w:hAnsi="Times New Roman"/>
          <w:i/>
        </w:rPr>
        <w:t xml:space="preserve"> kaip 1 iš 1 000 </w:t>
      </w:r>
      <w:r w:rsidR="009719F8">
        <w:rPr>
          <w:rFonts w:ascii="Times New Roman" w:hAnsi="Times New Roman"/>
          <w:i/>
        </w:rPr>
        <w:t>asmenų</w:t>
      </w:r>
      <w:r>
        <w:rPr>
          <w:rFonts w:ascii="Times New Roman" w:hAnsi="Times New Roman"/>
          <w:i/>
        </w:rPr>
        <w:t>)</w:t>
      </w:r>
    </w:p>
    <w:p w14:paraId="43DB5EA8"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 xml:space="preserve">Kai kurių kraujo ląstelių </w:t>
      </w:r>
      <w:r w:rsidR="00C07E89">
        <w:rPr>
          <w:rFonts w:ascii="Times New Roman" w:hAnsi="Times New Roman"/>
        </w:rPr>
        <w:t xml:space="preserve">(trombocitų, leukocitų) skaičiaus sumažėjimas </w:t>
      </w:r>
      <w:r>
        <w:rPr>
          <w:rFonts w:ascii="Times New Roman" w:hAnsi="Times New Roman"/>
        </w:rPr>
        <w:t>(trombocitopenija, agranulocitozė),</w:t>
      </w:r>
      <w:r w:rsidR="00C07E89">
        <w:rPr>
          <w:rFonts w:ascii="Times New Roman" w:hAnsi="Times New Roman"/>
        </w:rPr>
        <w:t xml:space="preserve"> </w:t>
      </w:r>
      <w:r>
        <w:rPr>
          <w:rFonts w:ascii="Times New Roman" w:hAnsi="Times New Roman"/>
        </w:rPr>
        <w:t>sunkios padidėjusio jautrumo reakcijos (anafilaksinės reakcijos, angioneurozinė edema), odos padidėjusio jautrumo reakcijos (ypač odos išbėrimas, niežulys, dilgėlinė, Stivenso-Džonsono sindromas, toksinė epidermio nekrolizė), kvėpavimo pasunkėjimas (bronchų spazmas), kepenų funkcijos sutrikimas, pykinimas.</w:t>
      </w:r>
    </w:p>
    <w:p w14:paraId="51CB315D" w14:textId="77777777" w:rsidR="00E91C71" w:rsidRDefault="00E91C71" w:rsidP="00E91C71">
      <w:pPr>
        <w:tabs>
          <w:tab w:val="left" w:pos="426"/>
        </w:tabs>
        <w:spacing w:after="0" w:line="240" w:lineRule="auto"/>
        <w:rPr>
          <w:rFonts w:ascii="Times New Roman" w:hAnsi="Times New Roman"/>
        </w:rPr>
      </w:pPr>
    </w:p>
    <w:p w14:paraId="7B31B0EC" w14:textId="77777777" w:rsidR="00E91C71" w:rsidRPr="00AF764F" w:rsidRDefault="00E91C71" w:rsidP="00E91C71">
      <w:pPr>
        <w:spacing w:after="0" w:line="240" w:lineRule="auto"/>
        <w:rPr>
          <w:rFonts w:ascii="Times New Roman" w:hAnsi="Times New Roman"/>
          <w:iCs/>
          <w:u w:val="single"/>
        </w:rPr>
      </w:pPr>
      <w:r w:rsidRPr="00AF764F">
        <w:rPr>
          <w:rFonts w:ascii="Times New Roman" w:hAnsi="Times New Roman"/>
          <w:iCs/>
          <w:u w:val="single"/>
        </w:rPr>
        <w:t>Su pseudoefedrinu susijęs galimas šalutinis poveikis</w:t>
      </w:r>
    </w:p>
    <w:p w14:paraId="3C5D3C67" w14:textId="5570AF61" w:rsidR="00E91C71" w:rsidRDefault="00E91C71" w:rsidP="00E91C71">
      <w:pPr>
        <w:spacing w:after="0" w:line="240" w:lineRule="auto"/>
        <w:rPr>
          <w:rFonts w:ascii="Times New Roman" w:hAnsi="Times New Roman"/>
          <w:i/>
        </w:rPr>
      </w:pPr>
      <w:r>
        <w:rPr>
          <w:rFonts w:ascii="Times New Roman" w:hAnsi="Times New Roman"/>
          <w:i/>
        </w:rPr>
        <w:t>Dažn</w:t>
      </w:r>
      <w:r w:rsidR="009719F8">
        <w:rPr>
          <w:rFonts w:ascii="Times New Roman" w:hAnsi="Times New Roman"/>
          <w:i/>
        </w:rPr>
        <w:t>i šalutinio poveikio reiškiniai</w:t>
      </w:r>
      <w:r>
        <w:rPr>
          <w:rFonts w:ascii="Times New Roman" w:hAnsi="Times New Roman"/>
          <w:i/>
        </w:rPr>
        <w:t xml:space="preserve"> (gali pasireikšti </w:t>
      </w:r>
      <w:r w:rsidR="00C23668">
        <w:rPr>
          <w:rFonts w:ascii="Times New Roman" w:hAnsi="Times New Roman"/>
          <w:i/>
        </w:rPr>
        <w:t xml:space="preserve">rečiau </w:t>
      </w:r>
      <w:r>
        <w:rPr>
          <w:rFonts w:ascii="Times New Roman" w:hAnsi="Times New Roman"/>
          <w:i/>
        </w:rPr>
        <w:t xml:space="preserve">kaip 1 iš 10 </w:t>
      </w:r>
      <w:r w:rsidR="009719F8">
        <w:rPr>
          <w:rFonts w:ascii="Times New Roman" w:hAnsi="Times New Roman"/>
          <w:i/>
        </w:rPr>
        <w:t>asmenų</w:t>
      </w:r>
      <w:r>
        <w:rPr>
          <w:rFonts w:ascii="Times New Roman" w:hAnsi="Times New Roman"/>
          <w:i/>
        </w:rPr>
        <w:t>)</w:t>
      </w:r>
    </w:p>
    <w:p w14:paraId="5FE32032"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Nervingumas, nemiga, galvos svaigimas, vėmimas, burnos džiūvimas, pykinimas.</w:t>
      </w:r>
    </w:p>
    <w:p w14:paraId="275703C5" w14:textId="77777777" w:rsidR="00E91C71" w:rsidRDefault="00E91C71" w:rsidP="00E91C71">
      <w:pPr>
        <w:tabs>
          <w:tab w:val="left" w:pos="426"/>
        </w:tabs>
        <w:spacing w:after="0" w:line="240" w:lineRule="auto"/>
        <w:rPr>
          <w:rFonts w:ascii="Times New Roman" w:hAnsi="Times New Roman"/>
        </w:rPr>
      </w:pPr>
    </w:p>
    <w:p w14:paraId="50385BBB" w14:textId="5B169DCF" w:rsidR="00E91C71" w:rsidRDefault="00E91C71" w:rsidP="00E91C71">
      <w:pPr>
        <w:tabs>
          <w:tab w:val="left" w:pos="426"/>
        </w:tabs>
        <w:spacing w:after="0" w:line="240" w:lineRule="auto"/>
        <w:rPr>
          <w:rFonts w:ascii="Times New Roman" w:hAnsi="Times New Roman"/>
          <w:i/>
        </w:rPr>
      </w:pPr>
      <w:r>
        <w:rPr>
          <w:rFonts w:ascii="Times New Roman" w:hAnsi="Times New Roman"/>
          <w:i/>
        </w:rPr>
        <w:t>Nedažn</w:t>
      </w:r>
      <w:r w:rsidR="009719F8">
        <w:rPr>
          <w:rFonts w:ascii="Times New Roman" w:hAnsi="Times New Roman"/>
          <w:i/>
        </w:rPr>
        <w:t>i šalutinio poveikio reiškiniai</w:t>
      </w:r>
      <w:r>
        <w:rPr>
          <w:rFonts w:ascii="Times New Roman" w:hAnsi="Times New Roman"/>
          <w:i/>
        </w:rPr>
        <w:t xml:space="preserve"> (gali pasireikšti </w:t>
      </w:r>
      <w:r w:rsidR="00C23668">
        <w:rPr>
          <w:rFonts w:ascii="Times New Roman" w:hAnsi="Times New Roman"/>
          <w:i/>
        </w:rPr>
        <w:t xml:space="preserve">rečiau </w:t>
      </w:r>
      <w:r>
        <w:rPr>
          <w:rFonts w:ascii="Times New Roman" w:hAnsi="Times New Roman"/>
          <w:i/>
        </w:rPr>
        <w:t xml:space="preserve">kaip 1 iš 100 </w:t>
      </w:r>
      <w:r w:rsidR="009719F8">
        <w:rPr>
          <w:rFonts w:ascii="Times New Roman" w:hAnsi="Times New Roman"/>
          <w:i/>
        </w:rPr>
        <w:t>asmenų</w:t>
      </w:r>
      <w:r>
        <w:rPr>
          <w:rFonts w:ascii="Times New Roman" w:hAnsi="Times New Roman"/>
          <w:i/>
        </w:rPr>
        <w:t>)</w:t>
      </w:r>
    </w:p>
    <w:p w14:paraId="1D23F37F"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Psichomotorinis neramumas, nerimas, pasunkėjęs šlapinimasis (skausmingas šlapinimasis, šlapimo susilaikymas)</w:t>
      </w:r>
      <w:r w:rsidR="00C23668">
        <w:rPr>
          <w:rFonts w:ascii="Times New Roman" w:hAnsi="Times New Roman"/>
        </w:rPr>
        <w:t>.</w:t>
      </w:r>
    </w:p>
    <w:p w14:paraId="07410B75" w14:textId="77777777" w:rsidR="00E91C71" w:rsidRDefault="00E91C71" w:rsidP="00E91C71">
      <w:pPr>
        <w:tabs>
          <w:tab w:val="left" w:pos="426"/>
        </w:tabs>
        <w:spacing w:after="0" w:line="240" w:lineRule="auto"/>
        <w:rPr>
          <w:rFonts w:ascii="Times New Roman" w:hAnsi="Times New Roman"/>
        </w:rPr>
      </w:pPr>
    </w:p>
    <w:p w14:paraId="65614372" w14:textId="58B9A2AC" w:rsidR="00E91C71" w:rsidRDefault="00E91C71" w:rsidP="00E91C71">
      <w:pPr>
        <w:tabs>
          <w:tab w:val="left" w:pos="426"/>
        </w:tabs>
        <w:spacing w:after="0" w:line="240" w:lineRule="auto"/>
        <w:rPr>
          <w:rFonts w:ascii="Times New Roman" w:hAnsi="Times New Roman"/>
          <w:i/>
        </w:rPr>
      </w:pPr>
      <w:r>
        <w:rPr>
          <w:rFonts w:ascii="Times New Roman" w:hAnsi="Times New Roman"/>
          <w:i/>
        </w:rPr>
        <w:t>Ret</w:t>
      </w:r>
      <w:r w:rsidR="009719F8">
        <w:rPr>
          <w:rFonts w:ascii="Times New Roman" w:hAnsi="Times New Roman"/>
          <w:i/>
        </w:rPr>
        <w:t>i šalutinio poveikio reiškiniai</w:t>
      </w:r>
      <w:r>
        <w:rPr>
          <w:rFonts w:ascii="Times New Roman" w:hAnsi="Times New Roman"/>
          <w:i/>
        </w:rPr>
        <w:t xml:space="preserve"> (gali pasireikšti </w:t>
      </w:r>
      <w:r w:rsidR="00C23668">
        <w:rPr>
          <w:rFonts w:ascii="Times New Roman" w:hAnsi="Times New Roman"/>
          <w:i/>
        </w:rPr>
        <w:t xml:space="preserve">rečiau </w:t>
      </w:r>
      <w:r>
        <w:rPr>
          <w:rFonts w:ascii="Times New Roman" w:hAnsi="Times New Roman"/>
          <w:i/>
        </w:rPr>
        <w:t xml:space="preserve">kaip 1 iš 1000 </w:t>
      </w:r>
      <w:r w:rsidR="009719F8">
        <w:rPr>
          <w:rFonts w:ascii="Times New Roman" w:hAnsi="Times New Roman"/>
          <w:i/>
        </w:rPr>
        <w:t>asmenų</w:t>
      </w:r>
      <w:r>
        <w:rPr>
          <w:rFonts w:ascii="Times New Roman" w:hAnsi="Times New Roman"/>
          <w:i/>
        </w:rPr>
        <w:t>)</w:t>
      </w:r>
    </w:p>
    <w:p w14:paraId="5F65523D"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Odos išbėrimas, haliucinacijos (ypač vaikams), kraujospūdžio padidėjimas ir nereguliarus širdies plakimas (tachikardija, palpitacijos), alerginis dermatitas.</w:t>
      </w:r>
    </w:p>
    <w:p w14:paraId="4D10E898" w14:textId="77777777" w:rsidR="00E91C71" w:rsidRDefault="00E91C71" w:rsidP="00E91C71">
      <w:pPr>
        <w:tabs>
          <w:tab w:val="left" w:pos="426"/>
        </w:tabs>
        <w:spacing w:after="0" w:line="240" w:lineRule="auto"/>
        <w:rPr>
          <w:rFonts w:ascii="Times New Roman" w:hAnsi="Times New Roman"/>
        </w:rPr>
      </w:pPr>
    </w:p>
    <w:p w14:paraId="554F8350" w14:textId="2C1F5CBD" w:rsidR="00AD2745" w:rsidRPr="00AF764F" w:rsidRDefault="00072E94" w:rsidP="00AD2745">
      <w:pPr>
        <w:tabs>
          <w:tab w:val="left" w:pos="426"/>
        </w:tabs>
        <w:spacing w:after="0" w:line="240" w:lineRule="auto"/>
        <w:rPr>
          <w:rFonts w:ascii="Times New Roman" w:hAnsi="Times New Roman"/>
        </w:rPr>
      </w:pPr>
      <w:r w:rsidRPr="00072E94">
        <w:rPr>
          <w:rFonts w:ascii="Times New Roman" w:hAnsi="Times New Roman"/>
          <w:i/>
        </w:rPr>
        <w:t>Šalutinio poveikio reiškiniai, kurių</w:t>
      </w:r>
      <w:r>
        <w:rPr>
          <w:rFonts w:ascii="Times New Roman" w:hAnsi="Times New Roman"/>
          <w:i/>
        </w:rPr>
        <w:t xml:space="preserve"> </w:t>
      </w:r>
      <w:r w:rsidRPr="00072E94">
        <w:rPr>
          <w:rFonts w:ascii="Times New Roman" w:hAnsi="Times New Roman"/>
          <w:i/>
        </w:rPr>
        <w:t>dažnis nežinomas (negali būti apskaičiuotas pagal turimus</w:t>
      </w:r>
      <w:r>
        <w:rPr>
          <w:rFonts w:ascii="Times New Roman" w:hAnsi="Times New Roman"/>
          <w:i/>
        </w:rPr>
        <w:t xml:space="preserve"> </w:t>
      </w:r>
      <w:r w:rsidRPr="00072E94">
        <w:rPr>
          <w:rFonts w:ascii="Times New Roman" w:hAnsi="Times New Roman"/>
          <w:i/>
        </w:rPr>
        <w:t>duomenis):</w:t>
      </w:r>
      <w:r w:rsidR="00CA3FDC">
        <w:rPr>
          <w:rFonts w:ascii="Times New Roman" w:hAnsi="Times New Roman"/>
          <w:i/>
        </w:rPr>
        <w:t xml:space="preserve"> </w:t>
      </w:r>
      <w:r w:rsidR="00E91C71">
        <w:rPr>
          <w:rFonts w:ascii="Times New Roman" w:hAnsi="Times New Roman"/>
        </w:rPr>
        <w:t xml:space="preserve">Miglotas matymas, naktiniai košmarai, galvos skausmas, spengimas ausyse, </w:t>
      </w:r>
      <w:r w:rsidR="00126DE0">
        <w:rPr>
          <w:rFonts w:ascii="Times New Roman" w:hAnsi="Times New Roman"/>
        </w:rPr>
        <w:t>padidėjęs dirglumas</w:t>
      </w:r>
      <w:r w:rsidR="00E91C71">
        <w:rPr>
          <w:rFonts w:ascii="Times New Roman" w:hAnsi="Times New Roman"/>
        </w:rPr>
        <w:t xml:space="preserve">, </w:t>
      </w:r>
      <w:r w:rsidR="00126DE0">
        <w:rPr>
          <w:rFonts w:ascii="Times New Roman" w:hAnsi="Times New Roman"/>
        </w:rPr>
        <w:t>padidėjęs mieguistumas</w:t>
      </w:r>
      <w:r w:rsidR="00E91C71">
        <w:rPr>
          <w:rFonts w:ascii="Times New Roman" w:hAnsi="Times New Roman"/>
        </w:rPr>
        <w:t>, drebulys, viduriavimas, vidurių užkietėjimas, viršutinės pilvo dalies skausmas, apetito praradimas (anoreksija), prakaitavimas, šlapinim</w:t>
      </w:r>
      <w:r w:rsidR="00126DE0">
        <w:rPr>
          <w:rFonts w:ascii="Times New Roman" w:hAnsi="Times New Roman"/>
        </w:rPr>
        <w:t>o</w:t>
      </w:r>
      <w:r w:rsidR="00E91C71">
        <w:rPr>
          <w:rFonts w:ascii="Times New Roman" w:hAnsi="Times New Roman"/>
        </w:rPr>
        <w:t>si</w:t>
      </w:r>
      <w:r w:rsidR="00126DE0">
        <w:rPr>
          <w:rFonts w:ascii="Times New Roman" w:hAnsi="Times New Roman"/>
        </w:rPr>
        <w:t xml:space="preserve"> </w:t>
      </w:r>
      <w:r w:rsidR="00E91C71">
        <w:rPr>
          <w:rFonts w:ascii="Times New Roman" w:hAnsi="Times New Roman"/>
        </w:rPr>
        <w:t>s</w:t>
      </w:r>
      <w:r w:rsidR="00126DE0">
        <w:rPr>
          <w:rFonts w:ascii="Times New Roman" w:hAnsi="Times New Roman"/>
        </w:rPr>
        <w:t>utrikimai</w:t>
      </w:r>
      <w:r w:rsidR="00E91C71">
        <w:rPr>
          <w:rFonts w:ascii="Times New Roman" w:hAnsi="Times New Roman"/>
        </w:rPr>
        <w:t>, gaubtinės žarnos uždegimas dėl nepakankamo aprūpinimo krauju (išeminis kolitas)</w:t>
      </w:r>
      <w:r w:rsidR="00CC2029">
        <w:rPr>
          <w:rFonts w:ascii="Times New Roman" w:hAnsi="Times New Roman"/>
        </w:rPr>
        <w:t>, sumažėjęs regos nervo aprūpinimas krauju (išeminė optinė neuropatija</w:t>
      </w:r>
      <w:r w:rsidR="00CC2029" w:rsidRPr="00AD2745">
        <w:rPr>
          <w:rFonts w:ascii="Times New Roman" w:hAnsi="Times New Roman"/>
        </w:rPr>
        <w:t>)</w:t>
      </w:r>
      <w:r w:rsidR="00801A6E" w:rsidRPr="00BF4EB7">
        <w:rPr>
          <w:rFonts w:ascii="Times New Roman" w:hAnsi="Times New Roman"/>
        </w:rPr>
        <w:t>.</w:t>
      </w:r>
      <w:r w:rsidR="00AD2745" w:rsidRPr="00BF4EB7">
        <w:rPr>
          <w:rFonts w:ascii="Times New Roman" w:hAnsi="Times New Roman"/>
        </w:rPr>
        <w:t xml:space="preserve"> </w:t>
      </w:r>
      <w:r w:rsidR="00AD2745" w:rsidRPr="00AF764F">
        <w:rPr>
          <w:rFonts w:ascii="Times New Roman" w:hAnsi="Times New Roman"/>
        </w:rPr>
        <w:t>Per pirmąsias 2 gydymo Tarafen dienas gali staiga prasidėti karščiavimas ir atsirasti odos paraudimas ar daug smulkių pustulių (smulkių pūlinėlių), tai gali būti ūminės išplitusios egzanteminės pustuliozės (AGEP) simptomai. Žr. 2 skyrių.</w:t>
      </w:r>
      <w:r w:rsidR="00CF1EA1" w:rsidRPr="00CF1EA1">
        <w:t xml:space="preserve"> </w:t>
      </w:r>
      <w:r w:rsidR="00CF1EA1" w:rsidRPr="00CF1EA1">
        <w:rPr>
          <w:rFonts w:ascii="Times New Roman" w:hAnsi="Times New Roman"/>
        </w:rPr>
        <w:t xml:space="preserve">Sunkus sutrikimas, dėl kurio gali padidėti kraujo rūgštingumas (vadinamas </w:t>
      </w:r>
      <w:proofErr w:type="spellStart"/>
      <w:r w:rsidR="00CF1EA1" w:rsidRPr="00CF1EA1">
        <w:rPr>
          <w:rFonts w:ascii="Times New Roman" w:hAnsi="Times New Roman"/>
        </w:rPr>
        <w:t>metaboline</w:t>
      </w:r>
      <w:proofErr w:type="spellEnd"/>
      <w:r w:rsidR="00CF1EA1" w:rsidRPr="00CF1EA1">
        <w:rPr>
          <w:rFonts w:ascii="Times New Roman" w:hAnsi="Times New Roman"/>
        </w:rPr>
        <w:t xml:space="preserve"> </w:t>
      </w:r>
      <w:proofErr w:type="spellStart"/>
      <w:r w:rsidR="00CF1EA1" w:rsidRPr="00CF1EA1">
        <w:rPr>
          <w:rFonts w:ascii="Times New Roman" w:hAnsi="Times New Roman"/>
        </w:rPr>
        <w:t>acidoze</w:t>
      </w:r>
      <w:proofErr w:type="spellEnd"/>
      <w:r w:rsidR="00CF1EA1" w:rsidRPr="00CF1EA1">
        <w:rPr>
          <w:rFonts w:ascii="Times New Roman" w:hAnsi="Times New Roman"/>
        </w:rPr>
        <w:t xml:space="preserve">) sunkia liga sergantiems pacientams, vartojantiems </w:t>
      </w:r>
      <w:proofErr w:type="spellStart"/>
      <w:r w:rsidR="00CF1EA1" w:rsidRPr="00CF1EA1">
        <w:rPr>
          <w:rFonts w:ascii="Times New Roman" w:hAnsi="Times New Roman"/>
        </w:rPr>
        <w:t>paracetamolį</w:t>
      </w:r>
      <w:proofErr w:type="spellEnd"/>
      <w:r w:rsidR="00CF1EA1" w:rsidRPr="00CF1EA1">
        <w:rPr>
          <w:rFonts w:ascii="Times New Roman" w:hAnsi="Times New Roman"/>
        </w:rPr>
        <w:t xml:space="preserve"> (žr. 2 skyrių).</w:t>
      </w:r>
    </w:p>
    <w:p w14:paraId="666D6BCD" w14:textId="123BDCF1" w:rsidR="00E91C71" w:rsidRPr="00AF764F" w:rsidRDefault="00AD2745" w:rsidP="00AD2745">
      <w:pPr>
        <w:tabs>
          <w:tab w:val="left" w:pos="426"/>
        </w:tabs>
        <w:spacing w:after="0" w:line="240" w:lineRule="auto"/>
        <w:rPr>
          <w:rFonts w:ascii="Times New Roman" w:hAnsi="Times New Roman"/>
          <w:b/>
          <w:bCs/>
        </w:rPr>
      </w:pPr>
      <w:r w:rsidRPr="00AF764F">
        <w:rPr>
          <w:rFonts w:ascii="Times New Roman" w:hAnsi="Times New Roman"/>
        </w:rPr>
        <w:t>Jeigu Jums atsiranda tokių simptomų, nutraukite Tarafen vartojimą ir nedelsdami kreipkitės į savo gydytoją ar kitus medikus.</w:t>
      </w:r>
      <w:r w:rsidR="00CF1EA1">
        <w:rPr>
          <w:rFonts w:ascii="Times New Roman" w:hAnsi="Times New Roman"/>
        </w:rPr>
        <w:t xml:space="preserve"> </w:t>
      </w:r>
    </w:p>
    <w:p w14:paraId="0ECD8C37" w14:textId="77777777" w:rsidR="00E91C71" w:rsidRDefault="00E91C71" w:rsidP="00E91C71">
      <w:pPr>
        <w:tabs>
          <w:tab w:val="left" w:pos="426"/>
        </w:tabs>
        <w:spacing w:after="0" w:line="240" w:lineRule="auto"/>
        <w:rPr>
          <w:rFonts w:ascii="Times New Roman" w:hAnsi="Times New Roman"/>
        </w:rPr>
      </w:pPr>
    </w:p>
    <w:p w14:paraId="7E88CD4E" w14:textId="77777777" w:rsidR="00E91C71" w:rsidRPr="00AF764F" w:rsidRDefault="00E91C71" w:rsidP="00E91C71">
      <w:pPr>
        <w:spacing w:after="0" w:line="240" w:lineRule="auto"/>
        <w:rPr>
          <w:rFonts w:ascii="Times New Roman" w:hAnsi="Times New Roman"/>
          <w:iCs/>
          <w:u w:val="single"/>
        </w:rPr>
      </w:pPr>
      <w:r w:rsidRPr="00AF764F">
        <w:rPr>
          <w:rFonts w:ascii="Times New Roman" w:hAnsi="Times New Roman"/>
          <w:iCs/>
          <w:u w:val="single"/>
        </w:rPr>
        <w:t>Su dekstrometorfanu susijęs galimas šalutinis poveikis</w:t>
      </w:r>
    </w:p>
    <w:p w14:paraId="6139136F" w14:textId="49526748" w:rsidR="00E91C71" w:rsidRDefault="00E91C71" w:rsidP="00E91C71">
      <w:pPr>
        <w:spacing w:after="0" w:line="240" w:lineRule="auto"/>
        <w:rPr>
          <w:rFonts w:ascii="Times New Roman" w:hAnsi="Times New Roman"/>
          <w:i/>
        </w:rPr>
      </w:pPr>
      <w:r>
        <w:rPr>
          <w:rFonts w:ascii="Times New Roman" w:hAnsi="Times New Roman"/>
          <w:i/>
        </w:rPr>
        <w:t>Nedažn</w:t>
      </w:r>
      <w:r w:rsidR="009719F8">
        <w:rPr>
          <w:rFonts w:ascii="Times New Roman" w:hAnsi="Times New Roman"/>
          <w:i/>
        </w:rPr>
        <w:t>i šalutinio poveikio reiškiniai</w:t>
      </w:r>
      <w:r>
        <w:rPr>
          <w:rFonts w:ascii="Times New Roman" w:hAnsi="Times New Roman"/>
          <w:i/>
        </w:rPr>
        <w:t xml:space="preserve"> </w:t>
      </w:r>
      <w:r w:rsidR="00352E1E">
        <w:rPr>
          <w:rFonts w:ascii="Times New Roman" w:hAnsi="Times New Roman"/>
          <w:i/>
        </w:rPr>
        <w:t>(</w:t>
      </w:r>
      <w:r>
        <w:rPr>
          <w:rFonts w:ascii="Times New Roman" w:hAnsi="Times New Roman"/>
          <w:i/>
        </w:rPr>
        <w:t xml:space="preserve">gali pasireikšti </w:t>
      </w:r>
      <w:r w:rsidR="00352E1E">
        <w:rPr>
          <w:rFonts w:ascii="Times New Roman" w:hAnsi="Times New Roman"/>
          <w:i/>
        </w:rPr>
        <w:t xml:space="preserve">rečiau </w:t>
      </w:r>
      <w:r>
        <w:rPr>
          <w:rFonts w:ascii="Times New Roman" w:hAnsi="Times New Roman"/>
          <w:i/>
        </w:rPr>
        <w:t xml:space="preserve">kaip 1 iš 100 </w:t>
      </w:r>
      <w:r w:rsidR="009719F8">
        <w:rPr>
          <w:rFonts w:ascii="Times New Roman" w:hAnsi="Times New Roman"/>
          <w:i/>
        </w:rPr>
        <w:t>asmenų</w:t>
      </w:r>
      <w:r w:rsidR="00352E1E">
        <w:rPr>
          <w:rFonts w:ascii="Times New Roman" w:hAnsi="Times New Roman"/>
          <w:i/>
        </w:rPr>
        <w:t>)</w:t>
      </w:r>
    </w:p>
    <w:p w14:paraId="65AB6AF4"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Galvos skausmas, galvos svaigimas, virškinimo trakto surikimai, pykinimas, vėmimas, pilvo diskomfortas.</w:t>
      </w:r>
    </w:p>
    <w:p w14:paraId="7C33067A" w14:textId="77777777" w:rsidR="00E91C71" w:rsidRDefault="00E91C71" w:rsidP="00E91C71">
      <w:pPr>
        <w:tabs>
          <w:tab w:val="left" w:pos="426"/>
        </w:tabs>
        <w:spacing w:after="0" w:line="240" w:lineRule="auto"/>
        <w:rPr>
          <w:rFonts w:ascii="Times New Roman" w:hAnsi="Times New Roman"/>
        </w:rPr>
      </w:pPr>
    </w:p>
    <w:p w14:paraId="4C8C6F7B" w14:textId="77777777" w:rsidR="00E91C71" w:rsidRDefault="00E91C71" w:rsidP="00E91C71">
      <w:pPr>
        <w:tabs>
          <w:tab w:val="left" w:pos="426"/>
        </w:tabs>
        <w:spacing w:after="0" w:line="240" w:lineRule="auto"/>
        <w:rPr>
          <w:rFonts w:ascii="Times New Roman" w:hAnsi="Times New Roman"/>
          <w:i/>
        </w:rPr>
      </w:pPr>
      <w:r>
        <w:rPr>
          <w:rFonts w:ascii="Times New Roman" w:hAnsi="Times New Roman"/>
          <w:i/>
        </w:rPr>
        <w:t>Dažnis nežinomas (negali būti apskaičiuotas pagal turimus duomenis)</w:t>
      </w:r>
    </w:p>
    <w:p w14:paraId="429D9095" w14:textId="77777777" w:rsidR="00E91C71" w:rsidRDefault="00E91C71" w:rsidP="00E91C71">
      <w:pPr>
        <w:tabs>
          <w:tab w:val="left" w:pos="426"/>
        </w:tabs>
        <w:spacing w:after="0" w:line="240" w:lineRule="auto"/>
        <w:rPr>
          <w:rFonts w:ascii="Times New Roman" w:hAnsi="Times New Roman"/>
        </w:rPr>
      </w:pPr>
      <w:r>
        <w:rPr>
          <w:rFonts w:ascii="Times New Roman" w:eastAsia="Times New Roman" w:hAnsi="Times New Roman"/>
          <w:noProof/>
          <w:szCs w:val="20"/>
        </w:rPr>
        <w:t>Padidėjusio</w:t>
      </w:r>
      <w:r>
        <w:rPr>
          <w:rFonts w:ascii="Times New Roman" w:hAnsi="Times New Roman"/>
        </w:rPr>
        <w:t xml:space="preserve"> jautrumo reakcijos (pvz., išbėrimas, dilgėlinė, angioneurozinė edema).</w:t>
      </w:r>
    </w:p>
    <w:p w14:paraId="31C0883C" w14:textId="77777777" w:rsidR="00E91C71" w:rsidRDefault="00E91C71" w:rsidP="00E91C71">
      <w:pPr>
        <w:tabs>
          <w:tab w:val="left" w:pos="426"/>
        </w:tabs>
        <w:spacing w:after="0" w:line="240" w:lineRule="auto"/>
        <w:rPr>
          <w:rFonts w:ascii="Times New Roman" w:hAnsi="Times New Roman"/>
        </w:rPr>
      </w:pPr>
      <w:r>
        <w:rPr>
          <w:rFonts w:ascii="Times New Roman" w:hAnsi="Times New Roman"/>
        </w:rPr>
        <w:t>Yra pranešimų apie serotonino sindromo (kartu su psichinės būklės pasikeitimais, nerimu, nevalingais raumenų susitraukimais, hiperrefleksija, padidėjusiu prakaitavimu, drebėjimu, drebuliu ir hipertenzija) atsiradimą pacientams, kartu vartojantiems kai kurių antidepresantų.</w:t>
      </w:r>
    </w:p>
    <w:p w14:paraId="4237330C" w14:textId="77777777" w:rsidR="00E91C71" w:rsidRDefault="00E91C71" w:rsidP="00E91C71">
      <w:pPr>
        <w:spacing w:after="0" w:line="240" w:lineRule="auto"/>
        <w:rPr>
          <w:rFonts w:ascii="Times New Roman" w:hAnsi="Times New Roman"/>
        </w:rPr>
      </w:pPr>
    </w:p>
    <w:p w14:paraId="5AAE379D" w14:textId="77777777" w:rsidR="00E54B5B" w:rsidRDefault="00E54B5B" w:rsidP="00E91C71">
      <w:pPr>
        <w:spacing w:after="0" w:line="240" w:lineRule="auto"/>
        <w:rPr>
          <w:rFonts w:ascii="Times New Roman" w:hAnsi="Times New Roman"/>
        </w:rPr>
      </w:pPr>
    </w:p>
    <w:p w14:paraId="68985D39" w14:textId="77777777" w:rsidR="00E54B5B" w:rsidRDefault="00E54B5B" w:rsidP="00E91C71">
      <w:pPr>
        <w:spacing w:after="0" w:line="240" w:lineRule="auto"/>
        <w:rPr>
          <w:rFonts w:ascii="Times New Roman" w:hAnsi="Times New Roman"/>
        </w:rPr>
      </w:pPr>
    </w:p>
    <w:p w14:paraId="383D2FB8" w14:textId="77777777" w:rsidR="007A0A0D" w:rsidRPr="007A0A0D" w:rsidRDefault="007A0A0D" w:rsidP="007A0A0D">
      <w:pPr>
        <w:tabs>
          <w:tab w:val="left" w:pos="567"/>
        </w:tabs>
        <w:spacing w:after="0" w:line="240" w:lineRule="auto"/>
        <w:rPr>
          <w:rFonts w:ascii="Times New Roman" w:eastAsia="Times New Roman" w:hAnsi="Times New Roman"/>
          <w:b/>
          <w:snapToGrid w:val="0"/>
          <w:szCs w:val="24"/>
        </w:rPr>
      </w:pPr>
      <w:r w:rsidRPr="007B36C5">
        <w:rPr>
          <w:rFonts w:ascii="Times New Roman" w:eastAsia="Times New Roman" w:hAnsi="Times New Roman"/>
          <w:b/>
          <w:noProof/>
          <w:snapToGrid w:val="0"/>
          <w:szCs w:val="24"/>
        </w:rPr>
        <w:t>Pranešimas apie šalutinį poveikį</w:t>
      </w:r>
    </w:p>
    <w:p w14:paraId="66069455" w14:textId="2B3CDE02" w:rsidR="00F72208" w:rsidRDefault="00072E94" w:rsidP="00E91C71">
      <w:pPr>
        <w:tabs>
          <w:tab w:val="left" w:pos="567"/>
        </w:tabs>
        <w:spacing w:after="0" w:line="260" w:lineRule="exact"/>
        <w:ind w:right="-449"/>
        <w:rPr>
          <w:rFonts w:ascii="Times New Roman" w:hAnsi="Times New Roman"/>
        </w:rPr>
      </w:pPr>
      <w:r w:rsidRPr="00072E94">
        <w:rPr>
          <w:rFonts w:ascii="Times New Roman" w:hAnsi="Times New Roman"/>
        </w:rPr>
        <w:t>Jeigu pasireiškė šalutinis poveikis, įskaitant šiame lapelyje nenurodytą, pasakykite gydytojui</w:t>
      </w:r>
      <w:r>
        <w:rPr>
          <w:rFonts w:ascii="Times New Roman" w:hAnsi="Times New Roman"/>
        </w:rPr>
        <w:t xml:space="preserve">, </w:t>
      </w:r>
      <w:r w:rsidRPr="00072E94">
        <w:rPr>
          <w:rFonts w:ascii="Times New Roman" w:hAnsi="Times New Roman"/>
        </w:rPr>
        <w:t>vaistininkui</w:t>
      </w:r>
      <w:r>
        <w:rPr>
          <w:rFonts w:ascii="Times New Roman" w:hAnsi="Times New Roman"/>
        </w:rPr>
        <w:t xml:space="preserve"> </w:t>
      </w:r>
      <w:r w:rsidRPr="00072E94">
        <w:rPr>
          <w:rFonts w:ascii="Times New Roman" w:hAnsi="Times New Roman"/>
        </w:rPr>
        <w:t xml:space="preserve">arba slaugytojui. Pranešimą apie šalutinį poveikį galite užpildyti ir pateikti Valstybinės vaistų kontrolės tarnybos prie Lietuvos Respublikos sveikatos apsaugos ministerijos tinklalapyje </w:t>
      </w:r>
      <w:hyperlink r:id="rId7" w:history="1">
        <w:r w:rsidR="00CA3FDC" w:rsidRPr="00F25FC1">
          <w:rPr>
            <w:rStyle w:val="Hipersaitas"/>
            <w:rFonts w:ascii="Times New Roman" w:hAnsi="Times New Roman"/>
          </w:rPr>
          <w:t>https://vvkt.lrv.lt/lt/</w:t>
        </w:r>
      </w:hyperlink>
      <w:r w:rsidR="00CA3FDC">
        <w:rPr>
          <w:rFonts w:ascii="Times New Roman" w:hAnsi="Times New Roman"/>
        </w:rPr>
        <w:t xml:space="preserve"> </w:t>
      </w:r>
      <w:r w:rsidRPr="00072E94">
        <w:rPr>
          <w:rFonts w:ascii="Times New Roman" w:hAnsi="Times New Roman"/>
        </w:rPr>
        <w:t xml:space="preserve"> nurodytais būdais arba paskambinti nemokamu telefonu </w:t>
      </w:r>
      <w:r w:rsidR="00F42D61">
        <w:rPr>
          <w:rFonts w:ascii="Times New Roman" w:hAnsi="Times New Roman"/>
        </w:rPr>
        <w:t>+370</w:t>
      </w:r>
      <w:r w:rsidRPr="00072E94">
        <w:rPr>
          <w:rFonts w:ascii="Times New Roman" w:hAnsi="Times New Roman"/>
        </w:rPr>
        <w:t xml:space="preserve"> 800 73 568. Pranešdami apie šalutinį poveikį galite mums padėti gauti daugiau informacijos apie šio vaisto saugumą.</w:t>
      </w:r>
    </w:p>
    <w:p w14:paraId="34FD9537" w14:textId="77777777" w:rsidR="00A3196A" w:rsidRDefault="00A3196A" w:rsidP="00E91C71">
      <w:pPr>
        <w:tabs>
          <w:tab w:val="left" w:pos="567"/>
        </w:tabs>
        <w:spacing w:after="0" w:line="260" w:lineRule="exact"/>
        <w:ind w:right="-449"/>
        <w:rPr>
          <w:rFonts w:ascii="Times New Roman" w:hAnsi="Times New Roman"/>
        </w:rPr>
      </w:pPr>
    </w:p>
    <w:p w14:paraId="7F5237B1"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5.</w:t>
      </w:r>
      <w:r>
        <w:rPr>
          <w:rFonts w:ascii="Times New Roman" w:hAnsi="Times New Roman"/>
          <w:b/>
        </w:rPr>
        <w:tab/>
        <w:t>Kaip laikyti TARAFEN</w:t>
      </w:r>
    </w:p>
    <w:p w14:paraId="102F83E7" w14:textId="77777777" w:rsidR="00E91C71" w:rsidRDefault="00E91C71" w:rsidP="00E91C71">
      <w:pPr>
        <w:numPr>
          <w:ilvl w:val="12"/>
          <w:numId w:val="0"/>
        </w:numPr>
        <w:spacing w:after="0" w:line="240" w:lineRule="auto"/>
        <w:ind w:right="-2"/>
        <w:rPr>
          <w:rFonts w:ascii="Times New Roman" w:hAnsi="Times New Roman"/>
        </w:rPr>
      </w:pPr>
    </w:p>
    <w:p w14:paraId="09E3FF7A" w14:textId="77777777" w:rsidR="00E91C71" w:rsidRDefault="00E91C71" w:rsidP="00E91C71">
      <w:pPr>
        <w:spacing w:after="0" w:line="240" w:lineRule="auto"/>
        <w:rPr>
          <w:rFonts w:ascii="Times New Roman" w:hAnsi="Times New Roman"/>
        </w:rPr>
      </w:pPr>
      <w:r>
        <w:rPr>
          <w:rFonts w:ascii="Times New Roman" w:hAnsi="Times New Roman"/>
        </w:rPr>
        <w:t>Šį vaistą laikykite vaikams nepastebimoje ir nepasiekiamoje vietoje.</w:t>
      </w:r>
    </w:p>
    <w:p w14:paraId="0ACC9489" w14:textId="77777777" w:rsidR="00E91C71" w:rsidRDefault="00E91C71" w:rsidP="00E91C71">
      <w:pPr>
        <w:spacing w:after="0" w:line="240" w:lineRule="auto"/>
        <w:rPr>
          <w:rFonts w:ascii="Times New Roman" w:hAnsi="Times New Roman"/>
        </w:rPr>
      </w:pPr>
    </w:p>
    <w:p w14:paraId="656AFB7F" w14:textId="77777777" w:rsidR="00E91C71" w:rsidRDefault="00E91C71" w:rsidP="00E91C71">
      <w:pPr>
        <w:spacing w:after="0" w:line="240" w:lineRule="auto"/>
        <w:rPr>
          <w:rFonts w:ascii="Times New Roman" w:hAnsi="Times New Roman"/>
        </w:rPr>
      </w:pPr>
      <w:r>
        <w:rPr>
          <w:rFonts w:ascii="Times New Roman" w:hAnsi="Times New Roman"/>
        </w:rPr>
        <w:t xml:space="preserve">Ant dėžutės ir lizdinės plokštelės po „Tinka iki“ nurodytam tinkamumo laikui pasibaigus, </w:t>
      </w:r>
      <w:r>
        <w:rPr>
          <w:rFonts w:ascii="Times New Roman" w:hAnsi="Times New Roman"/>
          <w:spacing w:val="2"/>
        </w:rPr>
        <w:t>šio vaisto</w:t>
      </w:r>
      <w:r>
        <w:rPr>
          <w:rFonts w:ascii="Times New Roman" w:hAnsi="Times New Roman"/>
        </w:rPr>
        <w:t xml:space="preserve"> vartoti negalima. Vaistas tinkamas vartoti iki paskutinės nurodyto mėnesio dienos.</w:t>
      </w:r>
    </w:p>
    <w:p w14:paraId="543F2C06" w14:textId="77777777" w:rsidR="00E91C71" w:rsidRDefault="00E91C71" w:rsidP="00E91C71">
      <w:pPr>
        <w:spacing w:after="0" w:line="240" w:lineRule="auto"/>
        <w:rPr>
          <w:rFonts w:ascii="Times New Roman" w:hAnsi="Times New Roman"/>
        </w:rPr>
      </w:pPr>
    </w:p>
    <w:p w14:paraId="1688C9CF"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Laikyti ne aukštesnėje kaip 25 °C temperatūroje.</w:t>
      </w:r>
    </w:p>
    <w:p w14:paraId="18B2C5B2" w14:textId="77777777" w:rsidR="00E91C71" w:rsidRDefault="00E91C71" w:rsidP="00E91C71">
      <w:pPr>
        <w:spacing w:after="0" w:line="240" w:lineRule="auto"/>
        <w:rPr>
          <w:rFonts w:ascii="Times New Roman" w:hAnsi="Times New Roman"/>
        </w:rPr>
      </w:pPr>
    </w:p>
    <w:p w14:paraId="1D56F9AF" w14:textId="77777777" w:rsidR="00E91C71" w:rsidRDefault="00E91C71" w:rsidP="00E91C71">
      <w:pPr>
        <w:spacing w:after="0" w:line="240" w:lineRule="auto"/>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2CB57502" w14:textId="77777777" w:rsidR="00E91C71" w:rsidRDefault="00E91C71" w:rsidP="00E91C71">
      <w:pPr>
        <w:numPr>
          <w:ilvl w:val="12"/>
          <w:numId w:val="0"/>
        </w:numPr>
        <w:spacing w:after="0" w:line="240" w:lineRule="auto"/>
        <w:ind w:right="-2"/>
        <w:rPr>
          <w:rFonts w:ascii="Times New Roman" w:hAnsi="Times New Roman"/>
        </w:rPr>
      </w:pPr>
    </w:p>
    <w:p w14:paraId="48569DAD" w14:textId="77777777" w:rsidR="00E91C71" w:rsidRDefault="00E91C71" w:rsidP="00E91C71">
      <w:pPr>
        <w:keepNext/>
        <w:keepLines/>
        <w:tabs>
          <w:tab w:val="left" w:pos="567"/>
        </w:tabs>
        <w:spacing w:after="0" w:line="240" w:lineRule="auto"/>
        <w:outlineLvl w:val="2"/>
        <w:rPr>
          <w:rFonts w:ascii="Times New Roman" w:hAnsi="Times New Roman"/>
          <w:b/>
        </w:rPr>
      </w:pPr>
      <w:r>
        <w:rPr>
          <w:rFonts w:ascii="Times New Roman" w:hAnsi="Times New Roman"/>
          <w:b/>
        </w:rPr>
        <w:t>6.</w:t>
      </w:r>
      <w:r>
        <w:rPr>
          <w:rFonts w:ascii="Times New Roman" w:hAnsi="Times New Roman"/>
        </w:rPr>
        <w:tab/>
      </w:r>
      <w:r>
        <w:rPr>
          <w:rFonts w:ascii="Times New Roman" w:hAnsi="Times New Roman"/>
          <w:b/>
        </w:rPr>
        <w:t>Pakuotės turinys ir kita informacija</w:t>
      </w:r>
    </w:p>
    <w:p w14:paraId="3DEBC86B" w14:textId="77777777" w:rsidR="00E91C71" w:rsidRDefault="00E91C71" w:rsidP="00E91C71">
      <w:pPr>
        <w:numPr>
          <w:ilvl w:val="12"/>
          <w:numId w:val="0"/>
        </w:numPr>
        <w:spacing w:after="0" w:line="240" w:lineRule="auto"/>
        <w:rPr>
          <w:rFonts w:ascii="Times New Roman" w:hAnsi="Times New Roman"/>
        </w:rPr>
      </w:pPr>
    </w:p>
    <w:p w14:paraId="19749128"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 xml:space="preserve">TARAFEN sudėtis </w:t>
      </w:r>
    </w:p>
    <w:p w14:paraId="27F16EAB" w14:textId="77777777" w:rsidR="00E91C71" w:rsidRPr="00EB27E6" w:rsidRDefault="00E91C71" w:rsidP="00AF764F">
      <w:pPr>
        <w:numPr>
          <w:ilvl w:val="0"/>
          <w:numId w:val="20"/>
        </w:numPr>
        <w:tabs>
          <w:tab w:val="left" w:pos="567"/>
        </w:tabs>
        <w:spacing w:after="0" w:line="240" w:lineRule="auto"/>
        <w:ind w:left="567" w:right="-2" w:hanging="567"/>
        <w:jc w:val="both"/>
        <w:rPr>
          <w:rFonts w:ascii="Times New Roman" w:hAnsi="Times New Roman"/>
          <w:i/>
        </w:rPr>
      </w:pPr>
      <w:r w:rsidRPr="00EB27E6">
        <w:rPr>
          <w:rFonts w:ascii="Times New Roman" w:hAnsi="Times New Roman"/>
        </w:rPr>
        <w:t>Veiklio</w:t>
      </w:r>
      <w:r w:rsidR="00CC2029" w:rsidRPr="00EB27E6">
        <w:rPr>
          <w:rFonts w:ascii="Times New Roman" w:hAnsi="Times New Roman"/>
        </w:rPr>
        <w:t>ji (-</w:t>
      </w:r>
      <w:r w:rsidRPr="00EB27E6">
        <w:rPr>
          <w:rFonts w:ascii="Times New Roman" w:hAnsi="Times New Roman"/>
        </w:rPr>
        <w:t>sios</w:t>
      </w:r>
      <w:r w:rsidR="00CC2029" w:rsidRPr="00EB27E6">
        <w:rPr>
          <w:rFonts w:ascii="Times New Roman" w:hAnsi="Times New Roman"/>
        </w:rPr>
        <w:t>)</w:t>
      </w:r>
      <w:r w:rsidRPr="00EB27E6">
        <w:rPr>
          <w:rFonts w:ascii="Times New Roman" w:hAnsi="Times New Roman"/>
        </w:rPr>
        <w:t xml:space="preserve"> medžiag</w:t>
      </w:r>
      <w:r w:rsidR="00CC2029" w:rsidRPr="00EB27E6">
        <w:rPr>
          <w:rFonts w:ascii="Times New Roman" w:hAnsi="Times New Roman"/>
        </w:rPr>
        <w:t>a (-</w:t>
      </w:r>
      <w:r w:rsidRPr="00EB27E6">
        <w:rPr>
          <w:rFonts w:ascii="Times New Roman" w:hAnsi="Times New Roman"/>
        </w:rPr>
        <w:t>os</w:t>
      </w:r>
      <w:r w:rsidR="00CC2029" w:rsidRPr="00EB27E6">
        <w:rPr>
          <w:rFonts w:ascii="Times New Roman" w:hAnsi="Times New Roman"/>
        </w:rPr>
        <w:t>)</w:t>
      </w:r>
      <w:r w:rsidRPr="00EB27E6">
        <w:rPr>
          <w:rFonts w:ascii="Times New Roman" w:hAnsi="Times New Roman"/>
        </w:rPr>
        <w:t xml:space="preserve"> yra paracetamolis, pseudoefedrino hidrochloridas ir dekstrometorfano</w:t>
      </w:r>
      <w:r w:rsidR="00EB27E6" w:rsidRPr="00EB27E6">
        <w:rPr>
          <w:rFonts w:ascii="Times New Roman" w:hAnsi="Times New Roman"/>
        </w:rPr>
        <w:t xml:space="preserve"> </w:t>
      </w:r>
      <w:r w:rsidRPr="00EB27E6">
        <w:rPr>
          <w:rFonts w:ascii="Times New Roman" w:hAnsi="Times New Roman"/>
        </w:rPr>
        <w:t xml:space="preserve">hidrobromidas. </w:t>
      </w:r>
      <w:r w:rsidR="00784457">
        <w:rPr>
          <w:rFonts w:ascii="Times New Roman" w:hAnsi="Times New Roman"/>
        </w:rPr>
        <w:t>Kiekv</w:t>
      </w:r>
      <w:r w:rsidRPr="00EB27E6">
        <w:rPr>
          <w:rFonts w:ascii="Times New Roman" w:hAnsi="Times New Roman"/>
        </w:rPr>
        <w:t>ienoje plėvele dengtoje tabletėje yra 500 mg paracetamolio, 30 mg pseudoefedrino hidrochlorido ir 15 mg dekstrometorfano hidrobromido.</w:t>
      </w:r>
    </w:p>
    <w:p w14:paraId="742F665E" w14:textId="77777777" w:rsidR="00E91C71" w:rsidRDefault="00E91C71" w:rsidP="00E91C71">
      <w:pPr>
        <w:numPr>
          <w:ilvl w:val="0"/>
          <w:numId w:val="22"/>
        </w:numPr>
        <w:tabs>
          <w:tab w:val="num" w:pos="540"/>
          <w:tab w:val="num" w:pos="567"/>
        </w:tabs>
        <w:spacing w:after="0" w:line="240" w:lineRule="auto"/>
        <w:ind w:left="567" w:hanging="567"/>
        <w:jc w:val="both"/>
        <w:rPr>
          <w:rFonts w:ascii="Times New Roman" w:hAnsi="Times New Roman"/>
        </w:rPr>
      </w:pPr>
      <w:r>
        <w:rPr>
          <w:rFonts w:ascii="Times New Roman" w:hAnsi="Times New Roman"/>
        </w:rPr>
        <w:t>Pagalbinė</w:t>
      </w:r>
      <w:r w:rsidR="00CC2029">
        <w:rPr>
          <w:rFonts w:ascii="Times New Roman" w:hAnsi="Times New Roman"/>
        </w:rPr>
        <w:t xml:space="preserve"> (-ė</w:t>
      </w:r>
      <w:r>
        <w:rPr>
          <w:rFonts w:ascii="Times New Roman" w:hAnsi="Times New Roman"/>
        </w:rPr>
        <w:t>s</w:t>
      </w:r>
      <w:r w:rsidR="00CC2029">
        <w:rPr>
          <w:rFonts w:ascii="Times New Roman" w:hAnsi="Times New Roman"/>
        </w:rPr>
        <w:t>)</w:t>
      </w:r>
      <w:r>
        <w:rPr>
          <w:rFonts w:ascii="Times New Roman" w:hAnsi="Times New Roman"/>
        </w:rPr>
        <w:t xml:space="preserve"> medžiag</w:t>
      </w:r>
      <w:r w:rsidR="00CC2029">
        <w:rPr>
          <w:rFonts w:ascii="Times New Roman" w:hAnsi="Times New Roman"/>
        </w:rPr>
        <w:t>a (-</w:t>
      </w:r>
      <w:r>
        <w:rPr>
          <w:rFonts w:ascii="Times New Roman" w:hAnsi="Times New Roman"/>
        </w:rPr>
        <w:t>os</w:t>
      </w:r>
      <w:r w:rsidR="00CC2029">
        <w:rPr>
          <w:rFonts w:ascii="Times New Roman" w:hAnsi="Times New Roman"/>
        </w:rPr>
        <w:t>)</w:t>
      </w:r>
      <w:r>
        <w:rPr>
          <w:rFonts w:ascii="Times New Roman" w:hAnsi="Times New Roman"/>
        </w:rPr>
        <w:t xml:space="preserve"> yra pregelifikuotas krakmolas, povidonas, karboksimetilkrakmolo natrio druska, magnio stearatas, mikrokristalinė celiuliozė, kopovidonas, kroskarmeliozės natrio druska, natrio laurilsulfatas, Opadry baltasis (hipromeliozė, titano dioksidas (E171), talkas, makrogolis 6000), briliantinis mėlynasis (E 133).</w:t>
      </w:r>
    </w:p>
    <w:p w14:paraId="59771297" w14:textId="77777777" w:rsidR="00E91C71" w:rsidRDefault="00E91C71" w:rsidP="005F7308">
      <w:pPr>
        <w:spacing w:after="0" w:line="240" w:lineRule="auto"/>
        <w:ind w:right="-2"/>
        <w:rPr>
          <w:rFonts w:ascii="Times New Roman" w:hAnsi="Times New Roman"/>
        </w:rPr>
      </w:pPr>
    </w:p>
    <w:p w14:paraId="4811212B"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t>TARAFEN išvaizda ir kiekis pakuotėje</w:t>
      </w:r>
    </w:p>
    <w:p w14:paraId="54324131"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plėvele dengta tabletė yra mėlyna, pailga, abipus išgaubta, 18,2 mm ilgio, 8,2 mm pločio ir 6,3 – 6,5 mm aukščio.</w:t>
      </w:r>
    </w:p>
    <w:p w14:paraId="26FBD516" w14:textId="77777777" w:rsidR="00E91C71" w:rsidRDefault="00E91C71" w:rsidP="00E91C71">
      <w:pPr>
        <w:tabs>
          <w:tab w:val="left" w:pos="567"/>
        </w:tabs>
        <w:spacing w:after="0" w:line="260" w:lineRule="exact"/>
        <w:rPr>
          <w:rFonts w:ascii="Times New Roman" w:hAnsi="Times New Roman"/>
        </w:rPr>
      </w:pPr>
    </w:p>
    <w:p w14:paraId="262A7021"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TARAFEN tiekiamas kartono dėžutėse, kuriose yra 10 (viena tablečių lizdinė plokštelė) arba 20 (dvi lizdinės plokštelės) plėvele dengtų tablečių lizdinėse plokštelėse.</w:t>
      </w:r>
    </w:p>
    <w:p w14:paraId="451C723D" w14:textId="77777777" w:rsidR="00E91C71" w:rsidRDefault="00E91C71" w:rsidP="00E91C71">
      <w:pPr>
        <w:tabs>
          <w:tab w:val="left" w:pos="567"/>
        </w:tabs>
        <w:spacing w:after="0" w:line="260" w:lineRule="exact"/>
        <w:rPr>
          <w:rFonts w:ascii="Times New Roman" w:hAnsi="Times New Roman"/>
        </w:rPr>
      </w:pPr>
    </w:p>
    <w:p w14:paraId="6F57563D" w14:textId="77777777" w:rsidR="00E91C71" w:rsidRDefault="00E91C71" w:rsidP="00E91C71">
      <w:pPr>
        <w:tabs>
          <w:tab w:val="left" w:pos="567"/>
        </w:tabs>
        <w:spacing w:after="0" w:line="260" w:lineRule="exact"/>
        <w:rPr>
          <w:rFonts w:ascii="Times New Roman" w:hAnsi="Times New Roman"/>
        </w:rPr>
      </w:pPr>
      <w:r>
        <w:rPr>
          <w:rFonts w:ascii="Times New Roman" w:hAnsi="Times New Roman"/>
        </w:rPr>
        <w:t>Gali būti tiekiamos ne visų dydžių pakuotės.</w:t>
      </w:r>
    </w:p>
    <w:p w14:paraId="04945853" w14:textId="77777777" w:rsidR="00E91C71" w:rsidRDefault="00E91C71" w:rsidP="00E91C71">
      <w:pPr>
        <w:numPr>
          <w:ilvl w:val="12"/>
          <w:numId w:val="0"/>
        </w:numPr>
        <w:spacing w:after="0" w:line="240" w:lineRule="auto"/>
        <w:ind w:right="-2"/>
        <w:rPr>
          <w:rFonts w:ascii="Times New Roman" w:hAnsi="Times New Roman"/>
        </w:rPr>
      </w:pPr>
    </w:p>
    <w:p w14:paraId="4A0D2CDC" w14:textId="77777777" w:rsidR="00E91C71" w:rsidRDefault="00E91C71" w:rsidP="00E91C71">
      <w:pPr>
        <w:keepNext/>
        <w:tabs>
          <w:tab w:val="left" w:pos="567"/>
        </w:tabs>
        <w:spacing w:after="0" w:line="260" w:lineRule="exact"/>
        <w:jc w:val="both"/>
        <w:outlineLvl w:val="3"/>
        <w:rPr>
          <w:rFonts w:ascii="Times New Roman" w:hAnsi="Times New Roman"/>
          <w:b/>
        </w:rPr>
      </w:pPr>
      <w:r>
        <w:rPr>
          <w:rFonts w:ascii="Times New Roman" w:hAnsi="Times New Roman"/>
          <w:b/>
        </w:rPr>
        <w:lastRenderedPageBreak/>
        <w:t xml:space="preserve">Registruotojas </w:t>
      </w:r>
      <w:r>
        <w:rPr>
          <w:rFonts w:ascii="Times New Roman" w:eastAsia="Times New Roman" w:hAnsi="Times New Roman"/>
          <w:b/>
          <w:bCs/>
          <w:snapToGrid w:val="0"/>
          <w:lang w:eastAsia="x-none"/>
        </w:rPr>
        <w:t>ir gamintojas</w:t>
      </w:r>
    </w:p>
    <w:p w14:paraId="767EE36A" w14:textId="13C00E6B" w:rsidR="00E91C71" w:rsidRPr="00196489" w:rsidRDefault="00E91C71" w:rsidP="00E91C71">
      <w:pPr>
        <w:tabs>
          <w:tab w:val="left" w:pos="567"/>
        </w:tabs>
        <w:spacing w:after="0" w:line="260" w:lineRule="exact"/>
        <w:rPr>
          <w:rFonts w:ascii="Times New Roman" w:hAnsi="Times New Roman"/>
          <w:lang w:val="pt-BR"/>
        </w:rPr>
      </w:pPr>
      <w:r>
        <w:rPr>
          <w:rFonts w:ascii="Times New Roman" w:hAnsi="Times New Roman"/>
        </w:rPr>
        <w:t>UAB</w:t>
      </w:r>
      <w:r>
        <w:rPr>
          <w:rFonts w:ascii="Times New Roman" w:hAnsi="Times New Roman"/>
          <w:i/>
        </w:rPr>
        <w:t xml:space="preserve"> </w:t>
      </w:r>
      <w:r w:rsidRPr="00196489">
        <w:rPr>
          <w:rFonts w:ascii="Times New Roman" w:hAnsi="Times New Roman"/>
          <w:lang w:val="pt-BR"/>
        </w:rPr>
        <w:t>„E</w:t>
      </w:r>
      <w:r w:rsidR="00E54B5B" w:rsidRPr="00196489">
        <w:rPr>
          <w:rFonts w:ascii="Times New Roman" w:hAnsi="Times New Roman"/>
          <w:lang w:val="pt-BR"/>
        </w:rPr>
        <w:t>letis</w:t>
      </w:r>
      <w:r w:rsidRPr="00196489">
        <w:rPr>
          <w:rFonts w:ascii="Times New Roman" w:hAnsi="Times New Roman"/>
          <w:lang w:val="pt-BR"/>
        </w:rPr>
        <w:t xml:space="preserve"> Pharma”</w:t>
      </w:r>
    </w:p>
    <w:p w14:paraId="7CE73E22"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Sukil</w:t>
      </w:r>
      <w:r>
        <w:rPr>
          <w:rFonts w:ascii="TimesNewRoman" w:hAnsi="TimesNewRoman"/>
          <w:lang w:val="fr-CA"/>
        </w:rPr>
        <w:t>ė</w:t>
      </w:r>
      <w:r>
        <w:rPr>
          <w:rFonts w:ascii="Times New Roman" w:hAnsi="Times New Roman"/>
          <w:lang w:val="fr-CA"/>
        </w:rPr>
        <w:t>li</w:t>
      </w:r>
      <w:r>
        <w:rPr>
          <w:rFonts w:ascii="TimesNewRoman" w:hAnsi="TimesNewRoman"/>
          <w:lang w:val="fr-CA"/>
        </w:rPr>
        <w:t xml:space="preserve">ų </w:t>
      </w:r>
      <w:r>
        <w:rPr>
          <w:rFonts w:ascii="Times New Roman" w:hAnsi="Times New Roman"/>
          <w:lang w:val="fr-CA"/>
        </w:rPr>
        <w:t>pr. 61-2</w:t>
      </w:r>
    </w:p>
    <w:p w14:paraId="4E479C75"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LT-49333, Kaunas</w:t>
      </w:r>
    </w:p>
    <w:p w14:paraId="2C4A02F5"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Lietuva</w:t>
      </w:r>
    </w:p>
    <w:p w14:paraId="2E602B4D"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Tel. +370 37 370054</w:t>
      </w:r>
    </w:p>
    <w:p w14:paraId="3A69E896" w14:textId="77777777"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Faksas +370 37 370067</w:t>
      </w:r>
    </w:p>
    <w:p w14:paraId="0C0CA480" w14:textId="49F5D0C6" w:rsidR="00E91C71" w:rsidRDefault="00E91C71" w:rsidP="00E91C71">
      <w:pPr>
        <w:tabs>
          <w:tab w:val="left" w:pos="567"/>
        </w:tabs>
        <w:spacing w:after="0" w:line="260" w:lineRule="exact"/>
        <w:rPr>
          <w:rFonts w:ascii="Times New Roman" w:hAnsi="Times New Roman"/>
          <w:lang w:val="fr-CA"/>
        </w:rPr>
      </w:pPr>
      <w:r>
        <w:rPr>
          <w:rFonts w:ascii="Times New Roman" w:hAnsi="Times New Roman"/>
          <w:lang w:val="fr-CA"/>
        </w:rPr>
        <w:t>El. paštas info@e</w:t>
      </w:r>
      <w:r w:rsidR="00E54B5B">
        <w:rPr>
          <w:rFonts w:ascii="Times New Roman" w:hAnsi="Times New Roman"/>
          <w:lang w:val="fr-CA"/>
        </w:rPr>
        <w:t>letis</w:t>
      </w:r>
      <w:r>
        <w:rPr>
          <w:rFonts w:ascii="Times New Roman" w:hAnsi="Times New Roman"/>
          <w:lang w:val="fr-CA"/>
        </w:rPr>
        <w:t>pharma.lt</w:t>
      </w:r>
    </w:p>
    <w:p w14:paraId="5C0F8C74" w14:textId="77777777" w:rsidR="00E91C71" w:rsidRDefault="00E91C71" w:rsidP="00E91C71">
      <w:pPr>
        <w:numPr>
          <w:ilvl w:val="12"/>
          <w:numId w:val="0"/>
        </w:numPr>
        <w:tabs>
          <w:tab w:val="left" w:pos="567"/>
        </w:tabs>
        <w:spacing w:after="0" w:line="260" w:lineRule="exact"/>
        <w:ind w:right="-2"/>
        <w:rPr>
          <w:rFonts w:ascii="Times New Roman" w:hAnsi="Times New Roman"/>
        </w:rPr>
      </w:pPr>
    </w:p>
    <w:p w14:paraId="5B8C22B1" w14:textId="77777777" w:rsidR="00E91C71" w:rsidRDefault="00E91C71" w:rsidP="00E91C71">
      <w:pPr>
        <w:spacing w:after="0" w:line="240" w:lineRule="auto"/>
        <w:rPr>
          <w:rFonts w:ascii="Times New Roman" w:hAnsi="Times New Roman"/>
          <w:b/>
        </w:rPr>
      </w:pPr>
    </w:p>
    <w:p w14:paraId="2A1BD75D" w14:textId="30826F25" w:rsidR="00E91C71" w:rsidRDefault="00E91C71" w:rsidP="00E91C71">
      <w:pPr>
        <w:spacing w:after="0" w:line="240" w:lineRule="auto"/>
        <w:rPr>
          <w:rFonts w:ascii="Times New Roman" w:hAnsi="Times New Roman"/>
          <w:b/>
        </w:rPr>
      </w:pPr>
      <w:r>
        <w:rPr>
          <w:rFonts w:ascii="Times New Roman" w:hAnsi="Times New Roman"/>
          <w:b/>
        </w:rPr>
        <w:t xml:space="preserve">Šis pakuotės lapelis paskutinį kartą peržiūrėtas </w:t>
      </w:r>
      <w:r w:rsidR="00A66F6A">
        <w:rPr>
          <w:rFonts w:ascii="Times New Roman" w:hAnsi="Times New Roman"/>
          <w:b/>
        </w:rPr>
        <w:t>2025-09-18.</w:t>
      </w:r>
    </w:p>
    <w:p w14:paraId="0921D651" w14:textId="257564D6" w:rsidR="00E91C71" w:rsidRDefault="00E91C71" w:rsidP="00E91C71">
      <w:pPr>
        <w:numPr>
          <w:ilvl w:val="12"/>
          <w:numId w:val="0"/>
        </w:numPr>
        <w:tabs>
          <w:tab w:val="left" w:pos="567"/>
        </w:tabs>
        <w:spacing w:after="0" w:line="240" w:lineRule="auto"/>
        <w:ind w:right="-2"/>
        <w:rPr>
          <w:rFonts w:ascii="Times New Roman" w:hAnsi="Times New Roman"/>
        </w:rPr>
      </w:pPr>
    </w:p>
    <w:p w14:paraId="23AA250F" w14:textId="77777777" w:rsidR="00F72208" w:rsidRDefault="00F72208" w:rsidP="00E91C71">
      <w:pPr>
        <w:numPr>
          <w:ilvl w:val="12"/>
          <w:numId w:val="0"/>
        </w:numPr>
        <w:tabs>
          <w:tab w:val="left" w:pos="567"/>
        </w:tabs>
        <w:spacing w:after="0" w:line="240" w:lineRule="auto"/>
        <w:ind w:right="-2"/>
        <w:rPr>
          <w:rFonts w:ascii="Times New Roman" w:hAnsi="Times New Roman"/>
        </w:rPr>
      </w:pPr>
    </w:p>
    <w:p w14:paraId="7227987F" w14:textId="77777777" w:rsidR="00E91C71" w:rsidRDefault="00E91C71" w:rsidP="00E91C71">
      <w:pPr>
        <w:numPr>
          <w:ilvl w:val="12"/>
          <w:numId w:val="0"/>
        </w:numPr>
        <w:tabs>
          <w:tab w:val="left" w:pos="567"/>
        </w:tabs>
        <w:spacing w:after="0" w:line="240" w:lineRule="auto"/>
        <w:ind w:right="-2"/>
        <w:rPr>
          <w:rFonts w:ascii="Times New Roman" w:hAnsi="Times New Roman"/>
          <w:i/>
        </w:rPr>
      </w:pPr>
    </w:p>
    <w:p w14:paraId="7863DC25" w14:textId="4DCB61A9" w:rsidR="00E91C71" w:rsidRDefault="00072E94" w:rsidP="00CA3FDC">
      <w:pPr>
        <w:tabs>
          <w:tab w:val="left" w:pos="567"/>
        </w:tabs>
        <w:spacing w:after="0" w:line="260" w:lineRule="exact"/>
        <w:rPr>
          <w:rFonts w:ascii="Times New Roman" w:eastAsia="Times New Roman" w:hAnsi="Times New Roman"/>
          <w:snapToGrid w:val="0"/>
          <w:szCs w:val="20"/>
        </w:rPr>
      </w:pPr>
      <w:r w:rsidRPr="00072E94">
        <w:rPr>
          <w:rFonts w:ascii="Times New Roman" w:hAnsi="Times New Roman"/>
        </w:rPr>
        <w:t>Išsami informacija apie šį vaistą pateikiama Valstybinės vaistų kontrolės tarnybos prie Lietuvos Respublikos sveikatos apsaugos ministerijos tinklalapyje</w:t>
      </w:r>
      <w:r w:rsidRPr="00CA3FDC">
        <w:rPr>
          <w:rFonts w:ascii="Times New Roman" w:hAnsi="Times New Roman"/>
        </w:rPr>
        <w:t xml:space="preserve"> </w:t>
      </w:r>
      <w:hyperlink r:id="rId8" w:history="1">
        <w:r w:rsidR="00F42D61" w:rsidRPr="0032306A">
          <w:rPr>
            <w:rStyle w:val="Hipersaitas"/>
            <w:rFonts w:ascii="Times New Roman" w:hAnsi="Times New Roman"/>
          </w:rPr>
          <w:t>https://vvkt.lrv.lt/lt/</w:t>
        </w:r>
      </w:hyperlink>
      <w:r w:rsidR="00F42D61">
        <w:rPr>
          <w:rFonts w:ascii="Times New Roman" w:hAnsi="Times New Roman"/>
        </w:rPr>
        <w:t xml:space="preserve"> </w:t>
      </w:r>
      <w:r w:rsidRPr="00072E94">
        <w:rPr>
          <w:rFonts w:ascii="Times New Roman" w:hAnsi="Times New Roman"/>
        </w:rPr>
        <w:t>.</w:t>
      </w:r>
    </w:p>
    <w:p w14:paraId="2A0165AA" w14:textId="77777777" w:rsidR="00E91C71" w:rsidRDefault="00E91C71" w:rsidP="00E91C71"/>
    <w:p w14:paraId="12A5E5BB" w14:textId="77777777" w:rsidR="00E91C71" w:rsidRDefault="00E91C71"/>
    <w:sectPr w:rsidR="00E91C71" w:rsidSect="005F7308">
      <w:pgSz w:w="12240" w:h="15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F5AEBD8"/>
    <w:lvl w:ilvl="0">
      <w:numFmt w:val="decimal"/>
      <w:lvlText w:val="*"/>
      <w:lvlJc w:val="left"/>
      <w:pPr>
        <w:ind w:left="0" w:firstLine="0"/>
      </w:pPr>
      <w:rPr>
        <w:rFonts w:cs="Times New Roman"/>
      </w:rPr>
    </w:lvl>
  </w:abstractNum>
  <w:abstractNum w:abstractNumId="1" w15:restartNumberingAfterBreak="0">
    <w:nsid w:val="01490DF5"/>
    <w:multiLevelType w:val="hybridMultilevel"/>
    <w:tmpl w:val="A09AB0F2"/>
    <w:lvl w:ilvl="0" w:tplc="9FC2619A">
      <w:start w:val="1"/>
      <w:numFmt w:val="bullet"/>
      <w:pStyle w:val="BT-EMEASMCA"/>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03478"/>
    <w:multiLevelType w:val="hybridMultilevel"/>
    <w:tmpl w:val="5428E2DC"/>
    <w:lvl w:ilvl="0" w:tplc="78D6157C">
      <w:numFmt w:val="bullet"/>
      <w:lvlText w:val="-"/>
      <w:lvlJc w:val="left"/>
      <w:pPr>
        <w:ind w:left="720" w:hanging="360"/>
      </w:pPr>
      <w:rPr>
        <w:rFonts w:ascii="Times New Roman" w:eastAsia="SimSu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C7AE7"/>
    <w:multiLevelType w:val="hybridMultilevel"/>
    <w:tmpl w:val="E2A6AE80"/>
    <w:lvl w:ilvl="0" w:tplc="D700C92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790A05"/>
    <w:multiLevelType w:val="hybridMultilevel"/>
    <w:tmpl w:val="30163360"/>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7392163"/>
    <w:multiLevelType w:val="hybridMultilevel"/>
    <w:tmpl w:val="19285CBA"/>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D2D75"/>
    <w:multiLevelType w:val="hybridMultilevel"/>
    <w:tmpl w:val="1A34C386"/>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C3622C"/>
    <w:multiLevelType w:val="hybridMultilevel"/>
    <w:tmpl w:val="DB3E9D0A"/>
    <w:lvl w:ilvl="0" w:tplc="5C582D5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91A04BD"/>
    <w:multiLevelType w:val="hybridMultilevel"/>
    <w:tmpl w:val="113C7BE4"/>
    <w:lvl w:ilvl="0" w:tplc="5C582D5A">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2D2B774A"/>
    <w:multiLevelType w:val="hybridMultilevel"/>
    <w:tmpl w:val="31DAD62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9A36F6"/>
    <w:multiLevelType w:val="hybridMultilevel"/>
    <w:tmpl w:val="53AED3E4"/>
    <w:lvl w:ilvl="0" w:tplc="78D6157C">
      <w:numFmt w:val="bullet"/>
      <w:lvlText w:val="-"/>
      <w:lvlJc w:val="left"/>
      <w:pPr>
        <w:ind w:left="720" w:hanging="360"/>
      </w:pPr>
      <w:rPr>
        <w:rFonts w:ascii="Times New Roman" w:eastAsia="SimSu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1744BA"/>
    <w:multiLevelType w:val="hybridMultilevel"/>
    <w:tmpl w:val="AC14F2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E94A5D"/>
    <w:multiLevelType w:val="hybridMultilevel"/>
    <w:tmpl w:val="52F26E04"/>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EA56579"/>
    <w:multiLevelType w:val="hybridMultilevel"/>
    <w:tmpl w:val="28689150"/>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F4874"/>
    <w:multiLevelType w:val="hybridMultilevel"/>
    <w:tmpl w:val="BD4A489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120C83"/>
    <w:multiLevelType w:val="hybridMultilevel"/>
    <w:tmpl w:val="5DBC4D5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090D1D"/>
    <w:multiLevelType w:val="hybridMultilevel"/>
    <w:tmpl w:val="84844A3C"/>
    <w:lvl w:ilvl="0" w:tplc="9F5AEBD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0736F02"/>
    <w:multiLevelType w:val="hybridMultilevel"/>
    <w:tmpl w:val="C0FE41EC"/>
    <w:lvl w:ilvl="0" w:tplc="5C582D5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5B4E08"/>
    <w:multiLevelType w:val="hybridMultilevel"/>
    <w:tmpl w:val="90CC8AF6"/>
    <w:lvl w:ilvl="0" w:tplc="24C280DA">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68148176">
    <w:abstractNumId w:val="1"/>
  </w:num>
  <w:num w:numId="2" w16cid:durableId="956524764">
    <w:abstractNumId w:val="1"/>
  </w:num>
  <w:num w:numId="3" w16cid:durableId="244606484">
    <w:abstractNumId w:val="8"/>
  </w:num>
  <w:num w:numId="4" w16cid:durableId="527061857">
    <w:abstractNumId w:val="8"/>
  </w:num>
  <w:num w:numId="5" w16cid:durableId="941497531">
    <w:abstractNumId w:val="7"/>
  </w:num>
  <w:num w:numId="6" w16cid:durableId="1746298409">
    <w:abstractNumId w:val="7"/>
  </w:num>
  <w:num w:numId="7" w16cid:durableId="1154683476">
    <w:abstractNumId w:val="15"/>
  </w:num>
  <w:num w:numId="8" w16cid:durableId="1630671604">
    <w:abstractNumId w:val="15"/>
  </w:num>
  <w:num w:numId="9" w16cid:durableId="1396508498">
    <w:abstractNumId w:val="6"/>
  </w:num>
  <w:num w:numId="10" w16cid:durableId="1978607310">
    <w:abstractNumId w:val="6"/>
  </w:num>
  <w:num w:numId="11" w16cid:durableId="1488285690">
    <w:abstractNumId w:val="18"/>
  </w:num>
  <w:num w:numId="12" w16cid:durableId="785733061">
    <w:abstractNumId w:val="18"/>
  </w:num>
  <w:num w:numId="13" w16cid:durableId="1095443689">
    <w:abstractNumId w:val="0"/>
  </w:num>
  <w:num w:numId="14" w16cid:durableId="1311521103">
    <w:abstractNumId w:val="0"/>
    <w:lvlOverride w:ilvl="0">
      <w:lvl w:ilvl="0">
        <w:numFmt w:val="bullet"/>
        <w:lvlText w:val="-"/>
        <w:lvlJc w:val="left"/>
        <w:pPr>
          <w:ind w:left="360" w:hanging="360"/>
        </w:pPr>
        <w:rPr>
          <w:rFonts w:cs="Times New Roman"/>
        </w:rPr>
      </w:lvl>
    </w:lvlOverride>
  </w:num>
  <w:num w:numId="15" w16cid:durableId="1945114882">
    <w:abstractNumId w:val="21"/>
  </w:num>
  <w:num w:numId="16" w16cid:durableId="1521896923">
    <w:abstractNumId w:val="21"/>
  </w:num>
  <w:num w:numId="17" w16cid:durableId="73745696">
    <w:abstractNumId w:val="14"/>
  </w:num>
  <w:num w:numId="18" w16cid:durableId="909389294">
    <w:abstractNumId w:val="14"/>
  </w:num>
  <w:num w:numId="19" w16cid:durableId="1107501176">
    <w:abstractNumId w:val="9"/>
  </w:num>
  <w:num w:numId="20" w16cid:durableId="781994240">
    <w:abstractNumId w:val="9"/>
  </w:num>
  <w:num w:numId="21" w16cid:durableId="1377202147">
    <w:abstractNumId w:val="19"/>
  </w:num>
  <w:num w:numId="22" w16cid:durableId="1182208816">
    <w:abstractNumId w:val="19"/>
  </w:num>
  <w:num w:numId="23" w16cid:durableId="1877036467">
    <w:abstractNumId w:val="2"/>
  </w:num>
  <w:num w:numId="24" w16cid:durableId="419982873">
    <w:abstractNumId w:val="20"/>
  </w:num>
  <w:num w:numId="25" w16cid:durableId="1999842148">
    <w:abstractNumId w:val="0"/>
    <w:lvlOverride w:ilvl="0">
      <w:lvl w:ilvl="0">
        <w:start w:val="1"/>
        <w:numFmt w:val="bullet"/>
        <w:lvlText w:val=""/>
        <w:lvlJc w:val="left"/>
        <w:pPr>
          <w:ind w:left="360" w:hanging="360"/>
        </w:pPr>
        <w:rPr>
          <w:rFonts w:ascii="Symbol" w:hAnsi="Symbol" w:hint="default"/>
        </w:rPr>
      </w:lvl>
    </w:lvlOverride>
  </w:num>
  <w:num w:numId="26" w16cid:durableId="1641885267">
    <w:abstractNumId w:val="13"/>
  </w:num>
  <w:num w:numId="27" w16cid:durableId="2083795720">
    <w:abstractNumId w:val="16"/>
  </w:num>
  <w:num w:numId="28" w16cid:durableId="1163397507">
    <w:abstractNumId w:val="10"/>
  </w:num>
  <w:num w:numId="29" w16cid:durableId="12458675">
    <w:abstractNumId w:val="17"/>
  </w:num>
  <w:num w:numId="30" w16cid:durableId="64843663">
    <w:abstractNumId w:val="11"/>
  </w:num>
  <w:num w:numId="31" w16cid:durableId="136728903">
    <w:abstractNumId w:val="0"/>
    <w:lvlOverride w:ilvl="0">
      <w:lvl w:ilvl="0">
        <w:start w:val="1"/>
        <w:numFmt w:val="bullet"/>
        <w:lvlText w:val="-"/>
        <w:legacy w:legacy="1" w:legacySpace="0" w:legacyIndent="360"/>
        <w:lvlJc w:val="left"/>
        <w:pPr>
          <w:ind w:left="360" w:hanging="360"/>
        </w:pPr>
      </w:lvl>
    </w:lvlOverride>
  </w:num>
  <w:num w:numId="32" w16cid:durableId="2072188489">
    <w:abstractNumId w:val="4"/>
  </w:num>
  <w:num w:numId="33" w16cid:durableId="124933383">
    <w:abstractNumId w:val="3"/>
  </w:num>
  <w:num w:numId="34" w16cid:durableId="74743680">
    <w:abstractNumId w:val="12"/>
  </w:num>
  <w:num w:numId="35" w16cid:durableId="9458872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EEF"/>
    <w:rsid w:val="000219FF"/>
    <w:rsid w:val="00033600"/>
    <w:rsid w:val="00035451"/>
    <w:rsid w:val="00070870"/>
    <w:rsid w:val="00072E94"/>
    <w:rsid w:val="000818D6"/>
    <w:rsid w:val="000979E3"/>
    <w:rsid w:val="000B08F6"/>
    <w:rsid w:val="000D2C92"/>
    <w:rsid w:val="000E37A0"/>
    <w:rsid w:val="000F3CCF"/>
    <w:rsid w:val="00100869"/>
    <w:rsid w:val="00103418"/>
    <w:rsid w:val="0011396A"/>
    <w:rsid w:val="001148C2"/>
    <w:rsid w:val="00126DE0"/>
    <w:rsid w:val="001627C2"/>
    <w:rsid w:val="00167634"/>
    <w:rsid w:val="0017505C"/>
    <w:rsid w:val="00185AEB"/>
    <w:rsid w:val="00194CED"/>
    <w:rsid w:val="00196489"/>
    <w:rsid w:val="001D20F6"/>
    <w:rsid w:val="001D3893"/>
    <w:rsid w:val="001D7073"/>
    <w:rsid w:val="001E3045"/>
    <w:rsid w:val="00241AB4"/>
    <w:rsid w:val="0025066B"/>
    <w:rsid w:val="00251E1A"/>
    <w:rsid w:val="00266689"/>
    <w:rsid w:val="00267501"/>
    <w:rsid w:val="00273609"/>
    <w:rsid w:val="00277DF2"/>
    <w:rsid w:val="002940DB"/>
    <w:rsid w:val="002A3118"/>
    <w:rsid w:val="002A4F5C"/>
    <w:rsid w:val="002B505D"/>
    <w:rsid w:val="002C0C69"/>
    <w:rsid w:val="002C1EEF"/>
    <w:rsid w:val="002D1215"/>
    <w:rsid w:val="002E2659"/>
    <w:rsid w:val="002E66C3"/>
    <w:rsid w:val="00341747"/>
    <w:rsid w:val="0034759C"/>
    <w:rsid w:val="00352E1E"/>
    <w:rsid w:val="00372747"/>
    <w:rsid w:val="0037553E"/>
    <w:rsid w:val="00384C15"/>
    <w:rsid w:val="003B2A67"/>
    <w:rsid w:val="003D2255"/>
    <w:rsid w:val="003F09B0"/>
    <w:rsid w:val="0041277F"/>
    <w:rsid w:val="00414A65"/>
    <w:rsid w:val="004278E8"/>
    <w:rsid w:val="0044308E"/>
    <w:rsid w:val="004454E1"/>
    <w:rsid w:val="00463F65"/>
    <w:rsid w:val="00490BB6"/>
    <w:rsid w:val="00490E5D"/>
    <w:rsid w:val="00493F70"/>
    <w:rsid w:val="004D189F"/>
    <w:rsid w:val="004D6257"/>
    <w:rsid w:val="004D627E"/>
    <w:rsid w:val="004E3D24"/>
    <w:rsid w:val="005205B3"/>
    <w:rsid w:val="00586BF4"/>
    <w:rsid w:val="005E00B8"/>
    <w:rsid w:val="005F5F47"/>
    <w:rsid w:val="005F6113"/>
    <w:rsid w:val="005F7308"/>
    <w:rsid w:val="00603801"/>
    <w:rsid w:val="00616254"/>
    <w:rsid w:val="006341F3"/>
    <w:rsid w:val="0064611C"/>
    <w:rsid w:val="00650280"/>
    <w:rsid w:val="00661089"/>
    <w:rsid w:val="00683090"/>
    <w:rsid w:val="00686513"/>
    <w:rsid w:val="00687EA1"/>
    <w:rsid w:val="006C132C"/>
    <w:rsid w:val="006D11C3"/>
    <w:rsid w:val="006D3356"/>
    <w:rsid w:val="006D6985"/>
    <w:rsid w:val="006F5D35"/>
    <w:rsid w:val="006F62DD"/>
    <w:rsid w:val="007122BF"/>
    <w:rsid w:val="007164E2"/>
    <w:rsid w:val="0073679B"/>
    <w:rsid w:val="007664C8"/>
    <w:rsid w:val="0077400F"/>
    <w:rsid w:val="00781B99"/>
    <w:rsid w:val="00784457"/>
    <w:rsid w:val="007924E8"/>
    <w:rsid w:val="007A0A0D"/>
    <w:rsid w:val="007A356D"/>
    <w:rsid w:val="007C2694"/>
    <w:rsid w:val="007D03AF"/>
    <w:rsid w:val="007D4315"/>
    <w:rsid w:val="007F05DE"/>
    <w:rsid w:val="00801A6E"/>
    <w:rsid w:val="00850306"/>
    <w:rsid w:val="0087718D"/>
    <w:rsid w:val="008A504E"/>
    <w:rsid w:val="008C75CB"/>
    <w:rsid w:val="008D3686"/>
    <w:rsid w:val="008E5D62"/>
    <w:rsid w:val="008F3A89"/>
    <w:rsid w:val="0092313B"/>
    <w:rsid w:val="00951B01"/>
    <w:rsid w:val="009719F8"/>
    <w:rsid w:val="009A093A"/>
    <w:rsid w:val="009B671E"/>
    <w:rsid w:val="009C099C"/>
    <w:rsid w:val="009C2404"/>
    <w:rsid w:val="009C7E94"/>
    <w:rsid w:val="009D4788"/>
    <w:rsid w:val="00A02920"/>
    <w:rsid w:val="00A2056B"/>
    <w:rsid w:val="00A2376B"/>
    <w:rsid w:val="00A3196A"/>
    <w:rsid w:val="00A3346C"/>
    <w:rsid w:val="00A5498C"/>
    <w:rsid w:val="00A66F6A"/>
    <w:rsid w:val="00AD2745"/>
    <w:rsid w:val="00AD3806"/>
    <w:rsid w:val="00AE02C9"/>
    <w:rsid w:val="00AE3CDE"/>
    <w:rsid w:val="00AF764F"/>
    <w:rsid w:val="00B01409"/>
    <w:rsid w:val="00B04BFA"/>
    <w:rsid w:val="00B13FE2"/>
    <w:rsid w:val="00B21546"/>
    <w:rsid w:val="00B4145D"/>
    <w:rsid w:val="00B75F7F"/>
    <w:rsid w:val="00B804A8"/>
    <w:rsid w:val="00BA2589"/>
    <w:rsid w:val="00BB720C"/>
    <w:rsid w:val="00BB78E3"/>
    <w:rsid w:val="00BC3F4D"/>
    <w:rsid w:val="00BF3A0E"/>
    <w:rsid w:val="00BF4EB7"/>
    <w:rsid w:val="00BF61A1"/>
    <w:rsid w:val="00C07E89"/>
    <w:rsid w:val="00C23668"/>
    <w:rsid w:val="00C27353"/>
    <w:rsid w:val="00C34D9C"/>
    <w:rsid w:val="00C36388"/>
    <w:rsid w:val="00C364F2"/>
    <w:rsid w:val="00C37704"/>
    <w:rsid w:val="00C43CB8"/>
    <w:rsid w:val="00C72F91"/>
    <w:rsid w:val="00C86524"/>
    <w:rsid w:val="00CA3FDC"/>
    <w:rsid w:val="00CC2029"/>
    <w:rsid w:val="00CD1A53"/>
    <w:rsid w:val="00CE64E1"/>
    <w:rsid w:val="00CF1EA1"/>
    <w:rsid w:val="00CF6C3A"/>
    <w:rsid w:val="00D12304"/>
    <w:rsid w:val="00D124C2"/>
    <w:rsid w:val="00D3490B"/>
    <w:rsid w:val="00D739D6"/>
    <w:rsid w:val="00DB5419"/>
    <w:rsid w:val="00DC11C0"/>
    <w:rsid w:val="00DF091B"/>
    <w:rsid w:val="00E4751C"/>
    <w:rsid w:val="00E54B5B"/>
    <w:rsid w:val="00E91C71"/>
    <w:rsid w:val="00E92267"/>
    <w:rsid w:val="00EB27E6"/>
    <w:rsid w:val="00EB2BF2"/>
    <w:rsid w:val="00EC173B"/>
    <w:rsid w:val="00EC4A69"/>
    <w:rsid w:val="00EC5BA8"/>
    <w:rsid w:val="00EE56C1"/>
    <w:rsid w:val="00F05E5B"/>
    <w:rsid w:val="00F11D7F"/>
    <w:rsid w:val="00F17514"/>
    <w:rsid w:val="00F417CB"/>
    <w:rsid w:val="00F42D61"/>
    <w:rsid w:val="00F65740"/>
    <w:rsid w:val="00F72208"/>
    <w:rsid w:val="00F86518"/>
    <w:rsid w:val="00F8682E"/>
    <w:rsid w:val="00F90005"/>
    <w:rsid w:val="00FD21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70D8B"/>
  <w15:chartTrackingRefBased/>
  <w15:docId w15:val="{D29DB10E-4915-423B-8F9E-2F2D734F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3346C"/>
    <w:pPr>
      <w:spacing w:after="160" w:line="256" w:lineRule="auto"/>
    </w:pPr>
    <w:rPr>
      <w:sz w:val="22"/>
      <w:szCs w:val="22"/>
      <w:lang w:eastAsia="en-US"/>
    </w:rPr>
  </w:style>
  <w:style w:type="paragraph" w:styleId="Antrat1">
    <w:name w:val="heading 1"/>
    <w:basedOn w:val="prastasis"/>
    <w:next w:val="prastasis"/>
    <w:link w:val="Antrat1Diagrama"/>
    <w:uiPriority w:val="99"/>
    <w:qFormat/>
    <w:rsid w:val="00E91C71"/>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unhideWhenUsed/>
    <w:qFormat/>
    <w:rsid w:val="00A3346C"/>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uiPriority w:val="99"/>
    <w:unhideWhenUsed/>
    <w:qFormat/>
    <w:rsid w:val="00A3346C"/>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uiPriority w:val="99"/>
    <w:unhideWhenUsed/>
    <w:qFormat/>
    <w:rsid w:val="00A3346C"/>
    <w:pPr>
      <w:keepNext/>
      <w:tabs>
        <w:tab w:val="left" w:pos="567"/>
      </w:tabs>
      <w:snapToGrid w:val="0"/>
      <w:spacing w:after="0" w:line="260" w:lineRule="exact"/>
      <w:jc w:val="both"/>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9"/>
    <w:unhideWhenUsed/>
    <w:qFormat/>
    <w:rsid w:val="00A3346C"/>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unhideWhenUsed/>
    <w:qFormat/>
    <w:rsid w:val="00A3346C"/>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unhideWhenUsed/>
    <w:qFormat/>
    <w:rsid w:val="00A3346C"/>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unhideWhenUsed/>
    <w:qFormat/>
    <w:rsid w:val="00A3346C"/>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unhideWhenUsed/>
    <w:qFormat/>
    <w:rsid w:val="00A3346C"/>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91C71"/>
    <w:rPr>
      <w:rFonts w:ascii="Times New Roman" w:eastAsia="SimSun" w:hAnsi="Times New Roman" w:cs="Times New Roman"/>
      <w:b/>
      <w:caps/>
      <w:sz w:val="26"/>
      <w:szCs w:val="20"/>
    </w:rPr>
  </w:style>
  <w:style w:type="character" w:customStyle="1" w:styleId="Antrat2Diagrama">
    <w:name w:val="Antraštė 2 Diagrama"/>
    <w:link w:val="Antrat2"/>
    <w:uiPriority w:val="99"/>
    <w:rsid w:val="00E91C71"/>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rsid w:val="00E91C71"/>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rsid w:val="00E91C71"/>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rsid w:val="00E91C71"/>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E91C71"/>
    <w:rPr>
      <w:rFonts w:ascii="Times New Roman" w:eastAsia="SimSun" w:hAnsi="Times New Roman" w:cs="Times New Roman"/>
      <w:i/>
      <w:szCs w:val="20"/>
      <w:lang w:val="en-GB"/>
    </w:rPr>
  </w:style>
  <w:style w:type="character" w:customStyle="1" w:styleId="Antrat7Diagrama">
    <w:name w:val="Antraštė 7 Diagrama"/>
    <w:link w:val="Antrat7"/>
    <w:uiPriority w:val="99"/>
    <w:rsid w:val="00E91C71"/>
    <w:rPr>
      <w:rFonts w:ascii="Times New Roman" w:eastAsia="SimSun" w:hAnsi="Times New Roman" w:cs="Times New Roman"/>
      <w:i/>
      <w:szCs w:val="20"/>
      <w:lang w:val="en-GB"/>
    </w:rPr>
  </w:style>
  <w:style w:type="character" w:customStyle="1" w:styleId="Antrat8Diagrama">
    <w:name w:val="Antraštė 8 Diagrama"/>
    <w:link w:val="Antrat8"/>
    <w:uiPriority w:val="99"/>
    <w:rsid w:val="00E91C71"/>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E91C71"/>
    <w:rPr>
      <w:rFonts w:ascii="Times New Roman" w:eastAsia="SimSun" w:hAnsi="Times New Roman" w:cs="Times New Roman"/>
      <w:b/>
      <w:i/>
      <w:szCs w:val="20"/>
      <w:lang w:val="en-GB"/>
    </w:rPr>
  </w:style>
  <w:style w:type="character" w:styleId="Hipersaitas">
    <w:name w:val="Hyperlink"/>
    <w:uiPriority w:val="99"/>
    <w:unhideWhenUsed/>
    <w:rsid w:val="00A3346C"/>
    <w:rPr>
      <w:color w:val="0000FF"/>
      <w:u w:val="single"/>
    </w:rPr>
  </w:style>
  <w:style w:type="character" w:styleId="Grietas">
    <w:name w:val="Strong"/>
    <w:uiPriority w:val="99"/>
    <w:qFormat/>
    <w:rsid w:val="00E91C71"/>
    <w:rPr>
      <w:rFonts w:ascii="Times New Roman" w:hAnsi="Times New Roman" w:cs="Times New Roman" w:hint="default"/>
      <w:b/>
      <w:bCs/>
    </w:rPr>
  </w:style>
  <w:style w:type="paragraph" w:customStyle="1" w:styleId="msonormal0">
    <w:name w:val="msonormal"/>
    <w:basedOn w:val="prastasis"/>
    <w:rsid w:val="00E91C71"/>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KomentarotekstasDiagrama">
    <w:name w:val="Komentaro tekstas Diagrama"/>
    <w:link w:val="Komentarotekstas"/>
    <w:uiPriority w:val="99"/>
    <w:rsid w:val="00E91C71"/>
    <w:rPr>
      <w:rFonts w:ascii="Times New Roman" w:eastAsia="Times New Roman" w:hAnsi="Times New Roman" w:cs="Times New Roman"/>
      <w:sz w:val="20"/>
      <w:szCs w:val="20"/>
      <w:lang w:val="en-GB"/>
    </w:rPr>
  </w:style>
  <w:style w:type="paragraph" w:styleId="Komentarotekstas">
    <w:name w:val="annotation text"/>
    <w:basedOn w:val="prastasis"/>
    <w:link w:val="KomentarotekstasDiagrama"/>
    <w:uiPriority w:val="99"/>
    <w:unhideWhenUsed/>
    <w:rsid w:val="00A3346C"/>
    <w:pPr>
      <w:tabs>
        <w:tab w:val="left" w:pos="567"/>
      </w:tabs>
      <w:snapToGrid w:val="0"/>
      <w:spacing w:after="0" w:line="260" w:lineRule="exact"/>
    </w:pPr>
    <w:rPr>
      <w:rFonts w:ascii="Times New Roman" w:eastAsia="Times New Roman" w:hAnsi="Times New Roman"/>
      <w:sz w:val="20"/>
      <w:szCs w:val="20"/>
      <w:lang w:val="en-GB"/>
    </w:rPr>
  </w:style>
  <w:style w:type="character" w:customStyle="1" w:styleId="AntratsDiagrama">
    <w:name w:val="Antraštės Diagrama"/>
    <w:link w:val="Antrats"/>
    <w:uiPriority w:val="99"/>
    <w:rsid w:val="00E91C71"/>
    <w:rPr>
      <w:rFonts w:ascii="Times New Roman" w:eastAsia="SimSun" w:hAnsi="Times New Roman" w:cs="Times New Roman"/>
      <w:szCs w:val="20"/>
      <w:lang w:val="en-GB" w:eastAsia="zh-CN"/>
    </w:rPr>
  </w:style>
  <w:style w:type="paragraph" w:styleId="Antrats">
    <w:name w:val="header"/>
    <w:basedOn w:val="prastasis"/>
    <w:link w:val="AntratsDiagrama"/>
    <w:uiPriority w:val="99"/>
    <w:unhideWhenUsed/>
    <w:rsid w:val="00A3346C"/>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PoratDiagrama">
    <w:name w:val="Poraštė Diagrama"/>
    <w:link w:val="Porat"/>
    <w:uiPriority w:val="99"/>
    <w:rsid w:val="00E91C71"/>
    <w:rPr>
      <w:rFonts w:ascii="Times New Roman" w:eastAsia="Times New Roman" w:hAnsi="Times New Roman" w:cs="Times New Roman"/>
      <w:szCs w:val="20"/>
      <w:lang w:val="en-GB" w:eastAsia="x-none"/>
    </w:rPr>
  </w:style>
  <w:style w:type="paragraph" w:styleId="Porat">
    <w:name w:val="footer"/>
    <w:basedOn w:val="prastasis"/>
    <w:link w:val="PoratDiagrama"/>
    <w:uiPriority w:val="99"/>
    <w:unhideWhenUsed/>
    <w:rsid w:val="00A3346C"/>
    <w:pPr>
      <w:tabs>
        <w:tab w:val="left" w:pos="567"/>
        <w:tab w:val="center" w:pos="4536"/>
        <w:tab w:val="right" w:pos="8306"/>
      </w:tabs>
      <w:snapToGrid w:val="0"/>
      <w:spacing w:after="0" w:line="260" w:lineRule="exact"/>
    </w:pPr>
    <w:rPr>
      <w:rFonts w:ascii="Times New Roman" w:eastAsia="Times New Roman" w:hAnsi="Times New Roman"/>
      <w:szCs w:val="20"/>
      <w:lang w:val="en-GB" w:eastAsia="x-none"/>
    </w:rPr>
  </w:style>
  <w:style w:type="character" w:customStyle="1" w:styleId="DokumentoinaostekstasDiagrama">
    <w:name w:val="Dokumento išnašos tekstas Diagrama"/>
    <w:link w:val="Dokumentoinaostekstas"/>
    <w:uiPriority w:val="99"/>
    <w:rsid w:val="00E91C71"/>
    <w:rPr>
      <w:rFonts w:ascii="Times New Roman" w:eastAsia="SimSun" w:hAnsi="Times New Roman" w:cs="Times New Roman"/>
      <w:szCs w:val="20"/>
      <w:lang w:val="en-GB"/>
    </w:rPr>
  </w:style>
  <w:style w:type="paragraph" w:styleId="Dokumentoinaostekstas">
    <w:name w:val="endnote text"/>
    <w:basedOn w:val="prastasis"/>
    <w:link w:val="DokumentoinaostekstasDiagrama"/>
    <w:uiPriority w:val="99"/>
    <w:unhideWhenUsed/>
    <w:rsid w:val="00A3346C"/>
    <w:pPr>
      <w:tabs>
        <w:tab w:val="left" w:pos="567"/>
      </w:tabs>
      <w:spacing w:after="0" w:line="240" w:lineRule="auto"/>
    </w:pPr>
    <w:rPr>
      <w:rFonts w:ascii="Times New Roman" w:eastAsia="SimSun" w:hAnsi="Times New Roman"/>
      <w:szCs w:val="20"/>
      <w:lang w:val="en-GB"/>
    </w:rPr>
  </w:style>
  <w:style w:type="paragraph" w:styleId="Pavadinimas">
    <w:name w:val="Title"/>
    <w:basedOn w:val="prastasis"/>
    <w:link w:val="PavadinimasDiagrama"/>
    <w:uiPriority w:val="99"/>
    <w:qFormat/>
    <w:rsid w:val="00E91C71"/>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E91C71"/>
    <w:rPr>
      <w:rFonts w:ascii="Times New Roman" w:eastAsia="SimSun" w:hAnsi="Times New Roman" w:cs="Times New Roman"/>
      <w:b/>
      <w:szCs w:val="20"/>
      <w:lang w:val="en-GB"/>
    </w:rPr>
  </w:style>
  <w:style w:type="character" w:customStyle="1" w:styleId="PagrindinistekstasDiagrama">
    <w:name w:val="Pagrindinis tekstas Diagrama"/>
    <w:link w:val="Pagrindinistekstas"/>
    <w:uiPriority w:val="99"/>
    <w:rsid w:val="00E91C71"/>
    <w:rPr>
      <w:rFonts w:ascii="Times New Roman" w:eastAsia="SimSun" w:hAnsi="Times New Roman" w:cs="Times New Roman"/>
      <w:i/>
      <w:color w:val="008000"/>
      <w:szCs w:val="20"/>
      <w:lang w:val="en-GB"/>
    </w:rPr>
  </w:style>
  <w:style w:type="paragraph" w:styleId="Pagrindinistekstas">
    <w:name w:val="Body Text"/>
    <w:basedOn w:val="prastasis"/>
    <w:link w:val="PagrindinistekstasDiagrama"/>
    <w:uiPriority w:val="99"/>
    <w:unhideWhenUsed/>
    <w:rsid w:val="00A3346C"/>
    <w:pPr>
      <w:spacing w:after="0" w:line="240" w:lineRule="auto"/>
    </w:pPr>
    <w:rPr>
      <w:rFonts w:ascii="Times New Roman" w:eastAsia="SimSun" w:hAnsi="Times New Roman"/>
      <w:i/>
      <w:color w:val="008000"/>
      <w:szCs w:val="20"/>
      <w:lang w:val="en-GB"/>
    </w:rPr>
  </w:style>
  <w:style w:type="character" w:customStyle="1" w:styleId="PagrindiniotekstotraukaDiagrama">
    <w:name w:val="Pagrindinio teksto įtrauka Diagrama"/>
    <w:link w:val="Pagrindiniotekstotrauka"/>
    <w:uiPriority w:val="99"/>
    <w:rsid w:val="00E91C71"/>
    <w:rPr>
      <w:rFonts w:ascii="Times New Roman" w:eastAsia="SimSun" w:hAnsi="Times New Roman" w:cs="Times New Roman"/>
      <w:lang w:val="en-GB" w:eastAsia="en-GB"/>
    </w:rPr>
  </w:style>
  <w:style w:type="paragraph" w:styleId="Pagrindiniotekstotrauka">
    <w:name w:val="Body Text Indent"/>
    <w:basedOn w:val="prastasis"/>
    <w:link w:val="PagrindiniotekstotraukaDiagrama"/>
    <w:uiPriority w:val="99"/>
    <w:unhideWhenUsed/>
    <w:rsid w:val="00A3346C"/>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stekstas2Diagrama">
    <w:name w:val="Pagrindinis tekstas 2 Diagrama"/>
    <w:link w:val="Pagrindinistekstas2"/>
    <w:uiPriority w:val="99"/>
    <w:rsid w:val="00E91C71"/>
    <w:rPr>
      <w:rFonts w:ascii="Times New Roman" w:eastAsia="SimSun" w:hAnsi="Times New Roman" w:cs="Times New Roman"/>
      <w:b/>
      <w:bCs/>
      <w:color w:val="0000FF"/>
      <w:u w:val="single"/>
      <w:lang w:val="en-GB"/>
    </w:rPr>
  </w:style>
  <w:style w:type="paragraph" w:styleId="Pagrindinistekstas2">
    <w:name w:val="Body Text 2"/>
    <w:basedOn w:val="prastasis"/>
    <w:link w:val="Pagrindinistekstas2Diagrama"/>
    <w:uiPriority w:val="99"/>
    <w:unhideWhenUsed/>
    <w:rsid w:val="00A3346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3Diagrama">
    <w:name w:val="Pagrindinis tekstas 3 Diagrama"/>
    <w:link w:val="Pagrindinistekstas3"/>
    <w:uiPriority w:val="99"/>
    <w:rsid w:val="00E91C71"/>
    <w:rPr>
      <w:rFonts w:ascii="Times New Roman" w:eastAsia="SimSun" w:hAnsi="Times New Roman" w:cs="Times New Roman"/>
      <w:color w:val="0000FF"/>
      <w:lang w:val="en-GB" w:eastAsia="en-GB"/>
    </w:rPr>
  </w:style>
  <w:style w:type="paragraph" w:styleId="Pagrindinistekstas3">
    <w:name w:val="Body Text 3"/>
    <w:basedOn w:val="prastasis"/>
    <w:link w:val="Pagrindinistekstas3Diagrama"/>
    <w:uiPriority w:val="99"/>
    <w:unhideWhenUsed/>
    <w:rsid w:val="00A3346C"/>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otekstotrauka2Diagrama">
    <w:name w:val="Pagrindinio teksto įtrauka 2 Diagrama"/>
    <w:link w:val="Pagrindiniotekstotrauka2"/>
    <w:uiPriority w:val="99"/>
    <w:rsid w:val="00E91C71"/>
    <w:rPr>
      <w:rFonts w:ascii="Times New Roman" w:eastAsia="SimSun" w:hAnsi="Times New Roman" w:cs="Times New Roman"/>
      <w:b/>
      <w:bCs/>
      <w:color w:val="0000FF"/>
      <w:lang w:val="en-GB"/>
    </w:rPr>
  </w:style>
  <w:style w:type="paragraph" w:styleId="Pagrindiniotekstotrauka2">
    <w:name w:val="Body Text Indent 2"/>
    <w:basedOn w:val="prastasis"/>
    <w:link w:val="Pagrindiniotekstotrauka2Diagrama"/>
    <w:uiPriority w:val="99"/>
    <w:unhideWhenUsed/>
    <w:rsid w:val="00A3346C"/>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3Diagrama">
    <w:name w:val="Pagrindinio teksto įtrauka 3 Diagrama"/>
    <w:link w:val="Pagrindiniotekstotrauka3"/>
    <w:uiPriority w:val="99"/>
    <w:rsid w:val="00E91C71"/>
    <w:rPr>
      <w:rFonts w:ascii="Times New Roman" w:eastAsia="SimSun" w:hAnsi="Times New Roman" w:cs="Times New Roman"/>
      <w:szCs w:val="21"/>
      <w:lang w:val="en-GB"/>
    </w:rPr>
  </w:style>
  <w:style w:type="paragraph" w:styleId="Pagrindiniotekstotrauka3">
    <w:name w:val="Body Text Indent 3"/>
    <w:basedOn w:val="prastasis"/>
    <w:link w:val="Pagrindiniotekstotrauka3Diagrama"/>
    <w:uiPriority w:val="99"/>
    <w:unhideWhenUsed/>
    <w:rsid w:val="00A3346C"/>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DokumentostruktraDiagrama">
    <w:name w:val="Dokumento struktūra Diagrama"/>
    <w:link w:val="Dokumentostruktra"/>
    <w:uiPriority w:val="99"/>
    <w:rsid w:val="00E91C71"/>
    <w:rPr>
      <w:rFonts w:ascii="Tahoma" w:eastAsia="SimSun" w:hAnsi="Tahoma" w:cs="Times New Roman"/>
      <w:sz w:val="20"/>
      <w:szCs w:val="20"/>
      <w:shd w:val="clear" w:color="auto" w:fill="000080"/>
      <w:lang w:val="en-GB" w:eastAsia="zh-CN"/>
    </w:rPr>
  </w:style>
  <w:style w:type="paragraph" w:styleId="Dokumentostruktra">
    <w:name w:val="Document Map"/>
    <w:basedOn w:val="prastasis"/>
    <w:link w:val="DokumentostruktraDiagrama"/>
    <w:uiPriority w:val="99"/>
    <w:unhideWhenUsed/>
    <w:rsid w:val="00A3346C"/>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PaprastasistekstasDiagrama">
    <w:name w:val="Paprastasis tekstas Diagrama"/>
    <w:link w:val="Paprastasistekstas"/>
    <w:uiPriority w:val="99"/>
    <w:rsid w:val="00E91C71"/>
    <w:rPr>
      <w:rFonts w:ascii="Courier New" w:eastAsia="SimSun" w:hAnsi="Courier New" w:cs="Times New Roman"/>
      <w:sz w:val="20"/>
      <w:szCs w:val="20"/>
    </w:rPr>
  </w:style>
  <w:style w:type="paragraph" w:styleId="Paprastasistekstas">
    <w:name w:val="Plain Text"/>
    <w:basedOn w:val="prastasis"/>
    <w:link w:val="PaprastasistekstasDiagrama"/>
    <w:uiPriority w:val="99"/>
    <w:unhideWhenUsed/>
    <w:rsid w:val="00A3346C"/>
    <w:pPr>
      <w:spacing w:after="0" w:line="240" w:lineRule="auto"/>
    </w:pPr>
    <w:rPr>
      <w:rFonts w:ascii="Courier New" w:eastAsia="SimSun" w:hAnsi="Courier New"/>
      <w:sz w:val="20"/>
      <w:szCs w:val="20"/>
      <w:lang w:val="en-US"/>
    </w:rPr>
  </w:style>
  <w:style w:type="character" w:customStyle="1" w:styleId="KomentarotemaDiagrama">
    <w:name w:val="Komentaro tema Diagrama"/>
    <w:link w:val="Komentarotema"/>
    <w:uiPriority w:val="99"/>
    <w:rsid w:val="00E91C71"/>
    <w:rPr>
      <w:rFonts w:ascii="Times New Roman" w:eastAsia="Times New Roman" w:hAnsi="Times New Roman" w:cs="Times New Roman"/>
      <w:b/>
      <w:bCs/>
      <w:sz w:val="20"/>
      <w:szCs w:val="20"/>
      <w:lang w:val="en-GB"/>
    </w:rPr>
  </w:style>
  <w:style w:type="paragraph" w:styleId="Komentarotema">
    <w:name w:val="annotation subject"/>
    <w:basedOn w:val="Komentarotekstas"/>
    <w:next w:val="Komentarotekstas"/>
    <w:link w:val="KomentarotemaDiagrama"/>
    <w:uiPriority w:val="99"/>
    <w:unhideWhenUsed/>
    <w:rsid w:val="00A3346C"/>
    <w:rPr>
      <w:b/>
      <w:bCs/>
    </w:rPr>
  </w:style>
  <w:style w:type="paragraph" w:styleId="Debesliotekstas">
    <w:name w:val="Balloon Text"/>
    <w:basedOn w:val="prastasis"/>
    <w:link w:val="DebesliotekstasDiagrama"/>
    <w:uiPriority w:val="99"/>
    <w:unhideWhenUsed/>
    <w:rsid w:val="00A3346C"/>
    <w:pPr>
      <w:tabs>
        <w:tab w:val="left" w:pos="567"/>
      </w:tabs>
      <w:snapToGrid w:val="0"/>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link w:val="Debesliotekstas"/>
    <w:uiPriority w:val="99"/>
    <w:rsid w:val="00E91C71"/>
    <w:rPr>
      <w:rFonts w:ascii="Tahoma" w:eastAsia="Times New Roman" w:hAnsi="Tahoma" w:cs="Times New Roman"/>
      <w:sz w:val="16"/>
      <w:szCs w:val="16"/>
      <w:lang w:val="en-GB" w:eastAsia="x-none"/>
    </w:rPr>
  </w:style>
  <w:style w:type="paragraph" w:styleId="Sraopastraipa">
    <w:name w:val="List Paragraph"/>
    <w:basedOn w:val="prastasis"/>
    <w:uiPriority w:val="34"/>
    <w:qFormat/>
    <w:rsid w:val="00E91C71"/>
    <w:pPr>
      <w:ind w:left="720"/>
      <w:contextualSpacing/>
    </w:pPr>
  </w:style>
  <w:style w:type="character" w:customStyle="1" w:styleId="BodytextAgencyChar">
    <w:name w:val="Body text (Agency) Char"/>
    <w:link w:val="BodytextAgency"/>
    <w:uiPriority w:val="99"/>
    <w:locked/>
    <w:rsid w:val="00E91C71"/>
    <w:rPr>
      <w:rFonts w:ascii="Verdana" w:eastAsia="Times New Roman" w:hAnsi="Verdana" w:cs="Times New Roman"/>
      <w:sz w:val="18"/>
      <w:szCs w:val="20"/>
      <w:lang w:val="en-GB" w:eastAsia="x-none"/>
    </w:rPr>
  </w:style>
  <w:style w:type="paragraph" w:customStyle="1" w:styleId="BodytextAgency">
    <w:name w:val="Body text (Agency)"/>
    <w:basedOn w:val="prastasis"/>
    <w:link w:val="BodytextAgencyChar"/>
    <w:uiPriority w:val="99"/>
    <w:rsid w:val="00E91C71"/>
    <w:pPr>
      <w:snapToGrid w:val="0"/>
      <w:spacing w:after="140" w:line="280" w:lineRule="atLeast"/>
    </w:pPr>
    <w:rPr>
      <w:rFonts w:ascii="Verdana" w:eastAsia="Times New Roman" w:hAnsi="Verdana"/>
      <w:sz w:val="18"/>
      <w:szCs w:val="20"/>
      <w:lang w:val="en-GB" w:eastAsia="x-none"/>
    </w:rPr>
  </w:style>
  <w:style w:type="character" w:customStyle="1" w:styleId="NormalAgencyChar">
    <w:name w:val="Normal (Agency) Char"/>
    <w:link w:val="NormalAgency"/>
    <w:uiPriority w:val="99"/>
    <w:locked/>
    <w:rsid w:val="00E91C71"/>
    <w:rPr>
      <w:rFonts w:ascii="Verdana" w:eastAsia="Times New Roman" w:hAnsi="Verdana" w:cs="Times New Roman"/>
      <w:sz w:val="18"/>
      <w:lang w:val="en-GB" w:eastAsia="lt-LT"/>
    </w:rPr>
  </w:style>
  <w:style w:type="paragraph" w:customStyle="1" w:styleId="NormalAgency">
    <w:name w:val="Normal (Agency)"/>
    <w:link w:val="NormalAgencyChar"/>
    <w:uiPriority w:val="99"/>
    <w:rsid w:val="00E91C71"/>
    <w:pPr>
      <w:snapToGrid w:val="0"/>
    </w:pPr>
    <w:rPr>
      <w:rFonts w:ascii="Verdana" w:eastAsia="Times New Roman" w:hAnsi="Verdana"/>
      <w:sz w:val="18"/>
      <w:szCs w:val="22"/>
      <w:lang w:val="en-GB"/>
    </w:rPr>
  </w:style>
  <w:style w:type="paragraph" w:customStyle="1" w:styleId="TabletextrowsAgency">
    <w:name w:val="Table text rows (Agency)"/>
    <w:basedOn w:val="prastasis"/>
    <w:uiPriority w:val="99"/>
    <w:rsid w:val="00E91C71"/>
    <w:pPr>
      <w:snapToGrid w:val="0"/>
      <w:spacing w:after="0" w:line="280" w:lineRule="exact"/>
    </w:pPr>
    <w:rPr>
      <w:rFonts w:ascii="Verdana" w:eastAsia="Times New Roman" w:hAnsi="Verdana"/>
      <w:sz w:val="18"/>
      <w:szCs w:val="20"/>
      <w:lang w:val="en-GB"/>
    </w:rPr>
  </w:style>
  <w:style w:type="paragraph" w:customStyle="1" w:styleId="EMEAEnBodyText">
    <w:name w:val="EMEA En Body Text"/>
    <w:basedOn w:val="prastasis"/>
    <w:uiPriority w:val="99"/>
    <w:rsid w:val="00E91C71"/>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E91C71"/>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91C71"/>
    <w:pPr>
      <w:tabs>
        <w:tab w:val="clear" w:pos="720"/>
        <w:tab w:val="num" w:pos="360"/>
      </w:tabs>
      <w:ind w:left="709" w:hanging="425"/>
    </w:pPr>
    <w:rPr>
      <w:sz w:val="22"/>
    </w:rPr>
  </w:style>
  <w:style w:type="paragraph" w:customStyle="1" w:styleId="AHeader3">
    <w:name w:val="AHeader 3"/>
    <w:basedOn w:val="AHeader2"/>
    <w:uiPriority w:val="99"/>
    <w:rsid w:val="00E91C71"/>
    <w:pPr>
      <w:ind w:left="1276" w:hanging="567"/>
    </w:pPr>
  </w:style>
  <w:style w:type="paragraph" w:customStyle="1" w:styleId="AHeader2abc">
    <w:name w:val="AHeader 2 abc"/>
    <w:basedOn w:val="AHeader3"/>
    <w:uiPriority w:val="99"/>
    <w:rsid w:val="00E91C71"/>
    <w:pPr>
      <w:jc w:val="both"/>
    </w:pPr>
    <w:rPr>
      <w:b w:val="0"/>
      <w:bCs w:val="0"/>
    </w:rPr>
  </w:style>
  <w:style w:type="paragraph" w:customStyle="1" w:styleId="AHeader3abc">
    <w:name w:val="AHeader 3 abc"/>
    <w:basedOn w:val="AHeader2abc"/>
    <w:uiPriority w:val="99"/>
    <w:rsid w:val="00E91C71"/>
    <w:pPr>
      <w:ind w:left="1701" w:hanging="425"/>
    </w:pPr>
  </w:style>
  <w:style w:type="paragraph" w:customStyle="1" w:styleId="TableheadingrowsAgency">
    <w:name w:val="Table heading rows (Agency)"/>
    <w:basedOn w:val="BodytextAgency"/>
    <w:uiPriority w:val="99"/>
    <w:rsid w:val="00E91C71"/>
    <w:pPr>
      <w:keepNext/>
      <w:snapToGrid/>
    </w:pPr>
    <w:rPr>
      <w:rFonts w:eastAsia="SimSun" w:cs="Verdana"/>
      <w:b/>
      <w:szCs w:val="18"/>
      <w:lang w:eastAsia="en-GB"/>
    </w:rPr>
  </w:style>
  <w:style w:type="paragraph" w:customStyle="1" w:styleId="Default">
    <w:name w:val="Default"/>
    <w:rsid w:val="00E91C71"/>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E91C71"/>
    <w:rPr>
      <w:rFonts w:ascii="Times New Roman" w:eastAsia="SimSun" w:hAnsi="Times New Roman" w:cs="Times New Roman"/>
      <w:noProof/>
      <w:sz w:val="20"/>
      <w:szCs w:val="20"/>
      <w:lang w:val="x-none" w:eastAsia="x-none"/>
    </w:rPr>
  </w:style>
  <w:style w:type="paragraph" w:customStyle="1" w:styleId="BTEMEASMCA">
    <w:name w:val="BT EMEA_SMCA"/>
    <w:basedOn w:val="prastasis"/>
    <w:link w:val="BTEMEASMCAChar"/>
    <w:autoRedefine/>
    <w:uiPriority w:val="99"/>
    <w:rsid w:val="00E91C71"/>
    <w:pPr>
      <w:spacing w:after="0" w:line="240" w:lineRule="auto"/>
    </w:pPr>
    <w:rPr>
      <w:rFonts w:ascii="Times New Roman" w:eastAsia="SimSun" w:hAnsi="Times New Roman"/>
      <w:noProof/>
      <w:sz w:val="20"/>
      <w:szCs w:val="20"/>
      <w:lang w:val="x-none" w:eastAsia="x-none"/>
    </w:rPr>
  </w:style>
  <w:style w:type="paragraph" w:customStyle="1" w:styleId="BTbEMEASMCA">
    <w:name w:val="BT(b) EMEA_SMCA"/>
    <w:basedOn w:val="BTEMEASMCA"/>
    <w:autoRedefine/>
    <w:rsid w:val="00E91C71"/>
    <w:rPr>
      <w:rFonts w:eastAsia="Times New Roman"/>
      <w:b/>
      <w:sz w:val="22"/>
      <w:lang w:val="lt-LT" w:eastAsia="en-US"/>
    </w:rPr>
  </w:style>
  <w:style w:type="character" w:customStyle="1" w:styleId="BT-EMEASMCAChar">
    <w:name w:val="BT- EMEA_SMCA Char"/>
    <w:link w:val="BT-EMEASMCA"/>
    <w:locked/>
    <w:rsid w:val="00E91C71"/>
    <w:rPr>
      <w:rFonts w:ascii="Times New Roman" w:eastAsia="Times New Roman" w:hAnsi="Times New Roman" w:cs="Times New Roman"/>
      <w:noProof/>
      <w:szCs w:val="20"/>
    </w:rPr>
  </w:style>
  <w:style w:type="paragraph" w:customStyle="1" w:styleId="BT-EMEASMCA">
    <w:name w:val="BT- EMEA_SMCA"/>
    <w:basedOn w:val="BTEMEASMCA"/>
    <w:link w:val="BT-EMEASMCAChar"/>
    <w:autoRedefine/>
    <w:rsid w:val="00E91C71"/>
    <w:pPr>
      <w:numPr>
        <w:numId w:val="1"/>
      </w:numPr>
      <w:tabs>
        <w:tab w:val="left" w:pos="426"/>
      </w:tabs>
      <w:ind w:left="0" w:firstLine="0"/>
    </w:pPr>
    <w:rPr>
      <w:rFonts w:eastAsia="Times New Roman"/>
      <w:sz w:val="22"/>
      <w:lang w:val="en-US" w:eastAsia="en-US"/>
    </w:rPr>
  </w:style>
  <w:style w:type="paragraph" w:customStyle="1" w:styleId="PI-3EMEASMCA">
    <w:name w:val="PI-3 EMEA_SMCA"/>
    <w:basedOn w:val="prastasis"/>
    <w:autoRedefine/>
    <w:rsid w:val="00E91C71"/>
    <w:pPr>
      <w:spacing w:after="0" w:line="220" w:lineRule="exact"/>
    </w:pPr>
    <w:rPr>
      <w:rFonts w:ascii="Times New Roman" w:eastAsia="Times New Roman" w:hAnsi="Times New Roman"/>
      <w:b/>
      <w:bCs/>
    </w:rPr>
  </w:style>
  <w:style w:type="character" w:customStyle="1" w:styleId="HeaderChar">
    <w:name w:val="Header Char"/>
    <w:rsid w:val="00E91C71"/>
    <w:rPr>
      <w:snapToGrid/>
      <w:sz w:val="22"/>
      <w:lang w:val="en-GB" w:eastAsia="en-US"/>
    </w:rPr>
  </w:style>
  <w:style w:type="character" w:customStyle="1" w:styleId="tw4winError">
    <w:name w:val="tw4winError"/>
    <w:uiPriority w:val="99"/>
    <w:rsid w:val="00E91C71"/>
    <w:rPr>
      <w:rFonts w:ascii="Courier New" w:hAnsi="Courier New" w:cs="Courier New" w:hint="default"/>
      <w:color w:val="00FF00"/>
      <w:sz w:val="40"/>
    </w:rPr>
  </w:style>
  <w:style w:type="character" w:customStyle="1" w:styleId="tw4winTerm">
    <w:name w:val="tw4winTerm"/>
    <w:uiPriority w:val="99"/>
    <w:rsid w:val="00E91C71"/>
    <w:rPr>
      <w:color w:val="0000FF"/>
    </w:rPr>
  </w:style>
  <w:style w:type="character" w:customStyle="1" w:styleId="tw4winPopup">
    <w:name w:val="tw4winPopup"/>
    <w:uiPriority w:val="99"/>
    <w:rsid w:val="00E91C71"/>
    <w:rPr>
      <w:rFonts w:ascii="Courier New" w:hAnsi="Courier New" w:cs="Courier New" w:hint="default"/>
      <w:noProof/>
      <w:color w:val="008000"/>
    </w:rPr>
  </w:style>
  <w:style w:type="character" w:customStyle="1" w:styleId="tw4winJump">
    <w:name w:val="tw4winJump"/>
    <w:uiPriority w:val="99"/>
    <w:rsid w:val="00E91C71"/>
    <w:rPr>
      <w:rFonts w:ascii="Courier New" w:hAnsi="Courier New" w:cs="Courier New" w:hint="default"/>
      <w:noProof/>
      <w:color w:val="008080"/>
    </w:rPr>
  </w:style>
  <w:style w:type="character" w:customStyle="1" w:styleId="tw4winExternal">
    <w:name w:val="tw4winExternal"/>
    <w:uiPriority w:val="99"/>
    <w:rsid w:val="00E91C71"/>
    <w:rPr>
      <w:rFonts w:ascii="Courier New" w:hAnsi="Courier New" w:cs="Courier New" w:hint="default"/>
      <w:noProof/>
      <w:color w:val="808080"/>
    </w:rPr>
  </w:style>
  <w:style w:type="character" w:customStyle="1" w:styleId="tw4winInternal">
    <w:name w:val="tw4winInternal"/>
    <w:uiPriority w:val="99"/>
    <w:rsid w:val="00E91C71"/>
    <w:rPr>
      <w:rFonts w:ascii="Courier New" w:hAnsi="Courier New" w:cs="Courier New" w:hint="default"/>
      <w:noProof/>
      <w:color w:val="FF0000"/>
    </w:rPr>
  </w:style>
  <w:style w:type="character" w:customStyle="1" w:styleId="DONOTTRANSLATE">
    <w:name w:val="DO_NOT_TRANSLATE"/>
    <w:uiPriority w:val="99"/>
    <w:rsid w:val="00E91C71"/>
    <w:rPr>
      <w:rFonts w:ascii="Courier New" w:hAnsi="Courier New" w:cs="Courier New" w:hint="default"/>
      <w:noProof/>
      <w:color w:val="800000"/>
    </w:rPr>
  </w:style>
  <w:style w:type="character" w:customStyle="1" w:styleId="tw4winMark">
    <w:name w:val="tw4winMark"/>
    <w:uiPriority w:val="99"/>
    <w:rsid w:val="00A3346C"/>
    <w:rPr>
      <w:rFonts w:ascii="Courier New" w:hAnsi="Courier New" w:cs="Courier New" w:hint="default"/>
      <w:vanish/>
      <w:webHidden w:val="0"/>
      <w:color w:val="800080"/>
      <w:sz w:val="24"/>
      <w:vertAlign w:val="subscript"/>
      <w:specVanish w:val="0"/>
    </w:rPr>
  </w:style>
  <w:style w:type="character" w:customStyle="1" w:styleId="CharChar12">
    <w:name w:val="Char Char12"/>
    <w:locked/>
    <w:rsid w:val="00E91C71"/>
    <w:rPr>
      <w:snapToGrid/>
      <w:lang w:val="en-GB" w:eastAsia="en-US" w:bidi="ar-SA"/>
    </w:rPr>
  </w:style>
  <w:style w:type="character" w:customStyle="1" w:styleId="hps">
    <w:name w:val="hps"/>
    <w:rsid w:val="00E91C71"/>
  </w:style>
  <w:style w:type="numbering" w:customStyle="1" w:styleId="NoList1">
    <w:name w:val="No List1"/>
    <w:next w:val="Sraonra"/>
    <w:uiPriority w:val="99"/>
    <w:semiHidden/>
    <w:unhideWhenUsed/>
    <w:rsid w:val="00A3346C"/>
  </w:style>
  <w:style w:type="character" w:styleId="Puslapionumeris">
    <w:name w:val="page number"/>
    <w:uiPriority w:val="99"/>
    <w:rsid w:val="00A3346C"/>
    <w:rPr>
      <w:rFonts w:cs="Times New Roman"/>
    </w:rPr>
  </w:style>
  <w:style w:type="character" w:styleId="Komentaronuoroda">
    <w:name w:val="annotation reference"/>
    <w:uiPriority w:val="99"/>
    <w:rsid w:val="00A3346C"/>
    <w:rPr>
      <w:sz w:val="16"/>
      <w:szCs w:val="16"/>
    </w:rPr>
  </w:style>
  <w:style w:type="paragraph" w:styleId="Pataisymai">
    <w:name w:val="Revision"/>
    <w:hidden/>
    <w:uiPriority w:val="99"/>
    <w:semiHidden/>
    <w:rsid w:val="00A3346C"/>
    <w:rPr>
      <w:rFonts w:ascii="Times New Roman" w:eastAsia="Times New Roman" w:hAnsi="Times New Roman"/>
      <w:snapToGrid w:val="0"/>
      <w:sz w:val="22"/>
      <w:lang w:val="en-GB" w:eastAsia="en-US"/>
    </w:rPr>
  </w:style>
  <w:style w:type="character" w:styleId="Perirtashipersaitas">
    <w:name w:val="FollowedHyperlink"/>
    <w:uiPriority w:val="99"/>
    <w:rsid w:val="00A3346C"/>
    <w:rPr>
      <w:rFonts w:cs="Times New Roman"/>
      <w:color w:val="800080"/>
      <w:u w:val="single"/>
    </w:rPr>
  </w:style>
  <w:style w:type="table" w:customStyle="1" w:styleId="TablegridAgencyblack">
    <w:name w:val="Table grid (Agency) black"/>
    <w:uiPriority w:val="99"/>
    <w:semiHidden/>
    <w:rsid w:val="00A3346C"/>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character" w:customStyle="1" w:styleId="UnresolvedMention1">
    <w:name w:val="Unresolved Mention1"/>
    <w:basedOn w:val="Numatytasispastraiposriftas"/>
    <w:uiPriority w:val="99"/>
    <w:semiHidden/>
    <w:unhideWhenUsed/>
    <w:rsid w:val="00E54B5B"/>
    <w:rPr>
      <w:color w:val="605E5C"/>
      <w:shd w:val="clear" w:color="auto" w:fill="E1DFDD"/>
    </w:rPr>
  </w:style>
  <w:style w:type="character" w:customStyle="1" w:styleId="Neapdorotaspaminjimas1">
    <w:name w:val="Neapdorotas paminėjimas1"/>
    <w:basedOn w:val="Numatytasispastraiposriftas"/>
    <w:uiPriority w:val="99"/>
    <w:semiHidden/>
    <w:unhideWhenUsed/>
    <w:rsid w:val="00E92267"/>
    <w:rPr>
      <w:color w:val="605E5C"/>
      <w:shd w:val="clear" w:color="auto" w:fill="E1DFDD"/>
    </w:rPr>
  </w:style>
  <w:style w:type="character" w:customStyle="1" w:styleId="UnresolvedMention2">
    <w:name w:val="Unresolved Mention2"/>
    <w:basedOn w:val="Numatytasispastraiposriftas"/>
    <w:uiPriority w:val="99"/>
    <w:semiHidden/>
    <w:unhideWhenUsed/>
    <w:rsid w:val="00CA3FDC"/>
    <w:rPr>
      <w:color w:val="605E5C"/>
      <w:shd w:val="clear" w:color="auto" w:fill="E1DFDD"/>
    </w:rPr>
  </w:style>
  <w:style w:type="character" w:customStyle="1" w:styleId="Neapdorotaspaminjimas2">
    <w:name w:val="Neapdorotas paminėjimas2"/>
    <w:basedOn w:val="Numatytasispastraiposriftas"/>
    <w:uiPriority w:val="99"/>
    <w:semiHidden/>
    <w:unhideWhenUsed/>
    <w:rsid w:val="00F42D61"/>
    <w:rPr>
      <w:color w:val="605E5C"/>
      <w:shd w:val="clear" w:color="auto" w:fill="E1DFDD"/>
    </w:rPr>
  </w:style>
  <w:style w:type="character" w:styleId="Neapdorotaspaminjimas">
    <w:name w:val="Unresolved Mention"/>
    <w:basedOn w:val="Numatytasispastraiposriftas"/>
    <w:uiPriority w:val="99"/>
    <w:semiHidden/>
    <w:unhideWhenUsed/>
    <w:rsid w:val="00F4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030538">
      <w:bodyDiv w:val="1"/>
      <w:marLeft w:val="0"/>
      <w:marRight w:val="0"/>
      <w:marTop w:val="0"/>
      <w:marBottom w:val="0"/>
      <w:divBdr>
        <w:top w:val="none" w:sz="0" w:space="0" w:color="auto"/>
        <w:left w:val="none" w:sz="0" w:space="0" w:color="auto"/>
        <w:bottom w:val="none" w:sz="0" w:space="0" w:color="auto"/>
        <w:right w:val="none" w:sz="0" w:space="0" w:color="auto"/>
      </w:divBdr>
    </w:div>
    <w:div w:id="19644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38202</Words>
  <Characters>21776</Characters>
  <Application>Microsoft Office Word</Application>
  <DocSecurity>4</DocSecurity>
  <Lines>181</Lines>
  <Paragraphs>119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59859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Baltrusaityte</dc:creator>
  <cp:keywords/>
  <dc:description/>
  <cp:lastModifiedBy>Albina Burkauskaitė</cp:lastModifiedBy>
  <cp:revision>2</cp:revision>
  <cp:lastPrinted>2024-04-09T11:52:00Z</cp:lastPrinted>
  <dcterms:created xsi:type="dcterms:W3CDTF">2025-11-06T13:09:00Z</dcterms:created>
  <dcterms:modified xsi:type="dcterms:W3CDTF">2025-11-06T13:09:00Z</dcterms:modified>
</cp:coreProperties>
</file>