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18689" w14:textId="77777777" w:rsidR="001D29E6" w:rsidRPr="00F906B3" w:rsidRDefault="001D29E6" w:rsidP="00F5730C">
      <w:pPr>
        <w:widowControl w:val="0"/>
        <w:rPr>
          <w:b/>
          <w:lang w:val="en-US"/>
        </w:rPr>
      </w:pPr>
    </w:p>
    <w:p w14:paraId="26B30DAA" w14:textId="77777777" w:rsidR="00F5730C" w:rsidRDefault="00F5730C" w:rsidP="00F5730C">
      <w:pPr>
        <w:widowControl w:val="0"/>
        <w:rPr>
          <w:bCs/>
          <w:iCs/>
          <w:noProof/>
        </w:rPr>
      </w:pPr>
    </w:p>
    <w:p w14:paraId="3E1FE8B5" w14:textId="77777777" w:rsidR="001D29E6" w:rsidRDefault="001D29E6" w:rsidP="00F5730C">
      <w:pPr>
        <w:widowControl w:val="0"/>
        <w:rPr>
          <w:bCs/>
          <w:iCs/>
          <w:noProof/>
        </w:rPr>
      </w:pPr>
    </w:p>
    <w:p w14:paraId="692F3933" w14:textId="77777777" w:rsidR="001D29E6" w:rsidRDefault="001D29E6" w:rsidP="00F5730C">
      <w:pPr>
        <w:widowControl w:val="0"/>
        <w:rPr>
          <w:bCs/>
          <w:iCs/>
          <w:noProof/>
        </w:rPr>
      </w:pPr>
    </w:p>
    <w:p w14:paraId="53B24460" w14:textId="77777777" w:rsidR="001D29E6" w:rsidRDefault="001D29E6" w:rsidP="00F5730C">
      <w:pPr>
        <w:widowControl w:val="0"/>
        <w:rPr>
          <w:bCs/>
          <w:iCs/>
          <w:noProof/>
        </w:rPr>
      </w:pPr>
    </w:p>
    <w:p w14:paraId="78F5F176" w14:textId="77777777" w:rsidR="001D29E6" w:rsidRDefault="001D29E6" w:rsidP="00F5730C">
      <w:pPr>
        <w:widowControl w:val="0"/>
        <w:rPr>
          <w:bCs/>
          <w:iCs/>
          <w:noProof/>
        </w:rPr>
      </w:pPr>
    </w:p>
    <w:p w14:paraId="0E3D2CDD" w14:textId="77777777" w:rsidR="001D29E6" w:rsidRDefault="001D29E6" w:rsidP="00F5730C">
      <w:pPr>
        <w:widowControl w:val="0"/>
        <w:rPr>
          <w:bCs/>
          <w:iCs/>
          <w:noProof/>
        </w:rPr>
      </w:pPr>
    </w:p>
    <w:p w14:paraId="5BEECA76" w14:textId="77777777" w:rsidR="001D29E6" w:rsidRDefault="001D29E6" w:rsidP="00F5730C">
      <w:pPr>
        <w:widowControl w:val="0"/>
        <w:rPr>
          <w:bCs/>
          <w:iCs/>
          <w:noProof/>
        </w:rPr>
      </w:pPr>
    </w:p>
    <w:p w14:paraId="72DA0933" w14:textId="77777777" w:rsidR="001D29E6" w:rsidRDefault="001D29E6" w:rsidP="00F5730C">
      <w:pPr>
        <w:widowControl w:val="0"/>
        <w:rPr>
          <w:bCs/>
          <w:iCs/>
          <w:noProof/>
        </w:rPr>
      </w:pPr>
    </w:p>
    <w:p w14:paraId="319FDECB" w14:textId="77777777" w:rsidR="001D29E6" w:rsidRDefault="001D29E6" w:rsidP="00F5730C">
      <w:pPr>
        <w:widowControl w:val="0"/>
        <w:rPr>
          <w:bCs/>
          <w:iCs/>
          <w:noProof/>
        </w:rPr>
      </w:pPr>
    </w:p>
    <w:p w14:paraId="5D32CF8F" w14:textId="77777777" w:rsidR="001D29E6" w:rsidRDefault="001D29E6" w:rsidP="00F5730C">
      <w:pPr>
        <w:widowControl w:val="0"/>
        <w:rPr>
          <w:bCs/>
          <w:iCs/>
          <w:noProof/>
        </w:rPr>
      </w:pPr>
    </w:p>
    <w:p w14:paraId="01519B89" w14:textId="77777777" w:rsidR="001D29E6" w:rsidRDefault="001D29E6" w:rsidP="00F5730C">
      <w:pPr>
        <w:widowControl w:val="0"/>
        <w:rPr>
          <w:bCs/>
          <w:iCs/>
          <w:noProof/>
        </w:rPr>
      </w:pPr>
    </w:p>
    <w:p w14:paraId="32C8908A" w14:textId="77777777" w:rsidR="001D29E6" w:rsidRDefault="001D29E6" w:rsidP="00F5730C">
      <w:pPr>
        <w:widowControl w:val="0"/>
        <w:rPr>
          <w:bCs/>
          <w:iCs/>
          <w:noProof/>
        </w:rPr>
      </w:pPr>
    </w:p>
    <w:p w14:paraId="535DD9B2" w14:textId="77777777" w:rsidR="001D29E6" w:rsidRDefault="001D29E6" w:rsidP="00F5730C">
      <w:pPr>
        <w:widowControl w:val="0"/>
        <w:rPr>
          <w:bCs/>
          <w:iCs/>
          <w:noProof/>
        </w:rPr>
      </w:pPr>
    </w:p>
    <w:p w14:paraId="527565A8" w14:textId="77777777" w:rsidR="001D29E6" w:rsidRDefault="001D29E6" w:rsidP="00F5730C">
      <w:pPr>
        <w:widowControl w:val="0"/>
        <w:rPr>
          <w:bCs/>
          <w:iCs/>
          <w:noProof/>
        </w:rPr>
      </w:pPr>
    </w:p>
    <w:p w14:paraId="7CC9B40C" w14:textId="77777777" w:rsidR="001D29E6" w:rsidRDefault="001D29E6" w:rsidP="00F5730C">
      <w:pPr>
        <w:widowControl w:val="0"/>
        <w:rPr>
          <w:bCs/>
          <w:iCs/>
          <w:noProof/>
        </w:rPr>
      </w:pPr>
    </w:p>
    <w:p w14:paraId="610D1E47" w14:textId="77777777" w:rsidR="001D29E6" w:rsidRDefault="001D29E6" w:rsidP="00F5730C">
      <w:pPr>
        <w:widowControl w:val="0"/>
        <w:rPr>
          <w:bCs/>
          <w:iCs/>
          <w:noProof/>
        </w:rPr>
      </w:pPr>
    </w:p>
    <w:p w14:paraId="4F4F759D" w14:textId="77777777" w:rsidR="001D29E6" w:rsidRDefault="001D29E6" w:rsidP="00F5730C">
      <w:pPr>
        <w:widowControl w:val="0"/>
        <w:rPr>
          <w:bCs/>
          <w:iCs/>
          <w:noProof/>
        </w:rPr>
      </w:pPr>
    </w:p>
    <w:p w14:paraId="365FF07C" w14:textId="77777777" w:rsidR="001D29E6" w:rsidRDefault="001D29E6" w:rsidP="00F5730C">
      <w:pPr>
        <w:widowControl w:val="0"/>
        <w:rPr>
          <w:bCs/>
          <w:iCs/>
          <w:noProof/>
        </w:rPr>
      </w:pPr>
    </w:p>
    <w:p w14:paraId="1999A6D5" w14:textId="77777777" w:rsidR="001D29E6" w:rsidRDefault="001D29E6" w:rsidP="00F5730C">
      <w:pPr>
        <w:widowControl w:val="0"/>
        <w:rPr>
          <w:bCs/>
          <w:iCs/>
          <w:noProof/>
        </w:rPr>
      </w:pPr>
    </w:p>
    <w:p w14:paraId="36A1EE6E" w14:textId="77777777" w:rsidR="001D29E6" w:rsidRDefault="001D29E6" w:rsidP="00F5730C">
      <w:pPr>
        <w:widowControl w:val="0"/>
        <w:rPr>
          <w:bCs/>
          <w:iCs/>
          <w:noProof/>
        </w:rPr>
      </w:pPr>
    </w:p>
    <w:p w14:paraId="7D44BC83" w14:textId="77777777" w:rsidR="001D29E6" w:rsidRDefault="001D29E6" w:rsidP="00F5730C">
      <w:pPr>
        <w:widowControl w:val="0"/>
        <w:rPr>
          <w:bCs/>
          <w:iCs/>
          <w:noProof/>
        </w:rPr>
      </w:pPr>
    </w:p>
    <w:p w14:paraId="5100E387" w14:textId="77777777" w:rsidR="001D29E6" w:rsidRDefault="001D29E6" w:rsidP="00F5730C">
      <w:pPr>
        <w:widowControl w:val="0"/>
        <w:rPr>
          <w:bCs/>
          <w:iCs/>
          <w:noProof/>
        </w:rPr>
      </w:pPr>
    </w:p>
    <w:p w14:paraId="2A258849" w14:textId="77777777" w:rsidR="00A963BB" w:rsidRPr="00F42238" w:rsidRDefault="00A963BB" w:rsidP="00A963BB">
      <w:pPr>
        <w:spacing w:line="240" w:lineRule="auto"/>
        <w:jc w:val="center"/>
        <w:outlineLvl w:val="0"/>
        <w:rPr>
          <w:b/>
          <w:bCs/>
        </w:rPr>
      </w:pPr>
      <w:r w:rsidRPr="00F42238">
        <w:rPr>
          <w:b/>
          <w:bCs/>
        </w:rPr>
        <w:t>I PRIEDAS</w:t>
      </w:r>
    </w:p>
    <w:p w14:paraId="7CEA34FA" w14:textId="77777777" w:rsidR="00A963BB" w:rsidRPr="00F42238" w:rsidRDefault="00A963BB" w:rsidP="00A963BB">
      <w:pPr>
        <w:spacing w:line="240" w:lineRule="auto"/>
        <w:jc w:val="center"/>
      </w:pPr>
    </w:p>
    <w:p w14:paraId="3FFF6091" w14:textId="77777777" w:rsidR="00A963BB" w:rsidRPr="00F42238" w:rsidRDefault="00A963BB" w:rsidP="00A963BB">
      <w:pPr>
        <w:spacing w:line="240" w:lineRule="auto"/>
        <w:jc w:val="center"/>
        <w:outlineLvl w:val="0"/>
        <w:rPr>
          <w:b/>
          <w:bCs/>
        </w:rPr>
      </w:pPr>
      <w:r w:rsidRPr="00F42238">
        <w:rPr>
          <w:b/>
          <w:bCs/>
        </w:rPr>
        <w:t>PREPARATO CHARAKTERISTIKŲ SANTRAUKA</w:t>
      </w:r>
    </w:p>
    <w:p w14:paraId="43287D5B" w14:textId="76979559" w:rsidR="001D29E6" w:rsidRPr="000C16FE" w:rsidRDefault="001D29E6" w:rsidP="00F5730C">
      <w:pPr>
        <w:widowControl w:val="0"/>
        <w:rPr>
          <w:szCs w:val="22"/>
        </w:rPr>
      </w:pPr>
      <w:r>
        <w:br w:type="page"/>
      </w:r>
      <w:r w:rsidRPr="00F906B3">
        <w:rPr>
          <w:b/>
        </w:rPr>
        <w:lastRenderedPageBreak/>
        <w:t>1.</w:t>
      </w:r>
      <w:r>
        <w:tab/>
      </w:r>
      <w:r>
        <w:rPr>
          <w:b/>
        </w:rPr>
        <w:t>VAISTINIO PREPARATO PAVADINIMAS</w:t>
      </w:r>
    </w:p>
    <w:p w14:paraId="035DEE5E" w14:textId="77777777" w:rsidR="001D29E6" w:rsidRDefault="001D29E6" w:rsidP="00F5730C">
      <w:pPr>
        <w:rPr>
          <w:iCs/>
        </w:rPr>
      </w:pPr>
    </w:p>
    <w:p w14:paraId="458E4B9D" w14:textId="107451DA" w:rsidR="00B00BEA" w:rsidRDefault="00970EFB" w:rsidP="00F5730C">
      <w:r>
        <w:t xml:space="preserve">Agni </w:t>
      </w:r>
      <w:proofErr w:type="spellStart"/>
      <w:r>
        <w:t>casti</w:t>
      </w:r>
      <w:proofErr w:type="spellEnd"/>
      <w:r>
        <w:t xml:space="preserve"> </w:t>
      </w:r>
      <w:proofErr w:type="spellStart"/>
      <w:r>
        <w:t>fructus</w:t>
      </w:r>
      <w:proofErr w:type="spellEnd"/>
      <w:r>
        <w:t xml:space="preserve"> </w:t>
      </w:r>
      <w:proofErr w:type="spellStart"/>
      <w:r>
        <w:t>Bionorica</w:t>
      </w:r>
      <w:proofErr w:type="spellEnd"/>
      <w:r w:rsidR="00934B04">
        <w:t xml:space="preserve"> p</w:t>
      </w:r>
      <w:r w:rsidR="00563619">
        <w:t>lėvele dengtos tabletės</w:t>
      </w:r>
    </w:p>
    <w:p w14:paraId="7EF79A1A" w14:textId="77777777" w:rsidR="001D29E6" w:rsidRDefault="001D29E6" w:rsidP="00F5730C"/>
    <w:p w14:paraId="7BDFD000" w14:textId="77777777" w:rsidR="001D29E6" w:rsidRDefault="001D29E6" w:rsidP="00F5730C">
      <w:pPr>
        <w:widowControl w:val="0"/>
        <w:rPr>
          <w:b/>
        </w:rPr>
      </w:pPr>
    </w:p>
    <w:p w14:paraId="543B9A3E" w14:textId="77777777" w:rsidR="001D29E6" w:rsidRDefault="001D29E6" w:rsidP="00F5730C">
      <w:pPr>
        <w:widowControl w:val="0"/>
        <w:rPr>
          <w:b/>
        </w:rPr>
      </w:pPr>
      <w:r>
        <w:rPr>
          <w:b/>
        </w:rPr>
        <w:t>2.</w:t>
      </w:r>
      <w:r>
        <w:tab/>
      </w:r>
      <w:r>
        <w:rPr>
          <w:b/>
        </w:rPr>
        <w:t>KOKYBINĖ IR KIEKYBINĖ SUDĖTIS</w:t>
      </w:r>
    </w:p>
    <w:p w14:paraId="0D991B50" w14:textId="77777777" w:rsidR="000C16FE" w:rsidRDefault="000C16FE" w:rsidP="00F5730C">
      <w:pPr>
        <w:widowControl w:val="0"/>
      </w:pPr>
    </w:p>
    <w:p w14:paraId="45B976EC" w14:textId="77777777" w:rsidR="001D29E6" w:rsidRDefault="000C16FE" w:rsidP="00F5730C">
      <w:r>
        <w:t>Veiklioji medžiaga:</w:t>
      </w:r>
    </w:p>
    <w:p w14:paraId="771411AD" w14:textId="77777777" w:rsidR="009C5E0D" w:rsidRDefault="009960C7" w:rsidP="009C5E0D">
      <w:r>
        <w:t xml:space="preserve">kiekvienoje </w:t>
      </w:r>
      <w:r w:rsidR="004F218D">
        <w:t>plėvele dengtoje tabletėje yra 10</w:t>
      </w:r>
      <w:r w:rsidR="004B39A5">
        <w:t> </w:t>
      </w:r>
      <w:r w:rsidR="004F218D">
        <w:t xml:space="preserve">mg </w:t>
      </w:r>
      <w:proofErr w:type="spellStart"/>
      <w:r w:rsidR="004F218D">
        <w:rPr>
          <w:i/>
        </w:rPr>
        <w:t>Vitex</w:t>
      </w:r>
      <w:proofErr w:type="spellEnd"/>
      <w:r w:rsidR="004F218D">
        <w:rPr>
          <w:i/>
        </w:rPr>
        <w:t xml:space="preserve"> agnus</w:t>
      </w:r>
      <w:r w:rsidR="004B39A5">
        <w:rPr>
          <w:i/>
        </w:rPr>
        <w:t>-</w:t>
      </w:r>
      <w:proofErr w:type="spellStart"/>
      <w:r w:rsidR="004F218D">
        <w:rPr>
          <w:i/>
        </w:rPr>
        <w:t>castus</w:t>
      </w:r>
      <w:proofErr w:type="spellEnd"/>
      <w:r w:rsidR="004F218D">
        <w:t xml:space="preserve"> L., </w:t>
      </w:r>
      <w:proofErr w:type="spellStart"/>
      <w:r w:rsidR="004F218D">
        <w:t>fructus</w:t>
      </w:r>
      <w:proofErr w:type="spellEnd"/>
      <w:r w:rsidR="004F218D">
        <w:t xml:space="preserve"> (tikrųjų </w:t>
      </w:r>
      <w:proofErr w:type="spellStart"/>
      <w:r w:rsidR="004F218D">
        <w:t>skai</w:t>
      </w:r>
      <w:r w:rsidR="004B39A5">
        <w:t>s</w:t>
      </w:r>
      <w:r w:rsidR="004F218D">
        <w:t>tminių</w:t>
      </w:r>
      <w:proofErr w:type="spellEnd"/>
      <w:r w:rsidR="004F218D">
        <w:t xml:space="preserve"> vaisių) sausojo ekstrakto (7-11:1).</w:t>
      </w:r>
    </w:p>
    <w:p w14:paraId="57F700CC" w14:textId="77777777" w:rsidR="000C16FE" w:rsidRDefault="000C16FE" w:rsidP="00F5730C"/>
    <w:p w14:paraId="39E68221" w14:textId="77777777" w:rsidR="000C16FE" w:rsidRDefault="000C16FE" w:rsidP="00F5730C">
      <w:r>
        <w:t>Ekstra</w:t>
      </w:r>
      <w:r w:rsidR="004B39A5">
        <w:t>kcijos tirpiklis</w:t>
      </w:r>
      <w:r>
        <w:t>: 62</w:t>
      </w:r>
      <w:r w:rsidR="004B39A5">
        <w:t> </w:t>
      </w:r>
      <w:r>
        <w:t>% (</w:t>
      </w:r>
      <w:r w:rsidR="004B39A5">
        <w:t>m/m</w:t>
      </w:r>
      <w:r>
        <w:t>) etanolis.</w:t>
      </w:r>
    </w:p>
    <w:p w14:paraId="5B1AF4AB" w14:textId="77777777" w:rsidR="000C16FE" w:rsidRDefault="000C16FE" w:rsidP="009C5E0D"/>
    <w:p w14:paraId="3429254E" w14:textId="77777777" w:rsidR="001D29E6" w:rsidRDefault="001D29E6" w:rsidP="00F5730C">
      <w:pPr>
        <w:pStyle w:val="EMEAEnBodyText"/>
        <w:autoSpaceDE w:val="0"/>
        <w:autoSpaceDN w:val="0"/>
        <w:adjustRightInd w:val="0"/>
        <w:spacing w:before="0"/>
        <w:rPr>
          <w:u w:val="single"/>
        </w:rPr>
      </w:pPr>
      <w:r>
        <w:rPr>
          <w:u w:val="single"/>
        </w:rPr>
        <w:t>Pagalbinė(-s) medžiaga(-</w:t>
      </w:r>
      <w:proofErr w:type="spellStart"/>
      <w:r>
        <w:rPr>
          <w:u w:val="single"/>
        </w:rPr>
        <w:t>os</w:t>
      </w:r>
      <w:proofErr w:type="spellEnd"/>
      <w:r>
        <w:rPr>
          <w:u w:val="single"/>
        </w:rPr>
        <w:t>), kurios(-</w:t>
      </w:r>
      <w:proofErr w:type="spellStart"/>
      <w:r>
        <w:rPr>
          <w:u w:val="single"/>
        </w:rPr>
        <w:t>ių</w:t>
      </w:r>
      <w:proofErr w:type="spellEnd"/>
      <w:r>
        <w:rPr>
          <w:u w:val="single"/>
        </w:rPr>
        <w:t>) poveikis žinomas:</w:t>
      </w:r>
    </w:p>
    <w:p w14:paraId="2988EB5E" w14:textId="58511217" w:rsidR="000B6B5C" w:rsidRPr="00DD3478" w:rsidRDefault="009960C7" w:rsidP="000B6B5C">
      <w:pPr>
        <w:rPr>
          <w:noProof/>
          <w:szCs w:val="22"/>
        </w:rPr>
      </w:pPr>
      <w:r>
        <w:t xml:space="preserve">laktozė </w:t>
      </w:r>
      <w:proofErr w:type="spellStart"/>
      <w:r w:rsidR="000B6B5C">
        <w:t>monohidratas</w:t>
      </w:r>
      <w:proofErr w:type="spellEnd"/>
      <w:r w:rsidR="00C634E9">
        <w:tab/>
      </w:r>
      <w:r w:rsidR="00C634E9">
        <w:tab/>
      </w:r>
      <w:r w:rsidR="000B6B5C">
        <w:t>25</w:t>
      </w:r>
      <w:r w:rsidR="004B39A5">
        <w:t> </w:t>
      </w:r>
      <w:r w:rsidR="000B6B5C">
        <w:t>mg</w:t>
      </w:r>
    </w:p>
    <w:p w14:paraId="04BA3A50" w14:textId="77777777" w:rsidR="000B6B5C" w:rsidRDefault="000B6B5C" w:rsidP="00F5730C"/>
    <w:p w14:paraId="775BB546" w14:textId="77777777" w:rsidR="001D29E6" w:rsidRPr="00962267" w:rsidRDefault="001D29E6" w:rsidP="00F5730C">
      <w:r>
        <w:t>Visos pagalbinės medžiagos išvardytos 6.1 skyriuje.</w:t>
      </w:r>
    </w:p>
    <w:p w14:paraId="144630B3" w14:textId="77777777" w:rsidR="001D29E6" w:rsidRDefault="001D29E6" w:rsidP="00F5730C"/>
    <w:p w14:paraId="63C6F6A7" w14:textId="77777777" w:rsidR="004B39A5" w:rsidRDefault="004B39A5" w:rsidP="00F5730C"/>
    <w:p w14:paraId="62F14446" w14:textId="77777777" w:rsidR="001D29E6" w:rsidRDefault="001D29E6" w:rsidP="00F5730C">
      <w:pPr>
        <w:ind w:left="567" w:hanging="567"/>
        <w:rPr>
          <w:b/>
          <w:caps/>
        </w:rPr>
      </w:pPr>
      <w:r>
        <w:rPr>
          <w:b/>
        </w:rPr>
        <w:t>3.</w:t>
      </w:r>
      <w:r>
        <w:tab/>
      </w:r>
      <w:r>
        <w:rPr>
          <w:b/>
        </w:rPr>
        <w:t xml:space="preserve">FARMACINĖ </w:t>
      </w:r>
      <w:r w:rsidR="004B39A5">
        <w:rPr>
          <w:b/>
        </w:rPr>
        <w:t>FORMA</w:t>
      </w:r>
    </w:p>
    <w:p w14:paraId="5CD528F0" w14:textId="77777777" w:rsidR="001D29E6" w:rsidRDefault="001D29E6" w:rsidP="00F5730C"/>
    <w:p w14:paraId="78907486" w14:textId="77777777" w:rsidR="001D29E6" w:rsidRDefault="000C16FE" w:rsidP="00825CF6">
      <w:r>
        <w:t>Plėvele dengt</w:t>
      </w:r>
      <w:r w:rsidR="004B39A5">
        <w:t>a</w:t>
      </w:r>
      <w:r>
        <w:t xml:space="preserve"> tabletė</w:t>
      </w:r>
    </w:p>
    <w:p w14:paraId="58D323C0" w14:textId="77777777" w:rsidR="008C55E4" w:rsidRDefault="008C55E4" w:rsidP="00825CF6"/>
    <w:p w14:paraId="370F6C52" w14:textId="77777777" w:rsidR="008C55E4" w:rsidRPr="008C55E4" w:rsidRDefault="008C55E4" w:rsidP="008C55E4">
      <w:r>
        <w:t xml:space="preserve">Žalsvai melsvos spalvos, apvali, abipus išgaubta plėvele dengta </w:t>
      </w:r>
      <w:r w:rsidR="00B670A9">
        <w:t xml:space="preserve">tabletė </w:t>
      </w:r>
      <w:r w:rsidR="00E2445C">
        <w:t xml:space="preserve">matiniu </w:t>
      </w:r>
      <w:r w:rsidR="00B670A9">
        <w:t xml:space="preserve">paviršiumi. </w:t>
      </w:r>
      <w:r>
        <w:t>Plėvele dengtos tabletės skersmuo 6,9 – 7,2</w:t>
      </w:r>
      <w:r w:rsidR="004B39A5">
        <w:t> </w:t>
      </w:r>
      <w:r>
        <w:t>mm.</w:t>
      </w:r>
    </w:p>
    <w:p w14:paraId="65BB4B05" w14:textId="77777777" w:rsidR="001D29E6" w:rsidRDefault="001D29E6" w:rsidP="00F5730C"/>
    <w:p w14:paraId="5D39F8B9" w14:textId="77777777" w:rsidR="004B39A5" w:rsidRDefault="004B39A5" w:rsidP="00F5730C"/>
    <w:p w14:paraId="1407BF5B" w14:textId="77777777" w:rsidR="001D29E6" w:rsidRDefault="001D29E6" w:rsidP="00F5730C">
      <w:pPr>
        <w:ind w:left="567" w:hanging="567"/>
        <w:rPr>
          <w:caps/>
        </w:rPr>
      </w:pPr>
      <w:r>
        <w:rPr>
          <w:b/>
          <w:caps/>
        </w:rPr>
        <w:t xml:space="preserve">4. </w:t>
      </w:r>
      <w:r>
        <w:tab/>
      </w:r>
      <w:r>
        <w:rPr>
          <w:b/>
          <w:caps/>
        </w:rPr>
        <w:t>Klinikinė informacija</w:t>
      </w:r>
    </w:p>
    <w:p w14:paraId="0844B9FD" w14:textId="77777777" w:rsidR="001D29E6" w:rsidRDefault="001D29E6" w:rsidP="00F5730C"/>
    <w:p w14:paraId="4F9FCDAA" w14:textId="77777777" w:rsidR="001D29E6" w:rsidRDefault="001D29E6" w:rsidP="00F5730C">
      <w:pPr>
        <w:ind w:left="567" w:hanging="567"/>
      </w:pPr>
      <w:r>
        <w:rPr>
          <w:b/>
        </w:rPr>
        <w:t xml:space="preserve">4.1 </w:t>
      </w:r>
      <w:r w:rsidR="00116888">
        <w:rPr>
          <w:b/>
        </w:rPr>
        <w:tab/>
      </w:r>
      <w:r>
        <w:rPr>
          <w:b/>
        </w:rPr>
        <w:t>Terapinės indikacijos</w:t>
      </w:r>
    </w:p>
    <w:p w14:paraId="40A1D9C9" w14:textId="77777777" w:rsidR="001D29E6" w:rsidRDefault="001D29E6" w:rsidP="00F5730C"/>
    <w:p w14:paraId="1C2CC47F" w14:textId="77777777" w:rsidR="00C53ACC" w:rsidRPr="00C53ACC" w:rsidRDefault="000C16FE" w:rsidP="00F5730C">
      <w:pPr>
        <w:tabs>
          <w:tab w:val="clear" w:pos="567"/>
        </w:tabs>
        <w:spacing w:line="240" w:lineRule="auto"/>
        <w:rPr>
          <w:i/>
          <w:color w:val="000000"/>
          <w:szCs w:val="22"/>
        </w:rPr>
      </w:pPr>
      <w:r>
        <w:t xml:space="preserve">Augalinis vaistinis preparatas, skirtas </w:t>
      </w:r>
      <w:proofErr w:type="spellStart"/>
      <w:r>
        <w:t>priešmenstruacinio</w:t>
      </w:r>
      <w:proofErr w:type="spellEnd"/>
      <w:r>
        <w:t xml:space="preserve"> sindromo gydymui.</w:t>
      </w:r>
    </w:p>
    <w:p w14:paraId="7C7AF2C2" w14:textId="77777777" w:rsidR="001D29E6" w:rsidRDefault="001D29E6" w:rsidP="00F5730C"/>
    <w:p w14:paraId="13BFE647" w14:textId="77777777" w:rsidR="001D29E6" w:rsidRDefault="001D29E6" w:rsidP="00F5730C">
      <w:pPr>
        <w:ind w:left="567" w:hanging="567"/>
        <w:rPr>
          <w:b/>
        </w:rPr>
      </w:pPr>
      <w:r>
        <w:rPr>
          <w:b/>
        </w:rPr>
        <w:t>4.2</w:t>
      </w:r>
      <w:r>
        <w:tab/>
      </w:r>
      <w:r>
        <w:rPr>
          <w:b/>
        </w:rPr>
        <w:t>Dozavim</w:t>
      </w:r>
      <w:r w:rsidR="00A01DA6">
        <w:rPr>
          <w:b/>
        </w:rPr>
        <w:t>as</w:t>
      </w:r>
      <w:r>
        <w:rPr>
          <w:b/>
        </w:rPr>
        <w:t xml:space="preserve"> ir vartojimo metodas</w:t>
      </w:r>
    </w:p>
    <w:p w14:paraId="43F1F78D" w14:textId="77777777" w:rsidR="001D29E6" w:rsidRDefault="001D29E6" w:rsidP="00F5730C">
      <w:pPr>
        <w:ind w:left="567" w:hanging="567"/>
      </w:pPr>
    </w:p>
    <w:p w14:paraId="34B2BA2F" w14:textId="3E0FC0E0" w:rsidR="00C634E9" w:rsidRDefault="00C53ACC" w:rsidP="00F906B3">
      <w:pPr>
        <w:tabs>
          <w:tab w:val="clear" w:pos="567"/>
        </w:tabs>
        <w:spacing w:line="240" w:lineRule="auto"/>
        <w:rPr>
          <w:u w:val="single"/>
        </w:rPr>
      </w:pPr>
      <w:r>
        <w:rPr>
          <w:u w:val="single"/>
        </w:rPr>
        <w:t>Dozavimas</w:t>
      </w:r>
    </w:p>
    <w:p w14:paraId="479D6E5F" w14:textId="77777777" w:rsidR="00C634E9" w:rsidRDefault="00C634E9" w:rsidP="00F5730C">
      <w:pPr>
        <w:tabs>
          <w:tab w:val="clear" w:pos="567"/>
        </w:tabs>
        <w:spacing w:line="240" w:lineRule="auto"/>
        <w:rPr>
          <w:u w:val="single"/>
        </w:rPr>
      </w:pPr>
    </w:p>
    <w:p w14:paraId="7DA00F6B" w14:textId="77777777" w:rsidR="00C634E9" w:rsidRPr="00F906B3" w:rsidRDefault="00C634E9" w:rsidP="00F5730C">
      <w:pPr>
        <w:tabs>
          <w:tab w:val="clear" w:pos="567"/>
        </w:tabs>
        <w:spacing w:line="240" w:lineRule="auto"/>
        <w:rPr>
          <w:szCs w:val="22"/>
        </w:rPr>
      </w:pPr>
      <w:r w:rsidRPr="00F906B3">
        <w:t>Vyresnės nei 18 metų moterys: 2 plėvele dengtos tabletės vieną kartą per parą.</w:t>
      </w:r>
    </w:p>
    <w:p w14:paraId="696EC86E" w14:textId="77777777" w:rsidR="00635ED3" w:rsidRDefault="00635ED3" w:rsidP="00B57687">
      <w:pPr>
        <w:tabs>
          <w:tab w:val="clear" w:pos="567"/>
          <w:tab w:val="left" w:pos="0"/>
        </w:tabs>
        <w:rPr>
          <w:color w:val="000000"/>
          <w:szCs w:val="22"/>
        </w:rPr>
      </w:pPr>
    </w:p>
    <w:p w14:paraId="5A0C1613" w14:textId="77777777" w:rsidR="00BF459C" w:rsidRPr="00BF459C" w:rsidRDefault="007D4E2E" w:rsidP="00BF459C">
      <w:pPr>
        <w:tabs>
          <w:tab w:val="clear" w:pos="567"/>
          <w:tab w:val="left" w:pos="0"/>
        </w:tabs>
        <w:rPr>
          <w:color w:val="000000"/>
          <w:szCs w:val="22"/>
          <w:u w:val="single"/>
        </w:rPr>
      </w:pPr>
      <w:r>
        <w:rPr>
          <w:color w:val="000000"/>
          <w:u w:val="single"/>
        </w:rPr>
        <w:t>Vaikų populiacija</w:t>
      </w:r>
    </w:p>
    <w:p w14:paraId="1CB7C93F" w14:textId="77777777" w:rsidR="00BF459C" w:rsidRPr="00BF459C" w:rsidRDefault="00BF459C" w:rsidP="00BF459C">
      <w:pPr>
        <w:tabs>
          <w:tab w:val="clear" w:pos="567"/>
          <w:tab w:val="left" w:pos="0"/>
        </w:tabs>
        <w:rPr>
          <w:color w:val="000000"/>
          <w:szCs w:val="22"/>
        </w:rPr>
      </w:pPr>
      <w:r>
        <w:t>Nerekomenduojama vartoti vaikams ir paaugliams iki 18 metų (žr. 4.4 skyrių).</w:t>
      </w:r>
    </w:p>
    <w:p w14:paraId="51B03068" w14:textId="77777777" w:rsidR="00BF459C" w:rsidRDefault="00BF459C" w:rsidP="00BF459C">
      <w:pPr>
        <w:tabs>
          <w:tab w:val="clear" w:pos="567"/>
          <w:tab w:val="left" w:pos="0"/>
        </w:tabs>
        <w:rPr>
          <w:color w:val="000000"/>
          <w:szCs w:val="22"/>
          <w:u w:val="single"/>
        </w:rPr>
      </w:pPr>
    </w:p>
    <w:p w14:paraId="6F3DDA4C" w14:textId="77777777" w:rsidR="00BF459C" w:rsidRPr="00BF459C" w:rsidRDefault="00A01DA6" w:rsidP="00BF459C">
      <w:pPr>
        <w:tabs>
          <w:tab w:val="clear" w:pos="567"/>
          <w:tab w:val="left" w:pos="0"/>
        </w:tabs>
        <w:rPr>
          <w:color w:val="000000"/>
          <w:szCs w:val="22"/>
          <w:u w:val="single"/>
        </w:rPr>
      </w:pPr>
      <w:r>
        <w:rPr>
          <w:color w:val="000000"/>
          <w:u w:val="single"/>
        </w:rPr>
        <w:t>Ypatinga</w:t>
      </w:r>
      <w:r w:rsidR="007D4E2E">
        <w:rPr>
          <w:color w:val="000000"/>
          <w:u w:val="single"/>
        </w:rPr>
        <w:t xml:space="preserve"> populiacija</w:t>
      </w:r>
    </w:p>
    <w:p w14:paraId="32EC919E" w14:textId="77777777" w:rsidR="00BF459C" w:rsidRDefault="00BF459C" w:rsidP="00BF459C">
      <w:pPr>
        <w:tabs>
          <w:tab w:val="clear" w:pos="567"/>
          <w:tab w:val="left" w:pos="0"/>
        </w:tabs>
        <w:rPr>
          <w:color w:val="000000"/>
          <w:szCs w:val="22"/>
        </w:rPr>
      </w:pPr>
      <w:r>
        <w:rPr>
          <w:color w:val="000000"/>
        </w:rPr>
        <w:t>Nėra duomenų apie vaisto dozavimą esant inkstų / kepenų funkcijos sutrikimams.</w:t>
      </w:r>
    </w:p>
    <w:p w14:paraId="389B258D" w14:textId="77777777" w:rsidR="00BF459C" w:rsidRPr="00FB17E8" w:rsidRDefault="00BF459C" w:rsidP="00BF459C">
      <w:pPr>
        <w:tabs>
          <w:tab w:val="clear" w:pos="567"/>
          <w:tab w:val="left" w:pos="0"/>
        </w:tabs>
        <w:rPr>
          <w:color w:val="000000"/>
          <w:szCs w:val="22"/>
        </w:rPr>
      </w:pPr>
    </w:p>
    <w:p w14:paraId="32FC732E" w14:textId="77777777" w:rsidR="00635ED3" w:rsidRPr="00FB17E8" w:rsidRDefault="00635ED3" w:rsidP="00B57687">
      <w:pPr>
        <w:tabs>
          <w:tab w:val="clear" w:pos="567"/>
          <w:tab w:val="left" w:pos="0"/>
        </w:tabs>
        <w:rPr>
          <w:color w:val="000000"/>
          <w:szCs w:val="22"/>
          <w:u w:val="single"/>
        </w:rPr>
      </w:pPr>
      <w:r>
        <w:rPr>
          <w:color w:val="000000"/>
          <w:u w:val="single"/>
        </w:rPr>
        <w:t>Vartojimo metodas</w:t>
      </w:r>
    </w:p>
    <w:p w14:paraId="19DB8733" w14:textId="77777777" w:rsidR="00635ED3" w:rsidRPr="00FB17E8" w:rsidRDefault="00635ED3" w:rsidP="00B57687">
      <w:pPr>
        <w:tabs>
          <w:tab w:val="clear" w:pos="567"/>
          <w:tab w:val="left" w:pos="0"/>
        </w:tabs>
        <w:rPr>
          <w:color w:val="000000"/>
          <w:szCs w:val="22"/>
        </w:rPr>
      </w:pPr>
      <w:r>
        <w:rPr>
          <w:color w:val="000000"/>
        </w:rPr>
        <w:t xml:space="preserve">Siekiant optimalaus gydymo poveikio, rekomenduojama vaistinį preparatą nepertraukiamai vartoti 3 mėnesius (taip pat ir menstruacijų metu). </w:t>
      </w:r>
    </w:p>
    <w:p w14:paraId="15DE810D" w14:textId="392FDA04" w:rsidR="00635ED3" w:rsidRPr="00FB17E8" w:rsidRDefault="00635ED3" w:rsidP="00B57687">
      <w:pPr>
        <w:tabs>
          <w:tab w:val="clear" w:pos="567"/>
          <w:tab w:val="left" w:pos="0"/>
        </w:tabs>
        <w:rPr>
          <w:color w:val="000000"/>
          <w:szCs w:val="22"/>
        </w:rPr>
      </w:pPr>
      <w:r>
        <w:rPr>
          <w:color w:val="000000"/>
        </w:rPr>
        <w:t>Plėvele dengtas tabletes reikia nuryti užsigeriant pakankamu kiekiu skysčio (pvz., stikline vandens). Tabletes nuryti nekramtytas.</w:t>
      </w:r>
    </w:p>
    <w:p w14:paraId="14099B2E" w14:textId="77777777" w:rsidR="00635ED3" w:rsidRPr="00FB17E8" w:rsidRDefault="00635ED3" w:rsidP="00B57687">
      <w:pPr>
        <w:tabs>
          <w:tab w:val="clear" w:pos="567"/>
          <w:tab w:val="left" w:pos="0"/>
        </w:tabs>
        <w:rPr>
          <w:color w:val="000000"/>
          <w:szCs w:val="22"/>
        </w:rPr>
      </w:pPr>
      <w:r>
        <w:rPr>
          <w:color w:val="000000"/>
        </w:rPr>
        <w:t>Jei simptomai išlieka vartojant preparatą tris mėnesius, būtina gydytojo arba kvalifikuoto sveikatos priežiūros specialisto konsultacija.</w:t>
      </w:r>
    </w:p>
    <w:p w14:paraId="4F92E3D0" w14:textId="77777777" w:rsidR="001D29E6" w:rsidRDefault="001D29E6" w:rsidP="00F5730C"/>
    <w:p w14:paraId="513A93EE" w14:textId="77777777" w:rsidR="001D29E6" w:rsidRDefault="001D29E6" w:rsidP="00B670A9">
      <w:pPr>
        <w:ind w:left="567" w:hanging="567"/>
      </w:pPr>
      <w:r>
        <w:rPr>
          <w:b/>
        </w:rPr>
        <w:lastRenderedPageBreak/>
        <w:t>4.3</w:t>
      </w:r>
      <w:r w:rsidR="00B670A9">
        <w:rPr>
          <w:b/>
        </w:rPr>
        <w:t xml:space="preserve"> </w:t>
      </w:r>
      <w:r w:rsidR="00116888">
        <w:rPr>
          <w:b/>
        </w:rPr>
        <w:tab/>
      </w:r>
      <w:r>
        <w:rPr>
          <w:b/>
        </w:rPr>
        <w:t>Kontraindikacijos</w:t>
      </w:r>
    </w:p>
    <w:p w14:paraId="4F49E47B" w14:textId="77777777" w:rsidR="001D29E6" w:rsidRDefault="001D29E6" w:rsidP="00F5730C"/>
    <w:p w14:paraId="60CF2669" w14:textId="77777777" w:rsidR="00635ED3" w:rsidRPr="00635ED3" w:rsidRDefault="00635ED3" w:rsidP="00635ED3">
      <w:r>
        <w:t>Padidėjęs jautrumas veikliajai arba bet kuriai 6.1 skyriuje nurodytai pagalbinei medžiagai.</w:t>
      </w:r>
    </w:p>
    <w:p w14:paraId="06018149" w14:textId="77777777" w:rsidR="001D29E6" w:rsidRDefault="001D29E6" w:rsidP="00F5730C"/>
    <w:p w14:paraId="02C979A8" w14:textId="77777777" w:rsidR="001D29E6" w:rsidRDefault="00CB0C2D" w:rsidP="00F5730C">
      <w:pPr>
        <w:ind w:left="567" w:hanging="567"/>
        <w:rPr>
          <w:b/>
        </w:rPr>
      </w:pPr>
      <w:r>
        <w:rPr>
          <w:b/>
        </w:rPr>
        <w:t xml:space="preserve">4.4 </w:t>
      </w:r>
      <w:r w:rsidR="00116888">
        <w:rPr>
          <w:b/>
        </w:rPr>
        <w:tab/>
      </w:r>
      <w:r w:rsidR="001D29E6">
        <w:rPr>
          <w:b/>
        </w:rPr>
        <w:t>Specialūs įspėjimai ir atsargumo priemonės</w:t>
      </w:r>
    </w:p>
    <w:p w14:paraId="064CD4FD" w14:textId="77777777" w:rsidR="00C53ACC" w:rsidRDefault="00C53ACC" w:rsidP="00F5730C">
      <w:pPr>
        <w:ind w:left="567" w:hanging="567"/>
      </w:pPr>
    </w:p>
    <w:p w14:paraId="4C938ECE" w14:textId="37684DF5" w:rsidR="00C95896" w:rsidRPr="00635ED3" w:rsidRDefault="00635ED3" w:rsidP="00635ED3">
      <w:pPr>
        <w:rPr>
          <w:noProof/>
          <w:szCs w:val="22"/>
        </w:rPr>
      </w:pPr>
      <w:r>
        <w:t xml:space="preserve">Pacientai, sergantys ar sirgę estrogenams jautriu vėžiu, turėtų pasikonsultuoti su gydytoju prieš pradėdami vartoti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w:t>
      </w:r>
    </w:p>
    <w:p w14:paraId="53DA5BB4" w14:textId="37837DEE" w:rsidR="00635ED3" w:rsidRDefault="00635ED3" w:rsidP="00635ED3">
      <w:pPr>
        <w:rPr>
          <w:noProof/>
          <w:szCs w:val="22"/>
        </w:rPr>
      </w:pPr>
      <w:r>
        <w:t xml:space="preserve">Pacientai, vartojantys </w:t>
      </w:r>
      <w:proofErr w:type="spellStart"/>
      <w:r>
        <w:t>dopamino</w:t>
      </w:r>
      <w:proofErr w:type="spellEnd"/>
      <w:r>
        <w:t xml:space="preserve"> </w:t>
      </w:r>
      <w:proofErr w:type="spellStart"/>
      <w:r>
        <w:t>agonistus</w:t>
      </w:r>
      <w:proofErr w:type="spellEnd"/>
      <w:r>
        <w:t xml:space="preserve">, </w:t>
      </w:r>
      <w:proofErr w:type="spellStart"/>
      <w:r>
        <w:t>dopamino</w:t>
      </w:r>
      <w:proofErr w:type="spellEnd"/>
      <w:r>
        <w:t xml:space="preserve"> antagonistus, estrogenus ir </w:t>
      </w:r>
      <w:proofErr w:type="spellStart"/>
      <w:r>
        <w:t>antiestrogenus</w:t>
      </w:r>
      <w:proofErr w:type="spellEnd"/>
      <w:r>
        <w:t xml:space="preserve">, turėtų pasikonsultuoti su gydytoju (žr. 4.5 skyrių „Sąveika su kitais vaistiniais preparatais ir kitokia sąveika“) prieš pradėdami vartoti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w:t>
      </w:r>
    </w:p>
    <w:p w14:paraId="7AFCE200" w14:textId="77777777" w:rsidR="00C95896" w:rsidRDefault="00C95896" w:rsidP="00635ED3">
      <w:pPr>
        <w:rPr>
          <w:noProof/>
          <w:szCs w:val="22"/>
        </w:rPr>
      </w:pPr>
    </w:p>
    <w:p w14:paraId="5277237E" w14:textId="4A82F52B" w:rsidR="00635ED3" w:rsidRPr="00635ED3" w:rsidRDefault="00635ED3" w:rsidP="00635ED3">
      <w:pPr>
        <w:rPr>
          <w:noProof/>
          <w:szCs w:val="22"/>
        </w:rPr>
      </w:pPr>
      <w:r>
        <w:t xml:space="preserve">Jei vartojant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simptomai sustiprėja, būtina pasitarti su gydytoju ar vaistininku. </w:t>
      </w:r>
    </w:p>
    <w:p w14:paraId="3F997E9A" w14:textId="77777777" w:rsidR="00635ED3" w:rsidRPr="00635ED3" w:rsidRDefault="00635ED3" w:rsidP="00B670A9">
      <w:pPr>
        <w:rPr>
          <w:noProof/>
          <w:szCs w:val="22"/>
        </w:rPr>
      </w:pPr>
      <w:r>
        <w:t xml:space="preserve">Manoma, kad </w:t>
      </w:r>
      <w:r w:rsidR="003519F5">
        <w:t xml:space="preserve">tikrųjų </w:t>
      </w:r>
      <w:proofErr w:type="spellStart"/>
      <w:r>
        <w:t>skaistminių</w:t>
      </w:r>
      <w:proofErr w:type="spellEnd"/>
      <w:r>
        <w:t xml:space="preserve"> vaisiai veikia </w:t>
      </w:r>
      <w:proofErr w:type="spellStart"/>
      <w:r>
        <w:t>hipotalamo-hipofizės</w:t>
      </w:r>
      <w:proofErr w:type="spellEnd"/>
      <w:r>
        <w:t xml:space="preserve"> ašį, todėl </w:t>
      </w:r>
      <w:proofErr w:type="spellStart"/>
      <w:r>
        <w:t>hipofizės</w:t>
      </w:r>
      <w:proofErr w:type="spellEnd"/>
      <w:r>
        <w:t xml:space="preserve"> sutrikimų turėję pacientai turėtų pasitarti su gydytoju prieš pradėdami vartoti preparatą.</w:t>
      </w:r>
      <w:r w:rsidR="00B670A9">
        <w:t xml:space="preserve"> </w:t>
      </w:r>
    </w:p>
    <w:p w14:paraId="7E9AAE03" w14:textId="77777777" w:rsidR="00635ED3" w:rsidRPr="00635ED3" w:rsidRDefault="00635ED3" w:rsidP="00635ED3">
      <w:pPr>
        <w:rPr>
          <w:noProof/>
          <w:szCs w:val="22"/>
        </w:rPr>
      </w:pPr>
      <w:r>
        <w:t xml:space="preserve">Prolaktiną išskiriančių </w:t>
      </w:r>
      <w:proofErr w:type="spellStart"/>
      <w:r>
        <w:t>hipofizės</w:t>
      </w:r>
      <w:proofErr w:type="spellEnd"/>
      <w:r>
        <w:t xml:space="preserve"> auglių atveju </w:t>
      </w:r>
      <w:r w:rsidR="00153589">
        <w:t xml:space="preserve">tikrųjų </w:t>
      </w:r>
      <w:proofErr w:type="spellStart"/>
      <w:r>
        <w:t>skaistminių</w:t>
      </w:r>
      <w:proofErr w:type="spellEnd"/>
      <w:r>
        <w:t xml:space="preserve"> vaisių vartojimas gali užmaskuoti naviko simptomus.</w:t>
      </w:r>
    </w:p>
    <w:p w14:paraId="0F12A1A7" w14:textId="77777777" w:rsidR="00635ED3" w:rsidRDefault="00635ED3" w:rsidP="00B670A9">
      <w:pPr>
        <w:rPr>
          <w:noProof/>
          <w:szCs w:val="22"/>
        </w:rPr>
      </w:pPr>
      <w:r>
        <w:t>Šio vaistinio preparato sudėtyje yra laktozės.</w:t>
      </w:r>
      <w:r w:rsidR="00B670A9">
        <w:t xml:space="preserve"> </w:t>
      </w:r>
      <w:r>
        <w:t xml:space="preserve">Šio vaistinio preparato negalima vartoti pacientams, kuriems yra retas paveldimas </w:t>
      </w:r>
      <w:proofErr w:type="spellStart"/>
      <w:r>
        <w:t>galaktozės</w:t>
      </w:r>
      <w:proofErr w:type="spellEnd"/>
      <w:r>
        <w:t xml:space="preserve"> </w:t>
      </w:r>
      <w:proofErr w:type="spellStart"/>
      <w:r>
        <w:t>netoleravimas</w:t>
      </w:r>
      <w:proofErr w:type="spellEnd"/>
      <w:r>
        <w:t xml:space="preserve">, laktazės trūkumas ar gliukozės ir </w:t>
      </w:r>
      <w:proofErr w:type="spellStart"/>
      <w:r>
        <w:t>galaktozės</w:t>
      </w:r>
      <w:proofErr w:type="spellEnd"/>
      <w:r>
        <w:t xml:space="preserve"> </w:t>
      </w:r>
      <w:proofErr w:type="spellStart"/>
      <w:r>
        <w:t>malabsorbcija</w:t>
      </w:r>
      <w:proofErr w:type="spellEnd"/>
      <w:r>
        <w:t>.</w:t>
      </w:r>
    </w:p>
    <w:p w14:paraId="58D0412F" w14:textId="77777777" w:rsidR="0055474F" w:rsidRPr="00635ED3" w:rsidRDefault="0055474F" w:rsidP="00635ED3">
      <w:pPr>
        <w:rPr>
          <w:noProof/>
          <w:szCs w:val="22"/>
        </w:rPr>
      </w:pPr>
    </w:p>
    <w:p w14:paraId="486186C9" w14:textId="77777777" w:rsidR="00635ED3" w:rsidRPr="008B16CC" w:rsidRDefault="00635ED3" w:rsidP="00635ED3">
      <w:pPr>
        <w:rPr>
          <w:b/>
          <w:noProof/>
          <w:szCs w:val="22"/>
        </w:rPr>
      </w:pPr>
      <w:r>
        <w:rPr>
          <w:b/>
          <w:noProof/>
        </w:rPr>
        <w:t>Vaikams ir paaugliams</w:t>
      </w:r>
    </w:p>
    <w:p w14:paraId="607C9746" w14:textId="77777777" w:rsidR="001D29E6" w:rsidRPr="00635ED3" w:rsidRDefault="00635ED3" w:rsidP="00635ED3">
      <w:pPr>
        <w:rPr>
          <w:noProof/>
          <w:szCs w:val="22"/>
        </w:rPr>
      </w:pPr>
      <w:r>
        <w:t>Produkto vartojimas vaikams ar jaunesniems nei 18 metų paaugliams nebuvo ištirtas dėl nepakankamų duomenų.</w:t>
      </w:r>
    </w:p>
    <w:p w14:paraId="26C4327F" w14:textId="77777777" w:rsidR="00635ED3" w:rsidRDefault="00635ED3" w:rsidP="00635ED3">
      <w:pPr>
        <w:rPr>
          <w:noProof/>
          <w:szCs w:val="22"/>
          <w:u w:val="single"/>
        </w:rPr>
      </w:pPr>
    </w:p>
    <w:p w14:paraId="444B33B9" w14:textId="77777777" w:rsidR="001D29E6" w:rsidRDefault="001D29E6" w:rsidP="00F5730C">
      <w:pPr>
        <w:ind w:left="567" w:hanging="567"/>
        <w:rPr>
          <w:b/>
        </w:rPr>
      </w:pPr>
      <w:r>
        <w:rPr>
          <w:b/>
        </w:rPr>
        <w:t xml:space="preserve">4.5 </w:t>
      </w:r>
      <w:r w:rsidR="00116888">
        <w:rPr>
          <w:b/>
        </w:rPr>
        <w:tab/>
      </w:r>
      <w:r>
        <w:rPr>
          <w:b/>
        </w:rPr>
        <w:t>Sąveika su kitais vaistiniais preparatais ir kitokia sąveika</w:t>
      </w:r>
    </w:p>
    <w:p w14:paraId="140C0F8F" w14:textId="77777777" w:rsidR="00635ED3" w:rsidRDefault="00635ED3" w:rsidP="00F5730C">
      <w:pPr>
        <w:ind w:left="567" w:hanging="567"/>
      </w:pPr>
    </w:p>
    <w:p w14:paraId="2DBDA223" w14:textId="77777777" w:rsidR="001D29E6" w:rsidRDefault="00635ED3" w:rsidP="00F5730C">
      <w:r>
        <w:t xml:space="preserve">Dėl galimo tikrųjų </w:t>
      </w:r>
      <w:proofErr w:type="spellStart"/>
      <w:r>
        <w:t>skaistminių</w:t>
      </w:r>
      <w:proofErr w:type="spellEnd"/>
      <w:r>
        <w:t xml:space="preserve"> vaisių </w:t>
      </w:r>
      <w:proofErr w:type="spellStart"/>
      <w:r>
        <w:t>dopaminerginio</w:t>
      </w:r>
      <w:proofErr w:type="spellEnd"/>
      <w:r>
        <w:t xml:space="preserve"> ir </w:t>
      </w:r>
      <w:proofErr w:type="spellStart"/>
      <w:r>
        <w:t>estrogeninio</w:t>
      </w:r>
      <w:proofErr w:type="spellEnd"/>
      <w:r>
        <w:t xml:space="preserve"> poveikio, negalima atmesti galimos sąveikos su </w:t>
      </w:r>
      <w:proofErr w:type="spellStart"/>
      <w:r>
        <w:t>dopamino</w:t>
      </w:r>
      <w:proofErr w:type="spellEnd"/>
      <w:r>
        <w:t xml:space="preserve"> </w:t>
      </w:r>
      <w:proofErr w:type="spellStart"/>
      <w:r>
        <w:t>agonistais</w:t>
      </w:r>
      <w:proofErr w:type="spellEnd"/>
      <w:r>
        <w:t xml:space="preserve">, </w:t>
      </w:r>
      <w:proofErr w:type="spellStart"/>
      <w:r>
        <w:t>dopamino</w:t>
      </w:r>
      <w:proofErr w:type="spellEnd"/>
      <w:r>
        <w:t xml:space="preserve"> antagonistais, est</w:t>
      </w:r>
      <w:r w:rsidR="00B670A9">
        <w:t xml:space="preserve">rogenais ir </w:t>
      </w:r>
      <w:proofErr w:type="spellStart"/>
      <w:r w:rsidR="00B670A9">
        <w:t>antiestrogenais</w:t>
      </w:r>
      <w:proofErr w:type="spellEnd"/>
      <w:r w:rsidR="00B670A9">
        <w:t>.</w:t>
      </w:r>
    </w:p>
    <w:p w14:paraId="5F01F39A" w14:textId="77777777" w:rsidR="00635ED3" w:rsidRDefault="00635ED3" w:rsidP="00F5730C"/>
    <w:p w14:paraId="68EB4172" w14:textId="77777777" w:rsidR="001D29E6" w:rsidRDefault="001D29E6" w:rsidP="00F5730C">
      <w:pPr>
        <w:ind w:left="567" w:hanging="567"/>
        <w:rPr>
          <w:b/>
        </w:rPr>
      </w:pPr>
      <w:r>
        <w:rPr>
          <w:b/>
        </w:rPr>
        <w:t xml:space="preserve">4.6 </w:t>
      </w:r>
      <w:r w:rsidR="00116888">
        <w:rPr>
          <w:b/>
        </w:rPr>
        <w:tab/>
      </w:r>
      <w:r>
        <w:rPr>
          <w:b/>
        </w:rPr>
        <w:t>Vaisingumas, nėštum</w:t>
      </w:r>
      <w:r w:rsidR="00153589">
        <w:rPr>
          <w:b/>
        </w:rPr>
        <w:t>o</w:t>
      </w:r>
      <w:r>
        <w:rPr>
          <w:b/>
        </w:rPr>
        <w:t xml:space="preserve"> ir žindymo laikotarpis</w:t>
      </w:r>
    </w:p>
    <w:p w14:paraId="243A9ED6" w14:textId="77777777" w:rsidR="00F163C3" w:rsidRDefault="00F163C3" w:rsidP="00F5730C">
      <w:pPr>
        <w:ind w:left="567" w:hanging="567"/>
      </w:pPr>
    </w:p>
    <w:p w14:paraId="77EC4B36" w14:textId="77777777" w:rsidR="00F163C3" w:rsidRPr="00DF7966" w:rsidRDefault="00F163C3" w:rsidP="00DF7966">
      <w:r>
        <w:t xml:space="preserve">Nėra jokių duomenų apie tikrųjų </w:t>
      </w:r>
      <w:proofErr w:type="spellStart"/>
      <w:r>
        <w:t>skaistminių</w:t>
      </w:r>
      <w:proofErr w:type="spellEnd"/>
      <w:r>
        <w:t xml:space="preserve"> vaisių vartojimo poveikį nėščioms ar žindančioms moterims.</w:t>
      </w:r>
    </w:p>
    <w:p w14:paraId="3F0E3DCB" w14:textId="77777777" w:rsidR="00F163C3" w:rsidRPr="00DF7966" w:rsidRDefault="00F163C3" w:rsidP="00DF7966"/>
    <w:p w14:paraId="2065733C" w14:textId="77777777" w:rsidR="00F163C3" w:rsidRPr="00DF7966" w:rsidRDefault="00F163C3" w:rsidP="00DF7966">
      <w:r>
        <w:rPr>
          <w:b/>
        </w:rPr>
        <w:t>Nėštumas:</w:t>
      </w:r>
    </w:p>
    <w:p w14:paraId="6F027A25" w14:textId="77777777" w:rsidR="00F163C3" w:rsidRPr="00DF7966" w:rsidRDefault="00F163C3" w:rsidP="00DF7966">
      <w:r>
        <w:t xml:space="preserve">Duomenų apie tikrųjų </w:t>
      </w:r>
      <w:proofErr w:type="spellStart"/>
      <w:r>
        <w:t>skaistminių</w:t>
      </w:r>
      <w:proofErr w:type="spellEnd"/>
      <w:r>
        <w:t xml:space="preserve"> vaisių vartojimo poveikį nėštumo metu nėra. </w:t>
      </w:r>
    </w:p>
    <w:p w14:paraId="4D14C3DE" w14:textId="77777777" w:rsidR="00F163C3" w:rsidRPr="00DF7966" w:rsidRDefault="00F163C3" w:rsidP="00DF7966">
      <w:r>
        <w:t xml:space="preserve">Tyrimų su gyvūnais nepakanka </w:t>
      </w:r>
      <w:proofErr w:type="spellStart"/>
      <w:r>
        <w:t>toksiškumui</w:t>
      </w:r>
      <w:proofErr w:type="spellEnd"/>
      <w:r>
        <w:t xml:space="preserve"> reprodukcijai nustatyti (žr. 5.3 skyrių).</w:t>
      </w:r>
    </w:p>
    <w:p w14:paraId="30AB012D" w14:textId="1D044711" w:rsidR="00F163C3" w:rsidRPr="00DF7966" w:rsidRDefault="00F163C3" w:rsidP="00DF7966">
      <w:r>
        <w:t xml:space="preserve">Nėštumo metu naudoti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nerekomenduojama.</w:t>
      </w:r>
    </w:p>
    <w:p w14:paraId="2B58F9E9" w14:textId="77777777" w:rsidR="00F163C3" w:rsidRPr="00DF7966" w:rsidRDefault="00F163C3" w:rsidP="00DF7966"/>
    <w:p w14:paraId="0F781BF7" w14:textId="77777777" w:rsidR="00F163C3" w:rsidRPr="00DF7966" w:rsidRDefault="00F163C3" w:rsidP="00DF7966">
      <w:r>
        <w:rPr>
          <w:b/>
        </w:rPr>
        <w:t>Žindymas:</w:t>
      </w:r>
    </w:p>
    <w:p w14:paraId="0DD58EAD" w14:textId="77777777" w:rsidR="00F163C3" w:rsidRPr="00DF7966" w:rsidRDefault="00F163C3" w:rsidP="00DF7966">
      <w:r>
        <w:t xml:space="preserve">Ar tikrųjų </w:t>
      </w:r>
      <w:proofErr w:type="spellStart"/>
      <w:r>
        <w:t>skai</w:t>
      </w:r>
      <w:r w:rsidR="00936DC5">
        <w:t>s</w:t>
      </w:r>
      <w:r>
        <w:t>tminių</w:t>
      </w:r>
      <w:proofErr w:type="spellEnd"/>
      <w:r>
        <w:t xml:space="preserve"> vaisių ekstrakto ar j</w:t>
      </w:r>
      <w:r w:rsidR="00936DC5">
        <w:t>ų</w:t>
      </w:r>
      <w:r>
        <w:t xml:space="preserve"> metabolitų patenka į motinos pieną, nežinoma. </w:t>
      </w:r>
    </w:p>
    <w:p w14:paraId="54CF4250" w14:textId="77777777" w:rsidR="00F163C3" w:rsidRPr="00DF7966" w:rsidRDefault="00F163C3" w:rsidP="00DF7966">
      <w:proofErr w:type="spellStart"/>
      <w:r>
        <w:t>Toksiškumo</w:t>
      </w:r>
      <w:proofErr w:type="spellEnd"/>
      <w:r>
        <w:t xml:space="preserve"> reprodukcijai tyrimų, atliktų su žiurkėmis, joms po oda suleidžiant tikrųjų </w:t>
      </w:r>
      <w:proofErr w:type="spellStart"/>
      <w:r>
        <w:t>skaistminių</w:t>
      </w:r>
      <w:proofErr w:type="spellEnd"/>
      <w:r>
        <w:t xml:space="preserve"> vaisių ekstrakto, duomenimis, galimas poveikis laktacijai. </w:t>
      </w:r>
    </w:p>
    <w:p w14:paraId="2E2FCB22" w14:textId="77777777" w:rsidR="00F163C3" w:rsidRPr="00DF7966" w:rsidRDefault="00F163C3" w:rsidP="00DF7966">
      <w:r>
        <w:t>Negalima atmesti rizikos žindomam kūdikiui.</w:t>
      </w:r>
    </w:p>
    <w:p w14:paraId="7A90A98B" w14:textId="482725DA" w:rsidR="00F163C3" w:rsidRPr="00DF7966" w:rsidRDefault="00F163C3" w:rsidP="00DF7966">
      <w:r>
        <w:t xml:space="preserve">Nerekomenduojama vartoti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žindymo metu.</w:t>
      </w:r>
    </w:p>
    <w:p w14:paraId="1AC543AB" w14:textId="77777777" w:rsidR="00F163C3" w:rsidRPr="00DF7966" w:rsidRDefault="00F163C3" w:rsidP="00DF7966"/>
    <w:p w14:paraId="1CC1A880" w14:textId="77777777" w:rsidR="00F163C3" w:rsidRPr="00DF7966" w:rsidRDefault="00F163C3" w:rsidP="00DF7966">
      <w:r>
        <w:rPr>
          <w:b/>
        </w:rPr>
        <w:lastRenderedPageBreak/>
        <w:t>Vaisingumas:</w:t>
      </w:r>
    </w:p>
    <w:p w14:paraId="4C6A04E0" w14:textId="77777777" w:rsidR="00F163C3" w:rsidRPr="00DF7966" w:rsidRDefault="00F163C3" w:rsidP="00DF7966">
      <w:r>
        <w:t>Nėra nei klinikinių, nei neklinikinių duomenų apie galimą vaisto poveikį vaisingumui.</w:t>
      </w:r>
    </w:p>
    <w:p w14:paraId="1A49DF11" w14:textId="77777777" w:rsidR="00635ED3" w:rsidRDefault="00635ED3" w:rsidP="00635ED3">
      <w:pPr>
        <w:ind w:left="567" w:hanging="567"/>
        <w:rPr>
          <w:b/>
        </w:rPr>
      </w:pPr>
    </w:p>
    <w:p w14:paraId="1EFF52EA" w14:textId="77777777" w:rsidR="001D29E6" w:rsidRDefault="001D29E6" w:rsidP="00F5730C">
      <w:pPr>
        <w:ind w:left="567" w:hanging="567"/>
      </w:pPr>
      <w:r>
        <w:rPr>
          <w:b/>
        </w:rPr>
        <w:t xml:space="preserve">4.7 </w:t>
      </w:r>
      <w:r w:rsidR="00116888">
        <w:rPr>
          <w:b/>
        </w:rPr>
        <w:tab/>
      </w:r>
      <w:r>
        <w:rPr>
          <w:b/>
        </w:rPr>
        <w:t>Poveikis gebėjimui vairuoti ir valdyti mechanizmus</w:t>
      </w:r>
    </w:p>
    <w:p w14:paraId="441C9647" w14:textId="77777777" w:rsidR="001D29E6" w:rsidRDefault="001D29E6" w:rsidP="00F5730C"/>
    <w:p w14:paraId="17BDEF46" w14:textId="77777777" w:rsidR="001D29E6" w:rsidRDefault="00635ED3" w:rsidP="00F5730C">
      <w:r>
        <w:t>Tyrimai dėl vaisto poveikio gebėjimui vairuoti ir valdyti mechanizmus nebuvo atlikti.</w:t>
      </w:r>
    </w:p>
    <w:p w14:paraId="6C90FCDC" w14:textId="77777777" w:rsidR="00635ED3" w:rsidRDefault="00635ED3" w:rsidP="00F5730C"/>
    <w:p w14:paraId="1141791D" w14:textId="77777777" w:rsidR="001D29E6" w:rsidRDefault="001D29E6" w:rsidP="00F5730C">
      <w:pPr>
        <w:numPr>
          <w:ilvl w:val="1"/>
          <w:numId w:val="10"/>
        </w:numPr>
        <w:rPr>
          <w:b/>
        </w:rPr>
      </w:pPr>
      <w:r>
        <w:rPr>
          <w:b/>
        </w:rPr>
        <w:t>Nepageidaujamas poveikis</w:t>
      </w:r>
    </w:p>
    <w:p w14:paraId="17D0044F" w14:textId="77777777" w:rsidR="001D29E6" w:rsidRDefault="001D29E6" w:rsidP="00F5730C"/>
    <w:p w14:paraId="22421C13" w14:textId="77777777" w:rsidR="00635ED3" w:rsidRPr="00635ED3" w:rsidRDefault="00635ED3" w:rsidP="00635ED3">
      <w:pPr>
        <w:rPr>
          <w:szCs w:val="22"/>
        </w:rPr>
      </w:pPr>
      <w:r>
        <w:t>Sunkios alerginės reakcijos, pasireiškiančios veido tinimu, dusuliu ir sunkumu ryjant. Žinomi (alerginių) odos reakcijų (bėrimo ir dilgėlinės), galvos skausmo,  svaig</w:t>
      </w:r>
      <w:r w:rsidR="00271E7F">
        <w:t>ulio</w:t>
      </w:r>
      <w:r>
        <w:t>, virškinimo trakto sutrikimų (pvz., pykinimo, pilvo skausmo), bėrimo spuogais, menstruacijų sutrikimų atvejai. Pasikartojimų dažnis nežinomas.</w:t>
      </w:r>
    </w:p>
    <w:p w14:paraId="5D3BC26B" w14:textId="20E3EB66" w:rsidR="00635ED3" w:rsidRPr="00635ED3" w:rsidRDefault="00635ED3" w:rsidP="00635ED3">
      <w:pPr>
        <w:rPr>
          <w:szCs w:val="22"/>
        </w:rPr>
      </w:pPr>
      <w:r>
        <w:t xml:space="preserve">Pastebėjus pirmuosius padidėjusio jautrumo /alerginės reakcijos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preparatui požymius vaisto vartojimas turi būti nutraukiamas.</w:t>
      </w:r>
    </w:p>
    <w:p w14:paraId="589E6194" w14:textId="77777777" w:rsidR="00C53ACC" w:rsidRPr="00635ED3" w:rsidRDefault="00635ED3" w:rsidP="00635ED3">
      <w:pPr>
        <w:rPr>
          <w:szCs w:val="22"/>
        </w:rPr>
      </w:pPr>
      <w:r>
        <w:t xml:space="preserve">Pasireiškus kitoms nepageidaujamoms reakcijoms, </w:t>
      </w:r>
      <w:r w:rsidR="00271E7F">
        <w:t xml:space="preserve">kurios nepaminėtos aukščiau, </w:t>
      </w:r>
      <w:r>
        <w:t>būtina pasitarti su gydytoju ar vaistininku.</w:t>
      </w:r>
    </w:p>
    <w:p w14:paraId="4F125B62" w14:textId="77777777" w:rsidR="00324A74" w:rsidRPr="00C634E9" w:rsidRDefault="00324A74" w:rsidP="00F5730C">
      <w:pPr>
        <w:rPr>
          <w:b/>
          <w:szCs w:val="22"/>
          <w:u w:val="single"/>
        </w:rPr>
      </w:pPr>
    </w:p>
    <w:p w14:paraId="0E4898AB" w14:textId="77777777" w:rsidR="00485D46" w:rsidRPr="00C634E9" w:rsidRDefault="00485D46" w:rsidP="00485D46">
      <w:pPr>
        <w:autoSpaceDE w:val="0"/>
        <w:autoSpaceDN w:val="0"/>
        <w:adjustRightInd w:val="0"/>
        <w:rPr>
          <w:color w:val="000000"/>
          <w:szCs w:val="22"/>
          <w:u w:val="single"/>
        </w:rPr>
      </w:pPr>
      <w:r w:rsidRPr="00C634E9">
        <w:rPr>
          <w:color w:val="000000"/>
          <w:szCs w:val="22"/>
          <w:u w:val="single"/>
        </w:rPr>
        <w:t>Pranešimas apie įtariamas nepageidaujamas reakcijas</w:t>
      </w:r>
    </w:p>
    <w:p w14:paraId="12159856" w14:textId="77777777" w:rsidR="00485D46" w:rsidRPr="0022574F" w:rsidRDefault="00485D46" w:rsidP="00485D46">
      <w:pPr>
        <w:autoSpaceDE w:val="0"/>
        <w:autoSpaceDN w:val="0"/>
        <w:adjustRightInd w:val="0"/>
        <w:rPr>
          <w:color w:val="000000"/>
          <w:szCs w:val="22"/>
        </w:rPr>
      </w:pPr>
      <w:r w:rsidRPr="0022574F">
        <w:rPr>
          <w:color w:val="000000"/>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E81BA2" w:rsidRPr="00C634E9">
          <w:rPr>
            <w:rStyle w:val="Hipersaitas"/>
          </w:rPr>
          <w:t>http://www.vvkt.lt/</w:t>
        </w:r>
      </w:hyperlink>
      <w:r w:rsidR="00E81BA2">
        <w:rPr>
          <w:color w:val="0070C0"/>
          <w:szCs w:val="22"/>
        </w:rPr>
        <w:t xml:space="preserve"> </w:t>
      </w:r>
      <w:r w:rsidRPr="00C634E9">
        <w:rPr>
          <w:color w:val="0070C0"/>
          <w:szCs w:val="22"/>
        </w:rPr>
        <w:t xml:space="preserve"> </w:t>
      </w:r>
      <w:r w:rsidRPr="0022574F">
        <w:rPr>
          <w:color w:val="000000"/>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E81BA2" w:rsidRPr="00C634E9">
          <w:rPr>
            <w:rStyle w:val="Hipersaitas"/>
          </w:rPr>
          <w:t>NepageidaujamaR@vvkt.lt</w:t>
        </w:r>
      </w:hyperlink>
      <w:r w:rsidR="00E81BA2">
        <w:rPr>
          <w:color w:val="0070C0"/>
          <w:szCs w:val="22"/>
        </w:rPr>
        <w:t xml:space="preserve"> </w:t>
      </w:r>
      <w:r w:rsidRPr="0022574F">
        <w:rPr>
          <w:color w:val="000000"/>
          <w:szCs w:val="22"/>
        </w:rPr>
        <w:t xml:space="preserve">), per interneto svetainę (adresu </w:t>
      </w:r>
      <w:hyperlink r:id="rId10" w:history="1">
        <w:r w:rsidR="00E81BA2" w:rsidRPr="00645989">
          <w:rPr>
            <w:rStyle w:val="Hipersaitas"/>
            <w:szCs w:val="22"/>
          </w:rPr>
          <w:t>http://www.vvkt.lt</w:t>
        </w:r>
      </w:hyperlink>
      <w:r w:rsidR="00E81BA2">
        <w:rPr>
          <w:color w:val="000000"/>
          <w:szCs w:val="22"/>
        </w:rPr>
        <w:t xml:space="preserve"> </w:t>
      </w:r>
      <w:r w:rsidRPr="0022574F">
        <w:rPr>
          <w:color w:val="000000"/>
          <w:szCs w:val="22"/>
        </w:rPr>
        <w:t>).</w:t>
      </w:r>
    </w:p>
    <w:p w14:paraId="4FB86E6A" w14:textId="77777777" w:rsidR="001D29E6" w:rsidRDefault="001D29E6" w:rsidP="00F5730C">
      <w:pPr>
        <w:ind w:left="567" w:hanging="567"/>
        <w:rPr>
          <w:b/>
        </w:rPr>
      </w:pPr>
    </w:p>
    <w:p w14:paraId="7170C00E" w14:textId="77777777" w:rsidR="001D29E6" w:rsidRDefault="001D29E6" w:rsidP="00F5730C">
      <w:pPr>
        <w:ind w:left="567" w:hanging="567"/>
      </w:pPr>
      <w:r>
        <w:rPr>
          <w:b/>
        </w:rPr>
        <w:t xml:space="preserve">4.9 </w:t>
      </w:r>
      <w:r w:rsidR="00116888">
        <w:rPr>
          <w:b/>
        </w:rPr>
        <w:tab/>
      </w:r>
      <w:r>
        <w:rPr>
          <w:b/>
        </w:rPr>
        <w:t>Perdozavimas</w:t>
      </w:r>
    </w:p>
    <w:p w14:paraId="0D84DA57" w14:textId="77777777" w:rsidR="001D29E6" w:rsidRDefault="001D29E6" w:rsidP="00F5730C"/>
    <w:p w14:paraId="3CB8FBD2" w14:textId="77777777" w:rsidR="00635ED3" w:rsidRPr="00635ED3" w:rsidRDefault="00635ED3" w:rsidP="00635ED3">
      <w:pPr>
        <w:tabs>
          <w:tab w:val="clear" w:pos="567"/>
        </w:tabs>
        <w:spacing w:line="240" w:lineRule="auto"/>
        <w:rPr>
          <w:noProof/>
          <w:szCs w:val="22"/>
        </w:rPr>
      </w:pPr>
      <w:r>
        <w:t>Perdozavimo atvejai iki šiol nežinomi.</w:t>
      </w:r>
    </w:p>
    <w:p w14:paraId="1FA17451" w14:textId="77777777" w:rsidR="00091445" w:rsidRDefault="00091445" w:rsidP="00635ED3">
      <w:pPr>
        <w:tabs>
          <w:tab w:val="clear" w:pos="567"/>
        </w:tabs>
        <w:spacing w:line="240" w:lineRule="auto"/>
      </w:pPr>
    </w:p>
    <w:p w14:paraId="0FF816C7" w14:textId="7BCBA73D" w:rsidR="00635ED3" w:rsidRPr="00F906B3" w:rsidRDefault="00635ED3" w:rsidP="00635ED3">
      <w:pPr>
        <w:tabs>
          <w:tab w:val="clear" w:pos="567"/>
        </w:tabs>
        <w:spacing w:line="240" w:lineRule="auto"/>
        <w:rPr>
          <w:u w:val="single"/>
        </w:rPr>
      </w:pPr>
      <w:r w:rsidRPr="00F906B3">
        <w:rPr>
          <w:u w:val="single"/>
        </w:rPr>
        <w:t>Perdozavimo gydymas</w:t>
      </w:r>
    </w:p>
    <w:p w14:paraId="3B8E917B" w14:textId="77777777" w:rsidR="002826DD" w:rsidRPr="00635ED3" w:rsidRDefault="00635ED3" w:rsidP="00635ED3">
      <w:pPr>
        <w:tabs>
          <w:tab w:val="clear" w:pos="567"/>
        </w:tabs>
        <w:spacing w:line="240" w:lineRule="auto"/>
        <w:rPr>
          <w:i/>
          <w:noProof/>
          <w:szCs w:val="22"/>
        </w:rPr>
      </w:pPr>
      <w:r>
        <w:t xml:space="preserve">Pasireiškus perdozavimo simptomams reikalingas simptominis gydymas. </w:t>
      </w:r>
    </w:p>
    <w:p w14:paraId="676FF692" w14:textId="77777777" w:rsidR="001D29E6" w:rsidRDefault="001D29E6" w:rsidP="00F5730C"/>
    <w:p w14:paraId="3AB3157A" w14:textId="77777777" w:rsidR="00C05EB1" w:rsidRDefault="00C05EB1" w:rsidP="00F5730C"/>
    <w:p w14:paraId="4D53258A" w14:textId="77777777" w:rsidR="001D29E6" w:rsidRDefault="001D29E6" w:rsidP="00F5730C">
      <w:pPr>
        <w:ind w:left="567" w:hanging="567"/>
      </w:pPr>
      <w:r>
        <w:rPr>
          <w:b/>
        </w:rPr>
        <w:t>5.</w:t>
      </w:r>
      <w:r>
        <w:tab/>
      </w:r>
      <w:r>
        <w:rPr>
          <w:b/>
        </w:rPr>
        <w:t>FARMAKOLOGINĖS savybės</w:t>
      </w:r>
    </w:p>
    <w:p w14:paraId="09D40B8F" w14:textId="77777777" w:rsidR="001D29E6" w:rsidRDefault="001D29E6" w:rsidP="00F5730C">
      <w:pPr>
        <w:rPr>
          <w:b/>
        </w:rPr>
      </w:pPr>
    </w:p>
    <w:p w14:paraId="26CC1A0F" w14:textId="77777777" w:rsidR="001D29E6" w:rsidRDefault="001D29E6" w:rsidP="00F5730C">
      <w:pPr>
        <w:ind w:left="567" w:hanging="567"/>
      </w:pPr>
      <w:r>
        <w:rPr>
          <w:b/>
        </w:rPr>
        <w:t xml:space="preserve">5.1 </w:t>
      </w:r>
      <w:r w:rsidR="00116888">
        <w:rPr>
          <w:b/>
        </w:rPr>
        <w:tab/>
      </w:r>
      <w:proofErr w:type="spellStart"/>
      <w:r>
        <w:rPr>
          <w:b/>
        </w:rPr>
        <w:t>Farmakodinaminės</w:t>
      </w:r>
      <w:proofErr w:type="spellEnd"/>
      <w:r>
        <w:rPr>
          <w:b/>
        </w:rPr>
        <w:t xml:space="preserve"> savybės</w:t>
      </w:r>
    </w:p>
    <w:p w14:paraId="34FC52C0" w14:textId="77777777" w:rsidR="00DD3478" w:rsidRDefault="00DD3478" w:rsidP="00F5730C"/>
    <w:p w14:paraId="36BF2053" w14:textId="4D9CEED4" w:rsidR="00DD3478" w:rsidRDefault="00DD3478" w:rsidP="00DD3478">
      <w:proofErr w:type="spellStart"/>
      <w:r>
        <w:t>Farmakoterapinė</w:t>
      </w:r>
      <w:proofErr w:type="spellEnd"/>
      <w:r>
        <w:t xml:space="preserve"> grupė: kiti ginekologiniai vaist</w:t>
      </w:r>
      <w:r w:rsidR="00E81BA2">
        <w:t>ini</w:t>
      </w:r>
      <w:r>
        <w:t>ai</w:t>
      </w:r>
      <w:r w:rsidR="00E81BA2">
        <w:t xml:space="preserve"> preparatai,</w:t>
      </w:r>
      <w:r w:rsidR="005F0CBC">
        <w:t xml:space="preserve"> </w:t>
      </w:r>
      <w:r w:rsidR="00B670A9">
        <w:t>ATC kodas</w:t>
      </w:r>
      <w:r w:rsidR="00E81BA2">
        <w:t xml:space="preserve"> -</w:t>
      </w:r>
      <w:r w:rsidR="00B670A9">
        <w:t xml:space="preserve"> </w:t>
      </w:r>
      <w:r w:rsidR="00763965">
        <w:t>G02CX03</w:t>
      </w:r>
      <w:r w:rsidR="00E81BA2">
        <w:t>.</w:t>
      </w:r>
    </w:p>
    <w:p w14:paraId="5D47CEDE" w14:textId="77777777" w:rsidR="00E81BA2" w:rsidRDefault="00E81BA2" w:rsidP="00DD3478"/>
    <w:p w14:paraId="26D7F5C3" w14:textId="77777777" w:rsidR="00022D2C" w:rsidRPr="00A75AD0" w:rsidRDefault="00022D2C" w:rsidP="00022D2C">
      <w:pPr>
        <w:rPr>
          <w:szCs w:val="22"/>
        </w:rPr>
      </w:pPr>
      <w:r>
        <w:t xml:space="preserve">Tikrųjų </w:t>
      </w:r>
      <w:proofErr w:type="spellStart"/>
      <w:r>
        <w:t>skaistminių</w:t>
      </w:r>
      <w:proofErr w:type="spellEnd"/>
      <w:r>
        <w:t xml:space="preserve"> vaisių veikimo prin</w:t>
      </w:r>
      <w:r w:rsidR="00B670A9">
        <w:t>cipas nėra galutinai ištirtas.</w:t>
      </w:r>
      <w:r>
        <w:t xml:space="preserve"> </w:t>
      </w:r>
    </w:p>
    <w:p w14:paraId="45FC0EE2" w14:textId="77777777" w:rsidR="00022D2C" w:rsidRPr="00A75AD0" w:rsidRDefault="00022D2C" w:rsidP="00022D2C">
      <w:pPr>
        <w:tabs>
          <w:tab w:val="clear" w:pos="567"/>
        </w:tabs>
        <w:autoSpaceDE w:val="0"/>
        <w:autoSpaceDN w:val="0"/>
        <w:adjustRightInd w:val="0"/>
        <w:spacing w:after="140" w:line="240" w:lineRule="auto"/>
        <w:rPr>
          <w:color w:val="000000"/>
          <w:szCs w:val="22"/>
        </w:rPr>
      </w:pPr>
      <w:proofErr w:type="spellStart"/>
      <w:r>
        <w:rPr>
          <w:color w:val="000000"/>
        </w:rPr>
        <w:t>Ikiklinikinių</w:t>
      </w:r>
      <w:proofErr w:type="spellEnd"/>
      <w:r>
        <w:rPr>
          <w:color w:val="000000"/>
        </w:rPr>
        <w:t xml:space="preserve"> tyrimų skirtingose darbo grupėse metu buvo nustatytas </w:t>
      </w:r>
      <w:proofErr w:type="spellStart"/>
      <w:r>
        <w:rPr>
          <w:color w:val="000000"/>
        </w:rPr>
        <w:t>dopaminerginis</w:t>
      </w:r>
      <w:proofErr w:type="spellEnd"/>
      <w:r>
        <w:rPr>
          <w:color w:val="000000"/>
        </w:rPr>
        <w:t xml:space="preserve"> (</w:t>
      </w:r>
      <w:proofErr w:type="spellStart"/>
      <w:r>
        <w:rPr>
          <w:color w:val="000000"/>
        </w:rPr>
        <w:t>dopamino</w:t>
      </w:r>
      <w:proofErr w:type="spellEnd"/>
      <w:r>
        <w:rPr>
          <w:color w:val="000000"/>
        </w:rPr>
        <w:t xml:space="preserve"> </w:t>
      </w:r>
      <w:proofErr w:type="spellStart"/>
      <w:r>
        <w:rPr>
          <w:color w:val="000000"/>
        </w:rPr>
        <w:t>agonistinis</w:t>
      </w:r>
      <w:proofErr w:type="spellEnd"/>
      <w:r>
        <w:rPr>
          <w:color w:val="000000"/>
        </w:rPr>
        <w:t xml:space="preserve">) ir prolaktino </w:t>
      </w:r>
      <w:r w:rsidR="00772EEB">
        <w:rPr>
          <w:color w:val="000000"/>
        </w:rPr>
        <w:t>iš</w:t>
      </w:r>
      <w:r>
        <w:rPr>
          <w:color w:val="000000"/>
        </w:rPr>
        <w:t xml:space="preserve">skyrimą blokuojantis poveikis. </w:t>
      </w:r>
    </w:p>
    <w:p w14:paraId="71D3D428" w14:textId="4EDBBC8E" w:rsidR="00763965" w:rsidRPr="00A75AD0" w:rsidRDefault="00022D2C" w:rsidP="00022D2C">
      <w:pPr>
        <w:rPr>
          <w:color w:val="000000"/>
          <w:szCs w:val="22"/>
        </w:rPr>
      </w:pPr>
      <w:r>
        <w:rPr>
          <w:color w:val="000000"/>
        </w:rPr>
        <w:t>Esama prieštaringų vertinimų dėl sąveikos su estrogenų receptoriais apskrita</w:t>
      </w:r>
      <w:r w:rsidR="00B670A9">
        <w:rPr>
          <w:color w:val="000000"/>
        </w:rPr>
        <w:t xml:space="preserve">i, ar su β- ar α-receptoriais. </w:t>
      </w:r>
      <w:r>
        <w:rPr>
          <w:color w:val="000000"/>
        </w:rPr>
        <w:t>Be to, taip pat yra duomenų apie poveikį, panašų į β-</w:t>
      </w:r>
      <w:proofErr w:type="spellStart"/>
      <w:r>
        <w:rPr>
          <w:color w:val="000000"/>
        </w:rPr>
        <w:t>endorfinų</w:t>
      </w:r>
      <w:proofErr w:type="spellEnd"/>
      <w:r>
        <w:rPr>
          <w:color w:val="000000"/>
        </w:rPr>
        <w:t xml:space="preserve"> (veikiausiai sąveikaujant su μ-</w:t>
      </w:r>
      <w:proofErr w:type="spellStart"/>
      <w:r>
        <w:rPr>
          <w:color w:val="000000"/>
        </w:rPr>
        <w:t>opiatų</w:t>
      </w:r>
      <w:proofErr w:type="spellEnd"/>
      <w:r>
        <w:rPr>
          <w:color w:val="000000"/>
        </w:rPr>
        <w:t xml:space="preserve"> receptoriais).</w:t>
      </w:r>
    </w:p>
    <w:p w14:paraId="30CF8119" w14:textId="77777777" w:rsidR="007C1A22" w:rsidRPr="002F10B2" w:rsidRDefault="007C1A22" w:rsidP="00DD3478">
      <w:pPr>
        <w:rPr>
          <w:szCs w:val="22"/>
        </w:rPr>
      </w:pPr>
    </w:p>
    <w:p w14:paraId="23986A02" w14:textId="77777777" w:rsidR="001D29E6" w:rsidRDefault="00B670A9" w:rsidP="00F5730C">
      <w:pPr>
        <w:ind w:left="567" w:hanging="567"/>
        <w:rPr>
          <w:b/>
        </w:rPr>
      </w:pPr>
      <w:r>
        <w:rPr>
          <w:b/>
        </w:rPr>
        <w:t>5.2</w:t>
      </w:r>
      <w:r w:rsidR="001D29E6">
        <w:rPr>
          <w:b/>
        </w:rPr>
        <w:t xml:space="preserve"> </w:t>
      </w:r>
      <w:r w:rsidR="00116888">
        <w:rPr>
          <w:b/>
        </w:rPr>
        <w:tab/>
      </w:r>
      <w:proofErr w:type="spellStart"/>
      <w:r w:rsidR="001D29E6">
        <w:rPr>
          <w:b/>
        </w:rPr>
        <w:t>Farmakokinetinės</w:t>
      </w:r>
      <w:proofErr w:type="spellEnd"/>
      <w:r w:rsidR="001D29E6">
        <w:rPr>
          <w:b/>
        </w:rPr>
        <w:t xml:space="preserve"> savybės</w:t>
      </w:r>
    </w:p>
    <w:p w14:paraId="2927A4F9" w14:textId="77777777" w:rsidR="00C53ACC" w:rsidRDefault="00C53ACC" w:rsidP="00F5730C">
      <w:pPr>
        <w:ind w:left="567" w:hanging="567"/>
      </w:pPr>
    </w:p>
    <w:p w14:paraId="70F09A8D" w14:textId="5EDD74EB" w:rsidR="00DD3478" w:rsidRPr="00DD3478" w:rsidRDefault="00DD3478" w:rsidP="00DD3478">
      <w:pPr>
        <w:rPr>
          <w:iCs/>
          <w:noProof/>
          <w:szCs w:val="22"/>
        </w:rPr>
      </w:pPr>
      <w:r>
        <w:lastRenderedPageBreak/>
        <w:t xml:space="preserve">Kadangi nėra tikslių duomenų apie visas veikliąsias medžiagas, </w:t>
      </w:r>
      <w:proofErr w:type="spellStart"/>
      <w:r>
        <w:t>farmakokinetiniai</w:t>
      </w:r>
      <w:proofErr w:type="spellEnd"/>
      <w:r>
        <w:t xml:space="preserve"> ir biologinio įsisavinimo tyrimai atlikti nebuvo.</w:t>
      </w:r>
    </w:p>
    <w:p w14:paraId="596618F8" w14:textId="77777777" w:rsidR="001D29E6" w:rsidRDefault="001D29E6" w:rsidP="00825CF6">
      <w:pPr>
        <w:rPr>
          <w:b/>
        </w:rPr>
      </w:pPr>
    </w:p>
    <w:p w14:paraId="3CD8C4C6" w14:textId="77777777" w:rsidR="001D29E6" w:rsidRDefault="001D29E6" w:rsidP="008E173E">
      <w:pPr>
        <w:ind w:left="567" w:hanging="567"/>
      </w:pPr>
      <w:r>
        <w:rPr>
          <w:b/>
        </w:rPr>
        <w:t xml:space="preserve">5.3 </w:t>
      </w:r>
      <w:r w:rsidR="00116888">
        <w:rPr>
          <w:b/>
        </w:rPr>
        <w:tab/>
      </w:r>
      <w:proofErr w:type="spellStart"/>
      <w:r>
        <w:rPr>
          <w:b/>
        </w:rPr>
        <w:t>Ikiklinikinių</w:t>
      </w:r>
      <w:proofErr w:type="spellEnd"/>
      <w:r>
        <w:rPr>
          <w:b/>
        </w:rPr>
        <w:t xml:space="preserve"> saugumo tyrimų duomenys</w:t>
      </w:r>
    </w:p>
    <w:p w14:paraId="6301C23C" w14:textId="77777777" w:rsidR="001D29E6" w:rsidRDefault="001D29E6" w:rsidP="00F5730C"/>
    <w:p w14:paraId="55855DA0" w14:textId="77777777" w:rsidR="00DD3478" w:rsidRDefault="00DD3478" w:rsidP="00DD3478">
      <w:r>
        <w:t xml:space="preserve">Ūmus </w:t>
      </w:r>
      <w:proofErr w:type="spellStart"/>
      <w:r>
        <w:t>toksiškumas</w:t>
      </w:r>
      <w:proofErr w:type="spellEnd"/>
    </w:p>
    <w:p w14:paraId="78659731" w14:textId="62CA5B4E" w:rsidR="00DD3478" w:rsidRDefault="00970EFB" w:rsidP="00DD3478">
      <w:r>
        <w:t xml:space="preserve">Agni </w:t>
      </w:r>
      <w:proofErr w:type="spellStart"/>
      <w:r>
        <w:t>casti</w:t>
      </w:r>
      <w:proofErr w:type="spellEnd"/>
      <w:r>
        <w:t xml:space="preserve"> </w:t>
      </w:r>
      <w:proofErr w:type="spellStart"/>
      <w:r>
        <w:t>fructus</w:t>
      </w:r>
      <w:proofErr w:type="spellEnd"/>
      <w:r>
        <w:t xml:space="preserve"> </w:t>
      </w:r>
      <w:proofErr w:type="spellStart"/>
      <w:r>
        <w:t>Bionorica</w:t>
      </w:r>
      <w:proofErr w:type="spellEnd"/>
      <w:r w:rsidR="00DD3478">
        <w:t xml:space="preserve"> plėvele dengtų tablečių sudėtyje esančio tikrųjų </w:t>
      </w:r>
      <w:proofErr w:type="spellStart"/>
      <w:r w:rsidR="00DD3478">
        <w:t>skaistminių</w:t>
      </w:r>
      <w:proofErr w:type="spellEnd"/>
      <w:r w:rsidR="00DD3478">
        <w:t xml:space="preserve"> vaisių ekstrakto BNO 1095 </w:t>
      </w:r>
      <w:proofErr w:type="spellStart"/>
      <w:r w:rsidR="00DD3478">
        <w:t>toksiškumas</w:t>
      </w:r>
      <w:proofErr w:type="spellEnd"/>
      <w:r w:rsidR="00DD3478">
        <w:t xml:space="preserve"> yra menkas. Sugirdžius dozę pelėms ir žiurkėms nė vienas gyvūnas nenugaišo, </w:t>
      </w:r>
      <w:r w:rsidR="00DE6D2D">
        <w:t>o</w:t>
      </w:r>
      <w:r w:rsidR="00091445">
        <w:t xml:space="preserve"> </w:t>
      </w:r>
      <w:r w:rsidR="00DD3478">
        <w:t xml:space="preserve">ekstrakto LD50 </w:t>
      </w:r>
      <w:r w:rsidR="00DE6D2D">
        <w:t xml:space="preserve">vertė </w:t>
      </w:r>
      <w:r w:rsidR="00DD3478">
        <w:t>yra didesnė nei 1684</w:t>
      </w:r>
      <w:r w:rsidR="00091445">
        <w:t> </w:t>
      </w:r>
      <w:r w:rsidR="00DD3478">
        <w:t>mg/kg.</w:t>
      </w:r>
    </w:p>
    <w:p w14:paraId="6C662B5C" w14:textId="77777777" w:rsidR="00DD3478" w:rsidRDefault="00DD3478" w:rsidP="00DD3478"/>
    <w:p w14:paraId="269A4C4E" w14:textId="77777777" w:rsidR="00DD3478" w:rsidRDefault="00DD3478" w:rsidP="00DD3478">
      <w:r>
        <w:t xml:space="preserve">Lėtinis </w:t>
      </w:r>
      <w:proofErr w:type="spellStart"/>
      <w:r>
        <w:t>toksiškumas</w:t>
      </w:r>
      <w:proofErr w:type="spellEnd"/>
    </w:p>
    <w:p w14:paraId="086E04C3" w14:textId="2563A78A" w:rsidR="00DD3478" w:rsidRDefault="00454AAF" w:rsidP="00DD3478">
      <w:r>
        <w:t xml:space="preserve">Žiurkėms 26 savaites šertos tikrųjų </w:t>
      </w:r>
      <w:proofErr w:type="spellStart"/>
      <w:r>
        <w:t>skaistminių</w:t>
      </w:r>
      <w:proofErr w:type="spellEnd"/>
      <w:r>
        <w:t xml:space="preserve"> vaisių ekstrakto B</w:t>
      </w:r>
      <w:r w:rsidR="00B670A9">
        <w:t>NO 1095 dozės iki 843,7</w:t>
      </w:r>
      <w:r w:rsidR="00091445">
        <w:t> </w:t>
      </w:r>
      <w:r w:rsidR="00B670A9">
        <w:t xml:space="preserve">mg/kg. </w:t>
      </w:r>
      <w:r>
        <w:t xml:space="preserve">Net pati mažiausia dozė (apytiksliai 13 kartų </w:t>
      </w:r>
      <w:r w:rsidR="00DE6D2D">
        <w:t>didesnė</w:t>
      </w:r>
      <w:r>
        <w:t xml:space="preserve"> nei žmogui) sukėlė kepenų ląstelių hip</w:t>
      </w:r>
      <w:r w:rsidR="00033C75">
        <w:t>er</w:t>
      </w:r>
      <w:r>
        <w:t>trofiją, tačiau uždegiminių ar degeneracinių pažeidimų nebuvo pastebėta.</w:t>
      </w:r>
    </w:p>
    <w:p w14:paraId="7FB957B2" w14:textId="77777777" w:rsidR="00DD3478" w:rsidRDefault="00DD3478" w:rsidP="00DD3478"/>
    <w:p w14:paraId="046643F9" w14:textId="77777777" w:rsidR="00DD3478" w:rsidRDefault="00DD3478" w:rsidP="00DD3478">
      <w:proofErr w:type="spellStart"/>
      <w:r>
        <w:t>Mutageniškumas</w:t>
      </w:r>
      <w:proofErr w:type="spellEnd"/>
    </w:p>
    <w:p w14:paraId="624A681E" w14:textId="77777777" w:rsidR="00DD3478" w:rsidRDefault="00454AAF" w:rsidP="00DD3478">
      <w:proofErr w:type="spellStart"/>
      <w:r>
        <w:t>Mutageninio</w:t>
      </w:r>
      <w:proofErr w:type="spellEnd"/>
      <w:r>
        <w:t xml:space="preserve"> / </w:t>
      </w:r>
      <w:proofErr w:type="spellStart"/>
      <w:r>
        <w:t>genotoksinio</w:t>
      </w:r>
      <w:proofErr w:type="spellEnd"/>
      <w:r>
        <w:t xml:space="preserve"> poveikio nepavyko aptikti, kai </w:t>
      </w:r>
      <w:proofErr w:type="spellStart"/>
      <w:r>
        <w:t>skaistminių</w:t>
      </w:r>
      <w:proofErr w:type="spellEnd"/>
      <w:r>
        <w:t xml:space="preserve"> vaisių ekstraktas BNO 1095 buvo tiriamas </w:t>
      </w:r>
      <w:proofErr w:type="spellStart"/>
      <w:r>
        <w:rPr>
          <w:i/>
        </w:rPr>
        <w:t>in</w:t>
      </w:r>
      <w:proofErr w:type="spellEnd"/>
      <w:r>
        <w:rPr>
          <w:i/>
        </w:rPr>
        <w:t xml:space="preserve"> </w:t>
      </w:r>
      <w:proofErr w:type="spellStart"/>
      <w:r>
        <w:rPr>
          <w:i/>
        </w:rPr>
        <w:t>vitro</w:t>
      </w:r>
      <w:proofErr w:type="spellEnd"/>
      <w:r>
        <w:t xml:space="preserve"> atliekant </w:t>
      </w:r>
      <w:proofErr w:type="spellStart"/>
      <w:r w:rsidRPr="00F906B3">
        <w:rPr>
          <w:i/>
        </w:rPr>
        <w:t>Salmonella</w:t>
      </w:r>
      <w:proofErr w:type="spellEnd"/>
      <w:r w:rsidRPr="00F906B3">
        <w:rPr>
          <w:i/>
        </w:rPr>
        <w:t xml:space="preserve"> </w:t>
      </w:r>
      <w:proofErr w:type="spellStart"/>
      <w:r w:rsidRPr="00F906B3">
        <w:rPr>
          <w:i/>
        </w:rPr>
        <w:t>typhimurium</w:t>
      </w:r>
      <w:proofErr w:type="spellEnd"/>
      <w:r>
        <w:t xml:space="preserve"> atvirkštinių mutacijų testą (AMES), pelių limfomos tyrimą ir žiurkių </w:t>
      </w:r>
      <w:proofErr w:type="spellStart"/>
      <w:r>
        <w:t>mikrobranduolių</w:t>
      </w:r>
      <w:proofErr w:type="spellEnd"/>
      <w:r>
        <w:t xml:space="preserve"> testą (</w:t>
      </w:r>
      <w:proofErr w:type="spellStart"/>
      <w:r>
        <w:rPr>
          <w:i/>
        </w:rPr>
        <w:t>in</w:t>
      </w:r>
      <w:proofErr w:type="spellEnd"/>
      <w:r>
        <w:rPr>
          <w:i/>
        </w:rPr>
        <w:t xml:space="preserve"> </w:t>
      </w:r>
      <w:proofErr w:type="spellStart"/>
      <w:r>
        <w:rPr>
          <w:i/>
        </w:rPr>
        <w:t>vivo</w:t>
      </w:r>
      <w:proofErr w:type="spellEnd"/>
      <w:r>
        <w:t>).</w:t>
      </w:r>
    </w:p>
    <w:p w14:paraId="5B893DBC" w14:textId="77777777" w:rsidR="00DD3478" w:rsidRDefault="00DD3478" w:rsidP="00DD3478"/>
    <w:p w14:paraId="3B123249" w14:textId="77777777" w:rsidR="00DD3478" w:rsidRDefault="00DD3478" w:rsidP="00DD3478">
      <w:r>
        <w:t xml:space="preserve">Reprodukcinis </w:t>
      </w:r>
      <w:proofErr w:type="spellStart"/>
      <w:r>
        <w:t>toksiškumas</w:t>
      </w:r>
      <w:proofErr w:type="spellEnd"/>
    </w:p>
    <w:p w14:paraId="441FDDF4" w14:textId="77777777" w:rsidR="00DD3478" w:rsidRDefault="00F163C3" w:rsidP="00DD3478">
      <w:r>
        <w:t xml:space="preserve">Tikrųjų </w:t>
      </w:r>
      <w:proofErr w:type="spellStart"/>
      <w:r>
        <w:t>skaistminių</w:t>
      </w:r>
      <w:proofErr w:type="spellEnd"/>
      <w:r>
        <w:t xml:space="preserve"> vaisių ekstrakto poveikis vaisingumui nebuvo tirtas.</w:t>
      </w:r>
    </w:p>
    <w:p w14:paraId="1592C5C4" w14:textId="77777777" w:rsidR="00DD3478" w:rsidRDefault="00DD3478" w:rsidP="00DD3478"/>
    <w:p w14:paraId="3AB9A7CD" w14:textId="77777777" w:rsidR="00DD3478" w:rsidRDefault="00DD3478" w:rsidP="00DD3478">
      <w:proofErr w:type="spellStart"/>
      <w:r>
        <w:t>Kancerogeniškumas</w:t>
      </w:r>
      <w:proofErr w:type="spellEnd"/>
      <w:r>
        <w:t xml:space="preserve"> </w:t>
      </w:r>
    </w:p>
    <w:p w14:paraId="7F6734C4" w14:textId="77777777" w:rsidR="001D29E6" w:rsidRDefault="00DD3478" w:rsidP="00DD3478">
      <w:pPr>
        <w:rPr>
          <w:b/>
        </w:rPr>
      </w:pPr>
      <w:r>
        <w:t xml:space="preserve">Tikrųjų </w:t>
      </w:r>
      <w:proofErr w:type="spellStart"/>
      <w:r>
        <w:t>skaistminių</w:t>
      </w:r>
      <w:proofErr w:type="spellEnd"/>
      <w:r>
        <w:t xml:space="preserve"> vaisių ekstrakto BNO 1095 </w:t>
      </w:r>
      <w:proofErr w:type="spellStart"/>
      <w:r>
        <w:t>tumorigeninis</w:t>
      </w:r>
      <w:proofErr w:type="spellEnd"/>
      <w:r>
        <w:t xml:space="preserve"> poveikis tirtas nebuvo. </w:t>
      </w:r>
    </w:p>
    <w:p w14:paraId="3560467A" w14:textId="77777777" w:rsidR="001D29E6" w:rsidRDefault="001D29E6" w:rsidP="00F5730C">
      <w:pPr>
        <w:rPr>
          <w:b/>
        </w:rPr>
      </w:pPr>
    </w:p>
    <w:p w14:paraId="497C9927" w14:textId="77777777" w:rsidR="004B39A5" w:rsidRDefault="004B39A5" w:rsidP="00F5730C">
      <w:pPr>
        <w:rPr>
          <w:b/>
        </w:rPr>
      </w:pPr>
    </w:p>
    <w:p w14:paraId="4C0C370C" w14:textId="77777777" w:rsidR="001D29E6" w:rsidRDefault="001D29E6" w:rsidP="00F5730C">
      <w:pPr>
        <w:ind w:left="567" w:hanging="567"/>
        <w:rPr>
          <w:b/>
        </w:rPr>
      </w:pPr>
      <w:r>
        <w:rPr>
          <w:b/>
        </w:rPr>
        <w:t>6.</w:t>
      </w:r>
      <w:r>
        <w:tab/>
      </w:r>
      <w:r>
        <w:rPr>
          <w:b/>
        </w:rPr>
        <w:t>FARMACINĖ INFORMACIJA</w:t>
      </w:r>
    </w:p>
    <w:p w14:paraId="0BA8A4F3" w14:textId="77777777" w:rsidR="001D29E6" w:rsidRDefault="001D29E6" w:rsidP="00F5730C">
      <w:pPr>
        <w:rPr>
          <w:b/>
        </w:rPr>
      </w:pPr>
    </w:p>
    <w:p w14:paraId="5FCCACBB" w14:textId="77777777" w:rsidR="001D29E6" w:rsidRDefault="001D29E6" w:rsidP="00F5730C">
      <w:pPr>
        <w:ind w:left="567" w:hanging="567"/>
        <w:rPr>
          <w:b/>
        </w:rPr>
      </w:pPr>
      <w:r>
        <w:rPr>
          <w:b/>
        </w:rPr>
        <w:t xml:space="preserve">6.1 </w:t>
      </w:r>
      <w:r w:rsidR="004B39A5">
        <w:rPr>
          <w:b/>
        </w:rPr>
        <w:tab/>
      </w:r>
      <w:r>
        <w:rPr>
          <w:b/>
        </w:rPr>
        <w:t>Pagalbinių medžiagų sąrašas</w:t>
      </w:r>
    </w:p>
    <w:p w14:paraId="4A0B7373" w14:textId="77777777" w:rsidR="001D29E6" w:rsidRDefault="001D29E6" w:rsidP="00F5730C"/>
    <w:p w14:paraId="3458E3BC" w14:textId="77777777" w:rsidR="00DD3478" w:rsidRPr="00DD3478" w:rsidRDefault="00DD3478" w:rsidP="00DD3478">
      <w:pPr>
        <w:rPr>
          <w:noProof/>
          <w:szCs w:val="22"/>
        </w:rPr>
      </w:pPr>
      <w:proofErr w:type="spellStart"/>
      <w:r>
        <w:t>Mikrokristalinė</w:t>
      </w:r>
      <w:proofErr w:type="spellEnd"/>
      <w:r>
        <w:t xml:space="preserve"> celiuliozė</w:t>
      </w:r>
    </w:p>
    <w:p w14:paraId="51257EC9" w14:textId="77777777" w:rsidR="00DD3478" w:rsidRPr="00DD3478" w:rsidRDefault="00DD3478" w:rsidP="00DD3478">
      <w:pPr>
        <w:rPr>
          <w:noProof/>
          <w:szCs w:val="22"/>
        </w:rPr>
      </w:pPr>
      <w:r>
        <w:t xml:space="preserve">Laktozė </w:t>
      </w:r>
      <w:proofErr w:type="spellStart"/>
      <w:r>
        <w:t>monohidratas</w:t>
      </w:r>
      <w:proofErr w:type="spellEnd"/>
    </w:p>
    <w:p w14:paraId="267DB68B" w14:textId="77777777" w:rsidR="00DD3478" w:rsidRPr="00DD3478" w:rsidRDefault="00DD3478" w:rsidP="00DD3478">
      <w:pPr>
        <w:rPr>
          <w:noProof/>
          <w:szCs w:val="22"/>
        </w:rPr>
      </w:pPr>
      <w:r>
        <w:t>Bulvių krakmolas</w:t>
      </w:r>
    </w:p>
    <w:p w14:paraId="3FD0BDF3" w14:textId="7B1F2E06" w:rsidR="00DD3478" w:rsidRPr="00DD3478" w:rsidRDefault="00DD3478" w:rsidP="00DD3478">
      <w:pPr>
        <w:rPr>
          <w:noProof/>
          <w:szCs w:val="22"/>
        </w:rPr>
      </w:pPr>
      <w:proofErr w:type="spellStart"/>
      <w:r>
        <w:t>Povidonas</w:t>
      </w:r>
      <w:proofErr w:type="spellEnd"/>
      <w:r>
        <w:t xml:space="preserve"> 30</w:t>
      </w:r>
    </w:p>
    <w:p w14:paraId="4613E9BF" w14:textId="77777777" w:rsidR="00DD3478" w:rsidRPr="00DD3478" w:rsidRDefault="00DD3478" w:rsidP="00DD3478">
      <w:pPr>
        <w:rPr>
          <w:noProof/>
          <w:szCs w:val="22"/>
        </w:rPr>
      </w:pPr>
      <w:r>
        <w:t xml:space="preserve">Amonio </w:t>
      </w:r>
      <w:proofErr w:type="spellStart"/>
      <w:r>
        <w:t>metakrilato</w:t>
      </w:r>
      <w:proofErr w:type="spellEnd"/>
      <w:r>
        <w:t xml:space="preserve"> </w:t>
      </w:r>
      <w:proofErr w:type="spellStart"/>
      <w:r>
        <w:t>kopolimero</w:t>
      </w:r>
      <w:proofErr w:type="spellEnd"/>
      <w:r>
        <w:t xml:space="preserve"> A dispersija</w:t>
      </w:r>
    </w:p>
    <w:p w14:paraId="04FB0F65" w14:textId="77777777" w:rsidR="00DD3478" w:rsidRPr="00DD3478" w:rsidRDefault="00DD3478" w:rsidP="00DD3478">
      <w:pPr>
        <w:rPr>
          <w:noProof/>
          <w:szCs w:val="22"/>
        </w:rPr>
      </w:pPr>
      <w:r>
        <w:t xml:space="preserve">Magnio </w:t>
      </w:r>
      <w:proofErr w:type="spellStart"/>
      <w:r>
        <w:t>stearatas</w:t>
      </w:r>
      <w:proofErr w:type="spellEnd"/>
      <w:r>
        <w:t xml:space="preserve"> </w:t>
      </w:r>
    </w:p>
    <w:p w14:paraId="2E8A425A" w14:textId="77777777" w:rsidR="00DD3478" w:rsidRPr="00DD3478" w:rsidRDefault="00DD3478" w:rsidP="00DD3478">
      <w:pPr>
        <w:rPr>
          <w:noProof/>
          <w:szCs w:val="22"/>
        </w:rPr>
      </w:pPr>
      <w:r>
        <w:t>Talkas</w:t>
      </w:r>
    </w:p>
    <w:p w14:paraId="09203411" w14:textId="77777777" w:rsidR="00DD3478" w:rsidRPr="00DD3478" w:rsidRDefault="00DD3478" w:rsidP="00DD3478">
      <w:pPr>
        <w:rPr>
          <w:noProof/>
          <w:szCs w:val="22"/>
        </w:rPr>
      </w:pPr>
      <w:r>
        <w:t>Bevandenis koloidinis silicio dioksidas</w:t>
      </w:r>
    </w:p>
    <w:p w14:paraId="337A1A96" w14:textId="77777777" w:rsidR="00DD3478" w:rsidRPr="00A75AD0" w:rsidRDefault="00DD3478" w:rsidP="00DD3478">
      <w:pPr>
        <w:rPr>
          <w:noProof/>
          <w:szCs w:val="22"/>
        </w:rPr>
      </w:pPr>
      <w:r>
        <w:t>Titano dioksidas (E 171)</w:t>
      </w:r>
    </w:p>
    <w:p w14:paraId="6E5ABEFC" w14:textId="77777777" w:rsidR="00DD3478" w:rsidRPr="00A75AD0" w:rsidRDefault="00DD3478" w:rsidP="00DD3478">
      <w:pPr>
        <w:rPr>
          <w:noProof/>
          <w:szCs w:val="22"/>
        </w:rPr>
      </w:pPr>
      <w:proofErr w:type="spellStart"/>
      <w:r>
        <w:t>Makrogolis</w:t>
      </w:r>
      <w:proofErr w:type="spellEnd"/>
      <w:r>
        <w:t xml:space="preserve"> 6000</w:t>
      </w:r>
    </w:p>
    <w:p w14:paraId="2A5DC93A" w14:textId="77777777" w:rsidR="00DD3478" w:rsidRPr="00A75AD0" w:rsidRDefault="00DD3478" w:rsidP="00DD3478">
      <w:pPr>
        <w:rPr>
          <w:noProof/>
          <w:szCs w:val="22"/>
        </w:rPr>
      </w:pPr>
      <w:proofErr w:type="spellStart"/>
      <w:r>
        <w:t>Indigokarmino</w:t>
      </w:r>
      <w:proofErr w:type="spellEnd"/>
      <w:r>
        <w:t xml:space="preserve"> aliuminio lakas (E 132)</w:t>
      </w:r>
    </w:p>
    <w:p w14:paraId="6AFD7D53" w14:textId="77777777" w:rsidR="00DD3478" w:rsidRPr="00DD3478" w:rsidRDefault="00F7092A" w:rsidP="00DD3478">
      <w:pPr>
        <w:rPr>
          <w:noProof/>
          <w:szCs w:val="22"/>
        </w:rPr>
      </w:pPr>
      <w:r>
        <w:t>Geltonasis geležies oksidas (E 172)</w:t>
      </w:r>
    </w:p>
    <w:p w14:paraId="19BDCF64" w14:textId="77777777" w:rsidR="00B96A3D" w:rsidRDefault="00B96A3D" w:rsidP="00DD3478">
      <w:pPr>
        <w:rPr>
          <w:noProof/>
          <w:szCs w:val="22"/>
        </w:rPr>
      </w:pPr>
      <w:r>
        <w:t xml:space="preserve">Sorbo rūgštis </w:t>
      </w:r>
    </w:p>
    <w:p w14:paraId="21C9FB15" w14:textId="77777777" w:rsidR="00DD3478" w:rsidRPr="00DD3478" w:rsidRDefault="00B96A3D" w:rsidP="00DD3478">
      <w:pPr>
        <w:rPr>
          <w:noProof/>
          <w:szCs w:val="22"/>
        </w:rPr>
      </w:pPr>
      <w:r>
        <w:t xml:space="preserve">Natrio </w:t>
      </w:r>
      <w:proofErr w:type="spellStart"/>
      <w:r>
        <w:t>hidroksidas</w:t>
      </w:r>
      <w:proofErr w:type="spellEnd"/>
    </w:p>
    <w:p w14:paraId="5CB2209B" w14:textId="77777777" w:rsidR="00DD3478" w:rsidRDefault="00DD3478" w:rsidP="00DD3478"/>
    <w:p w14:paraId="3899BB31" w14:textId="77777777" w:rsidR="001D29E6" w:rsidRDefault="00CB0C2D" w:rsidP="00F5730C">
      <w:pPr>
        <w:ind w:left="567" w:hanging="567"/>
      </w:pPr>
      <w:r>
        <w:rPr>
          <w:b/>
        </w:rPr>
        <w:t xml:space="preserve">6.2 </w:t>
      </w:r>
      <w:r w:rsidR="004B39A5">
        <w:rPr>
          <w:b/>
        </w:rPr>
        <w:tab/>
      </w:r>
      <w:r w:rsidR="001D29E6">
        <w:rPr>
          <w:b/>
        </w:rPr>
        <w:t>Nesuderinamumas</w:t>
      </w:r>
    </w:p>
    <w:p w14:paraId="7CAF1B51" w14:textId="77777777" w:rsidR="001D29E6" w:rsidRDefault="001D29E6" w:rsidP="00F5730C"/>
    <w:p w14:paraId="64B7EE6E" w14:textId="77777777" w:rsidR="001D29E6" w:rsidRDefault="00DD3478" w:rsidP="00F5730C">
      <w:r>
        <w:t>Duomenys nebūtini.</w:t>
      </w:r>
    </w:p>
    <w:p w14:paraId="7F42E379" w14:textId="77777777" w:rsidR="00DD3478" w:rsidRDefault="00DD3478" w:rsidP="00F5730C"/>
    <w:p w14:paraId="441DA047" w14:textId="77777777" w:rsidR="001D29E6" w:rsidRDefault="00CB0C2D" w:rsidP="00F5730C">
      <w:pPr>
        <w:ind w:left="567" w:hanging="567"/>
      </w:pPr>
      <w:r>
        <w:rPr>
          <w:b/>
        </w:rPr>
        <w:lastRenderedPageBreak/>
        <w:t xml:space="preserve">6.3 </w:t>
      </w:r>
      <w:r w:rsidR="004B39A5">
        <w:rPr>
          <w:b/>
        </w:rPr>
        <w:tab/>
      </w:r>
      <w:r w:rsidR="001D29E6">
        <w:rPr>
          <w:b/>
        </w:rPr>
        <w:t>Tinkamumo laikas</w:t>
      </w:r>
    </w:p>
    <w:p w14:paraId="3F9A9F6E" w14:textId="77777777" w:rsidR="001D29E6" w:rsidRDefault="001D29E6" w:rsidP="00F5730C"/>
    <w:p w14:paraId="29E31E6C" w14:textId="77777777" w:rsidR="00647A69" w:rsidRDefault="00B96A3D" w:rsidP="00F5730C">
      <w:r>
        <w:t>18 mėnesių</w:t>
      </w:r>
    </w:p>
    <w:p w14:paraId="0912D873" w14:textId="77777777" w:rsidR="004B39A5" w:rsidRDefault="004B39A5" w:rsidP="00F5730C">
      <w:pPr>
        <w:rPr>
          <w:b/>
        </w:rPr>
      </w:pPr>
    </w:p>
    <w:p w14:paraId="330664A2" w14:textId="77777777" w:rsidR="001D29E6" w:rsidRDefault="001D29E6" w:rsidP="00F5730C">
      <w:pPr>
        <w:ind w:left="567" w:hanging="567"/>
        <w:rPr>
          <w:b/>
        </w:rPr>
      </w:pPr>
      <w:r>
        <w:rPr>
          <w:b/>
        </w:rPr>
        <w:t xml:space="preserve">6.4 </w:t>
      </w:r>
      <w:r w:rsidR="004B39A5">
        <w:rPr>
          <w:b/>
        </w:rPr>
        <w:tab/>
      </w:r>
      <w:r>
        <w:rPr>
          <w:b/>
        </w:rPr>
        <w:t>Specialios laikymo sąlygos</w:t>
      </w:r>
    </w:p>
    <w:p w14:paraId="174F5ED0" w14:textId="77777777" w:rsidR="006644CE" w:rsidRDefault="006644CE" w:rsidP="00F5730C">
      <w:pPr>
        <w:ind w:left="567" w:hanging="567"/>
        <w:rPr>
          <w:b/>
        </w:rPr>
      </w:pPr>
    </w:p>
    <w:p w14:paraId="5AF521BC" w14:textId="77777777" w:rsidR="001D29E6" w:rsidRPr="006644CE" w:rsidRDefault="00647A69" w:rsidP="00F5730C">
      <w:pPr>
        <w:rPr>
          <w:noProof/>
        </w:rPr>
      </w:pPr>
      <w:r>
        <w:t>Laikyti ne aukštesnėje kaip 30°C temperatūroje.</w:t>
      </w:r>
    </w:p>
    <w:p w14:paraId="091C10C7" w14:textId="77777777" w:rsidR="00DD3478" w:rsidRDefault="00DD3478" w:rsidP="00F5730C"/>
    <w:p w14:paraId="14BC4FDA" w14:textId="77777777" w:rsidR="001D29E6" w:rsidRDefault="001D29E6" w:rsidP="00F5730C">
      <w:pPr>
        <w:numPr>
          <w:ilvl w:val="1"/>
          <w:numId w:val="11"/>
        </w:numPr>
        <w:rPr>
          <w:b/>
        </w:rPr>
      </w:pPr>
      <w:proofErr w:type="spellStart"/>
      <w:r>
        <w:rPr>
          <w:b/>
        </w:rPr>
        <w:t>Talpyklės</w:t>
      </w:r>
      <w:proofErr w:type="spellEnd"/>
      <w:r>
        <w:rPr>
          <w:b/>
        </w:rPr>
        <w:t xml:space="preserve"> pobūdis ir jos turinys</w:t>
      </w:r>
    </w:p>
    <w:p w14:paraId="17502275" w14:textId="77777777" w:rsidR="004B39A5" w:rsidRDefault="004B39A5" w:rsidP="004154B6"/>
    <w:p w14:paraId="7846A82F" w14:textId="081DA278" w:rsidR="004154B6" w:rsidRDefault="00970EFB" w:rsidP="004154B6">
      <w:r>
        <w:t xml:space="preserve">Agni </w:t>
      </w:r>
      <w:proofErr w:type="spellStart"/>
      <w:r>
        <w:t>casti</w:t>
      </w:r>
      <w:proofErr w:type="spellEnd"/>
      <w:r>
        <w:t xml:space="preserve"> </w:t>
      </w:r>
      <w:proofErr w:type="spellStart"/>
      <w:r>
        <w:t>fructus</w:t>
      </w:r>
      <w:proofErr w:type="spellEnd"/>
      <w:r>
        <w:t xml:space="preserve"> </w:t>
      </w:r>
      <w:proofErr w:type="spellStart"/>
      <w:r>
        <w:t>Bionorica</w:t>
      </w:r>
      <w:proofErr w:type="spellEnd"/>
      <w:r w:rsidR="004154B6">
        <w:t xml:space="preserve"> tiekiamas PVC/PVDC</w:t>
      </w:r>
      <w:r w:rsidR="004B39A5">
        <w:t>/</w:t>
      </w:r>
      <w:r w:rsidR="004154B6">
        <w:t xml:space="preserve">aliuminio lizdinėse plokštelėse. </w:t>
      </w:r>
    </w:p>
    <w:p w14:paraId="49AF106E" w14:textId="77777777" w:rsidR="006644CE" w:rsidRDefault="004154B6" w:rsidP="004154B6">
      <w:r>
        <w:t>Kiekvienoj</w:t>
      </w:r>
      <w:r w:rsidR="00B670A9">
        <w:t xml:space="preserve">e </w:t>
      </w:r>
      <w:r w:rsidR="004B39A5">
        <w:t xml:space="preserve">lizdinėje </w:t>
      </w:r>
      <w:r w:rsidR="00B670A9">
        <w:t xml:space="preserve">plokštelėje yra 30 tablečių. </w:t>
      </w:r>
      <w:r>
        <w:t>Galimos pakuotės:</w:t>
      </w:r>
    </w:p>
    <w:p w14:paraId="5C162174" w14:textId="77777777" w:rsidR="006644CE" w:rsidRDefault="00CE0504" w:rsidP="006644CE">
      <w:r>
        <w:t xml:space="preserve">60 </w:t>
      </w:r>
      <w:r w:rsidR="004B39A5">
        <w:t>p</w:t>
      </w:r>
      <w:r>
        <w:t>lėvele dengtų tablečių</w:t>
      </w:r>
      <w:r w:rsidR="004B39A5">
        <w:t>;</w:t>
      </w:r>
    </w:p>
    <w:p w14:paraId="580E42A5" w14:textId="77777777" w:rsidR="006644CE" w:rsidRDefault="00CE0504" w:rsidP="006644CE">
      <w:r>
        <w:t xml:space="preserve">120 </w:t>
      </w:r>
      <w:r w:rsidR="004B39A5">
        <w:t>p</w:t>
      </w:r>
      <w:r>
        <w:t>lėvele dengtų tablečių</w:t>
      </w:r>
      <w:r w:rsidR="004B39A5">
        <w:t>;</w:t>
      </w:r>
    </w:p>
    <w:p w14:paraId="361F962C" w14:textId="77777777" w:rsidR="001D29E6" w:rsidRDefault="00B33795" w:rsidP="006644CE">
      <w:r>
        <w:t xml:space="preserve">180 </w:t>
      </w:r>
      <w:r w:rsidR="004B39A5">
        <w:t>p</w:t>
      </w:r>
      <w:r>
        <w:t>lėvele dengtų tablečių.</w:t>
      </w:r>
    </w:p>
    <w:p w14:paraId="74D0F4D7" w14:textId="77777777" w:rsidR="006644CE" w:rsidRDefault="006644CE" w:rsidP="00F5730C"/>
    <w:p w14:paraId="0F4DDAAA" w14:textId="77777777" w:rsidR="001D29E6" w:rsidRDefault="001D29E6" w:rsidP="00F5730C">
      <w:r>
        <w:t>Gali būti tiekiamos ne visų dydžių pakuotės.</w:t>
      </w:r>
    </w:p>
    <w:p w14:paraId="38CA574B" w14:textId="77777777" w:rsidR="001D29E6" w:rsidRDefault="001D29E6" w:rsidP="00F5730C"/>
    <w:p w14:paraId="4583A02D" w14:textId="77777777" w:rsidR="001D29E6" w:rsidRDefault="00CB0C2D" w:rsidP="00F5730C">
      <w:pPr>
        <w:ind w:left="567" w:hanging="567"/>
        <w:outlineLvl w:val="0"/>
      </w:pPr>
      <w:r>
        <w:rPr>
          <w:b/>
        </w:rPr>
        <w:t xml:space="preserve">6.6 </w:t>
      </w:r>
      <w:r w:rsidR="004B39A5">
        <w:rPr>
          <w:b/>
        </w:rPr>
        <w:tab/>
      </w:r>
      <w:r w:rsidR="004B39A5" w:rsidRPr="004B39A5">
        <w:rPr>
          <w:b/>
        </w:rPr>
        <w:t>Specialūs r</w:t>
      </w:r>
      <w:r w:rsidR="004B39A5">
        <w:rPr>
          <w:b/>
        </w:rPr>
        <w:t>eikalavimai atliekoms tvarkyti ir vaistiniam preparatui ruošti</w:t>
      </w:r>
    </w:p>
    <w:p w14:paraId="65A4C692" w14:textId="77777777" w:rsidR="001D29E6" w:rsidRDefault="001D29E6" w:rsidP="00F5730C"/>
    <w:p w14:paraId="7D62C246" w14:textId="77777777" w:rsidR="001D29E6" w:rsidRDefault="004B39A5" w:rsidP="00F5730C">
      <w:r w:rsidRPr="004B39A5">
        <w:rPr>
          <w:noProof/>
          <w:snapToGrid w:val="0"/>
          <w:szCs w:val="24"/>
          <w:lang w:eastAsia="en-US" w:bidi="ar-SA"/>
        </w:rPr>
        <w:t>Specialių reikalavimų nėra</w:t>
      </w:r>
      <w:r w:rsidR="006644CE">
        <w:t>.</w:t>
      </w:r>
    </w:p>
    <w:p w14:paraId="50C40591" w14:textId="77777777" w:rsidR="001D29E6" w:rsidRDefault="001D29E6" w:rsidP="00F5730C"/>
    <w:p w14:paraId="0B167B8C" w14:textId="77777777" w:rsidR="004B39A5" w:rsidRDefault="004B39A5" w:rsidP="00F5730C"/>
    <w:p w14:paraId="788E649A" w14:textId="77777777" w:rsidR="001D29E6" w:rsidRPr="00925680" w:rsidRDefault="001D29E6" w:rsidP="00F5730C">
      <w:pPr>
        <w:ind w:left="567" w:hanging="567"/>
      </w:pPr>
      <w:r>
        <w:rPr>
          <w:b/>
        </w:rPr>
        <w:t>7.</w:t>
      </w:r>
      <w:r>
        <w:tab/>
      </w:r>
      <w:r w:rsidR="004B39A5" w:rsidRPr="004B39A5">
        <w:rPr>
          <w:b/>
        </w:rPr>
        <w:t>REGISTRUOTOJAS</w:t>
      </w:r>
    </w:p>
    <w:p w14:paraId="09B65160" w14:textId="77777777" w:rsidR="001D29E6" w:rsidRPr="00925680" w:rsidRDefault="001D29E6" w:rsidP="00F5730C"/>
    <w:p w14:paraId="325C72DE" w14:textId="77777777" w:rsidR="006644CE" w:rsidRPr="006644CE" w:rsidRDefault="006644CE" w:rsidP="006644CE">
      <w:pPr>
        <w:rPr>
          <w:noProof/>
        </w:rPr>
      </w:pPr>
      <w:r>
        <w:t>BIONORICA SE</w:t>
      </w:r>
    </w:p>
    <w:p w14:paraId="1FAF81D2" w14:textId="77777777" w:rsidR="006644CE" w:rsidRPr="006644CE" w:rsidRDefault="006644CE" w:rsidP="006644CE">
      <w:pPr>
        <w:rPr>
          <w:noProof/>
        </w:rPr>
      </w:pPr>
      <w:proofErr w:type="spellStart"/>
      <w:r>
        <w:t>Kerschensteinerstrasse</w:t>
      </w:r>
      <w:proofErr w:type="spellEnd"/>
      <w:r>
        <w:t xml:space="preserve"> 11-15</w:t>
      </w:r>
      <w:bookmarkStart w:id="0" w:name="_GoBack"/>
      <w:bookmarkEnd w:id="0"/>
    </w:p>
    <w:p w14:paraId="2B142098" w14:textId="77777777" w:rsidR="006644CE" w:rsidRDefault="006644CE" w:rsidP="006644CE">
      <w:pPr>
        <w:rPr>
          <w:noProof/>
        </w:rPr>
      </w:pPr>
      <w:r>
        <w:t xml:space="preserve">92318 </w:t>
      </w:r>
      <w:proofErr w:type="spellStart"/>
      <w:r>
        <w:t>Neumarkt</w:t>
      </w:r>
      <w:proofErr w:type="spellEnd"/>
    </w:p>
    <w:p w14:paraId="3E332FC0" w14:textId="77777777" w:rsidR="008C55E4" w:rsidRPr="006644CE" w:rsidRDefault="008C55E4" w:rsidP="006644CE">
      <w:pPr>
        <w:rPr>
          <w:noProof/>
        </w:rPr>
      </w:pPr>
      <w:r>
        <w:t>Vokietija</w:t>
      </w:r>
    </w:p>
    <w:p w14:paraId="4CBBABFF" w14:textId="77777777" w:rsidR="006644CE" w:rsidRPr="006644CE" w:rsidRDefault="006644CE" w:rsidP="006644CE">
      <w:pPr>
        <w:rPr>
          <w:noProof/>
        </w:rPr>
      </w:pPr>
      <w:r>
        <w:t>Tel: +49 (0)9181 231-90</w:t>
      </w:r>
    </w:p>
    <w:p w14:paraId="56C227E8" w14:textId="77777777" w:rsidR="006644CE" w:rsidRPr="00B96A3D" w:rsidRDefault="006644CE" w:rsidP="006644CE">
      <w:pPr>
        <w:rPr>
          <w:noProof/>
        </w:rPr>
      </w:pPr>
      <w:r>
        <w:t>Faks</w:t>
      </w:r>
      <w:r w:rsidR="00CD14A4">
        <w:t>as</w:t>
      </w:r>
      <w:r>
        <w:t>: +49 (0)9181 231-265</w:t>
      </w:r>
    </w:p>
    <w:p w14:paraId="7181DA0D" w14:textId="77777777" w:rsidR="006644CE" w:rsidRPr="00B96A3D" w:rsidRDefault="006644CE" w:rsidP="006644CE">
      <w:pPr>
        <w:rPr>
          <w:noProof/>
        </w:rPr>
      </w:pPr>
      <w:r>
        <w:t>El. paštas: info@bionorica.de</w:t>
      </w:r>
    </w:p>
    <w:p w14:paraId="1D971EB5" w14:textId="77777777" w:rsidR="001D29E6" w:rsidRPr="006644CE" w:rsidRDefault="001D29E6" w:rsidP="006644CE">
      <w:pPr>
        <w:rPr>
          <w:noProof/>
          <w:vertAlign w:val="superscript"/>
        </w:rPr>
      </w:pPr>
    </w:p>
    <w:p w14:paraId="4981D481" w14:textId="77777777" w:rsidR="006644CE" w:rsidRPr="00B96A3D" w:rsidRDefault="006644CE" w:rsidP="006644CE"/>
    <w:p w14:paraId="14C22F09" w14:textId="77777777" w:rsidR="001D29E6" w:rsidRDefault="001D29E6" w:rsidP="00F5730C">
      <w:pPr>
        <w:ind w:left="567" w:hanging="567"/>
        <w:rPr>
          <w:b/>
        </w:rPr>
      </w:pPr>
      <w:r>
        <w:rPr>
          <w:b/>
        </w:rPr>
        <w:t>8.</w:t>
      </w:r>
      <w:r>
        <w:tab/>
      </w:r>
      <w:r w:rsidR="004B39A5" w:rsidRPr="004B39A5">
        <w:rPr>
          <w:b/>
        </w:rPr>
        <w:t xml:space="preserve">REGISTRACIJOS PAŽYMĖJIMO NUMERIS </w:t>
      </w:r>
      <w:r>
        <w:rPr>
          <w:b/>
        </w:rPr>
        <w:t xml:space="preserve">(-IAI) </w:t>
      </w:r>
    </w:p>
    <w:p w14:paraId="78931B65" w14:textId="77777777" w:rsidR="001D29E6" w:rsidRDefault="001D29E6" w:rsidP="00F5730C"/>
    <w:p w14:paraId="2153BC16" w14:textId="65AE7276" w:rsidR="00C05EB1" w:rsidRDefault="00C05EB1" w:rsidP="00F5730C">
      <w:r>
        <w:t>N60 – LT/1/17/4165/001</w:t>
      </w:r>
    </w:p>
    <w:p w14:paraId="2F5C6FB7" w14:textId="7C0987EB" w:rsidR="00C05EB1" w:rsidRDefault="00C05EB1" w:rsidP="00C05EB1">
      <w:r>
        <w:t>N120 – LT/1/17/4165/002</w:t>
      </w:r>
    </w:p>
    <w:p w14:paraId="08368D09" w14:textId="49BD2A27" w:rsidR="00C05EB1" w:rsidRDefault="00C05EB1" w:rsidP="00C05EB1">
      <w:r>
        <w:t>N180 – LT/1/17/4165/003</w:t>
      </w:r>
    </w:p>
    <w:p w14:paraId="04630473" w14:textId="77777777" w:rsidR="00C05EB1" w:rsidRDefault="00C05EB1" w:rsidP="00F5730C"/>
    <w:p w14:paraId="3E8EFB8F" w14:textId="77777777" w:rsidR="001D29E6" w:rsidRDefault="001D29E6" w:rsidP="00F5730C"/>
    <w:p w14:paraId="0E557F2F" w14:textId="77777777" w:rsidR="001D29E6" w:rsidRDefault="001D29E6" w:rsidP="00F5730C">
      <w:pPr>
        <w:ind w:left="567" w:hanging="567"/>
      </w:pPr>
      <w:r>
        <w:rPr>
          <w:b/>
        </w:rPr>
        <w:t>9.</w:t>
      </w:r>
      <w:r>
        <w:tab/>
      </w:r>
      <w:r w:rsidR="004B39A5" w:rsidRPr="004B39A5">
        <w:rPr>
          <w:b/>
        </w:rPr>
        <w:t xml:space="preserve">REGISTRAVIMO / PERREGISTRAVIMO </w:t>
      </w:r>
      <w:r>
        <w:rPr>
          <w:b/>
        </w:rPr>
        <w:t>DATA</w:t>
      </w:r>
    </w:p>
    <w:p w14:paraId="00FCE693" w14:textId="77777777" w:rsidR="001D29E6" w:rsidRDefault="001D29E6" w:rsidP="00F5730C">
      <w:pPr>
        <w:rPr>
          <w:i/>
        </w:rPr>
      </w:pPr>
    </w:p>
    <w:p w14:paraId="0126473C" w14:textId="2771E274" w:rsidR="001D29E6" w:rsidRPr="0039023A" w:rsidRDefault="00167629" w:rsidP="00F5730C">
      <w:pPr>
        <w:rPr>
          <w:i/>
          <w:noProof/>
          <w:szCs w:val="22"/>
        </w:rPr>
      </w:pPr>
      <w:r>
        <w:t>Registravimo data</w:t>
      </w:r>
      <w:r w:rsidR="00C05EB1">
        <w:t xml:space="preserve"> 2017 m. lapkričio mėn. 23 d.</w:t>
      </w:r>
    </w:p>
    <w:p w14:paraId="34877442" w14:textId="77777777" w:rsidR="001D29E6" w:rsidRDefault="001D29E6" w:rsidP="00F5730C"/>
    <w:p w14:paraId="4B83D470" w14:textId="77777777" w:rsidR="004B39A5" w:rsidRDefault="004B39A5" w:rsidP="00F5730C"/>
    <w:p w14:paraId="1B79B0AF" w14:textId="77777777" w:rsidR="001D29E6" w:rsidRDefault="001D29E6" w:rsidP="00F5730C">
      <w:pPr>
        <w:ind w:left="567" w:hanging="567"/>
        <w:rPr>
          <w:b/>
        </w:rPr>
      </w:pPr>
      <w:r>
        <w:rPr>
          <w:b/>
        </w:rPr>
        <w:t>10.</w:t>
      </w:r>
      <w:r>
        <w:tab/>
      </w:r>
      <w:r>
        <w:rPr>
          <w:b/>
        </w:rPr>
        <w:t>TEKSTO PERŽIŪROS DATA</w:t>
      </w:r>
    </w:p>
    <w:p w14:paraId="267BD93B" w14:textId="77777777" w:rsidR="001D29E6" w:rsidRDefault="001D29E6" w:rsidP="00F5730C"/>
    <w:p w14:paraId="1074172E" w14:textId="77777777" w:rsidR="00C05EB1" w:rsidRPr="0039023A" w:rsidRDefault="00C05EB1" w:rsidP="00C05EB1">
      <w:pPr>
        <w:rPr>
          <w:i/>
          <w:noProof/>
          <w:szCs w:val="22"/>
        </w:rPr>
      </w:pPr>
      <w:r>
        <w:t>2017 m. lapkričio mėn. 23 d.</w:t>
      </w:r>
    </w:p>
    <w:p w14:paraId="50A9E8C5" w14:textId="77777777" w:rsidR="00C05EB1" w:rsidRDefault="00C05EB1" w:rsidP="00C05EB1"/>
    <w:p w14:paraId="34F39CA8" w14:textId="77777777" w:rsidR="00024512" w:rsidRDefault="00024512" w:rsidP="0039023A">
      <w:pPr>
        <w:rPr>
          <w:noProof/>
        </w:rPr>
      </w:pPr>
    </w:p>
    <w:p w14:paraId="00CDBAAB" w14:textId="763594A9" w:rsidR="004B39A5" w:rsidRPr="004B39A5" w:rsidRDefault="004B39A5" w:rsidP="004B39A5">
      <w:pPr>
        <w:tabs>
          <w:tab w:val="clear" w:pos="567"/>
          <w:tab w:val="left" w:pos="5954"/>
          <w:tab w:val="left" w:pos="6237"/>
          <w:tab w:val="left" w:pos="6663"/>
          <w:tab w:val="left" w:pos="6946"/>
        </w:tabs>
        <w:spacing w:line="240" w:lineRule="auto"/>
        <w:rPr>
          <w:rFonts w:eastAsia="SimSun"/>
          <w:szCs w:val="22"/>
          <w:lang w:eastAsia="en-US" w:bidi="ar-SA"/>
        </w:rPr>
      </w:pPr>
      <w:r w:rsidRPr="004B39A5">
        <w:rPr>
          <w:rFonts w:eastAsia="SimSun"/>
          <w:noProof/>
          <w:szCs w:val="22"/>
          <w:lang w:eastAsia="en-US" w:bidi="ar-SA"/>
        </w:rPr>
        <w:lastRenderedPageBreak/>
        <w:t>Išsami informacija apie šį vaistinį preparatą pateikiama Valstybinės vaistų kontrolės tarnybos prie Lietuvos Respublikos sveikatos apsaugos ministerijos tinklalapyje</w:t>
      </w:r>
      <w:r w:rsidRPr="004B39A5">
        <w:rPr>
          <w:rFonts w:eastAsia="SimSun"/>
          <w:i/>
          <w:noProof/>
          <w:szCs w:val="22"/>
          <w:lang w:eastAsia="en-US" w:bidi="ar-SA"/>
        </w:rPr>
        <w:t xml:space="preserve"> </w:t>
      </w:r>
      <w:hyperlink r:id="rId11" w:history="1">
        <w:r w:rsidRPr="004B39A5">
          <w:rPr>
            <w:rFonts w:eastAsia="SimSun"/>
            <w:noProof/>
            <w:color w:val="0000FF"/>
            <w:szCs w:val="22"/>
            <w:u w:val="single"/>
            <w:lang w:eastAsia="en-US" w:bidi="ar-SA"/>
          </w:rPr>
          <w:t>http://www.</w:t>
        </w:r>
        <w:proofErr w:type="spellStart"/>
        <w:r w:rsidRPr="004B39A5">
          <w:rPr>
            <w:rFonts w:eastAsia="SimSun"/>
            <w:color w:val="0000FF"/>
            <w:szCs w:val="22"/>
            <w:u w:val="single"/>
            <w:lang w:eastAsia="en-US" w:bidi="ar-SA"/>
          </w:rPr>
          <w:t>vvkt.lt</w:t>
        </w:r>
        <w:proofErr w:type="spellEnd"/>
      </w:hyperlink>
    </w:p>
    <w:p w14:paraId="6F7ED93B" w14:textId="77777777" w:rsidR="004B39A5" w:rsidRPr="004B39A5" w:rsidRDefault="004B39A5" w:rsidP="004B39A5">
      <w:pPr>
        <w:tabs>
          <w:tab w:val="clear" w:pos="567"/>
          <w:tab w:val="left" w:pos="5954"/>
          <w:tab w:val="left" w:pos="6237"/>
          <w:tab w:val="left" w:pos="6663"/>
          <w:tab w:val="left" w:pos="6946"/>
        </w:tabs>
        <w:spacing w:line="240" w:lineRule="auto"/>
        <w:jc w:val="center"/>
        <w:rPr>
          <w:rFonts w:eastAsia="SimSun"/>
          <w:sz w:val="20"/>
          <w:lang w:eastAsia="en-US" w:bidi="ar-SA"/>
        </w:rPr>
      </w:pPr>
    </w:p>
    <w:p w14:paraId="7060A597" w14:textId="77777777" w:rsidR="004B39A5" w:rsidRPr="004B39A5" w:rsidRDefault="004B39A5" w:rsidP="004B39A5">
      <w:pPr>
        <w:tabs>
          <w:tab w:val="clear" w:pos="567"/>
          <w:tab w:val="left" w:pos="5954"/>
          <w:tab w:val="left" w:pos="6237"/>
          <w:tab w:val="left" w:pos="6663"/>
          <w:tab w:val="left" w:pos="6946"/>
        </w:tabs>
        <w:spacing w:line="240" w:lineRule="auto"/>
        <w:jc w:val="center"/>
        <w:rPr>
          <w:rFonts w:eastAsia="SimSun"/>
          <w:sz w:val="20"/>
          <w:lang w:eastAsia="en-US" w:bidi="ar-SA"/>
        </w:rPr>
      </w:pPr>
    </w:p>
    <w:p w14:paraId="46BD92A8" w14:textId="77777777" w:rsidR="004B39A5" w:rsidRDefault="004B39A5" w:rsidP="0039023A">
      <w:pPr>
        <w:rPr>
          <w:noProof/>
        </w:rPr>
      </w:pPr>
      <w:r>
        <w:rPr>
          <w:noProof/>
        </w:rPr>
        <w:br w:type="page"/>
      </w:r>
    </w:p>
    <w:p w14:paraId="71B01A29" w14:textId="77777777" w:rsidR="00A963BB" w:rsidRDefault="00A963BB" w:rsidP="0039023A">
      <w:pPr>
        <w:rPr>
          <w:noProof/>
        </w:rPr>
      </w:pPr>
    </w:p>
    <w:p w14:paraId="0BE87CA7" w14:textId="77777777" w:rsidR="00A963BB" w:rsidRDefault="00A963BB" w:rsidP="0039023A">
      <w:pPr>
        <w:rPr>
          <w:noProof/>
        </w:rPr>
      </w:pPr>
    </w:p>
    <w:p w14:paraId="7102B98E" w14:textId="77777777" w:rsidR="00A963BB" w:rsidRDefault="00A963BB" w:rsidP="0039023A">
      <w:pPr>
        <w:rPr>
          <w:noProof/>
        </w:rPr>
      </w:pPr>
    </w:p>
    <w:p w14:paraId="109560D8" w14:textId="77777777" w:rsidR="00A963BB" w:rsidRDefault="00A963BB" w:rsidP="0039023A">
      <w:pPr>
        <w:rPr>
          <w:noProof/>
        </w:rPr>
      </w:pPr>
    </w:p>
    <w:p w14:paraId="4DB0F371" w14:textId="77777777" w:rsidR="00A963BB" w:rsidRDefault="00A963BB" w:rsidP="0039023A">
      <w:pPr>
        <w:rPr>
          <w:noProof/>
        </w:rPr>
      </w:pPr>
    </w:p>
    <w:p w14:paraId="18782001" w14:textId="77777777" w:rsidR="00A963BB" w:rsidRDefault="00A963BB" w:rsidP="0039023A">
      <w:pPr>
        <w:rPr>
          <w:noProof/>
        </w:rPr>
      </w:pPr>
    </w:p>
    <w:p w14:paraId="537073B2" w14:textId="77777777" w:rsidR="00A963BB" w:rsidRDefault="00A963BB" w:rsidP="0039023A">
      <w:pPr>
        <w:rPr>
          <w:noProof/>
        </w:rPr>
      </w:pPr>
    </w:p>
    <w:p w14:paraId="1C134962" w14:textId="77777777" w:rsidR="00A963BB" w:rsidRDefault="00A963BB" w:rsidP="0039023A">
      <w:pPr>
        <w:rPr>
          <w:noProof/>
        </w:rPr>
      </w:pPr>
    </w:p>
    <w:p w14:paraId="2AF306A6" w14:textId="77777777" w:rsidR="00A963BB" w:rsidRDefault="00A963BB" w:rsidP="0039023A">
      <w:pPr>
        <w:rPr>
          <w:noProof/>
        </w:rPr>
      </w:pPr>
    </w:p>
    <w:p w14:paraId="4852E42C" w14:textId="77777777" w:rsidR="00A963BB" w:rsidRDefault="00A963BB" w:rsidP="0039023A">
      <w:pPr>
        <w:rPr>
          <w:noProof/>
        </w:rPr>
      </w:pPr>
    </w:p>
    <w:p w14:paraId="2F084BF8" w14:textId="77777777" w:rsidR="00A963BB" w:rsidRDefault="00A963BB" w:rsidP="0039023A">
      <w:pPr>
        <w:rPr>
          <w:noProof/>
        </w:rPr>
      </w:pPr>
    </w:p>
    <w:p w14:paraId="6C5736B8" w14:textId="77777777" w:rsidR="00A963BB" w:rsidRDefault="00A963BB" w:rsidP="0039023A">
      <w:pPr>
        <w:rPr>
          <w:noProof/>
        </w:rPr>
      </w:pPr>
    </w:p>
    <w:p w14:paraId="68DB1193" w14:textId="77777777" w:rsidR="00A963BB" w:rsidRDefault="00A963BB" w:rsidP="0039023A">
      <w:pPr>
        <w:rPr>
          <w:noProof/>
        </w:rPr>
      </w:pPr>
    </w:p>
    <w:p w14:paraId="373E216D" w14:textId="77777777" w:rsidR="00A963BB" w:rsidRDefault="00A963BB" w:rsidP="0039023A">
      <w:pPr>
        <w:rPr>
          <w:noProof/>
        </w:rPr>
      </w:pPr>
    </w:p>
    <w:p w14:paraId="65951116" w14:textId="77777777" w:rsidR="00A963BB" w:rsidRDefault="00A963BB" w:rsidP="0039023A">
      <w:pPr>
        <w:rPr>
          <w:noProof/>
        </w:rPr>
      </w:pPr>
    </w:p>
    <w:p w14:paraId="22BD6591" w14:textId="77777777" w:rsidR="00A963BB" w:rsidRDefault="00A963BB" w:rsidP="0039023A">
      <w:pPr>
        <w:rPr>
          <w:noProof/>
        </w:rPr>
      </w:pPr>
    </w:p>
    <w:p w14:paraId="56EE26B8" w14:textId="77777777" w:rsidR="00A963BB" w:rsidRDefault="00A963BB" w:rsidP="0039023A">
      <w:pPr>
        <w:rPr>
          <w:noProof/>
        </w:rPr>
      </w:pPr>
    </w:p>
    <w:p w14:paraId="09503FC8" w14:textId="77777777" w:rsidR="00A963BB" w:rsidRDefault="00A963BB" w:rsidP="0039023A">
      <w:pPr>
        <w:rPr>
          <w:noProof/>
        </w:rPr>
      </w:pPr>
    </w:p>
    <w:p w14:paraId="66AB9473" w14:textId="77777777" w:rsidR="00A963BB" w:rsidRDefault="00A963BB" w:rsidP="0039023A">
      <w:pPr>
        <w:rPr>
          <w:noProof/>
        </w:rPr>
      </w:pPr>
    </w:p>
    <w:p w14:paraId="5F6AF3D7" w14:textId="77777777" w:rsidR="00A963BB" w:rsidRDefault="00A963BB" w:rsidP="0039023A">
      <w:pPr>
        <w:rPr>
          <w:noProof/>
        </w:rPr>
      </w:pPr>
    </w:p>
    <w:p w14:paraId="251966CF" w14:textId="77777777" w:rsidR="00A963BB" w:rsidRDefault="00A963BB" w:rsidP="0039023A">
      <w:pPr>
        <w:rPr>
          <w:noProof/>
        </w:rPr>
      </w:pPr>
    </w:p>
    <w:p w14:paraId="5A89D5A9" w14:textId="77777777" w:rsidR="00A963BB" w:rsidRDefault="00A963BB" w:rsidP="0039023A">
      <w:pPr>
        <w:rPr>
          <w:noProof/>
        </w:rPr>
      </w:pPr>
    </w:p>
    <w:p w14:paraId="74D692A7" w14:textId="77777777" w:rsidR="00A963BB" w:rsidRDefault="00A963BB" w:rsidP="0039023A">
      <w:pPr>
        <w:rPr>
          <w:noProof/>
        </w:rPr>
      </w:pPr>
    </w:p>
    <w:p w14:paraId="66C4FDD6" w14:textId="77777777" w:rsidR="00A963BB" w:rsidRPr="00340F36" w:rsidRDefault="00A963BB" w:rsidP="00A963BB">
      <w:pPr>
        <w:snapToGrid w:val="0"/>
        <w:jc w:val="center"/>
        <w:rPr>
          <w:b/>
        </w:rPr>
      </w:pPr>
      <w:r w:rsidRPr="00340F36">
        <w:rPr>
          <w:b/>
        </w:rPr>
        <w:t>II PRIEDAS</w:t>
      </w:r>
    </w:p>
    <w:p w14:paraId="2E4AED9C" w14:textId="77777777" w:rsidR="00A963BB" w:rsidRPr="00340F36" w:rsidRDefault="00A963BB" w:rsidP="00A963BB">
      <w:pPr>
        <w:snapToGrid w:val="0"/>
        <w:ind w:left="1701" w:right="1416" w:hanging="567"/>
      </w:pPr>
    </w:p>
    <w:p w14:paraId="0B8A3E9C" w14:textId="77777777" w:rsidR="00A963BB" w:rsidRPr="00340F36" w:rsidRDefault="00A963BB" w:rsidP="00A963BB">
      <w:pPr>
        <w:snapToGrid w:val="0"/>
        <w:jc w:val="center"/>
        <w:rPr>
          <w:i/>
        </w:rPr>
      </w:pPr>
      <w:r w:rsidRPr="00340F36">
        <w:rPr>
          <w:b/>
        </w:rPr>
        <w:t>REGISTRACIJOS SĄLYGOS</w:t>
      </w:r>
    </w:p>
    <w:p w14:paraId="51909E58" w14:textId="77777777" w:rsidR="00A963BB" w:rsidRPr="00340F36" w:rsidRDefault="00A963BB" w:rsidP="00A963BB">
      <w:pPr>
        <w:snapToGrid w:val="0"/>
      </w:pPr>
    </w:p>
    <w:p w14:paraId="34176E3C" w14:textId="77777777" w:rsidR="00A963BB" w:rsidRPr="00340F36" w:rsidRDefault="00A963BB" w:rsidP="00A963BB">
      <w:pPr>
        <w:tabs>
          <w:tab w:val="left" w:pos="1701"/>
        </w:tabs>
        <w:snapToGrid w:val="0"/>
        <w:ind w:left="1701" w:right="567" w:hanging="567"/>
        <w:rPr>
          <w:b/>
          <w:noProof/>
          <w:szCs w:val="24"/>
        </w:rPr>
      </w:pPr>
      <w:r w:rsidRPr="00340F36">
        <w:rPr>
          <w:b/>
          <w:noProof/>
          <w:szCs w:val="24"/>
        </w:rPr>
        <w:t>A.</w:t>
      </w:r>
      <w:r w:rsidRPr="00340F36">
        <w:rPr>
          <w:b/>
          <w:noProof/>
          <w:szCs w:val="24"/>
        </w:rPr>
        <w:tab/>
        <w:t>GAMINTOJAS (-AI), ATSA</w:t>
      </w:r>
      <w:r>
        <w:rPr>
          <w:b/>
          <w:noProof/>
          <w:szCs w:val="24"/>
        </w:rPr>
        <w:t>KINGAS (-I) UŽ SERIJŲ IŠLEIDIMĄ</w:t>
      </w:r>
    </w:p>
    <w:p w14:paraId="01ECCC97" w14:textId="77777777" w:rsidR="00A963BB" w:rsidRPr="00340F36" w:rsidRDefault="00A963BB" w:rsidP="00A963BB">
      <w:pPr>
        <w:tabs>
          <w:tab w:val="left" w:pos="1701"/>
        </w:tabs>
        <w:snapToGrid w:val="0"/>
        <w:ind w:left="567" w:right="567" w:hanging="567"/>
        <w:rPr>
          <w:noProof/>
          <w:szCs w:val="24"/>
        </w:rPr>
      </w:pPr>
    </w:p>
    <w:p w14:paraId="747179B2" w14:textId="77777777" w:rsidR="00A963BB" w:rsidRPr="00340F36" w:rsidRDefault="00A963BB" w:rsidP="00A963BB">
      <w:pPr>
        <w:tabs>
          <w:tab w:val="left" w:pos="1701"/>
        </w:tabs>
        <w:snapToGrid w:val="0"/>
        <w:ind w:left="1701" w:right="567" w:hanging="567"/>
        <w:rPr>
          <w:b/>
        </w:rPr>
      </w:pPr>
      <w:r w:rsidRPr="00340F36">
        <w:rPr>
          <w:b/>
        </w:rPr>
        <w:t>B.</w:t>
      </w:r>
      <w:r w:rsidRPr="00340F36">
        <w:rPr>
          <w:b/>
        </w:rPr>
        <w:tab/>
        <w:t>TIEKIMO IR VARTOJIMO SĄLYGOS AR APRIBOJIMAI</w:t>
      </w:r>
    </w:p>
    <w:p w14:paraId="40568E63" w14:textId="77777777" w:rsidR="00A963BB" w:rsidRPr="00340F36" w:rsidRDefault="00A963BB" w:rsidP="00A963BB">
      <w:pPr>
        <w:tabs>
          <w:tab w:val="left" w:pos="1701"/>
        </w:tabs>
        <w:snapToGrid w:val="0"/>
        <w:ind w:left="567" w:right="567" w:hanging="567"/>
      </w:pPr>
    </w:p>
    <w:p w14:paraId="53A14BF2" w14:textId="77777777" w:rsidR="00A963BB" w:rsidRPr="00340F36" w:rsidRDefault="00A963BB" w:rsidP="00A963BB">
      <w:pPr>
        <w:snapToGrid w:val="0"/>
        <w:ind w:left="1701" w:right="1558" w:hanging="850"/>
        <w:rPr>
          <w:b/>
        </w:rPr>
      </w:pPr>
    </w:p>
    <w:p w14:paraId="6DEB76E7" w14:textId="77777777" w:rsidR="00A963BB" w:rsidRPr="00340F36" w:rsidRDefault="00A963BB" w:rsidP="00A963BB">
      <w:pPr>
        <w:snapToGrid w:val="0"/>
        <w:ind w:left="567" w:hanging="567"/>
      </w:pPr>
    </w:p>
    <w:p w14:paraId="7D3D5CA6" w14:textId="77777777" w:rsidR="00A963BB" w:rsidRPr="00340F36" w:rsidRDefault="00A963BB" w:rsidP="00A963BB">
      <w:pPr>
        <w:snapToGrid w:val="0"/>
        <w:ind w:right="-1"/>
      </w:pPr>
    </w:p>
    <w:p w14:paraId="36183954" w14:textId="77777777" w:rsidR="00A963BB" w:rsidRPr="00340F36" w:rsidRDefault="00A963BB" w:rsidP="00A963BB">
      <w:pPr>
        <w:snapToGrid w:val="0"/>
        <w:ind w:left="567" w:hanging="567"/>
        <w:rPr>
          <w:b/>
          <w:szCs w:val="24"/>
        </w:rPr>
      </w:pPr>
      <w:r w:rsidRPr="00340F36">
        <w:rPr>
          <w:snapToGrid w:val="0"/>
        </w:rPr>
        <w:br w:type="page"/>
      </w:r>
      <w:r w:rsidRPr="00340F36">
        <w:rPr>
          <w:b/>
        </w:rPr>
        <w:lastRenderedPageBreak/>
        <w:t>A.</w:t>
      </w:r>
      <w:r w:rsidRPr="00340F36">
        <w:rPr>
          <w:b/>
          <w:szCs w:val="24"/>
        </w:rPr>
        <w:tab/>
      </w:r>
      <w:r w:rsidRPr="00340F36">
        <w:rPr>
          <w:b/>
        </w:rPr>
        <w:t>GAMINTOJAS (-AI), ATSAKINGAS (-I) UŽ SERIJŲ IŠLEIDIMĄ</w:t>
      </w:r>
    </w:p>
    <w:p w14:paraId="5A5C0A14" w14:textId="77777777" w:rsidR="00A963BB" w:rsidRPr="00340F36" w:rsidRDefault="00A963BB" w:rsidP="00A963BB">
      <w:pPr>
        <w:snapToGrid w:val="0"/>
        <w:rPr>
          <w:szCs w:val="24"/>
        </w:rPr>
      </w:pPr>
    </w:p>
    <w:p w14:paraId="17FB94CF" w14:textId="77777777" w:rsidR="00A963BB" w:rsidRPr="00340F36" w:rsidRDefault="00A963BB" w:rsidP="00A963BB">
      <w:pPr>
        <w:snapToGrid w:val="0"/>
        <w:spacing w:line="240" w:lineRule="auto"/>
        <w:jc w:val="both"/>
        <w:rPr>
          <w:szCs w:val="24"/>
        </w:rPr>
      </w:pPr>
      <w:r w:rsidRPr="00340F36">
        <w:rPr>
          <w:noProof/>
          <w:szCs w:val="24"/>
          <w:u w:val="single"/>
        </w:rPr>
        <w:t>Gamintojo (-ų), atsakingo (-ų) už serijų išleidimą, pavadinimas (-ai) ir adresas (-ai)</w:t>
      </w:r>
    </w:p>
    <w:p w14:paraId="29888020" w14:textId="77777777" w:rsidR="00A963BB" w:rsidRPr="00340F36" w:rsidRDefault="00A963BB" w:rsidP="00A963BB">
      <w:pPr>
        <w:snapToGrid w:val="0"/>
        <w:rPr>
          <w:szCs w:val="24"/>
        </w:rPr>
      </w:pPr>
    </w:p>
    <w:p w14:paraId="74A80491" w14:textId="77777777" w:rsidR="00A963BB" w:rsidRPr="00340F36" w:rsidRDefault="00A963BB" w:rsidP="00A963BB">
      <w:pPr>
        <w:snapToGrid w:val="0"/>
        <w:rPr>
          <w:noProof/>
          <w:szCs w:val="24"/>
        </w:rPr>
      </w:pPr>
      <w:r w:rsidRPr="00340F36">
        <w:rPr>
          <w:noProof/>
          <w:szCs w:val="24"/>
        </w:rPr>
        <w:t>BIONORICA SE</w:t>
      </w:r>
    </w:p>
    <w:p w14:paraId="6CC430AD" w14:textId="77777777" w:rsidR="00A963BB" w:rsidRPr="00340F36" w:rsidRDefault="00A963BB" w:rsidP="00A963BB">
      <w:pPr>
        <w:snapToGrid w:val="0"/>
        <w:rPr>
          <w:noProof/>
          <w:szCs w:val="24"/>
        </w:rPr>
      </w:pPr>
      <w:r>
        <w:rPr>
          <w:noProof/>
          <w:szCs w:val="24"/>
        </w:rPr>
        <w:t>Kerschensteinerstrasse 11</w:t>
      </w:r>
      <w:r>
        <w:rPr>
          <w:noProof/>
          <w:szCs w:val="24"/>
        </w:rPr>
        <w:noBreakHyphen/>
        <w:t>15</w:t>
      </w:r>
    </w:p>
    <w:p w14:paraId="3D8C3C62" w14:textId="77777777" w:rsidR="00A963BB" w:rsidRPr="00340F36" w:rsidRDefault="00A963BB" w:rsidP="00A963BB">
      <w:pPr>
        <w:snapToGrid w:val="0"/>
        <w:rPr>
          <w:noProof/>
          <w:szCs w:val="24"/>
        </w:rPr>
      </w:pPr>
      <w:r>
        <w:rPr>
          <w:noProof/>
          <w:szCs w:val="24"/>
        </w:rPr>
        <w:t>92318 Neumarkt</w:t>
      </w:r>
    </w:p>
    <w:p w14:paraId="47F545DB" w14:textId="77777777" w:rsidR="00A963BB" w:rsidRPr="00340F36" w:rsidRDefault="00A963BB" w:rsidP="00A963BB">
      <w:pPr>
        <w:snapToGrid w:val="0"/>
        <w:rPr>
          <w:szCs w:val="24"/>
        </w:rPr>
      </w:pPr>
      <w:r w:rsidRPr="00340F36">
        <w:rPr>
          <w:noProof/>
          <w:szCs w:val="24"/>
        </w:rPr>
        <w:t>Vokietija</w:t>
      </w:r>
    </w:p>
    <w:p w14:paraId="2785BCA0" w14:textId="77777777" w:rsidR="00A963BB" w:rsidRDefault="00A963BB" w:rsidP="00A963BB">
      <w:pPr>
        <w:snapToGrid w:val="0"/>
        <w:rPr>
          <w:szCs w:val="24"/>
        </w:rPr>
      </w:pPr>
    </w:p>
    <w:p w14:paraId="50A20656" w14:textId="77777777" w:rsidR="00A963BB" w:rsidRPr="00340F36" w:rsidRDefault="00A963BB" w:rsidP="00A963BB">
      <w:pPr>
        <w:snapToGrid w:val="0"/>
        <w:rPr>
          <w:szCs w:val="24"/>
        </w:rPr>
      </w:pPr>
    </w:p>
    <w:p w14:paraId="72DA04A1" w14:textId="77777777" w:rsidR="00A963BB" w:rsidRPr="00340F36" w:rsidRDefault="00A963BB" w:rsidP="00A963BB">
      <w:pPr>
        <w:snapToGrid w:val="0"/>
        <w:spacing w:line="240" w:lineRule="auto"/>
        <w:ind w:left="567" w:hanging="567"/>
        <w:rPr>
          <w:szCs w:val="24"/>
        </w:rPr>
      </w:pPr>
      <w:r w:rsidRPr="00340F36">
        <w:rPr>
          <w:b/>
          <w:noProof/>
          <w:szCs w:val="24"/>
        </w:rPr>
        <w:t>B.</w:t>
      </w:r>
      <w:r w:rsidRPr="00340F36">
        <w:rPr>
          <w:b/>
          <w:szCs w:val="24"/>
        </w:rPr>
        <w:tab/>
      </w:r>
      <w:r w:rsidRPr="00340F36">
        <w:rPr>
          <w:b/>
          <w:noProof/>
          <w:szCs w:val="24"/>
        </w:rPr>
        <w:t>TIEKIMO IR VARTOJIMO SĄLYGOS AR APRIBOJIMAI</w:t>
      </w:r>
    </w:p>
    <w:p w14:paraId="30F08A34" w14:textId="77777777" w:rsidR="00A963BB" w:rsidRPr="00340F36" w:rsidRDefault="00A963BB" w:rsidP="00A963BB">
      <w:pPr>
        <w:snapToGrid w:val="0"/>
        <w:rPr>
          <w:szCs w:val="24"/>
        </w:rPr>
      </w:pPr>
    </w:p>
    <w:p w14:paraId="16F2AE28" w14:textId="77777777" w:rsidR="00A963BB" w:rsidRPr="00340F36" w:rsidRDefault="00A963BB" w:rsidP="00A963BB">
      <w:pPr>
        <w:snapToGrid w:val="0"/>
        <w:rPr>
          <w:szCs w:val="24"/>
        </w:rPr>
      </w:pPr>
      <w:r w:rsidRPr="00340F36">
        <w:t>Ner</w:t>
      </w:r>
      <w:r>
        <w:t>eceptinis vaistinis preparatas.</w:t>
      </w:r>
    </w:p>
    <w:p w14:paraId="770FF005" w14:textId="77777777" w:rsidR="00A963BB" w:rsidRPr="00340F36" w:rsidRDefault="00A963BB" w:rsidP="00A963BB">
      <w:pPr>
        <w:numPr>
          <w:ilvl w:val="12"/>
          <w:numId w:val="0"/>
        </w:numPr>
        <w:snapToGrid w:val="0"/>
        <w:rPr>
          <w:noProof/>
          <w:szCs w:val="24"/>
        </w:rPr>
      </w:pPr>
    </w:p>
    <w:p w14:paraId="3977F890" w14:textId="77777777" w:rsidR="00A963BB" w:rsidRPr="00F42238" w:rsidRDefault="00A963BB" w:rsidP="00A963BB">
      <w:pPr>
        <w:spacing w:line="240" w:lineRule="auto"/>
      </w:pPr>
    </w:p>
    <w:p w14:paraId="4A8772D2" w14:textId="77777777" w:rsidR="00A963BB" w:rsidRDefault="00A963BB" w:rsidP="00A963BB">
      <w:r>
        <w:br w:type="page"/>
      </w:r>
    </w:p>
    <w:p w14:paraId="494CB935" w14:textId="77777777" w:rsidR="0094091D" w:rsidRPr="0094091D" w:rsidRDefault="0094091D" w:rsidP="0094091D">
      <w:pPr>
        <w:rPr>
          <w:snapToGrid w:val="0"/>
          <w:lang w:eastAsia="en-US" w:bidi="ar-SA"/>
        </w:rPr>
      </w:pPr>
    </w:p>
    <w:p w14:paraId="1F69F4B5" w14:textId="77777777" w:rsidR="0094091D" w:rsidRPr="0094091D" w:rsidRDefault="0094091D" w:rsidP="0094091D">
      <w:pPr>
        <w:rPr>
          <w:snapToGrid w:val="0"/>
          <w:lang w:eastAsia="en-US" w:bidi="ar-SA"/>
        </w:rPr>
      </w:pPr>
    </w:p>
    <w:p w14:paraId="3EDD7E0C" w14:textId="77777777" w:rsidR="0094091D" w:rsidRPr="0094091D" w:rsidRDefault="0094091D" w:rsidP="0094091D">
      <w:pPr>
        <w:rPr>
          <w:snapToGrid w:val="0"/>
          <w:lang w:eastAsia="en-US" w:bidi="ar-SA"/>
        </w:rPr>
      </w:pPr>
    </w:p>
    <w:p w14:paraId="52397856" w14:textId="77777777" w:rsidR="0094091D" w:rsidRPr="0094091D" w:rsidRDefault="0094091D" w:rsidP="0094091D">
      <w:pPr>
        <w:rPr>
          <w:snapToGrid w:val="0"/>
          <w:lang w:eastAsia="en-US" w:bidi="ar-SA"/>
        </w:rPr>
      </w:pPr>
    </w:p>
    <w:p w14:paraId="01CA5D41" w14:textId="77777777" w:rsidR="0094091D" w:rsidRPr="0094091D" w:rsidRDefault="0094091D" w:rsidP="0094091D">
      <w:pPr>
        <w:rPr>
          <w:snapToGrid w:val="0"/>
          <w:lang w:eastAsia="en-US" w:bidi="ar-SA"/>
        </w:rPr>
      </w:pPr>
    </w:p>
    <w:p w14:paraId="4B682A34" w14:textId="77777777" w:rsidR="0094091D" w:rsidRPr="0094091D" w:rsidRDefault="0094091D" w:rsidP="0094091D">
      <w:pPr>
        <w:rPr>
          <w:snapToGrid w:val="0"/>
          <w:lang w:eastAsia="en-US" w:bidi="ar-SA"/>
        </w:rPr>
      </w:pPr>
    </w:p>
    <w:p w14:paraId="7627F172" w14:textId="77777777" w:rsidR="0094091D" w:rsidRPr="0094091D" w:rsidRDefault="0094091D" w:rsidP="0094091D">
      <w:pPr>
        <w:rPr>
          <w:snapToGrid w:val="0"/>
          <w:lang w:eastAsia="en-US" w:bidi="ar-SA"/>
        </w:rPr>
      </w:pPr>
    </w:p>
    <w:p w14:paraId="75668A1D" w14:textId="77777777" w:rsidR="0094091D" w:rsidRPr="0094091D" w:rsidRDefault="0094091D" w:rsidP="0094091D">
      <w:pPr>
        <w:rPr>
          <w:snapToGrid w:val="0"/>
          <w:lang w:eastAsia="en-US" w:bidi="ar-SA"/>
        </w:rPr>
      </w:pPr>
    </w:p>
    <w:p w14:paraId="79CD635B" w14:textId="77777777" w:rsidR="0094091D" w:rsidRPr="0094091D" w:rsidRDefault="0094091D" w:rsidP="0094091D">
      <w:pPr>
        <w:rPr>
          <w:snapToGrid w:val="0"/>
          <w:lang w:eastAsia="en-US" w:bidi="ar-SA"/>
        </w:rPr>
      </w:pPr>
    </w:p>
    <w:p w14:paraId="57699EC1" w14:textId="77777777" w:rsidR="0094091D" w:rsidRPr="0094091D" w:rsidRDefault="0094091D" w:rsidP="0094091D">
      <w:pPr>
        <w:rPr>
          <w:snapToGrid w:val="0"/>
          <w:lang w:eastAsia="en-US" w:bidi="ar-SA"/>
        </w:rPr>
      </w:pPr>
    </w:p>
    <w:p w14:paraId="09FC4655" w14:textId="77777777" w:rsidR="0094091D" w:rsidRPr="0094091D" w:rsidRDefault="0094091D" w:rsidP="0094091D">
      <w:pPr>
        <w:rPr>
          <w:snapToGrid w:val="0"/>
          <w:lang w:eastAsia="en-US" w:bidi="ar-SA"/>
        </w:rPr>
      </w:pPr>
    </w:p>
    <w:p w14:paraId="2E22D3CB" w14:textId="77777777" w:rsidR="0094091D" w:rsidRPr="0094091D" w:rsidRDefault="0094091D" w:rsidP="0094091D">
      <w:pPr>
        <w:rPr>
          <w:snapToGrid w:val="0"/>
          <w:lang w:eastAsia="en-US" w:bidi="ar-SA"/>
        </w:rPr>
      </w:pPr>
    </w:p>
    <w:p w14:paraId="0923CCF8" w14:textId="77777777" w:rsidR="0094091D" w:rsidRPr="0094091D" w:rsidRDefault="0094091D" w:rsidP="0094091D">
      <w:pPr>
        <w:rPr>
          <w:snapToGrid w:val="0"/>
          <w:lang w:eastAsia="en-US" w:bidi="ar-SA"/>
        </w:rPr>
      </w:pPr>
    </w:p>
    <w:p w14:paraId="3D7AFEBD" w14:textId="77777777" w:rsidR="0094091D" w:rsidRPr="0094091D" w:rsidRDefault="0094091D" w:rsidP="0094091D">
      <w:pPr>
        <w:rPr>
          <w:snapToGrid w:val="0"/>
          <w:lang w:eastAsia="en-US" w:bidi="ar-SA"/>
        </w:rPr>
      </w:pPr>
    </w:p>
    <w:p w14:paraId="328B7ECA" w14:textId="77777777" w:rsidR="0094091D" w:rsidRPr="0094091D" w:rsidRDefault="0094091D" w:rsidP="0094091D">
      <w:pPr>
        <w:rPr>
          <w:snapToGrid w:val="0"/>
          <w:lang w:eastAsia="en-US" w:bidi="ar-SA"/>
        </w:rPr>
      </w:pPr>
    </w:p>
    <w:p w14:paraId="2C8BD4F7" w14:textId="77777777" w:rsidR="0094091D" w:rsidRPr="0094091D" w:rsidRDefault="0094091D" w:rsidP="0094091D">
      <w:pPr>
        <w:rPr>
          <w:snapToGrid w:val="0"/>
          <w:lang w:eastAsia="en-US" w:bidi="ar-SA"/>
        </w:rPr>
      </w:pPr>
    </w:p>
    <w:p w14:paraId="0B75C972" w14:textId="77777777" w:rsidR="0094091D" w:rsidRPr="0094091D" w:rsidRDefault="0094091D" w:rsidP="0094091D">
      <w:pPr>
        <w:outlineLvl w:val="0"/>
        <w:rPr>
          <w:b/>
          <w:snapToGrid w:val="0"/>
          <w:lang w:eastAsia="en-US" w:bidi="ar-SA"/>
        </w:rPr>
      </w:pPr>
    </w:p>
    <w:p w14:paraId="40BDD95B" w14:textId="77777777" w:rsidR="0094091D" w:rsidRPr="0094091D" w:rsidRDefault="0094091D" w:rsidP="0094091D">
      <w:pPr>
        <w:outlineLvl w:val="0"/>
        <w:rPr>
          <w:b/>
          <w:snapToGrid w:val="0"/>
          <w:lang w:eastAsia="en-US" w:bidi="ar-SA"/>
        </w:rPr>
      </w:pPr>
    </w:p>
    <w:p w14:paraId="4E4841B6" w14:textId="77777777" w:rsidR="0094091D" w:rsidRPr="0094091D" w:rsidRDefault="0094091D" w:rsidP="0094091D">
      <w:pPr>
        <w:outlineLvl w:val="0"/>
        <w:rPr>
          <w:b/>
          <w:snapToGrid w:val="0"/>
          <w:lang w:eastAsia="en-US" w:bidi="ar-SA"/>
        </w:rPr>
      </w:pPr>
    </w:p>
    <w:p w14:paraId="450DD229" w14:textId="77777777" w:rsidR="0094091D" w:rsidRDefault="0094091D" w:rsidP="0094091D">
      <w:pPr>
        <w:outlineLvl w:val="0"/>
        <w:rPr>
          <w:b/>
          <w:snapToGrid w:val="0"/>
          <w:lang w:eastAsia="en-US" w:bidi="ar-SA"/>
        </w:rPr>
      </w:pPr>
    </w:p>
    <w:p w14:paraId="3E445014" w14:textId="77777777" w:rsidR="0094091D" w:rsidRPr="0094091D" w:rsidRDefault="0094091D" w:rsidP="0094091D">
      <w:pPr>
        <w:outlineLvl w:val="0"/>
        <w:rPr>
          <w:b/>
          <w:snapToGrid w:val="0"/>
          <w:lang w:eastAsia="en-US" w:bidi="ar-SA"/>
        </w:rPr>
      </w:pPr>
    </w:p>
    <w:p w14:paraId="5DC0D94B" w14:textId="77777777" w:rsidR="0094091D" w:rsidRPr="0094091D" w:rsidRDefault="0094091D" w:rsidP="0094091D">
      <w:pPr>
        <w:outlineLvl w:val="0"/>
        <w:rPr>
          <w:b/>
          <w:snapToGrid w:val="0"/>
          <w:lang w:eastAsia="en-US" w:bidi="ar-SA"/>
        </w:rPr>
      </w:pPr>
    </w:p>
    <w:p w14:paraId="4A5CFDC5" w14:textId="77777777" w:rsidR="0094091D" w:rsidRPr="0094091D" w:rsidRDefault="0094091D" w:rsidP="0094091D">
      <w:pPr>
        <w:outlineLvl w:val="0"/>
        <w:rPr>
          <w:b/>
          <w:snapToGrid w:val="0"/>
          <w:lang w:eastAsia="en-US" w:bidi="ar-SA"/>
        </w:rPr>
      </w:pPr>
    </w:p>
    <w:p w14:paraId="6C803B24" w14:textId="77777777" w:rsidR="0094091D" w:rsidRPr="0094091D" w:rsidRDefault="0094091D" w:rsidP="0094091D">
      <w:pPr>
        <w:keepNext/>
        <w:spacing w:line="240" w:lineRule="auto"/>
        <w:jc w:val="center"/>
        <w:outlineLvl w:val="1"/>
        <w:rPr>
          <w:b/>
          <w:snapToGrid w:val="0"/>
          <w:szCs w:val="24"/>
          <w:lang w:eastAsia="x-none" w:bidi="ar-SA"/>
        </w:rPr>
      </w:pPr>
      <w:r w:rsidRPr="0094091D">
        <w:rPr>
          <w:b/>
          <w:bCs/>
          <w:iCs/>
          <w:snapToGrid w:val="0"/>
          <w:szCs w:val="28"/>
          <w:lang w:eastAsia="x-none" w:bidi="ar-SA"/>
        </w:rPr>
        <w:t>III PRIEDAS</w:t>
      </w:r>
    </w:p>
    <w:p w14:paraId="0E69C659" w14:textId="77777777" w:rsidR="0094091D" w:rsidRPr="0094091D" w:rsidRDefault="0094091D" w:rsidP="0094091D">
      <w:pPr>
        <w:rPr>
          <w:snapToGrid w:val="0"/>
          <w:szCs w:val="24"/>
          <w:lang w:eastAsia="en-US" w:bidi="ar-SA"/>
        </w:rPr>
      </w:pPr>
    </w:p>
    <w:p w14:paraId="0AEAF7F6" w14:textId="77777777" w:rsidR="0094091D" w:rsidRPr="0094091D" w:rsidRDefault="0094091D" w:rsidP="0094091D">
      <w:pPr>
        <w:keepNext/>
        <w:spacing w:line="240" w:lineRule="auto"/>
        <w:jc w:val="center"/>
        <w:outlineLvl w:val="1"/>
        <w:rPr>
          <w:b/>
          <w:snapToGrid w:val="0"/>
          <w:szCs w:val="24"/>
          <w:lang w:eastAsia="x-none" w:bidi="ar-SA"/>
        </w:rPr>
      </w:pPr>
      <w:r w:rsidRPr="0094091D">
        <w:rPr>
          <w:b/>
          <w:bCs/>
          <w:iCs/>
          <w:snapToGrid w:val="0"/>
          <w:szCs w:val="28"/>
          <w:lang w:eastAsia="x-none" w:bidi="ar-SA"/>
        </w:rPr>
        <w:t>ŽENKLINIMAS IR PAKUOTĖS LAPELIS</w:t>
      </w:r>
    </w:p>
    <w:p w14:paraId="7337519C" w14:textId="77777777" w:rsidR="0094091D" w:rsidRPr="0094091D" w:rsidRDefault="0094091D" w:rsidP="0094091D">
      <w:pPr>
        <w:rPr>
          <w:snapToGrid w:val="0"/>
          <w:szCs w:val="24"/>
          <w:lang w:eastAsia="en-US" w:bidi="ar-SA"/>
        </w:rPr>
      </w:pPr>
      <w:r w:rsidRPr="0094091D">
        <w:rPr>
          <w:snapToGrid w:val="0"/>
          <w:szCs w:val="24"/>
          <w:lang w:eastAsia="en-US" w:bidi="ar-SA"/>
        </w:rPr>
        <w:br w:type="page"/>
      </w:r>
    </w:p>
    <w:p w14:paraId="2C42C52F" w14:textId="77777777" w:rsidR="00A963BB" w:rsidRDefault="00A963BB" w:rsidP="00A963BB">
      <w:pPr>
        <w:spacing w:line="240" w:lineRule="auto"/>
      </w:pPr>
    </w:p>
    <w:p w14:paraId="18936B20" w14:textId="77777777" w:rsidR="00A963BB" w:rsidRPr="00F42238" w:rsidRDefault="00A963BB" w:rsidP="00A963BB">
      <w:pPr>
        <w:spacing w:line="240" w:lineRule="auto"/>
      </w:pPr>
    </w:p>
    <w:p w14:paraId="6A81764D" w14:textId="77777777" w:rsidR="00A963BB" w:rsidRPr="00F42238" w:rsidRDefault="00A963BB" w:rsidP="00A963BB">
      <w:pPr>
        <w:spacing w:line="240" w:lineRule="auto"/>
      </w:pPr>
    </w:p>
    <w:p w14:paraId="03A45359" w14:textId="77777777" w:rsidR="00A963BB" w:rsidRPr="00F42238" w:rsidRDefault="00A963BB" w:rsidP="00A963BB">
      <w:pPr>
        <w:spacing w:line="240" w:lineRule="auto"/>
      </w:pPr>
    </w:p>
    <w:p w14:paraId="521E3BF9" w14:textId="77777777" w:rsidR="00A963BB" w:rsidRPr="00F42238" w:rsidRDefault="00A963BB" w:rsidP="00A963BB">
      <w:pPr>
        <w:spacing w:line="240" w:lineRule="auto"/>
      </w:pPr>
    </w:p>
    <w:p w14:paraId="6CEF9399" w14:textId="77777777" w:rsidR="00A963BB" w:rsidRPr="00F42238" w:rsidRDefault="00A963BB" w:rsidP="00A963BB">
      <w:pPr>
        <w:spacing w:line="240" w:lineRule="auto"/>
      </w:pPr>
    </w:p>
    <w:p w14:paraId="3DFE541C" w14:textId="77777777" w:rsidR="00A963BB" w:rsidRPr="00F42238" w:rsidRDefault="00A963BB" w:rsidP="00A963BB">
      <w:pPr>
        <w:spacing w:line="240" w:lineRule="auto"/>
      </w:pPr>
    </w:p>
    <w:p w14:paraId="60ED9601" w14:textId="77777777" w:rsidR="00A963BB" w:rsidRPr="00F42238" w:rsidRDefault="00A963BB" w:rsidP="00A963BB">
      <w:pPr>
        <w:spacing w:line="240" w:lineRule="auto"/>
      </w:pPr>
    </w:p>
    <w:p w14:paraId="15A08A6B" w14:textId="77777777" w:rsidR="00A963BB" w:rsidRPr="00F42238" w:rsidRDefault="00A963BB" w:rsidP="00A963BB">
      <w:pPr>
        <w:spacing w:line="240" w:lineRule="auto"/>
      </w:pPr>
    </w:p>
    <w:p w14:paraId="4AEAED7B" w14:textId="77777777" w:rsidR="00A963BB" w:rsidRPr="00F42238" w:rsidRDefault="00A963BB" w:rsidP="00A963BB">
      <w:pPr>
        <w:spacing w:line="240" w:lineRule="auto"/>
      </w:pPr>
    </w:p>
    <w:p w14:paraId="31A573E2" w14:textId="77777777" w:rsidR="00A963BB" w:rsidRPr="00F42238" w:rsidRDefault="00A963BB" w:rsidP="00A963BB">
      <w:pPr>
        <w:spacing w:line="240" w:lineRule="auto"/>
      </w:pPr>
    </w:p>
    <w:p w14:paraId="335B63AB" w14:textId="77777777" w:rsidR="00A963BB" w:rsidRPr="00F42238" w:rsidRDefault="00A963BB" w:rsidP="00A963BB">
      <w:pPr>
        <w:spacing w:line="240" w:lineRule="auto"/>
      </w:pPr>
    </w:p>
    <w:p w14:paraId="540B644C" w14:textId="77777777" w:rsidR="00A963BB" w:rsidRPr="00F42238" w:rsidRDefault="00A963BB" w:rsidP="00A963BB">
      <w:pPr>
        <w:spacing w:line="240" w:lineRule="auto"/>
      </w:pPr>
    </w:p>
    <w:p w14:paraId="541394E5" w14:textId="77777777" w:rsidR="00A963BB" w:rsidRPr="00F42238" w:rsidRDefault="00A963BB" w:rsidP="00A963BB">
      <w:pPr>
        <w:spacing w:line="240" w:lineRule="auto"/>
      </w:pPr>
    </w:p>
    <w:p w14:paraId="0E43F481" w14:textId="77777777" w:rsidR="00A963BB" w:rsidRPr="00F42238" w:rsidRDefault="00A963BB" w:rsidP="00A963BB">
      <w:pPr>
        <w:spacing w:line="240" w:lineRule="auto"/>
      </w:pPr>
    </w:p>
    <w:p w14:paraId="6007AE23" w14:textId="77777777" w:rsidR="00A963BB" w:rsidRPr="00F42238" w:rsidRDefault="00A963BB" w:rsidP="00A963BB">
      <w:pPr>
        <w:spacing w:line="240" w:lineRule="auto"/>
      </w:pPr>
    </w:p>
    <w:p w14:paraId="21B0542D" w14:textId="77777777" w:rsidR="00A963BB" w:rsidRPr="00F42238" w:rsidRDefault="00A963BB" w:rsidP="00A963BB">
      <w:pPr>
        <w:spacing w:line="240" w:lineRule="auto"/>
      </w:pPr>
    </w:p>
    <w:p w14:paraId="049A0590" w14:textId="77777777" w:rsidR="00A963BB" w:rsidRPr="00F42238" w:rsidRDefault="00A963BB" w:rsidP="00A963BB">
      <w:pPr>
        <w:spacing w:line="240" w:lineRule="auto"/>
      </w:pPr>
    </w:p>
    <w:p w14:paraId="23D4162B" w14:textId="77777777" w:rsidR="00A963BB" w:rsidRPr="00F42238" w:rsidRDefault="00A963BB" w:rsidP="00A963BB">
      <w:pPr>
        <w:spacing w:line="240" w:lineRule="auto"/>
        <w:jc w:val="center"/>
        <w:outlineLvl w:val="0"/>
        <w:rPr>
          <w:b/>
          <w:kern w:val="28"/>
        </w:rPr>
      </w:pPr>
    </w:p>
    <w:p w14:paraId="1A633395" w14:textId="77777777" w:rsidR="00A963BB" w:rsidRPr="00F42238" w:rsidRDefault="00A963BB" w:rsidP="00A963BB">
      <w:pPr>
        <w:spacing w:line="240" w:lineRule="auto"/>
        <w:jc w:val="center"/>
        <w:outlineLvl w:val="0"/>
        <w:rPr>
          <w:b/>
          <w:kern w:val="28"/>
        </w:rPr>
      </w:pPr>
    </w:p>
    <w:p w14:paraId="6ABEAB4D" w14:textId="77777777" w:rsidR="00A963BB" w:rsidRPr="00F42238" w:rsidRDefault="00A963BB" w:rsidP="00A963BB">
      <w:pPr>
        <w:spacing w:line="240" w:lineRule="auto"/>
        <w:jc w:val="center"/>
        <w:outlineLvl w:val="0"/>
        <w:rPr>
          <w:b/>
          <w:kern w:val="28"/>
        </w:rPr>
      </w:pPr>
    </w:p>
    <w:p w14:paraId="2FBE9073" w14:textId="77777777" w:rsidR="00A963BB" w:rsidRPr="00F42238" w:rsidRDefault="00A963BB" w:rsidP="00A963BB">
      <w:pPr>
        <w:spacing w:line="240" w:lineRule="auto"/>
        <w:jc w:val="center"/>
        <w:outlineLvl w:val="0"/>
        <w:rPr>
          <w:b/>
          <w:kern w:val="28"/>
        </w:rPr>
      </w:pPr>
    </w:p>
    <w:p w14:paraId="3CB85FB3" w14:textId="77777777" w:rsidR="0094091D" w:rsidRDefault="0094091D" w:rsidP="00A963BB">
      <w:pPr>
        <w:spacing w:line="240" w:lineRule="auto"/>
        <w:jc w:val="center"/>
        <w:outlineLvl w:val="0"/>
        <w:rPr>
          <w:b/>
          <w:kern w:val="28"/>
        </w:rPr>
      </w:pPr>
    </w:p>
    <w:p w14:paraId="083C1A4A" w14:textId="77777777" w:rsidR="00A963BB" w:rsidRPr="00F42238" w:rsidRDefault="00A963BB" w:rsidP="00A963BB">
      <w:pPr>
        <w:spacing w:line="240" w:lineRule="auto"/>
        <w:jc w:val="center"/>
        <w:outlineLvl w:val="0"/>
        <w:rPr>
          <w:b/>
          <w:kern w:val="28"/>
        </w:rPr>
      </w:pPr>
      <w:r w:rsidRPr="00F42238">
        <w:rPr>
          <w:b/>
          <w:kern w:val="28"/>
        </w:rPr>
        <w:t>A. ŽENKLINIMAS</w:t>
      </w:r>
    </w:p>
    <w:p w14:paraId="04C94E92" w14:textId="77777777" w:rsidR="00A963BB" w:rsidRPr="00F42238" w:rsidRDefault="00A963BB" w:rsidP="00A963BB">
      <w:pPr>
        <w:spacing w:line="240" w:lineRule="auto"/>
        <w:jc w:val="center"/>
        <w:outlineLvl w:val="0"/>
        <w:rPr>
          <w:b/>
          <w:kern w:val="28"/>
        </w:rPr>
      </w:pPr>
    </w:p>
    <w:p w14:paraId="39D7E7AB" w14:textId="77777777" w:rsidR="0094091D" w:rsidRDefault="0094091D" w:rsidP="00A963BB">
      <w:pPr>
        <w:spacing w:line="240" w:lineRule="auto"/>
        <w:jc w:val="center"/>
        <w:outlineLvl w:val="0"/>
        <w:rPr>
          <w:b/>
          <w:kern w:val="28"/>
        </w:rPr>
      </w:pPr>
      <w:r>
        <w:rPr>
          <w:b/>
          <w:kern w:val="28"/>
        </w:rPr>
        <w:br w:type="page"/>
      </w:r>
    </w:p>
    <w:p w14:paraId="2ADF608A" w14:textId="77777777" w:rsidR="00AC36A3" w:rsidRDefault="00AC36A3" w:rsidP="00F906B3">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color w:val="000000"/>
        </w:rPr>
      </w:pPr>
      <w:r>
        <w:rPr>
          <w:b/>
          <w:color w:val="000000"/>
        </w:rPr>
        <w:lastRenderedPageBreak/>
        <w:t xml:space="preserve">INFORMACIJA ANT IŠORINĖS PAKUOTĖS </w:t>
      </w:r>
    </w:p>
    <w:p w14:paraId="56876AAB" w14:textId="77777777" w:rsidR="00AC36A3" w:rsidRDefault="00AC36A3" w:rsidP="00F906B3">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color w:val="000000"/>
        </w:rPr>
      </w:pPr>
    </w:p>
    <w:p w14:paraId="2414087A" w14:textId="77777777" w:rsidR="00AC36A3" w:rsidRDefault="00AC36A3" w:rsidP="00F906B3">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rPr>
      </w:pPr>
      <w:r>
        <w:rPr>
          <w:b/>
          <w:noProof/>
          <w:color w:val="000000"/>
        </w:rPr>
        <w:t>KARTONO DĖŽUTĖ</w:t>
      </w:r>
    </w:p>
    <w:p w14:paraId="2F95E871" w14:textId="77777777" w:rsidR="00AC36A3" w:rsidRDefault="00AC36A3" w:rsidP="00004326">
      <w:pPr>
        <w:tabs>
          <w:tab w:val="clear" w:pos="567"/>
        </w:tabs>
        <w:spacing w:line="240" w:lineRule="auto"/>
        <w:rPr>
          <w:noProof/>
          <w:color w:val="000000"/>
        </w:rPr>
      </w:pPr>
    </w:p>
    <w:p w14:paraId="0BEA7383" w14:textId="77777777" w:rsidR="00C05EB1" w:rsidRPr="002935D9" w:rsidRDefault="00C05EB1" w:rsidP="00004326">
      <w:pPr>
        <w:tabs>
          <w:tab w:val="clear" w:pos="567"/>
        </w:tabs>
        <w:spacing w:line="240" w:lineRule="auto"/>
        <w:rPr>
          <w:noProof/>
          <w:color w:val="000000"/>
        </w:rPr>
      </w:pPr>
    </w:p>
    <w:p w14:paraId="250312C4"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rPr>
      </w:pPr>
      <w:r>
        <w:rPr>
          <w:b/>
          <w:color w:val="000000"/>
        </w:rPr>
        <w:t>1.</w:t>
      </w:r>
      <w:r>
        <w:rPr>
          <w:b/>
          <w:color w:val="000000"/>
        </w:rPr>
        <w:tab/>
        <w:t>VAISTINIO PREPARATO PAVADINIMAS</w:t>
      </w:r>
    </w:p>
    <w:p w14:paraId="01F3A945" w14:textId="77777777" w:rsidR="00004326" w:rsidRPr="002935D9" w:rsidRDefault="00004326" w:rsidP="00004326">
      <w:pPr>
        <w:tabs>
          <w:tab w:val="clear" w:pos="567"/>
        </w:tabs>
        <w:spacing w:line="240" w:lineRule="auto"/>
        <w:rPr>
          <w:noProof/>
          <w:color w:val="000000"/>
        </w:rPr>
      </w:pPr>
    </w:p>
    <w:p w14:paraId="7BB17B27" w14:textId="066CB23D" w:rsidR="00004326" w:rsidRPr="002935D9" w:rsidRDefault="00970EFB" w:rsidP="00004326">
      <w:pPr>
        <w:tabs>
          <w:tab w:val="clear" w:pos="567"/>
        </w:tabs>
        <w:spacing w:line="240" w:lineRule="auto"/>
        <w:rPr>
          <w:noProof/>
          <w:color w:val="000000"/>
        </w:rPr>
      </w:pPr>
      <w:r>
        <w:rPr>
          <w:color w:val="000000"/>
        </w:rPr>
        <w:t xml:space="preserve">Agni </w:t>
      </w:r>
      <w:proofErr w:type="spellStart"/>
      <w:r>
        <w:rPr>
          <w:color w:val="000000"/>
        </w:rPr>
        <w:t>casti</w:t>
      </w:r>
      <w:proofErr w:type="spellEnd"/>
      <w:r>
        <w:rPr>
          <w:color w:val="000000"/>
        </w:rPr>
        <w:t xml:space="preserve"> </w:t>
      </w:r>
      <w:proofErr w:type="spellStart"/>
      <w:r>
        <w:rPr>
          <w:color w:val="000000"/>
        </w:rPr>
        <w:t>fructus</w:t>
      </w:r>
      <w:proofErr w:type="spellEnd"/>
      <w:r>
        <w:rPr>
          <w:color w:val="000000"/>
        </w:rPr>
        <w:t xml:space="preserve"> </w:t>
      </w:r>
      <w:proofErr w:type="spellStart"/>
      <w:r>
        <w:rPr>
          <w:color w:val="000000"/>
        </w:rPr>
        <w:t>Bionorica</w:t>
      </w:r>
      <w:proofErr w:type="spellEnd"/>
      <w:r w:rsidR="0094091D">
        <w:rPr>
          <w:color w:val="000000"/>
        </w:rPr>
        <w:t xml:space="preserve"> </w:t>
      </w:r>
      <w:r w:rsidR="00004326">
        <w:rPr>
          <w:color w:val="000000"/>
        </w:rPr>
        <w:t>plėvele dengtos tabletės</w:t>
      </w:r>
    </w:p>
    <w:p w14:paraId="62CE851F" w14:textId="77777777" w:rsidR="00004326" w:rsidRDefault="00004326" w:rsidP="00004326">
      <w:pPr>
        <w:tabs>
          <w:tab w:val="clear" w:pos="567"/>
        </w:tabs>
        <w:rPr>
          <w:snapToGrid w:val="0"/>
        </w:rPr>
      </w:pPr>
      <w:r>
        <w:rPr>
          <w:snapToGrid w:val="0"/>
        </w:rPr>
        <w:t xml:space="preserve">Tikrųjų </w:t>
      </w:r>
      <w:proofErr w:type="spellStart"/>
      <w:r>
        <w:rPr>
          <w:snapToGrid w:val="0"/>
        </w:rPr>
        <w:t>skaistminių</w:t>
      </w:r>
      <w:proofErr w:type="spellEnd"/>
      <w:r>
        <w:rPr>
          <w:snapToGrid w:val="0"/>
        </w:rPr>
        <w:t xml:space="preserve"> vaisių sausasis ekstraktas</w:t>
      </w:r>
    </w:p>
    <w:p w14:paraId="27D5F411" w14:textId="77777777" w:rsidR="00004326" w:rsidRDefault="00004326" w:rsidP="00004326">
      <w:pPr>
        <w:tabs>
          <w:tab w:val="clear" w:pos="567"/>
        </w:tabs>
        <w:rPr>
          <w:noProof/>
          <w:color w:val="000000"/>
        </w:rPr>
      </w:pPr>
    </w:p>
    <w:p w14:paraId="5601090A" w14:textId="77777777" w:rsidR="0094091D" w:rsidRPr="002935D9" w:rsidRDefault="0094091D" w:rsidP="00004326">
      <w:pPr>
        <w:tabs>
          <w:tab w:val="clear" w:pos="567"/>
        </w:tabs>
        <w:rPr>
          <w:noProof/>
          <w:color w:val="000000"/>
        </w:rPr>
      </w:pPr>
    </w:p>
    <w:p w14:paraId="00C4AECF"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rPr>
      </w:pPr>
      <w:r>
        <w:rPr>
          <w:b/>
          <w:color w:val="000000"/>
        </w:rPr>
        <w:t>2.</w:t>
      </w:r>
      <w:r>
        <w:rPr>
          <w:b/>
          <w:color w:val="000000"/>
        </w:rPr>
        <w:tab/>
        <w:t>VEIKLIOJI (-IOS) MEDŽIAGA (-OS) IR JOS (-Ų) KIEKIS (-IAI)</w:t>
      </w:r>
    </w:p>
    <w:p w14:paraId="1472FD70" w14:textId="77777777" w:rsidR="00004326" w:rsidRPr="002935D9" w:rsidRDefault="00004326" w:rsidP="00004326">
      <w:pPr>
        <w:tabs>
          <w:tab w:val="clear" w:pos="567"/>
        </w:tabs>
        <w:spacing w:line="240" w:lineRule="auto"/>
        <w:rPr>
          <w:noProof/>
          <w:color w:val="000000"/>
        </w:rPr>
      </w:pPr>
    </w:p>
    <w:p w14:paraId="1A717B0C" w14:textId="77777777" w:rsidR="00004326" w:rsidRPr="006277B4" w:rsidRDefault="0094091D" w:rsidP="00004326">
      <w:pPr>
        <w:suppressLineNumbers/>
        <w:rPr>
          <w:noProof/>
          <w:color w:val="000000"/>
          <w:szCs w:val="22"/>
        </w:rPr>
      </w:pPr>
      <w:r>
        <w:rPr>
          <w:color w:val="000000"/>
          <w:szCs w:val="22"/>
        </w:rPr>
        <w:t xml:space="preserve">Kiekvienoje </w:t>
      </w:r>
      <w:r w:rsidR="00004326">
        <w:rPr>
          <w:color w:val="000000"/>
          <w:szCs w:val="22"/>
        </w:rPr>
        <w:t>plėvele dengtoje tabletėje yra 10</w:t>
      </w:r>
      <w:r>
        <w:rPr>
          <w:color w:val="000000"/>
          <w:szCs w:val="22"/>
        </w:rPr>
        <w:t> </w:t>
      </w:r>
      <w:r w:rsidR="00004326">
        <w:rPr>
          <w:color w:val="000000"/>
          <w:szCs w:val="22"/>
        </w:rPr>
        <w:t xml:space="preserve">mg </w:t>
      </w:r>
      <w:proofErr w:type="spellStart"/>
      <w:r w:rsidR="00004326" w:rsidRPr="006277B4">
        <w:rPr>
          <w:i/>
          <w:color w:val="000000"/>
          <w:szCs w:val="22"/>
        </w:rPr>
        <w:t>Vitex</w:t>
      </w:r>
      <w:proofErr w:type="spellEnd"/>
      <w:r w:rsidR="00004326" w:rsidRPr="006277B4">
        <w:rPr>
          <w:i/>
          <w:color w:val="000000"/>
          <w:szCs w:val="22"/>
        </w:rPr>
        <w:t xml:space="preserve"> agnus-</w:t>
      </w:r>
      <w:proofErr w:type="spellStart"/>
      <w:r w:rsidR="00004326" w:rsidRPr="006277B4">
        <w:rPr>
          <w:i/>
          <w:color w:val="000000"/>
          <w:szCs w:val="22"/>
        </w:rPr>
        <w:t>castus</w:t>
      </w:r>
      <w:proofErr w:type="spellEnd"/>
      <w:r w:rsidR="00004326" w:rsidRPr="006277B4">
        <w:rPr>
          <w:i/>
          <w:color w:val="000000"/>
          <w:szCs w:val="22"/>
        </w:rPr>
        <w:t xml:space="preserve"> </w:t>
      </w:r>
      <w:r w:rsidR="00004326" w:rsidRPr="00091445">
        <w:rPr>
          <w:color w:val="000000"/>
          <w:szCs w:val="22"/>
        </w:rPr>
        <w:t>L.</w:t>
      </w:r>
      <w:r w:rsidR="00004326">
        <w:rPr>
          <w:color w:val="000000"/>
          <w:szCs w:val="22"/>
        </w:rPr>
        <w:t xml:space="preserve">, </w:t>
      </w:r>
      <w:proofErr w:type="spellStart"/>
      <w:r w:rsidR="00004326">
        <w:rPr>
          <w:color w:val="000000"/>
          <w:szCs w:val="22"/>
        </w:rPr>
        <w:t>fructus</w:t>
      </w:r>
      <w:proofErr w:type="spellEnd"/>
      <w:r w:rsidR="00004326">
        <w:rPr>
          <w:color w:val="000000"/>
          <w:szCs w:val="22"/>
        </w:rPr>
        <w:t xml:space="preserve"> (tikrųjų </w:t>
      </w:r>
      <w:proofErr w:type="spellStart"/>
      <w:r w:rsidR="00004326">
        <w:rPr>
          <w:color w:val="000000"/>
          <w:szCs w:val="22"/>
        </w:rPr>
        <w:t>skaistminių</w:t>
      </w:r>
      <w:proofErr w:type="spellEnd"/>
      <w:r w:rsidR="00004326">
        <w:rPr>
          <w:color w:val="000000"/>
          <w:szCs w:val="22"/>
        </w:rPr>
        <w:t xml:space="preserve"> vaisių) sausojo ekstrakto (7-11:1).</w:t>
      </w:r>
    </w:p>
    <w:p w14:paraId="0E8A33AC" w14:textId="77777777" w:rsidR="00004326" w:rsidRDefault="00004326" w:rsidP="00004326">
      <w:pPr>
        <w:suppressLineNumbers/>
        <w:rPr>
          <w:noProof/>
          <w:color w:val="000000"/>
          <w:szCs w:val="22"/>
        </w:rPr>
      </w:pPr>
      <w:r>
        <w:rPr>
          <w:color w:val="000000"/>
          <w:szCs w:val="22"/>
        </w:rPr>
        <w:t>Ekstra</w:t>
      </w:r>
      <w:r w:rsidR="0094091D">
        <w:rPr>
          <w:color w:val="000000"/>
          <w:szCs w:val="22"/>
        </w:rPr>
        <w:t>kcijos tirpiklis</w:t>
      </w:r>
      <w:r>
        <w:rPr>
          <w:color w:val="000000"/>
          <w:szCs w:val="22"/>
        </w:rPr>
        <w:t>: 62</w:t>
      </w:r>
      <w:r w:rsidR="0094091D">
        <w:rPr>
          <w:color w:val="000000"/>
          <w:szCs w:val="22"/>
        </w:rPr>
        <w:t> </w:t>
      </w:r>
      <w:r>
        <w:rPr>
          <w:color w:val="000000"/>
          <w:szCs w:val="22"/>
        </w:rPr>
        <w:t>% (</w:t>
      </w:r>
      <w:r w:rsidR="0094091D">
        <w:rPr>
          <w:color w:val="000000"/>
          <w:szCs w:val="22"/>
        </w:rPr>
        <w:t>m/m</w:t>
      </w:r>
      <w:r>
        <w:rPr>
          <w:color w:val="000000"/>
          <w:szCs w:val="22"/>
        </w:rPr>
        <w:t>) etanolis.</w:t>
      </w:r>
    </w:p>
    <w:p w14:paraId="66ED0112" w14:textId="77777777" w:rsidR="00004326" w:rsidRDefault="00004326" w:rsidP="00004326">
      <w:pPr>
        <w:tabs>
          <w:tab w:val="clear" w:pos="567"/>
        </w:tabs>
        <w:spacing w:line="240" w:lineRule="auto"/>
        <w:rPr>
          <w:noProof/>
          <w:color w:val="000000"/>
        </w:rPr>
      </w:pPr>
    </w:p>
    <w:p w14:paraId="2D4EFED9" w14:textId="77777777" w:rsidR="0094091D" w:rsidRPr="002935D9" w:rsidRDefault="0094091D" w:rsidP="00004326">
      <w:pPr>
        <w:tabs>
          <w:tab w:val="clear" w:pos="567"/>
        </w:tabs>
        <w:spacing w:line="240" w:lineRule="auto"/>
        <w:rPr>
          <w:noProof/>
          <w:color w:val="000000"/>
        </w:rPr>
      </w:pPr>
    </w:p>
    <w:p w14:paraId="4A938AD2"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highlight w:val="lightGray"/>
        </w:rPr>
      </w:pPr>
      <w:r>
        <w:rPr>
          <w:b/>
          <w:color w:val="000000"/>
        </w:rPr>
        <w:t>3.</w:t>
      </w:r>
      <w:r>
        <w:rPr>
          <w:b/>
          <w:color w:val="000000"/>
        </w:rPr>
        <w:tab/>
        <w:t>PAGALBINIŲ MEDŽIAGŲ SĄRAŠAS</w:t>
      </w:r>
    </w:p>
    <w:p w14:paraId="194178C7" w14:textId="77777777" w:rsidR="00004326" w:rsidRPr="002935D9" w:rsidRDefault="00004326" w:rsidP="00004326">
      <w:pPr>
        <w:tabs>
          <w:tab w:val="clear" w:pos="567"/>
        </w:tabs>
        <w:spacing w:line="240" w:lineRule="auto"/>
        <w:rPr>
          <w:noProof/>
          <w:color w:val="000000"/>
        </w:rPr>
      </w:pPr>
    </w:p>
    <w:p w14:paraId="7FC31FA3" w14:textId="77777777" w:rsidR="00004326" w:rsidRPr="002935D9" w:rsidRDefault="00004326" w:rsidP="00004326">
      <w:pPr>
        <w:tabs>
          <w:tab w:val="clear" w:pos="567"/>
        </w:tabs>
        <w:spacing w:line="240" w:lineRule="auto"/>
        <w:rPr>
          <w:noProof/>
          <w:color w:val="000000"/>
        </w:rPr>
      </w:pPr>
      <w:r>
        <w:rPr>
          <w:color w:val="000000"/>
        </w:rPr>
        <w:t xml:space="preserve">Sudėtyje yra laktozės. </w:t>
      </w:r>
    </w:p>
    <w:p w14:paraId="7BA1BD00" w14:textId="77777777" w:rsidR="00004326" w:rsidRDefault="00004326" w:rsidP="00004326">
      <w:pPr>
        <w:tabs>
          <w:tab w:val="clear" w:pos="567"/>
        </w:tabs>
        <w:spacing w:line="240" w:lineRule="auto"/>
        <w:rPr>
          <w:noProof/>
          <w:color w:val="000000"/>
        </w:rPr>
      </w:pPr>
    </w:p>
    <w:p w14:paraId="06DCB4E5" w14:textId="77777777" w:rsidR="0094091D" w:rsidRPr="002935D9" w:rsidRDefault="0094091D" w:rsidP="00004326">
      <w:pPr>
        <w:tabs>
          <w:tab w:val="clear" w:pos="567"/>
        </w:tabs>
        <w:spacing w:line="240" w:lineRule="auto"/>
        <w:rPr>
          <w:noProof/>
          <w:color w:val="000000"/>
        </w:rPr>
      </w:pPr>
    </w:p>
    <w:p w14:paraId="5C146D76"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rPr>
      </w:pPr>
      <w:r>
        <w:rPr>
          <w:b/>
          <w:color w:val="000000"/>
        </w:rPr>
        <w:t>4.</w:t>
      </w:r>
      <w:r>
        <w:rPr>
          <w:b/>
          <w:color w:val="000000"/>
        </w:rPr>
        <w:tab/>
        <w:t>FARMACINĖ FORMA IR KIEKIS PAKUOTĖJE</w:t>
      </w:r>
    </w:p>
    <w:p w14:paraId="16B83185" w14:textId="77777777" w:rsidR="00004326" w:rsidRPr="002935D9" w:rsidRDefault="00004326" w:rsidP="00004326">
      <w:pPr>
        <w:tabs>
          <w:tab w:val="clear" w:pos="567"/>
        </w:tabs>
        <w:spacing w:line="240" w:lineRule="auto"/>
        <w:rPr>
          <w:noProof/>
          <w:color w:val="000000"/>
        </w:rPr>
      </w:pPr>
    </w:p>
    <w:p w14:paraId="33507324" w14:textId="77777777" w:rsidR="00004326" w:rsidRPr="002935D9" w:rsidRDefault="00004326" w:rsidP="00004326">
      <w:pPr>
        <w:tabs>
          <w:tab w:val="clear" w:pos="567"/>
        </w:tabs>
        <w:spacing w:line="240" w:lineRule="auto"/>
        <w:rPr>
          <w:i/>
          <w:iCs/>
          <w:color w:val="000000"/>
        </w:rPr>
      </w:pPr>
      <w:r>
        <w:rPr>
          <w:color w:val="000000"/>
        </w:rPr>
        <w:t>Plėvele dengtos tabletės</w:t>
      </w:r>
    </w:p>
    <w:p w14:paraId="305DEBEB" w14:textId="77777777" w:rsidR="00004326" w:rsidRPr="002935D9" w:rsidRDefault="00004326" w:rsidP="00004326">
      <w:pPr>
        <w:tabs>
          <w:tab w:val="clear" w:pos="567"/>
        </w:tabs>
        <w:spacing w:line="240" w:lineRule="auto"/>
        <w:rPr>
          <w:i/>
          <w:iCs/>
          <w:color w:val="000000"/>
        </w:rPr>
      </w:pPr>
    </w:p>
    <w:p w14:paraId="1E3066EC" w14:textId="77777777" w:rsidR="00004326" w:rsidRPr="002935D9" w:rsidRDefault="00004326" w:rsidP="00004326">
      <w:pPr>
        <w:tabs>
          <w:tab w:val="clear" w:pos="567"/>
        </w:tabs>
        <w:spacing w:line="240" w:lineRule="auto"/>
        <w:rPr>
          <w:color w:val="000000"/>
        </w:rPr>
      </w:pPr>
      <w:r w:rsidRPr="00A94F5F">
        <w:rPr>
          <w:color w:val="000000"/>
          <w:shd w:val="clear" w:color="auto" w:fill="FFFFFF" w:themeFill="background1"/>
        </w:rPr>
        <w:t xml:space="preserve">60 </w:t>
      </w:r>
      <w:r w:rsidR="0094091D" w:rsidRPr="0094091D">
        <w:rPr>
          <w:color w:val="000000"/>
        </w:rPr>
        <w:t>plėvele dengtų tablečių</w:t>
      </w:r>
    </w:p>
    <w:p w14:paraId="41E92953" w14:textId="77777777" w:rsidR="00004326" w:rsidRPr="00A94F5F" w:rsidRDefault="00004326" w:rsidP="00004326">
      <w:pPr>
        <w:tabs>
          <w:tab w:val="clear" w:pos="567"/>
        </w:tabs>
        <w:spacing w:line="240" w:lineRule="auto"/>
        <w:rPr>
          <w:color w:val="000000"/>
          <w:highlight w:val="lightGray"/>
          <w:shd w:val="pct15" w:color="auto" w:fill="FFFFFF"/>
        </w:rPr>
      </w:pPr>
      <w:r w:rsidRPr="00A94F5F">
        <w:rPr>
          <w:color w:val="000000"/>
          <w:highlight w:val="lightGray"/>
          <w:shd w:val="pct15" w:color="auto" w:fill="FFFFFF"/>
        </w:rPr>
        <w:t>120</w:t>
      </w:r>
      <w:r w:rsidR="0094091D" w:rsidRPr="00A94F5F">
        <w:rPr>
          <w:color w:val="000000"/>
          <w:highlight w:val="lightGray"/>
        </w:rPr>
        <w:t xml:space="preserve"> plėvele dengtų tablečių</w:t>
      </w:r>
    </w:p>
    <w:p w14:paraId="28E33AD5" w14:textId="77777777" w:rsidR="00004326" w:rsidRPr="002935D9" w:rsidRDefault="00004326" w:rsidP="00004326">
      <w:pPr>
        <w:tabs>
          <w:tab w:val="clear" w:pos="567"/>
        </w:tabs>
        <w:spacing w:line="240" w:lineRule="auto"/>
        <w:rPr>
          <w:noProof/>
          <w:color w:val="000000"/>
          <w:shd w:val="pct15" w:color="auto" w:fill="FFFFFF"/>
        </w:rPr>
      </w:pPr>
      <w:r w:rsidRPr="00A94F5F">
        <w:rPr>
          <w:color w:val="000000"/>
          <w:highlight w:val="lightGray"/>
          <w:shd w:val="pct15" w:color="auto" w:fill="FFFFFF"/>
        </w:rPr>
        <w:t>180</w:t>
      </w:r>
      <w:r w:rsidR="0094091D" w:rsidRPr="00A94F5F">
        <w:rPr>
          <w:color w:val="000000"/>
          <w:highlight w:val="lightGray"/>
        </w:rPr>
        <w:t xml:space="preserve"> plėvele dengtų tablečių</w:t>
      </w:r>
    </w:p>
    <w:p w14:paraId="3054C383" w14:textId="77777777" w:rsidR="00004326" w:rsidRDefault="00004326" w:rsidP="00004326">
      <w:pPr>
        <w:tabs>
          <w:tab w:val="clear" w:pos="567"/>
        </w:tabs>
        <w:spacing w:line="240" w:lineRule="auto"/>
        <w:rPr>
          <w:noProof/>
          <w:color w:val="000000"/>
        </w:rPr>
      </w:pPr>
    </w:p>
    <w:p w14:paraId="3EDD5307" w14:textId="77777777" w:rsidR="0094091D" w:rsidRPr="002935D9" w:rsidRDefault="0094091D" w:rsidP="00004326">
      <w:pPr>
        <w:tabs>
          <w:tab w:val="clear" w:pos="567"/>
        </w:tabs>
        <w:spacing w:line="240" w:lineRule="auto"/>
        <w:rPr>
          <w:noProof/>
          <w:color w:val="000000"/>
        </w:rPr>
      </w:pPr>
    </w:p>
    <w:p w14:paraId="4BC71699"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highlight w:val="lightGray"/>
        </w:rPr>
      </w:pPr>
      <w:r>
        <w:rPr>
          <w:b/>
          <w:color w:val="000000"/>
        </w:rPr>
        <w:t>5.</w:t>
      </w:r>
      <w:r>
        <w:rPr>
          <w:b/>
          <w:color w:val="000000"/>
        </w:rPr>
        <w:tab/>
        <w:t>VARTOJIMO METODAS IR BŪDAS (-AI)</w:t>
      </w:r>
    </w:p>
    <w:p w14:paraId="2FBACA5E" w14:textId="77777777" w:rsidR="00004326" w:rsidRPr="002935D9" w:rsidRDefault="00004326" w:rsidP="00004326">
      <w:pPr>
        <w:tabs>
          <w:tab w:val="clear" w:pos="567"/>
        </w:tabs>
        <w:spacing w:line="240" w:lineRule="auto"/>
        <w:rPr>
          <w:i/>
          <w:noProof/>
          <w:color w:val="000000"/>
        </w:rPr>
      </w:pPr>
    </w:p>
    <w:p w14:paraId="2BF2495F" w14:textId="77777777" w:rsidR="00004326" w:rsidRDefault="00004326" w:rsidP="00004326">
      <w:pPr>
        <w:tabs>
          <w:tab w:val="clear" w:pos="567"/>
        </w:tabs>
        <w:spacing w:line="240" w:lineRule="auto"/>
        <w:outlineLvl w:val="0"/>
        <w:rPr>
          <w:color w:val="000000"/>
        </w:rPr>
      </w:pPr>
      <w:r>
        <w:rPr>
          <w:color w:val="000000"/>
        </w:rPr>
        <w:t>Vartoti per burną.</w:t>
      </w:r>
    </w:p>
    <w:p w14:paraId="08F59775" w14:textId="77777777" w:rsidR="00004326" w:rsidRDefault="00004326" w:rsidP="00004326">
      <w:pPr>
        <w:tabs>
          <w:tab w:val="clear" w:pos="567"/>
        </w:tabs>
        <w:spacing w:line="240" w:lineRule="auto"/>
        <w:outlineLvl w:val="0"/>
        <w:rPr>
          <w:noProof/>
          <w:color w:val="000000"/>
        </w:rPr>
      </w:pPr>
    </w:p>
    <w:p w14:paraId="50C02417" w14:textId="77777777" w:rsidR="0094091D" w:rsidRPr="002935D9" w:rsidRDefault="0094091D" w:rsidP="00004326">
      <w:pPr>
        <w:tabs>
          <w:tab w:val="clear" w:pos="567"/>
        </w:tabs>
        <w:spacing w:line="240" w:lineRule="auto"/>
        <w:outlineLvl w:val="0"/>
        <w:rPr>
          <w:noProof/>
          <w:color w:val="000000"/>
        </w:rPr>
      </w:pPr>
    </w:p>
    <w:p w14:paraId="76357638"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rPr>
      </w:pPr>
      <w:r>
        <w:rPr>
          <w:b/>
          <w:color w:val="000000"/>
        </w:rPr>
        <w:t>6.</w:t>
      </w:r>
      <w:r>
        <w:rPr>
          <w:b/>
          <w:color w:val="000000"/>
        </w:rPr>
        <w:tab/>
        <w:t>SPECIALUS ĮSPĖJIMAS, KAD VAISTINĮ PREPARATĄ BŪTINA LAIKYTI VAIKAMS NEPASTEBIMOJE IR NEPASIEKIAMOJE VIETOJE</w:t>
      </w:r>
    </w:p>
    <w:p w14:paraId="7C0549D0" w14:textId="77777777" w:rsidR="00004326" w:rsidRDefault="00004326" w:rsidP="00004326">
      <w:pPr>
        <w:tabs>
          <w:tab w:val="clear" w:pos="567"/>
        </w:tabs>
        <w:spacing w:line="240" w:lineRule="auto"/>
        <w:outlineLvl w:val="0"/>
        <w:rPr>
          <w:noProof/>
          <w:color w:val="000000"/>
        </w:rPr>
      </w:pPr>
    </w:p>
    <w:p w14:paraId="71ED99FC" w14:textId="77777777" w:rsidR="00004326" w:rsidRPr="002935D9" w:rsidRDefault="00004326" w:rsidP="00004326">
      <w:pPr>
        <w:tabs>
          <w:tab w:val="clear" w:pos="567"/>
        </w:tabs>
        <w:spacing w:line="240" w:lineRule="auto"/>
        <w:outlineLvl w:val="0"/>
        <w:rPr>
          <w:noProof/>
          <w:color w:val="000000"/>
        </w:rPr>
      </w:pPr>
      <w:r>
        <w:rPr>
          <w:color w:val="000000"/>
        </w:rPr>
        <w:t>Laikyti vaikams nepastebimoje ir nepasiekiamoje vietoje.</w:t>
      </w:r>
    </w:p>
    <w:p w14:paraId="43394844" w14:textId="77777777" w:rsidR="00004326" w:rsidRDefault="00004326" w:rsidP="00004326">
      <w:pPr>
        <w:tabs>
          <w:tab w:val="clear" w:pos="567"/>
        </w:tabs>
        <w:spacing w:line="240" w:lineRule="auto"/>
        <w:rPr>
          <w:noProof/>
          <w:color w:val="000000"/>
        </w:rPr>
      </w:pPr>
    </w:p>
    <w:p w14:paraId="07962BF4" w14:textId="77777777" w:rsidR="0094091D" w:rsidRPr="002935D9" w:rsidRDefault="0094091D" w:rsidP="00004326">
      <w:pPr>
        <w:tabs>
          <w:tab w:val="clear" w:pos="567"/>
        </w:tabs>
        <w:spacing w:line="240" w:lineRule="auto"/>
        <w:rPr>
          <w:noProof/>
          <w:color w:val="000000"/>
        </w:rPr>
      </w:pPr>
    </w:p>
    <w:p w14:paraId="2720DB8D"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highlight w:val="lightGray"/>
        </w:rPr>
      </w:pPr>
      <w:r>
        <w:rPr>
          <w:b/>
          <w:color w:val="000000"/>
        </w:rPr>
        <w:t>7.</w:t>
      </w:r>
      <w:r>
        <w:rPr>
          <w:b/>
          <w:color w:val="000000"/>
        </w:rPr>
        <w:tab/>
        <w:t>KITAS (-I) SPECIALUS (-ŪS) ĮSPĖJIMAS (-AI) (JEI REIKIA)</w:t>
      </w:r>
    </w:p>
    <w:p w14:paraId="329374A2" w14:textId="77777777" w:rsidR="00004326" w:rsidRDefault="00004326" w:rsidP="00004326">
      <w:pPr>
        <w:tabs>
          <w:tab w:val="clear" w:pos="567"/>
        </w:tabs>
        <w:spacing w:line="240" w:lineRule="auto"/>
        <w:rPr>
          <w:noProof/>
          <w:color w:val="000000"/>
        </w:rPr>
      </w:pPr>
    </w:p>
    <w:p w14:paraId="5DEE3E78" w14:textId="77777777" w:rsidR="0094091D" w:rsidRPr="002935D9" w:rsidRDefault="0094091D" w:rsidP="00004326">
      <w:pPr>
        <w:tabs>
          <w:tab w:val="clear" w:pos="567"/>
        </w:tabs>
        <w:spacing w:line="240" w:lineRule="auto"/>
        <w:rPr>
          <w:noProof/>
          <w:color w:val="000000"/>
        </w:rPr>
      </w:pPr>
    </w:p>
    <w:p w14:paraId="17DF76B6"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highlight w:val="lightGray"/>
        </w:rPr>
      </w:pPr>
      <w:r>
        <w:rPr>
          <w:b/>
          <w:color w:val="000000"/>
        </w:rPr>
        <w:t>8.</w:t>
      </w:r>
      <w:r>
        <w:rPr>
          <w:b/>
          <w:color w:val="000000"/>
        </w:rPr>
        <w:tab/>
        <w:t>TINKAMUMO LAIKAS</w:t>
      </w:r>
    </w:p>
    <w:p w14:paraId="72D9D3EB" w14:textId="77777777" w:rsidR="00004326" w:rsidRPr="002935D9" w:rsidRDefault="00004326" w:rsidP="00004326">
      <w:pPr>
        <w:tabs>
          <w:tab w:val="clear" w:pos="567"/>
        </w:tabs>
        <w:spacing w:line="240" w:lineRule="auto"/>
        <w:rPr>
          <w:noProof/>
          <w:color w:val="000000"/>
        </w:rPr>
      </w:pPr>
    </w:p>
    <w:p w14:paraId="0DF7C6A7" w14:textId="3C53C4A8" w:rsidR="00004326" w:rsidRDefault="0094091D" w:rsidP="00004326">
      <w:pPr>
        <w:tabs>
          <w:tab w:val="clear" w:pos="567"/>
        </w:tabs>
        <w:spacing w:line="240" w:lineRule="auto"/>
        <w:rPr>
          <w:noProof/>
          <w:color w:val="000000"/>
        </w:rPr>
      </w:pPr>
      <w:r>
        <w:rPr>
          <w:color w:val="000000"/>
        </w:rPr>
        <w:t>Tinka iki</w:t>
      </w:r>
      <w:r w:rsidR="00F906B3">
        <w:rPr>
          <w:color w:val="000000"/>
        </w:rPr>
        <w:t xml:space="preserve"> </w:t>
      </w:r>
      <w:r w:rsidR="00900F45" w:rsidRPr="00900F45">
        <w:rPr>
          <w:color w:val="000000"/>
        </w:rPr>
        <w:t>{</w:t>
      </w:r>
      <w:proofErr w:type="spellStart"/>
      <w:r w:rsidR="00900F45" w:rsidRPr="00900F45">
        <w:rPr>
          <w:color w:val="000000"/>
        </w:rPr>
        <w:t>mm.MMMM</w:t>
      </w:r>
      <w:proofErr w:type="spellEnd"/>
      <w:r w:rsidR="00900F45" w:rsidRPr="00900F45">
        <w:rPr>
          <w:color w:val="000000"/>
        </w:rPr>
        <w:t>}</w:t>
      </w:r>
    </w:p>
    <w:p w14:paraId="758CB780" w14:textId="77777777" w:rsidR="0094091D" w:rsidRDefault="0094091D" w:rsidP="00004326">
      <w:pPr>
        <w:tabs>
          <w:tab w:val="clear" w:pos="567"/>
        </w:tabs>
        <w:spacing w:line="240" w:lineRule="auto"/>
        <w:rPr>
          <w:noProof/>
          <w:color w:val="000000"/>
        </w:rPr>
      </w:pPr>
    </w:p>
    <w:p w14:paraId="74AC286F" w14:textId="77777777" w:rsidR="00F906B3" w:rsidRPr="002935D9" w:rsidRDefault="00F906B3" w:rsidP="00004326">
      <w:pPr>
        <w:tabs>
          <w:tab w:val="clear" w:pos="567"/>
        </w:tabs>
        <w:spacing w:line="240" w:lineRule="auto"/>
        <w:rPr>
          <w:noProof/>
          <w:color w:val="000000"/>
        </w:rPr>
      </w:pPr>
    </w:p>
    <w:p w14:paraId="3268AA9A"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rPr>
      </w:pPr>
      <w:r>
        <w:rPr>
          <w:b/>
          <w:color w:val="000000"/>
        </w:rPr>
        <w:t>9.</w:t>
      </w:r>
      <w:r>
        <w:rPr>
          <w:b/>
          <w:color w:val="000000"/>
        </w:rPr>
        <w:tab/>
        <w:t>SPECIALIOS LAIKYMO SĄLYGOS</w:t>
      </w:r>
    </w:p>
    <w:p w14:paraId="7465AE95" w14:textId="77777777" w:rsidR="00004326" w:rsidRDefault="00004326" w:rsidP="00004326">
      <w:pPr>
        <w:rPr>
          <w:noProof/>
        </w:rPr>
      </w:pPr>
    </w:p>
    <w:p w14:paraId="7BE785C2" w14:textId="77777777" w:rsidR="00004326" w:rsidRPr="005A236D" w:rsidRDefault="00004326" w:rsidP="00004326">
      <w:pPr>
        <w:rPr>
          <w:noProof/>
        </w:rPr>
      </w:pPr>
      <w:r>
        <w:t xml:space="preserve">Laikyti </w:t>
      </w:r>
      <w:r w:rsidR="0094091D">
        <w:t xml:space="preserve">ne aukštesnėje kaip </w:t>
      </w:r>
      <w:r>
        <w:t>30°C temperatūroje.</w:t>
      </w:r>
    </w:p>
    <w:p w14:paraId="7C035896" w14:textId="77777777" w:rsidR="00004326" w:rsidRDefault="00004326" w:rsidP="00004326">
      <w:pPr>
        <w:tabs>
          <w:tab w:val="clear" w:pos="567"/>
        </w:tabs>
        <w:spacing w:line="240" w:lineRule="auto"/>
        <w:rPr>
          <w:noProof/>
          <w:color w:val="000000"/>
        </w:rPr>
      </w:pPr>
    </w:p>
    <w:p w14:paraId="3C5E2D26" w14:textId="77777777" w:rsidR="00C05EB1" w:rsidRPr="002935D9" w:rsidRDefault="00C05EB1" w:rsidP="00004326">
      <w:pPr>
        <w:tabs>
          <w:tab w:val="clear" w:pos="567"/>
        </w:tabs>
        <w:spacing w:line="240" w:lineRule="auto"/>
        <w:rPr>
          <w:noProof/>
          <w:color w:val="000000"/>
        </w:rPr>
      </w:pPr>
    </w:p>
    <w:p w14:paraId="276A6F1A"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rPr>
      </w:pPr>
      <w:r>
        <w:rPr>
          <w:b/>
          <w:color w:val="000000"/>
        </w:rPr>
        <w:t>10.</w:t>
      </w:r>
      <w:r>
        <w:rPr>
          <w:b/>
          <w:color w:val="000000"/>
        </w:rPr>
        <w:tab/>
        <w:t>SPECIALIOS ATSARGUMO PRIEMONĖS DĖL NESUVARTOTO VAISTINIO PREPARATO AR JO ATLIEKŲ TVARKYMO (JEI REIKIA)</w:t>
      </w:r>
    </w:p>
    <w:p w14:paraId="3934EE9F" w14:textId="77777777" w:rsidR="00004326" w:rsidRDefault="00004326" w:rsidP="00004326">
      <w:pPr>
        <w:tabs>
          <w:tab w:val="clear" w:pos="567"/>
        </w:tabs>
        <w:spacing w:line="240" w:lineRule="auto"/>
        <w:rPr>
          <w:noProof/>
          <w:color w:val="000000"/>
        </w:rPr>
      </w:pPr>
    </w:p>
    <w:p w14:paraId="3EB309C0" w14:textId="77777777" w:rsidR="00004326" w:rsidRPr="002935D9" w:rsidRDefault="00004326" w:rsidP="00004326">
      <w:pPr>
        <w:tabs>
          <w:tab w:val="clear" w:pos="567"/>
        </w:tabs>
        <w:spacing w:line="240" w:lineRule="auto"/>
        <w:rPr>
          <w:noProof/>
          <w:color w:val="000000"/>
        </w:rPr>
      </w:pPr>
    </w:p>
    <w:p w14:paraId="7589E93B"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rPr>
      </w:pPr>
      <w:r>
        <w:rPr>
          <w:b/>
          <w:color w:val="000000"/>
        </w:rPr>
        <w:t>11.</w:t>
      </w:r>
      <w:r>
        <w:rPr>
          <w:b/>
          <w:color w:val="000000"/>
        </w:rPr>
        <w:tab/>
        <w:t>REGISTRUOTOJO PAVADINIMAS IR ADRESAS</w:t>
      </w:r>
    </w:p>
    <w:p w14:paraId="46C57E82" w14:textId="77777777" w:rsidR="00004326" w:rsidRPr="002935D9" w:rsidRDefault="00004326" w:rsidP="00004326">
      <w:pPr>
        <w:tabs>
          <w:tab w:val="clear" w:pos="567"/>
        </w:tabs>
        <w:spacing w:line="240" w:lineRule="auto"/>
        <w:rPr>
          <w:noProof/>
          <w:color w:val="000000"/>
        </w:rPr>
      </w:pPr>
    </w:p>
    <w:p w14:paraId="219327A8" w14:textId="77777777" w:rsidR="00004326" w:rsidRPr="002935D9" w:rsidRDefault="00004326" w:rsidP="00004326">
      <w:pPr>
        <w:tabs>
          <w:tab w:val="clear" w:pos="567"/>
        </w:tabs>
        <w:spacing w:line="240" w:lineRule="auto"/>
        <w:rPr>
          <w:noProof/>
          <w:color w:val="000000"/>
        </w:rPr>
      </w:pPr>
      <w:r>
        <w:rPr>
          <w:color w:val="000000"/>
        </w:rPr>
        <w:t>BIONORICA SE</w:t>
      </w:r>
    </w:p>
    <w:p w14:paraId="2565171F" w14:textId="77777777" w:rsidR="00E2445C" w:rsidRPr="00E2445C" w:rsidRDefault="00E2445C" w:rsidP="00E2445C">
      <w:pPr>
        <w:tabs>
          <w:tab w:val="clear" w:pos="567"/>
        </w:tabs>
        <w:spacing w:line="240" w:lineRule="auto"/>
        <w:rPr>
          <w:color w:val="000000"/>
        </w:rPr>
      </w:pPr>
      <w:bookmarkStart w:id="1" w:name="_Hlk491857200"/>
      <w:proofErr w:type="spellStart"/>
      <w:r w:rsidRPr="00E2445C">
        <w:rPr>
          <w:color w:val="000000"/>
        </w:rPr>
        <w:t>Kerschensteinerstrasse</w:t>
      </w:r>
      <w:proofErr w:type="spellEnd"/>
      <w:r w:rsidRPr="00E2445C">
        <w:rPr>
          <w:color w:val="000000"/>
        </w:rPr>
        <w:t xml:space="preserve"> 11-15</w:t>
      </w:r>
      <w:bookmarkEnd w:id="1"/>
    </w:p>
    <w:p w14:paraId="3234D7DB" w14:textId="77777777" w:rsidR="00004326" w:rsidRPr="002935D9" w:rsidRDefault="00004326" w:rsidP="00004326">
      <w:pPr>
        <w:tabs>
          <w:tab w:val="clear" w:pos="567"/>
        </w:tabs>
        <w:spacing w:line="240" w:lineRule="auto"/>
        <w:rPr>
          <w:noProof/>
          <w:color w:val="000000"/>
        </w:rPr>
      </w:pPr>
      <w:r>
        <w:rPr>
          <w:color w:val="000000"/>
        </w:rPr>
        <w:t>923</w:t>
      </w:r>
      <w:r w:rsidR="00E2445C">
        <w:rPr>
          <w:color w:val="000000"/>
        </w:rPr>
        <w:t>1</w:t>
      </w:r>
      <w:r>
        <w:rPr>
          <w:color w:val="000000"/>
        </w:rPr>
        <w:t xml:space="preserve">8 </w:t>
      </w:r>
      <w:proofErr w:type="spellStart"/>
      <w:r>
        <w:rPr>
          <w:color w:val="000000"/>
        </w:rPr>
        <w:t>Neumarkt</w:t>
      </w:r>
      <w:proofErr w:type="spellEnd"/>
    </w:p>
    <w:p w14:paraId="3049AD00" w14:textId="77777777" w:rsidR="00004326" w:rsidRPr="002935D9" w:rsidRDefault="00004326" w:rsidP="00004326">
      <w:pPr>
        <w:tabs>
          <w:tab w:val="clear" w:pos="567"/>
        </w:tabs>
        <w:spacing w:line="240" w:lineRule="auto"/>
        <w:rPr>
          <w:noProof/>
          <w:color w:val="000000"/>
        </w:rPr>
      </w:pPr>
      <w:r>
        <w:rPr>
          <w:color w:val="000000"/>
        </w:rPr>
        <w:t xml:space="preserve">Vokietija </w:t>
      </w:r>
    </w:p>
    <w:p w14:paraId="157E9492" w14:textId="77777777" w:rsidR="00004326" w:rsidRDefault="00004326" w:rsidP="00004326">
      <w:pPr>
        <w:tabs>
          <w:tab w:val="clear" w:pos="567"/>
        </w:tabs>
        <w:spacing w:line="240" w:lineRule="auto"/>
        <w:rPr>
          <w:noProof/>
          <w:color w:val="000000"/>
        </w:rPr>
      </w:pPr>
    </w:p>
    <w:p w14:paraId="34166807" w14:textId="77777777" w:rsidR="0094091D" w:rsidRPr="002935D9" w:rsidRDefault="0094091D" w:rsidP="00004326">
      <w:pPr>
        <w:tabs>
          <w:tab w:val="clear" w:pos="567"/>
        </w:tabs>
        <w:spacing w:line="240" w:lineRule="auto"/>
        <w:rPr>
          <w:noProof/>
          <w:color w:val="000000"/>
        </w:rPr>
      </w:pPr>
    </w:p>
    <w:p w14:paraId="5AA196DA"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rPr>
      </w:pPr>
      <w:r>
        <w:rPr>
          <w:b/>
          <w:color w:val="000000"/>
        </w:rPr>
        <w:t>12.</w:t>
      </w:r>
      <w:r>
        <w:rPr>
          <w:b/>
          <w:color w:val="000000"/>
        </w:rPr>
        <w:tab/>
        <w:t>REGISTRACIJOS PAŽYMĖJIMO NUMERIS (-IAI)</w:t>
      </w:r>
    </w:p>
    <w:p w14:paraId="04251FE3" w14:textId="77777777" w:rsidR="00004326" w:rsidRPr="00BD5B3B" w:rsidRDefault="00004326" w:rsidP="00004326">
      <w:pPr>
        <w:tabs>
          <w:tab w:val="clear" w:pos="567"/>
        </w:tabs>
        <w:spacing w:line="240" w:lineRule="auto"/>
        <w:rPr>
          <w:noProof/>
          <w:color w:val="000000"/>
        </w:rPr>
      </w:pPr>
    </w:p>
    <w:p w14:paraId="03F6EC5E" w14:textId="77777777" w:rsidR="00C05EB1" w:rsidRDefault="00C05EB1" w:rsidP="00C05EB1">
      <w:r>
        <w:t>N60 – LT/1/17/4165/001</w:t>
      </w:r>
    </w:p>
    <w:p w14:paraId="32D6724B" w14:textId="77777777" w:rsidR="00C05EB1" w:rsidRDefault="00C05EB1" w:rsidP="00C05EB1">
      <w:r>
        <w:t>N120 – LT/1/17/4165/002</w:t>
      </w:r>
    </w:p>
    <w:p w14:paraId="67EB7E29" w14:textId="77777777" w:rsidR="00C05EB1" w:rsidRDefault="00C05EB1" w:rsidP="00C05EB1">
      <w:r>
        <w:t>N180 – LT/1/17/4165/003</w:t>
      </w:r>
    </w:p>
    <w:p w14:paraId="1F44F027" w14:textId="77777777" w:rsidR="00004326" w:rsidRPr="00BD5B3B" w:rsidRDefault="00004326" w:rsidP="00004326">
      <w:pPr>
        <w:tabs>
          <w:tab w:val="clear" w:pos="567"/>
        </w:tabs>
        <w:spacing w:line="240" w:lineRule="auto"/>
        <w:outlineLvl w:val="0"/>
        <w:rPr>
          <w:noProof/>
          <w:color w:val="000000"/>
        </w:rPr>
      </w:pPr>
    </w:p>
    <w:p w14:paraId="32BDD3D9" w14:textId="77777777" w:rsidR="00004326" w:rsidRPr="00BD5B3B" w:rsidRDefault="00004326" w:rsidP="00004326">
      <w:pPr>
        <w:tabs>
          <w:tab w:val="clear" w:pos="567"/>
        </w:tabs>
        <w:spacing w:line="240" w:lineRule="auto"/>
        <w:rPr>
          <w:noProof/>
          <w:color w:val="000000"/>
        </w:rPr>
      </w:pPr>
    </w:p>
    <w:p w14:paraId="3774F0D8"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rPr>
      </w:pPr>
      <w:r>
        <w:rPr>
          <w:b/>
          <w:color w:val="000000"/>
        </w:rPr>
        <w:t>13.</w:t>
      </w:r>
      <w:r>
        <w:rPr>
          <w:b/>
          <w:color w:val="000000"/>
        </w:rPr>
        <w:tab/>
        <w:t xml:space="preserve">SERIJOS NUMERIS </w:t>
      </w:r>
    </w:p>
    <w:p w14:paraId="1C484D1C" w14:textId="77777777" w:rsidR="00004326" w:rsidRPr="002935D9" w:rsidRDefault="00004326" w:rsidP="00004326">
      <w:pPr>
        <w:tabs>
          <w:tab w:val="clear" w:pos="567"/>
        </w:tabs>
        <w:spacing w:line="240" w:lineRule="auto"/>
        <w:rPr>
          <w:noProof/>
          <w:color w:val="000000"/>
        </w:rPr>
      </w:pPr>
    </w:p>
    <w:p w14:paraId="3A712A01" w14:textId="77777777" w:rsidR="0094091D" w:rsidRDefault="0094091D" w:rsidP="00004326">
      <w:pPr>
        <w:tabs>
          <w:tab w:val="clear" w:pos="567"/>
        </w:tabs>
        <w:spacing w:line="240" w:lineRule="auto"/>
        <w:rPr>
          <w:color w:val="000000"/>
        </w:rPr>
      </w:pPr>
      <w:r>
        <w:rPr>
          <w:color w:val="000000"/>
        </w:rPr>
        <w:t>Serija</w:t>
      </w:r>
    </w:p>
    <w:p w14:paraId="22653A69" w14:textId="77777777" w:rsidR="00004326" w:rsidRPr="002935D9" w:rsidRDefault="00004326" w:rsidP="00004326">
      <w:pPr>
        <w:tabs>
          <w:tab w:val="clear" w:pos="567"/>
        </w:tabs>
        <w:spacing w:line="240" w:lineRule="auto"/>
        <w:rPr>
          <w:noProof/>
          <w:color w:val="000000"/>
        </w:rPr>
      </w:pPr>
    </w:p>
    <w:p w14:paraId="74FC4389" w14:textId="77777777" w:rsidR="00004326" w:rsidRPr="002935D9" w:rsidRDefault="00004326" w:rsidP="00004326">
      <w:pPr>
        <w:tabs>
          <w:tab w:val="clear" w:pos="567"/>
        </w:tabs>
        <w:spacing w:line="240" w:lineRule="auto"/>
        <w:rPr>
          <w:noProof/>
          <w:color w:val="000000"/>
        </w:rPr>
      </w:pPr>
    </w:p>
    <w:p w14:paraId="0CB7DD54"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rPr>
      </w:pPr>
      <w:r>
        <w:rPr>
          <w:b/>
          <w:color w:val="000000"/>
        </w:rPr>
        <w:t>14.</w:t>
      </w:r>
      <w:r>
        <w:rPr>
          <w:b/>
          <w:color w:val="000000"/>
        </w:rPr>
        <w:tab/>
        <w:t>PARDAVIMO (IŠDAVIMO) TVARKA</w:t>
      </w:r>
    </w:p>
    <w:p w14:paraId="04B28B0E" w14:textId="77777777" w:rsidR="00004326" w:rsidRPr="002935D9" w:rsidRDefault="00004326" w:rsidP="00004326">
      <w:pPr>
        <w:tabs>
          <w:tab w:val="clear" w:pos="567"/>
        </w:tabs>
        <w:spacing w:line="240" w:lineRule="auto"/>
        <w:rPr>
          <w:noProof/>
          <w:color w:val="000000"/>
        </w:rPr>
      </w:pPr>
    </w:p>
    <w:p w14:paraId="508D39A7" w14:textId="77777777" w:rsidR="00004326" w:rsidRPr="002935D9" w:rsidRDefault="00004326" w:rsidP="00004326">
      <w:pPr>
        <w:tabs>
          <w:tab w:val="clear" w:pos="567"/>
        </w:tabs>
        <w:spacing w:line="240" w:lineRule="auto"/>
        <w:rPr>
          <w:noProof/>
          <w:color w:val="000000"/>
        </w:rPr>
      </w:pPr>
      <w:r>
        <w:t xml:space="preserve">Nereceptinis vaistas. </w:t>
      </w:r>
    </w:p>
    <w:p w14:paraId="54E9A3E4" w14:textId="77777777" w:rsidR="00004326" w:rsidRPr="002935D9" w:rsidRDefault="00004326" w:rsidP="00004326">
      <w:pPr>
        <w:tabs>
          <w:tab w:val="clear" w:pos="567"/>
        </w:tabs>
        <w:spacing w:line="240" w:lineRule="auto"/>
        <w:rPr>
          <w:noProof/>
          <w:color w:val="000000"/>
        </w:rPr>
      </w:pPr>
    </w:p>
    <w:p w14:paraId="22415512" w14:textId="77777777" w:rsidR="00004326" w:rsidRPr="002935D9" w:rsidRDefault="00004326" w:rsidP="00004326">
      <w:pPr>
        <w:tabs>
          <w:tab w:val="clear" w:pos="567"/>
        </w:tabs>
        <w:spacing w:line="240" w:lineRule="auto"/>
        <w:rPr>
          <w:noProof/>
          <w:color w:val="000000"/>
        </w:rPr>
      </w:pPr>
    </w:p>
    <w:p w14:paraId="3F6954F4"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rPr>
      </w:pPr>
      <w:r>
        <w:rPr>
          <w:b/>
          <w:color w:val="000000"/>
        </w:rPr>
        <w:t>15.</w:t>
      </w:r>
      <w:r>
        <w:rPr>
          <w:b/>
          <w:color w:val="000000"/>
        </w:rPr>
        <w:tab/>
        <w:t>VARTOJIMO INSTRUKCIJA</w:t>
      </w:r>
    </w:p>
    <w:p w14:paraId="46ECDE12" w14:textId="77777777" w:rsidR="00004326" w:rsidRPr="002935D9" w:rsidRDefault="00004326" w:rsidP="00004326">
      <w:pPr>
        <w:tabs>
          <w:tab w:val="clear" w:pos="567"/>
        </w:tabs>
        <w:spacing w:line="240" w:lineRule="auto"/>
        <w:rPr>
          <w:noProof/>
          <w:color w:val="000000"/>
        </w:rPr>
      </w:pPr>
    </w:p>
    <w:p w14:paraId="081032AE" w14:textId="77777777" w:rsidR="00004326" w:rsidRPr="002935D9" w:rsidRDefault="00004326" w:rsidP="00004326">
      <w:pPr>
        <w:tabs>
          <w:tab w:val="clear" w:pos="567"/>
        </w:tabs>
        <w:spacing w:line="240" w:lineRule="auto"/>
        <w:rPr>
          <w:color w:val="000000"/>
        </w:rPr>
      </w:pPr>
      <w:r>
        <w:rPr>
          <w:color w:val="000000"/>
        </w:rPr>
        <w:t xml:space="preserve">Augalinis vaistinis preparatas vartojamas </w:t>
      </w:r>
      <w:proofErr w:type="spellStart"/>
      <w:r>
        <w:rPr>
          <w:color w:val="000000"/>
        </w:rPr>
        <w:t>priešmenstruaciniam</w:t>
      </w:r>
      <w:proofErr w:type="spellEnd"/>
      <w:r>
        <w:rPr>
          <w:color w:val="000000"/>
        </w:rPr>
        <w:t xml:space="preserve"> sindromui gydyti.</w:t>
      </w:r>
    </w:p>
    <w:p w14:paraId="54365F99" w14:textId="017122FD" w:rsidR="00004326" w:rsidRPr="002935D9" w:rsidRDefault="00004326" w:rsidP="00004326">
      <w:pPr>
        <w:tabs>
          <w:tab w:val="clear" w:pos="567"/>
        </w:tabs>
        <w:spacing w:line="240" w:lineRule="auto"/>
        <w:rPr>
          <w:noProof/>
          <w:color w:val="000000"/>
        </w:rPr>
      </w:pPr>
      <w:r>
        <w:rPr>
          <w:color w:val="000000"/>
        </w:rPr>
        <w:t xml:space="preserve">Dozavimas: </w:t>
      </w:r>
      <w:r w:rsidR="00A94F5F">
        <w:rPr>
          <w:color w:val="000000"/>
        </w:rPr>
        <w:t>j</w:t>
      </w:r>
      <w:r>
        <w:rPr>
          <w:color w:val="000000"/>
        </w:rPr>
        <w:t xml:space="preserve">eigu gydytojas nenurodė kitaip, </w:t>
      </w:r>
      <w:r w:rsidR="00B50DE6">
        <w:rPr>
          <w:color w:val="000000"/>
        </w:rPr>
        <w:t xml:space="preserve">vyresnėms nei </w:t>
      </w:r>
      <w:r w:rsidR="00B50DE6" w:rsidRPr="00F906B3">
        <w:rPr>
          <w:color w:val="000000"/>
        </w:rPr>
        <w:t>18 met</w:t>
      </w:r>
      <w:r w:rsidR="00B50DE6">
        <w:rPr>
          <w:color w:val="000000"/>
        </w:rPr>
        <w:t>ų</w:t>
      </w:r>
      <w:r w:rsidR="00B50DE6" w:rsidRPr="00F906B3">
        <w:rPr>
          <w:color w:val="000000"/>
        </w:rPr>
        <w:t xml:space="preserve"> moterims </w:t>
      </w:r>
      <w:r>
        <w:rPr>
          <w:color w:val="000000"/>
        </w:rPr>
        <w:t xml:space="preserve">vartoti po dvi plėvele dengtas tabletes vieną kartą per parą. </w:t>
      </w:r>
    </w:p>
    <w:p w14:paraId="44FE4061" w14:textId="77777777" w:rsidR="00004326" w:rsidRPr="002935D9" w:rsidRDefault="00004326" w:rsidP="00004326">
      <w:pPr>
        <w:tabs>
          <w:tab w:val="clear" w:pos="567"/>
        </w:tabs>
        <w:spacing w:line="240" w:lineRule="auto"/>
        <w:rPr>
          <w:noProof/>
          <w:color w:val="000000"/>
        </w:rPr>
      </w:pPr>
      <w:r>
        <w:rPr>
          <w:color w:val="000000"/>
        </w:rPr>
        <w:t>Prieš varto</w:t>
      </w:r>
      <w:r w:rsidR="0094091D">
        <w:rPr>
          <w:color w:val="000000"/>
        </w:rPr>
        <w:t>jimą</w:t>
      </w:r>
      <w:r>
        <w:rPr>
          <w:color w:val="000000"/>
        </w:rPr>
        <w:t xml:space="preserve"> perskaitykite pakuotės lapelį. </w:t>
      </w:r>
    </w:p>
    <w:p w14:paraId="68F8B43C" w14:textId="77777777" w:rsidR="00004326" w:rsidRDefault="00004326" w:rsidP="00004326">
      <w:pPr>
        <w:tabs>
          <w:tab w:val="clear" w:pos="567"/>
        </w:tabs>
        <w:spacing w:line="240" w:lineRule="auto"/>
        <w:rPr>
          <w:noProof/>
          <w:color w:val="000000"/>
        </w:rPr>
      </w:pPr>
    </w:p>
    <w:p w14:paraId="28274A53" w14:textId="77777777" w:rsidR="0094091D" w:rsidRPr="002935D9" w:rsidRDefault="0094091D" w:rsidP="00004326">
      <w:pPr>
        <w:tabs>
          <w:tab w:val="clear" w:pos="567"/>
        </w:tabs>
        <w:spacing w:line="240" w:lineRule="auto"/>
        <w:rPr>
          <w:noProof/>
          <w:color w:val="000000"/>
        </w:rPr>
      </w:pPr>
    </w:p>
    <w:p w14:paraId="065B148B" w14:textId="77777777" w:rsidR="00004326" w:rsidRPr="002935D9" w:rsidRDefault="00004326" w:rsidP="0000432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rPr>
      </w:pPr>
      <w:r>
        <w:rPr>
          <w:b/>
          <w:color w:val="000000"/>
        </w:rPr>
        <w:t>16.</w:t>
      </w:r>
      <w:r>
        <w:rPr>
          <w:b/>
          <w:color w:val="000000"/>
        </w:rPr>
        <w:tab/>
        <w:t>INFORMACIJA BRAILIO RAŠTU</w:t>
      </w:r>
    </w:p>
    <w:p w14:paraId="6F2FC96C" w14:textId="77777777" w:rsidR="00004326" w:rsidRPr="002935D9" w:rsidRDefault="00004326" w:rsidP="00004326">
      <w:pPr>
        <w:tabs>
          <w:tab w:val="clear" w:pos="567"/>
        </w:tabs>
        <w:spacing w:line="240" w:lineRule="auto"/>
        <w:rPr>
          <w:color w:val="000000"/>
        </w:rPr>
      </w:pPr>
    </w:p>
    <w:p w14:paraId="174F2587" w14:textId="12FE90ED" w:rsidR="00004326" w:rsidRDefault="00970EFB" w:rsidP="00004326">
      <w:pPr>
        <w:tabs>
          <w:tab w:val="clear" w:pos="567"/>
        </w:tabs>
        <w:spacing w:line="240" w:lineRule="auto"/>
        <w:rPr>
          <w:color w:val="000000"/>
        </w:rPr>
      </w:pPr>
      <w:r>
        <w:rPr>
          <w:color w:val="000000"/>
        </w:rPr>
        <w:t xml:space="preserve">Agni </w:t>
      </w:r>
      <w:proofErr w:type="spellStart"/>
      <w:r>
        <w:rPr>
          <w:color w:val="000000"/>
        </w:rPr>
        <w:t>casti</w:t>
      </w:r>
      <w:proofErr w:type="spellEnd"/>
      <w:r>
        <w:rPr>
          <w:color w:val="000000"/>
        </w:rPr>
        <w:t xml:space="preserve"> </w:t>
      </w:r>
      <w:proofErr w:type="spellStart"/>
      <w:r>
        <w:rPr>
          <w:color w:val="000000"/>
        </w:rPr>
        <w:t>fructus</w:t>
      </w:r>
      <w:proofErr w:type="spellEnd"/>
      <w:r>
        <w:rPr>
          <w:color w:val="000000"/>
        </w:rPr>
        <w:t xml:space="preserve"> </w:t>
      </w:r>
      <w:proofErr w:type="spellStart"/>
      <w:r>
        <w:rPr>
          <w:color w:val="000000"/>
        </w:rPr>
        <w:t>Bionorica</w:t>
      </w:r>
      <w:proofErr w:type="spellEnd"/>
    </w:p>
    <w:p w14:paraId="525F7818" w14:textId="77777777" w:rsidR="00004326" w:rsidRDefault="00004326" w:rsidP="00004326">
      <w:pPr>
        <w:tabs>
          <w:tab w:val="clear" w:pos="567"/>
        </w:tabs>
        <w:spacing w:line="240" w:lineRule="auto"/>
        <w:rPr>
          <w:noProof/>
          <w:color w:val="000000"/>
        </w:rPr>
      </w:pPr>
    </w:p>
    <w:p w14:paraId="338F1892" w14:textId="77777777" w:rsidR="0094091D" w:rsidRDefault="0094091D" w:rsidP="00004326">
      <w:pPr>
        <w:tabs>
          <w:tab w:val="clear" w:pos="567"/>
        </w:tabs>
        <w:spacing w:line="240" w:lineRule="auto"/>
        <w:rPr>
          <w:noProof/>
          <w:color w:val="000000"/>
        </w:rPr>
      </w:pPr>
    </w:p>
    <w:p w14:paraId="13AE6971" w14:textId="77777777" w:rsidR="00004326" w:rsidRPr="00C937E7" w:rsidRDefault="00004326" w:rsidP="0000432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UNIKALUS IDENTIFIKATORIUS – 2D BRŪKŠNINIS KODAS</w:t>
      </w:r>
    </w:p>
    <w:p w14:paraId="250FC3B5" w14:textId="77777777" w:rsidR="00004326" w:rsidRPr="00C937E7" w:rsidRDefault="00004326" w:rsidP="00004326">
      <w:pPr>
        <w:tabs>
          <w:tab w:val="clear" w:pos="567"/>
        </w:tabs>
        <w:spacing w:line="240" w:lineRule="auto"/>
        <w:rPr>
          <w:noProof/>
        </w:rPr>
      </w:pPr>
    </w:p>
    <w:p w14:paraId="68D3BE4F" w14:textId="77777777" w:rsidR="00004326" w:rsidRPr="00C937E7" w:rsidRDefault="00004326" w:rsidP="00004326">
      <w:pPr>
        <w:tabs>
          <w:tab w:val="clear" w:pos="567"/>
        </w:tabs>
        <w:spacing w:line="240" w:lineRule="auto"/>
        <w:rPr>
          <w:b/>
          <w:noProof/>
          <w:szCs w:val="22"/>
          <w:u w:val="single"/>
        </w:rPr>
      </w:pPr>
      <w:r w:rsidRPr="00AC36A3">
        <w:rPr>
          <w:szCs w:val="22"/>
          <w:highlight w:val="lightGray"/>
        </w:rPr>
        <w:t>Duomenys nebūtini</w:t>
      </w:r>
      <w:r w:rsidR="0094091D" w:rsidRPr="00AC36A3">
        <w:rPr>
          <w:szCs w:val="22"/>
          <w:highlight w:val="lightGray"/>
        </w:rPr>
        <w:t>.</w:t>
      </w:r>
      <w:r>
        <w:rPr>
          <w:color w:val="008000"/>
          <w:szCs w:val="22"/>
        </w:rPr>
        <w:t xml:space="preserve"> </w:t>
      </w:r>
    </w:p>
    <w:p w14:paraId="1E38C873" w14:textId="77777777" w:rsidR="00004326" w:rsidRPr="00C937E7" w:rsidRDefault="00004326" w:rsidP="00004326">
      <w:pPr>
        <w:tabs>
          <w:tab w:val="clear" w:pos="567"/>
        </w:tabs>
        <w:spacing w:line="240" w:lineRule="auto"/>
        <w:rPr>
          <w:noProof/>
        </w:rPr>
      </w:pPr>
    </w:p>
    <w:p w14:paraId="036E9EE6" w14:textId="77777777" w:rsidR="00004326" w:rsidRPr="00C937E7" w:rsidRDefault="00004326" w:rsidP="00004326">
      <w:pPr>
        <w:tabs>
          <w:tab w:val="clear" w:pos="567"/>
        </w:tabs>
        <w:spacing w:line="240" w:lineRule="auto"/>
        <w:rPr>
          <w:noProof/>
        </w:rPr>
      </w:pPr>
    </w:p>
    <w:p w14:paraId="45D29D18" w14:textId="77777777" w:rsidR="00004326" w:rsidRPr="00C937E7" w:rsidRDefault="00004326" w:rsidP="0000432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UNIKALUS IDENTIFIKATORIUS – ŽMONĖMS SUPRANTAMI DUOMENYS</w:t>
      </w:r>
    </w:p>
    <w:p w14:paraId="3BE17CC2" w14:textId="77777777" w:rsidR="00004326" w:rsidRDefault="00004326" w:rsidP="00004326">
      <w:pPr>
        <w:tabs>
          <w:tab w:val="clear" w:pos="567"/>
        </w:tabs>
        <w:spacing w:line="240" w:lineRule="auto"/>
        <w:rPr>
          <w:noProof/>
          <w:color w:val="000000"/>
        </w:rPr>
      </w:pPr>
    </w:p>
    <w:p w14:paraId="547BEC8D" w14:textId="77777777" w:rsidR="00004326" w:rsidRDefault="00004326" w:rsidP="00004326">
      <w:pPr>
        <w:tabs>
          <w:tab w:val="clear" w:pos="567"/>
        </w:tabs>
        <w:spacing w:line="240" w:lineRule="auto"/>
        <w:rPr>
          <w:noProof/>
          <w:szCs w:val="22"/>
          <w:shd w:val="clear" w:color="auto" w:fill="CCCCCC"/>
        </w:rPr>
      </w:pPr>
      <w:r>
        <w:rPr>
          <w:szCs w:val="22"/>
          <w:shd w:val="clear" w:color="auto" w:fill="CCCCCC"/>
        </w:rPr>
        <w:t>Duomenys nebūtini</w:t>
      </w:r>
      <w:r w:rsidR="0094091D">
        <w:rPr>
          <w:szCs w:val="22"/>
          <w:shd w:val="clear" w:color="auto" w:fill="CCCCCC"/>
        </w:rPr>
        <w:t>.</w:t>
      </w:r>
    </w:p>
    <w:p w14:paraId="312EC167" w14:textId="77777777" w:rsidR="00004326" w:rsidRPr="002935D9" w:rsidRDefault="00004326" w:rsidP="00004326">
      <w:pPr>
        <w:tabs>
          <w:tab w:val="clear" w:pos="567"/>
        </w:tabs>
        <w:spacing w:line="240" w:lineRule="auto"/>
        <w:rPr>
          <w:noProof/>
          <w:color w:val="000000"/>
        </w:rPr>
      </w:pPr>
    </w:p>
    <w:p w14:paraId="69BE60A3" w14:textId="77777777" w:rsidR="00004326" w:rsidRPr="002935D9" w:rsidRDefault="00004326" w:rsidP="00004326">
      <w:pPr>
        <w:rPr>
          <w:b/>
          <w:noProof/>
          <w:color w:val="00000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4326" w:rsidRPr="002935D9" w14:paraId="380B3FE8" w14:textId="77777777" w:rsidTr="00F906B3">
        <w:trPr>
          <w:trHeight w:val="432"/>
        </w:trPr>
        <w:tc>
          <w:tcPr>
            <w:tcW w:w="9287" w:type="dxa"/>
          </w:tcPr>
          <w:p w14:paraId="478E2D59" w14:textId="77777777" w:rsidR="00004326" w:rsidRDefault="00004326" w:rsidP="004B39A5">
            <w:pPr>
              <w:rPr>
                <w:b/>
                <w:color w:val="000000"/>
              </w:rPr>
            </w:pPr>
            <w:r>
              <w:rPr>
                <w:b/>
                <w:color w:val="000000"/>
              </w:rPr>
              <w:lastRenderedPageBreak/>
              <w:t>MINIMALI INFORMACIJA ANT LIZDINIŲ PLOKŠTELIŲ ARBA DVISLUOKSNIŲ JUOSTELIŲ</w:t>
            </w:r>
          </w:p>
          <w:p w14:paraId="346E8AE5" w14:textId="77777777" w:rsidR="00346540" w:rsidRDefault="00346540" w:rsidP="004B39A5">
            <w:pPr>
              <w:rPr>
                <w:b/>
                <w:color w:val="000000"/>
              </w:rPr>
            </w:pPr>
          </w:p>
          <w:p w14:paraId="0FD34BAF" w14:textId="77777777" w:rsidR="00346540" w:rsidRPr="002935D9" w:rsidRDefault="00346540" w:rsidP="004B39A5">
            <w:pPr>
              <w:rPr>
                <w:b/>
                <w:noProof/>
                <w:color w:val="000000"/>
              </w:rPr>
            </w:pPr>
            <w:r>
              <w:rPr>
                <w:b/>
                <w:color w:val="000000"/>
              </w:rPr>
              <w:t>LIZDINĖ PLOKŠTELĖ</w:t>
            </w:r>
          </w:p>
        </w:tc>
      </w:tr>
    </w:tbl>
    <w:p w14:paraId="5BB6591B" w14:textId="77777777" w:rsidR="00004326" w:rsidRDefault="00004326" w:rsidP="00004326">
      <w:pPr>
        <w:tabs>
          <w:tab w:val="clear" w:pos="567"/>
        </w:tabs>
        <w:spacing w:line="240" w:lineRule="auto"/>
        <w:rPr>
          <w:b/>
          <w:noProof/>
          <w:color w:val="000000"/>
        </w:rPr>
      </w:pPr>
    </w:p>
    <w:p w14:paraId="5053DFB5" w14:textId="77777777" w:rsidR="00C05EB1" w:rsidRPr="002935D9" w:rsidRDefault="00C05EB1" w:rsidP="00004326">
      <w:pPr>
        <w:tabs>
          <w:tab w:val="clear" w:pos="567"/>
        </w:tabs>
        <w:spacing w:line="240" w:lineRule="auto"/>
        <w:rPr>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4326" w:rsidRPr="002935D9" w14:paraId="7CCB7117" w14:textId="77777777" w:rsidTr="00F906B3">
        <w:tc>
          <w:tcPr>
            <w:tcW w:w="9287" w:type="dxa"/>
          </w:tcPr>
          <w:p w14:paraId="7D854595" w14:textId="77777777" w:rsidR="00004326" w:rsidRPr="002935D9" w:rsidRDefault="00004326" w:rsidP="004B39A5">
            <w:pPr>
              <w:tabs>
                <w:tab w:val="clear" w:pos="567"/>
                <w:tab w:val="left" w:pos="142"/>
              </w:tabs>
              <w:spacing w:line="240" w:lineRule="auto"/>
              <w:ind w:left="567" w:hanging="567"/>
              <w:rPr>
                <w:b/>
                <w:noProof/>
                <w:color w:val="000000"/>
              </w:rPr>
            </w:pPr>
            <w:r>
              <w:rPr>
                <w:b/>
                <w:color w:val="000000"/>
              </w:rPr>
              <w:t>1.</w:t>
            </w:r>
            <w:r>
              <w:rPr>
                <w:b/>
                <w:color w:val="000000"/>
              </w:rPr>
              <w:tab/>
              <w:t>VAISTINIO PREPARATO PAVADINIMAS</w:t>
            </w:r>
          </w:p>
        </w:tc>
      </w:tr>
    </w:tbl>
    <w:p w14:paraId="23BE8B40" w14:textId="77777777" w:rsidR="00004326" w:rsidRPr="002935D9" w:rsidRDefault="00004326" w:rsidP="00004326">
      <w:pPr>
        <w:tabs>
          <w:tab w:val="clear" w:pos="567"/>
        </w:tabs>
        <w:spacing w:line="240" w:lineRule="auto"/>
        <w:ind w:left="567" w:hanging="567"/>
        <w:rPr>
          <w:noProof/>
          <w:color w:val="000000"/>
        </w:rPr>
      </w:pPr>
    </w:p>
    <w:p w14:paraId="5FF0CE85" w14:textId="1E50590D" w:rsidR="00004326" w:rsidRPr="00C7437E" w:rsidRDefault="00970EFB" w:rsidP="00004326">
      <w:pPr>
        <w:tabs>
          <w:tab w:val="clear" w:pos="567"/>
        </w:tabs>
        <w:spacing w:line="240" w:lineRule="auto"/>
        <w:rPr>
          <w:noProof/>
          <w:color w:val="000000"/>
        </w:rPr>
      </w:pPr>
      <w:r>
        <w:rPr>
          <w:color w:val="000000"/>
        </w:rPr>
        <w:t xml:space="preserve">Agni </w:t>
      </w:r>
      <w:proofErr w:type="spellStart"/>
      <w:r>
        <w:rPr>
          <w:color w:val="000000"/>
        </w:rPr>
        <w:t>casti</w:t>
      </w:r>
      <w:proofErr w:type="spellEnd"/>
      <w:r>
        <w:rPr>
          <w:color w:val="000000"/>
        </w:rPr>
        <w:t xml:space="preserve"> </w:t>
      </w:r>
      <w:proofErr w:type="spellStart"/>
      <w:r>
        <w:rPr>
          <w:color w:val="000000"/>
        </w:rPr>
        <w:t>fructus</w:t>
      </w:r>
      <w:proofErr w:type="spellEnd"/>
      <w:r>
        <w:rPr>
          <w:color w:val="000000"/>
        </w:rPr>
        <w:t xml:space="preserve"> </w:t>
      </w:r>
      <w:proofErr w:type="spellStart"/>
      <w:r>
        <w:rPr>
          <w:color w:val="000000"/>
        </w:rPr>
        <w:t>Bionorica</w:t>
      </w:r>
      <w:proofErr w:type="spellEnd"/>
      <w:r w:rsidR="00F906B3">
        <w:rPr>
          <w:color w:val="000000"/>
        </w:rPr>
        <w:t xml:space="preserve"> </w:t>
      </w:r>
      <w:r w:rsidR="00346540">
        <w:rPr>
          <w:color w:val="000000"/>
        </w:rPr>
        <w:t>p</w:t>
      </w:r>
      <w:r w:rsidR="00004326">
        <w:rPr>
          <w:color w:val="000000"/>
        </w:rPr>
        <w:t>lėvele dengtos tabletės</w:t>
      </w:r>
    </w:p>
    <w:p w14:paraId="342FADF7" w14:textId="77777777" w:rsidR="00004326" w:rsidRDefault="00004326" w:rsidP="00004326">
      <w:pPr>
        <w:tabs>
          <w:tab w:val="clear" w:pos="567"/>
        </w:tabs>
        <w:spacing w:line="240" w:lineRule="auto"/>
        <w:rPr>
          <w:b/>
          <w:noProof/>
          <w:color w:val="000000"/>
        </w:rPr>
      </w:pPr>
    </w:p>
    <w:p w14:paraId="2431BAEB" w14:textId="77777777" w:rsidR="00346540" w:rsidRPr="002935D9" w:rsidRDefault="00346540" w:rsidP="00004326">
      <w:pPr>
        <w:tabs>
          <w:tab w:val="clear" w:pos="567"/>
        </w:tabs>
        <w:spacing w:line="240" w:lineRule="auto"/>
        <w:rPr>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4326" w:rsidRPr="002935D9" w14:paraId="0188AD2B" w14:textId="77777777" w:rsidTr="00F906B3">
        <w:tc>
          <w:tcPr>
            <w:tcW w:w="9287" w:type="dxa"/>
          </w:tcPr>
          <w:p w14:paraId="22DC8936" w14:textId="77777777" w:rsidR="00004326" w:rsidRPr="002935D9" w:rsidRDefault="00004326" w:rsidP="004B39A5">
            <w:pPr>
              <w:tabs>
                <w:tab w:val="clear" w:pos="567"/>
                <w:tab w:val="left" w:pos="142"/>
              </w:tabs>
              <w:spacing w:line="240" w:lineRule="auto"/>
              <w:ind w:left="567" w:hanging="567"/>
              <w:rPr>
                <w:b/>
                <w:noProof/>
                <w:color w:val="000000"/>
              </w:rPr>
            </w:pPr>
            <w:r>
              <w:rPr>
                <w:b/>
                <w:color w:val="000000"/>
              </w:rPr>
              <w:t>2.</w:t>
            </w:r>
            <w:r>
              <w:rPr>
                <w:b/>
                <w:color w:val="000000"/>
              </w:rPr>
              <w:tab/>
              <w:t>REGISTRUOTOJO PAVADINIMAS</w:t>
            </w:r>
          </w:p>
        </w:tc>
      </w:tr>
    </w:tbl>
    <w:p w14:paraId="73680836" w14:textId="77777777" w:rsidR="00004326" w:rsidRPr="002935D9" w:rsidRDefault="00004326" w:rsidP="00004326">
      <w:pPr>
        <w:tabs>
          <w:tab w:val="clear" w:pos="567"/>
        </w:tabs>
        <w:spacing w:line="240" w:lineRule="auto"/>
        <w:rPr>
          <w:b/>
          <w:noProof/>
          <w:color w:val="000000"/>
        </w:rPr>
      </w:pPr>
    </w:p>
    <w:p w14:paraId="790FE54B" w14:textId="77777777" w:rsidR="00004326" w:rsidRPr="00C7437E" w:rsidRDefault="00004326" w:rsidP="00004326">
      <w:pPr>
        <w:tabs>
          <w:tab w:val="clear" w:pos="567"/>
        </w:tabs>
        <w:spacing w:line="240" w:lineRule="auto"/>
        <w:rPr>
          <w:noProof/>
        </w:rPr>
      </w:pPr>
      <w:r>
        <w:t xml:space="preserve">BIONORICA </w:t>
      </w:r>
    </w:p>
    <w:p w14:paraId="71DC665A" w14:textId="77777777" w:rsidR="00004326" w:rsidRDefault="00004326" w:rsidP="00004326">
      <w:pPr>
        <w:tabs>
          <w:tab w:val="clear" w:pos="567"/>
        </w:tabs>
        <w:spacing w:line="240" w:lineRule="auto"/>
        <w:rPr>
          <w:b/>
          <w:noProof/>
          <w:color w:val="000000"/>
        </w:rPr>
      </w:pPr>
    </w:p>
    <w:p w14:paraId="2F4F917E" w14:textId="77777777" w:rsidR="00346540" w:rsidRPr="002935D9" w:rsidRDefault="00346540" w:rsidP="00004326">
      <w:pPr>
        <w:tabs>
          <w:tab w:val="clear" w:pos="567"/>
        </w:tabs>
        <w:spacing w:line="240" w:lineRule="auto"/>
        <w:rPr>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4326" w:rsidRPr="002935D9" w14:paraId="3CA5AFB6" w14:textId="77777777" w:rsidTr="00F906B3">
        <w:tc>
          <w:tcPr>
            <w:tcW w:w="9287" w:type="dxa"/>
          </w:tcPr>
          <w:p w14:paraId="1A8D5FEC" w14:textId="77777777" w:rsidR="00004326" w:rsidRPr="002935D9" w:rsidRDefault="00004326" w:rsidP="004B39A5">
            <w:pPr>
              <w:tabs>
                <w:tab w:val="clear" w:pos="567"/>
                <w:tab w:val="left" w:pos="142"/>
              </w:tabs>
              <w:spacing w:line="240" w:lineRule="auto"/>
              <w:ind w:left="567" w:hanging="567"/>
              <w:rPr>
                <w:b/>
                <w:noProof/>
                <w:color w:val="000000"/>
              </w:rPr>
            </w:pPr>
            <w:r>
              <w:rPr>
                <w:b/>
                <w:color w:val="000000"/>
              </w:rPr>
              <w:t>3.</w:t>
            </w:r>
            <w:r>
              <w:rPr>
                <w:b/>
                <w:color w:val="000000"/>
              </w:rPr>
              <w:tab/>
              <w:t>TINKAMUMO LAIKAS</w:t>
            </w:r>
          </w:p>
        </w:tc>
      </w:tr>
    </w:tbl>
    <w:p w14:paraId="3B529DD4" w14:textId="77777777" w:rsidR="00004326" w:rsidRPr="002935D9" w:rsidRDefault="00004326" w:rsidP="00004326">
      <w:pPr>
        <w:tabs>
          <w:tab w:val="clear" w:pos="567"/>
        </w:tabs>
        <w:spacing w:line="240" w:lineRule="auto"/>
        <w:rPr>
          <w:noProof/>
          <w:color w:val="000000"/>
        </w:rPr>
      </w:pPr>
    </w:p>
    <w:p w14:paraId="6B7D9725" w14:textId="3DA700B6" w:rsidR="00004326" w:rsidRPr="002935D9" w:rsidRDefault="00A94F5F" w:rsidP="00004326">
      <w:pPr>
        <w:tabs>
          <w:tab w:val="clear" w:pos="567"/>
        </w:tabs>
        <w:spacing w:line="240" w:lineRule="auto"/>
        <w:rPr>
          <w:noProof/>
          <w:color w:val="000000"/>
        </w:rPr>
      </w:pPr>
      <w:r>
        <w:rPr>
          <w:color w:val="000000"/>
        </w:rPr>
        <w:t>EXP</w:t>
      </w:r>
    </w:p>
    <w:p w14:paraId="4C1C4B12" w14:textId="77777777" w:rsidR="00004326" w:rsidRDefault="00004326" w:rsidP="00004326">
      <w:pPr>
        <w:tabs>
          <w:tab w:val="clear" w:pos="567"/>
        </w:tabs>
        <w:spacing w:line="240" w:lineRule="auto"/>
        <w:rPr>
          <w:noProof/>
          <w:color w:val="000000"/>
        </w:rPr>
      </w:pPr>
    </w:p>
    <w:p w14:paraId="7478C947" w14:textId="77777777" w:rsidR="00346540" w:rsidRPr="002935D9" w:rsidRDefault="00346540" w:rsidP="00004326">
      <w:pPr>
        <w:tabs>
          <w:tab w:val="clear" w:pos="567"/>
        </w:tabs>
        <w:spacing w:line="240" w:lineRule="auto"/>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4326" w:rsidRPr="002935D9" w14:paraId="097E4440" w14:textId="77777777" w:rsidTr="00F906B3">
        <w:tc>
          <w:tcPr>
            <w:tcW w:w="9287" w:type="dxa"/>
          </w:tcPr>
          <w:p w14:paraId="58CE9D88" w14:textId="77777777" w:rsidR="00004326" w:rsidRPr="002935D9" w:rsidRDefault="00004326" w:rsidP="004B39A5">
            <w:pPr>
              <w:tabs>
                <w:tab w:val="clear" w:pos="567"/>
                <w:tab w:val="left" w:pos="142"/>
              </w:tabs>
              <w:spacing w:line="240" w:lineRule="auto"/>
              <w:ind w:left="567" w:hanging="567"/>
              <w:rPr>
                <w:b/>
                <w:noProof/>
                <w:color w:val="000000"/>
              </w:rPr>
            </w:pPr>
            <w:r>
              <w:rPr>
                <w:b/>
                <w:color w:val="000000"/>
              </w:rPr>
              <w:t>4.</w:t>
            </w:r>
            <w:r>
              <w:rPr>
                <w:b/>
                <w:color w:val="000000"/>
              </w:rPr>
              <w:tab/>
              <w:t>SERIJOS NUMERIS</w:t>
            </w:r>
          </w:p>
        </w:tc>
      </w:tr>
    </w:tbl>
    <w:p w14:paraId="4C0CF68F" w14:textId="77777777" w:rsidR="00004326" w:rsidRPr="002935D9" w:rsidRDefault="00004326" w:rsidP="00004326">
      <w:pPr>
        <w:tabs>
          <w:tab w:val="clear" w:pos="567"/>
        </w:tabs>
        <w:spacing w:line="240" w:lineRule="auto"/>
        <w:ind w:right="113"/>
        <w:rPr>
          <w:noProof/>
          <w:color w:val="000000"/>
        </w:rPr>
      </w:pPr>
    </w:p>
    <w:p w14:paraId="285BA557" w14:textId="4AD31FA8" w:rsidR="00004326" w:rsidRPr="002935D9" w:rsidRDefault="00A94F5F" w:rsidP="00004326">
      <w:pPr>
        <w:tabs>
          <w:tab w:val="clear" w:pos="567"/>
        </w:tabs>
        <w:spacing w:line="240" w:lineRule="auto"/>
        <w:ind w:right="113"/>
        <w:rPr>
          <w:noProof/>
          <w:color w:val="000000"/>
        </w:rPr>
      </w:pPr>
      <w:proofErr w:type="spellStart"/>
      <w:r>
        <w:rPr>
          <w:color w:val="000000"/>
        </w:rPr>
        <w:t>Lot</w:t>
      </w:r>
      <w:proofErr w:type="spellEnd"/>
    </w:p>
    <w:p w14:paraId="4721B91F" w14:textId="77777777" w:rsidR="00C05EB1" w:rsidRDefault="00C05EB1" w:rsidP="00004326">
      <w:pPr>
        <w:tabs>
          <w:tab w:val="clear" w:pos="567"/>
        </w:tabs>
        <w:spacing w:line="240" w:lineRule="auto"/>
        <w:ind w:right="113"/>
        <w:rPr>
          <w:noProof/>
          <w:color w:val="000000"/>
        </w:rPr>
      </w:pPr>
    </w:p>
    <w:p w14:paraId="3D3F5F22" w14:textId="77777777" w:rsidR="00346540" w:rsidRPr="002935D9" w:rsidRDefault="00346540" w:rsidP="00004326">
      <w:pPr>
        <w:tabs>
          <w:tab w:val="clear" w:pos="567"/>
        </w:tabs>
        <w:spacing w:line="240" w:lineRule="auto"/>
        <w:ind w:right="113"/>
        <w:rPr>
          <w:noProof/>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04326" w:rsidRPr="00C05EB1" w14:paraId="5955E266" w14:textId="77777777" w:rsidTr="00C05EB1">
        <w:tc>
          <w:tcPr>
            <w:tcW w:w="9287" w:type="dxa"/>
          </w:tcPr>
          <w:p w14:paraId="43316754" w14:textId="1AC30F50" w:rsidR="00C05EB1" w:rsidRPr="00C05EB1" w:rsidRDefault="00004326" w:rsidP="00C05EB1">
            <w:pPr>
              <w:tabs>
                <w:tab w:val="clear" w:pos="567"/>
                <w:tab w:val="left" w:pos="142"/>
              </w:tabs>
              <w:spacing w:line="240" w:lineRule="auto"/>
              <w:ind w:left="567" w:hanging="567"/>
              <w:rPr>
                <w:b/>
                <w:color w:val="000000"/>
              </w:rPr>
            </w:pPr>
            <w:r w:rsidRPr="00C05EB1">
              <w:rPr>
                <w:b/>
                <w:color w:val="000000"/>
              </w:rPr>
              <w:t>5.</w:t>
            </w:r>
            <w:r w:rsidRPr="00C05EB1">
              <w:rPr>
                <w:b/>
                <w:color w:val="000000"/>
              </w:rPr>
              <w:tab/>
              <w:t>KITA</w:t>
            </w:r>
          </w:p>
        </w:tc>
      </w:tr>
    </w:tbl>
    <w:p w14:paraId="4EDB3793" w14:textId="77777777" w:rsidR="00004326" w:rsidRPr="00A94F5F" w:rsidRDefault="00004326" w:rsidP="00C05EB1">
      <w:pPr>
        <w:rPr>
          <w:color w:val="000000"/>
          <w:szCs w:val="22"/>
          <w:lang w:val="en-US"/>
        </w:rPr>
      </w:pPr>
    </w:p>
    <w:p w14:paraId="4AEFD80C" w14:textId="77777777" w:rsidR="00004326" w:rsidRDefault="00004326" w:rsidP="0039023A">
      <w:pPr>
        <w:rPr>
          <w:noProof/>
        </w:rPr>
      </w:pPr>
    </w:p>
    <w:p w14:paraId="6E400F6F" w14:textId="77777777" w:rsidR="00172778" w:rsidRDefault="00172778" w:rsidP="0039023A">
      <w:pPr>
        <w:rPr>
          <w:noProof/>
        </w:rPr>
      </w:pPr>
    </w:p>
    <w:p w14:paraId="2A9D15AE" w14:textId="77777777" w:rsidR="00346540" w:rsidRDefault="00346540" w:rsidP="0039023A">
      <w:pPr>
        <w:rPr>
          <w:noProof/>
        </w:rPr>
      </w:pPr>
      <w:r>
        <w:rPr>
          <w:noProof/>
        </w:rPr>
        <w:br w:type="page"/>
      </w:r>
    </w:p>
    <w:p w14:paraId="4400E906" w14:textId="77777777" w:rsidR="00172778" w:rsidRDefault="00172778" w:rsidP="0039023A">
      <w:pPr>
        <w:rPr>
          <w:noProof/>
        </w:rPr>
      </w:pPr>
    </w:p>
    <w:p w14:paraId="71F8562E" w14:textId="77777777" w:rsidR="00172778" w:rsidRDefault="00172778" w:rsidP="0039023A">
      <w:pPr>
        <w:rPr>
          <w:noProof/>
        </w:rPr>
      </w:pPr>
    </w:p>
    <w:p w14:paraId="5F0F1C18" w14:textId="77777777" w:rsidR="00172778" w:rsidRDefault="00172778" w:rsidP="0039023A">
      <w:pPr>
        <w:rPr>
          <w:noProof/>
        </w:rPr>
      </w:pPr>
    </w:p>
    <w:p w14:paraId="61B5A872" w14:textId="77777777" w:rsidR="00172778" w:rsidRDefault="00172778" w:rsidP="0039023A">
      <w:pPr>
        <w:rPr>
          <w:noProof/>
        </w:rPr>
      </w:pPr>
    </w:p>
    <w:p w14:paraId="110C148E" w14:textId="77777777" w:rsidR="00172778" w:rsidRDefault="00172778" w:rsidP="0039023A">
      <w:pPr>
        <w:rPr>
          <w:noProof/>
        </w:rPr>
      </w:pPr>
    </w:p>
    <w:p w14:paraId="177D37B9" w14:textId="77777777" w:rsidR="00172778" w:rsidRDefault="00172778" w:rsidP="0039023A">
      <w:pPr>
        <w:rPr>
          <w:noProof/>
        </w:rPr>
      </w:pPr>
    </w:p>
    <w:p w14:paraId="39CF6729" w14:textId="77777777" w:rsidR="00172778" w:rsidRDefault="00172778" w:rsidP="0039023A">
      <w:pPr>
        <w:rPr>
          <w:noProof/>
        </w:rPr>
      </w:pPr>
    </w:p>
    <w:p w14:paraId="64B55726" w14:textId="77777777" w:rsidR="00172778" w:rsidRDefault="00172778" w:rsidP="0039023A">
      <w:pPr>
        <w:rPr>
          <w:noProof/>
        </w:rPr>
      </w:pPr>
    </w:p>
    <w:p w14:paraId="1BDD430B" w14:textId="77777777" w:rsidR="00172778" w:rsidRDefault="00172778" w:rsidP="0039023A">
      <w:pPr>
        <w:rPr>
          <w:noProof/>
        </w:rPr>
      </w:pPr>
    </w:p>
    <w:p w14:paraId="1261C89A" w14:textId="77777777" w:rsidR="00172778" w:rsidRDefault="00172778" w:rsidP="0039023A">
      <w:pPr>
        <w:rPr>
          <w:noProof/>
        </w:rPr>
      </w:pPr>
    </w:p>
    <w:p w14:paraId="4C5979FC" w14:textId="77777777" w:rsidR="00172778" w:rsidRDefault="00172778" w:rsidP="0039023A">
      <w:pPr>
        <w:rPr>
          <w:noProof/>
        </w:rPr>
      </w:pPr>
    </w:p>
    <w:p w14:paraId="1FA9A1AC" w14:textId="77777777" w:rsidR="00172778" w:rsidRPr="00F42238" w:rsidRDefault="00172778" w:rsidP="00172778">
      <w:pPr>
        <w:spacing w:line="240" w:lineRule="auto"/>
        <w:rPr>
          <w:bCs/>
        </w:rPr>
      </w:pPr>
    </w:p>
    <w:p w14:paraId="49AC1741" w14:textId="77777777" w:rsidR="00172778" w:rsidRPr="00F42238" w:rsidRDefault="00172778" w:rsidP="00172778">
      <w:pPr>
        <w:spacing w:line="240" w:lineRule="auto"/>
        <w:rPr>
          <w:bCs/>
        </w:rPr>
      </w:pPr>
    </w:p>
    <w:p w14:paraId="6A04F54C" w14:textId="77777777" w:rsidR="00172778" w:rsidRPr="00F42238" w:rsidRDefault="00172778" w:rsidP="00172778">
      <w:pPr>
        <w:spacing w:line="240" w:lineRule="auto"/>
        <w:rPr>
          <w:bCs/>
        </w:rPr>
      </w:pPr>
    </w:p>
    <w:p w14:paraId="5B4358E6" w14:textId="77777777" w:rsidR="00172778" w:rsidRDefault="00172778" w:rsidP="00172778">
      <w:pPr>
        <w:spacing w:line="240" w:lineRule="auto"/>
        <w:jc w:val="center"/>
        <w:rPr>
          <w:b/>
          <w:bCs/>
        </w:rPr>
      </w:pPr>
    </w:p>
    <w:p w14:paraId="41B645CC" w14:textId="77777777" w:rsidR="00172778" w:rsidRDefault="00172778" w:rsidP="00172778">
      <w:pPr>
        <w:spacing w:line="240" w:lineRule="auto"/>
        <w:jc w:val="center"/>
        <w:rPr>
          <w:b/>
          <w:bCs/>
        </w:rPr>
      </w:pPr>
    </w:p>
    <w:p w14:paraId="08A07F93" w14:textId="77777777" w:rsidR="00172778" w:rsidRDefault="00172778" w:rsidP="00172778">
      <w:pPr>
        <w:spacing w:line="240" w:lineRule="auto"/>
        <w:jc w:val="center"/>
        <w:rPr>
          <w:b/>
          <w:bCs/>
        </w:rPr>
      </w:pPr>
    </w:p>
    <w:p w14:paraId="104AE36D" w14:textId="77777777" w:rsidR="00172778" w:rsidRDefault="00172778" w:rsidP="00172778">
      <w:pPr>
        <w:spacing w:line="240" w:lineRule="auto"/>
        <w:jc w:val="center"/>
        <w:rPr>
          <w:b/>
          <w:bCs/>
        </w:rPr>
      </w:pPr>
    </w:p>
    <w:p w14:paraId="240388D8" w14:textId="77777777" w:rsidR="00172778" w:rsidRDefault="00172778" w:rsidP="00172778">
      <w:pPr>
        <w:spacing w:line="240" w:lineRule="auto"/>
        <w:jc w:val="center"/>
        <w:rPr>
          <w:b/>
          <w:bCs/>
        </w:rPr>
      </w:pPr>
    </w:p>
    <w:p w14:paraId="36A57B72" w14:textId="77777777" w:rsidR="00172778" w:rsidRDefault="00172778" w:rsidP="00172778">
      <w:pPr>
        <w:spacing w:line="240" w:lineRule="auto"/>
        <w:jc w:val="center"/>
        <w:rPr>
          <w:b/>
          <w:bCs/>
        </w:rPr>
      </w:pPr>
    </w:p>
    <w:p w14:paraId="057D8801" w14:textId="77777777" w:rsidR="00172778" w:rsidRDefault="00172778" w:rsidP="00172778">
      <w:pPr>
        <w:spacing w:line="240" w:lineRule="auto"/>
        <w:jc w:val="center"/>
        <w:rPr>
          <w:b/>
          <w:bCs/>
        </w:rPr>
      </w:pPr>
    </w:p>
    <w:p w14:paraId="3BD73BB2" w14:textId="77777777" w:rsidR="00172778" w:rsidRDefault="00172778" w:rsidP="00172778">
      <w:pPr>
        <w:spacing w:line="240" w:lineRule="auto"/>
        <w:jc w:val="center"/>
        <w:rPr>
          <w:b/>
          <w:bCs/>
        </w:rPr>
      </w:pPr>
    </w:p>
    <w:p w14:paraId="4B19F162" w14:textId="77777777" w:rsidR="00172778" w:rsidRDefault="00172778" w:rsidP="00172778">
      <w:pPr>
        <w:spacing w:line="240" w:lineRule="auto"/>
        <w:jc w:val="center"/>
        <w:rPr>
          <w:b/>
          <w:bCs/>
        </w:rPr>
      </w:pPr>
    </w:p>
    <w:p w14:paraId="3D4E0EA6" w14:textId="77777777" w:rsidR="00172778" w:rsidRDefault="00172778" w:rsidP="00172778">
      <w:pPr>
        <w:spacing w:line="240" w:lineRule="auto"/>
        <w:jc w:val="center"/>
        <w:rPr>
          <w:b/>
          <w:bCs/>
        </w:rPr>
      </w:pPr>
      <w:r w:rsidRPr="00F42238">
        <w:rPr>
          <w:b/>
          <w:bCs/>
        </w:rPr>
        <w:t>B. PAKUOTĖS LAPELIS</w:t>
      </w:r>
    </w:p>
    <w:p w14:paraId="7694CC2B" w14:textId="77777777" w:rsidR="00172778" w:rsidRDefault="00172778" w:rsidP="00172778">
      <w:pPr>
        <w:spacing w:line="240" w:lineRule="auto"/>
        <w:jc w:val="center"/>
        <w:rPr>
          <w:b/>
          <w:bCs/>
        </w:rPr>
      </w:pPr>
    </w:p>
    <w:p w14:paraId="456993F8" w14:textId="77777777" w:rsidR="00172778" w:rsidRDefault="00172778" w:rsidP="00172778">
      <w:pPr>
        <w:spacing w:line="240" w:lineRule="auto"/>
        <w:jc w:val="center"/>
        <w:rPr>
          <w:b/>
          <w:bCs/>
        </w:rPr>
      </w:pPr>
    </w:p>
    <w:p w14:paraId="7E5E5ECA" w14:textId="77777777" w:rsidR="00346540" w:rsidRDefault="00346540" w:rsidP="00172778">
      <w:pPr>
        <w:spacing w:line="240" w:lineRule="auto"/>
        <w:jc w:val="center"/>
        <w:rPr>
          <w:b/>
          <w:bCs/>
        </w:rPr>
      </w:pPr>
      <w:r>
        <w:rPr>
          <w:b/>
          <w:bCs/>
        </w:rPr>
        <w:br w:type="page"/>
      </w:r>
    </w:p>
    <w:p w14:paraId="05677973" w14:textId="77777777" w:rsidR="00172778" w:rsidRPr="002D2389" w:rsidRDefault="00172778" w:rsidP="00C37815">
      <w:pPr>
        <w:tabs>
          <w:tab w:val="clear" w:pos="567"/>
        </w:tabs>
        <w:spacing w:line="240" w:lineRule="auto"/>
        <w:ind w:left="2268" w:firstLine="567"/>
        <w:outlineLvl w:val="0"/>
        <w:rPr>
          <w:noProof/>
          <w:color w:val="000000"/>
        </w:rPr>
      </w:pPr>
      <w:r w:rsidRPr="00172778">
        <w:rPr>
          <w:b/>
          <w:noProof/>
          <w:color w:val="000000"/>
        </w:rPr>
        <w:lastRenderedPageBreak/>
        <w:t xml:space="preserve">Pakuotės lapelis: informacija </w:t>
      </w:r>
      <w:r w:rsidR="00346540">
        <w:rPr>
          <w:b/>
          <w:noProof/>
          <w:color w:val="000000"/>
        </w:rPr>
        <w:t>pacientui</w:t>
      </w:r>
    </w:p>
    <w:p w14:paraId="6DAAF33C" w14:textId="77777777" w:rsidR="00172778" w:rsidRPr="002D2389" w:rsidRDefault="00172778" w:rsidP="00172778">
      <w:pPr>
        <w:tabs>
          <w:tab w:val="clear" w:pos="567"/>
        </w:tabs>
        <w:spacing w:line="240" w:lineRule="auto"/>
        <w:jc w:val="center"/>
        <w:outlineLvl w:val="0"/>
        <w:rPr>
          <w:b/>
          <w:noProof/>
          <w:color w:val="000000"/>
        </w:rPr>
      </w:pPr>
    </w:p>
    <w:p w14:paraId="5242496B" w14:textId="76C71CF1" w:rsidR="00172778" w:rsidRPr="002D2389" w:rsidRDefault="00970EFB" w:rsidP="00172778">
      <w:pPr>
        <w:numPr>
          <w:ilvl w:val="12"/>
          <w:numId w:val="0"/>
        </w:numPr>
        <w:tabs>
          <w:tab w:val="clear" w:pos="567"/>
        </w:tabs>
        <w:spacing w:line="240" w:lineRule="auto"/>
        <w:jc w:val="center"/>
        <w:rPr>
          <w:b/>
          <w:bCs/>
          <w:noProof/>
          <w:color w:val="000000"/>
        </w:rPr>
      </w:pPr>
      <w:r>
        <w:rPr>
          <w:b/>
          <w:noProof/>
          <w:color w:val="000000"/>
        </w:rPr>
        <w:t>Agni casti fructus Bionorica</w:t>
      </w:r>
      <w:r w:rsidR="00346540">
        <w:rPr>
          <w:b/>
          <w:noProof/>
          <w:color w:val="000000"/>
        </w:rPr>
        <w:t xml:space="preserve"> </w:t>
      </w:r>
      <w:r w:rsidR="00172778">
        <w:rPr>
          <w:b/>
          <w:noProof/>
          <w:color w:val="000000"/>
        </w:rPr>
        <w:t>plėvele dengtos tabletės</w:t>
      </w:r>
    </w:p>
    <w:p w14:paraId="54077B31" w14:textId="77777777" w:rsidR="00172778" w:rsidRPr="002D2389" w:rsidRDefault="00172778" w:rsidP="00172778">
      <w:pPr>
        <w:numPr>
          <w:ilvl w:val="12"/>
          <w:numId w:val="0"/>
        </w:numPr>
        <w:tabs>
          <w:tab w:val="clear" w:pos="567"/>
        </w:tabs>
        <w:spacing w:line="240" w:lineRule="auto"/>
        <w:jc w:val="center"/>
        <w:rPr>
          <w:b/>
          <w:bCs/>
          <w:noProof/>
          <w:color w:val="000000"/>
        </w:rPr>
      </w:pPr>
    </w:p>
    <w:p w14:paraId="3E0DE12A" w14:textId="77777777" w:rsidR="00172778" w:rsidRPr="002D2389" w:rsidRDefault="00172778" w:rsidP="00172778">
      <w:pPr>
        <w:numPr>
          <w:ilvl w:val="12"/>
          <w:numId w:val="0"/>
        </w:numPr>
        <w:tabs>
          <w:tab w:val="clear" w:pos="567"/>
        </w:tabs>
        <w:spacing w:line="240" w:lineRule="auto"/>
        <w:jc w:val="center"/>
        <w:rPr>
          <w:b/>
          <w:bCs/>
          <w:noProof/>
          <w:color w:val="000000"/>
        </w:rPr>
      </w:pPr>
      <w:r>
        <w:rPr>
          <w:b/>
          <w:noProof/>
          <w:color w:val="000000"/>
        </w:rPr>
        <w:t>Veiklioji medžiaga:</w:t>
      </w:r>
    </w:p>
    <w:p w14:paraId="3583E458" w14:textId="77777777" w:rsidR="00172778" w:rsidRDefault="00172778" w:rsidP="00172778">
      <w:pPr>
        <w:numPr>
          <w:ilvl w:val="12"/>
          <w:numId w:val="0"/>
        </w:numPr>
        <w:tabs>
          <w:tab w:val="clear" w:pos="567"/>
        </w:tabs>
        <w:spacing w:line="240" w:lineRule="auto"/>
        <w:jc w:val="center"/>
        <w:rPr>
          <w:b/>
          <w:bCs/>
          <w:noProof/>
          <w:color w:val="000000"/>
        </w:rPr>
      </w:pPr>
      <w:r>
        <w:rPr>
          <w:b/>
          <w:noProof/>
          <w:color w:val="000000"/>
        </w:rPr>
        <w:t>Tikr</w:t>
      </w:r>
      <w:r w:rsidR="00346540">
        <w:rPr>
          <w:b/>
          <w:noProof/>
          <w:color w:val="000000"/>
        </w:rPr>
        <w:t>ųjų</w:t>
      </w:r>
      <w:r>
        <w:rPr>
          <w:b/>
          <w:noProof/>
          <w:color w:val="000000"/>
        </w:rPr>
        <w:t xml:space="preserve"> skaistminių vaisių sausasis ekstraktas</w:t>
      </w:r>
    </w:p>
    <w:p w14:paraId="1FDBE6E0" w14:textId="77777777" w:rsidR="00172778" w:rsidRPr="002D2389" w:rsidRDefault="00172778" w:rsidP="00172778">
      <w:pPr>
        <w:numPr>
          <w:ilvl w:val="12"/>
          <w:numId w:val="0"/>
        </w:numPr>
        <w:tabs>
          <w:tab w:val="clear" w:pos="567"/>
        </w:tabs>
        <w:spacing w:line="240" w:lineRule="auto"/>
        <w:jc w:val="center"/>
        <w:rPr>
          <w:b/>
          <w:bCs/>
          <w:noProof/>
          <w:color w:val="000000"/>
        </w:rPr>
      </w:pPr>
    </w:p>
    <w:p w14:paraId="5234F039" w14:textId="77777777" w:rsidR="00172778" w:rsidRPr="002D2389" w:rsidRDefault="00172778" w:rsidP="00172778">
      <w:pPr>
        <w:numPr>
          <w:ilvl w:val="12"/>
          <w:numId w:val="0"/>
        </w:numPr>
        <w:tabs>
          <w:tab w:val="clear" w:pos="567"/>
        </w:tabs>
        <w:spacing w:line="240" w:lineRule="auto"/>
        <w:ind w:right="-2"/>
        <w:rPr>
          <w:noProof/>
          <w:color w:val="000000"/>
        </w:rPr>
      </w:pPr>
      <w:r>
        <w:rPr>
          <w:b/>
          <w:noProof/>
          <w:color w:val="000000"/>
        </w:rPr>
        <w:t xml:space="preserve">Atidžiai perskaitykite visą šį lapelį, prieš pradėdami vartoti </w:t>
      </w:r>
      <w:r w:rsidR="00346540">
        <w:rPr>
          <w:b/>
          <w:noProof/>
          <w:color w:val="000000"/>
        </w:rPr>
        <w:t xml:space="preserve">šį </w:t>
      </w:r>
      <w:r>
        <w:rPr>
          <w:b/>
          <w:noProof/>
          <w:color w:val="000000"/>
        </w:rPr>
        <w:t>vaistą, nes jame pateikiama Jums svarbi informacija.</w:t>
      </w:r>
    </w:p>
    <w:p w14:paraId="53F0942C"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Visada vartokite šį vaistą tiksliai kaip aprašyta šiame lapelyje, arba kaip nurodė gydytojas ar vaistininkas.</w:t>
      </w:r>
    </w:p>
    <w:p w14:paraId="4F71312D" w14:textId="77777777" w:rsidR="00172778" w:rsidRPr="002D2389" w:rsidRDefault="00172778" w:rsidP="00172778">
      <w:pPr>
        <w:numPr>
          <w:ilvl w:val="0"/>
          <w:numId w:val="1"/>
        </w:numPr>
        <w:tabs>
          <w:tab w:val="clear" w:pos="567"/>
        </w:tabs>
        <w:spacing w:line="240" w:lineRule="auto"/>
        <w:ind w:left="567" w:right="-2" w:hanging="567"/>
        <w:rPr>
          <w:noProof/>
          <w:color w:val="000000"/>
        </w:rPr>
      </w:pPr>
      <w:r>
        <w:rPr>
          <w:noProof/>
          <w:color w:val="000000"/>
        </w:rPr>
        <w:t>Neišmeskite šio lapelio, nes gali vėl prireikti jį perskaityti.</w:t>
      </w:r>
    </w:p>
    <w:p w14:paraId="44787958" w14:textId="77777777" w:rsidR="00172778" w:rsidRPr="002D2389" w:rsidRDefault="00172778" w:rsidP="00172778">
      <w:pPr>
        <w:numPr>
          <w:ilvl w:val="0"/>
          <w:numId w:val="1"/>
        </w:numPr>
        <w:tabs>
          <w:tab w:val="clear" w:pos="567"/>
        </w:tabs>
        <w:spacing w:line="240" w:lineRule="auto"/>
        <w:ind w:left="567" w:right="-2" w:hanging="567"/>
        <w:rPr>
          <w:noProof/>
          <w:color w:val="000000"/>
        </w:rPr>
      </w:pPr>
      <w:r>
        <w:rPr>
          <w:noProof/>
          <w:color w:val="000000"/>
        </w:rPr>
        <w:t xml:space="preserve">Jeigu </w:t>
      </w:r>
      <w:r w:rsidR="00346540" w:rsidRPr="00346540">
        <w:rPr>
          <w:noProof/>
          <w:color w:val="000000"/>
        </w:rPr>
        <w:t>norite sužinoti daugiau arba pasitarti</w:t>
      </w:r>
      <w:r>
        <w:rPr>
          <w:noProof/>
          <w:color w:val="000000"/>
        </w:rPr>
        <w:t>, kreipkitės į vaistininką.</w:t>
      </w:r>
    </w:p>
    <w:p w14:paraId="5CD3F152" w14:textId="77777777" w:rsidR="00172778" w:rsidRPr="002D2389" w:rsidRDefault="00172778" w:rsidP="00172778">
      <w:pPr>
        <w:numPr>
          <w:ilvl w:val="0"/>
          <w:numId w:val="1"/>
        </w:numPr>
        <w:tabs>
          <w:tab w:val="clear" w:pos="567"/>
        </w:tabs>
        <w:spacing w:line="240" w:lineRule="auto"/>
        <w:ind w:left="567" w:right="-2" w:hanging="567"/>
        <w:rPr>
          <w:noProof/>
          <w:color w:val="000000"/>
        </w:rPr>
      </w:pPr>
      <w:r>
        <w:rPr>
          <w:noProof/>
          <w:color w:val="000000"/>
        </w:rPr>
        <w:t>Jeigu pasireiškė šalutinis poveikis (net jeigu jis šiame lapelyje nenurodytas), kreipkitės į gydytoją arba vaistininką. Žr. 4 skyrių.</w:t>
      </w:r>
    </w:p>
    <w:p w14:paraId="49DDB426" w14:textId="26C68925" w:rsidR="00172778" w:rsidRPr="002D2389" w:rsidRDefault="00172778" w:rsidP="00172778">
      <w:pPr>
        <w:numPr>
          <w:ilvl w:val="0"/>
          <w:numId w:val="1"/>
        </w:numPr>
        <w:ind w:left="567" w:hanging="567"/>
        <w:rPr>
          <w:noProof/>
          <w:color w:val="000000"/>
        </w:rPr>
      </w:pPr>
      <w:r>
        <w:rPr>
          <w:noProof/>
          <w:color w:val="000000"/>
        </w:rPr>
        <w:t xml:space="preserve">Jeigu per tris mėnesius Jūsų savijauta nepagerėjo arba </w:t>
      </w:r>
      <w:r w:rsidR="001E495E">
        <w:rPr>
          <w:noProof/>
          <w:color w:val="000000"/>
        </w:rPr>
        <w:t xml:space="preserve">jeigu </w:t>
      </w:r>
      <w:r>
        <w:rPr>
          <w:noProof/>
          <w:color w:val="000000"/>
        </w:rPr>
        <w:t>pablogėj</w:t>
      </w:r>
      <w:r w:rsidR="001E495E">
        <w:rPr>
          <w:noProof/>
          <w:color w:val="000000"/>
        </w:rPr>
        <w:t>a</w:t>
      </w:r>
      <w:r>
        <w:rPr>
          <w:noProof/>
          <w:color w:val="000000"/>
        </w:rPr>
        <w:t>, kreipkitės į gydytoją.</w:t>
      </w:r>
    </w:p>
    <w:p w14:paraId="5954FC15" w14:textId="77777777" w:rsidR="00172778" w:rsidRPr="002D2389" w:rsidRDefault="00172778" w:rsidP="00172778">
      <w:pPr>
        <w:tabs>
          <w:tab w:val="clear" w:pos="567"/>
        </w:tabs>
        <w:spacing w:line="240" w:lineRule="auto"/>
        <w:ind w:right="-2"/>
        <w:rPr>
          <w:noProof/>
          <w:color w:val="000000"/>
        </w:rPr>
      </w:pPr>
    </w:p>
    <w:p w14:paraId="2C578926" w14:textId="77777777" w:rsidR="00172778" w:rsidRPr="002D2389" w:rsidRDefault="00172778" w:rsidP="00172778">
      <w:pPr>
        <w:tabs>
          <w:tab w:val="clear" w:pos="567"/>
        </w:tabs>
        <w:spacing w:line="240" w:lineRule="auto"/>
        <w:ind w:right="-2"/>
        <w:rPr>
          <w:noProof/>
          <w:color w:val="000000"/>
        </w:rPr>
      </w:pPr>
    </w:p>
    <w:p w14:paraId="35353047" w14:textId="77777777" w:rsidR="00172778" w:rsidRDefault="00172778" w:rsidP="00172778">
      <w:pPr>
        <w:numPr>
          <w:ilvl w:val="12"/>
          <w:numId w:val="0"/>
        </w:numPr>
        <w:tabs>
          <w:tab w:val="clear" w:pos="567"/>
        </w:tabs>
        <w:spacing w:line="240" w:lineRule="auto"/>
        <w:ind w:right="-2"/>
        <w:outlineLvl w:val="0"/>
        <w:rPr>
          <w:b/>
          <w:noProof/>
          <w:color w:val="000000"/>
        </w:rPr>
      </w:pPr>
      <w:r>
        <w:rPr>
          <w:b/>
          <w:noProof/>
          <w:color w:val="000000"/>
        </w:rPr>
        <w:t>Apie ką rašoma šiame lapelyje?</w:t>
      </w:r>
    </w:p>
    <w:p w14:paraId="5489D37B" w14:textId="77777777" w:rsidR="00AF4053" w:rsidRPr="002D2389" w:rsidRDefault="00AF4053" w:rsidP="00172778">
      <w:pPr>
        <w:numPr>
          <w:ilvl w:val="12"/>
          <w:numId w:val="0"/>
        </w:numPr>
        <w:tabs>
          <w:tab w:val="clear" w:pos="567"/>
        </w:tabs>
        <w:spacing w:line="240" w:lineRule="auto"/>
        <w:ind w:right="-2"/>
        <w:outlineLvl w:val="0"/>
        <w:rPr>
          <w:noProof/>
          <w:color w:val="000000"/>
        </w:rPr>
      </w:pPr>
    </w:p>
    <w:p w14:paraId="4682FEA8" w14:textId="4FAE45A2" w:rsidR="00172778" w:rsidRPr="002D2389" w:rsidRDefault="00172778" w:rsidP="00172778">
      <w:pPr>
        <w:numPr>
          <w:ilvl w:val="12"/>
          <w:numId w:val="0"/>
        </w:numPr>
        <w:tabs>
          <w:tab w:val="clear" w:pos="567"/>
        </w:tabs>
        <w:spacing w:line="240" w:lineRule="auto"/>
        <w:ind w:right="-29"/>
        <w:rPr>
          <w:noProof/>
          <w:color w:val="000000"/>
        </w:rPr>
      </w:pPr>
      <w:r>
        <w:rPr>
          <w:noProof/>
          <w:color w:val="000000"/>
        </w:rPr>
        <w:t>1.</w:t>
      </w:r>
      <w:r>
        <w:tab/>
      </w:r>
      <w:r>
        <w:rPr>
          <w:noProof/>
          <w:color w:val="000000"/>
        </w:rPr>
        <w:t xml:space="preserve">Kas yra </w:t>
      </w:r>
      <w:r w:rsidR="00970EFB">
        <w:rPr>
          <w:noProof/>
          <w:color w:val="000000"/>
        </w:rPr>
        <w:t>Agni casti fructus Bionorica</w:t>
      </w:r>
      <w:r>
        <w:rPr>
          <w:noProof/>
          <w:color w:val="000000"/>
        </w:rPr>
        <w:t xml:space="preserve"> ir kam jis vartojamas</w:t>
      </w:r>
    </w:p>
    <w:p w14:paraId="2A705F3B" w14:textId="6BB229E5" w:rsidR="00172778" w:rsidRPr="002D2389" w:rsidRDefault="00172778" w:rsidP="00172778">
      <w:pPr>
        <w:numPr>
          <w:ilvl w:val="12"/>
          <w:numId w:val="0"/>
        </w:numPr>
        <w:tabs>
          <w:tab w:val="clear" w:pos="567"/>
        </w:tabs>
        <w:spacing w:line="240" w:lineRule="auto"/>
        <w:ind w:right="-29"/>
        <w:rPr>
          <w:noProof/>
          <w:color w:val="000000"/>
        </w:rPr>
      </w:pPr>
      <w:r>
        <w:rPr>
          <w:noProof/>
          <w:color w:val="000000"/>
        </w:rPr>
        <w:t>2.</w:t>
      </w:r>
      <w:r>
        <w:tab/>
      </w:r>
      <w:r>
        <w:rPr>
          <w:noProof/>
          <w:color w:val="000000"/>
        </w:rPr>
        <w:t xml:space="preserve">Kas žinotina prieš vartojant </w:t>
      </w:r>
      <w:r w:rsidR="00970EFB">
        <w:rPr>
          <w:noProof/>
          <w:color w:val="000000"/>
        </w:rPr>
        <w:t>Agni casti fructus Bionorica</w:t>
      </w:r>
    </w:p>
    <w:p w14:paraId="34021900" w14:textId="2CFE326D" w:rsidR="00172778" w:rsidRPr="002D2389" w:rsidRDefault="00172778" w:rsidP="00172778">
      <w:pPr>
        <w:numPr>
          <w:ilvl w:val="12"/>
          <w:numId w:val="0"/>
        </w:numPr>
        <w:tabs>
          <w:tab w:val="clear" w:pos="567"/>
        </w:tabs>
        <w:spacing w:line="240" w:lineRule="auto"/>
        <w:ind w:right="-29"/>
        <w:rPr>
          <w:noProof/>
          <w:color w:val="000000"/>
        </w:rPr>
      </w:pPr>
      <w:r>
        <w:rPr>
          <w:noProof/>
          <w:color w:val="000000"/>
        </w:rPr>
        <w:t>3.</w:t>
      </w:r>
      <w:r>
        <w:tab/>
      </w:r>
      <w:r>
        <w:rPr>
          <w:noProof/>
          <w:color w:val="000000"/>
        </w:rPr>
        <w:t xml:space="preserve">Kaip vartoti </w:t>
      </w:r>
      <w:r w:rsidR="00970EFB">
        <w:rPr>
          <w:noProof/>
          <w:color w:val="000000"/>
        </w:rPr>
        <w:t>Agni casti fructus Bionorica</w:t>
      </w:r>
    </w:p>
    <w:p w14:paraId="4F85E22D" w14:textId="77777777" w:rsidR="00172778" w:rsidRPr="002D2389" w:rsidRDefault="00172778" w:rsidP="00172778">
      <w:pPr>
        <w:numPr>
          <w:ilvl w:val="12"/>
          <w:numId w:val="0"/>
        </w:numPr>
        <w:tabs>
          <w:tab w:val="clear" w:pos="567"/>
        </w:tabs>
        <w:spacing w:line="240" w:lineRule="auto"/>
        <w:ind w:right="-29"/>
        <w:rPr>
          <w:noProof/>
          <w:color w:val="000000"/>
        </w:rPr>
      </w:pPr>
      <w:r>
        <w:rPr>
          <w:noProof/>
          <w:color w:val="000000"/>
        </w:rPr>
        <w:t>4.</w:t>
      </w:r>
      <w:r>
        <w:tab/>
      </w:r>
      <w:r>
        <w:rPr>
          <w:noProof/>
          <w:color w:val="000000"/>
        </w:rPr>
        <w:t>Galimas šalutinis poveikis</w:t>
      </w:r>
    </w:p>
    <w:p w14:paraId="5E42B5A2" w14:textId="2EE1395E" w:rsidR="00172778" w:rsidRPr="002D2389" w:rsidRDefault="00172778" w:rsidP="00172778">
      <w:pPr>
        <w:numPr>
          <w:ilvl w:val="0"/>
          <w:numId w:val="9"/>
        </w:numPr>
        <w:spacing w:line="240" w:lineRule="auto"/>
        <w:ind w:right="-29"/>
        <w:rPr>
          <w:noProof/>
          <w:color w:val="000000"/>
        </w:rPr>
      </w:pPr>
      <w:r>
        <w:rPr>
          <w:noProof/>
          <w:color w:val="000000"/>
        </w:rPr>
        <w:t xml:space="preserve">Kaip laikyti </w:t>
      </w:r>
      <w:r w:rsidR="00970EFB">
        <w:rPr>
          <w:noProof/>
          <w:color w:val="000000"/>
        </w:rPr>
        <w:t>Agni casti fructus Bionorica</w:t>
      </w:r>
    </w:p>
    <w:p w14:paraId="403EE729" w14:textId="77777777" w:rsidR="00172778" w:rsidRPr="002D2389" w:rsidRDefault="00172778" w:rsidP="00172778">
      <w:pPr>
        <w:tabs>
          <w:tab w:val="clear" w:pos="567"/>
        </w:tabs>
        <w:spacing w:line="240" w:lineRule="auto"/>
        <w:ind w:right="-29"/>
        <w:rPr>
          <w:noProof/>
          <w:color w:val="000000"/>
        </w:rPr>
      </w:pPr>
      <w:r>
        <w:rPr>
          <w:noProof/>
          <w:color w:val="000000"/>
        </w:rPr>
        <w:t>6.</w:t>
      </w:r>
      <w:r>
        <w:tab/>
      </w:r>
      <w:r>
        <w:rPr>
          <w:noProof/>
          <w:color w:val="000000"/>
        </w:rPr>
        <w:t>Pakuotės turinys ir kita informacija</w:t>
      </w:r>
    </w:p>
    <w:p w14:paraId="4836EB88" w14:textId="77777777" w:rsidR="00172778" w:rsidRPr="002D2389" w:rsidRDefault="00172778" w:rsidP="00172778">
      <w:pPr>
        <w:numPr>
          <w:ilvl w:val="12"/>
          <w:numId w:val="0"/>
        </w:numPr>
        <w:tabs>
          <w:tab w:val="clear" w:pos="567"/>
        </w:tabs>
        <w:spacing w:line="240" w:lineRule="auto"/>
        <w:rPr>
          <w:noProof/>
          <w:color w:val="000000"/>
        </w:rPr>
      </w:pPr>
    </w:p>
    <w:p w14:paraId="7DF69FDD" w14:textId="77777777" w:rsidR="00172778" w:rsidRPr="002D2389" w:rsidRDefault="00172778" w:rsidP="00172778">
      <w:pPr>
        <w:numPr>
          <w:ilvl w:val="12"/>
          <w:numId w:val="0"/>
        </w:numPr>
        <w:tabs>
          <w:tab w:val="clear" w:pos="567"/>
        </w:tabs>
        <w:spacing w:line="240" w:lineRule="auto"/>
        <w:rPr>
          <w:noProof/>
          <w:color w:val="000000"/>
        </w:rPr>
      </w:pPr>
    </w:p>
    <w:p w14:paraId="795FCADB" w14:textId="1162A6B7" w:rsidR="00172778" w:rsidRPr="002D2389" w:rsidRDefault="00172778" w:rsidP="00172778">
      <w:pPr>
        <w:numPr>
          <w:ilvl w:val="0"/>
          <w:numId w:val="25"/>
        </w:numPr>
        <w:tabs>
          <w:tab w:val="clear" w:pos="570"/>
        </w:tabs>
        <w:spacing w:line="240" w:lineRule="auto"/>
        <w:ind w:right="-2"/>
        <w:rPr>
          <w:b/>
          <w:noProof/>
          <w:color w:val="000000"/>
        </w:rPr>
      </w:pPr>
      <w:r>
        <w:rPr>
          <w:b/>
          <w:noProof/>
          <w:color w:val="000000"/>
        </w:rPr>
        <w:t xml:space="preserve">Kas yra </w:t>
      </w:r>
      <w:r w:rsidR="00970EFB">
        <w:rPr>
          <w:b/>
          <w:noProof/>
          <w:color w:val="000000"/>
        </w:rPr>
        <w:t>Agni casti fructus Bionorica</w:t>
      </w:r>
      <w:r>
        <w:rPr>
          <w:b/>
          <w:noProof/>
          <w:color w:val="000000"/>
        </w:rPr>
        <w:t xml:space="preserve"> ir kam jis vartojamas</w:t>
      </w:r>
    </w:p>
    <w:p w14:paraId="6AF63136" w14:textId="77777777" w:rsidR="00172778" w:rsidRPr="002D2389" w:rsidRDefault="00172778" w:rsidP="00172778">
      <w:pPr>
        <w:numPr>
          <w:ilvl w:val="12"/>
          <w:numId w:val="0"/>
        </w:numPr>
        <w:tabs>
          <w:tab w:val="clear" w:pos="567"/>
        </w:tabs>
        <w:spacing w:line="240" w:lineRule="auto"/>
        <w:rPr>
          <w:noProof/>
          <w:color w:val="000000"/>
        </w:rPr>
      </w:pPr>
    </w:p>
    <w:p w14:paraId="01CAD5FD" w14:textId="422D6401" w:rsidR="00172778" w:rsidRDefault="00970EFB" w:rsidP="00172778">
      <w:pPr>
        <w:tabs>
          <w:tab w:val="clear" w:pos="567"/>
        </w:tabs>
        <w:spacing w:line="240" w:lineRule="auto"/>
        <w:ind w:right="-2"/>
        <w:rPr>
          <w:noProof/>
          <w:color w:val="000000"/>
          <w:szCs w:val="22"/>
        </w:rPr>
      </w:pPr>
      <w:r>
        <w:t xml:space="preserve">Agni </w:t>
      </w:r>
      <w:proofErr w:type="spellStart"/>
      <w:r>
        <w:t>casti</w:t>
      </w:r>
      <w:proofErr w:type="spellEnd"/>
      <w:r>
        <w:t xml:space="preserve"> </w:t>
      </w:r>
      <w:proofErr w:type="spellStart"/>
      <w:r>
        <w:t>fructus</w:t>
      </w:r>
      <w:proofErr w:type="spellEnd"/>
      <w:r>
        <w:t xml:space="preserve"> </w:t>
      </w:r>
      <w:proofErr w:type="spellStart"/>
      <w:r>
        <w:t>Bionorica</w:t>
      </w:r>
      <w:proofErr w:type="spellEnd"/>
      <w:r w:rsidR="00AF4053">
        <w:t xml:space="preserve"> </w:t>
      </w:r>
      <w:r w:rsidR="00172778">
        <w:t xml:space="preserve">yra augalinis vaistinis preparatas vartojamas 18 metų ar vyresnių moterų </w:t>
      </w:r>
      <w:proofErr w:type="spellStart"/>
      <w:r w:rsidR="00172778">
        <w:t>priešmenstruaciniam</w:t>
      </w:r>
      <w:proofErr w:type="spellEnd"/>
      <w:r w:rsidR="00172778">
        <w:t xml:space="preserve"> sindromui (</w:t>
      </w:r>
      <w:proofErr w:type="spellStart"/>
      <w:r w:rsidR="00172778">
        <w:t>priešmenstruacinei</w:t>
      </w:r>
      <w:proofErr w:type="spellEnd"/>
      <w:r w:rsidR="00172778">
        <w:t xml:space="preserve"> įtampai, cikliškai pasireiškiančiai prieš mėnesinį kraujavimą) gydyti.</w:t>
      </w:r>
    </w:p>
    <w:p w14:paraId="5D7FF7A4" w14:textId="77777777" w:rsidR="00172778" w:rsidRPr="002D2389" w:rsidRDefault="00172778" w:rsidP="00172778">
      <w:pPr>
        <w:numPr>
          <w:ilvl w:val="12"/>
          <w:numId w:val="0"/>
        </w:numPr>
        <w:tabs>
          <w:tab w:val="clear" w:pos="567"/>
        </w:tabs>
        <w:spacing w:line="240" w:lineRule="auto"/>
        <w:rPr>
          <w:noProof/>
          <w:color w:val="000000"/>
        </w:rPr>
      </w:pPr>
    </w:p>
    <w:p w14:paraId="114C3948" w14:textId="77777777" w:rsidR="00172778" w:rsidRPr="002D2389" w:rsidRDefault="00172778" w:rsidP="00172778">
      <w:pPr>
        <w:numPr>
          <w:ilvl w:val="12"/>
          <w:numId w:val="0"/>
        </w:numPr>
        <w:tabs>
          <w:tab w:val="clear" w:pos="567"/>
        </w:tabs>
        <w:spacing w:line="240" w:lineRule="auto"/>
        <w:rPr>
          <w:noProof/>
          <w:color w:val="000000"/>
        </w:rPr>
      </w:pPr>
    </w:p>
    <w:p w14:paraId="343E3C73" w14:textId="62625134" w:rsidR="00172778" w:rsidRPr="002D2389" w:rsidRDefault="00172778" w:rsidP="00172778">
      <w:pPr>
        <w:numPr>
          <w:ilvl w:val="0"/>
          <w:numId w:val="24"/>
        </w:numPr>
        <w:tabs>
          <w:tab w:val="clear" w:pos="570"/>
        </w:tabs>
        <w:spacing w:line="240" w:lineRule="auto"/>
        <w:ind w:right="-2"/>
        <w:rPr>
          <w:b/>
          <w:noProof/>
          <w:color w:val="000000"/>
        </w:rPr>
      </w:pPr>
      <w:r>
        <w:rPr>
          <w:b/>
          <w:noProof/>
          <w:color w:val="000000"/>
        </w:rPr>
        <w:t xml:space="preserve">Kas žinotina prieš vartojant </w:t>
      </w:r>
      <w:r w:rsidR="00970EFB">
        <w:rPr>
          <w:b/>
          <w:noProof/>
          <w:color w:val="000000"/>
        </w:rPr>
        <w:t>Agni casti fructus Bionorica</w:t>
      </w:r>
    </w:p>
    <w:p w14:paraId="52A1D195" w14:textId="77777777" w:rsidR="00172778" w:rsidRPr="002D2389" w:rsidRDefault="00172778" w:rsidP="00172778">
      <w:pPr>
        <w:numPr>
          <w:ilvl w:val="12"/>
          <w:numId w:val="0"/>
        </w:numPr>
        <w:tabs>
          <w:tab w:val="clear" w:pos="567"/>
        </w:tabs>
        <w:spacing w:line="240" w:lineRule="auto"/>
        <w:ind w:right="-2"/>
        <w:rPr>
          <w:noProof/>
          <w:color w:val="000000"/>
        </w:rPr>
      </w:pPr>
    </w:p>
    <w:p w14:paraId="24F217BF" w14:textId="70D225BC" w:rsidR="00172778" w:rsidRPr="002D2389" w:rsidRDefault="00970EFB" w:rsidP="00172778">
      <w:pPr>
        <w:numPr>
          <w:ilvl w:val="12"/>
          <w:numId w:val="0"/>
        </w:numPr>
        <w:tabs>
          <w:tab w:val="clear" w:pos="567"/>
        </w:tabs>
        <w:spacing w:line="240" w:lineRule="auto"/>
        <w:outlineLvl w:val="0"/>
        <w:rPr>
          <w:noProof/>
          <w:color w:val="000000"/>
        </w:rPr>
      </w:pPr>
      <w:r>
        <w:rPr>
          <w:b/>
          <w:noProof/>
          <w:color w:val="000000"/>
        </w:rPr>
        <w:t>Agni casti fructus Bionorica</w:t>
      </w:r>
      <w:r w:rsidR="00172778">
        <w:rPr>
          <w:b/>
          <w:noProof/>
          <w:color w:val="000000"/>
        </w:rPr>
        <w:t xml:space="preserve"> vartoti negalima:</w:t>
      </w:r>
    </w:p>
    <w:p w14:paraId="7685D353" w14:textId="298817ED" w:rsidR="00172778" w:rsidRPr="00900F45" w:rsidRDefault="00172778" w:rsidP="00F906B3">
      <w:pPr>
        <w:pStyle w:val="Sraopastraipa"/>
        <w:numPr>
          <w:ilvl w:val="0"/>
          <w:numId w:val="1"/>
        </w:numPr>
        <w:spacing w:line="240" w:lineRule="auto"/>
        <w:ind w:left="567" w:hanging="567"/>
        <w:rPr>
          <w:noProof/>
          <w:color w:val="000000"/>
        </w:rPr>
      </w:pPr>
      <w:r w:rsidRPr="00F906B3">
        <w:rPr>
          <w:rFonts w:ascii="Times New Roman" w:hAnsi="Times New Roman"/>
        </w:rPr>
        <w:t>jeigu yra padidėjęs jautrumas (alergija) veikliajai medžiagai ar</w:t>
      </w:r>
      <w:r w:rsidR="00AF4053" w:rsidRPr="00F906B3">
        <w:rPr>
          <w:rFonts w:ascii="Times New Roman" w:hAnsi="Times New Roman"/>
        </w:rPr>
        <w:t>ba</w:t>
      </w:r>
      <w:r w:rsidRPr="00F906B3">
        <w:rPr>
          <w:rFonts w:ascii="Times New Roman" w:hAnsi="Times New Roman"/>
        </w:rPr>
        <w:t xml:space="preserve"> bet kuriai</w:t>
      </w:r>
      <w:r w:rsidR="006A1611" w:rsidRPr="00F906B3">
        <w:rPr>
          <w:rFonts w:ascii="Times New Roman" w:hAnsi="Times New Roman"/>
        </w:rPr>
        <w:t xml:space="preserve"> pagalbinei šio vaisto medžiagai</w:t>
      </w:r>
      <w:r w:rsidRPr="00F906B3">
        <w:rPr>
          <w:rFonts w:ascii="Times New Roman" w:hAnsi="Times New Roman"/>
        </w:rPr>
        <w:t xml:space="preserve">  (jos išvardytos 6 skyriuje).</w:t>
      </w:r>
    </w:p>
    <w:p w14:paraId="0709084C" w14:textId="77777777" w:rsidR="00172778" w:rsidRPr="002D2389" w:rsidRDefault="00172778" w:rsidP="00172778">
      <w:pPr>
        <w:numPr>
          <w:ilvl w:val="12"/>
          <w:numId w:val="0"/>
        </w:numPr>
        <w:tabs>
          <w:tab w:val="clear" w:pos="567"/>
        </w:tabs>
        <w:spacing w:line="240" w:lineRule="auto"/>
        <w:ind w:right="-2"/>
        <w:rPr>
          <w:noProof/>
          <w:color w:val="000000"/>
        </w:rPr>
      </w:pPr>
    </w:p>
    <w:p w14:paraId="009009E1" w14:textId="77777777" w:rsidR="00172778" w:rsidRPr="002D2389" w:rsidRDefault="00172778" w:rsidP="00172778">
      <w:pPr>
        <w:numPr>
          <w:ilvl w:val="12"/>
          <w:numId w:val="0"/>
        </w:numPr>
        <w:tabs>
          <w:tab w:val="clear" w:pos="567"/>
        </w:tabs>
        <w:spacing w:line="240" w:lineRule="auto"/>
        <w:ind w:right="-2"/>
        <w:outlineLvl w:val="0"/>
        <w:rPr>
          <w:b/>
          <w:noProof/>
          <w:color w:val="000000"/>
        </w:rPr>
      </w:pPr>
      <w:r>
        <w:rPr>
          <w:b/>
          <w:noProof/>
          <w:color w:val="000000"/>
        </w:rPr>
        <w:t>Įspėjimai ir atsargumo priemonės</w:t>
      </w:r>
    </w:p>
    <w:p w14:paraId="30D7AE0B" w14:textId="48FE8213" w:rsidR="00172778" w:rsidRDefault="00172778" w:rsidP="00172778">
      <w:pPr>
        <w:numPr>
          <w:ilvl w:val="12"/>
          <w:numId w:val="0"/>
        </w:numPr>
        <w:tabs>
          <w:tab w:val="clear" w:pos="567"/>
        </w:tabs>
        <w:spacing w:line="240" w:lineRule="auto"/>
        <w:rPr>
          <w:noProof/>
          <w:color w:val="000000"/>
        </w:rPr>
      </w:pPr>
      <w:r>
        <w:rPr>
          <w:noProof/>
          <w:color w:val="000000"/>
        </w:rPr>
        <w:t>P</w:t>
      </w:r>
      <w:r w:rsidR="006A1611">
        <w:rPr>
          <w:noProof/>
          <w:color w:val="000000"/>
        </w:rPr>
        <w:t>asitarkite su gydytoju p</w:t>
      </w:r>
      <w:r>
        <w:rPr>
          <w:noProof/>
          <w:color w:val="000000"/>
        </w:rPr>
        <w:t xml:space="preserve">rieš pradėdami vartoti </w:t>
      </w:r>
      <w:r w:rsidR="00970EFB">
        <w:rPr>
          <w:noProof/>
          <w:color w:val="000000"/>
        </w:rPr>
        <w:t>Agni casti fructus Bionorica</w:t>
      </w:r>
    </w:p>
    <w:p w14:paraId="5D3CA367" w14:textId="77777777" w:rsidR="00172778" w:rsidRDefault="006A1611" w:rsidP="00F906B3">
      <w:pPr>
        <w:numPr>
          <w:ilvl w:val="0"/>
          <w:numId w:val="1"/>
        </w:numPr>
        <w:tabs>
          <w:tab w:val="clear" w:pos="567"/>
        </w:tabs>
        <w:spacing w:line="240" w:lineRule="auto"/>
        <w:ind w:left="567" w:hanging="567"/>
        <w:rPr>
          <w:noProof/>
          <w:color w:val="000000"/>
        </w:rPr>
      </w:pPr>
      <w:r>
        <w:rPr>
          <w:noProof/>
          <w:color w:val="000000"/>
        </w:rPr>
        <w:t>j</w:t>
      </w:r>
      <w:r w:rsidR="00172778">
        <w:rPr>
          <w:noProof/>
          <w:color w:val="000000"/>
        </w:rPr>
        <w:t>eigu sergate ar sirgote estrogen</w:t>
      </w:r>
      <w:r>
        <w:rPr>
          <w:noProof/>
          <w:color w:val="000000"/>
        </w:rPr>
        <w:t>ams</w:t>
      </w:r>
      <w:r w:rsidR="00172778">
        <w:rPr>
          <w:noProof/>
          <w:color w:val="000000"/>
        </w:rPr>
        <w:t xml:space="preserve"> jautriu vėžiu.</w:t>
      </w:r>
    </w:p>
    <w:p w14:paraId="7A558FBA" w14:textId="77777777" w:rsidR="00172778" w:rsidRPr="004B1B93" w:rsidRDefault="006A1611" w:rsidP="00F906B3">
      <w:pPr>
        <w:numPr>
          <w:ilvl w:val="0"/>
          <w:numId w:val="1"/>
        </w:numPr>
        <w:tabs>
          <w:tab w:val="clear" w:pos="567"/>
        </w:tabs>
        <w:spacing w:line="240" w:lineRule="auto"/>
        <w:ind w:left="567" w:hanging="567"/>
        <w:rPr>
          <w:noProof/>
          <w:color w:val="000000"/>
        </w:rPr>
      </w:pPr>
      <w:r>
        <w:rPr>
          <w:noProof/>
          <w:color w:val="000000"/>
        </w:rPr>
        <w:t>j</w:t>
      </w:r>
      <w:r w:rsidR="00172778">
        <w:rPr>
          <w:noProof/>
          <w:color w:val="000000"/>
        </w:rPr>
        <w:t>eigu vartojate vaistų, kurie skatina dopa</w:t>
      </w:r>
      <w:r>
        <w:rPr>
          <w:noProof/>
          <w:color w:val="000000"/>
        </w:rPr>
        <w:t>m</w:t>
      </w:r>
      <w:r w:rsidR="00172778">
        <w:rPr>
          <w:noProof/>
          <w:color w:val="000000"/>
        </w:rPr>
        <w:t>i</w:t>
      </w:r>
      <w:r>
        <w:rPr>
          <w:noProof/>
          <w:color w:val="000000"/>
        </w:rPr>
        <w:t>n</w:t>
      </w:r>
      <w:r w:rsidR="00172778">
        <w:rPr>
          <w:noProof/>
          <w:color w:val="000000"/>
        </w:rPr>
        <w:t>o poveikį (dopamino agonistų), slopina dopamino poveikį (dopamino antagonistų); jeigu vartojate estrogenų ar antiestrogenų</w:t>
      </w:r>
    </w:p>
    <w:p w14:paraId="3F77CAE8" w14:textId="66D0F894" w:rsidR="00172778" w:rsidRPr="004B1B93" w:rsidRDefault="006A1611" w:rsidP="00F906B3">
      <w:pPr>
        <w:numPr>
          <w:ilvl w:val="0"/>
          <w:numId w:val="1"/>
        </w:numPr>
        <w:tabs>
          <w:tab w:val="clear" w:pos="567"/>
        </w:tabs>
        <w:spacing w:line="240" w:lineRule="auto"/>
        <w:ind w:left="567" w:hanging="567"/>
        <w:rPr>
          <w:noProof/>
          <w:color w:val="000000"/>
        </w:rPr>
      </w:pPr>
      <w:r>
        <w:rPr>
          <w:noProof/>
          <w:color w:val="000000"/>
        </w:rPr>
        <w:t>j</w:t>
      </w:r>
      <w:r w:rsidR="00172778">
        <w:rPr>
          <w:noProof/>
          <w:color w:val="000000"/>
        </w:rPr>
        <w:t xml:space="preserve">eigu naudojant </w:t>
      </w:r>
      <w:r w:rsidR="00970EFB">
        <w:rPr>
          <w:noProof/>
          <w:color w:val="000000"/>
        </w:rPr>
        <w:t>Agni casti fructus Bionorica</w:t>
      </w:r>
      <w:r w:rsidR="00172778">
        <w:rPr>
          <w:noProof/>
          <w:color w:val="000000"/>
        </w:rPr>
        <w:t xml:space="preserve"> sustiprėja simptomai</w:t>
      </w:r>
    </w:p>
    <w:p w14:paraId="71AFF554" w14:textId="77777777" w:rsidR="00172778" w:rsidRPr="002D2389" w:rsidRDefault="006A1611" w:rsidP="00F906B3">
      <w:pPr>
        <w:numPr>
          <w:ilvl w:val="0"/>
          <w:numId w:val="1"/>
        </w:numPr>
        <w:tabs>
          <w:tab w:val="clear" w:pos="567"/>
        </w:tabs>
        <w:spacing w:line="240" w:lineRule="auto"/>
        <w:ind w:left="567" w:hanging="567"/>
        <w:rPr>
          <w:noProof/>
          <w:color w:val="000000"/>
        </w:rPr>
      </w:pPr>
      <w:r>
        <w:rPr>
          <w:noProof/>
          <w:color w:val="000000"/>
        </w:rPr>
        <w:t>j</w:t>
      </w:r>
      <w:r w:rsidR="00172778">
        <w:rPr>
          <w:noProof/>
          <w:color w:val="000000"/>
        </w:rPr>
        <w:t>eigu esate turėję hipofizės sutrikimą</w:t>
      </w:r>
      <w:r>
        <w:rPr>
          <w:noProof/>
          <w:color w:val="000000"/>
        </w:rPr>
        <w:t>.</w:t>
      </w:r>
    </w:p>
    <w:p w14:paraId="0663898F" w14:textId="77777777" w:rsidR="00172778" w:rsidRPr="002D2389" w:rsidRDefault="00172778" w:rsidP="00172778">
      <w:pPr>
        <w:numPr>
          <w:ilvl w:val="12"/>
          <w:numId w:val="0"/>
        </w:numPr>
        <w:tabs>
          <w:tab w:val="clear" w:pos="567"/>
        </w:tabs>
        <w:spacing w:line="240" w:lineRule="auto"/>
        <w:rPr>
          <w:noProof/>
          <w:color w:val="000000"/>
        </w:rPr>
      </w:pPr>
    </w:p>
    <w:p w14:paraId="33A0F81C" w14:textId="77777777" w:rsidR="00172778" w:rsidRDefault="00172778" w:rsidP="00172778">
      <w:pPr>
        <w:numPr>
          <w:ilvl w:val="12"/>
          <w:numId w:val="0"/>
        </w:numPr>
        <w:tabs>
          <w:tab w:val="clear" w:pos="567"/>
        </w:tabs>
        <w:spacing w:line="240" w:lineRule="auto"/>
        <w:rPr>
          <w:b/>
          <w:bCs/>
          <w:noProof/>
          <w:color w:val="000000"/>
        </w:rPr>
      </w:pPr>
      <w:r>
        <w:rPr>
          <w:b/>
          <w:noProof/>
          <w:color w:val="000000"/>
        </w:rPr>
        <w:t>Vaikams ir paaugliams</w:t>
      </w:r>
    </w:p>
    <w:p w14:paraId="415B16C0" w14:textId="79DD3242" w:rsidR="00172778" w:rsidRPr="00E11A0B" w:rsidRDefault="00172778" w:rsidP="00172778">
      <w:pPr>
        <w:numPr>
          <w:ilvl w:val="12"/>
          <w:numId w:val="0"/>
        </w:numPr>
        <w:tabs>
          <w:tab w:val="clear" w:pos="567"/>
        </w:tabs>
        <w:spacing w:line="240" w:lineRule="auto"/>
        <w:ind w:right="-2"/>
        <w:rPr>
          <w:noProof/>
          <w:color w:val="000000"/>
        </w:rPr>
      </w:pPr>
      <w:r>
        <w:rPr>
          <w:noProof/>
          <w:color w:val="000000"/>
        </w:rPr>
        <w:lastRenderedPageBreak/>
        <w:t xml:space="preserve">Produkto vartojimas vaikams ar jaunesniems nei 18 metų paaugliams nebuvo ištirtas dėl nepakankamų duomenų. Vaikams ir jaunesniems nei 18 metų paaugliams </w:t>
      </w:r>
      <w:r w:rsidR="00970EFB">
        <w:rPr>
          <w:noProof/>
          <w:color w:val="000000"/>
        </w:rPr>
        <w:t>Agni casti fructus Bionorica</w:t>
      </w:r>
      <w:r>
        <w:rPr>
          <w:noProof/>
          <w:color w:val="000000"/>
        </w:rPr>
        <w:t xml:space="preserve"> vartoti nepatartina.</w:t>
      </w:r>
    </w:p>
    <w:p w14:paraId="5E848FA7" w14:textId="77777777" w:rsidR="00172778" w:rsidRPr="002D2389" w:rsidRDefault="00172778" w:rsidP="00172778">
      <w:pPr>
        <w:numPr>
          <w:ilvl w:val="12"/>
          <w:numId w:val="0"/>
        </w:numPr>
        <w:tabs>
          <w:tab w:val="clear" w:pos="567"/>
        </w:tabs>
        <w:spacing w:line="240" w:lineRule="auto"/>
        <w:rPr>
          <w:b/>
          <w:bCs/>
          <w:noProof/>
          <w:color w:val="000000"/>
        </w:rPr>
      </w:pPr>
    </w:p>
    <w:p w14:paraId="1E87D396" w14:textId="35DE0EC7" w:rsidR="00172778" w:rsidRPr="002D2389" w:rsidRDefault="00172778" w:rsidP="00172778">
      <w:pPr>
        <w:numPr>
          <w:ilvl w:val="12"/>
          <w:numId w:val="0"/>
        </w:numPr>
        <w:tabs>
          <w:tab w:val="clear" w:pos="567"/>
        </w:tabs>
        <w:spacing w:line="240" w:lineRule="auto"/>
        <w:ind w:right="-2"/>
        <w:rPr>
          <w:noProof/>
          <w:color w:val="000000"/>
        </w:rPr>
      </w:pPr>
      <w:r>
        <w:rPr>
          <w:b/>
          <w:noProof/>
          <w:color w:val="000000"/>
        </w:rPr>
        <w:t xml:space="preserve">Kiti vaistai ir </w:t>
      </w:r>
      <w:r w:rsidR="00970EFB">
        <w:rPr>
          <w:b/>
          <w:noProof/>
          <w:color w:val="000000"/>
        </w:rPr>
        <w:t>Agni casti fructus Bionorica</w:t>
      </w:r>
    </w:p>
    <w:p w14:paraId="5BCCD3C5" w14:textId="77777777" w:rsidR="00172778" w:rsidRDefault="00172778" w:rsidP="00172778">
      <w:pPr>
        <w:numPr>
          <w:ilvl w:val="12"/>
          <w:numId w:val="0"/>
        </w:numPr>
        <w:tabs>
          <w:tab w:val="clear" w:pos="567"/>
        </w:tabs>
        <w:spacing w:line="240" w:lineRule="auto"/>
        <w:ind w:right="-2"/>
        <w:rPr>
          <w:noProof/>
          <w:color w:val="000000"/>
        </w:rPr>
      </w:pPr>
      <w:r>
        <w:rPr>
          <w:noProof/>
          <w:color w:val="000000"/>
        </w:rPr>
        <w:t>Skaist</w:t>
      </w:r>
      <w:r w:rsidR="006A1611">
        <w:rPr>
          <w:noProof/>
          <w:color w:val="000000"/>
        </w:rPr>
        <w:t>m</w:t>
      </w:r>
      <w:r>
        <w:rPr>
          <w:noProof/>
          <w:color w:val="000000"/>
        </w:rPr>
        <w:t>inių vaisių preparatai gali sąveikauti su vaistais, kurie skatina dopa</w:t>
      </w:r>
      <w:r w:rsidR="006A1611">
        <w:rPr>
          <w:noProof/>
          <w:color w:val="000000"/>
        </w:rPr>
        <w:t>m</w:t>
      </w:r>
      <w:r>
        <w:rPr>
          <w:noProof/>
          <w:color w:val="000000"/>
        </w:rPr>
        <w:t>i</w:t>
      </w:r>
      <w:r w:rsidR="006A1611">
        <w:rPr>
          <w:noProof/>
          <w:color w:val="000000"/>
        </w:rPr>
        <w:t>n</w:t>
      </w:r>
      <w:r>
        <w:rPr>
          <w:noProof/>
          <w:color w:val="000000"/>
        </w:rPr>
        <w:t>o poveikį (dopamino agonistų), slopina dopamino (dopamino antagonistų), estrogenų ir antiestrogenų poveikį.</w:t>
      </w:r>
    </w:p>
    <w:p w14:paraId="5BE501D5"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Jeigu vartojate ar neseniai vartojote kitų vaistų</w:t>
      </w:r>
      <w:r w:rsidR="00DC3062">
        <w:rPr>
          <w:noProof/>
          <w:color w:val="000000"/>
        </w:rPr>
        <w:t xml:space="preserve"> arba dėl to</w:t>
      </w:r>
      <w:r w:rsidR="00EA0968">
        <w:rPr>
          <w:noProof/>
          <w:color w:val="000000"/>
        </w:rPr>
        <w:t xml:space="preserve"> nesate tikri</w:t>
      </w:r>
      <w:r>
        <w:rPr>
          <w:noProof/>
          <w:color w:val="000000"/>
        </w:rPr>
        <w:t>, apie tai pasakykite gydytojui arba vaistininkui.</w:t>
      </w:r>
    </w:p>
    <w:p w14:paraId="7B843D57" w14:textId="77777777" w:rsidR="00172778" w:rsidRPr="002D2389" w:rsidRDefault="00172778" w:rsidP="00172778">
      <w:pPr>
        <w:numPr>
          <w:ilvl w:val="12"/>
          <w:numId w:val="0"/>
        </w:numPr>
        <w:tabs>
          <w:tab w:val="clear" w:pos="567"/>
          <w:tab w:val="left" w:pos="1290"/>
        </w:tabs>
        <w:spacing w:line="240" w:lineRule="auto"/>
        <w:ind w:right="-2"/>
        <w:rPr>
          <w:noProof/>
          <w:color w:val="000000"/>
        </w:rPr>
      </w:pPr>
    </w:p>
    <w:p w14:paraId="1B322134" w14:textId="77777777" w:rsidR="00172778" w:rsidRPr="002D2389" w:rsidRDefault="00172778" w:rsidP="00172778">
      <w:pPr>
        <w:numPr>
          <w:ilvl w:val="12"/>
          <w:numId w:val="0"/>
        </w:numPr>
        <w:tabs>
          <w:tab w:val="clear" w:pos="567"/>
        </w:tabs>
        <w:spacing w:line="240" w:lineRule="auto"/>
        <w:ind w:right="-2"/>
        <w:outlineLvl w:val="0"/>
        <w:rPr>
          <w:b/>
          <w:noProof/>
          <w:color w:val="000000"/>
          <w:szCs w:val="22"/>
        </w:rPr>
      </w:pPr>
      <w:r>
        <w:rPr>
          <w:b/>
          <w:noProof/>
          <w:color w:val="000000"/>
        </w:rPr>
        <w:t>Nėštumas ir žindymo laikotarpis</w:t>
      </w:r>
    </w:p>
    <w:p w14:paraId="6D307F43" w14:textId="7E2DD3FC" w:rsidR="00172778" w:rsidRDefault="00172778" w:rsidP="00172778">
      <w:pPr>
        <w:numPr>
          <w:ilvl w:val="12"/>
          <w:numId w:val="0"/>
        </w:numPr>
        <w:tabs>
          <w:tab w:val="clear" w:pos="567"/>
        </w:tabs>
        <w:spacing w:line="240" w:lineRule="auto"/>
        <w:ind w:right="-2"/>
        <w:rPr>
          <w:noProof/>
          <w:color w:val="000000"/>
        </w:rPr>
      </w:pPr>
      <w:r>
        <w:rPr>
          <w:noProof/>
          <w:color w:val="000000"/>
        </w:rPr>
        <w:t xml:space="preserve">Apie vaisto naudojimą nėštumo metu nėra duomenų. Nėštumo metu naudoti </w:t>
      </w:r>
      <w:r w:rsidR="00970EFB">
        <w:rPr>
          <w:noProof/>
          <w:color w:val="000000"/>
        </w:rPr>
        <w:t>Agni casti fructus Bionorica</w:t>
      </w:r>
      <w:r>
        <w:rPr>
          <w:noProof/>
          <w:color w:val="000000"/>
        </w:rPr>
        <w:t xml:space="preserve"> nerekomenduojama. Dėl nepakankamo duomenų kiekio, </w:t>
      </w:r>
      <w:r w:rsidR="00970EFB">
        <w:rPr>
          <w:noProof/>
          <w:color w:val="000000"/>
        </w:rPr>
        <w:t>Agni casti fructus Bionorica</w:t>
      </w:r>
      <w:r>
        <w:rPr>
          <w:noProof/>
          <w:color w:val="000000"/>
        </w:rPr>
        <w:t xml:space="preserve"> nerekomenduojama naudoti žindymo laikotarpiu.</w:t>
      </w:r>
    </w:p>
    <w:p w14:paraId="788F1018" w14:textId="77777777" w:rsidR="00172778" w:rsidRPr="002D2389" w:rsidRDefault="00172778" w:rsidP="00172778">
      <w:pPr>
        <w:numPr>
          <w:ilvl w:val="12"/>
          <w:numId w:val="0"/>
        </w:numPr>
        <w:tabs>
          <w:tab w:val="clear" w:pos="567"/>
        </w:tabs>
        <w:spacing w:line="240" w:lineRule="auto"/>
        <w:rPr>
          <w:noProof/>
          <w:color w:val="000000"/>
        </w:rPr>
      </w:pPr>
      <w:r>
        <w:rPr>
          <w:noProof/>
          <w:color w:val="000000"/>
        </w:rPr>
        <w:t>Jeigu esate nėščia, žindote kūdikį, manote, kad galbūt esate nėščia, arba planuojate pastoti, tai prieš vartodama šį vaistą, pasitarkite su gydytoju arba vaistininku.</w:t>
      </w:r>
    </w:p>
    <w:p w14:paraId="23695225" w14:textId="77777777" w:rsidR="00172778" w:rsidRPr="002D2389" w:rsidRDefault="00172778" w:rsidP="00172778">
      <w:pPr>
        <w:numPr>
          <w:ilvl w:val="12"/>
          <w:numId w:val="0"/>
        </w:numPr>
        <w:tabs>
          <w:tab w:val="clear" w:pos="567"/>
        </w:tabs>
        <w:spacing w:line="240" w:lineRule="auto"/>
        <w:ind w:right="-2"/>
        <w:outlineLvl w:val="0"/>
        <w:rPr>
          <w:b/>
          <w:noProof/>
          <w:color w:val="000000"/>
        </w:rPr>
      </w:pPr>
    </w:p>
    <w:p w14:paraId="1A811ECC" w14:textId="77777777" w:rsidR="00172778" w:rsidRDefault="00172778" w:rsidP="00172778">
      <w:pPr>
        <w:numPr>
          <w:ilvl w:val="12"/>
          <w:numId w:val="0"/>
        </w:numPr>
        <w:tabs>
          <w:tab w:val="clear" w:pos="567"/>
        </w:tabs>
        <w:spacing w:line="240" w:lineRule="auto"/>
        <w:ind w:right="-2"/>
        <w:outlineLvl w:val="0"/>
        <w:rPr>
          <w:b/>
          <w:noProof/>
          <w:color w:val="000000"/>
        </w:rPr>
      </w:pPr>
      <w:r>
        <w:rPr>
          <w:b/>
          <w:noProof/>
          <w:color w:val="000000"/>
        </w:rPr>
        <w:t>Vairavimas ir mechanizmų valdymas</w:t>
      </w:r>
    </w:p>
    <w:p w14:paraId="66874B47"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Tyrimai dėl vaisto poveikio gebėjimui vairuoti ir valdyti mechanizmus nebuvo atlikti.</w:t>
      </w:r>
    </w:p>
    <w:p w14:paraId="6F5FD475" w14:textId="77777777" w:rsidR="00172778" w:rsidRPr="002D2389" w:rsidRDefault="00172778" w:rsidP="00172778">
      <w:pPr>
        <w:numPr>
          <w:ilvl w:val="12"/>
          <w:numId w:val="0"/>
        </w:numPr>
        <w:tabs>
          <w:tab w:val="clear" w:pos="567"/>
        </w:tabs>
        <w:spacing w:line="240" w:lineRule="auto"/>
        <w:rPr>
          <w:noProof/>
          <w:color w:val="000000"/>
        </w:rPr>
      </w:pPr>
    </w:p>
    <w:p w14:paraId="4A667B66" w14:textId="3F2A5E03" w:rsidR="00172778" w:rsidRDefault="00970EFB" w:rsidP="00172778">
      <w:pPr>
        <w:numPr>
          <w:ilvl w:val="12"/>
          <w:numId w:val="0"/>
        </w:numPr>
        <w:tabs>
          <w:tab w:val="clear" w:pos="567"/>
        </w:tabs>
        <w:spacing w:line="240" w:lineRule="auto"/>
        <w:ind w:right="-2"/>
        <w:outlineLvl w:val="0"/>
        <w:rPr>
          <w:b/>
          <w:noProof/>
          <w:color w:val="000000"/>
        </w:rPr>
      </w:pPr>
      <w:r>
        <w:rPr>
          <w:b/>
          <w:noProof/>
          <w:color w:val="000000"/>
        </w:rPr>
        <w:t>Agni casti fructus Bionorica</w:t>
      </w:r>
      <w:r w:rsidR="00172778">
        <w:rPr>
          <w:b/>
          <w:noProof/>
          <w:color w:val="000000"/>
        </w:rPr>
        <w:t xml:space="preserve"> sudėtyje yra laktozės.</w:t>
      </w:r>
    </w:p>
    <w:p w14:paraId="5898CB4D" w14:textId="77777777" w:rsidR="00172778" w:rsidRPr="00E72CF3" w:rsidRDefault="00172778" w:rsidP="00172778">
      <w:pPr>
        <w:numPr>
          <w:ilvl w:val="12"/>
          <w:numId w:val="0"/>
        </w:numPr>
        <w:tabs>
          <w:tab w:val="clear" w:pos="567"/>
        </w:tabs>
        <w:spacing w:line="240" w:lineRule="auto"/>
        <w:ind w:right="-2"/>
        <w:rPr>
          <w:noProof/>
          <w:color w:val="000000"/>
        </w:rPr>
      </w:pPr>
      <w:r>
        <w:rPr>
          <w:noProof/>
          <w:color w:val="000000"/>
        </w:rPr>
        <w:t>Jeigu Jūsų gydytojas yra nurodęs, kad netoleruojate kokios nors rūšies cukraus, kreipkitės į jį prieš pradėdami vartoti šį vaistą.</w:t>
      </w:r>
    </w:p>
    <w:p w14:paraId="78BC1B3E" w14:textId="77777777" w:rsidR="00172778" w:rsidRPr="002D2389" w:rsidRDefault="00172778" w:rsidP="00172778">
      <w:pPr>
        <w:numPr>
          <w:ilvl w:val="12"/>
          <w:numId w:val="0"/>
        </w:numPr>
        <w:tabs>
          <w:tab w:val="clear" w:pos="567"/>
        </w:tabs>
        <w:spacing w:line="240" w:lineRule="auto"/>
        <w:rPr>
          <w:noProof/>
          <w:color w:val="000000"/>
        </w:rPr>
      </w:pPr>
    </w:p>
    <w:p w14:paraId="636E044B" w14:textId="77777777" w:rsidR="00172778" w:rsidRPr="002D2389" w:rsidRDefault="00172778" w:rsidP="00172778">
      <w:pPr>
        <w:numPr>
          <w:ilvl w:val="12"/>
          <w:numId w:val="0"/>
        </w:numPr>
        <w:tabs>
          <w:tab w:val="clear" w:pos="567"/>
        </w:tabs>
        <w:spacing w:line="240" w:lineRule="auto"/>
        <w:ind w:right="-2"/>
        <w:rPr>
          <w:noProof/>
          <w:color w:val="000000"/>
        </w:rPr>
      </w:pPr>
    </w:p>
    <w:p w14:paraId="0EA7AB4F" w14:textId="57656F7B" w:rsidR="00172778" w:rsidRPr="002D2389" w:rsidRDefault="00172778" w:rsidP="00172778">
      <w:pPr>
        <w:numPr>
          <w:ilvl w:val="0"/>
          <w:numId w:val="24"/>
        </w:numPr>
        <w:tabs>
          <w:tab w:val="clear" w:pos="570"/>
        </w:tabs>
        <w:spacing w:line="240" w:lineRule="auto"/>
        <w:ind w:right="-2"/>
        <w:rPr>
          <w:b/>
          <w:noProof/>
          <w:color w:val="000000"/>
        </w:rPr>
      </w:pPr>
      <w:r>
        <w:rPr>
          <w:b/>
          <w:noProof/>
          <w:color w:val="000000"/>
        </w:rPr>
        <w:t xml:space="preserve">Kaip vartoti </w:t>
      </w:r>
      <w:r w:rsidR="00970EFB">
        <w:rPr>
          <w:b/>
          <w:noProof/>
          <w:color w:val="000000"/>
        </w:rPr>
        <w:t>Agni casti fructus Bionorica</w:t>
      </w:r>
    </w:p>
    <w:p w14:paraId="5163A50E" w14:textId="77777777" w:rsidR="00172778" w:rsidRPr="002D2389" w:rsidRDefault="00172778" w:rsidP="00172778">
      <w:pPr>
        <w:tabs>
          <w:tab w:val="clear" w:pos="567"/>
        </w:tabs>
        <w:spacing w:line="240" w:lineRule="auto"/>
        <w:ind w:right="-2"/>
        <w:rPr>
          <w:noProof/>
          <w:color w:val="000000"/>
        </w:rPr>
      </w:pPr>
    </w:p>
    <w:p w14:paraId="76BFDC21" w14:textId="77777777" w:rsidR="00172778" w:rsidRDefault="00172778" w:rsidP="00172778">
      <w:pPr>
        <w:numPr>
          <w:ilvl w:val="12"/>
          <w:numId w:val="0"/>
        </w:numPr>
        <w:tabs>
          <w:tab w:val="clear" w:pos="567"/>
        </w:tabs>
        <w:spacing w:line="240" w:lineRule="auto"/>
        <w:ind w:right="-2"/>
        <w:rPr>
          <w:noProof/>
          <w:color w:val="000000"/>
        </w:rPr>
      </w:pPr>
      <w:r>
        <w:rPr>
          <w:noProof/>
          <w:color w:val="000000"/>
        </w:rPr>
        <w:t xml:space="preserve">Visada vartokite šį vaistą tiksliai kaip aprašyta šiame lapelyje, arba kaip nurodė gydytojas ar vaistininkas. Jei abejojate, kreipkitės į gydytoją arba vaistininką. </w:t>
      </w:r>
    </w:p>
    <w:p w14:paraId="396CDA38"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Jei gydytojas nenurodė kitaip, rekomenduojama vaistų dozė vyresnėms nei 18 metų moterims yra 2 plėvele dengtos tabletės per parą.</w:t>
      </w:r>
    </w:p>
    <w:p w14:paraId="1FFC767B" w14:textId="77777777" w:rsidR="00172778" w:rsidRPr="002D2389" w:rsidRDefault="00172778" w:rsidP="00172778">
      <w:pPr>
        <w:numPr>
          <w:ilvl w:val="12"/>
          <w:numId w:val="0"/>
        </w:numPr>
        <w:tabs>
          <w:tab w:val="clear" w:pos="567"/>
        </w:tabs>
        <w:spacing w:line="240" w:lineRule="auto"/>
        <w:ind w:right="-2"/>
        <w:rPr>
          <w:noProof/>
          <w:color w:val="000000"/>
        </w:rPr>
      </w:pPr>
    </w:p>
    <w:p w14:paraId="335A01E2" w14:textId="77777777" w:rsidR="00172778" w:rsidRPr="00B7734A" w:rsidRDefault="00172778" w:rsidP="00172778">
      <w:pPr>
        <w:numPr>
          <w:ilvl w:val="12"/>
          <w:numId w:val="0"/>
        </w:numPr>
        <w:tabs>
          <w:tab w:val="clear" w:pos="567"/>
        </w:tabs>
        <w:spacing w:line="240" w:lineRule="auto"/>
        <w:ind w:right="-2"/>
        <w:rPr>
          <w:noProof/>
          <w:color w:val="000000"/>
          <w:u w:val="single"/>
        </w:rPr>
      </w:pPr>
      <w:r>
        <w:rPr>
          <w:noProof/>
          <w:color w:val="000000"/>
          <w:u w:val="single"/>
        </w:rPr>
        <w:t>Vartojimas vaikams</w:t>
      </w:r>
    </w:p>
    <w:p w14:paraId="1F071398" w14:textId="77777777" w:rsidR="00172778" w:rsidRPr="001B2D57" w:rsidRDefault="00172778" w:rsidP="00172778">
      <w:pPr>
        <w:tabs>
          <w:tab w:val="clear" w:pos="567"/>
          <w:tab w:val="left" w:pos="0"/>
        </w:tabs>
        <w:rPr>
          <w:color w:val="000000"/>
          <w:szCs w:val="22"/>
        </w:rPr>
      </w:pPr>
      <w:r w:rsidRPr="002A1DBD">
        <w:rPr>
          <w:color w:val="000000"/>
          <w:szCs w:val="22"/>
        </w:rPr>
        <w:t xml:space="preserve">Nerekomenduojama vartoti vaikams ir paaugliams iki 18 metų </w:t>
      </w:r>
      <w:r>
        <w:rPr>
          <w:noProof/>
          <w:color w:val="000000"/>
        </w:rPr>
        <w:t>(žr. 2 skyrių).</w:t>
      </w:r>
    </w:p>
    <w:p w14:paraId="6D87758C" w14:textId="77777777" w:rsidR="00172778" w:rsidRDefault="00172778" w:rsidP="00172778">
      <w:pPr>
        <w:numPr>
          <w:ilvl w:val="12"/>
          <w:numId w:val="0"/>
        </w:numPr>
        <w:tabs>
          <w:tab w:val="clear" w:pos="567"/>
        </w:tabs>
        <w:spacing w:line="240" w:lineRule="auto"/>
        <w:ind w:right="-2"/>
        <w:rPr>
          <w:noProof/>
          <w:color w:val="000000"/>
        </w:rPr>
      </w:pPr>
    </w:p>
    <w:p w14:paraId="00B57912" w14:textId="77777777" w:rsidR="00172778" w:rsidRPr="00B7734A" w:rsidRDefault="00635C3D" w:rsidP="00172778">
      <w:pPr>
        <w:numPr>
          <w:ilvl w:val="12"/>
          <w:numId w:val="0"/>
        </w:numPr>
        <w:tabs>
          <w:tab w:val="clear" w:pos="567"/>
        </w:tabs>
        <w:spacing w:line="240" w:lineRule="auto"/>
        <w:ind w:right="-2"/>
        <w:rPr>
          <w:noProof/>
          <w:color w:val="000000"/>
          <w:u w:val="single"/>
        </w:rPr>
      </w:pPr>
      <w:r>
        <w:rPr>
          <w:noProof/>
          <w:color w:val="000000"/>
          <w:u w:val="single"/>
        </w:rPr>
        <w:t>Ypatingos populiacijos</w:t>
      </w:r>
    </w:p>
    <w:p w14:paraId="4CF248BB"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Nėra duomenų apie vaisto dozavimą esant inkstų / kepenų funkcijos sutrikimams.</w:t>
      </w:r>
    </w:p>
    <w:p w14:paraId="05DD19AF" w14:textId="77777777" w:rsidR="00172778" w:rsidRDefault="00172778" w:rsidP="00172778">
      <w:pPr>
        <w:tabs>
          <w:tab w:val="clear" w:pos="567"/>
          <w:tab w:val="left" w:pos="0"/>
        </w:tabs>
        <w:rPr>
          <w:color w:val="000000"/>
          <w:szCs w:val="22"/>
        </w:rPr>
      </w:pPr>
    </w:p>
    <w:p w14:paraId="0E2F1529" w14:textId="77777777" w:rsidR="00172778" w:rsidRPr="00FB17E8" w:rsidRDefault="00172778" w:rsidP="00172778">
      <w:pPr>
        <w:tabs>
          <w:tab w:val="clear" w:pos="567"/>
          <w:tab w:val="left" w:pos="0"/>
        </w:tabs>
        <w:rPr>
          <w:color w:val="000000"/>
          <w:szCs w:val="22"/>
        </w:rPr>
      </w:pPr>
      <w:r>
        <w:rPr>
          <w:color w:val="000000"/>
        </w:rPr>
        <w:t xml:space="preserve">Siekiant optimalaus gydymo poveikio, rekomenduojama vaistinį preparatą nepertraukiamai vartoti 3 mėnesius (taip pat ir menstruacijų metu). </w:t>
      </w:r>
    </w:p>
    <w:p w14:paraId="3F4B7D6B" w14:textId="77777777" w:rsidR="00172778" w:rsidRDefault="00172778" w:rsidP="00172778">
      <w:pPr>
        <w:tabs>
          <w:tab w:val="clear" w:pos="567"/>
          <w:tab w:val="left" w:pos="0"/>
        </w:tabs>
        <w:rPr>
          <w:color w:val="000000"/>
          <w:szCs w:val="22"/>
        </w:rPr>
      </w:pPr>
    </w:p>
    <w:p w14:paraId="4E173C33" w14:textId="77777777" w:rsidR="00172778" w:rsidRPr="00FB17E8" w:rsidRDefault="00172778" w:rsidP="00172778">
      <w:pPr>
        <w:tabs>
          <w:tab w:val="clear" w:pos="567"/>
          <w:tab w:val="left" w:pos="0"/>
        </w:tabs>
        <w:rPr>
          <w:color w:val="000000"/>
          <w:szCs w:val="22"/>
        </w:rPr>
      </w:pPr>
      <w:r>
        <w:rPr>
          <w:color w:val="000000"/>
        </w:rPr>
        <w:t>Plėvele dengtas tabletes reikia nuryti  užsigeriant pakankamu kiekiu skysčio (pvz., stikline vandens). Tabletes nuryti nekramtytas.</w:t>
      </w:r>
    </w:p>
    <w:p w14:paraId="6C6D518F" w14:textId="77777777" w:rsidR="00172778" w:rsidRDefault="00172778" w:rsidP="00172778">
      <w:pPr>
        <w:tabs>
          <w:tab w:val="clear" w:pos="567"/>
          <w:tab w:val="left" w:pos="0"/>
        </w:tabs>
        <w:rPr>
          <w:color w:val="000000"/>
          <w:szCs w:val="22"/>
        </w:rPr>
      </w:pPr>
    </w:p>
    <w:p w14:paraId="38DEBD68" w14:textId="77777777" w:rsidR="00172778" w:rsidRPr="00FB17E8" w:rsidRDefault="00172778" w:rsidP="00172778">
      <w:pPr>
        <w:tabs>
          <w:tab w:val="clear" w:pos="567"/>
          <w:tab w:val="left" w:pos="0"/>
        </w:tabs>
        <w:rPr>
          <w:color w:val="000000"/>
          <w:szCs w:val="22"/>
        </w:rPr>
      </w:pPr>
      <w:r>
        <w:rPr>
          <w:color w:val="000000"/>
        </w:rPr>
        <w:t>Jei simptomai išlieka vartojant preparatą tris mėnesius, būtina gydytojo arba kvalifikuoto sveikatos priežiūros specialisto konsultacija.</w:t>
      </w:r>
    </w:p>
    <w:p w14:paraId="4686F2A5" w14:textId="77777777" w:rsidR="00172778" w:rsidRPr="00F906B3" w:rsidRDefault="00172778" w:rsidP="00F906B3">
      <w:pPr>
        <w:autoSpaceDE w:val="0"/>
        <w:autoSpaceDN w:val="0"/>
        <w:adjustRightInd w:val="0"/>
        <w:spacing w:line="240" w:lineRule="auto"/>
        <w:rPr>
          <w:b/>
          <w:color w:val="000000"/>
        </w:rPr>
      </w:pPr>
    </w:p>
    <w:p w14:paraId="42176EA5" w14:textId="6972AC14" w:rsidR="00172778" w:rsidRDefault="00172778" w:rsidP="00172778">
      <w:pPr>
        <w:numPr>
          <w:ilvl w:val="12"/>
          <w:numId w:val="0"/>
        </w:numPr>
        <w:tabs>
          <w:tab w:val="clear" w:pos="567"/>
        </w:tabs>
        <w:spacing w:line="240" w:lineRule="auto"/>
        <w:ind w:right="-2"/>
        <w:outlineLvl w:val="0"/>
        <w:rPr>
          <w:b/>
          <w:noProof/>
          <w:color w:val="000000"/>
        </w:rPr>
      </w:pPr>
      <w:r>
        <w:rPr>
          <w:b/>
          <w:noProof/>
          <w:color w:val="000000"/>
        </w:rPr>
        <w:t xml:space="preserve">Ką daryti pavartojus per didelę </w:t>
      </w:r>
      <w:r w:rsidR="00970EFB">
        <w:rPr>
          <w:b/>
          <w:noProof/>
          <w:color w:val="000000"/>
        </w:rPr>
        <w:t>Agni casti fructus Bionorica</w:t>
      </w:r>
      <w:r>
        <w:rPr>
          <w:b/>
          <w:noProof/>
          <w:color w:val="000000"/>
        </w:rPr>
        <w:t xml:space="preserve"> dozę?</w:t>
      </w:r>
    </w:p>
    <w:p w14:paraId="17FC8D74" w14:textId="77777777" w:rsidR="00172778" w:rsidRPr="002D2389" w:rsidRDefault="00172778" w:rsidP="00172778">
      <w:pPr>
        <w:numPr>
          <w:ilvl w:val="12"/>
          <w:numId w:val="0"/>
        </w:numPr>
        <w:tabs>
          <w:tab w:val="clear" w:pos="567"/>
        </w:tabs>
        <w:spacing w:line="240" w:lineRule="auto"/>
        <w:ind w:right="-2"/>
        <w:outlineLvl w:val="0"/>
        <w:rPr>
          <w:noProof/>
          <w:color w:val="000000"/>
        </w:rPr>
      </w:pPr>
      <w:r>
        <w:t>Perdozavimo atvejai iki šiol nežinomi. Suvartojus didesnę nei rekomenduojama vaisto dozę praneškite apie tai gydytojui. Gydytojas nuspręs</w:t>
      </w:r>
      <w:r w:rsidR="00635C3D">
        <w:t>,</w:t>
      </w:r>
      <w:r>
        <w:t xml:space="preserve"> ar reikia imtis kokių nors priemonių. </w:t>
      </w:r>
    </w:p>
    <w:p w14:paraId="4ECB68FE" w14:textId="77777777" w:rsidR="00172778" w:rsidRPr="002D2389" w:rsidRDefault="00172778" w:rsidP="00172778">
      <w:pPr>
        <w:numPr>
          <w:ilvl w:val="12"/>
          <w:numId w:val="0"/>
        </w:numPr>
        <w:tabs>
          <w:tab w:val="clear" w:pos="567"/>
        </w:tabs>
        <w:spacing w:line="240" w:lineRule="auto"/>
        <w:rPr>
          <w:noProof/>
          <w:color w:val="000000"/>
        </w:rPr>
      </w:pPr>
    </w:p>
    <w:p w14:paraId="6C87A78C" w14:textId="6F4078C5" w:rsidR="00172778" w:rsidRPr="002D2389" w:rsidRDefault="00172778" w:rsidP="00172778">
      <w:pPr>
        <w:numPr>
          <w:ilvl w:val="12"/>
          <w:numId w:val="0"/>
        </w:numPr>
        <w:tabs>
          <w:tab w:val="clear" w:pos="567"/>
        </w:tabs>
        <w:spacing w:line="240" w:lineRule="auto"/>
        <w:ind w:right="-2"/>
        <w:outlineLvl w:val="0"/>
        <w:rPr>
          <w:noProof/>
          <w:color w:val="000000"/>
        </w:rPr>
      </w:pPr>
      <w:r>
        <w:rPr>
          <w:b/>
          <w:noProof/>
          <w:color w:val="000000"/>
        </w:rPr>
        <w:lastRenderedPageBreak/>
        <w:t xml:space="preserve">Pamiršus pavartoti </w:t>
      </w:r>
      <w:r w:rsidR="00970EFB">
        <w:rPr>
          <w:b/>
          <w:noProof/>
          <w:color w:val="000000"/>
        </w:rPr>
        <w:t>Agni casti fructus Bionorica</w:t>
      </w:r>
    </w:p>
    <w:p w14:paraId="2B338672" w14:textId="77777777" w:rsidR="00172778" w:rsidRPr="002D2389" w:rsidRDefault="00172778" w:rsidP="00172778">
      <w:pPr>
        <w:numPr>
          <w:ilvl w:val="12"/>
          <w:numId w:val="0"/>
        </w:numPr>
        <w:tabs>
          <w:tab w:val="clear" w:pos="567"/>
        </w:tabs>
        <w:spacing w:line="240" w:lineRule="auto"/>
        <w:ind w:right="-2"/>
        <w:rPr>
          <w:noProof/>
          <w:color w:val="000000"/>
        </w:rPr>
      </w:pPr>
      <w:r>
        <w:t>Negalima vartoti dvigubos dozės norint kompensuoti praleistą dozę.</w:t>
      </w:r>
    </w:p>
    <w:p w14:paraId="72B97C22" w14:textId="77777777" w:rsidR="00172778" w:rsidRPr="002D2389" w:rsidRDefault="00172778" w:rsidP="00172778">
      <w:pPr>
        <w:numPr>
          <w:ilvl w:val="12"/>
          <w:numId w:val="0"/>
        </w:numPr>
        <w:tabs>
          <w:tab w:val="clear" w:pos="567"/>
        </w:tabs>
        <w:spacing w:line="240" w:lineRule="auto"/>
        <w:ind w:right="-2"/>
        <w:rPr>
          <w:noProof/>
          <w:color w:val="000000"/>
        </w:rPr>
      </w:pPr>
    </w:p>
    <w:p w14:paraId="50DC1172" w14:textId="176600ED" w:rsidR="00172778" w:rsidRDefault="00172778" w:rsidP="00172778">
      <w:pPr>
        <w:numPr>
          <w:ilvl w:val="12"/>
          <w:numId w:val="0"/>
        </w:numPr>
        <w:tabs>
          <w:tab w:val="clear" w:pos="567"/>
        </w:tabs>
        <w:spacing w:line="240" w:lineRule="auto"/>
        <w:ind w:right="-2"/>
        <w:outlineLvl w:val="0"/>
        <w:rPr>
          <w:noProof/>
          <w:color w:val="000000"/>
        </w:rPr>
      </w:pPr>
      <w:r>
        <w:rPr>
          <w:b/>
          <w:noProof/>
          <w:color w:val="000000"/>
        </w:rPr>
        <w:t xml:space="preserve">Nustojus vartoti </w:t>
      </w:r>
      <w:r w:rsidR="00970EFB">
        <w:rPr>
          <w:b/>
          <w:noProof/>
          <w:color w:val="000000"/>
        </w:rPr>
        <w:t>Agni casti fructus Bionorica</w:t>
      </w:r>
    </w:p>
    <w:p w14:paraId="25962E3D" w14:textId="3F3E322E" w:rsidR="00172778" w:rsidRDefault="00172778" w:rsidP="00172778">
      <w:pPr>
        <w:numPr>
          <w:ilvl w:val="12"/>
          <w:numId w:val="0"/>
        </w:numPr>
        <w:tabs>
          <w:tab w:val="clear" w:pos="567"/>
        </w:tabs>
        <w:spacing w:line="240" w:lineRule="auto"/>
        <w:ind w:right="-2"/>
        <w:outlineLvl w:val="0"/>
        <w:rPr>
          <w:noProof/>
          <w:color w:val="000000"/>
        </w:rPr>
      </w:pPr>
      <w:r>
        <w:rPr>
          <w:noProof/>
          <w:color w:val="000000"/>
        </w:rPr>
        <w:t xml:space="preserve">Nutraukus vartoti </w:t>
      </w:r>
      <w:r w:rsidR="00970EFB">
        <w:rPr>
          <w:noProof/>
          <w:color w:val="000000"/>
        </w:rPr>
        <w:t>Agni casti fructus Bionorica</w:t>
      </w:r>
      <w:r>
        <w:rPr>
          <w:noProof/>
          <w:color w:val="000000"/>
        </w:rPr>
        <w:t xml:space="preserve"> dažniausiai nepatiriama jokia žala. Jeigu kiltų daugiau klausimų dėl šio vaisto vartojimo, kreipkitės į gydytoją arba vaistininką. </w:t>
      </w:r>
    </w:p>
    <w:p w14:paraId="0D789C40" w14:textId="77777777" w:rsidR="00172778" w:rsidRPr="002D2389" w:rsidRDefault="00172778" w:rsidP="00172778">
      <w:pPr>
        <w:numPr>
          <w:ilvl w:val="12"/>
          <w:numId w:val="0"/>
        </w:numPr>
        <w:tabs>
          <w:tab w:val="clear" w:pos="567"/>
        </w:tabs>
        <w:spacing w:line="240" w:lineRule="auto"/>
        <w:ind w:right="-2"/>
        <w:rPr>
          <w:noProof/>
          <w:color w:val="000000"/>
        </w:rPr>
      </w:pPr>
    </w:p>
    <w:p w14:paraId="670EFEAB" w14:textId="77777777" w:rsidR="00172778" w:rsidRPr="002D2389" w:rsidRDefault="00172778" w:rsidP="00172778">
      <w:pPr>
        <w:numPr>
          <w:ilvl w:val="12"/>
          <w:numId w:val="0"/>
        </w:numPr>
        <w:tabs>
          <w:tab w:val="clear" w:pos="567"/>
        </w:tabs>
        <w:spacing w:line="240" w:lineRule="auto"/>
        <w:ind w:right="-2"/>
        <w:rPr>
          <w:noProof/>
          <w:color w:val="000000"/>
        </w:rPr>
      </w:pPr>
    </w:p>
    <w:p w14:paraId="454CC189" w14:textId="77777777" w:rsidR="00172778" w:rsidRPr="002D2389" w:rsidRDefault="00172778" w:rsidP="00172778">
      <w:pPr>
        <w:numPr>
          <w:ilvl w:val="12"/>
          <w:numId w:val="0"/>
        </w:numPr>
        <w:tabs>
          <w:tab w:val="clear" w:pos="567"/>
        </w:tabs>
        <w:spacing w:line="240" w:lineRule="auto"/>
        <w:ind w:left="567" w:right="-2" w:hanging="567"/>
        <w:rPr>
          <w:noProof/>
          <w:color w:val="000000"/>
        </w:rPr>
      </w:pPr>
      <w:r>
        <w:rPr>
          <w:b/>
          <w:noProof/>
          <w:color w:val="000000"/>
        </w:rPr>
        <w:t>4.</w:t>
      </w:r>
      <w:r>
        <w:tab/>
      </w:r>
      <w:r>
        <w:rPr>
          <w:b/>
          <w:noProof/>
          <w:color w:val="000000"/>
        </w:rPr>
        <w:t>Galimas šalutinis poveikis</w:t>
      </w:r>
    </w:p>
    <w:p w14:paraId="2CA96F53" w14:textId="77777777" w:rsidR="00172778" w:rsidRPr="002D2389" w:rsidRDefault="00172778" w:rsidP="00172778">
      <w:pPr>
        <w:numPr>
          <w:ilvl w:val="12"/>
          <w:numId w:val="0"/>
        </w:numPr>
        <w:tabs>
          <w:tab w:val="clear" w:pos="567"/>
        </w:tabs>
        <w:spacing w:line="240" w:lineRule="auto"/>
        <w:ind w:right="-2"/>
        <w:rPr>
          <w:noProof/>
          <w:color w:val="000000"/>
        </w:rPr>
      </w:pPr>
    </w:p>
    <w:p w14:paraId="7B2092B9" w14:textId="77777777" w:rsidR="00172778" w:rsidRDefault="00172778" w:rsidP="00172778">
      <w:pPr>
        <w:numPr>
          <w:ilvl w:val="12"/>
          <w:numId w:val="0"/>
        </w:numPr>
        <w:tabs>
          <w:tab w:val="clear" w:pos="567"/>
        </w:tabs>
        <w:spacing w:line="240" w:lineRule="auto"/>
        <w:ind w:right="-29"/>
        <w:rPr>
          <w:noProof/>
          <w:color w:val="000000"/>
        </w:rPr>
      </w:pPr>
      <w:r>
        <w:rPr>
          <w:noProof/>
          <w:color w:val="000000"/>
        </w:rPr>
        <w:t>Šis vaistas, kaip ir visi kiti, gali sukelti šalutinį poveikį, nors jis pasireiškia ne visiems žmonėms.</w:t>
      </w:r>
    </w:p>
    <w:p w14:paraId="2BA9BFAA" w14:textId="77777777" w:rsidR="00172778" w:rsidRPr="00635ED3" w:rsidRDefault="00172778" w:rsidP="00172778">
      <w:pPr>
        <w:rPr>
          <w:szCs w:val="22"/>
        </w:rPr>
      </w:pPr>
      <w:r>
        <w:t xml:space="preserve">Sunkios alerginės reakcijos, pasireiškia veido tinimu, dusuliu ir sunkumu ryjant. Žinomi (alerginių) odos reakcijų (bėrimo ir dilgėlinės), galvos skausmo, </w:t>
      </w:r>
      <w:r w:rsidR="00635C3D">
        <w:t>svaigulio</w:t>
      </w:r>
      <w:r>
        <w:t>, virškinimo trakto sutrikimų (pvz., pykinimo, pilvo skausmo), bėrimo spuogais, menstruacijų sutrikimų atvejai. Pasikartojimų dažnis nežinomas.</w:t>
      </w:r>
    </w:p>
    <w:p w14:paraId="2A2AAB5C" w14:textId="5017DD63" w:rsidR="00172778" w:rsidRPr="00635ED3" w:rsidRDefault="00172778" w:rsidP="00172778">
      <w:pPr>
        <w:rPr>
          <w:szCs w:val="22"/>
        </w:rPr>
      </w:pPr>
      <w:r>
        <w:t xml:space="preserve">Pastebėjus pirmuosius padidėjusio jautrumo /alerginės reakcijos </w:t>
      </w:r>
      <w:r w:rsidR="00970EFB">
        <w:t xml:space="preserve">Agni </w:t>
      </w:r>
      <w:proofErr w:type="spellStart"/>
      <w:r w:rsidR="00970EFB">
        <w:t>casti</w:t>
      </w:r>
      <w:proofErr w:type="spellEnd"/>
      <w:r w:rsidR="00970EFB">
        <w:t xml:space="preserve"> </w:t>
      </w:r>
      <w:proofErr w:type="spellStart"/>
      <w:r w:rsidR="00970EFB">
        <w:t>fructus</w:t>
      </w:r>
      <w:proofErr w:type="spellEnd"/>
      <w:r w:rsidR="00970EFB">
        <w:t xml:space="preserve"> </w:t>
      </w:r>
      <w:proofErr w:type="spellStart"/>
      <w:r w:rsidR="00970EFB">
        <w:t>Bionorica</w:t>
      </w:r>
      <w:proofErr w:type="spellEnd"/>
      <w:r>
        <w:t xml:space="preserve"> preparatui požymius vaisto vartojimas turi būti nutraukiamas. </w:t>
      </w:r>
    </w:p>
    <w:p w14:paraId="41FCB0A7" w14:textId="77777777" w:rsidR="00172778" w:rsidRPr="009778AE" w:rsidRDefault="00172778" w:rsidP="00172778">
      <w:pPr>
        <w:rPr>
          <w:noProof/>
          <w:color w:val="000000"/>
        </w:rPr>
      </w:pPr>
      <w:r>
        <w:t>Pasireiškus kitoms nepageidaujamoms reakcijoms, būtina pasitarti su gydytoju ar vaistininku.</w:t>
      </w:r>
    </w:p>
    <w:p w14:paraId="450E562C" w14:textId="77777777" w:rsidR="00172778" w:rsidRPr="002D2389" w:rsidRDefault="00172778" w:rsidP="00172778">
      <w:pPr>
        <w:numPr>
          <w:ilvl w:val="12"/>
          <w:numId w:val="0"/>
        </w:numPr>
        <w:tabs>
          <w:tab w:val="clear" w:pos="567"/>
        </w:tabs>
        <w:spacing w:line="240" w:lineRule="auto"/>
        <w:ind w:right="-2"/>
        <w:rPr>
          <w:noProof/>
          <w:color w:val="000000"/>
        </w:rPr>
      </w:pPr>
    </w:p>
    <w:p w14:paraId="520CBF42" w14:textId="77777777" w:rsidR="00172778" w:rsidRPr="0022574F" w:rsidRDefault="00172778" w:rsidP="00172778">
      <w:pPr>
        <w:numPr>
          <w:ilvl w:val="12"/>
          <w:numId w:val="0"/>
        </w:numPr>
        <w:outlineLvl w:val="0"/>
        <w:rPr>
          <w:b/>
          <w:szCs w:val="22"/>
        </w:rPr>
      </w:pPr>
      <w:r w:rsidRPr="0022574F">
        <w:rPr>
          <w:b/>
          <w:szCs w:val="22"/>
        </w:rPr>
        <w:t>Pranešimas apie šalutinį poveikį</w:t>
      </w:r>
    </w:p>
    <w:p w14:paraId="4E1228AF" w14:textId="77777777" w:rsidR="00172778" w:rsidRPr="0022574F" w:rsidRDefault="00172778" w:rsidP="00172778">
      <w:pPr>
        <w:tabs>
          <w:tab w:val="left" w:pos="2552"/>
        </w:tabs>
        <w:rPr>
          <w:szCs w:val="22"/>
        </w:rPr>
      </w:pPr>
      <w:r w:rsidRPr="0022574F">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00E81BA2" w:rsidRPr="001E495E">
          <w:rPr>
            <w:rStyle w:val="Hipersaitas"/>
          </w:rPr>
          <w:t>www.vvkt.lt</w:t>
        </w:r>
      </w:hyperlink>
      <w:r w:rsidR="00E81BA2">
        <w:rPr>
          <w:color w:val="0070C0"/>
          <w:szCs w:val="22"/>
        </w:rPr>
        <w:t xml:space="preserve"> </w:t>
      </w:r>
      <w:r w:rsidRPr="001E495E">
        <w:rPr>
          <w:color w:val="0070C0"/>
          <w:szCs w:val="22"/>
        </w:rPr>
        <w:t xml:space="preserve"> </w:t>
      </w:r>
      <w:r w:rsidRPr="0022574F">
        <w:rPr>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E81BA2" w:rsidRPr="001E495E">
          <w:rPr>
            <w:rStyle w:val="Hipersaitas"/>
          </w:rPr>
          <w:t>NepageidaujamaR@vvkt.lt</w:t>
        </w:r>
      </w:hyperlink>
      <w:r w:rsidR="00E81BA2">
        <w:rPr>
          <w:color w:val="0070C0"/>
          <w:szCs w:val="22"/>
        </w:rPr>
        <w:t xml:space="preserve"> </w:t>
      </w:r>
      <w:r w:rsidRPr="0022574F">
        <w:rPr>
          <w:szCs w:val="22"/>
        </w:rPr>
        <w:t xml:space="preserve">, taip pat per Valstybinės vaistų kontrolės tarnybos prie Lietuvos Respublikos sveikatos apsaugos ministerijos interneto svetainę (adresu </w:t>
      </w:r>
      <w:hyperlink r:id="rId14" w:history="1">
        <w:r w:rsidR="00E81BA2" w:rsidRPr="001E495E">
          <w:rPr>
            <w:rStyle w:val="Hipersaitas"/>
          </w:rPr>
          <w:t>http://www.vvkt.lt</w:t>
        </w:r>
      </w:hyperlink>
      <w:r w:rsidR="00E81BA2">
        <w:rPr>
          <w:color w:val="0070C0"/>
          <w:szCs w:val="22"/>
        </w:rPr>
        <w:t xml:space="preserve"> </w:t>
      </w:r>
      <w:r w:rsidRPr="0022574F">
        <w:rPr>
          <w:szCs w:val="22"/>
        </w:rPr>
        <w:t>). Pranešdami apie šalutinį poveikį galite mums padėti gauti daugiau informacijos apie šio vaisto saugumą.</w:t>
      </w:r>
    </w:p>
    <w:p w14:paraId="29AF9605" w14:textId="77777777" w:rsidR="00172778" w:rsidRPr="002D2389" w:rsidRDefault="00172778" w:rsidP="00172778">
      <w:pPr>
        <w:numPr>
          <w:ilvl w:val="12"/>
          <w:numId w:val="0"/>
        </w:numPr>
        <w:tabs>
          <w:tab w:val="clear" w:pos="567"/>
        </w:tabs>
        <w:spacing w:line="240" w:lineRule="auto"/>
        <w:ind w:right="-2"/>
        <w:rPr>
          <w:color w:val="000000"/>
          <w:szCs w:val="22"/>
        </w:rPr>
      </w:pPr>
    </w:p>
    <w:p w14:paraId="501B0C7E" w14:textId="77777777" w:rsidR="00172778" w:rsidRPr="002D2389" w:rsidRDefault="00172778" w:rsidP="00172778">
      <w:pPr>
        <w:numPr>
          <w:ilvl w:val="12"/>
          <w:numId w:val="0"/>
        </w:numPr>
        <w:tabs>
          <w:tab w:val="clear" w:pos="567"/>
        </w:tabs>
        <w:spacing w:line="240" w:lineRule="auto"/>
        <w:ind w:right="-2"/>
        <w:rPr>
          <w:noProof/>
          <w:color w:val="000000"/>
        </w:rPr>
      </w:pPr>
    </w:p>
    <w:p w14:paraId="38BB0CF9" w14:textId="3E94EE2A" w:rsidR="00172778" w:rsidRPr="002D2389" w:rsidRDefault="00172778" w:rsidP="00172778">
      <w:pPr>
        <w:numPr>
          <w:ilvl w:val="12"/>
          <w:numId w:val="0"/>
        </w:numPr>
        <w:tabs>
          <w:tab w:val="clear" w:pos="567"/>
        </w:tabs>
        <w:spacing w:line="240" w:lineRule="auto"/>
        <w:ind w:left="567" w:right="-2" w:hanging="567"/>
        <w:rPr>
          <w:noProof/>
          <w:color w:val="000000"/>
        </w:rPr>
      </w:pPr>
      <w:r>
        <w:rPr>
          <w:b/>
          <w:noProof/>
          <w:color w:val="000000"/>
        </w:rPr>
        <w:t>5.</w:t>
      </w:r>
      <w:r>
        <w:tab/>
      </w:r>
      <w:r>
        <w:rPr>
          <w:b/>
          <w:noProof/>
          <w:color w:val="000000"/>
        </w:rPr>
        <w:t xml:space="preserve">Kaip laikyti </w:t>
      </w:r>
      <w:r w:rsidR="00970EFB">
        <w:rPr>
          <w:b/>
          <w:noProof/>
          <w:color w:val="000000"/>
        </w:rPr>
        <w:t>Agni casti fructus Bionorica</w:t>
      </w:r>
    </w:p>
    <w:p w14:paraId="7AED8611" w14:textId="77777777" w:rsidR="00172778" w:rsidRPr="002D2389" w:rsidRDefault="00172778" w:rsidP="00172778">
      <w:pPr>
        <w:numPr>
          <w:ilvl w:val="12"/>
          <w:numId w:val="0"/>
        </w:numPr>
        <w:tabs>
          <w:tab w:val="clear" w:pos="567"/>
        </w:tabs>
        <w:spacing w:line="240" w:lineRule="auto"/>
        <w:ind w:right="-2"/>
        <w:rPr>
          <w:noProof/>
          <w:color w:val="000000"/>
        </w:rPr>
      </w:pPr>
    </w:p>
    <w:p w14:paraId="053D43AC" w14:textId="77777777" w:rsidR="00172778" w:rsidRPr="006644CE" w:rsidRDefault="00172778" w:rsidP="00172778">
      <w:pPr>
        <w:rPr>
          <w:noProof/>
        </w:rPr>
      </w:pPr>
      <w:r>
        <w:t>Laikyti ne aukštesnėje kaip 30°C temperatūroje.</w:t>
      </w:r>
    </w:p>
    <w:p w14:paraId="1A59DCF4"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Šį vaistą laikykite vaikams nepastebimoje ir nepasiekiamoje vietoje.</w:t>
      </w:r>
    </w:p>
    <w:p w14:paraId="047E2A5A" w14:textId="77777777" w:rsidR="00172778" w:rsidRPr="002D2389" w:rsidRDefault="00172778" w:rsidP="00172778">
      <w:pPr>
        <w:numPr>
          <w:ilvl w:val="12"/>
          <w:numId w:val="0"/>
        </w:numPr>
        <w:tabs>
          <w:tab w:val="clear" w:pos="567"/>
        </w:tabs>
        <w:spacing w:line="240" w:lineRule="auto"/>
        <w:ind w:right="-2"/>
        <w:rPr>
          <w:noProof/>
          <w:color w:val="000000"/>
        </w:rPr>
      </w:pPr>
    </w:p>
    <w:p w14:paraId="772B6A86" w14:textId="77777777" w:rsidR="00172778" w:rsidRPr="002D2389" w:rsidRDefault="00172778" w:rsidP="00172778">
      <w:pPr>
        <w:numPr>
          <w:ilvl w:val="12"/>
          <w:numId w:val="0"/>
        </w:numPr>
        <w:tabs>
          <w:tab w:val="clear" w:pos="567"/>
        </w:tabs>
        <w:spacing w:line="240" w:lineRule="auto"/>
        <w:ind w:right="-2"/>
        <w:rPr>
          <w:noProof/>
          <w:color w:val="000000"/>
        </w:rPr>
      </w:pPr>
      <w:r>
        <w:rPr>
          <w:noProof/>
          <w:color w:val="000000"/>
        </w:rPr>
        <w:t>Ant kartono dėžutės nurodytam tinkamumo laikui pasibaigus, šio vaisto vartoti negalima. Vaistas tinka</w:t>
      </w:r>
      <w:r w:rsidR="00346540">
        <w:rPr>
          <w:noProof/>
          <w:color w:val="000000"/>
        </w:rPr>
        <w:t>mas</w:t>
      </w:r>
      <w:r>
        <w:rPr>
          <w:noProof/>
          <w:color w:val="000000"/>
        </w:rPr>
        <w:t xml:space="preserve"> vartoti iki paskutinės nurodyto mėnesio dienos. </w:t>
      </w:r>
    </w:p>
    <w:p w14:paraId="57A2A0D9" w14:textId="77777777" w:rsidR="00172778" w:rsidRDefault="00172778" w:rsidP="00172778">
      <w:pPr>
        <w:numPr>
          <w:ilvl w:val="12"/>
          <w:numId w:val="0"/>
        </w:numPr>
        <w:tabs>
          <w:tab w:val="clear" w:pos="567"/>
        </w:tabs>
        <w:spacing w:line="240" w:lineRule="auto"/>
        <w:ind w:right="-2"/>
        <w:rPr>
          <w:noProof/>
          <w:color w:val="000000"/>
        </w:rPr>
      </w:pPr>
    </w:p>
    <w:p w14:paraId="15017C93" w14:textId="77777777" w:rsidR="00346540" w:rsidRPr="002D2389" w:rsidRDefault="00346540" w:rsidP="00172778">
      <w:pPr>
        <w:numPr>
          <w:ilvl w:val="12"/>
          <w:numId w:val="0"/>
        </w:numPr>
        <w:tabs>
          <w:tab w:val="clear" w:pos="567"/>
        </w:tabs>
        <w:spacing w:line="240" w:lineRule="auto"/>
        <w:ind w:right="-2"/>
        <w:rPr>
          <w:noProof/>
          <w:color w:val="000000"/>
        </w:rPr>
      </w:pPr>
    </w:p>
    <w:p w14:paraId="7514E1C6" w14:textId="77777777" w:rsidR="00172778" w:rsidRPr="002D2389" w:rsidRDefault="00172778" w:rsidP="00172778">
      <w:pPr>
        <w:numPr>
          <w:ilvl w:val="12"/>
          <w:numId w:val="0"/>
        </w:numPr>
        <w:tabs>
          <w:tab w:val="clear" w:pos="567"/>
        </w:tabs>
        <w:spacing w:line="240" w:lineRule="auto"/>
        <w:ind w:right="-2"/>
        <w:rPr>
          <w:b/>
          <w:noProof/>
          <w:color w:val="000000"/>
        </w:rPr>
      </w:pPr>
      <w:r>
        <w:rPr>
          <w:b/>
          <w:noProof/>
          <w:color w:val="000000"/>
        </w:rPr>
        <w:t>6.</w:t>
      </w:r>
      <w:r>
        <w:tab/>
      </w:r>
      <w:r>
        <w:rPr>
          <w:b/>
          <w:noProof/>
          <w:color w:val="000000"/>
        </w:rPr>
        <w:t>Pakuotės turinys ir kita informacija</w:t>
      </w:r>
    </w:p>
    <w:p w14:paraId="3D2668FC" w14:textId="77777777" w:rsidR="00172778" w:rsidRPr="002D2389" w:rsidRDefault="00172778" w:rsidP="00172778">
      <w:pPr>
        <w:numPr>
          <w:ilvl w:val="12"/>
          <w:numId w:val="0"/>
        </w:numPr>
        <w:tabs>
          <w:tab w:val="clear" w:pos="567"/>
        </w:tabs>
        <w:spacing w:line="240" w:lineRule="auto"/>
        <w:ind w:right="-2"/>
        <w:rPr>
          <w:noProof/>
          <w:color w:val="000000"/>
        </w:rPr>
      </w:pPr>
    </w:p>
    <w:p w14:paraId="05964F5C" w14:textId="72819ADF" w:rsidR="00172778" w:rsidRPr="002D2389" w:rsidRDefault="00970EFB" w:rsidP="00172778">
      <w:pPr>
        <w:numPr>
          <w:ilvl w:val="12"/>
          <w:numId w:val="0"/>
        </w:numPr>
        <w:tabs>
          <w:tab w:val="clear" w:pos="567"/>
        </w:tabs>
        <w:spacing w:line="240" w:lineRule="auto"/>
        <w:ind w:right="-2"/>
        <w:rPr>
          <w:b/>
          <w:bCs/>
          <w:noProof/>
          <w:color w:val="000000"/>
        </w:rPr>
      </w:pPr>
      <w:r>
        <w:rPr>
          <w:b/>
          <w:noProof/>
          <w:color w:val="000000"/>
        </w:rPr>
        <w:t>Agni casti fructus Bionorica</w:t>
      </w:r>
      <w:r w:rsidR="00172778">
        <w:rPr>
          <w:b/>
          <w:noProof/>
          <w:color w:val="000000"/>
        </w:rPr>
        <w:t xml:space="preserve"> sudėtis</w:t>
      </w:r>
    </w:p>
    <w:p w14:paraId="726F3EA8" w14:textId="77777777" w:rsidR="00172778" w:rsidRPr="002D2389" w:rsidRDefault="00172778" w:rsidP="00172778">
      <w:pPr>
        <w:numPr>
          <w:ilvl w:val="12"/>
          <w:numId w:val="0"/>
        </w:numPr>
        <w:tabs>
          <w:tab w:val="clear" w:pos="567"/>
        </w:tabs>
        <w:spacing w:line="240" w:lineRule="auto"/>
        <w:ind w:right="-2"/>
        <w:rPr>
          <w:noProof/>
          <w:color w:val="000000"/>
          <w:u w:val="single"/>
        </w:rPr>
      </w:pPr>
    </w:p>
    <w:p w14:paraId="30C3A2C0" w14:textId="77777777" w:rsidR="00172778" w:rsidRPr="002D2389" w:rsidRDefault="00172778" w:rsidP="00172778">
      <w:pPr>
        <w:tabs>
          <w:tab w:val="clear" w:pos="567"/>
        </w:tabs>
        <w:spacing w:line="240" w:lineRule="auto"/>
        <w:ind w:right="-2"/>
        <w:rPr>
          <w:noProof/>
          <w:color w:val="000000"/>
        </w:rPr>
      </w:pPr>
      <w:r>
        <w:rPr>
          <w:noProof/>
          <w:color w:val="000000"/>
        </w:rPr>
        <w:t>Vienoje plėvele dengtoje tabletėje yra 10</w:t>
      </w:r>
      <w:r w:rsidR="00346540">
        <w:rPr>
          <w:noProof/>
          <w:color w:val="000000"/>
        </w:rPr>
        <w:t> </w:t>
      </w:r>
      <w:r>
        <w:rPr>
          <w:noProof/>
          <w:color w:val="000000"/>
        </w:rPr>
        <w:t xml:space="preserve">mg </w:t>
      </w:r>
      <w:r>
        <w:rPr>
          <w:i/>
          <w:noProof/>
          <w:color w:val="000000"/>
        </w:rPr>
        <w:t>Vitex agnus</w:t>
      </w:r>
      <w:r w:rsidR="00346540">
        <w:rPr>
          <w:i/>
          <w:noProof/>
          <w:color w:val="000000"/>
        </w:rPr>
        <w:t>-</w:t>
      </w:r>
      <w:r>
        <w:rPr>
          <w:i/>
          <w:noProof/>
          <w:color w:val="000000"/>
        </w:rPr>
        <w:t>castus</w:t>
      </w:r>
      <w:r>
        <w:rPr>
          <w:noProof/>
          <w:color w:val="000000"/>
        </w:rPr>
        <w:t xml:space="preserve"> L. fructus (tikrųjų skai</w:t>
      </w:r>
      <w:r w:rsidR="00346540">
        <w:rPr>
          <w:noProof/>
          <w:color w:val="000000"/>
        </w:rPr>
        <w:t>s</w:t>
      </w:r>
      <w:r>
        <w:rPr>
          <w:noProof/>
          <w:color w:val="000000"/>
        </w:rPr>
        <w:t>tminių vaisių sausojo ekstrakto) (7-11:1). Ekstra</w:t>
      </w:r>
      <w:r w:rsidR="00346540">
        <w:rPr>
          <w:noProof/>
          <w:color w:val="000000"/>
        </w:rPr>
        <w:t>kcijos tirpiklis</w:t>
      </w:r>
      <w:r>
        <w:rPr>
          <w:noProof/>
          <w:color w:val="000000"/>
        </w:rPr>
        <w:t>: 62 % (m/m) etanolis.</w:t>
      </w:r>
    </w:p>
    <w:p w14:paraId="5C4772FE" w14:textId="77777777" w:rsidR="00172778" w:rsidRPr="002D2389" w:rsidRDefault="00172778" w:rsidP="00172778">
      <w:pPr>
        <w:tabs>
          <w:tab w:val="clear" w:pos="567"/>
        </w:tabs>
        <w:spacing w:line="240" w:lineRule="auto"/>
        <w:ind w:right="-2"/>
        <w:rPr>
          <w:i/>
          <w:iCs/>
          <w:noProof/>
          <w:color w:val="000000"/>
        </w:rPr>
      </w:pPr>
    </w:p>
    <w:p w14:paraId="3C1372E9" w14:textId="77777777" w:rsidR="00172778" w:rsidRPr="009A43B4" w:rsidRDefault="00172778" w:rsidP="001E495E">
      <w:pPr>
        <w:tabs>
          <w:tab w:val="clear" w:pos="567"/>
        </w:tabs>
        <w:spacing w:line="240" w:lineRule="auto"/>
        <w:ind w:right="-2"/>
        <w:rPr>
          <w:noProof/>
          <w:color w:val="000000"/>
          <w:szCs w:val="22"/>
        </w:rPr>
      </w:pPr>
      <w:r>
        <w:rPr>
          <w:noProof/>
          <w:color w:val="000000"/>
        </w:rPr>
        <w:lastRenderedPageBreak/>
        <w:t>Pagalbinės medžiagos:</w:t>
      </w:r>
      <w:r w:rsidR="00346540">
        <w:rPr>
          <w:noProof/>
          <w:color w:val="000000"/>
        </w:rPr>
        <w:t xml:space="preserve"> m</w:t>
      </w:r>
      <w:r>
        <w:rPr>
          <w:noProof/>
          <w:color w:val="000000"/>
        </w:rPr>
        <w:t>ikrokristalinė celiuliozė, laktozė monohidratas, bulvių krakmolas, povidonas</w:t>
      </w:r>
      <w:r w:rsidR="00A3201C">
        <w:rPr>
          <w:noProof/>
          <w:color w:val="000000"/>
        </w:rPr>
        <w:t> </w:t>
      </w:r>
      <w:r>
        <w:rPr>
          <w:noProof/>
          <w:color w:val="000000"/>
        </w:rPr>
        <w:t xml:space="preserve">30, amonio metakrilato kopolimero A dispersija, </w:t>
      </w:r>
      <w:r w:rsidR="00346540">
        <w:rPr>
          <w:noProof/>
          <w:color w:val="000000"/>
        </w:rPr>
        <w:t>m</w:t>
      </w:r>
      <w:r>
        <w:rPr>
          <w:noProof/>
          <w:color w:val="000000"/>
        </w:rPr>
        <w:t>agnio stearatas, talkas, bevandenis koloidinis silicio dioksidas, titano dioksidas (E 171), makrogolis 6000, indigokarmino aliuminio lakas (E 132), geltonasis geležies oksidas (E 172), sorbo rūgštis,</w:t>
      </w:r>
      <w:r>
        <w:t xml:space="preserve"> natrio </w:t>
      </w:r>
      <w:proofErr w:type="spellStart"/>
      <w:r>
        <w:t>hidroksidas</w:t>
      </w:r>
      <w:proofErr w:type="spellEnd"/>
      <w:r>
        <w:t>.</w:t>
      </w:r>
    </w:p>
    <w:p w14:paraId="512C190E" w14:textId="77777777" w:rsidR="00172778" w:rsidRPr="002D2389" w:rsidRDefault="00172778" w:rsidP="00172778">
      <w:pPr>
        <w:tabs>
          <w:tab w:val="clear" w:pos="567"/>
        </w:tabs>
        <w:spacing w:line="240" w:lineRule="auto"/>
        <w:ind w:right="-2"/>
        <w:rPr>
          <w:noProof/>
          <w:color w:val="000000"/>
        </w:rPr>
      </w:pPr>
    </w:p>
    <w:p w14:paraId="23CA01B5" w14:textId="711F4024" w:rsidR="00172778" w:rsidRPr="002D2389" w:rsidRDefault="00970EFB" w:rsidP="00172778">
      <w:pPr>
        <w:numPr>
          <w:ilvl w:val="12"/>
          <w:numId w:val="0"/>
        </w:numPr>
        <w:tabs>
          <w:tab w:val="clear" w:pos="567"/>
        </w:tabs>
        <w:spacing w:line="240" w:lineRule="auto"/>
        <w:ind w:right="-2"/>
        <w:rPr>
          <w:b/>
          <w:bCs/>
          <w:noProof/>
          <w:color w:val="000000"/>
        </w:rPr>
      </w:pPr>
      <w:r>
        <w:rPr>
          <w:b/>
          <w:noProof/>
          <w:color w:val="000000"/>
        </w:rPr>
        <w:t>Agni casti fructus Bionorica</w:t>
      </w:r>
      <w:r w:rsidR="00172778">
        <w:rPr>
          <w:b/>
          <w:noProof/>
          <w:color w:val="000000"/>
        </w:rPr>
        <w:t xml:space="preserve"> išvaizda ir kiekis pakuotėje</w:t>
      </w:r>
    </w:p>
    <w:p w14:paraId="17B04B82" w14:textId="77777777" w:rsidR="00172778" w:rsidRPr="002D2389" w:rsidRDefault="00172778" w:rsidP="00172778">
      <w:pPr>
        <w:numPr>
          <w:ilvl w:val="12"/>
          <w:numId w:val="0"/>
        </w:numPr>
        <w:tabs>
          <w:tab w:val="clear" w:pos="567"/>
        </w:tabs>
        <w:spacing w:line="240" w:lineRule="auto"/>
        <w:ind w:right="-2"/>
        <w:rPr>
          <w:color w:val="000000"/>
        </w:rPr>
      </w:pPr>
    </w:p>
    <w:p w14:paraId="614D6A07" w14:textId="77777777" w:rsidR="00172778" w:rsidRDefault="00172778" w:rsidP="00172778">
      <w:pPr>
        <w:numPr>
          <w:ilvl w:val="12"/>
          <w:numId w:val="0"/>
        </w:numPr>
        <w:tabs>
          <w:tab w:val="clear" w:pos="567"/>
        </w:tabs>
        <w:spacing w:line="240" w:lineRule="auto"/>
        <w:ind w:right="-2"/>
        <w:rPr>
          <w:color w:val="000000"/>
        </w:rPr>
      </w:pPr>
      <w:r>
        <w:rPr>
          <w:color w:val="000000"/>
        </w:rPr>
        <w:t>Pakuotė</w:t>
      </w:r>
      <w:r w:rsidR="00346540">
        <w:rPr>
          <w:color w:val="000000"/>
        </w:rPr>
        <w:t>s</w:t>
      </w:r>
      <w:r>
        <w:rPr>
          <w:color w:val="000000"/>
        </w:rPr>
        <w:t xml:space="preserve">e </w:t>
      </w:r>
      <w:r w:rsidR="00346540">
        <w:rPr>
          <w:color w:val="000000"/>
        </w:rPr>
        <w:t>su</w:t>
      </w:r>
      <w:r>
        <w:rPr>
          <w:color w:val="000000"/>
        </w:rPr>
        <w:t xml:space="preserve"> 60 plėvele dengtų tablečių</w:t>
      </w:r>
      <w:r w:rsidR="00346540">
        <w:rPr>
          <w:color w:val="000000"/>
        </w:rPr>
        <w:t xml:space="preserve"> yra</w:t>
      </w:r>
      <w:r>
        <w:rPr>
          <w:color w:val="000000"/>
        </w:rPr>
        <w:t xml:space="preserve"> </w:t>
      </w:r>
      <w:r w:rsidR="00346540">
        <w:rPr>
          <w:color w:val="000000"/>
        </w:rPr>
        <w:t xml:space="preserve">2 lizdinės plokštelės, kurių kiekvienoje </w:t>
      </w:r>
      <w:r>
        <w:rPr>
          <w:color w:val="000000"/>
        </w:rPr>
        <w:t>po 30 plėvele dengtų tablečių.</w:t>
      </w:r>
    </w:p>
    <w:p w14:paraId="71E98A66" w14:textId="77777777" w:rsidR="00172778" w:rsidRDefault="00172778" w:rsidP="00172778">
      <w:pPr>
        <w:numPr>
          <w:ilvl w:val="12"/>
          <w:numId w:val="0"/>
        </w:numPr>
        <w:tabs>
          <w:tab w:val="clear" w:pos="567"/>
        </w:tabs>
        <w:spacing w:line="240" w:lineRule="auto"/>
        <w:ind w:right="-2"/>
        <w:rPr>
          <w:color w:val="000000"/>
        </w:rPr>
      </w:pPr>
      <w:r>
        <w:rPr>
          <w:color w:val="000000"/>
        </w:rPr>
        <w:t>Pakuotė</w:t>
      </w:r>
      <w:r w:rsidR="00346540">
        <w:rPr>
          <w:color w:val="000000"/>
        </w:rPr>
        <w:t>s</w:t>
      </w:r>
      <w:r>
        <w:rPr>
          <w:color w:val="000000"/>
        </w:rPr>
        <w:t xml:space="preserve">e </w:t>
      </w:r>
      <w:r w:rsidR="00346540">
        <w:rPr>
          <w:color w:val="000000"/>
        </w:rPr>
        <w:t>su</w:t>
      </w:r>
      <w:r>
        <w:rPr>
          <w:color w:val="000000"/>
        </w:rPr>
        <w:t xml:space="preserve"> 120 plėvele dengtų tablečių</w:t>
      </w:r>
      <w:r w:rsidR="00346540">
        <w:rPr>
          <w:color w:val="000000"/>
        </w:rPr>
        <w:t xml:space="preserve"> yra</w:t>
      </w:r>
      <w:r>
        <w:rPr>
          <w:color w:val="000000"/>
        </w:rPr>
        <w:t xml:space="preserve"> </w:t>
      </w:r>
      <w:r w:rsidR="00346540">
        <w:rPr>
          <w:color w:val="000000"/>
        </w:rPr>
        <w:t xml:space="preserve">4 lizdinės plokštelės, kurių kiekvienoje </w:t>
      </w:r>
      <w:r>
        <w:rPr>
          <w:color w:val="000000"/>
        </w:rPr>
        <w:t>po 30 plėvele dengtų tablečių.</w:t>
      </w:r>
    </w:p>
    <w:p w14:paraId="276F4E90" w14:textId="77777777" w:rsidR="00172778" w:rsidRDefault="00172778" w:rsidP="00172778">
      <w:pPr>
        <w:numPr>
          <w:ilvl w:val="12"/>
          <w:numId w:val="0"/>
        </w:numPr>
        <w:tabs>
          <w:tab w:val="clear" w:pos="567"/>
        </w:tabs>
        <w:spacing w:line="240" w:lineRule="auto"/>
        <w:ind w:right="-2"/>
        <w:rPr>
          <w:color w:val="000000"/>
        </w:rPr>
      </w:pPr>
      <w:r>
        <w:rPr>
          <w:color w:val="000000"/>
        </w:rPr>
        <w:t xml:space="preserve">Pakuotėje </w:t>
      </w:r>
      <w:r w:rsidR="00346540">
        <w:rPr>
          <w:color w:val="000000"/>
        </w:rPr>
        <w:t xml:space="preserve">su </w:t>
      </w:r>
      <w:r>
        <w:rPr>
          <w:color w:val="000000"/>
        </w:rPr>
        <w:t>180 plėvele dengtų tablečių</w:t>
      </w:r>
      <w:r w:rsidR="00EB7751">
        <w:rPr>
          <w:color w:val="000000"/>
        </w:rPr>
        <w:t xml:space="preserve"> </w:t>
      </w:r>
      <w:r w:rsidR="00346540">
        <w:rPr>
          <w:color w:val="000000"/>
        </w:rPr>
        <w:t>yra</w:t>
      </w:r>
      <w:r>
        <w:rPr>
          <w:color w:val="000000"/>
        </w:rPr>
        <w:t xml:space="preserve"> </w:t>
      </w:r>
      <w:r w:rsidR="00EB7751">
        <w:rPr>
          <w:color w:val="000000"/>
        </w:rPr>
        <w:t>6</w:t>
      </w:r>
      <w:r w:rsidR="00346540" w:rsidRPr="00346540">
        <w:rPr>
          <w:color w:val="000000"/>
        </w:rPr>
        <w:t xml:space="preserve"> lizdinės plokštelės, kurių kiekvienoje </w:t>
      </w:r>
      <w:r>
        <w:rPr>
          <w:color w:val="000000"/>
        </w:rPr>
        <w:t>30 plėvele dengtų tablečių.</w:t>
      </w:r>
    </w:p>
    <w:p w14:paraId="7425A62D" w14:textId="77777777" w:rsidR="00172778" w:rsidRPr="002D2389" w:rsidRDefault="00172778" w:rsidP="00172778">
      <w:pPr>
        <w:numPr>
          <w:ilvl w:val="12"/>
          <w:numId w:val="0"/>
        </w:numPr>
        <w:tabs>
          <w:tab w:val="clear" w:pos="567"/>
        </w:tabs>
        <w:spacing w:line="240" w:lineRule="auto"/>
        <w:ind w:right="-2"/>
        <w:rPr>
          <w:color w:val="000000"/>
        </w:rPr>
      </w:pPr>
    </w:p>
    <w:p w14:paraId="63651191" w14:textId="56EC8AE8" w:rsidR="00172778" w:rsidRPr="002D2389" w:rsidRDefault="00970EFB" w:rsidP="00172778">
      <w:pPr>
        <w:numPr>
          <w:ilvl w:val="12"/>
          <w:numId w:val="0"/>
        </w:numPr>
        <w:tabs>
          <w:tab w:val="clear" w:pos="567"/>
        </w:tabs>
        <w:spacing w:line="240" w:lineRule="auto"/>
        <w:ind w:right="-2"/>
        <w:rPr>
          <w:color w:val="000000"/>
        </w:rPr>
      </w:pPr>
      <w:r>
        <w:rPr>
          <w:color w:val="000000"/>
        </w:rPr>
        <w:t xml:space="preserve">Agni </w:t>
      </w:r>
      <w:proofErr w:type="spellStart"/>
      <w:r>
        <w:rPr>
          <w:color w:val="000000"/>
        </w:rPr>
        <w:t>casti</w:t>
      </w:r>
      <w:proofErr w:type="spellEnd"/>
      <w:r>
        <w:rPr>
          <w:color w:val="000000"/>
        </w:rPr>
        <w:t xml:space="preserve"> </w:t>
      </w:r>
      <w:proofErr w:type="spellStart"/>
      <w:r>
        <w:rPr>
          <w:color w:val="000000"/>
        </w:rPr>
        <w:t>fructus</w:t>
      </w:r>
      <w:proofErr w:type="spellEnd"/>
      <w:r>
        <w:rPr>
          <w:color w:val="000000"/>
        </w:rPr>
        <w:t xml:space="preserve"> </w:t>
      </w:r>
      <w:proofErr w:type="spellStart"/>
      <w:r>
        <w:rPr>
          <w:color w:val="000000"/>
        </w:rPr>
        <w:t>Bionorica</w:t>
      </w:r>
      <w:proofErr w:type="spellEnd"/>
      <w:r w:rsidR="00172778">
        <w:rPr>
          <w:color w:val="000000"/>
        </w:rPr>
        <w:t xml:space="preserve"> yra žalsvai melsvos, apvalios, abipusiai išgaubtos tabletės </w:t>
      </w:r>
      <w:r w:rsidR="001D55A6">
        <w:rPr>
          <w:color w:val="000000"/>
        </w:rPr>
        <w:t xml:space="preserve">matiniu </w:t>
      </w:r>
      <w:r w:rsidR="00172778">
        <w:rPr>
          <w:color w:val="000000"/>
        </w:rPr>
        <w:t>paviršiumi.</w:t>
      </w:r>
    </w:p>
    <w:p w14:paraId="375FE661" w14:textId="77777777" w:rsidR="00172778" w:rsidRPr="002D2389" w:rsidRDefault="00172778" w:rsidP="00172778">
      <w:pPr>
        <w:numPr>
          <w:ilvl w:val="12"/>
          <w:numId w:val="0"/>
        </w:numPr>
        <w:tabs>
          <w:tab w:val="clear" w:pos="567"/>
        </w:tabs>
        <w:spacing w:line="240" w:lineRule="auto"/>
        <w:ind w:right="-2"/>
        <w:rPr>
          <w:noProof/>
          <w:color w:val="000000"/>
          <w:u w:val="single"/>
        </w:rPr>
      </w:pPr>
    </w:p>
    <w:p w14:paraId="7515F6FE" w14:textId="77777777" w:rsidR="00172778" w:rsidRPr="002D2389" w:rsidRDefault="00346540" w:rsidP="00172778">
      <w:pPr>
        <w:numPr>
          <w:ilvl w:val="12"/>
          <w:numId w:val="0"/>
        </w:numPr>
        <w:tabs>
          <w:tab w:val="clear" w:pos="567"/>
        </w:tabs>
        <w:spacing w:line="240" w:lineRule="auto"/>
        <w:ind w:right="-2"/>
        <w:rPr>
          <w:b/>
          <w:bCs/>
          <w:noProof/>
          <w:color w:val="000000"/>
        </w:rPr>
      </w:pPr>
      <w:r>
        <w:rPr>
          <w:b/>
          <w:noProof/>
          <w:color w:val="000000"/>
        </w:rPr>
        <w:t>Registruotojas</w:t>
      </w:r>
      <w:r w:rsidR="00172778">
        <w:rPr>
          <w:b/>
          <w:noProof/>
          <w:color w:val="000000"/>
        </w:rPr>
        <w:t xml:space="preserve"> ir gamintojas</w:t>
      </w:r>
    </w:p>
    <w:p w14:paraId="66B173B8" w14:textId="77777777" w:rsidR="00172778" w:rsidRPr="002D2389" w:rsidRDefault="00172778" w:rsidP="00172778">
      <w:pPr>
        <w:numPr>
          <w:ilvl w:val="12"/>
          <w:numId w:val="0"/>
        </w:numPr>
        <w:tabs>
          <w:tab w:val="clear" w:pos="567"/>
        </w:tabs>
        <w:spacing w:line="240" w:lineRule="auto"/>
        <w:ind w:right="-2"/>
        <w:rPr>
          <w:noProof/>
          <w:color w:val="000000"/>
        </w:rPr>
      </w:pPr>
    </w:p>
    <w:p w14:paraId="40B14704" w14:textId="77777777" w:rsidR="00172778" w:rsidRPr="009A43B4" w:rsidRDefault="00172778" w:rsidP="00172778">
      <w:pPr>
        <w:numPr>
          <w:ilvl w:val="12"/>
          <w:numId w:val="0"/>
        </w:numPr>
        <w:tabs>
          <w:tab w:val="clear" w:pos="567"/>
        </w:tabs>
        <w:spacing w:line="240" w:lineRule="auto"/>
        <w:ind w:right="-2"/>
        <w:rPr>
          <w:noProof/>
          <w:color w:val="000000"/>
          <w:szCs w:val="22"/>
        </w:rPr>
      </w:pPr>
      <w:r>
        <w:rPr>
          <w:noProof/>
          <w:color w:val="000000"/>
        </w:rPr>
        <w:t>BIONORICA SE</w:t>
      </w:r>
    </w:p>
    <w:p w14:paraId="6BFE30E1" w14:textId="77777777" w:rsidR="00172778" w:rsidRPr="002D2389" w:rsidRDefault="00172778" w:rsidP="00172778">
      <w:pPr>
        <w:numPr>
          <w:ilvl w:val="12"/>
          <w:numId w:val="0"/>
        </w:numPr>
        <w:tabs>
          <w:tab w:val="clear" w:pos="567"/>
        </w:tabs>
        <w:spacing w:line="240" w:lineRule="auto"/>
        <w:ind w:right="-2"/>
        <w:rPr>
          <w:noProof/>
          <w:color w:val="000000"/>
          <w:szCs w:val="22"/>
        </w:rPr>
      </w:pPr>
      <w:r>
        <w:rPr>
          <w:noProof/>
          <w:color w:val="000000"/>
        </w:rPr>
        <w:t>Kerschensteinerstraße 11-15</w:t>
      </w:r>
    </w:p>
    <w:p w14:paraId="11A60C12" w14:textId="77777777" w:rsidR="00172778" w:rsidRPr="002D2389" w:rsidRDefault="00172778" w:rsidP="00172778">
      <w:pPr>
        <w:numPr>
          <w:ilvl w:val="12"/>
          <w:numId w:val="0"/>
        </w:numPr>
        <w:tabs>
          <w:tab w:val="clear" w:pos="567"/>
        </w:tabs>
        <w:spacing w:line="240" w:lineRule="auto"/>
        <w:ind w:right="-2"/>
        <w:rPr>
          <w:noProof/>
          <w:color w:val="000000"/>
          <w:szCs w:val="22"/>
        </w:rPr>
      </w:pPr>
      <w:r>
        <w:rPr>
          <w:noProof/>
          <w:color w:val="000000"/>
        </w:rPr>
        <w:t>92318 Neumarkt</w:t>
      </w:r>
    </w:p>
    <w:p w14:paraId="2A29CA69" w14:textId="77777777" w:rsidR="00172778" w:rsidRDefault="00172778" w:rsidP="00172778">
      <w:pPr>
        <w:numPr>
          <w:ilvl w:val="12"/>
          <w:numId w:val="0"/>
        </w:numPr>
        <w:tabs>
          <w:tab w:val="clear" w:pos="567"/>
        </w:tabs>
        <w:spacing w:line="240" w:lineRule="auto"/>
        <w:ind w:right="-2"/>
        <w:rPr>
          <w:noProof/>
          <w:color w:val="000000"/>
          <w:szCs w:val="22"/>
        </w:rPr>
      </w:pPr>
      <w:r>
        <w:rPr>
          <w:noProof/>
          <w:color w:val="000000"/>
        </w:rPr>
        <w:t>Vokietija</w:t>
      </w:r>
    </w:p>
    <w:p w14:paraId="2046D6A5" w14:textId="77777777" w:rsidR="00172778" w:rsidRPr="002D2389" w:rsidRDefault="00172778" w:rsidP="00172778">
      <w:pPr>
        <w:numPr>
          <w:ilvl w:val="12"/>
          <w:numId w:val="0"/>
        </w:numPr>
        <w:tabs>
          <w:tab w:val="clear" w:pos="567"/>
        </w:tabs>
        <w:spacing w:line="240" w:lineRule="auto"/>
        <w:ind w:right="-2"/>
        <w:rPr>
          <w:noProof/>
          <w:color w:val="000000"/>
          <w:szCs w:val="22"/>
        </w:rPr>
      </w:pPr>
      <w:r>
        <w:rPr>
          <w:noProof/>
          <w:color w:val="000000"/>
        </w:rPr>
        <w:t>Tel. 09181 / 231-90</w:t>
      </w:r>
    </w:p>
    <w:p w14:paraId="58A529C4" w14:textId="77777777" w:rsidR="00172778" w:rsidRPr="002D2389" w:rsidRDefault="00172778" w:rsidP="00172778">
      <w:pPr>
        <w:numPr>
          <w:ilvl w:val="12"/>
          <w:numId w:val="0"/>
        </w:numPr>
        <w:tabs>
          <w:tab w:val="clear" w:pos="567"/>
        </w:tabs>
        <w:spacing w:line="240" w:lineRule="auto"/>
        <w:ind w:right="-2"/>
        <w:rPr>
          <w:noProof/>
          <w:color w:val="000000"/>
          <w:szCs w:val="22"/>
        </w:rPr>
      </w:pPr>
      <w:r>
        <w:rPr>
          <w:noProof/>
          <w:color w:val="000000"/>
        </w:rPr>
        <w:t>Faks</w:t>
      </w:r>
      <w:r w:rsidR="00EB7751">
        <w:rPr>
          <w:noProof/>
          <w:color w:val="000000"/>
        </w:rPr>
        <w:t>as</w:t>
      </w:r>
      <w:r>
        <w:rPr>
          <w:noProof/>
          <w:color w:val="000000"/>
        </w:rPr>
        <w:t xml:space="preserve"> 09181 / 231-265</w:t>
      </w:r>
    </w:p>
    <w:p w14:paraId="53403C63" w14:textId="77777777" w:rsidR="00172778" w:rsidRPr="002D2389" w:rsidRDefault="00172778" w:rsidP="00172778">
      <w:pPr>
        <w:numPr>
          <w:ilvl w:val="12"/>
          <w:numId w:val="0"/>
        </w:numPr>
        <w:tabs>
          <w:tab w:val="clear" w:pos="567"/>
        </w:tabs>
        <w:spacing w:line="240" w:lineRule="auto"/>
        <w:ind w:right="-2"/>
        <w:rPr>
          <w:noProof/>
          <w:color w:val="000000"/>
        </w:rPr>
      </w:pPr>
    </w:p>
    <w:p w14:paraId="6259894A" w14:textId="77777777" w:rsidR="00EB7751" w:rsidRPr="00EB7751" w:rsidRDefault="00EB7751" w:rsidP="00EB7751">
      <w:pPr>
        <w:numPr>
          <w:ilvl w:val="12"/>
          <w:numId w:val="0"/>
        </w:numPr>
        <w:spacing w:line="240" w:lineRule="auto"/>
        <w:ind w:right="-2"/>
        <w:rPr>
          <w:noProof/>
          <w:snapToGrid w:val="0"/>
          <w:szCs w:val="24"/>
          <w:lang w:eastAsia="en-US" w:bidi="ar-SA"/>
        </w:rPr>
      </w:pPr>
      <w:r w:rsidRPr="00EB7751">
        <w:rPr>
          <w:noProof/>
          <w:snapToGrid w:val="0"/>
          <w:szCs w:val="24"/>
          <w:lang w:eastAsia="en-US" w:bidi="ar-SA"/>
        </w:rPr>
        <w:t>Jeigu apie šį vaistą norite sužinoti daugiau, kreipkitės į vietinį registruotojo atstovą.</w:t>
      </w:r>
    </w:p>
    <w:p w14:paraId="1FF4C83B" w14:textId="77777777" w:rsidR="00EB7751" w:rsidRPr="00EB7751" w:rsidRDefault="00EB7751" w:rsidP="00EB7751">
      <w:pPr>
        <w:spacing w:line="240" w:lineRule="auto"/>
        <w:rPr>
          <w:noProof/>
          <w:snapToGrid w:val="0"/>
          <w:szCs w:val="24"/>
          <w:lang w:eastAsia="en-US" w:bidi="ar-SA"/>
        </w:rPr>
      </w:pPr>
    </w:p>
    <w:p w14:paraId="0CB24BF0" w14:textId="63499031" w:rsidR="00AC36A3" w:rsidRPr="00AC36A3" w:rsidRDefault="00AC36A3" w:rsidP="00AC36A3">
      <w:pPr>
        <w:tabs>
          <w:tab w:val="clear" w:pos="567"/>
        </w:tabs>
        <w:spacing w:line="240" w:lineRule="auto"/>
        <w:rPr>
          <w:szCs w:val="22"/>
          <w:lang w:eastAsia="en-US" w:bidi="ar-SA"/>
        </w:rPr>
      </w:pPr>
      <w:bookmarkStart w:id="2" w:name="_Hlk491867960"/>
      <w:proofErr w:type="spellStart"/>
      <w:r w:rsidRPr="00AC36A3">
        <w:rPr>
          <w:szCs w:val="22"/>
          <w:lang w:eastAsia="en-US" w:bidi="ar-SA"/>
        </w:rPr>
        <w:t>Bionorica</w:t>
      </w:r>
      <w:proofErr w:type="spellEnd"/>
      <w:r w:rsidRPr="00AC36A3">
        <w:rPr>
          <w:szCs w:val="22"/>
          <w:lang w:eastAsia="en-US" w:bidi="ar-SA"/>
        </w:rPr>
        <w:t xml:space="preserve"> Lithuania</w:t>
      </w:r>
    </w:p>
    <w:p w14:paraId="2F17FB1F" w14:textId="77777777" w:rsidR="00AC36A3" w:rsidRPr="00AC36A3" w:rsidRDefault="00AC36A3" w:rsidP="00AC36A3">
      <w:pPr>
        <w:tabs>
          <w:tab w:val="clear" w:pos="567"/>
        </w:tabs>
        <w:spacing w:line="240" w:lineRule="auto"/>
        <w:rPr>
          <w:szCs w:val="22"/>
          <w:lang w:eastAsia="en-US" w:bidi="ar-SA"/>
        </w:rPr>
      </w:pPr>
      <w:r w:rsidRPr="00AC36A3">
        <w:rPr>
          <w:szCs w:val="22"/>
          <w:lang w:eastAsia="en-US" w:bidi="ar-SA"/>
        </w:rPr>
        <w:t>Šiaulių g. 10–57</w:t>
      </w:r>
    </w:p>
    <w:p w14:paraId="4609B24C" w14:textId="77777777" w:rsidR="00AC36A3" w:rsidRPr="00AC36A3" w:rsidRDefault="00AC36A3" w:rsidP="00AC36A3">
      <w:pPr>
        <w:tabs>
          <w:tab w:val="clear" w:pos="567"/>
        </w:tabs>
        <w:spacing w:line="240" w:lineRule="auto"/>
        <w:rPr>
          <w:szCs w:val="22"/>
          <w:lang w:eastAsia="en-US" w:bidi="ar-SA"/>
        </w:rPr>
      </w:pPr>
      <w:r w:rsidRPr="00AC36A3">
        <w:rPr>
          <w:szCs w:val="22"/>
          <w:lang w:eastAsia="en-US" w:bidi="ar-SA"/>
        </w:rPr>
        <w:t>LT</w:t>
      </w:r>
      <w:r w:rsidRPr="00AC36A3">
        <w:rPr>
          <w:szCs w:val="22"/>
          <w:lang w:eastAsia="en-US" w:bidi="ar-SA"/>
        </w:rPr>
        <w:noBreakHyphen/>
        <w:t>01134 Vilnius</w:t>
      </w:r>
    </w:p>
    <w:p w14:paraId="7D09E5DF" w14:textId="77777777" w:rsidR="00AC36A3" w:rsidRPr="00AC36A3" w:rsidRDefault="00AC36A3" w:rsidP="00AC36A3">
      <w:pPr>
        <w:tabs>
          <w:tab w:val="clear" w:pos="567"/>
        </w:tabs>
        <w:spacing w:line="240" w:lineRule="auto"/>
        <w:rPr>
          <w:szCs w:val="22"/>
          <w:lang w:eastAsia="en-US" w:bidi="ar-SA"/>
        </w:rPr>
      </w:pPr>
      <w:r w:rsidRPr="00AC36A3">
        <w:rPr>
          <w:szCs w:val="22"/>
          <w:lang w:eastAsia="en-US" w:bidi="ar-SA"/>
        </w:rPr>
        <w:t>Lietuva</w:t>
      </w:r>
    </w:p>
    <w:p w14:paraId="7FC49B29" w14:textId="182D8D55" w:rsidR="00AC36A3" w:rsidRPr="00AC36A3" w:rsidRDefault="00AC36A3" w:rsidP="00AC36A3">
      <w:pPr>
        <w:tabs>
          <w:tab w:val="clear" w:pos="567"/>
        </w:tabs>
        <w:spacing w:line="240" w:lineRule="auto"/>
        <w:rPr>
          <w:szCs w:val="22"/>
          <w:lang w:eastAsia="en-US" w:bidi="ar-SA"/>
        </w:rPr>
      </w:pPr>
      <w:r w:rsidRPr="00AC36A3">
        <w:rPr>
          <w:szCs w:val="22"/>
          <w:lang w:eastAsia="en-US" w:bidi="ar-SA"/>
        </w:rPr>
        <w:t>Tel.: +370 5 2157481</w:t>
      </w:r>
    </w:p>
    <w:p w14:paraId="34817D8A" w14:textId="1D275F27" w:rsidR="00AC36A3" w:rsidRPr="00AC36A3" w:rsidRDefault="00AC36A3" w:rsidP="00F906B3">
      <w:pPr>
        <w:tabs>
          <w:tab w:val="clear" w:pos="567"/>
        </w:tabs>
        <w:spacing w:line="240" w:lineRule="auto"/>
        <w:rPr>
          <w:szCs w:val="22"/>
          <w:lang w:eastAsia="en-US" w:bidi="ar-SA"/>
        </w:rPr>
      </w:pPr>
      <w:r w:rsidRPr="00AC36A3">
        <w:rPr>
          <w:szCs w:val="22"/>
          <w:lang w:eastAsia="en-US" w:bidi="ar-SA"/>
        </w:rPr>
        <w:t xml:space="preserve">El. paštas: </w:t>
      </w:r>
      <w:hyperlink r:id="rId15" w:history="1">
        <w:r w:rsidRPr="00AC36A3">
          <w:rPr>
            <w:color w:val="0000FF"/>
            <w:szCs w:val="22"/>
            <w:u w:val="single"/>
            <w:lang w:eastAsia="en-US" w:bidi="ar-SA"/>
          </w:rPr>
          <w:t>info@bionorica.lt</w:t>
        </w:r>
      </w:hyperlink>
    </w:p>
    <w:bookmarkEnd w:id="2"/>
    <w:p w14:paraId="756A91BA" w14:textId="77777777" w:rsidR="00EB7751" w:rsidRDefault="00EB7751" w:rsidP="00172778">
      <w:pPr>
        <w:tabs>
          <w:tab w:val="clear" w:pos="567"/>
        </w:tabs>
        <w:spacing w:line="240" w:lineRule="auto"/>
        <w:rPr>
          <w:b/>
          <w:snapToGrid w:val="0"/>
          <w:lang w:eastAsia="en-US" w:bidi="ar-SA"/>
        </w:rPr>
      </w:pPr>
    </w:p>
    <w:p w14:paraId="1465850F" w14:textId="77777777" w:rsidR="00172778" w:rsidRPr="002D2389" w:rsidRDefault="00EB7751" w:rsidP="00172778">
      <w:pPr>
        <w:tabs>
          <w:tab w:val="clear" w:pos="567"/>
        </w:tabs>
        <w:spacing w:line="240" w:lineRule="auto"/>
        <w:rPr>
          <w:b/>
          <w:noProof/>
          <w:color w:val="000000"/>
        </w:rPr>
      </w:pPr>
      <w:r w:rsidRPr="00EB7751">
        <w:rPr>
          <w:b/>
          <w:snapToGrid w:val="0"/>
          <w:lang w:eastAsia="en-US" w:bidi="ar-SA"/>
        </w:rPr>
        <w:t>Šis vaistas EEE valstybėse narėse registruotas tokiais pavadinimais</w:t>
      </w:r>
      <w:r w:rsidR="00172778">
        <w:rPr>
          <w:b/>
          <w:noProof/>
          <w:color w:val="000000"/>
        </w:rPr>
        <w:t>:</w:t>
      </w:r>
    </w:p>
    <w:p w14:paraId="15AE46ED" w14:textId="77777777" w:rsidR="00172778" w:rsidRPr="002D2389" w:rsidRDefault="00172778" w:rsidP="00172778">
      <w:pPr>
        <w:tabs>
          <w:tab w:val="clear" w:pos="567"/>
        </w:tabs>
        <w:spacing w:line="240" w:lineRule="auto"/>
        <w:rPr>
          <w:i/>
          <w:noProof/>
          <w:color w:val="000000"/>
        </w:rPr>
      </w:pPr>
    </w:p>
    <w:p w14:paraId="59E3A798" w14:textId="4B99BA6D"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Austrija</w:t>
      </w:r>
      <w:r>
        <w:tab/>
      </w:r>
      <w:r>
        <w:tab/>
      </w:r>
      <w:r>
        <w:rPr>
          <w:noProof/>
          <w:color w:val="000000"/>
        </w:rPr>
        <w:t>Agnucaston N</w:t>
      </w:r>
    </w:p>
    <w:p w14:paraId="0DA16696"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Čekija</w:t>
      </w:r>
      <w:r>
        <w:rPr>
          <w:noProof/>
          <w:color w:val="000000"/>
        </w:rPr>
        <w:tab/>
      </w:r>
      <w:r w:rsidRPr="001E378B">
        <w:rPr>
          <w:noProof/>
          <w:color w:val="000000"/>
        </w:rPr>
        <w:t>Drmkový plod Bionorica</w:t>
      </w:r>
    </w:p>
    <w:p w14:paraId="03E93F58" w14:textId="6391C0C3"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Estija</w:t>
      </w:r>
      <w:r>
        <w:rPr>
          <w:noProof/>
          <w:color w:val="000000"/>
        </w:rPr>
        <w:tab/>
        <w:t>Agnucaston N</w:t>
      </w:r>
    </w:p>
    <w:p w14:paraId="262FC4F3"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 xml:space="preserve">Vokietija </w:t>
      </w:r>
      <w:r>
        <w:rPr>
          <w:noProof/>
          <w:color w:val="000000"/>
        </w:rPr>
        <w:tab/>
      </w:r>
      <w:r w:rsidRPr="001E378B">
        <w:rPr>
          <w:noProof/>
          <w:color w:val="000000"/>
        </w:rPr>
        <w:t>Vitex Agnus Castus Bionorica – 10mg</w:t>
      </w:r>
    </w:p>
    <w:p w14:paraId="11A357AD"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Latvija</w:t>
      </w:r>
      <w:r>
        <w:rPr>
          <w:noProof/>
          <w:color w:val="000000"/>
        </w:rPr>
        <w:tab/>
      </w:r>
      <w:r w:rsidRPr="001E378B">
        <w:rPr>
          <w:noProof/>
          <w:color w:val="000000"/>
        </w:rPr>
        <w:t>Vitex Agnus Castus Bionorica – 10mg</w:t>
      </w:r>
    </w:p>
    <w:p w14:paraId="42674092" w14:textId="699CD885"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Lietuva</w:t>
      </w:r>
      <w:r>
        <w:rPr>
          <w:noProof/>
          <w:color w:val="000000"/>
        </w:rPr>
        <w:tab/>
      </w:r>
      <w:r w:rsidR="00970EFB">
        <w:rPr>
          <w:noProof/>
          <w:color w:val="000000"/>
        </w:rPr>
        <w:t>Agni casti fructus Bionorica</w:t>
      </w:r>
    </w:p>
    <w:p w14:paraId="0E24E7C6" w14:textId="412B64CC"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Liuksemburgas</w:t>
      </w:r>
      <w:r>
        <w:rPr>
          <w:noProof/>
          <w:color w:val="000000"/>
        </w:rPr>
        <w:tab/>
      </w:r>
      <w:r w:rsidRPr="001E378B">
        <w:rPr>
          <w:noProof/>
          <w:color w:val="000000"/>
        </w:rPr>
        <w:t>Agnucaston N</w:t>
      </w:r>
    </w:p>
    <w:p w14:paraId="38DC5C64"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Lenkija</w:t>
      </w:r>
      <w:r>
        <w:rPr>
          <w:noProof/>
          <w:color w:val="000000"/>
        </w:rPr>
        <w:tab/>
      </w:r>
      <w:r w:rsidRPr="00BB3AF9">
        <w:rPr>
          <w:bCs/>
          <w:lang w:val="en-US"/>
        </w:rPr>
        <w:t xml:space="preserve">Agni </w:t>
      </w:r>
      <w:proofErr w:type="spellStart"/>
      <w:r w:rsidRPr="00BB3AF9">
        <w:rPr>
          <w:bCs/>
          <w:lang w:val="en-US"/>
        </w:rPr>
        <w:t>casti</w:t>
      </w:r>
      <w:proofErr w:type="spellEnd"/>
      <w:r w:rsidRPr="00BB3AF9">
        <w:rPr>
          <w:bCs/>
          <w:lang w:val="en-US"/>
        </w:rPr>
        <w:t xml:space="preserve"> </w:t>
      </w:r>
      <w:proofErr w:type="spellStart"/>
      <w:r w:rsidRPr="00BB3AF9">
        <w:rPr>
          <w:bCs/>
          <w:lang w:val="en-US"/>
        </w:rPr>
        <w:t>fructus</w:t>
      </w:r>
      <w:proofErr w:type="spellEnd"/>
      <w:r w:rsidRPr="00BB3AF9">
        <w:rPr>
          <w:bCs/>
          <w:lang w:val="en-US"/>
        </w:rPr>
        <w:t xml:space="preserve"> </w:t>
      </w:r>
      <w:proofErr w:type="spellStart"/>
      <w:r w:rsidRPr="00BB3AF9">
        <w:rPr>
          <w:bCs/>
          <w:lang w:val="en-US"/>
        </w:rPr>
        <w:t>extractum</w:t>
      </w:r>
      <w:proofErr w:type="spellEnd"/>
      <w:r w:rsidRPr="00BB3AF9">
        <w:rPr>
          <w:bCs/>
          <w:lang w:val="en-US"/>
        </w:rPr>
        <w:t xml:space="preserve"> </w:t>
      </w:r>
      <w:proofErr w:type="spellStart"/>
      <w:r w:rsidRPr="00BB3AF9">
        <w:rPr>
          <w:bCs/>
          <w:lang w:val="en-US"/>
        </w:rPr>
        <w:t>siccum</w:t>
      </w:r>
      <w:proofErr w:type="spellEnd"/>
      <w:r w:rsidRPr="00BB3AF9">
        <w:rPr>
          <w:bCs/>
          <w:lang w:val="en-US"/>
        </w:rPr>
        <w:t xml:space="preserve"> </w:t>
      </w:r>
      <w:proofErr w:type="spellStart"/>
      <w:r w:rsidRPr="00BB3AF9">
        <w:rPr>
          <w:bCs/>
          <w:lang w:val="en-US"/>
        </w:rPr>
        <w:t>Bionorica</w:t>
      </w:r>
      <w:proofErr w:type="spellEnd"/>
    </w:p>
    <w:p w14:paraId="78D12A69"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Rumunija</w:t>
      </w:r>
      <w:r>
        <w:rPr>
          <w:noProof/>
          <w:color w:val="000000"/>
        </w:rPr>
        <w:tab/>
      </w:r>
      <w:r w:rsidRPr="001E378B">
        <w:rPr>
          <w:noProof/>
          <w:color w:val="000000"/>
        </w:rPr>
        <w:t>Agnucaston comprimate filmate</w:t>
      </w:r>
    </w:p>
    <w:p w14:paraId="0B55064B"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Slovakija</w:t>
      </w:r>
      <w:r>
        <w:rPr>
          <w:noProof/>
          <w:color w:val="000000"/>
        </w:rPr>
        <w:tab/>
      </w:r>
      <w:r w:rsidRPr="001E378B">
        <w:rPr>
          <w:noProof/>
          <w:color w:val="000000"/>
        </w:rPr>
        <w:t>Vitex Agnus Castus Bionorica – 10mg</w:t>
      </w:r>
    </w:p>
    <w:p w14:paraId="57DF205E"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Slovėnija</w:t>
      </w:r>
      <w:r>
        <w:rPr>
          <w:noProof/>
          <w:color w:val="000000"/>
        </w:rPr>
        <w:tab/>
      </w:r>
      <w:r w:rsidRPr="001E378B">
        <w:rPr>
          <w:noProof/>
          <w:color w:val="000000"/>
        </w:rPr>
        <w:t xml:space="preserve">Vitex </w:t>
      </w:r>
      <w:r>
        <w:rPr>
          <w:noProof/>
          <w:color w:val="000000"/>
        </w:rPr>
        <w:t>a</w:t>
      </w:r>
      <w:r w:rsidRPr="001E378B">
        <w:rPr>
          <w:noProof/>
          <w:color w:val="000000"/>
        </w:rPr>
        <w:t>gnus</w:t>
      </w:r>
      <w:r>
        <w:rPr>
          <w:noProof/>
          <w:color w:val="000000"/>
        </w:rPr>
        <w:t>-c</w:t>
      </w:r>
      <w:r w:rsidRPr="001E378B">
        <w:rPr>
          <w:noProof/>
          <w:color w:val="000000"/>
        </w:rPr>
        <w:t>astus Bionorica</w:t>
      </w:r>
    </w:p>
    <w:p w14:paraId="25E9AE09" w14:textId="77777777" w:rsidR="00172778" w:rsidRPr="002D2389" w:rsidRDefault="00172778" w:rsidP="00172778">
      <w:pPr>
        <w:numPr>
          <w:ilvl w:val="12"/>
          <w:numId w:val="0"/>
        </w:numPr>
        <w:tabs>
          <w:tab w:val="clear" w:pos="567"/>
          <w:tab w:val="left" w:pos="3402"/>
        </w:tabs>
        <w:spacing w:line="240" w:lineRule="auto"/>
        <w:ind w:right="-2"/>
        <w:rPr>
          <w:noProof/>
          <w:color w:val="000000"/>
        </w:rPr>
      </w:pPr>
      <w:r>
        <w:rPr>
          <w:noProof/>
          <w:color w:val="000000"/>
        </w:rPr>
        <w:t>Ispanija</w:t>
      </w:r>
      <w:r>
        <w:rPr>
          <w:noProof/>
          <w:color w:val="000000"/>
        </w:rPr>
        <w:tab/>
      </w:r>
      <w:r w:rsidRPr="001E378B">
        <w:rPr>
          <w:noProof/>
          <w:color w:val="000000"/>
        </w:rPr>
        <w:t>Agnucaston</w:t>
      </w:r>
    </w:p>
    <w:p w14:paraId="10C65ABA" w14:textId="77777777" w:rsidR="00172778" w:rsidRDefault="00172778" w:rsidP="00172778">
      <w:pPr>
        <w:numPr>
          <w:ilvl w:val="12"/>
          <w:numId w:val="0"/>
        </w:numPr>
        <w:tabs>
          <w:tab w:val="clear" w:pos="567"/>
        </w:tabs>
        <w:spacing w:line="240" w:lineRule="auto"/>
        <w:ind w:right="-2"/>
        <w:outlineLvl w:val="0"/>
        <w:rPr>
          <w:b/>
          <w:noProof/>
          <w:color w:val="000000"/>
        </w:rPr>
      </w:pPr>
    </w:p>
    <w:p w14:paraId="249341AD" w14:textId="77777777" w:rsidR="00AC36A3" w:rsidRPr="002D2389" w:rsidRDefault="00AC36A3" w:rsidP="00172778">
      <w:pPr>
        <w:numPr>
          <w:ilvl w:val="12"/>
          <w:numId w:val="0"/>
        </w:numPr>
        <w:tabs>
          <w:tab w:val="clear" w:pos="567"/>
        </w:tabs>
        <w:spacing w:line="240" w:lineRule="auto"/>
        <w:ind w:right="-2"/>
        <w:outlineLvl w:val="0"/>
        <w:rPr>
          <w:b/>
          <w:noProof/>
          <w:color w:val="000000"/>
        </w:rPr>
      </w:pPr>
    </w:p>
    <w:p w14:paraId="404B54DA" w14:textId="54797CBD" w:rsidR="00172778" w:rsidRPr="002D2389" w:rsidRDefault="00172778" w:rsidP="00172778">
      <w:pPr>
        <w:numPr>
          <w:ilvl w:val="12"/>
          <w:numId w:val="0"/>
        </w:numPr>
        <w:tabs>
          <w:tab w:val="clear" w:pos="567"/>
        </w:tabs>
        <w:spacing w:line="240" w:lineRule="auto"/>
        <w:ind w:right="-2"/>
        <w:outlineLvl w:val="0"/>
        <w:rPr>
          <w:noProof/>
          <w:color w:val="000000"/>
        </w:rPr>
      </w:pPr>
      <w:r>
        <w:rPr>
          <w:b/>
          <w:noProof/>
          <w:color w:val="000000"/>
        </w:rPr>
        <w:t>Šis pakuotės lapelis paskutinį kartą peržiūrėtas</w:t>
      </w:r>
      <w:r w:rsidR="00C05EB1">
        <w:rPr>
          <w:b/>
          <w:noProof/>
          <w:color w:val="000000"/>
        </w:rPr>
        <w:t xml:space="preserve"> 2017-11-23</w:t>
      </w:r>
    </w:p>
    <w:p w14:paraId="25030238" w14:textId="77777777" w:rsidR="00172778" w:rsidRDefault="00172778" w:rsidP="00172778">
      <w:pPr>
        <w:numPr>
          <w:ilvl w:val="12"/>
          <w:numId w:val="0"/>
        </w:numPr>
        <w:tabs>
          <w:tab w:val="clear" w:pos="567"/>
        </w:tabs>
        <w:spacing w:line="240" w:lineRule="auto"/>
        <w:ind w:right="-2"/>
        <w:rPr>
          <w:noProof/>
          <w:color w:val="000000"/>
        </w:rPr>
      </w:pPr>
    </w:p>
    <w:p w14:paraId="7F78DBB5" w14:textId="77777777" w:rsidR="00AC36A3" w:rsidRPr="002D2389" w:rsidRDefault="00AC36A3" w:rsidP="00172778">
      <w:pPr>
        <w:numPr>
          <w:ilvl w:val="12"/>
          <w:numId w:val="0"/>
        </w:numPr>
        <w:tabs>
          <w:tab w:val="clear" w:pos="567"/>
        </w:tabs>
        <w:spacing w:line="240" w:lineRule="auto"/>
        <w:ind w:right="-2"/>
        <w:rPr>
          <w:noProof/>
          <w:color w:val="000000"/>
        </w:rPr>
      </w:pPr>
    </w:p>
    <w:p w14:paraId="5A91A5E3" w14:textId="2C4C9BEB" w:rsidR="00DB2EBA" w:rsidRPr="00DB2EBA" w:rsidRDefault="00DB2EBA" w:rsidP="00DB2EBA">
      <w:pPr>
        <w:numPr>
          <w:ilvl w:val="12"/>
          <w:numId w:val="0"/>
        </w:numPr>
        <w:spacing w:line="240" w:lineRule="auto"/>
        <w:ind w:right="-2"/>
        <w:rPr>
          <w:snapToGrid w:val="0"/>
          <w:szCs w:val="24"/>
          <w:lang w:eastAsia="en-US" w:bidi="ar-SA"/>
        </w:rPr>
      </w:pPr>
      <w:r w:rsidRPr="00DB2EBA">
        <w:rPr>
          <w:snapToGrid w:val="0"/>
          <w:lang w:eastAsia="en-US" w:bidi="ar-SA"/>
        </w:rPr>
        <w:t xml:space="preserve">Išsami informacija apie šį </w:t>
      </w:r>
      <w:r w:rsidRPr="00DB2EBA">
        <w:rPr>
          <w:snapToGrid w:val="0"/>
          <w:szCs w:val="24"/>
          <w:lang w:eastAsia="en-US" w:bidi="ar-SA"/>
        </w:rPr>
        <w:t>vaistą</w:t>
      </w:r>
      <w:r w:rsidRPr="00DB2EBA">
        <w:rPr>
          <w:snapToGrid w:val="0"/>
          <w:lang w:eastAsia="en-US" w:bidi="ar-SA"/>
        </w:rPr>
        <w:t xml:space="preserve"> pateikiama Valstybinės vaistų kontrolės tarnybos prie Lietuvos Respublikos sveikatos apsaugos ministerijos tinklalapyje</w:t>
      </w:r>
      <w:r w:rsidRPr="00DB2EBA">
        <w:rPr>
          <w:i/>
          <w:snapToGrid w:val="0"/>
          <w:szCs w:val="24"/>
          <w:lang w:eastAsia="en-US" w:bidi="ar-SA"/>
        </w:rPr>
        <w:t xml:space="preserve"> </w:t>
      </w:r>
      <w:hyperlink r:id="rId16" w:history="1">
        <w:r w:rsidRPr="00DB2EBA">
          <w:rPr>
            <w:rFonts w:eastAsia="SimSun"/>
            <w:snapToGrid w:val="0"/>
            <w:color w:val="0000FF"/>
            <w:u w:val="single"/>
            <w:lang w:eastAsia="en-US" w:bidi="ar-SA"/>
          </w:rPr>
          <w:t>http://www.vvkt.lt/</w:t>
        </w:r>
      </w:hyperlink>
      <w:r w:rsidRPr="00DB2EBA">
        <w:rPr>
          <w:snapToGrid w:val="0"/>
          <w:lang w:eastAsia="en-US" w:bidi="ar-SA"/>
        </w:rPr>
        <w:t>.</w:t>
      </w:r>
    </w:p>
    <w:p w14:paraId="2095EE7A" w14:textId="77777777" w:rsidR="00172778" w:rsidRDefault="00172778" w:rsidP="00EB7751">
      <w:pPr>
        <w:rPr>
          <w:noProof/>
        </w:rPr>
      </w:pPr>
    </w:p>
    <w:sectPr w:rsidR="00172778" w:rsidSect="0031668D">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8286C" w16cid:durableId="1D511F77"/>
  <w16cid:commentId w16cid:paraId="17D3A11C" w16cid:durableId="1D512225"/>
  <w16cid:commentId w16cid:paraId="2CD87BFA" w16cid:durableId="1D511F7A"/>
  <w16cid:commentId w16cid:paraId="0818E045" w16cid:durableId="1D511F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5E13E" w14:textId="77777777" w:rsidR="00D807D4" w:rsidRDefault="00D807D4">
      <w:r>
        <w:separator/>
      </w:r>
    </w:p>
  </w:endnote>
  <w:endnote w:type="continuationSeparator" w:id="0">
    <w:p w14:paraId="5445581E" w14:textId="77777777" w:rsidR="00D807D4" w:rsidRDefault="00D807D4">
      <w:r>
        <w:continuationSeparator/>
      </w:r>
    </w:p>
  </w:endnote>
  <w:endnote w:type="continuationNotice" w:id="1">
    <w:p w14:paraId="0C1D843A" w14:textId="77777777" w:rsidR="00D807D4" w:rsidRDefault="00D807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EE494" w14:textId="77777777" w:rsidR="00900F45" w:rsidRPr="00C05EB1" w:rsidRDefault="00900F45">
    <w:pPr>
      <w:pStyle w:val="Porat"/>
      <w:tabs>
        <w:tab w:val="clear" w:pos="8930"/>
        <w:tab w:val="right" w:pos="8931"/>
      </w:tabs>
      <w:ind w:right="96"/>
      <w:jc w:val="center"/>
      <w:rPr>
        <w:rFonts w:ascii="Times New Roman" w:hAnsi="Times New Roman"/>
        <w:sz w:val="22"/>
      </w:rPr>
    </w:pPr>
    <w:r>
      <w:fldChar w:fldCharType="begin"/>
    </w:r>
    <w:r>
      <w:instrText xml:space="preserve"> EQ </w:instrText>
    </w:r>
    <w:r>
      <w:fldChar w:fldCharType="end"/>
    </w:r>
    <w:r w:rsidRPr="00C05EB1">
      <w:rPr>
        <w:rStyle w:val="Puslapionumeris"/>
        <w:rFonts w:ascii="Times New Roman" w:hAnsi="Times New Roman"/>
        <w:sz w:val="22"/>
      </w:rPr>
      <w:fldChar w:fldCharType="begin"/>
    </w:r>
    <w:r w:rsidRPr="00C05EB1">
      <w:rPr>
        <w:rStyle w:val="Puslapionumeris"/>
        <w:rFonts w:ascii="Times New Roman" w:hAnsi="Times New Roman"/>
        <w:sz w:val="22"/>
      </w:rPr>
      <w:instrText xml:space="preserve">PAGE  </w:instrText>
    </w:r>
    <w:r w:rsidRPr="00C05EB1">
      <w:rPr>
        <w:rStyle w:val="Puslapionumeris"/>
        <w:rFonts w:ascii="Times New Roman" w:hAnsi="Times New Roman"/>
        <w:sz w:val="22"/>
      </w:rPr>
      <w:fldChar w:fldCharType="separate"/>
    </w:r>
    <w:r w:rsidR="005D1B6A">
      <w:rPr>
        <w:rStyle w:val="Puslapionumeris"/>
        <w:rFonts w:ascii="Times New Roman" w:hAnsi="Times New Roman"/>
        <w:noProof/>
        <w:sz w:val="22"/>
      </w:rPr>
      <w:t>7</w:t>
    </w:r>
    <w:r w:rsidRPr="00C05EB1">
      <w:rPr>
        <w:rStyle w:val="Puslapionumeris"/>
        <w:rFonts w:ascii="Times New Roman" w:hAnsi="Times New Roman"/>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095076"/>
      <w:docPartObj>
        <w:docPartGallery w:val="Page Numbers (Bottom of Page)"/>
        <w:docPartUnique/>
      </w:docPartObj>
    </w:sdtPr>
    <w:sdtEndPr>
      <w:rPr>
        <w:rFonts w:ascii="Times New Roman" w:hAnsi="Times New Roman"/>
        <w:sz w:val="22"/>
        <w:szCs w:val="22"/>
      </w:rPr>
    </w:sdtEndPr>
    <w:sdtContent>
      <w:p w14:paraId="785EC268" w14:textId="6187259E" w:rsidR="00900F45" w:rsidRPr="00C05EB1" w:rsidRDefault="00C05EB1" w:rsidP="00C05EB1">
        <w:pPr>
          <w:pStyle w:val="Porat"/>
          <w:jc w:val="center"/>
          <w:rPr>
            <w:rFonts w:ascii="Times New Roman" w:hAnsi="Times New Roman"/>
            <w:sz w:val="22"/>
            <w:szCs w:val="22"/>
          </w:rPr>
        </w:pPr>
        <w:r w:rsidRPr="00C05EB1">
          <w:rPr>
            <w:rFonts w:ascii="Times New Roman" w:hAnsi="Times New Roman"/>
            <w:sz w:val="22"/>
            <w:szCs w:val="22"/>
          </w:rPr>
          <w:fldChar w:fldCharType="begin"/>
        </w:r>
        <w:r w:rsidRPr="00C05EB1">
          <w:rPr>
            <w:rFonts w:ascii="Times New Roman" w:hAnsi="Times New Roman"/>
            <w:sz w:val="22"/>
            <w:szCs w:val="22"/>
          </w:rPr>
          <w:instrText>PAGE   \* MERGEFORMAT</w:instrText>
        </w:r>
        <w:r w:rsidRPr="00C05EB1">
          <w:rPr>
            <w:rFonts w:ascii="Times New Roman" w:hAnsi="Times New Roman"/>
            <w:sz w:val="22"/>
            <w:szCs w:val="22"/>
          </w:rPr>
          <w:fldChar w:fldCharType="separate"/>
        </w:r>
        <w:r w:rsidR="005D1B6A">
          <w:rPr>
            <w:rFonts w:ascii="Times New Roman" w:hAnsi="Times New Roman"/>
            <w:noProof/>
            <w:sz w:val="22"/>
            <w:szCs w:val="22"/>
          </w:rPr>
          <w:t>1</w:t>
        </w:r>
        <w:r w:rsidRPr="00C05EB1">
          <w:rPr>
            <w:rFonts w:ascii="Times New Roman" w:hAnsi="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7C5B1" w14:textId="77777777" w:rsidR="00D807D4" w:rsidRDefault="00D807D4">
      <w:r>
        <w:separator/>
      </w:r>
    </w:p>
  </w:footnote>
  <w:footnote w:type="continuationSeparator" w:id="0">
    <w:p w14:paraId="69F28BB6" w14:textId="77777777" w:rsidR="00D807D4" w:rsidRDefault="00D807D4">
      <w:r>
        <w:continuationSeparator/>
      </w:r>
    </w:p>
  </w:footnote>
  <w:footnote w:type="continuationNotice" w:id="1">
    <w:p w14:paraId="637842A6" w14:textId="77777777" w:rsidR="00D807D4" w:rsidRDefault="00D807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3"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0"/>
  </w:num>
  <w:num w:numId="6">
    <w:abstractNumId w:val="20"/>
  </w:num>
  <w:num w:numId="7">
    <w:abstractNumId w:val="19"/>
  </w:num>
  <w:num w:numId="8">
    <w:abstractNumId w:val="6"/>
  </w:num>
  <w:num w:numId="9">
    <w:abstractNumId w:val="29"/>
  </w:num>
  <w:num w:numId="10">
    <w:abstractNumId w:val="30"/>
  </w:num>
  <w:num w:numId="11">
    <w:abstractNumId w:val="15"/>
  </w:num>
  <w:num w:numId="12">
    <w:abstractNumId w:val="12"/>
  </w:num>
  <w:num w:numId="13">
    <w:abstractNumId w:val="2"/>
  </w:num>
  <w:num w:numId="14">
    <w:abstractNumId w:val="28"/>
  </w:num>
  <w:num w:numId="15">
    <w:abstractNumId w:val="17"/>
  </w:num>
  <w:num w:numId="16">
    <w:abstractNumId w:val="33"/>
  </w:num>
  <w:num w:numId="17">
    <w:abstractNumId w:val="7"/>
  </w:num>
  <w:num w:numId="18">
    <w:abstractNumId w:val="1"/>
  </w:num>
  <w:num w:numId="19">
    <w:abstractNumId w:val="16"/>
  </w:num>
  <w:num w:numId="20">
    <w:abstractNumId w:val="3"/>
  </w:num>
  <w:num w:numId="21">
    <w:abstractNumId w:val="5"/>
  </w:num>
  <w:num w:numId="22">
    <w:abstractNumId w:val="23"/>
  </w:num>
  <w:num w:numId="23">
    <w:abstractNumId w:val="27"/>
  </w:num>
  <w:num w:numId="24">
    <w:abstractNumId w:val="22"/>
  </w:num>
  <w:num w:numId="25">
    <w:abstractNumId w:val="11"/>
  </w:num>
  <w:num w:numId="26">
    <w:abstractNumId w:val="9"/>
  </w:num>
  <w:num w:numId="27">
    <w:abstractNumId w:val="18"/>
  </w:num>
  <w:num w:numId="28">
    <w:abstractNumId w:val="21"/>
  </w:num>
  <w:num w:numId="29">
    <w:abstractNumId w:val="13"/>
  </w:num>
  <w:num w:numId="30">
    <w:abstractNumId w:val="8"/>
  </w:num>
  <w:num w:numId="31">
    <w:abstractNumId w:val="25"/>
  </w:num>
  <w:num w:numId="32">
    <w:abstractNumId w:val="26"/>
  </w:num>
  <w:num w:numId="33">
    <w:abstractNumId w:val="24"/>
  </w:num>
  <w:num w:numId="34">
    <w:abstractNumId w:val="14"/>
  </w:num>
  <w:num w:numId="35">
    <w:abstractNumId w:val="4"/>
  </w:num>
  <w:num w:numId="36">
    <w:abstractNumId w:val="34"/>
  </w:num>
  <w:num w:numId="37">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7lx2rbJYbYLIRsawiLNeNOLG8Xma0E4BKbg5NxiS8NnTVsO4YHjRCYA3eYWwTyQREZ9OYJ4l6Gz4SRfwNqt+w==" w:salt="INKs6cNQK8ZIcGFfi3NfMA=="/>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4326"/>
    <w:rsid w:val="000063BF"/>
    <w:rsid w:val="000064E6"/>
    <w:rsid w:val="000131C2"/>
    <w:rsid w:val="00022D2C"/>
    <w:rsid w:val="00024512"/>
    <w:rsid w:val="00026BF2"/>
    <w:rsid w:val="00027ECD"/>
    <w:rsid w:val="00033C75"/>
    <w:rsid w:val="00037586"/>
    <w:rsid w:val="000425D4"/>
    <w:rsid w:val="00043B8F"/>
    <w:rsid w:val="00057F84"/>
    <w:rsid w:val="00060E2D"/>
    <w:rsid w:val="00067D17"/>
    <w:rsid w:val="00083518"/>
    <w:rsid w:val="00086CFB"/>
    <w:rsid w:val="00091445"/>
    <w:rsid w:val="000B6B5C"/>
    <w:rsid w:val="000C16FE"/>
    <w:rsid w:val="000C1F55"/>
    <w:rsid w:val="000C3C35"/>
    <w:rsid w:val="000D70E8"/>
    <w:rsid w:val="000D7AA6"/>
    <w:rsid w:val="000F1CF2"/>
    <w:rsid w:val="00116888"/>
    <w:rsid w:val="00116FE0"/>
    <w:rsid w:val="00123FCD"/>
    <w:rsid w:val="00124B33"/>
    <w:rsid w:val="00152CC5"/>
    <w:rsid w:val="00152E50"/>
    <w:rsid w:val="00153589"/>
    <w:rsid w:val="00153BF1"/>
    <w:rsid w:val="00156EAC"/>
    <w:rsid w:val="00167629"/>
    <w:rsid w:val="00172778"/>
    <w:rsid w:val="00172EFE"/>
    <w:rsid w:val="00185256"/>
    <w:rsid w:val="00197D0B"/>
    <w:rsid w:val="001C3769"/>
    <w:rsid w:val="001C62FB"/>
    <w:rsid w:val="001D0573"/>
    <w:rsid w:val="001D29E6"/>
    <w:rsid w:val="001D433A"/>
    <w:rsid w:val="001D55A6"/>
    <w:rsid w:val="001D6F81"/>
    <w:rsid w:val="001E3123"/>
    <w:rsid w:val="001E495E"/>
    <w:rsid w:val="001F3DBF"/>
    <w:rsid w:val="001F631D"/>
    <w:rsid w:val="001F6632"/>
    <w:rsid w:val="00201820"/>
    <w:rsid w:val="00211F4D"/>
    <w:rsid w:val="0022639E"/>
    <w:rsid w:val="00232029"/>
    <w:rsid w:val="00246C7F"/>
    <w:rsid w:val="002541E4"/>
    <w:rsid w:val="00262A6A"/>
    <w:rsid w:val="00271362"/>
    <w:rsid w:val="00271E7F"/>
    <w:rsid w:val="00272C95"/>
    <w:rsid w:val="002826DD"/>
    <w:rsid w:val="002839CF"/>
    <w:rsid w:val="0029176F"/>
    <w:rsid w:val="002920C3"/>
    <w:rsid w:val="00296B06"/>
    <w:rsid w:val="0029721A"/>
    <w:rsid w:val="002B5042"/>
    <w:rsid w:val="002B57B9"/>
    <w:rsid w:val="002C546F"/>
    <w:rsid w:val="002D2389"/>
    <w:rsid w:val="002D4070"/>
    <w:rsid w:val="002D41E9"/>
    <w:rsid w:val="002E3F8D"/>
    <w:rsid w:val="002F10B2"/>
    <w:rsid w:val="002F20FB"/>
    <w:rsid w:val="002F7602"/>
    <w:rsid w:val="00303190"/>
    <w:rsid w:val="00306E26"/>
    <w:rsid w:val="0031220F"/>
    <w:rsid w:val="0031668D"/>
    <w:rsid w:val="00324A74"/>
    <w:rsid w:val="0034005B"/>
    <w:rsid w:val="00346540"/>
    <w:rsid w:val="0034733A"/>
    <w:rsid w:val="003519F5"/>
    <w:rsid w:val="00384DA2"/>
    <w:rsid w:val="0039023A"/>
    <w:rsid w:val="00397849"/>
    <w:rsid w:val="003B3D77"/>
    <w:rsid w:val="003B4901"/>
    <w:rsid w:val="003D212C"/>
    <w:rsid w:val="003D27E9"/>
    <w:rsid w:val="003D4B5B"/>
    <w:rsid w:val="003E355A"/>
    <w:rsid w:val="003E4935"/>
    <w:rsid w:val="004154B6"/>
    <w:rsid w:val="00416981"/>
    <w:rsid w:val="00422EB3"/>
    <w:rsid w:val="0044269E"/>
    <w:rsid w:val="0044530A"/>
    <w:rsid w:val="00454AAF"/>
    <w:rsid w:val="00485D46"/>
    <w:rsid w:val="00486A92"/>
    <w:rsid w:val="0049325A"/>
    <w:rsid w:val="004A5069"/>
    <w:rsid w:val="004B39A5"/>
    <w:rsid w:val="004C582F"/>
    <w:rsid w:val="004D766B"/>
    <w:rsid w:val="004E14BC"/>
    <w:rsid w:val="004F218D"/>
    <w:rsid w:val="00500FC8"/>
    <w:rsid w:val="005022DB"/>
    <w:rsid w:val="00503E7C"/>
    <w:rsid w:val="005059C8"/>
    <w:rsid w:val="00521F11"/>
    <w:rsid w:val="00523204"/>
    <w:rsid w:val="00543D32"/>
    <w:rsid w:val="005471A8"/>
    <w:rsid w:val="00547410"/>
    <w:rsid w:val="00551F23"/>
    <w:rsid w:val="005520A8"/>
    <w:rsid w:val="0055474F"/>
    <w:rsid w:val="00556684"/>
    <w:rsid w:val="005575AD"/>
    <w:rsid w:val="00563619"/>
    <w:rsid w:val="00563A70"/>
    <w:rsid w:val="0056769B"/>
    <w:rsid w:val="00567981"/>
    <w:rsid w:val="00576B8B"/>
    <w:rsid w:val="00576F66"/>
    <w:rsid w:val="00584214"/>
    <w:rsid w:val="00587328"/>
    <w:rsid w:val="005941FF"/>
    <w:rsid w:val="005A099B"/>
    <w:rsid w:val="005A119B"/>
    <w:rsid w:val="005A6D23"/>
    <w:rsid w:val="005B3A89"/>
    <w:rsid w:val="005C1403"/>
    <w:rsid w:val="005C298D"/>
    <w:rsid w:val="005D1B6A"/>
    <w:rsid w:val="005E0EF9"/>
    <w:rsid w:val="005F0CBC"/>
    <w:rsid w:val="005F7B5B"/>
    <w:rsid w:val="00607091"/>
    <w:rsid w:val="00610B88"/>
    <w:rsid w:val="00616BCA"/>
    <w:rsid w:val="0063257A"/>
    <w:rsid w:val="00635C3D"/>
    <w:rsid w:val="00635ED3"/>
    <w:rsid w:val="006405F7"/>
    <w:rsid w:val="00642E0C"/>
    <w:rsid w:val="00647A69"/>
    <w:rsid w:val="006644CE"/>
    <w:rsid w:val="00676A51"/>
    <w:rsid w:val="00677018"/>
    <w:rsid w:val="00691A27"/>
    <w:rsid w:val="006A1611"/>
    <w:rsid w:val="006A74B8"/>
    <w:rsid w:val="006B73C2"/>
    <w:rsid w:val="006C5957"/>
    <w:rsid w:val="006D5836"/>
    <w:rsid w:val="006D7F83"/>
    <w:rsid w:val="00712DF6"/>
    <w:rsid w:val="00724BD0"/>
    <w:rsid w:val="00731102"/>
    <w:rsid w:val="007421F5"/>
    <w:rsid w:val="00763965"/>
    <w:rsid w:val="00764DD5"/>
    <w:rsid w:val="007710EC"/>
    <w:rsid w:val="0077190B"/>
    <w:rsid w:val="00772EEB"/>
    <w:rsid w:val="0077719E"/>
    <w:rsid w:val="00777769"/>
    <w:rsid w:val="00795F65"/>
    <w:rsid w:val="007A3EEF"/>
    <w:rsid w:val="007B3C01"/>
    <w:rsid w:val="007C1A22"/>
    <w:rsid w:val="007C4BA0"/>
    <w:rsid w:val="007D3315"/>
    <w:rsid w:val="007D4E2E"/>
    <w:rsid w:val="007E64BE"/>
    <w:rsid w:val="00802122"/>
    <w:rsid w:val="00803834"/>
    <w:rsid w:val="00805A74"/>
    <w:rsid w:val="00805CF3"/>
    <w:rsid w:val="008147E9"/>
    <w:rsid w:val="008225EB"/>
    <w:rsid w:val="00825CF6"/>
    <w:rsid w:val="0083420A"/>
    <w:rsid w:val="0084703E"/>
    <w:rsid w:val="0087542F"/>
    <w:rsid w:val="00887CC8"/>
    <w:rsid w:val="00893B6A"/>
    <w:rsid w:val="00894575"/>
    <w:rsid w:val="00897B7E"/>
    <w:rsid w:val="008B16CC"/>
    <w:rsid w:val="008C1D7C"/>
    <w:rsid w:val="008C24B6"/>
    <w:rsid w:val="008C3DC6"/>
    <w:rsid w:val="008C55E4"/>
    <w:rsid w:val="008C7102"/>
    <w:rsid w:val="008E173E"/>
    <w:rsid w:val="008E65A2"/>
    <w:rsid w:val="008F1E60"/>
    <w:rsid w:val="009004CC"/>
    <w:rsid w:val="00900F45"/>
    <w:rsid w:val="0090722C"/>
    <w:rsid w:val="009141A2"/>
    <w:rsid w:val="00921483"/>
    <w:rsid w:val="00925680"/>
    <w:rsid w:val="0093059E"/>
    <w:rsid w:val="009322FF"/>
    <w:rsid w:val="00934B04"/>
    <w:rsid w:val="00936DC5"/>
    <w:rsid w:val="0094091D"/>
    <w:rsid w:val="00950A7E"/>
    <w:rsid w:val="00950F4A"/>
    <w:rsid w:val="00962267"/>
    <w:rsid w:val="009623D3"/>
    <w:rsid w:val="00970EFB"/>
    <w:rsid w:val="00981729"/>
    <w:rsid w:val="00984DE0"/>
    <w:rsid w:val="0099472E"/>
    <w:rsid w:val="009960C7"/>
    <w:rsid w:val="009C4B54"/>
    <w:rsid w:val="009C5E0D"/>
    <w:rsid w:val="009D32F6"/>
    <w:rsid w:val="009E6465"/>
    <w:rsid w:val="00A01DA6"/>
    <w:rsid w:val="00A14243"/>
    <w:rsid w:val="00A1568B"/>
    <w:rsid w:val="00A20993"/>
    <w:rsid w:val="00A26F79"/>
    <w:rsid w:val="00A3201C"/>
    <w:rsid w:val="00A50657"/>
    <w:rsid w:val="00A528D4"/>
    <w:rsid w:val="00A54618"/>
    <w:rsid w:val="00A57054"/>
    <w:rsid w:val="00A62132"/>
    <w:rsid w:val="00A64772"/>
    <w:rsid w:val="00A67824"/>
    <w:rsid w:val="00A75AD0"/>
    <w:rsid w:val="00A84A04"/>
    <w:rsid w:val="00A91772"/>
    <w:rsid w:val="00A94F5F"/>
    <w:rsid w:val="00A963BB"/>
    <w:rsid w:val="00AC2D62"/>
    <w:rsid w:val="00AC36A3"/>
    <w:rsid w:val="00AC3E02"/>
    <w:rsid w:val="00AC4F53"/>
    <w:rsid w:val="00AC6963"/>
    <w:rsid w:val="00AF0A54"/>
    <w:rsid w:val="00AF4053"/>
    <w:rsid w:val="00AF48FD"/>
    <w:rsid w:val="00B00BEA"/>
    <w:rsid w:val="00B02B79"/>
    <w:rsid w:val="00B17A0D"/>
    <w:rsid w:val="00B221E9"/>
    <w:rsid w:val="00B256E4"/>
    <w:rsid w:val="00B33795"/>
    <w:rsid w:val="00B50DE6"/>
    <w:rsid w:val="00B54AFE"/>
    <w:rsid w:val="00B57687"/>
    <w:rsid w:val="00B670A9"/>
    <w:rsid w:val="00B7366C"/>
    <w:rsid w:val="00B93404"/>
    <w:rsid w:val="00B96A3D"/>
    <w:rsid w:val="00BB06F8"/>
    <w:rsid w:val="00BC0DE9"/>
    <w:rsid w:val="00BC156F"/>
    <w:rsid w:val="00BC30F9"/>
    <w:rsid w:val="00BC7A47"/>
    <w:rsid w:val="00BD0155"/>
    <w:rsid w:val="00BD45D2"/>
    <w:rsid w:val="00BF32EB"/>
    <w:rsid w:val="00BF459C"/>
    <w:rsid w:val="00C02B61"/>
    <w:rsid w:val="00C05EB1"/>
    <w:rsid w:val="00C22CA4"/>
    <w:rsid w:val="00C33D5F"/>
    <w:rsid w:val="00C37815"/>
    <w:rsid w:val="00C41870"/>
    <w:rsid w:val="00C5081C"/>
    <w:rsid w:val="00C53ACC"/>
    <w:rsid w:val="00C56AB5"/>
    <w:rsid w:val="00C622E3"/>
    <w:rsid w:val="00C634E9"/>
    <w:rsid w:val="00C742A2"/>
    <w:rsid w:val="00C815C0"/>
    <w:rsid w:val="00C91F65"/>
    <w:rsid w:val="00C95896"/>
    <w:rsid w:val="00C96B08"/>
    <w:rsid w:val="00CB0C2D"/>
    <w:rsid w:val="00CD14A4"/>
    <w:rsid w:val="00CD4615"/>
    <w:rsid w:val="00CD494C"/>
    <w:rsid w:val="00CD54E2"/>
    <w:rsid w:val="00CD6CB9"/>
    <w:rsid w:val="00CD758F"/>
    <w:rsid w:val="00CE0504"/>
    <w:rsid w:val="00CE160B"/>
    <w:rsid w:val="00CE27E0"/>
    <w:rsid w:val="00CF4128"/>
    <w:rsid w:val="00D02E44"/>
    <w:rsid w:val="00D04E21"/>
    <w:rsid w:val="00D202DA"/>
    <w:rsid w:val="00D251CE"/>
    <w:rsid w:val="00D32DA3"/>
    <w:rsid w:val="00D37B85"/>
    <w:rsid w:val="00D43772"/>
    <w:rsid w:val="00D452CE"/>
    <w:rsid w:val="00D45EF5"/>
    <w:rsid w:val="00D47402"/>
    <w:rsid w:val="00D570BC"/>
    <w:rsid w:val="00D807D4"/>
    <w:rsid w:val="00D82C4C"/>
    <w:rsid w:val="00DB2EBA"/>
    <w:rsid w:val="00DC2D03"/>
    <w:rsid w:val="00DC3062"/>
    <w:rsid w:val="00DC5C3D"/>
    <w:rsid w:val="00DD3478"/>
    <w:rsid w:val="00DD5041"/>
    <w:rsid w:val="00DD66FF"/>
    <w:rsid w:val="00DE6D2D"/>
    <w:rsid w:val="00DF7966"/>
    <w:rsid w:val="00DF7E2C"/>
    <w:rsid w:val="00E044A8"/>
    <w:rsid w:val="00E2445C"/>
    <w:rsid w:val="00E26E06"/>
    <w:rsid w:val="00E351F9"/>
    <w:rsid w:val="00E37716"/>
    <w:rsid w:val="00E421CE"/>
    <w:rsid w:val="00E43E06"/>
    <w:rsid w:val="00E47F58"/>
    <w:rsid w:val="00E52D3D"/>
    <w:rsid w:val="00E53ED4"/>
    <w:rsid w:val="00E62B31"/>
    <w:rsid w:val="00E64E3C"/>
    <w:rsid w:val="00E80AA9"/>
    <w:rsid w:val="00E81BA2"/>
    <w:rsid w:val="00E92107"/>
    <w:rsid w:val="00E96B70"/>
    <w:rsid w:val="00EA0968"/>
    <w:rsid w:val="00EB25AF"/>
    <w:rsid w:val="00EB7751"/>
    <w:rsid w:val="00ED28E8"/>
    <w:rsid w:val="00EE33C0"/>
    <w:rsid w:val="00EF3B55"/>
    <w:rsid w:val="00EF7B91"/>
    <w:rsid w:val="00F00876"/>
    <w:rsid w:val="00F0281D"/>
    <w:rsid w:val="00F029B6"/>
    <w:rsid w:val="00F163C3"/>
    <w:rsid w:val="00F408D6"/>
    <w:rsid w:val="00F42CEA"/>
    <w:rsid w:val="00F4505B"/>
    <w:rsid w:val="00F5730C"/>
    <w:rsid w:val="00F64885"/>
    <w:rsid w:val="00F67EC5"/>
    <w:rsid w:val="00F7092A"/>
    <w:rsid w:val="00F72085"/>
    <w:rsid w:val="00F906B3"/>
    <w:rsid w:val="00F96B2D"/>
    <w:rsid w:val="00FB17E8"/>
    <w:rsid w:val="00FB6D0A"/>
    <w:rsid w:val="00FB71B8"/>
    <w:rsid w:val="00FC5276"/>
    <w:rsid w:val="00FD02F9"/>
    <w:rsid w:val="00FD7DF7"/>
    <w:rsid w:val="00FF1C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F7795"/>
  <w14:defaultImageDpi w14:val="0"/>
  <w15:docId w15:val="{724C3122-A8C8-48AF-B178-DF70854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sz w:val="22"/>
    </w:rPr>
  </w:style>
  <w:style w:type="paragraph" w:styleId="Antrat1">
    <w:name w:val="heading 1"/>
    <w:basedOn w:val="prastasis"/>
    <w:next w:val="prastasis"/>
    <w:link w:val="Antrat1Diagrama"/>
    <w:uiPriority w:val="9"/>
    <w:qFormat/>
    <w:pPr>
      <w:spacing w:before="240" w:after="120"/>
      <w:ind w:left="357" w:hanging="357"/>
      <w:outlineLvl w:val="0"/>
    </w:pPr>
    <w:rPr>
      <w:b/>
      <w:caps/>
      <w:sz w:val="26"/>
    </w:rPr>
  </w:style>
  <w:style w:type="paragraph" w:styleId="Antrat2">
    <w:name w:val="heading 2"/>
    <w:basedOn w:val="prastasis"/>
    <w:next w:val="prastasis"/>
    <w:link w:val="Antrat2Diagrama"/>
    <w:uiPriority w:val="9"/>
    <w:qFormat/>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
    <w:qFormat/>
    <w:pPr>
      <w:keepNext/>
      <w:keepLines/>
      <w:spacing w:before="120" w:after="80"/>
      <w:outlineLvl w:val="2"/>
    </w:pPr>
    <w:rPr>
      <w:b/>
      <w:kern w:val="28"/>
      <w:sz w:val="24"/>
    </w:rPr>
  </w:style>
  <w:style w:type="paragraph" w:styleId="Antrat4">
    <w:name w:val="heading 4"/>
    <w:basedOn w:val="prastasis"/>
    <w:next w:val="prastasis"/>
    <w:link w:val="Antrat4Diagrama"/>
    <w:uiPriority w:val="9"/>
    <w:qFormat/>
    <w:pPr>
      <w:keepNext/>
      <w:jc w:val="both"/>
      <w:outlineLvl w:val="3"/>
    </w:pPr>
    <w:rPr>
      <w:b/>
      <w:noProof/>
    </w:rPr>
  </w:style>
  <w:style w:type="paragraph" w:styleId="Antrat5">
    <w:name w:val="heading 5"/>
    <w:basedOn w:val="prastasis"/>
    <w:next w:val="prastasis"/>
    <w:link w:val="Antrat5Diagrama"/>
    <w:uiPriority w:val="9"/>
    <w:qFormat/>
    <w:pPr>
      <w:keepNext/>
      <w:jc w:val="both"/>
      <w:outlineLvl w:val="4"/>
    </w:pPr>
    <w:rPr>
      <w:noProof/>
    </w:rPr>
  </w:style>
  <w:style w:type="paragraph" w:styleId="Antrat6">
    <w:name w:val="heading 6"/>
    <w:basedOn w:val="prastasis"/>
    <w:next w:val="prastasis"/>
    <w:link w:val="Antrat6Diagrama"/>
    <w:uiPriority w:val="9"/>
    <w:qFormat/>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
    <w:qFormat/>
    <w:pPr>
      <w:keepNext/>
      <w:ind w:left="567" w:hanging="567"/>
      <w:jc w:val="both"/>
      <w:outlineLvl w:val="7"/>
    </w:pPr>
    <w:rPr>
      <w:b/>
      <w:i/>
    </w:rPr>
  </w:style>
  <w:style w:type="paragraph" w:styleId="Antrat9">
    <w:name w:val="heading 9"/>
    <w:basedOn w:val="prastasis"/>
    <w:next w:val="prastasis"/>
    <w:link w:val="Antrat9Diagrama"/>
    <w:uiPriority w:val="9"/>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lt-LT"/>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lt-LT" w:eastAsia="lt-LT"/>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lt-LT" w:eastAsia="lt-LT"/>
    </w:rPr>
  </w:style>
  <w:style w:type="character" w:customStyle="1" w:styleId="Antrat4Diagrama">
    <w:name w:val="Antraštė 4 Diagrama"/>
    <w:basedOn w:val="Numatytasispastraiposriftas"/>
    <w:link w:val="Antrat4"/>
    <w:uiPriority w:val="9"/>
    <w:semiHidden/>
    <w:locked/>
    <w:rPr>
      <w:rFonts w:asciiTheme="minorHAnsi" w:eastAsiaTheme="minorEastAsia" w:hAnsiTheme="minorHAnsi" w:cs="Times New Roman"/>
      <w:b/>
      <w:bCs/>
      <w:sz w:val="28"/>
      <w:szCs w:val="28"/>
      <w:lang w:val="lt-LT" w:eastAsia="lt-LT"/>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lt-LT" w:eastAsia="lt-LT"/>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sz w:val="22"/>
      <w:szCs w:val="22"/>
      <w:lang w:val="lt-LT" w:eastAsia="lt-LT"/>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lt-LT" w:eastAsia="lt-LT"/>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lt-LT" w:eastAsia="lt-LT"/>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sz w:val="22"/>
      <w:szCs w:val="22"/>
      <w:lang w:val="lt-LT" w:eastAsia="lt-LT"/>
    </w:rPr>
  </w:style>
  <w:style w:type="paragraph" w:styleId="Antrats">
    <w:name w:val="header"/>
    <w:basedOn w:val="prastasis"/>
    <w:link w:val="AntratsDiagrama"/>
    <w:uiPriority w:val="9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semiHidden/>
    <w:locked/>
    <w:rPr>
      <w:rFonts w:cs="Times New Roman"/>
      <w:sz w:val="22"/>
      <w:lang w:val="lt-LT" w:eastAsia="lt-LT"/>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locked/>
    <w:rPr>
      <w:rFonts w:cs="Times New Roman"/>
      <w:sz w:val="22"/>
      <w:lang w:val="lt-LT" w:eastAsia="lt-LT"/>
    </w:rPr>
  </w:style>
  <w:style w:type="character" w:styleId="Puslapionumeris">
    <w:name w:val="page number"/>
    <w:basedOn w:val="Numatytasispastraiposriftas"/>
    <w:uiPriority w:val="99"/>
    <w:rPr>
      <w:rFonts w:cs="Times New Roma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szCs w:val="22"/>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2"/>
      <w:lang w:val="lt-LT" w:eastAsia="lt-LT"/>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color w:val="0000FF"/>
      <w:szCs w:val="22"/>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val="lt-LT" w:eastAsia="lt-LT"/>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2"/>
      <w:lang w:val="lt-LT" w:eastAsia="lt-LT"/>
    </w:rPr>
  </w:style>
  <w:style w:type="paragraph" w:styleId="Pagrindinistekstas">
    <w:name w:val="Body Text"/>
    <w:basedOn w:val="prastasis"/>
    <w:link w:val="PagrindinistekstasDiagrama"/>
    <w:uiPriority w:val="9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locked/>
    <w:rPr>
      <w:rFonts w:cs="Times New Roman"/>
      <w:sz w:val="22"/>
      <w:lang w:val="lt-LT" w:eastAsia="lt-LT"/>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locked/>
    <w:rPr>
      <w:rFonts w:cs="Times New Roman"/>
      <w:sz w:val="22"/>
      <w:lang w:val="lt-LT" w:eastAsia="lt-LT"/>
    </w:rPr>
  </w:style>
  <w:style w:type="character" w:styleId="Komentaronuoroda">
    <w:name w:val="annotation reference"/>
    <w:basedOn w:val="Numatytasispastraiposriftas"/>
    <w:uiPriority w:val="99"/>
    <w:semiHidden/>
    <w:rPr>
      <w:rFonts w:cs="Times New Roman"/>
      <w:sz w:val="16"/>
    </w:rPr>
  </w:style>
  <w:style w:type="paragraph" w:styleId="Komentarotekstas">
    <w:name w:val="annotation text"/>
    <w:basedOn w:val="prastasis"/>
    <w:link w:val="KomentarotekstasDiagrama"/>
    <w:uiPriority w:val="99"/>
    <w:semiHidden/>
    <w:rPr>
      <w:sz w:val="20"/>
    </w:rPr>
  </w:style>
  <w:style w:type="character" w:customStyle="1" w:styleId="KomentarotekstasDiagrama">
    <w:name w:val="Komentaro tekstas Diagrama"/>
    <w:basedOn w:val="Numatytasispastraiposriftas"/>
    <w:link w:val="Komentarotekstas"/>
    <w:uiPriority w:val="99"/>
    <w:semiHidden/>
    <w:locked/>
    <w:rPr>
      <w:rFonts w:cs="Times New Roman"/>
      <w:lang w:val="lt-LT" w:eastAsia="lt-LT"/>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link w:val="DokumentostruktraDiagrama"/>
    <w:uiPriority w:val="99"/>
    <w:semiHidden/>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lt-LT"/>
    </w:rPr>
  </w:style>
  <w:style w:type="character" w:styleId="Hipersaitas">
    <w:name w:val="Hyperlink"/>
    <w:basedOn w:val="Numatytasispastraiposriftas"/>
    <w:uiPriority w:val="99"/>
    <w:rPr>
      <w:rFonts w:cs="Times New Roman"/>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semiHidden/>
    <w:locked/>
    <w:rPr>
      <w:rFonts w:cs="Times New Roman"/>
      <w:sz w:val="16"/>
      <w:szCs w:val="16"/>
      <w:lang w:val="lt-LT" w:eastAsia="lt-LT"/>
    </w:rPr>
  </w:style>
  <w:style w:type="character" w:styleId="Perirtashipersaitas">
    <w:name w:val="FollowedHyperlink"/>
    <w:basedOn w:val="Numatytasispastraiposriftas"/>
    <w:uiPriority w:val="99"/>
    <w:rPr>
      <w:rFonts w:cs="Times New Roman"/>
      <w:color w:val="800080"/>
      <w:u w:val="single"/>
    </w:rPr>
  </w:style>
  <w:style w:type="paragraph" w:customStyle="1" w:styleId="Default">
    <w:name w:val="Default"/>
    <w:pPr>
      <w:autoSpaceDE w:val="0"/>
      <w:autoSpaceDN w:val="0"/>
      <w:adjustRightInd w:val="0"/>
    </w:p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lt-LT"/>
    </w:rPr>
  </w:style>
  <w:style w:type="paragraph" w:styleId="Komentarotema">
    <w:name w:val="annotation subject"/>
    <w:basedOn w:val="Komentarotekstas"/>
    <w:next w:val="Komentarotekstas"/>
    <w:link w:val="KomentarotemaDiagrama"/>
    <w:uiPriority w:val="99"/>
    <w:semiHidden/>
    <w:rsid w:val="00C53ACC"/>
    <w:rPr>
      <w:b/>
      <w:bCs/>
    </w:rPr>
  </w:style>
  <w:style w:type="character" w:customStyle="1" w:styleId="KomentarotemaDiagrama">
    <w:name w:val="Komentaro tema Diagrama"/>
    <w:basedOn w:val="KomentarotekstasDiagrama"/>
    <w:link w:val="Komentarotema"/>
    <w:uiPriority w:val="99"/>
    <w:semiHidden/>
    <w:locked/>
    <w:rPr>
      <w:rFonts w:cs="Times New Roman"/>
      <w:b/>
      <w:bCs/>
      <w:lang w:val="lt-LT" w:eastAsia="lt-LT"/>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locked/>
    <w:rsid w:val="00F00876"/>
    <w:rPr>
      <w:rFonts w:ascii="Verdana" w:hAnsi="Verdana"/>
      <w:sz w:val="18"/>
    </w:rPr>
  </w:style>
  <w:style w:type="paragraph" w:styleId="Pataisymai">
    <w:name w:val="Revision"/>
    <w:hidden/>
    <w:uiPriority w:val="99"/>
    <w:semiHidden/>
    <w:rsid w:val="00FD7DF7"/>
    <w:rPr>
      <w:sz w:val="22"/>
    </w:rPr>
  </w:style>
  <w:style w:type="paragraph" w:styleId="Sraopastraipa">
    <w:name w:val="List Paragraph"/>
    <w:basedOn w:val="prastasis"/>
    <w:uiPriority w:val="34"/>
    <w:qFormat/>
    <w:rsid w:val="00F163C3"/>
    <w:pPr>
      <w:tabs>
        <w:tab w:val="clear" w:pos="567"/>
      </w:tabs>
      <w:spacing w:line="280" w:lineRule="exact"/>
      <w:ind w:left="720"/>
      <w:contextualSpacing/>
    </w:pPr>
    <w:rPr>
      <w:rFonts w:ascii="Calibri" w:hAnsi="Calibri"/>
      <w:szCs w:val="22"/>
    </w:rPr>
  </w:style>
  <w:style w:type="table" w:styleId="Lentelstinklelis">
    <w:name w:val="Table Grid"/>
    <w:basedOn w:val="prastojilentel"/>
    <w:rsid w:val="00004326"/>
    <w:rPr>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Numatytasispastraiposriftas"/>
    <w:rsid w:val="0090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75111">
      <w:bodyDiv w:val="1"/>
      <w:marLeft w:val="0"/>
      <w:marRight w:val="0"/>
      <w:marTop w:val="0"/>
      <w:marBottom w:val="0"/>
      <w:divBdr>
        <w:top w:val="none" w:sz="0" w:space="0" w:color="auto"/>
        <w:left w:val="none" w:sz="0" w:space="0" w:color="auto"/>
        <w:bottom w:val="none" w:sz="0" w:space="0" w:color="auto"/>
        <w:right w:val="none" w:sz="0" w:space="0" w:color="auto"/>
      </w:divBdr>
    </w:div>
    <w:div w:id="18582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bionorica.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38638-C083-4A4D-82BD-3A4771F6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2587</Words>
  <Characters>18913</Characters>
  <Application>Microsoft Office Word</Application>
  <DocSecurity>8</DocSecurity>
  <Lines>157</Lines>
  <Paragraphs>42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Hreferralspctrackeden</vt:lpstr>
      <vt:lpstr>Hreferralspctrackeden</vt:lpstr>
      <vt:lpstr>Hreferralspctrackeden</vt:lpstr>
    </vt:vector>
  </TitlesOfParts>
  <Company>EMEA</Company>
  <LinksUpToDate>false</LinksUpToDate>
  <CharactersWithSpaces>21458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Hreferralspctrackeden</dc:title>
  <dc:subject>General-EMA/53548/2010</dc:subject>
  <dc:creator>Haas, Stefanie</dc:creator>
  <cp:lastModifiedBy>Birutė Valkauskaitė</cp:lastModifiedBy>
  <cp:revision>3</cp:revision>
  <cp:lastPrinted>2016-08-31T14:08:00Z</cp:lastPrinted>
  <dcterms:created xsi:type="dcterms:W3CDTF">2017-11-24T10:53:00Z</dcterms:created>
  <dcterms:modified xsi:type="dcterms:W3CDTF">2017-11-24T10:53:00Z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Hreferralspctrackeden</vt:lpwstr>
  </property>
  <property fmtid="{D5CDD505-2E9C-101B-9397-08002B2CF9AE}" pid="32" name="DM_Creation_Date">
    <vt:lpwstr>08/04/2013 16:27:56</vt:lpwstr>
  </property>
  <property fmtid="{D5CDD505-2E9C-101B-9397-08002B2CF9AE}" pid="33" name="DM_Modify_Date">
    <vt:lpwstr>08/04/2013 16:27:56</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EMA/197172/2013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EMA/197172/2013</vt:lpwstr>
  </property>
  <property fmtid="{D5CDD505-2E9C-101B-9397-08002B2CF9AE}" pid="41" name="DM_Modifer_Name">
    <vt:lpwstr>Espinasse Claire</vt:lpwstr>
  </property>
  <property fmtid="{D5CDD505-2E9C-101B-9397-08002B2CF9AE}" pid="42" name="DM_Modified_Date">
    <vt:lpwstr>08/04/2013 16:27:56</vt:lpwstr>
  </property>
</Properties>
</file>