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:rsidR="0010105C" w:rsidRPr="0010105C" w:rsidRDefault="0010105C" w:rsidP="00101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10105C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:rsidR="0010105C" w:rsidRPr="0010105C" w:rsidRDefault="0010105C" w:rsidP="0010105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</w:rPr>
        <w:br w:type="page"/>
      </w: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lastRenderedPageBreak/>
        <w:t xml:space="preserve">Informacija ant </w:t>
      </w:r>
      <w:r w:rsidRPr="0010105C">
        <w:rPr>
          <w:rFonts w:ascii="Times New Roman" w:eastAsia="Times New Roman" w:hAnsi="Times New Roman" w:cs="Times New Roman"/>
          <w:b/>
        </w:rPr>
        <w:t>IŠORINĖS</w:t>
      </w:r>
      <w:r w:rsidRPr="0010105C">
        <w:rPr>
          <w:rFonts w:ascii="Times New Roman" w:eastAsia="Times New Roman" w:hAnsi="Times New Roman" w:cs="Times New Roman"/>
        </w:rPr>
        <w:t xml:space="preserve"> </w:t>
      </w:r>
      <w:r w:rsidRPr="0010105C">
        <w:rPr>
          <w:rFonts w:ascii="Times New Roman" w:eastAsia="Times New Roman" w:hAnsi="Times New Roman" w:cs="Times New Roman"/>
          <w:b/>
          <w:caps/>
        </w:rPr>
        <w:t xml:space="preserve">pakuotės </w:t>
      </w: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 xml:space="preserve">kartono dėžutė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1.</w:t>
      </w:r>
      <w:r w:rsidRPr="0010105C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10105C">
        <w:rPr>
          <w:rFonts w:ascii="Times New Roman" w:eastAsia="Times New Roman" w:hAnsi="Times New Roman" w:cs="Times New Roman"/>
        </w:rPr>
        <w:t>50 mg tabletės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Sumatriptanas</w:t>
      </w:r>
      <w:proofErr w:type="spellEnd"/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6D4AF1" w:rsidRPr="006004A3" w:rsidRDefault="006D4AF1" w:rsidP="006D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</w:rPr>
      </w:pPr>
      <w:r w:rsidRPr="006004A3">
        <w:rPr>
          <w:rFonts w:ascii="Times New Roman" w:eastAsia="MS Mincho" w:hAnsi="Times New Roman" w:cs="Times New Roman"/>
          <w:b/>
        </w:rPr>
        <w:t>2.</w:t>
      </w:r>
      <w:r w:rsidRPr="006004A3">
        <w:rPr>
          <w:rFonts w:ascii="Times New Roman" w:eastAsia="MS Mincho" w:hAnsi="Times New Roman" w:cs="Times New Roman"/>
          <w:b/>
        </w:rPr>
        <w:tab/>
        <w:t>VEIKLIOJI (-IOS) MEDŽIAGA (-OS) IR JOS (-Ų) KIEKIS (-IAI)</w:t>
      </w: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 xml:space="preserve">Vienoje tabletėje yra 50 mg </w:t>
      </w:r>
      <w:proofErr w:type="spellStart"/>
      <w:r w:rsidRPr="0010105C">
        <w:rPr>
          <w:rFonts w:ascii="Times New Roman" w:eastAsia="Times New Roman" w:hAnsi="Times New Roman" w:cs="Times New Roman"/>
        </w:rPr>
        <w:t>sumatriptano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0105C">
        <w:rPr>
          <w:rFonts w:ascii="Times New Roman" w:eastAsia="Times New Roman" w:hAnsi="Times New Roman" w:cs="Times New Roman"/>
        </w:rPr>
        <w:t>sumatriptano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105C">
        <w:rPr>
          <w:rFonts w:ascii="Times New Roman" w:eastAsia="Times New Roman" w:hAnsi="Times New Roman" w:cs="Times New Roman"/>
        </w:rPr>
        <w:t>sukcinato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pavidalu).</w:t>
      </w: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ab/>
        <w:t xml:space="preserve">             </w:t>
      </w:r>
      <w:r w:rsidRPr="0010105C">
        <w:rPr>
          <w:rFonts w:ascii="Times New Roman" w:eastAsia="Times New Roman" w:hAnsi="Times New Roman" w:cs="Times New Roman"/>
        </w:rPr>
        <w:tab/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3.</w:t>
      </w:r>
      <w:r w:rsidRPr="0010105C">
        <w:rPr>
          <w:rFonts w:ascii="Times New Roman" w:eastAsia="Times New Roman" w:hAnsi="Times New Roman" w:cs="Times New Roman"/>
          <w:b/>
          <w:caps/>
        </w:rPr>
        <w:tab/>
        <w:t>pagalbinių medžiagų sąrašas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 xml:space="preserve">Sudėtyje yra laktozės </w:t>
      </w:r>
      <w:proofErr w:type="spellStart"/>
      <w:r w:rsidRPr="0010105C">
        <w:rPr>
          <w:rFonts w:ascii="Times New Roman" w:eastAsia="Times New Roman" w:hAnsi="Times New Roman" w:cs="Times New Roman"/>
        </w:rPr>
        <w:t>monohidrato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Daugiau informacijos pateikta pakuotės lapelyje.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4.</w:t>
      </w:r>
      <w:r w:rsidRPr="0010105C">
        <w:rPr>
          <w:rFonts w:ascii="Times New Roman" w:eastAsia="Times New Roman" w:hAnsi="Times New Roman" w:cs="Times New Roman"/>
          <w:b/>
          <w:caps/>
        </w:rPr>
        <w:tab/>
      </w:r>
      <w:r w:rsidRPr="0010105C">
        <w:rPr>
          <w:rFonts w:ascii="Times New Roman" w:eastAsia="Times New Roman" w:hAnsi="Times New Roman" w:cs="Times New Roman"/>
          <w:b/>
          <w:bCs/>
          <w:lang w:val="es-ES"/>
        </w:rPr>
        <w:t>FARMACINĖ</w:t>
      </w:r>
      <w:r w:rsidRPr="0010105C">
        <w:rPr>
          <w:rFonts w:ascii="Times New Roman" w:eastAsia="Times New Roman" w:hAnsi="Times New Roman" w:cs="Times New Roman"/>
          <w:b/>
          <w:caps/>
        </w:rPr>
        <w:t xml:space="preserve"> forma ir KIEKIS PAKUOTĖJE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tabs>
          <w:tab w:val="left" w:pos="0"/>
        </w:tabs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10105C">
        <w:rPr>
          <w:rFonts w:ascii="Times New Roman" w:eastAsia="Times New Roman" w:hAnsi="Times New Roman" w:cs="Times New Roman"/>
        </w:rPr>
        <w:t xml:space="preserve"> tabletė</w:t>
      </w:r>
      <w:r>
        <w:rPr>
          <w:rFonts w:ascii="Times New Roman" w:eastAsia="Times New Roman" w:hAnsi="Times New Roman" w:cs="Times New Roman"/>
        </w:rPr>
        <w:t>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5.</w:t>
      </w:r>
      <w:r w:rsidRPr="0010105C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Vartoti per burną.</w:t>
      </w: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Prieš vartojimą perskaitykite pakuotės lapelį.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630" w:hanging="720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6.</w:t>
      </w:r>
      <w:r w:rsidRPr="0010105C">
        <w:rPr>
          <w:rFonts w:ascii="Times New Roman" w:eastAsia="Times New Roman" w:hAnsi="Times New Roman" w:cs="Times New Roman"/>
          <w:b/>
          <w:caps/>
        </w:rPr>
        <w:tab/>
        <w:t>SPECIALUS Įspėjimas</w:t>
      </w:r>
      <w:r w:rsidRPr="0010105C">
        <w:rPr>
          <w:rFonts w:ascii="Times New Roman" w:eastAsia="Times New Roman" w:hAnsi="Times New Roman" w:cs="Times New Roman"/>
        </w:rPr>
        <w:t xml:space="preserve">, </w:t>
      </w:r>
      <w:r w:rsidRPr="0010105C">
        <w:rPr>
          <w:rFonts w:ascii="Times New Roman" w:eastAsia="Times New Roman" w:hAnsi="Times New Roman" w:cs="Times New Roman"/>
          <w:b/>
        </w:rPr>
        <w:t xml:space="preserve">KAD VAISTINĮ PREPARATĄ BŪTINA LAIKYTI </w:t>
      </w:r>
      <w:r w:rsidRPr="0010105C">
        <w:rPr>
          <w:rFonts w:ascii="Times New Roman" w:eastAsia="Times New Roman" w:hAnsi="Times New Roman" w:cs="Times New Roman"/>
          <w:b/>
          <w:caps/>
        </w:rPr>
        <w:t xml:space="preserve">vaikams nepastebimoje </w:t>
      </w:r>
      <w:r>
        <w:rPr>
          <w:rFonts w:ascii="Times New Roman" w:eastAsia="Times New Roman" w:hAnsi="Times New Roman" w:cs="Times New Roman"/>
          <w:b/>
          <w:caps/>
        </w:rPr>
        <w:t xml:space="preserve">ir </w:t>
      </w:r>
      <w:r w:rsidRPr="0010105C">
        <w:rPr>
          <w:rFonts w:ascii="Times New Roman" w:eastAsia="Times New Roman" w:hAnsi="Times New Roman" w:cs="Times New Roman"/>
          <w:b/>
          <w:caps/>
        </w:rPr>
        <w:t>nepasiekiamoje vietoje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</w:rPr>
        <w:t xml:space="preserve">ikyti vaikams </w:t>
      </w:r>
      <w:r w:rsidRPr="0010105C">
        <w:rPr>
          <w:rFonts w:ascii="Times New Roman" w:eastAsia="Times New Roman" w:hAnsi="Times New Roman" w:cs="Times New Roman"/>
        </w:rPr>
        <w:t>nepastebimoje</w:t>
      </w:r>
      <w:r>
        <w:rPr>
          <w:rFonts w:ascii="Times New Roman" w:eastAsia="Times New Roman" w:hAnsi="Times New Roman" w:cs="Times New Roman"/>
        </w:rPr>
        <w:t xml:space="preserve"> ir nepasiekiamoje </w:t>
      </w:r>
      <w:r w:rsidRPr="0010105C">
        <w:rPr>
          <w:rFonts w:ascii="Times New Roman" w:eastAsia="Times New Roman" w:hAnsi="Times New Roman" w:cs="Times New Roman"/>
        </w:rPr>
        <w:t>vietoje.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7.</w:t>
      </w:r>
      <w:r w:rsidRPr="0010105C">
        <w:rPr>
          <w:rFonts w:ascii="Times New Roman" w:eastAsia="Times New Roman" w:hAnsi="Times New Roman" w:cs="Times New Roman"/>
          <w:b/>
          <w:caps/>
        </w:rPr>
        <w:tab/>
      </w:r>
      <w:r w:rsidRPr="0010105C">
        <w:rPr>
          <w:rFonts w:ascii="Times New Roman" w:eastAsia="Times New Roman" w:hAnsi="Times New Roman" w:cs="Times New Roman"/>
          <w:b/>
          <w:bCs/>
        </w:rPr>
        <w:t>KITAS (-I) SPECIALUS (-ŪS) ĮSPĖJIMAS (-AI)</w:t>
      </w:r>
      <w:r w:rsidRPr="0010105C">
        <w:rPr>
          <w:rFonts w:ascii="Times New Roman" w:eastAsia="Times New Roman" w:hAnsi="Times New Roman" w:cs="Times New Roman"/>
          <w:b/>
          <w:caps/>
        </w:rPr>
        <w:t xml:space="preserve"> (jei reikia)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8.</w:t>
      </w:r>
      <w:r w:rsidRPr="0010105C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Tinka iki</w:t>
      </w:r>
      <w:r>
        <w:rPr>
          <w:rFonts w:ascii="Times New Roman" w:eastAsia="Times New Roman" w:hAnsi="Times New Roman" w:cs="Times New Roman"/>
        </w:rPr>
        <w:t>: MMMM/mm</w:t>
      </w:r>
      <w:r w:rsidRPr="0010105C">
        <w:rPr>
          <w:rFonts w:ascii="Times New Roman" w:eastAsia="Times New Roman" w:hAnsi="Times New Roman" w:cs="Times New Roman"/>
        </w:rPr>
        <w:t xml:space="preserve">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9.</w:t>
      </w:r>
      <w:r w:rsidRPr="0010105C">
        <w:rPr>
          <w:rFonts w:ascii="Times New Roman" w:eastAsia="Times New Roman" w:hAnsi="Times New Roman" w:cs="Times New Roman"/>
          <w:b/>
          <w:caps/>
        </w:rPr>
        <w:tab/>
        <w:t>SPECIALIOS laikymo sąlygos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10.</w:t>
      </w:r>
      <w:r w:rsidRPr="0010105C">
        <w:rPr>
          <w:rFonts w:ascii="Times New Roman" w:eastAsia="Times New Roman" w:hAnsi="Times New Roman" w:cs="Times New Roman"/>
          <w:b/>
          <w:caps/>
        </w:rPr>
        <w:tab/>
      </w:r>
      <w:r w:rsidRPr="0010105C">
        <w:rPr>
          <w:rFonts w:ascii="Times New Roman" w:eastAsia="Times New Roman" w:hAnsi="Times New Roman" w:cs="Times New Roman"/>
          <w:b/>
          <w:bCs/>
        </w:rPr>
        <w:t>SPECIALIOS ATSARGUMO PRIEMONĖS DĖL NESUVARTOTO VAISTINIO PREPARATO AR JO ATLIEKŲ TVARKYMO</w:t>
      </w:r>
      <w:r w:rsidRPr="0010105C">
        <w:rPr>
          <w:rFonts w:ascii="Times New Roman" w:eastAsia="Times New Roman" w:hAnsi="Times New Roman" w:cs="Times New Roman"/>
          <w:caps/>
        </w:rPr>
        <w:t xml:space="preserve"> </w:t>
      </w:r>
      <w:r w:rsidRPr="0010105C">
        <w:rPr>
          <w:rFonts w:ascii="Times New Roman" w:eastAsia="Times New Roman" w:hAnsi="Times New Roman" w:cs="Times New Roman"/>
          <w:b/>
          <w:caps/>
        </w:rPr>
        <w:t>(jei reikia)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7958A2" w:rsidRDefault="0010105C" w:rsidP="0010105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7958A2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7958A2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LYGIAGRETUS IMPORTUOTOJAS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7958A2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</w:rPr>
      </w:pPr>
      <w:r w:rsidRPr="007958A2">
        <w:rPr>
          <w:rFonts w:ascii="Times New Roman" w:eastAsia="Times New Roman" w:hAnsi="Times New Roman" w:cs="Times New Roman"/>
          <w:sz w:val="24"/>
        </w:rPr>
        <w:t>Lygiagretus importuotojas UAB „</w:t>
      </w:r>
      <w:proofErr w:type="spellStart"/>
      <w:r w:rsidRPr="007958A2">
        <w:rPr>
          <w:rFonts w:ascii="Times New Roman" w:eastAsia="Times New Roman" w:hAnsi="Times New Roman" w:cs="Times New Roman"/>
          <w:sz w:val="24"/>
        </w:rPr>
        <w:t>Lex</w:t>
      </w:r>
      <w:proofErr w:type="spellEnd"/>
      <w:r w:rsidRPr="007958A2">
        <w:rPr>
          <w:rFonts w:ascii="Times New Roman" w:eastAsia="Times New Roman" w:hAnsi="Times New Roman" w:cs="Times New Roman"/>
          <w:sz w:val="24"/>
        </w:rPr>
        <w:t xml:space="preserve"> ano“.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caps/>
        </w:rPr>
      </w:pPr>
    </w:p>
    <w:p w:rsidR="0010105C" w:rsidRPr="007958A2" w:rsidRDefault="0010105C" w:rsidP="0010105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7958A2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7958A2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  <w:r w:rsidR="008B1E9E">
        <w:rPr>
          <w:rFonts w:ascii="Times New Roman" w:eastAsia="Times New Roman" w:hAnsi="Times New Roman" w:cs="Times New Roman"/>
          <w:b/>
          <w:bCs/>
          <w:lang w:eastAsia="lt-LT"/>
        </w:rPr>
        <w:t>(-IAI)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5F278A" w:rsidRDefault="0010105C" w:rsidP="0010105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lightGray"/>
          <w:lang w:val="sl-SI" w:eastAsia="sl-SI"/>
        </w:rPr>
      </w:pPr>
      <w:proofErr w:type="spellStart"/>
      <w:r w:rsidRPr="005F278A">
        <w:rPr>
          <w:rFonts w:ascii="Times New Roman" w:eastAsia="Times New Roman" w:hAnsi="Times New Roman" w:cs="Times New Roman"/>
          <w:sz w:val="24"/>
        </w:rPr>
        <w:t>Lyg.imp.Nr</w:t>
      </w:r>
      <w:proofErr w:type="spellEnd"/>
      <w:r w:rsidRPr="005F278A">
        <w:rPr>
          <w:rFonts w:ascii="Times New Roman" w:eastAsia="Times New Roman" w:hAnsi="Times New Roman" w:cs="Times New Roman"/>
          <w:sz w:val="24"/>
        </w:rPr>
        <w:t>.: LT/L/15</w:t>
      </w:r>
      <w:r w:rsidR="008B1E9E">
        <w:rPr>
          <w:rFonts w:ascii="Times New Roman" w:eastAsia="Times New Roman" w:hAnsi="Times New Roman" w:cs="Times New Roman"/>
          <w:sz w:val="24"/>
        </w:rPr>
        <w:t>/0274/001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13.</w:t>
      </w:r>
      <w:r w:rsidRPr="0010105C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Serija: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14.</w:t>
      </w:r>
      <w:r w:rsidRPr="0010105C">
        <w:rPr>
          <w:rFonts w:ascii="Times New Roman" w:eastAsia="Times New Roman" w:hAnsi="Times New Roman" w:cs="Times New Roman"/>
          <w:b/>
          <w:caps/>
        </w:rPr>
        <w:tab/>
      </w:r>
      <w:r w:rsidRPr="0010105C">
        <w:rPr>
          <w:rFonts w:ascii="Times New Roman" w:eastAsia="Times New Roman" w:hAnsi="Times New Roman" w:cs="Times New Roman"/>
          <w:b/>
          <w:bCs/>
        </w:rPr>
        <w:t>PARDAVIMO (IŠDAVIMO)</w:t>
      </w:r>
      <w:r w:rsidRPr="0010105C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Receptinis vaistinis preparatas.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15.</w:t>
      </w:r>
      <w:r w:rsidRPr="0010105C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10105C">
        <w:rPr>
          <w:rFonts w:ascii="Times New Roman" w:eastAsia="Times New Roman" w:hAnsi="Times New Roman" w:cs="Times New Roman"/>
          <w:b/>
          <w:caps/>
        </w:rPr>
        <w:t>16.   INformaciaj brailio raštu</w:t>
      </w: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50 </w:t>
      </w:r>
      <w:proofErr w:type="spellStart"/>
      <w:r w:rsidRPr="0010105C">
        <w:rPr>
          <w:rFonts w:ascii="Times New Roman" w:eastAsia="Times New Roman" w:hAnsi="Times New Roman" w:cs="Times New Roman"/>
        </w:rPr>
        <w:t>tablety</w:t>
      </w:r>
      <w:proofErr w:type="spellEnd"/>
    </w:p>
    <w:p w:rsidR="0010105C" w:rsidRPr="0010105C" w:rsidRDefault="0010105C" w:rsidP="0010105C">
      <w:r w:rsidRPr="0010105C">
        <w:rPr>
          <w:rFonts w:ascii="Times New Roman" w:eastAsia="Arial Unicode MS" w:hAnsi="Times New Roman" w:cs="Times New Roman"/>
          <w:lang w:val="sl-SI" w:eastAsia="sl-SI"/>
        </w:rPr>
        <w:t>-------------------------------------------------------------------------------------------------------------------------------</w:t>
      </w:r>
      <w:proofErr w:type="spellStart"/>
      <w:r w:rsidRPr="0010105C">
        <w:rPr>
          <w:rFonts w:ascii="Times New Roman" w:eastAsia="Times New Roman" w:hAnsi="Times New Roman" w:cs="Times New Roman"/>
          <w:lang w:val="en-GB"/>
        </w:rPr>
        <w:t>Gamintojas</w:t>
      </w:r>
      <w:proofErr w:type="spellEnd"/>
      <w:r w:rsidRPr="0010105C">
        <w:rPr>
          <w:rFonts w:ascii="Times New Roman" w:eastAsia="Times New Roman" w:hAnsi="Times New Roman" w:cs="Times New Roman"/>
          <w:lang w:val="en-GB"/>
        </w:rPr>
        <w:t xml:space="preserve">: </w:t>
      </w:r>
      <w:r w:rsidRPr="0010105C">
        <w:rPr>
          <w:rFonts w:ascii="Times New Roman" w:eastAsia="Times New Roman" w:hAnsi="Times New Roman" w:cs="Times New Roman"/>
          <w:noProof/>
          <w:lang w:eastAsia="lt-LT"/>
        </w:rPr>
        <w:t>Zentiva, k. s., Čekija arba Saneca Pharmaceuticals, a. s., Slovakija arba UAB „Oriola Vilnius“, Lietuva.</w:t>
      </w:r>
    </w:p>
    <w:p w:rsidR="0010105C" w:rsidRPr="0010105C" w:rsidRDefault="0010105C" w:rsidP="0010105C">
      <w:pPr>
        <w:rPr>
          <w:rFonts w:ascii="Times New Roman" w:eastAsia="Times New Roman" w:hAnsi="Times New Roman" w:cs="Times New Roman"/>
          <w:lang w:val="en-GB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Perpakavo BĮ UAB „</w:t>
      </w:r>
      <w:proofErr w:type="spellStart"/>
      <w:r w:rsidRPr="0010105C">
        <w:rPr>
          <w:rFonts w:ascii="Times New Roman" w:eastAsia="Times New Roman" w:hAnsi="Times New Roman" w:cs="Times New Roman"/>
        </w:rPr>
        <w:t>Norfachema</w:t>
      </w:r>
      <w:proofErr w:type="spellEnd"/>
      <w:r w:rsidRPr="0010105C">
        <w:rPr>
          <w:rFonts w:ascii="Times New Roman" w:eastAsia="Times New Roman" w:hAnsi="Times New Roman" w:cs="Times New Roman"/>
        </w:rPr>
        <w:t>“.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  <w:highlight w:val="lightGray"/>
        </w:rPr>
        <w:t>Perpakavo UAB „</w:t>
      </w:r>
      <w:proofErr w:type="spellStart"/>
      <w:r w:rsidRPr="0010105C">
        <w:rPr>
          <w:rFonts w:ascii="Times New Roman" w:eastAsia="Times New Roman" w:hAnsi="Times New Roman" w:cs="Times New Roman"/>
          <w:highlight w:val="lightGray"/>
        </w:rPr>
        <w:t>Entafarma</w:t>
      </w:r>
      <w:proofErr w:type="spellEnd"/>
      <w:r w:rsidRPr="0010105C">
        <w:rPr>
          <w:rFonts w:ascii="Times New Roman" w:eastAsia="Times New Roman" w:hAnsi="Times New Roman" w:cs="Times New Roman"/>
          <w:highlight w:val="lightGray"/>
        </w:rPr>
        <w:t>“.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0105C">
        <w:rPr>
          <w:rFonts w:ascii="Times New Roman" w:eastAsia="Times New Roman" w:hAnsi="Times New Roman" w:cs="Times New Roman"/>
        </w:rPr>
        <w:t>Perpak.serija</w:t>
      </w:r>
      <w:proofErr w:type="spellEnd"/>
      <w:r w:rsidRPr="0010105C">
        <w:rPr>
          <w:rFonts w:ascii="Times New Roman" w:eastAsia="Times New Roman" w:hAnsi="Times New Roman" w:cs="Times New Roman"/>
        </w:rPr>
        <w:t>:</w:t>
      </w: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P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 xml:space="preserve">B. </w:t>
      </w:r>
      <w:r w:rsidRPr="0010105C">
        <w:rPr>
          <w:rFonts w:ascii="Times New Roman" w:eastAsia="Times New Roman" w:hAnsi="Times New Roman" w:cs="Times New Roman"/>
          <w:b/>
          <w:bCs/>
        </w:rPr>
        <w:t>PAKUOTĖS</w:t>
      </w:r>
      <w:r w:rsidRPr="0010105C">
        <w:rPr>
          <w:rFonts w:ascii="Times New Roman" w:eastAsia="Times New Roman" w:hAnsi="Times New Roman" w:cs="Times New Roman"/>
          <w:b/>
          <w:noProof/>
        </w:rPr>
        <w:t xml:space="preserve"> LAPELIS</w:t>
      </w:r>
    </w:p>
    <w:p w:rsidR="0010105C" w:rsidRPr="0010105C" w:rsidRDefault="0010105C" w:rsidP="0010105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br w:type="page"/>
      </w:r>
    </w:p>
    <w:p w:rsidR="0010105C" w:rsidRPr="0010105C" w:rsidRDefault="0010105C" w:rsidP="0010105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0105C" w:rsidRPr="007D5AC7" w:rsidRDefault="0010105C" w:rsidP="0010105C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val="sl-SI" w:eastAsia="sl-SI"/>
        </w:rPr>
      </w:pPr>
      <w:bookmarkStart w:id="0" w:name="_Toc129243138"/>
      <w:bookmarkStart w:id="1" w:name="_Toc129243263"/>
      <w:r w:rsidRPr="007D5AC7">
        <w:rPr>
          <w:rFonts w:ascii="Times New Roman" w:eastAsia="Times New Roman" w:hAnsi="Times New Roman" w:cs="Times New Roman"/>
          <w:b/>
          <w:caps/>
          <w:lang w:val="x-none" w:eastAsia="sl-SI"/>
        </w:rPr>
        <w:t>P</w:t>
      </w:r>
      <w:r w:rsidRPr="007D5AC7">
        <w:rPr>
          <w:rFonts w:ascii="Times New Roman" w:eastAsia="Times New Roman" w:hAnsi="Times New Roman" w:cs="Times New Roman"/>
          <w:b/>
          <w:lang w:val="x-none" w:eastAsia="sl-SI"/>
        </w:rPr>
        <w:t>akuotės lapelis: informacija vartotojui</w:t>
      </w:r>
      <w:bookmarkEnd w:id="0"/>
      <w:bookmarkEnd w:id="1"/>
    </w:p>
    <w:p w:rsidR="0010105C" w:rsidRPr="0010105C" w:rsidRDefault="0010105C" w:rsidP="0010105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proofErr w:type="spellStart"/>
      <w:r w:rsidRPr="0010105C">
        <w:rPr>
          <w:rFonts w:ascii="Times New Roman" w:eastAsia="Times New Roman" w:hAnsi="Times New Roman" w:cs="Times New Roman"/>
          <w:b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b/>
        </w:rPr>
        <w:t xml:space="preserve"> 50 mg tabletės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Sumatriptanas</w:t>
      </w:r>
    </w:p>
    <w:p w:rsidR="0010105C" w:rsidRPr="0010105C" w:rsidRDefault="0010105C" w:rsidP="0010105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:rsidR="006D4AF1" w:rsidRDefault="006D4AF1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Arial Unicode MS" w:hAnsi="Times New Roman" w:cs="Times New Roman"/>
          <w:b/>
          <w:lang w:val="sl-SI" w:eastAsia="sl-SI"/>
        </w:rPr>
      </w:pPr>
      <w:r w:rsidRPr="00802415">
        <w:rPr>
          <w:rFonts w:ascii="Times New Roman" w:eastAsia="Arial Unicode MS" w:hAnsi="Times New Roman" w:cs="Times New Roman"/>
          <w:b/>
          <w:lang w:val="sl-SI" w:eastAsia="sl-SI"/>
        </w:rPr>
        <w:t xml:space="preserve">Atidžiai perskaitykite visą šį lapelį, prieš pradėdami vartoti vaistą, </w:t>
      </w:r>
      <w:r>
        <w:rPr>
          <w:rFonts w:ascii="Times New Roman" w:eastAsia="Times New Roman" w:hAnsi="Times New Roman" w:cs="Times New Roman"/>
          <w:b/>
          <w:lang w:val="x-none" w:eastAsia="sl-SI"/>
        </w:rPr>
        <w:t xml:space="preserve">nes jame pateikiama Jums </w:t>
      </w:r>
      <w:r w:rsidRPr="00802415">
        <w:rPr>
          <w:rFonts w:ascii="Times New Roman" w:eastAsia="Times New Roman" w:hAnsi="Times New Roman" w:cs="Times New Roman"/>
          <w:b/>
          <w:lang w:val="x-none" w:eastAsia="sl-SI"/>
        </w:rPr>
        <w:t>svarbi informacija</w:t>
      </w:r>
      <w:r w:rsidRPr="00802415">
        <w:rPr>
          <w:rFonts w:ascii="Times New Roman" w:eastAsia="Arial Unicode MS" w:hAnsi="Times New Roman" w:cs="Times New Roman"/>
          <w:b/>
          <w:lang w:val="sl-SI" w:eastAsia="sl-SI"/>
        </w:rPr>
        <w:t>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>Neišmeskite lapelio, nes vėl gali prireikti jį perskaityti.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kiltų </w:t>
      </w:r>
      <w:r w:rsidRPr="0010105C">
        <w:rPr>
          <w:rFonts w:ascii="Times New Roman" w:eastAsia="Times New Roman" w:hAnsi="Times New Roman" w:cs="Times New Roman"/>
        </w:rPr>
        <w:t>daugiau</w:t>
      </w:r>
      <w:r w:rsidRPr="0010105C">
        <w:rPr>
          <w:rFonts w:ascii="Times New Roman" w:eastAsia="Times New Roman" w:hAnsi="Times New Roman" w:cs="Times New Roman"/>
          <w:noProof/>
        </w:rPr>
        <w:t xml:space="preserve"> klausimų, kreipkitės į gydytoją arba vaistininką.</w:t>
      </w:r>
    </w:p>
    <w:p w:rsidR="0010105C" w:rsidRPr="0010105C" w:rsidRDefault="0010105C" w:rsidP="0010105C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 xml:space="preserve">Šis vaistas skirtas Jums, todėl kitiems žmonėms jo duoti negalima. Vaistas gali jiems pakenkti (net tiems, kurių ligos </w:t>
      </w:r>
      <w:r w:rsidR="006D4AF1">
        <w:rPr>
          <w:rFonts w:ascii="Times New Roman" w:eastAsia="Times New Roman" w:hAnsi="Times New Roman" w:cs="Times New Roman"/>
          <w:noProof/>
        </w:rPr>
        <w:t>požymiai</w:t>
      </w:r>
      <w:r w:rsidRPr="0010105C">
        <w:rPr>
          <w:rFonts w:ascii="Times New Roman" w:eastAsia="Times New Roman" w:hAnsi="Times New Roman" w:cs="Times New Roman"/>
          <w:noProof/>
        </w:rPr>
        <w:t xml:space="preserve"> yra tokie patys kaip Jūsų).</w:t>
      </w:r>
    </w:p>
    <w:p w:rsidR="0010105C" w:rsidRPr="006D4AF1" w:rsidRDefault="0010105C" w:rsidP="006D4AF1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sl-SI" w:eastAsia="sl-SI"/>
        </w:rPr>
      </w:pPr>
      <w:r w:rsidRPr="0010105C">
        <w:rPr>
          <w:rFonts w:ascii="Times New Roman" w:eastAsia="Times New Roman" w:hAnsi="Times New Roman" w:cs="Times New Roman"/>
          <w:noProof/>
        </w:rPr>
        <w:t xml:space="preserve">Jeigu pasireiškė sunkus šalutinis poveikis </w:t>
      </w:r>
      <w:r w:rsidR="006D4AF1" w:rsidRPr="00802415">
        <w:rPr>
          <w:rFonts w:ascii="Times New Roman" w:eastAsia="Calibri" w:hAnsi="Times New Roman" w:cs="Times New Roman"/>
          <w:lang w:val="sl-SI" w:eastAsia="sl-SI"/>
        </w:rPr>
        <w:t>(net jeigu jis šiame lapelyje nenurodytas), kreipkitės į gydytoją arba vaistininką.</w:t>
      </w:r>
      <w:r w:rsidR="006D4AF1" w:rsidRPr="00802415">
        <w:rPr>
          <w:rFonts w:ascii="Times New Roman" w:eastAsia="Times New Roman" w:hAnsi="Times New Roman" w:cs="Times New Roman"/>
          <w:noProof/>
          <w:lang w:val="sl-SI" w:eastAsia="sl-SI"/>
        </w:rPr>
        <w:t xml:space="preserve"> Žr. 4 skyrių</w:t>
      </w:r>
      <w:r w:rsidR="006D4AF1" w:rsidRPr="00802415">
        <w:rPr>
          <w:rFonts w:ascii="Times New Roman" w:eastAsia="Times New Roman" w:hAnsi="Times New Roman" w:cs="Times New Roman"/>
          <w:lang w:val="sl-SI" w:eastAsia="sl-SI"/>
        </w:rPr>
        <w:t>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</w:p>
    <w:p w:rsidR="006D4AF1" w:rsidRPr="00802415" w:rsidRDefault="006D4AF1" w:rsidP="006D4A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x-none" w:eastAsia="sl-SI"/>
        </w:rPr>
      </w:pPr>
      <w:r w:rsidRPr="00802415">
        <w:rPr>
          <w:rFonts w:ascii="Times New Roman" w:eastAsia="Times New Roman" w:hAnsi="Times New Roman" w:cs="Times New Roman"/>
          <w:b/>
          <w:lang w:val="x-none" w:eastAsia="sl-SI"/>
        </w:rPr>
        <w:t>Apie ką rašoma šiame lapelyje?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1.</w:t>
      </w:r>
      <w:r w:rsidRPr="0010105C">
        <w:rPr>
          <w:rFonts w:ascii="Times New Roman" w:eastAsia="Times New Roman" w:hAnsi="Times New Roman" w:cs="Times New Roman"/>
          <w:noProof/>
        </w:rPr>
        <w:tab/>
        <w:t>Kas yra Cinie ir kam jis vartojamas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2.</w:t>
      </w:r>
      <w:r w:rsidRPr="0010105C">
        <w:rPr>
          <w:rFonts w:ascii="Times New Roman" w:eastAsia="Times New Roman" w:hAnsi="Times New Roman" w:cs="Times New Roman"/>
          <w:noProof/>
        </w:rPr>
        <w:tab/>
        <w:t>Kas žinotina prieš vartojant Cinie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3.</w:t>
      </w:r>
      <w:r w:rsidRPr="0010105C">
        <w:rPr>
          <w:rFonts w:ascii="Times New Roman" w:eastAsia="Times New Roman" w:hAnsi="Times New Roman" w:cs="Times New Roman"/>
          <w:noProof/>
        </w:rPr>
        <w:tab/>
        <w:t>Kaip vartoti Cinie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4.</w:t>
      </w:r>
      <w:r w:rsidRPr="0010105C">
        <w:rPr>
          <w:rFonts w:ascii="Times New Roman" w:eastAsia="Times New Roman" w:hAnsi="Times New Roman" w:cs="Times New Roman"/>
          <w:noProof/>
        </w:rPr>
        <w:tab/>
        <w:t>Galimas šalutinis poveikis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5.</w:t>
      </w:r>
      <w:r w:rsidRPr="0010105C">
        <w:rPr>
          <w:rFonts w:ascii="Times New Roman" w:eastAsia="Times New Roman" w:hAnsi="Times New Roman" w:cs="Times New Roman"/>
          <w:noProof/>
        </w:rPr>
        <w:tab/>
        <w:t>Kaip laikyti Cinie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6.</w:t>
      </w:r>
      <w:r w:rsidRPr="0010105C">
        <w:rPr>
          <w:rFonts w:ascii="Times New Roman" w:eastAsia="Times New Roman" w:hAnsi="Times New Roman" w:cs="Times New Roman"/>
          <w:noProof/>
        </w:rPr>
        <w:tab/>
      </w:r>
      <w:r w:rsidR="006D4AF1" w:rsidRPr="00802415">
        <w:rPr>
          <w:rFonts w:ascii="Times New Roman" w:eastAsia="Times New Roman" w:hAnsi="Times New Roman" w:cs="Times New Roman"/>
          <w:lang w:val="sl-SI" w:eastAsia="sl-SI"/>
        </w:rPr>
        <w:t>Pakuotės turinys ir k</w:t>
      </w:r>
      <w:r w:rsidR="006D4AF1" w:rsidRPr="00802415">
        <w:rPr>
          <w:rFonts w:ascii="Times New Roman" w:eastAsia="Calibri" w:hAnsi="Times New Roman" w:cs="Times New Roman"/>
          <w:lang w:val="sl-SI" w:eastAsia="sl-SI"/>
        </w:rPr>
        <w:t>ita informacija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1.</w:t>
      </w:r>
      <w:r w:rsidRPr="0010105C">
        <w:rPr>
          <w:rFonts w:ascii="Times New Roman" w:eastAsia="Times New Roman" w:hAnsi="Times New Roman" w:cs="Times New Roman"/>
          <w:b/>
          <w:noProof/>
        </w:rPr>
        <w:tab/>
      </w:r>
      <w:r w:rsidR="006D4AF1" w:rsidRPr="00802415">
        <w:rPr>
          <w:rFonts w:ascii="Times New Roman" w:eastAsia="Times New Roman" w:hAnsi="Times New Roman" w:cs="Times New Roman"/>
          <w:b/>
          <w:lang w:val="sl-SI" w:eastAsia="sl-SI"/>
        </w:rPr>
        <w:t xml:space="preserve">Kas yra </w:t>
      </w:r>
      <w:r w:rsidR="006D4AF1">
        <w:rPr>
          <w:rFonts w:ascii="Times New Roman" w:eastAsia="Times New Roman" w:hAnsi="Times New Roman" w:cs="Times New Roman"/>
          <w:b/>
          <w:lang w:val="sl-SI" w:eastAsia="sl-SI"/>
        </w:rPr>
        <w:t>Cinie</w:t>
      </w:r>
      <w:r w:rsidR="006D4AF1" w:rsidRPr="00802415">
        <w:rPr>
          <w:rFonts w:ascii="Times New Roman" w:eastAsia="Times New Roman" w:hAnsi="Times New Roman" w:cs="Times New Roman"/>
          <w:b/>
          <w:lang w:val="sl-SI" w:eastAsia="sl-SI"/>
        </w:rPr>
        <w:t xml:space="preserve"> ir kam jis vartojamas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yra vaistas nuo skausmo, kuris priklauso </w:t>
      </w:r>
      <w:proofErr w:type="spellStart"/>
      <w:r w:rsidRPr="0010105C">
        <w:rPr>
          <w:rFonts w:ascii="Times New Roman" w:eastAsia="Times New Roman" w:hAnsi="Times New Roman" w:cs="Times New Roman"/>
        </w:rPr>
        <w:t>antimigreninių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preparatų grupei. </w:t>
      </w: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veiklioji medžiaga yra </w:t>
      </w:r>
      <w:proofErr w:type="spellStart"/>
      <w:r w:rsidRPr="0010105C">
        <w:rPr>
          <w:rFonts w:ascii="Times New Roman" w:eastAsia="Times New Roman" w:hAnsi="Times New Roman" w:cs="Times New Roman"/>
        </w:rPr>
        <w:t>sumatriptanas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- 5HT</w:t>
      </w:r>
      <w:r w:rsidRPr="0010105C">
        <w:rPr>
          <w:rFonts w:ascii="Times New Roman" w:eastAsia="Times New Roman" w:hAnsi="Times New Roman" w:cs="Times New Roman"/>
          <w:vertAlign w:val="subscript"/>
        </w:rPr>
        <w:t>1</w:t>
      </w:r>
      <w:r w:rsidRPr="0010105C">
        <w:rPr>
          <w:rFonts w:ascii="Times New Roman" w:eastAsia="Times New Roman" w:hAnsi="Times New Roman" w:cs="Times New Roman"/>
        </w:rPr>
        <w:t xml:space="preserve"> receptorių </w:t>
      </w:r>
      <w:proofErr w:type="spellStart"/>
      <w:r w:rsidRPr="0010105C">
        <w:rPr>
          <w:rFonts w:ascii="Times New Roman" w:eastAsia="Times New Roman" w:hAnsi="Times New Roman" w:cs="Times New Roman"/>
        </w:rPr>
        <w:t>agonistas</w:t>
      </w:r>
      <w:proofErr w:type="spellEnd"/>
      <w:r w:rsidRPr="0010105C">
        <w:rPr>
          <w:rFonts w:ascii="Times New Roman" w:eastAsia="Times New Roman" w:hAnsi="Times New Roman" w:cs="Times New Roman"/>
        </w:rPr>
        <w:t>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Manoma, kad migreniniai galvos skausmai atsiranda dėl kraujagyslių išsiplėtimo. Cinie sutraukia šias kraujagysles, taip malšindamas migreninį galvos skausmą. 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</w:p>
    <w:p w:rsidR="0010105C" w:rsidRPr="0010105C" w:rsidRDefault="0010105C" w:rsidP="0010105C">
      <w:pPr>
        <w:tabs>
          <w:tab w:val="left" w:pos="720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 xml:space="preserve">Cinie vartojamas migrenos priepuoliams </w:t>
      </w:r>
      <w:r w:rsidRPr="0010105C">
        <w:rPr>
          <w:rFonts w:ascii="Times New Roman" w:eastAsia="Times New Roman" w:hAnsi="Times New Roman" w:cs="Times New Roman"/>
        </w:rPr>
        <w:t xml:space="preserve">su aura arba be jos </w:t>
      </w:r>
      <w:r w:rsidRPr="0010105C">
        <w:rPr>
          <w:rFonts w:ascii="Times New Roman" w:eastAsia="Times New Roman" w:hAnsi="Times New Roman" w:cs="Times New Roman"/>
          <w:noProof/>
        </w:rPr>
        <w:t>(perspėjamieji jutimai, kurie paprastai pasireiškia iškreiptu regėjimu, pvz., šviesos blyksnių, zigzago pavidalo linijų, žvaigždžių ar bangų matymu) gydyti.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2.</w:t>
      </w:r>
      <w:r w:rsidRPr="0010105C">
        <w:rPr>
          <w:rFonts w:ascii="Times New Roman" w:eastAsia="Times New Roman" w:hAnsi="Times New Roman" w:cs="Times New Roman"/>
          <w:b/>
          <w:noProof/>
        </w:rPr>
        <w:tab/>
      </w:r>
      <w:r w:rsidR="00CB5DB7" w:rsidRPr="00CB5DB7">
        <w:rPr>
          <w:rFonts w:ascii="Times New Roman" w:eastAsia="Times New Roman" w:hAnsi="Times New Roman" w:cs="Times New Roman"/>
          <w:b/>
          <w:noProof/>
        </w:rPr>
        <w:t>Kas žinotina prieš vartojant</w:t>
      </w:r>
      <w:r w:rsidR="00CB5DB7">
        <w:rPr>
          <w:rFonts w:ascii="Times New Roman" w:eastAsia="Times New Roman" w:hAnsi="Times New Roman" w:cs="Times New Roman"/>
          <w:b/>
          <w:noProof/>
        </w:rPr>
        <w:t xml:space="preserve"> Cinie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caps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Cinie</w:t>
      </w:r>
      <w:r w:rsidRPr="0010105C">
        <w:rPr>
          <w:rFonts w:ascii="Times New Roman" w:eastAsia="Times New Roman" w:hAnsi="Times New Roman" w:cs="Times New Roman"/>
          <w:b/>
          <w:bCs/>
          <w:noProof/>
        </w:rPr>
        <w:t xml:space="preserve"> vartoti draudžiama: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yra </w:t>
      </w:r>
      <w:r w:rsidRPr="0010105C">
        <w:rPr>
          <w:rFonts w:ascii="Times New Roman" w:eastAsia="Times New Roman" w:hAnsi="Times New Roman" w:cs="Times New Roman"/>
          <w:b/>
          <w:noProof/>
        </w:rPr>
        <w:t>alergija</w:t>
      </w:r>
      <w:r w:rsidRPr="0010105C">
        <w:rPr>
          <w:rFonts w:ascii="Times New Roman" w:eastAsia="Times New Roman" w:hAnsi="Times New Roman" w:cs="Times New Roman"/>
          <w:noProof/>
        </w:rPr>
        <w:t xml:space="preserve"> (padidėjęs jautrumas) sumatriptanui arba bet kuriai pagalbinei Cinie tablečių medžiagai</w:t>
      </w:r>
      <w:r w:rsidR="00CB5DB7">
        <w:rPr>
          <w:rFonts w:ascii="Times New Roman" w:eastAsia="Times New Roman" w:hAnsi="Times New Roman" w:cs="Times New Roman"/>
          <w:noProof/>
        </w:rPr>
        <w:t xml:space="preserve"> </w:t>
      </w:r>
      <w:r w:rsidR="00CB5DB7" w:rsidRPr="00CB5DB7">
        <w:rPr>
          <w:rFonts w:ascii="Times New Roman" w:eastAsia="Times New Roman" w:hAnsi="Times New Roman" w:cs="Times New Roman"/>
          <w:noProof/>
        </w:rPr>
        <w:t>(jos išvardytos 6 skyriuje);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buvo </w:t>
      </w:r>
      <w:r w:rsidRPr="0010105C">
        <w:rPr>
          <w:rFonts w:ascii="Times New Roman" w:eastAsia="Times New Roman" w:hAnsi="Times New Roman" w:cs="Times New Roman"/>
          <w:b/>
          <w:noProof/>
        </w:rPr>
        <w:t>širdies priepuolis</w:t>
      </w:r>
      <w:r w:rsidRPr="0010105C">
        <w:rPr>
          <w:rFonts w:ascii="Times New Roman" w:eastAsia="Times New Roman" w:hAnsi="Times New Roman" w:cs="Times New Roman"/>
          <w:noProof/>
        </w:rPr>
        <w:t>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sergate </w:t>
      </w:r>
      <w:r w:rsidRPr="0010105C">
        <w:rPr>
          <w:rFonts w:ascii="Times New Roman" w:eastAsia="Times New Roman" w:hAnsi="Times New Roman" w:cs="Times New Roman"/>
          <w:b/>
          <w:noProof/>
        </w:rPr>
        <w:t>bet kokia širdies liga</w:t>
      </w:r>
      <w:r w:rsidRPr="0010105C">
        <w:rPr>
          <w:rFonts w:ascii="Times New Roman" w:eastAsia="Times New Roman" w:hAnsi="Times New Roman" w:cs="Times New Roman"/>
          <w:noProof/>
        </w:rPr>
        <w:t>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yra </w:t>
      </w:r>
      <w:r w:rsidRPr="0010105C">
        <w:rPr>
          <w:rFonts w:ascii="Times New Roman" w:eastAsia="Times New Roman" w:hAnsi="Times New Roman" w:cs="Times New Roman"/>
          <w:b/>
          <w:noProof/>
        </w:rPr>
        <w:t>nusiskundimų, kurie gali rodyti širdies ligą</w:t>
      </w:r>
      <w:r w:rsidRPr="0010105C">
        <w:rPr>
          <w:rFonts w:ascii="Times New Roman" w:eastAsia="Times New Roman" w:hAnsi="Times New Roman" w:cs="Times New Roman"/>
          <w:noProof/>
        </w:rPr>
        <w:t>, pvz., laikinas krūtinės skausmas ar spaudimas krūtinėje;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lastRenderedPageBreak/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</w:t>
      </w:r>
      <w:r w:rsidRPr="0010105C">
        <w:rPr>
          <w:rFonts w:ascii="Times New Roman" w:eastAsia="Times New Roman" w:hAnsi="Times New Roman" w:cs="Times New Roman"/>
          <w:b/>
          <w:noProof/>
        </w:rPr>
        <w:t xml:space="preserve">buvo ištikęs insultas </w:t>
      </w:r>
      <w:r w:rsidRPr="0010105C">
        <w:rPr>
          <w:rFonts w:ascii="Times New Roman" w:eastAsia="Times New Roman" w:hAnsi="Times New Roman" w:cs="Times New Roman"/>
          <w:noProof/>
        </w:rPr>
        <w:t>arba praeinantis smegenų išemijos (kraujotakos sutrikimo) priepuolis (PSIP, mažoji smegenų insulto forma, trunkanti mažiau negu 24 val.);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>jeigu yra kojų kraujotakos sutrikimų (vadinamoji periferinių kraujagyslių liga), dėl kurių atsiranda mėšlungis, skausmas vaikščiojant;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</w:t>
      </w:r>
      <w:r w:rsidRPr="0010105C">
        <w:rPr>
          <w:rFonts w:ascii="Times New Roman" w:eastAsia="Times New Roman" w:hAnsi="Times New Roman" w:cs="Times New Roman"/>
          <w:b/>
          <w:noProof/>
        </w:rPr>
        <w:t>labai padidėjęs kraujospūdis</w:t>
      </w:r>
      <w:r w:rsidRPr="0010105C">
        <w:rPr>
          <w:rFonts w:ascii="Times New Roman" w:eastAsia="Times New Roman" w:hAnsi="Times New Roman" w:cs="Times New Roman"/>
          <w:noProof/>
        </w:rPr>
        <w:t xml:space="preserve"> arba jeigu kraujospūdis išlieka didelis, nors vartojate vaistų;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yra sunkių </w:t>
      </w:r>
      <w:r w:rsidRPr="0010105C">
        <w:rPr>
          <w:rFonts w:ascii="Times New Roman" w:eastAsia="Times New Roman" w:hAnsi="Times New Roman" w:cs="Times New Roman"/>
          <w:b/>
          <w:noProof/>
        </w:rPr>
        <w:t>kepenų sutrikimų</w:t>
      </w:r>
      <w:r w:rsidRPr="0010105C">
        <w:rPr>
          <w:rFonts w:ascii="Times New Roman" w:eastAsia="Times New Roman" w:hAnsi="Times New Roman" w:cs="Times New Roman"/>
          <w:noProof/>
        </w:rPr>
        <w:t>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vartojate ar neseniai vartojote vaistų, kuriuose yra </w:t>
      </w:r>
      <w:r w:rsidRPr="0010105C">
        <w:rPr>
          <w:rFonts w:ascii="Times New Roman" w:eastAsia="Times New Roman" w:hAnsi="Times New Roman" w:cs="Times New Roman"/>
          <w:b/>
          <w:noProof/>
        </w:rPr>
        <w:t>ergotamino</w:t>
      </w:r>
      <w:r w:rsidRPr="0010105C">
        <w:rPr>
          <w:rFonts w:ascii="Times New Roman" w:eastAsia="Times New Roman" w:hAnsi="Times New Roman" w:cs="Times New Roman"/>
          <w:noProof/>
        </w:rPr>
        <w:t xml:space="preserve"> ar jo darinių (įskaitant metizergidą), arba </w:t>
      </w:r>
      <w:r w:rsidRPr="0010105C">
        <w:rPr>
          <w:rFonts w:ascii="Times New Roman" w:eastAsia="Times New Roman" w:hAnsi="Times New Roman" w:cs="Times New Roman"/>
        </w:rPr>
        <w:t xml:space="preserve">bet kurio </w:t>
      </w:r>
      <w:proofErr w:type="spellStart"/>
      <w:r w:rsidRPr="0010105C">
        <w:rPr>
          <w:rFonts w:ascii="Times New Roman" w:eastAsia="Times New Roman" w:hAnsi="Times New Roman" w:cs="Times New Roman"/>
          <w:b/>
        </w:rPr>
        <w:t>triptano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ar </w:t>
      </w:r>
      <w:r w:rsidRPr="0010105C">
        <w:rPr>
          <w:rFonts w:ascii="Times New Roman" w:eastAsia="Times New Roman" w:hAnsi="Times New Roman" w:cs="Times New Roman"/>
          <w:b/>
        </w:rPr>
        <w:t>5-HT</w:t>
      </w:r>
      <w:r w:rsidRPr="0010105C">
        <w:rPr>
          <w:rFonts w:ascii="Times New Roman" w:eastAsia="Times New Roman" w:hAnsi="Times New Roman" w:cs="Times New Roman"/>
          <w:b/>
          <w:vertAlign w:val="subscript"/>
        </w:rPr>
        <w:t>1</w:t>
      </w:r>
      <w:r w:rsidRPr="0010105C">
        <w:rPr>
          <w:rFonts w:ascii="Times New Roman" w:eastAsia="Times New Roman" w:hAnsi="Times New Roman" w:cs="Times New Roman"/>
        </w:rPr>
        <w:t xml:space="preserve"> </w:t>
      </w:r>
      <w:r w:rsidRPr="0010105C">
        <w:rPr>
          <w:rFonts w:ascii="Times New Roman" w:eastAsia="Times New Roman" w:hAnsi="Times New Roman" w:cs="Times New Roman"/>
          <w:b/>
        </w:rPr>
        <w:t xml:space="preserve">receptorių </w:t>
      </w:r>
      <w:proofErr w:type="spellStart"/>
      <w:r w:rsidRPr="0010105C">
        <w:rPr>
          <w:rFonts w:ascii="Times New Roman" w:eastAsia="Times New Roman" w:hAnsi="Times New Roman" w:cs="Times New Roman"/>
          <w:b/>
        </w:rPr>
        <w:t>agonisto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(pvz., </w:t>
      </w:r>
      <w:proofErr w:type="spellStart"/>
      <w:r w:rsidRPr="0010105C">
        <w:rPr>
          <w:rFonts w:ascii="Times New Roman" w:eastAsia="Times New Roman" w:hAnsi="Times New Roman" w:cs="Times New Roman"/>
        </w:rPr>
        <w:t>naratriptanas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105C">
        <w:rPr>
          <w:rFonts w:ascii="Times New Roman" w:eastAsia="Times New Roman" w:hAnsi="Times New Roman" w:cs="Times New Roman"/>
        </w:rPr>
        <w:t>rizatriptanas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0105C">
        <w:rPr>
          <w:rFonts w:ascii="Times New Roman" w:eastAsia="Times New Roman" w:hAnsi="Times New Roman" w:cs="Times New Roman"/>
        </w:rPr>
        <w:t>zolmitriptanas</w:t>
      </w:r>
      <w:proofErr w:type="spellEnd"/>
      <w:r w:rsidRPr="0010105C">
        <w:rPr>
          <w:rFonts w:ascii="Times New Roman" w:eastAsia="Times New Roman" w:hAnsi="Times New Roman" w:cs="Times New Roman"/>
        </w:rPr>
        <w:t>)</w:t>
      </w:r>
      <w:r w:rsidRPr="0010105C">
        <w:rPr>
          <w:rFonts w:ascii="Times New Roman" w:eastAsia="Times New Roman" w:hAnsi="Times New Roman" w:cs="Times New Roman"/>
          <w:noProof/>
        </w:rPr>
        <w:t>;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-</w:t>
      </w:r>
      <w:r w:rsidRPr="0010105C">
        <w:rPr>
          <w:rFonts w:ascii="Times New Roman" w:eastAsia="Times New Roman" w:hAnsi="Times New Roman" w:cs="Times New Roman"/>
          <w:noProof/>
        </w:rPr>
        <w:tab/>
        <w:t xml:space="preserve">jeigu vartojate ar neseniai vartojote </w:t>
      </w:r>
      <w:r w:rsidRPr="0010105C">
        <w:rPr>
          <w:rFonts w:ascii="Times New Roman" w:eastAsia="Times New Roman" w:hAnsi="Times New Roman" w:cs="Times New Roman"/>
          <w:b/>
          <w:noProof/>
        </w:rPr>
        <w:t>vaistų, skirtų depresijos gydymui</w:t>
      </w:r>
      <w:r w:rsidRPr="0010105C">
        <w:rPr>
          <w:rFonts w:ascii="Times New Roman" w:eastAsia="Times New Roman" w:hAnsi="Times New Roman" w:cs="Times New Roman"/>
          <w:noProof/>
        </w:rPr>
        <w:t xml:space="preserve">, kurie priklauso monoaminooksidazės (MAO) inhibitorių grupei. 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bCs/>
          <w:noProof/>
          <w:lang w:eastAsia="ja-JP"/>
        </w:rPr>
        <w:t xml:space="preserve">Jeigu manote, kad gali būti bet kuri iš išvardytų problemų, arba jeigu abejojate, prieš pradėdami vartoti Cinie, kreipkitės į gydytoją.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</w:p>
    <w:p w:rsidR="00CB5DB7" w:rsidRPr="00CB5DB7" w:rsidRDefault="00CB5DB7" w:rsidP="00CB5DB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  <w:r w:rsidRPr="00CB5DB7">
        <w:rPr>
          <w:rFonts w:ascii="Times New Roman" w:eastAsia="Times New Roman" w:hAnsi="Times New Roman" w:cs="Times New Roman"/>
          <w:b/>
          <w:lang w:val="sl-SI" w:eastAsia="sl-SI"/>
        </w:rPr>
        <w:t>Įspėjimai ir atsargumo priemonės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  <w:noProof/>
        </w:rPr>
        <w:t>Prieš paskirdamas</w:t>
      </w:r>
      <w:r w:rsidRPr="001010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gydytojas nustatys, kad Jūsų galvos skausmas sukeltas migrenos, bet ne kitokios būklės. 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:rsidR="0010105C" w:rsidRPr="0010105C" w:rsidRDefault="00CB5DB7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ja-JP"/>
        </w:rPr>
      </w:pPr>
      <w:r w:rsidRPr="00802415">
        <w:rPr>
          <w:rFonts w:ascii="Times New Roman" w:eastAsia="Times New Roman" w:hAnsi="Times New Roman" w:cs="Times New Roman"/>
          <w:bCs/>
          <w:lang w:val="sl-SI" w:eastAsia="sl-SI"/>
        </w:rPr>
        <w:t>Pasitarkite su gydytoju arba vaistininku, prieš pradėdami vartoti</w:t>
      </w:r>
      <w:r w:rsidR="006449C8">
        <w:rPr>
          <w:rFonts w:ascii="Times New Roman" w:eastAsia="Times New Roman" w:hAnsi="Times New Roman" w:cs="Times New Roman"/>
          <w:bCs/>
          <w:lang w:val="sl-SI" w:eastAsia="sl-SI"/>
        </w:rPr>
        <w:t xml:space="preserve"> Cinie</w:t>
      </w:r>
      <w:r>
        <w:rPr>
          <w:rFonts w:ascii="Times New Roman" w:eastAsia="Times New Roman" w:hAnsi="Times New Roman" w:cs="Times New Roman"/>
          <w:bCs/>
          <w:lang w:val="sl-SI" w:eastAsia="sl-SI"/>
        </w:rPr>
        <w:t>:</w:t>
      </w:r>
    </w:p>
    <w:p w:rsidR="0010105C" w:rsidRPr="0010105C" w:rsidRDefault="0010105C" w:rsidP="0010105C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Jeigu žinote, kad </w:t>
      </w:r>
      <w:r w:rsidRPr="0010105C">
        <w:rPr>
          <w:rFonts w:ascii="Times New Roman" w:eastAsia="Times New Roman" w:hAnsi="Times New Roman" w:cs="Times New Roman"/>
          <w:b/>
          <w:noProof/>
          <w:lang w:eastAsia="ja-JP"/>
        </w:rPr>
        <w:t>yra kepenų ar inkstų sutrikimų.</w:t>
      </w:r>
    </w:p>
    <w:p w:rsidR="0010105C" w:rsidRPr="0010105C" w:rsidRDefault="0010105C" w:rsidP="0010105C">
      <w:pPr>
        <w:numPr>
          <w:ilvl w:val="0"/>
          <w:numId w:val="1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 xml:space="preserve">Jeigu jums diagnozuota </w:t>
      </w:r>
      <w:r w:rsidRPr="0010105C">
        <w:rPr>
          <w:rFonts w:ascii="Times New Roman" w:eastAsia="Times New Roman" w:hAnsi="Times New Roman" w:cs="Times New Roman"/>
          <w:b/>
          <w:noProof/>
        </w:rPr>
        <w:t>epilepsija</w:t>
      </w:r>
      <w:r w:rsidRPr="0010105C">
        <w:rPr>
          <w:rFonts w:ascii="Times New Roman" w:eastAsia="Times New Roman" w:hAnsi="Times New Roman" w:cs="Times New Roman"/>
          <w:noProof/>
        </w:rPr>
        <w:t xml:space="preserve"> ar bet kokia kitokia liga, kuri mažina epilepsijos traukulių priepuolių slenkstį.</w:t>
      </w:r>
    </w:p>
    <w:p w:rsidR="0010105C" w:rsidRPr="0010105C" w:rsidRDefault="0010105C" w:rsidP="0010105C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Jeigu esate </w:t>
      </w:r>
      <w:r w:rsidRPr="0010105C">
        <w:rPr>
          <w:rFonts w:ascii="Times New Roman" w:eastAsia="Times New Roman" w:hAnsi="Times New Roman" w:cs="Times New Roman"/>
          <w:b/>
          <w:noProof/>
          <w:lang w:eastAsia="ja-JP"/>
        </w:rPr>
        <w:t>alergiškas antibakteriniams vaistams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>, priklausantiems sulfonamidų grupei.</w:t>
      </w:r>
    </w:p>
    <w:p w:rsidR="0010105C" w:rsidRPr="0010105C" w:rsidRDefault="0010105C" w:rsidP="0010105C">
      <w:pPr>
        <w:tabs>
          <w:tab w:val="left" w:pos="426"/>
          <w:tab w:val="left" w:pos="567"/>
        </w:tabs>
        <w:spacing w:after="0" w:line="260" w:lineRule="exact"/>
        <w:ind w:left="360" w:hanging="360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lang w:eastAsia="ja-JP"/>
        </w:rPr>
        <w:t>-</w:t>
      </w:r>
      <w:r w:rsidRPr="0010105C">
        <w:rPr>
          <w:rFonts w:ascii="Times New Roman" w:eastAsia="Times New Roman" w:hAnsi="Times New Roman" w:cs="Times New Roman"/>
          <w:lang w:eastAsia="ja-JP"/>
        </w:rPr>
        <w:tab/>
      </w:r>
      <w:r w:rsidRPr="0010105C">
        <w:rPr>
          <w:rFonts w:ascii="Times New Roman" w:eastAsia="Times New Roman" w:hAnsi="Times New Roman" w:cs="Times New Roman"/>
          <w:bCs/>
          <w:noProof/>
        </w:rPr>
        <w:t>Jeigu didelis kraujospūdis sureguliuotas vaistais (</w:t>
      </w:r>
      <w:r w:rsidRPr="0010105C">
        <w:rPr>
          <w:rFonts w:ascii="Times New Roman" w:eastAsia="Times New Roman" w:hAnsi="Times New Roman" w:cs="Times New Roman"/>
        </w:rPr>
        <w:t>mažam skaičiui</w:t>
      </w:r>
      <w:r w:rsidRPr="0010105C">
        <w:rPr>
          <w:rFonts w:ascii="Times New Roman" w:eastAsia="Times New Roman" w:hAnsi="Times New Roman" w:cs="Times New Roman"/>
          <w:bCs/>
          <w:noProof/>
        </w:rPr>
        <w:t xml:space="preserve"> sumatriptano vartojusių pacientų </w:t>
      </w:r>
      <w:r w:rsidRPr="0010105C">
        <w:rPr>
          <w:rFonts w:ascii="Times New Roman" w:eastAsia="Times New Roman" w:hAnsi="Times New Roman" w:cs="Times New Roman"/>
        </w:rPr>
        <w:t>kraujospūdis padidėjo).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360" w:hanging="360"/>
        <w:rPr>
          <w:rFonts w:ascii="Times New Roman" w:eastAsia="Times New Roman" w:hAnsi="Times New Roman" w:cs="Times New Roman"/>
          <w:bCs/>
          <w:noProof/>
        </w:rPr>
      </w:pPr>
      <w:r w:rsidRPr="0010105C">
        <w:rPr>
          <w:rFonts w:ascii="Times New Roman" w:eastAsia="Times New Roman" w:hAnsi="Times New Roman" w:cs="Times New Roman"/>
          <w:lang w:eastAsia="ja-JP"/>
        </w:rPr>
        <w:t>-</w:t>
      </w:r>
      <w:r w:rsidRPr="0010105C">
        <w:rPr>
          <w:rFonts w:ascii="Times New Roman" w:eastAsia="Times New Roman" w:hAnsi="Times New Roman" w:cs="Times New Roman"/>
          <w:lang w:eastAsia="ja-JP"/>
        </w:rPr>
        <w:tab/>
      </w:r>
      <w:r w:rsidRPr="0010105C">
        <w:rPr>
          <w:rFonts w:ascii="Times New Roman" w:eastAsia="Times New Roman" w:hAnsi="Times New Roman" w:cs="Times New Roman"/>
          <w:bCs/>
          <w:noProof/>
        </w:rPr>
        <w:t xml:space="preserve">Jeigu vartojate </w:t>
      </w:r>
      <w:r w:rsidRPr="0010105C">
        <w:rPr>
          <w:rFonts w:ascii="Times New Roman" w:eastAsia="Times New Roman" w:hAnsi="Times New Roman" w:cs="Times New Roman"/>
        </w:rPr>
        <w:t xml:space="preserve">selektyvius </w:t>
      </w:r>
      <w:proofErr w:type="spellStart"/>
      <w:r w:rsidRPr="0010105C">
        <w:rPr>
          <w:rFonts w:ascii="Times New Roman" w:eastAsia="Times New Roman" w:hAnsi="Times New Roman" w:cs="Times New Roman"/>
        </w:rPr>
        <w:t>serotonino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</w:t>
      </w:r>
      <w:r w:rsidRPr="0010105C">
        <w:rPr>
          <w:rFonts w:ascii="Times New Roman" w:eastAsia="Times New Roman" w:hAnsi="Times New Roman" w:cs="Times New Roman"/>
          <w:color w:val="000000"/>
        </w:rPr>
        <w:t>reabsorbcijos</w:t>
      </w:r>
      <w:r w:rsidRPr="0010105C">
        <w:rPr>
          <w:rFonts w:ascii="Times New Roman" w:eastAsia="Times New Roman" w:hAnsi="Times New Roman" w:cs="Times New Roman"/>
        </w:rPr>
        <w:t xml:space="preserve"> inhibitorius (SSRI, pvz., </w:t>
      </w:r>
      <w:proofErr w:type="spellStart"/>
      <w:r w:rsidRPr="0010105C">
        <w:rPr>
          <w:rFonts w:ascii="Times New Roman" w:eastAsia="Times New Roman" w:hAnsi="Times New Roman" w:cs="Times New Roman"/>
        </w:rPr>
        <w:t>fluoksetinas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105C">
        <w:rPr>
          <w:rFonts w:ascii="Times New Roman" w:eastAsia="Times New Roman" w:hAnsi="Times New Roman" w:cs="Times New Roman"/>
        </w:rPr>
        <w:t>paroksetinas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105C">
        <w:rPr>
          <w:rFonts w:ascii="Times New Roman" w:eastAsia="Times New Roman" w:hAnsi="Times New Roman" w:cs="Times New Roman"/>
        </w:rPr>
        <w:t>fluvoksaminas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ar </w:t>
      </w:r>
      <w:proofErr w:type="spellStart"/>
      <w:r w:rsidRPr="0010105C">
        <w:rPr>
          <w:rFonts w:ascii="Times New Roman" w:eastAsia="Times New Roman" w:hAnsi="Times New Roman" w:cs="Times New Roman"/>
        </w:rPr>
        <w:t>sertralinas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) arba </w:t>
      </w:r>
      <w:proofErr w:type="spellStart"/>
      <w:r w:rsidRPr="0010105C">
        <w:rPr>
          <w:rFonts w:ascii="Times New Roman" w:eastAsia="Times New Roman" w:hAnsi="Times New Roman" w:cs="Times New Roman"/>
          <w:color w:val="000000"/>
        </w:rPr>
        <w:t>serotonino</w:t>
      </w:r>
      <w:proofErr w:type="spellEnd"/>
      <w:r w:rsidRPr="0010105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0105C">
        <w:rPr>
          <w:rFonts w:ascii="Times New Roman" w:eastAsia="Times New Roman" w:hAnsi="Times New Roman" w:cs="Times New Roman"/>
          <w:color w:val="000000"/>
        </w:rPr>
        <w:t>noradrenalino</w:t>
      </w:r>
      <w:proofErr w:type="spellEnd"/>
      <w:r w:rsidRPr="0010105C">
        <w:rPr>
          <w:rFonts w:ascii="Times New Roman" w:eastAsia="Times New Roman" w:hAnsi="Times New Roman" w:cs="Times New Roman"/>
          <w:color w:val="000000"/>
        </w:rPr>
        <w:t xml:space="preserve"> reabsorbcijos inhibitorius (SNRI, pvz.,</w:t>
      </w:r>
      <w:r w:rsidRPr="0010105C">
        <w:rPr>
          <w:rFonts w:ascii="Times New Roman" w:eastAsia="MS Mincho" w:hAnsi="Times New Roman" w:cs="Times New Roman"/>
          <w:lang w:eastAsia="ja-JP"/>
        </w:rPr>
        <w:t xml:space="preserve"> </w:t>
      </w:r>
      <w:proofErr w:type="spellStart"/>
      <w:r w:rsidRPr="0010105C">
        <w:rPr>
          <w:rFonts w:ascii="Times New Roman" w:eastAsia="MS Mincho" w:hAnsi="Times New Roman" w:cs="Times New Roman"/>
          <w:lang w:eastAsia="ja-JP"/>
        </w:rPr>
        <w:t>venlafaksinas</w:t>
      </w:r>
      <w:proofErr w:type="spellEnd"/>
      <w:r w:rsidRPr="0010105C">
        <w:rPr>
          <w:rFonts w:ascii="Times New Roman" w:eastAsia="Times New Roman" w:hAnsi="Times New Roman" w:cs="Times New Roman"/>
          <w:color w:val="000000"/>
        </w:rPr>
        <w:t>)</w:t>
      </w:r>
      <w:r w:rsidRPr="0010105C">
        <w:rPr>
          <w:rFonts w:ascii="Times New Roman" w:eastAsia="Times New Roman" w:hAnsi="Times New Roman" w:cs="Times New Roman"/>
          <w:bCs/>
          <w:noProof/>
        </w:rPr>
        <w:t xml:space="preserve">. Sumatriptano vartojant kartu su </w:t>
      </w:r>
      <w:r w:rsidRPr="0010105C">
        <w:rPr>
          <w:rFonts w:ascii="Times New Roman" w:eastAsia="Times New Roman" w:hAnsi="Times New Roman" w:cs="Times New Roman"/>
        </w:rPr>
        <w:t>SSRI/</w:t>
      </w:r>
      <w:r w:rsidRPr="0010105C">
        <w:rPr>
          <w:rFonts w:ascii="Times New Roman" w:eastAsia="Times New Roman" w:hAnsi="Times New Roman" w:cs="Times New Roman"/>
          <w:color w:val="000000"/>
        </w:rPr>
        <w:t>SNRI,</w:t>
      </w:r>
      <w:r w:rsidRPr="0010105C">
        <w:rPr>
          <w:rFonts w:ascii="Times New Roman" w:eastAsia="Times New Roman" w:hAnsi="Times New Roman" w:cs="Times New Roman"/>
        </w:rPr>
        <w:t xml:space="preserve"> </w:t>
      </w:r>
      <w:r w:rsidRPr="0010105C">
        <w:rPr>
          <w:rFonts w:ascii="Times New Roman" w:eastAsia="Times New Roman" w:hAnsi="Times New Roman" w:cs="Times New Roman"/>
          <w:bCs/>
          <w:noProof/>
        </w:rPr>
        <w:t xml:space="preserve">sustiprėjo refleksai </w:t>
      </w:r>
      <w:r w:rsidRPr="0010105C">
        <w:rPr>
          <w:rFonts w:ascii="Times New Roman" w:eastAsia="Times New Roman" w:hAnsi="Times New Roman" w:cs="Times New Roman"/>
        </w:rPr>
        <w:t>ir sutriko koordinacija.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360" w:hanging="360"/>
        <w:rPr>
          <w:rFonts w:ascii="Times New Roman" w:eastAsia="Times New Roman" w:hAnsi="Times New Roman" w:cs="Times New Roman"/>
          <w:bCs/>
          <w:noProof/>
        </w:rPr>
      </w:pPr>
      <w:r w:rsidRPr="0010105C">
        <w:rPr>
          <w:rFonts w:ascii="Times New Roman" w:eastAsia="Times New Roman" w:hAnsi="Times New Roman" w:cs="Times New Roman"/>
          <w:bCs/>
          <w:noProof/>
        </w:rPr>
        <w:t>-</w:t>
      </w:r>
      <w:r w:rsidRPr="0010105C">
        <w:rPr>
          <w:rFonts w:ascii="Times New Roman" w:eastAsia="Times New Roman" w:hAnsi="Times New Roman" w:cs="Times New Roman"/>
          <w:bCs/>
          <w:noProof/>
        </w:rPr>
        <w:tab/>
        <w:t>Jeigu jaučiate skausmą ir (ar) ankštumą krūtinėje ar kakle. Toks poveikis paprastai būna trumpalaikis, tačiau jeigu jis išlieka ir kelia nerimą arba pasunkėja, nedelsdami kreipkitės į gydytoją.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360" w:hanging="360"/>
        <w:rPr>
          <w:rFonts w:ascii="Times New Roman" w:eastAsia="Times New Roman" w:hAnsi="Times New Roman" w:cs="Times New Roman"/>
          <w:bCs/>
          <w:noProof/>
        </w:rPr>
      </w:pPr>
      <w:r w:rsidRPr="0010105C">
        <w:rPr>
          <w:rFonts w:ascii="Times New Roman" w:eastAsia="Times New Roman" w:hAnsi="Times New Roman" w:cs="Times New Roman"/>
          <w:bCs/>
          <w:noProof/>
        </w:rPr>
        <w:t>-</w:t>
      </w:r>
      <w:r w:rsidRPr="0010105C">
        <w:rPr>
          <w:rFonts w:ascii="Times New Roman" w:eastAsia="Times New Roman" w:hAnsi="Times New Roman" w:cs="Times New Roman"/>
          <w:bCs/>
          <w:noProof/>
        </w:rPr>
        <w:tab/>
        <w:t>Jeigu jaučiate nuolatinius kasdieninius galvos skausmus (per dažnas Cinie vartojimas gali sukelti nuolatinį skausmą). Tokiais atvejais reikia kreiptis į gydytoją, nes gali tekti nutraukti Cinie vartojimą.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360" w:hanging="360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bCs/>
          <w:noProof/>
        </w:rPr>
        <w:t>-</w:t>
      </w:r>
      <w:r w:rsidRPr="0010105C">
        <w:rPr>
          <w:rFonts w:ascii="Times New Roman" w:eastAsia="Times New Roman" w:hAnsi="Times New Roman" w:cs="Times New Roman"/>
          <w:bCs/>
          <w:noProof/>
        </w:rPr>
        <w:tab/>
        <w:t xml:space="preserve">Jeigu yra rizikos veiksnių atsirasti širdies ligai (pvz., sergate </w:t>
      </w:r>
      <w:r w:rsidRPr="0010105C">
        <w:rPr>
          <w:rFonts w:ascii="Times New Roman" w:eastAsia="Times New Roman" w:hAnsi="Times New Roman" w:cs="Times New Roman"/>
        </w:rPr>
        <w:t xml:space="preserve">cukriniu diabetu, daug rūkote ar vartojate nikotino pakeičiamosios terapijos preparatų) ir ypač jeigu esate </w:t>
      </w:r>
      <w:proofErr w:type="spellStart"/>
      <w:r w:rsidRPr="0010105C">
        <w:rPr>
          <w:rFonts w:ascii="Times New Roman" w:eastAsia="Times New Roman" w:hAnsi="Times New Roman" w:cs="Times New Roman"/>
        </w:rPr>
        <w:t>postmenopauzinio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amžiaus moteris</w:t>
      </w:r>
      <w:r w:rsidRPr="0010105C">
        <w:rPr>
          <w:rFonts w:ascii="Times New Roman" w:eastAsia="Times New Roman" w:hAnsi="Times New Roman" w:cs="Times New Roman"/>
          <w:bCs/>
          <w:noProof/>
        </w:rPr>
        <w:t xml:space="preserve"> ar </w:t>
      </w:r>
      <w:r w:rsidRPr="0010105C">
        <w:rPr>
          <w:rFonts w:ascii="Times New Roman" w:eastAsia="Times New Roman" w:hAnsi="Times New Roman" w:cs="Times New Roman"/>
        </w:rPr>
        <w:t xml:space="preserve">vyresnis negu 40 metų vyras, kuriems yra šių rizikos veiksnių, gydytojas prieš paskirdamas </w:t>
      </w:r>
      <w:r w:rsidRPr="0010105C">
        <w:rPr>
          <w:rFonts w:ascii="Times New Roman" w:eastAsia="Times New Roman" w:hAnsi="Times New Roman" w:cs="Times New Roman"/>
          <w:bCs/>
          <w:noProof/>
        </w:rPr>
        <w:t>Cinie</w:t>
      </w:r>
      <w:r w:rsidRPr="0010105C">
        <w:rPr>
          <w:rFonts w:ascii="Times New Roman" w:eastAsia="Times New Roman" w:hAnsi="Times New Roman" w:cs="Times New Roman"/>
        </w:rPr>
        <w:t xml:space="preserve"> turės ištirti Jūsų </w:t>
      </w:r>
      <w:r w:rsidRPr="0010105C">
        <w:rPr>
          <w:rFonts w:ascii="Times New Roman" w:eastAsia="Times New Roman" w:hAnsi="Times New Roman" w:cs="Times New Roman"/>
          <w:bCs/>
          <w:noProof/>
        </w:rPr>
        <w:t xml:space="preserve">širdies funkciją. Labai retai, pavartojus Cinie, atsirado sunkių širdies sutrikimų, net jei prieš tai nebuvo rasta jokių širdies ligos požymių. Jeigu kiltų bet kokių klausimų, pasitarkite su gydytoju. 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6449C8" w:rsidRDefault="006449C8" w:rsidP="001010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l-SI" w:eastAsia="sl-SI"/>
        </w:rPr>
      </w:pPr>
      <w:r w:rsidRPr="00802415">
        <w:rPr>
          <w:rFonts w:ascii="Times New Roman" w:eastAsia="Times New Roman" w:hAnsi="Times New Roman" w:cs="Times New Roman"/>
          <w:b/>
          <w:bCs/>
          <w:lang w:val="sl-SI" w:eastAsia="sl-SI"/>
        </w:rPr>
        <w:t xml:space="preserve">Kiti vaistai ir </w:t>
      </w:r>
      <w:r>
        <w:rPr>
          <w:rFonts w:ascii="Times New Roman" w:eastAsia="Times New Roman" w:hAnsi="Times New Roman" w:cs="Times New Roman"/>
          <w:b/>
          <w:bCs/>
          <w:lang w:val="sl-SI" w:eastAsia="sl-SI"/>
        </w:rPr>
        <w:t>Cinie</w:t>
      </w:r>
    </w:p>
    <w:p w:rsidR="006449C8" w:rsidRPr="006449C8" w:rsidRDefault="006449C8" w:rsidP="006449C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6449C8">
        <w:rPr>
          <w:rFonts w:ascii="Times New Roman" w:eastAsia="Arial Unicode MS" w:hAnsi="Times New Roman" w:cs="Times New Roman"/>
          <w:lang w:val="sl-SI" w:eastAsia="sl-SI"/>
        </w:rPr>
        <w:t>Jeigu vartojate arba neseniai vartojote kitų vaistų</w:t>
      </w:r>
      <w:r w:rsidRPr="006449C8">
        <w:rPr>
          <w:rFonts w:ascii="Times New Roman" w:eastAsia="Times New Roman" w:hAnsi="Times New Roman" w:cs="Times New Roman"/>
          <w:lang w:val="x-none" w:eastAsia="x-none"/>
        </w:rPr>
        <w:t xml:space="preserve"> arba dėl to nesate tikri, apie tai</w:t>
      </w:r>
      <w:r w:rsidRPr="006449C8">
        <w:rPr>
          <w:rFonts w:ascii="Times New Roman" w:eastAsia="Times New Roman" w:hAnsi="Times New Roman" w:cs="Times New Roman"/>
          <w:lang w:val="x-none" w:eastAsia="sl-SI"/>
        </w:rPr>
        <w:t>,</w:t>
      </w:r>
      <w:r w:rsidRPr="006449C8">
        <w:rPr>
          <w:rFonts w:ascii="Times New Roman" w:eastAsia="Arial Unicode MS" w:hAnsi="Times New Roman" w:cs="Times New Roman"/>
          <w:lang w:val="sl-SI" w:eastAsia="sl-SI"/>
        </w:rPr>
        <w:t xml:space="preserve"> pasakykite gydytojui arba vaistininkui.</w:t>
      </w:r>
    </w:p>
    <w:p w:rsidR="006449C8" w:rsidRDefault="006449C8" w:rsidP="001010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l-SI" w:eastAsia="sl-SI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Kai kurie vaistai gali daryti įtaką Cinie veiksmingumui, o Cinie gali keisti kitų vaistų veiksmingumą. Pasakykite gydytojui, jeigu vartojate: </w:t>
      </w:r>
    </w:p>
    <w:p w:rsidR="0010105C" w:rsidRPr="0010105C" w:rsidRDefault="0010105C" w:rsidP="0010105C">
      <w:pPr>
        <w:numPr>
          <w:ilvl w:val="0"/>
          <w:numId w:val="2"/>
        </w:numPr>
        <w:tabs>
          <w:tab w:val="num" w:pos="426"/>
          <w:tab w:val="left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b/>
          <w:bCs/>
          <w:noProof/>
          <w:lang w:eastAsia="ja-JP"/>
        </w:rPr>
        <w:t>kitokių vaistų nuo migrenos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>:</w:t>
      </w:r>
    </w:p>
    <w:p w:rsidR="0010105C" w:rsidRPr="0010105C" w:rsidRDefault="0010105C" w:rsidP="0010105C">
      <w:pPr>
        <w:spacing w:after="0" w:line="240" w:lineRule="auto"/>
        <w:ind w:left="630" w:hanging="180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- </w:t>
      </w:r>
      <w:proofErr w:type="spellStart"/>
      <w:r w:rsidRPr="0010105C">
        <w:rPr>
          <w:rFonts w:ascii="Times New Roman" w:eastAsia="Times New Roman" w:hAnsi="Times New Roman" w:cs="Times New Roman"/>
          <w:b/>
          <w:lang w:eastAsia="ja-JP"/>
        </w:rPr>
        <w:t>ergotaminas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taip pat skiriamas migrenai gydyti arba panašūs vaistai, pvz., </w:t>
      </w:r>
      <w:proofErr w:type="spellStart"/>
      <w:r w:rsidRPr="0010105C">
        <w:rPr>
          <w:rFonts w:ascii="Times New Roman" w:eastAsia="Times New Roman" w:hAnsi="Times New Roman" w:cs="Times New Roman"/>
          <w:b/>
          <w:lang w:eastAsia="ja-JP"/>
        </w:rPr>
        <w:t>metilsergidas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.  Vartoti minėtų vaistų ir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tuo pačiu laiku negalima. Nutraukite šių vaistų vartojimą likus ne mažiau kaip 24 valandoms iki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vartojimo. Nevartokite vėl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ergotamino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anksčiau kaip po 6 valandų pavartojus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>.</w:t>
      </w:r>
    </w:p>
    <w:p w:rsidR="0010105C" w:rsidRPr="0010105C" w:rsidRDefault="0010105C" w:rsidP="0010105C">
      <w:pPr>
        <w:spacing w:after="0" w:line="240" w:lineRule="auto"/>
        <w:ind w:left="630" w:hanging="180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lang w:eastAsia="ja-JP"/>
        </w:rPr>
        <w:t xml:space="preserve">- bet koks </w:t>
      </w:r>
      <w:proofErr w:type="spellStart"/>
      <w:r w:rsidRPr="0010105C">
        <w:rPr>
          <w:rFonts w:ascii="Times New Roman" w:eastAsia="Times New Roman" w:hAnsi="Times New Roman" w:cs="Times New Roman"/>
          <w:b/>
          <w:lang w:eastAsia="ja-JP"/>
        </w:rPr>
        <w:t>triptanas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ar </w:t>
      </w:r>
      <w:r w:rsidRPr="0010105C">
        <w:rPr>
          <w:rFonts w:ascii="Times New Roman" w:eastAsia="Times New Roman" w:hAnsi="Times New Roman" w:cs="Times New Roman"/>
          <w:b/>
          <w:lang w:eastAsia="ja-JP"/>
        </w:rPr>
        <w:t>5-HT</w:t>
      </w:r>
      <w:r w:rsidRPr="0010105C">
        <w:rPr>
          <w:rFonts w:ascii="Times New Roman" w:eastAsia="Times New Roman" w:hAnsi="Times New Roman" w:cs="Times New Roman"/>
          <w:b/>
          <w:vertAlign w:val="subscript"/>
          <w:lang w:eastAsia="ja-JP"/>
        </w:rPr>
        <w:t>1</w:t>
      </w:r>
      <w:r w:rsidRPr="0010105C">
        <w:rPr>
          <w:rFonts w:ascii="Times New Roman" w:eastAsia="Times New Roman" w:hAnsi="Times New Roman" w:cs="Times New Roman"/>
          <w:b/>
          <w:lang w:eastAsia="ja-JP"/>
        </w:rPr>
        <w:t xml:space="preserve"> receptorių </w:t>
      </w:r>
      <w:proofErr w:type="spellStart"/>
      <w:r w:rsidRPr="0010105C">
        <w:rPr>
          <w:rFonts w:ascii="Times New Roman" w:eastAsia="Times New Roman" w:hAnsi="Times New Roman" w:cs="Times New Roman"/>
          <w:b/>
          <w:lang w:eastAsia="ja-JP"/>
        </w:rPr>
        <w:t>agonistas</w:t>
      </w:r>
      <w:proofErr w:type="spellEnd"/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(pvz.,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naratriptanas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,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rizatriptanas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,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zolmitriptanas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) taip pat skiriamas migrenai gydyti. Vartoti minėtų vaistų ir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tuo pačiu laiku negalima.  Nutraukite šių vaistų vartojimą likus ne mažiau kaip 24 valandoms iki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vartojimo. Nevartokite vėl bet kokio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triptano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ar 5-HT</w:t>
      </w:r>
      <w:r w:rsidRPr="0010105C">
        <w:rPr>
          <w:rFonts w:ascii="Times New Roman" w:eastAsia="Times New Roman" w:hAnsi="Times New Roman" w:cs="Times New Roman"/>
          <w:vertAlign w:val="subscript"/>
          <w:lang w:eastAsia="ja-JP"/>
        </w:rPr>
        <w:t>1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receptorių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agonisto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anksčiau kaip po 24 valandų pavartojus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>.</w:t>
      </w:r>
    </w:p>
    <w:p w:rsidR="0010105C" w:rsidRPr="0010105C" w:rsidRDefault="0010105C" w:rsidP="0010105C">
      <w:pPr>
        <w:numPr>
          <w:ilvl w:val="0"/>
          <w:numId w:val="2"/>
        </w:numPr>
        <w:tabs>
          <w:tab w:val="num" w:pos="426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b/>
          <w:noProof/>
          <w:lang w:eastAsia="ja-JP"/>
        </w:rPr>
        <w:t>vaistų depresijai gydyti:</w:t>
      </w:r>
    </w:p>
    <w:p w:rsidR="0010105C" w:rsidRPr="0010105C" w:rsidRDefault="0010105C" w:rsidP="0010105C">
      <w:pPr>
        <w:spacing w:after="0" w:line="240" w:lineRule="auto"/>
        <w:ind w:left="630" w:hanging="180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b/>
          <w:noProof/>
          <w:lang w:eastAsia="ja-JP"/>
        </w:rPr>
        <w:t>-</w:t>
      </w:r>
      <w:r w:rsidRPr="0010105C">
        <w:rPr>
          <w:rFonts w:ascii="Times New Roman" w:eastAsia="Times New Roman" w:hAnsi="Times New Roman" w:cs="Times New Roman"/>
          <w:b/>
          <w:bCs/>
          <w:noProof/>
          <w:lang w:eastAsia="ja-JP"/>
        </w:rPr>
        <w:t xml:space="preserve"> </w:t>
      </w:r>
      <w:r w:rsidRPr="0010105C">
        <w:rPr>
          <w:rFonts w:ascii="Times New Roman" w:eastAsia="Times New Roman" w:hAnsi="Times New Roman" w:cs="Times New Roman"/>
          <w:b/>
          <w:noProof/>
          <w:lang w:eastAsia="ja-JP"/>
        </w:rPr>
        <w:t>MAO inhibitoriai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>. Nevartokite Cinie, jeigu paskutines 2 savaites vartojote MAO inhibitorių (žr. taip pat skyrių „Cinie vartoti draudžiama“);</w:t>
      </w:r>
    </w:p>
    <w:p w:rsidR="0010105C" w:rsidRPr="0010105C" w:rsidRDefault="0010105C" w:rsidP="0010105C">
      <w:pPr>
        <w:spacing w:after="0" w:line="240" w:lineRule="auto"/>
        <w:ind w:left="630" w:hanging="180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b/>
          <w:noProof/>
          <w:lang w:eastAsia="ja-JP"/>
        </w:rPr>
        <w:t xml:space="preserve">- </w:t>
      </w:r>
      <w:r w:rsidRPr="0010105C">
        <w:rPr>
          <w:rFonts w:ascii="Times New Roman" w:eastAsia="Times New Roman" w:hAnsi="Times New Roman" w:cs="Times New Roman"/>
          <w:b/>
          <w:lang w:eastAsia="ja-JP"/>
        </w:rPr>
        <w:t>SSRI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(Selektyvūs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Serotonino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Reabsorbcijos Inhibitoriai)/ </w:t>
      </w:r>
      <w:r w:rsidRPr="0010105C">
        <w:rPr>
          <w:rFonts w:ascii="Times New Roman" w:eastAsia="Times New Roman" w:hAnsi="Times New Roman" w:cs="Times New Roman"/>
          <w:b/>
          <w:lang w:eastAsia="ja-JP"/>
        </w:rPr>
        <w:t>SNRI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(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Serotonino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Noradrenalino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Reabsorbcijos Inhibitoriai). Vartojant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su šiais vaistais, gali pasireikšti </w:t>
      </w:r>
      <w:proofErr w:type="spellStart"/>
      <w:r w:rsidRPr="0010105C">
        <w:rPr>
          <w:rFonts w:ascii="Times New Roman" w:eastAsia="Times New Roman" w:hAnsi="Times New Roman" w:cs="Times New Roman"/>
          <w:color w:val="000000"/>
          <w:lang w:eastAsia="ja-JP"/>
        </w:rPr>
        <w:t>serotonino</w:t>
      </w:r>
      <w:proofErr w:type="spellEnd"/>
      <w:r w:rsidRPr="0010105C">
        <w:rPr>
          <w:rFonts w:ascii="Times New Roman" w:eastAsia="Times New Roman" w:hAnsi="Times New Roman" w:cs="Times New Roman"/>
          <w:color w:val="000000"/>
          <w:lang w:eastAsia="ja-JP"/>
        </w:rPr>
        <w:t xml:space="preserve"> sindromo požymių (simptomai, apimantys neramumą, minčių susipainiojimą, prakaitavimą, haliucinacijas, sustiprėjusius refleksus, raumenų spazmus, drebėjimą, padažnėjusį širdies plakimą ir virpėjimą). </w:t>
      </w:r>
      <w:r w:rsidRPr="0010105C">
        <w:rPr>
          <w:rFonts w:ascii="Times New Roman" w:eastAsia="Times New Roman" w:hAnsi="Times New Roman" w:cs="Times New Roman"/>
          <w:lang w:eastAsia="ja-JP"/>
        </w:rPr>
        <w:t>Nedelsdami kreipkitės į gydytoją, jeigu pasireiškė šie simptomai.</w:t>
      </w:r>
    </w:p>
    <w:p w:rsidR="0010105C" w:rsidRPr="0010105C" w:rsidRDefault="0010105C" w:rsidP="0010105C">
      <w:pPr>
        <w:numPr>
          <w:ilvl w:val="0"/>
          <w:numId w:val="2"/>
        </w:numPr>
        <w:tabs>
          <w:tab w:val="num" w:pos="426"/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b/>
          <w:noProof/>
          <w:lang w:eastAsia="ja-JP"/>
        </w:rPr>
        <w:t>vaistų nuo manijos ir depresijos sutrikimų (bipolinio afektinio sutrikimo)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, pvz., ličio preparatų.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eastAsia="ja-JP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 xml:space="preserve">Šalutinis poveikis pasireiškia dažniau, jei </w:t>
      </w:r>
      <w:proofErr w:type="spellStart"/>
      <w:r w:rsidRPr="0010105C">
        <w:rPr>
          <w:rFonts w:ascii="Times New Roman" w:eastAsia="Times New Roman" w:hAnsi="Times New Roman" w:cs="Times New Roman"/>
        </w:rPr>
        <w:t>sumatriptano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vartojama kartu su augaliniais preparatais, kuriuose yra paprastosios jonažolės (</w:t>
      </w:r>
      <w:proofErr w:type="spellStart"/>
      <w:r w:rsidRPr="0010105C">
        <w:rPr>
          <w:rFonts w:ascii="Times New Roman" w:eastAsia="Times New Roman" w:hAnsi="Times New Roman" w:cs="Times New Roman"/>
          <w:i/>
        </w:rPr>
        <w:t>Hypericum</w:t>
      </w:r>
      <w:proofErr w:type="spellEnd"/>
      <w:r w:rsidRPr="0010105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10105C">
        <w:rPr>
          <w:rFonts w:ascii="Times New Roman" w:eastAsia="Times New Roman" w:hAnsi="Times New Roman" w:cs="Times New Roman"/>
          <w:i/>
        </w:rPr>
        <w:t>perforatum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). 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Nėštumas ir žindymo laikotarpis</w:t>
      </w:r>
    </w:p>
    <w:p w:rsidR="006715AD" w:rsidRPr="006715AD" w:rsidRDefault="006715AD" w:rsidP="006715AD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6715AD">
        <w:rPr>
          <w:rFonts w:ascii="Times New Roman" w:eastAsia="Times New Roman" w:hAnsi="Times New Roman" w:cs="Times New Roman"/>
          <w:lang w:val="x-none" w:eastAsia="x-none"/>
        </w:rPr>
        <w:t>Jeigu esate nėščia, žindote kūdikį, manote, kad galbūt esate nėščia arba planuojate pastoti, tai prieš vartodama šį</w:t>
      </w:r>
      <w:r w:rsidRPr="006715AD">
        <w:rPr>
          <w:rFonts w:ascii="Times New Roman" w:eastAsia="Times New Roman" w:hAnsi="Times New Roman" w:cs="Times New Roman"/>
          <w:lang w:val="x-none" w:eastAsia="sl-SI"/>
        </w:rPr>
        <w:t xml:space="preserve"> vaistą</w:t>
      </w:r>
      <w:r w:rsidRPr="006715A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6715AD">
        <w:rPr>
          <w:rFonts w:ascii="Times New Roman" w:eastAsia="Arial Unicode MS" w:hAnsi="Times New Roman" w:cs="Times New Roman"/>
          <w:lang w:val="sl-SI" w:eastAsia="sl-SI"/>
        </w:rPr>
        <w:t>pasitarkite su gydytoju arba vaistininku.</w:t>
      </w:r>
    </w:p>
    <w:p w:rsidR="006715AD" w:rsidRPr="0010105C" w:rsidRDefault="006715AD" w:rsidP="006715A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noProof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i/>
          <w:noProof/>
        </w:rPr>
      </w:pPr>
      <w:r w:rsidRPr="0010105C">
        <w:rPr>
          <w:rFonts w:ascii="Times New Roman" w:eastAsia="Times New Roman" w:hAnsi="Times New Roman" w:cs="Times New Roman"/>
          <w:i/>
          <w:noProof/>
        </w:rPr>
        <w:t>Nėštumas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Prieš vartojant bet kokį vaistą, būtina pasitarti su gydytoju arba vaistininku.</w:t>
      </w:r>
    </w:p>
    <w:p w:rsidR="0010105C" w:rsidRPr="0010105C" w:rsidRDefault="0010105C" w:rsidP="0010105C">
      <w:pP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 xml:space="preserve">Yra šiek tiek duomenų apie Cinie saugumą nėščioms moterims. Kol kas šie duomenys nerodo, kad padidėja apsigimimo rizika. Nėštumo metu Cinie vartoti be gydytojo leidimo nerekomenduojama.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i/>
          <w:noProof/>
        </w:rPr>
      </w:pPr>
      <w:r w:rsidRPr="0010105C">
        <w:rPr>
          <w:rFonts w:ascii="Times New Roman" w:eastAsia="Times New Roman" w:hAnsi="Times New Roman" w:cs="Times New Roman"/>
          <w:i/>
          <w:noProof/>
        </w:rPr>
        <w:t>Žindymo laikotarpis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Jeigu maitinate krūtimi, prieš vartodama bet kokį vaistą, būtinai pasitarkite su gydytoju arba vaistininku. Sumatriptanas (veiklioji Cinie medžiaga) </w:t>
      </w:r>
      <w:r w:rsidRPr="0010105C">
        <w:rPr>
          <w:rFonts w:ascii="Times New Roman" w:eastAsia="Times New Roman" w:hAnsi="Times New Roman" w:cs="Times New Roman"/>
          <w:lang w:eastAsia="ja-JP"/>
        </w:rPr>
        <w:t>patenka į motinos pieną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. Nežindykite kūdikio 12 valandų 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po 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>Cinie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pavartojimo. Per šį laikotarpį išsiskyrusį pieną išpilkite ir jo neduokite kūdikiui.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Vairavimas ir mechanizmų valdymas</w:t>
      </w:r>
    </w:p>
    <w:p w:rsidR="0010105C" w:rsidRPr="0010105C" w:rsidRDefault="0010105C" w:rsidP="0010105C">
      <w:pP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</w:rPr>
        <w:t xml:space="preserve">Migrena arba </w:t>
      </w: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gali sukelti mieguistumą. Jeigu toks poveikis pasireiškia, vairuoti ir valdyti mechanizmus draudžiama.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6449C8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449C8">
        <w:rPr>
          <w:rFonts w:ascii="Times New Roman" w:eastAsia="Times New Roman" w:hAnsi="Times New Roman" w:cs="Times New Roman"/>
          <w:b/>
          <w:noProof/>
        </w:rPr>
        <w:t xml:space="preserve">Cinie sudėtyje yra </w:t>
      </w:r>
      <w:r w:rsidRPr="006449C8">
        <w:rPr>
          <w:rFonts w:ascii="Times New Roman" w:eastAsia="Times New Roman" w:hAnsi="Times New Roman" w:cs="Times New Roman"/>
          <w:b/>
          <w:bCs/>
          <w:noProof/>
        </w:rPr>
        <w:t>laktozės</w:t>
      </w:r>
      <w:r w:rsidRPr="006449C8">
        <w:rPr>
          <w:rFonts w:ascii="Times New Roman" w:eastAsia="Times New Roman" w:hAnsi="Times New Roman" w:cs="Times New Roman"/>
          <w:b/>
          <w:noProof/>
        </w:rPr>
        <w:t>.</w:t>
      </w:r>
      <w:r w:rsidRPr="0010105C">
        <w:rPr>
          <w:rFonts w:ascii="Times New Roman" w:eastAsia="Times New Roman" w:hAnsi="Times New Roman" w:cs="Times New Roman"/>
          <w:noProof/>
        </w:rPr>
        <w:t xml:space="preserve"> 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3.</w:t>
      </w:r>
      <w:r w:rsidRPr="0010105C">
        <w:rPr>
          <w:rFonts w:ascii="Times New Roman" w:eastAsia="Times New Roman" w:hAnsi="Times New Roman" w:cs="Times New Roman"/>
          <w:b/>
          <w:noProof/>
        </w:rPr>
        <w:tab/>
      </w:r>
      <w:r w:rsidR="006449C8" w:rsidRPr="00802415">
        <w:rPr>
          <w:rFonts w:ascii="Times New Roman" w:eastAsia="Times New Roman" w:hAnsi="Times New Roman" w:cs="Times New Roman"/>
          <w:b/>
          <w:lang w:val="sl-SI" w:eastAsia="sl-SI"/>
        </w:rPr>
        <w:t xml:space="preserve">Kaip vartoti </w:t>
      </w:r>
      <w:r w:rsidRPr="0010105C">
        <w:rPr>
          <w:rFonts w:ascii="Times New Roman" w:eastAsia="Times New Roman" w:hAnsi="Times New Roman" w:cs="Times New Roman"/>
          <w:b/>
          <w:noProof/>
        </w:rPr>
        <w:t>C</w:t>
      </w:r>
      <w:r w:rsidR="006449C8">
        <w:rPr>
          <w:rFonts w:ascii="Times New Roman" w:eastAsia="Times New Roman" w:hAnsi="Times New Roman" w:cs="Times New Roman"/>
          <w:b/>
          <w:noProof/>
        </w:rPr>
        <w:t>inie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</w:p>
    <w:p w:rsidR="0010105C" w:rsidRPr="0010105C" w:rsidRDefault="006449C8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  <w:r w:rsidRPr="00802415">
        <w:rPr>
          <w:rFonts w:ascii="Times New Roman" w:eastAsia="Calibri" w:hAnsi="Times New Roman" w:cs="Times New Roman"/>
          <w:lang w:val="sl-SI" w:eastAsia="sl-SI"/>
        </w:rPr>
        <w:t>Visada vartokite šį vaistą tiks</w:t>
      </w:r>
      <w:r>
        <w:rPr>
          <w:rFonts w:ascii="Times New Roman" w:eastAsia="Calibri" w:hAnsi="Times New Roman" w:cs="Times New Roman"/>
          <w:lang w:val="sl-SI" w:eastAsia="sl-SI"/>
        </w:rPr>
        <w:t>liai, kaip nurodė gydytojas</w:t>
      </w:r>
      <w:r w:rsidR="0010105C" w:rsidRPr="0010105C">
        <w:rPr>
          <w:rFonts w:ascii="Times New Roman" w:eastAsia="Times New Roman" w:hAnsi="Times New Roman" w:cs="Times New Roman"/>
          <w:noProof/>
        </w:rPr>
        <w:t>. Jeigu abejojate, kreipkitės į gydytoją arba vaistininką.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lang w:eastAsia="ja-JP"/>
        </w:rPr>
        <w:t xml:space="preserve">Migrenos priepuolio profilaktikai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vartoti negalima, nes šis vaistas skirtas migrenos priepuoliui gydyti. Prasidėjus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migreniniam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galvos skausmui,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reikia gerti kiek galima greičiau, nors migrenos priepuolio metu vėliau išgerto vaisto veiksmingumas yra toks pats.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lang w:eastAsia="ja-JP"/>
        </w:rPr>
        <w:t>Įprastinė dozė suaugusiems žmonėms yra 50 mg.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</w:t>
      </w:r>
      <w:r w:rsidRPr="0010105C">
        <w:rPr>
          <w:rFonts w:ascii="Times New Roman" w:eastAsia="Times New Roman" w:hAnsi="Times New Roman" w:cs="Times New Roman"/>
          <w:lang w:eastAsia="ja-JP"/>
        </w:rPr>
        <w:t>Kai kuriems pacientams gali prireikti 100 mg dozės.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Jei Cinie nedelsiant palengvėjimo nesukėlė, 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gerti kitą dozę 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to paties priepuolio metu nenaudinga. 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Kito migrenos priepuolio metu vėl galima gerti 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Cinie. </w:t>
      </w:r>
      <w:r w:rsidRPr="0010105C">
        <w:rPr>
          <w:rFonts w:ascii="Times New Roman" w:eastAsia="Times New Roman" w:hAnsi="Times New Roman" w:cs="Times New Roman"/>
          <w:lang w:eastAsia="ja-JP"/>
        </w:rPr>
        <w:t>Jei pavartojus pirmąją dozę migrenos simptomai išnyko, tačiau vėliau atsinaujino,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praėjus mažiausiai 2 valandoms po pirmosios dozės išgėrimo </w:t>
      </w:r>
      <w:r w:rsidRPr="0010105C">
        <w:rPr>
          <w:rFonts w:ascii="Times New Roman" w:eastAsia="Times New Roman" w:hAnsi="Times New Roman" w:cs="Times New Roman"/>
          <w:color w:val="000000"/>
          <w:lang w:eastAsia="ja-JP"/>
        </w:rPr>
        <w:t xml:space="preserve">galima vartoti kitą 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>Cinie</w:t>
      </w:r>
      <w:r w:rsidRPr="0010105C">
        <w:rPr>
          <w:rFonts w:ascii="Times New Roman" w:eastAsia="Times New Roman" w:hAnsi="Times New Roman" w:cs="Times New Roman"/>
          <w:color w:val="000000"/>
          <w:lang w:eastAsia="ja-JP"/>
        </w:rPr>
        <w:t xml:space="preserve"> tabletę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. 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>Negerkite daugiau kaip 300 mg (</w:t>
      </w:r>
      <w:r w:rsidRPr="0010105C">
        <w:rPr>
          <w:rFonts w:ascii="Times New Roman" w:eastAsia="Times New Roman" w:hAnsi="Times New Roman" w:cs="Times New Roman"/>
          <w:b/>
          <w:bCs/>
          <w:noProof/>
          <w:lang w:eastAsia="ja-JP"/>
        </w:rPr>
        <w:t>šešių 50 mg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tablečių arba </w:t>
      </w:r>
      <w:r w:rsidRPr="0010105C">
        <w:rPr>
          <w:rFonts w:ascii="Times New Roman" w:eastAsia="Times New Roman" w:hAnsi="Times New Roman" w:cs="Times New Roman"/>
          <w:b/>
          <w:bCs/>
          <w:noProof/>
          <w:lang w:eastAsia="ja-JP"/>
        </w:rPr>
        <w:t>trijų 100 mg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tablečių) per 24 valandas.</w:t>
      </w: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ja-JP"/>
        </w:rPr>
      </w:pP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Cinie vartoti vaikams, paaugliams ir vyresniems kaip 65 metų žmonėms nepatariama.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Pacientams, kuriems yra lengvas ar vidutinio sunkumo kepenų pažeidimas, rekomenduojamos mažesnės, t.y. 25</w:t>
      </w:r>
      <w:r w:rsidRPr="0010105C">
        <w:rPr>
          <w:rFonts w:ascii="Times New Roman" w:eastAsia="Times New Roman" w:hAnsi="Times New Roman" w:cs="Times New Roman"/>
        </w:rPr>
        <w:noBreakHyphen/>
        <w:t>50 mg, dozės.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</w:rPr>
        <w:t>Tabletę reikia nuryti nekramtytą, užsigeriant vandeniu.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noProof/>
        </w:rPr>
      </w:pPr>
    </w:p>
    <w:p w:rsidR="006449C8" w:rsidRPr="006449C8" w:rsidRDefault="006449C8" w:rsidP="006449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sl-SI" w:eastAsia="sl-SI"/>
        </w:rPr>
      </w:pPr>
      <w:r w:rsidRPr="006449C8">
        <w:rPr>
          <w:rFonts w:ascii="Times New Roman" w:eastAsia="Times New Roman" w:hAnsi="Times New Roman" w:cs="Times New Roman"/>
          <w:b/>
          <w:bCs/>
          <w:lang w:val="sl-SI" w:eastAsia="sl-SI"/>
        </w:rPr>
        <w:t>Ką daryti pavartojus</w:t>
      </w:r>
      <w:r w:rsidRPr="006449C8">
        <w:rPr>
          <w:rFonts w:ascii="Times New Roman" w:eastAsia="Times New Roman" w:hAnsi="Times New Roman" w:cs="Times New Roman"/>
          <w:b/>
          <w:lang w:val="sl-SI" w:eastAsia="sl-SI"/>
        </w:rPr>
        <w:t xml:space="preserve"> per didelę </w:t>
      </w:r>
      <w:r>
        <w:rPr>
          <w:rFonts w:ascii="Times New Roman" w:eastAsia="Times New Roman" w:hAnsi="Times New Roman" w:cs="Times New Roman"/>
          <w:b/>
          <w:lang w:val="sl-SI" w:eastAsia="sl-SI"/>
        </w:rPr>
        <w:t>Cinie</w:t>
      </w:r>
      <w:r w:rsidRPr="006449C8">
        <w:rPr>
          <w:rFonts w:ascii="Times New Roman" w:eastAsia="Times New Roman" w:hAnsi="Times New Roman" w:cs="Times New Roman"/>
          <w:b/>
          <w:lang w:val="sl-SI" w:eastAsia="sl-SI"/>
        </w:rPr>
        <w:t xml:space="preserve"> dozę</w:t>
      </w:r>
      <w:r>
        <w:rPr>
          <w:rFonts w:ascii="Times New Roman" w:eastAsia="Times New Roman" w:hAnsi="Times New Roman" w:cs="Times New Roman"/>
          <w:b/>
          <w:lang w:val="sl-SI" w:eastAsia="sl-SI"/>
        </w:rPr>
        <w:t>?</w:t>
      </w: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>Perdozavimo požymiai tokie patys, kaip išvardyti 4 skyriuje ,,Galimas šalutinis poveikis</w:t>
      </w:r>
      <w:r w:rsidRPr="0010105C">
        <w:rPr>
          <w:rFonts w:ascii="Times New Roman" w:eastAsia="Times New Roman" w:hAnsi="Times New Roman" w:cs="Times New Roman"/>
          <w:i/>
          <w:noProof/>
          <w:lang w:eastAsia="ja-JP"/>
        </w:rPr>
        <w:t>“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. Jei išgėrėte per daug tablečių, kreipkitės į gydytoją arba ligoninę.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b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Jeigu kiltų bet kokių klausimų dėl šio vaisto vartojimo, kreipkitės į gydytoją arba vaistininką.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Default="0010105C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lang w:val="sl-SI" w:eastAsia="sl-SI"/>
        </w:rPr>
      </w:pPr>
      <w:r w:rsidRPr="0010105C">
        <w:rPr>
          <w:rFonts w:ascii="Times New Roman" w:eastAsia="Times New Roman" w:hAnsi="Times New Roman" w:cs="Times New Roman"/>
          <w:b/>
          <w:caps/>
          <w:noProof/>
        </w:rPr>
        <w:t>4.</w:t>
      </w:r>
      <w:r w:rsidRPr="0010105C">
        <w:rPr>
          <w:rFonts w:ascii="Times New Roman" w:eastAsia="Times New Roman" w:hAnsi="Times New Roman" w:cs="Times New Roman"/>
          <w:b/>
          <w:caps/>
          <w:noProof/>
        </w:rPr>
        <w:tab/>
      </w:r>
      <w:r w:rsidR="006449C8" w:rsidRPr="00802415">
        <w:rPr>
          <w:rFonts w:ascii="Times New Roman" w:eastAsia="Times New Roman" w:hAnsi="Times New Roman" w:cs="Times New Roman"/>
          <w:b/>
          <w:lang w:val="sl-SI" w:eastAsia="sl-SI"/>
        </w:rPr>
        <w:t>Galimas šalutinis poveikis</w:t>
      </w:r>
    </w:p>
    <w:p w:rsidR="006449C8" w:rsidRDefault="006449C8" w:rsidP="0010105C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lang w:val="sl-SI" w:eastAsia="sl-SI"/>
        </w:rPr>
      </w:pPr>
    </w:p>
    <w:p w:rsidR="0010105C" w:rsidRPr="006449C8" w:rsidRDefault="006449C8" w:rsidP="006449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6449C8">
        <w:rPr>
          <w:rFonts w:ascii="Times New Roman" w:eastAsia="Times New Roman" w:hAnsi="Times New Roman" w:cs="Times New Roman"/>
          <w:lang w:val="x-none" w:eastAsia="x-none"/>
        </w:rPr>
        <w:t>Šis</w:t>
      </w:r>
      <w:r w:rsidRPr="006449C8">
        <w:rPr>
          <w:rFonts w:ascii="Times New Roman" w:eastAsia="Times New Roman" w:hAnsi="Times New Roman" w:cs="Times New Roman"/>
          <w:lang w:val="sl-SI" w:eastAsia="x-none"/>
        </w:rPr>
        <w:t xml:space="preserve"> vaistas</w:t>
      </w:r>
      <w:r w:rsidRPr="006449C8">
        <w:rPr>
          <w:rFonts w:ascii="Times New Roman" w:eastAsia="Times New Roman" w:hAnsi="Times New Roman" w:cs="Times New Roman"/>
          <w:lang w:val="sl-SI" w:eastAsia="sl-SI"/>
        </w:rPr>
        <w:t>,</w:t>
      </w:r>
      <w:r w:rsidRPr="006449C8">
        <w:rPr>
          <w:rFonts w:ascii="Times New Roman" w:eastAsia="Arial Unicode MS" w:hAnsi="Times New Roman" w:cs="Times New Roman"/>
          <w:lang w:val="sl-SI" w:eastAsia="sl-SI"/>
        </w:rPr>
        <w:t xml:space="preserve"> kaip ir visi kiti vaistai, gali sukelti šalutinį poveikį, nors jis</w:t>
      </w:r>
      <w:r>
        <w:rPr>
          <w:rFonts w:ascii="Times New Roman" w:eastAsia="Arial Unicode MS" w:hAnsi="Times New Roman" w:cs="Times New Roman"/>
          <w:lang w:val="sl-SI" w:eastAsia="sl-SI"/>
        </w:rPr>
        <w:t xml:space="preserve"> pasireiškia ne visiems žmonėms</w:t>
      </w:r>
      <w:r w:rsidR="0010105C" w:rsidRPr="0010105C">
        <w:rPr>
          <w:rFonts w:ascii="Times New Roman" w:eastAsia="Times New Roman" w:hAnsi="Times New Roman" w:cs="Times New Roman"/>
          <w:noProof/>
        </w:rPr>
        <w:t xml:space="preserve">. </w:t>
      </w:r>
      <w:r w:rsidR="0010105C" w:rsidRPr="0010105C">
        <w:rPr>
          <w:rFonts w:ascii="Times New Roman" w:eastAsia="Times New Roman" w:hAnsi="Times New Roman" w:cs="Times New Roman"/>
          <w:bCs/>
          <w:noProof/>
        </w:rPr>
        <w:t xml:space="preserve">Jeigu norite apie jį sužinoti daugiau, </w:t>
      </w:r>
      <w:r w:rsidR="0010105C" w:rsidRPr="0010105C">
        <w:rPr>
          <w:rFonts w:ascii="Times New Roman" w:eastAsia="Times New Roman" w:hAnsi="Times New Roman" w:cs="Times New Roman"/>
          <w:b/>
          <w:bCs/>
          <w:noProof/>
        </w:rPr>
        <w:t>kreipkitės į gydytoją</w:t>
      </w:r>
      <w:r w:rsidR="0010105C" w:rsidRPr="0010105C">
        <w:rPr>
          <w:rFonts w:ascii="Times New Roman" w:eastAsia="Times New Roman" w:hAnsi="Times New Roman" w:cs="Times New Roman"/>
          <w:bCs/>
          <w:noProof/>
        </w:rPr>
        <w:t xml:space="preserve">. </w:t>
      </w: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ja-JP"/>
        </w:rPr>
      </w:pP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Toliau išvardytas šalutinis poveikis gali pasireikšti tokiu dažnumu: </w:t>
      </w: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sym w:font="Symbol" w:char="F0B7"/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</w:t>
      </w:r>
      <w:r w:rsidRPr="0010105C">
        <w:rPr>
          <w:rFonts w:ascii="Times New Roman" w:eastAsia="Times New Roman" w:hAnsi="Times New Roman" w:cs="Times New Roman"/>
          <w:i/>
          <w:iCs/>
          <w:noProof/>
          <w:lang w:eastAsia="ja-JP"/>
        </w:rPr>
        <w:t>dažnai: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1 - 10 iš 100 pacientų; </w:t>
      </w: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ja-JP"/>
        </w:rPr>
      </w:pPr>
      <w:r w:rsidRPr="0010105C">
        <w:rPr>
          <w:rFonts w:ascii="Times New Roman" w:eastAsia="Times New Roman" w:hAnsi="Times New Roman" w:cs="Times New Roman"/>
          <w:noProof/>
          <w:lang w:eastAsia="ja-JP"/>
        </w:rPr>
        <w:sym w:font="Symbol" w:char="F0B7"/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</w:t>
      </w:r>
      <w:r w:rsidRPr="0010105C">
        <w:rPr>
          <w:rFonts w:ascii="Times New Roman" w:eastAsia="Times New Roman" w:hAnsi="Times New Roman" w:cs="Times New Roman"/>
          <w:i/>
          <w:iCs/>
          <w:noProof/>
          <w:lang w:eastAsia="ja-JP"/>
        </w:rPr>
        <w:t>nedažnai: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 1 - 10 iš 1 000 pacientų;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lang w:eastAsia="ja-JP"/>
        </w:rPr>
        <w:sym w:font="Symbol" w:char="F0B7"/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10105C">
        <w:rPr>
          <w:rFonts w:ascii="Times New Roman" w:eastAsia="Times New Roman" w:hAnsi="Times New Roman" w:cs="Times New Roman"/>
          <w:i/>
          <w:iCs/>
          <w:lang w:eastAsia="ja-JP"/>
        </w:rPr>
        <w:t>retai: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 xml:space="preserve">1 - 10 iš 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10 000 </w:t>
      </w:r>
      <w:r w:rsidRPr="0010105C">
        <w:rPr>
          <w:rFonts w:ascii="Times New Roman" w:eastAsia="Times New Roman" w:hAnsi="Times New Roman" w:cs="Times New Roman"/>
          <w:noProof/>
          <w:lang w:eastAsia="ja-JP"/>
        </w:rPr>
        <w:t>pacientų;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sym w:font="Symbol" w:char="F0B7"/>
      </w:r>
      <w:r w:rsidRPr="0010105C">
        <w:rPr>
          <w:rFonts w:ascii="Times New Roman" w:eastAsia="Times New Roman" w:hAnsi="Times New Roman" w:cs="Times New Roman"/>
        </w:rPr>
        <w:t xml:space="preserve"> </w:t>
      </w:r>
      <w:r w:rsidRPr="0010105C">
        <w:rPr>
          <w:rFonts w:ascii="Times New Roman" w:eastAsia="Times New Roman" w:hAnsi="Times New Roman" w:cs="Times New Roman"/>
          <w:i/>
          <w:iCs/>
        </w:rPr>
        <w:t>labai retai:</w:t>
      </w:r>
      <w:r w:rsidRPr="0010105C">
        <w:rPr>
          <w:rFonts w:ascii="Times New Roman" w:eastAsia="Times New Roman" w:hAnsi="Times New Roman" w:cs="Times New Roman"/>
        </w:rPr>
        <w:t xml:space="preserve"> mažiau negu 1 iš 10 000 pacientų;</w:t>
      </w:r>
    </w:p>
    <w:p w:rsidR="0010105C" w:rsidRPr="0010105C" w:rsidRDefault="0010105C" w:rsidP="0010105C">
      <w:pPr>
        <w:numPr>
          <w:ilvl w:val="0"/>
          <w:numId w:val="3"/>
        </w:numPr>
        <w:tabs>
          <w:tab w:val="left" w:pos="180"/>
          <w:tab w:val="left" w:pos="567"/>
        </w:tabs>
        <w:spacing w:after="0" w:line="260" w:lineRule="exact"/>
        <w:ind w:left="180" w:hanging="180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  <w:i/>
        </w:rPr>
        <w:lastRenderedPageBreak/>
        <w:t>da</w:t>
      </w:r>
      <w:r w:rsidRPr="0010105C">
        <w:rPr>
          <w:rFonts w:ascii="Times New Roman" w:eastAsia="Times New Roman" w:hAnsi="Times New Roman" w:cs="Times New Roman"/>
          <w:i/>
          <w:lang w:bidi="ar-SY"/>
        </w:rPr>
        <w:t>žnis nežinomas:</w:t>
      </w:r>
      <w:r w:rsidRPr="0010105C">
        <w:rPr>
          <w:rFonts w:ascii="Times New Roman" w:eastAsia="Times New Roman" w:hAnsi="Times New Roman" w:cs="Times New Roman"/>
          <w:lang w:bidi="ar-SY"/>
        </w:rPr>
        <w:t xml:space="preserve"> negali būti įvertintas pagal turimus duomenis.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b/>
          <w:lang w:eastAsia="ja-JP"/>
        </w:rPr>
      </w:pPr>
      <w:r w:rsidRPr="0010105C">
        <w:rPr>
          <w:rFonts w:ascii="Times New Roman" w:eastAsia="Times New Roman" w:hAnsi="Times New Roman" w:cs="Times New Roman"/>
          <w:b/>
          <w:lang w:eastAsia="ja-JP"/>
        </w:rPr>
        <w:t>Alerginės reakcijos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i/>
          <w:lang w:eastAsia="ja-JP"/>
        </w:rPr>
        <w:t>Da</w:t>
      </w:r>
      <w:r w:rsidRPr="0010105C">
        <w:rPr>
          <w:rFonts w:ascii="Times New Roman" w:eastAsia="Times New Roman" w:hAnsi="Times New Roman" w:cs="Times New Roman"/>
          <w:i/>
          <w:lang w:eastAsia="ja-JP" w:bidi="ar-SY"/>
        </w:rPr>
        <w:t>žnis nežinomas</w:t>
      </w:r>
      <w:r w:rsidRPr="0010105C">
        <w:rPr>
          <w:rFonts w:ascii="Times New Roman" w:eastAsia="Times New Roman" w:hAnsi="Times New Roman" w:cs="Times New Roman"/>
          <w:i/>
          <w:iCs/>
          <w:lang w:eastAsia="ja-JP"/>
        </w:rPr>
        <w:t>.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Alerginės odos reakcijos: odos išbėrimas, raudonos dėmelės ar dilgėlinė (odos patinimas).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10105C">
        <w:rPr>
          <w:rFonts w:ascii="Times New Roman" w:eastAsia="Times New Roman" w:hAnsi="Times New Roman" w:cs="Times New Roman"/>
        </w:rPr>
        <w:t>Anafilaksija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(stiprios alerginės reakcijos, pvz., akies vokų, veido ar lūpų  pabrinkimas, staigus švokštimas, plazdėjimas ar ankštumas krūtinėje).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 xml:space="preserve">Jeigu atsirado sunki alerginė reakcija, reikia nutraukti </w:t>
      </w: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vartojimą ir nedelsiant kreiptis į gydytoją. </w:t>
      </w:r>
    </w:p>
    <w:p w:rsidR="0010105C" w:rsidRPr="0010105C" w:rsidRDefault="0010105C" w:rsidP="00101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ja-JP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ja-JP"/>
        </w:rPr>
      </w:pPr>
      <w:r w:rsidRPr="0010105C">
        <w:rPr>
          <w:rFonts w:ascii="Times New Roman" w:eastAsia="Times New Roman" w:hAnsi="Times New Roman" w:cs="Times New Roman"/>
          <w:b/>
          <w:noProof/>
          <w:lang w:eastAsia="ja-JP"/>
        </w:rPr>
        <w:t>Poveikis nervų sistemai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  <w:i/>
          <w:iCs/>
        </w:rPr>
        <w:t>Dažnai.</w:t>
      </w:r>
      <w:r w:rsidRPr="0010105C">
        <w:rPr>
          <w:rFonts w:ascii="Times New Roman" w:eastAsia="Times New Roman" w:hAnsi="Times New Roman" w:cs="Times New Roman"/>
        </w:rPr>
        <w:t xml:space="preserve"> Mieguistumas, svaigulys, dilgčiojimas. </w:t>
      </w:r>
      <w:r w:rsidRPr="0010105C">
        <w:rPr>
          <w:rFonts w:ascii="Times New Roman" w:eastAsia="Times New Roman" w:hAnsi="Times New Roman" w:cs="Times New Roman"/>
          <w:noProof/>
        </w:rPr>
        <w:t xml:space="preserve">Neįprasti jutimai, tokie kaip tirpimas, dilgčiojimas ir </w:t>
      </w:r>
      <w:r w:rsidRPr="0010105C">
        <w:rPr>
          <w:rFonts w:ascii="Times New Roman" w:eastAsia="Times New Roman" w:hAnsi="Times New Roman" w:cs="Times New Roman"/>
          <w:color w:val="000000"/>
        </w:rPr>
        <w:t>karščio arba šalčio jutimas.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i/>
          <w:lang w:eastAsia="ja-JP"/>
        </w:rPr>
        <w:t>Da</w:t>
      </w:r>
      <w:r w:rsidRPr="0010105C">
        <w:rPr>
          <w:rFonts w:ascii="Times New Roman" w:eastAsia="Times New Roman" w:hAnsi="Times New Roman" w:cs="Times New Roman"/>
          <w:i/>
          <w:lang w:eastAsia="ja-JP" w:bidi="ar-SY"/>
        </w:rPr>
        <w:t>žnis nežinomas</w:t>
      </w:r>
      <w:r w:rsidRPr="0010105C">
        <w:rPr>
          <w:rFonts w:ascii="Times New Roman" w:eastAsia="Times New Roman" w:hAnsi="Times New Roman" w:cs="Times New Roman"/>
          <w:i/>
          <w:iCs/>
          <w:lang w:eastAsia="ja-JP"/>
        </w:rPr>
        <w:t>.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Nistagmas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(nevalingas akies obuolių trūkčiojimas į šonus), skotoma (tamsios dėmės regėjimo lauke), </w:t>
      </w:r>
      <w:proofErr w:type="spellStart"/>
      <w:r w:rsidRPr="0010105C">
        <w:rPr>
          <w:rFonts w:ascii="Times New Roman" w:eastAsia="Times New Roman" w:hAnsi="Times New Roman" w:cs="Times New Roman"/>
          <w:lang w:eastAsia="ja-JP"/>
        </w:rPr>
        <w:t>tremoras</w:t>
      </w:r>
      <w:proofErr w:type="spellEnd"/>
      <w:r w:rsidRPr="0010105C">
        <w:rPr>
          <w:rFonts w:ascii="Times New Roman" w:eastAsia="Times New Roman" w:hAnsi="Times New Roman" w:cs="Times New Roman"/>
          <w:lang w:eastAsia="ja-JP"/>
        </w:rPr>
        <w:t xml:space="preserve"> ir distonija (nevalingi raumenų susitraukimai).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lang w:eastAsia="ja-JP"/>
        </w:rPr>
        <w:t>Traukulių priepuoliai (paprastai žmonėms, sergantiems epilepsija).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10105C">
        <w:rPr>
          <w:rFonts w:ascii="Times New Roman" w:eastAsia="Times New Roman" w:hAnsi="Times New Roman" w:cs="Times New Roman"/>
          <w:b/>
          <w:bCs/>
        </w:rPr>
        <w:t>Poveikis regėjimui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  <w:i/>
        </w:rPr>
        <w:t>Da</w:t>
      </w:r>
      <w:r w:rsidRPr="0010105C">
        <w:rPr>
          <w:rFonts w:ascii="Times New Roman" w:eastAsia="Times New Roman" w:hAnsi="Times New Roman" w:cs="Times New Roman"/>
          <w:i/>
          <w:lang w:bidi="ar-SY"/>
        </w:rPr>
        <w:t>žnis nežinomas</w:t>
      </w:r>
      <w:r w:rsidRPr="0010105C">
        <w:rPr>
          <w:rFonts w:ascii="Times New Roman" w:eastAsia="Times New Roman" w:hAnsi="Times New Roman" w:cs="Times New Roman"/>
          <w:i/>
          <w:iCs/>
        </w:rPr>
        <w:t>.</w:t>
      </w:r>
      <w:r w:rsidRPr="0010105C">
        <w:rPr>
          <w:rFonts w:ascii="Times New Roman" w:eastAsia="Times New Roman" w:hAnsi="Times New Roman" w:cs="Times New Roman"/>
        </w:rPr>
        <w:t xml:space="preserve"> Regėjimo sutrikimai (mirgėjimas, dvejinimasis, regėjimo susilpnėjimas, regėjimo netekimas, įskaitant nepraeinančius regos defektus), nors migrenos priepuolio metu rega gali sutrikti ir savaime.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ja-JP"/>
        </w:rPr>
      </w:pPr>
      <w:r w:rsidRPr="0010105C">
        <w:rPr>
          <w:rFonts w:ascii="Times New Roman" w:eastAsia="Times New Roman" w:hAnsi="Times New Roman" w:cs="Times New Roman"/>
          <w:b/>
          <w:bCs/>
          <w:lang w:eastAsia="ja-JP"/>
        </w:rPr>
        <w:t>Poveikis širdžiai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i/>
          <w:lang w:eastAsia="ja-JP"/>
        </w:rPr>
        <w:t>Da</w:t>
      </w:r>
      <w:r w:rsidRPr="0010105C">
        <w:rPr>
          <w:rFonts w:ascii="Times New Roman" w:eastAsia="Times New Roman" w:hAnsi="Times New Roman" w:cs="Times New Roman"/>
          <w:i/>
          <w:lang w:eastAsia="ja-JP" w:bidi="ar-SY"/>
        </w:rPr>
        <w:t>žnis nežinomas</w:t>
      </w:r>
      <w:r w:rsidRPr="0010105C">
        <w:rPr>
          <w:rFonts w:ascii="Times New Roman" w:eastAsia="Times New Roman" w:hAnsi="Times New Roman" w:cs="Times New Roman"/>
          <w:i/>
          <w:iCs/>
          <w:lang w:eastAsia="ja-JP"/>
        </w:rPr>
        <w:t>.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Dažnas širdies plakimas, retas širdies plakimas, juntamas širdies plakimas, nereguliarus širdies plakimas, sunkios širdies vainikinių arterijų kraujotakos komplikacijos, krūtinės skausmas, širdies priepuolis, laikini išemijos sukelti pokyčiai EKG.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ja-JP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ja-JP"/>
        </w:rPr>
      </w:pPr>
      <w:r w:rsidRPr="0010105C">
        <w:rPr>
          <w:rFonts w:ascii="Times New Roman" w:eastAsia="Times New Roman" w:hAnsi="Times New Roman" w:cs="Times New Roman"/>
          <w:b/>
          <w:bCs/>
          <w:lang w:eastAsia="ja-JP"/>
        </w:rPr>
        <w:t>Poveikis kraujagyslėms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i/>
          <w:iCs/>
          <w:lang w:eastAsia="ja-JP"/>
        </w:rPr>
        <w:t>Dažnai.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Laikinas kraujospūdžio padidėjimas, atsirandantis netrukus po vaisto dozės suvartojimo, karščio bangos.</w:t>
      </w:r>
    </w:p>
    <w:p w:rsidR="0010105C" w:rsidRPr="0010105C" w:rsidRDefault="0010105C" w:rsidP="0010105C">
      <w:pPr>
        <w:keepNext/>
        <w:keepLines/>
        <w:tabs>
          <w:tab w:val="left" w:pos="567"/>
        </w:tabs>
        <w:spacing w:before="120" w:after="80" w:line="260" w:lineRule="exact"/>
        <w:outlineLvl w:val="2"/>
        <w:rPr>
          <w:rFonts w:ascii="Times New Roman" w:eastAsia="MS Gothic" w:hAnsi="Times New Roman" w:cs="Times New Roman"/>
          <w:bCs/>
        </w:rPr>
      </w:pPr>
      <w:r w:rsidRPr="0010105C">
        <w:rPr>
          <w:rFonts w:ascii="Times New Roman" w:eastAsia="MS Gothic" w:hAnsi="Times New Roman" w:cs="Times New Roman"/>
          <w:bCs/>
          <w:i/>
        </w:rPr>
        <w:t>Da</w:t>
      </w:r>
      <w:r w:rsidRPr="0010105C">
        <w:rPr>
          <w:rFonts w:ascii="Times New Roman" w:eastAsia="MS Gothic" w:hAnsi="Times New Roman" w:cs="Times New Roman"/>
          <w:bCs/>
          <w:i/>
          <w:lang w:bidi="ar-SY"/>
        </w:rPr>
        <w:t>žnis nežinomas</w:t>
      </w:r>
      <w:r w:rsidRPr="0010105C">
        <w:rPr>
          <w:rFonts w:ascii="Times New Roman" w:eastAsia="MS Gothic" w:hAnsi="Times New Roman" w:cs="Times New Roman"/>
          <w:bCs/>
          <w:i/>
          <w:iCs/>
        </w:rPr>
        <w:t xml:space="preserve">. </w:t>
      </w:r>
      <w:r w:rsidRPr="0010105C">
        <w:rPr>
          <w:rFonts w:ascii="Times New Roman" w:eastAsia="MS Gothic" w:hAnsi="Times New Roman" w:cs="Times New Roman"/>
          <w:bCs/>
          <w:iCs/>
        </w:rPr>
        <w:t>Kraujospūdžio sumažėjimas</w:t>
      </w:r>
      <w:r w:rsidRPr="0010105C">
        <w:rPr>
          <w:rFonts w:ascii="Times New Roman" w:eastAsia="MS Gothic" w:hAnsi="Times New Roman" w:cs="Times New Roman"/>
          <w:bCs/>
          <w:i/>
          <w:iCs/>
        </w:rPr>
        <w:t>,</w:t>
      </w:r>
      <w:r w:rsidRPr="0010105C">
        <w:rPr>
          <w:rFonts w:ascii="Times New Roman" w:eastAsia="MS Gothic" w:hAnsi="Times New Roman" w:cs="Times New Roman"/>
          <w:bCs/>
          <w:iCs/>
        </w:rPr>
        <w:t xml:space="preserve"> </w:t>
      </w:r>
      <w:r w:rsidRPr="0010105C">
        <w:rPr>
          <w:rFonts w:ascii="Times New Roman" w:eastAsia="MS Gothic" w:hAnsi="Times New Roman" w:cs="Times New Roman"/>
          <w:bCs/>
        </w:rPr>
        <w:t>Reino (</w:t>
      </w:r>
      <w:proofErr w:type="spellStart"/>
      <w:r w:rsidRPr="0010105C">
        <w:rPr>
          <w:rFonts w:ascii="Times New Roman" w:eastAsia="MS Gothic" w:hAnsi="Times New Roman" w:cs="Times New Roman"/>
          <w:bCs/>
          <w:i/>
        </w:rPr>
        <w:t>Raynaud</w:t>
      </w:r>
      <w:proofErr w:type="spellEnd"/>
      <w:r w:rsidRPr="0010105C">
        <w:rPr>
          <w:rFonts w:ascii="Times New Roman" w:eastAsia="MS Gothic" w:hAnsi="Times New Roman" w:cs="Times New Roman"/>
          <w:bCs/>
          <w:i/>
        </w:rPr>
        <w:t>)</w:t>
      </w:r>
      <w:r w:rsidRPr="0010105C">
        <w:rPr>
          <w:rFonts w:ascii="Times New Roman" w:eastAsia="MS Gothic" w:hAnsi="Times New Roman" w:cs="Times New Roman"/>
          <w:bCs/>
        </w:rPr>
        <w:t xml:space="preserve"> fenomenas:</w:t>
      </w:r>
      <w:r w:rsidRPr="0010105C">
        <w:rPr>
          <w:rFonts w:ascii="Times New Roman" w:eastAsia="MS Gothic" w:hAnsi="Times New Roman" w:cs="Times New Roman"/>
          <w:bCs/>
          <w:iCs/>
        </w:rPr>
        <w:t xml:space="preserve"> liga, pasireiškianti tuo, kad </w:t>
      </w:r>
      <w:r w:rsidRPr="0010105C">
        <w:rPr>
          <w:rFonts w:ascii="Times New Roman" w:eastAsia="MS Gothic" w:hAnsi="Times New Roman" w:cs="Times New Roman"/>
          <w:bCs/>
        </w:rPr>
        <w:t xml:space="preserve">nuo šalčio ar streso </w:t>
      </w:r>
      <w:r w:rsidRPr="0010105C">
        <w:rPr>
          <w:rFonts w:ascii="Times New Roman" w:eastAsia="MS Gothic" w:hAnsi="Times New Roman" w:cs="Times New Roman"/>
          <w:bCs/>
          <w:iCs/>
        </w:rPr>
        <w:t xml:space="preserve">oda išblykšta ar tampa melsva </w:t>
      </w:r>
      <w:r w:rsidRPr="0010105C">
        <w:rPr>
          <w:rFonts w:ascii="Times New Roman" w:eastAsia="MS Gothic" w:hAnsi="Times New Roman" w:cs="Times New Roman"/>
          <w:bCs/>
        </w:rPr>
        <w:t>ir (ar) atsiranda rankų ir kojų pirštų, ausų, nosies ar smakro skausmingumas.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ja-JP"/>
        </w:rPr>
      </w:pPr>
      <w:r w:rsidRPr="0010105C">
        <w:rPr>
          <w:rFonts w:ascii="Times New Roman" w:eastAsia="Times New Roman" w:hAnsi="Times New Roman" w:cs="Times New Roman"/>
          <w:b/>
          <w:bCs/>
          <w:lang w:eastAsia="ja-JP"/>
        </w:rPr>
        <w:t>Poveikis virškinimo sistemai</w:t>
      </w: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10105C">
        <w:rPr>
          <w:rFonts w:ascii="Times New Roman" w:eastAsia="Times New Roman" w:hAnsi="Times New Roman" w:cs="Times New Roman"/>
          <w:i/>
          <w:iCs/>
          <w:lang w:eastAsia="ja-JP"/>
        </w:rPr>
        <w:t>Dažnai.</w:t>
      </w:r>
      <w:r w:rsidRPr="0010105C">
        <w:rPr>
          <w:rFonts w:ascii="Times New Roman" w:eastAsia="Times New Roman" w:hAnsi="Times New Roman" w:cs="Times New Roman"/>
          <w:lang w:eastAsia="ja-JP"/>
        </w:rPr>
        <w:t xml:space="preserve"> Pykinimas ar vėmimas.</w:t>
      </w:r>
    </w:p>
    <w:p w:rsidR="0010105C" w:rsidRPr="0010105C" w:rsidRDefault="0010105C" w:rsidP="0010105C">
      <w:pPr>
        <w:keepNext/>
        <w:keepLines/>
        <w:tabs>
          <w:tab w:val="left" w:pos="567"/>
        </w:tabs>
        <w:spacing w:before="120" w:after="80" w:line="260" w:lineRule="exact"/>
        <w:outlineLvl w:val="2"/>
        <w:rPr>
          <w:rFonts w:ascii="Times New Roman" w:eastAsia="MS Gothic" w:hAnsi="Times New Roman" w:cs="Times New Roman"/>
          <w:bCs/>
        </w:rPr>
      </w:pPr>
      <w:r w:rsidRPr="0010105C">
        <w:rPr>
          <w:rFonts w:ascii="Times New Roman" w:eastAsia="MS Gothic" w:hAnsi="Times New Roman" w:cs="Times New Roman"/>
          <w:bCs/>
          <w:i/>
        </w:rPr>
        <w:t>Da</w:t>
      </w:r>
      <w:r w:rsidRPr="0010105C">
        <w:rPr>
          <w:rFonts w:ascii="Times New Roman" w:eastAsia="MS Gothic" w:hAnsi="Times New Roman" w:cs="Times New Roman"/>
          <w:bCs/>
          <w:i/>
          <w:lang w:bidi="ar-SY"/>
        </w:rPr>
        <w:t>žnis nežinomas</w:t>
      </w:r>
      <w:r w:rsidRPr="0010105C">
        <w:rPr>
          <w:rFonts w:ascii="Times New Roman" w:eastAsia="MS Gothic" w:hAnsi="Times New Roman" w:cs="Times New Roman"/>
          <w:bCs/>
          <w:i/>
          <w:iCs/>
        </w:rPr>
        <w:t>.</w:t>
      </w:r>
      <w:r w:rsidRPr="0010105C">
        <w:rPr>
          <w:rFonts w:ascii="Times New Roman" w:eastAsia="MS Gothic" w:hAnsi="Times New Roman" w:cs="Times New Roman"/>
          <w:bCs/>
        </w:rPr>
        <w:t xml:space="preserve"> Gaubtinės žarnos uždegimas, kuris gali pasireikšti pilvo apatinės kairės pusės skausmu ir viduriavimu krauju.</w:t>
      </w:r>
      <w:r w:rsidRPr="0010105C">
        <w:rPr>
          <w:rFonts w:ascii="Times New Roman" w:eastAsia="MS Gothic" w:hAnsi="Times New Roman" w:cs="Times New Roman"/>
          <w:b/>
          <w:bCs/>
          <w:color w:val="000000"/>
        </w:rPr>
        <w:t xml:space="preserve"> </w:t>
      </w:r>
      <w:r w:rsidRPr="0010105C">
        <w:rPr>
          <w:rFonts w:ascii="Times New Roman" w:eastAsia="MS Gothic" w:hAnsi="Times New Roman" w:cs="Times New Roman"/>
          <w:bCs/>
          <w:color w:val="000000"/>
        </w:rPr>
        <w:t>Viduriavimas.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40" w:lineRule="auto"/>
        <w:ind w:left="357" w:hanging="357"/>
        <w:outlineLvl w:val="0"/>
        <w:rPr>
          <w:rFonts w:ascii="Times New Roman" w:eastAsia="MS Gothic" w:hAnsi="Times New Roman" w:cs="Times New Roman"/>
          <w:b/>
          <w:bCs/>
          <w:kern w:val="32"/>
        </w:rPr>
      </w:pPr>
      <w:r w:rsidRPr="0010105C">
        <w:rPr>
          <w:rFonts w:ascii="Times New Roman" w:eastAsia="MS Gothic" w:hAnsi="Times New Roman" w:cs="Times New Roman"/>
          <w:b/>
          <w:bCs/>
          <w:kern w:val="32"/>
        </w:rPr>
        <w:t>Poveikis raumenims ir kaulams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  <w:i/>
          <w:iCs/>
        </w:rPr>
        <w:t>Dažnai.</w:t>
      </w:r>
      <w:r w:rsidRPr="0010105C">
        <w:rPr>
          <w:rFonts w:ascii="Times New Roman" w:eastAsia="Times New Roman" w:hAnsi="Times New Roman" w:cs="Times New Roman"/>
        </w:rPr>
        <w:t xml:space="preserve"> Dažniausiai praeinantis (laikinas) tempimas, kuris gali būti stiprus ir atsirasti bet kurioje kūno vietoje, įskaitant krūtinę ir gerklę. </w:t>
      </w:r>
      <w:r w:rsidRPr="0010105C">
        <w:rPr>
          <w:rFonts w:ascii="Times New Roman" w:eastAsia="Times New Roman" w:hAnsi="Times New Roman" w:cs="Times New Roman"/>
          <w:noProof/>
        </w:rPr>
        <w:t>Raumenų skausmas.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</w:rPr>
      </w:pPr>
      <w:r w:rsidRPr="0010105C">
        <w:rPr>
          <w:rFonts w:ascii="Times New Roman" w:eastAsia="Times New Roman" w:hAnsi="Times New Roman" w:cs="Times New Roman"/>
          <w:i/>
        </w:rPr>
        <w:t>Da</w:t>
      </w:r>
      <w:r w:rsidRPr="0010105C">
        <w:rPr>
          <w:rFonts w:ascii="Times New Roman" w:eastAsia="Times New Roman" w:hAnsi="Times New Roman" w:cs="Times New Roman"/>
          <w:i/>
          <w:lang w:bidi="ar-SY"/>
        </w:rPr>
        <w:t>žnis nežinomas</w:t>
      </w:r>
      <w:r w:rsidRPr="0010105C">
        <w:rPr>
          <w:rFonts w:ascii="Times New Roman" w:eastAsia="Times New Roman" w:hAnsi="Times New Roman" w:cs="Times New Roman"/>
          <w:i/>
          <w:iCs/>
        </w:rPr>
        <w:t>.</w:t>
      </w:r>
      <w:r w:rsidRPr="0010105C">
        <w:rPr>
          <w:rFonts w:ascii="Times New Roman" w:eastAsia="Times New Roman" w:hAnsi="Times New Roman" w:cs="Times New Roman"/>
        </w:rPr>
        <w:t xml:space="preserve"> Sprando stingulys.</w:t>
      </w:r>
      <w:r w:rsidRPr="0010105C">
        <w:rPr>
          <w:rFonts w:ascii="Times New Roman" w:eastAsia="Times New Roman" w:hAnsi="Times New Roman" w:cs="Times New Roman"/>
          <w:color w:val="000000"/>
        </w:rPr>
        <w:t xml:space="preserve"> Sąnarių skausmas.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10105C">
        <w:rPr>
          <w:rFonts w:ascii="Times New Roman" w:eastAsia="Times New Roman" w:hAnsi="Times New Roman" w:cs="Times New Roman"/>
          <w:b/>
        </w:rPr>
        <w:t>Poveikis nervų sistemai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</w:rPr>
      </w:pPr>
      <w:r w:rsidRPr="0010105C">
        <w:rPr>
          <w:rFonts w:ascii="Times New Roman" w:eastAsia="Times New Roman" w:hAnsi="Times New Roman" w:cs="Times New Roman"/>
          <w:i/>
          <w:color w:val="000000"/>
        </w:rPr>
        <w:t>Dažnis nežinomas</w:t>
      </w:r>
      <w:r w:rsidRPr="0010105C">
        <w:rPr>
          <w:rFonts w:ascii="Times New Roman" w:eastAsia="Times New Roman" w:hAnsi="Times New Roman" w:cs="Times New Roman"/>
          <w:color w:val="000000"/>
        </w:rPr>
        <w:t>. Nerimas.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10105C">
        <w:rPr>
          <w:rFonts w:ascii="Times New Roman" w:eastAsia="Times New Roman" w:hAnsi="Times New Roman" w:cs="Times New Roman"/>
          <w:b/>
          <w:color w:val="000000"/>
        </w:rPr>
        <w:t>Poveikis odai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</w:rPr>
      </w:pPr>
      <w:r w:rsidRPr="0010105C">
        <w:rPr>
          <w:rFonts w:ascii="Times New Roman" w:eastAsia="Times New Roman" w:hAnsi="Times New Roman" w:cs="Times New Roman"/>
          <w:i/>
          <w:color w:val="000000"/>
        </w:rPr>
        <w:t>Dažnis nežinomas</w:t>
      </w:r>
      <w:r w:rsidRPr="0010105C">
        <w:rPr>
          <w:rFonts w:ascii="Times New Roman" w:eastAsia="Times New Roman" w:hAnsi="Times New Roman" w:cs="Times New Roman"/>
          <w:color w:val="000000"/>
        </w:rPr>
        <w:t>. Padidėjęs prakaitavimas.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10105C">
        <w:rPr>
          <w:rFonts w:ascii="Times New Roman" w:eastAsia="Times New Roman" w:hAnsi="Times New Roman" w:cs="Times New Roman"/>
          <w:b/>
          <w:bCs/>
        </w:rPr>
        <w:t>Poveikis kvėpavimo sistemai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</w:rPr>
      </w:pPr>
      <w:r w:rsidRPr="0010105C">
        <w:rPr>
          <w:rFonts w:ascii="Times New Roman" w:eastAsia="Times New Roman" w:hAnsi="Times New Roman" w:cs="Times New Roman"/>
          <w:bCs/>
          <w:i/>
        </w:rPr>
        <w:t xml:space="preserve">Dažnai. </w:t>
      </w:r>
      <w:r w:rsidRPr="0010105C">
        <w:rPr>
          <w:rFonts w:ascii="Times New Roman" w:eastAsia="Times New Roman" w:hAnsi="Times New Roman" w:cs="Times New Roman"/>
          <w:bCs/>
        </w:rPr>
        <w:t>Dusulys.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</w:rPr>
      </w:pPr>
      <w:r w:rsidRPr="0010105C">
        <w:rPr>
          <w:rFonts w:ascii="Times New Roman" w:eastAsia="Times New Roman" w:hAnsi="Times New Roman" w:cs="Times New Roman"/>
          <w:b/>
          <w:bCs/>
        </w:rPr>
        <w:t>Bendrasis poveikis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  <w:i/>
          <w:iCs/>
        </w:rPr>
        <w:t>Dažnai.</w:t>
      </w:r>
      <w:r w:rsidRPr="0010105C">
        <w:rPr>
          <w:rFonts w:ascii="Times New Roman" w:eastAsia="Times New Roman" w:hAnsi="Times New Roman" w:cs="Times New Roman"/>
          <w:iCs/>
        </w:rPr>
        <w:t xml:space="preserve"> Skausmas, karščio ar šalčio, spaudimo, ankštumo pojūtis.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Šie požymiai gali būti stiprūs ir gali atsirasti bet kurioje kūno vietoje, įskaitant krūtinę ir ryklę.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Silpnumas, nuovargis.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  <w:r w:rsidRPr="0010105C">
        <w:rPr>
          <w:rFonts w:ascii="Times New Roman" w:eastAsia="Times New Roman" w:hAnsi="Times New Roman" w:cs="Times New Roman"/>
          <w:b/>
        </w:rPr>
        <w:t>Poveikis tyrimų duomenims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  <w:i/>
          <w:iCs/>
        </w:rPr>
        <w:t>Labai retai.</w:t>
      </w:r>
      <w:r w:rsidRPr="0010105C">
        <w:rPr>
          <w:rFonts w:ascii="Times New Roman" w:eastAsia="Times New Roman" w:hAnsi="Times New Roman" w:cs="Times New Roman"/>
        </w:rPr>
        <w:t xml:space="preserve"> Jeigu atliekami kraujo tyrimai kepenų funkcijai nustatyti, </w:t>
      </w: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gali daryti poveikį jų rezultatams.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>Jeigu pasireiškia stiprus šalutinis poveikis arba atsiranda šiame lapelyje ne</w:t>
      </w:r>
      <w:r w:rsidRPr="0010105C">
        <w:rPr>
          <w:rFonts w:ascii="Times New Roman" w:eastAsia="Times New Roman" w:hAnsi="Times New Roman" w:cs="Times New Roman"/>
        </w:rPr>
        <w:t>pa</w:t>
      </w:r>
      <w:r w:rsidRPr="0010105C">
        <w:rPr>
          <w:rFonts w:ascii="Times New Roman" w:eastAsia="Times New Roman" w:hAnsi="Times New Roman" w:cs="Times New Roman"/>
          <w:noProof/>
        </w:rPr>
        <w:t>minėtas šalutinis poveikis, pasakykite gydytojui arba vaistininkui.</w:t>
      </w:r>
    </w:p>
    <w:p w:rsidR="006449C8" w:rsidRDefault="006449C8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6449C8" w:rsidRPr="006449C8" w:rsidRDefault="006449C8" w:rsidP="006449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sl-SI" w:eastAsia="sl-SI"/>
        </w:rPr>
      </w:pPr>
      <w:r w:rsidRPr="006449C8">
        <w:rPr>
          <w:rFonts w:ascii="Times New Roman" w:eastAsia="Times New Roman" w:hAnsi="Times New Roman" w:cs="Times New Roman"/>
          <w:b/>
          <w:noProof/>
          <w:snapToGrid w:val="0"/>
          <w:lang w:val="sl-SI" w:eastAsia="sl-SI"/>
        </w:rPr>
        <w:t>Pranešimas apie šalutinį poveikį</w:t>
      </w:r>
    </w:p>
    <w:p w:rsidR="006449C8" w:rsidRPr="006449C8" w:rsidRDefault="006449C8" w:rsidP="006449C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sl-SI" w:eastAsia="sl-SI"/>
        </w:rPr>
      </w:pPr>
      <w:r w:rsidRPr="006449C8">
        <w:rPr>
          <w:rFonts w:ascii="Times New Roman" w:eastAsia="Times New Roman" w:hAnsi="Times New Roman" w:cs="Times New Roman"/>
          <w:lang w:val="sl-SI" w:eastAsia="sl-SI"/>
        </w:rPr>
        <w:t>Jeigu pasireiškė šalutinis poveikis</w:t>
      </w:r>
      <w:r w:rsidRPr="006449C8">
        <w:rPr>
          <w:rFonts w:ascii="Times New Roman" w:eastAsia="Times New Roman" w:hAnsi="Times New Roman" w:cs="Times New Roman"/>
          <w:noProof/>
          <w:snapToGrid w:val="0"/>
          <w:lang w:val="sl-SI" w:eastAsia="sl-SI"/>
        </w:rPr>
        <w:t>, įskaitant</w:t>
      </w:r>
      <w:r w:rsidRPr="006449C8">
        <w:rPr>
          <w:rFonts w:ascii="Times New Roman" w:eastAsia="Times New Roman" w:hAnsi="Times New Roman" w:cs="Times New Roman"/>
          <w:lang w:val="sl-SI" w:eastAsia="sl-SI"/>
        </w:rPr>
        <w:t xml:space="preserve"> šiame lapelyje nenurodytą, pasakykite gydytojui arba vaistininkui.</w:t>
      </w:r>
      <w:r w:rsidRPr="006449C8">
        <w:rPr>
          <w:rFonts w:ascii="Times New Roman" w:eastAsia="Times New Roman" w:hAnsi="Times New Roman" w:cs="Times New Roman"/>
          <w:noProof/>
          <w:snapToGrid w:val="0"/>
          <w:lang w:val="sl-SI" w:eastAsia="sl-SI"/>
        </w:rPr>
        <w:t xml:space="preserve"> Apie šalutinį poveikį taip pat galite pranešti tiesiogiai, užpildę interneto svetainėje </w:t>
      </w:r>
      <w:hyperlink r:id="rId5" w:history="1">
        <w:r w:rsidRPr="006449C8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sl-SI" w:eastAsia="sl-SI"/>
          </w:rPr>
          <w:t>www.vvkt.lt</w:t>
        </w:r>
      </w:hyperlink>
      <w:r w:rsidRPr="006449C8">
        <w:rPr>
          <w:rFonts w:ascii="Times New Roman" w:eastAsia="Times New Roman" w:hAnsi="Times New Roman" w:cs="Times New Roman"/>
          <w:noProof/>
          <w:snapToGrid w:val="0"/>
          <w:lang w:val="sl-SI" w:eastAsia="sl-SI"/>
        </w:rPr>
        <w:t xml:space="preserve"> esančią formą, paštu Valstybinei vaistų kontrolės tarnybai prie Lietuvos Respublikos sveikatos apsaugos ministerijos, Žirmūnų g. 139A, LT 09120 Vilnius, t</w:t>
      </w:r>
      <w:r w:rsidRPr="006449C8">
        <w:rPr>
          <w:rFonts w:ascii="Times New Roman" w:eastAsia="Calibri" w:hAnsi="Times New Roman" w:cs="Times New Roman"/>
          <w:noProof/>
          <w:snapToGrid w:val="0"/>
          <w:lang w:val="sl-SI" w:eastAsia="zh-CN"/>
        </w:rPr>
        <w:t xml:space="preserve">el: 8 800 73568, </w:t>
      </w:r>
      <w:r w:rsidRPr="006449C8">
        <w:rPr>
          <w:rFonts w:ascii="Times New Roman" w:eastAsia="Times New Roman" w:hAnsi="Times New Roman" w:cs="Times New Roman"/>
          <w:noProof/>
          <w:snapToGrid w:val="0"/>
          <w:lang w:val="sl-SI" w:eastAsia="sl-SI"/>
        </w:rPr>
        <w:t xml:space="preserve">faksu 8 800 20131 arba el. paštu </w:t>
      </w:r>
      <w:hyperlink r:id="rId6" w:history="1">
        <w:r w:rsidRPr="006449C8">
          <w:rPr>
            <w:rFonts w:ascii="Times New Roman" w:eastAsia="SimSun" w:hAnsi="Times New Roman" w:cs="Times New Roman"/>
            <w:noProof/>
            <w:snapToGrid w:val="0"/>
            <w:color w:val="0000FF"/>
            <w:u w:val="single"/>
            <w:lang w:val="sl-SI" w:eastAsia="sl-SI"/>
          </w:rPr>
          <w:t>NepageidaujamaR@vvkt.lt</w:t>
        </w:r>
      </w:hyperlink>
      <w:r w:rsidRPr="006449C8">
        <w:rPr>
          <w:rFonts w:ascii="Times New Roman" w:eastAsia="Times New Roman" w:hAnsi="Times New Roman" w:cs="Times New Roman"/>
          <w:noProof/>
          <w:snapToGrid w:val="0"/>
          <w:lang w:val="sl-SI" w:eastAsia="sl-SI"/>
        </w:rPr>
        <w:t>. Pranešdami apie šalutinį poveikį galite mums padėti gauti daugiau informacijos apie šio vaisto saugumą.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5.</w:t>
      </w:r>
      <w:r w:rsidRPr="0010105C">
        <w:rPr>
          <w:rFonts w:ascii="Times New Roman" w:eastAsia="Times New Roman" w:hAnsi="Times New Roman" w:cs="Times New Roman"/>
          <w:b/>
          <w:noProof/>
        </w:rPr>
        <w:tab/>
      </w:r>
      <w:r w:rsidR="006449C8" w:rsidRPr="00802415">
        <w:rPr>
          <w:rFonts w:ascii="Times New Roman" w:eastAsia="Times New Roman" w:hAnsi="Times New Roman" w:cs="Times New Roman"/>
          <w:b/>
          <w:lang w:val="sl-SI" w:eastAsia="sl-SI"/>
        </w:rPr>
        <w:t xml:space="preserve">Kaip laikyti </w:t>
      </w:r>
      <w:r w:rsidR="006449C8">
        <w:rPr>
          <w:rFonts w:ascii="Times New Roman" w:eastAsia="Times New Roman" w:hAnsi="Times New Roman" w:cs="Times New Roman"/>
          <w:b/>
          <w:noProof/>
        </w:rPr>
        <w:t>Cinie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 xml:space="preserve">Laikyti vaikams nepastebimoje </w:t>
      </w:r>
      <w:r w:rsidR="00B7535E">
        <w:rPr>
          <w:rFonts w:ascii="Times New Roman" w:eastAsia="Times New Roman" w:hAnsi="Times New Roman" w:cs="Times New Roman"/>
          <w:noProof/>
        </w:rPr>
        <w:t>ir</w:t>
      </w:r>
      <w:r w:rsidR="00B7535E" w:rsidRPr="00B7535E">
        <w:t xml:space="preserve"> </w:t>
      </w:r>
      <w:r w:rsidR="00B7535E">
        <w:rPr>
          <w:rFonts w:ascii="Times New Roman" w:eastAsia="Times New Roman" w:hAnsi="Times New Roman" w:cs="Times New Roman"/>
          <w:noProof/>
        </w:rPr>
        <w:t xml:space="preserve">nepasiekiamoje </w:t>
      </w:r>
      <w:r w:rsidRPr="0010105C">
        <w:rPr>
          <w:rFonts w:ascii="Times New Roman" w:eastAsia="Times New Roman" w:hAnsi="Times New Roman" w:cs="Times New Roman"/>
          <w:noProof/>
        </w:rPr>
        <w:t>vietoje.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spacing w:after="0" w:line="240" w:lineRule="auto"/>
        <w:rPr>
          <w:rFonts w:ascii="Times New Roman" w:eastAsia="Times New Roman" w:hAnsi="Times New Roman" w:cs="Times New Roman"/>
          <w:iCs/>
          <w:noProof/>
        </w:rPr>
      </w:pPr>
      <w:r w:rsidRPr="0010105C">
        <w:rPr>
          <w:rFonts w:ascii="Times New Roman" w:eastAsia="Times New Roman" w:hAnsi="Times New Roman" w:cs="Times New Roman"/>
          <w:iCs/>
          <w:noProof/>
        </w:rPr>
        <w:t xml:space="preserve">Ant kartono dėžutės po </w:t>
      </w:r>
      <w:r w:rsidRPr="0010105C">
        <w:rPr>
          <w:rFonts w:ascii="Times New Roman" w:eastAsia="Times New Roman" w:hAnsi="Times New Roman" w:cs="Times New Roman"/>
        </w:rPr>
        <w:t>„Ti</w:t>
      </w:r>
      <w:r>
        <w:rPr>
          <w:rFonts w:ascii="Times New Roman" w:eastAsia="Times New Roman" w:hAnsi="Times New Roman" w:cs="Times New Roman"/>
        </w:rPr>
        <w:t>nka iki“ ir lizdinės plokštelės</w:t>
      </w:r>
      <w:r w:rsidRPr="0010105C">
        <w:rPr>
          <w:rFonts w:ascii="Times New Roman" w:eastAsia="Times New Roman" w:hAnsi="Times New Roman" w:cs="Times New Roman"/>
          <w:iCs/>
          <w:noProof/>
        </w:rPr>
        <w:t xml:space="preserve"> nurodytam tinkamumo laikui pasibaigus, Cinie vartoti negalima. </w:t>
      </w:r>
      <w:r w:rsidRPr="0010105C">
        <w:rPr>
          <w:rFonts w:ascii="Times New Roman" w:eastAsia="Times New Roman" w:hAnsi="Times New Roman" w:cs="Times New Roman"/>
          <w:iCs/>
          <w:noProof/>
          <w:lang w:eastAsia="ja-JP"/>
        </w:rPr>
        <w:t>Vaistas tinka</w:t>
      </w:r>
      <w:r>
        <w:rPr>
          <w:rFonts w:ascii="Times New Roman" w:eastAsia="Times New Roman" w:hAnsi="Times New Roman" w:cs="Times New Roman"/>
          <w:iCs/>
          <w:noProof/>
          <w:lang w:eastAsia="ja-JP"/>
        </w:rPr>
        <w:t>mas</w:t>
      </w:r>
      <w:r w:rsidRPr="0010105C">
        <w:rPr>
          <w:rFonts w:ascii="Times New Roman" w:eastAsia="Times New Roman" w:hAnsi="Times New Roman" w:cs="Times New Roman"/>
          <w:iCs/>
          <w:noProof/>
          <w:lang w:eastAsia="ja-JP"/>
        </w:rPr>
        <w:t xml:space="preserve"> vartoti iki paskutinės nurodyto mėnesio dienos.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Šiam vaistiniam preparatui specialių laikymo sąlygų nereikia.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B7535E" w:rsidRPr="00B7535E" w:rsidRDefault="00B7535E" w:rsidP="00B7535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sl-SI" w:eastAsia="sl-SI"/>
        </w:rPr>
      </w:pPr>
      <w:r w:rsidRPr="00B7535E">
        <w:rPr>
          <w:rFonts w:ascii="Times New Roman" w:eastAsia="Arial Unicode MS" w:hAnsi="Times New Roman" w:cs="Times New Roman"/>
          <w:lang w:val="sl-SI" w:eastAsia="sl-SI"/>
        </w:rPr>
        <w:t>Vaistų negalima išmesti į kanalizaciją arba su buitinėmis atliekomis. Kaip išmesti nereikalingus vaistus, klauskite vaistininko. Šios priemonės padės apsaugoti aplinką.</w:t>
      </w:r>
    </w:p>
    <w:p w:rsid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B7535E" w:rsidRPr="0010105C" w:rsidRDefault="00B7535E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6.</w:t>
      </w:r>
      <w:r w:rsidRPr="0010105C">
        <w:rPr>
          <w:rFonts w:ascii="Times New Roman" w:eastAsia="Times New Roman" w:hAnsi="Times New Roman" w:cs="Times New Roman"/>
          <w:b/>
          <w:noProof/>
        </w:rPr>
        <w:tab/>
      </w:r>
      <w:r w:rsidR="006449C8" w:rsidRPr="00802415">
        <w:rPr>
          <w:rFonts w:ascii="Times New Roman" w:eastAsia="Times New Roman" w:hAnsi="Times New Roman" w:cs="Times New Roman"/>
          <w:b/>
          <w:lang w:val="sl-SI" w:eastAsia="sl-SI"/>
        </w:rPr>
        <w:t>Pakuotės turinys ir kita informacija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u w:val="single"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Cinie</w:t>
      </w:r>
      <w:r w:rsidRPr="0010105C">
        <w:rPr>
          <w:rFonts w:ascii="Times New Roman" w:eastAsia="Times New Roman" w:hAnsi="Times New Roman" w:cs="Times New Roman"/>
          <w:b/>
          <w:bCs/>
          <w:noProof/>
        </w:rPr>
        <w:t xml:space="preserve"> sudėtis</w:t>
      </w:r>
    </w:p>
    <w:p w:rsidR="0010105C" w:rsidRPr="0010105C" w:rsidRDefault="0010105C" w:rsidP="0010105C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i/>
          <w:iCs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 xml:space="preserve">Veiklioji medžiaga yra </w:t>
      </w:r>
      <w:proofErr w:type="spellStart"/>
      <w:r w:rsidRPr="0010105C">
        <w:rPr>
          <w:rFonts w:ascii="Times New Roman" w:eastAsia="Times New Roman" w:hAnsi="Times New Roman" w:cs="Times New Roman"/>
        </w:rPr>
        <w:t>sumatriptanas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. Vienoje tabletėje yra 50 mg </w:t>
      </w:r>
      <w:proofErr w:type="spellStart"/>
      <w:r w:rsidRPr="0010105C">
        <w:rPr>
          <w:rFonts w:ascii="Times New Roman" w:eastAsia="Times New Roman" w:hAnsi="Times New Roman" w:cs="Times New Roman"/>
        </w:rPr>
        <w:t>sumatriptano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0105C">
        <w:rPr>
          <w:rFonts w:ascii="Times New Roman" w:eastAsia="Times New Roman" w:hAnsi="Times New Roman" w:cs="Times New Roman"/>
        </w:rPr>
        <w:t>sumatriptano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105C">
        <w:rPr>
          <w:rFonts w:ascii="Times New Roman" w:eastAsia="Times New Roman" w:hAnsi="Times New Roman" w:cs="Times New Roman"/>
        </w:rPr>
        <w:t>sukcinato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pavidalu).</w:t>
      </w:r>
    </w:p>
    <w:p w:rsidR="0010105C" w:rsidRPr="0010105C" w:rsidRDefault="0010105C" w:rsidP="0010105C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</w:rPr>
      </w:pPr>
      <w:bookmarkStart w:id="2" w:name="_GoBack"/>
      <w:bookmarkEnd w:id="2"/>
      <w:r w:rsidRPr="0010105C">
        <w:rPr>
          <w:rFonts w:ascii="Times New Roman" w:eastAsia="Times New Roman" w:hAnsi="Times New Roman" w:cs="Times New Roman"/>
          <w:noProof/>
        </w:rPr>
        <w:lastRenderedPageBreak/>
        <w:t xml:space="preserve">Pagalbinės medžiagos yra </w:t>
      </w:r>
      <w:r w:rsidRPr="0010105C">
        <w:rPr>
          <w:rFonts w:ascii="Times New Roman" w:eastAsia="Times New Roman" w:hAnsi="Times New Roman" w:cs="Times New Roman"/>
        </w:rPr>
        <w:t xml:space="preserve">laktozė </w:t>
      </w:r>
      <w:proofErr w:type="spellStart"/>
      <w:r w:rsidRPr="0010105C">
        <w:rPr>
          <w:rFonts w:ascii="Times New Roman" w:eastAsia="Times New Roman" w:hAnsi="Times New Roman" w:cs="Times New Roman"/>
        </w:rPr>
        <w:t>monohidratas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0105C">
        <w:rPr>
          <w:rFonts w:ascii="Times New Roman" w:eastAsia="Times New Roman" w:hAnsi="Times New Roman" w:cs="Times New Roman"/>
        </w:rPr>
        <w:t>mikrokristalinė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celiuliozė, </w:t>
      </w:r>
      <w:proofErr w:type="spellStart"/>
      <w:r w:rsidRPr="0010105C">
        <w:rPr>
          <w:rFonts w:ascii="Times New Roman" w:eastAsia="Times New Roman" w:hAnsi="Times New Roman" w:cs="Times New Roman"/>
        </w:rPr>
        <w:t>kroskarmeliozės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natrio druska, magnio </w:t>
      </w:r>
      <w:proofErr w:type="spellStart"/>
      <w:r w:rsidRPr="0010105C">
        <w:rPr>
          <w:rFonts w:ascii="Times New Roman" w:eastAsia="Times New Roman" w:hAnsi="Times New Roman" w:cs="Times New Roman"/>
        </w:rPr>
        <w:t>stearatas</w:t>
      </w:r>
      <w:proofErr w:type="spellEnd"/>
      <w:r w:rsidRPr="0010105C">
        <w:rPr>
          <w:rFonts w:ascii="Times New Roman" w:eastAsia="Times New Roman" w:hAnsi="Times New Roman" w:cs="Times New Roman"/>
        </w:rPr>
        <w:t>, raudonasis geležies oksidas (E 172).</w:t>
      </w:r>
      <w:r w:rsidRPr="0010105C">
        <w:rPr>
          <w:rFonts w:ascii="Times New Roman" w:eastAsia="Times New Roman" w:hAnsi="Times New Roman" w:cs="Times New Roman"/>
          <w:i/>
          <w:noProof/>
          <w:color w:val="008000"/>
        </w:rPr>
        <w:t xml:space="preserve"> </w:t>
      </w:r>
    </w:p>
    <w:p w:rsidR="0010105C" w:rsidRPr="0010105C" w:rsidRDefault="0010105C" w:rsidP="0010105C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</w:rPr>
      </w:pPr>
      <w:r w:rsidRPr="0010105C">
        <w:rPr>
          <w:rFonts w:ascii="Times New Roman" w:eastAsia="Times New Roman" w:hAnsi="Times New Roman" w:cs="Times New Roman"/>
          <w:b/>
          <w:noProof/>
        </w:rPr>
        <w:t>Cinie išvaizda ir kiekis pakuotėje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proofErr w:type="spellStart"/>
      <w:r w:rsidRPr="0010105C">
        <w:rPr>
          <w:rFonts w:ascii="Times New Roman" w:eastAsia="Times New Roman" w:hAnsi="Times New Roman" w:cs="Times New Roman"/>
        </w:rPr>
        <w:t>Cinie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50 mg tabletės yra r</w:t>
      </w:r>
      <w:r w:rsidRPr="0010105C">
        <w:rPr>
          <w:rFonts w:ascii="Times New Roman" w:eastAsia="Times New Roman" w:hAnsi="Times New Roman" w:cs="Times New Roman"/>
          <w:noProof/>
        </w:rPr>
        <w:t>ausvos, abipus išgaubtos, ovalios formos. Vienoje tabletės pusėje yra vagelė.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10105C">
        <w:rPr>
          <w:rFonts w:ascii="Times New Roman" w:eastAsia="Times New Roman" w:hAnsi="Times New Roman" w:cs="Times New Roman"/>
          <w:noProof/>
        </w:rPr>
        <w:t xml:space="preserve"> 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t>Dėžutėje</w:t>
      </w:r>
      <w:r w:rsidRPr="0010105C">
        <w:rPr>
          <w:rFonts w:ascii="Times New Roman" w:eastAsia="Times New Roman" w:hAnsi="Times New Roman" w:cs="Times New Roman"/>
        </w:rPr>
        <w:t xml:space="preserve"> y</w:t>
      </w:r>
      <w:r>
        <w:rPr>
          <w:rFonts w:ascii="Times New Roman" w:eastAsia="Times New Roman" w:hAnsi="Times New Roman" w:cs="Times New Roman"/>
        </w:rPr>
        <w:t>ra OPA/Al/PVC aliuminio lizdinė</w:t>
      </w:r>
      <w:r w:rsidRPr="0010105C">
        <w:rPr>
          <w:rFonts w:ascii="Times New Roman" w:eastAsia="Times New Roman" w:hAnsi="Times New Roman" w:cs="Times New Roman"/>
        </w:rPr>
        <w:t xml:space="preserve"> plokš</w:t>
      </w:r>
      <w:r>
        <w:rPr>
          <w:rFonts w:ascii="Times New Roman" w:eastAsia="Times New Roman" w:hAnsi="Times New Roman" w:cs="Times New Roman"/>
        </w:rPr>
        <w:t>telė, kurioje</w:t>
      </w:r>
      <w:r w:rsidRPr="0010105C">
        <w:rPr>
          <w:rFonts w:ascii="Times New Roman" w:eastAsia="Times New Roman" w:hAnsi="Times New Roman" w:cs="Times New Roman"/>
        </w:rPr>
        <w:t xml:space="preserve"> yra 6 </w:t>
      </w:r>
      <w:r>
        <w:rPr>
          <w:rFonts w:ascii="Times New Roman" w:eastAsia="Times New Roman" w:hAnsi="Times New Roman" w:cs="Times New Roman"/>
        </w:rPr>
        <w:t>tabletės.</w:t>
      </w:r>
      <w:r w:rsidRPr="0010105C">
        <w:rPr>
          <w:rFonts w:ascii="Times New Roman" w:eastAsia="Times New Roman" w:hAnsi="Times New Roman" w:cs="Times New Roman"/>
        </w:rPr>
        <w:t xml:space="preserve"> </w:t>
      </w: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10105C" w:rsidRPr="0010105C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eastAsia="Times New Roman" w:hAnsi="Times New Roman" w:cs="Times New Roman"/>
          <w:b/>
        </w:rPr>
        <w:t>G</w:t>
      </w:r>
      <w:r w:rsidRPr="0010105C">
        <w:rPr>
          <w:rFonts w:ascii="Times New Roman" w:eastAsia="Times New Roman" w:hAnsi="Times New Roman" w:cs="Times New Roman"/>
          <w:b/>
        </w:rPr>
        <w:t>amintojas</w:t>
      </w:r>
      <w:r w:rsidRPr="0010105C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</w:p>
    <w:p w:rsidR="0010105C" w:rsidRPr="0010105C" w:rsidRDefault="00E6706A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Zentiva</w:t>
      </w:r>
      <w:proofErr w:type="spellEnd"/>
      <w:r w:rsidR="0010105C" w:rsidRPr="0010105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0105C" w:rsidRPr="0010105C">
        <w:rPr>
          <w:rFonts w:ascii="Times New Roman" w:eastAsia="Times New Roman" w:hAnsi="Times New Roman" w:cs="Times New Roman"/>
        </w:rPr>
        <w:t>k.s</w:t>
      </w:r>
      <w:proofErr w:type="spellEnd"/>
      <w:r w:rsidR="0010105C" w:rsidRPr="0010105C">
        <w:rPr>
          <w:rFonts w:ascii="Times New Roman" w:eastAsia="Times New Roman" w:hAnsi="Times New Roman" w:cs="Times New Roman"/>
        </w:rPr>
        <w:t xml:space="preserve">.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 xml:space="preserve">U </w:t>
      </w:r>
      <w:proofErr w:type="spellStart"/>
      <w:r w:rsidRPr="0010105C">
        <w:rPr>
          <w:rFonts w:ascii="Times New Roman" w:eastAsia="Times New Roman" w:hAnsi="Times New Roman" w:cs="Times New Roman"/>
        </w:rPr>
        <w:t>kabelovny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130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proofErr w:type="spellStart"/>
      <w:r w:rsidRPr="0010105C">
        <w:rPr>
          <w:rFonts w:ascii="Times New Roman" w:eastAsia="Times New Roman" w:hAnsi="Times New Roman" w:cs="Times New Roman"/>
        </w:rPr>
        <w:t>Dolní</w:t>
      </w:r>
      <w:proofErr w:type="spellEnd"/>
      <w:r w:rsidRPr="001010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105C">
        <w:rPr>
          <w:rFonts w:ascii="Times New Roman" w:eastAsia="Times New Roman" w:hAnsi="Times New Roman" w:cs="Times New Roman"/>
        </w:rPr>
        <w:t>Měcholupy</w:t>
      </w:r>
      <w:proofErr w:type="spellEnd"/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 xml:space="preserve">102 37, Praha 10 </w:t>
      </w:r>
    </w:p>
    <w:p w:rsidR="0010105C" w:rsidRP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0105C">
        <w:rPr>
          <w:rFonts w:ascii="Times New Roman" w:eastAsia="Times New Roman" w:hAnsi="Times New Roman" w:cs="Times New Roman"/>
        </w:rPr>
        <w:t>Čekija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6449C8">
        <w:rPr>
          <w:rFonts w:ascii="Times New Roman" w:eastAsia="Times New Roman" w:hAnsi="Times New Roman" w:cs="Times New Roman"/>
        </w:rPr>
        <w:t>arba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</w:rPr>
      </w:pPr>
      <w:proofErr w:type="spellStart"/>
      <w:r w:rsidRPr="006449C8">
        <w:rPr>
          <w:rFonts w:ascii="Times New Roman" w:eastAsia="Arial Unicode MS" w:hAnsi="Times New Roman" w:cs="Times New Roman"/>
        </w:rPr>
        <w:t>Saneca</w:t>
      </w:r>
      <w:proofErr w:type="spellEnd"/>
      <w:r w:rsidRPr="006449C8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449C8">
        <w:rPr>
          <w:rFonts w:ascii="Times New Roman" w:eastAsia="Arial Unicode MS" w:hAnsi="Times New Roman" w:cs="Times New Roman"/>
        </w:rPr>
        <w:t>Pharmaceuticals</w:t>
      </w:r>
      <w:proofErr w:type="spellEnd"/>
      <w:r w:rsidRPr="006449C8">
        <w:rPr>
          <w:rFonts w:ascii="Times New Roman" w:eastAsia="Arial Unicode MS" w:hAnsi="Times New Roman" w:cs="Times New Roman"/>
        </w:rPr>
        <w:t xml:space="preserve">, a. s. 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</w:rPr>
      </w:pPr>
      <w:proofErr w:type="spellStart"/>
      <w:r w:rsidRPr="006449C8">
        <w:rPr>
          <w:rFonts w:ascii="Times New Roman" w:eastAsia="Arial Unicode MS" w:hAnsi="Times New Roman" w:cs="Times New Roman"/>
        </w:rPr>
        <w:t>Nitrianska</w:t>
      </w:r>
      <w:proofErr w:type="spellEnd"/>
      <w:r w:rsidRPr="006449C8">
        <w:rPr>
          <w:rFonts w:ascii="Times New Roman" w:eastAsia="Arial Unicode MS" w:hAnsi="Times New Roman" w:cs="Times New Roman"/>
        </w:rPr>
        <w:t xml:space="preserve"> 100 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</w:rPr>
      </w:pPr>
      <w:r w:rsidRPr="006449C8">
        <w:rPr>
          <w:rFonts w:ascii="Times New Roman" w:eastAsia="Arial Unicode MS" w:hAnsi="Times New Roman" w:cs="Times New Roman"/>
        </w:rPr>
        <w:t xml:space="preserve">920 27 </w:t>
      </w:r>
      <w:proofErr w:type="spellStart"/>
      <w:r w:rsidRPr="006449C8">
        <w:rPr>
          <w:rFonts w:ascii="Times New Roman" w:eastAsia="Arial Unicode MS" w:hAnsi="Times New Roman" w:cs="Times New Roman"/>
        </w:rPr>
        <w:t>Hlohovec</w:t>
      </w:r>
      <w:proofErr w:type="spellEnd"/>
      <w:r w:rsidRPr="006449C8">
        <w:rPr>
          <w:rFonts w:ascii="Times New Roman" w:eastAsia="Arial Unicode MS" w:hAnsi="Times New Roman" w:cs="Times New Roman"/>
        </w:rPr>
        <w:t xml:space="preserve"> 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</w:rPr>
      </w:pPr>
      <w:r w:rsidRPr="006449C8">
        <w:rPr>
          <w:rFonts w:ascii="Times New Roman" w:eastAsia="Arial Unicode MS" w:hAnsi="Times New Roman" w:cs="Times New Roman"/>
        </w:rPr>
        <w:t>Slovakija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6449C8">
        <w:rPr>
          <w:rFonts w:ascii="Times New Roman" w:eastAsia="Times New Roman" w:hAnsi="Times New Roman" w:cs="Times New Roman"/>
        </w:rPr>
        <w:t>arba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</w:rPr>
      </w:pP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6449C8">
        <w:rPr>
          <w:rFonts w:ascii="Times New Roman" w:eastAsia="Times New Roman" w:hAnsi="Times New Roman" w:cs="Times New Roman"/>
        </w:rPr>
        <w:t>UAB „</w:t>
      </w:r>
      <w:proofErr w:type="spellStart"/>
      <w:r w:rsidRPr="006449C8">
        <w:rPr>
          <w:rFonts w:ascii="Times New Roman" w:eastAsia="Times New Roman" w:hAnsi="Times New Roman" w:cs="Times New Roman"/>
        </w:rPr>
        <w:t>Oriola</w:t>
      </w:r>
      <w:proofErr w:type="spellEnd"/>
      <w:r w:rsidRPr="006449C8">
        <w:rPr>
          <w:rFonts w:ascii="Times New Roman" w:eastAsia="Times New Roman" w:hAnsi="Times New Roman" w:cs="Times New Roman"/>
        </w:rPr>
        <w:t xml:space="preserve"> Vilnius“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6449C8">
        <w:rPr>
          <w:rFonts w:ascii="Times New Roman" w:eastAsia="Times New Roman" w:hAnsi="Times New Roman" w:cs="Times New Roman"/>
        </w:rPr>
        <w:t>Laisvės pr. 75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6449C8">
        <w:rPr>
          <w:rFonts w:ascii="Times New Roman" w:eastAsia="Times New Roman" w:hAnsi="Times New Roman" w:cs="Times New Roman"/>
        </w:rPr>
        <w:t>LT-06144 Vilnius</w:t>
      </w:r>
    </w:p>
    <w:p w:rsidR="0010105C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6449C8">
        <w:rPr>
          <w:rFonts w:ascii="Times New Roman" w:eastAsia="Times New Roman" w:hAnsi="Times New Roman" w:cs="Times New Roman"/>
        </w:rPr>
        <w:t>Lietuva</w:t>
      </w:r>
    </w:p>
    <w:p w:rsidR="009840A2" w:rsidRDefault="009840A2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D75D4">
        <w:rPr>
          <w:rFonts w:ascii="Times New Roman" w:eastAsia="Times New Roman" w:hAnsi="Times New Roman" w:cs="Times New Roman"/>
          <w:b/>
        </w:rPr>
        <w:t xml:space="preserve">Lygiagretus importuotojas 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75D4">
        <w:rPr>
          <w:rFonts w:ascii="Times New Roman" w:eastAsia="Times New Roman" w:hAnsi="Times New Roman" w:cs="Times New Roman"/>
        </w:rPr>
        <w:t>UAB “</w:t>
      </w:r>
      <w:proofErr w:type="spellStart"/>
      <w:r w:rsidRPr="00AD75D4">
        <w:rPr>
          <w:rFonts w:ascii="Times New Roman" w:eastAsia="Times New Roman" w:hAnsi="Times New Roman" w:cs="Times New Roman"/>
        </w:rPr>
        <w:t>Lex</w:t>
      </w:r>
      <w:proofErr w:type="spellEnd"/>
      <w:r w:rsidRPr="00AD75D4">
        <w:rPr>
          <w:rFonts w:ascii="Times New Roman" w:eastAsia="Times New Roman" w:hAnsi="Times New Roman" w:cs="Times New Roman"/>
        </w:rPr>
        <w:t xml:space="preserve"> ano”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75D4">
        <w:rPr>
          <w:rFonts w:ascii="Times New Roman" w:eastAsia="Times New Roman" w:hAnsi="Times New Roman" w:cs="Times New Roman"/>
        </w:rPr>
        <w:t>Naugarduko g. 3, Vilnius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AD75D4">
        <w:rPr>
          <w:rFonts w:ascii="Times New Roman" w:eastAsia="Times New Roman" w:hAnsi="Times New Roman" w:cs="Times New Roman"/>
          <w:lang w:val="x-none"/>
        </w:rPr>
        <w:t>Lietuva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  <w:lang w:val="x-none"/>
        </w:rPr>
      </w:pP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D75D4">
        <w:rPr>
          <w:rFonts w:ascii="Times New Roman" w:eastAsia="Times New Roman" w:hAnsi="Times New Roman" w:cs="Times New Roman"/>
          <w:b/>
        </w:rPr>
        <w:t xml:space="preserve">Perpakavo 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75D4">
        <w:rPr>
          <w:rFonts w:ascii="Times New Roman" w:eastAsia="Times New Roman" w:hAnsi="Times New Roman" w:cs="Times New Roman"/>
        </w:rPr>
        <w:t>BĮ UAB “</w:t>
      </w:r>
      <w:proofErr w:type="spellStart"/>
      <w:r w:rsidRPr="00AD75D4">
        <w:rPr>
          <w:rFonts w:ascii="Times New Roman" w:eastAsia="Times New Roman" w:hAnsi="Times New Roman" w:cs="Times New Roman"/>
        </w:rPr>
        <w:t>Norfachema</w:t>
      </w:r>
      <w:proofErr w:type="spellEnd"/>
      <w:r w:rsidRPr="00AD75D4">
        <w:rPr>
          <w:rFonts w:ascii="Times New Roman" w:eastAsia="Times New Roman" w:hAnsi="Times New Roman" w:cs="Times New Roman"/>
        </w:rPr>
        <w:t>”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75D4">
        <w:rPr>
          <w:rFonts w:ascii="Times New Roman" w:eastAsia="Times New Roman" w:hAnsi="Times New Roman" w:cs="Times New Roman"/>
        </w:rPr>
        <w:t>Vytauto g. 6, Jonava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75D4">
        <w:rPr>
          <w:rFonts w:ascii="Times New Roman" w:eastAsia="Times New Roman" w:hAnsi="Times New Roman" w:cs="Times New Roman"/>
        </w:rPr>
        <w:t>Lietuva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AD75D4">
        <w:rPr>
          <w:rFonts w:ascii="Times New Roman" w:eastAsia="Times New Roman" w:hAnsi="Times New Roman" w:cs="Times New Roman"/>
        </w:rPr>
        <w:t>rba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75D4">
        <w:rPr>
          <w:rFonts w:ascii="Times New Roman" w:eastAsia="Times New Roman" w:hAnsi="Times New Roman" w:cs="Times New Roman"/>
        </w:rPr>
        <w:t>UAB „</w:t>
      </w:r>
      <w:proofErr w:type="spellStart"/>
      <w:r w:rsidRPr="00AD75D4">
        <w:rPr>
          <w:rFonts w:ascii="Times New Roman" w:eastAsia="Times New Roman" w:hAnsi="Times New Roman" w:cs="Times New Roman"/>
        </w:rPr>
        <w:t>Entafarma</w:t>
      </w:r>
      <w:proofErr w:type="spellEnd"/>
      <w:r w:rsidRPr="00AD75D4">
        <w:rPr>
          <w:rFonts w:ascii="Times New Roman" w:eastAsia="Times New Roman" w:hAnsi="Times New Roman" w:cs="Times New Roman"/>
        </w:rPr>
        <w:t>“</w:t>
      </w:r>
    </w:p>
    <w:p w:rsidR="009840A2" w:rsidRPr="00AD75D4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D75D4">
        <w:rPr>
          <w:rFonts w:ascii="Times New Roman" w:eastAsia="Times New Roman" w:hAnsi="Times New Roman" w:cs="Times New Roman"/>
        </w:rPr>
        <w:t>Klonėnų</w:t>
      </w:r>
      <w:proofErr w:type="spellEnd"/>
      <w:r w:rsidRPr="00AD75D4">
        <w:rPr>
          <w:rFonts w:ascii="Times New Roman" w:eastAsia="Times New Roman" w:hAnsi="Times New Roman" w:cs="Times New Roman"/>
        </w:rPr>
        <w:t xml:space="preserve"> vs. 1, </w:t>
      </w:r>
    </w:p>
    <w:p w:rsidR="009840A2" w:rsidRPr="006449C8" w:rsidRDefault="009840A2" w:rsidP="009840A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75D4">
        <w:rPr>
          <w:rFonts w:ascii="Times New Roman" w:eastAsia="Times New Roman" w:hAnsi="Times New Roman" w:cs="Times New Roman"/>
        </w:rPr>
        <w:t>Širvintų r. sav.</w:t>
      </w:r>
      <w:r>
        <w:rPr>
          <w:rFonts w:ascii="Times New Roman" w:eastAsia="Times New Roman" w:hAnsi="Times New Roman" w:cs="Times New Roman"/>
        </w:rPr>
        <w:br/>
        <w:t>Lietuva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6449C8" w:rsidRDefault="00E6706A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6449C8">
        <w:rPr>
          <w:rFonts w:ascii="Times New Roman" w:eastAsia="Times New Roman" w:hAnsi="Times New Roman" w:cs="Times New Roman"/>
        </w:rPr>
        <w:t xml:space="preserve">Rinkodaros teisės turėtojas eksportuojančioje valstybėje yra </w:t>
      </w:r>
      <w:proofErr w:type="spellStart"/>
      <w:r w:rsidRPr="006449C8">
        <w:rPr>
          <w:rFonts w:ascii="Times New Roman" w:eastAsia="Times New Roman" w:hAnsi="Times New Roman" w:cs="Times New Roman"/>
        </w:rPr>
        <w:t>Zentiva</w:t>
      </w:r>
      <w:proofErr w:type="spellEnd"/>
      <w:r w:rsidRPr="00644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449C8">
        <w:rPr>
          <w:rFonts w:ascii="Times New Roman" w:eastAsia="Times New Roman" w:hAnsi="Times New Roman" w:cs="Times New Roman"/>
        </w:rPr>
        <w:t>k.s</w:t>
      </w:r>
      <w:proofErr w:type="spellEnd"/>
      <w:r w:rsidRPr="006449C8">
        <w:rPr>
          <w:rFonts w:ascii="Times New Roman" w:eastAsia="Times New Roman" w:hAnsi="Times New Roman" w:cs="Times New Roman"/>
        </w:rPr>
        <w:t xml:space="preserve">., </w:t>
      </w:r>
      <w:r w:rsidR="0010105C" w:rsidRPr="006449C8">
        <w:rPr>
          <w:rFonts w:ascii="Times New Roman" w:eastAsia="Times New Roman" w:hAnsi="Times New Roman" w:cs="Times New Roman"/>
        </w:rPr>
        <w:t xml:space="preserve">U </w:t>
      </w:r>
      <w:proofErr w:type="spellStart"/>
      <w:r w:rsidR="0010105C" w:rsidRPr="006449C8">
        <w:rPr>
          <w:rFonts w:ascii="Times New Roman" w:eastAsia="Times New Roman" w:hAnsi="Times New Roman" w:cs="Times New Roman"/>
        </w:rPr>
        <w:t>kabelovny</w:t>
      </w:r>
      <w:proofErr w:type="spellEnd"/>
      <w:r w:rsidR="0010105C" w:rsidRPr="006449C8">
        <w:rPr>
          <w:rFonts w:ascii="Times New Roman" w:eastAsia="Times New Roman" w:hAnsi="Times New Roman" w:cs="Times New Roman"/>
        </w:rPr>
        <w:t xml:space="preserve"> 130</w:t>
      </w:r>
      <w:r w:rsidRPr="006449C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449C8">
        <w:rPr>
          <w:rFonts w:ascii="Times New Roman" w:eastAsia="Times New Roman" w:hAnsi="Times New Roman" w:cs="Times New Roman"/>
        </w:rPr>
        <w:t>Dolní</w:t>
      </w:r>
      <w:proofErr w:type="spellEnd"/>
      <w:r w:rsidRPr="006449C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0105C" w:rsidRPr="006449C8">
        <w:rPr>
          <w:rFonts w:ascii="Times New Roman" w:eastAsia="Times New Roman" w:hAnsi="Times New Roman" w:cs="Times New Roman"/>
        </w:rPr>
        <w:t>Měcholupy</w:t>
      </w:r>
      <w:proofErr w:type="spellEnd"/>
      <w:r w:rsidRPr="006449C8">
        <w:rPr>
          <w:rFonts w:ascii="Times New Roman" w:eastAsia="Times New Roman" w:hAnsi="Times New Roman" w:cs="Times New Roman"/>
        </w:rPr>
        <w:t xml:space="preserve">, 102 37, Praha 10, </w:t>
      </w:r>
      <w:r w:rsidR="0010105C" w:rsidRPr="006449C8">
        <w:rPr>
          <w:rFonts w:ascii="Times New Roman" w:eastAsia="Times New Roman" w:hAnsi="Times New Roman" w:cs="Times New Roman"/>
        </w:rPr>
        <w:t>Čekija</w:t>
      </w:r>
      <w:r w:rsidRPr="006449C8">
        <w:rPr>
          <w:rFonts w:ascii="Times New Roman" w:eastAsia="Times New Roman" w:hAnsi="Times New Roman" w:cs="Times New Roman"/>
        </w:rPr>
        <w:t>.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6449C8" w:rsidRDefault="0010105C" w:rsidP="0010105C">
      <w:pPr>
        <w:tabs>
          <w:tab w:val="left" w:pos="-70"/>
        </w:tabs>
        <w:spacing w:after="0" w:line="240" w:lineRule="auto"/>
        <w:ind w:left="20"/>
        <w:rPr>
          <w:rFonts w:ascii="Times New Roman" w:eastAsia="Calibri" w:hAnsi="Times New Roman" w:cs="Times New Roman"/>
          <w:b/>
        </w:rPr>
      </w:pPr>
      <w:r w:rsidRPr="006449C8">
        <w:rPr>
          <w:rFonts w:ascii="Times New Roman" w:eastAsia="Calibri" w:hAnsi="Times New Roman" w:cs="Times New Roman"/>
          <w:b/>
        </w:rPr>
        <w:t>Šis vaistinis preparatas registruotas EEE šalyse narėse tokiais pavadinimais:</w:t>
      </w:r>
    </w:p>
    <w:p w:rsidR="0010105C" w:rsidRPr="006449C8" w:rsidRDefault="0010105C" w:rsidP="0010105C">
      <w:pPr>
        <w:tabs>
          <w:tab w:val="left" w:pos="-70"/>
        </w:tabs>
        <w:spacing w:after="0" w:line="240" w:lineRule="auto"/>
        <w:ind w:left="20" w:hanging="20"/>
        <w:rPr>
          <w:rFonts w:ascii="Times New Roman" w:eastAsia="Calibri" w:hAnsi="Times New Roman" w:cs="Times New Roman"/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5315"/>
      </w:tblGrid>
      <w:tr w:rsidR="0010105C" w:rsidRPr="006449C8" w:rsidTr="0010105C">
        <w:tc>
          <w:tcPr>
            <w:tcW w:w="2448" w:type="dxa"/>
            <w:hideMark/>
          </w:tcPr>
          <w:p w:rsidR="0010105C" w:rsidRPr="006449C8" w:rsidRDefault="0010105C" w:rsidP="0010105C">
            <w:pPr>
              <w:tabs>
                <w:tab w:val="left" w:pos="0"/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449C8">
              <w:rPr>
                <w:rFonts w:ascii="Times New Roman" w:eastAsia="Times New Roman" w:hAnsi="Times New Roman" w:cs="Times New Roman"/>
                <w:bCs/>
                <w:lang w:eastAsia="lt-LT"/>
              </w:rPr>
              <w:t>Čekija</w:t>
            </w:r>
          </w:p>
        </w:tc>
        <w:tc>
          <w:tcPr>
            <w:tcW w:w="5315" w:type="dxa"/>
            <w:hideMark/>
          </w:tcPr>
          <w:p w:rsidR="0010105C" w:rsidRPr="006449C8" w:rsidRDefault="0010105C" w:rsidP="0010105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Cinie</w:t>
            </w:r>
            <w:proofErr w:type="spellEnd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 xml:space="preserve"> 50 </w:t>
            </w: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tablety</w:t>
            </w:r>
            <w:proofErr w:type="spellEnd"/>
          </w:p>
        </w:tc>
      </w:tr>
      <w:tr w:rsidR="0010105C" w:rsidRPr="006449C8" w:rsidTr="0010105C">
        <w:tc>
          <w:tcPr>
            <w:tcW w:w="2448" w:type="dxa"/>
            <w:hideMark/>
          </w:tcPr>
          <w:p w:rsidR="0010105C" w:rsidRPr="006449C8" w:rsidRDefault="0010105C" w:rsidP="0010105C">
            <w:pPr>
              <w:tabs>
                <w:tab w:val="left" w:pos="0"/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449C8">
              <w:rPr>
                <w:rFonts w:ascii="Times New Roman" w:eastAsia="Times New Roman" w:hAnsi="Times New Roman" w:cs="Times New Roman"/>
                <w:bCs/>
                <w:lang w:eastAsia="lt-LT"/>
              </w:rPr>
              <w:t>Estija</w:t>
            </w:r>
          </w:p>
        </w:tc>
        <w:tc>
          <w:tcPr>
            <w:tcW w:w="5315" w:type="dxa"/>
            <w:hideMark/>
          </w:tcPr>
          <w:p w:rsidR="0010105C" w:rsidRPr="006449C8" w:rsidRDefault="0010105C" w:rsidP="0010105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Cinie</w:t>
            </w:r>
            <w:proofErr w:type="spellEnd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 xml:space="preserve"> 50 mg</w:t>
            </w:r>
          </w:p>
        </w:tc>
      </w:tr>
      <w:tr w:rsidR="0010105C" w:rsidRPr="006449C8" w:rsidTr="0010105C">
        <w:tc>
          <w:tcPr>
            <w:tcW w:w="2448" w:type="dxa"/>
            <w:hideMark/>
          </w:tcPr>
          <w:p w:rsidR="0010105C" w:rsidRPr="006449C8" w:rsidRDefault="0010105C" w:rsidP="0010105C">
            <w:pPr>
              <w:tabs>
                <w:tab w:val="left" w:pos="0"/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449C8">
              <w:rPr>
                <w:rFonts w:ascii="Times New Roman" w:eastAsia="Times New Roman" w:hAnsi="Times New Roman" w:cs="Times New Roman"/>
                <w:bCs/>
                <w:lang w:eastAsia="lt-LT"/>
              </w:rPr>
              <w:t>Latvija</w:t>
            </w:r>
          </w:p>
        </w:tc>
        <w:tc>
          <w:tcPr>
            <w:tcW w:w="5315" w:type="dxa"/>
            <w:hideMark/>
          </w:tcPr>
          <w:p w:rsidR="0010105C" w:rsidRPr="006449C8" w:rsidRDefault="0010105C" w:rsidP="0010105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Cinie</w:t>
            </w:r>
            <w:proofErr w:type="spellEnd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 xml:space="preserve"> 50 mg tabletes</w:t>
            </w:r>
          </w:p>
        </w:tc>
      </w:tr>
      <w:tr w:rsidR="0010105C" w:rsidRPr="006449C8" w:rsidTr="0010105C">
        <w:tc>
          <w:tcPr>
            <w:tcW w:w="2448" w:type="dxa"/>
            <w:hideMark/>
          </w:tcPr>
          <w:p w:rsidR="0010105C" w:rsidRPr="006449C8" w:rsidRDefault="0010105C" w:rsidP="0010105C">
            <w:pPr>
              <w:tabs>
                <w:tab w:val="left" w:pos="0"/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449C8">
              <w:rPr>
                <w:rFonts w:ascii="Times New Roman" w:eastAsia="Times New Roman" w:hAnsi="Times New Roman" w:cs="Times New Roman"/>
                <w:bCs/>
                <w:lang w:eastAsia="lt-LT"/>
              </w:rPr>
              <w:t>Lenkija</w:t>
            </w:r>
          </w:p>
        </w:tc>
        <w:tc>
          <w:tcPr>
            <w:tcW w:w="5315" w:type="dxa"/>
            <w:hideMark/>
          </w:tcPr>
          <w:p w:rsidR="0010105C" w:rsidRPr="006449C8" w:rsidRDefault="0010105C" w:rsidP="0010105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Cinie</w:t>
            </w:r>
            <w:proofErr w:type="spellEnd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 xml:space="preserve"> 50</w:t>
            </w:r>
          </w:p>
        </w:tc>
      </w:tr>
      <w:tr w:rsidR="0010105C" w:rsidRPr="006449C8" w:rsidTr="0010105C">
        <w:tc>
          <w:tcPr>
            <w:tcW w:w="2448" w:type="dxa"/>
            <w:hideMark/>
          </w:tcPr>
          <w:p w:rsidR="0010105C" w:rsidRPr="006449C8" w:rsidRDefault="0010105C" w:rsidP="0010105C">
            <w:pPr>
              <w:tabs>
                <w:tab w:val="left" w:pos="0"/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449C8">
              <w:rPr>
                <w:rFonts w:ascii="Times New Roman" w:eastAsia="Times New Roman" w:hAnsi="Times New Roman" w:cs="Times New Roman"/>
                <w:bCs/>
                <w:lang w:eastAsia="lt-LT"/>
              </w:rPr>
              <w:t>Lietuva</w:t>
            </w:r>
          </w:p>
        </w:tc>
        <w:tc>
          <w:tcPr>
            <w:tcW w:w="5315" w:type="dxa"/>
            <w:hideMark/>
          </w:tcPr>
          <w:p w:rsidR="0010105C" w:rsidRPr="006449C8" w:rsidRDefault="0010105C" w:rsidP="0010105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Cinie</w:t>
            </w:r>
            <w:proofErr w:type="spellEnd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 xml:space="preserve"> 50 mg tabletės</w:t>
            </w:r>
          </w:p>
        </w:tc>
      </w:tr>
      <w:tr w:rsidR="0010105C" w:rsidRPr="006449C8" w:rsidTr="0010105C">
        <w:tc>
          <w:tcPr>
            <w:tcW w:w="2448" w:type="dxa"/>
            <w:hideMark/>
          </w:tcPr>
          <w:p w:rsidR="0010105C" w:rsidRPr="006449C8" w:rsidRDefault="0010105C" w:rsidP="0010105C">
            <w:pPr>
              <w:tabs>
                <w:tab w:val="left" w:pos="0"/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449C8">
              <w:rPr>
                <w:rFonts w:ascii="Times New Roman" w:eastAsia="Times New Roman" w:hAnsi="Times New Roman" w:cs="Times New Roman"/>
                <w:bCs/>
                <w:lang w:eastAsia="lt-LT"/>
              </w:rPr>
              <w:t>Slovakija</w:t>
            </w:r>
          </w:p>
        </w:tc>
        <w:tc>
          <w:tcPr>
            <w:tcW w:w="5315" w:type="dxa"/>
            <w:hideMark/>
          </w:tcPr>
          <w:p w:rsidR="0010105C" w:rsidRPr="006449C8" w:rsidRDefault="0010105C" w:rsidP="0010105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Cinie</w:t>
            </w:r>
            <w:proofErr w:type="spellEnd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 xml:space="preserve"> 50</w:t>
            </w:r>
          </w:p>
        </w:tc>
      </w:tr>
      <w:tr w:rsidR="0010105C" w:rsidRPr="006449C8" w:rsidTr="0010105C">
        <w:tc>
          <w:tcPr>
            <w:tcW w:w="2448" w:type="dxa"/>
            <w:hideMark/>
          </w:tcPr>
          <w:p w:rsidR="0010105C" w:rsidRPr="006449C8" w:rsidRDefault="0010105C" w:rsidP="0010105C">
            <w:pPr>
              <w:tabs>
                <w:tab w:val="left" w:pos="0"/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449C8">
              <w:rPr>
                <w:rFonts w:ascii="Times New Roman" w:eastAsia="Times New Roman" w:hAnsi="Times New Roman" w:cs="Times New Roman"/>
                <w:bCs/>
                <w:lang w:eastAsia="lt-LT"/>
              </w:rPr>
              <w:t>Vengrija</w:t>
            </w:r>
          </w:p>
        </w:tc>
        <w:tc>
          <w:tcPr>
            <w:tcW w:w="5315" w:type="dxa"/>
            <w:hideMark/>
          </w:tcPr>
          <w:p w:rsidR="0010105C" w:rsidRPr="006449C8" w:rsidRDefault="0010105C" w:rsidP="0010105C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Cinie</w:t>
            </w:r>
            <w:proofErr w:type="spellEnd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 xml:space="preserve"> 50 mg </w:t>
            </w:r>
            <w:proofErr w:type="spellStart"/>
            <w:r w:rsidRPr="006449C8">
              <w:rPr>
                <w:rFonts w:ascii="Times New Roman" w:eastAsia="Times New Roman" w:hAnsi="Times New Roman" w:cs="Times New Roman"/>
                <w:lang w:eastAsia="lt-LT"/>
              </w:rPr>
              <w:t>tabletta</w:t>
            </w:r>
            <w:proofErr w:type="spellEnd"/>
          </w:p>
        </w:tc>
      </w:tr>
    </w:tbl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</w:rPr>
      </w:pPr>
    </w:p>
    <w:p w:rsidR="0010105C" w:rsidRPr="006449C8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noProof/>
        </w:rPr>
      </w:pPr>
    </w:p>
    <w:p w:rsidR="0010105C" w:rsidRPr="006449C8" w:rsidRDefault="0010105C" w:rsidP="0010105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noProof/>
        </w:rPr>
      </w:pPr>
    </w:p>
    <w:p w:rsidR="0010105C" w:rsidRPr="006449C8" w:rsidRDefault="0010105C" w:rsidP="0010105C">
      <w:pPr>
        <w:tabs>
          <w:tab w:val="left" w:pos="-70"/>
        </w:tabs>
        <w:spacing w:after="0" w:line="240" w:lineRule="auto"/>
        <w:ind w:left="20"/>
        <w:rPr>
          <w:rFonts w:ascii="Times New Roman" w:eastAsia="Calibri" w:hAnsi="Times New Roman" w:cs="Times New Roman"/>
          <w:b/>
        </w:rPr>
      </w:pPr>
      <w:r w:rsidRPr="006449C8">
        <w:rPr>
          <w:rFonts w:ascii="Times New Roman" w:eastAsia="Calibri" w:hAnsi="Times New Roman" w:cs="Times New Roman"/>
          <w:b/>
        </w:rPr>
        <w:t>Šis pakuotės lapelis paskutinį kartą patvirtintas 201</w:t>
      </w:r>
      <w:r w:rsidR="008B1E9E">
        <w:rPr>
          <w:rFonts w:ascii="Times New Roman" w:eastAsia="Calibri" w:hAnsi="Times New Roman" w:cs="Times New Roman"/>
          <w:b/>
        </w:rPr>
        <w:t>5-06-02</w:t>
      </w: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10105C" w:rsidRPr="006449C8" w:rsidRDefault="0010105C" w:rsidP="0010105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</w:p>
    <w:p w:rsidR="006449C8" w:rsidRPr="00887116" w:rsidRDefault="006449C8" w:rsidP="006449C8">
      <w:pPr>
        <w:tabs>
          <w:tab w:val="left" w:pos="567"/>
        </w:tabs>
        <w:spacing w:after="0" w:line="240" w:lineRule="auto"/>
        <w:rPr>
          <w:rFonts w:ascii="Times New Roman" w:eastAsia="Arial Unicode MS" w:hAnsi="Times New Roman" w:cs="Times New Roman"/>
          <w:lang w:eastAsia="en-GB"/>
        </w:rPr>
      </w:pPr>
      <w:bookmarkStart w:id="3" w:name="OLE_LINK3"/>
      <w:bookmarkStart w:id="4" w:name="OLE_LINK2"/>
      <w:r w:rsidRPr="006449C8">
        <w:rPr>
          <w:rFonts w:ascii="Times New Roman" w:eastAsia="Arial Unicode MS" w:hAnsi="Times New Roman" w:cs="Times New Roman"/>
          <w:lang w:val="sl-SI" w:eastAsia="en-GB"/>
        </w:rPr>
        <w:t>Išsami informacija apie šį vaistą pateikiama Valstybinės vaistų kontrolės tarnybos prie Lietuvos Respublikos sveikatos apsaugos ministerijos tinklalapyje</w:t>
      </w:r>
      <w:bookmarkEnd w:id="3"/>
      <w:bookmarkEnd w:id="4"/>
      <w:r w:rsidRPr="006449C8">
        <w:rPr>
          <w:rFonts w:ascii="Times New Roman" w:eastAsia="Arial Unicode MS" w:hAnsi="Times New Roman" w:cs="Times New Roman"/>
          <w:i/>
          <w:lang w:val="sl-SI" w:eastAsia="en-GB"/>
        </w:rPr>
        <w:t xml:space="preserve"> </w:t>
      </w:r>
      <w:hyperlink r:id="rId7" w:history="1">
        <w:r w:rsidRPr="006449C8">
          <w:rPr>
            <w:rFonts w:ascii="Times New Roman" w:eastAsia="Arial Unicode MS" w:hAnsi="Times New Roman" w:cs="Times New Roman"/>
            <w:u w:val="single"/>
            <w:lang w:val="sl-SI" w:eastAsia="en-GB"/>
          </w:rPr>
          <w:t>http://www.vvkt.lt/</w:t>
        </w:r>
      </w:hyperlink>
      <w:r w:rsidRPr="00887116">
        <w:rPr>
          <w:rFonts w:ascii="Times New Roman" w:eastAsia="Arial Unicode MS" w:hAnsi="Times New Roman" w:cs="Times New Roman"/>
          <w:lang w:eastAsia="en-GB"/>
        </w:rPr>
        <w:t>.</w:t>
      </w:r>
    </w:p>
    <w:p w:rsidR="0010105C" w:rsidRPr="0010105C" w:rsidRDefault="0010105C" w:rsidP="0010105C">
      <w:pPr>
        <w:tabs>
          <w:tab w:val="left" w:pos="-70"/>
        </w:tabs>
        <w:spacing w:after="0" w:line="240" w:lineRule="auto"/>
        <w:ind w:left="20" w:hanging="20"/>
        <w:rPr>
          <w:rFonts w:ascii="Calibri" w:eastAsia="Calibri" w:hAnsi="Calibri" w:cs="Times New Roman"/>
          <w:noProof/>
          <w:lang w:val="x-none"/>
        </w:rPr>
      </w:pPr>
    </w:p>
    <w:p w:rsidR="0010105C" w:rsidRPr="0010105C" w:rsidRDefault="0010105C" w:rsidP="0010105C">
      <w:pPr>
        <w:tabs>
          <w:tab w:val="left" w:pos="-70"/>
        </w:tabs>
        <w:spacing w:after="0" w:line="240" w:lineRule="auto"/>
        <w:ind w:left="20" w:hanging="20"/>
        <w:rPr>
          <w:rFonts w:ascii="Calibri" w:eastAsia="Calibri" w:hAnsi="Calibri" w:cs="Times New Roman"/>
          <w:noProof/>
          <w:lang w:val="x-none"/>
        </w:rPr>
      </w:pPr>
    </w:p>
    <w:p w:rsidR="0010105C" w:rsidRPr="0010105C" w:rsidRDefault="0010105C" w:rsidP="0010105C">
      <w:pPr>
        <w:tabs>
          <w:tab w:val="left" w:pos="-70"/>
        </w:tabs>
        <w:spacing w:after="0" w:line="240" w:lineRule="auto"/>
        <w:ind w:left="20" w:hanging="20"/>
        <w:rPr>
          <w:rFonts w:ascii="Calibri" w:eastAsia="Calibri" w:hAnsi="Calibri" w:cs="Times New Roman"/>
          <w:noProof/>
          <w:lang w:val="x-none"/>
        </w:rPr>
      </w:pPr>
    </w:p>
    <w:p w:rsidR="0010105C" w:rsidRPr="0010105C" w:rsidRDefault="0010105C" w:rsidP="0010105C">
      <w:pPr>
        <w:tabs>
          <w:tab w:val="left" w:pos="-70"/>
        </w:tabs>
        <w:spacing w:after="0" w:line="240" w:lineRule="auto"/>
        <w:ind w:left="20" w:hanging="20"/>
        <w:rPr>
          <w:rFonts w:ascii="Calibri" w:eastAsia="Calibri" w:hAnsi="Calibri" w:cs="Times New Roman"/>
          <w:noProof/>
          <w:lang w:val="x-none"/>
        </w:rPr>
      </w:pPr>
    </w:p>
    <w:p w:rsidR="003D61CC" w:rsidRDefault="00887116"/>
    <w:sectPr w:rsidR="003D61CC" w:rsidSect="00E62291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61A07323"/>
    <w:multiLevelType w:val="hybridMultilevel"/>
    <w:tmpl w:val="A912A0E2"/>
    <w:lvl w:ilvl="0" w:tplc="77AA1738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A6FE1"/>
    <w:multiLevelType w:val="hybridMultilevel"/>
    <w:tmpl w:val="2DAEFAC0"/>
    <w:lvl w:ilvl="0" w:tplc="04090001">
      <w:start w:val="9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O/UIN1w31jwFogaGGTMAjpP2n237+fcl+/X2cyis4z2EOA7Lk1W0UrRq+RVNOYYP5GuEhtYQy6nBYc00dKZAA==" w:salt="H9TBTqVk1VzgtfuIUKUnNg==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5C"/>
    <w:rsid w:val="0010105C"/>
    <w:rsid w:val="00366CD3"/>
    <w:rsid w:val="006449C8"/>
    <w:rsid w:val="006715AD"/>
    <w:rsid w:val="006D4AF1"/>
    <w:rsid w:val="00887116"/>
    <w:rsid w:val="008A33EC"/>
    <w:rsid w:val="008B1E9E"/>
    <w:rsid w:val="009840A2"/>
    <w:rsid w:val="009B12D6"/>
    <w:rsid w:val="00A70703"/>
    <w:rsid w:val="00B7535E"/>
    <w:rsid w:val="00CB5DB7"/>
    <w:rsid w:val="00E62291"/>
    <w:rsid w:val="00E6706A"/>
    <w:rsid w:val="00EA71CD"/>
    <w:rsid w:val="00F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E9AE-6144-4F53-BF64-D36685BB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10790</Words>
  <Characters>6151</Characters>
  <Application>Microsoft Office Word</Application>
  <DocSecurity>8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Strelčiūnaitė</dc:creator>
  <cp:lastModifiedBy>Birutė Valkauskaitė</cp:lastModifiedBy>
  <cp:revision>3</cp:revision>
  <dcterms:created xsi:type="dcterms:W3CDTF">2015-06-03T11:28:00Z</dcterms:created>
  <dcterms:modified xsi:type="dcterms:W3CDTF">2015-06-03T11:31:00Z</dcterms:modified>
</cp:coreProperties>
</file>