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871014" w:rsidRDefault="00871014" w:rsidP="00721CB5">
      <w:pPr>
        <w:spacing w:after="0" w:line="240" w:lineRule="auto"/>
        <w:jc w:val="center"/>
        <w:outlineLvl w:val="0"/>
        <w:rPr>
          <w:rFonts w:ascii="Times New Roman" w:eastAsia="Times New Roman" w:hAnsi="Times New Roman" w:cs="Times New Roman"/>
          <w:b/>
          <w:kern w:val="28"/>
          <w:lang w:eastAsia="lt-LT"/>
        </w:rPr>
      </w:pPr>
    </w:p>
    <w:p w:rsidR="00721CB5" w:rsidRPr="00721CB5" w:rsidRDefault="00721CB5" w:rsidP="00721CB5">
      <w:pPr>
        <w:spacing w:after="0" w:line="240" w:lineRule="auto"/>
        <w:jc w:val="center"/>
        <w:outlineLvl w:val="0"/>
        <w:rPr>
          <w:rFonts w:ascii="Times New Roman" w:eastAsia="Times New Roman" w:hAnsi="Times New Roman" w:cs="Times New Roman"/>
          <w:b/>
          <w:kern w:val="28"/>
          <w:lang w:eastAsia="lt-LT"/>
        </w:rPr>
      </w:pPr>
      <w:r w:rsidRPr="00721CB5">
        <w:rPr>
          <w:rFonts w:ascii="Times New Roman" w:eastAsia="Times New Roman" w:hAnsi="Times New Roman" w:cs="Times New Roman"/>
          <w:b/>
          <w:kern w:val="28"/>
          <w:lang w:eastAsia="lt-LT"/>
        </w:rPr>
        <w:t>A. ŽENKLINIMAS</w:t>
      </w:r>
    </w:p>
    <w:p w:rsidR="00721CB5" w:rsidRPr="00721CB5" w:rsidRDefault="00721CB5" w:rsidP="00721CB5">
      <w:pPr>
        <w:tabs>
          <w:tab w:val="left" w:pos="720"/>
        </w:tabs>
        <w:spacing w:after="0" w:line="240" w:lineRule="auto"/>
        <w:rPr>
          <w:rFonts w:ascii="Times New Roman" w:eastAsia="Times New Roman" w:hAnsi="Times New Roman" w:cs="Times New Roman"/>
          <w:noProof/>
          <w:szCs w:val="20"/>
        </w:rPr>
      </w:pPr>
      <w:r w:rsidRPr="00721CB5">
        <w:rPr>
          <w:rFonts w:ascii="Times New Roman" w:eastAsia="Times New Roman" w:hAnsi="Times New Roman" w:cs="Times New Roman"/>
        </w:rPr>
        <w:br w:type="page"/>
      </w: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b/>
          <w:caps/>
        </w:rPr>
      </w:pPr>
      <w:r w:rsidRPr="00721CB5">
        <w:rPr>
          <w:rFonts w:ascii="Times New Roman" w:eastAsia="Times New Roman" w:hAnsi="Times New Roman" w:cs="Times New Roman"/>
          <w:b/>
          <w:caps/>
        </w:rPr>
        <w:lastRenderedPageBreak/>
        <w:t xml:space="preserve">Informacija ant </w:t>
      </w:r>
      <w:r w:rsidRPr="00721CB5">
        <w:rPr>
          <w:rFonts w:ascii="Times New Roman" w:eastAsia="Times New Roman" w:hAnsi="Times New Roman" w:cs="Times New Roman"/>
          <w:b/>
        </w:rPr>
        <w:t>IŠORINĖS</w:t>
      </w:r>
      <w:r w:rsidRPr="00721CB5">
        <w:rPr>
          <w:rFonts w:ascii="Times New Roman" w:eastAsia="Times New Roman" w:hAnsi="Times New Roman" w:cs="Times New Roman"/>
        </w:rPr>
        <w:t xml:space="preserve"> </w:t>
      </w:r>
      <w:r w:rsidRPr="00721CB5">
        <w:rPr>
          <w:rFonts w:ascii="Times New Roman" w:eastAsia="Times New Roman" w:hAnsi="Times New Roman" w:cs="Times New Roman"/>
          <w:b/>
          <w:caps/>
        </w:rPr>
        <w:t xml:space="preserve">pakuotės </w:t>
      </w: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rPr>
      </w:pPr>
      <w:r w:rsidRPr="00721CB5">
        <w:rPr>
          <w:rFonts w:ascii="Times New Roman" w:eastAsia="Times New Roman" w:hAnsi="Times New Roman" w:cs="Times New Roman"/>
          <w:b/>
        </w:rPr>
        <w:t>KARTONO DĖŽUTĖ</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t>1.</w:t>
      </w:r>
      <w:r w:rsidRPr="00721CB5">
        <w:rPr>
          <w:rFonts w:ascii="Times New Roman" w:eastAsia="Times New Roman" w:hAnsi="Times New Roman" w:cs="Times New Roman"/>
          <w:b/>
          <w:caps/>
        </w:rPr>
        <w:tab/>
        <w:t>vaistinio preparato pavadinimas</w:t>
      </w:r>
    </w:p>
    <w:p w:rsidR="00721CB5" w:rsidRPr="00721CB5" w:rsidRDefault="00721CB5" w:rsidP="00721CB5">
      <w:pPr>
        <w:spacing w:after="0" w:line="240" w:lineRule="auto"/>
        <w:rPr>
          <w:rFonts w:ascii="Times New Roman" w:eastAsia="Times New Roman" w:hAnsi="Times New Roman" w:cs="Times New Roman"/>
          <w:b/>
        </w:rPr>
      </w:pP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t>Cinie</w:t>
      </w:r>
      <w:r w:rsidRPr="00721CB5">
        <w:rPr>
          <w:rFonts w:ascii="Times New Roman" w:eastAsia="Times New Roman" w:hAnsi="Times New Roman" w:cs="Times New Roman"/>
          <w:vertAlign w:val="superscript"/>
        </w:rPr>
        <w:t xml:space="preserve">  </w:t>
      </w:r>
      <w:r w:rsidRPr="00721CB5">
        <w:rPr>
          <w:rFonts w:ascii="Times New Roman" w:eastAsia="Times New Roman" w:hAnsi="Times New Roman" w:cs="Times New Roman"/>
          <w:lang w:val="it-IT"/>
        </w:rPr>
        <w:t>10</w:t>
      </w:r>
      <w:r w:rsidR="00D5559A" w:rsidRPr="00D5559A">
        <w:rPr>
          <w:rFonts w:ascii="Times New Roman" w:eastAsia="Times New Roman" w:hAnsi="Times New Roman" w:cs="Times New Roman"/>
        </w:rPr>
        <w:t>0 mg tabletės</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r w:rsidRPr="00721CB5">
        <w:rPr>
          <w:rFonts w:ascii="Times New Roman" w:eastAsia="Times New Roman" w:hAnsi="Times New Roman" w:cs="Times New Roman"/>
        </w:rPr>
        <w:t>Sumatriptan</w:t>
      </w:r>
      <w:r w:rsidR="00D5559A" w:rsidRPr="00D5559A">
        <w:rPr>
          <w:rFonts w:ascii="Times New Roman" w:eastAsia="Times New Roman" w:hAnsi="Times New Roman" w:cs="Times New Roman"/>
        </w:rPr>
        <w:t>as</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110E16" w:rsidRPr="00110E16" w:rsidRDefault="00110E16" w:rsidP="00110E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110E16">
        <w:rPr>
          <w:rFonts w:ascii="Times New Roman" w:eastAsia="MS Mincho" w:hAnsi="Times New Roman" w:cs="Times New Roman"/>
          <w:b/>
        </w:rPr>
        <w:t>2.</w:t>
      </w:r>
      <w:r w:rsidRPr="00110E16">
        <w:rPr>
          <w:rFonts w:ascii="Times New Roman" w:eastAsia="MS Mincho" w:hAnsi="Times New Roman" w:cs="Times New Roman"/>
          <w:b/>
        </w:rPr>
        <w:tab/>
        <w:t>VEIKLIOJI (-IOS) MEDŽIAGA (-OS) IR JOS (-Ų) KIEKIS (-IAI)</w:t>
      </w:r>
    </w:p>
    <w:p w:rsidR="00721CB5" w:rsidRPr="00721CB5" w:rsidRDefault="00721CB5" w:rsidP="00721CB5">
      <w:pPr>
        <w:autoSpaceDE w:val="0"/>
        <w:autoSpaceDN w:val="0"/>
        <w:adjustRightInd w:val="0"/>
        <w:spacing w:after="0" w:line="240" w:lineRule="auto"/>
        <w:jc w:val="both"/>
        <w:rPr>
          <w:rFonts w:ascii="Times New Roman" w:eastAsia="Times New Roman" w:hAnsi="Times New Roman" w:cs="Times New Roman"/>
        </w:rPr>
      </w:pPr>
    </w:p>
    <w:p w:rsidR="00721CB5" w:rsidRPr="00721CB5" w:rsidRDefault="00721CB5" w:rsidP="00721CB5">
      <w:pPr>
        <w:spacing w:after="0" w:line="240" w:lineRule="auto"/>
        <w:jc w:val="both"/>
        <w:rPr>
          <w:rFonts w:ascii="Times New Roman" w:eastAsia="Times New Roman" w:hAnsi="Times New Roman" w:cs="Times New Roman"/>
        </w:rPr>
      </w:pPr>
      <w:r w:rsidRPr="00721CB5">
        <w:rPr>
          <w:rFonts w:ascii="Times New Roman" w:eastAsia="Times New Roman" w:hAnsi="Times New Roman" w:cs="Times New Roman"/>
        </w:rPr>
        <w:t>Vienoje tabletėje yra 100 mg sumatriptano (sumatriptano sukcinato pavidalu).</w:t>
      </w:r>
    </w:p>
    <w:p w:rsidR="00721CB5" w:rsidRPr="00721CB5" w:rsidRDefault="00721CB5" w:rsidP="00721CB5">
      <w:pPr>
        <w:autoSpaceDE w:val="0"/>
        <w:autoSpaceDN w:val="0"/>
        <w:adjustRightInd w:val="0"/>
        <w:spacing w:after="0" w:line="240" w:lineRule="auto"/>
        <w:jc w:val="both"/>
        <w:rPr>
          <w:rFonts w:ascii="Times New Roman" w:eastAsia="Times New Roman" w:hAnsi="Times New Roman" w:cs="Times New Roman"/>
        </w:rPr>
      </w:pPr>
      <w:r w:rsidRPr="00721CB5">
        <w:rPr>
          <w:rFonts w:ascii="Times New Roman" w:eastAsia="Times New Roman" w:hAnsi="Times New Roman" w:cs="Times New Roman"/>
        </w:rPr>
        <w:tab/>
        <w:t xml:space="preserve">             </w:t>
      </w:r>
      <w:r w:rsidRPr="00721CB5">
        <w:rPr>
          <w:rFonts w:ascii="Times New Roman" w:eastAsia="Times New Roman" w:hAnsi="Times New Roman" w:cs="Times New Roman"/>
        </w:rPr>
        <w:tab/>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t>3.</w:t>
      </w:r>
      <w:r w:rsidRPr="00721CB5">
        <w:rPr>
          <w:rFonts w:ascii="Times New Roman" w:eastAsia="Times New Roman" w:hAnsi="Times New Roman" w:cs="Times New Roman"/>
          <w:b/>
          <w:caps/>
        </w:rPr>
        <w:tab/>
        <w:t>pagalbinių medžiagų sąrašas</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t xml:space="preserve">Sudėtyje yra laktozės monohidrato. </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r w:rsidRPr="00721CB5">
        <w:rPr>
          <w:rFonts w:ascii="Times New Roman" w:eastAsia="Times New Roman" w:hAnsi="Times New Roman" w:cs="Times New Roman"/>
        </w:rPr>
        <w:t>Daugiau informacijos pateikta pakuotės lapelyje</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t>4.</w:t>
      </w:r>
      <w:r w:rsidRPr="00721CB5">
        <w:rPr>
          <w:rFonts w:ascii="Times New Roman" w:eastAsia="Times New Roman" w:hAnsi="Times New Roman" w:cs="Times New Roman"/>
          <w:b/>
          <w:caps/>
        </w:rPr>
        <w:tab/>
      </w:r>
      <w:r w:rsidRPr="00721CB5">
        <w:rPr>
          <w:rFonts w:ascii="Times New Roman" w:eastAsia="Times New Roman" w:hAnsi="Times New Roman" w:cs="Times New Roman"/>
          <w:b/>
          <w:bCs/>
          <w:lang w:val="es-ES"/>
        </w:rPr>
        <w:t>FARMACINĖ</w:t>
      </w:r>
      <w:r w:rsidRPr="00721CB5">
        <w:rPr>
          <w:rFonts w:ascii="Times New Roman" w:eastAsia="Times New Roman" w:hAnsi="Times New Roman" w:cs="Times New Roman"/>
          <w:b/>
          <w:caps/>
        </w:rPr>
        <w:t xml:space="preserve"> forma ir KIEKIS PAKUOTĖJE</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D66D57" w:rsidP="00721CB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6</w:t>
      </w:r>
      <w:r w:rsidR="00721CB5" w:rsidRPr="00721CB5">
        <w:rPr>
          <w:rFonts w:ascii="Times New Roman" w:eastAsia="Times New Roman" w:hAnsi="Times New Roman" w:cs="Times New Roman"/>
        </w:rPr>
        <w:t xml:space="preserve"> tabletė</w:t>
      </w:r>
      <w:r>
        <w:rPr>
          <w:rFonts w:ascii="Times New Roman" w:eastAsia="Times New Roman" w:hAnsi="Times New Roman" w:cs="Times New Roman"/>
        </w:rPr>
        <w:t>s</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t>5.</w:t>
      </w:r>
      <w:r w:rsidRPr="00721CB5">
        <w:rPr>
          <w:rFonts w:ascii="Times New Roman" w:eastAsia="Times New Roman" w:hAnsi="Times New Roman" w:cs="Times New Roman"/>
          <w:b/>
          <w:caps/>
        </w:rPr>
        <w:tab/>
        <w:t>vartojimo METODAS IR būdas (-AI)</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r w:rsidRPr="00721CB5">
        <w:rPr>
          <w:rFonts w:ascii="Times New Roman" w:eastAsia="Times New Roman" w:hAnsi="Times New Roman" w:cs="Times New Roman"/>
        </w:rPr>
        <w:t>Vartoti per burną.</w:t>
      </w:r>
    </w:p>
    <w:p w:rsidR="00721CB5" w:rsidRPr="00721CB5" w:rsidRDefault="00721CB5" w:rsidP="00721CB5">
      <w:pPr>
        <w:autoSpaceDE w:val="0"/>
        <w:autoSpaceDN w:val="0"/>
        <w:adjustRightInd w:val="0"/>
        <w:spacing w:after="0" w:line="240" w:lineRule="auto"/>
        <w:jc w:val="both"/>
        <w:rPr>
          <w:rFonts w:ascii="Times New Roman" w:eastAsia="Times New Roman" w:hAnsi="Times New Roman" w:cs="Times New Roman"/>
        </w:rPr>
      </w:pPr>
      <w:r w:rsidRPr="00721CB5">
        <w:rPr>
          <w:rFonts w:ascii="Times New Roman" w:eastAsia="Times New Roman" w:hAnsi="Times New Roman" w:cs="Times New Roman"/>
        </w:rPr>
        <w:t>Prieš vartojimą perskaitykite pakuotės lapelį.</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eastAsia="Times New Roman" w:hAnsi="Times New Roman" w:cs="Times New Roman"/>
          <w:b/>
          <w:caps/>
        </w:rPr>
      </w:pPr>
      <w:r w:rsidRPr="00721CB5">
        <w:rPr>
          <w:rFonts w:ascii="Times New Roman" w:eastAsia="Times New Roman" w:hAnsi="Times New Roman" w:cs="Times New Roman"/>
          <w:b/>
          <w:caps/>
        </w:rPr>
        <w:t>6.</w:t>
      </w:r>
      <w:r w:rsidRPr="00721CB5">
        <w:rPr>
          <w:rFonts w:ascii="Times New Roman" w:eastAsia="Times New Roman" w:hAnsi="Times New Roman" w:cs="Times New Roman"/>
          <w:b/>
          <w:caps/>
        </w:rPr>
        <w:tab/>
        <w:t>SPECIALUS Įspėjimas</w:t>
      </w:r>
      <w:r w:rsidRPr="00721CB5">
        <w:rPr>
          <w:rFonts w:ascii="Times New Roman" w:eastAsia="Times New Roman" w:hAnsi="Times New Roman" w:cs="Times New Roman"/>
        </w:rPr>
        <w:t xml:space="preserve">, </w:t>
      </w:r>
      <w:r w:rsidRPr="00721CB5">
        <w:rPr>
          <w:rFonts w:ascii="Times New Roman" w:eastAsia="Times New Roman" w:hAnsi="Times New Roman" w:cs="Times New Roman"/>
          <w:b/>
        </w:rPr>
        <w:t xml:space="preserve">KAD VAISTINĮ PREPARATĄ BŪTINA LAIKYTI </w:t>
      </w:r>
      <w:r w:rsidRPr="00721CB5">
        <w:rPr>
          <w:rFonts w:ascii="Times New Roman" w:eastAsia="Times New Roman" w:hAnsi="Times New Roman" w:cs="Times New Roman"/>
          <w:b/>
          <w:caps/>
        </w:rPr>
        <w:t xml:space="preserve">vaikams nepastebimoje </w:t>
      </w:r>
      <w:r w:rsidR="00D66D57">
        <w:rPr>
          <w:rFonts w:ascii="Times New Roman" w:eastAsia="Times New Roman" w:hAnsi="Times New Roman" w:cs="Times New Roman"/>
          <w:b/>
          <w:caps/>
        </w:rPr>
        <w:t>IR nepasiekiamoje</w:t>
      </w:r>
      <w:r w:rsidR="00D66D57" w:rsidRPr="00721CB5">
        <w:rPr>
          <w:rFonts w:ascii="Times New Roman" w:eastAsia="Times New Roman" w:hAnsi="Times New Roman" w:cs="Times New Roman"/>
          <w:b/>
          <w:caps/>
        </w:rPr>
        <w:t xml:space="preserve"> </w:t>
      </w:r>
      <w:r w:rsidRPr="00721CB5">
        <w:rPr>
          <w:rFonts w:ascii="Times New Roman" w:eastAsia="Times New Roman" w:hAnsi="Times New Roman" w:cs="Times New Roman"/>
          <w:b/>
          <w:caps/>
        </w:rPr>
        <w:t>vietoje</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outlineLvl w:val="0"/>
        <w:rPr>
          <w:rFonts w:ascii="Times New Roman" w:eastAsia="Times New Roman" w:hAnsi="Times New Roman" w:cs="Times New Roman"/>
        </w:rPr>
      </w:pPr>
      <w:r w:rsidRPr="00721CB5">
        <w:rPr>
          <w:rFonts w:ascii="Times New Roman" w:eastAsia="Times New Roman" w:hAnsi="Times New Roman" w:cs="Times New Roman"/>
        </w:rPr>
        <w:t>Laikyti vaikams nepastebimoje</w:t>
      </w:r>
      <w:r w:rsidR="00D66D57" w:rsidRPr="00D66D57">
        <w:rPr>
          <w:rFonts w:ascii="Times New Roman" w:eastAsia="Times New Roman" w:hAnsi="Times New Roman" w:cs="Times New Roman"/>
        </w:rPr>
        <w:t xml:space="preserve"> </w:t>
      </w:r>
      <w:r w:rsidR="00D66D57">
        <w:rPr>
          <w:rFonts w:ascii="Times New Roman" w:eastAsia="Times New Roman" w:hAnsi="Times New Roman" w:cs="Times New Roman"/>
        </w:rPr>
        <w:t>ir nepasiekiamoje</w:t>
      </w:r>
      <w:r w:rsidRPr="00721CB5">
        <w:rPr>
          <w:rFonts w:ascii="Times New Roman" w:eastAsia="Times New Roman" w:hAnsi="Times New Roman" w:cs="Times New Roman"/>
        </w:rPr>
        <w:t xml:space="preserve"> vietoje.</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t>7.</w:t>
      </w:r>
      <w:r w:rsidRPr="00721CB5">
        <w:rPr>
          <w:rFonts w:ascii="Times New Roman" w:eastAsia="Times New Roman" w:hAnsi="Times New Roman" w:cs="Times New Roman"/>
          <w:b/>
          <w:caps/>
        </w:rPr>
        <w:tab/>
      </w:r>
      <w:r w:rsidRPr="00721CB5">
        <w:rPr>
          <w:rFonts w:ascii="Times New Roman" w:eastAsia="Times New Roman" w:hAnsi="Times New Roman" w:cs="Times New Roman"/>
          <w:b/>
          <w:bCs/>
        </w:rPr>
        <w:t>KITAS (-I) SPECIALUS (-ŪS) ĮSPĖJIMAS (-AI)</w:t>
      </w:r>
      <w:r w:rsidRPr="00721CB5">
        <w:rPr>
          <w:rFonts w:ascii="Times New Roman" w:eastAsia="Times New Roman" w:hAnsi="Times New Roman" w:cs="Times New Roman"/>
          <w:b/>
          <w:caps/>
        </w:rPr>
        <w:t xml:space="preserve"> (jei reikia)</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t>8.</w:t>
      </w:r>
      <w:r w:rsidRPr="00721CB5">
        <w:rPr>
          <w:rFonts w:ascii="Times New Roman" w:eastAsia="Times New Roman" w:hAnsi="Times New Roman" w:cs="Times New Roman"/>
          <w:b/>
          <w:caps/>
        </w:rPr>
        <w:tab/>
        <w:t>tinkamumo laikas</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D66D57" w:rsidP="00721CB5">
      <w:pPr>
        <w:tabs>
          <w:tab w:val="left" w:pos="567"/>
        </w:tabs>
        <w:spacing w:after="0" w:line="260" w:lineRule="exact"/>
        <w:ind w:left="567" w:hanging="567"/>
        <w:outlineLvl w:val="0"/>
        <w:rPr>
          <w:rFonts w:ascii="Times New Roman" w:eastAsia="Times New Roman" w:hAnsi="Times New Roman" w:cs="Times New Roman"/>
        </w:rPr>
      </w:pPr>
      <w:r>
        <w:rPr>
          <w:rFonts w:ascii="Times New Roman" w:eastAsia="Times New Roman" w:hAnsi="Times New Roman" w:cs="Times New Roman"/>
        </w:rPr>
        <w:t>Tinka iki: MMMM/mm</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lastRenderedPageBreak/>
        <w:t>9.</w:t>
      </w:r>
      <w:r w:rsidRPr="00721CB5">
        <w:rPr>
          <w:rFonts w:ascii="Times New Roman" w:eastAsia="Times New Roman" w:hAnsi="Times New Roman" w:cs="Times New Roman"/>
          <w:b/>
          <w:caps/>
        </w:rPr>
        <w:tab/>
        <w:t>SPECIALIOS laikymo sąlygos</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t>10.</w:t>
      </w:r>
      <w:r w:rsidRPr="00721CB5">
        <w:rPr>
          <w:rFonts w:ascii="Times New Roman" w:eastAsia="Times New Roman" w:hAnsi="Times New Roman" w:cs="Times New Roman"/>
          <w:b/>
          <w:caps/>
        </w:rPr>
        <w:tab/>
      </w:r>
      <w:r w:rsidRPr="00721CB5">
        <w:rPr>
          <w:rFonts w:ascii="Times New Roman" w:eastAsia="Times New Roman" w:hAnsi="Times New Roman" w:cs="Times New Roman"/>
          <w:b/>
          <w:bCs/>
        </w:rPr>
        <w:t>SPECIALIOS ATSARGUMO PRIEMONĖS DĖL NESUVARTOTO VAISTINIO PREPARATO AR JO ATLIEKŲ TVARKYMO</w:t>
      </w:r>
      <w:r w:rsidRPr="00721CB5">
        <w:rPr>
          <w:rFonts w:ascii="Times New Roman" w:eastAsia="Times New Roman" w:hAnsi="Times New Roman" w:cs="Times New Roman"/>
          <w:caps/>
        </w:rPr>
        <w:t xml:space="preserve"> </w:t>
      </w:r>
      <w:r w:rsidRPr="00721CB5">
        <w:rPr>
          <w:rFonts w:ascii="Times New Roman" w:eastAsia="Times New Roman" w:hAnsi="Times New Roman" w:cs="Times New Roman"/>
          <w:b/>
          <w:caps/>
        </w:rPr>
        <w:t>(jei reikia)</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D66D57" w:rsidRPr="007958A2" w:rsidRDefault="00D66D57" w:rsidP="00D66D5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11.</w:t>
      </w:r>
      <w:r w:rsidRPr="007958A2">
        <w:rPr>
          <w:rFonts w:ascii="Times New Roman" w:eastAsia="Times New Roman" w:hAnsi="Times New Roman" w:cs="Times New Roman"/>
          <w:b/>
          <w:bCs/>
          <w:lang w:eastAsia="lt-LT"/>
        </w:rPr>
        <w:tab/>
        <w:t xml:space="preserve">LYGIAGRETUS IMPORTUOTOJAS </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D66D57" w:rsidRPr="007958A2" w:rsidRDefault="00D66D57" w:rsidP="00D66D57">
      <w:pPr>
        <w:spacing w:after="0" w:line="240" w:lineRule="auto"/>
        <w:rPr>
          <w:rFonts w:ascii="Times New Roman" w:eastAsia="Times New Roman" w:hAnsi="Times New Roman" w:cs="Times New Roman"/>
          <w:noProof/>
          <w:sz w:val="24"/>
        </w:rPr>
      </w:pPr>
      <w:r w:rsidRPr="007958A2">
        <w:rPr>
          <w:rFonts w:ascii="Times New Roman" w:eastAsia="Times New Roman" w:hAnsi="Times New Roman" w:cs="Times New Roman"/>
          <w:sz w:val="24"/>
        </w:rPr>
        <w:t>Lygiagretus importuotojas UAB „Lex ano“.</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caps/>
        </w:rPr>
      </w:pPr>
    </w:p>
    <w:p w:rsidR="00D66D57" w:rsidRPr="007958A2" w:rsidRDefault="00D66D57" w:rsidP="00D66D5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12.</w:t>
      </w:r>
      <w:r w:rsidRPr="007958A2">
        <w:rPr>
          <w:rFonts w:ascii="Times New Roman" w:eastAsia="Times New Roman" w:hAnsi="Times New Roman" w:cs="Times New Roman"/>
          <w:b/>
          <w:bCs/>
          <w:lang w:eastAsia="lt-LT"/>
        </w:rPr>
        <w:tab/>
        <w:t>LYGIAGRETAUS IMPORTO LEIDIMO NUMERIS</w:t>
      </w:r>
      <w:r w:rsidR="005611A8">
        <w:rPr>
          <w:rFonts w:ascii="Times New Roman" w:eastAsia="Times New Roman" w:hAnsi="Times New Roman" w:cs="Times New Roman"/>
          <w:b/>
          <w:bCs/>
          <w:lang w:eastAsia="lt-LT"/>
        </w:rPr>
        <w:t>(-IAI)</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D66D57" w:rsidRPr="005F278A" w:rsidRDefault="00D66D57" w:rsidP="00D66D57">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highlight w:val="lightGray"/>
          <w:lang w:val="sl-SI" w:eastAsia="sl-SI"/>
        </w:rPr>
      </w:pPr>
      <w:proofErr w:type="spellStart"/>
      <w:r w:rsidRPr="005F278A">
        <w:rPr>
          <w:rFonts w:ascii="Times New Roman" w:eastAsia="Times New Roman" w:hAnsi="Times New Roman" w:cs="Times New Roman"/>
          <w:sz w:val="24"/>
        </w:rPr>
        <w:t>Lyg.imp.Nr</w:t>
      </w:r>
      <w:proofErr w:type="spellEnd"/>
      <w:r w:rsidRPr="005F278A">
        <w:rPr>
          <w:rFonts w:ascii="Times New Roman" w:eastAsia="Times New Roman" w:hAnsi="Times New Roman" w:cs="Times New Roman"/>
          <w:sz w:val="24"/>
        </w:rPr>
        <w:t>.: LT/L/15</w:t>
      </w:r>
      <w:r w:rsidR="005611A8">
        <w:rPr>
          <w:rFonts w:ascii="Times New Roman" w:eastAsia="Times New Roman" w:hAnsi="Times New Roman" w:cs="Times New Roman"/>
          <w:sz w:val="24"/>
        </w:rPr>
        <w:t>/0274/002</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t>13.</w:t>
      </w:r>
      <w:r w:rsidRPr="00721CB5">
        <w:rPr>
          <w:rFonts w:ascii="Times New Roman" w:eastAsia="Times New Roman" w:hAnsi="Times New Roman" w:cs="Times New Roman"/>
          <w:b/>
          <w:caps/>
        </w:rPr>
        <w:tab/>
        <w:t>serijos numeris</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D66D57" w:rsidP="00721CB5">
      <w:p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Serija:</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t>14.</w:t>
      </w:r>
      <w:r w:rsidRPr="00721CB5">
        <w:rPr>
          <w:rFonts w:ascii="Times New Roman" w:eastAsia="Times New Roman" w:hAnsi="Times New Roman" w:cs="Times New Roman"/>
          <w:b/>
          <w:caps/>
        </w:rPr>
        <w:tab/>
      </w:r>
      <w:r w:rsidRPr="00721CB5">
        <w:rPr>
          <w:rFonts w:ascii="Times New Roman" w:eastAsia="Times New Roman" w:hAnsi="Times New Roman" w:cs="Times New Roman"/>
          <w:b/>
          <w:bCs/>
        </w:rPr>
        <w:t>PARDAVIMO (IŠDAVIMO)</w:t>
      </w:r>
      <w:r w:rsidRPr="00721CB5">
        <w:rPr>
          <w:rFonts w:ascii="Times New Roman" w:eastAsia="Times New Roman" w:hAnsi="Times New Roman" w:cs="Times New Roman"/>
          <w:b/>
          <w:caps/>
        </w:rPr>
        <w:t xml:space="preserve"> tvarka</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r w:rsidRPr="00721CB5">
        <w:rPr>
          <w:rFonts w:ascii="Times New Roman" w:eastAsia="Times New Roman" w:hAnsi="Times New Roman" w:cs="Times New Roman"/>
        </w:rPr>
        <w:t>Receptinis vaistinis preparatas.</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rPr>
      </w:pPr>
    </w:p>
    <w:p w:rsidR="00721CB5" w:rsidRPr="00721CB5" w:rsidRDefault="00721CB5" w:rsidP="00721CB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t>15.</w:t>
      </w:r>
      <w:r w:rsidRPr="00721CB5">
        <w:rPr>
          <w:rFonts w:ascii="Times New Roman" w:eastAsia="Times New Roman" w:hAnsi="Times New Roman" w:cs="Times New Roman"/>
          <w:b/>
          <w:caps/>
        </w:rPr>
        <w:tab/>
        <w:t>vartojimo instrukcijA</w:t>
      </w:r>
    </w:p>
    <w:p w:rsidR="00721CB5" w:rsidRPr="00721CB5" w:rsidRDefault="00721CB5" w:rsidP="00721CB5">
      <w:pPr>
        <w:autoSpaceDE w:val="0"/>
        <w:autoSpaceDN w:val="0"/>
        <w:adjustRightInd w:val="0"/>
        <w:spacing w:after="0" w:line="240" w:lineRule="auto"/>
        <w:jc w:val="both"/>
        <w:rPr>
          <w:rFonts w:ascii="Times New Roman" w:eastAsia="Times New Roman" w:hAnsi="Times New Roman" w:cs="Times New Roman"/>
        </w:rPr>
      </w:pPr>
    </w:p>
    <w:p w:rsidR="00721CB5" w:rsidRPr="00721CB5" w:rsidRDefault="00721CB5" w:rsidP="00721CB5">
      <w:pPr>
        <w:autoSpaceDE w:val="0"/>
        <w:autoSpaceDN w:val="0"/>
        <w:adjustRightInd w:val="0"/>
        <w:spacing w:after="0" w:line="240" w:lineRule="auto"/>
        <w:jc w:val="both"/>
        <w:rPr>
          <w:rFonts w:ascii="Times New Roman" w:eastAsia="Times New Roman" w:hAnsi="Times New Roman" w:cs="Times New Roman"/>
        </w:rPr>
      </w:pPr>
    </w:p>
    <w:p w:rsidR="00721CB5" w:rsidRPr="00721CB5" w:rsidRDefault="00721CB5" w:rsidP="00721CB5">
      <w:pPr>
        <w:pBdr>
          <w:top w:val="single" w:sz="4" w:space="1" w:color="auto"/>
          <w:left w:val="single" w:sz="4" w:space="4" w:color="auto"/>
          <w:bottom w:val="single" w:sz="4" w:space="0"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rPr>
      </w:pPr>
      <w:r w:rsidRPr="00721CB5">
        <w:rPr>
          <w:rFonts w:ascii="Times New Roman" w:eastAsia="Times New Roman" w:hAnsi="Times New Roman" w:cs="Times New Roman"/>
          <w:b/>
          <w:caps/>
        </w:rPr>
        <w:t>16.   INformaciaj brailio raštu</w:t>
      </w:r>
    </w:p>
    <w:p w:rsidR="00D66D57" w:rsidRPr="00721CB5" w:rsidRDefault="00D66D57" w:rsidP="00721CB5">
      <w:pPr>
        <w:autoSpaceDE w:val="0"/>
        <w:autoSpaceDN w:val="0"/>
        <w:adjustRightInd w:val="0"/>
        <w:spacing w:after="0" w:line="240" w:lineRule="auto"/>
        <w:jc w:val="both"/>
        <w:rPr>
          <w:rFonts w:ascii="Times New Roman" w:eastAsia="Times New Roman" w:hAnsi="Times New Roman" w:cs="Times New Roman"/>
        </w:rPr>
      </w:pPr>
    </w:p>
    <w:p w:rsidR="003D61CC" w:rsidRDefault="00D66D57" w:rsidP="00721CB5">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Cinie 100 tablety</w:t>
      </w:r>
    </w:p>
    <w:p w:rsidR="00D66D57" w:rsidRPr="0010105C" w:rsidRDefault="00D66D57" w:rsidP="00D66D57">
      <w:r w:rsidRPr="0010105C">
        <w:rPr>
          <w:rFonts w:ascii="Times New Roman" w:eastAsia="Arial Unicode MS" w:hAnsi="Times New Roman" w:cs="Times New Roman"/>
          <w:lang w:val="sl-SI" w:eastAsia="sl-SI"/>
        </w:rPr>
        <w:t>-------------------------------------------------------------------------------------------------------------------------------</w:t>
      </w:r>
      <w:proofErr w:type="spellStart"/>
      <w:r w:rsidRPr="0010105C">
        <w:rPr>
          <w:rFonts w:ascii="Times New Roman" w:eastAsia="Times New Roman" w:hAnsi="Times New Roman" w:cs="Times New Roman"/>
          <w:lang w:val="en-GB"/>
        </w:rPr>
        <w:t>Gamintojas</w:t>
      </w:r>
      <w:proofErr w:type="spellEnd"/>
      <w:r w:rsidRPr="0010105C">
        <w:rPr>
          <w:rFonts w:ascii="Times New Roman" w:eastAsia="Times New Roman" w:hAnsi="Times New Roman" w:cs="Times New Roman"/>
          <w:lang w:val="en-GB"/>
        </w:rPr>
        <w:t xml:space="preserve">: </w:t>
      </w:r>
      <w:r w:rsidRPr="0010105C">
        <w:rPr>
          <w:rFonts w:ascii="Times New Roman" w:eastAsia="Times New Roman" w:hAnsi="Times New Roman" w:cs="Times New Roman"/>
          <w:noProof/>
          <w:lang w:eastAsia="lt-LT"/>
        </w:rPr>
        <w:t>Zentiva, k. s., Čekija arba Saneca Pharmaceuticals, a. s., Slovakija arba UAB „Oriola Vilnius“, Lietuva.</w:t>
      </w:r>
    </w:p>
    <w:p w:rsidR="00D66D57" w:rsidRPr="0010105C" w:rsidRDefault="00D66D57" w:rsidP="00D66D57">
      <w:pPr>
        <w:rPr>
          <w:rFonts w:ascii="Times New Roman" w:eastAsia="Times New Roman" w:hAnsi="Times New Roman" w:cs="Times New Roman"/>
          <w:lang w:val="en-GB"/>
        </w:rPr>
      </w:pPr>
    </w:p>
    <w:p w:rsidR="00D66D57" w:rsidRPr="0010105C" w:rsidRDefault="00D66D57" w:rsidP="00D66D57">
      <w:pPr>
        <w:spacing w:after="0" w:line="240" w:lineRule="auto"/>
        <w:rPr>
          <w:rFonts w:ascii="Times New Roman" w:eastAsia="Times New Roman" w:hAnsi="Times New Roman" w:cs="Times New Roman"/>
        </w:rPr>
      </w:pPr>
      <w:r w:rsidRPr="0010105C">
        <w:rPr>
          <w:rFonts w:ascii="Times New Roman" w:eastAsia="Times New Roman" w:hAnsi="Times New Roman" w:cs="Times New Roman"/>
        </w:rPr>
        <w:t>Perpakavo BĮ UAB „Norfachema“.</w:t>
      </w:r>
    </w:p>
    <w:p w:rsidR="00D66D57" w:rsidRPr="0010105C" w:rsidRDefault="00D66D57" w:rsidP="00D66D57">
      <w:pPr>
        <w:spacing w:after="0" w:line="240" w:lineRule="auto"/>
        <w:rPr>
          <w:rFonts w:ascii="Times New Roman" w:eastAsia="Times New Roman" w:hAnsi="Times New Roman" w:cs="Times New Roman"/>
        </w:rPr>
      </w:pPr>
      <w:r w:rsidRPr="0010105C">
        <w:rPr>
          <w:rFonts w:ascii="Times New Roman" w:eastAsia="Times New Roman" w:hAnsi="Times New Roman" w:cs="Times New Roman"/>
          <w:highlight w:val="lightGray"/>
        </w:rPr>
        <w:t>Perpakavo UAB „Entafarma“.</w:t>
      </w:r>
    </w:p>
    <w:p w:rsidR="00D66D57" w:rsidRPr="0010105C" w:rsidRDefault="00D66D57" w:rsidP="00D66D57">
      <w:pPr>
        <w:spacing w:after="0" w:line="240" w:lineRule="auto"/>
        <w:rPr>
          <w:rFonts w:ascii="Times New Roman" w:eastAsia="Times New Roman" w:hAnsi="Times New Roman" w:cs="Times New Roman"/>
        </w:rPr>
      </w:pPr>
    </w:p>
    <w:p w:rsidR="00D66D57" w:rsidRPr="0010105C" w:rsidRDefault="00D66D57" w:rsidP="00D66D57">
      <w:pPr>
        <w:spacing w:after="0" w:line="240" w:lineRule="auto"/>
        <w:rPr>
          <w:rFonts w:ascii="Times New Roman" w:eastAsia="Times New Roman" w:hAnsi="Times New Roman" w:cs="Times New Roman"/>
        </w:rPr>
      </w:pPr>
      <w:r w:rsidRPr="0010105C">
        <w:rPr>
          <w:rFonts w:ascii="Times New Roman" w:eastAsia="Times New Roman" w:hAnsi="Times New Roman" w:cs="Times New Roman"/>
        </w:rPr>
        <w:t>Perpak.serija:</w:t>
      </w:r>
    </w:p>
    <w:p w:rsidR="00D66D57" w:rsidRPr="00D5559A" w:rsidRDefault="00D66D57" w:rsidP="00721CB5">
      <w:pPr>
        <w:autoSpaceDE w:val="0"/>
        <w:autoSpaceDN w:val="0"/>
        <w:adjustRightInd w:val="0"/>
        <w:spacing w:after="0" w:line="240" w:lineRule="auto"/>
        <w:jc w:val="both"/>
        <w:rPr>
          <w:rFonts w:ascii="Times New Roman" w:eastAsia="Times New Roman" w:hAnsi="Times New Roman" w:cs="Times New Roman"/>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D5559A"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871014" w:rsidRDefault="00871014" w:rsidP="00721CB5">
      <w:pPr>
        <w:tabs>
          <w:tab w:val="left" w:pos="720"/>
        </w:tabs>
        <w:spacing w:after="0" w:line="240" w:lineRule="auto"/>
        <w:jc w:val="center"/>
        <w:outlineLvl w:val="0"/>
        <w:rPr>
          <w:rFonts w:ascii="Times New Roman" w:eastAsia="Times New Roman" w:hAnsi="Times New Roman" w:cs="Times New Roman"/>
          <w:b/>
          <w:noProof/>
        </w:rPr>
      </w:pPr>
    </w:p>
    <w:p w:rsidR="00871014" w:rsidRDefault="00871014" w:rsidP="00721CB5">
      <w:pPr>
        <w:tabs>
          <w:tab w:val="left" w:pos="720"/>
        </w:tabs>
        <w:spacing w:after="0" w:line="240" w:lineRule="auto"/>
        <w:jc w:val="center"/>
        <w:outlineLvl w:val="0"/>
        <w:rPr>
          <w:rFonts w:ascii="Times New Roman" w:eastAsia="Times New Roman" w:hAnsi="Times New Roman" w:cs="Times New Roman"/>
          <w:b/>
          <w:noProof/>
        </w:rPr>
      </w:pPr>
    </w:p>
    <w:p w:rsidR="00871014" w:rsidRDefault="00871014" w:rsidP="00721CB5">
      <w:pPr>
        <w:tabs>
          <w:tab w:val="left" w:pos="720"/>
        </w:tabs>
        <w:spacing w:after="0" w:line="240" w:lineRule="auto"/>
        <w:jc w:val="center"/>
        <w:outlineLvl w:val="0"/>
        <w:rPr>
          <w:rFonts w:ascii="Times New Roman" w:eastAsia="Times New Roman" w:hAnsi="Times New Roman" w:cs="Times New Roman"/>
          <w:b/>
          <w:noProof/>
        </w:rPr>
      </w:pPr>
    </w:p>
    <w:p w:rsidR="00871014" w:rsidRDefault="00871014" w:rsidP="00721CB5">
      <w:pPr>
        <w:tabs>
          <w:tab w:val="left" w:pos="720"/>
        </w:tabs>
        <w:spacing w:after="0" w:line="240" w:lineRule="auto"/>
        <w:jc w:val="center"/>
        <w:outlineLvl w:val="0"/>
        <w:rPr>
          <w:rFonts w:ascii="Times New Roman" w:eastAsia="Times New Roman" w:hAnsi="Times New Roman" w:cs="Times New Roman"/>
          <w:b/>
          <w:noProof/>
        </w:rPr>
      </w:pPr>
    </w:p>
    <w:p w:rsidR="00721CB5" w:rsidRDefault="00721CB5" w:rsidP="00721CB5">
      <w:pPr>
        <w:tabs>
          <w:tab w:val="left" w:pos="720"/>
        </w:tabs>
        <w:spacing w:after="0" w:line="240" w:lineRule="auto"/>
        <w:jc w:val="center"/>
        <w:outlineLvl w:val="0"/>
        <w:rPr>
          <w:rFonts w:ascii="Times New Roman" w:eastAsia="Times New Roman" w:hAnsi="Times New Roman" w:cs="Times New Roman"/>
          <w:b/>
          <w:noProof/>
        </w:rPr>
      </w:pPr>
      <w:r w:rsidRPr="00721CB5">
        <w:rPr>
          <w:rFonts w:ascii="Times New Roman" w:eastAsia="Times New Roman" w:hAnsi="Times New Roman" w:cs="Times New Roman"/>
          <w:b/>
          <w:noProof/>
        </w:rPr>
        <w:t>B. PAKUOTĖS LAPELIS</w:t>
      </w: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871014" w:rsidRDefault="00871014" w:rsidP="00721CB5">
      <w:pPr>
        <w:tabs>
          <w:tab w:val="left" w:pos="720"/>
        </w:tabs>
        <w:spacing w:after="0" w:line="240" w:lineRule="auto"/>
        <w:jc w:val="center"/>
        <w:outlineLvl w:val="0"/>
        <w:rPr>
          <w:rFonts w:ascii="Times New Roman" w:eastAsia="Times New Roman" w:hAnsi="Times New Roman" w:cs="Times New Roman"/>
          <w:b/>
          <w:noProof/>
        </w:rPr>
      </w:pPr>
    </w:p>
    <w:p w:rsidR="008657F7" w:rsidRDefault="008657F7" w:rsidP="00721CB5">
      <w:pPr>
        <w:tabs>
          <w:tab w:val="left" w:pos="720"/>
        </w:tabs>
        <w:spacing w:after="0" w:line="240" w:lineRule="auto"/>
        <w:jc w:val="center"/>
        <w:outlineLvl w:val="0"/>
        <w:rPr>
          <w:rFonts w:ascii="Times New Roman" w:eastAsia="Times New Roman" w:hAnsi="Times New Roman" w:cs="Times New Roman"/>
          <w:b/>
          <w:noProof/>
        </w:rPr>
      </w:pPr>
    </w:p>
    <w:p w:rsidR="008657F7" w:rsidRDefault="008657F7" w:rsidP="00721CB5">
      <w:pPr>
        <w:tabs>
          <w:tab w:val="left" w:pos="720"/>
        </w:tabs>
        <w:spacing w:after="0" w:line="240" w:lineRule="auto"/>
        <w:jc w:val="center"/>
        <w:outlineLvl w:val="0"/>
        <w:rPr>
          <w:rFonts w:ascii="Times New Roman" w:eastAsia="Times New Roman" w:hAnsi="Times New Roman" w:cs="Times New Roman"/>
          <w:b/>
          <w:noProof/>
        </w:rPr>
      </w:pPr>
    </w:p>
    <w:p w:rsidR="008657F7" w:rsidRDefault="008657F7" w:rsidP="00721CB5">
      <w:pPr>
        <w:tabs>
          <w:tab w:val="left" w:pos="720"/>
        </w:tabs>
        <w:spacing w:after="0" w:line="240" w:lineRule="auto"/>
        <w:jc w:val="center"/>
        <w:outlineLvl w:val="0"/>
        <w:rPr>
          <w:rFonts w:ascii="Times New Roman" w:eastAsia="Times New Roman" w:hAnsi="Times New Roman" w:cs="Times New Roman"/>
          <w:b/>
          <w:noProof/>
        </w:rPr>
      </w:pPr>
    </w:p>
    <w:p w:rsidR="008657F7" w:rsidRDefault="008657F7" w:rsidP="00721CB5">
      <w:pPr>
        <w:tabs>
          <w:tab w:val="left" w:pos="720"/>
        </w:tabs>
        <w:spacing w:after="0" w:line="240" w:lineRule="auto"/>
        <w:jc w:val="center"/>
        <w:outlineLvl w:val="0"/>
        <w:rPr>
          <w:rFonts w:ascii="Times New Roman" w:eastAsia="Times New Roman" w:hAnsi="Times New Roman" w:cs="Times New Roman"/>
          <w:b/>
          <w:noProof/>
        </w:rPr>
      </w:pPr>
    </w:p>
    <w:p w:rsidR="008657F7" w:rsidRDefault="008657F7" w:rsidP="00721CB5">
      <w:pPr>
        <w:tabs>
          <w:tab w:val="left" w:pos="720"/>
        </w:tabs>
        <w:spacing w:after="0" w:line="240" w:lineRule="auto"/>
        <w:jc w:val="center"/>
        <w:outlineLvl w:val="0"/>
        <w:rPr>
          <w:rFonts w:ascii="Times New Roman" w:eastAsia="Times New Roman" w:hAnsi="Times New Roman" w:cs="Times New Roman"/>
          <w:b/>
          <w:noProof/>
        </w:rPr>
      </w:pPr>
    </w:p>
    <w:p w:rsidR="008657F7" w:rsidRDefault="008657F7" w:rsidP="00721CB5">
      <w:pPr>
        <w:tabs>
          <w:tab w:val="left" w:pos="720"/>
        </w:tabs>
        <w:spacing w:after="0" w:line="240" w:lineRule="auto"/>
        <w:jc w:val="center"/>
        <w:outlineLvl w:val="0"/>
        <w:rPr>
          <w:rFonts w:ascii="Times New Roman" w:eastAsia="Times New Roman" w:hAnsi="Times New Roman" w:cs="Times New Roman"/>
          <w:b/>
          <w:noProof/>
        </w:rPr>
      </w:pPr>
    </w:p>
    <w:p w:rsidR="008657F7" w:rsidRDefault="008657F7" w:rsidP="00721CB5">
      <w:pPr>
        <w:tabs>
          <w:tab w:val="left" w:pos="720"/>
        </w:tabs>
        <w:spacing w:after="0" w:line="240" w:lineRule="auto"/>
        <w:jc w:val="center"/>
        <w:outlineLvl w:val="0"/>
        <w:rPr>
          <w:rFonts w:ascii="Times New Roman" w:eastAsia="Times New Roman" w:hAnsi="Times New Roman" w:cs="Times New Roman"/>
          <w:b/>
          <w:noProof/>
        </w:rPr>
      </w:pPr>
    </w:p>
    <w:p w:rsidR="008657F7" w:rsidRDefault="008657F7" w:rsidP="00721CB5">
      <w:pPr>
        <w:tabs>
          <w:tab w:val="left" w:pos="720"/>
        </w:tabs>
        <w:spacing w:after="0" w:line="240" w:lineRule="auto"/>
        <w:jc w:val="center"/>
        <w:outlineLvl w:val="0"/>
        <w:rPr>
          <w:rFonts w:ascii="Times New Roman" w:eastAsia="Times New Roman" w:hAnsi="Times New Roman" w:cs="Times New Roman"/>
          <w:b/>
          <w:noProof/>
        </w:rPr>
      </w:pPr>
    </w:p>
    <w:p w:rsidR="00D66D57" w:rsidRDefault="00D66D57" w:rsidP="00721CB5">
      <w:pPr>
        <w:tabs>
          <w:tab w:val="left" w:pos="720"/>
        </w:tabs>
        <w:spacing w:after="0" w:line="240" w:lineRule="auto"/>
        <w:jc w:val="center"/>
        <w:outlineLvl w:val="0"/>
        <w:rPr>
          <w:rFonts w:ascii="Times New Roman" w:eastAsia="Times New Roman" w:hAnsi="Times New Roman" w:cs="Times New Roman"/>
          <w:b/>
          <w:noProof/>
        </w:rPr>
      </w:pPr>
    </w:p>
    <w:p w:rsidR="00D66D57" w:rsidRPr="00721CB5" w:rsidRDefault="00D66D57" w:rsidP="00721CB5">
      <w:pPr>
        <w:tabs>
          <w:tab w:val="left" w:pos="720"/>
        </w:tabs>
        <w:spacing w:after="0" w:line="240" w:lineRule="auto"/>
        <w:jc w:val="center"/>
        <w:outlineLvl w:val="0"/>
        <w:rPr>
          <w:rFonts w:ascii="Times New Roman" w:eastAsia="Times New Roman" w:hAnsi="Times New Roman" w:cs="Times New Roman"/>
          <w:noProof/>
        </w:rPr>
      </w:pPr>
    </w:p>
    <w:p w:rsidR="00721CB5" w:rsidRPr="00721CB5" w:rsidRDefault="00721CB5" w:rsidP="00721CB5">
      <w:pPr>
        <w:tabs>
          <w:tab w:val="left" w:pos="720"/>
        </w:tabs>
        <w:spacing w:after="0" w:line="240" w:lineRule="auto"/>
        <w:jc w:val="center"/>
        <w:rPr>
          <w:rFonts w:ascii="Times New Roman" w:eastAsia="Times New Roman" w:hAnsi="Times New Roman" w:cs="Times New Roman"/>
          <w:noProof/>
        </w:rPr>
      </w:pPr>
    </w:p>
    <w:p w:rsidR="00D66D57" w:rsidRPr="00D66D57" w:rsidRDefault="00D66D57" w:rsidP="00D66D57">
      <w:pPr>
        <w:widowControl w:val="0"/>
        <w:tabs>
          <w:tab w:val="left" w:pos="567"/>
        </w:tabs>
        <w:spacing w:after="0" w:line="240" w:lineRule="auto"/>
        <w:ind w:left="567" w:hanging="567"/>
        <w:jc w:val="center"/>
        <w:outlineLvl w:val="0"/>
        <w:rPr>
          <w:rFonts w:ascii="Times New Roman" w:eastAsia="Times New Roman" w:hAnsi="Times New Roman" w:cs="Times New Roman"/>
          <w:lang w:val="sl-SI" w:eastAsia="sl-SI"/>
        </w:rPr>
      </w:pPr>
      <w:bookmarkStart w:id="0" w:name="_Toc129243138"/>
      <w:bookmarkStart w:id="1" w:name="_Toc129243263"/>
      <w:r w:rsidRPr="00D66D57">
        <w:rPr>
          <w:rFonts w:ascii="Times New Roman" w:eastAsia="Times New Roman" w:hAnsi="Times New Roman" w:cs="Times New Roman"/>
          <w:b/>
          <w:caps/>
          <w:lang w:val="x-none" w:eastAsia="sl-SI"/>
        </w:rPr>
        <w:t>P</w:t>
      </w:r>
      <w:r w:rsidRPr="00D66D57">
        <w:rPr>
          <w:rFonts w:ascii="Times New Roman" w:eastAsia="Times New Roman" w:hAnsi="Times New Roman" w:cs="Times New Roman"/>
          <w:b/>
          <w:lang w:val="x-none" w:eastAsia="sl-SI"/>
        </w:rPr>
        <w:t>akuotės lapelis: informacija vartotojui</w:t>
      </w:r>
      <w:bookmarkEnd w:id="0"/>
      <w:bookmarkEnd w:id="1"/>
    </w:p>
    <w:p w:rsidR="00721CB5" w:rsidRPr="00721CB5" w:rsidRDefault="00721CB5" w:rsidP="00721CB5">
      <w:pPr>
        <w:tabs>
          <w:tab w:val="left" w:pos="720"/>
        </w:tabs>
        <w:spacing w:after="0" w:line="240" w:lineRule="auto"/>
        <w:jc w:val="center"/>
        <w:outlineLvl w:val="0"/>
        <w:rPr>
          <w:rFonts w:ascii="Times New Roman" w:eastAsia="Times New Roman" w:hAnsi="Times New Roman" w:cs="Times New Roman"/>
          <w:b/>
          <w:noProof/>
        </w:rPr>
      </w:pPr>
    </w:p>
    <w:p w:rsidR="00721CB5" w:rsidRPr="00721CB5" w:rsidRDefault="00721CB5" w:rsidP="00721CB5">
      <w:pPr>
        <w:numPr>
          <w:ilvl w:val="12"/>
          <w:numId w:val="0"/>
        </w:numPr>
        <w:tabs>
          <w:tab w:val="left" w:pos="720"/>
        </w:tabs>
        <w:spacing w:after="0" w:line="240" w:lineRule="auto"/>
        <w:jc w:val="center"/>
        <w:rPr>
          <w:rFonts w:ascii="Times New Roman" w:eastAsia="Times New Roman" w:hAnsi="Times New Roman" w:cs="Times New Roman"/>
          <w:b/>
          <w:bCs/>
          <w:noProof/>
        </w:rPr>
      </w:pPr>
      <w:r w:rsidRPr="00721CB5">
        <w:rPr>
          <w:rFonts w:ascii="Times New Roman" w:eastAsia="Times New Roman" w:hAnsi="Times New Roman" w:cs="Times New Roman"/>
          <w:b/>
        </w:rPr>
        <w:t>Cinie 100 mg tabletės</w:t>
      </w:r>
    </w:p>
    <w:p w:rsidR="00721CB5" w:rsidRPr="00721CB5" w:rsidRDefault="00721CB5" w:rsidP="00721CB5">
      <w:pPr>
        <w:numPr>
          <w:ilvl w:val="12"/>
          <w:numId w:val="0"/>
        </w:numPr>
        <w:tabs>
          <w:tab w:val="left" w:pos="720"/>
        </w:tabs>
        <w:spacing w:after="0" w:line="240" w:lineRule="auto"/>
        <w:jc w:val="center"/>
        <w:rPr>
          <w:rFonts w:ascii="Times New Roman" w:eastAsia="Times New Roman" w:hAnsi="Times New Roman" w:cs="Times New Roman"/>
          <w:noProof/>
        </w:rPr>
      </w:pPr>
      <w:r w:rsidRPr="00721CB5">
        <w:rPr>
          <w:rFonts w:ascii="Times New Roman" w:eastAsia="Times New Roman" w:hAnsi="Times New Roman" w:cs="Times New Roman"/>
          <w:noProof/>
        </w:rPr>
        <w:t>Sumatriptanas</w:t>
      </w:r>
    </w:p>
    <w:p w:rsidR="00721CB5" w:rsidRPr="00721CB5" w:rsidRDefault="00721CB5" w:rsidP="00721CB5">
      <w:pPr>
        <w:tabs>
          <w:tab w:val="left" w:pos="720"/>
        </w:tabs>
        <w:spacing w:after="0" w:line="240" w:lineRule="auto"/>
        <w:jc w:val="center"/>
        <w:rPr>
          <w:rFonts w:ascii="Times New Roman" w:eastAsia="Times New Roman" w:hAnsi="Times New Roman" w:cs="Times New Roman"/>
          <w:noProof/>
        </w:rPr>
      </w:pPr>
    </w:p>
    <w:p w:rsidR="00D66D57" w:rsidRPr="00D66D57" w:rsidRDefault="00D66D57" w:rsidP="00D66D57">
      <w:pPr>
        <w:tabs>
          <w:tab w:val="left" w:pos="567"/>
        </w:tabs>
        <w:spacing w:after="0" w:line="260" w:lineRule="exact"/>
        <w:ind w:left="567" w:hanging="567"/>
        <w:rPr>
          <w:rFonts w:ascii="Times New Roman" w:eastAsia="Arial Unicode MS" w:hAnsi="Times New Roman" w:cs="Times New Roman"/>
          <w:b/>
          <w:lang w:val="sl-SI" w:eastAsia="sl-SI"/>
        </w:rPr>
      </w:pPr>
      <w:r w:rsidRPr="00D66D57">
        <w:rPr>
          <w:rFonts w:ascii="Times New Roman" w:eastAsia="Arial Unicode MS" w:hAnsi="Times New Roman" w:cs="Times New Roman"/>
          <w:b/>
          <w:lang w:val="sl-SI" w:eastAsia="sl-SI"/>
        </w:rPr>
        <w:t xml:space="preserve">Atidžiai perskaitykite visą šį lapelį, prieš pradėdami vartoti vaistą, </w:t>
      </w:r>
      <w:r w:rsidRPr="00D66D57">
        <w:rPr>
          <w:rFonts w:ascii="Times New Roman" w:eastAsia="Times New Roman" w:hAnsi="Times New Roman" w:cs="Times New Roman"/>
          <w:b/>
          <w:lang w:val="x-none" w:eastAsia="sl-SI"/>
        </w:rPr>
        <w:t>nes jame pateikiama Jums svarbi informacija</w:t>
      </w:r>
      <w:r w:rsidRPr="00D66D57">
        <w:rPr>
          <w:rFonts w:ascii="Times New Roman" w:eastAsia="Arial Unicode MS" w:hAnsi="Times New Roman" w:cs="Times New Roman"/>
          <w:b/>
          <w:lang w:val="sl-SI" w:eastAsia="sl-SI"/>
        </w:rPr>
        <w:t>.</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w:t>
      </w:r>
      <w:r w:rsidRPr="00721CB5">
        <w:rPr>
          <w:rFonts w:ascii="Times New Roman" w:eastAsia="Times New Roman" w:hAnsi="Times New Roman" w:cs="Times New Roman"/>
          <w:noProof/>
        </w:rPr>
        <w:tab/>
        <w:t>Neišmeskite lapelio, nes vėl gali prireikti jį perskaityti.</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w:t>
      </w:r>
      <w:r w:rsidRPr="00721CB5">
        <w:rPr>
          <w:rFonts w:ascii="Times New Roman" w:eastAsia="Times New Roman" w:hAnsi="Times New Roman" w:cs="Times New Roman"/>
          <w:noProof/>
        </w:rPr>
        <w:tab/>
        <w:t>Jeigu kiltų daugiau klausimų, kreipkitės į gydytoją arba vaistininką.</w:t>
      </w:r>
    </w:p>
    <w:p w:rsidR="00D66D57" w:rsidRDefault="00721CB5" w:rsidP="00D66D57">
      <w:pPr>
        <w:numPr>
          <w:ilvl w:val="0"/>
          <w:numId w:val="1"/>
        </w:num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 xml:space="preserve">Šis vaistas skirtas </w:t>
      </w:r>
      <w:r w:rsidR="007E06FB">
        <w:rPr>
          <w:rFonts w:ascii="Times New Roman" w:eastAsia="Times New Roman" w:hAnsi="Times New Roman" w:cs="Times New Roman"/>
          <w:noProof/>
        </w:rPr>
        <w:t xml:space="preserve">tik </w:t>
      </w:r>
      <w:r w:rsidRPr="00721CB5">
        <w:rPr>
          <w:rFonts w:ascii="Times New Roman" w:eastAsia="Times New Roman" w:hAnsi="Times New Roman" w:cs="Times New Roman"/>
          <w:noProof/>
        </w:rPr>
        <w:t xml:space="preserve">Jums, todėl kitiems žmonėms jo duoti negalima. Vaistas gali jiems pakenkti (net tiems, kurių ligos </w:t>
      </w:r>
      <w:r w:rsidR="00D66D57">
        <w:rPr>
          <w:rFonts w:ascii="Times New Roman" w:eastAsia="Times New Roman" w:hAnsi="Times New Roman" w:cs="Times New Roman"/>
          <w:noProof/>
        </w:rPr>
        <w:t>požymiai</w:t>
      </w:r>
      <w:r w:rsidRPr="00721CB5">
        <w:rPr>
          <w:rFonts w:ascii="Times New Roman" w:eastAsia="Times New Roman" w:hAnsi="Times New Roman" w:cs="Times New Roman"/>
          <w:noProof/>
        </w:rPr>
        <w:t xml:space="preserve"> yra tokie patys kaip Jūsų).</w:t>
      </w:r>
    </w:p>
    <w:p w:rsidR="00D66D57" w:rsidRPr="00D66D57" w:rsidRDefault="00D66D57" w:rsidP="00D66D57">
      <w:pPr>
        <w:numPr>
          <w:ilvl w:val="0"/>
          <w:numId w:val="1"/>
        </w:numPr>
        <w:tabs>
          <w:tab w:val="left" w:pos="567"/>
        </w:tabs>
        <w:spacing w:after="0" w:line="260" w:lineRule="exact"/>
        <w:ind w:left="567" w:hanging="567"/>
        <w:rPr>
          <w:rFonts w:ascii="Times New Roman" w:eastAsia="Times New Roman" w:hAnsi="Times New Roman" w:cs="Times New Roman"/>
          <w:noProof/>
        </w:rPr>
      </w:pPr>
      <w:r w:rsidRPr="00D66D57">
        <w:rPr>
          <w:rFonts w:ascii="Times New Roman" w:eastAsia="Times New Roman" w:hAnsi="Times New Roman" w:cs="Times New Roman"/>
          <w:noProof/>
        </w:rPr>
        <w:t>Jeigu pasireiškė sunkus šalutinis poveikis (net jeigu jis šiame lapelyje nenurodytas), kreipkitės į gydytoją arba vaistininką. Žr. 4 skyrių.</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ind w:right="-2"/>
        <w:outlineLvl w:val="0"/>
        <w:rPr>
          <w:rFonts w:ascii="Times New Roman" w:eastAsia="Times New Roman" w:hAnsi="Times New Roman" w:cs="Times New Roman"/>
          <w:b/>
          <w:noProof/>
        </w:rPr>
      </w:pPr>
    </w:p>
    <w:p w:rsidR="00D66D57" w:rsidRPr="00D66D57" w:rsidRDefault="00D66D57" w:rsidP="00D66D57">
      <w:pPr>
        <w:widowControl w:val="0"/>
        <w:spacing w:after="0" w:line="240" w:lineRule="auto"/>
        <w:rPr>
          <w:rFonts w:ascii="Times New Roman" w:eastAsia="Times New Roman" w:hAnsi="Times New Roman" w:cs="Times New Roman"/>
          <w:b/>
          <w:lang w:val="x-none" w:eastAsia="sl-SI"/>
        </w:rPr>
      </w:pPr>
      <w:r w:rsidRPr="00D66D57">
        <w:rPr>
          <w:rFonts w:ascii="Times New Roman" w:eastAsia="Times New Roman" w:hAnsi="Times New Roman" w:cs="Times New Roman"/>
          <w:b/>
          <w:lang w:val="x-none" w:eastAsia="sl-SI"/>
        </w:rPr>
        <w:t>Apie ką rašoma šiame lapelyje?</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1.</w:t>
      </w:r>
      <w:r w:rsidRPr="00721CB5">
        <w:rPr>
          <w:rFonts w:ascii="Times New Roman" w:eastAsia="Times New Roman" w:hAnsi="Times New Roman" w:cs="Times New Roman"/>
          <w:noProof/>
        </w:rPr>
        <w:tab/>
        <w:t>Kas yra Cinie ir kam jis vartojamas</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2.</w:t>
      </w:r>
      <w:r w:rsidRPr="00721CB5">
        <w:rPr>
          <w:rFonts w:ascii="Times New Roman" w:eastAsia="Times New Roman" w:hAnsi="Times New Roman" w:cs="Times New Roman"/>
          <w:noProof/>
        </w:rPr>
        <w:tab/>
        <w:t>Kas žinotina prieš vartojant Cinie</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3.</w:t>
      </w:r>
      <w:r w:rsidRPr="00721CB5">
        <w:rPr>
          <w:rFonts w:ascii="Times New Roman" w:eastAsia="Times New Roman" w:hAnsi="Times New Roman" w:cs="Times New Roman"/>
          <w:noProof/>
        </w:rPr>
        <w:tab/>
        <w:t>Kaip vartoti Cinie</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4.</w:t>
      </w:r>
      <w:r w:rsidRPr="00721CB5">
        <w:rPr>
          <w:rFonts w:ascii="Times New Roman" w:eastAsia="Times New Roman" w:hAnsi="Times New Roman" w:cs="Times New Roman"/>
          <w:noProof/>
        </w:rPr>
        <w:tab/>
        <w:t>Galimas šalutinis poveikis</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5.</w:t>
      </w:r>
      <w:r w:rsidRPr="00721CB5">
        <w:rPr>
          <w:rFonts w:ascii="Times New Roman" w:eastAsia="Times New Roman" w:hAnsi="Times New Roman" w:cs="Times New Roman"/>
          <w:noProof/>
        </w:rPr>
        <w:tab/>
        <w:t>Kaip laikyti Cinie</w:t>
      </w:r>
    </w:p>
    <w:p w:rsidR="00D66D57" w:rsidRPr="00D66D57" w:rsidRDefault="00D66D57" w:rsidP="00D66D57">
      <w:pPr>
        <w:tabs>
          <w:tab w:val="left" w:pos="567"/>
        </w:tabs>
        <w:spacing w:after="0" w:line="260" w:lineRule="exact"/>
        <w:ind w:left="567" w:hanging="567"/>
        <w:rPr>
          <w:rFonts w:ascii="Times New Roman" w:eastAsia="Times New Roman" w:hAnsi="Times New Roman" w:cs="Times New Roman"/>
          <w:noProof/>
        </w:rPr>
      </w:pPr>
      <w:r w:rsidRPr="00D66D57">
        <w:rPr>
          <w:rFonts w:ascii="Times New Roman" w:eastAsia="Times New Roman" w:hAnsi="Times New Roman" w:cs="Times New Roman"/>
          <w:noProof/>
        </w:rPr>
        <w:t>6.</w:t>
      </w:r>
      <w:r w:rsidRPr="00D66D57">
        <w:rPr>
          <w:rFonts w:ascii="Times New Roman" w:eastAsia="Times New Roman" w:hAnsi="Times New Roman" w:cs="Times New Roman"/>
          <w:noProof/>
        </w:rPr>
        <w:tab/>
      </w:r>
      <w:r w:rsidRPr="00D66D57">
        <w:rPr>
          <w:rFonts w:ascii="Times New Roman" w:eastAsia="Times New Roman" w:hAnsi="Times New Roman" w:cs="Times New Roman"/>
          <w:lang w:val="sl-SI" w:eastAsia="sl-SI"/>
        </w:rPr>
        <w:t>Pakuotės turinys ir k</w:t>
      </w:r>
      <w:r w:rsidRPr="00D66D57">
        <w:rPr>
          <w:rFonts w:ascii="Times New Roman" w:eastAsia="Calibri" w:hAnsi="Times New Roman" w:cs="Times New Roman"/>
          <w:lang w:val="sl-SI" w:eastAsia="sl-SI"/>
        </w:rPr>
        <w:t>ita informacija</w:t>
      </w:r>
    </w:p>
    <w:p w:rsidR="00721CB5" w:rsidRPr="00721CB5" w:rsidRDefault="00721CB5" w:rsidP="00721CB5">
      <w:pPr>
        <w:numPr>
          <w:ilvl w:val="12"/>
          <w:numId w:val="0"/>
        </w:numPr>
        <w:tabs>
          <w:tab w:val="left" w:pos="720"/>
        </w:tabs>
        <w:spacing w:after="0" w:line="240" w:lineRule="auto"/>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rPr>
          <w:rFonts w:ascii="Times New Roman" w:eastAsia="Times New Roman" w:hAnsi="Times New Roman" w:cs="Times New Roman"/>
          <w:noProof/>
        </w:rPr>
      </w:pPr>
    </w:p>
    <w:p w:rsidR="00D66D57" w:rsidRPr="00D66D57" w:rsidRDefault="00D66D57" w:rsidP="00D66D57">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rPr>
      </w:pPr>
      <w:r w:rsidRPr="00D66D57">
        <w:rPr>
          <w:rFonts w:ascii="Times New Roman" w:eastAsia="Times New Roman" w:hAnsi="Times New Roman" w:cs="Times New Roman"/>
          <w:b/>
          <w:noProof/>
        </w:rPr>
        <w:t>1.</w:t>
      </w:r>
      <w:r w:rsidRPr="00D66D57">
        <w:rPr>
          <w:rFonts w:ascii="Times New Roman" w:eastAsia="Times New Roman" w:hAnsi="Times New Roman" w:cs="Times New Roman"/>
          <w:b/>
          <w:noProof/>
        </w:rPr>
        <w:tab/>
      </w:r>
      <w:r w:rsidRPr="00D66D57">
        <w:rPr>
          <w:rFonts w:ascii="Times New Roman" w:eastAsia="Times New Roman" w:hAnsi="Times New Roman" w:cs="Times New Roman"/>
          <w:b/>
          <w:lang w:val="sl-SI" w:eastAsia="sl-SI"/>
        </w:rPr>
        <w:t>Kas yra Cinie ir kam jis vartojamas</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t>Cinie yra vaistas nuo skausmo, kuris priklauso antimigreninių preparatų grupei. Cinie veiklioji medžiaga yra sumatriptanas - 5HT</w:t>
      </w:r>
      <w:r w:rsidRPr="00721CB5">
        <w:rPr>
          <w:rFonts w:ascii="Times New Roman" w:eastAsia="Times New Roman" w:hAnsi="Times New Roman" w:cs="Times New Roman"/>
          <w:vertAlign w:val="subscript"/>
        </w:rPr>
        <w:t>1</w:t>
      </w:r>
      <w:r w:rsidRPr="00721CB5">
        <w:rPr>
          <w:rFonts w:ascii="Times New Roman" w:eastAsia="Times New Roman" w:hAnsi="Times New Roman" w:cs="Times New Roman"/>
        </w:rPr>
        <w:t xml:space="preserve"> receptorių agonistas.</w:t>
      </w:r>
    </w:p>
    <w:p w:rsidR="00721CB5" w:rsidRPr="00721CB5" w:rsidRDefault="00721CB5" w:rsidP="00721CB5">
      <w:pPr>
        <w:spacing w:after="0" w:line="240" w:lineRule="auto"/>
        <w:rPr>
          <w:rFonts w:ascii="Times New Roman" w:eastAsia="Times New Roman" w:hAnsi="Times New Roman" w:cs="Times New Roman"/>
          <w:lang w:eastAsia="ja-JP"/>
        </w:rPr>
      </w:pPr>
    </w:p>
    <w:p w:rsidR="00721CB5" w:rsidRPr="00721CB5" w:rsidRDefault="00721CB5" w:rsidP="00721CB5">
      <w:pPr>
        <w:spacing w:after="0" w:line="240" w:lineRule="auto"/>
        <w:rPr>
          <w:rFonts w:ascii="Times New Roman" w:eastAsia="Times New Roman" w:hAnsi="Times New Roman" w:cs="Times New Roman"/>
          <w:noProof/>
          <w:lang w:eastAsia="ja-JP"/>
        </w:rPr>
      </w:pPr>
      <w:r w:rsidRPr="00721CB5">
        <w:rPr>
          <w:rFonts w:ascii="Times New Roman" w:eastAsia="Times New Roman" w:hAnsi="Times New Roman" w:cs="Times New Roman"/>
          <w:noProof/>
          <w:lang w:eastAsia="ja-JP"/>
        </w:rPr>
        <w:t xml:space="preserve">Manoma, kad migreniniai galvos skausmai atsiranda dėl kraujagyslių išsiplėtimo. Cinie sutraukia šias kraujagysles, taip malšindamas migreninį galvos skausmą. </w:t>
      </w:r>
    </w:p>
    <w:p w:rsidR="00721CB5" w:rsidRPr="00721CB5" w:rsidRDefault="00721CB5" w:rsidP="00721CB5">
      <w:pPr>
        <w:spacing w:after="0" w:line="240" w:lineRule="auto"/>
        <w:rPr>
          <w:rFonts w:ascii="Times New Roman" w:eastAsia="Times New Roman" w:hAnsi="Times New Roman" w:cs="Times New Roman"/>
          <w:noProof/>
          <w:lang w:eastAsia="ja-JP"/>
        </w:rPr>
      </w:pPr>
    </w:p>
    <w:p w:rsidR="00721CB5" w:rsidRPr="00721CB5" w:rsidRDefault="00721CB5" w:rsidP="00721CB5">
      <w:pPr>
        <w:tabs>
          <w:tab w:val="left" w:pos="0"/>
          <w:tab w:val="left" w:pos="567"/>
        </w:tabs>
        <w:spacing w:after="0" w:line="260" w:lineRule="exact"/>
        <w:rPr>
          <w:rFonts w:ascii="Times New Roman" w:eastAsia="Times New Roman" w:hAnsi="Times New Roman" w:cs="Times New Roman"/>
          <w:noProof/>
        </w:rPr>
      </w:pPr>
      <w:r w:rsidRPr="00721CB5">
        <w:rPr>
          <w:rFonts w:ascii="Times New Roman" w:eastAsia="Times New Roman" w:hAnsi="Times New Roman" w:cs="Times New Roman"/>
          <w:noProof/>
        </w:rPr>
        <w:t xml:space="preserve">Cinie vartojamas migrenos priepuoliams </w:t>
      </w:r>
      <w:r w:rsidRPr="00721CB5">
        <w:rPr>
          <w:rFonts w:ascii="Times New Roman" w:eastAsia="Times New Roman" w:hAnsi="Times New Roman" w:cs="Times New Roman"/>
        </w:rPr>
        <w:t xml:space="preserve">su aura arba be jos </w:t>
      </w:r>
      <w:r w:rsidRPr="00721CB5">
        <w:rPr>
          <w:rFonts w:ascii="Times New Roman" w:eastAsia="Times New Roman" w:hAnsi="Times New Roman" w:cs="Times New Roman"/>
          <w:noProof/>
        </w:rPr>
        <w:t>(perspėjamieji jutimai, kurie paprastai pasireiškia iškreiptu regėjimu, pvz., šviesos blyksnių, zigzago pavidalo linijų, žvaigždžių ar bangų matymu) gydyti.</w:t>
      </w:r>
    </w:p>
    <w:p w:rsidR="00721CB5" w:rsidRPr="00721CB5" w:rsidRDefault="00721CB5" w:rsidP="00721CB5">
      <w:pPr>
        <w:numPr>
          <w:ilvl w:val="12"/>
          <w:numId w:val="0"/>
        </w:numPr>
        <w:tabs>
          <w:tab w:val="left" w:pos="720"/>
        </w:tabs>
        <w:spacing w:after="0" w:line="240" w:lineRule="auto"/>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rPr>
          <w:rFonts w:ascii="Times New Roman" w:eastAsia="Times New Roman" w:hAnsi="Times New Roman" w:cs="Times New Roman"/>
          <w:noProof/>
        </w:rPr>
      </w:pPr>
    </w:p>
    <w:p w:rsidR="00D66D57" w:rsidRPr="00D66D57" w:rsidRDefault="00D66D57" w:rsidP="00D66D57">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rPr>
      </w:pPr>
      <w:r w:rsidRPr="00D66D57">
        <w:rPr>
          <w:rFonts w:ascii="Times New Roman" w:eastAsia="Times New Roman" w:hAnsi="Times New Roman" w:cs="Times New Roman"/>
          <w:b/>
          <w:noProof/>
        </w:rPr>
        <w:t>2.</w:t>
      </w:r>
      <w:r w:rsidRPr="00D66D57">
        <w:rPr>
          <w:rFonts w:ascii="Times New Roman" w:eastAsia="Times New Roman" w:hAnsi="Times New Roman" w:cs="Times New Roman"/>
          <w:b/>
          <w:noProof/>
        </w:rPr>
        <w:tab/>
        <w:t>Kas žinotina prieš vartojant Cinie</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b/>
          <w:caps/>
          <w:noProof/>
        </w:rPr>
      </w:pPr>
      <w:r w:rsidRPr="00721CB5">
        <w:rPr>
          <w:rFonts w:ascii="Times New Roman" w:eastAsia="Times New Roman" w:hAnsi="Times New Roman" w:cs="Times New Roman"/>
          <w:b/>
          <w:noProof/>
        </w:rPr>
        <w:t>Cinie</w:t>
      </w:r>
      <w:r w:rsidRPr="00721CB5">
        <w:rPr>
          <w:rFonts w:ascii="Times New Roman" w:eastAsia="Times New Roman" w:hAnsi="Times New Roman" w:cs="Times New Roman"/>
          <w:b/>
          <w:bCs/>
          <w:noProof/>
        </w:rPr>
        <w:t xml:space="preserve"> vartoti draudžiama:</w:t>
      </w:r>
    </w:p>
    <w:p w:rsidR="00721CB5" w:rsidRPr="00721CB5" w:rsidRDefault="00721CB5" w:rsidP="00721CB5">
      <w:pPr>
        <w:numPr>
          <w:ilvl w:val="12"/>
          <w:numId w:val="0"/>
        </w:num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lastRenderedPageBreak/>
        <w:t>-</w:t>
      </w:r>
      <w:r w:rsidRPr="00721CB5">
        <w:rPr>
          <w:rFonts w:ascii="Times New Roman" w:eastAsia="Times New Roman" w:hAnsi="Times New Roman" w:cs="Times New Roman"/>
          <w:noProof/>
        </w:rPr>
        <w:tab/>
      </w:r>
      <w:r w:rsidR="00DD224E" w:rsidRPr="00DD224E">
        <w:rPr>
          <w:rFonts w:ascii="Times New Roman" w:eastAsia="Times New Roman" w:hAnsi="Times New Roman" w:cs="Times New Roman"/>
          <w:noProof/>
        </w:rPr>
        <w:t>jeigu yra alergija (padidėjęs jautrumas) sumatriptanui arba bet kuriai pagalbinei Cinie tablečių medžiagai (jos išvardytos 6 skyriuje)</w:t>
      </w:r>
      <w:r w:rsidRPr="00721CB5">
        <w:rPr>
          <w:rFonts w:ascii="Times New Roman" w:eastAsia="Times New Roman" w:hAnsi="Times New Roman" w:cs="Times New Roman"/>
          <w:noProof/>
        </w:rPr>
        <w:t>;</w:t>
      </w:r>
    </w:p>
    <w:p w:rsidR="00721CB5" w:rsidRPr="00721CB5" w:rsidRDefault="00721CB5" w:rsidP="00721CB5">
      <w:pPr>
        <w:numPr>
          <w:ilvl w:val="12"/>
          <w:numId w:val="0"/>
        </w:num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w:t>
      </w:r>
      <w:r w:rsidRPr="00721CB5">
        <w:rPr>
          <w:rFonts w:ascii="Times New Roman" w:eastAsia="Times New Roman" w:hAnsi="Times New Roman" w:cs="Times New Roman"/>
          <w:noProof/>
        </w:rPr>
        <w:tab/>
        <w:t xml:space="preserve">jeigu buvo </w:t>
      </w:r>
      <w:r w:rsidRPr="00721CB5">
        <w:rPr>
          <w:rFonts w:ascii="Times New Roman" w:eastAsia="Times New Roman" w:hAnsi="Times New Roman" w:cs="Times New Roman"/>
          <w:b/>
          <w:noProof/>
        </w:rPr>
        <w:t>širdies priepuolis</w:t>
      </w:r>
      <w:r w:rsidRPr="00721CB5">
        <w:rPr>
          <w:rFonts w:ascii="Times New Roman" w:eastAsia="Times New Roman" w:hAnsi="Times New Roman" w:cs="Times New Roman"/>
          <w:noProof/>
        </w:rPr>
        <w:t>;</w:t>
      </w:r>
    </w:p>
    <w:p w:rsidR="00721CB5" w:rsidRPr="00721CB5" w:rsidRDefault="00721CB5" w:rsidP="00721CB5">
      <w:pPr>
        <w:numPr>
          <w:ilvl w:val="12"/>
          <w:numId w:val="0"/>
        </w:num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w:t>
      </w:r>
      <w:r w:rsidRPr="00721CB5">
        <w:rPr>
          <w:rFonts w:ascii="Times New Roman" w:eastAsia="Times New Roman" w:hAnsi="Times New Roman" w:cs="Times New Roman"/>
          <w:noProof/>
        </w:rPr>
        <w:tab/>
        <w:t xml:space="preserve">jeigu sergate </w:t>
      </w:r>
      <w:r w:rsidRPr="00721CB5">
        <w:rPr>
          <w:rFonts w:ascii="Times New Roman" w:eastAsia="Times New Roman" w:hAnsi="Times New Roman" w:cs="Times New Roman"/>
          <w:b/>
          <w:noProof/>
        </w:rPr>
        <w:t>bet kokia širdies liga</w:t>
      </w:r>
      <w:r w:rsidRPr="00721CB5">
        <w:rPr>
          <w:rFonts w:ascii="Times New Roman" w:eastAsia="Times New Roman" w:hAnsi="Times New Roman" w:cs="Times New Roman"/>
          <w:noProof/>
        </w:rPr>
        <w:t>;</w:t>
      </w:r>
    </w:p>
    <w:p w:rsidR="00721CB5" w:rsidRPr="00721CB5" w:rsidRDefault="00721CB5" w:rsidP="00721CB5">
      <w:pPr>
        <w:numPr>
          <w:ilvl w:val="12"/>
          <w:numId w:val="0"/>
        </w:num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w:t>
      </w:r>
      <w:r w:rsidRPr="00721CB5">
        <w:rPr>
          <w:rFonts w:ascii="Times New Roman" w:eastAsia="Times New Roman" w:hAnsi="Times New Roman" w:cs="Times New Roman"/>
          <w:noProof/>
        </w:rPr>
        <w:tab/>
        <w:t xml:space="preserve">jeigu yra </w:t>
      </w:r>
      <w:r w:rsidRPr="00721CB5">
        <w:rPr>
          <w:rFonts w:ascii="Times New Roman" w:eastAsia="Times New Roman" w:hAnsi="Times New Roman" w:cs="Times New Roman"/>
          <w:b/>
          <w:noProof/>
        </w:rPr>
        <w:t>nusiskundimų, kurie gali rodyti širdies ligą</w:t>
      </w:r>
      <w:r w:rsidRPr="00721CB5">
        <w:rPr>
          <w:rFonts w:ascii="Times New Roman" w:eastAsia="Times New Roman" w:hAnsi="Times New Roman" w:cs="Times New Roman"/>
          <w:noProof/>
        </w:rPr>
        <w:t>, pvz., laikinas krūtinės skausmas ar spaudimas krūtinėje;</w:t>
      </w:r>
    </w:p>
    <w:p w:rsidR="00721CB5" w:rsidRPr="00721CB5" w:rsidRDefault="00721CB5" w:rsidP="00721CB5">
      <w:pPr>
        <w:numPr>
          <w:ilvl w:val="12"/>
          <w:numId w:val="0"/>
        </w:num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w:t>
      </w:r>
      <w:r w:rsidRPr="00721CB5">
        <w:rPr>
          <w:rFonts w:ascii="Times New Roman" w:eastAsia="Times New Roman" w:hAnsi="Times New Roman" w:cs="Times New Roman"/>
          <w:noProof/>
        </w:rPr>
        <w:tab/>
        <w:t xml:space="preserve">jeigu </w:t>
      </w:r>
      <w:r w:rsidRPr="00721CB5">
        <w:rPr>
          <w:rFonts w:ascii="Times New Roman" w:eastAsia="Times New Roman" w:hAnsi="Times New Roman" w:cs="Times New Roman"/>
          <w:b/>
          <w:noProof/>
        </w:rPr>
        <w:t>buvo</w:t>
      </w:r>
      <w:r w:rsidRPr="00721CB5">
        <w:rPr>
          <w:rFonts w:ascii="Times New Roman" w:eastAsia="Times New Roman" w:hAnsi="Times New Roman" w:cs="Times New Roman"/>
          <w:noProof/>
        </w:rPr>
        <w:t xml:space="preserve"> </w:t>
      </w:r>
      <w:r w:rsidRPr="00721CB5">
        <w:rPr>
          <w:rFonts w:ascii="Times New Roman" w:eastAsia="Times New Roman" w:hAnsi="Times New Roman" w:cs="Times New Roman"/>
          <w:b/>
          <w:noProof/>
        </w:rPr>
        <w:t>ištikęs insulta</w:t>
      </w:r>
      <w:r w:rsidRPr="00721CB5">
        <w:rPr>
          <w:rFonts w:ascii="Times New Roman" w:eastAsia="Times New Roman" w:hAnsi="Times New Roman" w:cs="Times New Roman"/>
          <w:noProof/>
        </w:rPr>
        <w:t>s arba praeinantis smegenų išemijos (kraujotakos sutrikimo) priepuolis (PSIP, mažoji smegenų insulto forma, trunkanti mažiau negu 24 val.);</w:t>
      </w:r>
    </w:p>
    <w:p w:rsidR="00721CB5" w:rsidRPr="00721CB5" w:rsidRDefault="00721CB5" w:rsidP="00721CB5">
      <w:pPr>
        <w:numPr>
          <w:ilvl w:val="12"/>
          <w:numId w:val="0"/>
        </w:num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w:t>
      </w:r>
      <w:r w:rsidRPr="00721CB5">
        <w:rPr>
          <w:rFonts w:ascii="Times New Roman" w:eastAsia="Times New Roman" w:hAnsi="Times New Roman" w:cs="Times New Roman"/>
          <w:noProof/>
        </w:rPr>
        <w:tab/>
        <w:t>jeigu yra kojų kraujotakos sutrikimų (vadinamoji periferinių kraujagyslių liga), dėl kurių atsiranda mėšlungis, skausmas vaikščiojant;</w:t>
      </w:r>
    </w:p>
    <w:p w:rsidR="00721CB5" w:rsidRPr="00721CB5" w:rsidRDefault="00721CB5" w:rsidP="00721CB5">
      <w:pPr>
        <w:numPr>
          <w:ilvl w:val="12"/>
          <w:numId w:val="0"/>
        </w:num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w:t>
      </w:r>
      <w:r w:rsidRPr="00721CB5">
        <w:rPr>
          <w:rFonts w:ascii="Times New Roman" w:eastAsia="Times New Roman" w:hAnsi="Times New Roman" w:cs="Times New Roman"/>
          <w:noProof/>
        </w:rPr>
        <w:tab/>
        <w:t xml:space="preserve">jeigu </w:t>
      </w:r>
      <w:r w:rsidRPr="00721CB5">
        <w:rPr>
          <w:rFonts w:ascii="Times New Roman" w:eastAsia="Times New Roman" w:hAnsi="Times New Roman" w:cs="Times New Roman"/>
          <w:b/>
          <w:noProof/>
        </w:rPr>
        <w:t>labai padidėjęs kraujospūdis</w:t>
      </w:r>
      <w:r w:rsidRPr="00721CB5">
        <w:rPr>
          <w:rFonts w:ascii="Times New Roman" w:eastAsia="Times New Roman" w:hAnsi="Times New Roman" w:cs="Times New Roman"/>
          <w:noProof/>
        </w:rPr>
        <w:t xml:space="preserve"> arba jeigu kraujospūdis išlieka didelis, nors vartojate vaistų;</w:t>
      </w:r>
    </w:p>
    <w:p w:rsidR="00721CB5" w:rsidRPr="00721CB5" w:rsidRDefault="00721CB5" w:rsidP="00721CB5">
      <w:pPr>
        <w:numPr>
          <w:ilvl w:val="12"/>
          <w:numId w:val="0"/>
        </w:num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w:t>
      </w:r>
      <w:r w:rsidRPr="00721CB5">
        <w:rPr>
          <w:rFonts w:ascii="Times New Roman" w:eastAsia="Times New Roman" w:hAnsi="Times New Roman" w:cs="Times New Roman"/>
          <w:noProof/>
        </w:rPr>
        <w:tab/>
        <w:t xml:space="preserve">jeigu yra sunkių </w:t>
      </w:r>
      <w:r w:rsidRPr="00721CB5">
        <w:rPr>
          <w:rFonts w:ascii="Times New Roman" w:eastAsia="Times New Roman" w:hAnsi="Times New Roman" w:cs="Times New Roman"/>
          <w:b/>
          <w:noProof/>
        </w:rPr>
        <w:t>kepenų sutrikimų</w:t>
      </w:r>
      <w:r w:rsidRPr="00721CB5">
        <w:rPr>
          <w:rFonts w:ascii="Times New Roman" w:eastAsia="Times New Roman" w:hAnsi="Times New Roman" w:cs="Times New Roman"/>
          <w:noProof/>
        </w:rPr>
        <w:t>;</w:t>
      </w:r>
    </w:p>
    <w:p w:rsidR="00721CB5" w:rsidRPr="00721CB5" w:rsidRDefault="00721CB5" w:rsidP="00721CB5">
      <w:pPr>
        <w:numPr>
          <w:ilvl w:val="12"/>
          <w:numId w:val="0"/>
        </w:num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w:t>
      </w:r>
      <w:r w:rsidRPr="00721CB5">
        <w:rPr>
          <w:rFonts w:ascii="Times New Roman" w:eastAsia="Times New Roman" w:hAnsi="Times New Roman" w:cs="Times New Roman"/>
          <w:noProof/>
        </w:rPr>
        <w:tab/>
        <w:t xml:space="preserve">jeigu vartojate ar neseniai vartojote vaistų, kuriuose yra </w:t>
      </w:r>
      <w:r w:rsidRPr="00721CB5">
        <w:rPr>
          <w:rFonts w:ascii="Times New Roman" w:eastAsia="Times New Roman" w:hAnsi="Times New Roman" w:cs="Times New Roman"/>
          <w:b/>
          <w:noProof/>
        </w:rPr>
        <w:t>ergotamino</w:t>
      </w:r>
      <w:r w:rsidRPr="00721CB5">
        <w:rPr>
          <w:rFonts w:ascii="Times New Roman" w:eastAsia="Times New Roman" w:hAnsi="Times New Roman" w:cs="Times New Roman"/>
          <w:noProof/>
        </w:rPr>
        <w:t xml:space="preserve"> ar jo darinių (įskaitant metizergidą), arba </w:t>
      </w:r>
      <w:r w:rsidRPr="00721CB5">
        <w:rPr>
          <w:rFonts w:ascii="Times New Roman" w:eastAsia="Times New Roman" w:hAnsi="Times New Roman" w:cs="Times New Roman"/>
        </w:rPr>
        <w:t xml:space="preserve">bet kurio </w:t>
      </w:r>
      <w:r w:rsidRPr="00721CB5">
        <w:rPr>
          <w:rFonts w:ascii="Times New Roman" w:eastAsia="Times New Roman" w:hAnsi="Times New Roman" w:cs="Times New Roman"/>
          <w:b/>
        </w:rPr>
        <w:t>triptano</w:t>
      </w:r>
      <w:r w:rsidRPr="00721CB5">
        <w:rPr>
          <w:rFonts w:ascii="Times New Roman" w:eastAsia="Times New Roman" w:hAnsi="Times New Roman" w:cs="Times New Roman"/>
        </w:rPr>
        <w:t xml:space="preserve"> ar </w:t>
      </w:r>
      <w:r w:rsidRPr="00721CB5">
        <w:rPr>
          <w:rFonts w:ascii="Times New Roman" w:eastAsia="Times New Roman" w:hAnsi="Times New Roman" w:cs="Times New Roman"/>
          <w:b/>
        </w:rPr>
        <w:t>5-HT</w:t>
      </w:r>
      <w:r w:rsidRPr="00721CB5">
        <w:rPr>
          <w:rFonts w:ascii="Times New Roman" w:eastAsia="Times New Roman" w:hAnsi="Times New Roman" w:cs="Times New Roman"/>
          <w:b/>
          <w:vertAlign w:val="subscript"/>
        </w:rPr>
        <w:t>1</w:t>
      </w:r>
      <w:r w:rsidRPr="00721CB5">
        <w:rPr>
          <w:rFonts w:ascii="Times New Roman" w:eastAsia="Times New Roman" w:hAnsi="Times New Roman" w:cs="Times New Roman"/>
          <w:b/>
        </w:rPr>
        <w:t xml:space="preserve"> receptorių agonisto</w:t>
      </w:r>
      <w:r w:rsidRPr="00721CB5">
        <w:rPr>
          <w:rFonts w:ascii="Times New Roman" w:eastAsia="Times New Roman" w:hAnsi="Times New Roman" w:cs="Times New Roman"/>
        </w:rPr>
        <w:t xml:space="preserve"> (pvz., naratriptanas, rizatriptanas ar zolmitriptanas)</w:t>
      </w:r>
      <w:r w:rsidRPr="00721CB5">
        <w:rPr>
          <w:rFonts w:ascii="Times New Roman" w:eastAsia="Times New Roman" w:hAnsi="Times New Roman" w:cs="Times New Roman"/>
          <w:noProof/>
        </w:rPr>
        <w:t>;</w:t>
      </w:r>
    </w:p>
    <w:p w:rsidR="00721CB5" w:rsidRPr="00721CB5" w:rsidRDefault="00721CB5" w:rsidP="00721CB5">
      <w:pPr>
        <w:numPr>
          <w:ilvl w:val="12"/>
          <w:numId w:val="0"/>
        </w:num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w:t>
      </w:r>
      <w:r w:rsidRPr="00721CB5">
        <w:rPr>
          <w:rFonts w:ascii="Times New Roman" w:eastAsia="Times New Roman" w:hAnsi="Times New Roman" w:cs="Times New Roman"/>
          <w:noProof/>
        </w:rPr>
        <w:tab/>
        <w:t xml:space="preserve">jeigu vartojate ar neseniai vartojote </w:t>
      </w:r>
      <w:r w:rsidRPr="00721CB5">
        <w:rPr>
          <w:rFonts w:ascii="Times New Roman" w:eastAsia="Times New Roman" w:hAnsi="Times New Roman" w:cs="Times New Roman"/>
          <w:b/>
          <w:noProof/>
        </w:rPr>
        <w:t>vaistų, skirtų depresijos gydymui</w:t>
      </w:r>
      <w:r w:rsidRPr="00721CB5">
        <w:rPr>
          <w:rFonts w:ascii="Times New Roman" w:eastAsia="Times New Roman" w:hAnsi="Times New Roman" w:cs="Times New Roman"/>
          <w:noProof/>
        </w:rPr>
        <w:t xml:space="preserve">, kurie priklauso monoaminooksidazės (MAO) inhibitorių grupei. </w:t>
      </w:r>
    </w:p>
    <w:p w:rsidR="00721CB5" w:rsidRPr="00721CB5" w:rsidRDefault="00721CB5" w:rsidP="00721CB5">
      <w:pPr>
        <w:spacing w:after="0" w:line="240" w:lineRule="auto"/>
        <w:rPr>
          <w:rFonts w:ascii="Times New Roman" w:eastAsia="Times New Roman" w:hAnsi="Times New Roman" w:cs="Times New Roman"/>
          <w:bCs/>
          <w:noProof/>
          <w:lang w:eastAsia="ja-JP"/>
        </w:rPr>
      </w:pPr>
      <w:r w:rsidRPr="00721CB5">
        <w:rPr>
          <w:rFonts w:ascii="Times New Roman" w:eastAsia="Times New Roman" w:hAnsi="Times New Roman" w:cs="Times New Roman"/>
          <w:bCs/>
          <w:noProof/>
          <w:lang w:eastAsia="ja-JP"/>
        </w:rPr>
        <w:t xml:space="preserve">Jeigu manote, kad gali būti bet kuri iš išvardytų problemų, arba jeigu abejojate, prieš pradėdami vartoti Cinie, kreipkitės į gydytoją. </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p>
    <w:p w:rsidR="00D66D57" w:rsidRPr="00D66D57" w:rsidRDefault="00D66D57" w:rsidP="00D66D57">
      <w:pPr>
        <w:widowControl w:val="0"/>
        <w:tabs>
          <w:tab w:val="left" w:pos="567"/>
        </w:tabs>
        <w:spacing w:after="0" w:line="240" w:lineRule="auto"/>
        <w:rPr>
          <w:rFonts w:ascii="Times New Roman" w:eastAsia="Times New Roman" w:hAnsi="Times New Roman" w:cs="Times New Roman"/>
          <w:b/>
          <w:lang w:val="sl-SI" w:eastAsia="sl-SI"/>
        </w:rPr>
      </w:pPr>
      <w:r w:rsidRPr="00D66D57">
        <w:rPr>
          <w:rFonts w:ascii="Times New Roman" w:eastAsia="Times New Roman" w:hAnsi="Times New Roman" w:cs="Times New Roman"/>
          <w:b/>
          <w:lang w:val="sl-SI" w:eastAsia="sl-SI"/>
        </w:rPr>
        <w:t>Įspėjimai ir atsargumo priemonės</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noProof/>
        </w:rPr>
        <w:t>Prieš paskirdamas</w:t>
      </w:r>
      <w:r w:rsidRPr="00721CB5">
        <w:rPr>
          <w:rFonts w:ascii="Times New Roman" w:eastAsia="Times New Roman" w:hAnsi="Times New Roman" w:cs="Times New Roman"/>
        </w:rPr>
        <w:t xml:space="preserve"> Cinie gydytojas nustatys, kad Jūsų galvos skausmas sukeltas migrenos, bet ne kitokios būklės. </w:t>
      </w:r>
    </w:p>
    <w:p w:rsidR="00721CB5" w:rsidRPr="00721CB5" w:rsidRDefault="00721CB5" w:rsidP="00721CB5">
      <w:pPr>
        <w:spacing w:after="0" w:line="240" w:lineRule="auto"/>
        <w:rPr>
          <w:rFonts w:ascii="Times New Roman" w:eastAsia="Times New Roman" w:hAnsi="Times New Roman" w:cs="Times New Roman"/>
          <w:lang w:eastAsia="ja-JP"/>
        </w:rPr>
      </w:pPr>
    </w:p>
    <w:p w:rsidR="00D66D57" w:rsidRDefault="00D66D57" w:rsidP="00D66D57">
      <w:pPr>
        <w:tabs>
          <w:tab w:val="left" w:pos="567"/>
        </w:tabs>
        <w:spacing w:after="0" w:line="240" w:lineRule="auto"/>
        <w:rPr>
          <w:rFonts w:ascii="Times New Roman" w:eastAsia="Times New Roman" w:hAnsi="Times New Roman" w:cs="Times New Roman"/>
          <w:noProof/>
          <w:lang w:eastAsia="ja-JP"/>
        </w:rPr>
      </w:pPr>
      <w:r w:rsidRPr="00D66D57">
        <w:rPr>
          <w:rFonts w:ascii="Times New Roman" w:eastAsia="Times New Roman" w:hAnsi="Times New Roman" w:cs="Times New Roman"/>
          <w:lang w:eastAsia="ja-JP"/>
        </w:rPr>
        <w:t>Pasitarkite su gydytoju arba vaistininku, prieš pradėdami vartoti Cinie:</w:t>
      </w:r>
    </w:p>
    <w:p w:rsidR="00721CB5" w:rsidRPr="00721CB5" w:rsidRDefault="00721CB5" w:rsidP="00D66D57">
      <w:pPr>
        <w:numPr>
          <w:ilvl w:val="0"/>
          <w:numId w:val="1"/>
        </w:numPr>
        <w:tabs>
          <w:tab w:val="left" w:pos="567"/>
        </w:tabs>
        <w:spacing w:after="0" w:line="240" w:lineRule="auto"/>
        <w:rPr>
          <w:rFonts w:ascii="Times New Roman" w:eastAsia="Times New Roman" w:hAnsi="Times New Roman" w:cs="Times New Roman"/>
          <w:noProof/>
          <w:lang w:eastAsia="ja-JP"/>
        </w:rPr>
      </w:pPr>
      <w:r w:rsidRPr="00721CB5">
        <w:rPr>
          <w:rFonts w:ascii="Times New Roman" w:eastAsia="Times New Roman" w:hAnsi="Times New Roman" w:cs="Times New Roman"/>
          <w:noProof/>
          <w:lang w:eastAsia="ja-JP"/>
        </w:rPr>
        <w:t xml:space="preserve">Jeigu žinote, kad yra </w:t>
      </w:r>
      <w:r w:rsidRPr="00721CB5">
        <w:rPr>
          <w:rFonts w:ascii="Times New Roman" w:eastAsia="Times New Roman" w:hAnsi="Times New Roman" w:cs="Times New Roman"/>
          <w:b/>
          <w:noProof/>
          <w:lang w:eastAsia="ja-JP"/>
        </w:rPr>
        <w:t>kepenų ar inkstų sutrikimų</w:t>
      </w:r>
      <w:r w:rsidRPr="00721CB5">
        <w:rPr>
          <w:rFonts w:ascii="Times New Roman" w:eastAsia="Times New Roman" w:hAnsi="Times New Roman" w:cs="Times New Roman"/>
          <w:noProof/>
          <w:lang w:eastAsia="ja-JP"/>
        </w:rPr>
        <w:t>.</w:t>
      </w:r>
    </w:p>
    <w:p w:rsidR="00721CB5" w:rsidRPr="00721CB5" w:rsidRDefault="00721CB5" w:rsidP="00721CB5">
      <w:pPr>
        <w:numPr>
          <w:ilvl w:val="0"/>
          <w:numId w:val="1"/>
        </w:numPr>
        <w:tabs>
          <w:tab w:val="left" w:pos="567"/>
        </w:tabs>
        <w:spacing w:after="0" w:line="260" w:lineRule="exact"/>
        <w:rPr>
          <w:rFonts w:ascii="Times New Roman" w:eastAsia="Times New Roman" w:hAnsi="Times New Roman" w:cs="Times New Roman"/>
          <w:noProof/>
        </w:rPr>
      </w:pPr>
      <w:r w:rsidRPr="00721CB5">
        <w:rPr>
          <w:rFonts w:ascii="Times New Roman" w:eastAsia="Times New Roman" w:hAnsi="Times New Roman" w:cs="Times New Roman"/>
          <w:noProof/>
        </w:rPr>
        <w:t xml:space="preserve">Jeigu jums diagnozuota </w:t>
      </w:r>
      <w:r w:rsidRPr="00721CB5">
        <w:rPr>
          <w:rFonts w:ascii="Times New Roman" w:eastAsia="Times New Roman" w:hAnsi="Times New Roman" w:cs="Times New Roman"/>
          <w:b/>
          <w:noProof/>
        </w:rPr>
        <w:t>epilepsija</w:t>
      </w:r>
      <w:r w:rsidRPr="00721CB5">
        <w:rPr>
          <w:rFonts w:ascii="Times New Roman" w:eastAsia="Times New Roman" w:hAnsi="Times New Roman" w:cs="Times New Roman"/>
          <w:noProof/>
        </w:rPr>
        <w:t xml:space="preserve"> ar bet kokia kitokia liga, kuri mažina epilepsijos traukulių priepuolių slenkstį.</w:t>
      </w:r>
    </w:p>
    <w:p w:rsidR="00721CB5" w:rsidRPr="00721CB5" w:rsidRDefault="00721CB5" w:rsidP="00721CB5">
      <w:pPr>
        <w:numPr>
          <w:ilvl w:val="0"/>
          <w:numId w:val="1"/>
        </w:numPr>
        <w:tabs>
          <w:tab w:val="left" w:pos="567"/>
        </w:tabs>
        <w:spacing w:after="0" w:line="240" w:lineRule="auto"/>
        <w:rPr>
          <w:rFonts w:ascii="Times New Roman" w:eastAsia="Times New Roman" w:hAnsi="Times New Roman" w:cs="Times New Roman"/>
          <w:noProof/>
          <w:lang w:eastAsia="ja-JP"/>
        </w:rPr>
      </w:pPr>
      <w:r w:rsidRPr="00721CB5">
        <w:rPr>
          <w:rFonts w:ascii="Times New Roman" w:eastAsia="Times New Roman" w:hAnsi="Times New Roman" w:cs="Times New Roman"/>
          <w:noProof/>
          <w:lang w:eastAsia="ja-JP"/>
        </w:rPr>
        <w:t xml:space="preserve">Jeigu esate </w:t>
      </w:r>
      <w:r w:rsidRPr="00721CB5">
        <w:rPr>
          <w:rFonts w:ascii="Times New Roman" w:eastAsia="Times New Roman" w:hAnsi="Times New Roman" w:cs="Times New Roman"/>
          <w:b/>
          <w:noProof/>
          <w:lang w:eastAsia="ja-JP"/>
        </w:rPr>
        <w:t>alergiškas antibakteriniams vaistams</w:t>
      </w:r>
      <w:r w:rsidRPr="00721CB5">
        <w:rPr>
          <w:rFonts w:ascii="Times New Roman" w:eastAsia="Times New Roman" w:hAnsi="Times New Roman" w:cs="Times New Roman"/>
          <w:noProof/>
          <w:lang w:eastAsia="ja-JP"/>
        </w:rPr>
        <w:t>, priklausantiems sulfonamidų grupei.</w:t>
      </w:r>
    </w:p>
    <w:p w:rsidR="00721CB5" w:rsidRPr="00721CB5" w:rsidRDefault="00721CB5" w:rsidP="00721CB5">
      <w:pPr>
        <w:tabs>
          <w:tab w:val="left" w:pos="426"/>
          <w:tab w:val="left" w:pos="567"/>
        </w:tabs>
        <w:spacing w:after="0" w:line="260" w:lineRule="exact"/>
        <w:ind w:left="360" w:hanging="360"/>
        <w:rPr>
          <w:rFonts w:ascii="Times New Roman" w:eastAsia="Times New Roman" w:hAnsi="Times New Roman" w:cs="Times New Roman"/>
          <w:lang w:eastAsia="ja-JP"/>
        </w:rPr>
      </w:pPr>
      <w:r w:rsidRPr="00721CB5">
        <w:rPr>
          <w:rFonts w:ascii="Times New Roman" w:eastAsia="Times New Roman" w:hAnsi="Times New Roman" w:cs="Times New Roman"/>
          <w:lang w:eastAsia="ja-JP"/>
        </w:rPr>
        <w:t>-</w:t>
      </w:r>
      <w:r w:rsidRPr="00721CB5">
        <w:rPr>
          <w:rFonts w:ascii="Times New Roman" w:eastAsia="Times New Roman" w:hAnsi="Times New Roman" w:cs="Times New Roman"/>
          <w:lang w:eastAsia="ja-JP"/>
        </w:rPr>
        <w:tab/>
      </w:r>
      <w:r w:rsidRPr="00721CB5">
        <w:rPr>
          <w:rFonts w:ascii="Times New Roman" w:eastAsia="Times New Roman" w:hAnsi="Times New Roman" w:cs="Times New Roman"/>
          <w:bCs/>
          <w:noProof/>
        </w:rPr>
        <w:t>Jeigu didelis kraujospūdis sureguliuotas vaistais (</w:t>
      </w:r>
      <w:r w:rsidRPr="00721CB5">
        <w:rPr>
          <w:rFonts w:ascii="Times New Roman" w:eastAsia="Times New Roman" w:hAnsi="Times New Roman" w:cs="Times New Roman"/>
        </w:rPr>
        <w:t>mažam skaičiui</w:t>
      </w:r>
      <w:r w:rsidRPr="00721CB5">
        <w:rPr>
          <w:rFonts w:ascii="Times New Roman" w:eastAsia="Times New Roman" w:hAnsi="Times New Roman" w:cs="Times New Roman"/>
          <w:bCs/>
          <w:noProof/>
        </w:rPr>
        <w:t xml:space="preserve"> sumatriptano vartojusių pacientų </w:t>
      </w:r>
      <w:r w:rsidRPr="00721CB5">
        <w:rPr>
          <w:rFonts w:ascii="Times New Roman" w:eastAsia="Times New Roman" w:hAnsi="Times New Roman" w:cs="Times New Roman"/>
        </w:rPr>
        <w:t>kraujospūdis padidėjo).</w:t>
      </w:r>
    </w:p>
    <w:p w:rsidR="00721CB5" w:rsidRPr="00721CB5" w:rsidRDefault="00721CB5" w:rsidP="00721CB5">
      <w:pPr>
        <w:tabs>
          <w:tab w:val="left" w:pos="567"/>
        </w:tabs>
        <w:spacing w:after="0" w:line="260" w:lineRule="exact"/>
        <w:ind w:left="360" w:hanging="360"/>
        <w:rPr>
          <w:rFonts w:ascii="Times New Roman" w:eastAsia="Times New Roman" w:hAnsi="Times New Roman" w:cs="Times New Roman"/>
          <w:bCs/>
          <w:noProof/>
        </w:rPr>
      </w:pPr>
      <w:r w:rsidRPr="00721CB5">
        <w:rPr>
          <w:rFonts w:ascii="Times New Roman" w:eastAsia="Times New Roman" w:hAnsi="Times New Roman" w:cs="Times New Roman"/>
          <w:lang w:eastAsia="ja-JP"/>
        </w:rPr>
        <w:t>-</w:t>
      </w:r>
      <w:r w:rsidRPr="00721CB5">
        <w:rPr>
          <w:rFonts w:ascii="Times New Roman" w:eastAsia="Times New Roman" w:hAnsi="Times New Roman" w:cs="Times New Roman"/>
          <w:lang w:eastAsia="ja-JP"/>
        </w:rPr>
        <w:tab/>
      </w:r>
      <w:r w:rsidRPr="00721CB5">
        <w:rPr>
          <w:rFonts w:ascii="Times New Roman" w:eastAsia="Times New Roman" w:hAnsi="Times New Roman" w:cs="Times New Roman"/>
          <w:bCs/>
          <w:noProof/>
        </w:rPr>
        <w:t xml:space="preserve">Jeigu vartojate </w:t>
      </w:r>
      <w:r w:rsidRPr="00721CB5">
        <w:rPr>
          <w:rFonts w:ascii="Times New Roman" w:eastAsia="Times New Roman" w:hAnsi="Times New Roman" w:cs="Times New Roman"/>
        </w:rPr>
        <w:t xml:space="preserve">selektyvius serotonino </w:t>
      </w:r>
      <w:r w:rsidRPr="00721CB5">
        <w:rPr>
          <w:rFonts w:ascii="Times New Roman" w:eastAsia="Times New Roman" w:hAnsi="Times New Roman" w:cs="Times New Roman"/>
          <w:color w:val="000000"/>
        </w:rPr>
        <w:t>reabsorbcijos</w:t>
      </w:r>
      <w:r w:rsidRPr="00721CB5">
        <w:rPr>
          <w:rFonts w:ascii="Times New Roman" w:eastAsia="Times New Roman" w:hAnsi="Times New Roman" w:cs="Times New Roman"/>
        </w:rPr>
        <w:t xml:space="preserve"> inhibitorius (SSRI, pvz., fluoksetinas, paroksetinas, fluvoksaminas ar sertralinas) arba </w:t>
      </w:r>
      <w:r w:rsidRPr="00721CB5">
        <w:rPr>
          <w:rFonts w:ascii="Times New Roman" w:eastAsia="Times New Roman" w:hAnsi="Times New Roman" w:cs="Times New Roman"/>
          <w:color w:val="000000"/>
        </w:rPr>
        <w:t>serotonino noradrenalino reabsorbcijos inhibitorius (SNRI, pvz.,</w:t>
      </w:r>
      <w:r w:rsidRPr="00721CB5">
        <w:rPr>
          <w:rFonts w:ascii="Times New Roman" w:eastAsia="MS Mincho" w:hAnsi="Times New Roman" w:cs="Times New Roman"/>
          <w:lang w:eastAsia="ja-JP"/>
        </w:rPr>
        <w:t xml:space="preserve"> venlafaksinas</w:t>
      </w:r>
      <w:r w:rsidRPr="00721CB5">
        <w:rPr>
          <w:rFonts w:ascii="Times New Roman" w:eastAsia="Times New Roman" w:hAnsi="Times New Roman" w:cs="Times New Roman"/>
          <w:color w:val="000000"/>
        </w:rPr>
        <w:t>)</w:t>
      </w:r>
      <w:r w:rsidRPr="00721CB5">
        <w:rPr>
          <w:rFonts w:ascii="Times New Roman" w:eastAsia="Times New Roman" w:hAnsi="Times New Roman" w:cs="Times New Roman"/>
          <w:bCs/>
          <w:noProof/>
        </w:rPr>
        <w:t xml:space="preserve">. Sumatriptano vartojant kartu su </w:t>
      </w:r>
      <w:r w:rsidRPr="00721CB5">
        <w:rPr>
          <w:rFonts w:ascii="Times New Roman" w:eastAsia="Times New Roman" w:hAnsi="Times New Roman" w:cs="Times New Roman"/>
        </w:rPr>
        <w:t>SSRI/</w:t>
      </w:r>
      <w:r w:rsidRPr="00721CB5">
        <w:rPr>
          <w:rFonts w:ascii="Times New Roman" w:eastAsia="Times New Roman" w:hAnsi="Times New Roman" w:cs="Times New Roman"/>
          <w:color w:val="000000"/>
        </w:rPr>
        <w:t>SNRI,</w:t>
      </w:r>
      <w:r w:rsidRPr="00721CB5">
        <w:rPr>
          <w:rFonts w:ascii="Times New Roman" w:eastAsia="Times New Roman" w:hAnsi="Times New Roman" w:cs="Times New Roman"/>
        </w:rPr>
        <w:t xml:space="preserve"> </w:t>
      </w:r>
      <w:r w:rsidRPr="00721CB5">
        <w:rPr>
          <w:rFonts w:ascii="Times New Roman" w:eastAsia="Times New Roman" w:hAnsi="Times New Roman" w:cs="Times New Roman"/>
          <w:bCs/>
          <w:noProof/>
        </w:rPr>
        <w:t xml:space="preserve">sustiprėjo refleksai </w:t>
      </w:r>
      <w:r w:rsidRPr="00721CB5">
        <w:rPr>
          <w:rFonts w:ascii="Times New Roman" w:eastAsia="Times New Roman" w:hAnsi="Times New Roman" w:cs="Times New Roman"/>
        </w:rPr>
        <w:t>ir sutriko koordinacija.</w:t>
      </w:r>
    </w:p>
    <w:p w:rsidR="00721CB5" w:rsidRPr="00721CB5" w:rsidRDefault="00721CB5" w:rsidP="00721CB5">
      <w:pPr>
        <w:tabs>
          <w:tab w:val="left" w:pos="567"/>
        </w:tabs>
        <w:spacing w:after="0" w:line="260" w:lineRule="exact"/>
        <w:ind w:left="360" w:hanging="360"/>
        <w:rPr>
          <w:rFonts w:ascii="Times New Roman" w:eastAsia="Times New Roman" w:hAnsi="Times New Roman" w:cs="Times New Roman"/>
          <w:bCs/>
          <w:noProof/>
        </w:rPr>
      </w:pPr>
      <w:r w:rsidRPr="00721CB5">
        <w:rPr>
          <w:rFonts w:ascii="Times New Roman" w:eastAsia="Times New Roman" w:hAnsi="Times New Roman" w:cs="Times New Roman"/>
          <w:bCs/>
          <w:noProof/>
        </w:rPr>
        <w:t>-</w:t>
      </w:r>
      <w:r w:rsidRPr="00721CB5">
        <w:rPr>
          <w:rFonts w:ascii="Times New Roman" w:eastAsia="Times New Roman" w:hAnsi="Times New Roman" w:cs="Times New Roman"/>
          <w:bCs/>
          <w:noProof/>
        </w:rPr>
        <w:tab/>
        <w:t>Jeigu jaučiate skausmą ir (ar) ankštumą krūtinėje ar kakle. Toks poveikis paprastai būna trumpalaikis, tačiau jeigu jis išlieka ir kelia nerimą arba pasunkėja, nedelsdami kreipkitės į gydytoją.</w:t>
      </w:r>
    </w:p>
    <w:p w:rsidR="00721CB5" w:rsidRPr="00721CB5" w:rsidRDefault="00721CB5" w:rsidP="00721CB5">
      <w:pPr>
        <w:tabs>
          <w:tab w:val="left" w:pos="567"/>
        </w:tabs>
        <w:spacing w:after="0" w:line="260" w:lineRule="exact"/>
        <w:ind w:left="360" w:hanging="360"/>
        <w:rPr>
          <w:rFonts w:ascii="Times New Roman" w:eastAsia="Times New Roman" w:hAnsi="Times New Roman" w:cs="Times New Roman"/>
          <w:bCs/>
          <w:noProof/>
        </w:rPr>
      </w:pPr>
      <w:r w:rsidRPr="00721CB5">
        <w:rPr>
          <w:rFonts w:ascii="Times New Roman" w:eastAsia="Times New Roman" w:hAnsi="Times New Roman" w:cs="Times New Roman"/>
          <w:bCs/>
          <w:noProof/>
        </w:rPr>
        <w:t>-</w:t>
      </w:r>
      <w:r w:rsidRPr="00721CB5">
        <w:rPr>
          <w:rFonts w:ascii="Times New Roman" w:eastAsia="Times New Roman" w:hAnsi="Times New Roman" w:cs="Times New Roman"/>
          <w:bCs/>
          <w:noProof/>
        </w:rPr>
        <w:tab/>
        <w:t>Jeigu jaučiate nuolatinius kasdieninius galvos skausmus (per dažnas Cinie vartojimas gali sukelti nuolatinį skausmą). Tokiais atvejais reikia kreiptis į gydytoją, nes gali tekti nutraukti Cinie vartojimą.</w:t>
      </w:r>
    </w:p>
    <w:p w:rsidR="00721CB5" w:rsidRPr="00721CB5" w:rsidRDefault="00721CB5" w:rsidP="00721CB5">
      <w:pPr>
        <w:tabs>
          <w:tab w:val="left" w:pos="567"/>
        </w:tabs>
        <w:spacing w:after="0" w:line="260" w:lineRule="exact"/>
        <w:ind w:left="360" w:hanging="360"/>
        <w:rPr>
          <w:rFonts w:ascii="Times New Roman" w:eastAsia="Times New Roman" w:hAnsi="Times New Roman" w:cs="Times New Roman"/>
          <w:noProof/>
        </w:rPr>
      </w:pPr>
      <w:r w:rsidRPr="00721CB5">
        <w:rPr>
          <w:rFonts w:ascii="Times New Roman" w:eastAsia="Times New Roman" w:hAnsi="Times New Roman" w:cs="Times New Roman"/>
          <w:bCs/>
          <w:noProof/>
        </w:rPr>
        <w:t>-</w:t>
      </w:r>
      <w:r w:rsidRPr="00721CB5">
        <w:rPr>
          <w:rFonts w:ascii="Times New Roman" w:eastAsia="Times New Roman" w:hAnsi="Times New Roman" w:cs="Times New Roman"/>
          <w:bCs/>
          <w:noProof/>
        </w:rPr>
        <w:tab/>
        <w:t xml:space="preserve">Jeigu yra rizikos veiksnių atsirasti širdies ligai (pvz., sergate </w:t>
      </w:r>
      <w:r w:rsidRPr="00721CB5">
        <w:rPr>
          <w:rFonts w:ascii="Times New Roman" w:eastAsia="Times New Roman" w:hAnsi="Times New Roman" w:cs="Times New Roman"/>
        </w:rPr>
        <w:t>cukriniu diabetu, daug rūkote ar vartojate nikotino pakeičiamosios terapijos preparatų) ir ypač jeigu esate postmenopauzinio amžiaus moteris</w:t>
      </w:r>
      <w:r w:rsidRPr="00721CB5">
        <w:rPr>
          <w:rFonts w:ascii="Times New Roman" w:eastAsia="Times New Roman" w:hAnsi="Times New Roman" w:cs="Times New Roman"/>
          <w:bCs/>
          <w:noProof/>
        </w:rPr>
        <w:t xml:space="preserve"> ar </w:t>
      </w:r>
      <w:r w:rsidRPr="00721CB5">
        <w:rPr>
          <w:rFonts w:ascii="Times New Roman" w:eastAsia="Times New Roman" w:hAnsi="Times New Roman" w:cs="Times New Roman"/>
        </w:rPr>
        <w:t xml:space="preserve">vyresnis negu 40 metų vyras, kuriems yra šių rizikos veiksnių, gydytojas prieš paskirdamas </w:t>
      </w:r>
      <w:r w:rsidRPr="00721CB5">
        <w:rPr>
          <w:rFonts w:ascii="Times New Roman" w:eastAsia="Times New Roman" w:hAnsi="Times New Roman" w:cs="Times New Roman"/>
          <w:bCs/>
          <w:noProof/>
        </w:rPr>
        <w:t>Cinie</w:t>
      </w:r>
      <w:r w:rsidRPr="00721CB5">
        <w:rPr>
          <w:rFonts w:ascii="Times New Roman" w:eastAsia="Times New Roman" w:hAnsi="Times New Roman" w:cs="Times New Roman"/>
        </w:rPr>
        <w:t xml:space="preserve"> turės ištirti Jūsų </w:t>
      </w:r>
      <w:r w:rsidRPr="00721CB5">
        <w:rPr>
          <w:rFonts w:ascii="Times New Roman" w:eastAsia="Times New Roman" w:hAnsi="Times New Roman" w:cs="Times New Roman"/>
          <w:bCs/>
          <w:noProof/>
        </w:rPr>
        <w:t xml:space="preserve">širdies funkciją. Labai retai, pavartojus Cinie, atsirado sunkių širdies </w:t>
      </w:r>
      <w:r w:rsidRPr="00721CB5">
        <w:rPr>
          <w:rFonts w:ascii="Times New Roman" w:eastAsia="Times New Roman" w:hAnsi="Times New Roman" w:cs="Times New Roman"/>
          <w:bCs/>
          <w:noProof/>
        </w:rPr>
        <w:lastRenderedPageBreak/>
        <w:t xml:space="preserve">sutrikimų, net jei prieš tai nebuvo rasta jokių širdies ligos požymių. Jeigu kiltų bet kokių klausimų, pasitarkite su gydytoju. </w:t>
      </w:r>
    </w:p>
    <w:p w:rsidR="00721CB5" w:rsidRPr="00721CB5" w:rsidRDefault="00721CB5" w:rsidP="00721CB5">
      <w:pPr>
        <w:tabs>
          <w:tab w:val="left" w:pos="567"/>
        </w:tabs>
        <w:spacing w:after="0" w:line="260" w:lineRule="exact"/>
        <w:ind w:left="360" w:hanging="360"/>
        <w:rPr>
          <w:rFonts w:ascii="Times New Roman" w:eastAsia="Times New Roman" w:hAnsi="Times New Roman" w:cs="Times New Roman"/>
          <w:noProof/>
        </w:rPr>
      </w:pPr>
    </w:p>
    <w:p w:rsidR="00D66D57" w:rsidRDefault="00D66D57" w:rsidP="00D66D57">
      <w:pPr>
        <w:spacing w:after="0" w:line="240" w:lineRule="auto"/>
        <w:rPr>
          <w:rFonts w:ascii="Times New Roman" w:eastAsia="Times New Roman" w:hAnsi="Times New Roman" w:cs="Times New Roman"/>
          <w:b/>
          <w:bCs/>
          <w:lang w:val="sl-SI" w:eastAsia="sl-SI"/>
        </w:rPr>
      </w:pPr>
      <w:r w:rsidRPr="00D66D57">
        <w:rPr>
          <w:rFonts w:ascii="Times New Roman" w:eastAsia="Times New Roman" w:hAnsi="Times New Roman" w:cs="Times New Roman"/>
          <w:b/>
          <w:bCs/>
          <w:lang w:val="sl-SI" w:eastAsia="sl-SI"/>
        </w:rPr>
        <w:t>Kiti vaistai ir Cinie</w:t>
      </w:r>
    </w:p>
    <w:p w:rsidR="00D66D57" w:rsidRPr="00D66D57" w:rsidRDefault="00D66D57" w:rsidP="00D66D57">
      <w:pPr>
        <w:widowControl w:val="0"/>
        <w:spacing w:after="0" w:line="240" w:lineRule="auto"/>
        <w:rPr>
          <w:rFonts w:ascii="Times New Roman" w:eastAsia="Times New Roman" w:hAnsi="Times New Roman" w:cs="Times New Roman"/>
          <w:lang w:val="sl-SI" w:eastAsia="sl-SI"/>
        </w:rPr>
      </w:pPr>
      <w:r w:rsidRPr="00D66D57">
        <w:rPr>
          <w:rFonts w:ascii="Times New Roman" w:eastAsia="Arial Unicode MS" w:hAnsi="Times New Roman" w:cs="Times New Roman"/>
          <w:lang w:val="sl-SI" w:eastAsia="sl-SI"/>
        </w:rPr>
        <w:t>Jeigu vartojate arba neseniai vartojote kitų vaistų</w:t>
      </w:r>
      <w:r w:rsidRPr="00D66D57">
        <w:rPr>
          <w:rFonts w:ascii="Times New Roman" w:eastAsia="Times New Roman" w:hAnsi="Times New Roman" w:cs="Times New Roman"/>
          <w:lang w:val="x-none" w:eastAsia="x-none"/>
        </w:rPr>
        <w:t xml:space="preserve"> arba dėl to nesate tikri, apie tai</w:t>
      </w:r>
      <w:r w:rsidRPr="00D66D57">
        <w:rPr>
          <w:rFonts w:ascii="Times New Roman" w:eastAsia="Times New Roman" w:hAnsi="Times New Roman" w:cs="Times New Roman"/>
          <w:lang w:val="x-none" w:eastAsia="sl-SI"/>
        </w:rPr>
        <w:t>,</w:t>
      </w:r>
      <w:r w:rsidRPr="00D66D57">
        <w:rPr>
          <w:rFonts w:ascii="Times New Roman" w:eastAsia="Arial Unicode MS" w:hAnsi="Times New Roman" w:cs="Times New Roman"/>
          <w:lang w:val="sl-SI" w:eastAsia="sl-SI"/>
        </w:rPr>
        <w:t xml:space="preserve"> pasakykite gydytojui arba vaistininkui.</w:t>
      </w:r>
    </w:p>
    <w:p w:rsidR="00D66D57" w:rsidRPr="00D66D57" w:rsidRDefault="00D66D57" w:rsidP="00D66D57">
      <w:pPr>
        <w:spacing w:after="0" w:line="240" w:lineRule="auto"/>
        <w:rPr>
          <w:rFonts w:ascii="Times New Roman" w:eastAsia="Times New Roman" w:hAnsi="Times New Roman" w:cs="Times New Roman"/>
          <w:b/>
          <w:bCs/>
          <w:lang w:val="sl-SI" w:eastAsia="sl-SI"/>
        </w:rPr>
      </w:pPr>
    </w:p>
    <w:p w:rsidR="00721CB5" w:rsidRPr="00721CB5" w:rsidRDefault="00721CB5" w:rsidP="00721CB5">
      <w:pPr>
        <w:spacing w:after="0" w:line="240" w:lineRule="auto"/>
        <w:rPr>
          <w:rFonts w:ascii="Times New Roman" w:eastAsia="Times New Roman" w:hAnsi="Times New Roman" w:cs="Times New Roman"/>
          <w:noProof/>
          <w:lang w:eastAsia="ja-JP"/>
        </w:rPr>
      </w:pPr>
      <w:r w:rsidRPr="00721CB5">
        <w:rPr>
          <w:rFonts w:ascii="Times New Roman" w:eastAsia="Times New Roman" w:hAnsi="Times New Roman" w:cs="Times New Roman"/>
          <w:noProof/>
          <w:lang w:eastAsia="ja-JP"/>
        </w:rPr>
        <w:t xml:space="preserve">Kai kurie vaistai gali daryti įtaką Cinie veiksmingumui, o Cinie gali keisti kitų vaistų veiksmingumą. Pasakykite gydytojui, jeigu vartojate: </w:t>
      </w:r>
    </w:p>
    <w:p w:rsidR="00721CB5" w:rsidRPr="00721CB5" w:rsidRDefault="00721CB5" w:rsidP="00721CB5">
      <w:pPr>
        <w:numPr>
          <w:ilvl w:val="0"/>
          <w:numId w:val="2"/>
        </w:numPr>
        <w:tabs>
          <w:tab w:val="num" w:pos="426"/>
          <w:tab w:val="left" w:pos="567"/>
        </w:tabs>
        <w:spacing w:after="0" w:line="240" w:lineRule="auto"/>
        <w:ind w:left="426" w:hanging="426"/>
        <w:rPr>
          <w:rFonts w:ascii="Times New Roman" w:eastAsia="Times New Roman" w:hAnsi="Times New Roman" w:cs="Times New Roman"/>
          <w:noProof/>
          <w:lang w:eastAsia="ja-JP"/>
        </w:rPr>
      </w:pPr>
      <w:r w:rsidRPr="00721CB5">
        <w:rPr>
          <w:rFonts w:ascii="Times New Roman" w:eastAsia="Times New Roman" w:hAnsi="Times New Roman" w:cs="Times New Roman"/>
          <w:b/>
          <w:bCs/>
          <w:noProof/>
          <w:lang w:eastAsia="ja-JP"/>
        </w:rPr>
        <w:t>kitokių vaistų nuo migrenos</w:t>
      </w:r>
      <w:r w:rsidRPr="00721CB5">
        <w:rPr>
          <w:rFonts w:ascii="Times New Roman" w:eastAsia="Times New Roman" w:hAnsi="Times New Roman" w:cs="Times New Roman"/>
          <w:noProof/>
          <w:lang w:eastAsia="ja-JP"/>
        </w:rPr>
        <w:t>:</w:t>
      </w:r>
    </w:p>
    <w:p w:rsidR="00721CB5" w:rsidRPr="00721CB5" w:rsidRDefault="00721CB5" w:rsidP="00721CB5">
      <w:pPr>
        <w:spacing w:after="0" w:line="240" w:lineRule="auto"/>
        <w:ind w:left="630" w:hanging="180"/>
        <w:rPr>
          <w:rFonts w:ascii="Times New Roman" w:eastAsia="Times New Roman" w:hAnsi="Times New Roman" w:cs="Times New Roman"/>
          <w:lang w:eastAsia="ja-JP"/>
        </w:rPr>
      </w:pPr>
      <w:r w:rsidRPr="00721CB5">
        <w:rPr>
          <w:rFonts w:ascii="Times New Roman" w:eastAsia="Times New Roman" w:hAnsi="Times New Roman" w:cs="Times New Roman"/>
          <w:noProof/>
          <w:lang w:eastAsia="ja-JP"/>
        </w:rPr>
        <w:t xml:space="preserve"> - </w:t>
      </w:r>
      <w:r w:rsidRPr="00721CB5">
        <w:rPr>
          <w:rFonts w:ascii="Times New Roman" w:eastAsia="Times New Roman" w:hAnsi="Times New Roman" w:cs="Times New Roman"/>
          <w:b/>
          <w:lang w:eastAsia="ja-JP"/>
        </w:rPr>
        <w:t>ergotaminas</w:t>
      </w:r>
      <w:r w:rsidRPr="00721CB5">
        <w:rPr>
          <w:rFonts w:ascii="Times New Roman" w:eastAsia="Times New Roman" w:hAnsi="Times New Roman" w:cs="Times New Roman"/>
          <w:lang w:eastAsia="ja-JP"/>
        </w:rPr>
        <w:t xml:space="preserve"> taip pat skiriamas migrenai gydyti arba panašūs vaistai, pvz., </w:t>
      </w:r>
      <w:r w:rsidRPr="00721CB5">
        <w:rPr>
          <w:rFonts w:ascii="Times New Roman" w:eastAsia="Times New Roman" w:hAnsi="Times New Roman" w:cs="Times New Roman"/>
          <w:b/>
          <w:lang w:eastAsia="ja-JP"/>
        </w:rPr>
        <w:t>metilsergidas</w:t>
      </w:r>
      <w:r w:rsidRPr="00721CB5">
        <w:rPr>
          <w:rFonts w:ascii="Times New Roman" w:eastAsia="Times New Roman" w:hAnsi="Times New Roman" w:cs="Times New Roman"/>
          <w:lang w:eastAsia="ja-JP"/>
        </w:rPr>
        <w:t>.  Vartoti minėtų vaistų ir Cinie tuo pačiu laiku negalima. Nutraukite šių vaistų vartojimą likus ne mažiau kaip 24 valandoms iki Cinie vartojimo. Nevartokite vėl ergotamino anksčiau kaip po 6 valandų pavartojus Cinie.</w:t>
      </w:r>
    </w:p>
    <w:p w:rsidR="00721CB5" w:rsidRPr="00721CB5" w:rsidRDefault="00721CB5" w:rsidP="00721CB5">
      <w:pPr>
        <w:tabs>
          <w:tab w:val="left" w:pos="720"/>
        </w:tabs>
        <w:spacing w:after="0" w:line="240" w:lineRule="auto"/>
        <w:ind w:left="720" w:hanging="180"/>
        <w:rPr>
          <w:rFonts w:ascii="Times New Roman" w:eastAsia="Times New Roman" w:hAnsi="Times New Roman" w:cs="Times New Roman"/>
          <w:noProof/>
          <w:lang w:eastAsia="ja-JP"/>
        </w:rPr>
      </w:pPr>
      <w:r w:rsidRPr="00721CB5">
        <w:rPr>
          <w:rFonts w:ascii="Times New Roman" w:eastAsia="Times New Roman" w:hAnsi="Times New Roman" w:cs="Times New Roman"/>
          <w:lang w:eastAsia="ja-JP"/>
        </w:rPr>
        <w:t xml:space="preserve">- bet koks </w:t>
      </w:r>
      <w:r w:rsidRPr="00721CB5">
        <w:rPr>
          <w:rFonts w:ascii="Times New Roman" w:eastAsia="Times New Roman" w:hAnsi="Times New Roman" w:cs="Times New Roman"/>
          <w:b/>
          <w:lang w:eastAsia="ja-JP"/>
        </w:rPr>
        <w:t>triptanas</w:t>
      </w:r>
      <w:r w:rsidRPr="00721CB5">
        <w:rPr>
          <w:rFonts w:ascii="Times New Roman" w:eastAsia="Times New Roman" w:hAnsi="Times New Roman" w:cs="Times New Roman"/>
          <w:lang w:eastAsia="ja-JP"/>
        </w:rPr>
        <w:t xml:space="preserve"> ar </w:t>
      </w:r>
      <w:r w:rsidRPr="00721CB5">
        <w:rPr>
          <w:rFonts w:ascii="Times New Roman" w:eastAsia="Times New Roman" w:hAnsi="Times New Roman" w:cs="Times New Roman"/>
          <w:b/>
          <w:lang w:eastAsia="ja-JP"/>
        </w:rPr>
        <w:t>5-HT</w:t>
      </w:r>
      <w:r w:rsidRPr="00721CB5">
        <w:rPr>
          <w:rFonts w:ascii="Times New Roman" w:eastAsia="Times New Roman" w:hAnsi="Times New Roman" w:cs="Times New Roman"/>
          <w:b/>
          <w:vertAlign w:val="subscript"/>
          <w:lang w:eastAsia="ja-JP"/>
        </w:rPr>
        <w:t>1</w:t>
      </w:r>
      <w:r w:rsidRPr="00721CB5">
        <w:rPr>
          <w:rFonts w:ascii="Times New Roman" w:eastAsia="Times New Roman" w:hAnsi="Times New Roman" w:cs="Times New Roman"/>
          <w:b/>
          <w:lang w:eastAsia="ja-JP"/>
        </w:rPr>
        <w:t xml:space="preserve"> receptorių agonistas</w:t>
      </w:r>
      <w:r w:rsidRPr="00721CB5">
        <w:rPr>
          <w:rFonts w:ascii="Times New Roman" w:eastAsia="Times New Roman" w:hAnsi="Times New Roman" w:cs="Times New Roman"/>
          <w:noProof/>
          <w:lang w:eastAsia="ja-JP"/>
        </w:rPr>
        <w:t xml:space="preserve"> </w:t>
      </w:r>
      <w:r w:rsidRPr="00721CB5">
        <w:rPr>
          <w:rFonts w:ascii="Times New Roman" w:eastAsia="Times New Roman" w:hAnsi="Times New Roman" w:cs="Times New Roman"/>
          <w:lang w:eastAsia="ja-JP"/>
        </w:rPr>
        <w:t>(pvz., naratriptanas, rizatriptanas, zolmitriptanas) taip pat skiriamas migrenai gydyti. Vartoti minėtų vaistų ir Cinie tuo pačiu laiku negalima.  Nutraukite šių vaistų vartojimą likus ne mažiau kaip 24 valandoms iki Cinie vartojimo. Nevartokite vėl bet kokio triptano ar 5-HT</w:t>
      </w:r>
      <w:r w:rsidRPr="00721CB5">
        <w:rPr>
          <w:rFonts w:ascii="Times New Roman" w:eastAsia="Times New Roman" w:hAnsi="Times New Roman" w:cs="Times New Roman"/>
          <w:vertAlign w:val="subscript"/>
          <w:lang w:eastAsia="ja-JP"/>
        </w:rPr>
        <w:t>1</w:t>
      </w:r>
      <w:r w:rsidRPr="00721CB5">
        <w:rPr>
          <w:rFonts w:ascii="Times New Roman" w:eastAsia="Times New Roman" w:hAnsi="Times New Roman" w:cs="Times New Roman"/>
          <w:lang w:eastAsia="ja-JP"/>
        </w:rPr>
        <w:t xml:space="preserve"> receptorių agonisto anksčiau kaip po 24 valandų pavartojus Cinie.</w:t>
      </w:r>
    </w:p>
    <w:p w:rsidR="00721CB5" w:rsidRPr="00721CB5" w:rsidRDefault="00721CB5" w:rsidP="00721CB5">
      <w:pPr>
        <w:numPr>
          <w:ilvl w:val="0"/>
          <w:numId w:val="2"/>
        </w:numPr>
        <w:tabs>
          <w:tab w:val="num" w:pos="426"/>
          <w:tab w:val="left" w:pos="567"/>
        </w:tabs>
        <w:spacing w:after="0" w:line="240" w:lineRule="auto"/>
        <w:ind w:hanging="720"/>
        <w:rPr>
          <w:rFonts w:ascii="Times New Roman" w:eastAsia="Times New Roman" w:hAnsi="Times New Roman" w:cs="Times New Roman"/>
          <w:b/>
          <w:noProof/>
          <w:lang w:eastAsia="ja-JP"/>
        </w:rPr>
      </w:pPr>
      <w:r w:rsidRPr="00721CB5">
        <w:rPr>
          <w:rFonts w:ascii="Times New Roman" w:eastAsia="Times New Roman" w:hAnsi="Times New Roman" w:cs="Times New Roman"/>
          <w:b/>
          <w:noProof/>
          <w:lang w:eastAsia="ja-JP"/>
        </w:rPr>
        <w:t>vaistų depresijai gydyti:</w:t>
      </w:r>
    </w:p>
    <w:p w:rsidR="00721CB5" w:rsidRPr="00721CB5" w:rsidRDefault="00721CB5" w:rsidP="00721CB5">
      <w:pPr>
        <w:tabs>
          <w:tab w:val="left" w:pos="720"/>
        </w:tabs>
        <w:spacing w:after="0" w:line="240" w:lineRule="auto"/>
        <w:ind w:left="720" w:hanging="180"/>
        <w:rPr>
          <w:rFonts w:ascii="Times New Roman" w:eastAsia="Times New Roman" w:hAnsi="Times New Roman" w:cs="Times New Roman"/>
          <w:noProof/>
          <w:lang w:eastAsia="ja-JP"/>
        </w:rPr>
      </w:pPr>
      <w:r w:rsidRPr="00721CB5">
        <w:rPr>
          <w:rFonts w:ascii="Times New Roman" w:eastAsia="Times New Roman" w:hAnsi="Times New Roman" w:cs="Times New Roman"/>
          <w:b/>
          <w:noProof/>
          <w:lang w:eastAsia="ja-JP"/>
        </w:rPr>
        <w:t>- MAO inhibitoriai</w:t>
      </w:r>
      <w:r w:rsidRPr="00721CB5">
        <w:rPr>
          <w:rFonts w:ascii="Times New Roman" w:eastAsia="Times New Roman" w:hAnsi="Times New Roman" w:cs="Times New Roman"/>
          <w:noProof/>
          <w:lang w:eastAsia="ja-JP"/>
        </w:rPr>
        <w:t>. Nevartokite Cinie, jeigu paskutines 2 savaites vartojote MAO inhibitorių (žr. taip pat skyrių „Cinie vartoti draudžiama“);</w:t>
      </w:r>
    </w:p>
    <w:p w:rsidR="00721CB5" w:rsidRPr="00721CB5" w:rsidRDefault="00721CB5" w:rsidP="00721CB5">
      <w:pPr>
        <w:tabs>
          <w:tab w:val="left" w:pos="630"/>
          <w:tab w:val="left" w:pos="720"/>
        </w:tabs>
        <w:spacing w:after="0" w:line="260" w:lineRule="exact"/>
        <w:ind w:left="720" w:hanging="180"/>
        <w:rPr>
          <w:rFonts w:ascii="Times New Roman" w:eastAsia="Times New Roman" w:hAnsi="Times New Roman" w:cs="Times New Roman"/>
          <w:lang w:eastAsia="ja-JP"/>
        </w:rPr>
      </w:pPr>
      <w:r w:rsidRPr="00721CB5">
        <w:rPr>
          <w:rFonts w:ascii="Times New Roman" w:eastAsia="Times New Roman" w:hAnsi="Times New Roman" w:cs="Times New Roman"/>
          <w:b/>
        </w:rPr>
        <w:t>- SSRI</w:t>
      </w:r>
      <w:r w:rsidRPr="00721CB5">
        <w:rPr>
          <w:rFonts w:ascii="Times New Roman" w:eastAsia="Times New Roman" w:hAnsi="Times New Roman" w:cs="Times New Roman"/>
        </w:rPr>
        <w:t xml:space="preserve"> (Selektyvūs Serotonino Reabsorbcijos Inhibitoriai)/ </w:t>
      </w:r>
      <w:r w:rsidRPr="00721CB5">
        <w:rPr>
          <w:rFonts w:ascii="Times New Roman" w:eastAsia="Times New Roman" w:hAnsi="Times New Roman" w:cs="Times New Roman"/>
          <w:b/>
        </w:rPr>
        <w:t>SNRI</w:t>
      </w:r>
      <w:r w:rsidRPr="00721CB5">
        <w:rPr>
          <w:rFonts w:ascii="Times New Roman" w:eastAsia="Times New Roman" w:hAnsi="Times New Roman" w:cs="Times New Roman"/>
        </w:rPr>
        <w:t xml:space="preserve"> (Serotonino Noradrenalino Reabsorbcijos Inhibitoriai). Vartojant Cinie su šiais vaistais, gali pasireikšti </w:t>
      </w:r>
      <w:r w:rsidRPr="00721CB5">
        <w:rPr>
          <w:rFonts w:ascii="Times New Roman" w:eastAsia="Times New Roman" w:hAnsi="Times New Roman" w:cs="Times New Roman"/>
          <w:color w:val="000000"/>
        </w:rPr>
        <w:t xml:space="preserve">serotonino sindromo požymių (simptomai, apimantys neramumą, minčių susipainiojimą, prakaitavimą, haliucinacijas, sustiprėjusius refleksus, raumenų spazmus, drebėjimą, padažnėjusį širdies plakimą ir virpėjimą). </w:t>
      </w:r>
      <w:r w:rsidRPr="00721CB5">
        <w:rPr>
          <w:rFonts w:ascii="Times New Roman" w:eastAsia="Times New Roman" w:hAnsi="Times New Roman" w:cs="Times New Roman"/>
        </w:rPr>
        <w:t>Nedelsdami kreipkitės į gydytoją, jeigu pasireiškė šie simptomai.</w:t>
      </w:r>
    </w:p>
    <w:p w:rsidR="00721CB5" w:rsidRPr="00721CB5" w:rsidRDefault="00721CB5" w:rsidP="00721CB5">
      <w:pPr>
        <w:numPr>
          <w:ilvl w:val="0"/>
          <w:numId w:val="2"/>
        </w:numPr>
        <w:tabs>
          <w:tab w:val="num" w:pos="426"/>
          <w:tab w:val="left" w:pos="567"/>
        </w:tabs>
        <w:spacing w:after="0" w:line="240" w:lineRule="auto"/>
        <w:ind w:hanging="720"/>
        <w:rPr>
          <w:rFonts w:ascii="Times New Roman" w:eastAsia="Times New Roman" w:hAnsi="Times New Roman" w:cs="Times New Roman"/>
          <w:noProof/>
          <w:lang w:eastAsia="ja-JP"/>
        </w:rPr>
      </w:pPr>
      <w:r w:rsidRPr="00721CB5">
        <w:rPr>
          <w:rFonts w:ascii="Times New Roman" w:eastAsia="Times New Roman" w:hAnsi="Times New Roman" w:cs="Times New Roman"/>
          <w:b/>
          <w:noProof/>
          <w:lang w:eastAsia="ja-JP"/>
        </w:rPr>
        <w:t>vaistų nuo manijos ir depresijos sutrikimų (bipolinio afektinio sutrikimo)</w:t>
      </w:r>
      <w:r w:rsidRPr="00721CB5">
        <w:rPr>
          <w:rFonts w:ascii="Times New Roman" w:eastAsia="Times New Roman" w:hAnsi="Times New Roman" w:cs="Times New Roman"/>
          <w:noProof/>
          <w:lang w:eastAsia="ja-JP"/>
        </w:rPr>
        <w:t xml:space="preserve">, pvz., ličio preparatų. </w:t>
      </w:r>
    </w:p>
    <w:p w:rsidR="00721CB5" w:rsidRPr="00721CB5" w:rsidRDefault="00721CB5" w:rsidP="00721CB5">
      <w:pPr>
        <w:tabs>
          <w:tab w:val="left" w:pos="567"/>
        </w:tabs>
        <w:spacing w:after="0" w:line="260" w:lineRule="exact"/>
        <w:rPr>
          <w:rFonts w:ascii="Times New Roman" w:eastAsia="Times New Roman" w:hAnsi="Times New Roman" w:cs="Times New Roman"/>
          <w:lang w:eastAsia="ja-JP"/>
        </w:rPr>
      </w:pP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t>Šalutinis poveikis pasireiškia dažniau, jei sumatriptano vartojama kartu su augaliniais preparatais, kuriuose yra paprastosios jonažolės (</w:t>
      </w:r>
      <w:r w:rsidRPr="00721CB5">
        <w:rPr>
          <w:rFonts w:ascii="Times New Roman" w:eastAsia="Times New Roman" w:hAnsi="Times New Roman" w:cs="Times New Roman"/>
          <w:i/>
        </w:rPr>
        <w:t>Hypericum perforatum</w:t>
      </w:r>
      <w:r w:rsidRPr="00721CB5">
        <w:rPr>
          <w:rFonts w:ascii="Times New Roman" w:eastAsia="Times New Roman" w:hAnsi="Times New Roman" w:cs="Times New Roman"/>
        </w:rPr>
        <w:t xml:space="preserve">). </w:t>
      </w:r>
    </w:p>
    <w:p w:rsidR="00721CB5" w:rsidRPr="00721CB5" w:rsidRDefault="00721CB5" w:rsidP="00721CB5">
      <w:pPr>
        <w:spacing w:after="0" w:line="240" w:lineRule="auto"/>
        <w:rPr>
          <w:rFonts w:ascii="Times New Roman" w:eastAsia="Times New Roman" w:hAnsi="Times New Roman" w:cs="Times New Roman"/>
        </w:rPr>
      </w:pP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t>Jeigu vartojate arba neseniai vartojote kitų vaistų, įskaitant įsigytus be recepto, pasakykite gydytojui arba vaistininkui.</w:t>
      </w:r>
    </w:p>
    <w:p w:rsidR="00721CB5" w:rsidRPr="00721CB5" w:rsidRDefault="00721CB5" w:rsidP="00721CB5">
      <w:pPr>
        <w:numPr>
          <w:ilvl w:val="12"/>
          <w:numId w:val="0"/>
        </w:numPr>
        <w:tabs>
          <w:tab w:val="left" w:pos="720"/>
        </w:tabs>
        <w:spacing w:after="0" w:line="240" w:lineRule="auto"/>
        <w:rPr>
          <w:rFonts w:ascii="Times New Roman" w:eastAsia="Times New Roman" w:hAnsi="Times New Roman" w:cs="Times New Roman"/>
          <w:noProof/>
        </w:rPr>
      </w:pPr>
    </w:p>
    <w:p w:rsidR="00721CB5" w:rsidRDefault="00721CB5" w:rsidP="00721CB5">
      <w:pPr>
        <w:tabs>
          <w:tab w:val="left" w:pos="567"/>
        </w:tabs>
        <w:spacing w:after="0" w:line="260" w:lineRule="exact"/>
        <w:ind w:left="567" w:hanging="567"/>
        <w:rPr>
          <w:rFonts w:ascii="Times New Roman" w:eastAsia="Times New Roman" w:hAnsi="Times New Roman" w:cs="Times New Roman"/>
          <w:b/>
          <w:noProof/>
        </w:rPr>
      </w:pPr>
      <w:r w:rsidRPr="00721CB5">
        <w:rPr>
          <w:rFonts w:ascii="Times New Roman" w:eastAsia="Times New Roman" w:hAnsi="Times New Roman" w:cs="Times New Roman"/>
          <w:b/>
          <w:noProof/>
        </w:rPr>
        <w:t>Nėštumas ir žindymo laikotarpis</w:t>
      </w:r>
    </w:p>
    <w:p w:rsidR="00D66D57" w:rsidRPr="00D66D57" w:rsidRDefault="00D66D57" w:rsidP="00D66D57">
      <w:pPr>
        <w:widowControl w:val="0"/>
        <w:tabs>
          <w:tab w:val="left" w:pos="567"/>
        </w:tabs>
        <w:spacing w:after="0" w:line="240" w:lineRule="auto"/>
        <w:rPr>
          <w:rFonts w:ascii="Times New Roman" w:eastAsia="Times New Roman" w:hAnsi="Times New Roman" w:cs="Times New Roman"/>
          <w:lang w:val="sl-SI" w:eastAsia="sl-SI"/>
        </w:rPr>
      </w:pPr>
      <w:r w:rsidRPr="00D66D57">
        <w:rPr>
          <w:rFonts w:ascii="Times New Roman" w:eastAsia="Times New Roman" w:hAnsi="Times New Roman" w:cs="Times New Roman"/>
          <w:lang w:val="x-none" w:eastAsia="x-none"/>
        </w:rPr>
        <w:t>Jeigu esate nėščia, žindote kūdikį, manote, kad galbūt esate nėščia arba planuojate pastoti, tai prieš vartodama šį</w:t>
      </w:r>
      <w:r w:rsidRPr="00D66D57">
        <w:rPr>
          <w:rFonts w:ascii="Times New Roman" w:eastAsia="Times New Roman" w:hAnsi="Times New Roman" w:cs="Times New Roman"/>
          <w:lang w:val="x-none" w:eastAsia="sl-SI"/>
        </w:rPr>
        <w:t xml:space="preserve"> vaistą</w:t>
      </w:r>
      <w:r w:rsidRPr="00D66D57">
        <w:rPr>
          <w:rFonts w:ascii="Times New Roman" w:eastAsia="Times New Roman" w:hAnsi="Times New Roman" w:cs="Times New Roman"/>
          <w:lang w:val="x-none" w:eastAsia="x-none"/>
        </w:rPr>
        <w:t xml:space="preserve"> </w:t>
      </w:r>
      <w:r w:rsidRPr="00D66D57">
        <w:rPr>
          <w:rFonts w:ascii="Times New Roman" w:eastAsia="Arial Unicode MS" w:hAnsi="Times New Roman" w:cs="Times New Roman"/>
          <w:lang w:val="sl-SI" w:eastAsia="sl-SI"/>
        </w:rPr>
        <w:t>pasitarkite su gydytoju arba vaistininku.</w:t>
      </w:r>
    </w:p>
    <w:p w:rsidR="00D66D57" w:rsidRPr="00721CB5" w:rsidRDefault="00D66D57" w:rsidP="00721CB5">
      <w:pPr>
        <w:tabs>
          <w:tab w:val="left" w:pos="567"/>
        </w:tabs>
        <w:spacing w:after="0" w:line="260" w:lineRule="exact"/>
        <w:ind w:left="567" w:hanging="567"/>
        <w:rPr>
          <w:rFonts w:ascii="Times New Roman" w:eastAsia="Times New Roman" w:hAnsi="Times New Roman" w:cs="Times New Roman"/>
          <w:b/>
          <w:noProof/>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i/>
          <w:noProof/>
        </w:rPr>
      </w:pPr>
      <w:r w:rsidRPr="00721CB5">
        <w:rPr>
          <w:rFonts w:ascii="Times New Roman" w:eastAsia="Times New Roman" w:hAnsi="Times New Roman" w:cs="Times New Roman"/>
          <w:i/>
          <w:noProof/>
        </w:rPr>
        <w:t>Nėštumas</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noProof/>
        </w:rPr>
        <w:t>Prieš vartojant bet kokį vaistą, būtina pasitarti su gydytoju arba vaistininku.</w:t>
      </w:r>
    </w:p>
    <w:p w:rsidR="00721CB5" w:rsidRPr="00721CB5" w:rsidRDefault="00721CB5" w:rsidP="00721CB5">
      <w:pPr>
        <w:tabs>
          <w:tab w:val="left" w:pos="0"/>
          <w:tab w:val="left" w:pos="567"/>
        </w:tabs>
        <w:spacing w:after="0" w:line="260" w:lineRule="exact"/>
        <w:rPr>
          <w:rFonts w:ascii="Times New Roman" w:eastAsia="Times New Roman" w:hAnsi="Times New Roman" w:cs="Times New Roman"/>
          <w:noProof/>
        </w:rPr>
      </w:pPr>
      <w:r w:rsidRPr="00721CB5">
        <w:rPr>
          <w:rFonts w:ascii="Times New Roman" w:eastAsia="Times New Roman" w:hAnsi="Times New Roman" w:cs="Times New Roman"/>
          <w:noProof/>
        </w:rPr>
        <w:t xml:space="preserve">Yra šiek tiek duomenų apie Cinie saugumą nėščioms moterims. Kol kas šie duomenys nerodo, kad padidėja apsigimimo rizika. Nėštumo metu Cinie vartoti be gydytojo leidimo nerekomenduojama. </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i/>
          <w:noProof/>
        </w:rPr>
      </w:pPr>
      <w:r w:rsidRPr="00721CB5">
        <w:rPr>
          <w:rFonts w:ascii="Times New Roman" w:eastAsia="Times New Roman" w:hAnsi="Times New Roman" w:cs="Times New Roman"/>
          <w:i/>
          <w:noProof/>
        </w:rPr>
        <w:lastRenderedPageBreak/>
        <w:t>Žindymo laikotarpis</w:t>
      </w:r>
    </w:p>
    <w:p w:rsidR="00721CB5" w:rsidRPr="00721CB5" w:rsidRDefault="00721CB5" w:rsidP="00721CB5">
      <w:pPr>
        <w:spacing w:after="0" w:line="240" w:lineRule="auto"/>
        <w:rPr>
          <w:rFonts w:ascii="Times New Roman" w:eastAsia="Times New Roman" w:hAnsi="Times New Roman" w:cs="Times New Roman"/>
          <w:noProof/>
          <w:lang w:eastAsia="ja-JP"/>
        </w:rPr>
      </w:pPr>
      <w:r w:rsidRPr="00721CB5">
        <w:rPr>
          <w:rFonts w:ascii="Times New Roman" w:eastAsia="Times New Roman" w:hAnsi="Times New Roman" w:cs="Times New Roman"/>
          <w:noProof/>
          <w:lang w:eastAsia="ja-JP"/>
        </w:rPr>
        <w:t xml:space="preserve">Jeigu maitinate krūtimi, prieš vartodama bet kokį vaistą, būtinai pasitarkite su gydytoju arba vaistininku. Sumatriptanas (veiklioji Cinie medžiaga) </w:t>
      </w:r>
      <w:r w:rsidRPr="00721CB5">
        <w:rPr>
          <w:rFonts w:ascii="Times New Roman" w:eastAsia="Times New Roman" w:hAnsi="Times New Roman" w:cs="Times New Roman"/>
          <w:lang w:eastAsia="ja-JP"/>
        </w:rPr>
        <w:t>patenka į motinos pieną</w:t>
      </w:r>
      <w:r w:rsidRPr="00721CB5">
        <w:rPr>
          <w:rFonts w:ascii="Times New Roman" w:eastAsia="Times New Roman" w:hAnsi="Times New Roman" w:cs="Times New Roman"/>
          <w:noProof/>
          <w:lang w:eastAsia="ja-JP"/>
        </w:rPr>
        <w:t xml:space="preserve">. Nežindykite kūdikio 12 valandų </w:t>
      </w:r>
      <w:r w:rsidRPr="00721CB5">
        <w:rPr>
          <w:rFonts w:ascii="Times New Roman" w:eastAsia="Times New Roman" w:hAnsi="Times New Roman" w:cs="Times New Roman"/>
          <w:lang w:eastAsia="ja-JP"/>
        </w:rPr>
        <w:t xml:space="preserve">po </w:t>
      </w:r>
      <w:r w:rsidRPr="00721CB5">
        <w:rPr>
          <w:rFonts w:ascii="Times New Roman" w:eastAsia="Times New Roman" w:hAnsi="Times New Roman" w:cs="Times New Roman"/>
          <w:noProof/>
          <w:lang w:eastAsia="ja-JP"/>
        </w:rPr>
        <w:t>Cinie</w:t>
      </w:r>
      <w:r w:rsidRPr="00721CB5">
        <w:rPr>
          <w:rFonts w:ascii="Times New Roman" w:eastAsia="Times New Roman" w:hAnsi="Times New Roman" w:cs="Times New Roman"/>
          <w:lang w:eastAsia="ja-JP"/>
        </w:rPr>
        <w:t xml:space="preserve"> pavartojimo. Per šį laikotarpį išsiskyrusį pieną išpilkite ir jo neduokite kūdikiui.</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b/>
          <w:noProof/>
        </w:rPr>
      </w:pPr>
      <w:r w:rsidRPr="00721CB5">
        <w:rPr>
          <w:rFonts w:ascii="Times New Roman" w:eastAsia="Times New Roman" w:hAnsi="Times New Roman" w:cs="Times New Roman"/>
          <w:b/>
          <w:noProof/>
        </w:rPr>
        <w:t>Vairavimas ir mechanizmų valdymas</w:t>
      </w:r>
    </w:p>
    <w:p w:rsidR="00721CB5" w:rsidRPr="00721CB5" w:rsidRDefault="00721CB5" w:rsidP="00721CB5">
      <w:pPr>
        <w:tabs>
          <w:tab w:val="left" w:pos="0"/>
          <w:tab w:val="left" w:pos="567"/>
        </w:tabs>
        <w:spacing w:after="0" w:line="260" w:lineRule="exact"/>
        <w:rPr>
          <w:rFonts w:ascii="Times New Roman" w:eastAsia="Times New Roman" w:hAnsi="Times New Roman" w:cs="Times New Roman"/>
          <w:noProof/>
        </w:rPr>
      </w:pPr>
      <w:r w:rsidRPr="00721CB5">
        <w:rPr>
          <w:rFonts w:ascii="Times New Roman" w:eastAsia="Times New Roman" w:hAnsi="Times New Roman" w:cs="Times New Roman"/>
        </w:rPr>
        <w:t>Migrena arba Cinie gali sukelti mieguistumą. Jeigu toks poveikis pasireiškia, vairuoti ir valdyti mechanizmus draudžiama.</w:t>
      </w:r>
    </w:p>
    <w:p w:rsidR="00721CB5" w:rsidRPr="00721CB5" w:rsidRDefault="00721CB5" w:rsidP="00721CB5">
      <w:pPr>
        <w:numPr>
          <w:ilvl w:val="12"/>
          <w:numId w:val="0"/>
        </w:numPr>
        <w:tabs>
          <w:tab w:val="left" w:pos="720"/>
        </w:tabs>
        <w:spacing w:after="0" w:line="240" w:lineRule="auto"/>
        <w:rPr>
          <w:rFonts w:ascii="Times New Roman" w:eastAsia="Times New Roman" w:hAnsi="Times New Roman" w:cs="Times New Roman"/>
          <w:noProof/>
        </w:rPr>
      </w:pPr>
    </w:p>
    <w:p w:rsidR="00D66D57" w:rsidRDefault="00721CB5" w:rsidP="00721CB5">
      <w:pPr>
        <w:numPr>
          <w:ilvl w:val="12"/>
          <w:numId w:val="0"/>
        </w:numPr>
        <w:tabs>
          <w:tab w:val="left" w:pos="720"/>
        </w:tabs>
        <w:spacing w:after="0" w:line="240" w:lineRule="auto"/>
        <w:rPr>
          <w:rFonts w:ascii="Times New Roman" w:eastAsia="Times New Roman" w:hAnsi="Times New Roman" w:cs="Times New Roman"/>
        </w:rPr>
      </w:pPr>
      <w:r w:rsidRPr="00721CB5">
        <w:rPr>
          <w:rFonts w:ascii="Times New Roman" w:eastAsia="Times New Roman" w:hAnsi="Times New Roman" w:cs="Times New Roman"/>
          <w:b/>
          <w:noProof/>
        </w:rPr>
        <w:t xml:space="preserve">Cinie sudėtyje yra </w:t>
      </w:r>
      <w:r w:rsidRPr="00721CB5">
        <w:rPr>
          <w:rFonts w:ascii="Times New Roman" w:eastAsia="Times New Roman" w:hAnsi="Times New Roman" w:cs="Times New Roman"/>
          <w:b/>
          <w:bCs/>
          <w:noProof/>
        </w:rPr>
        <w:t>laktozės</w:t>
      </w:r>
      <w:r w:rsidRPr="00721CB5">
        <w:rPr>
          <w:rFonts w:ascii="Times New Roman" w:eastAsia="Times New Roman" w:hAnsi="Times New Roman" w:cs="Times New Roman"/>
          <w:b/>
          <w:noProof/>
        </w:rPr>
        <w:t>.</w:t>
      </w:r>
      <w:r w:rsidRPr="00721CB5">
        <w:rPr>
          <w:rFonts w:ascii="Times New Roman" w:eastAsia="Times New Roman" w:hAnsi="Times New Roman" w:cs="Times New Roman"/>
        </w:rPr>
        <w:t xml:space="preserve"> </w:t>
      </w:r>
    </w:p>
    <w:p w:rsidR="00721CB5" w:rsidRPr="00721CB5" w:rsidRDefault="00721CB5" w:rsidP="00721CB5">
      <w:pPr>
        <w:numPr>
          <w:ilvl w:val="12"/>
          <w:numId w:val="0"/>
        </w:numPr>
        <w:tabs>
          <w:tab w:val="left" w:pos="720"/>
        </w:tabs>
        <w:spacing w:after="0" w:line="240" w:lineRule="auto"/>
        <w:rPr>
          <w:rFonts w:ascii="Times New Roman" w:eastAsia="Times New Roman" w:hAnsi="Times New Roman" w:cs="Times New Roman"/>
          <w:noProof/>
        </w:rPr>
      </w:pPr>
      <w:r w:rsidRPr="00721CB5">
        <w:rPr>
          <w:rFonts w:ascii="Times New Roman" w:eastAsia="Times New Roman" w:hAnsi="Times New Roman" w:cs="Times New Roman"/>
        </w:rPr>
        <w:t>Jeigu gydytojas Jums yra sakęs, kad netoleruojate kokių nors angliavandenių, kreipkitės į jį prieš pradėdami vartoti šį vaistą.</w:t>
      </w: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721CB5" w:rsidRPr="00721CB5" w:rsidRDefault="00721CB5" w:rsidP="00721CB5">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rPr>
      </w:pPr>
      <w:r w:rsidRPr="00721CB5">
        <w:rPr>
          <w:rFonts w:ascii="Times New Roman" w:eastAsia="Times New Roman" w:hAnsi="Times New Roman" w:cs="Times New Roman"/>
          <w:b/>
          <w:noProof/>
        </w:rPr>
        <w:t>3.</w:t>
      </w:r>
      <w:r w:rsidRPr="00721CB5">
        <w:rPr>
          <w:rFonts w:ascii="Times New Roman" w:eastAsia="Times New Roman" w:hAnsi="Times New Roman" w:cs="Times New Roman"/>
          <w:b/>
          <w:noProof/>
        </w:rPr>
        <w:tab/>
      </w:r>
      <w:r w:rsidR="00D66D57" w:rsidRPr="00D66D57">
        <w:rPr>
          <w:rFonts w:ascii="Times New Roman" w:eastAsia="Times New Roman" w:hAnsi="Times New Roman" w:cs="Times New Roman"/>
          <w:b/>
          <w:noProof/>
        </w:rPr>
        <w:t>Kaip vartoti Cinie</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p>
    <w:p w:rsidR="00721CB5" w:rsidRPr="00721CB5" w:rsidRDefault="00D66D57" w:rsidP="00721CB5">
      <w:pPr>
        <w:tabs>
          <w:tab w:val="left" w:pos="567"/>
        </w:tabs>
        <w:spacing w:after="0" w:line="260" w:lineRule="exact"/>
        <w:rPr>
          <w:rFonts w:ascii="Times New Roman" w:eastAsia="Times New Roman" w:hAnsi="Times New Roman" w:cs="Times New Roman"/>
          <w:noProof/>
        </w:rPr>
      </w:pPr>
      <w:r w:rsidRPr="00D66D57">
        <w:rPr>
          <w:rFonts w:ascii="Times New Roman" w:eastAsia="Times New Roman" w:hAnsi="Times New Roman" w:cs="Times New Roman"/>
          <w:noProof/>
        </w:rPr>
        <w:t>Visada vartokite šį vaistą tiksliai, kaip nurodė gydytojas. Jeigu abejojate, kreipki</w:t>
      </w:r>
      <w:r>
        <w:rPr>
          <w:rFonts w:ascii="Times New Roman" w:eastAsia="Times New Roman" w:hAnsi="Times New Roman" w:cs="Times New Roman"/>
          <w:noProof/>
        </w:rPr>
        <w:t>tės į gydytoją arba vaistininką</w:t>
      </w:r>
      <w:r w:rsidR="00721CB5" w:rsidRPr="00721CB5">
        <w:rPr>
          <w:rFonts w:ascii="Times New Roman" w:eastAsia="Times New Roman" w:hAnsi="Times New Roman" w:cs="Times New Roman"/>
          <w:noProof/>
        </w:rPr>
        <w:t>.</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spacing w:after="0" w:line="240" w:lineRule="auto"/>
        <w:rPr>
          <w:rFonts w:ascii="Times New Roman" w:eastAsia="Times New Roman" w:hAnsi="Times New Roman" w:cs="Times New Roman"/>
          <w:lang w:eastAsia="ja-JP"/>
        </w:rPr>
      </w:pPr>
      <w:r w:rsidRPr="00721CB5">
        <w:rPr>
          <w:rFonts w:ascii="Times New Roman" w:eastAsia="Times New Roman" w:hAnsi="Times New Roman" w:cs="Times New Roman"/>
          <w:lang w:eastAsia="ja-JP"/>
        </w:rPr>
        <w:t>Migrenos priepuolio profilaktikai Cinie vartoti negalima, nes šis vaistas skirtas migrenos priepuoliui gydyti. Prasidėjus migreniniam galvos skausmui, Cinie reikia gerti kiek galima greičiau, nors migrenos priepuolio metu vėliau išgerto vaisto veiksmingumas yra toks pats.</w:t>
      </w:r>
    </w:p>
    <w:p w:rsidR="00721CB5" w:rsidRPr="00721CB5" w:rsidRDefault="00721CB5" w:rsidP="00721CB5">
      <w:pPr>
        <w:spacing w:after="0" w:line="240" w:lineRule="auto"/>
        <w:jc w:val="both"/>
        <w:rPr>
          <w:rFonts w:ascii="Times New Roman" w:eastAsia="Times New Roman" w:hAnsi="Times New Roman" w:cs="Times New Roman"/>
          <w:noProof/>
          <w:lang w:eastAsia="ja-JP"/>
        </w:rPr>
      </w:pPr>
    </w:p>
    <w:p w:rsidR="00721CB5" w:rsidRPr="00721CB5" w:rsidRDefault="00721CB5" w:rsidP="00721CB5">
      <w:pPr>
        <w:spacing w:after="0" w:line="240" w:lineRule="auto"/>
        <w:rPr>
          <w:rFonts w:ascii="Times New Roman" w:eastAsia="Times New Roman" w:hAnsi="Times New Roman" w:cs="Times New Roman"/>
          <w:noProof/>
          <w:lang w:eastAsia="ja-JP"/>
        </w:rPr>
      </w:pPr>
      <w:r w:rsidRPr="00721CB5">
        <w:rPr>
          <w:rFonts w:ascii="Times New Roman" w:eastAsia="Times New Roman" w:hAnsi="Times New Roman" w:cs="Times New Roman"/>
          <w:lang w:eastAsia="ja-JP"/>
        </w:rPr>
        <w:t>Įprastinė dozė suaugusiems žmonėms yra 50 mg.</w:t>
      </w:r>
      <w:r w:rsidRPr="00721CB5">
        <w:rPr>
          <w:rFonts w:ascii="Times New Roman" w:eastAsia="Times New Roman" w:hAnsi="Times New Roman" w:cs="Times New Roman"/>
          <w:noProof/>
          <w:lang w:eastAsia="ja-JP"/>
        </w:rPr>
        <w:t xml:space="preserve"> </w:t>
      </w:r>
      <w:r w:rsidRPr="00721CB5">
        <w:rPr>
          <w:rFonts w:ascii="Times New Roman" w:eastAsia="Times New Roman" w:hAnsi="Times New Roman" w:cs="Times New Roman"/>
          <w:lang w:eastAsia="ja-JP"/>
        </w:rPr>
        <w:t>Kai kuriems pacientams gali prireikti 100 mg dozės.</w:t>
      </w:r>
      <w:r w:rsidRPr="00721CB5">
        <w:rPr>
          <w:rFonts w:ascii="Times New Roman" w:eastAsia="Times New Roman" w:hAnsi="Times New Roman" w:cs="Times New Roman"/>
          <w:noProof/>
          <w:lang w:eastAsia="ja-JP"/>
        </w:rPr>
        <w:t xml:space="preserve"> Jei Cinie nedelsiant palengvėjimo nesukėlė, </w:t>
      </w:r>
      <w:r w:rsidRPr="00721CB5">
        <w:rPr>
          <w:rFonts w:ascii="Times New Roman" w:eastAsia="Times New Roman" w:hAnsi="Times New Roman" w:cs="Times New Roman"/>
          <w:lang w:eastAsia="ja-JP"/>
        </w:rPr>
        <w:t xml:space="preserve">gerti kitą dozę </w:t>
      </w:r>
      <w:r w:rsidRPr="00721CB5">
        <w:rPr>
          <w:rFonts w:ascii="Times New Roman" w:eastAsia="Times New Roman" w:hAnsi="Times New Roman" w:cs="Times New Roman"/>
          <w:noProof/>
          <w:lang w:eastAsia="ja-JP"/>
        </w:rPr>
        <w:t xml:space="preserve">to paties priepuolio metu nenaudinga. </w:t>
      </w:r>
      <w:r w:rsidRPr="00721CB5">
        <w:rPr>
          <w:rFonts w:ascii="Times New Roman" w:eastAsia="Times New Roman" w:hAnsi="Times New Roman" w:cs="Times New Roman"/>
          <w:lang w:eastAsia="ja-JP"/>
        </w:rPr>
        <w:t xml:space="preserve">Kito migrenos priepuolio metu vėl galima gerti </w:t>
      </w:r>
      <w:r w:rsidRPr="00721CB5">
        <w:rPr>
          <w:rFonts w:ascii="Times New Roman" w:eastAsia="Times New Roman" w:hAnsi="Times New Roman" w:cs="Times New Roman"/>
          <w:noProof/>
          <w:lang w:eastAsia="ja-JP"/>
        </w:rPr>
        <w:t xml:space="preserve">Cinie. </w:t>
      </w:r>
      <w:r w:rsidRPr="00721CB5">
        <w:rPr>
          <w:rFonts w:ascii="Times New Roman" w:eastAsia="Times New Roman" w:hAnsi="Times New Roman" w:cs="Times New Roman"/>
          <w:lang w:eastAsia="ja-JP"/>
        </w:rPr>
        <w:t>Jei pavartojus pirmąją dozę migrenos simptomai išnyko, tačiau vėliau atsinaujino,</w:t>
      </w:r>
      <w:r w:rsidRPr="00721CB5">
        <w:rPr>
          <w:rFonts w:ascii="Times New Roman" w:eastAsia="Times New Roman" w:hAnsi="Times New Roman" w:cs="Times New Roman"/>
          <w:noProof/>
          <w:lang w:eastAsia="ja-JP"/>
        </w:rPr>
        <w:t xml:space="preserve"> praėjus mažiausiai 2 valandoms po pirmosios dozės išgėrimo </w:t>
      </w:r>
      <w:r w:rsidRPr="00721CB5">
        <w:rPr>
          <w:rFonts w:ascii="Times New Roman" w:eastAsia="Times New Roman" w:hAnsi="Times New Roman" w:cs="Times New Roman"/>
          <w:color w:val="000000"/>
          <w:lang w:eastAsia="ja-JP"/>
        </w:rPr>
        <w:t xml:space="preserve">galima vartoti kitą </w:t>
      </w:r>
      <w:r w:rsidRPr="00721CB5">
        <w:rPr>
          <w:rFonts w:ascii="Times New Roman" w:eastAsia="Times New Roman" w:hAnsi="Times New Roman" w:cs="Times New Roman"/>
          <w:noProof/>
          <w:lang w:eastAsia="ja-JP"/>
        </w:rPr>
        <w:t>Cinie</w:t>
      </w:r>
      <w:r w:rsidRPr="00721CB5">
        <w:rPr>
          <w:rFonts w:ascii="Times New Roman" w:eastAsia="Times New Roman" w:hAnsi="Times New Roman" w:cs="Times New Roman"/>
          <w:color w:val="000000"/>
          <w:lang w:eastAsia="ja-JP"/>
        </w:rPr>
        <w:t xml:space="preserve"> tabletę</w:t>
      </w:r>
      <w:r w:rsidRPr="00721CB5">
        <w:rPr>
          <w:rFonts w:ascii="Times New Roman" w:eastAsia="Times New Roman" w:hAnsi="Times New Roman" w:cs="Times New Roman"/>
          <w:noProof/>
          <w:lang w:eastAsia="ja-JP"/>
        </w:rPr>
        <w:t xml:space="preserve">. </w:t>
      </w:r>
    </w:p>
    <w:p w:rsidR="00721CB5" w:rsidRPr="00721CB5" w:rsidRDefault="00721CB5" w:rsidP="00721CB5">
      <w:pPr>
        <w:spacing w:after="0" w:line="240" w:lineRule="auto"/>
        <w:rPr>
          <w:rFonts w:ascii="Times New Roman" w:eastAsia="Times New Roman" w:hAnsi="Times New Roman" w:cs="Times New Roman"/>
          <w:noProof/>
          <w:lang w:eastAsia="ja-JP"/>
        </w:rPr>
      </w:pPr>
      <w:r w:rsidRPr="00721CB5">
        <w:rPr>
          <w:rFonts w:ascii="Times New Roman" w:eastAsia="Times New Roman" w:hAnsi="Times New Roman" w:cs="Times New Roman"/>
          <w:noProof/>
          <w:lang w:eastAsia="ja-JP"/>
        </w:rPr>
        <w:t>Negerkite daugiau kaip 300 mg (</w:t>
      </w:r>
      <w:r w:rsidRPr="00721CB5">
        <w:rPr>
          <w:rFonts w:ascii="Times New Roman" w:eastAsia="Times New Roman" w:hAnsi="Times New Roman" w:cs="Times New Roman"/>
          <w:b/>
          <w:bCs/>
          <w:noProof/>
          <w:lang w:eastAsia="ja-JP"/>
        </w:rPr>
        <w:t>šešių 50 mg</w:t>
      </w:r>
      <w:r w:rsidRPr="00721CB5">
        <w:rPr>
          <w:rFonts w:ascii="Times New Roman" w:eastAsia="Times New Roman" w:hAnsi="Times New Roman" w:cs="Times New Roman"/>
          <w:noProof/>
          <w:lang w:eastAsia="ja-JP"/>
        </w:rPr>
        <w:t xml:space="preserve"> tablečių arba </w:t>
      </w:r>
      <w:r w:rsidRPr="00721CB5">
        <w:rPr>
          <w:rFonts w:ascii="Times New Roman" w:eastAsia="Times New Roman" w:hAnsi="Times New Roman" w:cs="Times New Roman"/>
          <w:b/>
          <w:bCs/>
          <w:noProof/>
          <w:lang w:eastAsia="ja-JP"/>
        </w:rPr>
        <w:t>trijų 100 mg</w:t>
      </w:r>
      <w:r w:rsidRPr="00721CB5">
        <w:rPr>
          <w:rFonts w:ascii="Times New Roman" w:eastAsia="Times New Roman" w:hAnsi="Times New Roman" w:cs="Times New Roman"/>
          <w:noProof/>
          <w:lang w:eastAsia="ja-JP"/>
        </w:rPr>
        <w:t xml:space="preserve"> tablečių) per 24 valandas.</w:t>
      </w:r>
    </w:p>
    <w:p w:rsidR="00721CB5" w:rsidRPr="00721CB5" w:rsidRDefault="00721CB5" w:rsidP="00721CB5">
      <w:pPr>
        <w:spacing w:after="0" w:line="240" w:lineRule="auto"/>
        <w:rPr>
          <w:rFonts w:ascii="Times New Roman" w:eastAsia="Times New Roman" w:hAnsi="Times New Roman" w:cs="Times New Roman"/>
          <w:noProof/>
          <w:lang w:eastAsia="ja-JP"/>
        </w:rPr>
      </w:pPr>
    </w:p>
    <w:p w:rsidR="00721CB5" w:rsidRPr="00721CB5" w:rsidRDefault="00721CB5" w:rsidP="00721CB5">
      <w:pPr>
        <w:spacing w:after="0" w:line="240" w:lineRule="auto"/>
        <w:jc w:val="both"/>
        <w:rPr>
          <w:rFonts w:ascii="Times New Roman" w:eastAsia="Times New Roman" w:hAnsi="Times New Roman" w:cs="Times New Roman"/>
          <w:lang w:eastAsia="ja-JP"/>
        </w:rPr>
      </w:pPr>
      <w:r w:rsidRPr="00721CB5">
        <w:rPr>
          <w:rFonts w:ascii="Times New Roman" w:eastAsia="Times New Roman" w:hAnsi="Times New Roman" w:cs="Times New Roman"/>
          <w:noProof/>
          <w:lang w:eastAsia="ja-JP"/>
        </w:rPr>
        <w:t xml:space="preserve">Cinie vartoti vaikams, paaugliams ir vyresniems kaip 65 metų žmonėms nepatariama. </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t>Pacientams, kuriems yra lengvas ar vidutinio sunkumo kepenų pažeidimas, rekomenduojamos mažesnės, t.y. 25</w:t>
      </w:r>
      <w:r w:rsidRPr="00721CB5">
        <w:rPr>
          <w:rFonts w:ascii="Times New Roman" w:eastAsia="Times New Roman" w:hAnsi="Times New Roman" w:cs="Times New Roman"/>
        </w:rPr>
        <w:noBreakHyphen/>
        <w:t>50 mg, dozės.</w:t>
      </w:r>
    </w:p>
    <w:p w:rsidR="00721CB5" w:rsidRPr="00721CB5" w:rsidRDefault="00721CB5" w:rsidP="00721CB5">
      <w:pPr>
        <w:spacing w:after="0" w:line="240" w:lineRule="auto"/>
        <w:rPr>
          <w:rFonts w:ascii="Times New Roman" w:eastAsia="Times New Roman" w:hAnsi="Times New Roman" w:cs="Times New Roman"/>
          <w:lang w:eastAsia="ja-JP"/>
        </w:rPr>
      </w:pP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r w:rsidRPr="00721CB5">
        <w:rPr>
          <w:rFonts w:ascii="Times New Roman" w:eastAsia="Times New Roman" w:hAnsi="Times New Roman" w:cs="Times New Roman"/>
        </w:rPr>
        <w:t>Tabletę reikia nuryti nekramtytą, užsigeriant vandeniu.</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p>
    <w:p w:rsidR="00D66D57" w:rsidRPr="00D66D57" w:rsidRDefault="00D66D57" w:rsidP="00D66D57">
      <w:pPr>
        <w:widowControl w:val="0"/>
        <w:tabs>
          <w:tab w:val="left" w:pos="567"/>
        </w:tabs>
        <w:spacing w:after="0" w:line="240" w:lineRule="auto"/>
        <w:rPr>
          <w:rFonts w:ascii="Times New Roman" w:eastAsia="Times New Roman" w:hAnsi="Times New Roman" w:cs="Times New Roman"/>
          <w:b/>
          <w:lang w:val="sl-SI" w:eastAsia="sl-SI"/>
        </w:rPr>
      </w:pPr>
      <w:r w:rsidRPr="00D66D57">
        <w:rPr>
          <w:rFonts w:ascii="Times New Roman" w:eastAsia="Times New Roman" w:hAnsi="Times New Roman" w:cs="Times New Roman"/>
          <w:b/>
          <w:bCs/>
          <w:lang w:val="sl-SI" w:eastAsia="sl-SI"/>
        </w:rPr>
        <w:t>Ką daryti pavartojus</w:t>
      </w:r>
      <w:r w:rsidRPr="00D66D57">
        <w:rPr>
          <w:rFonts w:ascii="Times New Roman" w:eastAsia="Times New Roman" w:hAnsi="Times New Roman" w:cs="Times New Roman"/>
          <w:b/>
          <w:lang w:val="sl-SI" w:eastAsia="sl-SI"/>
        </w:rPr>
        <w:t xml:space="preserve"> per didelę Cinie dozę?</w:t>
      </w:r>
    </w:p>
    <w:p w:rsidR="00721CB5" w:rsidRPr="00721CB5" w:rsidRDefault="00721CB5" w:rsidP="00721CB5">
      <w:pPr>
        <w:spacing w:after="0" w:line="240" w:lineRule="auto"/>
        <w:jc w:val="both"/>
        <w:rPr>
          <w:rFonts w:ascii="Times New Roman" w:eastAsia="Times New Roman" w:hAnsi="Times New Roman" w:cs="Times New Roman"/>
          <w:noProof/>
          <w:lang w:eastAsia="ja-JP"/>
        </w:rPr>
      </w:pPr>
      <w:r w:rsidRPr="00721CB5">
        <w:rPr>
          <w:rFonts w:ascii="Times New Roman" w:eastAsia="Times New Roman" w:hAnsi="Times New Roman" w:cs="Times New Roman"/>
          <w:noProof/>
          <w:lang w:eastAsia="ja-JP"/>
        </w:rPr>
        <w:t>Perdozavimo požymiai tokie patys, kaip išvardyti 4 skyriuje ,,Galimas šalutinis poveikis</w:t>
      </w:r>
      <w:r w:rsidRPr="00721CB5">
        <w:rPr>
          <w:rFonts w:ascii="Times New Roman" w:eastAsia="Times New Roman" w:hAnsi="Times New Roman" w:cs="Times New Roman"/>
          <w:i/>
          <w:noProof/>
          <w:lang w:eastAsia="ja-JP"/>
        </w:rPr>
        <w:t>“</w:t>
      </w:r>
      <w:r w:rsidRPr="00721CB5">
        <w:rPr>
          <w:rFonts w:ascii="Times New Roman" w:eastAsia="Times New Roman" w:hAnsi="Times New Roman" w:cs="Times New Roman"/>
          <w:noProof/>
          <w:lang w:eastAsia="ja-JP"/>
        </w:rPr>
        <w:t xml:space="preserve">. Jei išgėrėte per daug tablečių, kreipkitės į gydytoją arba ligoninę. </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b/>
          <w:noProof/>
        </w:rPr>
      </w:pP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r w:rsidRPr="00721CB5">
        <w:rPr>
          <w:rFonts w:ascii="Times New Roman" w:eastAsia="Times New Roman" w:hAnsi="Times New Roman" w:cs="Times New Roman"/>
          <w:noProof/>
        </w:rPr>
        <w:t>Jeigu kiltų bet kokių klausimų dėl šio vaisto vartojimo, kreipkitės į gydytoją arba vaistininką.</w:t>
      </w: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721CB5" w:rsidRPr="00721CB5" w:rsidRDefault="00721CB5" w:rsidP="00721CB5">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rPr>
      </w:pPr>
      <w:r w:rsidRPr="00721CB5">
        <w:rPr>
          <w:rFonts w:ascii="Times New Roman" w:eastAsia="Times New Roman" w:hAnsi="Times New Roman" w:cs="Times New Roman"/>
          <w:b/>
          <w:caps/>
          <w:noProof/>
        </w:rPr>
        <w:t>4.</w:t>
      </w:r>
      <w:r w:rsidRPr="00721CB5">
        <w:rPr>
          <w:rFonts w:ascii="Times New Roman" w:eastAsia="Times New Roman" w:hAnsi="Times New Roman" w:cs="Times New Roman"/>
          <w:b/>
          <w:caps/>
          <w:noProof/>
        </w:rPr>
        <w:tab/>
      </w:r>
      <w:r w:rsidR="00D66D57" w:rsidRPr="00802415">
        <w:rPr>
          <w:rFonts w:ascii="Times New Roman" w:eastAsia="Times New Roman" w:hAnsi="Times New Roman" w:cs="Times New Roman"/>
          <w:b/>
          <w:lang w:val="sl-SI" w:eastAsia="sl-SI"/>
        </w:rPr>
        <w:t>Galimas šalutinis poveikis</w:t>
      </w:r>
    </w:p>
    <w:p w:rsidR="00721CB5" w:rsidRPr="00721CB5" w:rsidRDefault="00721CB5" w:rsidP="00721CB5">
      <w:pPr>
        <w:tabs>
          <w:tab w:val="left" w:pos="567"/>
        </w:tabs>
        <w:spacing w:after="0" w:line="260" w:lineRule="exact"/>
        <w:ind w:left="567" w:hanging="567"/>
        <w:rPr>
          <w:rFonts w:ascii="Times New Roman" w:eastAsia="Times New Roman" w:hAnsi="Times New Roman" w:cs="Times New Roman"/>
          <w:noProof/>
        </w:rPr>
      </w:pPr>
    </w:p>
    <w:p w:rsidR="00721CB5" w:rsidRPr="00721CB5" w:rsidRDefault="00D66D57" w:rsidP="00721CB5">
      <w:pPr>
        <w:tabs>
          <w:tab w:val="left" w:pos="0"/>
          <w:tab w:val="left" w:pos="567"/>
        </w:tabs>
        <w:spacing w:after="0" w:line="260" w:lineRule="exact"/>
        <w:rPr>
          <w:rFonts w:ascii="Times New Roman" w:eastAsia="Times New Roman" w:hAnsi="Times New Roman" w:cs="Times New Roman"/>
          <w:b/>
          <w:noProof/>
        </w:rPr>
      </w:pPr>
      <w:r w:rsidRPr="00D66D57">
        <w:rPr>
          <w:rFonts w:ascii="Times New Roman" w:eastAsia="Times New Roman" w:hAnsi="Times New Roman" w:cs="Times New Roman"/>
          <w:noProof/>
        </w:rPr>
        <w:lastRenderedPageBreak/>
        <w:t>Šis vaistas, kaip ir visi kiti vaistai, gali sukelti šalutinį poveikį, nors jis pasireiškia ne visiems žmonėms.</w:t>
      </w:r>
      <w:r w:rsidR="00721CB5" w:rsidRPr="00721CB5">
        <w:rPr>
          <w:rFonts w:ascii="Times New Roman" w:eastAsia="Times New Roman" w:hAnsi="Times New Roman" w:cs="Times New Roman"/>
          <w:noProof/>
        </w:rPr>
        <w:t xml:space="preserve"> </w:t>
      </w:r>
      <w:r w:rsidR="00721CB5" w:rsidRPr="00721CB5">
        <w:rPr>
          <w:rFonts w:ascii="Times New Roman" w:eastAsia="Times New Roman" w:hAnsi="Times New Roman" w:cs="Times New Roman"/>
          <w:bCs/>
          <w:noProof/>
        </w:rPr>
        <w:t xml:space="preserve">Jeigu norite apie jį sužinoti daugiau, </w:t>
      </w:r>
      <w:r w:rsidR="00721CB5" w:rsidRPr="00721CB5">
        <w:rPr>
          <w:rFonts w:ascii="Times New Roman" w:eastAsia="Times New Roman" w:hAnsi="Times New Roman" w:cs="Times New Roman"/>
          <w:b/>
          <w:bCs/>
          <w:noProof/>
        </w:rPr>
        <w:t xml:space="preserve">kreipkitės į gydytoją. </w:t>
      </w:r>
    </w:p>
    <w:p w:rsidR="00721CB5" w:rsidRPr="00721CB5" w:rsidRDefault="00721CB5" w:rsidP="00721CB5">
      <w:pPr>
        <w:spacing w:after="0" w:line="240" w:lineRule="auto"/>
        <w:jc w:val="both"/>
        <w:rPr>
          <w:rFonts w:ascii="Times New Roman" w:eastAsia="Times New Roman" w:hAnsi="Times New Roman" w:cs="Times New Roman"/>
          <w:b/>
          <w:noProof/>
          <w:lang w:eastAsia="ja-JP"/>
        </w:rPr>
      </w:pPr>
    </w:p>
    <w:p w:rsidR="00721CB5" w:rsidRPr="00721CB5" w:rsidRDefault="00721CB5" w:rsidP="00721CB5">
      <w:pPr>
        <w:spacing w:after="0" w:line="240" w:lineRule="auto"/>
        <w:jc w:val="both"/>
        <w:rPr>
          <w:rFonts w:ascii="Times New Roman" w:eastAsia="Times New Roman" w:hAnsi="Times New Roman" w:cs="Times New Roman"/>
          <w:noProof/>
          <w:lang w:eastAsia="ja-JP"/>
        </w:rPr>
      </w:pPr>
      <w:r w:rsidRPr="00721CB5">
        <w:rPr>
          <w:rFonts w:ascii="Times New Roman" w:eastAsia="Times New Roman" w:hAnsi="Times New Roman" w:cs="Times New Roman"/>
          <w:noProof/>
          <w:lang w:eastAsia="ja-JP"/>
        </w:rPr>
        <w:t xml:space="preserve">Toliau išvardytas šalutinis poveikis gali pasireikšti tokiu dažnumu: </w:t>
      </w:r>
    </w:p>
    <w:p w:rsidR="00721CB5" w:rsidRPr="00721CB5" w:rsidRDefault="00721CB5" w:rsidP="00721CB5">
      <w:pPr>
        <w:spacing w:after="0" w:line="240" w:lineRule="auto"/>
        <w:jc w:val="both"/>
        <w:rPr>
          <w:rFonts w:ascii="Times New Roman" w:eastAsia="Times New Roman" w:hAnsi="Times New Roman" w:cs="Times New Roman"/>
          <w:noProof/>
          <w:lang w:eastAsia="ja-JP"/>
        </w:rPr>
      </w:pPr>
      <w:r w:rsidRPr="00721CB5">
        <w:rPr>
          <w:rFonts w:ascii="Times New Roman" w:eastAsia="Times New Roman" w:hAnsi="Times New Roman" w:cs="Times New Roman"/>
          <w:noProof/>
          <w:lang w:eastAsia="ja-JP"/>
        </w:rPr>
        <w:sym w:font="Symbol" w:char="F0B7"/>
      </w:r>
      <w:r w:rsidRPr="00721CB5">
        <w:rPr>
          <w:rFonts w:ascii="Times New Roman" w:eastAsia="Times New Roman" w:hAnsi="Times New Roman" w:cs="Times New Roman"/>
          <w:noProof/>
          <w:lang w:eastAsia="ja-JP"/>
        </w:rPr>
        <w:t xml:space="preserve"> </w:t>
      </w:r>
      <w:r w:rsidRPr="00721CB5">
        <w:rPr>
          <w:rFonts w:ascii="Times New Roman" w:eastAsia="Times New Roman" w:hAnsi="Times New Roman" w:cs="Times New Roman"/>
          <w:i/>
          <w:iCs/>
          <w:noProof/>
          <w:lang w:eastAsia="ja-JP"/>
        </w:rPr>
        <w:t>dažnai:</w:t>
      </w:r>
      <w:r w:rsidRPr="00721CB5">
        <w:rPr>
          <w:rFonts w:ascii="Times New Roman" w:eastAsia="Times New Roman" w:hAnsi="Times New Roman" w:cs="Times New Roman"/>
          <w:noProof/>
          <w:lang w:eastAsia="ja-JP"/>
        </w:rPr>
        <w:t xml:space="preserve"> 1 - 10 iš 100 pacientų; </w:t>
      </w:r>
    </w:p>
    <w:p w:rsidR="00721CB5" w:rsidRPr="00721CB5" w:rsidRDefault="00721CB5" w:rsidP="00721CB5">
      <w:pPr>
        <w:spacing w:after="0" w:line="240" w:lineRule="auto"/>
        <w:jc w:val="both"/>
        <w:rPr>
          <w:rFonts w:ascii="Times New Roman" w:eastAsia="Times New Roman" w:hAnsi="Times New Roman" w:cs="Times New Roman"/>
          <w:noProof/>
          <w:lang w:eastAsia="ja-JP"/>
        </w:rPr>
      </w:pPr>
      <w:r w:rsidRPr="00721CB5">
        <w:rPr>
          <w:rFonts w:ascii="Times New Roman" w:eastAsia="Times New Roman" w:hAnsi="Times New Roman" w:cs="Times New Roman"/>
          <w:noProof/>
          <w:lang w:eastAsia="ja-JP"/>
        </w:rPr>
        <w:sym w:font="Symbol" w:char="F0B7"/>
      </w:r>
      <w:r w:rsidRPr="00721CB5">
        <w:rPr>
          <w:rFonts w:ascii="Times New Roman" w:eastAsia="Times New Roman" w:hAnsi="Times New Roman" w:cs="Times New Roman"/>
          <w:noProof/>
          <w:lang w:eastAsia="ja-JP"/>
        </w:rPr>
        <w:t xml:space="preserve"> </w:t>
      </w:r>
      <w:r w:rsidRPr="00721CB5">
        <w:rPr>
          <w:rFonts w:ascii="Times New Roman" w:eastAsia="Times New Roman" w:hAnsi="Times New Roman" w:cs="Times New Roman"/>
          <w:i/>
          <w:iCs/>
          <w:noProof/>
          <w:lang w:eastAsia="ja-JP"/>
        </w:rPr>
        <w:t>nedažnai:</w:t>
      </w:r>
      <w:r w:rsidRPr="00721CB5">
        <w:rPr>
          <w:rFonts w:ascii="Times New Roman" w:eastAsia="Times New Roman" w:hAnsi="Times New Roman" w:cs="Times New Roman"/>
          <w:noProof/>
          <w:lang w:eastAsia="ja-JP"/>
        </w:rPr>
        <w:t xml:space="preserve"> 1 - 10 iš 1 000 pacientų;</w:t>
      </w:r>
    </w:p>
    <w:p w:rsidR="00721CB5" w:rsidRPr="00721CB5" w:rsidRDefault="00721CB5" w:rsidP="00721CB5">
      <w:pPr>
        <w:spacing w:after="0" w:line="240" w:lineRule="auto"/>
        <w:rPr>
          <w:rFonts w:ascii="Times New Roman" w:eastAsia="Times New Roman" w:hAnsi="Times New Roman" w:cs="Times New Roman"/>
          <w:lang w:eastAsia="ja-JP"/>
        </w:rPr>
      </w:pPr>
      <w:r w:rsidRPr="00721CB5">
        <w:rPr>
          <w:rFonts w:ascii="Times New Roman" w:eastAsia="Times New Roman" w:hAnsi="Times New Roman" w:cs="Times New Roman"/>
          <w:lang w:eastAsia="ja-JP"/>
        </w:rPr>
        <w:sym w:font="Symbol" w:char="F0B7"/>
      </w:r>
      <w:r w:rsidRPr="00721CB5">
        <w:rPr>
          <w:rFonts w:ascii="Times New Roman" w:eastAsia="Times New Roman" w:hAnsi="Times New Roman" w:cs="Times New Roman"/>
          <w:lang w:eastAsia="ja-JP"/>
        </w:rPr>
        <w:t xml:space="preserve"> </w:t>
      </w:r>
      <w:r w:rsidRPr="00721CB5">
        <w:rPr>
          <w:rFonts w:ascii="Times New Roman" w:eastAsia="Times New Roman" w:hAnsi="Times New Roman" w:cs="Times New Roman"/>
          <w:i/>
          <w:iCs/>
          <w:lang w:eastAsia="ja-JP"/>
        </w:rPr>
        <w:t>retai:</w:t>
      </w:r>
      <w:r w:rsidRPr="00721CB5">
        <w:rPr>
          <w:rFonts w:ascii="Times New Roman" w:eastAsia="Times New Roman" w:hAnsi="Times New Roman" w:cs="Times New Roman"/>
          <w:noProof/>
          <w:lang w:eastAsia="ja-JP"/>
        </w:rPr>
        <w:t xml:space="preserve"> 1 - 10 iš </w:t>
      </w:r>
      <w:r w:rsidRPr="00721CB5">
        <w:rPr>
          <w:rFonts w:ascii="Times New Roman" w:eastAsia="Times New Roman" w:hAnsi="Times New Roman" w:cs="Times New Roman"/>
          <w:lang w:eastAsia="ja-JP"/>
        </w:rPr>
        <w:t xml:space="preserve">10 000 </w:t>
      </w:r>
      <w:r w:rsidRPr="00721CB5">
        <w:rPr>
          <w:rFonts w:ascii="Times New Roman" w:eastAsia="Times New Roman" w:hAnsi="Times New Roman" w:cs="Times New Roman"/>
          <w:noProof/>
          <w:lang w:eastAsia="ja-JP"/>
        </w:rPr>
        <w:t>pacientų;</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sym w:font="Symbol" w:char="F0B7"/>
      </w:r>
      <w:r w:rsidRPr="00721CB5">
        <w:rPr>
          <w:rFonts w:ascii="Times New Roman" w:eastAsia="Times New Roman" w:hAnsi="Times New Roman" w:cs="Times New Roman"/>
        </w:rPr>
        <w:t xml:space="preserve"> </w:t>
      </w:r>
      <w:r w:rsidRPr="00721CB5">
        <w:rPr>
          <w:rFonts w:ascii="Times New Roman" w:eastAsia="Times New Roman" w:hAnsi="Times New Roman" w:cs="Times New Roman"/>
          <w:i/>
          <w:iCs/>
        </w:rPr>
        <w:t>labai retai:</w:t>
      </w:r>
      <w:r w:rsidRPr="00721CB5">
        <w:rPr>
          <w:rFonts w:ascii="Times New Roman" w:eastAsia="Times New Roman" w:hAnsi="Times New Roman" w:cs="Times New Roman"/>
        </w:rPr>
        <w:t xml:space="preserve"> mažiau negu 1 iš 10 000 pacientų; </w:t>
      </w:r>
    </w:p>
    <w:p w:rsidR="00721CB5" w:rsidRPr="00721CB5" w:rsidRDefault="00721CB5" w:rsidP="00721CB5">
      <w:pPr>
        <w:numPr>
          <w:ilvl w:val="0"/>
          <w:numId w:val="3"/>
        </w:numPr>
        <w:tabs>
          <w:tab w:val="left" w:pos="180"/>
          <w:tab w:val="left" w:pos="567"/>
        </w:tabs>
        <w:spacing w:after="0" w:line="260" w:lineRule="exact"/>
        <w:ind w:left="180" w:hanging="180"/>
        <w:rPr>
          <w:rFonts w:ascii="Times New Roman" w:eastAsia="Times New Roman" w:hAnsi="Times New Roman" w:cs="Times New Roman"/>
        </w:rPr>
      </w:pPr>
      <w:r w:rsidRPr="00721CB5">
        <w:rPr>
          <w:rFonts w:ascii="Times New Roman" w:eastAsia="Times New Roman" w:hAnsi="Times New Roman" w:cs="Times New Roman"/>
          <w:i/>
        </w:rPr>
        <w:t>da</w:t>
      </w:r>
      <w:r w:rsidRPr="00721CB5">
        <w:rPr>
          <w:rFonts w:ascii="Times New Roman" w:eastAsia="Times New Roman" w:hAnsi="Times New Roman" w:cs="Times New Roman"/>
          <w:i/>
          <w:lang w:bidi="ar-SY"/>
        </w:rPr>
        <w:t>žnis nežinomas:</w:t>
      </w:r>
      <w:r w:rsidRPr="00721CB5">
        <w:rPr>
          <w:rFonts w:ascii="Times New Roman" w:eastAsia="Times New Roman" w:hAnsi="Times New Roman" w:cs="Times New Roman"/>
          <w:lang w:bidi="ar-SY"/>
        </w:rPr>
        <w:t xml:space="preserve"> negali būti įvertintas pagal turimus duomenis.</w:t>
      </w:r>
    </w:p>
    <w:p w:rsidR="00721CB5" w:rsidRPr="00721CB5" w:rsidRDefault="00721CB5" w:rsidP="00721CB5">
      <w:pPr>
        <w:spacing w:after="0" w:line="240" w:lineRule="auto"/>
        <w:rPr>
          <w:rFonts w:ascii="Times New Roman" w:eastAsia="Times New Roman" w:hAnsi="Times New Roman" w:cs="Times New Roman"/>
          <w:lang w:eastAsia="ja-JP"/>
        </w:rPr>
      </w:pPr>
    </w:p>
    <w:p w:rsidR="00721CB5" w:rsidRPr="00721CB5" w:rsidRDefault="00721CB5" w:rsidP="00721CB5">
      <w:pPr>
        <w:spacing w:after="0" w:line="240" w:lineRule="auto"/>
        <w:rPr>
          <w:rFonts w:ascii="Times New Roman" w:eastAsia="Times New Roman" w:hAnsi="Times New Roman" w:cs="Times New Roman"/>
          <w:b/>
          <w:lang w:eastAsia="ja-JP"/>
        </w:rPr>
      </w:pPr>
      <w:r w:rsidRPr="00721CB5">
        <w:rPr>
          <w:rFonts w:ascii="Times New Roman" w:eastAsia="Times New Roman" w:hAnsi="Times New Roman" w:cs="Times New Roman"/>
          <w:b/>
          <w:lang w:eastAsia="ja-JP"/>
        </w:rPr>
        <w:t>Alerginės reakcijos</w:t>
      </w:r>
    </w:p>
    <w:p w:rsidR="00721CB5" w:rsidRPr="00721CB5" w:rsidRDefault="00721CB5" w:rsidP="00721CB5">
      <w:pPr>
        <w:spacing w:after="0" w:line="240" w:lineRule="auto"/>
        <w:rPr>
          <w:rFonts w:ascii="Times New Roman" w:eastAsia="Times New Roman" w:hAnsi="Times New Roman" w:cs="Times New Roman"/>
          <w:lang w:eastAsia="ja-JP"/>
        </w:rPr>
      </w:pPr>
      <w:r w:rsidRPr="00721CB5">
        <w:rPr>
          <w:rFonts w:ascii="Times New Roman" w:eastAsia="Times New Roman" w:hAnsi="Times New Roman" w:cs="Times New Roman"/>
          <w:i/>
          <w:lang w:eastAsia="ja-JP"/>
        </w:rPr>
        <w:t>Da</w:t>
      </w:r>
      <w:r w:rsidRPr="00721CB5">
        <w:rPr>
          <w:rFonts w:ascii="Times New Roman" w:eastAsia="Times New Roman" w:hAnsi="Times New Roman" w:cs="Times New Roman"/>
          <w:i/>
          <w:lang w:eastAsia="ja-JP" w:bidi="ar-SY"/>
        </w:rPr>
        <w:t>žnis nežinomas</w:t>
      </w:r>
      <w:r w:rsidRPr="00721CB5">
        <w:rPr>
          <w:rFonts w:ascii="Times New Roman" w:eastAsia="Times New Roman" w:hAnsi="Times New Roman" w:cs="Times New Roman"/>
          <w:i/>
          <w:iCs/>
          <w:lang w:eastAsia="ja-JP"/>
        </w:rPr>
        <w:t>.</w:t>
      </w:r>
      <w:r w:rsidRPr="00721CB5">
        <w:rPr>
          <w:rFonts w:ascii="Times New Roman" w:eastAsia="Times New Roman" w:hAnsi="Times New Roman" w:cs="Times New Roman"/>
          <w:lang w:eastAsia="ja-JP"/>
        </w:rPr>
        <w:t xml:space="preserve"> Alerginės odos reakcijos: odos išbėrimas, raudonos dėmelės ar dilgėlinė (odos patinimas).</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t>Anafilaksija (stiprios alerginės reakcijos, pvz., akies vokų, veido ar lūpų  pabrinkimas, staigus švokštimas, plazdėjimas ar ankštumas krūtinėje).</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t xml:space="preserve">Jeigu atsirado sunki alerginė reakcija, reikia nutraukti Cinie vartojimą ir nedelsiant kreiptis į gydytoją. </w:t>
      </w:r>
    </w:p>
    <w:p w:rsidR="00721CB5" w:rsidRPr="00721CB5" w:rsidRDefault="00721CB5" w:rsidP="00721CB5">
      <w:pPr>
        <w:spacing w:after="0" w:line="240" w:lineRule="auto"/>
        <w:jc w:val="both"/>
        <w:rPr>
          <w:rFonts w:ascii="Times New Roman" w:eastAsia="Times New Roman" w:hAnsi="Times New Roman" w:cs="Times New Roman"/>
          <w:b/>
          <w:bCs/>
          <w:noProof/>
          <w:lang w:eastAsia="ja-JP"/>
        </w:rPr>
      </w:pPr>
    </w:p>
    <w:p w:rsidR="00721CB5" w:rsidRPr="00721CB5" w:rsidRDefault="00721CB5" w:rsidP="00721CB5">
      <w:pPr>
        <w:spacing w:after="0" w:line="240" w:lineRule="auto"/>
        <w:rPr>
          <w:rFonts w:ascii="Times New Roman" w:eastAsia="Times New Roman" w:hAnsi="Times New Roman" w:cs="Times New Roman"/>
          <w:b/>
          <w:bCs/>
          <w:lang w:eastAsia="ja-JP"/>
        </w:rPr>
      </w:pPr>
      <w:r w:rsidRPr="00721CB5">
        <w:rPr>
          <w:rFonts w:ascii="Times New Roman" w:eastAsia="Times New Roman" w:hAnsi="Times New Roman" w:cs="Times New Roman"/>
          <w:b/>
          <w:noProof/>
          <w:lang w:eastAsia="ja-JP"/>
        </w:rPr>
        <w:t>Poveikis nervų sistemai</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i/>
          <w:iCs/>
        </w:rPr>
        <w:t>Dažnai.</w:t>
      </w:r>
      <w:r w:rsidRPr="00721CB5">
        <w:rPr>
          <w:rFonts w:ascii="Times New Roman" w:eastAsia="Times New Roman" w:hAnsi="Times New Roman" w:cs="Times New Roman"/>
        </w:rPr>
        <w:t xml:space="preserve"> Mieguistumas, svaigulys, dilgčiojimas. </w:t>
      </w:r>
      <w:r w:rsidRPr="00721CB5">
        <w:rPr>
          <w:rFonts w:ascii="Times New Roman" w:eastAsia="Times New Roman" w:hAnsi="Times New Roman" w:cs="Times New Roman"/>
          <w:noProof/>
        </w:rPr>
        <w:t xml:space="preserve">Neįprasti jutimai, tokie kaip tirpimas, dilgčiojimas ir </w:t>
      </w:r>
      <w:r w:rsidRPr="00721CB5">
        <w:rPr>
          <w:rFonts w:ascii="Times New Roman" w:eastAsia="Times New Roman" w:hAnsi="Times New Roman" w:cs="Times New Roman"/>
          <w:color w:val="000000"/>
        </w:rPr>
        <w:t>karščio arba šalčio jutimas.</w:t>
      </w:r>
    </w:p>
    <w:p w:rsidR="00721CB5" w:rsidRPr="00721CB5" w:rsidRDefault="00721CB5" w:rsidP="00721CB5">
      <w:pPr>
        <w:spacing w:after="0" w:line="240" w:lineRule="auto"/>
        <w:rPr>
          <w:rFonts w:ascii="Times New Roman" w:eastAsia="Times New Roman" w:hAnsi="Times New Roman" w:cs="Times New Roman"/>
          <w:lang w:eastAsia="ja-JP"/>
        </w:rPr>
      </w:pPr>
      <w:r w:rsidRPr="00721CB5">
        <w:rPr>
          <w:rFonts w:ascii="Times New Roman" w:eastAsia="Times New Roman" w:hAnsi="Times New Roman" w:cs="Times New Roman"/>
          <w:i/>
          <w:lang w:eastAsia="ja-JP"/>
        </w:rPr>
        <w:t>Da</w:t>
      </w:r>
      <w:r w:rsidRPr="00721CB5">
        <w:rPr>
          <w:rFonts w:ascii="Times New Roman" w:eastAsia="Times New Roman" w:hAnsi="Times New Roman" w:cs="Times New Roman"/>
          <w:i/>
          <w:lang w:eastAsia="ja-JP" w:bidi="ar-SY"/>
        </w:rPr>
        <w:t>žnis nežinomas</w:t>
      </w:r>
      <w:r w:rsidRPr="00721CB5">
        <w:rPr>
          <w:rFonts w:ascii="Times New Roman" w:eastAsia="Times New Roman" w:hAnsi="Times New Roman" w:cs="Times New Roman"/>
          <w:i/>
          <w:iCs/>
          <w:lang w:eastAsia="ja-JP"/>
        </w:rPr>
        <w:t>.</w:t>
      </w:r>
      <w:r w:rsidRPr="00721CB5">
        <w:rPr>
          <w:rFonts w:ascii="Times New Roman" w:eastAsia="Times New Roman" w:hAnsi="Times New Roman" w:cs="Times New Roman"/>
          <w:lang w:eastAsia="ja-JP"/>
        </w:rPr>
        <w:t xml:space="preserve"> Nistagmas (nevalingas akies obuolių trūkčiojimas į šonus), skotoma (tamsios dėmės regėjimo lauke), tremoras ir distonija (nevalingi raumenų susitraukimai).</w:t>
      </w:r>
    </w:p>
    <w:p w:rsidR="00721CB5" w:rsidRPr="00721CB5" w:rsidRDefault="00721CB5" w:rsidP="00721CB5">
      <w:pPr>
        <w:spacing w:after="0" w:line="240" w:lineRule="auto"/>
        <w:rPr>
          <w:rFonts w:ascii="Times New Roman" w:eastAsia="Times New Roman" w:hAnsi="Times New Roman" w:cs="Times New Roman"/>
          <w:lang w:eastAsia="ja-JP"/>
        </w:rPr>
      </w:pPr>
      <w:r w:rsidRPr="00721CB5">
        <w:rPr>
          <w:rFonts w:ascii="Times New Roman" w:eastAsia="Times New Roman" w:hAnsi="Times New Roman" w:cs="Times New Roman"/>
          <w:lang w:eastAsia="ja-JP"/>
        </w:rPr>
        <w:t>Traukulių priepuoliai (paprastai žmonėms, sergantiems epilepsija).</w:t>
      </w:r>
    </w:p>
    <w:p w:rsidR="00721CB5" w:rsidRPr="00721CB5" w:rsidRDefault="00721CB5" w:rsidP="00721CB5">
      <w:pPr>
        <w:spacing w:after="0" w:line="240" w:lineRule="auto"/>
        <w:rPr>
          <w:rFonts w:ascii="Times New Roman" w:eastAsia="Times New Roman" w:hAnsi="Times New Roman" w:cs="Times New Roman"/>
          <w:lang w:eastAsia="ja-JP"/>
        </w:rPr>
      </w:pPr>
    </w:p>
    <w:p w:rsidR="00721CB5" w:rsidRPr="00721CB5" w:rsidRDefault="00721CB5" w:rsidP="00721CB5">
      <w:pPr>
        <w:tabs>
          <w:tab w:val="left" w:pos="567"/>
        </w:tabs>
        <w:spacing w:after="0" w:line="260" w:lineRule="exact"/>
        <w:rPr>
          <w:rFonts w:ascii="Times New Roman" w:eastAsia="Times New Roman" w:hAnsi="Times New Roman" w:cs="Times New Roman"/>
          <w:b/>
          <w:bCs/>
        </w:rPr>
      </w:pPr>
      <w:r w:rsidRPr="00721CB5">
        <w:rPr>
          <w:rFonts w:ascii="Times New Roman" w:eastAsia="Times New Roman" w:hAnsi="Times New Roman" w:cs="Times New Roman"/>
          <w:b/>
          <w:bCs/>
        </w:rPr>
        <w:t>Poveikis regėjimui</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i/>
        </w:rPr>
        <w:t>Da</w:t>
      </w:r>
      <w:r w:rsidRPr="00721CB5">
        <w:rPr>
          <w:rFonts w:ascii="Times New Roman" w:eastAsia="Times New Roman" w:hAnsi="Times New Roman" w:cs="Times New Roman"/>
          <w:i/>
          <w:lang w:bidi="ar-SY"/>
        </w:rPr>
        <w:t>žnis nežinomas</w:t>
      </w:r>
      <w:r w:rsidRPr="00721CB5">
        <w:rPr>
          <w:rFonts w:ascii="Times New Roman" w:eastAsia="Times New Roman" w:hAnsi="Times New Roman" w:cs="Times New Roman"/>
          <w:i/>
          <w:iCs/>
        </w:rPr>
        <w:t>.</w:t>
      </w:r>
      <w:r w:rsidRPr="00721CB5">
        <w:rPr>
          <w:rFonts w:ascii="Times New Roman" w:eastAsia="Times New Roman" w:hAnsi="Times New Roman" w:cs="Times New Roman"/>
        </w:rPr>
        <w:t xml:space="preserve"> Regėjimo sutrikimai (mirgėjimas, dvejinimasis, regėjimo susilpnėjimas, regėjimo netekimas, įskaitant nepraeinančius regos defektus), nors migrenos priepuolio metu rega gali sutrikti ir savaime. </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spacing w:after="0" w:line="240" w:lineRule="auto"/>
        <w:rPr>
          <w:rFonts w:ascii="Times New Roman" w:eastAsia="Times New Roman" w:hAnsi="Times New Roman" w:cs="Times New Roman"/>
          <w:b/>
          <w:bCs/>
          <w:lang w:eastAsia="ja-JP"/>
        </w:rPr>
      </w:pPr>
      <w:r w:rsidRPr="00721CB5">
        <w:rPr>
          <w:rFonts w:ascii="Times New Roman" w:eastAsia="Times New Roman" w:hAnsi="Times New Roman" w:cs="Times New Roman"/>
          <w:b/>
          <w:bCs/>
          <w:lang w:eastAsia="ja-JP"/>
        </w:rPr>
        <w:t>Poveikis širdžiai</w:t>
      </w:r>
    </w:p>
    <w:p w:rsidR="00721CB5" w:rsidRPr="00721CB5" w:rsidRDefault="00721CB5" w:rsidP="00721CB5">
      <w:pPr>
        <w:spacing w:after="0" w:line="240" w:lineRule="auto"/>
        <w:rPr>
          <w:rFonts w:ascii="Times New Roman" w:eastAsia="Times New Roman" w:hAnsi="Times New Roman" w:cs="Times New Roman"/>
          <w:lang w:eastAsia="ja-JP"/>
        </w:rPr>
      </w:pPr>
      <w:r w:rsidRPr="00721CB5">
        <w:rPr>
          <w:rFonts w:ascii="Times New Roman" w:eastAsia="Times New Roman" w:hAnsi="Times New Roman" w:cs="Times New Roman"/>
          <w:i/>
          <w:lang w:eastAsia="ja-JP"/>
        </w:rPr>
        <w:t>Da</w:t>
      </w:r>
      <w:r w:rsidRPr="00721CB5">
        <w:rPr>
          <w:rFonts w:ascii="Times New Roman" w:eastAsia="Times New Roman" w:hAnsi="Times New Roman" w:cs="Times New Roman"/>
          <w:i/>
          <w:lang w:eastAsia="ja-JP" w:bidi="ar-SY"/>
        </w:rPr>
        <w:t>žnis nežinomas</w:t>
      </w:r>
      <w:r w:rsidRPr="00721CB5">
        <w:rPr>
          <w:rFonts w:ascii="Times New Roman" w:eastAsia="Times New Roman" w:hAnsi="Times New Roman" w:cs="Times New Roman"/>
          <w:i/>
          <w:iCs/>
          <w:lang w:eastAsia="ja-JP"/>
        </w:rPr>
        <w:t>.</w:t>
      </w:r>
      <w:r w:rsidRPr="00721CB5">
        <w:rPr>
          <w:rFonts w:ascii="Times New Roman" w:eastAsia="Times New Roman" w:hAnsi="Times New Roman" w:cs="Times New Roman"/>
          <w:lang w:eastAsia="ja-JP"/>
        </w:rPr>
        <w:t xml:space="preserve"> Dažnas širdies plakimas, retas širdies plakimas, juntamas širdies plakimas, nereguliarus širdies plakimas, sunkios širdies vainikinių arterijų kraujotakos komplikacijos, krūtinės skausmas, širdies priepuolis, laikini išemijos sukelti pokyčiai EKG.</w:t>
      </w:r>
    </w:p>
    <w:p w:rsidR="00721CB5" w:rsidRPr="00721CB5" w:rsidRDefault="00721CB5" w:rsidP="00721CB5">
      <w:pPr>
        <w:spacing w:after="0" w:line="240" w:lineRule="auto"/>
        <w:rPr>
          <w:rFonts w:ascii="Times New Roman" w:eastAsia="Times New Roman" w:hAnsi="Times New Roman" w:cs="Times New Roman"/>
          <w:b/>
          <w:bCs/>
          <w:lang w:eastAsia="ja-JP"/>
        </w:rPr>
      </w:pPr>
    </w:p>
    <w:p w:rsidR="00721CB5" w:rsidRPr="00721CB5" w:rsidRDefault="00721CB5" w:rsidP="00721CB5">
      <w:pPr>
        <w:spacing w:after="0" w:line="240" w:lineRule="auto"/>
        <w:rPr>
          <w:rFonts w:ascii="Times New Roman" w:eastAsia="Times New Roman" w:hAnsi="Times New Roman" w:cs="Times New Roman"/>
          <w:b/>
          <w:bCs/>
          <w:lang w:eastAsia="ja-JP"/>
        </w:rPr>
      </w:pPr>
      <w:r w:rsidRPr="00721CB5">
        <w:rPr>
          <w:rFonts w:ascii="Times New Roman" w:eastAsia="Times New Roman" w:hAnsi="Times New Roman" w:cs="Times New Roman"/>
          <w:b/>
          <w:bCs/>
          <w:lang w:eastAsia="ja-JP"/>
        </w:rPr>
        <w:t>Poveikis kraujagyslėms</w:t>
      </w:r>
    </w:p>
    <w:p w:rsidR="00721CB5" w:rsidRPr="00721CB5" w:rsidRDefault="00721CB5" w:rsidP="00721CB5">
      <w:pPr>
        <w:spacing w:after="0" w:line="240" w:lineRule="auto"/>
        <w:rPr>
          <w:rFonts w:ascii="Times New Roman" w:eastAsia="Times New Roman" w:hAnsi="Times New Roman" w:cs="Times New Roman"/>
          <w:lang w:eastAsia="ja-JP"/>
        </w:rPr>
      </w:pPr>
      <w:r w:rsidRPr="00721CB5">
        <w:rPr>
          <w:rFonts w:ascii="Times New Roman" w:eastAsia="Times New Roman" w:hAnsi="Times New Roman" w:cs="Times New Roman"/>
          <w:i/>
          <w:iCs/>
          <w:lang w:eastAsia="ja-JP"/>
        </w:rPr>
        <w:t>Dažnai.</w:t>
      </w:r>
      <w:r w:rsidRPr="00721CB5">
        <w:rPr>
          <w:rFonts w:ascii="Times New Roman" w:eastAsia="Times New Roman" w:hAnsi="Times New Roman" w:cs="Times New Roman"/>
          <w:lang w:eastAsia="ja-JP"/>
        </w:rPr>
        <w:t xml:space="preserve"> Laikinas kraujospūdžio padidėjimas, atsirandantis netrukus po vaisto dozės suvartojimo, karščio bangos.</w:t>
      </w:r>
    </w:p>
    <w:p w:rsidR="00721CB5" w:rsidRPr="00721CB5" w:rsidRDefault="00721CB5" w:rsidP="00721CB5">
      <w:pPr>
        <w:keepNext/>
        <w:keepLines/>
        <w:tabs>
          <w:tab w:val="left" w:pos="567"/>
        </w:tabs>
        <w:spacing w:before="120" w:after="80" w:line="260" w:lineRule="exact"/>
        <w:outlineLvl w:val="2"/>
        <w:rPr>
          <w:rFonts w:ascii="Times New Roman" w:eastAsia="MS Gothic" w:hAnsi="Times New Roman" w:cs="Times New Roman"/>
          <w:bCs/>
        </w:rPr>
      </w:pPr>
      <w:r w:rsidRPr="00721CB5">
        <w:rPr>
          <w:rFonts w:ascii="Times New Roman" w:eastAsia="MS Gothic" w:hAnsi="Times New Roman" w:cs="Times New Roman"/>
          <w:bCs/>
          <w:i/>
        </w:rPr>
        <w:t>Da</w:t>
      </w:r>
      <w:r w:rsidRPr="00721CB5">
        <w:rPr>
          <w:rFonts w:ascii="Times New Roman" w:eastAsia="MS Gothic" w:hAnsi="Times New Roman" w:cs="Times New Roman"/>
          <w:bCs/>
          <w:i/>
          <w:lang w:bidi="ar-SY"/>
        </w:rPr>
        <w:t>žnis nežinomas</w:t>
      </w:r>
      <w:r w:rsidRPr="00721CB5">
        <w:rPr>
          <w:rFonts w:ascii="Times New Roman" w:eastAsia="MS Gothic" w:hAnsi="Times New Roman" w:cs="Times New Roman"/>
          <w:bCs/>
          <w:i/>
          <w:iCs/>
        </w:rPr>
        <w:t xml:space="preserve">. </w:t>
      </w:r>
      <w:r w:rsidRPr="00721CB5">
        <w:rPr>
          <w:rFonts w:ascii="Times New Roman" w:eastAsia="MS Gothic" w:hAnsi="Times New Roman" w:cs="Times New Roman"/>
          <w:bCs/>
          <w:iCs/>
        </w:rPr>
        <w:t>Kraujospūdžio sumažėjimas</w:t>
      </w:r>
      <w:r w:rsidRPr="00721CB5">
        <w:rPr>
          <w:rFonts w:ascii="Times New Roman" w:eastAsia="MS Gothic" w:hAnsi="Times New Roman" w:cs="Times New Roman"/>
          <w:bCs/>
          <w:i/>
          <w:iCs/>
        </w:rPr>
        <w:t>,</w:t>
      </w:r>
      <w:r w:rsidRPr="00721CB5">
        <w:rPr>
          <w:rFonts w:ascii="Times New Roman" w:eastAsia="MS Gothic" w:hAnsi="Times New Roman" w:cs="Times New Roman"/>
          <w:bCs/>
          <w:iCs/>
        </w:rPr>
        <w:t xml:space="preserve"> Reino (</w:t>
      </w:r>
      <w:r w:rsidRPr="00721CB5">
        <w:rPr>
          <w:rFonts w:ascii="Times New Roman" w:eastAsia="MS Gothic" w:hAnsi="Times New Roman" w:cs="Times New Roman"/>
          <w:bCs/>
          <w:i/>
        </w:rPr>
        <w:t>Raynaud</w:t>
      </w:r>
      <w:r w:rsidRPr="00721CB5">
        <w:rPr>
          <w:rFonts w:ascii="Times New Roman" w:eastAsia="MS Gothic" w:hAnsi="Times New Roman" w:cs="Times New Roman"/>
          <w:bCs/>
        </w:rPr>
        <w:t>) fenomenas:</w:t>
      </w:r>
      <w:r w:rsidRPr="00721CB5">
        <w:rPr>
          <w:rFonts w:ascii="Times New Roman" w:eastAsia="MS Gothic" w:hAnsi="Times New Roman" w:cs="Times New Roman"/>
          <w:bCs/>
          <w:iCs/>
        </w:rPr>
        <w:t xml:space="preserve"> liga, pasireiškianti tuo, kad </w:t>
      </w:r>
      <w:r w:rsidRPr="00721CB5">
        <w:rPr>
          <w:rFonts w:ascii="Times New Roman" w:eastAsia="MS Gothic" w:hAnsi="Times New Roman" w:cs="Times New Roman"/>
          <w:bCs/>
        </w:rPr>
        <w:t xml:space="preserve">nuo šalčio ar streso </w:t>
      </w:r>
      <w:r w:rsidRPr="00721CB5">
        <w:rPr>
          <w:rFonts w:ascii="Times New Roman" w:eastAsia="MS Gothic" w:hAnsi="Times New Roman" w:cs="Times New Roman"/>
          <w:bCs/>
          <w:iCs/>
        </w:rPr>
        <w:t xml:space="preserve">oda išblykšta ar tampa melsva </w:t>
      </w:r>
      <w:r w:rsidRPr="00721CB5">
        <w:rPr>
          <w:rFonts w:ascii="Times New Roman" w:eastAsia="MS Gothic" w:hAnsi="Times New Roman" w:cs="Times New Roman"/>
          <w:bCs/>
        </w:rPr>
        <w:t>ir (ar) atsiranda rankų ir kojų pirštų, ausų, nosies ar smakro skausmingumas.</w:t>
      </w:r>
    </w:p>
    <w:p w:rsidR="00721CB5" w:rsidRPr="00721CB5" w:rsidRDefault="00721CB5" w:rsidP="00721CB5">
      <w:pPr>
        <w:spacing w:after="0" w:line="240" w:lineRule="auto"/>
        <w:rPr>
          <w:rFonts w:ascii="Times New Roman" w:eastAsia="Times New Roman" w:hAnsi="Times New Roman" w:cs="Times New Roman"/>
          <w:lang w:eastAsia="ja-JP"/>
        </w:rPr>
      </w:pPr>
    </w:p>
    <w:p w:rsidR="00721CB5" w:rsidRPr="00721CB5" w:rsidRDefault="00721CB5" w:rsidP="00721CB5">
      <w:pPr>
        <w:spacing w:after="0" w:line="240" w:lineRule="auto"/>
        <w:rPr>
          <w:rFonts w:ascii="Times New Roman" w:eastAsia="Times New Roman" w:hAnsi="Times New Roman" w:cs="Times New Roman"/>
          <w:b/>
          <w:bCs/>
          <w:lang w:eastAsia="ja-JP"/>
        </w:rPr>
      </w:pPr>
      <w:r w:rsidRPr="00721CB5">
        <w:rPr>
          <w:rFonts w:ascii="Times New Roman" w:eastAsia="Times New Roman" w:hAnsi="Times New Roman" w:cs="Times New Roman"/>
          <w:b/>
          <w:bCs/>
          <w:lang w:eastAsia="ja-JP"/>
        </w:rPr>
        <w:t>Poveikis virškinimo sistemai</w:t>
      </w:r>
    </w:p>
    <w:p w:rsidR="00721CB5" w:rsidRPr="00721CB5" w:rsidRDefault="00721CB5" w:rsidP="00721CB5">
      <w:pPr>
        <w:spacing w:after="0" w:line="240" w:lineRule="auto"/>
        <w:rPr>
          <w:rFonts w:ascii="Times New Roman" w:eastAsia="Times New Roman" w:hAnsi="Times New Roman" w:cs="Times New Roman"/>
          <w:lang w:eastAsia="ja-JP"/>
        </w:rPr>
      </w:pPr>
      <w:r w:rsidRPr="00721CB5">
        <w:rPr>
          <w:rFonts w:ascii="Times New Roman" w:eastAsia="Times New Roman" w:hAnsi="Times New Roman" w:cs="Times New Roman"/>
          <w:i/>
          <w:iCs/>
          <w:lang w:eastAsia="ja-JP"/>
        </w:rPr>
        <w:t>Dažnai.</w:t>
      </w:r>
      <w:r w:rsidRPr="00721CB5">
        <w:rPr>
          <w:rFonts w:ascii="Times New Roman" w:eastAsia="Times New Roman" w:hAnsi="Times New Roman" w:cs="Times New Roman"/>
          <w:lang w:eastAsia="ja-JP"/>
        </w:rPr>
        <w:t xml:space="preserve"> Pykinimas ar vėmimas.</w:t>
      </w:r>
    </w:p>
    <w:p w:rsidR="00721CB5" w:rsidRPr="00721CB5" w:rsidRDefault="00721CB5" w:rsidP="00721CB5">
      <w:pPr>
        <w:keepNext/>
        <w:keepLines/>
        <w:tabs>
          <w:tab w:val="left" w:pos="567"/>
        </w:tabs>
        <w:spacing w:before="120" w:after="80" w:line="260" w:lineRule="exact"/>
        <w:outlineLvl w:val="2"/>
        <w:rPr>
          <w:rFonts w:ascii="Times New Roman" w:eastAsia="MS Gothic" w:hAnsi="Times New Roman" w:cs="Times New Roman"/>
          <w:bCs/>
        </w:rPr>
      </w:pPr>
      <w:r w:rsidRPr="00721CB5">
        <w:rPr>
          <w:rFonts w:ascii="Times New Roman" w:eastAsia="MS Gothic" w:hAnsi="Times New Roman" w:cs="Times New Roman"/>
          <w:bCs/>
          <w:i/>
        </w:rPr>
        <w:lastRenderedPageBreak/>
        <w:t>Da</w:t>
      </w:r>
      <w:r w:rsidRPr="00721CB5">
        <w:rPr>
          <w:rFonts w:ascii="Times New Roman" w:eastAsia="MS Gothic" w:hAnsi="Times New Roman" w:cs="Times New Roman"/>
          <w:bCs/>
          <w:i/>
          <w:lang w:bidi="ar-SY"/>
        </w:rPr>
        <w:t>žnis nežinomas</w:t>
      </w:r>
      <w:r w:rsidRPr="00721CB5">
        <w:rPr>
          <w:rFonts w:ascii="Times New Roman" w:eastAsia="MS Gothic" w:hAnsi="Times New Roman" w:cs="Times New Roman"/>
          <w:bCs/>
          <w:i/>
          <w:iCs/>
        </w:rPr>
        <w:t>.</w:t>
      </w:r>
      <w:r w:rsidRPr="00721CB5">
        <w:rPr>
          <w:rFonts w:ascii="Times New Roman" w:eastAsia="MS Gothic" w:hAnsi="Times New Roman" w:cs="Times New Roman"/>
          <w:bCs/>
        </w:rPr>
        <w:t xml:space="preserve"> Gaubtinės žarnos uždegimas, kuris gali pasireikšti pilvo apatinės kairės pusės skausmu ir viduriavimu krauju.</w:t>
      </w:r>
      <w:r w:rsidRPr="00721CB5">
        <w:rPr>
          <w:rFonts w:ascii="Times New Roman" w:eastAsia="MS Gothic" w:hAnsi="Times New Roman" w:cs="Times New Roman"/>
          <w:b/>
          <w:bCs/>
          <w:color w:val="000000"/>
        </w:rPr>
        <w:t xml:space="preserve"> </w:t>
      </w:r>
      <w:r w:rsidRPr="00721CB5">
        <w:rPr>
          <w:rFonts w:ascii="Times New Roman" w:eastAsia="MS Gothic" w:hAnsi="Times New Roman" w:cs="Times New Roman"/>
          <w:bCs/>
          <w:color w:val="000000"/>
        </w:rPr>
        <w:t>Viduriavimas.</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tabs>
          <w:tab w:val="left" w:pos="567"/>
        </w:tabs>
        <w:spacing w:after="0" w:line="240" w:lineRule="auto"/>
        <w:ind w:left="357" w:hanging="357"/>
        <w:outlineLvl w:val="0"/>
        <w:rPr>
          <w:rFonts w:ascii="Times New Roman" w:eastAsia="MS Gothic" w:hAnsi="Times New Roman" w:cs="Times New Roman"/>
          <w:b/>
          <w:bCs/>
          <w:kern w:val="32"/>
        </w:rPr>
      </w:pPr>
      <w:r w:rsidRPr="00721CB5">
        <w:rPr>
          <w:rFonts w:ascii="Times New Roman" w:eastAsia="MS Gothic" w:hAnsi="Times New Roman" w:cs="Times New Roman"/>
          <w:b/>
          <w:bCs/>
          <w:kern w:val="32"/>
        </w:rPr>
        <w:t>Poveikis raumenims ir kaulams</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i/>
          <w:iCs/>
        </w:rPr>
        <w:t>Dažnai.</w:t>
      </w:r>
      <w:r w:rsidRPr="00721CB5">
        <w:rPr>
          <w:rFonts w:ascii="Times New Roman" w:eastAsia="Times New Roman" w:hAnsi="Times New Roman" w:cs="Times New Roman"/>
        </w:rPr>
        <w:t xml:space="preserve"> Dažniausiai praeinantis (laikinas) tempimas, kuris gali būti stiprus ir atsirasti bet kurioje kūno vietoje, įskaitant krūtinę ir gerklę. </w:t>
      </w:r>
      <w:r w:rsidRPr="00721CB5">
        <w:rPr>
          <w:rFonts w:ascii="Times New Roman" w:eastAsia="Times New Roman" w:hAnsi="Times New Roman" w:cs="Times New Roman"/>
          <w:noProof/>
        </w:rPr>
        <w:t>Raumenų skausmas.</w:t>
      </w:r>
      <w:r w:rsidRPr="00721CB5">
        <w:rPr>
          <w:rFonts w:ascii="Times New Roman" w:eastAsia="Times New Roman" w:hAnsi="Times New Roman" w:cs="Times New Roman"/>
        </w:rPr>
        <w:t xml:space="preserve"> </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i/>
          <w:color w:val="000000"/>
        </w:rPr>
        <w:t>Dažnis nežinomas</w:t>
      </w:r>
      <w:r w:rsidRPr="00721CB5">
        <w:rPr>
          <w:rFonts w:ascii="Times New Roman" w:eastAsia="Times New Roman" w:hAnsi="Times New Roman" w:cs="Times New Roman"/>
          <w:i/>
          <w:iCs/>
        </w:rPr>
        <w:t>.</w:t>
      </w:r>
      <w:r w:rsidRPr="00721CB5">
        <w:rPr>
          <w:rFonts w:ascii="Times New Roman" w:eastAsia="Times New Roman" w:hAnsi="Times New Roman" w:cs="Times New Roman"/>
        </w:rPr>
        <w:t xml:space="preserve"> Sprando stingulys.</w:t>
      </w:r>
      <w:r w:rsidRPr="00721CB5">
        <w:rPr>
          <w:rFonts w:ascii="Times New Roman" w:eastAsia="Times New Roman" w:hAnsi="Times New Roman" w:cs="Times New Roman"/>
          <w:color w:val="000000"/>
        </w:rPr>
        <w:t xml:space="preserve"> Sąnarių skausmas.</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tabs>
          <w:tab w:val="left" w:pos="567"/>
        </w:tabs>
        <w:spacing w:after="0" w:line="260" w:lineRule="exact"/>
        <w:rPr>
          <w:rFonts w:ascii="Times New Roman" w:eastAsia="Times New Roman" w:hAnsi="Times New Roman" w:cs="Times New Roman"/>
          <w:b/>
        </w:rPr>
      </w:pPr>
      <w:r w:rsidRPr="00721CB5">
        <w:rPr>
          <w:rFonts w:ascii="Times New Roman" w:eastAsia="Times New Roman" w:hAnsi="Times New Roman" w:cs="Times New Roman"/>
          <w:b/>
        </w:rPr>
        <w:t>Poveikis nervų sistemai</w:t>
      </w:r>
    </w:p>
    <w:p w:rsidR="00721CB5" w:rsidRPr="00721CB5" w:rsidRDefault="00721CB5" w:rsidP="00721CB5">
      <w:pPr>
        <w:tabs>
          <w:tab w:val="left" w:pos="567"/>
        </w:tabs>
        <w:spacing w:after="0" w:line="260" w:lineRule="exact"/>
        <w:rPr>
          <w:rFonts w:ascii="Times New Roman" w:eastAsia="Times New Roman" w:hAnsi="Times New Roman" w:cs="Times New Roman"/>
          <w:color w:val="000000"/>
        </w:rPr>
      </w:pPr>
      <w:r w:rsidRPr="00721CB5">
        <w:rPr>
          <w:rFonts w:ascii="Times New Roman" w:eastAsia="Times New Roman" w:hAnsi="Times New Roman" w:cs="Times New Roman"/>
          <w:i/>
          <w:color w:val="000000"/>
        </w:rPr>
        <w:t>Dažnis nežinomas</w:t>
      </w:r>
      <w:r w:rsidRPr="00721CB5">
        <w:rPr>
          <w:rFonts w:ascii="Times New Roman" w:eastAsia="Times New Roman" w:hAnsi="Times New Roman" w:cs="Times New Roman"/>
          <w:color w:val="000000"/>
        </w:rPr>
        <w:t>. Nerimas.</w:t>
      </w:r>
    </w:p>
    <w:p w:rsidR="00721CB5" w:rsidRPr="00721CB5" w:rsidRDefault="00721CB5" w:rsidP="00721CB5">
      <w:pPr>
        <w:tabs>
          <w:tab w:val="left" w:pos="567"/>
        </w:tabs>
        <w:spacing w:after="0" w:line="260" w:lineRule="exact"/>
        <w:rPr>
          <w:rFonts w:ascii="Times New Roman" w:eastAsia="Times New Roman" w:hAnsi="Times New Roman" w:cs="Times New Roman"/>
          <w:color w:val="000000"/>
        </w:rPr>
      </w:pPr>
    </w:p>
    <w:p w:rsidR="00721CB5" w:rsidRPr="00721CB5" w:rsidRDefault="00721CB5" w:rsidP="00721CB5">
      <w:pPr>
        <w:tabs>
          <w:tab w:val="left" w:pos="567"/>
        </w:tabs>
        <w:spacing w:after="0" w:line="260" w:lineRule="exact"/>
        <w:rPr>
          <w:rFonts w:ascii="Times New Roman" w:eastAsia="Times New Roman" w:hAnsi="Times New Roman" w:cs="Times New Roman"/>
          <w:b/>
          <w:bCs/>
        </w:rPr>
      </w:pPr>
      <w:r w:rsidRPr="00721CB5">
        <w:rPr>
          <w:rFonts w:ascii="Times New Roman" w:eastAsia="Times New Roman" w:hAnsi="Times New Roman" w:cs="Times New Roman"/>
          <w:b/>
          <w:color w:val="000000"/>
        </w:rPr>
        <w:t>Poveikis odai</w:t>
      </w:r>
    </w:p>
    <w:p w:rsidR="00721CB5" w:rsidRPr="00721CB5" w:rsidRDefault="00721CB5" w:rsidP="00721CB5">
      <w:pPr>
        <w:tabs>
          <w:tab w:val="left" w:pos="567"/>
        </w:tabs>
        <w:spacing w:after="0" w:line="260" w:lineRule="exact"/>
        <w:rPr>
          <w:rFonts w:ascii="Times New Roman" w:eastAsia="Times New Roman" w:hAnsi="Times New Roman" w:cs="Times New Roman"/>
          <w:bCs/>
          <w:i/>
        </w:rPr>
      </w:pPr>
      <w:r w:rsidRPr="00721CB5">
        <w:rPr>
          <w:rFonts w:ascii="Times New Roman" w:eastAsia="Times New Roman" w:hAnsi="Times New Roman" w:cs="Times New Roman"/>
          <w:i/>
          <w:color w:val="000000"/>
        </w:rPr>
        <w:t>Dažnis nežinomas</w:t>
      </w:r>
      <w:r w:rsidRPr="00721CB5">
        <w:rPr>
          <w:rFonts w:ascii="Times New Roman" w:eastAsia="Times New Roman" w:hAnsi="Times New Roman" w:cs="Times New Roman"/>
          <w:color w:val="000000"/>
        </w:rPr>
        <w:t>. Padidėjęs prakaitavimas.</w:t>
      </w:r>
    </w:p>
    <w:p w:rsidR="00721CB5" w:rsidRPr="00721CB5" w:rsidRDefault="00721CB5" w:rsidP="00721CB5">
      <w:pPr>
        <w:tabs>
          <w:tab w:val="left" w:pos="567"/>
        </w:tabs>
        <w:spacing w:after="0" w:line="260" w:lineRule="exact"/>
        <w:rPr>
          <w:rFonts w:ascii="Times New Roman" w:eastAsia="Times New Roman" w:hAnsi="Times New Roman" w:cs="Times New Roman"/>
          <w:bCs/>
          <w:i/>
        </w:rPr>
      </w:pPr>
    </w:p>
    <w:p w:rsidR="00721CB5" w:rsidRPr="00721CB5" w:rsidRDefault="00721CB5" w:rsidP="00721CB5">
      <w:pPr>
        <w:tabs>
          <w:tab w:val="left" w:pos="567"/>
        </w:tabs>
        <w:spacing w:after="0" w:line="260" w:lineRule="exact"/>
        <w:rPr>
          <w:rFonts w:ascii="Times New Roman" w:eastAsia="Times New Roman" w:hAnsi="Times New Roman" w:cs="Times New Roman"/>
          <w:b/>
          <w:bCs/>
        </w:rPr>
      </w:pPr>
      <w:r w:rsidRPr="00721CB5">
        <w:rPr>
          <w:rFonts w:ascii="Times New Roman" w:eastAsia="Times New Roman" w:hAnsi="Times New Roman" w:cs="Times New Roman"/>
          <w:b/>
          <w:bCs/>
        </w:rPr>
        <w:t>Poveikis kvėpavimo sistemai</w:t>
      </w:r>
    </w:p>
    <w:p w:rsidR="00721CB5" w:rsidRPr="00721CB5" w:rsidRDefault="00721CB5" w:rsidP="00721CB5">
      <w:pPr>
        <w:keepNext/>
        <w:keepLines/>
        <w:tabs>
          <w:tab w:val="left" w:pos="567"/>
        </w:tabs>
        <w:spacing w:before="120" w:after="80" w:line="260" w:lineRule="exact"/>
        <w:outlineLvl w:val="2"/>
        <w:rPr>
          <w:rFonts w:ascii="Times New Roman" w:eastAsia="MS Gothic" w:hAnsi="Times New Roman" w:cs="Times New Roman"/>
        </w:rPr>
      </w:pPr>
      <w:r w:rsidRPr="00721CB5">
        <w:rPr>
          <w:rFonts w:ascii="Times New Roman" w:eastAsia="MS Gothic" w:hAnsi="Times New Roman" w:cs="Times New Roman"/>
          <w:i/>
        </w:rPr>
        <w:t xml:space="preserve">Dažnai. </w:t>
      </w:r>
      <w:r w:rsidRPr="00721CB5">
        <w:rPr>
          <w:rFonts w:ascii="Times New Roman" w:eastAsia="MS Gothic" w:hAnsi="Times New Roman" w:cs="Times New Roman"/>
        </w:rPr>
        <w:t>Dusulys.</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tabs>
          <w:tab w:val="left" w:pos="567"/>
        </w:tabs>
        <w:spacing w:after="0" w:line="260" w:lineRule="exact"/>
        <w:rPr>
          <w:rFonts w:ascii="Times New Roman" w:eastAsia="Times New Roman" w:hAnsi="Times New Roman" w:cs="Times New Roman"/>
          <w:b/>
          <w:bCs/>
        </w:rPr>
      </w:pPr>
      <w:r w:rsidRPr="00721CB5">
        <w:rPr>
          <w:rFonts w:ascii="Times New Roman" w:eastAsia="Times New Roman" w:hAnsi="Times New Roman" w:cs="Times New Roman"/>
          <w:b/>
          <w:bCs/>
        </w:rPr>
        <w:t>Bendrasis poveikis</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i/>
          <w:iCs/>
        </w:rPr>
        <w:t>Dažnai.</w:t>
      </w:r>
      <w:r w:rsidRPr="00721CB5">
        <w:rPr>
          <w:rFonts w:ascii="Times New Roman" w:eastAsia="Times New Roman" w:hAnsi="Times New Roman" w:cs="Times New Roman"/>
          <w:iCs/>
        </w:rPr>
        <w:t xml:space="preserve"> Skausmas, karščio ar šalčio, spaudimo, ankštumo pojūtis. </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t>Šie požymiai gali būti stiprūs ir gali atsirasti bet kurioje kūno vietoje, įskaitant krūtinę ir ryklę.</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t>Silpnumas, nuovargis.</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tabs>
          <w:tab w:val="left" w:pos="567"/>
        </w:tabs>
        <w:spacing w:after="0" w:line="260" w:lineRule="exact"/>
        <w:rPr>
          <w:rFonts w:ascii="Times New Roman" w:eastAsia="Times New Roman" w:hAnsi="Times New Roman" w:cs="Times New Roman"/>
          <w:b/>
        </w:rPr>
      </w:pPr>
      <w:r w:rsidRPr="00721CB5">
        <w:rPr>
          <w:rFonts w:ascii="Times New Roman" w:eastAsia="Times New Roman" w:hAnsi="Times New Roman" w:cs="Times New Roman"/>
          <w:b/>
        </w:rPr>
        <w:t>Poveikis tyrimų duomenims</w:t>
      </w: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i/>
          <w:iCs/>
        </w:rPr>
        <w:t>Labai retai.</w:t>
      </w:r>
      <w:r w:rsidRPr="00721CB5">
        <w:rPr>
          <w:rFonts w:ascii="Times New Roman" w:eastAsia="Times New Roman" w:hAnsi="Times New Roman" w:cs="Times New Roman"/>
        </w:rPr>
        <w:t xml:space="preserve"> Jeigu atliekami kraujo tyrimai kepenų funkcijai nustatyti, Cinie gali daryti poveikį jų rezultatams. </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r w:rsidRPr="00721CB5">
        <w:rPr>
          <w:rFonts w:ascii="Times New Roman" w:eastAsia="Times New Roman" w:hAnsi="Times New Roman" w:cs="Times New Roman"/>
          <w:noProof/>
        </w:rPr>
        <w:t>Jeigu pasireiškia stiprus šalutinis poveikis arba atsiranda šiame lapelyje ne</w:t>
      </w:r>
      <w:r w:rsidRPr="00721CB5">
        <w:rPr>
          <w:rFonts w:ascii="Times New Roman" w:eastAsia="Times New Roman" w:hAnsi="Times New Roman" w:cs="Times New Roman"/>
          <w:noProof/>
          <w:color w:val="993366"/>
        </w:rPr>
        <w:t>pa</w:t>
      </w:r>
      <w:r w:rsidRPr="00721CB5">
        <w:rPr>
          <w:rFonts w:ascii="Times New Roman" w:eastAsia="Times New Roman" w:hAnsi="Times New Roman" w:cs="Times New Roman"/>
          <w:noProof/>
        </w:rPr>
        <w:t>minėtas šalutinis poveikis, pasakykite gydytojui arba vaistininkui.</w:t>
      </w:r>
    </w:p>
    <w:p w:rsidR="00C82CB5" w:rsidRDefault="00C82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C82CB5" w:rsidRPr="00C82CB5" w:rsidRDefault="00C82CB5" w:rsidP="00C82CB5">
      <w:pPr>
        <w:widowControl w:val="0"/>
        <w:tabs>
          <w:tab w:val="left" w:pos="567"/>
        </w:tabs>
        <w:spacing w:after="0" w:line="240" w:lineRule="auto"/>
        <w:rPr>
          <w:rFonts w:ascii="Times New Roman" w:eastAsia="Times New Roman" w:hAnsi="Times New Roman" w:cs="Times New Roman"/>
          <w:b/>
          <w:snapToGrid w:val="0"/>
          <w:lang w:val="sl-SI" w:eastAsia="sl-SI"/>
        </w:rPr>
      </w:pPr>
      <w:r w:rsidRPr="00C82CB5">
        <w:rPr>
          <w:rFonts w:ascii="Times New Roman" w:eastAsia="Times New Roman" w:hAnsi="Times New Roman" w:cs="Times New Roman"/>
          <w:b/>
          <w:noProof/>
          <w:snapToGrid w:val="0"/>
          <w:lang w:val="sl-SI" w:eastAsia="sl-SI"/>
        </w:rPr>
        <w:t>Pranešimas apie šalutinį poveikį</w:t>
      </w:r>
    </w:p>
    <w:p w:rsidR="00C82CB5" w:rsidRPr="00721CB5" w:rsidRDefault="00C82CB5" w:rsidP="00C82CB5">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C82CB5">
        <w:rPr>
          <w:rFonts w:ascii="Times New Roman" w:eastAsia="Times New Roman" w:hAnsi="Times New Roman" w:cs="Times New Roman"/>
          <w:lang w:val="sl-SI" w:eastAsia="sl-SI"/>
        </w:rPr>
        <w:t>Jeigu pasireiškė šalutinis poveikis</w:t>
      </w:r>
      <w:r w:rsidRPr="00C82CB5">
        <w:rPr>
          <w:rFonts w:ascii="Times New Roman" w:eastAsia="Times New Roman" w:hAnsi="Times New Roman" w:cs="Times New Roman"/>
          <w:noProof/>
          <w:snapToGrid w:val="0"/>
          <w:lang w:val="sl-SI" w:eastAsia="sl-SI"/>
        </w:rPr>
        <w:t>, įskaitant</w:t>
      </w:r>
      <w:r w:rsidRPr="00C82CB5">
        <w:rPr>
          <w:rFonts w:ascii="Times New Roman" w:eastAsia="Times New Roman" w:hAnsi="Times New Roman" w:cs="Times New Roman"/>
          <w:lang w:val="sl-SI" w:eastAsia="sl-SI"/>
        </w:rPr>
        <w:t xml:space="preserve"> šiame lapelyje nenurodytą, pasakykite gydytojui arba vaistininkui.</w:t>
      </w:r>
      <w:r w:rsidRPr="00C82CB5">
        <w:rPr>
          <w:rFonts w:ascii="Times New Roman" w:eastAsia="Times New Roman" w:hAnsi="Times New Roman" w:cs="Times New Roman"/>
          <w:noProof/>
          <w:snapToGrid w:val="0"/>
          <w:lang w:val="sl-SI" w:eastAsia="sl-SI"/>
        </w:rPr>
        <w:t xml:space="preserve"> Apie šalutinį poveikį taip pat galite pranešti tiesiogiai, užpildę interneto svetainėje </w:t>
      </w:r>
      <w:hyperlink r:id="rId6" w:history="1">
        <w:r w:rsidRPr="00C82CB5">
          <w:rPr>
            <w:rFonts w:ascii="Times New Roman" w:eastAsia="SimSun" w:hAnsi="Times New Roman" w:cs="Times New Roman"/>
            <w:noProof/>
            <w:snapToGrid w:val="0"/>
            <w:color w:val="0000FF"/>
            <w:u w:val="single"/>
            <w:lang w:val="sl-SI" w:eastAsia="sl-SI"/>
          </w:rPr>
          <w:t>www.vvkt.lt</w:t>
        </w:r>
      </w:hyperlink>
      <w:r w:rsidRPr="00C82CB5">
        <w:rPr>
          <w:rFonts w:ascii="Times New Roman" w:eastAsia="Times New Roman" w:hAnsi="Times New Roman" w:cs="Times New Roman"/>
          <w:noProof/>
          <w:snapToGrid w:val="0"/>
          <w:lang w:val="sl-SI" w:eastAsia="sl-SI"/>
        </w:rPr>
        <w:t xml:space="preserve"> esančią formą, paštu Valstybinei vaistų kontrolės tarnybai prie Lietuvos Respublikos sveikatos apsaugos ministerijos, Žirmūnų g. 139A, LT 09120 Vilnius, t</w:t>
      </w:r>
      <w:r w:rsidRPr="00C82CB5">
        <w:rPr>
          <w:rFonts w:ascii="Times New Roman" w:eastAsia="Calibri" w:hAnsi="Times New Roman" w:cs="Times New Roman"/>
          <w:noProof/>
          <w:snapToGrid w:val="0"/>
          <w:lang w:val="sl-SI" w:eastAsia="zh-CN"/>
        </w:rPr>
        <w:t xml:space="preserve">el: 8 800 73568, </w:t>
      </w:r>
      <w:r w:rsidRPr="00C82CB5">
        <w:rPr>
          <w:rFonts w:ascii="Times New Roman" w:eastAsia="Times New Roman" w:hAnsi="Times New Roman" w:cs="Times New Roman"/>
          <w:noProof/>
          <w:snapToGrid w:val="0"/>
          <w:lang w:val="sl-SI" w:eastAsia="sl-SI"/>
        </w:rPr>
        <w:t xml:space="preserve">faksu 8 800 20131 arba el. paštu </w:t>
      </w:r>
      <w:hyperlink r:id="rId7" w:history="1">
        <w:r w:rsidRPr="00C82CB5">
          <w:rPr>
            <w:rFonts w:ascii="Times New Roman" w:eastAsia="SimSun" w:hAnsi="Times New Roman" w:cs="Times New Roman"/>
            <w:noProof/>
            <w:snapToGrid w:val="0"/>
            <w:color w:val="0000FF"/>
            <w:u w:val="single"/>
            <w:lang w:val="sl-SI" w:eastAsia="sl-SI"/>
          </w:rPr>
          <w:t>NepageidaujamaR@vvkt.lt</w:t>
        </w:r>
      </w:hyperlink>
      <w:r w:rsidRPr="00C82CB5">
        <w:rPr>
          <w:rFonts w:ascii="Times New Roman" w:eastAsia="Times New Roman" w:hAnsi="Times New Roman" w:cs="Times New Roman"/>
          <w:noProof/>
          <w:snapToGrid w:val="0"/>
          <w:lang w:val="sl-SI" w:eastAsia="sl-SI"/>
        </w:rPr>
        <w:t>. Pranešdami apie šalutinį poveikį galite mums padėti gauti daugiau informacijos apie šio vaisto saugumą.</w:t>
      </w: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C82CB5" w:rsidRPr="00C82CB5" w:rsidRDefault="00721CB5" w:rsidP="00C82CB5">
      <w:pPr>
        <w:numPr>
          <w:ilvl w:val="12"/>
          <w:numId w:val="0"/>
        </w:numPr>
        <w:tabs>
          <w:tab w:val="left" w:pos="720"/>
        </w:tabs>
        <w:spacing w:after="0" w:line="240" w:lineRule="auto"/>
        <w:ind w:left="567" w:right="-2" w:hanging="567"/>
        <w:rPr>
          <w:rFonts w:ascii="Times New Roman" w:eastAsia="Times New Roman" w:hAnsi="Times New Roman" w:cs="Times New Roman"/>
          <w:noProof/>
        </w:rPr>
      </w:pPr>
      <w:r w:rsidRPr="00721CB5">
        <w:rPr>
          <w:rFonts w:ascii="Times New Roman" w:eastAsia="Times New Roman" w:hAnsi="Times New Roman" w:cs="Times New Roman"/>
          <w:b/>
          <w:noProof/>
        </w:rPr>
        <w:t>5.</w:t>
      </w:r>
      <w:r w:rsidRPr="00721CB5">
        <w:rPr>
          <w:rFonts w:ascii="Times New Roman" w:eastAsia="Times New Roman" w:hAnsi="Times New Roman" w:cs="Times New Roman"/>
          <w:b/>
          <w:noProof/>
        </w:rPr>
        <w:tab/>
      </w:r>
      <w:r w:rsidR="00C82CB5" w:rsidRPr="00C82CB5">
        <w:rPr>
          <w:rFonts w:ascii="Times New Roman" w:eastAsia="Times New Roman" w:hAnsi="Times New Roman" w:cs="Times New Roman"/>
          <w:b/>
          <w:lang w:val="sl-SI" w:eastAsia="sl-SI"/>
        </w:rPr>
        <w:t xml:space="preserve">Kaip laikyti </w:t>
      </w:r>
      <w:r w:rsidR="00C82CB5" w:rsidRPr="00C82CB5">
        <w:rPr>
          <w:rFonts w:ascii="Times New Roman" w:eastAsia="Times New Roman" w:hAnsi="Times New Roman" w:cs="Times New Roman"/>
          <w:b/>
          <w:noProof/>
        </w:rPr>
        <w:t>Cinie</w:t>
      </w:r>
    </w:p>
    <w:p w:rsidR="00721CB5" w:rsidRPr="00721CB5" w:rsidRDefault="00721CB5" w:rsidP="00721CB5">
      <w:pPr>
        <w:numPr>
          <w:ilvl w:val="12"/>
          <w:numId w:val="0"/>
        </w:numPr>
        <w:tabs>
          <w:tab w:val="left" w:pos="720"/>
        </w:tabs>
        <w:spacing w:after="0" w:line="240" w:lineRule="auto"/>
        <w:ind w:left="567" w:right="-2" w:hanging="567"/>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C82CB5" w:rsidRPr="00C82CB5" w:rsidRDefault="00C82CB5" w:rsidP="00C82CB5">
      <w:pPr>
        <w:numPr>
          <w:ilvl w:val="12"/>
          <w:numId w:val="0"/>
        </w:numPr>
        <w:tabs>
          <w:tab w:val="left" w:pos="720"/>
        </w:tabs>
        <w:spacing w:after="0" w:line="240" w:lineRule="auto"/>
        <w:ind w:right="-2"/>
        <w:rPr>
          <w:rFonts w:ascii="Times New Roman" w:eastAsia="Times New Roman" w:hAnsi="Times New Roman" w:cs="Times New Roman"/>
          <w:noProof/>
        </w:rPr>
      </w:pPr>
      <w:r w:rsidRPr="00C82CB5">
        <w:rPr>
          <w:rFonts w:ascii="Times New Roman" w:eastAsia="Times New Roman" w:hAnsi="Times New Roman" w:cs="Times New Roman"/>
          <w:noProof/>
        </w:rPr>
        <w:t>Laikyti vaikams nepastebimoje ir</w:t>
      </w:r>
      <w:r w:rsidRPr="00C82CB5">
        <w:t xml:space="preserve"> </w:t>
      </w:r>
      <w:r w:rsidRPr="00C82CB5">
        <w:rPr>
          <w:rFonts w:ascii="Times New Roman" w:eastAsia="Times New Roman" w:hAnsi="Times New Roman" w:cs="Times New Roman"/>
          <w:noProof/>
        </w:rPr>
        <w:t>nepasiekiamoje vietoje.</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spacing w:after="0" w:line="240" w:lineRule="auto"/>
        <w:rPr>
          <w:rFonts w:ascii="Times New Roman" w:eastAsia="Times New Roman" w:hAnsi="Times New Roman" w:cs="Times New Roman"/>
          <w:iCs/>
          <w:noProof/>
        </w:rPr>
      </w:pPr>
      <w:r w:rsidRPr="00721CB5">
        <w:rPr>
          <w:rFonts w:ascii="Times New Roman" w:eastAsia="Times New Roman" w:hAnsi="Times New Roman" w:cs="Times New Roman"/>
          <w:iCs/>
          <w:noProof/>
        </w:rPr>
        <w:t xml:space="preserve">Ant kartono dėžutės po </w:t>
      </w:r>
      <w:r w:rsidRPr="00721CB5">
        <w:rPr>
          <w:rFonts w:ascii="Times New Roman" w:eastAsia="Times New Roman" w:hAnsi="Times New Roman" w:cs="Times New Roman"/>
        </w:rPr>
        <w:t>„Tinka iki“ ir lizdinės plokštelės</w:t>
      </w:r>
      <w:r w:rsidRPr="00721CB5">
        <w:rPr>
          <w:rFonts w:ascii="Times New Roman" w:eastAsia="Times New Roman" w:hAnsi="Times New Roman" w:cs="Times New Roman"/>
          <w:iCs/>
          <w:noProof/>
        </w:rPr>
        <w:t xml:space="preserve"> nurodytam tinkamumo laikui pasibaigus, Cinie vartoti negalima. </w:t>
      </w:r>
      <w:r w:rsidRPr="00721CB5">
        <w:rPr>
          <w:rFonts w:ascii="Times New Roman" w:eastAsia="Times New Roman" w:hAnsi="Times New Roman" w:cs="Times New Roman"/>
          <w:iCs/>
          <w:noProof/>
          <w:lang w:eastAsia="ja-JP"/>
        </w:rPr>
        <w:t>Vaistas tinka vartoti iki paskutinės nurodyto mėnesio dienos.</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tabs>
          <w:tab w:val="left" w:pos="567"/>
        </w:tabs>
        <w:spacing w:after="0" w:line="260" w:lineRule="exact"/>
        <w:rPr>
          <w:rFonts w:ascii="Times New Roman" w:eastAsia="Times New Roman" w:hAnsi="Times New Roman" w:cs="Times New Roman"/>
        </w:rPr>
      </w:pPr>
      <w:r w:rsidRPr="00721CB5">
        <w:rPr>
          <w:rFonts w:ascii="Times New Roman" w:eastAsia="Times New Roman" w:hAnsi="Times New Roman" w:cs="Times New Roman"/>
        </w:rPr>
        <w:lastRenderedPageBreak/>
        <w:t>Šiam vaistiniam preparatui specialių laikymo sąlygų nereikia.</w:t>
      </w:r>
    </w:p>
    <w:p w:rsidR="00721CB5" w:rsidRPr="00721CB5" w:rsidRDefault="00721CB5" w:rsidP="00721CB5">
      <w:pPr>
        <w:tabs>
          <w:tab w:val="left" w:pos="567"/>
        </w:tabs>
        <w:spacing w:after="0" w:line="260" w:lineRule="exact"/>
        <w:rPr>
          <w:rFonts w:ascii="Times New Roman" w:eastAsia="Times New Roman" w:hAnsi="Times New Roman" w:cs="Times New Roman"/>
        </w:rPr>
      </w:pPr>
      <w:bookmarkStart w:id="2" w:name="_GoBack"/>
      <w:bookmarkEnd w:id="2"/>
    </w:p>
    <w:p w:rsidR="00721CB5" w:rsidRPr="00721CB5" w:rsidRDefault="00C82CB5" w:rsidP="00C82CB5">
      <w:pPr>
        <w:widowControl w:val="0"/>
        <w:tabs>
          <w:tab w:val="left" w:pos="567"/>
        </w:tabs>
        <w:spacing w:after="0" w:line="240" w:lineRule="auto"/>
        <w:rPr>
          <w:rFonts w:ascii="Times New Roman" w:eastAsia="Times New Roman" w:hAnsi="Times New Roman" w:cs="Times New Roman"/>
          <w:lang w:val="sl-SI" w:eastAsia="sl-SI"/>
        </w:rPr>
      </w:pPr>
      <w:r w:rsidRPr="00C82CB5">
        <w:rPr>
          <w:rFonts w:ascii="Times New Roman" w:eastAsia="Arial Unicode MS" w:hAnsi="Times New Roman" w:cs="Times New Roman"/>
          <w:lang w:val="sl-SI" w:eastAsia="sl-SI"/>
        </w:rPr>
        <w:t>Vaistų negalima išmesti į kanalizaciją arba su buitinėmis atliekomis. Kaip išmesti nereikalingus vaistus, klauskite vaistininko. Šios priemonės padės apsaugoti aplinką.</w:t>
      </w: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b/>
          <w:noProof/>
        </w:rPr>
      </w:pPr>
      <w:r w:rsidRPr="00721CB5">
        <w:rPr>
          <w:rFonts w:ascii="Times New Roman" w:eastAsia="Times New Roman" w:hAnsi="Times New Roman" w:cs="Times New Roman"/>
          <w:b/>
          <w:noProof/>
        </w:rPr>
        <w:t>6.</w:t>
      </w:r>
      <w:r w:rsidRPr="00721CB5">
        <w:rPr>
          <w:rFonts w:ascii="Times New Roman" w:eastAsia="Times New Roman" w:hAnsi="Times New Roman" w:cs="Times New Roman"/>
          <w:b/>
          <w:noProof/>
        </w:rPr>
        <w:tab/>
      </w:r>
      <w:r w:rsidR="00C82CB5" w:rsidRPr="00802415">
        <w:rPr>
          <w:rFonts w:ascii="Times New Roman" w:eastAsia="Times New Roman" w:hAnsi="Times New Roman" w:cs="Times New Roman"/>
          <w:b/>
          <w:lang w:val="sl-SI" w:eastAsia="sl-SI"/>
        </w:rPr>
        <w:t>Pakuotės turinys ir kita informacija</w:t>
      </w: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b/>
          <w:bCs/>
          <w:noProof/>
        </w:rPr>
      </w:pPr>
      <w:r w:rsidRPr="00721CB5">
        <w:rPr>
          <w:rFonts w:ascii="Times New Roman" w:eastAsia="Times New Roman" w:hAnsi="Times New Roman" w:cs="Times New Roman"/>
          <w:b/>
          <w:noProof/>
        </w:rPr>
        <w:t>Cinie</w:t>
      </w:r>
      <w:r w:rsidRPr="00721CB5">
        <w:rPr>
          <w:rFonts w:ascii="Times New Roman" w:eastAsia="Times New Roman" w:hAnsi="Times New Roman" w:cs="Times New Roman"/>
          <w:b/>
          <w:bCs/>
          <w:noProof/>
        </w:rPr>
        <w:t xml:space="preserve"> sudėtis</w:t>
      </w: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u w:val="single"/>
        </w:rPr>
      </w:pPr>
    </w:p>
    <w:p w:rsidR="00721CB5" w:rsidRPr="00721CB5" w:rsidRDefault="00721CB5" w:rsidP="00721CB5">
      <w:pPr>
        <w:numPr>
          <w:ilvl w:val="0"/>
          <w:numId w:val="1"/>
        </w:numPr>
        <w:tabs>
          <w:tab w:val="left" w:pos="567"/>
          <w:tab w:val="left" w:pos="720"/>
        </w:tabs>
        <w:spacing w:after="0" w:line="240" w:lineRule="auto"/>
        <w:ind w:left="567" w:right="-2" w:hanging="567"/>
        <w:rPr>
          <w:rFonts w:ascii="Times New Roman" w:eastAsia="Times New Roman" w:hAnsi="Times New Roman" w:cs="Times New Roman"/>
          <w:i/>
          <w:iCs/>
          <w:noProof/>
        </w:rPr>
      </w:pPr>
      <w:r w:rsidRPr="00721CB5">
        <w:rPr>
          <w:rFonts w:ascii="Times New Roman" w:eastAsia="Times New Roman" w:hAnsi="Times New Roman" w:cs="Times New Roman"/>
          <w:noProof/>
        </w:rPr>
        <w:t xml:space="preserve">Veiklioji medžiaga yra </w:t>
      </w:r>
      <w:r w:rsidRPr="00721CB5">
        <w:rPr>
          <w:rFonts w:ascii="Times New Roman" w:eastAsia="Times New Roman" w:hAnsi="Times New Roman" w:cs="Times New Roman"/>
        </w:rPr>
        <w:t>sumatriptanas. Vienoje tabletėje yra 100 mg sumatriptano (sumatriptano sukcinato pavidalu).</w:t>
      </w:r>
    </w:p>
    <w:p w:rsidR="00721CB5" w:rsidRPr="00721CB5" w:rsidRDefault="00721CB5" w:rsidP="00721CB5">
      <w:pPr>
        <w:numPr>
          <w:ilvl w:val="0"/>
          <w:numId w:val="1"/>
        </w:numPr>
        <w:tabs>
          <w:tab w:val="left" w:pos="567"/>
          <w:tab w:val="left" w:pos="720"/>
        </w:tabs>
        <w:spacing w:after="0" w:line="240" w:lineRule="auto"/>
        <w:ind w:left="567" w:right="-2" w:hanging="567"/>
        <w:rPr>
          <w:rFonts w:ascii="Times New Roman" w:eastAsia="Times New Roman" w:hAnsi="Times New Roman" w:cs="Times New Roman"/>
          <w:noProof/>
        </w:rPr>
      </w:pPr>
      <w:r w:rsidRPr="00721CB5">
        <w:rPr>
          <w:rFonts w:ascii="Times New Roman" w:eastAsia="Times New Roman" w:hAnsi="Times New Roman" w:cs="Times New Roman"/>
          <w:noProof/>
        </w:rPr>
        <w:t xml:space="preserve">Pagalbinės medžiagos yra </w:t>
      </w:r>
      <w:r w:rsidRPr="00721CB5">
        <w:rPr>
          <w:rFonts w:ascii="Times New Roman" w:eastAsia="Times New Roman" w:hAnsi="Times New Roman" w:cs="Times New Roman"/>
        </w:rPr>
        <w:t>laktozė monohidratas, mikrokristalinė celiuliozė, kroskarmeliozės natrio druska, magnio stearatas.</w:t>
      </w:r>
      <w:r w:rsidRPr="00721CB5">
        <w:rPr>
          <w:rFonts w:ascii="Times New Roman" w:eastAsia="Times New Roman" w:hAnsi="Times New Roman" w:cs="Times New Roman"/>
          <w:i/>
          <w:noProof/>
          <w:color w:val="008000"/>
        </w:rPr>
        <w:t xml:space="preserve"> </w:t>
      </w:r>
    </w:p>
    <w:p w:rsidR="00721CB5" w:rsidRPr="00721CB5" w:rsidRDefault="00721CB5" w:rsidP="00721CB5">
      <w:pPr>
        <w:tabs>
          <w:tab w:val="left" w:pos="720"/>
        </w:tabs>
        <w:spacing w:after="0" w:line="240" w:lineRule="auto"/>
        <w:ind w:right="-2"/>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b/>
          <w:bCs/>
          <w:noProof/>
        </w:rPr>
      </w:pPr>
      <w:r w:rsidRPr="00721CB5">
        <w:rPr>
          <w:rFonts w:ascii="Times New Roman" w:eastAsia="Times New Roman" w:hAnsi="Times New Roman" w:cs="Times New Roman"/>
          <w:b/>
          <w:noProof/>
        </w:rPr>
        <w:t>Cinie išvaizda ir kiekis pakuotėje</w:t>
      </w: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r w:rsidRPr="00721CB5">
        <w:rPr>
          <w:rFonts w:ascii="Times New Roman" w:eastAsia="Times New Roman" w:hAnsi="Times New Roman" w:cs="Times New Roman"/>
        </w:rPr>
        <w:t>Cinie 100 mg tabletės yra baltos</w:t>
      </w:r>
      <w:r w:rsidRPr="00721CB5">
        <w:rPr>
          <w:rFonts w:ascii="Times New Roman" w:eastAsia="Times New Roman" w:hAnsi="Times New Roman" w:cs="Times New Roman"/>
          <w:noProof/>
        </w:rPr>
        <w:t xml:space="preserve">, abipus išgaubtos, ovalios formos. </w:t>
      </w: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r w:rsidRPr="00721CB5">
        <w:rPr>
          <w:rFonts w:ascii="Times New Roman" w:eastAsia="Times New Roman" w:hAnsi="Times New Roman" w:cs="Times New Roman"/>
        </w:rPr>
        <w:t>Dėžutė</w:t>
      </w:r>
      <w:r w:rsidR="00C82CB5">
        <w:rPr>
          <w:rFonts w:ascii="Times New Roman" w:eastAsia="Times New Roman" w:hAnsi="Times New Roman" w:cs="Times New Roman"/>
        </w:rPr>
        <w:t>j</w:t>
      </w:r>
      <w:r w:rsidRPr="00721CB5">
        <w:rPr>
          <w:rFonts w:ascii="Times New Roman" w:eastAsia="Times New Roman" w:hAnsi="Times New Roman" w:cs="Times New Roman"/>
        </w:rPr>
        <w:t>e y</w:t>
      </w:r>
      <w:r w:rsidR="00C82CB5">
        <w:rPr>
          <w:rFonts w:ascii="Times New Roman" w:eastAsia="Times New Roman" w:hAnsi="Times New Roman" w:cs="Times New Roman"/>
        </w:rPr>
        <w:t>ra OPA/Al/PVC aliuminio lizdinė plokštelė, kurioje</w:t>
      </w:r>
      <w:r w:rsidRPr="00721CB5">
        <w:rPr>
          <w:rFonts w:ascii="Times New Roman" w:eastAsia="Times New Roman" w:hAnsi="Times New Roman" w:cs="Times New Roman"/>
        </w:rPr>
        <w:t xml:space="preserve"> yra 6</w:t>
      </w:r>
      <w:r w:rsidR="00C82CB5">
        <w:rPr>
          <w:rFonts w:ascii="Times New Roman" w:eastAsia="Times New Roman" w:hAnsi="Times New Roman" w:cs="Times New Roman"/>
        </w:rPr>
        <w:t xml:space="preserve"> tabletės.</w:t>
      </w:r>
      <w:r w:rsidRPr="00721CB5">
        <w:rPr>
          <w:rFonts w:ascii="Times New Roman" w:eastAsia="Times New Roman" w:hAnsi="Times New Roman" w:cs="Times New Roman"/>
        </w:rPr>
        <w:t xml:space="preserve"> </w:t>
      </w: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noProof/>
        </w:rPr>
      </w:pPr>
    </w:p>
    <w:p w:rsidR="00C82CB5" w:rsidRPr="00C82CB5" w:rsidRDefault="00C82CB5" w:rsidP="00C82CB5">
      <w:pPr>
        <w:numPr>
          <w:ilvl w:val="12"/>
          <w:numId w:val="0"/>
        </w:numPr>
        <w:tabs>
          <w:tab w:val="left" w:pos="720"/>
        </w:tabs>
        <w:spacing w:after="0" w:line="240" w:lineRule="auto"/>
        <w:ind w:right="-2"/>
        <w:rPr>
          <w:rFonts w:ascii="Times New Roman" w:eastAsia="Times New Roman" w:hAnsi="Times New Roman" w:cs="Times New Roman"/>
          <w:b/>
          <w:bCs/>
          <w:noProof/>
        </w:rPr>
      </w:pPr>
      <w:r w:rsidRPr="00C82CB5">
        <w:rPr>
          <w:rFonts w:ascii="Times New Roman" w:eastAsia="Times New Roman" w:hAnsi="Times New Roman" w:cs="Times New Roman"/>
          <w:b/>
        </w:rPr>
        <w:t>Gamintojas</w:t>
      </w:r>
      <w:r w:rsidRPr="00C82CB5">
        <w:rPr>
          <w:rFonts w:ascii="Times New Roman" w:eastAsia="Times New Roman" w:hAnsi="Times New Roman" w:cs="Times New Roman"/>
          <w:b/>
          <w:bCs/>
          <w:noProof/>
        </w:rPr>
        <w:t xml:space="preserve"> </w:t>
      </w:r>
    </w:p>
    <w:p w:rsidR="00C82CB5" w:rsidRP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 xml:space="preserve">Zentiva k.s. </w:t>
      </w:r>
    </w:p>
    <w:p w:rsidR="00C82CB5" w:rsidRP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U kabelovny 130</w:t>
      </w:r>
    </w:p>
    <w:p w:rsidR="00C82CB5" w:rsidRP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Dolní Měcholupy</w:t>
      </w:r>
    </w:p>
    <w:p w:rsidR="00C82CB5" w:rsidRP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 xml:space="preserve">102 37, Praha 10 </w:t>
      </w:r>
    </w:p>
    <w:p w:rsidR="00C82CB5" w:rsidRP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Čekija</w:t>
      </w:r>
    </w:p>
    <w:p w:rsidR="00C82CB5" w:rsidRPr="00C82CB5" w:rsidRDefault="00C82CB5" w:rsidP="00C82CB5">
      <w:pPr>
        <w:tabs>
          <w:tab w:val="left" w:pos="567"/>
        </w:tabs>
        <w:spacing w:after="0" w:line="260" w:lineRule="exact"/>
        <w:rPr>
          <w:rFonts w:ascii="Times New Roman" w:eastAsia="Times New Roman" w:hAnsi="Times New Roman" w:cs="Times New Roman"/>
        </w:rPr>
      </w:pPr>
    </w:p>
    <w:p w:rsidR="00C82CB5" w:rsidRP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arba</w:t>
      </w:r>
    </w:p>
    <w:p w:rsidR="00C82CB5" w:rsidRPr="00C82CB5" w:rsidRDefault="00C82CB5" w:rsidP="00C82CB5">
      <w:pPr>
        <w:tabs>
          <w:tab w:val="left" w:pos="567"/>
        </w:tabs>
        <w:spacing w:after="0" w:line="260" w:lineRule="exact"/>
        <w:rPr>
          <w:rFonts w:ascii="Times New Roman" w:eastAsia="Times New Roman" w:hAnsi="Times New Roman" w:cs="Times New Roman"/>
        </w:rPr>
      </w:pPr>
    </w:p>
    <w:p w:rsidR="00C82CB5" w:rsidRPr="00C82CB5" w:rsidRDefault="00C82CB5" w:rsidP="00C82CB5">
      <w:pPr>
        <w:tabs>
          <w:tab w:val="left" w:pos="567"/>
        </w:tabs>
        <w:spacing w:after="0" w:line="260" w:lineRule="exact"/>
        <w:rPr>
          <w:rFonts w:ascii="Times New Roman" w:eastAsia="Arial Unicode MS" w:hAnsi="Times New Roman" w:cs="Times New Roman"/>
        </w:rPr>
      </w:pPr>
      <w:r w:rsidRPr="00C82CB5">
        <w:rPr>
          <w:rFonts w:ascii="Times New Roman" w:eastAsia="Arial Unicode MS" w:hAnsi="Times New Roman" w:cs="Times New Roman"/>
        </w:rPr>
        <w:t xml:space="preserve">Saneca Pharmaceuticals, a. s. </w:t>
      </w:r>
    </w:p>
    <w:p w:rsidR="00C82CB5" w:rsidRPr="00C82CB5" w:rsidRDefault="00C82CB5" w:rsidP="00C82CB5">
      <w:pPr>
        <w:tabs>
          <w:tab w:val="left" w:pos="567"/>
        </w:tabs>
        <w:spacing w:after="0" w:line="260" w:lineRule="exact"/>
        <w:rPr>
          <w:rFonts w:ascii="Times New Roman" w:eastAsia="Arial Unicode MS" w:hAnsi="Times New Roman" w:cs="Times New Roman"/>
        </w:rPr>
      </w:pPr>
      <w:r w:rsidRPr="00C82CB5">
        <w:rPr>
          <w:rFonts w:ascii="Times New Roman" w:eastAsia="Arial Unicode MS" w:hAnsi="Times New Roman" w:cs="Times New Roman"/>
        </w:rPr>
        <w:t xml:space="preserve">Nitrianska 100 </w:t>
      </w:r>
    </w:p>
    <w:p w:rsidR="00C82CB5" w:rsidRPr="00C82CB5" w:rsidRDefault="00C82CB5" w:rsidP="00C82CB5">
      <w:pPr>
        <w:tabs>
          <w:tab w:val="left" w:pos="567"/>
        </w:tabs>
        <w:spacing w:after="0" w:line="260" w:lineRule="exact"/>
        <w:rPr>
          <w:rFonts w:ascii="Times New Roman" w:eastAsia="Arial Unicode MS" w:hAnsi="Times New Roman" w:cs="Times New Roman"/>
        </w:rPr>
      </w:pPr>
      <w:r w:rsidRPr="00C82CB5">
        <w:rPr>
          <w:rFonts w:ascii="Times New Roman" w:eastAsia="Arial Unicode MS" w:hAnsi="Times New Roman" w:cs="Times New Roman"/>
        </w:rPr>
        <w:t xml:space="preserve">920 27 Hlohovec </w:t>
      </w:r>
    </w:p>
    <w:p w:rsidR="00C82CB5" w:rsidRPr="00C82CB5" w:rsidRDefault="00C82CB5" w:rsidP="00C82CB5">
      <w:pPr>
        <w:tabs>
          <w:tab w:val="left" w:pos="567"/>
        </w:tabs>
        <w:spacing w:after="0" w:line="260" w:lineRule="exact"/>
        <w:rPr>
          <w:rFonts w:ascii="Times New Roman" w:eastAsia="Arial Unicode MS" w:hAnsi="Times New Roman" w:cs="Times New Roman"/>
        </w:rPr>
      </w:pPr>
      <w:r w:rsidRPr="00C82CB5">
        <w:rPr>
          <w:rFonts w:ascii="Times New Roman" w:eastAsia="Arial Unicode MS" w:hAnsi="Times New Roman" w:cs="Times New Roman"/>
        </w:rPr>
        <w:t>Slovakija</w:t>
      </w:r>
    </w:p>
    <w:p w:rsidR="00C82CB5" w:rsidRPr="00C82CB5" w:rsidRDefault="00C82CB5" w:rsidP="00C82CB5">
      <w:pPr>
        <w:tabs>
          <w:tab w:val="left" w:pos="567"/>
        </w:tabs>
        <w:spacing w:after="0" w:line="260" w:lineRule="exact"/>
        <w:rPr>
          <w:rFonts w:ascii="Times New Roman" w:eastAsia="Times New Roman" w:hAnsi="Times New Roman" w:cs="Times New Roman"/>
        </w:rPr>
      </w:pPr>
    </w:p>
    <w:p w:rsidR="00C82CB5" w:rsidRP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arba</w:t>
      </w:r>
    </w:p>
    <w:p w:rsidR="00C82CB5" w:rsidRPr="00C82CB5" w:rsidRDefault="00C82CB5" w:rsidP="00C82CB5">
      <w:pPr>
        <w:tabs>
          <w:tab w:val="left" w:pos="567"/>
        </w:tabs>
        <w:spacing w:after="0" w:line="260" w:lineRule="exact"/>
        <w:rPr>
          <w:rFonts w:ascii="Times New Roman" w:eastAsia="Times New Roman" w:hAnsi="Times New Roman" w:cs="Times New Roman"/>
          <w:b/>
        </w:rPr>
      </w:pPr>
    </w:p>
    <w:p w:rsidR="00C82CB5" w:rsidRP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UAB „Oriola Vilnius“</w:t>
      </w:r>
    </w:p>
    <w:p w:rsidR="00C82CB5" w:rsidRP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Laisvės pr. 75</w:t>
      </w:r>
    </w:p>
    <w:p w:rsidR="00C82CB5" w:rsidRP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LT-06144 Vilnius</w:t>
      </w:r>
    </w:p>
    <w:p w:rsid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Lietuva</w:t>
      </w:r>
    </w:p>
    <w:p w:rsidR="00AD75D4" w:rsidRDefault="00AD75D4" w:rsidP="00C82CB5">
      <w:pPr>
        <w:tabs>
          <w:tab w:val="left" w:pos="567"/>
        </w:tabs>
        <w:spacing w:after="0" w:line="260" w:lineRule="exact"/>
        <w:rPr>
          <w:rFonts w:ascii="Times New Roman" w:eastAsia="Times New Roman" w:hAnsi="Times New Roman" w:cs="Times New Roman"/>
        </w:rPr>
      </w:pPr>
    </w:p>
    <w:p w:rsidR="00AD75D4" w:rsidRPr="00AD75D4" w:rsidRDefault="00AD75D4" w:rsidP="00AD75D4">
      <w:pPr>
        <w:spacing w:after="0" w:line="240" w:lineRule="auto"/>
        <w:rPr>
          <w:rFonts w:ascii="Times New Roman" w:eastAsia="Times New Roman" w:hAnsi="Times New Roman" w:cs="Times New Roman"/>
          <w:b/>
        </w:rPr>
      </w:pPr>
      <w:r w:rsidRPr="00AD75D4">
        <w:rPr>
          <w:rFonts w:ascii="Times New Roman" w:eastAsia="Times New Roman" w:hAnsi="Times New Roman" w:cs="Times New Roman"/>
          <w:b/>
        </w:rPr>
        <w:t xml:space="preserve">Lygiagretus importuotojas </w:t>
      </w:r>
    </w:p>
    <w:p w:rsidR="00AD75D4" w:rsidRPr="00AD75D4" w:rsidRDefault="00AD75D4" w:rsidP="00AD75D4">
      <w:pPr>
        <w:spacing w:after="0" w:line="240" w:lineRule="auto"/>
        <w:rPr>
          <w:rFonts w:ascii="Times New Roman" w:eastAsia="Times New Roman" w:hAnsi="Times New Roman" w:cs="Times New Roman"/>
        </w:rPr>
      </w:pPr>
      <w:r w:rsidRPr="00AD75D4">
        <w:rPr>
          <w:rFonts w:ascii="Times New Roman" w:eastAsia="Times New Roman" w:hAnsi="Times New Roman" w:cs="Times New Roman"/>
        </w:rPr>
        <w:t>UAB “Lex ano”</w:t>
      </w:r>
    </w:p>
    <w:p w:rsidR="00AD75D4" w:rsidRPr="00AD75D4" w:rsidRDefault="00AD75D4" w:rsidP="00AD75D4">
      <w:pPr>
        <w:spacing w:after="0" w:line="240" w:lineRule="auto"/>
        <w:rPr>
          <w:rFonts w:ascii="Times New Roman" w:eastAsia="Times New Roman" w:hAnsi="Times New Roman" w:cs="Times New Roman"/>
        </w:rPr>
      </w:pPr>
      <w:r w:rsidRPr="00AD75D4">
        <w:rPr>
          <w:rFonts w:ascii="Times New Roman" w:eastAsia="Times New Roman" w:hAnsi="Times New Roman" w:cs="Times New Roman"/>
        </w:rPr>
        <w:t>Naugarduko g. 3, Vilnius</w:t>
      </w:r>
    </w:p>
    <w:p w:rsidR="00AD75D4" w:rsidRPr="00AD75D4" w:rsidRDefault="00AD75D4" w:rsidP="00AD75D4">
      <w:pPr>
        <w:spacing w:after="0" w:line="240" w:lineRule="auto"/>
        <w:rPr>
          <w:rFonts w:ascii="Times New Roman" w:eastAsia="Times New Roman" w:hAnsi="Times New Roman" w:cs="Times New Roman"/>
          <w:lang w:val="x-none"/>
        </w:rPr>
      </w:pPr>
      <w:r w:rsidRPr="00AD75D4">
        <w:rPr>
          <w:rFonts w:ascii="Times New Roman" w:eastAsia="Times New Roman" w:hAnsi="Times New Roman" w:cs="Times New Roman"/>
          <w:lang w:val="x-none"/>
        </w:rPr>
        <w:t>Lietuva</w:t>
      </w:r>
    </w:p>
    <w:p w:rsidR="00AD75D4" w:rsidRPr="00AD75D4" w:rsidRDefault="00AD75D4" w:rsidP="00AD75D4">
      <w:pPr>
        <w:spacing w:after="0" w:line="240" w:lineRule="auto"/>
        <w:rPr>
          <w:rFonts w:ascii="Times New Roman" w:eastAsia="Times New Roman" w:hAnsi="Times New Roman" w:cs="Times New Roman"/>
          <w:lang w:val="x-none"/>
        </w:rPr>
      </w:pPr>
    </w:p>
    <w:p w:rsidR="00AD75D4" w:rsidRPr="00AD75D4" w:rsidRDefault="00AD75D4" w:rsidP="00AD75D4">
      <w:pPr>
        <w:spacing w:after="0" w:line="240" w:lineRule="auto"/>
        <w:rPr>
          <w:rFonts w:ascii="Times New Roman" w:eastAsia="Times New Roman" w:hAnsi="Times New Roman" w:cs="Times New Roman"/>
          <w:b/>
        </w:rPr>
      </w:pPr>
      <w:r w:rsidRPr="00AD75D4">
        <w:rPr>
          <w:rFonts w:ascii="Times New Roman" w:eastAsia="Times New Roman" w:hAnsi="Times New Roman" w:cs="Times New Roman"/>
          <w:b/>
        </w:rPr>
        <w:t xml:space="preserve">Perpakavo </w:t>
      </w:r>
    </w:p>
    <w:p w:rsidR="00AD75D4" w:rsidRPr="00AD75D4" w:rsidRDefault="00AD75D4" w:rsidP="00AD75D4">
      <w:pPr>
        <w:spacing w:after="0" w:line="240" w:lineRule="auto"/>
        <w:rPr>
          <w:rFonts w:ascii="Times New Roman" w:eastAsia="Times New Roman" w:hAnsi="Times New Roman" w:cs="Times New Roman"/>
        </w:rPr>
      </w:pPr>
      <w:r w:rsidRPr="00AD75D4">
        <w:rPr>
          <w:rFonts w:ascii="Times New Roman" w:eastAsia="Times New Roman" w:hAnsi="Times New Roman" w:cs="Times New Roman"/>
        </w:rPr>
        <w:t>BĮ UAB “Norfachema”</w:t>
      </w:r>
    </w:p>
    <w:p w:rsidR="00AD75D4" w:rsidRPr="00AD75D4" w:rsidRDefault="00AD75D4" w:rsidP="00AD75D4">
      <w:pPr>
        <w:spacing w:after="0" w:line="240" w:lineRule="auto"/>
        <w:rPr>
          <w:rFonts w:ascii="Times New Roman" w:eastAsia="Times New Roman" w:hAnsi="Times New Roman" w:cs="Times New Roman"/>
        </w:rPr>
      </w:pPr>
      <w:r w:rsidRPr="00AD75D4">
        <w:rPr>
          <w:rFonts w:ascii="Times New Roman" w:eastAsia="Times New Roman" w:hAnsi="Times New Roman" w:cs="Times New Roman"/>
        </w:rPr>
        <w:t>Vytauto g. 6, Jonava</w:t>
      </w:r>
    </w:p>
    <w:p w:rsidR="00AD75D4" w:rsidRPr="00AD75D4" w:rsidRDefault="00AD75D4" w:rsidP="00AD75D4">
      <w:pPr>
        <w:spacing w:after="0" w:line="240" w:lineRule="auto"/>
        <w:rPr>
          <w:rFonts w:ascii="Times New Roman" w:eastAsia="Times New Roman" w:hAnsi="Times New Roman" w:cs="Times New Roman"/>
        </w:rPr>
      </w:pPr>
      <w:r w:rsidRPr="00AD75D4">
        <w:rPr>
          <w:rFonts w:ascii="Times New Roman" w:eastAsia="Times New Roman" w:hAnsi="Times New Roman" w:cs="Times New Roman"/>
        </w:rPr>
        <w:t>Lietuva</w:t>
      </w:r>
    </w:p>
    <w:p w:rsidR="00AD75D4" w:rsidRPr="00AD75D4" w:rsidRDefault="00AD75D4" w:rsidP="00AD75D4">
      <w:pPr>
        <w:spacing w:after="0" w:line="240" w:lineRule="auto"/>
        <w:rPr>
          <w:rFonts w:ascii="Times New Roman" w:eastAsia="Times New Roman" w:hAnsi="Times New Roman" w:cs="Times New Roman"/>
        </w:rPr>
      </w:pPr>
    </w:p>
    <w:p w:rsidR="00AD75D4" w:rsidRPr="00AD75D4" w:rsidRDefault="00AD75D4" w:rsidP="00AD75D4">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AD75D4">
        <w:rPr>
          <w:rFonts w:ascii="Times New Roman" w:eastAsia="Times New Roman" w:hAnsi="Times New Roman" w:cs="Times New Roman"/>
        </w:rPr>
        <w:t>rba</w:t>
      </w:r>
    </w:p>
    <w:p w:rsidR="00AD75D4" w:rsidRPr="00AD75D4" w:rsidRDefault="00AD75D4" w:rsidP="00AD75D4">
      <w:pPr>
        <w:spacing w:after="0" w:line="240" w:lineRule="auto"/>
        <w:rPr>
          <w:rFonts w:ascii="Times New Roman" w:eastAsia="Times New Roman" w:hAnsi="Times New Roman" w:cs="Times New Roman"/>
        </w:rPr>
      </w:pPr>
    </w:p>
    <w:p w:rsidR="00AD75D4" w:rsidRPr="00AD75D4" w:rsidRDefault="00AD75D4" w:rsidP="00AD75D4">
      <w:pPr>
        <w:spacing w:after="0" w:line="240" w:lineRule="auto"/>
        <w:rPr>
          <w:rFonts w:ascii="Times New Roman" w:eastAsia="Times New Roman" w:hAnsi="Times New Roman" w:cs="Times New Roman"/>
        </w:rPr>
      </w:pPr>
      <w:r w:rsidRPr="00AD75D4">
        <w:rPr>
          <w:rFonts w:ascii="Times New Roman" w:eastAsia="Times New Roman" w:hAnsi="Times New Roman" w:cs="Times New Roman"/>
        </w:rPr>
        <w:t>UAB „Entafarma“</w:t>
      </w:r>
    </w:p>
    <w:p w:rsidR="00AD75D4" w:rsidRPr="00AD75D4" w:rsidRDefault="00AD75D4" w:rsidP="00AD75D4">
      <w:pPr>
        <w:spacing w:after="0" w:line="240" w:lineRule="auto"/>
        <w:rPr>
          <w:rFonts w:ascii="Times New Roman" w:eastAsia="Times New Roman" w:hAnsi="Times New Roman" w:cs="Times New Roman"/>
        </w:rPr>
      </w:pPr>
      <w:r w:rsidRPr="00AD75D4">
        <w:rPr>
          <w:rFonts w:ascii="Times New Roman" w:eastAsia="Times New Roman" w:hAnsi="Times New Roman" w:cs="Times New Roman"/>
        </w:rPr>
        <w:t xml:space="preserve">Klonėnų vs. 1, </w:t>
      </w:r>
    </w:p>
    <w:p w:rsidR="00AD75D4" w:rsidRPr="00C82CB5" w:rsidRDefault="00AD75D4" w:rsidP="00AD75D4">
      <w:pPr>
        <w:spacing w:after="0" w:line="240" w:lineRule="auto"/>
        <w:rPr>
          <w:rFonts w:ascii="Times New Roman" w:eastAsia="Times New Roman" w:hAnsi="Times New Roman" w:cs="Times New Roman"/>
        </w:rPr>
      </w:pPr>
      <w:r w:rsidRPr="00AD75D4">
        <w:rPr>
          <w:rFonts w:ascii="Times New Roman" w:eastAsia="Times New Roman" w:hAnsi="Times New Roman" w:cs="Times New Roman"/>
        </w:rPr>
        <w:t>Širvintų r. sav.</w:t>
      </w:r>
      <w:r>
        <w:rPr>
          <w:rFonts w:ascii="Times New Roman" w:eastAsia="Times New Roman" w:hAnsi="Times New Roman" w:cs="Times New Roman"/>
        </w:rPr>
        <w:br/>
        <w:t>Lietuva</w:t>
      </w:r>
    </w:p>
    <w:p w:rsidR="00C82CB5" w:rsidRPr="00C82CB5" w:rsidRDefault="00C82CB5" w:rsidP="00C82CB5">
      <w:pPr>
        <w:tabs>
          <w:tab w:val="left" w:pos="567"/>
        </w:tabs>
        <w:spacing w:after="0" w:line="260" w:lineRule="exact"/>
        <w:rPr>
          <w:rFonts w:ascii="Times New Roman" w:eastAsia="Times New Roman" w:hAnsi="Times New Roman" w:cs="Times New Roman"/>
        </w:rPr>
      </w:pPr>
    </w:p>
    <w:p w:rsidR="00C82CB5" w:rsidRPr="00C82CB5" w:rsidRDefault="00C82CB5" w:rsidP="00C82CB5">
      <w:pPr>
        <w:tabs>
          <w:tab w:val="left" w:pos="567"/>
        </w:tabs>
        <w:spacing w:after="0" w:line="260" w:lineRule="exact"/>
        <w:rPr>
          <w:rFonts w:ascii="Times New Roman" w:eastAsia="Times New Roman" w:hAnsi="Times New Roman" w:cs="Times New Roman"/>
        </w:rPr>
      </w:pPr>
      <w:r w:rsidRPr="00C82CB5">
        <w:rPr>
          <w:rFonts w:ascii="Times New Roman" w:eastAsia="Times New Roman" w:hAnsi="Times New Roman" w:cs="Times New Roman"/>
        </w:rPr>
        <w:t>Rinkodaros teisės turėtojas eksportuojančioje valstybėje yra Zentiva k.s., U kabelovny 130, Dolní Měcholupy, 102 37, Praha 10, Čekija.</w:t>
      </w:r>
    </w:p>
    <w:p w:rsidR="00721CB5" w:rsidRPr="00721CB5" w:rsidRDefault="00721CB5" w:rsidP="00721CB5">
      <w:pPr>
        <w:numPr>
          <w:ilvl w:val="12"/>
          <w:numId w:val="0"/>
        </w:numPr>
        <w:tabs>
          <w:tab w:val="left" w:pos="720"/>
        </w:tabs>
        <w:spacing w:after="0" w:line="240" w:lineRule="auto"/>
        <w:ind w:right="-2"/>
        <w:rPr>
          <w:rFonts w:ascii="Times New Roman" w:eastAsia="Times New Roman" w:hAnsi="Times New Roman" w:cs="Times New Roman"/>
          <w:b/>
          <w:bCs/>
          <w:noProof/>
        </w:rPr>
      </w:pPr>
    </w:p>
    <w:p w:rsidR="00721CB5" w:rsidRPr="00721CB5" w:rsidRDefault="00721CB5" w:rsidP="00721CB5">
      <w:pPr>
        <w:tabs>
          <w:tab w:val="left" w:pos="-70"/>
        </w:tabs>
        <w:spacing w:after="0" w:line="240" w:lineRule="auto"/>
        <w:ind w:left="20"/>
        <w:rPr>
          <w:rFonts w:ascii="Times New Roman" w:eastAsia="Calibri" w:hAnsi="Times New Roman" w:cs="Times New Roman"/>
          <w:b/>
        </w:rPr>
      </w:pPr>
      <w:proofErr w:type="spellStart"/>
      <w:r w:rsidRPr="00721CB5">
        <w:rPr>
          <w:rFonts w:ascii="Times New Roman" w:eastAsia="Calibri" w:hAnsi="Times New Roman" w:cs="Times New Roman"/>
          <w:b/>
          <w:lang w:val="en-US"/>
        </w:rPr>
        <w:t>Šis</w:t>
      </w:r>
      <w:proofErr w:type="spellEnd"/>
      <w:r w:rsidRPr="00721CB5">
        <w:rPr>
          <w:rFonts w:ascii="Times New Roman" w:eastAsia="Calibri" w:hAnsi="Times New Roman" w:cs="Times New Roman"/>
          <w:b/>
          <w:lang w:val="en-US"/>
        </w:rPr>
        <w:t xml:space="preserve"> </w:t>
      </w:r>
      <w:proofErr w:type="spellStart"/>
      <w:r w:rsidRPr="00721CB5">
        <w:rPr>
          <w:rFonts w:ascii="Times New Roman" w:eastAsia="Calibri" w:hAnsi="Times New Roman" w:cs="Times New Roman"/>
          <w:b/>
          <w:lang w:val="en-US"/>
        </w:rPr>
        <w:t>vaistinis</w:t>
      </w:r>
      <w:proofErr w:type="spellEnd"/>
      <w:r w:rsidRPr="00721CB5">
        <w:rPr>
          <w:rFonts w:ascii="Times New Roman" w:eastAsia="Calibri" w:hAnsi="Times New Roman" w:cs="Times New Roman"/>
          <w:b/>
          <w:lang w:val="en-US"/>
        </w:rPr>
        <w:t xml:space="preserve"> </w:t>
      </w:r>
      <w:proofErr w:type="spellStart"/>
      <w:r w:rsidRPr="00721CB5">
        <w:rPr>
          <w:rFonts w:ascii="Times New Roman" w:eastAsia="Calibri" w:hAnsi="Times New Roman" w:cs="Times New Roman"/>
          <w:b/>
          <w:lang w:val="en-US"/>
        </w:rPr>
        <w:t>preparatas</w:t>
      </w:r>
      <w:proofErr w:type="spellEnd"/>
      <w:r w:rsidRPr="00721CB5">
        <w:rPr>
          <w:rFonts w:ascii="Times New Roman" w:eastAsia="Calibri" w:hAnsi="Times New Roman" w:cs="Times New Roman"/>
          <w:b/>
          <w:lang w:val="en-US"/>
        </w:rPr>
        <w:t xml:space="preserve"> </w:t>
      </w:r>
      <w:proofErr w:type="spellStart"/>
      <w:r w:rsidRPr="00721CB5">
        <w:rPr>
          <w:rFonts w:ascii="Times New Roman" w:eastAsia="Calibri" w:hAnsi="Times New Roman" w:cs="Times New Roman"/>
          <w:b/>
          <w:lang w:val="en-US"/>
        </w:rPr>
        <w:t>registruotas</w:t>
      </w:r>
      <w:proofErr w:type="spellEnd"/>
      <w:r w:rsidRPr="00721CB5">
        <w:rPr>
          <w:rFonts w:ascii="Times New Roman" w:eastAsia="Calibri" w:hAnsi="Times New Roman" w:cs="Times New Roman"/>
          <w:b/>
          <w:lang w:val="en-US"/>
        </w:rPr>
        <w:t xml:space="preserve"> EEE </w:t>
      </w:r>
      <w:proofErr w:type="spellStart"/>
      <w:r w:rsidRPr="00721CB5">
        <w:rPr>
          <w:rFonts w:ascii="Times New Roman" w:eastAsia="Calibri" w:hAnsi="Times New Roman" w:cs="Times New Roman"/>
          <w:b/>
          <w:lang w:val="en-US"/>
        </w:rPr>
        <w:t>šalyse</w:t>
      </w:r>
      <w:proofErr w:type="spellEnd"/>
      <w:r w:rsidRPr="00721CB5">
        <w:rPr>
          <w:rFonts w:ascii="Times New Roman" w:eastAsia="Calibri" w:hAnsi="Times New Roman" w:cs="Times New Roman"/>
          <w:b/>
          <w:lang w:val="en-US"/>
        </w:rPr>
        <w:t xml:space="preserve"> </w:t>
      </w:r>
      <w:proofErr w:type="spellStart"/>
      <w:r w:rsidRPr="00721CB5">
        <w:rPr>
          <w:rFonts w:ascii="Times New Roman" w:eastAsia="Calibri" w:hAnsi="Times New Roman" w:cs="Times New Roman"/>
          <w:b/>
          <w:lang w:val="en-US"/>
        </w:rPr>
        <w:t>narėse</w:t>
      </w:r>
      <w:proofErr w:type="spellEnd"/>
      <w:r w:rsidRPr="00721CB5">
        <w:rPr>
          <w:rFonts w:ascii="Times New Roman" w:eastAsia="Calibri" w:hAnsi="Times New Roman" w:cs="Times New Roman"/>
          <w:b/>
          <w:lang w:val="en-US"/>
        </w:rPr>
        <w:t xml:space="preserve"> </w:t>
      </w:r>
      <w:proofErr w:type="spellStart"/>
      <w:r w:rsidRPr="00721CB5">
        <w:rPr>
          <w:rFonts w:ascii="Times New Roman" w:eastAsia="Calibri" w:hAnsi="Times New Roman" w:cs="Times New Roman"/>
          <w:b/>
          <w:lang w:val="en-US"/>
        </w:rPr>
        <w:t>tokiais</w:t>
      </w:r>
      <w:proofErr w:type="spellEnd"/>
      <w:r w:rsidRPr="00721CB5">
        <w:rPr>
          <w:rFonts w:ascii="Times New Roman" w:eastAsia="Calibri" w:hAnsi="Times New Roman" w:cs="Times New Roman"/>
          <w:b/>
          <w:lang w:val="en-US"/>
        </w:rPr>
        <w:t xml:space="preserve"> </w:t>
      </w:r>
      <w:proofErr w:type="spellStart"/>
      <w:r w:rsidRPr="00721CB5">
        <w:rPr>
          <w:rFonts w:ascii="Times New Roman" w:eastAsia="Calibri" w:hAnsi="Times New Roman" w:cs="Times New Roman"/>
          <w:b/>
          <w:lang w:val="en-US"/>
        </w:rPr>
        <w:t>pavadinimais</w:t>
      </w:r>
      <w:proofErr w:type="spellEnd"/>
      <w:r w:rsidRPr="00721CB5">
        <w:rPr>
          <w:rFonts w:ascii="Times New Roman" w:eastAsia="Calibri" w:hAnsi="Times New Roman" w:cs="Times New Roman"/>
          <w:b/>
          <w:lang w:val="en-US"/>
        </w:rPr>
        <w:t>:</w:t>
      </w:r>
    </w:p>
    <w:p w:rsidR="00721CB5" w:rsidRPr="00721CB5" w:rsidRDefault="00721CB5" w:rsidP="00721CB5">
      <w:pPr>
        <w:tabs>
          <w:tab w:val="left" w:pos="-70"/>
        </w:tabs>
        <w:spacing w:after="0" w:line="240" w:lineRule="auto"/>
        <w:ind w:left="20" w:hanging="20"/>
        <w:rPr>
          <w:rFonts w:ascii="Times New Roman" w:eastAsia="Calibri" w:hAnsi="Times New Roman" w:cs="Times New Roman"/>
          <w:noProof/>
          <w:lang w:val="en-US"/>
        </w:rPr>
      </w:pPr>
    </w:p>
    <w:tbl>
      <w:tblPr>
        <w:tblW w:w="0" w:type="auto"/>
        <w:tblLook w:val="01E0" w:firstRow="1" w:lastRow="1" w:firstColumn="1" w:lastColumn="1" w:noHBand="0" w:noVBand="0"/>
      </w:tblPr>
      <w:tblGrid>
        <w:gridCol w:w="2448"/>
        <w:gridCol w:w="5315"/>
      </w:tblGrid>
      <w:tr w:rsidR="00721CB5" w:rsidRPr="00721CB5" w:rsidTr="00721CB5">
        <w:tc>
          <w:tcPr>
            <w:tcW w:w="2448" w:type="dxa"/>
            <w:hideMark/>
          </w:tcPr>
          <w:p w:rsidR="00721CB5" w:rsidRPr="00721CB5" w:rsidRDefault="00721CB5" w:rsidP="00721CB5">
            <w:pPr>
              <w:tabs>
                <w:tab w:val="left" w:pos="0"/>
                <w:tab w:val="left" w:pos="567"/>
              </w:tabs>
              <w:spacing w:after="0" w:line="260" w:lineRule="exact"/>
              <w:rPr>
                <w:rFonts w:ascii="Times New Roman" w:eastAsia="Times New Roman" w:hAnsi="Times New Roman" w:cs="Times New Roman"/>
                <w:bCs/>
                <w:lang w:eastAsia="lt-LT"/>
              </w:rPr>
            </w:pPr>
            <w:r w:rsidRPr="00721CB5">
              <w:rPr>
                <w:rFonts w:ascii="Times New Roman" w:eastAsia="Times New Roman" w:hAnsi="Times New Roman" w:cs="Times New Roman"/>
                <w:bCs/>
                <w:lang w:eastAsia="lt-LT"/>
              </w:rPr>
              <w:t>Čekija</w:t>
            </w:r>
          </w:p>
        </w:tc>
        <w:tc>
          <w:tcPr>
            <w:tcW w:w="5315" w:type="dxa"/>
            <w:hideMark/>
          </w:tcPr>
          <w:p w:rsidR="00721CB5" w:rsidRPr="00721CB5" w:rsidRDefault="00721CB5" w:rsidP="00721CB5">
            <w:pPr>
              <w:tabs>
                <w:tab w:val="left" w:pos="567"/>
              </w:tabs>
              <w:spacing w:after="0" w:line="260" w:lineRule="exact"/>
              <w:rPr>
                <w:rFonts w:ascii="Times New Roman" w:eastAsia="Times New Roman" w:hAnsi="Times New Roman" w:cs="Times New Roman"/>
                <w:bCs/>
                <w:lang w:eastAsia="lt-LT"/>
              </w:rPr>
            </w:pPr>
            <w:r w:rsidRPr="00721CB5">
              <w:rPr>
                <w:rFonts w:ascii="Times New Roman" w:eastAsia="Times New Roman" w:hAnsi="Times New Roman" w:cs="Times New Roman"/>
                <w:lang w:eastAsia="lt-LT"/>
              </w:rPr>
              <w:t>Cinie 100 tablety</w:t>
            </w:r>
          </w:p>
        </w:tc>
      </w:tr>
      <w:tr w:rsidR="00721CB5" w:rsidRPr="00721CB5" w:rsidTr="00721CB5">
        <w:tc>
          <w:tcPr>
            <w:tcW w:w="2448" w:type="dxa"/>
            <w:hideMark/>
          </w:tcPr>
          <w:p w:rsidR="00721CB5" w:rsidRPr="00721CB5" w:rsidRDefault="00721CB5" w:rsidP="00721CB5">
            <w:pPr>
              <w:tabs>
                <w:tab w:val="left" w:pos="0"/>
                <w:tab w:val="left" w:pos="567"/>
              </w:tabs>
              <w:spacing w:after="0" w:line="260" w:lineRule="exact"/>
              <w:rPr>
                <w:rFonts w:ascii="Times New Roman" w:eastAsia="Times New Roman" w:hAnsi="Times New Roman" w:cs="Times New Roman"/>
                <w:bCs/>
                <w:lang w:eastAsia="lt-LT"/>
              </w:rPr>
            </w:pPr>
            <w:r w:rsidRPr="00721CB5">
              <w:rPr>
                <w:rFonts w:ascii="Times New Roman" w:eastAsia="Times New Roman" w:hAnsi="Times New Roman" w:cs="Times New Roman"/>
                <w:bCs/>
                <w:lang w:eastAsia="lt-LT"/>
              </w:rPr>
              <w:t>Estija</w:t>
            </w:r>
          </w:p>
        </w:tc>
        <w:tc>
          <w:tcPr>
            <w:tcW w:w="5315" w:type="dxa"/>
            <w:hideMark/>
          </w:tcPr>
          <w:p w:rsidR="00721CB5" w:rsidRPr="00721CB5" w:rsidRDefault="00721CB5" w:rsidP="00721CB5">
            <w:pPr>
              <w:tabs>
                <w:tab w:val="left" w:pos="567"/>
              </w:tabs>
              <w:spacing w:after="0" w:line="260" w:lineRule="exact"/>
              <w:rPr>
                <w:rFonts w:ascii="Times New Roman" w:eastAsia="Times New Roman" w:hAnsi="Times New Roman" w:cs="Times New Roman"/>
                <w:bCs/>
                <w:lang w:eastAsia="lt-LT"/>
              </w:rPr>
            </w:pPr>
            <w:r w:rsidRPr="00721CB5">
              <w:rPr>
                <w:rFonts w:ascii="Times New Roman" w:eastAsia="Times New Roman" w:hAnsi="Times New Roman" w:cs="Times New Roman"/>
                <w:lang w:eastAsia="lt-LT"/>
              </w:rPr>
              <w:t>Cinie 100 mg</w:t>
            </w:r>
          </w:p>
        </w:tc>
      </w:tr>
      <w:tr w:rsidR="00721CB5" w:rsidRPr="00721CB5" w:rsidTr="00721CB5">
        <w:tc>
          <w:tcPr>
            <w:tcW w:w="2448" w:type="dxa"/>
            <w:hideMark/>
          </w:tcPr>
          <w:p w:rsidR="00721CB5" w:rsidRPr="00721CB5" w:rsidRDefault="00721CB5" w:rsidP="00721CB5">
            <w:pPr>
              <w:tabs>
                <w:tab w:val="left" w:pos="0"/>
                <w:tab w:val="left" w:pos="567"/>
              </w:tabs>
              <w:spacing w:after="0" w:line="260" w:lineRule="exact"/>
              <w:rPr>
                <w:rFonts w:ascii="Times New Roman" w:eastAsia="Times New Roman" w:hAnsi="Times New Roman" w:cs="Times New Roman"/>
                <w:bCs/>
                <w:lang w:eastAsia="lt-LT"/>
              </w:rPr>
            </w:pPr>
            <w:r w:rsidRPr="00721CB5">
              <w:rPr>
                <w:rFonts w:ascii="Times New Roman" w:eastAsia="Times New Roman" w:hAnsi="Times New Roman" w:cs="Times New Roman"/>
                <w:bCs/>
                <w:lang w:eastAsia="lt-LT"/>
              </w:rPr>
              <w:t>Latvija</w:t>
            </w:r>
          </w:p>
        </w:tc>
        <w:tc>
          <w:tcPr>
            <w:tcW w:w="5315" w:type="dxa"/>
            <w:hideMark/>
          </w:tcPr>
          <w:p w:rsidR="00721CB5" w:rsidRPr="00721CB5" w:rsidRDefault="00721CB5" w:rsidP="00721CB5">
            <w:pPr>
              <w:tabs>
                <w:tab w:val="left" w:pos="567"/>
              </w:tabs>
              <w:spacing w:after="0" w:line="260" w:lineRule="exact"/>
              <w:rPr>
                <w:rFonts w:ascii="Times New Roman" w:eastAsia="Times New Roman" w:hAnsi="Times New Roman" w:cs="Times New Roman"/>
                <w:lang w:eastAsia="lt-LT"/>
              </w:rPr>
            </w:pPr>
            <w:r w:rsidRPr="00721CB5">
              <w:rPr>
                <w:rFonts w:ascii="Times New Roman" w:eastAsia="Times New Roman" w:hAnsi="Times New Roman" w:cs="Times New Roman"/>
                <w:lang w:eastAsia="lt-LT"/>
              </w:rPr>
              <w:t>Cinie 100 mg tabletes</w:t>
            </w:r>
          </w:p>
        </w:tc>
      </w:tr>
      <w:tr w:rsidR="00721CB5" w:rsidRPr="00721CB5" w:rsidTr="00721CB5">
        <w:tc>
          <w:tcPr>
            <w:tcW w:w="2448" w:type="dxa"/>
            <w:hideMark/>
          </w:tcPr>
          <w:p w:rsidR="00721CB5" w:rsidRPr="00721CB5" w:rsidRDefault="00721CB5" w:rsidP="00721CB5">
            <w:pPr>
              <w:tabs>
                <w:tab w:val="left" w:pos="0"/>
                <w:tab w:val="left" w:pos="567"/>
              </w:tabs>
              <w:spacing w:after="0" w:line="260" w:lineRule="exact"/>
              <w:rPr>
                <w:rFonts w:ascii="Times New Roman" w:eastAsia="Times New Roman" w:hAnsi="Times New Roman" w:cs="Times New Roman"/>
                <w:bCs/>
                <w:lang w:eastAsia="lt-LT"/>
              </w:rPr>
            </w:pPr>
            <w:r w:rsidRPr="00721CB5">
              <w:rPr>
                <w:rFonts w:ascii="Times New Roman" w:eastAsia="Times New Roman" w:hAnsi="Times New Roman" w:cs="Times New Roman"/>
                <w:bCs/>
                <w:lang w:eastAsia="lt-LT"/>
              </w:rPr>
              <w:t>Lenkija</w:t>
            </w:r>
          </w:p>
        </w:tc>
        <w:tc>
          <w:tcPr>
            <w:tcW w:w="5315" w:type="dxa"/>
            <w:hideMark/>
          </w:tcPr>
          <w:p w:rsidR="00721CB5" w:rsidRPr="00721CB5" w:rsidRDefault="00721CB5" w:rsidP="00721CB5">
            <w:pPr>
              <w:tabs>
                <w:tab w:val="left" w:pos="567"/>
              </w:tabs>
              <w:spacing w:after="0" w:line="260" w:lineRule="exact"/>
              <w:rPr>
                <w:rFonts w:ascii="Times New Roman" w:eastAsia="Times New Roman" w:hAnsi="Times New Roman" w:cs="Times New Roman"/>
                <w:lang w:eastAsia="lt-LT"/>
              </w:rPr>
            </w:pPr>
            <w:r w:rsidRPr="00721CB5">
              <w:rPr>
                <w:rFonts w:ascii="Times New Roman" w:eastAsia="Times New Roman" w:hAnsi="Times New Roman" w:cs="Times New Roman"/>
                <w:lang w:eastAsia="lt-LT"/>
              </w:rPr>
              <w:t>Cinie 100</w:t>
            </w:r>
          </w:p>
        </w:tc>
      </w:tr>
      <w:tr w:rsidR="00721CB5" w:rsidRPr="00721CB5" w:rsidTr="00721CB5">
        <w:tc>
          <w:tcPr>
            <w:tcW w:w="2448" w:type="dxa"/>
            <w:hideMark/>
          </w:tcPr>
          <w:p w:rsidR="00721CB5" w:rsidRPr="00721CB5" w:rsidRDefault="00721CB5" w:rsidP="00721CB5">
            <w:pPr>
              <w:tabs>
                <w:tab w:val="left" w:pos="0"/>
                <w:tab w:val="left" w:pos="567"/>
              </w:tabs>
              <w:spacing w:after="0" w:line="260" w:lineRule="exact"/>
              <w:rPr>
                <w:rFonts w:ascii="Times New Roman" w:eastAsia="Times New Roman" w:hAnsi="Times New Roman" w:cs="Times New Roman"/>
                <w:bCs/>
                <w:lang w:eastAsia="lt-LT"/>
              </w:rPr>
            </w:pPr>
            <w:r w:rsidRPr="00721CB5">
              <w:rPr>
                <w:rFonts w:ascii="Times New Roman" w:eastAsia="Times New Roman" w:hAnsi="Times New Roman" w:cs="Times New Roman"/>
                <w:bCs/>
                <w:lang w:eastAsia="lt-LT"/>
              </w:rPr>
              <w:t>Lietuva</w:t>
            </w:r>
          </w:p>
        </w:tc>
        <w:tc>
          <w:tcPr>
            <w:tcW w:w="5315" w:type="dxa"/>
            <w:hideMark/>
          </w:tcPr>
          <w:p w:rsidR="00721CB5" w:rsidRPr="00721CB5" w:rsidRDefault="00721CB5" w:rsidP="00721CB5">
            <w:pPr>
              <w:tabs>
                <w:tab w:val="left" w:pos="567"/>
              </w:tabs>
              <w:spacing w:after="0" w:line="260" w:lineRule="exact"/>
              <w:rPr>
                <w:rFonts w:ascii="Times New Roman" w:eastAsia="Times New Roman" w:hAnsi="Times New Roman" w:cs="Times New Roman"/>
                <w:bCs/>
                <w:lang w:eastAsia="lt-LT"/>
              </w:rPr>
            </w:pPr>
            <w:r w:rsidRPr="00721CB5">
              <w:rPr>
                <w:rFonts w:ascii="Times New Roman" w:eastAsia="Times New Roman" w:hAnsi="Times New Roman" w:cs="Times New Roman"/>
                <w:lang w:eastAsia="lt-LT"/>
              </w:rPr>
              <w:t>Cinie 100 mg tabletės</w:t>
            </w:r>
          </w:p>
        </w:tc>
      </w:tr>
      <w:tr w:rsidR="00721CB5" w:rsidRPr="00721CB5" w:rsidTr="00721CB5">
        <w:tc>
          <w:tcPr>
            <w:tcW w:w="2448" w:type="dxa"/>
            <w:hideMark/>
          </w:tcPr>
          <w:p w:rsidR="00721CB5" w:rsidRPr="00721CB5" w:rsidRDefault="00721CB5" w:rsidP="00721CB5">
            <w:pPr>
              <w:tabs>
                <w:tab w:val="left" w:pos="0"/>
                <w:tab w:val="left" w:pos="567"/>
              </w:tabs>
              <w:spacing w:after="0" w:line="260" w:lineRule="exact"/>
              <w:rPr>
                <w:rFonts w:ascii="Times New Roman" w:eastAsia="Times New Roman" w:hAnsi="Times New Roman" w:cs="Times New Roman"/>
                <w:bCs/>
                <w:lang w:eastAsia="lt-LT"/>
              </w:rPr>
            </w:pPr>
            <w:r w:rsidRPr="00721CB5">
              <w:rPr>
                <w:rFonts w:ascii="Times New Roman" w:eastAsia="Times New Roman" w:hAnsi="Times New Roman" w:cs="Times New Roman"/>
                <w:bCs/>
                <w:lang w:eastAsia="lt-LT"/>
              </w:rPr>
              <w:t>Slovakija</w:t>
            </w:r>
          </w:p>
        </w:tc>
        <w:tc>
          <w:tcPr>
            <w:tcW w:w="5315" w:type="dxa"/>
            <w:hideMark/>
          </w:tcPr>
          <w:p w:rsidR="00721CB5" w:rsidRPr="00721CB5" w:rsidRDefault="00721CB5" w:rsidP="00721CB5">
            <w:pPr>
              <w:tabs>
                <w:tab w:val="left" w:pos="567"/>
              </w:tabs>
              <w:spacing w:after="0" w:line="260" w:lineRule="exact"/>
              <w:rPr>
                <w:rFonts w:ascii="Times New Roman" w:eastAsia="Times New Roman" w:hAnsi="Times New Roman" w:cs="Times New Roman"/>
                <w:lang w:eastAsia="lt-LT"/>
              </w:rPr>
            </w:pPr>
            <w:r w:rsidRPr="00721CB5">
              <w:rPr>
                <w:rFonts w:ascii="Times New Roman" w:eastAsia="Times New Roman" w:hAnsi="Times New Roman" w:cs="Times New Roman"/>
                <w:lang w:eastAsia="lt-LT"/>
              </w:rPr>
              <w:t>Cinie 100</w:t>
            </w:r>
          </w:p>
        </w:tc>
      </w:tr>
      <w:tr w:rsidR="00721CB5" w:rsidRPr="00721CB5" w:rsidTr="00721CB5">
        <w:tc>
          <w:tcPr>
            <w:tcW w:w="2448" w:type="dxa"/>
            <w:hideMark/>
          </w:tcPr>
          <w:p w:rsidR="00721CB5" w:rsidRPr="00721CB5" w:rsidRDefault="00721CB5" w:rsidP="00721CB5">
            <w:pPr>
              <w:tabs>
                <w:tab w:val="left" w:pos="0"/>
                <w:tab w:val="left" w:pos="567"/>
              </w:tabs>
              <w:spacing w:after="0" w:line="260" w:lineRule="exact"/>
              <w:rPr>
                <w:rFonts w:ascii="Times New Roman" w:eastAsia="Times New Roman" w:hAnsi="Times New Roman" w:cs="Times New Roman"/>
                <w:bCs/>
                <w:lang w:eastAsia="lt-LT"/>
              </w:rPr>
            </w:pPr>
            <w:r w:rsidRPr="00721CB5">
              <w:rPr>
                <w:rFonts w:ascii="Times New Roman" w:eastAsia="Times New Roman" w:hAnsi="Times New Roman" w:cs="Times New Roman"/>
                <w:bCs/>
                <w:lang w:eastAsia="lt-LT"/>
              </w:rPr>
              <w:t>Vengrija</w:t>
            </w:r>
          </w:p>
        </w:tc>
        <w:tc>
          <w:tcPr>
            <w:tcW w:w="5315" w:type="dxa"/>
            <w:hideMark/>
          </w:tcPr>
          <w:p w:rsidR="00721CB5" w:rsidRPr="00721CB5" w:rsidRDefault="00721CB5" w:rsidP="00721CB5">
            <w:pPr>
              <w:tabs>
                <w:tab w:val="left" w:pos="567"/>
              </w:tabs>
              <w:spacing w:after="0" w:line="260" w:lineRule="exact"/>
              <w:rPr>
                <w:rFonts w:ascii="Times New Roman" w:eastAsia="Times New Roman" w:hAnsi="Times New Roman" w:cs="Times New Roman"/>
                <w:bCs/>
                <w:lang w:eastAsia="lt-LT"/>
              </w:rPr>
            </w:pPr>
            <w:r w:rsidRPr="00721CB5">
              <w:rPr>
                <w:rFonts w:ascii="Times New Roman" w:eastAsia="Times New Roman" w:hAnsi="Times New Roman" w:cs="Times New Roman"/>
                <w:lang w:eastAsia="lt-LT"/>
              </w:rPr>
              <w:t>Cinie 100 mg tabletta</w:t>
            </w:r>
          </w:p>
        </w:tc>
      </w:tr>
    </w:tbl>
    <w:p w:rsidR="00721CB5" w:rsidRPr="00721CB5" w:rsidRDefault="00721CB5" w:rsidP="00721CB5">
      <w:pPr>
        <w:numPr>
          <w:ilvl w:val="12"/>
          <w:numId w:val="0"/>
        </w:numPr>
        <w:tabs>
          <w:tab w:val="left" w:pos="720"/>
        </w:tabs>
        <w:spacing w:after="0" w:line="240" w:lineRule="auto"/>
        <w:ind w:right="-2"/>
        <w:outlineLvl w:val="0"/>
        <w:rPr>
          <w:rFonts w:ascii="Times New Roman" w:eastAsia="Times New Roman" w:hAnsi="Times New Roman" w:cs="Times New Roman"/>
          <w:b/>
          <w:bCs/>
          <w:noProof/>
        </w:rPr>
      </w:pPr>
    </w:p>
    <w:p w:rsidR="00721CB5" w:rsidRPr="00721CB5" w:rsidRDefault="00721CB5" w:rsidP="00721CB5">
      <w:pPr>
        <w:tabs>
          <w:tab w:val="left" w:pos="-70"/>
        </w:tabs>
        <w:spacing w:after="0" w:line="240" w:lineRule="auto"/>
        <w:ind w:left="20"/>
        <w:rPr>
          <w:rFonts w:ascii="Times New Roman" w:eastAsia="Calibri" w:hAnsi="Times New Roman" w:cs="Times New Roman"/>
          <w:b/>
        </w:rPr>
      </w:pPr>
      <w:proofErr w:type="spellStart"/>
      <w:r w:rsidRPr="00721CB5">
        <w:rPr>
          <w:rFonts w:ascii="Times New Roman" w:eastAsia="Calibri" w:hAnsi="Times New Roman" w:cs="Times New Roman"/>
          <w:b/>
          <w:lang w:val="en-US"/>
        </w:rPr>
        <w:t>Šis</w:t>
      </w:r>
      <w:proofErr w:type="spellEnd"/>
      <w:r w:rsidRPr="00721CB5">
        <w:rPr>
          <w:rFonts w:ascii="Times New Roman" w:eastAsia="Calibri" w:hAnsi="Times New Roman" w:cs="Times New Roman"/>
          <w:b/>
          <w:lang w:val="en-US"/>
        </w:rPr>
        <w:t xml:space="preserve"> </w:t>
      </w:r>
      <w:proofErr w:type="spellStart"/>
      <w:r w:rsidRPr="00721CB5">
        <w:rPr>
          <w:rFonts w:ascii="Times New Roman" w:eastAsia="Calibri" w:hAnsi="Times New Roman" w:cs="Times New Roman"/>
          <w:b/>
          <w:lang w:val="en-US"/>
        </w:rPr>
        <w:t>pakuotės</w:t>
      </w:r>
      <w:proofErr w:type="spellEnd"/>
      <w:r w:rsidRPr="00721CB5">
        <w:rPr>
          <w:rFonts w:ascii="Times New Roman" w:eastAsia="Calibri" w:hAnsi="Times New Roman" w:cs="Times New Roman"/>
          <w:b/>
          <w:lang w:val="en-US"/>
        </w:rPr>
        <w:t xml:space="preserve"> </w:t>
      </w:r>
      <w:proofErr w:type="spellStart"/>
      <w:r w:rsidRPr="00721CB5">
        <w:rPr>
          <w:rFonts w:ascii="Times New Roman" w:eastAsia="Calibri" w:hAnsi="Times New Roman" w:cs="Times New Roman"/>
          <w:b/>
          <w:lang w:val="en-US"/>
        </w:rPr>
        <w:t>lapelis</w:t>
      </w:r>
      <w:proofErr w:type="spellEnd"/>
      <w:r w:rsidRPr="00721CB5">
        <w:rPr>
          <w:rFonts w:ascii="Times New Roman" w:eastAsia="Calibri" w:hAnsi="Times New Roman" w:cs="Times New Roman"/>
          <w:b/>
          <w:lang w:val="en-US"/>
        </w:rPr>
        <w:t xml:space="preserve"> </w:t>
      </w:r>
      <w:proofErr w:type="spellStart"/>
      <w:r w:rsidRPr="00721CB5">
        <w:rPr>
          <w:rFonts w:ascii="Times New Roman" w:eastAsia="Calibri" w:hAnsi="Times New Roman" w:cs="Times New Roman"/>
          <w:b/>
          <w:lang w:val="en-US"/>
        </w:rPr>
        <w:t>paskutinį</w:t>
      </w:r>
      <w:proofErr w:type="spellEnd"/>
      <w:r w:rsidRPr="00721CB5">
        <w:rPr>
          <w:rFonts w:ascii="Times New Roman" w:eastAsia="Calibri" w:hAnsi="Times New Roman" w:cs="Times New Roman"/>
          <w:b/>
          <w:lang w:val="en-US"/>
        </w:rPr>
        <w:t xml:space="preserve"> </w:t>
      </w:r>
      <w:proofErr w:type="spellStart"/>
      <w:r w:rsidRPr="00721CB5">
        <w:rPr>
          <w:rFonts w:ascii="Times New Roman" w:eastAsia="Calibri" w:hAnsi="Times New Roman" w:cs="Times New Roman"/>
          <w:b/>
          <w:lang w:val="en-US"/>
        </w:rPr>
        <w:t>kartą</w:t>
      </w:r>
      <w:proofErr w:type="spellEnd"/>
      <w:r w:rsidRPr="00721CB5">
        <w:rPr>
          <w:rFonts w:ascii="Times New Roman" w:eastAsia="Calibri" w:hAnsi="Times New Roman" w:cs="Times New Roman"/>
          <w:b/>
          <w:lang w:val="en-US"/>
        </w:rPr>
        <w:t xml:space="preserve"> </w:t>
      </w:r>
      <w:proofErr w:type="spellStart"/>
      <w:r w:rsidRPr="00721CB5">
        <w:rPr>
          <w:rFonts w:ascii="Times New Roman" w:eastAsia="Calibri" w:hAnsi="Times New Roman" w:cs="Times New Roman"/>
          <w:b/>
          <w:lang w:val="en-US"/>
        </w:rPr>
        <w:t>patvirtintas</w:t>
      </w:r>
      <w:proofErr w:type="spellEnd"/>
      <w:r w:rsidR="005611A8">
        <w:rPr>
          <w:rFonts w:ascii="Times New Roman" w:eastAsia="Calibri" w:hAnsi="Times New Roman" w:cs="Times New Roman"/>
          <w:b/>
          <w:lang w:val="en-US"/>
        </w:rPr>
        <w:t xml:space="preserve"> 2015-06-02</w:t>
      </w:r>
    </w:p>
    <w:p w:rsidR="00721CB5" w:rsidRPr="00721CB5" w:rsidRDefault="00721CB5" w:rsidP="00721CB5">
      <w:pPr>
        <w:tabs>
          <w:tab w:val="left" w:pos="567"/>
        </w:tabs>
        <w:spacing w:after="0" w:line="260" w:lineRule="exact"/>
        <w:rPr>
          <w:rFonts w:ascii="Times New Roman" w:eastAsia="Times New Roman" w:hAnsi="Times New Roman" w:cs="Times New Roman"/>
        </w:rPr>
      </w:pPr>
    </w:p>
    <w:p w:rsidR="00721CB5" w:rsidRPr="00721CB5" w:rsidRDefault="00721CB5" w:rsidP="00721CB5">
      <w:pPr>
        <w:tabs>
          <w:tab w:val="left" w:pos="720"/>
        </w:tabs>
        <w:spacing w:after="0" w:line="240" w:lineRule="auto"/>
        <w:jc w:val="center"/>
        <w:outlineLvl w:val="0"/>
        <w:rPr>
          <w:rFonts w:ascii="Times New Roman" w:eastAsia="Times New Roman" w:hAnsi="Times New Roman" w:cs="Times New Roman"/>
        </w:rPr>
      </w:pPr>
    </w:p>
    <w:p w:rsidR="00C82CB5" w:rsidRPr="00C82CB5" w:rsidRDefault="00C82CB5" w:rsidP="00C82CB5">
      <w:pPr>
        <w:tabs>
          <w:tab w:val="left" w:pos="567"/>
        </w:tabs>
        <w:spacing w:after="0" w:line="240" w:lineRule="auto"/>
        <w:rPr>
          <w:rFonts w:ascii="Times New Roman" w:eastAsia="Arial Unicode MS" w:hAnsi="Times New Roman" w:cs="Times New Roman"/>
          <w:lang w:val="en-GB" w:eastAsia="en-GB"/>
        </w:rPr>
      </w:pPr>
      <w:bookmarkStart w:id="3" w:name="OLE_LINK3"/>
      <w:bookmarkStart w:id="4" w:name="OLE_LINK2"/>
      <w:r w:rsidRPr="00C82CB5">
        <w:rPr>
          <w:rFonts w:ascii="Times New Roman" w:eastAsia="Arial Unicode MS" w:hAnsi="Times New Roman" w:cs="Times New Roman"/>
          <w:lang w:val="sl-SI" w:eastAsia="en-GB"/>
        </w:rPr>
        <w:t>Išsami informacija apie šį vaistą pateikiama Valstybinės vaistų kontrolės tarnybos prie Lietuvos Respublikos sveikatos apsaugos ministerijos tinklalapyje</w:t>
      </w:r>
      <w:bookmarkEnd w:id="3"/>
      <w:bookmarkEnd w:id="4"/>
      <w:r w:rsidRPr="00C82CB5">
        <w:rPr>
          <w:rFonts w:ascii="Times New Roman" w:eastAsia="Arial Unicode MS" w:hAnsi="Times New Roman" w:cs="Times New Roman"/>
          <w:i/>
          <w:lang w:val="sl-SI" w:eastAsia="en-GB"/>
        </w:rPr>
        <w:t xml:space="preserve"> </w:t>
      </w:r>
      <w:hyperlink r:id="rId8" w:history="1">
        <w:r w:rsidRPr="00C82CB5">
          <w:rPr>
            <w:rFonts w:ascii="Times New Roman" w:eastAsia="Arial Unicode MS" w:hAnsi="Times New Roman" w:cs="Times New Roman"/>
            <w:u w:val="single"/>
            <w:lang w:val="sl-SI" w:eastAsia="en-GB"/>
          </w:rPr>
          <w:t>http://www.vvkt.lt/</w:t>
        </w:r>
      </w:hyperlink>
      <w:r w:rsidRPr="00C82CB5">
        <w:rPr>
          <w:rFonts w:ascii="Times New Roman" w:eastAsia="Arial Unicode MS" w:hAnsi="Times New Roman" w:cs="Times New Roman"/>
          <w:lang w:val="en-GB" w:eastAsia="en-GB"/>
        </w:rPr>
        <w:t>.</w:t>
      </w:r>
    </w:p>
    <w:p w:rsidR="00721CB5" w:rsidRPr="00721CB5" w:rsidRDefault="00721CB5" w:rsidP="00721CB5">
      <w:pPr>
        <w:tabs>
          <w:tab w:val="left" w:pos="-70"/>
        </w:tabs>
        <w:spacing w:after="0" w:line="240" w:lineRule="auto"/>
        <w:ind w:left="20" w:hanging="20"/>
        <w:rPr>
          <w:rFonts w:ascii="Times New Roman" w:eastAsia="Calibri" w:hAnsi="Times New Roman" w:cs="Times New Roman"/>
          <w:noProof/>
          <w:lang w:val="en-US"/>
        </w:rPr>
      </w:pPr>
    </w:p>
    <w:p w:rsidR="00721CB5" w:rsidRPr="00721CB5" w:rsidRDefault="00721CB5" w:rsidP="00721CB5">
      <w:pPr>
        <w:tabs>
          <w:tab w:val="left" w:pos="-70"/>
        </w:tabs>
        <w:spacing w:after="0" w:line="240" w:lineRule="auto"/>
        <w:ind w:left="20" w:hanging="20"/>
        <w:rPr>
          <w:rFonts w:ascii="Times New Roman" w:eastAsia="Calibri" w:hAnsi="Times New Roman" w:cs="Times New Roman"/>
          <w:noProof/>
          <w:lang w:val="en-US"/>
        </w:rPr>
      </w:pPr>
    </w:p>
    <w:p w:rsidR="00721CB5" w:rsidRPr="00721CB5" w:rsidRDefault="00721CB5" w:rsidP="00721CB5">
      <w:pPr>
        <w:tabs>
          <w:tab w:val="left" w:pos="-70"/>
        </w:tabs>
        <w:spacing w:after="0" w:line="240" w:lineRule="auto"/>
        <w:ind w:left="20" w:hanging="20"/>
        <w:rPr>
          <w:rFonts w:ascii="Times New Roman" w:eastAsia="Calibri" w:hAnsi="Times New Roman" w:cs="Times New Roman"/>
          <w:noProof/>
          <w:lang w:val="en-US"/>
        </w:rPr>
      </w:pPr>
    </w:p>
    <w:p w:rsidR="00721CB5" w:rsidRPr="00D5559A" w:rsidRDefault="00721CB5" w:rsidP="00721CB5">
      <w:pPr>
        <w:autoSpaceDE w:val="0"/>
        <w:autoSpaceDN w:val="0"/>
        <w:adjustRightInd w:val="0"/>
        <w:spacing w:after="0" w:line="240" w:lineRule="auto"/>
        <w:jc w:val="both"/>
        <w:rPr>
          <w:rFonts w:ascii="Times New Roman" w:eastAsia="Times New Roman" w:hAnsi="Times New Roman" w:cs="Times New Roman"/>
        </w:rPr>
      </w:pPr>
    </w:p>
    <w:sectPr w:rsidR="00721CB5" w:rsidRPr="00D5559A" w:rsidSect="008657F7">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61A07323"/>
    <w:multiLevelType w:val="hybridMultilevel"/>
    <w:tmpl w:val="A912A0E2"/>
    <w:lvl w:ilvl="0" w:tplc="77AA1738">
      <w:start w:val="2"/>
      <w:numFmt w:val="bullet"/>
      <w:lvlText w:val=""/>
      <w:lvlJc w:val="left"/>
      <w:pPr>
        <w:tabs>
          <w:tab w:val="num" w:pos="0"/>
        </w:tabs>
        <w:ind w:left="72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FA6FE1"/>
    <w:multiLevelType w:val="hybridMultilevel"/>
    <w:tmpl w:val="2DAEFAC0"/>
    <w:lvl w:ilvl="0" w:tplc="04090001">
      <w:start w:val="921"/>
      <w:numFmt w:val="bullet"/>
      <w:lvlText w:val=""/>
      <w:lvlJc w:val="left"/>
      <w:pPr>
        <w:tabs>
          <w:tab w:val="num" w:pos="720"/>
        </w:tabs>
        <w:ind w:left="720" w:hanging="360"/>
      </w:pPr>
      <w:rPr>
        <w:rFonts w:ascii="Symbol" w:eastAsia="Times New Roman"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L/6qXHgyTE17Lbd4BEnxP+8Meth3mUj1EY5H2oB+ktL14yLu1RfeKUDGD6T0/J3xPBiSbgWl5h4IIMn+rHbA==" w:salt="Ri/i2k3+gwiKJ1/dYIo9PA=="/>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B5"/>
    <w:rsid w:val="00110E16"/>
    <w:rsid w:val="001268ED"/>
    <w:rsid w:val="00366CD3"/>
    <w:rsid w:val="004260C8"/>
    <w:rsid w:val="005611A8"/>
    <w:rsid w:val="00721CB5"/>
    <w:rsid w:val="00740450"/>
    <w:rsid w:val="007E06FB"/>
    <w:rsid w:val="008657F7"/>
    <w:rsid w:val="00871014"/>
    <w:rsid w:val="008A33EC"/>
    <w:rsid w:val="009B12D6"/>
    <w:rsid w:val="00AD75D4"/>
    <w:rsid w:val="00C82CB5"/>
    <w:rsid w:val="00CD469F"/>
    <w:rsid w:val="00D5559A"/>
    <w:rsid w:val="00D66D57"/>
    <w:rsid w:val="00DD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5091F-D39B-4B4E-BEB7-5CBC457D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21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5FE9E-A78F-4957-B75E-3818FB53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10850</Words>
  <Characters>6186</Characters>
  <Application>Microsoft Office Word</Application>
  <DocSecurity>8</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Strelčiūnaitė</dc:creator>
  <cp:lastModifiedBy>Birutė Valkauskaitė</cp:lastModifiedBy>
  <cp:revision>3</cp:revision>
  <dcterms:created xsi:type="dcterms:W3CDTF">2015-06-03T11:35:00Z</dcterms:created>
  <dcterms:modified xsi:type="dcterms:W3CDTF">2015-06-03T11:35:00Z</dcterms:modified>
</cp:coreProperties>
</file>