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779" w:rsidRDefault="00FB5779" w:rsidP="00FB5779">
      <w:pPr>
        <w:keepNext/>
        <w:tabs>
          <w:tab w:val="left" w:pos="567"/>
        </w:tabs>
        <w:spacing w:after="0" w:line="240" w:lineRule="auto"/>
        <w:jc w:val="center"/>
        <w:outlineLvl w:val="1"/>
        <w:rPr>
          <w:rFonts w:ascii="Times New Roman" w:hAnsi="Times New Roman"/>
          <w:b/>
        </w:rPr>
      </w:pPr>
      <w:r>
        <w:rPr>
          <w:rFonts w:ascii="Times New Roman" w:hAnsi="Times New Roman"/>
          <w:b/>
        </w:rPr>
        <w:t>Pakuotės lapelis: informacija pacientui</w:t>
      </w:r>
    </w:p>
    <w:p w:rsidR="00FB5779" w:rsidRDefault="00FB5779" w:rsidP="00FB5779">
      <w:pPr>
        <w:keepNext/>
        <w:numPr>
          <w:ilvl w:val="12"/>
          <w:numId w:val="0"/>
        </w:numPr>
        <w:shd w:val="clear" w:color="auto" w:fill="FFFFFF"/>
        <w:spacing w:after="0" w:line="240" w:lineRule="auto"/>
        <w:jc w:val="center"/>
        <w:rPr>
          <w:rFonts w:ascii="Times New Roman" w:hAnsi="Times New Roman"/>
        </w:rPr>
      </w:pPr>
    </w:p>
    <w:p w:rsidR="00FB5779" w:rsidRDefault="00FB5779" w:rsidP="00FB5779">
      <w:pPr>
        <w:keepNext/>
        <w:tabs>
          <w:tab w:val="left" w:pos="567"/>
        </w:tabs>
        <w:spacing w:after="0" w:line="260" w:lineRule="exact"/>
        <w:jc w:val="center"/>
        <w:rPr>
          <w:rFonts w:ascii="Times New Roman" w:hAnsi="Times New Roman"/>
          <w:b/>
        </w:rPr>
      </w:pPr>
      <w:r>
        <w:rPr>
          <w:rFonts w:ascii="Times New Roman" w:eastAsia="Times New Roman" w:hAnsi="Times New Roman" w:cs="Times New Roman"/>
          <w:b/>
          <w:noProof/>
          <w:snapToGrid w:val="0"/>
        </w:rPr>
        <w:t>Rezaxon</w:t>
      </w:r>
      <w:r>
        <w:rPr>
          <w:rFonts w:ascii="Times New Roman" w:hAnsi="Times New Roman"/>
          <w:b/>
        </w:rPr>
        <w:t xml:space="preserve"> 1 g milteliai injekciniam ar infuziniam tirpalui</w:t>
      </w:r>
    </w:p>
    <w:p w:rsidR="00FB5779" w:rsidRDefault="00FB5779" w:rsidP="00FB5779">
      <w:pPr>
        <w:numPr>
          <w:ilvl w:val="12"/>
          <w:numId w:val="0"/>
        </w:numPr>
        <w:spacing w:after="0" w:line="240" w:lineRule="auto"/>
        <w:jc w:val="center"/>
        <w:rPr>
          <w:rFonts w:ascii="Times New Roman" w:hAnsi="Times New Roman"/>
        </w:rPr>
      </w:pPr>
      <w:proofErr w:type="spellStart"/>
      <w:r>
        <w:rPr>
          <w:rFonts w:ascii="Times New Roman" w:hAnsi="Times New Roman"/>
        </w:rPr>
        <w:t>ceftriaksonas</w:t>
      </w:r>
      <w:proofErr w:type="spellEnd"/>
    </w:p>
    <w:p w:rsidR="00FB5779" w:rsidRDefault="00FB5779" w:rsidP="00FB5779">
      <w:pPr>
        <w:spacing w:after="0" w:line="240" w:lineRule="auto"/>
        <w:rPr>
          <w:rFonts w:ascii="Times New Roman" w:hAnsi="Times New Roman"/>
          <w:color w:val="008000"/>
        </w:rPr>
      </w:pPr>
    </w:p>
    <w:p w:rsidR="00FB5779" w:rsidRDefault="00FB5779" w:rsidP="00FB5779">
      <w:pPr>
        <w:keepNext/>
        <w:keepLines/>
        <w:suppressAutoHyphens/>
        <w:spacing w:after="0" w:line="240" w:lineRule="auto"/>
        <w:rPr>
          <w:rFonts w:ascii="Times New Roman" w:hAnsi="Times New Roman"/>
        </w:rPr>
      </w:pPr>
      <w:r>
        <w:rPr>
          <w:rFonts w:ascii="Times New Roman" w:hAnsi="Times New Roman"/>
          <w:b/>
        </w:rPr>
        <w:t>Atidžiai perskaitykite visą šį lapelį, prieš pradėdami vartoti vaistą, nes jame pateikiama Jums svarbi informacija.</w:t>
      </w:r>
    </w:p>
    <w:p w:rsidR="00FB5779" w:rsidRDefault="00FB5779" w:rsidP="00FB5779">
      <w:pPr>
        <w:numPr>
          <w:ilvl w:val="0"/>
          <w:numId w:val="1"/>
        </w:numPr>
        <w:tabs>
          <w:tab w:val="left" w:pos="567"/>
        </w:tabs>
        <w:spacing w:after="0" w:line="240" w:lineRule="auto"/>
        <w:ind w:left="567" w:right="-2" w:hanging="567"/>
        <w:rPr>
          <w:rFonts w:ascii="Times New Roman" w:hAnsi="Times New Roman"/>
        </w:rPr>
      </w:pPr>
      <w:r>
        <w:rPr>
          <w:rFonts w:ascii="Times New Roman" w:hAnsi="Times New Roman"/>
        </w:rPr>
        <w:t>Neišmeskite šio lapelio, nes vėl gali prireikti jį perskaityti.</w:t>
      </w:r>
    </w:p>
    <w:p w:rsidR="00FB5779" w:rsidRDefault="00FB5779" w:rsidP="00FB5779">
      <w:pPr>
        <w:numPr>
          <w:ilvl w:val="0"/>
          <w:numId w:val="1"/>
        </w:numPr>
        <w:tabs>
          <w:tab w:val="left" w:pos="567"/>
        </w:tabs>
        <w:spacing w:after="0" w:line="240" w:lineRule="auto"/>
        <w:ind w:left="567" w:right="-2" w:hanging="567"/>
        <w:rPr>
          <w:rFonts w:ascii="Times New Roman" w:hAnsi="Times New Roman"/>
        </w:rPr>
      </w:pPr>
      <w:r>
        <w:rPr>
          <w:rFonts w:ascii="Times New Roman" w:hAnsi="Times New Roman"/>
        </w:rPr>
        <w:t>Jeigu kiltų daugiau klausimų, kreipkitės į gydytoją arba vaistininką.</w:t>
      </w:r>
    </w:p>
    <w:p w:rsidR="00FB5779" w:rsidRDefault="00FB5779" w:rsidP="00FB5779">
      <w:pPr>
        <w:numPr>
          <w:ilvl w:val="0"/>
          <w:numId w:val="1"/>
        </w:numPr>
        <w:tabs>
          <w:tab w:val="left" w:pos="567"/>
        </w:tabs>
        <w:spacing w:after="0" w:line="240" w:lineRule="auto"/>
        <w:ind w:left="567" w:right="-2" w:hanging="567"/>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rsidR="00FB5779" w:rsidRDefault="00FB5779" w:rsidP="00FB5779">
      <w:pPr>
        <w:numPr>
          <w:ilvl w:val="0"/>
          <w:numId w:val="1"/>
        </w:numPr>
        <w:tabs>
          <w:tab w:val="left" w:pos="567"/>
        </w:tabs>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rsidR="00FB5779" w:rsidRDefault="00FB5779" w:rsidP="00FB5779">
      <w:pPr>
        <w:spacing w:after="0" w:line="240" w:lineRule="auto"/>
        <w:ind w:right="-2"/>
        <w:rPr>
          <w:rFonts w:ascii="Times New Roman" w:hAnsi="Times New Roman"/>
        </w:rPr>
      </w:pPr>
    </w:p>
    <w:p w:rsidR="00FB5779" w:rsidRDefault="00FB5779" w:rsidP="00FB5779">
      <w:pPr>
        <w:keepNext/>
        <w:tabs>
          <w:tab w:val="left" w:pos="567"/>
        </w:tabs>
        <w:spacing w:after="0" w:line="260" w:lineRule="exact"/>
        <w:jc w:val="both"/>
        <w:outlineLvl w:val="3"/>
        <w:rPr>
          <w:rFonts w:ascii="Times New Roman" w:hAnsi="Times New Roman"/>
          <w:b/>
        </w:rPr>
      </w:pPr>
      <w:r>
        <w:rPr>
          <w:rFonts w:ascii="Times New Roman" w:hAnsi="Times New Roman"/>
          <w:b/>
        </w:rPr>
        <w:t>Apie ką rašoma šiame lapelyje?</w:t>
      </w:r>
    </w:p>
    <w:p w:rsidR="00FB5779" w:rsidRDefault="00FB5779" w:rsidP="00FB5779">
      <w:pPr>
        <w:keepNext/>
        <w:numPr>
          <w:ilvl w:val="12"/>
          <w:numId w:val="0"/>
        </w:numPr>
        <w:spacing w:after="0" w:line="240" w:lineRule="auto"/>
        <w:ind w:left="284"/>
        <w:rPr>
          <w:rFonts w:ascii="Times New Roman" w:hAnsi="Times New Roman"/>
        </w:rPr>
      </w:pPr>
    </w:p>
    <w:p w:rsidR="00FB5779" w:rsidRDefault="00FB5779" w:rsidP="00FB5779">
      <w:pPr>
        <w:numPr>
          <w:ilvl w:val="12"/>
          <w:numId w:val="0"/>
        </w:numPr>
        <w:spacing w:after="0" w:line="240" w:lineRule="auto"/>
        <w:ind w:left="284" w:right="-2"/>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eastAsia="Times New Roman" w:hAnsi="Times New Roman" w:cs="Times New Roman"/>
          <w:snapToGrid w:val="0"/>
        </w:rPr>
        <w:t>Rezaxon</w:t>
      </w:r>
      <w:proofErr w:type="spellEnd"/>
      <w:r>
        <w:rPr>
          <w:rFonts w:ascii="Times New Roman" w:hAnsi="Times New Roman"/>
        </w:rPr>
        <w:t xml:space="preserve"> ir kam jis vartojamas</w:t>
      </w:r>
    </w:p>
    <w:p w:rsidR="00FB5779" w:rsidRDefault="00FB5779" w:rsidP="00FB5779">
      <w:pPr>
        <w:numPr>
          <w:ilvl w:val="12"/>
          <w:numId w:val="0"/>
        </w:numPr>
        <w:spacing w:after="0" w:line="240" w:lineRule="auto"/>
        <w:ind w:left="284" w:right="-2"/>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eastAsia="Times New Roman" w:hAnsi="Times New Roman" w:cs="Times New Roman"/>
          <w:snapToGrid w:val="0"/>
        </w:rPr>
        <w:t>Rezaxon</w:t>
      </w:r>
      <w:proofErr w:type="spellEnd"/>
    </w:p>
    <w:p w:rsidR="00FB5779" w:rsidRDefault="00FB5779" w:rsidP="00FB5779">
      <w:pPr>
        <w:numPr>
          <w:ilvl w:val="12"/>
          <w:numId w:val="0"/>
        </w:numPr>
        <w:spacing w:after="0" w:line="240" w:lineRule="auto"/>
        <w:ind w:left="284"/>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eastAsia="Times New Roman" w:hAnsi="Times New Roman" w:cs="Times New Roman"/>
          <w:snapToGrid w:val="0"/>
        </w:rPr>
        <w:t>Rezaxon</w:t>
      </w:r>
      <w:proofErr w:type="spellEnd"/>
    </w:p>
    <w:p w:rsidR="00FB5779" w:rsidRDefault="00FB5779" w:rsidP="00FB5779">
      <w:pPr>
        <w:numPr>
          <w:ilvl w:val="12"/>
          <w:numId w:val="0"/>
        </w:numPr>
        <w:spacing w:after="0" w:line="240" w:lineRule="auto"/>
        <w:ind w:left="284" w:right="-2"/>
        <w:rPr>
          <w:rFonts w:ascii="Times New Roman" w:hAnsi="Times New Roman"/>
        </w:rPr>
      </w:pPr>
      <w:r>
        <w:rPr>
          <w:rFonts w:ascii="Times New Roman" w:hAnsi="Times New Roman"/>
        </w:rPr>
        <w:t>4.</w:t>
      </w:r>
      <w:r>
        <w:rPr>
          <w:rFonts w:ascii="Times New Roman" w:hAnsi="Times New Roman"/>
        </w:rPr>
        <w:tab/>
        <w:t>Galimas šalutinis poveikis</w:t>
      </w:r>
    </w:p>
    <w:p w:rsidR="00FB5779" w:rsidRDefault="00FB5779" w:rsidP="00FB5779">
      <w:pPr>
        <w:numPr>
          <w:ilvl w:val="12"/>
          <w:numId w:val="0"/>
        </w:numPr>
        <w:spacing w:after="0" w:line="240" w:lineRule="auto"/>
        <w:ind w:left="284"/>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eastAsia="Times New Roman" w:hAnsi="Times New Roman" w:cs="Times New Roman"/>
          <w:snapToGrid w:val="0"/>
        </w:rPr>
        <w:t>Rezaxon</w:t>
      </w:r>
      <w:proofErr w:type="spellEnd"/>
    </w:p>
    <w:p w:rsidR="00FB5779" w:rsidRDefault="00FB5779" w:rsidP="00FB5779">
      <w:pPr>
        <w:numPr>
          <w:ilvl w:val="12"/>
          <w:numId w:val="0"/>
        </w:numPr>
        <w:spacing w:after="0" w:line="240" w:lineRule="auto"/>
        <w:ind w:left="284" w:right="-2"/>
        <w:rPr>
          <w:rFonts w:ascii="Times New Roman" w:hAnsi="Times New Roman"/>
        </w:rPr>
      </w:pPr>
      <w:r>
        <w:rPr>
          <w:rFonts w:ascii="Times New Roman" w:hAnsi="Times New Roman"/>
        </w:rPr>
        <w:t>6.</w:t>
      </w:r>
      <w:r>
        <w:rPr>
          <w:rFonts w:ascii="Times New Roman" w:hAnsi="Times New Roman"/>
        </w:rPr>
        <w:tab/>
        <w:t>Pakuotės turinys ir kita informacija</w:t>
      </w:r>
    </w:p>
    <w:p w:rsidR="00FB5779" w:rsidRDefault="00FB5779" w:rsidP="00FB5779">
      <w:pPr>
        <w:numPr>
          <w:ilvl w:val="12"/>
          <w:numId w:val="0"/>
        </w:numPr>
        <w:spacing w:after="0" w:line="240" w:lineRule="auto"/>
        <w:ind w:right="-2"/>
        <w:rPr>
          <w:rFonts w:ascii="Times New Roman" w:hAnsi="Times New Roman"/>
        </w:rPr>
      </w:pPr>
    </w:p>
    <w:p w:rsidR="00FB5779" w:rsidRDefault="00FB5779" w:rsidP="00FB5779">
      <w:pPr>
        <w:numPr>
          <w:ilvl w:val="12"/>
          <w:numId w:val="0"/>
        </w:numPr>
        <w:spacing w:after="0" w:line="240" w:lineRule="auto"/>
        <w:ind w:right="-2"/>
        <w:rPr>
          <w:rFonts w:ascii="Times New Roman" w:hAnsi="Times New Roman"/>
        </w:rPr>
      </w:pPr>
    </w:p>
    <w:p w:rsidR="00FB5779" w:rsidRDefault="00FB5779" w:rsidP="00FB5779">
      <w:pPr>
        <w:keepNext/>
        <w:tabs>
          <w:tab w:val="left" w:pos="567"/>
        </w:tabs>
        <w:spacing w:after="0" w:line="260" w:lineRule="exact"/>
        <w:jc w:val="both"/>
        <w:outlineLvl w:val="3"/>
        <w:rPr>
          <w:rFonts w:ascii="Times New Roman" w:hAnsi="Times New Roman"/>
          <w:b/>
        </w:rPr>
      </w:pPr>
      <w:r>
        <w:rPr>
          <w:rFonts w:ascii="Times New Roman" w:hAnsi="Times New Roman"/>
          <w:b/>
        </w:rPr>
        <w:t>1.</w:t>
      </w:r>
      <w:r>
        <w:rPr>
          <w:rFonts w:ascii="Times New Roman" w:hAnsi="Times New Roman"/>
          <w:b/>
        </w:rPr>
        <w:tab/>
        <w:t xml:space="preserve">Kas yra </w:t>
      </w:r>
      <w:proofErr w:type="spellStart"/>
      <w:r>
        <w:rPr>
          <w:rFonts w:ascii="Times New Roman" w:eastAsia="Times New Roman" w:hAnsi="Times New Roman" w:cs="Times New Roman"/>
          <w:b/>
          <w:bCs/>
          <w:snapToGrid w:val="0"/>
        </w:rPr>
        <w:t>Rezaxon</w:t>
      </w:r>
      <w:proofErr w:type="spellEnd"/>
      <w:r>
        <w:rPr>
          <w:rFonts w:ascii="Times New Roman" w:hAnsi="Times New Roman"/>
          <w:b/>
        </w:rPr>
        <w:t xml:space="preserve"> ir kam jis vartojamas</w:t>
      </w:r>
    </w:p>
    <w:p w:rsidR="00FB5779" w:rsidRDefault="00FB5779" w:rsidP="00FB5779">
      <w:pPr>
        <w:keepNext/>
        <w:numPr>
          <w:ilvl w:val="12"/>
          <w:numId w:val="0"/>
        </w:numPr>
        <w:spacing w:after="0" w:line="240" w:lineRule="auto"/>
        <w:rPr>
          <w:rFonts w:ascii="Times New Roman" w:hAnsi="Times New Roman"/>
        </w:rPr>
      </w:pPr>
    </w:p>
    <w:p w:rsidR="00FB5779" w:rsidRDefault="00FB5779" w:rsidP="00FB5779">
      <w:pPr>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yra antibiotikas, skiriamas suaugusiesiems ir vaikams (įskaitant naujagimius). Jis veikia naikindamas infekciją sukeliančias bakterijas. Jis priklauso antibiotikų grupei, kuri vadinama </w:t>
      </w:r>
      <w:proofErr w:type="spellStart"/>
      <w:r>
        <w:rPr>
          <w:rFonts w:ascii="Times New Roman" w:hAnsi="Times New Roman"/>
          <w:color w:val="00000A"/>
        </w:rPr>
        <w:t>cefalosporinais</w:t>
      </w:r>
      <w:proofErr w:type="spellEnd"/>
      <w:r>
        <w:rPr>
          <w:rFonts w:ascii="Times New Roman" w:hAnsi="Times New Roman"/>
          <w:color w:val="00000A"/>
        </w:rPr>
        <w:t>.</w:t>
      </w: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vartojamas gydymui, jei yra:</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smegenų infekcija (meningitas);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plaučių infekcija;</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vidurinės ausies infekcija;</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pilvo ertmės ir pilvo sienos infekcija (peritonitas);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šlapimo takų ir inkstų infekcija;</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kaulų ir sąnarių infekcija;</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odos ir minkštųjų audinių infekcija;</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kraujo infekcija;</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širdies infekcija.</w:t>
      </w: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color w:val="00000A"/>
        </w:rPr>
      </w:pPr>
      <w:r>
        <w:rPr>
          <w:rFonts w:ascii="Times New Roman" w:hAnsi="Times New Roman"/>
          <w:color w:val="00000A"/>
        </w:rPr>
        <w:t>Vaistas gali būti skiriamas: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gydyti tam tikras lytiškai plintančias infekcijas (gonorėją ir sifilį);</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gydyti pacientus, kuriems yra sumažėjęs baltųjų kraujo ląstelių skaičius (</w:t>
      </w:r>
      <w:proofErr w:type="spellStart"/>
      <w:r>
        <w:rPr>
          <w:rFonts w:ascii="Times New Roman" w:hAnsi="Times New Roman"/>
          <w:color w:val="00000A"/>
        </w:rPr>
        <w:t>neutropenija</w:t>
      </w:r>
      <w:proofErr w:type="spellEnd"/>
      <w:r>
        <w:rPr>
          <w:rFonts w:ascii="Times New Roman" w:hAnsi="Times New Roman"/>
          <w:color w:val="00000A"/>
        </w:rPr>
        <w:t>) ir kurie karščiuoja dėl bakterinės infekcijos;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gydyti krūtinės ląstos infekcijas lėtiniu bronchitu sergantiems suaugusiems žmonėms;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xml:space="preserve">• gydyti </w:t>
      </w:r>
      <w:proofErr w:type="spellStart"/>
      <w:r>
        <w:rPr>
          <w:rFonts w:ascii="Times New Roman" w:hAnsi="Times New Roman"/>
          <w:color w:val="00000A"/>
        </w:rPr>
        <w:t>Laimo</w:t>
      </w:r>
      <w:proofErr w:type="spellEnd"/>
      <w:r>
        <w:rPr>
          <w:rFonts w:ascii="Times New Roman" w:hAnsi="Times New Roman"/>
          <w:color w:val="00000A"/>
        </w:rPr>
        <w:t xml:space="preserve"> ligą (sukeltą erkės įkandimo) suaugusiems žmonėms ir vaikams, įskaitant naujagimius nuo 15 parų amžiaus;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siekiant išvengti infekcijos operacijos metu.</w:t>
      </w:r>
    </w:p>
    <w:p w:rsidR="00FB5779" w:rsidRDefault="00FB5779" w:rsidP="00FB5779">
      <w:pPr>
        <w:spacing w:after="0" w:line="240" w:lineRule="auto"/>
        <w:rPr>
          <w:rFonts w:ascii="Times New Roman" w:hAnsi="Times New Roman"/>
          <w:color w:val="00000A"/>
        </w:rPr>
      </w:pPr>
    </w:p>
    <w:p w:rsidR="00FB5779" w:rsidRDefault="00FB5779" w:rsidP="00FB5779">
      <w:pPr>
        <w:spacing w:after="0" w:line="240" w:lineRule="auto"/>
        <w:rPr>
          <w:rFonts w:ascii="Times New Roman" w:hAnsi="Times New Roman"/>
          <w:color w:val="00000A"/>
        </w:rPr>
      </w:pPr>
    </w:p>
    <w:p w:rsidR="00FB5779" w:rsidRDefault="00FB5779" w:rsidP="00FB5779">
      <w:pPr>
        <w:keepNext/>
        <w:tabs>
          <w:tab w:val="left" w:pos="567"/>
        </w:tabs>
        <w:spacing w:after="0" w:line="260" w:lineRule="exact"/>
        <w:jc w:val="both"/>
        <w:outlineLvl w:val="3"/>
        <w:rPr>
          <w:rFonts w:ascii="Times New Roman" w:hAnsi="Times New Roman"/>
          <w:b/>
        </w:rPr>
      </w:pPr>
      <w:r>
        <w:rPr>
          <w:rFonts w:ascii="Times New Roman" w:hAnsi="Times New Roman"/>
          <w:b/>
        </w:rPr>
        <w:lastRenderedPageBreak/>
        <w:t>2.</w:t>
      </w:r>
      <w:r>
        <w:rPr>
          <w:rFonts w:ascii="Times New Roman" w:hAnsi="Times New Roman"/>
          <w:b/>
        </w:rPr>
        <w:tab/>
        <w:t xml:space="preserve">Kas žinotina prieš vartojant </w:t>
      </w:r>
      <w:proofErr w:type="spellStart"/>
      <w:r>
        <w:rPr>
          <w:rFonts w:ascii="Times New Roman" w:eastAsia="Times New Roman" w:hAnsi="Times New Roman" w:cs="Times New Roman"/>
          <w:b/>
          <w:bCs/>
          <w:snapToGrid w:val="0"/>
        </w:rPr>
        <w:t>Rezaxon</w:t>
      </w:r>
      <w:proofErr w:type="spellEnd"/>
    </w:p>
    <w:p w:rsidR="00FB5779" w:rsidRDefault="00FB5779" w:rsidP="00FB5779">
      <w:pPr>
        <w:keepNext/>
        <w:numPr>
          <w:ilvl w:val="12"/>
          <w:numId w:val="0"/>
        </w:numPr>
        <w:spacing w:after="0" w:line="240" w:lineRule="auto"/>
        <w:rPr>
          <w:rFonts w:ascii="Times New Roman" w:hAnsi="Times New Roman"/>
        </w:rPr>
      </w:pPr>
    </w:p>
    <w:p w:rsidR="00FB5779" w:rsidRDefault="00FB5779" w:rsidP="00FB5779">
      <w:pPr>
        <w:keepNext/>
        <w:tabs>
          <w:tab w:val="left" w:pos="567"/>
        </w:tabs>
        <w:spacing w:after="0" w:line="260" w:lineRule="exact"/>
        <w:jc w:val="both"/>
        <w:outlineLvl w:val="3"/>
        <w:rPr>
          <w:rFonts w:ascii="Times New Roman" w:hAnsi="Times New Roman"/>
          <w:b/>
        </w:rPr>
      </w:pPr>
      <w:proofErr w:type="spellStart"/>
      <w:r>
        <w:rPr>
          <w:rFonts w:ascii="Times New Roman" w:eastAsia="Times New Roman" w:hAnsi="Times New Roman" w:cs="Times New Roman"/>
          <w:b/>
          <w:bCs/>
          <w:snapToGrid w:val="0"/>
        </w:rPr>
        <w:t>Rezaxon</w:t>
      </w:r>
      <w:proofErr w:type="spellEnd"/>
      <w:r>
        <w:rPr>
          <w:rFonts w:ascii="Times New Roman" w:hAnsi="Times New Roman"/>
          <w:b/>
        </w:rPr>
        <w:t xml:space="preserve"> vartoti draudžiama:</w:t>
      </w:r>
    </w:p>
    <w:p w:rsidR="00FB5779" w:rsidRDefault="00FB5779" w:rsidP="00FB5779">
      <w:pPr>
        <w:spacing w:after="0" w:line="240" w:lineRule="auto"/>
        <w:ind w:left="360"/>
        <w:rPr>
          <w:rFonts w:ascii="Times New Roman" w:hAnsi="Times New Roman"/>
          <w:color w:val="00000A"/>
        </w:rPr>
      </w:pPr>
      <w:r>
        <w:rPr>
          <w:rFonts w:ascii="Times New Roman" w:hAnsi="Times New Roman"/>
          <w:color w:val="00000A"/>
        </w:rPr>
        <w:t xml:space="preserve">• jeigu yra alergija </w:t>
      </w:r>
      <w:proofErr w:type="spellStart"/>
      <w:r>
        <w:rPr>
          <w:rFonts w:ascii="Times New Roman" w:hAnsi="Times New Roman"/>
          <w:color w:val="00000A"/>
        </w:rPr>
        <w:t>ceftriaksonui</w:t>
      </w:r>
      <w:proofErr w:type="spellEnd"/>
      <w:r>
        <w:rPr>
          <w:rFonts w:ascii="Times New Roman" w:hAnsi="Times New Roman"/>
          <w:color w:val="00000A"/>
        </w:rPr>
        <w:t xml:space="preserve"> arba bet kuriai pagalbinei šio vaisto medžiagai (jos išvardytos 6 skyriuje);</w:t>
      </w:r>
    </w:p>
    <w:p w:rsidR="00FB5779" w:rsidRDefault="00FB5779" w:rsidP="00FB5779">
      <w:pPr>
        <w:spacing w:after="0" w:line="240" w:lineRule="auto"/>
        <w:ind w:left="360"/>
        <w:rPr>
          <w:rFonts w:ascii="Times New Roman" w:hAnsi="Times New Roman"/>
          <w:color w:val="00000A"/>
        </w:rPr>
      </w:pPr>
      <w:r>
        <w:rPr>
          <w:rFonts w:ascii="Times New Roman" w:hAnsi="Times New Roman"/>
          <w:color w:val="00000A"/>
        </w:rPr>
        <w:t xml:space="preserve">• jei esate patyrę staigią ar sunkią alerginę reakciją dėl penicilino ar panašių antibiotikų vartojimo (pvz., </w:t>
      </w:r>
      <w:proofErr w:type="spellStart"/>
      <w:r>
        <w:rPr>
          <w:rFonts w:ascii="Times New Roman" w:hAnsi="Times New Roman"/>
          <w:color w:val="00000A"/>
        </w:rPr>
        <w:t>cefalosporinų</w:t>
      </w:r>
      <w:proofErr w:type="spellEnd"/>
      <w:r>
        <w:rPr>
          <w:rFonts w:ascii="Times New Roman" w:hAnsi="Times New Roman"/>
          <w:color w:val="00000A"/>
        </w:rPr>
        <w:t xml:space="preserve">, </w:t>
      </w:r>
      <w:proofErr w:type="spellStart"/>
      <w:r>
        <w:rPr>
          <w:rFonts w:ascii="Times New Roman" w:hAnsi="Times New Roman"/>
          <w:color w:val="00000A"/>
        </w:rPr>
        <w:t>karbapenemų</w:t>
      </w:r>
      <w:proofErr w:type="spellEnd"/>
      <w:r>
        <w:rPr>
          <w:rFonts w:ascii="Times New Roman" w:hAnsi="Times New Roman"/>
          <w:color w:val="00000A"/>
        </w:rPr>
        <w:t xml:space="preserve"> ar </w:t>
      </w:r>
      <w:proofErr w:type="spellStart"/>
      <w:r>
        <w:rPr>
          <w:rFonts w:ascii="Times New Roman" w:hAnsi="Times New Roman"/>
          <w:color w:val="00000A"/>
        </w:rPr>
        <w:t>monobaktamų</w:t>
      </w:r>
      <w:proofErr w:type="spellEnd"/>
      <w:r>
        <w:rPr>
          <w:rFonts w:ascii="Times New Roman" w:hAnsi="Times New Roman"/>
          <w:color w:val="00000A"/>
        </w:rPr>
        <w:t xml:space="preserve">). Tai apima tokius simptomus: staigus gerklės ar veido patinimas, dėl kurio gali būti sunku kvėpuoti ar ryti, staigus plaštakų, pėdų ir kulkšnių patinimas, krūtinės </w:t>
      </w:r>
      <w:proofErr w:type="spellStart"/>
      <w:r>
        <w:rPr>
          <w:rFonts w:ascii="Times New Roman" w:hAnsi="Times New Roman"/>
          <w:color w:val="00000A"/>
        </w:rPr>
        <w:t>skausms</w:t>
      </w:r>
      <w:proofErr w:type="spellEnd"/>
      <w:r>
        <w:rPr>
          <w:rFonts w:ascii="Times New Roman" w:hAnsi="Times New Roman"/>
          <w:color w:val="00000A"/>
        </w:rPr>
        <w:t xml:space="preserve"> ir greitai plintantis sunkus bėrimas;</w:t>
      </w:r>
    </w:p>
    <w:p w:rsidR="00FB5779" w:rsidRDefault="00FB5779" w:rsidP="00FB5779">
      <w:pPr>
        <w:spacing w:after="0" w:line="240" w:lineRule="auto"/>
        <w:ind w:left="360"/>
        <w:rPr>
          <w:rFonts w:ascii="Times New Roman" w:hAnsi="Times New Roman"/>
          <w:color w:val="00000A"/>
        </w:rPr>
      </w:pPr>
      <w:r>
        <w:rPr>
          <w:rFonts w:ascii="Times New Roman" w:hAnsi="Times New Roman"/>
          <w:color w:val="00000A"/>
        </w:rPr>
        <w:t xml:space="preserve">• esate alergiški </w:t>
      </w:r>
      <w:proofErr w:type="spellStart"/>
      <w:r>
        <w:rPr>
          <w:rFonts w:ascii="Times New Roman" w:hAnsi="Times New Roman"/>
          <w:color w:val="00000A"/>
        </w:rPr>
        <w:t>lidokainui</w:t>
      </w:r>
      <w:proofErr w:type="spellEnd"/>
      <w:r>
        <w:rPr>
          <w:rFonts w:ascii="Times New Roman" w:hAnsi="Times New Roman"/>
          <w:color w:val="00000A"/>
        </w:rPr>
        <w:t xml:space="preserve"> ir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bus vartojamas kaip injekcija į raumenį.</w:t>
      </w:r>
    </w:p>
    <w:p w:rsidR="00FB5779" w:rsidRDefault="00FB5779" w:rsidP="00FB5779">
      <w:pPr>
        <w:spacing w:after="0" w:line="240" w:lineRule="auto"/>
        <w:ind w:left="360"/>
        <w:rPr>
          <w:rFonts w:ascii="Times New Roman" w:hAnsi="Times New Roman"/>
          <w:color w:val="00000A"/>
        </w:rPr>
      </w:pPr>
    </w:p>
    <w:p w:rsidR="00FB5779" w:rsidRDefault="00FB5779" w:rsidP="00FB5779">
      <w:pPr>
        <w:keepNext/>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vartoti naujagimiams draudžiama, jei:</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naujagimis neišnešiotas;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naujagimiui (iki 28 parų amžiaus) yra tam tikrų kraujo sistemos sutrikimų ar gelta (pageltusi oda ar akių odena (baltymas) arba jam į veną bus skiriamas kalcio turintis preparatas.</w:t>
      </w: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color w:val="00000A"/>
        </w:rPr>
      </w:pPr>
      <w:r>
        <w:rPr>
          <w:rFonts w:ascii="Times New Roman" w:hAnsi="Times New Roman"/>
          <w:b/>
          <w:color w:val="00000A"/>
        </w:rPr>
        <w:t>Įspėjimai ir atsargumo priemonės</w:t>
      </w:r>
    </w:p>
    <w:p w:rsidR="00FB5779" w:rsidRDefault="00FB5779" w:rsidP="00FB5779">
      <w:pPr>
        <w:keepNext/>
        <w:spacing w:after="0" w:line="240" w:lineRule="auto"/>
        <w:rPr>
          <w:rFonts w:ascii="Times New Roman" w:hAnsi="Times New Roman"/>
          <w:color w:val="00000A"/>
        </w:rPr>
      </w:pPr>
      <w:r>
        <w:rPr>
          <w:rFonts w:ascii="Times New Roman" w:hAnsi="Times New Roman"/>
          <w:color w:val="00000A"/>
        </w:rPr>
        <w:t xml:space="preserve">Prieš pradėdami gydymą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pasitarkite su gydytoju, vaistininku arba slaugytoju, jeigu:</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neseniai vartojote ar planuojate vartoti kalcio turinčių preparatų;</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neseniai po antibiotikų vartojimo viduriavote, Jums buvo žarnų veiklos sutrikimų ar ligų, pvz., sirgote kolitu (žarnų uždegimu);</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yra sutrikusi kepenų ar inkstų veikla;</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jūsų tulžies pūslėje ar inkstuose yra akmenų;</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sergate kitomis ligomis, pvz., hemolizine anemija (raudonųjų kraujo ląstelių sumažėjimas, dėl ko jūsų oda gali šiek tiek pagelsti, atsirasti silpnumas ar dusulys);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laikotės dietos, su mažu natrio kiekiu maiste;</w:t>
      </w:r>
    </w:p>
    <w:p w:rsidR="00FB5779" w:rsidRDefault="00FB5779" w:rsidP="00FB5779">
      <w:pPr>
        <w:spacing w:after="0" w:line="240" w:lineRule="auto"/>
        <w:rPr>
          <w:rFonts w:ascii="Times New Roman" w:hAnsi="Times New Roman"/>
          <w:color w:val="00000A"/>
        </w:rPr>
      </w:pPr>
      <w:bookmarkStart w:id="0" w:name="_Hlk61962688"/>
      <w:r>
        <w:rPr>
          <w:rFonts w:ascii="Times New Roman" w:hAnsi="Times New Roman"/>
          <w:color w:val="00000A"/>
        </w:rPr>
        <w:t>• Jums yra arba anksčiau yra pasireiškęs bet kuris iš šių simptomų derinių: išbėrimas, raudona oda, pūslelės ant lūpų, akyse ar burnoje, odos lupimasis, didelis karščiavimas, į gripą panašūs simptomai, padidėjęs kepenų fermentų kiekis (nustatomas kraujo tyrimu) ir padidėjęs tam tikrų baltųjų kraujo kūnelių skaičius (</w:t>
      </w:r>
      <w:proofErr w:type="spellStart"/>
      <w:r>
        <w:rPr>
          <w:rFonts w:ascii="Times New Roman" w:hAnsi="Times New Roman"/>
          <w:color w:val="00000A"/>
        </w:rPr>
        <w:t>eozinofilija</w:t>
      </w:r>
      <w:proofErr w:type="spellEnd"/>
      <w:r>
        <w:rPr>
          <w:rFonts w:ascii="Times New Roman" w:hAnsi="Times New Roman"/>
          <w:color w:val="00000A"/>
        </w:rPr>
        <w:t>) ir padidėję limfmazgiai (sunkių odos reakcijų požymiai taip pat yra aprašyti 4 skyriuje „Galimas šalutinis poveikis“).</w:t>
      </w:r>
    </w:p>
    <w:bookmarkEnd w:id="0"/>
    <w:p w:rsidR="00FB5779" w:rsidRDefault="00FB5779" w:rsidP="00FB5779">
      <w:pPr>
        <w:spacing w:after="0" w:line="240" w:lineRule="auto"/>
        <w:rPr>
          <w:rFonts w:ascii="Times New Roman" w:hAnsi="Times New Roman"/>
          <w:color w:val="00000A"/>
        </w:rPr>
      </w:pPr>
      <w:r>
        <w:rPr>
          <w:rFonts w:ascii="Times New Roman" w:hAnsi="Times New Roman"/>
          <w:color w:val="00000A"/>
        </w:rPr>
        <w:t>• Jums nustatyta kepenų arba inkstų funkcijos sutrikimų (žr. 4 skyrių).</w:t>
      </w:r>
    </w:p>
    <w:p w:rsidR="00FB5779" w:rsidRDefault="00FB5779" w:rsidP="00FB5779">
      <w:pPr>
        <w:spacing w:after="0" w:line="240" w:lineRule="auto"/>
        <w:rPr>
          <w:rFonts w:ascii="Times New Roman" w:hAnsi="Times New Roman"/>
          <w:color w:val="00000A"/>
        </w:rPr>
      </w:pP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i/>
          <w:color w:val="00000A"/>
        </w:rPr>
      </w:pPr>
      <w:r>
        <w:rPr>
          <w:rFonts w:ascii="Times New Roman" w:hAnsi="Times New Roman"/>
          <w:i/>
          <w:color w:val="00000A"/>
        </w:rPr>
        <w:t>Jei reikia atlikti kraujo ar šlapimo tyrimą</w:t>
      </w:r>
    </w:p>
    <w:p w:rsidR="00FB5779" w:rsidRDefault="00FB5779" w:rsidP="00FB5779">
      <w:pPr>
        <w:keepNext/>
        <w:spacing w:after="0" w:line="240" w:lineRule="auto"/>
        <w:rPr>
          <w:rFonts w:ascii="Times New Roman" w:hAnsi="Times New Roman"/>
          <w:color w:val="00000A"/>
        </w:rPr>
      </w:pPr>
      <w:r>
        <w:rPr>
          <w:rFonts w:ascii="Times New Roman" w:hAnsi="Times New Roman"/>
          <w:color w:val="00000A"/>
        </w:rPr>
        <w:t xml:space="preserve">Jei jums ilgą laiką skiriama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reikia reguliariai atlikti kraujo tyrimus.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gali keisti kai kurių gliukozės koncentracijos tyrimų šlapime ir kraujo tyrimo, vadinamo </w:t>
      </w:r>
      <w:proofErr w:type="spellStart"/>
      <w:r>
        <w:rPr>
          <w:rFonts w:ascii="Times New Roman" w:hAnsi="Times New Roman"/>
          <w:color w:val="00000A"/>
        </w:rPr>
        <w:t>Kumbso</w:t>
      </w:r>
      <w:proofErr w:type="spellEnd"/>
      <w:r>
        <w:rPr>
          <w:rFonts w:ascii="Times New Roman" w:hAnsi="Times New Roman"/>
          <w:color w:val="00000A"/>
        </w:rPr>
        <w:t xml:space="preserve"> mėginiu, rezultatus. Jei jums atliekami tyrimai:</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xml:space="preserve">• informuokite mėginį imantį asmenį, kad vartojote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w:t>
      </w: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b/>
          <w:color w:val="00000A"/>
        </w:rPr>
      </w:pPr>
      <w:r>
        <w:rPr>
          <w:rFonts w:ascii="Times New Roman" w:hAnsi="Times New Roman"/>
          <w:b/>
          <w:color w:val="00000A"/>
        </w:rPr>
        <w:t>Vaikams</w:t>
      </w:r>
    </w:p>
    <w:p w:rsidR="00FB5779" w:rsidRDefault="00FB5779" w:rsidP="00FB5779">
      <w:pPr>
        <w:keepNext/>
        <w:spacing w:after="0" w:line="240" w:lineRule="auto"/>
        <w:rPr>
          <w:rFonts w:ascii="Times New Roman" w:hAnsi="Times New Roman"/>
          <w:color w:val="00000A"/>
        </w:rPr>
      </w:pPr>
      <w:r>
        <w:rPr>
          <w:rFonts w:ascii="Times New Roman" w:hAnsi="Times New Roman"/>
          <w:color w:val="00000A"/>
        </w:rPr>
        <w:t xml:space="preserve">Prieš vaikui skiriant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pasitarkite su gydytojui, vaistininku ar slaugytoju, jei:</w:t>
      </w:r>
    </w:p>
    <w:p w:rsidR="00FB5779" w:rsidRDefault="00FB5779" w:rsidP="00FB5779">
      <w:pPr>
        <w:numPr>
          <w:ilvl w:val="0"/>
          <w:numId w:val="2"/>
        </w:numPr>
        <w:tabs>
          <w:tab w:val="left" w:pos="567"/>
        </w:tabs>
        <w:spacing w:after="0" w:line="240" w:lineRule="auto"/>
        <w:rPr>
          <w:rFonts w:ascii="Times New Roman" w:hAnsi="Times New Roman"/>
          <w:color w:val="00000A"/>
        </w:rPr>
      </w:pPr>
      <w:r>
        <w:rPr>
          <w:rFonts w:ascii="Times New Roman" w:hAnsi="Times New Roman"/>
          <w:color w:val="00000A"/>
        </w:rPr>
        <w:t>jam ar jai neseniai į veną buvo skirtas ar bus skiriamas kalcio turintis preparatas.</w:t>
      </w:r>
    </w:p>
    <w:p w:rsidR="00FB5779" w:rsidRDefault="00FB5779" w:rsidP="00FB5779">
      <w:pPr>
        <w:spacing w:after="0" w:line="240" w:lineRule="auto"/>
        <w:rPr>
          <w:rFonts w:ascii="Times New Roman" w:hAnsi="Times New Roman"/>
          <w:color w:val="00000A"/>
        </w:rPr>
      </w:pPr>
    </w:p>
    <w:p w:rsidR="00FB5779" w:rsidRDefault="00FB5779" w:rsidP="00FB5779">
      <w:pPr>
        <w:keepNext/>
        <w:tabs>
          <w:tab w:val="left" w:pos="567"/>
        </w:tabs>
        <w:spacing w:after="0" w:line="260" w:lineRule="exact"/>
        <w:jc w:val="both"/>
        <w:outlineLvl w:val="3"/>
        <w:rPr>
          <w:rFonts w:ascii="Times New Roman" w:hAnsi="Times New Roman"/>
          <w:b/>
        </w:rPr>
      </w:pPr>
      <w:r>
        <w:rPr>
          <w:rFonts w:ascii="Times New Roman" w:hAnsi="Times New Roman"/>
          <w:b/>
        </w:rPr>
        <w:t xml:space="preserve">Kiti vaistai ir </w:t>
      </w:r>
      <w:proofErr w:type="spellStart"/>
      <w:r>
        <w:rPr>
          <w:rFonts w:ascii="Times New Roman" w:eastAsia="Times New Roman" w:hAnsi="Times New Roman" w:cs="Times New Roman"/>
          <w:b/>
          <w:bCs/>
          <w:snapToGrid w:val="0"/>
        </w:rPr>
        <w:t>Rezaxon</w:t>
      </w:r>
      <w:proofErr w:type="spellEnd"/>
    </w:p>
    <w:p w:rsidR="00FB5779" w:rsidRDefault="00FB5779" w:rsidP="00FB5779">
      <w:pPr>
        <w:tabs>
          <w:tab w:val="left" w:pos="5040"/>
        </w:tabs>
        <w:spacing w:after="0" w:line="240" w:lineRule="auto"/>
        <w:rPr>
          <w:rFonts w:ascii="Times New Roman" w:hAnsi="Times New Roman"/>
          <w:color w:val="00000A"/>
        </w:rPr>
      </w:pPr>
      <w:r>
        <w:rPr>
          <w:rFonts w:ascii="Times New Roman" w:hAnsi="Times New Roman"/>
          <w:color w:val="00000A"/>
        </w:rPr>
        <w:t>Jeigu vartojate, neseniai vartojote ar ketinate vartoti kitų vaistų, pasakykite tai gydytojui.</w:t>
      </w: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color w:val="00000A"/>
        </w:rPr>
      </w:pPr>
      <w:r>
        <w:rPr>
          <w:rFonts w:ascii="Times New Roman" w:hAnsi="Times New Roman"/>
          <w:color w:val="00000A"/>
        </w:rPr>
        <w:t>Svarbiausia informuokite gydytoją ar vaistininką, jei vartojate bet kuriuos iš šių preparatų:</w:t>
      </w:r>
    </w:p>
    <w:p w:rsidR="00FB5779" w:rsidRDefault="00FB5779" w:rsidP="00FB5779">
      <w:pPr>
        <w:numPr>
          <w:ilvl w:val="0"/>
          <w:numId w:val="2"/>
        </w:numPr>
        <w:tabs>
          <w:tab w:val="left" w:pos="567"/>
        </w:tabs>
        <w:spacing w:after="0" w:line="240" w:lineRule="auto"/>
        <w:rPr>
          <w:rFonts w:ascii="Times New Roman" w:hAnsi="Times New Roman"/>
          <w:color w:val="00000A"/>
        </w:rPr>
      </w:pPr>
      <w:r>
        <w:rPr>
          <w:rFonts w:ascii="Times New Roman" w:hAnsi="Times New Roman"/>
          <w:color w:val="00000A"/>
        </w:rPr>
        <w:t xml:space="preserve">antibiotikus, vadinamus </w:t>
      </w:r>
      <w:proofErr w:type="spellStart"/>
      <w:r>
        <w:rPr>
          <w:rFonts w:ascii="Times New Roman" w:hAnsi="Times New Roman"/>
          <w:color w:val="00000A"/>
        </w:rPr>
        <w:t>aminoglikozidais</w:t>
      </w:r>
      <w:proofErr w:type="spellEnd"/>
      <w:r>
        <w:rPr>
          <w:rFonts w:ascii="Times New Roman" w:hAnsi="Times New Roman"/>
          <w:color w:val="00000A"/>
        </w:rPr>
        <w:t>;</w:t>
      </w:r>
    </w:p>
    <w:p w:rsidR="00FB5779" w:rsidRDefault="00FB5779" w:rsidP="00FB5779">
      <w:pPr>
        <w:numPr>
          <w:ilvl w:val="0"/>
          <w:numId w:val="2"/>
        </w:numPr>
        <w:tabs>
          <w:tab w:val="left" w:pos="567"/>
        </w:tabs>
        <w:spacing w:after="0" w:line="240" w:lineRule="auto"/>
        <w:rPr>
          <w:rFonts w:ascii="Times New Roman" w:hAnsi="Times New Roman"/>
          <w:color w:val="00000A"/>
        </w:rPr>
      </w:pPr>
      <w:r>
        <w:rPr>
          <w:rFonts w:ascii="Times New Roman" w:hAnsi="Times New Roman"/>
          <w:color w:val="00000A"/>
        </w:rPr>
        <w:t xml:space="preserve">antibiotiką, vadinamą </w:t>
      </w:r>
      <w:proofErr w:type="spellStart"/>
      <w:r>
        <w:rPr>
          <w:rFonts w:ascii="Times New Roman" w:hAnsi="Times New Roman"/>
          <w:color w:val="00000A"/>
        </w:rPr>
        <w:t>chloramfenikoliu</w:t>
      </w:r>
      <w:proofErr w:type="spellEnd"/>
      <w:r>
        <w:rPr>
          <w:rFonts w:ascii="Times New Roman" w:hAnsi="Times New Roman"/>
          <w:color w:val="00000A"/>
        </w:rPr>
        <w:t xml:space="preserve"> (vartojamas gydant infekcijas, ypač akių).</w:t>
      </w:r>
    </w:p>
    <w:p w:rsidR="00FB5779" w:rsidRDefault="00FB5779" w:rsidP="00FB5779">
      <w:pPr>
        <w:tabs>
          <w:tab w:val="left" w:pos="567"/>
        </w:tabs>
        <w:spacing w:after="0" w:line="260" w:lineRule="exact"/>
        <w:jc w:val="both"/>
        <w:outlineLvl w:val="3"/>
        <w:rPr>
          <w:rFonts w:ascii="Times New Roman" w:hAnsi="Times New Roman"/>
          <w:b/>
        </w:rPr>
      </w:pPr>
    </w:p>
    <w:p w:rsidR="00FB5779" w:rsidRDefault="00FB5779" w:rsidP="00FB5779">
      <w:pPr>
        <w:keepNext/>
        <w:tabs>
          <w:tab w:val="left" w:pos="567"/>
        </w:tabs>
        <w:spacing w:after="0" w:line="260" w:lineRule="exact"/>
        <w:jc w:val="both"/>
        <w:outlineLvl w:val="3"/>
        <w:rPr>
          <w:rFonts w:ascii="Times New Roman" w:hAnsi="Times New Roman"/>
          <w:b/>
        </w:rPr>
      </w:pPr>
      <w:r>
        <w:rPr>
          <w:rFonts w:ascii="Times New Roman" w:hAnsi="Times New Roman"/>
          <w:b/>
        </w:rPr>
        <w:t>Nėštumas ir žindymo laikotarpis</w:t>
      </w:r>
    </w:p>
    <w:p w:rsidR="00FB5779" w:rsidRDefault="00FB5779" w:rsidP="00FB5779">
      <w:pPr>
        <w:numPr>
          <w:ilvl w:val="12"/>
          <w:numId w:val="0"/>
        </w:numPr>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rsidR="00FB5779" w:rsidRDefault="00FB5779" w:rsidP="00FB5779">
      <w:pPr>
        <w:numPr>
          <w:ilvl w:val="12"/>
          <w:numId w:val="0"/>
        </w:numPr>
        <w:spacing w:after="0" w:line="240" w:lineRule="auto"/>
        <w:rPr>
          <w:rFonts w:ascii="Times New Roman" w:hAnsi="Times New Roman"/>
        </w:rPr>
      </w:pPr>
    </w:p>
    <w:p w:rsidR="00FB5779" w:rsidRDefault="00FB5779" w:rsidP="00FB5779">
      <w:pPr>
        <w:numPr>
          <w:ilvl w:val="12"/>
          <w:numId w:val="0"/>
        </w:numPr>
        <w:spacing w:after="0" w:line="240" w:lineRule="auto"/>
        <w:rPr>
          <w:rFonts w:ascii="Times New Roman" w:hAnsi="Times New Roman"/>
        </w:rPr>
      </w:pPr>
      <w:r>
        <w:rPr>
          <w:rFonts w:ascii="Times New Roman" w:hAnsi="Times New Roman"/>
        </w:rPr>
        <w:t xml:space="preserve">Gydytojas įvertins Jūsų gydymo </w:t>
      </w:r>
      <w:proofErr w:type="spellStart"/>
      <w:r>
        <w:rPr>
          <w:rFonts w:ascii="Times New Roman" w:eastAsia="Times New Roman" w:hAnsi="Times New Roman" w:cs="Times New Roman"/>
          <w:snapToGrid w:val="0"/>
        </w:rPr>
        <w:t>Rezaxon</w:t>
      </w:r>
      <w:proofErr w:type="spellEnd"/>
      <w:r>
        <w:rPr>
          <w:rFonts w:ascii="Times New Roman" w:hAnsi="Times New Roman"/>
        </w:rPr>
        <w:t xml:space="preserve"> naudą ir riziką kūdikiui.</w:t>
      </w:r>
    </w:p>
    <w:p w:rsidR="00FB5779" w:rsidRDefault="00FB5779" w:rsidP="00FB5779">
      <w:pPr>
        <w:numPr>
          <w:ilvl w:val="12"/>
          <w:numId w:val="0"/>
        </w:numPr>
        <w:spacing w:after="0" w:line="240" w:lineRule="auto"/>
        <w:rPr>
          <w:rFonts w:ascii="Times New Roman" w:hAnsi="Times New Roman"/>
        </w:rPr>
      </w:pPr>
    </w:p>
    <w:p w:rsidR="00FB5779" w:rsidRDefault="00FB5779" w:rsidP="00FB5779">
      <w:pPr>
        <w:keepNext/>
        <w:tabs>
          <w:tab w:val="left" w:pos="567"/>
        </w:tabs>
        <w:spacing w:after="0" w:line="260" w:lineRule="exact"/>
        <w:jc w:val="both"/>
        <w:outlineLvl w:val="3"/>
        <w:rPr>
          <w:rFonts w:ascii="Times New Roman" w:hAnsi="Times New Roman"/>
          <w:b/>
        </w:rPr>
      </w:pPr>
      <w:r>
        <w:rPr>
          <w:rFonts w:ascii="Times New Roman" w:hAnsi="Times New Roman"/>
          <w:b/>
        </w:rPr>
        <w:t>Vairavimas ir mechanizmų valdymas</w:t>
      </w:r>
    </w:p>
    <w:p w:rsidR="00FB5779" w:rsidRDefault="00FB5779" w:rsidP="00FB5779">
      <w:pPr>
        <w:numPr>
          <w:ilvl w:val="12"/>
          <w:numId w:val="0"/>
        </w:numPr>
        <w:spacing w:after="0" w:line="240" w:lineRule="auto"/>
        <w:ind w:right="-2"/>
        <w:rPr>
          <w:rFonts w:ascii="Times New Roman" w:hAnsi="Times New Roman"/>
        </w:rPr>
      </w:pPr>
      <w:proofErr w:type="spellStart"/>
      <w:r>
        <w:rPr>
          <w:rFonts w:ascii="Times New Roman" w:eastAsia="Times New Roman" w:hAnsi="Times New Roman" w:cs="Times New Roman"/>
          <w:snapToGrid w:val="0"/>
        </w:rPr>
        <w:t>Rezaxon</w:t>
      </w:r>
      <w:proofErr w:type="spellEnd"/>
      <w:r>
        <w:rPr>
          <w:rFonts w:ascii="Times New Roman" w:hAnsi="Times New Roman"/>
        </w:rPr>
        <w:t xml:space="preserve"> gali sukelti svaigimą. Jei jaučiatės apsvaigę, nevairuokite ir nenaudokite įrankių ar mechanizmų. Jei pasireiškia šie simptomai, pasitarkite su gydytoju.</w:t>
      </w:r>
    </w:p>
    <w:p w:rsidR="00FB5779" w:rsidRDefault="00FB5779" w:rsidP="00FB5779">
      <w:pPr>
        <w:numPr>
          <w:ilvl w:val="12"/>
          <w:numId w:val="0"/>
        </w:numPr>
        <w:spacing w:after="0" w:line="240" w:lineRule="auto"/>
        <w:ind w:right="-2"/>
        <w:rPr>
          <w:rFonts w:ascii="Times New Roman" w:hAnsi="Times New Roman"/>
        </w:rPr>
      </w:pPr>
    </w:p>
    <w:p w:rsidR="00FB5779" w:rsidRDefault="00FB5779" w:rsidP="00FB5779">
      <w:pPr>
        <w:keepNext/>
        <w:spacing w:after="0" w:line="240" w:lineRule="auto"/>
        <w:rPr>
          <w:rFonts w:ascii="Times New Roman" w:hAnsi="Times New Roman"/>
        </w:rPr>
      </w:pPr>
      <w:proofErr w:type="spellStart"/>
      <w:r>
        <w:rPr>
          <w:rFonts w:ascii="Times New Roman" w:eastAsia="Times New Roman" w:hAnsi="Times New Roman" w:cs="Times New Roman"/>
          <w:b/>
          <w:bCs/>
        </w:rPr>
        <w:t>Rezaxon</w:t>
      </w:r>
      <w:proofErr w:type="spellEnd"/>
      <w:r>
        <w:rPr>
          <w:rFonts w:ascii="Times New Roman" w:hAnsi="Times New Roman"/>
          <w:b/>
        </w:rPr>
        <w:t xml:space="preserve"> sudėtyje yra natrio</w:t>
      </w:r>
    </w:p>
    <w:p w:rsidR="00FB5779" w:rsidRDefault="00FB5779" w:rsidP="00FB5779">
      <w:pPr>
        <w:spacing w:after="0" w:line="240" w:lineRule="auto"/>
        <w:rPr>
          <w:rFonts w:ascii="Times New Roman" w:hAnsi="Times New Roman"/>
        </w:rPr>
      </w:pPr>
      <w:r>
        <w:rPr>
          <w:rFonts w:ascii="Times New Roman" w:hAnsi="Times New Roman"/>
        </w:rPr>
        <w:t xml:space="preserve">Kiekviename </w:t>
      </w:r>
      <w:proofErr w:type="spellStart"/>
      <w:r>
        <w:rPr>
          <w:rFonts w:ascii="Times New Roman" w:eastAsia="Times New Roman" w:hAnsi="Times New Roman" w:cs="Times New Roman"/>
        </w:rPr>
        <w:t>Rezaxon</w:t>
      </w:r>
      <w:proofErr w:type="spellEnd"/>
      <w:r>
        <w:rPr>
          <w:rFonts w:ascii="Times New Roman" w:hAnsi="Times New Roman"/>
        </w:rPr>
        <w:t xml:space="preserve"> grame yra 82,8 mg natrio. Tai atitinka 4,14</w:t>
      </w:r>
      <w:r w:rsidRPr="00523248">
        <w:rPr>
          <w:rFonts w:ascii="Times New Roman" w:hAnsi="Times New Roman"/>
          <w:lang w:val="pt-BR"/>
        </w:rPr>
        <w:t>%</w:t>
      </w:r>
      <w:r>
        <w:rPr>
          <w:rFonts w:ascii="Times New Roman" w:hAnsi="Times New Roman"/>
        </w:rPr>
        <w:t xml:space="preserve"> didžiausios rekomenduojamos natrio paros normos suaugusiems. </w:t>
      </w:r>
    </w:p>
    <w:p w:rsidR="00FB5779" w:rsidRDefault="00FB5779" w:rsidP="00FB5779">
      <w:pPr>
        <w:spacing w:after="0" w:line="240" w:lineRule="auto"/>
        <w:rPr>
          <w:rFonts w:ascii="Times New Roman" w:hAnsi="Times New Roman"/>
        </w:rPr>
      </w:pPr>
    </w:p>
    <w:p w:rsidR="00FB5779" w:rsidRDefault="00FB5779" w:rsidP="00FB5779">
      <w:pPr>
        <w:spacing w:after="0" w:line="240" w:lineRule="auto"/>
        <w:rPr>
          <w:rFonts w:ascii="Times New Roman" w:hAnsi="Times New Roman"/>
        </w:rPr>
      </w:pPr>
    </w:p>
    <w:p w:rsidR="00FB5779" w:rsidRDefault="00FB5779" w:rsidP="00FB5779">
      <w:pPr>
        <w:keepNext/>
        <w:keepLines/>
        <w:tabs>
          <w:tab w:val="left" w:pos="567"/>
        </w:tabs>
        <w:spacing w:after="0" w:line="240" w:lineRule="auto"/>
        <w:outlineLvl w:val="2"/>
        <w:rPr>
          <w:rFonts w:ascii="Times New Roman" w:hAnsi="Times New Roman"/>
          <w:b/>
        </w:rPr>
      </w:pPr>
      <w:r>
        <w:rPr>
          <w:rFonts w:ascii="Times New Roman" w:hAnsi="Times New Roman"/>
          <w:b/>
        </w:rPr>
        <w:t>3.</w:t>
      </w:r>
      <w:r>
        <w:rPr>
          <w:rFonts w:ascii="Times New Roman" w:hAnsi="Times New Roman"/>
          <w:b/>
        </w:rPr>
        <w:tab/>
        <w:t xml:space="preserve">Kaip vartoti </w:t>
      </w:r>
      <w:proofErr w:type="spellStart"/>
      <w:r>
        <w:rPr>
          <w:rFonts w:ascii="Times New Roman" w:eastAsia="Times New Roman" w:hAnsi="Times New Roman" w:cs="Times New Roman"/>
          <w:b/>
          <w:bCs/>
          <w:snapToGrid w:val="0"/>
        </w:rPr>
        <w:t>Rezaxon</w:t>
      </w:r>
      <w:proofErr w:type="spellEnd"/>
    </w:p>
    <w:p w:rsidR="00FB5779" w:rsidRDefault="00FB5779" w:rsidP="00FB5779">
      <w:pPr>
        <w:keepNext/>
        <w:numPr>
          <w:ilvl w:val="12"/>
          <w:numId w:val="0"/>
        </w:numPr>
        <w:spacing w:after="0" w:line="240" w:lineRule="auto"/>
        <w:rPr>
          <w:rFonts w:ascii="Times New Roman" w:hAnsi="Times New Roman"/>
        </w:rPr>
      </w:pPr>
    </w:p>
    <w:p w:rsidR="00FB5779" w:rsidRDefault="00FB5779" w:rsidP="00FB5779">
      <w:pPr>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paprastai skiria gydytojas arba slaugytojas. Jis gali būti skiriamas lašeline (infuzija į veną) arba injekcija tiesiogiai į veną ar raumenį.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paruošia gydytojas, vaistininkas arba slaugytojas. Vaistas nėra maišomas ar skiriamas kartu su injekcijomis, kurių sudėtyje yra kalcio.</w:t>
      </w: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i/>
          <w:color w:val="00000A"/>
          <w:u w:val="single"/>
        </w:rPr>
      </w:pPr>
      <w:r>
        <w:rPr>
          <w:rFonts w:ascii="Times New Roman" w:hAnsi="Times New Roman"/>
          <w:i/>
          <w:color w:val="00000A"/>
          <w:u w:val="single"/>
        </w:rPr>
        <w:t>Įprastinė dozė</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xml:space="preserve">Gydytojas nustatys jums tinkamą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dozę. Dozė priklauso nuo infekcijos sunkumo ir tipo, nuo to, ar vartojate kitų antibiotikų, nuo svorio ir amžiaus, nuo inkstų ir kepenų funkcijos. Dienų ar savaičių skaičius, kurį bus skiriamas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priklauso nuo infekcijos, kuria sergate, rūšies.</w:t>
      </w:r>
    </w:p>
    <w:p w:rsidR="00FB5779" w:rsidRDefault="00FB5779" w:rsidP="00FB5779">
      <w:pPr>
        <w:spacing w:after="0" w:line="240" w:lineRule="auto"/>
        <w:rPr>
          <w:rFonts w:ascii="Times New Roman" w:hAnsi="Times New Roman"/>
          <w:color w:val="00000A"/>
        </w:rPr>
      </w:pPr>
    </w:p>
    <w:p w:rsidR="00FB5779" w:rsidRDefault="00FB5779" w:rsidP="00FB5779">
      <w:pPr>
        <w:keepNext/>
        <w:keepLines/>
        <w:spacing w:after="0" w:line="240" w:lineRule="auto"/>
        <w:rPr>
          <w:rFonts w:ascii="Times New Roman" w:hAnsi="Times New Roman"/>
          <w:i/>
          <w:color w:val="00000A"/>
        </w:rPr>
      </w:pPr>
      <w:r>
        <w:rPr>
          <w:rFonts w:ascii="Times New Roman" w:hAnsi="Times New Roman"/>
          <w:i/>
          <w:color w:val="00000A"/>
        </w:rPr>
        <w:t>Suaugusieji, senyvo amžiaus žmonės ir 12</w:t>
      </w:r>
      <w:r>
        <w:rPr>
          <w:rFonts w:ascii="Times New Roman" w:hAnsi="Times New Roman"/>
          <w:i/>
          <w:color w:val="00000A"/>
        </w:rPr>
        <w:noBreakHyphen/>
        <w:t>os metų amžiaus ar vyresni vaikai, sveriantys 50 kg arba daugiau</w:t>
      </w:r>
    </w:p>
    <w:p w:rsidR="00FB5779" w:rsidRDefault="00FB5779" w:rsidP="00FB5779">
      <w:pPr>
        <w:numPr>
          <w:ilvl w:val="0"/>
          <w:numId w:val="3"/>
        </w:numPr>
        <w:tabs>
          <w:tab w:val="left" w:pos="567"/>
        </w:tabs>
        <w:spacing w:after="0" w:line="240" w:lineRule="auto"/>
        <w:ind w:left="584" w:hanging="227"/>
        <w:rPr>
          <w:rFonts w:ascii="Times New Roman" w:hAnsi="Times New Roman"/>
          <w:color w:val="00000A"/>
        </w:rPr>
      </w:pPr>
      <w:r>
        <w:rPr>
          <w:rFonts w:ascii="Times New Roman" w:hAnsi="Times New Roman"/>
          <w:color w:val="00000A"/>
        </w:rPr>
        <w:t>1</w:t>
      </w:r>
      <w:r>
        <w:rPr>
          <w:rFonts w:ascii="Times New Roman" w:hAnsi="Times New Roman"/>
          <w:color w:val="00000A"/>
        </w:rPr>
        <w:noBreakHyphen/>
        <w:t>2 g per parą priklausomai nuo infekcijos sunkumo ir tipo. Jei sergate sunkia infekcija, gydytojas skirs didesnę dozę (iki 4 g kartą per parą). Jeigu Jūsų paros dozė yra didesnė nei 2 g, ją galima suvartoti kaip vieną dozę arba per du kartus.</w:t>
      </w:r>
    </w:p>
    <w:p w:rsidR="00FB5779" w:rsidRDefault="00FB5779" w:rsidP="00FB5779">
      <w:pPr>
        <w:spacing w:after="0" w:line="240" w:lineRule="auto"/>
        <w:ind w:left="720"/>
        <w:rPr>
          <w:rFonts w:ascii="Times New Roman" w:hAnsi="Times New Roman"/>
          <w:color w:val="00000A"/>
        </w:rPr>
      </w:pPr>
    </w:p>
    <w:p w:rsidR="00FB5779" w:rsidRDefault="00FB5779" w:rsidP="00FB5779">
      <w:pPr>
        <w:keepNext/>
        <w:spacing w:after="0" w:line="240" w:lineRule="auto"/>
        <w:rPr>
          <w:rFonts w:ascii="Times New Roman" w:hAnsi="Times New Roman"/>
          <w:color w:val="00000A"/>
        </w:rPr>
      </w:pPr>
      <w:r>
        <w:rPr>
          <w:rFonts w:ascii="Times New Roman" w:hAnsi="Times New Roman"/>
          <w:i/>
          <w:color w:val="00000A"/>
        </w:rPr>
        <w:t>Naujagimiai, kūdikiai ir vaikai (nuo 15 parų iki 12 metų amžiaus), sveriantys mažiau nei 50 kg</w:t>
      </w:r>
    </w:p>
    <w:p w:rsidR="00FB5779" w:rsidRDefault="00FB5779" w:rsidP="00FB5779">
      <w:pPr>
        <w:pStyle w:val="Sraopastraipa"/>
        <w:numPr>
          <w:ilvl w:val="0"/>
          <w:numId w:val="4"/>
        </w:numPr>
        <w:spacing w:line="240" w:lineRule="auto"/>
        <w:rPr>
          <w:color w:val="00000A"/>
          <w:lang w:val="lt-LT"/>
        </w:rPr>
      </w:pPr>
      <w:r>
        <w:rPr>
          <w:color w:val="00000A"/>
          <w:lang w:val="lt-LT"/>
        </w:rPr>
        <w:t>50</w:t>
      </w:r>
      <w:r>
        <w:rPr>
          <w:color w:val="00000A"/>
          <w:lang w:val="lt-LT"/>
        </w:rPr>
        <w:noBreakHyphen/>
        <w:t xml:space="preserve">80 mg </w:t>
      </w:r>
      <w:proofErr w:type="spellStart"/>
      <w:r>
        <w:rPr>
          <w:color w:val="00000A"/>
          <w:lang w:val="lt-LT"/>
        </w:rPr>
        <w:t>Rezaxon</w:t>
      </w:r>
      <w:proofErr w:type="spellEnd"/>
      <w:r>
        <w:rPr>
          <w:color w:val="00000A"/>
          <w:lang w:val="lt-LT"/>
        </w:rPr>
        <w:t xml:space="preserve"> kiekvienam kilogramui vaiko kūno masės kartą per parą priklausomai nuo infekcijos sunkumo ir tipo. Jei sergate sunkia infekcija, gydytojas skirs didesnę dozę (iki 100 mg kiekvienam kilogramui kūno masės, iš viso iki 4 g kartą per parą). Jeigu Jūsų paros dozė yra didesnė nei 2 g, ją galima suvartoti kaip vieną dozę arba per du kartus.</w:t>
      </w:r>
    </w:p>
    <w:p w:rsidR="00FB5779" w:rsidRDefault="00FB5779" w:rsidP="00FB5779">
      <w:pPr>
        <w:pStyle w:val="Sraopastraipa"/>
        <w:numPr>
          <w:ilvl w:val="0"/>
          <w:numId w:val="4"/>
        </w:numPr>
        <w:spacing w:line="240" w:lineRule="auto"/>
        <w:rPr>
          <w:color w:val="00000A"/>
          <w:lang w:val="lt-LT"/>
        </w:rPr>
      </w:pPr>
      <w:r>
        <w:rPr>
          <w:color w:val="00000A"/>
          <w:lang w:val="lt-LT"/>
        </w:rPr>
        <w:t>50 kg ir daugiau sveriantiems vaikams turi būti skiriama įprastinė suaugusio žmogaus dozė.</w:t>
      </w:r>
    </w:p>
    <w:p w:rsidR="00FB5779" w:rsidRDefault="00FB5779" w:rsidP="00FB5779">
      <w:pPr>
        <w:spacing w:after="0" w:line="240" w:lineRule="auto"/>
        <w:ind w:left="284"/>
        <w:rPr>
          <w:rFonts w:ascii="Times New Roman" w:hAnsi="Times New Roman"/>
          <w:color w:val="00000A"/>
        </w:rPr>
      </w:pPr>
    </w:p>
    <w:p w:rsidR="00FB5779" w:rsidRDefault="00FB5779" w:rsidP="00FB5779">
      <w:pPr>
        <w:keepNext/>
        <w:spacing w:after="0" w:line="240" w:lineRule="auto"/>
        <w:rPr>
          <w:rFonts w:ascii="Times New Roman" w:hAnsi="Times New Roman"/>
          <w:i/>
          <w:color w:val="00000A"/>
        </w:rPr>
      </w:pPr>
      <w:r>
        <w:rPr>
          <w:rFonts w:ascii="Times New Roman" w:hAnsi="Times New Roman"/>
          <w:i/>
          <w:color w:val="00000A"/>
        </w:rPr>
        <w:t>Naujagimiai (0</w:t>
      </w:r>
      <w:r>
        <w:rPr>
          <w:rFonts w:ascii="Times New Roman" w:hAnsi="Times New Roman"/>
          <w:i/>
          <w:color w:val="00000A"/>
        </w:rPr>
        <w:noBreakHyphen/>
        <w:t>14 parų amžiaus)</w:t>
      </w:r>
    </w:p>
    <w:p w:rsidR="00FB5779" w:rsidRDefault="00FB5779" w:rsidP="00FB5779">
      <w:pPr>
        <w:numPr>
          <w:ilvl w:val="0"/>
          <w:numId w:val="5"/>
        </w:numPr>
        <w:tabs>
          <w:tab w:val="left" w:pos="567"/>
        </w:tabs>
        <w:spacing w:after="0" w:line="240" w:lineRule="auto"/>
        <w:rPr>
          <w:rFonts w:ascii="Times New Roman" w:hAnsi="Times New Roman"/>
          <w:i/>
          <w:color w:val="00000A"/>
        </w:rPr>
      </w:pPr>
      <w:r>
        <w:rPr>
          <w:rFonts w:ascii="Times New Roman" w:hAnsi="Times New Roman"/>
          <w:color w:val="00000A"/>
        </w:rPr>
        <w:t>20</w:t>
      </w:r>
      <w:r>
        <w:rPr>
          <w:rFonts w:ascii="Times New Roman" w:hAnsi="Times New Roman"/>
          <w:color w:val="00000A"/>
        </w:rPr>
        <w:noBreakHyphen/>
        <w:t xml:space="preserve">50 mg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kiekvienam kilogramui naujagimio kūno masės kartą per parą priklausomai nuo infekcijos sunkumo ir tipo.</w:t>
      </w:r>
    </w:p>
    <w:p w:rsidR="00FB5779" w:rsidRDefault="00FB5779" w:rsidP="00FB5779">
      <w:pPr>
        <w:numPr>
          <w:ilvl w:val="0"/>
          <w:numId w:val="5"/>
        </w:numPr>
        <w:tabs>
          <w:tab w:val="left" w:pos="567"/>
        </w:tabs>
        <w:spacing w:after="0" w:line="240" w:lineRule="auto"/>
        <w:rPr>
          <w:rFonts w:ascii="Times New Roman" w:hAnsi="Times New Roman"/>
          <w:i/>
          <w:color w:val="00000A"/>
        </w:rPr>
      </w:pPr>
      <w:r>
        <w:rPr>
          <w:rFonts w:ascii="Times New Roman" w:hAnsi="Times New Roman"/>
          <w:color w:val="00000A"/>
        </w:rPr>
        <w:t>Didžiausia paros dozė negali viršyti 50 mg kiekvienam kilogramui naujagimio kūno masės.</w:t>
      </w: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i/>
          <w:color w:val="00000A"/>
        </w:rPr>
      </w:pPr>
      <w:r>
        <w:rPr>
          <w:rFonts w:ascii="Times New Roman" w:hAnsi="Times New Roman"/>
          <w:i/>
          <w:color w:val="00000A"/>
        </w:rPr>
        <w:t>Sergantiems inkstų ar kepenų ligomis</w:t>
      </w:r>
    </w:p>
    <w:p w:rsidR="00FB5779" w:rsidRDefault="00FB5779" w:rsidP="00FB5779">
      <w:pPr>
        <w:tabs>
          <w:tab w:val="left" w:pos="567"/>
        </w:tabs>
        <w:spacing w:after="0" w:line="260" w:lineRule="exact"/>
        <w:outlineLvl w:val="3"/>
        <w:rPr>
          <w:rFonts w:ascii="Times New Roman" w:hAnsi="Times New Roman"/>
          <w:color w:val="00000A"/>
        </w:rPr>
      </w:pPr>
      <w:r>
        <w:rPr>
          <w:rFonts w:ascii="Times New Roman" w:hAnsi="Times New Roman"/>
          <w:color w:val="00000A"/>
        </w:rPr>
        <w:t xml:space="preserve">Jums gali būti skiriama kitokia nei įprastinė dozė. Jūsų gydytojas nuspręs, kokio kiekio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reikia, ir atidžiai stebės gydymo procesą, tai priklauso nuo kepenų ir inkstų ligos sunkumo.</w:t>
      </w:r>
    </w:p>
    <w:p w:rsidR="00FB5779" w:rsidRDefault="00FB5779" w:rsidP="00FB5779">
      <w:pPr>
        <w:tabs>
          <w:tab w:val="left" w:pos="567"/>
        </w:tabs>
        <w:spacing w:after="0" w:line="260" w:lineRule="exact"/>
        <w:outlineLvl w:val="3"/>
        <w:rPr>
          <w:rFonts w:ascii="Times New Roman" w:hAnsi="Times New Roman"/>
          <w:b/>
        </w:rPr>
      </w:pPr>
    </w:p>
    <w:p w:rsidR="00FB5779" w:rsidRDefault="00FB5779" w:rsidP="00FB5779">
      <w:pPr>
        <w:keepNext/>
        <w:spacing w:after="0" w:line="240" w:lineRule="auto"/>
        <w:rPr>
          <w:rFonts w:ascii="Times New Roman" w:hAnsi="Times New Roman"/>
          <w:color w:val="00000A"/>
        </w:rPr>
      </w:pPr>
      <w:r>
        <w:rPr>
          <w:rFonts w:ascii="Times New Roman" w:hAnsi="Times New Roman"/>
          <w:b/>
          <w:color w:val="00000A"/>
        </w:rPr>
        <w:t xml:space="preserve">Ką daryti pavartojus per didelę </w:t>
      </w:r>
      <w:proofErr w:type="spellStart"/>
      <w:r>
        <w:rPr>
          <w:rFonts w:ascii="Times New Roman" w:eastAsia="Times New Roman" w:hAnsi="Times New Roman" w:cs="Times New Roman"/>
          <w:b/>
          <w:bCs/>
          <w:color w:val="00000A"/>
        </w:rPr>
        <w:t>Rezaxon</w:t>
      </w:r>
      <w:proofErr w:type="spellEnd"/>
      <w:r>
        <w:rPr>
          <w:rFonts w:ascii="Times New Roman" w:hAnsi="Times New Roman"/>
          <w:b/>
          <w:color w:val="00000A"/>
        </w:rPr>
        <w:t xml:space="preserve"> dozę</w:t>
      </w:r>
    </w:p>
    <w:p w:rsidR="00FB5779" w:rsidRDefault="00FB5779" w:rsidP="00FB5779">
      <w:pPr>
        <w:spacing w:after="0" w:line="221" w:lineRule="atLeast"/>
        <w:rPr>
          <w:rFonts w:ascii="Times New Roman" w:hAnsi="Times New Roman"/>
          <w:color w:val="00000A"/>
        </w:rPr>
      </w:pPr>
      <w:r>
        <w:rPr>
          <w:rFonts w:ascii="Times New Roman" w:hAnsi="Times New Roman"/>
          <w:color w:val="00000A"/>
        </w:rPr>
        <w:t>Jei dėl klaidos gavote didesnį vaisto kiekį, nei buvo išrašyta, iš karto susisiekite su gydytoju arba artimiausios ligoninės personalu.</w:t>
      </w:r>
    </w:p>
    <w:p w:rsidR="00FB5779" w:rsidRDefault="00FB5779" w:rsidP="00FB5779">
      <w:pPr>
        <w:spacing w:after="0" w:line="221" w:lineRule="atLeast"/>
        <w:rPr>
          <w:rFonts w:ascii="Times New Roman" w:hAnsi="Times New Roman"/>
          <w:color w:val="00000A"/>
        </w:rPr>
      </w:pPr>
    </w:p>
    <w:p w:rsidR="00FB5779" w:rsidRDefault="00FB5779" w:rsidP="00FB5779">
      <w:pPr>
        <w:keepNext/>
        <w:spacing w:after="0" w:line="221" w:lineRule="atLeast"/>
        <w:rPr>
          <w:rFonts w:ascii="Times New Roman" w:hAnsi="Times New Roman"/>
          <w:color w:val="00000A"/>
        </w:rPr>
      </w:pPr>
      <w:r>
        <w:rPr>
          <w:rFonts w:ascii="Times New Roman" w:hAnsi="Times New Roman"/>
          <w:b/>
          <w:color w:val="00000A"/>
        </w:rPr>
        <w:t xml:space="preserve">Pamiršus pavartoti </w:t>
      </w:r>
      <w:proofErr w:type="spellStart"/>
      <w:r>
        <w:rPr>
          <w:rFonts w:ascii="Times New Roman" w:eastAsia="Times New Roman" w:hAnsi="Times New Roman" w:cs="Times New Roman"/>
          <w:b/>
          <w:bCs/>
          <w:color w:val="00000A"/>
        </w:rPr>
        <w:t>Rezaxon</w:t>
      </w:r>
      <w:proofErr w:type="spellEnd"/>
    </w:p>
    <w:p w:rsidR="00FB5779" w:rsidRDefault="00FB5779" w:rsidP="00FB5779">
      <w:pPr>
        <w:numPr>
          <w:ilvl w:val="12"/>
          <w:numId w:val="0"/>
        </w:numPr>
        <w:spacing w:after="0" w:line="240" w:lineRule="auto"/>
        <w:ind w:right="-2"/>
        <w:rPr>
          <w:rFonts w:ascii="Times New Roman" w:hAnsi="Times New Roman"/>
        </w:rPr>
      </w:pPr>
      <w:r>
        <w:rPr>
          <w:rFonts w:ascii="Times New Roman" w:hAnsi="Times New Roman"/>
        </w:rPr>
        <w:t>Jei užmiršote sušvirkšti injekciją, padarykite tai kuo greičiau. Tačiau jei netrukus bus laikas kitai injekcijai, praleiskite injekciją, kurią užmiršote sušvirkšti. Negalima vartoti dvigubos dozės (dviejų injekcijų tuo pačiu metu) norint kompensuoti praleistą dozę.</w:t>
      </w:r>
    </w:p>
    <w:p w:rsidR="00FB5779" w:rsidRDefault="00FB5779" w:rsidP="00FB5779">
      <w:pPr>
        <w:numPr>
          <w:ilvl w:val="12"/>
          <w:numId w:val="0"/>
        </w:numPr>
        <w:spacing w:after="0" w:line="240" w:lineRule="auto"/>
        <w:ind w:right="-2"/>
        <w:rPr>
          <w:rFonts w:ascii="Times New Roman" w:hAnsi="Times New Roman"/>
        </w:rPr>
      </w:pPr>
    </w:p>
    <w:p w:rsidR="00FB5779" w:rsidRDefault="00FB5779" w:rsidP="00FB5779">
      <w:pPr>
        <w:keepNext/>
        <w:tabs>
          <w:tab w:val="left" w:pos="567"/>
        </w:tabs>
        <w:spacing w:after="0" w:line="260" w:lineRule="exact"/>
        <w:outlineLvl w:val="3"/>
        <w:rPr>
          <w:rFonts w:ascii="Times New Roman" w:hAnsi="Times New Roman"/>
          <w:b/>
        </w:rPr>
      </w:pPr>
      <w:r>
        <w:rPr>
          <w:rFonts w:ascii="Times New Roman" w:hAnsi="Times New Roman"/>
          <w:b/>
        </w:rPr>
        <w:t xml:space="preserve">Nustojus vartoti </w:t>
      </w:r>
      <w:proofErr w:type="spellStart"/>
      <w:r>
        <w:rPr>
          <w:rFonts w:ascii="Times New Roman" w:eastAsia="Times New Roman" w:hAnsi="Times New Roman" w:cs="Times New Roman"/>
          <w:b/>
          <w:bCs/>
          <w:snapToGrid w:val="0"/>
        </w:rPr>
        <w:t>Rezaxon</w:t>
      </w:r>
      <w:proofErr w:type="spellEnd"/>
    </w:p>
    <w:p w:rsidR="00FB5779" w:rsidRDefault="00FB5779" w:rsidP="00FB5779">
      <w:pPr>
        <w:numPr>
          <w:ilvl w:val="12"/>
          <w:numId w:val="0"/>
        </w:numPr>
        <w:spacing w:after="0" w:line="240" w:lineRule="auto"/>
        <w:ind w:right="-29"/>
        <w:rPr>
          <w:rFonts w:ascii="Times New Roman" w:hAnsi="Times New Roman"/>
        </w:rPr>
      </w:pPr>
      <w:r>
        <w:rPr>
          <w:rFonts w:ascii="Times New Roman" w:hAnsi="Times New Roman"/>
        </w:rPr>
        <w:t xml:space="preserve">Nenutraukite gydymo </w:t>
      </w:r>
      <w:proofErr w:type="spellStart"/>
      <w:r>
        <w:rPr>
          <w:rFonts w:ascii="Times New Roman" w:eastAsia="Times New Roman" w:hAnsi="Times New Roman" w:cs="Times New Roman"/>
          <w:snapToGrid w:val="0"/>
        </w:rPr>
        <w:t>Rezaxon</w:t>
      </w:r>
      <w:proofErr w:type="spellEnd"/>
      <w:r>
        <w:rPr>
          <w:rFonts w:ascii="Times New Roman" w:hAnsi="Times New Roman"/>
        </w:rPr>
        <w:t xml:space="preserve"> tol, kol to nenurodys gydytojas.</w:t>
      </w:r>
    </w:p>
    <w:p w:rsidR="00FB5779" w:rsidRDefault="00FB5779" w:rsidP="00FB5779">
      <w:pPr>
        <w:numPr>
          <w:ilvl w:val="12"/>
          <w:numId w:val="0"/>
        </w:numPr>
        <w:spacing w:after="0" w:line="240" w:lineRule="auto"/>
        <w:ind w:right="-29"/>
        <w:rPr>
          <w:rFonts w:ascii="Times New Roman" w:hAnsi="Times New Roman"/>
        </w:rPr>
      </w:pPr>
    </w:p>
    <w:p w:rsidR="00FB5779" w:rsidRDefault="00FB5779" w:rsidP="00FB5779">
      <w:pPr>
        <w:numPr>
          <w:ilvl w:val="12"/>
          <w:numId w:val="0"/>
        </w:numPr>
        <w:spacing w:after="0" w:line="240" w:lineRule="auto"/>
        <w:ind w:right="-29"/>
        <w:rPr>
          <w:rFonts w:ascii="Times New Roman" w:hAnsi="Times New Roman"/>
        </w:rPr>
      </w:pPr>
      <w:r>
        <w:rPr>
          <w:rFonts w:ascii="Times New Roman" w:hAnsi="Times New Roman"/>
        </w:rPr>
        <w:t>Jei turite daugiau klausimų dėl šio vaisto vartojimo, kreipkitės į gydytoją arba slaugytoją.</w:t>
      </w:r>
    </w:p>
    <w:p w:rsidR="00FB5779" w:rsidRDefault="00FB5779" w:rsidP="00FB5779">
      <w:pPr>
        <w:numPr>
          <w:ilvl w:val="12"/>
          <w:numId w:val="0"/>
        </w:numPr>
        <w:spacing w:after="0" w:line="240" w:lineRule="auto"/>
        <w:ind w:right="-29"/>
        <w:rPr>
          <w:rFonts w:ascii="Times New Roman" w:hAnsi="Times New Roman"/>
        </w:rPr>
      </w:pPr>
    </w:p>
    <w:p w:rsidR="00FB5779" w:rsidRDefault="00FB5779" w:rsidP="00FB5779">
      <w:pPr>
        <w:numPr>
          <w:ilvl w:val="12"/>
          <w:numId w:val="0"/>
        </w:numPr>
        <w:spacing w:after="0" w:line="240" w:lineRule="auto"/>
        <w:ind w:right="-29"/>
        <w:rPr>
          <w:rFonts w:ascii="Times New Roman" w:hAnsi="Times New Roman"/>
        </w:rPr>
      </w:pPr>
    </w:p>
    <w:p w:rsidR="00FB5779" w:rsidRDefault="00FB5779" w:rsidP="00FB5779">
      <w:pPr>
        <w:keepNext/>
        <w:keepLines/>
        <w:tabs>
          <w:tab w:val="left" w:pos="567"/>
        </w:tabs>
        <w:spacing w:after="0" w:line="240" w:lineRule="auto"/>
        <w:outlineLvl w:val="2"/>
        <w:rPr>
          <w:rFonts w:ascii="Times New Roman" w:hAnsi="Times New Roman"/>
          <w:b/>
        </w:rPr>
      </w:pPr>
      <w:r>
        <w:rPr>
          <w:rFonts w:ascii="Times New Roman" w:hAnsi="Times New Roman"/>
          <w:b/>
        </w:rPr>
        <w:t>4.</w:t>
      </w:r>
      <w:r>
        <w:rPr>
          <w:rFonts w:ascii="Times New Roman" w:hAnsi="Times New Roman"/>
          <w:b/>
        </w:rPr>
        <w:tab/>
        <w:t>Galimas šalutinis poveikis</w:t>
      </w:r>
    </w:p>
    <w:p w:rsidR="00FB5779" w:rsidRDefault="00FB5779" w:rsidP="00FB5779">
      <w:pPr>
        <w:keepNext/>
        <w:numPr>
          <w:ilvl w:val="12"/>
          <w:numId w:val="0"/>
        </w:numPr>
        <w:spacing w:after="0" w:line="240" w:lineRule="auto"/>
        <w:rPr>
          <w:rFonts w:ascii="Times New Roman" w:hAnsi="Times New Roman"/>
        </w:rPr>
      </w:pPr>
    </w:p>
    <w:p w:rsidR="00FB5779" w:rsidRDefault="00FB5779" w:rsidP="00FB5779">
      <w:pPr>
        <w:numPr>
          <w:ilvl w:val="12"/>
          <w:numId w:val="0"/>
        </w:numPr>
        <w:spacing w:after="0" w:line="240" w:lineRule="auto"/>
        <w:ind w:right="-29"/>
        <w:rPr>
          <w:rFonts w:ascii="Times New Roman" w:hAnsi="Times New Roman"/>
        </w:rPr>
      </w:pPr>
      <w:r>
        <w:rPr>
          <w:rFonts w:ascii="Times New Roman" w:hAnsi="Times New Roman"/>
        </w:rPr>
        <w:t>Šis vaistas, kaip ir visi kiti, gali sukelti šalutinį poveikį, nors jis pasireiškia ne visiems žmonėms.</w:t>
      </w:r>
    </w:p>
    <w:p w:rsidR="00FB5779" w:rsidRDefault="00FB5779" w:rsidP="00FB5779">
      <w:pPr>
        <w:numPr>
          <w:ilvl w:val="12"/>
          <w:numId w:val="0"/>
        </w:numPr>
        <w:spacing w:after="0" w:line="240" w:lineRule="auto"/>
        <w:ind w:right="-29"/>
        <w:rPr>
          <w:rFonts w:ascii="Times New Roman" w:hAnsi="Times New Roman"/>
        </w:rPr>
      </w:pPr>
    </w:p>
    <w:p w:rsidR="00FB5779" w:rsidRDefault="00FB5779" w:rsidP="00FB5779">
      <w:pPr>
        <w:numPr>
          <w:ilvl w:val="12"/>
          <w:numId w:val="0"/>
        </w:numPr>
        <w:spacing w:after="0" w:line="240" w:lineRule="auto"/>
        <w:ind w:right="-29"/>
        <w:rPr>
          <w:rFonts w:ascii="Times New Roman" w:hAnsi="Times New Roman"/>
        </w:rPr>
      </w:pPr>
      <w:r>
        <w:rPr>
          <w:rFonts w:ascii="Times New Roman" w:hAnsi="Times New Roman"/>
        </w:rPr>
        <w:t>Vartojant šį vaistą gali pasireikšti toks šalutinis poveikis.</w:t>
      </w:r>
    </w:p>
    <w:p w:rsidR="00FB5779" w:rsidRDefault="00FB5779" w:rsidP="00FB5779">
      <w:pPr>
        <w:numPr>
          <w:ilvl w:val="12"/>
          <w:numId w:val="0"/>
        </w:numPr>
        <w:spacing w:after="0" w:line="240" w:lineRule="auto"/>
        <w:ind w:right="-29"/>
        <w:rPr>
          <w:rFonts w:ascii="Times New Roman" w:hAnsi="Times New Roman"/>
        </w:rPr>
      </w:pPr>
    </w:p>
    <w:p w:rsidR="00FB5779" w:rsidRDefault="00FB5779" w:rsidP="00FB5779">
      <w:pPr>
        <w:keepNext/>
        <w:spacing w:after="0" w:line="240" w:lineRule="auto"/>
        <w:rPr>
          <w:rFonts w:ascii="Times New Roman" w:hAnsi="Times New Roman"/>
          <w:i/>
          <w:color w:val="00000A"/>
        </w:rPr>
      </w:pPr>
      <w:r>
        <w:rPr>
          <w:rFonts w:ascii="Times New Roman" w:hAnsi="Times New Roman"/>
          <w:b/>
          <w:color w:val="00000A"/>
        </w:rPr>
        <w:t>Sunkios alerginės reakcijos</w:t>
      </w:r>
      <w:r>
        <w:rPr>
          <w:rFonts w:ascii="Times New Roman" w:hAnsi="Times New Roman"/>
          <w:color w:val="00000A"/>
        </w:rPr>
        <w:t xml:space="preserve"> </w:t>
      </w:r>
      <w:r>
        <w:rPr>
          <w:rFonts w:ascii="Times New Roman" w:hAnsi="Times New Roman"/>
          <w:i/>
          <w:color w:val="00000A"/>
        </w:rPr>
        <w:t>(dažnis nežinomas, negali būti apskaičiuotas pagal turimus duomenis)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Jei jums pasireiškė alerginė reakcija, nedelsiant praneškite gydytojui.</w:t>
      </w:r>
    </w:p>
    <w:p w:rsidR="00FB5779" w:rsidRDefault="00FB5779" w:rsidP="00FB5779">
      <w:pPr>
        <w:keepNext/>
        <w:spacing w:after="0" w:line="240" w:lineRule="auto"/>
        <w:rPr>
          <w:rFonts w:ascii="Times New Roman" w:hAnsi="Times New Roman"/>
          <w:color w:val="00000A"/>
        </w:rPr>
      </w:pPr>
      <w:r>
        <w:rPr>
          <w:rFonts w:ascii="Times New Roman" w:hAnsi="Times New Roman"/>
          <w:color w:val="00000A"/>
        </w:rPr>
        <w:t>Tai apima tokius simptomus:</w:t>
      </w:r>
    </w:p>
    <w:p w:rsidR="00FB5779" w:rsidRDefault="00FB5779" w:rsidP="00FB5779">
      <w:pPr>
        <w:numPr>
          <w:ilvl w:val="0"/>
          <w:numId w:val="6"/>
        </w:numPr>
        <w:tabs>
          <w:tab w:val="left" w:pos="567"/>
        </w:tabs>
        <w:spacing w:after="0" w:line="240" w:lineRule="auto"/>
        <w:rPr>
          <w:rFonts w:ascii="Times New Roman" w:hAnsi="Times New Roman"/>
          <w:color w:val="00000A"/>
        </w:rPr>
      </w:pPr>
      <w:r>
        <w:rPr>
          <w:rFonts w:ascii="Times New Roman" w:hAnsi="Times New Roman"/>
          <w:color w:val="00000A"/>
        </w:rPr>
        <w:t>staigus veido, gerklės, lūpų ar burnos patinimas, dėl to gali pasidaryti sunku kvėpuoti ar ryti;</w:t>
      </w:r>
    </w:p>
    <w:p w:rsidR="00FB5779" w:rsidRDefault="00FB5779" w:rsidP="00FB5779">
      <w:pPr>
        <w:numPr>
          <w:ilvl w:val="0"/>
          <w:numId w:val="6"/>
        </w:numPr>
        <w:tabs>
          <w:tab w:val="left" w:pos="567"/>
        </w:tabs>
        <w:spacing w:after="0" w:line="240" w:lineRule="auto"/>
        <w:rPr>
          <w:rFonts w:ascii="Times New Roman" w:hAnsi="Times New Roman"/>
          <w:color w:val="00000A"/>
        </w:rPr>
      </w:pPr>
      <w:r>
        <w:rPr>
          <w:rFonts w:ascii="Times New Roman" w:hAnsi="Times New Roman"/>
          <w:color w:val="00000A"/>
        </w:rPr>
        <w:t>staigus plaštakų, pėdų ir kulkšnių patinimas.</w:t>
      </w:r>
    </w:p>
    <w:p w:rsidR="00FB5779" w:rsidRDefault="00FB5779" w:rsidP="00FB5779">
      <w:pPr>
        <w:tabs>
          <w:tab w:val="left" w:pos="567"/>
        </w:tabs>
        <w:spacing w:after="0" w:line="240" w:lineRule="auto"/>
        <w:rPr>
          <w:rFonts w:ascii="Times New Roman" w:hAnsi="Times New Roman"/>
          <w:color w:val="00000A"/>
        </w:rPr>
      </w:pPr>
    </w:p>
    <w:p w:rsidR="00FB5779" w:rsidRPr="00512214" w:rsidRDefault="00FB5779" w:rsidP="00FB5779">
      <w:pPr>
        <w:tabs>
          <w:tab w:val="left" w:pos="567"/>
        </w:tabs>
        <w:spacing w:after="0" w:line="240" w:lineRule="auto"/>
        <w:rPr>
          <w:rFonts w:ascii="Times New Roman" w:hAnsi="Times New Roman"/>
          <w:color w:val="00000A"/>
        </w:rPr>
      </w:pPr>
      <w:r w:rsidRPr="00512214">
        <w:rPr>
          <w:rFonts w:ascii="Times New Roman" w:hAnsi="Times New Roman"/>
          <w:color w:val="00000A"/>
        </w:rPr>
        <w:t>Ištikus alerginei reakcijai pasireiškęs krūtinės skausmas, kuris gali būti alergijos sukelto širdies infarkto simptomas (</w:t>
      </w:r>
      <w:proofErr w:type="spellStart"/>
      <w:r w:rsidRPr="00064801">
        <w:rPr>
          <w:rFonts w:ascii="Times New Roman" w:hAnsi="Times New Roman"/>
          <w:i/>
          <w:iCs/>
          <w:color w:val="00000A"/>
        </w:rPr>
        <w:t>Kounis</w:t>
      </w:r>
      <w:proofErr w:type="spellEnd"/>
      <w:r w:rsidRPr="00512214">
        <w:rPr>
          <w:rFonts w:ascii="Times New Roman" w:hAnsi="Times New Roman"/>
          <w:color w:val="00000A"/>
        </w:rPr>
        <w:t xml:space="preserve"> sindromas).</w:t>
      </w: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color w:val="00000A"/>
        </w:rPr>
      </w:pPr>
      <w:r>
        <w:rPr>
          <w:rFonts w:ascii="Times New Roman" w:hAnsi="Times New Roman"/>
          <w:b/>
          <w:color w:val="00000A"/>
        </w:rPr>
        <w:t>Sunkios odos reakcijos</w:t>
      </w:r>
      <w:r>
        <w:rPr>
          <w:rFonts w:ascii="Times New Roman" w:hAnsi="Times New Roman"/>
          <w:color w:val="00000A"/>
        </w:rPr>
        <w:t xml:space="preserve"> </w:t>
      </w:r>
      <w:r>
        <w:rPr>
          <w:rFonts w:ascii="Times New Roman" w:hAnsi="Times New Roman"/>
          <w:i/>
          <w:color w:val="00000A"/>
        </w:rPr>
        <w:t>(dažnis nežinomas, negali būti apskaičiuotas pagal turimus duomenis)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Jeigu pasireiškia sunki odos reakcija išbėrimas, tuojau pat pasakykite gydytojui.</w:t>
      </w:r>
    </w:p>
    <w:p w:rsidR="00FB5779" w:rsidRDefault="00FB5779" w:rsidP="00FB5779">
      <w:pPr>
        <w:keepNext/>
        <w:spacing w:after="0" w:line="240" w:lineRule="auto"/>
        <w:rPr>
          <w:rFonts w:ascii="Times New Roman" w:hAnsi="Times New Roman"/>
          <w:color w:val="00000A"/>
        </w:rPr>
      </w:pPr>
      <w:r>
        <w:rPr>
          <w:rFonts w:ascii="Times New Roman" w:hAnsi="Times New Roman"/>
          <w:color w:val="00000A"/>
        </w:rPr>
        <w:t>Jos požymiai gali būti:</w:t>
      </w:r>
    </w:p>
    <w:p w:rsidR="00FB5779" w:rsidRDefault="00FB5779" w:rsidP="00FB5779">
      <w:pPr>
        <w:pStyle w:val="Sraopastraipa"/>
        <w:numPr>
          <w:ilvl w:val="0"/>
          <w:numId w:val="7"/>
        </w:numPr>
        <w:spacing w:line="240" w:lineRule="auto"/>
        <w:ind w:left="584" w:hanging="227"/>
        <w:rPr>
          <w:color w:val="00000A"/>
          <w:lang w:val="lt-LT"/>
        </w:rPr>
      </w:pPr>
      <w:r>
        <w:rPr>
          <w:color w:val="00000A"/>
          <w:lang w:val="lt-LT"/>
        </w:rPr>
        <w:t>sunkus, greitai išsivystantis išbėrimas, pasireiškiantis pūslėmis ar odos lupimusi ir galimai pūslelėmis burnoje (</w:t>
      </w:r>
      <w:proofErr w:type="spellStart"/>
      <w:r>
        <w:rPr>
          <w:color w:val="00000A"/>
          <w:lang w:val="lt-LT"/>
        </w:rPr>
        <w:t>Stivenso</w:t>
      </w:r>
      <w:proofErr w:type="spellEnd"/>
      <w:r>
        <w:rPr>
          <w:color w:val="00000A"/>
          <w:lang w:val="lt-LT"/>
        </w:rPr>
        <w:noBreakHyphen/>
        <w:t xml:space="preserve">Džonsono (angl. </w:t>
      </w:r>
      <w:proofErr w:type="spellStart"/>
      <w:r>
        <w:rPr>
          <w:i/>
          <w:color w:val="00000A"/>
          <w:lang w:val="lt-LT"/>
        </w:rPr>
        <w:t>Stevens</w:t>
      </w:r>
      <w:r>
        <w:rPr>
          <w:i/>
          <w:color w:val="00000A"/>
          <w:lang w:val="lt-LT"/>
        </w:rPr>
        <w:noBreakHyphen/>
        <w:t>Johnson</w:t>
      </w:r>
      <w:proofErr w:type="spellEnd"/>
      <w:r>
        <w:rPr>
          <w:color w:val="00000A"/>
          <w:lang w:val="lt-LT"/>
        </w:rPr>
        <w:t xml:space="preserve">) sindromas ir toksinė epidermio </w:t>
      </w:r>
      <w:proofErr w:type="spellStart"/>
      <w:r>
        <w:rPr>
          <w:color w:val="00000A"/>
          <w:lang w:val="lt-LT"/>
        </w:rPr>
        <w:t>nekrolizė</w:t>
      </w:r>
      <w:proofErr w:type="spellEnd"/>
      <w:r>
        <w:rPr>
          <w:color w:val="00000A"/>
          <w:lang w:val="lt-LT"/>
        </w:rPr>
        <w:t>, dar vadinamos SJS ir TEN);</w:t>
      </w:r>
    </w:p>
    <w:p w:rsidR="00FB5779" w:rsidRDefault="00FB5779" w:rsidP="00FB5779">
      <w:pPr>
        <w:pStyle w:val="Sraopastraipa"/>
        <w:numPr>
          <w:ilvl w:val="0"/>
          <w:numId w:val="7"/>
        </w:numPr>
        <w:spacing w:line="240" w:lineRule="auto"/>
        <w:ind w:left="584" w:hanging="227"/>
        <w:rPr>
          <w:color w:val="00000A"/>
          <w:lang w:val="lt-LT"/>
        </w:rPr>
      </w:pPr>
      <w:r>
        <w:rPr>
          <w:color w:val="00000A"/>
          <w:lang w:val="lt-LT"/>
        </w:rPr>
        <w:t>bet kurių iš šių simptomų derinys: plačiai išplitęs išbėrimas, aukšta kūno temperatūra, kepenų fermentų aktyvumo padidėjimas, nuokrypiai kraujo tyrime (</w:t>
      </w:r>
      <w:proofErr w:type="spellStart"/>
      <w:r>
        <w:rPr>
          <w:color w:val="00000A"/>
          <w:lang w:val="lt-LT"/>
        </w:rPr>
        <w:t>eozinofilija</w:t>
      </w:r>
      <w:proofErr w:type="spellEnd"/>
      <w:r>
        <w:rPr>
          <w:color w:val="00000A"/>
          <w:lang w:val="lt-LT"/>
        </w:rPr>
        <w:t xml:space="preserve">), padidėję limfmazgiai ir sureagavę kiti kūno organai (reakcija į vaistą su </w:t>
      </w:r>
      <w:proofErr w:type="spellStart"/>
      <w:r>
        <w:rPr>
          <w:color w:val="00000A"/>
          <w:lang w:val="lt-LT"/>
        </w:rPr>
        <w:t>eozinofilija</w:t>
      </w:r>
      <w:proofErr w:type="spellEnd"/>
      <w:r>
        <w:rPr>
          <w:color w:val="00000A"/>
          <w:lang w:val="lt-LT"/>
        </w:rPr>
        <w:t xml:space="preserve"> ir sisteminiais simptomais, taip pat vadinama DRESS arba padidėjusio jautrumo vaistui sindromu);</w:t>
      </w:r>
    </w:p>
    <w:p w:rsidR="00FB5779" w:rsidRDefault="00FB5779" w:rsidP="00FB5779">
      <w:pPr>
        <w:pStyle w:val="Sraopastraipa"/>
        <w:numPr>
          <w:ilvl w:val="0"/>
          <w:numId w:val="7"/>
        </w:numPr>
        <w:spacing w:line="240" w:lineRule="auto"/>
        <w:ind w:left="584" w:hanging="227"/>
        <w:rPr>
          <w:color w:val="00000A"/>
          <w:lang w:val="lt-LT"/>
        </w:rPr>
      </w:pPr>
      <w:proofErr w:type="spellStart"/>
      <w:r>
        <w:rPr>
          <w:color w:val="00000A"/>
          <w:lang w:val="lt-LT"/>
        </w:rPr>
        <w:t>Jarišo</w:t>
      </w:r>
      <w:r>
        <w:rPr>
          <w:color w:val="00000A"/>
          <w:lang w:val="lt-LT"/>
        </w:rPr>
        <w:noBreakHyphen/>
        <w:t>Herksheimerio</w:t>
      </w:r>
      <w:proofErr w:type="spellEnd"/>
      <w:r>
        <w:rPr>
          <w:color w:val="00000A"/>
          <w:lang w:val="lt-LT"/>
        </w:rPr>
        <w:t xml:space="preserve"> (angl. </w:t>
      </w:r>
      <w:proofErr w:type="spellStart"/>
      <w:r>
        <w:rPr>
          <w:i/>
          <w:color w:val="00000A"/>
          <w:lang w:val="lt-LT"/>
        </w:rPr>
        <w:t>Jarisch</w:t>
      </w:r>
      <w:r>
        <w:rPr>
          <w:i/>
          <w:color w:val="00000A"/>
          <w:lang w:val="lt-LT"/>
        </w:rPr>
        <w:noBreakHyphen/>
        <w:t>Herxheimer</w:t>
      </w:r>
      <w:proofErr w:type="spellEnd"/>
      <w:r>
        <w:rPr>
          <w:color w:val="00000A"/>
          <w:lang w:val="lt-LT"/>
        </w:rPr>
        <w:t xml:space="preserve">) reakcija, kuri sukelia karščiavimą, </w:t>
      </w:r>
      <w:proofErr w:type="spellStart"/>
      <w:r>
        <w:rPr>
          <w:color w:val="00000A"/>
          <w:lang w:val="lt-LT"/>
        </w:rPr>
        <w:t>šaltkrėtį</w:t>
      </w:r>
      <w:proofErr w:type="spellEnd"/>
      <w:r>
        <w:rPr>
          <w:color w:val="00000A"/>
          <w:lang w:val="lt-LT"/>
        </w:rPr>
        <w:t xml:space="preserve">, galvos skausmą, raumenų skausmą ir odos išbėrimą, kuri įprastai savaime praeina. Ji pasireiškia netrukus po spirochetų sukeltos infekcinės ligos, pvz., </w:t>
      </w:r>
      <w:proofErr w:type="spellStart"/>
      <w:r>
        <w:rPr>
          <w:color w:val="00000A"/>
          <w:lang w:val="lt-LT"/>
        </w:rPr>
        <w:t>Laimo</w:t>
      </w:r>
      <w:proofErr w:type="spellEnd"/>
      <w:r>
        <w:rPr>
          <w:color w:val="00000A"/>
          <w:lang w:val="lt-LT"/>
        </w:rPr>
        <w:t xml:space="preserve"> ligos, gydymo </w:t>
      </w:r>
      <w:proofErr w:type="spellStart"/>
      <w:r>
        <w:rPr>
          <w:color w:val="00000A"/>
          <w:lang w:val="lt-LT"/>
        </w:rPr>
        <w:t>Rezaxon</w:t>
      </w:r>
      <w:proofErr w:type="spellEnd"/>
      <w:r>
        <w:rPr>
          <w:color w:val="00000A"/>
          <w:lang w:val="lt-LT"/>
        </w:rPr>
        <w:t xml:space="preserve"> pradžios.</w:t>
      </w: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b/>
          <w:color w:val="00000A"/>
        </w:rPr>
      </w:pPr>
      <w:r>
        <w:rPr>
          <w:rFonts w:ascii="Times New Roman" w:hAnsi="Times New Roman"/>
          <w:b/>
          <w:color w:val="00000A"/>
        </w:rPr>
        <w:t>Kiti galimi šalutiniai poveikiai</w:t>
      </w:r>
    </w:p>
    <w:p w:rsidR="00FB5779" w:rsidRDefault="00FB5779" w:rsidP="00FB5779">
      <w:pPr>
        <w:keepNext/>
        <w:spacing w:after="0" w:line="240" w:lineRule="auto"/>
        <w:rPr>
          <w:rFonts w:ascii="Times New Roman" w:hAnsi="Times New Roman"/>
          <w:color w:val="00000A"/>
        </w:rPr>
      </w:pPr>
    </w:p>
    <w:p w:rsidR="00FB5779" w:rsidRPr="0082495C" w:rsidRDefault="00FB5779" w:rsidP="00FB5779">
      <w:pPr>
        <w:tabs>
          <w:tab w:val="left" w:pos="567"/>
        </w:tabs>
        <w:spacing w:after="0" w:line="240" w:lineRule="auto"/>
        <w:rPr>
          <w:rFonts w:ascii="Times New Roman" w:hAnsi="Times New Roman"/>
          <w:color w:val="00000A"/>
        </w:rPr>
      </w:pPr>
      <w:r>
        <w:rPr>
          <w:rFonts w:ascii="Times New Roman" w:hAnsi="Times New Roman"/>
          <w:b/>
          <w:color w:val="00000A"/>
        </w:rPr>
        <w:tab/>
        <w:t xml:space="preserve">Dažni šalutinio poveikio reiškiniai (gali pasireikšti rečiau kaip 1 iš 10 asmenų): </w:t>
      </w:r>
    </w:p>
    <w:p w:rsidR="00FB5779" w:rsidRDefault="00FB5779" w:rsidP="00FB5779">
      <w:pPr>
        <w:numPr>
          <w:ilvl w:val="0"/>
          <w:numId w:val="8"/>
        </w:numPr>
        <w:tabs>
          <w:tab w:val="left" w:pos="567"/>
        </w:tabs>
        <w:spacing w:after="0" w:line="240" w:lineRule="auto"/>
        <w:rPr>
          <w:rFonts w:ascii="Times New Roman" w:hAnsi="Times New Roman"/>
          <w:color w:val="00000A"/>
        </w:rPr>
      </w:pPr>
      <w:r>
        <w:rPr>
          <w:rFonts w:ascii="Times New Roman" w:hAnsi="Times New Roman"/>
          <w:color w:val="00000A"/>
        </w:rPr>
        <w:t xml:space="preserve">Baltųjų kraujo ląstelių (pvz., leukocitų skaičiaus sumažėjimas ir </w:t>
      </w:r>
      <w:proofErr w:type="spellStart"/>
      <w:r>
        <w:rPr>
          <w:rFonts w:ascii="Times New Roman" w:hAnsi="Times New Roman"/>
          <w:color w:val="00000A"/>
        </w:rPr>
        <w:t>eozinofilų</w:t>
      </w:r>
      <w:proofErr w:type="spellEnd"/>
      <w:r>
        <w:rPr>
          <w:rFonts w:ascii="Times New Roman" w:hAnsi="Times New Roman"/>
          <w:color w:val="00000A"/>
        </w:rPr>
        <w:t xml:space="preserve"> skaičiaus padidėjimas) ir kraujo plokštelių (trombocitų skaičiaus sumažėjimas) pokyčiai.</w:t>
      </w:r>
    </w:p>
    <w:p w:rsidR="00FB5779" w:rsidRDefault="00FB5779" w:rsidP="00FB5779">
      <w:pPr>
        <w:numPr>
          <w:ilvl w:val="0"/>
          <w:numId w:val="8"/>
        </w:numPr>
        <w:tabs>
          <w:tab w:val="left" w:pos="567"/>
        </w:tabs>
        <w:spacing w:after="0" w:line="240" w:lineRule="auto"/>
        <w:rPr>
          <w:rFonts w:ascii="Times New Roman" w:hAnsi="Times New Roman"/>
          <w:color w:val="00000A"/>
        </w:rPr>
      </w:pPr>
      <w:r>
        <w:rPr>
          <w:rFonts w:ascii="Times New Roman" w:hAnsi="Times New Roman"/>
          <w:color w:val="00000A"/>
        </w:rPr>
        <w:t>Tuštinimasis beformėmis išmatomis ar viduriavimas.</w:t>
      </w:r>
    </w:p>
    <w:p w:rsidR="00FB5779" w:rsidRDefault="00FB5779" w:rsidP="00FB5779">
      <w:pPr>
        <w:numPr>
          <w:ilvl w:val="0"/>
          <w:numId w:val="8"/>
        </w:numPr>
        <w:tabs>
          <w:tab w:val="left" w:pos="567"/>
        </w:tabs>
        <w:spacing w:after="0" w:line="240" w:lineRule="auto"/>
        <w:rPr>
          <w:rFonts w:ascii="Times New Roman" w:hAnsi="Times New Roman"/>
          <w:color w:val="00000A"/>
        </w:rPr>
      </w:pPr>
      <w:r>
        <w:rPr>
          <w:rFonts w:ascii="Times New Roman" w:hAnsi="Times New Roman"/>
          <w:color w:val="00000A"/>
        </w:rPr>
        <w:t>Kraujo tyrimų, kurie rodo kepenų funkciją, pokyčiai.</w:t>
      </w:r>
    </w:p>
    <w:p w:rsidR="00FB5779" w:rsidRDefault="00FB5779" w:rsidP="00FB5779">
      <w:pPr>
        <w:numPr>
          <w:ilvl w:val="0"/>
          <w:numId w:val="8"/>
        </w:numPr>
        <w:tabs>
          <w:tab w:val="left" w:pos="567"/>
        </w:tabs>
        <w:spacing w:after="0" w:line="240" w:lineRule="auto"/>
        <w:rPr>
          <w:rFonts w:ascii="Times New Roman" w:hAnsi="Times New Roman"/>
          <w:color w:val="00000A"/>
        </w:rPr>
      </w:pPr>
      <w:r>
        <w:rPr>
          <w:rFonts w:ascii="Times New Roman" w:hAnsi="Times New Roman"/>
          <w:color w:val="00000A"/>
        </w:rPr>
        <w:t>Išbėrimas.</w:t>
      </w:r>
    </w:p>
    <w:p w:rsidR="00FB5779" w:rsidRDefault="00FB5779" w:rsidP="00FB5779">
      <w:pPr>
        <w:spacing w:after="0" w:line="240" w:lineRule="auto"/>
        <w:rPr>
          <w:rFonts w:ascii="Times New Roman" w:hAnsi="Times New Roman"/>
          <w:color w:val="00000A"/>
        </w:rPr>
      </w:pPr>
    </w:p>
    <w:p w:rsidR="00FB5779" w:rsidRPr="0082495C" w:rsidRDefault="00FB5779" w:rsidP="00FB5779">
      <w:pPr>
        <w:tabs>
          <w:tab w:val="left" w:pos="567"/>
        </w:tabs>
        <w:spacing w:after="0" w:line="240" w:lineRule="auto"/>
        <w:rPr>
          <w:rFonts w:ascii="Times New Roman" w:hAnsi="Times New Roman"/>
          <w:color w:val="00000A"/>
        </w:rPr>
      </w:pPr>
      <w:r>
        <w:rPr>
          <w:rFonts w:ascii="Times New Roman" w:eastAsia="Times New Roman" w:hAnsi="Times New Roman" w:cs="Times New Roman"/>
          <w:b/>
          <w:bCs/>
          <w:noProof/>
          <w:snapToGrid w:val="0"/>
        </w:rPr>
        <w:tab/>
        <w:t xml:space="preserve">Nedažni šalutinio poveikio reiškiniai (gali pasireikšti rečiau kaip 1 iš 100 asmenų): </w:t>
      </w:r>
    </w:p>
    <w:p w:rsidR="00FB5779" w:rsidRDefault="00FB5779" w:rsidP="00FB5779">
      <w:pPr>
        <w:numPr>
          <w:ilvl w:val="0"/>
          <w:numId w:val="9"/>
        </w:numPr>
        <w:tabs>
          <w:tab w:val="left" w:pos="567"/>
        </w:tabs>
        <w:spacing w:after="0" w:line="240" w:lineRule="auto"/>
        <w:rPr>
          <w:rFonts w:ascii="Times New Roman" w:hAnsi="Times New Roman"/>
          <w:color w:val="00000A"/>
        </w:rPr>
      </w:pPr>
      <w:r>
        <w:rPr>
          <w:rFonts w:ascii="Times New Roman" w:hAnsi="Times New Roman"/>
          <w:color w:val="00000A"/>
        </w:rPr>
        <w:t>Grybelinės infekcijos (pvz., pienligė).</w:t>
      </w:r>
    </w:p>
    <w:p w:rsidR="00FB5779" w:rsidRDefault="00FB5779" w:rsidP="00FB5779">
      <w:pPr>
        <w:numPr>
          <w:ilvl w:val="0"/>
          <w:numId w:val="9"/>
        </w:numPr>
        <w:tabs>
          <w:tab w:val="left" w:pos="567"/>
        </w:tabs>
        <w:spacing w:after="0" w:line="240" w:lineRule="auto"/>
        <w:rPr>
          <w:rFonts w:ascii="Times New Roman" w:hAnsi="Times New Roman"/>
          <w:color w:val="00000A"/>
        </w:rPr>
      </w:pPr>
      <w:r>
        <w:rPr>
          <w:rFonts w:ascii="Times New Roman" w:hAnsi="Times New Roman"/>
          <w:color w:val="00000A"/>
        </w:rPr>
        <w:t>Baltųjų kraujo ląstelių skaičiaus sumažėjimas (</w:t>
      </w:r>
      <w:proofErr w:type="spellStart"/>
      <w:r>
        <w:rPr>
          <w:rFonts w:ascii="Times New Roman" w:hAnsi="Times New Roman"/>
          <w:color w:val="00000A"/>
        </w:rPr>
        <w:t>granuliocitopenija</w:t>
      </w:r>
      <w:proofErr w:type="spellEnd"/>
      <w:r>
        <w:rPr>
          <w:rFonts w:ascii="Times New Roman" w:hAnsi="Times New Roman"/>
          <w:color w:val="00000A"/>
        </w:rPr>
        <w:t>).</w:t>
      </w:r>
    </w:p>
    <w:p w:rsidR="00FB5779" w:rsidRDefault="00FB5779" w:rsidP="00FB5779">
      <w:pPr>
        <w:numPr>
          <w:ilvl w:val="0"/>
          <w:numId w:val="9"/>
        </w:numPr>
        <w:tabs>
          <w:tab w:val="left" w:pos="567"/>
        </w:tabs>
        <w:spacing w:after="0" w:line="240" w:lineRule="auto"/>
        <w:rPr>
          <w:rFonts w:ascii="Times New Roman" w:hAnsi="Times New Roman"/>
          <w:color w:val="00000A"/>
        </w:rPr>
      </w:pPr>
      <w:r>
        <w:rPr>
          <w:rFonts w:ascii="Times New Roman" w:hAnsi="Times New Roman"/>
          <w:color w:val="00000A"/>
        </w:rPr>
        <w:t>Raudonųjų kraujo ląstelių skaičiaus sumažėjimas (anemija).</w:t>
      </w:r>
    </w:p>
    <w:p w:rsidR="00FB5779" w:rsidRDefault="00FB5779" w:rsidP="00FB5779">
      <w:pPr>
        <w:numPr>
          <w:ilvl w:val="0"/>
          <w:numId w:val="9"/>
        </w:numPr>
        <w:tabs>
          <w:tab w:val="left" w:pos="567"/>
        </w:tabs>
        <w:spacing w:after="0" w:line="240" w:lineRule="auto"/>
        <w:ind w:left="584" w:hanging="227"/>
        <w:rPr>
          <w:rFonts w:ascii="Times New Roman" w:hAnsi="Times New Roman"/>
          <w:color w:val="00000A"/>
        </w:rPr>
      </w:pPr>
      <w:r>
        <w:rPr>
          <w:rFonts w:ascii="Times New Roman" w:hAnsi="Times New Roman"/>
          <w:color w:val="00000A"/>
        </w:rPr>
        <w:t xml:space="preserve">Kraujo krešėjimo sutrikimai. Tai apima tokius simptomus: lengvai atsirandančios </w:t>
      </w:r>
      <w:proofErr w:type="spellStart"/>
      <w:r>
        <w:rPr>
          <w:rFonts w:ascii="Times New Roman" w:hAnsi="Times New Roman"/>
          <w:color w:val="00000A"/>
        </w:rPr>
        <w:t>kraujosrūvos</w:t>
      </w:r>
      <w:proofErr w:type="spellEnd"/>
      <w:r>
        <w:rPr>
          <w:rFonts w:ascii="Times New Roman" w:hAnsi="Times New Roman"/>
          <w:color w:val="00000A"/>
        </w:rPr>
        <w:t xml:space="preserve"> ir sąnarių skausmas bei patinimas.</w:t>
      </w:r>
    </w:p>
    <w:p w:rsidR="00FB5779" w:rsidRDefault="00FB5779" w:rsidP="00FB5779">
      <w:pPr>
        <w:numPr>
          <w:ilvl w:val="0"/>
          <w:numId w:val="9"/>
        </w:numPr>
        <w:tabs>
          <w:tab w:val="left" w:pos="567"/>
        </w:tabs>
        <w:spacing w:after="0" w:line="240" w:lineRule="auto"/>
        <w:rPr>
          <w:rFonts w:ascii="Times New Roman" w:hAnsi="Times New Roman"/>
          <w:color w:val="00000A"/>
        </w:rPr>
      </w:pPr>
      <w:r>
        <w:rPr>
          <w:rFonts w:ascii="Times New Roman" w:hAnsi="Times New Roman"/>
          <w:color w:val="00000A"/>
        </w:rPr>
        <w:t>Galvos skausmas.</w:t>
      </w:r>
    </w:p>
    <w:p w:rsidR="00FB5779" w:rsidRDefault="00FB5779" w:rsidP="00FB5779">
      <w:pPr>
        <w:numPr>
          <w:ilvl w:val="0"/>
          <w:numId w:val="9"/>
        </w:numPr>
        <w:tabs>
          <w:tab w:val="left" w:pos="567"/>
        </w:tabs>
        <w:spacing w:after="0" w:line="240" w:lineRule="auto"/>
        <w:rPr>
          <w:rFonts w:ascii="Times New Roman" w:hAnsi="Times New Roman"/>
          <w:color w:val="00000A"/>
        </w:rPr>
      </w:pPr>
      <w:r>
        <w:rPr>
          <w:rFonts w:ascii="Times New Roman" w:hAnsi="Times New Roman"/>
          <w:color w:val="00000A"/>
        </w:rPr>
        <w:t>Svaigimas.</w:t>
      </w:r>
    </w:p>
    <w:p w:rsidR="00FB5779" w:rsidRDefault="00FB5779" w:rsidP="00FB5779">
      <w:pPr>
        <w:numPr>
          <w:ilvl w:val="0"/>
          <w:numId w:val="9"/>
        </w:numPr>
        <w:tabs>
          <w:tab w:val="left" w:pos="567"/>
        </w:tabs>
        <w:spacing w:after="0" w:line="240" w:lineRule="auto"/>
        <w:rPr>
          <w:rFonts w:ascii="Times New Roman" w:hAnsi="Times New Roman"/>
          <w:color w:val="00000A"/>
        </w:rPr>
      </w:pPr>
      <w:r>
        <w:rPr>
          <w:rFonts w:ascii="Times New Roman" w:hAnsi="Times New Roman"/>
          <w:color w:val="00000A"/>
        </w:rPr>
        <w:t>Bloga savijauta.</w:t>
      </w:r>
    </w:p>
    <w:p w:rsidR="00FB5779" w:rsidRDefault="00FB5779" w:rsidP="00FB5779">
      <w:pPr>
        <w:numPr>
          <w:ilvl w:val="0"/>
          <w:numId w:val="9"/>
        </w:numPr>
        <w:tabs>
          <w:tab w:val="left" w:pos="567"/>
        </w:tabs>
        <w:spacing w:after="0" w:line="240" w:lineRule="auto"/>
        <w:rPr>
          <w:rFonts w:ascii="Times New Roman" w:hAnsi="Times New Roman"/>
          <w:color w:val="00000A"/>
        </w:rPr>
      </w:pPr>
      <w:r>
        <w:rPr>
          <w:rFonts w:ascii="Times New Roman" w:hAnsi="Times New Roman"/>
          <w:color w:val="00000A"/>
        </w:rPr>
        <w:t>Niežulys.</w:t>
      </w:r>
    </w:p>
    <w:p w:rsidR="00FB5779" w:rsidRDefault="00FB5779" w:rsidP="00FB5779">
      <w:pPr>
        <w:numPr>
          <w:ilvl w:val="0"/>
          <w:numId w:val="9"/>
        </w:numPr>
        <w:tabs>
          <w:tab w:val="left" w:pos="567"/>
        </w:tabs>
        <w:spacing w:after="0" w:line="240" w:lineRule="auto"/>
        <w:rPr>
          <w:rFonts w:ascii="Times New Roman" w:hAnsi="Times New Roman"/>
          <w:color w:val="00000A"/>
        </w:rPr>
      </w:pPr>
      <w:r>
        <w:rPr>
          <w:rFonts w:ascii="Times New Roman" w:hAnsi="Times New Roman"/>
          <w:color w:val="00000A"/>
        </w:rPr>
        <w:t xml:space="preserve">Skausmas ir deginimo jausmas venoje, į kurią buvo skirta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skausmas injekcijos vietoje.</w:t>
      </w:r>
    </w:p>
    <w:p w:rsidR="00FB5779" w:rsidRDefault="00FB5779" w:rsidP="00FB5779">
      <w:pPr>
        <w:numPr>
          <w:ilvl w:val="0"/>
          <w:numId w:val="9"/>
        </w:numPr>
        <w:tabs>
          <w:tab w:val="left" w:pos="567"/>
        </w:tabs>
        <w:spacing w:after="0" w:line="240" w:lineRule="auto"/>
        <w:rPr>
          <w:rFonts w:ascii="Times New Roman" w:hAnsi="Times New Roman"/>
          <w:color w:val="00000A"/>
        </w:rPr>
      </w:pPr>
      <w:r>
        <w:rPr>
          <w:rFonts w:ascii="Times New Roman" w:hAnsi="Times New Roman"/>
          <w:color w:val="00000A"/>
        </w:rPr>
        <w:t>Karščiavimas.</w:t>
      </w:r>
    </w:p>
    <w:p w:rsidR="00FB5779" w:rsidRDefault="00FB5779" w:rsidP="00FB5779">
      <w:pPr>
        <w:numPr>
          <w:ilvl w:val="0"/>
          <w:numId w:val="9"/>
        </w:numPr>
        <w:tabs>
          <w:tab w:val="left" w:pos="567"/>
        </w:tabs>
        <w:spacing w:after="0" w:line="240" w:lineRule="auto"/>
        <w:rPr>
          <w:rFonts w:ascii="Times New Roman" w:hAnsi="Times New Roman"/>
          <w:color w:val="00000A"/>
        </w:rPr>
      </w:pPr>
      <w:r>
        <w:rPr>
          <w:rFonts w:ascii="Times New Roman" w:hAnsi="Times New Roman"/>
          <w:color w:val="00000A"/>
        </w:rPr>
        <w:t xml:space="preserve">Nenormalūs inkstų funkcijos tyrimų rezultatai (padidėjusi </w:t>
      </w:r>
      <w:proofErr w:type="spellStart"/>
      <w:r>
        <w:rPr>
          <w:rFonts w:ascii="Times New Roman" w:hAnsi="Times New Roman"/>
          <w:color w:val="00000A"/>
        </w:rPr>
        <w:t>kreatinino</w:t>
      </w:r>
      <w:proofErr w:type="spellEnd"/>
      <w:r>
        <w:rPr>
          <w:rFonts w:ascii="Times New Roman" w:hAnsi="Times New Roman"/>
          <w:color w:val="00000A"/>
        </w:rPr>
        <w:t xml:space="preserve"> koncentracija serume).</w:t>
      </w:r>
    </w:p>
    <w:p w:rsidR="00FB5779" w:rsidRDefault="00FB5779" w:rsidP="00FB5779">
      <w:pPr>
        <w:spacing w:after="0" w:line="240" w:lineRule="auto"/>
        <w:rPr>
          <w:rFonts w:ascii="Times New Roman" w:hAnsi="Times New Roman"/>
          <w:color w:val="00000A"/>
        </w:rPr>
      </w:pPr>
    </w:p>
    <w:p w:rsidR="00FB5779" w:rsidRPr="0082495C" w:rsidRDefault="00FB5779" w:rsidP="00FB5779">
      <w:pPr>
        <w:tabs>
          <w:tab w:val="left" w:pos="567"/>
        </w:tabs>
        <w:spacing w:after="0" w:line="240" w:lineRule="auto"/>
        <w:ind w:left="584"/>
        <w:rPr>
          <w:rFonts w:ascii="Times New Roman" w:hAnsi="Times New Roman"/>
          <w:color w:val="00000A"/>
        </w:rPr>
      </w:pPr>
      <w:r>
        <w:rPr>
          <w:rFonts w:ascii="Times New Roman" w:eastAsia="Times New Roman" w:hAnsi="Times New Roman" w:cs="Times New Roman"/>
          <w:b/>
          <w:bCs/>
          <w:noProof/>
          <w:snapToGrid w:val="0"/>
        </w:rPr>
        <w:t xml:space="preserve">Reti šalutinio poveikio reiškiniai (gali pasireikšti rečiau kaip 1 iš 1 000 asmenų): </w:t>
      </w:r>
    </w:p>
    <w:p w:rsidR="00FB5779" w:rsidRDefault="00FB5779" w:rsidP="00FB5779">
      <w:pPr>
        <w:numPr>
          <w:ilvl w:val="0"/>
          <w:numId w:val="10"/>
        </w:numPr>
        <w:tabs>
          <w:tab w:val="left" w:pos="567"/>
        </w:tabs>
        <w:spacing w:after="0" w:line="240" w:lineRule="auto"/>
        <w:ind w:left="584" w:hanging="227"/>
        <w:rPr>
          <w:rFonts w:ascii="Times New Roman" w:hAnsi="Times New Roman"/>
          <w:color w:val="00000A"/>
        </w:rPr>
      </w:pPr>
      <w:r>
        <w:rPr>
          <w:rFonts w:ascii="Times New Roman" w:hAnsi="Times New Roman"/>
          <w:color w:val="00000A"/>
        </w:rPr>
        <w:t>Storosios žarnos uždegimas. Tai apima tokius simptomus: viduriavimas, dažnai su kraujo ar gleivių priemaiša, pilvo skausmas ir karščiavimas.</w:t>
      </w:r>
    </w:p>
    <w:p w:rsidR="00FB5779" w:rsidRDefault="00FB5779" w:rsidP="00FB5779">
      <w:pPr>
        <w:numPr>
          <w:ilvl w:val="0"/>
          <w:numId w:val="10"/>
        </w:numPr>
        <w:tabs>
          <w:tab w:val="left" w:pos="567"/>
        </w:tabs>
        <w:spacing w:after="0" w:line="240" w:lineRule="auto"/>
        <w:rPr>
          <w:rFonts w:ascii="Times New Roman" w:hAnsi="Times New Roman"/>
          <w:color w:val="00000A"/>
        </w:rPr>
      </w:pPr>
      <w:r>
        <w:rPr>
          <w:rFonts w:ascii="Times New Roman" w:hAnsi="Times New Roman"/>
          <w:color w:val="00000A"/>
        </w:rPr>
        <w:t>Sunkumas kvėpuoti (bronchų spazmas).</w:t>
      </w:r>
    </w:p>
    <w:p w:rsidR="00FB5779" w:rsidRDefault="00FB5779" w:rsidP="00FB5779">
      <w:pPr>
        <w:numPr>
          <w:ilvl w:val="0"/>
          <w:numId w:val="10"/>
        </w:numPr>
        <w:tabs>
          <w:tab w:val="left" w:pos="567"/>
        </w:tabs>
        <w:spacing w:after="0" w:line="240" w:lineRule="auto"/>
        <w:rPr>
          <w:rFonts w:ascii="Times New Roman" w:hAnsi="Times New Roman"/>
          <w:color w:val="00000A"/>
        </w:rPr>
      </w:pPr>
      <w:r>
        <w:rPr>
          <w:rFonts w:ascii="Times New Roman" w:hAnsi="Times New Roman"/>
          <w:color w:val="00000A"/>
        </w:rPr>
        <w:t>Iškilęs išbėrimas (dilgėlinė), kuris gali dengti didelį kūno plotą, niežėjimas ir patinimas.</w:t>
      </w:r>
    </w:p>
    <w:p w:rsidR="00FB5779" w:rsidRDefault="00FB5779" w:rsidP="00FB5779">
      <w:pPr>
        <w:numPr>
          <w:ilvl w:val="0"/>
          <w:numId w:val="10"/>
        </w:numPr>
        <w:tabs>
          <w:tab w:val="left" w:pos="567"/>
        </w:tabs>
        <w:spacing w:after="0" w:line="240" w:lineRule="auto"/>
        <w:rPr>
          <w:rFonts w:ascii="Times New Roman" w:hAnsi="Times New Roman"/>
          <w:color w:val="00000A"/>
        </w:rPr>
      </w:pPr>
      <w:r>
        <w:rPr>
          <w:rFonts w:ascii="Times New Roman" w:hAnsi="Times New Roman"/>
          <w:color w:val="00000A"/>
        </w:rPr>
        <w:t>Kraujas ar gliukozė šlapime.</w:t>
      </w:r>
    </w:p>
    <w:p w:rsidR="00FB5779" w:rsidRDefault="00FB5779" w:rsidP="00FB5779">
      <w:pPr>
        <w:numPr>
          <w:ilvl w:val="0"/>
          <w:numId w:val="10"/>
        </w:numPr>
        <w:tabs>
          <w:tab w:val="left" w:pos="567"/>
        </w:tabs>
        <w:spacing w:after="0" w:line="240" w:lineRule="auto"/>
        <w:rPr>
          <w:rFonts w:ascii="Times New Roman" w:hAnsi="Times New Roman"/>
          <w:color w:val="00000A"/>
        </w:rPr>
      </w:pPr>
      <w:r>
        <w:rPr>
          <w:rFonts w:ascii="Times New Roman" w:hAnsi="Times New Roman"/>
          <w:color w:val="00000A"/>
        </w:rPr>
        <w:t>Edema (skysčio kaupimasis).</w:t>
      </w:r>
    </w:p>
    <w:p w:rsidR="00FB5779" w:rsidRDefault="00FB5779" w:rsidP="00FB5779">
      <w:pPr>
        <w:numPr>
          <w:ilvl w:val="0"/>
          <w:numId w:val="10"/>
        </w:numPr>
        <w:tabs>
          <w:tab w:val="left" w:pos="567"/>
        </w:tabs>
        <w:spacing w:after="0" w:line="240" w:lineRule="auto"/>
        <w:rPr>
          <w:rFonts w:ascii="Times New Roman" w:hAnsi="Times New Roman"/>
          <w:color w:val="00000A"/>
        </w:rPr>
      </w:pPr>
      <w:proofErr w:type="spellStart"/>
      <w:r>
        <w:rPr>
          <w:rFonts w:ascii="Times New Roman" w:hAnsi="Times New Roman"/>
          <w:color w:val="00000A"/>
        </w:rPr>
        <w:t>Šaltkrėtis</w:t>
      </w:r>
      <w:proofErr w:type="spellEnd"/>
      <w:r>
        <w:rPr>
          <w:rFonts w:ascii="Times New Roman" w:hAnsi="Times New Roman"/>
          <w:color w:val="00000A"/>
        </w:rPr>
        <w:t>.</w:t>
      </w:r>
    </w:p>
    <w:p w:rsidR="00FB5779" w:rsidRDefault="00FB5779" w:rsidP="00FB5779">
      <w:pPr>
        <w:numPr>
          <w:ilvl w:val="0"/>
          <w:numId w:val="10"/>
        </w:numPr>
        <w:tabs>
          <w:tab w:val="left" w:pos="567"/>
        </w:tabs>
        <w:spacing w:after="0" w:line="240" w:lineRule="auto"/>
        <w:rPr>
          <w:rFonts w:ascii="Times New Roman" w:hAnsi="Times New Roman"/>
          <w:color w:val="00000A"/>
        </w:rPr>
      </w:pPr>
      <w:r>
        <w:rPr>
          <w:rFonts w:ascii="Times New Roman" w:hAnsi="Times New Roman"/>
          <w:color w:val="00000A"/>
        </w:rPr>
        <w:t xml:space="preserve">Gydymas </w:t>
      </w:r>
      <w:proofErr w:type="spellStart"/>
      <w:r>
        <w:rPr>
          <w:rFonts w:ascii="Times New Roman" w:hAnsi="Times New Roman"/>
          <w:color w:val="00000A"/>
        </w:rPr>
        <w:t>ceftriaksonu</w:t>
      </w:r>
      <w:proofErr w:type="spellEnd"/>
      <w:r>
        <w:rPr>
          <w:rFonts w:ascii="Times New Roman" w:hAnsi="Times New Roman"/>
          <w:color w:val="00000A"/>
        </w:rPr>
        <w:t>, ypač senyviems pacientams, kuriems yra sunkių kepenų funkcijos arba nervų sistemos sutrikimų, retai gali sukelti sąmonės sutrikimą, neįprastus judesius, susijaudinimą ir traukulius.</w:t>
      </w:r>
    </w:p>
    <w:p w:rsidR="00FB5779" w:rsidRDefault="00FB5779" w:rsidP="00FB5779">
      <w:pPr>
        <w:spacing w:after="0" w:line="240" w:lineRule="auto"/>
        <w:ind w:left="720"/>
        <w:rPr>
          <w:rFonts w:ascii="Times New Roman" w:hAnsi="Times New Roman"/>
          <w:color w:val="00000A"/>
        </w:rPr>
      </w:pPr>
    </w:p>
    <w:p w:rsidR="00FB5779" w:rsidRDefault="00FB5779" w:rsidP="00FB5779">
      <w:pPr>
        <w:keepNext/>
        <w:spacing w:after="0" w:line="240" w:lineRule="auto"/>
        <w:ind w:left="360"/>
        <w:rPr>
          <w:rFonts w:ascii="Times New Roman" w:eastAsia="Times New Roman" w:hAnsi="Times New Roman" w:cs="Times New Roman"/>
          <w:b/>
          <w:bCs/>
          <w:noProof/>
          <w:snapToGrid w:val="0"/>
        </w:rPr>
      </w:pPr>
      <w:r>
        <w:rPr>
          <w:rFonts w:ascii="Times New Roman" w:eastAsia="Times New Roman" w:hAnsi="Times New Roman" w:cs="Times New Roman"/>
          <w:b/>
          <w:bCs/>
          <w:noProof/>
          <w:snapToGrid w:val="0"/>
        </w:rPr>
        <w:t xml:space="preserve">Šalutinio poveikio reiškiniai, kurių dažnis nežinomas (negali būti apskaičiuotas pagal turimus duomenis): </w:t>
      </w:r>
    </w:p>
    <w:p w:rsidR="00FB5779" w:rsidRDefault="00FB5779" w:rsidP="00FB5779">
      <w:pPr>
        <w:numPr>
          <w:ilvl w:val="0"/>
          <w:numId w:val="11"/>
        </w:numPr>
        <w:tabs>
          <w:tab w:val="left" w:pos="567"/>
        </w:tabs>
        <w:spacing w:after="0" w:line="240" w:lineRule="auto"/>
        <w:rPr>
          <w:rFonts w:ascii="Times New Roman" w:hAnsi="Times New Roman"/>
          <w:color w:val="00000A"/>
        </w:rPr>
      </w:pPr>
      <w:r>
        <w:rPr>
          <w:rFonts w:ascii="Times New Roman" w:hAnsi="Times New Roman"/>
          <w:color w:val="00000A"/>
        </w:rPr>
        <w:t>Antrinė infekcija, galinti nereaguoti į gydymą anksčiau paskirtu antibiotiku.</w:t>
      </w:r>
    </w:p>
    <w:p w:rsidR="00FB5779" w:rsidRDefault="00FB5779" w:rsidP="00FB5779">
      <w:pPr>
        <w:numPr>
          <w:ilvl w:val="0"/>
          <w:numId w:val="11"/>
        </w:numPr>
        <w:tabs>
          <w:tab w:val="left" w:pos="567"/>
        </w:tabs>
        <w:spacing w:after="0" w:line="240" w:lineRule="auto"/>
        <w:rPr>
          <w:rFonts w:ascii="Times New Roman" w:hAnsi="Times New Roman"/>
          <w:color w:val="00000A"/>
        </w:rPr>
      </w:pPr>
      <w:r>
        <w:rPr>
          <w:rFonts w:ascii="Times New Roman" w:hAnsi="Times New Roman"/>
          <w:color w:val="00000A"/>
        </w:rPr>
        <w:t>Anemijos forma, kuriai esant yra raudonosios kraujo ląstelės (hemolizinė anemija).</w:t>
      </w:r>
    </w:p>
    <w:p w:rsidR="00FB5779" w:rsidRDefault="00FB5779" w:rsidP="00FB5779">
      <w:pPr>
        <w:numPr>
          <w:ilvl w:val="0"/>
          <w:numId w:val="11"/>
        </w:numPr>
        <w:tabs>
          <w:tab w:val="left" w:pos="567"/>
        </w:tabs>
        <w:spacing w:after="0" w:line="240" w:lineRule="auto"/>
        <w:rPr>
          <w:rFonts w:ascii="Times New Roman" w:hAnsi="Times New Roman"/>
          <w:color w:val="00000A"/>
        </w:rPr>
      </w:pPr>
      <w:r>
        <w:rPr>
          <w:rFonts w:ascii="Times New Roman" w:hAnsi="Times New Roman"/>
          <w:color w:val="00000A"/>
        </w:rPr>
        <w:t>Didelis baltųjų kraujo ląstelių skaičiaus sumažėjimas (</w:t>
      </w:r>
      <w:proofErr w:type="spellStart"/>
      <w:r>
        <w:rPr>
          <w:rFonts w:ascii="Times New Roman" w:hAnsi="Times New Roman"/>
          <w:color w:val="00000A"/>
        </w:rPr>
        <w:t>agranuliocitozė</w:t>
      </w:r>
      <w:proofErr w:type="spellEnd"/>
      <w:r>
        <w:rPr>
          <w:rFonts w:ascii="Times New Roman" w:hAnsi="Times New Roman"/>
          <w:color w:val="00000A"/>
        </w:rPr>
        <w:t>).</w:t>
      </w:r>
    </w:p>
    <w:p w:rsidR="00FB5779" w:rsidRDefault="00FB5779" w:rsidP="00FB5779">
      <w:pPr>
        <w:numPr>
          <w:ilvl w:val="0"/>
          <w:numId w:val="11"/>
        </w:numPr>
        <w:tabs>
          <w:tab w:val="left" w:pos="567"/>
        </w:tabs>
        <w:spacing w:after="0" w:line="240" w:lineRule="auto"/>
        <w:rPr>
          <w:rFonts w:ascii="Times New Roman" w:hAnsi="Times New Roman"/>
          <w:color w:val="00000A"/>
        </w:rPr>
      </w:pPr>
      <w:r>
        <w:rPr>
          <w:rFonts w:ascii="Times New Roman" w:hAnsi="Times New Roman"/>
          <w:color w:val="00000A"/>
        </w:rPr>
        <w:t>Traukuliai.</w:t>
      </w:r>
    </w:p>
    <w:p w:rsidR="00FB5779" w:rsidRDefault="00FB5779" w:rsidP="00FB5779">
      <w:pPr>
        <w:numPr>
          <w:ilvl w:val="0"/>
          <w:numId w:val="11"/>
        </w:numPr>
        <w:tabs>
          <w:tab w:val="left" w:pos="567"/>
        </w:tabs>
        <w:spacing w:after="0" w:line="240" w:lineRule="auto"/>
        <w:rPr>
          <w:rFonts w:ascii="Times New Roman" w:hAnsi="Times New Roman"/>
          <w:color w:val="00000A"/>
        </w:rPr>
      </w:pPr>
      <w:r>
        <w:rPr>
          <w:rFonts w:ascii="Times New Roman" w:hAnsi="Times New Roman"/>
          <w:color w:val="00000A"/>
        </w:rPr>
        <w:t>Svaigimas (sukimosi pojūtis).</w:t>
      </w:r>
    </w:p>
    <w:p w:rsidR="00FB5779" w:rsidRDefault="00FB5779" w:rsidP="00FB5779">
      <w:pPr>
        <w:numPr>
          <w:ilvl w:val="0"/>
          <w:numId w:val="11"/>
        </w:numPr>
        <w:tabs>
          <w:tab w:val="left" w:pos="567"/>
        </w:tabs>
        <w:spacing w:after="0" w:line="240" w:lineRule="auto"/>
        <w:ind w:left="584" w:hanging="227"/>
        <w:rPr>
          <w:rFonts w:ascii="Times New Roman" w:hAnsi="Times New Roman"/>
          <w:color w:val="00000A"/>
        </w:rPr>
      </w:pPr>
      <w:r>
        <w:rPr>
          <w:rFonts w:ascii="Times New Roman" w:hAnsi="Times New Roman"/>
          <w:color w:val="00000A"/>
        </w:rPr>
        <w:t>Kasos uždegimas (pankreatitas). Tai apima tokius simptomus: stiprus pilvo skausmas, plintantis į nugarą.</w:t>
      </w:r>
    </w:p>
    <w:p w:rsidR="00FB5779" w:rsidRDefault="00FB5779" w:rsidP="00FB5779">
      <w:pPr>
        <w:numPr>
          <w:ilvl w:val="0"/>
          <w:numId w:val="11"/>
        </w:numPr>
        <w:tabs>
          <w:tab w:val="left" w:pos="567"/>
        </w:tabs>
        <w:spacing w:after="0" w:line="240" w:lineRule="auto"/>
        <w:rPr>
          <w:rFonts w:ascii="Times New Roman" w:hAnsi="Times New Roman"/>
          <w:color w:val="00000A"/>
        </w:rPr>
      </w:pPr>
      <w:r>
        <w:rPr>
          <w:rFonts w:ascii="Times New Roman" w:hAnsi="Times New Roman"/>
          <w:color w:val="00000A"/>
        </w:rPr>
        <w:t>Burnos gleivinės uždegimas (stomatitas).</w:t>
      </w:r>
    </w:p>
    <w:p w:rsidR="00FB5779" w:rsidRDefault="00FB5779" w:rsidP="00FB5779">
      <w:pPr>
        <w:numPr>
          <w:ilvl w:val="0"/>
          <w:numId w:val="11"/>
        </w:numPr>
        <w:tabs>
          <w:tab w:val="left" w:pos="567"/>
        </w:tabs>
        <w:spacing w:after="0" w:line="240" w:lineRule="auto"/>
        <w:ind w:left="584" w:hanging="227"/>
        <w:rPr>
          <w:rFonts w:ascii="Times New Roman" w:hAnsi="Times New Roman"/>
          <w:color w:val="00000A"/>
        </w:rPr>
      </w:pPr>
      <w:r>
        <w:rPr>
          <w:rFonts w:ascii="Times New Roman" w:hAnsi="Times New Roman"/>
          <w:color w:val="00000A"/>
        </w:rPr>
        <w:t>Liežuvio uždegimas (glositas). Tai apima tokius simptomus: liežuvio patinimas, paraudimas ir skausmas.</w:t>
      </w:r>
    </w:p>
    <w:p w:rsidR="00FB5779" w:rsidRDefault="00FB5779" w:rsidP="00FB5779">
      <w:pPr>
        <w:numPr>
          <w:ilvl w:val="0"/>
          <w:numId w:val="11"/>
        </w:numPr>
        <w:tabs>
          <w:tab w:val="left" w:pos="567"/>
        </w:tabs>
        <w:spacing w:after="0" w:line="240" w:lineRule="auto"/>
        <w:rPr>
          <w:rFonts w:ascii="Times New Roman" w:hAnsi="Times New Roman"/>
          <w:color w:val="00000A"/>
        </w:rPr>
      </w:pPr>
      <w:r>
        <w:rPr>
          <w:rFonts w:ascii="Times New Roman" w:hAnsi="Times New Roman"/>
          <w:color w:val="00000A"/>
        </w:rPr>
        <w:t xml:space="preserve">Tulžies pūslės ir (arba) kepenų sutrikimai, kurie gali sukelti skausmą, pykinimą, vėmimą, odos pageltimą, niežulį, neįprastai tamsų šlapimą ir balkšvos spalvos išmatas. </w:t>
      </w:r>
    </w:p>
    <w:p w:rsidR="00FB5779" w:rsidRDefault="00FB5779" w:rsidP="00FB5779">
      <w:pPr>
        <w:numPr>
          <w:ilvl w:val="0"/>
          <w:numId w:val="11"/>
        </w:numPr>
        <w:tabs>
          <w:tab w:val="left" w:pos="567"/>
        </w:tabs>
        <w:spacing w:after="0" w:line="240" w:lineRule="auto"/>
        <w:ind w:left="584" w:hanging="227"/>
        <w:rPr>
          <w:rFonts w:ascii="Times New Roman" w:hAnsi="Times New Roman"/>
          <w:color w:val="00000A"/>
        </w:rPr>
      </w:pPr>
      <w:r>
        <w:rPr>
          <w:rFonts w:ascii="Times New Roman" w:hAnsi="Times New Roman"/>
          <w:color w:val="00000A"/>
        </w:rPr>
        <w:t>Neurologinis sutrikimas, galintis atsirasti naujagimiams, kuriems pasireiškė sunki branduolių gelta (</w:t>
      </w:r>
      <w:proofErr w:type="spellStart"/>
      <w:r>
        <w:rPr>
          <w:rFonts w:ascii="Times New Roman" w:hAnsi="Times New Roman"/>
          <w:i/>
          <w:color w:val="00000A"/>
        </w:rPr>
        <w:t>kernicterus</w:t>
      </w:r>
      <w:proofErr w:type="spellEnd"/>
      <w:r>
        <w:rPr>
          <w:rFonts w:ascii="Times New Roman" w:hAnsi="Times New Roman"/>
          <w:color w:val="00000A"/>
        </w:rPr>
        <w:t>)</w:t>
      </w:r>
      <w:r>
        <w:rPr>
          <w:rFonts w:ascii="Times New Roman" w:hAnsi="Times New Roman"/>
          <w:i/>
          <w:color w:val="00000A"/>
        </w:rPr>
        <w:t>.</w:t>
      </w:r>
    </w:p>
    <w:p w:rsidR="00FB5779" w:rsidRDefault="00FB5779" w:rsidP="00FB5779">
      <w:pPr>
        <w:numPr>
          <w:ilvl w:val="0"/>
          <w:numId w:val="11"/>
        </w:numPr>
        <w:tabs>
          <w:tab w:val="left" w:pos="567"/>
        </w:tabs>
        <w:spacing w:after="0" w:line="240" w:lineRule="auto"/>
        <w:ind w:left="584" w:hanging="227"/>
        <w:rPr>
          <w:rFonts w:ascii="Times New Roman" w:hAnsi="Times New Roman"/>
          <w:color w:val="00000A"/>
        </w:rPr>
      </w:pPr>
      <w:r>
        <w:rPr>
          <w:rFonts w:ascii="Times New Roman" w:hAnsi="Times New Roman"/>
          <w:color w:val="00000A"/>
        </w:rPr>
        <w:t xml:space="preserve">Inkstų sutrikimai, kuriuos sukėlė kalcio </w:t>
      </w:r>
      <w:proofErr w:type="spellStart"/>
      <w:r>
        <w:rPr>
          <w:rFonts w:ascii="Times New Roman" w:hAnsi="Times New Roman"/>
          <w:color w:val="00000A"/>
        </w:rPr>
        <w:t>ceftriaksono</w:t>
      </w:r>
      <w:proofErr w:type="spellEnd"/>
      <w:r>
        <w:rPr>
          <w:rFonts w:ascii="Times New Roman" w:hAnsi="Times New Roman"/>
          <w:color w:val="00000A"/>
        </w:rPr>
        <w:t xml:space="preserve"> druskų nuosėdos. Gali būti jaučiamas skausmas šlapinantis ar sumažėjęs šlapimo kiekis.</w:t>
      </w:r>
    </w:p>
    <w:p w:rsidR="00FB5779" w:rsidRDefault="00FB5779" w:rsidP="00FB5779">
      <w:pPr>
        <w:numPr>
          <w:ilvl w:val="0"/>
          <w:numId w:val="11"/>
        </w:numPr>
        <w:tabs>
          <w:tab w:val="left" w:pos="567"/>
        </w:tabs>
        <w:spacing w:after="0" w:line="240" w:lineRule="auto"/>
        <w:ind w:left="584" w:hanging="227"/>
        <w:rPr>
          <w:rFonts w:ascii="Times New Roman" w:hAnsi="Times New Roman"/>
          <w:color w:val="00000A"/>
        </w:rPr>
      </w:pPr>
      <w:r>
        <w:rPr>
          <w:rFonts w:ascii="Times New Roman" w:hAnsi="Times New Roman"/>
          <w:color w:val="00000A"/>
        </w:rPr>
        <w:t xml:space="preserve">Klaidingai teigiamas </w:t>
      </w:r>
      <w:proofErr w:type="spellStart"/>
      <w:r>
        <w:rPr>
          <w:rFonts w:ascii="Times New Roman" w:hAnsi="Times New Roman"/>
          <w:color w:val="00000A"/>
        </w:rPr>
        <w:t>Kumbso</w:t>
      </w:r>
      <w:proofErr w:type="spellEnd"/>
      <w:r>
        <w:rPr>
          <w:rFonts w:ascii="Times New Roman" w:hAnsi="Times New Roman"/>
          <w:color w:val="00000A"/>
        </w:rPr>
        <w:t xml:space="preserve"> testo rezultatas (kai kuriems kraujo sutrikimams tirti naudojamas testas).</w:t>
      </w:r>
    </w:p>
    <w:p w:rsidR="00FB5779" w:rsidRDefault="00FB5779" w:rsidP="00FB5779">
      <w:pPr>
        <w:numPr>
          <w:ilvl w:val="0"/>
          <w:numId w:val="11"/>
        </w:numPr>
        <w:tabs>
          <w:tab w:val="left" w:pos="567"/>
        </w:tabs>
        <w:spacing w:after="0" w:line="240" w:lineRule="auto"/>
        <w:ind w:left="584" w:hanging="227"/>
        <w:rPr>
          <w:rFonts w:ascii="Times New Roman" w:hAnsi="Times New Roman"/>
          <w:color w:val="00000A"/>
        </w:rPr>
      </w:pPr>
      <w:r>
        <w:rPr>
          <w:rFonts w:ascii="Times New Roman" w:hAnsi="Times New Roman"/>
          <w:color w:val="00000A"/>
        </w:rPr>
        <w:t xml:space="preserve">Klaidingai teigiami </w:t>
      </w:r>
      <w:proofErr w:type="spellStart"/>
      <w:r>
        <w:rPr>
          <w:rFonts w:ascii="Times New Roman" w:hAnsi="Times New Roman"/>
          <w:color w:val="00000A"/>
        </w:rPr>
        <w:t>galaktozemijos</w:t>
      </w:r>
      <w:proofErr w:type="spellEnd"/>
      <w:r>
        <w:rPr>
          <w:rFonts w:ascii="Times New Roman" w:hAnsi="Times New Roman"/>
          <w:color w:val="00000A"/>
        </w:rPr>
        <w:t xml:space="preserve"> (per didelio angliavandenio </w:t>
      </w:r>
      <w:proofErr w:type="spellStart"/>
      <w:r>
        <w:rPr>
          <w:rFonts w:ascii="Times New Roman" w:hAnsi="Times New Roman"/>
          <w:color w:val="00000A"/>
        </w:rPr>
        <w:t>galaktozės</w:t>
      </w:r>
      <w:proofErr w:type="spellEnd"/>
      <w:r>
        <w:rPr>
          <w:rFonts w:ascii="Times New Roman" w:hAnsi="Times New Roman"/>
          <w:color w:val="00000A"/>
        </w:rPr>
        <w:t xml:space="preserve"> kiekio kraujyje susidarymo) tyrimo duomenys.</w:t>
      </w:r>
    </w:p>
    <w:p w:rsidR="00FB5779" w:rsidRDefault="00FB5779" w:rsidP="00FB5779">
      <w:pPr>
        <w:numPr>
          <w:ilvl w:val="0"/>
          <w:numId w:val="11"/>
        </w:numPr>
        <w:tabs>
          <w:tab w:val="left" w:pos="567"/>
        </w:tabs>
        <w:spacing w:after="0" w:line="240" w:lineRule="auto"/>
        <w:ind w:left="584" w:hanging="227"/>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gali veikti kai kurių rūšių gliukozės kiekio serume nustatymo tyrimus – pasitarkite su gydytoju.</w:t>
      </w:r>
    </w:p>
    <w:p w:rsidR="00FB5779" w:rsidRDefault="00FB5779" w:rsidP="00FB5779">
      <w:pPr>
        <w:spacing w:after="0" w:line="240" w:lineRule="auto"/>
        <w:ind w:left="360"/>
        <w:rPr>
          <w:rFonts w:ascii="Times New Roman" w:hAnsi="Times New Roman"/>
          <w:color w:val="00000A"/>
        </w:rPr>
      </w:pPr>
    </w:p>
    <w:p w:rsidR="00FB5779" w:rsidRDefault="00FB5779" w:rsidP="00FB5779">
      <w:pPr>
        <w:spacing w:after="0" w:line="240" w:lineRule="auto"/>
        <w:rPr>
          <w:rFonts w:ascii="Times New Roman" w:hAnsi="Times New Roman"/>
          <w:color w:val="00000A"/>
        </w:rPr>
      </w:pPr>
    </w:p>
    <w:p w:rsidR="00FB5779" w:rsidRDefault="00FB5779" w:rsidP="00FB5779">
      <w:pPr>
        <w:keepNext/>
        <w:tabs>
          <w:tab w:val="left" w:pos="567"/>
        </w:tabs>
        <w:spacing w:after="0" w:line="240" w:lineRule="auto"/>
        <w:rPr>
          <w:rFonts w:ascii="Times New Roman" w:hAnsi="Times New Roman"/>
          <w:b/>
        </w:rPr>
      </w:pPr>
      <w:r>
        <w:rPr>
          <w:rFonts w:ascii="Times New Roman" w:hAnsi="Times New Roman"/>
          <w:b/>
        </w:rPr>
        <w:t>Pranešimas apie šalutinį poveikį</w:t>
      </w:r>
    </w:p>
    <w:p w:rsidR="00FB5779" w:rsidRDefault="00FB5779" w:rsidP="00FB5779">
      <w:pPr>
        <w:tabs>
          <w:tab w:val="left" w:pos="567"/>
        </w:tabs>
        <w:spacing w:after="0" w:line="260" w:lineRule="exact"/>
        <w:rPr>
          <w:rFonts w:ascii="Times New Roman" w:hAnsi="Times New Roman"/>
        </w:rPr>
      </w:pPr>
      <w:r>
        <w:rPr>
          <w:rFonts w:ascii="Times New Roman" w:hAnsi="Times New Roman"/>
        </w:rPr>
        <w:t xml:space="preserve">Jeigu pasireiškė šalutinis poveikis, įskaitant šiame lapelyje nenurodytą, pasakykite gydytojui arba vaistininkui. </w:t>
      </w:r>
      <w:r>
        <w:rPr>
          <w:snapToGrid w:val="0"/>
        </w:rPr>
        <w:t xml:space="preserve"> </w:t>
      </w:r>
      <w:r w:rsidRPr="0082495C">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82495C">
        <w:rPr>
          <w:rFonts w:ascii="Times New Roman" w:hAnsi="Times New Roman" w:cs="Times New Roman"/>
          <w:color w:val="0000EE"/>
          <w:u w:val="single"/>
          <w:lang w:eastAsia="lt-LT"/>
        </w:rPr>
        <w:t>https://vvkt.lrv.lt/lt/</w:t>
      </w:r>
      <w:r w:rsidRPr="0082495C">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lang w:eastAsia="lt-LT"/>
        </w:rPr>
        <w:t>.</w:t>
      </w:r>
    </w:p>
    <w:p w:rsidR="00FB5779" w:rsidRDefault="00FB5779" w:rsidP="00FB5779">
      <w:pPr>
        <w:tabs>
          <w:tab w:val="left" w:pos="567"/>
        </w:tabs>
        <w:spacing w:after="0" w:line="260" w:lineRule="exact"/>
        <w:rPr>
          <w:rFonts w:ascii="Times New Roman" w:hAnsi="Times New Roman"/>
        </w:rPr>
      </w:pPr>
    </w:p>
    <w:p w:rsidR="00FB5779" w:rsidRDefault="00FB5779" w:rsidP="00FB5779">
      <w:pPr>
        <w:tabs>
          <w:tab w:val="left" w:pos="567"/>
        </w:tabs>
        <w:spacing w:after="0" w:line="260" w:lineRule="exact"/>
        <w:rPr>
          <w:rFonts w:ascii="Times New Roman" w:hAnsi="Times New Roman"/>
        </w:rPr>
      </w:pPr>
    </w:p>
    <w:p w:rsidR="00FB5779" w:rsidRDefault="00FB5779" w:rsidP="00FB5779">
      <w:pPr>
        <w:keepNext/>
        <w:keepLines/>
        <w:tabs>
          <w:tab w:val="left" w:pos="567"/>
        </w:tabs>
        <w:spacing w:after="0" w:line="240" w:lineRule="auto"/>
        <w:outlineLvl w:val="2"/>
        <w:rPr>
          <w:rFonts w:ascii="Times New Roman" w:hAnsi="Times New Roman"/>
          <w:b/>
        </w:rPr>
      </w:pPr>
      <w:r>
        <w:rPr>
          <w:rFonts w:ascii="Times New Roman" w:hAnsi="Times New Roman"/>
          <w:b/>
        </w:rPr>
        <w:t>5.</w:t>
      </w:r>
      <w:r>
        <w:rPr>
          <w:rFonts w:ascii="Times New Roman" w:hAnsi="Times New Roman"/>
          <w:b/>
        </w:rPr>
        <w:tab/>
        <w:t xml:space="preserve">Kaip laikyti </w:t>
      </w:r>
      <w:proofErr w:type="spellStart"/>
      <w:r>
        <w:rPr>
          <w:rFonts w:ascii="Times New Roman" w:eastAsia="Times New Roman" w:hAnsi="Times New Roman" w:cs="Times New Roman"/>
          <w:b/>
          <w:bCs/>
          <w:snapToGrid w:val="0"/>
        </w:rPr>
        <w:t>Rezaxon</w:t>
      </w:r>
      <w:proofErr w:type="spellEnd"/>
    </w:p>
    <w:p w:rsidR="00FB5779" w:rsidRDefault="00FB5779" w:rsidP="00FB5779">
      <w:pPr>
        <w:keepNext/>
        <w:numPr>
          <w:ilvl w:val="12"/>
          <w:numId w:val="0"/>
        </w:numPr>
        <w:spacing w:after="0" w:line="240" w:lineRule="auto"/>
        <w:rPr>
          <w:rFonts w:ascii="Times New Roman" w:hAnsi="Times New Roman"/>
        </w:rPr>
      </w:pPr>
    </w:p>
    <w:p w:rsidR="00FB5779" w:rsidRDefault="00FB5779" w:rsidP="00FB5779">
      <w:pPr>
        <w:spacing w:after="0" w:line="240" w:lineRule="auto"/>
        <w:rPr>
          <w:rFonts w:ascii="Times New Roman" w:hAnsi="Times New Roman"/>
          <w:color w:val="00000A"/>
        </w:rPr>
      </w:pPr>
      <w:r>
        <w:rPr>
          <w:rFonts w:ascii="Times New Roman" w:hAnsi="Times New Roman"/>
          <w:color w:val="00000A"/>
        </w:rPr>
        <w:t>Šį vaistą laikykite vaikams nepastebimoje ir nepasiekiamoje vietoje.</w:t>
      </w:r>
    </w:p>
    <w:p w:rsidR="00FB5779" w:rsidRDefault="00FB5779" w:rsidP="00FB5779">
      <w:pPr>
        <w:spacing w:after="0" w:line="240" w:lineRule="auto"/>
        <w:rPr>
          <w:rFonts w:ascii="Times New Roman" w:hAnsi="Times New Roman"/>
          <w:color w:val="00000A"/>
        </w:rPr>
      </w:pPr>
      <w:r>
        <w:rPr>
          <w:rFonts w:ascii="Times New Roman" w:hAnsi="Times New Roman"/>
          <w:color w:val="00000A"/>
        </w:rPr>
        <w:t>Šio vaisto laikymui specialių temperatūros sąlygų nereikalaujama.</w:t>
      </w:r>
    </w:p>
    <w:p w:rsidR="00FB5779" w:rsidRDefault="00FB5779" w:rsidP="00FB5779">
      <w:pPr>
        <w:spacing w:after="0" w:line="240" w:lineRule="auto"/>
        <w:rPr>
          <w:rFonts w:ascii="Times New Roman" w:hAnsi="Times New Roman"/>
          <w:color w:val="00000A"/>
        </w:rPr>
      </w:pPr>
      <w:r>
        <w:rPr>
          <w:rFonts w:ascii="Times New Roman" w:hAnsi="Times New Roman"/>
          <w:color w:val="00000A"/>
        </w:rPr>
        <w:t>Flakonus laikyti išorinėje dėžutėje, kad vaistas būtų apsaugotas nuo šviesos.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Atidarius flakoną, vaistą vartoti nedelsiant.</w:t>
      </w:r>
    </w:p>
    <w:p w:rsidR="00FB5779" w:rsidRDefault="00FB5779" w:rsidP="00FB5779">
      <w:pPr>
        <w:spacing w:after="0" w:line="240" w:lineRule="auto"/>
        <w:rPr>
          <w:rFonts w:ascii="Times New Roman" w:hAnsi="Times New Roman"/>
          <w:color w:val="00000A"/>
        </w:rPr>
      </w:pPr>
      <w:r>
        <w:rPr>
          <w:rFonts w:ascii="Times New Roman" w:hAnsi="Times New Roman"/>
          <w:color w:val="00000A"/>
        </w:rPr>
        <w:t>Paruoštą tirpalą vartoti nedelsiant. Vartoti tik skaidrų tirpalą.</w:t>
      </w:r>
    </w:p>
    <w:p w:rsidR="00FB5779" w:rsidRDefault="00FB5779" w:rsidP="00FB5779">
      <w:pPr>
        <w:spacing w:after="0" w:line="240" w:lineRule="auto"/>
        <w:rPr>
          <w:rFonts w:ascii="Times New Roman" w:hAnsi="Times New Roman"/>
          <w:color w:val="00000A"/>
        </w:rPr>
      </w:pPr>
      <w:r>
        <w:rPr>
          <w:rFonts w:ascii="Times New Roman" w:hAnsi="Times New Roman"/>
          <w:color w:val="00000A"/>
        </w:rPr>
        <w:t>Likusią nesuvartotą injekcinio ar infuzinio tirpalo dalį išpilti.</w:t>
      </w:r>
    </w:p>
    <w:p w:rsidR="00FB5779" w:rsidRDefault="00FB5779" w:rsidP="00FB5779">
      <w:pPr>
        <w:spacing w:after="0" w:line="240" w:lineRule="auto"/>
        <w:rPr>
          <w:rFonts w:ascii="Times New Roman" w:hAnsi="Times New Roman"/>
          <w:color w:val="00000A"/>
        </w:rPr>
      </w:pPr>
    </w:p>
    <w:p w:rsidR="00FB5779" w:rsidRDefault="00FB5779" w:rsidP="00FB5779">
      <w:pPr>
        <w:spacing w:after="0" w:line="240" w:lineRule="auto"/>
        <w:rPr>
          <w:rFonts w:ascii="Times New Roman" w:hAnsi="Times New Roman"/>
          <w:color w:val="00000A"/>
        </w:rPr>
      </w:pPr>
      <w:r>
        <w:rPr>
          <w:rFonts w:ascii="Times New Roman" w:hAnsi="Times New Roman"/>
          <w:color w:val="00000A"/>
        </w:rPr>
        <w:t xml:space="preserve">Ant dėžutės ir flakono po </w:t>
      </w:r>
      <w:r>
        <w:rPr>
          <w:rFonts w:ascii="Times New Roman" w:hAnsi="Times New Roman"/>
          <w:color w:val="00000A"/>
          <w:highlight w:val="lightGray"/>
        </w:rPr>
        <w:t>„Tinka iki“/</w:t>
      </w:r>
      <w:r>
        <w:rPr>
          <w:rFonts w:ascii="Times New Roman" w:hAnsi="Times New Roman"/>
          <w:color w:val="00000A"/>
        </w:rPr>
        <w:t>„EXP“ nurodytam tinkamumo laikui pasibaigus, šio vaisto vartoti negalima. Vaistas tinkamas vartoti iki paskutinės nurodyto mėnesio dienos.</w:t>
      </w:r>
    </w:p>
    <w:p w:rsidR="00FB5779" w:rsidRDefault="00FB5779" w:rsidP="00FB5779">
      <w:pPr>
        <w:spacing w:after="0" w:line="240" w:lineRule="auto"/>
        <w:rPr>
          <w:rFonts w:ascii="Times New Roman" w:hAnsi="Times New Roman"/>
          <w:color w:val="00000A"/>
        </w:rPr>
      </w:pPr>
    </w:p>
    <w:p w:rsidR="00FB5779" w:rsidRDefault="00FB5779" w:rsidP="00FB5779">
      <w:pPr>
        <w:spacing w:after="0" w:line="240" w:lineRule="auto"/>
        <w:rPr>
          <w:rFonts w:ascii="Times New Roman" w:hAnsi="Times New Roman"/>
          <w:color w:val="00000A"/>
        </w:rPr>
      </w:pPr>
      <w:r>
        <w:rPr>
          <w:rFonts w:ascii="Times New Roman" w:hAnsi="Times New Roman"/>
          <w:color w:val="00000A"/>
        </w:rPr>
        <w:t>Vaistų negalima išmesti į kanalizaciją arba su buitinėmis atliekomis. Kaip išmesti nereikalingus vaistus, klauskite vaistininko. Šios priemonės padės apsaugoti aplinką.</w:t>
      </w:r>
    </w:p>
    <w:p w:rsidR="00FB5779" w:rsidRDefault="00FB5779" w:rsidP="00FB5779">
      <w:pPr>
        <w:numPr>
          <w:ilvl w:val="12"/>
          <w:numId w:val="0"/>
        </w:numPr>
        <w:spacing w:after="0" w:line="240" w:lineRule="auto"/>
        <w:ind w:right="-2"/>
        <w:rPr>
          <w:rFonts w:ascii="Times New Roman" w:hAnsi="Times New Roman"/>
        </w:rPr>
      </w:pPr>
    </w:p>
    <w:p w:rsidR="00FB5779" w:rsidRDefault="00FB5779" w:rsidP="00FB5779">
      <w:pPr>
        <w:numPr>
          <w:ilvl w:val="12"/>
          <w:numId w:val="0"/>
        </w:numPr>
        <w:spacing w:after="0" w:line="240" w:lineRule="auto"/>
        <w:ind w:right="-2"/>
        <w:rPr>
          <w:rFonts w:ascii="Times New Roman" w:hAnsi="Times New Roman"/>
        </w:rPr>
      </w:pPr>
    </w:p>
    <w:p w:rsidR="00FB5779" w:rsidRDefault="00FB5779" w:rsidP="00FB5779">
      <w:pPr>
        <w:keepNext/>
        <w:keepLines/>
        <w:tabs>
          <w:tab w:val="left" w:pos="567"/>
        </w:tabs>
        <w:spacing w:after="0" w:line="240" w:lineRule="auto"/>
        <w:outlineLvl w:val="2"/>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Pakuotės turinys ir kita informacija</w:t>
      </w:r>
    </w:p>
    <w:p w:rsidR="00FB5779" w:rsidRDefault="00FB5779" w:rsidP="00FB5779">
      <w:pPr>
        <w:keepNext/>
        <w:numPr>
          <w:ilvl w:val="12"/>
          <w:numId w:val="0"/>
        </w:numPr>
        <w:spacing w:after="0" w:line="240" w:lineRule="auto"/>
        <w:rPr>
          <w:rFonts w:ascii="Times New Roman" w:hAnsi="Times New Roman"/>
        </w:rPr>
      </w:pPr>
    </w:p>
    <w:p w:rsidR="00FB5779" w:rsidRDefault="00FB5779" w:rsidP="00FB5779">
      <w:pPr>
        <w:keepNext/>
        <w:tabs>
          <w:tab w:val="left" w:pos="567"/>
        </w:tabs>
        <w:spacing w:after="0" w:line="260" w:lineRule="exact"/>
        <w:jc w:val="both"/>
        <w:outlineLvl w:val="3"/>
        <w:rPr>
          <w:rFonts w:ascii="Times New Roman" w:hAnsi="Times New Roman"/>
          <w:b/>
        </w:rPr>
      </w:pPr>
      <w:proofErr w:type="spellStart"/>
      <w:r>
        <w:rPr>
          <w:rFonts w:ascii="Times New Roman" w:eastAsia="Times New Roman" w:hAnsi="Times New Roman" w:cs="Times New Roman"/>
          <w:b/>
          <w:bCs/>
          <w:snapToGrid w:val="0"/>
        </w:rPr>
        <w:t>Rezaxon</w:t>
      </w:r>
      <w:proofErr w:type="spellEnd"/>
      <w:r>
        <w:rPr>
          <w:rFonts w:ascii="Times New Roman" w:hAnsi="Times New Roman"/>
          <w:b/>
        </w:rPr>
        <w:t xml:space="preserve"> sudėtis</w:t>
      </w:r>
    </w:p>
    <w:p w:rsidR="00FB5779" w:rsidRDefault="00FB5779" w:rsidP="00FB5779">
      <w:pPr>
        <w:numPr>
          <w:ilvl w:val="0"/>
          <w:numId w:val="1"/>
        </w:numPr>
        <w:tabs>
          <w:tab w:val="left" w:pos="567"/>
        </w:tabs>
        <w:spacing w:after="0" w:line="240" w:lineRule="auto"/>
        <w:ind w:left="567" w:right="-2" w:hanging="567"/>
        <w:rPr>
          <w:rFonts w:ascii="Times New Roman" w:hAnsi="Times New Roman"/>
        </w:rPr>
      </w:pPr>
      <w:r>
        <w:rPr>
          <w:rFonts w:ascii="Times New Roman" w:hAnsi="Times New Roman"/>
        </w:rPr>
        <w:t xml:space="preserve">Veiklioji medžiaga yra </w:t>
      </w:r>
      <w:proofErr w:type="spellStart"/>
      <w:r>
        <w:rPr>
          <w:rFonts w:ascii="Times New Roman" w:hAnsi="Times New Roman"/>
        </w:rPr>
        <w:t>ceftriaksonas</w:t>
      </w:r>
      <w:proofErr w:type="spellEnd"/>
      <w:r>
        <w:rPr>
          <w:rFonts w:ascii="Times New Roman" w:hAnsi="Times New Roman"/>
        </w:rPr>
        <w:t xml:space="preserve">. Viename flakone yra 1 g </w:t>
      </w:r>
      <w:proofErr w:type="spellStart"/>
      <w:r>
        <w:rPr>
          <w:rFonts w:ascii="Times New Roman" w:hAnsi="Times New Roman"/>
        </w:rPr>
        <w:t>ceftriaksono</w:t>
      </w:r>
      <w:proofErr w:type="spellEnd"/>
      <w:r>
        <w:rPr>
          <w:rFonts w:ascii="Times New Roman" w:hAnsi="Times New Roman"/>
        </w:rPr>
        <w:t xml:space="preserve"> (natrio druskos pavidalu).</w:t>
      </w:r>
    </w:p>
    <w:p w:rsidR="00FB5779" w:rsidRDefault="00FB5779" w:rsidP="00FB5779">
      <w:pPr>
        <w:numPr>
          <w:ilvl w:val="0"/>
          <w:numId w:val="1"/>
        </w:numPr>
        <w:tabs>
          <w:tab w:val="left" w:pos="567"/>
        </w:tabs>
        <w:spacing w:after="0" w:line="240" w:lineRule="auto"/>
        <w:ind w:left="567" w:right="-2" w:hanging="567"/>
        <w:rPr>
          <w:rFonts w:ascii="Times New Roman" w:hAnsi="Times New Roman"/>
        </w:rPr>
      </w:pPr>
      <w:r>
        <w:rPr>
          <w:rFonts w:ascii="Times New Roman" w:hAnsi="Times New Roman"/>
        </w:rPr>
        <w:t>Pagalbinių medžiagų nėra.</w:t>
      </w:r>
    </w:p>
    <w:p w:rsidR="00FB5779" w:rsidRDefault="00FB5779" w:rsidP="00FB5779">
      <w:pPr>
        <w:spacing w:after="0" w:line="240" w:lineRule="auto"/>
        <w:ind w:right="-2"/>
        <w:rPr>
          <w:rFonts w:ascii="Times New Roman" w:hAnsi="Times New Roman"/>
        </w:rPr>
      </w:pPr>
    </w:p>
    <w:p w:rsidR="00FB5779" w:rsidRDefault="00FB5779" w:rsidP="00FB5779">
      <w:pPr>
        <w:keepNext/>
        <w:tabs>
          <w:tab w:val="left" w:pos="567"/>
        </w:tabs>
        <w:spacing w:after="0" w:line="260" w:lineRule="exact"/>
        <w:jc w:val="both"/>
        <w:outlineLvl w:val="3"/>
        <w:rPr>
          <w:rFonts w:ascii="Times New Roman" w:hAnsi="Times New Roman"/>
          <w:b/>
        </w:rPr>
      </w:pPr>
      <w:proofErr w:type="spellStart"/>
      <w:r>
        <w:rPr>
          <w:rFonts w:ascii="Times New Roman" w:eastAsia="Times New Roman" w:hAnsi="Times New Roman" w:cs="Times New Roman"/>
          <w:b/>
          <w:bCs/>
          <w:snapToGrid w:val="0"/>
        </w:rPr>
        <w:t>Rezaxon</w:t>
      </w:r>
      <w:proofErr w:type="spellEnd"/>
      <w:r>
        <w:rPr>
          <w:rFonts w:ascii="Times New Roman" w:hAnsi="Times New Roman"/>
          <w:b/>
        </w:rPr>
        <w:t xml:space="preserve"> išvaizda ir kiekis pakuotėje</w:t>
      </w:r>
    </w:p>
    <w:p w:rsidR="00FB5779" w:rsidRDefault="00FB5779" w:rsidP="00FB5779">
      <w:pPr>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yra beveik balti ar gelsvi kristaliniai milteliai.</w:t>
      </w:r>
    </w:p>
    <w:p w:rsidR="00FB5779" w:rsidRDefault="00FB5779" w:rsidP="00FB5779">
      <w:pPr>
        <w:spacing w:after="0" w:line="240" w:lineRule="auto"/>
        <w:rPr>
          <w:rFonts w:ascii="Times New Roman" w:hAnsi="Times New Roman"/>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tiekiamas III </w:t>
      </w:r>
      <w:r w:rsidRPr="0082495C">
        <w:rPr>
          <w:rFonts w:ascii="Times New Roman" w:hAnsi="Times New Roman"/>
          <w:color w:val="00000A"/>
          <w:highlight w:val="lightGray"/>
        </w:rPr>
        <w:t>arba I</w:t>
      </w:r>
      <w:r>
        <w:rPr>
          <w:rFonts w:ascii="Times New Roman" w:hAnsi="Times New Roman"/>
          <w:color w:val="00000A"/>
        </w:rPr>
        <w:t xml:space="preserve"> tipo stiklo flakonais, kurių kiekviename yra 1 g sterilių miltelių injekciniam ar infuziniam tirpalui. Kiekvienas flakonas užkimštas gumos kamšteliu su sandarinamuoju aliumininiu dangteliu. Flakonai supakuoti į kartono dėžutes, kurių kiekvienoje yra 1, </w:t>
      </w:r>
      <w:r>
        <w:rPr>
          <w:rFonts w:ascii="Times New Roman" w:hAnsi="Times New Roman"/>
        </w:rPr>
        <w:t>5, 25 arba 55 flakonai.</w:t>
      </w:r>
    </w:p>
    <w:p w:rsidR="00FB5779" w:rsidRDefault="00FB5779" w:rsidP="00FB5779">
      <w:pPr>
        <w:numPr>
          <w:ilvl w:val="12"/>
          <w:numId w:val="0"/>
        </w:numPr>
        <w:spacing w:after="0" w:line="240" w:lineRule="auto"/>
        <w:ind w:right="-2"/>
        <w:rPr>
          <w:rFonts w:ascii="Times New Roman" w:hAnsi="Times New Roman"/>
        </w:rPr>
      </w:pPr>
      <w:r>
        <w:rPr>
          <w:rFonts w:ascii="Times New Roman" w:hAnsi="Times New Roman"/>
        </w:rPr>
        <w:t>Gali būti tiekiamos ne visų dydžių pakuotės.</w:t>
      </w:r>
    </w:p>
    <w:p w:rsidR="00FB5779" w:rsidRDefault="00FB5779" w:rsidP="00FB5779">
      <w:pPr>
        <w:numPr>
          <w:ilvl w:val="12"/>
          <w:numId w:val="0"/>
        </w:numPr>
        <w:spacing w:after="0" w:line="240" w:lineRule="auto"/>
        <w:ind w:right="-2"/>
        <w:rPr>
          <w:rFonts w:ascii="Times New Roman" w:hAnsi="Times New Roman"/>
        </w:rPr>
      </w:pPr>
    </w:p>
    <w:p w:rsidR="00FB5779" w:rsidRDefault="00FB5779" w:rsidP="00FB5779">
      <w:pPr>
        <w:keepNext/>
        <w:tabs>
          <w:tab w:val="left" w:pos="567"/>
        </w:tabs>
        <w:spacing w:after="0" w:line="260" w:lineRule="exact"/>
        <w:jc w:val="both"/>
        <w:outlineLvl w:val="3"/>
        <w:rPr>
          <w:rFonts w:ascii="Times New Roman" w:hAnsi="Times New Roman"/>
        </w:rPr>
      </w:pPr>
      <w:r>
        <w:rPr>
          <w:rFonts w:ascii="Times New Roman" w:hAnsi="Times New Roman"/>
          <w:b/>
        </w:rPr>
        <w:t>Registruotojas ir gamintojas</w:t>
      </w:r>
    </w:p>
    <w:p w:rsidR="00FB5779" w:rsidRDefault="00FB5779" w:rsidP="00FB5779">
      <w:pPr>
        <w:keepNext/>
        <w:spacing w:after="0" w:line="240" w:lineRule="auto"/>
        <w:rPr>
          <w:rFonts w:ascii="Times New Roman" w:hAnsi="Times New Roman"/>
        </w:rPr>
      </w:pPr>
      <w:r>
        <w:rPr>
          <w:rFonts w:ascii="Times New Roman" w:hAnsi="Times New Roman"/>
        </w:rPr>
        <w:t>UAB „</w:t>
      </w:r>
      <w:proofErr w:type="spellStart"/>
      <w:r>
        <w:rPr>
          <w:rFonts w:ascii="Times New Roman" w:eastAsia="Times New Roman" w:hAnsi="Times New Roman" w:cs="Times New Roman"/>
          <w:noProof/>
          <w:snapToGrid w:val="0"/>
        </w:rPr>
        <w:t>Eletis</w:t>
      </w:r>
      <w:proofErr w:type="spellEnd"/>
      <w:r>
        <w:rPr>
          <w:rFonts w:ascii="Times New Roman" w:eastAsia="Times New Roman" w:hAnsi="Times New Roman" w:cs="Times New Roman"/>
          <w:noProof/>
          <w:snapToGrid w:val="0"/>
        </w:rPr>
        <w:t xml:space="preserve"> Pharma</w:t>
      </w:r>
      <w:r>
        <w:rPr>
          <w:rFonts w:ascii="Times New Roman" w:hAnsi="Times New Roman"/>
        </w:rPr>
        <w:t>“</w:t>
      </w:r>
    </w:p>
    <w:p w:rsidR="00FB5779" w:rsidRDefault="00FB5779" w:rsidP="00FB5779">
      <w:pPr>
        <w:keepNext/>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Sukilėlių</w:t>
      </w:r>
      <w:r>
        <w:rPr>
          <w:rFonts w:ascii="Times New Roman" w:hAnsi="Times New Roman"/>
        </w:rPr>
        <w:t> pr.</w:t>
      </w:r>
      <w:r>
        <w:rPr>
          <w:rFonts w:ascii="Times New Roman" w:eastAsia="Times New Roman" w:hAnsi="Times New Roman" w:cs="Times New Roman"/>
          <w:noProof/>
          <w:snapToGrid w:val="0"/>
        </w:rPr>
        <w:t> 61</w:t>
      </w:r>
      <w:r>
        <w:rPr>
          <w:rFonts w:ascii="Times New Roman" w:eastAsia="Times New Roman" w:hAnsi="Times New Roman" w:cs="Times New Roman"/>
          <w:noProof/>
          <w:snapToGrid w:val="0"/>
        </w:rPr>
        <w:noBreakHyphen/>
        <w:t xml:space="preserve">2, </w:t>
      </w:r>
      <w:r>
        <w:rPr>
          <w:rFonts w:ascii="Times New Roman" w:hAnsi="Times New Roman"/>
        </w:rPr>
        <w:t>LT</w:t>
      </w:r>
      <w:r>
        <w:rPr>
          <w:rFonts w:ascii="Times New Roman" w:hAnsi="Times New Roman"/>
        </w:rPr>
        <w:noBreakHyphen/>
      </w:r>
      <w:r>
        <w:rPr>
          <w:rFonts w:ascii="Times New Roman" w:eastAsia="Times New Roman" w:hAnsi="Times New Roman" w:cs="Times New Roman"/>
          <w:noProof/>
          <w:snapToGrid w:val="0"/>
        </w:rPr>
        <w:t>49333</w:t>
      </w:r>
    </w:p>
    <w:p w:rsidR="00FB5779" w:rsidRDefault="00FB5779" w:rsidP="00FB5779">
      <w:pPr>
        <w:keepNext/>
        <w:spacing w:after="0" w:line="240" w:lineRule="auto"/>
        <w:rPr>
          <w:rFonts w:ascii="Times New Roman" w:hAnsi="Times New Roman"/>
        </w:rPr>
      </w:pPr>
      <w:r>
        <w:rPr>
          <w:rFonts w:ascii="Times New Roman" w:hAnsi="Times New Roman"/>
        </w:rPr>
        <w:t>Kaunas</w:t>
      </w:r>
      <w:r>
        <w:rPr>
          <w:rFonts w:ascii="Times New Roman" w:eastAsia="Times New Roman" w:hAnsi="Times New Roman" w:cs="Times New Roman"/>
          <w:noProof/>
          <w:snapToGrid w:val="0"/>
        </w:rPr>
        <w:t xml:space="preserve">, </w:t>
      </w:r>
      <w:r>
        <w:rPr>
          <w:rFonts w:ascii="Times New Roman" w:hAnsi="Times New Roman"/>
        </w:rPr>
        <w:t>Lietuva</w:t>
      </w:r>
    </w:p>
    <w:p w:rsidR="00FB5779" w:rsidRDefault="00FB5779" w:rsidP="00FB5779">
      <w:pPr>
        <w:keepNext/>
        <w:spacing w:after="0" w:line="240" w:lineRule="auto"/>
        <w:rPr>
          <w:rFonts w:ascii="Times New Roman" w:hAnsi="Times New Roman"/>
        </w:rPr>
      </w:pPr>
      <w:r>
        <w:rPr>
          <w:rFonts w:ascii="Times New Roman" w:hAnsi="Times New Roman"/>
        </w:rPr>
        <w:t>Tel.: +370 37 370054</w:t>
      </w:r>
    </w:p>
    <w:p w:rsidR="00FB5779" w:rsidRDefault="00FB5779" w:rsidP="00FB5779">
      <w:pPr>
        <w:keepNext/>
        <w:spacing w:after="0" w:line="240" w:lineRule="auto"/>
        <w:rPr>
          <w:rFonts w:ascii="Times New Roman" w:hAnsi="Times New Roman"/>
        </w:rPr>
      </w:pPr>
      <w:r>
        <w:rPr>
          <w:rFonts w:ascii="Times New Roman" w:hAnsi="Times New Roman"/>
        </w:rPr>
        <w:t>Faksas: +370 37 370067</w:t>
      </w:r>
    </w:p>
    <w:p w:rsidR="00FB5779" w:rsidRPr="00646F9E" w:rsidRDefault="00FB5779" w:rsidP="00FB5779">
      <w:pPr>
        <w:spacing w:after="0" w:line="240" w:lineRule="auto"/>
        <w:rPr>
          <w:rFonts w:ascii="Times New Roman" w:eastAsia="Times New Roman" w:hAnsi="Times New Roman" w:cs="Times New Roman"/>
          <w:noProof/>
          <w:snapToGrid w:val="0"/>
        </w:rPr>
      </w:pPr>
      <w:r w:rsidRPr="00646F9E">
        <w:rPr>
          <w:rFonts w:ascii="Times New Roman" w:hAnsi="Times New Roman" w:cs="Times New Roman"/>
        </w:rPr>
        <w:t xml:space="preserve">El. paštas: </w:t>
      </w:r>
      <w:hyperlink r:id="rId5" w:history="1">
        <w:r w:rsidRPr="00646F9E">
          <w:rPr>
            <w:rStyle w:val="Hipersaitas"/>
            <w:rFonts w:ascii="Times New Roman" w:eastAsia="Times New Roman" w:hAnsi="Times New Roman" w:cs="Times New Roman"/>
            <w:noProof/>
            <w:snapToGrid w:val="0"/>
          </w:rPr>
          <w:t>info@eletispharma.lt</w:t>
        </w:r>
      </w:hyperlink>
    </w:p>
    <w:p w:rsidR="00FB5779" w:rsidRPr="00646F9E" w:rsidRDefault="00FB5779" w:rsidP="00FB5779">
      <w:pPr>
        <w:spacing w:after="0" w:line="240" w:lineRule="auto"/>
        <w:rPr>
          <w:rFonts w:ascii="Times New Roman" w:hAnsi="Times New Roman" w:cs="Times New Roman"/>
        </w:rPr>
      </w:pPr>
    </w:p>
    <w:p w:rsidR="00FB5779" w:rsidRDefault="00FB5779" w:rsidP="00FB5779">
      <w:pPr>
        <w:numPr>
          <w:ilvl w:val="12"/>
          <w:numId w:val="0"/>
        </w:numPr>
        <w:spacing w:after="0" w:line="240" w:lineRule="auto"/>
        <w:ind w:right="-2"/>
        <w:rPr>
          <w:rFonts w:ascii="Times New Roman" w:hAnsi="Times New Roman"/>
          <w:b/>
        </w:rPr>
      </w:pPr>
      <w:r>
        <w:rPr>
          <w:rFonts w:ascii="Times New Roman" w:hAnsi="Times New Roman"/>
          <w:b/>
        </w:rPr>
        <w:t xml:space="preserve">Šis pakuotės lapelis paskutinį kartą peržiūrėtas 2024-10-01. </w:t>
      </w:r>
    </w:p>
    <w:p w:rsidR="00FB5779" w:rsidRDefault="00FB5779" w:rsidP="00FB5779">
      <w:pPr>
        <w:numPr>
          <w:ilvl w:val="12"/>
          <w:numId w:val="0"/>
        </w:numPr>
        <w:tabs>
          <w:tab w:val="left" w:pos="567"/>
        </w:tabs>
        <w:spacing w:after="0" w:line="240" w:lineRule="auto"/>
        <w:ind w:right="-2"/>
        <w:rPr>
          <w:rFonts w:ascii="Times New Roman" w:hAnsi="Times New Roman"/>
          <w:i/>
        </w:rPr>
      </w:pPr>
    </w:p>
    <w:p w:rsidR="00FB5779" w:rsidRDefault="00FB5779" w:rsidP="00FB5779">
      <w:pPr>
        <w:numPr>
          <w:ilvl w:val="12"/>
          <w:numId w:val="0"/>
        </w:numPr>
        <w:tabs>
          <w:tab w:val="left" w:pos="567"/>
        </w:tabs>
        <w:spacing w:after="0" w:line="240" w:lineRule="auto"/>
        <w:ind w:right="-2"/>
        <w:rPr>
          <w:rFonts w:ascii="Times New Roman" w:hAnsi="Times New Roman"/>
        </w:rPr>
      </w:pPr>
      <w:r>
        <w:rPr>
          <w:rFonts w:ascii="Times New Roman" w:hAnsi="Times New Roman"/>
        </w:rPr>
        <w:t xml:space="preserve">Išsami informacija apie šį vaistą pateikiama Valstybinės vaistų kontrolės tarnybos prie Lietuvos Respublikos sveikatos apsaugos ministerijos </w:t>
      </w:r>
      <w:r w:rsidRPr="002B2124">
        <w:rPr>
          <w:rFonts w:ascii="Times New Roman" w:hAnsi="Times New Roman" w:cs="Times New Roman"/>
          <w:color w:val="0000EE"/>
          <w:u w:val="single"/>
          <w:lang w:eastAsia="lt-LT"/>
        </w:rPr>
        <w:t>https://vvkt.lrv.lt/lt/</w:t>
      </w:r>
      <w:r w:rsidRPr="002B2124">
        <w:rPr>
          <w:rFonts w:ascii="Times New Roman" w:hAnsi="Times New Roman" w:cs="Times New Roman"/>
          <w:lang w:eastAsia="lt-LT"/>
        </w:rPr>
        <w:t xml:space="preserve"> </w:t>
      </w:r>
      <w:r>
        <w:rPr>
          <w:rFonts w:ascii="Times New Roman" w:hAnsi="Times New Roman"/>
        </w:rPr>
        <w:t>.</w:t>
      </w:r>
    </w:p>
    <w:p w:rsidR="00FB5779" w:rsidRDefault="00FB5779" w:rsidP="00FB5779">
      <w:pPr>
        <w:numPr>
          <w:ilvl w:val="12"/>
          <w:numId w:val="0"/>
        </w:numPr>
        <w:spacing w:after="0" w:line="240" w:lineRule="auto"/>
        <w:ind w:right="-2"/>
        <w:rPr>
          <w:rFonts w:ascii="Times New Roman" w:hAnsi="Times New Roman"/>
        </w:rPr>
      </w:pPr>
      <w:r>
        <w:rPr>
          <w:rFonts w:ascii="Times New Roman" w:hAnsi="Times New Roman"/>
        </w:rPr>
        <w:t>---------------------------------------------------------------------------------------------------------------------------</w:t>
      </w:r>
    </w:p>
    <w:p w:rsidR="00FB5779" w:rsidRDefault="00FB5779" w:rsidP="00FB5779">
      <w:pPr>
        <w:numPr>
          <w:ilvl w:val="12"/>
          <w:numId w:val="0"/>
        </w:numPr>
        <w:tabs>
          <w:tab w:val="left" w:pos="567"/>
          <w:tab w:val="left" w:pos="2657"/>
        </w:tabs>
        <w:spacing w:after="0" w:line="240" w:lineRule="auto"/>
        <w:ind w:right="-28"/>
        <w:rPr>
          <w:rFonts w:ascii="Times New Roman" w:hAnsi="Times New Roman"/>
        </w:rPr>
      </w:pPr>
    </w:p>
    <w:p w:rsidR="00FB5779" w:rsidRDefault="00FB5779" w:rsidP="00FB5779">
      <w:pPr>
        <w:numPr>
          <w:ilvl w:val="12"/>
          <w:numId w:val="0"/>
        </w:numPr>
        <w:tabs>
          <w:tab w:val="left" w:pos="567"/>
          <w:tab w:val="left" w:pos="2657"/>
        </w:tabs>
        <w:spacing w:after="0" w:line="240" w:lineRule="auto"/>
        <w:ind w:left="-37" w:right="-28"/>
        <w:rPr>
          <w:rFonts w:ascii="Times New Roman" w:hAnsi="Times New Roman"/>
          <w:i/>
          <w:color w:val="008000"/>
        </w:rPr>
      </w:pPr>
      <w:r>
        <w:rPr>
          <w:rFonts w:ascii="Times New Roman" w:hAnsi="Times New Roman"/>
        </w:rPr>
        <w:t>Toliau pateikta informacija skirta tik sveikatos priežiūros specialistams.</w:t>
      </w:r>
    </w:p>
    <w:p w:rsidR="00FB5779" w:rsidRDefault="00FB5779" w:rsidP="00FB5779">
      <w:pPr>
        <w:tabs>
          <w:tab w:val="left" w:pos="567"/>
        </w:tabs>
        <w:spacing w:after="0" w:line="260" w:lineRule="exact"/>
        <w:rPr>
          <w:rFonts w:ascii="Times New Roman" w:hAnsi="Times New Roman"/>
          <w:i/>
        </w:rPr>
      </w:pPr>
    </w:p>
    <w:p w:rsidR="00FB5779" w:rsidRDefault="00FB5779" w:rsidP="00FB5779">
      <w:pPr>
        <w:keepNext/>
        <w:spacing w:after="0" w:line="240" w:lineRule="auto"/>
        <w:rPr>
          <w:rFonts w:ascii="Times New Roman" w:hAnsi="Times New Roman"/>
          <w:i/>
          <w:color w:val="00000A"/>
        </w:rPr>
      </w:pPr>
      <w:r>
        <w:rPr>
          <w:rFonts w:ascii="Times New Roman" w:hAnsi="Times New Roman"/>
          <w:i/>
          <w:color w:val="00000A"/>
        </w:rPr>
        <w:t>Infuzinio ir injekcinio tirpalų ruošimas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Rekomenduojama vartoti ką tik paruoštą tirpalą. Paruoštas tirpalas stabilus išlieka bent 6 valandas ne aukštesnėje kaip 25 °C temperatūroje arba 24 valandas šaldytuve (2 °C – 8 °C) temperatūroje.</w:t>
      </w:r>
    </w:p>
    <w:p w:rsidR="00FB5779" w:rsidRDefault="00FB5779" w:rsidP="00FB5779">
      <w:pPr>
        <w:spacing w:after="0" w:line="240" w:lineRule="auto"/>
        <w:rPr>
          <w:rFonts w:ascii="Times New Roman" w:hAnsi="Times New Roman"/>
          <w:color w:val="00000A"/>
        </w:rPr>
      </w:pPr>
    </w:p>
    <w:p w:rsidR="00FB5779" w:rsidRDefault="00FB5779" w:rsidP="00FB5779">
      <w:pPr>
        <w:spacing w:after="0" w:line="240" w:lineRule="auto"/>
        <w:rPr>
          <w:rFonts w:ascii="Times New Roman" w:hAnsi="Times New Roman"/>
          <w:color w:val="00000A"/>
        </w:rPr>
      </w:pP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miltelių injekciniam ar infuziniam tirpalui negalima maišyti su jokiu kitu vaistiniu preparatu, išskyrus </w:t>
      </w:r>
      <w:r>
        <w:rPr>
          <w:rFonts w:ascii="Times New Roman" w:hAnsi="Times New Roman"/>
          <w:color w:val="000000"/>
        </w:rPr>
        <w:t xml:space="preserve">1,06 % </w:t>
      </w:r>
      <w:proofErr w:type="spellStart"/>
      <w:r>
        <w:rPr>
          <w:rFonts w:ascii="Times New Roman" w:hAnsi="Times New Roman"/>
          <w:color w:val="000000"/>
        </w:rPr>
        <w:t>lidokaino</w:t>
      </w:r>
      <w:proofErr w:type="spellEnd"/>
      <w:r>
        <w:rPr>
          <w:rFonts w:ascii="Times New Roman" w:hAnsi="Times New Roman"/>
          <w:color w:val="000000"/>
        </w:rPr>
        <w:t xml:space="preserve"> hidrochlorido injekcinio tirpalo (tik vartojimui į raumenis).</w:t>
      </w: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i/>
          <w:color w:val="00000A"/>
        </w:rPr>
      </w:pPr>
      <w:r>
        <w:rPr>
          <w:rFonts w:ascii="Times New Roman" w:hAnsi="Times New Roman"/>
          <w:i/>
          <w:color w:val="00000A"/>
        </w:rPr>
        <w:t>Injekcija į raumenis</w:t>
      </w:r>
    </w:p>
    <w:p w:rsidR="00FB5779" w:rsidRDefault="00FB5779" w:rsidP="00FB5779">
      <w:pPr>
        <w:tabs>
          <w:tab w:val="left" w:pos="567"/>
        </w:tabs>
        <w:suppressAutoHyphens/>
        <w:spacing w:after="0" w:line="240" w:lineRule="auto"/>
        <w:rPr>
          <w:rFonts w:ascii="Times New Roman" w:hAnsi="Times New Roman"/>
          <w:color w:val="000000"/>
        </w:rPr>
      </w:pPr>
      <w:proofErr w:type="spellStart"/>
      <w:r>
        <w:rPr>
          <w:rFonts w:ascii="Times New Roman" w:eastAsia="Times New Roman" w:hAnsi="Times New Roman" w:cs="Times New Roman"/>
          <w:color w:val="000000"/>
        </w:rPr>
        <w:t>Rezaxon</w:t>
      </w:r>
      <w:proofErr w:type="spellEnd"/>
      <w:r>
        <w:rPr>
          <w:rFonts w:ascii="Times New Roman" w:hAnsi="Times New Roman"/>
          <w:color w:val="000000"/>
        </w:rPr>
        <w:t xml:space="preserve"> 1 g ištirpinamas 3,5 ml 1,06 % </w:t>
      </w:r>
      <w:proofErr w:type="spellStart"/>
      <w:r>
        <w:rPr>
          <w:rFonts w:ascii="Times New Roman" w:hAnsi="Times New Roman"/>
          <w:color w:val="000000"/>
        </w:rPr>
        <w:t>lidokaino</w:t>
      </w:r>
      <w:proofErr w:type="spellEnd"/>
      <w:r>
        <w:rPr>
          <w:rFonts w:ascii="Times New Roman" w:hAnsi="Times New Roman"/>
          <w:color w:val="000000"/>
        </w:rPr>
        <w:t xml:space="preserve"> hidrochlorido injekcinio tirpalo.</w:t>
      </w:r>
    </w:p>
    <w:p w:rsidR="00FB5779" w:rsidRDefault="00FB5779" w:rsidP="00FB5779">
      <w:pPr>
        <w:spacing w:after="0" w:line="240" w:lineRule="auto"/>
        <w:rPr>
          <w:rFonts w:ascii="Times New Roman" w:hAnsi="Times New Roman"/>
          <w:color w:val="00000A"/>
        </w:rPr>
      </w:pPr>
      <w:r>
        <w:rPr>
          <w:rFonts w:ascii="Times New Roman" w:hAnsi="Times New Roman"/>
          <w:color w:val="00000A"/>
        </w:rPr>
        <w:t>Tirpalą reikia suleisti giliai į raumenis. Jei dozė yra didesnė kaip 1 g, ją reikia padalyti ir suleisti į kelias vietas.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xml:space="preserve">Su </w:t>
      </w:r>
      <w:proofErr w:type="spellStart"/>
      <w:r>
        <w:rPr>
          <w:rFonts w:ascii="Times New Roman" w:hAnsi="Times New Roman"/>
          <w:color w:val="00000A"/>
        </w:rPr>
        <w:t>lidokainu</w:t>
      </w:r>
      <w:proofErr w:type="spellEnd"/>
      <w:r>
        <w:rPr>
          <w:rFonts w:ascii="Times New Roman" w:hAnsi="Times New Roman"/>
          <w:color w:val="00000A"/>
        </w:rPr>
        <w:t xml:space="preserve"> paruoštų tirpalų į veną leisti negalima.</w:t>
      </w: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color w:val="00000A"/>
        </w:rPr>
      </w:pPr>
      <w:r>
        <w:rPr>
          <w:rFonts w:ascii="Times New Roman" w:hAnsi="Times New Roman"/>
          <w:i/>
          <w:color w:val="00000A"/>
        </w:rPr>
        <w:t>Injekcija į veną</w:t>
      </w:r>
    </w:p>
    <w:p w:rsidR="00FB5779" w:rsidRDefault="00FB5779" w:rsidP="00FB5779">
      <w:pPr>
        <w:spacing w:after="0" w:line="240" w:lineRule="auto"/>
        <w:rPr>
          <w:rFonts w:ascii="Times New Roman" w:hAnsi="Times New Roman"/>
          <w:color w:val="00000A"/>
        </w:rPr>
      </w:pPr>
      <w:r>
        <w:rPr>
          <w:rFonts w:ascii="Times New Roman" w:hAnsi="Times New Roman"/>
          <w:color w:val="00000A"/>
        </w:rPr>
        <w:t xml:space="preserve">1 g </w:t>
      </w:r>
      <w:proofErr w:type="spellStart"/>
      <w:r>
        <w:rPr>
          <w:rFonts w:ascii="Times New Roman" w:eastAsia="Times New Roman" w:hAnsi="Times New Roman" w:cs="Times New Roman"/>
          <w:color w:val="00000A"/>
        </w:rPr>
        <w:t>Rezaxon</w:t>
      </w:r>
      <w:proofErr w:type="spellEnd"/>
      <w:r>
        <w:rPr>
          <w:rFonts w:ascii="Times New Roman" w:hAnsi="Times New Roman"/>
          <w:color w:val="00000A"/>
        </w:rPr>
        <w:t xml:space="preserve"> ištirpinamas 10 ml injekcinio vandens.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Tirpalas turi būti suleistas per mažiausiai 5 minutes tiesiai į veną arba per intraveninės infuzijos vamzdelį.</w:t>
      </w: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color w:val="00000A"/>
        </w:rPr>
      </w:pPr>
      <w:r>
        <w:rPr>
          <w:rFonts w:ascii="Times New Roman" w:hAnsi="Times New Roman"/>
          <w:i/>
          <w:color w:val="00000A"/>
        </w:rPr>
        <w:t>Infuzija į veną</w:t>
      </w:r>
    </w:p>
    <w:p w:rsidR="00FB5779" w:rsidRDefault="00FB5779" w:rsidP="00FB5779">
      <w:pPr>
        <w:spacing w:after="0" w:line="240" w:lineRule="auto"/>
        <w:rPr>
          <w:rFonts w:ascii="Times New Roman" w:hAnsi="Times New Roman"/>
          <w:color w:val="00000A"/>
        </w:rPr>
      </w:pPr>
      <w:proofErr w:type="spellStart"/>
      <w:r>
        <w:rPr>
          <w:rFonts w:ascii="Times New Roman" w:eastAsia="Times New Roman" w:hAnsi="Times New Roman" w:cs="Times New Roman"/>
          <w:color w:val="000000"/>
        </w:rPr>
        <w:t>Rezaxon</w:t>
      </w:r>
      <w:proofErr w:type="spellEnd"/>
      <w:r>
        <w:rPr>
          <w:rFonts w:ascii="Times New Roman" w:hAnsi="Times New Roman"/>
          <w:color w:val="000000"/>
        </w:rPr>
        <w:t xml:space="preserve"> 1 g ištirpinamas 20 ml 0,9 % natrio chlorido, 5 % arba 10 % gliukozės, 0,45 % natrio chlorido ir 2,5 % gliukozės, tirpalo. </w:t>
      </w:r>
      <w:r>
        <w:rPr>
          <w:rFonts w:ascii="Times New Roman" w:hAnsi="Times New Roman"/>
          <w:color w:val="00000A"/>
        </w:rPr>
        <w:t>Infuzija turi trukti ne mažiau kaip 30 minučių.</w:t>
      </w:r>
    </w:p>
    <w:p w:rsidR="00FB5779" w:rsidRDefault="00FB5779" w:rsidP="00FB5779">
      <w:pPr>
        <w:tabs>
          <w:tab w:val="left" w:pos="567"/>
        </w:tabs>
        <w:suppressAutoHyphens/>
        <w:spacing w:after="0" w:line="240" w:lineRule="auto"/>
        <w:rPr>
          <w:rFonts w:ascii="Times New Roman" w:hAnsi="Times New Roman"/>
          <w:color w:val="000000"/>
        </w:rPr>
      </w:pPr>
    </w:p>
    <w:p w:rsidR="00FB5779" w:rsidRDefault="00FB5779" w:rsidP="00FB5779">
      <w:pPr>
        <w:tabs>
          <w:tab w:val="left" w:pos="567"/>
        </w:tabs>
        <w:suppressAutoHyphens/>
        <w:spacing w:after="0" w:line="240" w:lineRule="auto"/>
        <w:rPr>
          <w:rFonts w:ascii="Times New Roman" w:hAnsi="Times New Roman"/>
          <w:color w:val="000000"/>
        </w:rPr>
      </w:pPr>
      <w:proofErr w:type="spellStart"/>
      <w:r>
        <w:rPr>
          <w:rFonts w:ascii="Times New Roman" w:hAnsi="Times New Roman"/>
          <w:color w:val="000000"/>
        </w:rPr>
        <w:t>Ceftriaksono</w:t>
      </w:r>
      <w:proofErr w:type="spellEnd"/>
      <w:r>
        <w:rPr>
          <w:rFonts w:ascii="Times New Roman" w:hAnsi="Times New Roman"/>
          <w:color w:val="000000"/>
        </w:rPr>
        <w:t xml:space="preserve"> koncentracija injekciniame tirpale apie 100 mg/ml.</w:t>
      </w:r>
    </w:p>
    <w:p w:rsidR="00FB5779" w:rsidRDefault="00FB5779" w:rsidP="00FB5779">
      <w:pPr>
        <w:tabs>
          <w:tab w:val="left" w:pos="567"/>
        </w:tabs>
        <w:suppressAutoHyphens/>
        <w:spacing w:after="0" w:line="240" w:lineRule="auto"/>
        <w:rPr>
          <w:rFonts w:ascii="Times New Roman" w:hAnsi="Times New Roman"/>
          <w:color w:val="000000"/>
        </w:rPr>
      </w:pPr>
      <w:proofErr w:type="spellStart"/>
      <w:r>
        <w:rPr>
          <w:rFonts w:ascii="Times New Roman" w:hAnsi="Times New Roman"/>
          <w:color w:val="000000"/>
        </w:rPr>
        <w:t>Ceftriaksono</w:t>
      </w:r>
      <w:proofErr w:type="spellEnd"/>
      <w:r>
        <w:rPr>
          <w:rFonts w:ascii="Times New Roman" w:hAnsi="Times New Roman"/>
          <w:color w:val="000000"/>
        </w:rPr>
        <w:t xml:space="preserve"> koncentracija infuziniame tirpale apie 50 mg/ml.</w:t>
      </w:r>
    </w:p>
    <w:p w:rsidR="00FB5779" w:rsidRDefault="00FB5779" w:rsidP="00FB5779">
      <w:pPr>
        <w:spacing w:after="0" w:line="240" w:lineRule="auto"/>
        <w:rPr>
          <w:rFonts w:ascii="Times New Roman" w:hAnsi="Times New Roman"/>
          <w:color w:val="00000A"/>
        </w:rPr>
      </w:pPr>
    </w:p>
    <w:p w:rsidR="00FB5779" w:rsidRDefault="00FB5779" w:rsidP="00FB5779">
      <w:pPr>
        <w:spacing w:after="0" w:line="240" w:lineRule="auto"/>
        <w:rPr>
          <w:rFonts w:ascii="Times New Roman" w:hAnsi="Times New Roman"/>
          <w:color w:val="00000A"/>
        </w:rPr>
      </w:pPr>
      <w:r>
        <w:rPr>
          <w:rFonts w:ascii="Times New Roman" w:hAnsi="Times New Roman"/>
          <w:color w:val="00000A"/>
        </w:rPr>
        <w:t>Įleiskite rekomenduojamą kiekį tirpiklio ir švelniai kratykite flakono turinį, kol milteliai visiškai ištirps. Paruoštas injekcinis ar infuzinis tirpalas yra šviesiai geltonos spalvos ir skaidrus.</w:t>
      </w:r>
    </w:p>
    <w:p w:rsidR="00FB5779" w:rsidRDefault="00FB5779" w:rsidP="00FB5779">
      <w:pPr>
        <w:spacing w:after="0" w:line="240" w:lineRule="auto"/>
        <w:rPr>
          <w:rFonts w:ascii="Times New Roman" w:hAnsi="Times New Roman"/>
          <w:color w:val="00000A"/>
        </w:rPr>
      </w:pPr>
      <w:r>
        <w:rPr>
          <w:rFonts w:ascii="Times New Roman" w:hAnsi="Times New Roman"/>
          <w:color w:val="00000A"/>
        </w:rPr>
        <w:t>Paruoštą tirpalą reikia apžiūrėti. Galima vartoti tik skaidrų, be matomų dalelių tirpalą.</w:t>
      </w:r>
    </w:p>
    <w:p w:rsidR="00FB5779" w:rsidRDefault="00FB5779" w:rsidP="00FB5779">
      <w:pPr>
        <w:spacing w:after="0" w:line="240" w:lineRule="auto"/>
        <w:rPr>
          <w:rFonts w:ascii="Times New Roman" w:hAnsi="Times New Roman"/>
          <w:color w:val="00000A"/>
        </w:rPr>
      </w:pPr>
    </w:p>
    <w:p w:rsidR="00FB5779" w:rsidRDefault="00FB5779" w:rsidP="00FB5779">
      <w:pPr>
        <w:spacing w:after="0" w:line="240" w:lineRule="auto"/>
        <w:rPr>
          <w:rFonts w:ascii="Times New Roman" w:hAnsi="Times New Roman"/>
          <w:color w:val="00000A"/>
        </w:rPr>
      </w:pPr>
      <w:r>
        <w:rPr>
          <w:rFonts w:ascii="Times New Roman" w:hAnsi="Times New Roman"/>
          <w:color w:val="00000A"/>
        </w:rPr>
        <w:t>Tik vienkartiniam vartojimui. Tirpalo likutį išmesti.</w:t>
      </w:r>
    </w:p>
    <w:p w:rsidR="00FB5779" w:rsidRDefault="00FB5779" w:rsidP="00FB5779">
      <w:pPr>
        <w:spacing w:after="0" w:line="240" w:lineRule="auto"/>
        <w:rPr>
          <w:rFonts w:ascii="Times New Roman" w:hAnsi="Times New Roman"/>
          <w:color w:val="00000A"/>
        </w:rPr>
      </w:pPr>
    </w:p>
    <w:p w:rsidR="00FB5779" w:rsidRDefault="00FB5779" w:rsidP="00FB5779">
      <w:pPr>
        <w:keepNext/>
        <w:spacing w:after="0" w:line="240" w:lineRule="auto"/>
        <w:rPr>
          <w:rFonts w:ascii="Times New Roman" w:hAnsi="Times New Roman"/>
          <w:color w:val="00000A"/>
          <w:u w:val="single"/>
        </w:rPr>
      </w:pPr>
      <w:r>
        <w:rPr>
          <w:rFonts w:ascii="Times New Roman" w:hAnsi="Times New Roman"/>
          <w:color w:val="00000A"/>
          <w:u w:val="single"/>
        </w:rPr>
        <w:t>Nesuderinamumas</w:t>
      </w:r>
    </w:p>
    <w:p w:rsidR="00FB5779" w:rsidRDefault="00FB5779" w:rsidP="00FB5779">
      <w:pPr>
        <w:spacing w:after="0" w:line="240" w:lineRule="auto"/>
        <w:rPr>
          <w:rFonts w:ascii="Times New Roman" w:hAnsi="Times New Roman"/>
        </w:rPr>
      </w:pPr>
      <w:r>
        <w:rPr>
          <w:rFonts w:ascii="Times New Roman" w:hAnsi="Times New Roman"/>
        </w:rPr>
        <w:t xml:space="preserve">Pagal mokslinės literatūros šaltinius, </w:t>
      </w:r>
      <w:proofErr w:type="spellStart"/>
      <w:r>
        <w:rPr>
          <w:rFonts w:ascii="Times New Roman" w:hAnsi="Times New Roman"/>
        </w:rPr>
        <w:t>ceftriaksonas</w:t>
      </w:r>
      <w:proofErr w:type="spellEnd"/>
      <w:r>
        <w:rPr>
          <w:rFonts w:ascii="Times New Roman" w:hAnsi="Times New Roman"/>
        </w:rPr>
        <w:t xml:space="preserve"> yra nesuderinamas su </w:t>
      </w:r>
      <w:proofErr w:type="spellStart"/>
      <w:r>
        <w:rPr>
          <w:rFonts w:ascii="Times New Roman" w:hAnsi="Times New Roman"/>
        </w:rPr>
        <w:t>amsakrinu</w:t>
      </w:r>
      <w:proofErr w:type="spellEnd"/>
      <w:r>
        <w:rPr>
          <w:rFonts w:ascii="Times New Roman" w:hAnsi="Times New Roman"/>
        </w:rPr>
        <w:t xml:space="preserve">, </w:t>
      </w:r>
      <w:proofErr w:type="spellStart"/>
      <w:r>
        <w:rPr>
          <w:rFonts w:ascii="Times New Roman" w:hAnsi="Times New Roman"/>
        </w:rPr>
        <w:t>vankomicinu</w:t>
      </w:r>
      <w:proofErr w:type="spellEnd"/>
      <w:r>
        <w:rPr>
          <w:rFonts w:ascii="Times New Roman" w:hAnsi="Times New Roman"/>
        </w:rPr>
        <w:t xml:space="preserve">, </w:t>
      </w:r>
      <w:proofErr w:type="spellStart"/>
      <w:r>
        <w:rPr>
          <w:rFonts w:ascii="Times New Roman" w:hAnsi="Times New Roman"/>
        </w:rPr>
        <w:t>flukonazolu</w:t>
      </w:r>
      <w:proofErr w:type="spellEnd"/>
      <w:r>
        <w:rPr>
          <w:rFonts w:ascii="Times New Roman" w:hAnsi="Times New Roman"/>
        </w:rPr>
        <w:t xml:space="preserve"> ir </w:t>
      </w:r>
      <w:proofErr w:type="spellStart"/>
      <w:r>
        <w:rPr>
          <w:rFonts w:ascii="Times New Roman" w:hAnsi="Times New Roman"/>
        </w:rPr>
        <w:t>aminoglikozidais</w:t>
      </w:r>
      <w:proofErr w:type="spellEnd"/>
      <w:r>
        <w:rPr>
          <w:rFonts w:ascii="Times New Roman" w:hAnsi="Times New Roman"/>
        </w:rPr>
        <w:t>.</w:t>
      </w:r>
    </w:p>
    <w:p w:rsidR="00FB5779" w:rsidRDefault="00FB5779" w:rsidP="00FB5779">
      <w:pPr>
        <w:spacing w:after="0" w:line="240" w:lineRule="auto"/>
        <w:rPr>
          <w:rFonts w:ascii="Times New Roman" w:hAnsi="Times New Roman"/>
        </w:rPr>
      </w:pPr>
    </w:p>
    <w:p w:rsidR="00FB5779" w:rsidRDefault="00FB5779" w:rsidP="00FB5779">
      <w:pPr>
        <w:spacing w:after="0"/>
      </w:pPr>
      <w:r>
        <w:rPr>
          <w:rFonts w:ascii="Times New Roman" w:hAnsi="Times New Roman"/>
        </w:rPr>
        <w:t xml:space="preserve">Skiriant į veną, tam tikri kalcio turintys skiedikliai (pvz., </w:t>
      </w:r>
      <w:proofErr w:type="spellStart"/>
      <w:r>
        <w:rPr>
          <w:rFonts w:ascii="Times New Roman" w:hAnsi="Times New Roman"/>
        </w:rPr>
        <w:t>Ringerio</w:t>
      </w:r>
      <w:proofErr w:type="spellEnd"/>
      <w:r>
        <w:rPr>
          <w:rFonts w:ascii="Times New Roman" w:hAnsi="Times New Roman"/>
        </w:rPr>
        <w:t xml:space="preserve"> tirpalas, </w:t>
      </w:r>
      <w:proofErr w:type="spellStart"/>
      <w:r>
        <w:rPr>
          <w:rFonts w:ascii="Times New Roman" w:hAnsi="Times New Roman"/>
        </w:rPr>
        <w:t>Hartmano</w:t>
      </w:r>
      <w:proofErr w:type="spellEnd"/>
      <w:r>
        <w:rPr>
          <w:rFonts w:ascii="Times New Roman" w:hAnsi="Times New Roman"/>
        </w:rPr>
        <w:t xml:space="preserve"> tirpalas) neturi būti naudojami siekiant paruošti </w:t>
      </w:r>
      <w:proofErr w:type="spellStart"/>
      <w:r>
        <w:rPr>
          <w:rFonts w:ascii="Times New Roman" w:hAnsi="Times New Roman"/>
        </w:rPr>
        <w:t>ceftriaksono</w:t>
      </w:r>
      <w:proofErr w:type="spellEnd"/>
      <w:r>
        <w:rPr>
          <w:rFonts w:ascii="Times New Roman" w:hAnsi="Times New Roman"/>
        </w:rPr>
        <w:t xml:space="preserve"> tirpalą flakone arba praskiesti paruoštą tirpalą, nes gali susiformuoti nuosėdos. </w:t>
      </w:r>
      <w:proofErr w:type="spellStart"/>
      <w:r>
        <w:rPr>
          <w:rFonts w:ascii="Times New Roman" w:hAnsi="Times New Roman"/>
        </w:rPr>
        <w:t>Ceftriaksoną</w:t>
      </w:r>
      <w:proofErr w:type="spellEnd"/>
      <w:r>
        <w:rPr>
          <w:rFonts w:ascii="Times New Roman" w:hAnsi="Times New Roman"/>
        </w:rPr>
        <w:t xml:space="preserve"> draudžiama maišyti ar vartoti vienu metu su kalcio turinčiais tirpalais, įskaitant visiško </w:t>
      </w:r>
      <w:proofErr w:type="spellStart"/>
      <w:r>
        <w:rPr>
          <w:rFonts w:ascii="Times New Roman" w:hAnsi="Times New Roman"/>
        </w:rPr>
        <w:t>parenterinio</w:t>
      </w:r>
      <w:proofErr w:type="spellEnd"/>
      <w:r>
        <w:rPr>
          <w:rFonts w:ascii="Times New Roman" w:hAnsi="Times New Roman"/>
        </w:rPr>
        <w:t xml:space="preserve"> maitinimo tirpalus.</w:t>
      </w:r>
    </w:p>
    <w:p w:rsidR="00FB5779" w:rsidRDefault="00FB5779" w:rsidP="00FB5779"/>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B59164B"/>
    <w:multiLevelType w:val="hybridMultilevel"/>
    <w:tmpl w:val="E214DF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FD0365D"/>
    <w:multiLevelType w:val="hybridMultilevel"/>
    <w:tmpl w:val="7B4206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B3E0468"/>
    <w:multiLevelType w:val="multilevel"/>
    <w:tmpl w:val="7012C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12283"/>
    <w:multiLevelType w:val="hybridMultilevel"/>
    <w:tmpl w:val="5FF0F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8D66ACD"/>
    <w:multiLevelType w:val="multilevel"/>
    <w:tmpl w:val="0FD6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F4B15"/>
    <w:multiLevelType w:val="hybridMultilevel"/>
    <w:tmpl w:val="C7BE5B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2095B77"/>
    <w:multiLevelType w:val="hybridMultilevel"/>
    <w:tmpl w:val="BDA627E0"/>
    <w:lvl w:ilvl="0" w:tplc="19E82870">
      <w:start w:val="3"/>
      <w:numFmt w:val="bullet"/>
      <w:lvlText w:val="•"/>
      <w:lvlJc w:val="left"/>
      <w:pPr>
        <w:ind w:left="502" w:hanging="360"/>
      </w:pPr>
      <w:rPr>
        <w:rFonts w:ascii="Times New Roman" w:eastAsia="Times New Roman" w:hAnsi="Times New Roman" w:cs="Times New Roman" w:hint="default"/>
        <w:i w:val="0"/>
      </w:rPr>
    </w:lvl>
    <w:lvl w:ilvl="1" w:tplc="04270003">
      <w:start w:val="1"/>
      <w:numFmt w:val="bullet"/>
      <w:lvlText w:val="o"/>
      <w:lvlJc w:val="left"/>
      <w:pPr>
        <w:ind w:left="1222" w:hanging="360"/>
      </w:pPr>
      <w:rPr>
        <w:rFonts w:ascii="Courier New" w:hAnsi="Courier New" w:cs="Courier New" w:hint="default"/>
      </w:rPr>
    </w:lvl>
    <w:lvl w:ilvl="2" w:tplc="04270005">
      <w:start w:val="1"/>
      <w:numFmt w:val="bullet"/>
      <w:lvlText w:val=""/>
      <w:lvlJc w:val="left"/>
      <w:pPr>
        <w:ind w:left="1942" w:hanging="360"/>
      </w:pPr>
      <w:rPr>
        <w:rFonts w:ascii="Wingdings" w:hAnsi="Wingdings" w:hint="default"/>
      </w:rPr>
    </w:lvl>
    <w:lvl w:ilvl="3" w:tplc="04270001">
      <w:start w:val="1"/>
      <w:numFmt w:val="bullet"/>
      <w:lvlText w:val=""/>
      <w:lvlJc w:val="left"/>
      <w:pPr>
        <w:ind w:left="2662" w:hanging="360"/>
      </w:pPr>
      <w:rPr>
        <w:rFonts w:ascii="Symbol" w:hAnsi="Symbol" w:hint="default"/>
      </w:rPr>
    </w:lvl>
    <w:lvl w:ilvl="4" w:tplc="04270003">
      <w:start w:val="1"/>
      <w:numFmt w:val="bullet"/>
      <w:lvlText w:val="o"/>
      <w:lvlJc w:val="left"/>
      <w:pPr>
        <w:ind w:left="3382" w:hanging="360"/>
      </w:pPr>
      <w:rPr>
        <w:rFonts w:ascii="Courier New" w:hAnsi="Courier New" w:cs="Courier New" w:hint="default"/>
      </w:rPr>
    </w:lvl>
    <w:lvl w:ilvl="5" w:tplc="04270005">
      <w:start w:val="1"/>
      <w:numFmt w:val="bullet"/>
      <w:lvlText w:val=""/>
      <w:lvlJc w:val="left"/>
      <w:pPr>
        <w:ind w:left="4102" w:hanging="360"/>
      </w:pPr>
      <w:rPr>
        <w:rFonts w:ascii="Wingdings" w:hAnsi="Wingdings" w:hint="default"/>
      </w:rPr>
    </w:lvl>
    <w:lvl w:ilvl="6" w:tplc="04270001">
      <w:start w:val="1"/>
      <w:numFmt w:val="bullet"/>
      <w:lvlText w:val=""/>
      <w:lvlJc w:val="left"/>
      <w:pPr>
        <w:ind w:left="4822" w:hanging="360"/>
      </w:pPr>
      <w:rPr>
        <w:rFonts w:ascii="Symbol" w:hAnsi="Symbol" w:hint="default"/>
      </w:rPr>
    </w:lvl>
    <w:lvl w:ilvl="7" w:tplc="04270003">
      <w:start w:val="1"/>
      <w:numFmt w:val="bullet"/>
      <w:lvlText w:val="o"/>
      <w:lvlJc w:val="left"/>
      <w:pPr>
        <w:ind w:left="5542" w:hanging="360"/>
      </w:pPr>
      <w:rPr>
        <w:rFonts w:ascii="Courier New" w:hAnsi="Courier New" w:cs="Courier New" w:hint="default"/>
      </w:rPr>
    </w:lvl>
    <w:lvl w:ilvl="8" w:tplc="04270005">
      <w:start w:val="1"/>
      <w:numFmt w:val="bullet"/>
      <w:lvlText w:val=""/>
      <w:lvlJc w:val="left"/>
      <w:pPr>
        <w:ind w:left="6262" w:hanging="360"/>
      </w:pPr>
      <w:rPr>
        <w:rFonts w:ascii="Wingdings" w:hAnsi="Wingdings" w:hint="default"/>
      </w:rPr>
    </w:lvl>
  </w:abstractNum>
  <w:abstractNum w:abstractNumId="8" w15:restartNumberingAfterBreak="0">
    <w:nsid w:val="5CEC024F"/>
    <w:multiLevelType w:val="multilevel"/>
    <w:tmpl w:val="8766D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135D3"/>
    <w:multiLevelType w:val="hybridMultilevel"/>
    <w:tmpl w:val="FFD2CA62"/>
    <w:lvl w:ilvl="0" w:tplc="FB26883C">
      <w:start w:val="3"/>
      <w:numFmt w:val="bullet"/>
      <w:lvlText w:val="•"/>
      <w:lvlJc w:val="left"/>
      <w:pPr>
        <w:ind w:left="644" w:hanging="360"/>
      </w:pPr>
      <w:rPr>
        <w:rFonts w:ascii="Times New Roman" w:eastAsiaTheme="minorHAnsi" w:hAnsi="Times New Roman" w:cs="Times New Roman"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10" w15:restartNumberingAfterBreak="0">
    <w:nsid w:val="6C4607B2"/>
    <w:multiLevelType w:val="multilevel"/>
    <w:tmpl w:val="C31E0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ind w:left="360" w:hanging="360"/>
        </w:pPr>
        <w:rPr>
          <w:rFonts w:cs="Times New Roman"/>
        </w:rPr>
      </w:lvl>
    </w:lvlOverride>
  </w:num>
  <w:num w:numId="2">
    <w:abstractNumId w:val="6"/>
  </w:num>
  <w:num w:numId="3">
    <w:abstractNumId w:val="4"/>
  </w:num>
  <w:num w:numId="4">
    <w:abstractNumId w:val="9"/>
  </w:num>
  <w:num w:numId="5">
    <w:abstractNumId w:val="7"/>
  </w:num>
  <w:num w:numId="6">
    <w:abstractNumId w:val="5"/>
  </w:num>
  <w:num w:numId="7">
    <w:abstractNumId w:val="2"/>
  </w:num>
  <w:num w:numId="8">
    <w:abstractNumId w:val="8"/>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79"/>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 w:val="00FB5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E6F3A-679D-4B73-BFF6-459CAAAB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5779"/>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B5779"/>
    <w:rPr>
      <w:color w:val="0000FF"/>
      <w:u w:val="single"/>
    </w:rPr>
  </w:style>
  <w:style w:type="paragraph" w:styleId="Sraopastraipa">
    <w:name w:val="List Paragraph"/>
    <w:basedOn w:val="prastasis"/>
    <w:uiPriority w:val="34"/>
    <w:qFormat/>
    <w:rsid w:val="00FB5779"/>
    <w:pPr>
      <w:tabs>
        <w:tab w:val="left" w:pos="567"/>
      </w:tabs>
      <w:snapToGrid w:val="0"/>
      <w:spacing w:after="0" w:line="260" w:lineRule="exact"/>
      <w:ind w:left="720"/>
      <w:contextualSpacing/>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letisphar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11193</Words>
  <Characters>6381</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pacientui</vt:lpstr>
      <vt:lpstr>        3.	Kaip vartoti Rezaxon</vt:lpstr>
      <vt:lpstr>        4.	Galimas šalutinis poveikis</vt:lpstr>
      <vt:lpstr>        5.	Kaip laikyti Rezaxon</vt:lpstr>
      <vt:lpstr>        6.	Pakuotės turinys ir kita informacija</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2024-10-30T08:23:00Z</dcterms:created>
  <dcterms:modified xsi:type="dcterms:W3CDTF">2024-10-30T08:24:00Z</dcterms:modified>
</cp:coreProperties>
</file>