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B95" w:rsidRPr="00591824" w:rsidRDefault="00D26B95" w:rsidP="00D26B9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Toc129243138"/>
      <w:bookmarkStart w:id="1" w:name="_Toc129243263"/>
      <w:r w:rsidRPr="00591824">
        <w:rPr>
          <w:rFonts w:ascii="Times New Roman" w:eastAsia="Times New Roman" w:hAnsi="Times New Roman" w:cs="Times New Roman"/>
          <w:b/>
          <w:caps/>
        </w:rPr>
        <w:t>P</w:t>
      </w:r>
      <w:r w:rsidRPr="00591824">
        <w:rPr>
          <w:rFonts w:ascii="Times New Roman" w:eastAsia="Times New Roman" w:hAnsi="Times New Roman" w:cs="Times New Roman"/>
          <w:b/>
        </w:rPr>
        <w:t>akuotės lapelis: informacija vartotojui</w:t>
      </w:r>
      <w:bookmarkEnd w:id="0"/>
      <w:bookmarkEnd w:id="1"/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</w:rPr>
      </w:pPr>
      <w:proofErr w:type="spellStart"/>
      <w:r w:rsidRPr="00591824">
        <w:rPr>
          <w:rFonts w:ascii="Times New Roman" w:eastAsia="Times New Roman" w:hAnsi="Times New Roman" w:cs="Times New Roman"/>
          <w:b/>
          <w:snapToGrid w:val="0"/>
        </w:rPr>
        <w:t>Piracetam</w:t>
      </w:r>
      <w:proofErr w:type="spellEnd"/>
      <w:r w:rsidRPr="00591824">
        <w:rPr>
          <w:rFonts w:ascii="Times New Roman" w:eastAsia="Times New Roman" w:hAnsi="Times New Roman" w:cs="Times New Roman"/>
          <w:b/>
          <w:snapToGrid w:val="0"/>
        </w:rPr>
        <w:t xml:space="preserve"> </w:t>
      </w:r>
      <w:proofErr w:type="spellStart"/>
      <w:r w:rsidRPr="00591824">
        <w:rPr>
          <w:rFonts w:ascii="Times New Roman" w:eastAsia="Times New Roman" w:hAnsi="Times New Roman" w:cs="Times New Roman"/>
          <w:b/>
          <w:snapToGrid w:val="0"/>
        </w:rPr>
        <w:t>Kalceks</w:t>
      </w:r>
      <w:proofErr w:type="spellEnd"/>
      <w:r w:rsidRPr="00591824">
        <w:rPr>
          <w:rFonts w:ascii="Times New Roman" w:eastAsia="Times New Roman" w:hAnsi="Times New Roman" w:cs="Times New Roman"/>
          <w:b/>
          <w:snapToGrid w:val="0"/>
        </w:rPr>
        <w:t xml:space="preserve"> 200 mg/ml injekcinis ar infuzinis tirpalas</w:t>
      </w:r>
    </w:p>
    <w:p w:rsidR="00D26B95" w:rsidRPr="00591824" w:rsidRDefault="00D26B95" w:rsidP="00D26B9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snapToGrid w:val="0"/>
        </w:rPr>
      </w:pPr>
      <w:proofErr w:type="spellStart"/>
      <w:r w:rsidRPr="00591824">
        <w:rPr>
          <w:rFonts w:ascii="Times New Roman" w:eastAsia="Times New Roman" w:hAnsi="Times New Roman" w:cs="Times New Roman"/>
          <w:snapToGrid w:val="0"/>
        </w:rPr>
        <w:t>Piracetamas</w:t>
      </w:r>
      <w:proofErr w:type="spellEnd"/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591824">
        <w:rPr>
          <w:rFonts w:ascii="Times New Roman" w:eastAsia="Times New Roman" w:hAnsi="Times New Roman" w:cs="Times New Roman"/>
          <w:b/>
          <w:noProof/>
          <w:snapToGrid w:val="0"/>
        </w:rPr>
        <w:t>Atidžiai perskaitykite visą šį lapelį, prieš pradėdami vartoti vaistą, nes jame pateikiama Jums svarbi informacija.</w:t>
      </w:r>
    </w:p>
    <w:p w:rsidR="00D26B95" w:rsidRPr="00591824" w:rsidRDefault="00D26B95" w:rsidP="00D26B95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 w:rsidRPr="00591824">
        <w:rPr>
          <w:rFonts w:ascii="Times New Roman" w:eastAsia="Times New Roman" w:hAnsi="Times New Roman" w:cs="Times New Roman"/>
          <w:noProof/>
          <w:snapToGrid w:val="0"/>
        </w:rPr>
        <w:t>Neišmeskite šio lapelio, nes vėl gali prireikti jį perskaityti.</w:t>
      </w:r>
      <w:r w:rsidRPr="00591824">
        <w:rPr>
          <w:rFonts w:ascii="Times New Roman" w:eastAsia="Times New Roman" w:hAnsi="Times New Roman" w:cs="Times New Roman"/>
          <w:snapToGrid w:val="0"/>
        </w:rPr>
        <w:t xml:space="preserve"> </w:t>
      </w:r>
    </w:p>
    <w:p w:rsidR="00D26B95" w:rsidRPr="00591824" w:rsidRDefault="00D26B95" w:rsidP="00D26B95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 w:rsidRPr="00591824">
        <w:rPr>
          <w:rFonts w:ascii="Times New Roman" w:eastAsia="Times New Roman" w:hAnsi="Times New Roman" w:cs="Times New Roman"/>
          <w:noProof/>
          <w:snapToGrid w:val="0"/>
        </w:rPr>
        <w:t>Jeigu kiltų daugiau klausimų, kreipkitės į gydytoją arba vaistininką.</w:t>
      </w:r>
    </w:p>
    <w:p w:rsidR="00D26B95" w:rsidRPr="00591824" w:rsidRDefault="00D26B95" w:rsidP="00D26B95">
      <w:pPr>
        <w:tabs>
          <w:tab w:val="left" w:pos="567"/>
        </w:tabs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 w:rsidRPr="00591824">
        <w:rPr>
          <w:rFonts w:ascii="Times New Roman" w:eastAsia="Times New Roman" w:hAnsi="Times New Roman" w:cs="Times New Roman"/>
          <w:snapToGrid w:val="0"/>
        </w:rPr>
        <w:t>-</w:t>
      </w:r>
      <w:r w:rsidRPr="00591824">
        <w:rPr>
          <w:rFonts w:ascii="Times New Roman" w:eastAsia="Times New Roman" w:hAnsi="Times New Roman" w:cs="Times New Roman"/>
          <w:snapToGrid w:val="0"/>
        </w:rPr>
        <w:tab/>
      </w:r>
      <w:r w:rsidRPr="00591824">
        <w:rPr>
          <w:rFonts w:ascii="Times New Roman" w:eastAsia="Times New Roman" w:hAnsi="Times New Roman" w:cs="Times New Roman"/>
          <w:noProof/>
          <w:snapToGrid w:val="0"/>
        </w:rPr>
        <w:t>Šis vaistas skirtas tik Jums, todėl kitiems žmonėms jo duoti negalima.</w:t>
      </w:r>
      <w:r w:rsidRPr="00591824">
        <w:rPr>
          <w:rFonts w:ascii="Times New Roman" w:eastAsia="Times New Roman" w:hAnsi="Times New Roman" w:cs="Times New Roman"/>
          <w:snapToGrid w:val="0"/>
        </w:rPr>
        <w:t xml:space="preserve"> </w:t>
      </w:r>
      <w:r w:rsidRPr="00591824">
        <w:rPr>
          <w:rFonts w:ascii="Times New Roman" w:eastAsia="Times New Roman" w:hAnsi="Times New Roman" w:cs="Times New Roman"/>
          <w:noProof/>
          <w:snapToGrid w:val="0"/>
        </w:rPr>
        <w:t>Vaistas gali jiems pakenkti (net tiems, kurių ligos požymiai yra tokie patys kaip Jūsų).</w:t>
      </w:r>
    </w:p>
    <w:p w:rsidR="00D26B95" w:rsidRPr="00591824" w:rsidRDefault="00D26B95" w:rsidP="00D26B95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591824">
        <w:rPr>
          <w:rFonts w:ascii="Times New Roman" w:eastAsia="Times New Roman" w:hAnsi="Times New Roman" w:cs="Times New Roman"/>
          <w:noProof/>
          <w:snapToGrid w:val="0"/>
        </w:rPr>
        <w:t>Jeigu pasireiškė šalutinis poveikis (net jeigu jis šiame lapelyje nenurodytas), kreipkitės į gydytoją arba vaistininką. Žr. 4 skyrių.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591824">
        <w:rPr>
          <w:rFonts w:ascii="Times New Roman" w:eastAsia="Times New Roman" w:hAnsi="Times New Roman" w:cs="Times New Roman"/>
          <w:b/>
        </w:rPr>
        <w:t>Apie ką rašoma šiame lapelyje?</w:t>
      </w:r>
    </w:p>
    <w:p w:rsidR="00D26B95" w:rsidRPr="00591824" w:rsidRDefault="00D26B95" w:rsidP="00D26B9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</w:p>
    <w:p w:rsidR="00D26B95" w:rsidRPr="00591824" w:rsidRDefault="00D26B95" w:rsidP="00D26B9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</w:rPr>
        <w:t>1.</w:t>
      </w:r>
      <w:r w:rsidRPr="00591824">
        <w:rPr>
          <w:rFonts w:ascii="Times New Roman" w:eastAsia="Times New Roman" w:hAnsi="Times New Roman" w:cs="Times New Roman"/>
        </w:rPr>
        <w:tab/>
        <w:t xml:space="preserve">Kas yra </w:t>
      </w:r>
      <w:r w:rsidRPr="00591824">
        <w:rPr>
          <w:rFonts w:ascii="Times New Roman" w:eastAsia="Times New Roman" w:hAnsi="Times New Roman" w:cs="Times New Roman"/>
          <w:bCs/>
          <w:iCs/>
          <w:noProof/>
        </w:rPr>
        <w:t xml:space="preserve">Piracetam </w:t>
      </w:r>
      <w:proofErr w:type="spellStart"/>
      <w:r>
        <w:rPr>
          <w:rFonts w:ascii="Times New Roman" w:eastAsia="Times New Roman" w:hAnsi="Times New Roman" w:cs="Times New Roman"/>
          <w:bCs/>
          <w:snapToGrid w:val="0"/>
        </w:rPr>
        <w:t>Kalceks</w:t>
      </w:r>
      <w:proofErr w:type="spellEnd"/>
      <w:r>
        <w:rPr>
          <w:rFonts w:ascii="Times New Roman" w:eastAsia="Times New Roman" w:hAnsi="Times New Roman" w:cs="Times New Roman"/>
          <w:bCs/>
          <w:snapToGrid w:val="0"/>
        </w:rPr>
        <w:t xml:space="preserve"> </w:t>
      </w:r>
      <w:r w:rsidRPr="00591824">
        <w:rPr>
          <w:rFonts w:ascii="Times New Roman" w:eastAsia="Times New Roman" w:hAnsi="Times New Roman" w:cs="Times New Roman"/>
        </w:rPr>
        <w:t>ir kam jis vartojamas</w:t>
      </w:r>
    </w:p>
    <w:p w:rsidR="00D26B95" w:rsidRPr="00591824" w:rsidRDefault="00D26B95" w:rsidP="00D26B9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</w:rPr>
        <w:t>2.</w:t>
      </w:r>
      <w:r w:rsidRPr="00591824">
        <w:rPr>
          <w:rFonts w:ascii="Times New Roman" w:eastAsia="Times New Roman" w:hAnsi="Times New Roman" w:cs="Times New Roman"/>
        </w:rPr>
        <w:tab/>
        <w:t xml:space="preserve">Kas žinotina prieš vartojant </w:t>
      </w:r>
      <w:r w:rsidRPr="00591824">
        <w:rPr>
          <w:rFonts w:ascii="Times New Roman" w:eastAsia="Times New Roman" w:hAnsi="Times New Roman" w:cs="Times New Roman"/>
          <w:bCs/>
          <w:iCs/>
          <w:noProof/>
        </w:rPr>
        <w:t xml:space="preserve">Piracetam </w:t>
      </w:r>
      <w:proofErr w:type="spellStart"/>
      <w:r>
        <w:rPr>
          <w:rFonts w:ascii="Times New Roman" w:eastAsia="Times New Roman" w:hAnsi="Times New Roman" w:cs="Times New Roman"/>
          <w:bCs/>
          <w:snapToGrid w:val="0"/>
        </w:rPr>
        <w:t>Kalceks</w:t>
      </w:r>
      <w:proofErr w:type="spellEnd"/>
    </w:p>
    <w:p w:rsidR="00D26B95" w:rsidRPr="00591824" w:rsidRDefault="00D26B95" w:rsidP="00D26B9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</w:rPr>
        <w:t>3.</w:t>
      </w:r>
      <w:r w:rsidRPr="00591824">
        <w:rPr>
          <w:rFonts w:ascii="Times New Roman" w:eastAsia="Times New Roman" w:hAnsi="Times New Roman" w:cs="Times New Roman"/>
        </w:rPr>
        <w:tab/>
        <w:t xml:space="preserve">Kaip vartoti </w:t>
      </w:r>
      <w:r w:rsidRPr="00591824">
        <w:rPr>
          <w:rFonts w:ascii="Times New Roman" w:eastAsia="Times New Roman" w:hAnsi="Times New Roman" w:cs="Times New Roman"/>
          <w:bCs/>
          <w:iCs/>
          <w:noProof/>
        </w:rPr>
        <w:t xml:space="preserve">Piracetam </w:t>
      </w:r>
      <w:proofErr w:type="spellStart"/>
      <w:r>
        <w:rPr>
          <w:rFonts w:ascii="Times New Roman" w:eastAsia="Times New Roman" w:hAnsi="Times New Roman" w:cs="Times New Roman"/>
          <w:bCs/>
          <w:snapToGrid w:val="0"/>
        </w:rPr>
        <w:t>Kalceks</w:t>
      </w:r>
      <w:proofErr w:type="spellEnd"/>
    </w:p>
    <w:p w:rsidR="00D26B95" w:rsidRPr="00591824" w:rsidRDefault="00D26B95" w:rsidP="00D26B9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</w:rPr>
        <w:t>4.</w:t>
      </w:r>
      <w:r w:rsidRPr="00591824">
        <w:rPr>
          <w:rFonts w:ascii="Times New Roman" w:eastAsia="Times New Roman" w:hAnsi="Times New Roman" w:cs="Times New Roman"/>
        </w:rPr>
        <w:tab/>
        <w:t>Galimas šalutinis poveikis</w:t>
      </w:r>
    </w:p>
    <w:p w:rsidR="00D26B95" w:rsidRPr="00591824" w:rsidRDefault="00D26B95" w:rsidP="00D26B9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</w:rPr>
        <w:t>5.</w:t>
      </w:r>
      <w:r w:rsidRPr="00591824">
        <w:rPr>
          <w:rFonts w:ascii="Times New Roman" w:eastAsia="Times New Roman" w:hAnsi="Times New Roman" w:cs="Times New Roman"/>
        </w:rPr>
        <w:tab/>
        <w:t xml:space="preserve">Kaip laikyti </w:t>
      </w:r>
      <w:r w:rsidRPr="00591824">
        <w:rPr>
          <w:rFonts w:ascii="Times New Roman" w:eastAsia="Times New Roman" w:hAnsi="Times New Roman" w:cs="Times New Roman"/>
          <w:bCs/>
          <w:iCs/>
          <w:noProof/>
        </w:rPr>
        <w:t xml:space="preserve">Piracetam </w:t>
      </w:r>
      <w:proofErr w:type="spellStart"/>
      <w:r>
        <w:rPr>
          <w:rFonts w:ascii="Times New Roman" w:eastAsia="Times New Roman" w:hAnsi="Times New Roman" w:cs="Times New Roman"/>
          <w:bCs/>
          <w:snapToGrid w:val="0"/>
        </w:rPr>
        <w:t>Kalceks</w:t>
      </w:r>
      <w:proofErr w:type="spellEnd"/>
    </w:p>
    <w:p w:rsidR="00D26B95" w:rsidRPr="00591824" w:rsidRDefault="00D26B95" w:rsidP="00D26B9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</w:rPr>
        <w:t>6.</w:t>
      </w:r>
      <w:r w:rsidRPr="00591824">
        <w:rPr>
          <w:rFonts w:ascii="Times New Roman" w:eastAsia="Times New Roman" w:hAnsi="Times New Roman" w:cs="Times New Roman"/>
        </w:rPr>
        <w:tab/>
        <w:t>Pakuotės turinys ir kita informacija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2" w:name="_Toc129243139"/>
      <w:bookmarkStart w:id="3" w:name="_Toc129243264"/>
      <w:r w:rsidRPr="00591824">
        <w:rPr>
          <w:rFonts w:ascii="Times New Roman" w:eastAsia="Times New Roman" w:hAnsi="Times New Roman" w:cs="Times New Roman"/>
          <w:b/>
        </w:rPr>
        <w:t>1.</w:t>
      </w:r>
      <w:r w:rsidRPr="00591824">
        <w:rPr>
          <w:rFonts w:ascii="Times New Roman" w:eastAsia="Times New Roman" w:hAnsi="Times New Roman" w:cs="Times New Roman"/>
          <w:b/>
        </w:rPr>
        <w:tab/>
      </w:r>
      <w:bookmarkEnd w:id="2"/>
      <w:bookmarkEnd w:id="3"/>
      <w:r w:rsidRPr="00591824">
        <w:rPr>
          <w:rFonts w:ascii="Times New Roman" w:eastAsia="Times New Roman" w:hAnsi="Times New Roman" w:cs="Times New Roman"/>
          <w:b/>
        </w:rPr>
        <w:t xml:space="preserve">Kas yra </w:t>
      </w:r>
      <w:proofErr w:type="spellStart"/>
      <w:r w:rsidRPr="00591824">
        <w:rPr>
          <w:rFonts w:ascii="Times New Roman" w:eastAsia="Times New Roman" w:hAnsi="Times New Roman" w:cs="Times New Roman"/>
          <w:b/>
          <w:bCs/>
          <w:iCs/>
        </w:rPr>
        <w:t>Piracetam</w:t>
      </w:r>
      <w:proofErr w:type="spellEnd"/>
      <w:r w:rsidRPr="00591824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591824">
        <w:rPr>
          <w:rFonts w:ascii="Times New Roman" w:eastAsia="Times New Roman" w:hAnsi="Times New Roman" w:cs="Times New Roman"/>
          <w:b/>
          <w:bCs/>
          <w:iCs/>
        </w:rPr>
        <w:t>Kalceks</w:t>
      </w:r>
      <w:proofErr w:type="spellEnd"/>
      <w:r w:rsidRPr="00591824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Pr="00591824">
        <w:rPr>
          <w:rFonts w:ascii="Times New Roman" w:eastAsia="Times New Roman" w:hAnsi="Times New Roman" w:cs="Times New Roman"/>
          <w:b/>
        </w:rPr>
        <w:t>ir kam jis vartojamas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snapToGrid w:val="0"/>
        </w:rPr>
      </w:pPr>
      <w:proofErr w:type="spellStart"/>
      <w:r w:rsidRPr="00591824">
        <w:rPr>
          <w:rFonts w:ascii="Times New Roman" w:eastAsia="Times New Roman" w:hAnsi="Times New Roman" w:cs="Times New Roman"/>
          <w:snapToGrid w:val="0"/>
        </w:rPr>
        <w:t>Piracetam</w:t>
      </w:r>
      <w:proofErr w:type="spellEnd"/>
      <w:r w:rsidRPr="00591824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napToGrid w:val="0"/>
        </w:rPr>
        <w:t>Kalceks</w:t>
      </w:r>
      <w:proofErr w:type="spellEnd"/>
      <w:r>
        <w:rPr>
          <w:rFonts w:ascii="Times New Roman" w:eastAsia="Times New Roman" w:hAnsi="Times New Roman" w:cs="Times New Roman"/>
          <w:bCs/>
          <w:snapToGrid w:val="0"/>
        </w:rPr>
        <w:t xml:space="preserve"> </w:t>
      </w:r>
      <w:r w:rsidRPr="00591824">
        <w:rPr>
          <w:rFonts w:ascii="Times New Roman" w:eastAsia="Times New Roman" w:hAnsi="Times New Roman" w:cs="Times New Roman"/>
          <w:snapToGrid w:val="0"/>
        </w:rPr>
        <w:t xml:space="preserve">normalizuoja medžiagų apykaitą smegenų ląstelėse ir didina fiziologinį neuronų aktyvumą bei gerina nervinių impulsų perdavimą. </w:t>
      </w:r>
    </w:p>
    <w:p w:rsidR="00D26B95" w:rsidRPr="00591824" w:rsidRDefault="00D26B95" w:rsidP="00D26B9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91824">
        <w:rPr>
          <w:rFonts w:ascii="Times New Roman" w:eastAsia="Times New Roman" w:hAnsi="Times New Roman" w:cs="Times New Roman"/>
        </w:rPr>
        <w:t>Piracetam</w:t>
      </w:r>
      <w:proofErr w:type="spellEnd"/>
      <w:r w:rsidRPr="00591824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napToGrid w:val="0"/>
        </w:rPr>
        <w:t>Kalceks</w:t>
      </w:r>
      <w:proofErr w:type="spellEnd"/>
      <w:r>
        <w:rPr>
          <w:rFonts w:ascii="Times New Roman" w:eastAsia="Times New Roman" w:hAnsi="Times New Roman" w:cs="Times New Roman"/>
          <w:bCs/>
          <w:snapToGrid w:val="0"/>
        </w:rPr>
        <w:t xml:space="preserve"> </w:t>
      </w:r>
      <w:r w:rsidRPr="00591824">
        <w:rPr>
          <w:rFonts w:ascii="Times New Roman" w:eastAsia="Times New Roman" w:hAnsi="Times New Roman" w:cs="Times New Roman"/>
        </w:rPr>
        <w:t>vartojamas:</w:t>
      </w:r>
    </w:p>
    <w:p w:rsidR="00D26B95" w:rsidRPr="00591824" w:rsidRDefault="00D26B95" w:rsidP="00D26B9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</w:rPr>
        <w:t>centrinės kilmės galvos svaigimo ir su juo susijusių simptomų gydymui;</w:t>
      </w:r>
    </w:p>
    <w:p w:rsidR="00D26B95" w:rsidRPr="00591824" w:rsidRDefault="00D26B95" w:rsidP="00D26B9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</w:rPr>
        <w:t>g</w:t>
      </w:r>
      <w:r w:rsidRPr="00591824">
        <w:rPr>
          <w:rFonts w:ascii="Times New Roman" w:eastAsia="Times New Roman" w:hAnsi="Times New Roman" w:cs="Times New Roman"/>
          <w:color w:val="000000"/>
        </w:rPr>
        <w:t>alvos smegenų žievės pažeidimo sukelt</w:t>
      </w:r>
      <w:r>
        <w:rPr>
          <w:rFonts w:ascii="Times New Roman" w:eastAsia="Times New Roman" w:hAnsi="Times New Roman" w:cs="Times New Roman"/>
          <w:color w:val="000000"/>
        </w:rPr>
        <w:t>ai</w:t>
      </w:r>
      <w:r w:rsidRPr="0059182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91824">
        <w:rPr>
          <w:rFonts w:ascii="Times New Roman" w:eastAsia="Times New Roman" w:hAnsi="Times New Roman" w:cs="Times New Roman"/>
          <w:color w:val="000000"/>
        </w:rPr>
        <w:t>mioklonij</w:t>
      </w:r>
      <w:r>
        <w:rPr>
          <w:rFonts w:ascii="Times New Roman" w:eastAsia="Times New Roman" w:hAnsi="Times New Roman" w:cs="Times New Roman"/>
          <w:color w:val="000000"/>
        </w:rPr>
        <w:t>ai</w:t>
      </w:r>
      <w:proofErr w:type="spellEnd"/>
      <w:r w:rsidRPr="00591824">
        <w:rPr>
          <w:rFonts w:ascii="Times New Roman" w:eastAsia="Times New Roman" w:hAnsi="Times New Roman" w:cs="Times New Roman"/>
          <w:color w:val="000000"/>
        </w:rPr>
        <w:t xml:space="preserve"> (nevalingas raumenų trūkčiojimas) gydy</w:t>
      </w:r>
      <w:r>
        <w:rPr>
          <w:rFonts w:ascii="Times New Roman" w:eastAsia="Times New Roman" w:hAnsi="Times New Roman" w:cs="Times New Roman"/>
          <w:color w:val="000000"/>
        </w:rPr>
        <w:t>ti</w:t>
      </w:r>
      <w:r w:rsidRPr="00591824">
        <w:rPr>
          <w:rFonts w:ascii="Times New Roman" w:eastAsia="Times New Roman" w:hAnsi="Times New Roman" w:cs="Times New Roman"/>
          <w:color w:val="000000"/>
        </w:rPr>
        <w:t xml:space="preserve">, derinant kartu su kitais vaistais nuo </w:t>
      </w:r>
      <w:proofErr w:type="spellStart"/>
      <w:r w:rsidRPr="00591824">
        <w:rPr>
          <w:rFonts w:ascii="Times New Roman" w:eastAsia="Times New Roman" w:hAnsi="Times New Roman" w:cs="Times New Roman"/>
          <w:color w:val="000000"/>
        </w:rPr>
        <w:t>mioklonijos</w:t>
      </w:r>
      <w:proofErr w:type="spellEnd"/>
      <w:r w:rsidRPr="00591824">
        <w:rPr>
          <w:rFonts w:ascii="Times New Roman" w:eastAsia="Times New Roman" w:hAnsi="Times New Roman" w:cs="Times New Roman"/>
          <w:color w:val="000000"/>
        </w:rPr>
        <w:t>.</w:t>
      </w:r>
    </w:p>
    <w:p w:rsidR="00D26B95" w:rsidRPr="00591824" w:rsidRDefault="00D26B95" w:rsidP="00D26B9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591824">
        <w:rPr>
          <w:rFonts w:ascii="Times New Roman" w:eastAsia="Times New Roman" w:hAnsi="Times New Roman" w:cs="Times New Roman"/>
        </w:rPr>
        <w:t xml:space="preserve">Injekcinio </w:t>
      </w:r>
      <w:proofErr w:type="spellStart"/>
      <w:r w:rsidRPr="00591824">
        <w:rPr>
          <w:rFonts w:ascii="Times New Roman" w:eastAsia="Times New Roman" w:hAnsi="Times New Roman" w:cs="Times New Roman"/>
        </w:rPr>
        <w:t>piracetamo</w:t>
      </w:r>
      <w:proofErr w:type="spellEnd"/>
      <w:r w:rsidRPr="00591824">
        <w:rPr>
          <w:rFonts w:ascii="Times New Roman" w:eastAsia="Times New Roman" w:hAnsi="Times New Roman" w:cs="Times New Roman"/>
        </w:rPr>
        <w:t xml:space="preserve"> skiriama tuo atveju, jei netinka geriamosios farmacinės formos.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4" w:name="_Toc129243140"/>
      <w:bookmarkStart w:id="5" w:name="_Toc129243265"/>
      <w:r w:rsidRPr="00591824">
        <w:rPr>
          <w:rFonts w:ascii="Times New Roman" w:eastAsia="Times New Roman" w:hAnsi="Times New Roman" w:cs="Times New Roman"/>
          <w:b/>
        </w:rPr>
        <w:t>2.</w:t>
      </w:r>
      <w:r w:rsidRPr="00591824">
        <w:rPr>
          <w:rFonts w:ascii="Times New Roman" w:eastAsia="Times New Roman" w:hAnsi="Times New Roman" w:cs="Times New Roman"/>
          <w:b/>
        </w:rPr>
        <w:tab/>
      </w:r>
      <w:bookmarkEnd w:id="4"/>
      <w:bookmarkEnd w:id="5"/>
      <w:r w:rsidRPr="00591824">
        <w:rPr>
          <w:rFonts w:ascii="Times New Roman" w:eastAsia="Times New Roman" w:hAnsi="Times New Roman" w:cs="Times New Roman"/>
          <w:b/>
        </w:rPr>
        <w:t xml:space="preserve">Kas žinotina prieš vartojant </w:t>
      </w:r>
      <w:proofErr w:type="spellStart"/>
      <w:r w:rsidRPr="00591824">
        <w:rPr>
          <w:rFonts w:ascii="Times New Roman" w:eastAsia="Times New Roman" w:hAnsi="Times New Roman" w:cs="Times New Roman"/>
          <w:b/>
          <w:bCs/>
          <w:iCs/>
        </w:rPr>
        <w:t>Piracetam</w:t>
      </w:r>
      <w:proofErr w:type="spellEnd"/>
      <w:r w:rsidRPr="00591824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591824">
        <w:rPr>
          <w:rFonts w:ascii="Times New Roman" w:eastAsia="Times New Roman" w:hAnsi="Times New Roman" w:cs="Times New Roman"/>
          <w:b/>
          <w:bCs/>
          <w:iCs/>
        </w:rPr>
        <w:t>Kalceks</w:t>
      </w:r>
      <w:proofErr w:type="spellEnd"/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591824">
        <w:rPr>
          <w:rFonts w:ascii="Times New Roman" w:eastAsia="Times New Roman" w:hAnsi="Times New Roman" w:cs="Times New Roman"/>
          <w:b/>
          <w:iCs/>
        </w:rPr>
        <w:t>Piracetam</w:t>
      </w:r>
      <w:proofErr w:type="spellEnd"/>
      <w:r w:rsidRPr="00591824">
        <w:rPr>
          <w:rFonts w:ascii="Times New Roman" w:eastAsia="Times New Roman" w:hAnsi="Times New Roman" w:cs="Times New Roman"/>
          <w:b/>
          <w:iCs/>
        </w:rPr>
        <w:t xml:space="preserve"> </w:t>
      </w:r>
      <w:proofErr w:type="spellStart"/>
      <w:r w:rsidRPr="00591824">
        <w:rPr>
          <w:rFonts w:ascii="Times New Roman" w:eastAsia="Times New Roman" w:hAnsi="Times New Roman" w:cs="Times New Roman"/>
          <w:b/>
          <w:iCs/>
        </w:rPr>
        <w:t>Kalceks</w:t>
      </w:r>
      <w:proofErr w:type="spellEnd"/>
      <w:r w:rsidRPr="00591824">
        <w:rPr>
          <w:rFonts w:ascii="Times New Roman" w:eastAsia="Times New Roman" w:hAnsi="Times New Roman" w:cs="Times New Roman"/>
          <w:b/>
          <w:iCs/>
        </w:rPr>
        <w:t xml:space="preserve"> </w:t>
      </w:r>
      <w:r w:rsidRPr="00591824">
        <w:rPr>
          <w:rFonts w:ascii="Times New Roman" w:eastAsia="Times New Roman" w:hAnsi="Times New Roman" w:cs="Times New Roman"/>
          <w:b/>
          <w:bCs/>
        </w:rPr>
        <w:t>vartoti negalima:</w:t>
      </w:r>
    </w:p>
    <w:p w:rsidR="00D26B95" w:rsidRPr="001E4EF4" w:rsidRDefault="00D26B95" w:rsidP="00D26B95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E4EF4">
        <w:rPr>
          <w:rFonts w:ascii="Times New Roman" w:eastAsia="Times New Roman" w:hAnsi="Times New Roman" w:cs="Times New Roman"/>
        </w:rPr>
        <w:t xml:space="preserve">jeigu yra alergija </w:t>
      </w:r>
      <w:proofErr w:type="spellStart"/>
      <w:r w:rsidRPr="001E4EF4">
        <w:rPr>
          <w:rFonts w:ascii="Times New Roman" w:eastAsia="Times New Roman" w:hAnsi="Times New Roman" w:cs="Times New Roman"/>
        </w:rPr>
        <w:t>piracetamui</w:t>
      </w:r>
      <w:proofErr w:type="spellEnd"/>
      <w:r w:rsidRPr="001E4EF4">
        <w:rPr>
          <w:rFonts w:ascii="Times New Roman" w:eastAsia="Times New Roman" w:hAnsi="Times New Roman" w:cs="Times New Roman"/>
        </w:rPr>
        <w:t xml:space="preserve"> arba bet kuriai pagalbinei šio vaisto medžiagai (jos išvardytos 6 skyriuje);</w:t>
      </w:r>
    </w:p>
    <w:p w:rsidR="00D26B95" w:rsidRPr="001E4EF4" w:rsidRDefault="00D26B95" w:rsidP="00D26B95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E4EF4">
        <w:rPr>
          <w:rFonts w:ascii="Times New Roman" w:eastAsia="Times New Roman" w:hAnsi="Times New Roman" w:cs="Times New Roman"/>
        </w:rPr>
        <w:t>jeigu yra sunkus inkstų funkcijos nepakankamumas;</w:t>
      </w:r>
    </w:p>
    <w:p w:rsidR="00D26B95" w:rsidRPr="001E4EF4" w:rsidRDefault="00D26B95" w:rsidP="00D26B95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E4EF4">
        <w:rPr>
          <w:rFonts w:ascii="Times New Roman" w:eastAsia="Times New Roman" w:hAnsi="Times New Roman" w:cs="Times New Roman"/>
        </w:rPr>
        <w:t>jeigu yra kraujo išsiliejimas į smegenis.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591824">
        <w:rPr>
          <w:rFonts w:ascii="Times New Roman" w:eastAsia="Times New Roman" w:hAnsi="Times New Roman" w:cs="Times New Roman"/>
          <w:b/>
          <w:bCs/>
        </w:rPr>
        <w:t>Įspėjimai ir atsargumo priemonės</w:t>
      </w: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proofErr w:type="spellStart"/>
      <w:r w:rsidRPr="00591824">
        <w:rPr>
          <w:rFonts w:ascii="Times New Roman" w:eastAsia="Times New Roman" w:hAnsi="Times New Roman" w:cs="Times New Roman"/>
          <w:snapToGrid w:val="0"/>
        </w:rPr>
        <w:t>Piracetamas</w:t>
      </w:r>
      <w:proofErr w:type="spellEnd"/>
      <w:r w:rsidRPr="00591824">
        <w:rPr>
          <w:rFonts w:ascii="Times New Roman" w:eastAsia="Times New Roman" w:hAnsi="Times New Roman" w:cs="Times New Roman"/>
          <w:snapToGrid w:val="0"/>
        </w:rPr>
        <w:t xml:space="preserve"> slopina trombocitų sukibimą, todėl gali padidėti kraujavimo pavojus.</w:t>
      </w: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591824">
        <w:rPr>
          <w:rFonts w:ascii="Times New Roman" w:eastAsia="Times New Roman" w:hAnsi="Times New Roman" w:cs="Times New Roman"/>
          <w:snapToGrid w:val="0"/>
        </w:rPr>
        <w:t xml:space="preserve">Jei yra inkstų funkcijos nepakankamumas, </w:t>
      </w:r>
      <w:proofErr w:type="spellStart"/>
      <w:r w:rsidRPr="00591824">
        <w:rPr>
          <w:rFonts w:ascii="Times New Roman" w:eastAsia="Times New Roman" w:hAnsi="Times New Roman" w:cs="Times New Roman"/>
          <w:snapToGrid w:val="0"/>
        </w:rPr>
        <w:t>piracetamo</w:t>
      </w:r>
      <w:proofErr w:type="spellEnd"/>
      <w:r w:rsidRPr="00591824">
        <w:rPr>
          <w:rFonts w:ascii="Times New Roman" w:eastAsia="Times New Roman" w:hAnsi="Times New Roman" w:cs="Times New Roman"/>
          <w:snapToGrid w:val="0"/>
        </w:rPr>
        <w:t xml:space="preserve"> dozę reikia mažinti.</w:t>
      </w:r>
    </w:p>
    <w:p w:rsidR="00D26B95" w:rsidRPr="00591824" w:rsidRDefault="00D26B95" w:rsidP="00D26B9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:rsidR="00D26B95" w:rsidRPr="00591824" w:rsidRDefault="00D26B95" w:rsidP="00D26B95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591824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Vaikams ir paaugliams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91824">
        <w:rPr>
          <w:rFonts w:ascii="Times New Roman" w:eastAsia="Times New Roman" w:hAnsi="Times New Roman" w:cs="Times New Roman"/>
          <w:iCs/>
          <w:noProof/>
        </w:rPr>
        <w:t xml:space="preserve">Piracetam </w:t>
      </w:r>
      <w:proofErr w:type="spellStart"/>
      <w:r>
        <w:rPr>
          <w:rFonts w:ascii="Times New Roman" w:eastAsia="Times New Roman" w:hAnsi="Times New Roman" w:cs="Times New Roman"/>
          <w:bCs/>
          <w:snapToGrid w:val="0"/>
        </w:rPr>
        <w:t>Kalceks</w:t>
      </w:r>
      <w:proofErr w:type="spellEnd"/>
      <w:r>
        <w:rPr>
          <w:rFonts w:ascii="Times New Roman" w:eastAsia="Times New Roman" w:hAnsi="Times New Roman" w:cs="Times New Roman"/>
          <w:bCs/>
          <w:snapToGrid w:val="0"/>
        </w:rPr>
        <w:t xml:space="preserve"> </w:t>
      </w:r>
      <w:r w:rsidRPr="00591824">
        <w:rPr>
          <w:rFonts w:ascii="Times New Roman" w:eastAsia="Times New Roman" w:hAnsi="Times New Roman" w:cs="Times New Roman"/>
          <w:noProof/>
        </w:rPr>
        <w:t xml:space="preserve">nerekomenduojama vartoti </w:t>
      </w:r>
      <w:r w:rsidRPr="00591824">
        <w:rPr>
          <w:rFonts w:ascii="Times New Roman" w:eastAsia="Times New Roman" w:hAnsi="Times New Roman" w:cs="Times New Roman"/>
          <w:noProof/>
          <w:color w:val="000000"/>
        </w:rPr>
        <w:t>vaikams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ir paaugliams</w:t>
      </w:r>
      <w:r w:rsidRPr="00591824">
        <w:rPr>
          <w:rFonts w:ascii="Times New Roman" w:eastAsia="Times New Roman" w:hAnsi="Times New Roman" w:cs="Times New Roman"/>
          <w:noProof/>
        </w:rPr>
        <w:t>, nes duomenų apie saugumą ir veiksmingumą nepakanka.</w:t>
      </w:r>
    </w:p>
    <w:p w:rsidR="00D26B95" w:rsidRPr="00591824" w:rsidRDefault="00D26B95" w:rsidP="00D26B9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:rsidR="00D26B95" w:rsidRPr="00591824" w:rsidRDefault="00D26B95" w:rsidP="00D26B9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591824">
        <w:rPr>
          <w:rFonts w:ascii="Times New Roman" w:eastAsia="Times New Roman" w:hAnsi="Times New Roman" w:cs="Times New Roman"/>
          <w:b/>
          <w:bCs/>
        </w:rPr>
        <w:lastRenderedPageBreak/>
        <w:t xml:space="preserve">Kiti vaistai ir </w:t>
      </w:r>
      <w:proofErr w:type="spellStart"/>
      <w:r w:rsidRPr="00591824">
        <w:rPr>
          <w:rFonts w:ascii="Times New Roman" w:eastAsia="Times New Roman" w:hAnsi="Times New Roman" w:cs="Times New Roman"/>
          <w:b/>
          <w:bCs/>
        </w:rPr>
        <w:t>Piracetam</w:t>
      </w:r>
      <w:proofErr w:type="spellEnd"/>
      <w:r w:rsidRPr="0059182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91824">
        <w:rPr>
          <w:rFonts w:ascii="Times New Roman" w:eastAsia="Times New Roman" w:hAnsi="Times New Roman" w:cs="Times New Roman"/>
          <w:b/>
          <w:bCs/>
        </w:rPr>
        <w:t>Kalceks</w:t>
      </w:r>
      <w:proofErr w:type="spellEnd"/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</w:rPr>
        <w:t>Jeigu vartojate ar neseniai vartojote kitų vaistų arba dėl to nesate tikri, apie tai pasakykite gydytojui arba vaistininkui.</w:t>
      </w: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0000"/>
        </w:rPr>
      </w:pP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0000"/>
        </w:rPr>
      </w:pPr>
      <w:r w:rsidRPr="00591824">
        <w:rPr>
          <w:rFonts w:ascii="Times New Roman" w:eastAsia="Times New Roman" w:hAnsi="Times New Roman" w:cs="Times New Roman"/>
          <w:snapToGrid w:val="0"/>
          <w:color w:val="000000"/>
        </w:rPr>
        <w:t>Ypač svarbu pasakyti gydytojui, jei vartojate:</w:t>
      </w:r>
    </w:p>
    <w:p w:rsidR="00D26B95" w:rsidRPr="001E4EF4" w:rsidRDefault="00D26B95" w:rsidP="00D26B95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E4EF4">
        <w:rPr>
          <w:rFonts w:ascii="Times New Roman" w:eastAsia="Times New Roman" w:hAnsi="Times New Roman" w:cs="Times New Roman"/>
        </w:rPr>
        <w:t>skydliaukės hormonų;</w:t>
      </w:r>
    </w:p>
    <w:p w:rsidR="00D26B95" w:rsidRPr="001E4EF4" w:rsidRDefault="00D26B95" w:rsidP="00D26B95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E4EF4">
        <w:rPr>
          <w:rFonts w:ascii="Times New Roman" w:eastAsia="Times New Roman" w:hAnsi="Times New Roman" w:cs="Times New Roman"/>
        </w:rPr>
        <w:t>geriamųjų kraują skystinančių vaistų.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591824">
        <w:rPr>
          <w:rFonts w:ascii="Times New Roman" w:eastAsia="Times New Roman" w:hAnsi="Times New Roman" w:cs="Times New Roman"/>
          <w:b/>
          <w:iCs/>
        </w:rPr>
        <w:t>Piracetam</w:t>
      </w:r>
      <w:proofErr w:type="spellEnd"/>
      <w:r w:rsidRPr="00591824">
        <w:rPr>
          <w:rFonts w:ascii="Times New Roman" w:eastAsia="Times New Roman" w:hAnsi="Times New Roman" w:cs="Times New Roman"/>
          <w:b/>
          <w:iCs/>
        </w:rPr>
        <w:t xml:space="preserve"> </w:t>
      </w:r>
      <w:proofErr w:type="spellStart"/>
      <w:r w:rsidRPr="00591824">
        <w:rPr>
          <w:rFonts w:ascii="Times New Roman" w:eastAsia="Times New Roman" w:hAnsi="Times New Roman" w:cs="Times New Roman"/>
          <w:b/>
          <w:iCs/>
        </w:rPr>
        <w:t>Kalceks</w:t>
      </w:r>
      <w:proofErr w:type="spellEnd"/>
      <w:r w:rsidRPr="00591824">
        <w:rPr>
          <w:rFonts w:ascii="Times New Roman" w:eastAsia="Times New Roman" w:hAnsi="Times New Roman" w:cs="Times New Roman"/>
          <w:b/>
          <w:iCs/>
        </w:rPr>
        <w:t xml:space="preserve"> </w:t>
      </w:r>
      <w:r w:rsidRPr="00591824">
        <w:rPr>
          <w:rFonts w:ascii="Times New Roman" w:eastAsia="Times New Roman" w:hAnsi="Times New Roman" w:cs="Times New Roman"/>
          <w:b/>
          <w:bCs/>
        </w:rPr>
        <w:t>vartojimas su alkoholiu</w:t>
      </w: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16"/>
        </w:rPr>
      </w:pPr>
      <w:proofErr w:type="spellStart"/>
      <w:r w:rsidRPr="00591824">
        <w:rPr>
          <w:rFonts w:ascii="Times New Roman" w:eastAsia="Times New Roman" w:hAnsi="Times New Roman" w:cs="Times New Roman"/>
          <w:snapToGrid w:val="0"/>
        </w:rPr>
        <w:t>Piracetam</w:t>
      </w:r>
      <w:proofErr w:type="spellEnd"/>
      <w:r w:rsidRPr="00591824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napToGrid w:val="0"/>
        </w:rPr>
        <w:t>Kalceks</w:t>
      </w:r>
      <w:proofErr w:type="spellEnd"/>
      <w:r>
        <w:rPr>
          <w:rFonts w:ascii="Times New Roman" w:eastAsia="Times New Roman" w:hAnsi="Times New Roman" w:cs="Times New Roman"/>
          <w:bCs/>
          <w:snapToGrid w:val="0"/>
        </w:rPr>
        <w:t xml:space="preserve"> </w:t>
      </w:r>
      <w:r w:rsidRPr="00591824">
        <w:rPr>
          <w:rFonts w:ascii="Times New Roman" w:eastAsia="Times New Roman" w:hAnsi="Times New Roman" w:cs="Times New Roman"/>
          <w:snapToGrid w:val="0"/>
          <w:kern w:val="16"/>
        </w:rPr>
        <w:t>ir alkoholio sąveikos nepasireiškia.</w:t>
      </w:r>
    </w:p>
    <w:p w:rsidR="00D26B95" w:rsidRPr="00591824" w:rsidRDefault="00D26B95" w:rsidP="00D26B9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D26B95" w:rsidRPr="00591824" w:rsidRDefault="00D26B95" w:rsidP="00D26B9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591824">
        <w:rPr>
          <w:rFonts w:ascii="Times New Roman" w:eastAsia="Times New Roman" w:hAnsi="Times New Roman" w:cs="Times New Roman"/>
          <w:b/>
          <w:bCs/>
        </w:rPr>
        <w:t>Nėštumas ir žindymo laikotarpis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</w:rPr>
        <w:t xml:space="preserve">Nėštumo ir žindymo laikotarpiu </w:t>
      </w:r>
      <w:proofErr w:type="spellStart"/>
      <w:r w:rsidRPr="00591824">
        <w:rPr>
          <w:rFonts w:ascii="Times New Roman" w:eastAsia="Times New Roman" w:hAnsi="Times New Roman" w:cs="Times New Roman"/>
        </w:rPr>
        <w:t>Piracetam</w:t>
      </w:r>
      <w:proofErr w:type="spellEnd"/>
      <w:r w:rsidRPr="00591824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napToGrid w:val="0"/>
        </w:rPr>
        <w:t>Kalceks</w:t>
      </w:r>
      <w:proofErr w:type="spellEnd"/>
      <w:r>
        <w:rPr>
          <w:rFonts w:ascii="Times New Roman" w:eastAsia="Times New Roman" w:hAnsi="Times New Roman" w:cs="Times New Roman"/>
          <w:bCs/>
          <w:snapToGrid w:val="0"/>
        </w:rPr>
        <w:t xml:space="preserve"> </w:t>
      </w:r>
      <w:r w:rsidRPr="00591824">
        <w:rPr>
          <w:rFonts w:ascii="Times New Roman" w:eastAsia="Times New Roman" w:hAnsi="Times New Roman" w:cs="Times New Roman"/>
        </w:rPr>
        <w:t>galima vartoti tik gydytojo leidimu.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591824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:rsidR="00D26B95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proofErr w:type="spellStart"/>
      <w:r w:rsidRPr="00591824">
        <w:rPr>
          <w:rFonts w:ascii="Times New Roman" w:eastAsia="Times New Roman" w:hAnsi="Times New Roman" w:cs="Times New Roman"/>
          <w:snapToGrid w:val="0"/>
        </w:rPr>
        <w:t>Piracetam</w:t>
      </w:r>
      <w:proofErr w:type="spellEnd"/>
      <w:r w:rsidRPr="00591824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napToGrid w:val="0"/>
        </w:rPr>
        <w:t>Kalceks</w:t>
      </w:r>
      <w:proofErr w:type="spellEnd"/>
      <w:r>
        <w:rPr>
          <w:rFonts w:ascii="Times New Roman" w:eastAsia="Times New Roman" w:hAnsi="Times New Roman" w:cs="Times New Roman"/>
          <w:bCs/>
          <w:snapToGrid w:val="0"/>
        </w:rPr>
        <w:t xml:space="preserve"> </w:t>
      </w:r>
      <w:r w:rsidRPr="00591824">
        <w:rPr>
          <w:rFonts w:ascii="Times New Roman" w:eastAsia="Times New Roman" w:hAnsi="Times New Roman" w:cs="Times New Roman"/>
          <w:snapToGrid w:val="0"/>
        </w:rPr>
        <w:t>vartojimo laikotarpiu vairuoti bei valdyti mechanizmus reikia atsargiai, nes gali pasireikšti raumenų veiklos sutrikimas, stiprus mieguistumas, nervingumas ir depresija.</w:t>
      </w:r>
    </w:p>
    <w:p w:rsidR="00D26B95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:rsidR="00D26B95" w:rsidRPr="004E5951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</w:rPr>
      </w:pPr>
      <w:proofErr w:type="spellStart"/>
      <w:r w:rsidRPr="004E5951">
        <w:rPr>
          <w:rFonts w:ascii="Times New Roman" w:eastAsia="Times New Roman" w:hAnsi="Times New Roman" w:cs="Times New Roman"/>
          <w:b/>
          <w:snapToGrid w:val="0"/>
        </w:rPr>
        <w:t>Piracetam</w:t>
      </w:r>
      <w:proofErr w:type="spellEnd"/>
      <w:r w:rsidRPr="004E5951">
        <w:rPr>
          <w:rFonts w:ascii="Times New Roman" w:eastAsia="Times New Roman" w:hAnsi="Times New Roman" w:cs="Times New Roman"/>
          <w:b/>
          <w:snapToGrid w:val="0"/>
        </w:rPr>
        <w:t xml:space="preserve"> </w:t>
      </w:r>
      <w:proofErr w:type="spellStart"/>
      <w:r w:rsidRPr="004E5951">
        <w:rPr>
          <w:rFonts w:ascii="Times New Roman" w:eastAsia="Times New Roman" w:hAnsi="Times New Roman" w:cs="Times New Roman"/>
          <w:b/>
          <w:snapToGrid w:val="0"/>
        </w:rPr>
        <w:t>Kalceks</w:t>
      </w:r>
      <w:proofErr w:type="spellEnd"/>
      <w:r w:rsidRPr="004E5951">
        <w:rPr>
          <w:rFonts w:ascii="Times New Roman" w:eastAsia="Times New Roman" w:hAnsi="Times New Roman" w:cs="Times New Roman"/>
          <w:b/>
          <w:snapToGrid w:val="0"/>
        </w:rPr>
        <w:t xml:space="preserve"> sudėtyje yra natrio</w:t>
      </w:r>
      <w:r>
        <w:rPr>
          <w:rFonts w:ascii="Times New Roman" w:eastAsia="Times New Roman" w:hAnsi="Times New Roman" w:cs="Times New Roman"/>
          <w:b/>
          <w:snapToGrid w:val="0"/>
        </w:rPr>
        <w:br/>
      </w:r>
    </w:p>
    <w:p w:rsidR="00D26B95" w:rsidRPr="002C39AF" w:rsidRDefault="00D26B95" w:rsidP="00D26B95">
      <w:pPr>
        <w:widowControl w:val="0"/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</w:rPr>
      </w:pPr>
      <w:r w:rsidRPr="002C39AF">
        <w:rPr>
          <w:rFonts w:ascii="Times New Roman" w:eastAsia="Times New Roman" w:hAnsi="Times New Roman" w:cs="Times New Roman"/>
        </w:rPr>
        <w:t xml:space="preserve">Šio </w:t>
      </w:r>
      <w:r>
        <w:rPr>
          <w:rFonts w:ascii="Times New Roman" w:eastAsia="Times New Roman" w:hAnsi="Times New Roman" w:cs="Times New Roman"/>
        </w:rPr>
        <w:t>vaisto</w:t>
      </w:r>
      <w:r w:rsidRPr="002C39AF">
        <w:rPr>
          <w:rFonts w:ascii="Times New Roman" w:eastAsia="Times New Roman" w:hAnsi="Times New Roman" w:cs="Times New Roman"/>
        </w:rPr>
        <w:t xml:space="preserve"> 1 ml yra mažiau kaip 1 </w:t>
      </w:r>
      <w:proofErr w:type="spellStart"/>
      <w:r w:rsidRPr="002C39AF">
        <w:rPr>
          <w:rFonts w:ascii="Times New Roman" w:eastAsia="Times New Roman" w:hAnsi="Times New Roman" w:cs="Times New Roman"/>
        </w:rPr>
        <w:t>mmol</w:t>
      </w:r>
      <w:proofErr w:type="spellEnd"/>
      <w:r w:rsidRPr="002C39AF">
        <w:rPr>
          <w:rFonts w:ascii="Times New Roman" w:eastAsia="Times New Roman" w:hAnsi="Times New Roman" w:cs="Times New Roman"/>
        </w:rPr>
        <w:t xml:space="preserve"> (23 mg) natrio, t. y. jis beveik neturi reikšmės.</w:t>
      </w:r>
    </w:p>
    <w:p w:rsidR="00D26B95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6" w:name="_Toc129243141"/>
      <w:bookmarkStart w:id="7" w:name="_Toc129243266"/>
      <w:r w:rsidRPr="00591824">
        <w:rPr>
          <w:rFonts w:ascii="Times New Roman" w:eastAsia="Times New Roman" w:hAnsi="Times New Roman" w:cs="Times New Roman"/>
          <w:b/>
        </w:rPr>
        <w:t>3.</w:t>
      </w:r>
      <w:r w:rsidRPr="00591824">
        <w:rPr>
          <w:rFonts w:ascii="Times New Roman" w:eastAsia="Times New Roman" w:hAnsi="Times New Roman" w:cs="Times New Roman"/>
          <w:b/>
        </w:rPr>
        <w:tab/>
      </w:r>
      <w:bookmarkEnd w:id="6"/>
      <w:bookmarkEnd w:id="7"/>
      <w:r w:rsidRPr="00591824">
        <w:rPr>
          <w:rFonts w:ascii="Times New Roman" w:eastAsia="Times New Roman" w:hAnsi="Times New Roman" w:cs="Times New Roman"/>
          <w:b/>
        </w:rPr>
        <w:t xml:space="preserve">Kaip vartoti </w:t>
      </w:r>
      <w:proofErr w:type="spellStart"/>
      <w:r w:rsidRPr="00591824">
        <w:rPr>
          <w:rFonts w:ascii="Times New Roman" w:eastAsia="Times New Roman" w:hAnsi="Times New Roman" w:cs="Times New Roman"/>
          <w:b/>
          <w:bCs/>
          <w:iCs/>
        </w:rPr>
        <w:t>Piracetam</w:t>
      </w:r>
      <w:proofErr w:type="spellEnd"/>
      <w:r w:rsidRPr="00591824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591824">
        <w:rPr>
          <w:rFonts w:ascii="Times New Roman" w:eastAsia="Times New Roman" w:hAnsi="Times New Roman" w:cs="Times New Roman"/>
          <w:b/>
          <w:bCs/>
          <w:iCs/>
        </w:rPr>
        <w:t>Kalceks</w:t>
      </w:r>
      <w:proofErr w:type="spellEnd"/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  <w:bCs/>
          <w:iCs/>
          <w:noProof/>
        </w:rPr>
        <w:t>Visada vartokite šį vaistą tiksliai kaip nurodė gydytojas. Jeigu abejojate, kreipkitės į gydytoją arba vaistininką.</w:t>
      </w: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snapToGrid w:val="0"/>
        </w:rPr>
      </w:pP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snapToGrid w:val="0"/>
        </w:rPr>
      </w:pPr>
      <w:proofErr w:type="spellStart"/>
      <w:r w:rsidRPr="00591824">
        <w:rPr>
          <w:rFonts w:ascii="Times New Roman" w:eastAsia="Times New Roman" w:hAnsi="Times New Roman" w:cs="Times New Roman"/>
          <w:iCs/>
          <w:snapToGrid w:val="0"/>
        </w:rPr>
        <w:t>Piracetam</w:t>
      </w:r>
      <w:proofErr w:type="spellEnd"/>
      <w:r w:rsidRPr="00591824">
        <w:rPr>
          <w:rFonts w:ascii="Times New Roman" w:eastAsia="Times New Roman" w:hAnsi="Times New Roman" w:cs="Times New Roman"/>
          <w:iCs/>
          <w:snapToGrid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napToGrid w:val="0"/>
        </w:rPr>
        <w:t>Kalceks</w:t>
      </w:r>
      <w:proofErr w:type="spellEnd"/>
      <w:r>
        <w:rPr>
          <w:rFonts w:ascii="Times New Roman" w:eastAsia="Times New Roman" w:hAnsi="Times New Roman" w:cs="Times New Roman"/>
          <w:bCs/>
          <w:snapToGrid w:val="0"/>
        </w:rPr>
        <w:t xml:space="preserve"> </w:t>
      </w:r>
      <w:r w:rsidRPr="00591824">
        <w:rPr>
          <w:rFonts w:ascii="Times New Roman" w:eastAsia="Times New Roman" w:hAnsi="Times New Roman" w:cs="Times New Roman"/>
          <w:iCs/>
          <w:snapToGrid w:val="0"/>
        </w:rPr>
        <w:t xml:space="preserve">lėtai leidžiamas arba </w:t>
      </w:r>
      <w:proofErr w:type="spellStart"/>
      <w:r w:rsidRPr="00591824">
        <w:rPr>
          <w:rFonts w:ascii="Times New Roman" w:eastAsia="Times New Roman" w:hAnsi="Times New Roman" w:cs="Times New Roman"/>
          <w:iCs/>
          <w:snapToGrid w:val="0"/>
        </w:rPr>
        <w:t>infuzuojamas</w:t>
      </w:r>
      <w:proofErr w:type="spellEnd"/>
      <w:r w:rsidRPr="00591824">
        <w:rPr>
          <w:rFonts w:ascii="Times New Roman" w:eastAsia="Times New Roman" w:hAnsi="Times New Roman" w:cs="Times New Roman"/>
          <w:iCs/>
          <w:snapToGrid w:val="0"/>
        </w:rPr>
        <w:t xml:space="preserve"> į veną.</w:t>
      </w:r>
    </w:p>
    <w:p w:rsidR="00D26B95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snapToGrid w:val="0"/>
        </w:rPr>
      </w:pPr>
    </w:p>
    <w:p w:rsidR="00D26B95" w:rsidRPr="004E5951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iCs/>
          <w:snapToGrid w:val="0"/>
        </w:rPr>
      </w:pPr>
      <w:r>
        <w:rPr>
          <w:rFonts w:ascii="Times New Roman" w:eastAsia="Times New Roman" w:hAnsi="Times New Roman" w:cs="Times New Roman"/>
          <w:i/>
          <w:iCs/>
          <w:snapToGrid w:val="0"/>
        </w:rPr>
        <w:t>Suaugusiesiems</w:t>
      </w: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snapToGrid w:val="0"/>
        </w:rPr>
      </w:pP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iCs/>
          <w:snapToGrid w:val="0"/>
        </w:rPr>
      </w:pPr>
      <w:r w:rsidRPr="00591824">
        <w:rPr>
          <w:rFonts w:ascii="Times New Roman" w:eastAsia="Times New Roman" w:hAnsi="Times New Roman" w:cs="Times New Roman"/>
          <w:i/>
          <w:snapToGrid w:val="0"/>
        </w:rPr>
        <w:t>Centrinės kilmės galvos svaigimo ir su juo susijusių simptomų gydymas</w:t>
      </w: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eastAsia="lt-LT"/>
        </w:rPr>
      </w:pPr>
      <w:r w:rsidRPr="00591824">
        <w:rPr>
          <w:rFonts w:ascii="Times New Roman" w:eastAsia="Times New Roman" w:hAnsi="Times New Roman" w:cs="Times New Roman"/>
          <w:iCs/>
          <w:snapToGrid w:val="0"/>
        </w:rPr>
        <w:t xml:space="preserve">Rekomenduojama paros dozė yra </w:t>
      </w:r>
      <w:r w:rsidRPr="00591824">
        <w:rPr>
          <w:rFonts w:ascii="Times New Roman" w:eastAsia="Times New Roman" w:hAnsi="Times New Roman" w:cs="Times New Roman"/>
          <w:snapToGrid w:val="0"/>
        </w:rPr>
        <w:t xml:space="preserve">2,4-4,8 g </w:t>
      </w:r>
      <w:proofErr w:type="spellStart"/>
      <w:r w:rsidRPr="00591824">
        <w:rPr>
          <w:rFonts w:ascii="Times New Roman" w:eastAsia="Times New Roman" w:hAnsi="Times New Roman" w:cs="Times New Roman"/>
          <w:snapToGrid w:val="0"/>
        </w:rPr>
        <w:t>piracetamo</w:t>
      </w:r>
      <w:proofErr w:type="spellEnd"/>
      <w:r w:rsidRPr="00591824">
        <w:rPr>
          <w:rFonts w:ascii="Times New Roman" w:eastAsia="Times New Roman" w:hAnsi="Times New Roman" w:cs="Times New Roman"/>
          <w:snapToGrid w:val="0"/>
        </w:rPr>
        <w:t>. Ji suleidžiama arba sulašinama per 2</w:t>
      </w:r>
      <w:r w:rsidRPr="00591824">
        <w:rPr>
          <w:rFonts w:ascii="Times New Roman" w:eastAsia="Times New Roman" w:hAnsi="Times New Roman" w:cs="Times New Roman"/>
          <w:snapToGrid w:val="0"/>
        </w:rPr>
        <w:noBreakHyphen/>
        <w:t>3 kartus</w:t>
      </w:r>
      <w:r w:rsidRPr="00591824">
        <w:rPr>
          <w:rFonts w:ascii="Times New Roman" w:eastAsia="Times New Roman" w:hAnsi="Times New Roman" w:cs="Times New Roman"/>
          <w:iCs/>
          <w:snapToGrid w:val="0"/>
        </w:rPr>
        <w:t>.</w:t>
      </w: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snapToGrid w:val="0"/>
        </w:rPr>
      </w:pP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snapToGrid w:val="0"/>
          <w:color w:val="000000"/>
        </w:rPr>
      </w:pPr>
      <w:r w:rsidRPr="00591824">
        <w:rPr>
          <w:rFonts w:ascii="Times New Roman" w:eastAsia="Times New Roman" w:hAnsi="Times New Roman" w:cs="Times New Roman"/>
          <w:i/>
          <w:snapToGrid w:val="0"/>
          <w:color w:val="000000"/>
        </w:rPr>
        <w:t xml:space="preserve">Galvos smegenų žievės pažeidimo sukeltos </w:t>
      </w:r>
      <w:proofErr w:type="spellStart"/>
      <w:r w:rsidRPr="00591824">
        <w:rPr>
          <w:rFonts w:ascii="Times New Roman" w:eastAsia="Times New Roman" w:hAnsi="Times New Roman" w:cs="Times New Roman"/>
          <w:i/>
          <w:snapToGrid w:val="0"/>
          <w:color w:val="000000"/>
        </w:rPr>
        <w:t>mioklonijos</w:t>
      </w:r>
      <w:proofErr w:type="spellEnd"/>
      <w:r w:rsidRPr="00591824">
        <w:rPr>
          <w:rFonts w:ascii="Times New Roman" w:eastAsia="Times New Roman" w:hAnsi="Times New Roman" w:cs="Times New Roman"/>
          <w:i/>
          <w:snapToGrid w:val="0"/>
          <w:color w:val="000000"/>
        </w:rPr>
        <w:t xml:space="preserve"> gydymas</w:t>
      </w: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591824">
        <w:rPr>
          <w:rFonts w:ascii="Times New Roman" w:eastAsia="Times New Roman" w:hAnsi="Times New Roman" w:cs="Times New Roman"/>
          <w:snapToGrid w:val="0"/>
        </w:rPr>
        <w:t>Rekomenduojama pradinė paros dozė yra 7,2 g. Vėliau dozė didinama po 4,8 g kas 3-4 dienas iki didžiausios 24 g paros dozės. Pagerėjus būklei, paros dozę rekomenduojama palaipsniui mažinti – kas 2 dienas po 1,2 g per parą, kad dėl staigaus vaisto vartojimo nutraukimo nebūtų ligos atkryčio ar traukulių.</w:t>
      </w: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snapToGrid w:val="0"/>
        </w:rPr>
      </w:pP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snapToGrid w:val="0"/>
        </w:rPr>
      </w:pPr>
      <w:r w:rsidRPr="00591824">
        <w:rPr>
          <w:rFonts w:ascii="Times New Roman" w:eastAsia="Times New Roman" w:hAnsi="Times New Roman" w:cs="Times New Roman"/>
          <w:i/>
          <w:snapToGrid w:val="0"/>
        </w:rPr>
        <w:t>Dozavimas, jei yra inkstų veiklos sutrikimas</w:t>
      </w: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snapToGrid w:val="0"/>
        </w:rPr>
      </w:pPr>
      <w:r w:rsidRPr="00591824">
        <w:rPr>
          <w:rFonts w:ascii="Times New Roman" w:eastAsia="Times New Roman" w:hAnsi="Times New Roman" w:cs="Times New Roman"/>
          <w:bCs/>
          <w:snapToGrid w:val="0"/>
        </w:rPr>
        <w:t>Dozę nurodys gydytojas.</w:t>
      </w: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i/>
          <w:snapToGrid w:val="0"/>
        </w:rPr>
      </w:pP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snapToGrid w:val="0"/>
        </w:rPr>
      </w:pPr>
      <w:r w:rsidRPr="00591824">
        <w:rPr>
          <w:rFonts w:ascii="Times New Roman" w:eastAsia="Times New Roman" w:hAnsi="Times New Roman" w:cs="Times New Roman"/>
          <w:bCs/>
          <w:i/>
          <w:snapToGrid w:val="0"/>
        </w:rPr>
        <w:t>Gydymo trukmė</w:t>
      </w: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591824">
        <w:rPr>
          <w:rFonts w:ascii="Times New Roman" w:eastAsia="Times New Roman" w:hAnsi="Times New Roman" w:cs="Times New Roman"/>
          <w:snapToGrid w:val="0"/>
        </w:rPr>
        <w:t xml:space="preserve">Gydymas </w:t>
      </w:r>
      <w:proofErr w:type="spellStart"/>
      <w:r w:rsidRPr="00591824">
        <w:rPr>
          <w:rFonts w:ascii="Times New Roman" w:eastAsia="Times New Roman" w:hAnsi="Times New Roman" w:cs="Times New Roman"/>
          <w:snapToGrid w:val="0"/>
        </w:rPr>
        <w:t>piracetamu</w:t>
      </w:r>
      <w:proofErr w:type="spellEnd"/>
      <w:r w:rsidRPr="00591824">
        <w:rPr>
          <w:rFonts w:ascii="Times New Roman" w:eastAsia="Times New Roman" w:hAnsi="Times New Roman" w:cs="Times New Roman"/>
          <w:snapToGrid w:val="0"/>
        </w:rPr>
        <w:t xml:space="preserve"> yra ilgalaikis (iki 12 savaičių), tačiau kai tik įmanoma, vaistą reikia pradėti vartoti geriam</w:t>
      </w:r>
      <w:r>
        <w:rPr>
          <w:rFonts w:ascii="Times New Roman" w:eastAsia="Times New Roman" w:hAnsi="Times New Roman" w:cs="Times New Roman"/>
          <w:snapToGrid w:val="0"/>
        </w:rPr>
        <w:t>ą</w:t>
      </w:r>
      <w:r w:rsidRPr="00591824">
        <w:rPr>
          <w:rFonts w:ascii="Times New Roman" w:eastAsia="Times New Roman" w:hAnsi="Times New Roman" w:cs="Times New Roman"/>
          <w:snapToGrid w:val="0"/>
        </w:rPr>
        <w:t xml:space="preserve">ja forma. Jei </w:t>
      </w:r>
      <w:proofErr w:type="spellStart"/>
      <w:r w:rsidRPr="00591824">
        <w:rPr>
          <w:rFonts w:ascii="Times New Roman" w:eastAsia="Times New Roman" w:hAnsi="Times New Roman" w:cs="Times New Roman"/>
          <w:snapToGrid w:val="0"/>
        </w:rPr>
        <w:t>piracetamo</w:t>
      </w:r>
      <w:proofErr w:type="spellEnd"/>
      <w:r w:rsidRPr="00591824">
        <w:rPr>
          <w:rFonts w:ascii="Times New Roman" w:eastAsia="Times New Roman" w:hAnsi="Times New Roman" w:cs="Times New Roman"/>
          <w:snapToGrid w:val="0"/>
        </w:rPr>
        <w:t xml:space="preserve"> vartota ilgai, gydymo nutraukti staiga negalima: dozę būtina mažinti palaipsniui, </w:t>
      </w:r>
      <w:proofErr w:type="spellStart"/>
      <w:r w:rsidRPr="00591824">
        <w:rPr>
          <w:rFonts w:ascii="Times New Roman" w:eastAsia="Times New Roman" w:hAnsi="Times New Roman" w:cs="Times New Roman"/>
          <w:snapToGrid w:val="0"/>
        </w:rPr>
        <w:t>t.y</w:t>
      </w:r>
      <w:proofErr w:type="spellEnd"/>
      <w:r w:rsidRPr="00591824">
        <w:rPr>
          <w:rFonts w:ascii="Times New Roman" w:eastAsia="Times New Roman" w:hAnsi="Times New Roman" w:cs="Times New Roman"/>
          <w:snapToGrid w:val="0"/>
        </w:rPr>
        <w:t>. per 1 – 2 savaites.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</w:rPr>
      </w:pPr>
      <w:r w:rsidRPr="00591824">
        <w:rPr>
          <w:rFonts w:ascii="Times New Roman" w:eastAsia="Times New Roman" w:hAnsi="Times New Roman" w:cs="Times New Roman"/>
          <w:b/>
          <w:snapToGrid w:val="0"/>
        </w:rPr>
        <w:t>Vartojimas vaikams ir paaugliams</w:t>
      </w:r>
    </w:p>
    <w:p w:rsidR="00D26B95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591824">
        <w:rPr>
          <w:rFonts w:ascii="Times New Roman" w:eastAsia="Times New Roman" w:hAnsi="Times New Roman" w:cs="Times New Roman"/>
          <w:snapToGrid w:val="0"/>
        </w:rPr>
        <w:t xml:space="preserve">Duomenų apie injekcinio </w:t>
      </w:r>
      <w:proofErr w:type="spellStart"/>
      <w:r w:rsidRPr="00591824">
        <w:rPr>
          <w:rFonts w:ascii="Times New Roman" w:eastAsia="Times New Roman" w:hAnsi="Times New Roman" w:cs="Times New Roman"/>
          <w:snapToGrid w:val="0"/>
        </w:rPr>
        <w:t>piracetamo</w:t>
      </w:r>
      <w:proofErr w:type="spellEnd"/>
      <w:r w:rsidRPr="00591824">
        <w:rPr>
          <w:rFonts w:ascii="Times New Roman" w:eastAsia="Times New Roman" w:hAnsi="Times New Roman" w:cs="Times New Roman"/>
          <w:snapToGrid w:val="0"/>
        </w:rPr>
        <w:t xml:space="preserve"> vartojimą vaikams</w:t>
      </w:r>
      <w:r>
        <w:rPr>
          <w:rFonts w:ascii="Times New Roman" w:eastAsia="Times New Roman" w:hAnsi="Times New Roman" w:cs="Times New Roman"/>
          <w:snapToGrid w:val="0"/>
        </w:rPr>
        <w:t xml:space="preserve"> ir paaugliams</w:t>
      </w:r>
      <w:r w:rsidRPr="00591824">
        <w:rPr>
          <w:rFonts w:ascii="Times New Roman" w:eastAsia="Times New Roman" w:hAnsi="Times New Roman" w:cs="Times New Roman"/>
          <w:snapToGrid w:val="0"/>
        </w:rPr>
        <w:t xml:space="preserve"> nėra.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591824">
        <w:rPr>
          <w:rFonts w:ascii="Times New Roman" w:eastAsia="Times New Roman" w:hAnsi="Times New Roman" w:cs="Times New Roman"/>
          <w:b/>
          <w:bCs/>
        </w:rPr>
        <w:lastRenderedPageBreak/>
        <w:t xml:space="preserve">Ką daryti pavartojus per didelę </w:t>
      </w:r>
      <w:proofErr w:type="spellStart"/>
      <w:r w:rsidRPr="00591824">
        <w:rPr>
          <w:rFonts w:ascii="Times New Roman" w:eastAsia="Times New Roman" w:hAnsi="Times New Roman" w:cs="Times New Roman"/>
          <w:b/>
          <w:iCs/>
        </w:rPr>
        <w:t>Piracetam</w:t>
      </w:r>
      <w:proofErr w:type="spellEnd"/>
      <w:r w:rsidRPr="00591824">
        <w:rPr>
          <w:rFonts w:ascii="Times New Roman" w:eastAsia="Times New Roman" w:hAnsi="Times New Roman" w:cs="Times New Roman"/>
          <w:b/>
          <w:iCs/>
        </w:rPr>
        <w:t xml:space="preserve"> </w:t>
      </w:r>
      <w:proofErr w:type="spellStart"/>
      <w:r w:rsidRPr="00591824">
        <w:rPr>
          <w:rFonts w:ascii="Times New Roman" w:eastAsia="Times New Roman" w:hAnsi="Times New Roman" w:cs="Times New Roman"/>
          <w:b/>
          <w:iCs/>
        </w:rPr>
        <w:t>Kalceks</w:t>
      </w:r>
      <w:proofErr w:type="spellEnd"/>
      <w:r w:rsidRPr="00591824">
        <w:rPr>
          <w:rFonts w:ascii="Times New Roman" w:eastAsia="Times New Roman" w:hAnsi="Times New Roman" w:cs="Times New Roman"/>
          <w:b/>
          <w:iCs/>
        </w:rPr>
        <w:t xml:space="preserve"> </w:t>
      </w:r>
      <w:r w:rsidRPr="00591824">
        <w:rPr>
          <w:rFonts w:ascii="Times New Roman" w:eastAsia="Times New Roman" w:hAnsi="Times New Roman" w:cs="Times New Roman"/>
          <w:b/>
          <w:bCs/>
        </w:rPr>
        <w:t>dozę?</w:t>
      </w: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591824">
        <w:rPr>
          <w:rFonts w:ascii="Times New Roman" w:eastAsia="Times New Roman" w:hAnsi="Times New Roman" w:cs="Times New Roman"/>
          <w:snapToGrid w:val="0"/>
        </w:rPr>
        <w:t xml:space="preserve">Pavartojus per didelę </w:t>
      </w:r>
      <w:proofErr w:type="spellStart"/>
      <w:r w:rsidRPr="00591824">
        <w:rPr>
          <w:rFonts w:ascii="Times New Roman" w:eastAsia="Times New Roman" w:hAnsi="Times New Roman" w:cs="Times New Roman"/>
          <w:snapToGrid w:val="0"/>
        </w:rPr>
        <w:t>Piracetam</w:t>
      </w:r>
      <w:proofErr w:type="spellEnd"/>
      <w:r w:rsidRPr="00591824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napToGrid w:val="0"/>
        </w:rPr>
        <w:t>Kalceks</w:t>
      </w:r>
      <w:proofErr w:type="spellEnd"/>
      <w:r>
        <w:rPr>
          <w:rFonts w:ascii="Times New Roman" w:eastAsia="Times New Roman" w:hAnsi="Times New Roman" w:cs="Times New Roman"/>
          <w:bCs/>
          <w:snapToGrid w:val="0"/>
        </w:rPr>
        <w:t xml:space="preserve"> </w:t>
      </w:r>
      <w:r w:rsidRPr="00591824">
        <w:rPr>
          <w:rFonts w:ascii="Times New Roman" w:eastAsia="Times New Roman" w:hAnsi="Times New Roman" w:cs="Times New Roman"/>
          <w:snapToGrid w:val="0"/>
        </w:rPr>
        <w:t>dozę nedelsiant kreipkitės į gydytoją.</w:t>
      </w: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:rsidR="00D26B95" w:rsidRPr="00591824" w:rsidRDefault="00D26B95" w:rsidP="00D26B9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591824">
        <w:rPr>
          <w:rFonts w:ascii="Times New Roman" w:eastAsia="Times New Roman" w:hAnsi="Times New Roman" w:cs="Times New Roman"/>
          <w:b/>
          <w:bCs/>
        </w:rPr>
        <w:t xml:space="preserve">Pamiršus pavartoti </w:t>
      </w:r>
      <w:proofErr w:type="spellStart"/>
      <w:r w:rsidRPr="00591824">
        <w:rPr>
          <w:rFonts w:ascii="Times New Roman" w:eastAsia="Times New Roman" w:hAnsi="Times New Roman" w:cs="Times New Roman"/>
          <w:b/>
          <w:iCs/>
        </w:rPr>
        <w:t>Piracetam</w:t>
      </w:r>
      <w:proofErr w:type="spellEnd"/>
      <w:r w:rsidRPr="00591824">
        <w:rPr>
          <w:rFonts w:ascii="Times New Roman" w:eastAsia="Times New Roman" w:hAnsi="Times New Roman" w:cs="Times New Roman"/>
          <w:b/>
          <w:iCs/>
        </w:rPr>
        <w:t xml:space="preserve"> </w:t>
      </w:r>
      <w:proofErr w:type="spellStart"/>
      <w:r w:rsidRPr="00591824">
        <w:rPr>
          <w:rFonts w:ascii="Times New Roman" w:eastAsia="Times New Roman" w:hAnsi="Times New Roman" w:cs="Times New Roman"/>
          <w:b/>
          <w:iCs/>
        </w:rPr>
        <w:t>Kalceks</w:t>
      </w:r>
      <w:proofErr w:type="spellEnd"/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</w:rPr>
        <w:t>Negalima vartoti dvigubos dozės norint kompensuoti praleistą dozę.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91824">
        <w:rPr>
          <w:rFonts w:ascii="Times New Roman" w:eastAsia="Times New Roman" w:hAnsi="Times New Roman" w:cs="Times New Roman"/>
          <w:b/>
        </w:rPr>
        <w:t xml:space="preserve">Nustojus vartoti </w:t>
      </w:r>
      <w:proofErr w:type="spellStart"/>
      <w:r w:rsidRPr="00591824">
        <w:rPr>
          <w:rFonts w:ascii="Times New Roman" w:eastAsia="Times New Roman" w:hAnsi="Times New Roman" w:cs="Times New Roman"/>
          <w:b/>
        </w:rPr>
        <w:t>Piracetam</w:t>
      </w:r>
      <w:proofErr w:type="spellEnd"/>
      <w:r w:rsidRPr="0059182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91824">
        <w:rPr>
          <w:rFonts w:ascii="Times New Roman" w:eastAsia="Times New Roman" w:hAnsi="Times New Roman" w:cs="Times New Roman"/>
          <w:b/>
        </w:rPr>
        <w:t>Kalceks</w:t>
      </w:r>
      <w:proofErr w:type="spellEnd"/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591824">
        <w:rPr>
          <w:rFonts w:ascii="Times New Roman" w:eastAsia="Times New Roman" w:hAnsi="Times New Roman" w:cs="Times New Roman"/>
          <w:snapToGrid w:val="0"/>
        </w:rPr>
        <w:t xml:space="preserve">Gydymo </w:t>
      </w:r>
      <w:proofErr w:type="spellStart"/>
      <w:r w:rsidRPr="00591824">
        <w:rPr>
          <w:rFonts w:ascii="Times New Roman" w:eastAsia="Times New Roman" w:hAnsi="Times New Roman" w:cs="Times New Roman"/>
          <w:snapToGrid w:val="0"/>
        </w:rPr>
        <w:t>piracetamu</w:t>
      </w:r>
      <w:proofErr w:type="spellEnd"/>
      <w:r w:rsidRPr="00591824">
        <w:rPr>
          <w:rFonts w:ascii="Times New Roman" w:eastAsia="Times New Roman" w:hAnsi="Times New Roman" w:cs="Times New Roman"/>
          <w:snapToGrid w:val="0"/>
        </w:rPr>
        <w:t xml:space="preserve"> negalima nutraukti staiga, nes gali paūmėti </w:t>
      </w:r>
      <w:r w:rsidRPr="00B84A30">
        <w:rPr>
          <w:rFonts w:ascii="Times New Roman" w:eastAsia="Times New Roman" w:hAnsi="Times New Roman" w:cs="Times New Roman"/>
          <w:snapToGrid w:val="0"/>
        </w:rPr>
        <w:t>nevalingas raumenų trūkčiojimas</w:t>
      </w:r>
      <w:r>
        <w:rPr>
          <w:rFonts w:ascii="Times New Roman" w:eastAsia="Times New Roman" w:hAnsi="Times New Roman" w:cs="Times New Roman"/>
          <w:snapToGrid w:val="0"/>
        </w:rPr>
        <w:t xml:space="preserve"> </w:t>
      </w:r>
      <w:r w:rsidRPr="00591824">
        <w:rPr>
          <w:rFonts w:ascii="Times New Roman" w:eastAsia="Times New Roman" w:hAnsi="Times New Roman" w:cs="Times New Roman"/>
          <w:snapToGrid w:val="0"/>
        </w:rPr>
        <w:t>bei atsirasti traukulių.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" w:name="_Toc129243142"/>
      <w:bookmarkStart w:id="9" w:name="_Toc129243267"/>
      <w:r w:rsidRPr="00591824">
        <w:rPr>
          <w:rFonts w:ascii="Times New Roman" w:eastAsia="Times New Roman" w:hAnsi="Times New Roman" w:cs="Times New Roman"/>
          <w:b/>
        </w:rPr>
        <w:t>4.</w:t>
      </w:r>
      <w:r w:rsidRPr="00591824">
        <w:rPr>
          <w:rFonts w:ascii="Times New Roman" w:eastAsia="Times New Roman" w:hAnsi="Times New Roman" w:cs="Times New Roman"/>
          <w:b/>
        </w:rPr>
        <w:tab/>
      </w:r>
      <w:bookmarkEnd w:id="8"/>
      <w:bookmarkEnd w:id="9"/>
      <w:r w:rsidRPr="00591824">
        <w:rPr>
          <w:rFonts w:ascii="Times New Roman" w:eastAsia="Times New Roman" w:hAnsi="Times New Roman" w:cs="Times New Roman"/>
          <w:b/>
        </w:rPr>
        <w:t>Galimas šalutinis poveikis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  <w:bCs/>
          <w:iCs/>
          <w:noProof/>
        </w:rPr>
        <w:t>Šis vaistas</w:t>
      </w:r>
      <w:r w:rsidRPr="00591824">
        <w:rPr>
          <w:rFonts w:ascii="Times New Roman" w:eastAsia="Times New Roman" w:hAnsi="Times New Roman" w:cs="Times New Roman"/>
        </w:rPr>
        <w:t>, kaip ir visi kiti, gali sukelti šalutinį poveikį, nors jis pasireiškia ne visiems žmonėms.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591824">
        <w:rPr>
          <w:rFonts w:ascii="Times New Roman" w:eastAsia="Times New Roman" w:hAnsi="Times New Roman" w:cs="Times New Roman"/>
          <w:i/>
          <w:snapToGrid w:val="0"/>
        </w:rPr>
        <w:t xml:space="preserve">Dažnas šalutinis poveikis </w:t>
      </w:r>
      <w:r w:rsidRPr="00591824">
        <w:rPr>
          <w:rFonts w:ascii="Times New Roman" w:eastAsia="Times New Roman" w:hAnsi="Times New Roman" w:cs="Times New Roman"/>
          <w:snapToGrid w:val="0"/>
        </w:rPr>
        <w:t>(gali pasireikšti daugiau nei 1 pacientui iš 100)</w:t>
      </w:r>
    </w:p>
    <w:p w:rsidR="00D26B95" w:rsidRPr="00591824" w:rsidRDefault="00D26B95" w:rsidP="00D26B95">
      <w:p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</w:rPr>
        <w:t xml:space="preserve">Kūno svorio padidėjimas, nervingumas, </w:t>
      </w:r>
      <w:proofErr w:type="spellStart"/>
      <w:r w:rsidRPr="00591824">
        <w:rPr>
          <w:rFonts w:ascii="Times New Roman" w:eastAsia="Times New Roman" w:hAnsi="Times New Roman" w:cs="Times New Roman"/>
        </w:rPr>
        <w:t>hiperkinezija</w:t>
      </w:r>
      <w:proofErr w:type="spellEnd"/>
      <w:r w:rsidRPr="00591824">
        <w:rPr>
          <w:rFonts w:ascii="Times New Roman" w:eastAsia="Times New Roman" w:hAnsi="Times New Roman" w:cs="Times New Roman"/>
        </w:rPr>
        <w:t xml:space="preserve"> (betiksliai įvairių kūno dalių judesiai).</w:t>
      </w: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591824">
        <w:rPr>
          <w:rFonts w:ascii="Times New Roman" w:eastAsia="Times New Roman" w:hAnsi="Times New Roman" w:cs="Times New Roman"/>
          <w:i/>
          <w:snapToGrid w:val="0"/>
        </w:rPr>
        <w:t xml:space="preserve">Nedažnas šalutinis poveikis </w:t>
      </w:r>
      <w:r w:rsidRPr="00591824">
        <w:rPr>
          <w:rFonts w:ascii="Times New Roman" w:eastAsia="Times New Roman" w:hAnsi="Times New Roman" w:cs="Times New Roman"/>
          <w:snapToGrid w:val="0"/>
        </w:rPr>
        <w:t>(gali pasireikšti daugiau nei 1 pacientui iš 1000)</w:t>
      </w:r>
    </w:p>
    <w:p w:rsidR="00D26B95" w:rsidRPr="00591824" w:rsidRDefault="00D26B95" w:rsidP="00D26B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</w:rPr>
        <w:t>Stiprus mieguistumas, depresija, bendras silpnumas.</w:t>
      </w: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591824">
        <w:rPr>
          <w:rFonts w:ascii="Times New Roman" w:eastAsia="Times New Roman" w:hAnsi="Times New Roman" w:cs="Times New Roman"/>
          <w:i/>
          <w:snapToGrid w:val="0"/>
        </w:rPr>
        <w:t>Dažnis nežinomas</w:t>
      </w:r>
      <w:r w:rsidRPr="00591824">
        <w:rPr>
          <w:rFonts w:ascii="Times New Roman" w:eastAsia="Times New Roman" w:hAnsi="Times New Roman" w:cs="Times New Roman"/>
          <w:snapToGrid w:val="0"/>
        </w:rPr>
        <w:t xml:space="preserve"> (negali būti apskaičiuotas pagal turimus duomenis)</w:t>
      </w:r>
    </w:p>
    <w:p w:rsidR="00D26B95" w:rsidRPr="00591824" w:rsidRDefault="00D26B95" w:rsidP="00D26B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</w:rPr>
        <w:t xml:space="preserve">Padidėjęs jautrumas, sujaudinimas, nerimas, sumišimas, haliucinacijos, </w:t>
      </w:r>
      <w:proofErr w:type="spellStart"/>
      <w:r w:rsidRPr="00591824">
        <w:rPr>
          <w:rFonts w:ascii="Times New Roman" w:eastAsia="Times New Roman" w:hAnsi="Times New Roman" w:cs="Times New Roman"/>
        </w:rPr>
        <w:t>ataksija</w:t>
      </w:r>
      <w:proofErr w:type="spellEnd"/>
      <w:r w:rsidRPr="00591824">
        <w:rPr>
          <w:rFonts w:ascii="Times New Roman" w:eastAsia="Times New Roman" w:hAnsi="Times New Roman" w:cs="Times New Roman"/>
        </w:rPr>
        <w:t xml:space="preserve"> (koordinacijos sutrikimas), pusiausvyros sutrikimas, epilepsijos pasunkėjimas, galvos skausmas, nemiga, galvos sukimasis.</w:t>
      </w:r>
    </w:p>
    <w:p w:rsidR="00D26B95" w:rsidRPr="00591824" w:rsidRDefault="00D26B95" w:rsidP="00D26B95">
      <w:p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</w:rPr>
        <w:t>Pilvo skausmas, viršutinės pilvo dalies skausmas, viduriavimas, pykinimas, vėmimas.</w:t>
      </w:r>
    </w:p>
    <w:p w:rsidR="00D26B95" w:rsidRPr="00591824" w:rsidRDefault="00D26B95" w:rsidP="00D26B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</w:rPr>
        <w:t>Veido, lūpų ir gerklų patinimas, odos uždegimas, niežulys, dilgėlinė, išbėrimas.</w:t>
      </w: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591824">
        <w:rPr>
          <w:rFonts w:ascii="Times New Roman" w:eastAsia="Times New Roman" w:hAnsi="Times New Roman" w:cs="Times New Roman"/>
          <w:snapToGrid w:val="0"/>
        </w:rPr>
        <w:t xml:space="preserve">Vaisto vartojant į veną buvo skausmingumo injekcijos vietoje, venos uždegimo su krešulio susidarymu, karščiavimo ir </w:t>
      </w:r>
      <w:r w:rsidRPr="007B55B3">
        <w:rPr>
          <w:rFonts w:ascii="Times New Roman" w:eastAsia="Times New Roman" w:hAnsi="Times New Roman" w:cs="Times New Roman"/>
          <w:snapToGrid w:val="0"/>
        </w:rPr>
        <w:t>žem</w:t>
      </w:r>
      <w:r>
        <w:rPr>
          <w:rFonts w:ascii="Times New Roman" w:eastAsia="Times New Roman" w:hAnsi="Times New Roman" w:cs="Times New Roman"/>
          <w:snapToGrid w:val="0"/>
        </w:rPr>
        <w:t>o</w:t>
      </w:r>
      <w:r w:rsidRPr="007B55B3">
        <w:rPr>
          <w:rFonts w:ascii="Times New Roman" w:eastAsia="Times New Roman" w:hAnsi="Times New Roman" w:cs="Times New Roman"/>
          <w:snapToGrid w:val="0"/>
        </w:rPr>
        <w:t xml:space="preserve"> kraujo spaudim</w:t>
      </w:r>
      <w:r>
        <w:rPr>
          <w:rFonts w:ascii="Times New Roman" w:eastAsia="Times New Roman" w:hAnsi="Times New Roman" w:cs="Times New Roman"/>
          <w:snapToGrid w:val="0"/>
        </w:rPr>
        <w:t xml:space="preserve">o </w:t>
      </w:r>
      <w:r w:rsidRPr="00591824">
        <w:rPr>
          <w:rFonts w:ascii="Times New Roman" w:eastAsia="Times New Roman" w:hAnsi="Times New Roman" w:cs="Times New Roman"/>
          <w:snapToGrid w:val="0"/>
        </w:rPr>
        <w:t>atvejų.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591824">
        <w:rPr>
          <w:rFonts w:ascii="Times New Roman" w:eastAsia="Times New Roman" w:hAnsi="Times New Roman" w:cs="Times New Roman"/>
          <w:b/>
          <w:noProof/>
        </w:rPr>
        <w:t>Pranešimas apie šalutinį poveikį</w:t>
      </w:r>
    </w:p>
    <w:p w:rsidR="00D26B95" w:rsidRPr="00591824" w:rsidRDefault="00D26B95" w:rsidP="00D26B95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</w:rPr>
      </w:pPr>
      <w:r w:rsidRPr="00591824">
        <w:rPr>
          <w:rFonts w:ascii="Times New Roman" w:eastAsia="Times New Roman" w:hAnsi="Times New Roman" w:cs="Times New Roman"/>
          <w:snapToGrid w:val="0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591824"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 w:rsidRPr="00591824"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5" w:history="1">
        <w:r w:rsidRPr="00591824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www.vvkt.lt</w:t>
        </w:r>
      </w:hyperlink>
      <w:r w:rsidRPr="00591824"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591824"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 w:rsidRPr="00591824">
        <w:rPr>
          <w:rFonts w:ascii="Times New Roman" w:eastAsia="Times New Roman" w:hAnsi="Times New Roman" w:cs="Times New Roman"/>
          <w:snapToGrid w:val="0"/>
        </w:rPr>
        <w:t>fakso numeriu 8 800 20131</w:t>
      </w:r>
      <w:r w:rsidRPr="00591824"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 w:rsidRPr="00591824"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6" w:history="1">
        <w:r w:rsidRPr="00591824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591824">
        <w:rPr>
          <w:rFonts w:ascii="Times New Roman" w:eastAsia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591824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  <w:r w:rsidRPr="00591824"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0" w:name="_Toc129243143"/>
      <w:bookmarkStart w:id="11" w:name="_Toc129243268"/>
      <w:r w:rsidRPr="00591824">
        <w:rPr>
          <w:rFonts w:ascii="Times New Roman" w:eastAsia="Times New Roman" w:hAnsi="Times New Roman" w:cs="Times New Roman"/>
          <w:b/>
        </w:rPr>
        <w:t>5.</w:t>
      </w:r>
      <w:r w:rsidRPr="00591824">
        <w:rPr>
          <w:rFonts w:ascii="Times New Roman" w:eastAsia="Times New Roman" w:hAnsi="Times New Roman" w:cs="Times New Roman"/>
          <w:b/>
        </w:rPr>
        <w:tab/>
      </w:r>
      <w:bookmarkEnd w:id="10"/>
      <w:bookmarkEnd w:id="11"/>
      <w:r w:rsidRPr="00591824">
        <w:rPr>
          <w:rFonts w:ascii="Times New Roman" w:eastAsia="Times New Roman" w:hAnsi="Times New Roman" w:cs="Times New Roman"/>
          <w:b/>
        </w:rPr>
        <w:t xml:space="preserve">Kaip laikyti </w:t>
      </w:r>
      <w:proofErr w:type="spellStart"/>
      <w:r w:rsidRPr="00591824">
        <w:rPr>
          <w:rFonts w:ascii="Times New Roman" w:eastAsia="Times New Roman" w:hAnsi="Times New Roman" w:cs="Times New Roman"/>
          <w:b/>
          <w:bCs/>
          <w:iCs/>
        </w:rPr>
        <w:t>Piracetam</w:t>
      </w:r>
      <w:proofErr w:type="spellEnd"/>
      <w:r w:rsidRPr="00591824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685C0B">
        <w:rPr>
          <w:rFonts w:ascii="Times New Roman" w:eastAsia="Times New Roman" w:hAnsi="Times New Roman" w:cs="Times New Roman"/>
          <w:b/>
          <w:bCs/>
          <w:iCs/>
        </w:rPr>
        <w:t>Kalceks</w:t>
      </w:r>
      <w:proofErr w:type="spellEnd"/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591824">
        <w:rPr>
          <w:rFonts w:ascii="Times New Roman" w:eastAsia="Times New Roman" w:hAnsi="Times New Roman" w:cs="Times New Roman"/>
          <w:snapToGrid w:val="0"/>
        </w:rPr>
        <w:t>Negalima užšaldyti.</w:t>
      </w: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591824">
        <w:rPr>
          <w:rFonts w:ascii="Times New Roman" w:eastAsia="Times New Roman" w:hAnsi="Times New Roman" w:cs="Times New Roman"/>
          <w:snapToGrid w:val="0"/>
        </w:rPr>
        <w:t xml:space="preserve">Šiam vaistui specialių laikymo sąlygų nereikia. 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</w:rPr>
        <w:lastRenderedPageBreak/>
        <w:t xml:space="preserve">Ant dėžutės po „Tinka iki“ ir ant ampulės nurodytam tinkamumo laikui pasibaigus, </w:t>
      </w:r>
      <w:r w:rsidRPr="00591824">
        <w:rPr>
          <w:rFonts w:ascii="Times New Roman" w:eastAsia="Times New Roman" w:hAnsi="Times New Roman" w:cs="Times New Roman"/>
          <w:bCs/>
          <w:iCs/>
          <w:noProof/>
        </w:rPr>
        <w:t>šio vaisto</w:t>
      </w:r>
      <w:r w:rsidRPr="00591824">
        <w:rPr>
          <w:rFonts w:ascii="Times New Roman" w:eastAsia="Times New Roman" w:hAnsi="Times New Roman" w:cs="Times New Roman"/>
        </w:rPr>
        <w:t xml:space="preserve"> vartoti negalima.</w:t>
      </w:r>
      <w:r w:rsidRPr="00591824">
        <w:rPr>
          <w:rFonts w:ascii="Times New Roman" w:eastAsia="Times New Roman" w:hAnsi="Times New Roman" w:cs="Times New Roman"/>
          <w:noProof/>
        </w:rPr>
        <w:t xml:space="preserve"> </w:t>
      </w:r>
      <w:r w:rsidRPr="00591824">
        <w:rPr>
          <w:rFonts w:ascii="Times New Roman" w:eastAsia="Times New Roman" w:hAnsi="Times New Roman" w:cs="Times New Roman"/>
        </w:rPr>
        <w:t>Vaistas tinkamas vartoti iki paskutinės nurodyto mėnesio dienos.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2" w:name="_Toc129243144"/>
      <w:bookmarkStart w:id="13" w:name="_Toc129243269"/>
      <w:r w:rsidRPr="00591824">
        <w:rPr>
          <w:rFonts w:ascii="Times New Roman" w:eastAsia="Times New Roman" w:hAnsi="Times New Roman" w:cs="Times New Roman"/>
          <w:b/>
        </w:rPr>
        <w:t>6.</w:t>
      </w:r>
      <w:r w:rsidRPr="00591824">
        <w:rPr>
          <w:rFonts w:ascii="Times New Roman" w:eastAsia="Times New Roman" w:hAnsi="Times New Roman" w:cs="Times New Roman"/>
          <w:b/>
        </w:rPr>
        <w:tab/>
      </w:r>
      <w:bookmarkEnd w:id="12"/>
      <w:bookmarkEnd w:id="13"/>
      <w:r w:rsidRPr="00591824">
        <w:rPr>
          <w:rFonts w:ascii="Times New Roman" w:eastAsia="Times New Roman" w:hAnsi="Times New Roman" w:cs="Times New Roman"/>
          <w:b/>
          <w:noProof/>
        </w:rPr>
        <w:t>Pakuotės turinys ir kita informacija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591824">
        <w:rPr>
          <w:rFonts w:ascii="Times New Roman" w:eastAsia="Times New Roman" w:hAnsi="Times New Roman" w:cs="Times New Roman"/>
          <w:b/>
          <w:iCs/>
        </w:rPr>
        <w:t>Piracetam</w:t>
      </w:r>
      <w:proofErr w:type="spellEnd"/>
      <w:r w:rsidRPr="00591824">
        <w:rPr>
          <w:rFonts w:ascii="Times New Roman" w:eastAsia="Times New Roman" w:hAnsi="Times New Roman" w:cs="Times New Roman"/>
          <w:b/>
          <w:iCs/>
        </w:rPr>
        <w:t xml:space="preserve"> </w:t>
      </w:r>
      <w:proofErr w:type="spellStart"/>
      <w:r w:rsidRPr="00685C0B">
        <w:rPr>
          <w:rFonts w:ascii="Times New Roman" w:eastAsia="Times New Roman" w:hAnsi="Times New Roman" w:cs="Times New Roman"/>
          <w:b/>
          <w:iCs/>
        </w:rPr>
        <w:t>Kalceks</w:t>
      </w:r>
      <w:proofErr w:type="spellEnd"/>
      <w:r w:rsidRPr="00685C0B">
        <w:rPr>
          <w:rFonts w:ascii="Times New Roman" w:eastAsia="Times New Roman" w:hAnsi="Times New Roman" w:cs="Times New Roman"/>
          <w:b/>
          <w:iCs/>
        </w:rPr>
        <w:t xml:space="preserve"> </w:t>
      </w:r>
      <w:r w:rsidRPr="00591824">
        <w:rPr>
          <w:rFonts w:ascii="Times New Roman" w:eastAsia="Times New Roman" w:hAnsi="Times New Roman" w:cs="Times New Roman"/>
          <w:b/>
          <w:bCs/>
        </w:rPr>
        <w:t>sudėtis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591824">
        <w:rPr>
          <w:rFonts w:ascii="Times New Roman" w:eastAsia="Times New Roman" w:hAnsi="Times New Roman" w:cs="Times New Roman"/>
          <w:snapToGrid w:val="0"/>
        </w:rPr>
        <w:t>-</w:t>
      </w:r>
      <w:r w:rsidRPr="00591824">
        <w:rPr>
          <w:rFonts w:ascii="Times New Roman" w:eastAsia="Times New Roman" w:hAnsi="Times New Roman" w:cs="Times New Roman"/>
          <w:snapToGrid w:val="0"/>
        </w:rPr>
        <w:tab/>
        <w:t xml:space="preserve">Veiklioji medžiaga yra </w:t>
      </w:r>
      <w:proofErr w:type="spellStart"/>
      <w:r w:rsidRPr="00591824">
        <w:rPr>
          <w:rFonts w:ascii="Times New Roman" w:eastAsia="Times New Roman" w:hAnsi="Times New Roman" w:cs="Times New Roman"/>
          <w:snapToGrid w:val="0"/>
        </w:rPr>
        <w:t>piracetamas</w:t>
      </w:r>
      <w:proofErr w:type="spellEnd"/>
      <w:r w:rsidRPr="00591824">
        <w:rPr>
          <w:rFonts w:ascii="Times New Roman" w:eastAsia="Times New Roman" w:hAnsi="Times New Roman" w:cs="Times New Roman"/>
          <w:snapToGrid w:val="0"/>
        </w:rPr>
        <w:t xml:space="preserve">. </w:t>
      </w: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591824">
        <w:rPr>
          <w:rFonts w:ascii="Times New Roman" w:eastAsia="Times New Roman" w:hAnsi="Times New Roman" w:cs="Times New Roman"/>
          <w:snapToGrid w:val="0"/>
          <w:kern w:val="16"/>
        </w:rPr>
        <w:t>1</w:t>
      </w:r>
      <w:r>
        <w:rPr>
          <w:rFonts w:ascii="Times New Roman" w:eastAsia="Times New Roman" w:hAnsi="Times New Roman" w:cs="Times New Roman"/>
          <w:snapToGrid w:val="0"/>
          <w:kern w:val="16"/>
        </w:rPr>
        <w:t> </w:t>
      </w:r>
      <w:r w:rsidRPr="00591824">
        <w:rPr>
          <w:rFonts w:ascii="Times New Roman" w:eastAsia="Times New Roman" w:hAnsi="Times New Roman" w:cs="Times New Roman"/>
          <w:snapToGrid w:val="0"/>
          <w:kern w:val="16"/>
        </w:rPr>
        <w:t>ml</w:t>
      </w:r>
      <w:r>
        <w:rPr>
          <w:rFonts w:ascii="Times New Roman" w:eastAsia="Times New Roman" w:hAnsi="Times New Roman" w:cs="Times New Roman"/>
          <w:snapToGrid w:val="0"/>
          <w:kern w:val="16"/>
        </w:rPr>
        <w:t xml:space="preserve"> injekcinio ar infuzinio</w:t>
      </w:r>
      <w:r w:rsidRPr="00591824">
        <w:rPr>
          <w:rFonts w:ascii="Times New Roman" w:eastAsia="Times New Roman" w:hAnsi="Times New Roman" w:cs="Times New Roman"/>
          <w:snapToGrid w:val="0"/>
          <w:kern w:val="16"/>
        </w:rPr>
        <w:t xml:space="preserve"> tirpalo yra 200</w:t>
      </w:r>
      <w:r>
        <w:rPr>
          <w:rFonts w:ascii="Times New Roman" w:eastAsia="Times New Roman" w:hAnsi="Times New Roman" w:cs="Times New Roman"/>
          <w:snapToGrid w:val="0"/>
          <w:kern w:val="16"/>
        </w:rPr>
        <w:t> </w:t>
      </w:r>
      <w:r w:rsidRPr="00591824">
        <w:rPr>
          <w:rFonts w:ascii="Times New Roman" w:eastAsia="Times New Roman" w:hAnsi="Times New Roman" w:cs="Times New Roman"/>
          <w:snapToGrid w:val="0"/>
          <w:kern w:val="16"/>
        </w:rPr>
        <w:t xml:space="preserve">mg </w:t>
      </w:r>
      <w:proofErr w:type="spellStart"/>
      <w:r w:rsidRPr="00591824">
        <w:rPr>
          <w:rFonts w:ascii="Times New Roman" w:eastAsia="Times New Roman" w:hAnsi="Times New Roman" w:cs="Times New Roman"/>
          <w:snapToGrid w:val="0"/>
        </w:rPr>
        <w:t>piracetamo</w:t>
      </w:r>
      <w:proofErr w:type="spellEnd"/>
      <w:r w:rsidRPr="00591824">
        <w:rPr>
          <w:rFonts w:ascii="Times New Roman" w:eastAsia="Times New Roman" w:hAnsi="Times New Roman" w:cs="Times New Roman"/>
          <w:snapToGrid w:val="0"/>
        </w:rPr>
        <w:t>.</w:t>
      </w: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591824">
        <w:rPr>
          <w:rFonts w:ascii="Times New Roman" w:eastAsia="Times New Roman" w:hAnsi="Times New Roman" w:cs="Times New Roman"/>
          <w:snapToGrid w:val="0"/>
        </w:rPr>
        <w:t>Vienoje ampulėje (5</w:t>
      </w:r>
      <w:r>
        <w:rPr>
          <w:rFonts w:ascii="Times New Roman" w:eastAsia="Times New Roman" w:hAnsi="Times New Roman" w:cs="Times New Roman"/>
          <w:snapToGrid w:val="0"/>
        </w:rPr>
        <w:t> </w:t>
      </w:r>
      <w:r w:rsidRPr="00591824">
        <w:rPr>
          <w:rFonts w:ascii="Times New Roman" w:eastAsia="Times New Roman" w:hAnsi="Times New Roman" w:cs="Times New Roman"/>
          <w:snapToGrid w:val="0"/>
        </w:rPr>
        <w:t>ml) yra 1000</w:t>
      </w:r>
      <w:r>
        <w:rPr>
          <w:rFonts w:ascii="Times New Roman" w:eastAsia="Times New Roman" w:hAnsi="Times New Roman" w:cs="Times New Roman"/>
          <w:snapToGrid w:val="0"/>
        </w:rPr>
        <w:t> </w:t>
      </w:r>
      <w:r w:rsidRPr="00591824">
        <w:rPr>
          <w:rFonts w:ascii="Times New Roman" w:eastAsia="Times New Roman" w:hAnsi="Times New Roman" w:cs="Times New Roman"/>
          <w:snapToGrid w:val="0"/>
        </w:rPr>
        <w:t xml:space="preserve">mg </w:t>
      </w:r>
      <w:proofErr w:type="spellStart"/>
      <w:r w:rsidRPr="00591824">
        <w:rPr>
          <w:rFonts w:ascii="Times New Roman" w:eastAsia="Times New Roman" w:hAnsi="Times New Roman" w:cs="Times New Roman"/>
          <w:snapToGrid w:val="0"/>
        </w:rPr>
        <w:t>piracetamo</w:t>
      </w:r>
      <w:proofErr w:type="spellEnd"/>
      <w:r w:rsidRPr="00591824">
        <w:rPr>
          <w:rFonts w:ascii="Times New Roman" w:eastAsia="Times New Roman" w:hAnsi="Times New Roman" w:cs="Times New Roman"/>
          <w:snapToGrid w:val="0"/>
        </w:rPr>
        <w:t>.</w:t>
      </w: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snapToGrid w:val="0"/>
        </w:rPr>
      </w:pPr>
      <w:r w:rsidRPr="00591824">
        <w:rPr>
          <w:rFonts w:ascii="Times New Roman" w:eastAsia="Times New Roman" w:hAnsi="Times New Roman" w:cs="Times New Roman"/>
          <w:snapToGrid w:val="0"/>
        </w:rPr>
        <w:t>-</w:t>
      </w:r>
      <w:r w:rsidRPr="00591824">
        <w:rPr>
          <w:rFonts w:ascii="Times New Roman" w:eastAsia="Times New Roman" w:hAnsi="Times New Roman" w:cs="Times New Roman"/>
          <w:snapToGrid w:val="0"/>
        </w:rPr>
        <w:tab/>
        <w:t xml:space="preserve">Pagalbinės medžiagos yra natrio acetatas </w:t>
      </w:r>
      <w:proofErr w:type="spellStart"/>
      <w:r w:rsidRPr="00591824">
        <w:rPr>
          <w:rFonts w:ascii="Times New Roman" w:eastAsia="Times New Roman" w:hAnsi="Times New Roman" w:cs="Times New Roman"/>
          <w:snapToGrid w:val="0"/>
        </w:rPr>
        <w:t>trihidratas</w:t>
      </w:r>
      <w:proofErr w:type="spellEnd"/>
      <w:r w:rsidRPr="00591824">
        <w:rPr>
          <w:rFonts w:ascii="Times New Roman" w:eastAsia="Times New Roman" w:hAnsi="Times New Roman" w:cs="Times New Roman"/>
          <w:snapToGrid w:val="0"/>
        </w:rPr>
        <w:t>, acto rūgštis (pH koreguoti) ir injekcinis vanduo.</w:t>
      </w:r>
      <w:r w:rsidRPr="00591824">
        <w:rPr>
          <w:rFonts w:ascii="Times New Roman" w:eastAsia="Times New Roman" w:hAnsi="Times New Roman" w:cs="Times New Roman"/>
          <w:bCs/>
          <w:snapToGrid w:val="0"/>
        </w:rPr>
        <w:t xml:space="preserve"> 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591824">
        <w:rPr>
          <w:rFonts w:ascii="Times New Roman" w:eastAsia="Times New Roman" w:hAnsi="Times New Roman" w:cs="Times New Roman"/>
          <w:b/>
          <w:iCs/>
        </w:rPr>
        <w:t>Piracetam</w:t>
      </w:r>
      <w:proofErr w:type="spellEnd"/>
      <w:r w:rsidRPr="00591824">
        <w:rPr>
          <w:rFonts w:ascii="Times New Roman" w:eastAsia="Times New Roman" w:hAnsi="Times New Roman" w:cs="Times New Roman"/>
          <w:b/>
          <w:iCs/>
        </w:rPr>
        <w:t xml:space="preserve"> </w:t>
      </w:r>
      <w:proofErr w:type="spellStart"/>
      <w:r w:rsidRPr="00685C0B">
        <w:rPr>
          <w:rFonts w:ascii="Times New Roman" w:eastAsia="Times New Roman" w:hAnsi="Times New Roman" w:cs="Times New Roman"/>
          <w:b/>
          <w:iCs/>
        </w:rPr>
        <w:t>Kalceks</w:t>
      </w:r>
      <w:proofErr w:type="spellEnd"/>
      <w:r w:rsidRPr="00685C0B">
        <w:rPr>
          <w:rFonts w:ascii="Times New Roman" w:eastAsia="Times New Roman" w:hAnsi="Times New Roman" w:cs="Times New Roman"/>
          <w:b/>
          <w:iCs/>
        </w:rPr>
        <w:t xml:space="preserve"> </w:t>
      </w:r>
      <w:r w:rsidRPr="00591824">
        <w:rPr>
          <w:rFonts w:ascii="Times New Roman" w:eastAsia="Times New Roman" w:hAnsi="Times New Roman" w:cs="Times New Roman"/>
          <w:b/>
          <w:bCs/>
        </w:rPr>
        <w:t>išvaizda ir kiekis pakuotėje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591824">
        <w:rPr>
          <w:rFonts w:ascii="Times New Roman" w:eastAsia="Times New Roman" w:hAnsi="Times New Roman" w:cs="Times New Roman"/>
          <w:snapToGrid w:val="0"/>
        </w:rPr>
        <w:t>Skaidrus, bespalvis arba vos gelsvas skystis.</w:t>
      </w: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</w:rPr>
        <w:t xml:space="preserve">I </w:t>
      </w:r>
      <w:proofErr w:type="spellStart"/>
      <w:r w:rsidRPr="00591824">
        <w:rPr>
          <w:rFonts w:ascii="Times New Roman" w:eastAsia="Times New Roman" w:hAnsi="Times New Roman" w:cs="Times New Roman"/>
        </w:rPr>
        <w:t>hidrolizinės</w:t>
      </w:r>
      <w:proofErr w:type="spellEnd"/>
      <w:r w:rsidRPr="00591824">
        <w:rPr>
          <w:rFonts w:ascii="Times New Roman" w:eastAsia="Times New Roman" w:hAnsi="Times New Roman" w:cs="Times New Roman"/>
        </w:rPr>
        <w:t xml:space="preserve"> klasės bespalvio </w:t>
      </w:r>
      <w:proofErr w:type="spellStart"/>
      <w:r w:rsidRPr="00591824">
        <w:rPr>
          <w:rFonts w:ascii="Times New Roman" w:eastAsia="Times New Roman" w:hAnsi="Times New Roman" w:cs="Times New Roman"/>
        </w:rPr>
        <w:t>borosilikatinio</w:t>
      </w:r>
      <w:proofErr w:type="spellEnd"/>
      <w:r w:rsidRPr="00591824">
        <w:rPr>
          <w:rFonts w:ascii="Times New Roman" w:eastAsia="Times New Roman" w:hAnsi="Times New Roman" w:cs="Times New Roman"/>
        </w:rPr>
        <w:t xml:space="preserve"> stiklo ampulė su laužimo linija ar nupjovimo tašku vienoje vietoje, kurioje yra 5</w:t>
      </w:r>
      <w:r>
        <w:rPr>
          <w:rFonts w:ascii="Times New Roman" w:eastAsia="Times New Roman" w:hAnsi="Times New Roman" w:cs="Times New Roman"/>
        </w:rPr>
        <w:t> </w:t>
      </w:r>
      <w:r w:rsidRPr="00591824">
        <w:rPr>
          <w:rFonts w:ascii="Times New Roman" w:eastAsia="Times New Roman" w:hAnsi="Times New Roman" w:cs="Times New Roman"/>
        </w:rPr>
        <w:t>ml tirpalo.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</w:rPr>
        <w:t>5 ampulės PVC įdėkle.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</w:rPr>
        <w:t>2 įdėklai (10 ampulių) arba 20 įdėklų (100 ampulių) kartono dėžutėje.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</w:rPr>
        <w:t>Gali būti tiekiamos ne visų dydžių pakuotės.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Default="00D26B95" w:rsidP="00D26B9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591824">
        <w:rPr>
          <w:rFonts w:ascii="Times New Roman" w:eastAsia="Times New Roman" w:hAnsi="Times New Roman" w:cs="Times New Roman"/>
          <w:b/>
          <w:bCs/>
        </w:rPr>
        <w:t xml:space="preserve">Registruotojas </w:t>
      </w:r>
      <w:r>
        <w:rPr>
          <w:rFonts w:ascii="Times New Roman" w:eastAsia="Times New Roman" w:hAnsi="Times New Roman" w:cs="Times New Roman"/>
          <w:b/>
          <w:bCs/>
        </w:rPr>
        <w:t>ir gamintojas</w:t>
      </w:r>
    </w:p>
    <w:p w:rsidR="00D26B95" w:rsidRPr="00685C0B" w:rsidRDefault="00D26B95" w:rsidP="00D26B95">
      <w:pPr>
        <w:widowControl w:val="0"/>
        <w:tabs>
          <w:tab w:val="left" w:pos="567"/>
          <w:tab w:val="left" w:pos="720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685C0B">
        <w:rPr>
          <w:rFonts w:ascii="Times New Roman" w:eastAsia="Times New Roman" w:hAnsi="Times New Roman" w:cs="Times New Roman"/>
          <w:snapToGrid w:val="0"/>
        </w:rPr>
        <w:t>AS KALCEKS.</w:t>
      </w:r>
    </w:p>
    <w:p w:rsidR="00D26B95" w:rsidRDefault="00D26B95" w:rsidP="00D26B95">
      <w:pPr>
        <w:widowControl w:val="0"/>
        <w:tabs>
          <w:tab w:val="left" w:pos="567"/>
          <w:tab w:val="left" w:pos="720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proofErr w:type="spellStart"/>
      <w:r w:rsidRPr="00685C0B">
        <w:rPr>
          <w:rFonts w:ascii="Times New Roman" w:eastAsia="Times New Roman" w:hAnsi="Times New Roman" w:cs="Times New Roman"/>
          <w:snapToGrid w:val="0"/>
        </w:rPr>
        <w:t>Krustpils</w:t>
      </w:r>
      <w:proofErr w:type="spellEnd"/>
      <w:r w:rsidRPr="00685C0B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685C0B">
        <w:rPr>
          <w:rFonts w:ascii="Times New Roman" w:eastAsia="Times New Roman" w:hAnsi="Times New Roman" w:cs="Times New Roman"/>
          <w:snapToGrid w:val="0"/>
        </w:rPr>
        <w:t>iela</w:t>
      </w:r>
      <w:proofErr w:type="spellEnd"/>
      <w:r w:rsidRPr="00685C0B">
        <w:rPr>
          <w:rFonts w:ascii="Times New Roman" w:eastAsia="Times New Roman" w:hAnsi="Times New Roman" w:cs="Times New Roman"/>
          <w:snapToGrid w:val="0"/>
        </w:rPr>
        <w:t xml:space="preserve"> </w:t>
      </w:r>
      <w:r>
        <w:rPr>
          <w:rFonts w:ascii="Times New Roman" w:eastAsia="Times New Roman" w:hAnsi="Times New Roman" w:cs="Times New Roman"/>
          <w:snapToGrid w:val="0"/>
        </w:rPr>
        <w:t>71E</w:t>
      </w:r>
    </w:p>
    <w:p w:rsidR="00D26B95" w:rsidRDefault="00D26B95" w:rsidP="00D26B95">
      <w:pPr>
        <w:widowControl w:val="0"/>
        <w:tabs>
          <w:tab w:val="left" w:pos="567"/>
          <w:tab w:val="left" w:pos="720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proofErr w:type="spellStart"/>
      <w:r w:rsidRPr="00685C0B">
        <w:rPr>
          <w:rFonts w:ascii="Times New Roman" w:eastAsia="Times New Roman" w:hAnsi="Times New Roman" w:cs="Times New Roman"/>
          <w:snapToGrid w:val="0"/>
        </w:rPr>
        <w:t>Rīga</w:t>
      </w:r>
      <w:proofErr w:type="spellEnd"/>
      <w:r w:rsidRPr="00685C0B">
        <w:rPr>
          <w:rFonts w:ascii="Times New Roman" w:eastAsia="Times New Roman" w:hAnsi="Times New Roman" w:cs="Times New Roman"/>
          <w:snapToGrid w:val="0"/>
        </w:rPr>
        <w:t>, LV-1057</w:t>
      </w:r>
    </w:p>
    <w:p w:rsidR="00D26B95" w:rsidRPr="00685C0B" w:rsidRDefault="00D26B95" w:rsidP="00D26B95">
      <w:pPr>
        <w:widowControl w:val="0"/>
        <w:tabs>
          <w:tab w:val="left" w:pos="567"/>
          <w:tab w:val="left" w:pos="720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685C0B">
        <w:rPr>
          <w:rFonts w:ascii="Times New Roman" w:eastAsia="Times New Roman" w:hAnsi="Times New Roman" w:cs="Times New Roman"/>
          <w:snapToGrid w:val="0"/>
        </w:rPr>
        <w:t>Latvija</w:t>
      </w:r>
    </w:p>
    <w:p w:rsidR="00D26B95" w:rsidRPr="00685C0B" w:rsidRDefault="00D26B95" w:rsidP="00D26B95">
      <w:pPr>
        <w:widowControl w:val="0"/>
        <w:tabs>
          <w:tab w:val="left" w:pos="567"/>
          <w:tab w:val="left" w:pos="720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685C0B">
        <w:rPr>
          <w:rFonts w:ascii="Times New Roman" w:eastAsia="Times New Roman" w:hAnsi="Times New Roman" w:cs="Times New Roman"/>
          <w:snapToGrid w:val="0"/>
        </w:rPr>
        <w:t>Tel. +371 67083320</w:t>
      </w:r>
    </w:p>
    <w:p w:rsidR="00D26B95" w:rsidRPr="00685C0B" w:rsidRDefault="00D26B95" w:rsidP="00D26B95">
      <w:pPr>
        <w:widowControl w:val="0"/>
        <w:tabs>
          <w:tab w:val="left" w:pos="567"/>
          <w:tab w:val="left" w:pos="720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685C0B">
        <w:rPr>
          <w:rFonts w:ascii="Times New Roman" w:eastAsia="Times New Roman" w:hAnsi="Times New Roman" w:cs="Times New Roman"/>
          <w:snapToGrid w:val="0"/>
        </w:rPr>
        <w:t>Faksas +371 67083343</w:t>
      </w:r>
    </w:p>
    <w:p w:rsidR="00D26B95" w:rsidRDefault="00D26B95" w:rsidP="00D26B95">
      <w:pPr>
        <w:widowControl w:val="0"/>
        <w:tabs>
          <w:tab w:val="left" w:pos="567"/>
          <w:tab w:val="left" w:pos="720"/>
        </w:tabs>
        <w:spacing w:after="0" w:line="260" w:lineRule="exact"/>
        <w:rPr>
          <w:rStyle w:val="Hipersaitas"/>
          <w:rFonts w:ascii="Times New Roman" w:eastAsia="Times New Roman" w:hAnsi="Times New Roman" w:cs="Times New Roman"/>
          <w:snapToGrid w:val="0"/>
        </w:rPr>
      </w:pPr>
      <w:r w:rsidRPr="00685C0B">
        <w:rPr>
          <w:rFonts w:ascii="Times New Roman" w:eastAsia="Times New Roman" w:hAnsi="Times New Roman" w:cs="Times New Roman"/>
          <w:snapToGrid w:val="0"/>
        </w:rPr>
        <w:t xml:space="preserve">El. paštas </w:t>
      </w:r>
      <w:hyperlink r:id="rId8" w:history="1">
        <w:r w:rsidRPr="0045080A">
          <w:rPr>
            <w:rStyle w:val="Hipersaitas"/>
            <w:rFonts w:ascii="Times New Roman" w:eastAsia="Times New Roman" w:hAnsi="Times New Roman" w:cs="Times New Roman"/>
            <w:snapToGrid w:val="0"/>
          </w:rPr>
          <w:t>kalceks@kalceks.lv</w:t>
        </w:r>
      </w:hyperlink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91824">
        <w:rPr>
          <w:rFonts w:ascii="Times New Roman" w:eastAsia="Times New Roman" w:hAnsi="Times New Roman" w:cs="Times New Roman"/>
        </w:rPr>
        <w:t xml:space="preserve">Jeigu apie šį vaistą norite sužinoti daugiau, kreipkitės į </w:t>
      </w:r>
      <w:r>
        <w:rPr>
          <w:rFonts w:ascii="Times New Roman" w:eastAsia="Times New Roman" w:hAnsi="Times New Roman" w:cs="Times New Roman"/>
        </w:rPr>
        <w:t xml:space="preserve">vietinį </w:t>
      </w:r>
      <w:r w:rsidRPr="00591824">
        <w:rPr>
          <w:rFonts w:ascii="Times New Roman" w:eastAsia="Times New Roman" w:hAnsi="Times New Roman" w:cs="Times New Roman"/>
        </w:rPr>
        <w:t>registruotoj</w:t>
      </w:r>
      <w:r>
        <w:rPr>
          <w:rFonts w:ascii="Times New Roman" w:eastAsia="Times New Roman" w:hAnsi="Times New Roman" w:cs="Times New Roman"/>
        </w:rPr>
        <w:t>o atstov</w:t>
      </w:r>
      <w:r w:rsidRPr="00591824">
        <w:rPr>
          <w:rFonts w:ascii="Times New Roman" w:eastAsia="Times New Roman" w:hAnsi="Times New Roman" w:cs="Times New Roman"/>
        </w:rPr>
        <w:t>ą.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EE69E4" w:rsidRDefault="00D26B95" w:rsidP="00D26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E69E4">
        <w:rPr>
          <w:rFonts w:ascii="Times New Roman" w:hAnsi="Times New Roman" w:cs="Times New Roman"/>
          <w:color w:val="000000"/>
        </w:rPr>
        <w:t>”</w:t>
      </w:r>
      <w:proofErr w:type="spellStart"/>
      <w:r w:rsidRPr="00EE69E4">
        <w:rPr>
          <w:rFonts w:ascii="Times New Roman" w:hAnsi="Times New Roman" w:cs="Times New Roman"/>
          <w:color w:val="000000"/>
        </w:rPr>
        <w:t>Grindeks</w:t>
      </w:r>
      <w:proofErr w:type="spellEnd"/>
      <w:r w:rsidRPr="00EE69E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E69E4">
        <w:rPr>
          <w:rFonts w:ascii="Times New Roman" w:hAnsi="Times New Roman" w:cs="Times New Roman"/>
          <w:color w:val="000000"/>
        </w:rPr>
        <w:t>Kalceks</w:t>
      </w:r>
      <w:proofErr w:type="spellEnd"/>
      <w:r w:rsidRPr="00EE69E4">
        <w:rPr>
          <w:rFonts w:ascii="Times New Roman" w:hAnsi="Times New Roman" w:cs="Times New Roman"/>
          <w:color w:val="000000"/>
        </w:rPr>
        <w:t xml:space="preserve"> Lietuva” UAB </w:t>
      </w:r>
    </w:p>
    <w:p w:rsidR="00D26B95" w:rsidRPr="00EE69E4" w:rsidRDefault="00D26B95" w:rsidP="00D26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E69E4">
        <w:rPr>
          <w:rFonts w:ascii="Times New Roman" w:hAnsi="Times New Roman" w:cs="Times New Roman"/>
          <w:color w:val="000000"/>
        </w:rPr>
        <w:t xml:space="preserve">Kalvarijų g. 300 </w:t>
      </w:r>
    </w:p>
    <w:p w:rsidR="00D26B95" w:rsidRPr="00EE69E4" w:rsidRDefault="00D26B95" w:rsidP="00D26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E69E4">
        <w:rPr>
          <w:rFonts w:ascii="Times New Roman" w:hAnsi="Times New Roman" w:cs="Times New Roman"/>
          <w:color w:val="000000"/>
        </w:rPr>
        <w:t xml:space="preserve">LT-08318 Vilnius </w:t>
      </w:r>
    </w:p>
    <w:p w:rsidR="00D26B95" w:rsidRPr="00EE69E4" w:rsidRDefault="00D26B95" w:rsidP="00D26B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contextualSpacing/>
        <w:rPr>
          <w:rFonts w:ascii="Times New Roman" w:hAnsi="Times New Roman"/>
          <w:color w:val="000000"/>
        </w:rPr>
      </w:pPr>
      <w:r w:rsidRPr="00EE69E4">
        <w:rPr>
          <w:rFonts w:ascii="Times New Roman" w:hAnsi="Times New Roman" w:cs="Times New Roman"/>
          <w:color w:val="000000"/>
        </w:rPr>
        <w:t>Tel.+370 5 210 14 01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91824">
        <w:rPr>
          <w:rFonts w:ascii="Times New Roman" w:eastAsia="Times New Roman" w:hAnsi="Times New Roman" w:cs="Times New Roman"/>
          <w:b/>
          <w:bCs/>
        </w:rPr>
        <w:t>Šis pakuotės lapelis</w:t>
      </w:r>
      <w:r w:rsidRPr="00591824">
        <w:rPr>
          <w:rFonts w:ascii="Times New Roman" w:eastAsia="Times New Roman" w:hAnsi="Times New Roman" w:cs="Times New Roman"/>
          <w:b/>
        </w:rPr>
        <w:t xml:space="preserve"> paskutinį kartą peržiūrėtas </w:t>
      </w:r>
      <w:r>
        <w:rPr>
          <w:rFonts w:ascii="Times New Roman" w:eastAsia="Times New Roman" w:hAnsi="Times New Roman" w:cs="Times New Roman"/>
          <w:b/>
        </w:rPr>
        <w:t>2024-10-01.</w:t>
      </w: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:rsidR="00D26B95" w:rsidRPr="00591824" w:rsidRDefault="00D26B95" w:rsidP="00D26B95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</w:rPr>
      </w:pPr>
      <w:r w:rsidRPr="00591824">
        <w:rPr>
          <w:rFonts w:ascii="Times New Roman" w:eastAsia="Times New Roman" w:hAnsi="Times New Roman" w:cs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591824">
        <w:rPr>
          <w:rFonts w:ascii="Times New Roman" w:eastAsia="Times New Roman" w:hAnsi="Times New Roman" w:cs="Times New Roman"/>
          <w:i/>
          <w:snapToGrid w:val="0"/>
        </w:rPr>
        <w:t xml:space="preserve"> </w:t>
      </w:r>
      <w:hyperlink r:id="rId9" w:history="1">
        <w:r w:rsidRPr="00591824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http://www.vvkt.lt/</w:t>
        </w:r>
      </w:hyperlink>
      <w:r w:rsidRPr="00591824">
        <w:rPr>
          <w:rFonts w:ascii="Times New Roman" w:eastAsia="Times New Roman" w:hAnsi="Times New Roman" w:cs="Times New Roman"/>
          <w:snapToGrid w:val="0"/>
        </w:rPr>
        <w:t>.</w:t>
      </w:r>
    </w:p>
    <w:p w:rsidR="00D26B95" w:rsidRPr="00591824" w:rsidRDefault="00D26B95" w:rsidP="00D26B95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</w:rPr>
      </w:pPr>
    </w:p>
    <w:p w:rsidR="00D26B95" w:rsidRPr="00591824" w:rsidRDefault="00D26B95" w:rsidP="00D26B9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591824">
        <w:rPr>
          <w:rFonts w:ascii="Times New Roman" w:eastAsia="Times New Roman" w:hAnsi="Times New Roman" w:cs="Times New Roman"/>
          <w:snapToGrid w:val="0"/>
        </w:rPr>
        <w:t>---------------------------------------------------------------------------------------------------------------------------</w:t>
      </w:r>
    </w:p>
    <w:p w:rsidR="00D26B95" w:rsidRPr="00591824" w:rsidRDefault="00D26B95" w:rsidP="00D26B95">
      <w:pPr>
        <w:numPr>
          <w:ilvl w:val="12"/>
          <w:numId w:val="0"/>
        </w:numPr>
        <w:tabs>
          <w:tab w:val="left" w:pos="567"/>
          <w:tab w:val="left" w:pos="2657"/>
        </w:tabs>
        <w:spacing w:after="0" w:line="240" w:lineRule="auto"/>
        <w:ind w:right="-28"/>
        <w:rPr>
          <w:rFonts w:ascii="Times New Roman" w:eastAsia="Times New Roman" w:hAnsi="Times New Roman" w:cs="Times New Roman"/>
          <w:snapToGrid w:val="0"/>
        </w:rPr>
      </w:pP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  <w:i/>
          <w:snapToGrid w:val="0"/>
          <w:color w:val="008000"/>
        </w:rPr>
      </w:pPr>
      <w:r w:rsidRPr="00591824">
        <w:rPr>
          <w:rFonts w:ascii="Times New Roman" w:eastAsia="Times New Roman" w:hAnsi="Times New Roman" w:cs="Times New Roman"/>
          <w:snapToGrid w:val="0"/>
        </w:rPr>
        <w:t>Toliau pateikta informacija skirta tik sveikatos priežiūros specialistams.</w:t>
      </w:r>
    </w:p>
    <w:p w:rsidR="00D26B95" w:rsidRPr="00591824" w:rsidRDefault="00D26B95" w:rsidP="00D26B95">
      <w:pPr>
        <w:spacing w:after="0" w:line="240" w:lineRule="auto"/>
        <w:rPr>
          <w:rFonts w:ascii="Times New Roman" w:eastAsia="Times New Roman" w:hAnsi="Times New Roman" w:cs="Times New Roman"/>
          <w:i/>
          <w:snapToGrid w:val="0"/>
          <w:color w:val="008000"/>
        </w:rPr>
      </w:pPr>
    </w:p>
    <w:p w:rsidR="00D26B95" w:rsidRPr="00591824" w:rsidRDefault="00D26B95" w:rsidP="00D26B9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591824">
        <w:rPr>
          <w:rFonts w:ascii="Times New Roman" w:eastAsia="Times New Roman" w:hAnsi="Times New Roman" w:cs="Times New Roman"/>
          <w:snapToGrid w:val="0"/>
        </w:rPr>
        <w:t xml:space="preserve">Ruošiant infuzinį tirpalą, </w:t>
      </w:r>
      <w:proofErr w:type="spellStart"/>
      <w:r w:rsidRPr="00591824">
        <w:rPr>
          <w:rFonts w:ascii="Times New Roman" w:eastAsia="Times New Roman" w:hAnsi="Times New Roman" w:cs="Times New Roman"/>
          <w:snapToGrid w:val="0"/>
        </w:rPr>
        <w:t>Piracetam</w:t>
      </w:r>
      <w:proofErr w:type="spellEnd"/>
      <w:r w:rsidRPr="00591824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685C0B">
        <w:rPr>
          <w:rFonts w:ascii="Times New Roman" w:eastAsia="Times New Roman" w:hAnsi="Times New Roman" w:cs="Times New Roman"/>
          <w:snapToGrid w:val="0"/>
        </w:rPr>
        <w:t>Kalceks</w:t>
      </w:r>
      <w:proofErr w:type="spellEnd"/>
      <w:r w:rsidRPr="00685C0B">
        <w:rPr>
          <w:rFonts w:ascii="Times New Roman" w:eastAsia="Times New Roman" w:hAnsi="Times New Roman" w:cs="Times New Roman"/>
          <w:snapToGrid w:val="0"/>
        </w:rPr>
        <w:t xml:space="preserve"> </w:t>
      </w:r>
      <w:r w:rsidRPr="00591824">
        <w:rPr>
          <w:rFonts w:ascii="Times New Roman" w:eastAsia="Times New Roman" w:hAnsi="Times New Roman" w:cs="Times New Roman"/>
          <w:snapToGrid w:val="0"/>
        </w:rPr>
        <w:t>galima skiesti kartu su:</w:t>
      </w:r>
    </w:p>
    <w:p w:rsidR="00D26B95" w:rsidRPr="00591824" w:rsidRDefault="00D26B95" w:rsidP="00D26B95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noProof/>
        </w:rPr>
      </w:pPr>
      <w:r w:rsidRPr="00591824">
        <w:rPr>
          <w:rFonts w:ascii="Times New Roman" w:eastAsia="Times New Roman" w:hAnsi="Times New Roman" w:cs="Times New Roman"/>
          <w:noProof/>
        </w:rPr>
        <w:t>0,9</w:t>
      </w:r>
      <w:r>
        <w:rPr>
          <w:rFonts w:ascii="Times New Roman" w:eastAsia="Times New Roman" w:hAnsi="Times New Roman" w:cs="Times New Roman"/>
          <w:noProof/>
        </w:rPr>
        <w:t xml:space="preserve"> </w:t>
      </w:r>
      <w:r w:rsidRPr="00591824">
        <w:rPr>
          <w:rFonts w:ascii="Times New Roman" w:eastAsia="Times New Roman" w:hAnsi="Times New Roman" w:cs="Times New Roman"/>
          <w:noProof/>
        </w:rPr>
        <w:t>% natrio chlorido tirpalu;</w:t>
      </w:r>
    </w:p>
    <w:p w:rsidR="00D26B95" w:rsidRPr="00591824" w:rsidRDefault="00D26B95" w:rsidP="00D26B95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noProof/>
        </w:rPr>
      </w:pPr>
      <w:r w:rsidRPr="00591824">
        <w:rPr>
          <w:rFonts w:ascii="Times New Roman" w:eastAsia="Times New Roman" w:hAnsi="Times New Roman" w:cs="Times New Roman"/>
          <w:noProof/>
        </w:rPr>
        <w:t>5</w:t>
      </w:r>
      <w:r>
        <w:rPr>
          <w:rFonts w:ascii="Times New Roman" w:eastAsia="Times New Roman" w:hAnsi="Times New Roman" w:cs="Times New Roman"/>
          <w:noProof/>
        </w:rPr>
        <w:t xml:space="preserve"> </w:t>
      </w:r>
      <w:r w:rsidRPr="00591824">
        <w:rPr>
          <w:rFonts w:ascii="Times New Roman" w:eastAsia="Times New Roman" w:hAnsi="Times New Roman" w:cs="Times New Roman"/>
          <w:noProof/>
        </w:rPr>
        <w:t>%, 10</w:t>
      </w:r>
      <w:r>
        <w:rPr>
          <w:rFonts w:ascii="Times New Roman" w:eastAsia="Times New Roman" w:hAnsi="Times New Roman" w:cs="Times New Roman"/>
          <w:noProof/>
        </w:rPr>
        <w:t xml:space="preserve"> </w:t>
      </w:r>
      <w:r w:rsidRPr="00591824">
        <w:rPr>
          <w:rFonts w:ascii="Times New Roman" w:eastAsia="Times New Roman" w:hAnsi="Times New Roman" w:cs="Times New Roman"/>
          <w:noProof/>
        </w:rPr>
        <w:t>% gliukozės tirpalu;</w:t>
      </w:r>
    </w:p>
    <w:p w:rsidR="00D26B95" w:rsidRPr="00591824" w:rsidRDefault="00D26B95" w:rsidP="00D26B95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noProof/>
        </w:rPr>
      </w:pPr>
      <w:r w:rsidRPr="00591824">
        <w:rPr>
          <w:rFonts w:ascii="Times New Roman" w:eastAsia="Times New Roman" w:hAnsi="Times New Roman" w:cs="Times New Roman"/>
          <w:noProof/>
        </w:rPr>
        <w:t>Ringerio acetato tirpalu;</w:t>
      </w:r>
    </w:p>
    <w:p w:rsidR="00D26B95" w:rsidRPr="00591824" w:rsidRDefault="00D26B95" w:rsidP="00D26B95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noProof/>
        </w:rPr>
      </w:pPr>
      <w:r w:rsidRPr="00591824">
        <w:rPr>
          <w:rFonts w:ascii="Times New Roman" w:eastAsia="Times New Roman" w:hAnsi="Times New Roman" w:cs="Times New Roman"/>
          <w:noProof/>
        </w:rPr>
        <w:t>Ringerio tirpalu;</w:t>
      </w:r>
    </w:p>
    <w:p w:rsidR="00D26B95" w:rsidRPr="00591824" w:rsidRDefault="00D26B95" w:rsidP="00D26B95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noProof/>
        </w:rPr>
      </w:pPr>
      <w:r w:rsidRPr="00591824">
        <w:rPr>
          <w:rFonts w:ascii="Times New Roman" w:eastAsia="Times New Roman" w:hAnsi="Times New Roman" w:cs="Times New Roman"/>
          <w:noProof/>
        </w:rPr>
        <w:t>60 mg/ml Tetraspan (6</w:t>
      </w:r>
      <w:r>
        <w:rPr>
          <w:rFonts w:ascii="Times New Roman" w:eastAsia="Times New Roman" w:hAnsi="Times New Roman" w:cs="Times New Roman"/>
          <w:noProof/>
        </w:rPr>
        <w:t xml:space="preserve"> </w:t>
      </w:r>
      <w:r w:rsidRPr="00591824">
        <w:rPr>
          <w:rFonts w:ascii="Times New Roman" w:eastAsia="Times New Roman" w:hAnsi="Times New Roman" w:cs="Times New Roman"/>
          <w:noProof/>
        </w:rPr>
        <w:t>% hidroksietilo krakmolo) tirpalu.</w:t>
      </w:r>
    </w:p>
    <w:p w:rsidR="00D26B95" w:rsidRPr="00591824" w:rsidRDefault="00D26B95" w:rsidP="00D26B95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</w:rPr>
      </w:pPr>
    </w:p>
    <w:p w:rsidR="00D26B95" w:rsidRPr="00591824" w:rsidRDefault="00D26B95" w:rsidP="00D26B95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napToGrid w:val="0"/>
        </w:rPr>
      </w:pPr>
      <w:r w:rsidRPr="00591824">
        <w:rPr>
          <w:rFonts w:ascii="Times New Roman" w:eastAsia="Times New Roman" w:hAnsi="Times New Roman" w:cs="Times New Roman"/>
          <w:snapToGrid w:val="0"/>
        </w:rPr>
        <w:t>Paruoštas</w:t>
      </w:r>
      <w:r>
        <w:rPr>
          <w:rFonts w:ascii="Times New Roman" w:eastAsia="Times New Roman" w:hAnsi="Times New Roman" w:cs="Times New Roman"/>
          <w:snapToGrid w:val="0"/>
        </w:rPr>
        <w:t xml:space="preserve"> infuzinis</w:t>
      </w:r>
      <w:r w:rsidRPr="00591824">
        <w:rPr>
          <w:rFonts w:ascii="Times New Roman" w:eastAsia="Times New Roman" w:hAnsi="Times New Roman" w:cs="Times New Roman"/>
          <w:snapToGrid w:val="0"/>
        </w:rPr>
        <w:t xml:space="preserve"> tirpalas turi būti vartojamas iš karto. </w:t>
      </w:r>
      <w:r>
        <w:rPr>
          <w:rFonts w:ascii="Times New Roman" w:eastAsia="Times New Roman" w:hAnsi="Times New Roman" w:cs="Times New Roman"/>
          <w:noProof/>
          <w:snapToGrid w:val="0"/>
        </w:rPr>
        <w:t>Paruoštas infuzinis</w:t>
      </w:r>
      <w:r w:rsidRPr="00591824">
        <w:rPr>
          <w:rFonts w:ascii="Times New Roman" w:eastAsia="Times New Roman" w:hAnsi="Times New Roman" w:cs="Times New Roman"/>
          <w:noProof/>
          <w:snapToGrid w:val="0"/>
        </w:rPr>
        <w:t xml:space="preserve"> tirpalas turi būti skaidrus, bespalvis, be matomų dalelių. </w:t>
      </w:r>
    </w:p>
    <w:p w:rsidR="00BA6577" w:rsidRDefault="00BA6577">
      <w:bookmarkStart w:id="14" w:name="_GoBack"/>
      <w:bookmarkEnd w:id="14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394C94"/>
    <w:multiLevelType w:val="hybridMultilevel"/>
    <w:tmpl w:val="FCFC0644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F6AE9"/>
    <w:multiLevelType w:val="hybridMultilevel"/>
    <w:tmpl w:val="790AEB78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335B6"/>
    <w:multiLevelType w:val="hybridMultilevel"/>
    <w:tmpl w:val="A70CFB56"/>
    <w:lvl w:ilvl="0" w:tplc="528403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95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26B9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4D464-D4C2-428D-9526-7416FB13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6B95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6B9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26B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ceks@kalcek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5907</Words>
  <Characters>3368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</vt:vector>
  </HeadingPairs>
  <TitlesOfParts>
    <vt:vector size="8" baseType="lpstr">
      <vt:lpstr/>
      <vt:lpstr>Pakuotės lapelis: informacija vartotojui</vt:lpstr>
      <vt:lpstr>    1.	Kas yra Piracetam Kalceks ir kam jis vartojamas</vt:lpstr>
      <vt:lpstr>    2.	Kas žinotina prieš vartojant Piracetam Kalceks</vt:lpstr>
      <vt:lpstr>    3.	Kaip vartoti Piracetam Kalceks</vt:lpstr>
      <vt:lpstr>    4.	Galimas šalutinis poveikis</vt:lpstr>
      <vt:lpstr>    5.	Kaip laikyti Piracetam Kalceks</vt:lpstr>
      <vt:lpstr>    6.	Pakuotės turinys ir kita informacija</vt:lpstr>
    </vt:vector>
  </TitlesOfParts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2024-09-30T10:59:00Z</dcterms:created>
  <dcterms:modified xsi:type="dcterms:W3CDTF">2024-09-30T11:00:00Z</dcterms:modified>
</cp:coreProperties>
</file>