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EB6" w:rsidRPr="00A17EFD" w:rsidRDefault="00587EB6" w:rsidP="00587EB6">
      <w:pPr>
        <w:spacing w:after="0" w:line="240" w:lineRule="auto"/>
        <w:ind w:left="5245"/>
        <w:rPr>
          <w:rFonts w:ascii="Times New Roman" w:eastAsia="SimSun" w:hAnsi="Times New Roman" w:cs="Times New Roman"/>
          <w:color w:val="000000"/>
          <w:sz w:val="24"/>
          <w:szCs w:val="24"/>
          <w:lang w:val="lt-LT"/>
        </w:rPr>
      </w:pPr>
    </w:p>
    <w:p w:rsidR="00587EB6" w:rsidRPr="00A17EFD" w:rsidRDefault="00587EB6" w:rsidP="00587EB6">
      <w:pPr>
        <w:widowControl w:val="0"/>
        <w:spacing w:after="0" w:line="240" w:lineRule="auto"/>
        <w:rPr>
          <w:rFonts w:ascii="Times New Roman" w:eastAsia="Times New Roman" w:hAnsi="Times New Roman" w:cs="Times New Roman"/>
          <w:snapToGrid w:val="0"/>
          <w:color w:val="008000"/>
          <w:szCs w:val="20"/>
          <w:lang w:val="lt-LT"/>
        </w:rPr>
      </w:pPr>
    </w:p>
    <w:p w:rsidR="00587EB6" w:rsidRPr="00A17EFD" w:rsidRDefault="00587EB6" w:rsidP="00587EB6">
      <w:pPr>
        <w:tabs>
          <w:tab w:val="left" w:pos="567"/>
        </w:tabs>
        <w:spacing w:after="0" w:line="260" w:lineRule="exact"/>
        <w:outlineLvl w:val="0"/>
        <w:rPr>
          <w:rFonts w:ascii="Times New Roman" w:eastAsia="Times New Roman" w:hAnsi="Times New Roman" w:cs="Times New Roman"/>
          <w:b/>
          <w:snapToGrid w:val="0"/>
          <w:szCs w:val="20"/>
          <w:lang w:val="lt-LT"/>
        </w:rPr>
      </w:pPr>
    </w:p>
    <w:p w:rsidR="00587EB6" w:rsidRPr="00A17EFD" w:rsidRDefault="00587EB6" w:rsidP="00587EB6">
      <w:pPr>
        <w:tabs>
          <w:tab w:val="left" w:pos="567"/>
        </w:tabs>
        <w:spacing w:after="0" w:line="260" w:lineRule="exact"/>
        <w:outlineLvl w:val="0"/>
        <w:rPr>
          <w:rFonts w:ascii="Times New Roman" w:eastAsia="Times New Roman" w:hAnsi="Times New Roman" w:cs="Times New Roman"/>
          <w:b/>
          <w:snapToGrid w:val="0"/>
          <w:szCs w:val="20"/>
          <w:lang w:val="lt-LT"/>
        </w:rPr>
      </w:pPr>
    </w:p>
    <w:p w:rsidR="00587EB6" w:rsidRPr="00A17EFD" w:rsidRDefault="00587EB6" w:rsidP="00587EB6">
      <w:pPr>
        <w:tabs>
          <w:tab w:val="left" w:pos="567"/>
        </w:tabs>
        <w:spacing w:after="0" w:line="260" w:lineRule="exact"/>
        <w:outlineLvl w:val="0"/>
        <w:rPr>
          <w:rFonts w:ascii="Times New Roman" w:eastAsia="Times New Roman" w:hAnsi="Times New Roman" w:cs="Times New Roman"/>
          <w:b/>
          <w:snapToGrid w:val="0"/>
          <w:szCs w:val="20"/>
          <w:lang w:val="lt-LT"/>
        </w:rPr>
      </w:pPr>
    </w:p>
    <w:p w:rsidR="00587EB6" w:rsidRPr="00A17EFD" w:rsidRDefault="00587EB6" w:rsidP="00587EB6">
      <w:pPr>
        <w:tabs>
          <w:tab w:val="left" w:pos="567"/>
        </w:tabs>
        <w:spacing w:after="0" w:line="260" w:lineRule="exact"/>
        <w:outlineLvl w:val="0"/>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rsidR="00587EB6" w:rsidRPr="00A17EFD" w:rsidRDefault="00587EB6" w:rsidP="00587EB6">
      <w:pPr>
        <w:pStyle w:val="Betarp"/>
        <w:jc w:val="center"/>
        <w:rPr>
          <w:rFonts w:ascii="Times New Roman" w:hAnsi="Times New Roman" w:cs="Times New Roman"/>
          <w:b/>
          <w:lang w:val="lt-LT"/>
        </w:rPr>
      </w:pPr>
      <w:r w:rsidRPr="00A17EFD">
        <w:rPr>
          <w:rFonts w:ascii="Times New Roman" w:hAnsi="Times New Roman" w:cs="Times New Roman"/>
          <w:b/>
          <w:lang w:val="lt-LT"/>
        </w:rPr>
        <w:t>I PRIEDAS</w:t>
      </w:r>
    </w:p>
    <w:p w:rsidR="00587EB6" w:rsidRPr="00A17EFD" w:rsidRDefault="00587EB6" w:rsidP="00587EB6">
      <w:pPr>
        <w:pStyle w:val="Betarp"/>
        <w:jc w:val="center"/>
        <w:rPr>
          <w:rFonts w:ascii="Times New Roman" w:hAnsi="Times New Roman" w:cs="Times New Roman"/>
          <w:b/>
          <w:lang w:val="lt-LT"/>
        </w:rPr>
      </w:pPr>
    </w:p>
    <w:p w:rsidR="00587EB6" w:rsidRPr="00A17EFD" w:rsidRDefault="00587EB6" w:rsidP="00587EB6">
      <w:pPr>
        <w:pStyle w:val="Betarp"/>
        <w:jc w:val="center"/>
        <w:rPr>
          <w:rFonts w:ascii="Times New Roman" w:hAnsi="Times New Roman" w:cs="Times New Roman"/>
          <w:b/>
          <w:lang w:val="lt-LT"/>
        </w:rPr>
      </w:pPr>
      <w:r w:rsidRPr="00A17EFD">
        <w:rPr>
          <w:rFonts w:ascii="Times New Roman" w:hAnsi="Times New Roman" w:cs="Times New Roman"/>
          <w:b/>
          <w:lang w:val="lt-LT"/>
        </w:rPr>
        <w:t>PREPARATO CHARAKTERISTIKŲ SANTRAUKA</w:t>
      </w:r>
    </w:p>
    <w:p w:rsidR="00587EB6" w:rsidRPr="00A17EFD" w:rsidRDefault="00587EB6" w:rsidP="00587EB6">
      <w:pPr>
        <w:pStyle w:val="Betarp"/>
        <w:rPr>
          <w:rFonts w:ascii="Times New Roman" w:hAnsi="Times New Roman" w:cs="Times New Roman"/>
          <w:lang w:val="lt-LT"/>
        </w:rPr>
      </w:pPr>
    </w:p>
    <w:p w:rsidR="00587EB6" w:rsidRPr="00A17EFD" w:rsidRDefault="00587EB6" w:rsidP="007F469A">
      <w:pPr>
        <w:jc w:val="center"/>
        <w:rPr>
          <w:rFonts w:ascii="Times New Roman" w:hAnsi="Times New Roman" w:cs="Times New Roman"/>
          <w:lang w:val="lt-LT"/>
        </w:rPr>
      </w:pPr>
      <w:r w:rsidRPr="00A17EFD">
        <w:rPr>
          <w:rFonts w:ascii="Times New Roman" w:hAnsi="Times New Roman" w:cs="Times New Roman"/>
          <w:lang w:val="lt-LT"/>
        </w:rPr>
        <w:br w:type="page"/>
      </w:r>
    </w:p>
    <w:p w:rsidR="00587EB6" w:rsidRPr="00A17EFD" w:rsidRDefault="00587EB6" w:rsidP="007F469A">
      <w:pPr>
        <w:pStyle w:val="Betarp"/>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lastRenderedPageBreak/>
        <w:t>VAISTINIO PREPARATO PAVADINIMAS</w:t>
      </w:r>
    </w:p>
    <w:p w:rsidR="007F469A" w:rsidRPr="00A17EFD" w:rsidRDefault="007F469A" w:rsidP="007F469A">
      <w:pPr>
        <w:pStyle w:val="Betarp"/>
        <w:rPr>
          <w:rFonts w:ascii="Times New Roman" w:hAnsi="Times New Roman" w:cs="Times New Roman"/>
          <w:b/>
          <w:lang w:val="lt-LT"/>
        </w:rPr>
      </w:pPr>
    </w:p>
    <w:p w:rsidR="00587EB6" w:rsidRPr="00A17EFD" w:rsidRDefault="007F469A" w:rsidP="00587EB6">
      <w:pPr>
        <w:pStyle w:val="Betarp"/>
        <w:rPr>
          <w:rFonts w:ascii="Times New Roman" w:hAnsi="Times New Roman" w:cs="Times New Roman"/>
          <w:lang w:val="lt-LT"/>
        </w:rPr>
      </w:pPr>
      <w:r w:rsidRPr="00A17EFD">
        <w:rPr>
          <w:rFonts w:ascii="Times New Roman" w:hAnsi="Times New Roman" w:cs="Times New Roman"/>
          <w:lang w:val="lt-LT"/>
        </w:rPr>
        <w:t>Tadalafil Actavis 2,5 </w:t>
      </w:r>
      <w:r w:rsidR="00587EB6" w:rsidRPr="00A17EFD">
        <w:rPr>
          <w:rFonts w:ascii="Times New Roman" w:hAnsi="Times New Roman" w:cs="Times New Roman"/>
          <w:lang w:val="lt-LT"/>
        </w:rPr>
        <w:t>mg plėvele dengtos tabletės</w:t>
      </w:r>
    </w:p>
    <w:p w:rsidR="007F469A" w:rsidRPr="00A17EFD" w:rsidRDefault="007F469A" w:rsidP="00587EB6">
      <w:pPr>
        <w:pStyle w:val="Betarp"/>
        <w:rPr>
          <w:rFonts w:ascii="Times New Roman" w:hAnsi="Times New Roman" w:cs="Times New Roman"/>
          <w:lang w:val="lt-LT"/>
        </w:rPr>
      </w:pPr>
    </w:p>
    <w:p w:rsidR="007F469A" w:rsidRPr="00A17EFD" w:rsidRDefault="007F469A" w:rsidP="00587EB6">
      <w:pPr>
        <w:pStyle w:val="Betarp"/>
        <w:rPr>
          <w:rFonts w:ascii="Times New Roman" w:hAnsi="Times New Roman" w:cs="Times New Roman"/>
          <w:lang w:val="lt-LT"/>
        </w:rPr>
      </w:pPr>
    </w:p>
    <w:p w:rsidR="00587EB6" w:rsidRPr="00A17EFD" w:rsidRDefault="00587EB6" w:rsidP="007F469A">
      <w:pPr>
        <w:pStyle w:val="Betarp"/>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t>KOKYBINĖ IR KIEKYBINĖ SUDĖTIS</w:t>
      </w:r>
    </w:p>
    <w:p w:rsidR="007F469A" w:rsidRPr="00A17EFD" w:rsidRDefault="007F469A" w:rsidP="007F469A">
      <w:pPr>
        <w:pStyle w:val="Betarp"/>
        <w:rPr>
          <w:rFonts w:ascii="Times New Roman" w:hAnsi="Times New Roman" w:cs="Times New Roman"/>
          <w:b/>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Kiekvienoje </w:t>
      </w:r>
      <w:r w:rsidR="007F469A" w:rsidRPr="00A17EFD">
        <w:rPr>
          <w:rFonts w:ascii="Times New Roman" w:hAnsi="Times New Roman" w:cs="Times New Roman"/>
          <w:lang w:val="lt-LT"/>
        </w:rPr>
        <w:t>tabletėje yra 2,5 </w:t>
      </w:r>
      <w:r w:rsidRPr="00A17EFD">
        <w:rPr>
          <w:rFonts w:ascii="Times New Roman" w:hAnsi="Times New Roman" w:cs="Times New Roman"/>
          <w:lang w:val="lt-LT"/>
        </w:rPr>
        <w:t>mg tadalafilio.</w:t>
      </w:r>
    </w:p>
    <w:p w:rsidR="007F469A" w:rsidRPr="00A17EFD" w:rsidRDefault="007F469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Pagalbinė medžiaga, kurios poveikis žinomas</w:t>
      </w:r>
      <w:r w:rsidR="007F469A" w:rsidRPr="00A17EFD">
        <w:rPr>
          <w:rFonts w:ascii="Times New Roman" w:hAnsi="Times New Roman" w:cs="Times New Roman"/>
          <w:u w:val="single"/>
          <w:lang w:val="lt-LT"/>
        </w:rPr>
        <w:t>:</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Kiekvi</w:t>
      </w:r>
      <w:r w:rsidR="007F469A" w:rsidRPr="00A17EFD">
        <w:rPr>
          <w:rFonts w:ascii="Times New Roman" w:hAnsi="Times New Roman" w:cs="Times New Roman"/>
          <w:lang w:val="lt-LT"/>
        </w:rPr>
        <w:t>enoje dengtoje tabletėje yra 84 </w:t>
      </w:r>
      <w:r w:rsidRPr="00A17EFD">
        <w:rPr>
          <w:rFonts w:ascii="Times New Roman" w:hAnsi="Times New Roman" w:cs="Times New Roman"/>
          <w:lang w:val="lt-LT"/>
        </w:rPr>
        <w:t>mg laktozės (monohidrato pavidalu).</w:t>
      </w:r>
    </w:p>
    <w:p w:rsidR="007F469A" w:rsidRPr="00A17EFD" w:rsidRDefault="007F469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Visos pagalbinės medžiagos išvardytos 6.1 skyriuje.</w:t>
      </w:r>
    </w:p>
    <w:p w:rsidR="007F469A" w:rsidRPr="00A17EFD" w:rsidRDefault="007F469A" w:rsidP="00587EB6">
      <w:pPr>
        <w:pStyle w:val="Betarp"/>
        <w:rPr>
          <w:rFonts w:ascii="Times New Roman" w:hAnsi="Times New Roman" w:cs="Times New Roman"/>
          <w:lang w:val="lt-LT"/>
        </w:rPr>
      </w:pPr>
    </w:p>
    <w:p w:rsidR="007F469A" w:rsidRPr="00A17EFD" w:rsidRDefault="007F469A" w:rsidP="00587EB6">
      <w:pPr>
        <w:pStyle w:val="Betarp"/>
        <w:rPr>
          <w:rFonts w:ascii="Times New Roman" w:hAnsi="Times New Roman" w:cs="Times New Roman"/>
          <w:lang w:val="lt-LT"/>
        </w:rPr>
      </w:pPr>
    </w:p>
    <w:p w:rsidR="00587EB6" w:rsidRPr="00A17EFD" w:rsidRDefault="00587EB6" w:rsidP="007F469A">
      <w:pPr>
        <w:pStyle w:val="Betarp"/>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t>FARMACINĖ FORMA</w:t>
      </w:r>
    </w:p>
    <w:p w:rsidR="007F469A" w:rsidRPr="00A17EFD" w:rsidRDefault="007F469A" w:rsidP="007F469A">
      <w:pPr>
        <w:pStyle w:val="Betarp"/>
        <w:rPr>
          <w:rFonts w:ascii="Times New Roman" w:hAnsi="Times New Roman" w:cs="Times New Roman"/>
          <w:b/>
          <w:lang w:val="lt-LT"/>
        </w:rPr>
      </w:pPr>
    </w:p>
    <w:p w:rsidR="00587EB6"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Plėvele dengta tabletė</w:t>
      </w:r>
      <w:r w:rsidR="007A4712">
        <w:rPr>
          <w:rFonts w:ascii="Times New Roman" w:hAnsi="Times New Roman" w:cs="Times New Roman"/>
          <w:lang w:val="lt-LT"/>
        </w:rPr>
        <w:t xml:space="preserve"> (tabletė)</w:t>
      </w:r>
      <w:r w:rsidRPr="00A17EFD">
        <w:rPr>
          <w:rFonts w:ascii="Times New Roman" w:hAnsi="Times New Roman" w:cs="Times New Roman"/>
          <w:lang w:val="lt-LT"/>
        </w:rPr>
        <w:t>.</w:t>
      </w:r>
    </w:p>
    <w:p w:rsidR="007A4712" w:rsidRPr="00A17EFD" w:rsidRDefault="007A4712" w:rsidP="00587EB6">
      <w:pPr>
        <w:pStyle w:val="Betarp"/>
        <w:rPr>
          <w:rFonts w:ascii="Times New Roman" w:hAnsi="Times New Roman" w:cs="Times New Roman"/>
          <w:lang w:val="lt-LT"/>
        </w:rPr>
      </w:pPr>
    </w:p>
    <w:p w:rsidR="00587EB6" w:rsidRPr="00A17EFD" w:rsidRDefault="000A4EB1" w:rsidP="00587EB6">
      <w:pPr>
        <w:pStyle w:val="Betarp"/>
        <w:rPr>
          <w:rFonts w:ascii="Times New Roman" w:hAnsi="Times New Roman" w:cs="Times New Roman"/>
          <w:lang w:val="lt-LT"/>
        </w:rPr>
      </w:pPr>
      <w:r w:rsidRPr="00A17EFD">
        <w:rPr>
          <w:rFonts w:ascii="Times New Roman" w:hAnsi="Times New Roman" w:cs="Times New Roman"/>
          <w:lang w:val="lt-LT"/>
        </w:rPr>
        <w:t>2,5 mg plė</w:t>
      </w:r>
      <w:r w:rsidR="007F469A" w:rsidRPr="00A17EFD">
        <w:rPr>
          <w:rFonts w:ascii="Times New Roman" w:hAnsi="Times New Roman" w:cs="Times New Roman"/>
          <w:lang w:val="lt-LT"/>
        </w:rPr>
        <w:t>vele dengtos tabletės yra šviesiai</w:t>
      </w:r>
      <w:r w:rsidR="00587EB6" w:rsidRPr="00A17EFD">
        <w:rPr>
          <w:rFonts w:ascii="Times New Roman" w:hAnsi="Times New Roman" w:cs="Times New Roman"/>
          <w:lang w:val="lt-LT"/>
        </w:rPr>
        <w:t xml:space="preserve"> geltonos, </w:t>
      </w:r>
      <w:r w:rsidR="007F469A" w:rsidRPr="00A17EFD">
        <w:rPr>
          <w:rFonts w:ascii="Times New Roman" w:hAnsi="Times New Roman" w:cs="Times New Roman"/>
          <w:lang w:val="lt-LT"/>
        </w:rPr>
        <w:t>ovalios</w:t>
      </w:r>
      <w:r w:rsidR="00587EB6" w:rsidRPr="00A17EFD">
        <w:rPr>
          <w:rFonts w:ascii="Times New Roman" w:hAnsi="Times New Roman" w:cs="Times New Roman"/>
          <w:lang w:val="lt-LT"/>
        </w:rPr>
        <w:t xml:space="preserve">, </w:t>
      </w:r>
      <w:r w:rsidR="007F469A" w:rsidRPr="00A17EFD">
        <w:rPr>
          <w:rFonts w:ascii="Times New Roman" w:hAnsi="Times New Roman" w:cs="Times New Roman"/>
          <w:lang w:val="lt-LT"/>
        </w:rPr>
        <w:t>plėvele dengtos tabletės,</w:t>
      </w:r>
      <w:r w:rsidR="00A17EFD">
        <w:rPr>
          <w:rFonts w:ascii="Times New Roman" w:hAnsi="Times New Roman" w:cs="Times New Roman"/>
          <w:lang w:val="lt-LT"/>
        </w:rPr>
        <w:t xml:space="preserve"> </w:t>
      </w:r>
      <w:r w:rsidR="00587EB6" w:rsidRPr="00A17EFD">
        <w:rPr>
          <w:rFonts w:ascii="Times New Roman" w:hAnsi="Times New Roman" w:cs="Times New Roman"/>
          <w:lang w:val="lt-LT"/>
        </w:rPr>
        <w:t>viena</w:t>
      </w:r>
      <w:r w:rsidR="007F469A" w:rsidRPr="00A17EFD">
        <w:rPr>
          <w:rFonts w:ascii="Times New Roman" w:hAnsi="Times New Roman" w:cs="Times New Roman"/>
          <w:lang w:val="lt-LT"/>
        </w:rPr>
        <w:t xml:space="preserve"> jų pusė ženklinta užrašu „2.5</w:t>
      </w:r>
      <w:r w:rsidR="00587EB6" w:rsidRPr="00A17EFD">
        <w:rPr>
          <w:rFonts w:ascii="Times New Roman" w:hAnsi="Times New Roman" w:cs="Times New Roman"/>
          <w:lang w:val="lt-LT"/>
        </w:rPr>
        <w:t>”</w:t>
      </w:r>
      <w:r w:rsidR="007F469A" w:rsidRPr="00A17EFD">
        <w:rPr>
          <w:rFonts w:ascii="Times New Roman" w:hAnsi="Times New Roman" w:cs="Times New Roman"/>
          <w:lang w:val="lt-LT"/>
        </w:rPr>
        <w:t>, kita pusė lygi</w:t>
      </w:r>
      <w:r w:rsidR="00587EB6" w:rsidRPr="00A17EFD">
        <w:rPr>
          <w:rFonts w:ascii="Times New Roman" w:hAnsi="Times New Roman" w:cs="Times New Roman"/>
          <w:lang w:val="lt-LT"/>
        </w:rPr>
        <w:t>.</w:t>
      </w:r>
      <w:r w:rsidR="007F469A" w:rsidRPr="00A17EFD">
        <w:rPr>
          <w:rFonts w:ascii="Times New Roman" w:hAnsi="Times New Roman" w:cs="Times New Roman"/>
          <w:lang w:val="lt-LT"/>
        </w:rPr>
        <w:t xml:space="preserve"> Tabletės išmatavimai yra 9 mm x 5,2 mm, jos storis 2,7-3,3 mm.</w:t>
      </w:r>
    </w:p>
    <w:p w:rsidR="007F469A" w:rsidRPr="00A17EFD" w:rsidRDefault="007F469A" w:rsidP="00587EB6">
      <w:pPr>
        <w:pStyle w:val="Betarp"/>
        <w:rPr>
          <w:rFonts w:ascii="Times New Roman" w:hAnsi="Times New Roman" w:cs="Times New Roman"/>
          <w:lang w:val="lt-LT"/>
        </w:rPr>
      </w:pPr>
    </w:p>
    <w:p w:rsidR="007F469A" w:rsidRPr="00A17EFD" w:rsidRDefault="007F469A" w:rsidP="00587EB6">
      <w:pPr>
        <w:pStyle w:val="Betarp"/>
        <w:rPr>
          <w:rFonts w:ascii="Times New Roman" w:hAnsi="Times New Roman" w:cs="Times New Roman"/>
          <w:lang w:val="lt-LT"/>
        </w:rPr>
      </w:pPr>
    </w:p>
    <w:p w:rsidR="00587EB6" w:rsidRPr="00A17EFD" w:rsidRDefault="00587EB6" w:rsidP="007F469A">
      <w:pPr>
        <w:pStyle w:val="Betarp"/>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t>KLINIKINĖ INFORMACIJA</w:t>
      </w:r>
    </w:p>
    <w:p w:rsidR="007F469A" w:rsidRPr="00A17EFD" w:rsidRDefault="007F469A" w:rsidP="00587EB6">
      <w:pPr>
        <w:pStyle w:val="Betarp"/>
        <w:rPr>
          <w:rFonts w:ascii="Times New Roman" w:hAnsi="Times New Roman" w:cs="Times New Roman"/>
          <w:lang w:val="lt-LT"/>
        </w:rPr>
      </w:pPr>
    </w:p>
    <w:p w:rsidR="00587EB6" w:rsidRPr="00A17EFD" w:rsidRDefault="00587EB6" w:rsidP="007F469A">
      <w:pPr>
        <w:pStyle w:val="Betarp"/>
        <w:numPr>
          <w:ilvl w:val="1"/>
          <w:numId w:val="1"/>
        </w:numPr>
        <w:ind w:left="567" w:hanging="567"/>
        <w:rPr>
          <w:rFonts w:ascii="Times New Roman" w:hAnsi="Times New Roman" w:cs="Times New Roman"/>
          <w:b/>
          <w:lang w:val="lt-LT"/>
        </w:rPr>
      </w:pPr>
      <w:r w:rsidRPr="00A17EFD">
        <w:rPr>
          <w:rFonts w:ascii="Times New Roman" w:hAnsi="Times New Roman" w:cs="Times New Roman"/>
          <w:b/>
          <w:lang w:val="lt-LT"/>
        </w:rPr>
        <w:t>Terapinės indikacijos</w:t>
      </w:r>
    </w:p>
    <w:p w:rsidR="007F469A" w:rsidRPr="00A17EFD" w:rsidRDefault="007F469A" w:rsidP="007F469A">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Suaugusių vyrų erekcijos funkcijos sutrikimo gydymas.</w:t>
      </w:r>
    </w:p>
    <w:p w:rsidR="007F469A" w:rsidRPr="00A17EFD" w:rsidRDefault="007F469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Kad tadalafilis būtų veiksmingas, būtina seksualinė stimuliacija.</w:t>
      </w:r>
    </w:p>
    <w:p w:rsidR="007F469A" w:rsidRPr="00A17EFD" w:rsidRDefault="007F469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Moterų </w:t>
      </w:r>
      <w:r w:rsidR="007F469A" w:rsidRPr="00A17EFD">
        <w:rPr>
          <w:rFonts w:ascii="Times New Roman" w:hAnsi="Times New Roman" w:cs="Times New Roman"/>
          <w:lang w:val="lt-LT"/>
        </w:rPr>
        <w:t>Tadalafil Actavis</w:t>
      </w:r>
      <w:r w:rsidRPr="00A17EFD">
        <w:rPr>
          <w:rFonts w:ascii="Times New Roman" w:hAnsi="Times New Roman" w:cs="Times New Roman"/>
          <w:lang w:val="lt-LT"/>
        </w:rPr>
        <w:t xml:space="preserve"> gydyti negalima.</w:t>
      </w:r>
    </w:p>
    <w:p w:rsidR="007F469A" w:rsidRPr="00A17EFD" w:rsidRDefault="007F469A" w:rsidP="00587EB6">
      <w:pPr>
        <w:pStyle w:val="Betarp"/>
        <w:rPr>
          <w:rFonts w:ascii="Times New Roman" w:hAnsi="Times New Roman" w:cs="Times New Roman"/>
          <w:lang w:val="lt-LT"/>
        </w:rPr>
      </w:pPr>
    </w:p>
    <w:p w:rsidR="00587EB6" w:rsidRPr="00A17EFD" w:rsidRDefault="00587EB6" w:rsidP="007F469A">
      <w:pPr>
        <w:pStyle w:val="Betarp"/>
        <w:numPr>
          <w:ilvl w:val="1"/>
          <w:numId w:val="1"/>
        </w:numPr>
        <w:ind w:left="567" w:hanging="567"/>
        <w:rPr>
          <w:rFonts w:ascii="Times New Roman" w:hAnsi="Times New Roman" w:cs="Times New Roman"/>
          <w:b/>
          <w:lang w:val="lt-LT"/>
        </w:rPr>
      </w:pPr>
      <w:r w:rsidRPr="00A17EFD">
        <w:rPr>
          <w:rFonts w:ascii="Times New Roman" w:hAnsi="Times New Roman" w:cs="Times New Roman"/>
          <w:b/>
          <w:lang w:val="lt-LT"/>
        </w:rPr>
        <w:t>Dozavimas ir vartojimo metodas</w:t>
      </w:r>
    </w:p>
    <w:p w:rsidR="007F469A" w:rsidRPr="00A17EFD" w:rsidRDefault="007F469A" w:rsidP="007F469A">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Dozavimas</w:t>
      </w:r>
    </w:p>
    <w:p w:rsidR="007F469A" w:rsidRPr="00A17EFD" w:rsidRDefault="007F469A" w:rsidP="00587EB6">
      <w:pPr>
        <w:pStyle w:val="Betarp"/>
        <w:rPr>
          <w:rFonts w:ascii="Times New Roman" w:hAnsi="Times New Roman" w:cs="Times New Roman"/>
          <w:i/>
          <w:iCs/>
          <w:lang w:val="lt-LT"/>
        </w:rPr>
      </w:pPr>
    </w:p>
    <w:p w:rsidR="00587EB6" w:rsidRPr="00A17EFD" w:rsidRDefault="007F469A" w:rsidP="00587EB6">
      <w:pPr>
        <w:pStyle w:val="Betarp"/>
        <w:rPr>
          <w:rFonts w:ascii="Times New Roman" w:hAnsi="Times New Roman" w:cs="Times New Roman"/>
          <w:i/>
          <w:iCs/>
          <w:lang w:val="lt-LT"/>
        </w:rPr>
      </w:pPr>
      <w:r w:rsidRPr="00A17EFD">
        <w:rPr>
          <w:rFonts w:ascii="Times New Roman" w:hAnsi="Times New Roman" w:cs="Times New Roman"/>
          <w:i/>
          <w:iCs/>
          <w:lang w:val="lt-LT"/>
        </w:rPr>
        <w:t>Suaugusių vyrų erekcijos funkcijos sutrikimas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Paprastai rekomenduoj</w:t>
      </w:r>
      <w:r w:rsidR="00945B73" w:rsidRPr="00A17EFD">
        <w:rPr>
          <w:rFonts w:ascii="Times New Roman" w:hAnsi="Times New Roman" w:cs="Times New Roman"/>
          <w:lang w:val="lt-LT"/>
        </w:rPr>
        <w:t xml:space="preserve">ama tadalafilio dozė yra 10 mg. </w:t>
      </w:r>
      <w:r w:rsidRPr="00A17EFD">
        <w:rPr>
          <w:rFonts w:ascii="Times New Roman" w:hAnsi="Times New Roman" w:cs="Times New Roman"/>
          <w:lang w:val="lt-LT"/>
        </w:rPr>
        <w:t>Ją reikia gerti prieš planuojamus lytinius</w:t>
      </w:r>
      <w:r w:rsidR="007F469A" w:rsidRPr="00A17EFD">
        <w:rPr>
          <w:rFonts w:ascii="Times New Roman" w:hAnsi="Times New Roman" w:cs="Times New Roman"/>
          <w:lang w:val="lt-LT"/>
        </w:rPr>
        <w:t xml:space="preserve"> </w:t>
      </w:r>
      <w:r w:rsidRPr="00A17EFD">
        <w:rPr>
          <w:rFonts w:ascii="Times New Roman" w:hAnsi="Times New Roman" w:cs="Times New Roman"/>
          <w:lang w:val="lt-LT"/>
        </w:rPr>
        <w:t>santykius, valgio metu arba nevalgius.</w:t>
      </w:r>
      <w:r w:rsidR="007F469A" w:rsidRPr="00A17EFD">
        <w:rPr>
          <w:rFonts w:ascii="Times New Roman" w:hAnsi="Times New Roman" w:cs="Times New Roman"/>
          <w:lang w:val="lt-LT"/>
        </w:rPr>
        <w:t xml:space="preserve"> </w:t>
      </w:r>
      <w:r w:rsidRPr="00A17EFD">
        <w:rPr>
          <w:rFonts w:ascii="Times New Roman" w:hAnsi="Times New Roman" w:cs="Times New Roman"/>
          <w:lang w:val="lt-LT"/>
        </w:rPr>
        <w:t>Pacientams, kuriems tokia dozė reikiamo pove</w:t>
      </w:r>
      <w:r w:rsidR="007F469A" w:rsidRPr="00A17EFD">
        <w:rPr>
          <w:rFonts w:ascii="Times New Roman" w:hAnsi="Times New Roman" w:cs="Times New Roman"/>
          <w:lang w:val="lt-LT"/>
        </w:rPr>
        <w:t>ikio nesukelia, galima gerti 20 </w:t>
      </w:r>
      <w:r w:rsidRPr="00A17EFD">
        <w:rPr>
          <w:rFonts w:ascii="Times New Roman" w:hAnsi="Times New Roman" w:cs="Times New Roman"/>
          <w:lang w:val="lt-LT"/>
        </w:rPr>
        <w:t>mg dozę. Ją reikia gerti</w:t>
      </w:r>
      <w:r w:rsidR="007F469A" w:rsidRPr="00A17EFD">
        <w:rPr>
          <w:rFonts w:ascii="Times New Roman" w:hAnsi="Times New Roman" w:cs="Times New Roman"/>
          <w:lang w:val="lt-LT"/>
        </w:rPr>
        <w:t xml:space="preserve"> </w:t>
      </w:r>
      <w:r w:rsidRPr="00A17EFD">
        <w:rPr>
          <w:rFonts w:ascii="Times New Roman" w:hAnsi="Times New Roman" w:cs="Times New Roman"/>
          <w:lang w:val="lt-LT"/>
        </w:rPr>
        <w:t>likus ne mažiau kaip 30 min. iki lytinių santykių.</w:t>
      </w:r>
    </w:p>
    <w:p w:rsidR="007F469A" w:rsidRPr="00A17EFD" w:rsidRDefault="007F469A" w:rsidP="00587EB6">
      <w:pPr>
        <w:pStyle w:val="Betarp"/>
        <w:rPr>
          <w:rFonts w:ascii="Times New Roman" w:hAnsi="Times New Roman" w:cs="Times New Roman"/>
          <w:lang w:val="lt-LT"/>
        </w:rPr>
      </w:pPr>
    </w:p>
    <w:p w:rsidR="00587EB6" w:rsidRPr="00A17EFD" w:rsidRDefault="00945B73" w:rsidP="00587EB6">
      <w:pPr>
        <w:pStyle w:val="Betarp"/>
        <w:rPr>
          <w:rFonts w:ascii="Times New Roman" w:hAnsi="Times New Roman" w:cs="Times New Roman"/>
          <w:lang w:val="lt-LT"/>
        </w:rPr>
      </w:pPr>
      <w:r w:rsidRPr="00A17EFD">
        <w:rPr>
          <w:rFonts w:ascii="Times New Roman" w:hAnsi="Times New Roman" w:cs="Times New Roman"/>
          <w:lang w:val="lt-LT"/>
        </w:rPr>
        <w:t>Maksimalus vartojimo dažnis -</w:t>
      </w:r>
      <w:r w:rsidR="00587EB6" w:rsidRPr="00A17EFD">
        <w:rPr>
          <w:rFonts w:ascii="Times New Roman" w:hAnsi="Times New Roman" w:cs="Times New Roman"/>
          <w:lang w:val="lt-LT"/>
        </w:rPr>
        <w:t xml:space="preserve"> ne dažniau kaip vieną kartą per parą.</w:t>
      </w:r>
    </w:p>
    <w:p w:rsidR="00945B73" w:rsidRPr="00A17EFD" w:rsidRDefault="00945B73" w:rsidP="00587EB6">
      <w:pPr>
        <w:pStyle w:val="Betarp"/>
        <w:rPr>
          <w:rFonts w:ascii="Times New Roman" w:hAnsi="Times New Roman" w:cs="Times New Roman"/>
          <w:lang w:val="lt-LT"/>
        </w:rPr>
      </w:pPr>
    </w:p>
    <w:p w:rsidR="00587EB6" w:rsidRPr="00A17EFD" w:rsidRDefault="00945B73" w:rsidP="00587EB6">
      <w:pPr>
        <w:pStyle w:val="Betarp"/>
        <w:rPr>
          <w:rFonts w:ascii="Times New Roman" w:hAnsi="Times New Roman" w:cs="Times New Roman"/>
          <w:lang w:val="lt-LT"/>
        </w:rPr>
      </w:pPr>
      <w:r w:rsidRPr="00A17EFD">
        <w:rPr>
          <w:rFonts w:ascii="Times New Roman" w:hAnsi="Times New Roman" w:cs="Times New Roman"/>
          <w:lang w:val="lt-LT"/>
        </w:rPr>
        <w:t>Tadalafilio 10 mg ir 20 </w:t>
      </w:r>
      <w:r w:rsidR="00587EB6" w:rsidRPr="00A17EFD">
        <w:rPr>
          <w:rFonts w:ascii="Times New Roman" w:hAnsi="Times New Roman" w:cs="Times New Roman"/>
          <w:lang w:val="lt-LT"/>
        </w:rPr>
        <w:t>mg tabletės skirtos gerti prieš planuojamus lytinius santykius, nuolat kiekvieną</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parą jų vartoti nerekomenduojama.</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Atsižvelgiant į paciento pasirinkimą ir gydytojo sprendimą, vyrams, kurie </w:t>
      </w:r>
      <w:r w:rsidR="00945B73" w:rsidRPr="00A17EFD">
        <w:rPr>
          <w:rFonts w:ascii="Times New Roman" w:hAnsi="Times New Roman" w:cs="Times New Roman"/>
          <w:lang w:val="lt-LT"/>
        </w:rPr>
        <w:t>Tadalafil Actavis</w:t>
      </w:r>
      <w:r w:rsidRPr="00A17EFD">
        <w:rPr>
          <w:rFonts w:ascii="Times New Roman" w:hAnsi="Times New Roman" w:cs="Times New Roman"/>
          <w:lang w:val="lt-LT"/>
        </w:rPr>
        <w:t xml:space="preserve"> numato gerti</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dažnai (mažiausiai 2 kartus per savaitę), gali tikti kasdieninis vienos mažesnės dozės vartojimas.</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Tokiems pacie</w:t>
      </w:r>
      <w:r w:rsidR="00945B73" w:rsidRPr="00A17EFD">
        <w:rPr>
          <w:rFonts w:ascii="Times New Roman" w:hAnsi="Times New Roman" w:cs="Times New Roman"/>
          <w:lang w:val="lt-LT"/>
        </w:rPr>
        <w:t>ntams rekomenduojama dozė yra 5 </w:t>
      </w:r>
      <w:r w:rsidRPr="00A17EFD">
        <w:rPr>
          <w:rFonts w:ascii="Times New Roman" w:hAnsi="Times New Roman" w:cs="Times New Roman"/>
          <w:lang w:val="lt-LT"/>
        </w:rPr>
        <w:t>mg. Ji geriama vieną kartą per parą, maždaug tokiu</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pačiu paros laiku. Atsižvelgiant į toleravimą, paro</w:t>
      </w:r>
      <w:r w:rsidR="00945B73" w:rsidRPr="00A17EFD">
        <w:rPr>
          <w:rFonts w:ascii="Times New Roman" w:hAnsi="Times New Roman" w:cs="Times New Roman"/>
          <w:lang w:val="lt-LT"/>
        </w:rPr>
        <w:t>s dozę galima sumažinti iki 2,5 </w:t>
      </w:r>
      <w:r w:rsidRPr="00A17EFD">
        <w:rPr>
          <w:rFonts w:ascii="Times New Roman" w:hAnsi="Times New Roman" w:cs="Times New Roman"/>
          <w:lang w:val="lt-LT"/>
        </w:rPr>
        <w:t>mg.</w:t>
      </w:r>
    </w:p>
    <w:p w:rsidR="00587EB6" w:rsidRPr="00A17EFD" w:rsidRDefault="00587EB6" w:rsidP="00945B73">
      <w:pPr>
        <w:pStyle w:val="Betarp"/>
        <w:rPr>
          <w:rFonts w:ascii="Times New Roman" w:hAnsi="Times New Roman" w:cs="Times New Roman"/>
          <w:lang w:val="lt-LT"/>
        </w:rPr>
      </w:pPr>
      <w:r w:rsidRPr="00A17EFD">
        <w:rPr>
          <w:rFonts w:ascii="Times New Roman" w:hAnsi="Times New Roman" w:cs="Times New Roman"/>
          <w:lang w:val="lt-LT"/>
        </w:rPr>
        <w:t>Reikia periodiškai iš naujo tirti tolesnio kasdieninio vartojimo tinkamumą.</w:t>
      </w:r>
    </w:p>
    <w:p w:rsidR="00587EB6" w:rsidRPr="00A17EFD" w:rsidRDefault="00587EB6"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Specialių grupių pacientams</w:t>
      </w:r>
    </w:p>
    <w:p w:rsidR="00945B73" w:rsidRPr="00A17EFD" w:rsidRDefault="00945B73" w:rsidP="00587EB6">
      <w:pPr>
        <w:pStyle w:val="Betarp"/>
        <w:rPr>
          <w:rFonts w:ascii="Times New Roman" w:hAnsi="Times New Roman" w:cs="Times New Roman"/>
          <w:i/>
          <w:iCs/>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Senyviems vyrams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Senyviems vyrams dozę keisti nebūtina.</w:t>
      </w:r>
    </w:p>
    <w:p w:rsidR="00945B73" w:rsidRPr="00A17EFD" w:rsidRDefault="00945B73" w:rsidP="00587EB6">
      <w:pPr>
        <w:pStyle w:val="Betarp"/>
        <w:rPr>
          <w:rFonts w:ascii="Times New Roman" w:hAnsi="Times New Roman" w:cs="Times New Roman"/>
          <w:i/>
          <w:iCs/>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Vyrams, kuriems yra inkstų funkcijos sutrikimas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Jeigu yra lengvas ar vidutinio sunkumo inkstų funkcijos sutrikimas, dozės keisti nereikia. Pacientams,</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kuriems yra sunkus inkstų funkcijos sutrikimas, didžiausia reko</w:t>
      </w:r>
      <w:r w:rsidR="00945B73" w:rsidRPr="00A17EFD">
        <w:rPr>
          <w:rFonts w:ascii="Times New Roman" w:hAnsi="Times New Roman" w:cs="Times New Roman"/>
          <w:lang w:val="lt-LT"/>
        </w:rPr>
        <w:t>menduojama dozė yra 10 </w:t>
      </w:r>
      <w:r w:rsidRPr="00A17EFD">
        <w:rPr>
          <w:rFonts w:ascii="Times New Roman" w:hAnsi="Times New Roman" w:cs="Times New Roman"/>
          <w:lang w:val="lt-LT"/>
        </w:rPr>
        <w:t>mg.</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Pacientams, kuriems yra sunkus inkstų funkcijos sutrikimas, kasdieninis vienos dozės vartojimas</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nerekomenduojamas (žr. 4.4 ir 5.2 skyrius).</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Vyrams, kuriems yra kepenų funkcijos sutrikimas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Tokiems pacientams rekomenduojama </w:t>
      </w:r>
      <w:r w:rsidR="00945B73" w:rsidRPr="00A17EFD">
        <w:rPr>
          <w:rFonts w:ascii="Times New Roman" w:hAnsi="Times New Roman" w:cs="Times New Roman"/>
          <w:lang w:val="lt-LT"/>
        </w:rPr>
        <w:t>Tadalafil Actavis</w:t>
      </w:r>
      <w:r w:rsidRPr="00A17EFD">
        <w:rPr>
          <w:rFonts w:ascii="Times New Roman" w:hAnsi="Times New Roman" w:cs="Times New Roman"/>
          <w:lang w:val="lt-LT"/>
        </w:rPr>
        <w:t xml:space="preserve"> </w:t>
      </w:r>
      <w:r w:rsidR="00945B73" w:rsidRPr="00A17EFD">
        <w:rPr>
          <w:rFonts w:ascii="Times New Roman" w:hAnsi="Times New Roman" w:cs="Times New Roman"/>
          <w:lang w:val="lt-LT"/>
        </w:rPr>
        <w:t>dozė yra 10 </w:t>
      </w:r>
      <w:r w:rsidRPr="00A17EFD">
        <w:rPr>
          <w:rFonts w:ascii="Times New Roman" w:hAnsi="Times New Roman" w:cs="Times New Roman"/>
          <w:lang w:val="lt-LT"/>
        </w:rPr>
        <w:t>mg. Ją reikia gerti prieš planuojamus</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 xml:space="preserve">lytinius santykius, valgio metu arba nevalgius. Apie </w:t>
      </w:r>
      <w:r w:rsidR="00945B73" w:rsidRPr="00A17EFD">
        <w:rPr>
          <w:rFonts w:ascii="Times New Roman" w:hAnsi="Times New Roman" w:cs="Times New Roman"/>
          <w:lang w:val="lt-LT"/>
        </w:rPr>
        <w:t>tadalafilio</w:t>
      </w:r>
      <w:r w:rsidRPr="00A17EFD">
        <w:rPr>
          <w:rFonts w:ascii="Times New Roman" w:hAnsi="Times New Roman" w:cs="Times New Roman"/>
          <w:lang w:val="lt-LT"/>
        </w:rPr>
        <w:t xml:space="preserve"> saugumą vyrams, kuriems yra sunkus</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kepenų funkcijos sutrikimas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klinikinių duomenų yra mažai. Prieš skirdamas šio</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vaistinio preparato, gydytojas turi atidžiai nustatyti individualų naudos ir rizikos santykį tokiam</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pacientui. Apie pacientų, kurių kepenų funkcija su</w:t>
      </w:r>
      <w:r w:rsidR="00945B73" w:rsidRPr="00A17EFD">
        <w:rPr>
          <w:rFonts w:ascii="Times New Roman" w:hAnsi="Times New Roman" w:cs="Times New Roman"/>
          <w:lang w:val="lt-LT"/>
        </w:rPr>
        <w:t>trikusi, gydymą didesne negu 10 </w:t>
      </w:r>
      <w:r w:rsidRPr="00A17EFD">
        <w:rPr>
          <w:rFonts w:ascii="Times New Roman" w:hAnsi="Times New Roman" w:cs="Times New Roman"/>
          <w:lang w:val="lt-LT"/>
        </w:rPr>
        <w:t>mg tadalafilio</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doze, duomenų nėra. Pacientams, kurių kepenų funkcija sutrikusi, kasdieninis vienos dozės vartojimas</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netirtas, vadinasi, prieš jį skirdamas, gydytojas turi atidžiai nustatyti naudos ir rizikos santykį (žr. 4.4</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ir 5.2 skyrius).</w:t>
      </w:r>
    </w:p>
    <w:p w:rsidR="00945B73" w:rsidRPr="00A17EFD" w:rsidRDefault="00945B73" w:rsidP="00945B73">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sergantiems vyrams</w:t>
      </w:r>
    </w:p>
    <w:p w:rsidR="00587EB6" w:rsidRPr="00A17EFD" w:rsidRDefault="00154440" w:rsidP="00587EB6">
      <w:pPr>
        <w:pStyle w:val="Betarp"/>
        <w:rPr>
          <w:rFonts w:ascii="Times New Roman" w:hAnsi="Times New Roman" w:cs="Times New Roman"/>
          <w:lang w:val="lt-LT"/>
        </w:rPr>
      </w:pPr>
      <w:r>
        <w:rPr>
          <w:rFonts w:ascii="Times New Roman" w:hAnsi="Times New Roman" w:cs="Times New Roman"/>
          <w:lang w:val="lt-LT"/>
        </w:rPr>
        <w:t>Cukriniu d</w:t>
      </w:r>
      <w:r w:rsidR="00587EB6" w:rsidRPr="00A17EFD">
        <w:rPr>
          <w:rFonts w:ascii="Times New Roman" w:hAnsi="Times New Roman" w:cs="Times New Roman"/>
          <w:lang w:val="lt-LT"/>
        </w:rPr>
        <w:t>iabetu sergantiems pacientams dozę keisti nebūtina.</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Vaikų populiacija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Atsižvelgiant į indikaciją (erekcijos funkcijos sutrikimo gydymas), </w:t>
      </w:r>
      <w:r w:rsidR="00945B73" w:rsidRPr="00A17EFD">
        <w:rPr>
          <w:rFonts w:ascii="Times New Roman" w:hAnsi="Times New Roman" w:cs="Times New Roman"/>
          <w:lang w:val="lt-LT"/>
        </w:rPr>
        <w:t>Tadalafil Actavis</w:t>
      </w:r>
      <w:r w:rsidRPr="00A17EFD">
        <w:rPr>
          <w:rFonts w:ascii="Times New Roman" w:hAnsi="Times New Roman" w:cs="Times New Roman"/>
          <w:lang w:val="lt-LT"/>
        </w:rPr>
        <w:t xml:space="preserve"> netinka vartoti vaikų</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populiacijos pacientams.</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Vartojimo metodas</w:t>
      </w:r>
    </w:p>
    <w:p w:rsidR="00587EB6" w:rsidRPr="00A17EFD" w:rsidRDefault="00945B73" w:rsidP="00587EB6">
      <w:pPr>
        <w:pStyle w:val="Betarp"/>
        <w:rPr>
          <w:rFonts w:ascii="Times New Roman" w:hAnsi="Times New Roman" w:cs="Times New Roman"/>
          <w:lang w:val="lt-LT"/>
        </w:rPr>
      </w:pPr>
      <w:r w:rsidRPr="00A17EFD">
        <w:rPr>
          <w:rFonts w:ascii="Times New Roman" w:hAnsi="Times New Roman" w:cs="Times New Roman"/>
          <w:lang w:val="lt-LT"/>
        </w:rPr>
        <w:t>V</w:t>
      </w:r>
      <w:r w:rsidR="00587EB6" w:rsidRPr="00A17EFD">
        <w:rPr>
          <w:rFonts w:ascii="Times New Roman" w:hAnsi="Times New Roman" w:cs="Times New Roman"/>
          <w:lang w:val="lt-LT"/>
        </w:rPr>
        <w:t>artoti per</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burną.</w:t>
      </w:r>
    </w:p>
    <w:p w:rsidR="00945B73" w:rsidRPr="00A17EFD" w:rsidRDefault="00945B73" w:rsidP="00587EB6">
      <w:pPr>
        <w:pStyle w:val="Betarp"/>
        <w:rPr>
          <w:rFonts w:ascii="Times New Roman" w:hAnsi="Times New Roman" w:cs="Times New Roman"/>
          <w:lang w:val="lt-LT"/>
        </w:rPr>
      </w:pPr>
    </w:p>
    <w:p w:rsidR="00587EB6" w:rsidRPr="00A17EFD" w:rsidRDefault="00587EB6" w:rsidP="00945B73">
      <w:pPr>
        <w:pStyle w:val="Betarp"/>
        <w:numPr>
          <w:ilvl w:val="1"/>
          <w:numId w:val="1"/>
        </w:numPr>
        <w:ind w:left="567" w:hanging="567"/>
        <w:rPr>
          <w:rFonts w:ascii="Times New Roman" w:hAnsi="Times New Roman" w:cs="Times New Roman"/>
          <w:b/>
          <w:lang w:val="lt-LT"/>
        </w:rPr>
      </w:pPr>
      <w:r w:rsidRPr="00A17EFD">
        <w:rPr>
          <w:rFonts w:ascii="Times New Roman" w:hAnsi="Times New Roman" w:cs="Times New Roman"/>
          <w:b/>
          <w:lang w:val="lt-LT"/>
        </w:rPr>
        <w:t>Kontraindikacijos</w:t>
      </w:r>
    </w:p>
    <w:p w:rsidR="00945B73" w:rsidRPr="00A17EFD" w:rsidRDefault="00945B73" w:rsidP="00945B73">
      <w:pPr>
        <w:pStyle w:val="Betarp"/>
        <w:rPr>
          <w:rFonts w:ascii="Times New Roman" w:hAnsi="Times New Roman" w:cs="Times New Roman"/>
          <w:b/>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Padidėjęs jautrumas veikliajai arba bet kuriai 6.1 skyriuje nurodytai pagalbinei medžiagai.</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Klinikiniais tyrimai nustatyta, kad tadalafilis stiprina nitratų sukeliamą hipotenzinį poveikį. Manoma,</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kad tai priklauso nuo bendro nitratų ir tadalafilio poveikio azoto oksido ir cGMF grandinei. Vadinasi,</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 xml:space="preserve">pacientams, vartojantiems bet kokių organinių nitratų preparatų, </w:t>
      </w:r>
      <w:r w:rsidR="00945B73" w:rsidRPr="00A17EFD">
        <w:rPr>
          <w:rFonts w:ascii="Times New Roman" w:hAnsi="Times New Roman" w:cs="Times New Roman"/>
          <w:lang w:val="lt-LT"/>
        </w:rPr>
        <w:t>Tadalafil Actavis</w:t>
      </w:r>
      <w:r w:rsidRPr="00A17EFD">
        <w:rPr>
          <w:rFonts w:ascii="Times New Roman" w:hAnsi="Times New Roman" w:cs="Times New Roman"/>
          <w:lang w:val="lt-LT"/>
        </w:rPr>
        <w:t xml:space="preserve"> skirti draudžiama (žr.</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4.5 skyrių).</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Pacientams, kurie serga širdies liga arba kuriems nepatartinas seksualinis aktyvumas, </w:t>
      </w:r>
      <w:r w:rsidR="00945B73" w:rsidRPr="00A17EFD">
        <w:rPr>
          <w:rFonts w:ascii="Times New Roman" w:hAnsi="Times New Roman" w:cs="Times New Roman"/>
          <w:lang w:val="lt-LT"/>
        </w:rPr>
        <w:t>Tadalafil Actavis</w:t>
      </w:r>
      <w:r w:rsidRPr="00A17EFD">
        <w:rPr>
          <w:rFonts w:ascii="Times New Roman" w:hAnsi="Times New Roman" w:cs="Times New Roman"/>
          <w:lang w:val="lt-LT"/>
        </w:rPr>
        <w:t xml:space="preserve"> vartoti</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negalima. Vyrams, kurie širdies ir kraujagyslių sistemos liga serga prieš pradedant gydyti, gydytojas</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turi nustatyti seksualinio aktyvumo keliamą riziką širdžiai.</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Toliau nurodytų grupių pacientai, sergantys širdies ir kraujagyslių sistemos ligomis, klinikiniuose</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tyrimuose nedalyvavo, todėl jiems tadalafilio vartoti draudžiama.</w:t>
      </w:r>
    </w:p>
    <w:p w:rsidR="00587EB6" w:rsidRPr="00A17EFD" w:rsidRDefault="00945B73"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Pacientai, kuriuos paskutiniųjų 90 parų laikotarpiu ištiko miokardo infarktas.</w:t>
      </w:r>
    </w:p>
    <w:p w:rsidR="00587EB6" w:rsidRPr="00A17EFD" w:rsidRDefault="00945B73" w:rsidP="00945B73">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Pacientai, kurie serga nestabiliąja krūtinės angina arba kuriems krūtinės anginos priepuolis</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prasideda lytinio akto metu.</w:t>
      </w:r>
    </w:p>
    <w:p w:rsidR="00587EB6" w:rsidRPr="00A17EFD" w:rsidRDefault="00945B73" w:rsidP="00945B73">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 xml:space="preserve">Pacientai, kurie paskutinių 6 mėn. laikotarpiu sirgo širdies nepakankamumu, atitinkančiu </w:t>
      </w:r>
      <w:r w:rsidR="00587EB6" w:rsidRPr="00A17EFD">
        <w:rPr>
          <w:rFonts w:ascii="Times New Roman" w:hAnsi="Times New Roman" w:cs="Times New Roman"/>
          <w:i/>
          <w:iCs/>
          <w:lang w:val="lt-LT"/>
        </w:rPr>
        <w:t>NYHA</w:t>
      </w:r>
      <w:r w:rsidRPr="00A17EFD">
        <w:rPr>
          <w:rFonts w:ascii="Times New Roman" w:hAnsi="Times New Roman" w:cs="Times New Roman"/>
          <w:i/>
          <w:iCs/>
          <w:lang w:val="lt-LT"/>
        </w:rPr>
        <w:t xml:space="preserve"> </w:t>
      </w:r>
      <w:r w:rsidR="00587EB6" w:rsidRPr="00A17EFD">
        <w:rPr>
          <w:rFonts w:ascii="Times New Roman" w:hAnsi="Times New Roman" w:cs="Times New Roman"/>
          <w:lang w:val="lt-LT"/>
        </w:rPr>
        <w:t>2-ąją ar didesnę funkcinę klasę.</w:t>
      </w:r>
    </w:p>
    <w:p w:rsidR="00587EB6" w:rsidRPr="00A17EFD" w:rsidRDefault="00945B73" w:rsidP="00945B73">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Pacientai, kuriems yra nereguliuojama aritmija, hipotenzija (&lt; 90/50 mm Hg) ar nereguliuojama</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hipertenzija.</w:t>
      </w:r>
    </w:p>
    <w:p w:rsidR="00587EB6" w:rsidRPr="00A17EFD" w:rsidRDefault="00945B73"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Pacientai, kuriuos paskutiniųjų 6 mėn. laikotarpiu ištiko smegenų insultas.</w:t>
      </w:r>
    </w:p>
    <w:p w:rsidR="00587EB6" w:rsidRPr="00A17EFD" w:rsidRDefault="00587EB6" w:rsidP="00587EB6">
      <w:pPr>
        <w:pStyle w:val="Betarp"/>
        <w:rPr>
          <w:rFonts w:ascii="Times New Roman" w:hAnsi="Times New Roman" w:cs="Times New Roman"/>
          <w:lang w:val="lt-LT"/>
        </w:rPr>
      </w:pPr>
    </w:p>
    <w:p w:rsidR="00587EB6" w:rsidRPr="00A17EFD" w:rsidRDefault="00945B73"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draudžiama vartoti vyrams, kuriems atsirado vienos akies aklumas dėl ne arterito sukeltos</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 xml:space="preserve">priekinės išeminės regos nervo neuropatijos (angl. </w:t>
      </w:r>
      <w:r w:rsidR="00587EB6" w:rsidRPr="00A17EFD">
        <w:rPr>
          <w:rFonts w:ascii="Times New Roman" w:hAnsi="Times New Roman" w:cs="Times New Roman"/>
          <w:i/>
          <w:iCs/>
          <w:lang w:val="lt-LT"/>
        </w:rPr>
        <w:t>NAION</w:t>
      </w:r>
      <w:r w:rsidR="00587EB6" w:rsidRPr="00A17EFD">
        <w:rPr>
          <w:rFonts w:ascii="Times New Roman" w:hAnsi="Times New Roman" w:cs="Times New Roman"/>
          <w:lang w:val="lt-LT"/>
        </w:rPr>
        <w:t>), nepriklausomai nuo to, ar jis buvo susijęs,</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ar nesusijęs su ankstesniu fosfodiesterazės-5 (FDE5) inhibitorių vartojimu. (žr. 4.4 skyrių).</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FDE5 inhibitorius, įskaitant tadalafilį, draudžiama vartoti kartu su guanilatciklazės stimuliatoriais</w:t>
      </w:r>
      <w:r w:rsidR="00945B73" w:rsidRPr="00A17EFD">
        <w:rPr>
          <w:rFonts w:ascii="Times New Roman" w:hAnsi="Times New Roman" w:cs="Times New Roman"/>
          <w:lang w:val="lt-LT"/>
        </w:rPr>
        <w:t xml:space="preserve"> </w:t>
      </w:r>
      <w:r w:rsidRPr="00A17EFD">
        <w:rPr>
          <w:rFonts w:ascii="Times New Roman" w:hAnsi="Times New Roman" w:cs="Times New Roman"/>
          <w:lang w:val="lt-LT"/>
        </w:rPr>
        <w:t>(pvz., riociguatu), nes gali pasireikšti simptominė hipotenzija (žr. 4.5 skyrių).</w:t>
      </w:r>
    </w:p>
    <w:p w:rsidR="00945B73" w:rsidRPr="00A17EFD" w:rsidRDefault="00945B73" w:rsidP="00587EB6">
      <w:pPr>
        <w:pStyle w:val="Betarp"/>
        <w:rPr>
          <w:rFonts w:ascii="Times New Roman" w:hAnsi="Times New Roman" w:cs="Times New Roman"/>
          <w:lang w:val="lt-LT"/>
        </w:rPr>
      </w:pPr>
    </w:p>
    <w:p w:rsidR="00587EB6" w:rsidRPr="00A17EFD" w:rsidRDefault="00945B73" w:rsidP="00587EB6">
      <w:pPr>
        <w:pStyle w:val="Betarp"/>
        <w:rPr>
          <w:rFonts w:ascii="Times New Roman" w:hAnsi="Times New Roman" w:cs="Times New Roman"/>
          <w:b/>
          <w:lang w:val="lt-LT"/>
        </w:rPr>
      </w:pPr>
      <w:r w:rsidRPr="00A17EFD">
        <w:rPr>
          <w:rFonts w:ascii="Times New Roman" w:hAnsi="Times New Roman" w:cs="Times New Roman"/>
          <w:b/>
          <w:lang w:val="lt-LT"/>
        </w:rPr>
        <w:t>4.4</w:t>
      </w:r>
      <w:r w:rsidRPr="00A17EFD">
        <w:rPr>
          <w:rFonts w:ascii="Times New Roman" w:hAnsi="Times New Roman" w:cs="Times New Roman"/>
          <w:b/>
          <w:lang w:val="lt-LT"/>
        </w:rPr>
        <w:tab/>
      </w:r>
      <w:r w:rsidR="00587EB6" w:rsidRPr="00A17EFD">
        <w:rPr>
          <w:rFonts w:ascii="Times New Roman" w:hAnsi="Times New Roman" w:cs="Times New Roman"/>
          <w:b/>
          <w:lang w:val="lt-LT"/>
        </w:rPr>
        <w:t>Specialūs įspėjimai ir atsargumo priemonės</w:t>
      </w:r>
    </w:p>
    <w:p w:rsidR="00945B73" w:rsidRPr="00A17EFD" w:rsidRDefault="00945B7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 xml:space="preserve">Prieš gydymą </w:t>
      </w:r>
      <w:r w:rsidR="00945B73" w:rsidRPr="00A17EFD">
        <w:rPr>
          <w:rFonts w:ascii="Times New Roman" w:hAnsi="Times New Roman" w:cs="Times New Roman"/>
          <w:u w:val="single"/>
          <w:lang w:val="lt-LT"/>
        </w:rPr>
        <w:t>Tadalafil Actavis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Prieš pradedant gydyti vaistiniais preparatais, reikia susipažinti su paciento ligos istorija ir jį ištirti,</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kad būtų galima nustatyti erekcijos disfunkciją ir galimą jos priežastį.</w:t>
      </w:r>
    </w:p>
    <w:p w:rsidR="003F18DA" w:rsidRPr="00A17EFD" w:rsidRDefault="003F18D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Prieš pradėdamas bet kokiu būdu gydyti erekcijos disfunkciją, gydytojas turi įvertinti paciento širdies</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ir kraujagyslių sistemos būklę, kadangi kyla su seksualiniu aktyvumu susijusi rizika širdžiai.</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Tadalafilis plečia kraujagysles, todėl trumpam šiek tiek sumažina kraujospūdį (žr. 5.1 skyrių) ir dėl to</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stiprina nitratų sukeliamą hipotenzinį poveikį (žr. 4.3 skyrių).</w:t>
      </w:r>
    </w:p>
    <w:p w:rsidR="003F18DA" w:rsidRPr="00A17EFD" w:rsidRDefault="003F18DA" w:rsidP="00587EB6">
      <w:pPr>
        <w:pStyle w:val="Betarp"/>
        <w:rPr>
          <w:rFonts w:ascii="Times New Roman" w:hAnsi="Times New Roman" w:cs="Times New Roman"/>
          <w:lang w:val="lt-LT"/>
        </w:rPr>
      </w:pPr>
    </w:p>
    <w:p w:rsidR="003F18DA"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Erekcijos funkcijos įvertinimas turi apimti galimų priežasčių ir tinkamo gydymo nustatymą po</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 xml:space="preserve">atitinkamo medicininio ištyrimo. Nežinoma, ar </w:t>
      </w:r>
      <w:r w:rsidR="003F18DA" w:rsidRPr="00A17EFD">
        <w:rPr>
          <w:rFonts w:ascii="Times New Roman" w:hAnsi="Times New Roman" w:cs="Times New Roman"/>
          <w:lang w:val="lt-LT"/>
        </w:rPr>
        <w:t>Tadalafil Actavis</w:t>
      </w:r>
      <w:r w:rsidRPr="00A17EFD">
        <w:rPr>
          <w:rFonts w:ascii="Times New Roman" w:hAnsi="Times New Roman" w:cs="Times New Roman"/>
          <w:lang w:val="lt-LT"/>
        </w:rPr>
        <w:t xml:space="preserve"> yra veiksmingas pacientams, kuriems atlikta</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dubens organų chirurginė operacija ar radikali nervų netausojanti prostatos pašalinimo operacija.</w:t>
      </w:r>
      <w:r w:rsidR="003F18DA" w:rsidRPr="00A17EFD">
        <w:rPr>
          <w:rFonts w:ascii="Times New Roman" w:hAnsi="Times New Roman" w:cs="Times New Roman"/>
          <w:lang w:val="lt-LT"/>
        </w:rPr>
        <w:t xml:space="preserve"> </w:t>
      </w:r>
    </w:p>
    <w:p w:rsidR="003F18DA" w:rsidRPr="00A17EFD" w:rsidRDefault="003F18D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Širdi</w:t>
      </w:r>
      <w:r w:rsidR="00154440">
        <w:rPr>
          <w:rFonts w:ascii="Times New Roman" w:hAnsi="Times New Roman" w:cs="Times New Roman"/>
          <w:u w:val="single"/>
          <w:lang w:val="lt-LT"/>
        </w:rPr>
        <w:t>e</w:t>
      </w:r>
      <w:r w:rsidRPr="00A17EFD">
        <w:rPr>
          <w:rFonts w:ascii="Times New Roman" w:hAnsi="Times New Roman" w:cs="Times New Roman"/>
          <w:u w:val="single"/>
          <w:lang w:val="lt-LT"/>
        </w:rPr>
        <w:t>s ir kraujagysl</w:t>
      </w:r>
      <w:r w:rsidR="00154440">
        <w:rPr>
          <w:rFonts w:ascii="Times New Roman" w:hAnsi="Times New Roman" w:cs="Times New Roman"/>
          <w:u w:val="single"/>
          <w:lang w:val="lt-LT"/>
        </w:rPr>
        <w:t>ių sistema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Po vaistinio preparato patekimo į rinką ir (arba) klinikinių tyrimų metu buvo pranešta apie sunkius</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širdies ir kraujagyslių sistemos reiškinius, įskaitant miokardo infarktą, staigią kardialinę mirtį,</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nestabiliąją krūtinės anginą, skilvelinę aritmiją, insultą, praeinantįjį išemijos priepuolį, krūtinės</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skausmą, palpitacijas ir tachikardiją. Daugumai pacientų, kuriems pasireiškė šie reiškiniai, prieš</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pradedant gydymą, buvo kardiovaskulinės rizikos veiksnių. Vis dėlto neįmanoma tiksliai nustatyti, ar</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šie reiškiniai tiesiogiai priklauso nuo</w:t>
      </w:r>
      <w:r w:rsidR="003F18DA" w:rsidRPr="00A17EFD">
        <w:rPr>
          <w:rFonts w:ascii="Times New Roman" w:hAnsi="Times New Roman" w:cs="Times New Roman"/>
          <w:lang w:val="lt-LT"/>
        </w:rPr>
        <w:t xml:space="preserve"> šių rizikos veiksnių, nuo</w:t>
      </w:r>
      <w:r w:rsidR="00354BEF" w:rsidRPr="00A17EFD">
        <w:rPr>
          <w:rFonts w:ascii="Times New Roman" w:hAnsi="Times New Roman" w:cs="Times New Roman"/>
          <w:lang w:val="lt-LT"/>
        </w:rPr>
        <w:t xml:space="preserve"> </w:t>
      </w:r>
      <w:r w:rsidR="003F18DA" w:rsidRPr="00A17EFD">
        <w:rPr>
          <w:rFonts w:ascii="Times New Roman" w:hAnsi="Times New Roman" w:cs="Times New Roman"/>
          <w:lang w:val="lt-LT"/>
        </w:rPr>
        <w:t>Tadalafil Actavis</w:t>
      </w:r>
      <w:r w:rsidRPr="00A17EFD">
        <w:rPr>
          <w:rFonts w:ascii="Times New Roman" w:hAnsi="Times New Roman" w:cs="Times New Roman"/>
          <w:lang w:val="lt-LT"/>
        </w:rPr>
        <w:t xml:space="preserve"> poveikio, nuo seksualinio</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aktyvumo ar nuo šių bei kitų veiksnių derinio.</w:t>
      </w:r>
    </w:p>
    <w:p w:rsidR="003F18DA" w:rsidRPr="00A17EFD" w:rsidRDefault="003F18D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Antihipertenzinių vaistinių preparatų vartojantiems pacientams tadalafilis gali sumažinti kraujospūdį.</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Pradedant gydyti kasdien vartojama viena tadalafilio doze, reikia pateikti tinkamus galimo</w:t>
      </w:r>
      <w:r w:rsidR="003F18DA" w:rsidRPr="00A17EFD">
        <w:rPr>
          <w:rFonts w:ascii="Times New Roman" w:hAnsi="Times New Roman" w:cs="Times New Roman"/>
          <w:lang w:val="lt-LT"/>
        </w:rPr>
        <w:t xml:space="preserve"> </w:t>
      </w:r>
      <w:r w:rsidR="00354BEF" w:rsidRPr="00A17EFD">
        <w:rPr>
          <w:rFonts w:ascii="Times New Roman" w:hAnsi="Times New Roman" w:cs="Times New Roman"/>
          <w:lang w:val="lt-LT"/>
        </w:rPr>
        <w:t xml:space="preserve">antihipertenzinių </w:t>
      </w:r>
      <w:r w:rsidR="00154440">
        <w:rPr>
          <w:rFonts w:ascii="Times New Roman" w:hAnsi="Times New Roman" w:cs="Times New Roman"/>
          <w:lang w:val="lt-LT"/>
        </w:rPr>
        <w:t xml:space="preserve">vaistinių </w:t>
      </w:r>
      <w:r w:rsidR="00354BEF" w:rsidRPr="00A17EFD">
        <w:rPr>
          <w:rFonts w:ascii="Times New Roman" w:hAnsi="Times New Roman" w:cs="Times New Roman"/>
          <w:lang w:val="lt-LT"/>
        </w:rPr>
        <w:t>pr</w:t>
      </w:r>
      <w:r w:rsidRPr="00A17EFD">
        <w:rPr>
          <w:rFonts w:ascii="Times New Roman" w:hAnsi="Times New Roman" w:cs="Times New Roman"/>
          <w:lang w:val="lt-LT"/>
        </w:rPr>
        <w:t>eparatų dozės mažinimo klinikinius sumetimus.</w:t>
      </w:r>
    </w:p>
    <w:p w:rsidR="003F18DA" w:rsidRPr="00A17EFD" w:rsidRDefault="003F18DA" w:rsidP="00587EB6">
      <w:pPr>
        <w:pStyle w:val="Betarp"/>
        <w:rPr>
          <w:rFonts w:ascii="Times New Roman" w:hAnsi="Times New Roman" w:cs="Times New Roman"/>
          <w:lang w:val="lt-LT"/>
        </w:rPr>
      </w:pPr>
    </w:p>
    <w:p w:rsidR="00587EB6" w:rsidRPr="00A17EFD" w:rsidRDefault="003F18DA"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Alfa</w:t>
      </w:r>
      <w:r w:rsidR="00587EB6" w:rsidRPr="00A17EFD">
        <w:rPr>
          <w:rFonts w:ascii="Times New Roman" w:hAnsi="Times New Roman" w:cs="Times New Roman"/>
          <w:vertAlign w:val="subscript"/>
          <w:lang w:val="lt-LT"/>
        </w:rPr>
        <w:t>1</w:t>
      </w:r>
      <w:r w:rsidR="00587EB6" w:rsidRPr="00A17EFD">
        <w:rPr>
          <w:rFonts w:ascii="Times New Roman" w:hAnsi="Times New Roman" w:cs="Times New Roman"/>
          <w:lang w:val="lt-LT"/>
        </w:rPr>
        <w:t xml:space="preserve"> adrenoreceptorių blokatorių vartojantiems pacientams kartu pavartojus </w:t>
      </w:r>
      <w:r w:rsidRPr="00A17EFD">
        <w:rPr>
          <w:rFonts w:ascii="Times New Roman" w:hAnsi="Times New Roman" w:cs="Times New Roman"/>
          <w:lang w:val="lt-LT"/>
        </w:rPr>
        <w:t>tadalafilio</w:t>
      </w:r>
      <w:r w:rsidR="00587EB6" w:rsidRPr="00A17EFD">
        <w:rPr>
          <w:rFonts w:ascii="Times New Roman" w:hAnsi="Times New Roman" w:cs="Times New Roman"/>
          <w:lang w:val="lt-LT"/>
        </w:rPr>
        <w:t>, kai kuriems</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pacientams gali atsirasti hipotenzijos simptomų (žr. 4.5 skyrių). Tadalafilio nerekomenduojama vartoti</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kartu su doksazosinu.</w:t>
      </w:r>
    </w:p>
    <w:p w:rsidR="003F18DA" w:rsidRPr="00A17EFD" w:rsidRDefault="003F18D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Regėjimas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Buvo su </w:t>
      </w:r>
      <w:r w:rsidR="003F18DA" w:rsidRPr="00A17EFD">
        <w:rPr>
          <w:rFonts w:ascii="Times New Roman" w:hAnsi="Times New Roman" w:cs="Times New Roman"/>
          <w:lang w:val="lt-LT"/>
        </w:rPr>
        <w:t>tadalafilio</w:t>
      </w:r>
      <w:r w:rsidRPr="00A17EFD">
        <w:rPr>
          <w:rFonts w:ascii="Times New Roman" w:hAnsi="Times New Roman" w:cs="Times New Roman"/>
          <w:lang w:val="lt-LT"/>
        </w:rPr>
        <w:t xml:space="preserve"> ir kitų FDE5 inhibitorių vartojimu susijusių regos sutrikimo ir ne arterito sukeltos</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 xml:space="preserve">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atvejų. Pacientą būtina įspėti, kad staigiai</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 xml:space="preserve">sutrikus regai, </w:t>
      </w:r>
      <w:r w:rsidR="003F18DA" w:rsidRPr="00A17EFD">
        <w:rPr>
          <w:rFonts w:ascii="Times New Roman" w:hAnsi="Times New Roman" w:cs="Times New Roman"/>
          <w:lang w:val="lt-LT"/>
        </w:rPr>
        <w:t>Tadalafil Actavis</w:t>
      </w:r>
      <w:r w:rsidRPr="00A17EFD">
        <w:rPr>
          <w:rFonts w:ascii="Times New Roman" w:hAnsi="Times New Roman" w:cs="Times New Roman"/>
          <w:lang w:val="lt-LT"/>
        </w:rPr>
        <w:t xml:space="preserve"> vartojimą būtina nutraukti ir nedelsiant kreiptis į gydytoją (žr. 4.3 skyrių).</w:t>
      </w:r>
    </w:p>
    <w:p w:rsidR="003F18DA" w:rsidRPr="00A17EFD" w:rsidRDefault="003F18D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Inkstų ir kepenų funkcijos sutrikimas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Pacientų, kuriems yra sunkus inkstų funkcijos sutrikimas, kasdieninis vienos </w:t>
      </w:r>
      <w:r w:rsidR="003F18DA" w:rsidRPr="00A17EFD">
        <w:rPr>
          <w:rFonts w:ascii="Times New Roman" w:hAnsi="Times New Roman" w:cs="Times New Roman"/>
          <w:lang w:val="lt-LT"/>
        </w:rPr>
        <w:t>tadalafilio</w:t>
      </w:r>
      <w:r w:rsidRPr="00A17EFD">
        <w:rPr>
          <w:rFonts w:ascii="Times New Roman" w:hAnsi="Times New Roman" w:cs="Times New Roman"/>
          <w:lang w:val="lt-LT"/>
        </w:rPr>
        <w:t xml:space="preserve"> dozės vartojimo</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būdas nerekomenduojamas, kadangi didėja tadalafilio ekspozicija organizme (</w:t>
      </w:r>
      <w:r w:rsidRPr="00A17EFD">
        <w:rPr>
          <w:rFonts w:ascii="Times New Roman" w:hAnsi="Times New Roman" w:cs="Times New Roman"/>
          <w:i/>
          <w:iCs/>
          <w:lang w:val="lt-LT"/>
        </w:rPr>
        <w:t>AUC</w:t>
      </w:r>
      <w:r w:rsidRPr="00A17EFD">
        <w:rPr>
          <w:rFonts w:ascii="Times New Roman" w:hAnsi="Times New Roman" w:cs="Times New Roman"/>
          <w:lang w:val="lt-LT"/>
        </w:rPr>
        <w:t>), gydymo juo</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patirtis yra maža ir nėra galimybės dialize daryti įtaką klirensui.</w:t>
      </w:r>
    </w:p>
    <w:p w:rsidR="003F18DA" w:rsidRPr="00A17EFD" w:rsidRDefault="003F18D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Klinikinių duomenų apie vienos </w:t>
      </w:r>
      <w:r w:rsidR="003F18DA" w:rsidRPr="00A17EFD">
        <w:rPr>
          <w:rFonts w:ascii="Times New Roman" w:hAnsi="Times New Roman" w:cs="Times New Roman"/>
          <w:lang w:val="lt-LT"/>
        </w:rPr>
        <w:t>tadalafilio</w:t>
      </w:r>
      <w:r w:rsidRPr="00A17EFD">
        <w:rPr>
          <w:rFonts w:ascii="Times New Roman" w:hAnsi="Times New Roman" w:cs="Times New Roman"/>
          <w:lang w:val="lt-LT"/>
        </w:rPr>
        <w:t xml:space="preserve"> dozės saugumą pacientams, sergantiems sunkiu kepenų</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nepakankamumu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yra mažai. Kasdieninis vienos dozės vartojimas kepenų</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nepakankamumu sergantiems vyrams netirtas. Prieš skirdamas, gydytojas turi atidžiai nustatyti tokio</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gydymo naudos ir rizikos santykį.</w:t>
      </w:r>
    </w:p>
    <w:p w:rsidR="00587EB6" w:rsidRPr="00A17EFD" w:rsidRDefault="00587EB6"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Priapizmas ir anatominė varpos deformacija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Pacientą būtina įspėti, kad tuo atveju, jeigu erekcija trunka 4 valandas arba ilgiau, būtina nedelsiant</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kreiptis į mediką. Jei priapizmas nepradedamas gydyti nedelsiant, gali atsirasti varpos audinio pažaida</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ir visam laikui išnykti lytinis pajėgumas.</w:t>
      </w:r>
    </w:p>
    <w:p w:rsidR="003F18DA" w:rsidRPr="00A17EFD" w:rsidRDefault="003F18D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Vyrams, kuriems yra anatominė varpos deformacija (pvz., anguliacija, kaverninė fibrozė ar </w:t>
      </w:r>
      <w:r w:rsidR="00407B76">
        <w:rPr>
          <w:rFonts w:ascii="Times New Roman" w:hAnsi="Times New Roman" w:cs="Times New Roman"/>
          <w:lang w:val="lt-LT"/>
        </w:rPr>
        <w:t>Peironi (</w:t>
      </w:r>
      <w:r w:rsidRPr="00A17EFD">
        <w:rPr>
          <w:rFonts w:ascii="Times New Roman" w:hAnsi="Times New Roman" w:cs="Times New Roman"/>
          <w:i/>
          <w:lang w:val="lt-LT"/>
        </w:rPr>
        <w:t>Peyronie</w:t>
      </w:r>
      <w:r w:rsidR="00407B76">
        <w:rPr>
          <w:rFonts w:ascii="Times New Roman" w:hAnsi="Times New Roman" w:cs="Times New Roman"/>
          <w:lang w:val="lt-LT"/>
        </w:rPr>
        <w:t>)</w:t>
      </w:r>
      <w:r w:rsidR="003F18DA" w:rsidRPr="00A17EFD">
        <w:rPr>
          <w:rFonts w:ascii="Times New Roman" w:hAnsi="Times New Roman" w:cs="Times New Roman"/>
          <w:lang w:val="lt-LT"/>
        </w:rPr>
        <w:t xml:space="preserve"> </w:t>
      </w:r>
      <w:r w:rsidRPr="00A17EFD">
        <w:rPr>
          <w:rFonts w:ascii="Times New Roman" w:hAnsi="Times New Roman" w:cs="Times New Roman"/>
          <w:lang w:val="lt-LT"/>
        </w:rPr>
        <w:t>liga) arba būklė, galinti skatinti priapizmą (pvz., pjautuvinė anemija, dauginė mieloma arba leukozė),</w:t>
      </w:r>
      <w:r w:rsidR="003F18DA" w:rsidRPr="00A17EFD">
        <w:rPr>
          <w:rFonts w:ascii="Times New Roman" w:hAnsi="Times New Roman" w:cs="Times New Roman"/>
          <w:lang w:val="lt-LT"/>
        </w:rPr>
        <w:t xml:space="preserve"> </w:t>
      </w:r>
      <w:r w:rsidR="00B8282C" w:rsidRPr="00A17EFD">
        <w:rPr>
          <w:rFonts w:ascii="Times New Roman" w:hAnsi="Times New Roman" w:cs="Times New Roman"/>
          <w:lang w:val="lt-LT"/>
        </w:rPr>
        <w:t>Tadalafil Actavis</w:t>
      </w:r>
      <w:r w:rsidRPr="00A17EFD">
        <w:rPr>
          <w:rFonts w:ascii="Times New Roman" w:hAnsi="Times New Roman" w:cs="Times New Roman"/>
          <w:lang w:val="lt-LT"/>
        </w:rPr>
        <w:t xml:space="preserve"> reikia vartoti atsargiai.</w:t>
      </w:r>
    </w:p>
    <w:p w:rsidR="00B8282C" w:rsidRPr="00A17EFD" w:rsidRDefault="00B8282C"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Vartojimas kartu su CYP3A4 inhibitoriais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Atsargiai </w:t>
      </w:r>
      <w:r w:rsidR="00B8282C" w:rsidRPr="00A17EFD">
        <w:rPr>
          <w:rFonts w:ascii="Times New Roman" w:hAnsi="Times New Roman" w:cs="Times New Roman"/>
          <w:lang w:val="lt-LT"/>
        </w:rPr>
        <w:t>Tadalafil Actavis</w:t>
      </w:r>
      <w:r w:rsidRPr="00A17EFD">
        <w:rPr>
          <w:rFonts w:ascii="Times New Roman" w:hAnsi="Times New Roman" w:cs="Times New Roman"/>
          <w:lang w:val="lt-LT"/>
        </w:rPr>
        <w:t xml:space="preserve"> reikia skirti pacientams, vartojantiems CYP3A4 inhibitorių (ritonaviro, sakvinaviro,</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ketokonazolo, itrakonazolo, eritromicino), nes buvo nustatyta, kad kartu su šiais vaistiniais preparatais</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vartojamo tadalafilio ekspozicija (</w:t>
      </w:r>
      <w:r w:rsidRPr="00A17EFD">
        <w:rPr>
          <w:rFonts w:ascii="Times New Roman" w:hAnsi="Times New Roman" w:cs="Times New Roman"/>
          <w:i/>
          <w:iCs/>
          <w:lang w:val="lt-LT"/>
        </w:rPr>
        <w:t>AUC</w:t>
      </w:r>
      <w:r w:rsidRPr="00A17EFD">
        <w:rPr>
          <w:rFonts w:ascii="Times New Roman" w:hAnsi="Times New Roman" w:cs="Times New Roman"/>
          <w:lang w:val="lt-LT"/>
        </w:rPr>
        <w:t>) padidėja (žr. 4.5 skyrių).</w:t>
      </w:r>
    </w:p>
    <w:p w:rsidR="00B8282C" w:rsidRPr="00A17EFD" w:rsidRDefault="00B8282C" w:rsidP="00587EB6">
      <w:pPr>
        <w:pStyle w:val="Betarp"/>
        <w:rPr>
          <w:rFonts w:ascii="Times New Roman" w:hAnsi="Times New Roman" w:cs="Times New Roman"/>
          <w:lang w:val="lt-LT"/>
        </w:rPr>
      </w:pPr>
    </w:p>
    <w:p w:rsidR="00587EB6" w:rsidRPr="00A17EFD" w:rsidRDefault="00B8282C"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 Actavis</w:t>
      </w:r>
      <w:r w:rsidR="00587EB6" w:rsidRPr="00A17EFD">
        <w:rPr>
          <w:rFonts w:ascii="Times New Roman" w:hAnsi="Times New Roman" w:cs="Times New Roman"/>
          <w:u w:val="single"/>
          <w:lang w:val="lt-LT"/>
        </w:rPr>
        <w:t xml:space="preserve"> ir kitas erekcijos funkcijos sutrikimo gydymas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Ar saugu ir veiksminga </w:t>
      </w:r>
      <w:r w:rsidR="00B8282C" w:rsidRPr="00A17EFD">
        <w:rPr>
          <w:rFonts w:ascii="Times New Roman" w:hAnsi="Times New Roman" w:cs="Times New Roman"/>
          <w:lang w:val="lt-LT"/>
        </w:rPr>
        <w:t>tadalafilio</w:t>
      </w:r>
      <w:r w:rsidRPr="00A17EFD">
        <w:rPr>
          <w:rFonts w:ascii="Times New Roman" w:hAnsi="Times New Roman" w:cs="Times New Roman"/>
          <w:lang w:val="lt-LT"/>
        </w:rPr>
        <w:t xml:space="preserve"> vartoti kartu su kitais FDE5 inhibitoriais ar kitokiais vaistiniais</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 xml:space="preserve">preparatais nuo erekcijos funkcijos sutrikimo, netirta. Pacientams reikia pasakyti, kad </w:t>
      </w:r>
      <w:r w:rsidR="00B8282C" w:rsidRPr="00A17EFD">
        <w:rPr>
          <w:rFonts w:ascii="Times New Roman" w:hAnsi="Times New Roman" w:cs="Times New Roman"/>
          <w:lang w:val="lt-LT"/>
        </w:rPr>
        <w:t>Tadalafil Actavis</w:t>
      </w:r>
      <w:r w:rsidRPr="00A17EFD">
        <w:rPr>
          <w:rFonts w:ascii="Times New Roman" w:hAnsi="Times New Roman" w:cs="Times New Roman"/>
          <w:lang w:val="lt-LT"/>
        </w:rPr>
        <w:t xml:space="preserve"> vartoti</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kartu su tokiais vaistiniais preparatais negalima.</w:t>
      </w:r>
    </w:p>
    <w:p w:rsidR="00B8282C" w:rsidRPr="00A17EFD" w:rsidRDefault="00B8282C"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Laktozė</w:t>
      </w:r>
    </w:p>
    <w:p w:rsidR="00587EB6" w:rsidRPr="00A17EFD" w:rsidRDefault="00B8282C"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tabletėse yra laktozės. Pacientams, kuriems yra nustatytas retas paveldimas sutrikimas –</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 xml:space="preserve">galaktozės netoleravimas, </w:t>
      </w:r>
      <w:r w:rsidR="00587EB6" w:rsidRPr="00A17EFD">
        <w:rPr>
          <w:rFonts w:ascii="Times New Roman" w:hAnsi="Times New Roman" w:cs="Times New Roman"/>
          <w:i/>
          <w:iCs/>
          <w:lang w:val="lt-LT"/>
        </w:rPr>
        <w:t xml:space="preserve">Lapp </w:t>
      </w:r>
      <w:r w:rsidR="00587EB6" w:rsidRPr="00A17EFD">
        <w:rPr>
          <w:rFonts w:ascii="Times New Roman" w:hAnsi="Times New Roman" w:cs="Times New Roman"/>
          <w:lang w:val="lt-LT"/>
        </w:rPr>
        <w:t>laktazės stygius arba gliukozės ir galaktozės malabsorbcija, šio</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vaistinio preparato vartoti negalima.</w:t>
      </w:r>
    </w:p>
    <w:p w:rsidR="00B8282C" w:rsidRPr="00A17EFD" w:rsidRDefault="00B8282C" w:rsidP="00587EB6">
      <w:pPr>
        <w:pStyle w:val="Betarp"/>
        <w:rPr>
          <w:rFonts w:ascii="Times New Roman" w:hAnsi="Times New Roman" w:cs="Times New Roman"/>
          <w:lang w:val="lt-LT"/>
        </w:rPr>
      </w:pPr>
    </w:p>
    <w:p w:rsidR="00587EB6" w:rsidRPr="00A17EFD" w:rsidRDefault="00B8282C" w:rsidP="00587EB6">
      <w:pPr>
        <w:pStyle w:val="Betarp"/>
        <w:rPr>
          <w:rFonts w:ascii="Times New Roman" w:hAnsi="Times New Roman" w:cs="Times New Roman"/>
          <w:b/>
          <w:lang w:val="lt-LT"/>
        </w:rPr>
      </w:pPr>
      <w:r w:rsidRPr="00A17EFD">
        <w:rPr>
          <w:rFonts w:ascii="Times New Roman" w:hAnsi="Times New Roman" w:cs="Times New Roman"/>
          <w:b/>
          <w:lang w:val="lt-LT"/>
        </w:rPr>
        <w:t>4.5</w:t>
      </w:r>
      <w:r w:rsidRPr="00A17EFD">
        <w:rPr>
          <w:rFonts w:ascii="Times New Roman" w:hAnsi="Times New Roman" w:cs="Times New Roman"/>
          <w:b/>
          <w:lang w:val="lt-LT"/>
        </w:rPr>
        <w:tab/>
      </w:r>
      <w:r w:rsidR="00587EB6" w:rsidRPr="00A17EFD">
        <w:rPr>
          <w:rFonts w:ascii="Times New Roman" w:hAnsi="Times New Roman" w:cs="Times New Roman"/>
          <w:b/>
          <w:lang w:val="lt-LT"/>
        </w:rPr>
        <w:t>Sąveika su kitais vaistiniais preparatais ir kitokia sąveika</w:t>
      </w:r>
    </w:p>
    <w:p w:rsidR="00B8282C" w:rsidRPr="00A17EFD" w:rsidRDefault="00B8282C" w:rsidP="00587EB6">
      <w:pPr>
        <w:pStyle w:val="Betarp"/>
        <w:rPr>
          <w:rFonts w:ascii="Times New Roman" w:hAnsi="Times New Roman" w:cs="Times New Roman"/>
          <w:lang w:val="lt-LT"/>
        </w:rPr>
      </w:pPr>
    </w:p>
    <w:p w:rsidR="00587EB6" w:rsidRPr="00A17EFD" w:rsidRDefault="00B8282C" w:rsidP="00587EB6">
      <w:pPr>
        <w:pStyle w:val="Betarp"/>
        <w:rPr>
          <w:rFonts w:ascii="Times New Roman" w:hAnsi="Times New Roman" w:cs="Times New Roman"/>
          <w:lang w:val="lt-LT"/>
        </w:rPr>
      </w:pPr>
      <w:r w:rsidRPr="00A17EFD">
        <w:rPr>
          <w:rFonts w:ascii="Times New Roman" w:hAnsi="Times New Roman" w:cs="Times New Roman"/>
          <w:lang w:val="lt-LT"/>
        </w:rPr>
        <w:t>Sąveikos tyrimų metu vartota 10 mg ir (arba) 20 </w:t>
      </w:r>
      <w:r w:rsidR="00587EB6" w:rsidRPr="00A17EFD">
        <w:rPr>
          <w:rFonts w:ascii="Times New Roman" w:hAnsi="Times New Roman" w:cs="Times New Roman"/>
          <w:lang w:val="lt-LT"/>
        </w:rPr>
        <w:t>mg tadalafilio dozė (žr. toliau). Remiantis tų tyrimų,</w:t>
      </w:r>
      <w:r w:rsidRPr="00A17EFD">
        <w:rPr>
          <w:rFonts w:ascii="Times New Roman" w:hAnsi="Times New Roman" w:cs="Times New Roman"/>
          <w:lang w:val="lt-LT"/>
        </w:rPr>
        <w:t xml:space="preserve"> kurių metu vartota tik 10 </w:t>
      </w:r>
      <w:r w:rsidR="00587EB6" w:rsidRPr="00A17EFD">
        <w:rPr>
          <w:rFonts w:ascii="Times New Roman" w:hAnsi="Times New Roman" w:cs="Times New Roman"/>
          <w:lang w:val="lt-LT"/>
        </w:rPr>
        <w:t>mg dozė, rezultatais, negalima teigti, kad vartojant didesnę dozę, klinikai</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reikšminga sąveika nepasireikš.</w:t>
      </w:r>
    </w:p>
    <w:p w:rsidR="00B8282C" w:rsidRPr="00A17EFD" w:rsidRDefault="00B8282C"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Kitų medžiagų poveikis tadalafiliui</w:t>
      </w:r>
    </w:p>
    <w:p w:rsidR="00B8282C" w:rsidRPr="00A17EFD" w:rsidRDefault="00B8282C" w:rsidP="00587EB6">
      <w:pPr>
        <w:pStyle w:val="Betarp"/>
        <w:rPr>
          <w:rFonts w:ascii="Times New Roman" w:hAnsi="Times New Roman" w:cs="Times New Roman"/>
          <w:i/>
          <w:iCs/>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Citochromo P450 izofermentų inhibitoriai</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Daugiausiai tadalafilio metabolizuojama v</w:t>
      </w:r>
      <w:r w:rsidR="00B8282C" w:rsidRPr="00A17EFD">
        <w:rPr>
          <w:rFonts w:ascii="Times New Roman" w:hAnsi="Times New Roman" w:cs="Times New Roman"/>
          <w:lang w:val="lt-LT"/>
        </w:rPr>
        <w:t>eikiant CYP 3A4 fermentams. 10 </w:t>
      </w:r>
      <w:r w:rsidRPr="00A17EFD">
        <w:rPr>
          <w:rFonts w:ascii="Times New Roman" w:hAnsi="Times New Roman" w:cs="Times New Roman"/>
          <w:lang w:val="lt-LT"/>
        </w:rPr>
        <w:t>mg tadalafilio dozės,</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 xml:space="preserve">vartojamos kartu su selektyvaus poveikio CYP 3A4 </w:t>
      </w:r>
      <w:r w:rsidR="00B8282C" w:rsidRPr="00A17EFD">
        <w:rPr>
          <w:rFonts w:ascii="Times New Roman" w:hAnsi="Times New Roman" w:cs="Times New Roman"/>
          <w:lang w:val="lt-LT"/>
        </w:rPr>
        <w:t>inhibitoriumi ketokonazolu (200 </w:t>
      </w:r>
      <w:r w:rsidRPr="00A17EFD">
        <w:rPr>
          <w:rFonts w:ascii="Times New Roman" w:hAnsi="Times New Roman" w:cs="Times New Roman"/>
          <w:lang w:val="lt-LT"/>
        </w:rPr>
        <w:t>mg paros doze)</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 xml:space="preserve">plotas po koncentracijos kreive (angl. </w:t>
      </w:r>
      <w:r w:rsidRPr="00A17EFD">
        <w:rPr>
          <w:rFonts w:ascii="Times New Roman" w:hAnsi="Times New Roman" w:cs="Times New Roman"/>
          <w:i/>
          <w:iCs/>
          <w:lang w:val="lt-LT"/>
        </w:rPr>
        <w:t>AUC</w:t>
      </w:r>
      <w:r w:rsidRPr="00A17EFD">
        <w:rPr>
          <w:rFonts w:ascii="Times New Roman" w:hAnsi="Times New Roman" w:cs="Times New Roman"/>
          <w:lang w:val="lt-LT"/>
        </w:rPr>
        <w:t>) buvo 2 kartus, didžiausia koncentracija kraujo plazmoje</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 xml:space="preserve">(angl.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00B8282C" w:rsidRPr="00A17EFD">
        <w:rPr>
          <w:rFonts w:ascii="Times New Roman" w:hAnsi="Times New Roman" w:cs="Times New Roman"/>
          <w:lang w:val="lt-LT"/>
        </w:rPr>
        <w:t>) – 15 </w:t>
      </w:r>
      <w:r w:rsidRPr="00A17EFD">
        <w:rPr>
          <w:rFonts w:ascii="Times New Roman" w:hAnsi="Times New Roman" w:cs="Times New Roman"/>
          <w:lang w:val="lt-LT"/>
        </w:rPr>
        <w:t xml:space="preserve">%, didesni negu </w:t>
      </w:r>
      <w:r w:rsidR="00B8282C" w:rsidRPr="00A17EFD">
        <w:rPr>
          <w:rFonts w:ascii="Times New Roman" w:hAnsi="Times New Roman" w:cs="Times New Roman"/>
          <w:lang w:val="lt-LT"/>
        </w:rPr>
        <w:t>vartojamos be ketokonazolo. 400 </w:t>
      </w:r>
      <w:r w:rsidRPr="00A17EFD">
        <w:rPr>
          <w:rFonts w:ascii="Times New Roman" w:hAnsi="Times New Roman" w:cs="Times New Roman"/>
          <w:lang w:val="lt-LT"/>
        </w:rPr>
        <w:t>mg ketokonazolo paros dozė kartu</w:t>
      </w:r>
      <w:r w:rsidR="00B8282C" w:rsidRPr="00A17EFD">
        <w:rPr>
          <w:rFonts w:ascii="Times New Roman" w:hAnsi="Times New Roman" w:cs="Times New Roman"/>
          <w:lang w:val="lt-LT"/>
        </w:rPr>
        <w:t xml:space="preserve"> vartojamos 20 </w:t>
      </w:r>
      <w:r w:rsidRPr="00A17EFD">
        <w:rPr>
          <w:rFonts w:ascii="Times New Roman" w:hAnsi="Times New Roman" w:cs="Times New Roman"/>
          <w:lang w:val="lt-LT"/>
        </w:rPr>
        <w:t xml:space="preserve">mg tadalafilio dozės </w:t>
      </w:r>
      <w:r w:rsidRPr="00A17EFD">
        <w:rPr>
          <w:rFonts w:ascii="Times New Roman" w:hAnsi="Times New Roman" w:cs="Times New Roman"/>
          <w:i/>
          <w:iCs/>
          <w:lang w:val="lt-LT"/>
        </w:rPr>
        <w:t xml:space="preserve">AUC </w:t>
      </w:r>
      <w:r w:rsidRPr="00A17EFD">
        <w:rPr>
          <w:rFonts w:ascii="Times New Roman" w:hAnsi="Times New Roman" w:cs="Times New Roman"/>
          <w:lang w:val="lt-LT"/>
        </w:rPr>
        <w:t xml:space="preserve">padidino 4 kartus,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i/>
          <w:iCs/>
          <w:lang w:val="lt-LT"/>
        </w:rPr>
        <w:t xml:space="preserve"> </w:t>
      </w:r>
      <w:r w:rsidR="00B8282C" w:rsidRPr="00A17EFD">
        <w:rPr>
          <w:rFonts w:ascii="Times New Roman" w:hAnsi="Times New Roman" w:cs="Times New Roman"/>
          <w:lang w:val="lt-LT"/>
        </w:rPr>
        <w:t>– 22 </w:t>
      </w:r>
      <w:r w:rsidRPr="00A17EFD">
        <w:rPr>
          <w:rFonts w:ascii="Times New Roman" w:hAnsi="Times New Roman" w:cs="Times New Roman"/>
          <w:lang w:val="lt-LT"/>
        </w:rPr>
        <w:t>%. CYP 3A4, CYP 2C9,</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CYP 2C19 ir CYP 2D6 fermentų aktyvumą slopinantis proteazės inhibitorius ritonaviras (vartojamas</w:t>
      </w:r>
      <w:r w:rsidR="00B8282C" w:rsidRPr="00A17EFD">
        <w:rPr>
          <w:rFonts w:ascii="Times New Roman" w:hAnsi="Times New Roman" w:cs="Times New Roman"/>
          <w:lang w:val="lt-LT"/>
        </w:rPr>
        <w:t xml:space="preserve"> po 200 mg 2 kartus per parą) 20 </w:t>
      </w:r>
      <w:r w:rsidRPr="00A17EFD">
        <w:rPr>
          <w:rFonts w:ascii="Times New Roman" w:hAnsi="Times New Roman" w:cs="Times New Roman"/>
          <w:lang w:val="lt-LT"/>
        </w:rPr>
        <w:t xml:space="preserve">mg tadalafilio dozės </w:t>
      </w:r>
      <w:r w:rsidRPr="00A17EFD">
        <w:rPr>
          <w:rFonts w:ascii="Times New Roman" w:hAnsi="Times New Roman" w:cs="Times New Roman"/>
          <w:i/>
          <w:iCs/>
          <w:lang w:val="lt-LT"/>
        </w:rPr>
        <w:t xml:space="preserve">AUC </w:t>
      </w:r>
      <w:r w:rsidRPr="00A17EFD">
        <w:rPr>
          <w:rFonts w:ascii="Times New Roman" w:hAnsi="Times New Roman" w:cs="Times New Roman"/>
          <w:lang w:val="lt-LT"/>
        </w:rPr>
        <w:t xml:space="preserve">padidino 2 kartus, tačiau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įtakos</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nedarė. Nors specifinė sąveika netirta, kitų proteazės inhibitorių, pvz. sakvinaviro, ar kitų CYP3A4</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inhibitorių, pvz., eritromicino, klaritromicino, itrakonazolo ar greipfrutų sulčių, kartu su tadalafiliu</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reikia vartoti atsargiai, kadangi tikėtina, kad jie didins tadalafilio koncentraciją kraujo plazmoje (žr.</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4.4 skyrių), todėl gali dažniau pasireikšti 4.8 skyriuje išvardytos nepageidaujamos reakcijos.</w:t>
      </w:r>
    </w:p>
    <w:p w:rsidR="00B8282C" w:rsidRPr="00A17EFD" w:rsidRDefault="00B8282C"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Nešikliai</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Nešiklių (pvz., p-glikoproteino) vaidmuo tadalafilio pasiskirstymui nežinomas. Todėl galima vaistinių</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preparatų sąveika, priklausanti nuo nešiklių slopinimo.</w:t>
      </w:r>
    </w:p>
    <w:p w:rsidR="00B8282C" w:rsidRPr="00A17EFD" w:rsidRDefault="00B8282C"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Citochromo P450 izofermentų induktoriai</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Kartu su CYP 3A4 induktoriumi rifamp</w:t>
      </w:r>
      <w:r w:rsidR="00B8282C" w:rsidRPr="00A17EFD">
        <w:rPr>
          <w:rFonts w:ascii="Times New Roman" w:hAnsi="Times New Roman" w:cs="Times New Roman"/>
          <w:lang w:val="lt-LT"/>
        </w:rPr>
        <w:t>icinu vartojamos 10 </w:t>
      </w:r>
      <w:r w:rsidRPr="00A17EFD">
        <w:rPr>
          <w:rFonts w:ascii="Times New Roman" w:hAnsi="Times New Roman" w:cs="Times New Roman"/>
          <w:lang w:val="lt-LT"/>
        </w:rPr>
        <w:t xml:space="preserve">mg tadalafilio dozės </w:t>
      </w:r>
      <w:r w:rsidRPr="00A17EFD">
        <w:rPr>
          <w:rFonts w:ascii="Times New Roman" w:hAnsi="Times New Roman" w:cs="Times New Roman"/>
          <w:i/>
          <w:iCs/>
          <w:lang w:val="lt-LT"/>
        </w:rPr>
        <w:t xml:space="preserve">AUC </w:t>
      </w:r>
      <w:r w:rsidR="00B8282C" w:rsidRPr="00A17EFD">
        <w:rPr>
          <w:rFonts w:ascii="Times New Roman" w:hAnsi="Times New Roman" w:cs="Times New Roman"/>
          <w:lang w:val="lt-LT"/>
        </w:rPr>
        <w:t>buvo 88 </w:t>
      </w:r>
      <w:r w:rsidRPr="00A17EFD">
        <w:rPr>
          <w:rFonts w:ascii="Times New Roman" w:hAnsi="Times New Roman" w:cs="Times New Roman"/>
          <w:lang w:val="lt-LT"/>
        </w:rPr>
        <w:t>%</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mažesnis negu vartojamos be rifampicino. Ti</w:t>
      </w:r>
      <w:r w:rsidR="00354BEF" w:rsidRPr="00A17EFD">
        <w:rPr>
          <w:rFonts w:ascii="Times New Roman" w:hAnsi="Times New Roman" w:cs="Times New Roman"/>
          <w:lang w:val="lt-LT"/>
        </w:rPr>
        <w:t>kėtina, kad dėl tokio ekspozicij</w:t>
      </w:r>
      <w:r w:rsidRPr="00A17EFD">
        <w:rPr>
          <w:rFonts w:ascii="Times New Roman" w:hAnsi="Times New Roman" w:cs="Times New Roman"/>
          <w:lang w:val="lt-LT"/>
        </w:rPr>
        <w:t>os sumažėjimo sumažėja</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ir tadalafilio vei</w:t>
      </w:r>
      <w:r w:rsidR="00354BEF" w:rsidRPr="00A17EFD">
        <w:rPr>
          <w:rFonts w:ascii="Times New Roman" w:hAnsi="Times New Roman" w:cs="Times New Roman"/>
          <w:lang w:val="lt-LT"/>
        </w:rPr>
        <w:t>k</w:t>
      </w:r>
      <w:r w:rsidRPr="00A17EFD">
        <w:rPr>
          <w:rFonts w:ascii="Times New Roman" w:hAnsi="Times New Roman" w:cs="Times New Roman"/>
          <w:lang w:val="lt-LT"/>
        </w:rPr>
        <w:t>smingumas. Kiek jis sumažėja, nežinoma. Kiti CYP3A4 induktoriai, pvz.,</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fenobarbitalis, fenitoinas ir karbamazepinas, irgi gali mažinti kartu vartojamo tadalafilio koncentraciją</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kraujo plazmoje.</w:t>
      </w:r>
    </w:p>
    <w:p w:rsidR="00587EB6" w:rsidRPr="00A17EFD" w:rsidRDefault="00587EB6"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Tadalafilio poveikis kitiems vaistiniams preparatams</w:t>
      </w:r>
    </w:p>
    <w:p w:rsidR="00B8282C" w:rsidRPr="00A17EFD" w:rsidRDefault="00B8282C" w:rsidP="00587EB6">
      <w:pPr>
        <w:pStyle w:val="Betarp"/>
        <w:rPr>
          <w:rFonts w:ascii="Times New Roman" w:hAnsi="Times New Roman" w:cs="Times New Roman"/>
          <w:i/>
          <w:iCs/>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Nitratai</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Klinik</w:t>
      </w:r>
      <w:r w:rsidR="00B8282C" w:rsidRPr="00A17EFD">
        <w:rPr>
          <w:rFonts w:ascii="Times New Roman" w:hAnsi="Times New Roman" w:cs="Times New Roman"/>
          <w:lang w:val="lt-LT"/>
        </w:rPr>
        <w:t>inių tyrimų metu tadalafilis (5 mg, 10 mg ar 20 </w:t>
      </w:r>
      <w:r w:rsidRPr="00A17EFD">
        <w:rPr>
          <w:rFonts w:ascii="Times New Roman" w:hAnsi="Times New Roman" w:cs="Times New Roman"/>
          <w:lang w:val="lt-LT"/>
        </w:rPr>
        <w:t>mg dozė) sustiprino nitratų sukeliamą</w:t>
      </w:r>
      <w:r w:rsidR="00B8282C" w:rsidRPr="00A17EFD">
        <w:rPr>
          <w:rFonts w:ascii="Times New Roman" w:hAnsi="Times New Roman" w:cs="Times New Roman"/>
          <w:lang w:val="lt-LT"/>
        </w:rPr>
        <w:t xml:space="preserve"> </w:t>
      </w:r>
      <w:r w:rsidRPr="00A17EFD">
        <w:rPr>
          <w:rFonts w:ascii="Times New Roman" w:hAnsi="Times New Roman" w:cs="Times New Roman"/>
          <w:lang w:val="lt-LT"/>
        </w:rPr>
        <w:t xml:space="preserve">hipotenzinį poveikį. Todėl pacientams, vartojantiems bet kokių organinių nitratų preparatų, </w:t>
      </w:r>
      <w:r w:rsidR="00354BEF" w:rsidRPr="00A17EFD">
        <w:rPr>
          <w:rFonts w:ascii="Times New Roman" w:hAnsi="Times New Roman" w:cs="Times New Roman"/>
          <w:lang w:val="lt-LT"/>
        </w:rPr>
        <w:t xml:space="preserve">Tadalafil Actavis </w:t>
      </w:r>
      <w:r w:rsidRPr="00A17EFD">
        <w:rPr>
          <w:rFonts w:ascii="Times New Roman" w:hAnsi="Times New Roman" w:cs="Times New Roman"/>
          <w:lang w:val="lt-LT"/>
        </w:rPr>
        <w:t>gerti draudžiama (žr. 4.3 skyrių). Remiantis klinikinio tyrimo, kurio metu 150 pacientų 7 paras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kasdien gėrė 20</w:t>
      </w:r>
      <w:r w:rsidR="00354BEF" w:rsidRPr="00A17EFD">
        <w:rPr>
          <w:rFonts w:ascii="Times New Roman" w:hAnsi="Times New Roman" w:cs="Times New Roman"/>
          <w:lang w:val="lt-LT"/>
        </w:rPr>
        <w:t> </w:t>
      </w:r>
      <w:r w:rsidRPr="00A17EFD">
        <w:rPr>
          <w:rFonts w:ascii="Times New Roman" w:hAnsi="Times New Roman" w:cs="Times New Roman"/>
          <w:lang w:val="lt-LT"/>
        </w:rPr>
        <w:t>mg tadalafilio dozę ir įvairiu laiku po liežuviu vartojo 0,4 mg nitroglicerino dozę,</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duomenimis, minėta sąveika trunka ilgiau negu 24 valandas, o praėjus 48 valandoms po paskutinės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 xml:space="preserve">tadalafilio dozės vartojimo tampa nepastebima. Vadinasi, bet kokia </w:t>
      </w:r>
      <w:r w:rsidR="00354BEF" w:rsidRPr="00A17EFD">
        <w:rPr>
          <w:rFonts w:ascii="Times New Roman" w:hAnsi="Times New Roman" w:cs="Times New Roman"/>
          <w:lang w:val="lt-LT"/>
        </w:rPr>
        <w:t>Tadalafil Actavis doze (2,5-20 </w:t>
      </w:r>
      <w:r w:rsidRPr="00A17EFD">
        <w:rPr>
          <w:rFonts w:ascii="Times New Roman" w:hAnsi="Times New Roman" w:cs="Times New Roman"/>
          <w:lang w:val="lt-LT"/>
        </w:rPr>
        <w:t>mg)</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gydomiems vyrams, kuriems gyvybei pavojingos būklės atveju nitratai būtini, jų galima vartoti tik</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 xml:space="preserve">praėjus mažiausiai 48 val. po paskutinės </w:t>
      </w:r>
      <w:r w:rsidR="00354BEF" w:rsidRPr="00A17EFD">
        <w:rPr>
          <w:rFonts w:ascii="Times New Roman" w:hAnsi="Times New Roman" w:cs="Times New Roman"/>
          <w:lang w:val="lt-LT"/>
        </w:rPr>
        <w:t>Tadalafil Actavis</w:t>
      </w:r>
      <w:r w:rsidRPr="00A17EFD">
        <w:rPr>
          <w:rFonts w:ascii="Times New Roman" w:hAnsi="Times New Roman" w:cs="Times New Roman"/>
          <w:lang w:val="lt-LT"/>
        </w:rPr>
        <w:t xml:space="preserve"> dozės pavartojimo. Tokiu atveju nitratų galima</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vartoti tik atidžiai gydytojui prižiūrint ir tinkamai sekant hemodinamiką.</w:t>
      </w:r>
    </w:p>
    <w:p w:rsidR="00354BEF" w:rsidRPr="00A17EFD" w:rsidRDefault="00354BEF"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Antihipertenziniai vaistiniai preparatai (įskaitant kalcio kanalų blokatorius)</w:t>
      </w:r>
    </w:p>
    <w:p w:rsidR="00354BEF"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Doksazosiną (4</w:t>
      </w:r>
      <w:r w:rsidR="00354BEF" w:rsidRPr="00A17EFD">
        <w:rPr>
          <w:rFonts w:ascii="Times New Roman" w:hAnsi="Times New Roman" w:cs="Times New Roman"/>
          <w:lang w:val="lt-LT"/>
        </w:rPr>
        <w:t> mg ir 8 </w:t>
      </w:r>
      <w:r w:rsidRPr="00A17EFD">
        <w:rPr>
          <w:rFonts w:ascii="Times New Roman" w:hAnsi="Times New Roman" w:cs="Times New Roman"/>
          <w:lang w:val="lt-LT"/>
        </w:rPr>
        <w:t>mg per parą) va</w:t>
      </w:r>
      <w:r w:rsidR="00354BEF" w:rsidRPr="00A17EFD">
        <w:rPr>
          <w:rFonts w:ascii="Times New Roman" w:hAnsi="Times New Roman" w:cs="Times New Roman"/>
          <w:lang w:val="lt-LT"/>
        </w:rPr>
        <w:t>rtojant kartu su tadalafiliu (5 </w:t>
      </w:r>
      <w:r w:rsidRPr="00A17EFD">
        <w:rPr>
          <w:rFonts w:ascii="Times New Roman" w:hAnsi="Times New Roman" w:cs="Times New Roman"/>
          <w:lang w:val="lt-LT"/>
        </w:rPr>
        <w:t>mg paros dozę ir 20</w:t>
      </w:r>
      <w:r w:rsidR="00354BEF" w:rsidRPr="00A17EFD">
        <w:rPr>
          <w:rFonts w:ascii="Times New Roman" w:hAnsi="Times New Roman" w:cs="Times New Roman"/>
          <w:lang w:val="lt-LT"/>
        </w:rPr>
        <w:t> </w:t>
      </w:r>
      <w:r w:rsidRPr="00A17EFD">
        <w:rPr>
          <w:rFonts w:ascii="Times New Roman" w:hAnsi="Times New Roman" w:cs="Times New Roman"/>
          <w:lang w:val="lt-LT"/>
        </w:rPr>
        <w:t>mg</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vienkartinę dozę), šio alfa adrenoreceptorių blokatoriaus kraujospūdį mažinantis poveikis reikšmingai</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sustiprėjo. Toks poveikis pasireiškia ne trumpiau kaip dvylika valandų ir gali sukelti simptomus,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įskaitant apalpimą. Todėl šiuos vaistinius preparatus vartoti kartu nerekomenduojama (žr. 4.4 skyrių).</w:t>
      </w:r>
      <w:r w:rsidR="00354BEF" w:rsidRPr="00A17EFD">
        <w:rPr>
          <w:rFonts w:ascii="Times New Roman" w:hAnsi="Times New Roman" w:cs="Times New Roman"/>
          <w:lang w:val="lt-LT"/>
        </w:rPr>
        <w:t xml:space="preserve"> </w:t>
      </w:r>
    </w:p>
    <w:p w:rsidR="00354BEF" w:rsidRPr="00A17EFD" w:rsidRDefault="00354BEF"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Sąveikos tyrimo, kuriame dalyvavo nedidelis skaičius sveikų savanorių, duomenimis, vartojant</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vaistinį preparatą kartu su alfuzozinu ar tamsulozinu, toks poveikis nepasi</w:t>
      </w:r>
      <w:r w:rsidRPr="00A17EFD">
        <w:rPr>
          <w:rFonts w:ascii="Times New Roman" w:hAnsi="Times New Roman" w:cs="Times New Roman"/>
          <w:lang w:val="lt-LT"/>
        </w:rPr>
        <w:lastRenderedPageBreak/>
        <w:t>reiškė. Vis dėlto tadalafilį</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vartoti pacientams, kurie gydomi bet kuriais alfa adrenoreceptorių blokatoriais, ypač senyvus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 xml:space="preserve">pacientus, reikia atsargiai. Gydymą reikia pradėti mažiausia vaistinio preparato doze ir </w:t>
      </w:r>
      <w:r w:rsidR="00354BEF" w:rsidRPr="00A17EFD">
        <w:rPr>
          <w:rFonts w:ascii="Times New Roman" w:hAnsi="Times New Roman" w:cs="Times New Roman"/>
          <w:lang w:val="lt-LT"/>
        </w:rPr>
        <w:t xml:space="preserve">doze </w:t>
      </w:r>
      <w:r w:rsidRPr="00A17EFD">
        <w:rPr>
          <w:rFonts w:ascii="Times New Roman" w:hAnsi="Times New Roman" w:cs="Times New Roman"/>
          <w:lang w:val="lt-LT"/>
        </w:rPr>
        <w:t>palaipsniui didinti.</w:t>
      </w:r>
    </w:p>
    <w:p w:rsidR="00354BEF" w:rsidRPr="00A17EFD" w:rsidRDefault="00354BEF"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Klinikinių farmakologinių tyrimų metu buvo tirta, ar tadalafilis gali stiprinti antihipertenzinių vaistinių</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preparatų sukeliamą hipotenzinį poveikį. Buvo tirtos pagrindinės antihipertenzinių vaistinių preparatų</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grupės: kalcio kanalų blokatoriai (amlodipinas), angiotenziną konvertuojančio fermento (AKF)</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inhibitoriai (enalaprilis), beta adrenoblokatoriai (metoprololis), tiazidų grupės diuretikai</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(bendrofluazidas) ir angiotenzino II receptorių blokatoriai (įvairūs jų tipai ir dozės, vartoti vieni ar</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kartu su tiazidais, kalcio kanalų blokatoriais, beta adrenoblokatoriais ir (ar) alfa adrenoblokatoriais).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Klini</w:t>
      </w:r>
      <w:r w:rsidR="00354BEF" w:rsidRPr="00A17EFD">
        <w:rPr>
          <w:rFonts w:ascii="Times New Roman" w:hAnsi="Times New Roman" w:cs="Times New Roman"/>
          <w:lang w:val="lt-LT"/>
        </w:rPr>
        <w:t>kai reikšmingos tadalafilio (10 </w:t>
      </w:r>
      <w:r w:rsidRPr="00A17EFD">
        <w:rPr>
          <w:rFonts w:ascii="Times New Roman" w:hAnsi="Times New Roman" w:cs="Times New Roman"/>
          <w:lang w:val="lt-LT"/>
        </w:rPr>
        <w:t>mg dozė, išskyrus sąveikos su angiotenzino II receptorių</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blokatorius ir amlodipinu, tyri</w:t>
      </w:r>
      <w:r w:rsidR="00354BEF" w:rsidRPr="00A17EFD">
        <w:rPr>
          <w:rFonts w:ascii="Times New Roman" w:hAnsi="Times New Roman" w:cs="Times New Roman"/>
          <w:lang w:val="lt-LT"/>
        </w:rPr>
        <w:t>mus, kurių metu buvo vartota 20 </w:t>
      </w:r>
      <w:r w:rsidRPr="00A17EFD">
        <w:rPr>
          <w:rFonts w:ascii="Times New Roman" w:hAnsi="Times New Roman" w:cs="Times New Roman"/>
          <w:lang w:val="lt-LT"/>
        </w:rPr>
        <w:t>mg dozė) sąveikos su visų tirtų grupių</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vaistiniais preparatais nepastebėta. Kito klinikinio farmakolog</w:t>
      </w:r>
      <w:r w:rsidR="00354BEF" w:rsidRPr="00A17EFD">
        <w:rPr>
          <w:rFonts w:ascii="Times New Roman" w:hAnsi="Times New Roman" w:cs="Times New Roman"/>
          <w:lang w:val="lt-LT"/>
        </w:rPr>
        <w:t>inio tyrimo metu nustatinėta 20 </w:t>
      </w:r>
      <w:r w:rsidRPr="00A17EFD">
        <w:rPr>
          <w:rFonts w:ascii="Times New Roman" w:hAnsi="Times New Roman" w:cs="Times New Roman"/>
          <w:lang w:val="lt-LT"/>
        </w:rPr>
        <w:t>mg</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tadalafilio dozės sąveika su 4 grupių antihipertenziniais vaistiniais preparatais. Tiriamiesiems,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vartojantiems kelis antihipertenzinius vaistinius preparatus, ambulatorijoje matuojamo kraujospūdžio</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pokyčiai priklausė nuo jo reguliavimo laipsnio. Vadinasi, tų tiriamųjų, kurių kraujospūdis buvo gerai</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reguliuojamas, jo mažėjimas buvo minimalus ir panašus į pasireiškiantį sveikiems žmonėms.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Pacientams, kurių kraujospūdis nebuvo reguliuojamas, jis mažėjo daugiau, tačiau daugumai tiriamųjų</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mažėjimas nebuvo susijęs su hipotenzijos simptomais. Pacientams, gydomiems antihipertenziniais</w:t>
      </w:r>
      <w:r w:rsidR="00354BEF" w:rsidRPr="00A17EFD">
        <w:rPr>
          <w:rFonts w:ascii="Times New Roman" w:hAnsi="Times New Roman" w:cs="Times New Roman"/>
          <w:lang w:val="lt-LT"/>
        </w:rPr>
        <w:t xml:space="preserve"> vaistiniais preparatais, 20 </w:t>
      </w:r>
      <w:r w:rsidRPr="00A17EFD">
        <w:rPr>
          <w:rFonts w:ascii="Times New Roman" w:hAnsi="Times New Roman" w:cs="Times New Roman"/>
          <w:lang w:val="lt-LT"/>
        </w:rPr>
        <w:t>mg tadalafilio dozė gali sukelti kraujospūdžio sumažėjimą, kuris (išskyrus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alfa adrenoreceptorių blokatorius, žr. anksčiau) paprastai būna nedidelis ir greičiausiai klinikai</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nereikšmingas. III fazės klinikinių tyrimų duomenų analizė rodo, kad pacientams, vartojusiems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tadalafilio kartu su antihipertenziniais vaistiniais preparatais ar be jų, nepageidaujamas poveikis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nesiskiria. Vis dėlto ligonius, gydomus antihipertenziniais vaistiniais preparatais, reikia tinkamai</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informuoti apie galimą kraujospūdžio mažėjimą.</w:t>
      </w:r>
    </w:p>
    <w:p w:rsidR="00354BEF" w:rsidRPr="00A17EFD" w:rsidRDefault="00354BEF" w:rsidP="00587EB6">
      <w:pPr>
        <w:pStyle w:val="Betarp"/>
        <w:rPr>
          <w:rFonts w:ascii="Times New Roman" w:hAnsi="Times New Roman" w:cs="Times New Roman"/>
          <w:i/>
          <w:iCs/>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Riociguatas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Ikiklinikiniai tyrimai parodė papildomą sisteminio kraujospūdžio sumažėjimą FDE5 inhibitorius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vartojant kartu su riociguatu. Remiantis klinikinių tyrimų duomenimis, įrodyta, kad riociguatas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padidina hipotenzinį FDE5 inhibitorių poveikį. Nėra palankaus tokio derinio klinikinio poveikio</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tirtoje populiacijoje įrodymų. Riociguatą vartoti kartu su FDE5 inhibitoriais, įskaitant tadalafilį,</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draudžiama (žr. 4.3 skyrių).</w:t>
      </w:r>
    </w:p>
    <w:p w:rsidR="00354BEF" w:rsidRPr="00A17EFD" w:rsidRDefault="00354BEF"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5-alfa reduktazės inhibitoriai</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Klinikiniu tyrimu, kurio me</w:t>
      </w:r>
      <w:r w:rsidR="00354BEF" w:rsidRPr="00A17EFD">
        <w:rPr>
          <w:rFonts w:ascii="Times New Roman" w:hAnsi="Times New Roman" w:cs="Times New Roman"/>
          <w:lang w:val="lt-LT"/>
        </w:rPr>
        <w:t>tu buvo lyginamas tadalafilio 5 </w:t>
      </w:r>
      <w:r w:rsidRPr="00A17EFD">
        <w:rPr>
          <w:rFonts w:ascii="Times New Roman" w:hAnsi="Times New Roman" w:cs="Times New Roman"/>
          <w:lang w:val="lt-LT"/>
        </w:rPr>
        <w:t>mg dozės, vartojamos kartu su finasterido</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5</w:t>
      </w:r>
      <w:r w:rsidR="00354BEF" w:rsidRPr="00A17EFD">
        <w:rPr>
          <w:rFonts w:ascii="Times New Roman" w:hAnsi="Times New Roman" w:cs="Times New Roman"/>
          <w:lang w:val="lt-LT"/>
        </w:rPr>
        <w:t> </w:t>
      </w:r>
      <w:r w:rsidRPr="00A17EFD">
        <w:rPr>
          <w:rFonts w:ascii="Times New Roman" w:hAnsi="Times New Roman" w:cs="Times New Roman"/>
          <w:lang w:val="lt-LT"/>
        </w:rPr>
        <w:t>mg doze, ir placebo, vartojamo kartu su finasterodo 5</w:t>
      </w:r>
      <w:r w:rsidR="00354BEF" w:rsidRPr="00A17EFD">
        <w:rPr>
          <w:rFonts w:ascii="Times New Roman" w:hAnsi="Times New Roman" w:cs="Times New Roman"/>
          <w:lang w:val="lt-LT"/>
        </w:rPr>
        <w:t> </w:t>
      </w:r>
      <w:r w:rsidRPr="00A17EFD">
        <w:rPr>
          <w:rFonts w:ascii="Times New Roman" w:hAnsi="Times New Roman" w:cs="Times New Roman"/>
          <w:lang w:val="lt-LT"/>
        </w:rPr>
        <w:t>mg doze, poveikis gerybinės prostatos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hiperplazijos (GPH) simptomams lengvinti, naujų nepageidaujamų reakcijų nenustatyta. Vis dėlto</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kadangi specifinių sąveikos tyrimų, kuriais būtų vertintas tadalafilio ir 5</w:t>
      </w:r>
      <w:r w:rsidR="00354BEF" w:rsidRPr="00A17EFD">
        <w:rPr>
          <w:rFonts w:ascii="Times New Roman" w:hAnsi="Times New Roman" w:cs="Times New Roman"/>
          <w:lang w:val="lt-LT"/>
        </w:rPr>
        <w:t>-alfa reduktazės inhibitorių (5</w:t>
      </w:r>
      <w:r w:rsidR="00354BEF" w:rsidRPr="00A17EFD">
        <w:rPr>
          <w:rFonts w:ascii="Times New Roman" w:hAnsi="Times New Roman" w:cs="Times New Roman"/>
          <w:lang w:val="lt-LT"/>
        </w:rPr>
        <w:noBreakHyphen/>
      </w:r>
      <w:r w:rsidRPr="00A17EFD">
        <w:rPr>
          <w:rFonts w:ascii="Times New Roman" w:hAnsi="Times New Roman" w:cs="Times New Roman"/>
          <w:lang w:val="lt-LT"/>
        </w:rPr>
        <w:t>ARI) poveikis, neatlikta, tadalafiliu kartu su 5-ARI reikia gydyti atsargiai.</w:t>
      </w:r>
    </w:p>
    <w:p w:rsidR="00354BEF" w:rsidRPr="00A17EFD" w:rsidRDefault="00354BEF"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CYP1A2 substratai (pvz., teofilinas)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Klinikinio farmakologinio tyrimo, kurio metu 10</w:t>
      </w:r>
      <w:r w:rsidR="00354BEF" w:rsidRPr="00A17EFD">
        <w:rPr>
          <w:rFonts w:ascii="Times New Roman" w:hAnsi="Times New Roman" w:cs="Times New Roman"/>
          <w:lang w:val="lt-LT"/>
        </w:rPr>
        <w:t> </w:t>
      </w:r>
      <w:r w:rsidRPr="00A17EFD">
        <w:rPr>
          <w:rFonts w:ascii="Times New Roman" w:hAnsi="Times New Roman" w:cs="Times New Roman"/>
          <w:lang w:val="lt-LT"/>
        </w:rPr>
        <w:t>mg tadalafilio dozė buvo vartota kartu su teofilinu</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(neselektyviu fosfodiesterazės inhibitoriumi), duomenimis, farmakokinetinė sąveika nepasireiškė.</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Vienintelis farmakodinaminis poveikis buvo nedidelis (3,5 dūžių per minutę) širdies susitraukimų</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padažnėjimas. Šio tyrimo duomenimis, toks poveikis buvo nedidelis ir neturėjo klinikinės reikšmės,</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vis dėlto į jį reikia atsižvelgti šiuos vaistinius preparatus skiriant vartoti kartu.</w:t>
      </w:r>
    </w:p>
    <w:p w:rsidR="00354BEF" w:rsidRPr="00A17EFD" w:rsidRDefault="00354BEF"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Etinilestradiolis ir terbutalinas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Nustatyta, kad tadalafilis didina biologinį išgerto etinilestradiolio prieinamumą. Galima tikėtis, kad</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panaši sąveika galima ir su išgertu terbutalinu, tačiau klinikinės jos pasekmės nežinomos.</w:t>
      </w:r>
    </w:p>
    <w:p w:rsidR="00354BEF" w:rsidRPr="00A17EFD" w:rsidRDefault="00354BEF"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Alkoholis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Alkoholio koncentracijos kraujyj</w:t>
      </w:r>
      <w:r w:rsidR="00354BEF" w:rsidRPr="00A17EFD">
        <w:rPr>
          <w:rFonts w:ascii="Times New Roman" w:hAnsi="Times New Roman" w:cs="Times New Roman"/>
          <w:lang w:val="lt-LT"/>
        </w:rPr>
        <w:t>e (vidutinės didžiausios – 0,08 </w:t>
      </w:r>
      <w:r w:rsidRPr="00A17EFD">
        <w:rPr>
          <w:rFonts w:ascii="Times New Roman" w:hAnsi="Times New Roman" w:cs="Times New Roman"/>
          <w:lang w:val="lt-LT"/>
        </w:rPr>
        <w:t>%) kartu vartojamas tadalafilis (10</w:t>
      </w:r>
      <w:r w:rsidR="00354BEF" w:rsidRPr="00A17EFD">
        <w:rPr>
          <w:rFonts w:ascii="Times New Roman" w:hAnsi="Times New Roman" w:cs="Times New Roman"/>
          <w:lang w:val="lt-LT"/>
        </w:rPr>
        <w:t> </w:t>
      </w:r>
      <w:r w:rsidRPr="00A17EFD">
        <w:rPr>
          <w:rFonts w:ascii="Times New Roman" w:hAnsi="Times New Roman" w:cs="Times New Roman"/>
          <w:lang w:val="lt-LT"/>
        </w:rPr>
        <w:t>mg</w:t>
      </w:r>
      <w:r w:rsidR="00354BEF" w:rsidRPr="00A17EFD">
        <w:rPr>
          <w:rFonts w:ascii="Times New Roman" w:hAnsi="Times New Roman" w:cs="Times New Roman"/>
          <w:lang w:val="lt-LT"/>
        </w:rPr>
        <w:t xml:space="preserve"> ar 20 </w:t>
      </w:r>
      <w:r w:rsidRPr="00A17EFD">
        <w:rPr>
          <w:rFonts w:ascii="Times New Roman" w:hAnsi="Times New Roman" w:cs="Times New Roman"/>
          <w:lang w:val="lt-LT"/>
        </w:rPr>
        <w:t>mg dozė) nekeitė. Be to, tadalafilio koncentracija, praėjus 3 valandom po alkoholio pavartojimo,</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nekito. Alkoholis buvo geriamas tokiu būdu, kad absorbcija būtų greičiausia (nevalgius visą naktį ir</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2 vala</w:t>
      </w:r>
      <w:r w:rsidR="00354BEF" w:rsidRPr="00A17EFD">
        <w:rPr>
          <w:rFonts w:ascii="Times New Roman" w:hAnsi="Times New Roman" w:cs="Times New Roman"/>
          <w:lang w:val="lt-LT"/>
        </w:rPr>
        <w:t>ndas po alkoholio išgėrimo). 20 </w:t>
      </w:r>
      <w:r w:rsidRPr="00A17EFD">
        <w:rPr>
          <w:rFonts w:ascii="Times New Roman" w:hAnsi="Times New Roman" w:cs="Times New Roman"/>
          <w:lang w:val="lt-LT"/>
        </w:rPr>
        <w:t>mg tadalafilio dozė nest</w:t>
      </w:r>
      <w:r w:rsidR="00354BEF" w:rsidRPr="00A17EFD">
        <w:rPr>
          <w:rFonts w:ascii="Times New Roman" w:hAnsi="Times New Roman" w:cs="Times New Roman"/>
          <w:lang w:val="lt-LT"/>
        </w:rPr>
        <w:t>iprino vidutinio alkoholio (0,7 </w:t>
      </w:r>
      <w:r w:rsidRPr="00A17EFD">
        <w:rPr>
          <w:rFonts w:ascii="Times New Roman" w:hAnsi="Times New Roman" w:cs="Times New Roman"/>
          <w:lang w:val="lt-LT"/>
        </w:rPr>
        <w:t>g/kg</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k</w:t>
      </w:r>
      <w:r w:rsidR="00354BEF" w:rsidRPr="00A17EFD">
        <w:rPr>
          <w:rFonts w:ascii="Times New Roman" w:hAnsi="Times New Roman" w:cs="Times New Roman"/>
          <w:lang w:val="lt-LT"/>
        </w:rPr>
        <w:t>ūno svorio arba apytiksliai 180 </w:t>
      </w:r>
      <w:r w:rsidRPr="00A17EFD">
        <w:rPr>
          <w:rFonts w:ascii="Times New Roman" w:hAnsi="Times New Roman" w:cs="Times New Roman"/>
          <w:lang w:val="lt-LT"/>
        </w:rPr>
        <w:t>ml 40</w:t>
      </w:r>
      <w:r w:rsidR="00354BEF" w:rsidRPr="00A17EFD">
        <w:rPr>
          <w:rFonts w:ascii="Times New Roman" w:hAnsi="Times New Roman" w:cs="Times New Roman"/>
          <w:lang w:val="lt-LT"/>
        </w:rPr>
        <w:t> % alkoholio [degtinės] 80 </w:t>
      </w:r>
      <w:r w:rsidRPr="00A17EFD">
        <w:rPr>
          <w:rFonts w:ascii="Times New Roman" w:hAnsi="Times New Roman" w:cs="Times New Roman"/>
          <w:lang w:val="lt-LT"/>
        </w:rPr>
        <w:t>kg sveriančiam vyrui) sukeliamo</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kraujospūdžio mažėjimo, tačiau kai kuriems tiriamiesiems pasireiškė su kūno padėties pakeitimu</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 xml:space="preserve">susijęs </w:t>
      </w:r>
      <w:r w:rsidR="000D7820">
        <w:rPr>
          <w:rFonts w:ascii="Times New Roman" w:hAnsi="Times New Roman" w:cs="Times New Roman"/>
          <w:lang w:val="lt-LT"/>
        </w:rPr>
        <w:t xml:space="preserve">svaigulys </w:t>
      </w:r>
      <w:r w:rsidRPr="00A17EFD">
        <w:rPr>
          <w:rFonts w:ascii="Times New Roman" w:hAnsi="Times New Roman" w:cs="Times New Roman"/>
          <w:lang w:val="lt-LT"/>
        </w:rPr>
        <w:t>ir ortostatinė hipotenzija. Tadalafilio vartojant kartu su mažesne alkoholio</w:t>
      </w:r>
      <w:r w:rsidR="00354BEF" w:rsidRPr="00A17EFD">
        <w:rPr>
          <w:rFonts w:ascii="Times New Roman" w:hAnsi="Times New Roman" w:cs="Times New Roman"/>
          <w:lang w:val="lt-LT"/>
        </w:rPr>
        <w:t xml:space="preserve"> doze (0,6 </w:t>
      </w:r>
      <w:r w:rsidRPr="00A17EFD">
        <w:rPr>
          <w:rFonts w:ascii="Times New Roman" w:hAnsi="Times New Roman" w:cs="Times New Roman"/>
          <w:lang w:val="lt-LT"/>
        </w:rPr>
        <w:t>g/kg kūno svorio) hipotenzija nepasireiškė, o galvos svaigimo dažnis buvo panašus į</w:t>
      </w:r>
      <w:r w:rsidR="00354BEF" w:rsidRPr="00A17EFD">
        <w:rPr>
          <w:rFonts w:ascii="Times New Roman" w:hAnsi="Times New Roman" w:cs="Times New Roman"/>
          <w:lang w:val="lt-LT"/>
        </w:rPr>
        <w:t xml:space="preserve"> </w:t>
      </w:r>
      <w:r w:rsidRPr="00A17EFD">
        <w:rPr>
          <w:rFonts w:ascii="Times New Roman" w:hAnsi="Times New Roman" w:cs="Times New Roman"/>
          <w:lang w:val="lt-LT"/>
        </w:rPr>
        <w:t>atsirandantį išgėrus vien alkoholio. Alkoholio</w:t>
      </w:r>
      <w:r w:rsidR="00354BEF" w:rsidRPr="00A17EFD">
        <w:rPr>
          <w:rFonts w:ascii="Times New Roman" w:hAnsi="Times New Roman" w:cs="Times New Roman"/>
          <w:lang w:val="lt-LT"/>
        </w:rPr>
        <w:t xml:space="preserve"> poveikio pažinimo funkcijai 10 </w:t>
      </w:r>
      <w:r w:rsidRPr="00A17EFD">
        <w:rPr>
          <w:rFonts w:ascii="Times New Roman" w:hAnsi="Times New Roman" w:cs="Times New Roman"/>
          <w:lang w:val="lt-LT"/>
        </w:rPr>
        <w:t xml:space="preserve">mg tadalafilio </w:t>
      </w:r>
      <w:r w:rsidR="00354BEF" w:rsidRPr="00A17EFD">
        <w:rPr>
          <w:rFonts w:ascii="Times New Roman" w:hAnsi="Times New Roman" w:cs="Times New Roman"/>
          <w:lang w:val="lt-LT"/>
        </w:rPr>
        <w:t xml:space="preserve">doze </w:t>
      </w:r>
      <w:r w:rsidRPr="00A17EFD">
        <w:rPr>
          <w:rFonts w:ascii="Times New Roman" w:hAnsi="Times New Roman" w:cs="Times New Roman"/>
          <w:lang w:val="lt-LT"/>
        </w:rPr>
        <w:t>nestiprino.</w:t>
      </w:r>
    </w:p>
    <w:p w:rsidR="00354BEF" w:rsidRPr="00A17EFD" w:rsidRDefault="00354BEF"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Vaistiniai preparatai, kurių metabolizmą veikia citochromo CYP450 izofermentai</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Klinikai reikšmingai indukuoti ar slopinti vaistinių preparatų, metabolizuojamų CYP 450 izofermentų,</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metabolizmą tadalafilis neturėtų. Tyrimais patvirtinta, kad tadalafilis neslopina ir neindukuoja</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CYP 450 izofermentų, įskaitant CYP 3A4, CYP 1A2, CYP 2D6, CYP 2E1, CYP 2C9 ir CYP 2C19</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fermentus.</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CYP2C9 substratai (pvz., R-varfarinas)</w:t>
      </w:r>
    </w:p>
    <w:p w:rsidR="00587EB6" w:rsidRPr="00A17EFD" w:rsidRDefault="007A71A0" w:rsidP="00587EB6">
      <w:pPr>
        <w:pStyle w:val="Betarp"/>
        <w:rPr>
          <w:rFonts w:ascii="Times New Roman" w:hAnsi="Times New Roman" w:cs="Times New Roman"/>
          <w:lang w:val="lt-LT"/>
        </w:rPr>
      </w:pPr>
      <w:r w:rsidRPr="00A17EFD">
        <w:rPr>
          <w:rFonts w:ascii="Times New Roman" w:hAnsi="Times New Roman" w:cs="Times New Roman"/>
          <w:lang w:val="lt-LT"/>
        </w:rPr>
        <w:t>10 mg arba 20 </w:t>
      </w:r>
      <w:r w:rsidR="00587EB6" w:rsidRPr="00A17EFD">
        <w:rPr>
          <w:rFonts w:ascii="Times New Roman" w:hAnsi="Times New Roman" w:cs="Times New Roman"/>
          <w:lang w:val="lt-LT"/>
        </w:rPr>
        <w:t>mg tadalafilio dozė klinikai reikšmingos įtakos S-varfarino ar R-varfarino (CYP 2C9</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substrato) ekspozicijai (</w:t>
      </w:r>
      <w:r w:rsidR="00587EB6" w:rsidRPr="00A17EFD">
        <w:rPr>
          <w:rFonts w:ascii="Times New Roman" w:hAnsi="Times New Roman" w:cs="Times New Roman"/>
          <w:i/>
          <w:iCs/>
          <w:lang w:val="lt-LT"/>
        </w:rPr>
        <w:t>AUC</w:t>
      </w:r>
      <w:r w:rsidR="00587EB6" w:rsidRPr="00A17EFD">
        <w:rPr>
          <w:rFonts w:ascii="Times New Roman" w:hAnsi="Times New Roman" w:cs="Times New Roman"/>
          <w:lang w:val="lt-LT"/>
        </w:rPr>
        <w:t>) bei varfarino sukeliamam protrombino laiko pokyčiui nedaro.</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Aspirinas</w:t>
      </w:r>
    </w:p>
    <w:p w:rsidR="00587EB6" w:rsidRPr="00A17EFD" w:rsidRDefault="007A71A0" w:rsidP="00587EB6">
      <w:pPr>
        <w:pStyle w:val="Betarp"/>
        <w:rPr>
          <w:rFonts w:ascii="Times New Roman" w:hAnsi="Times New Roman" w:cs="Times New Roman"/>
          <w:lang w:val="lt-LT"/>
        </w:rPr>
      </w:pPr>
      <w:r w:rsidRPr="00A17EFD">
        <w:rPr>
          <w:rFonts w:ascii="Times New Roman" w:hAnsi="Times New Roman" w:cs="Times New Roman"/>
          <w:lang w:val="lt-LT"/>
        </w:rPr>
        <w:t>10 mg arba 20 </w:t>
      </w:r>
      <w:r w:rsidR="00587EB6" w:rsidRPr="00A17EFD">
        <w:rPr>
          <w:rFonts w:ascii="Times New Roman" w:hAnsi="Times New Roman" w:cs="Times New Roman"/>
          <w:lang w:val="lt-LT"/>
        </w:rPr>
        <w:t>mg tadalafilio dozė nestiprina acetilsalicilo rūgšties sukeliamo poveikio kraujavimo</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laiko ilgėjimui.</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Antidiabetiniai vaistiniai preparatai</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Specifinių tadalafilio sąveikos su antidiabetiniais vaistiniais preparatais tyrimų neatlikta.</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4.6</w:t>
      </w:r>
      <w:r w:rsidR="007A71A0" w:rsidRPr="00A17EFD">
        <w:rPr>
          <w:rFonts w:ascii="Times New Roman" w:hAnsi="Times New Roman" w:cs="Times New Roman"/>
          <w:b/>
          <w:lang w:val="lt-LT"/>
        </w:rPr>
        <w:tab/>
      </w:r>
      <w:r w:rsidRPr="00A17EFD">
        <w:rPr>
          <w:rFonts w:ascii="Times New Roman" w:hAnsi="Times New Roman" w:cs="Times New Roman"/>
          <w:b/>
          <w:lang w:val="lt-LT"/>
        </w:rPr>
        <w:t>Vaisingumas, nėštumo ir žindymo laikotarpis</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Moterims </w:t>
      </w:r>
      <w:r w:rsidR="007A71A0" w:rsidRPr="00A17EFD">
        <w:rPr>
          <w:rFonts w:ascii="Times New Roman" w:hAnsi="Times New Roman" w:cs="Times New Roman"/>
          <w:lang w:val="lt-LT"/>
        </w:rPr>
        <w:t>Tadalafil Actavis</w:t>
      </w:r>
      <w:r w:rsidRPr="00A17EFD">
        <w:rPr>
          <w:rFonts w:ascii="Times New Roman" w:hAnsi="Times New Roman" w:cs="Times New Roman"/>
          <w:lang w:val="lt-LT"/>
        </w:rPr>
        <w:t xml:space="preserve"> netinka.</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Nėštumas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Tadalafilio vartojimo nėštumo metu duomenys yra riboti. Tyrimai su gyvūnais tiesioginio ar</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netiesioginio kenksmingo poveikio nėštumo eigai, embriono ar vaisiaus vystymuisi, gimdymui ar</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 xml:space="preserve">postnataliniam vystymuisi neparodė (žr. 5.3 skyrių). Dėl atsargumo </w:t>
      </w:r>
      <w:r w:rsidR="007A71A0" w:rsidRPr="00A17EFD">
        <w:rPr>
          <w:rFonts w:ascii="Times New Roman" w:hAnsi="Times New Roman" w:cs="Times New Roman"/>
          <w:lang w:val="lt-LT"/>
        </w:rPr>
        <w:t>Tadalafil Actavis</w:t>
      </w:r>
      <w:r w:rsidRPr="00A17EFD">
        <w:rPr>
          <w:rFonts w:ascii="Times New Roman" w:hAnsi="Times New Roman" w:cs="Times New Roman"/>
          <w:lang w:val="lt-LT"/>
        </w:rPr>
        <w:t xml:space="preserve"> nėštumo metu geriau</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nevartoti.</w:t>
      </w:r>
    </w:p>
    <w:p w:rsidR="00587EB6" w:rsidRPr="00A17EFD" w:rsidRDefault="00587EB6"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Žindymas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Turimi farmakodinaminio ir toksinio poveikio tyrimų su gyvūnais duomenys rodo, kad tadalafilio</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 xml:space="preserve">prasiskverbia į pieną. Rizikos žindomam kūdikiui paneigti negalima. </w:t>
      </w:r>
      <w:r w:rsidR="007A71A0" w:rsidRPr="00A17EFD">
        <w:rPr>
          <w:rFonts w:ascii="Times New Roman" w:hAnsi="Times New Roman" w:cs="Times New Roman"/>
          <w:lang w:val="lt-LT"/>
        </w:rPr>
        <w:t>Tadalafil Actavis</w:t>
      </w:r>
      <w:r w:rsidRPr="00A17EFD">
        <w:rPr>
          <w:rFonts w:ascii="Times New Roman" w:hAnsi="Times New Roman" w:cs="Times New Roman"/>
          <w:lang w:val="lt-LT"/>
        </w:rPr>
        <w:t xml:space="preserve"> žindymo laikotarpiu</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vartoti negalima.</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Vaisingumas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Šunims buvo pastebėtas poveikis, kuris gali rodyti vaisingumo sutrikimą. Du vėlesni klinikiniai</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tyrimai rodo, kad toks poveikis žmogui nėra tikėtinas, nors kai kuriems vyrams buvo nustatytas</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spermos koncentracijos sumažėjimas (žr. 5.1 ir 5.3 skyrius).</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4.7</w:t>
      </w:r>
      <w:r w:rsidR="007A71A0" w:rsidRPr="00A17EFD">
        <w:rPr>
          <w:rFonts w:ascii="Times New Roman" w:hAnsi="Times New Roman" w:cs="Times New Roman"/>
          <w:b/>
          <w:lang w:val="lt-LT"/>
        </w:rPr>
        <w:tab/>
      </w:r>
      <w:r w:rsidRPr="00A17EFD">
        <w:rPr>
          <w:rFonts w:ascii="Times New Roman" w:hAnsi="Times New Roman" w:cs="Times New Roman"/>
          <w:b/>
          <w:lang w:val="lt-LT"/>
        </w:rPr>
        <w:t>Poveikis gebėjimui vairuoti ir valdyti mechanizmus</w:t>
      </w:r>
    </w:p>
    <w:p w:rsidR="007A71A0" w:rsidRPr="00A17EFD" w:rsidRDefault="007A71A0" w:rsidP="00587EB6">
      <w:pPr>
        <w:pStyle w:val="Betarp"/>
        <w:rPr>
          <w:rFonts w:ascii="Times New Roman" w:hAnsi="Times New Roman" w:cs="Times New Roman"/>
          <w:b/>
          <w:lang w:val="lt-LT"/>
        </w:rPr>
      </w:pPr>
    </w:p>
    <w:p w:rsidR="00587EB6" w:rsidRPr="00A17EFD" w:rsidRDefault="007A71A0"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gebėjimą vairuoti ir valdyti mechanizmus veikia nereikšmingai. Nors klinikinių tyrimų metu</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 xml:space="preserve">tadalafilio ar placebo vartojusiems vyrams </w:t>
      </w:r>
      <w:r w:rsidR="00AF60A9">
        <w:rPr>
          <w:rFonts w:ascii="Times New Roman" w:hAnsi="Times New Roman" w:cs="Times New Roman"/>
          <w:lang w:val="lt-LT"/>
        </w:rPr>
        <w:t xml:space="preserve">svaigulio </w:t>
      </w:r>
      <w:r w:rsidR="00587EB6" w:rsidRPr="00A17EFD">
        <w:rPr>
          <w:rFonts w:ascii="Times New Roman" w:hAnsi="Times New Roman" w:cs="Times New Roman"/>
          <w:lang w:val="lt-LT"/>
        </w:rPr>
        <w:t>dažnis buvo panašus, vis dėlto pacientą</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 xml:space="preserve">reikia įspėti, kad prieš vairavimą ir mechanizmų valdymą jis turi žinoti, kaip reaguoja į </w:t>
      </w:r>
      <w:r w:rsidRPr="00A17EFD">
        <w:rPr>
          <w:rFonts w:ascii="Times New Roman" w:hAnsi="Times New Roman" w:cs="Times New Roman"/>
          <w:lang w:val="lt-LT"/>
        </w:rPr>
        <w:t>Tadalafil Actavis</w:t>
      </w:r>
      <w:r w:rsidR="00587EB6" w:rsidRPr="00A17EFD">
        <w:rPr>
          <w:rFonts w:ascii="Times New Roman" w:hAnsi="Times New Roman" w:cs="Times New Roman"/>
          <w:lang w:val="lt-LT"/>
        </w:rPr>
        <w:t>.</w:t>
      </w:r>
    </w:p>
    <w:p w:rsidR="007A71A0" w:rsidRPr="00A17EFD" w:rsidRDefault="007A71A0" w:rsidP="00587EB6">
      <w:pPr>
        <w:pStyle w:val="Betarp"/>
        <w:rPr>
          <w:rFonts w:ascii="Times New Roman" w:hAnsi="Times New Roman" w:cs="Times New Roman"/>
          <w:lang w:val="lt-LT"/>
        </w:rPr>
      </w:pPr>
    </w:p>
    <w:p w:rsidR="00587EB6" w:rsidRPr="00A17EFD" w:rsidRDefault="007A71A0" w:rsidP="00587EB6">
      <w:pPr>
        <w:pStyle w:val="Betarp"/>
        <w:rPr>
          <w:rFonts w:ascii="Times New Roman" w:hAnsi="Times New Roman" w:cs="Times New Roman"/>
          <w:b/>
          <w:lang w:val="lt-LT"/>
        </w:rPr>
      </w:pPr>
      <w:r w:rsidRPr="00A17EFD">
        <w:rPr>
          <w:rFonts w:ascii="Times New Roman" w:hAnsi="Times New Roman" w:cs="Times New Roman"/>
          <w:b/>
          <w:lang w:val="lt-LT"/>
        </w:rPr>
        <w:t>4.8</w:t>
      </w:r>
      <w:r w:rsidRPr="00A17EFD">
        <w:rPr>
          <w:rFonts w:ascii="Times New Roman" w:hAnsi="Times New Roman" w:cs="Times New Roman"/>
          <w:b/>
          <w:lang w:val="lt-LT"/>
        </w:rPr>
        <w:tab/>
      </w:r>
      <w:r w:rsidR="00587EB6" w:rsidRPr="00A17EFD">
        <w:rPr>
          <w:rFonts w:ascii="Times New Roman" w:hAnsi="Times New Roman" w:cs="Times New Roman"/>
          <w:b/>
          <w:lang w:val="lt-LT"/>
        </w:rPr>
        <w:t>Nepageidaujamas poveikis</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Saugumo duomenų santrauka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Pacientams, </w:t>
      </w:r>
      <w:r w:rsidR="007A71A0" w:rsidRPr="00A17EFD">
        <w:rPr>
          <w:rFonts w:ascii="Times New Roman" w:hAnsi="Times New Roman" w:cs="Times New Roman"/>
          <w:lang w:val="lt-LT"/>
        </w:rPr>
        <w:t>tadalafilio</w:t>
      </w:r>
      <w:r w:rsidRPr="00A17EFD">
        <w:rPr>
          <w:rFonts w:ascii="Times New Roman" w:hAnsi="Times New Roman" w:cs="Times New Roman"/>
          <w:lang w:val="lt-LT"/>
        </w:rPr>
        <w:t xml:space="preserve"> vartojantiems erekcijos funkcijos sutrikimui arba gerybinės prostatos</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hiperplazijos gydymui, dažniausios nepageidaujamos reakcijos buvo galvos skausmas, dispepsija,</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 xml:space="preserve">nugaros skausmas ir mialgija, ir jų dažnis didėjo didinant </w:t>
      </w:r>
      <w:r w:rsidR="007A71A0" w:rsidRPr="00A17EFD">
        <w:rPr>
          <w:rFonts w:ascii="Times New Roman" w:hAnsi="Times New Roman" w:cs="Times New Roman"/>
          <w:lang w:val="lt-LT"/>
        </w:rPr>
        <w:t>tadalafilio</w:t>
      </w:r>
      <w:r w:rsidRPr="00A17EFD">
        <w:rPr>
          <w:rFonts w:ascii="Times New Roman" w:hAnsi="Times New Roman" w:cs="Times New Roman"/>
          <w:lang w:val="lt-LT"/>
        </w:rPr>
        <w:t xml:space="preserve"> dozę. Pastebėtos nepageidaujamos</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reakcijos buvo trumpalaikės ir paprastai lengvos arba vidutinio sunkumo. Galvos skausmas,</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 xml:space="preserve">pastebėtas kasdien vartojant po vieną </w:t>
      </w:r>
      <w:r w:rsidR="007A71A0" w:rsidRPr="00A17EFD">
        <w:rPr>
          <w:rFonts w:ascii="Times New Roman" w:hAnsi="Times New Roman" w:cs="Times New Roman"/>
          <w:lang w:val="lt-LT"/>
        </w:rPr>
        <w:t>tadalafilio</w:t>
      </w:r>
      <w:r w:rsidRPr="00A17EFD">
        <w:rPr>
          <w:rFonts w:ascii="Times New Roman" w:hAnsi="Times New Roman" w:cs="Times New Roman"/>
          <w:lang w:val="lt-LT"/>
        </w:rPr>
        <w:t xml:space="preserve"> dozę, dažniausiai patiriamas per pirmas 10–30 parų nuo</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gydymo pradžios.</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Nepageidaujamų reakcijų suvestinė lentelėje</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Toliau esančioje lentelėje yra išvardytos nepageidaujamos reakcijos, apie kurias buvo </w:t>
      </w:r>
      <w:r w:rsidR="007A71A0" w:rsidRPr="00A17EFD">
        <w:rPr>
          <w:rFonts w:ascii="Times New Roman" w:hAnsi="Times New Roman" w:cs="Times New Roman"/>
          <w:lang w:val="lt-LT"/>
        </w:rPr>
        <w:t xml:space="preserve">pranešti </w:t>
      </w:r>
      <w:r w:rsidRPr="00A17EFD">
        <w:rPr>
          <w:rFonts w:ascii="Times New Roman" w:hAnsi="Times New Roman" w:cs="Times New Roman"/>
          <w:lang w:val="lt-LT"/>
        </w:rPr>
        <w:t>spontaniškai ir kurios buvo pastebėtos placebu kontroliuojamų klinikinių tyrimų metu (7116 pacientų</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 xml:space="preserve">buvo gydyta </w:t>
      </w:r>
      <w:r w:rsidR="007A71A0" w:rsidRPr="00A17EFD">
        <w:rPr>
          <w:rFonts w:ascii="Times New Roman" w:hAnsi="Times New Roman" w:cs="Times New Roman"/>
          <w:lang w:val="lt-LT"/>
        </w:rPr>
        <w:t>tadalafiliu</w:t>
      </w:r>
      <w:r w:rsidRPr="00A17EFD">
        <w:rPr>
          <w:rFonts w:ascii="Times New Roman" w:hAnsi="Times New Roman" w:cs="Times New Roman"/>
          <w:lang w:val="lt-LT"/>
        </w:rPr>
        <w:t>, 3718 − placebu) kurių metu erekcijos funkcijos sutrikimui gydyti vaistinio</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preparato buvo vartojama pagal poreikį arba kartą per parą, gerybinei prostatos hiperplazijai gydyti −</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kartą per parą.</w:t>
      </w:r>
    </w:p>
    <w:p w:rsidR="007A71A0" w:rsidRPr="00A17EFD" w:rsidRDefault="007A71A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Sutrikimų dažn</w:t>
      </w:r>
      <w:r w:rsidR="00737CD3" w:rsidRPr="00A17EFD">
        <w:rPr>
          <w:rFonts w:ascii="Times New Roman" w:hAnsi="Times New Roman" w:cs="Times New Roman"/>
          <w:lang w:val="lt-LT"/>
        </w:rPr>
        <w:t>io apibūdinimai: labai dažni (≥1/10), dažni (nuo ≥1/100 iki &lt;</w:t>
      </w:r>
      <w:r w:rsidRPr="00A17EFD">
        <w:rPr>
          <w:rFonts w:ascii="Times New Roman" w:hAnsi="Times New Roman" w:cs="Times New Roman"/>
          <w:lang w:val="lt-LT"/>
        </w:rPr>
        <w:t>1/10), nedažni (nuo</w:t>
      </w:r>
      <w:r w:rsidR="007A71A0" w:rsidRPr="00A17EFD">
        <w:rPr>
          <w:rFonts w:ascii="Times New Roman" w:hAnsi="Times New Roman" w:cs="Times New Roman"/>
          <w:lang w:val="lt-LT"/>
        </w:rPr>
        <w:t xml:space="preserve"> </w:t>
      </w:r>
      <w:r w:rsidRPr="00A17EFD">
        <w:rPr>
          <w:rFonts w:ascii="Times New Roman" w:hAnsi="Times New Roman" w:cs="Times New Roman"/>
          <w:lang w:val="lt-LT"/>
        </w:rPr>
        <w:t>≥</w:t>
      </w:r>
      <w:r w:rsidR="00737CD3" w:rsidRPr="00A17EFD">
        <w:rPr>
          <w:rFonts w:ascii="Times New Roman" w:hAnsi="Times New Roman" w:cs="Times New Roman"/>
          <w:lang w:val="lt-LT"/>
        </w:rPr>
        <w:t>1/1</w:t>
      </w:r>
      <w:r w:rsidRPr="00A17EFD">
        <w:rPr>
          <w:rFonts w:ascii="Times New Roman" w:hAnsi="Times New Roman" w:cs="Times New Roman"/>
          <w:lang w:val="lt-LT"/>
        </w:rPr>
        <w:t>000 iki &lt; 1/100), reti (nuo ≥ 1/10 000 iki</w:t>
      </w:r>
      <w:r w:rsidR="00737CD3" w:rsidRPr="00A17EFD">
        <w:rPr>
          <w:rFonts w:ascii="Times New Roman" w:hAnsi="Times New Roman" w:cs="Times New Roman"/>
          <w:lang w:val="lt-LT"/>
        </w:rPr>
        <w:t xml:space="preserve"> &lt; 1/1 000), labai reti (&lt;1/10</w:t>
      </w:r>
      <w:r w:rsidRPr="00A17EFD">
        <w:rPr>
          <w:rFonts w:ascii="Times New Roman" w:hAnsi="Times New Roman" w:cs="Times New Roman"/>
          <w:lang w:val="lt-LT"/>
        </w:rPr>
        <w:t>000), dažnis nežinomas</w:t>
      </w:r>
      <w:r w:rsidR="00737CD3" w:rsidRPr="00A17EFD">
        <w:rPr>
          <w:rFonts w:ascii="Times New Roman" w:hAnsi="Times New Roman" w:cs="Times New Roman"/>
          <w:lang w:val="lt-LT"/>
        </w:rPr>
        <w:t xml:space="preserve"> </w:t>
      </w:r>
      <w:r w:rsidRPr="00A17EFD">
        <w:rPr>
          <w:rFonts w:ascii="Times New Roman" w:hAnsi="Times New Roman" w:cs="Times New Roman"/>
          <w:lang w:val="lt-LT"/>
        </w:rPr>
        <w:t xml:space="preserve">(negali būti </w:t>
      </w:r>
      <w:r w:rsidR="00737CD3" w:rsidRPr="00A17EFD">
        <w:rPr>
          <w:rFonts w:ascii="Times New Roman" w:hAnsi="Times New Roman" w:cs="Times New Roman"/>
          <w:lang w:val="lt-LT"/>
        </w:rPr>
        <w:t>apskaičiuotas</w:t>
      </w:r>
      <w:r w:rsidRPr="00A17EFD">
        <w:rPr>
          <w:rFonts w:ascii="Times New Roman" w:hAnsi="Times New Roman" w:cs="Times New Roman"/>
          <w:lang w:val="lt-LT"/>
        </w:rPr>
        <w:t xml:space="preserve"> pagal turimus duomenis).</w:t>
      </w:r>
    </w:p>
    <w:p w:rsidR="00737CD3" w:rsidRPr="00A17EFD" w:rsidRDefault="00737CD3" w:rsidP="00587EB6">
      <w:pPr>
        <w:pStyle w:val="Betarp"/>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737CD3" w:rsidRPr="00A17EFD" w:rsidTr="009D251E">
        <w:trPr>
          <w:trHeight w:val="397"/>
          <w:tblHeader/>
        </w:trPr>
        <w:tc>
          <w:tcPr>
            <w:tcW w:w="2321" w:type="dxa"/>
            <w:shd w:val="clear" w:color="auto" w:fill="auto"/>
          </w:tcPr>
          <w:p w:rsidR="00737CD3" w:rsidRPr="00A17EFD" w:rsidRDefault="00737CD3" w:rsidP="00737CD3">
            <w:pPr>
              <w:tabs>
                <w:tab w:val="left" w:pos="567"/>
              </w:tabs>
              <w:spacing w:after="0" w:line="240" w:lineRule="auto"/>
              <w:jc w:val="center"/>
              <w:rPr>
                <w:rFonts w:ascii="Times New Roman" w:eastAsia="Times New Roman" w:hAnsi="Times New Roman" w:cs="Times New Roman"/>
                <w:b/>
                <w:lang w:val="lt-LT"/>
              </w:rPr>
            </w:pPr>
            <w:r w:rsidRPr="00A17EFD">
              <w:rPr>
                <w:rFonts w:ascii="Times New Roman" w:eastAsia="Times New Roman" w:hAnsi="Times New Roman" w:cs="Times New Roman"/>
                <w:b/>
                <w:lang w:val="lt-LT"/>
              </w:rPr>
              <w:t>Labai dažni</w:t>
            </w:r>
          </w:p>
        </w:tc>
        <w:tc>
          <w:tcPr>
            <w:tcW w:w="2322" w:type="dxa"/>
            <w:shd w:val="clear" w:color="auto" w:fill="auto"/>
          </w:tcPr>
          <w:p w:rsidR="00737CD3" w:rsidRPr="00A17EFD" w:rsidRDefault="00737CD3" w:rsidP="00737CD3">
            <w:pPr>
              <w:tabs>
                <w:tab w:val="left" w:pos="567"/>
              </w:tabs>
              <w:spacing w:after="0" w:line="240" w:lineRule="auto"/>
              <w:jc w:val="center"/>
              <w:rPr>
                <w:rFonts w:ascii="Times New Roman" w:eastAsia="Times New Roman" w:hAnsi="Times New Roman" w:cs="Times New Roman"/>
                <w:b/>
                <w:lang w:val="lt-LT"/>
              </w:rPr>
            </w:pPr>
            <w:r w:rsidRPr="00A17EFD">
              <w:rPr>
                <w:rFonts w:ascii="Times New Roman" w:eastAsia="Times New Roman" w:hAnsi="Times New Roman" w:cs="Times New Roman"/>
                <w:b/>
                <w:lang w:val="lt-LT"/>
              </w:rPr>
              <w:t>Dažni</w:t>
            </w:r>
          </w:p>
        </w:tc>
        <w:tc>
          <w:tcPr>
            <w:tcW w:w="2322" w:type="dxa"/>
            <w:shd w:val="clear" w:color="auto" w:fill="auto"/>
          </w:tcPr>
          <w:p w:rsidR="00737CD3" w:rsidRPr="00A17EFD" w:rsidRDefault="00737CD3" w:rsidP="00737CD3">
            <w:pPr>
              <w:tabs>
                <w:tab w:val="left" w:pos="567"/>
              </w:tabs>
              <w:spacing w:after="0" w:line="240" w:lineRule="auto"/>
              <w:jc w:val="center"/>
              <w:rPr>
                <w:rFonts w:ascii="Times New Roman" w:eastAsia="Times New Roman" w:hAnsi="Times New Roman" w:cs="Times New Roman"/>
                <w:b/>
                <w:lang w:val="lt-LT"/>
              </w:rPr>
            </w:pPr>
            <w:r w:rsidRPr="00A17EFD">
              <w:rPr>
                <w:rFonts w:ascii="Times New Roman" w:eastAsia="Times New Roman" w:hAnsi="Times New Roman" w:cs="Times New Roman"/>
                <w:b/>
                <w:lang w:val="lt-LT"/>
              </w:rPr>
              <w:t>Nedažni</w:t>
            </w:r>
          </w:p>
        </w:tc>
        <w:tc>
          <w:tcPr>
            <w:tcW w:w="2322" w:type="dxa"/>
            <w:shd w:val="clear" w:color="auto" w:fill="auto"/>
          </w:tcPr>
          <w:p w:rsidR="00737CD3" w:rsidRPr="00A17EFD" w:rsidRDefault="00737CD3" w:rsidP="00737CD3">
            <w:pPr>
              <w:tabs>
                <w:tab w:val="left" w:pos="567"/>
              </w:tabs>
              <w:spacing w:after="0" w:line="240" w:lineRule="auto"/>
              <w:jc w:val="center"/>
              <w:rPr>
                <w:rFonts w:ascii="Times New Roman" w:eastAsia="Times New Roman" w:hAnsi="Times New Roman" w:cs="Times New Roman"/>
                <w:b/>
                <w:lang w:val="lt-LT"/>
              </w:rPr>
            </w:pPr>
            <w:r w:rsidRPr="00A17EFD">
              <w:rPr>
                <w:rFonts w:ascii="Times New Roman" w:eastAsia="Times New Roman" w:hAnsi="Times New Roman" w:cs="Times New Roman"/>
                <w:b/>
                <w:lang w:val="lt-LT"/>
              </w:rPr>
              <w:t>Reti</w:t>
            </w:r>
          </w:p>
        </w:tc>
      </w:tr>
      <w:tr w:rsidR="00737CD3" w:rsidRPr="00A17EFD" w:rsidTr="009D251E">
        <w:tc>
          <w:tcPr>
            <w:tcW w:w="9287" w:type="dxa"/>
            <w:gridSpan w:val="4"/>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i/>
                <w:lang w:val="lt-LT"/>
              </w:rPr>
            </w:pPr>
            <w:r w:rsidRPr="00A17EFD">
              <w:rPr>
                <w:rFonts w:ascii="Times New Roman" w:eastAsia="Times New Roman" w:hAnsi="Times New Roman" w:cs="Times New Roman"/>
                <w:i/>
                <w:lang w:val="lt-LT"/>
              </w:rPr>
              <w:t>Imuninės sistemos sutrikimai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lang w:val="lt-LT"/>
              </w:rPr>
              <w:t>Padidėjusio jautrumo</w:t>
            </w:r>
          </w:p>
          <w:p w:rsidR="00737CD3" w:rsidRPr="00A17EFD" w:rsidRDefault="00737CD3"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lang w:val="lt-LT"/>
              </w:rPr>
              <w:t>reakcijos</w:t>
            </w: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vertAlign w:val="superscript"/>
                <w:lang w:val="lt-LT"/>
              </w:rPr>
            </w:pPr>
            <w:r w:rsidRPr="00A17EFD">
              <w:rPr>
                <w:rFonts w:ascii="Times New Roman" w:eastAsia="Times New Roman" w:hAnsi="Times New Roman" w:cs="Times New Roman"/>
                <w:lang w:val="lt-LT"/>
              </w:rPr>
              <w:t>Angioedema</w:t>
            </w:r>
            <w:r w:rsidRPr="00A17EFD">
              <w:rPr>
                <w:rFonts w:ascii="Times New Roman" w:eastAsia="Times New Roman" w:hAnsi="Times New Roman" w:cs="Times New Roman"/>
                <w:vertAlign w:val="superscript"/>
                <w:lang w:val="lt-LT"/>
              </w:rPr>
              <w:t>2</w:t>
            </w:r>
          </w:p>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r>
      <w:tr w:rsidR="00737CD3" w:rsidRPr="00A17EFD" w:rsidTr="009D251E">
        <w:tc>
          <w:tcPr>
            <w:tcW w:w="9287" w:type="dxa"/>
            <w:gridSpan w:val="4"/>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lang w:val="lt-LT"/>
              </w:rPr>
              <w:t>Nervų sistemos sutrikimai</w:t>
            </w:r>
          </w:p>
        </w:tc>
      </w:tr>
      <w:tr w:rsidR="00737CD3" w:rsidRPr="00C71ED7"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lang w:val="lt-LT"/>
              </w:rPr>
              <w:t>Galvos skausmas</w:t>
            </w: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lang w:val="lt-LT"/>
              </w:rPr>
              <w:t>Svaigulys</w:t>
            </w: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lang w:val="lt-LT"/>
              </w:rPr>
              <w:t>Smegenų insultas</w:t>
            </w:r>
            <w:r w:rsidRPr="00A17EFD">
              <w:rPr>
                <w:rFonts w:ascii="Times New Roman" w:eastAsia="Times New Roman" w:hAnsi="Times New Roman" w:cs="Times New Roman"/>
                <w:vertAlign w:val="superscript"/>
                <w:lang w:val="lt-LT"/>
              </w:rPr>
              <w:t xml:space="preserve">1 </w:t>
            </w:r>
            <w:r w:rsidRPr="00A17EFD">
              <w:rPr>
                <w:rFonts w:ascii="Times New Roman" w:eastAsia="Times New Roman" w:hAnsi="Times New Roman" w:cs="Times New Roman"/>
                <w:lang w:val="lt-LT"/>
              </w:rPr>
              <w:t>(įskaitant kraujavimo atvejus), apalpimas, praeinantieji smegenų išemijos priepuoliai</w:t>
            </w:r>
            <w:r w:rsidRPr="00A17EFD">
              <w:rPr>
                <w:rFonts w:ascii="Times New Roman" w:eastAsia="Times New Roman" w:hAnsi="Times New Roman" w:cs="Times New Roman"/>
                <w:vertAlign w:val="superscript"/>
                <w:lang w:val="lt-LT"/>
              </w:rPr>
              <w:t>1</w:t>
            </w:r>
            <w:r w:rsidRPr="00A17EFD">
              <w:rPr>
                <w:rFonts w:ascii="Times New Roman" w:eastAsia="Times New Roman" w:hAnsi="Times New Roman" w:cs="Times New Roman"/>
                <w:lang w:val="lt-LT"/>
              </w:rPr>
              <w:t>, migrena</w:t>
            </w:r>
            <w:r w:rsidRPr="00A17EFD">
              <w:rPr>
                <w:rFonts w:ascii="Times New Roman" w:eastAsia="Times New Roman" w:hAnsi="Times New Roman" w:cs="Times New Roman"/>
                <w:vertAlign w:val="superscript"/>
                <w:lang w:val="lt-LT"/>
              </w:rPr>
              <w:t>2</w:t>
            </w:r>
            <w:r w:rsidRPr="00A17EFD">
              <w:rPr>
                <w:rFonts w:ascii="Times New Roman" w:eastAsia="Times New Roman" w:hAnsi="Times New Roman" w:cs="Times New Roman"/>
                <w:lang w:val="lt-LT"/>
              </w:rPr>
              <w:t>, priepuoliai, trumpalaikė amnezija.</w:t>
            </w:r>
          </w:p>
        </w:tc>
      </w:tr>
      <w:tr w:rsidR="00737CD3" w:rsidRPr="00A17EFD" w:rsidTr="009D251E">
        <w:tc>
          <w:tcPr>
            <w:tcW w:w="9287" w:type="dxa"/>
            <w:gridSpan w:val="4"/>
            <w:shd w:val="clear" w:color="auto" w:fill="auto"/>
          </w:tcPr>
          <w:p w:rsidR="00737CD3" w:rsidRPr="00A17EFD" w:rsidRDefault="00737CD3" w:rsidP="005F5FB7">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lang w:val="lt-LT"/>
              </w:rPr>
              <w:t>Aki</w:t>
            </w:r>
            <w:r w:rsidR="005F5FB7">
              <w:rPr>
                <w:rFonts w:ascii="Times New Roman" w:eastAsia="Times New Roman" w:hAnsi="Times New Roman" w:cs="Times New Roman"/>
                <w:i/>
                <w:lang w:val="lt-LT"/>
              </w:rPr>
              <w:t>ų</w:t>
            </w:r>
            <w:r w:rsidRPr="00A17EFD">
              <w:rPr>
                <w:rFonts w:ascii="Times New Roman" w:eastAsia="Times New Roman" w:hAnsi="Times New Roman" w:cs="Times New Roman"/>
                <w:i/>
                <w:lang w:val="lt-LT"/>
              </w:rPr>
              <w:t xml:space="preserve"> sutrikimai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lang w:val="lt-LT"/>
              </w:rPr>
              <w:t xml:space="preserve">Daiktų matymas lyg per miglą, akių skausmo pojūtis </w:t>
            </w: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position w:val="10"/>
                <w:sz w:val="14"/>
                <w:szCs w:val="14"/>
                <w:lang w:val="lt-LT"/>
              </w:rPr>
            </w:pPr>
            <w:r w:rsidRPr="00A17EFD">
              <w:rPr>
                <w:rFonts w:ascii="Times New Roman" w:eastAsia="Times New Roman" w:hAnsi="Times New Roman" w:cs="Times New Roman"/>
                <w:spacing w:val="1"/>
                <w:lang w:val="lt-LT"/>
              </w:rPr>
              <w:t xml:space="preserve">Akipločio defektai, akių vokų patinimas, junginės hiperemija, ne arterito sukelta priekinė išeminė regos nervo neuropatija (angl. </w:t>
            </w:r>
            <w:r w:rsidRPr="00A17EFD">
              <w:rPr>
                <w:rFonts w:ascii="Times New Roman" w:eastAsia="Times New Roman" w:hAnsi="Times New Roman" w:cs="Times New Roman"/>
                <w:i/>
                <w:iCs/>
                <w:spacing w:val="1"/>
                <w:lang w:val="lt-LT"/>
              </w:rPr>
              <w:t>NAION</w:t>
            </w:r>
            <w:r w:rsidRPr="00A17EFD">
              <w:rPr>
                <w:rFonts w:ascii="Times New Roman" w:eastAsia="Times New Roman" w:hAnsi="Times New Roman" w:cs="Times New Roman"/>
                <w:spacing w:val="1"/>
                <w:lang w:val="lt-LT"/>
              </w:rPr>
              <w:t>)</w:t>
            </w:r>
            <w:r w:rsidRPr="00A17EFD">
              <w:rPr>
                <w:rFonts w:ascii="Times New Roman" w:eastAsia="Times New Roman" w:hAnsi="Times New Roman" w:cs="Times New Roman"/>
                <w:spacing w:val="1"/>
                <w:vertAlign w:val="superscript"/>
                <w:lang w:val="lt-LT"/>
              </w:rPr>
              <w:t>2</w:t>
            </w:r>
            <w:r w:rsidRPr="00A17EFD">
              <w:rPr>
                <w:rFonts w:ascii="Times New Roman" w:eastAsia="Times New Roman" w:hAnsi="Times New Roman" w:cs="Times New Roman"/>
                <w:spacing w:val="1"/>
                <w:lang w:val="lt-LT"/>
              </w:rPr>
              <w:t>, tinklainės kraujagyslių okliuzija</w:t>
            </w:r>
            <w:r w:rsidRPr="00A17EFD">
              <w:rPr>
                <w:rFonts w:ascii="Times New Roman" w:eastAsia="Times New Roman" w:hAnsi="Times New Roman" w:cs="Times New Roman"/>
                <w:spacing w:val="1"/>
                <w:vertAlign w:val="superscript"/>
                <w:lang w:val="lt-LT"/>
              </w:rPr>
              <w:t>2</w:t>
            </w:r>
          </w:p>
        </w:tc>
      </w:tr>
      <w:tr w:rsidR="00737CD3" w:rsidRPr="00A17EFD" w:rsidTr="009D251E">
        <w:tc>
          <w:tcPr>
            <w:tcW w:w="9287" w:type="dxa"/>
            <w:gridSpan w:val="4"/>
            <w:shd w:val="clear" w:color="auto" w:fill="auto"/>
          </w:tcPr>
          <w:p w:rsidR="00737CD3" w:rsidRPr="00A17EFD" w:rsidRDefault="009D4F6F" w:rsidP="005F5FB7">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lang w:val="lt-LT"/>
              </w:rPr>
              <w:lastRenderedPageBreak/>
              <w:t>Aus</w:t>
            </w:r>
            <w:r w:rsidR="005F5FB7">
              <w:rPr>
                <w:rFonts w:ascii="Times New Roman" w:eastAsia="Times New Roman" w:hAnsi="Times New Roman" w:cs="Times New Roman"/>
                <w:i/>
                <w:lang w:val="lt-LT"/>
              </w:rPr>
              <w:t>ų</w:t>
            </w:r>
            <w:r w:rsidRPr="00A17EFD">
              <w:rPr>
                <w:rFonts w:ascii="Times New Roman" w:eastAsia="Times New Roman" w:hAnsi="Times New Roman" w:cs="Times New Roman"/>
                <w:i/>
                <w:lang w:val="lt-LT"/>
              </w:rPr>
              <w:t xml:space="preserve"> ir labirint</w:t>
            </w:r>
            <w:r w:rsidR="005F5FB7">
              <w:rPr>
                <w:rFonts w:ascii="Times New Roman" w:eastAsia="Times New Roman" w:hAnsi="Times New Roman" w:cs="Times New Roman"/>
                <w:i/>
                <w:lang w:val="lt-LT"/>
              </w:rPr>
              <w:t>ų</w:t>
            </w:r>
            <w:r w:rsidRPr="00A17EFD">
              <w:rPr>
                <w:rFonts w:ascii="Times New Roman" w:eastAsia="Times New Roman" w:hAnsi="Times New Roman" w:cs="Times New Roman"/>
                <w:i/>
                <w:lang w:val="lt-LT"/>
              </w:rPr>
              <w:t xml:space="preserve"> sutrikimai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9C7044" w:rsidP="00737CD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Ūžesys</w:t>
            </w:r>
          </w:p>
        </w:tc>
        <w:tc>
          <w:tcPr>
            <w:tcW w:w="2322" w:type="dxa"/>
            <w:shd w:val="clear" w:color="auto" w:fill="auto"/>
          </w:tcPr>
          <w:p w:rsidR="00737CD3" w:rsidRPr="00A17EFD" w:rsidRDefault="009D4F6F"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lang w:val="lt-LT"/>
              </w:rPr>
              <w:t>Staigus klausos praradimas</w:t>
            </w:r>
          </w:p>
        </w:tc>
      </w:tr>
      <w:tr w:rsidR="00737CD3" w:rsidRPr="00A17EFD" w:rsidTr="009D251E">
        <w:tc>
          <w:tcPr>
            <w:tcW w:w="9287" w:type="dxa"/>
            <w:gridSpan w:val="4"/>
            <w:shd w:val="clear" w:color="auto" w:fill="auto"/>
          </w:tcPr>
          <w:p w:rsidR="00737CD3" w:rsidRPr="00A17EFD" w:rsidRDefault="009D4F6F"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spacing w:val="-1"/>
                <w:lang w:val="lt-LT"/>
              </w:rPr>
              <w:t>Širdies sutrikimai</w:t>
            </w:r>
            <w:r w:rsidR="00737CD3" w:rsidRPr="00A17EFD">
              <w:rPr>
                <w:rFonts w:ascii="Times New Roman" w:eastAsia="Times New Roman" w:hAnsi="Times New Roman" w:cs="Times New Roman"/>
                <w:i/>
                <w:position w:val="10"/>
                <w:sz w:val="14"/>
                <w:szCs w:val="14"/>
                <w:lang w:val="lt-LT"/>
              </w:rPr>
              <w:t>1</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9D4F6F" w:rsidP="009D4F6F">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spacing w:val="2"/>
                <w:lang w:val="lt-LT"/>
              </w:rPr>
              <w:t>Tachikardija</w:t>
            </w:r>
            <w:r w:rsidR="00737CD3" w:rsidRPr="00A17EFD">
              <w:rPr>
                <w:rFonts w:ascii="Times New Roman" w:eastAsia="Times New Roman" w:hAnsi="Times New Roman" w:cs="Times New Roman"/>
                <w:lang w:val="lt-LT"/>
              </w:rPr>
              <w:t>, pa</w:t>
            </w:r>
            <w:r w:rsidR="00737CD3" w:rsidRPr="00A17EFD">
              <w:rPr>
                <w:rFonts w:ascii="Times New Roman" w:eastAsia="Times New Roman" w:hAnsi="Times New Roman" w:cs="Times New Roman"/>
                <w:spacing w:val="1"/>
                <w:lang w:val="lt-LT"/>
              </w:rPr>
              <w:t>l</w:t>
            </w:r>
            <w:r w:rsidR="00737CD3" w:rsidRPr="00A17EFD">
              <w:rPr>
                <w:rFonts w:ascii="Times New Roman" w:eastAsia="Times New Roman" w:hAnsi="Times New Roman" w:cs="Times New Roman"/>
                <w:lang w:val="lt-LT"/>
              </w:rPr>
              <w:t>p</w:t>
            </w:r>
            <w:r w:rsidR="00737CD3" w:rsidRPr="00A17EFD">
              <w:rPr>
                <w:rFonts w:ascii="Times New Roman" w:eastAsia="Times New Roman" w:hAnsi="Times New Roman" w:cs="Times New Roman"/>
                <w:spacing w:val="1"/>
                <w:lang w:val="lt-LT"/>
              </w:rPr>
              <w:t>it</w:t>
            </w:r>
            <w:r w:rsidR="00737CD3" w:rsidRPr="00A17EFD">
              <w:rPr>
                <w:rFonts w:ascii="Times New Roman" w:eastAsia="Times New Roman" w:hAnsi="Times New Roman" w:cs="Times New Roman"/>
                <w:lang w:val="lt-LT"/>
              </w:rPr>
              <w:t>a</w:t>
            </w:r>
            <w:r w:rsidRPr="00A17EFD">
              <w:rPr>
                <w:rFonts w:ascii="Times New Roman" w:eastAsia="Times New Roman" w:hAnsi="Times New Roman" w:cs="Times New Roman"/>
                <w:spacing w:val="1"/>
                <w:lang w:val="lt-LT"/>
              </w:rPr>
              <w:t>cijos</w:t>
            </w:r>
          </w:p>
        </w:tc>
        <w:tc>
          <w:tcPr>
            <w:tcW w:w="2322" w:type="dxa"/>
            <w:shd w:val="clear" w:color="auto" w:fill="auto"/>
          </w:tcPr>
          <w:p w:rsidR="00737CD3" w:rsidRPr="00A17EFD" w:rsidRDefault="006D70EF" w:rsidP="006D70EF">
            <w:pPr>
              <w:tabs>
                <w:tab w:val="left" w:pos="567"/>
              </w:tabs>
              <w:spacing w:after="0" w:line="240" w:lineRule="auto"/>
              <w:rPr>
                <w:rFonts w:ascii="Times New Roman" w:eastAsia="Times New Roman" w:hAnsi="Times New Roman" w:cs="Times New Roman"/>
                <w:position w:val="10"/>
                <w:sz w:val="14"/>
                <w:szCs w:val="14"/>
                <w:lang w:val="lt-LT"/>
              </w:rPr>
            </w:pPr>
            <w:r w:rsidRPr="00A17EFD">
              <w:rPr>
                <w:rFonts w:ascii="Times New Roman" w:eastAsia="Times New Roman" w:hAnsi="Times New Roman" w:cs="Times New Roman"/>
                <w:lang w:val="lt-LT"/>
              </w:rPr>
              <w:t>Miokardo infarktas, nestabilioji krūtinės angina</w:t>
            </w:r>
            <w:r w:rsidRPr="00A17EFD">
              <w:rPr>
                <w:rFonts w:ascii="Times New Roman" w:eastAsia="Times New Roman" w:hAnsi="Times New Roman" w:cs="Times New Roman"/>
                <w:vertAlign w:val="superscript"/>
                <w:lang w:val="lt-LT"/>
              </w:rPr>
              <w:t>2</w:t>
            </w:r>
            <w:r w:rsidRPr="00A17EFD">
              <w:rPr>
                <w:rFonts w:ascii="Times New Roman" w:eastAsia="Times New Roman" w:hAnsi="Times New Roman" w:cs="Times New Roman"/>
                <w:lang w:val="lt-LT"/>
              </w:rPr>
              <w:t>, skilvelinė aritmija</w:t>
            </w:r>
            <w:r w:rsidRPr="00A17EFD">
              <w:rPr>
                <w:rFonts w:ascii="Times New Roman" w:eastAsia="Times New Roman" w:hAnsi="Times New Roman" w:cs="Times New Roman"/>
                <w:vertAlign w:val="superscript"/>
                <w:lang w:val="lt-LT"/>
              </w:rPr>
              <w:t>2</w:t>
            </w:r>
          </w:p>
        </w:tc>
      </w:tr>
      <w:tr w:rsidR="00737CD3" w:rsidRPr="00A17EFD" w:rsidTr="009D251E">
        <w:tc>
          <w:tcPr>
            <w:tcW w:w="9287" w:type="dxa"/>
            <w:gridSpan w:val="4"/>
            <w:shd w:val="clear" w:color="auto" w:fill="auto"/>
          </w:tcPr>
          <w:p w:rsidR="00737CD3" w:rsidRPr="00A17EFD" w:rsidRDefault="006B0841"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lang w:val="lt-LT"/>
              </w:rPr>
              <w:t>Kraujagyslių sutrikimai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6B0841"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lang w:val="lt-LT"/>
              </w:rPr>
              <w:t>Veido ir kaklo paraudimas</w:t>
            </w:r>
          </w:p>
        </w:tc>
        <w:tc>
          <w:tcPr>
            <w:tcW w:w="2322" w:type="dxa"/>
            <w:shd w:val="clear" w:color="auto" w:fill="auto"/>
          </w:tcPr>
          <w:p w:rsidR="00737CD3" w:rsidRPr="00A17EFD" w:rsidRDefault="00737CD3" w:rsidP="006B0841">
            <w:pPr>
              <w:tabs>
                <w:tab w:val="left" w:pos="567"/>
              </w:tabs>
              <w:spacing w:after="0" w:line="240" w:lineRule="auto"/>
              <w:ind w:right="-20"/>
              <w:rPr>
                <w:rFonts w:ascii="Times New Roman" w:eastAsia="Times New Roman" w:hAnsi="Times New Roman" w:cs="Times New Roman"/>
                <w:lang w:val="lt-LT"/>
              </w:rPr>
            </w:pPr>
            <w:r w:rsidRPr="00A17EFD">
              <w:rPr>
                <w:rFonts w:ascii="Times New Roman" w:eastAsia="Times New Roman" w:hAnsi="Times New Roman" w:cs="Times New Roman"/>
                <w:lang w:val="lt-LT"/>
              </w:rPr>
              <w:t>H</w:t>
            </w:r>
            <w:r w:rsidR="006B0841" w:rsidRPr="00A17EFD">
              <w:rPr>
                <w:rFonts w:ascii="Times New Roman" w:eastAsia="Times New Roman" w:hAnsi="Times New Roman" w:cs="Times New Roman"/>
                <w:lang w:val="lt-LT"/>
              </w:rPr>
              <w:t>ipotenzija</w:t>
            </w:r>
            <w:r w:rsidRPr="00A17EFD">
              <w:rPr>
                <w:rFonts w:ascii="Times New Roman" w:eastAsia="Times New Roman" w:hAnsi="Times New Roman" w:cs="Times New Roman"/>
                <w:vertAlign w:val="superscript"/>
                <w:lang w:val="lt-LT"/>
              </w:rPr>
              <w:t>3</w:t>
            </w:r>
            <w:r w:rsidRPr="00A17EFD">
              <w:rPr>
                <w:rFonts w:ascii="Times New Roman" w:eastAsia="Times New Roman" w:hAnsi="Times New Roman" w:cs="Times New Roman"/>
                <w:lang w:val="lt-LT"/>
              </w:rPr>
              <w:t>, h</w:t>
            </w:r>
            <w:r w:rsidR="006B0841" w:rsidRPr="00A17EFD">
              <w:rPr>
                <w:rFonts w:ascii="Times New Roman" w:eastAsia="Times New Roman" w:hAnsi="Times New Roman" w:cs="Times New Roman"/>
                <w:lang w:val="lt-LT"/>
              </w:rPr>
              <w:t>ipertenzija</w:t>
            </w: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r>
      <w:tr w:rsidR="00737CD3" w:rsidRPr="00A17EFD" w:rsidTr="009D251E">
        <w:tc>
          <w:tcPr>
            <w:tcW w:w="9287" w:type="dxa"/>
            <w:gridSpan w:val="4"/>
            <w:shd w:val="clear" w:color="auto" w:fill="auto"/>
          </w:tcPr>
          <w:p w:rsidR="00737CD3" w:rsidRPr="00A17EFD" w:rsidRDefault="006B0841"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lang w:val="lt-LT"/>
              </w:rPr>
              <w:t>Kvėpavimo sistemos, krūtinės ląstos ir tarpuplaučio sutrikimai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6B0841"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spacing w:val="-1"/>
                <w:lang w:val="lt-LT"/>
              </w:rPr>
              <w:t>Nosies užgulimas</w:t>
            </w:r>
          </w:p>
        </w:tc>
        <w:tc>
          <w:tcPr>
            <w:tcW w:w="2322" w:type="dxa"/>
            <w:shd w:val="clear" w:color="auto" w:fill="auto"/>
          </w:tcPr>
          <w:p w:rsidR="00737CD3" w:rsidRPr="00A17EFD" w:rsidRDefault="00737CD3" w:rsidP="006B0841">
            <w:pPr>
              <w:tabs>
                <w:tab w:val="left" w:pos="567"/>
              </w:tabs>
              <w:spacing w:after="0" w:line="240" w:lineRule="auto"/>
              <w:ind w:left="35" w:right="690"/>
              <w:rPr>
                <w:rFonts w:ascii="Times New Roman" w:eastAsia="Times New Roman" w:hAnsi="Times New Roman" w:cs="Times New Roman"/>
                <w:spacing w:val="1"/>
                <w:lang w:val="lt-LT"/>
              </w:rPr>
            </w:pPr>
            <w:r w:rsidRPr="00A17EFD">
              <w:rPr>
                <w:rFonts w:ascii="Times New Roman" w:eastAsia="Times New Roman" w:hAnsi="Times New Roman" w:cs="Times New Roman"/>
                <w:spacing w:val="-1"/>
                <w:lang w:val="lt-LT"/>
              </w:rPr>
              <w:t>D</w:t>
            </w:r>
            <w:r w:rsidR="006B0841" w:rsidRPr="00A17EFD">
              <w:rPr>
                <w:rFonts w:ascii="Times New Roman" w:eastAsia="Times New Roman" w:hAnsi="Times New Roman" w:cs="Times New Roman"/>
                <w:spacing w:val="-2"/>
                <w:lang w:val="lt-LT"/>
              </w:rPr>
              <w:t>ispnėja</w:t>
            </w:r>
            <w:r w:rsidRPr="00A17EFD">
              <w:rPr>
                <w:rFonts w:ascii="Times New Roman" w:eastAsia="Times New Roman" w:hAnsi="Times New Roman" w:cs="Times New Roman"/>
                <w:lang w:val="lt-LT"/>
              </w:rPr>
              <w:t xml:space="preserve">, </w:t>
            </w:r>
            <w:r w:rsidR="006B0841" w:rsidRPr="00A17EFD">
              <w:rPr>
                <w:rFonts w:ascii="Times New Roman" w:eastAsia="Times New Roman" w:hAnsi="Times New Roman" w:cs="Times New Roman"/>
                <w:lang w:val="lt-LT"/>
              </w:rPr>
              <w:t>kraujavimas iš nosies</w:t>
            </w: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r>
      <w:tr w:rsidR="00737CD3" w:rsidRPr="00A17EFD" w:rsidTr="009D251E">
        <w:tc>
          <w:tcPr>
            <w:tcW w:w="9287" w:type="dxa"/>
            <w:gridSpan w:val="4"/>
            <w:shd w:val="clear" w:color="auto" w:fill="auto"/>
          </w:tcPr>
          <w:p w:rsidR="00737CD3" w:rsidRPr="00A17EFD" w:rsidRDefault="006B0841"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spacing w:val="-1"/>
                <w:lang w:val="lt-LT"/>
              </w:rPr>
              <w:t>Virškinimo trakto sutrikimai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6B0841" w:rsidP="005F5FB7">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spacing w:val="-1"/>
                <w:lang w:val="lt-LT"/>
              </w:rPr>
              <w:t>Dispepsija, gastroezofagini</w:t>
            </w:r>
            <w:r w:rsidR="005F5FB7">
              <w:rPr>
                <w:rFonts w:ascii="Times New Roman" w:eastAsia="Times New Roman" w:hAnsi="Times New Roman" w:cs="Times New Roman"/>
                <w:spacing w:val="-1"/>
                <w:lang w:val="lt-LT"/>
              </w:rPr>
              <w:t>o</w:t>
            </w:r>
            <w:r w:rsidRPr="00A17EFD">
              <w:rPr>
                <w:rFonts w:ascii="Times New Roman" w:eastAsia="Times New Roman" w:hAnsi="Times New Roman" w:cs="Times New Roman"/>
                <w:spacing w:val="-1"/>
                <w:lang w:val="lt-LT"/>
              </w:rPr>
              <w:t xml:space="preserve"> refliuks</w:t>
            </w:r>
            <w:r w:rsidR="005F5FB7">
              <w:rPr>
                <w:rFonts w:ascii="Times New Roman" w:eastAsia="Times New Roman" w:hAnsi="Times New Roman" w:cs="Times New Roman"/>
                <w:spacing w:val="-1"/>
                <w:lang w:val="lt-LT"/>
              </w:rPr>
              <w:t>o liga</w:t>
            </w:r>
            <w:r w:rsidRPr="00A17EFD">
              <w:rPr>
                <w:rFonts w:ascii="Times New Roman" w:eastAsia="Times New Roman" w:hAnsi="Times New Roman" w:cs="Times New Roman"/>
                <w:spacing w:val="-1"/>
                <w:lang w:val="lt-LT"/>
              </w:rPr>
              <w:t>.</w:t>
            </w:r>
          </w:p>
        </w:tc>
        <w:tc>
          <w:tcPr>
            <w:tcW w:w="2322" w:type="dxa"/>
            <w:shd w:val="clear" w:color="auto" w:fill="auto"/>
          </w:tcPr>
          <w:p w:rsidR="00737CD3" w:rsidRPr="00A17EFD" w:rsidRDefault="006B0841" w:rsidP="00737CD3">
            <w:pPr>
              <w:tabs>
                <w:tab w:val="left" w:pos="567"/>
              </w:tabs>
              <w:spacing w:after="0" w:line="240" w:lineRule="auto"/>
              <w:ind w:left="35" w:right="-20"/>
              <w:rPr>
                <w:rFonts w:ascii="Times New Roman" w:eastAsia="Times New Roman" w:hAnsi="Times New Roman" w:cs="Times New Roman"/>
                <w:lang w:val="lt-LT"/>
              </w:rPr>
            </w:pPr>
            <w:r w:rsidRPr="00A17EFD">
              <w:rPr>
                <w:rFonts w:ascii="Times New Roman" w:eastAsia="Times New Roman" w:hAnsi="Times New Roman" w:cs="Times New Roman"/>
                <w:spacing w:val="-1"/>
                <w:lang w:val="lt-LT"/>
              </w:rPr>
              <w:t>Pilvo skausmas</w:t>
            </w:r>
          </w:p>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r>
      <w:tr w:rsidR="00737CD3" w:rsidRPr="00A17EFD" w:rsidTr="009D251E">
        <w:tc>
          <w:tcPr>
            <w:tcW w:w="9287" w:type="dxa"/>
            <w:gridSpan w:val="4"/>
            <w:shd w:val="clear" w:color="auto" w:fill="auto"/>
          </w:tcPr>
          <w:p w:rsidR="00737CD3" w:rsidRPr="00A17EFD" w:rsidRDefault="006B0841"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lang w:val="lt-LT"/>
              </w:rPr>
              <w:t>Odos ir poodinio audinio sutrikimai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6B0841" w:rsidP="006B0841">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spacing w:val="-1"/>
                <w:lang w:val="lt-LT"/>
              </w:rPr>
              <w:t>Išbėrimas, hiperhidrozė (pernelyg stiprus prakaitavimas)</w:t>
            </w:r>
          </w:p>
        </w:tc>
        <w:tc>
          <w:tcPr>
            <w:tcW w:w="2322" w:type="dxa"/>
            <w:shd w:val="clear" w:color="auto" w:fill="auto"/>
          </w:tcPr>
          <w:p w:rsidR="00737CD3" w:rsidRPr="00A17EFD" w:rsidRDefault="006B0841" w:rsidP="005F5FB7">
            <w:pPr>
              <w:tabs>
                <w:tab w:val="left" w:pos="567"/>
              </w:tabs>
              <w:spacing w:after="0" w:line="240" w:lineRule="auto"/>
              <w:ind w:left="35" w:right="-20"/>
              <w:rPr>
                <w:rFonts w:ascii="Times New Roman" w:eastAsia="Times New Roman" w:hAnsi="Times New Roman" w:cs="Times New Roman"/>
                <w:position w:val="10"/>
                <w:sz w:val="14"/>
                <w:szCs w:val="14"/>
                <w:lang w:val="lt-LT"/>
              </w:rPr>
            </w:pPr>
            <w:r w:rsidRPr="00A17EFD">
              <w:rPr>
                <w:rFonts w:ascii="Times New Roman" w:eastAsia="Times New Roman" w:hAnsi="Times New Roman" w:cs="Times New Roman"/>
                <w:spacing w:val="-1"/>
                <w:lang w:val="lt-LT"/>
              </w:rPr>
              <w:t>Dilgėlinė,</w:t>
            </w:r>
            <w:r w:rsidR="005F5FB7">
              <w:rPr>
                <w:rFonts w:ascii="Times New Roman" w:eastAsia="Times New Roman" w:hAnsi="Times New Roman" w:cs="Times New Roman"/>
                <w:spacing w:val="-1"/>
                <w:lang w:val="lt-LT"/>
              </w:rPr>
              <w:t xml:space="preserve"> Stivenso-Džonsosno </w:t>
            </w:r>
            <w:r w:rsidRPr="00A17EFD">
              <w:rPr>
                <w:rFonts w:ascii="Times New Roman" w:eastAsia="Times New Roman" w:hAnsi="Times New Roman" w:cs="Times New Roman"/>
                <w:spacing w:val="-1"/>
                <w:lang w:val="lt-LT"/>
              </w:rPr>
              <w:t xml:space="preserve"> </w:t>
            </w:r>
            <w:r w:rsidR="005F5FB7">
              <w:rPr>
                <w:rFonts w:ascii="Times New Roman" w:eastAsia="Times New Roman" w:hAnsi="Times New Roman" w:cs="Times New Roman"/>
                <w:spacing w:val="-1"/>
                <w:lang w:val="lt-LT"/>
              </w:rPr>
              <w:t>(</w:t>
            </w:r>
            <w:r w:rsidRPr="00A17EFD">
              <w:rPr>
                <w:rFonts w:ascii="Times New Roman" w:eastAsia="Times New Roman" w:hAnsi="Times New Roman" w:cs="Times New Roman"/>
                <w:i/>
                <w:spacing w:val="-1"/>
                <w:lang w:val="lt-LT"/>
              </w:rPr>
              <w:t>St</w:t>
            </w:r>
            <w:r w:rsidR="005F5FB7">
              <w:rPr>
                <w:rFonts w:ascii="Times New Roman" w:eastAsia="Times New Roman" w:hAnsi="Times New Roman" w:cs="Times New Roman"/>
                <w:i/>
                <w:spacing w:val="-1"/>
                <w:lang w:val="lt-LT"/>
              </w:rPr>
              <w:t>e</w:t>
            </w:r>
            <w:r w:rsidRPr="00A17EFD">
              <w:rPr>
                <w:rFonts w:ascii="Times New Roman" w:eastAsia="Times New Roman" w:hAnsi="Times New Roman" w:cs="Times New Roman"/>
                <w:i/>
                <w:spacing w:val="-1"/>
                <w:lang w:val="lt-LT"/>
              </w:rPr>
              <w:t>vens-Johns</w:t>
            </w:r>
            <w:r w:rsidR="005F5FB7">
              <w:rPr>
                <w:rFonts w:ascii="Times New Roman" w:eastAsia="Times New Roman" w:hAnsi="Times New Roman" w:cs="Times New Roman"/>
                <w:i/>
                <w:spacing w:val="-1"/>
                <w:lang w:val="lt-LT"/>
              </w:rPr>
              <w:t>o</w:t>
            </w:r>
            <w:r w:rsidRPr="00A17EFD">
              <w:rPr>
                <w:rFonts w:ascii="Times New Roman" w:eastAsia="Times New Roman" w:hAnsi="Times New Roman" w:cs="Times New Roman"/>
                <w:i/>
                <w:spacing w:val="-1"/>
                <w:lang w:val="lt-LT"/>
              </w:rPr>
              <w:t>n</w:t>
            </w:r>
            <w:r w:rsidR="005F5FB7">
              <w:rPr>
                <w:rFonts w:ascii="Times New Roman" w:eastAsia="Times New Roman" w:hAnsi="Times New Roman" w:cs="Times New Roman"/>
                <w:spacing w:val="-1"/>
                <w:lang w:val="lt-LT"/>
              </w:rPr>
              <w:t>)</w:t>
            </w:r>
            <w:r w:rsidRPr="00A17EFD">
              <w:rPr>
                <w:rFonts w:ascii="Times New Roman" w:eastAsia="Times New Roman" w:hAnsi="Times New Roman" w:cs="Times New Roman"/>
                <w:i/>
                <w:spacing w:val="-1"/>
                <w:lang w:val="lt-LT"/>
              </w:rPr>
              <w:t xml:space="preserve"> </w:t>
            </w:r>
            <w:r w:rsidRPr="00A17EFD">
              <w:rPr>
                <w:rFonts w:ascii="Times New Roman" w:eastAsia="Times New Roman" w:hAnsi="Times New Roman" w:cs="Times New Roman"/>
                <w:spacing w:val="-1"/>
                <w:lang w:val="lt-LT"/>
              </w:rPr>
              <w:t>sindromas</w:t>
            </w:r>
            <w:r w:rsidRPr="00A17EFD">
              <w:rPr>
                <w:rFonts w:ascii="Times New Roman" w:eastAsia="Times New Roman" w:hAnsi="Times New Roman" w:cs="Times New Roman"/>
                <w:spacing w:val="-1"/>
                <w:vertAlign w:val="superscript"/>
                <w:lang w:val="lt-LT"/>
              </w:rPr>
              <w:t>2</w:t>
            </w:r>
            <w:r w:rsidRPr="00A17EFD">
              <w:rPr>
                <w:rFonts w:ascii="Times New Roman" w:eastAsia="Times New Roman" w:hAnsi="Times New Roman" w:cs="Times New Roman"/>
                <w:spacing w:val="-1"/>
                <w:lang w:val="lt-LT"/>
              </w:rPr>
              <w:t>, eksfoliacinis dermatitas</w:t>
            </w:r>
            <w:r w:rsidRPr="00A17EFD">
              <w:rPr>
                <w:rFonts w:ascii="Times New Roman" w:eastAsia="Times New Roman" w:hAnsi="Times New Roman" w:cs="Times New Roman"/>
                <w:spacing w:val="-1"/>
                <w:vertAlign w:val="superscript"/>
                <w:lang w:val="lt-LT"/>
              </w:rPr>
              <w:t>2</w:t>
            </w:r>
          </w:p>
        </w:tc>
      </w:tr>
      <w:tr w:rsidR="00737CD3" w:rsidRPr="00A17EFD" w:rsidTr="009D251E">
        <w:tc>
          <w:tcPr>
            <w:tcW w:w="9287" w:type="dxa"/>
            <w:gridSpan w:val="4"/>
            <w:shd w:val="clear" w:color="auto" w:fill="auto"/>
          </w:tcPr>
          <w:p w:rsidR="00737CD3" w:rsidRPr="00A17EFD" w:rsidRDefault="006B0841"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spacing w:val="1"/>
                <w:lang w:val="lt-LT"/>
              </w:rPr>
              <w:t>Skeleto, raumenų ir jungiamojo audinio sutrikimai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6B0841" w:rsidP="006B0841">
            <w:pPr>
              <w:tabs>
                <w:tab w:val="left" w:pos="567"/>
              </w:tabs>
              <w:spacing w:after="0" w:line="240" w:lineRule="auto"/>
              <w:ind w:left="35" w:right="-20"/>
              <w:rPr>
                <w:rFonts w:ascii="Times New Roman" w:eastAsia="Times New Roman" w:hAnsi="Times New Roman" w:cs="Times New Roman"/>
                <w:spacing w:val="1"/>
                <w:lang w:val="lt-LT"/>
              </w:rPr>
            </w:pPr>
            <w:r w:rsidRPr="00A17EFD">
              <w:rPr>
                <w:rFonts w:ascii="Times New Roman" w:eastAsia="Times New Roman" w:hAnsi="Times New Roman" w:cs="Times New Roman"/>
                <w:spacing w:val="-1"/>
                <w:lang w:val="lt-LT"/>
              </w:rPr>
              <w:t>Nugaros skausmas, mialgija, galūnių skausmas</w:t>
            </w: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r>
      <w:tr w:rsidR="00737CD3" w:rsidRPr="00A17EFD" w:rsidTr="009D251E">
        <w:tc>
          <w:tcPr>
            <w:tcW w:w="9287" w:type="dxa"/>
            <w:gridSpan w:val="4"/>
            <w:shd w:val="clear" w:color="auto" w:fill="auto"/>
          </w:tcPr>
          <w:p w:rsidR="00737CD3" w:rsidRPr="00A17EFD" w:rsidRDefault="006B0841"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lang w:val="lt-LT"/>
              </w:rPr>
              <w:t>Inkstų ir šlapimo takų sutrikimai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ind w:left="35" w:right="-20"/>
              <w:rPr>
                <w:rFonts w:ascii="Times New Roman" w:eastAsia="Times New Roman" w:hAnsi="Times New Roman" w:cs="Times New Roman"/>
                <w:lang w:val="lt-LT"/>
              </w:rPr>
            </w:pPr>
            <w:r w:rsidRPr="00A17EFD">
              <w:rPr>
                <w:rFonts w:ascii="Times New Roman" w:eastAsia="Times New Roman" w:hAnsi="Times New Roman" w:cs="Times New Roman"/>
                <w:spacing w:val="-1"/>
                <w:lang w:val="lt-LT"/>
              </w:rPr>
              <w:t>H</w:t>
            </w:r>
            <w:r w:rsidRPr="00A17EFD">
              <w:rPr>
                <w:rFonts w:ascii="Times New Roman" w:eastAsia="Times New Roman" w:hAnsi="Times New Roman" w:cs="Times New Roman"/>
                <w:lang w:val="lt-LT"/>
              </w:rPr>
              <w:t>e</w:t>
            </w:r>
            <w:r w:rsidRPr="00A17EFD">
              <w:rPr>
                <w:rFonts w:ascii="Times New Roman" w:eastAsia="Times New Roman" w:hAnsi="Times New Roman" w:cs="Times New Roman"/>
                <w:spacing w:val="-4"/>
                <w:lang w:val="lt-LT"/>
              </w:rPr>
              <w:t>m</w:t>
            </w:r>
            <w:r w:rsidRPr="00A17EFD">
              <w:rPr>
                <w:rFonts w:ascii="Times New Roman" w:eastAsia="Times New Roman" w:hAnsi="Times New Roman" w:cs="Times New Roman"/>
                <w:lang w:val="lt-LT"/>
              </w:rPr>
              <w:t>a</w:t>
            </w:r>
            <w:r w:rsidRPr="00A17EFD">
              <w:rPr>
                <w:rFonts w:ascii="Times New Roman" w:eastAsia="Times New Roman" w:hAnsi="Times New Roman" w:cs="Times New Roman"/>
                <w:spacing w:val="1"/>
                <w:lang w:val="lt-LT"/>
              </w:rPr>
              <w:t>t</w:t>
            </w:r>
            <w:r w:rsidRPr="00A17EFD">
              <w:rPr>
                <w:rFonts w:ascii="Times New Roman" w:eastAsia="Times New Roman" w:hAnsi="Times New Roman" w:cs="Times New Roman"/>
                <w:lang w:val="lt-LT"/>
              </w:rPr>
              <w:t>u</w:t>
            </w:r>
            <w:r w:rsidRPr="00A17EFD">
              <w:rPr>
                <w:rFonts w:ascii="Times New Roman" w:eastAsia="Times New Roman" w:hAnsi="Times New Roman" w:cs="Times New Roman"/>
                <w:spacing w:val="1"/>
                <w:lang w:val="lt-LT"/>
              </w:rPr>
              <w:t>ri</w:t>
            </w:r>
            <w:r w:rsidR="006B0841" w:rsidRPr="00A17EFD">
              <w:rPr>
                <w:rFonts w:ascii="Times New Roman" w:eastAsia="Times New Roman" w:hAnsi="Times New Roman" w:cs="Times New Roman"/>
                <w:spacing w:val="1"/>
                <w:lang w:val="lt-LT"/>
              </w:rPr>
              <w:t>j</w:t>
            </w:r>
            <w:r w:rsidRPr="00A17EFD">
              <w:rPr>
                <w:rFonts w:ascii="Times New Roman" w:eastAsia="Times New Roman" w:hAnsi="Times New Roman" w:cs="Times New Roman"/>
                <w:lang w:val="lt-LT"/>
              </w:rPr>
              <w:t>a</w:t>
            </w: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r>
      <w:tr w:rsidR="00737CD3" w:rsidRPr="00A17EFD" w:rsidTr="009D251E">
        <w:tc>
          <w:tcPr>
            <w:tcW w:w="9287" w:type="dxa"/>
            <w:gridSpan w:val="4"/>
            <w:shd w:val="clear" w:color="auto" w:fill="auto"/>
          </w:tcPr>
          <w:p w:rsidR="006B0841" w:rsidRPr="00A17EFD" w:rsidRDefault="006B0841" w:rsidP="006B0841">
            <w:pPr>
              <w:tabs>
                <w:tab w:val="left" w:pos="567"/>
              </w:tabs>
              <w:spacing w:after="0" w:line="240" w:lineRule="auto"/>
              <w:rPr>
                <w:rFonts w:ascii="Times New Roman" w:eastAsia="Times New Roman" w:hAnsi="Times New Roman" w:cs="Times New Roman"/>
                <w:i/>
                <w:iCs/>
                <w:lang w:val="lt-LT"/>
              </w:rPr>
            </w:pPr>
            <w:r w:rsidRPr="00A17EFD">
              <w:rPr>
                <w:rFonts w:ascii="Times New Roman" w:eastAsia="Times New Roman" w:hAnsi="Times New Roman" w:cs="Times New Roman"/>
                <w:i/>
                <w:iCs/>
                <w:lang w:val="lt-LT"/>
              </w:rPr>
              <w:t>Lytinės sistemos ir krūties sutrikimai</w:t>
            </w:r>
          </w:p>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6B0841" w:rsidP="006B0841">
            <w:pPr>
              <w:tabs>
                <w:tab w:val="left" w:pos="567"/>
              </w:tabs>
              <w:spacing w:after="0" w:line="240" w:lineRule="auto"/>
              <w:ind w:left="35" w:right="-20"/>
              <w:rPr>
                <w:rFonts w:ascii="Times New Roman" w:eastAsia="Times New Roman" w:hAnsi="Times New Roman" w:cs="Times New Roman"/>
                <w:spacing w:val="-1"/>
                <w:lang w:val="lt-LT"/>
              </w:rPr>
            </w:pPr>
            <w:r w:rsidRPr="00A17EFD">
              <w:rPr>
                <w:rFonts w:ascii="Times New Roman" w:eastAsia="Times New Roman" w:hAnsi="Times New Roman" w:cs="Times New Roman"/>
                <w:lang w:val="lt-LT"/>
              </w:rPr>
              <w:t>Kraujavimas iš varpos, hematospermija</w:t>
            </w:r>
          </w:p>
        </w:tc>
        <w:tc>
          <w:tcPr>
            <w:tcW w:w="2322" w:type="dxa"/>
            <w:shd w:val="clear" w:color="auto" w:fill="auto"/>
          </w:tcPr>
          <w:p w:rsidR="00737CD3" w:rsidRPr="00A17EFD" w:rsidRDefault="006B0841" w:rsidP="006B0841">
            <w:pPr>
              <w:tabs>
                <w:tab w:val="left" w:pos="567"/>
              </w:tabs>
              <w:spacing w:after="0" w:line="240" w:lineRule="auto"/>
              <w:ind w:left="35" w:right="-20"/>
              <w:rPr>
                <w:rFonts w:ascii="Times New Roman" w:eastAsia="Times New Roman" w:hAnsi="Times New Roman" w:cs="Times New Roman"/>
                <w:position w:val="10"/>
                <w:sz w:val="14"/>
                <w:szCs w:val="14"/>
                <w:lang w:val="lt-LT"/>
              </w:rPr>
            </w:pPr>
            <w:r w:rsidRPr="00A17EFD">
              <w:rPr>
                <w:rFonts w:ascii="Times New Roman" w:eastAsia="Times New Roman" w:hAnsi="Times New Roman" w:cs="Times New Roman"/>
                <w:lang w:val="lt-LT"/>
              </w:rPr>
              <w:t>Užsitęsusi erekcija, priapizmas</w:t>
            </w:r>
            <w:r w:rsidRPr="00A17EFD">
              <w:rPr>
                <w:rFonts w:ascii="Times New Roman" w:eastAsia="Times New Roman" w:hAnsi="Times New Roman" w:cs="Times New Roman"/>
                <w:vertAlign w:val="superscript"/>
                <w:lang w:val="lt-LT"/>
              </w:rPr>
              <w:t>2</w:t>
            </w:r>
          </w:p>
        </w:tc>
      </w:tr>
      <w:tr w:rsidR="00737CD3" w:rsidRPr="00A17EFD" w:rsidTr="009D251E">
        <w:tc>
          <w:tcPr>
            <w:tcW w:w="9287" w:type="dxa"/>
            <w:gridSpan w:val="4"/>
            <w:shd w:val="clear" w:color="auto" w:fill="auto"/>
          </w:tcPr>
          <w:p w:rsidR="00737CD3" w:rsidRPr="00A17EFD" w:rsidRDefault="00B02545" w:rsidP="00737CD3">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i/>
                <w:spacing w:val="-1"/>
                <w:lang w:val="lt-LT"/>
              </w:rPr>
              <w:t>Bendrieji sutrikimai</w:t>
            </w:r>
            <w:r w:rsidR="000A4EB1" w:rsidRPr="00A17EFD">
              <w:rPr>
                <w:rFonts w:ascii="Times New Roman" w:eastAsia="Times New Roman" w:hAnsi="Times New Roman" w:cs="Times New Roman"/>
                <w:i/>
                <w:spacing w:val="-1"/>
                <w:lang w:val="lt-LT"/>
              </w:rPr>
              <w:t xml:space="preserve"> ir vartojimo vietos pažeidimai</w:t>
            </w:r>
          </w:p>
        </w:tc>
      </w:tr>
      <w:tr w:rsidR="00737CD3" w:rsidRPr="00A17EFD" w:rsidTr="009D251E">
        <w:tc>
          <w:tcPr>
            <w:tcW w:w="2321"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737CD3" w:rsidP="00737CD3">
            <w:pPr>
              <w:tabs>
                <w:tab w:val="left" w:pos="567"/>
              </w:tabs>
              <w:spacing w:after="0" w:line="240" w:lineRule="auto"/>
              <w:rPr>
                <w:rFonts w:ascii="Times New Roman" w:eastAsia="Times New Roman" w:hAnsi="Times New Roman" w:cs="Times New Roman"/>
                <w:lang w:val="lt-LT"/>
              </w:rPr>
            </w:pPr>
          </w:p>
        </w:tc>
        <w:tc>
          <w:tcPr>
            <w:tcW w:w="2322" w:type="dxa"/>
            <w:shd w:val="clear" w:color="auto" w:fill="auto"/>
          </w:tcPr>
          <w:p w:rsidR="00737CD3" w:rsidRPr="00A17EFD" w:rsidRDefault="00B02545" w:rsidP="00737CD3">
            <w:pPr>
              <w:tabs>
                <w:tab w:val="left" w:pos="567"/>
              </w:tabs>
              <w:spacing w:after="0" w:line="240" w:lineRule="auto"/>
              <w:ind w:left="35" w:right="-20"/>
              <w:rPr>
                <w:rFonts w:ascii="Times New Roman" w:eastAsia="Times New Roman" w:hAnsi="Times New Roman" w:cs="Times New Roman"/>
                <w:spacing w:val="-1"/>
                <w:lang w:val="lt-LT"/>
              </w:rPr>
            </w:pPr>
            <w:r w:rsidRPr="00A17EFD">
              <w:rPr>
                <w:rFonts w:ascii="Times New Roman" w:eastAsia="Times New Roman" w:hAnsi="Times New Roman" w:cs="Times New Roman"/>
                <w:lang w:val="lt-LT"/>
              </w:rPr>
              <w:t>Krūtinės skausmas</w:t>
            </w:r>
            <w:r w:rsidR="00737CD3" w:rsidRPr="00A17EFD">
              <w:rPr>
                <w:rFonts w:ascii="Times New Roman" w:eastAsia="Times New Roman" w:hAnsi="Times New Roman" w:cs="Times New Roman"/>
                <w:vertAlign w:val="superscript"/>
                <w:lang w:val="lt-LT"/>
              </w:rPr>
              <w:t>1</w:t>
            </w:r>
          </w:p>
        </w:tc>
        <w:tc>
          <w:tcPr>
            <w:tcW w:w="2322" w:type="dxa"/>
            <w:shd w:val="clear" w:color="auto" w:fill="auto"/>
          </w:tcPr>
          <w:p w:rsidR="00737CD3" w:rsidRPr="00A17EFD" w:rsidRDefault="00B02545" w:rsidP="00B02545">
            <w:pPr>
              <w:tabs>
                <w:tab w:val="left" w:pos="567"/>
              </w:tabs>
              <w:spacing w:after="0" w:line="240" w:lineRule="auto"/>
              <w:rPr>
                <w:rFonts w:ascii="Times New Roman" w:eastAsia="Times New Roman" w:hAnsi="Times New Roman" w:cs="Times New Roman"/>
                <w:lang w:val="lt-LT"/>
              </w:rPr>
            </w:pPr>
            <w:r w:rsidRPr="00A17EFD">
              <w:rPr>
                <w:rFonts w:ascii="Times New Roman" w:eastAsia="Times New Roman" w:hAnsi="Times New Roman" w:cs="Times New Roman"/>
                <w:lang w:val="lt-LT"/>
              </w:rPr>
              <w:t>Veido edema</w:t>
            </w:r>
            <w:r w:rsidRPr="00A17EFD">
              <w:rPr>
                <w:rFonts w:ascii="Times New Roman" w:eastAsia="Times New Roman" w:hAnsi="Times New Roman" w:cs="Times New Roman"/>
                <w:vertAlign w:val="superscript"/>
                <w:lang w:val="lt-LT"/>
              </w:rPr>
              <w:t>2</w:t>
            </w:r>
            <w:r w:rsidRPr="00A17EFD">
              <w:rPr>
                <w:rFonts w:ascii="Times New Roman" w:eastAsia="Times New Roman" w:hAnsi="Times New Roman" w:cs="Times New Roman"/>
                <w:lang w:val="lt-LT"/>
              </w:rPr>
              <w:t>, staigi kardialinė mirtis</w:t>
            </w:r>
            <w:r w:rsidR="00737CD3" w:rsidRPr="00A17EFD">
              <w:rPr>
                <w:rFonts w:ascii="Times New Roman" w:eastAsia="Times New Roman" w:hAnsi="Times New Roman" w:cs="Times New Roman"/>
                <w:vertAlign w:val="superscript"/>
                <w:lang w:val="lt-LT"/>
              </w:rPr>
              <w:t>1,2</w:t>
            </w:r>
          </w:p>
        </w:tc>
      </w:tr>
    </w:tbl>
    <w:p w:rsidR="00737CD3" w:rsidRPr="00A17EFD" w:rsidRDefault="00737CD3" w:rsidP="00587EB6">
      <w:pPr>
        <w:pStyle w:val="Betarp"/>
        <w:rPr>
          <w:rFonts w:ascii="Times New Roman" w:hAnsi="Times New Roman" w:cs="Times New Roman"/>
          <w:lang w:val="lt-LT"/>
        </w:rPr>
      </w:pPr>
    </w:p>
    <w:p w:rsidR="00587EB6" w:rsidRPr="00A17EFD" w:rsidRDefault="00587EB6" w:rsidP="00B02545">
      <w:pPr>
        <w:pStyle w:val="Betarp"/>
        <w:numPr>
          <w:ilvl w:val="0"/>
          <w:numId w:val="2"/>
        </w:numPr>
        <w:ind w:hanging="720"/>
        <w:rPr>
          <w:rFonts w:ascii="Times New Roman" w:hAnsi="Times New Roman" w:cs="Times New Roman"/>
          <w:lang w:val="lt-LT"/>
        </w:rPr>
      </w:pPr>
      <w:r w:rsidRPr="00A17EFD">
        <w:rPr>
          <w:rFonts w:ascii="Times New Roman" w:hAnsi="Times New Roman" w:cs="Times New Roman"/>
          <w:lang w:val="lt-LT"/>
        </w:rPr>
        <w:t>Daugumai pacientų, prieš pradedant gydyti buvo širdies ir kraujagyslių sistemos sutrikimų rizikos</w:t>
      </w:r>
      <w:r w:rsidR="00B02545" w:rsidRPr="00A17EFD">
        <w:rPr>
          <w:rFonts w:ascii="Times New Roman" w:hAnsi="Times New Roman" w:cs="Times New Roman"/>
          <w:lang w:val="lt-LT"/>
        </w:rPr>
        <w:t xml:space="preserve"> </w:t>
      </w:r>
      <w:r w:rsidRPr="00A17EFD">
        <w:rPr>
          <w:rFonts w:ascii="Times New Roman" w:hAnsi="Times New Roman" w:cs="Times New Roman"/>
          <w:lang w:val="lt-LT"/>
        </w:rPr>
        <w:t>veiksnių (žr. 4.4 skyrių).</w:t>
      </w:r>
    </w:p>
    <w:p w:rsidR="00587EB6" w:rsidRPr="00A17EFD" w:rsidRDefault="00587EB6" w:rsidP="00B02545">
      <w:pPr>
        <w:pStyle w:val="Betarp"/>
        <w:numPr>
          <w:ilvl w:val="0"/>
          <w:numId w:val="2"/>
        </w:numPr>
        <w:ind w:hanging="720"/>
        <w:rPr>
          <w:rFonts w:ascii="Times New Roman" w:hAnsi="Times New Roman" w:cs="Times New Roman"/>
          <w:lang w:val="lt-LT"/>
        </w:rPr>
      </w:pPr>
      <w:r w:rsidRPr="00A17EFD">
        <w:rPr>
          <w:rFonts w:ascii="Times New Roman" w:hAnsi="Times New Roman" w:cs="Times New Roman"/>
          <w:lang w:val="lt-LT"/>
        </w:rPr>
        <w:t>Stebėjimo po vaistinio preparato patekimo į rinką metu pranešta apie nepageidaujamas reakcijas,</w:t>
      </w:r>
      <w:r w:rsidR="00B02545" w:rsidRPr="00A17EFD">
        <w:rPr>
          <w:rFonts w:ascii="Times New Roman" w:hAnsi="Times New Roman" w:cs="Times New Roman"/>
          <w:lang w:val="lt-LT"/>
        </w:rPr>
        <w:t xml:space="preserve"> </w:t>
      </w:r>
      <w:r w:rsidRPr="00A17EFD">
        <w:rPr>
          <w:rFonts w:ascii="Times New Roman" w:hAnsi="Times New Roman" w:cs="Times New Roman"/>
          <w:lang w:val="lt-LT"/>
        </w:rPr>
        <w:t>kurių nepastebėta placebu kontroliuojamųjų klinikinių tyrimų metu.</w:t>
      </w:r>
    </w:p>
    <w:p w:rsidR="00587EB6" w:rsidRPr="00A17EFD" w:rsidRDefault="00587EB6" w:rsidP="00B02545">
      <w:pPr>
        <w:pStyle w:val="Betarp"/>
        <w:numPr>
          <w:ilvl w:val="0"/>
          <w:numId w:val="2"/>
        </w:numPr>
        <w:ind w:hanging="720"/>
        <w:rPr>
          <w:rFonts w:ascii="Times New Roman" w:hAnsi="Times New Roman" w:cs="Times New Roman"/>
          <w:lang w:val="lt-LT"/>
        </w:rPr>
      </w:pPr>
      <w:r w:rsidRPr="00A17EFD">
        <w:rPr>
          <w:rFonts w:ascii="Times New Roman" w:hAnsi="Times New Roman" w:cs="Times New Roman"/>
          <w:lang w:val="lt-LT"/>
        </w:rPr>
        <w:t>Buvo pranešta dažniau tadalafilį vartojant pacientams, kurie jau vartojo antihipertenzinių vaistinių</w:t>
      </w:r>
      <w:r w:rsidR="00B02545" w:rsidRPr="00A17EFD">
        <w:rPr>
          <w:rFonts w:ascii="Times New Roman" w:hAnsi="Times New Roman" w:cs="Times New Roman"/>
          <w:lang w:val="lt-LT"/>
        </w:rPr>
        <w:t xml:space="preserve"> </w:t>
      </w:r>
      <w:r w:rsidRPr="00A17EFD">
        <w:rPr>
          <w:rFonts w:ascii="Times New Roman" w:hAnsi="Times New Roman" w:cs="Times New Roman"/>
          <w:lang w:val="lt-LT"/>
        </w:rPr>
        <w:t>preparatų.</w:t>
      </w:r>
    </w:p>
    <w:p w:rsidR="00587EB6" w:rsidRPr="00A17EFD" w:rsidRDefault="00587EB6"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Atrinktų nepageidaujamų reakcijų apibūdinimas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Pacientams, vieną kartą per parą gėrusiems tadalafilio, palyginti su placebo vartojusiais tiriamaisiais,</w:t>
      </w:r>
      <w:r w:rsidR="00B02545" w:rsidRPr="00A17EFD">
        <w:rPr>
          <w:rFonts w:ascii="Times New Roman" w:hAnsi="Times New Roman" w:cs="Times New Roman"/>
          <w:lang w:val="lt-LT"/>
        </w:rPr>
        <w:t xml:space="preserve"> </w:t>
      </w:r>
      <w:r w:rsidRPr="00A17EFD">
        <w:rPr>
          <w:rFonts w:ascii="Times New Roman" w:hAnsi="Times New Roman" w:cs="Times New Roman"/>
          <w:lang w:val="lt-LT"/>
        </w:rPr>
        <w:t>šiek tiek dažniau atsirado EKG pokyčių, pirmiausiai sinusinė bradikardija. Daugumas EKG pokyčių</w:t>
      </w:r>
      <w:r w:rsidR="00B02545" w:rsidRPr="00A17EFD">
        <w:rPr>
          <w:rFonts w:ascii="Times New Roman" w:hAnsi="Times New Roman" w:cs="Times New Roman"/>
          <w:lang w:val="lt-LT"/>
        </w:rPr>
        <w:t xml:space="preserve"> </w:t>
      </w:r>
      <w:r w:rsidRPr="00A17EFD">
        <w:rPr>
          <w:rFonts w:ascii="Times New Roman" w:hAnsi="Times New Roman" w:cs="Times New Roman"/>
          <w:lang w:val="lt-LT"/>
        </w:rPr>
        <w:t>su nepageidaujamomis reakcijomis nebuvo susiję.</w:t>
      </w:r>
    </w:p>
    <w:p w:rsidR="00B02545" w:rsidRPr="00A17EFD" w:rsidRDefault="00B02545"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Kitos ypatingos populiacijos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Vyresnių negu 65 metų pacientų, klinikinių tyrimų metu tadalafilio vartojusių arba erekcijos funkcijos</w:t>
      </w:r>
      <w:r w:rsidR="00B02545" w:rsidRPr="00A17EFD">
        <w:rPr>
          <w:rFonts w:ascii="Times New Roman" w:hAnsi="Times New Roman" w:cs="Times New Roman"/>
          <w:lang w:val="lt-LT"/>
        </w:rPr>
        <w:t xml:space="preserve"> </w:t>
      </w:r>
      <w:r w:rsidRPr="00A17EFD">
        <w:rPr>
          <w:rFonts w:ascii="Times New Roman" w:hAnsi="Times New Roman" w:cs="Times New Roman"/>
          <w:lang w:val="lt-LT"/>
        </w:rPr>
        <w:t>sutrikimui, arba gerybinei prostatos hiper</w:t>
      </w:r>
      <w:r w:rsidR="00D76121" w:rsidRPr="00A17EFD">
        <w:rPr>
          <w:rFonts w:ascii="Times New Roman" w:hAnsi="Times New Roman" w:cs="Times New Roman"/>
          <w:lang w:val="lt-LT"/>
        </w:rPr>
        <w:t>p</w:t>
      </w:r>
      <w:r w:rsidRPr="00A17EFD">
        <w:rPr>
          <w:rFonts w:ascii="Times New Roman" w:hAnsi="Times New Roman" w:cs="Times New Roman"/>
          <w:lang w:val="lt-LT"/>
        </w:rPr>
        <w:t>lazijai gydyti, duomenys yra riboti. Klinikinių tyrimų, kurių</w:t>
      </w:r>
      <w:r w:rsidR="00B02545" w:rsidRPr="00A17EFD">
        <w:rPr>
          <w:rFonts w:ascii="Times New Roman" w:hAnsi="Times New Roman" w:cs="Times New Roman"/>
          <w:lang w:val="lt-LT"/>
        </w:rPr>
        <w:t xml:space="preserve"> </w:t>
      </w:r>
      <w:r w:rsidRPr="00A17EFD">
        <w:rPr>
          <w:rFonts w:ascii="Times New Roman" w:hAnsi="Times New Roman" w:cs="Times New Roman"/>
          <w:lang w:val="lt-LT"/>
        </w:rPr>
        <w:t>metu nuo gerybinės prostatos hiperplazijos buvo gy</w:t>
      </w:r>
      <w:r w:rsidR="00B02545" w:rsidRPr="00A17EFD">
        <w:rPr>
          <w:rFonts w:ascii="Times New Roman" w:hAnsi="Times New Roman" w:cs="Times New Roman"/>
          <w:lang w:val="lt-LT"/>
        </w:rPr>
        <w:t>doma kartą per parą vartojama 5 </w:t>
      </w:r>
      <w:r w:rsidRPr="00A17EFD">
        <w:rPr>
          <w:rFonts w:ascii="Times New Roman" w:hAnsi="Times New Roman" w:cs="Times New Roman"/>
          <w:lang w:val="lt-LT"/>
        </w:rPr>
        <w:t>mg tadalafilio</w:t>
      </w:r>
      <w:r w:rsidR="00B02545" w:rsidRPr="00A17EFD">
        <w:rPr>
          <w:rFonts w:ascii="Times New Roman" w:hAnsi="Times New Roman" w:cs="Times New Roman"/>
          <w:lang w:val="lt-LT"/>
        </w:rPr>
        <w:t xml:space="preserve"> </w:t>
      </w:r>
      <w:r w:rsidRPr="00A17EFD">
        <w:rPr>
          <w:rFonts w:ascii="Times New Roman" w:hAnsi="Times New Roman" w:cs="Times New Roman"/>
          <w:lang w:val="lt-LT"/>
        </w:rPr>
        <w:t>doze, svaigulys ir viduriavimas dažniau pasireiškė vyresniems negu 75 metų pacientams.</w:t>
      </w:r>
    </w:p>
    <w:p w:rsidR="00B02545" w:rsidRPr="00A17EFD" w:rsidRDefault="00B02545" w:rsidP="00587EB6">
      <w:pPr>
        <w:pStyle w:val="Betarp"/>
        <w:rPr>
          <w:rFonts w:ascii="Times New Roman" w:hAnsi="Times New Roman" w:cs="Times New Roman"/>
          <w:lang w:val="lt-LT"/>
        </w:rPr>
      </w:pPr>
    </w:p>
    <w:p w:rsidR="00B02545" w:rsidRPr="00A17EFD" w:rsidRDefault="00B02545" w:rsidP="00B02545">
      <w:pPr>
        <w:pStyle w:val="Betarp"/>
        <w:rPr>
          <w:rFonts w:ascii="Times New Roman" w:hAnsi="Times New Roman" w:cs="Times New Roman"/>
          <w:u w:val="single"/>
          <w:lang w:val="lt-LT"/>
        </w:rPr>
      </w:pPr>
      <w:r w:rsidRPr="00A17EFD">
        <w:rPr>
          <w:rFonts w:ascii="Times New Roman" w:hAnsi="Times New Roman" w:cs="Times New Roman"/>
          <w:u w:val="single"/>
          <w:lang w:val="lt-LT"/>
        </w:rPr>
        <w:t>Pranešimas apie įtariamas nepageidaujamas reakcijas</w:t>
      </w:r>
    </w:p>
    <w:p w:rsidR="00B02545" w:rsidRPr="00A17EFD" w:rsidRDefault="00B02545" w:rsidP="00B02545">
      <w:pPr>
        <w:pStyle w:val="Betarp"/>
        <w:rPr>
          <w:rFonts w:ascii="Times New Roman" w:hAnsi="Times New Roman" w:cs="Times New Roman"/>
          <w:lang w:val="lt-LT"/>
        </w:rPr>
      </w:pPr>
      <w:r w:rsidRPr="00A17EFD">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A17EFD">
          <w:rPr>
            <w:rStyle w:val="Hipersaitas"/>
            <w:rFonts w:ascii="Times New Roman" w:hAnsi="Times New Roman" w:cs="Times New Roman"/>
            <w:lang w:val="lt-LT"/>
          </w:rPr>
          <w:t>www.vvkt.lt</w:t>
        </w:r>
      </w:hyperlink>
      <w:r w:rsidRPr="00A17EF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17EFD">
          <w:rPr>
            <w:rStyle w:val="Hipersaitas"/>
            <w:rFonts w:ascii="Times New Roman" w:hAnsi="Times New Roman" w:cs="Times New Roman"/>
            <w:lang w:val="lt-LT"/>
          </w:rPr>
          <w:t>NepageidaujamaR@vvkt.lt</w:t>
        </w:r>
      </w:hyperlink>
      <w:r w:rsidRPr="00A17EFD">
        <w:rPr>
          <w:rFonts w:ascii="Times New Roman" w:hAnsi="Times New Roman" w:cs="Times New Roman"/>
          <w:lang w:val="lt-LT"/>
        </w:rPr>
        <w:t>), per interneto svetainę (adresu http://www.vvkt.lt).</w:t>
      </w:r>
    </w:p>
    <w:p w:rsidR="00B02545" w:rsidRPr="00A17EFD" w:rsidRDefault="00B02545" w:rsidP="00587EB6">
      <w:pPr>
        <w:pStyle w:val="Betarp"/>
        <w:rPr>
          <w:rFonts w:ascii="Times New Roman" w:hAnsi="Times New Roman" w:cs="Times New Roman"/>
          <w:lang w:val="lt-LT"/>
        </w:rPr>
      </w:pPr>
    </w:p>
    <w:p w:rsidR="00587EB6" w:rsidRPr="00A17EFD" w:rsidRDefault="00A41210" w:rsidP="00587EB6">
      <w:pPr>
        <w:pStyle w:val="Betarp"/>
        <w:rPr>
          <w:rFonts w:ascii="Times New Roman" w:hAnsi="Times New Roman" w:cs="Times New Roman"/>
          <w:b/>
          <w:lang w:val="lt-LT"/>
        </w:rPr>
      </w:pPr>
      <w:r w:rsidRPr="00A17EFD">
        <w:rPr>
          <w:rFonts w:ascii="Times New Roman" w:hAnsi="Times New Roman" w:cs="Times New Roman"/>
          <w:b/>
          <w:lang w:val="lt-LT"/>
        </w:rPr>
        <w:t>4.9</w:t>
      </w:r>
      <w:r w:rsidRPr="00A17EFD">
        <w:rPr>
          <w:rFonts w:ascii="Times New Roman" w:hAnsi="Times New Roman" w:cs="Times New Roman"/>
          <w:b/>
          <w:lang w:val="lt-LT"/>
        </w:rPr>
        <w:tab/>
      </w:r>
      <w:r w:rsidR="00587EB6" w:rsidRPr="00A17EFD">
        <w:rPr>
          <w:rFonts w:ascii="Times New Roman" w:hAnsi="Times New Roman" w:cs="Times New Roman"/>
          <w:b/>
          <w:lang w:val="lt-LT"/>
        </w:rPr>
        <w:t>Perdozavimas</w:t>
      </w:r>
    </w:p>
    <w:p w:rsidR="00A41210" w:rsidRPr="00A17EFD" w:rsidRDefault="00A4121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Sveiki suaugę</w:t>
      </w:r>
      <w:r w:rsidR="00A41210" w:rsidRPr="00A17EFD">
        <w:rPr>
          <w:rFonts w:ascii="Times New Roman" w:hAnsi="Times New Roman" w:cs="Times New Roman"/>
          <w:lang w:val="lt-LT"/>
        </w:rPr>
        <w:t xml:space="preserve"> vyrai gėrė ne didesnę kaip 500 </w:t>
      </w:r>
      <w:r w:rsidRPr="00A17EFD">
        <w:rPr>
          <w:rFonts w:ascii="Times New Roman" w:hAnsi="Times New Roman" w:cs="Times New Roman"/>
          <w:lang w:val="lt-LT"/>
        </w:rPr>
        <w:t>mg vienkartinę dozę, pacientai vartojo ne didesnes kaip</w:t>
      </w:r>
      <w:r w:rsidR="00A41210" w:rsidRPr="00A17EFD">
        <w:rPr>
          <w:rFonts w:ascii="Times New Roman" w:hAnsi="Times New Roman" w:cs="Times New Roman"/>
          <w:lang w:val="lt-LT"/>
        </w:rPr>
        <w:t xml:space="preserve"> 100 </w:t>
      </w:r>
      <w:r w:rsidRPr="00A17EFD">
        <w:rPr>
          <w:rFonts w:ascii="Times New Roman" w:hAnsi="Times New Roman" w:cs="Times New Roman"/>
          <w:lang w:val="lt-LT"/>
        </w:rPr>
        <w:t>mg kartotines paros dozes. Nepageidaujamas tirtų dozių poveikis buvo toks pat kaip mažesnių.</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Perdozavus reikia gydyti įprastinėmis palaikomosiomis priemonėmis. Hemodializė tadalafilio</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eliminaciją veikia nereikšmingai.</w:t>
      </w:r>
    </w:p>
    <w:p w:rsidR="00A41210" w:rsidRPr="00A17EFD" w:rsidRDefault="00A41210" w:rsidP="00587EB6">
      <w:pPr>
        <w:pStyle w:val="Betarp"/>
        <w:rPr>
          <w:rFonts w:ascii="Times New Roman" w:hAnsi="Times New Roman" w:cs="Times New Roman"/>
          <w:lang w:val="lt-LT"/>
        </w:rPr>
      </w:pPr>
    </w:p>
    <w:p w:rsidR="00A41210" w:rsidRPr="00A17EFD" w:rsidRDefault="00A41210" w:rsidP="00587EB6">
      <w:pPr>
        <w:pStyle w:val="Betarp"/>
        <w:rPr>
          <w:rFonts w:ascii="Times New Roman" w:hAnsi="Times New Roman" w:cs="Times New Roman"/>
          <w:lang w:val="lt-LT"/>
        </w:rPr>
      </w:pPr>
    </w:p>
    <w:p w:rsidR="00587EB6" w:rsidRPr="00A17EFD" w:rsidRDefault="00587EB6" w:rsidP="006651C0">
      <w:pPr>
        <w:pStyle w:val="Betarp"/>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t>FARMAKOLOGINĖS SAVYBĖS</w:t>
      </w:r>
    </w:p>
    <w:p w:rsidR="00A41210" w:rsidRPr="00A17EFD" w:rsidRDefault="00A41210" w:rsidP="00587EB6">
      <w:pPr>
        <w:pStyle w:val="Betarp"/>
        <w:rPr>
          <w:rFonts w:ascii="Times New Roman" w:hAnsi="Times New Roman" w:cs="Times New Roman"/>
          <w:lang w:val="lt-LT"/>
        </w:rPr>
      </w:pPr>
    </w:p>
    <w:p w:rsidR="00587EB6" w:rsidRPr="00A17EFD" w:rsidRDefault="00A41210" w:rsidP="00587EB6">
      <w:pPr>
        <w:pStyle w:val="Betarp"/>
        <w:rPr>
          <w:rFonts w:ascii="Times New Roman" w:hAnsi="Times New Roman" w:cs="Times New Roman"/>
          <w:b/>
          <w:lang w:val="lt-LT"/>
        </w:rPr>
      </w:pPr>
      <w:r w:rsidRPr="00A17EFD">
        <w:rPr>
          <w:rFonts w:ascii="Times New Roman" w:hAnsi="Times New Roman" w:cs="Times New Roman"/>
          <w:b/>
          <w:lang w:val="lt-LT"/>
        </w:rPr>
        <w:t>5.1</w:t>
      </w:r>
      <w:r w:rsidRPr="00A17EFD">
        <w:rPr>
          <w:rFonts w:ascii="Times New Roman" w:hAnsi="Times New Roman" w:cs="Times New Roman"/>
          <w:b/>
          <w:lang w:val="lt-LT"/>
        </w:rPr>
        <w:tab/>
      </w:r>
      <w:r w:rsidR="00587EB6" w:rsidRPr="00A17EFD">
        <w:rPr>
          <w:rFonts w:ascii="Times New Roman" w:hAnsi="Times New Roman" w:cs="Times New Roman"/>
          <w:b/>
          <w:lang w:val="lt-LT"/>
        </w:rPr>
        <w:t>Farmakodinaminės savybės</w:t>
      </w:r>
    </w:p>
    <w:p w:rsidR="00A41210" w:rsidRPr="00A17EFD" w:rsidRDefault="00A41210" w:rsidP="00587EB6">
      <w:pPr>
        <w:pStyle w:val="Betarp"/>
        <w:rPr>
          <w:rFonts w:ascii="Times New Roman" w:hAnsi="Times New Roman" w:cs="Times New Roman"/>
          <w:b/>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Farmakoterapinė grupė − urogenitalinę sistemą veikiantys vaistiniai preparatai, vaistiniai preparatai,</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vartojami esant erekcijos sutrikimams, ATC kodas – G04BE08.</w:t>
      </w:r>
    </w:p>
    <w:p w:rsidR="00A41210" w:rsidRPr="00A17EFD" w:rsidRDefault="00A4121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Veikimo mechanizmas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Tadalafilis selektyviai ir laikinai slopina cikliniam guanozino monofosfatui (cGMF) specifinę 5-ojo</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tipo fosfodiesterazę (FDE5). Tuo atveju, kai seksualinės stimuliacijos metu lokaliai išsiskiria azoto</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oksido, dėl tadalafilio sukelto FDE5 slopinimo akytkūnyje padidėja cGMF kiekis. Dėl to</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atsipalaiduoja lygieji raumenys, į varpos audinius priteka kraujo ir pasireiškia erekcija. Jeigu</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seksualinės stimuliacijos nėra, tadalafilis poveikio nesukelia.</w:t>
      </w:r>
    </w:p>
    <w:p w:rsidR="00A41210" w:rsidRPr="00A17EFD" w:rsidRDefault="00A4121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Farmakodinaminis poveikis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Tyrimais </w:t>
      </w:r>
      <w:r w:rsidRPr="00A17EFD">
        <w:rPr>
          <w:rFonts w:ascii="Times New Roman" w:hAnsi="Times New Roman" w:cs="Times New Roman"/>
          <w:i/>
          <w:iCs/>
          <w:lang w:val="lt-LT"/>
        </w:rPr>
        <w:t xml:space="preserve">in vitro </w:t>
      </w:r>
      <w:r w:rsidRPr="00A17EFD">
        <w:rPr>
          <w:rFonts w:ascii="Times New Roman" w:hAnsi="Times New Roman" w:cs="Times New Roman"/>
          <w:lang w:val="lt-LT"/>
        </w:rPr>
        <w:t>įrodyta, kad tadalafilis selektyviai slopina FDE5. FDE5 yra fermentas, kurio būna</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lygiuosiuose akytkūnio, kraujagyslių ir vidaus organų raumenyse, griaučių raumenyse, trombocituose,</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inkstuose, plaučiuose ir smegenėlėse. FDE5 tadalafilis veikia stipriau, negu kitas fosfodiesterazes.</w:t>
      </w:r>
      <w:r w:rsidR="00A41210" w:rsidRPr="00A17EFD">
        <w:rPr>
          <w:rFonts w:ascii="Times New Roman" w:hAnsi="Times New Roman" w:cs="Times New Roman"/>
          <w:lang w:val="lt-LT"/>
        </w:rPr>
        <w:t xml:space="preserve"> FDE5 jis veikia &gt;10</w:t>
      </w:r>
      <w:r w:rsidRPr="00A17EFD">
        <w:rPr>
          <w:rFonts w:ascii="Times New Roman" w:hAnsi="Times New Roman" w:cs="Times New Roman"/>
          <w:lang w:val="lt-LT"/>
        </w:rPr>
        <w:t>000 kartų stipriau negu FDE1, FDE2 ir FDE4, t. y fermentus, kurių yra širdyje,</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smegenyse, kraujagyslėse, kepenyse ir kituose orga</w:t>
      </w:r>
      <w:r w:rsidR="00A41210" w:rsidRPr="00A17EFD">
        <w:rPr>
          <w:rFonts w:ascii="Times New Roman" w:hAnsi="Times New Roman" w:cs="Times New Roman"/>
          <w:lang w:val="lt-LT"/>
        </w:rPr>
        <w:t>nuose. FDE5 preparatas veikia &gt;10</w:t>
      </w:r>
      <w:r w:rsidRPr="00A17EFD">
        <w:rPr>
          <w:rFonts w:ascii="Times New Roman" w:hAnsi="Times New Roman" w:cs="Times New Roman"/>
          <w:lang w:val="lt-LT"/>
        </w:rPr>
        <w:t>000 kartų</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stipriau negu FDE3, t.y. fermentą, kurio yra širdyje ir kraujagyslėse. Kad FDE5 jis veikia stipriau</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negu FDE3, yra svarbu, nes FDE3 dalyvauja susitraukiant širdžiai. FDE5 tadalafilis veikia maždaug</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700 kartų stipriau negu FDE6, t. y. fermentą, kurio yra tinklainėje ir kuris dalyvauja šviesos</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perdavime. B</w:t>
      </w:r>
      <w:r w:rsidR="00A41210" w:rsidRPr="00A17EFD">
        <w:rPr>
          <w:rFonts w:ascii="Times New Roman" w:hAnsi="Times New Roman" w:cs="Times New Roman"/>
          <w:lang w:val="lt-LT"/>
        </w:rPr>
        <w:t>e to, FDE5 tadalafilis veikia &gt;10</w:t>
      </w:r>
      <w:r w:rsidRPr="00A17EFD">
        <w:rPr>
          <w:rFonts w:ascii="Times New Roman" w:hAnsi="Times New Roman" w:cs="Times New Roman"/>
          <w:lang w:val="lt-LT"/>
        </w:rPr>
        <w:t>000 kartų stipriau negu FDE7-FDE10.</w:t>
      </w:r>
    </w:p>
    <w:p w:rsidR="00A41210" w:rsidRPr="00A17EFD" w:rsidRDefault="00A4121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Klinikinis veiksmingumas ir saugumas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Sveikiems vyrams tadalafilis, palyginti su placebu, reikšmingo sistolinio ir diastolinio kraujospūdžio</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pokyčio gulint (vidutinis didžiausias sumažėjimas buvo atitinkamai 1,6 mm Hg ir 0,8 mm Hg) ar</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stovint (vidutinis didžiausias sumažėjimas buvo atitinkamai 0,2 mm Hg ir 4,6 mm Hg) nesukėlė ir</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reikšmingai širdies susitraukimų dažnio nekeitė.</w:t>
      </w:r>
    </w:p>
    <w:p w:rsidR="00A41210" w:rsidRPr="00A17EFD" w:rsidRDefault="00A4121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Poveikio regai tyrimo </w:t>
      </w:r>
      <w:r w:rsidRPr="00A17EFD">
        <w:rPr>
          <w:rFonts w:ascii="Times New Roman" w:hAnsi="Times New Roman" w:cs="Times New Roman"/>
          <w:i/>
          <w:iCs/>
          <w:lang w:val="lt-LT"/>
        </w:rPr>
        <w:t xml:space="preserve">Farnsworth-Munsell 100-hue </w:t>
      </w:r>
      <w:r w:rsidRPr="00A17EFD">
        <w:rPr>
          <w:rFonts w:ascii="Times New Roman" w:hAnsi="Times New Roman" w:cs="Times New Roman"/>
          <w:lang w:val="lt-LT"/>
        </w:rPr>
        <w:t>testu metu spalvų (mėlynos ir žalios) skyrimo</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sutrikimo nenustatyta. Tai atitinka mažą tadalafilio trauką FDE6, palyginti su FDE5. Visų klinikinių</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tyrimų metu spalvinio regėji</w:t>
      </w:r>
      <w:r w:rsidR="00A41210" w:rsidRPr="00A17EFD">
        <w:rPr>
          <w:rFonts w:ascii="Times New Roman" w:hAnsi="Times New Roman" w:cs="Times New Roman"/>
          <w:lang w:val="lt-LT"/>
        </w:rPr>
        <w:t>mo pokyčio dažnis buvo mažas (&lt;0,1 </w:t>
      </w:r>
      <w:r w:rsidRPr="00A17EFD">
        <w:rPr>
          <w:rFonts w:ascii="Times New Roman" w:hAnsi="Times New Roman" w:cs="Times New Roman"/>
          <w:lang w:val="lt-LT"/>
        </w:rPr>
        <w:t>%).</w:t>
      </w:r>
    </w:p>
    <w:p w:rsidR="00A41210" w:rsidRPr="00A17EFD" w:rsidRDefault="00A4121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Buvo atlikti 3 tyrimai, kurių metu nustatinėtas kasdien vartojamos 10</w:t>
      </w:r>
      <w:r w:rsidR="00A41210" w:rsidRPr="00A17EFD">
        <w:rPr>
          <w:rFonts w:ascii="Times New Roman" w:hAnsi="Times New Roman" w:cs="Times New Roman"/>
          <w:lang w:val="lt-LT"/>
        </w:rPr>
        <w:t> </w:t>
      </w:r>
      <w:r w:rsidRPr="00A17EFD">
        <w:rPr>
          <w:rFonts w:ascii="Times New Roman" w:hAnsi="Times New Roman" w:cs="Times New Roman"/>
          <w:lang w:val="lt-LT"/>
        </w:rPr>
        <w:t xml:space="preserve">mg </w:t>
      </w:r>
      <w:r w:rsidR="00A41210" w:rsidRPr="00A17EFD">
        <w:rPr>
          <w:rFonts w:ascii="Times New Roman" w:hAnsi="Times New Roman" w:cs="Times New Roman"/>
          <w:lang w:val="lt-LT"/>
        </w:rPr>
        <w:t xml:space="preserve">tadalafilio </w:t>
      </w:r>
      <w:r w:rsidRPr="00A17EFD">
        <w:rPr>
          <w:rFonts w:ascii="Times New Roman" w:hAnsi="Times New Roman" w:cs="Times New Roman"/>
          <w:lang w:val="lt-LT"/>
        </w:rPr>
        <w:t>(tyrimas truko</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6</w:t>
      </w:r>
      <w:r w:rsidR="00A41210" w:rsidRPr="00A17EFD">
        <w:rPr>
          <w:rFonts w:ascii="Times New Roman" w:hAnsi="Times New Roman" w:cs="Times New Roman"/>
          <w:lang w:val="lt-LT"/>
        </w:rPr>
        <w:t> </w:t>
      </w:r>
      <w:r w:rsidRPr="00A17EFD">
        <w:rPr>
          <w:rFonts w:ascii="Times New Roman" w:hAnsi="Times New Roman" w:cs="Times New Roman"/>
          <w:lang w:val="lt-LT"/>
        </w:rPr>
        <w:t>mėn.) arba 20</w:t>
      </w:r>
      <w:r w:rsidR="00A41210" w:rsidRPr="00A17EFD">
        <w:rPr>
          <w:rFonts w:ascii="Times New Roman" w:hAnsi="Times New Roman" w:cs="Times New Roman"/>
          <w:lang w:val="lt-LT"/>
        </w:rPr>
        <w:t> </w:t>
      </w:r>
      <w:r w:rsidRPr="00A17EFD">
        <w:rPr>
          <w:rFonts w:ascii="Times New Roman" w:hAnsi="Times New Roman" w:cs="Times New Roman"/>
          <w:lang w:val="lt-LT"/>
        </w:rPr>
        <w:t>mg (vienas tyrimas truko 6</w:t>
      </w:r>
      <w:r w:rsidR="00A41210" w:rsidRPr="00A17EFD">
        <w:rPr>
          <w:rFonts w:ascii="Times New Roman" w:hAnsi="Times New Roman" w:cs="Times New Roman"/>
          <w:lang w:val="lt-LT"/>
        </w:rPr>
        <w:t> </w:t>
      </w:r>
      <w:r w:rsidRPr="00A17EFD">
        <w:rPr>
          <w:rFonts w:ascii="Times New Roman" w:hAnsi="Times New Roman" w:cs="Times New Roman"/>
          <w:lang w:val="lt-LT"/>
        </w:rPr>
        <w:t xml:space="preserve">mėn., kitas </w:t>
      </w:r>
      <w:r w:rsidR="00A41210" w:rsidRPr="00A17EFD">
        <w:rPr>
          <w:rFonts w:ascii="Times New Roman" w:hAnsi="Times New Roman" w:cs="Times New Roman"/>
          <w:lang w:val="lt-LT"/>
        </w:rPr>
        <w:t>–</w:t>
      </w:r>
      <w:r w:rsidRPr="00A17EFD">
        <w:rPr>
          <w:rFonts w:ascii="Times New Roman" w:hAnsi="Times New Roman" w:cs="Times New Roman"/>
          <w:lang w:val="lt-LT"/>
        </w:rPr>
        <w:t xml:space="preserve"> 9</w:t>
      </w:r>
      <w:r w:rsidR="00A41210" w:rsidRPr="00A17EFD">
        <w:rPr>
          <w:rFonts w:ascii="Times New Roman" w:hAnsi="Times New Roman" w:cs="Times New Roman"/>
          <w:lang w:val="lt-LT"/>
        </w:rPr>
        <w:t> </w:t>
      </w:r>
      <w:r w:rsidRPr="00A17EFD">
        <w:rPr>
          <w:rFonts w:ascii="Times New Roman" w:hAnsi="Times New Roman" w:cs="Times New Roman"/>
          <w:lang w:val="lt-LT"/>
        </w:rPr>
        <w:t>mėn.) dozės poveikis vyrų</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spermatogenezei. Dviejų šių tyrimų metu pasireiškė nuo tadalafilio vartojimo priklausomas spermos</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kiekio ir koncentracijos sumažėjimas, kuris klinikai vargu ar gali būti reikšmingas. Su kitų parametrų,</w:t>
      </w:r>
      <w:r w:rsidR="00A41210" w:rsidRPr="00A17EFD">
        <w:rPr>
          <w:rFonts w:ascii="Times New Roman" w:hAnsi="Times New Roman" w:cs="Times New Roman"/>
          <w:lang w:val="lt-LT"/>
        </w:rPr>
        <w:t xml:space="preserve"> </w:t>
      </w:r>
      <w:r w:rsidRPr="00A17EFD">
        <w:rPr>
          <w:rFonts w:ascii="Times New Roman" w:hAnsi="Times New Roman" w:cs="Times New Roman"/>
          <w:lang w:val="lt-LT"/>
        </w:rPr>
        <w:t>pvz., judrumo, morfologijos ar FSH kiekio, pokyčiais minėtas sumažėjimas nebuvo susijęs.</w:t>
      </w:r>
    </w:p>
    <w:p w:rsidR="00A41210" w:rsidRPr="00A17EFD" w:rsidRDefault="00A41210" w:rsidP="00587EB6">
      <w:pPr>
        <w:pStyle w:val="Betarp"/>
        <w:rPr>
          <w:rFonts w:ascii="Times New Roman" w:hAnsi="Times New Roman" w:cs="Times New Roman"/>
          <w:lang w:val="lt-LT"/>
        </w:rPr>
      </w:pPr>
    </w:p>
    <w:p w:rsidR="00A41210" w:rsidRPr="00A17EFD" w:rsidRDefault="00A41210" w:rsidP="00A41210">
      <w:pPr>
        <w:pStyle w:val="Betarp"/>
        <w:rPr>
          <w:rFonts w:ascii="Times New Roman" w:hAnsi="Times New Roman" w:cs="Times New Roman"/>
          <w:i/>
          <w:iCs/>
          <w:lang w:val="lt-LT"/>
        </w:rPr>
      </w:pPr>
      <w:r w:rsidRPr="00A17EFD">
        <w:rPr>
          <w:rFonts w:ascii="Times New Roman" w:hAnsi="Times New Roman" w:cs="Times New Roman"/>
          <w:i/>
          <w:iCs/>
          <w:lang w:val="lt-LT"/>
        </w:rPr>
        <w:t>Erekcijos funkcijos sutrikimas</w:t>
      </w:r>
    </w:p>
    <w:p w:rsidR="00447D8D" w:rsidRPr="00A17EFD" w:rsidRDefault="00447D8D" w:rsidP="00A41210">
      <w:pPr>
        <w:pStyle w:val="Betarp"/>
        <w:rPr>
          <w:rFonts w:ascii="Times New Roman" w:hAnsi="Times New Roman" w:cs="Times New Roman"/>
          <w:lang w:val="lt-LT"/>
        </w:rPr>
      </w:pPr>
    </w:p>
    <w:p w:rsidR="00A41210" w:rsidRPr="00A17EFD" w:rsidRDefault="00A41210" w:rsidP="00A41210">
      <w:pPr>
        <w:pStyle w:val="Betarp"/>
        <w:rPr>
          <w:rFonts w:ascii="Times New Roman" w:hAnsi="Times New Roman" w:cs="Times New Roman"/>
          <w:lang w:val="lt-LT"/>
        </w:rPr>
      </w:pPr>
      <w:r w:rsidRPr="00A17EFD">
        <w:rPr>
          <w:rFonts w:ascii="Times New Roman" w:hAnsi="Times New Roman" w:cs="Times New Roman"/>
          <w:lang w:val="lt-LT"/>
        </w:rPr>
        <w:t xml:space="preserve">Reakcijos į pagal poreikį vartojamą </w:t>
      </w:r>
      <w:r w:rsidR="00F83859" w:rsidRPr="00A17EFD">
        <w:rPr>
          <w:rFonts w:ascii="Times New Roman" w:hAnsi="Times New Roman" w:cs="Times New Roman"/>
          <w:lang w:val="lt-LT"/>
        </w:rPr>
        <w:t>tadalafilį</w:t>
      </w:r>
      <w:r w:rsidRPr="00A17EFD">
        <w:rPr>
          <w:rFonts w:ascii="Times New Roman" w:hAnsi="Times New Roman" w:cs="Times New Roman"/>
          <w:lang w:val="lt-LT"/>
        </w:rPr>
        <w:t xml:space="preserve"> trukmė buvo nustatinėta trimis klinikiniais tyrimais,</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kuriuose dalyvavo 1054 namuose esantys vyrai. Tadalafilis 36</w:t>
      </w:r>
      <w:r w:rsidR="00447D8D" w:rsidRPr="00A17EFD">
        <w:rPr>
          <w:rFonts w:ascii="Times New Roman" w:hAnsi="Times New Roman" w:cs="Times New Roman"/>
          <w:lang w:val="lt-LT"/>
        </w:rPr>
        <w:t> </w:t>
      </w:r>
      <w:r w:rsidRPr="00A17EFD">
        <w:rPr>
          <w:rFonts w:ascii="Times New Roman" w:hAnsi="Times New Roman" w:cs="Times New Roman"/>
          <w:lang w:val="lt-LT"/>
        </w:rPr>
        <w:t>valandas po dozės pavartojimo</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statistiškai reikšmingai pagerino erekcijos funkciją ir gebėjimą atlikti sėkmingą lytinį aktą. Praėjus</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16</w:t>
      </w:r>
      <w:r w:rsidR="00447D8D" w:rsidRPr="00A17EFD">
        <w:rPr>
          <w:rFonts w:ascii="Times New Roman" w:hAnsi="Times New Roman" w:cs="Times New Roman"/>
          <w:lang w:val="lt-LT"/>
        </w:rPr>
        <w:t> </w:t>
      </w:r>
      <w:r w:rsidRPr="00A17EFD">
        <w:rPr>
          <w:rFonts w:ascii="Times New Roman" w:hAnsi="Times New Roman" w:cs="Times New Roman"/>
          <w:lang w:val="lt-LT"/>
        </w:rPr>
        <w:t>min. po pavartojimo, jis, palyginti su placebu, pagerino gebėjimą sukelti ir palaikyti erekciją</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sėkmingam lytiniam aktui atlikti.</w:t>
      </w:r>
    </w:p>
    <w:p w:rsidR="00A41210" w:rsidRPr="00A17EFD" w:rsidRDefault="00A41210" w:rsidP="00587EB6">
      <w:pPr>
        <w:pStyle w:val="Betarp"/>
        <w:rPr>
          <w:rFonts w:ascii="Times New Roman" w:hAnsi="Times New Roman" w:cs="Times New Roman"/>
          <w:lang w:val="lt-LT"/>
        </w:rPr>
      </w:pPr>
    </w:p>
    <w:p w:rsidR="00447D8D" w:rsidRPr="00A17EFD" w:rsidRDefault="00447D8D" w:rsidP="00447D8D">
      <w:pPr>
        <w:pStyle w:val="Betarp"/>
        <w:rPr>
          <w:rFonts w:ascii="Times New Roman" w:hAnsi="Times New Roman" w:cs="Times New Roman"/>
          <w:lang w:val="lt-LT"/>
        </w:rPr>
      </w:pPr>
      <w:r w:rsidRPr="00A17EFD">
        <w:rPr>
          <w:rFonts w:ascii="Times New Roman" w:hAnsi="Times New Roman" w:cs="Times New Roman"/>
          <w:lang w:val="lt-LT"/>
        </w:rPr>
        <w:t>12 savaičių trukmės tyrime iš 186 pacientų (142 vartojo tadalafilio, 44 – placebą), sergančių antrine nugaros smegenų pažeidimo sukelta erekcijos disfunkcija, tadalafilis reikšmingai pagerino erekcijos funkciją: sėkmingai lytinį aktą atliko 48 % pacientų gydytų 10 mg arba 20 mg tadalafilio (dozuojant pasirinktinai pagal poreikį), palyginti su vartojusiais placebo, t. y. 17 %.</w:t>
      </w:r>
    </w:p>
    <w:p w:rsidR="00447D8D" w:rsidRPr="00A17EFD" w:rsidRDefault="00447D8D"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Vieną kartą per parą geriamos 2,5</w:t>
      </w:r>
      <w:r w:rsidR="00447D8D" w:rsidRPr="00A17EFD">
        <w:rPr>
          <w:rFonts w:ascii="Times New Roman" w:hAnsi="Times New Roman" w:cs="Times New Roman"/>
          <w:lang w:val="lt-LT"/>
        </w:rPr>
        <w:t> </w:t>
      </w:r>
      <w:r w:rsidRPr="00A17EFD">
        <w:rPr>
          <w:rFonts w:ascii="Times New Roman" w:hAnsi="Times New Roman" w:cs="Times New Roman"/>
          <w:lang w:val="lt-LT"/>
        </w:rPr>
        <w:t>mg, 5</w:t>
      </w:r>
      <w:r w:rsidR="00447D8D" w:rsidRPr="00A17EFD">
        <w:rPr>
          <w:rFonts w:ascii="Times New Roman" w:hAnsi="Times New Roman" w:cs="Times New Roman"/>
          <w:lang w:val="lt-LT"/>
        </w:rPr>
        <w:t> </w:t>
      </w:r>
      <w:r w:rsidRPr="00A17EFD">
        <w:rPr>
          <w:rFonts w:ascii="Times New Roman" w:hAnsi="Times New Roman" w:cs="Times New Roman"/>
          <w:lang w:val="lt-LT"/>
        </w:rPr>
        <w:t>mg arba 10</w:t>
      </w:r>
      <w:r w:rsidR="00447D8D" w:rsidRPr="00A17EFD">
        <w:rPr>
          <w:rFonts w:ascii="Times New Roman" w:hAnsi="Times New Roman" w:cs="Times New Roman"/>
          <w:lang w:val="lt-LT"/>
        </w:rPr>
        <w:t> </w:t>
      </w:r>
      <w:r w:rsidRPr="00A17EFD">
        <w:rPr>
          <w:rFonts w:ascii="Times New Roman" w:hAnsi="Times New Roman" w:cs="Times New Roman"/>
          <w:lang w:val="lt-LT"/>
        </w:rPr>
        <w:t>mg tadalafilio dozės poveikis pradžioje vertintas</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3</w:t>
      </w:r>
      <w:r w:rsidR="00447D8D" w:rsidRPr="00A17EFD">
        <w:rPr>
          <w:rFonts w:ascii="Times New Roman" w:hAnsi="Times New Roman" w:cs="Times New Roman"/>
          <w:lang w:val="lt-LT"/>
        </w:rPr>
        <w:t> </w:t>
      </w:r>
      <w:r w:rsidRPr="00A17EFD">
        <w:rPr>
          <w:rFonts w:ascii="Times New Roman" w:hAnsi="Times New Roman" w:cs="Times New Roman"/>
          <w:lang w:val="lt-LT"/>
        </w:rPr>
        <w:t>klinikiniais tyrimais, kuriuose dalyvavo 853 įvairaus amžiaus (21</w:t>
      </w:r>
      <w:r w:rsidR="00447D8D" w:rsidRPr="00A17EFD">
        <w:rPr>
          <w:rFonts w:ascii="Times New Roman" w:hAnsi="Times New Roman" w:cs="Times New Roman"/>
          <w:lang w:val="lt-LT"/>
        </w:rPr>
        <w:noBreakHyphen/>
        <w:t>82 </w:t>
      </w:r>
      <w:r w:rsidRPr="00A17EFD">
        <w:rPr>
          <w:rFonts w:ascii="Times New Roman" w:hAnsi="Times New Roman" w:cs="Times New Roman"/>
          <w:lang w:val="lt-LT"/>
        </w:rPr>
        <w:t>metų) ir etninių grupių</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pacientai, sergantys įvairaus sunkumo (lengva, vidutinio sunkumo arba sunkia) ir įvairios etiologijos</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erekcijos disfunkcija. Dviejų pirminio veiksmingumo tyrimų metu, tiriant įprastinę populiaciją</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sėkmingai lytinį aktą atliko vidutiniškai 57</w:t>
      </w:r>
      <w:r w:rsidR="00447D8D" w:rsidRPr="00A17EFD">
        <w:rPr>
          <w:rFonts w:ascii="Times New Roman" w:hAnsi="Times New Roman" w:cs="Times New Roman"/>
          <w:lang w:val="lt-LT"/>
        </w:rPr>
        <w:t> </w:t>
      </w:r>
      <w:r w:rsidRPr="00A17EFD">
        <w:rPr>
          <w:rFonts w:ascii="Times New Roman" w:hAnsi="Times New Roman" w:cs="Times New Roman"/>
          <w:lang w:val="lt-LT"/>
        </w:rPr>
        <w:t>% ir 67</w:t>
      </w:r>
      <w:r w:rsidR="00447D8D" w:rsidRPr="00A17EFD">
        <w:rPr>
          <w:rFonts w:ascii="Times New Roman" w:hAnsi="Times New Roman" w:cs="Times New Roman"/>
          <w:lang w:val="lt-LT"/>
        </w:rPr>
        <w:t> </w:t>
      </w:r>
      <w:r w:rsidRPr="00A17EFD">
        <w:rPr>
          <w:rFonts w:ascii="Times New Roman" w:hAnsi="Times New Roman" w:cs="Times New Roman"/>
          <w:lang w:val="lt-LT"/>
        </w:rPr>
        <w:t>% vyrų, vartojusių 5</w:t>
      </w:r>
      <w:r w:rsidR="00447D8D" w:rsidRPr="00A17EFD">
        <w:rPr>
          <w:rFonts w:ascii="Times New Roman" w:hAnsi="Times New Roman" w:cs="Times New Roman"/>
          <w:lang w:val="lt-LT"/>
        </w:rPr>
        <w:t> </w:t>
      </w:r>
      <w:r w:rsidRPr="00A17EFD">
        <w:rPr>
          <w:rFonts w:ascii="Times New Roman" w:hAnsi="Times New Roman" w:cs="Times New Roman"/>
          <w:lang w:val="lt-LT"/>
        </w:rPr>
        <w:t xml:space="preserve">mg </w:t>
      </w:r>
      <w:r w:rsidR="00447D8D" w:rsidRPr="00A17EFD">
        <w:rPr>
          <w:rFonts w:ascii="Times New Roman" w:hAnsi="Times New Roman" w:cs="Times New Roman"/>
          <w:lang w:val="lt-LT"/>
        </w:rPr>
        <w:t>tadalafilio</w:t>
      </w:r>
      <w:r w:rsidRPr="00A17EFD">
        <w:rPr>
          <w:rFonts w:ascii="Times New Roman" w:hAnsi="Times New Roman" w:cs="Times New Roman"/>
          <w:lang w:val="lt-LT"/>
        </w:rPr>
        <w:t xml:space="preserve"> dozę, iš</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vartojusių 2,5</w:t>
      </w:r>
      <w:r w:rsidR="00447D8D" w:rsidRPr="00A17EFD">
        <w:rPr>
          <w:rFonts w:ascii="Times New Roman" w:hAnsi="Times New Roman" w:cs="Times New Roman"/>
          <w:lang w:val="lt-LT"/>
        </w:rPr>
        <w:t> </w:t>
      </w:r>
      <w:r w:rsidRPr="00A17EFD">
        <w:rPr>
          <w:rFonts w:ascii="Times New Roman" w:hAnsi="Times New Roman" w:cs="Times New Roman"/>
          <w:lang w:val="lt-LT"/>
        </w:rPr>
        <w:t xml:space="preserve">mg </w:t>
      </w:r>
      <w:r w:rsidR="00447D8D" w:rsidRPr="00A17EFD">
        <w:rPr>
          <w:rFonts w:ascii="Times New Roman" w:hAnsi="Times New Roman" w:cs="Times New Roman"/>
          <w:lang w:val="lt-LT"/>
        </w:rPr>
        <w:t>tadalafilio</w:t>
      </w:r>
      <w:r w:rsidRPr="00A17EFD">
        <w:rPr>
          <w:rFonts w:ascii="Times New Roman" w:hAnsi="Times New Roman" w:cs="Times New Roman"/>
          <w:lang w:val="lt-LT"/>
        </w:rPr>
        <w:t xml:space="preserve"> dozę </w:t>
      </w:r>
      <w:r w:rsidR="00447D8D" w:rsidRPr="00A17EFD">
        <w:rPr>
          <w:rFonts w:ascii="Times New Roman" w:hAnsi="Times New Roman" w:cs="Times New Roman"/>
          <w:lang w:val="lt-LT"/>
        </w:rPr>
        <w:t>–</w:t>
      </w:r>
      <w:r w:rsidRPr="00A17EFD">
        <w:rPr>
          <w:rFonts w:ascii="Times New Roman" w:hAnsi="Times New Roman" w:cs="Times New Roman"/>
          <w:lang w:val="lt-LT"/>
        </w:rPr>
        <w:t xml:space="preserve"> 50</w:t>
      </w:r>
      <w:r w:rsidR="00447D8D" w:rsidRPr="00A17EFD">
        <w:rPr>
          <w:rFonts w:ascii="Times New Roman" w:hAnsi="Times New Roman" w:cs="Times New Roman"/>
          <w:lang w:val="lt-LT"/>
        </w:rPr>
        <w:t> </w:t>
      </w:r>
      <w:r w:rsidRPr="00A17EFD">
        <w:rPr>
          <w:rFonts w:ascii="Times New Roman" w:hAnsi="Times New Roman" w:cs="Times New Roman"/>
          <w:lang w:val="lt-LT"/>
        </w:rPr>
        <w:t>%, palyginti su vartojusiais placebo, t. y. 31</w:t>
      </w:r>
      <w:r w:rsidR="00447D8D" w:rsidRPr="00A17EFD">
        <w:rPr>
          <w:rFonts w:ascii="Times New Roman" w:hAnsi="Times New Roman" w:cs="Times New Roman"/>
          <w:lang w:val="lt-LT"/>
        </w:rPr>
        <w:t> </w:t>
      </w:r>
      <w:r w:rsidRPr="00A17EFD">
        <w:rPr>
          <w:rFonts w:ascii="Times New Roman" w:hAnsi="Times New Roman" w:cs="Times New Roman"/>
          <w:lang w:val="lt-LT"/>
        </w:rPr>
        <w:t>% ir 37</w:t>
      </w:r>
      <w:r w:rsidR="00447D8D" w:rsidRPr="00A17EFD">
        <w:rPr>
          <w:rFonts w:ascii="Times New Roman" w:hAnsi="Times New Roman" w:cs="Times New Roman"/>
          <w:lang w:val="lt-LT"/>
        </w:rPr>
        <w:t> </w:t>
      </w:r>
      <w:r w:rsidRPr="00A17EFD">
        <w:rPr>
          <w:rFonts w:ascii="Times New Roman" w:hAnsi="Times New Roman" w:cs="Times New Roman"/>
          <w:lang w:val="lt-LT"/>
        </w:rPr>
        <w:t>%. Tyrimo</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metu iš pacientų, sergančių antrine diabeto sukelta erekcijos disfunkcija, vartojant 5</w:t>
      </w:r>
      <w:r w:rsidR="00447D8D" w:rsidRPr="00A17EFD">
        <w:rPr>
          <w:rFonts w:ascii="Times New Roman" w:hAnsi="Times New Roman" w:cs="Times New Roman"/>
          <w:lang w:val="lt-LT"/>
        </w:rPr>
        <w:t> </w:t>
      </w:r>
      <w:r w:rsidRPr="00A17EFD">
        <w:rPr>
          <w:rFonts w:ascii="Times New Roman" w:hAnsi="Times New Roman" w:cs="Times New Roman"/>
          <w:lang w:val="lt-LT"/>
        </w:rPr>
        <w:t xml:space="preserve">mg </w:t>
      </w:r>
      <w:r w:rsidR="00447D8D" w:rsidRPr="00A17EFD">
        <w:rPr>
          <w:rFonts w:ascii="Times New Roman" w:hAnsi="Times New Roman" w:cs="Times New Roman"/>
          <w:lang w:val="lt-LT"/>
        </w:rPr>
        <w:t>tadalafilio</w:t>
      </w:r>
      <w:r w:rsidRPr="00A17EFD">
        <w:rPr>
          <w:rFonts w:ascii="Times New Roman" w:hAnsi="Times New Roman" w:cs="Times New Roman"/>
          <w:lang w:val="lt-LT"/>
        </w:rPr>
        <w:t xml:space="preserve"> </w:t>
      </w:r>
      <w:r w:rsidR="00447D8D" w:rsidRPr="00A17EFD">
        <w:rPr>
          <w:rFonts w:ascii="Times New Roman" w:hAnsi="Times New Roman" w:cs="Times New Roman"/>
          <w:lang w:val="lt-LT"/>
        </w:rPr>
        <w:t xml:space="preserve">doze </w:t>
      </w:r>
      <w:r w:rsidRPr="00A17EFD">
        <w:rPr>
          <w:rFonts w:ascii="Times New Roman" w:hAnsi="Times New Roman" w:cs="Times New Roman"/>
          <w:lang w:val="lt-LT"/>
        </w:rPr>
        <w:t>sėkmingai lytinį aktą atliko 41</w:t>
      </w:r>
      <w:r w:rsidR="00447D8D" w:rsidRPr="00A17EFD">
        <w:rPr>
          <w:rFonts w:ascii="Times New Roman" w:hAnsi="Times New Roman" w:cs="Times New Roman"/>
          <w:lang w:val="lt-LT"/>
        </w:rPr>
        <w:t> </w:t>
      </w:r>
      <w:r w:rsidRPr="00A17EFD">
        <w:rPr>
          <w:rFonts w:ascii="Times New Roman" w:hAnsi="Times New Roman" w:cs="Times New Roman"/>
          <w:lang w:val="lt-LT"/>
        </w:rPr>
        <w:t xml:space="preserve"> %, vartojant 2,5</w:t>
      </w:r>
      <w:r w:rsidR="00447D8D" w:rsidRPr="00A17EFD">
        <w:rPr>
          <w:rFonts w:ascii="Times New Roman" w:hAnsi="Times New Roman" w:cs="Times New Roman"/>
          <w:lang w:val="lt-LT"/>
        </w:rPr>
        <w:t> </w:t>
      </w:r>
      <w:r w:rsidRPr="00A17EFD">
        <w:rPr>
          <w:rFonts w:ascii="Times New Roman" w:hAnsi="Times New Roman" w:cs="Times New Roman"/>
          <w:lang w:val="lt-LT"/>
        </w:rPr>
        <w:t xml:space="preserve">mg </w:t>
      </w:r>
      <w:r w:rsidR="00447D8D" w:rsidRPr="00A17EFD">
        <w:rPr>
          <w:rFonts w:ascii="Times New Roman" w:hAnsi="Times New Roman" w:cs="Times New Roman"/>
          <w:lang w:val="lt-LT"/>
        </w:rPr>
        <w:t>tadalafilio</w:t>
      </w:r>
      <w:r w:rsidRPr="00A17EFD">
        <w:rPr>
          <w:rFonts w:ascii="Times New Roman" w:hAnsi="Times New Roman" w:cs="Times New Roman"/>
          <w:lang w:val="lt-LT"/>
        </w:rPr>
        <w:t xml:space="preserve"> dozę </w:t>
      </w:r>
      <w:r w:rsidR="00447D8D" w:rsidRPr="00A17EFD">
        <w:rPr>
          <w:rFonts w:ascii="Times New Roman" w:hAnsi="Times New Roman" w:cs="Times New Roman"/>
          <w:lang w:val="lt-LT"/>
        </w:rPr>
        <w:t>–</w:t>
      </w:r>
      <w:r w:rsidRPr="00A17EFD">
        <w:rPr>
          <w:rFonts w:ascii="Times New Roman" w:hAnsi="Times New Roman" w:cs="Times New Roman"/>
          <w:lang w:val="lt-LT"/>
        </w:rPr>
        <w:t xml:space="preserve"> 46</w:t>
      </w:r>
      <w:r w:rsidR="00447D8D" w:rsidRPr="00A17EFD">
        <w:rPr>
          <w:rFonts w:ascii="Times New Roman" w:hAnsi="Times New Roman" w:cs="Times New Roman"/>
          <w:lang w:val="lt-LT"/>
        </w:rPr>
        <w:t> </w:t>
      </w:r>
      <w:r w:rsidRPr="00A17EFD">
        <w:rPr>
          <w:rFonts w:ascii="Times New Roman" w:hAnsi="Times New Roman" w:cs="Times New Roman"/>
          <w:lang w:val="lt-LT"/>
        </w:rPr>
        <w:t>%, palyginti su vartojusiais</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placebo, t. y. 28</w:t>
      </w:r>
      <w:r w:rsidR="00447D8D" w:rsidRPr="00A17EFD">
        <w:rPr>
          <w:rFonts w:ascii="Times New Roman" w:hAnsi="Times New Roman" w:cs="Times New Roman"/>
          <w:lang w:val="lt-LT"/>
        </w:rPr>
        <w:t> </w:t>
      </w:r>
      <w:r w:rsidRPr="00A17EFD">
        <w:rPr>
          <w:rFonts w:ascii="Times New Roman" w:hAnsi="Times New Roman" w:cs="Times New Roman"/>
          <w:lang w:val="lt-LT"/>
        </w:rPr>
        <w:t>%. Daugumas šiuose trijuose tyrimuose dalyvavusių pacientų anksčiau į FDE5</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inhibitorius, vartojamus pagal poreikį, buvo reagavę. Tolimesnio tyrimo metu 217 anksčiau</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fosfodiesterazės-5 inhibitoriais negydytų pacientų atsitiktinių imčių būdu buvo suskirstyti į 2 grupes,</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 xml:space="preserve">iš kurių viena buvo gydoma </w:t>
      </w:r>
      <w:r w:rsidR="00447D8D" w:rsidRPr="00A17EFD">
        <w:rPr>
          <w:rFonts w:ascii="Times New Roman" w:hAnsi="Times New Roman" w:cs="Times New Roman"/>
          <w:lang w:val="lt-LT"/>
        </w:rPr>
        <w:t>tadalafilio</w:t>
      </w:r>
      <w:r w:rsidRPr="00A17EFD">
        <w:rPr>
          <w:rFonts w:ascii="Times New Roman" w:hAnsi="Times New Roman" w:cs="Times New Roman"/>
          <w:lang w:val="lt-LT"/>
        </w:rPr>
        <w:t xml:space="preserve"> 5</w:t>
      </w:r>
      <w:r w:rsidR="00447D8D" w:rsidRPr="00A17EFD">
        <w:rPr>
          <w:rFonts w:ascii="Times New Roman" w:hAnsi="Times New Roman" w:cs="Times New Roman"/>
          <w:lang w:val="lt-LT"/>
        </w:rPr>
        <w:t> </w:t>
      </w:r>
      <w:r w:rsidRPr="00A17EFD">
        <w:rPr>
          <w:rFonts w:ascii="Times New Roman" w:hAnsi="Times New Roman" w:cs="Times New Roman"/>
          <w:lang w:val="lt-LT"/>
        </w:rPr>
        <w:t>mg doze, vartojama vieną kartą per parą, kita − placebu.</w:t>
      </w:r>
      <w:r w:rsidR="00447D8D" w:rsidRPr="00A17EFD">
        <w:rPr>
          <w:rFonts w:ascii="Times New Roman" w:hAnsi="Times New Roman" w:cs="Times New Roman"/>
          <w:lang w:val="lt-LT"/>
        </w:rPr>
        <w:t xml:space="preserve"> Tadalafilio</w:t>
      </w:r>
      <w:r w:rsidRPr="00A17EFD">
        <w:rPr>
          <w:rFonts w:ascii="Times New Roman" w:hAnsi="Times New Roman" w:cs="Times New Roman"/>
          <w:lang w:val="lt-LT"/>
        </w:rPr>
        <w:t xml:space="preserve"> vartojusių tiriamųjų grupėje sėkmingų bandymų atlikti lytinį aktą vidurkis asmeniui buvo</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68</w:t>
      </w:r>
      <w:r w:rsidR="00447D8D" w:rsidRPr="00A17EFD">
        <w:rPr>
          <w:rFonts w:ascii="Times New Roman" w:hAnsi="Times New Roman" w:cs="Times New Roman"/>
          <w:lang w:val="lt-LT"/>
        </w:rPr>
        <w:t> </w:t>
      </w:r>
      <w:r w:rsidRPr="00A17EFD">
        <w:rPr>
          <w:rFonts w:ascii="Times New Roman" w:hAnsi="Times New Roman" w:cs="Times New Roman"/>
          <w:lang w:val="lt-LT"/>
        </w:rPr>
        <w:t xml:space="preserve">%, vartojusių placebo grupėje </w:t>
      </w:r>
      <w:r w:rsidR="00447D8D" w:rsidRPr="00A17EFD">
        <w:rPr>
          <w:rFonts w:ascii="Times New Roman" w:hAnsi="Times New Roman" w:cs="Times New Roman"/>
          <w:lang w:val="lt-LT"/>
        </w:rPr>
        <w:t>–</w:t>
      </w:r>
      <w:r w:rsidRPr="00A17EFD">
        <w:rPr>
          <w:rFonts w:ascii="Times New Roman" w:hAnsi="Times New Roman" w:cs="Times New Roman"/>
          <w:lang w:val="lt-LT"/>
        </w:rPr>
        <w:t xml:space="preserve"> 52</w:t>
      </w:r>
      <w:r w:rsidR="00447D8D" w:rsidRPr="00A17EFD">
        <w:rPr>
          <w:rFonts w:ascii="Times New Roman" w:hAnsi="Times New Roman" w:cs="Times New Roman"/>
          <w:lang w:val="lt-LT"/>
        </w:rPr>
        <w:t> </w:t>
      </w:r>
      <w:r w:rsidRPr="00A17EFD">
        <w:rPr>
          <w:rFonts w:ascii="Times New Roman" w:hAnsi="Times New Roman" w:cs="Times New Roman"/>
          <w:lang w:val="lt-LT"/>
        </w:rPr>
        <w:t>%.</w:t>
      </w:r>
    </w:p>
    <w:p w:rsidR="00447D8D" w:rsidRPr="00A17EFD" w:rsidRDefault="00447D8D"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Vaikų populiacija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Europos vaistų agentūra atleido nuo įpareigojimo pateikti erekcijos funkcijos sutrikimo gydymo</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tyrimų su visais vaikų populiacijos pogrupiais duomenis (vartojimo vaikams informacija pateikiama</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4.2 skyriuje).</w:t>
      </w:r>
    </w:p>
    <w:p w:rsidR="00447D8D" w:rsidRPr="00A17EFD" w:rsidRDefault="00447D8D"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lastRenderedPageBreak/>
        <w:t>5.2</w:t>
      </w:r>
      <w:r w:rsidR="00447D8D" w:rsidRPr="00A17EFD">
        <w:rPr>
          <w:rFonts w:ascii="Times New Roman" w:hAnsi="Times New Roman" w:cs="Times New Roman"/>
          <w:b/>
          <w:lang w:val="lt-LT"/>
        </w:rPr>
        <w:tab/>
      </w:r>
      <w:r w:rsidRPr="00A17EFD">
        <w:rPr>
          <w:rFonts w:ascii="Times New Roman" w:hAnsi="Times New Roman" w:cs="Times New Roman"/>
          <w:b/>
          <w:lang w:val="lt-LT"/>
        </w:rPr>
        <w:t>Farmakokinetinės savybės</w:t>
      </w:r>
    </w:p>
    <w:p w:rsidR="00447D8D" w:rsidRPr="00A17EFD" w:rsidRDefault="00447D8D"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Absorbcija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Išgertas tadalafilis absorbuojamas lengvai, vidutinė didžiausia koncentracija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lang w:val="lt-LT"/>
        </w:rPr>
        <w:t>) kraujo plazmoje</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atsiranda vidutiniškai po 2 val., absoliutus biologinis prieinamumas nenustatytas.</w:t>
      </w:r>
    </w:p>
    <w:p w:rsidR="00447D8D" w:rsidRPr="00A17EFD" w:rsidRDefault="00447D8D"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Maistas tadalafilio absorbcijos greičiui ir apimčiai įtakos nedaro, todėl </w:t>
      </w:r>
      <w:r w:rsidR="00447D8D" w:rsidRPr="00A17EFD">
        <w:rPr>
          <w:rFonts w:ascii="Times New Roman" w:hAnsi="Times New Roman" w:cs="Times New Roman"/>
          <w:lang w:val="lt-LT"/>
        </w:rPr>
        <w:t>tadalafilio</w:t>
      </w:r>
      <w:r w:rsidRPr="00A17EFD">
        <w:rPr>
          <w:rFonts w:ascii="Times New Roman" w:hAnsi="Times New Roman" w:cs="Times New Roman"/>
          <w:lang w:val="lt-LT"/>
        </w:rPr>
        <w:t xml:space="preserve"> galima gerti valgio</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metu arba nevalgius. Vartojimo laikas (ryte ar vakare) klinikai reikšmingo poveikio absorbcijos</w:t>
      </w:r>
      <w:r w:rsidR="00447D8D" w:rsidRPr="00A17EFD">
        <w:rPr>
          <w:rFonts w:ascii="Times New Roman" w:hAnsi="Times New Roman" w:cs="Times New Roman"/>
          <w:lang w:val="lt-LT"/>
        </w:rPr>
        <w:t xml:space="preserve"> </w:t>
      </w:r>
      <w:r w:rsidRPr="00A17EFD">
        <w:rPr>
          <w:rFonts w:ascii="Times New Roman" w:hAnsi="Times New Roman" w:cs="Times New Roman"/>
          <w:lang w:val="lt-LT"/>
        </w:rPr>
        <w:t>apimčiai ir greičiui nedaro.</w:t>
      </w:r>
    </w:p>
    <w:p w:rsidR="00447D8D" w:rsidRPr="00A17EFD" w:rsidRDefault="00447D8D"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Pasiskirstymas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Vidutinis pasiskirstymo tūris yra maždaug 63 l. Tai rodo, kad tadalafilis pasiskirsto audiniuose. Kai</w:t>
      </w:r>
      <w:r w:rsidR="00C36E10" w:rsidRPr="00A17EFD">
        <w:rPr>
          <w:rFonts w:ascii="Times New Roman" w:hAnsi="Times New Roman" w:cs="Times New Roman"/>
          <w:lang w:val="lt-LT"/>
        </w:rPr>
        <w:t xml:space="preserve"> </w:t>
      </w:r>
      <w:r w:rsidRPr="00A17EFD">
        <w:rPr>
          <w:rFonts w:ascii="Times New Roman" w:hAnsi="Times New Roman" w:cs="Times New Roman"/>
          <w:lang w:val="lt-LT"/>
        </w:rPr>
        <w:t>koncentracija yra tokia, kok</w:t>
      </w:r>
      <w:r w:rsidR="00C36E10" w:rsidRPr="00A17EFD">
        <w:rPr>
          <w:rFonts w:ascii="Times New Roman" w:hAnsi="Times New Roman" w:cs="Times New Roman"/>
          <w:lang w:val="lt-LT"/>
        </w:rPr>
        <w:t>ia sukelia gydomąjį poveikį, 94 </w:t>
      </w:r>
      <w:r w:rsidRPr="00A17EFD">
        <w:rPr>
          <w:rFonts w:ascii="Times New Roman" w:hAnsi="Times New Roman" w:cs="Times New Roman"/>
          <w:lang w:val="lt-LT"/>
        </w:rPr>
        <w:t>% tadalafilio prisijungia prie kraujo</w:t>
      </w:r>
      <w:r w:rsidR="00C36E10" w:rsidRPr="00A17EFD">
        <w:rPr>
          <w:rFonts w:ascii="Times New Roman" w:hAnsi="Times New Roman" w:cs="Times New Roman"/>
          <w:lang w:val="lt-LT"/>
        </w:rPr>
        <w:t xml:space="preserve"> </w:t>
      </w:r>
      <w:r w:rsidRPr="00A17EFD">
        <w:rPr>
          <w:rFonts w:ascii="Times New Roman" w:hAnsi="Times New Roman" w:cs="Times New Roman"/>
          <w:lang w:val="lt-LT"/>
        </w:rPr>
        <w:t>plazmos baltymų. Inkstų funkcijos sutrikimas prisijungimo prie baltymų neįtakoja.</w:t>
      </w:r>
      <w:r w:rsidR="00C36E10" w:rsidRPr="00A17EFD">
        <w:rPr>
          <w:rFonts w:ascii="Times New Roman" w:hAnsi="Times New Roman" w:cs="Times New Roman"/>
          <w:lang w:val="lt-LT"/>
        </w:rPr>
        <w:t xml:space="preserve"> Mažiau kaip 0,0005 </w:t>
      </w:r>
      <w:r w:rsidRPr="00A17EFD">
        <w:rPr>
          <w:rFonts w:ascii="Times New Roman" w:hAnsi="Times New Roman" w:cs="Times New Roman"/>
          <w:lang w:val="lt-LT"/>
        </w:rPr>
        <w:t>% pavartotos dozės patenka į sveikų vyrų spermą.</w:t>
      </w:r>
    </w:p>
    <w:p w:rsidR="00587EB6" w:rsidRPr="00A17EFD" w:rsidRDefault="00587EB6"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Biotransformacija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Daugiausiai tadalafilio metabolizuojama veikiant citrochromo P 450 (CYP) 3A4 izofermentams.</w:t>
      </w:r>
      <w:r w:rsidR="00C36E10" w:rsidRPr="00A17EFD">
        <w:rPr>
          <w:rFonts w:ascii="Times New Roman" w:hAnsi="Times New Roman" w:cs="Times New Roman"/>
          <w:lang w:val="lt-LT"/>
        </w:rPr>
        <w:t xml:space="preserve"> </w:t>
      </w:r>
      <w:r w:rsidRPr="00A17EFD">
        <w:rPr>
          <w:rFonts w:ascii="Times New Roman" w:hAnsi="Times New Roman" w:cs="Times New Roman"/>
          <w:lang w:val="lt-LT"/>
        </w:rPr>
        <w:t>Svarbiausias metabolitas, kurio būna kraujyje, yra metilkatecholgliukuronidas. Šis metabolitas FDE5</w:t>
      </w:r>
      <w:r w:rsidR="00C36E10" w:rsidRPr="00A17EFD">
        <w:rPr>
          <w:rFonts w:ascii="Times New Roman" w:hAnsi="Times New Roman" w:cs="Times New Roman"/>
          <w:lang w:val="lt-LT"/>
        </w:rPr>
        <w:t xml:space="preserve"> veikia mažiausiai 13</w:t>
      </w:r>
      <w:r w:rsidRPr="00A17EFD">
        <w:rPr>
          <w:rFonts w:ascii="Times New Roman" w:hAnsi="Times New Roman" w:cs="Times New Roman"/>
          <w:lang w:val="lt-LT"/>
        </w:rPr>
        <w:t xml:space="preserve">000 kartų silpniau negu tadalafilis. Todėl manoma, kad atsirandanti </w:t>
      </w:r>
      <w:r w:rsidR="00C36E10" w:rsidRPr="00A17EFD">
        <w:rPr>
          <w:rFonts w:ascii="Times New Roman" w:hAnsi="Times New Roman" w:cs="Times New Roman"/>
          <w:lang w:val="lt-LT"/>
        </w:rPr>
        <w:t xml:space="preserve">metabolite </w:t>
      </w:r>
      <w:r w:rsidRPr="00A17EFD">
        <w:rPr>
          <w:rFonts w:ascii="Times New Roman" w:hAnsi="Times New Roman" w:cs="Times New Roman"/>
          <w:lang w:val="lt-LT"/>
        </w:rPr>
        <w:t>koncentracija klinikinio poveikio nesukelia.</w:t>
      </w:r>
    </w:p>
    <w:p w:rsidR="00C36E10" w:rsidRPr="00A17EFD" w:rsidRDefault="00C36E1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Eliminacija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Vidutinis išgerto tadalafilio klirensas sveikų vyrų organizme yra 2,5</w:t>
      </w:r>
      <w:r w:rsidR="00C36E10" w:rsidRPr="00A17EFD">
        <w:rPr>
          <w:rFonts w:ascii="Times New Roman" w:hAnsi="Times New Roman" w:cs="Times New Roman"/>
          <w:lang w:val="lt-LT"/>
        </w:rPr>
        <w:t> </w:t>
      </w:r>
      <w:r w:rsidRPr="00A17EFD">
        <w:rPr>
          <w:rFonts w:ascii="Times New Roman" w:hAnsi="Times New Roman" w:cs="Times New Roman"/>
          <w:lang w:val="lt-LT"/>
        </w:rPr>
        <w:t>l/val., vidutinis pusinės</w:t>
      </w:r>
      <w:r w:rsidR="00C36E10" w:rsidRPr="00A17EFD">
        <w:rPr>
          <w:rFonts w:ascii="Times New Roman" w:hAnsi="Times New Roman" w:cs="Times New Roman"/>
          <w:lang w:val="lt-LT"/>
        </w:rPr>
        <w:t xml:space="preserve"> eliminacijos laikas – 17,5 </w:t>
      </w:r>
      <w:r w:rsidRPr="00A17EFD">
        <w:rPr>
          <w:rFonts w:ascii="Times New Roman" w:hAnsi="Times New Roman" w:cs="Times New Roman"/>
          <w:lang w:val="lt-LT"/>
        </w:rPr>
        <w:t>val. Daugiausiai tadalafilio išsiskiria neaktyvių metabolitų pavidalu,</w:t>
      </w:r>
      <w:r w:rsidR="00C36E10" w:rsidRPr="00A17EFD">
        <w:rPr>
          <w:rFonts w:ascii="Times New Roman" w:hAnsi="Times New Roman" w:cs="Times New Roman"/>
          <w:lang w:val="lt-LT"/>
        </w:rPr>
        <w:t xml:space="preserve"> </w:t>
      </w:r>
      <w:r w:rsidRPr="00A17EFD">
        <w:rPr>
          <w:rFonts w:ascii="Times New Roman" w:hAnsi="Times New Roman" w:cs="Times New Roman"/>
          <w:lang w:val="lt-LT"/>
        </w:rPr>
        <w:t>da</w:t>
      </w:r>
      <w:r w:rsidR="00C36E10" w:rsidRPr="00A17EFD">
        <w:rPr>
          <w:rFonts w:ascii="Times New Roman" w:hAnsi="Times New Roman" w:cs="Times New Roman"/>
          <w:lang w:val="lt-LT"/>
        </w:rPr>
        <w:t>ugiausiai su išmatomis (apie 61 </w:t>
      </w:r>
      <w:r w:rsidRPr="00A17EFD">
        <w:rPr>
          <w:rFonts w:ascii="Times New Roman" w:hAnsi="Times New Roman" w:cs="Times New Roman"/>
          <w:lang w:val="lt-LT"/>
        </w:rPr>
        <w:t>% dozės</w:t>
      </w:r>
      <w:r w:rsidR="00C36E10" w:rsidRPr="00A17EFD">
        <w:rPr>
          <w:rFonts w:ascii="Times New Roman" w:hAnsi="Times New Roman" w:cs="Times New Roman"/>
          <w:lang w:val="lt-LT"/>
        </w:rPr>
        <w:t>), mažiau – su šlapimu (apie 36 </w:t>
      </w:r>
      <w:r w:rsidRPr="00A17EFD">
        <w:rPr>
          <w:rFonts w:ascii="Times New Roman" w:hAnsi="Times New Roman" w:cs="Times New Roman"/>
          <w:lang w:val="lt-LT"/>
        </w:rPr>
        <w:t>% dozės).</w:t>
      </w:r>
    </w:p>
    <w:p w:rsidR="00C36E10" w:rsidRPr="00A17EFD" w:rsidRDefault="00C36E1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Tiesinė ar netiesinė farmakokinetika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Sveikų vyrų organizme tadalafilio farmakokinetika yra tiesinė, atsižvelgiant į laiką ir dozės dydį.</w:t>
      </w:r>
      <w:r w:rsidR="00C36E10" w:rsidRPr="00A17EFD">
        <w:rPr>
          <w:rFonts w:ascii="Times New Roman" w:hAnsi="Times New Roman" w:cs="Times New Roman"/>
          <w:lang w:val="lt-LT"/>
        </w:rPr>
        <w:t xml:space="preserve"> Vartojant 2,5</w:t>
      </w:r>
      <w:r w:rsidR="00C36E10" w:rsidRPr="00A17EFD">
        <w:rPr>
          <w:rFonts w:ascii="Times New Roman" w:hAnsi="Times New Roman" w:cs="Times New Roman"/>
          <w:lang w:val="lt-LT"/>
        </w:rPr>
        <w:noBreakHyphen/>
      </w:r>
      <w:r w:rsidRPr="00A17EFD">
        <w:rPr>
          <w:rFonts w:ascii="Times New Roman" w:hAnsi="Times New Roman" w:cs="Times New Roman"/>
          <w:lang w:val="lt-LT"/>
        </w:rPr>
        <w:t>20</w:t>
      </w:r>
      <w:r w:rsidR="00C36E10" w:rsidRPr="00A17EFD">
        <w:rPr>
          <w:rFonts w:ascii="Times New Roman" w:hAnsi="Times New Roman" w:cs="Times New Roman"/>
          <w:lang w:val="lt-LT"/>
        </w:rPr>
        <w:t> </w:t>
      </w:r>
      <w:r w:rsidRPr="00A17EFD">
        <w:rPr>
          <w:rFonts w:ascii="Times New Roman" w:hAnsi="Times New Roman" w:cs="Times New Roman"/>
          <w:lang w:val="lt-LT"/>
        </w:rPr>
        <w:t>mg dozes, medikamento ekspozicija (</w:t>
      </w:r>
      <w:r w:rsidRPr="00A17EFD">
        <w:rPr>
          <w:rFonts w:ascii="Times New Roman" w:hAnsi="Times New Roman" w:cs="Times New Roman"/>
          <w:i/>
          <w:iCs/>
          <w:lang w:val="lt-LT"/>
        </w:rPr>
        <w:t>AUC</w:t>
      </w:r>
      <w:r w:rsidRPr="00A17EFD">
        <w:rPr>
          <w:rFonts w:ascii="Times New Roman" w:hAnsi="Times New Roman" w:cs="Times New Roman"/>
          <w:lang w:val="lt-LT"/>
        </w:rPr>
        <w:t>) didėja proporcingai dozei. Tadalafilio</w:t>
      </w:r>
      <w:r w:rsidR="00C36E10" w:rsidRPr="00A17EFD">
        <w:rPr>
          <w:rFonts w:ascii="Times New Roman" w:hAnsi="Times New Roman" w:cs="Times New Roman"/>
          <w:lang w:val="lt-LT"/>
        </w:rPr>
        <w:t xml:space="preserve"> </w:t>
      </w:r>
      <w:r w:rsidRPr="00A17EFD">
        <w:rPr>
          <w:rFonts w:ascii="Times New Roman" w:hAnsi="Times New Roman" w:cs="Times New Roman"/>
          <w:lang w:val="lt-LT"/>
        </w:rPr>
        <w:t>geriant vieną kartą per parą, pusiausvyrinė koncentracija nusistovi per 5 paras.</w:t>
      </w:r>
    </w:p>
    <w:p w:rsidR="00C36E10" w:rsidRPr="00A17EFD" w:rsidRDefault="00C36E1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Pacientų, kuriems yra erekcijos disfunkcija, organizme preparato farmakokinetika yra tokia pat kaip</w:t>
      </w:r>
      <w:r w:rsidR="00F05591">
        <w:rPr>
          <w:rFonts w:ascii="Times New Roman" w:hAnsi="Times New Roman" w:cs="Times New Roman"/>
          <w:lang w:val="lt-LT"/>
        </w:rPr>
        <w:t xml:space="preserve"> </w:t>
      </w:r>
      <w:r w:rsidRPr="00A17EFD">
        <w:rPr>
          <w:rFonts w:ascii="Times New Roman" w:hAnsi="Times New Roman" w:cs="Times New Roman"/>
          <w:lang w:val="lt-LT"/>
        </w:rPr>
        <w:t>vyrų, kuriems šio sutrikimo nėra.</w:t>
      </w:r>
    </w:p>
    <w:p w:rsidR="00C36E10" w:rsidRPr="00A17EFD" w:rsidRDefault="00C36E10" w:rsidP="00587EB6">
      <w:pPr>
        <w:pStyle w:val="Betarp"/>
        <w:rPr>
          <w:rFonts w:ascii="Times New Roman" w:hAnsi="Times New Roman" w:cs="Times New Roman"/>
          <w:lang w:val="lt-LT"/>
        </w:rPr>
      </w:pPr>
    </w:p>
    <w:p w:rsidR="00587EB6" w:rsidRPr="00A17EFD" w:rsidRDefault="00F05591" w:rsidP="00587EB6">
      <w:pPr>
        <w:pStyle w:val="Betarp"/>
        <w:rPr>
          <w:rFonts w:ascii="Times New Roman" w:hAnsi="Times New Roman" w:cs="Times New Roman"/>
          <w:u w:val="single"/>
          <w:lang w:val="lt-LT"/>
        </w:rPr>
      </w:pPr>
      <w:r>
        <w:rPr>
          <w:rFonts w:ascii="Times New Roman" w:hAnsi="Times New Roman" w:cs="Times New Roman"/>
          <w:u w:val="single"/>
          <w:lang w:val="lt-LT"/>
        </w:rPr>
        <w:t xml:space="preserve">Ypatingos populiacijos </w:t>
      </w:r>
    </w:p>
    <w:p w:rsidR="00C36E10" w:rsidRPr="00A17EFD" w:rsidRDefault="00C36E10" w:rsidP="00587EB6">
      <w:pPr>
        <w:pStyle w:val="Betarp"/>
        <w:rPr>
          <w:rFonts w:ascii="Times New Roman" w:hAnsi="Times New Roman" w:cs="Times New Roman"/>
          <w:i/>
          <w:iCs/>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Senyvi vyrai</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Sveikų senyvų (65 metų ar vyresnių) vyrų organizme išgerto tadalafilio klirensas yra mažesnis, todėl</w:t>
      </w:r>
      <w:r w:rsidR="00C36E10" w:rsidRPr="00A17EFD">
        <w:rPr>
          <w:rFonts w:ascii="Times New Roman" w:hAnsi="Times New Roman" w:cs="Times New Roman"/>
          <w:lang w:val="lt-LT"/>
        </w:rPr>
        <w:t xml:space="preserve"> </w:t>
      </w:r>
      <w:r w:rsidRPr="00A17EFD">
        <w:rPr>
          <w:rFonts w:ascii="Times New Roman" w:hAnsi="Times New Roman" w:cs="Times New Roman"/>
          <w:lang w:val="lt-LT"/>
        </w:rPr>
        <w:t>ekspozicija (</w:t>
      </w:r>
      <w:r w:rsidRPr="00A17EFD">
        <w:rPr>
          <w:rFonts w:ascii="Times New Roman" w:hAnsi="Times New Roman" w:cs="Times New Roman"/>
          <w:i/>
          <w:iCs/>
          <w:lang w:val="lt-LT"/>
        </w:rPr>
        <w:t>AUC</w:t>
      </w:r>
      <w:r w:rsidR="00C36E10" w:rsidRPr="00A17EFD">
        <w:rPr>
          <w:rFonts w:ascii="Times New Roman" w:hAnsi="Times New Roman" w:cs="Times New Roman"/>
          <w:lang w:val="lt-LT"/>
        </w:rPr>
        <w:t>) yra 25 </w:t>
      </w:r>
      <w:r w:rsidRPr="00A17EFD">
        <w:rPr>
          <w:rFonts w:ascii="Times New Roman" w:hAnsi="Times New Roman" w:cs="Times New Roman"/>
          <w:lang w:val="lt-LT"/>
        </w:rPr>
        <w:t>% didesnė, negu sveikų 19-45 metų vyrų. Tokia amžiaus įtaka nėra klinikai</w:t>
      </w:r>
      <w:r w:rsidR="00C36E10" w:rsidRPr="00A17EFD">
        <w:rPr>
          <w:rFonts w:ascii="Times New Roman" w:hAnsi="Times New Roman" w:cs="Times New Roman"/>
          <w:lang w:val="lt-LT"/>
        </w:rPr>
        <w:t xml:space="preserve"> </w:t>
      </w:r>
      <w:r w:rsidRPr="00A17EFD">
        <w:rPr>
          <w:rFonts w:ascii="Times New Roman" w:hAnsi="Times New Roman" w:cs="Times New Roman"/>
          <w:lang w:val="lt-LT"/>
        </w:rPr>
        <w:t>reikšminga, todėl dozės keisti nereikia.</w:t>
      </w:r>
    </w:p>
    <w:p w:rsidR="00C36E10" w:rsidRPr="00A17EFD" w:rsidRDefault="00C36E10" w:rsidP="00587EB6">
      <w:pPr>
        <w:pStyle w:val="Betarp"/>
        <w:rPr>
          <w:rFonts w:ascii="Times New Roman" w:hAnsi="Times New Roman" w:cs="Times New Roman"/>
          <w:lang w:val="lt-LT"/>
        </w:rPr>
      </w:pPr>
    </w:p>
    <w:p w:rsidR="00587EB6" w:rsidRPr="00A17EFD" w:rsidRDefault="00F05591" w:rsidP="00587EB6">
      <w:pPr>
        <w:pStyle w:val="Betarp"/>
        <w:rPr>
          <w:rFonts w:ascii="Times New Roman" w:hAnsi="Times New Roman" w:cs="Times New Roman"/>
          <w:i/>
          <w:iCs/>
          <w:lang w:val="lt-LT"/>
        </w:rPr>
      </w:pPr>
      <w:r>
        <w:rPr>
          <w:rFonts w:ascii="Times New Roman" w:hAnsi="Times New Roman" w:cs="Times New Roman"/>
          <w:i/>
          <w:iCs/>
          <w:lang w:val="lt-LT"/>
        </w:rPr>
        <w:t>Sutrikusi i</w:t>
      </w:r>
      <w:r w:rsidR="00587EB6" w:rsidRPr="00A17EFD">
        <w:rPr>
          <w:rFonts w:ascii="Times New Roman" w:hAnsi="Times New Roman" w:cs="Times New Roman"/>
          <w:i/>
          <w:iCs/>
          <w:lang w:val="lt-LT"/>
        </w:rPr>
        <w:t xml:space="preserve">nkstų </w:t>
      </w:r>
      <w:r>
        <w:rPr>
          <w:rFonts w:ascii="Times New Roman" w:hAnsi="Times New Roman" w:cs="Times New Roman"/>
          <w:i/>
          <w:iCs/>
          <w:lang w:val="lt-LT"/>
        </w:rPr>
        <w:t xml:space="preserve">funkcija </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Klinikinių farmakologinių tyrimų metu vyrų, kuriems buvo </w:t>
      </w:r>
      <w:r w:rsidR="00F05591">
        <w:rPr>
          <w:rFonts w:ascii="Times New Roman" w:hAnsi="Times New Roman" w:cs="Times New Roman"/>
          <w:lang w:val="lt-LT"/>
        </w:rPr>
        <w:t xml:space="preserve">lengvas </w:t>
      </w:r>
      <w:r w:rsidRPr="00A17EFD">
        <w:rPr>
          <w:rFonts w:ascii="Times New Roman" w:hAnsi="Times New Roman" w:cs="Times New Roman"/>
          <w:lang w:val="lt-LT"/>
        </w:rPr>
        <w:t>(kreatinino klirensas</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51</w:t>
      </w:r>
      <w:r w:rsidR="006651C0" w:rsidRPr="00A17EFD">
        <w:rPr>
          <w:rFonts w:ascii="Times New Roman" w:hAnsi="Times New Roman" w:cs="Times New Roman"/>
          <w:lang w:val="lt-LT"/>
        </w:rPr>
        <w:noBreakHyphen/>
      </w:r>
      <w:r w:rsidRPr="00A17EFD">
        <w:rPr>
          <w:rFonts w:ascii="Times New Roman" w:hAnsi="Times New Roman" w:cs="Times New Roman"/>
          <w:lang w:val="lt-LT"/>
        </w:rPr>
        <w:t>80</w:t>
      </w:r>
      <w:r w:rsidR="006651C0" w:rsidRPr="00A17EFD">
        <w:rPr>
          <w:rFonts w:ascii="Times New Roman" w:hAnsi="Times New Roman" w:cs="Times New Roman"/>
          <w:lang w:val="lt-LT"/>
        </w:rPr>
        <w:t> </w:t>
      </w:r>
      <w:r w:rsidRPr="00A17EFD">
        <w:rPr>
          <w:rFonts w:ascii="Times New Roman" w:hAnsi="Times New Roman" w:cs="Times New Roman"/>
          <w:lang w:val="lt-LT"/>
        </w:rPr>
        <w:t>ml/min.) ar vidutini</w:t>
      </w:r>
      <w:r w:rsidR="00F05591">
        <w:rPr>
          <w:rFonts w:ascii="Times New Roman" w:hAnsi="Times New Roman" w:cs="Times New Roman"/>
          <w:lang w:val="lt-LT"/>
        </w:rPr>
        <w:t>s</w:t>
      </w:r>
      <w:r w:rsidRPr="00A17EFD">
        <w:rPr>
          <w:rFonts w:ascii="Times New Roman" w:hAnsi="Times New Roman" w:cs="Times New Roman"/>
          <w:lang w:val="lt-LT"/>
        </w:rPr>
        <w:t xml:space="preserve"> (kreatinino klirensas 31</w:t>
      </w:r>
      <w:r w:rsidR="006651C0" w:rsidRPr="00A17EFD">
        <w:rPr>
          <w:rFonts w:ascii="Times New Roman" w:hAnsi="Times New Roman" w:cs="Times New Roman"/>
          <w:lang w:val="lt-LT"/>
        </w:rPr>
        <w:noBreakHyphen/>
      </w:r>
      <w:r w:rsidRPr="00A17EFD">
        <w:rPr>
          <w:rFonts w:ascii="Times New Roman" w:hAnsi="Times New Roman" w:cs="Times New Roman"/>
          <w:lang w:val="lt-LT"/>
        </w:rPr>
        <w:t>50</w:t>
      </w:r>
      <w:r w:rsidR="006651C0" w:rsidRPr="00A17EFD">
        <w:rPr>
          <w:rFonts w:ascii="Times New Roman" w:hAnsi="Times New Roman" w:cs="Times New Roman"/>
          <w:lang w:val="lt-LT"/>
        </w:rPr>
        <w:t> </w:t>
      </w:r>
      <w:r w:rsidRPr="00A17EFD">
        <w:rPr>
          <w:rFonts w:ascii="Times New Roman" w:hAnsi="Times New Roman" w:cs="Times New Roman"/>
          <w:lang w:val="lt-LT"/>
        </w:rPr>
        <w:t>ml/min.) inkstų funkcijos sutrikimas,</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ir hemodializuojamų vyrų, kuriems buvo galutinė inkstų ligos stadija, organizme vienkartinės 5-20</w:t>
      </w:r>
      <w:r w:rsidR="006651C0" w:rsidRPr="00A17EFD">
        <w:rPr>
          <w:rFonts w:ascii="Times New Roman" w:hAnsi="Times New Roman" w:cs="Times New Roman"/>
          <w:lang w:val="lt-LT"/>
        </w:rPr>
        <w:t> </w:t>
      </w:r>
      <w:r w:rsidRPr="00A17EFD">
        <w:rPr>
          <w:rFonts w:ascii="Times New Roman" w:hAnsi="Times New Roman" w:cs="Times New Roman"/>
          <w:lang w:val="lt-LT"/>
        </w:rPr>
        <w:t>mg</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tadalafilio dozės ekspozicija (</w:t>
      </w:r>
      <w:r w:rsidRPr="00A17EFD">
        <w:rPr>
          <w:rFonts w:ascii="Times New Roman" w:hAnsi="Times New Roman" w:cs="Times New Roman"/>
          <w:i/>
          <w:iCs/>
          <w:lang w:val="lt-LT"/>
        </w:rPr>
        <w:t>AUC</w:t>
      </w:r>
      <w:r w:rsidRPr="00A17EFD">
        <w:rPr>
          <w:rFonts w:ascii="Times New Roman" w:hAnsi="Times New Roman" w:cs="Times New Roman"/>
          <w:lang w:val="lt-LT"/>
        </w:rPr>
        <w:t>) buvo maždaug du kartus didesnė negu sveikų vyrų.</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 xml:space="preserve">Hemodializuojamų pacientų organizme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 xml:space="preserve">max </w:t>
      </w:r>
      <w:r w:rsidRPr="00A17EFD">
        <w:rPr>
          <w:rFonts w:ascii="Times New Roman" w:hAnsi="Times New Roman" w:cs="Times New Roman"/>
          <w:lang w:val="lt-LT"/>
        </w:rPr>
        <w:t xml:space="preserve">buvo </w:t>
      </w:r>
      <w:r w:rsidRPr="00A17EFD">
        <w:rPr>
          <w:rFonts w:ascii="Times New Roman" w:hAnsi="Times New Roman" w:cs="Times New Roman"/>
          <w:lang w:val="lt-LT"/>
        </w:rPr>
        <w:lastRenderedPageBreak/>
        <w:t>41</w:t>
      </w:r>
      <w:r w:rsidR="006651C0" w:rsidRPr="00A17EFD">
        <w:rPr>
          <w:rFonts w:ascii="Times New Roman" w:hAnsi="Times New Roman" w:cs="Times New Roman"/>
          <w:lang w:val="lt-LT"/>
        </w:rPr>
        <w:t> </w:t>
      </w:r>
      <w:r w:rsidRPr="00A17EFD">
        <w:rPr>
          <w:rFonts w:ascii="Times New Roman" w:hAnsi="Times New Roman" w:cs="Times New Roman"/>
          <w:lang w:val="lt-LT"/>
        </w:rPr>
        <w:t>% didesnė negu sveikų vyrų. Hemodializės įtaka</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tadalafilio eliminacijai yra nereikšminga.</w:t>
      </w:r>
    </w:p>
    <w:p w:rsidR="006651C0" w:rsidRPr="00A17EFD" w:rsidRDefault="006651C0" w:rsidP="00587EB6">
      <w:pPr>
        <w:pStyle w:val="Betarp"/>
        <w:rPr>
          <w:rFonts w:ascii="Times New Roman" w:hAnsi="Times New Roman" w:cs="Times New Roman"/>
          <w:lang w:val="lt-LT"/>
        </w:rPr>
      </w:pPr>
    </w:p>
    <w:p w:rsidR="00587EB6" w:rsidRPr="00A17EFD" w:rsidRDefault="00F23F0E" w:rsidP="00587EB6">
      <w:pPr>
        <w:pStyle w:val="Betarp"/>
        <w:rPr>
          <w:rFonts w:ascii="Times New Roman" w:hAnsi="Times New Roman" w:cs="Times New Roman"/>
          <w:i/>
          <w:iCs/>
          <w:lang w:val="lt-LT"/>
        </w:rPr>
      </w:pPr>
      <w:r>
        <w:rPr>
          <w:rFonts w:ascii="Times New Roman" w:hAnsi="Times New Roman" w:cs="Times New Roman"/>
          <w:i/>
          <w:iCs/>
          <w:lang w:val="lt-LT"/>
        </w:rPr>
        <w:t>Sutrikus k</w:t>
      </w:r>
      <w:r w:rsidR="00587EB6" w:rsidRPr="00A17EFD">
        <w:rPr>
          <w:rFonts w:ascii="Times New Roman" w:hAnsi="Times New Roman" w:cs="Times New Roman"/>
          <w:i/>
          <w:iCs/>
          <w:lang w:val="lt-LT"/>
        </w:rPr>
        <w:t xml:space="preserve">epenų </w:t>
      </w:r>
      <w:r>
        <w:rPr>
          <w:rFonts w:ascii="Times New Roman" w:hAnsi="Times New Roman" w:cs="Times New Roman"/>
          <w:i/>
          <w:iCs/>
          <w:lang w:val="lt-LT"/>
        </w:rPr>
        <w:t xml:space="preserve">funkcija </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10</w:t>
      </w:r>
      <w:r w:rsidR="006651C0" w:rsidRPr="00A17EFD">
        <w:rPr>
          <w:rFonts w:ascii="Times New Roman" w:hAnsi="Times New Roman" w:cs="Times New Roman"/>
          <w:lang w:val="lt-LT"/>
        </w:rPr>
        <w:t> </w:t>
      </w:r>
      <w:r w:rsidRPr="00A17EFD">
        <w:rPr>
          <w:rFonts w:ascii="Times New Roman" w:hAnsi="Times New Roman" w:cs="Times New Roman"/>
          <w:lang w:val="lt-LT"/>
        </w:rPr>
        <w:t>mg tadalafilio dozės ekspozicija (</w:t>
      </w:r>
      <w:r w:rsidRPr="00A17EFD">
        <w:rPr>
          <w:rFonts w:ascii="Times New Roman" w:hAnsi="Times New Roman" w:cs="Times New Roman"/>
          <w:i/>
          <w:iCs/>
          <w:lang w:val="lt-LT"/>
        </w:rPr>
        <w:t>AUC</w:t>
      </w:r>
      <w:r w:rsidRPr="00A17EFD">
        <w:rPr>
          <w:rFonts w:ascii="Times New Roman" w:hAnsi="Times New Roman" w:cs="Times New Roman"/>
          <w:lang w:val="lt-LT"/>
        </w:rPr>
        <w:t xml:space="preserve">) pacientų, kuriems yra </w:t>
      </w:r>
      <w:r w:rsidR="00F23F0E">
        <w:rPr>
          <w:rFonts w:ascii="Times New Roman" w:hAnsi="Times New Roman" w:cs="Times New Roman"/>
          <w:lang w:val="lt-LT"/>
        </w:rPr>
        <w:t xml:space="preserve">lengvas </w:t>
      </w:r>
      <w:r w:rsidRPr="00A17EFD">
        <w:rPr>
          <w:rFonts w:ascii="Times New Roman" w:hAnsi="Times New Roman" w:cs="Times New Roman"/>
          <w:lang w:val="lt-LT"/>
        </w:rPr>
        <w:t>ar vidutinio sunkumo</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kepenų nepakankamumas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A arba B), organizme yra panaši į ekspoziciją sveikų</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 xml:space="preserve">vyrų organizme. Yra nedaug klinikinių duomenų apie </w:t>
      </w:r>
      <w:r w:rsidR="00F83859" w:rsidRPr="00A17EFD">
        <w:rPr>
          <w:rFonts w:ascii="Times New Roman" w:hAnsi="Times New Roman" w:cs="Times New Roman"/>
          <w:lang w:val="lt-LT"/>
        </w:rPr>
        <w:t>tadalafilio</w:t>
      </w:r>
      <w:r w:rsidRPr="00A17EFD">
        <w:rPr>
          <w:rFonts w:ascii="Times New Roman" w:hAnsi="Times New Roman" w:cs="Times New Roman"/>
          <w:lang w:val="lt-LT"/>
        </w:rPr>
        <w:t xml:space="preserve"> saugumą pacientams, kuriems yra</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sunkus kepenų nepakankamumas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Apie kasdieninį vienos tadalafilio dozės</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 xml:space="preserve">vartojimą pacientams, kurių kepenų funkcija sutrikusi, duomenų nėra. Prieš skirdamas šio </w:t>
      </w:r>
      <w:r w:rsidR="00F23F0E">
        <w:rPr>
          <w:rFonts w:ascii="Times New Roman" w:hAnsi="Times New Roman" w:cs="Times New Roman"/>
          <w:lang w:val="lt-LT"/>
        </w:rPr>
        <w:t xml:space="preserve">vaistinio </w:t>
      </w:r>
      <w:r w:rsidRPr="00A17EFD">
        <w:rPr>
          <w:rFonts w:ascii="Times New Roman" w:hAnsi="Times New Roman" w:cs="Times New Roman"/>
          <w:lang w:val="lt-LT"/>
        </w:rPr>
        <w:t>preparato</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kasdieniniam vartojimui, gydytojas turi atidžiai nustatyti tokio gydymo naudos ir rizikos santykį.</w:t>
      </w:r>
    </w:p>
    <w:p w:rsidR="006651C0" w:rsidRPr="00A17EFD" w:rsidRDefault="006651C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sergantys pacientai</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Cukriniu diabetu sergančių ligonių organizme tadalafilio ekspozicija (</w:t>
      </w:r>
      <w:r w:rsidRPr="00A17EFD">
        <w:rPr>
          <w:rFonts w:ascii="Times New Roman" w:hAnsi="Times New Roman" w:cs="Times New Roman"/>
          <w:i/>
          <w:iCs/>
          <w:lang w:val="lt-LT"/>
        </w:rPr>
        <w:t>AUC</w:t>
      </w:r>
      <w:r w:rsidRPr="00A17EFD">
        <w:rPr>
          <w:rFonts w:ascii="Times New Roman" w:hAnsi="Times New Roman" w:cs="Times New Roman"/>
          <w:lang w:val="lt-LT"/>
        </w:rPr>
        <w:t>) yra 19</w:t>
      </w:r>
      <w:r w:rsidR="006651C0" w:rsidRPr="00A17EFD">
        <w:rPr>
          <w:rFonts w:ascii="Times New Roman" w:hAnsi="Times New Roman" w:cs="Times New Roman"/>
          <w:lang w:val="lt-LT"/>
        </w:rPr>
        <w:t> </w:t>
      </w:r>
      <w:r w:rsidRPr="00A17EFD">
        <w:rPr>
          <w:rFonts w:ascii="Times New Roman" w:hAnsi="Times New Roman" w:cs="Times New Roman"/>
          <w:lang w:val="lt-LT"/>
        </w:rPr>
        <w:t>% mažesnė. Dėl</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tokio ekspozicijos skirtumo dozės keisti nereikia.</w:t>
      </w:r>
    </w:p>
    <w:p w:rsidR="006651C0" w:rsidRPr="00A17EFD" w:rsidRDefault="006651C0" w:rsidP="00587EB6">
      <w:pPr>
        <w:pStyle w:val="Betarp"/>
        <w:rPr>
          <w:rFonts w:ascii="Times New Roman" w:hAnsi="Times New Roman" w:cs="Times New Roman"/>
          <w:lang w:val="lt-LT"/>
        </w:rPr>
      </w:pPr>
    </w:p>
    <w:p w:rsidR="00587EB6" w:rsidRPr="00A17EFD" w:rsidRDefault="006651C0" w:rsidP="00587EB6">
      <w:pPr>
        <w:pStyle w:val="Betarp"/>
        <w:rPr>
          <w:rFonts w:ascii="Times New Roman" w:hAnsi="Times New Roman" w:cs="Times New Roman"/>
          <w:b/>
          <w:lang w:val="lt-LT"/>
        </w:rPr>
      </w:pPr>
      <w:r w:rsidRPr="00A17EFD">
        <w:rPr>
          <w:rFonts w:ascii="Times New Roman" w:hAnsi="Times New Roman" w:cs="Times New Roman"/>
          <w:b/>
          <w:lang w:val="lt-LT"/>
        </w:rPr>
        <w:t>5.3</w:t>
      </w:r>
      <w:r w:rsidRPr="00A17EFD">
        <w:rPr>
          <w:rFonts w:ascii="Times New Roman" w:hAnsi="Times New Roman" w:cs="Times New Roman"/>
          <w:b/>
          <w:lang w:val="lt-LT"/>
        </w:rPr>
        <w:tab/>
      </w:r>
      <w:r w:rsidR="00587EB6" w:rsidRPr="00A17EFD">
        <w:rPr>
          <w:rFonts w:ascii="Times New Roman" w:hAnsi="Times New Roman" w:cs="Times New Roman"/>
          <w:b/>
          <w:lang w:val="lt-LT"/>
        </w:rPr>
        <w:t>Ikiklinikinių saugumo tyrimų duomenys</w:t>
      </w:r>
    </w:p>
    <w:p w:rsidR="006651C0" w:rsidRPr="00A17EFD" w:rsidRDefault="006651C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Įprastinių ikiklinikinių farmakologinių saugumo, toksinio kartotinių dozių poveikio, genotoksinio bei</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kancerogeninio poveikio ir toksinio poveikio dauginimosi funkcijai tyrimų duomenimis, specifinio</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pavojaus žmogui preparatas nekelia.</w:t>
      </w:r>
    </w:p>
    <w:p w:rsidR="006651C0" w:rsidRPr="00A17EFD" w:rsidRDefault="006651C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Žiurkėms ir pelėms, vartojusioms ne didesnes kaip 1000</w:t>
      </w:r>
      <w:r w:rsidR="006651C0" w:rsidRPr="00A17EFD">
        <w:rPr>
          <w:rFonts w:ascii="Times New Roman" w:hAnsi="Times New Roman" w:cs="Times New Roman"/>
          <w:lang w:val="lt-LT"/>
        </w:rPr>
        <w:t> </w:t>
      </w:r>
      <w:r w:rsidRPr="00A17EFD">
        <w:rPr>
          <w:rFonts w:ascii="Times New Roman" w:hAnsi="Times New Roman" w:cs="Times New Roman"/>
          <w:lang w:val="lt-LT"/>
        </w:rPr>
        <w:t>mg/kg kūno svorio tadalafilio paros dozes,</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teratogeninio, embriotoksinio ar fetotoksinio poveikio nepasireiškė. Vystymosi prenataliniu ir</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postnataliniu laikotarpiu tyrimų su žiurkėmis metu toksinio poveikio nesukelianti paros dozė buvo</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30</w:t>
      </w:r>
      <w:r w:rsidR="006651C0" w:rsidRPr="00A17EFD">
        <w:rPr>
          <w:rFonts w:ascii="Times New Roman" w:hAnsi="Times New Roman" w:cs="Times New Roman"/>
          <w:lang w:val="lt-LT"/>
        </w:rPr>
        <w:t> </w:t>
      </w:r>
      <w:r w:rsidRPr="00A17EFD">
        <w:rPr>
          <w:rFonts w:ascii="Times New Roman" w:hAnsi="Times New Roman" w:cs="Times New Roman"/>
          <w:lang w:val="lt-LT"/>
        </w:rPr>
        <w:t xml:space="preserve">mg/kg kūno svorio. Nuo minėtų dozių vaikingų žiurkių organizme </w:t>
      </w:r>
      <w:r w:rsidRPr="00A17EFD">
        <w:rPr>
          <w:rFonts w:ascii="Times New Roman" w:hAnsi="Times New Roman" w:cs="Times New Roman"/>
          <w:i/>
          <w:iCs/>
          <w:lang w:val="lt-LT"/>
        </w:rPr>
        <w:t>AUC</w:t>
      </w:r>
      <w:r w:rsidRPr="00A17EFD">
        <w:rPr>
          <w:rFonts w:ascii="Times New Roman" w:hAnsi="Times New Roman" w:cs="Times New Roman"/>
          <w:lang w:val="lt-LT"/>
        </w:rPr>
        <w:t>, apskaičiuotas</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atsižvelgiant į laisvo vaistinio preparato kiekį, buvo maždaug 18</w:t>
      </w:r>
      <w:r w:rsidR="006651C0" w:rsidRPr="00A17EFD">
        <w:rPr>
          <w:rFonts w:ascii="Times New Roman" w:hAnsi="Times New Roman" w:cs="Times New Roman"/>
          <w:lang w:val="lt-LT"/>
        </w:rPr>
        <w:t> </w:t>
      </w:r>
      <w:r w:rsidRPr="00A17EFD">
        <w:rPr>
          <w:rFonts w:ascii="Times New Roman" w:hAnsi="Times New Roman" w:cs="Times New Roman"/>
          <w:lang w:val="lt-LT"/>
        </w:rPr>
        <w:t>kartų didesnis negu 20</w:t>
      </w:r>
      <w:r w:rsidR="006651C0" w:rsidRPr="00A17EFD">
        <w:rPr>
          <w:rFonts w:ascii="Times New Roman" w:hAnsi="Times New Roman" w:cs="Times New Roman"/>
          <w:lang w:val="lt-LT"/>
        </w:rPr>
        <w:t> </w:t>
      </w:r>
      <w:r w:rsidRPr="00A17EFD">
        <w:rPr>
          <w:rFonts w:ascii="Times New Roman" w:hAnsi="Times New Roman" w:cs="Times New Roman"/>
          <w:lang w:val="lt-LT"/>
        </w:rPr>
        <w:t xml:space="preserve">mg </w:t>
      </w:r>
      <w:r w:rsidR="006651C0" w:rsidRPr="00A17EFD">
        <w:rPr>
          <w:rFonts w:ascii="Times New Roman" w:hAnsi="Times New Roman" w:cs="Times New Roman"/>
          <w:lang w:val="lt-LT"/>
        </w:rPr>
        <w:t xml:space="preserve">doze </w:t>
      </w:r>
      <w:r w:rsidRPr="00A17EFD">
        <w:rPr>
          <w:rFonts w:ascii="Times New Roman" w:hAnsi="Times New Roman" w:cs="Times New Roman"/>
          <w:lang w:val="lt-LT"/>
        </w:rPr>
        <w:t>vartojančio žmogaus organizme.</w:t>
      </w:r>
    </w:p>
    <w:p w:rsidR="006651C0" w:rsidRPr="00A17EFD" w:rsidRDefault="006651C0"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Žiurkių patinų ir patelių vaisingumo </w:t>
      </w:r>
      <w:r w:rsidR="000078CE">
        <w:rPr>
          <w:rFonts w:ascii="Times New Roman" w:hAnsi="Times New Roman" w:cs="Times New Roman"/>
          <w:lang w:val="lt-LT"/>
        </w:rPr>
        <w:t xml:space="preserve">vaistinis preparatas </w:t>
      </w:r>
      <w:r w:rsidRPr="00A17EFD">
        <w:rPr>
          <w:rFonts w:ascii="Times New Roman" w:hAnsi="Times New Roman" w:cs="Times New Roman"/>
          <w:lang w:val="lt-LT"/>
        </w:rPr>
        <w:t xml:space="preserve">netrikdė. Šunims, 6-12 mėn. </w:t>
      </w:r>
      <w:r w:rsidR="006651C0" w:rsidRPr="00A17EFD">
        <w:rPr>
          <w:rFonts w:ascii="Times New Roman" w:hAnsi="Times New Roman" w:cs="Times New Roman"/>
          <w:lang w:val="lt-LT"/>
        </w:rPr>
        <w:t>v</w:t>
      </w:r>
      <w:r w:rsidRPr="00A17EFD">
        <w:rPr>
          <w:rFonts w:ascii="Times New Roman" w:hAnsi="Times New Roman" w:cs="Times New Roman"/>
          <w:lang w:val="lt-LT"/>
        </w:rPr>
        <w:t>artojusiems</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25</w:t>
      </w:r>
      <w:r w:rsidR="006651C0" w:rsidRPr="00A17EFD">
        <w:rPr>
          <w:rFonts w:ascii="Times New Roman" w:hAnsi="Times New Roman" w:cs="Times New Roman"/>
          <w:lang w:val="lt-LT"/>
        </w:rPr>
        <w:t> </w:t>
      </w:r>
      <w:r w:rsidRPr="00A17EFD">
        <w:rPr>
          <w:rFonts w:ascii="Times New Roman" w:hAnsi="Times New Roman" w:cs="Times New Roman"/>
          <w:lang w:val="lt-LT"/>
        </w:rPr>
        <w:t>mg/kg kūno svorio (nuo jos gyvūnų organizme ekspozicija buvo mažiausiai 3 kartus [svyravimo</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ribos: 3,7-18,6] didesnė negu vienkartinę 20</w:t>
      </w:r>
      <w:r w:rsidR="006651C0" w:rsidRPr="00A17EFD">
        <w:rPr>
          <w:rFonts w:ascii="Times New Roman" w:hAnsi="Times New Roman" w:cs="Times New Roman"/>
          <w:lang w:val="lt-LT"/>
        </w:rPr>
        <w:t> </w:t>
      </w:r>
      <w:r w:rsidRPr="00A17EFD">
        <w:rPr>
          <w:rFonts w:ascii="Times New Roman" w:hAnsi="Times New Roman" w:cs="Times New Roman"/>
          <w:lang w:val="lt-LT"/>
        </w:rPr>
        <w:t>mg dozę išgėrusių žmonių organizme) arba didesnę</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tadalafilio paros dozę, atsirado sėklinių kanalėlių spermatogeninio epitelio regresija, dėl kurios kai</w:t>
      </w:r>
      <w:r w:rsidR="006651C0" w:rsidRPr="00A17EFD">
        <w:rPr>
          <w:rFonts w:ascii="Times New Roman" w:hAnsi="Times New Roman" w:cs="Times New Roman"/>
          <w:lang w:val="lt-LT"/>
        </w:rPr>
        <w:t xml:space="preserve"> </w:t>
      </w:r>
      <w:r w:rsidRPr="00A17EFD">
        <w:rPr>
          <w:rFonts w:ascii="Times New Roman" w:hAnsi="Times New Roman" w:cs="Times New Roman"/>
          <w:lang w:val="lt-LT"/>
        </w:rPr>
        <w:t>kuriems šunims sumažėjo spermatogenezė. Žr. ir 5.1 skyrių.</w:t>
      </w:r>
    </w:p>
    <w:p w:rsidR="006651C0" w:rsidRPr="00A17EFD" w:rsidRDefault="006651C0" w:rsidP="00587EB6">
      <w:pPr>
        <w:pStyle w:val="Betarp"/>
        <w:rPr>
          <w:rFonts w:ascii="Times New Roman" w:hAnsi="Times New Roman" w:cs="Times New Roman"/>
          <w:lang w:val="lt-LT"/>
        </w:rPr>
      </w:pPr>
    </w:p>
    <w:p w:rsidR="006651C0" w:rsidRPr="00A17EFD" w:rsidRDefault="006651C0" w:rsidP="00587EB6">
      <w:pPr>
        <w:pStyle w:val="Betarp"/>
        <w:rPr>
          <w:rFonts w:ascii="Times New Roman" w:hAnsi="Times New Roman" w:cs="Times New Roman"/>
          <w:lang w:val="lt-LT"/>
        </w:rPr>
      </w:pPr>
    </w:p>
    <w:p w:rsidR="00587EB6" w:rsidRPr="00A17EFD" w:rsidRDefault="00587EB6" w:rsidP="006651C0">
      <w:pPr>
        <w:pStyle w:val="Betarp"/>
        <w:numPr>
          <w:ilvl w:val="0"/>
          <w:numId w:val="3"/>
        </w:numPr>
        <w:ind w:left="567" w:hanging="567"/>
        <w:rPr>
          <w:rFonts w:ascii="Times New Roman" w:hAnsi="Times New Roman" w:cs="Times New Roman"/>
          <w:b/>
          <w:lang w:val="lt-LT"/>
        </w:rPr>
      </w:pPr>
      <w:r w:rsidRPr="00A17EFD">
        <w:rPr>
          <w:rFonts w:ascii="Times New Roman" w:hAnsi="Times New Roman" w:cs="Times New Roman"/>
          <w:b/>
          <w:lang w:val="lt-LT"/>
        </w:rPr>
        <w:t>FARMACINĖ INFORMACIJA</w:t>
      </w:r>
    </w:p>
    <w:p w:rsidR="006651C0" w:rsidRPr="00A17EFD" w:rsidRDefault="006651C0" w:rsidP="006651C0">
      <w:pPr>
        <w:pStyle w:val="Betarp"/>
        <w:rPr>
          <w:rFonts w:ascii="Times New Roman" w:hAnsi="Times New Roman" w:cs="Times New Roman"/>
          <w:b/>
          <w:lang w:val="lt-LT"/>
        </w:rPr>
      </w:pPr>
    </w:p>
    <w:p w:rsidR="00587EB6" w:rsidRPr="00A17EFD" w:rsidRDefault="00587EB6" w:rsidP="000A4EB1">
      <w:pPr>
        <w:pStyle w:val="Betarp"/>
        <w:numPr>
          <w:ilvl w:val="1"/>
          <w:numId w:val="3"/>
        </w:numPr>
        <w:ind w:left="567" w:hanging="567"/>
        <w:rPr>
          <w:rFonts w:ascii="Times New Roman" w:hAnsi="Times New Roman" w:cs="Times New Roman"/>
          <w:b/>
          <w:lang w:val="lt-LT"/>
        </w:rPr>
      </w:pPr>
      <w:r w:rsidRPr="00A17EFD">
        <w:rPr>
          <w:rFonts w:ascii="Times New Roman" w:hAnsi="Times New Roman" w:cs="Times New Roman"/>
          <w:b/>
          <w:lang w:val="lt-LT"/>
        </w:rPr>
        <w:t>Pagalbinių medžiagų sąrašas</w:t>
      </w:r>
    </w:p>
    <w:p w:rsidR="000A4EB1" w:rsidRPr="00A17EFD" w:rsidRDefault="000A4EB1" w:rsidP="000A4EB1">
      <w:pPr>
        <w:pStyle w:val="Betarp"/>
        <w:rPr>
          <w:rFonts w:ascii="Times New Roman" w:hAnsi="Times New Roman" w:cs="Times New Roman"/>
          <w:b/>
          <w:lang w:val="lt-LT"/>
        </w:rPr>
      </w:pPr>
    </w:p>
    <w:p w:rsidR="00587EB6" w:rsidRPr="00A17EFD" w:rsidRDefault="00587EB6" w:rsidP="00587EB6">
      <w:pPr>
        <w:pStyle w:val="Betarp"/>
        <w:rPr>
          <w:rFonts w:ascii="Times New Roman" w:hAnsi="Times New Roman" w:cs="Times New Roman"/>
          <w:u w:val="single"/>
          <w:lang w:val="lt-LT"/>
        </w:rPr>
      </w:pPr>
      <w:r w:rsidRPr="00A17EFD">
        <w:rPr>
          <w:rFonts w:ascii="Times New Roman" w:hAnsi="Times New Roman" w:cs="Times New Roman"/>
          <w:u w:val="single"/>
          <w:lang w:val="lt-LT"/>
        </w:rPr>
        <w:t>Tabletės šerdis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Laktozė monohidratas</w:t>
      </w:r>
    </w:p>
    <w:p w:rsidR="000A4EB1" w:rsidRPr="00A17EFD" w:rsidRDefault="000A4EB1" w:rsidP="00587EB6">
      <w:pPr>
        <w:pStyle w:val="Betarp"/>
        <w:rPr>
          <w:rFonts w:ascii="Times New Roman" w:hAnsi="Times New Roman" w:cs="Times New Roman"/>
          <w:lang w:val="lt-LT"/>
        </w:rPr>
      </w:pPr>
      <w:r w:rsidRPr="00A17EFD">
        <w:rPr>
          <w:rFonts w:ascii="Times New Roman" w:hAnsi="Times New Roman" w:cs="Times New Roman"/>
          <w:lang w:val="lt-LT"/>
        </w:rPr>
        <w:t>Pregel</w:t>
      </w:r>
      <w:r w:rsidR="00A17EFD">
        <w:rPr>
          <w:rFonts w:ascii="Times New Roman" w:hAnsi="Times New Roman" w:cs="Times New Roman"/>
          <w:lang w:val="lt-LT"/>
        </w:rPr>
        <w:t>ifikuotas</w:t>
      </w:r>
      <w:r w:rsidRPr="00A17EFD">
        <w:rPr>
          <w:rFonts w:ascii="Times New Roman" w:hAnsi="Times New Roman" w:cs="Times New Roman"/>
          <w:lang w:val="lt-LT"/>
        </w:rPr>
        <w:t xml:space="preserve"> krakmolas</w:t>
      </w:r>
    </w:p>
    <w:p w:rsidR="000A4EB1" w:rsidRPr="00A17EFD" w:rsidRDefault="000A4EB1" w:rsidP="00587EB6">
      <w:pPr>
        <w:pStyle w:val="Betarp"/>
        <w:rPr>
          <w:rFonts w:ascii="Times New Roman" w:hAnsi="Times New Roman" w:cs="Times New Roman"/>
          <w:lang w:val="lt-LT"/>
        </w:rPr>
      </w:pPr>
      <w:r w:rsidRPr="00A17EFD">
        <w:rPr>
          <w:rFonts w:ascii="Times New Roman" w:hAnsi="Times New Roman" w:cs="Times New Roman"/>
          <w:lang w:val="lt-LT"/>
        </w:rPr>
        <w:t>Koloidinis bevandenis silici</w:t>
      </w:r>
      <w:r w:rsidR="007A4712">
        <w:rPr>
          <w:rFonts w:ascii="Times New Roman" w:hAnsi="Times New Roman" w:cs="Times New Roman"/>
          <w:lang w:val="lt-LT"/>
        </w:rPr>
        <w:t>o dioksidas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Kroskarmeliozės natrio druska</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Natrio laurilsulfatas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Magnio stearatas</w:t>
      </w:r>
    </w:p>
    <w:p w:rsidR="000A4EB1" w:rsidRPr="00A17EFD" w:rsidRDefault="000A4EB1" w:rsidP="00587EB6">
      <w:pPr>
        <w:pStyle w:val="Betarp"/>
        <w:rPr>
          <w:rFonts w:ascii="Times New Roman" w:hAnsi="Times New Roman" w:cs="Times New Roman"/>
          <w:lang w:val="lt-LT"/>
        </w:rPr>
      </w:pPr>
    </w:p>
    <w:p w:rsidR="00587EB6" w:rsidRPr="00A17EFD" w:rsidRDefault="007A4712" w:rsidP="00587EB6">
      <w:pPr>
        <w:pStyle w:val="Betarp"/>
        <w:rPr>
          <w:rFonts w:ascii="Times New Roman" w:hAnsi="Times New Roman" w:cs="Times New Roman"/>
          <w:u w:val="single"/>
          <w:lang w:val="lt-LT"/>
        </w:rPr>
      </w:pPr>
      <w:r>
        <w:rPr>
          <w:rFonts w:ascii="Times New Roman" w:hAnsi="Times New Roman" w:cs="Times New Roman"/>
          <w:u w:val="single"/>
          <w:lang w:val="lt-LT"/>
        </w:rPr>
        <w:t>Tabletės p</w:t>
      </w:r>
      <w:r w:rsidR="00587EB6" w:rsidRPr="00A17EFD">
        <w:rPr>
          <w:rFonts w:ascii="Times New Roman" w:hAnsi="Times New Roman" w:cs="Times New Roman"/>
          <w:u w:val="single"/>
          <w:lang w:val="lt-LT"/>
        </w:rPr>
        <w:t>lėvelė</w:t>
      </w:r>
    </w:p>
    <w:p w:rsidR="000A4EB1" w:rsidRPr="00A17EFD" w:rsidRDefault="00587EB6" w:rsidP="000A4EB1">
      <w:pPr>
        <w:pStyle w:val="Betarp"/>
        <w:rPr>
          <w:rFonts w:ascii="Times New Roman" w:hAnsi="Times New Roman" w:cs="Times New Roman"/>
          <w:lang w:val="lt-LT"/>
        </w:rPr>
      </w:pPr>
      <w:r w:rsidRPr="00A17EFD">
        <w:rPr>
          <w:rFonts w:ascii="Times New Roman" w:hAnsi="Times New Roman" w:cs="Times New Roman"/>
          <w:lang w:val="lt-LT"/>
        </w:rPr>
        <w:t>Hipromeliozė</w:t>
      </w:r>
      <w:r w:rsidR="000A4EB1" w:rsidRPr="00A17EFD">
        <w:rPr>
          <w:rFonts w:ascii="Times New Roman" w:hAnsi="Times New Roman" w:cs="Times New Roman"/>
          <w:lang w:val="lt-LT"/>
        </w:rPr>
        <w:t xml:space="preserve"> (E464)</w:t>
      </w:r>
    </w:p>
    <w:p w:rsidR="000A4EB1" w:rsidRPr="00A17EFD" w:rsidRDefault="000A4EB1" w:rsidP="000A4EB1">
      <w:pPr>
        <w:pStyle w:val="Betarp"/>
        <w:rPr>
          <w:rFonts w:ascii="Times New Roman" w:hAnsi="Times New Roman" w:cs="Times New Roman"/>
          <w:lang w:val="lt-LT"/>
        </w:rPr>
      </w:pPr>
      <w:r w:rsidRPr="00A17EFD">
        <w:rPr>
          <w:rFonts w:ascii="Times New Roman" w:hAnsi="Times New Roman" w:cs="Times New Roman"/>
          <w:lang w:val="lt-LT"/>
        </w:rPr>
        <w:t>Laktozė monohidratas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Titano dioksidas (E 171)</w:t>
      </w:r>
    </w:p>
    <w:p w:rsidR="000A4EB1" w:rsidRPr="00A17EFD" w:rsidRDefault="000A4EB1" w:rsidP="000A4EB1">
      <w:pPr>
        <w:pStyle w:val="Betarp"/>
        <w:rPr>
          <w:rFonts w:ascii="Times New Roman" w:hAnsi="Times New Roman" w:cs="Times New Roman"/>
          <w:lang w:val="lt-LT"/>
        </w:rPr>
      </w:pPr>
      <w:r w:rsidRPr="00A17EFD">
        <w:rPr>
          <w:rFonts w:ascii="Times New Roman" w:hAnsi="Times New Roman" w:cs="Times New Roman"/>
          <w:lang w:val="lt-LT"/>
        </w:rPr>
        <w:t>Triacetinas</w:t>
      </w:r>
    </w:p>
    <w:p w:rsidR="000A4EB1" w:rsidRPr="00A17EFD" w:rsidRDefault="00587EB6" w:rsidP="000A4EB1">
      <w:pPr>
        <w:pStyle w:val="Betarp"/>
        <w:rPr>
          <w:rFonts w:ascii="Times New Roman" w:hAnsi="Times New Roman" w:cs="Times New Roman"/>
          <w:lang w:val="lt-LT"/>
        </w:rPr>
      </w:pPr>
      <w:r w:rsidRPr="00A17EFD">
        <w:rPr>
          <w:rFonts w:ascii="Times New Roman" w:hAnsi="Times New Roman" w:cs="Times New Roman"/>
          <w:lang w:val="lt-LT"/>
        </w:rPr>
        <w:t>Talkas</w:t>
      </w:r>
      <w:r w:rsidR="00D76121" w:rsidRPr="00A17EFD">
        <w:rPr>
          <w:rFonts w:ascii="Times New Roman" w:hAnsi="Times New Roman" w:cs="Times New Roman"/>
          <w:lang w:val="lt-LT"/>
        </w:rPr>
        <w:t xml:space="preserve"> (E553b)</w:t>
      </w:r>
      <w:r w:rsidR="000A4EB1" w:rsidRPr="00A17EFD">
        <w:rPr>
          <w:rFonts w:ascii="Times New Roman" w:hAnsi="Times New Roman" w:cs="Times New Roman"/>
          <w:lang w:val="lt-LT"/>
        </w:rPr>
        <w:t xml:space="preserve"> </w:t>
      </w:r>
    </w:p>
    <w:p w:rsidR="000A4EB1" w:rsidRPr="00A17EFD" w:rsidRDefault="000A4EB1" w:rsidP="000A4EB1">
      <w:pPr>
        <w:pStyle w:val="Betarp"/>
        <w:rPr>
          <w:rFonts w:ascii="Times New Roman" w:hAnsi="Times New Roman" w:cs="Times New Roman"/>
          <w:lang w:val="lt-LT"/>
        </w:rPr>
      </w:pPr>
      <w:r w:rsidRPr="00A17EFD">
        <w:rPr>
          <w:rFonts w:ascii="Times New Roman" w:hAnsi="Times New Roman" w:cs="Times New Roman"/>
          <w:lang w:val="lt-LT"/>
        </w:rPr>
        <w:t>Geltonasis geležies oksidas (E 172)</w:t>
      </w:r>
    </w:p>
    <w:p w:rsidR="00587EB6" w:rsidRPr="00A17EFD" w:rsidRDefault="000A4EB1" w:rsidP="00587EB6">
      <w:pPr>
        <w:pStyle w:val="Betarp"/>
        <w:rPr>
          <w:rFonts w:ascii="Times New Roman" w:hAnsi="Times New Roman" w:cs="Times New Roman"/>
          <w:lang w:val="lt-LT"/>
        </w:rPr>
      </w:pPr>
      <w:r w:rsidRPr="00A17EFD">
        <w:rPr>
          <w:rFonts w:ascii="Times New Roman" w:hAnsi="Times New Roman" w:cs="Times New Roman"/>
          <w:lang w:val="lt-LT"/>
        </w:rPr>
        <w:t>Raudonasis geležies oksidas (E 172)</w:t>
      </w:r>
    </w:p>
    <w:p w:rsidR="000A4EB1" w:rsidRPr="00A17EFD" w:rsidRDefault="000A4EB1" w:rsidP="00587EB6">
      <w:pPr>
        <w:pStyle w:val="Betarp"/>
        <w:rPr>
          <w:rFonts w:ascii="Times New Roman" w:hAnsi="Times New Roman" w:cs="Times New Roman"/>
          <w:lang w:val="lt-LT"/>
        </w:rPr>
      </w:pPr>
    </w:p>
    <w:p w:rsidR="00587EB6" w:rsidRPr="00A17EFD" w:rsidRDefault="00587EB6" w:rsidP="000A4EB1">
      <w:pPr>
        <w:pStyle w:val="Betarp"/>
        <w:numPr>
          <w:ilvl w:val="1"/>
          <w:numId w:val="3"/>
        </w:numPr>
        <w:ind w:hanging="720"/>
        <w:rPr>
          <w:rFonts w:ascii="Times New Roman" w:hAnsi="Times New Roman" w:cs="Times New Roman"/>
          <w:b/>
          <w:lang w:val="lt-LT"/>
        </w:rPr>
      </w:pPr>
      <w:r w:rsidRPr="00A17EFD">
        <w:rPr>
          <w:rFonts w:ascii="Times New Roman" w:hAnsi="Times New Roman" w:cs="Times New Roman"/>
          <w:b/>
          <w:lang w:val="lt-LT"/>
        </w:rPr>
        <w:t>Nesuderinamumas</w:t>
      </w:r>
    </w:p>
    <w:p w:rsidR="000A4EB1" w:rsidRPr="00A17EFD" w:rsidRDefault="000A4EB1" w:rsidP="000A4EB1">
      <w:pPr>
        <w:pStyle w:val="Betarp"/>
        <w:rPr>
          <w:rFonts w:ascii="Times New Roman" w:hAnsi="Times New Roman" w:cs="Times New Roman"/>
          <w:b/>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Duomenys nebūtini</w:t>
      </w:r>
    </w:p>
    <w:p w:rsidR="000A4EB1" w:rsidRPr="00A17EFD" w:rsidRDefault="000A4EB1" w:rsidP="00587EB6">
      <w:pPr>
        <w:pStyle w:val="Betarp"/>
        <w:rPr>
          <w:rFonts w:ascii="Times New Roman" w:hAnsi="Times New Roman" w:cs="Times New Roman"/>
          <w:lang w:val="lt-LT"/>
        </w:rPr>
      </w:pPr>
    </w:p>
    <w:p w:rsidR="00587EB6" w:rsidRPr="00A17EFD" w:rsidRDefault="00587EB6" w:rsidP="000A4EB1">
      <w:pPr>
        <w:pStyle w:val="Betarp"/>
        <w:numPr>
          <w:ilvl w:val="1"/>
          <w:numId w:val="3"/>
        </w:numPr>
        <w:ind w:left="567" w:hanging="567"/>
        <w:rPr>
          <w:rFonts w:ascii="Times New Roman" w:hAnsi="Times New Roman" w:cs="Times New Roman"/>
          <w:b/>
          <w:lang w:val="lt-LT"/>
        </w:rPr>
      </w:pPr>
      <w:r w:rsidRPr="00A17EFD">
        <w:rPr>
          <w:rFonts w:ascii="Times New Roman" w:hAnsi="Times New Roman" w:cs="Times New Roman"/>
          <w:b/>
          <w:lang w:val="lt-LT"/>
        </w:rPr>
        <w:t>Tinkamumo laikas</w:t>
      </w:r>
    </w:p>
    <w:p w:rsidR="000A4EB1" w:rsidRPr="00A17EFD" w:rsidRDefault="000A4EB1"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3 metai.</w:t>
      </w:r>
    </w:p>
    <w:p w:rsidR="000A4EB1" w:rsidRPr="00A17EFD" w:rsidRDefault="000A4EB1" w:rsidP="00587EB6">
      <w:pPr>
        <w:pStyle w:val="Betarp"/>
        <w:rPr>
          <w:rFonts w:ascii="Times New Roman" w:hAnsi="Times New Roman" w:cs="Times New Roman"/>
          <w:lang w:val="lt-LT"/>
        </w:rPr>
      </w:pPr>
    </w:p>
    <w:p w:rsidR="00587EB6" w:rsidRPr="00A17EFD" w:rsidRDefault="00587EB6" w:rsidP="006706C8">
      <w:pPr>
        <w:pStyle w:val="Betarp"/>
        <w:numPr>
          <w:ilvl w:val="1"/>
          <w:numId w:val="3"/>
        </w:numPr>
        <w:ind w:hanging="720"/>
        <w:rPr>
          <w:rFonts w:ascii="Times New Roman" w:hAnsi="Times New Roman" w:cs="Times New Roman"/>
          <w:b/>
          <w:lang w:val="lt-LT"/>
        </w:rPr>
      </w:pPr>
      <w:r w:rsidRPr="00A17EFD">
        <w:rPr>
          <w:rFonts w:ascii="Times New Roman" w:hAnsi="Times New Roman" w:cs="Times New Roman"/>
          <w:b/>
          <w:lang w:val="lt-LT"/>
        </w:rPr>
        <w:t>Specialios laikymo sąlygos</w:t>
      </w:r>
    </w:p>
    <w:p w:rsidR="000A4EB1" w:rsidRPr="00A17EFD" w:rsidRDefault="000A4EB1" w:rsidP="000A4EB1">
      <w:pPr>
        <w:pStyle w:val="Betarp"/>
        <w:rPr>
          <w:rFonts w:ascii="Times New Roman" w:hAnsi="Times New Roman" w:cs="Times New Roman"/>
          <w:b/>
          <w:lang w:val="lt-LT"/>
        </w:rPr>
      </w:pPr>
    </w:p>
    <w:p w:rsidR="00587EB6" w:rsidRPr="00A17EFD" w:rsidRDefault="006706C8" w:rsidP="00587EB6">
      <w:pPr>
        <w:pStyle w:val="Betarp"/>
        <w:rPr>
          <w:rFonts w:ascii="Times New Roman" w:hAnsi="Times New Roman" w:cs="Times New Roman"/>
          <w:lang w:val="lt-LT"/>
        </w:rPr>
      </w:pPr>
      <w:r w:rsidRPr="00A17EFD">
        <w:rPr>
          <w:rFonts w:ascii="Times New Roman" w:hAnsi="Times New Roman" w:cs="Times New Roman"/>
          <w:lang w:val="lt-LT"/>
        </w:rPr>
        <w:t>Šiam vaistiniam preparatui specialių laikymo sąlygų nereikia</w:t>
      </w:r>
      <w:r w:rsidR="00587EB6" w:rsidRPr="00A17EFD">
        <w:rPr>
          <w:rFonts w:ascii="Times New Roman" w:hAnsi="Times New Roman" w:cs="Times New Roman"/>
          <w:lang w:val="lt-LT"/>
        </w:rPr>
        <w:t>.</w:t>
      </w:r>
    </w:p>
    <w:p w:rsidR="006706C8" w:rsidRPr="00A17EFD" w:rsidRDefault="006706C8" w:rsidP="00587EB6">
      <w:pPr>
        <w:pStyle w:val="Betarp"/>
        <w:rPr>
          <w:rFonts w:ascii="Times New Roman" w:hAnsi="Times New Roman" w:cs="Times New Roman"/>
          <w:lang w:val="lt-LT"/>
        </w:rPr>
      </w:pPr>
    </w:p>
    <w:p w:rsidR="00587EB6" w:rsidRPr="00A17EFD" w:rsidRDefault="00587EB6" w:rsidP="006706C8">
      <w:pPr>
        <w:pStyle w:val="Betarp"/>
        <w:numPr>
          <w:ilvl w:val="1"/>
          <w:numId w:val="3"/>
        </w:numPr>
        <w:ind w:left="567" w:hanging="567"/>
        <w:rPr>
          <w:rFonts w:ascii="Times New Roman" w:hAnsi="Times New Roman" w:cs="Times New Roman"/>
          <w:b/>
          <w:lang w:val="lt-LT"/>
        </w:rPr>
      </w:pPr>
      <w:r w:rsidRPr="00A17EFD">
        <w:rPr>
          <w:rFonts w:ascii="Times New Roman" w:hAnsi="Times New Roman" w:cs="Times New Roman"/>
          <w:b/>
          <w:lang w:val="lt-LT"/>
        </w:rPr>
        <w:t>Talpyklės pobūdis ir jos turinys</w:t>
      </w:r>
    </w:p>
    <w:p w:rsidR="006706C8" w:rsidRPr="00A17EFD" w:rsidRDefault="006706C8" w:rsidP="006706C8">
      <w:pPr>
        <w:pStyle w:val="Betarp"/>
        <w:rPr>
          <w:rFonts w:ascii="Times New Roman" w:hAnsi="Times New Roman" w:cs="Times New Roman"/>
          <w:b/>
          <w:lang w:val="lt-LT"/>
        </w:rPr>
      </w:pPr>
    </w:p>
    <w:p w:rsidR="00587EB6" w:rsidRPr="00A17EFD" w:rsidRDefault="003D217D" w:rsidP="00587EB6">
      <w:pPr>
        <w:pStyle w:val="Betarp"/>
        <w:rPr>
          <w:rFonts w:ascii="Times New Roman" w:hAnsi="Times New Roman" w:cs="Times New Roman"/>
          <w:lang w:val="lt-LT"/>
        </w:rPr>
      </w:pPr>
      <w:r w:rsidRPr="00A17EFD">
        <w:rPr>
          <w:rFonts w:ascii="Times New Roman" w:hAnsi="Times New Roman" w:cs="Times New Roman"/>
          <w:lang w:val="lt-LT"/>
        </w:rPr>
        <w:t>Supakuota į PVC/</w:t>
      </w:r>
      <w:r w:rsidR="00587EB6" w:rsidRPr="00A17EFD">
        <w:rPr>
          <w:rFonts w:ascii="Times New Roman" w:hAnsi="Times New Roman" w:cs="Times New Roman"/>
          <w:lang w:val="lt-LT"/>
        </w:rPr>
        <w:t>PCTFE</w:t>
      </w:r>
      <w:r w:rsidRPr="00A17EFD">
        <w:rPr>
          <w:rFonts w:ascii="Times New Roman" w:hAnsi="Times New Roman" w:cs="Times New Roman"/>
          <w:lang w:val="lt-LT"/>
        </w:rPr>
        <w:t xml:space="preserve">/aliuminio </w:t>
      </w:r>
      <w:r w:rsidR="00587EB6" w:rsidRPr="00A17EFD">
        <w:rPr>
          <w:rFonts w:ascii="Times New Roman" w:hAnsi="Times New Roman" w:cs="Times New Roman"/>
          <w:lang w:val="lt-LT"/>
        </w:rPr>
        <w:t>lizdines plokšteles.</w:t>
      </w:r>
    </w:p>
    <w:p w:rsidR="003D217D" w:rsidRDefault="003D217D" w:rsidP="00587EB6">
      <w:pPr>
        <w:pStyle w:val="Betarp"/>
        <w:rPr>
          <w:rFonts w:ascii="Times New Roman" w:hAnsi="Times New Roman" w:cs="Times New Roman"/>
          <w:lang w:val="lt-LT"/>
        </w:rPr>
      </w:pPr>
      <w:r w:rsidRPr="00A17EFD">
        <w:rPr>
          <w:rFonts w:ascii="Times New Roman" w:hAnsi="Times New Roman" w:cs="Times New Roman"/>
          <w:lang w:val="lt-LT"/>
        </w:rPr>
        <w:t>4 ir 28 plėvele dengtos tabletės</w:t>
      </w:r>
      <w:r w:rsidR="00DA7A34">
        <w:rPr>
          <w:rFonts w:ascii="Times New Roman" w:hAnsi="Times New Roman" w:cs="Times New Roman"/>
          <w:lang w:val="lt-LT"/>
        </w:rPr>
        <w:t>.</w:t>
      </w:r>
    </w:p>
    <w:p w:rsidR="00DA7A34" w:rsidRDefault="00DA7A34" w:rsidP="00587EB6">
      <w:pPr>
        <w:pStyle w:val="Betarp"/>
        <w:rPr>
          <w:rFonts w:ascii="Times New Roman" w:hAnsi="Times New Roman" w:cs="Times New Roman"/>
          <w:lang w:val="lt-LT"/>
        </w:rPr>
      </w:pPr>
    </w:p>
    <w:p w:rsidR="00DA7A34" w:rsidRPr="00A17EFD" w:rsidRDefault="00DA7A34" w:rsidP="00587EB6">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rsidR="003D217D" w:rsidRPr="00A17EFD" w:rsidRDefault="003D217D" w:rsidP="00587EB6">
      <w:pPr>
        <w:pStyle w:val="Betarp"/>
        <w:rPr>
          <w:rFonts w:ascii="Times New Roman" w:hAnsi="Times New Roman" w:cs="Times New Roman"/>
          <w:lang w:val="lt-LT"/>
        </w:rPr>
      </w:pPr>
    </w:p>
    <w:p w:rsidR="00587EB6" w:rsidRPr="00A17EFD" w:rsidRDefault="00587EB6" w:rsidP="003D217D">
      <w:pPr>
        <w:pStyle w:val="Betarp"/>
        <w:numPr>
          <w:ilvl w:val="1"/>
          <w:numId w:val="3"/>
        </w:numPr>
        <w:ind w:left="567" w:hanging="567"/>
        <w:rPr>
          <w:rFonts w:ascii="Times New Roman" w:hAnsi="Times New Roman" w:cs="Times New Roman"/>
          <w:b/>
          <w:lang w:val="lt-LT"/>
        </w:rPr>
      </w:pPr>
      <w:r w:rsidRPr="00A17EFD">
        <w:rPr>
          <w:rFonts w:ascii="Times New Roman" w:hAnsi="Times New Roman" w:cs="Times New Roman"/>
          <w:b/>
          <w:lang w:val="lt-LT"/>
        </w:rPr>
        <w:t>Specialūs reikalavimai atliekoms tvarkyti</w:t>
      </w:r>
    </w:p>
    <w:p w:rsidR="003D217D" w:rsidRPr="00A17EFD" w:rsidRDefault="003D217D" w:rsidP="003D217D">
      <w:pPr>
        <w:pStyle w:val="Betarp"/>
        <w:rPr>
          <w:rFonts w:ascii="Times New Roman" w:hAnsi="Times New Roman" w:cs="Times New Roman"/>
          <w:b/>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Specialių reikalavimų </w:t>
      </w:r>
      <w:r w:rsidR="007A4712">
        <w:rPr>
          <w:rFonts w:ascii="Times New Roman" w:hAnsi="Times New Roman" w:cs="Times New Roman"/>
          <w:lang w:val="lt-LT"/>
        </w:rPr>
        <w:t xml:space="preserve">atliekoms tvarkyti </w:t>
      </w:r>
      <w:r w:rsidRPr="00A17EFD">
        <w:rPr>
          <w:rFonts w:ascii="Times New Roman" w:hAnsi="Times New Roman" w:cs="Times New Roman"/>
          <w:lang w:val="lt-LT"/>
        </w:rPr>
        <w:t>nėra.</w:t>
      </w:r>
    </w:p>
    <w:p w:rsidR="003D217D" w:rsidRPr="00A17EFD" w:rsidRDefault="003D217D" w:rsidP="00587EB6">
      <w:pPr>
        <w:pStyle w:val="Betarp"/>
        <w:rPr>
          <w:rFonts w:ascii="Times New Roman" w:hAnsi="Times New Roman" w:cs="Times New Roman"/>
          <w:lang w:val="lt-LT"/>
        </w:rPr>
      </w:pPr>
    </w:p>
    <w:p w:rsidR="003D217D" w:rsidRPr="00A17EFD" w:rsidRDefault="003D217D" w:rsidP="00587EB6">
      <w:pPr>
        <w:pStyle w:val="Betarp"/>
        <w:rPr>
          <w:rFonts w:ascii="Times New Roman" w:hAnsi="Times New Roman" w:cs="Times New Roman"/>
          <w:lang w:val="lt-LT"/>
        </w:rPr>
      </w:pPr>
    </w:p>
    <w:p w:rsidR="00587EB6" w:rsidRPr="00A17EFD" w:rsidRDefault="003D217D" w:rsidP="003D217D">
      <w:pPr>
        <w:pStyle w:val="Betarp"/>
        <w:numPr>
          <w:ilvl w:val="0"/>
          <w:numId w:val="3"/>
        </w:numPr>
        <w:ind w:hanging="720"/>
        <w:rPr>
          <w:rFonts w:ascii="Times New Roman" w:hAnsi="Times New Roman" w:cs="Times New Roman"/>
          <w:b/>
          <w:lang w:val="lt-LT"/>
        </w:rPr>
      </w:pPr>
      <w:r w:rsidRPr="00A17EFD">
        <w:rPr>
          <w:rFonts w:ascii="Times New Roman" w:hAnsi="Times New Roman" w:cs="Times New Roman"/>
          <w:b/>
          <w:lang w:val="lt-LT"/>
        </w:rPr>
        <w:t>REGISTRUOTOJAS</w:t>
      </w:r>
    </w:p>
    <w:p w:rsidR="003D217D" w:rsidRPr="00A17EFD" w:rsidRDefault="003D217D" w:rsidP="00587EB6">
      <w:pPr>
        <w:pStyle w:val="Betarp"/>
        <w:rPr>
          <w:rFonts w:ascii="Times New Roman" w:hAnsi="Times New Roman" w:cs="Times New Roman"/>
          <w:lang w:val="lt-LT"/>
        </w:rPr>
      </w:pPr>
    </w:p>
    <w:p w:rsidR="00587EB6" w:rsidRPr="00A17EFD" w:rsidRDefault="003D217D" w:rsidP="00587EB6">
      <w:pPr>
        <w:pStyle w:val="Betarp"/>
        <w:rPr>
          <w:rFonts w:ascii="Times New Roman" w:hAnsi="Times New Roman" w:cs="Times New Roman"/>
          <w:lang w:val="lt-LT"/>
        </w:rPr>
      </w:pPr>
      <w:r w:rsidRPr="00A17EFD">
        <w:rPr>
          <w:rFonts w:ascii="Times New Roman" w:hAnsi="Times New Roman" w:cs="Times New Roman"/>
          <w:lang w:val="lt-LT"/>
        </w:rPr>
        <w:t>Actavis G</w:t>
      </w:r>
      <w:r w:rsidR="00D76121" w:rsidRPr="00A17EFD">
        <w:rPr>
          <w:rFonts w:ascii="Times New Roman" w:hAnsi="Times New Roman" w:cs="Times New Roman"/>
          <w:lang w:val="lt-LT"/>
        </w:rPr>
        <w:t>r</w:t>
      </w:r>
      <w:r w:rsidRPr="00A17EFD">
        <w:rPr>
          <w:rFonts w:ascii="Times New Roman" w:hAnsi="Times New Roman" w:cs="Times New Roman"/>
          <w:lang w:val="lt-LT"/>
        </w:rPr>
        <w:t>oup PTC ehf</w:t>
      </w:r>
    </w:p>
    <w:p w:rsidR="003D217D" w:rsidRPr="00A17EFD" w:rsidRDefault="003D217D" w:rsidP="00587EB6">
      <w:pPr>
        <w:pStyle w:val="Betarp"/>
        <w:rPr>
          <w:rFonts w:ascii="Times New Roman" w:hAnsi="Times New Roman" w:cs="Times New Roman"/>
          <w:lang w:val="lt-LT"/>
        </w:rPr>
      </w:pPr>
      <w:r w:rsidRPr="00A17EFD">
        <w:rPr>
          <w:rFonts w:ascii="Times New Roman" w:hAnsi="Times New Roman" w:cs="Times New Roman"/>
          <w:lang w:val="lt-LT"/>
        </w:rPr>
        <w:t>Reykjavikurvegi 76-78</w:t>
      </w:r>
    </w:p>
    <w:p w:rsidR="003D217D" w:rsidRPr="00A17EFD" w:rsidRDefault="003D217D" w:rsidP="00587EB6">
      <w:pPr>
        <w:pStyle w:val="Betarp"/>
        <w:rPr>
          <w:rFonts w:ascii="Times New Roman" w:hAnsi="Times New Roman" w:cs="Times New Roman"/>
          <w:lang w:val="lt-LT"/>
        </w:rPr>
      </w:pPr>
      <w:r w:rsidRPr="00A17EFD">
        <w:rPr>
          <w:rFonts w:ascii="Times New Roman" w:hAnsi="Times New Roman" w:cs="Times New Roman"/>
          <w:lang w:val="lt-LT"/>
        </w:rPr>
        <w:t>220 Hafnarfjörður</w:t>
      </w:r>
    </w:p>
    <w:p w:rsidR="003D217D" w:rsidRPr="00A17EFD" w:rsidRDefault="003D217D" w:rsidP="00587EB6">
      <w:pPr>
        <w:pStyle w:val="Betarp"/>
        <w:rPr>
          <w:rFonts w:ascii="Times New Roman" w:hAnsi="Times New Roman" w:cs="Times New Roman"/>
          <w:lang w:val="lt-LT"/>
        </w:rPr>
      </w:pPr>
      <w:r w:rsidRPr="00A17EFD">
        <w:rPr>
          <w:rFonts w:ascii="Times New Roman" w:hAnsi="Times New Roman" w:cs="Times New Roman"/>
          <w:lang w:val="lt-LT"/>
        </w:rPr>
        <w:t>Islandija</w:t>
      </w:r>
    </w:p>
    <w:p w:rsidR="003D217D" w:rsidRPr="00A17EFD" w:rsidRDefault="003D217D"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p>
    <w:p w:rsidR="00587EB6" w:rsidRPr="00A17EFD" w:rsidRDefault="003D217D" w:rsidP="00F2091C">
      <w:pPr>
        <w:pStyle w:val="Betarp"/>
        <w:numPr>
          <w:ilvl w:val="0"/>
          <w:numId w:val="3"/>
        </w:numPr>
        <w:ind w:left="567" w:hanging="567"/>
        <w:rPr>
          <w:rFonts w:ascii="Times New Roman" w:hAnsi="Times New Roman" w:cs="Times New Roman"/>
          <w:b/>
          <w:lang w:val="lt-LT"/>
        </w:rPr>
      </w:pPr>
      <w:r w:rsidRPr="00A17EFD">
        <w:rPr>
          <w:rFonts w:ascii="Times New Roman" w:hAnsi="Times New Roman" w:cs="Times New Roman"/>
          <w:b/>
          <w:lang w:val="lt-LT"/>
        </w:rPr>
        <w:t>REGISTRACIJOS PAŽYMĖJIMO</w:t>
      </w:r>
      <w:r w:rsidR="00587EB6" w:rsidRPr="00A17EFD">
        <w:rPr>
          <w:rFonts w:ascii="Times New Roman" w:hAnsi="Times New Roman" w:cs="Times New Roman"/>
          <w:b/>
          <w:lang w:val="lt-LT"/>
        </w:rPr>
        <w:t xml:space="preserve"> NUMERIS</w:t>
      </w:r>
      <w:r w:rsidR="007A4712">
        <w:rPr>
          <w:rFonts w:ascii="Times New Roman" w:hAnsi="Times New Roman" w:cs="Times New Roman"/>
          <w:b/>
          <w:lang w:val="lt-LT"/>
        </w:rPr>
        <w:t xml:space="preserve"> (-IAI)</w:t>
      </w:r>
    </w:p>
    <w:p w:rsidR="003D217D" w:rsidRDefault="003D217D" w:rsidP="00587EB6">
      <w:pPr>
        <w:pStyle w:val="Betarp"/>
        <w:rPr>
          <w:rFonts w:ascii="Times New Roman" w:hAnsi="Times New Roman" w:cs="Times New Roman"/>
          <w:lang w:val="lt-LT"/>
        </w:rPr>
      </w:pPr>
    </w:p>
    <w:p w:rsidR="0012210C" w:rsidRDefault="0012210C" w:rsidP="00587EB6">
      <w:pPr>
        <w:pStyle w:val="Betarp"/>
        <w:rPr>
          <w:rFonts w:ascii="Times New Roman" w:hAnsi="Times New Roman" w:cs="Times New Roman"/>
          <w:lang w:val="lt-LT"/>
        </w:rPr>
      </w:pPr>
      <w:r>
        <w:rPr>
          <w:rFonts w:ascii="Times New Roman" w:hAnsi="Times New Roman" w:cs="Times New Roman"/>
          <w:lang w:val="lt-LT"/>
        </w:rPr>
        <w:t>N4 – LT/1/16/3923/001</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N28 – LT/1/16/3923/002</w:t>
      </w:r>
    </w:p>
    <w:p w:rsidR="0012210C" w:rsidRPr="00A17EFD" w:rsidRDefault="0012210C" w:rsidP="00587EB6">
      <w:pPr>
        <w:pStyle w:val="Betarp"/>
        <w:rPr>
          <w:rFonts w:ascii="Times New Roman" w:hAnsi="Times New Roman" w:cs="Times New Roman"/>
          <w:lang w:val="lt-LT"/>
        </w:rPr>
      </w:pPr>
    </w:p>
    <w:p w:rsidR="003D217D" w:rsidRPr="00A17EFD" w:rsidRDefault="003D217D" w:rsidP="00587EB6">
      <w:pPr>
        <w:pStyle w:val="Betarp"/>
        <w:rPr>
          <w:rFonts w:ascii="Times New Roman" w:hAnsi="Times New Roman" w:cs="Times New Roman"/>
          <w:lang w:val="lt-LT"/>
        </w:rPr>
      </w:pPr>
    </w:p>
    <w:p w:rsidR="00587EB6" w:rsidRPr="00A17EFD" w:rsidRDefault="003D217D" w:rsidP="003D217D">
      <w:pPr>
        <w:pStyle w:val="Betarp"/>
        <w:numPr>
          <w:ilvl w:val="0"/>
          <w:numId w:val="4"/>
        </w:numPr>
        <w:ind w:left="567" w:hanging="567"/>
        <w:rPr>
          <w:rFonts w:ascii="Times New Roman" w:hAnsi="Times New Roman" w:cs="Times New Roman"/>
          <w:b/>
          <w:lang w:val="lt-LT"/>
        </w:rPr>
      </w:pPr>
      <w:r w:rsidRPr="00A17EFD">
        <w:rPr>
          <w:rFonts w:ascii="Times New Roman" w:hAnsi="Times New Roman" w:cs="Times New Roman"/>
          <w:b/>
          <w:lang w:val="lt-LT"/>
        </w:rPr>
        <w:t>REGISTRAVIMO / PERREGISTRAVIMO</w:t>
      </w:r>
      <w:r w:rsidR="00587EB6" w:rsidRPr="00A17EFD">
        <w:rPr>
          <w:rFonts w:ascii="Times New Roman" w:hAnsi="Times New Roman" w:cs="Times New Roman"/>
          <w:b/>
          <w:lang w:val="lt-LT"/>
        </w:rPr>
        <w:t xml:space="preserve"> DATA</w:t>
      </w:r>
    </w:p>
    <w:p w:rsidR="003D217D" w:rsidRPr="00A17EFD" w:rsidRDefault="003D217D" w:rsidP="00F2091C">
      <w:pPr>
        <w:pStyle w:val="Betarp"/>
        <w:rPr>
          <w:rFonts w:ascii="Times New Roman" w:hAnsi="Times New Roman" w:cs="Times New Roman"/>
          <w:lang w:val="lt-LT"/>
        </w:rPr>
      </w:pPr>
    </w:p>
    <w:p w:rsidR="0012210C" w:rsidRPr="0012210C" w:rsidRDefault="0012210C" w:rsidP="0012210C">
      <w:pPr>
        <w:tabs>
          <w:tab w:val="left" w:pos="1296"/>
        </w:tabs>
        <w:snapToGrid w:val="0"/>
        <w:spacing w:after="0" w:line="240" w:lineRule="auto"/>
        <w:rPr>
          <w:rFonts w:ascii="Times New Roman" w:eastAsia="Times New Roman" w:hAnsi="Times New Roman" w:cs="Times New Roman"/>
          <w:lang w:val="lt-LT"/>
        </w:rPr>
      </w:pPr>
      <w:r w:rsidRPr="0012210C">
        <w:rPr>
          <w:rFonts w:ascii="Times New Roman" w:eastAsia="Times New Roman" w:hAnsi="Times New Roman" w:cs="Times New Roman"/>
          <w:noProof/>
          <w:lang w:val="lt-LT"/>
        </w:rPr>
        <w:t>Registravimo data 2016 m. gegužės mėn. 27 d.</w:t>
      </w:r>
    </w:p>
    <w:p w:rsidR="00F2091C" w:rsidRPr="00A17EFD" w:rsidRDefault="00F2091C" w:rsidP="00587EB6">
      <w:pPr>
        <w:pStyle w:val="Betarp"/>
        <w:rPr>
          <w:rFonts w:ascii="Times New Roman" w:hAnsi="Times New Roman" w:cs="Times New Roman"/>
          <w:lang w:val="lt-LT"/>
        </w:rPr>
      </w:pPr>
    </w:p>
    <w:p w:rsidR="00F2091C" w:rsidRPr="00A17EFD" w:rsidRDefault="00F2091C" w:rsidP="00587EB6">
      <w:pPr>
        <w:pStyle w:val="Betarp"/>
        <w:rPr>
          <w:rFonts w:ascii="Times New Roman" w:hAnsi="Times New Roman" w:cs="Times New Roman"/>
          <w:lang w:val="lt-LT"/>
        </w:rPr>
      </w:pPr>
    </w:p>
    <w:p w:rsidR="00587EB6" w:rsidRPr="00A17EFD" w:rsidRDefault="00587EB6" w:rsidP="00F2091C">
      <w:pPr>
        <w:pStyle w:val="Betarp"/>
        <w:numPr>
          <w:ilvl w:val="0"/>
          <w:numId w:val="4"/>
        </w:numPr>
        <w:ind w:left="567" w:hanging="567"/>
        <w:rPr>
          <w:rFonts w:ascii="Times New Roman" w:hAnsi="Times New Roman" w:cs="Times New Roman"/>
          <w:b/>
          <w:lang w:val="lt-LT"/>
        </w:rPr>
      </w:pPr>
      <w:r w:rsidRPr="00A17EFD">
        <w:rPr>
          <w:rFonts w:ascii="Times New Roman" w:hAnsi="Times New Roman" w:cs="Times New Roman"/>
          <w:b/>
          <w:lang w:val="lt-LT"/>
        </w:rPr>
        <w:t>TEKSTO PERŽIŪROS DATA</w:t>
      </w:r>
    </w:p>
    <w:p w:rsidR="00F2091C" w:rsidRDefault="00F2091C" w:rsidP="00F2091C">
      <w:pPr>
        <w:pStyle w:val="Betarp"/>
        <w:rPr>
          <w:rFonts w:ascii="Times New Roman" w:hAnsi="Times New Roman" w:cs="Times New Roman"/>
          <w:lang w:val="lt-LT"/>
        </w:rPr>
      </w:pPr>
    </w:p>
    <w:p w:rsidR="0012210C" w:rsidRPr="0012210C" w:rsidRDefault="0012210C" w:rsidP="0012210C">
      <w:pPr>
        <w:tabs>
          <w:tab w:val="left" w:pos="1296"/>
        </w:tabs>
        <w:snapToGrid w:val="0"/>
        <w:spacing w:after="0" w:line="240" w:lineRule="auto"/>
        <w:rPr>
          <w:rFonts w:ascii="Times New Roman" w:eastAsia="Times New Roman" w:hAnsi="Times New Roman" w:cs="Times New Roman"/>
          <w:lang w:val="lt-LT"/>
        </w:rPr>
      </w:pPr>
      <w:r w:rsidRPr="0012210C">
        <w:rPr>
          <w:rFonts w:ascii="Times New Roman" w:eastAsia="Times New Roman" w:hAnsi="Times New Roman" w:cs="Times New Roman"/>
          <w:noProof/>
          <w:lang w:val="lt-LT"/>
        </w:rPr>
        <w:t>2016 m. gegužės mėn. 27 d.</w:t>
      </w:r>
    </w:p>
    <w:p w:rsidR="0012210C" w:rsidRPr="00A17EFD" w:rsidRDefault="0012210C" w:rsidP="00F2091C">
      <w:pPr>
        <w:pStyle w:val="Betarp"/>
        <w:rPr>
          <w:rFonts w:ascii="Times New Roman" w:hAnsi="Times New Roman" w:cs="Times New Roman"/>
          <w:lang w:val="lt-LT"/>
        </w:rPr>
      </w:pPr>
    </w:p>
    <w:p w:rsidR="002F7A1D" w:rsidRPr="00A17EFD" w:rsidRDefault="002F7A1D" w:rsidP="002F7A1D">
      <w:pPr>
        <w:pStyle w:val="Betarp"/>
        <w:rPr>
          <w:rFonts w:ascii="Times New Roman" w:hAnsi="Times New Roman" w:cs="Times New Roman"/>
          <w:lang w:val="lt-LT"/>
        </w:rPr>
      </w:pPr>
    </w:p>
    <w:p w:rsidR="002F7A1D" w:rsidRPr="00A17EFD" w:rsidRDefault="002F7A1D" w:rsidP="002F7A1D">
      <w:pPr>
        <w:pStyle w:val="Betarp"/>
        <w:rPr>
          <w:rFonts w:ascii="Times New Roman" w:hAnsi="Times New Roman" w:cs="Times New Roman"/>
          <w:lang w:val="lt-LT"/>
        </w:rPr>
      </w:pPr>
      <w:r w:rsidRPr="00A17EFD">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A17EFD">
        <w:rPr>
          <w:rFonts w:ascii="Times New Roman" w:hAnsi="Times New Roman" w:cs="Times New Roman"/>
          <w:i/>
          <w:lang w:val="lt-LT"/>
        </w:rPr>
        <w:t xml:space="preserve"> </w:t>
      </w:r>
      <w:hyperlink r:id="rId10" w:history="1">
        <w:r w:rsidRPr="00A17EFD">
          <w:rPr>
            <w:rStyle w:val="Hipersaitas"/>
            <w:rFonts w:ascii="Times New Roman" w:hAnsi="Times New Roman" w:cs="Times New Roman"/>
            <w:lang w:val="lt-LT"/>
          </w:rPr>
          <w:t>http://www.vvkt.lt</w:t>
        </w:r>
      </w:hyperlink>
    </w:p>
    <w:p w:rsidR="002F7A1D" w:rsidRPr="00A17EFD" w:rsidRDefault="002F7A1D" w:rsidP="002F7A1D">
      <w:pPr>
        <w:pStyle w:val="Betarp"/>
        <w:rPr>
          <w:rFonts w:ascii="Times New Roman" w:hAnsi="Times New Roman" w:cs="Times New Roman"/>
          <w:lang w:val="lt-LT"/>
        </w:rPr>
      </w:pPr>
    </w:p>
    <w:p w:rsidR="002F7A1D" w:rsidRPr="00A17EFD" w:rsidRDefault="002F7A1D" w:rsidP="002F7A1D">
      <w:pPr>
        <w:pStyle w:val="Betarp"/>
        <w:rPr>
          <w:rFonts w:ascii="Times New Roman" w:hAnsi="Times New Roman" w:cs="Times New Roman"/>
          <w:lang w:val="lt-LT"/>
        </w:rPr>
      </w:pPr>
      <w:r w:rsidRPr="00A17EFD">
        <w:rPr>
          <w:rFonts w:ascii="Times New Roman" w:hAnsi="Times New Roman" w:cs="Times New Roman"/>
          <w:lang w:val="lt-LT"/>
        </w:rPr>
        <w:br w:type="page"/>
      </w:r>
    </w:p>
    <w:p w:rsidR="009D251E" w:rsidRPr="00A17EFD" w:rsidRDefault="009D251E" w:rsidP="00C475D6">
      <w:pPr>
        <w:pStyle w:val="Betarp"/>
        <w:numPr>
          <w:ilvl w:val="0"/>
          <w:numId w:val="5"/>
        </w:numPr>
        <w:ind w:hanging="720"/>
        <w:rPr>
          <w:rFonts w:ascii="Times New Roman" w:hAnsi="Times New Roman" w:cs="Times New Roman"/>
          <w:b/>
          <w:lang w:val="lt-LT"/>
        </w:rPr>
      </w:pPr>
      <w:r w:rsidRPr="00A17EFD">
        <w:rPr>
          <w:rFonts w:ascii="Times New Roman" w:hAnsi="Times New Roman" w:cs="Times New Roman"/>
          <w:b/>
          <w:lang w:val="lt-LT"/>
        </w:rPr>
        <w:lastRenderedPageBreak/>
        <w:t>VAISTINIO PREPARATO PAVADINIMAS</w:t>
      </w:r>
    </w:p>
    <w:p w:rsidR="009D251E" w:rsidRPr="00A17EFD" w:rsidRDefault="009D251E" w:rsidP="009D251E">
      <w:pPr>
        <w:pStyle w:val="Betarp"/>
        <w:rPr>
          <w:rFonts w:ascii="Times New Roman" w:hAnsi="Times New Roman" w:cs="Times New Roman"/>
          <w:b/>
          <w:lang w:val="lt-LT"/>
        </w:rPr>
      </w:pPr>
    </w:p>
    <w:p w:rsidR="009D251E" w:rsidRPr="00A17EFD" w:rsidRDefault="00C475D6" w:rsidP="009D251E">
      <w:pPr>
        <w:pStyle w:val="Betarp"/>
        <w:rPr>
          <w:rFonts w:ascii="Times New Roman" w:hAnsi="Times New Roman" w:cs="Times New Roman"/>
          <w:lang w:val="lt-LT"/>
        </w:rPr>
      </w:pPr>
      <w:r w:rsidRPr="00A17EFD">
        <w:rPr>
          <w:rFonts w:ascii="Times New Roman" w:hAnsi="Times New Roman" w:cs="Times New Roman"/>
          <w:lang w:val="lt-LT"/>
        </w:rPr>
        <w:t xml:space="preserve">Tadalafil Actavis </w:t>
      </w:r>
      <w:r w:rsidR="009D251E" w:rsidRPr="00A17EFD">
        <w:rPr>
          <w:rFonts w:ascii="Times New Roman" w:hAnsi="Times New Roman" w:cs="Times New Roman"/>
          <w:lang w:val="lt-LT"/>
        </w:rPr>
        <w:t>5 mg plėvele dengtos tabletės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0"/>
          <w:numId w:val="5"/>
        </w:numPr>
        <w:ind w:hanging="720"/>
        <w:rPr>
          <w:rFonts w:ascii="Times New Roman" w:hAnsi="Times New Roman" w:cs="Times New Roman"/>
          <w:b/>
          <w:lang w:val="lt-LT"/>
        </w:rPr>
      </w:pPr>
      <w:r w:rsidRPr="00A17EFD">
        <w:rPr>
          <w:rFonts w:ascii="Times New Roman" w:hAnsi="Times New Roman" w:cs="Times New Roman"/>
          <w:b/>
          <w:lang w:val="lt-LT"/>
        </w:rPr>
        <w:t>KOKYBINĖ IR KIEKYBINĖ SUDĖTIS</w:t>
      </w:r>
    </w:p>
    <w:p w:rsidR="009D251E" w:rsidRPr="00A17EFD" w:rsidRDefault="009D251E" w:rsidP="009D251E">
      <w:pPr>
        <w:pStyle w:val="Betarp"/>
        <w:rPr>
          <w:rFonts w:ascii="Times New Roman" w:hAnsi="Times New Roman" w:cs="Times New Roman"/>
          <w:b/>
          <w:lang w:val="lt-LT"/>
        </w:rPr>
      </w:pPr>
    </w:p>
    <w:p w:rsidR="009D251E" w:rsidRPr="00A17EFD" w:rsidRDefault="00C475D6" w:rsidP="009D251E">
      <w:pPr>
        <w:pStyle w:val="Betarp"/>
        <w:rPr>
          <w:rFonts w:ascii="Times New Roman" w:hAnsi="Times New Roman" w:cs="Times New Roman"/>
          <w:lang w:val="lt-LT"/>
        </w:rPr>
      </w:pPr>
      <w:r w:rsidRPr="00A17EFD">
        <w:rPr>
          <w:rFonts w:ascii="Times New Roman" w:hAnsi="Times New Roman" w:cs="Times New Roman"/>
          <w:lang w:val="lt-LT"/>
        </w:rPr>
        <w:t xml:space="preserve">Kiekvienoje tabletėje yra </w:t>
      </w:r>
      <w:r w:rsidR="009D251E" w:rsidRPr="00A17EFD">
        <w:rPr>
          <w:rFonts w:ascii="Times New Roman" w:hAnsi="Times New Roman" w:cs="Times New Roman"/>
          <w:lang w:val="lt-LT"/>
        </w:rPr>
        <w:t>5 mg tadalafilio.</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Pagalbinė medžiaga, kurios poveikis žinomas: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Kiekv</w:t>
      </w:r>
      <w:r w:rsidR="00C475D6" w:rsidRPr="00A17EFD">
        <w:rPr>
          <w:rFonts w:ascii="Times New Roman" w:hAnsi="Times New Roman" w:cs="Times New Roman"/>
          <w:lang w:val="lt-LT"/>
        </w:rPr>
        <w:t>ienoje dengtoje tabletėje yra 123</w:t>
      </w:r>
      <w:r w:rsidRPr="00A17EFD">
        <w:rPr>
          <w:rFonts w:ascii="Times New Roman" w:hAnsi="Times New Roman" w:cs="Times New Roman"/>
          <w:lang w:val="lt-LT"/>
        </w:rPr>
        <w:t> mg laktozės (monohidrato pavidalu).</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Visos pagalbinės medžiagos išvardytos 6.1 skyriuje.</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0"/>
          <w:numId w:val="5"/>
        </w:numPr>
        <w:ind w:hanging="720"/>
        <w:rPr>
          <w:rFonts w:ascii="Times New Roman" w:hAnsi="Times New Roman" w:cs="Times New Roman"/>
          <w:b/>
          <w:lang w:val="lt-LT"/>
        </w:rPr>
      </w:pPr>
      <w:r w:rsidRPr="00A17EFD">
        <w:rPr>
          <w:rFonts w:ascii="Times New Roman" w:hAnsi="Times New Roman" w:cs="Times New Roman"/>
          <w:b/>
          <w:lang w:val="lt-LT"/>
        </w:rPr>
        <w:t>FARMACINĖ FORMA</w:t>
      </w:r>
    </w:p>
    <w:p w:rsidR="009D251E" w:rsidRPr="00A17EFD" w:rsidRDefault="009D251E" w:rsidP="009D251E">
      <w:pPr>
        <w:pStyle w:val="Betarp"/>
        <w:rPr>
          <w:rFonts w:ascii="Times New Roman" w:hAnsi="Times New Roman" w:cs="Times New Roman"/>
          <w:b/>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Plėvele dengta tabletė</w:t>
      </w:r>
      <w:r w:rsidR="007A4712">
        <w:rPr>
          <w:rFonts w:ascii="Times New Roman" w:hAnsi="Times New Roman" w:cs="Times New Roman"/>
          <w:lang w:val="lt-LT"/>
        </w:rPr>
        <w:t xml:space="preserve"> (tabletė)</w:t>
      </w:r>
      <w:r w:rsidRPr="00A17EFD">
        <w:rPr>
          <w:rFonts w:ascii="Times New Roman" w:hAnsi="Times New Roman" w:cs="Times New Roman"/>
          <w:lang w:val="lt-LT"/>
        </w:rPr>
        <w:t>.</w:t>
      </w:r>
    </w:p>
    <w:p w:rsidR="007A4712" w:rsidRDefault="007A4712"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5 mg plėvele dengtos tabletės yra šviesiai geltonos, ovalios, plėvele dengtos tabletės,v</w:t>
      </w:r>
      <w:r w:rsidR="00C475D6" w:rsidRPr="00A17EFD">
        <w:rPr>
          <w:rFonts w:ascii="Times New Roman" w:hAnsi="Times New Roman" w:cs="Times New Roman"/>
          <w:lang w:val="lt-LT"/>
        </w:rPr>
        <w:t>iena jų pusė ženklinta užrašu „</w:t>
      </w:r>
      <w:r w:rsidRPr="00A17EFD">
        <w:rPr>
          <w:rFonts w:ascii="Times New Roman" w:hAnsi="Times New Roman" w:cs="Times New Roman"/>
          <w:lang w:val="lt-LT"/>
        </w:rPr>
        <w:t xml:space="preserve">5”, kita pusė </w:t>
      </w:r>
      <w:r w:rsidR="00C475D6" w:rsidRPr="00A17EFD">
        <w:rPr>
          <w:rFonts w:ascii="Times New Roman" w:hAnsi="Times New Roman" w:cs="Times New Roman"/>
          <w:lang w:val="lt-LT"/>
        </w:rPr>
        <w:t>lygi. Tabletės išmatavimai yra 10 mm x 6</w:t>
      </w:r>
      <w:r w:rsidR="00B044B2">
        <w:rPr>
          <w:rFonts w:ascii="Times New Roman" w:hAnsi="Times New Roman" w:cs="Times New Roman"/>
          <w:lang w:val="lt-LT"/>
        </w:rPr>
        <w:t>,</w:t>
      </w:r>
      <w:r w:rsidR="00C475D6" w:rsidRPr="00A17EFD">
        <w:rPr>
          <w:rFonts w:ascii="Times New Roman" w:hAnsi="Times New Roman" w:cs="Times New Roman"/>
          <w:lang w:val="lt-LT"/>
        </w:rPr>
        <w:t>0 mm, jos storis 3,3-3,9</w:t>
      </w:r>
      <w:r w:rsidRPr="00A17EFD">
        <w:rPr>
          <w:rFonts w:ascii="Times New Roman" w:hAnsi="Times New Roman" w:cs="Times New Roman"/>
          <w:lang w:val="lt-LT"/>
        </w:rPr>
        <w:t> mm.</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0"/>
          <w:numId w:val="5"/>
        </w:numPr>
        <w:ind w:hanging="720"/>
        <w:rPr>
          <w:rFonts w:ascii="Times New Roman" w:hAnsi="Times New Roman" w:cs="Times New Roman"/>
          <w:b/>
          <w:lang w:val="lt-LT"/>
        </w:rPr>
      </w:pPr>
      <w:r w:rsidRPr="00A17EFD">
        <w:rPr>
          <w:rFonts w:ascii="Times New Roman" w:hAnsi="Times New Roman" w:cs="Times New Roman"/>
          <w:b/>
          <w:lang w:val="lt-LT"/>
        </w:rPr>
        <w:t>KLINIKINĖ INFORMACIJA</w:t>
      </w: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1"/>
          <w:numId w:val="6"/>
        </w:numPr>
        <w:ind w:left="709" w:hanging="709"/>
        <w:rPr>
          <w:rFonts w:ascii="Times New Roman" w:hAnsi="Times New Roman" w:cs="Times New Roman"/>
          <w:b/>
          <w:lang w:val="lt-LT"/>
        </w:rPr>
      </w:pPr>
      <w:r w:rsidRPr="00A17EFD">
        <w:rPr>
          <w:rFonts w:ascii="Times New Roman" w:hAnsi="Times New Roman" w:cs="Times New Roman"/>
          <w:b/>
          <w:lang w:val="lt-LT"/>
        </w:rPr>
        <w:t>Terapinės indikacijos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Suaugusių vyrų erekcijos funkcijos sutrikimo gydymas.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Kad tadalafilis būtų veiksmingas</w:t>
      </w:r>
      <w:r w:rsidR="00C475D6" w:rsidRPr="00A17EFD">
        <w:rPr>
          <w:rFonts w:ascii="Times New Roman" w:hAnsi="Times New Roman" w:cs="Times New Roman"/>
          <w:lang w:val="lt-LT"/>
        </w:rPr>
        <w:t xml:space="preserve"> </w:t>
      </w:r>
      <w:r w:rsidR="00C475D6" w:rsidRPr="00A17EFD">
        <w:rPr>
          <w:rFonts w:ascii="Times New Roman" w:hAnsi="Times New Roman" w:cs="Times New Roman"/>
          <w:b/>
          <w:i/>
          <w:lang w:val="lt-LT"/>
        </w:rPr>
        <w:t>erekcijos funkcijos sutrikimui gydyti</w:t>
      </w:r>
      <w:r w:rsidRPr="00A17EFD">
        <w:rPr>
          <w:rFonts w:ascii="Times New Roman" w:hAnsi="Times New Roman" w:cs="Times New Roman"/>
          <w:lang w:val="lt-LT"/>
        </w:rPr>
        <w:t>, būtina seksualinė stimuliacija.</w:t>
      </w:r>
    </w:p>
    <w:p w:rsidR="009D251E" w:rsidRPr="00A17EFD" w:rsidRDefault="009D251E" w:rsidP="009D251E">
      <w:pPr>
        <w:pStyle w:val="Betarp"/>
        <w:rPr>
          <w:rFonts w:ascii="Times New Roman" w:hAnsi="Times New Roman" w:cs="Times New Roman"/>
          <w:lang w:val="lt-LT"/>
        </w:rPr>
      </w:pPr>
    </w:p>
    <w:p w:rsidR="00C475D6" w:rsidRPr="00A17EFD" w:rsidRDefault="00C475D6" w:rsidP="009D251E">
      <w:pPr>
        <w:pStyle w:val="Betarp"/>
        <w:rPr>
          <w:rFonts w:ascii="Times New Roman" w:hAnsi="Times New Roman" w:cs="Times New Roman"/>
          <w:lang w:val="lt-LT"/>
        </w:rPr>
      </w:pPr>
      <w:r w:rsidRPr="00A17EFD">
        <w:rPr>
          <w:rFonts w:ascii="Times New Roman" w:hAnsi="Times New Roman" w:cs="Times New Roman"/>
          <w:lang w:val="lt-LT"/>
        </w:rPr>
        <w:t>Suaugusių vyrų gerybinės prostatos hiperplazijos požymių ir simptomų gydymas.</w:t>
      </w:r>
    </w:p>
    <w:p w:rsidR="00C475D6" w:rsidRPr="00A17EFD" w:rsidRDefault="00C475D6"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Moterų Tadalafil Actavis gydyti negalima.</w:t>
      </w: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1"/>
          <w:numId w:val="6"/>
        </w:numPr>
        <w:ind w:left="709" w:hanging="709"/>
        <w:rPr>
          <w:rFonts w:ascii="Times New Roman" w:hAnsi="Times New Roman" w:cs="Times New Roman"/>
          <w:b/>
          <w:lang w:val="lt-LT"/>
        </w:rPr>
      </w:pPr>
      <w:r w:rsidRPr="00A17EFD">
        <w:rPr>
          <w:rFonts w:ascii="Times New Roman" w:hAnsi="Times New Roman" w:cs="Times New Roman"/>
          <w:b/>
          <w:lang w:val="lt-LT"/>
        </w:rPr>
        <w:t>Dozavimas ir vartojimo metodas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Dozavimas</w:t>
      </w:r>
    </w:p>
    <w:p w:rsidR="009D251E" w:rsidRPr="00A17EFD" w:rsidRDefault="009D251E" w:rsidP="009D251E">
      <w:pPr>
        <w:pStyle w:val="Betarp"/>
        <w:rPr>
          <w:rFonts w:ascii="Times New Roman" w:hAnsi="Times New Roman" w:cs="Times New Roman"/>
          <w:i/>
          <w:iCs/>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Suaugusių vyrų erekcijos funkcijos sutrikimas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Paprastai rekomenduojama tadalafilio dozė yra 10 mg. Ją reikia gerti prieš planuojamus lytinius santykius, valgio metu arba nevalgius. Pacientams, kuriems tokia dozė reikiamo poveikio nesukelia, galima gerti 20 mg dozę. Ją reikia gerti likus ne mažiau kaip 30 min. iki lytinių santykių.</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Maksimalus vartojimo dažnis - ne dažniau kaip vieną kartą per parą.</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Tadalafilio 10 mg ir 20 mg tabletės skirtos gerti prieš planuojamus lytinius santykius, nuolat kiekvieną parą jų vartoti nerekomenduojama.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Atsižvelgiant į paciento pasirinkimą ir gydytojo sprendimą, vyrams, kurie Tadalafil Actavis numato gerti dažnai (mažiausiai 2 kartus per savaitę), gali tikti kasdieninis vienos mažesnės dozės vartojimas.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Tokiems pacientams rekomenduojama dozė yra 5 mg. Ji geriama vieną kartą per parą, maždaug tokiu pačiu paros laiku. Atsižvelgiant į toleravimą, paros dozę galima sumažinti iki 2,5 mg.</w:t>
      </w:r>
    </w:p>
    <w:p w:rsidR="00C475D6" w:rsidRPr="00A17EFD" w:rsidRDefault="00C475D6"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Reikia periodiškai iš naujo tirti tolesnio kasdieninio vartojimo tinkamumą.</w:t>
      </w:r>
    </w:p>
    <w:p w:rsidR="009D251E" w:rsidRPr="00A17EFD" w:rsidRDefault="009D251E" w:rsidP="009D251E">
      <w:pPr>
        <w:pStyle w:val="Betarp"/>
        <w:rPr>
          <w:rFonts w:ascii="Times New Roman" w:hAnsi="Times New Roman" w:cs="Times New Roman"/>
          <w:lang w:val="lt-LT"/>
        </w:rPr>
      </w:pPr>
    </w:p>
    <w:p w:rsidR="00C475D6" w:rsidRPr="00A17EFD" w:rsidRDefault="00C475D6" w:rsidP="00C475D6">
      <w:pPr>
        <w:pStyle w:val="Betarp"/>
        <w:rPr>
          <w:rFonts w:ascii="Times New Roman" w:hAnsi="Times New Roman" w:cs="Times New Roman"/>
          <w:i/>
          <w:iCs/>
          <w:lang w:val="lt-LT"/>
        </w:rPr>
      </w:pPr>
      <w:r w:rsidRPr="00A17EFD">
        <w:rPr>
          <w:rFonts w:ascii="Times New Roman" w:hAnsi="Times New Roman" w:cs="Times New Roman"/>
          <w:i/>
          <w:iCs/>
          <w:lang w:val="lt-LT"/>
        </w:rPr>
        <w:t>Suaugusių vyrų gerybinė prostatos hiperplazija</w:t>
      </w:r>
    </w:p>
    <w:p w:rsidR="00C475D6" w:rsidRPr="00A17EFD" w:rsidRDefault="00C475D6" w:rsidP="00C475D6">
      <w:pPr>
        <w:pStyle w:val="Betarp"/>
        <w:rPr>
          <w:rFonts w:ascii="Times New Roman" w:hAnsi="Times New Roman" w:cs="Times New Roman"/>
          <w:lang w:val="lt-LT"/>
        </w:rPr>
      </w:pPr>
      <w:r w:rsidRPr="00A17EFD">
        <w:rPr>
          <w:rFonts w:ascii="Times New Roman" w:hAnsi="Times New Roman" w:cs="Times New Roman"/>
          <w:lang w:val="lt-LT"/>
        </w:rPr>
        <w:t>Rekomenduojama dozė – 5 mg. Ją kasdien reikia gerti maždaug tokiu pačiu laiku, valgant arba nevalgius. Suaugusiems vyrams, kuriuos reikia gydyti nuo gerybinės prostatos hiperplazijos ir erekcijos funkcijos sutrikimo, rekomenduojama dozė taip pat yra 5 mg. Ją kasdien reikia gerti maždaug tokiu pačiu laiku. Pacientams, kurie netoleruoja 5 mg tadalafilio dozės gerybinei prostatos hiperplazijai gydyti, reikia taikyti kitokį gydymą, kadangi 2,5 mg tadalafilio dozės veiksmingumas gerybinei prostatos hiperplazijai gydyti neįrodytas.</w:t>
      </w:r>
    </w:p>
    <w:p w:rsidR="00C475D6" w:rsidRPr="00A17EFD" w:rsidRDefault="00C475D6"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Specialių grupių pacientams</w:t>
      </w:r>
    </w:p>
    <w:p w:rsidR="009D251E" w:rsidRPr="00A17EFD" w:rsidRDefault="009D251E" w:rsidP="009D251E">
      <w:pPr>
        <w:pStyle w:val="Betarp"/>
        <w:rPr>
          <w:rFonts w:ascii="Times New Roman" w:hAnsi="Times New Roman" w:cs="Times New Roman"/>
          <w:i/>
          <w:iCs/>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Senyviems vyrams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Senyviems vyrams dozę keisti nebūtina.</w:t>
      </w:r>
    </w:p>
    <w:p w:rsidR="009D251E" w:rsidRPr="00A17EFD" w:rsidRDefault="009D251E" w:rsidP="009D251E">
      <w:pPr>
        <w:pStyle w:val="Betarp"/>
        <w:rPr>
          <w:rFonts w:ascii="Times New Roman" w:hAnsi="Times New Roman" w:cs="Times New Roman"/>
          <w:i/>
          <w:iCs/>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Vyrams, kuriems yra inkstų funkcijos sutrikimas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Jeigu yra lengvas ar vidutinio sunkumo inkstų funkcijos sutrikimas, dozės keisti nereikia. Pacientams, kuriems yra sunkus inkstų funkcijos sutrikimas, didžiausia rekomenduojama dozė yra 10 mg. Pacientams, kuriems yra sunkus inkstų funkcijos sutrikimas, kasdieninis vienos dozės vartojimas nerekomenduojamas (žr. 4.4 ir 5.2 skyrius).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Vyrams, kuriems yra kepenų funkcijos sutrikimas</w:t>
      </w:r>
    </w:p>
    <w:p w:rsidR="00874DA4"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Tokiems pacientams rekomenduojama Tadalafil Actavis dozė yra 10 mg. Ją reikia gerti prieš planuojamus lytinius santykius, valgio metu arba nevalgius. Apie tadalafilio saugumą vyrams, kuriems yra sunkus kepenų funkcijos sutrikimas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klinikinių duomenų yra mažai. Prieš skirdamas šio vaistinio preparato, gydytojas turi atidžiai nustatyti individualų naudos ir rizikos santykį tokiam pacientui. Apie pacientų, kurių kepenų funkcija sutrikusi, gydymą dide</w:t>
      </w:r>
      <w:r w:rsidR="00C475D6" w:rsidRPr="00A17EFD">
        <w:rPr>
          <w:rFonts w:ascii="Times New Roman" w:hAnsi="Times New Roman" w:cs="Times New Roman"/>
          <w:lang w:val="lt-LT"/>
        </w:rPr>
        <w:t>sne negu 10 mg tadalafilio doze</w:t>
      </w:r>
      <w:r w:rsidRPr="00A17EFD">
        <w:rPr>
          <w:rFonts w:ascii="Times New Roman" w:hAnsi="Times New Roman" w:cs="Times New Roman"/>
          <w:lang w:val="lt-LT"/>
        </w:rPr>
        <w:t xml:space="preserve"> duomenų nėra. </w:t>
      </w:r>
    </w:p>
    <w:p w:rsidR="00874DA4" w:rsidRPr="00A17EFD" w:rsidRDefault="00874DA4" w:rsidP="009D251E">
      <w:pPr>
        <w:pStyle w:val="Betarp"/>
        <w:rPr>
          <w:rFonts w:ascii="Times New Roman" w:hAnsi="Times New Roman" w:cs="Times New Roman"/>
          <w:lang w:val="lt-LT"/>
        </w:rPr>
      </w:pPr>
    </w:p>
    <w:p w:rsidR="009D251E" w:rsidRPr="00A17EFD" w:rsidRDefault="00874DA4" w:rsidP="00874DA4">
      <w:pPr>
        <w:pStyle w:val="Betarp"/>
        <w:rPr>
          <w:rFonts w:ascii="Times New Roman" w:hAnsi="Times New Roman" w:cs="Times New Roman"/>
          <w:lang w:val="lt-LT"/>
        </w:rPr>
      </w:pPr>
      <w:r w:rsidRPr="00A17EFD">
        <w:rPr>
          <w:rFonts w:ascii="Times New Roman" w:hAnsi="Times New Roman" w:cs="Times New Roman"/>
          <w:lang w:val="lt-LT"/>
        </w:rPr>
        <w:t>Pacientams, kurių kepenų funkcija sutrikusi, erekcijos funkcijos sutrikimui ir gerybinei prostatos hiperplazijai gydyti tadalafilio dozavimas kartą per parą neištirtas, vadinasi, prieš jį skirdamas, gydytojas turi atidžiai nustatyti naudos ir rizikos santykį (žr. 4.4 ir 5.2 skyrius).</w:t>
      </w:r>
    </w:p>
    <w:p w:rsidR="00874DA4" w:rsidRPr="00A17EFD" w:rsidRDefault="00874DA4" w:rsidP="00874DA4">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sergantiems vyrams</w:t>
      </w:r>
    </w:p>
    <w:p w:rsidR="009D251E" w:rsidRPr="00A17EFD" w:rsidRDefault="00ED3298" w:rsidP="009D251E">
      <w:pPr>
        <w:pStyle w:val="Betarp"/>
        <w:rPr>
          <w:rFonts w:ascii="Times New Roman" w:hAnsi="Times New Roman" w:cs="Times New Roman"/>
          <w:lang w:val="lt-LT"/>
        </w:rPr>
      </w:pPr>
      <w:r>
        <w:rPr>
          <w:rFonts w:ascii="Times New Roman" w:hAnsi="Times New Roman" w:cs="Times New Roman"/>
          <w:lang w:val="lt-LT"/>
        </w:rPr>
        <w:t>Cukriniu d</w:t>
      </w:r>
      <w:r w:rsidR="009D251E" w:rsidRPr="00A17EFD">
        <w:rPr>
          <w:rFonts w:ascii="Times New Roman" w:hAnsi="Times New Roman" w:cs="Times New Roman"/>
          <w:lang w:val="lt-LT"/>
        </w:rPr>
        <w:t>iabetu sergantiems pacientams dozę keisti nebūtina.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Vaikų populiacija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Atsižvelgiant į indikaciją (erekcijos funkcijos sutrikimo gydymas), Tadalafil Actavis netinka vartoti vaikų populiacijos pacientams.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Vartojimo metodas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Vartoti per burną.</w:t>
      </w:r>
    </w:p>
    <w:p w:rsidR="009D251E" w:rsidRPr="00A17EFD" w:rsidRDefault="009D251E" w:rsidP="009D251E">
      <w:pPr>
        <w:pStyle w:val="Betarp"/>
        <w:rPr>
          <w:rFonts w:ascii="Times New Roman" w:hAnsi="Times New Roman" w:cs="Times New Roman"/>
          <w:lang w:val="lt-LT"/>
        </w:rPr>
      </w:pPr>
    </w:p>
    <w:p w:rsidR="009D251E" w:rsidRPr="00A17EFD" w:rsidRDefault="009D251E" w:rsidP="00874DA4">
      <w:pPr>
        <w:pStyle w:val="Betarp"/>
        <w:numPr>
          <w:ilvl w:val="1"/>
          <w:numId w:val="6"/>
        </w:numPr>
        <w:ind w:left="567" w:hanging="567"/>
        <w:rPr>
          <w:rFonts w:ascii="Times New Roman" w:hAnsi="Times New Roman" w:cs="Times New Roman"/>
          <w:b/>
          <w:lang w:val="lt-LT"/>
        </w:rPr>
      </w:pPr>
      <w:r w:rsidRPr="00A17EFD">
        <w:rPr>
          <w:rFonts w:ascii="Times New Roman" w:hAnsi="Times New Roman" w:cs="Times New Roman"/>
          <w:b/>
          <w:lang w:val="lt-LT"/>
        </w:rPr>
        <w:t>Kontraindikacijos</w:t>
      </w:r>
    </w:p>
    <w:p w:rsidR="009D251E" w:rsidRPr="00A17EFD" w:rsidRDefault="009D251E" w:rsidP="009D251E">
      <w:pPr>
        <w:pStyle w:val="Betarp"/>
        <w:rPr>
          <w:rFonts w:ascii="Times New Roman" w:hAnsi="Times New Roman" w:cs="Times New Roman"/>
          <w:b/>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Padidėjęs jautrumas veikliajai arba bet kuriai 6.1 skyriuje nurodytai pagalbinei medžiagai.</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Klinikiniais tyrimai nustatyta, kad tadalafilis stiprina nitratų sukeliamą hipotenzinį poveikį. Manoma, kad tai priklauso nuo bendro nitratų ir tadalafilio poveikio azoto oksido ir cGMF grandinei. Vadinasi, pacientams, vartojantiems bet kokių organinių nitratų preparatų, Tadalafil Actavis skirti draudžiama (žr. 4.5 skyrių).</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Pacientams, kurie serga širdies liga arba kuriems nepatartinas seksualinis aktyvumas, Tadalafil Actavis vartoti negalima. Vyrams, kurie širdies ir kraujagyslių sistemos liga serga prieš pradedant gydyti, gydytojas turi nustatyti seksualinio aktyvumo keliamą riziką širdžiai.</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Toliau nurodytų grupių pacientai, sergantys širdies ir kraujagyslių sistemos ligomis, klinikiniuose tyrimuose nedalyvavo, todėl jiems tadalafilio vartoti draudžiama.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kuriuos paskutiniųjų 90 parų laikotarpiu ištiko miokardo infarktas.</w:t>
      </w:r>
    </w:p>
    <w:p w:rsidR="009D251E" w:rsidRPr="00A17EFD" w:rsidRDefault="009D251E" w:rsidP="002A1809">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 serga nestabiliąja krūtinės angina arba kuriems krūtinės anginos priepuolis prasideda lytinio akto metu.</w:t>
      </w:r>
    </w:p>
    <w:p w:rsidR="009D251E" w:rsidRPr="00A17EFD" w:rsidRDefault="009D251E" w:rsidP="002A1809">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Pacientai, kurie paskutinių 6 mėn. laikotarpiu sirgo širdies nepakankamumu, atitinkančiu </w:t>
      </w:r>
      <w:r w:rsidRPr="00A17EFD">
        <w:rPr>
          <w:rFonts w:ascii="Times New Roman" w:hAnsi="Times New Roman" w:cs="Times New Roman"/>
          <w:i/>
          <w:iCs/>
          <w:lang w:val="lt-LT"/>
        </w:rPr>
        <w:t xml:space="preserve">NYHA </w:t>
      </w:r>
      <w:r w:rsidRPr="00A17EFD">
        <w:rPr>
          <w:rFonts w:ascii="Times New Roman" w:hAnsi="Times New Roman" w:cs="Times New Roman"/>
          <w:lang w:val="lt-LT"/>
        </w:rPr>
        <w:t>2-ąją ar didesnę funkcinę klasę.</w:t>
      </w:r>
    </w:p>
    <w:p w:rsidR="009D251E" w:rsidRPr="00A17EFD" w:rsidRDefault="009D251E" w:rsidP="002A1809">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kuriems yra nereguliuojama aritmija, hipotenzija (&lt; 90/50 mm Hg) ar nereguliuojama hipertenzija.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kuriuos paskutiniųjų 6 mėn. laikotarpiu ištiko smegenų insultas.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Tadalafil Actavis draudžiama vartoti vyrams, kuriems atsirado vienos akies aklumas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nepriklausomai nuo to, ar jis buvo susijęs, ar nesusijęs su ankstesniu fosfodiesterazės-5 (FDE5) inhibitorių vartojimu. (žr. 4.4 skyrių).</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FDE5 inhibitorius, įskaitant tadalafilį, draudžiama vartoti kartu su guanilatciklazės stimuliatoriais (pvz., riociguatu), nes gali pasireikšti simptominė hipotenzija (žr. 4.5 skyrių).</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4.4</w:t>
      </w:r>
      <w:r w:rsidRPr="00A17EFD">
        <w:rPr>
          <w:rFonts w:ascii="Times New Roman" w:hAnsi="Times New Roman" w:cs="Times New Roman"/>
          <w:b/>
          <w:lang w:val="lt-LT"/>
        </w:rPr>
        <w:tab/>
        <w:t>Specialūs įspėjimai ir atsargumo priemonės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Prieš gydymą Tadalafil Actavis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Prieš pradedant gydyti vaistiniais preparatais, reikia susipažinti su paciento ligos istorija ir jį ištirti, kad būtų galima nustatyti erekcijos disfunkciją ir galimą jos priežastį.</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Prieš pradėdamas bet kokiu būdu gydyti erekcijos disfunkciją, gydytojas turi įvertinti paciento širdies ir kraujagyslių sistemos būklę, kadangi kyla su seksualiniu aktyvumu susijusi rizika širdžiai. Tadalafilis plečia kraujagysles, todėl trumpam šiek tiek sumažina kraujospūdį (žr. 5.1 skyrių) ir dėl to stiprina nitratų sukeliamą hipotenzinį poveikį (žr. 4.3 skyrių).</w:t>
      </w:r>
    </w:p>
    <w:p w:rsidR="009D251E" w:rsidRPr="00A17EFD" w:rsidRDefault="009D251E" w:rsidP="009D251E">
      <w:pPr>
        <w:pStyle w:val="Betarp"/>
        <w:rPr>
          <w:rFonts w:ascii="Times New Roman" w:hAnsi="Times New Roman" w:cs="Times New Roman"/>
          <w:lang w:val="lt-LT"/>
        </w:rPr>
      </w:pPr>
    </w:p>
    <w:p w:rsidR="002A1809" w:rsidRPr="00A17EFD" w:rsidRDefault="002A1809" w:rsidP="002A1809">
      <w:pPr>
        <w:pStyle w:val="Betarp"/>
        <w:rPr>
          <w:rFonts w:ascii="Times New Roman" w:hAnsi="Times New Roman" w:cs="Times New Roman"/>
          <w:lang w:val="lt-LT"/>
        </w:rPr>
      </w:pPr>
      <w:r w:rsidRPr="00A17EFD">
        <w:rPr>
          <w:rFonts w:ascii="Times New Roman" w:hAnsi="Times New Roman" w:cs="Times New Roman"/>
          <w:lang w:val="lt-LT"/>
        </w:rPr>
        <w:t>Prieš pradedant tadalafiliu gydyti gerybinę prostatos hiperplaziją, pacientą reikia ištirti, kad būtų galima atmesti prostatos karcinomą, ir atidžiai įvertinti jo širdies ir kraujagyslių sistemos būklę (žr. 4.3 skyrių).</w:t>
      </w:r>
    </w:p>
    <w:p w:rsidR="002A1809" w:rsidRPr="00A17EFD" w:rsidRDefault="002A1809"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 xml:space="preserve">Erekcijos funkcijos įvertinimas turi apimti galimų priežasčių ir tinkamo gydymo nustatymą po atitinkamo medicininio ištyrimo. Nežinoma, ar Tadalafil Actavis yra veiksmingas pacientams, kuriems atlikta dubens organų chirurginė operacija ar radikali nervų netausojanti prostatos pašalinimo operacija. </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Širdi</w:t>
      </w:r>
      <w:r w:rsidR="000B5599">
        <w:rPr>
          <w:rFonts w:ascii="Times New Roman" w:hAnsi="Times New Roman" w:cs="Times New Roman"/>
          <w:u w:val="single"/>
          <w:lang w:val="lt-LT"/>
        </w:rPr>
        <w:t>e</w:t>
      </w:r>
      <w:r w:rsidRPr="00A17EFD">
        <w:rPr>
          <w:rFonts w:ascii="Times New Roman" w:hAnsi="Times New Roman" w:cs="Times New Roman"/>
          <w:u w:val="single"/>
          <w:lang w:val="lt-LT"/>
        </w:rPr>
        <w:t>s ir kraujagysl</w:t>
      </w:r>
      <w:r w:rsidR="000B5599">
        <w:rPr>
          <w:rFonts w:ascii="Times New Roman" w:hAnsi="Times New Roman" w:cs="Times New Roman"/>
          <w:u w:val="single"/>
          <w:lang w:val="lt-LT"/>
        </w:rPr>
        <w:t>ių sistema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išemijos priepuolį, krūtinės skausmą, palpitacijas ir tachikardiją. Daugumai pacientų, kuriems pasireiškė šie reiškiniai, prieš pradedant gydymą, buvo kardiovaskulinės rizikos veiksnių. Vis dėlto neįmanoma tiksliai nustatyti, ar šie reiškiniai tiesiogiai priklauso nuo šių rizikos veiksnių, nuo Tadalafil Actavis poveikio, nuo seksualinio aktyvumo ar nuo šių bei kitų veiksnių derinio.</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Antihipertenzinių vaistinių preparatų vartojantiems pacientams tadalafilis gali sumažinti kraujospūdį. Pradedant gydyti kasdien vartojama viena tadalafilio doze, reikia pateikti tinkamus galimo antihipertenzinių </w:t>
      </w:r>
      <w:r w:rsidR="000B5599">
        <w:rPr>
          <w:rFonts w:ascii="Times New Roman" w:hAnsi="Times New Roman" w:cs="Times New Roman"/>
          <w:lang w:val="lt-LT"/>
        </w:rPr>
        <w:t xml:space="preserve">vaistinių </w:t>
      </w:r>
      <w:r w:rsidRPr="00A17EFD">
        <w:rPr>
          <w:rFonts w:ascii="Times New Roman" w:hAnsi="Times New Roman" w:cs="Times New Roman"/>
          <w:lang w:val="lt-LT"/>
        </w:rPr>
        <w:t>preparatų dozės mažinimo klinikinius sumetimus.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Alfa</w:t>
      </w:r>
      <w:r w:rsidRPr="00A17EFD">
        <w:rPr>
          <w:rFonts w:ascii="Times New Roman" w:hAnsi="Times New Roman" w:cs="Times New Roman"/>
          <w:vertAlign w:val="subscript"/>
          <w:lang w:val="lt-LT"/>
        </w:rPr>
        <w:t>1</w:t>
      </w:r>
      <w:r w:rsidRPr="00A17EFD">
        <w:rPr>
          <w:rFonts w:ascii="Times New Roman" w:hAnsi="Times New Roman" w:cs="Times New Roman"/>
          <w:lang w:val="lt-LT"/>
        </w:rPr>
        <w:t xml:space="preserve"> adrenoreceptorių blokatorių vartojantiems pacientams kartu pavartojus tadalafilio, kai kuriems pacientams gali atsirasti hipotenzijos simptomų (žr. 4.5 skyrių). Tadalafilio nerekomenduojama vartoti kartu su doksazosinu.</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Regėjimas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Buvo su tadalafilio ir kitų FDE5 inhibitorių vartojimu susijusių regos sutrikimo ir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atvejų. Pacientą būtina įspėti, kad staigiai sutrikus regai, Tadalafil Actavis vartojimą būtina nutraukti ir nedelsiant kreiptis į gydytoją (žr. 4.3 skyrių).</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Inkstų ir kepenų funkcijos sutrikimas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Pacientų, kuriems yra sunkus inkstų funkcijos sutrikimas, kasdieninis vienos tadalafilio dozės vartojimo būdas nerekomenduojamas, kadangi didėja tadalafilio ekspozicija organizme (</w:t>
      </w:r>
      <w:r w:rsidRPr="00A17EFD">
        <w:rPr>
          <w:rFonts w:ascii="Times New Roman" w:hAnsi="Times New Roman" w:cs="Times New Roman"/>
          <w:i/>
          <w:iCs/>
          <w:lang w:val="lt-LT"/>
        </w:rPr>
        <w:t>AUC</w:t>
      </w:r>
      <w:r w:rsidRPr="00A17EFD">
        <w:rPr>
          <w:rFonts w:ascii="Times New Roman" w:hAnsi="Times New Roman" w:cs="Times New Roman"/>
          <w:lang w:val="lt-LT"/>
        </w:rPr>
        <w:t>), gydymo juo patirtis yra maža ir nėra galimybės dialize daryti įtaką klirensui.</w:t>
      </w:r>
    </w:p>
    <w:p w:rsidR="009D251E" w:rsidRPr="00A17EFD" w:rsidRDefault="009D251E" w:rsidP="009D251E">
      <w:pPr>
        <w:pStyle w:val="Betarp"/>
        <w:rPr>
          <w:rFonts w:ascii="Times New Roman" w:hAnsi="Times New Roman" w:cs="Times New Roman"/>
          <w:lang w:val="lt-LT"/>
        </w:rPr>
      </w:pPr>
    </w:p>
    <w:p w:rsidR="009D251E" w:rsidRPr="00A17EFD" w:rsidRDefault="009D251E" w:rsidP="009D61DC">
      <w:pPr>
        <w:pStyle w:val="Betarp"/>
        <w:rPr>
          <w:rFonts w:ascii="Times New Roman" w:hAnsi="Times New Roman" w:cs="Times New Roman"/>
          <w:lang w:val="lt-LT"/>
        </w:rPr>
      </w:pPr>
      <w:r w:rsidRPr="00A17EFD">
        <w:rPr>
          <w:rFonts w:ascii="Times New Roman" w:hAnsi="Times New Roman" w:cs="Times New Roman"/>
          <w:lang w:val="lt-LT"/>
        </w:rPr>
        <w:t>Klinikinių duomenų apie vienos tadalafilio dozės saugumą pacientams, sergantiems sunkiu kepenų nepakankamumu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yra mažai</w:t>
      </w:r>
      <w:r w:rsidR="009D61DC" w:rsidRPr="00A17EFD">
        <w:rPr>
          <w:rFonts w:ascii="Times New Roman" w:hAnsi="Times New Roman" w:cs="Times New Roman"/>
          <w:lang w:val="lt-LT"/>
        </w:rPr>
        <w:t>. Kepenų nepakankamumu sergantiems vyrams kasdieninis vienos dozės vartojimas erekcijos funkcijos sutrikimui ar gerybinei prostatos hiperplazijai gydyti netirtas. Prieš skirdamas, gydytojas turi atidžiai nustatyti tokio gydymo naudos ir rizikos santykį.</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Priapizmas ir anatominė varpos deformacija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Pacientą būtina įspėti, kad tuo atveju, jeigu erekcija trunka 4 valandas arba ilgiau, būtina nedelsiant kreiptis į mediką. Jei priapizmas nepradedamas gydyti nedelsiant, gali atsirasti varpos audinio pažaida ir visam laikui išnykti lytinis pajėgumas.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Vyrams, kuriems yra anatominė varpos deformacija (pvz., anguliacija, kaverninė fibrozė ar </w:t>
      </w:r>
      <w:r w:rsidR="000B5599">
        <w:rPr>
          <w:rFonts w:ascii="Times New Roman" w:hAnsi="Times New Roman" w:cs="Times New Roman"/>
          <w:lang w:val="lt-LT"/>
        </w:rPr>
        <w:t>Peironi (</w:t>
      </w:r>
      <w:r w:rsidRPr="00A17EFD">
        <w:rPr>
          <w:rFonts w:ascii="Times New Roman" w:hAnsi="Times New Roman" w:cs="Times New Roman"/>
          <w:i/>
          <w:lang w:val="lt-LT"/>
        </w:rPr>
        <w:t>Peyronie</w:t>
      </w:r>
      <w:r w:rsidR="000B5599">
        <w:rPr>
          <w:rFonts w:ascii="Times New Roman" w:hAnsi="Times New Roman" w:cs="Times New Roman"/>
          <w:lang w:val="lt-LT"/>
        </w:rPr>
        <w:t>)</w:t>
      </w:r>
      <w:r w:rsidRPr="00A17EFD">
        <w:rPr>
          <w:rFonts w:ascii="Times New Roman" w:hAnsi="Times New Roman" w:cs="Times New Roman"/>
          <w:lang w:val="lt-LT"/>
        </w:rPr>
        <w:t xml:space="preserve"> liga) arba būklė, galinti skatinti priapizmą (pvz., pjautuvinė anemija, dauginė mieloma arba leukozė), Tadalafil Actavis reikia vartoti atsargiai.</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Vartojimas kartu su CYP3A4 inhibitoriais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Atsargiai Tadalafil Actavis reikia skirti pacientams, vartojantiems CYP3A4 inhibitorių (ritonaviro, sakvinaviro, ketokonazolo, itrakonazolo, eritromicino), nes buvo nustatyta, kad kartu su šiais vaistiniais preparatais vartojamo tadalafilio ekspozicija (</w:t>
      </w:r>
      <w:r w:rsidRPr="00A17EFD">
        <w:rPr>
          <w:rFonts w:ascii="Times New Roman" w:hAnsi="Times New Roman" w:cs="Times New Roman"/>
          <w:i/>
          <w:iCs/>
          <w:lang w:val="lt-LT"/>
        </w:rPr>
        <w:t>AUC</w:t>
      </w:r>
      <w:r w:rsidRPr="00A17EFD">
        <w:rPr>
          <w:rFonts w:ascii="Times New Roman" w:hAnsi="Times New Roman" w:cs="Times New Roman"/>
          <w:lang w:val="lt-LT"/>
        </w:rPr>
        <w:t>) padidėja (žr. 4.5 skyrių).</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 Actavis ir kitas erekcijos funkcijos sutrikimo gydymas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Ar saugu ir veiksminga tadalafilio vartoti kartu su kitais FDE5 inhibitoriais ar kitokiais vaistiniais preparatais nuo erekcijos funkcijos sutrikimo, netirta. Pacientams reikia pasakyti, kad Tadalafil Actavis vartoti kartu su tokiais vaistiniais preparatais negalima.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Laktozė</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Tadalafil Actavis tabletėse yra laktozės. Pacientams, kuriems yra nustatytas retas paveldimas sutrikimas – galaktozės netoleravimas, </w:t>
      </w:r>
      <w:r w:rsidRPr="00A17EFD">
        <w:rPr>
          <w:rFonts w:ascii="Times New Roman" w:hAnsi="Times New Roman" w:cs="Times New Roman"/>
          <w:i/>
          <w:iCs/>
          <w:lang w:val="lt-LT"/>
        </w:rPr>
        <w:t xml:space="preserve">Lapp </w:t>
      </w:r>
      <w:r w:rsidRPr="00A17EFD">
        <w:rPr>
          <w:rFonts w:ascii="Times New Roman" w:hAnsi="Times New Roman" w:cs="Times New Roman"/>
          <w:lang w:val="lt-LT"/>
        </w:rPr>
        <w:t>laktazės stygius arba gliukozės ir galaktozės malabsorbcija, šio vaistinio preparato vartoti negalima.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4.5</w:t>
      </w:r>
      <w:r w:rsidRPr="00A17EFD">
        <w:rPr>
          <w:rFonts w:ascii="Times New Roman" w:hAnsi="Times New Roman" w:cs="Times New Roman"/>
          <w:b/>
          <w:lang w:val="lt-LT"/>
        </w:rPr>
        <w:tab/>
        <w:t>Sąveika su kitais vaistiniais preparatais ir kitokia sąveika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Sąveikos tyrimų metu vartota 10 mg ir (arba) 20 mg tadalafilio dozė (žr. toliau). Remiantis tų tyrimų, kurių metu vartota tik 10 mg dozė, rezultatais, negalima teigti, kad vartojant didesnę dozę, klinikai reikšminga sąveika nepasireikš.</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Kitų medžiagų poveikis tadalafiliui</w:t>
      </w:r>
    </w:p>
    <w:p w:rsidR="009D251E" w:rsidRPr="00A17EFD" w:rsidRDefault="009D251E" w:rsidP="009D251E">
      <w:pPr>
        <w:pStyle w:val="Betarp"/>
        <w:rPr>
          <w:rFonts w:ascii="Times New Roman" w:hAnsi="Times New Roman" w:cs="Times New Roman"/>
          <w:i/>
          <w:iCs/>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Citochromo P450 izofermentų inhibitoriai</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Daugiausiai tadalafilio metabolizuojama veikiant CYP 3A4 fermentams. 10 mg tadalafilio dozės, vartojamos kartu su selektyvaus poveikio CYP 3A4 inhibitoriumi ketokonazolu (200 mg paros doze) plotas po koncentracijos kreive (angl. </w:t>
      </w:r>
      <w:r w:rsidRPr="00A17EFD">
        <w:rPr>
          <w:rFonts w:ascii="Times New Roman" w:hAnsi="Times New Roman" w:cs="Times New Roman"/>
          <w:i/>
          <w:iCs/>
          <w:lang w:val="lt-LT"/>
        </w:rPr>
        <w:t>AUC</w:t>
      </w:r>
      <w:r w:rsidRPr="00A17EFD">
        <w:rPr>
          <w:rFonts w:ascii="Times New Roman" w:hAnsi="Times New Roman" w:cs="Times New Roman"/>
          <w:lang w:val="lt-LT"/>
        </w:rPr>
        <w:t xml:space="preserve">) buvo 2 kartus, didžiausia koncentracija kraujo plazmoje (angl.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lang w:val="lt-LT"/>
        </w:rPr>
        <w:t xml:space="preserve">) – 15 %, didesni negu vartojamos be ketokonazolo. 400 mg ketokonazolo paros dozė kartu vartojamos 20 mg tadalafilio dozės </w:t>
      </w:r>
      <w:r w:rsidRPr="00A17EFD">
        <w:rPr>
          <w:rFonts w:ascii="Times New Roman" w:hAnsi="Times New Roman" w:cs="Times New Roman"/>
          <w:i/>
          <w:iCs/>
          <w:lang w:val="lt-LT"/>
        </w:rPr>
        <w:t xml:space="preserve">AUC </w:t>
      </w:r>
      <w:r w:rsidRPr="00A17EFD">
        <w:rPr>
          <w:rFonts w:ascii="Times New Roman" w:hAnsi="Times New Roman" w:cs="Times New Roman"/>
          <w:lang w:val="lt-LT"/>
        </w:rPr>
        <w:t xml:space="preserve">padidino 4 kartus,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 xml:space="preserve">– 22 %. CYP 3A4, CYP 2C9, CYP 2C19 ir CYP 2D6 fermentų aktyvumą slopinantis proteazės inhibitorius ritonaviras (vartojamas po 200 mg 2 kartus per parą) 20 mg tadalafilio dozės </w:t>
      </w:r>
      <w:r w:rsidRPr="00A17EFD">
        <w:rPr>
          <w:rFonts w:ascii="Times New Roman" w:hAnsi="Times New Roman" w:cs="Times New Roman"/>
          <w:i/>
          <w:iCs/>
          <w:lang w:val="lt-LT"/>
        </w:rPr>
        <w:t xml:space="preserve">AUC </w:t>
      </w:r>
      <w:r w:rsidRPr="00A17EFD">
        <w:rPr>
          <w:rFonts w:ascii="Times New Roman" w:hAnsi="Times New Roman" w:cs="Times New Roman"/>
          <w:lang w:val="lt-LT"/>
        </w:rPr>
        <w:t xml:space="preserve">padidino 2 kartus, tačiau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įtakos nedarė. Nors specifinė sąveika netirta, kitų proteazės inhibitorių, pvz. sakvinaviro, ar kitų CYP3A4 inhibitorių, pvz., eritromicino, klaritromicino, itrakonazolo ar greipfrutų sulčių, kartu su tadalafiliu reikia vartoti atsargiai, kadangi tikėtina, kad jie didins tadalafilio koncentraciją kraujo plazmoje (žr. 4.4 skyrių), todėl gali dažniau pasireikšti 4.8 skyriuje išvardytos nepageidaujamos reakcijos.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Nešikliai</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Nešiklių (pvz., p-glikoproteino) vaidmuo tadalafilio pasiskirstymui nežinomas. Todėl galima vaistinių preparatų sąveika, priklausanti nuo nešiklių slopinimo.</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Citochromo P450 izofermentų induktoriai</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Kartu su CYP 3A4 induktoriumi rifampicinu vartojamos 10 mg tadalafilio dozės </w:t>
      </w:r>
      <w:r w:rsidRPr="00A17EFD">
        <w:rPr>
          <w:rFonts w:ascii="Times New Roman" w:hAnsi="Times New Roman" w:cs="Times New Roman"/>
          <w:i/>
          <w:iCs/>
          <w:lang w:val="lt-LT"/>
        </w:rPr>
        <w:t xml:space="preserve">AUC </w:t>
      </w:r>
      <w:r w:rsidRPr="00A17EFD">
        <w:rPr>
          <w:rFonts w:ascii="Times New Roman" w:hAnsi="Times New Roman" w:cs="Times New Roman"/>
          <w:lang w:val="lt-LT"/>
        </w:rPr>
        <w:t>buvo 88 % mažesnis negu vartojamos be rifampicino. Tikėtina, kad dėl tokio ekspozicijos sumažėjimo sumažėja ir tadalafilio veiksmingumas. Kiek jis sumažėja, nežinoma. Kiti CYP3A4 induktoriai, pvz., fenobarbitalis, fenitoinas ir karbamazepinas, irgi gali mažinti kartu vartojamo tadalafilio koncentraciją kraujo plazmoje.</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Tadalafilio poveikis kitiems vaistiniams preparatams</w:t>
      </w:r>
    </w:p>
    <w:p w:rsidR="009D251E" w:rsidRPr="00A17EFD" w:rsidRDefault="009D251E" w:rsidP="009D251E">
      <w:pPr>
        <w:pStyle w:val="Betarp"/>
        <w:rPr>
          <w:rFonts w:ascii="Times New Roman" w:hAnsi="Times New Roman" w:cs="Times New Roman"/>
          <w:i/>
          <w:iCs/>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Nitratai</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Klinikinių tyrimų metu tadalafilis (5 mg, 10 mg ar 20 mg dozė) sustiprino nitratų sukeliamą hipotenzinį poveikį. Todėl pacientams, vartojantiems bet kokių organinių nitratų preparatų, Tadalafil Actavis gerti draudžiama (žr. 4.3 skyrių). Remiantis klinikinio tyrimo, kurio metu 150 pacientų 7 paras kasdien gėrė 20 mg tadalafilio dozę ir įvairiu laiku po liežuviu vartojo 0,4</w:t>
      </w:r>
      <w:r w:rsidR="009D61DC" w:rsidRPr="00A17EFD">
        <w:rPr>
          <w:rFonts w:ascii="Times New Roman" w:hAnsi="Times New Roman" w:cs="Times New Roman"/>
          <w:lang w:val="lt-LT"/>
        </w:rPr>
        <w:t> </w:t>
      </w:r>
      <w:r w:rsidRPr="00A17EFD">
        <w:rPr>
          <w:rFonts w:ascii="Times New Roman" w:hAnsi="Times New Roman" w:cs="Times New Roman"/>
          <w:lang w:val="lt-LT"/>
        </w:rPr>
        <w:t>mg nitroglicerino dozę, duomenimis, minėta sąveika trunka ilgiau negu 24 valandas, o praėjus 48 valandoms po paskutinės tadalafilio dozės vartojimo tampa nepastebima. Vadinasi, bet kokia Tadalafil Actavis doze (2,5-20 mg) gydomiems vyrams, kuriems gyvybei pavojingos būklės atveju nitratai būtini, jų galima vartoti tik praėjus mažiausiai 48 val. po paskutinės Tadalafil Actavis dozės pavartojimo. Tokiu atveju nitratų galima vartoti tik atidžiai gydytojui prižiūrint ir tinkamai sekant hemodinamiką.</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Antihipertenziniai vaistiniai preparatai (įskaitant kalcio kanalų blokatorius)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Doksazosiną (4 mg ir 8 mg per parą) vartojant kartu su tadalafiliu (5 mg paros dozę ir 20 mg vienkartinę dozę), šio alfa adrenoreceptorių blokatoriaus kraujospūdį mažinantis poveikis reikšmingai sustiprėjo. Toks poveikis pasireiškia ne trumpiau kaip dvylika valandų ir gali sukelti simptomus, įskaitant apalpimą. Todėl šiuos vaistinius preparatus vartoti kartu nerekomenduojama (žr. 4.4 skyrių). </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Sąveikos tyrimo, kuriame dalyvavo nedidelis skaičius sveikų savanorių, duomenimis, vartojant vaistinį preparatą kartu su alfuzozinu ar tamsulozinu, toks poveikis nepasireiškė. Vis dėlto tadalafilį vartoti pacientams, kurie gydomi bet kuriais alfa adrenoreceptorių blokatoriais, ypač senyvus pacientus, reikia atsargiai. Gydymą reikia pradėti mažiausia vaistinio preparato doze ir doze palaipsniui didinti.</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adrenoblokatoriai (metoprololis), tiazidų grupės diuretikai (bendrofluazidas) ir angiotenzino II receptorių blokatoriai (įvairūs jų tipai ir dozės, vartoti vieni ar kartu su tiazidais, kalcio kanalų blokatoriais, beta adrenoblokatoriais ir (ar) alfa adrenoblokatoriais). Klinikai reikšmingos tadalafilio (10 mg dozė, išskyrus sąveikos su angiotenzino II receptorių blokatorius ir amlodipinu, tyrimus, kurių metu buvo vartota 20 mg dozė) sąveikos su visų tirtų grupių vaistiniais preparatais nepastebėta. Kito klinikinio farmakologinio tyrimo metu nustatinėta 20 mg tadalafilio dozės sąveika su 4 grupių antihipertenziniais vaistiniais preparatais. Tiriamiesiems, vartojantiems kelis antihipertenzinius vaistinius preparatus, ambulatorijoje matuojamo kraujospūdžio pokyčiai priklausė nuo jo reguliavimo laipsnio. Vadinasi, tų tiriamųjų, kurių kraujospūdis buvo gerai reguliuojamas, jo mažėjimas buvo minimalus ir panašus į pasireiškiantį sveikiems žmonėms. Pacientams, kurių kraujospūdis nebuvo reguliuojamas, jis mažėjo daugiau, tačiau daugumai tiriamųjų mažėjimas nebuvo susijęs su hipotenzijos simptomais. Pacientams, gydomiems antihipertenziniais vaistiniais preparatais, 20 mg tadalafilio dozė gali sukelti kraujospūdžio sumažėjimą, kuris (išskyrus alfa adrenoreceptorių blokatorius, žr. anksčiau) paprastai būna nedidelis ir greičiausiai klinikai nereikšmingas. III fazės klinikinių tyrimų duomenų analizė rodo, kad pacientams, vartojusiems tadalafilio kartu su antihipertenziniais vaistiniais preparatais ar be jų, nepageidaujamas poveikis nesiskiria. Vis dėlto ligonius, gydomus antihipertenziniais vaistiniais preparatais, reikia tinkamai informuoti apie galimą kraujospūdžio mažėjimą.</w:t>
      </w:r>
    </w:p>
    <w:p w:rsidR="009D251E" w:rsidRPr="00A17EFD" w:rsidRDefault="009D251E" w:rsidP="009D251E">
      <w:pPr>
        <w:pStyle w:val="Betarp"/>
        <w:rPr>
          <w:rFonts w:ascii="Times New Roman" w:hAnsi="Times New Roman" w:cs="Times New Roman"/>
          <w:i/>
          <w:iCs/>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Riociguatas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tadalafilį, draudžiama (žr. 4.3 skyrių).</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5-alfa reduktazės inhibitoriai</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Klinikiniu tyrimu, kurio metu buvo lyginamas tadalafilio 5 mg dozės, vartojamos kartu su finasterido 5 mg doze, ir placebo, vartojamo kartu su finasterodo 5 mg doze, poveikis gerybinės prostatos hiperplazijos (GPH) simptomams lengvinti, naujų nepageidaujamų reakcijų nenustatyta. Vis dėlto, kadangi specifinių sąveikos tyrimų, kuriais būtų vertintas tadalafilio ir 5-alfa reduktazės inhibitorių (5</w:t>
      </w:r>
      <w:r w:rsidRPr="00A17EFD">
        <w:rPr>
          <w:rFonts w:ascii="Times New Roman" w:hAnsi="Times New Roman" w:cs="Times New Roman"/>
          <w:lang w:val="lt-LT"/>
        </w:rPr>
        <w:noBreakHyphen/>
        <w:t>ARI) poveikis, neatlikta, tadalafiliu kartu su 5-ARI reikia gydyti atsargiai.</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CYP1A2 substratai (pvz., teofilinas)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Klinikinio farmakologinio tyrimo, kurio metu 10 mg tadalafilio dozė buvo vartota kartu su teofilinu (neselektyviu fosfodiesterazės inhibitoriumi), duomenimis, farmakokinetinė sąveika nepasireiškė. Vienintelis farmakodinaminis poveikis buvo nedidelis (3,5 dūžių per minutę) širdies susitraukimų padažnėjimas. Šio tyrimo duomenimis, toks poveikis buvo nedidelis ir neturėjo klinikinės reikšmės, vis dėlto į jį reikia atsižvelgti šiuos vaistinius preparatus skiriant vartoti kartu.</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Etinilestradiolis ir terbutalinas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Nustatyta, kad tadalafilis didina biologinį išgerto etinilestradiolio prieinamumą. Galima tikėtis, kad panaši sąveika galima ir su išgertu terbutalinu, tačiau klinikinės jos pasekmės nežinomos.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Alkoholis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Alkoholio koncentracijos kraujyje (vidutinės didžiausios – 0,08 %) kartu vartojamas tadalafilis (10 mg ar 20 mg dozė) nekeitė. Be to, tadalafilio koncentracija, praėjus 3 valandom po alkoholio pavartojimo, nekito. Alkoholis buvo geriamas tokiu būdu, kad absorbcija būtų greičiausia (nevalgius visą naktį ir 2 valandas po alkoholio išgėrimo). 20 mg tadalafilio dozė nestiprino vidutinio alkoholio (0,7 g/kg kūno svorio arba apytiksliai 180 ml 40 % alkoholio [degtinės] 80 kg sveriančiam vyrui) sukeliamo kraujospūdžio mažėjimo, tačiau kai kuriems tiriamiesiems pasireiškė su kūno padėties pakeitimu susijęs </w:t>
      </w:r>
      <w:r w:rsidR="000B5599">
        <w:rPr>
          <w:rFonts w:ascii="Times New Roman" w:hAnsi="Times New Roman" w:cs="Times New Roman"/>
          <w:lang w:val="lt-LT"/>
        </w:rPr>
        <w:t xml:space="preserve">svaigulys </w:t>
      </w:r>
      <w:r w:rsidRPr="00A17EFD">
        <w:rPr>
          <w:rFonts w:ascii="Times New Roman" w:hAnsi="Times New Roman" w:cs="Times New Roman"/>
          <w:lang w:val="lt-LT"/>
        </w:rPr>
        <w:t>ir ortostatinė hipotenzija. Tadalafilio vartojant kartu su mažesne alkoholio doze (0,6 g/kg kūno svorio) hipotenzija nepasireiškė, o galvos svaigimo dažnis buvo panašus į atsirandantį išgėrus vien alkoholio. Alkoholio poveikio pažinimo funkcijai 10 mg tadalafilio doze nestiprino.</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Vaistiniai preparatai, kurių metabolizmą veikia citochromo CYP450 izofermentai</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Klinikai reikšmingai indukuoti ar slopinti vaistinių preparatų, metabolizuojamų CYP 450 izofermentų, metabolizmą tadalafilis neturėtų. Tyrimais patvirtinta, kad tadalafilis neslopina ir neindukuoja CYP 450 izofermentų, įskaitant CYP 3A4, CYP 1A2, CYP 2D6, CYP 2E1, CYP 2C9 ir CYP 2C19</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fermentus.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CYP2C9 substratai (pvz., R-varfarinas)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10 mg arba 20 mg tadalafilio dozė klinikai reikšmingos įtakos S-varfarino ar R-varfarino (CYP 2C9 substrato) ekspozicijai (</w:t>
      </w:r>
      <w:r w:rsidRPr="00A17EFD">
        <w:rPr>
          <w:rFonts w:ascii="Times New Roman" w:hAnsi="Times New Roman" w:cs="Times New Roman"/>
          <w:i/>
          <w:iCs/>
          <w:lang w:val="lt-LT"/>
        </w:rPr>
        <w:t>AUC</w:t>
      </w:r>
      <w:r w:rsidRPr="00A17EFD">
        <w:rPr>
          <w:rFonts w:ascii="Times New Roman" w:hAnsi="Times New Roman" w:cs="Times New Roman"/>
          <w:lang w:val="lt-LT"/>
        </w:rPr>
        <w:t>) bei varfarino sukeliamam protrombino laiko pokyčiui nedaro.</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Aspirinas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10 mg arba 20 mg tadalafilio dozė nestiprina acetilsalicilo rūgšties sukeliamo poveikio kraujavimo laiko ilgėjimui.</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Antidiabetiniai vaistiniai preparatai</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Specifinių tadalafilio sąveikos su antidiabetiniais vaistiniais preparatais tyrimų neatlikta.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4.6</w:t>
      </w:r>
      <w:r w:rsidRPr="00A17EFD">
        <w:rPr>
          <w:rFonts w:ascii="Times New Roman" w:hAnsi="Times New Roman" w:cs="Times New Roman"/>
          <w:b/>
          <w:lang w:val="lt-LT"/>
        </w:rPr>
        <w:tab/>
        <w:t>Vaisingumas, nėštumo ir žindymo laikotarpis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Moterims Tadalafil Actavis netinka.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Nėštumas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Tadalafilio vartojimo nėštumo metu duomenys yra riboti. Tyrimai su gyvūnais tiesioginio ar netiesioginio kenksmingo poveikio nėštumo eigai, embriono ar vaisiaus vystymuisi, gimdymui ar postnataliniam vystymuisi neparodė (žr. 5.3 skyrių). Dėl atsargumo Tadalafil Actavis nėštumo metu geriau nevartoti.</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Žindymas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Turimi farmakodinaminio ir toksinio poveikio tyrimų su gyvūnais duomenys rodo, kad tadalafilio prasiskverbia į pieną. Rizikos žindomam kūdikiui paneigti negalima. Tadalafil Actavis žindymo laikotarpiu vartoti negalima.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Vaisingumas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Šunims buvo pastebėtas poveikis, kuris gali rodyti vaisingumo sutrikimą. Du vėlesni klinikiniai tyrimai rodo, kad toks poveikis žmogui nėra tikėtinas, nors kai kuriems vyrams buvo nustatytas spermos koncentracijos sumažėjimas (žr. 5.1 ir 5.3 skyrius).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4.7</w:t>
      </w:r>
      <w:r w:rsidRPr="00A17EFD">
        <w:rPr>
          <w:rFonts w:ascii="Times New Roman" w:hAnsi="Times New Roman" w:cs="Times New Roman"/>
          <w:b/>
          <w:lang w:val="lt-LT"/>
        </w:rPr>
        <w:tab/>
        <w:t>Poveikis gebėjimui vairuoti ir valdyti mechanizmus</w:t>
      </w:r>
    </w:p>
    <w:p w:rsidR="009D251E" w:rsidRPr="00A17EFD" w:rsidRDefault="009D251E" w:rsidP="009D251E">
      <w:pPr>
        <w:pStyle w:val="Betarp"/>
        <w:rPr>
          <w:rFonts w:ascii="Times New Roman" w:hAnsi="Times New Roman" w:cs="Times New Roman"/>
          <w:b/>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Tadalafil Actavis gebėjimą vairuoti ir valdyti mechanizmus veikia nereikšmingai. Nors klinikinių tyrimų metu tadalafilio ar placebo vartojusiems vyrams </w:t>
      </w:r>
      <w:r w:rsidR="0075267D">
        <w:rPr>
          <w:rFonts w:ascii="Times New Roman" w:hAnsi="Times New Roman" w:cs="Times New Roman"/>
          <w:lang w:val="lt-LT"/>
        </w:rPr>
        <w:t xml:space="preserve">svaigulio </w:t>
      </w:r>
      <w:r w:rsidRPr="00A17EFD">
        <w:rPr>
          <w:rFonts w:ascii="Times New Roman" w:hAnsi="Times New Roman" w:cs="Times New Roman"/>
          <w:lang w:val="lt-LT"/>
        </w:rPr>
        <w:t>dažnis buvo panašus, vis dėlto pacientą reikia įspėti, kad prieš vairavimą ir mechanizmų valdymą jis turi žinoti, kaip reaguoja į Tadalafil Actavis.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4.8</w:t>
      </w:r>
      <w:r w:rsidRPr="00A17EFD">
        <w:rPr>
          <w:rFonts w:ascii="Times New Roman" w:hAnsi="Times New Roman" w:cs="Times New Roman"/>
          <w:b/>
          <w:lang w:val="lt-LT"/>
        </w:rPr>
        <w:tab/>
        <w:t>Nepageidaujamas poveikis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Saugumo duomenų santrauka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Pacientams, tadalafilio vartojantiems erekcijos funkcijos sutrikimui arba gerybinės prostatos hiperplazijos gydymui, dažniausios nepageidaujamos reakcijos buvo galvos skausmas, dispepsija, nugaros skausmas ir mialgija, ir jų dažnis didėjo didinant tadalafilio dozę. Pastebėtos nepageidaujamos reakcijos buvo trumpalaikės ir paprastai lengvos arba vidutinio sunkumo. Galvos skausmas, pastebėtas kasdien vartojant po vieną tadalafilio dozę, dažniausiai patiriamas per pirmas 10–30 parų nuo gydymo pradžios.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Nepageidaujamų reakcijų suvestinė lentelėje</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Toliau esančioje lentelėje yra išvardytos nepageidaujamos reakcijos, apie kurias buvo pranešti spontaniškai ir kurios buvo pastebėtos placebu kontroliuojamų klinikinių tyrimų metu (7116 pacientų buvo gydyta tadalafiliu, 3718 − placebu) kurių metu erekcijos funkcijos sutrikimui gydyti vaistinio preparato buvo vartojama pagal poreikį arba kartą per parą, gerybinei prostatos hiperplazijai gydyti − kartą per parą.</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Sutrikimų dažnio apibūdinimai: labai dažni (≥1/10), dažni (nuo ≥1/100 iki &lt;1/10), nedažni (nuo ≥1/1000 iki &lt; 1/100), reti (nuo ≥ 1/10 000 iki &lt; 1/1 000), labai reti (&lt;1/10000), dažnis nežinomas (negali būti apskaičiuotas pagal turimus duomenis).</w:t>
      </w:r>
    </w:p>
    <w:p w:rsidR="009D251E" w:rsidRPr="00A17EFD" w:rsidRDefault="009D251E" w:rsidP="009D251E">
      <w:pPr>
        <w:pStyle w:val="Betarp"/>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9D251E" w:rsidRPr="00A17EFD" w:rsidTr="009D251E">
        <w:trPr>
          <w:trHeight w:val="397"/>
          <w:tblHeader/>
        </w:trPr>
        <w:tc>
          <w:tcPr>
            <w:tcW w:w="2321" w:type="dxa"/>
            <w:shd w:val="clear" w:color="auto" w:fill="auto"/>
          </w:tcPr>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Labai dažni</w:t>
            </w:r>
          </w:p>
        </w:tc>
        <w:tc>
          <w:tcPr>
            <w:tcW w:w="2322" w:type="dxa"/>
            <w:shd w:val="clear" w:color="auto" w:fill="auto"/>
          </w:tcPr>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Dažni</w:t>
            </w:r>
          </w:p>
        </w:tc>
        <w:tc>
          <w:tcPr>
            <w:tcW w:w="2322" w:type="dxa"/>
            <w:shd w:val="clear" w:color="auto" w:fill="auto"/>
          </w:tcPr>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Nedažni</w:t>
            </w:r>
          </w:p>
        </w:tc>
        <w:tc>
          <w:tcPr>
            <w:tcW w:w="2322" w:type="dxa"/>
            <w:shd w:val="clear" w:color="auto" w:fill="auto"/>
          </w:tcPr>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Reti</w:t>
            </w: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i/>
                <w:lang w:val="lt-LT"/>
              </w:rPr>
            </w:pPr>
            <w:r w:rsidRPr="00A17EFD">
              <w:rPr>
                <w:rFonts w:ascii="Times New Roman" w:hAnsi="Times New Roman" w:cs="Times New Roman"/>
                <w:i/>
                <w:lang w:val="lt-LT"/>
              </w:rPr>
              <w:t>Imuninės sistemos sutrikimai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Padidėjusio jautrumo</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reakcijos</w:t>
            </w:r>
          </w:p>
        </w:tc>
        <w:tc>
          <w:tcPr>
            <w:tcW w:w="2322" w:type="dxa"/>
            <w:shd w:val="clear" w:color="auto" w:fill="auto"/>
          </w:tcPr>
          <w:p w:rsidR="009D251E" w:rsidRPr="00A17EFD" w:rsidRDefault="009D251E" w:rsidP="009D251E">
            <w:pPr>
              <w:pStyle w:val="Betarp"/>
              <w:rPr>
                <w:rFonts w:ascii="Times New Roman" w:hAnsi="Times New Roman" w:cs="Times New Roman"/>
                <w:vertAlign w:val="superscript"/>
                <w:lang w:val="lt-LT"/>
              </w:rPr>
            </w:pPr>
            <w:r w:rsidRPr="00A17EFD">
              <w:rPr>
                <w:rFonts w:ascii="Times New Roman" w:hAnsi="Times New Roman" w:cs="Times New Roman"/>
                <w:lang w:val="lt-LT"/>
              </w:rPr>
              <w:t>Angioedema</w:t>
            </w:r>
            <w:r w:rsidRPr="00A17EFD">
              <w:rPr>
                <w:rFonts w:ascii="Times New Roman" w:hAnsi="Times New Roman" w:cs="Times New Roman"/>
                <w:vertAlign w:val="superscript"/>
                <w:lang w:val="lt-LT"/>
              </w:rPr>
              <w:t>2</w:t>
            </w:r>
          </w:p>
          <w:p w:rsidR="009D251E" w:rsidRPr="00A17EFD" w:rsidRDefault="009D251E" w:rsidP="009D251E">
            <w:pPr>
              <w:pStyle w:val="Betarp"/>
              <w:rPr>
                <w:rFonts w:ascii="Times New Roman" w:hAnsi="Times New Roman" w:cs="Times New Roman"/>
                <w:lang w:val="lt-LT"/>
              </w:rPr>
            </w:pP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i/>
                <w:lang w:val="lt-LT"/>
              </w:rPr>
              <w:t>Nervų sistemos sutrikimai</w:t>
            </w:r>
          </w:p>
        </w:tc>
      </w:tr>
      <w:tr w:rsidR="009D251E" w:rsidRPr="00C71ED7"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Galvos skausmas</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Svaigulys</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Smegenų insultas</w:t>
            </w:r>
            <w:r w:rsidRPr="00A17EFD">
              <w:rPr>
                <w:rFonts w:ascii="Times New Roman" w:hAnsi="Times New Roman" w:cs="Times New Roman"/>
                <w:vertAlign w:val="superscript"/>
                <w:lang w:val="lt-LT"/>
              </w:rPr>
              <w:t xml:space="preserve">1 </w:t>
            </w:r>
            <w:r w:rsidRPr="00A17EFD">
              <w:rPr>
                <w:rFonts w:ascii="Times New Roman" w:hAnsi="Times New Roman" w:cs="Times New Roman"/>
                <w:lang w:val="lt-LT"/>
              </w:rPr>
              <w:t>(įskaitant kraujavimo atvejus), apalpimas, praeinantieji smegenų išemijos priepuoliai</w:t>
            </w:r>
            <w:r w:rsidRPr="00A17EFD">
              <w:rPr>
                <w:rFonts w:ascii="Times New Roman" w:hAnsi="Times New Roman" w:cs="Times New Roman"/>
                <w:vertAlign w:val="superscript"/>
                <w:lang w:val="lt-LT"/>
              </w:rPr>
              <w:t>1</w:t>
            </w:r>
            <w:r w:rsidRPr="00A17EFD">
              <w:rPr>
                <w:rFonts w:ascii="Times New Roman" w:hAnsi="Times New Roman" w:cs="Times New Roman"/>
                <w:lang w:val="lt-LT"/>
              </w:rPr>
              <w:t>, migrena</w:t>
            </w:r>
            <w:r w:rsidRPr="00A17EFD">
              <w:rPr>
                <w:rFonts w:ascii="Times New Roman" w:hAnsi="Times New Roman" w:cs="Times New Roman"/>
                <w:vertAlign w:val="superscript"/>
                <w:lang w:val="lt-LT"/>
              </w:rPr>
              <w:t>2</w:t>
            </w:r>
            <w:r w:rsidRPr="00A17EFD">
              <w:rPr>
                <w:rFonts w:ascii="Times New Roman" w:hAnsi="Times New Roman" w:cs="Times New Roman"/>
                <w:lang w:val="lt-LT"/>
              </w:rPr>
              <w:t>, priepuoliai, trumpalaikė amnezija.</w:t>
            </w:r>
          </w:p>
        </w:tc>
      </w:tr>
      <w:tr w:rsidR="009D251E" w:rsidRPr="00A17EFD" w:rsidTr="009D251E">
        <w:tc>
          <w:tcPr>
            <w:tcW w:w="9287" w:type="dxa"/>
            <w:gridSpan w:val="4"/>
            <w:shd w:val="clear" w:color="auto" w:fill="auto"/>
          </w:tcPr>
          <w:p w:rsidR="009D251E" w:rsidRPr="00A17EFD" w:rsidRDefault="009D251E" w:rsidP="0075267D">
            <w:pPr>
              <w:pStyle w:val="Betarp"/>
              <w:rPr>
                <w:rFonts w:ascii="Times New Roman" w:hAnsi="Times New Roman" w:cs="Times New Roman"/>
                <w:lang w:val="lt-LT"/>
              </w:rPr>
            </w:pPr>
            <w:r w:rsidRPr="00A17EFD">
              <w:rPr>
                <w:rFonts w:ascii="Times New Roman" w:hAnsi="Times New Roman" w:cs="Times New Roman"/>
                <w:i/>
                <w:lang w:val="lt-LT"/>
              </w:rPr>
              <w:t>Aki</w:t>
            </w:r>
            <w:r w:rsidR="0075267D">
              <w:rPr>
                <w:rFonts w:ascii="Times New Roman" w:hAnsi="Times New Roman" w:cs="Times New Roman"/>
                <w:i/>
                <w:lang w:val="lt-LT"/>
              </w:rPr>
              <w:t>ų</w:t>
            </w:r>
            <w:r w:rsidRPr="00A17EFD">
              <w:rPr>
                <w:rFonts w:ascii="Times New Roman" w:hAnsi="Times New Roman" w:cs="Times New Roman"/>
                <w:i/>
                <w:lang w:val="lt-LT"/>
              </w:rPr>
              <w:t xml:space="preserve"> sutrikimai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Daiktų matymas lyg per miglą, akių skausmo pojūtis </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Akipločio defektai, akių vokų patinimas, junginės hiperemija, ne arterito sukelta priekinė išeminė regos nervo neuropatija (angl. </w:t>
            </w:r>
            <w:r w:rsidRPr="00A17EFD">
              <w:rPr>
                <w:rFonts w:ascii="Times New Roman" w:hAnsi="Times New Roman" w:cs="Times New Roman"/>
                <w:i/>
                <w:iCs/>
                <w:lang w:val="lt-LT"/>
              </w:rPr>
              <w:t>NAION</w:t>
            </w:r>
            <w:r w:rsidRPr="00A17EFD">
              <w:rPr>
                <w:rFonts w:ascii="Times New Roman" w:hAnsi="Times New Roman" w:cs="Times New Roman"/>
                <w:lang w:val="lt-LT"/>
              </w:rPr>
              <w:t>)</w:t>
            </w:r>
            <w:r w:rsidRPr="00A17EFD">
              <w:rPr>
                <w:rFonts w:ascii="Times New Roman" w:hAnsi="Times New Roman" w:cs="Times New Roman"/>
                <w:vertAlign w:val="superscript"/>
                <w:lang w:val="lt-LT"/>
              </w:rPr>
              <w:t>2</w:t>
            </w:r>
            <w:r w:rsidRPr="00A17EFD">
              <w:rPr>
                <w:rFonts w:ascii="Times New Roman" w:hAnsi="Times New Roman" w:cs="Times New Roman"/>
                <w:lang w:val="lt-LT"/>
              </w:rPr>
              <w:t>, tinklainės kraujagyslių okliuzija</w:t>
            </w:r>
            <w:r w:rsidRPr="00A17EFD">
              <w:rPr>
                <w:rFonts w:ascii="Times New Roman" w:hAnsi="Times New Roman" w:cs="Times New Roman"/>
                <w:vertAlign w:val="superscript"/>
                <w:lang w:val="lt-LT"/>
              </w:rPr>
              <w:t>2</w:t>
            </w:r>
          </w:p>
        </w:tc>
      </w:tr>
      <w:tr w:rsidR="009D251E" w:rsidRPr="00A17EFD" w:rsidTr="009D251E">
        <w:tc>
          <w:tcPr>
            <w:tcW w:w="9287" w:type="dxa"/>
            <w:gridSpan w:val="4"/>
            <w:shd w:val="clear" w:color="auto" w:fill="auto"/>
          </w:tcPr>
          <w:p w:rsidR="009D251E" w:rsidRPr="00A17EFD" w:rsidRDefault="009D251E" w:rsidP="0075267D">
            <w:pPr>
              <w:pStyle w:val="Betarp"/>
              <w:rPr>
                <w:rFonts w:ascii="Times New Roman" w:hAnsi="Times New Roman" w:cs="Times New Roman"/>
                <w:lang w:val="lt-LT"/>
              </w:rPr>
            </w:pPr>
            <w:r w:rsidRPr="00A17EFD">
              <w:rPr>
                <w:rFonts w:ascii="Times New Roman" w:hAnsi="Times New Roman" w:cs="Times New Roman"/>
                <w:i/>
                <w:lang w:val="lt-LT"/>
              </w:rPr>
              <w:t>Aus</w:t>
            </w:r>
            <w:r w:rsidR="0075267D">
              <w:rPr>
                <w:rFonts w:ascii="Times New Roman" w:hAnsi="Times New Roman" w:cs="Times New Roman"/>
                <w:i/>
                <w:lang w:val="lt-LT"/>
              </w:rPr>
              <w:t>ų</w:t>
            </w:r>
            <w:r w:rsidRPr="00A17EFD">
              <w:rPr>
                <w:rFonts w:ascii="Times New Roman" w:hAnsi="Times New Roman" w:cs="Times New Roman"/>
                <w:i/>
                <w:lang w:val="lt-LT"/>
              </w:rPr>
              <w:t xml:space="preserve"> ir labirint</w:t>
            </w:r>
            <w:r w:rsidR="0075267D">
              <w:rPr>
                <w:rFonts w:ascii="Times New Roman" w:hAnsi="Times New Roman" w:cs="Times New Roman"/>
                <w:i/>
                <w:lang w:val="lt-LT"/>
              </w:rPr>
              <w:t>ų</w:t>
            </w:r>
            <w:r w:rsidRPr="00A17EFD">
              <w:rPr>
                <w:rFonts w:ascii="Times New Roman" w:hAnsi="Times New Roman" w:cs="Times New Roman"/>
                <w:i/>
                <w:lang w:val="lt-LT"/>
              </w:rPr>
              <w:t xml:space="preserve"> sutrikimai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C7044" w:rsidP="009D251E">
            <w:pPr>
              <w:pStyle w:val="Betarp"/>
              <w:rPr>
                <w:rFonts w:ascii="Times New Roman" w:hAnsi="Times New Roman" w:cs="Times New Roman"/>
                <w:lang w:val="lt-LT"/>
              </w:rPr>
            </w:pPr>
            <w:r>
              <w:rPr>
                <w:rFonts w:ascii="Times New Roman" w:hAnsi="Times New Roman" w:cs="Times New Roman"/>
                <w:lang w:val="lt-LT"/>
              </w:rPr>
              <w:t>Ūžesys</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Staigus klausos praradimas</w:t>
            </w: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i/>
                <w:lang w:val="lt-LT"/>
              </w:rPr>
              <w:t>Širdies sutrikimai</w:t>
            </w:r>
            <w:r w:rsidRPr="00A17EFD">
              <w:rPr>
                <w:rFonts w:ascii="Times New Roman" w:hAnsi="Times New Roman" w:cs="Times New Roman"/>
                <w:i/>
                <w:vertAlign w:val="superscript"/>
                <w:lang w:val="lt-LT"/>
              </w:rPr>
              <w:t>1</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Tachikardija, palpitacijos</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Miokardo infarktas, nestabilioji krūtinės angina</w:t>
            </w:r>
            <w:r w:rsidRPr="00A17EFD">
              <w:rPr>
                <w:rFonts w:ascii="Times New Roman" w:hAnsi="Times New Roman" w:cs="Times New Roman"/>
                <w:vertAlign w:val="superscript"/>
                <w:lang w:val="lt-LT"/>
              </w:rPr>
              <w:t>2</w:t>
            </w:r>
            <w:r w:rsidRPr="00A17EFD">
              <w:rPr>
                <w:rFonts w:ascii="Times New Roman" w:hAnsi="Times New Roman" w:cs="Times New Roman"/>
                <w:lang w:val="lt-LT"/>
              </w:rPr>
              <w:t>, skilvelinė aritmija</w:t>
            </w:r>
            <w:r w:rsidRPr="00A17EFD">
              <w:rPr>
                <w:rFonts w:ascii="Times New Roman" w:hAnsi="Times New Roman" w:cs="Times New Roman"/>
                <w:vertAlign w:val="superscript"/>
                <w:lang w:val="lt-LT"/>
              </w:rPr>
              <w:t>2</w:t>
            </w: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i/>
                <w:lang w:val="lt-LT"/>
              </w:rPr>
              <w:t>Kraujagyslių sutrikimai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Veido ir kaklo paraudimas</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Hipotenzija</w:t>
            </w:r>
            <w:r w:rsidRPr="00A17EFD">
              <w:rPr>
                <w:rFonts w:ascii="Times New Roman" w:hAnsi="Times New Roman" w:cs="Times New Roman"/>
                <w:vertAlign w:val="superscript"/>
                <w:lang w:val="lt-LT"/>
              </w:rPr>
              <w:t>3</w:t>
            </w:r>
            <w:r w:rsidRPr="00A17EFD">
              <w:rPr>
                <w:rFonts w:ascii="Times New Roman" w:hAnsi="Times New Roman" w:cs="Times New Roman"/>
                <w:lang w:val="lt-LT"/>
              </w:rPr>
              <w:t>, hipertenzija</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i/>
                <w:lang w:val="lt-LT"/>
              </w:rPr>
              <w:t>Kvėpavimo sistemos, krūtinės ląstos ir tarpuplaučio sutrikimai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Nosies užgulimas</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Dispnėja, kraujavimas iš nosies</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i/>
                <w:lang w:val="lt-LT"/>
              </w:rPr>
              <w:t>Virškinimo trakto sutrikimai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75267D">
            <w:pPr>
              <w:pStyle w:val="Betarp"/>
              <w:rPr>
                <w:rFonts w:ascii="Times New Roman" w:hAnsi="Times New Roman" w:cs="Times New Roman"/>
                <w:lang w:val="lt-LT"/>
              </w:rPr>
            </w:pPr>
            <w:r w:rsidRPr="00A17EFD">
              <w:rPr>
                <w:rFonts w:ascii="Times New Roman" w:hAnsi="Times New Roman" w:cs="Times New Roman"/>
                <w:lang w:val="lt-LT"/>
              </w:rPr>
              <w:t>Dispepsija, gastroezofagini</w:t>
            </w:r>
            <w:r w:rsidR="0075267D">
              <w:rPr>
                <w:rFonts w:ascii="Times New Roman" w:hAnsi="Times New Roman" w:cs="Times New Roman"/>
                <w:lang w:val="lt-LT"/>
              </w:rPr>
              <w:t>o</w:t>
            </w:r>
            <w:r w:rsidRPr="00A17EFD">
              <w:rPr>
                <w:rFonts w:ascii="Times New Roman" w:hAnsi="Times New Roman" w:cs="Times New Roman"/>
                <w:lang w:val="lt-LT"/>
              </w:rPr>
              <w:t xml:space="preserve"> refliuks</w:t>
            </w:r>
            <w:r w:rsidR="0075267D">
              <w:rPr>
                <w:rFonts w:ascii="Times New Roman" w:hAnsi="Times New Roman" w:cs="Times New Roman"/>
                <w:lang w:val="lt-LT"/>
              </w:rPr>
              <w:t>o liga</w:t>
            </w:r>
            <w:r w:rsidRPr="00A17EFD">
              <w:rPr>
                <w:rFonts w:ascii="Times New Roman" w:hAnsi="Times New Roman" w:cs="Times New Roman"/>
                <w:lang w:val="lt-LT"/>
              </w:rPr>
              <w:t>.</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Pilvo skausmas</w:t>
            </w:r>
          </w:p>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i/>
                <w:lang w:val="lt-LT"/>
              </w:rPr>
              <w:t>Odos ir poodinio audinio sutrikimai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Išbėrimas, hiperhidrozė (pernelyg stiprus prakaitavimas)</w:t>
            </w:r>
          </w:p>
        </w:tc>
        <w:tc>
          <w:tcPr>
            <w:tcW w:w="2322" w:type="dxa"/>
            <w:shd w:val="clear" w:color="auto" w:fill="auto"/>
          </w:tcPr>
          <w:p w:rsidR="009D251E" w:rsidRPr="00A17EFD" w:rsidRDefault="009D251E" w:rsidP="0075267D">
            <w:pPr>
              <w:pStyle w:val="Betarp"/>
              <w:rPr>
                <w:rFonts w:ascii="Times New Roman" w:hAnsi="Times New Roman" w:cs="Times New Roman"/>
                <w:lang w:val="lt-LT"/>
              </w:rPr>
            </w:pPr>
            <w:r w:rsidRPr="00A17EFD">
              <w:rPr>
                <w:rFonts w:ascii="Times New Roman" w:hAnsi="Times New Roman" w:cs="Times New Roman"/>
                <w:lang w:val="lt-LT"/>
              </w:rPr>
              <w:t xml:space="preserve">Dilgėlinė, </w:t>
            </w:r>
            <w:r w:rsidR="0075267D">
              <w:rPr>
                <w:rFonts w:ascii="Times New Roman" w:hAnsi="Times New Roman" w:cs="Times New Roman"/>
                <w:lang w:val="lt-LT"/>
              </w:rPr>
              <w:t>Stivenso-Džonsono (</w:t>
            </w:r>
            <w:r w:rsidR="0075267D">
              <w:rPr>
                <w:rFonts w:ascii="Times New Roman" w:hAnsi="Times New Roman" w:cs="Times New Roman"/>
                <w:i/>
                <w:lang w:val="lt-LT"/>
              </w:rPr>
              <w:t>Stevens-Johnson</w:t>
            </w:r>
            <w:r w:rsidR="008B09AA">
              <w:rPr>
                <w:rFonts w:ascii="Times New Roman" w:hAnsi="Times New Roman" w:cs="Times New Roman"/>
                <w:lang w:val="lt-LT"/>
              </w:rPr>
              <w:t>)</w:t>
            </w:r>
            <w:r w:rsidRPr="00A17EFD">
              <w:rPr>
                <w:rFonts w:ascii="Times New Roman" w:hAnsi="Times New Roman" w:cs="Times New Roman"/>
                <w:lang w:val="lt-LT"/>
              </w:rPr>
              <w:t xml:space="preserve"> sindromas</w:t>
            </w:r>
            <w:r w:rsidRPr="00A17EFD">
              <w:rPr>
                <w:rFonts w:ascii="Times New Roman" w:hAnsi="Times New Roman" w:cs="Times New Roman"/>
                <w:vertAlign w:val="superscript"/>
                <w:lang w:val="lt-LT"/>
              </w:rPr>
              <w:t>2</w:t>
            </w:r>
            <w:r w:rsidRPr="00A17EFD">
              <w:rPr>
                <w:rFonts w:ascii="Times New Roman" w:hAnsi="Times New Roman" w:cs="Times New Roman"/>
                <w:lang w:val="lt-LT"/>
              </w:rPr>
              <w:t>, eksfoliacinis dermatitas</w:t>
            </w:r>
            <w:r w:rsidRPr="00A17EFD">
              <w:rPr>
                <w:rFonts w:ascii="Times New Roman" w:hAnsi="Times New Roman" w:cs="Times New Roman"/>
                <w:vertAlign w:val="superscript"/>
                <w:lang w:val="lt-LT"/>
              </w:rPr>
              <w:t>2</w:t>
            </w: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i/>
                <w:lang w:val="lt-LT"/>
              </w:rPr>
              <w:t>Skeleto, raumenų ir jungiamojo audinio sutrikimai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Nugaros skausmas, mialgija, galūnių skausmas</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i/>
                <w:lang w:val="lt-LT"/>
              </w:rPr>
              <w:t>Inkstų ir šlapimo takų sutrikimai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Hematurija</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lastRenderedPageBreak/>
              <w:t>Lytinės sistemos ir krūties sutrikimai</w:t>
            </w:r>
          </w:p>
          <w:p w:rsidR="009D251E" w:rsidRPr="00A17EFD" w:rsidRDefault="009D251E" w:rsidP="009D251E">
            <w:pPr>
              <w:pStyle w:val="Betarp"/>
              <w:rPr>
                <w:rFonts w:ascii="Times New Roman" w:hAnsi="Times New Roman" w:cs="Times New Roman"/>
                <w:lang w:val="lt-LT"/>
              </w:rPr>
            </w:pP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Kraujavimas iš varpos, hematospermija</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Užsitęsusi erekcija, priapizmas</w:t>
            </w:r>
            <w:r w:rsidRPr="00A17EFD">
              <w:rPr>
                <w:rFonts w:ascii="Times New Roman" w:hAnsi="Times New Roman" w:cs="Times New Roman"/>
                <w:vertAlign w:val="superscript"/>
                <w:lang w:val="lt-LT"/>
              </w:rPr>
              <w:t>2</w:t>
            </w:r>
          </w:p>
        </w:tc>
      </w:tr>
      <w:tr w:rsidR="009D251E" w:rsidRPr="00A17EFD" w:rsidTr="009D251E">
        <w:tc>
          <w:tcPr>
            <w:tcW w:w="9287" w:type="dxa"/>
            <w:gridSpan w:val="4"/>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i/>
                <w:lang w:val="lt-LT"/>
              </w:rPr>
              <w:t>Bendrieji sutrikimai ir vartojimo vietos pažeidimai</w:t>
            </w:r>
          </w:p>
        </w:tc>
      </w:tr>
      <w:tr w:rsidR="009D251E" w:rsidRPr="00A17EFD" w:rsidTr="009D251E">
        <w:tc>
          <w:tcPr>
            <w:tcW w:w="2321"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Krūtinės skausmas</w:t>
            </w:r>
            <w:r w:rsidRPr="00A17EFD">
              <w:rPr>
                <w:rFonts w:ascii="Times New Roman" w:hAnsi="Times New Roman" w:cs="Times New Roman"/>
                <w:vertAlign w:val="superscript"/>
                <w:lang w:val="lt-LT"/>
              </w:rPr>
              <w:t>1</w:t>
            </w:r>
          </w:p>
        </w:tc>
        <w:tc>
          <w:tcPr>
            <w:tcW w:w="2322" w:type="dxa"/>
            <w:shd w:val="clear" w:color="auto" w:fill="auto"/>
          </w:tcPr>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Veido edema</w:t>
            </w:r>
            <w:r w:rsidRPr="00A17EFD">
              <w:rPr>
                <w:rFonts w:ascii="Times New Roman" w:hAnsi="Times New Roman" w:cs="Times New Roman"/>
                <w:vertAlign w:val="superscript"/>
                <w:lang w:val="lt-LT"/>
              </w:rPr>
              <w:t>2</w:t>
            </w:r>
            <w:r w:rsidRPr="00A17EFD">
              <w:rPr>
                <w:rFonts w:ascii="Times New Roman" w:hAnsi="Times New Roman" w:cs="Times New Roman"/>
                <w:lang w:val="lt-LT"/>
              </w:rPr>
              <w:t>, staigi kardialinė mirtis</w:t>
            </w:r>
            <w:r w:rsidRPr="00A17EFD">
              <w:rPr>
                <w:rFonts w:ascii="Times New Roman" w:hAnsi="Times New Roman" w:cs="Times New Roman"/>
                <w:vertAlign w:val="superscript"/>
                <w:lang w:val="lt-LT"/>
              </w:rPr>
              <w:t>1,2</w:t>
            </w:r>
          </w:p>
        </w:tc>
      </w:tr>
    </w:tbl>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numPr>
          <w:ilvl w:val="0"/>
          <w:numId w:val="2"/>
        </w:numPr>
        <w:rPr>
          <w:rFonts w:ascii="Times New Roman" w:hAnsi="Times New Roman" w:cs="Times New Roman"/>
          <w:lang w:val="lt-LT"/>
        </w:rPr>
      </w:pPr>
      <w:r w:rsidRPr="00A17EFD">
        <w:rPr>
          <w:rFonts w:ascii="Times New Roman" w:hAnsi="Times New Roman" w:cs="Times New Roman"/>
          <w:lang w:val="lt-LT"/>
        </w:rPr>
        <w:t>Daugumai pacientų, prieš pradedant gydyti buvo širdies ir kraujagyslių sistemos sutrikimų rizikos veiksnių (žr. 4.4 skyrių).</w:t>
      </w:r>
    </w:p>
    <w:p w:rsidR="009D251E" w:rsidRPr="00A17EFD" w:rsidRDefault="009D251E" w:rsidP="009D251E">
      <w:pPr>
        <w:pStyle w:val="Betarp"/>
        <w:numPr>
          <w:ilvl w:val="0"/>
          <w:numId w:val="2"/>
        </w:numPr>
        <w:rPr>
          <w:rFonts w:ascii="Times New Roman" w:hAnsi="Times New Roman" w:cs="Times New Roman"/>
          <w:lang w:val="lt-LT"/>
        </w:rPr>
      </w:pPr>
      <w:r w:rsidRPr="00A17EFD">
        <w:rPr>
          <w:rFonts w:ascii="Times New Roman" w:hAnsi="Times New Roman" w:cs="Times New Roman"/>
          <w:lang w:val="lt-LT"/>
        </w:rPr>
        <w:t>Stebėjimo po vaistinio preparato patekimo į rinką metu pranešta apie nepageidaujamas reakcijas, kurių nepastebėta placebu kontroliuojamųjų klinikinių tyrimų metu.</w:t>
      </w:r>
    </w:p>
    <w:p w:rsidR="009D251E" w:rsidRPr="00A17EFD" w:rsidRDefault="009D251E" w:rsidP="009D251E">
      <w:pPr>
        <w:pStyle w:val="Betarp"/>
        <w:numPr>
          <w:ilvl w:val="0"/>
          <w:numId w:val="2"/>
        </w:numPr>
        <w:rPr>
          <w:rFonts w:ascii="Times New Roman" w:hAnsi="Times New Roman" w:cs="Times New Roman"/>
          <w:lang w:val="lt-LT"/>
        </w:rPr>
      </w:pPr>
      <w:r w:rsidRPr="00A17EFD">
        <w:rPr>
          <w:rFonts w:ascii="Times New Roman" w:hAnsi="Times New Roman" w:cs="Times New Roman"/>
          <w:lang w:val="lt-LT"/>
        </w:rPr>
        <w:t>Buvo pranešta dažniau tadalafilį vartojant pacientams, kurie jau vartojo antihipertenzinių vaistinių preparatų.</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Atrinktų nepageidaujamų reakcijų apibūdinimas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Pacientams, vieną kartą per parą gėrusiems tadalafilio, palyginti su placebo vartojusiais tiriamaisiais, šiek tiek dažniau atsirado EKG pokyčių, pirmiausiai sinusinė bradikardija. Daugumas EKG pokyčių su nepageidaujamomis reakcijomis nebuvo susiję.</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Kitos ypatingos populiacijos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Vyresnių negu 65 metų pacientų, klinikinių tyrimų metu tadalafilio vartojusių arba erekcijos funkcijos sutrikimui, arba gerybinei prostatos hiperlazijai gydyti, duomenys yra riboti. Klinikinių tyrimų, kurių metu nuo gerybinės prostatos hiperplazijos buvo gydoma kartą per parą vartojama 5 mg tadalafilio doze, svaigulys ir viduriavimas dažniau pasireiškė vyresniems negu 75 metų pacientams.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Pranešimas apie įtariamas nepageidaujamas reakcijas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A17EFD">
          <w:rPr>
            <w:rStyle w:val="Hipersaitas"/>
            <w:rFonts w:ascii="Times New Roman" w:hAnsi="Times New Roman" w:cs="Times New Roman"/>
            <w:lang w:val="lt-LT"/>
          </w:rPr>
          <w:t>www.vvkt.lt</w:t>
        </w:r>
      </w:hyperlink>
      <w:r w:rsidRPr="00A17EF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A17EFD">
          <w:rPr>
            <w:rStyle w:val="Hipersaitas"/>
            <w:rFonts w:ascii="Times New Roman" w:hAnsi="Times New Roman" w:cs="Times New Roman"/>
            <w:lang w:val="lt-LT"/>
          </w:rPr>
          <w:t>NepageidaujamaR@vvkt.lt</w:t>
        </w:r>
      </w:hyperlink>
      <w:r w:rsidRPr="00A17EFD">
        <w:rPr>
          <w:rFonts w:ascii="Times New Roman" w:hAnsi="Times New Roman" w:cs="Times New Roman"/>
          <w:lang w:val="lt-LT"/>
        </w:rPr>
        <w:t>), per interneto svetainę (adresu http://www.vvkt.lt).</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4.9</w:t>
      </w:r>
      <w:r w:rsidRPr="00A17EFD">
        <w:rPr>
          <w:rFonts w:ascii="Times New Roman" w:hAnsi="Times New Roman" w:cs="Times New Roman"/>
          <w:b/>
          <w:lang w:val="lt-LT"/>
        </w:rPr>
        <w:tab/>
        <w:t>Perdozavimas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Sveiki suaugę vyrai gėrė ne didesnę kaip 500 mg vienkartinę dozę, pacientai vartojo ne didesnes kaip 100 mg kartotines paros dozes. Nepageidaujamas tirtų dozių poveikis buvo toks pat kaip mažesnių. Perdozavus reikia gydyti įprastinėmis palaikomosiomis priemonėmis. Hemodializė tadalafilio eliminaciją veikia nereikšmingai.</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0"/>
          <w:numId w:val="6"/>
        </w:numPr>
        <w:rPr>
          <w:rFonts w:ascii="Times New Roman" w:hAnsi="Times New Roman" w:cs="Times New Roman"/>
          <w:b/>
          <w:lang w:val="lt-LT"/>
        </w:rPr>
      </w:pPr>
      <w:r w:rsidRPr="00A17EFD">
        <w:rPr>
          <w:rFonts w:ascii="Times New Roman" w:hAnsi="Times New Roman" w:cs="Times New Roman"/>
          <w:b/>
          <w:lang w:val="lt-LT"/>
        </w:rPr>
        <w:t>FARMAKOLOGINĖS SAVYBĖS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5.1</w:t>
      </w:r>
      <w:r w:rsidRPr="00A17EFD">
        <w:rPr>
          <w:rFonts w:ascii="Times New Roman" w:hAnsi="Times New Roman" w:cs="Times New Roman"/>
          <w:b/>
          <w:lang w:val="lt-LT"/>
        </w:rPr>
        <w:tab/>
        <w:t>Farmakodinaminės savybės</w:t>
      </w:r>
    </w:p>
    <w:p w:rsidR="009D251E" w:rsidRPr="00A17EFD" w:rsidRDefault="009D251E" w:rsidP="009D251E">
      <w:pPr>
        <w:pStyle w:val="Betarp"/>
        <w:rPr>
          <w:rFonts w:ascii="Times New Roman" w:hAnsi="Times New Roman" w:cs="Times New Roman"/>
          <w:b/>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Farmakoterapinė grupė − urogenitalinę sistemą veikiantys vaistiniai preparatai, vaistiniai preparatai, vartojami esant erekcijos sutrikimams, ATC kodas – G04BE08.</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Veikimo mechanizmas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Tadalafilis selektyviai ir laikinai slopina cikliniam guanozino monofosfatui (cGMF) specifinę 5-ojo tipo fosfodiesterazę (FDE5). Tuo atveju, kai seksualinės stimuliacijos metu lokaliai išsiskiria azoto oksido, dėl tadalafilio sukelto FDE5 slopinimo akytkūnyje padidėja cGMF kiekis. Dėl to atsipalaiduoja lygieji raumenys, į varpos audinius priteka kraujo ir pasireiškia erekcija. Jeigu seksualinės stimuliacijos nėra, tadalafilis poveikio nesukelia.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Farmakodinaminis poveikis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Tyrimais </w:t>
      </w:r>
      <w:r w:rsidRPr="00A17EFD">
        <w:rPr>
          <w:rFonts w:ascii="Times New Roman" w:hAnsi="Times New Roman" w:cs="Times New Roman"/>
          <w:i/>
          <w:iCs/>
          <w:lang w:val="lt-LT"/>
        </w:rPr>
        <w:t xml:space="preserve">in vitro </w:t>
      </w:r>
      <w:r w:rsidRPr="00A17EFD">
        <w:rPr>
          <w:rFonts w:ascii="Times New Roman" w:hAnsi="Times New Roman" w:cs="Times New Roman"/>
          <w:lang w:val="lt-LT"/>
        </w:rPr>
        <w:t>įrodyta, kad tadalafilis selektyviai slopina FDE5. FDE5 yra fermentas, kurio būna lygiuosiuose akytkūnio, kraujagyslių ir vidaus organų raumenyse, griaučių raumenyse, trombocituose, inkstuose, plaučiuose ir smegenėlėse. FDE5 tadalafilis veikia stipriau, negu kitas fosfodiesterazes. FDE5 jis veikia &gt;10000 kartų stipriau negu FDE1, FDE2 ir FDE4, t. y fermentus, kurių yra širdyje, smegenyse, kraujagyslėse, kepenyse ir kituose organuose. FDE5 preparatas veikia &gt;10000 kartų stipriau negu FDE3, t.y. fermentą, kurio yra širdyje ir kraujagyslėse. Kad FDE5 jis veikia stipriau negu FDE3, yra svarbu, nes FDE3 dalyvauja susitraukiant širdžiai. FDE5 tadalafilis veikia maždaug 700 kartų stipriau negu FDE6, t. y. fermentą, kurio yra tinklainėje ir kuris dalyvauja šviesos perdavime. Be to, FDE5 tadalafilis veikia &gt;10000 kartų stipriau negu FDE7-FDE10.</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Klinikinis veiksmingumas ir saugumas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Sveikiems vyrams tadalafilis, palyginti su placebu, reikšmingo sistolinio ir diastolinio kraujospūdžio pokyčio gulint (vidutinis didžiausias sumažėjimas buvo atitinkamai 1,6 mm Hg ir 0,8 mm Hg) ar stovint (vidutinis didžiausias sumažėjimas buvo atitinkamai 0,2 mm Hg ir 4,6 mm Hg) nesukėlė ir reikšmingai širdies susitraukimų dažnio nekeitė.</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Poveikio regai tyrimo </w:t>
      </w:r>
      <w:r w:rsidRPr="00A17EFD">
        <w:rPr>
          <w:rFonts w:ascii="Times New Roman" w:hAnsi="Times New Roman" w:cs="Times New Roman"/>
          <w:i/>
          <w:iCs/>
          <w:lang w:val="lt-LT"/>
        </w:rPr>
        <w:t xml:space="preserve">Farnsworth-Munsell 100-hue </w:t>
      </w:r>
      <w:r w:rsidRPr="00A17EFD">
        <w:rPr>
          <w:rFonts w:ascii="Times New Roman" w:hAnsi="Times New Roman" w:cs="Times New Roman"/>
          <w:lang w:val="lt-LT"/>
        </w:rPr>
        <w:t>testu metu spalvų (mėlynos ir žalios) skyrimo sutrikimo nenustatyta. Tai atitinka mažą tadalafilio trauką FDE6, palyginti su FDE5. Visų klinikinių tyrimų metu spalvinio regėjimo pokyčio dažnis buvo mažas (&lt;0,1 %).</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Buvo atlikti 3 tyrimai, kurių metu nustatinėtas kasdien vartojamos 10 mg tadalafilio (tyrimas truko 6 mėn.) arba 20 mg (vienas tyrimas truko 6 mėn., kitas – 9 mėn.)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Erekcijos funkcijos sutrikimas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Reakcijos į pagal poreikį vartojamą </w:t>
      </w:r>
      <w:r w:rsidR="00F83859" w:rsidRPr="00A17EFD">
        <w:rPr>
          <w:rFonts w:ascii="Times New Roman" w:hAnsi="Times New Roman" w:cs="Times New Roman"/>
          <w:lang w:val="lt-LT"/>
        </w:rPr>
        <w:t>tadalafilį</w:t>
      </w:r>
      <w:r w:rsidRPr="00A17EFD">
        <w:rPr>
          <w:rFonts w:ascii="Times New Roman" w:hAnsi="Times New Roman" w:cs="Times New Roman"/>
          <w:lang w:val="lt-LT"/>
        </w:rPr>
        <w:t xml:space="preserve"> trukmė buvo nustatinėta trimis klinikiniais tyrimais, kuriuose dalyvavo 1054 namuose esantys vyrai. Tadalafilis 36 valandas po dozės pavartojimo statistiškai reikšmingai pagerino erekcijos funkciją ir gebėjimą atlikti sėkmingą lytinį aktą. Praėjus 16 min. po pavartojimo, jis, palyginti su placebu, pagerino gebėjimą sukelti ir palaikyti erekciją sėkmingam lytiniam aktui atlikti.</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12 savaičių trukmės tyrime iš 186 pacientų (142 vartojo tadalafilio, 44 – placebą), sergančių antrine nugaros smegenų pažeidimo sukelta erekcijos disfunkcija, tadalafilis </w:t>
      </w:r>
      <w:r w:rsidRPr="00A17EFD">
        <w:rPr>
          <w:rFonts w:ascii="Times New Roman" w:hAnsi="Times New Roman" w:cs="Times New Roman"/>
          <w:lang w:val="lt-LT"/>
        </w:rPr>
        <w:lastRenderedPageBreak/>
        <w:t>reikšmingai pagerino erekcijos funkciją: sėkmingai lytinį aktą atliko 48 % pacientų gydytų 10 mg arba 20 mg tadalafilio (dozuojant pasirinktinai pagal poreikį), palyginti su vartojusiais placebo, t. y. 17 %.</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Vieną kartą per parą geriamos 2,5 mg, 5 mg arba 10 mg tadalafilio dozės poveikis pradžioje vertintas 3 klinikiniais tyrimais, kuriuose dalyvavo 853 įvairaus amžiaus (21</w:t>
      </w:r>
      <w:r w:rsidRPr="00A17EFD">
        <w:rPr>
          <w:rFonts w:ascii="Times New Roman" w:hAnsi="Times New Roman" w:cs="Times New Roman"/>
          <w:lang w:val="lt-LT"/>
        </w:rPr>
        <w:noBreakHyphen/>
        <w:t>82 metų) ir etninių grupių pacientai, sergantys įvairaus sunkumo (lengva, vidutinio sunkumo arba sunkia) ir įvairios etiologijos erekcijos disfunkcija. Dviejų pirminio veiksmingumo tyrimų metu, tiriant įprastinę populiaciją sėkmingai lytinį aktą atliko vidutiniškai 57 % ir 67 % vyrų, vartojusių 5 mg tadalafilio dozę, iš vartojusių 2,5 mg tadalafilio dozę – 50 %, palyginti su vartojusiais placebo, t. y. 31 % ir 37 %. Tyrimo metu iš pacientų, sergančių antrine diabeto sukelta erekcijos disfunkcija, vartojant 5 mg tadalafilio doze sėkmingai lytinį aktą atliko 41  %, vartojant 2,5 mg tadalafilio dozę – 46 %, palyginti su vartojusiais placebo, t. y. 28 %. Daugumas šiuose trijuose tyrimuose dalyvavusių pacientų anksčiau į FDE5 inhibitorius, vartojamus pagal poreikį, buvo reagavę. Tolimesnio tyrimo metu 217 anksčiau fosfodiesterazės-5 inhibitoriais negydytų pacientų atsitiktinių imčių būdu buvo suskirstyti į 2 grupes, iš kurių viena buvo gydoma tadalafilio 5 mg doze, vartojama vieną kartą per parą, kita − placebu. Tadalafilio vartojusių tiriamųjų grupėje sėkmingų bandymų atlikti lytinį aktą vidurkis asmeniui buvo 68 %, vartojusių placebo grupėje – 52 %.</w:t>
      </w:r>
    </w:p>
    <w:p w:rsidR="009D251E" w:rsidRPr="00A17EFD" w:rsidRDefault="009D251E" w:rsidP="009D251E">
      <w:pPr>
        <w:pStyle w:val="Betarp"/>
        <w:rPr>
          <w:rFonts w:ascii="Times New Roman" w:hAnsi="Times New Roman" w:cs="Times New Roman"/>
          <w:lang w:val="lt-LT"/>
        </w:rPr>
      </w:pPr>
    </w:p>
    <w:p w:rsidR="00DA1546" w:rsidRPr="00A17EFD" w:rsidRDefault="00DA1546" w:rsidP="00DA1546">
      <w:pPr>
        <w:pStyle w:val="Betarp"/>
        <w:rPr>
          <w:rFonts w:ascii="Times New Roman" w:hAnsi="Times New Roman" w:cs="Times New Roman"/>
          <w:i/>
          <w:iCs/>
          <w:lang w:val="lt-LT"/>
        </w:rPr>
      </w:pPr>
      <w:r w:rsidRPr="00A17EFD">
        <w:rPr>
          <w:rFonts w:ascii="Times New Roman" w:hAnsi="Times New Roman" w:cs="Times New Roman"/>
          <w:i/>
          <w:iCs/>
          <w:lang w:val="lt-LT"/>
        </w:rPr>
        <w:t>Gerybinė prostatos hiperplazija</w:t>
      </w:r>
    </w:p>
    <w:p w:rsidR="00DA1546" w:rsidRPr="00A17EFD" w:rsidRDefault="00DA1546" w:rsidP="00DA1546">
      <w:pPr>
        <w:pStyle w:val="Betarp"/>
        <w:rPr>
          <w:rFonts w:ascii="Times New Roman" w:hAnsi="Times New Roman" w:cs="Times New Roman"/>
          <w:lang w:val="lt-LT"/>
        </w:rPr>
      </w:pPr>
      <w:r w:rsidRPr="00A17EFD">
        <w:rPr>
          <w:rFonts w:ascii="Times New Roman" w:hAnsi="Times New Roman" w:cs="Times New Roman"/>
          <w:lang w:val="lt-LT"/>
        </w:rPr>
        <w:t xml:space="preserve">Tadalafilio poveikis buvo nustatinėtas keturiais 12 savaičių klinikiniais tyrimais, kuriuose dalyvavo 1500 pacientų, kuriems buvo gerybinės prostatos hiperplazijos požymių ir simptomų. Keturių tyrimų metu pacientams, vartojusiems 5 mg </w:t>
      </w:r>
      <w:r w:rsidR="00F83859" w:rsidRPr="00A17EFD">
        <w:rPr>
          <w:rFonts w:ascii="Times New Roman" w:hAnsi="Times New Roman" w:cs="Times New Roman"/>
          <w:lang w:val="lt-LT"/>
        </w:rPr>
        <w:t>tadalafilio</w:t>
      </w:r>
      <w:r w:rsidRPr="00A17EFD">
        <w:rPr>
          <w:rFonts w:ascii="Times New Roman" w:hAnsi="Times New Roman" w:cs="Times New Roman"/>
          <w:lang w:val="lt-LT"/>
        </w:rPr>
        <w:t xml:space="preserve"> dozę, Tarptautinės prostatos simptomų skalės (klausimyno) bendro balo pagerėjimas buvo -4,8, -5,6, -6,1 ir -6,3, lyginant su vartojusiais placebo atitinkamai − - 2,2, -3,6, -3,8 ir -4,2. Tarptautinės prostatos simptomų skalės bendras balas pagerėjo ne anksčiau kaip po savaitės. Vieno tyrimo, kurio metu buvo vartojama ir aktyvaus lyginamojo preparato tamsulozino 0,4 mg dozė, Tarptautinės prostatos simptomų skalės bendras balas tadalafilio 5 mg, tamsulozino ar placebo vartojantiems pacientams buvo atitinkamai -6,3, -5,7 ir -4,2.</w:t>
      </w:r>
    </w:p>
    <w:p w:rsidR="00DA1546" w:rsidRPr="00A17EFD" w:rsidRDefault="00DA1546" w:rsidP="00DA1546">
      <w:pPr>
        <w:pStyle w:val="Betarp"/>
        <w:rPr>
          <w:rFonts w:ascii="Times New Roman" w:hAnsi="Times New Roman" w:cs="Times New Roman"/>
          <w:lang w:val="lt-LT"/>
        </w:rPr>
      </w:pPr>
    </w:p>
    <w:p w:rsidR="00DA1546" w:rsidRPr="00A17EFD" w:rsidRDefault="00DA1546" w:rsidP="00DA1546">
      <w:pPr>
        <w:pStyle w:val="Betarp"/>
        <w:rPr>
          <w:rFonts w:ascii="Times New Roman" w:hAnsi="Times New Roman" w:cs="Times New Roman"/>
          <w:lang w:val="lt-LT"/>
        </w:rPr>
      </w:pPr>
      <w:r w:rsidRPr="00A17EFD">
        <w:rPr>
          <w:rFonts w:ascii="Times New Roman" w:hAnsi="Times New Roman" w:cs="Times New Roman"/>
          <w:lang w:val="lt-LT"/>
        </w:rPr>
        <w:t>Vieno iš šių tyrimų metu buvo vertintas erekcijos funkcijos sutrikimo ir gerybinės prostatos hiperplazijos požymių ir simptomų pagerėjimas pacientams, kuriems buvo abu šie sutrikimai. Šio tyrimo metu tarptautinis erekcijos funkcijos indeksas ir Tarptautinės prostatos simptomų skalės bendras balas pacientams, vartojusiems tadalafilio 5 mg dozę buvo atitinkamai 6,5 ir -6,1, vartojusiems placebo − atitinkamai 1,8 ir -3,8. Pacientams, vartojusiems 5</w:t>
      </w:r>
      <w:r w:rsidR="00D76121" w:rsidRPr="00A17EFD">
        <w:rPr>
          <w:rFonts w:ascii="Times New Roman" w:hAnsi="Times New Roman" w:cs="Times New Roman"/>
          <w:lang w:val="lt-LT"/>
        </w:rPr>
        <w:t> </w:t>
      </w:r>
      <w:r w:rsidRPr="00A17EFD">
        <w:rPr>
          <w:rFonts w:ascii="Times New Roman" w:hAnsi="Times New Roman" w:cs="Times New Roman"/>
          <w:lang w:val="lt-LT"/>
        </w:rPr>
        <w:t xml:space="preserve">mg </w:t>
      </w:r>
      <w:r w:rsidR="00D76121" w:rsidRPr="00A17EFD">
        <w:rPr>
          <w:rFonts w:ascii="Times New Roman" w:hAnsi="Times New Roman" w:cs="Times New Roman"/>
          <w:lang w:val="lt-LT"/>
        </w:rPr>
        <w:t>tadalafilio</w:t>
      </w:r>
      <w:r w:rsidRPr="00A17EFD">
        <w:rPr>
          <w:rFonts w:ascii="Times New Roman" w:hAnsi="Times New Roman" w:cs="Times New Roman"/>
          <w:lang w:val="lt-LT"/>
        </w:rPr>
        <w:t>, sėkmingo lytinio akto</w:t>
      </w:r>
      <w:r w:rsidR="00D76121" w:rsidRPr="00A17EFD">
        <w:rPr>
          <w:rFonts w:ascii="Times New Roman" w:hAnsi="Times New Roman" w:cs="Times New Roman"/>
          <w:lang w:val="lt-LT"/>
        </w:rPr>
        <w:t xml:space="preserve"> </w:t>
      </w:r>
      <w:r w:rsidRPr="00A17EFD">
        <w:rPr>
          <w:rFonts w:ascii="Times New Roman" w:hAnsi="Times New Roman" w:cs="Times New Roman"/>
          <w:lang w:val="lt-LT"/>
        </w:rPr>
        <w:t>asmeniui vidurkis buvo 71,9</w:t>
      </w:r>
      <w:r w:rsidR="00D76121" w:rsidRPr="00A17EFD">
        <w:rPr>
          <w:rFonts w:ascii="Times New Roman" w:hAnsi="Times New Roman" w:cs="Times New Roman"/>
          <w:lang w:val="lt-LT"/>
        </w:rPr>
        <w:t> </w:t>
      </w:r>
      <w:r w:rsidRPr="00A17EFD">
        <w:rPr>
          <w:rFonts w:ascii="Times New Roman" w:hAnsi="Times New Roman" w:cs="Times New Roman"/>
          <w:lang w:val="lt-LT"/>
        </w:rPr>
        <w:t>%, vartojusiems placebo − 48,3</w:t>
      </w:r>
      <w:r w:rsidR="00D76121" w:rsidRPr="00A17EFD">
        <w:rPr>
          <w:rFonts w:ascii="Times New Roman" w:hAnsi="Times New Roman" w:cs="Times New Roman"/>
          <w:lang w:val="lt-LT"/>
        </w:rPr>
        <w:t> </w:t>
      </w:r>
      <w:r w:rsidRPr="00A17EFD">
        <w:rPr>
          <w:rFonts w:ascii="Times New Roman" w:hAnsi="Times New Roman" w:cs="Times New Roman"/>
          <w:lang w:val="lt-LT"/>
        </w:rPr>
        <w:t>%.</w:t>
      </w:r>
    </w:p>
    <w:p w:rsidR="00D76121" w:rsidRPr="00A17EFD" w:rsidRDefault="00D76121" w:rsidP="00DA1546">
      <w:pPr>
        <w:pStyle w:val="Betarp"/>
        <w:rPr>
          <w:rFonts w:ascii="Times New Roman" w:hAnsi="Times New Roman" w:cs="Times New Roman"/>
          <w:lang w:val="lt-LT"/>
        </w:rPr>
      </w:pPr>
    </w:p>
    <w:p w:rsidR="00DA1546" w:rsidRPr="00A17EFD" w:rsidRDefault="00DA1546" w:rsidP="00DA1546">
      <w:pPr>
        <w:pStyle w:val="Betarp"/>
        <w:rPr>
          <w:rFonts w:ascii="Times New Roman" w:hAnsi="Times New Roman" w:cs="Times New Roman"/>
          <w:lang w:val="lt-LT"/>
        </w:rPr>
      </w:pPr>
      <w:r w:rsidRPr="00A17EFD">
        <w:rPr>
          <w:rFonts w:ascii="Times New Roman" w:hAnsi="Times New Roman" w:cs="Times New Roman"/>
          <w:lang w:val="lt-LT"/>
        </w:rPr>
        <w:t>Poveikio palaikymas buvo vertintas vieno tyrimo tęstinės fazės, atliekamos atviru būdu, metu.</w:t>
      </w:r>
      <w:r w:rsidR="00D76121" w:rsidRPr="00A17EFD">
        <w:rPr>
          <w:rFonts w:ascii="Times New Roman" w:hAnsi="Times New Roman" w:cs="Times New Roman"/>
          <w:lang w:val="lt-LT"/>
        </w:rPr>
        <w:t xml:space="preserve"> </w:t>
      </w:r>
      <w:r w:rsidRPr="00A17EFD">
        <w:rPr>
          <w:rFonts w:ascii="Times New Roman" w:hAnsi="Times New Roman" w:cs="Times New Roman"/>
          <w:lang w:val="lt-LT"/>
        </w:rPr>
        <w:t>Tyrimas parodė, kad Tarptautinės prostatos simptomų skalės bendro balo pagerėjimas, nustatytas</w:t>
      </w:r>
      <w:r w:rsidR="00D76121" w:rsidRPr="00A17EFD">
        <w:rPr>
          <w:rFonts w:ascii="Times New Roman" w:hAnsi="Times New Roman" w:cs="Times New Roman"/>
          <w:lang w:val="lt-LT"/>
        </w:rPr>
        <w:t xml:space="preserve"> </w:t>
      </w:r>
      <w:r w:rsidRPr="00A17EFD">
        <w:rPr>
          <w:rFonts w:ascii="Times New Roman" w:hAnsi="Times New Roman" w:cs="Times New Roman"/>
          <w:lang w:val="lt-LT"/>
        </w:rPr>
        <w:t>dvyliktą savaitę, buvo palaikomas iki vienerių pap</w:t>
      </w:r>
      <w:r w:rsidR="00D76121" w:rsidRPr="00A17EFD">
        <w:rPr>
          <w:rFonts w:ascii="Times New Roman" w:hAnsi="Times New Roman" w:cs="Times New Roman"/>
          <w:lang w:val="lt-LT"/>
        </w:rPr>
        <w:t>i</w:t>
      </w:r>
      <w:r w:rsidRPr="00A17EFD">
        <w:rPr>
          <w:rFonts w:ascii="Times New Roman" w:hAnsi="Times New Roman" w:cs="Times New Roman"/>
          <w:lang w:val="lt-LT"/>
        </w:rPr>
        <w:t xml:space="preserve">ldomo gydymo </w:t>
      </w:r>
      <w:r w:rsidR="00D76121" w:rsidRPr="00A17EFD">
        <w:rPr>
          <w:rFonts w:ascii="Times New Roman" w:hAnsi="Times New Roman" w:cs="Times New Roman"/>
          <w:lang w:val="lt-LT"/>
        </w:rPr>
        <w:t>tadalafilio</w:t>
      </w:r>
      <w:r w:rsidRPr="00A17EFD">
        <w:rPr>
          <w:rFonts w:ascii="Times New Roman" w:hAnsi="Times New Roman" w:cs="Times New Roman"/>
          <w:lang w:val="lt-LT"/>
        </w:rPr>
        <w:t xml:space="preserve"> 5</w:t>
      </w:r>
      <w:r w:rsidR="00D76121" w:rsidRPr="00A17EFD">
        <w:rPr>
          <w:rFonts w:ascii="Times New Roman" w:hAnsi="Times New Roman" w:cs="Times New Roman"/>
          <w:lang w:val="lt-LT"/>
        </w:rPr>
        <w:t> </w:t>
      </w:r>
      <w:r w:rsidRPr="00A17EFD">
        <w:rPr>
          <w:rFonts w:ascii="Times New Roman" w:hAnsi="Times New Roman" w:cs="Times New Roman"/>
          <w:lang w:val="lt-LT"/>
        </w:rPr>
        <w:t>mg doze metų.</w:t>
      </w:r>
    </w:p>
    <w:p w:rsidR="00DA1546" w:rsidRPr="00A17EFD" w:rsidRDefault="00DA1546"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Vaikų populiacija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Europos vaistų agentūra atleido nuo įpareigojimo pateikti erekcijos funkcijos sutrikimo gydymo tyrimų su visais vaikų populiacijos pogrupiais duomenis (vartojimo vaikams informacija pateikiama 4.2 skyriuje).</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5.2</w:t>
      </w:r>
      <w:r w:rsidRPr="00A17EFD">
        <w:rPr>
          <w:rFonts w:ascii="Times New Roman" w:hAnsi="Times New Roman" w:cs="Times New Roman"/>
          <w:b/>
          <w:lang w:val="lt-LT"/>
        </w:rPr>
        <w:tab/>
        <w:t>Farmakokinetinės savybės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Absorbcija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Išgertas tadalafilis absorbuojamas lengvai, vidutinė didžiausia koncentracija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lang w:val="lt-LT"/>
        </w:rPr>
        <w:t>) kraujo plazmoje atsiranda vidutiniškai po 2 val., absoliutus biologinis prieinamumas nenustatytas.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Maistas tadalafilio absorbcijos greičiui ir apimčiai įtakos nedaro, todėl tadalafilio galima gerti valgio metu arba nevalgius. Vartojimo laikas (ryte ar vakare) klinikai reikšmingo poveikio absorbcijos apimčiai ir greičiui nedaro.</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Pasiskirstymas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Vidutinis pasiskirstymo tūris yra maždaug 63 l. Tai rodo, kad tadalafilis pasiskirsto audiniuose. Kai koncentracija yra tokia, kokia sukelia gydomąjį poveikį, 94 % tadalafilio prisijungia prie kraujo plazmos baltymų. Inkstų funkcijos sutrikimas prisijungimo prie baltymų neįtakoja. Mažiau kaip 0,0005 % pavartotos dozės patenka į sveikų vyrų spermą.</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Biotransformacija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Daugiausiai tadalafilio metabolizuojama veikiant citrochromo P 450 (CYP) 3A4 izofermentams. Svarbiausias metabolitas, kurio būna kraujyje, yra metilkatecholgliukuronidas. Šis metabolitas FDE5 veikia mažiausiai 13000 kartų silpniau negu tadalafilis. Todėl manoma, kad atsirandanti metabolite koncentracija klinikinio poveikio nesukelia.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Eliminacija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Vidutinis išgerto tadalafilio klirensas sveikų vyrų organizme yra 2,5 l/val., vidutinis pusinės eliminacijos laikas – 17,5 val. Daugiausiai tadalafilio išsiskiria neaktyvių metabolitų pavidalu, daugiausiai su išmatomis (apie 61 % dozės), mažiau – su šlapimu (apie 36 % dozės).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Tiesinė ar netiesinė farmakokinetika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Sveikų vyrų organizme tadalafilio farmakokinetika yra tiesinė, atsižvelgiant į laiką ir dozės dydį. Vartojant 2,5</w:t>
      </w:r>
      <w:r w:rsidRPr="00A17EFD">
        <w:rPr>
          <w:rFonts w:ascii="Times New Roman" w:hAnsi="Times New Roman" w:cs="Times New Roman"/>
          <w:lang w:val="lt-LT"/>
        </w:rPr>
        <w:noBreakHyphen/>
        <w:t>20 mg dozes, medikamento ekspozicija (</w:t>
      </w:r>
      <w:r w:rsidRPr="00A17EFD">
        <w:rPr>
          <w:rFonts w:ascii="Times New Roman" w:hAnsi="Times New Roman" w:cs="Times New Roman"/>
          <w:i/>
          <w:iCs/>
          <w:lang w:val="lt-LT"/>
        </w:rPr>
        <w:t>AUC</w:t>
      </w:r>
      <w:r w:rsidRPr="00A17EFD">
        <w:rPr>
          <w:rFonts w:ascii="Times New Roman" w:hAnsi="Times New Roman" w:cs="Times New Roman"/>
          <w:lang w:val="lt-LT"/>
        </w:rPr>
        <w:t>) didėja proporcingai dozei. Tadalafilio geriant vieną kartą per parą, pusiausvyrinė koncentracija nusistovi per 5 paras.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Pacientų, kuriems yra erekcijos disfunkcija, organizme preparato farmakokinetika yra tokia pat kaip</w:t>
      </w:r>
      <w:r w:rsidR="00D76121" w:rsidRPr="00A17EFD">
        <w:rPr>
          <w:rFonts w:ascii="Times New Roman" w:hAnsi="Times New Roman" w:cs="Times New Roman"/>
          <w:lang w:val="lt-LT"/>
        </w:rPr>
        <w:t xml:space="preserve"> </w:t>
      </w:r>
      <w:r w:rsidRPr="00A17EFD">
        <w:rPr>
          <w:rFonts w:ascii="Times New Roman" w:hAnsi="Times New Roman" w:cs="Times New Roman"/>
          <w:lang w:val="lt-LT"/>
        </w:rPr>
        <w:t>vyrų, kuriems šio sutrikimo nėra.</w:t>
      </w:r>
    </w:p>
    <w:p w:rsidR="009D251E" w:rsidRPr="00A17EFD" w:rsidRDefault="009D251E" w:rsidP="009D251E">
      <w:pPr>
        <w:pStyle w:val="Betarp"/>
        <w:rPr>
          <w:rFonts w:ascii="Times New Roman" w:hAnsi="Times New Roman" w:cs="Times New Roman"/>
          <w:lang w:val="lt-LT"/>
        </w:rPr>
      </w:pPr>
    </w:p>
    <w:p w:rsidR="009D251E" w:rsidRPr="00A17EFD" w:rsidRDefault="00C479E6" w:rsidP="009D251E">
      <w:pPr>
        <w:pStyle w:val="Betarp"/>
        <w:rPr>
          <w:rFonts w:ascii="Times New Roman" w:hAnsi="Times New Roman" w:cs="Times New Roman"/>
          <w:u w:val="single"/>
          <w:lang w:val="lt-LT"/>
        </w:rPr>
      </w:pPr>
      <w:r>
        <w:rPr>
          <w:rFonts w:ascii="Times New Roman" w:hAnsi="Times New Roman" w:cs="Times New Roman"/>
          <w:u w:val="single"/>
          <w:lang w:val="lt-LT"/>
        </w:rPr>
        <w:t xml:space="preserve">Ypatingos populiacijos </w:t>
      </w:r>
    </w:p>
    <w:p w:rsidR="009D251E" w:rsidRPr="00A17EFD" w:rsidRDefault="009D251E" w:rsidP="009D251E">
      <w:pPr>
        <w:pStyle w:val="Betarp"/>
        <w:rPr>
          <w:rFonts w:ascii="Times New Roman" w:hAnsi="Times New Roman" w:cs="Times New Roman"/>
          <w:i/>
          <w:iCs/>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Senyvi vyrai</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Sveikų senyvų (65 metų ar vyresnių) vyrų organizme išgerto tadalafilio klirensas yra mažesnis, todėl ekspozicija (</w:t>
      </w:r>
      <w:r w:rsidRPr="00A17EFD">
        <w:rPr>
          <w:rFonts w:ascii="Times New Roman" w:hAnsi="Times New Roman" w:cs="Times New Roman"/>
          <w:i/>
          <w:iCs/>
          <w:lang w:val="lt-LT"/>
        </w:rPr>
        <w:t>AUC</w:t>
      </w:r>
      <w:r w:rsidRPr="00A17EFD">
        <w:rPr>
          <w:rFonts w:ascii="Times New Roman" w:hAnsi="Times New Roman" w:cs="Times New Roman"/>
          <w:lang w:val="lt-LT"/>
        </w:rPr>
        <w:t>) yra 25 % didesnė, negu sveikų 19-45 metų vyrų. Tokia amžiaus įtaka nėra klinikai reikšminga, todėl dozės keisti nereikia.</w:t>
      </w:r>
    </w:p>
    <w:p w:rsidR="009D251E" w:rsidRPr="00A17EFD" w:rsidRDefault="009D251E" w:rsidP="009D251E">
      <w:pPr>
        <w:pStyle w:val="Betarp"/>
        <w:rPr>
          <w:rFonts w:ascii="Times New Roman" w:hAnsi="Times New Roman" w:cs="Times New Roman"/>
          <w:lang w:val="lt-LT"/>
        </w:rPr>
      </w:pPr>
    </w:p>
    <w:p w:rsidR="009D251E" w:rsidRPr="00A17EFD" w:rsidRDefault="00C479E6" w:rsidP="009D251E">
      <w:pPr>
        <w:pStyle w:val="Betarp"/>
        <w:rPr>
          <w:rFonts w:ascii="Times New Roman" w:hAnsi="Times New Roman" w:cs="Times New Roman"/>
          <w:i/>
          <w:iCs/>
          <w:lang w:val="lt-LT"/>
        </w:rPr>
      </w:pPr>
      <w:r>
        <w:rPr>
          <w:rFonts w:ascii="Times New Roman" w:hAnsi="Times New Roman" w:cs="Times New Roman"/>
          <w:i/>
          <w:iCs/>
          <w:lang w:val="lt-LT"/>
        </w:rPr>
        <w:t xml:space="preserve">Sutrikusi inkstų funkcija </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Klinikinių farmakologinių tyrimų metu vyrų, kuriems buvo </w:t>
      </w:r>
      <w:r w:rsidR="00C479E6">
        <w:rPr>
          <w:rFonts w:ascii="Times New Roman" w:hAnsi="Times New Roman" w:cs="Times New Roman"/>
          <w:lang w:val="lt-LT"/>
        </w:rPr>
        <w:t xml:space="preserve">lengvas </w:t>
      </w:r>
      <w:r w:rsidRPr="00A17EFD">
        <w:rPr>
          <w:rFonts w:ascii="Times New Roman" w:hAnsi="Times New Roman" w:cs="Times New Roman"/>
          <w:lang w:val="lt-LT"/>
        </w:rPr>
        <w:t>(kreatinino klirensas 51</w:t>
      </w:r>
      <w:r w:rsidRPr="00A17EFD">
        <w:rPr>
          <w:rFonts w:ascii="Times New Roman" w:hAnsi="Times New Roman" w:cs="Times New Roman"/>
          <w:lang w:val="lt-LT"/>
        </w:rPr>
        <w:noBreakHyphen/>
        <w:t>80 ml/min.) ar vidutini</w:t>
      </w:r>
      <w:r w:rsidR="00C479E6">
        <w:rPr>
          <w:rFonts w:ascii="Times New Roman" w:hAnsi="Times New Roman" w:cs="Times New Roman"/>
          <w:lang w:val="lt-LT"/>
        </w:rPr>
        <w:t>s</w:t>
      </w:r>
      <w:r w:rsidRPr="00A17EFD">
        <w:rPr>
          <w:rFonts w:ascii="Times New Roman" w:hAnsi="Times New Roman" w:cs="Times New Roman"/>
          <w:lang w:val="lt-LT"/>
        </w:rPr>
        <w:t xml:space="preserve"> (kreatinino klirensas 31</w:t>
      </w:r>
      <w:r w:rsidRPr="00A17EFD">
        <w:rPr>
          <w:rFonts w:ascii="Times New Roman" w:hAnsi="Times New Roman" w:cs="Times New Roman"/>
          <w:lang w:val="lt-LT"/>
        </w:rPr>
        <w:noBreakHyphen/>
        <w:t>50 ml/min.) inkstų funkcijos sutrikimas, ir hemodializuojamų vyrų, kuriems buvo galutinė inkstų ligos stadija, organizme vienkartinės 5-20 mg tadalafilio dozės ekspozicija (</w:t>
      </w:r>
      <w:r w:rsidRPr="00A17EFD">
        <w:rPr>
          <w:rFonts w:ascii="Times New Roman" w:hAnsi="Times New Roman" w:cs="Times New Roman"/>
          <w:i/>
          <w:iCs/>
          <w:lang w:val="lt-LT"/>
        </w:rPr>
        <w:t>AUC</w:t>
      </w:r>
      <w:r w:rsidRPr="00A17EFD">
        <w:rPr>
          <w:rFonts w:ascii="Times New Roman" w:hAnsi="Times New Roman" w:cs="Times New Roman"/>
          <w:lang w:val="lt-LT"/>
        </w:rPr>
        <w:t xml:space="preserve">) buvo maždaug du kartus didesnė negu sveikų vyrų. Hemodializuojamų pacientų organizme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 xml:space="preserve">max </w:t>
      </w:r>
      <w:r w:rsidRPr="00A17EFD">
        <w:rPr>
          <w:rFonts w:ascii="Times New Roman" w:hAnsi="Times New Roman" w:cs="Times New Roman"/>
          <w:lang w:val="lt-LT"/>
        </w:rPr>
        <w:t>buvo 41 % didesnė negu sveikų vyrų. Hemodializės įtaka tadalafilio eliminacijai yra nereikšminga.</w:t>
      </w:r>
    </w:p>
    <w:p w:rsidR="009D251E" w:rsidRPr="00A17EFD" w:rsidRDefault="009D251E" w:rsidP="009D251E">
      <w:pPr>
        <w:pStyle w:val="Betarp"/>
        <w:rPr>
          <w:rFonts w:ascii="Times New Roman" w:hAnsi="Times New Roman" w:cs="Times New Roman"/>
          <w:lang w:val="lt-LT"/>
        </w:rPr>
      </w:pPr>
    </w:p>
    <w:p w:rsidR="009D251E" w:rsidRPr="00A17EFD" w:rsidRDefault="00C479E6" w:rsidP="009D251E">
      <w:pPr>
        <w:pStyle w:val="Betarp"/>
        <w:rPr>
          <w:rFonts w:ascii="Times New Roman" w:hAnsi="Times New Roman" w:cs="Times New Roman"/>
          <w:i/>
          <w:iCs/>
          <w:lang w:val="lt-LT"/>
        </w:rPr>
      </w:pPr>
      <w:r>
        <w:rPr>
          <w:rFonts w:ascii="Times New Roman" w:hAnsi="Times New Roman" w:cs="Times New Roman"/>
          <w:i/>
          <w:iCs/>
          <w:lang w:val="lt-LT"/>
        </w:rPr>
        <w:t xml:space="preserve">Sutrikusi kepenų funkcija </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10 mg tadalafilio dozės ekspozicija (</w:t>
      </w:r>
      <w:r w:rsidRPr="00A17EFD">
        <w:rPr>
          <w:rFonts w:ascii="Times New Roman" w:hAnsi="Times New Roman" w:cs="Times New Roman"/>
          <w:i/>
          <w:iCs/>
          <w:lang w:val="lt-LT"/>
        </w:rPr>
        <w:t>AUC</w:t>
      </w:r>
      <w:r w:rsidRPr="00A17EFD">
        <w:rPr>
          <w:rFonts w:ascii="Times New Roman" w:hAnsi="Times New Roman" w:cs="Times New Roman"/>
          <w:lang w:val="lt-LT"/>
        </w:rPr>
        <w:t xml:space="preserve">) pacientų, kuriems yra </w:t>
      </w:r>
      <w:r w:rsidR="00C479E6">
        <w:rPr>
          <w:rFonts w:ascii="Times New Roman" w:hAnsi="Times New Roman" w:cs="Times New Roman"/>
          <w:lang w:val="lt-LT"/>
        </w:rPr>
        <w:t xml:space="preserve">lengvas </w:t>
      </w:r>
      <w:r w:rsidRPr="00A17EFD">
        <w:rPr>
          <w:rFonts w:ascii="Times New Roman" w:hAnsi="Times New Roman" w:cs="Times New Roman"/>
          <w:lang w:val="lt-LT"/>
        </w:rPr>
        <w:t>ar vidutinio sunkumo kepenų nepakankamumas (</w:t>
      </w:r>
      <w:r w:rsidRPr="00D81A10">
        <w:rPr>
          <w:rFonts w:ascii="Times New Roman" w:hAnsi="Times New Roman" w:cs="Times New Roman"/>
          <w:i/>
          <w:lang w:val="lt-LT"/>
        </w:rPr>
        <w:t xml:space="preserve">Child-Pugh </w:t>
      </w:r>
      <w:r w:rsidRPr="00A17EFD">
        <w:rPr>
          <w:rFonts w:ascii="Times New Roman" w:hAnsi="Times New Roman" w:cs="Times New Roman"/>
          <w:lang w:val="lt-LT"/>
        </w:rPr>
        <w:t xml:space="preserve">klasė A arba B), organizme yra panaši į ekspoziciją sveikų vyrų organizme. Yra nedaug klinikinių duomenų apie </w:t>
      </w:r>
      <w:r w:rsidR="00F83859" w:rsidRPr="00A17EFD">
        <w:rPr>
          <w:rFonts w:ascii="Times New Roman" w:hAnsi="Times New Roman" w:cs="Times New Roman"/>
          <w:lang w:val="lt-LT"/>
        </w:rPr>
        <w:t>tadalafilio</w:t>
      </w:r>
      <w:r w:rsidRPr="00A17EFD">
        <w:rPr>
          <w:rFonts w:ascii="Times New Roman" w:hAnsi="Times New Roman" w:cs="Times New Roman"/>
          <w:lang w:val="lt-LT"/>
        </w:rPr>
        <w:t xml:space="preserve"> saugumą pacientams, kuriems yra sunkus kepenų nepakankamumas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Apie kasdieninį vienos tadalafilio dozės vartojimą pacientams, kurių kepenų funkcija sutrikusi, duomenų nėra. Prieš skirdamas šio </w:t>
      </w:r>
      <w:r w:rsidR="00C479E6">
        <w:rPr>
          <w:rFonts w:ascii="Times New Roman" w:hAnsi="Times New Roman" w:cs="Times New Roman"/>
          <w:lang w:val="lt-LT"/>
        </w:rPr>
        <w:t xml:space="preserve">vaistinio </w:t>
      </w:r>
      <w:r w:rsidRPr="00A17EFD">
        <w:rPr>
          <w:rFonts w:ascii="Times New Roman" w:hAnsi="Times New Roman" w:cs="Times New Roman"/>
          <w:lang w:val="lt-LT"/>
        </w:rPr>
        <w:t>preparato kasdieniniam vartojimui, gydytojas turi atidžiai nustatyti tokio gydymo naudos ir rizikos santykį.</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sergantys pacientai</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Cukriniu diabetu sergančių ligonių organizme tadalafilio ekspozicija (</w:t>
      </w:r>
      <w:r w:rsidRPr="00A17EFD">
        <w:rPr>
          <w:rFonts w:ascii="Times New Roman" w:hAnsi="Times New Roman" w:cs="Times New Roman"/>
          <w:i/>
          <w:iCs/>
          <w:lang w:val="lt-LT"/>
        </w:rPr>
        <w:t>AUC</w:t>
      </w:r>
      <w:r w:rsidRPr="00A17EFD">
        <w:rPr>
          <w:rFonts w:ascii="Times New Roman" w:hAnsi="Times New Roman" w:cs="Times New Roman"/>
          <w:lang w:val="lt-LT"/>
        </w:rPr>
        <w:t>) yra 19 % mažesnė. Dėl tokio ekspozicijos skirtumo dozės keisti nereikia.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b/>
          <w:lang w:val="lt-LT"/>
        </w:rPr>
      </w:pPr>
      <w:r w:rsidRPr="00A17EFD">
        <w:rPr>
          <w:rFonts w:ascii="Times New Roman" w:hAnsi="Times New Roman" w:cs="Times New Roman"/>
          <w:b/>
          <w:lang w:val="lt-LT"/>
        </w:rPr>
        <w:t>5.3</w:t>
      </w:r>
      <w:r w:rsidRPr="00A17EFD">
        <w:rPr>
          <w:rFonts w:ascii="Times New Roman" w:hAnsi="Times New Roman" w:cs="Times New Roman"/>
          <w:b/>
          <w:lang w:val="lt-LT"/>
        </w:rPr>
        <w:tab/>
        <w:t>Ikiklinikinių saugumo tyrimų duomenys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Įprastinių ikiklinikinių farmakologinių saugumo, toksinio kartotinių dozių poveikio, genotoksinio bei kancerogeninio poveikio ir toksinio poveikio dauginimosi funkcijai tyrimų duomenimis, specifinio pavojaus žmogui preparatas nekelia.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Žiurkėms ir pelėms, vartojusioms ne didesnes kaip 1000 mg/kg kūno svorio tadalafilio paros dozes, teratogeninio, embriotoksinio ar fetotoksinio poveikio nepasireiškė. Vystymosi prenataliniu ir postnataliniu laikotarpiu tyrimų su žiurkėmis metu toksinio poveikio nesukelianti paros dozė buvo 30 mg/kg kūno svorio. Nuo minėtų dozių vaikingų žiurkių organizme </w:t>
      </w:r>
      <w:r w:rsidRPr="00A17EFD">
        <w:rPr>
          <w:rFonts w:ascii="Times New Roman" w:hAnsi="Times New Roman" w:cs="Times New Roman"/>
          <w:i/>
          <w:iCs/>
          <w:lang w:val="lt-LT"/>
        </w:rPr>
        <w:t>AUC</w:t>
      </w:r>
      <w:r w:rsidRPr="00A17EFD">
        <w:rPr>
          <w:rFonts w:ascii="Times New Roman" w:hAnsi="Times New Roman" w:cs="Times New Roman"/>
          <w:lang w:val="lt-LT"/>
        </w:rPr>
        <w:t>, apskaičiuotas atsižvelgiant į laisvo vaistinio preparato kiekį, buvo maždaug 18 kartų didesnis negu 20 mg doze vartojančio žmogaus organizme.</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Žiurkių patinų ir patelių vaisingumo </w:t>
      </w:r>
      <w:r w:rsidR="00C479E6">
        <w:rPr>
          <w:rFonts w:ascii="Times New Roman" w:hAnsi="Times New Roman" w:cs="Times New Roman"/>
          <w:lang w:val="lt-LT"/>
        </w:rPr>
        <w:t xml:space="preserve">vaistinis preparatas </w:t>
      </w:r>
      <w:r w:rsidRPr="00A17EFD">
        <w:rPr>
          <w:rFonts w:ascii="Times New Roman" w:hAnsi="Times New Roman" w:cs="Times New Roman"/>
          <w:lang w:val="lt-LT"/>
        </w:rPr>
        <w:t>netrikdė. Šunims, 6-12 mėn. vartojusiems 25 mg/kg kūno svorio (nuo jos gyvūnų organizme ekspozicija buvo mažiausiai 3 kartus [svyravimo ribos: 3,7-18,6] didesnė negu vienkartinę 20 mg dozę išgėrusių žmonių organizme) arba didesnę tadalafilio paros dozę, atsirado sėklinių kanalėlių spermatogeninio epitelio regresija, dėl kurios kai kuriems šunims sumažėjo spermatogenezė. Žr. ir 5.1 skyrių.</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0"/>
          <w:numId w:val="6"/>
        </w:numPr>
        <w:rPr>
          <w:rFonts w:ascii="Times New Roman" w:hAnsi="Times New Roman" w:cs="Times New Roman"/>
          <w:b/>
          <w:lang w:val="lt-LT"/>
        </w:rPr>
      </w:pPr>
      <w:r w:rsidRPr="00A17EFD">
        <w:rPr>
          <w:rFonts w:ascii="Times New Roman" w:hAnsi="Times New Roman" w:cs="Times New Roman"/>
          <w:b/>
          <w:lang w:val="lt-LT"/>
        </w:rPr>
        <w:t>FARMACINĖ INFORMACIJA</w:t>
      </w:r>
    </w:p>
    <w:p w:rsidR="009D251E" w:rsidRPr="00A17EFD" w:rsidRDefault="009D251E" w:rsidP="009D251E">
      <w:pPr>
        <w:pStyle w:val="Betarp"/>
        <w:rPr>
          <w:rFonts w:ascii="Times New Roman" w:hAnsi="Times New Roman" w:cs="Times New Roman"/>
          <w:b/>
          <w:lang w:val="lt-LT"/>
        </w:rPr>
      </w:pPr>
    </w:p>
    <w:p w:rsidR="009D251E" w:rsidRPr="00A17EFD" w:rsidRDefault="009D251E" w:rsidP="00D76121">
      <w:pPr>
        <w:pStyle w:val="Betarp"/>
        <w:numPr>
          <w:ilvl w:val="1"/>
          <w:numId w:val="6"/>
        </w:numPr>
        <w:ind w:left="709" w:hanging="709"/>
        <w:rPr>
          <w:rFonts w:ascii="Times New Roman" w:hAnsi="Times New Roman" w:cs="Times New Roman"/>
          <w:b/>
          <w:lang w:val="lt-LT"/>
        </w:rPr>
      </w:pPr>
      <w:r w:rsidRPr="00A17EFD">
        <w:rPr>
          <w:rFonts w:ascii="Times New Roman" w:hAnsi="Times New Roman" w:cs="Times New Roman"/>
          <w:b/>
          <w:lang w:val="lt-LT"/>
        </w:rPr>
        <w:t>Pagalbinių medžiagų sąrašas</w:t>
      </w:r>
    </w:p>
    <w:p w:rsidR="009D251E" w:rsidRPr="00A17EFD" w:rsidRDefault="009D251E" w:rsidP="009D251E">
      <w:pPr>
        <w:pStyle w:val="Betarp"/>
        <w:rPr>
          <w:rFonts w:ascii="Times New Roman" w:hAnsi="Times New Roman" w:cs="Times New Roman"/>
          <w:b/>
          <w:lang w:val="lt-LT"/>
        </w:rPr>
      </w:pPr>
    </w:p>
    <w:p w:rsidR="009D251E" w:rsidRPr="00A17EFD" w:rsidRDefault="009D251E" w:rsidP="009D251E">
      <w:pPr>
        <w:pStyle w:val="Betarp"/>
        <w:rPr>
          <w:rFonts w:ascii="Times New Roman" w:hAnsi="Times New Roman" w:cs="Times New Roman"/>
          <w:u w:val="single"/>
          <w:lang w:val="lt-LT"/>
        </w:rPr>
      </w:pPr>
      <w:r w:rsidRPr="00A17EFD">
        <w:rPr>
          <w:rFonts w:ascii="Times New Roman" w:hAnsi="Times New Roman" w:cs="Times New Roman"/>
          <w:u w:val="single"/>
          <w:lang w:val="lt-LT"/>
        </w:rPr>
        <w:t>Tabletės šerdis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Laktozė monohidratas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Pregelifikuotas krakmolas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Koloidinis bevandenis silici</w:t>
      </w:r>
      <w:r w:rsidR="00DA7A34">
        <w:rPr>
          <w:rFonts w:ascii="Times New Roman" w:hAnsi="Times New Roman" w:cs="Times New Roman"/>
          <w:lang w:val="lt-LT"/>
        </w:rPr>
        <w:t>o dioksidas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Kroskarmeliozės natrio druska</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Natrio laurilsulfatas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Magnio stearatas</w:t>
      </w:r>
    </w:p>
    <w:p w:rsidR="009D251E" w:rsidRPr="00A17EFD" w:rsidRDefault="009D251E" w:rsidP="009D251E">
      <w:pPr>
        <w:pStyle w:val="Betarp"/>
        <w:rPr>
          <w:rFonts w:ascii="Times New Roman" w:hAnsi="Times New Roman" w:cs="Times New Roman"/>
          <w:lang w:val="lt-LT"/>
        </w:rPr>
      </w:pPr>
    </w:p>
    <w:p w:rsidR="009D251E" w:rsidRPr="00A17EFD" w:rsidRDefault="00DA7A34" w:rsidP="009D251E">
      <w:pPr>
        <w:pStyle w:val="Betarp"/>
        <w:rPr>
          <w:rFonts w:ascii="Times New Roman" w:hAnsi="Times New Roman" w:cs="Times New Roman"/>
          <w:u w:val="single"/>
          <w:lang w:val="lt-LT"/>
        </w:rPr>
      </w:pPr>
      <w:r>
        <w:rPr>
          <w:rFonts w:ascii="Times New Roman" w:hAnsi="Times New Roman" w:cs="Times New Roman"/>
          <w:u w:val="single"/>
          <w:lang w:val="lt-LT"/>
        </w:rPr>
        <w:t xml:space="preserve">Tabletės </w:t>
      </w:r>
      <w:r w:rsidRPr="00A17EFD">
        <w:rPr>
          <w:rFonts w:ascii="Times New Roman" w:hAnsi="Times New Roman" w:cs="Times New Roman"/>
          <w:u w:val="single"/>
          <w:lang w:val="lt-LT"/>
        </w:rPr>
        <w:t>plėvelė</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Hipromeliozė (E464)</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Laktozė monohidratas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Titano dioksidas (E 171)</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Triacetinas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lastRenderedPageBreak/>
        <w:t xml:space="preserve">Talkas </w:t>
      </w:r>
      <w:r w:rsidR="00D76121" w:rsidRPr="00A17EFD">
        <w:rPr>
          <w:rFonts w:ascii="Times New Roman" w:hAnsi="Times New Roman" w:cs="Times New Roman"/>
          <w:lang w:val="lt-LT"/>
        </w:rPr>
        <w:t>(E553b)</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Geltonasis geležies oksidas (E 172)</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Raudonasis geležies oksidas (E 172)</w:t>
      </w:r>
    </w:p>
    <w:p w:rsidR="009D251E" w:rsidRPr="00A17EFD" w:rsidRDefault="009D251E" w:rsidP="009D251E">
      <w:pPr>
        <w:pStyle w:val="Betarp"/>
        <w:rPr>
          <w:rFonts w:ascii="Times New Roman" w:hAnsi="Times New Roman" w:cs="Times New Roman"/>
          <w:lang w:val="lt-LT"/>
        </w:rPr>
      </w:pPr>
    </w:p>
    <w:p w:rsidR="009D251E" w:rsidRPr="00A17EFD" w:rsidRDefault="009D251E" w:rsidP="00D76121">
      <w:pPr>
        <w:pStyle w:val="Betarp"/>
        <w:numPr>
          <w:ilvl w:val="1"/>
          <w:numId w:val="6"/>
        </w:numPr>
        <w:ind w:left="709" w:hanging="709"/>
        <w:rPr>
          <w:rFonts w:ascii="Times New Roman" w:hAnsi="Times New Roman" w:cs="Times New Roman"/>
          <w:b/>
          <w:lang w:val="lt-LT"/>
        </w:rPr>
      </w:pPr>
      <w:r w:rsidRPr="00A17EFD">
        <w:rPr>
          <w:rFonts w:ascii="Times New Roman" w:hAnsi="Times New Roman" w:cs="Times New Roman"/>
          <w:b/>
          <w:lang w:val="lt-LT"/>
        </w:rPr>
        <w:t>Nesuderinamumas</w:t>
      </w:r>
    </w:p>
    <w:p w:rsidR="009D251E" w:rsidRPr="00A17EFD" w:rsidRDefault="009D251E" w:rsidP="009D251E">
      <w:pPr>
        <w:pStyle w:val="Betarp"/>
        <w:rPr>
          <w:rFonts w:ascii="Times New Roman" w:hAnsi="Times New Roman" w:cs="Times New Roman"/>
          <w:b/>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Duomenys nebūtini</w:t>
      </w:r>
    </w:p>
    <w:p w:rsidR="009D251E" w:rsidRPr="00A17EFD" w:rsidRDefault="009D251E" w:rsidP="009D251E">
      <w:pPr>
        <w:pStyle w:val="Betarp"/>
        <w:rPr>
          <w:rFonts w:ascii="Times New Roman" w:hAnsi="Times New Roman" w:cs="Times New Roman"/>
          <w:lang w:val="lt-LT"/>
        </w:rPr>
      </w:pPr>
    </w:p>
    <w:p w:rsidR="009D251E" w:rsidRPr="00A17EFD" w:rsidRDefault="009D251E" w:rsidP="00D76121">
      <w:pPr>
        <w:pStyle w:val="Betarp"/>
        <w:numPr>
          <w:ilvl w:val="1"/>
          <w:numId w:val="6"/>
        </w:numPr>
        <w:ind w:left="709" w:hanging="709"/>
        <w:rPr>
          <w:rFonts w:ascii="Times New Roman" w:hAnsi="Times New Roman" w:cs="Times New Roman"/>
          <w:b/>
          <w:lang w:val="lt-LT"/>
        </w:rPr>
      </w:pPr>
      <w:r w:rsidRPr="00A17EFD">
        <w:rPr>
          <w:rFonts w:ascii="Times New Roman" w:hAnsi="Times New Roman" w:cs="Times New Roman"/>
          <w:b/>
          <w:lang w:val="lt-LT"/>
        </w:rPr>
        <w:t>Tinkamumo laikas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3 metai.</w:t>
      </w:r>
    </w:p>
    <w:p w:rsidR="009D251E" w:rsidRPr="00A17EFD" w:rsidRDefault="009D251E" w:rsidP="009D251E">
      <w:pPr>
        <w:pStyle w:val="Betarp"/>
        <w:rPr>
          <w:rFonts w:ascii="Times New Roman" w:hAnsi="Times New Roman" w:cs="Times New Roman"/>
          <w:lang w:val="lt-LT"/>
        </w:rPr>
      </w:pPr>
    </w:p>
    <w:p w:rsidR="009D251E" w:rsidRPr="00A17EFD" w:rsidRDefault="009D251E" w:rsidP="00D76121">
      <w:pPr>
        <w:pStyle w:val="Betarp"/>
        <w:numPr>
          <w:ilvl w:val="1"/>
          <w:numId w:val="6"/>
        </w:numPr>
        <w:ind w:left="709" w:hanging="709"/>
        <w:rPr>
          <w:rFonts w:ascii="Times New Roman" w:hAnsi="Times New Roman" w:cs="Times New Roman"/>
          <w:b/>
          <w:lang w:val="lt-LT"/>
        </w:rPr>
      </w:pPr>
      <w:r w:rsidRPr="00A17EFD">
        <w:rPr>
          <w:rFonts w:ascii="Times New Roman" w:hAnsi="Times New Roman" w:cs="Times New Roman"/>
          <w:b/>
          <w:lang w:val="lt-LT"/>
        </w:rPr>
        <w:t>Specialios laikymo sąlygos</w:t>
      </w:r>
    </w:p>
    <w:p w:rsidR="009D251E" w:rsidRPr="00A17EFD" w:rsidRDefault="009D251E" w:rsidP="009D251E">
      <w:pPr>
        <w:pStyle w:val="Betarp"/>
        <w:rPr>
          <w:rFonts w:ascii="Times New Roman" w:hAnsi="Times New Roman" w:cs="Times New Roman"/>
          <w:b/>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Šiam vaistiniam preparatui specialių laikymo sąlygų nereikia.</w:t>
      </w:r>
    </w:p>
    <w:p w:rsidR="009D251E" w:rsidRPr="00A17EFD" w:rsidRDefault="009D251E" w:rsidP="009D251E">
      <w:pPr>
        <w:pStyle w:val="Betarp"/>
        <w:rPr>
          <w:rFonts w:ascii="Times New Roman" w:hAnsi="Times New Roman" w:cs="Times New Roman"/>
          <w:lang w:val="lt-LT"/>
        </w:rPr>
      </w:pPr>
    </w:p>
    <w:p w:rsidR="009D251E" w:rsidRPr="00A17EFD" w:rsidRDefault="009D251E" w:rsidP="00D76121">
      <w:pPr>
        <w:pStyle w:val="Betarp"/>
        <w:numPr>
          <w:ilvl w:val="1"/>
          <w:numId w:val="6"/>
        </w:numPr>
        <w:ind w:left="709" w:hanging="709"/>
        <w:rPr>
          <w:rFonts w:ascii="Times New Roman" w:hAnsi="Times New Roman" w:cs="Times New Roman"/>
          <w:b/>
          <w:lang w:val="lt-LT"/>
        </w:rPr>
      </w:pPr>
      <w:r w:rsidRPr="00A17EFD">
        <w:rPr>
          <w:rFonts w:ascii="Times New Roman" w:hAnsi="Times New Roman" w:cs="Times New Roman"/>
          <w:b/>
          <w:lang w:val="lt-LT"/>
        </w:rPr>
        <w:t>Talpyklės pobūdis ir jos turinys</w:t>
      </w:r>
    </w:p>
    <w:p w:rsidR="009D251E" w:rsidRPr="00A17EFD" w:rsidRDefault="009D251E" w:rsidP="009D251E">
      <w:pPr>
        <w:pStyle w:val="Betarp"/>
        <w:rPr>
          <w:rFonts w:ascii="Times New Roman" w:hAnsi="Times New Roman" w:cs="Times New Roman"/>
          <w:b/>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Supakuota į PVC/PCTFE/aliuminio lizdines plokšteles.</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4</w:t>
      </w:r>
      <w:r w:rsidR="00B5037D">
        <w:rPr>
          <w:rFonts w:ascii="Times New Roman" w:hAnsi="Times New Roman" w:cs="Times New Roman"/>
          <w:lang w:val="lt-LT"/>
        </w:rPr>
        <w:t xml:space="preserve">, 14, </w:t>
      </w:r>
      <w:r w:rsidRPr="00A17EFD">
        <w:rPr>
          <w:rFonts w:ascii="Times New Roman" w:hAnsi="Times New Roman" w:cs="Times New Roman"/>
          <w:lang w:val="lt-LT"/>
        </w:rPr>
        <w:t xml:space="preserve">28 </w:t>
      </w:r>
      <w:r w:rsidR="00B5037D">
        <w:rPr>
          <w:rFonts w:ascii="Times New Roman" w:hAnsi="Times New Roman" w:cs="Times New Roman"/>
          <w:lang w:val="lt-LT"/>
        </w:rPr>
        <w:t>ir 30 plėvele dengtų tablečių.</w:t>
      </w:r>
    </w:p>
    <w:p w:rsidR="009D251E" w:rsidRDefault="009D251E" w:rsidP="009D251E">
      <w:pPr>
        <w:pStyle w:val="Betarp"/>
        <w:rPr>
          <w:rFonts w:ascii="Times New Roman" w:hAnsi="Times New Roman" w:cs="Times New Roman"/>
          <w:lang w:val="lt-LT"/>
        </w:rPr>
      </w:pPr>
    </w:p>
    <w:p w:rsidR="00DA7A34" w:rsidRDefault="00DA7A34" w:rsidP="009D251E">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rsidR="00DA7A34" w:rsidRPr="00A17EFD" w:rsidRDefault="00DA7A34" w:rsidP="009D251E">
      <w:pPr>
        <w:pStyle w:val="Betarp"/>
        <w:rPr>
          <w:rFonts w:ascii="Times New Roman" w:hAnsi="Times New Roman" w:cs="Times New Roman"/>
          <w:lang w:val="lt-LT"/>
        </w:rPr>
      </w:pPr>
    </w:p>
    <w:p w:rsidR="009D251E" w:rsidRPr="00A17EFD" w:rsidRDefault="009D251E" w:rsidP="00D76121">
      <w:pPr>
        <w:pStyle w:val="Betarp"/>
        <w:numPr>
          <w:ilvl w:val="1"/>
          <w:numId w:val="6"/>
        </w:numPr>
        <w:ind w:left="709" w:hanging="709"/>
        <w:rPr>
          <w:rFonts w:ascii="Times New Roman" w:hAnsi="Times New Roman" w:cs="Times New Roman"/>
          <w:b/>
          <w:lang w:val="lt-LT"/>
        </w:rPr>
      </w:pPr>
      <w:r w:rsidRPr="00A17EFD">
        <w:rPr>
          <w:rFonts w:ascii="Times New Roman" w:hAnsi="Times New Roman" w:cs="Times New Roman"/>
          <w:b/>
          <w:lang w:val="lt-LT"/>
        </w:rPr>
        <w:t>Specialūs reikalavimai atliekoms tvarkyti</w:t>
      </w:r>
    </w:p>
    <w:p w:rsidR="009D251E" w:rsidRPr="00A17EFD" w:rsidRDefault="009D251E" w:rsidP="009D251E">
      <w:pPr>
        <w:pStyle w:val="Betarp"/>
        <w:rPr>
          <w:rFonts w:ascii="Times New Roman" w:hAnsi="Times New Roman" w:cs="Times New Roman"/>
          <w:b/>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 xml:space="preserve">Specialių reikalavimų </w:t>
      </w:r>
      <w:r w:rsidR="00DA7A34">
        <w:rPr>
          <w:rFonts w:ascii="Times New Roman" w:hAnsi="Times New Roman" w:cs="Times New Roman"/>
          <w:lang w:val="lt-LT"/>
        </w:rPr>
        <w:t xml:space="preserve">atliekoms tvarkyti </w:t>
      </w:r>
      <w:r w:rsidRPr="00A17EFD">
        <w:rPr>
          <w:rFonts w:ascii="Times New Roman" w:hAnsi="Times New Roman" w:cs="Times New Roman"/>
          <w:lang w:val="lt-LT"/>
        </w:rPr>
        <w:t>nėra.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0"/>
          <w:numId w:val="6"/>
        </w:numPr>
        <w:rPr>
          <w:rFonts w:ascii="Times New Roman" w:hAnsi="Times New Roman" w:cs="Times New Roman"/>
          <w:b/>
          <w:lang w:val="lt-LT"/>
        </w:rPr>
      </w:pPr>
      <w:r w:rsidRPr="00A17EFD">
        <w:rPr>
          <w:rFonts w:ascii="Times New Roman" w:hAnsi="Times New Roman" w:cs="Times New Roman"/>
          <w:b/>
          <w:lang w:val="lt-LT"/>
        </w:rPr>
        <w:t>REGISTRUOTOJAS</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Actavis G</w:t>
      </w:r>
      <w:r w:rsidR="00D76121" w:rsidRPr="00A17EFD">
        <w:rPr>
          <w:rFonts w:ascii="Times New Roman" w:hAnsi="Times New Roman" w:cs="Times New Roman"/>
          <w:lang w:val="lt-LT"/>
        </w:rPr>
        <w:t>r</w:t>
      </w:r>
      <w:r w:rsidRPr="00A17EFD">
        <w:rPr>
          <w:rFonts w:ascii="Times New Roman" w:hAnsi="Times New Roman" w:cs="Times New Roman"/>
          <w:lang w:val="lt-LT"/>
        </w:rPr>
        <w:t>oup PTC ehf</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Reykjavikurvegi 76-78</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220 Hafnarfjörður</w:t>
      </w: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Islandija</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0"/>
          <w:numId w:val="6"/>
        </w:numPr>
        <w:rPr>
          <w:rFonts w:ascii="Times New Roman" w:hAnsi="Times New Roman" w:cs="Times New Roman"/>
          <w:b/>
          <w:lang w:val="lt-LT"/>
        </w:rPr>
      </w:pPr>
      <w:r w:rsidRPr="00A17EFD">
        <w:rPr>
          <w:rFonts w:ascii="Times New Roman" w:hAnsi="Times New Roman" w:cs="Times New Roman"/>
          <w:b/>
          <w:lang w:val="lt-LT"/>
        </w:rPr>
        <w:t>REGISTRACIJOS PAŽYMĖJIMO NUMERIS</w:t>
      </w:r>
      <w:r w:rsidR="00DA7A34">
        <w:rPr>
          <w:rFonts w:ascii="Times New Roman" w:hAnsi="Times New Roman" w:cs="Times New Roman"/>
          <w:b/>
          <w:lang w:val="lt-LT"/>
        </w:rPr>
        <w:t xml:space="preserve"> (-IAI)</w:t>
      </w:r>
    </w:p>
    <w:p w:rsidR="009D251E" w:rsidRDefault="009D251E" w:rsidP="009D251E">
      <w:pPr>
        <w:pStyle w:val="Betarp"/>
        <w:rPr>
          <w:rFonts w:ascii="Times New Roman" w:hAnsi="Times New Roman" w:cs="Times New Roman"/>
          <w:lang w:val="lt-LT"/>
        </w:rPr>
      </w:pP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N4 – LT/1/16/3923/003</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N14 – LT/1/16/3923/004</w:t>
      </w:r>
      <w:bookmarkStart w:id="0" w:name="_GoBack"/>
      <w:bookmarkEnd w:id="0"/>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N28 – LT/1/16/3923/005</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N30 – LT/1/16/3923/006</w:t>
      </w:r>
    </w:p>
    <w:p w:rsidR="0012210C" w:rsidRPr="00A17EFD" w:rsidRDefault="0012210C"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0"/>
          <w:numId w:val="6"/>
        </w:numPr>
        <w:rPr>
          <w:rFonts w:ascii="Times New Roman" w:hAnsi="Times New Roman" w:cs="Times New Roman"/>
          <w:b/>
          <w:lang w:val="lt-LT"/>
        </w:rPr>
      </w:pPr>
      <w:r w:rsidRPr="00A17EFD">
        <w:rPr>
          <w:rFonts w:ascii="Times New Roman" w:hAnsi="Times New Roman" w:cs="Times New Roman"/>
          <w:b/>
          <w:lang w:val="lt-LT"/>
        </w:rPr>
        <w:t>REGISTRAVIMO / PERREGISTRAVIMO DATA</w:t>
      </w:r>
    </w:p>
    <w:p w:rsidR="009D251E" w:rsidRPr="00A17EFD" w:rsidRDefault="009D251E" w:rsidP="009D251E">
      <w:pPr>
        <w:pStyle w:val="Betarp"/>
        <w:rPr>
          <w:rFonts w:ascii="Times New Roman" w:hAnsi="Times New Roman" w:cs="Times New Roman"/>
          <w:lang w:val="lt-LT"/>
        </w:rPr>
      </w:pPr>
    </w:p>
    <w:p w:rsidR="0012210C" w:rsidRPr="0012210C" w:rsidRDefault="0012210C" w:rsidP="0012210C">
      <w:pPr>
        <w:tabs>
          <w:tab w:val="left" w:pos="1296"/>
        </w:tabs>
        <w:snapToGrid w:val="0"/>
        <w:spacing w:after="0" w:line="240" w:lineRule="auto"/>
        <w:rPr>
          <w:rFonts w:ascii="Times New Roman" w:eastAsia="Times New Roman" w:hAnsi="Times New Roman" w:cs="Times New Roman"/>
          <w:lang w:val="lt-LT"/>
        </w:rPr>
      </w:pPr>
      <w:r w:rsidRPr="0012210C">
        <w:rPr>
          <w:rFonts w:ascii="Times New Roman" w:eastAsia="Times New Roman" w:hAnsi="Times New Roman" w:cs="Times New Roman"/>
          <w:noProof/>
          <w:lang w:val="lt-LT"/>
        </w:rPr>
        <w:t>Registravimo data 2016 m. gegužės mėn. 27 d.</w:t>
      </w: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C475D6">
      <w:pPr>
        <w:pStyle w:val="Betarp"/>
        <w:numPr>
          <w:ilvl w:val="0"/>
          <w:numId w:val="6"/>
        </w:numPr>
        <w:rPr>
          <w:rFonts w:ascii="Times New Roman" w:hAnsi="Times New Roman" w:cs="Times New Roman"/>
          <w:b/>
          <w:lang w:val="lt-LT"/>
        </w:rPr>
      </w:pPr>
      <w:r w:rsidRPr="00A17EFD">
        <w:rPr>
          <w:rFonts w:ascii="Times New Roman" w:hAnsi="Times New Roman" w:cs="Times New Roman"/>
          <w:b/>
          <w:lang w:val="lt-LT"/>
        </w:rPr>
        <w:t>TEKSTO PERŽIŪROS DATA</w:t>
      </w:r>
    </w:p>
    <w:p w:rsidR="009D251E" w:rsidRDefault="009D251E" w:rsidP="009D251E">
      <w:pPr>
        <w:pStyle w:val="Betarp"/>
        <w:rPr>
          <w:rFonts w:ascii="Times New Roman" w:hAnsi="Times New Roman" w:cs="Times New Roman"/>
          <w:lang w:val="lt-LT"/>
        </w:rPr>
      </w:pPr>
    </w:p>
    <w:p w:rsidR="0012210C" w:rsidRPr="0012210C" w:rsidRDefault="0012210C" w:rsidP="0012210C">
      <w:pPr>
        <w:tabs>
          <w:tab w:val="left" w:pos="1296"/>
        </w:tabs>
        <w:snapToGrid w:val="0"/>
        <w:spacing w:after="0" w:line="240" w:lineRule="auto"/>
        <w:rPr>
          <w:rFonts w:ascii="Times New Roman" w:eastAsia="Times New Roman" w:hAnsi="Times New Roman" w:cs="Times New Roman"/>
          <w:lang w:val="lt-LT"/>
        </w:rPr>
      </w:pPr>
      <w:r w:rsidRPr="0012210C">
        <w:rPr>
          <w:rFonts w:ascii="Times New Roman" w:eastAsia="Times New Roman" w:hAnsi="Times New Roman" w:cs="Times New Roman"/>
          <w:noProof/>
          <w:lang w:val="lt-LT"/>
        </w:rPr>
        <w:t>2016 m. gegužės mėn. 27 d.</w:t>
      </w:r>
    </w:p>
    <w:p w:rsidR="0012210C" w:rsidRPr="00A17EFD" w:rsidRDefault="0012210C"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A17EFD">
        <w:rPr>
          <w:rFonts w:ascii="Times New Roman" w:hAnsi="Times New Roman" w:cs="Times New Roman"/>
          <w:i/>
          <w:lang w:val="lt-LT"/>
        </w:rPr>
        <w:t xml:space="preserve"> </w:t>
      </w:r>
      <w:hyperlink r:id="rId13" w:history="1">
        <w:r w:rsidRPr="00A17EFD">
          <w:rPr>
            <w:rStyle w:val="Hipersaitas"/>
            <w:rFonts w:ascii="Times New Roman" w:hAnsi="Times New Roman" w:cs="Times New Roman"/>
            <w:lang w:val="lt-LT"/>
          </w:rPr>
          <w:t>http://www.vvkt.lt</w:t>
        </w:r>
      </w:hyperlink>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p>
    <w:p w:rsidR="009D251E" w:rsidRPr="00A17EFD" w:rsidRDefault="009D251E" w:rsidP="009D251E">
      <w:pPr>
        <w:pStyle w:val="Betarp"/>
        <w:rPr>
          <w:rFonts w:ascii="Times New Roman" w:hAnsi="Times New Roman" w:cs="Times New Roman"/>
          <w:lang w:val="lt-LT"/>
        </w:rPr>
      </w:pPr>
      <w:r w:rsidRPr="00A17EFD">
        <w:rPr>
          <w:rFonts w:ascii="Times New Roman" w:hAnsi="Times New Roman" w:cs="Times New Roman"/>
          <w:lang w:val="lt-LT"/>
        </w:rPr>
        <w:br w:type="page"/>
      </w:r>
    </w:p>
    <w:p w:rsidR="00554584" w:rsidRPr="00A17EFD" w:rsidRDefault="00554584" w:rsidP="00554584">
      <w:pPr>
        <w:pStyle w:val="Betarp"/>
        <w:numPr>
          <w:ilvl w:val="0"/>
          <w:numId w:val="8"/>
        </w:numPr>
        <w:ind w:hanging="720"/>
        <w:rPr>
          <w:rFonts w:ascii="Times New Roman" w:hAnsi="Times New Roman" w:cs="Times New Roman"/>
          <w:b/>
          <w:lang w:val="lt-LT"/>
        </w:rPr>
      </w:pPr>
      <w:r w:rsidRPr="00A17EFD">
        <w:rPr>
          <w:rFonts w:ascii="Times New Roman" w:hAnsi="Times New Roman" w:cs="Times New Roman"/>
          <w:b/>
          <w:lang w:val="lt-LT"/>
        </w:rPr>
        <w:lastRenderedPageBreak/>
        <w:t>VAISTINIO PREPARATO PAVADINIMAS</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Tadalafil Actavis 20 mg plėvele dengtos tabletės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numPr>
          <w:ilvl w:val="0"/>
          <w:numId w:val="8"/>
        </w:numPr>
        <w:ind w:hanging="720"/>
        <w:rPr>
          <w:rFonts w:ascii="Times New Roman" w:hAnsi="Times New Roman" w:cs="Times New Roman"/>
          <w:b/>
          <w:lang w:val="lt-LT"/>
        </w:rPr>
      </w:pPr>
      <w:r w:rsidRPr="00A17EFD">
        <w:rPr>
          <w:rFonts w:ascii="Times New Roman" w:hAnsi="Times New Roman" w:cs="Times New Roman"/>
          <w:b/>
          <w:lang w:val="lt-LT"/>
        </w:rPr>
        <w:t>KOKYBINĖ IR KIEKYBINĖ SUDĖTIS</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Kiekvienoje tabletėje yra 20 mg tadalafilio.</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Pagalbinė medžiaga, kurios poveikis žinomas: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Kiekvienoje dengtoje tabletėje yra 250 mg laktozės (monohidrato pavidalu).</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Visos pagalbinės medžiagos išvardytos 6.1 skyriuje.</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numPr>
          <w:ilvl w:val="0"/>
          <w:numId w:val="8"/>
        </w:numPr>
        <w:ind w:hanging="720"/>
        <w:rPr>
          <w:rFonts w:ascii="Times New Roman" w:hAnsi="Times New Roman" w:cs="Times New Roman"/>
          <w:b/>
          <w:lang w:val="lt-LT"/>
        </w:rPr>
      </w:pPr>
      <w:r w:rsidRPr="00A17EFD">
        <w:rPr>
          <w:rFonts w:ascii="Times New Roman" w:hAnsi="Times New Roman" w:cs="Times New Roman"/>
          <w:b/>
          <w:lang w:val="lt-LT"/>
        </w:rPr>
        <w:t>FARMACINĖ FORMA</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Plėvele dengta tabletė</w:t>
      </w:r>
      <w:r w:rsidR="00DA7A34">
        <w:rPr>
          <w:rFonts w:ascii="Times New Roman" w:hAnsi="Times New Roman" w:cs="Times New Roman"/>
          <w:lang w:val="lt-LT"/>
        </w:rPr>
        <w:t xml:space="preserve"> (tabletė)</w:t>
      </w:r>
      <w:r w:rsidRPr="00A17EFD">
        <w:rPr>
          <w:rFonts w:ascii="Times New Roman" w:hAnsi="Times New Roman" w:cs="Times New Roman"/>
          <w:lang w:val="lt-LT"/>
        </w:rPr>
        <w:t>.</w:t>
      </w:r>
    </w:p>
    <w:p w:rsidR="00DA7A34" w:rsidRDefault="00DA7A3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20 mg plėvele dengtos tabletės yra šviesiai geltonos, ovalios, plėvele dengtos tabletės,viena jų pusė ženklinta užrašu „20”, kita pusė lygi. Tabletės išmatavimai yra 12 mm x 7,4 mm, jos storis 4,60-5,20 mm.</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195816">
      <w:pPr>
        <w:pStyle w:val="Betarp"/>
        <w:numPr>
          <w:ilvl w:val="0"/>
          <w:numId w:val="8"/>
        </w:numPr>
        <w:ind w:hanging="720"/>
        <w:rPr>
          <w:rFonts w:ascii="Times New Roman" w:hAnsi="Times New Roman" w:cs="Times New Roman"/>
          <w:b/>
          <w:lang w:val="lt-LT"/>
        </w:rPr>
      </w:pPr>
      <w:r w:rsidRPr="00A17EFD">
        <w:rPr>
          <w:rFonts w:ascii="Times New Roman" w:hAnsi="Times New Roman" w:cs="Times New Roman"/>
          <w:b/>
          <w:lang w:val="lt-LT"/>
        </w:rPr>
        <w:t>KLINIKINĖ INFORMACIJA</w:t>
      </w:r>
    </w:p>
    <w:p w:rsidR="00554584" w:rsidRPr="00A17EFD" w:rsidRDefault="00554584" w:rsidP="00554584">
      <w:pPr>
        <w:pStyle w:val="Betarp"/>
        <w:rPr>
          <w:rFonts w:ascii="Times New Roman" w:hAnsi="Times New Roman" w:cs="Times New Roman"/>
          <w:lang w:val="lt-LT"/>
        </w:rPr>
      </w:pPr>
    </w:p>
    <w:p w:rsidR="00554584" w:rsidRPr="00A17EFD" w:rsidRDefault="00554584" w:rsidP="00195816">
      <w:pPr>
        <w:pStyle w:val="Betarp"/>
        <w:numPr>
          <w:ilvl w:val="1"/>
          <w:numId w:val="9"/>
        </w:numPr>
        <w:ind w:left="709" w:hanging="709"/>
        <w:rPr>
          <w:rFonts w:ascii="Times New Roman" w:hAnsi="Times New Roman" w:cs="Times New Roman"/>
          <w:b/>
          <w:lang w:val="lt-LT"/>
        </w:rPr>
      </w:pPr>
      <w:r w:rsidRPr="00A17EFD">
        <w:rPr>
          <w:rFonts w:ascii="Times New Roman" w:hAnsi="Times New Roman" w:cs="Times New Roman"/>
          <w:b/>
          <w:lang w:val="lt-LT"/>
        </w:rPr>
        <w:t>Terapinės indikacijos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Suaugusių vyrų erekcijos funkcijos sutrikimo gydymas.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Kad tadalafilis būtų veiksmingas, būtina seksualinė stimuliacija.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Moterų Tadalafil Actavis gydyti negalima.</w:t>
      </w:r>
    </w:p>
    <w:p w:rsidR="00554584" w:rsidRPr="00A17EFD" w:rsidRDefault="00554584" w:rsidP="00554584">
      <w:pPr>
        <w:pStyle w:val="Betarp"/>
        <w:rPr>
          <w:rFonts w:ascii="Times New Roman" w:hAnsi="Times New Roman" w:cs="Times New Roman"/>
          <w:lang w:val="lt-LT"/>
        </w:rPr>
      </w:pPr>
    </w:p>
    <w:p w:rsidR="00554584" w:rsidRPr="00A17EFD" w:rsidRDefault="00554584" w:rsidP="00195816">
      <w:pPr>
        <w:pStyle w:val="Betarp"/>
        <w:numPr>
          <w:ilvl w:val="1"/>
          <w:numId w:val="9"/>
        </w:numPr>
        <w:ind w:left="709" w:hanging="709"/>
        <w:rPr>
          <w:rFonts w:ascii="Times New Roman" w:hAnsi="Times New Roman" w:cs="Times New Roman"/>
          <w:b/>
          <w:lang w:val="lt-LT"/>
        </w:rPr>
      </w:pPr>
      <w:r w:rsidRPr="00A17EFD">
        <w:rPr>
          <w:rFonts w:ascii="Times New Roman" w:hAnsi="Times New Roman" w:cs="Times New Roman"/>
          <w:b/>
          <w:lang w:val="lt-LT"/>
        </w:rPr>
        <w:t>Dozavimas ir vartojimo metodas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Dozavimas</w:t>
      </w:r>
    </w:p>
    <w:p w:rsidR="00554584" w:rsidRPr="00A17EFD" w:rsidRDefault="00554584" w:rsidP="00554584">
      <w:pPr>
        <w:pStyle w:val="Betarp"/>
        <w:rPr>
          <w:rFonts w:ascii="Times New Roman" w:hAnsi="Times New Roman" w:cs="Times New Roman"/>
          <w:i/>
          <w:iCs/>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Suaugusių vyrų erekcijos funkcijos sutrikimas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Paprastai rekomenduojama tadalafilio dozė yra 10 mg. Ją reikia gerti prieš planuojamus lytinius santykius, valgio metu arba nevalgius. Pacientams, kuriems tokia dozė reikiamo poveikio nesukelia, galima gerti 20 mg dozę. Ją reikia gerti likus ne mažiau kaip 30 min. iki lytinių santykių.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Maksimalus vartojimo dažnis - ne dažniau kaip vieną kartą per parą.</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Tadalafilio 10 mg ir 20 mg tabletės skirtos gerti prieš planuojamus lytinius santykius, nuolat kiekvieną parą jų vartoti nerekomenduojama.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Atsižvelgiant į paciento pasirinkimą ir gydytojo sprendimą, vyrams, kurie Tadalafil Actavis numato gerti dažnai (mažiausiai 2 kartus per savaitę), gali tikti kasdieninis vienos mažesnės dozės vartojimas.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lastRenderedPageBreak/>
        <w:t>Tokiems pacientams rekomenduojama dozė yra 5 mg. Ji geriama vieną kartą per parą, maždaug tokiu pačiu paros laiku. Atsižvelgiant į toleravimą, paros dozę galima sumažinti iki 2,5 mg.</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Reikia periodiškai iš naujo tirti tolesnio kasdieninio vartojimo tinkamumą.</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Specialių grupių pacientams</w:t>
      </w:r>
    </w:p>
    <w:p w:rsidR="00554584" w:rsidRPr="00A17EFD" w:rsidRDefault="00554584" w:rsidP="00554584">
      <w:pPr>
        <w:pStyle w:val="Betarp"/>
        <w:rPr>
          <w:rFonts w:ascii="Times New Roman" w:hAnsi="Times New Roman" w:cs="Times New Roman"/>
          <w:i/>
          <w:iCs/>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Senyviems vyrams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Senyviems vyrams dozę keisti nebūtina.</w:t>
      </w:r>
    </w:p>
    <w:p w:rsidR="00554584" w:rsidRPr="00A17EFD" w:rsidRDefault="00554584" w:rsidP="00554584">
      <w:pPr>
        <w:pStyle w:val="Betarp"/>
        <w:rPr>
          <w:rFonts w:ascii="Times New Roman" w:hAnsi="Times New Roman" w:cs="Times New Roman"/>
          <w:i/>
          <w:iCs/>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Vyrams, kuriems yra inkstų funkcijos sutrikimas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Jeigu yra lengvas ar vidutinio sunkumo inkstų funkcijos sutrikimas, dozės keisti nereikia. Pacientams, kuriems yra sunkus inkstų funkcijos sutrikimas, didžiausia rekomenduojama dozė yra 10 mg. Pacientams, kuriems yra sunkus inkstų funkcijos sutrikimas, kasdieninis vienos dozės vartojimas nerekomenduojamas (žr. 4.4 ir 5.2 skyrius).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Vyrams, kuriems yra kepenų funkcijos sutrikimas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Tokiems pacientams rekomenduojama Tadalafil Actavis dozė yra 10 mg. Ją reikia gerti prieš planuojamus lytinius santykius, valgio metu arba nevalgius. Apie tadalafilio saugumą vyrams, kuriems yra sunkus kepenų funkcijos sutrikimas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klinikinių duomenų yra mažai. Prieš skirdamas šio vaistinio preparato, gydytojas turi atidžiai nustatyti individualų naudos ir rizikos santykį tokiam pacientui. Apie pacientų, kurių kepenų funkcija sutrikusi, gydymą didesne negu 10 mg tadalafilio doze duomenų nėra. Pacientams, kurių kepenų funkcija sutrikusi, erekcijos funkcijos sutrikimui gydyti tadalafilio dozavimas kartą per parą neištirtas, vadinasi, prieš jį skirdamas, gydytojas turi atidžiai nustatyti naudos ir rizikos santykį (žr. 4.4 ir 5.2 skyrius).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sergantiems vyrams</w:t>
      </w:r>
    </w:p>
    <w:p w:rsidR="00554584" w:rsidRPr="00A17EFD" w:rsidRDefault="00C479E6" w:rsidP="00554584">
      <w:pPr>
        <w:pStyle w:val="Betarp"/>
        <w:rPr>
          <w:rFonts w:ascii="Times New Roman" w:hAnsi="Times New Roman" w:cs="Times New Roman"/>
          <w:lang w:val="lt-LT"/>
        </w:rPr>
      </w:pPr>
      <w:r>
        <w:rPr>
          <w:rFonts w:ascii="Times New Roman" w:hAnsi="Times New Roman" w:cs="Times New Roman"/>
          <w:lang w:val="lt-LT"/>
        </w:rPr>
        <w:t>Cukriniu d</w:t>
      </w:r>
      <w:r w:rsidR="00554584" w:rsidRPr="00A17EFD">
        <w:rPr>
          <w:rFonts w:ascii="Times New Roman" w:hAnsi="Times New Roman" w:cs="Times New Roman"/>
          <w:lang w:val="lt-LT"/>
        </w:rPr>
        <w:t>iabetu sergantiems pacientams dozę keisti nebūtina.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Vaikų populiacija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Atsižvelgiant į indikaciją (erekcijos funkcijos sutrikimo gydymas), Tadalafil Actavis netinka vartoti vaikų populiacijos pacientams.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Vartojimo metodas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Vartoti per burną.</w:t>
      </w:r>
    </w:p>
    <w:p w:rsidR="00554584" w:rsidRPr="00A17EFD" w:rsidRDefault="00554584" w:rsidP="00554584">
      <w:pPr>
        <w:pStyle w:val="Betarp"/>
        <w:rPr>
          <w:rFonts w:ascii="Times New Roman" w:hAnsi="Times New Roman" w:cs="Times New Roman"/>
          <w:lang w:val="lt-LT"/>
        </w:rPr>
      </w:pPr>
    </w:p>
    <w:p w:rsidR="00554584" w:rsidRPr="00A17EFD" w:rsidRDefault="00554584" w:rsidP="00195816">
      <w:pPr>
        <w:pStyle w:val="Betarp"/>
        <w:numPr>
          <w:ilvl w:val="1"/>
          <w:numId w:val="9"/>
        </w:numPr>
        <w:rPr>
          <w:rFonts w:ascii="Times New Roman" w:hAnsi="Times New Roman" w:cs="Times New Roman"/>
          <w:b/>
          <w:lang w:val="lt-LT"/>
        </w:rPr>
      </w:pPr>
      <w:r w:rsidRPr="00A17EFD">
        <w:rPr>
          <w:rFonts w:ascii="Times New Roman" w:hAnsi="Times New Roman" w:cs="Times New Roman"/>
          <w:b/>
          <w:lang w:val="lt-LT"/>
        </w:rPr>
        <w:t>Kontraindikacijos</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Padidėjęs jautrumas veikliajai arba bet kuriai 6.1 skyriuje nurodytai pagalbinei medžiagai.</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Klinikiniais tyrimai nustatyta, kad tadalafilis stiprina nitratų sukeliamą hipotenzinį poveikį. Manoma, kad tai priklauso nuo bendro nitratų ir tadalafilio poveikio azoto oksido ir cGMF grandinei. Vadinasi, pacientams, vartojantiems bet kokių organinių nitratų preparatų, Tadalafil Actavis skirti draudžiama (žr. 4.5 skyrių).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Pacientams, kurie serga širdies liga arba kuriems nepatartinas seksualinis aktyvumas, Tadalafil Actavis vartoti negalima. Vyrams, kurie širdies ir kraujagyslių sistemos liga serga prieš pradedant gydyti, gydytojas turi nustatyti seksualinio aktyvumo keliamą riziką širdžiai.</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lastRenderedPageBreak/>
        <w:t>Toliau nurodytų grupių pacientai, sergantys širdies ir kraujagyslių sistemos ligomis, klinikiniuose tyrimuose nedalyvavo, todėl jiems tadalafilio vartoti draudžiama.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kuriuos paskutiniųjų 90 parų laikotarpiu ištiko miokardo infarktas.</w:t>
      </w:r>
    </w:p>
    <w:p w:rsidR="00554584" w:rsidRPr="00A17EFD" w:rsidRDefault="00554584" w:rsidP="00195816">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 serga nestabiliąja krūtinės angina arba kuriems krūtinės anginos priepuolis prasideda lytinio akto metu.</w:t>
      </w:r>
    </w:p>
    <w:p w:rsidR="00554584" w:rsidRPr="00A17EFD" w:rsidRDefault="00554584" w:rsidP="00195816">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Pacientai, kurie paskutinių 6 mėn. laikotarpiu sirgo širdies nepakankamumu, atitinkančiu </w:t>
      </w:r>
      <w:r w:rsidRPr="00A17EFD">
        <w:rPr>
          <w:rFonts w:ascii="Times New Roman" w:hAnsi="Times New Roman" w:cs="Times New Roman"/>
          <w:i/>
          <w:iCs/>
          <w:lang w:val="lt-LT"/>
        </w:rPr>
        <w:t xml:space="preserve">NYHA </w:t>
      </w:r>
      <w:r w:rsidRPr="00A17EFD">
        <w:rPr>
          <w:rFonts w:ascii="Times New Roman" w:hAnsi="Times New Roman" w:cs="Times New Roman"/>
          <w:lang w:val="lt-LT"/>
        </w:rPr>
        <w:t>2-ąją ar didesnę funkcinę klasę.</w:t>
      </w:r>
    </w:p>
    <w:p w:rsidR="00554584" w:rsidRPr="00A17EFD" w:rsidRDefault="00554584" w:rsidP="00195816">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kuriems yra nereguliuojama aritmija, hipotenzija (&lt; 90/50 mm Hg) ar nereguliuojama hipertenzija.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Pacientai, kuriuos paskutiniųjų 6 mėn. laikotarpiu ištiko smegenų insultas.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Tadalafil Actavis draudžiama vartoti vyrams, kuriems atsirado vienos akies aklumas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nepriklausomai nuo to, ar jis buvo susijęs, ar nesusijęs su ankstesniu fosfodiesterazės-5 (FDE5) inhibitorių vartojimu. (žr. 4.4 skyrių).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FDE5 inhibitorius, įskaitant tadalafilį, draudžiama vartoti kartu su guanilatciklazės stimuliatoriais (pvz., riociguatu), nes gali pasireikšti simptominė hipotenzija (žr. 4.5 skyrių).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4.4</w:t>
      </w:r>
      <w:r w:rsidRPr="00A17EFD">
        <w:rPr>
          <w:rFonts w:ascii="Times New Roman" w:hAnsi="Times New Roman" w:cs="Times New Roman"/>
          <w:b/>
          <w:lang w:val="lt-LT"/>
        </w:rPr>
        <w:tab/>
        <w:t>Specialūs įspėjimai ir atsargumo priemonės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Prieš gydymą Tadalafil Actavis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Prieš pradedant gydyti vaistiniais preparatais, reikia susipažinti su paciento ligos istorija ir jį ištirti, kad būtų galima nustatyti erekcijos disfunkciją ir galimą jos priežastį.</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Prieš pradėdamas bet kokiu būdu gydyti erekcijos disfunkciją, gydytojas turi įvertinti paciento širdies ir kraujagyslių sistemos būklę, kadangi kyla su seksualiniu aktyvumu susijusi rizika širdžiai. Tadalafilis plečia kraujagysles, todėl trumpam šiek tiek sumažina kraujospūdį (žr. 5.1 skyrių) ir dėl to stiprina nitratų sukeliamą hipotenzinį poveikį (žr. 4.3 skyrių).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Prieš pradedant tadalafiliu gydyti gerybinę prostatos hiperplaziją, pacientą reikia ištirti, kad būtų galima atmesti prostatos karcinomą, ir atidžiai įvertinti jo širdies ir kraujagyslių sistemos būklę (žr. 4.3 skyrių).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Erekcijos funkcijos įvertinimas turi apimti galimų priežasčių ir tinkamo gydymo nustatymą po atitinkamo medicininio ištyrimo. Nežinoma, ar Tadalafil Actavis yra veiksmingas pacientams, kuriems atlikta dubens organų chirurginė operacija ar radikali nervų netausojanti prostatos pašalinimo operacija. </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Širdi</w:t>
      </w:r>
      <w:r w:rsidR="00C479E6">
        <w:rPr>
          <w:rFonts w:ascii="Times New Roman" w:hAnsi="Times New Roman" w:cs="Times New Roman"/>
          <w:u w:val="single"/>
          <w:lang w:val="lt-LT"/>
        </w:rPr>
        <w:t>e</w:t>
      </w:r>
      <w:r w:rsidRPr="00A17EFD">
        <w:rPr>
          <w:rFonts w:ascii="Times New Roman" w:hAnsi="Times New Roman" w:cs="Times New Roman"/>
          <w:u w:val="single"/>
          <w:lang w:val="lt-LT"/>
        </w:rPr>
        <w:t>s ir kraujagysl</w:t>
      </w:r>
      <w:r w:rsidR="00C479E6">
        <w:rPr>
          <w:rFonts w:ascii="Times New Roman" w:hAnsi="Times New Roman" w:cs="Times New Roman"/>
          <w:u w:val="single"/>
          <w:lang w:val="lt-LT"/>
        </w:rPr>
        <w:t>ių sistema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išemijos priepuolį, krūtinės skausmą, palpitacijas ir tachikardiją. Daugumai pacientų, kuriems pasireiškė šie reiškiniai, prieš pradedant gydymą, buvo kardiovaskulinės rizikos veiksnių. Vis dėlto neįmanoma tiksliai nustatyti, ar šie reiškiniai tiesiogiai priklauso nuo šių rizikos veiksnių, nuo Tadalafil Actavis poveikio, nuo seksualinio aktyvumo ar nuo šių bei kitų veiksnių derinio.</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Antihipertenzinių vaistinių preparatų vartojantiems pacientams tadalafilis gali sumažinti kraujospūdį. Pradedant gydyti kasdien vartojama viena tadalafilio doze, reikia </w:t>
      </w:r>
      <w:r w:rsidRPr="00A17EFD">
        <w:rPr>
          <w:rFonts w:ascii="Times New Roman" w:hAnsi="Times New Roman" w:cs="Times New Roman"/>
          <w:lang w:val="lt-LT"/>
        </w:rPr>
        <w:lastRenderedPageBreak/>
        <w:t xml:space="preserve">pateikti tinkamus galimo antihipertenzinių </w:t>
      </w:r>
      <w:r w:rsidR="00C479E6">
        <w:rPr>
          <w:rFonts w:ascii="Times New Roman" w:hAnsi="Times New Roman" w:cs="Times New Roman"/>
          <w:lang w:val="lt-LT"/>
        </w:rPr>
        <w:t xml:space="preserve">vaistinių </w:t>
      </w:r>
      <w:r w:rsidRPr="00A17EFD">
        <w:rPr>
          <w:rFonts w:ascii="Times New Roman" w:hAnsi="Times New Roman" w:cs="Times New Roman"/>
          <w:lang w:val="lt-LT"/>
        </w:rPr>
        <w:t>preparatų dozės mažinimo klinikinius sumetimus.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Alfa</w:t>
      </w:r>
      <w:r w:rsidRPr="00A17EFD">
        <w:rPr>
          <w:rFonts w:ascii="Times New Roman" w:hAnsi="Times New Roman" w:cs="Times New Roman"/>
          <w:vertAlign w:val="subscript"/>
          <w:lang w:val="lt-LT"/>
        </w:rPr>
        <w:t>1</w:t>
      </w:r>
      <w:r w:rsidRPr="00A17EFD">
        <w:rPr>
          <w:rFonts w:ascii="Times New Roman" w:hAnsi="Times New Roman" w:cs="Times New Roman"/>
          <w:lang w:val="lt-LT"/>
        </w:rPr>
        <w:t xml:space="preserve"> adrenoreceptorių blokatorių vartojantiems pacientams kartu pavartojus tadalafilio, kai kuriems pacientams gali atsirasti hipotenzijos simptomų (žr. 4.5 skyrių). Tadalafilio nerekomenduojama vartoti kartu su doksazosinu.</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Regėjimas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Buvo su tadalafilio ir kitų FDE5 inhibitorių vartojimu susijusių regos sutrikimo ir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atvejų. Pacientą būtina įspėti, kad staigiai sutrikus regai, Tadalafil Actavis vartojimą būtina nutraukti ir nedelsiant kreiptis į gydytoją (žr. 4.3 skyrių).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Kepenų funkcijos sutrikimas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Klinikinių duomenų apie vienos tadalafilio dozės saugumą pacientams, sergantiems sunkiu kepenų nepakankamumu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yra mažai. Prieš skirdamas, gydytojas turi atidžiai nustatyti  gydymo Tadalafil Actavis naudos ir rizikos santykį.</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Priapizmas ir anatominė varpos deformacija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Pacientą būtina įspėti, kad tuo atveju, jeigu erekcija trunka 4 valandas arba ilgiau, būtina nedelsiant kreiptis į mediką. Jei priapizmas nepradedamas gydyti nedelsiant, gali atsirasti varpos audinio pažaida ir visam laikui išnykti lytinis pajėgumas.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Vyrams, kuriems yra anatominė varpos deformacija (pvz., anguliacija, kaverninė fibrozė ar </w:t>
      </w:r>
      <w:r w:rsidR="00C479E6">
        <w:rPr>
          <w:rFonts w:ascii="Times New Roman" w:hAnsi="Times New Roman" w:cs="Times New Roman"/>
          <w:lang w:val="lt-LT"/>
        </w:rPr>
        <w:t>Peironi (</w:t>
      </w:r>
      <w:r w:rsidRPr="00A17EFD">
        <w:rPr>
          <w:rFonts w:ascii="Times New Roman" w:hAnsi="Times New Roman" w:cs="Times New Roman"/>
          <w:i/>
          <w:lang w:val="lt-LT"/>
        </w:rPr>
        <w:t>Peyronie</w:t>
      </w:r>
      <w:r w:rsidR="00C479E6">
        <w:rPr>
          <w:rFonts w:ascii="Times New Roman" w:hAnsi="Times New Roman" w:cs="Times New Roman"/>
          <w:lang w:val="lt-LT"/>
        </w:rPr>
        <w:t>)</w:t>
      </w:r>
      <w:r w:rsidRPr="00A17EFD">
        <w:rPr>
          <w:rFonts w:ascii="Times New Roman" w:hAnsi="Times New Roman" w:cs="Times New Roman"/>
          <w:lang w:val="lt-LT"/>
        </w:rPr>
        <w:t xml:space="preserve"> liga) arba būklė, galinti skatinti priapizmą (pvz., pjautuvinė anemija, dauginė mieloma arba leukozė), Tadalafil Actavis reikia vartoti atsargiai.</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Vartojimas kartu su CYP3A4 inhibitoriais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Atsargiai Tadalafil Actavis reikia skirti pacientams, vartojantiems CYP3A4 inhibitorių (ritonaviro, sakvinaviro, ketokonazolo, itrakonazolo, eritromicino), nes buvo nustatyta, kad kartu su šiais vaistiniais preparatais vartojamo tadalafilio ekspozicija (</w:t>
      </w:r>
      <w:r w:rsidRPr="00A17EFD">
        <w:rPr>
          <w:rFonts w:ascii="Times New Roman" w:hAnsi="Times New Roman" w:cs="Times New Roman"/>
          <w:i/>
          <w:iCs/>
          <w:lang w:val="lt-LT"/>
        </w:rPr>
        <w:t>AUC</w:t>
      </w:r>
      <w:r w:rsidRPr="00A17EFD">
        <w:rPr>
          <w:rFonts w:ascii="Times New Roman" w:hAnsi="Times New Roman" w:cs="Times New Roman"/>
          <w:lang w:val="lt-LT"/>
        </w:rPr>
        <w:t>) padidėja (žr. 4.5 skyrių).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 Actavis ir kitas erekcijos funkcijos sutrikimo gydymas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Ar saugu ir veiksminga tadalafilio vartoti kartu su kitais FDE5 inhibitoriais ar kitokiais vaistiniais preparatais nuo erekcijos funkcijos sutrikimo, netirta. Pacientams reikia pasakyti, kad Tadalafil Actavis vartoti kartu su tokiais vaistiniais preparatais negalima.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Laktozė</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Tadalafil Actavis tabletėse yra laktozės. Pacientams, kuriems yra nustatytas retas paveldimas sutrikimas – galaktozės netoleravimas, </w:t>
      </w:r>
      <w:r w:rsidRPr="00A17EFD">
        <w:rPr>
          <w:rFonts w:ascii="Times New Roman" w:hAnsi="Times New Roman" w:cs="Times New Roman"/>
          <w:i/>
          <w:iCs/>
          <w:lang w:val="lt-LT"/>
        </w:rPr>
        <w:t xml:space="preserve">Lapp </w:t>
      </w:r>
      <w:r w:rsidRPr="00A17EFD">
        <w:rPr>
          <w:rFonts w:ascii="Times New Roman" w:hAnsi="Times New Roman" w:cs="Times New Roman"/>
          <w:lang w:val="lt-LT"/>
        </w:rPr>
        <w:t>laktazės stygius arba gliukozės ir galaktozės malabsorbcija, šio vaistinio preparato vartoti negalima.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4.5</w:t>
      </w:r>
      <w:r w:rsidRPr="00A17EFD">
        <w:rPr>
          <w:rFonts w:ascii="Times New Roman" w:hAnsi="Times New Roman" w:cs="Times New Roman"/>
          <w:b/>
          <w:lang w:val="lt-LT"/>
        </w:rPr>
        <w:tab/>
        <w:t>Sąveika su kitais vaistiniais preparatais ir kitokia sąveika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Sąveikos tyrimų metu vartota 10 mg ir (arba) 20 mg tadalafilio dozė (žr. toliau). Remiantis tų tyrimų, kurių metu vartota tik 10 mg dozė, rezultatais, negalima teigti, kad vartojant didesnę dozę, klinikai reikšminga sąveika nepasireikš.</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Kitų medžiagų poveikis tadalafiliui</w:t>
      </w:r>
    </w:p>
    <w:p w:rsidR="00554584" w:rsidRPr="00A17EFD" w:rsidRDefault="00554584" w:rsidP="00554584">
      <w:pPr>
        <w:pStyle w:val="Betarp"/>
        <w:rPr>
          <w:rFonts w:ascii="Times New Roman" w:hAnsi="Times New Roman" w:cs="Times New Roman"/>
          <w:i/>
          <w:iCs/>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Citochromo P450 izofermentų inhibitoriai</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lastRenderedPageBreak/>
        <w:t xml:space="preserve">Daugiausiai tadalafilio metabolizuojama veikiant CYP 3A4 fermentams. 10 mg tadalafilio dozės, vartojamos kartu su selektyvaus poveikio CYP 3A4 inhibitoriumi ketokonazolu (200 mg paros doze) plotas po koncentracijos kreive (angl. </w:t>
      </w:r>
      <w:r w:rsidRPr="00A17EFD">
        <w:rPr>
          <w:rFonts w:ascii="Times New Roman" w:hAnsi="Times New Roman" w:cs="Times New Roman"/>
          <w:i/>
          <w:iCs/>
          <w:lang w:val="lt-LT"/>
        </w:rPr>
        <w:t>AUC</w:t>
      </w:r>
      <w:r w:rsidRPr="00A17EFD">
        <w:rPr>
          <w:rFonts w:ascii="Times New Roman" w:hAnsi="Times New Roman" w:cs="Times New Roman"/>
          <w:lang w:val="lt-LT"/>
        </w:rPr>
        <w:t xml:space="preserve">) buvo 2 kartus, didžiausia koncentracija kraujo plazmoje (angl.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lang w:val="lt-LT"/>
        </w:rPr>
        <w:t xml:space="preserve">) – 15 %, didesni negu vartojamos be ketokonazolo. 400 mg ketokonazolo paros dozė kartu vartojamos 20 mg tadalafilio dozės </w:t>
      </w:r>
      <w:r w:rsidRPr="00A17EFD">
        <w:rPr>
          <w:rFonts w:ascii="Times New Roman" w:hAnsi="Times New Roman" w:cs="Times New Roman"/>
          <w:i/>
          <w:iCs/>
          <w:lang w:val="lt-LT"/>
        </w:rPr>
        <w:t xml:space="preserve">AUC </w:t>
      </w:r>
      <w:r w:rsidRPr="00A17EFD">
        <w:rPr>
          <w:rFonts w:ascii="Times New Roman" w:hAnsi="Times New Roman" w:cs="Times New Roman"/>
          <w:lang w:val="lt-LT"/>
        </w:rPr>
        <w:t xml:space="preserve">padidino 4 kartus,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 xml:space="preserve">– 22 %. CYP 3A4, CYP 2C9, CYP 2C19 ir CYP 2D6 fermentų aktyvumą slopinantis proteazės inhibitorius ritonaviras (vartojamas po 200 mg 2 kartus per parą) 20 mg tadalafilio dozės </w:t>
      </w:r>
      <w:r w:rsidRPr="00A17EFD">
        <w:rPr>
          <w:rFonts w:ascii="Times New Roman" w:hAnsi="Times New Roman" w:cs="Times New Roman"/>
          <w:i/>
          <w:iCs/>
          <w:lang w:val="lt-LT"/>
        </w:rPr>
        <w:t xml:space="preserve">AUC </w:t>
      </w:r>
      <w:r w:rsidRPr="00A17EFD">
        <w:rPr>
          <w:rFonts w:ascii="Times New Roman" w:hAnsi="Times New Roman" w:cs="Times New Roman"/>
          <w:lang w:val="lt-LT"/>
        </w:rPr>
        <w:t xml:space="preserve">padidino 2 kartus, tačiau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i/>
          <w:iCs/>
          <w:lang w:val="lt-LT"/>
        </w:rPr>
        <w:t xml:space="preserve"> </w:t>
      </w:r>
      <w:r w:rsidRPr="00A17EFD">
        <w:rPr>
          <w:rFonts w:ascii="Times New Roman" w:hAnsi="Times New Roman" w:cs="Times New Roman"/>
          <w:lang w:val="lt-LT"/>
        </w:rPr>
        <w:t>įtakos nedarė. Nors specifinė sąveika netirta, kitų proteazės inhibitorių, pvz. sakvinaviro, ar kitų CYP3A4 inhibitorių, pvz., eritromicino, klaritromicino, itrakonazolo ar greipfrutų sulčių, kartu su tadalafiliu reikia vartoti atsargiai, kadangi tikėtina, kad jie didins tadalafilio koncentraciją kraujo plazmoje (žr. 4.4 skyrių), todėl gali dažniau pasireikšti 4.8 skyriuje išvardytos nepageidaujamos reakcijos.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Nešikliai</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Nešiklių (pvz., p-glikoproteino) vaidmuo tadalafilio pasiskirstymui nežinomas. Todėl galima vaistinių preparatų sąveika, priklausanti nuo nešiklių slopinimo.</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Citochromo P450 izofermentų induktoriai</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Kartu su CYP 3A4 induktoriumi rifampicinu vartojamos 10 mg tadalafilio dozės </w:t>
      </w:r>
      <w:r w:rsidRPr="00A17EFD">
        <w:rPr>
          <w:rFonts w:ascii="Times New Roman" w:hAnsi="Times New Roman" w:cs="Times New Roman"/>
          <w:i/>
          <w:iCs/>
          <w:lang w:val="lt-LT"/>
        </w:rPr>
        <w:t xml:space="preserve">AUC </w:t>
      </w:r>
      <w:r w:rsidRPr="00A17EFD">
        <w:rPr>
          <w:rFonts w:ascii="Times New Roman" w:hAnsi="Times New Roman" w:cs="Times New Roman"/>
          <w:lang w:val="lt-LT"/>
        </w:rPr>
        <w:t>buvo 88 % mažesnis negu vartojamos be rifampicino. Tikėtina, kad dėl tokio ekspozicijos sumažėjimo sumažėja ir tadalafilio veiksmingumas. Kiek jis sumažėja, nežinoma. Kiti CYP3A4 induktoriai, pvz., fenobarbitalis, fenitoinas ir karbamazepinas, irgi gali mažinti kartu vartojamo tadalafilio koncentraciją kraujo plazmoje.</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Tadalafilio poveikis kitiems vaistiniams preparatams</w:t>
      </w:r>
    </w:p>
    <w:p w:rsidR="00554584" w:rsidRPr="00A17EFD" w:rsidRDefault="00554584" w:rsidP="00554584">
      <w:pPr>
        <w:pStyle w:val="Betarp"/>
        <w:rPr>
          <w:rFonts w:ascii="Times New Roman" w:hAnsi="Times New Roman" w:cs="Times New Roman"/>
          <w:i/>
          <w:iCs/>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Nitratai</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Klinikinių tyrimų metu tadalafilis (5 mg, 10 mg ar 20 mg dozė) sustiprino nitratų sukeliamą hipotenzinį poveikį. Todėl pacientams, vartojantiems bet kokių organinių nitratų preparatų, Tadalafil Actavis gerti draudžiama (žr. 4.3 skyrių). Remiantis klinikinio tyrimo, kurio metu 150 pacientų 7 paras kasdien gėrė 20 mg tadalafilio dozę ir įvairiu laiku po liežuviu vartojo 0,4 mg nitroglicerino dozę, duomenimis, minėta sąveika trunka ilgiau negu 24 valandas, o praėjus 48 valandoms po paskutinės tadalafilio dozės vartojimo tampa nepastebima. Vadinasi, bet kokia Tadalafil Actavis doze (2,5-20 mg) gydomiems vyrams, kuriems gyvybei pavojingos būklės atveju nitratai būtini, jų galima vartoti tik praėjus mažiausiai 48 val. po paskutinės Tadalafil Actavis dozės pavartojimo. Tokiu atveju nitratų galima vartoti tik atidžiai gydytojui prižiūrint ir tinkamai sekant hemodinamiką.</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Antihipertenziniai vaistiniai preparatai (įskaitant kalcio kanalų blokatorius)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Doksazosiną (4 mg ir 8 mg per parą) vartojant kartu su tadalafiliu (5 mg paros dozę ir 20 mg vienkartinę dozę), šio alfa adrenoreceptorių blokatoriaus kraujospūdį mažinantis poveikis reikšmingai sustiprėjo. Toks poveikis pasireiškia ne trumpiau kaip dvylika valandų ir gali sukelti simptomus, įskaitant apalpimą. Todėl šiuos vaistinius preparatus vartoti kartu nerekomenduojama (žr. 4.4 skyrių). </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Sąveikos tyrimo, kuriame dalyvavo nedidelis skaičius sveikų savanorių, duomenimis, vartojant vaistinį preparatą kartu su alfuzozinu ar tamsulozinu, toks poveikis nepasireiškė. Vis dėlto tadalafilį vartoti pacientams, kurie gydomi bet kuriais alfa adrenoreceptorių blokatoriais, ypač senyvus pacientus, reikia atsargiai. Gydymą reikia pradėti mažiausia vaistinio preparato doze ir doze palaipsniui didinti.</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lastRenderedPageBreak/>
        <w:t>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adrenoblokatoriai (metoprololis), tiazidų grupės diuretikai (bendrofluazidas) ir angiotenzino II receptorių blokatoriai (įvairūs jų tipai ir dozės, vartoti vieni ar kartu su tiazidais, kalcio kanalų blokatoriais, beta adrenoblokatoriais ir (ar) alfa adrenoblokatoriais). Klinikai reikšmingos tadalafilio (10 mg dozė, išskyrus sąveikos su angiotenzino II receptorių blokatorius ir amlodipinu, tyrimus, kurių metu buvo vartota 20 mg dozė) sąveikos su visų tirtų grupių vaistiniais preparatais nepastebėta. Kito klinikinio farmakologinio tyrimo metu nustatinėta 20 mg tadalafilio dozės sąveika su 4 grupių antihipertenziniais vaistiniais preparatais. Tiriamiesiems, vartojantiems kelis antihipertenzinius vaistinius preparatus, ambulatorijoje matuojamo kraujospūdžio pokyčiai priklausė nuo jo reguliavimo laipsnio. Vadinasi, tų tiriamųjų, kurių kraujospūdis buvo gerai reguliuojamas, jo mažėjimas buvo minimalus ir panašus į pasireiškiantį sveikiems žmonėms. Pacientams, kurių kraujospūdis nebuvo reguliuojamas, jis mažėjo daugiau, tačiau daugumai tiriamųjų mažėjimas nebuvo susijęs su hipotenzijos simptomais. Pacientams, gydomiems antihipertenziniais vaistiniais preparatais, 20 mg tadalafilio dozė gali sukelti kraujospūdžio sumažėjimą, kuris (išskyrus alfa adrenoreceptorių blokatorius, žr. anksčiau) paprastai būna nedidelis ir greičiausiai klinikai nereikšmingas. III fazės klinikinių tyrimų duomenų analizė rodo, kad pacientams, vartojusiems tadalafilio kartu su antihipertenziniais vaistiniais preparatais ar be jų, nepageidaujamas poveikis nesiskiria. Vis dėlto ligonius, gydomus antihipertenziniais vaistiniais preparatais, reikia tinkamai informuoti apie galimą kraujospūdžio mažėjimą.</w:t>
      </w:r>
    </w:p>
    <w:p w:rsidR="00554584" w:rsidRPr="00A17EFD" w:rsidRDefault="00554584" w:rsidP="00554584">
      <w:pPr>
        <w:pStyle w:val="Betarp"/>
        <w:rPr>
          <w:rFonts w:ascii="Times New Roman" w:hAnsi="Times New Roman" w:cs="Times New Roman"/>
          <w:i/>
          <w:iCs/>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Riociguatas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tadalafilį, draudžiama (žr. 4.3 skyrių).</w:t>
      </w:r>
    </w:p>
    <w:p w:rsidR="00554584" w:rsidRPr="00A17EFD" w:rsidRDefault="00554584" w:rsidP="00554584">
      <w:pPr>
        <w:pStyle w:val="Betarp"/>
        <w:rPr>
          <w:rFonts w:ascii="Times New Roman" w:hAnsi="Times New Roman" w:cs="Times New Roman"/>
          <w:lang w:val="lt-LT"/>
        </w:rPr>
      </w:pPr>
    </w:p>
    <w:p w:rsidR="00554584" w:rsidRPr="00A17EFD" w:rsidRDefault="00195816" w:rsidP="00554584">
      <w:pPr>
        <w:pStyle w:val="Betarp"/>
        <w:rPr>
          <w:rFonts w:ascii="Times New Roman" w:hAnsi="Times New Roman" w:cs="Times New Roman"/>
          <w:i/>
          <w:iCs/>
          <w:lang w:val="lt-LT"/>
        </w:rPr>
      </w:pPr>
      <w:r w:rsidRPr="00A17EFD">
        <w:rPr>
          <w:rFonts w:ascii="Times New Roman" w:hAnsi="Times New Roman" w:cs="Times New Roman"/>
          <w:i/>
          <w:iCs/>
          <w:lang w:val="lt-LT"/>
        </w:rPr>
        <w:t>5</w:t>
      </w:r>
      <w:r w:rsidRPr="00A17EFD">
        <w:rPr>
          <w:rFonts w:ascii="Times New Roman" w:hAnsi="Times New Roman" w:cs="Times New Roman"/>
          <w:i/>
          <w:iCs/>
          <w:lang w:val="lt-LT"/>
        </w:rPr>
        <w:noBreakHyphen/>
      </w:r>
      <w:r w:rsidR="00554584" w:rsidRPr="00A17EFD">
        <w:rPr>
          <w:rFonts w:ascii="Times New Roman" w:hAnsi="Times New Roman" w:cs="Times New Roman"/>
          <w:i/>
          <w:iCs/>
          <w:lang w:val="lt-LT"/>
        </w:rPr>
        <w:t>alfa reduktazės inhibitoriai</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Klinikiniu tyrimu, kurio metu buvo lyginamas tadalafilio 5 mg dozės, vartojamos kartu su finasterido 5 mg doze, ir placebo, vartojamo kartu su finasterodo 5 mg doze, poveikis gerybinės prostatos hiperplazijos (GPH) simptomams lengvinti, naujų nepageidaujamų reakcijų nenustatyta. Vis dėlto, kadangi specifinių sąveikos tyrimų, kuriais būtų vertintas tadalafilio ir 5-alfa reduktazės inhibitorių (5</w:t>
      </w:r>
      <w:r w:rsidRPr="00A17EFD">
        <w:rPr>
          <w:rFonts w:ascii="Times New Roman" w:hAnsi="Times New Roman" w:cs="Times New Roman"/>
          <w:lang w:val="lt-LT"/>
        </w:rPr>
        <w:noBreakHyphen/>
        <w:t>ARI) poveikis, neatlikta, tadalafiliu kartu su 5-ARI reikia gydyti atsargiai.</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CYP1A2 substratai (pvz., teofilinas)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Klinikinio farmakologinio tyrimo, kurio metu 10 mg tadalafilio dozė buvo vartota kartu su teofilinu (neselektyviu fosfodiesterazės inhibitoriumi), duomenimis, farmakokinetinė sąveika nepasireiškė. Vienintelis farmakodinaminis poveikis buvo nedidelis (3,5 dūžių per minutę) širdies susitraukimų padažnėjimas. Šio tyrimo duomenimis, toks poveikis buvo nedidelis ir neturėjo klinikinės reikšmės, vis dėlto į jį reikia atsižvelgti šiuos vaistinius preparatus skiriant vartoti kartu.</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Etinilestradiolis ir terbutalinas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Nustatyta, kad tadalafilis didina biologinį išgerto etinilestradiolio prieinamumą. Galima tikėtis, kad panaši sąveika galima ir su išgertu terbutalinu, tačiau klinikinės jos pasekmės nežinomos.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lastRenderedPageBreak/>
        <w:t>Alkoholis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Alkoholio koncentracijos kraujyje (vidutinės didžiausios – 0,08 %) kartu vartojamas tadalafilis (10 mg ar 20 mg dozė) nekeitė. Be to, tadalafilio koncentracija, praėjus 3 valandom po alkoholio pavartojimo, nekito. Alkoholis buvo geriamas tokiu būdu, kad absorbcija būtų greičiausia (nevalgius visą naktį ir 2 valandas po alkoholio išgėrimo). 20 mg tadalafilio dozė nestiprino vidutinio alkoholio (0,7 g/kg kūno svorio arba apytiksliai 180 ml 40 % alkoholio [degtinės] 80 kg sveriančiam vyrui) sukeliamo kraujospūdžio mažėjimo, tačiau kai kuriems tiriamiesiems pasireiškė su kūno padėties pakeitimu susijęs </w:t>
      </w:r>
      <w:r w:rsidR="00C479E6">
        <w:rPr>
          <w:rFonts w:ascii="Times New Roman" w:hAnsi="Times New Roman" w:cs="Times New Roman"/>
          <w:lang w:val="lt-LT"/>
        </w:rPr>
        <w:t xml:space="preserve">svaigulys </w:t>
      </w:r>
      <w:r w:rsidRPr="00A17EFD">
        <w:rPr>
          <w:rFonts w:ascii="Times New Roman" w:hAnsi="Times New Roman" w:cs="Times New Roman"/>
          <w:lang w:val="lt-LT"/>
        </w:rPr>
        <w:t>ir ortostatinė hipotenzija. Tadalafilio vartojant kartu su mažesne alkoholio doze (0,6 g/kg kūno svorio) hipotenzija nepasireiškė, o galvos svaigimo dažnis buvo panašus į atsirandantį išgėrus vien alkoholio. Alkoholio poveikio pažinimo funkcijai 10 mg tadalafilio doze nestiprino.</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Vaistiniai preparatai, kurių metabolizmą veikia citochromo CYP450 izofermentai</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Klinikai reikšmingai indukuoti ar slopinti vaistinių preparatų, metabolizuojamų CYP 450 izofermentų, metabolizmą tadalafilis neturėtų. Tyrimais patvirtinta, kad tadalafilis neslopina ir neindukuoja CYP 450 izofermentų, įskaitant CYP 3A4, CYP 1A2, CYP 2D6, CYP 2E1, CYP 2C9 ir CYP 2C19</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fermentus.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CYP2C9 substratai (pvz., R-varfarinas)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10 mg arba 20 mg tadalafilio dozė klinikai reikšmingos įtakos S-varfarino ar R-varfarino (CYP 2C9 substrato) ekspozicijai (</w:t>
      </w:r>
      <w:r w:rsidRPr="00A17EFD">
        <w:rPr>
          <w:rFonts w:ascii="Times New Roman" w:hAnsi="Times New Roman" w:cs="Times New Roman"/>
          <w:i/>
          <w:iCs/>
          <w:lang w:val="lt-LT"/>
        </w:rPr>
        <w:t>AUC</w:t>
      </w:r>
      <w:r w:rsidRPr="00A17EFD">
        <w:rPr>
          <w:rFonts w:ascii="Times New Roman" w:hAnsi="Times New Roman" w:cs="Times New Roman"/>
          <w:lang w:val="lt-LT"/>
        </w:rPr>
        <w:t>) bei varfarino sukeliamam protrombino laiko pokyčiui nedaro.</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Aspirinas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10 mg arba 20 mg tadalafilio dozė nestiprina acetilsalicilo rūgšties sukeliamo poveikio kraujavimo laiko ilgėjimui.</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Antidiabetiniai vaistiniai preparatai</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Specifinių tadalafilio sąveikos su antidiabetiniais vaistiniais preparatais tyrimų neatlikta.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4.6</w:t>
      </w:r>
      <w:r w:rsidRPr="00A17EFD">
        <w:rPr>
          <w:rFonts w:ascii="Times New Roman" w:hAnsi="Times New Roman" w:cs="Times New Roman"/>
          <w:b/>
          <w:lang w:val="lt-LT"/>
        </w:rPr>
        <w:tab/>
        <w:t>Vaisingumas, nėštumo ir žindymo laikotarpis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Moterims Tadalafil Actavis netinka.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Nėštumas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Tadalafilio vartojimo nėštumo metu duomenys yra riboti. Tyrimai su gyvūnais tiesioginio ar netiesioginio kenksmingo poveikio nėštumo eigai, embriono ar vaisiaus vystymuisi, gimdymui ar postnataliniam vystymuisi neparodė (žr. 5.3 skyrių). Dėl atsargumo Tadalafil Actavis nėštumo metu geriau nevartoti.</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Žindymas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Turimi farmakodinaminio ir toksinio poveikio tyrimų su gyvūnais duomenys rodo, kad tadalafilio prasiskverbia į pieną. Rizikos žindomam kūdikiui paneigti negalima. Tadalafil Actavis žindymo laikotarpiu vartoti negalima.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Vaisingumas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Šunims buvo pastebėtas poveikis, kuris gali rodyti vaisingumo sutrikimą. Du vėlesni klinikiniai tyrimai rodo, kad toks poveikis žmogui nėra tikėtinas, nors kai kuriems vyrams buvo nustatytas spermos koncentracijos sumažėjimas (žr. 5.1 ir 5.3 skyrius).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lastRenderedPageBreak/>
        <w:t>4.7</w:t>
      </w:r>
      <w:r w:rsidRPr="00A17EFD">
        <w:rPr>
          <w:rFonts w:ascii="Times New Roman" w:hAnsi="Times New Roman" w:cs="Times New Roman"/>
          <w:b/>
          <w:lang w:val="lt-LT"/>
        </w:rPr>
        <w:tab/>
        <w:t>Poveikis gebėjimui vairuoti ir valdyti mechanizmus</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Tadalafil Actavis gebėjimą vairuoti ir valdyti mechanizmus veikia nereikšmingai. Nors klinikinių tyrimų metu tadalafilio ar placebo vartojusiems vyrams </w:t>
      </w:r>
      <w:r w:rsidR="00C479E6">
        <w:rPr>
          <w:rFonts w:ascii="Times New Roman" w:hAnsi="Times New Roman" w:cs="Times New Roman"/>
          <w:lang w:val="lt-LT"/>
        </w:rPr>
        <w:t xml:space="preserve">svaigulio </w:t>
      </w:r>
      <w:r w:rsidRPr="00A17EFD">
        <w:rPr>
          <w:rFonts w:ascii="Times New Roman" w:hAnsi="Times New Roman" w:cs="Times New Roman"/>
          <w:lang w:val="lt-LT"/>
        </w:rPr>
        <w:t>dažnis buvo panašus, vis dėlto pacientą reikia įspėti, kad prieš vairavimą ir mechanizmų valdymą jis turi žinoti, kaip reaguoja į Tadalafil Actavis.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4.8</w:t>
      </w:r>
      <w:r w:rsidRPr="00A17EFD">
        <w:rPr>
          <w:rFonts w:ascii="Times New Roman" w:hAnsi="Times New Roman" w:cs="Times New Roman"/>
          <w:b/>
          <w:lang w:val="lt-LT"/>
        </w:rPr>
        <w:tab/>
        <w:t>Nepageidaujamas poveikis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Saugumo duomenų santrauka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Pacientams, tadalafilio vartojantiems erekcijos funkcijos sutrikimui arba gerybinės prostatos hiperplazijos gydymui, dažniausios nepageidaujamos reakcijos buvo galvos skausmas, dispepsija, nugaros skausmas ir mialgija, ir jų dažnis didėjo didinant tadalafilio dozę. Pastebėtos nepageidaujamos reakcijos buvo trumpalaikės ir paprastai lengvos arba vidutinio sunkumo. Galvos skausmas, pastebėtas kasdien vartojant po vieną tadalafilio dozę, dažniausiai patiriamas per pirmas 10–30 parų nuo gydymo pradžios.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Nepageidaujamų reakcijų suvestinė lentelėje</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Toliau esančioje lentelėje yra išvardytos nepageidaujamos reak</w:t>
      </w:r>
      <w:r w:rsidR="0009742C">
        <w:rPr>
          <w:rFonts w:ascii="Times New Roman" w:hAnsi="Times New Roman" w:cs="Times New Roman"/>
          <w:lang w:val="lt-LT"/>
        </w:rPr>
        <w:t>cijos, apie kurias buvo pranešta</w:t>
      </w:r>
      <w:r w:rsidRPr="00A17EFD">
        <w:rPr>
          <w:rFonts w:ascii="Times New Roman" w:hAnsi="Times New Roman" w:cs="Times New Roman"/>
          <w:lang w:val="lt-LT"/>
        </w:rPr>
        <w:t xml:space="preserve"> spontaniškai ir kurios buvo pastebėtos placebu kontroliuojamų klinikinių tyrimų metu (7116 pacientų buvo gydyta tadalafiliu, 3718 − placebu) kurių metu erekcijos funkcijos sutrikimui gydyti vaistinio preparato buvo vartojama pagal poreikį arba kartą per parą, gerybinei prostatos hiperplazijai gydyti − kartą per parą.</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Sutrikimų dažnio apibūdinimai: labai dažni (≥1/10), dažni (nuo ≥1/100 iki &lt;1/10), nedažni (nuo ≥1/1000 iki &lt; 1/100), reti (nuo ≥ 1/10 000 iki &lt; 1/1 000), labai reti (&lt;1/10000), dažnis nežinomas (negali būti apskaičiuotas pagal turimus duomenis).</w:t>
      </w:r>
    </w:p>
    <w:p w:rsidR="00554584" w:rsidRPr="00A17EFD" w:rsidRDefault="00554584" w:rsidP="00554584">
      <w:pPr>
        <w:pStyle w:val="Betarp"/>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554584" w:rsidRPr="00A17EFD" w:rsidTr="00BB1D48">
        <w:trPr>
          <w:trHeight w:val="397"/>
          <w:tblHeader/>
        </w:trPr>
        <w:tc>
          <w:tcPr>
            <w:tcW w:w="2321" w:type="dxa"/>
            <w:shd w:val="clear" w:color="auto" w:fill="auto"/>
          </w:tcPr>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Labai dažni</w:t>
            </w:r>
          </w:p>
        </w:tc>
        <w:tc>
          <w:tcPr>
            <w:tcW w:w="2322" w:type="dxa"/>
            <w:shd w:val="clear" w:color="auto" w:fill="auto"/>
          </w:tcPr>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Dažni</w:t>
            </w:r>
          </w:p>
        </w:tc>
        <w:tc>
          <w:tcPr>
            <w:tcW w:w="2322" w:type="dxa"/>
            <w:shd w:val="clear" w:color="auto" w:fill="auto"/>
          </w:tcPr>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Nedažni</w:t>
            </w:r>
          </w:p>
        </w:tc>
        <w:tc>
          <w:tcPr>
            <w:tcW w:w="2322" w:type="dxa"/>
            <w:shd w:val="clear" w:color="auto" w:fill="auto"/>
          </w:tcPr>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Reti</w:t>
            </w: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i/>
                <w:lang w:val="lt-LT"/>
              </w:rPr>
            </w:pPr>
            <w:r w:rsidRPr="00A17EFD">
              <w:rPr>
                <w:rFonts w:ascii="Times New Roman" w:hAnsi="Times New Roman" w:cs="Times New Roman"/>
                <w:i/>
                <w:lang w:val="lt-LT"/>
              </w:rPr>
              <w:t>Imuninės sistemos sutrikimai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Padidėjusio jautrumo</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reakcijos</w:t>
            </w:r>
          </w:p>
        </w:tc>
        <w:tc>
          <w:tcPr>
            <w:tcW w:w="2322" w:type="dxa"/>
            <w:shd w:val="clear" w:color="auto" w:fill="auto"/>
          </w:tcPr>
          <w:p w:rsidR="00554584" w:rsidRPr="00A17EFD" w:rsidRDefault="00554584" w:rsidP="00554584">
            <w:pPr>
              <w:pStyle w:val="Betarp"/>
              <w:rPr>
                <w:rFonts w:ascii="Times New Roman" w:hAnsi="Times New Roman" w:cs="Times New Roman"/>
                <w:vertAlign w:val="superscript"/>
                <w:lang w:val="lt-LT"/>
              </w:rPr>
            </w:pPr>
            <w:r w:rsidRPr="00A17EFD">
              <w:rPr>
                <w:rFonts w:ascii="Times New Roman" w:hAnsi="Times New Roman" w:cs="Times New Roman"/>
                <w:lang w:val="lt-LT"/>
              </w:rPr>
              <w:t>Angioedema</w:t>
            </w:r>
            <w:r w:rsidRPr="00A17EFD">
              <w:rPr>
                <w:rFonts w:ascii="Times New Roman" w:hAnsi="Times New Roman" w:cs="Times New Roman"/>
                <w:vertAlign w:val="superscript"/>
                <w:lang w:val="lt-LT"/>
              </w:rPr>
              <w:t>2</w:t>
            </w:r>
          </w:p>
          <w:p w:rsidR="00554584" w:rsidRPr="00A17EFD" w:rsidRDefault="00554584" w:rsidP="00554584">
            <w:pPr>
              <w:pStyle w:val="Betarp"/>
              <w:rPr>
                <w:rFonts w:ascii="Times New Roman" w:hAnsi="Times New Roman" w:cs="Times New Roman"/>
                <w:lang w:val="lt-LT"/>
              </w:rPr>
            </w:pP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i/>
                <w:lang w:val="lt-LT"/>
              </w:rPr>
              <w:t>Nervų sistemos sutrikimai</w:t>
            </w:r>
          </w:p>
        </w:tc>
      </w:tr>
      <w:tr w:rsidR="00554584" w:rsidRPr="00C71ED7"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Galvos skausmas</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Svaigulys</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Smegenų insultas</w:t>
            </w:r>
            <w:r w:rsidRPr="00A17EFD">
              <w:rPr>
                <w:rFonts w:ascii="Times New Roman" w:hAnsi="Times New Roman" w:cs="Times New Roman"/>
                <w:vertAlign w:val="superscript"/>
                <w:lang w:val="lt-LT"/>
              </w:rPr>
              <w:t xml:space="preserve">1 </w:t>
            </w:r>
            <w:r w:rsidRPr="00A17EFD">
              <w:rPr>
                <w:rFonts w:ascii="Times New Roman" w:hAnsi="Times New Roman" w:cs="Times New Roman"/>
                <w:lang w:val="lt-LT"/>
              </w:rPr>
              <w:t>(įskaitant kraujavimo atvejus), apalpimas, praeinantieji smegenų išemijos priepuoliai</w:t>
            </w:r>
            <w:r w:rsidRPr="00A17EFD">
              <w:rPr>
                <w:rFonts w:ascii="Times New Roman" w:hAnsi="Times New Roman" w:cs="Times New Roman"/>
                <w:vertAlign w:val="superscript"/>
                <w:lang w:val="lt-LT"/>
              </w:rPr>
              <w:t>1</w:t>
            </w:r>
            <w:r w:rsidRPr="00A17EFD">
              <w:rPr>
                <w:rFonts w:ascii="Times New Roman" w:hAnsi="Times New Roman" w:cs="Times New Roman"/>
                <w:lang w:val="lt-LT"/>
              </w:rPr>
              <w:t>, migrena</w:t>
            </w:r>
            <w:r w:rsidRPr="00A17EFD">
              <w:rPr>
                <w:rFonts w:ascii="Times New Roman" w:hAnsi="Times New Roman" w:cs="Times New Roman"/>
                <w:vertAlign w:val="superscript"/>
                <w:lang w:val="lt-LT"/>
              </w:rPr>
              <w:t>2</w:t>
            </w:r>
            <w:r w:rsidRPr="00A17EFD">
              <w:rPr>
                <w:rFonts w:ascii="Times New Roman" w:hAnsi="Times New Roman" w:cs="Times New Roman"/>
                <w:lang w:val="lt-LT"/>
              </w:rPr>
              <w:t>, priepuoliai, trumpalaikė amnezija.</w:t>
            </w:r>
          </w:p>
        </w:tc>
      </w:tr>
      <w:tr w:rsidR="00554584" w:rsidRPr="00A17EFD" w:rsidTr="00BB1D48">
        <w:tc>
          <w:tcPr>
            <w:tcW w:w="9287" w:type="dxa"/>
            <w:gridSpan w:val="4"/>
            <w:shd w:val="clear" w:color="auto" w:fill="auto"/>
          </w:tcPr>
          <w:p w:rsidR="00554584" w:rsidRPr="00A17EFD" w:rsidRDefault="00554584" w:rsidP="00EE01D6">
            <w:pPr>
              <w:pStyle w:val="Betarp"/>
              <w:rPr>
                <w:rFonts w:ascii="Times New Roman" w:hAnsi="Times New Roman" w:cs="Times New Roman"/>
                <w:lang w:val="lt-LT"/>
              </w:rPr>
            </w:pPr>
            <w:r w:rsidRPr="00A17EFD">
              <w:rPr>
                <w:rFonts w:ascii="Times New Roman" w:hAnsi="Times New Roman" w:cs="Times New Roman"/>
                <w:i/>
                <w:lang w:val="lt-LT"/>
              </w:rPr>
              <w:t>Aki</w:t>
            </w:r>
            <w:r w:rsidR="00EE01D6">
              <w:rPr>
                <w:rFonts w:ascii="Times New Roman" w:hAnsi="Times New Roman" w:cs="Times New Roman"/>
                <w:i/>
                <w:lang w:val="lt-LT"/>
              </w:rPr>
              <w:t>ų</w:t>
            </w:r>
            <w:r w:rsidRPr="00A17EFD">
              <w:rPr>
                <w:rFonts w:ascii="Times New Roman" w:hAnsi="Times New Roman" w:cs="Times New Roman"/>
                <w:i/>
                <w:lang w:val="lt-LT"/>
              </w:rPr>
              <w:t xml:space="preserve"> sutrikimai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Daiktų matymas lyg per miglą, akių skausmo pojūtis </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Akipločio defektai, akių vokų patinimas, junginės hiperemija, ne arterito sukelta priekinė išeminė regos nervo neuropatija (angl. </w:t>
            </w:r>
            <w:r w:rsidRPr="00A17EFD">
              <w:rPr>
                <w:rFonts w:ascii="Times New Roman" w:hAnsi="Times New Roman" w:cs="Times New Roman"/>
                <w:i/>
                <w:iCs/>
                <w:lang w:val="lt-LT"/>
              </w:rPr>
              <w:t>NAION</w:t>
            </w:r>
            <w:r w:rsidRPr="00A17EFD">
              <w:rPr>
                <w:rFonts w:ascii="Times New Roman" w:hAnsi="Times New Roman" w:cs="Times New Roman"/>
                <w:lang w:val="lt-LT"/>
              </w:rPr>
              <w:t>)</w:t>
            </w:r>
            <w:r w:rsidRPr="00A17EFD">
              <w:rPr>
                <w:rFonts w:ascii="Times New Roman" w:hAnsi="Times New Roman" w:cs="Times New Roman"/>
                <w:vertAlign w:val="superscript"/>
                <w:lang w:val="lt-LT"/>
              </w:rPr>
              <w:t>2</w:t>
            </w:r>
            <w:r w:rsidRPr="00A17EFD">
              <w:rPr>
                <w:rFonts w:ascii="Times New Roman" w:hAnsi="Times New Roman" w:cs="Times New Roman"/>
                <w:lang w:val="lt-LT"/>
              </w:rPr>
              <w:t>, tinklainės kraujagyslių okliuzija</w:t>
            </w:r>
            <w:r w:rsidRPr="00A17EFD">
              <w:rPr>
                <w:rFonts w:ascii="Times New Roman" w:hAnsi="Times New Roman" w:cs="Times New Roman"/>
                <w:vertAlign w:val="superscript"/>
                <w:lang w:val="lt-LT"/>
              </w:rPr>
              <w:t>2</w:t>
            </w:r>
          </w:p>
        </w:tc>
      </w:tr>
      <w:tr w:rsidR="00554584" w:rsidRPr="00A17EFD" w:rsidTr="00BB1D48">
        <w:tc>
          <w:tcPr>
            <w:tcW w:w="9287" w:type="dxa"/>
            <w:gridSpan w:val="4"/>
            <w:shd w:val="clear" w:color="auto" w:fill="auto"/>
          </w:tcPr>
          <w:p w:rsidR="00554584" w:rsidRPr="00A17EFD" w:rsidRDefault="00554584" w:rsidP="00EE01D6">
            <w:pPr>
              <w:pStyle w:val="Betarp"/>
              <w:rPr>
                <w:rFonts w:ascii="Times New Roman" w:hAnsi="Times New Roman" w:cs="Times New Roman"/>
                <w:lang w:val="lt-LT"/>
              </w:rPr>
            </w:pPr>
            <w:r w:rsidRPr="00A17EFD">
              <w:rPr>
                <w:rFonts w:ascii="Times New Roman" w:hAnsi="Times New Roman" w:cs="Times New Roman"/>
                <w:i/>
                <w:lang w:val="lt-LT"/>
              </w:rPr>
              <w:t>Aus</w:t>
            </w:r>
            <w:r w:rsidR="00EE01D6">
              <w:rPr>
                <w:rFonts w:ascii="Times New Roman" w:hAnsi="Times New Roman" w:cs="Times New Roman"/>
                <w:i/>
                <w:lang w:val="lt-LT"/>
              </w:rPr>
              <w:t>ų</w:t>
            </w:r>
            <w:r w:rsidRPr="00A17EFD">
              <w:rPr>
                <w:rFonts w:ascii="Times New Roman" w:hAnsi="Times New Roman" w:cs="Times New Roman"/>
                <w:i/>
                <w:lang w:val="lt-LT"/>
              </w:rPr>
              <w:t>s ir labirint</w:t>
            </w:r>
            <w:r w:rsidR="00EE01D6">
              <w:rPr>
                <w:rFonts w:ascii="Times New Roman" w:hAnsi="Times New Roman" w:cs="Times New Roman"/>
                <w:i/>
                <w:lang w:val="lt-LT"/>
              </w:rPr>
              <w:t>ų</w:t>
            </w:r>
            <w:r w:rsidRPr="00A17EFD">
              <w:rPr>
                <w:rFonts w:ascii="Times New Roman" w:hAnsi="Times New Roman" w:cs="Times New Roman"/>
                <w:i/>
                <w:lang w:val="lt-LT"/>
              </w:rPr>
              <w:t xml:space="preserve"> sutrikimai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9C7044" w:rsidP="00554584">
            <w:pPr>
              <w:pStyle w:val="Betarp"/>
              <w:rPr>
                <w:rFonts w:ascii="Times New Roman" w:hAnsi="Times New Roman" w:cs="Times New Roman"/>
                <w:lang w:val="lt-LT"/>
              </w:rPr>
            </w:pPr>
            <w:r>
              <w:rPr>
                <w:rFonts w:ascii="Times New Roman" w:hAnsi="Times New Roman" w:cs="Times New Roman"/>
                <w:lang w:val="lt-LT"/>
              </w:rPr>
              <w:t>Ūžesys</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Staigus klausos praradimas</w:t>
            </w: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i/>
                <w:lang w:val="lt-LT"/>
              </w:rPr>
              <w:t>Širdies sutrikimai</w:t>
            </w:r>
            <w:r w:rsidRPr="0009742C">
              <w:rPr>
                <w:rFonts w:ascii="Times New Roman" w:hAnsi="Times New Roman" w:cs="Times New Roman"/>
                <w:i/>
                <w:vertAlign w:val="superscript"/>
                <w:lang w:val="lt-LT"/>
              </w:rPr>
              <w:t>1</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Tachikardija, palpitacijos</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Miokardo infarktas, nestabilioji krūtinės angina</w:t>
            </w:r>
            <w:r w:rsidRPr="00A17EFD">
              <w:rPr>
                <w:rFonts w:ascii="Times New Roman" w:hAnsi="Times New Roman" w:cs="Times New Roman"/>
                <w:vertAlign w:val="superscript"/>
                <w:lang w:val="lt-LT"/>
              </w:rPr>
              <w:t>2</w:t>
            </w:r>
            <w:r w:rsidRPr="00A17EFD">
              <w:rPr>
                <w:rFonts w:ascii="Times New Roman" w:hAnsi="Times New Roman" w:cs="Times New Roman"/>
                <w:lang w:val="lt-LT"/>
              </w:rPr>
              <w:t>, skilvelinė aritmija</w:t>
            </w:r>
            <w:r w:rsidRPr="00A17EFD">
              <w:rPr>
                <w:rFonts w:ascii="Times New Roman" w:hAnsi="Times New Roman" w:cs="Times New Roman"/>
                <w:vertAlign w:val="superscript"/>
                <w:lang w:val="lt-LT"/>
              </w:rPr>
              <w:t>2</w:t>
            </w: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i/>
                <w:lang w:val="lt-LT"/>
              </w:rPr>
              <w:t>Kraujagyslių sutrikimai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Veido ir kaklo paraudimas</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Hipotenzija</w:t>
            </w:r>
            <w:r w:rsidRPr="00A17EFD">
              <w:rPr>
                <w:rFonts w:ascii="Times New Roman" w:hAnsi="Times New Roman" w:cs="Times New Roman"/>
                <w:vertAlign w:val="superscript"/>
                <w:lang w:val="lt-LT"/>
              </w:rPr>
              <w:t>3</w:t>
            </w:r>
            <w:r w:rsidRPr="00A17EFD">
              <w:rPr>
                <w:rFonts w:ascii="Times New Roman" w:hAnsi="Times New Roman" w:cs="Times New Roman"/>
                <w:lang w:val="lt-LT"/>
              </w:rPr>
              <w:t>, hipertenzija</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i/>
                <w:lang w:val="lt-LT"/>
              </w:rPr>
              <w:t>Kvėpavimo sistemos, krūtinės ląstos ir tarpuplaučio sutrikimai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Nosies užgulimas</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Dispnėja, kraujavimas iš nosies</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i/>
                <w:lang w:val="lt-LT"/>
              </w:rPr>
              <w:t>Virškinimo trakto sutrikimai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EE01D6">
            <w:pPr>
              <w:pStyle w:val="Betarp"/>
              <w:rPr>
                <w:rFonts w:ascii="Times New Roman" w:hAnsi="Times New Roman" w:cs="Times New Roman"/>
                <w:lang w:val="lt-LT"/>
              </w:rPr>
            </w:pPr>
            <w:r w:rsidRPr="00A17EFD">
              <w:rPr>
                <w:rFonts w:ascii="Times New Roman" w:hAnsi="Times New Roman" w:cs="Times New Roman"/>
                <w:lang w:val="lt-LT"/>
              </w:rPr>
              <w:t>Dispepsija, gastroezofagini</w:t>
            </w:r>
            <w:r w:rsidR="00EE01D6">
              <w:rPr>
                <w:rFonts w:ascii="Times New Roman" w:hAnsi="Times New Roman" w:cs="Times New Roman"/>
                <w:lang w:val="lt-LT"/>
              </w:rPr>
              <w:t>o</w:t>
            </w:r>
            <w:r w:rsidRPr="00A17EFD">
              <w:rPr>
                <w:rFonts w:ascii="Times New Roman" w:hAnsi="Times New Roman" w:cs="Times New Roman"/>
                <w:lang w:val="lt-LT"/>
              </w:rPr>
              <w:t xml:space="preserve"> refliuks</w:t>
            </w:r>
            <w:r w:rsidR="00EE01D6">
              <w:rPr>
                <w:rFonts w:ascii="Times New Roman" w:hAnsi="Times New Roman" w:cs="Times New Roman"/>
                <w:lang w:val="lt-LT"/>
              </w:rPr>
              <w:t>o liga</w:t>
            </w:r>
            <w:r w:rsidRPr="00A17EFD">
              <w:rPr>
                <w:rFonts w:ascii="Times New Roman" w:hAnsi="Times New Roman" w:cs="Times New Roman"/>
                <w:lang w:val="lt-LT"/>
              </w:rPr>
              <w:t>.</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Pilvo skausmas</w:t>
            </w:r>
          </w:p>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i/>
                <w:lang w:val="lt-LT"/>
              </w:rPr>
              <w:t>Odos ir poodinio audinio sutrikimai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Išbėrimas, hiperhidrozė (pernelyg stiprus prakaitavimas)</w:t>
            </w:r>
          </w:p>
        </w:tc>
        <w:tc>
          <w:tcPr>
            <w:tcW w:w="2322" w:type="dxa"/>
            <w:shd w:val="clear" w:color="auto" w:fill="auto"/>
          </w:tcPr>
          <w:p w:rsidR="00554584" w:rsidRPr="00A17EFD" w:rsidRDefault="00554584" w:rsidP="00EE01D6">
            <w:pPr>
              <w:pStyle w:val="Betarp"/>
              <w:rPr>
                <w:rFonts w:ascii="Times New Roman" w:hAnsi="Times New Roman" w:cs="Times New Roman"/>
                <w:lang w:val="lt-LT"/>
              </w:rPr>
            </w:pPr>
            <w:r w:rsidRPr="00A17EFD">
              <w:rPr>
                <w:rFonts w:ascii="Times New Roman" w:hAnsi="Times New Roman" w:cs="Times New Roman"/>
                <w:lang w:val="lt-LT"/>
              </w:rPr>
              <w:t xml:space="preserve">Dilgėlinė, </w:t>
            </w:r>
            <w:r w:rsidR="00EE01D6">
              <w:rPr>
                <w:rFonts w:ascii="Times New Roman" w:hAnsi="Times New Roman" w:cs="Times New Roman"/>
                <w:lang w:val="lt-LT"/>
              </w:rPr>
              <w:t>Stivenso-Džonsono (</w:t>
            </w:r>
            <w:r w:rsidR="00EE01D6">
              <w:rPr>
                <w:rFonts w:ascii="Times New Roman" w:hAnsi="Times New Roman" w:cs="Times New Roman"/>
                <w:i/>
                <w:lang w:val="lt-LT"/>
              </w:rPr>
              <w:t>Stevens-Johnson</w:t>
            </w:r>
            <w:r w:rsidR="00EE01D6">
              <w:rPr>
                <w:rFonts w:ascii="Times New Roman" w:hAnsi="Times New Roman" w:cs="Times New Roman"/>
                <w:lang w:val="lt-LT"/>
              </w:rPr>
              <w:t xml:space="preserve">) </w:t>
            </w:r>
            <w:r w:rsidRPr="00A17EFD">
              <w:rPr>
                <w:rFonts w:ascii="Times New Roman" w:hAnsi="Times New Roman" w:cs="Times New Roman"/>
                <w:lang w:val="lt-LT"/>
              </w:rPr>
              <w:t>sindromas</w:t>
            </w:r>
            <w:r w:rsidRPr="00A17EFD">
              <w:rPr>
                <w:rFonts w:ascii="Times New Roman" w:hAnsi="Times New Roman" w:cs="Times New Roman"/>
                <w:vertAlign w:val="superscript"/>
                <w:lang w:val="lt-LT"/>
              </w:rPr>
              <w:t>2</w:t>
            </w:r>
            <w:r w:rsidRPr="00A17EFD">
              <w:rPr>
                <w:rFonts w:ascii="Times New Roman" w:hAnsi="Times New Roman" w:cs="Times New Roman"/>
                <w:lang w:val="lt-LT"/>
              </w:rPr>
              <w:t>, eksfoliacinis dermatitas</w:t>
            </w:r>
            <w:r w:rsidRPr="00A17EFD">
              <w:rPr>
                <w:rFonts w:ascii="Times New Roman" w:hAnsi="Times New Roman" w:cs="Times New Roman"/>
                <w:vertAlign w:val="superscript"/>
                <w:lang w:val="lt-LT"/>
              </w:rPr>
              <w:t>2</w:t>
            </w: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i/>
                <w:lang w:val="lt-LT"/>
              </w:rPr>
              <w:t>Skeleto, raumenų ir jungiamojo audinio sutrikimai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Nugaros skausmas, mialgija, galūnių skausmas</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i/>
                <w:lang w:val="lt-LT"/>
              </w:rPr>
              <w:t>Inkstų ir šlapimo takų sutrikimai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Hematurija</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Lytinės sistemos ir krūties sutrikimai</w:t>
            </w:r>
          </w:p>
          <w:p w:rsidR="00554584" w:rsidRPr="00A17EFD" w:rsidRDefault="00554584" w:rsidP="00554584">
            <w:pPr>
              <w:pStyle w:val="Betarp"/>
              <w:rPr>
                <w:rFonts w:ascii="Times New Roman" w:hAnsi="Times New Roman" w:cs="Times New Roman"/>
                <w:lang w:val="lt-LT"/>
              </w:rPr>
            </w:pP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Kraujavimas iš varpos, hematospermija</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Užsitęsusi erekcija, priapizmas</w:t>
            </w:r>
            <w:r w:rsidRPr="00A17EFD">
              <w:rPr>
                <w:rFonts w:ascii="Times New Roman" w:hAnsi="Times New Roman" w:cs="Times New Roman"/>
                <w:vertAlign w:val="superscript"/>
                <w:lang w:val="lt-LT"/>
              </w:rPr>
              <w:t>2</w:t>
            </w:r>
          </w:p>
        </w:tc>
      </w:tr>
      <w:tr w:rsidR="00554584" w:rsidRPr="00A17EFD" w:rsidTr="00BB1D48">
        <w:tc>
          <w:tcPr>
            <w:tcW w:w="9287" w:type="dxa"/>
            <w:gridSpan w:val="4"/>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i/>
                <w:lang w:val="lt-LT"/>
              </w:rPr>
              <w:t>Bendrieji sutrikimai ir vartojimo vietos pažeidimai</w:t>
            </w:r>
          </w:p>
        </w:tc>
      </w:tr>
      <w:tr w:rsidR="00554584" w:rsidRPr="00A17EFD" w:rsidTr="00BB1D48">
        <w:tc>
          <w:tcPr>
            <w:tcW w:w="2321"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Krūtinės skausmas</w:t>
            </w:r>
            <w:r w:rsidRPr="00A17EFD">
              <w:rPr>
                <w:rFonts w:ascii="Times New Roman" w:hAnsi="Times New Roman" w:cs="Times New Roman"/>
                <w:vertAlign w:val="superscript"/>
                <w:lang w:val="lt-LT"/>
              </w:rPr>
              <w:t>1</w:t>
            </w:r>
          </w:p>
        </w:tc>
        <w:tc>
          <w:tcPr>
            <w:tcW w:w="2322" w:type="dxa"/>
            <w:shd w:val="clear" w:color="auto" w:fill="auto"/>
          </w:tcPr>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Veido edema</w:t>
            </w:r>
            <w:r w:rsidRPr="00A17EFD">
              <w:rPr>
                <w:rFonts w:ascii="Times New Roman" w:hAnsi="Times New Roman" w:cs="Times New Roman"/>
                <w:vertAlign w:val="superscript"/>
                <w:lang w:val="lt-LT"/>
              </w:rPr>
              <w:t>2</w:t>
            </w:r>
            <w:r w:rsidRPr="00A17EFD">
              <w:rPr>
                <w:rFonts w:ascii="Times New Roman" w:hAnsi="Times New Roman" w:cs="Times New Roman"/>
                <w:lang w:val="lt-LT"/>
              </w:rPr>
              <w:t>, staigi kardialinė mirtis</w:t>
            </w:r>
            <w:r w:rsidRPr="00A17EFD">
              <w:rPr>
                <w:rFonts w:ascii="Times New Roman" w:hAnsi="Times New Roman" w:cs="Times New Roman"/>
                <w:vertAlign w:val="superscript"/>
                <w:lang w:val="lt-LT"/>
              </w:rPr>
              <w:t>1,2</w:t>
            </w:r>
          </w:p>
        </w:tc>
      </w:tr>
    </w:tbl>
    <w:p w:rsidR="00554584" w:rsidRPr="00A17EFD" w:rsidRDefault="00554584" w:rsidP="00554584">
      <w:pPr>
        <w:pStyle w:val="Betarp"/>
        <w:rPr>
          <w:rFonts w:ascii="Times New Roman" w:hAnsi="Times New Roman" w:cs="Times New Roman"/>
          <w:lang w:val="lt-LT"/>
        </w:rPr>
      </w:pPr>
    </w:p>
    <w:p w:rsidR="00554584" w:rsidRPr="00A17EFD" w:rsidRDefault="00554584" w:rsidP="00195816">
      <w:pPr>
        <w:pStyle w:val="Betarp"/>
        <w:numPr>
          <w:ilvl w:val="0"/>
          <w:numId w:val="10"/>
        </w:numPr>
        <w:ind w:left="567" w:hanging="567"/>
        <w:rPr>
          <w:rFonts w:ascii="Times New Roman" w:hAnsi="Times New Roman" w:cs="Times New Roman"/>
          <w:lang w:val="lt-LT"/>
        </w:rPr>
      </w:pPr>
      <w:r w:rsidRPr="00A17EFD">
        <w:rPr>
          <w:rFonts w:ascii="Times New Roman" w:hAnsi="Times New Roman" w:cs="Times New Roman"/>
          <w:lang w:val="lt-LT"/>
        </w:rPr>
        <w:t>Daugumai pacientų, prieš pradedant gydyti buvo širdies ir kraujagyslių sistemos sutrikimų rizikos veiksnių (žr. 4.4 skyrių).</w:t>
      </w:r>
    </w:p>
    <w:p w:rsidR="00554584" w:rsidRPr="00A17EFD" w:rsidRDefault="00554584" w:rsidP="00195816">
      <w:pPr>
        <w:pStyle w:val="Betarp"/>
        <w:numPr>
          <w:ilvl w:val="0"/>
          <w:numId w:val="10"/>
        </w:numPr>
        <w:ind w:left="567" w:hanging="567"/>
        <w:rPr>
          <w:rFonts w:ascii="Times New Roman" w:hAnsi="Times New Roman" w:cs="Times New Roman"/>
          <w:lang w:val="lt-LT"/>
        </w:rPr>
      </w:pPr>
      <w:r w:rsidRPr="00A17EFD">
        <w:rPr>
          <w:rFonts w:ascii="Times New Roman" w:hAnsi="Times New Roman" w:cs="Times New Roman"/>
          <w:lang w:val="lt-LT"/>
        </w:rPr>
        <w:t>Stebėjimo po vaistinio preparato patekimo į rinką metu pranešta apie nepageidaujamas reakcijas, kurių nepastebėta placebu kontroliuojamųjų klinikinių tyrimų metu.</w:t>
      </w:r>
    </w:p>
    <w:p w:rsidR="00554584" w:rsidRPr="00A17EFD" w:rsidRDefault="00554584" w:rsidP="00195816">
      <w:pPr>
        <w:pStyle w:val="Betarp"/>
        <w:numPr>
          <w:ilvl w:val="0"/>
          <w:numId w:val="10"/>
        </w:numPr>
        <w:ind w:left="567" w:hanging="567"/>
        <w:rPr>
          <w:rFonts w:ascii="Times New Roman" w:hAnsi="Times New Roman" w:cs="Times New Roman"/>
          <w:lang w:val="lt-LT"/>
        </w:rPr>
      </w:pPr>
      <w:r w:rsidRPr="00A17EFD">
        <w:rPr>
          <w:rFonts w:ascii="Times New Roman" w:hAnsi="Times New Roman" w:cs="Times New Roman"/>
          <w:lang w:val="lt-LT"/>
        </w:rPr>
        <w:t>Buvo pranešta dažniau tadalafilį vartojant pacientams, kurie jau vartojo antihipertenzinių vaistinių preparatų.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Atrinktų nepageidaujamų reakcijų apibūdinimas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Pacientams, vieną kartą per parą gėrusiems tadalafilio, palyginti su placebo vartojusiais tiriamaisiais, šiek tiek dažniau atsirado EKG pokyčių, pirmiausiai sinusinė bradikardija. Daugumas EKG pokyčių su nepageidaujamomis reakcijomis nebuvo susiję.</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Kitos ypatingos populiacijos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Vyresnių negu 65 metų pacientų, klinikinių tyrimų metu tadalafilio vartojusių arba erekcijos funkcijos sutrikimui, arba gerybinei prostatos hiperplazijai gydyti, duomenys yra riboti. Klinikinių tyrimų, kurių metu nuo gerybinės prostatos hiperplazijos buvo gydoma kartą per parą vartojama 5 mg tadalafilio doze, svaigulys ir viduriavimas dažniau pasireiškė vyresniems negu 75 metų pacientams.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lastRenderedPageBreak/>
        <w:t>Pranešimas apie įtariamas nepageidaujamas reakcijas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4" w:history="1">
        <w:r w:rsidRPr="00A17EFD">
          <w:rPr>
            <w:rStyle w:val="Hipersaitas"/>
            <w:rFonts w:ascii="Times New Roman" w:hAnsi="Times New Roman" w:cs="Times New Roman"/>
            <w:lang w:val="lt-LT"/>
          </w:rPr>
          <w:t>www.vvkt.lt</w:t>
        </w:r>
      </w:hyperlink>
      <w:r w:rsidRPr="00A17EF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5" w:history="1">
        <w:r w:rsidRPr="00A17EFD">
          <w:rPr>
            <w:rStyle w:val="Hipersaitas"/>
            <w:rFonts w:ascii="Times New Roman" w:hAnsi="Times New Roman" w:cs="Times New Roman"/>
            <w:lang w:val="lt-LT"/>
          </w:rPr>
          <w:t>NepageidaujamaR@vvkt.lt</w:t>
        </w:r>
      </w:hyperlink>
      <w:r w:rsidRPr="00A17EFD">
        <w:rPr>
          <w:rFonts w:ascii="Times New Roman" w:hAnsi="Times New Roman" w:cs="Times New Roman"/>
          <w:lang w:val="lt-LT"/>
        </w:rPr>
        <w:t>), per interneto svetainę (adresu http://www.vvkt.lt).</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4.9</w:t>
      </w:r>
      <w:r w:rsidRPr="00A17EFD">
        <w:rPr>
          <w:rFonts w:ascii="Times New Roman" w:hAnsi="Times New Roman" w:cs="Times New Roman"/>
          <w:b/>
          <w:lang w:val="lt-LT"/>
        </w:rPr>
        <w:tab/>
        <w:t>Perdozavimas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Sveiki suaugę vyrai gėrė ne didesnę kaip 500 mg vienkartinę dozę, pacientai vartojo ne didesnes kaip 100 mg kartotines paros dozes. Nepageidaujamas tirtų dozių poveikis buvo toks pat kaip mažesnių. Perdozavus reikia gydyti įprastinėmis palaikomosiomis priemonėmis. Hemodializė tadalafilio eliminaciją veikia nereikšmingai.</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0"/>
          <w:numId w:val="8"/>
        </w:numPr>
        <w:ind w:hanging="720"/>
        <w:rPr>
          <w:rFonts w:ascii="Times New Roman" w:hAnsi="Times New Roman" w:cs="Times New Roman"/>
          <w:b/>
          <w:lang w:val="lt-LT"/>
        </w:rPr>
      </w:pPr>
      <w:r w:rsidRPr="00A17EFD">
        <w:rPr>
          <w:rFonts w:ascii="Times New Roman" w:hAnsi="Times New Roman" w:cs="Times New Roman"/>
          <w:b/>
          <w:lang w:val="lt-LT"/>
        </w:rPr>
        <w:t>FARMAKOLOGINĖS SAVYBĖS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5.1</w:t>
      </w:r>
      <w:r w:rsidRPr="00A17EFD">
        <w:rPr>
          <w:rFonts w:ascii="Times New Roman" w:hAnsi="Times New Roman" w:cs="Times New Roman"/>
          <w:b/>
          <w:lang w:val="lt-LT"/>
        </w:rPr>
        <w:tab/>
        <w:t>Farmakodinaminės savybės</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Farmakoterapinė grupė − urogenitalinę sistemą veikiantys vaistiniai preparatai, vaistiniai preparatai, vartojami esant erekcijos sutrikimams, ATC kodas – G04BE08.</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Veikimo mechanizmas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Tadalafilis selektyviai ir laikinai slopina cikliniam guanozino monofosfatui (cGMF) specifinę 5-ojo tipo fosfodiesterazę (FDE5). Tuo atveju, kai seksualinės stimuliacijos metu lokaliai išsiskiria azoto oksido, dėl tadalafilio sukelto FDE5 slopinimo akytkūnyje padidėja cGMF kiekis. Dėl to atsipalaiduoja lygieji raumenys, į varpos audinius priteka kraujo ir pasireiškia erekcija. Jeigu seksualinės stimuliacijos nėra, tadalafilis poveikio nesukelia.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Farmakodinaminis poveikis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Tyrimais </w:t>
      </w:r>
      <w:r w:rsidRPr="00A17EFD">
        <w:rPr>
          <w:rFonts w:ascii="Times New Roman" w:hAnsi="Times New Roman" w:cs="Times New Roman"/>
          <w:i/>
          <w:iCs/>
          <w:lang w:val="lt-LT"/>
        </w:rPr>
        <w:t xml:space="preserve">in vitro </w:t>
      </w:r>
      <w:r w:rsidRPr="00A17EFD">
        <w:rPr>
          <w:rFonts w:ascii="Times New Roman" w:hAnsi="Times New Roman" w:cs="Times New Roman"/>
          <w:lang w:val="lt-LT"/>
        </w:rPr>
        <w:t>įrodyta, kad tadalafilis selektyviai slopina FDE5. FDE5 yra fermentas, kurio būna lygiuosiuose akytkūnio, kraujagyslių ir vidaus organų raumenyse, griaučių raumenyse, trombocituose, inkstuose, plaučiuose ir smegenėlėse. FDE5 tadalafilis veikia stipriau, negu kitas fosfodiesterazes. FDE5 jis veikia &gt;10000 kartų stipriau negu FDE1, FDE2 ir FDE4, t. y fermentus, kurių yra širdyje, smegenyse, kraujagyslėse, kepenyse ir kituose organuose. FDE5 preparatas veikia &gt;10000 kartų stipriau negu FDE3, t.y. fermentą, kurio yra širdyje ir kraujagyslėse. Kad FDE5 jis veikia stipriau negu FDE3, yra svarbu, nes FDE3 dalyvauja susitraukiant širdžiai. FDE5 tadalafilis veikia maždaug 700 kartų stipriau negu FDE6, t. y. fermentą, kurio yra tinklainėje ir kuris dalyvauja šviesos perdavime. Be to, FDE5 tadalafilis veikia &gt;10000 kartų stipriau negu FDE7-FDE10.</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Klinikinis veiksmingumas ir saugumas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Sveikiems vyrams tadalafilis, palyginti su placebu, reikšmingo sistolinio ir diastolinio kraujospūdžio pokyčio gulint (vidutinis didžiausias sumažėjimas buvo atitinkamai 1,6 mm Hg ir 0,8 mm Hg) ar stovint (vidutinis didžiausias sumažėjimas buvo atitinkamai 0,2 mm Hg ir 4,6 mm Hg) nesukėlė ir reikšmingai širdies susitraukimų dažnio nekeitė.</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lastRenderedPageBreak/>
        <w:t xml:space="preserve">Poveikio regai tyrimo </w:t>
      </w:r>
      <w:r w:rsidRPr="00A17EFD">
        <w:rPr>
          <w:rFonts w:ascii="Times New Roman" w:hAnsi="Times New Roman" w:cs="Times New Roman"/>
          <w:i/>
          <w:iCs/>
          <w:lang w:val="lt-LT"/>
        </w:rPr>
        <w:t xml:space="preserve">Farnsworth-Munsell 100-hue </w:t>
      </w:r>
      <w:r w:rsidRPr="00A17EFD">
        <w:rPr>
          <w:rFonts w:ascii="Times New Roman" w:hAnsi="Times New Roman" w:cs="Times New Roman"/>
          <w:lang w:val="lt-LT"/>
        </w:rPr>
        <w:t>testu metu spalvų (mėlynos ir žalios) skyrimo sutrikimo nenustatyta. Tai atitinka mažą tadalafilio trauką FDE6, palyginti su FDE5. Visų klinikinių tyrimų metu spalvinio regėjimo pokyčio dažnis buvo mažas (&lt;0,1 %).</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Buvo atlikti 3 tyrimai, kurių metu nustatinėtas kasdien vartojamos 10 mg tadalafilio (tyrimas truko 6 mėn.) arba 20 mg (vienas tyrimas truko 6 mėn., kitas – 9 mėn.)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Erekcijos funkcijos sutrikimas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Reakcijos į pagal poreikį vartojamą tadalafilį trukmė buvo nustatinėta trimis klinikiniais tyrimais, kuriuose dalyvavo 1054 namuose esantys vyrai. Tadalafilis 36 valandas po dozės pavartojimo statistiškai reikšmingai pagerino erekcijos funkciją ir gebėjimą atlikti sėkmingą lytinį aktą. Praėjus 16 min. po pavartojimo, jis, palyginti su placebu, pagerino gebėjimą sukelti ir palaikyti erekciją sėkmingam lytiniam aktui atlikti.</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12 savaičių trukmės tyrime iš 186 pacientų (142 vartojo tadalafilio, 44 – placebą), sergančių antrine nugaros smegenų pažeidimo sukelta erekcijos disfunkcija, tadalafilis reikšmingai pagerino erekcijos funkciją: sėkmingai lytinį aktą atliko 48 % pacientų gydytų 10 mg arba 20 mg tadalafilio (dozuojant pasirinktinai pagal poreikį), palyginti su vartojusiais placebo, t. y. 17 %.</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Tadalafilio dozės nuo 2 mg iki 100 mg buvo tirtos 16-os kliniki</w:t>
      </w:r>
      <w:r w:rsidR="00EA4D0A" w:rsidRPr="00A17EFD">
        <w:rPr>
          <w:rFonts w:ascii="Times New Roman" w:hAnsi="Times New Roman" w:cs="Times New Roman"/>
          <w:lang w:val="lt-LT"/>
        </w:rPr>
        <w:t>nių tyrimų, kuriuose dalyvavo 3</w:t>
      </w:r>
      <w:r w:rsidRPr="00A17EFD">
        <w:rPr>
          <w:rFonts w:ascii="Times New Roman" w:hAnsi="Times New Roman" w:cs="Times New Roman"/>
          <w:lang w:val="lt-LT"/>
        </w:rPr>
        <w:t>250 pacientų, kuriems buvo įvairaus sunkumo (lengvo vidutinio sunkumo arba sunkaus) ir skirtingos etiologijos erekcijos disfunkcija, metu. Tiriamieji buvo skirtingo amžiaus (21-86 metų) ir įvairių etninių grupių. Daugumai pacientų erekcija buvo sutrikusi mažiausiai vienerius metus. Bendros populiacijos tyrimo rezultatai rodo, jog tadalafilis erekciją pagerina 81 % vyrų, placebas – 35 %. Pacientams, kuriems buvo įvairaus sunkumo erekcijos disfunkcija, tadalafilis erekciją irgi pagerino (lengvą, vidutinio sunkumo ir sunkią erekcijos disfunkciją tadalafilis pagerino atitinkamai 86 %, 83 % ir 72 % pacientų, placebas – 45 %, 42 % ir 19 %). Veiksmingumo tyrimais nustatyta, kad tadalafilio vartojusių vyrų sėkmingai lytinį aktą atliko 75 %, vartojusių placebą – 32 %.</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Vaikų populiacija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Europos vaistų agentūra atleido nuo įpareigojimo pateikti erekcijos funkcijos sutrikimo gydymo tyrimų su visais vaikų populiacijos pogrupiais duomenis (vartojimo vaikams informacija pateikiama 4.2 skyriuje).</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5.2</w:t>
      </w:r>
      <w:r w:rsidRPr="00A17EFD">
        <w:rPr>
          <w:rFonts w:ascii="Times New Roman" w:hAnsi="Times New Roman" w:cs="Times New Roman"/>
          <w:b/>
          <w:lang w:val="lt-LT"/>
        </w:rPr>
        <w:tab/>
        <w:t>Farmakokinetinės savybės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Absorbcija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Išgertas tadalafilis absorbuojamas lengvai, vidutinė didžiausia koncentracija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max</w:t>
      </w:r>
      <w:r w:rsidRPr="00A17EFD">
        <w:rPr>
          <w:rFonts w:ascii="Times New Roman" w:hAnsi="Times New Roman" w:cs="Times New Roman"/>
          <w:lang w:val="lt-LT"/>
        </w:rPr>
        <w:t>) kraujo plazmoje atsiranda vidutiniškai po 2 val., absoliutus biologinis prieinamumas nenustatytas.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Maistas tadalafilio absorbcijos greičiui ir apimčiai įtakos nedaro, todėl tadalafilio galima gerti valgio metu arba nevalgius. Vartojimo laikas (ryte ar vakare) klinikai reikšmingo poveikio absorbcijos apimčiai ir greičiui nedaro.</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Pasiskirstymas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Vidutinis pasiskirstymo tūris yra maždaug 63 l. Tai rodo, kad tadalafilis pasiskirsto audiniuose. Kai koncentracija yra tokia, kokia sukelia gydomąjį poveikį, 94 % tadalafilio prisijungia prie kraujo plazmos baltymų. Inkstų funkcijos sutrikimas prisijungimo prie baltymų neįtakoja. Mažiau kaip 0,0005 % pavartotos dozės patenka į sveikų vyrų spermą.</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Biotransformacija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Daugiausiai tadalafilio metabolizuojama veikiant citrochromo P 450 (CYP) 3A4 izofermentams. Svarbiausias metabolitas, kurio būna kraujyje, yra metilkatecholgliukuronidas. Šis metabolitas FDE5 veikia mažiausiai 13000 kartų silpniau negu tadalafilis. Todėl manoma, kad atsirandanti metabolite koncentracija klinikinio poveikio nesukelia.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Eliminacija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Vidutinis išgerto tadalafilio klirensas sveikų vyrų organizme yra 2,5 l/val., vidutinis pusinės eliminacijos laikas – 17,5 val. Daugiausiai tadalafilio išsiskiria neaktyvių metabolitų pavidalu, daugiausiai su išmatomis (apie 61 % dozės), mažiau – su šlapimu (apie 36 % dozės).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Tiesinė ar netiesinė farmakokinetika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Sveikų vyrų organizme tadalafilio farmakokinetika yra tiesinė, atsižvelgiant į laiką ir dozės dydį. Vartojant 2,5</w:t>
      </w:r>
      <w:r w:rsidRPr="00A17EFD">
        <w:rPr>
          <w:rFonts w:ascii="Times New Roman" w:hAnsi="Times New Roman" w:cs="Times New Roman"/>
          <w:lang w:val="lt-LT"/>
        </w:rPr>
        <w:noBreakHyphen/>
        <w:t>20 mg dozes, medikamento ekspozicija (</w:t>
      </w:r>
      <w:r w:rsidRPr="00A17EFD">
        <w:rPr>
          <w:rFonts w:ascii="Times New Roman" w:hAnsi="Times New Roman" w:cs="Times New Roman"/>
          <w:i/>
          <w:iCs/>
          <w:lang w:val="lt-LT"/>
        </w:rPr>
        <w:t>AUC</w:t>
      </w:r>
      <w:r w:rsidRPr="00A17EFD">
        <w:rPr>
          <w:rFonts w:ascii="Times New Roman" w:hAnsi="Times New Roman" w:cs="Times New Roman"/>
          <w:lang w:val="lt-LT"/>
        </w:rPr>
        <w:t>) didėja proporcingai dozei. Tadalafilio geriant vieną kartą per parą, pusiausvyrinė koncentracija nusistovi per 5 paras.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Pacientų, kuriems yra erekcijos disfunkcija, organizme preparato farmakokinetika yra tokia pat kaip vyrų, kuriems šio sutrikimo nėra.</w:t>
      </w:r>
    </w:p>
    <w:p w:rsidR="00554584" w:rsidRPr="00A17EFD" w:rsidRDefault="00554584" w:rsidP="00554584">
      <w:pPr>
        <w:pStyle w:val="Betarp"/>
        <w:rPr>
          <w:rFonts w:ascii="Times New Roman" w:hAnsi="Times New Roman" w:cs="Times New Roman"/>
          <w:lang w:val="lt-LT"/>
        </w:rPr>
      </w:pPr>
    </w:p>
    <w:p w:rsidR="00554584" w:rsidRPr="00A17EFD" w:rsidRDefault="00EE01D6" w:rsidP="00554584">
      <w:pPr>
        <w:pStyle w:val="Betarp"/>
        <w:rPr>
          <w:rFonts w:ascii="Times New Roman" w:hAnsi="Times New Roman" w:cs="Times New Roman"/>
          <w:u w:val="single"/>
          <w:lang w:val="lt-LT"/>
        </w:rPr>
      </w:pPr>
      <w:r>
        <w:rPr>
          <w:rFonts w:ascii="Times New Roman" w:hAnsi="Times New Roman" w:cs="Times New Roman"/>
          <w:u w:val="single"/>
          <w:lang w:val="lt-LT"/>
        </w:rPr>
        <w:t xml:space="preserve">Ypatingos populiacijos </w:t>
      </w:r>
    </w:p>
    <w:p w:rsidR="00554584" w:rsidRPr="00A17EFD" w:rsidRDefault="00554584" w:rsidP="00554584">
      <w:pPr>
        <w:pStyle w:val="Betarp"/>
        <w:rPr>
          <w:rFonts w:ascii="Times New Roman" w:hAnsi="Times New Roman" w:cs="Times New Roman"/>
          <w:i/>
          <w:iCs/>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Senyvi vyrai</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Sveikų senyvų (65 metų ar vyresnių) vyrų organizme išgerto tadalafilio klirensas yra mažesnis, todėl ekspozicija (</w:t>
      </w:r>
      <w:r w:rsidRPr="00A17EFD">
        <w:rPr>
          <w:rFonts w:ascii="Times New Roman" w:hAnsi="Times New Roman" w:cs="Times New Roman"/>
          <w:i/>
          <w:iCs/>
          <w:lang w:val="lt-LT"/>
        </w:rPr>
        <w:t>AUC</w:t>
      </w:r>
      <w:r w:rsidRPr="00A17EFD">
        <w:rPr>
          <w:rFonts w:ascii="Times New Roman" w:hAnsi="Times New Roman" w:cs="Times New Roman"/>
          <w:lang w:val="lt-LT"/>
        </w:rPr>
        <w:t>) yra 25 % didesnė, negu sveikų 19-45 metų vyrų. Tokia amžiaus įtaka nėra klinikai reikšminga, todėl dozės keisti nereikia.</w:t>
      </w:r>
    </w:p>
    <w:p w:rsidR="00554584" w:rsidRPr="00A17EFD" w:rsidRDefault="00554584" w:rsidP="00554584">
      <w:pPr>
        <w:pStyle w:val="Betarp"/>
        <w:rPr>
          <w:rFonts w:ascii="Times New Roman" w:hAnsi="Times New Roman" w:cs="Times New Roman"/>
          <w:lang w:val="lt-LT"/>
        </w:rPr>
      </w:pPr>
    </w:p>
    <w:p w:rsidR="00554584" w:rsidRPr="00A17EFD" w:rsidRDefault="00A46E25" w:rsidP="00554584">
      <w:pPr>
        <w:pStyle w:val="Betarp"/>
        <w:rPr>
          <w:rFonts w:ascii="Times New Roman" w:hAnsi="Times New Roman" w:cs="Times New Roman"/>
          <w:i/>
          <w:iCs/>
          <w:lang w:val="lt-LT"/>
        </w:rPr>
      </w:pPr>
      <w:r>
        <w:rPr>
          <w:rFonts w:ascii="Times New Roman" w:hAnsi="Times New Roman" w:cs="Times New Roman"/>
          <w:i/>
          <w:iCs/>
          <w:lang w:val="lt-LT"/>
        </w:rPr>
        <w:t xml:space="preserve">Sutrikusi inkstų funkcija </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Klinikinių farmakologinių tyrimų metu vyrų, kuriems buvo </w:t>
      </w:r>
      <w:r w:rsidR="00A46E25">
        <w:rPr>
          <w:rFonts w:ascii="Times New Roman" w:hAnsi="Times New Roman" w:cs="Times New Roman"/>
          <w:lang w:val="lt-LT"/>
        </w:rPr>
        <w:t xml:space="preserve">lengvas </w:t>
      </w:r>
      <w:r w:rsidRPr="00A17EFD">
        <w:rPr>
          <w:rFonts w:ascii="Times New Roman" w:hAnsi="Times New Roman" w:cs="Times New Roman"/>
          <w:lang w:val="lt-LT"/>
        </w:rPr>
        <w:t>(kreatinino klirensas 51</w:t>
      </w:r>
      <w:r w:rsidRPr="00A17EFD">
        <w:rPr>
          <w:rFonts w:ascii="Times New Roman" w:hAnsi="Times New Roman" w:cs="Times New Roman"/>
          <w:lang w:val="lt-LT"/>
        </w:rPr>
        <w:noBreakHyphen/>
        <w:t>80 ml/min.) ar vidutini</w:t>
      </w:r>
      <w:r w:rsidR="00A46E25">
        <w:rPr>
          <w:rFonts w:ascii="Times New Roman" w:hAnsi="Times New Roman" w:cs="Times New Roman"/>
          <w:lang w:val="lt-LT"/>
        </w:rPr>
        <w:t>s</w:t>
      </w:r>
      <w:r w:rsidRPr="00A17EFD">
        <w:rPr>
          <w:rFonts w:ascii="Times New Roman" w:hAnsi="Times New Roman" w:cs="Times New Roman"/>
          <w:lang w:val="lt-LT"/>
        </w:rPr>
        <w:t xml:space="preserve"> (kreatinino klirensas 31</w:t>
      </w:r>
      <w:r w:rsidRPr="00A17EFD">
        <w:rPr>
          <w:rFonts w:ascii="Times New Roman" w:hAnsi="Times New Roman" w:cs="Times New Roman"/>
          <w:lang w:val="lt-LT"/>
        </w:rPr>
        <w:noBreakHyphen/>
        <w:t>50 ml/min.) inkstų funkcijos sutrikimas, ir hemodializuojamų vyrų, kuriems buvo galutinė inkstų ligos stadija, organizme vienkartinės 5-20 mg tadalafilio dozės ekspozicija (</w:t>
      </w:r>
      <w:r w:rsidRPr="00A17EFD">
        <w:rPr>
          <w:rFonts w:ascii="Times New Roman" w:hAnsi="Times New Roman" w:cs="Times New Roman"/>
          <w:i/>
          <w:iCs/>
          <w:lang w:val="lt-LT"/>
        </w:rPr>
        <w:t>AUC</w:t>
      </w:r>
      <w:r w:rsidRPr="00A17EFD">
        <w:rPr>
          <w:rFonts w:ascii="Times New Roman" w:hAnsi="Times New Roman" w:cs="Times New Roman"/>
          <w:lang w:val="lt-LT"/>
        </w:rPr>
        <w:t xml:space="preserve">) buvo maždaug du kartus didesnė negu sveikų vyrų. Hemodializuojamų pacientų organizme </w:t>
      </w:r>
      <w:r w:rsidRPr="00A17EFD">
        <w:rPr>
          <w:rFonts w:ascii="Times New Roman" w:hAnsi="Times New Roman" w:cs="Times New Roman"/>
          <w:i/>
          <w:iCs/>
          <w:lang w:val="lt-LT"/>
        </w:rPr>
        <w:t>C</w:t>
      </w:r>
      <w:r w:rsidRPr="00A17EFD">
        <w:rPr>
          <w:rFonts w:ascii="Times New Roman" w:hAnsi="Times New Roman" w:cs="Times New Roman"/>
          <w:i/>
          <w:iCs/>
          <w:vertAlign w:val="subscript"/>
          <w:lang w:val="lt-LT"/>
        </w:rPr>
        <w:t xml:space="preserve">max </w:t>
      </w:r>
      <w:r w:rsidRPr="00A17EFD">
        <w:rPr>
          <w:rFonts w:ascii="Times New Roman" w:hAnsi="Times New Roman" w:cs="Times New Roman"/>
          <w:lang w:val="lt-LT"/>
        </w:rPr>
        <w:t>buvo 41 % didesnė negu sveikų vyrų. Hemodializės įtaka tadalafilio eliminacijai yra nereikšminga.</w:t>
      </w:r>
    </w:p>
    <w:p w:rsidR="00554584" w:rsidRPr="00A17EFD" w:rsidRDefault="00554584" w:rsidP="00554584">
      <w:pPr>
        <w:pStyle w:val="Betarp"/>
        <w:rPr>
          <w:rFonts w:ascii="Times New Roman" w:hAnsi="Times New Roman" w:cs="Times New Roman"/>
          <w:lang w:val="lt-LT"/>
        </w:rPr>
      </w:pPr>
    </w:p>
    <w:p w:rsidR="00554584" w:rsidRPr="00A17EFD" w:rsidRDefault="00A46E25" w:rsidP="00554584">
      <w:pPr>
        <w:pStyle w:val="Betarp"/>
        <w:rPr>
          <w:rFonts w:ascii="Times New Roman" w:hAnsi="Times New Roman" w:cs="Times New Roman"/>
          <w:i/>
          <w:iCs/>
          <w:lang w:val="lt-LT"/>
        </w:rPr>
      </w:pPr>
      <w:r>
        <w:rPr>
          <w:rFonts w:ascii="Times New Roman" w:hAnsi="Times New Roman" w:cs="Times New Roman"/>
          <w:i/>
          <w:iCs/>
          <w:lang w:val="lt-LT"/>
        </w:rPr>
        <w:t xml:space="preserve">Sutrikusi kepenų funkcija </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10 mg tadalafilio dozės ekspozicija (</w:t>
      </w:r>
      <w:r w:rsidRPr="00A17EFD">
        <w:rPr>
          <w:rFonts w:ascii="Times New Roman" w:hAnsi="Times New Roman" w:cs="Times New Roman"/>
          <w:i/>
          <w:iCs/>
          <w:lang w:val="lt-LT"/>
        </w:rPr>
        <w:t>AUC</w:t>
      </w:r>
      <w:r w:rsidRPr="00A17EFD">
        <w:rPr>
          <w:rFonts w:ascii="Times New Roman" w:hAnsi="Times New Roman" w:cs="Times New Roman"/>
          <w:lang w:val="lt-LT"/>
        </w:rPr>
        <w:t xml:space="preserve">) pacientų, kuriems yra </w:t>
      </w:r>
      <w:r w:rsidR="00A46E25">
        <w:rPr>
          <w:rFonts w:ascii="Times New Roman" w:hAnsi="Times New Roman" w:cs="Times New Roman"/>
          <w:lang w:val="lt-LT"/>
        </w:rPr>
        <w:t xml:space="preserve">lengvas </w:t>
      </w:r>
      <w:r w:rsidRPr="00A17EFD">
        <w:rPr>
          <w:rFonts w:ascii="Times New Roman" w:hAnsi="Times New Roman" w:cs="Times New Roman"/>
          <w:lang w:val="lt-LT"/>
        </w:rPr>
        <w:t>ar vidutinio sunkumo kepenų nepakankamumas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A arba B), organizme yra panaši į ekspoziciją sveikų vyrų organizme. Yra nedaug klinikinių duomenų apie tadalafilio saugumą pacientams, kuriems yra sunkus kepenų nepakankamumas (</w:t>
      </w:r>
      <w:r w:rsidRPr="00D81A10">
        <w:rPr>
          <w:rFonts w:ascii="Times New Roman" w:hAnsi="Times New Roman" w:cs="Times New Roman"/>
          <w:i/>
          <w:lang w:val="lt-LT"/>
        </w:rPr>
        <w:t>Child-Pugh</w:t>
      </w:r>
      <w:r w:rsidRPr="00A17EFD">
        <w:rPr>
          <w:rFonts w:ascii="Times New Roman" w:hAnsi="Times New Roman" w:cs="Times New Roman"/>
          <w:lang w:val="lt-LT"/>
        </w:rPr>
        <w:t xml:space="preserve"> klasė C). Apie kasdieninį vienos tadalafilio dozės vartojimą pacientams, kurių kepenų </w:t>
      </w:r>
      <w:r w:rsidRPr="00A17EFD">
        <w:rPr>
          <w:rFonts w:ascii="Times New Roman" w:hAnsi="Times New Roman" w:cs="Times New Roman"/>
          <w:lang w:val="lt-LT"/>
        </w:rPr>
        <w:lastRenderedPageBreak/>
        <w:t xml:space="preserve">funkcija sutrikusi, duomenų nėra. Prieš skirdamas šio </w:t>
      </w:r>
      <w:r w:rsidR="00A46E25">
        <w:rPr>
          <w:rFonts w:ascii="Times New Roman" w:hAnsi="Times New Roman" w:cs="Times New Roman"/>
          <w:lang w:val="lt-LT"/>
        </w:rPr>
        <w:t xml:space="preserve">vaistinio </w:t>
      </w:r>
      <w:r w:rsidRPr="00A17EFD">
        <w:rPr>
          <w:rFonts w:ascii="Times New Roman" w:hAnsi="Times New Roman" w:cs="Times New Roman"/>
          <w:lang w:val="lt-LT"/>
        </w:rPr>
        <w:t>preparato kasdieniniam vartojimui, gydytojas turi atidžiai nustatyti tokio gydymo naudos ir rizikos santykį.</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i/>
          <w:iCs/>
          <w:lang w:val="lt-LT"/>
        </w:rPr>
      </w:pPr>
      <w:r w:rsidRPr="00A17EFD">
        <w:rPr>
          <w:rFonts w:ascii="Times New Roman" w:hAnsi="Times New Roman" w:cs="Times New Roman"/>
          <w:i/>
          <w:iCs/>
          <w:lang w:val="lt-LT"/>
        </w:rPr>
        <w:t>Cukriniu diabetu sergantys pacientai</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Cukriniu diabetu sergančių ligonių organizme tadalafilio ekspozicija (</w:t>
      </w:r>
      <w:r w:rsidRPr="00A17EFD">
        <w:rPr>
          <w:rFonts w:ascii="Times New Roman" w:hAnsi="Times New Roman" w:cs="Times New Roman"/>
          <w:i/>
          <w:iCs/>
          <w:lang w:val="lt-LT"/>
        </w:rPr>
        <w:t>AUC</w:t>
      </w:r>
      <w:r w:rsidRPr="00A17EFD">
        <w:rPr>
          <w:rFonts w:ascii="Times New Roman" w:hAnsi="Times New Roman" w:cs="Times New Roman"/>
          <w:lang w:val="lt-LT"/>
        </w:rPr>
        <w:t>) yra 19 % mažesnė. Dėl tokio ekspozicijos skirtumo dozės keisti nereikia.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b/>
          <w:lang w:val="lt-LT"/>
        </w:rPr>
      </w:pPr>
      <w:r w:rsidRPr="00A17EFD">
        <w:rPr>
          <w:rFonts w:ascii="Times New Roman" w:hAnsi="Times New Roman" w:cs="Times New Roman"/>
          <w:b/>
          <w:lang w:val="lt-LT"/>
        </w:rPr>
        <w:t>5.3</w:t>
      </w:r>
      <w:r w:rsidRPr="00A17EFD">
        <w:rPr>
          <w:rFonts w:ascii="Times New Roman" w:hAnsi="Times New Roman" w:cs="Times New Roman"/>
          <w:b/>
          <w:lang w:val="lt-LT"/>
        </w:rPr>
        <w:tab/>
        <w:t>Ikiklinikinių saugumo tyrimų duomenys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Įprastinių ikiklinikinių farmakologinių saugumo, toksinio kartotinių dozių poveikio, genotoksinio bei kancerogeninio poveikio ir toksinio poveikio dauginimosi funkcijai tyrimų duomenimis, specifinio pavojaus žmogui preparatas nekelia.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Žiurkėms ir pelėms, vartojusioms ne didesnes kaip 1000 mg/kg kūno svorio tadalafilio paros dozes, teratogeninio, embriotoksinio ar fetotoksinio poveikio nepasireiškė. Vystymosi prenataliniu ir postnataliniu laikotarpiu tyrimų su žiurkėmis metu toksinio poveikio nesukelianti paros dozė buvo 30 mg/kg kūno svorio. Nuo minėtų dozių vaikingų žiurkių organizme </w:t>
      </w:r>
      <w:r w:rsidRPr="00A17EFD">
        <w:rPr>
          <w:rFonts w:ascii="Times New Roman" w:hAnsi="Times New Roman" w:cs="Times New Roman"/>
          <w:i/>
          <w:iCs/>
          <w:lang w:val="lt-LT"/>
        </w:rPr>
        <w:t>AUC</w:t>
      </w:r>
      <w:r w:rsidRPr="00A17EFD">
        <w:rPr>
          <w:rFonts w:ascii="Times New Roman" w:hAnsi="Times New Roman" w:cs="Times New Roman"/>
          <w:lang w:val="lt-LT"/>
        </w:rPr>
        <w:t>, apskaičiuotas atsižvelgiant į laisvo vaistinio preparato kiekį, buvo maždaug 18 kartų didesnis negu 20 mg doze vartojančio žmogaus organizme.</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Žiurkių patinų ir patelių vaisingumo </w:t>
      </w:r>
      <w:r w:rsidR="00A46E25">
        <w:rPr>
          <w:rFonts w:ascii="Times New Roman" w:hAnsi="Times New Roman" w:cs="Times New Roman"/>
          <w:lang w:val="lt-LT"/>
        </w:rPr>
        <w:t xml:space="preserve">vaistinis preparatas </w:t>
      </w:r>
      <w:r w:rsidRPr="00A17EFD">
        <w:rPr>
          <w:rFonts w:ascii="Times New Roman" w:hAnsi="Times New Roman" w:cs="Times New Roman"/>
          <w:lang w:val="lt-LT"/>
        </w:rPr>
        <w:t>netrikdė. Šunims, 6-12 mėn. vartojusiems 25 mg/kg kūno svorio (nuo jos gyvūnų organizme ekspozicija buvo mažiausiai 3 kartus [svyravimo ribos: 3,7-18,6] didesnė negu vienkartinę 20 mg dozę išgėrusių žmonių organizme) arba didesnę tadalafilio paros dozę, atsirado sėklinių kanalėlių spermatogeninio epitelio regresija, dėl kurios kai kuriems šunims sumažėjo spermatogenezė. Žr. ir 5.1 skyrių.</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0"/>
          <w:numId w:val="8"/>
        </w:numPr>
        <w:ind w:hanging="720"/>
        <w:rPr>
          <w:rFonts w:ascii="Times New Roman" w:hAnsi="Times New Roman" w:cs="Times New Roman"/>
          <w:b/>
          <w:lang w:val="lt-LT"/>
        </w:rPr>
      </w:pPr>
      <w:r w:rsidRPr="00A17EFD">
        <w:rPr>
          <w:rFonts w:ascii="Times New Roman" w:hAnsi="Times New Roman" w:cs="Times New Roman"/>
          <w:b/>
          <w:lang w:val="lt-LT"/>
        </w:rPr>
        <w:t>FARMACINĖ INFORMACIJA</w:t>
      </w:r>
    </w:p>
    <w:p w:rsidR="00554584" w:rsidRPr="00A17EFD" w:rsidRDefault="00554584" w:rsidP="00554584">
      <w:pPr>
        <w:pStyle w:val="Betarp"/>
        <w:rPr>
          <w:rFonts w:ascii="Times New Roman" w:hAnsi="Times New Roman" w:cs="Times New Roman"/>
          <w:b/>
          <w:lang w:val="lt-LT"/>
        </w:rPr>
      </w:pPr>
    </w:p>
    <w:p w:rsidR="00554584" w:rsidRPr="00A17EFD" w:rsidRDefault="00554584" w:rsidP="00EA4D0A">
      <w:pPr>
        <w:pStyle w:val="Betarp"/>
        <w:numPr>
          <w:ilvl w:val="1"/>
          <w:numId w:val="13"/>
        </w:numPr>
        <w:ind w:left="709" w:hanging="709"/>
        <w:rPr>
          <w:rFonts w:ascii="Times New Roman" w:hAnsi="Times New Roman" w:cs="Times New Roman"/>
          <w:b/>
          <w:lang w:val="lt-LT"/>
        </w:rPr>
      </w:pPr>
      <w:r w:rsidRPr="00A17EFD">
        <w:rPr>
          <w:rFonts w:ascii="Times New Roman" w:hAnsi="Times New Roman" w:cs="Times New Roman"/>
          <w:b/>
          <w:lang w:val="lt-LT"/>
        </w:rPr>
        <w:t>Pagalbinių medžiagų sąrašas</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u w:val="single"/>
          <w:lang w:val="lt-LT"/>
        </w:rPr>
      </w:pPr>
      <w:r w:rsidRPr="00A17EFD">
        <w:rPr>
          <w:rFonts w:ascii="Times New Roman" w:hAnsi="Times New Roman" w:cs="Times New Roman"/>
          <w:u w:val="single"/>
          <w:lang w:val="lt-LT"/>
        </w:rPr>
        <w:t>Tabletės šerdis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Laktozė monohidratas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Pregelifikuotas krakmolas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Koloidinis bevandenis silici</w:t>
      </w:r>
      <w:r w:rsidR="00DA7A34">
        <w:rPr>
          <w:rFonts w:ascii="Times New Roman" w:hAnsi="Times New Roman" w:cs="Times New Roman"/>
          <w:lang w:val="lt-LT"/>
        </w:rPr>
        <w:t>o dioksidas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Kroskarmeliozės natrio druska</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Natrio laurilsulfatas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Magnio stearatas</w:t>
      </w:r>
    </w:p>
    <w:p w:rsidR="00554584" w:rsidRPr="00A17EFD" w:rsidRDefault="00554584" w:rsidP="00554584">
      <w:pPr>
        <w:pStyle w:val="Betarp"/>
        <w:rPr>
          <w:rFonts w:ascii="Times New Roman" w:hAnsi="Times New Roman" w:cs="Times New Roman"/>
          <w:lang w:val="lt-LT"/>
        </w:rPr>
      </w:pPr>
    </w:p>
    <w:p w:rsidR="00554584" w:rsidRPr="00A17EFD" w:rsidRDefault="00DA7A34" w:rsidP="00554584">
      <w:pPr>
        <w:pStyle w:val="Betarp"/>
        <w:rPr>
          <w:rFonts w:ascii="Times New Roman" w:hAnsi="Times New Roman" w:cs="Times New Roman"/>
          <w:u w:val="single"/>
          <w:lang w:val="lt-LT"/>
        </w:rPr>
      </w:pPr>
      <w:r>
        <w:rPr>
          <w:rFonts w:ascii="Times New Roman" w:hAnsi="Times New Roman" w:cs="Times New Roman"/>
          <w:u w:val="single"/>
          <w:lang w:val="lt-LT"/>
        </w:rPr>
        <w:t xml:space="preserve">Tabletės </w:t>
      </w:r>
      <w:r w:rsidR="00FF33A1" w:rsidRPr="00A17EFD">
        <w:rPr>
          <w:rFonts w:ascii="Times New Roman" w:hAnsi="Times New Roman" w:cs="Times New Roman"/>
          <w:u w:val="single"/>
          <w:lang w:val="lt-LT"/>
        </w:rPr>
        <w:t>plėvelė</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Hipromeliozė (E464)</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Laktozė monohidratas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Titano dioksidas (E 171)</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Triacetinas</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Talkas (E553b)</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Geltonasis geležies oksidas (E 172)</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Raudonasis geležies oksidas (E 172)</w:t>
      </w: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1"/>
          <w:numId w:val="13"/>
        </w:numPr>
        <w:ind w:left="709" w:hanging="709"/>
        <w:rPr>
          <w:rFonts w:ascii="Times New Roman" w:hAnsi="Times New Roman" w:cs="Times New Roman"/>
          <w:b/>
          <w:lang w:val="lt-LT"/>
        </w:rPr>
      </w:pPr>
      <w:r w:rsidRPr="00A17EFD">
        <w:rPr>
          <w:rFonts w:ascii="Times New Roman" w:hAnsi="Times New Roman" w:cs="Times New Roman"/>
          <w:b/>
          <w:lang w:val="lt-LT"/>
        </w:rPr>
        <w:t>Nesuderinamumas</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Duomenys nebūtini</w:t>
      </w: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1"/>
          <w:numId w:val="13"/>
        </w:numPr>
        <w:ind w:left="709" w:hanging="709"/>
        <w:rPr>
          <w:rFonts w:ascii="Times New Roman" w:hAnsi="Times New Roman" w:cs="Times New Roman"/>
          <w:b/>
          <w:lang w:val="lt-LT"/>
        </w:rPr>
      </w:pPr>
      <w:r w:rsidRPr="00A17EFD">
        <w:rPr>
          <w:rFonts w:ascii="Times New Roman" w:hAnsi="Times New Roman" w:cs="Times New Roman"/>
          <w:b/>
          <w:lang w:val="lt-LT"/>
        </w:rPr>
        <w:t>Tinkamumo laikas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3 metai.</w:t>
      </w: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1"/>
          <w:numId w:val="13"/>
        </w:numPr>
        <w:ind w:left="709" w:hanging="709"/>
        <w:rPr>
          <w:rFonts w:ascii="Times New Roman" w:hAnsi="Times New Roman" w:cs="Times New Roman"/>
          <w:b/>
          <w:lang w:val="lt-LT"/>
        </w:rPr>
      </w:pPr>
      <w:r w:rsidRPr="00A17EFD">
        <w:rPr>
          <w:rFonts w:ascii="Times New Roman" w:hAnsi="Times New Roman" w:cs="Times New Roman"/>
          <w:b/>
          <w:lang w:val="lt-LT"/>
        </w:rPr>
        <w:t>Specialios laikymo sąlygos</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Šiam vaistiniam preparatui specialių laikymo sąlygų nereikia.</w:t>
      </w: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1"/>
          <w:numId w:val="13"/>
        </w:numPr>
        <w:ind w:left="709" w:hanging="709"/>
        <w:rPr>
          <w:rFonts w:ascii="Times New Roman" w:hAnsi="Times New Roman" w:cs="Times New Roman"/>
          <w:b/>
          <w:lang w:val="lt-LT"/>
        </w:rPr>
      </w:pPr>
      <w:r w:rsidRPr="00A17EFD">
        <w:rPr>
          <w:rFonts w:ascii="Times New Roman" w:hAnsi="Times New Roman" w:cs="Times New Roman"/>
          <w:b/>
          <w:lang w:val="lt-LT"/>
        </w:rPr>
        <w:t>Talpyklės pobūdis ir jos turinys</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Supakuota į PVC/PCTFE/aliuminio lizdines plokšteles.</w:t>
      </w:r>
    </w:p>
    <w:p w:rsidR="00554584" w:rsidRDefault="0009742C" w:rsidP="00554584">
      <w:pPr>
        <w:pStyle w:val="Betarp"/>
        <w:rPr>
          <w:rFonts w:ascii="Times New Roman" w:hAnsi="Times New Roman" w:cs="Times New Roman"/>
          <w:lang w:val="lt-LT"/>
        </w:rPr>
      </w:pPr>
      <w:r>
        <w:rPr>
          <w:rFonts w:ascii="Times New Roman" w:hAnsi="Times New Roman" w:cs="Times New Roman"/>
          <w:lang w:val="lt-LT"/>
        </w:rPr>
        <w:t xml:space="preserve">2, </w:t>
      </w:r>
      <w:r w:rsidR="00554584" w:rsidRPr="00A17EFD">
        <w:rPr>
          <w:rFonts w:ascii="Times New Roman" w:hAnsi="Times New Roman" w:cs="Times New Roman"/>
          <w:lang w:val="lt-LT"/>
        </w:rPr>
        <w:t>4</w:t>
      </w:r>
      <w:r>
        <w:rPr>
          <w:rFonts w:ascii="Times New Roman" w:hAnsi="Times New Roman" w:cs="Times New Roman"/>
          <w:lang w:val="lt-LT"/>
        </w:rPr>
        <w:t>, 8</w:t>
      </w:r>
      <w:r w:rsidR="00FF33A1">
        <w:rPr>
          <w:rFonts w:ascii="Times New Roman" w:hAnsi="Times New Roman" w:cs="Times New Roman"/>
          <w:lang w:val="lt-LT"/>
        </w:rPr>
        <w:t>,</w:t>
      </w:r>
      <w:r>
        <w:rPr>
          <w:rFonts w:ascii="Times New Roman" w:hAnsi="Times New Roman" w:cs="Times New Roman"/>
          <w:lang w:val="lt-LT"/>
        </w:rPr>
        <w:t xml:space="preserve"> 12</w:t>
      </w:r>
      <w:r w:rsidR="00FF33A1">
        <w:rPr>
          <w:rFonts w:ascii="Times New Roman" w:hAnsi="Times New Roman" w:cs="Times New Roman"/>
          <w:lang w:val="lt-LT"/>
        </w:rPr>
        <w:t xml:space="preserve"> ir 56</w:t>
      </w:r>
      <w:r w:rsidR="00554584" w:rsidRPr="00A17EFD">
        <w:rPr>
          <w:rFonts w:ascii="Times New Roman" w:hAnsi="Times New Roman" w:cs="Times New Roman"/>
          <w:lang w:val="lt-LT"/>
        </w:rPr>
        <w:t xml:space="preserve"> p</w:t>
      </w:r>
      <w:r>
        <w:rPr>
          <w:rFonts w:ascii="Times New Roman" w:hAnsi="Times New Roman" w:cs="Times New Roman"/>
          <w:lang w:val="lt-LT"/>
        </w:rPr>
        <w:t>lėvele dengt</w:t>
      </w:r>
      <w:r w:rsidR="00FF33A1">
        <w:rPr>
          <w:rFonts w:ascii="Times New Roman" w:hAnsi="Times New Roman" w:cs="Times New Roman"/>
          <w:lang w:val="lt-LT"/>
        </w:rPr>
        <w:t>os</w:t>
      </w:r>
      <w:r>
        <w:rPr>
          <w:rFonts w:ascii="Times New Roman" w:hAnsi="Times New Roman" w:cs="Times New Roman"/>
          <w:lang w:val="lt-LT"/>
        </w:rPr>
        <w:t xml:space="preserve"> table</w:t>
      </w:r>
      <w:r w:rsidR="00FF33A1">
        <w:rPr>
          <w:rFonts w:ascii="Times New Roman" w:hAnsi="Times New Roman" w:cs="Times New Roman"/>
          <w:lang w:val="lt-LT"/>
        </w:rPr>
        <w:t>tės</w:t>
      </w:r>
      <w:r>
        <w:rPr>
          <w:rFonts w:ascii="Times New Roman" w:hAnsi="Times New Roman" w:cs="Times New Roman"/>
          <w:lang w:val="lt-LT"/>
        </w:rPr>
        <w:t>.</w:t>
      </w:r>
    </w:p>
    <w:p w:rsidR="00FF33A1" w:rsidRDefault="00FF33A1" w:rsidP="00554584">
      <w:pPr>
        <w:pStyle w:val="Betarp"/>
        <w:rPr>
          <w:rFonts w:ascii="Times New Roman" w:hAnsi="Times New Roman" w:cs="Times New Roman"/>
          <w:lang w:val="lt-LT"/>
        </w:rPr>
      </w:pPr>
    </w:p>
    <w:p w:rsidR="00FF33A1" w:rsidRPr="00A17EFD" w:rsidRDefault="00FF33A1" w:rsidP="00554584">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1"/>
          <w:numId w:val="13"/>
        </w:numPr>
        <w:ind w:left="709" w:hanging="709"/>
        <w:rPr>
          <w:rFonts w:ascii="Times New Roman" w:hAnsi="Times New Roman" w:cs="Times New Roman"/>
          <w:b/>
          <w:lang w:val="lt-LT"/>
        </w:rPr>
      </w:pPr>
      <w:r w:rsidRPr="00A17EFD">
        <w:rPr>
          <w:rFonts w:ascii="Times New Roman" w:hAnsi="Times New Roman" w:cs="Times New Roman"/>
          <w:b/>
          <w:lang w:val="lt-LT"/>
        </w:rPr>
        <w:t>Specialūs reikalavimai atliekoms tvarkyti</w:t>
      </w:r>
    </w:p>
    <w:p w:rsidR="00554584" w:rsidRPr="00A17EFD" w:rsidRDefault="00554584" w:rsidP="00554584">
      <w:pPr>
        <w:pStyle w:val="Betarp"/>
        <w:rPr>
          <w:rFonts w:ascii="Times New Roman" w:hAnsi="Times New Roman" w:cs="Times New Roman"/>
          <w:b/>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 xml:space="preserve">Specialių reikalavimų </w:t>
      </w:r>
      <w:r w:rsidR="00FF33A1">
        <w:rPr>
          <w:rFonts w:ascii="Times New Roman" w:hAnsi="Times New Roman" w:cs="Times New Roman"/>
          <w:lang w:val="lt-LT"/>
        </w:rPr>
        <w:t xml:space="preserve">atliekoms tvarkyti </w:t>
      </w:r>
      <w:r w:rsidRPr="00A17EFD">
        <w:rPr>
          <w:rFonts w:ascii="Times New Roman" w:hAnsi="Times New Roman" w:cs="Times New Roman"/>
          <w:lang w:val="lt-LT"/>
        </w:rPr>
        <w:t>nėra.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0"/>
          <w:numId w:val="12"/>
        </w:numPr>
        <w:ind w:hanging="720"/>
        <w:rPr>
          <w:rFonts w:ascii="Times New Roman" w:hAnsi="Times New Roman" w:cs="Times New Roman"/>
          <w:b/>
          <w:lang w:val="lt-LT"/>
        </w:rPr>
      </w:pPr>
      <w:r w:rsidRPr="00A17EFD">
        <w:rPr>
          <w:rFonts w:ascii="Times New Roman" w:hAnsi="Times New Roman" w:cs="Times New Roman"/>
          <w:b/>
          <w:lang w:val="lt-LT"/>
        </w:rPr>
        <w:t>REGISTRUOTOJAS</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Actavis Group PTC ehf</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Reykjavikurvegi 76-78</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220 Hafnarfjörður</w:t>
      </w: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Islandija</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0"/>
          <w:numId w:val="12"/>
        </w:numPr>
        <w:ind w:hanging="720"/>
        <w:rPr>
          <w:rFonts w:ascii="Times New Roman" w:hAnsi="Times New Roman" w:cs="Times New Roman"/>
          <w:b/>
          <w:lang w:val="lt-LT"/>
        </w:rPr>
      </w:pPr>
      <w:r w:rsidRPr="00A17EFD">
        <w:rPr>
          <w:rFonts w:ascii="Times New Roman" w:hAnsi="Times New Roman" w:cs="Times New Roman"/>
          <w:b/>
          <w:lang w:val="lt-LT"/>
        </w:rPr>
        <w:t>REGISTRACIJOS PAŽYMĖJIMO NUMERIS</w:t>
      </w:r>
      <w:r w:rsidR="00FF33A1">
        <w:rPr>
          <w:rFonts w:ascii="Times New Roman" w:hAnsi="Times New Roman" w:cs="Times New Roman"/>
          <w:b/>
          <w:lang w:val="lt-LT"/>
        </w:rPr>
        <w:t xml:space="preserve"> (-IAI)</w:t>
      </w:r>
    </w:p>
    <w:p w:rsidR="00554584" w:rsidRDefault="00554584" w:rsidP="00554584">
      <w:pPr>
        <w:pStyle w:val="Betarp"/>
        <w:rPr>
          <w:rFonts w:ascii="Times New Roman" w:hAnsi="Times New Roman" w:cs="Times New Roman"/>
          <w:lang w:val="lt-LT"/>
        </w:rPr>
      </w:pP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N2 – LT/1/16/3923/007</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N4 – LT/1/16/3923/008</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N8 – LT/1/16/3923/009</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N12 – LT/1/16/3923/010</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N56 – LT/1/16/3923/011</w:t>
      </w:r>
    </w:p>
    <w:p w:rsidR="0012210C" w:rsidRPr="00A17EFD" w:rsidRDefault="0012210C"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0"/>
          <w:numId w:val="12"/>
        </w:numPr>
        <w:ind w:hanging="720"/>
        <w:rPr>
          <w:rFonts w:ascii="Times New Roman" w:hAnsi="Times New Roman" w:cs="Times New Roman"/>
          <w:b/>
          <w:lang w:val="lt-LT"/>
        </w:rPr>
      </w:pPr>
      <w:r w:rsidRPr="00A17EFD">
        <w:rPr>
          <w:rFonts w:ascii="Times New Roman" w:hAnsi="Times New Roman" w:cs="Times New Roman"/>
          <w:b/>
          <w:lang w:val="lt-LT"/>
        </w:rPr>
        <w:t>REGISTRAVIMO / PERREGISTRAVIMO DATA</w:t>
      </w:r>
    </w:p>
    <w:p w:rsidR="00554584" w:rsidRPr="00A17EFD" w:rsidRDefault="00554584" w:rsidP="00554584">
      <w:pPr>
        <w:pStyle w:val="Betarp"/>
        <w:rPr>
          <w:rFonts w:ascii="Times New Roman" w:hAnsi="Times New Roman" w:cs="Times New Roman"/>
          <w:lang w:val="lt-LT"/>
        </w:rPr>
      </w:pPr>
    </w:p>
    <w:p w:rsidR="0012210C" w:rsidRPr="0012210C" w:rsidRDefault="0012210C" w:rsidP="0012210C">
      <w:pPr>
        <w:tabs>
          <w:tab w:val="left" w:pos="1296"/>
        </w:tabs>
        <w:snapToGrid w:val="0"/>
        <w:spacing w:after="0" w:line="240" w:lineRule="auto"/>
        <w:rPr>
          <w:rFonts w:ascii="Times New Roman" w:eastAsia="Times New Roman" w:hAnsi="Times New Roman" w:cs="Times New Roman"/>
          <w:lang w:val="lt-LT"/>
        </w:rPr>
      </w:pPr>
      <w:r w:rsidRPr="0012210C">
        <w:rPr>
          <w:rFonts w:ascii="Times New Roman" w:eastAsia="Times New Roman" w:hAnsi="Times New Roman" w:cs="Times New Roman"/>
          <w:noProof/>
          <w:lang w:val="lt-LT"/>
        </w:rPr>
        <w:t>Registravimo data 2016 m. gegužės mėn. 27 d.</w:t>
      </w: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EA4D0A">
      <w:pPr>
        <w:pStyle w:val="Betarp"/>
        <w:numPr>
          <w:ilvl w:val="0"/>
          <w:numId w:val="12"/>
        </w:numPr>
        <w:ind w:hanging="720"/>
        <w:rPr>
          <w:rFonts w:ascii="Times New Roman" w:hAnsi="Times New Roman" w:cs="Times New Roman"/>
          <w:b/>
          <w:lang w:val="lt-LT"/>
        </w:rPr>
      </w:pPr>
      <w:r w:rsidRPr="00A17EFD">
        <w:rPr>
          <w:rFonts w:ascii="Times New Roman" w:hAnsi="Times New Roman" w:cs="Times New Roman"/>
          <w:b/>
          <w:lang w:val="lt-LT"/>
        </w:rPr>
        <w:t>TEKSTO PERŽIŪROS DATA</w:t>
      </w:r>
    </w:p>
    <w:p w:rsidR="00554584" w:rsidRDefault="00554584" w:rsidP="00554584">
      <w:pPr>
        <w:pStyle w:val="Betarp"/>
        <w:rPr>
          <w:rFonts w:ascii="Times New Roman" w:hAnsi="Times New Roman" w:cs="Times New Roman"/>
          <w:lang w:val="lt-LT"/>
        </w:rPr>
      </w:pPr>
    </w:p>
    <w:p w:rsidR="0012210C" w:rsidRPr="0012210C" w:rsidRDefault="0012210C" w:rsidP="0012210C">
      <w:pPr>
        <w:tabs>
          <w:tab w:val="left" w:pos="1296"/>
        </w:tabs>
        <w:snapToGrid w:val="0"/>
        <w:spacing w:after="0" w:line="240" w:lineRule="auto"/>
        <w:rPr>
          <w:rFonts w:ascii="Times New Roman" w:eastAsia="Times New Roman" w:hAnsi="Times New Roman" w:cs="Times New Roman"/>
          <w:lang w:val="lt-LT"/>
        </w:rPr>
      </w:pPr>
      <w:r w:rsidRPr="0012210C">
        <w:rPr>
          <w:rFonts w:ascii="Times New Roman" w:eastAsia="Times New Roman" w:hAnsi="Times New Roman" w:cs="Times New Roman"/>
          <w:noProof/>
          <w:lang w:val="lt-LT"/>
        </w:rPr>
        <w:t>2016 m. gegužės mėn. 27 d.</w:t>
      </w:r>
    </w:p>
    <w:p w:rsidR="0012210C" w:rsidRPr="00A17EFD" w:rsidRDefault="0012210C"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A17EFD">
        <w:rPr>
          <w:rFonts w:ascii="Times New Roman" w:hAnsi="Times New Roman" w:cs="Times New Roman"/>
          <w:i/>
          <w:lang w:val="lt-LT"/>
        </w:rPr>
        <w:t xml:space="preserve"> </w:t>
      </w:r>
      <w:hyperlink r:id="rId16" w:history="1">
        <w:r w:rsidRPr="00A17EFD">
          <w:rPr>
            <w:rStyle w:val="Hipersaitas"/>
            <w:rFonts w:ascii="Times New Roman" w:hAnsi="Times New Roman" w:cs="Times New Roman"/>
            <w:lang w:val="lt-LT"/>
          </w:rPr>
          <w:t>http://www.vvkt.lt</w:t>
        </w:r>
      </w:hyperlink>
    </w:p>
    <w:p w:rsidR="00554584" w:rsidRPr="00A17EFD" w:rsidRDefault="00554584" w:rsidP="00554584">
      <w:pPr>
        <w:pStyle w:val="Betarp"/>
        <w:rPr>
          <w:rFonts w:ascii="Times New Roman" w:hAnsi="Times New Roman" w:cs="Times New Roman"/>
          <w:lang w:val="lt-LT"/>
        </w:rPr>
      </w:pPr>
    </w:p>
    <w:p w:rsidR="00554584" w:rsidRPr="00A17EFD" w:rsidRDefault="00554584" w:rsidP="00554584">
      <w:pPr>
        <w:pStyle w:val="Betarp"/>
        <w:rPr>
          <w:rFonts w:ascii="Times New Roman" w:hAnsi="Times New Roman" w:cs="Times New Roman"/>
          <w:lang w:val="lt-LT"/>
        </w:rPr>
      </w:pPr>
      <w:r w:rsidRPr="00A17EFD">
        <w:rPr>
          <w:rFonts w:ascii="Times New Roman" w:hAnsi="Times New Roman" w:cs="Times New Roman"/>
          <w:lang w:val="lt-LT"/>
        </w:rPr>
        <w:br w:type="page"/>
      </w: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D3AD9" w:rsidRPr="00A17EFD" w:rsidRDefault="00FD3AD9" w:rsidP="00FD3AD9">
      <w:pPr>
        <w:pStyle w:val="Betarp"/>
        <w:rPr>
          <w:rFonts w:ascii="Times New Roman" w:hAnsi="Times New Roman" w:cs="Times New Roman"/>
          <w:lang w:val="lt-LT"/>
        </w:rPr>
      </w:pPr>
    </w:p>
    <w:p w:rsidR="00FF33A1" w:rsidRDefault="00FF33A1" w:rsidP="00FD3AD9">
      <w:pPr>
        <w:pStyle w:val="Betarp"/>
        <w:jc w:val="center"/>
        <w:rPr>
          <w:rFonts w:ascii="Times New Roman" w:hAnsi="Times New Roman" w:cs="Times New Roman"/>
          <w:b/>
          <w:lang w:val="lt-LT"/>
        </w:rPr>
      </w:pPr>
    </w:p>
    <w:p w:rsidR="00FF33A1" w:rsidRDefault="00FF33A1" w:rsidP="00FD3AD9">
      <w:pPr>
        <w:pStyle w:val="Betarp"/>
        <w:jc w:val="center"/>
        <w:rPr>
          <w:rFonts w:ascii="Times New Roman" w:hAnsi="Times New Roman" w:cs="Times New Roman"/>
          <w:b/>
          <w:lang w:val="lt-LT"/>
        </w:rPr>
      </w:pPr>
    </w:p>
    <w:p w:rsidR="00FF33A1" w:rsidRDefault="00FF33A1" w:rsidP="00FD3AD9">
      <w:pPr>
        <w:pStyle w:val="Betarp"/>
        <w:jc w:val="center"/>
        <w:rPr>
          <w:rFonts w:ascii="Times New Roman" w:hAnsi="Times New Roman" w:cs="Times New Roman"/>
          <w:b/>
          <w:lang w:val="lt-LT"/>
        </w:rPr>
      </w:pPr>
    </w:p>
    <w:p w:rsidR="00FF33A1" w:rsidRDefault="00FF33A1" w:rsidP="00FD3AD9">
      <w:pPr>
        <w:pStyle w:val="Betarp"/>
        <w:jc w:val="center"/>
        <w:rPr>
          <w:rFonts w:ascii="Times New Roman" w:hAnsi="Times New Roman" w:cs="Times New Roman"/>
          <w:b/>
          <w:lang w:val="lt-LT"/>
        </w:rPr>
      </w:pPr>
    </w:p>
    <w:p w:rsidR="00FF33A1" w:rsidRDefault="00FF33A1" w:rsidP="00FD3AD9">
      <w:pPr>
        <w:pStyle w:val="Betarp"/>
        <w:jc w:val="center"/>
        <w:rPr>
          <w:rFonts w:ascii="Times New Roman" w:hAnsi="Times New Roman" w:cs="Times New Roman"/>
          <w:b/>
          <w:lang w:val="lt-LT"/>
        </w:rPr>
      </w:pPr>
    </w:p>
    <w:p w:rsidR="00FF33A1" w:rsidRDefault="00FF33A1" w:rsidP="00FD3AD9">
      <w:pPr>
        <w:pStyle w:val="Betarp"/>
        <w:jc w:val="center"/>
        <w:rPr>
          <w:rFonts w:ascii="Times New Roman" w:hAnsi="Times New Roman" w:cs="Times New Roman"/>
          <w:b/>
          <w:lang w:val="lt-LT"/>
        </w:rPr>
      </w:pPr>
    </w:p>
    <w:p w:rsidR="00FD3AD9" w:rsidRPr="00A17EFD" w:rsidRDefault="00FD3AD9" w:rsidP="00FD3AD9">
      <w:pPr>
        <w:pStyle w:val="Betarp"/>
        <w:jc w:val="center"/>
        <w:rPr>
          <w:rFonts w:ascii="Times New Roman" w:hAnsi="Times New Roman" w:cs="Times New Roman"/>
          <w:b/>
          <w:lang w:val="lt-LT"/>
        </w:rPr>
      </w:pPr>
      <w:r w:rsidRPr="00A17EFD">
        <w:rPr>
          <w:rFonts w:ascii="Times New Roman" w:hAnsi="Times New Roman" w:cs="Times New Roman"/>
          <w:b/>
          <w:lang w:val="lt-LT"/>
        </w:rPr>
        <w:t>II PRIEDAS</w:t>
      </w:r>
    </w:p>
    <w:p w:rsidR="00FD3AD9" w:rsidRPr="00A17EFD" w:rsidRDefault="00FD3AD9" w:rsidP="00FD3AD9">
      <w:pPr>
        <w:pStyle w:val="Betarp"/>
        <w:jc w:val="center"/>
        <w:rPr>
          <w:rFonts w:ascii="Times New Roman" w:hAnsi="Times New Roman" w:cs="Times New Roman"/>
          <w:lang w:val="lt-LT"/>
        </w:rPr>
      </w:pPr>
    </w:p>
    <w:p w:rsidR="00FD3AD9" w:rsidRPr="00A17EFD" w:rsidRDefault="00FD3AD9" w:rsidP="00FD3AD9">
      <w:pPr>
        <w:pStyle w:val="Betarp"/>
        <w:jc w:val="center"/>
        <w:rPr>
          <w:rFonts w:ascii="Times New Roman" w:hAnsi="Times New Roman" w:cs="Times New Roman"/>
          <w:i/>
          <w:lang w:val="lt-LT"/>
        </w:rPr>
      </w:pPr>
      <w:r w:rsidRPr="00A17EFD">
        <w:rPr>
          <w:rFonts w:ascii="Times New Roman" w:hAnsi="Times New Roman" w:cs="Times New Roman"/>
          <w:b/>
          <w:lang w:val="lt-LT"/>
        </w:rPr>
        <w:t>REGISTRACIJOS SĄLYGOS</w:t>
      </w:r>
    </w:p>
    <w:p w:rsidR="00FD3AD9" w:rsidRPr="00A17EFD" w:rsidRDefault="00FD3AD9" w:rsidP="00FD3AD9">
      <w:pPr>
        <w:pStyle w:val="Betarp"/>
        <w:jc w:val="center"/>
        <w:rPr>
          <w:rFonts w:ascii="Times New Roman" w:hAnsi="Times New Roman" w:cs="Times New Roman"/>
          <w:lang w:val="lt-LT"/>
        </w:rPr>
      </w:pPr>
    </w:p>
    <w:p w:rsidR="00FD3AD9" w:rsidRPr="00A17EFD" w:rsidRDefault="00FD3AD9" w:rsidP="00FD3AD9">
      <w:pPr>
        <w:pStyle w:val="Betarp"/>
        <w:ind w:left="1134"/>
        <w:rPr>
          <w:rFonts w:ascii="Times New Roman" w:hAnsi="Times New Roman" w:cs="Times New Roman"/>
          <w:b/>
          <w:lang w:val="lt-LT"/>
        </w:rPr>
      </w:pPr>
      <w:r w:rsidRPr="00A17EFD">
        <w:rPr>
          <w:rFonts w:ascii="Times New Roman" w:hAnsi="Times New Roman" w:cs="Times New Roman"/>
          <w:b/>
          <w:lang w:val="lt-LT"/>
        </w:rPr>
        <w:t>A.</w:t>
      </w:r>
      <w:r w:rsidRPr="00A17EFD">
        <w:rPr>
          <w:rFonts w:ascii="Times New Roman" w:hAnsi="Times New Roman" w:cs="Times New Roman"/>
          <w:b/>
          <w:lang w:val="lt-LT"/>
        </w:rPr>
        <w:tab/>
        <w:t xml:space="preserve"> GAMINTOJAS (-AI), ATSAKINGAS (-I) UŽ SERIJŲ IŠLEIDIMĄ</w:t>
      </w:r>
    </w:p>
    <w:p w:rsidR="00FD3AD9" w:rsidRPr="00A17EFD" w:rsidRDefault="00FD3AD9" w:rsidP="00FD3AD9">
      <w:pPr>
        <w:pStyle w:val="Betarp"/>
        <w:ind w:firstLine="1134"/>
        <w:rPr>
          <w:rFonts w:ascii="Times New Roman" w:hAnsi="Times New Roman" w:cs="Times New Roman"/>
          <w:lang w:val="lt-LT"/>
        </w:rPr>
      </w:pPr>
    </w:p>
    <w:p w:rsidR="00FD3AD9" w:rsidRPr="00A17EFD" w:rsidRDefault="00FD3AD9" w:rsidP="00FD3AD9">
      <w:pPr>
        <w:pStyle w:val="Betarp"/>
        <w:ind w:firstLine="1134"/>
        <w:rPr>
          <w:rFonts w:ascii="Times New Roman" w:hAnsi="Times New Roman" w:cs="Times New Roman"/>
          <w:b/>
          <w:lang w:val="lt-LT"/>
        </w:rPr>
      </w:pPr>
      <w:r w:rsidRPr="00A17EFD">
        <w:rPr>
          <w:rFonts w:ascii="Times New Roman" w:hAnsi="Times New Roman" w:cs="Times New Roman"/>
          <w:b/>
          <w:lang w:val="lt-LT"/>
        </w:rPr>
        <w:t>B.</w:t>
      </w:r>
      <w:r w:rsidRPr="00A17EFD">
        <w:rPr>
          <w:rFonts w:ascii="Times New Roman" w:hAnsi="Times New Roman" w:cs="Times New Roman"/>
          <w:b/>
          <w:lang w:val="lt-LT"/>
        </w:rPr>
        <w:tab/>
        <w:t>TIEKIMO IR VARTOJIMO SĄLYGOS AR APRIBOJIMAI</w:t>
      </w:r>
    </w:p>
    <w:p w:rsidR="00FD3AD9" w:rsidRPr="00A17EFD" w:rsidRDefault="00FD3AD9" w:rsidP="00587EB6">
      <w:pPr>
        <w:pStyle w:val="Betarp"/>
        <w:rPr>
          <w:rFonts w:ascii="Times New Roman" w:hAnsi="Times New Roman" w:cs="Times New Roman"/>
          <w:lang w:val="lt-LT"/>
        </w:rPr>
      </w:pPr>
    </w:p>
    <w:p w:rsidR="00FD3AD9" w:rsidRPr="00A17EFD" w:rsidRDefault="00FD3AD9">
      <w:pPr>
        <w:rPr>
          <w:rFonts w:ascii="Times New Roman" w:hAnsi="Times New Roman" w:cs="Times New Roman"/>
          <w:lang w:val="lt-LT"/>
        </w:rPr>
      </w:pPr>
      <w:r w:rsidRPr="00A17EFD">
        <w:rPr>
          <w:rFonts w:ascii="Times New Roman" w:hAnsi="Times New Roman" w:cs="Times New Roman"/>
          <w:lang w:val="lt-LT"/>
        </w:rPr>
        <w:br w:type="page"/>
      </w: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lastRenderedPageBreak/>
        <w:t xml:space="preserve">A. </w:t>
      </w:r>
      <w:r w:rsidR="00FF33A1">
        <w:rPr>
          <w:rFonts w:ascii="Times New Roman" w:hAnsi="Times New Roman" w:cs="Times New Roman"/>
          <w:b/>
          <w:lang w:val="lt-LT"/>
        </w:rPr>
        <w:tab/>
      </w:r>
      <w:r w:rsidRPr="00A17EFD">
        <w:rPr>
          <w:rFonts w:ascii="Times New Roman" w:hAnsi="Times New Roman" w:cs="Times New Roman"/>
          <w:b/>
          <w:lang w:val="lt-LT"/>
        </w:rPr>
        <w:t>GAMINTOJAS (-AI), ATSAKINGAS (-I) UŽ SERIJŲ IŠLEIDIMĄ</w:t>
      </w:r>
    </w:p>
    <w:p w:rsidR="00FD3AD9" w:rsidRPr="00A17EFD" w:rsidRDefault="00FD3AD9" w:rsidP="00587EB6">
      <w:pPr>
        <w:pStyle w:val="Betarp"/>
        <w:rPr>
          <w:rFonts w:ascii="Times New Roman" w:hAnsi="Times New Roman" w:cs="Times New Roman"/>
          <w:lang w:val="lt-LT"/>
        </w:rPr>
      </w:pPr>
    </w:p>
    <w:p w:rsidR="00FF33A1" w:rsidRPr="00FF33A1" w:rsidRDefault="00FF33A1" w:rsidP="00FF33A1">
      <w:pPr>
        <w:tabs>
          <w:tab w:val="left" w:pos="567"/>
        </w:tabs>
        <w:spacing w:after="0" w:line="240" w:lineRule="auto"/>
        <w:jc w:val="both"/>
        <w:rPr>
          <w:rFonts w:ascii="Times New Roman" w:eastAsia="Times New Roman" w:hAnsi="Times New Roman" w:cs="Times New Roman"/>
          <w:snapToGrid w:val="0"/>
          <w:szCs w:val="24"/>
          <w:lang w:val="lt-LT"/>
        </w:rPr>
      </w:pPr>
      <w:r w:rsidRPr="00FF33A1">
        <w:rPr>
          <w:rFonts w:ascii="Times New Roman" w:eastAsia="Times New Roman" w:hAnsi="Times New Roman" w:cs="Times New Roman"/>
          <w:noProof/>
          <w:snapToGrid w:val="0"/>
          <w:szCs w:val="24"/>
          <w:u w:val="single"/>
          <w:lang w:val="lt-LT"/>
        </w:rPr>
        <w:t>Gamintojo (-ų), atsakingo (-ų) už serijų išleidimą, pavadinimas (-ai) ir adresas (-ai)</w:t>
      </w:r>
    </w:p>
    <w:p w:rsidR="00FF33A1" w:rsidRDefault="00FF33A1" w:rsidP="0009742C">
      <w:pPr>
        <w:pStyle w:val="Betarp"/>
        <w:rPr>
          <w:rFonts w:ascii="Times New Roman" w:hAnsi="Times New Roman" w:cs="Times New Roman"/>
          <w:lang w:val="lt-LT"/>
        </w:rPr>
      </w:pP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Balkanpharma - Dupnitsa AD</w:t>
      </w:r>
    </w:p>
    <w:p w:rsidR="0009742C" w:rsidRPr="0009742C" w:rsidRDefault="0009742C" w:rsidP="0009742C">
      <w:pPr>
        <w:pStyle w:val="Betarp"/>
        <w:rPr>
          <w:rFonts w:ascii="Times New Roman" w:hAnsi="Times New Roman" w:cs="Times New Roman"/>
          <w:lang w:val="lt-LT"/>
        </w:rPr>
      </w:pPr>
      <w:r>
        <w:rPr>
          <w:rFonts w:ascii="Times New Roman" w:hAnsi="Times New Roman" w:cs="Times New Roman"/>
          <w:lang w:val="lt-LT"/>
        </w:rPr>
        <w:t>3 Samokovsko Shosse Str.</w:t>
      </w: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Dupnitsa 2600</w:t>
      </w:r>
    </w:p>
    <w:p w:rsidR="00FD3AD9" w:rsidRPr="00A17EFD"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Bulgari</w:t>
      </w:r>
      <w:r>
        <w:rPr>
          <w:rFonts w:ascii="Times New Roman" w:hAnsi="Times New Roman" w:cs="Times New Roman"/>
          <w:lang w:val="lt-LT"/>
        </w:rPr>
        <w:t>j</w:t>
      </w:r>
      <w:r w:rsidRPr="0009742C">
        <w:rPr>
          <w:rFonts w:ascii="Times New Roman" w:hAnsi="Times New Roman" w:cs="Times New Roman"/>
          <w:lang w:val="lt-LT"/>
        </w:rPr>
        <w:t>a</w:t>
      </w:r>
    </w:p>
    <w:p w:rsidR="00FD3AD9" w:rsidRDefault="00FD3AD9" w:rsidP="00587EB6">
      <w:pPr>
        <w:pStyle w:val="Betarp"/>
        <w:rPr>
          <w:rFonts w:ascii="Times New Roman" w:hAnsi="Times New Roman" w:cs="Times New Roman"/>
          <w:lang w:val="lt-LT"/>
        </w:rPr>
      </w:pPr>
    </w:p>
    <w:p w:rsidR="0009742C" w:rsidRDefault="0009742C" w:rsidP="00587EB6">
      <w:pPr>
        <w:pStyle w:val="Betarp"/>
        <w:rPr>
          <w:rFonts w:ascii="Times New Roman" w:hAnsi="Times New Roman" w:cs="Times New Roman"/>
          <w:lang w:val="lt-LT"/>
        </w:rPr>
      </w:pPr>
      <w:r>
        <w:rPr>
          <w:rFonts w:ascii="Times New Roman" w:hAnsi="Times New Roman" w:cs="Times New Roman"/>
          <w:lang w:val="lt-LT"/>
        </w:rPr>
        <w:t>arba</w:t>
      </w:r>
    </w:p>
    <w:p w:rsidR="0009742C" w:rsidRDefault="0009742C" w:rsidP="00587EB6">
      <w:pPr>
        <w:pStyle w:val="Betarp"/>
        <w:rPr>
          <w:rFonts w:ascii="Times New Roman" w:hAnsi="Times New Roman" w:cs="Times New Roman"/>
          <w:lang w:val="lt-LT"/>
        </w:rPr>
      </w:pP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Actavis Ltd.</w:t>
      </w: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BLB016, Bulebel Industrial Estate</w:t>
      </w: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Zejtun ZTN 3000</w:t>
      </w:r>
    </w:p>
    <w:p w:rsid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Malta</w:t>
      </w:r>
    </w:p>
    <w:p w:rsidR="0009742C" w:rsidRPr="00A17EFD" w:rsidRDefault="0009742C"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Su pakuote pateikiamame lapelyje nurodomas gamintojo, atsakingo už konkrečios serijos išleidimą,</w:t>
      </w:r>
      <w:r w:rsidR="003A5F60">
        <w:rPr>
          <w:rFonts w:ascii="Times New Roman" w:hAnsi="Times New Roman" w:cs="Times New Roman"/>
          <w:lang w:val="lt-LT"/>
        </w:rPr>
        <w:t xml:space="preserve"> </w:t>
      </w:r>
      <w:r w:rsidRPr="00A17EFD">
        <w:rPr>
          <w:rFonts w:ascii="Times New Roman" w:hAnsi="Times New Roman" w:cs="Times New Roman"/>
          <w:lang w:val="lt-LT"/>
        </w:rPr>
        <w:t>pavadinimas ir adresas.</w:t>
      </w:r>
    </w:p>
    <w:p w:rsidR="00FD3AD9" w:rsidRPr="00A17EFD" w:rsidRDefault="00FD3AD9" w:rsidP="00587EB6">
      <w:pPr>
        <w:pStyle w:val="Betarp"/>
        <w:rPr>
          <w:rFonts w:ascii="Times New Roman" w:hAnsi="Times New Roman" w:cs="Times New Roman"/>
          <w:lang w:val="lt-LT"/>
        </w:rPr>
      </w:pPr>
    </w:p>
    <w:p w:rsidR="00FD3AD9" w:rsidRPr="00A17EFD" w:rsidRDefault="00FD3AD9"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 xml:space="preserve">B. </w:t>
      </w:r>
      <w:r w:rsidR="00FF33A1">
        <w:rPr>
          <w:rFonts w:ascii="Times New Roman" w:hAnsi="Times New Roman" w:cs="Times New Roman"/>
          <w:b/>
          <w:lang w:val="lt-LT"/>
        </w:rPr>
        <w:tab/>
      </w:r>
      <w:r w:rsidRPr="00A17EFD">
        <w:rPr>
          <w:rFonts w:ascii="Times New Roman" w:hAnsi="Times New Roman" w:cs="Times New Roman"/>
          <w:b/>
          <w:lang w:val="lt-LT"/>
        </w:rPr>
        <w:t>TIEKIMO IR VARTOJIMO SĄLYGOS AR APRIBOJIMAI</w:t>
      </w:r>
    </w:p>
    <w:p w:rsidR="00FD3AD9" w:rsidRPr="00A17EFD" w:rsidRDefault="00FD3AD9"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Receptinis vaistinis preparatas.</w:t>
      </w:r>
    </w:p>
    <w:p w:rsidR="00FD3AD9" w:rsidRPr="00A17EFD" w:rsidRDefault="00FD3AD9" w:rsidP="00587EB6">
      <w:pPr>
        <w:pStyle w:val="Betarp"/>
        <w:rPr>
          <w:rFonts w:ascii="Times New Roman" w:hAnsi="Times New Roman" w:cs="Times New Roman"/>
          <w:lang w:val="lt-LT"/>
        </w:rPr>
      </w:pPr>
    </w:p>
    <w:p w:rsidR="00FD3AD9" w:rsidRPr="00A17EFD" w:rsidRDefault="00FD3AD9" w:rsidP="00587EB6">
      <w:pPr>
        <w:pStyle w:val="Betarp"/>
        <w:rPr>
          <w:rFonts w:ascii="Times New Roman" w:hAnsi="Times New Roman" w:cs="Times New Roman"/>
          <w:lang w:val="lt-LT"/>
        </w:rPr>
      </w:pPr>
    </w:p>
    <w:p w:rsidR="00FD3AD9" w:rsidRPr="00A17EFD" w:rsidRDefault="00FD3AD9" w:rsidP="00587EB6">
      <w:pPr>
        <w:pStyle w:val="Betarp"/>
        <w:rPr>
          <w:rFonts w:ascii="Times New Roman" w:hAnsi="Times New Roman" w:cs="Times New Roman"/>
          <w:lang w:val="lt-LT"/>
        </w:rPr>
      </w:pPr>
    </w:p>
    <w:p w:rsidR="00FD3AD9" w:rsidRPr="00A17EFD" w:rsidRDefault="00FD3AD9">
      <w:pPr>
        <w:rPr>
          <w:rFonts w:ascii="Times New Roman" w:hAnsi="Times New Roman" w:cs="Times New Roman"/>
          <w:lang w:val="lt-LT"/>
        </w:rPr>
      </w:pPr>
      <w:r w:rsidRPr="00A17EFD">
        <w:rPr>
          <w:rFonts w:ascii="Times New Roman" w:hAnsi="Times New Roman" w:cs="Times New Roman"/>
          <w:lang w:val="lt-LT"/>
        </w:rPr>
        <w:br w:type="page"/>
      </w:r>
    </w:p>
    <w:p w:rsidR="00BB1D48" w:rsidRPr="00A17EFD" w:rsidRDefault="00BB1D48" w:rsidP="00BB1D48">
      <w:pPr>
        <w:tabs>
          <w:tab w:val="left" w:pos="567"/>
        </w:tabs>
        <w:spacing w:after="0" w:line="260" w:lineRule="exact"/>
        <w:ind w:right="566"/>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outlineLvl w:val="0"/>
        <w:rPr>
          <w:rFonts w:ascii="Times New Roman" w:eastAsia="Times New Roman" w:hAnsi="Times New Roman" w:cs="Times New Roman"/>
          <w:b/>
          <w:snapToGrid w:val="0"/>
          <w:szCs w:val="20"/>
          <w:lang w:val="lt-LT"/>
        </w:rPr>
      </w:pPr>
    </w:p>
    <w:p w:rsidR="00BB1D48" w:rsidRPr="00A17EFD" w:rsidRDefault="00BB1D48" w:rsidP="00BB1D48">
      <w:pPr>
        <w:tabs>
          <w:tab w:val="left" w:pos="567"/>
        </w:tabs>
        <w:spacing w:after="0" w:line="260" w:lineRule="exact"/>
        <w:outlineLvl w:val="0"/>
        <w:rPr>
          <w:rFonts w:ascii="Times New Roman" w:eastAsia="Times New Roman" w:hAnsi="Times New Roman" w:cs="Times New Roman"/>
          <w:b/>
          <w:snapToGrid w:val="0"/>
          <w:szCs w:val="20"/>
          <w:lang w:val="lt-LT"/>
        </w:rPr>
      </w:pPr>
    </w:p>
    <w:p w:rsidR="00BB1D48" w:rsidRPr="00A17EFD" w:rsidRDefault="00BB1D48" w:rsidP="00BB1D48">
      <w:pPr>
        <w:tabs>
          <w:tab w:val="left" w:pos="567"/>
        </w:tabs>
        <w:spacing w:after="0" w:line="260" w:lineRule="exact"/>
        <w:outlineLvl w:val="0"/>
        <w:rPr>
          <w:rFonts w:ascii="Times New Roman" w:eastAsia="Times New Roman" w:hAnsi="Times New Roman" w:cs="Times New Roman"/>
          <w:b/>
          <w:snapToGrid w:val="0"/>
          <w:szCs w:val="20"/>
          <w:lang w:val="lt-LT"/>
        </w:rPr>
      </w:pPr>
    </w:p>
    <w:p w:rsidR="00BB1D48" w:rsidRPr="00A17EFD" w:rsidRDefault="00BB1D48" w:rsidP="00BB1D48">
      <w:pPr>
        <w:tabs>
          <w:tab w:val="left" w:pos="567"/>
        </w:tabs>
        <w:spacing w:after="0" w:line="260" w:lineRule="exact"/>
        <w:outlineLvl w:val="0"/>
        <w:rPr>
          <w:rFonts w:ascii="Times New Roman" w:eastAsia="Times New Roman" w:hAnsi="Times New Roman" w:cs="Times New Roman"/>
          <w:b/>
          <w:snapToGrid w:val="0"/>
          <w:szCs w:val="20"/>
          <w:lang w:val="lt-LT"/>
        </w:rPr>
      </w:pPr>
    </w:p>
    <w:p w:rsidR="00BB1D48" w:rsidRPr="00A17EFD" w:rsidRDefault="00BB1D48" w:rsidP="00BB1D48">
      <w:pPr>
        <w:tabs>
          <w:tab w:val="left" w:pos="567"/>
        </w:tabs>
        <w:spacing w:after="0" w:line="260" w:lineRule="exact"/>
        <w:outlineLvl w:val="0"/>
        <w:rPr>
          <w:rFonts w:ascii="Times New Roman" w:eastAsia="Times New Roman" w:hAnsi="Times New Roman" w:cs="Times New Roman"/>
          <w:b/>
          <w:snapToGrid w:val="0"/>
          <w:szCs w:val="20"/>
          <w:lang w:val="lt-LT"/>
        </w:rPr>
      </w:pPr>
    </w:p>
    <w:p w:rsidR="00BB1D48" w:rsidRPr="00A17EFD" w:rsidRDefault="00BB1D48" w:rsidP="00BB1D48">
      <w:pPr>
        <w:tabs>
          <w:tab w:val="left" w:pos="567"/>
        </w:tabs>
        <w:spacing w:after="0" w:line="260" w:lineRule="exact"/>
        <w:outlineLvl w:val="0"/>
        <w:rPr>
          <w:rFonts w:ascii="Times New Roman" w:eastAsia="Times New Roman" w:hAnsi="Times New Roman" w:cs="Times New Roman"/>
          <w:b/>
          <w:snapToGrid w:val="0"/>
          <w:szCs w:val="20"/>
          <w:lang w:val="lt-LT"/>
        </w:rPr>
      </w:pPr>
    </w:p>
    <w:p w:rsidR="00BB1D48" w:rsidRPr="00A17EFD" w:rsidRDefault="00BB1D48" w:rsidP="00BB1D48">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A17EFD">
        <w:rPr>
          <w:rFonts w:ascii="Times New Roman" w:eastAsia="Times New Roman" w:hAnsi="Times New Roman" w:cs="Times New Roman"/>
          <w:b/>
          <w:bCs/>
          <w:iCs/>
          <w:snapToGrid w:val="0"/>
          <w:szCs w:val="28"/>
          <w:lang w:val="lt-LT" w:eastAsia="x-none"/>
        </w:rPr>
        <w:t>III PRIEDAS</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A17EFD">
        <w:rPr>
          <w:rFonts w:ascii="Times New Roman" w:eastAsia="Times New Roman" w:hAnsi="Times New Roman" w:cs="Times New Roman"/>
          <w:b/>
          <w:bCs/>
          <w:iCs/>
          <w:snapToGrid w:val="0"/>
          <w:szCs w:val="28"/>
          <w:lang w:val="lt-LT" w:eastAsia="x-none"/>
        </w:rPr>
        <w:t>ŽENKLINIMAS IR PAKUOTĖS LAPELIS</w:t>
      </w:r>
    </w:p>
    <w:p w:rsidR="00BB1D48" w:rsidRPr="00A17EFD" w:rsidRDefault="00BB1D48" w:rsidP="00BB1D48">
      <w:pPr>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br w:type="page"/>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D67057" w:rsidRDefault="00D67057" w:rsidP="00BB1D48">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rsidR="00BB1D48" w:rsidRPr="00A17EFD" w:rsidRDefault="00BB1D48" w:rsidP="00BB1D48">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A17EFD">
        <w:rPr>
          <w:rFonts w:ascii="Times New Roman" w:eastAsia="Times New Roman" w:hAnsi="Times New Roman" w:cs="Times New Roman"/>
          <w:b/>
          <w:bCs/>
          <w:iCs/>
          <w:snapToGrid w:val="0"/>
          <w:szCs w:val="28"/>
          <w:lang w:val="lt-LT" w:eastAsia="x-none"/>
        </w:rPr>
        <w:t>A. ŽENKLINIMAS</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br w:type="page"/>
      </w: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lastRenderedPageBreak/>
        <w:t>INFORMACIJA ANT IŠORINĖS</w:t>
      </w:r>
      <w:r w:rsidR="00306547">
        <w:rPr>
          <w:rFonts w:ascii="Times New Roman" w:eastAsia="Times New Roman" w:hAnsi="Times New Roman" w:cs="Times New Roman"/>
          <w:b/>
          <w:snapToGrid w:val="0"/>
          <w:szCs w:val="24"/>
          <w:lang w:val="lt-LT"/>
        </w:rPr>
        <w:t xml:space="preserve"> </w:t>
      </w:r>
      <w:r w:rsidRPr="00A17EFD">
        <w:rPr>
          <w:rFonts w:ascii="Times New Roman" w:eastAsia="Times New Roman" w:hAnsi="Times New Roman" w:cs="Times New Roman"/>
          <w:b/>
          <w:snapToGrid w:val="0"/>
          <w:szCs w:val="24"/>
          <w:lang w:val="lt-LT"/>
        </w:rPr>
        <w:t>PAKUOTĖS</w:t>
      </w: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lang w:val="lt-LT"/>
        </w:rPr>
      </w:pPr>
    </w:p>
    <w:p w:rsidR="00BB1D48" w:rsidRPr="00A17EFD" w:rsidRDefault="006529ED" w:rsidP="00BB1D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KARTONO DĖŽUTĖ</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VAISTINIO</w:t>
      </w:r>
      <w:r w:rsidRPr="00A17EFD">
        <w:rPr>
          <w:rFonts w:ascii="Times New Roman" w:eastAsia="Times New Roman" w:hAnsi="Times New Roman" w:cs="Times New Roman"/>
          <w:b/>
          <w:snapToGrid w:val="0"/>
          <w:szCs w:val="24"/>
          <w:lang w:val="lt-LT"/>
        </w:rPr>
        <w:t xml:space="preserve"> PREPARATO PAVADINIMAS</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6529ED"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w:t>
      </w:r>
      <w:r w:rsidR="00306547">
        <w:rPr>
          <w:rFonts w:ascii="Times New Roman" w:eastAsia="Times New Roman" w:hAnsi="Times New Roman" w:cs="Times New Roman"/>
          <w:snapToGrid w:val="0"/>
          <w:szCs w:val="24"/>
          <w:lang w:val="lt-LT"/>
        </w:rPr>
        <w:t>l</w:t>
      </w:r>
      <w:r w:rsidRPr="00A17EFD">
        <w:rPr>
          <w:rFonts w:ascii="Times New Roman" w:eastAsia="Times New Roman" w:hAnsi="Times New Roman" w:cs="Times New Roman"/>
          <w:snapToGrid w:val="0"/>
          <w:szCs w:val="24"/>
          <w:lang w:val="lt-LT"/>
        </w:rPr>
        <w:t xml:space="preserve"> Actavis 2,5 mg plėvele dengtos tabletės</w:t>
      </w:r>
      <w:r w:rsidR="00BB1D48" w:rsidRPr="00A17EFD">
        <w:rPr>
          <w:rFonts w:ascii="Times New Roman" w:eastAsia="Times New Roman" w:hAnsi="Times New Roman" w:cs="Times New Roman"/>
          <w:snapToGrid w:val="0"/>
          <w:szCs w:val="24"/>
          <w:lang w:val="lt-LT"/>
        </w:rPr>
        <w:t xml:space="preserve"> </w:t>
      </w:r>
    </w:p>
    <w:p w:rsidR="00BB1D48" w:rsidRPr="00A17EFD" w:rsidRDefault="006529ED"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Tadalafilum</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2.</w:t>
      </w:r>
      <w:r w:rsidRPr="00A17EFD">
        <w:rPr>
          <w:rFonts w:ascii="Times New Roman" w:eastAsia="Times New Roman" w:hAnsi="Times New Roman" w:cs="Times New Roman"/>
          <w:b/>
          <w:snapToGrid w:val="0"/>
          <w:szCs w:val="24"/>
          <w:lang w:val="lt-LT"/>
        </w:rPr>
        <w:tab/>
        <w:t>VEIKLIOJI (-IOS) MEDŽIAGA (-OS) IR JOS (-Ų) KIEKIS (-IAI)</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6529ED"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Kiekvienoje tabletėje yra 2,5 mg tadalafilio</w:t>
      </w:r>
      <w:r w:rsidR="00306547">
        <w:rPr>
          <w:rFonts w:ascii="Times New Roman" w:eastAsia="Times New Roman" w:hAnsi="Times New Roman" w:cs="Times New Roman"/>
          <w:snapToGrid w:val="0"/>
          <w:szCs w:val="24"/>
          <w:lang w:val="lt-LT"/>
        </w:rPr>
        <w:t>.</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3.</w:t>
      </w:r>
      <w:r w:rsidRPr="00A17EFD">
        <w:rPr>
          <w:rFonts w:ascii="Times New Roman" w:eastAsia="Times New Roman" w:hAnsi="Times New Roman" w:cs="Times New Roman"/>
          <w:b/>
          <w:snapToGrid w:val="0"/>
          <w:szCs w:val="24"/>
          <w:lang w:val="lt-LT"/>
        </w:rPr>
        <w:tab/>
        <w:t>PAGALBINIŲ MEDŽIAGŲ SĄRAŠAS</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6529ED" w:rsidRPr="00A17EFD" w:rsidRDefault="006529ED"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Sudėtyje yra laktozės monohidrato</w:t>
      </w:r>
    </w:p>
    <w:p w:rsidR="006529ED" w:rsidRPr="00A17EFD" w:rsidRDefault="006529ED" w:rsidP="006529E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Daugiau informacijos pateikta pakuotės lapelyje.</w:t>
      </w:r>
    </w:p>
    <w:p w:rsidR="006529ED" w:rsidRPr="00A17EFD" w:rsidRDefault="006529ED" w:rsidP="006529ED">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4.</w:t>
      </w:r>
      <w:r w:rsidRPr="00A17EFD">
        <w:rPr>
          <w:rFonts w:ascii="Times New Roman" w:eastAsia="Times New Roman" w:hAnsi="Times New Roman" w:cs="Times New Roman"/>
          <w:b/>
          <w:snapToGrid w:val="0"/>
          <w:szCs w:val="24"/>
          <w:lang w:val="lt-LT"/>
        </w:rPr>
        <w:tab/>
        <w:t>FARMACINĖ FORMA IR KIEKIS PAKUOTĖJE</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4 tabletės</w:t>
      </w:r>
    </w:p>
    <w:p w:rsidR="00455830"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28 tabletės</w:t>
      </w:r>
    </w:p>
    <w:p w:rsidR="00455830"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5.</w:t>
      </w:r>
      <w:r w:rsidRPr="00A17EFD">
        <w:rPr>
          <w:rFonts w:ascii="Times New Roman" w:eastAsia="Times New Roman" w:hAnsi="Times New Roman" w:cs="Times New Roman"/>
          <w:b/>
          <w:snapToGrid w:val="0"/>
          <w:szCs w:val="24"/>
          <w:lang w:val="lt-LT"/>
        </w:rPr>
        <w:tab/>
        <w:t>VARTOJIMO METODAS IR BŪDAS (-AI)</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Prieš vartojimą perskaitykite pakuotės lapelį.</w:t>
      </w:r>
    </w:p>
    <w:p w:rsidR="00BB1D48"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Vartoti per burną</w:t>
      </w:r>
    </w:p>
    <w:p w:rsidR="00455830"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6.</w:t>
      </w:r>
      <w:r w:rsidRPr="00A17EFD">
        <w:rPr>
          <w:rFonts w:ascii="Times New Roman" w:eastAsia="Times New Roman" w:hAnsi="Times New Roman" w:cs="Times New Roman"/>
          <w:b/>
          <w:snapToGrid w:val="0"/>
          <w:szCs w:val="24"/>
          <w:lang w:val="lt-LT"/>
        </w:rPr>
        <w:tab/>
        <w:t>SPECIALUS ĮSPĖJIMAS, KAD VAISTINĮ PREPARATĄ BŪTINA LAIKYTI VAIKAMS NEPASTEBIMOJE IR  NEPASIEKIAMOJE VIETOJE</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Laikyti vaikams nepastebimoje ir nepasiekiamoje vietoje.</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7.</w:t>
      </w:r>
      <w:r w:rsidRPr="00A17EFD">
        <w:rPr>
          <w:rFonts w:ascii="Times New Roman" w:eastAsia="Times New Roman" w:hAnsi="Times New Roman" w:cs="Times New Roman"/>
          <w:b/>
          <w:snapToGrid w:val="0"/>
          <w:szCs w:val="24"/>
          <w:lang w:val="lt-LT"/>
        </w:rPr>
        <w:tab/>
        <w:t>KITAS (-I) SPECIALUS (-ŪS) ĮSPĖJIMAS (-AI) (JEI REIKIA)</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8.</w:t>
      </w:r>
      <w:r w:rsidRPr="00A17EFD">
        <w:rPr>
          <w:rFonts w:ascii="Times New Roman" w:eastAsia="Times New Roman" w:hAnsi="Times New Roman" w:cs="Times New Roman"/>
          <w:b/>
          <w:snapToGrid w:val="0"/>
          <w:szCs w:val="24"/>
          <w:lang w:val="lt-LT"/>
        </w:rPr>
        <w:tab/>
        <w:t>TINKAMUMO LAIKAS</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 xml:space="preserve">Tinka iki </w:t>
      </w:r>
      <w:r w:rsidR="00455830" w:rsidRPr="00A17EFD">
        <w:rPr>
          <w:rFonts w:ascii="Times New Roman" w:eastAsia="Times New Roman" w:hAnsi="Times New Roman" w:cs="Times New Roman"/>
          <w:snapToGrid w:val="0"/>
          <w:szCs w:val="20"/>
          <w:lang w:val="lt-LT"/>
        </w:rPr>
        <w:t>{mm.MMMM}</w:t>
      </w:r>
    </w:p>
    <w:p w:rsidR="00455830" w:rsidRPr="00A17EFD" w:rsidRDefault="00455830"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9.</w:t>
      </w:r>
      <w:r w:rsidRPr="00A17EFD">
        <w:rPr>
          <w:rFonts w:ascii="Times New Roman" w:eastAsia="Times New Roman" w:hAnsi="Times New Roman" w:cs="Times New Roman"/>
          <w:b/>
          <w:snapToGrid w:val="0"/>
          <w:szCs w:val="24"/>
          <w:lang w:val="lt-LT"/>
        </w:rPr>
        <w:tab/>
        <w:t>SPECIALIOS LAIKYMO SĄLYGOS</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10.</w:t>
      </w:r>
      <w:r w:rsidRPr="00A17EFD">
        <w:rPr>
          <w:rFonts w:ascii="Times New Roman" w:eastAsia="Times New Roman" w:hAnsi="Times New Roman" w:cs="Times New Roman"/>
          <w:b/>
          <w:snapToGrid w:val="0"/>
          <w:szCs w:val="24"/>
          <w:lang w:val="lt-LT"/>
        </w:rPr>
        <w:tab/>
        <w:t>SPECIALIOS ATSARGUMO PRIEMONĖS DĖL NESUVARTOTO VAISTINIO PREPARATO AR JO ATLIEKŲ TVARKYMO (JEI REIKIA)</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 xml:space="preserve"> REGISTRUOTOJO PAVADINIMAS IR ADRESAS</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Actavis Group PTC ehf</w:t>
      </w:r>
    </w:p>
    <w:p w:rsidR="00BB1D48"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Reykjavikurvegi 76-78</w:t>
      </w:r>
    </w:p>
    <w:p w:rsidR="00455830"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220 Hafnarfjörður</w:t>
      </w:r>
    </w:p>
    <w:p w:rsidR="00BB1D48"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Islandija</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12.</w:t>
      </w:r>
      <w:r w:rsidRPr="00A17EFD">
        <w:rPr>
          <w:rFonts w:ascii="Times New Roman" w:eastAsia="Times New Roman" w:hAnsi="Times New Roman" w:cs="Times New Roman"/>
          <w:b/>
          <w:snapToGrid w:val="0"/>
          <w:szCs w:val="24"/>
          <w:lang w:val="lt-LT"/>
        </w:rPr>
        <w:tab/>
        <w:t xml:space="preserve">REGISTRACIJOS PAŽYMĖJIMO NUMERIS (-IAI) </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N4 – LT/1/16/3923/001</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N28 – LT/1/16/3923/002</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13.</w:t>
      </w:r>
      <w:r w:rsidRPr="00A17EFD">
        <w:rPr>
          <w:rFonts w:ascii="Times New Roman" w:eastAsia="Times New Roman" w:hAnsi="Times New Roman" w:cs="Times New Roman"/>
          <w:b/>
          <w:snapToGrid w:val="0"/>
          <w:szCs w:val="24"/>
          <w:lang w:val="lt-LT"/>
        </w:rPr>
        <w:tab/>
        <w:t xml:space="preserve">SERIJOS NUMERIS </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Serija</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14.</w:t>
      </w:r>
      <w:r w:rsidRPr="00A17EFD">
        <w:rPr>
          <w:rFonts w:ascii="Times New Roman" w:eastAsia="Times New Roman" w:hAnsi="Times New Roman" w:cs="Times New Roman"/>
          <w:b/>
          <w:snapToGrid w:val="0"/>
          <w:szCs w:val="24"/>
          <w:lang w:val="lt-LT"/>
        </w:rPr>
        <w:tab/>
        <w:t>PARDAVIMO (IŠDAVIMO) TVARKA</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Receptinis vaistinis preparatas</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15.</w:t>
      </w:r>
      <w:r w:rsidRPr="00A17EFD">
        <w:rPr>
          <w:rFonts w:ascii="Times New Roman" w:eastAsia="Times New Roman" w:hAnsi="Times New Roman" w:cs="Times New Roman"/>
          <w:b/>
          <w:snapToGrid w:val="0"/>
          <w:szCs w:val="24"/>
          <w:lang w:val="lt-LT"/>
        </w:rPr>
        <w:tab/>
        <w:t>VARTOJIMO INSTRUKCIJA</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BB1D48" w:rsidP="00BB1D4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lang w:val="lt-LT"/>
        </w:rPr>
      </w:pPr>
      <w:r w:rsidRPr="00A17EFD">
        <w:rPr>
          <w:rFonts w:ascii="Times New Roman" w:eastAsia="Times New Roman" w:hAnsi="Times New Roman" w:cs="Times New Roman"/>
          <w:b/>
          <w:snapToGrid w:val="0"/>
          <w:szCs w:val="24"/>
          <w:lang w:val="lt-LT"/>
        </w:rPr>
        <w:t>16.</w:t>
      </w:r>
      <w:r w:rsidRPr="00A17EFD">
        <w:rPr>
          <w:rFonts w:ascii="Times New Roman" w:eastAsia="Times New Roman" w:hAnsi="Times New Roman" w:cs="Times New Roman"/>
          <w:b/>
          <w:snapToGrid w:val="0"/>
          <w:szCs w:val="24"/>
          <w:lang w:val="lt-LT"/>
        </w:rPr>
        <w:tab/>
        <w:t>INFORMACIJA BRAILIO RAŠTU</w:t>
      </w:r>
    </w:p>
    <w:p w:rsidR="00BB1D48" w:rsidRPr="00A17EFD" w:rsidRDefault="00BB1D48" w:rsidP="00BB1D48">
      <w:pPr>
        <w:tabs>
          <w:tab w:val="left" w:pos="567"/>
        </w:tabs>
        <w:spacing w:after="0" w:line="260" w:lineRule="exact"/>
        <w:rPr>
          <w:rFonts w:ascii="Times New Roman" w:eastAsia="Times New Roman" w:hAnsi="Times New Roman" w:cs="Times New Roman"/>
          <w:snapToGrid w:val="0"/>
          <w:szCs w:val="24"/>
          <w:lang w:val="lt-LT"/>
        </w:rPr>
      </w:pPr>
    </w:p>
    <w:p w:rsidR="00BB1D48" w:rsidRPr="00A17EFD" w:rsidRDefault="00455830" w:rsidP="00BB1D48">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Tadalafil Actavis 2,5</w:t>
      </w:r>
      <w:r w:rsidR="00306547">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mg</w:t>
      </w:r>
    </w:p>
    <w:p w:rsidR="00BB1D48" w:rsidRPr="00A17EFD" w:rsidRDefault="00BB1D48" w:rsidP="00BB1D48">
      <w:pPr>
        <w:pStyle w:val="Betarp"/>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snapToGrid w:val="0"/>
          <w:szCs w:val="24"/>
          <w:lang w:val="lt-LT"/>
        </w:rPr>
        <w:br w:type="page"/>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INFORMACIJA ANT IŠORINĖS</w:t>
      </w:r>
      <w:r w:rsidR="00306547">
        <w:rPr>
          <w:rFonts w:ascii="Times New Roman" w:eastAsia="Times New Roman" w:hAnsi="Times New Roman" w:cs="Times New Roman"/>
          <w:b/>
          <w:snapToGrid w:val="0"/>
          <w:szCs w:val="24"/>
          <w:lang w:val="lt-LT"/>
        </w:rPr>
        <w:t xml:space="preserve"> </w:t>
      </w:r>
      <w:r w:rsidRPr="00A17EFD">
        <w:rPr>
          <w:rFonts w:ascii="Times New Roman" w:eastAsia="Times New Roman" w:hAnsi="Times New Roman" w:cs="Times New Roman"/>
          <w:b/>
          <w:snapToGrid w:val="0"/>
          <w:szCs w:val="24"/>
          <w:lang w:val="lt-LT"/>
        </w:rPr>
        <w:t>PAKUOTĖS</w:t>
      </w: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KARTONO DĖŽUTĖ</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VAISTINIO</w:t>
      </w:r>
      <w:r w:rsidRPr="00A17EFD">
        <w:rPr>
          <w:rFonts w:ascii="Times New Roman" w:eastAsia="Times New Roman" w:hAnsi="Times New Roman" w:cs="Times New Roman"/>
          <w:b/>
          <w:snapToGrid w:val="0"/>
          <w:szCs w:val="24"/>
          <w:lang w:val="lt-LT"/>
        </w:rPr>
        <w:t xml:space="preserve"> PREPARATO PAVADINIMAS</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w:t>
      </w:r>
      <w:r w:rsidR="00306547">
        <w:rPr>
          <w:rFonts w:ascii="Times New Roman" w:eastAsia="Times New Roman" w:hAnsi="Times New Roman" w:cs="Times New Roman"/>
          <w:snapToGrid w:val="0"/>
          <w:szCs w:val="24"/>
          <w:lang w:val="lt-LT"/>
        </w:rPr>
        <w:t>l</w:t>
      </w:r>
      <w:r w:rsidRPr="00A17EFD">
        <w:rPr>
          <w:rFonts w:ascii="Times New Roman" w:eastAsia="Times New Roman" w:hAnsi="Times New Roman" w:cs="Times New Roman"/>
          <w:snapToGrid w:val="0"/>
          <w:szCs w:val="24"/>
          <w:lang w:val="lt-LT"/>
        </w:rPr>
        <w:t xml:space="preserve"> Actavis 5 mg plėvele dengtos tabletės </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Tadalafilum</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2.</w:t>
      </w:r>
      <w:r w:rsidRPr="00A17EFD">
        <w:rPr>
          <w:rFonts w:ascii="Times New Roman" w:eastAsia="Times New Roman" w:hAnsi="Times New Roman" w:cs="Times New Roman"/>
          <w:b/>
          <w:snapToGrid w:val="0"/>
          <w:szCs w:val="24"/>
          <w:lang w:val="lt-LT"/>
        </w:rPr>
        <w:tab/>
        <w:t>VEIKLIOJI (-IOS) MEDŽIAGA (-OS) IR JOS (-Ų) KIEKIS (-IAI)</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Kiekvienoje tabletėje yra 5 mg tadalafilio</w:t>
      </w:r>
      <w:r w:rsidR="00306547">
        <w:rPr>
          <w:rFonts w:ascii="Times New Roman" w:eastAsia="Times New Roman" w:hAnsi="Times New Roman" w:cs="Times New Roman"/>
          <w:snapToGrid w:val="0"/>
          <w:szCs w:val="24"/>
          <w:lang w:val="lt-LT"/>
        </w:rPr>
        <w:t>.</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3.</w:t>
      </w:r>
      <w:r w:rsidRPr="00A17EFD">
        <w:rPr>
          <w:rFonts w:ascii="Times New Roman" w:eastAsia="Times New Roman" w:hAnsi="Times New Roman" w:cs="Times New Roman"/>
          <w:b/>
          <w:snapToGrid w:val="0"/>
          <w:szCs w:val="24"/>
          <w:lang w:val="lt-LT"/>
        </w:rPr>
        <w:tab/>
        <w:t>PAGALBINIŲ MEDŽIAGŲ SĄRAŠAS</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Sudėtyje yra laktozės monohidrato</w:t>
      </w:r>
      <w:r w:rsidR="00306547">
        <w:rPr>
          <w:rFonts w:ascii="Times New Roman" w:eastAsia="Times New Roman" w:hAnsi="Times New Roman" w:cs="Times New Roman"/>
          <w:snapToGrid w:val="0"/>
          <w:szCs w:val="24"/>
          <w:lang w:val="lt-LT"/>
        </w:rPr>
        <w:t>.</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Daugiau informacijos pateikta pakuotės lapelyje.</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4.</w:t>
      </w:r>
      <w:r w:rsidRPr="00A17EFD">
        <w:rPr>
          <w:rFonts w:ascii="Times New Roman" w:eastAsia="Times New Roman" w:hAnsi="Times New Roman" w:cs="Times New Roman"/>
          <w:b/>
          <w:snapToGrid w:val="0"/>
          <w:szCs w:val="24"/>
          <w:lang w:val="lt-LT"/>
        </w:rPr>
        <w:tab/>
        <w:t>FARMACINĖ FORMA IR KIEKIS PAKUOTĖJE</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4 tabletės</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highlight w:val="lightGray"/>
          <w:lang w:val="lt-LT"/>
        </w:rPr>
      </w:pPr>
      <w:r w:rsidRPr="00A17EFD">
        <w:rPr>
          <w:rFonts w:ascii="Times New Roman" w:eastAsia="Times New Roman" w:hAnsi="Times New Roman" w:cs="Times New Roman"/>
          <w:snapToGrid w:val="0"/>
          <w:szCs w:val="24"/>
          <w:highlight w:val="lightGray"/>
          <w:lang w:val="lt-LT"/>
        </w:rPr>
        <w:t>14 tablečių</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highlight w:val="lightGray"/>
          <w:lang w:val="lt-LT"/>
        </w:rPr>
      </w:pPr>
      <w:r w:rsidRPr="00A17EFD">
        <w:rPr>
          <w:rFonts w:ascii="Times New Roman" w:eastAsia="Times New Roman" w:hAnsi="Times New Roman" w:cs="Times New Roman"/>
          <w:snapToGrid w:val="0"/>
          <w:szCs w:val="24"/>
          <w:highlight w:val="lightGray"/>
          <w:lang w:val="lt-LT"/>
        </w:rPr>
        <w:t>28 tabletės</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30 tablečių</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5.</w:t>
      </w:r>
      <w:r w:rsidRPr="00A17EFD">
        <w:rPr>
          <w:rFonts w:ascii="Times New Roman" w:eastAsia="Times New Roman" w:hAnsi="Times New Roman" w:cs="Times New Roman"/>
          <w:b/>
          <w:snapToGrid w:val="0"/>
          <w:szCs w:val="24"/>
          <w:lang w:val="lt-LT"/>
        </w:rPr>
        <w:tab/>
        <w:t>VARTOJIMO METODAS IR BŪDAS (-AI)</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Prieš vartojimą perskaitykite pakuotės lapelį.</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Vartoti per burną</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6.</w:t>
      </w:r>
      <w:r w:rsidRPr="00A17EFD">
        <w:rPr>
          <w:rFonts w:ascii="Times New Roman" w:eastAsia="Times New Roman" w:hAnsi="Times New Roman" w:cs="Times New Roman"/>
          <w:b/>
          <w:snapToGrid w:val="0"/>
          <w:szCs w:val="24"/>
          <w:lang w:val="lt-LT"/>
        </w:rPr>
        <w:tab/>
        <w:t>SPECIALUS ĮSPĖJIMAS, KAD VAISTINĮ PREPARATĄ BŪTINA LAIKYTI VAIKAMS NEPASTEBIMOJE IR  NEPASIEKIAMOJE VIETOJE</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Laikyti vaikams nepastebimoje ir nepasiekiamoje vietoje.</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7.</w:t>
      </w:r>
      <w:r w:rsidRPr="00A17EFD">
        <w:rPr>
          <w:rFonts w:ascii="Times New Roman" w:eastAsia="Times New Roman" w:hAnsi="Times New Roman" w:cs="Times New Roman"/>
          <w:b/>
          <w:snapToGrid w:val="0"/>
          <w:szCs w:val="24"/>
          <w:lang w:val="lt-LT"/>
        </w:rPr>
        <w:tab/>
        <w:t>KITAS (-I) SPECIALUS (-ŪS) ĮSPĖJIMAS (-AI) (JEI REIKIA)</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8.</w:t>
      </w:r>
      <w:r w:rsidRPr="00A17EFD">
        <w:rPr>
          <w:rFonts w:ascii="Times New Roman" w:eastAsia="Times New Roman" w:hAnsi="Times New Roman" w:cs="Times New Roman"/>
          <w:b/>
          <w:snapToGrid w:val="0"/>
          <w:szCs w:val="24"/>
          <w:lang w:val="lt-LT"/>
        </w:rPr>
        <w:tab/>
        <w:t>TINKAMUMO LAIKAS</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Tinka iki {mm.MMMM}</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0"/>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9.</w:t>
      </w:r>
      <w:r w:rsidRPr="00A17EFD">
        <w:rPr>
          <w:rFonts w:ascii="Times New Roman" w:eastAsia="Times New Roman" w:hAnsi="Times New Roman" w:cs="Times New Roman"/>
          <w:b/>
          <w:snapToGrid w:val="0"/>
          <w:szCs w:val="24"/>
          <w:lang w:val="lt-LT"/>
        </w:rPr>
        <w:tab/>
        <w:t>SPECIALIOS LAIKYMO SĄLYGOS</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10.</w:t>
      </w:r>
      <w:r w:rsidRPr="00A17EFD">
        <w:rPr>
          <w:rFonts w:ascii="Times New Roman" w:eastAsia="Times New Roman" w:hAnsi="Times New Roman" w:cs="Times New Roman"/>
          <w:b/>
          <w:snapToGrid w:val="0"/>
          <w:szCs w:val="24"/>
          <w:lang w:val="lt-LT"/>
        </w:rPr>
        <w:tab/>
        <w:t>SPECIALIOS ATSARGUMO PRIEMONĖS DĖL NESUVARTOTO VAISTINIO PREPARATO AR JO ATLIEKŲ TVARKYMO (JEI REIKIA)</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 xml:space="preserve"> REGISTRUOTOJO PAVADINIMAS IR ADRESAS</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Actavis Group PTC ehf</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Reykjavikurvegi 76-78</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220 Hafnarfjörður</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Islandija</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12.</w:t>
      </w:r>
      <w:r w:rsidRPr="00A17EFD">
        <w:rPr>
          <w:rFonts w:ascii="Times New Roman" w:eastAsia="Times New Roman" w:hAnsi="Times New Roman" w:cs="Times New Roman"/>
          <w:b/>
          <w:snapToGrid w:val="0"/>
          <w:szCs w:val="24"/>
          <w:lang w:val="lt-LT"/>
        </w:rPr>
        <w:tab/>
        <w:t xml:space="preserve">REGISTRACIJOS PAŽYMĖJIMO NUMERIS (-IAI) </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N4 – LT/1/16/3923/003</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N14 – LT/1/16/3923/004</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N28 – LT/1/16/3923/005</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N30 – LT/1/16/3923/006</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13.</w:t>
      </w:r>
      <w:r w:rsidRPr="00A17EFD">
        <w:rPr>
          <w:rFonts w:ascii="Times New Roman" w:eastAsia="Times New Roman" w:hAnsi="Times New Roman" w:cs="Times New Roman"/>
          <w:b/>
          <w:snapToGrid w:val="0"/>
          <w:szCs w:val="24"/>
          <w:lang w:val="lt-LT"/>
        </w:rPr>
        <w:tab/>
        <w:t xml:space="preserve">SERIJOS NUMERIS </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0"/>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Serija</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14.</w:t>
      </w:r>
      <w:r w:rsidRPr="00A17EFD">
        <w:rPr>
          <w:rFonts w:ascii="Times New Roman" w:eastAsia="Times New Roman" w:hAnsi="Times New Roman" w:cs="Times New Roman"/>
          <w:b/>
          <w:snapToGrid w:val="0"/>
          <w:szCs w:val="24"/>
          <w:lang w:val="lt-LT"/>
        </w:rPr>
        <w:tab/>
        <w:t>PARDAVIMO (IŠDAVIMO) TVARKA</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Receptinis vaistinis preparatas</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15.</w:t>
      </w:r>
      <w:r w:rsidRPr="00A17EFD">
        <w:rPr>
          <w:rFonts w:ascii="Times New Roman" w:eastAsia="Times New Roman" w:hAnsi="Times New Roman" w:cs="Times New Roman"/>
          <w:b/>
          <w:snapToGrid w:val="0"/>
          <w:szCs w:val="24"/>
          <w:lang w:val="lt-LT"/>
        </w:rPr>
        <w:tab/>
        <w:t>VARTOJIMO INSTRUKCIJA</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lang w:val="lt-LT"/>
        </w:rPr>
      </w:pPr>
      <w:r w:rsidRPr="00A17EFD">
        <w:rPr>
          <w:rFonts w:ascii="Times New Roman" w:eastAsia="Times New Roman" w:hAnsi="Times New Roman" w:cs="Times New Roman"/>
          <w:b/>
          <w:snapToGrid w:val="0"/>
          <w:szCs w:val="24"/>
          <w:lang w:val="lt-LT"/>
        </w:rPr>
        <w:t>16.</w:t>
      </w:r>
      <w:r w:rsidRPr="00A17EFD">
        <w:rPr>
          <w:rFonts w:ascii="Times New Roman" w:eastAsia="Times New Roman" w:hAnsi="Times New Roman" w:cs="Times New Roman"/>
          <w:b/>
          <w:snapToGrid w:val="0"/>
          <w:szCs w:val="24"/>
          <w:lang w:val="lt-LT"/>
        </w:rPr>
        <w:tab/>
        <w:t>INFORMACIJA BRAILIO RAŠTU</w:t>
      </w: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p>
    <w:p w:rsidR="00455830" w:rsidRPr="00A17EFD" w:rsidRDefault="00455830" w:rsidP="00455830">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Tadalafil Actavis 5</w:t>
      </w:r>
      <w:r w:rsidR="00306547">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mg</w:t>
      </w:r>
    </w:p>
    <w:p w:rsidR="00455830" w:rsidRPr="00A17EFD" w:rsidRDefault="00455830" w:rsidP="00455830">
      <w:pPr>
        <w:pStyle w:val="Betarp"/>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snapToGrid w:val="0"/>
          <w:szCs w:val="24"/>
          <w:lang w:val="lt-LT"/>
        </w:rPr>
        <w:br w:type="page"/>
      </w:r>
    </w:p>
    <w:p w:rsidR="002121BD" w:rsidRPr="00A17EFD" w:rsidRDefault="002121BD" w:rsidP="00D81A10">
      <w:pPr>
        <w:spacing w:after="0" w:line="240" w:lineRule="auto"/>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INFORMACIJA ANT IŠORINĖSPAKUOTĖS</w:t>
      </w: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KARTONO DĖŽUTĖ</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VAISTINIO</w:t>
      </w:r>
      <w:r w:rsidRPr="00A17EFD">
        <w:rPr>
          <w:rFonts w:ascii="Times New Roman" w:eastAsia="Times New Roman" w:hAnsi="Times New Roman" w:cs="Times New Roman"/>
          <w:b/>
          <w:snapToGrid w:val="0"/>
          <w:szCs w:val="24"/>
          <w:lang w:val="lt-LT"/>
        </w:rPr>
        <w:t xml:space="preserve"> PREPARATO PAVADINIMAS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w:t>
      </w:r>
      <w:r w:rsidR="00306547">
        <w:rPr>
          <w:rFonts w:ascii="Times New Roman" w:eastAsia="Times New Roman" w:hAnsi="Times New Roman" w:cs="Times New Roman"/>
          <w:snapToGrid w:val="0"/>
          <w:szCs w:val="24"/>
          <w:lang w:val="lt-LT"/>
        </w:rPr>
        <w:t>l</w:t>
      </w:r>
      <w:r w:rsidRPr="00A17EFD">
        <w:rPr>
          <w:rFonts w:ascii="Times New Roman" w:eastAsia="Times New Roman" w:hAnsi="Times New Roman" w:cs="Times New Roman"/>
          <w:snapToGrid w:val="0"/>
          <w:szCs w:val="24"/>
          <w:lang w:val="lt-LT"/>
        </w:rPr>
        <w:t xml:space="preserve"> Actavis 20 mg plėvele dengtos tabletės </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Tadalafilum</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2.</w:t>
      </w:r>
      <w:r w:rsidRPr="00A17EFD">
        <w:rPr>
          <w:rFonts w:ascii="Times New Roman" w:eastAsia="Times New Roman" w:hAnsi="Times New Roman" w:cs="Times New Roman"/>
          <w:b/>
          <w:snapToGrid w:val="0"/>
          <w:szCs w:val="24"/>
          <w:lang w:val="lt-LT"/>
        </w:rPr>
        <w:tab/>
        <w:t>VEIKLIOJI (-IOS) MEDŽIAGA (-OS) IR JOS (-Ų) KIEKIS (-IAI)</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Kiekvienoje tabletėje yra 20 mg tadalafilio</w:t>
      </w:r>
      <w:r w:rsidR="00306547">
        <w:rPr>
          <w:rFonts w:ascii="Times New Roman" w:eastAsia="Times New Roman" w:hAnsi="Times New Roman" w:cs="Times New Roman"/>
          <w:snapToGrid w:val="0"/>
          <w:szCs w:val="24"/>
          <w:lang w:val="lt-LT"/>
        </w:rPr>
        <w:t>.</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3.</w:t>
      </w:r>
      <w:r w:rsidRPr="00A17EFD">
        <w:rPr>
          <w:rFonts w:ascii="Times New Roman" w:eastAsia="Times New Roman" w:hAnsi="Times New Roman" w:cs="Times New Roman"/>
          <w:b/>
          <w:snapToGrid w:val="0"/>
          <w:szCs w:val="24"/>
          <w:lang w:val="lt-LT"/>
        </w:rPr>
        <w:tab/>
        <w:t>PAGALBINIŲ MEDŽIAGŲ SĄRAŠAS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Sudėtyje yra laktozės monohidrato</w:t>
      </w:r>
      <w:r w:rsidR="00306547">
        <w:rPr>
          <w:rFonts w:ascii="Times New Roman" w:eastAsia="Times New Roman" w:hAnsi="Times New Roman" w:cs="Times New Roman"/>
          <w:snapToGrid w:val="0"/>
          <w:szCs w:val="24"/>
          <w:lang w:val="lt-LT"/>
        </w:rPr>
        <w:t>.</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Daugiau informacijos pateikta pakuotės lapelyje.</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4.</w:t>
      </w:r>
      <w:r w:rsidRPr="00A17EFD">
        <w:rPr>
          <w:rFonts w:ascii="Times New Roman" w:eastAsia="Times New Roman" w:hAnsi="Times New Roman" w:cs="Times New Roman"/>
          <w:b/>
          <w:snapToGrid w:val="0"/>
          <w:szCs w:val="24"/>
          <w:lang w:val="lt-LT"/>
        </w:rPr>
        <w:tab/>
        <w:t>FARMACINĖ FORMA IR KIEKIS PAKUOTĖJE</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2 tabletės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highlight w:val="lightGray"/>
          <w:lang w:val="lt-LT"/>
        </w:rPr>
      </w:pPr>
      <w:r w:rsidRPr="00A17EFD">
        <w:rPr>
          <w:rFonts w:ascii="Times New Roman" w:eastAsia="Times New Roman" w:hAnsi="Times New Roman" w:cs="Times New Roman"/>
          <w:snapToGrid w:val="0"/>
          <w:szCs w:val="24"/>
          <w:highlight w:val="lightGray"/>
          <w:lang w:val="lt-LT"/>
        </w:rPr>
        <w:t>4 tabletės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highlight w:val="lightGray"/>
          <w:lang w:val="lt-LT"/>
        </w:rPr>
      </w:pPr>
      <w:r w:rsidRPr="00A17EFD">
        <w:rPr>
          <w:rFonts w:ascii="Times New Roman" w:eastAsia="Times New Roman" w:hAnsi="Times New Roman" w:cs="Times New Roman"/>
          <w:snapToGrid w:val="0"/>
          <w:szCs w:val="24"/>
          <w:highlight w:val="lightGray"/>
          <w:lang w:val="lt-LT"/>
        </w:rPr>
        <w:t>8 tabletės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12 tablečių</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56 tabletės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5.</w:t>
      </w:r>
      <w:r w:rsidRPr="00A17EFD">
        <w:rPr>
          <w:rFonts w:ascii="Times New Roman" w:eastAsia="Times New Roman" w:hAnsi="Times New Roman" w:cs="Times New Roman"/>
          <w:b/>
          <w:snapToGrid w:val="0"/>
          <w:szCs w:val="24"/>
          <w:lang w:val="lt-LT"/>
        </w:rPr>
        <w:tab/>
        <w:t>VARTOJIMO METODAS IR BŪDAS (-AI)</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Prieš vartojimą perskaitykite pakuotės lapelį.</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highlight w:val="lightGray"/>
          <w:lang w:val="lt-LT"/>
        </w:rPr>
        <w:t>Vartoti per burną</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6.</w:t>
      </w:r>
      <w:r w:rsidRPr="00A17EFD">
        <w:rPr>
          <w:rFonts w:ascii="Times New Roman" w:eastAsia="Times New Roman" w:hAnsi="Times New Roman" w:cs="Times New Roman"/>
          <w:b/>
          <w:snapToGrid w:val="0"/>
          <w:szCs w:val="24"/>
          <w:lang w:val="lt-LT"/>
        </w:rPr>
        <w:tab/>
        <w:t>SPECIALUS ĮSPĖJIMAS, KAD VAISTINĮ PREPARATĄ BŪTINA LAIKYTI VAIKAMS NEPASTEBIMOJE IR  NEPASIEKIAMOJE VIETOJE</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Laikyti vaikams nepastebimoje ir nepasiekiamoje vietoje.</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7.</w:t>
      </w:r>
      <w:r w:rsidRPr="00A17EFD">
        <w:rPr>
          <w:rFonts w:ascii="Times New Roman" w:eastAsia="Times New Roman" w:hAnsi="Times New Roman" w:cs="Times New Roman"/>
          <w:b/>
          <w:snapToGrid w:val="0"/>
          <w:szCs w:val="24"/>
          <w:lang w:val="lt-LT"/>
        </w:rPr>
        <w:tab/>
        <w:t>KITAS (-I) SPECIALUS (-ŪS) ĮSPĖJIMAS (-AI) (JEI REIKIA)</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8.</w:t>
      </w:r>
      <w:r w:rsidRPr="00A17EFD">
        <w:rPr>
          <w:rFonts w:ascii="Times New Roman" w:eastAsia="Times New Roman" w:hAnsi="Times New Roman" w:cs="Times New Roman"/>
          <w:b/>
          <w:snapToGrid w:val="0"/>
          <w:szCs w:val="24"/>
          <w:lang w:val="lt-LT"/>
        </w:rPr>
        <w:tab/>
        <w:t>TINKAMUMO LAIKAS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Tinka iki {mm.MMMM}</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0"/>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9.</w:t>
      </w:r>
      <w:r w:rsidRPr="00A17EFD">
        <w:rPr>
          <w:rFonts w:ascii="Times New Roman" w:eastAsia="Times New Roman" w:hAnsi="Times New Roman" w:cs="Times New Roman"/>
          <w:b/>
          <w:snapToGrid w:val="0"/>
          <w:szCs w:val="24"/>
          <w:lang w:val="lt-LT"/>
        </w:rPr>
        <w:tab/>
        <w:t>SPECIALIOS LAIKYMO SĄLYGOS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10.</w:t>
      </w:r>
      <w:r w:rsidRPr="00A17EFD">
        <w:rPr>
          <w:rFonts w:ascii="Times New Roman" w:eastAsia="Times New Roman" w:hAnsi="Times New Roman" w:cs="Times New Roman"/>
          <w:b/>
          <w:snapToGrid w:val="0"/>
          <w:szCs w:val="24"/>
          <w:lang w:val="lt-LT"/>
        </w:rPr>
        <w:tab/>
        <w:t>SPECIALIOS ATSARGUMO PRIEMONĖS DĖL NESUVARTOTO VAISTINIO PREPARATO AR JO ATLIEKŲ TVARKYMO (JEI REIKIA)</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REGISTRUOTOJO PAVADINIMAS IR ADRESAS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Actavis Group PTC ehf</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Reykjavikurvegi 76-78</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220 Hafnarfjörður</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Islandija</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12.</w:t>
      </w:r>
      <w:r w:rsidRPr="00A17EFD">
        <w:rPr>
          <w:rFonts w:ascii="Times New Roman" w:eastAsia="Times New Roman" w:hAnsi="Times New Roman" w:cs="Times New Roman"/>
          <w:b/>
          <w:snapToGrid w:val="0"/>
          <w:szCs w:val="24"/>
          <w:lang w:val="lt-LT"/>
        </w:rPr>
        <w:tab/>
        <w:t xml:space="preserve">REGISTRACIJOS PAŽYMĖJIMO NUMERIS (-IAI) </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N2 – LT/1/16/3923/007</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N4 – LT/1/16/3923/008</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N8 – LT/1/16/3923/009</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N12 – LT/1/16/3923/010</w:t>
      </w:r>
    </w:p>
    <w:p w:rsidR="0012210C" w:rsidRDefault="0012210C" w:rsidP="0012210C">
      <w:pPr>
        <w:pStyle w:val="Betarp"/>
        <w:rPr>
          <w:rFonts w:ascii="Times New Roman" w:hAnsi="Times New Roman" w:cs="Times New Roman"/>
          <w:lang w:val="lt-LT"/>
        </w:rPr>
      </w:pPr>
      <w:r>
        <w:rPr>
          <w:rFonts w:ascii="Times New Roman" w:hAnsi="Times New Roman" w:cs="Times New Roman"/>
          <w:lang w:val="lt-LT"/>
        </w:rPr>
        <w:t>N56 – LT/1/16/3923/011</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13.</w:t>
      </w:r>
      <w:r w:rsidRPr="00A17EFD">
        <w:rPr>
          <w:rFonts w:ascii="Times New Roman" w:eastAsia="Times New Roman" w:hAnsi="Times New Roman" w:cs="Times New Roman"/>
          <w:b/>
          <w:snapToGrid w:val="0"/>
          <w:szCs w:val="24"/>
          <w:lang w:val="lt-LT"/>
        </w:rPr>
        <w:tab/>
        <w:t xml:space="preserve">SERIJOS NUMERIS </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0"/>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Serija</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14.</w:t>
      </w:r>
      <w:r w:rsidRPr="00A17EFD">
        <w:rPr>
          <w:rFonts w:ascii="Times New Roman" w:eastAsia="Times New Roman" w:hAnsi="Times New Roman" w:cs="Times New Roman"/>
          <w:b/>
          <w:snapToGrid w:val="0"/>
          <w:szCs w:val="24"/>
          <w:lang w:val="lt-LT"/>
        </w:rPr>
        <w:tab/>
        <w:t>PARDAVIMO (IŠDAVIMO) TVARKA</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Receptinis vaistinis preparatas</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15.</w:t>
      </w:r>
      <w:r w:rsidRPr="00A17EFD">
        <w:rPr>
          <w:rFonts w:ascii="Times New Roman" w:eastAsia="Times New Roman" w:hAnsi="Times New Roman" w:cs="Times New Roman"/>
          <w:b/>
          <w:snapToGrid w:val="0"/>
          <w:szCs w:val="24"/>
          <w:lang w:val="lt-LT"/>
        </w:rPr>
        <w:tab/>
        <w:t>VARTOJIMO INSTRUKCIJA</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lang w:val="lt-LT"/>
        </w:rPr>
      </w:pPr>
      <w:r w:rsidRPr="00A17EFD">
        <w:rPr>
          <w:rFonts w:ascii="Times New Roman" w:eastAsia="Times New Roman" w:hAnsi="Times New Roman" w:cs="Times New Roman"/>
          <w:b/>
          <w:snapToGrid w:val="0"/>
          <w:szCs w:val="24"/>
          <w:lang w:val="lt-LT"/>
        </w:rPr>
        <w:t>16.</w:t>
      </w:r>
      <w:r w:rsidRPr="00A17EFD">
        <w:rPr>
          <w:rFonts w:ascii="Times New Roman" w:eastAsia="Times New Roman" w:hAnsi="Times New Roman" w:cs="Times New Roman"/>
          <w:b/>
          <w:snapToGrid w:val="0"/>
          <w:szCs w:val="24"/>
          <w:lang w:val="lt-LT"/>
        </w:rPr>
        <w:tab/>
        <w:t>INFORMACIJA BRAILIO RAŠTU</w:t>
      </w: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p>
    <w:p w:rsidR="002121BD" w:rsidRPr="00A17EFD" w:rsidRDefault="002121BD" w:rsidP="002121BD">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Tadalafil Actavis 20</w:t>
      </w:r>
      <w:r w:rsidR="00306547">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mg</w:t>
      </w:r>
    </w:p>
    <w:p w:rsidR="002121BD" w:rsidRPr="00A17EFD" w:rsidRDefault="002121BD" w:rsidP="002121BD">
      <w:pPr>
        <w:spacing w:after="0" w:line="240" w:lineRule="auto"/>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snapToGrid w:val="0"/>
          <w:szCs w:val="24"/>
          <w:lang w:val="lt-LT"/>
        </w:rPr>
        <w:br w:type="page"/>
      </w: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D67057" w:rsidP="00D67057">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MINIMALI INFORMACIJA ANT LIZDINIŲ PLOKŠTELIŲ ARBA DVISLUOKSNIŲ JUOSTELIŲ</w:t>
      </w:r>
    </w:p>
    <w:p w:rsidR="00D67057" w:rsidRPr="00A17EFD" w:rsidRDefault="00D67057" w:rsidP="00D6705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4"/>
          <w:lang w:val="lt-LT"/>
        </w:rPr>
      </w:pPr>
    </w:p>
    <w:p w:rsidR="00D67057" w:rsidRPr="00A17EFD" w:rsidRDefault="00D67057" w:rsidP="00D6705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0"/>
          <w:lang w:val="lt-LT"/>
        </w:rPr>
      </w:pPr>
      <w:r w:rsidRPr="00A17EFD">
        <w:rPr>
          <w:rFonts w:ascii="Times New Roman" w:eastAsia="Times New Roman" w:hAnsi="Times New Roman" w:cs="Times New Roman"/>
          <w:b/>
          <w:snapToGrid w:val="0"/>
          <w:szCs w:val="20"/>
          <w:lang w:val="lt-LT"/>
        </w:rPr>
        <w:t>LIZDINĖ PLOKŠTELĖ</w:t>
      </w: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0"/>
          <w:lang w:val="lt-LT"/>
        </w:rPr>
      </w:pP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D67057" w:rsidP="00D6705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1.</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VAISTINIO</w:t>
      </w:r>
      <w:r w:rsidRPr="00A17EFD">
        <w:rPr>
          <w:rFonts w:ascii="Times New Roman" w:eastAsia="Times New Roman" w:hAnsi="Times New Roman" w:cs="Times New Roman"/>
          <w:b/>
          <w:snapToGrid w:val="0"/>
          <w:szCs w:val="24"/>
          <w:lang w:val="lt-LT"/>
        </w:rPr>
        <w:t xml:space="preserve"> PREPARATO PAVADINIMAS</w:t>
      </w: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306547" w:rsidP="00D67057">
      <w:pPr>
        <w:tabs>
          <w:tab w:val="left" w:pos="567"/>
        </w:tabs>
        <w:spacing w:after="0" w:line="260" w:lineRule="exact"/>
        <w:rPr>
          <w:rFonts w:ascii="Times New Roman" w:eastAsia="Times New Roman" w:hAnsi="Times New Roman" w:cs="Times New Roman"/>
          <w:iCs/>
          <w:snapToGrid w:val="0"/>
          <w:szCs w:val="24"/>
          <w:lang w:val="lt-LT"/>
        </w:rPr>
      </w:pPr>
      <w:r>
        <w:rPr>
          <w:rFonts w:ascii="Times New Roman" w:eastAsia="Times New Roman" w:hAnsi="Times New Roman" w:cs="Times New Roman"/>
          <w:iCs/>
          <w:snapToGrid w:val="0"/>
          <w:szCs w:val="24"/>
          <w:lang w:val="lt-LT"/>
        </w:rPr>
        <w:t>Tadalafil Actavis 2,</w:t>
      </w:r>
      <w:r w:rsidR="00D67057" w:rsidRPr="00A17EFD">
        <w:rPr>
          <w:rFonts w:ascii="Times New Roman" w:eastAsia="Times New Roman" w:hAnsi="Times New Roman" w:cs="Times New Roman"/>
          <w:iCs/>
          <w:snapToGrid w:val="0"/>
          <w:szCs w:val="24"/>
          <w:lang w:val="lt-LT"/>
        </w:rPr>
        <w:t>5 mg tabletės</w:t>
      </w:r>
    </w:p>
    <w:p w:rsidR="00D67057" w:rsidRPr="00D81A10" w:rsidRDefault="00D67057" w:rsidP="00D67057">
      <w:pPr>
        <w:tabs>
          <w:tab w:val="left" w:pos="567"/>
        </w:tabs>
        <w:spacing w:after="0" w:line="260" w:lineRule="exact"/>
        <w:rPr>
          <w:rFonts w:ascii="Times New Roman" w:eastAsia="Times New Roman" w:hAnsi="Times New Roman" w:cs="Times New Roman"/>
          <w:snapToGrid w:val="0"/>
          <w:szCs w:val="24"/>
          <w:highlight w:val="lightGray"/>
          <w:lang w:val="lt-LT"/>
        </w:rPr>
      </w:pPr>
      <w:r w:rsidRPr="00D81A10">
        <w:rPr>
          <w:rFonts w:ascii="Times New Roman" w:eastAsia="Times New Roman" w:hAnsi="Times New Roman" w:cs="Times New Roman"/>
          <w:iCs/>
          <w:snapToGrid w:val="0"/>
          <w:szCs w:val="24"/>
          <w:highlight w:val="lightGray"/>
          <w:lang w:val="lt-LT"/>
        </w:rPr>
        <w:t>Tadalafil Actavis</w:t>
      </w:r>
      <w:r w:rsidRPr="00D81A10">
        <w:rPr>
          <w:rFonts w:ascii="Times New Roman" w:eastAsia="Times New Roman" w:hAnsi="Times New Roman" w:cs="Times New Roman"/>
          <w:snapToGrid w:val="0"/>
          <w:szCs w:val="24"/>
          <w:highlight w:val="lightGray"/>
          <w:lang w:val="lt-LT"/>
        </w:rPr>
        <w:t xml:space="preserve"> 5 mg tabletės</w:t>
      </w: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r w:rsidRPr="00D81A10">
        <w:rPr>
          <w:rFonts w:ascii="Times New Roman" w:eastAsia="Times New Roman" w:hAnsi="Times New Roman" w:cs="Times New Roman"/>
          <w:snapToGrid w:val="0"/>
          <w:szCs w:val="24"/>
          <w:highlight w:val="lightGray"/>
          <w:lang w:val="lt-LT"/>
        </w:rPr>
        <w:t>Tadalafil Actavis 20 mg tabletės</w:t>
      </w: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Tadalafilum</w:t>
      </w: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D67057" w:rsidP="00D6705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2.</w:t>
      </w:r>
      <w:r w:rsidRPr="00A17EFD">
        <w:rPr>
          <w:rFonts w:ascii="Times New Roman" w:eastAsia="Times New Roman" w:hAnsi="Times New Roman" w:cs="Times New Roman"/>
          <w:b/>
          <w:snapToGrid w:val="0"/>
          <w:szCs w:val="24"/>
          <w:lang w:val="lt-LT"/>
        </w:rPr>
        <w:tab/>
      </w:r>
      <w:r w:rsidRPr="00A17EFD">
        <w:rPr>
          <w:rFonts w:ascii="Times New Roman" w:eastAsia="Times New Roman" w:hAnsi="Times New Roman" w:cs="Times New Roman"/>
          <w:b/>
          <w:caps/>
          <w:snapToGrid w:val="0"/>
          <w:szCs w:val="24"/>
          <w:lang w:val="lt-LT"/>
        </w:rPr>
        <w:t>REGISTRUOTOJO pavadinimas</w:t>
      </w: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 xml:space="preserve">Actavis </w:t>
      </w:r>
      <w:r w:rsidRPr="00A17EFD">
        <w:rPr>
          <w:rFonts w:ascii="Times New Roman" w:eastAsia="Times New Roman" w:hAnsi="Times New Roman" w:cs="Times New Roman"/>
          <w:snapToGrid w:val="0"/>
          <w:szCs w:val="24"/>
          <w:highlight w:val="lightGray"/>
          <w:lang w:val="lt-LT"/>
        </w:rPr>
        <w:t>Group PTC ehf logo</w:t>
      </w: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D67057" w:rsidP="00D67057">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3.</w:t>
      </w:r>
      <w:r w:rsidRPr="00A17EFD">
        <w:rPr>
          <w:rFonts w:ascii="Times New Roman" w:eastAsia="Times New Roman" w:hAnsi="Times New Roman" w:cs="Times New Roman"/>
          <w:b/>
          <w:snapToGrid w:val="0"/>
          <w:szCs w:val="24"/>
          <w:lang w:val="lt-LT"/>
        </w:rPr>
        <w:tab/>
        <w:t>TINKAMUMO LAIKAS</w:t>
      </w: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4"/>
          <w:lang w:val="lt-LT"/>
        </w:rPr>
      </w:pPr>
    </w:p>
    <w:p w:rsidR="00D67057" w:rsidRPr="00A17EFD" w:rsidRDefault="00D67057" w:rsidP="00D67057">
      <w:pPr>
        <w:tabs>
          <w:tab w:val="left" w:pos="567"/>
        </w:tabs>
        <w:spacing w:after="0" w:line="260" w:lineRule="exact"/>
        <w:rPr>
          <w:rFonts w:ascii="Times New Roman" w:eastAsia="Times New Roman" w:hAnsi="Times New Roman" w:cs="Times New Roman"/>
          <w:snapToGrid w:val="0"/>
          <w:szCs w:val="20"/>
          <w:lang w:val="lt-LT"/>
        </w:rPr>
      </w:pPr>
      <w:r w:rsidRPr="00A17EFD">
        <w:rPr>
          <w:rFonts w:ascii="Times New Roman" w:eastAsia="Times New Roman" w:hAnsi="Times New Roman" w:cs="Times New Roman"/>
          <w:snapToGrid w:val="0"/>
          <w:szCs w:val="20"/>
          <w:lang w:val="lt-LT"/>
        </w:rPr>
        <w:t>EXP {mm.MMMM}</w:t>
      </w:r>
    </w:p>
    <w:p w:rsidR="00D67057" w:rsidRDefault="00D67057" w:rsidP="00D67057">
      <w:pPr>
        <w:tabs>
          <w:tab w:val="left" w:pos="567"/>
        </w:tabs>
        <w:spacing w:after="0" w:line="260" w:lineRule="exact"/>
        <w:rPr>
          <w:rFonts w:ascii="Times New Roman" w:eastAsia="Times New Roman" w:hAnsi="Times New Roman" w:cs="Times New Roman"/>
          <w:snapToGrid w:val="0"/>
          <w:szCs w:val="20"/>
          <w:lang w:val="lt-LT"/>
        </w:rPr>
      </w:pPr>
    </w:p>
    <w:p w:rsidR="00306547" w:rsidRPr="00A17EFD" w:rsidRDefault="00306547" w:rsidP="00D67057">
      <w:pPr>
        <w:tabs>
          <w:tab w:val="left" w:pos="567"/>
        </w:tabs>
        <w:spacing w:after="0" w:line="260" w:lineRule="exact"/>
        <w:rPr>
          <w:rFonts w:ascii="Times New Roman" w:eastAsia="Times New Roman" w:hAnsi="Times New Roman" w:cs="Times New Roman"/>
          <w:snapToGrid w:val="0"/>
          <w:szCs w:val="20"/>
          <w:lang w:val="lt-LT"/>
        </w:rPr>
      </w:pPr>
    </w:p>
    <w:p w:rsidR="00D67057" w:rsidRPr="00A17EFD" w:rsidRDefault="00D67057" w:rsidP="00D6705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A17EFD">
        <w:rPr>
          <w:rFonts w:ascii="Times New Roman" w:eastAsia="Times New Roman" w:hAnsi="Times New Roman" w:cs="Times New Roman"/>
          <w:b/>
          <w:snapToGrid w:val="0"/>
          <w:szCs w:val="24"/>
          <w:lang w:val="lt-LT"/>
        </w:rPr>
        <w:t>4.</w:t>
      </w:r>
      <w:r w:rsidRPr="00A17EFD">
        <w:rPr>
          <w:rFonts w:ascii="Times New Roman" w:eastAsia="Times New Roman" w:hAnsi="Times New Roman" w:cs="Times New Roman"/>
          <w:b/>
          <w:snapToGrid w:val="0"/>
          <w:szCs w:val="24"/>
          <w:lang w:val="lt-LT"/>
        </w:rPr>
        <w:tab/>
        <w:t>SERIJOS NUMERIS</w:t>
      </w:r>
    </w:p>
    <w:p w:rsidR="00D67057" w:rsidRPr="00A17EFD" w:rsidRDefault="00D67057" w:rsidP="00D67057">
      <w:pPr>
        <w:spacing w:after="0" w:line="240" w:lineRule="auto"/>
        <w:ind w:right="113"/>
        <w:rPr>
          <w:rFonts w:ascii="Times New Roman" w:eastAsia="Times New Roman" w:hAnsi="Times New Roman" w:cs="Times New Roman"/>
          <w:lang w:val="lt-LT"/>
        </w:rPr>
      </w:pPr>
    </w:p>
    <w:p w:rsidR="00D67057" w:rsidRPr="00A17EFD" w:rsidRDefault="00D67057" w:rsidP="00D67057">
      <w:pPr>
        <w:spacing w:after="0" w:line="240" w:lineRule="auto"/>
        <w:ind w:right="113"/>
        <w:rPr>
          <w:rFonts w:ascii="Times New Roman" w:eastAsia="Times New Roman" w:hAnsi="Times New Roman" w:cs="Times New Roman"/>
          <w:lang w:val="lt-LT"/>
        </w:rPr>
      </w:pPr>
      <w:r w:rsidRPr="00A17EFD">
        <w:rPr>
          <w:rFonts w:ascii="Times New Roman" w:eastAsia="Times New Roman" w:hAnsi="Times New Roman" w:cs="Times New Roman"/>
          <w:lang w:val="lt-LT"/>
        </w:rPr>
        <w:t>Lot</w:t>
      </w:r>
    </w:p>
    <w:p w:rsidR="00D67057" w:rsidRDefault="00D67057" w:rsidP="00D67057">
      <w:pPr>
        <w:spacing w:after="0" w:line="240" w:lineRule="auto"/>
        <w:ind w:right="113"/>
        <w:rPr>
          <w:rFonts w:ascii="Times New Roman" w:eastAsia="Times New Roman" w:hAnsi="Times New Roman" w:cs="Times New Roman"/>
          <w:lang w:val="lt-LT"/>
        </w:rPr>
      </w:pPr>
    </w:p>
    <w:p w:rsidR="00306547" w:rsidRPr="00A17EFD" w:rsidRDefault="00306547" w:rsidP="00D67057">
      <w:pPr>
        <w:spacing w:after="0" w:line="240" w:lineRule="auto"/>
        <w:ind w:right="113"/>
        <w:rPr>
          <w:rFonts w:ascii="Times New Roman" w:eastAsia="Times New Roman" w:hAnsi="Times New Roman" w:cs="Times New Roman"/>
          <w:lang w:val="lt-LT"/>
        </w:rPr>
      </w:pPr>
    </w:p>
    <w:p w:rsidR="00306547" w:rsidRPr="00306547" w:rsidRDefault="00306547" w:rsidP="003065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306547">
        <w:rPr>
          <w:rFonts w:ascii="Times New Roman" w:eastAsia="Times New Roman" w:hAnsi="Times New Roman" w:cs="Times New Roman"/>
          <w:b/>
          <w:snapToGrid w:val="0"/>
          <w:szCs w:val="24"/>
          <w:lang w:val="lt-LT"/>
        </w:rPr>
        <w:t>5.</w:t>
      </w:r>
      <w:r w:rsidRPr="00306547">
        <w:rPr>
          <w:rFonts w:ascii="Times New Roman" w:eastAsia="Times New Roman" w:hAnsi="Times New Roman" w:cs="Times New Roman"/>
          <w:b/>
          <w:snapToGrid w:val="0"/>
          <w:szCs w:val="24"/>
          <w:lang w:val="lt-LT"/>
        </w:rPr>
        <w:tab/>
      </w:r>
      <w:r w:rsidRPr="00306547">
        <w:rPr>
          <w:rFonts w:ascii="Times New Roman" w:eastAsia="Times New Roman" w:hAnsi="Times New Roman" w:cs="Times New Roman"/>
          <w:b/>
          <w:noProof/>
          <w:snapToGrid w:val="0"/>
          <w:szCs w:val="24"/>
          <w:lang w:val="lt-LT"/>
        </w:rPr>
        <w:t>KITA</w:t>
      </w:r>
    </w:p>
    <w:p w:rsidR="00306547" w:rsidRPr="00306547" w:rsidRDefault="00306547" w:rsidP="00306547">
      <w:pPr>
        <w:tabs>
          <w:tab w:val="left" w:pos="567"/>
        </w:tabs>
        <w:spacing w:after="0" w:line="260" w:lineRule="exact"/>
        <w:rPr>
          <w:rFonts w:ascii="Times New Roman" w:eastAsia="Times New Roman" w:hAnsi="Times New Roman" w:cs="Times New Roman"/>
          <w:snapToGrid w:val="0"/>
          <w:szCs w:val="24"/>
          <w:lang w:val="lt-LT"/>
        </w:rPr>
      </w:pPr>
    </w:p>
    <w:p w:rsidR="00306547" w:rsidRPr="00306547" w:rsidRDefault="00306547" w:rsidP="00306547">
      <w:pPr>
        <w:tabs>
          <w:tab w:val="left" w:pos="567"/>
        </w:tabs>
        <w:spacing w:after="0" w:line="260" w:lineRule="exact"/>
        <w:rPr>
          <w:rFonts w:ascii="Times New Roman" w:eastAsia="Times New Roman" w:hAnsi="Times New Roman" w:cs="Times New Roman"/>
          <w:snapToGrid w:val="0"/>
          <w:szCs w:val="24"/>
          <w:lang w:val="lt-LT"/>
        </w:rPr>
      </w:pPr>
    </w:p>
    <w:p w:rsidR="00D67057" w:rsidRDefault="00D67057" w:rsidP="002C4459">
      <w:pPr>
        <w:tabs>
          <w:tab w:val="left" w:pos="567"/>
        </w:tabs>
        <w:spacing w:after="0" w:line="260" w:lineRule="exact"/>
        <w:outlineLvl w:val="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br w:type="page"/>
      </w: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outlineLvl w:val="0"/>
        <w:rPr>
          <w:rFonts w:ascii="Times New Roman" w:eastAsia="Times New Roman" w:hAnsi="Times New Roman" w:cs="Times New Roman"/>
          <w:snapToGrid w:val="0"/>
          <w:szCs w:val="20"/>
          <w:lang w:val="lt-LT"/>
        </w:rPr>
      </w:pPr>
    </w:p>
    <w:p w:rsidR="002C4459" w:rsidRPr="00A17EFD" w:rsidRDefault="002C4459" w:rsidP="002C4459">
      <w:pPr>
        <w:tabs>
          <w:tab w:val="left" w:pos="567"/>
        </w:tabs>
        <w:spacing w:after="0" w:line="260" w:lineRule="exact"/>
        <w:jc w:val="center"/>
        <w:outlineLvl w:val="0"/>
        <w:rPr>
          <w:rFonts w:ascii="Times New Roman" w:eastAsia="Times New Roman" w:hAnsi="Times New Roman" w:cs="Times New Roman"/>
          <w:b/>
          <w:snapToGrid w:val="0"/>
          <w:szCs w:val="20"/>
          <w:lang w:val="lt-LT"/>
        </w:rPr>
      </w:pPr>
      <w:r w:rsidRPr="00A17EFD">
        <w:rPr>
          <w:rFonts w:ascii="Times New Roman" w:eastAsia="Times New Roman" w:hAnsi="Times New Roman" w:cs="Times New Roman"/>
          <w:b/>
          <w:snapToGrid w:val="0"/>
          <w:szCs w:val="20"/>
          <w:lang w:val="lt-LT"/>
        </w:rPr>
        <w:t>B. PAKUOTĖS LAPELIS</w:t>
      </w:r>
    </w:p>
    <w:p w:rsidR="00587EB6" w:rsidRPr="00A17EFD" w:rsidRDefault="002C4459" w:rsidP="002C4459">
      <w:pPr>
        <w:pStyle w:val="Betarp"/>
        <w:rPr>
          <w:rFonts w:ascii="Times New Roman" w:hAnsi="Times New Roman" w:cs="Times New Roman"/>
          <w:lang w:val="lt-LT"/>
        </w:rPr>
      </w:pPr>
      <w:r w:rsidRPr="00A17EFD">
        <w:rPr>
          <w:rFonts w:ascii="Times New Roman" w:eastAsia="Times New Roman" w:hAnsi="Times New Roman" w:cs="Times New Roman"/>
          <w:i/>
          <w:snapToGrid w:val="0"/>
          <w:szCs w:val="20"/>
          <w:lang w:val="lt-LT"/>
        </w:rPr>
        <w:br w:type="page"/>
      </w:r>
    </w:p>
    <w:p w:rsidR="00587EB6" w:rsidRPr="00A17EFD" w:rsidRDefault="00587EB6" w:rsidP="002C4459">
      <w:pPr>
        <w:pStyle w:val="Betarp"/>
        <w:jc w:val="center"/>
        <w:rPr>
          <w:rFonts w:ascii="Times New Roman" w:hAnsi="Times New Roman" w:cs="Times New Roman"/>
          <w:b/>
          <w:lang w:val="lt-LT"/>
        </w:rPr>
      </w:pPr>
      <w:r w:rsidRPr="00A17EFD">
        <w:rPr>
          <w:rFonts w:ascii="Times New Roman" w:hAnsi="Times New Roman" w:cs="Times New Roman"/>
          <w:b/>
          <w:lang w:val="lt-LT"/>
        </w:rPr>
        <w:lastRenderedPageBreak/>
        <w:t>Pakuotės lapelis: informacija vartotojui</w:t>
      </w:r>
    </w:p>
    <w:p w:rsidR="002C4459" w:rsidRPr="00A17EFD" w:rsidRDefault="002C4459" w:rsidP="002C4459">
      <w:pPr>
        <w:pStyle w:val="Betarp"/>
        <w:jc w:val="center"/>
        <w:rPr>
          <w:rFonts w:ascii="Times New Roman" w:hAnsi="Times New Roman" w:cs="Times New Roman"/>
          <w:b/>
          <w:lang w:val="lt-LT"/>
        </w:rPr>
      </w:pPr>
    </w:p>
    <w:p w:rsidR="00587EB6" w:rsidRPr="00A17EFD" w:rsidRDefault="002C4459" w:rsidP="002C4459">
      <w:pPr>
        <w:pStyle w:val="Betarp"/>
        <w:jc w:val="center"/>
        <w:rPr>
          <w:rFonts w:ascii="Times New Roman" w:hAnsi="Times New Roman" w:cs="Times New Roman"/>
          <w:b/>
          <w:lang w:val="lt-LT"/>
        </w:rPr>
      </w:pPr>
      <w:r w:rsidRPr="00A17EFD">
        <w:rPr>
          <w:rFonts w:ascii="Times New Roman" w:hAnsi="Times New Roman" w:cs="Times New Roman"/>
          <w:b/>
          <w:lang w:val="lt-LT"/>
        </w:rPr>
        <w:t>Tadalafil Actavis</w:t>
      </w:r>
      <w:r w:rsidR="003E5E3A">
        <w:rPr>
          <w:rFonts w:ascii="Times New Roman" w:hAnsi="Times New Roman" w:cs="Times New Roman"/>
          <w:b/>
          <w:lang w:val="lt-LT"/>
        </w:rPr>
        <w:t xml:space="preserve"> </w:t>
      </w:r>
      <w:r w:rsidRPr="00A17EFD">
        <w:rPr>
          <w:rFonts w:ascii="Times New Roman" w:hAnsi="Times New Roman" w:cs="Times New Roman"/>
          <w:b/>
          <w:lang w:val="lt-LT"/>
        </w:rPr>
        <w:t>2,5</w:t>
      </w:r>
      <w:r w:rsidR="00DC4B73">
        <w:rPr>
          <w:rFonts w:ascii="Times New Roman" w:hAnsi="Times New Roman" w:cs="Times New Roman"/>
          <w:b/>
          <w:lang w:val="lt-LT"/>
        </w:rPr>
        <w:t> </w:t>
      </w:r>
      <w:r w:rsidR="00587EB6" w:rsidRPr="00A17EFD">
        <w:rPr>
          <w:rFonts w:ascii="Times New Roman" w:hAnsi="Times New Roman" w:cs="Times New Roman"/>
          <w:b/>
          <w:lang w:val="lt-LT"/>
        </w:rPr>
        <w:t>mg plėvele dengtos tabletės</w:t>
      </w:r>
    </w:p>
    <w:p w:rsidR="00587EB6" w:rsidRPr="00A17EFD" w:rsidRDefault="00587EB6" w:rsidP="002C4459">
      <w:pPr>
        <w:pStyle w:val="Betarp"/>
        <w:jc w:val="center"/>
        <w:rPr>
          <w:rFonts w:ascii="Times New Roman" w:hAnsi="Times New Roman" w:cs="Times New Roman"/>
          <w:lang w:val="lt-LT"/>
        </w:rPr>
      </w:pPr>
      <w:r w:rsidRPr="00A17EFD">
        <w:rPr>
          <w:rFonts w:ascii="Times New Roman" w:hAnsi="Times New Roman" w:cs="Times New Roman"/>
          <w:lang w:val="lt-LT"/>
        </w:rPr>
        <w:t>Tadalafilis</w:t>
      </w:r>
    </w:p>
    <w:p w:rsidR="002C4459" w:rsidRPr="00A17EFD" w:rsidRDefault="002C4459" w:rsidP="00587EB6">
      <w:pPr>
        <w:pStyle w:val="Betarp"/>
        <w:rPr>
          <w:rFonts w:ascii="Times New Roman" w:hAnsi="Times New Roman" w:cs="Times New Roman"/>
          <w:lang w:val="lt-LT"/>
        </w:rPr>
      </w:pPr>
    </w:p>
    <w:p w:rsidR="002C4459" w:rsidRPr="00A17EFD" w:rsidRDefault="002C4459" w:rsidP="002C4459">
      <w:pPr>
        <w:suppressAutoHyphens/>
        <w:spacing w:after="0" w:line="240" w:lineRule="auto"/>
        <w:ind w:left="142" w:hanging="14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Atidžiai perskaitykite visą šį lapelį, prieš pradėdami vartoti vaistą, nes jame pateikiama Jums svarbi informacija.</w:t>
      </w:r>
    </w:p>
    <w:p w:rsidR="002C4459" w:rsidRPr="00A17EFD" w:rsidRDefault="002C4459" w:rsidP="002C4459">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 xml:space="preserve">Neišmeskite šio lapelio, nes vėl gali prireikti jį perskaityti. </w:t>
      </w:r>
    </w:p>
    <w:p w:rsidR="002C4459" w:rsidRPr="00A17EFD" w:rsidRDefault="002C4459" w:rsidP="002C4459">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kiltų daugiau klausimų, kreipkitės į gydytoją arba vaistininką.</w:t>
      </w:r>
    </w:p>
    <w:p w:rsidR="002C4459" w:rsidRPr="00A17EFD" w:rsidRDefault="002C4459" w:rsidP="002C4459">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Šis vaistas skirtas tik Jums, todėl kitiems žmonėms jo duoti negalima. Vaistas gali jiems pakenkti (net tiems, kurių ligos požymiai yra tokie patys kaip Jūsų).</w:t>
      </w:r>
    </w:p>
    <w:p w:rsidR="002C4459" w:rsidRPr="00A17EFD" w:rsidRDefault="002C4459" w:rsidP="002C4459">
      <w:pPr>
        <w:pStyle w:val="Betarp"/>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Jeigu pasireiškė šalutinis poveikis (net jeigu jis šiame lapelyje nenurodytas), kreipkitės į gydytoją arba vaistininką. Žr. 4 skyrių.</w:t>
      </w:r>
    </w:p>
    <w:p w:rsidR="002C4459" w:rsidRPr="00A17EFD" w:rsidRDefault="002C4459" w:rsidP="002C4459">
      <w:pPr>
        <w:pStyle w:val="Betarp"/>
        <w:ind w:left="567" w:hanging="567"/>
        <w:rPr>
          <w:rFonts w:ascii="Times New Roman" w:eastAsia="Times New Roman" w:hAnsi="Times New Roman" w:cs="Times New Roman"/>
          <w:snapToGrid w:val="0"/>
          <w:szCs w:val="24"/>
          <w:lang w:val="lt-LT"/>
        </w:rPr>
      </w:pPr>
    </w:p>
    <w:p w:rsidR="00587EB6" w:rsidRPr="00A17EFD" w:rsidRDefault="00587EB6" w:rsidP="002C4459">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rsidR="002C4459" w:rsidRPr="00A17EFD" w:rsidRDefault="002C4459" w:rsidP="002C4459">
      <w:pPr>
        <w:pStyle w:val="Betarp"/>
        <w:ind w:left="567" w:hanging="567"/>
        <w:rPr>
          <w:rFonts w:ascii="Times New Roman" w:hAnsi="Times New Roman" w:cs="Times New Roman"/>
          <w:b/>
          <w:lang w:val="lt-LT"/>
        </w:rPr>
      </w:pPr>
    </w:p>
    <w:p w:rsidR="00587EB6" w:rsidRPr="00A17EFD" w:rsidRDefault="002C4459" w:rsidP="00587EB6">
      <w:pPr>
        <w:pStyle w:val="Betarp"/>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r>
      <w:r w:rsidR="00587EB6" w:rsidRPr="00A17EFD">
        <w:rPr>
          <w:rFonts w:ascii="Times New Roman" w:hAnsi="Times New Roman" w:cs="Times New Roman"/>
          <w:lang w:val="lt-LT"/>
        </w:rPr>
        <w:t xml:space="preserve">Kas yra </w:t>
      </w: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ir kam jis vartojamas</w:t>
      </w:r>
    </w:p>
    <w:p w:rsidR="00587EB6" w:rsidRPr="00A17EFD" w:rsidRDefault="002C4459" w:rsidP="00587EB6">
      <w:pPr>
        <w:pStyle w:val="Betarp"/>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r>
      <w:r w:rsidR="00587EB6" w:rsidRPr="00A17EFD">
        <w:rPr>
          <w:rFonts w:ascii="Times New Roman" w:hAnsi="Times New Roman" w:cs="Times New Roman"/>
          <w:lang w:val="lt-LT"/>
        </w:rPr>
        <w:t xml:space="preserve">Kas žinotina prieš vartojant </w:t>
      </w:r>
      <w:r w:rsidRPr="00A17EFD">
        <w:rPr>
          <w:rFonts w:ascii="Times New Roman" w:hAnsi="Times New Roman" w:cs="Times New Roman"/>
          <w:lang w:val="lt-LT"/>
        </w:rPr>
        <w:t>Tadalafil Actavis</w:t>
      </w:r>
    </w:p>
    <w:p w:rsidR="00587EB6" w:rsidRPr="00A17EFD" w:rsidRDefault="002C4459" w:rsidP="00587EB6">
      <w:pPr>
        <w:pStyle w:val="Betarp"/>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r>
      <w:r w:rsidR="00587EB6" w:rsidRPr="00A17EFD">
        <w:rPr>
          <w:rFonts w:ascii="Times New Roman" w:hAnsi="Times New Roman" w:cs="Times New Roman"/>
          <w:lang w:val="lt-LT"/>
        </w:rPr>
        <w:t xml:space="preserve">Kaip vartoti </w:t>
      </w:r>
      <w:r w:rsidRPr="00A17EFD">
        <w:rPr>
          <w:rFonts w:ascii="Times New Roman" w:hAnsi="Times New Roman" w:cs="Times New Roman"/>
          <w:lang w:val="lt-LT"/>
        </w:rPr>
        <w:t>Tadalafil Actavis</w:t>
      </w:r>
    </w:p>
    <w:p w:rsidR="00587EB6" w:rsidRPr="00A17EFD" w:rsidRDefault="002C4459" w:rsidP="00587EB6">
      <w:pPr>
        <w:pStyle w:val="Betarp"/>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r>
      <w:r w:rsidR="00587EB6" w:rsidRPr="00A17EFD">
        <w:rPr>
          <w:rFonts w:ascii="Times New Roman" w:hAnsi="Times New Roman" w:cs="Times New Roman"/>
          <w:lang w:val="lt-LT"/>
        </w:rPr>
        <w:t>Galimas šalutinis poveikis</w:t>
      </w:r>
    </w:p>
    <w:p w:rsidR="00587EB6" w:rsidRPr="00A17EFD" w:rsidRDefault="002C4459" w:rsidP="00587EB6">
      <w:pPr>
        <w:pStyle w:val="Betarp"/>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r>
      <w:r w:rsidR="00587EB6" w:rsidRPr="00A17EFD">
        <w:rPr>
          <w:rFonts w:ascii="Times New Roman" w:hAnsi="Times New Roman" w:cs="Times New Roman"/>
          <w:lang w:val="lt-LT"/>
        </w:rPr>
        <w:t xml:space="preserve">Kaip laikyti </w:t>
      </w:r>
      <w:r w:rsidRPr="00A17EFD">
        <w:rPr>
          <w:rFonts w:ascii="Times New Roman" w:hAnsi="Times New Roman" w:cs="Times New Roman"/>
          <w:lang w:val="lt-LT"/>
        </w:rPr>
        <w:t>Tadalafil Actavis</w:t>
      </w:r>
    </w:p>
    <w:p w:rsidR="00587EB6" w:rsidRPr="00A17EFD" w:rsidRDefault="002C4459" w:rsidP="00587EB6">
      <w:pPr>
        <w:pStyle w:val="Betarp"/>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r>
      <w:r w:rsidR="00587EB6" w:rsidRPr="00A17EFD">
        <w:rPr>
          <w:rFonts w:ascii="Times New Roman" w:hAnsi="Times New Roman" w:cs="Times New Roman"/>
          <w:lang w:val="lt-LT"/>
        </w:rPr>
        <w:t>Pakuotės turinys ir kita informacija</w:t>
      </w:r>
    </w:p>
    <w:p w:rsidR="002C4459" w:rsidRPr="00A17EFD" w:rsidRDefault="002C4459" w:rsidP="00587EB6">
      <w:pPr>
        <w:pStyle w:val="Betarp"/>
        <w:rPr>
          <w:rFonts w:ascii="Times New Roman" w:hAnsi="Times New Roman" w:cs="Times New Roman"/>
          <w:lang w:val="lt-LT"/>
        </w:rPr>
      </w:pPr>
    </w:p>
    <w:p w:rsidR="002C4459" w:rsidRPr="00A17EFD" w:rsidRDefault="002C4459" w:rsidP="00587EB6">
      <w:pPr>
        <w:pStyle w:val="Betarp"/>
        <w:rPr>
          <w:rFonts w:ascii="Times New Roman" w:hAnsi="Times New Roman" w:cs="Times New Roman"/>
          <w:lang w:val="lt-LT"/>
        </w:rPr>
      </w:pPr>
    </w:p>
    <w:p w:rsidR="00587EB6" w:rsidRPr="00A17EFD" w:rsidRDefault="00587EB6" w:rsidP="002C4459">
      <w:pPr>
        <w:pStyle w:val="Betarp"/>
        <w:numPr>
          <w:ilvl w:val="0"/>
          <w:numId w:val="15"/>
        </w:numPr>
        <w:ind w:hanging="720"/>
        <w:rPr>
          <w:rFonts w:ascii="Times New Roman" w:hAnsi="Times New Roman" w:cs="Times New Roman"/>
          <w:b/>
          <w:lang w:val="lt-LT"/>
        </w:rPr>
      </w:pPr>
      <w:r w:rsidRPr="00A17EFD">
        <w:rPr>
          <w:rFonts w:ascii="Times New Roman" w:hAnsi="Times New Roman" w:cs="Times New Roman"/>
          <w:b/>
          <w:lang w:val="lt-LT"/>
        </w:rPr>
        <w:t xml:space="preserve">Kas yra </w:t>
      </w:r>
      <w:r w:rsidR="002C4459" w:rsidRPr="00A17EFD">
        <w:rPr>
          <w:rFonts w:ascii="Times New Roman" w:hAnsi="Times New Roman" w:cs="Times New Roman"/>
          <w:b/>
          <w:lang w:val="lt-LT"/>
        </w:rPr>
        <w:t>Tadalafil Actavis</w:t>
      </w:r>
      <w:r w:rsidRPr="00A17EFD">
        <w:rPr>
          <w:rFonts w:ascii="Times New Roman" w:hAnsi="Times New Roman" w:cs="Times New Roman"/>
          <w:b/>
          <w:lang w:val="lt-LT"/>
        </w:rPr>
        <w:t xml:space="preserve"> ir kam jis vartojamas</w:t>
      </w:r>
    </w:p>
    <w:p w:rsidR="002C4459" w:rsidRPr="00A17EFD" w:rsidRDefault="002C4459" w:rsidP="002C4459">
      <w:pPr>
        <w:pStyle w:val="Betarp"/>
        <w:rPr>
          <w:rFonts w:ascii="Times New Roman" w:hAnsi="Times New Roman" w:cs="Times New Roman"/>
          <w:lang w:val="lt-LT"/>
        </w:rPr>
      </w:pPr>
    </w:p>
    <w:p w:rsidR="00587EB6" w:rsidRPr="00A17EFD" w:rsidRDefault="002C4459"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gydomas suaugusių vyrų erekcijos funkcijos sutrikimas. Tai būklė, kai varpa nestandėja arba</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 xml:space="preserve">neišsilaiko pakankamai standi, kad vyras galėtų atlikti lytinį aktą. Nustatyta, kad </w:t>
      </w: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reikšmingai</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pagerina gebėjimą pasiekti standžią varpos erekciją, būtiną lytiniam aktyvumui.</w:t>
      </w:r>
    </w:p>
    <w:p w:rsidR="002C4459" w:rsidRPr="00A17EFD" w:rsidRDefault="002C4459" w:rsidP="00587EB6">
      <w:pPr>
        <w:pStyle w:val="Betarp"/>
        <w:rPr>
          <w:rFonts w:ascii="Times New Roman" w:hAnsi="Times New Roman" w:cs="Times New Roman"/>
          <w:lang w:val="lt-LT"/>
        </w:rPr>
      </w:pPr>
    </w:p>
    <w:p w:rsidR="00587EB6" w:rsidRPr="00A17EFD" w:rsidRDefault="002C4459"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sudėtyje yra veikliosios medžiagos tadalafilio, kuris priklauso vaistų, vadinamų 5</w:t>
      </w:r>
      <w:r w:rsidR="003E5E3A">
        <w:rPr>
          <w:rFonts w:ascii="Times New Roman" w:hAnsi="Times New Roman" w:cs="Times New Roman"/>
          <w:lang w:val="lt-LT"/>
        </w:rPr>
        <w:noBreakHyphen/>
      </w:r>
      <w:r w:rsidR="00587EB6" w:rsidRPr="00A17EFD">
        <w:rPr>
          <w:rFonts w:ascii="Times New Roman" w:hAnsi="Times New Roman" w:cs="Times New Roman"/>
          <w:lang w:val="lt-LT"/>
        </w:rPr>
        <w:t>ojo tipo</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 xml:space="preserve">fosfodiesterazės inhibitoriais, grupei. </w:t>
      </w: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veikia po seksualinės stimuliacijos: padeda atpalaiduoti</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varpos kraujagyslių lygiuosius raumenis, todėl į ją patenka kraujo. Dėl to pagerėja erekcijos funkcija.</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 xml:space="preserve">Jeigu erekcijos disfunkcijos nėra, </w:t>
      </w: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nepadeda.</w:t>
      </w:r>
    </w:p>
    <w:p w:rsidR="002C4459" w:rsidRPr="00A17EFD" w:rsidRDefault="002C4459"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Svarbu suprasti, kad </w:t>
      </w:r>
      <w:r w:rsidR="002C4459" w:rsidRPr="00A17EFD">
        <w:rPr>
          <w:rFonts w:ascii="Times New Roman" w:hAnsi="Times New Roman" w:cs="Times New Roman"/>
          <w:lang w:val="lt-LT"/>
        </w:rPr>
        <w:t>Tadalafil Actavis</w:t>
      </w:r>
      <w:r w:rsidRPr="00A17EFD">
        <w:rPr>
          <w:rFonts w:ascii="Times New Roman" w:hAnsi="Times New Roman" w:cs="Times New Roman"/>
          <w:lang w:val="lt-LT"/>
        </w:rPr>
        <w:t xml:space="preserve"> neveikia be seksualinės stimuliacijos. Jums su partnere reikės užsiimti</w:t>
      </w:r>
      <w:r w:rsidR="002C4459" w:rsidRPr="00A17EFD">
        <w:rPr>
          <w:rFonts w:ascii="Times New Roman" w:hAnsi="Times New Roman" w:cs="Times New Roman"/>
          <w:lang w:val="lt-LT"/>
        </w:rPr>
        <w:t xml:space="preserve"> </w:t>
      </w:r>
      <w:r w:rsidRPr="00A17EFD">
        <w:rPr>
          <w:rFonts w:ascii="Times New Roman" w:hAnsi="Times New Roman" w:cs="Times New Roman"/>
          <w:lang w:val="lt-LT"/>
        </w:rPr>
        <w:t>išankstiniu žaidimu taip pat, kaip užsiimtumėte ir negerdami vaistinio preparato nuo erekcijos</w:t>
      </w:r>
      <w:r w:rsidR="002C4459" w:rsidRPr="00A17EFD">
        <w:rPr>
          <w:rFonts w:ascii="Times New Roman" w:hAnsi="Times New Roman" w:cs="Times New Roman"/>
          <w:lang w:val="lt-LT"/>
        </w:rPr>
        <w:t xml:space="preserve"> </w:t>
      </w:r>
      <w:r w:rsidRPr="00A17EFD">
        <w:rPr>
          <w:rFonts w:ascii="Times New Roman" w:hAnsi="Times New Roman" w:cs="Times New Roman"/>
          <w:lang w:val="lt-LT"/>
        </w:rPr>
        <w:t>sutrikimo.</w:t>
      </w:r>
    </w:p>
    <w:p w:rsidR="002C4459" w:rsidRDefault="002C4459" w:rsidP="00587EB6">
      <w:pPr>
        <w:pStyle w:val="Betarp"/>
        <w:rPr>
          <w:rFonts w:ascii="Times New Roman" w:hAnsi="Times New Roman" w:cs="Times New Roman"/>
          <w:lang w:val="lt-LT"/>
        </w:rPr>
      </w:pPr>
    </w:p>
    <w:p w:rsidR="0012210C" w:rsidRPr="00A17EFD" w:rsidRDefault="0012210C" w:rsidP="00587EB6">
      <w:pPr>
        <w:pStyle w:val="Betarp"/>
        <w:rPr>
          <w:rFonts w:ascii="Times New Roman" w:hAnsi="Times New Roman" w:cs="Times New Roman"/>
          <w:lang w:val="lt-LT"/>
        </w:rPr>
      </w:pPr>
    </w:p>
    <w:p w:rsidR="00587EB6" w:rsidRPr="00A17EFD" w:rsidRDefault="00587EB6" w:rsidP="002C4459">
      <w:pPr>
        <w:pStyle w:val="Betarp"/>
        <w:numPr>
          <w:ilvl w:val="0"/>
          <w:numId w:val="15"/>
        </w:numPr>
        <w:ind w:hanging="720"/>
        <w:rPr>
          <w:rFonts w:ascii="Times New Roman" w:hAnsi="Times New Roman" w:cs="Times New Roman"/>
          <w:b/>
          <w:lang w:val="lt-LT"/>
        </w:rPr>
      </w:pPr>
      <w:r w:rsidRPr="00A17EFD">
        <w:rPr>
          <w:rFonts w:ascii="Times New Roman" w:hAnsi="Times New Roman" w:cs="Times New Roman"/>
          <w:b/>
          <w:lang w:val="lt-LT"/>
        </w:rPr>
        <w:t xml:space="preserve">Kas žinotina prieš vartojant </w:t>
      </w:r>
      <w:r w:rsidR="002C4459" w:rsidRPr="00A17EFD">
        <w:rPr>
          <w:rFonts w:ascii="Times New Roman" w:hAnsi="Times New Roman" w:cs="Times New Roman"/>
          <w:b/>
          <w:lang w:val="lt-LT"/>
        </w:rPr>
        <w:t>Tadalafil Actavis</w:t>
      </w:r>
    </w:p>
    <w:p w:rsidR="002C4459" w:rsidRPr="00A17EFD" w:rsidRDefault="002C4459" w:rsidP="002C4459">
      <w:pPr>
        <w:pStyle w:val="Betarp"/>
        <w:rPr>
          <w:rFonts w:ascii="Times New Roman" w:hAnsi="Times New Roman" w:cs="Times New Roman"/>
          <w:b/>
          <w:lang w:val="lt-LT"/>
        </w:rPr>
      </w:pPr>
    </w:p>
    <w:p w:rsidR="00587EB6" w:rsidRPr="00A17EFD" w:rsidRDefault="002C4459" w:rsidP="00587EB6">
      <w:pPr>
        <w:pStyle w:val="Betarp"/>
        <w:rPr>
          <w:rFonts w:ascii="Times New Roman" w:hAnsi="Times New Roman" w:cs="Times New Roman"/>
          <w:b/>
          <w:lang w:val="lt-LT"/>
        </w:rPr>
      </w:pPr>
      <w:r w:rsidRPr="00A17EFD">
        <w:rPr>
          <w:rFonts w:ascii="Times New Roman" w:hAnsi="Times New Roman" w:cs="Times New Roman"/>
          <w:b/>
          <w:lang w:val="lt-LT"/>
        </w:rPr>
        <w:t>Tadalafil Actavis</w:t>
      </w:r>
      <w:r w:rsidR="00587EB6" w:rsidRPr="00A17EFD">
        <w:rPr>
          <w:rFonts w:ascii="Times New Roman" w:hAnsi="Times New Roman" w:cs="Times New Roman"/>
          <w:b/>
          <w:lang w:val="lt-LT"/>
        </w:rPr>
        <w:t xml:space="preserve"> vartoti negalima, jeigu:</w:t>
      </w:r>
    </w:p>
    <w:p w:rsidR="00587EB6" w:rsidRPr="00A17EFD" w:rsidRDefault="00587EB6" w:rsidP="002C4459">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yra alergija tadalafiliui arba bet kuriai pagalbinei šio vaisto medžiagai (jos išvardytos</w:t>
      </w:r>
      <w:r w:rsidR="002C4459" w:rsidRPr="00A17EFD">
        <w:rPr>
          <w:rFonts w:ascii="Times New Roman" w:hAnsi="Times New Roman" w:cs="Times New Roman"/>
          <w:lang w:val="lt-LT"/>
        </w:rPr>
        <w:t xml:space="preserve"> </w:t>
      </w:r>
      <w:r w:rsidRPr="00A17EFD">
        <w:rPr>
          <w:rFonts w:ascii="Times New Roman" w:hAnsi="Times New Roman" w:cs="Times New Roman"/>
          <w:lang w:val="lt-LT"/>
        </w:rPr>
        <w:t>6 skyriuje);</w:t>
      </w:r>
    </w:p>
    <w:p w:rsidR="00587EB6" w:rsidRPr="00A17EFD" w:rsidRDefault="00587EB6" w:rsidP="002C4459">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002C4459" w:rsidRPr="00A17EFD">
        <w:rPr>
          <w:rFonts w:ascii="Times New Roman" w:hAnsi="Times New Roman" w:cs="Times New Roman"/>
          <w:lang w:val="lt-LT"/>
        </w:rPr>
        <w:tab/>
      </w:r>
      <w:r w:rsidRPr="00A17EFD">
        <w:rPr>
          <w:rFonts w:ascii="Times New Roman" w:hAnsi="Times New Roman" w:cs="Times New Roman"/>
          <w:lang w:val="lt-LT"/>
        </w:rPr>
        <w:t>vartojate bet kokių organinių nitratų preparatų ar azoto oksido donorų (pvz., amilnitrito). Šios (t.</w:t>
      </w:r>
      <w:r w:rsidR="002C4459" w:rsidRPr="00A17EFD">
        <w:rPr>
          <w:rFonts w:ascii="Times New Roman" w:hAnsi="Times New Roman" w:cs="Times New Roman"/>
          <w:lang w:val="lt-LT"/>
        </w:rPr>
        <w:t xml:space="preserve"> </w:t>
      </w:r>
      <w:r w:rsidRPr="00A17EFD">
        <w:rPr>
          <w:rFonts w:ascii="Times New Roman" w:hAnsi="Times New Roman" w:cs="Times New Roman"/>
          <w:lang w:val="lt-LT"/>
        </w:rPr>
        <w:t xml:space="preserve">y. nitratų) grupės vaistais gydoma krūtinės angina (krūtinės skausmas). Nustatyta, kad </w:t>
      </w:r>
      <w:r w:rsidR="002C4459" w:rsidRPr="00A17EFD">
        <w:rPr>
          <w:rFonts w:ascii="Times New Roman" w:hAnsi="Times New Roman" w:cs="Times New Roman"/>
          <w:lang w:val="lt-LT"/>
        </w:rPr>
        <w:t xml:space="preserve">Tadalafil Actavis </w:t>
      </w:r>
      <w:r w:rsidRPr="00A17EFD">
        <w:rPr>
          <w:rFonts w:ascii="Times New Roman" w:hAnsi="Times New Roman" w:cs="Times New Roman"/>
          <w:lang w:val="lt-LT"/>
        </w:rPr>
        <w:t>stiprina šių vaistų sukeliamą poveikį. Jei vartojate kokių nors nitratų, ar tiksliai nežinote, ar jų</w:t>
      </w:r>
      <w:r w:rsidR="002C4459" w:rsidRPr="00A17EFD">
        <w:rPr>
          <w:rFonts w:ascii="Times New Roman" w:hAnsi="Times New Roman" w:cs="Times New Roman"/>
          <w:lang w:val="lt-LT"/>
        </w:rPr>
        <w:t xml:space="preserve"> </w:t>
      </w:r>
      <w:r w:rsidRPr="00A17EFD">
        <w:rPr>
          <w:rFonts w:ascii="Times New Roman" w:hAnsi="Times New Roman" w:cs="Times New Roman"/>
          <w:lang w:val="lt-LT"/>
        </w:rPr>
        <w:t>vartojate, pasakykite gydytojui;</w:t>
      </w:r>
    </w:p>
    <w:p w:rsidR="00587EB6" w:rsidRPr="00A17EFD" w:rsidRDefault="002C4459" w:rsidP="002C4459">
      <w:pPr>
        <w:pStyle w:val="Betarp"/>
        <w:ind w:left="567" w:hanging="567"/>
        <w:rPr>
          <w:rFonts w:ascii="Times New Roman" w:hAnsi="Times New Roman" w:cs="Times New Roman"/>
          <w:lang w:val="lt-LT"/>
        </w:rPr>
      </w:pPr>
      <w:r w:rsidRPr="00A17EFD">
        <w:rPr>
          <w:rFonts w:ascii="Times New Roman" w:hAnsi="Times New Roman" w:cs="Times New Roman"/>
          <w:lang w:val="lt-LT"/>
        </w:rPr>
        <w:lastRenderedPageBreak/>
        <w:t>-</w:t>
      </w:r>
      <w:r w:rsidRPr="00A17EFD">
        <w:rPr>
          <w:rFonts w:ascii="Times New Roman" w:hAnsi="Times New Roman" w:cs="Times New Roman"/>
          <w:lang w:val="lt-LT"/>
        </w:rPr>
        <w:tab/>
      </w:r>
      <w:r w:rsidR="00587EB6" w:rsidRPr="00A17EFD">
        <w:rPr>
          <w:rFonts w:ascii="Times New Roman" w:hAnsi="Times New Roman" w:cs="Times New Roman"/>
          <w:lang w:val="lt-LT"/>
        </w:rPr>
        <w:t>sergate sunkia širdies liga ar neseniai paskutiniųjų 90 parų laikotarpiu Jus buvo ištikęs širdies</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priepuolis;</w:t>
      </w:r>
    </w:p>
    <w:p w:rsidR="00587EB6" w:rsidRPr="00A17EFD" w:rsidRDefault="002C4459" w:rsidP="002C4459">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neseniai paskutiniųjų 6 mėnesių laikotarpiu Jus buvo ištikęs insultas;</w:t>
      </w:r>
    </w:p>
    <w:p w:rsidR="00587EB6" w:rsidRPr="00A17EFD" w:rsidRDefault="002C4459" w:rsidP="002C4459">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yra mažas arba didelis, bet nereguliuojamas kraujospūdis;</w:t>
      </w:r>
    </w:p>
    <w:p w:rsidR="00587EB6" w:rsidRPr="00A17EFD" w:rsidRDefault="002C4459" w:rsidP="002C4459">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buvote kada nors apakę dėl ne arterito sukeltos priekinės išeminės regos nervo neuropatijos</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 xml:space="preserve">(angl. </w:t>
      </w:r>
      <w:r w:rsidR="00587EB6" w:rsidRPr="00A17EFD">
        <w:rPr>
          <w:rFonts w:ascii="Times New Roman" w:hAnsi="Times New Roman" w:cs="Times New Roman"/>
          <w:i/>
          <w:iCs/>
          <w:lang w:val="lt-LT"/>
        </w:rPr>
        <w:t>NAION</w:t>
      </w:r>
      <w:r w:rsidR="00587EB6" w:rsidRPr="00A17EFD">
        <w:rPr>
          <w:rFonts w:ascii="Times New Roman" w:hAnsi="Times New Roman" w:cs="Times New Roman"/>
          <w:lang w:val="lt-LT"/>
        </w:rPr>
        <w:t>), t. y. sutrikimas, kuris dar vadinamas akies insultu;</w:t>
      </w:r>
    </w:p>
    <w:p w:rsidR="00587EB6" w:rsidRPr="00A17EFD" w:rsidRDefault="002C4459" w:rsidP="002C4459">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vartojate riociguatą. Šiuo vaistu yra gydoma plautinė arterinė hipertenzija (t. y. kraujospūdžio</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plaučiuose padidėjimas) ir lėtinė tromboembolinė plautinė hipertenzija (t. y. kraujo krešulių</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sukeltas kraujospūdžio plaučiuose padidėjimas). Įrodyta, kad FDE5 inhibitoriai (pavyzdžiui,</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CIALIS) padidina šio vaisto hipotenzinį poveikį. Jeigu vartojate riociguatą arba abejojate dėl to,</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pasakykite savo gydytojui.</w:t>
      </w:r>
    </w:p>
    <w:p w:rsidR="008D645B" w:rsidRPr="00A17EFD" w:rsidRDefault="008D645B"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Pasitarkite su gydytoju prieš pradėdami vartoti </w:t>
      </w:r>
      <w:r w:rsidR="008D645B" w:rsidRPr="00A17EFD">
        <w:rPr>
          <w:rFonts w:ascii="Times New Roman" w:hAnsi="Times New Roman" w:cs="Times New Roman"/>
          <w:lang w:val="lt-LT"/>
        </w:rPr>
        <w:t>Tadalafil Actavis</w:t>
      </w:r>
      <w:r w:rsidRPr="00A17EFD">
        <w:rPr>
          <w:rFonts w:ascii="Times New Roman" w:hAnsi="Times New Roman" w:cs="Times New Roman"/>
          <w:lang w:val="lt-LT"/>
        </w:rPr>
        <w:t>.</w:t>
      </w:r>
    </w:p>
    <w:p w:rsidR="008D645B" w:rsidRPr="00A17EFD" w:rsidRDefault="008D645B"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Turėkite omenyje, kad seksualinis aktyvumas kelia riziką širdies liga sergantiems pacientams, kadangi</w:t>
      </w:r>
      <w:r w:rsidR="008D645B" w:rsidRPr="00A17EFD">
        <w:rPr>
          <w:rFonts w:ascii="Times New Roman" w:hAnsi="Times New Roman" w:cs="Times New Roman"/>
          <w:lang w:val="lt-LT"/>
        </w:rPr>
        <w:t xml:space="preserve"> </w:t>
      </w:r>
      <w:r w:rsidRPr="00A17EFD">
        <w:rPr>
          <w:rFonts w:ascii="Times New Roman" w:hAnsi="Times New Roman" w:cs="Times New Roman"/>
          <w:lang w:val="lt-LT"/>
        </w:rPr>
        <w:t>papildomai apkraunama širdis. Jeigu sergate širdies liga, pasakykite gydytojui.</w:t>
      </w:r>
    </w:p>
    <w:p w:rsidR="00A221CA" w:rsidRPr="00A17EFD" w:rsidRDefault="00A221C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Prieš pradėdami vartoti tabletes, pasakykite savo gydytojui jeigu Jums yra:</w:t>
      </w: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pjautuvinė anemija (nenormalūs raudonieji kraujo kūneliai),</w:t>
      </w: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2A6573">
        <w:rPr>
          <w:rFonts w:ascii="Times New Roman" w:hAnsi="Times New Roman" w:cs="Times New Roman"/>
          <w:lang w:val="lt-LT"/>
        </w:rPr>
        <w:t>d</w:t>
      </w:r>
      <w:r w:rsidR="00587EB6" w:rsidRPr="00A17EFD">
        <w:rPr>
          <w:rFonts w:ascii="Times New Roman" w:hAnsi="Times New Roman" w:cs="Times New Roman"/>
          <w:lang w:val="lt-LT"/>
        </w:rPr>
        <w:t>auginė mieloma (kaulų čiulpų vėžys),</w:t>
      </w: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leukemija (kraujo ląstelių vėžys),</w:t>
      </w: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bet kokia varpos deformacija,</w:t>
      </w: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sunkus kepenų veiklos sutrikimas,</w:t>
      </w: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sunkus inkstų veiklos sutrikimas.</w:t>
      </w:r>
    </w:p>
    <w:p w:rsidR="00A221CA" w:rsidRPr="00A17EFD" w:rsidRDefault="00A221C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Nežinoma, ar </w:t>
      </w:r>
      <w:r w:rsidR="00A221CA" w:rsidRPr="00A17EFD">
        <w:rPr>
          <w:rFonts w:ascii="Times New Roman" w:hAnsi="Times New Roman" w:cs="Times New Roman"/>
          <w:lang w:val="lt-LT"/>
        </w:rPr>
        <w:t>Tadalafil Actavis</w:t>
      </w:r>
      <w:r w:rsidRPr="00A17EFD">
        <w:rPr>
          <w:rFonts w:ascii="Times New Roman" w:hAnsi="Times New Roman" w:cs="Times New Roman"/>
          <w:lang w:val="lt-LT"/>
        </w:rPr>
        <w:t xml:space="preserve"> yra veiksmingas pacientams, kuriems buvo atlikta:</w:t>
      </w: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mažojo dubens operacija,</w:t>
      </w:r>
    </w:p>
    <w:p w:rsidR="00587EB6" w:rsidRDefault="00A221CA" w:rsidP="00A221CA">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visos prostatos arba jos dalies pašalinimo operacija, kurios metu buvo nukirpti nervai (radikali</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nervų neišsauganti prostatektomija).</w:t>
      </w:r>
    </w:p>
    <w:p w:rsidR="003E5E3A" w:rsidRPr="00A17EFD" w:rsidRDefault="003E5E3A" w:rsidP="00A221CA">
      <w:pPr>
        <w:pStyle w:val="Betarp"/>
        <w:ind w:left="720" w:hanging="720"/>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Jeigu staigiai susilpnėtų regėjimas arba apaktumėte, </w:t>
      </w:r>
      <w:r w:rsidR="00A221CA" w:rsidRPr="00A17EFD">
        <w:rPr>
          <w:rFonts w:ascii="Times New Roman" w:hAnsi="Times New Roman" w:cs="Times New Roman"/>
          <w:lang w:val="lt-LT"/>
        </w:rPr>
        <w:t>Tadalafil Actavis</w:t>
      </w:r>
      <w:r w:rsidRPr="00A17EFD">
        <w:rPr>
          <w:rFonts w:ascii="Times New Roman" w:hAnsi="Times New Roman" w:cs="Times New Roman"/>
          <w:lang w:val="lt-LT"/>
        </w:rPr>
        <w:t xml:space="preserve"> vartojimą nutraukite ir nedelsdami</w:t>
      </w:r>
      <w:r w:rsidR="00A221CA" w:rsidRPr="00A17EFD">
        <w:rPr>
          <w:rFonts w:ascii="Times New Roman" w:hAnsi="Times New Roman" w:cs="Times New Roman"/>
          <w:lang w:val="lt-LT"/>
        </w:rPr>
        <w:t xml:space="preserve"> </w:t>
      </w:r>
      <w:r w:rsidRPr="00A17EFD">
        <w:rPr>
          <w:rFonts w:ascii="Times New Roman" w:hAnsi="Times New Roman" w:cs="Times New Roman"/>
          <w:lang w:val="lt-LT"/>
        </w:rPr>
        <w:t>kreipkitės į gydytoją.</w:t>
      </w:r>
    </w:p>
    <w:p w:rsidR="00A221CA" w:rsidRPr="00A17EFD" w:rsidRDefault="00A221CA" w:rsidP="00587EB6">
      <w:pPr>
        <w:pStyle w:val="Betarp"/>
        <w:rPr>
          <w:rFonts w:ascii="Times New Roman" w:hAnsi="Times New Roman" w:cs="Times New Roman"/>
          <w:lang w:val="lt-LT"/>
        </w:rPr>
      </w:pP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neskirtas vartoti moterims.</w:t>
      </w:r>
    </w:p>
    <w:p w:rsidR="00A221CA" w:rsidRPr="00A17EFD" w:rsidRDefault="00A221C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nesktas vartoti vaikams ir jaunesniems kaip 18 metų paaugliams.</w:t>
      </w:r>
    </w:p>
    <w:p w:rsidR="00A221CA" w:rsidRPr="00A17EFD" w:rsidRDefault="00A221C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 xml:space="preserve">Kiti vaistai ir </w:t>
      </w:r>
      <w:r w:rsidR="00A221CA" w:rsidRPr="00A17EFD">
        <w:rPr>
          <w:rFonts w:ascii="Times New Roman" w:hAnsi="Times New Roman" w:cs="Times New Roman"/>
          <w:b/>
          <w:lang w:val="lt-LT"/>
        </w:rPr>
        <w:t>Tadalafil Actavis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kokių nors kitų vaistų arba dėl to nesate tikri, apie tai pasakykite</w:t>
      </w:r>
      <w:r w:rsidR="00A221CA" w:rsidRPr="00A17EFD">
        <w:rPr>
          <w:rFonts w:ascii="Times New Roman" w:hAnsi="Times New Roman" w:cs="Times New Roman"/>
          <w:lang w:val="lt-LT"/>
        </w:rPr>
        <w:t xml:space="preserve"> </w:t>
      </w:r>
      <w:r w:rsidRPr="00A17EFD">
        <w:rPr>
          <w:rFonts w:ascii="Times New Roman" w:hAnsi="Times New Roman" w:cs="Times New Roman"/>
          <w:lang w:val="lt-LT"/>
        </w:rPr>
        <w:t>savo gydytojui.</w:t>
      </w:r>
    </w:p>
    <w:p w:rsidR="00A221CA" w:rsidRPr="00A17EFD" w:rsidRDefault="00A221CA" w:rsidP="00587EB6">
      <w:pPr>
        <w:pStyle w:val="Betarp"/>
        <w:rPr>
          <w:rFonts w:ascii="Times New Roman" w:hAnsi="Times New Roman" w:cs="Times New Roman"/>
          <w:lang w:val="lt-LT"/>
        </w:rPr>
      </w:pP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vartoti negalima, jeigu jau vartojate nitratų.</w:t>
      </w:r>
    </w:p>
    <w:p w:rsidR="00A221CA" w:rsidRPr="00A17EFD" w:rsidRDefault="00A221C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Kai kuriuos vaistus gali veikti </w:t>
      </w:r>
      <w:r w:rsidR="00A221CA" w:rsidRPr="00A17EFD">
        <w:rPr>
          <w:rFonts w:ascii="Times New Roman" w:hAnsi="Times New Roman" w:cs="Times New Roman"/>
          <w:lang w:val="lt-LT"/>
        </w:rPr>
        <w:t>Tadalafil Actavis</w:t>
      </w:r>
      <w:r w:rsidRPr="00A17EFD">
        <w:rPr>
          <w:rFonts w:ascii="Times New Roman" w:hAnsi="Times New Roman" w:cs="Times New Roman"/>
          <w:lang w:val="lt-LT"/>
        </w:rPr>
        <w:t xml:space="preserve"> arba jie gali keisti </w:t>
      </w:r>
      <w:r w:rsidR="00A221CA" w:rsidRPr="00A17EFD">
        <w:rPr>
          <w:rFonts w:ascii="Times New Roman" w:hAnsi="Times New Roman" w:cs="Times New Roman"/>
          <w:lang w:val="lt-LT"/>
        </w:rPr>
        <w:t>Tadalafil Actavis</w:t>
      </w:r>
      <w:r w:rsidRPr="00A17EFD">
        <w:rPr>
          <w:rFonts w:ascii="Times New Roman" w:hAnsi="Times New Roman" w:cs="Times New Roman"/>
          <w:lang w:val="lt-LT"/>
        </w:rPr>
        <w:t xml:space="preserve"> poveikį. Pasakykite savo gydytojui</w:t>
      </w:r>
      <w:r w:rsidR="00A221CA" w:rsidRPr="00A17EFD">
        <w:rPr>
          <w:rFonts w:ascii="Times New Roman" w:hAnsi="Times New Roman" w:cs="Times New Roman"/>
          <w:lang w:val="lt-LT"/>
        </w:rPr>
        <w:t xml:space="preserve"> </w:t>
      </w:r>
      <w:r w:rsidRPr="00A17EFD">
        <w:rPr>
          <w:rFonts w:ascii="Times New Roman" w:hAnsi="Times New Roman" w:cs="Times New Roman"/>
          <w:lang w:val="lt-LT"/>
        </w:rPr>
        <w:t>arba vaistininkui, jeigu jau vartojate:</w:t>
      </w:r>
    </w:p>
    <w:p w:rsidR="00587EB6" w:rsidRPr="00A17EFD" w:rsidRDefault="00587EB6" w:rsidP="00A221CA">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alfa adrenoreceptorių blokatorių (vartojami dideliam kraujospūdžiui arba šlapimo organų</w:t>
      </w:r>
      <w:r w:rsidR="00A221CA" w:rsidRPr="00A17EFD">
        <w:rPr>
          <w:rFonts w:ascii="Times New Roman" w:hAnsi="Times New Roman" w:cs="Times New Roman"/>
          <w:lang w:val="lt-LT"/>
        </w:rPr>
        <w:t xml:space="preserve"> </w:t>
      </w:r>
      <w:r w:rsidRPr="00A17EFD">
        <w:rPr>
          <w:rFonts w:ascii="Times New Roman" w:hAnsi="Times New Roman" w:cs="Times New Roman"/>
          <w:lang w:val="lt-LT"/>
        </w:rPr>
        <w:t>simptomams, susijusiems su gerybine prostatos hiperplazija, gydyti);</w:t>
      </w:r>
    </w:p>
    <w:p w:rsidR="00587EB6" w:rsidRPr="00A17EFD" w:rsidRDefault="00A221CA" w:rsidP="00A221C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kitų vaistų padidėjusiam kraujospūdžiui gydyti;</w:t>
      </w:r>
    </w:p>
    <w:p w:rsidR="00587EB6" w:rsidRPr="00A17EFD" w:rsidRDefault="00A221CA" w:rsidP="00A221C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riociguatą;</w:t>
      </w:r>
    </w:p>
    <w:p w:rsidR="00587EB6" w:rsidRPr="00A17EFD" w:rsidRDefault="00A221CA" w:rsidP="00A221CA">
      <w:pPr>
        <w:pStyle w:val="Betarp"/>
        <w:ind w:left="567" w:hanging="567"/>
        <w:rPr>
          <w:rFonts w:ascii="Times New Roman" w:hAnsi="Times New Roman" w:cs="Times New Roman"/>
          <w:lang w:val="lt-LT"/>
        </w:rPr>
      </w:pPr>
      <w:r w:rsidRPr="00A17EFD">
        <w:rPr>
          <w:rFonts w:ascii="Times New Roman" w:hAnsi="Times New Roman" w:cs="Times New Roman"/>
          <w:lang w:val="lt-LT"/>
        </w:rPr>
        <w:lastRenderedPageBreak/>
        <w:t>-</w:t>
      </w:r>
      <w:r w:rsidRPr="00A17EFD">
        <w:rPr>
          <w:rFonts w:ascii="Times New Roman" w:hAnsi="Times New Roman" w:cs="Times New Roman"/>
          <w:lang w:val="lt-LT"/>
        </w:rPr>
        <w:tab/>
      </w:r>
      <w:r w:rsidR="00587EB6" w:rsidRPr="00A17EFD">
        <w:rPr>
          <w:rFonts w:ascii="Times New Roman" w:hAnsi="Times New Roman" w:cs="Times New Roman"/>
          <w:lang w:val="lt-LT"/>
        </w:rPr>
        <w:t>5</w:t>
      </w:r>
      <w:r w:rsidR="003E5E3A">
        <w:rPr>
          <w:rFonts w:ascii="Times New Roman" w:hAnsi="Times New Roman" w:cs="Times New Roman"/>
          <w:lang w:val="lt-LT"/>
        </w:rPr>
        <w:noBreakHyphen/>
      </w:r>
      <w:r w:rsidR="00587EB6" w:rsidRPr="00A17EFD">
        <w:rPr>
          <w:rFonts w:ascii="Times New Roman" w:hAnsi="Times New Roman" w:cs="Times New Roman"/>
          <w:lang w:val="lt-LT"/>
        </w:rPr>
        <w:t>alfa reduktazės inhibitorių (vartojamų gerybinei prostatos hiperplazijai gydyti);</w:t>
      </w:r>
    </w:p>
    <w:p w:rsidR="00587EB6" w:rsidRPr="00A17EFD" w:rsidRDefault="00A221CA" w:rsidP="00A221C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tokių vaistų, kaip ketokonazolo tabletės (vartojamos grybelių sukeltoms infekcinėms ligoms</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gydyti) ir proteazės inhibitoriai AIDS arba ŽIV infekcijai gydyti;</w:t>
      </w:r>
    </w:p>
    <w:p w:rsidR="00587EB6" w:rsidRPr="00A17EFD" w:rsidRDefault="00A221CA" w:rsidP="00A221C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fenobarbitalį, fenitoiną, karbamazepiną (prieštraukuliniai vaistai);</w:t>
      </w:r>
    </w:p>
    <w:p w:rsidR="00587EB6" w:rsidRPr="00A17EFD" w:rsidRDefault="00A221CA" w:rsidP="00A221C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rifampiciną, eritromiciną, klaritromiciną arba itrakonazolą;</w:t>
      </w:r>
    </w:p>
    <w:p w:rsidR="00587EB6" w:rsidRPr="00A17EFD" w:rsidRDefault="00A221CA" w:rsidP="00A221C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kitokių vaistų nuo erekcijos funkcijos sutrikimo.</w:t>
      </w:r>
    </w:p>
    <w:p w:rsidR="00587EB6" w:rsidRPr="00A17EFD" w:rsidRDefault="00587EB6" w:rsidP="00587EB6">
      <w:pPr>
        <w:pStyle w:val="Betarp"/>
        <w:rPr>
          <w:rFonts w:ascii="Times New Roman" w:hAnsi="Times New Roman" w:cs="Times New Roman"/>
          <w:lang w:val="lt-LT"/>
        </w:rPr>
      </w:pPr>
    </w:p>
    <w:p w:rsidR="00587EB6" w:rsidRPr="00A17EFD" w:rsidRDefault="00A221CA" w:rsidP="00587EB6">
      <w:pPr>
        <w:pStyle w:val="Betarp"/>
        <w:rPr>
          <w:rFonts w:ascii="Times New Roman" w:hAnsi="Times New Roman" w:cs="Times New Roman"/>
          <w:b/>
          <w:lang w:val="lt-LT"/>
        </w:rPr>
      </w:pPr>
      <w:r w:rsidRPr="00A17EFD">
        <w:rPr>
          <w:rFonts w:ascii="Times New Roman" w:hAnsi="Times New Roman" w:cs="Times New Roman"/>
          <w:b/>
          <w:lang w:val="lt-LT"/>
        </w:rPr>
        <w:t>Tadalafil Actavis</w:t>
      </w:r>
      <w:r w:rsidR="00587EB6" w:rsidRPr="00A17EFD">
        <w:rPr>
          <w:rFonts w:ascii="Times New Roman" w:hAnsi="Times New Roman" w:cs="Times New Roman"/>
          <w:b/>
          <w:lang w:val="lt-LT"/>
        </w:rPr>
        <w:t xml:space="preserve"> vartojimas su gėrimais ir alkoholiu</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Informacija apie alkoholio įtaką pateikta 3 skyriuje. Greipfrutų sultys gali sutrikdyti </w:t>
      </w:r>
      <w:r w:rsidR="00A221CA" w:rsidRPr="00A17EFD">
        <w:rPr>
          <w:rFonts w:ascii="Times New Roman" w:hAnsi="Times New Roman" w:cs="Times New Roman"/>
          <w:lang w:val="lt-LT"/>
        </w:rPr>
        <w:t>Tadalafil Actavis</w:t>
      </w:r>
      <w:r w:rsidRPr="00A17EFD">
        <w:rPr>
          <w:rFonts w:ascii="Times New Roman" w:hAnsi="Times New Roman" w:cs="Times New Roman"/>
          <w:lang w:val="lt-LT"/>
        </w:rPr>
        <w:t xml:space="preserve"> poveikį</w:t>
      </w:r>
      <w:r w:rsidR="00A221CA" w:rsidRPr="00A17EFD">
        <w:rPr>
          <w:rFonts w:ascii="Times New Roman" w:hAnsi="Times New Roman" w:cs="Times New Roman"/>
          <w:lang w:val="lt-LT"/>
        </w:rPr>
        <w:t xml:space="preserve"> </w:t>
      </w:r>
      <w:r w:rsidRPr="00A17EFD">
        <w:rPr>
          <w:rFonts w:ascii="Times New Roman" w:hAnsi="Times New Roman" w:cs="Times New Roman"/>
          <w:lang w:val="lt-LT"/>
        </w:rPr>
        <w:t>ir todėl turi būti vartojamos atsargiai. Norėdami sužinoti daugiau, kreipkitės į savo gydytoją.</w:t>
      </w:r>
    </w:p>
    <w:p w:rsidR="00A221CA" w:rsidRPr="00A17EFD" w:rsidRDefault="00A221C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Vaisingumas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w:t>
      </w:r>
      <w:r w:rsidR="00A221CA" w:rsidRPr="00A17EFD">
        <w:rPr>
          <w:rFonts w:ascii="Times New Roman" w:hAnsi="Times New Roman" w:cs="Times New Roman"/>
          <w:lang w:val="lt-LT"/>
        </w:rPr>
        <w:t xml:space="preserve"> </w:t>
      </w:r>
      <w:r w:rsidRPr="00A17EFD">
        <w:rPr>
          <w:rFonts w:ascii="Times New Roman" w:hAnsi="Times New Roman" w:cs="Times New Roman"/>
          <w:lang w:val="lt-LT"/>
        </w:rPr>
        <w:t>spermos kiekio sumažėjimas. Nesitikima, kad dėl tokio poveikio sumažėtų vaisingumas.</w:t>
      </w:r>
    </w:p>
    <w:p w:rsidR="00A221CA" w:rsidRPr="00A17EFD" w:rsidRDefault="00A221C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w:t>
      </w:r>
      <w:r w:rsidR="00A221CA" w:rsidRPr="00A17EFD">
        <w:rPr>
          <w:rFonts w:ascii="Times New Roman" w:hAnsi="Times New Roman" w:cs="Times New Roman"/>
          <w:lang w:val="lt-LT"/>
        </w:rPr>
        <w:t>Tadalafil Actavis</w:t>
      </w:r>
      <w:r w:rsidRPr="00A17EFD">
        <w:rPr>
          <w:rFonts w:ascii="Times New Roman" w:hAnsi="Times New Roman" w:cs="Times New Roman"/>
          <w:lang w:val="lt-LT"/>
        </w:rPr>
        <w:t xml:space="preserve"> kai kuriems vyrams sukėlė </w:t>
      </w:r>
      <w:r w:rsidR="002A6573">
        <w:rPr>
          <w:rFonts w:ascii="Times New Roman" w:hAnsi="Times New Roman" w:cs="Times New Roman"/>
          <w:lang w:val="lt-LT"/>
        </w:rPr>
        <w:t>svaigulį</w:t>
      </w:r>
      <w:r w:rsidRPr="00A17EFD">
        <w:rPr>
          <w:rFonts w:ascii="Times New Roman" w:hAnsi="Times New Roman" w:cs="Times New Roman"/>
          <w:lang w:val="lt-LT"/>
        </w:rPr>
        <w:t>. Prieš vairavimą ar</w:t>
      </w:r>
      <w:r w:rsidR="00A221CA" w:rsidRPr="00A17EFD">
        <w:rPr>
          <w:rFonts w:ascii="Times New Roman" w:hAnsi="Times New Roman" w:cs="Times New Roman"/>
          <w:lang w:val="lt-LT"/>
        </w:rPr>
        <w:t xml:space="preserve"> </w:t>
      </w:r>
      <w:r w:rsidRPr="00A17EFD">
        <w:rPr>
          <w:rFonts w:ascii="Times New Roman" w:hAnsi="Times New Roman" w:cs="Times New Roman"/>
          <w:lang w:val="lt-LT"/>
        </w:rPr>
        <w:t>mechanizmų valdymą atidžiai pasitikrinkite savo reakciją į šias tabletes.</w:t>
      </w:r>
    </w:p>
    <w:p w:rsidR="00A221CA" w:rsidRPr="00A17EFD" w:rsidRDefault="00A221CA" w:rsidP="00587EB6">
      <w:pPr>
        <w:pStyle w:val="Betarp"/>
        <w:rPr>
          <w:rFonts w:ascii="Times New Roman" w:hAnsi="Times New Roman" w:cs="Times New Roman"/>
          <w:lang w:val="lt-LT"/>
        </w:rPr>
      </w:pPr>
    </w:p>
    <w:p w:rsidR="00587EB6" w:rsidRPr="00A17EFD" w:rsidRDefault="00A221CA" w:rsidP="00587EB6">
      <w:pPr>
        <w:pStyle w:val="Betarp"/>
        <w:rPr>
          <w:rFonts w:ascii="Times New Roman" w:hAnsi="Times New Roman" w:cs="Times New Roman"/>
          <w:b/>
          <w:lang w:val="lt-LT"/>
        </w:rPr>
      </w:pPr>
      <w:r w:rsidRPr="00A17EFD">
        <w:rPr>
          <w:rFonts w:ascii="Times New Roman" w:hAnsi="Times New Roman" w:cs="Times New Roman"/>
          <w:b/>
          <w:lang w:val="lt-LT"/>
        </w:rPr>
        <w:t>Tadalafil Actavis</w:t>
      </w:r>
      <w:r w:rsidR="00587EB6" w:rsidRPr="00A17EFD">
        <w:rPr>
          <w:rFonts w:ascii="Times New Roman" w:hAnsi="Times New Roman" w:cs="Times New Roman"/>
          <w:b/>
          <w:lang w:val="lt-LT"/>
        </w:rPr>
        <w:t xml:space="preserve"> sudėtyje yra laktozės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Jeigu netoleruojate kokių nors angliavandenių, kreipkitės į savo gydytoją prieš pradėdami vartoti šį</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vaistą.</w:t>
      </w:r>
    </w:p>
    <w:p w:rsidR="00A221CA" w:rsidRPr="00A17EFD" w:rsidRDefault="00A221CA" w:rsidP="00587EB6">
      <w:pPr>
        <w:pStyle w:val="Betarp"/>
        <w:rPr>
          <w:rFonts w:ascii="Times New Roman" w:hAnsi="Times New Roman" w:cs="Times New Roman"/>
          <w:lang w:val="lt-LT"/>
        </w:rPr>
      </w:pPr>
    </w:p>
    <w:p w:rsidR="00A221CA" w:rsidRPr="00A17EFD" w:rsidRDefault="00A221CA" w:rsidP="00587EB6">
      <w:pPr>
        <w:pStyle w:val="Betarp"/>
        <w:rPr>
          <w:rFonts w:ascii="Times New Roman" w:hAnsi="Times New Roman" w:cs="Times New Roman"/>
          <w:lang w:val="lt-LT"/>
        </w:rPr>
      </w:pPr>
    </w:p>
    <w:p w:rsidR="00587EB6" w:rsidRPr="00A17EFD" w:rsidRDefault="00587EB6" w:rsidP="00A221CA">
      <w:pPr>
        <w:pStyle w:val="Betarp"/>
        <w:numPr>
          <w:ilvl w:val="0"/>
          <w:numId w:val="15"/>
        </w:numPr>
        <w:ind w:left="567" w:hanging="567"/>
        <w:rPr>
          <w:rFonts w:ascii="Times New Roman" w:hAnsi="Times New Roman" w:cs="Times New Roman"/>
          <w:b/>
          <w:lang w:val="lt-LT"/>
        </w:rPr>
      </w:pPr>
      <w:r w:rsidRPr="00A17EFD">
        <w:rPr>
          <w:rFonts w:ascii="Times New Roman" w:hAnsi="Times New Roman" w:cs="Times New Roman"/>
          <w:b/>
          <w:lang w:val="lt-LT"/>
        </w:rPr>
        <w:t xml:space="preserve">Kaip vartoti </w:t>
      </w:r>
      <w:r w:rsidR="00A221CA" w:rsidRPr="00A17EFD">
        <w:rPr>
          <w:rFonts w:ascii="Times New Roman" w:hAnsi="Times New Roman" w:cs="Times New Roman"/>
          <w:b/>
          <w:lang w:val="lt-LT"/>
        </w:rPr>
        <w:t>Tadalafil Actavis</w:t>
      </w:r>
    </w:p>
    <w:p w:rsidR="00A221CA" w:rsidRPr="00A17EFD" w:rsidRDefault="00A221CA" w:rsidP="00A221CA">
      <w:pPr>
        <w:pStyle w:val="Betarp"/>
        <w:rPr>
          <w:rFonts w:ascii="Times New Roman" w:hAnsi="Times New Roman" w:cs="Times New Roman"/>
          <w:b/>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Šį vaistą visada vartokite tiksliai, kaip nurodė gydytojas. Jeigu abejojate, kreipkitės į gydytoją arba</w:t>
      </w:r>
      <w:r w:rsidR="00A221CA" w:rsidRPr="00A17EFD">
        <w:rPr>
          <w:rFonts w:ascii="Times New Roman" w:hAnsi="Times New Roman" w:cs="Times New Roman"/>
          <w:lang w:val="lt-LT"/>
        </w:rPr>
        <w:t xml:space="preserve"> </w:t>
      </w:r>
      <w:r w:rsidRPr="00A17EFD">
        <w:rPr>
          <w:rFonts w:ascii="Times New Roman" w:hAnsi="Times New Roman" w:cs="Times New Roman"/>
          <w:lang w:val="lt-LT"/>
        </w:rPr>
        <w:t>vaistininką.</w:t>
      </w:r>
    </w:p>
    <w:p w:rsidR="00A221CA" w:rsidRPr="00A17EFD" w:rsidRDefault="00A221CA" w:rsidP="00587EB6">
      <w:pPr>
        <w:pStyle w:val="Betarp"/>
        <w:rPr>
          <w:rFonts w:ascii="Times New Roman" w:hAnsi="Times New Roman" w:cs="Times New Roman"/>
          <w:lang w:val="lt-LT"/>
        </w:rPr>
      </w:pPr>
    </w:p>
    <w:p w:rsidR="00587EB6" w:rsidRPr="00A17EFD" w:rsidRDefault="00A221CA"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tabletės skirtos tik vyrams vartoti per burną. Nurykite visą tabletę užgerdami trupučiu</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vandens. Tabletes galima gerti valgio metu arba nevalgius.</w:t>
      </w:r>
    </w:p>
    <w:p w:rsidR="00A221CA" w:rsidRPr="00A17EFD" w:rsidRDefault="00A221CA"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b/>
          <w:lang w:val="lt-LT"/>
        </w:rPr>
        <w:t>Rekomenduojama dozė</w:t>
      </w:r>
      <w:r w:rsidR="00A221CA" w:rsidRPr="00A17EFD">
        <w:rPr>
          <w:rFonts w:ascii="Times New Roman" w:hAnsi="Times New Roman" w:cs="Times New Roman"/>
          <w:lang w:val="lt-LT"/>
        </w:rPr>
        <w:t xml:space="preserve"> yra viena 5 </w:t>
      </w:r>
      <w:r w:rsidRPr="00A17EFD">
        <w:rPr>
          <w:rFonts w:ascii="Times New Roman" w:hAnsi="Times New Roman" w:cs="Times New Roman"/>
          <w:lang w:val="lt-LT"/>
        </w:rPr>
        <w:t>mg tabletė. Ji geriama vieną kar</w:t>
      </w:r>
      <w:r w:rsidR="00A221CA" w:rsidRPr="00A17EFD">
        <w:rPr>
          <w:rFonts w:ascii="Times New Roman" w:hAnsi="Times New Roman" w:cs="Times New Roman"/>
          <w:lang w:val="lt-LT"/>
        </w:rPr>
        <w:t xml:space="preserve">tą per parą, maždaug tokiu pačiu </w:t>
      </w:r>
      <w:r w:rsidRPr="00A17EFD">
        <w:rPr>
          <w:rFonts w:ascii="Times New Roman" w:hAnsi="Times New Roman" w:cs="Times New Roman"/>
          <w:lang w:val="lt-LT"/>
        </w:rPr>
        <w:t xml:space="preserve">paros laiku. Atsižvelgdamas į Jūsų reakciją į </w:t>
      </w:r>
      <w:r w:rsidR="000850A3" w:rsidRPr="00A17EFD">
        <w:rPr>
          <w:rFonts w:ascii="Times New Roman" w:hAnsi="Times New Roman" w:cs="Times New Roman"/>
          <w:lang w:val="lt-LT"/>
        </w:rPr>
        <w:t>Tadalafil Actavis</w:t>
      </w:r>
      <w:r w:rsidRPr="00A17EFD">
        <w:rPr>
          <w:rFonts w:ascii="Times New Roman" w:hAnsi="Times New Roman" w:cs="Times New Roman"/>
          <w:lang w:val="lt-LT"/>
        </w:rPr>
        <w:t>, gydytojas dozę gali sumažinti iki 2,5 mg. Tai</w:t>
      </w:r>
      <w:r w:rsidR="000850A3" w:rsidRPr="00A17EFD">
        <w:rPr>
          <w:rFonts w:ascii="Times New Roman" w:hAnsi="Times New Roman" w:cs="Times New Roman"/>
          <w:lang w:val="lt-LT"/>
        </w:rPr>
        <w:t xml:space="preserve"> </w:t>
      </w:r>
      <w:r w:rsidRPr="00A17EFD">
        <w:rPr>
          <w:rFonts w:ascii="Times New Roman" w:hAnsi="Times New Roman" w:cs="Times New Roman"/>
          <w:lang w:val="lt-LT"/>
        </w:rPr>
        <w:t>bus 2,5 mg tabletės.</w:t>
      </w:r>
    </w:p>
    <w:p w:rsidR="000850A3" w:rsidRPr="00A17EFD" w:rsidRDefault="000850A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Daugiau negu vieną kartą per parą </w:t>
      </w:r>
      <w:r w:rsidR="000850A3" w:rsidRPr="00A17EFD">
        <w:rPr>
          <w:rFonts w:ascii="Times New Roman" w:hAnsi="Times New Roman" w:cs="Times New Roman"/>
          <w:lang w:val="lt-LT"/>
        </w:rPr>
        <w:t>Tadalafil Actavis</w:t>
      </w:r>
      <w:r w:rsidRPr="00A17EFD">
        <w:rPr>
          <w:rFonts w:ascii="Times New Roman" w:hAnsi="Times New Roman" w:cs="Times New Roman"/>
          <w:lang w:val="lt-LT"/>
        </w:rPr>
        <w:t xml:space="preserve"> nevartokite.</w:t>
      </w:r>
    </w:p>
    <w:p w:rsidR="000850A3" w:rsidRPr="00A17EFD" w:rsidRDefault="000850A3" w:rsidP="00587EB6">
      <w:pPr>
        <w:pStyle w:val="Betarp"/>
        <w:rPr>
          <w:rFonts w:ascii="Times New Roman" w:hAnsi="Times New Roman" w:cs="Times New Roman"/>
          <w:lang w:val="lt-LT"/>
        </w:rPr>
      </w:pPr>
    </w:p>
    <w:p w:rsidR="00587EB6" w:rsidRPr="00A17EFD" w:rsidRDefault="000850A3"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dozavimas vieną kartą per parą gali būti naudingas vyrams, kurie seksualinių santykių</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numato turėti du arba daugiau kartų per savaitę.</w:t>
      </w:r>
    </w:p>
    <w:p w:rsidR="000850A3" w:rsidRPr="00A17EFD" w:rsidRDefault="000850A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Vieną kartą per parą geriamas </w:t>
      </w:r>
      <w:r w:rsidR="000850A3" w:rsidRPr="00A17EFD">
        <w:rPr>
          <w:rFonts w:ascii="Times New Roman" w:hAnsi="Times New Roman" w:cs="Times New Roman"/>
          <w:lang w:val="lt-LT"/>
        </w:rPr>
        <w:t>Tadalafil Actavis</w:t>
      </w:r>
      <w:r w:rsidRPr="00A17EFD">
        <w:rPr>
          <w:rFonts w:ascii="Times New Roman" w:hAnsi="Times New Roman" w:cs="Times New Roman"/>
          <w:lang w:val="lt-LT"/>
        </w:rPr>
        <w:t xml:space="preserve"> seksualinės stimuliacijos metu padės sukelti erekciją bet kuriuo</w:t>
      </w:r>
      <w:r w:rsidR="000850A3" w:rsidRPr="00A17EFD">
        <w:rPr>
          <w:rFonts w:ascii="Times New Roman" w:hAnsi="Times New Roman" w:cs="Times New Roman"/>
          <w:lang w:val="lt-LT"/>
        </w:rPr>
        <w:t xml:space="preserve"> </w:t>
      </w:r>
      <w:r w:rsidRPr="00A17EFD">
        <w:rPr>
          <w:rFonts w:ascii="Times New Roman" w:hAnsi="Times New Roman" w:cs="Times New Roman"/>
          <w:lang w:val="lt-LT"/>
        </w:rPr>
        <w:t>24 val. laikotarpiu.</w:t>
      </w:r>
    </w:p>
    <w:p w:rsidR="000850A3" w:rsidRPr="00A17EFD" w:rsidRDefault="000850A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 xml:space="preserve">Svarbu suprasti, kad be seksualinės stimuliacijos </w:t>
      </w:r>
      <w:r w:rsidR="000850A3" w:rsidRPr="00A17EFD">
        <w:rPr>
          <w:rFonts w:ascii="Times New Roman" w:hAnsi="Times New Roman" w:cs="Times New Roman"/>
          <w:lang w:val="lt-LT"/>
        </w:rPr>
        <w:t>Tadalafil Actavis</w:t>
      </w:r>
      <w:r w:rsidRPr="00A17EFD">
        <w:rPr>
          <w:rFonts w:ascii="Times New Roman" w:hAnsi="Times New Roman" w:cs="Times New Roman"/>
          <w:lang w:val="lt-LT"/>
        </w:rPr>
        <w:t xml:space="preserve"> neveikia, todėl Jums su partnere reikės</w:t>
      </w:r>
      <w:r w:rsidR="000850A3" w:rsidRPr="00A17EFD">
        <w:rPr>
          <w:rFonts w:ascii="Times New Roman" w:hAnsi="Times New Roman" w:cs="Times New Roman"/>
          <w:lang w:val="lt-LT"/>
        </w:rPr>
        <w:t xml:space="preserve"> </w:t>
      </w:r>
      <w:r w:rsidRPr="00A17EFD">
        <w:rPr>
          <w:rFonts w:ascii="Times New Roman" w:hAnsi="Times New Roman" w:cs="Times New Roman"/>
          <w:lang w:val="lt-LT"/>
        </w:rPr>
        <w:t>užsiimti išankstiniu žaidimu taip pat, kaip užsiimtumėte ir negerdami vaistinio preparato nuo erekcijos</w:t>
      </w:r>
      <w:r w:rsidR="000850A3" w:rsidRPr="00A17EFD">
        <w:rPr>
          <w:rFonts w:ascii="Times New Roman" w:hAnsi="Times New Roman" w:cs="Times New Roman"/>
          <w:lang w:val="lt-LT"/>
        </w:rPr>
        <w:t xml:space="preserve"> </w:t>
      </w:r>
      <w:r w:rsidRPr="00A17EFD">
        <w:rPr>
          <w:rFonts w:ascii="Times New Roman" w:hAnsi="Times New Roman" w:cs="Times New Roman"/>
          <w:lang w:val="lt-LT"/>
        </w:rPr>
        <w:t>sutrikimo.</w:t>
      </w:r>
    </w:p>
    <w:p w:rsidR="000850A3" w:rsidRPr="00A17EFD" w:rsidRDefault="000850A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Alkoholis gali daryti poveikį gebėjimui sukelti erekciją ir gali trumpam sumažinti kraujospūdį. Jeigu</w:t>
      </w:r>
      <w:r w:rsidR="000850A3" w:rsidRPr="00A17EFD">
        <w:rPr>
          <w:rFonts w:ascii="Times New Roman" w:hAnsi="Times New Roman" w:cs="Times New Roman"/>
          <w:lang w:val="lt-LT"/>
        </w:rPr>
        <w:t xml:space="preserve"> </w:t>
      </w:r>
      <w:r w:rsidRPr="00A17EFD">
        <w:rPr>
          <w:rFonts w:ascii="Times New Roman" w:hAnsi="Times New Roman" w:cs="Times New Roman"/>
          <w:lang w:val="lt-LT"/>
        </w:rPr>
        <w:t xml:space="preserve">vartojate arba planuojate vartoti </w:t>
      </w:r>
      <w:r w:rsidR="000850A3" w:rsidRPr="00A17EFD">
        <w:rPr>
          <w:rFonts w:ascii="Times New Roman" w:hAnsi="Times New Roman" w:cs="Times New Roman"/>
          <w:lang w:val="lt-LT"/>
        </w:rPr>
        <w:t>Tadalafil Actavis</w:t>
      </w:r>
      <w:r w:rsidRPr="00A17EFD">
        <w:rPr>
          <w:rFonts w:ascii="Times New Roman" w:hAnsi="Times New Roman" w:cs="Times New Roman"/>
          <w:lang w:val="lt-LT"/>
        </w:rPr>
        <w:t>, daug alkoholio (koncentracija kraujyje 0,08 % arba didesnė)</w:t>
      </w:r>
      <w:r w:rsidR="000850A3" w:rsidRPr="00A17EFD">
        <w:rPr>
          <w:rFonts w:ascii="Times New Roman" w:hAnsi="Times New Roman" w:cs="Times New Roman"/>
          <w:lang w:val="lt-LT"/>
        </w:rPr>
        <w:t xml:space="preserve"> </w:t>
      </w:r>
      <w:r w:rsidRPr="00A17EFD">
        <w:rPr>
          <w:rFonts w:ascii="Times New Roman" w:hAnsi="Times New Roman" w:cs="Times New Roman"/>
          <w:lang w:val="lt-LT"/>
        </w:rPr>
        <w:t>negerkite, nes tai gali padidinti galvos svaigimo riziką atsistojus.</w:t>
      </w:r>
    </w:p>
    <w:p w:rsidR="000850A3" w:rsidRPr="00A17EFD" w:rsidRDefault="000850A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 xml:space="preserve">Ką daryti pavartojus per didelę </w:t>
      </w:r>
      <w:r w:rsidR="000850A3" w:rsidRPr="00A17EFD">
        <w:rPr>
          <w:rFonts w:ascii="Times New Roman" w:hAnsi="Times New Roman" w:cs="Times New Roman"/>
          <w:b/>
          <w:lang w:val="lt-LT"/>
        </w:rPr>
        <w:t>Tadalafil Actavis</w:t>
      </w:r>
      <w:r w:rsidRPr="00A17EFD">
        <w:rPr>
          <w:rFonts w:ascii="Times New Roman" w:hAnsi="Times New Roman" w:cs="Times New Roman"/>
          <w:b/>
          <w:lang w:val="lt-LT"/>
        </w:rPr>
        <w:t xml:space="preserve"> dozę?</w:t>
      </w:r>
    </w:p>
    <w:p w:rsidR="000850A3" w:rsidRPr="00A17EFD" w:rsidRDefault="000850A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 skyriuje aprašytas šalutinis poveikis.</w:t>
      </w:r>
    </w:p>
    <w:p w:rsidR="000850A3" w:rsidRPr="00A17EFD" w:rsidRDefault="000850A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 xml:space="preserve">Pamiršus pavartoti </w:t>
      </w:r>
      <w:r w:rsidR="000850A3" w:rsidRPr="00A17EFD">
        <w:rPr>
          <w:rFonts w:ascii="Times New Roman" w:hAnsi="Times New Roman" w:cs="Times New Roman"/>
          <w:b/>
          <w:lang w:val="lt-LT"/>
        </w:rPr>
        <w:t>Tadalafil Actavis</w:t>
      </w: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Savo dozę gerkite tuoj pat, kai tik prisiminsite, tačiau negalima vartoti dvigubos dozės norint</w:t>
      </w:r>
      <w:r w:rsidR="000850A3" w:rsidRPr="00A17EFD">
        <w:rPr>
          <w:rFonts w:ascii="Times New Roman" w:hAnsi="Times New Roman" w:cs="Times New Roman"/>
          <w:lang w:val="lt-LT"/>
        </w:rPr>
        <w:t xml:space="preserve"> </w:t>
      </w:r>
      <w:r w:rsidRPr="00A17EFD">
        <w:rPr>
          <w:rFonts w:ascii="Times New Roman" w:hAnsi="Times New Roman" w:cs="Times New Roman"/>
          <w:lang w:val="lt-LT"/>
        </w:rPr>
        <w:t xml:space="preserve">kompensuoti praleistą tabletę. Daugiau kaip vieną kartą per parą </w:t>
      </w:r>
      <w:r w:rsidR="000850A3" w:rsidRPr="00A17EFD">
        <w:rPr>
          <w:rFonts w:ascii="Times New Roman" w:hAnsi="Times New Roman" w:cs="Times New Roman"/>
          <w:lang w:val="lt-LT"/>
        </w:rPr>
        <w:t>Tadalafil Actavis</w:t>
      </w:r>
      <w:r w:rsidRPr="00A17EFD">
        <w:rPr>
          <w:rFonts w:ascii="Times New Roman" w:hAnsi="Times New Roman" w:cs="Times New Roman"/>
          <w:lang w:val="lt-LT"/>
        </w:rPr>
        <w:t xml:space="preserve"> vartoti negalima.</w:t>
      </w:r>
      <w:r w:rsidR="000850A3" w:rsidRPr="00A17EFD">
        <w:rPr>
          <w:rFonts w:ascii="Times New Roman" w:hAnsi="Times New Roman" w:cs="Times New Roman"/>
          <w:lang w:val="lt-LT"/>
        </w:rPr>
        <w:t xml:space="preserve"> </w:t>
      </w:r>
    </w:p>
    <w:p w:rsidR="000850A3" w:rsidRPr="00A17EFD" w:rsidRDefault="000850A3"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rsidR="00587EB6" w:rsidRDefault="00587EB6" w:rsidP="00587EB6">
      <w:pPr>
        <w:pStyle w:val="Betarp"/>
        <w:rPr>
          <w:rFonts w:ascii="Times New Roman" w:hAnsi="Times New Roman" w:cs="Times New Roman"/>
          <w:lang w:val="lt-LT"/>
        </w:rPr>
      </w:pPr>
    </w:p>
    <w:p w:rsidR="0012210C" w:rsidRPr="00A17EFD" w:rsidRDefault="0012210C" w:rsidP="00587EB6">
      <w:pPr>
        <w:pStyle w:val="Betarp"/>
        <w:rPr>
          <w:rFonts w:ascii="Times New Roman" w:hAnsi="Times New Roman" w:cs="Times New Roman"/>
          <w:lang w:val="lt-LT"/>
        </w:rPr>
      </w:pPr>
    </w:p>
    <w:p w:rsidR="00587EB6" w:rsidRPr="00A17EFD" w:rsidRDefault="00587EB6" w:rsidP="000850A3">
      <w:pPr>
        <w:pStyle w:val="Betarp"/>
        <w:numPr>
          <w:ilvl w:val="0"/>
          <w:numId w:val="15"/>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rsidR="000850A3" w:rsidRPr="00A17EFD" w:rsidRDefault="000850A3" w:rsidP="000850A3">
      <w:pPr>
        <w:pStyle w:val="Betarp"/>
        <w:rPr>
          <w:rFonts w:ascii="Times New Roman" w:hAnsi="Times New Roman" w:cs="Times New Roman"/>
          <w:b/>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w:t>
      </w:r>
      <w:r w:rsidR="009B6639" w:rsidRPr="00A17EFD">
        <w:rPr>
          <w:rFonts w:ascii="Times New Roman" w:hAnsi="Times New Roman" w:cs="Times New Roman"/>
          <w:lang w:val="lt-LT"/>
        </w:rPr>
        <w:t xml:space="preserve"> </w:t>
      </w:r>
      <w:r w:rsidRPr="00A17EFD">
        <w:rPr>
          <w:rFonts w:ascii="Times New Roman" w:hAnsi="Times New Roman" w:cs="Times New Roman"/>
          <w:lang w:val="lt-LT"/>
        </w:rPr>
        <w:t>Paprastai jis būna lengvas arba vidutinio sunkumo.</w:t>
      </w:r>
    </w:p>
    <w:p w:rsidR="009B6639" w:rsidRPr="00A17EFD" w:rsidRDefault="009B6639"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w:t>
      </w:r>
      <w:r w:rsidR="009B6639" w:rsidRPr="00A17EFD">
        <w:rPr>
          <w:rFonts w:ascii="Times New Roman" w:hAnsi="Times New Roman" w:cs="Times New Roman"/>
          <w:b/>
          <w:lang w:val="lt-LT"/>
        </w:rPr>
        <w:t xml:space="preserve"> </w:t>
      </w:r>
      <w:r w:rsidRPr="00A17EFD">
        <w:rPr>
          <w:rFonts w:ascii="Times New Roman" w:hAnsi="Times New Roman" w:cs="Times New Roman"/>
          <w:b/>
          <w:lang w:val="lt-LT"/>
        </w:rPr>
        <w:t>nedelsdami kreipkitės į gydytoją.</w:t>
      </w:r>
    </w:p>
    <w:p w:rsidR="00587EB6" w:rsidRPr="00A17EFD" w:rsidRDefault="009B6639"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Alerginės reakcijos, įskaitant išbėrimus (pasireiškia nedažnai).</w:t>
      </w:r>
    </w:p>
    <w:p w:rsidR="00587EB6" w:rsidRPr="00A17EFD" w:rsidRDefault="009B6639" w:rsidP="009B6639">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Krūtinės skausmas: negalima vartoti nitratų, bet reikia nedelsiant kreiptis į gydytoją (pasireiškia</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nedažnai).</w:t>
      </w:r>
    </w:p>
    <w:p w:rsidR="00587EB6" w:rsidRPr="00A17EFD" w:rsidRDefault="009B6639" w:rsidP="009B6639">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 xml:space="preserve">Ilgalaikė erekcija, kuri gali būti skausminga, po </w:t>
      </w: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išgėrimo (pasireiškia retai). Jeigu</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pasireiškia tokia erekcija, kuri nepaliaujamai išsilaiko ilgiau kaip 4 valandas, turite nedelsdami</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kreiptis į gydytoją.</w:t>
      </w:r>
    </w:p>
    <w:p w:rsidR="00587EB6" w:rsidRPr="00A17EFD" w:rsidRDefault="009B6639"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Staigus apakimas (pasireiškia retai).</w:t>
      </w:r>
    </w:p>
    <w:p w:rsidR="009B6639" w:rsidRPr="00A17EFD" w:rsidRDefault="009B6639"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Buvo pranešta apie kitą šalutinį poveikį.</w:t>
      </w:r>
    </w:p>
    <w:p w:rsidR="009B6639" w:rsidRPr="00A17EFD" w:rsidRDefault="009B6639"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lang w:val="lt-LT"/>
        </w:rPr>
      </w:pPr>
      <w:r w:rsidRPr="00A17EFD">
        <w:rPr>
          <w:rFonts w:ascii="Times New Roman" w:hAnsi="Times New Roman" w:cs="Times New Roman"/>
          <w:i/>
          <w:lang w:val="lt-LT"/>
        </w:rPr>
        <w:t xml:space="preserve">Dažnas (pasireiškia </w:t>
      </w:r>
      <w:r w:rsidR="009B6639" w:rsidRPr="00A17EFD">
        <w:rPr>
          <w:rFonts w:ascii="Times New Roman" w:hAnsi="Times New Roman" w:cs="Times New Roman"/>
          <w:i/>
          <w:lang w:val="lt-LT"/>
        </w:rPr>
        <w:t xml:space="preserve">mažiau nei </w:t>
      </w:r>
      <w:r w:rsidRPr="00A17EFD">
        <w:rPr>
          <w:rFonts w:ascii="Times New Roman" w:hAnsi="Times New Roman" w:cs="Times New Roman"/>
          <w:i/>
          <w:lang w:val="lt-LT"/>
        </w:rPr>
        <w:t>1</w:t>
      </w:r>
      <w:r w:rsidR="009B6639" w:rsidRPr="00A17EFD">
        <w:rPr>
          <w:rFonts w:ascii="Times New Roman" w:hAnsi="Times New Roman" w:cs="Times New Roman"/>
          <w:i/>
          <w:lang w:val="lt-LT"/>
        </w:rPr>
        <w:t xml:space="preserve"> iš 1</w:t>
      </w:r>
      <w:r w:rsidRPr="00A17EFD">
        <w:rPr>
          <w:rFonts w:ascii="Times New Roman" w:hAnsi="Times New Roman" w:cs="Times New Roman"/>
          <w:i/>
          <w:lang w:val="lt-LT"/>
        </w:rPr>
        <w:t>0 pacientų):</w:t>
      </w:r>
    </w:p>
    <w:p w:rsidR="00587EB6" w:rsidRPr="00A17EFD" w:rsidRDefault="00587EB6" w:rsidP="00587EB6">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galvos skausmas, nugaros skausmas, raumenų skausmas, rankų ir kojų skausmas, veido</w:t>
      </w:r>
      <w:r w:rsidR="009B6639" w:rsidRPr="00A17EFD">
        <w:rPr>
          <w:rFonts w:ascii="Times New Roman" w:hAnsi="Times New Roman" w:cs="Times New Roman"/>
          <w:lang w:val="lt-LT"/>
        </w:rPr>
        <w:t xml:space="preserve"> </w:t>
      </w:r>
      <w:r w:rsidR="002A6573">
        <w:rPr>
          <w:rFonts w:ascii="Times New Roman" w:hAnsi="Times New Roman" w:cs="Times New Roman"/>
          <w:lang w:val="lt-LT"/>
        </w:rPr>
        <w:t xml:space="preserve">ir kaklo </w:t>
      </w:r>
      <w:r w:rsidRPr="00A17EFD">
        <w:rPr>
          <w:rFonts w:ascii="Times New Roman" w:hAnsi="Times New Roman" w:cs="Times New Roman"/>
          <w:lang w:val="lt-LT"/>
        </w:rPr>
        <w:t>paraudimas, nosies užgulimas, nevirškinimas ir refliuksas.</w:t>
      </w:r>
    </w:p>
    <w:p w:rsidR="009B6639" w:rsidRPr="00A17EFD" w:rsidRDefault="009B6639" w:rsidP="009B6639">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lang w:val="lt-LT"/>
        </w:rPr>
      </w:pPr>
      <w:r w:rsidRPr="00A17EFD">
        <w:rPr>
          <w:rFonts w:ascii="Times New Roman" w:hAnsi="Times New Roman" w:cs="Times New Roman"/>
          <w:i/>
          <w:lang w:val="lt-LT"/>
        </w:rPr>
        <w:t xml:space="preserve">Nedažnas (pasireiškia </w:t>
      </w:r>
      <w:r w:rsidR="009B6639" w:rsidRPr="00A17EFD">
        <w:rPr>
          <w:rFonts w:ascii="Times New Roman" w:hAnsi="Times New Roman" w:cs="Times New Roman"/>
          <w:i/>
          <w:lang w:val="lt-LT"/>
        </w:rPr>
        <w:t>mažiau nei 1 iš 1</w:t>
      </w:r>
      <w:r w:rsidRPr="00A17EFD">
        <w:rPr>
          <w:rFonts w:ascii="Times New Roman" w:hAnsi="Times New Roman" w:cs="Times New Roman"/>
          <w:i/>
          <w:lang w:val="lt-LT"/>
        </w:rPr>
        <w:t>00 pacientų):</w:t>
      </w:r>
    </w:p>
    <w:p w:rsidR="00587EB6" w:rsidRPr="00A17EFD" w:rsidRDefault="00587EB6" w:rsidP="00587EB6">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svaigulys, pilvo skausmas, daiktų matymas lyg per miglą, akių skausmas, prakaitavimo</w:t>
      </w:r>
      <w:r w:rsidR="009B6639" w:rsidRPr="00A17EFD">
        <w:rPr>
          <w:rFonts w:ascii="Times New Roman" w:hAnsi="Times New Roman" w:cs="Times New Roman"/>
          <w:lang w:val="lt-LT"/>
        </w:rPr>
        <w:t xml:space="preserve"> </w:t>
      </w:r>
      <w:r w:rsidRPr="00A17EFD">
        <w:rPr>
          <w:rFonts w:ascii="Times New Roman" w:hAnsi="Times New Roman" w:cs="Times New Roman"/>
          <w:lang w:val="lt-LT"/>
        </w:rPr>
        <w:t>sustiprėjimas, kvėpavimo pasunkėjimas, kraujavimas iš varpos, kraujas spermoje ir (arba)</w:t>
      </w:r>
      <w:r w:rsidR="009B6639" w:rsidRPr="00A17EFD">
        <w:rPr>
          <w:rFonts w:ascii="Times New Roman" w:hAnsi="Times New Roman" w:cs="Times New Roman"/>
          <w:lang w:val="lt-LT"/>
        </w:rPr>
        <w:t xml:space="preserve"> </w:t>
      </w:r>
      <w:r w:rsidRPr="00A17EFD">
        <w:rPr>
          <w:rFonts w:ascii="Times New Roman" w:hAnsi="Times New Roman" w:cs="Times New Roman"/>
          <w:lang w:val="lt-LT"/>
        </w:rPr>
        <w:t>šlapime, dažno širdies plakimo jutimas, dažnas širdies plakimas, kraujospūdžio padidėjimas,</w:t>
      </w:r>
      <w:r w:rsidR="009B6639" w:rsidRPr="00A17EFD">
        <w:rPr>
          <w:rFonts w:ascii="Times New Roman" w:hAnsi="Times New Roman" w:cs="Times New Roman"/>
          <w:lang w:val="lt-LT"/>
        </w:rPr>
        <w:t xml:space="preserve"> </w:t>
      </w:r>
      <w:r w:rsidRPr="00A17EFD">
        <w:rPr>
          <w:rFonts w:ascii="Times New Roman" w:hAnsi="Times New Roman" w:cs="Times New Roman"/>
          <w:lang w:val="lt-LT"/>
        </w:rPr>
        <w:t>kraujospūdžio sumažėjimas, kraujavimas iš nosies ir skambėjimas ausyse.</w:t>
      </w:r>
    </w:p>
    <w:p w:rsidR="009B6639" w:rsidRPr="00A17EFD" w:rsidRDefault="009B6639" w:rsidP="009B6639">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i/>
          <w:lang w:val="lt-LT"/>
        </w:rPr>
      </w:pPr>
      <w:r w:rsidRPr="00A17EFD">
        <w:rPr>
          <w:rFonts w:ascii="Times New Roman" w:hAnsi="Times New Roman" w:cs="Times New Roman"/>
          <w:i/>
          <w:lang w:val="lt-LT"/>
        </w:rPr>
        <w:t xml:space="preserve">Retas (pasireiškia </w:t>
      </w:r>
      <w:r w:rsidR="009B6639" w:rsidRPr="00A17EFD">
        <w:rPr>
          <w:rFonts w:ascii="Times New Roman" w:hAnsi="Times New Roman" w:cs="Times New Roman"/>
          <w:i/>
          <w:lang w:val="lt-LT"/>
        </w:rPr>
        <w:t>mažiau nei 1 iš 1</w:t>
      </w:r>
      <w:r w:rsidRPr="00A17EFD">
        <w:rPr>
          <w:rFonts w:ascii="Times New Roman" w:hAnsi="Times New Roman" w:cs="Times New Roman"/>
          <w:i/>
          <w:lang w:val="lt-LT"/>
        </w:rPr>
        <w:t>000 pacientų):</w:t>
      </w:r>
    </w:p>
    <w:p w:rsidR="00587EB6" w:rsidRPr="00A17EFD" w:rsidRDefault="00587EB6" w:rsidP="00587EB6">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alpimas, priepuoliai ir artimosios atminties netekimas, akių vokų patinimas, akių paraudimas,</w:t>
      </w:r>
      <w:r w:rsidR="009B6639" w:rsidRPr="00A17EFD">
        <w:rPr>
          <w:rFonts w:ascii="Times New Roman" w:hAnsi="Times New Roman" w:cs="Times New Roman"/>
          <w:lang w:val="lt-LT"/>
        </w:rPr>
        <w:t xml:space="preserve"> </w:t>
      </w:r>
      <w:r w:rsidRPr="00A17EFD">
        <w:rPr>
          <w:rFonts w:ascii="Times New Roman" w:hAnsi="Times New Roman" w:cs="Times New Roman"/>
          <w:lang w:val="lt-LT"/>
        </w:rPr>
        <w:t>staigus klausos susilpnėjimas ar netekimas ir dilgėlinė (niežtintys raudoni rumbai ant odos</w:t>
      </w:r>
      <w:r w:rsidR="009B6639" w:rsidRPr="00A17EFD">
        <w:rPr>
          <w:rFonts w:ascii="Times New Roman" w:hAnsi="Times New Roman" w:cs="Times New Roman"/>
          <w:lang w:val="lt-LT"/>
        </w:rPr>
        <w:t xml:space="preserve"> </w:t>
      </w:r>
      <w:r w:rsidRPr="00A17EFD">
        <w:rPr>
          <w:rFonts w:ascii="Times New Roman" w:hAnsi="Times New Roman" w:cs="Times New Roman"/>
          <w:lang w:val="lt-LT"/>
        </w:rPr>
        <w:t>paviršiaus).</w:t>
      </w:r>
    </w:p>
    <w:p w:rsidR="009B6639" w:rsidRPr="00A17EFD" w:rsidRDefault="009B6639" w:rsidP="009B6639">
      <w:pPr>
        <w:pStyle w:val="Betarp"/>
        <w:rPr>
          <w:rFonts w:ascii="Times New Roman" w:hAnsi="Times New Roman" w:cs="Times New Roman"/>
          <w:lang w:val="lt-LT"/>
        </w:rPr>
      </w:pPr>
    </w:p>
    <w:p w:rsidR="00587EB6" w:rsidRPr="00A17EFD" w:rsidRDefault="009B6639" w:rsidP="00587EB6">
      <w:pPr>
        <w:pStyle w:val="Betarp"/>
        <w:rPr>
          <w:rFonts w:ascii="Times New Roman" w:hAnsi="Times New Roman" w:cs="Times New Roman"/>
          <w:lang w:val="lt-LT"/>
        </w:rPr>
      </w:pPr>
      <w:r w:rsidRPr="00A17EFD">
        <w:rPr>
          <w:rFonts w:ascii="Times New Roman" w:hAnsi="Times New Roman" w:cs="Times New Roman"/>
          <w:lang w:val="lt-LT"/>
        </w:rPr>
        <w:lastRenderedPageBreak/>
        <w:t>Tadalafil Actavis</w:t>
      </w:r>
      <w:r w:rsidR="00587EB6" w:rsidRPr="00A17EFD">
        <w:rPr>
          <w:rFonts w:ascii="Times New Roman" w:hAnsi="Times New Roman" w:cs="Times New Roman"/>
          <w:lang w:val="lt-LT"/>
        </w:rPr>
        <w:t xml:space="preserve"> vartojančius vyrus retais atvejais ištiko širdies priepuolis ar insultas. Daugumai šių vyrų buvo</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širdies veiklos sutrikimų prieš pradedant vartoti šį vaistą.</w:t>
      </w:r>
    </w:p>
    <w:p w:rsidR="009B6639" w:rsidRPr="00A17EFD" w:rsidRDefault="009B6639"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Pranešta apie retais atvejais atsiradusį dalinį, staigų, laikiną ar nuolatinį regėjimo viena ar abiem</w:t>
      </w:r>
      <w:r w:rsidR="009B6639" w:rsidRPr="00A17EFD">
        <w:rPr>
          <w:rFonts w:ascii="Times New Roman" w:hAnsi="Times New Roman" w:cs="Times New Roman"/>
          <w:lang w:val="lt-LT"/>
        </w:rPr>
        <w:t xml:space="preserve"> </w:t>
      </w:r>
      <w:r w:rsidRPr="00A17EFD">
        <w:rPr>
          <w:rFonts w:ascii="Times New Roman" w:hAnsi="Times New Roman" w:cs="Times New Roman"/>
          <w:lang w:val="lt-LT"/>
        </w:rPr>
        <w:t>akimis susilpnėjimą ar praradimą.</w:t>
      </w:r>
    </w:p>
    <w:p w:rsidR="009B6639" w:rsidRPr="00A17EFD" w:rsidRDefault="009B6639" w:rsidP="00587EB6">
      <w:pPr>
        <w:pStyle w:val="Betarp"/>
        <w:rPr>
          <w:rFonts w:ascii="Times New Roman" w:hAnsi="Times New Roman" w:cs="Times New Roman"/>
          <w:lang w:val="lt-LT"/>
        </w:rPr>
      </w:pPr>
    </w:p>
    <w:p w:rsidR="00587EB6" w:rsidRPr="00A17EFD" w:rsidRDefault="00C824A4"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vartojantiems vyrams buvo pastebėtas </w:t>
      </w:r>
      <w:r w:rsidR="00587EB6" w:rsidRPr="00A17EFD">
        <w:rPr>
          <w:rFonts w:ascii="Times New Roman" w:hAnsi="Times New Roman" w:cs="Times New Roman"/>
          <w:b/>
          <w:lang w:val="lt-LT"/>
        </w:rPr>
        <w:t>papildomas retas šalutinis poveikis</w:t>
      </w:r>
      <w:r w:rsidR="00587EB6" w:rsidRPr="00A17EFD">
        <w:rPr>
          <w:rFonts w:ascii="Times New Roman" w:hAnsi="Times New Roman" w:cs="Times New Roman"/>
          <w:lang w:val="lt-LT"/>
        </w:rPr>
        <w:t>, kuris klinikinių</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tyrimų metu nepasireiškė. Tai yra:</w:t>
      </w:r>
    </w:p>
    <w:p w:rsidR="00587EB6" w:rsidRPr="00A17EFD" w:rsidRDefault="00587EB6" w:rsidP="00587EB6">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migrena, veido patinimas, sunki alerginė reakcija, sukelianti veido ar gerklės patinimą, sunkūs</w:t>
      </w:r>
      <w:r w:rsidR="00C824A4" w:rsidRPr="00A17EFD">
        <w:rPr>
          <w:rFonts w:ascii="Times New Roman" w:hAnsi="Times New Roman" w:cs="Times New Roman"/>
          <w:lang w:val="lt-LT"/>
        </w:rPr>
        <w:t xml:space="preserve"> </w:t>
      </w:r>
      <w:r w:rsidRPr="00A17EFD">
        <w:rPr>
          <w:rFonts w:ascii="Times New Roman" w:hAnsi="Times New Roman" w:cs="Times New Roman"/>
          <w:lang w:val="lt-LT"/>
        </w:rPr>
        <w:t>odos išbėrimai, kai kurie sutrikimai, darantys poveikį akių aprūpinimui krauju, nereguliarus</w:t>
      </w:r>
      <w:r w:rsidR="00C824A4" w:rsidRPr="00A17EFD">
        <w:rPr>
          <w:rFonts w:ascii="Times New Roman" w:hAnsi="Times New Roman" w:cs="Times New Roman"/>
          <w:lang w:val="lt-LT"/>
        </w:rPr>
        <w:t xml:space="preserve"> </w:t>
      </w:r>
      <w:r w:rsidRPr="00A17EFD">
        <w:rPr>
          <w:rFonts w:ascii="Times New Roman" w:hAnsi="Times New Roman" w:cs="Times New Roman"/>
          <w:lang w:val="lt-LT"/>
        </w:rPr>
        <w:t>širdies plakimas, angina ir staigi mirtis dėl širdies sutrikimo.</w:t>
      </w:r>
    </w:p>
    <w:p w:rsidR="00587EB6" w:rsidRPr="00A17EFD" w:rsidRDefault="00C824A4"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vartojantiems vyresniems negu 75 metų vyrams šalutinis poveikis − svaigulys ir viduriavimas</w:t>
      </w:r>
      <w:r w:rsidRPr="00A17EFD">
        <w:rPr>
          <w:rFonts w:ascii="Times New Roman" w:hAnsi="Times New Roman" w:cs="Times New Roman"/>
          <w:lang w:val="lt-LT"/>
        </w:rPr>
        <w:t xml:space="preserve"> </w:t>
      </w:r>
      <w:r w:rsidR="00587EB6" w:rsidRPr="00A17EFD">
        <w:rPr>
          <w:rFonts w:ascii="Times New Roman" w:hAnsi="Times New Roman" w:cs="Times New Roman"/>
          <w:lang w:val="lt-LT"/>
        </w:rPr>
        <w:t>pasireiškė dažniau.</w:t>
      </w:r>
    </w:p>
    <w:p w:rsidR="00C824A4" w:rsidRPr="00A17EFD" w:rsidRDefault="00C824A4"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rsidR="00587EB6" w:rsidRPr="00A17EFD" w:rsidRDefault="00587EB6" w:rsidP="00C824A4">
      <w:pPr>
        <w:pStyle w:val="Betarp"/>
        <w:rPr>
          <w:rFonts w:ascii="Times New Roman" w:hAnsi="Times New Roman" w:cs="Times New Roman"/>
          <w:lang w:val="lt-LT"/>
        </w:rPr>
      </w:pPr>
      <w:r w:rsidRPr="00A17EFD">
        <w:rPr>
          <w:rFonts w:ascii="Times New Roman" w:hAnsi="Times New Roman" w:cs="Times New Roman"/>
          <w:lang w:val="lt-LT"/>
        </w:rPr>
        <w:t>Jeigu pasireiškė šalutinis poveikis, įskaitant šiame lapelyje nenurodytą, pasakykite gydytojui arba</w:t>
      </w:r>
      <w:r w:rsidR="00C824A4" w:rsidRPr="00A17EFD">
        <w:rPr>
          <w:rFonts w:ascii="Times New Roman" w:hAnsi="Times New Roman" w:cs="Times New Roman"/>
          <w:lang w:val="lt-LT"/>
        </w:rPr>
        <w:t xml:space="preserve"> </w:t>
      </w:r>
      <w:r w:rsidRPr="00A17EFD">
        <w:rPr>
          <w:rFonts w:ascii="Times New Roman" w:hAnsi="Times New Roman" w:cs="Times New Roman"/>
          <w:lang w:val="lt-LT"/>
        </w:rPr>
        <w:t xml:space="preserve">vaistininkui. </w:t>
      </w:r>
      <w:r w:rsidR="00C824A4" w:rsidRPr="00A17EFD">
        <w:rPr>
          <w:rFonts w:ascii="Times New Roman" w:hAnsi="Times New Roman" w:cs="Times New Roman"/>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824A4" w:rsidRPr="00A17EFD" w:rsidRDefault="00C824A4" w:rsidP="00587EB6">
      <w:pPr>
        <w:pStyle w:val="Betarp"/>
        <w:rPr>
          <w:rFonts w:ascii="Times New Roman" w:hAnsi="Times New Roman" w:cs="Times New Roman"/>
          <w:lang w:val="lt-LT"/>
        </w:rPr>
      </w:pPr>
    </w:p>
    <w:p w:rsidR="00C824A4" w:rsidRPr="00A17EFD" w:rsidRDefault="00C824A4" w:rsidP="00587EB6">
      <w:pPr>
        <w:pStyle w:val="Betarp"/>
        <w:rPr>
          <w:rFonts w:ascii="Times New Roman" w:hAnsi="Times New Roman" w:cs="Times New Roman"/>
          <w:lang w:val="lt-LT"/>
        </w:rPr>
      </w:pPr>
    </w:p>
    <w:p w:rsidR="00587EB6" w:rsidRPr="00A17EFD" w:rsidRDefault="00587EB6" w:rsidP="00C824A4">
      <w:pPr>
        <w:pStyle w:val="Betarp"/>
        <w:numPr>
          <w:ilvl w:val="0"/>
          <w:numId w:val="15"/>
        </w:numPr>
        <w:ind w:hanging="720"/>
        <w:rPr>
          <w:rFonts w:ascii="Times New Roman" w:hAnsi="Times New Roman" w:cs="Times New Roman"/>
          <w:b/>
          <w:lang w:val="lt-LT"/>
        </w:rPr>
      </w:pPr>
      <w:r w:rsidRPr="00A17EFD">
        <w:rPr>
          <w:rFonts w:ascii="Times New Roman" w:hAnsi="Times New Roman" w:cs="Times New Roman"/>
          <w:b/>
          <w:lang w:val="lt-LT"/>
        </w:rPr>
        <w:t xml:space="preserve">Kaip laikyti </w:t>
      </w:r>
      <w:r w:rsidR="00C824A4" w:rsidRPr="00A17EFD">
        <w:rPr>
          <w:rFonts w:ascii="Times New Roman" w:hAnsi="Times New Roman" w:cs="Times New Roman"/>
          <w:b/>
          <w:lang w:val="lt-LT"/>
        </w:rPr>
        <w:t>Tadalafil Actavis</w:t>
      </w:r>
    </w:p>
    <w:p w:rsidR="00C824A4" w:rsidRPr="00A17EFD" w:rsidRDefault="00C824A4" w:rsidP="00C824A4">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rsidR="00587EB6" w:rsidRPr="00A17EFD" w:rsidRDefault="00587EB6"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Ant kartono dėžutės po „Tinka iki“ ir lizdinės plokštelės po „EXP“ nurodytam tinkamumo laikui</w:t>
      </w:r>
      <w:r w:rsidR="009E63FD" w:rsidRPr="00A17EFD">
        <w:rPr>
          <w:rFonts w:ascii="Times New Roman" w:hAnsi="Times New Roman" w:cs="Times New Roman"/>
          <w:lang w:val="lt-LT"/>
        </w:rPr>
        <w:t xml:space="preserve"> </w:t>
      </w:r>
      <w:r w:rsidRPr="00A17EFD">
        <w:rPr>
          <w:rFonts w:ascii="Times New Roman" w:hAnsi="Times New Roman" w:cs="Times New Roman"/>
          <w:lang w:val="lt-LT"/>
        </w:rPr>
        <w:t>pasibaigus, šio vaisto vartoti negalima. Vaistas tinkamas vartoti iki paskutinės nurodyto mėnesio</w:t>
      </w:r>
      <w:r w:rsidR="009E63FD" w:rsidRPr="00A17EFD">
        <w:rPr>
          <w:rFonts w:ascii="Times New Roman" w:hAnsi="Times New Roman" w:cs="Times New Roman"/>
          <w:lang w:val="lt-LT"/>
        </w:rPr>
        <w:t xml:space="preserve"> </w:t>
      </w:r>
      <w:r w:rsidRPr="00A17EFD">
        <w:rPr>
          <w:rFonts w:ascii="Times New Roman" w:hAnsi="Times New Roman" w:cs="Times New Roman"/>
          <w:lang w:val="lt-LT"/>
        </w:rPr>
        <w:t>dienos.</w:t>
      </w:r>
    </w:p>
    <w:p w:rsidR="009E63FD" w:rsidRPr="00A17EFD" w:rsidRDefault="009E63FD" w:rsidP="00587EB6">
      <w:pPr>
        <w:pStyle w:val="Betarp"/>
        <w:rPr>
          <w:rFonts w:ascii="Times New Roman" w:hAnsi="Times New Roman" w:cs="Times New Roman"/>
          <w:lang w:val="lt-LT"/>
        </w:rPr>
      </w:pPr>
    </w:p>
    <w:p w:rsidR="00587EB6" w:rsidRPr="00A17EFD" w:rsidRDefault="009E63FD" w:rsidP="00587EB6">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rsidR="009E63FD" w:rsidRPr="00A17EFD" w:rsidRDefault="009E63FD" w:rsidP="00587EB6">
      <w:pPr>
        <w:pStyle w:val="Betarp"/>
        <w:rPr>
          <w:rFonts w:ascii="Times New Roman" w:hAnsi="Times New Roman" w:cs="Times New Roman"/>
          <w:lang w:val="lt-LT"/>
        </w:rPr>
      </w:pPr>
    </w:p>
    <w:p w:rsidR="00587EB6" w:rsidRPr="00A17EFD" w:rsidRDefault="00587EB6" w:rsidP="00587EB6">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w:t>
      </w:r>
      <w:r w:rsidR="009E63FD" w:rsidRPr="00A17EFD">
        <w:rPr>
          <w:rFonts w:ascii="Times New Roman" w:hAnsi="Times New Roman" w:cs="Times New Roman"/>
          <w:lang w:val="lt-LT"/>
        </w:rPr>
        <w:t xml:space="preserve"> </w:t>
      </w:r>
      <w:r w:rsidRPr="00A17EFD">
        <w:rPr>
          <w:rFonts w:ascii="Times New Roman" w:hAnsi="Times New Roman" w:cs="Times New Roman"/>
          <w:lang w:val="lt-LT"/>
        </w:rPr>
        <w:t>vaistus, klauskite vaistininko. Šios priemonės padės apsaugoti aplinką.</w:t>
      </w:r>
    </w:p>
    <w:p w:rsidR="009E63FD" w:rsidRPr="00A17EFD" w:rsidRDefault="009E63FD" w:rsidP="00587EB6">
      <w:pPr>
        <w:pStyle w:val="Betarp"/>
        <w:rPr>
          <w:rFonts w:ascii="Times New Roman" w:hAnsi="Times New Roman" w:cs="Times New Roman"/>
          <w:lang w:val="lt-LT"/>
        </w:rPr>
      </w:pPr>
    </w:p>
    <w:p w:rsidR="009E63FD" w:rsidRPr="00A17EFD" w:rsidRDefault="009E63FD" w:rsidP="00587EB6">
      <w:pPr>
        <w:pStyle w:val="Betarp"/>
        <w:rPr>
          <w:rFonts w:ascii="Times New Roman" w:hAnsi="Times New Roman" w:cs="Times New Roman"/>
          <w:lang w:val="lt-LT"/>
        </w:rPr>
      </w:pPr>
    </w:p>
    <w:p w:rsidR="00587EB6" w:rsidRPr="00A17EFD" w:rsidRDefault="00587EB6" w:rsidP="009E63FD">
      <w:pPr>
        <w:pStyle w:val="Betarp"/>
        <w:numPr>
          <w:ilvl w:val="0"/>
          <w:numId w:val="15"/>
        </w:numPr>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rsidR="009E63FD" w:rsidRPr="00A17EFD" w:rsidRDefault="009E63FD" w:rsidP="009E63FD">
      <w:pPr>
        <w:pStyle w:val="Betarp"/>
        <w:rPr>
          <w:rFonts w:ascii="Times New Roman" w:hAnsi="Times New Roman" w:cs="Times New Roman"/>
          <w:b/>
          <w:lang w:val="lt-LT"/>
        </w:rPr>
      </w:pPr>
    </w:p>
    <w:p w:rsidR="00587EB6" w:rsidRPr="00D81A10" w:rsidRDefault="009E63FD" w:rsidP="00587EB6">
      <w:pPr>
        <w:pStyle w:val="Betarp"/>
        <w:rPr>
          <w:rFonts w:ascii="Times New Roman" w:hAnsi="Times New Roman" w:cs="Times New Roman"/>
          <w:b/>
          <w:lang w:val="lt-LT"/>
        </w:rPr>
      </w:pPr>
      <w:r w:rsidRPr="00D81A10">
        <w:rPr>
          <w:rFonts w:ascii="Times New Roman" w:hAnsi="Times New Roman" w:cs="Times New Roman"/>
          <w:b/>
          <w:lang w:val="lt-LT"/>
        </w:rPr>
        <w:t>Tadalafil Actavis</w:t>
      </w:r>
      <w:r w:rsidR="00587EB6" w:rsidRPr="00D81A10">
        <w:rPr>
          <w:rFonts w:ascii="Times New Roman" w:hAnsi="Times New Roman" w:cs="Times New Roman"/>
          <w:b/>
          <w:lang w:val="lt-LT"/>
        </w:rPr>
        <w:t xml:space="preserve"> sudėtis</w:t>
      </w:r>
    </w:p>
    <w:p w:rsidR="00587EB6" w:rsidRPr="00A17EFD" w:rsidRDefault="009E63FD"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Veiklioji medžiaga yra tadalafilis. Kiekvienoje tabletėje yra 2,5</w:t>
      </w:r>
      <w:r w:rsidR="00DC4B73">
        <w:rPr>
          <w:rFonts w:ascii="Times New Roman" w:hAnsi="Times New Roman" w:cs="Times New Roman"/>
          <w:lang w:val="lt-LT"/>
        </w:rPr>
        <w:t> </w:t>
      </w:r>
      <w:r w:rsidR="00587EB6" w:rsidRPr="00A17EFD">
        <w:rPr>
          <w:rFonts w:ascii="Times New Roman" w:hAnsi="Times New Roman" w:cs="Times New Roman"/>
          <w:lang w:val="lt-LT"/>
        </w:rPr>
        <w:t>mg tadalafilio.</w:t>
      </w:r>
    </w:p>
    <w:p w:rsidR="00587EB6" w:rsidRPr="00A17EFD" w:rsidRDefault="009E63FD" w:rsidP="00587EB6">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587EB6" w:rsidRPr="00A17EFD">
        <w:rPr>
          <w:rFonts w:ascii="Times New Roman" w:hAnsi="Times New Roman" w:cs="Times New Roman"/>
          <w:lang w:val="lt-LT"/>
        </w:rPr>
        <w:t>Pagalbinės medžiagos</w:t>
      </w:r>
    </w:p>
    <w:p w:rsidR="00587EB6" w:rsidRPr="00A17EFD" w:rsidRDefault="00587EB6" w:rsidP="009E63FD">
      <w:pPr>
        <w:pStyle w:val="Betarp"/>
        <w:ind w:left="720"/>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monohidratas</w:t>
      </w:r>
      <w:r w:rsidR="009E63FD" w:rsidRPr="00A17EFD">
        <w:rPr>
          <w:rFonts w:ascii="Times New Roman" w:hAnsi="Times New Roman" w:cs="Times New Roman"/>
          <w:lang w:val="lt-LT"/>
        </w:rPr>
        <w:t>, pregelifikuotas krakmolas, koloidinis bevandenis silici</w:t>
      </w:r>
      <w:r w:rsidR="00DC4B73">
        <w:rPr>
          <w:rFonts w:ascii="Times New Roman" w:hAnsi="Times New Roman" w:cs="Times New Roman"/>
          <w:lang w:val="lt-LT"/>
        </w:rPr>
        <w:t>o dioksidas</w:t>
      </w:r>
      <w:r w:rsidR="009E63FD" w:rsidRPr="00A17EFD">
        <w:rPr>
          <w:rFonts w:ascii="Times New Roman" w:hAnsi="Times New Roman" w:cs="Times New Roman"/>
          <w:lang w:val="lt-LT"/>
        </w:rPr>
        <w:t xml:space="preserve">, </w:t>
      </w:r>
      <w:r w:rsidRPr="00A17EFD">
        <w:rPr>
          <w:rFonts w:ascii="Times New Roman" w:hAnsi="Times New Roman" w:cs="Times New Roman"/>
          <w:lang w:val="lt-LT"/>
        </w:rPr>
        <w:t>kroskarmeliozės natrio</w:t>
      </w:r>
      <w:r w:rsidR="009E63FD" w:rsidRPr="00A17EFD">
        <w:rPr>
          <w:rFonts w:ascii="Times New Roman" w:hAnsi="Times New Roman" w:cs="Times New Roman"/>
          <w:lang w:val="lt-LT"/>
        </w:rPr>
        <w:t xml:space="preserve"> </w:t>
      </w:r>
      <w:r w:rsidRPr="00A17EFD">
        <w:rPr>
          <w:rFonts w:ascii="Times New Roman" w:hAnsi="Times New Roman" w:cs="Times New Roman"/>
          <w:lang w:val="lt-LT"/>
        </w:rPr>
        <w:t>druska, natrio laurilsulfatas, magnio</w:t>
      </w:r>
      <w:r w:rsidR="009E63FD" w:rsidRPr="00A17EFD">
        <w:rPr>
          <w:rFonts w:ascii="Times New Roman" w:hAnsi="Times New Roman" w:cs="Times New Roman"/>
          <w:lang w:val="lt-LT"/>
        </w:rPr>
        <w:t xml:space="preserve"> </w:t>
      </w:r>
      <w:r w:rsidRPr="00A17EFD">
        <w:rPr>
          <w:rFonts w:ascii="Times New Roman" w:hAnsi="Times New Roman" w:cs="Times New Roman"/>
          <w:lang w:val="lt-LT"/>
        </w:rPr>
        <w:t>stearatas.</w:t>
      </w:r>
    </w:p>
    <w:p w:rsidR="00587EB6" w:rsidRPr="00A17EFD" w:rsidRDefault="00587EB6" w:rsidP="009E63FD">
      <w:pPr>
        <w:pStyle w:val="Betarp"/>
        <w:ind w:left="720"/>
        <w:rPr>
          <w:rFonts w:ascii="Times New Roman" w:hAnsi="Times New Roman" w:cs="Times New Roman"/>
          <w:lang w:val="lt-LT"/>
        </w:rPr>
      </w:pPr>
      <w:r w:rsidRPr="00A17EFD">
        <w:rPr>
          <w:rFonts w:ascii="Times New Roman" w:hAnsi="Times New Roman" w:cs="Times New Roman"/>
          <w:i/>
          <w:lang w:val="lt-LT"/>
        </w:rPr>
        <w:lastRenderedPageBreak/>
        <w:t>Tabletės plėvelė:</w:t>
      </w:r>
      <w:r w:rsidRPr="00A17EFD">
        <w:rPr>
          <w:rFonts w:ascii="Times New Roman" w:hAnsi="Times New Roman" w:cs="Times New Roman"/>
          <w:lang w:val="lt-LT"/>
        </w:rPr>
        <w:t xml:space="preserve"> </w:t>
      </w:r>
      <w:r w:rsidR="009E63FD" w:rsidRPr="00A17EFD">
        <w:rPr>
          <w:rFonts w:ascii="Times New Roman" w:hAnsi="Times New Roman" w:cs="Times New Roman"/>
          <w:lang w:val="lt-LT"/>
        </w:rPr>
        <w:t xml:space="preserve">hipromeliozė, </w:t>
      </w:r>
      <w:r w:rsidRPr="00A17EFD">
        <w:rPr>
          <w:rFonts w:ascii="Times New Roman" w:hAnsi="Times New Roman" w:cs="Times New Roman"/>
          <w:lang w:val="lt-LT"/>
        </w:rPr>
        <w:t xml:space="preserve">laktozė monohidratas, </w:t>
      </w:r>
      <w:r w:rsidR="009E63FD" w:rsidRPr="00A17EFD">
        <w:rPr>
          <w:rFonts w:ascii="Times New Roman" w:hAnsi="Times New Roman" w:cs="Times New Roman"/>
          <w:lang w:val="lt-LT"/>
        </w:rPr>
        <w:t>titano dioksidas (E 171),</w:t>
      </w:r>
      <w:r w:rsidRPr="00A17EFD">
        <w:rPr>
          <w:rFonts w:ascii="Times New Roman" w:hAnsi="Times New Roman" w:cs="Times New Roman"/>
          <w:lang w:val="lt-LT"/>
        </w:rPr>
        <w:t xml:space="preserve"> triacetinas, </w:t>
      </w:r>
      <w:r w:rsidR="009E63FD" w:rsidRPr="00A17EFD">
        <w:rPr>
          <w:rFonts w:ascii="Times New Roman" w:hAnsi="Times New Roman" w:cs="Times New Roman"/>
          <w:lang w:val="lt-LT"/>
        </w:rPr>
        <w:t>talkas</w:t>
      </w:r>
      <w:r w:rsidR="00DC4B73">
        <w:rPr>
          <w:rFonts w:ascii="Times New Roman" w:hAnsi="Times New Roman" w:cs="Times New Roman"/>
          <w:lang w:val="lt-LT"/>
        </w:rPr>
        <w:t xml:space="preserve"> (E553b)</w:t>
      </w:r>
      <w:r w:rsidR="009E63FD" w:rsidRPr="00A17EFD">
        <w:rPr>
          <w:rFonts w:ascii="Times New Roman" w:hAnsi="Times New Roman" w:cs="Times New Roman"/>
          <w:lang w:val="lt-LT"/>
        </w:rPr>
        <w:t xml:space="preserve">, </w:t>
      </w:r>
      <w:r w:rsidRPr="00A17EFD">
        <w:rPr>
          <w:rFonts w:ascii="Times New Roman" w:hAnsi="Times New Roman" w:cs="Times New Roman"/>
          <w:lang w:val="lt-LT"/>
        </w:rPr>
        <w:t xml:space="preserve">geltonasis geležies oksidas (E 172), raudonasis </w:t>
      </w:r>
      <w:r w:rsidR="009E63FD" w:rsidRPr="00A17EFD">
        <w:rPr>
          <w:rFonts w:ascii="Times New Roman" w:hAnsi="Times New Roman" w:cs="Times New Roman"/>
          <w:lang w:val="lt-LT"/>
        </w:rPr>
        <w:t>geležies oksidas (E 172)</w:t>
      </w:r>
      <w:r w:rsidRPr="00A17EFD">
        <w:rPr>
          <w:rFonts w:ascii="Times New Roman" w:hAnsi="Times New Roman" w:cs="Times New Roman"/>
          <w:lang w:val="lt-LT"/>
        </w:rPr>
        <w:t>.</w:t>
      </w:r>
    </w:p>
    <w:p w:rsidR="009E63FD" w:rsidRPr="00A17EFD" w:rsidRDefault="009E63FD" w:rsidP="00587EB6">
      <w:pPr>
        <w:pStyle w:val="Betarp"/>
        <w:rPr>
          <w:rFonts w:ascii="Times New Roman" w:hAnsi="Times New Roman" w:cs="Times New Roman"/>
          <w:lang w:val="lt-LT"/>
        </w:rPr>
      </w:pPr>
    </w:p>
    <w:p w:rsidR="00587EB6" w:rsidRPr="00A17EFD" w:rsidRDefault="009E63FD" w:rsidP="00587EB6">
      <w:pPr>
        <w:pStyle w:val="Betarp"/>
        <w:rPr>
          <w:rFonts w:ascii="Times New Roman" w:hAnsi="Times New Roman" w:cs="Times New Roman"/>
          <w:b/>
          <w:lang w:val="lt-LT"/>
        </w:rPr>
      </w:pPr>
      <w:r w:rsidRPr="00A17EFD">
        <w:rPr>
          <w:rFonts w:ascii="Times New Roman" w:hAnsi="Times New Roman" w:cs="Times New Roman"/>
          <w:b/>
          <w:lang w:val="lt-LT"/>
        </w:rPr>
        <w:t>Tadalafil Actavis</w:t>
      </w:r>
      <w:r w:rsidR="00587EB6" w:rsidRPr="00A17EFD">
        <w:rPr>
          <w:rFonts w:ascii="Times New Roman" w:hAnsi="Times New Roman" w:cs="Times New Roman"/>
          <w:b/>
          <w:lang w:val="lt-LT"/>
        </w:rPr>
        <w:t xml:space="preserve"> išvaizda ir kiekis pakuotėje</w:t>
      </w:r>
    </w:p>
    <w:p w:rsidR="009E63FD" w:rsidRPr="00A17EFD" w:rsidRDefault="009E63FD" w:rsidP="00587EB6">
      <w:pPr>
        <w:pStyle w:val="Betarp"/>
        <w:rPr>
          <w:rFonts w:ascii="Times New Roman" w:hAnsi="Times New Roman" w:cs="Times New Roman"/>
          <w:lang w:val="lt-LT"/>
        </w:rPr>
      </w:pPr>
      <w:r w:rsidRPr="00A17EFD">
        <w:rPr>
          <w:rFonts w:ascii="Times New Roman" w:hAnsi="Times New Roman" w:cs="Times New Roman"/>
          <w:lang w:val="lt-LT"/>
        </w:rPr>
        <w:t>Tadalafil Actavis 2,5 mg tabletės yra šviesiai geltonos, ovalios, plėvele dengtos tabletės,viena jų pusė ženklinta užrašu „2.5”, kita pusė lygi. Tabletės išmatavimai yra 9</w:t>
      </w:r>
      <w:r w:rsidR="00DC4B73">
        <w:rPr>
          <w:rFonts w:ascii="Times New Roman" w:hAnsi="Times New Roman" w:cs="Times New Roman"/>
          <w:lang w:val="lt-LT"/>
        </w:rPr>
        <w:t> </w:t>
      </w:r>
      <w:r w:rsidRPr="00A17EFD">
        <w:rPr>
          <w:rFonts w:ascii="Times New Roman" w:hAnsi="Times New Roman" w:cs="Times New Roman"/>
          <w:lang w:val="lt-LT"/>
        </w:rPr>
        <w:t>mm x 5,2</w:t>
      </w:r>
      <w:r w:rsidR="00DC4B73">
        <w:rPr>
          <w:rFonts w:ascii="Times New Roman" w:hAnsi="Times New Roman" w:cs="Times New Roman"/>
          <w:lang w:val="lt-LT"/>
        </w:rPr>
        <w:t> </w:t>
      </w:r>
      <w:r w:rsidRPr="00A17EFD">
        <w:rPr>
          <w:rFonts w:ascii="Times New Roman" w:hAnsi="Times New Roman" w:cs="Times New Roman"/>
          <w:lang w:val="lt-LT"/>
        </w:rPr>
        <w:t>mm, jos storis 2,7-3,3</w:t>
      </w:r>
      <w:r w:rsidR="00DC4B73">
        <w:rPr>
          <w:rFonts w:ascii="Times New Roman" w:hAnsi="Times New Roman" w:cs="Times New Roman"/>
          <w:lang w:val="lt-LT"/>
        </w:rPr>
        <w:t> </w:t>
      </w:r>
      <w:r w:rsidRPr="00A17EFD">
        <w:rPr>
          <w:rFonts w:ascii="Times New Roman" w:hAnsi="Times New Roman" w:cs="Times New Roman"/>
          <w:lang w:val="lt-LT"/>
        </w:rPr>
        <w:t>mm.</w:t>
      </w:r>
    </w:p>
    <w:p w:rsidR="009E63FD" w:rsidRPr="00A17EFD" w:rsidRDefault="009E63FD" w:rsidP="00587EB6">
      <w:pPr>
        <w:pStyle w:val="Betarp"/>
        <w:rPr>
          <w:rFonts w:ascii="Times New Roman" w:hAnsi="Times New Roman" w:cs="Times New Roman"/>
          <w:lang w:val="lt-LT"/>
        </w:rPr>
      </w:pPr>
    </w:p>
    <w:p w:rsidR="009E63FD" w:rsidRPr="00A17EFD" w:rsidRDefault="009E63FD" w:rsidP="00587EB6">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rsidR="00587EB6" w:rsidRPr="00A17EFD" w:rsidRDefault="009E63FD" w:rsidP="00587EB6">
      <w:pPr>
        <w:pStyle w:val="Betarp"/>
        <w:rPr>
          <w:rFonts w:ascii="Times New Roman" w:hAnsi="Times New Roman" w:cs="Times New Roman"/>
          <w:lang w:val="lt-LT"/>
        </w:rPr>
      </w:pPr>
      <w:r w:rsidRPr="00A17EFD">
        <w:rPr>
          <w:rFonts w:ascii="Times New Roman" w:hAnsi="Times New Roman" w:cs="Times New Roman"/>
          <w:lang w:val="lt-LT"/>
        </w:rPr>
        <w:t>Tadalafil Actavis</w:t>
      </w:r>
      <w:r w:rsidR="00587EB6" w:rsidRPr="00A17EFD">
        <w:rPr>
          <w:rFonts w:ascii="Times New Roman" w:hAnsi="Times New Roman" w:cs="Times New Roman"/>
          <w:lang w:val="lt-LT"/>
        </w:rPr>
        <w:t xml:space="preserve"> 2,5</w:t>
      </w:r>
      <w:r w:rsidR="00DC4B73">
        <w:rPr>
          <w:rFonts w:ascii="Times New Roman" w:hAnsi="Times New Roman" w:cs="Times New Roman"/>
          <w:lang w:val="lt-LT"/>
        </w:rPr>
        <w:t> </w:t>
      </w:r>
      <w:r w:rsidR="00587EB6" w:rsidRPr="00A17EFD">
        <w:rPr>
          <w:rFonts w:ascii="Times New Roman" w:hAnsi="Times New Roman" w:cs="Times New Roman"/>
          <w:lang w:val="lt-LT"/>
        </w:rPr>
        <w:t xml:space="preserve">mg </w:t>
      </w:r>
      <w:r w:rsidRPr="00A17EFD">
        <w:rPr>
          <w:rFonts w:ascii="Times New Roman" w:hAnsi="Times New Roman" w:cs="Times New Roman"/>
          <w:lang w:val="lt-LT"/>
        </w:rPr>
        <w:t>tablet</w:t>
      </w:r>
      <w:r w:rsidR="00DC4B73">
        <w:rPr>
          <w:rFonts w:ascii="Times New Roman" w:hAnsi="Times New Roman" w:cs="Times New Roman"/>
          <w:lang w:val="lt-LT"/>
        </w:rPr>
        <w:t>ė</w:t>
      </w:r>
      <w:r w:rsidRPr="00A17EFD">
        <w:rPr>
          <w:rFonts w:ascii="Times New Roman" w:hAnsi="Times New Roman" w:cs="Times New Roman"/>
          <w:lang w:val="lt-LT"/>
        </w:rPr>
        <w:t>s tiekiamos</w:t>
      </w:r>
      <w:r w:rsidR="00587EB6" w:rsidRPr="00A17EFD">
        <w:rPr>
          <w:rFonts w:ascii="Times New Roman" w:hAnsi="Times New Roman" w:cs="Times New Roman"/>
          <w:lang w:val="lt-LT"/>
        </w:rPr>
        <w:t xml:space="preserve"> supakuotos į lizdines plokšteles</w:t>
      </w:r>
      <w:r w:rsidRPr="00A17EFD">
        <w:rPr>
          <w:rFonts w:ascii="Times New Roman" w:hAnsi="Times New Roman" w:cs="Times New Roman"/>
          <w:lang w:val="lt-LT"/>
        </w:rPr>
        <w:t xml:space="preserve"> po 4 ar 28</w:t>
      </w:r>
      <w:r w:rsidR="00B044B2">
        <w:rPr>
          <w:rFonts w:ascii="Times New Roman" w:hAnsi="Times New Roman" w:cs="Times New Roman"/>
          <w:lang w:val="lt-LT"/>
        </w:rPr>
        <w:t xml:space="preserve"> tabletes</w:t>
      </w:r>
      <w:r w:rsidR="00587EB6" w:rsidRPr="00A17EFD">
        <w:rPr>
          <w:rFonts w:ascii="Times New Roman" w:hAnsi="Times New Roman" w:cs="Times New Roman"/>
          <w:lang w:val="lt-LT"/>
        </w:rPr>
        <w:t>.</w:t>
      </w:r>
    </w:p>
    <w:p w:rsidR="009E63FD" w:rsidRDefault="00DC4B73" w:rsidP="00587EB6">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rsidR="00DC4B73" w:rsidRPr="00A17EFD" w:rsidRDefault="00DC4B73" w:rsidP="00587EB6">
      <w:pPr>
        <w:pStyle w:val="Betarp"/>
        <w:rPr>
          <w:rFonts w:ascii="Times New Roman" w:hAnsi="Times New Roman" w:cs="Times New Roman"/>
          <w:lang w:val="lt-LT"/>
        </w:rPr>
      </w:pPr>
    </w:p>
    <w:p w:rsidR="00535E25" w:rsidRPr="00A17EFD" w:rsidRDefault="00535E25" w:rsidP="00535E25">
      <w:pPr>
        <w:pStyle w:val="Betarp"/>
        <w:rPr>
          <w:rFonts w:ascii="Times New Roman" w:hAnsi="Times New Roman" w:cs="Times New Roman"/>
          <w:b/>
          <w:lang w:val="lt-LT"/>
        </w:rPr>
      </w:pPr>
      <w:r w:rsidRPr="00A17EFD">
        <w:rPr>
          <w:rFonts w:ascii="Times New Roman" w:hAnsi="Times New Roman" w:cs="Times New Roman"/>
          <w:b/>
          <w:lang w:val="lt-LT"/>
        </w:rPr>
        <w:t>Registruotojas ir gamintojas</w:t>
      </w:r>
    </w:p>
    <w:p w:rsidR="00535E25" w:rsidRPr="00A17EFD" w:rsidRDefault="00535E25" w:rsidP="00535E25">
      <w:pPr>
        <w:pStyle w:val="Betarp"/>
        <w:rPr>
          <w:rFonts w:ascii="Times New Roman" w:hAnsi="Times New Roman" w:cs="Times New Roman"/>
          <w:i/>
          <w:lang w:val="lt-LT"/>
        </w:rPr>
      </w:pPr>
      <w:r w:rsidRPr="00A17EFD">
        <w:rPr>
          <w:rFonts w:ascii="Times New Roman" w:hAnsi="Times New Roman" w:cs="Times New Roman"/>
          <w:i/>
          <w:lang w:val="lt-LT"/>
        </w:rPr>
        <w:t>Registruotojas</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Actavis Group PTC ehf</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Reykjavikurvegi 76-78</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220 Hafnarfjörður</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Islandija</w:t>
      </w:r>
    </w:p>
    <w:p w:rsidR="00535E25" w:rsidRPr="00A17EFD" w:rsidRDefault="00535E25" w:rsidP="00535E25">
      <w:pPr>
        <w:pStyle w:val="Betarp"/>
        <w:rPr>
          <w:rFonts w:ascii="Times New Roman" w:hAnsi="Times New Roman" w:cs="Times New Roman"/>
          <w:lang w:val="lt-LT"/>
        </w:rPr>
      </w:pPr>
    </w:p>
    <w:p w:rsidR="00535E25" w:rsidRPr="00A17EFD" w:rsidRDefault="00535E25" w:rsidP="00535E25">
      <w:pPr>
        <w:pStyle w:val="Betarp"/>
        <w:rPr>
          <w:rFonts w:ascii="Times New Roman" w:hAnsi="Times New Roman" w:cs="Times New Roman"/>
          <w:i/>
          <w:lang w:val="lt-LT"/>
        </w:rPr>
      </w:pPr>
      <w:r w:rsidRPr="00A17EFD">
        <w:rPr>
          <w:rFonts w:ascii="Times New Roman" w:hAnsi="Times New Roman" w:cs="Times New Roman"/>
          <w:i/>
          <w:lang w:val="lt-LT"/>
        </w:rPr>
        <w:t>Gamintojas</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Balkanpharma - Dupnitsa AD</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3 Samokovsko Shosse Str.</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Dupnitsa 2600</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Bulgarija</w:t>
      </w:r>
    </w:p>
    <w:p w:rsidR="00535E25" w:rsidRPr="0009742C" w:rsidRDefault="00535E25" w:rsidP="00535E25">
      <w:pPr>
        <w:pStyle w:val="Betarp"/>
        <w:rPr>
          <w:rFonts w:ascii="Times New Roman" w:hAnsi="Times New Roman" w:cs="Times New Roman"/>
          <w:lang w:val="lt-LT"/>
        </w:rPr>
      </w:pP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arba</w:t>
      </w:r>
    </w:p>
    <w:p w:rsidR="00535E25" w:rsidRPr="0009742C" w:rsidRDefault="00535E25" w:rsidP="00535E25">
      <w:pPr>
        <w:pStyle w:val="Betarp"/>
        <w:rPr>
          <w:rFonts w:ascii="Times New Roman" w:hAnsi="Times New Roman" w:cs="Times New Roman"/>
          <w:lang w:val="lt-LT"/>
        </w:rPr>
      </w:pP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Actavis Ltd.</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BLB016, Bulebel Industrial Estate</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Zejtun ZTN 3000</w:t>
      </w:r>
    </w:p>
    <w:p w:rsidR="00535E25"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Malta</w:t>
      </w:r>
    </w:p>
    <w:p w:rsidR="00535E25" w:rsidRPr="00A17EFD" w:rsidRDefault="00535E25" w:rsidP="00535E25">
      <w:pPr>
        <w:pStyle w:val="Betarp"/>
        <w:rPr>
          <w:rFonts w:ascii="Times New Roman" w:hAnsi="Times New Roman" w:cs="Times New Roman"/>
          <w:lang w:val="lt-LT"/>
        </w:rPr>
      </w:pPr>
    </w:p>
    <w:p w:rsidR="00535E25" w:rsidRPr="00A17EFD" w:rsidRDefault="00535E25" w:rsidP="00535E25">
      <w:pPr>
        <w:pStyle w:val="Betarp"/>
        <w:rPr>
          <w:rFonts w:ascii="Times New Roman" w:hAnsi="Times New Roman" w:cs="Times New Roman"/>
          <w:lang w:val="lt-LT"/>
        </w:rPr>
      </w:pPr>
      <w:r w:rsidRPr="00A17EFD">
        <w:rPr>
          <w:rFonts w:ascii="Times New Roman" w:hAnsi="Times New Roman" w:cs="Times New Roman"/>
          <w:lang w:val="lt-LT"/>
        </w:rPr>
        <w:t>Jeigu apie šį vaistą norite sužinoti daugiau, kreipkitės į vietinį registruotojo atstovą.</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UAB „Actavis Baltics:</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Senasis Ukmergės kelias 4</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Užubalių k., Avižienių sen.,</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LT-14130 Vilniaus r.</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Tel: +370 5 260 9615</w:t>
      </w:r>
    </w:p>
    <w:p w:rsidR="00535E25" w:rsidRDefault="00535E25" w:rsidP="00587EB6">
      <w:pPr>
        <w:pStyle w:val="Betarp"/>
        <w:rPr>
          <w:rFonts w:ascii="Times New Roman" w:hAnsi="Times New Roman" w:cs="Times New Roman"/>
          <w:lang w:val="lt-LT"/>
        </w:rPr>
      </w:pPr>
    </w:p>
    <w:p w:rsidR="001805DE" w:rsidRPr="00A17EFD" w:rsidRDefault="001805DE" w:rsidP="001805DE">
      <w:pPr>
        <w:pStyle w:val="Betarp"/>
        <w:rPr>
          <w:rFonts w:ascii="Times New Roman" w:hAnsi="Times New Roman" w:cs="Times New Roman"/>
          <w:lang w:val="lt-LT"/>
        </w:rPr>
      </w:pPr>
      <w:r w:rsidRPr="00A17EFD">
        <w:rPr>
          <w:rFonts w:ascii="Times New Roman" w:hAnsi="Times New Roman" w:cs="Times New Roman"/>
          <w:b/>
          <w:lang w:val="lt-LT"/>
        </w:rPr>
        <w:t>Šis vaistas EEE valstybėse narėse registruotas tokiais pavadinimais</w:t>
      </w:r>
    </w:p>
    <w:p w:rsidR="001805DE" w:rsidRDefault="001805DE" w:rsidP="001805DE">
      <w:pPr>
        <w:pStyle w:val="Betarp"/>
        <w:rPr>
          <w:rFonts w:ascii="Times New Roman" w:hAnsi="Times New Roman" w:cs="Times New Roman"/>
          <w:lang w:val="lt-LT"/>
        </w:rPr>
      </w:pPr>
      <w:r>
        <w:rPr>
          <w:rFonts w:ascii="Times New Roman" w:hAnsi="Times New Roman" w:cs="Times New Roman"/>
          <w:lang w:val="lt-LT"/>
        </w:rPr>
        <w:t>Švedija</w:t>
      </w:r>
      <w:r>
        <w:rPr>
          <w:rFonts w:ascii="Times New Roman" w:hAnsi="Times New Roman" w:cs="Times New Roman"/>
          <w:lang w:val="lt-LT"/>
        </w:rPr>
        <w:tab/>
      </w:r>
      <w:r>
        <w:rPr>
          <w:rFonts w:ascii="Times New Roman" w:hAnsi="Times New Roman" w:cs="Times New Roman"/>
          <w:lang w:val="lt-LT"/>
        </w:rPr>
        <w:tab/>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Austrija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2,5 mg Filmtabletten</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5 mg Filmtabletten</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10 mg Filmtabletten</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20 mg Filmtabletten</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Čekija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5 mg</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20 mg</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Danija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Suomija</w:t>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Estija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Airija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Film-coated Tablets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lastRenderedPageBreak/>
        <w:t>Islandija</w:t>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Lietuva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2</w:t>
      </w:r>
      <w:r w:rsidR="00DC4B73">
        <w:rPr>
          <w:rFonts w:ascii="Times New Roman" w:hAnsi="Times New Roman" w:cs="Times New Roman"/>
          <w:lang w:val="lt-LT"/>
        </w:rPr>
        <w:t>,</w:t>
      </w:r>
      <w:r w:rsidRPr="00535E25">
        <w:rPr>
          <w:rFonts w:ascii="Times New Roman" w:hAnsi="Times New Roman" w:cs="Times New Roman"/>
          <w:lang w:val="lt-LT"/>
        </w:rPr>
        <w:t>5</w:t>
      </w:r>
      <w:r w:rsidR="00DC4B73">
        <w:rPr>
          <w:rFonts w:ascii="Times New Roman" w:hAnsi="Times New Roman" w:cs="Times New Roman"/>
          <w:lang w:val="lt-LT"/>
        </w:rPr>
        <w:t> mg</w:t>
      </w:r>
      <w:r w:rsidRPr="00535E25">
        <w:rPr>
          <w:rFonts w:ascii="Times New Roman" w:hAnsi="Times New Roman" w:cs="Times New Roman"/>
          <w:lang w:val="lt-LT"/>
        </w:rPr>
        <w:t>, 5 mg, 20 mg plėvele</w:t>
      </w:r>
      <w:r>
        <w:rPr>
          <w:rFonts w:ascii="Times New Roman" w:hAnsi="Times New Roman" w:cs="Times New Roman"/>
          <w:lang w:val="lt-LT"/>
        </w:rPr>
        <w:t xml:space="preserve"> </w:t>
      </w:r>
      <w:r w:rsidRPr="00535E25">
        <w:rPr>
          <w:rFonts w:ascii="Times New Roman" w:hAnsi="Times New Roman" w:cs="Times New Roman"/>
          <w:lang w:val="lt-LT"/>
        </w:rPr>
        <w:t>dengtos tabletės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Latvija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2.5mg, 5 mg, 20 mg</w:t>
      </w:r>
      <w:r>
        <w:rPr>
          <w:rFonts w:ascii="Times New Roman" w:hAnsi="Times New Roman" w:cs="Times New Roman"/>
          <w:lang w:val="lt-LT"/>
        </w:rPr>
        <w:t xml:space="preserve"> </w:t>
      </w:r>
      <w:r w:rsidRPr="00535E25">
        <w:rPr>
          <w:rFonts w:ascii="Times New Roman" w:hAnsi="Times New Roman" w:cs="Times New Roman"/>
          <w:lang w:val="lt-LT"/>
        </w:rPr>
        <w:t>apvalkotās tabletes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Norvegija</w:t>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Rumunija</w:t>
      </w:r>
      <w:r>
        <w:rPr>
          <w:rFonts w:ascii="Times New Roman" w:hAnsi="Times New Roman" w:cs="Times New Roman"/>
          <w:lang w:val="lt-LT"/>
        </w:rPr>
        <w:tab/>
      </w:r>
      <w:r w:rsidRPr="00535E25">
        <w:rPr>
          <w:rFonts w:ascii="Times New Roman" w:hAnsi="Times New Roman" w:cs="Times New Roman"/>
          <w:lang w:val="lt-LT"/>
        </w:rPr>
        <w:t>Tadalafil Actavis 2,5 mg, 5mg, 10mg, 20mg</w:t>
      </w:r>
      <w:r>
        <w:rPr>
          <w:rFonts w:ascii="Times New Roman" w:hAnsi="Times New Roman" w:cs="Times New Roman"/>
          <w:lang w:val="lt-LT"/>
        </w:rPr>
        <w:t xml:space="preserve"> </w:t>
      </w:r>
      <w:r w:rsidRPr="00535E25">
        <w:rPr>
          <w:rFonts w:ascii="Times New Roman" w:hAnsi="Times New Roman" w:cs="Times New Roman"/>
          <w:lang w:val="lt-LT"/>
        </w:rPr>
        <w:t>comprimate filmate</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Slovakija</w:t>
      </w:r>
      <w:r>
        <w:rPr>
          <w:rFonts w:ascii="Times New Roman" w:hAnsi="Times New Roman" w:cs="Times New Roman"/>
          <w:lang w:val="lt-LT"/>
        </w:rPr>
        <w:tab/>
      </w:r>
      <w:r w:rsidRPr="00535E25">
        <w:rPr>
          <w:rFonts w:ascii="Times New Roman" w:hAnsi="Times New Roman" w:cs="Times New Roman"/>
          <w:lang w:val="lt-LT"/>
        </w:rPr>
        <w:t>Tadalafil Actavis 5 mg</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Jungtinė Karalystė</w:t>
      </w:r>
      <w:r>
        <w:rPr>
          <w:rFonts w:ascii="Times New Roman" w:hAnsi="Times New Roman" w:cs="Times New Roman"/>
          <w:lang w:val="lt-LT"/>
        </w:rPr>
        <w:tab/>
      </w:r>
      <w:r w:rsidRPr="00535E25">
        <w:rPr>
          <w:rFonts w:ascii="Times New Roman" w:hAnsi="Times New Roman" w:cs="Times New Roman"/>
          <w:lang w:val="lt-LT"/>
        </w:rPr>
        <w:t>Tadalafil Actavis 2.5mg Film-coated Tablets</w:t>
      </w:r>
      <w:r>
        <w:rPr>
          <w:rFonts w:ascii="Times New Roman" w:hAnsi="Times New Roman" w:cs="Times New Roman"/>
          <w:lang w:val="lt-LT"/>
        </w:rPr>
        <w:t xml:space="preserve"> </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5mg Film-coated Tablets</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10mg Film-coated Tablets</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20mg Film-coated Tablets</w:t>
      </w:r>
    </w:p>
    <w:p w:rsidR="00CE7C1A" w:rsidRPr="00A17EFD" w:rsidRDefault="00CE7C1A" w:rsidP="00587EB6">
      <w:pPr>
        <w:pStyle w:val="Betarp"/>
        <w:rPr>
          <w:rFonts w:ascii="Times New Roman" w:hAnsi="Times New Roman" w:cs="Times New Roman"/>
          <w:lang w:val="lt-LT"/>
        </w:rPr>
      </w:pPr>
    </w:p>
    <w:p w:rsidR="00CE7C1A" w:rsidRPr="00A17EFD" w:rsidRDefault="00CE7C1A" w:rsidP="00587EB6">
      <w:pPr>
        <w:pStyle w:val="Betarp"/>
        <w:rPr>
          <w:rFonts w:ascii="Times New Roman" w:hAnsi="Times New Roman" w:cs="Times New Roman"/>
          <w:lang w:val="lt-LT"/>
        </w:rPr>
      </w:pPr>
    </w:p>
    <w:p w:rsidR="00CE7C1A" w:rsidRPr="00A17EFD" w:rsidRDefault="00CE7C1A" w:rsidP="00587EB6">
      <w:pPr>
        <w:pStyle w:val="Betarp"/>
        <w:rPr>
          <w:rFonts w:ascii="Times New Roman" w:hAnsi="Times New Roman" w:cs="Times New Roman"/>
          <w:b/>
          <w:lang w:val="lt-LT"/>
        </w:rPr>
      </w:pPr>
      <w:r w:rsidRPr="00A17EFD">
        <w:rPr>
          <w:rFonts w:ascii="Times New Roman" w:hAnsi="Times New Roman" w:cs="Times New Roman"/>
          <w:b/>
          <w:lang w:val="lt-LT"/>
        </w:rPr>
        <w:t>Šis pakuotės lapelis paskutinį kartą peržiūrėtas</w:t>
      </w:r>
      <w:r w:rsidR="0012210C">
        <w:rPr>
          <w:rFonts w:ascii="Times New Roman" w:hAnsi="Times New Roman" w:cs="Times New Roman"/>
          <w:b/>
          <w:lang w:val="lt-LT"/>
        </w:rPr>
        <w:t xml:space="preserve"> 2016-05-27</w:t>
      </w:r>
    </w:p>
    <w:p w:rsidR="00CE7C1A" w:rsidRPr="00A17EFD" w:rsidRDefault="00CE7C1A" w:rsidP="00587EB6">
      <w:pPr>
        <w:pStyle w:val="Betarp"/>
        <w:rPr>
          <w:rFonts w:ascii="Times New Roman" w:hAnsi="Times New Roman" w:cs="Times New Roman"/>
          <w:b/>
          <w:lang w:val="lt-LT"/>
        </w:rPr>
      </w:pPr>
    </w:p>
    <w:p w:rsidR="00CE7C1A" w:rsidRPr="00A17EFD" w:rsidRDefault="00CE7C1A" w:rsidP="00CE7C1A">
      <w:pPr>
        <w:numPr>
          <w:ilvl w:val="12"/>
          <w:numId w:val="0"/>
        </w:numPr>
        <w:tabs>
          <w:tab w:val="left" w:pos="567"/>
        </w:tabs>
        <w:spacing w:after="0" w:line="240" w:lineRule="auto"/>
        <w:ind w:right="-2"/>
        <w:rPr>
          <w:rFonts w:ascii="Times New Roman" w:eastAsia="Times New Roman" w:hAnsi="Times New Roman" w:cs="Times New Roman"/>
          <w:i/>
          <w:snapToGrid w:val="0"/>
          <w:szCs w:val="24"/>
          <w:lang w:val="lt-LT"/>
        </w:rPr>
      </w:pPr>
    </w:p>
    <w:p w:rsidR="00CE7C1A" w:rsidRPr="00A17EFD" w:rsidRDefault="00CE7C1A" w:rsidP="00CE7C1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 xml:space="preserve">Išsami informacija apie šį </w:t>
      </w:r>
      <w:r w:rsidRPr="00A17EFD">
        <w:rPr>
          <w:rFonts w:ascii="Times New Roman" w:eastAsia="Times New Roman" w:hAnsi="Times New Roman" w:cs="Times New Roman"/>
          <w:snapToGrid w:val="0"/>
          <w:szCs w:val="24"/>
          <w:lang w:val="lt-LT"/>
        </w:rPr>
        <w:t>vaistą</w:t>
      </w:r>
      <w:r w:rsidRPr="00A17EF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17EFD">
        <w:rPr>
          <w:rFonts w:ascii="Times New Roman" w:eastAsia="Times New Roman" w:hAnsi="Times New Roman" w:cs="Times New Roman"/>
          <w:i/>
          <w:snapToGrid w:val="0"/>
          <w:szCs w:val="24"/>
          <w:lang w:val="lt-LT"/>
        </w:rPr>
        <w:t xml:space="preserve"> </w:t>
      </w:r>
      <w:hyperlink r:id="rId17" w:history="1">
        <w:r w:rsidRPr="00A17EFD">
          <w:rPr>
            <w:rFonts w:ascii="Times New Roman" w:eastAsia="SimSun" w:hAnsi="Times New Roman" w:cs="Times New Roman"/>
            <w:snapToGrid w:val="0"/>
            <w:color w:val="0000FF"/>
            <w:szCs w:val="20"/>
            <w:u w:val="single"/>
            <w:lang w:val="lt-LT"/>
          </w:rPr>
          <w:t>http://www.vvkt.lt/</w:t>
        </w:r>
      </w:hyperlink>
      <w:r w:rsidRPr="00A17EFD">
        <w:rPr>
          <w:rFonts w:ascii="Times New Roman" w:eastAsia="Times New Roman" w:hAnsi="Times New Roman" w:cs="Times New Roman"/>
          <w:snapToGrid w:val="0"/>
          <w:szCs w:val="20"/>
          <w:lang w:val="lt-LT"/>
        </w:rPr>
        <w:t>.</w:t>
      </w:r>
    </w:p>
    <w:p w:rsidR="00CE7C1A" w:rsidRPr="00A17EFD" w:rsidRDefault="00CE7C1A" w:rsidP="00587EB6">
      <w:pPr>
        <w:pStyle w:val="Betarp"/>
        <w:rPr>
          <w:rFonts w:ascii="Times New Roman" w:hAnsi="Times New Roman" w:cs="Times New Roman"/>
          <w:b/>
          <w:lang w:val="lt-LT"/>
        </w:rPr>
      </w:pPr>
    </w:p>
    <w:p w:rsidR="00CE7C1A" w:rsidRPr="00A17EFD" w:rsidRDefault="00CE7C1A">
      <w:pPr>
        <w:rPr>
          <w:rFonts w:ascii="Times New Roman" w:hAnsi="Times New Roman" w:cs="Times New Roman"/>
          <w:lang w:val="lt-LT"/>
        </w:rPr>
      </w:pPr>
      <w:r w:rsidRPr="00A17EFD">
        <w:rPr>
          <w:rFonts w:ascii="Times New Roman" w:hAnsi="Times New Roman" w:cs="Times New Roman"/>
          <w:lang w:val="lt-LT"/>
        </w:rPr>
        <w:br w:type="page"/>
      </w:r>
    </w:p>
    <w:p w:rsidR="00B575DE" w:rsidRPr="00A17EFD" w:rsidRDefault="00B575DE" w:rsidP="00B575DE">
      <w:pPr>
        <w:pStyle w:val="Betarp"/>
        <w:jc w:val="center"/>
        <w:rPr>
          <w:rFonts w:ascii="Times New Roman" w:hAnsi="Times New Roman" w:cs="Times New Roman"/>
          <w:b/>
          <w:lang w:val="lt-LT"/>
        </w:rPr>
      </w:pPr>
      <w:r w:rsidRPr="00A17EFD">
        <w:rPr>
          <w:rFonts w:ascii="Times New Roman" w:hAnsi="Times New Roman" w:cs="Times New Roman"/>
          <w:b/>
          <w:lang w:val="lt-LT"/>
        </w:rPr>
        <w:lastRenderedPageBreak/>
        <w:t>Pakuotės lapelis: informacija vartotojui</w:t>
      </w:r>
    </w:p>
    <w:p w:rsidR="00B575DE" w:rsidRPr="00A17EFD" w:rsidRDefault="00B575DE" w:rsidP="00B575DE">
      <w:pPr>
        <w:pStyle w:val="Betarp"/>
        <w:jc w:val="center"/>
        <w:rPr>
          <w:rFonts w:ascii="Times New Roman" w:hAnsi="Times New Roman" w:cs="Times New Roman"/>
          <w:b/>
          <w:lang w:val="lt-LT"/>
        </w:rPr>
      </w:pPr>
    </w:p>
    <w:p w:rsidR="00B575DE" w:rsidRPr="00A17EFD" w:rsidRDefault="0074500D" w:rsidP="00B575DE">
      <w:pPr>
        <w:pStyle w:val="Betarp"/>
        <w:jc w:val="center"/>
        <w:rPr>
          <w:rFonts w:ascii="Times New Roman" w:hAnsi="Times New Roman" w:cs="Times New Roman"/>
          <w:b/>
          <w:lang w:val="lt-LT"/>
        </w:rPr>
      </w:pPr>
      <w:r w:rsidRPr="00A17EFD">
        <w:rPr>
          <w:rFonts w:ascii="Times New Roman" w:hAnsi="Times New Roman" w:cs="Times New Roman"/>
          <w:b/>
          <w:lang w:val="lt-LT"/>
        </w:rPr>
        <w:t xml:space="preserve">Tadalafil Actavis </w:t>
      </w:r>
      <w:r w:rsidR="00B575DE" w:rsidRPr="00A17EFD">
        <w:rPr>
          <w:rFonts w:ascii="Times New Roman" w:hAnsi="Times New Roman" w:cs="Times New Roman"/>
          <w:b/>
          <w:lang w:val="lt-LT"/>
        </w:rPr>
        <w:t>5</w:t>
      </w:r>
      <w:r w:rsidR="00DC4B73">
        <w:rPr>
          <w:rFonts w:ascii="Times New Roman" w:hAnsi="Times New Roman" w:cs="Times New Roman"/>
          <w:b/>
          <w:lang w:val="lt-LT"/>
        </w:rPr>
        <w:t> </w:t>
      </w:r>
      <w:r w:rsidR="00B575DE" w:rsidRPr="00A17EFD">
        <w:rPr>
          <w:rFonts w:ascii="Times New Roman" w:hAnsi="Times New Roman" w:cs="Times New Roman"/>
          <w:b/>
          <w:lang w:val="lt-LT"/>
        </w:rPr>
        <w:t>mg plėvele dengtos tabletės</w:t>
      </w:r>
    </w:p>
    <w:p w:rsidR="00B575DE" w:rsidRPr="00A17EFD" w:rsidRDefault="00B575DE" w:rsidP="00B575DE">
      <w:pPr>
        <w:pStyle w:val="Betarp"/>
        <w:jc w:val="center"/>
        <w:rPr>
          <w:rFonts w:ascii="Times New Roman" w:hAnsi="Times New Roman" w:cs="Times New Roman"/>
          <w:lang w:val="lt-LT"/>
        </w:rPr>
      </w:pPr>
      <w:r w:rsidRPr="00A17EFD">
        <w:rPr>
          <w:rFonts w:ascii="Times New Roman" w:hAnsi="Times New Roman" w:cs="Times New Roman"/>
          <w:lang w:val="lt-LT"/>
        </w:rPr>
        <w:t>Tadalafilis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suppressAutoHyphens/>
        <w:spacing w:after="0" w:line="240" w:lineRule="auto"/>
        <w:ind w:left="142" w:hanging="14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Atidžiai perskaitykite visą šį lapelį, prieš pradėdami vartoti vaistą, nes jame pateikiama Jums svarbi informacija.</w:t>
      </w:r>
    </w:p>
    <w:p w:rsidR="00B575DE" w:rsidRPr="00A17EFD" w:rsidRDefault="00B575DE" w:rsidP="00B575DE">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 xml:space="preserve">Neišmeskite šio lapelio, nes vėl gali prireikti jį perskaityti. </w:t>
      </w:r>
    </w:p>
    <w:p w:rsidR="00B575DE" w:rsidRPr="00A17EFD" w:rsidRDefault="00B575DE" w:rsidP="00B575DE">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kiltų daugiau klausimų, kreipkitės į gydytoją arba vaistininką.</w:t>
      </w:r>
    </w:p>
    <w:p w:rsidR="00B575DE" w:rsidRPr="00A17EFD" w:rsidRDefault="00B575DE" w:rsidP="00B575DE">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Šis vaistas skirtas tik Jums, todėl kitiems žmonėms jo duoti negalima. Vaistas gali jiems pakenkti (net tiems, kurių ligos požymiai yra tokie patys kaip Jūsų).</w:t>
      </w:r>
    </w:p>
    <w:p w:rsidR="00B575DE" w:rsidRPr="00A17EFD" w:rsidRDefault="00B575DE" w:rsidP="00B575DE">
      <w:pPr>
        <w:pStyle w:val="Betarp"/>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Jeigu pasireiškė šalutinis poveikis (net jeigu jis šiame lapelyje nenurodytas), kreipkitės į gydytoją arba vaistininką. Žr. 4 skyrių.</w:t>
      </w:r>
    </w:p>
    <w:p w:rsidR="00B575DE" w:rsidRPr="00A17EFD" w:rsidRDefault="00B575DE" w:rsidP="00B575DE">
      <w:pPr>
        <w:pStyle w:val="Betarp"/>
        <w:ind w:left="567" w:hanging="567"/>
        <w:rPr>
          <w:rFonts w:ascii="Times New Roman" w:eastAsia="Times New Roman" w:hAnsi="Times New Roman" w:cs="Times New Roman"/>
          <w:snapToGrid w:val="0"/>
          <w:szCs w:val="24"/>
          <w:lang w:val="lt-LT"/>
        </w:rPr>
      </w:pPr>
    </w:p>
    <w:p w:rsidR="00B575DE" w:rsidRPr="00A17EFD" w:rsidRDefault="00B575DE" w:rsidP="00B575DE">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rsidR="00B575DE" w:rsidRPr="00A17EFD" w:rsidRDefault="00B575DE" w:rsidP="00B575DE">
      <w:pPr>
        <w:pStyle w:val="Betarp"/>
        <w:ind w:left="567" w:hanging="567"/>
        <w:rPr>
          <w:rFonts w:ascii="Times New Roman" w:hAnsi="Times New Roman" w:cs="Times New Roman"/>
          <w:b/>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Kas yra Tadalafil Actavis ir kam jis vartojamas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Kas žinotina prieš vartojant Tadalafil Actavis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Kaip vartoti Tadalafil Actavis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Kaip laikyti Tadalafil Actavis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numPr>
          <w:ilvl w:val="0"/>
          <w:numId w:val="16"/>
        </w:numPr>
        <w:ind w:hanging="720"/>
        <w:rPr>
          <w:rFonts w:ascii="Times New Roman" w:hAnsi="Times New Roman" w:cs="Times New Roman"/>
          <w:b/>
          <w:lang w:val="lt-LT"/>
        </w:rPr>
      </w:pPr>
      <w:r w:rsidRPr="00A17EFD">
        <w:rPr>
          <w:rFonts w:ascii="Times New Roman" w:hAnsi="Times New Roman" w:cs="Times New Roman"/>
          <w:b/>
          <w:lang w:val="lt-LT"/>
        </w:rPr>
        <w:t>Kas yra Tadalafil Actavis ir kam jis vartojamas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Tadalafil Actavis sudėtyje yra veikliosios medžiagos tadalafilio, kuris priklauso vaistų, vadinamų 5-ojo tipo fosfodiesterazės inhibitoriais, grupei.</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numPr>
          <w:ilvl w:val="0"/>
          <w:numId w:val="14"/>
        </w:numPr>
        <w:rPr>
          <w:rFonts w:ascii="Times New Roman" w:hAnsi="Times New Roman" w:cs="Times New Roman"/>
          <w:lang w:val="lt-LT"/>
        </w:rPr>
      </w:pPr>
      <w:r w:rsidRPr="00A17EFD">
        <w:rPr>
          <w:rFonts w:ascii="Times New Roman" w:hAnsi="Times New Roman" w:cs="Times New Roman"/>
          <w:b/>
          <w:bCs/>
          <w:lang w:val="lt-LT"/>
        </w:rPr>
        <w:t xml:space="preserve">Erekcijos funkcijos sutrikimas. </w:t>
      </w:r>
      <w:r w:rsidRPr="00A17EFD">
        <w:rPr>
          <w:rFonts w:ascii="Times New Roman" w:hAnsi="Times New Roman" w:cs="Times New Roman"/>
          <w:lang w:val="lt-LT"/>
        </w:rPr>
        <w:t>Tai vyro negalėjimas sukelti arba išlaikyti kietą stačią varpą, tinkamą lytiniam aktui atlikti. Buvo įrodyta, kad Tadalafil Actavis reikšmingai pagerina gebėjimą sukelti kietą stačią varpą, tinkamą lytiniam aktui.</w:t>
      </w:r>
    </w:p>
    <w:p w:rsidR="00B575DE" w:rsidRPr="00A17EFD" w:rsidRDefault="00B575DE" w:rsidP="00B575DE">
      <w:pPr>
        <w:pStyle w:val="Betarp"/>
        <w:ind w:left="360"/>
        <w:rPr>
          <w:rFonts w:ascii="Times New Roman" w:hAnsi="Times New Roman" w:cs="Times New Roman"/>
          <w:lang w:val="lt-LT"/>
        </w:rPr>
      </w:pPr>
      <w:r w:rsidRPr="00A17EFD">
        <w:rPr>
          <w:rFonts w:ascii="Times New Roman" w:hAnsi="Times New Roman" w:cs="Times New Roman"/>
          <w:lang w:val="lt-LT"/>
        </w:rPr>
        <w:t>Po lytinės stimuliacijos Tadalafil Actavis veikia padėdamas Jūsų varpos kraujagyslėms išsiplėsti, todėl į varpą įteka daugiau kraujo. Dėl to pagerėja erekcijos funkcija. Jeigu Jūsų erekcijos funkcija nesutrikusi, Tadalafil Actavis nepadės. Svarbu pažymėti, kad gydant erekcijos funkcijos sutrikimą Tadalafil Actavis neveiks, jeigu nebus seksualinės stimuliacijos. Jūs su savo partnere turėsite užsiimti išankstiniu žaidimu taip, kaip užsiimtumėte šio vaisto dėl erekcijos funkcijos sutrikimo nevartoję.</w:t>
      </w:r>
    </w:p>
    <w:p w:rsidR="00B575DE" w:rsidRPr="00A17EFD" w:rsidRDefault="00B575DE" w:rsidP="00B575DE">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 xml:space="preserve">Šlapimo organų simptomai, susiję su dažnai pasitaikančia liga, vadinama </w:t>
      </w:r>
      <w:r w:rsidRPr="00A17EFD">
        <w:rPr>
          <w:rFonts w:ascii="Times New Roman" w:hAnsi="Times New Roman" w:cs="Times New Roman"/>
          <w:b/>
          <w:bCs/>
          <w:lang w:val="lt-LT"/>
        </w:rPr>
        <w:t xml:space="preserve">gerybine prostatos hiperplazija. </w:t>
      </w:r>
      <w:r w:rsidRPr="00A17EFD">
        <w:rPr>
          <w:rFonts w:ascii="Times New Roman" w:hAnsi="Times New Roman" w:cs="Times New Roman"/>
          <w:lang w:val="lt-LT"/>
        </w:rPr>
        <w:t>Tai prostatos didėjimas su amžiumi. Simptomai yra šlapinimosi pradžios pasunkėjimas, pojūtis, kad nevisiškai ištuštinta šlapimo pūslė ir dažnesnis poreikis šlapintis, net naktį. Tadalafil Actavis pagerina kraujo įtekėjimą į prostatą ir šlapimo pūslę ir atpalaiduoja jų raumenis, todėl gali susilpnėti gerybinės prostatos hiperplazijos simptomai. Įrodyta, kad šiuos šlapimo organų simptomus Tadalafil Actavis palengvina praėjus 1–2 savaitėms nuo gydymo pradžios.</w:t>
      </w:r>
    </w:p>
    <w:p w:rsidR="00B575DE" w:rsidRPr="00A17EFD" w:rsidRDefault="00B575DE" w:rsidP="00F93F26">
      <w:pPr>
        <w:pStyle w:val="Betarp"/>
        <w:rPr>
          <w:rFonts w:ascii="Times New Roman" w:hAnsi="Times New Roman" w:cs="Times New Roman"/>
          <w:lang w:val="lt-LT"/>
        </w:rPr>
      </w:pPr>
    </w:p>
    <w:p w:rsidR="00F93F26" w:rsidRPr="00A17EFD" w:rsidRDefault="00F93F26" w:rsidP="00F93F26">
      <w:pPr>
        <w:pStyle w:val="Betarp"/>
        <w:rPr>
          <w:rFonts w:ascii="Times New Roman" w:hAnsi="Times New Roman" w:cs="Times New Roman"/>
          <w:lang w:val="lt-LT"/>
        </w:rPr>
      </w:pPr>
    </w:p>
    <w:p w:rsidR="00B575DE" w:rsidRPr="00A17EFD" w:rsidRDefault="00B575DE" w:rsidP="00B575DE">
      <w:pPr>
        <w:pStyle w:val="Betarp"/>
        <w:numPr>
          <w:ilvl w:val="0"/>
          <w:numId w:val="16"/>
        </w:numPr>
        <w:ind w:hanging="720"/>
        <w:rPr>
          <w:rFonts w:ascii="Times New Roman" w:hAnsi="Times New Roman" w:cs="Times New Roman"/>
          <w:b/>
          <w:lang w:val="lt-LT"/>
        </w:rPr>
      </w:pPr>
      <w:r w:rsidRPr="00A17EFD">
        <w:rPr>
          <w:rFonts w:ascii="Times New Roman" w:hAnsi="Times New Roman" w:cs="Times New Roman"/>
          <w:b/>
          <w:lang w:val="lt-LT"/>
        </w:rPr>
        <w:t>Kas žinotina prieš vartojant Tadalafil Actavis</w:t>
      </w:r>
    </w:p>
    <w:p w:rsidR="00B575DE" w:rsidRPr="00A17EFD" w:rsidRDefault="00B575DE" w:rsidP="00B575DE">
      <w:pPr>
        <w:pStyle w:val="Betarp"/>
        <w:rPr>
          <w:rFonts w:ascii="Times New Roman" w:hAnsi="Times New Roman" w:cs="Times New Roman"/>
          <w:b/>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Tadalafil Actavis vartoti negalima, jeigu:</w:t>
      </w:r>
    </w:p>
    <w:p w:rsidR="00B575DE" w:rsidRPr="00A17EFD" w:rsidRDefault="00B575DE" w:rsidP="00B575DE">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yra alergija tadalafiliui arba bet kuriai pagalbinei šio vaisto medžiagai (jos išvardytos 6 skyriuje);</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lastRenderedPageBreak/>
        <w:t>-</w:t>
      </w:r>
      <w:r w:rsidRPr="00A17EFD">
        <w:rPr>
          <w:rFonts w:ascii="Times New Roman" w:hAnsi="Times New Roman" w:cs="Times New Roman"/>
          <w:lang w:val="lt-LT"/>
        </w:rPr>
        <w:tab/>
        <w:t>vartojate bet kokių organinių nitratų preparatų ar azoto oksido donorų (pvz., amilnitrito). Šios (t. y. nitratų) grupės vaistais gydoma krūtinės angina (krūtinės skausmas). Nustatyta, kad Tadalafil Actavis stiprina šių vaistų sukeliamą poveikį. Jei vartojate kokių nors nitratų, ar tiksliai nežinote, ar jų vartojate, pasakykite gydytojui;</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sergate sunkia širdies liga ar neseniai paskutiniųjų 90 parų laikotarpiu Jus buvo ištikęs širdies priepuolis;</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neseniai paskutiniųjų 6 mėnesių laikotarpiu Jus buvo ištikęs insultas;</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yra mažas arba didelis, bet nereguliuojamas kraujospūdis;</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buvote kada nors apakę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t. y. sutrikimas, kuris dar vadinamas akies insultu;</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vartojate riociguatą. Šiuo vaistu yra gydoma plautinė arterinė hipertenzija (t. y. kraujospūdžio plaučiuose padidėjimas) ir lėtinė tromboembolinė plautinė hipertenzija (t. y. kraujo krešulių sukeltas kraujospūdžio plaučiuose padidėjimas). Įrodyta, kad FDE5 inhibitoriai (pavyzdžiui, CIALIS) padidina šio vaisto hipotenzinį poveikį. Jeigu vartojate riociguatą arba abejojate dėl to, pasakykite savo gydytojui.</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Pasitarkite su gydytoju prieš pradėdami vartoti Tadalafil Actavis.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Turėkite omenyje, kad seksualinis aktyvumas kelia riziką širdies liga sergantiems pacientams, kadangi papildomai apkraunama širdis. Jeigu sergate širdies liga, pasakykite gydytojui.</w:t>
      </w:r>
    </w:p>
    <w:p w:rsidR="00B575DE" w:rsidRPr="00A17EFD" w:rsidRDefault="00B575DE" w:rsidP="00B575DE">
      <w:pPr>
        <w:pStyle w:val="Betarp"/>
        <w:rPr>
          <w:rFonts w:ascii="Times New Roman" w:hAnsi="Times New Roman" w:cs="Times New Roman"/>
          <w:lang w:val="lt-LT"/>
        </w:rPr>
      </w:pPr>
    </w:p>
    <w:p w:rsidR="00F93F26" w:rsidRPr="00A17EFD" w:rsidRDefault="00F93F26" w:rsidP="00F93F26">
      <w:pPr>
        <w:pStyle w:val="Betarp"/>
        <w:rPr>
          <w:rFonts w:ascii="Times New Roman" w:hAnsi="Times New Roman" w:cs="Times New Roman"/>
          <w:lang w:val="lt-LT"/>
        </w:rPr>
      </w:pPr>
      <w:r w:rsidRPr="00A17EFD">
        <w:rPr>
          <w:rFonts w:ascii="Times New Roman" w:hAnsi="Times New Roman" w:cs="Times New Roman"/>
          <w:lang w:val="lt-LT"/>
        </w:rPr>
        <w:t>Kadangi gerybinė prostatos hiperplazija ir prostatos vėžys gali sukelti tokių pačių simptomų, prieš pradėdamas Jus gydyti nuo gerybinės prostatos hiperplazijos, Jūsų gydytojas patikrins, ar nesergate prostatos vėžiu.</w:t>
      </w:r>
    </w:p>
    <w:p w:rsidR="00F93F26" w:rsidRPr="00A17EFD" w:rsidRDefault="00F93F26" w:rsidP="00F93F26">
      <w:pPr>
        <w:pStyle w:val="Betarp"/>
        <w:rPr>
          <w:rFonts w:ascii="Times New Roman" w:hAnsi="Times New Roman" w:cs="Times New Roman"/>
          <w:lang w:val="lt-LT"/>
        </w:rPr>
      </w:pPr>
      <w:r w:rsidRPr="00A17EFD">
        <w:rPr>
          <w:rFonts w:ascii="Times New Roman" w:hAnsi="Times New Roman" w:cs="Times New Roman"/>
          <w:lang w:val="lt-LT"/>
        </w:rPr>
        <w:t>Prostatos vėžio Tadalafil Actavis negydo.</w:t>
      </w:r>
    </w:p>
    <w:p w:rsidR="00F93F26" w:rsidRPr="00A17EFD" w:rsidRDefault="00F93F26"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Prieš pradėdami vartoti tabletes, pasakykite savo gydytojui jeigu Jums yra:</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pjautuvinė anemija (nenormalūs raudonieji kraujo kūneliai),</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2A6573">
        <w:rPr>
          <w:rFonts w:ascii="Times New Roman" w:hAnsi="Times New Roman" w:cs="Times New Roman"/>
          <w:lang w:val="lt-LT"/>
        </w:rPr>
        <w:t>d</w:t>
      </w:r>
      <w:r w:rsidRPr="00A17EFD">
        <w:rPr>
          <w:rFonts w:ascii="Times New Roman" w:hAnsi="Times New Roman" w:cs="Times New Roman"/>
          <w:lang w:val="lt-LT"/>
        </w:rPr>
        <w:t>auginė mieloma (kaulų čiulpų vėžys),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leukemija (kraujo ląstelių vėžys),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bet kokia varpos deformacija,</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sunkus kepenų veiklos sutrikimas,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sunkus inkstų veiklos sutrikimas.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Nežinoma, ar Tadalafil Actavis yra veiksmingas pacientams, kuriems buvo atlikta:</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mažojo dubens operacija,</w:t>
      </w:r>
    </w:p>
    <w:p w:rsidR="00B575DE" w:rsidRPr="00A17EFD" w:rsidRDefault="00B575DE" w:rsidP="00B575DE">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visos prostatos arba jos dalies pašalinimo operacija, kurios metu buvo nukirpti nervai (radikali nervų neišsauganti prostatektomija).</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Jeigu staigiai susilpnėtų regėjimas arba apaktumėte, Tadalafil Actavis vartojimą nutraukite ir nedelsdami kreipkitės į gydytoją.</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Tadalafil Actavis neskirtas vartoti moterims.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Tadalafil Actavis nesk</w:t>
      </w:r>
      <w:r w:rsidR="007258CB" w:rsidRPr="00A17EFD">
        <w:rPr>
          <w:rFonts w:ascii="Times New Roman" w:hAnsi="Times New Roman" w:cs="Times New Roman"/>
          <w:lang w:val="lt-LT"/>
        </w:rPr>
        <w:t>ir</w:t>
      </w:r>
      <w:r w:rsidRPr="00A17EFD">
        <w:rPr>
          <w:rFonts w:ascii="Times New Roman" w:hAnsi="Times New Roman" w:cs="Times New Roman"/>
          <w:lang w:val="lt-LT"/>
        </w:rPr>
        <w:t>tas vartoti vaikams ir jaunesniems kaip 18 metų paaugliams.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Kiti vaistai ir Tadalafil Actavis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kokių nors kitų vaistų arba dėl to nesate tikri, apie tai pasakykite savo gydytojui.</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Tadalafil Actavis vartoti negalima, jeigu jau vartojate nitratų.</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Kai kuriuos vaistus gali veikti Tadalafil Actavis arba jie gali keisti Tadalafil Actavis poveikį. Pasakykite savo gydytojui arba vaistininkui, jeigu jau vartojate:</w:t>
      </w:r>
    </w:p>
    <w:p w:rsidR="00B575DE" w:rsidRPr="00A17EFD" w:rsidRDefault="00B575DE" w:rsidP="00B575DE">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alfa adrenoreceptorių blokatorių (vartojami dideliam kraujospūdžiui arba šlapimo organų simptomams, susijusiems su gerybine prostatos hiperplazija, gydyti);</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kitų vaistų padidėjusiam kraujospūdžiui gydyti;</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riociguatą;</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5-alfa reduktazės inhibitorių (vartojamų gerybinei prostatos hiperplazijai gydyti);</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tokių vaistų, kaip ketokonazolo tabletės (vartojamos grybelių sukeltoms infekcinėms ligoms gydyti) ir proteazės inhibitoriai AIDS arba ŽIV infekcijai gydyti;</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fenobarbitalį, fenitoiną, karbamazepiną (prieštraukuliniai vaistai);</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rifampiciną, eritromiciną, klaritromiciną arba itrakonazolą;</w:t>
      </w:r>
    </w:p>
    <w:p w:rsidR="00B575DE" w:rsidRPr="00A17EFD" w:rsidRDefault="00B575DE" w:rsidP="00B575DE">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kitokių vaistų nuo erekcijos funkcijos sutrikimo.</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Tadalafil Actavis vartojimas su gėrimais ir alkoholiu</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 skyriuje. Greipfrutų sultys gali sutrikdyti Tadalafil Actavis poveikį ir todėl turi būti vartojamos atsargiai. Norėdami sužinoti daugiau, kreipkitės į savo gydytoją.</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Vaisingumas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Tadalafil Actavis kai kuriems vyrams sukėlė </w:t>
      </w:r>
      <w:r w:rsidR="002A6573">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Tadalafil Actavis sudėtyje yra laktozės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Jeigu netoleruojate kokių nors angliavandenių, kreipkitės į savo gydytoją prieš pradėdami vartoti šį</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vaistą.</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numPr>
          <w:ilvl w:val="0"/>
          <w:numId w:val="16"/>
        </w:numPr>
        <w:ind w:left="567" w:hanging="567"/>
        <w:rPr>
          <w:rFonts w:ascii="Times New Roman" w:hAnsi="Times New Roman" w:cs="Times New Roman"/>
          <w:b/>
          <w:lang w:val="lt-LT"/>
        </w:rPr>
      </w:pPr>
      <w:r w:rsidRPr="00A17EFD">
        <w:rPr>
          <w:rFonts w:ascii="Times New Roman" w:hAnsi="Times New Roman" w:cs="Times New Roman"/>
          <w:b/>
          <w:lang w:val="lt-LT"/>
        </w:rPr>
        <w:t>Kaip vartoti Tadalafil Actavis</w:t>
      </w:r>
    </w:p>
    <w:p w:rsidR="00B575DE" w:rsidRPr="00A17EFD" w:rsidRDefault="00B575DE" w:rsidP="00B575DE">
      <w:pPr>
        <w:pStyle w:val="Betarp"/>
        <w:rPr>
          <w:rFonts w:ascii="Times New Roman" w:hAnsi="Times New Roman" w:cs="Times New Roman"/>
          <w:b/>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Šį vaistą visada vartokite tiksliai, kaip nurodė gydytojas. Jeigu abejojate, kreipkitės į gydytoją arba vaistininką.</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Tadalafil Actavis tabletės skirtos tik vyrams vartoti per burną. Nurykite visą tabletę užgerdami trupučiu vandens. Tabletes galima gerti valgio metu arba nevalgius.</w:t>
      </w:r>
    </w:p>
    <w:p w:rsidR="00B575DE" w:rsidRPr="00A17EFD" w:rsidRDefault="00B575DE" w:rsidP="00B575DE">
      <w:pPr>
        <w:pStyle w:val="Betarp"/>
        <w:rPr>
          <w:rFonts w:ascii="Times New Roman" w:hAnsi="Times New Roman" w:cs="Times New Roman"/>
          <w:lang w:val="lt-LT"/>
        </w:rPr>
      </w:pPr>
    </w:p>
    <w:p w:rsidR="007258CB" w:rsidRPr="00A17EFD" w:rsidRDefault="007258CB" w:rsidP="00B575DE">
      <w:pPr>
        <w:pStyle w:val="Betarp"/>
        <w:rPr>
          <w:rFonts w:ascii="Times New Roman" w:hAnsi="Times New Roman" w:cs="Times New Roman"/>
          <w:i/>
          <w:lang w:val="lt-LT"/>
        </w:rPr>
      </w:pPr>
      <w:r w:rsidRPr="00A17EFD">
        <w:rPr>
          <w:rFonts w:ascii="Times New Roman" w:hAnsi="Times New Roman" w:cs="Times New Roman"/>
          <w:i/>
          <w:lang w:val="lt-LT"/>
        </w:rPr>
        <w:t>Erekcijos funkcijos sutrikimui gydyti</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b/>
          <w:lang w:val="lt-LT"/>
        </w:rPr>
        <w:t>Rekomenduojama dozė</w:t>
      </w:r>
      <w:r w:rsidRPr="00A17EFD">
        <w:rPr>
          <w:rFonts w:ascii="Times New Roman" w:hAnsi="Times New Roman" w:cs="Times New Roman"/>
          <w:lang w:val="lt-LT"/>
        </w:rPr>
        <w:t xml:space="preserve"> yra viena 5 mg tabletė. Ji geriama vieną kartą per parą, maždaug tokiu pačiu paros laiku. Atsižvelgdamas į Jūsų reakciją į Tadalafil Actavis, gydytojas dozę gali sumažinti iki 2,5 mg. Tai bus 2,5 mg tabletės.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Daugiau negu vieną kartą per parą Tadalafil Actavis nevartokite.</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Tadalafil Actavis dozavimas vieną kartą per parą gali būti naudingas vyrams, kurie seksualinių santykių numato turėti du arba daugiau kartų per savaitę.</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Vieną kartą per parą geriamas Tadalafil Actavis seksualinės stimuliacijos metu padės sukelti erekciją bet kuriuo 24 val. laikotarpiu.</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Svarbu suprasti, kad be seksualinės stimuliacijos Tadalafil Actavis neveikia, todėl Jums su partnere reikės užsiimti išankstiniu žaidimu taip pat, kaip užsiimtumėte ir negerdami vaistinio preparato nuo erekcijos sutrikimo.</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Alkoholis gali daryti poveikį gebėjimui sukelti erekciją ir gali trumpam sumažinti kraujospūdį. Jeigu vartojate arba planuojate vartoti Tadalafil Actavis, daug alkoholio (koncentracija kraujyje 0,08 % arba didesnė) negerkite, nes tai gali padidinti galvos svaigimo riziką atsistojus.</w:t>
      </w:r>
    </w:p>
    <w:p w:rsidR="00B575DE" w:rsidRPr="00A17EFD" w:rsidRDefault="00B575DE" w:rsidP="00B575DE">
      <w:pPr>
        <w:pStyle w:val="Betarp"/>
        <w:rPr>
          <w:rFonts w:ascii="Times New Roman" w:hAnsi="Times New Roman" w:cs="Times New Roman"/>
          <w:lang w:val="lt-LT"/>
        </w:rPr>
      </w:pPr>
    </w:p>
    <w:p w:rsidR="007258CB" w:rsidRPr="00A17EFD" w:rsidRDefault="007258CB" w:rsidP="007258CB">
      <w:pPr>
        <w:pStyle w:val="Betarp"/>
        <w:rPr>
          <w:rFonts w:ascii="Times New Roman" w:hAnsi="Times New Roman" w:cs="Times New Roman"/>
          <w:b/>
          <w:bCs/>
          <w:lang w:val="lt-LT"/>
        </w:rPr>
      </w:pPr>
      <w:r w:rsidRPr="00A17EFD">
        <w:rPr>
          <w:rFonts w:ascii="Times New Roman" w:hAnsi="Times New Roman" w:cs="Times New Roman"/>
          <w:b/>
          <w:bCs/>
          <w:lang w:val="lt-LT"/>
        </w:rPr>
        <w:t>Gerybinei prostatos hiperplazijai gydyti</w:t>
      </w:r>
    </w:p>
    <w:p w:rsidR="007258CB" w:rsidRPr="00A17EFD" w:rsidRDefault="007258CB" w:rsidP="007258CB">
      <w:pPr>
        <w:pStyle w:val="Betarp"/>
        <w:rPr>
          <w:rFonts w:ascii="Times New Roman" w:hAnsi="Times New Roman" w:cs="Times New Roman"/>
          <w:bCs/>
          <w:lang w:val="lt-LT"/>
        </w:rPr>
      </w:pPr>
      <w:r w:rsidRPr="00A17EFD">
        <w:rPr>
          <w:rFonts w:ascii="Times New Roman" w:hAnsi="Times New Roman" w:cs="Times New Roman"/>
          <w:b/>
          <w:bCs/>
          <w:lang w:val="lt-LT"/>
        </w:rPr>
        <w:t>Dozė</w:t>
      </w:r>
      <w:r w:rsidRPr="00A17EFD">
        <w:rPr>
          <w:rFonts w:ascii="Times New Roman" w:hAnsi="Times New Roman" w:cs="Times New Roman"/>
          <w:bCs/>
          <w:lang w:val="lt-LT"/>
        </w:rPr>
        <w:t xml:space="preserve"> − viena 5 mg tabletė. Ją reikia gerti vieną kartą per parą, maždaug tokiu pačiu paros laiku. Jeigu Jums yra gerybinė prostatos hiperplazija ir erekcijos funkcijos sutrikimas, dozė taip pat yra viena 5</w:t>
      </w:r>
      <w:r w:rsidR="00500D45" w:rsidRPr="00A17EFD">
        <w:rPr>
          <w:rFonts w:ascii="Times New Roman" w:hAnsi="Times New Roman" w:cs="Times New Roman"/>
          <w:bCs/>
          <w:lang w:val="lt-LT"/>
        </w:rPr>
        <w:t> </w:t>
      </w:r>
      <w:r w:rsidRPr="00A17EFD">
        <w:rPr>
          <w:rFonts w:ascii="Times New Roman" w:hAnsi="Times New Roman" w:cs="Times New Roman"/>
          <w:bCs/>
          <w:lang w:val="lt-LT"/>
        </w:rPr>
        <w:t>mg tabletė vieną kartą per parą.</w:t>
      </w:r>
    </w:p>
    <w:p w:rsidR="007258CB" w:rsidRPr="00A17EFD" w:rsidRDefault="007258CB" w:rsidP="007258CB">
      <w:pPr>
        <w:pStyle w:val="Betarp"/>
        <w:rPr>
          <w:rFonts w:ascii="Times New Roman" w:hAnsi="Times New Roman" w:cs="Times New Roman"/>
          <w:lang w:val="lt-LT"/>
        </w:rPr>
      </w:pPr>
      <w:r w:rsidRPr="00A17EFD">
        <w:rPr>
          <w:rFonts w:ascii="Times New Roman" w:hAnsi="Times New Roman" w:cs="Times New Roman"/>
          <w:bCs/>
          <w:lang w:val="lt-LT"/>
        </w:rPr>
        <w:t>Daugiau negu vieną kartą per parą Tadalafil Actavis nevartokite</w:t>
      </w:r>
      <w:r w:rsidRPr="00A17EFD">
        <w:rPr>
          <w:rFonts w:ascii="Times New Roman" w:hAnsi="Times New Roman" w:cs="Times New Roman"/>
          <w:b/>
          <w:bCs/>
          <w:lang w:val="lt-LT"/>
        </w:rPr>
        <w:t>.</w:t>
      </w:r>
    </w:p>
    <w:p w:rsidR="007258CB" w:rsidRPr="00A17EFD" w:rsidRDefault="007258CB"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Ką daryti pavartojus per didelę Tadalafil Actavis dozę?</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 skyriuje aprašytas šalutinis poveikis.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Pamiršus pavartoti Tadalafil Actavis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 xml:space="preserve">Savo dozę gerkite tuoj pat, kai tik prisiminsite, tačiau negalima vartoti dvigubos dozės norint kompensuoti praleistą tabletę. Daugiau kaip vieną kartą per parą Tadalafil Actavis vartoti negalima. </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rsidR="00B575DE" w:rsidRDefault="00B575DE" w:rsidP="00B575DE">
      <w:pPr>
        <w:pStyle w:val="Betarp"/>
        <w:rPr>
          <w:rFonts w:ascii="Times New Roman" w:hAnsi="Times New Roman" w:cs="Times New Roman"/>
          <w:lang w:val="lt-LT"/>
        </w:rPr>
      </w:pPr>
    </w:p>
    <w:p w:rsidR="0012210C" w:rsidRPr="00A17EFD" w:rsidRDefault="0012210C" w:rsidP="00B575DE">
      <w:pPr>
        <w:pStyle w:val="Betarp"/>
        <w:rPr>
          <w:rFonts w:ascii="Times New Roman" w:hAnsi="Times New Roman" w:cs="Times New Roman"/>
          <w:lang w:val="lt-LT"/>
        </w:rPr>
      </w:pPr>
    </w:p>
    <w:p w:rsidR="00B575DE" w:rsidRPr="00A17EFD" w:rsidRDefault="00B575DE" w:rsidP="00B575DE">
      <w:pPr>
        <w:pStyle w:val="Betarp"/>
        <w:numPr>
          <w:ilvl w:val="0"/>
          <w:numId w:val="16"/>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rsidR="00B575DE" w:rsidRPr="00A17EFD" w:rsidRDefault="00B575DE" w:rsidP="00B575DE">
      <w:pPr>
        <w:pStyle w:val="Betarp"/>
        <w:rPr>
          <w:rFonts w:ascii="Times New Roman" w:hAnsi="Times New Roman" w:cs="Times New Roman"/>
          <w:b/>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Alerginės reakcijos, įskaitant išbėrimus (pasireiškia nedažnai).</w:t>
      </w:r>
    </w:p>
    <w:p w:rsidR="00B575DE" w:rsidRPr="00A17EFD" w:rsidRDefault="00B575DE" w:rsidP="00B575DE">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Krūtinės skausmas: negalima vartoti nitratų, bet reikia nedelsiant kreiptis į gydytoją (pasireiškia nedažnai).</w:t>
      </w:r>
    </w:p>
    <w:p w:rsidR="00B575DE" w:rsidRPr="00A17EFD" w:rsidRDefault="00B575DE" w:rsidP="00B575DE">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Ilgalaikė erekcija, kuri gali būti skausminga, po Tadalafil Actavis išgėrimo (pasireiškia retai). Jeigu pasireiškia tokia erekcija, kuri nepaliaujamai išsilaiko ilgiau kaip 4 valandas, turite nedelsdami kreiptis į gydytoją.</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Staigus apakimas (pasireiškia retai).</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Buvo pranešta apie kitą šalutinį poveikį.</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i/>
          <w:lang w:val="lt-LT"/>
        </w:rPr>
      </w:pPr>
      <w:r w:rsidRPr="00A17EFD">
        <w:rPr>
          <w:rFonts w:ascii="Times New Roman" w:hAnsi="Times New Roman" w:cs="Times New Roman"/>
          <w:i/>
          <w:lang w:val="lt-LT"/>
        </w:rPr>
        <w:t>Dažnas (pasireiškia mažiau nei 1 iš 10 pacientų):</w:t>
      </w:r>
    </w:p>
    <w:p w:rsidR="00B575DE" w:rsidRPr="00A17EFD" w:rsidRDefault="00B575DE" w:rsidP="00B575DE">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 xml:space="preserve">galvos skausmas, nugaros skausmas, raumenų skausmas, rankų ir kojų skausmas, veido </w:t>
      </w:r>
      <w:r w:rsidR="004B6A74">
        <w:rPr>
          <w:rFonts w:ascii="Times New Roman" w:hAnsi="Times New Roman" w:cs="Times New Roman"/>
          <w:lang w:val="lt-LT"/>
        </w:rPr>
        <w:t xml:space="preserve">ir kaklo </w:t>
      </w:r>
      <w:r w:rsidRPr="00A17EFD">
        <w:rPr>
          <w:rFonts w:ascii="Times New Roman" w:hAnsi="Times New Roman" w:cs="Times New Roman"/>
          <w:lang w:val="lt-LT"/>
        </w:rPr>
        <w:t>paraudimas, nosies užgulimas, nevirškinimas ir refliuksas.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i/>
          <w:lang w:val="lt-LT"/>
        </w:rPr>
      </w:pPr>
      <w:r w:rsidRPr="00A17EFD">
        <w:rPr>
          <w:rFonts w:ascii="Times New Roman" w:hAnsi="Times New Roman" w:cs="Times New Roman"/>
          <w:i/>
          <w:lang w:val="lt-LT"/>
        </w:rPr>
        <w:lastRenderedPageBreak/>
        <w:t>Nedažnas (pasireiškia mažiau nei 1 iš 100 pacientų):</w:t>
      </w:r>
    </w:p>
    <w:p w:rsidR="00B575DE" w:rsidRPr="00A17EFD" w:rsidRDefault="00B575DE" w:rsidP="00B575DE">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svaigulys, pilvo skausmas, daiktų matymas lyg per miglą, akių skausmas, prakaitavimo sustiprėjimas, kvėpavimo pasunkėjimas, kraujavimas iš varpos, kraujas spermoje ir (arba) šlapime, dažno širdies plakimo jutimas, dažnas širdies plakimas, kraujospūdžio padidėjimas, kraujospūdžio sumažėjimas, kraujavimas iš nosies ir skambėjimas ausyse.</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i/>
          <w:lang w:val="lt-LT"/>
        </w:rPr>
      </w:pPr>
      <w:r w:rsidRPr="00A17EFD">
        <w:rPr>
          <w:rFonts w:ascii="Times New Roman" w:hAnsi="Times New Roman" w:cs="Times New Roman"/>
          <w:i/>
          <w:lang w:val="lt-LT"/>
        </w:rPr>
        <w:t>Retas (pasireiškia mažiau nei 1 iš 1000 pacientų):</w:t>
      </w:r>
    </w:p>
    <w:p w:rsidR="00B575DE" w:rsidRPr="00A17EFD" w:rsidRDefault="00B575DE" w:rsidP="00B575DE">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alpimas, priepuoliai ir artimosios atminties netekimas, akių vokų patinimas, akių paraudimas, staigus klausos susilpnėjimas ar netekimas ir dilgėlinė (niežtintys raudoni rumbai ant odos paviršiaus).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Tadalafil Actavis vartojančius vyrus retais atvejais ištiko širdies priepuolis ar insultas. Daugumai šių vyrų buvo širdies veiklos sutrikimų prieš pradedant vartoti šį vaistą.</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Pranešta apie retais atvejais atsiradusį dalinį, staigų, laikiną ar nuolatinį regėjimo viena ar abiem akimis susilpnėjimą ar praradimą.</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 xml:space="preserve">Tadalafil Actavis vartojantiems vyrams buvo pastebėtas </w:t>
      </w:r>
      <w:r w:rsidRPr="00A17EFD">
        <w:rPr>
          <w:rFonts w:ascii="Times New Roman" w:hAnsi="Times New Roman" w:cs="Times New Roman"/>
          <w:b/>
          <w:lang w:val="lt-LT"/>
        </w:rPr>
        <w:t>papildomas retas šalutinis poveikis</w:t>
      </w:r>
      <w:r w:rsidRPr="00A17EFD">
        <w:rPr>
          <w:rFonts w:ascii="Times New Roman" w:hAnsi="Times New Roman" w:cs="Times New Roman"/>
          <w:lang w:val="lt-LT"/>
        </w:rPr>
        <w:t>, kuris klinikinių tyrimų metu nepasireiškė. Tai yra:</w:t>
      </w:r>
    </w:p>
    <w:p w:rsidR="00B575DE" w:rsidRDefault="00B575DE" w:rsidP="00B575DE">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p>
    <w:p w:rsidR="0009742C" w:rsidRPr="00A17EFD" w:rsidRDefault="0009742C" w:rsidP="0009742C">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Tadalafil Actavis vartojantiems vyresniems negu 75 metų vyrams šalutinis poveikis − svaigulys ir viduriavimas pasireiškė dažniau.</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numPr>
          <w:ilvl w:val="0"/>
          <w:numId w:val="16"/>
        </w:numPr>
        <w:ind w:hanging="720"/>
        <w:rPr>
          <w:rFonts w:ascii="Times New Roman" w:hAnsi="Times New Roman" w:cs="Times New Roman"/>
          <w:b/>
          <w:lang w:val="lt-LT"/>
        </w:rPr>
      </w:pPr>
      <w:r w:rsidRPr="00A17EFD">
        <w:rPr>
          <w:rFonts w:ascii="Times New Roman" w:hAnsi="Times New Roman" w:cs="Times New Roman"/>
          <w:b/>
          <w:lang w:val="lt-LT"/>
        </w:rPr>
        <w:t>Kaip laikyti Tadalafil Actavis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Ant kartono dėžutės po „Tinka iki“ ir lizdinės plokštelės po „EXP“ nurodytam tinkamumo laikui pasibaigus, šio vaisto vartoti negalima. Vaistas tinkamas vartoti iki paskutinės nurodyto mėnesio dienos.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numPr>
          <w:ilvl w:val="0"/>
          <w:numId w:val="16"/>
        </w:numPr>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rsidR="00B575DE" w:rsidRPr="00A17EFD" w:rsidRDefault="00B575DE" w:rsidP="00B575DE">
      <w:pPr>
        <w:pStyle w:val="Betarp"/>
        <w:rPr>
          <w:rFonts w:ascii="Times New Roman" w:hAnsi="Times New Roman" w:cs="Times New Roman"/>
          <w:b/>
          <w:lang w:val="lt-LT"/>
        </w:rPr>
      </w:pPr>
    </w:p>
    <w:p w:rsidR="00B575DE" w:rsidRPr="00D81A10" w:rsidRDefault="00B575DE" w:rsidP="00B575DE">
      <w:pPr>
        <w:pStyle w:val="Betarp"/>
        <w:rPr>
          <w:rFonts w:ascii="Times New Roman" w:hAnsi="Times New Roman" w:cs="Times New Roman"/>
          <w:b/>
          <w:lang w:val="lt-LT"/>
        </w:rPr>
      </w:pPr>
      <w:r w:rsidRPr="00D81A10">
        <w:rPr>
          <w:rFonts w:ascii="Times New Roman" w:hAnsi="Times New Roman" w:cs="Times New Roman"/>
          <w:b/>
          <w:lang w:val="lt-LT"/>
        </w:rPr>
        <w:t>Tadalafil Actavis sudėtis</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Veiklioji medžiaga yra tadalafil</w:t>
      </w:r>
      <w:r w:rsidR="00421F6E" w:rsidRPr="00A17EFD">
        <w:rPr>
          <w:rFonts w:ascii="Times New Roman" w:hAnsi="Times New Roman" w:cs="Times New Roman"/>
          <w:lang w:val="lt-LT"/>
        </w:rPr>
        <w:t xml:space="preserve">is. Kiekvienoje tabletėje yra </w:t>
      </w:r>
      <w:r w:rsidRPr="00A17EFD">
        <w:rPr>
          <w:rFonts w:ascii="Times New Roman" w:hAnsi="Times New Roman" w:cs="Times New Roman"/>
          <w:lang w:val="lt-LT"/>
        </w:rPr>
        <w:t>5</w:t>
      </w:r>
      <w:r w:rsidR="0048478D">
        <w:rPr>
          <w:rFonts w:ascii="Times New Roman" w:hAnsi="Times New Roman" w:cs="Times New Roman"/>
          <w:lang w:val="lt-LT"/>
        </w:rPr>
        <w:t> </w:t>
      </w:r>
      <w:r w:rsidRPr="00A17EFD">
        <w:rPr>
          <w:rFonts w:ascii="Times New Roman" w:hAnsi="Times New Roman" w:cs="Times New Roman"/>
          <w:lang w:val="lt-LT"/>
        </w:rPr>
        <w:t>mg tadalafilio.</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Pagalbinės medžiagos</w:t>
      </w:r>
    </w:p>
    <w:p w:rsidR="00B575DE" w:rsidRPr="00A17EFD" w:rsidRDefault="00B575DE" w:rsidP="00B575DE">
      <w:pPr>
        <w:pStyle w:val="Betarp"/>
        <w:ind w:left="720"/>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monohidratas, pregelifikuotas krakmolas, koloidinis bevandenis silici</w:t>
      </w:r>
      <w:r w:rsidR="0048478D">
        <w:rPr>
          <w:rFonts w:ascii="Times New Roman" w:hAnsi="Times New Roman" w:cs="Times New Roman"/>
          <w:lang w:val="lt-LT"/>
        </w:rPr>
        <w:t>o dioksidas</w:t>
      </w:r>
      <w:r w:rsidRPr="00A17EFD">
        <w:rPr>
          <w:rFonts w:ascii="Times New Roman" w:hAnsi="Times New Roman" w:cs="Times New Roman"/>
          <w:lang w:val="lt-LT"/>
        </w:rPr>
        <w:t>, kroskarmeliozės natrio druska, natrio laurilsulfatas, magnio stearatas.</w:t>
      </w:r>
    </w:p>
    <w:p w:rsidR="00B575DE" w:rsidRPr="00A17EFD" w:rsidRDefault="00B575DE" w:rsidP="00B575DE">
      <w:pPr>
        <w:pStyle w:val="Betarp"/>
        <w:ind w:left="720"/>
        <w:rPr>
          <w:rFonts w:ascii="Times New Roman" w:hAnsi="Times New Roman" w:cs="Times New Roman"/>
          <w:lang w:val="lt-LT"/>
        </w:rPr>
      </w:pPr>
      <w:r w:rsidRPr="00A17EFD">
        <w:rPr>
          <w:rFonts w:ascii="Times New Roman" w:hAnsi="Times New Roman" w:cs="Times New Roman"/>
          <w:i/>
          <w:lang w:val="lt-LT"/>
        </w:rPr>
        <w:t>Tabletės plėvelė:</w:t>
      </w:r>
      <w:r w:rsidRPr="00A17EFD">
        <w:rPr>
          <w:rFonts w:ascii="Times New Roman" w:hAnsi="Times New Roman" w:cs="Times New Roman"/>
          <w:lang w:val="lt-LT"/>
        </w:rPr>
        <w:t xml:space="preserve"> hipromeliozė, laktozė monohidratas, titano dioksidas (E 171), triacetinas, talkas</w:t>
      </w:r>
      <w:r w:rsidR="0048478D">
        <w:rPr>
          <w:rFonts w:ascii="Times New Roman" w:hAnsi="Times New Roman" w:cs="Times New Roman"/>
          <w:lang w:val="lt-LT"/>
        </w:rPr>
        <w:t xml:space="preserve"> (E553b)</w:t>
      </w:r>
      <w:r w:rsidRPr="00A17EFD">
        <w:rPr>
          <w:rFonts w:ascii="Times New Roman" w:hAnsi="Times New Roman" w:cs="Times New Roman"/>
          <w:lang w:val="lt-LT"/>
        </w:rPr>
        <w:t>, geltonasis geležies oksidas (E 172), raudonasis geležies oksidas (E 172).</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Tadalafil Actavis išvaizda ir kiekis pakuotėje</w:t>
      </w: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Tadalafil Actavis 5 mg tabletės yra šviesiai geltonos, ovalios, plėvele dengtos tabletės,v</w:t>
      </w:r>
      <w:r w:rsidR="00421F6E" w:rsidRPr="00A17EFD">
        <w:rPr>
          <w:rFonts w:ascii="Times New Roman" w:hAnsi="Times New Roman" w:cs="Times New Roman"/>
          <w:lang w:val="lt-LT"/>
        </w:rPr>
        <w:t>iena jų pusė ženklinta užrašu „</w:t>
      </w:r>
      <w:r w:rsidRPr="00A17EFD">
        <w:rPr>
          <w:rFonts w:ascii="Times New Roman" w:hAnsi="Times New Roman" w:cs="Times New Roman"/>
          <w:lang w:val="lt-LT"/>
        </w:rPr>
        <w:t>5”, kita pusė lyg</w:t>
      </w:r>
      <w:r w:rsidR="00421F6E" w:rsidRPr="00A17EFD">
        <w:rPr>
          <w:rFonts w:ascii="Times New Roman" w:hAnsi="Times New Roman" w:cs="Times New Roman"/>
          <w:lang w:val="lt-LT"/>
        </w:rPr>
        <w:t>i. Tabletės išmatavimai yra 10 mm x 6,0 mm, jos storis 3,3-3,9 </w:t>
      </w:r>
      <w:r w:rsidRPr="00A17EFD">
        <w:rPr>
          <w:rFonts w:ascii="Times New Roman" w:hAnsi="Times New Roman" w:cs="Times New Roman"/>
          <w:lang w:val="lt-LT"/>
        </w:rPr>
        <w:t>mm.</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rsidR="00B575DE"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 xml:space="preserve">Tadalafil Actavis </w:t>
      </w:r>
      <w:r w:rsidR="0048478D">
        <w:rPr>
          <w:rFonts w:ascii="Times New Roman" w:hAnsi="Times New Roman" w:cs="Times New Roman"/>
          <w:lang w:val="lt-LT"/>
        </w:rPr>
        <w:t>5 </w:t>
      </w:r>
      <w:r w:rsidRPr="00A17EFD">
        <w:rPr>
          <w:rFonts w:ascii="Times New Roman" w:hAnsi="Times New Roman" w:cs="Times New Roman"/>
          <w:lang w:val="lt-LT"/>
        </w:rPr>
        <w:t>mg tablet</w:t>
      </w:r>
      <w:r w:rsidR="00421F6E" w:rsidRPr="00A17EFD">
        <w:rPr>
          <w:rFonts w:ascii="Times New Roman" w:hAnsi="Times New Roman" w:cs="Times New Roman"/>
          <w:lang w:val="lt-LT"/>
        </w:rPr>
        <w:t>ė</w:t>
      </w:r>
      <w:r w:rsidRPr="00A17EFD">
        <w:rPr>
          <w:rFonts w:ascii="Times New Roman" w:hAnsi="Times New Roman" w:cs="Times New Roman"/>
          <w:lang w:val="lt-LT"/>
        </w:rPr>
        <w:t>s tiekiamos supakuotos į lizdines plokšteles po 4</w:t>
      </w:r>
      <w:r w:rsidR="00421F6E" w:rsidRPr="00A17EFD">
        <w:rPr>
          <w:rFonts w:ascii="Times New Roman" w:hAnsi="Times New Roman" w:cs="Times New Roman"/>
          <w:lang w:val="lt-LT"/>
        </w:rPr>
        <w:t>, 14, 28 ar 30</w:t>
      </w:r>
      <w:r w:rsidR="00476D5C">
        <w:rPr>
          <w:rFonts w:ascii="Times New Roman" w:hAnsi="Times New Roman" w:cs="Times New Roman"/>
          <w:lang w:val="lt-LT"/>
        </w:rPr>
        <w:t xml:space="preserve"> tablečių</w:t>
      </w:r>
      <w:r w:rsidRPr="00A17EFD">
        <w:rPr>
          <w:rFonts w:ascii="Times New Roman" w:hAnsi="Times New Roman" w:cs="Times New Roman"/>
          <w:lang w:val="lt-LT"/>
        </w:rPr>
        <w:t>.</w:t>
      </w:r>
    </w:p>
    <w:p w:rsidR="0048478D" w:rsidRPr="00A17EFD" w:rsidRDefault="0048478D" w:rsidP="00B575DE">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Registruotojas ir gamintojas</w:t>
      </w:r>
    </w:p>
    <w:p w:rsidR="00B575DE" w:rsidRPr="00A17EFD" w:rsidRDefault="00B575DE" w:rsidP="00B575DE">
      <w:pPr>
        <w:pStyle w:val="Betarp"/>
        <w:rPr>
          <w:rFonts w:ascii="Times New Roman" w:hAnsi="Times New Roman" w:cs="Times New Roman"/>
          <w:i/>
          <w:lang w:val="lt-LT"/>
        </w:rPr>
      </w:pPr>
      <w:r w:rsidRPr="00A17EFD">
        <w:rPr>
          <w:rFonts w:ascii="Times New Roman" w:hAnsi="Times New Roman" w:cs="Times New Roman"/>
          <w:i/>
          <w:lang w:val="lt-LT"/>
        </w:rPr>
        <w:t>Registruotojas</w:t>
      </w:r>
    </w:p>
    <w:p w:rsidR="00B575DE" w:rsidRDefault="0009742C" w:rsidP="00B575DE">
      <w:pPr>
        <w:pStyle w:val="Betarp"/>
        <w:rPr>
          <w:rFonts w:ascii="Times New Roman" w:hAnsi="Times New Roman" w:cs="Times New Roman"/>
          <w:lang w:val="lt-LT"/>
        </w:rPr>
      </w:pPr>
      <w:r>
        <w:rPr>
          <w:rFonts w:ascii="Times New Roman" w:hAnsi="Times New Roman" w:cs="Times New Roman"/>
          <w:lang w:val="lt-LT"/>
        </w:rPr>
        <w:t>Actavis Group PTC ehf</w:t>
      </w:r>
    </w:p>
    <w:p w:rsidR="0009742C" w:rsidRDefault="0009742C" w:rsidP="00B575DE">
      <w:pPr>
        <w:pStyle w:val="Betarp"/>
        <w:rPr>
          <w:rFonts w:ascii="Times New Roman" w:hAnsi="Times New Roman" w:cs="Times New Roman"/>
          <w:lang w:val="lt-LT"/>
        </w:rPr>
      </w:pPr>
      <w:r>
        <w:rPr>
          <w:rFonts w:ascii="Times New Roman" w:hAnsi="Times New Roman" w:cs="Times New Roman"/>
          <w:lang w:val="lt-LT"/>
        </w:rPr>
        <w:t>Reykjavikurvegi 76-78</w:t>
      </w:r>
    </w:p>
    <w:p w:rsidR="0009742C" w:rsidRDefault="0009742C" w:rsidP="00B575DE">
      <w:pPr>
        <w:pStyle w:val="Betarp"/>
        <w:rPr>
          <w:rFonts w:ascii="Times New Roman" w:hAnsi="Times New Roman" w:cs="Times New Roman"/>
          <w:lang w:val="lt-LT"/>
        </w:rPr>
      </w:pPr>
      <w:r>
        <w:rPr>
          <w:rFonts w:ascii="Times New Roman" w:hAnsi="Times New Roman" w:cs="Times New Roman"/>
          <w:lang w:val="lt-LT"/>
        </w:rPr>
        <w:t>220 Hafnarfjörður</w:t>
      </w:r>
    </w:p>
    <w:p w:rsidR="0009742C" w:rsidRDefault="0009742C" w:rsidP="00B575DE">
      <w:pPr>
        <w:pStyle w:val="Betarp"/>
        <w:rPr>
          <w:rFonts w:ascii="Times New Roman" w:hAnsi="Times New Roman" w:cs="Times New Roman"/>
          <w:lang w:val="lt-LT"/>
        </w:rPr>
      </w:pPr>
      <w:r>
        <w:rPr>
          <w:rFonts w:ascii="Times New Roman" w:hAnsi="Times New Roman" w:cs="Times New Roman"/>
          <w:lang w:val="lt-LT"/>
        </w:rPr>
        <w:t>Islandija</w:t>
      </w:r>
    </w:p>
    <w:p w:rsidR="0009742C" w:rsidRPr="00A17EFD" w:rsidRDefault="0009742C"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i/>
          <w:lang w:val="lt-LT"/>
        </w:rPr>
      </w:pPr>
      <w:r w:rsidRPr="00A17EFD">
        <w:rPr>
          <w:rFonts w:ascii="Times New Roman" w:hAnsi="Times New Roman" w:cs="Times New Roman"/>
          <w:i/>
          <w:lang w:val="lt-LT"/>
        </w:rPr>
        <w:t>Gamintojas</w:t>
      </w: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Balkanpharma - Dupnitsa AD</w:t>
      </w: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3 Samokovsko Shosse Str.</w:t>
      </w: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Dupnitsa 2600</w:t>
      </w: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Bulgarija</w:t>
      </w:r>
    </w:p>
    <w:p w:rsidR="0009742C" w:rsidRPr="0009742C" w:rsidRDefault="0009742C" w:rsidP="0009742C">
      <w:pPr>
        <w:pStyle w:val="Betarp"/>
        <w:rPr>
          <w:rFonts w:ascii="Times New Roman" w:hAnsi="Times New Roman" w:cs="Times New Roman"/>
          <w:lang w:val="lt-LT"/>
        </w:rPr>
      </w:pP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arba</w:t>
      </w:r>
    </w:p>
    <w:p w:rsidR="0009742C" w:rsidRPr="0009742C" w:rsidRDefault="0009742C" w:rsidP="0009742C">
      <w:pPr>
        <w:pStyle w:val="Betarp"/>
        <w:rPr>
          <w:rFonts w:ascii="Times New Roman" w:hAnsi="Times New Roman" w:cs="Times New Roman"/>
          <w:lang w:val="lt-LT"/>
        </w:rPr>
      </w:pP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Actavis Ltd.</w:t>
      </w: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BLB016, Bulebel Industrial Estate</w:t>
      </w:r>
    </w:p>
    <w:p w:rsidR="0009742C" w:rsidRPr="0009742C"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Zejtun ZTN 3000</w:t>
      </w:r>
    </w:p>
    <w:p w:rsidR="00B575DE" w:rsidRDefault="0009742C" w:rsidP="0009742C">
      <w:pPr>
        <w:pStyle w:val="Betarp"/>
        <w:rPr>
          <w:rFonts w:ascii="Times New Roman" w:hAnsi="Times New Roman" w:cs="Times New Roman"/>
          <w:lang w:val="lt-LT"/>
        </w:rPr>
      </w:pPr>
      <w:r w:rsidRPr="0009742C">
        <w:rPr>
          <w:rFonts w:ascii="Times New Roman" w:hAnsi="Times New Roman" w:cs="Times New Roman"/>
          <w:lang w:val="lt-LT"/>
        </w:rPr>
        <w:t>Malta</w:t>
      </w:r>
    </w:p>
    <w:p w:rsidR="0009742C" w:rsidRPr="00A17EFD" w:rsidRDefault="0009742C" w:rsidP="0009742C">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r w:rsidRPr="00A17EFD">
        <w:rPr>
          <w:rFonts w:ascii="Times New Roman" w:hAnsi="Times New Roman" w:cs="Times New Roman"/>
          <w:lang w:val="lt-LT"/>
        </w:rPr>
        <w:t>Jeigu apie šį vaistą norite sužinoti daugiau, kreipkitės į vietinį registruotojo atstovą.</w:t>
      </w:r>
    </w:p>
    <w:p w:rsidR="00B575DE" w:rsidRDefault="0009742C" w:rsidP="00B575DE">
      <w:pPr>
        <w:pStyle w:val="Betarp"/>
        <w:rPr>
          <w:rFonts w:ascii="Times New Roman" w:hAnsi="Times New Roman" w:cs="Times New Roman"/>
          <w:lang w:val="lt-LT"/>
        </w:rPr>
      </w:pPr>
      <w:r>
        <w:rPr>
          <w:rFonts w:ascii="Times New Roman" w:hAnsi="Times New Roman" w:cs="Times New Roman"/>
          <w:lang w:val="lt-LT"/>
        </w:rPr>
        <w:t>UAB „Actavis Baltics:</w:t>
      </w:r>
    </w:p>
    <w:p w:rsidR="0009742C" w:rsidRDefault="0009742C" w:rsidP="00B575DE">
      <w:pPr>
        <w:pStyle w:val="Betarp"/>
        <w:rPr>
          <w:rFonts w:ascii="Times New Roman" w:hAnsi="Times New Roman" w:cs="Times New Roman"/>
          <w:lang w:val="lt-LT"/>
        </w:rPr>
      </w:pPr>
      <w:r>
        <w:rPr>
          <w:rFonts w:ascii="Times New Roman" w:hAnsi="Times New Roman" w:cs="Times New Roman"/>
          <w:lang w:val="lt-LT"/>
        </w:rPr>
        <w:t>Senasis Ukmergės kelias 4</w:t>
      </w:r>
    </w:p>
    <w:p w:rsidR="0009742C" w:rsidRDefault="0009742C" w:rsidP="00B575DE">
      <w:pPr>
        <w:pStyle w:val="Betarp"/>
        <w:rPr>
          <w:rFonts w:ascii="Times New Roman" w:hAnsi="Times New Roman" w:cs="Times New Roman"/>
          <w:lang w:val="lt-LT"/>
        </w:rPr>
      </w:pPr>
      <w:r>
        <w:rPr>
          <w:rFonts w:ascii="Times New Roman" w:hAnsi="Times New Roman" w:cs="Times New Roman"/>
          <w:lang w:val="lt-LT"/>
        </w:rPr>
        <w:t>Užubalių k., Avižienių sen.,</w:t>
      </w:r>
    </w:p>
    <w:p w:rsidR="0009742C" w:rsidRDefault="0009742C" w:rsidP="00B575DE">
      <w:pPr>
        <w:pStyle w:val="Betarp"/>
        <w:rPr>
          <w:rFonts w:ascii="Times New Roman" w:hAnsi="Times New Roman" w:cs="Times New Roman"/>
          <w:lang w:val="lt-LT"/>
        </w:rPr>
      </w:pPr>
      <w:r>
        <w:rPr>
          <w:rFonts w:ascii="Times New Roman" w:hAnsi="Times New Roman" w:cs="Times New Roman"/>
          <w:lang w:val="lt-LT"/>
        </w:rPr>
        <w:t>LT-14130 Vilniaus r.</w:t>
      </w:r>
    </w:p>
    <w:p w:rsidR="0009742C" w:rsidRDefault="0009742C" w:rsidP="00B575DE">
      <w:pPr>
        <w:pStyle w:val="Betarp"/>
        <w:rPr>
          <w:rFonts w:ascii="Times New Roman" w:hAnsi="Times New Roman" w:cs="Times New Roman"/>
          <w:lang w:val="lt-LT"/>
        </w:rPr>
      </w:pPr>
      <w:r>
        <w:rPr>
          <w:rFonts w:ascii="Times New Roman" w:hAnsi="Times New Roman" w:cs="Times New Roman"/>
          <w:lang w:val="lt-LT"/>
        </w:rPr>
        <w:t>Tel: +370 5 260 9615</w:t>
      </w:r>
    </w:p>
    <w:p w:rsidR="0009742C" w:rsidRPr="00A17EFD" w:rsidRDefault="0009742C" w:rsidP="00B575DE">
      <w:pPr>
        <w:pStyle w:val="Betarp"/>
        <w:rPr>
          <w:rFonts w:ascii="Times New Roman" w:hAnsi="Times New Roman" w:cs="Times New Roman"/>
          <w:lang w:val="lt-LT"/>
        </w:rPr>
      </w:pPr>
    </w:p>
    <w:p w:rsidR="001805DE" w:rsidRPr="00A17EFD" w:rsidRDefault="001805DE" w:rsidP="001805DE">
      <w:pPr>
        <w:pStyle w:val="Betarp"/>
        <w:rPr>
          <w:rFonts w:ascii="Times New Roman" w:hAnsi="Times New Roman" w:cs="Times New Roman"/>
          <w:lang w:val="lt-LT"/>
        </w:rPr>
      </w:pPr>
      <w:r w:rsidRPr="00A17EFD">
        <w:rPr>
          <w:rFonts w:ascii="Times New Roman" w:hAnsi="Times New Roman" w:cs="Times New Roman"/>
          <w:b/>
          <w:lang w:val="lt-LT"/>
        </w:rPr>
        <w:lastRenderedPageBreak/>
        <w:t>Šis vaistas EEE valstybėse narėse registruotas tokiais pavadinimais</w:t>
      </w:r>
    </w:p>
    <w:p w:rsidR="001805DE" w:rsidRDefault="001805DE" w:rsidP="001805DE">
      <w:pPr>
        <w:pStyle w:val="Betarp"/>
        <w:rPr>
          <w:rFonts w:ascii="Times New Roman" w:hAnsi="Times New Roman" w:cs="Times New Roman"/>
          <w:lang w:val="lt-LT"/>
        </w:rPr>
      </w:pPr>
      <w:r>
        <w:rPr>
          <w:rFonts w:ascii="Times New Roman" w:hAnsi="Times New Roman" w:cs="Times New Roman"/>
          <w:lang w:val="lt-LT"/>
        </w:rPr>
        <w:t>Švedija</w:t>
      </w:r>
      <w:r>
        <w:rPr>
          <w:rFonts w:ascii="Times New Roman" w:hAnsi="Times New Roman" w:cs="Times New Roman"/>
          <w:lang w:val="lt-LT"/>
        </w:rPr>
        <w:tab/>
      </w:r>
      <w:r>
        <w:rPr>
          <w:rFonts w:ascii="Times New Roman" w:hAnsi="Times New Roman" w:cs="Times New Roman"/>
          <w:lang w:val="lt-LT"/>
        </w:rPr>
        <w:tab/>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Austrija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2,5 mg Filmtabletten</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5 mg Filmtabletten</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10 mg Filmtabletten</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20 mg Filmtabletten</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Čekija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5 mg</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20 mg</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Danija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Suomija</w:t>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Estija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Airija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Film-coated Tablets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Islandija</w:t>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Lietuva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2</w:t>
      </w:r>
      <w:r w:rsidR="0048478D">
        <w:rPr>
          <w:rFonts w:ascii="Times New Roman" w:hAnsi="Times New Roman" w:cs="Times New Roman"/>
          <w:lang w:val="lt-LT"/>
        </w:rPr>
        <w:t>,</w:t>
      </w:r>
      <w:r w:rsidRPr="00535E25">
        <w:rPr>
          <w:rFonts w:ascii="Times New Roman" w:hAnsi="Times New Roman" w:cs="Times New Roman"/>
          <w:lang w:val="lt-LT"/>
        </w:rPr>
        <w:t>5</w:t>
      </w:r>
      <w:r w:rsidR="0048478D">
        <w:rPr>
          <w:rFonts w:ascii="Times New Roman" w:hAnsi="Times New Roman" w:cs="Times New Roman"/>
          <w:lang w:val="lt-LT"/>
        </w:rPr>
        <w:t> mg</w:t>
      </w:r>
      <w:r w:rsidRPr="00535E25">
        <w:rPr>
          <w:rFonts w:ascii="Times New Roman" w:hAnsi="Times New Roman" w:cs="Times New Roman"/>
          <w:lang w:val="lt-LT"/>
        </w:rPr>
        <w:t>, 5 mg, 20 mg plėvele</w:t>
      </w:r>
      <w:r>
        <w:rPr>
          <w:rFonts w:ascii="Times New Roman" w:hAnsi="Times New Roman" w:cs="Times New Roman"/>
          <w:lang w:val="lt-LT"/>
        </w:rPr>
        <w:t xml:space="preserve"> </w:t>
      </w:r>
      <w:r w:rsidRPr="00535E25">
        <w:rPr>
          <w:rFonts w:ascii="Times New Roman" w:hAnsi="Times New Roman" w:cs="Times New Roman"/>
          <w:lang w:val="lt-LT"/>
        </w:rPr>
        <w:t>dengtos tabletės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Latvija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2.5mg, 5 mg, 20 mg</w:t>
      </w:r>
      <w:r>
        <w:rPr>
          <w:rFonts w:ascii="Times New Roman" w:hAnsi="Times New Roman" w:cs="Times New Roman"/>
          <w:lang w:val="lt-LT"/>
        </w:rPr>
        <w:t xml:space="preserve"> </w:t>
      </w:r>
      <w:r w:rsidRPr="00535E25">
        <w:rPr>
          <w:rFonts w:ascii="Times New Roman" w:hAnsi="Times New Roman" w:cs="Times New Roman"/>
          <w:lang w:val="lt-LT"/>
        </w:rPr>
        <w:t>apvalkotās tabletes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Norvegija</w:t>
      </w:r>
      <w:r>
        <w:rPr>
          <w:rFonts w:ascii="Times New Roman" w:hAnsi="Times New Roman" w:cs="Times New Roman"/>
          <w:lang w:val="lt-LT"/>
        </w:rPr>
        <w:tab/>
      </w:r>
      <w:r w:rsidRPr="00535E25">
        <w:rPr>
          <w:rFonts w:ascii="Times New Roman" w:hAnsi="Times New Roman" w:cs="Times New Roman"/>
          <w:lang w:val="lt-LT"/>
        </w:rPr>
        <w:t>Tadalafil Actavis</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Rumunija</w:t>
      </w:r>
      <w:r>
        <w:rPr>
          <w:rFonts w:ascii="Times New Roman" w:hAnsi="Times New Roman" w:cs="Times New Roman"/>
          <w:lang w:val="lt-LT"/>
        </w:rPr>
        <w:tab/>
      </w:r>
      <w:r w:rsidRPr="00535E25">
        <w:rPr>
          <w:rFonts w:ascii="Times New Roman" w:hAnsi="Times New Roman" w:cs="Times New Roman"/>
          <w:lang w:val="lt-LT"/>
        </w:rPr>
        <w:t>Tadalafil Actavis 2,5 mg, 5mg, 10mg, 20mg</w:t>
      </w:r>
      <w:r>
        <w:rPr>
          <w:rFonts w:ascii="Times New Roman" w:hAnsi="Times New Roman" w:cs="Times New Roman"/>
          <w:lang w:val="lt-LT"/>
        </w:rPr>
        <w:t xml:space="preserve"> </w:t>
      </w:r>
      <w:r w:rsidRPr="00535E25">
        <w:rPr>
          <w:rFonts w:ascii="Times New Roman" w:hAnsi="Times New Roman" w:cs="Times New Roman"/>
          <w:lang w:val="lt-LT"/>
        </w:rPr>
        <w:t>comprimate filmate</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Slovakija</w:t>
      </w:r>
      <w:r>
        <w:rPr>
          <w:rFonts w:ascii="Times New Roman" w:hAnsi="Times New Roman" w:cs="Times New Roman"/>
          <w:lang w:val="lt-LT"/>
        </w:rPr>
        <w:tab/>
      </w:r>
      <w:r w:rsidRPr="00535E25">
        <w:rPr>
          <w:rFonts w:ascii="Times New Roman" w:hAnsi="Times New Roman" w:cs="Times New Roman"/>
          <w:lang w:val="lt-LT"/>
        </w:rPr>
        <w:t>Tadalafil Actavis 5 mg</w:t>
      </w:r>
    </w:p>
    <w:p w:rsidR="001805DE" w:rsidRPr="00535E25" w:rsidRDefault="001805DE" w:rsidP="001805DE">
      <w:pPr>
        <w:pStyle w:val="Betarp"/>
        <w:rPr>
          <w:rFonts w:ascii="Times New Roman" w:hAnsi="Times New Roman" w:cs="Times New Roman"/>
          <w:lang w:val="lt-LT"/>
        </w:rPr>
      </w:pPr>
      <w:r>
        <w:rPr>
          <w:rFonts w:ascii="Times New Roman" w:hAnsi="Times New Roman" w:cs="Times New Roman"/>
          <w:lang w:val="lt-LT"/>
        </w:rPr>
        <w:t>Jungtinė Karalystė</w:t>
      </w:r>
      <w:r>
        <w:rPr>
          <w:rFonts w:ascii="Times New Roman" w:hAnsi="Times New Roman" w:cs="Times New Roman"/>
          <w:lang w:val="lt-LT"/>
        </w:rPr>
        <w:tab/>
      </w:r>
      <w:r w:rsidRPr="00535E25">
        <w:rPr>
          <w:rFonts w:ascii="Times New Roman" w:hAnsi="Times New Roman" w:cs="Times New Roman"/>
          <w:lang w:val="lt-LT"/>
        </w:rPr>
        <w:t>Tadalafil Actavis 2.5mg Film-coated Tablets</w:t>
      </w:r>
      <w:r>
        <w:rPr>
          <w:rFonts w:ascii="Times New Roman" w:hAnsi="Times New Roman" w:cs="Times New Roman"/>
          <w:lang w:val="lt-LT"/>
        </w:rPr>
        <w:t xml:space="preserve"> </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5mg Film-coated Tablets</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10mg Film-coated Tablets</w:t>
      </w:r>
    </w:p>
    <w:p w:rsidR="001805DE" w:rsidRPr="00535E25" w:rsidRDefault="001805DE" w:rsidP="001805DE">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20mg Film-coated Tablets</w:t>
      </w: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lang w:val="lt-LT"/>
        </w:rPr>
      </w:pPr>
    </w:p>
    <w:p w:rsidR="00B575DE" w:rsidRPr="00A17EFD" w:rsidRDefault="00B575DE" w:rsidP="00B575DE">
      <w:pPr>
        <w:pStyle w:val="Betarp"/>
        <w:rPr>
          <w:rFonts w:ascii="Times New Roman" w:hAnsi="Times New Roman" w:cs="Times New Roman"/>
          <w:b/>
          <w:lang w:val="lt-LT"/>
        </w:rPr>
      </w:pPr>
      <w:r w:rsidRPr="00A17EFD">
        <w:rPr>
          <w:rFonts w:ascii="Times New Roman" w:hAnsi="Times New Roman" w:cs="Times New Roman"/>
          <w:b/>
          <w:lang w:val="lt-LT"/>
        </w:rPr>
        <w:t>Šis pakuotės lapelis paskutinį kartą peržiūrėtas</w:t>
      </w:r>
      <w:r w:rsidR="0012210C">
        <w:rPr>
          <w:rFonts w:ascii="Times New Roman" w:hAnsi="Times New Roman" w:cs="Times New Roman"/>
          <w:b/>
          <w:lang w:val="lt-LT"/>
        </w:rPr>
        <w:t xml:space="preserve"> 2016-05-27</w:t>
      </w:r>
    </w:p>
    <w:p w:rsidR="00B575DE" w:rsidRPr="00A17EFD" w:rsidRDefault="00B575DE" w:rsidP="00B575DE">
      <w:pPr>
        <w:pStyle w:val="Betarp"/>
        <w:rPr>
          <w:rFonts w:ascii="Times New Roman" w:hAnsi="Times New Roman" w:cs="Times New Roman"/>
          <w:b/>
          <w:lang w:val="lt-LT"/>
        </w:rPr>
      </w:pPr>
    </w:p>
    <w:p w:rsidR="00B575DE" w:rsidRPr="00A17EFD" w:rsidRDefault="00B575DE" w:rsidP="00B575DE">
      <w:pPr>
        <w:numPr>
          <w:ilvl w:val="12"/>
          <w:numId w:val="0"/>
        </w:numPr>
        <w:tabs>
          <w:tab w:val="left" w:pos="567"/>
        </w:tabs>
        <w:spacing w:after="0" w:line="240" w:lineRule="auto"/>
        <w:ind w:right="-2"/>
        <w:rPr>
          <w:rFonts w:ascii="Times New Roman" w:eastAsia="Times New Roman" w:hAnsi="Times New Roman" w:cs="Times New Roman"/>
          <w:i/>
          <w:snapToGrid w:val="0"/>
          <w:szCs w:val="24"/>
          <w:lang w:val="lt-LT"/>
        </w:rPr>
      </w:pPr>
    </w:p>
    <w:p w:rsidR="00B575DE" w:rsidRPr="00A17EFD" w:rsidRDefault="00B575DE" w:rsidP="00B575DE">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 xml:space="preserve">Išsami informacija apie šį </w:t>
      </w:r>
      <w:r w:rsidRPr="00A17EFD">
        <w:rPr>
          <w:rFonts w:ascii="Times New Roman" w:eastAsia="Times New Roman" w:hAnsi="Times New Roman" w:cs="Times New Roman"/>
          <w:snapToGrid w:val="0"/>
          <w:szCs w:val="24"/>
          <w:lang w:val="lt-LT"/>
        </w:rPr>
        <w:t>vaistą</w:t>
      </w:r>
      <w:r w:rsidRPr="00A17EF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17EFD">
        <w:rPr>
          <w:rFonts w:ascii="Times New Roman" w:eastAsia="Times New Roman" w:hAnsi="Times New Roman" w:cs="Times New Roman"/>
          <w:i/>
          <w:snapToGrid w:val="0"/>
          <w:szCs w:val="24"/>
          <w:lang w:val="lt-LT"/>
        </w:rPr>
        <w:t xml:space="preserve"> </w:t>
      </w:r>
      <w:hyperlink r:id="rId18" w:history="1">
        <w:r w:rsidRPr="00A17EFD">
          <w:rPr>
            <w:rFonts w:ascii="Times New Roman" w:eastAsia="SimSun" w:hAnsi="Times New Roman" w:cs="Times New Roman"/>
            <w:snapToGrid w:val="0"/>
            <w:color w:val="0000FF"/>
            <w:szCs w:val="20"/>
            <w:u w:val="single"/>
            <w:lang w:val="lt-LT"/>
          </w:rPr>
          <w:t>http://www.vvkt.lt/</w:t>
        </w:r>
      </w:hyperlink>
      <w:r w:rsidRPr="00A17EFD">
        <w:rPr>
          <w:rFonts w:ascii="Times New Roman" w:eastAsia="Times New Roman" w:hAnsi="Times New Roman" w:cs="Times New Roman"/>
          <w:snapToGrid w:val="0"/>
          <w:szCs w:val="20"/>
          <w:lang w:val="lt-LT"/>
        </w:rPr>
        <w:t>.</w:t>
      </w:r>
    </w:p>
    <w:p w:rsidR="00B575DE" w:rsidRPr="00A17EFD" w:rsidRDefault="00B575DE" w:rsidP="00B575DE">
      <w:pPr>
        <w:pStyle w:val="Betarp"/>
        <w:rPr>
          <w:rFonts w:ascii="Times New Roman" w:hAnsi="Times New Roman" w:cs="Times New Roman"/>
          <w:b/>
          <w:lang w:val="lt-LT"/>
        </w:rPr>
      </w:pPr>
    </w:p>
    <w:p w:rsidR="00B575DE" w:rsidRPr="00A17EFD" w:rsidRDefault="00B575DE" w:rsidP="00B575DE">
      <w:pPr>
        <w:rPr>
          <w:rFonts w:ascii="Times New Roman" w:hAnsi="Times New Roman" w:cs="Times New Roman"/>
          <w:lang w:val="lt-LT"/>
        </w:rPr>
      </w:pPr>
      <w:r w:rsidRPr="00A17EFD">
        <w:rPr>
          <w:rFonts w:ascii="Times New Roman" w:hAnsi="Times New Roman" w:cs="Times New Roman"/>
          <w:lang w:val="lt-LT"/>
        </w:rPr>
        <w:br w:type="page"/>
      </w:r>
    </w:p>
    <w:p w:rsidR="008301DF" w:rsidRPr="00A17EFD" w:rsidRDefault="008301DF" w:rsidP="008301DF">
      <w:pPr>
        <w:pStyle w:val="Betarp"/>
        <w:jc w:val="center"/>
        <w:rPr>
          <w:rFonts w:ascii="Times New Roman" w:hAnsi="Times New Roman" w:cs="Times New Roman"/>
          <w:b/>
          <w:lang w:val="lt-LT"/>
        </w:rPr>
      </w:pPr>
      <w:r w:rsidRPr="00A17EFD">
        <w:rPr>
          <w:rFonts w:ascii="Times New Roman" w:hAnsi="Times New Roman" w:cs="Times New Roman"/>
          <w:b/>
          <w:lang w:val="lt-LT"/>
        </w:rPr>
        <w:lastRenderedPageBreak/>
        <w:t>Pakuotės lapelis: informacija vartotojui</w:t>
      </w:r>
    </w:p>
    <w:p w:rsidR="008301DF" w:rsidRPr="00A17EFD" w:rsidRDefault="008301DF" w:rsidP="008301DF">
      <w:pPr>
        <w:pStyle w:val="Betarp"/>
        <w:jc w:val="center"/>
        <w:rPr>
          <w:rFonts w:ascii="Times New Roman" w:hAnsi="Times New Roman" w:cs="Times New Roman"/>
          <w:b/>
          <w:lang w:val="lt-LT"/>
        </w:rPr>
      </w:pPr>
    </w:p>
    <w:p w:rsidR="008301DF" w:rsidRPr="00A17EFD" w:rsidRDefault="008301DF" w:rsidP="008301DF">
      <w:pPr>
        <w:pStyle w:val="Betarp"/>
        <w:jc w:val="center"/>
        <w:rPr>
          <w:rFonts w:ascii="Times New Roman" w:hAnsi="Times New Roman" w:cs="Times New Roman"/>
          <w:b/>
          <w:lang w:val="lt-LT"/>
        </w:rPr>
      </w:pPr>
      <w:r w:rsidRPr="00A17EFD">
        <w:rPr>
          <w:rFonts w:ascii="Times New Roman" w:hAnsi="Times New Roman" w:cs="Times New Roman"/>
          <w:b/>
          <w:lang w:val="lt-LT"/>
        </w:rPr>
        <w:t>Tadalafil Actavis 20</w:t>
      </w:r>
      <w:r w:rsidR="0048478D">
        <w:rPr>
          <w:rFonts w:ascii="Times New Roman" w:hAnsi="Times New Roman" w:cs="Times New Roman"/>
          <w:b/>
          <w:lang w:val="lt-LT"/>
        </w:rPr>
        <w:t> </w:t>
      </w:r>
      <w:r w:rsidRPr="00A17EFD">
        <w:rPr>
          <w:rFonts w:ascii="Times New Roman" w:hAnsi="Times New Roman" w:cs="Times New Roman"/>
          <w:b/>
          <w:lang w:val="lt-LT"/>
        </w:rPr>
        <w:t>mg plėvele dengtos tabletės</w:t>
      </w:r>
    </w:p>
    <w:p w:rsidR="008301DF" w:rsidRPr="00A17EFD" w:rsidRDefault="008301DF" w:rsidP="008301DF">
      <w:pPr>
        <w:pStyle w:val="Betarp"/>
        <w:jc w:val="center"/>
        <w:rPr>
          <w:rFonts w:ascii="Times New Roman" w:hAnsi="Times New Roman" w:cs="Times New Roman"/>
          <w:lang w:val="lt-LT"/>
        </w:rPr>
      </w:pPr>
      <w:r w:rsidRPr="00A17EFD">
        <w:rPr>
          <w:rFonts w:ascii="Times New Roman" w:hAnsi="Times New Roman" w:cs="Times New Roman"/>
          <w:lang w:val="lt-LT"/>
        </w:rPr>
        <w:t>Tadalafilis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suppressAutoHyphens/>
        <w:spacing w:after="0" w:line="240" w:lineRule="auto"/>
        <w:ind w:left="142" w:hanging="14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Atidžiai perskaitykite visą šį lapelį, prieš pradėdami vartoti vaistą, nes jame pateikiama Jums svarbi informacija.</w:t>
      </w:r>
    </w:p>
    <w:p w:rsidR="008301DF" w:rsidRPr="00A17EFD" w:rsidRDefault="008301DF" w:rsidP="008301DF">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 xml:space="preserve">Neišmeskite šio lapelio, nes vėl gali prireikti jį perskaityti. </w:t>
      </w:r>
    </w:p>
    <w:p w:rsidR="008301DF" w:rsidRPr="00A17EFD" w:rsidRDefault="008301DF" w:rsidP="008301DF">
      <w:pPr>
        <w:numPr>
          <w:ilvl w:val="0"/>
          <w:numId w:val="14"/>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kiltų daugiau klausimų, kreipkitės į gydytoją arba vaistininką.</w:t>
      </w:r>
    </w:p>
    <w:p w:rsidR="008301DF" w:rsidRPr="00A17EFD" w:rsidRDefault="008301DF" w:rsidP="008301DF">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Šis vaistas skirtas tik Jums, todėl kitiems žmonėms jo duoti negalima. Vaistas gali jiems pakenkti (net tiems, kurių ligos požymiai yra tokie patys kaip Jūsų).</w:t>
      </w:r>
    </w:p>
    <w:p w:rsidR="008301DF" w:rsidRPr="00A17EFD" w:rsidRDefault="008301DF" w:rsidP="008301DF">
      <w:pPr>
        <w:pStyle w:val="Betarp"/>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Jeigu pasireiškė šalutinis poveikis (net jeigu jis šiame lapelyje nenurodytas), kreipkitės į gydytoją arba vaistininką. Žr. 4 skyrių.</w:t>
      </w:r>
    </w:p>
    <w:p w:rsidR="008301DF" w:rsidRPr="00A17EFD" w:rsidRDefault="008301DF" w:rsidP="008301DF">
      <w:pPr>
        <w:pStyle w:val="Betarp"/>
        <w:ind w:left="567" w:hanging="567"/>
        <w:rPr>
          <w:rFonts w:ascii="Times New Roman" w:eastAsia="Times New Roman" w:hAnsi="Times New Roman" w:cs="Times New Roman"/>
          <w:snapToGrid w:val="0"/>
          <w:szCs w:val="24"/>
          <w:lang w:val="lt-LT"/>
        </w:rPr>
      </w:pPr>
    </w:p>
    <w:p w:rsidR="008301DF" w:rsidRPr="00A17EFD" w:rsidRDefault="008301DF" w:rsidP="008301DF">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rsidR="008301DF" w:rsidRPr="00A17EFD" w:rsidRDefault="008301DF" w:rsidP="008301DF">
      <w:pPr>
        <w:pStyle w:val="Betarp"/>
        <w:ind w:left="567" w:hanging="567"/>
        <w:rPr>
          <w:rFonts w:ascii="Times New Roman" w:hAnsi="Times New Roman" w:cs="Times New Roman"/>
          <w:b/>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Kas yra Tadalafil Actavis ir kam jis vartojamas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Kas žinotina prieš vartojant Tadalafil Actavis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Kaip vartoti Tadalafil Actavis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Kaip laikyti Tadalafil Actavis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numPr>
          <w:ilvl w:val="0"/>
          <w:numId w:val="18"/>
        </w:numPr>
        <w:ind w:hanging="720"/>
        <w:rPr>
          <w:rFonts w:ascii="Times New Roman" w:hAnsi="Times New Roman" w:cs="Times New Roman"/>
          <w:b/>
          <w:lang w:val="lt-LT"/>
        </w:rPr>
      </w:pPr>
      <w:r w:rsidRPr="00A17EFD">
        <w:rPr>
          <w:rFonts w:ascii="Times New Roman" w:hAnsi="Times New Roman" w:cs="Times New Roman"/>
          <w:b/>
          <w:lang w:val="lt-LT"/>
        </w:rPr>
        <w:t>Kas yra Tadalafil Actavis ir kam jis vartojamas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Tadalafil Actavis gydomas suaugusių vyrų erekcijos funkcijos sutrikimas. Tai būklė, kai varpa nestandėja arba neišsilaiko pakankamai standi, kad vyras galėtų atlikti lytinį aktą. Nustatyta, kad Tadalafil Actavis reikšmingai pagerina gebėjimą pasiekti standžią varpos erekciją, būtiną lytiniam aktyvumui.</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Tadalafil Actavis sudėtyje yra veikliosios medžiagos tadalafilio, kuris priklauso vaistų, vadinamų 5</w:t>
      </w:r>
      <w:r w:rsidRPr="00A17EFD">
        <w:rPr>
          <w:rFonts w:ascii="Times New Roman" w:hAnsi="Times New Roman" w:cs="Times New Roman"/>
          <w:lang w:val="lt-LT"/>
        </w:rPr>
        <w:noBreakHyphen/>
        <w:t>ojo tipo fosfodiesterazės inhibitoriais, grupei. Tadalafil Actavis veikia po seksualinės stimuliacijos: padeda atpalaiduoti varpos kraujagyslių lygiuosius raumenis, todėl į ją patenka kraujo. Dėl to pagerėja erekcijos funkcija. Jeigu erekcijos disfunkcijos nėra, Tadalafil Actavis nepadeda.</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Svarbu suprasti, kad Tadalafil Actavis neveikia be seksualinės stimuliacijos. Jums su partnere reikės užsiimti išankstiniu žaidimu taip pat, kaip užsiimtumėte ir negerdami vaistinio preparato nuo erekcijos sutrikimo.</w:t>
      </w:r>
    </w:p>
    <w:p w:rsidR="008301DF" w:rsidRDefault="008301DF" w:rsidP="008301DF">
      <w:pPr>
        <w:pStyle w:val="Betarp"/>
        <w:rPr>
          <w:rFonts w:ascii="Times New Roman" w:hAnsi="Times New Roman" w:cs="Times New Roman"/>
          <w:lang w:val="lt-LT"/>
        </w:rPr>
      </w:pPr>
    </w:p>
    <w:p w:rsidR="0012210C" w:rsidRPr="00A17EFD" w:rsidRDefault="0012210C" w:rsidP="008301DF">
      <w:pPr>
        <w:pStyle w:val="Betarp"/>
        <w:rPr>
          <w:rFonts w:ascii="Times New Roman" w:hAnsi="Times New Roman" w:cs="Times New Roman"/>
          <w:lang w:val="lt-LT"/>
        </w:rPr>
      </w:pPr>
    </w:p>
    <w:p w:rsidR="008301DF" w:rsidRPr="00A17EFD" w:rsidRDefault="008301DF" w:rsidP="008301DF">
      <w:pPr>
        <w:pStyle w:val="Betarp"/>
        <w:numPr>
          <w:ilvl w:val="0"/>
          <w:numId w:val="18"/>
        </w:numPr>
        <w:ind w:hanging="720"/>
        <w:rPr>
          <w:rFonts w:ascii="Times New Roman" w:hAnsi="Times New Roman" w:cs="Times New Roman"/>
          <w:b/>
          <w:lang w:val="lt-LT"/>
        </w:rPr>
      </w:pPr>
      <w:r w:rsidRPr="00A17EFD">
        <w:rPr>
          <w:rFonts w:ascii="Times New Roman" w:hAnsi="Times New Roman" w:cs="Times New Roman"/>
          <w:b/>
          <w:lang w:val="lt-LT"/>
        </w:rPr>
        <w:t>Kas žinotina prieš vartojant Tadalafil Actavis</w:t>
      </w:r>
    </w:p>
    <w:p w:rsidR="008301DF" w:rsidRPr="00A17EFD" w:rsidRDefault="008301DF" w:rsidP="008301DF">
      <w:pPr>
        <w:pStyle w:val="Betarp"/>
        <w:rPr>
          <w:rFonts w:ascii="Times New Roman" w:hAnsi="Times New Roman" w:cs="Times New Roman"/>
          <w:b/>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Tadalafil Actavis vartoti negalima, jeigu:</w:t>
      </w:r>
    </w:p>
    <w:p w:rsidR="008301DF" w:rsidRPr="00A17EFD" w:rsidRDefault="008301DF" w:rsidP="008301DF">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yra alergija tadalafiliui arba bet kuriai pagalbinei šio vaisto medžiagai (jos išvardytos 6 skyriuje);</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vartojate bet kokių organinių nitratų preparatų ar azoto oksido donorų (pvz., amilnitrito). Šios (t. y. nitratų) grupės vaistais gydoma krūtinės angina (krūtinės skausmas). Nustatyta, kad Tadalafil Actavis stiprina šių vaistų sukeliamą poveikį. Jei vartojate kokių nors nitratų, ar tiksliai nežinote, ar jų vartojate, pasakykite gydytojui;</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lastRenderedPageBreak/>
        <w:t>-</w:t>
      </w:r>
      <w:r w:rsidRPr="00A17EFD">
        <w:rPr>
          <w:rFonts w:ascii="Times New Roman" w:hAnsi="Times New Roman" w:cs="Times New Roman"/>
          <w:lang w:val="lt-LT"/>
        </w:rPr>
        <w:tab/>
        <w:t>sergate sunkia širdies liga ar neseniai paskutiniųjų 90 parų laikotarpiu Jus buvo ištikęs širdies priepuolis;</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neseniai paskutiniųjų 6 mėnesių laikotarpiu Jus buvo ištikęs insultas;</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yra mažas arba didelis, bet nereguliuojamas kraujospūdis;</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buvote kada nors apakę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t. y. sutrikimas, kuris dar vadinamas akies insultu;</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vartojate riociguatą. Šiuo vaistu yra gydoma plautinė arterinė hipertenzija (t. y. kraujospūdžio plaučiuose padidėjimas) ir lėtinė tromboembolinė plautinė hipertenzija (t. y. kraujo krešulių sukeltas kraujospūdžio plaučiuose padidėjimas). Įrodyta, kad FDE5 inhibitoriai (pavyzdžiui, CIALIS) padidina šio vaisto hipotenzinį poveikį. Jeigu vartojate riociguatą arba abejojate dėl to, pasakykite savo gydytojui.</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Pasitarkite su gydytoju prieš pradėdami vartoti Tadalafil Actavis.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Turėkite omenyje, kad seksualinis aktyvumas kelia riziką širdies liga sergantiems pacientams, kadangi papildomai apkraunama širdis. Jeigu sergate širdies liga, pasakykite gydytojui.</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Prieš pradėdami vartoti tabletes, pasakykite savo gydytojui jeigu Jums yra:</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pjautuvinė anemija (nenormalūs raudonieji kraujo kūneliai),</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sidR="004B6A74">
        <w:rPr>
          <w:rFonts w:ascii="Times New Roman" w:hAnsi="Times New Roman" w:cs="Times New Roman"/>
          <w:lang w:val="lt-LT"/>
        </w:rPr>
        <w:t>d</w:t>
      </w:r>
      <w:r w:rsidRPr="00A17EFD">
        <w:rPr>
          <w:rFonts w:ascii="Times New Roman" w:hAnsi="Times New Roman" w:cs="Times New Roman"/>
          <w:lang w:val="lt-LT"/>
        </w:rPr>
        <w:t>auginė mieloma (kaulų čiulpų vėžys),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leukemija (kraujo ląstelių vėžys),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bet kokia varpos deformacija,</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sunkus kepenų veiklos sutrikimas,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sunkus inkstų veiklos sutrikimas.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Nežinoma, ar Tadalafil Actavis yra veiksmingas pacientams, kuriems buvo atlikta:</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mažojo dubens operacija,</w:t>
      </w:r>
    </w:p>
    <w:p w:rsidR="008301DF" w:rsidRPr="00A17EFD" w:rsidRDefault="008301DF" w:rsidP="008301DF">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visos prostatos arba jos dalies pašalinimo operacija, kurios metu buvo nukirpti nervai (radikali nervų neišsauganti prostatektomija).</w:t>
      </w:r>
    </w:p>
    <w:p w:rsidR="008301DF" w:rsidRPr="00A17EFD" w:rsidRDefault="008301DF" w:rsidP="008301DF">
      <w:pPr>
        <w:pStyle w:val="Betarp"/>
        <w:ind w:left="720" w:hanging="720"/>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Jeigu staigiai susilpnėtų regėjimas arba apaktumėte, Tadalafil Actavis vartojimą nutraukite ir nedelsdami kreipkitės į gydytoją.</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Tadalafil Actavis neskirtas vartoti moterims.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Tadalafil Actavis neskirtas vartoti vaikams ir jaunesniems kaip 18 metų paaugliams.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Kiti vaistai ir Tadalafil Actavis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kokių nors kitų vaistų arba dėl to nesate tikri, apie tai pasakykite savo gydytojui.</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Tadalafil Actavis vartoti negalima, jeigu jau vartojate nitratų.</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Kai kuriuos vaistus gali veikti Tadalafil Actavis arba jie gali keisti Tadalafil Actavis poveikį. Pasakykite savo gydytojui arba vaistininkui, jeigu jau vartojate:</w:t>
      </w:r>
    </w:p>
    <w:p w:rsidR="008301DF" w:rsidRPr="00A17EFD" w:rsidRDefault="008301DF" w:rsidP="008301DF">
      <w:pPr>
        <w:pStyle w:val="Betarp"/>
        <w:numPr>
          <w:ilvl w:val="0"/>
          <w:numId w:val="14"/>
        </w:numPr>
        <w:ind w:left="567" w:hanging="567"/>
        <w:rPr>
          <w:rFonts w:ascii="Times New Roman" w:hAnsi="Times New Roman" w:cs="Times New Roman"/>
          <w:lang w:val="lt-LT"/>
        </w:rPr>
      </w:pPr>
      <w:r w:rsidRPr="00A17EFD">
        <w:rPr>
          <w:rFonts w:ascii="Times New Roman" w:hAnsi="Times New Roman" w:cs="Times New Roman"/>
          <w:lang w:val="lt-LT"/>
        </w:rPr>
        <w:t>alfa adrenoreceptorių blokatorių (vartojami dideliam kraujospūdžiui arba šlapimo organų simptomams, susijusiems su gerybine prostatos hiperplazija, gydyti);</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kitų vaistų padidėjusiam kraujospūdžiui gydyti;</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riociguatą;</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lastRenderedPageBreak/>
        <w:t>-</w:t>
      </w:r>
      <w:r w:rsidRPr="00A17EFD">
        <w:rPr>
          <w:rFonts w:ascii="Times New Roman" w:hAnsi="Times New Roman" w:cs="Times New Roman"/>
          <w:lang w:val="lt-LT"/>
        </w:rPr>
        <w:tab/>
        <w:t>5</w:t>
      </w:r>
      <w:r w:rsidRPr="00A17EFD">
        <w:rPr>
          <w:rFonts w:ascii="Times New Roman" w:hAnsi="Times New Roman" w:cs="Times New Roman"/>
          <w:lang w:val="lt-LT"/>
        </w:rPr>
        <w:noBreakHyphen/>
        <w:t>alfa reduktazės inhibitorių (vartojamų gerybinei prostatos hiperplazijai gydyti);</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tokių vaistų, kaip ketokonazolo tabletės (vartojamos grybelių sukeltoms infekcinėms ligoms gydyti) ir proteazės inhibitoriai AIDS arba ŽIV infekcijai gydyti;</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fenobarbitalį, fenitoiną, karbamazepiną (prieštraukuliniai vaistai);</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rifampiciną, eritromiciną, klaritromiciną arba itrakonazolą;</w:t>
      </w:r>
    </w:p>
    <w:p w:rsidR="008301DF" w:rsidRPr="00A17EFD" w:rsidRDefault="008301DF" w:rsidP="008301DF">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kitokių vaistų nuo erekcijos funkcijos sutrikimo.</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Tadalafil Actavis vartojimas su gėrimais ir alkoholiu</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 skyriuje. Greipfrutų sultys gali sutrikdyti Tadalafil Actavis poveikį ir todėl turi būti vartojamos atsargiai. Norėdami sužinoti daugiau, kreipkitės į savo gydytoją.</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Vaisingumas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Tadalafil Actavis kai kuriems vyrams sukėlė </w:t>
      </w:r>
      <w:r w:rsidR="004B6A74">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Tadalafil Actavis sudėtyje yra laktozės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Jeigu netoleruojate kokių nors angliavandenių, kreipkitės į savo gydytoją prieš pradėdami vartoti šį</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vaistą.</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numPr>
          <w:ilvl w:val="0"/>
          <w:numId w:val="18"/>
        </w:numPr>
        <w:ind w:left="567" w:hanging="567"/>
        <w:rPr>
          <w:rFonts w:ascii="Times New Roman" w:hAnsi="Times New Roman" w:cs="Times New Roman"/>
          <w:b/>
          <w:lang w:val="lt-LT"/>
        </w:rPr>
      </w:pPr>
      <w:r w:rsidRPr="00A17EFD">
        <w:rPr>
          <w:rFonts w:ascii="Times New Roman" w:hAnsi="Times New Roman" w:cs="Times New Roman"/>
          <w:b/>
          <w:lang w:val="lt-LT"/>
        </w:rPr>
        <w:t>Kaip vartoti Tadalafil Actavis</w:t>
      </w:r>
    </w:p>
    <w:p w:rsidR="008301DF" w:rsidRPr="00A17EFD" w:rsidRDefault="008301DF" w:rsidP="008301DF">
      <w:pPr>
        <w:pStyle w:val="Betarp"/>
        <w:rPr>
          <w:rFonts w:ascii="Times New Roman" w:hAnsi="Times New Roman" w:cs="Times New Roman"/>
          <w:b/>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Šį vaistą visada vartokite tiksliai, kaip nurodė gydytojas. Jeigu abejojate, kreipkitės į gydytoją arba vaistininką.</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Tadalafil Actavis tabletės skirtos tik vyrams vartoti per burną. Nurykite visą tabletę užgerdami trupučiu vandens. Tabletes galima gerti valgio metu arba nevalgius.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b/>
          <w:lang w:val="lt-LT"/>
        </w:rPr>
        <w:t>Rekomenduojama pradinė dozė</w:t>
      </w:r>
      <w:r w:rsidRPr="00A17EFD">
        <w:rPr>
          <w:rFonts w:ascii="Times New Roman" w:hAnsi="Times New Roman" w:cs="Times New Roman"/>
          <w:lang w:val="lt-LT"/>
        </w:rPr>
        <w:t xml:space="preserve"> yra viena 10 mg tabletė, geriama prieš seksualinius santykius. </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Vis dėlto Jūsų gydytojas Jums skyrė vartoti po vieną 20 mg tabletę, kadangi jis nusprendė, kad rekomenduojama 10 mg dozė veiks per silpnai.</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Tadalafil Actavis galite gerti, likus 30 min. iki seksualinių santykių. Išgerto vaisto poveikis gali trukti iki 36 valandų.</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Daugiau negu vieną kartą per parą Tadalafil Actavis nevartokite. Tadalafil Actavis 10 mg ir 20 mg tabletės skirtos vartoti prieš numatomus lytinius santykius, nuolat kiekvieną parą jų vartoti nerekomenduojama.</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Svarbu suprasti, kad be seksualinės stimuliacijos Tadalafil Actavis neveikia, todėl Jums su partnere reikės užsiimti išankstiniu žaidimu taip pat, kaip užsiimtumėte ir negerdami vaistinio preparato nuo erekcijos sutrikimo.</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lastRenderedPageBreak/>
        <w:t>Alkoholis gali daryti poveikį gebėjimui sukelti erekciją ir gali trumpam sumažinti kraujospūdį. Jeigu vartojate arba planuojate vartoti Tadalafil Actavis, daug alkoholio (koncentracija kraujyje 0,08 % arba didesnė) negerkite, nes tai gali padidinti galvos svaigimo riziką atsistojus.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Ką daryti pavartojus per didelę Tadalafil Actavis dozę?</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 skyriuje aprašytas šalutinis poveikis.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Pamiršus pavartoti Tadalafil Actavis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 xml:space="preserve">Savo dozę gerkite tuoj pat, kai tik prisiminsite, tačiau negalima vartoti dvigubos dozės norint kompensuoti praleistą tabletę. Daugiau kaip vieną kartą per parą Tadalafil Actavis vartoti negalima. </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rsidR="008301DF" w:rsidRDefault="008301DF" w:rsidP="008301DF">
      <w:pPr>
        <w:pStyle w:val="Betarp"/>
        <w:rPr>
          <w:rFonts w:ascii="Times New Roman" w:hAnsi="Times New Roman" w:cs="Times New Roman"/>
          <w:lang w:val="lt-LT"/>
        </w:rPr>
      </w:pPr>
    </w:p>
    <w:p w:rsidR="0012210C" w:rsidRPr="00A17EFD" w:rsidRDefault="0012210C" w:rsidP="008301DF">
      <w:pPr>
        <w:pStyle w:val="Betarp"/>
        <w:rPr>
          <w:rFonts w:ascii="Times New Roman" w:hAnsi="Times New Roman" w:cs="Times New Roman"/>
          <w:lang w:val="lt-LT"/>
        </w:rPr>
      </w:pPr>
    </w:p>
    <w:p w:rsidR="008301DF" w:rsidRPr="00A17EFD" w:rsidRDefault="008301DF" w:rsidP="008301DF">
      <w:pPr>
        <w:pStyle w:val="Betarp"/>
        <w:numPr>
          <w:ilvl w:val="0"/>
          <w:numId w:val="18"/>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rsidR="008301DF" w:rsidRPr="00A17EFD" w:rsidRDefault="008301DF" w:rsidP="008301DF">
      <w:pPr>
        <w:pStyle w:val="Betarp"/>
        <w:rPr>
          <w:rFonts w:ascii="Times New Roman" w:hAnsi="Times New Roman" w:cs="Times New Roman"/>
          <w:b/>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Alerginės reakcijos, įskaitant išbėrimus (pasireiškia nedažnai).</w:t>
      </w:r>
    </w:p>
    <w:p w:rsidR="008301DF" w:rsidRPr="00A17EFD" w:rsidRDefault="008301DF" w:rsidP="008301DF">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Krūtinės skausmas: negalima vartoti nitratų, bet reikia nedelsiant kreiptis į gydytoją (pasireiškia nedažnai).</w:t>
      </w:r>
    </w:p>
    <w:p w:rsidR="008301DF" w:rsidRPr="00A17EFD" w:rsidRDefault="008301DF" w:rsidP="008301DF">
      <w:pPr>
        <w:pStyle w:val="Betarp"/>
        <w:ind w:left="720" w:hanging="720"/>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Ilgalaikė erekcija, kuri gali būti skausminga, po Tadalafil Actavis išgėrimo (pasireiškia retai). Jeigu pasireiškia tokia erekcija, kuri nepaliaujamai išsilaiko ilgiau kaip 4 valandas, turite nedelsdami kreiptis į gydytoją.</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Staigus apakimas (pasireiškia retai).</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Buvo pranešta apie kitą šalutinį poveikį.</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i/>
          <w:lang w:val="lt-LT"/>
        </w:rPr>
      </w:pPr>
      <w:r w:rsidRPr="00A17EFD">
        <w:rPr>
          <w:rFonts w:ascii="Times New Roman" w:hAnsi="Times New Roman" w:cs="Times New Roman"/>
          <w:i/>
          <w:lang w:val="lt-LT"/>
        </w:rPr>
        <w:t>Dažnas (pasireiškia mažiau nei 1 iš 10 pacientų):</w:t>
      </w:r>
    </w:p>
    <w:p w:rsidR="008301DF" w:rsidRPr="00A17EFD" w:rsidRDefault="008301DF" w:rsidP="008301DF">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 xml:space="preserve">galvos skausmas, nugaros skausmas, raumenų skausmas, rankų ir kojų skausmas, veido </w:t>
      </w:r>
      <w:r w:rsidR="004B6A74">
        <w:rPr>
          <w:rFonts w:ascii="Times New Roman" w:hAnsi="Times New Roman" w:cs="Times New Roman"/>
          <w:lang w:val="lt-LT"/>
        </w:rPr>
        <w:t xml:space="preserve">ir kaklo </w:t>
      </w:r>
      <w:r w:rsidRPr="00A17EFD">
        <w:rPr>
          <w:rFonts w:ascii="Times New Roman" w:hAnsi="Times New Roman" w:cs="Times New Roman"/>
          <w:lang w:val="lt-LT"/>
        </w:rPr>
        <w:t>paraudimas, nosies užgulimas, nevirškinimas ir refliuksas.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i/>
          <w:lang w:val="lt-LT"/>
        </w:rPr>
      </w:pPr>
      <w:r w:rsidRPr="00A17EFD">
        <w:rPr>
          <w:rFonts w:ascii="Times New Roman" w:hAnsi="Times New Roman" w:cs="Times New Roman"/>
          <w:i/>
          <w:lang w:val="lt-LT"/>
        </w:rPr>
        <w:t>Nedažnas (pasireiškia mažiau nei 1 iš 100 pacientų):</w:t>
      </w:r>
    </w:p>
    <w:p w:rsidR="008301DF" w:rsidRPr="00A17EFD" w:rsidRDefault="008301DF" w:rsidP="008301DF">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svaigulys, pilvo skausmas, daiktų matymas lyg per miglą, akių skausmas, prakaitavimo sustiprėjimas, kvėpavimo pasunkėjimas, kraujavimas iš varpos, kraujas spermoje ir (arba) šlapime, dažno širdies plakimo jutimas, dažnas širdies plakimas, kraujospūdžio padidėjimas, kraujospūdžio sumažėjimas, kraujavimas iš nosies ir skambėjimas ausyse.</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i/>
          <w:lang w:val="lt-LT"/>
        </w:rPr>
      </w:pPr>
      <w:r w:rsidRPr="00A17EFD">
        <w:rPr>
          <w:rFonts w:ascii="Times New Roman" w:hAnsi="Times New Roman" w:cs="Times New Roman"/>
          <w:i/>
          <w:lang w:val="lt-LT"/>
        </w:rPr>
        <w:t>Retas (pasireiškia mažiau nei 1 iš 1000 pacientų):</w:t>
      </w:r>
    </w:p>
    <w:p w:rsidR="008301DF" w:rsidRPr="00A17EFD" w:rsidRDefault="008301DF" w:rsidP="008301DF">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alpimas, priepuoliai ir artimosios atminties netekimas, akių vokų patinimas, akių paraudimas, staigus klausos susilpnėjimas ar netekimas ir dilgėlinė (niežtintys raudoni rumbai ant odos paviršiaus).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lastRenderedPageBreak/>
        <w:t>Tadalafil Actavis vartojančius vyrus retais atvejais ištiko širdies priepuolis ar insultas. Daugumai šių vyrų buvo širdies veiklos sutrikimų prieš pradedant vartoti šį vaistą.</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Pranešta apie retais atvejais atsiradusį dalinį, staigų, laikiną ar nuolatinį regėjimo viena ar abiem akimis susilpnėjimą ar praradimą.</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 xml:space="preserve">Tadalafil Actavis vartojantiems vyrams buvo pastebėtas </w:t>
      </w:r>
      <w:r w:rsidRPr="00A17EFD">
        <w:rPr>
          <w:rFonts w:ascii="Times New Roman" w:hAnsi="Times New Roman" w:cs="Times New Roman"/>
          <w:b/>
          <w:lang w:val="lt-LT"/>
        </w:rPr>
        <w:t>papildomas retas šalutinis poveikis</w:t>
      </w:r>
      <w:r w:rsidRPr="00A17EFD">
        <w:rPr>
          <w:rFonts w:ascii="Times New Roman" w:hAnsi="Times New Roman" w:cs="Times New Roman"/>
          <w:lang w:val="lt-LT"/>
        </w:rPr>
        <w:t>, kuris klinikinių tyrimų metu nepasireiškė. Tai yra:</w:t>
      </w:r>
    </w:p>
    <w:p w:rsidR="008301DF" w:rsidRPr="00A17EFD" w:rsidRDefault="008301DF" w:rsidP="008301DF">
      <w:pPr>
        <w:pStyle w:val="Betarp"/>
        <w:numPr>
          <w:ilvl w:val="0"/>
          <w:numId w:val="14"/>
        </w:numPr>
        <w:rPr>
          <w:rFonts w:ascii="Times New Roman" w:hAnsi="Times New Roman" w:cs="Times New Roman"/>
          <w:lang w:val="lt-LT"/>
        </w:rPr>
      </w:pPr>
      <w:r w:rsidRPr="00A17EF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Tadalafil Actavis vartojantiems vyresniems negu 75 metų vyrams šalutinis poveikis − svaigulys ir viduriavimas pasireiškė dažniau.</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numPr>
          <w:ilvl w:val="0"/>
          <w:numId w:val="18"/>
        </w:numPr>
        <w:ind w:hanging="720"/>
        <w:rPr>
          <w:rFonts w:ascii="Times New Roman" w:hAnsi="Times New Roman" w:cs="Times New Roman"/>
          <w:b/>
          <w:lang w:val="lt-LT"/>
        </w:rPr>
      </w:pPr>
      <w:r w:rsidRPr="00A17EFD">
        <w:rPr>
          <w:rFonts w:ascii="Times New Roman" w:hAnsi="Times New Roman" w:cs="Times New Roman"/>
          <w:b/>
          <w:lang w:val="lt-LT"/>
        </w:rPr>
        <w:t>Kaip laikyti Tadalafil Actavis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Ant kartono dėžutės po „Tinka iki“ ir lizdinės plokštelės po „EXP“ nurodytam tinkamumo laikui pasibaigus, šio vaisto vartoti negalima. Vaistas tinkamas vartoti iki paskutinės nurodyto mėnesio dienos.</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numPr>
          <w:ilvl w:val="0"/>
          <w:numId w:val="18"/>
        </w:numPr>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rsidR="008301DF" w:rsidRPr="00A17EFD" w:rsidRDefault="008301DF" w:rsidP="008301DF">
      <w:pPr>
        <w:pStyle w:val="Betarp"/>
        <w:rPr>
          <w:rFonts w:ascii="Times New Roman" w:hAnsi="Times New Roman" w:cs="Times New Roman"/>
          <w:b/>
          <w:lang w:val="lt-LT"/>
        </w:rPr>
      </w:pPr>
    </w:p>
    <w:p w:rsidR="008301DF" w:rsidRPr="00D81A10" w:rsidRDefault="008301DF" w:rsidP="008301DF">
      <w:pPr>
        <w:pStyle w:val="Betarp"/>
        <w:rPr>
          <w:rFonts w:ascii="Times New Roman" w:hAnsi="Times New Roman" w:cs="Times New Roman"/>
          <w:b/>
          <w:lang w:val="lt-LT"/>
        </w:rPr>
      </w:pPr>
      <w:r w:rsidRPr="00D81A10">
        <w:rPr>
          <w:rFonts w:ascii="Times New Roman" w:hAnsi="Times New Roman" w:cs="Times New Roman"/>
          <w:b/>
          <w:lang w:val="lt-LT"/>
        </w:rPr>
        <w:t>Tadalafil Actavis sudėtis</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Veiklioji medžiaga yra tadalafilis. Kiekvienoje tabletėje yra </w:t>
      </w:r>
      <w:r w:rsidR="00476D5C">
        <w:rPr>
          <w:rFonts w:ascii="Times New Roman" w:hAnsi="Times New Roman" w:cs="Times New Roman"/>
          <w:lang w:val="lt-LT"/>
        </w:rPr>
        <w:t>20 </w:t>
      </w:r>
      <w:r w:rsidRPr="00A17EFD">
        <w:rPr>
          <w:rFonts w:ascii="Times New Roman" w:hAnsi="Times New Roman" w:cs="Times New Roman"/>
          <w:lang w:val="lt-LT"/>
        </w:rPr>
        <w:t>mg tadalafilio.</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Pagalbinės medžiagos</w:t>
      </w:r>
    </w:p>
    <w:p w:rsidR="008301DF" w:rsidRPr="00A17EFD" w:rsidRDefault="008301DF" w:rsidP="008301DF">
      <w:pPr>
        <w:pStyle w:val="Betarp"/>
        <w:ind w:left="720"/>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monohidratas, pregelifikuotas krakmolas, koloidinis bevandenis silici</w:t>
      </w:r>
      <w:r w:rsidR="00476D5C">
        <w:rPr>
          <w:rFonts w:ascii="Times New Roman" w:hAnsi="Times New Roman" w:cs="Times New Roman"/>
          <w:lang w:val="lt-LT"/>
        </w:rPr>
        <w:t>o dioksidas</w:t>
      </w:r>
      <w:r w:rsidRPr="00A17EFD">
        <w:rPr>
          <w:rFonts w:ascii="Times New Roman" w:hAnsi="Times New Roman" w:cs="Times New Roman"/>
          <w:lang w:val="lt-LT"/>
        </w:rPr>
        <w:t>, kroskarmeliozės natrio druska, natrio laurilsulfatas, magnio stearatas.</w:t>
      </w:r>
    </w:p>
    <w:p w:rsidR="008301DF" w:rsidRPr="00A17EFD" w:rsidRDefault="008301DF" w:rsidP="008301DF">
      <w:pPr>
        <w:pStyle w:val="Betarp"/>
        <w:ind w:left="720"/>
        <w:rPr>
          <w:rFonts w:ascii="Times New Roman" w:hAnsi="Times New Roman" w:cs="Times New Roman"/>
          <w:lang w:val="lt-LT"/>
        </w:rPr>
      </w:pPr>
      <w:r w:rsidRPr="00A17EFD">
        <w:rPr>
          <w:rFonts w:ascii="Times New Roman" w:hAnsi="Times New Roman" w:cs="Times New Roman"/>
          <w:i/>
          <w:lang w:val="lt-LT"/>
        </w:rPr>
        <w:lastRenderedPageBreak/>
        <w:t>Tabletės plėvelė:</w:t>
      </w:r>
      <w:r w:rsidRPr="00A17EFD">
        <w:rPr>
          <w:rFonts w:ascii="Times New Roman" w:hAnsi="Times New Roman" w:cs="Times New Roman"/>
          <w:lang w:val="lt-LT"/>
        </w:rPr>
        <w:t xml:space="preserve"> hipromeliozė, laktozė monohidratas, titano dioksidas (E 171), triacetinas, talkas</w:t>
      </w:r>
      <w:r w:rsidR="00476D5C">
        <w:rPr>
          <w:rFonts w:ascii="Times New Roman" w:hAnsi="Times New Roman" w:cs="Times New Roman"/>
          <w:lang w:val="lt-LT"/>
        </w:rPr>
        <w:t xml:space="preserve"> (E553b)</w:t>
      </w:r>
      <w:r w:rsidRPr="00A17EFD">
        <w:rPr>
          <w:rFonts w:ascii="Times New Roman" w:hAnsi="Times New Roman" w:cs="Times New Roman"/>
          <w:lang w:val="lt-LT"/>
        </w:rPr>
        <w:t>, geltonasis geležies oksidas (E 172), raudonasis geležies oksidas (E 172).</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Tadalafil Actavis išvaizda ir kiekis pakuotėje</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 xml:space="preserve">Tadalafil Actavis </w:t>
      </w:r>
      <w:r w:rsidR="00476D5C">
        <w:rPr>
          <w:rFonts w:ascii="Times New Roman" w:hAnsi="Times New Roman" w:cs="Times New Roman"/>
          <w:lang w:val="lt-LT"/>
        </w:rPr>
        <w:t>20</w:t>
      </w:r>
      <w:r w:rsidRPr="00A17EFD">
        <w:rPr>
          <w:rFonts w:ascii="Times New Roman" w:hAnsi="Times New Roman" w:cs="Times New Roman"/>
          <w:lang w:val="lt-LT"/>
        </w:rPr>
        <w:t> mg tabletės yra šviesiai geltonos, ovalios, plėvele dengtos tabletės,viena jų pusė ženklinta užrašu „20”, kita pusė lygi. Tabletės išmatavimai yra 12 mm x 7,4  mm, jos storis 4,60</w:t>
      </w:r>
      <w:r w:rsidRPr="00A17EFD">
        <w:rPr>
          <w:rFonts w:ascii="Times New Roman" w:hAnsi="Times New Roman" w:cs="Times New Roman"/>
          <w:lang w:val="lt-LT"/>
        </w:rPr>
        <w:noBreakHyphen/>
        <w:t>5,20 mm.</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Tadalafil Actavis 20</w:t>
      </w:r>
      <w:r w:rsidR="00476D5C">
        <w:rPr>
          <w:rFonts w:ascii="Times New Roman" w:hAnsi="Times New Roman" w:cs="Times New Roman"/>
          <w:lang w:val="lt-LT"/>
        </w:rPr>
        <w:t> </w:t>
      </w:r>
      <w:r w:rsidRPr="00A17EFD">
        <w:rPr>
          <w:rFonts w:ascii="Times New Roman" w:hAnsi="Times New Roman" w:cs="Times New Roman"/>
          <w:lang w:val="lt-LT"/>
        </w:rPr>
        <w:t>mg tabletės tiekiamos supakuotos į lizdines plokšteles po 2, 4, 8, 12 ar 56</w:t>
      </w:r>
      <w:r w:rsidR="00476D5C">
        <w:rPr>
          <w:rFonts w:ascii="Times New Roman" w:hAnsi="Times New Roman" w:cs="Times New Roman"/>
          <w:lang w:val="lt-LT"/>
        </w:rPr>
        <w:t xml:space="preserve"> tabletes</w:t>
      </w:r>
      <w:r w:rsidRPr="00A17EFD">
        <w:rPr>
          <w:rFonts w:ascii="Times New Roman" w:hAnsi="Times New Roman" w:cs="Times New Roman"/>
          <w:lang w:val="lt-LT"/>
        </w:rPr>
        <w:t>.</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lang w:val="lt-LT"/>
        </w:rPr>
        <w:t>Gali būti tiekiamos ne visų dydžių pakuotės.</w:t>
      </w:r>
    </w:p>
    <w:p w:rsidR="008301DF" w:rsidRPr="00A17EFD" w:rsidRDefault="008301DF" w:rsidP="008301DF">
      <w:pPr>
        <w:pStyle w:val="Betarp"/>
        <w:rPr>
          <w:rFonts w:ascii="Times New Roman" w:hAnsi="Times New Roman" w:cs="Times New Roman"/>
          <w:lang w:val="lt-LT"/>
        </w:rPr>
      </w:pPr>
    </w:p>
    <w:p w:rsidR="00535E25" w:rsidRPr="00A17EFD" w:rsidRDefault="00535E25" w:rsidP="00535E25">
      <w:pPr>
        <w:pStyle w:val="Betarp"/>
        <w:rPr>
          <w:rFonts w:ascii="Times New Roman" w:hAnsi="Times New Roman" w:cs="Times New Roman"/>
          <w:b/>
          <w:lang w:val="lt-LT"/>
        </w:rPr>
      </w:pPr>
      <w:r w:rsidRPr="00A17EFD">
        <w:rPr>
          <w:rFonts w:ascii="Times New Roman" w:hAnsi="Times New Roman" w:cs="Times New Roman"/>
          <w:b/>
          <w:lang w:val="lt-LT"/>
        </w:rPr>
        <w:t>Registruotojas ir gamintojas</w:t>
      </w:r>
    </w:p>
    <w:p w:rsidR="00535E25" w:rsidRPr="00A17EFD" w:rsidRDefault="00535E25" w:rsidP="00535E25">
      <w:pPr>
        <w:pStyle w:val="Betarp"/>
        <w:rPr>
          <w:rFonts w:ascii="Times New Roman" w:hAnsi="Times New Roman" w:cs="Times New Roman"/>
          <w:i/>
          <w:lang w:val="lt-LT"/>
        </w:rPr>
      </w:pPr>
      <w:r w:rsidRPr="00A17EFD">
        <w:rPr>
          <w:rFonts w:ascii="Times New Roman" w:hAnsi="Times New Roman" w:cs="Times New Roman"/>
          <w:i/>
          <w:lang w:val="lt-LT"/>
        </w:rPr>
        <w:t>Registruotojas</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Actavis Group PTC ehf</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Reykjavikurvegi 76-78</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220 Hafnarfjörður</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Islandija</w:t>
      </w:r>
    </w:p>
    <w:p w:rsidR="00535E25" w:rsidRPr="00A17EFD" w:rsidRDefault="00535E25" w:rsidP="00535E25">
      <w:pPr>
        <w:pStyle w:val="Betarp"/>
        <w:rPr>
          <w:rFonts w:ascii="Times New Roman" w:hAnsi="Times New Roman" w:cs="Times New Roman"/>
          <w:lang w:val="lt-LT"/>
        </w:rPr>
      </w:pPr>
    </w:p>
    <w:p w:rsidR="00535E25" w:rsidRPr="00A17EFD" w:rsidRDefault="00535E25" w:rsidP="00535E25">
      <w:pPr>
        <w:pStyle w:val="Betarp"/>
        <w:rPr>
          <w:rFonts w:ascii="Times New Roman" w:hAnsi="Times New Roman" w:cs="Times New Roman"/>
          <w:i/>
          <w:lang w:val="lt-LT"/>
        </w:rPr>
      </w:pPr>
      <w:r w:rsidRPr="00A17EFD">
        <w:rPr>
          <w:rFonts w:ascii="Times New Roman" w:hAnsi="Times New Roman" w:cs="Times New Roman"/>
          <w:i/>
          <w:lang w:val="lt-LT"/>
        </w:rPr>
        <w:t>Gamintojas</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Balkanpharma - Dupnitsa AD</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3 Samokovsko Shosse Str.</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Dupnitsa 2600</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Bulgarija</w:t>
      </w:r>
    </w:p>
    <w:p w:rsidR="00535E25" w:rsidRPr="0009742C" w:rsidRDefault="00535E25" w:rsidP="00535E25">
      <w:pPr>
        <w:pStyle w:val="Betarp"/>
        <w:rPr>
          <w:rFonts w:ascii="Times New Roman" w:hAnsi="Times New Roman" w:cs="Times New Roman"/>
          <w:lang w:val="lt-LT"/>
        </w:rPr>
      </w:pP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arba</w:t>
      </w:r>
    </w:p>
    <w:p w:rsidR="00535E25" w:rsidRPr="0009742C" w:rsidRDefault="00535E25" w:rsidP="00535E25">
      <w:pPr>
        <w:pStyle w:val="Betarp"/>
        <w:rPr>
          <w:rFonts w:ascii="Times New Roman" w:hAnsi="Times New Roman" w:cs="Times New Roman"/>
          <w:lang w:val="lt-LT"/>
        </w:rPr>
      </w:pP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Actavis Ltd.</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BLB016, Bulebel Industrial Estate</w:t>
      </w:r>
    </w:p>
    <w:p w:rsidR="00535E25" w:rsidRPr="0009742C"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Zejtun ZTN 3000</w:t>
      </w:r>
    </w:p>
    <w:p w:rsidR="00535E25" w:rsidRDefault="00535E25" w:rsidP="00535E25">
      <w:pPr>
        <w:pStyle w:val="Betarp"/>
        <w:rPr>
          <w:rFonts w:ascii="Times New Roman" w:hAnsi="Times New Roman" w:cs="Times New Roman"/>
          <w:lang w:val="lt-LT"/>
        </w:rPr>
      </w:pPr>
      <w:r w:rsidRPr="0009742C">
        <w:rPr>
          <w:rFonts w:ascii="Times New Roman" w:hAnsi="Times New Roman" w:cs="Times New Roman"/>
          <w:lang w:val="lt-LT"/>
        </w:rPr>
        <w:t>Malta</w:t>
      </w:r>
    </w:p>
    <w:p w:rsidR="00535E25" w:rsidRPr="00A17EFD" w:rsidRDefault="00535E25" w:rsidP="00535E25">
      <w:pPr>
        <w:pStyle w:val="Betarp"/>
        <w:rPr>
          <w:rFonts w:ascii="Times New Roman" w:hAnsi="Times New Roman" w:cs="Times New Roman"/>
          <w:lang w:val="lt-LT"/>
        </w:rPr>
      </w:pPr>
    </w:p>
    <w:p w:rsidR="00535E25" w:rsidRPr="00A17EFD" w:rsidRDefault="00535E25" w:rsidP="00535E25">
      <w:pPr>
        <w:pStyle w:val="Betarp"/>
        <w:rPr>
          <w:rFonts w:ascii="Times New Roman" w:hAnsi="Times New Roman" w:cs="Times New Roman"/>
          <w:lang w:val="lt-LT"/>
        </w:rPr>
      </w:pPr>
      <w:r w:rsidRPr="00A17EFD">
        <w:rPr>
          <w:rFonts w:ascii="Times New Roman" w:hAnsi="Times New Roman" w:cs="Times New Roman"/>
          <w:lang w:val="lt-LT"/>
        </w:rPr>
        <w:t>Jeigu apie šį vaistą norite sužinoti daugiau, kreipkitės į vietinį registruotojo atstovą.</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UAB „Actavis Baltics:</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Senasis Ukmergės kelias 4</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Užubalių k., Avižienių sen.,</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LT-14130 Vilniaus r.</w:t>
      </w:r>
    </w:p>
    <w:p w:rsidR="00535E25" w:rsidRDefault="00535E25" w:rsidP="00535E25">
      <w:pPr>
        <w:pStyle w:val="Betarp"/>
        <w:rPr>
          <w:rFonts w:ascii="Times New Roman" w:hAnsi="Times New Roman" w:cs="Times New Roman"/>
          <w:lang w:val="lt-LT"/>
        </w:rPr>
      </w:pPr>
      <w:r>
        <w:rPr>
          <w:rFonts w:ascii="Times New Roman" w:hAnsi="Times New Roman" w:cs="Times New Roman"/>
          <w:lang w:val="lt-LT"/>
        </w:rPr>
        <w:t>Tel: +370 5 260 9615</w:t>
      </w:r>
    </w:p>
    <w:p w:rsidR="008301DF" w:rsidRPr="00A17EFD" w:rsidRDefault="008301DF"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lang w:val="lt-LT"/>
        </w:rPr>
      </w:pPr>
      <w:r w:rsidRPr="00A17EFD">
        <w:rPr>
          <w:rFonts w:ascii="Times New Roman" w:hAnsi="Times New Roman" w:cs="Times New Roman"/>
          <w:b/>
          <w:lang w:val="lt-LT"/>
        </w:rPr>
        <w:t>Šis vaistas EEE valstybėse narėse registruotas tokiais pavadinimais</w:t>
      </w:r>
    </w:p>
    <w:p w:rsidR="008301DF" w:rsidRDefault="00535E25" w:rsidP="008301DF">
      <w:pPr>
        <w:pStyle w:val="Betarp"/>
        <w:rPr>
          <w:rFonts w:ascii="Times New Roman" w:hAnsi="Times New Roman" w:cs="Times New Roman"/>
          <w:lang w:val="lt-LT"/>
        </w:rPr>
      </w:pPr>
      <w:r>
        <w:rPr>
          <w:rFonts w:ascii="Times New Roman" w:hAnsi="Times New Roman" w:cs="Times New Roman"/>
          <w:lang w:val="lt-LT"/>
        </w:rPr>
        <w:t>Švedija</w:t>
      </w:r>
      <w:r>
        <w:rPr>
          <w:rFonts w:ascii="Times New Roman" w:hAnsi="Times New Roman" w:cs="Times New Roman"/>
          <w:lang w:val="lt-LT"/>
        </w:rPr>
        <w:tab/>
      </w:r>
      <w:r>
        <w:rPr>
          <w:rFonts w:ascii="Times New Roman" w:hAnsi="Times New Roman" w:cs="Times New Roman"/>
          <w:lang w:val="lt-LT"/>
        </w:rPr>
        <w:tab/>
        <w:t>Tadalafil Actavis</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Austrija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2,5 mg Filmtabletten</w:t>
      </w:r>
    </w:p>
    <w:p w:rsidR="00535E25" w:rsidRPr="00535E25" w:rsidRDefault="00535E25" w:rsidP="00535E25">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5 mg Filmtabletten</w:t>
      </w:r>
    </w:p>
    <w:p w:rsidR="00535E25" w:rsidRPr="00535E25" w:rsidRDefault="00535E25" w:rsidP="00535E25">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10 mg Filmtabletten</w:t>
      </w:r>
    </w:p>
    <w:p w:rsidR="00535E25" w:rsidRPr="00535E25" w:rsidRDefault="00535E25" w:rsidP="00535E25">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20 mg Filmtabletten</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Čekija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5 mg</w:t>
      </w:r>
    </w:p>
    <w:p w:rsidR="00535E25" w:rsidRPr="00535E25" w:rsidRDefault="00535E25" w:rsidP="00535E25">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20 mg</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Danija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Suomija</w:t>
      </w:r>
      <w:r>
        <w:rPr>
          <w:rFonts w:ascii="Times New Roman" w:hAnsi="Times New Roman" w:cs="Times New Roman"/>
          <w:lang w:val="lt-LT"/>
        </w:rPr>
        <w:tab/>
      </w:r>
      <w:r w:rsidRPr="00535E25">
        <w:rPr>
          <w:rFonts w:ascii="Times New Roman" w:hAnsi="Times New Roman" w:cs="Times New Roman"/>
          <w:lang w:val="lt-LT"/>
        </w:rPr>
        <w:t>Tadalafil Actavis</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Estija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lastRenderedPageBreak/>
        <w:t>Airija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Film-coated Tablets</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Islandija</w:t>
      </w:r>
      <w:r>
        <w:rPr>
          <w:rFonts w:ascii="Times New Roman" w:hAnsi="Times New Roman" w:cs="Times New Roman"/>
          <w:lang w:val="lt-LT"/>
        </w:rPr>
        <w:tab/>
      </w:r>
      <w:r w:rsidRPr="00535E25">
        <w:rPr>
          <w:rFonts w:ascii="Times New Roman" w:hAnsi="Times New Roman" w:cs="Times New Roman"/>
          <w:lang w:val="lt-LT"/>
        </w:rPr>
        <w:t>Tadalafil Actavis</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Lietuva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2</w:t>
      </w:r>
      <w:r w:rsidR="00476D5C">
        <w:rPr>
          <w:rFonts w:ascii="Times New Roman" w:hAnsi="Times New Roman" w:cs="Times New Roman"/>
          <w:lang w:val="lt-LT"/>
        </w:rPr>
        <w:t>,</w:t>
      </w:r>
      <w:r w:rsidRPr="00535E25">
        <w:rPr>
          <w:rFonts w:ascii="Times New Roman" w:hAnsi="Times New Roman" w:cs="Times New Roman"/>
          <w:lang w:val="lt-LT"/>
        </w:rPr>
        <w:t>5</w:t>
      </w:r>
      <w:r w:rsidR="00476D5C">
        <w:rPr>
          <w:rFonts w:ascii="Times New Roman" w:hAnsi="Times New Roman" w:cs="Times New Roman"/>
          <w:lang w:val="lt-LT"/>
        </w:rPr>
        <w:t> mg</w:t>
      </w:r>
      <w:r w:rsidRPr="00535E25">
        <w:rPr>
          <w:rFonts w:ascii="Times New Roman" w:hAnsi="Times New Roman" w:cs="Times New Roman"/>
          <w:lang w:val="lt-LT"/>
        </w:rPr>
        <w:t>, 5 mg, 20 mg plėvele</w:t>
      </w:r>
      <w:r>
        <w:rPr>
          <w:rFonts w:ascii="Times New Roman" w:hAnsi="Times New Roman" w:cs="Times New Roman"/>
          <w:lang w:val="lt-LT"/>
        </w:rPr>
        <w:t xml:space="preserve"> </w:t>
      </w:r>
      <w:r w:rsidRPr="00535E25">
        <w:rPr>
          <w:rFonts w:ascii="Times New Roman" w:hAnsi="Times New Roman" w:cs="Times New Roman"/>
          <w:lang w:val="lt-LT"/>
        </w:rPr>
        <w:t>dengtos tabletės</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Latvija</w:t>
      </w:r>
      <w:r>
        <w:rPr>
          <w:rFonts w:ascii="Times New Roman" w:hAnsi="Times New Roman" w:cs="Times New Roman"/>
          <w:lang w:val="lt-LT"/>
        </w:rPr>
        <w:tab/>
      </w:r>
      <w:r>
        <w:rPr>
          <w:rFonts w:ascii="Times New Roman" w:hAnsi="Times New Roman" w:cs="Times New Roman"/>
          <w:lang w:val="lt-LT"/>
        </w:rPr>
        <w:tab/>
      </w:r>
      <w:r w:rsidRPr="00535E25">
        <w:rPr>
          <w:rFonts w:ascii="Times New Roman" w:hAnsi="Times New Roman" w:cs="Times New Roman"/>
          <w:lang w:val="lt-LT"/>
        </w:rPr>
        <w:t>Tadalafil Actavis 2.5mg, 5 mg, 20 mg</w:t>
      </w:r>
      <w:r>
        <w:rPr>
          <w:rFonts w:ascii="Times New Roman" w:hAnsi="Times New Roman" w:cs="Times New Roman"/>
          <w:lang w:val="lt-LT"/>
        </w:rPr>
        <w:t xml:space="preserve"> </w:t>
      </w:r>
      <w:r w:rsidRPr="00535E25">
        <w:rPr>
          <w:rFonts w:ascii="Times New Roman" w:hAnsi="Times New Roman" w:cs="Times New Roman"/>
          <w:lang w:val="lt-LT"/>
        </w:rPr>
        <w:t>apvalkotās tabletes</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Norvegija</w:t>
      </w:r>
      <w:r>
        <w:rPr>
          <w:rFonts w:ascii="Times New Roman" w:hAnsi="Times New Roman" w:cs="Times New Roman"/>
          <w:lang w:val="lt-LT"/>
        </w:rPr>
        <w:tab/>
      </w:r>
      <w:r w:rsidRPr="00535E25">
        <w:rPr>
          <w:rFonts w:ascii="Times New Roman" w:hAnsi="Times New Roman" w:cs="Times New Roman"/>
          <w:lang w:val="lt-LT"/>
        </w:rPr>
        <w:t>Tadalafil Actavis</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Rumunija</w:t>
      </w:r>
      <w:r>
        <w:rPr>
          <w:rFonts w:ascii="Times New Roman" w:hAnsi="Times New Roman" w:cs="Times New Roman"/>
          <w:lang w:val="lt-LT"/>
        </w:rPr>
        <w:tab/>
      </w:r>
      <w:r w:rsidRPr="00535E25">
        <w:rPr>
          <w:rFonts w:ascii="Times New Roman" w:hAnsi="Times New Roman" w:cs="Times New Roman"/>
          <w:lang w:val="lt-LT"/>
        </w:rPr>
        <w:t>Tadalafil Actavis 2,5 mg, 5mg, 10mg, 20mg</w:t>
      </w:r>
      <w:r>
        <w:rPr>
          <w:rFonts w:ascii="Times New Roman" w:hAnsi="Times New Roman" w:cs="Times New Roman"/>
          <w:lang w:val="lt-LT"/>
        </w:rPr>
        <w:t xml:space="preserve"> </w:t>
      </w:r>
      <w:r w:rsidRPr="00535E25">
        <w:rPr>
          <w:rFonts w:ascii="Times New Roman" w:hAnsi="Times New Roman" w:cs="Times New Roman"/>
          <w:lang w:val="lt-LT"/>
        </w:rPr>
        <w:t>comprimate filmate</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Slovakija</w:t>
      </w:r>
      <w:r>
        <w:rPr>
          <w:rFonts w:ascii="Times New Roman" w:hAnsi="Times New Roman" w:cs="Times New Roman"/>
          <w:lang w:val="lt-LT"/>
        </w:rPr>
        <w:tab/>
      </w:r>
      <w:r w:rsidRPr="00535E25">
        <w:rPr>
          <w:rFonts w:ascii="Times New Roman" w:hAnsi="Times New Roman" w:cs="Times New Roman"/>
          <w:lang w:val="lt-LT"/>
        </w:rPr>
        <w:t>Tadalafil Actavis 5 mg</w:t>
      </w:r>
    </w:p>
    <w:p w:rsidR="00535E25" w:rsidRPr="00535E25" w:rsidRDefault="00535E25" w:rsidP="00535E25">
      <w:pPr>
        <w:pStyle w:val="Betarp"/>
        <w:rPr>
          <w:rFonts w:ascii="Times New Roman" w:hAnsi="Times New Roman" w:cs="Times New Roman"/>
          <w:lang w:val="lt-LT"/>
        </w:rPr>
      </w:pPr>
      <w:r>
        <w:rPr>
          <w:rFonts w:ascii="Times New Roman" w:hAnsi="Times New Roman" w:cs="Times New Roman"/>
          <w:lang w:val="lt-LT"/>
        </w:rPr>
        <w:t>Jungtinė Karalystė</w:t>
      </w:r>
      <w:r>
        <w:rPr>
          <w:rFonts w:ascii="Times New Roman" w:hAnsi="Times New Roman" w:cs="Times New Roman"/>
          <w:lang w:val="lt-LT"/>
        </w:rPr>
        <w:tab/>
      </w:r>
      <w:r w:rsidRPr="00535E25">
        <w:rPr>
          <w:rFonts w:ascii="Times New Roman" w:hAnsi="Times New Roman" w:cs="Times New Roman"/>
          <w:lang w:val="lt-LT"/>
        </w:rPr>
        <w:t>Tadalafil Actavis 2.5mg Film-coated Tablets</w:t>
      </w:r>
      <w:r>
        <w:rPr>
          <w:rFonts w:ascii="Times New Roman" w:hAnsi="Times New Roman" w:cs="Times New Roman"/>
          <w:lang w:val="lt-LT"/>
        </w:rPr>
        <w:t xml:space="preserve"> </w:t>
      </w:r>
    </w:p>
    <w:p w:rsidR="00535E25" w:rsidRPr="00535E25" w:rsidRDefault="00535E25" w:rsidP="00535E25">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5mg Film-coated Tablets</w:t>
      </w:r>
    </w:p>
    <w:p w:rsidR="00535E25" w:rsidRPr="00535E25" w:rsidRDefault="00535E25" w:rsidP="00535E25">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10mg Film-coated Tablets</w:t>
      </w:r>
    </w:p>
    <w:p w:rsidR="00535E25" w:rsidRPr="00535E25" w:rsidRDefault="00535E25" w:rsidP="00535E25">
      <w:pPr>
        <w:pStyle w:val="Betarp"/>
        <w:ind w:left="720" w:firstLine="720"/>
        <w:rPr>
          <w:rFonts w:ascii="Times New Roman" w:hAnsi="Times New Roman" w:cs="Times New Roman"/>
          <w:lang w:val="lt-LT"/>
        </w:rPr>
      </w:pPr>
      <w:r w:rsidRPr="00535E25">
        <w:rPr>
          <w:rFonts w:ascii="Times New Roman" w:hAnsi="Times New Roman" w:cs="Times New Roman"/>
          <w:lang w:val="lt-LT"/>
        </w:rPr>
        <w:t>Tadalafil Actavis 20mg Film-coated Tablets</w:t>
      </w:r>
    </w:p>
    <w:p w:rsidR="008301DF" w:rsidRDefault="008301DF" w:rsidP="008301DF">
      <w:pPr>
        <w:pStyle w:val="Betarp"/>
        <w:rPr>
          <w:rFonts w:ascii="Times New Roman" w:hAnsi="Times New Roman" w:cs="Times New Roman"/>
          <w:lang w:val="lt-LT"/>
        </w:rPr>
      </w:pPr>
    </w:p>
    <w:p w:rsidR="00535E25" w:rsidRPr="00A17EFD" w:rsidRDefault="00535E25" w:rsidP="008301DF">
      <w:pPr>
        <w:pStyle w:val="Betarp"/>
        <w:rPr>
          <w:rFonts w:ascii="Times New Roman" w:hAnsi="Times New Roman" w:cs="Times New Roman"/>
          <w:lang w:val="lt-LT"/>
        </w:rPr>
      </w:pPr>
    </w:p>
    <w:p w:rsidR="008301DF" w:rsidRPr="00A17EFD" w:rsidRDefault="008301DF" w:rsidP="008301DF">
      <w:pPr>
        <w:pStyle w:val="Betarp"/>
        <w:rPr>
          <w:rFonts w:ascii="Times New Roman" w:hAnsi="Times New Roman" w:cs="Times New Roman"/>
          <w:b/>
          <w:lang w:val="lt-LT"/>
        </w:rPr>
      </w:pPr>
      <w:r w:rsidRPr="00A17EFD">
        <w:rPr>
          <w:rFonts w:ascii="Times New Roman" w:hAnsi="Times New Roman" w:cs="Times New Roman"/>
          <w:b/>
          <w:lang w:val="lt-LT"/>
        </w:rPr>
        <w:t>Šis pakuotės lapelis paskutinį kartą peržiūrėtas</w:t>
      </w:r>
      <w:r w:rsidR="0012210C">
        <w:rPr>
          <w:rFonts w:ascii="Times New Roman" w:hAnsi="Times New Roman" w:cs="Times New Roman"/>
          <w:b/>
          <w:lang w:val="lt-LT"/>
        </w:rPr>
        <w:t xml:space="preserve"> 2016-05-27</w:t>
      </w:r>
    </w:p>
    <w:p w:rsidR="008301DF" w:rsidRPr="00A17EFD" w:rsidRDefault="008301DF" w:rsidP="008301DF">
      <w:pPr>
        <w:pStyle w:val="Betarp"/>
        <w:rPr>
          <w:rFonts w:ascii="Times New Roman" w:hAnsi="Times New Roman" w:cs="Times New Roman"/>
          <w:b/>
          <w:lang w:val="lt-LT"/>
        </w:rPr>
      </w:pPr>
    </w:p>
    <w:p w:rsidR="008301DF" w:rsidRPr="00A17EFD" w:rsidRDefault="008301DF" w:rsidP="008301DF">
      <w:pPr>
        <w:numPr>
          <w:ilvl w:val="12"/>
          <w:numId w:val="0"/>
        </w:numPr>
        <w:tabs>
          <w:tab w:val="left" w:pos="567"/>
        </w:tabs>
        <w:spacing w:after="0" w:line="240" w:lineRule="auto"/>
        <w:ind w:right="-2"/>
        <w:rPr>
          <w:rFonts w:ascii="Times New Roman" w:eastAsia="Times New Roman" w:hAnsi="Times New Roman" w:cs="Times New Roman"/>
          <w:i/>
          <w:snapToGrid w:val="0"/>
          <w:szCs w:val="24"/>
          <w:lang w:val="lt-LT"/>
        </w:rPr>
      </w:pPr>
    </w:p>
    <w:p w:rsidR="008301DF" w:rsidRPr="00A17EFD" w:rsidRDefault="008301DF" w:rsidP="008301DF">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 xml:space="preserve">Išsami informacija apie šį </w:t>
      </w:r>
      <w:r w:rsidRPr="00A17EFD">
        <w:rPr>
          <w:rFonts w:ascii="Times New Roman" w:eastAsia="Times New Roman" w:hAnsi="Times New Roman" w:cs="Times New Roman"/>
          <w:snapToGrid w:val="0"/>
          <w:szCs w:val="24"/>
          <w:lang w:val="lt-LT"/>
        </w:rPr>
        <w:t>vaistą</w:t>
      </w:r>
      <w:r w:rsidRPr="00A17EF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17EFD">
        <w:rPr>
          <w:rFonts w:ascii="Times New Roman" w:eastAsia="Times New Roman" w:hAnsi="Times New Roman" w:cs="Times New Roman"/>
          <w:i/>
          <w:snapToGrid w:val="0"/>
          <w:szCs w:val="24"/>
          <w:lang w:val="lt-LT"/>
        </w:rPr>
        <w:t xml:space="preserve"> </w:t>
      </w:r>
      <w:hyperlink r:id="rId19" w:history="1">
        <w:r w:rsidRPr="00A17EFD">
          <w:rPr>
            <w:rFonts w:ascii="Times New Roman" w:eastAsia="SimSun" w:hAnsi="Times New Roman" w:cs="Times New Roman"/>
            <w:snapToGrid w:val="0"/>
            <w:color w:val="0000FF"/>
            <w:szCs w:val="20"/>
            <w:u w:val="single"/>
            <w:lang w:val="lt-LT"/>
          </w:rPr>
          <w:t>http://www.vvkt.lt/</w:t>
        </w:r>
      </w:hyperlink>
      <w:r w:rsidRPr="00A17EFD">
        <w:rPr>
          <w:rFonts w:ascii="Times New Roman" w:eastAsia="Times New Roman" w:hAnsi="Times New Roman" w:cs="Times New Roman"/>
          <w:snapToGrid w:val="0"/>
          <w:szCs w:val="20"/>
          <w:lang w:val="lt-LT"/>
        </w:rPr>
        <w:t>.</w:t>
      </w:r>
    </w:p>
    <w:p w:rsidR="008301DF" w:rsidRPr="00A17EFD" w:rsidRDefault="008301DF" w:rsidP="008301DF">
      <w:pPr>
        <w:pStyle w:val="Betarp"/>
        <w:rPr>
          <w:rFonts w:ascii="Times New Roman" w:hAnsi="Times New Roman" w:cs="Times New Roman"/>
          <w:b/>
          <w:lang w:val="lt-LT"/>
        </w:rPr>
      </w:pPr>
    </w:p>
    <w:p w:rsidR="008301DF" w:rsidRPr="00A17EFD" w:rsidRDefault="008301DF" w:rsidP="008301DF">
      <w:pPr>
        <w:rPr>
          <w:rFonts w:ascii="Times New Roman" w:hAnsi="Times New Roman" w:cs="Times New Roman"/>
          <w:lang w:val="lt-LT"/>
        </w:rPr>
      </w:pPr>
    </w:p>
    <w:sectPr w:rsidR="008301DF" w:rsidRPr="00A17EFD" w:rsidSect="00D81A10">
      <w:footerReference w:type="default" r:id="rId20"/>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3A7" w:rsidRDefault="00BF03A7" w:rsidP="0012210C">
      <w:pPr>
        <w:spacing w:after="0" w:line="240" w:lineRule="auto"/>
      </w:pPr>
      <w:r>
        <w:separator/>
      </w:r>
    </w:p>
  </w:endnote>
  <w:endnote w:type="continuationSeparator" w:id="0">
    <w:p w:rsidR="00BF03A7" w:rsidRDefault="00BF03A7" w:rsidP="0012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277154"/>
      <w:docPartObj>
        <w:docPartGallery w:val="Page Numbers (Bottom of Page)"/>
        <w:docPartUnique/>
      </w:docPartObj>
    </w:sdtPr>
    <w:sdtEndPr>
      <w:rPr>
        <w:rFonts w:ascii="Times New Roman" w:hAnsi="Times New Roman" w:cs="Times New Roman"/>
      </w:rPr>
    </w:sdtEndPr>
    <w:sdtContent>
      <w:p w:rsidR="0012210C" w:rsidRPr="0012210C" w:rsidRDefault="0012210C">
        <w:pPr>
          <w:pStyle w:val="Porat"/>
          <w:jc w:val="center"/>
          <w:rPr>
            <w:rFonts w:ascii="Times New Roman" w:hAnsi="Times New Roman" w:cs="Times New Roman"/>
          </w:rPr>
        </w:pPr>
        <w:r w:rsidRPr="0012210C">
          <w:rPr>
            <w:rFonts w:ascii="Times New Roman" w:hAnsi="Times New Roman" w:cs="Times New Roman"/>
          </w:rPr>
          <w:fldChar w:fldCharType="begin"/>
        </w:r>
        <w:r w:rsidRPr="0012210C">
          <w:rPr>
            <w:rFonts w:ascii="Times New Roman" w:hAnsi="Times New Roman" w:cs="Times New Roman"/>
          </w:rPr>
          <w:instrText>PAGE   \* MERGEFORMAT</w:instrText>
        </w:r>
        <w:r w:rsidRPr="0012210C">
          <w:rPr>
            <w:rFonts w:ascii="Times New Roman" w:hAnsi="Times New Roman" w:cs="Times New Roman"/>
          </w:rPr>
          <w:fldChar w:fldCharType="separate"/>
        </w:r>
        <w:r w:rsidR="008C7CD0" w:rsidRPr="008C7CD0">
          <w:rPr>
            <w:rFonts w:ascii="Times New Roman" w:hAnsi="Times New Roman" w:cs="Times New Roman"/>
            <w:noProof/>
            <w:lang w:val="lt-LT"/>
          </w:rPr>
          <w:t>37</w:t>
        </w:r>
        <w:r w:rsidRPr="0012210C">
          <w:rPr>
            <w:rFonts w:ascii="Times New Roman" w:hAnsi="Times New Roman" w:cs="Times New Roman"/>
          </w:rPr>
          <w:fldChar w:fldCharType="end"/>
        </w:r>
      </w:p>
    </w:sdtContent>
  </w:sdt>
  <w:p w:rsidR="0012210C" w:rsidRDefault="0012210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3A7" w:rsidRDefault="00BF03A7" w:rsidP="0012210C">
      <w:pPr>
        <w:spacing w:after="0" w:line="240" w:lineRule="auto"/>
      </w:pPr>
      <w:r>
        <w:separator/>
      </w:r>
    </w:p>
  </w:footnote>
  <w:footnote w:type="continuationSeparator" w:id="0">
    <w:p w:rsidR="00BF03A7" w:rsidRDefault="00BF03A7" w:rsidP="00122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565490"/>
    <w:multiLevelType w:val="hybridMultilevel"/>
    <w:tmpl w:val="2B908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079F6"/>
    <w:multiLevelType w:val="multilevel"/>
    <w:tmpl w:val="7946FD04"/>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000" w:hanging="1440"/>
      </w:pPr>
      <w:rPr>
        <w:rFonts w:hint="default"/>
      </w:rPr>
    </w:lvl>
  </w:abstractNum>
  <w:abstractNum w:abstractNumId="3" w15:restartNumberingAfterBreak="0">
    <w:nsid w:val="02C57CBD"/>
    <w:multiLevelType w:val="hybridMultilevel"/>
    <w:tmpl w:val="C8C48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5E1CD5"/>
    <w:multiLevelType w:val="hybridMultilevel"/>
    <w:tmpl w:val="2C5C4E4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34015"/>
    <w:multiLevelType w:val="hybridMultilevel"/>
    <w:tmpl w:val="32A68C98"/>
    <w:lvl w:ilvl="0" w:tplc="6A081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156FA"/>
    <w:multiLevelType w:val="hybridMultilevel"/>
    <w:tmpl w:val="4798F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E612D"/>
    <w:multiLevelType w:val="multilevel"/>
    <w:tmpl w:val="A2E2334E"/>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7A81C7B"/>
    <w:multiLevelType w:val="hybridMultilevel"/>
    <w:tmpl w:val="EEE6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442BA"/>
    <w:multiLevelType w:val="multilevel"/>
    <w:tmpl w:val="138066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D5624A"/>
    <w:multiLevelType w:val="hybridMultilevel"/>
    <w:tmpl w:val="DDAA4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C40C6F"/>
    <w:multiLevelType w:val="multilevel"/>
    <w:tmpl w:val="05F4E0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1AD445C"/>
    <w:multiLevelType w:val="hybridMultilevel"/>
    <w:tmpl w:val="E7843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806AA7"/>
    <w:multiLevelType w:val="hybridMultilevel"/>
    <w:tmpl w:val="7C926F88"/>
    <w:lvl w:ilvl="0" w:tplc="45C63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062E8"/>
    <w:multiLevelType w:val="hybridMultilevel"/>
    <w:tmpl w:val="0BECC6AC"/>
    <w:lvl w:ilvl="0" w:tplc="D2A6E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F0616"/>
    <w:multiLevelType w:val="multilevel"/>
    <w:tmpl w:val="427E67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D6274B8"/>
    <w:multiLevelType w:val="hybridMultilevel"/>
    <w:tmpl w:val="3404EE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C5EF3"/>
    <w:multiLevelType w:val="multilevel"/>
    <w:tmpl w:val="B84CB7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1"/>
  </w:num>
  <w:num w:numId="2">
    <w:abstractNumId w:val="13"/>
  </w:num>
  <w:num w:numId="3">
    <w:abstractNumId w:val="17"/>
  </w:num>
  <w:num w:numId="4">
    <w:abstractNumId w:val="16"/>
  </w:num>
  <w:num w:numId="5">
    <w:abstractNumId w:val="1"/>
  </w:num>
  <w:num w:numId="6">
    <w:abstractNumId w:val="7"/>
  </w:num>
  <w:num w:numId="7">
    <w:abstractNumId w:val="2"/>
  </w:num>
  <w:num w:numId="8">
    <w:abstractNumId w:val="8"/>
  </w:num>
  <w:num w:numId="9">
    <w:abstractNumId w:val="9"/>
  </w:num>
  <w:num w:numId="10">
    <w:abstractNumId w:val="14"/>
  </w:num>
  <w:num w:numId="11">
    <w:abstractNumId w:val="5"/>
  </w:num>
  <w:num w:numId="12">
    <w:abstractNumId w:val="4"/>
  </w:num>
  <w:num w:numId="13">
    <w:abstractNumId w:val="15"/>
  </w:num>
  <w:num w:numId="14">
    <w:abstractNumId w:val="0"/>
    <w:lvlOverride w:ilvl="0">
      <w:lvl w:ilvl="0">
        <w:start w:val="1"/>
        <w:numFmt w:val="bullet"/>
        <w:lvlText w:val="-"/>
        <w:lvlJc w:val="left"/>
        <w:pPr>
          <w:ind w:left="360" w:hanging="360"/>
        </w:pPr>
      </w:lvl>
    </w:lvlOverride>
  </w:num>
  <w:num w:numId="15">
    <w:abstractNumId w:val="3"/>
  </w:num>
  <w:num w:numId="16">
    <w:abstractNumId w:val="6"/>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ocumentProtection w:edit="readOnly" w:enforcement="1" w:cryptProviderType="rsaAES" w:cryptAlgorithmClass="hash" w:cryptAlgorithmType="typeAny" w:cryptAlgorithmSid="14" w:cryptSpinCount="100000" w:hash="x4o8qYkLUaqI8UQL6WBZLjBCzWWfqvoTyVw6sbR/RngEOXaSRIfAwVEsMgGzPQF1fiuOgj45lr+rUDzh8DCSXA==" w:salt="9E7Hq+VJoVNwZ0o4efdNY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B6"/>
    <w:rsid w:val="000078CE"/>
    <w:rsid w:val="0007784C"/>
    <w:rsid w:val="000850A3"/>
    <w:rsid w:val="0009742C"/>
    <w:rsid w:val="000A4EB1"/>
    <w:rsid w:val="000B2902"/>
    <w:rsid w:val="000B5599"/>
    <w:rsid w:val="000B61F9"/>
    <w:rsid w:val="000D7820"/>
    <w:rsid w:val="0012210C"/>
    <w:rsid w:val="00154440"/>
    <w:rsid w:val="001805DE"/>
    <w:rsid w:val="00195816"/>
    <w:rsid w:val="002121BD"/>
    <w:rsid w:val="002A1809"/>
    <w:rsid w:val="002A6573"/>
    <w:rsid w:val="002B5EB8"/>
    <w:rsid w:val="002C4459"/>
    <w:rsid w:val="002F7A1D"/>
    <w:rsid w:val="00306547"/>
    <w:rsid w:val="00316BF1"/>
    <w:rsid w:val="00342CC8"/>
    <w:rsid w:val="00354BEF"/>
    <w:rsid w:val="003A5F60"/>
    <w:rsid w:val="003D217D"/>
    <w:rsid w:val="003E5E3A"/>
    <w:rsid w:val="003F18DA"/>
    <w:rsid w:val="00407B76"/>
    <w:rsid w:val="00421F6E"/>
    <w:rsid w:val="00433CDE"/>
    <w:rsid w:val="00447D8D"/>
    <w:rsid w:val="00455830"/>
    <w:rsid w:val="00476D5C"/>
    <w:rsid w:val="00483D5D"/>
    <w:rsid w:val="0048478D"/>
    <w:rsid w:val="004B6A74"/>
    <w:rsid w:val="00500D45"/>
    <w:rsid w:val="00503637"/>
    <w:rsid w:val="00535E25"/>
    <w:rsid w:val="00536920"/>
    <w:rsid w:val="00551909"/>
    <w:rsid w:val="00554584"/>
    <w:rsid w:val="00587EB6"/>
    <w:rsid w:val="005B7265"/>
    <w:rsid w:val="005F5FB7"/>
    <w:rsid w:val="00630215"/>
    <w:rsid w:val="006529ED"/>
    <w:rsid w:val="006651C0"/>
    <w:rsid w:val="006706C8"/>
    <w:rsid w:val="006B0841"/>
    <w:rsid w:val="006D70EF"/>
    <w:rsid w:val="006E6F06"/>
    <w:rsid w:val="007258CB"/>
    <w:rsid w:val="00737CD3"/>
    <w:rsid w:val="00742FC9"/>
    <w:rsid w:val="0074500D"/>
    <w:rsid w:val="0075267D"/>
    <w:rsid w:val="00753597"/>
    <w:rsid w:val="007A4712"/>
    <w:rsid w:val="007A71A0"/>
    <w:rsid w:val="007F469A"/>
    <w:rsid w:val="008002AB"/>
    <w:rsid w:val="008301DF"/>
    <w:rsid w:val="00874DA4"/>
    <w:rsid w:val="008B09AA"/>
    <w:rsid w:val="008C7CD0"/>
    <w:rsid w:val="008D38AC"/>
    <w:rsid w:val="008D645B"/>
    <w:rsid w:val="00945B73"/>
    <w:rsid w:val="009B6639"/>
    <w:rsid w:val="009C7044"/>
    <w:rsid w:val="009D251E"/>
    <w:rsid w:val="009D4F6F"/>
    <w:rsid w:val="009D61DC"/>
    <w:rsid w:val="009E63FD"/>
    <w:rsid w:val="00A16070"/>
    <w:rsid w:val="00A17EFD"/>
    <w:rsid w:val="00A221CA"/>
    <w:rsid w:val="00A41210"/>
    <w:rsid w:val="00A46E25"/>
    <w:rsid w:val="00A629BE"/>
    <w:rsid w:val="00A736B7"/>
    <w:rsid w:val="00AF60A9"/>
    <w:rsid w:val="00B02545"/>
    <w:rsid w:val="00B044B2"/>
    <w:rsid w:val="00B5037D"/>
    <w:rsid w:val="00B575DE"/>
    <w:rsid w:val="00B8186F"/>
    <w:rsid w:val="00B8282C"/>
    <w:rsid w:val="00BB1D48"/>
    <w:rsid w:val="00BF03A7"/>
    <w:rsid w:val="00C14F43"/>
    <w:rsid w:val="00C36E10"/>
    <w:rsid w:val="00C475D6"/>
    <w:rsid w:val="00C479E6"/>
    <w:rsid w:val="00C71ED7"/>
    <w:rsid w:val="00C824A4"/>
    <w:rsid w:val="00CB7D97"/>
    <w:rsid w:val="00CE7C1A"/>
    <w:rsid w:val="00D23704"/>
    <w:rsid w:val="00D67057"/>
    <w:rsid w:val="00D76121"/>
    <w:rsid w:val="00D81A10"/>
    <w:rsid w:val="00DA1546"/>
    <w:rsid w:val="00DA7A34"/>
    <w:rsid w:val="00DB14E2"/>
    <w:rsid w:val="00DC4B73"/>
    <w:rsid w:val="00DC68D0"/>
    <w:rsid w:val="00E464EA"/>
    <w:rsid w:val="00EA4D0A"/>
    <w:rsid w:val="00EC58FF"/>
    <w:rsid w:val="00ED3298"/>
    <w:rsid w:val="00EE01D6"/>
    <w:rsid w:val="00EE6F04"/>
    <w:rsid w:val="00F05591"/>
    <w:rsid w:val="00F1050F"/>
    <w:rsid w:val="00F2091C"/>
    <w:rsid w:val="00F23F0E"/>
    <w:rsid w:val="00F67637"/>
    <w:rsid w:val="00F83859"/>
    <w:rsid w:val="00F93F26"/>
    <w:rsid w:val="00FD3AD9"/>
    <w:rsid w:val="00F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CA19E-088D-414D-85A4-44F005F8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B1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87EB6"/>
    <w:pPr>
      <w:spacing w:after="0" w:line="240" w:lineRule="auto"/>
    </w:pPr>
  </w:style>
  <w:style w:type="character" w:styleId="Hipersaitas">
    <w:name w:val="Hyperlink"/>
    <w:basedOn w:val="Numatytasispastraiposriftas"/>
    <w:uiPriority w:val="99"/>
    <w:unhideWhenUsed/>
    <w:rsid w:val="00B02545"/>
    <w:rPr>
      <w:color w:val="0000FF" w:themeColor="hyperlink"/>
      <w:u w:val="single"/>
    </w:rPr>
  </w:style>
  <w:style w:type="character" w:customStyle="1" w:styleId="Antrat1Diagrama">
    <w:name w:val="Antraštė 1 Diagrama"/>
    <w:basedOn w:val="Numatytasispastraiposriftas"/>
    <w:link w:val="Antrat1"/>
    <w:uiPriority w:val="99"/>
    <w:rsid w:val="00BB1D48"/>
    <w:rPr>
      <w:rFonts w:asciiTheme="majorHAnsi" w:eastAsiaTheme="majorEastAsia" w:hAnsiTheme="majorHAnsi" w:cstheme="majorBidi"/>
      <w:b/>
      <w:bCs/>
      <w:color w:val="365F91" w:themeColor="accent1" w:themeShade="BF"/>
      <w:sz w:val="28"/>
      <w:szCs w:val="28"/>
    </w:rPr>
  </w:style>
  <w:style w:type="paragraph" w:styleId="Sraopastraipa">
    <w:name w:val="List Paragraph"/>
    <w:basedOn w:val="prastasis"/>
    <w:uiPriority w:val="34"/>
    <w:qFormat/>
    <w:rsid w:val="002121BD"/>
    <w:pPr>
      <w:ind w:left="720"/>
      <w:contextualSpacing/>
    </w:pPr>
  </w:style>
  <w:style w:type="paragraph" w:styleId="Debesliotekstas">
    <w:name w:val="Balloon Text"/>
    <w:basedOn w:val="prastasis"/>
    <w:link w:val="DebesliotekstasDiagrama"/>
    <w:uiPriority w:val="99"/>
    <w:semiHidden/>
    <w:unhideWhenUsed/>
    <w:rsid w:val="00F676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7637"/>
    <w:rPr>
      <w:rFonts w:ascii="Tahoma" w:hAnsi="Tahoma" w:cs="Tahoma"/>
      <w:sz w:val="16"/>
      <w:szCs w:val="16"/>
    </w:rPr>
  </w:style>
  <w:style w:type="character" w:styleId="Komentaronuoroda">
    <w:name w:val="annotation reference"/>
    <w:basedOn w:val="Numatytasispastraiposriftas"/>
    <w:uiPriority w:val="99"/>
    <w:semiHidden/>
    <w:unhideWhenUsed/>
    <w:rsid w:val="00DA7A34"/>
    <w:rPr>
      <w:sz w:val="16"/>
      <w:szCs w:val="16"/>
    </w:rPr>
  </w:style>
  <w:style w:type="paragraph" w:styleId="Komentarotekstas">
    <w:name w:val="annotation text"/>
    <w:basedOn w:val="prastasis"/>
    <w:link w:val="KomentarotekstasDiagrama"/>
    <w:uiPriority w:val="99"/>
    <w:semiHidden/>
    <w:unhideWhenUsed/>
    <w:rsid w:val="00DA7A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7A34"/>
    <w:rPr>
      <w:sz w:val="20"/>
      <w:szCs w:val="20"/>
    </w:rPr>
  </w:style>
  <w:style w:type="paragraph" w:styleId="Komentarotema">
    <w:name w:val="annotation subject"/>
    <w:basedOn w:val="Komentarotekstas"/>
    <w:next w:val="Komentarotekstas"/>
    <w:link w:val="KomentarotemaDiagrama"/>
    <w:uiPriority w:val="99"/>
    <w:semiHidden/>
    <w:unhideWhenUsed/>
    <w:rsid w:val="00DA7A34"/>
    <w:rPr>
      <w:b/>
      <w:bCs/>
    </w:rPr>
  </w:style>
  <w:style w:type="character" w:customStyle="1" w:styleId="KomentarotemaDiagrama">
    <w:name w:val="Komentaro tema Diagrama"/>
    <w:basedOn w:val="KomentarotekstasDiagrama"/>
    <w:link w:val="Komentarotema"/>
    <w:uiPriority w:val="99"/>
    <w:semiHidden/>
    <w:rsid w:val="00DA7A34"/>
    <w:rPr>
      <w:b/>
      <w:bCs/>
      <w:sz w:val="20"/>
      <w:szCs w:val="20"/>
    </w:rPr>
  </w:style>
  <w:style w:type="paragraph" w:styleId="Antrats">
    <w:name w:val="header"/>
    <w:basedOn w:val="prastasis"/>
    <w:link w:val="AntratsDiagrama"/>
    <w:uiPriority w:val="99"/>
    <w:unhideWhenUsed/>
    <w:rsid w:val="001221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210C"/>
  </w:style>
  <w:style w:type="paragraph" w:styleId="Porat">
    <w:name w:val="footer"/>
    <w:basedOn w:val="prastasis"/>
    <w:link w:val="PoratDiagrama"/>
    <w:uiPriority w:val="99"/>
    <w:unhideWhenUsed/>
    <w:rsid w:val="001221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2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18407">
      <w:bodyDiv w:val="1"/>
      <w:marLeft w:val="0"/>
      <w:marRight w:val="0"/>
      <w:marTop w:val="0"/>
      <w:marBottom w:val="0"/>
      <w:divBdr>
        <w:top w:val="none" w:sz="0" w:space="0" w:color="auto"/>
        <w:left w:val="none" w:sz="0" w:space="0" w:color="auto"/>
        <w:bottom w:val="none" w:sz="0" w:space="0" w:color="auto"/>
        <w:right w:val="none" w:sz="0" w:space="0" w:color="auto"/>
      </w:divBdr>
    </w:div>
    <w:div w:id="893471695">
      <w:bodyDiv w:val="1"/>
      <w:marLeft w:val="0"/>
      <w:marRight w:val="0"/>
      <w:marTop w:val="0"/>
      <w:marBottom w:val="0"/>
      <w:divBdr>
        <w:top w:val="none" w:sz="0" w:space="0" w:color="auto"/>
        <w:left w:val="none" w:sz="0" w:space="0" w:color="auto"/>
        <w:bottom w:val="none" w:sz="0" w:space="0" w:color="auto"/>
        <w:right w:val="none" w:sz="0" w:space="0" w:color="auto"/>
      </w:divBdr>
    </w:div>
    <w:div w:id="16507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ema.europa.eu" TargetMode="External"/><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46DC-7C08-4328-82FD-95AF02A4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104261</Words>
  <Characters>59429</Characters>
  <Application>Microsoft Office Word</Application>
  <DocSecurity>8</DocSecurity>
  <Lines>495</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163364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Birutė Valkauskaitė</cp:lastModifiedBy>
  <cp:revision>3</cp:revision>
  <dcterms:created xsi:type="dcterms:W3CDTF">2016-05-31T06:46:00Z</dcterms:created>
  <dcterms:modified xsi:type="dcterms:W3CDTF">2016-05-31T06:46:00Z</dcterms:modified>
</cp:coreProperties>
</file>