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E2E9D" w14:textId="77777777" w:rsidR="00D659E6" w:rsidRPr="002F1CE2" w:rsidRDefault="00D659E6">
      <w:pPr>
        <w:tabs>
          <w:tab w:val="left" w:pos="567"/>
        </w:tabs>
        <w:spacing w:line="260" w:lineRule="exact"/>
        <w:rPr>
          <w:b/>
          <w:bCs/>
          <w:sz w:val="22"/>
          <w:szCs w:val="22"/>
          <w:lang w:eastAsia="en-US"/>
        </w:rPr>
      </w:pPr>
    </w:p>
    <w:p w14:paraId="3DEF1B38" w14:textId="77777777" w:rsidR="00D659E6" w:rsidRPr="002F1CE2" w:rsidRDefault="00D659E6">
      <w:pPr>
        <w:tabs>
          <w:tab w:val="left" w:pos="567"/>
        </w:tabs>
        <w:spacing w:line="260" w:lineRule="exact"/>
        <w:rPr>
          <w:b/>
          <w:bCs/>
          <w:sz w:val="22"/>
          <w:szCs w:val="22"/>
          <w:lang w:eastAsia="en-US"/>
        </w:rPr>
      </w:pPr>
    </w:p>
    <w:p w14:paraId="18F4198C" w14:textId="77777777" w:rsidR="00D659E6" w:rsidRPr="002F1CE2" w:rsidRDefault="00D659E6">
      <w:pPr>
        <w:tabs>
          <w:tab w:val="left" w:pos="567"/>
        </w:tabs>
        <w:spacing w:line="260" w:lineRule="exact"/>
        <w:rPr>
          <w:b/>
          <w:bCs/>
          <w:sz w:val="22"/>
          <w:szCs w:val="22"/>
          <w:lang w:eastAsia="en-US"/>
        </w:rPr>
      </w:pPr>
    </w:p>
    <w:p w14:paraId="6784E068" w14:textId="77777777" w:rsidR="00D659E6" w:rsidRPr="002F1CE2" w:rsidRDefault="00D659E6">
      <w:pPr>
        <w:tabs>
          <w:tab w:val="left" w:pos="567"/>
        </w:tabs>
        <w:spacing w:line="260" w:lineRule="exact"/>
        <w:rPr>
          <w:b/>
          <w:bCs/>
          <w:sz w:val="22"/>
          <w:szCs w:val="22"/>
          <w:lang w:eastAsia="en-US"/>
        </w:rPr>
      </w:pPr>
    </w:p>
    <w:p w14:paraId="6FA1D9BC" w14:textId="77777777" w:rsidR="00D659E6" w:rsidRPr="002F1CE2" w:rsidRDefault="00D659E6">
      <w:pPr>
        <w:tabs>
          <w:tab w:val="left" w:pos="-1440"/>
          <w:tab w:val="left" w:pos="-720"/>
          <w:tab w:val="left" w:pos="567"/>
        </w:tabs>
        <w:spacing w:line="260" w:lineRule="exact"/>
        <w:rPr>
          <w:b/>
          <w:bCs/>
          <w:sz w:val="22"/>
          <w:szCs w:val="22"/>
          <w:lang w:eastAsia="en-US"/>
        </w:rPr>
      </w:pPr>
    </w:p>
    <w:p w14:paraId="2F2AE6FA" w14:textId="77777777" w:rsidR="00D659E6" w:rsidRPr="002F1CE2" w:rsidRDefault="00D659E6">
      <w:pPr>
        <w:tabs>
          <w:tab w:val="left" w:pos="-1440"/>
          <w:tab w:val="left" w:pos="-720"/>
          <w:tab w:val="left" w:pos="567"/>
        </w:tabs>
        <w:spacing w:line="260" w:lineRule="exact"/>
        <w:rPr>
          <w:b/>
          <w:bCs/>
          <w:sz w:val="22"/>
          <w:szCs w:val="22"/>
          <w:lang w:eastAsia="en-US"/>
        </w:rPr>
      </w:pPr>
    </w:p>
    <w:p w14:paraId="1BEBCB08" w14:textId="77777777" w:rsidR="00D659E6" w:rsidRPr="002F1CE2" w:rsidRDefault="00D659E6">
      <w:pPr>
        <w:tabs>
          <w:tab w:val="left" w:pos="-1440"/>
          <w:tab w:val="left" w:pos="-720"/>
          <w:tab w:val="left" w:pos="567"/>
        </w:tabs>
        <w:spacing w:line="260" w:lineRule="exact"/>
        <w:rPr>
          <w:b/>
          <w:bCs/>
          <w:sz w:val="22"/>
          <w:szCs w:val="22"/>
          <w:lang w:eastAsia="en-US"/>
        </w:rPr>
      </w:pPr>
    </w:p>
    <w:p w14:paraId="3FD8ACF3" w14:textId="77777777" w:rsidR="00D659E6" w:rsidRPr="002F1CE2" w:rsidRDefault="00D659E6">
      <w:pPr>
        <w:tabs>
          <w:tab w:val="left" w:pos="-1440"/>
          <w:tab w:val="left" w:pos="-720"/>
          <w:tab w:val="left" w:pos="567"/>
        </w:tabs>
        <w:spacing w:line="260" w:lineRule="exact"/>
        <w:rPr>
          <w:b/>
          <w:bCs/>
          <w:sz w:val="22"/>
          <w:szCs w:val="22"/>
          <w:lang w:eastAsia="en-US"/>
        </w:rPr>
      </w:pPr>
    </w:p>
    <w:p w14:paraId="766FC535" w14:textId="77777777" w:rsidR="00D659E6" w:rsidRPr="002F1CE2" w:rsidRDefault="00D659E6">
      <w:pPr>
        <w:tabs>
          <w:tab w:val="left" w:pos="-1440"/>
          <w:tab w:val="left" w:pos="-720"/>
          <w:tab w:val="left" w:pos="567"/>
        </w:tabs>
        <w:spacing w:line="260" w:lineRule="exact"/>
        <w:rPr>
          <w:b/>
          <w:bCs/>
          <w:sz w:val="22"/>
          <w:szCs w:val="22"/>
          <w:lang w:eastAsia="en-US"/>
        </w:rPr>
      </w:pPr>
    </w:p>
    <w:p w14:paraId="38ED87C7" w14:textId="77777777" w:rsidR="00D659E6" w:rsidRPr="002F1CE2" w:rsidRDefault="00D659E6">
      <w:pPr>
        <w:tabs>
          <w:tab w:val="left" w:pos="-1440"/>
          <w:tab w:val="left" w:pos="-720"/>
          <w:tab w:val="left" w:pos="567"/>
        </w:tabs>
        <w:spacing w:line="260" w:lineRule="exact"/>
        <w:rPr>
          <w:b/>
          <w:bCs/>
          <w:sz w:val="22"/>
          <w:szCs w:val="22"/>
          <w:lang w:eastAsia="en-US"/>
        </w:rPr>
      </w:pPr>
    </w:p>
    <w:p w14:paraId="0B7EAB26" w14:textId="77777777" w:rsidR="00D659E6" w:rsidRPr="002F1CE2" w:rsidRDefault="00D659E6">
      <w:pPr>
        <w:tabs>
          <w:tab w:val="left" w:pos="-1440"/>
          <w:tab w:val="left" w:pos="-720"/>
          <w:tab w:val="left" w:pos="567"/>
        </w:tabs>
        <w:spacing w:line="260" w:lineRule="exact"/>
        <w:rPr>
          <w:b/>
          <w:bCs/>
          <w:sz w:val="22"/>
          <w:szCs w:val="22"/>
          <w:lang w:eastAsia="en-US"/>
        </w:rPr>
      </w:pPr>
    </w:p>
    <w:p w14:paraId="157879B8" w14:textId="77777777" w:rsidR="00D659E6" w:rsidRPr="002F1CE2" w:rsidRDefault="00D659E6">
      <w:pPr>
        <w:tabs>
          <w:tab w:val="left" w:pos="-1440"/>
          <w:tab w:val="left" w:pos="-720"/>
          <w:tab w:val="left" w:pos="567"/>
        </w:tabs>
        <w:spacing w:line="260" w:lineRule="exact"/>
        <w:rPr>
          <w:b/>
          <w:bCs/>
          <w:sz w:val="22"/>
          <w:szCs w:val="22"/>
          <w:lang w:eastAsia="en-US"/>
        </w:rPr>
      </w:pPr>
    </w:p>
    <w:p w14:paraId="49E24210" w14:textId="77777777" w:rsidR="00D659E6" w:rsidRPr="002F1CE2" w:rsidRDefault="00D659E6">
      <w:pPr>
        <w:tabs>
          <w:tab w:val="left" w:pos="-1440"/>
          <w:tab w:val="left" w:pos="-720"/>
          <w:tab w:val="left" w:pos="567"/>
        </w:tabs>
        <w:spacing w:line="260" w:lineRule="exact"/>
        <w:rPr>
          <w:b/>
          <w:bCs/>
          <w:sz w:val="22"/>
          <w:szCs w:val="22"/>
          <w:lang w:eastAsia="en-US"/>
        </w:rPr>
      </w:pPr>
    </w:p>
    <w:p w14:paraId="080D3ED3" w14:textId="77777777" w:rsidR="00D659E6" w:rsidRPr="002F1CE2" w:rsidRDefault="00D659E6">
      <w:pPr>
        <w:tabs>
          <w:tab w:val="left" w:pos="-1440"/>
          <w:tab w:val="left" w:pos="-720"/>
          <w:tab w:val="left" w:pos="567"/>
        </w:tabs>
        <w:spacing w:line="260" w:lineRule="exact"/>
        <w:rPr>
          <w:b/>
          <w:bCs/>
          <w:sz w:val="22"/>
          <w:szCs w:val="22"/>
          <w:lang w:eastAsia="en-US"/>
        </w:rPr>
      </w:pPr>
    </w:p>
    <w:p w14:paraId="7F2FE46A" w14:textId="77777777" w:rsidR="00D659E6" w:rsidRPr="002F1CE2" w:rsidRDefault="00D659E6">
      <w:pPr>
        <w:tabs>
          <w:tab w:val="left" w:pos="-1440"/>
          <w:tab w:val="left" w:pos="-720"/>
          <w:tab w:val="left" w:pos="567"/>
        </w:tabs>
        <w:spacing w:line="260" w:lineRule="exact"/>
        <w:rPr>
          <w:b/>
          <w:bCs/>
          <w:sz w:val="22"/>
          <w:szCs w:val="22"/>
          <w:lang w:eastAsia="en-US"/>
        </w:rPr>
      </w:pPr>
    </w:p>
    <w:p w14:paraId="6B5AA673" w14:textId="77777777" w:rsidR="00D659E6" w:rsidRPr="002F1CE2" w:rsidRDefault="00D659E6">
      <w:pPr>
        <w:tabs>
          <w:tab w:val="left" w:pos="-1440"/>
          <w:tab w:val="left" w:pos="-720"/>
          <w:tab w:val="left" w:pos="567"/>
        </w:tabs>
        <w:spacing w:line="260" w:lineRule="exact"/>
        <w:rPr>
          <w:b/>
          <w:bCs/>
          <w:sz w:val="22"/>
          <w:szCs w:val="22"/>
          <w:lang w:eastAsia="en-US"/>
        </w:rPr>
      </w:pPr>
    </w:p>
    <w:p w14:paraId="0FB07202" w14:textId="77777777" w:rsidR="00D659E6" w:rsidRPr="002F1CE2" w:rsidRDefault="00D659E6">
      <w:pPr>
        <w:tabs>
          <w:tab w:val="left" w:pos="-1440"/>
          <w:tab w:val="left" w:pos="-720"/>
          <w:tab w:val="left" w:pos="567"/>
        </w:tabs>
        <w:spacing w:line="260" w:lineRule="exact"/>
        <w:rPr>
          <w:b/>
          <w:bCs/>
          <w:sz w:val="22"/>
          <w:szCs w:val="22"/>
          <w:lang w:eastAsia="en-US"/>
        </w:rPr>
      </w:pPr>
    </w:p>
    <w:p w14:paraId="7F125D50" w14:textId="77777777" w:rsidR="00D659E6" w:rsidRPr="002F1CE2" w:rsidRDefault="00D659E6">
      <w:pPr>
        <w:tabs>
          <w:tab w:val="left" w:pos="-1440"/>
          <w:tab w:val="left" w:pos="-720"/>
          <w:tab w:val="left" w:pos="567"/>
        </w:tabs>
        <w:spacing w:line="260" w:lineRule="exact"/>
        <w:rPr>
          <w:b/>
          <w:bCs/>
          <w:sz w:val="22"/>
          <w:szCs w:val="22"/>
          <w:lang w:eastAsia="en-US"/>
        </w:rPr>
      </w:pPr>
    </w:p>
    <w:p w14:paraId="7E92B4CE" w14:textId="77777777" w:rsidR="00D659E6" w:rsidRPr="002F1CE2" w:rsidRDefault="00D659E6">
      <w:pPr>
        <w:tabs>
          <w:tab w:val="left" w:pos="-1440"/>
          <w:tab w:val="left" w:pos="-720"/>
          <w:tab w:val="left" w:pos="567"/>
        </w:tabs>
        <w:spacing w:line="260" w:lineRule="exact"/>
        <w:rPr>
          <w:b/>
          <w:bCs/>
          <w:sz w:val="22"/>
          <w:szCs w:val="22"/>
          <w:lang w:eastAsia="en-US"/>
        </w:rPr>
      </w:pPr>
    </w:p>
    <w:p w14:paraId="5D2F2EA8" w14:textId="77777777" w:rsidR="00D659E6" w:rsidRPr="002F1CE2" w:rsidRDefault="00D659E6">
      <w:pPr>
        <w:tabs>
          <w:tab w:val="left" w:pos="-1440"/>
          <w:tab w:val="left" w:pos="-720"/>
          <w:tab w:val="left" w:pos="567"/>
        </w:tabs>
        <w:spacing w:line="260" w:lineRule="exact"/>
        <w:rPr>
          <w:b/>
          <w:bCs/>
          <w:sz w:val="22"/>
          <w:szCs w:val="22"/>
          <w:lang w:eastAsia="en-US"/>
        </w:rPr>
      </w:pPr>
    </w:p>
    <w:p w14:paraId="761DCB8E" w14:textId="77777777" w:rsidR="00D659E6" w:rsidRPr="002F1CE2" w:rsidRDefault="00D659E6">
      <w:pPr>
        <w:tabs>
          <w:tab w:val="left" w:pos="-1440"/>
          <w:tab w:val="left" w:pos="-720"/>
          <w:tab w:val="left" w:pos="567"/>
        </w:tabs>
        <w:spacing w:line="260" w:lineRule="exact"/>
        <w:rPr>
          <w:b/>
          <w:bCs/>
          <w:sz w:val="22"/>
          <w:szCs w:val="22"/>
          <w:lang w:eastAsia="en-US"/>
        </w:rPr>
      </w:pPr>
    </w:p>
    <w:p w14:paraId="7016EF55" w14:textId="77777777" w:rsidR="00D659E6" w:rsidRPr="002F1CE2" w:rsidRDefault="00D659E6">
      <w:pPr>
        <w:tabs>
          <w:tab w:val="left" w:pos="-1440"/>
          <w:tab w:val="left" w:pos="-720"/>
          <w:tab w:val="left" w:pos="567"/>
        </w:tabs>
        <w:spacing w:line="260" w:lineRule="exact"/>
        <w:rPr>
          <w:b/>
          <w:bCs/>
          <w:sz w:val="22"/>
          <w:szCs w:val="22"/>
          <w:lang w:eastAsia="en-US"/>
        </w:rPr>
      </w:pPr>
    </w:p>
    <w:p w14:paraId="3AE88DAF" w14:textId="77777777" w:rsidR="00D659E6" w:rsidRPr="002F1CE2" w:rsidRDefault="00D659E6">
      <w:pPr>
        <w:tabs>
          <w:tab w:val="left" w:pos="-1440"/>
          <w:tab w:val="left" w:pos="-720"/>
          <w:tab w:val="left" w:pos="567"/>
        </w:tabs>
        <w:spacing w:line="260" w:lineRule="exact"/>
        <w:rPr>
          <w:b/>
          <w:bCs/>
          <w:sz w:val="22"/>
          <w:szCs w:val="22"/>
          <w:lang w:eastAsia="en-US"/>
        </w:rPr>
      </w:pPr>
    </w:p>
    <w:p w14:paraId="06904B85" w14:textId="77777777" w:rsidR="00D659E6" w:rsidRPr="002F1CE2" w:rsidRDefault="00D659E6">
      <w:pPr>
        <w:keepNext/>
        <w:tabs>
          <w:tab w:val="left" w:pos="567"/>
        </w:tabs>
        <w:jc w:val="center"/>
        <w:rPr>
          <w:sz w:val="22"/>
          <w:szCs w:val="22"/>
          <w:lang w:eastAsia="en-US"/>
        </w:rPr>
      </w:pPr>
      <w:r w:rsidRPr="002F1CE2">
        <w:rPr>
          <w:b/>
          <w:bCs/>
          <w:sz w:val="22"/>
          <w:szCs w:val="22"/>
        </w:rPr>
        <w:t>I PRIEDAS</w:t>
      </w:r>
    </w:p>
    <w:p w14:paraId="68ADD1BB" w14:textId="77777777" w:rsidR="00D659E6" w:rsidRPr="002F1CE2" w:rsidRDefault="00D659E6">
      <w:pPr>
        <w:tabs>
          <w:tab w:val="left" w:pos="567"/>
        </w:tabs>
        <w:rPr>
          <w:sz w:val="22"/>
          <w:szCs w:val="22"/>
          <w:lang w:eastAsia="en-US"/>
        </w:rPr>
      </w:pPr>
    </w:p>
    <w:p w14:paraId="6F53D769" w14:textId="77777777" w:rsidR="00D659E6" w:rsidRPr="002F1CE2" w:rsidRDefault="00D659E6" w:rsidP="00FB4D00">
      <w:pPr>
        <w:shd w:val="clear" w:color="auto" w:fill="FFFFFF"/>
        <w:tabs>
          <w:tab w:val="left" w:pos="567"/>
        </w:tabs>
        <w:jc w:val="center"/>
        <w:rPr>
          <w:b/>
          <w:bCs/>
          <w:sz w:val="22"/>
          <w:szCs w:val="22"/>
        </w:rPr>
      </w:pPr>
      <w:r w:rsidRPr="002F1CE2">
        <w:rPr>
          <w:b/>
          <w:bCs/>
          <w:sz w:val="22"/>
          <w:szCs w:val="22"/>
          <w:lang w:eastAsia="en-US"/>
        </w:rPr>
        <w:t>PREPARATO CHARAKTERISTIKŲ SANTRAUKA</w:t>
      </w:r>
    </w:p>
    <w:p w14:paraId="7E7BC73C" w14:textId="77777777" w:rsidR="00D659E6" w:rsidRPr="002F1CE2" w:rsidRDefault="00D659E6">
      <w:pPr>
        <w:shd w:val="clear" w:color="auto" w:fill="FFFFFF"/>
        <w:tabs>
          <w:tab w:val="left" w:pos="567"/>
        </w:tabs>
        <w:rPr>
          <w:b/>
          <w:bCs/>
          <w:sz w:val="22"/>
          <w:szCs w:val="22"/>
        </w:rPr>
      </w:pPr>
      <w:r>
        <w:rPr>
          <w:b/>
          <w:bCs/>
          <w:sz w:val="22"/>
          <w:szCs w:val="22"/>
        </w:rPr>
        <w:br w:type="page"/>
      </w:r>
      <w:r w:rsidRPr="002F1CE2">
        <w:rPr>
          <w:b/>
          <w:bCs/>
          <w:sz w:val="22"/>
          <w:szCs w:val="22"/>
        </w:rPr>
        <w:lastRenderedPageBreak/>
        <w:t xml:space="preserve">1.  </w:t>
      </w:r>
      <w:r w:rsidRPr="002F1CE2">
        <w:rPr>
          <w:sz w:val="22"/>
          <w:szCs w:val="22"/>
        </w:rPr>
        <w:tab/>
      </w:r>
      <w:r w:rsidRPr="002F1CE2">
        <w:rPr>
          <w:b/>
          <w:bCs/>
          <w:sz w:val="22"/>
          <w:szCs w:val="22"/>
        </w:rPr>
        <w:t xml:space="preserve">VAISTINIO PREPARATO PAVADINIMAS </w:t>
      </w:r>
    </w:p>
    <w:p w14:paraId="6D973ECE" w14:textId="77777777" w:rsidR="00D659E6" w:rsidRPr="002F1CE2" w:rsidRDefault="00D659E6">
      <w:pPr>
        <w:tabs>
          <w:tab w:val="left" w:pos="567"/>
        </w:tabs>
        <w:rPr>
          <w:b/>
          <w:bCs/>
          <w:sz w:val="22"/>
          <w:szCs w:val="22"/>
        </w:rPr>
      </w:pPr>
    </w:p>
    <w:p w14:paraId="5E516855" w14:textId="77FCBDDB" w:rsidR="00D659E6" w:rsidRPr="002F1CE2" w:rsidRDefault="00F1641D" w:rsidP="00695034">
      <w:pPr>
        <w:tabs>
          <w:tab w:val="left" w:pos="567"/>
        </w:tabs>
        <w:rPr>
          <w:sz w:val="22"/>
          <w:szCs w:val="22"/>
        </w:rPr>
      </w:pPr>
      <w:r>
        <w:rPr>
          <w:sz w:val="22"/>
          <w:szCs w:val="22"/>
        </w:rPr>
        <w:t>Rosuchen</w:t>
      </w:r>
      <w:r w:rsidR="00D659E6" w:rsidRPr="002F1CE2">
        <w:rPr>
          <w:sz w:val="22"/>
          <w:szCs w:val="22"/>
          <w:vertAlign w:val="superscript"/>
        </w:rPr>
        <w:t xml:space="preserve"> </w:t>
      </w:r>
      <w:r w:rsidR="00D659E6" w:rsidRPr="002F1CE2">
        <w:rPr>
          <w:sz w:val="22"/>
          <w:szCs w:val="22"/>
        </w:rPr>
        <w:t>5</w:t>
      </w:r>
      <w:r w:rsidR="00695034">
        <w:rPr>
          <w:sz w:val="22"/>
          <w:szCs w:val="22"/>
        </w:rPr>
        <w:t> </w:t>
      </w:r>
      <w:r w:rsidR="00D659E6" w:rsidRPr="002F1CE2">
        <w:rPr>
          <w:sz w:val="22"/>
          <w:szCs w:val="22"/>
        </w:rPr>
        <w:t>mg plėvele dengtos tabletės</w:t>
      </w:r>
    </w:p>
    <w:p w14:paraId="741C7CB0" w14:textId="360C7F68" w:rsidR="00D659E6" w:rsidRPr="00F90EEF" w:rsidRDefault="00F1641D">
      <w:pPr>
        <w:tabs>
          <w:tab w:val="left" w:pos="567"/>
        </w:tabs>
        <w:rPr>
          <w:sz w:val="22"/>
          <w:szCs w:val="22"/>
          <w:highlight w:val="lightGray"/>
        </w:rPr>
      </w:pPr>
      <w:r w:rsidRPr="00F90EEF">
        <w:rPr>
          <w:sz w:val="22"/>
          <w:szCs w:val="22"/>
          <w:highlight w:val="lightGray"/>
        </w:rPr>
        <w:t>Rosuchen</w:t>
      </w:r>
      <w:r w:rsidR="00D659E6" w:rsidRPr="00F90EEF">
        <w:rPr>
          <w:sz w:val="22"/>
          <w:szCs w:val="22"/>
          <w:highlight w:val="lightGray"/>
          <w:vertAlign w:val="superscript"/>
        </w:rPr>
        <w:t xml:space="preserve"> </w:t>
      </w:r>
      <w:r w:rsidR="00D659E6" w:rsidRPr="00F90EEF">
        <w:rPr>
          <w:sz w:val="22"/>
          <w:szCs w:val="22"/>
          <w:highlight w:val="lightGray"/>
        </w:rPr>
        <w:t>10</w:t>
      </w:r>
      <w:r w:rsidR="00695034" w:rsidRPr="00F90EEF">
        <w:rPr>
          <w:sz w:val="22"/>
          <w:szCs w:val="22"/>
          <w:highlight w:val="lightGray"/>
        </w:rPr>
        <w:t> </w:t>
      </w:r>
      <w:r w:rsidR="00D659E6" w:rsidRPr="00F90EEF">
        <w:rPr>
          <w:sz w:val="22"/>
          <w:szCs w:val="22"/>
          <w:highlight w:val="lightGray"/>
        </w:rPr>
        <w:t>mg plėvele dengtos tabletės</w:t>
      </w:r>
    </w:p>
    <w:p w14:paraId="03E856CA" w14:textId="18809492" w:rsidR="00D659E6" w:rsidRPr="00F90EEF" w:rsidRDefault="00F1641D">
      <w:pPr>
        <w:tabs>
          <w:tab w:val="left" w:pos="567"/>
        </w:tabs>
        <w:rPr>
          <w:sz w:val="22"/>
          <w:szCs w:val="22"/>
          <w:highlight w:val="lightGray"/>
        </w:rPr>
      </w:pPr>
      <w:r w:rsidRPr="00F90EEF">
        <w:rPr>
          <w:sz w:val="22"/>
          <w:szCs w:val="22"/>
          <w:highlight w:val="lightGray"/>
        </w:rPr>
        <w:t>Rosuchen</w:t>
      </w:r>
      <w:r w:rsidR="00D659E6" w:rsidRPr="00F90EEF">
        <w:rPr>
          <w:sz w:val="22"/>
          <w:szCs w:val="22"/>
          <w:highlight w:val="lightGray"/>
          <w:vertAlign w:val="superscript"/>
        </w:rPr>
        <w:t xml:space="preserve"> </w:t>
      </w:r>
      <w:r w:rsidR="00D659E6" w:rsidRPr="00F90EEF">
        <w:rPr>
          <w:sz w:val="22"/>
          <w:szCs w:val="22"/>
          <w:highlight w:val="lightGray"/>
        </w:rPr>
        <w:t>20</w:t>
      </w:r>
      <w:r w:rsidR="00695034" w:rsidRPr="00F90EEF">
        <w:rPr>
          <w:sz w:val="22"/>
          <w:szCs w:val="22"/>
          <w:highlight w:val="lightGray"/>
        </w:rPr>
        <w:t> </w:t>
      </w:r>
      <w:r w:rsidR="00D659E6" w:rsidRPr="00F90EEF">
        <w:rPr>
          <w:sz w:val="22"/>
          <w:szCs w:val="22"/>
          <w:highlight w:val="lightGray"/>
        </w:rPr>
        <w:t>mg plėvele dengtos tabletės</w:t>
      </w:r>
    </w:p>
    <w:p w14:paraId="035637C3" w14:textId="17D06C13" w:rsidR="00D659E6" w:rsidRPr="002F1CE2" w:rsidRDefault="00F1641D">
      <w:pPr>
        <w:tabs>
          <w:tab w:val="left" w:pos="567"/>
        </w:tabs>
        <w:rPr>
          <w:sz w:val="22"/>
          <w:szCs w:val="22"/>
        </w:rPr>
      </w:pPr>
      <w:r w:rsidRPr="00F90EEF">
        <w:rPr>
          <w:sz w:val="22"/>
          <w:szCs w:val="22"/>
          <w:highlight w:val="lightGray"/>
        </w:rPr>
        <w:t>Rosuchen</w:t>
      </w:r>
      <w:r w:rsidR="00D659E6" w:rsidRPr="00F90EEF">
        <w:rPr>
          <w:sz w:val="22"/>
          <w:szCs w:val="22"/>
          <w:highlight w:val="lightGray"/>
          <w:vertAlign w:val="superscript"/>
        </w:rPr>
        <w:t xml:space="preserve"> </w:t>
      </w:r>
      <w:r w:rsidR="00D659E6" w:rsidRPr="00F90EEF">
        <w:rPr>
          <w:sz w:val="22"/>
          <w:szCs w:val="22"/>
          <w:highlight w:val="lightGray"/>
        </w:rPr>
        <w:t>40</w:t>
      </w:r>
      <w:r w:rsidR="00695034" w:rsidRPr="00F90EEF">
        <w:rPr>
          <w:sz w:val="22"/>
          <w:szCs w:val="22"/>
          <w:highlight w:val="lightGray"/>
        </w:rPr>
        <w:t> </w:t>
      </w:r>
      <w:r w:rsidR="00D659E6" w:rsidRPr="00F90EEF">
        <w:rPr>
          <w:sz w:val="22"/>
          <w:szCs w:val="22"/>
          <w:highlight w:val="lightGray"/>
        </w:rPr>
        <w:t>mg plėvele dengtos tabletės</w:t>
      </w:r>
    </w:p>
    <w:p w14:paraId="1DA5E60B" w14:textId="77777777" w:rsidR="00D659E6" w:rsidRPr="002F1CE2" w:rsidRDefault="00D659E6">
      <w:pPr>
        <w:rPr>
          <w:sz w:val="22"/>
          <w:szCs w:val="22"/>
        </w:rPr>
      </w:pPr>
    </w:p>
    <w:p w14:paraId="0077024D" w14:textId="77777777" w:rsidR="00D659E6" w:rsidRPr="002F1CE2" w:rsidRDefault="00D659E6">
      <w:pPr>
        <w:rPr>
          <w:sz w:val="22"/>
          <w:szCs w:val="22"/>
        </w:rPr>
      </w:pPr>
    </w:p>
    <w:p w14:paraId="709FF054" w14:textId="77777777" w:rsidR="00D659E6" w:rsidRPr="002F1CE2" w:rsidRDefault="00D659E6">
      <w:pPr>
        <w:shd w:val="clear" w:color="auto" w:fill="FFFFFF"/>
        <w:tabs>
          <w:tab w:val="left" w:pos="567"/>
        </w:tabs>
        <w:rPr>
          <w:b/>
          <w:bCs/>
          <w:sz w:val="22"/>
          <w:szCs w:val="22"/>
        </w:rPr>
      </w:pPr>
      <w:r w:rsidRPr="002F1CE2">
        <w:rPr>
          <w:b/>
          <w:bCs/>
          <w:sz w:val="22"/>
          <w:szCs w:val="22"/>
        </w:rPr>
        <w:t xml:space="preserve">2. </w:t>
      </w:r>
      <w:r w:rsidRPr="002F1CE2">
        <w:rPr>
          <w:sz w:val="22"/>
          <w:szCs w:val="22"/>
        </w:rPr>
        <w:tab/>
      </w:r>
      <w:r w:rsidRPr="002F1CE2">
        <w:rPr>
          <w:b/>
          <w:bCs/>
          <w:sz w:val="22"/>
          <w:szCs w:val="22"/>
        </w:rPr>
        <w:t>KOKYBINĖ IR KIEKYBINĖ SUDĖTIS</w:t>
      </w:r>
    </w:p>
    <w:p w14:paraId="42D3B4BD" w14:textId="77777777" w:rsidR="00D659E6" w:rsidRPr="002F1CE2" w:rsidRDefault="00D659E6">
      <w:pPr>
        <w:tabs>
          <w:tab w:val="left" w:pos="567"/>
        </w:tabs>
        <w:rPr>
          <w:b/>
          <w:bCs/>
          <w:sz w:val="22"/>
          <w:szCs w:val="22"/>
        </w:rPr>
      </w:pPr>
    </w:p>
    <w:p w14:paraId="4EC97D2B" w14:textId="31CECFDF" w:rsidR="00D659E6" w:rsidRPr="002F1CE2" w:rsidRDefault="00F1641D">
      <w:pPr>
        <w:tabs>
          <w:tab w:val="left" w:pos="567"/>
        </w:tabs>
        <w:rPr>
          <w:sz w:val="22"/>
          <w:szCs w:val="22"/>
        </w:rPr>
      </w:pPr>
      <w:r>
        <w:rPr>
          <w:sz w:val="22"/>
          <w:szCs w:val="22"/>
          <w:u w:val="single"/>
        </w:rPr>
        <w:t>Rosuchen</w:t>
      </w:r>
      <w:r w:rsidR="00D659E6" w:rsidRPr="002F1CE2">
        <w:rPr>
          <w:sz w:val="22"/>
          <w:szCs w:val="22"/>
          <w:u w:val="single"/>
        </w:rPr>
        <w:t xml:space="preserve"> 5</w:t>
      </w:r>
      <w:r w:rsidR="00695034">
        <w:rPr>
          <w:sz w:val="22"/>
          <w:szCs w:val="22"/>
          <w:u w:val="single"/>
        </w:rPr>
        <w:t> </w:t>
      </w:r>
      <w:r w:rsidR="00D659E6" w:rsidRPr="002F1CE2">
        <w:rPr>
          <w:sz w:val="22"/>
          <w:szCs w:val="22"/>
          <w:u w:val="single"/>
        </w:rPr>
        <w:t>mg plėvele dengtos tabletės</w:t>
      </w:r>
    </w:p>
    <w:p w14:paraId="22D3B18A" w14:textId="13FFDB1A" w:rsidR="00D659E6" w:rsidRPr="002F1CE2" w:rsidRDefault="00D659E6">
      <w:pPr>
        <w:tabs>
          <w:tab w:val="left" w:pos="567"/>
        </w:tabs>
        <w:rPr>
          <w:sz w:val="22"/>
          <w:szCs w:val="22"/>
        </w:rPr>
      </w:pPr>
      <w:r w:rsidRPr="002F1CE2">
        <w:rPr>
          <w:sz w:val="22"/>
          <w:szCs w:val="22"/>
        </w:rPr>
        <w:t>Kiekvienoje plėvele dengtoje tabletėje yra 5</w:t>
      </w:r>
      <w:r w:rsidR="00695034">
        <w:rPr>
          <w:sz w:val="22"/>
          <w:szCs w:val="22"/>
        </w:rPr>
        <w:t> </w:t>
      </w:r>
      <w:r w:rsidRPr="002F1CE2">
        <w:rPr>
          <w:sz w:val="22"/>
          <w:szCs w:val="22"/>
        </w:rPr>
        <w:t>mg rozuvastatino, 5,2</w:t>
      </w:r>
      <w:r w:rsidR="00695034">
        <w:rPr>
          <w:sz w:val="22"/>
          <w:szCs w:val="22"/>
        </w:rPr>
        <w:t> </w:t>
      </w:r>
      <w:r w:rsidRPr="002F1CE2">
        <w:rPr>
          <w:sz w:val="22"/>
          <w:szCs w:val="22"/>
        </w:rPr>
        <w:t>mg rozuvastatino kalcio druskos pavidalu.</w:t>
      </w:r>
    </w:p>
    <w:p w14:paraId="2E4EC996" w14:textId="68390DC9" w:rsidR="00D659E6" w:rsidRPr="002F1CE2" w:rsidRDefault="00D659E6">
      <w:pPr>
        <w:tabs>
          <w:tab w:val="left" w:pos="567"/>
        </w:tabs>
        <w:rPr>
          <w:b/>
          <w:bCs/>
          <w:sz w:val="22"/>
          <w:szCs w:val="22"/>
        </w:rPr>
      </w:pPr>
      <w:r w:rsidRPr="002F1CE2">
        <w:rPr>
          <w:sz w:val="22"/>
          <w:szCs w:val="22"/>
        </w:rPr>
        <w:t>Kiekvienoje plėvele dengtoje tabletėje yra 80,00</w:t>
      </w:r>
      <w:r w:rsidR="00695034">
        <w:rPr>
          <w:sz w:val="22"/>
          <w:szCs w:val="22"/>
        </w:rPr>
        <w:t> </w:t>
      </w:r>
      <w:r w:rsidRPr="002F1CE2">
        <w:rPr>
          <w:sz w:val="22"/>
          <w:szCs w:val="22"/>
        </w:rPr>
        <w:t>mg laktozės monohidrato, saulėlydžio geltonojo FCF (E110).</w:t>
      </w:r>
    </w:p>
    <w:p w14:paraId="1F9839CA" w14:textId="77777777" w:rsidR="00D659E6" w:rsidRPr="002F1CE2" w:rsidRDefault="00D659E6">
      <w:pPr>
        <w:tabs>
          <w:tab w:val="left" w:pos="567"/>
        </w:tabs>
        <w:rPr>
          <w:b/>
          <w:bCs/>
          <w:sz w:val="22"/>
          <w:szCs w:val="22"/>
        </w:rPr>
      </w:pPr>
    </w:p>
    <w:p w14:paraId="2DEDBA00" w14:textId="6FD2D572" w:rsidR="00D659E6" w:rsidRPr="00C56C57" w:rsidRDefault="00F1641D" w:rsidP="00742EA2">
      <w:pPr>
        <w:tabs>
          <w:tab w:val="left" w:pos="567"/>
        </w:tabs>
        <w:rPr>
          <w:sz w:val="22"/>
          <w:szCs w:val="22"/>
          <w:highlight w:val="lightGray"/>
        </w:rPr>
      </w:pPr>
      <w:r w:rsidRPr="00C56C57">
        <w:rPr>
          <w:sz w:val="22"/>
          <w:szCs w:val="22"/>
          <w:highlight w:val="lightGray"/>
          <w:u w:val="single"/>
        </w:rPr>
        <w:t>Rosuchen</w:t>
      </w:r>
      <w:r w:rsidR="00D659E6" w:rsidRPr="00C56C57">
        <w:rPr>
          <w:sz w:val="22"/>
          <w:szCs w:val="22"/>
          <w:highlight w:val="lightGray"/>
          <w:u w:val="single"/>
        </w:rPr>
        <w:t xml:space="preserve"> 10</w:t>
      </w:r>
      <w:r w:rsidR="00695034" w:rsidRPr="00C56C57">
        <w:rPr>
          <w:sz w:val="22"/>
          <w:szCs w:val="22"/>
          <w:highlight w:val="lightGray"/>
          <w:u w:val="single"/>
        </w:rPr>
        <w:t> </w:t>
      </w:r>
      <w:r w:rsidR="00D659E6" w:rsidRPr="00C56C57">
        <w:rPr>
          <w:sz w:val="22"/>
          <w:szCs w:val="22"/>
          <w:highlight w:val="lightGray"/>
          <w:u w:val="single"/>
        </w:rPr>
        <w:t>mg plėvele dengtos tabletės</w:t>
      </w:r>
    </w:p>
    <w:p w14:paraId="14054DA5" w14:textId="4B5C18BF" w:rsidR="00D659E6" w:rsidRPr="00C56C57" w:rsidRDefault="00D659E6">
      <w:pPr>
        <w:tabs>
          <w:tab w:val="left" w:pos="567"/>
        </w:tabs>
        <w:rPr>
          <w:sz w:val="22"/>
          <w:szCs w:val="22"/>
          <w:highlight w:val="lightGray"/>
        </w:rPr>
      </w:pPr>
      <w:r w:rsidRPr="00C56C57">
        <w:rPr>
          <w:sz w:val="22"/>
          <w:szCs w:val="22"/>
          <w:highlight w:val="lightGray"/>
        </w:rPr>
        <w:t>Kiekvienoje plėvele dengtoje tabletėje yra 10</w:t>
      </w:r>
      <w:r w:rsidR="00695034" w:rsidRPr="00C56C57">
        <w:rPr>
          <w:sz w:val="22"/>
          <w:szCs w:val="22"/>
          <w:highlight w:val="lightGray"/>
        </w:rPr>
        <w:t> </w:t>
      </w:r>
      <w:r w:rsidRPr="00C56C57">
        <w:rPr>
          <w:sz w:val="22"/>
          <w:szCs w:val="22"/>
          <w:highlight w:val="lightGray"/>
        </w:rPr>
        <w:t>mg rozuvastatino, 10,4</w:t>
      </w:r>
      <w:r w:rsidR="00695034" w:rsidRPr="00C56C57">
        <w:rPr>
          <w:sz w:val="22"/>
          <w:szCs w:val="22"/>
          <w:highlight w:val="lightGray"/>
        </w:rPr>
        <w:t> </w:t>
      </w:r>
      <w:r w:rsidRPr="00C56C57">
        <w:rPr>
          <w:sz w:val="22"/>
          <w:szCs w:val="22"/>
          <w:highlight w:val="lightGray"/>
        </w:rPr>
        <w:t>mg rozuvastatino kalcio druskos pavidalu.</w:t>
      </w:r>
    </w:p>
    <w:p w14:paraId="2A807CE6" w14:textId="369AA271" w:rsidR="00D659E6" w:rsidRPr="002F1CE2" w:rsidRDefault="00D659E6">
      <w:pPr>
        <w:tabs>
          <w:tab w:val="left" w:pos="567"/>
        </w:tabs>
        <w:rPr>
          <w:sz w:val="22"/>
          <w:szCs w:val="22"/>
        </w:rPr>
      </w:pPr>
      <w:r w:rsidRPr="00C56C57">
        <w:rPr>
          <w:sz w:val="22"/>
          <w:szCs w:val="22"/>
          <w:highlight w:val="lightGray"/>
        </w:rPr>
        <w:t>Kiekvienoje plėvele dengtoje tabletėje yra 80,00</w:t>
      </w:r>
      <w:r w:rsidR="00695034" w:rsidRPr="00C56C57">
        <w:rPr>
          <w:sz w:val="22"/>
          <w:szCs w:val="22"/>
          <w:highlight w:val="lightGray"/>
        </w:rPr>
        <w:t> </w:t>
      </w:r>
      <w:r w:rsidRPr="00C56C57">
        <w:rPr>
          <w:sz w:val="22"/>
          <w:szCs w:val="22"/>
          <w:highlight w:val="lightGray"/>
        </w:rPr>
        <w:t xml:space="preserve">mg laktozės monohidrato, saulėlydžio geltonojo FCF (E110) ir alura raudonojo AC aliuminio </w:t>
      </w:r>
      <w:r w:rsidR="00695034" w:rsidRPr="00C56C57">
        <w:rPr>
          <w:sz w:val="22"/>
          <w:szCs w:val="22"/>
          <w:highlight w:val="lightGray"/>
        </w:rPr>
        <w:t xml:space="preserve">dažalo </w:t>
      </w:r>
      <w:r w:rsidRPr="00C56C57">
        <w:rPr>
          <w:sz w:val="22"/>
          <w:szCs w:val="22"/>
          <w:highlight w:val="lightGray"/>
        </w:rPr>
        <w:t>(E129).</w:t>
      </w:r>
    </w:p>
    <w:p w14:paraId="1E4441BF" w14:textId="77777777" w:rsidR="00D659E6" w:rsidRPr="002F1CE2" w:rsidRDefault="00D659E6">
      <w:pPr>
        <w:tabs>
          <w:tab w:val="left" w:pos="567"/>
        </w:tabs>
        <w:rPr>
          <w:sz w:val="22"/>
          <w:szCs w:val="22"/>
        </w:rPr>
      </w:pPr>
    </w:p>
    <w:p w14:paraId="3B9B0D16" w14:textId="65568777" w:rsidR="00D659E6" w:rsidRPr="00C56C57" w:rsidRDefault="00F1641D">
      <w:pPr>
        <w:tabs>
          <w:tab w:val="left" w:pos="567"/>
        </w:tabs>
        <w:rPr>
          <w:sz w:val="22"/>
          <w:szCs w:val="22"/>
          <w:highlight w:val="lightGray"/>
        </w:rPr>
      </w:pPr>
      <w:r w:rsidRPr="00C56C57">
        <w:rPr>
          <w:sz w:val="22"/>
          <w:szCs w:val="22"/>
          <w:highlight w:val="lightGray"/>
          <w:u w:val="single"/>
        </w:rPr>
        <w:t>Rosuchen</w:t>
      </w:r>
      <w:r w:rsidR="00D659E6" w:rsidRPr="00C56C57">
        <w:rPr>
          <w:sz w:val="22"/>
          <w:szCs w:val="22"/>
          <w:highlight w:val="lightGray"/>
          <w:u w:val="single"/>
        </w:rPr>
        <w:t xml:space="preserve"> 20</w:t>
      </w:r>
      <w:r w:rsidR="00695034" w:rsidRPr="00C56C57">
        <w:rPr>
          <w:sz w:val="22"/>
          <w:szCs w:val="22"/>
          <w:highlight w:val="lightGray"/>
          <w:u w:val="single"/>
        </w:rPr>
        <w:t> </w:t>
      </w:r>
      <w:r w:rsidR="00D659E6" w:rsidRPr="00C56C57">
        <w:rPr>
          <w:sz w:val="22"/>
          <w:szCs w:val="22"/>
          <w:highlight w:val="lightGray"/>
          <w:u w:val="single"/>
        </w:rPr>
        <w:t>mg plėvele dengtos tabletės</w:t>
      </w:r>
    </w:p>
    <w:p w14:paraId="4651D085" w14:textId="308D61E8" w:rsidR="00D659E6" w:rsidRPr="00C56C57" w:rsidRDefault="00D659E6">
      <w:pPr>
        <w:tabs>
          <w:tab w:val="left" w:pos="567"/>
        </w:tabs>
        <w:rPr>
          <w:sz w:val="22"/>
          <w:szCs w:val="22"/>
          <w:highlight w:val="lightGray"/>
        </w:rPr>
      </w:pPr>
      <w:r w:rsidRPr="00C56C57">
        <w:rPr>
          <w:sz w:val="22"/>
          <w:szCs w:val="22"/>
          <w:highlight w:val="lightGray"/>
        </w:rPr>
        <w:t>Kiekvienoje plėvele dengtoje tabletėje yra 20</w:t>
      </w:r>
      <w:r w:rsidR="00695034" w:rsidRPr="00C56C57">
        <w:rPr>
          <w:sz w:val="22"/>
          <w:szCs w:val="22"/>
          <w:highlight w:val="lightGray"/>
        </w:rPr>
        <w:t> </w:t>
      </w:r>
      <w:r w:rsidRPr="00C56C57">
        <w:rPr>
          <w:sz w:val="22"/>
          <w:szCs w:val="22"/>
          <w:highlight w:val="lightGray"/>
        </w:rPr>
        <w:t>mg rozuvastatino, 20,8</w:t>
      </w:r>
      <w:r w:rsidR="00695034" w:rsidRPr="00C56C57">
        <w:rPr>
          <w:sz w:val="22"/>
          <w:szCs w:val="22"/>
          <w:highlight w:val="lightGray"/>
        </w:rPr>
        <w:t> </w:t>
      </w:r>
      <w:r w:rsidRPr="00C56C57">
        <w:rPr>
          <w:sz w:val="22"/>
          <w:szCs w:val="22"/>
          <w:highlight w:val="lightGray"/>
        </w:rPr>
        <w:t>mg rozuvastatino kalcio druskos pavidalu.</w:t>
      </w:r>
    </w:p>
    <w:p w14:paraId="4BB95BC0" w14:textId="66F48A53" w:rsidR="00D659E6" w:rsidRPr="002F1CE2" w:rsidRDefault="00D659E6">
      <w:pPr>
        <w:tabs>
          <w:tab w:val="left" w:pos="567"/>
        </w:tabs>
        <w:rPr>
          <w:sz w:val="22"/>
          <w:szCs w:val="22"/>
        </w:rPr>
      </w:pPr>
      <w:r w:rsidRPr="00C56C57">
        <w:rPr>
          <w:sz w:val="22"/>
          <w:szCs w:val="22"/>
          <w:highlight w:val="lightGray"/>
        </w:rPr>
        <w:t>Kiekvienoje plėvele dengtoje tabletėje yra 160,00</w:t>
      </w:r>
      <w:r w:rsidR="00695034" w:rsidRPr="00C56C57">
        <w:rPr>
          <w:sz w:val="22"/>
          <w:szCs w:val="22"/>
          <w:highlight w:val="lightGray"/>
        </w:rPr>
        <w:t> </w:t>
      </w:r>
      <w:r w:rsidRPr="00C56C57">
        <w:rPr>
          <w:sz w:val="22"/>
          <w:szCs w:val="22"/>
          <w:highlight w:val="lightGray"/>
        </w:rPr>
        <w:t xml:space="preserve">mg laktozės monohidrato, saulėlydžio geltonojo FCF (E110) ir alura raudonojo AC aliuminio </w:t>
      </w:r>
      <w:r w:rsidR="00695034" w:rsidRPr="00C56C57">
        <w:rPr>
          <w:sz w:val="22"/>
          <w:szCs w:val="22"/>
          <w:highlight w:val="lightGray"/>
        </w:rPr>
        <w:t xml:space="preserve">dažalo </w:t>
      </w:r>
      <w:r w:rsidRPr="00C56C57">
        <w:rPr>
          <w:sz w:val="22"/>
          <w:szCs w:val="22"/>
          <w:highlight w:val="lightGray"/>
        </w:rPr>
        <w:t>(E129).</w:t>
      </w:r>
    </w:p>
    <w:p w14:paraId="2101C1FF" w14:textId="77777777" w:rsidR="00D659E6" w:rsidRPr="002F1CE2" w:rsidRDefault="00D659E6">
      <w:pPr>
        <w:tabs>
          <w:tab w:val="left" w:pos="567"/>
        </w:tabs>
        <w:rPr>
          <w:sz w:val="22"/>
          <w:szCs w:val="22"/>
        </w:rPr>
      </w:pPr>
    </w:p>
    <w:p w14:paraId="5B7C2708" w14:textId="4E6B77FB" w:rsidR="00D659E6" w:rsidRPr="00C56C57" w:rsidRDefault="00F1641D">
      <w:pPr>
        <w:tabs>
          <w:tab w:val="left" w:pos="567"/>
        </w:tabs>
        <w:rPr>
          <w:sz w:val="22"/>
          <w:szCs w:val="22"/>
          <w:highlight w:val="lightGray"/>
        </w:rPr>
      </w:pPr>
      <w:r w:rsidRPr="00C56C57">
        <w:rPr>
          <w:sz w:val="22"/>
          <w:szCs w:val="22"/>
          <w:highlight w:val="lightGray"/>
          <w:u w:val="single"/>
        </w:rPr>
        <w:t>Rosuchen</w:t>
      </w:r>
      <w:r w:rsidR="00D659E6" w:rsidRPr="00C56C57">
        <w:rPr>
          <w:sz w:val="22"/>
          <w:szCs w:val="22"/>
          <w:highlight w:val="lightGray"/>
          <w:u w:val="single"/>
        </w:rPr>
        <w:t xml:space="preserve"> 40</w:t>
      </w:r>
      <w:r w:rsidR="00695034" w:rsidRPr="00C56C57">
        <w:rPr>
          <w:sz w:val="22"/>
          <w:szCs w:val="22"/>
          <w:highlight w:val="lightGray"/>
          <w:u w:val="single"/>
        </w:rPr>
        <w:t> </w:t>
      </w:r>
      <w:r w:rsidR="00D659E6" w:rsidRPr="00C56C57">
        <w:rPr>
          <w:sz w:val="22"/>
          <w:szCs w:val="22"/>
          <w:highlight w:val="lightGray"/>
          <w:u w:val="single"/>
        </w:rPr>
        <w:t>mg plėvele dengtos tabletės</w:t>
      </w:r>
    </w:p>
    <w:p w14:paraId="44F23E1D" w14:textId="2B6B0BD0" w:rsidR="00D659E6" w:rsidRPr="00C56C57" w:rsidRDefault="00D659E6">
      <w:pPr>
        <w:tabs>
          <w:tab w:val="left" w:pos="567"/>
        </w:tabs>
        <w:rPr>
          <w:sz w:val="22"/>
          <w:szCs w:val="22"/>
          <w:highlight w:val="lightGray"/>
        </w:rPr>
      </w:pPr>
      <w:r w:rsidRPr="00C56C57">
        <w:rPr>
          <w:sz w:val="22"/>
          <w:szCs w:val="22"/>
          <w:highlight w:val="lightGray"/>
        </w:rPr>
        <w:t>Kiekvienoje plėvele dengtoje tabletėje yra 40</w:t>
      </w:r>
      <w:r w:rsidR="00695034" w:rsidRPr="00C56C57">
        <w:rPr>
          <w:sz w:val="22"/>
          <w:szCs w:val="22"/>
          <w:highlight w:val="lightGray"/>
        </w:rPr>
        <w:t> </w:t>
      </w:r>
      <w:r w:rsidRPr="00C56C57">
        <w:rPr>
          <w:sz w:val="22"/>
          <w:szCs w:val="22"/>
          <w:highlight w:val="lightGray"/>
        </w:rPr>
        <w:t>mg rozuvastatino, 41,6</w:t>
      </w:r>
      <w:r w:rsidR="00695034" w:rsidRPr="00C56C57">
        <w:rPr>
          <w:sz w:val="22"/>
          <w:szCs w:val="22"/>
          <w:highlight w:val="lightGray"/>
        </w:rPr>
        <w:t> </w:t>
      </w:r>
      <w:r w:rsidRPr="00C56C57">
        <w:rPr>
          <w:sz w:val="22"/>
          <w:szCs w:val="22"/>
          <w:highlight w:val="lightGray"/>
        </w:rPr>
        <w:t>mg rozuvastatino kalcio druskos pavidalu.</w:t>
      </w:r>
    </w:p>
    <w:p w14:paraId="1C45C112" w14:textId="44B0E801" w:rsidR="00D659E6" w:rsidRPr="002F1CE2" w:rsidRDefault="00D659E6">
      <w:pPr>
        <w:tabs>
          <w:tab w:val="left" w:pos="567"/>
        </w:tabs>
        <w:rPr>
          <w:sz w:val="22"/>
          <w:szCs w:val="22"/>
        </w:rPr>
      </w:pPr>
      <w:r w:rsidRPr="00C56C57">
        <w:rPr>
          <w:sz w:val="22"/>
          <w:szCs w:val="22"/>
          <w:highlight w:val="lightGray"/>
        </w:rPr>
        <w:t>Kiekvienoje plėvele dengtoje tabletėje yra 160,00</w:t>
      </w:r>
      <w:r w:rsidR="00695034" w:rsidRPr="00C56C57">
        <w:rPr>
          <w:sz w:val="22"/>
          <w:szCs w:val="22"/>
          <w:highlight w:val="lightGray"/>
        </w:rPr>
        <w:t> </w:t>
      </w:r>
      <w:r w:rsidRPr="00C56C57">
        <w:rPr>
          <w:sz w:val="22"/>
          <w:szCs w:val="22"/>
          <w:highlight w:val="lightGray"/>
        </w:rPr>
        <w:t>mg laktozės monohidrato.</w:t>
      </w:r>
    </w:p>
    <w:p w14:paraId="3B0C7D8C" w14:textId="77777777" w:rsidR="00D659E6" w:rsidRPr="002F1CE2" w:rsidRDefault="00D659E6">
      <w:pPr>
        <w:tabs>
          <w:tab w:val="left" w:pos="567"/>
        </w:tabs>
        <w:rPr>
          <w:sz w:val="22"/>
          <w:szCs w:val="22"/>
        </w:rPr>
      </w:pPr>
    </w:p>
    <w:p w14:paraId="69392B90" w14:textId="77777777" w:rsidR="00D659E6" w:rsidRPr="002F1CE2" w:rsidRDefault="00D659E6">
      <w:pPr>
        <w:tabs>
          <w:tab w:val="left" w:pos="567"/>
        </w:tabs>
        <w:rPr>
          <w:b/>
          <w:bCs/>
          <w:sz w:val="22"/>
          <w:szCs w:val="22"/>
        </w:rPr>
      </w:pPr>
      <w:r w:rsidRPr="002F1CE2">
        <w:rPr>
          <w:sz w:val="22"/>
          <w:szCs w:val="22"/>
        </w:rPr>
        <w:t>Visos pagalbinės medžiagos išvardytos 6.1 skyriuje.</w:t>
      </w:r>
    </w:p>
    <w:p w14:paraId="51492CFF" w14:textId="77777777" w:rsidR="00D659E6" w:rsidRPr="002F1CE2" w:rsidRDefault="00D659E6">
      <w:pPr>
        <w:shd w:val="clear" w:color="auto" w:fill="FFFFFF"/>
        <w:tabs>
          <w:tab w:val="left" w:pos="567"/>
        </w:tabs>
        <w:ind w:left="360"/>
        <w:rPr>
          <w:b/>
          <w:bCs/>
          <w:sz w:val="22"/>
          <w:szCs w:val="22"/>
        </w:rPr>
      </w:pPr>
    </w:p>
    <w:p w14:paraId="7F500BDF" w14:textId="77777777" w:rsidR="00D659E6" w:rsidRPr="002F1CE2" w:rsidRDefault="00D659E6">
      <w:pPr>
        <w:shd w:val="clear" w:color="auto" w:fill="FFFFFF"/>
        <w:tabs>
          <w:tab w:val="left" w:pos="567"/>
        </w:tabs>
        <w:ind w:left="360"/>
        <w:rPr>
          <w:b/>
          <w:bCs/>
          <w:sz w:val="22"/>
          <w:szCs w:val="22"/>
        </w:rPr>
      </w:pPr>
    </w:p>
    <w:p w14:paraId="3CE47707" w14:textId="77777777" w:rsidR="00D659E6" w:rsidRPr="002F1CE2" w:rsidRDefault="00D659E6">
      <w:pPr>
        <w:shd w:val="clear" w:color="auto" w:fill="FFFFFF"/>
        <w:tabs>
          <w:tab w:val="left" w:pos="567"/>
        </w:tabs>
        <w:rPr>
          <w:sz w:val="22"/>
          <w:szCs w:val="22"/>
        </w:rPr>
      </w:pPr>
      <w:r w:rsidRPr="002F1CE2">
        <w:rPr>
          <w:b/>
          <w:bCs/>
          <w:sz w:val="22"/>
          <w:szCs w:val="22"/>
        </w:rPr>
        <w:t xml:space="preserve">3. </w:t>
      </w:r>
      <w:r w:rsidRPr="002F1CE2">
        <w:rPr>
          <w:sz w:val="22"/>
          <w:szCs w:val="22"/>
        </w:rPr>
        <w:tab/>
      </w:r>
      <w:r w:rsidRPr="002F1CE2">
        <w:rPr>
          <w:b/>
          <w:bCs/>
          <w:sz w:val="22"/>
          <w:szCs w:val="22"/>
        </w:rPr>
        <w:t>FARMACINĖ FORMA</w:t>
      </w:r>
    </w:p>
    <w:p w14:paraId="23B71BB1" w14:textId="77777777" w:rsidR="00D659E6" w:rsidRPr="002F1CE2" w:rsidRDefault="00D659E6">
      <w:pPr>
        <w:tabs>
          <w:tab w:val="left" w:pos="567"/>
        </w:tabs>
        <w:jc w:val="both"/>
        <w:rPr>
          <w:sz w:val="22"/>
          <w:szCs w:val="22"/>
        </w:rPr>
      </w:pPr>
    </w:p>
    <w:p w14:paraId="42AE081A" w14:textId="77777777" w:rsidR="00D659E6" w:rsidRPr="002F1CE2" w:rsidRDefault="00D659E6">
      <w:pPr>
        <w:tabs>
          <w:tab w:val="left" w:pos="567"/>
        </w:tabs>
        <w:jc w:val="both"/>
        <w:rPr>
          <w:b/>
          <w:bCs/>
          <w:sz w:val="22"/>
          <w:szCs w:val="22"/>
        </w:rPr>
      </w:pPr>
      <w:r w:rsidRPr="002F1CE2">
        <w:rPr>
          <w:sz w:val="22"/>
          <w:szCs w:val="22"/>
        </w:rPr>
        <w:t>Plėvele dengta tabletė</w:t>
      </w:r>
    </w:p>
    <w:p w14:paraId="2979AD21" w14:textId="77777777" w:rsidR="00D659E6" w:rsidRPr="002F1CE2" w:rsidRDefault="00D659E6">
      <w:pPr>
        <w:shd w:val="clear" w:color="auto" w:fill="FFFFFF"/>
        <w:tabs>
          <w:tab w:val="left" w:pos="567"/>
        </w:tabs>
        <w:rPr>
          <w:b/>
          <w:bCs/>
          <w:sz w:val="22"/>
          <w:szCs w:val="22"/>
        </w:rPr>
      </w:pPr>
    </w:p>
    <w:p w14:paraId="3BF3A31B" w14:textId="51C1461B" w:rsidR="00D659E6" w:rsidRPr="002F1CE2" w:rsidRDefault="00F1641D">
      <w:pPr>
        <w:shd w:val="clear" w:color="auto" w:fill="FFFFFF"/>
        <w:tabs>
          <w:tab w:val="left" w:pos="567"/>
        </w:tabs>
        <w:rPr>
          <w:sz w:val="22"/>
          <w:szCs w:val="22"/>
        </w:rPr>
      </w:pPr>
      <w:r>
        <w:rPr>
          <w:sz w:val="22"/>
          <w:szCs w:val="22"/>
          <w:u w:val="single"/>
        </w:rPr>
        <w:t>Rosuchen</w:t>
      </w:r>
      <w:r w:rsidR="00D659E6" w:rsidRPr="002F1CE2">
        <w:rPr>
          <w:sz w:val="22"/>
          <w:szCs w:val="22"/>
          <w:u w:val="single"/>
        </w:rPr>
        <w:t> 5</w:t>
      </w:r>
      <w:r w:rsidR="00695034">
        <w:rPr>
          <w:sz w:val="22"/>
          <w:szCs w:val="22"/>
          <w:u w:val="single"/>
        </w:rPr>
        <w:t> </w:t>
      </w:r>
      <w:r w:rsidR="00D659E6" w:rsidRPr="002F1CE2">
        <w:rPr>
          <w:sz w:val="22"/>
          <w:szCs w:val="22"/>
          <w:u w:val="single"/>
        </w:rPr>
        <w:t xml:space="preserve">mg </w:t>
      </w:r>
    </w:p>
    <w:p w14:paraId="0CC50DAA" w14:textId="77777777" w:rsidR="00D659E6" w:rsidRPr="002F1CE2" w:rsidRDefault="00D659E6">
      <w:pPr>
        <w:shd w:val="clear" w:color="auto" w:fill="FFFFFF"/>
        <w:tabs>
          <w:tab w:val="left" w:pos="567"/>
        </w:tabs>
        <w:rPr>
          <w:b/>
          <w:bCs/>
          <w:sz w:val="22"/>
          <w:szCs w:val="22"/>
        </w:rPr>
      </w:pPr>
      <w:r w:rsidRPr="002F1CE2">
        <w:rPr>
          <w:sz w:val="22"/>
          <w:szCs w:val="22"/>
        </w:rPr>
        <w:t>Geltonos, apvalios, apibus išgaubtos, plėvele dengtos, 7,0 mm skersmens tabletės.</w:t>
      </w:r>
    </w:p>
    <w:p w14:paraId="7EA9F7D7" w14:textId="77777777" w:rsidR="00D659E6" w:rsidRPr="002F1CE2" w:rsidRDefault="00D659E6">
      <w:pPr>
        <w:shd w:val="clear" w:color="auto" w:fill="FFFFFF"/>
        <w:tabs>
          <w:tab w:val="left" w:pos="567"/>
        </w:tabs>
        <w:rPr>
          <w:b/>
          <w:bCs/>
          <w:sz w:val="22"/>
          <w:szCs w:val="22"/>
        </w:rPr>
      </w:pPr>
    </w:p>
    <w:p w14:paraId="5995DF13" w14:textId="7EAB482E" w:rsidR="00D659E6" w:rsidRPr="00C56C57" w:rsidRDefault="00F1641D">
      <w:pPr>
        <w:shd w:val="clear" w:color="auto" w:fill="FFFFFF"/>
        <w:tabs>
          <w:tab w:val="left" w:pos="567"/>
        </w:tabs>
        <w:rPr>
          <w:sz w:val="22"/>
          <w:szCs w:val="22"/>
          <w:highlight w:val="lightGray"/>
        </w:rPr>
      </w:pPr>
      <w:r w:rsidRPr="00C56C57">
        <w:rPr>
          <w:sz w:val="22"/>
          <w:szCs w:val="22"/>
          <w:highlight w:val="lightGray"/>
          <w:u w:val="single"/>
        </w:rPr>
        <w:t>Rosuchen</w:t>
      </w:r>
      <w:r w:rsidR="00D659E6" w:rsidRPr="00C56C57">
        <w:rPr>
          <w:sz w:val="22"/>
          <w:szCs w:val="22"/>
          <w:highlight w:val="lightGray"/>
          <w:u w:val="single"/>
        </w:rPr>
        <w:t> 10</w:t>
      </w:r>
      <w:r w:rsidR="00695034" w:rsidRPr="00C56C57">
        <w:rPr>
          <w:sz w:val="22"/>
          <w:szCs w:val="22"/>
          <w:highlight w:val="lightGray"/>
          <w:u w:val="single"/>
        </w:rPr>
        <w:t> </w:t>
      </w:r>
      <w:r w:rsidR="00D659E6" w:rsidRPr="00C56C57">
        <w:rPr>
          <w:sz w:val="22"/>
          <w:szCs w:val="22"/>
          <w:highlight w:val="lightGray"/>
          <w:u w:val="single"/>
        </w:rPr>
        <w:t>mg</w:t>
      </w:r>
    </w:p>
    <w:p w14:paraId="659BD25D" w14:textId="77777777" w:rsidR="00D659E6" w:rsidRPr="002F1CE2" w:rsidRDefault="00D659E6">
      <w:pPr>
        <w:shd w:val="clear" w:color="auto" w:fill="FFFFFF"/>
        <w:tabs>
          <w:tab w:val="left" w:pos="567"/>
        </w:tabs>
        <w:rPr>
          <w:b/>
          <w:bCs/>
          <w:sz w:val="22"/>
          <w:szCs w:val="22"/>
        </w:rPr>
      </w:pPr>
      <w:r w:rsidRPr="00C56C57">
        <w:rPr>
          <w:sz w:val="22"/>
          <w:szCs w:val="22"/>
          <w:highlight w:val="lightGray"/>
        </w:rPr>
        <w:t>Rožinės, apvalios, apibus išgaubtos, plėvele dengtos, 7,0 mm skersmens tabletės.</w:t>
      </w:r>
    </w:p>
    <w:p w14:paraId="25E21A4B" w14:textId="77777777" w:rsidR="00D659E6" w:rsidRPr="002F1CE2" w:rsidRDefault="00D659E6">
      <w:pPr>
        <w:shd w:val="clear" w:color="auto" w:fill="FFFFFF"/>
        <w:tabs>
          <w:tab w:val="left" w:pos="567"/>
        </w:tabs>
        <w:rPr>
          <w:b/>
          <w:bCs/>
          <w:sz w:val="22"/>
          <w:szCs w:val="22"/>
        </w:rPr>
      </w:pPr>
    </w:p>
    <w:p w14:paraId="6E178749" w14:textId="0BFD0CC4" w:rsidR="00D659E6" w:rsidRPr="00C56C57" w:rsidRDefault="00F1641D">
      <w:pPr>
        <w:shd w:val="clear" w:color="auto" w:fill="FFFFFF"/>
        <w:tabs>
          <w:tab w:val="left" w:pos="567"/>
        </w:tabs>
        <w:rPr>
          <w:sz w:val="22"/>
          <w:szCs w:val="22"/>
          <w:highlight w:val="lightGray"/>
        </w:rPr>
      </w:pPr>
      <w:r w:rsidRPr="00C56C57">
        <w:rPr>
          <w:sz w:val="22"/>
          <w:szCs w:val="22"/>
          <w:highlight w:val="lightGray"/>
          <w:u w:val="single"/>
        </w:rPr>
        <w:t>Rosuchen</w:t>
      </w:r>
      <w:r w:rsidR="00D659E6" w:rsidRPr="00C56C57">
        <w:rPr>
          <w:sz w:val="22"/>
          <w:szCs w:val="22"/>
          <w:highlight w:val="lightGray"/>
          <w:u w:val="single"/>
        </w:rPr>
        <w:t> 20</w:t>
      </w:r>
      <w:r w:rsidR="00695034" w:rsidRPr="00C56C57">
        <w:rPr>
          <w:sz w:val="22"/>
          <w:szCs w:val="22"/>
          <w:highlight w:val="lightGray"/>
          <w:u w:val="single"/>
        </w:rPr>
        <w:t> </w:t>
      </w:r>
      <w:r w:rsidR="00D659E6" w:rsidRPr="00C56C57">
        <w:rPr>
          <w:sz w:val="22"/>
          <w:szCs w:val="22"/>
          <w:highlight w:val="lightGray"/>
          <w:u w:val="single"/>
        </w:rPr>
        <w:t xml:space="preserve">mg </w:t>
      </w:r>
    </w:p>
    <w:p w14:paraId="17ADE5C5" w14:textId="77777777" w:rsidR="00D659E6" w:rsidRPr="002F1CE2" w:rsidRDefault="00D659E6">
      <w:pPr>
        <w:shd w:val="clear" w:color="auto" w:fill="FFFFFF"/>
        <w:tabs>
          <w:tab w:val="left" w:pos="567"/>
        </w:tabs>
        <w:rPr>
          <w:b/>
          <w:bCs/>
          <w:sz w:val="22"/>
          <w:szCs w:val="22"/>
        </w:rPr>
      </w:pPr>
      <w:r w:rsidRPr="00C56C57">
        <w:rPr>
          <w:sz w:val="22"/>
          <w:szCs w:val="22"/>
          <w:highlight w:val="lightGray"/>
        </w:rPr>
        <w:t>Rožinės, apvalios, apibus išgaubtos, plėvele dengtos, 9,0 mm skersmens tabletės.</w:t>
      </w:r>
    </w:p>
    <w:p w14:paraId="05547FED" w14:textId="77777777" w:rsidR="00D659E6" w:rsidRPr="002F1CE2" w:rsidRDefault="00D659E6">
      <w:pPr>
        <w:shd w:val="clear" w:color="auto" w:fill="FFFFFF"/>
        <w:tabs>
          <w:tab w:val="left" w:pos="567"/>
        </w:tabs>
        <w:rPr>
          <w:b/>
          <w:bCs/>
          <w:sz w:val="22"/>
          <w:szCs w:val="22"/>
        </w:rPr>
      </w:pPr>
    </w:p>
    <w:p w14:paraId="15BC53E8" w14:textId="05DF7F04" w:rsidR="00D659E6" w:rsidRPr="00C56C57" w:rsidRDefault="00F1641D">
      <w:pPr>
        <w:shd w:val="clear" w:color="auto" w:fill="FFFFFF"/>
        <w:tabs>
          <w:tab w:val="left" w:pos="567"/>
        </w:tabs>
        <w:rPr>
          <w:sz w:val="22"/>
          <w:szCs w:val="22"/>
          <w:highlight w:val="lightGray"/>
        </w:rPr>
      </w:pPr>
      <w:r w:rsidRPr="00C56C57">
        <w:rPr>
          <w:sz w:val="22"/>
          <w:szCs w:val="22"/>
          <w:highlight w:val="lightGray"/>
          <w:u w:val="single"/>
        </w:rPr>
        <w:t>Rosuchen</w:t>
      </w:r>
      <w:r w:rsidR="00D659E6" w:rsidRPr="00C56C57">
        <w:rPr>
          <w:sz w:val="22"/>
          <w:szCs w:val="22"/>
          <w:highlight w:val="lightGray"/>
          <w:u w:val="single"/>
        </w:rPr>
        <w:t> 40</w:t>
      </w:r>
      <w:r w:rsidR="00695034" w:rsidRPr="00C56C57">
        <w:rPr>
          <w:sz w:val="22"/>
          <w:szCs w:val="22"/>
          <w:highlight w:val="lightGray"/>
          <w:u w:val="single"/>
        </w:rPr>
        <w:t> </w:t>
      </w:r>
      <w:r w:rsidR="00D659E6" w:rsidRPr="00C56C57">
        <w:rPr>
          <w:sz w:val="22"/>
          <w:szCs w:val="22"/>
          <w:highlight w:val="lightGray"/>
          <w:u w:val="single"/>
        </w:rPr>
        <w:t xml:space="preserve">mg </w:t>
      </w:r>
    </w:p>
    <w:p w14:paraId="74EBB695" w14:textId="77777777" w:rsidR="00D659E6" w:rsidRPr="002F1CE2" w:rsidRDefault="00D659E6">
      <w:pPr>
        <w:tabs>
          <w:tab w:val="left" w:pos="567"/>
        </w:tabs>
        <w:jc w:val="both"/>
        <w:rPr>
          <w:sz w:val="22"/>
          <w:szCs w:val="22"/>
        </w:rPr>
      </w:pPr>
      <w:r w:rsidRPr="00C56C57">
        <w:rPr>
          <w:sz w:val="22"/>
          <w:szCs w:val="22"/>
          <w:highlight w:val="lightGray"/>
        </w:rPr>
        <w:lastRenderedPageBreak/>
        <w:t>Baltos, apvalios, apibus išgaubtos, plėvele dengtos, 9,0 mm skersmens tabletės.</w:t>
      </w:r>
    </w:p>
    <w:p w14:paraId="11C86107" w14:textId="77777777" w:rsidR="00D659E6" w:rsidRPr="002F1CE2" w:rsidRDefault="00D659E6">
      <w:pPr>
        <w:tabs>
          <w:tab w:val="left" w:pos="567"/>
        </w:tabs>
        <w:rPr>
          <w:sz w:val="22"/>
          <w:szCs w:val="22"/>
        </w:rPr>
      </w:pPr>
    </w:p>
    <w:p w14:paraId="4F3EF66D" w14:textId="77777777" w:rsidR="00D659E6" w:rsidRPr="002F1CE2" w:rsidRDefault="00D659E6">
      <w:pPr>
        <w:tabs>
          <w:tab w:val="left" w:pos="567"/>
        </w:tabs>
        <w:rPr>
          <w:sz w:val="22"/>
          <w:szCs w:val="22"/>
        </w:rPr>
      </w:pPr>
    </w:p>
    <w:p w14:paraId="3D8085DF" w14:textId="77777777" w:rsidR="00D659E6" w:rsidRPr="002F1CE2" w:rsidRDefault="00D659E6" w:rsidP="00757567">
      <w:pPr>
        <w:shd w:val="clear" w:color="auto" w:fill="FFFFFF"/>
        <w:tabs>
          <w:tab w:val="left" w:pos="567"/>
        </w:tabs>
        <w:rPr>
          <w:b/>
          <w:bCs/>
          <w:sz w:val="22"/>
          <w:szCs w:val="22"/>
        </w:rPr>
      </w:pPr>
      <w:r w:rsidRPr="002F1CE2">
        <w:rPr>
          <w:b/>
          <w:bCs/>
          <w:sz w:val="22"/>
          <w:szCs w:val="22"/>
        </w:rPr>
        <w:t xml:space="preserve">4. </w:t>
      </w:r>
      <w:r w:rsidRPr="002F1CE2">
        <w:rPr>
          <w:sz w:val="22"/>
          <w:szCs w:val="22"/>
        </w:rPr>
        <w:tab/>
      </w:r>
      <w:r w:rsidRPr="002F1CE2">
        <w:rPr>
          <w:b/>
          <w:bCs/>
          <w:sz w:val="22"/>
          <w:szCs w:val="22"/>
        </w:rPr>
        <w:t>KLINIKINĖ INFORMACIJA</w:t>
      </w:r>
    </w:p>
    <w:p w14:paraId="069C806D" w14:textId="77777777" w:rsidR="00D659E6" w:rsidRPr="002F1CE2" w:rsidRDefault="00D659E6" w:rsidP="00757567">
      <w:pPr>
        <w:shd w:val="clear" w:color="auto" w:fill="FFFFFF"/>
        <w:tabs>
          <w:tab w:val="left" w:pos="567"/>
        </w:tabs>
        <w:rPr>
          <w:b/>
          <w:bCs/>
          <w:sz w:val="22"/>
          <w:szCs w:val="22"/>
        </w:rPr>
      </w:pPr>
    </w:p>
    <w:p w14:paraId="3CF782DB" w14:textId="77777777" w:rsidR="00D659E6" w:rsidRPr="002F1CE2" w:rsidRDefault="00D659E6" w:rsidP="00757567">
      <w:pPr>
        <w:shd w:val="clear" w:color="auto" w:fill="FFFFFF"/>
        <w:tabs>
          <w:tab w:val="left" w:pos="567"/>
        </w:tabs>
        <w:rPr>
          <w:i/>
          <w:iCs/>
          <w:sz w:val="22"/>
          <w:szCs w:val="22"/>
        </w:rPr>
      </w:pPr>
      <w:r w:rsidRPr="002F1CE2">
        <w:rPr>
          <w:b/>
          <w:bCs/>
          <w:sz w:val="22"/>
          <w:szCs w:val="22"/>
        </w:rPr>
        <w:t>4.1</w:t>
      </w:r>
      <w:r w:rsidRPr="002F1CE2">
        <w:rPr>
          <w:sz w:val="22"/>
          <w:szCs w:val="22"/>
        </w:rPr>
        <w:tab/>
      </w:r>
      <w:r w:rsidRPr="002F1CE2">
        <w:rPr>
          <w:b/>
          <w:bCs/>
          <w:sz w:val="22"/>
          <w:szCs w:val="22"/>
        </w:rPr>
        <w:t xml:space="preserve">Terapinės indikacijos </w:t>
      </w:r>
    </w:p>
    <w:p w14:paraId="7E63DA4E" w14:textId="77777777" w:rsidR="00D659E6" w:rsidRPr="002F1CE2" w:rsidRDefault="00D659E6" w:rsidP="00757567">
      <w:pPr>
        <w:shd w:val="clear" w:color="auto" w:fill="FFFFFF"/>
        <w:tabs>
          <w:tab w:val="left" w:pos="567"/>
        </w:tabs>
        <w:rPr>
          <w:i/>
          <w:iCs/>
          <w:sz w:val="22"/>
          <w:szCs w:val="22"/>
        </w:rPr>
      </w:pPr>
    </w:p>
    <w:p w14:paraId="57BADEDE" w14:textId="77777777" w:rsidR="00D659E6" w:rsidRPr="00F85B1B" w:rsidRDefault="00D659E6" w:rsidP="00757567">
      <w:pPr>
        <w:shd w:val="clear" w:color="auto" w:fill="FFFFFF"/>
        <w:tabs>
          <w:tab w:val="left" w:pos="567"/>
        </w:tabs>
        <w:rPr>
          <w:color w:val="00000A"/>
          <w:sz w:val="22"/>
          <w:szCs w:val="22"/>
        </w:rPr>
      </w:pPr>
      <w:r w:rsidRPr="00F85B1B">
        <w:rPr>
          <w:i/>
          <w:iCs/>
          <w:sz w:val="22"/>
          <w:szCs w:val="22"/>
        </w:rPr>
        <w:t>Hipercholesterolemijos gydymas</w:t>
      </w:r>
    </w:p>
    <w:p w14:paraId="3704C04B" w14:textId="77777777" w:rsidR="00D659E6" w:rsidRPr="002F1CE2" w:rsidRDefault="00D659E6" w:rsidP="003E051F">
      <w:pPr>
        <w:pStyle w:val="prastasiniatinklio"/>
        <w:tabs>
          <w:tab w:val="left" w:pos="567"/>
        </w:tabs>
        <w:spacing w:after="0"/>
        <w:rPr>
          <w:color w:val="00000A"/>
          <w:sz w:val="22"/>
          <w:szCs w:val="22"/>
        </w:rPr>
      </w:pPr>
      <w:r w:rsidRPr="002F1CE2">
        <w:rPr>
          <w:color w:val="00000A"/>
          <w:sz w:val="22"/>
          <w:szCs w:val="22"/>
        </w:rPr>
        <w:t>Suaugusi</w:t>
      </w:r>
      <w:r>
        <w:rPr>
          <w:color w:val="00000A"/>
          <w:sz w:val="22"/>
          <w:szCs w:val="22"/>
        </w:rPr>
        <w:t>ųjų</w:t>
      </w:r>
      <w:r w:rsidRPr="002F1CE2">
        <w:rPr>
          <w:color w:val="00000A"/>
          <w:sz w:val="22"/>
          <w:szCs w:val="22"/>
        </w:rPr>
        <w:t>, paaugli</w:t>
      </w:r>
      <w:r>
        <w:rPr>
          <w:color w:val="00000A"/>
          <w:sz w:val="22"/>
          <w:szCs w:val="22"/>
        </w:rPr>
        <w:t>ų</w:t>
      </w:r>
      <w:r w:rsidRPr="002F1CE2">
        <w:rPr>
          <w:color w:val="00000A"/>
          <w:sz w:val="22"/>
          <w:szCs w:val="22"/>
        </w:rPr>
        <w:t xml:space="preserve"> ir </w:t>
      </w:r>
      <w:r w:rsidR="008671C5">
        <w:rPr>
          <w:color w:val="00000A"/>
          <w:sz w:val="22"/>
          <w:szCs w:val="22"/>
        </w:rPr>
        <w:t>6</w:t>
      </w:r>
      <w:r w:rsidR="008671C5" w:rsidRPr="002F1CE2">
        <w:rPr>
          <w:color w:val="00000A"/>
          <w:sz w:val="22"/>
          <w:szCs w:val="22"/>
        </w:rPr>
        <w:t xml:space="preserve"> </w:t>
      </w:r>
      <w:r w:rsidRPr="002F1CE2">
        <w:rPr>
          <w:color w:val="00000A"/>
          <w:sz w:val="22"/>
          <w:szCs w:val="22"/>
        </w:rPr>
        <w:t>metų bei vyresni</w:t>
      </w:r>
      <w:r>
        <w:rPr>
          <w:color w:val="00000A"/>
          <w:sz w:val="22"/>
          <w:szCs w:val="22"/>
        </w:rPr>
        <w:t>ų</w:t>
      </w:r>
      <w:r w:rsidRPr="002F1CE2">
        <w:rPr>
          <w:color w:val="00000A"/>
          <w:sz w:val="22"/>
          <w:szCs w:val="22"/>
        </w:rPr>
        <w:t xml:space="preserve"> vaik</w:t>
      </w:r>
      <w:r>
        <w:rPr>
          <w:color w:val="00000A"/>
          <w:sz w:val="22"/>
          <w:szCs w:val="22"/>
        </w:rPr>
        <w:t xml:space="preserve">ų </w:t>
      </w:r>
      <w:r w:rsidRPr="002F1CE2">
        <w:rPr>
          <w:color w:val="00000A"/>
          <w:sz w:val="22"/>
          <w:szCs w:val="22"/>
        </w:rPr>
        <w:t>pirmin</w:t>
      </w:r>
      <w:r>
        <w:rPr>
          <w:color w:val="00000A"/>
          <w:sz w:val="22"/>
          <w:szCs w:val="22"/>
        </w:rPr>
        <w:t>ės</w:t>
      </w:r>
      <w:r w:rsidRPr="002F1CE2">
        <w:rPr>
          <w:color w:val="00000A"/>
          <w:sz w:val="22"/>
          <w:szCs w:val="22"/>
        </w:rPr>
        <w:t xml:space="preserve"> hipercholesterolemij</w:t>
      </w:r>
      <w:r>
        <w:rPr>
          <w:color w:val="00000A"/>
          <w:sz w:val="22"/>
          <w:szCs w:val="22"/>
        </w:rPr>
        <w:t>os</w:t>
      </w:r>
      <w:r w:rsidRPr="002F1CE2">
        <w:rPr>
          <w:color w:val="00000A"/>
          <w:sz w:val="22"/>
          <w:szCs w:val="22"/>
        </w:rPr>
        <w:t xml:space="preserve"> (IIa tipo, įskaitant heterozigotinę šeiminę hipercholesterolemiją) arba mišri</w:t>
      </w:r>
      <w:r>
        <w:rPr>
          <w:color w:val="00000A"/>
          <w:sz w:val="22"/>
          <w:szCs w:val="22"/>
        </w:rPr>
        <w:t>os</w:t>
      </w:r>
      <w:r w:rsidRPr="002F1CE2">
        <w:rPr>
          <w:color w:val="00000A"/>
          <w:sz w:val="22"/>
          <w:szCs w:val="22"/>
        </w:rPr>
        <w:t xml:space="preserve"> dislipidemij</w:t>
      </w:r>
      <w:r>
        <w:rPr>
          <w:color w:val="00000A"/>
          <w:sz w:val="22"/>
          <w:szCs w:val="22"/>
        </w:rPr>
        <w:t>os</w:t>
      </w:r>
      <w:r w:rsidRPr="002F1CE2">
        <w:rPr>
          <w:color w:val="00000A"/>
          <w:sz w:val="22"/>
          <w:szCs w:val="22"/>
        </w:rPr>
        <w:t xml:space="preserve"> (IIb tipo)</w:t>
      </w:r>
      <w:r>
        <w:rPr>
          <w:color w:val="00000A"/>
          <w:sz w:val="22"/>
          <w:szCs w:val="22"/>
        </w:rPr>
        <w:t xml:space="preserve"> gydymas </w:t>
      </w:r>
      <w:r w:rsidRPr="002856DA">
        <w:t>(dietos poveikiui papildyti, kai jos ir kitų nefarmakologinių priemonių, pvz., fizinio krūvio ir svorio mažinimo</w:t>
      </w:r>
      <w:r>
        <w:t>,</w:t>
      </w:r>
      <w:r w:rsidRPr="002856DA">
        <w:t xml:space="preserve"> nepakanka</w:t>
      </w:r>
      <w:r>
        <w:t xml:space="preserve">). </w:t>
      </w:r>
      <w:r w:rsidRPr="002F1CE2">
        <w:rPr>
          <w:color w:val="00000A"/>
          <w:sz w:val="22"/>
          <w:szCs w:val="22"/>
        </w:rPr>
        <w:t xml:space="preserve"> </w:t>
      </w:r>
    </w:p>
    <w:p w14:paraId="4C51C853" w14:textId="77777777" w:rsidR="00D659E6" w:rsidRPr="002F1CE2" w:rsidRDefault="00D659E6" w:rsidP="003E051F">
      <w:pPr>
        <w:pStyle w:val="prastasiniatinklio"/>
        <w:tabs>
          <w:tab w:val="left" w:pos="567"/>
        </w:tabs>
        <w:spacing w:after="0"/>
        <w:rPr>
          <w:color w:val="00000A"/>
          <w:sz w:val="22"/>
          <w:szCs w:val="22"/>
        </w:rPr>
      </w:pPr>
    </w:p>
    <w:p w14:paraId="787EF223" w14:textId="3BC071BC" w:rsidR="00D659E6" w:rsidRPr="00251481" w:rsidRDefault="00D659E6" w:rsidP="003E051F">
      <w:pPr>
        <w:pStyle w:val="prastasiniatinklio"/>
        <w:tabs>
          <w:tab w:val="left" w:pos="567"/>
        </w:tabs>
        <w:spacing w:after="0"/>
        <w:rPr>
          <w:i/>
          <w:iCs/>
          <w:color w:val="00000A"/>
          <w:sz w:val="22"/>
          <w:szCs w:val="22"/>
        </w:rPr>
      </w:pPr>
      <w:r w:rsidRPr="00695034">
        <w:rPr>
          <w:sz w:val="22"/>
          <w:szCs w:val="22"/>
        </w:rPr>
        <w:t xml:space="preserve">Homozigotinės šeiminės hipercholesterolemijos gydymas (dietos ir kitų lipidų koncentraciją mažinančių gydymo būdų, pvz., </w:t>
      </w:r>
      <w:r w:rsidR="000C3487" w:rsidRPr="00E24DED">
        <w:t>mažo tankio lip</w:t>
      </w:r>
      <w:r w:rsidR="00C94CE8">
        <w:t>oproteinų</w:t>
      </w:r>
      <w:r w:rsidR="000C3487" w:rsidRPr="00E24DED">
        <w:t xml:space="preserve"> </w:t>
      </w:r>
      <w:r w:rsidR="000C3487">
        <w:t>(</w:t>
      </w:r>
      <w:r w:rsidRPr="00695034">
        <w:rPr>
          <w:sz w:val="22"/>
          <w:szCs w:val="22"/>
        </w:rPr>
        <w:t>MTL</w:t>
      </w:r>
      <w:r w:rsidR="000C3487">
        <w:rPr>
          <w:sz w:val="22"/>
          <w:szCs w:val="22"/>
        </w:rPr>
        <w:t>)</w:t>
      </w:r>
      <w:r w:rsidRPr="00695034">
        <w:rPr>
          <w:sz w:val="22"/>
          <w:szCs w:val="22"/>
        </w:rPr>
        <w:t xml:space="preserve"> aferezės poveikiui papildyti</w:t>
      </w:r>
      <w:r w:rsidRPr="00251481">
        <w:rPr>
          <w:color w:val="00000A"/>
          <w:sz w:val="22"/>
          <w:szCs w:val="22"/>
        </w:rPr>
        <w:t xml:space="preserve"> arba</w:t>
      </w:r>
      <w:r w:rsidR="000C3487">
        <w:rPr>
          <w:color w:val="00000A"/>
          <w:sz w:val="22"/>
          <w:szCs w:val="22"/>
        </w:rPr>
        <w:t>,</w:t>
      </w:r>
      <w:r w:rsidRPr="00251481">
        <w:rPr>
          <w:color w:val="00000A"/>
          <w:sz w:val="22"/>
          <w:szCs w:val="22"/>
        </w:rPr>
        <w:t xml:space="preserve"> kai tokie gydymo būdai netinka). </w:t>
      </w:r>
    </w:p>
    <w:p w14:paraId="391C2EB0" w14:textId="77777777" w:rsidR="00251481" w:rsidRDefault="00251481" w:rsidP="003E051F">
      <w:pPr>
        <w:pStyle w:val="prastasiniatinklio"/>
        <w:tabs>
          <w:tab w:val="left" w:pos="567"/>
        </w:tabs>
        <w:spacing w:after="0"/>
        <w:rPr>
          <w:i/>
          <w:iCs/>
          <w:color w:val="00000A"/>
          <w:sz w:val="22"/>
          <w:szCs w:val="22"/>
        </w:rPr>
      </w:pPr>
    </w:p>
    <w:p w14:paraId="2E090AF8" w14:textId="77777777" w:rsidR="00D659E6" w:rsidRPr="00F85B1B" w:rsidRDefault="00D659E6" w:rsidP="003E051F">
      <w:pPr>
        <w:pStyle w:val="prastasiniatinklio"/>
        <w:tabs>
          <w:tab w:val="left" w:pos="567"/>
        </w:tabs>
        <w:spacing w:after="0"/>
        <w:rPr>
          <w:color w:val="00000A"/>
          <w:sz w:val="22"/>
          <w:szCs w:val="22"/>
        </w:rPr>
      </w:pPr>
      <w:r>
        <w:rPr>
          <w:i/>
          <w:iCs/>
          <w:sz w:val="22"/>
          <w:szCs w:val="22"/>
        </w:rPr>
        <w:t>Kardiovaskulinių</w:t>
      </w:r>
      <w:r w:rsidRPr="00F85B1B">
        <w:rPr>
          <w:i/>
          <w:iCs/>
          <w:color w:val="00000A"/>
          <w:sz w:val="22"/>
          <w:szCs w:val="22"/>
        </w:rPr>
        <w:t xml:space="preserve"> reiškinių profilaktika</w:t>
      </w:r>
    </w:p>
    <w:p w14:paraId="2BF68A5C" w14:textId="77777777" w:rsidR="00D659E6" w:rsidRPr="002F1CE2" w:rsidRDefault="00D659E6" w:rsidP="00660A36">
      <w:pPr>
        <w:pStyle w:val="prastasiniatinklio"/>
        <w:tabs>
          <w:tab w:val="left" w:pos="567"/>
        </w:tabs>
        <w:spacing w:after="0"/>
        <w:rPr>
          <w:b/>
          <w:bCs/>
          <w:color w:val="00000A"/>
          <w:sz w:val="22"/>
          <w:szCs w:val="22"/>
        </w:rPr>
      </w:pPr>
      <w:r w:rsidRPr="002F1CE2">
        <w:rPr>
          <w:color w:val="00000A"/>
          <w:sz w:val="22"/>
          <w:szCs w:val="22"/>
        </w:rPr>
        <w:t xml:space="preserve">Didžiųjų </w:t>
      </w:r>
      <w:r w:rsidRPr="00660A36">
        <w:rPr>
          <w:sz w:val="22"/>
          <w:szCs w:val="22"/>
        </w:rPr>
        <w:t>kardiovaskulinių</w:t>
      </w:r>
      <w:r>
        <w:rPr>
          <w:i/>
          <w:iCs/>
          <w:sz w:val="22"/>
          <w:szCs w:val="22"/>
        </w:rPr>
        <w:t xml:space="preserve"> </w:t>
      </w:r>
      <w:r w:rsidRPr="002F1CE2">
        <w:rPr>
          <w:color w:val="00000A"/>
          <w:sz w:val="22"/>
          <w:szCs w:val="22"/>
        </w:rPr>
        <w:t xml:space="preserve">reiškinių profilaktika pacientams, kuriems nustatyta didelė pirmojo </w:t>
      </w:r>
      <w:r>
        <w:rPr>
          <w:sz w:val="22"/>
          <w:szCs w:val="22"/>
        </w:rPr>
        <w:t>kardiovaskulinio</w:t>
      </w:r>
      <w:r w:rsidRPr="002F1CE2">
        <w:rPr>
          <w:color w:val="00000A"/>
          <w:sz w:val="22"/>
          <w:szCs w:val="22"/>
        </w:rPr>
        <w:t xml:space="preserve"> reiškinio rizika (žr. 5.1 skyrių)</w:t>
      </w:r>
      <w:r>
        <w:rPr>
          <w:color w:val="00000A"/>
          <w:sz w:val="22"/>
          <w:szCs w:val="22"/>
        </w:rPr>
        <w:t xml:space="preserve"> </w:t>
      </w:r>
      <w:r w:rsidRPr="002F1CE2">
        <w:rPr>
          <w:color w:val="00000A"/>
          <w:sz w:val="22"/>
          <w:szCs w:val="22"/>
        </w:rPr>
        <w:t xml:space="preserve"> </w:t>
      </w:r>
      <w:r w:rsidRPr="002856DA">
        <w:t>– kitų rizikos veiksnių koregavimo priemonių poveikiui papildyti</w:t>
      </w:r>
      <w:r w:rsidRPr="002F1CE2">
        <w:rPr>
          <w:color w:val="00000A"/>
          <w:sz w:val="22"/>
          <w:szCs w:val="22"/>
        </w:rPr>
        <w:t xml:space="preserve">. </w:t>
      </w:r>
    </w:p>
    <w:p w14:paraId="2C26C317" w14:textId="77777777" w:rsidR="00D659E6" w:rsidRPr="002F1CE2" w:rsidRDefault="00D659E6" w:rsidP="003E051F">
      <w:pPr>
        <w:pStyle w:val="prastasiniatinklio"/>
        <w:tabs>
          <w:tab w:val="left" w:pos="567"/>
        </w:tabs>
        <w:spacing w:after="0"/>
        <w:rPr>
          <w:b/>
          <w:bCs/>
          <w:color w:val="00000A"/>
          <w:sz w:val="22"/>
          <w:szCs w:val="22"/>
        </w:rPr>
      </w:pPr>
    </w:p>
    <w:p w14:paraId="661710C3" w14:textId="77777777" w:rsidR="00D659E6" w:rsidRPr="002F1CE2" w:rsidRDefault="00D659E6" w:rsidP="003E051F">
      <w:pPr>
        <w:pStyle w:val="prastasiniatinklio"/>
        <w:tabs>
          <w:tab w:val="left" w:pos="567"/>
        </w:tabs>
        <w:spacing w:after="0"/>
        <w:rPr>
          <w:b/>
          <w:bCs/>
          <w:color w:val="00000A"/>
          <w:sz w:val="22"/>
          <w:szCs w:val="22"/>
        </w:rPr>
      </w:pPr>
      <w:r w:rsidRPr="002F1CE2">
        <w:rPr>
          <w:b/>
          <w:bCs/>
          <w:color w:val="00000A"/>
          <w:sz w:val="22"/>
          <w:szCs w:val="22"/>
        </w:rPr>
        <w:t xml:space="preserve">4.2 </w:t>
      </w:r>
      <w:r w:rsidRPr="002F1CE2">
        <w:rPr>
          <w:color w:val="00000A"/>
          <w:sz w:val="22"/>
          <w:szCs w:val="22"/>
        </w:rPr>
        <w:tab/>
      </w:r>
      <w:r w:rsidRPr="002F1CE2">
        <w:rPr>
          <w:b/>
          <w:bCs/>
          <w:color w:val="00000A"/>
          <w:sz w:val="22"/>
          <w:szCs w:val="22"/>
        </w:rPr>
        <w:t>Dozavimas ir vartojimo metodas</w:t>
      </w:r>
    </w:p>
    <w:p w14:paraId="1DEAE6A7" w14:textId="77777777" w:rsidR="00D659E6" w:rsidRPr="002F1CE2" w:rsidRDefault="00D659E6" w:rsidP="003E051F">
      <w:pPr>
        <w:pStyle w:val="prastasiniatinklio"/>
        <w:tabs>
          <w:tab w:val="left" w:pos="567"/>
        </w:tabs>
        <w:spacing w:after="0"/>
        <w:rPr>
          <w:b/>
          <w:bCs/>
          <w:color w:val="00000A"/>
          <w:sz w:val="22"/>
          <w:szCs w:val="22"/>
        </w:rPr>
      </w:pPr>
    </w:p>
    <w:p w14:paraId="579F5807" w14:textId="77777777" w:rsidR="00D659E6" w:rsidRPr="003E051F" w:rsidRDefault="00D659E6" w:rsidP="003E051F">
      <w:pPr>
        <w:pStyle w:val="prastasiniatinklio"/>
        <w:tabs>
          <w:tab w:val="left" w:pos="567"/>
        </w:tabs>
        <w:spacing w:after="0"/>
        <w:rPr>
          <w:color w:val="00000A"/>
          <w:sz w:val="22"/>
          <w:szCs w:val="22"/>
          <w:u w:val="single"/>
        </w:rPr>
      </w:pPr>
      <w:r w:rsidRPr="003E051F">
        <w:rPr>
          <w:color w:val="00000A"/>
          <w:sz w:val="22"/>
          <w:szCs w:val="22"/>
          <w:u w:val="single"/>
        </w:rPr>
        <w:t>Dozavimas</w:t>
      </w:r>
    </w:p>
    <w:p w14:paraId="1700E9B3" w14:textId="77777777" w:rsidR="00D659E6" w:rsidRDefault="00D659E6" w:rsidP="003E051F">
      <w:pPr>
        <w:pStyle w:val="prastasiniatinklio"/>
        <w:tabs>
          <w:tab w:val="left" w:pos="567"/>
        </w:tabs>
        <w:spacing w:after="0"/>
        <w:rPr>
          <w:color w:val="00000A"/>
          <w:sz w:val="22"/>
          <w:szCs w:val="22"/>
        </w:rPr>
      </w:pPr>
      <w:r w:rsidRPr="002F1CE2">
        <w:rPr>
          <w:color w:val="00000A"/>
          <w:sz w:val="22"/>
          <w:szCs w:val="22"/>
        </w:rPr>
        <w:t xml:space="preserve">Prieš pradedant gydymą pacientui reikia paskirti standartinę lipidų kiekį mažinančią dietą, kurią reikia tęsti gydymo metu. Dozę reikia individualizuoti pagal gydymo tikslą ir paciento atsaką, naudojantis galiojančiomis sutarimo rekomendacijomis. </w:t>
      </w:r>
    </w:p>
    <w:p w14:paraId="191233BF" w14:textId="77777777" w:rsidR="004C200C" w:rsidRDefault="004C200C" w:rsidP="003E051F">
      <w:pPr>
        <w:pStyle w:val="prastasiniatinklio"/>
        <w:tabs>
          <w:tab w:val="left" w:pos="567"/>
        </w:tabs>
        <w:spacing w:after="0"/>
        <w:rPr>
          <w:color w:val="00000A"/>
          <w:sz w:val="22"/>
          <w:szCs w:val="22"/>
        </w:rPr>
      </w:pPr>
    </w:p>
    <w:p w14:paraId="6A57F74F" w14:textId="77777777" w:rsidR="004C200C" w:rsidRPr="00F90EEF" w:rsidRDefault="004C200C" w:rsidP="004C200C">
      <w:pPr>
        <w:pStyle w:val="prastasiniatinklio"/>
        <w:tabs>
          <w:tab w:val="left" w:pos="567"/>
        </w:tabs>
        <w:rPr>
          <w:iCs/>
          <w:color w:val="00000A"/>
          <w:sz w:val="22"/>
          <w:szCs w:val="22"/>
        </w:rPr>
      </w:pPr>
      <w:r w:rsidRPr="00F90EEF">
        <w:rPr>
          <w:iCs/>
          <w:color w:val="00000A"/>
          <w:sz w:val="22"/>
          <w:szCs w:val="22"/>
        </w:rPr>
        <w:t>Vartojimo metodas</w:t>
      </w:r>
    </w:p>
    <w:p w14:paraId="4BB77222" w14:textId="77777777" w:rsidR="004C200C" w:rsidRPr="00F90EEF" w:rsidRDefault="004C200C" w:rsidP="004C200C">
      <w:pPr>
        <w:pStyle w:val="prastasiniatinklio"/>
        <w:tabs>
          <w:tab w:val="left" w:pos="567"/>
        </w:tabs>
        <w:rPr>
          <w:iCs/>
          <w:color w:val="00000A"/>
          <w:sz w:val="22"/>
          <w:szCs w:val="22"/>
        </w:rPr>
      </w:pPr>
      <w:r w:rsidRPr="00F90EEF">
        <w:rPr>
          <w:iCs/>
          <w:color w:val="00000A"/>
          <w:sz w:val="22"/>
          <w:szCs w:val="22"/>
        </w:rPr>
        <w:t xml:space="preserve">Šį vaistą galima vartoti bet kuriuo paros laiku, valgant arba kitu metu.  </w:t>
      </w:r>
    </w:p>
    <w:p w14:paraId="0967449B" w14:textId="77777777" w:rsidR="00D659E6" w:rsidRPr="005C1751" w:rsidRDefault="00D659E6" w:rsidP="003E051F">
      <w:pPr>
        <w:pStyle w:val="prastasiniatinklio"/>
        <w:tabs>
          <w:tab w:val="left" w:pos="567"/>
        </w:tabs>
        <w:spacing w:after="0"/>
        <w:rPr>
          <w:iCs/>
          <w:color w:val="00000A"/>
          <w:sz w:val="22"/>
          <w:szCs w:val="22"/>
        </w:rPr>
      </w:pPr>
    </w:p>
    <w:p w14:paraId="59BFB723" w14:textId="77777777" w:rsidR="00D659E6" w:rsidRPr="003E051F" w:rsidRDefault="00D659E6" w:rsidP="003E051F">
      <w:pPr>
        <w:pStyle w:val="prastasiniatinklio"/>
        <w:tabs>
          <w:tab w:val="left" w:pos="567"/>
        </w:tabs>
        <w:spacing w:after="0"/>
        <w:rPr>
          <w:sz w:val="22"/>
          <w:szCs w:val="22"/>
          <w:u w:val="single"/>
        </w:rPr>
      </w:pPr>
      <w:r w:rsidRPr="003E051F">
        <w:rPr>
          <w:i/>
          <w:iCs/>
          <w:color w:val="00000A"/>
          <w:sz w:val="22"/>
          <w:szCs w:val="22"/>
          <w:u w:val="single"/>
        </w:rPr>
        <w:t>Hipercholesterolemijos gydymas</w:t>
      </w:r>
    </w:p>
    <w:p w14:paraId="2AE1A8D6" w14:textId="72FD1331" w:rsidR="00D659E6" w:rsidRPr="002F1CE2" w:rsidRDefault="00D659E6" w:rsidP="00757567">
      <w:pPr>
        <w:tabs>
          <w:tab w:val="left" w:pos="567"/>
        </w:tabs>
        <w:rPr>
          <w:i/>
          <w:iCs/>
          <w:color w:val="00000A"/>
          <w:sz w:val="22"/>
          <w:szCs w:val="22"/>
        </w:rPr>
      </w:pPr>
      <w:r w:rsidRPr="002F1CE2">
        <w:rPr>
          <w:sz w:val="22"/>
          <w:szCs w:val="22"/>
        </w:rPr>
        <w:t xml:space="preserve">Rekomenduojama pradinė dozė yra 5 mg arba 10 mg per burną kartą per parą tiek statinų nevartojusiems pacientams, tiek keičiant kitus HMG CoA reduktazės inhibitorius. Pasirenkant pradinę dozę reikia atsižvelgti į paciento individualų cholesterolio kiekį ir būsimą širdies ir kraujagyslių ligų riziką bei galimą nepageidaujamų reakcijų riziką (žr. žemiau). Dozę keisti į didesnę galima po 4 savaičių, jeigu reikia (žr. 5.1 skyrių). Atsižvelgiant į dažnesnius pranešimus apie nepageidaujamas reakcijas vartojant 40 mg dozę, palyginus su mažesnėmis dozėmis (žr. 4.8 skyrių), apie </w:t>
      </w:r>
      <w:r>
        <w:rPr>
          <w:sz w:val="22"/>
          <w:szCs w:val="22"/>
        </w:rPr>
        <w:t>koregavimą</w:t>
      </w:r>
      <w:r w:rsidRPr="002F1CE2">
        <w:rPr>
          <w:sz w:val="22"/>
          <w:szCs w:val="22"/>
        </w:rPr>
        <w:t xml:space="preserve"> iki maksimalios 40 mg dozės reikia galvoti tik gydant pacientus, sergančius sunkia hipercholesterolemija ir turinčius didelę širdies ir kraujagyslių ligų riziką (ypač sergančius šeimine hipercholesterolemija), kurie nepasiekia savo gydymo tikslo vartodami 20 mg dozę ir kuriems bus atliekamas </w:t>
      </w:r>
      <w:r w:rsidR="004C200C">
        <w:rPr>
          <w:sz w:val="22"/>
          <w:szCs w:val="22"/>
        </w:rPr>
        <w:t xml:space="preserve">pastovus </w:t>
      </w:r>
      <w:r w:rsidRPr="002F1CE2">
        <w:rPr>
          <w:sz w:val="22"/>
          <w:szCs w:val="22"/>
        </w:rPr>
        <w:t xml:space="preserve">stebėjimas (žr. 4.4 skyrių). Kai pradedama vartoti 40 mg dozė, rekomenduojama specialisto priežiūra. </w:t>
      </w:r>
    </w:p>
    <w:p w14:paraId="2E16DB88" w14:textId="77777777" w:rsidR="00D659E6" w:rsidRPr="002F1CE2" w:rsidRDefault="00D659E6" w:rsidP="003E051F">
      <w:pPr>
        <w:pStyle w:val="prastasiniatinklio"/>
        <w:tabs>
          <w:tab w:val="left" w:pos="567"/>
        </w:tabs>
        <w:spacing w:after="0"/>
        <w:rPr>
          <w:i/>
          <w:iCs/>
          <w:color w:val="00000A"/>
          <w:sz w:val="22"/>
          <w:szCs w:val="22"/>
        </w:rPr>
      </w:pPr>
    </w:p>
    <w:p w14:paraId="3DF0B651" w14:textId="77777777" w:rsidR="00D659E6" w:rsidRPr="003E051F" w:rsidRDefault="00D659E6" w:rsidP="003E051F">
      <w:pPr>
        <w:pStyle w:val="prastasiniatinklio"/>
        <w:tabs>
          <w:tab w:val="left" w:pos="567"/>
        </w:tabs>
        <w:spacing w:after="0"/>
        <w:rPr>
          <w:i/>
          <w:iCs/>
          <w:sz w:val="22"/>
          <w:szCs w:val="22"/>
          <w:u w:val="single"/>
        </w:rPr>
      </w:pPr>
      <w:r w:rsidRPr="003E051F">
        <w:rPr>
          <w:i/>
          <w:iCs/>
          <w:color w:val="00000A"/>
          <w:sz w:val="22"/>
          <w:szCs w:val="22"/>
          <w:u w:val="single"/>
        </w:rPr>
        <w:t>Širdies ir kraujagyslių reiškinių profilaktika</w:t>
      </w:r>
    </w:p>
    <w:p w14:paraId="568F06F5" w14:textId="77777777" w:rsidR="00D659E6" w:rsidRPr="002F1CE2" w:rsidRDefault="00D659E6" w:rsidP="00757567">
      <w:pPr>
        <w:tabs>
          <w:tab w:val="left" w:pos="567"/>
        </w:tabs>
        <w:rPr>
          <w:i/>
          <w:iCs/>
          <w:color w:val="00000A"/>
          <w:sz w:val="22"/>
          <w:szCs w:val="22"/>
        </w:rPr>
      </w:pPr>
      <w:r w:rsidRPr="002F1CE2">
        <w:rPr>
          <w:sz w:val="22"/>
          <w:szCs w:val="22"/>
        </w:rPr>
        <w:t xml:space="preserve">Širdies ir kraujagyslių reiškinių rizikos mažinimo tyrime buvo vartojama 20 mg per parą dozė (žr. 5.1 skyrių). </w:t>
      </w:r>
    </w:p>
    <w:p w14:paraId="480AD46C" w14:textId="77777777" w:rsidR="00D659E6" w:rsidRPr="002F1CE2" w:rsidRDefault="00D659E6" w:rsidP="003E051F">
      <w:pPr>
        <w:pStyle w:val="prastasiniatinklio"/>
        <w:tabs>
          <w:tab w:val="left" w:pos="567"/>
        </w:tabs>
        <w:spacing w:after="0"/>
        <w:rPr>
          <w:i/>
          <w:iCs/>
          <w:color w:val="00000A"/>
          <w:sz w:val="22"/>
          <w:szCs w:val="22"/>
        </w:rPr>
      </w:pPr>
    </w:p>
    <w:p w14:paraId="628410E5" w14:textId="77777777" w:rsidR="00D659E6" w:rsidRPr="003E051F" w:rsidRDefault="00D659E6" w:rsidP="003E051F">
      <w:pPr>
        <w:pStyle w:val="prastasiniatinklio"/>
        <w:tabs>
          <w:tab w:val="left" w:pos="567"/>
        </w:tabs>
        <w:spacing w:after="0"/>
        <w:rPr>
          <w:color w:val="00000A"/>
          <w:sz w:val="22"/>
          <w:szCs w:val="22"/>
          <w:u w:val="single"/>
        </w:rPr>
      </w:pPr>
      <w:r w:rsidRPr="003E051F">
        <w:rPr>
          <w:i/>
          <w:iCs/>
          <w:color w:val="00000A"/>
          <w:sz w:val="22"/>
          <w:szCs w:val="22"/>
          <w:u w:val="single"/>
        </w:rPr>
        <w:t>Vaikų populiacija</w:t>
      </w:r>
    </w:p>
    <w:p w14:paraId="7F88FCFA" w14:textId="77777777" w:rsidR="00D659E6" w:rsidRPr="002F1CE2" w:rsidRDefault="00D659E6" w:rsidP="003E051F">
      <w:pPr>
        <w:pStyle w:val="prastasiniatinklio"/>
        <w:tabs>
          <w:tab w:val="left" w:pos="567"/>
        </w:tabs>
        <w:spacing w:after="0"/>
        <w:rPr>
          <w:color w:val="00000A"/>
          <w:sz w:val="22"/>
          <w:szCs w:val="22"/>
          <w:u w:val="single"/>
        </w:rPr>
      </w:pPr>
      <w:r w:rsidRPr="002F1CE2">
        <w:rPr>
          <w:color w:val="00000A"/>
          <w:sz w:val="22"/>
          <w:szCs w:val="22"/>
        </w:rPr>
        <w:lastRenderedPageBreak/>
        <w:t xml:space="preserve">Vaikams skirti turi tik specialistas. </w:t>
      </w:r>
    </w:p>
    <w:p w14:paraId="455DF037" w14:textId="77777777" w:rsidR="00D659E6" w:rsidRPr="002F1CE2" w:rsidRDefault="00D659E6" w:rsidP="003E051F">
      <w:pPr>
        <w:pStyle w:val="prastasiniatinklio"/>
        <w:tabs>
          <w:tab w:val="left" w:pos="567"/>
        </w:tabs>
        <w:spacing w:after="0"/>
        <w:rPr>
          <w:color w:val="00000A"/>
          <w:sz w:val="22"/>
          <w:szCs w:val="22"/>
          <w:u w:val="single"/>
        </w:rPr>
      </w:pPr>
    </w:p>
    <w:p w14:paraId="3FD54F50" w14:textId="77777777" w:rsidR="00532EA4" w:rsidRDefault="00D659E6" w:rsidP="003E051F">
      <w:pPr>
        <w:pStyle w:val="prastasiniatinklio"/>
        <w:tabs>
          <w:tab w:val="left" w:pos="567"/>
        </w:tabs>
        <w:spacing w:after="0"/>
        <w:rPr>
          <w:i/>
          <w:iCs/>
          <w:color w:val="00000A"/>
          <w:sz w:val="22"/>
          <w:szCs w:val="22"/>
        </w:rPr>
      </w:pPr>
      <w:r w:rsidRPr="003E051F">
        <w:rPr>
          <w:i/>
          <w:iCs/>
          <w:color w:val="00000A"/>
          <w:sz w:val="22"/>
          <w:szCs w:val="22"/>
        </w:rPr>
        <w:t xml:space="preserve">Vaikai ir paaugliai nuo </w:t>
      </w:r>
      <w:r w:rsidR="007C70CE">
        <w:rPr>
          <w:i/>
          <w:iCs/>
          <w:color w:val="00000A"/>
          <w:sz w:val="22"/>
          <w:szCs w:val="22"/>
        </w:rPr>
        <w:t>6</w:t>
      </w:r>
      <w:r w:rsidR="007C70CE" w:rsidRPr="003E051F">
        <w:rPr>
          <w:i/>
          <w:iCs/>
          <w:color w:val="00000A"/>
          <w:sz w:val="22"/>
          <w:szCs w:val="22"/>
        </w:rPr>
        <w:t xml:space="preserve"> </w:t>
      </w:r>
      <w:r w:rsidRPr="003E051F">
        <w:rPr>
          <w:i/>
          <w:iCs/>
          <w:color w:val="00000A"/>
          <w:sz w:val="22"/>
          <w:szCs w:val="22"/>
        </w:rPr>
        <w:t xml:space="preserve">iki 17 metų amžiaus </w:t>
      </w:r>
      <w:r w:rsidR="00532EA4" w:rsidRPr="00532EA4">
        <w:rPr>
          <w:i/>
          <w:iCs/>
          <w:color w:val="00000A"/>
          <w:sz w:val="22"/>
          <w:szCs w:val="22"/>
        </w:rPr>
        <w:t xml:space="preserve">(&lt; II-V brendimo stadijos pagal Tanner) </w:t>
      </w:r>
    </w:p>
    <w:p w14:paraId="75508806" w14:textId="77777777" w:rsidR="00D659E6" w:rsidRDefault="00D659E6" w:rsidP="003E051F">
      <w:pPr>
        <w:pStyle w:val="prastasiniatinklio"/>
        <w:tabs>
          <w:tab w:val="left" w:pos="567"/>
        </w:tabs>
        <w:spacing w:after="0"/>
        <w:rPr>
          <w:color w:val="00000A"/>
          <w:sz w:val="22"/>
          <w:szCs w:val="22"/>
        </w:rPr>
      </w:pPr>
      <w:r w:rsidRPr="002F1CE2">
        <w:rPr>
          <w:color w:val="00000A"/>
          <w:sz w:val="22"/>
          <w:szCs w:val="22"/>
        </w:rPr>
        <w:t xml:space="preserve">Vaikams ir paaugliams, sergantiems heterozigotine šeimine hipercholesterolemija, įprasta pradinė dozė yra 5 mg per parą. </w:t>
      </w:r>
    </w:p>
    <w:p w14:paraId="2D7F57D3" w14:textId="77777777" w:rsidR="009965E9" w:rsidRPr="009965E9" w:rsidRDefault="009965E9" w:rsidP="009965E9">
      <w:pPr>
        <w:pStyle w:val="prastasiniatinklio"/>
        <w:tabs>
          <w:tab w:val="left" w:pos="567"/>
        </w:tabs>
        <w:rPr>
          <w:color w:val="00000A"/>
          <w:sz w:val="22"/>
          <w:szCs w:val="22"/>
        </w:rPr>
      </w:pPr>
      <w:r w:rsidRPr="009965E9">
        <w:rPr>
          <w:color w:val="00000A"/>
          <w:sz w:val="22"/>
          <w:szCs w:val="22"/>
        </w:rPr>
        <w:t>•</w:t>
      </w:r>
      <w:r w:rsidRPr="009965E9">
        <w:rPr>
          <w:color w:val="00000A"/>
          <w:sz w:val="22"/>
          <w:szCs w:val="22"/>
        </w:rPr>
        <w:tab/>
        <w:t xml:space="preserve">6-9 metų vaikams, sergantiems heterozigotine šeimine hipercholesterolemija, įprastinis dozių diapazonas yra 5-10 mg 1 kartą per parą per burną. Didesnių kaip 10 mg dozių saugumas ir veiksmingumas šiai populiacijai netirtas. </w:t>
      </w:r>
    </w:p>
    <w:p w14:paraId="0959070F" w14:textId="77777777" w:rsidR="009965E9" w:rsidRDefault="009965E9" w:rsidP="009965E9">
      <w:pPr>
        <w:pStyle w:val="prastasiniatinklio"/>
        <w:tabs>
          <w:tab w:val="left" w:pos="567"/>
        </w:tabs>
        <w:spacing w:after="0"/>
        <w:rPr>
          <w:color w:val="00000A"/>
          <w:sz w:val="22"/>
          <w:szCs w:val="22"/>
        </w:rPr>
      </w:pPr>
      <w:r w:rsidRPr="009965E9">
        <w:rPr>
          <w:color w:val="00000A"/>
          <w:sz w:val="22"/>
          <w:szCs w:val="22"/>
        </w:rPr>
        <w:t>•</w:t>
      </w:r>
      <w:r w:rsidRPr="009965E9">
        <w:rPr>
          <w:color w:val="00000A"/>
          <w:sz w:val="22"/>
          <w:szCs w:val="22"/>
        </w:rPr>
        <w:tab/>
        <w:t>10-17 metų vaikams, sergantiems heterozigotine šeimine hipercholesterolemija, įprastinis dozių diapazonas yra 5-20 mg 1 kartą per parą per burną. Didesnių kaip 20 mg dozių saugumas ir veiksmingumas šiai populiacijai netirtas.</w:t>
      </w:r>
      <w:r>
        <w:rPr>
          <w:color w:val="00000A"/>
          <w:sz w:val="22"/>
          <w:szCs w:val="22"/>
        </w:rPr>
        <w:t xml:space="preserve"> </w:t>
      </w:r>
    </w:p>
    <w:p w14:paraId="37706FEA" w14:textId="77777777" w:rsidR="009965E9" w:rsidRPr="002F1CE2" w:rsidRDefault="009965E9" w:rsidP="009965E9">
      <w:pPr>
        <w:pStyle w:val="prastasiniatinklio"/>
        <w:tabs>
          <w:tab w:val="left" w:pos="567"/>
        </w:tabs>
        <w:spacing w:after="0"/>
        <w:rPr>
          <w:color w:val="00000A"/>
          <w:sz w:val="22"/>
          <w:szCs w:val="22"/>
        </w:rPr>
      </w:pPr>
    </w:p>
    <w:p w14:paraId="6F8236F3" w14:textId="77777777" w:rsidR="00D659E6" w:rsidRPr="002F1CE2" w:rsidRDefault="00D659E6" w:rsidP="003E051F">
      <w:pPr>
        <w:pStyle w:val="prastasiniatinklio"/>
        <w:tabs>
          <w:tab w:val="left" w:pos="567"/>
        </w:tabs>
        <w:spacing w:after="0"/>
        <w:rPr>
          <w:color w:val="00000A"/>
          <w:sz w:val="22"/>
          <w:szCs w:val="22"/>
        </w:rPr>
      </w:pPr>
      <w:r w:rsidRPr="002F1CE2">
        <w:rPr>
          <w:color w:val="00000A"/>
          <w:sz w:val="22"/>
          <w:szCs w:val="22"/>
        </w:rPr>
        <w:t xml:space="preserve">Titruoti reikia atsižvelgiant į individualų vaikų atsaką ir toleravimą, kaip rekomenduoja vaikų gydymo rekomendacijos (žr. 4.4 skyrių). Prieš pradedant gydymą, vaikams ir paaugliams reikia paskirti standartinę cholesterolio kiekį mažinančią dietą; šią dietą reikia tęsti gydant rozuvastatinu. </w:t>
      </w:r>
    </w:p>
    <w:p w14:paraId="71830B66" w14:textId="77777777" w:rsidR="009965E9" w:rsidRDefault="009965E9" w:rsidP="003E051F">
      <w:pPr>
        <w:pStyle w:val="prastasiniatinklio"/>
        <w:tabs>
          <w:tab w:val="left" w:pos="567"/>
        </w:tabs>
        <w:spacing w:after="0"/>
        <w:rPr>
          <w:color w:val="00000A"/>
          <w:sz w:val="22"/>
          <w:szCs w:val="22"/>
        </w:rPr>
      </w:pPr>
    </w:p>
    <w:p w14:paraId="4B594376" w14:textId="77777777" w:rsidR="00D659E6" w:rsidRPr="002F1CE2" w:rsidRDefault="009965E9" w:rsidP="003E051F">
      <w:pPr>
        <w:pStyle w:val="prastasiniatinklio"/>
        <w:tabs>
          <w:tab w:val="left" w:pos="567"/>
        </w:tabs>
        <w:spacing w:after="0"/>
        <w:rPr>
          <w:color w:val="00000A"/>
          <w:sz w:val="22"/>
          <w:szCs w:val="22"/>
        </w:rPr>
      </w:pPr>
      <w:r w:rsidRPr="009965E9">
        <w:rPr>
          <w:color w:val="00000A"/>
          <w:sz w:val="22"/>
          <w:szCs w:val="22"/>
        </w:rPr>
        <w:t>Vartojimo homozigotine šeimine hipercholesterolemija sergantiems vaikams patirtį sudaro tik nedidelio 8-17 metų vaikų skaičiaus duomenys.</w:t>
      </w:r>
    </w:p>
    <w:p w14:paraId="3A7DE600" w14:textId="77777777" w:rsidR="00D659E6" w:rsidRPr="002F1CE2" w:rsidRDefault="00D659E6" w:rsidP="003E051F">
      <w:pPr>
        <w:pStyle w:val="prastasiniatinklio"/>
        <w:tabs>
          <w:tab w:val="left" w:pos="567"/>
        </w:tabs>
        <w:spacing w:after="0"/>
        <w:rPr>
          <w:color w:val="00000A"/>
          <w:sz w:val="22"/>
          <w:szCs w:val="22"/>
        </w:rPr>
      </w:pPr>
    </w:p>
    <w:p w14:paraId="0AED6991" w14:textId="77777777" w:rsidR="00D659E6" w:rsidRPr="002F1CE2" w:rsidRDefault="00D659E6" w:rsidP="003E051F">
      <w:pPr>
        <w:pStyle w:val="prastasiniatinklio"/>
        <w:tabs>
          <w:tab w:val="left" w:pos="567"/>
        </w:tabs>
        <w:spacing w:after="0"/>
        <w:rPr>
          <w:color w:val="00000A"/>
          <w:sz w:val="22"/>
          <w:szCs w:val="22"/>
          <w:u w:val="single"/>
        </w:rPr>
      </w:pPr>
      <w:r w:rsidRPr="002F1CE2">
        <w:rPr>
          <w:color w:val="00000A"/>
          <w:sz w:val="22"/>
          <w:szCs w:val="22"/>
        </w:rPr>
        <w:t xml:space="preserve">40 mg tabletės neskirtos vartoti vaikams. </w:t>
      </w:r>
    </w:p>
    <w:p w14:paraId="50F791CD" w14:textId="77777777" w:rsidR="00D659E6" w:rsidRPr="002F1CE2" w:rsidRDefault="00D659E6" w:rsidP="003E051F">
      <w:pPr>
        <w:pStyle w:val="prastasiniatinklio"/>
        <w:tabs>
          <w:tab w:val="left" w:pos="567"/>
        </w:tabs>
        <w:spacing w:after="0"/>
        <w:rPr>
          <w:color w:val="00000A"/>
          <w:sz w:val="22"/>
          <w:szCs w:val="22"/>
          <w:u w:val="single"/>
        </w:rPr>
      </w:pPr>
    </w:p>
    <w:p w14:paraId="44A1532B" w14:textId="77777777" w:rsidR="00D659E6" w:rsidRPr="003E051F" w:rsidRDefault="00D659E6" w:rsidP="003E051F">
      <w:pPr>
        <w:pStyle w:val="prastasiniatinklio"/>
        <w:tabs>
          <w:tab w:val="left" w:pos="567"/>
        </w:tabs>
        <w:spacing w:after="0"/>
        <w:rPr>
          <w:i/>
          <w:iCs/>
          <w:color w:val="00000A"/>
          <w:sz w:val="22"/>
          <w:szCs w:val="22"/>
        </w:rPr>
      </w:pPr>
      <w:r w:rsidRPr="003E051F">
        <w:rPr>
          <w:i/>
          <w:iCs/>
          <w:color w:val="00000A"/>
          <w:sz w:val="22"/>
          <w:szCs w:val="22"/>
        </w:rPr>
        <w:t xml:space="preserve">Jaunesni nei </w:t>
      </w:r>
      <w:r w:rsidR="00120436">
        <w:rPr>
          <w:i/>
          <w:iCs/>
          <w:color w:val="00000A"/>
          <w:sz w:val="22"/>
          <w:szCs w:val="22"/>
        </w:rPr>
        <w:t>6</w:t>
      </w:r>
      <w:r w:rsidR="00120436" w:rsidRPr="003E051F">
        <w:rPr>
          <w:i/>
          <w:iCs/>
          <w:color w:val="00000A"/>
          <w:sz w:val="22"/>
          <w:szCs w:val="22"/>
        </w:rPr>
        <w:t xml:space="preserve"> </w:t>
      </w:r>
      <w:r w:rsidRPr="003E051F">
        <w:rPr>
          <w:i/>
          <w:iCs/>
          <w:color w:val="00000A"/>
          <w:sz w:val="22"/>
          <w:szCs w:val="22"/>
        </w:rPr>
        <w:t>metų amžiaus vaikai</w:t>
      </w:r>
    </w:p>
    <w:p w14:paraId="7C006F76" w14:textId="77777777" w:rsidR="00D659E6" w:rsidRPr="002F1CE2" w:rsidRDefault="00506036" w:rsidP="003E051F">
      <w:pPr>
        <w:pStyle w:val="prastasiniatinklio"/>
        <w:tabs>
          <w:tab w:val="left" w:pos="567"/>
        </w:tabs>
        <w:spacing w:after="0"/>
        <w:rPr>
          <w:i/>
          <w:iCs/>
          <w:color w:val="00000A"/>
          <w:sz w:val="22"/>
          <w:szCs w:val="22"/>
        </w:rPr>
      </w:pPr>
      <w:r w:rsidRPr="00506036">
        <w:rPr>
          <w:color w:val="00000A"/>
          <w:sz w:val="22"/>
          <w:szCs w:val="22"/>
        </w:rPr>
        <w:t xml:space="preserve">Vartojimo jaunesniems kaip 6 metų vaikams saugumas ir veiksmingumas netirti. Dėl to jaunesniems kaip 6 metų vaikams </w:t>
      </w:r>
      <w:r w:rsidR="00F1641D">
        <w:rPr>
          <w:color w:val="00000A"/>
          <w:sz w:val="22"/>
          <w:szCs w:val="22"/>
        </w:rPr>
        <w:t>Rosuchen</w:t>
      </w:r>
      <w:r w:rsidRPr="00506036">
        <w:rPr>
          <w:color w:val="00000A"/>
          <w:sz w:val="22"/>
          <w:szCs w:val="22"/>
        </w:rPr>
        <w:t xml:space="preserve"> vartoti nerekomenduojama.</w:t>
      </w:r>
    </w:p>
    <w:p w14:paraId="37C0EFB7" w14:textId="77777777" w:rsidR="00D659E6" w:rsidRPr="002F1CE2" w:rsidRDefault="00D659E6" w:rsidP="003E051F">
      <w:pPr>
        <w:pStyle w:val="prastasiniatinklio"/>
        <w:tabs>
          <w:tab w:val="left" w:pos="567"/>
        </w:tabs>
        <w:spacing w:after="0"/>
        <w:rPr>
          <w:i/>
          <w:iCs/>
          <w:color w:val="00000A"/>
          <w:sz w:val="22"/>
          <w:szCs w:val="22"/>
        </w:rPr>
      </w:pPr>
    </w:p>
    <w:p w14:paraId="7FB8FE0B" w14:textId="77777777" w:rsidR="00D659E6" w:rsidRPr="003E051F" w:rsidRDefault="00D659E6" w:rsidP="003E051F">
      <w:pPr>
        <w:pStyle w:val="prastasiniatinklio"/>
        <w:tabs>
          <w:tab w:val="left" w:pos="567"/>
        </w:tabs>
        <w:spacing w:after="0"/>
        <w:rPr>
          <w:color w:val="00000A"/>
          <w:sz w:val="22"/>
          <w:szCs w:val="22"/>
          <w:u w:val="single"/>
        </w:rPr>
      </w:pPr>
      <w:r w:rsidRPr="003E051F">
        <w:rPr>
          <w:i/>
          <w:iCs/>
          <w:color w:val="00000A"/>
          <w:sz w:val="22"/>
          <w:szCs w:val="22"/>
          <w:u w:val="single"/>
        </w:rPr>
        <w:t>Senyviems</w:t>
      </w:r>
      <w:r w:rsidR="00EA488F">
        <w:rPr>
          <w:i/>
          <w:iCs/>
          <w:color w:val="00000A"/>
          <w:sz w:val="22"/>
          <w:szCs w:val="22"/>
          <w:u w:val="single"/>
        </w:rPr>
        <w:t xml:space="preserve"> pacientams</w:t>
      </w:r>
      <w:r w:rsidRPr="003E051F">
        <w:rPr>
          <w:i/>
          <w:iCs/>
          <w:color w:val="00000A"/>
          <w:sz w:val="22"/>
          <w:szCs w:val="22"/>
          <w:u w:val="single"/>
        </w:rPr>
        <w:t xml:space="preserve"> </w:t>
      </w:r>
    </w:p>
    <w:p w14:paraId="76F6DF88" w14:textId="77777777" w:rsidR="00D659E6" w:rsidRPr="002F1CE2" w:rsidRDefault="00D659E6" w:rsidP="003E051F">
      <w:pPr>
        <w:pStyle w:val="prastasiniatinklio"/>
        <w:tabs>
          <w:tab w:val="left" w:pos="567"/>
        </w:tabs>
        <w:spacing w:after="0"/>
        <w:rPr>
          <w:i/>
          <w:iCs/>
          <w:color w:val="00000A"/>
          <w:sz w:val="22"/>
          <w:szCs w:val="22"/>
        </w:rPr>
      </w:pPr>
      <w:r w:rsidRPr="002F1CE2">
        <w:rPr>
          <w:color w:val="00000A"/>
          <w:sz w:val="22"/>
          <w:szCs w:val="22"/>
        </w:rPr>
        <w:t xml:space="preserve">Pacientams &gt; 70 metų amžiaus rekomenduojama pradinė dozė yra 5 mg (žr. 4.4 skyrių). Jokių kitų dozės koregavimų dėl amžiaus nereikia. </w:t>
      </w:r>
    </w:p>
    <w:p w14:paraId="77EA6834" w14:textId="77777777" w:rsidR="00D659E6" w:rsidRPr="002F1CE2" w:rsidRDefault="00D659E6" w:rsidP="003E051F">
      <w:pPr>
        <w:pStyle w:val="prastasiniatinklio"/>
        <w:tabs>
          <w:tab w:val="left" w:pos="567"/>
        </w:tabs>
        <w:spacing w:after="0"/>
        <w:rPr>
          <w:i/>
          <w:iCs/>
          <w:color w:val="00000A"/>
          <w:sz w:val="22"/>
          <w:szCs w:val="22"/>
        </w:rPr>
      </w:pPr>
    </w:p>
    <w:p w14:paraId="76AC8035" w14:textId="68C534FD" w:rsidR="00D659E6" w:rsidRPr="003E051F" w:rsidRDefault="00EA488F" w:rsidP="003E051F">
      <w:pPr>
        <w:pStyle w:val="prastasiniatinklio"/>
        <w:tabs>
          <w:tab w:val="left" w:pos="567"/>
        </w:tabs>
        <w:spacing w:after="0"/>
        <w:rPr>
          <w:color w:val="00000A"/>
          <w:sz w:val="22"/>
          <w:szCs w:val="22"/>
          <w:u w:val="single"/>
        </w:rPr>
      </w:pPr>
      <w:r>
        <w:rPr>
          <w:i/>
          <w:iCs/>
          <w:color w:val="00000A"/>
          <w:sz w:val="22"/>
          <w:szCs w:val="22"/>
          <w:u w:val="single"/>
        </w:rPr>
        <w:t>P</w:t>
      </w:r>
      <w:r w:rsidR="00D659E6" w:rsidRPr="003E051F">
        <w:rPr>
          <w:i/>
          <w:iCs/>
          <w:color w:val="00000A"/>
          <w:sz w:val="22"/>
          <w:szCs w:val="22"/>
          <w:u w:val="single"/>
        </w:rPr>
        <w:t xml:space="preserve">acientams, </w:t>
      </w:r>
      <w:r>
        <w:rPr>
          <w:i/>
          <w:iCs/>
          <w:color w:val="00000A"/>
          <w:sz w:val="22"/>
          <w:szCs w:val="22"/>
          <w:u w:val="single"/>
        </w:rPr>
        <w:t xml:space="preserve">kurių </w:t>
      </w:r>
      <w:r w:rsidR="00D659E6" w:rsidRPr="003E051F">
        <w:rPr>
          <w:i/>
          <w:iCs/>
          <w:color w:val="00000A"/>
          <w:sz w:val="22"/>
          <w:szCs w:val="22"/>
          <w:u w:val="single"/>
        </w:rPr>
        <w:t xml:space="preserve">inkstų </w:t>
      </w:r>
      <w:r>
        <w:rPr>
          <w:i/>
          <w:iCs/>
          <w:color w:val="00000A"/>
          <w:sz w:val="22"/>
          <w:szCs w:val="22"/>
          <w:u w:val="single"/>
        </w:rPr>
        <w:t xml:space="preserve">funkcija sutrikusi </w:t>
      </w:r>
    </w:p>
    <w:p w14:paraId="52BF720E" w14:textId="77777777" w:rsidR="00D659E6" w:rsidRPr="002F1CE2" w:rsidRDefault="00D659E6" w:rsidP="003E051F">
      <w:pPr>
        <w:pStyle w:val="prastasiniatinklio"/>
        <w:tabs>
          <w:tab w:val="left" w:pos="567"/>
        </w:tabs>
        <w:spacing w:after="0"/>
        <w:rPr>
          <w:i/>
          <w:iCs/>
          <w:color w:val="00000A"/>
          <w:sz w:val="22"/>
          <w:szCs w:val="22"/>
        </w:rPr>
      </w:pPr>
      <w:r w:rsidRPr="002F1CE2">
        <w:rPr>
          <w:color w:val="00000A"/>
          <w:sz w:val="22"/>
          <w:szCs w:val="22"/>
        </w:rPr>
        <w:t xml:space="preserve">Nereikia koreguoti dozės pacientams, kuriems yra lengvas – vidutinio sunkumo inkstų funkcijos sutrikimas. Pacientams, kuriems yra vidutinio sunkumo inkstų funkcijos sutrikimas (kreatinino klirensas &lt; 60 ml/min.), rekomenduojama pradinė dozė yra 5 mg. Pacientams, kuriems yra vidutinio sunkumo inkstų funkcijos sutrikimas, 40 mg dozė kontraindikuotina. Kontraindikuotina vartoti visas </w:t>
      </w:r>
      <w:r w:rsidR="00F1641D">
        <w:rPr>
          <w:color w:val="00000A"/>
          <w:sz w:val="22"/>
          <w:szCs w:val="22"/>
        </w:rPr>
        <w:t>Rosuchen</w:t>
      </w:r>
      <w:r w:rsidRPr="002F1CE2">
        <w:rPr>
          <w:color w:val="00000A"/>
          <w:sz w:val="22"/>
          <w:szCs w:val="22"/>
        </w:rPr>
        <w:t xml:space="preserve"> dozes pacientams, kuriems yra sunkus inkstų funkcijos sutrikimas (žr. 4.3 ir 5.2 skyrius). </w:t>
      </w:r>
    </w:p>
    <w:p w14:paraId="15876638" w14:textId="77777777" w:rsidR="00D659E6" w:rsidRPr="002F1CE2" w:rsidRDefault="00D659E6" w:rsidP="003E051F">
      <w:pPr>
        <w:pStyle w:val="prastasiniatinklio"/>
        <w:tabs>
          <w:tab w:val="left" w:pos="567"/>
        </w:tabs>
        <w:spacing w:after="0"/>
        <w:rPr>
          <w:i/>
          <w:iCs/>
          <w:color w:val="00000A"/>
          <w:sz w:val="22"/>
          <w:szCs w:val="22"/>
        </w:rPr>
      </w:pPr>
    </w:p>
    <w:p w14:paraId="066931BD" w14:textId="72FC4B0C" w:rsidR="00D659E6" w:rsidRPr="003E051F" w:rsidRDefault="00EA488F" w:rsidP="003E051F">
      <w:pPr>
        <w:pStyle w:val="prastasiniatinklio"/>
        <w:tabs>
          <w:tab w:val="left" w:pos="567"/>
        </w:tabs>
        <w:spacing w:after="0"/>
        <w:rPr>
          <w:color w:val="00000A"/>
          <w:sz w:val="22"/>
          <w:szCs w:val="22"/>
          <w:u w:val="single"/>
        </w:rPr>
      </w:pPr>
      <w:r>
        <w:rPr>
          <w:i/>
          <w:iCs/>
          <w:color w:val="00000A"/>
          <w:sz w:val="22"/>
          <w:szCs w:val="22"/>
          <w:u w:val="single"/>
        </w:rPr>
        <w:t>P</w:t>
      </w:r>
      <w:r w:rsidR="00D659E6" w:rsidRPr="003E051F">
        <w:rPr>
          <w:i/>
          <w:iCs/>
          <w:color w:val="00000A"/>
          <w:sz w:val="22"/>
          <w:szCs w:val="22"/>
          <w:u w:val="single"/>
        </w:rPr>
        <w:t xml:space="preserve">acientams, </w:t>
      </w:r>
      <w:r>
        <w:rPr>
          <w:i/>
          <w:iCs/>
          <w:color w:val="00000A"/>
          <w:sz w:val="22"/>
          <w:szCs w:val="22"/>
          <w:u w:val="single"/>
        </w:rPr>
        <w:t xml:space="preserve">kurių </w:t>
      </w:r>
      <w:r w:rsidR="00D659E6" w:rsidRPr="003E051F">
        <w:rPr>
          <w:i/>
          <w:iCs/>
          <w:color w:val="00000A"/>
          <w:sz w:val="22"/>
          <w:szCs w:val="22"/>
          <w:u w:val="single"/>
        </w:rPr>
        <w:t>kepenų funkcij</w:t>
      </w:r>
      <w:r>
        <w:rPr>
          <w:i/>
          <w:iCs/>
          <w:color w:val="00000A"/>
          <w:sz w:val="22"/>
          <w:szCs w:val="22"/>
          <w:u w:val="single"/>
        </w:rPr>
        <w:t>a</w:t>
      </w:r>
      <w:r w:rsidR="00D659E6" w:rsidRPr="003E051F">
        <w:rPr>
          <w:i/>
          <w:iCs/>
          <w:color w:val="00000A"/>
          <w:sz w:val="22"/>
          <w:szCs w:val="22"/>
          <w:u w:val="single"/>
        </w:rPr>
        <w:t xml:space="preserve"> sutrik</w:t>
      </w:r>
      <w:r>
        <w:rPr>
          <w:i/>
          <w:iCs/>
          <w:color w:val="00000A"/>
          <w:sz w:val="22"/>
          <w:szCs w:val="22"/>
          <w:u w:val="single"/>
        </w:rPr>
        <w:t>us</w:t>
      </w:r>
      <w:r w:rsidR="00D659E6" w:rsidRPr="003E051F">
        <w:rPr>
          <w:i/>
          <w:iCs/>
          <w:color w:val="00000A"/>
          <w:sz w:val="22"/>
          <w:szCs w:val="22"/>
          <w:u w:val="single"/>
        </w:rPr>
        <w:t xml:space="preserve">i </w:t>
      </w:r>
    </w:p>
    <w:p w14:paraId="0CA5C667" w14:textId="77777777" w:rsidR="00D659E6" w:rsidRPr="002F1CE2" w:rsidRDefault="00D659E6" w:rsidP="003E051F">
      <w:pPr>
        <w:pStyle w:val="prastasiniatinklio"/>
        <w:tabs>
          <w:tab w:val="left" w:pos="567"/>
        </w:tabs>
        <w:spacing w:after="0"/>
        <w:rPr>
          <w:i/>
          <w:iCs/>
          <w:color w:val="00000A"/>
          <w:sz w:val="22"/>
          <w:szCs w:val="22"/>
        </w:rPr>
      </w:pPr>
      <w:r w:rsidRPr="002F1CE2">
        <w:rPr>
          <w:color w:val="00000A"/>
          <w:sz w:val="22"/>
          <w:szCs w:val="22"/>
        </w:rPr>
        <w:t xml:space="preserve">Tiriamiesiems, kurių </w:t>
      </w:r>
      <w:r w:rsidRPr="003E051F">
        <w:rPr>
          <w:i/>
          <w:iCs/>
          <w:color w:val="00000A"/>
          <w:sz w:val="22"/>
          <w:szCs w:val="22"/>
        </w:rPr>
        <w:t>Child-Pugh</w:t>
      </w:r>
      <w:r w:rsidRPr="002F1CE2">
        <w:rPr>
          <w:color w:val="00000A"/>
          <w:sz w:val="22"/>
          <w:szCs w:val="22"/>
        </w:rPr>
        <w:t xml:space="preserve"> balas yra 7 ar mažesnis, sisteminė ekspozicija nepadidėjo. Tačiau padidėjusi sisteminė ekspozicija buvo stebėta tiriamiesiems, kurių </w:t>
      </w:r>
      <w:r w:rsidRPr="00F90EEF">
        <w:rPr>
          <w:i/>
          <w:color w:val="00000A"/>
          <w:sz w:val="22"/>
          <w:szCs w:val="22"/>
        </w:rPr>
        <w:t xml:space="preserve">Child-Pugh </w:t>
      </w:r>
      <w:r w:rsidRPr="002F1CE2">
        <w:rPr>
          <w:color w:val="00000A"/>
          <w:sz w:val="22"/>
          <w:szCs w:val="22"/>
        </w:rPr>
        <w:t xml:space="preserve">balas – 8 ir 9 (žr. 5.2 skyrių). Šiems pacientams reikia apsvarstyti inkstų funkcijos vertinimą (žr. 4.4 skyrių). Nėra patirties su tiriamaisiais, kurių </w:t>
      </w:r>
      <w:r w:rsidRPr="003E051F">
        <w:rPr>
          <w:i/>
          <w:iCs/>
          <w:color w:val="00000A"/>
          <w:sz w:val="22"/>
          <w:szCs w:val="22"/>
        </w:rPr>
        <w:t>Child-Pugh</w:t>
      </w:r>
      <w:r w:rsidRPr="002F1CE2">
        <w:rPr>
          <w:color w:val="00000A"/>
          <w:sz w:val="22"/>
          <w:szCs w:val="22"/>
        </w:rPr>
        <w:t xml:space="preserve"> balai yra daugiau nei 9. Rozuvastatinas yra kontraindikuotinas pacientams, sergantiems aktyvia kepenų liga (žr. 4.3 skyrių).</w:t>
      </w:r>
    </w:p>
    <w:p w14:paraId="4EB90D5F" w14:textId="77777777" w:rsidR="00D659E6" w:rsidRPr="002F1CE2" w:rsidRDefault="00D659E6" w:rsidP="003E051F">
      <w:pPr>
        <w:pStyle w:val="prastasiniatinklio"/>
        <w:tabs>
          <w:tab w:val="left" w:pos="567"/>
        </w:tabs>
        <w:spacing w:after="0"/>
        <w:rPr>
          <w:i/>
          <w:iCs/>
          <w:color w:val="00000A"/>
          <w:sz w:val="22"/>
          <w:szCs w:val="22"/>
        </w:rPr>
      </w:pPr>
    </w:p>
    <w:p w14:paraId="2C42D8F1" w14:textId="77777777" w:rsidR="00D659E6" w:rsidRPr="003E051F" w:rsidRDefault="00D659E6" w:rsidP="003E051F">
      <w:pPr>
        <w:pStyle w:val="prastasiniatinklio"/>
        <w:tabs>
          <w:tab w:val="left" w:pos="567"/>
        </w:tabs>
        <w:spacing w:after="0"/>
        <w:rPr>
          <w:color w:val="00000A"/>
          <w:sz w:val="22"/>
          <w:szCs w:val="22"/>
          <w:u w:val="single"/>
        </w:rPr>
      </w:pPr>
      <w:r w:rsidRPr="003E051F">
        <w:rPr>
          <w:i/>
          <w:iCs/>
          <w:color w:val="00000A"/>
          <w:sz w:val="22"/>
          <w:szCs w:val="22"/>
          <w:u w:val="single"/>
        </w:rPr>
        <w:t xml:space="preserve">Rasė </w:t>
      </w:r>
    </w:p>
    <w:p w14:paraId="1B8970D1" w14:textId="77777777" w:rsidR="00D659E6" w:rsidRPr="002F1CE2" w:rsidRDefault="00D659E6" w:rsidP="003E051F">
      <w:pPr>
        <w:pStyle w:val="prastasiniatinklio"/>
        <w:tabs>
          <w:tab w:val="left" w:pos="567"/>
        </w:tabs>
        <w:spacing w:after="0"/>
        <w:rPr>
          <w:i/>
          <w:iCs/>
          <w:color w:val="00000A"/>
          <w:sz w:val="22"/>
          <w:szCs w:val="22"/>
        </w:rPr>
      </w:pPr>
      <w:r w:rsidRPr="002F1CE2">
        <w:rPr>
          <w:color w:val="00000A"/>
          <w:sz w:val="22"/>
          <w:szCs w:val="22"/>
        </w:rPr>
        <w:lastRenderedPageBreak/>
        <w:t xml:space="preserve">Padidėjusi sisteminė ekspozicija buvo stebėta azijiečiams tiriamiesiems (žr. 4.3, 4.4 ir 5.2 skyrius). Azijiečių kilmės pacientams rekomenduojama pradinė dozė yra 5 mg. 40 mg dozė šiems pacientams yra kontraindikuotina. </w:t>
      </w:r>
    </w:p>
    <w:p w14:paraId="02B9BE8C" w14:textId="77777777" w:rsidR="00D659E6" w:rsidRDefault="00D659E6" w:rsidP="003E051F">
      <w:pPr>
        <w:pStyle w:val="prastasiniatinklio"/>
        <w:tabs>
          <w:tab w:val="left" w:pos="567"/>
        </w:tabs>
        <w:spacing w:after="0"/>
        <w:rPr>
          <w:i/>
          <w:iCs/>
          <w:color w:val="00000A"/>
          <w:sz w:val="22"/>
          <w:szCs w:val="22"/>
        </w:rPr>
      </w:pPr>
    </w:p>
    <w:p w14:paraId="2ACFB250" w14:textId="77777777" w:rsidR="00506036" w:rsidRPr="00695034" w:rsidRDefault="00506036" w:rsidP="00506036">
      <w:pPr>
        <w:pStyle w:val="prastasiniatinklio"/>
        <w:tabs>
          <w:tab w:val="left" w:pos="567"/>
        </w:tabs>
        <w:rPr>
          <w:i/>
          <w:iCs/>
          <w:color w:val="00000A"/>
          <w:sz w:val="22"/>
          <w:szCs w:val="22"/>
          <w:u w:val="single"/>
        </w:rPr>
      </w:pPr>
      <w:r w:rsidRPr="00695034">
        <w:rPr>
          <w:i/>
          <w:iCs/>
          <w:color w:val="00000A"/>
          <w:sz w:val="22"/>
          <w:szCs w:val="22"/>
          <w:u w:val="single"/>
        </w:rPr>
        <w:t>Genetinis polimorfizmas</w:t>
      </w:r>
    </w:p>
    <w:p w14:paraId="7CF87C68" w14:textId="77777777" w:rsidR="00506036" w:rsidRDefault="00506036" w:rsidP="00506036">
      <w:pPr>
        <w:pStyle w:val="prastasiniatinklio"/>
        <w:tabs>
          <w:tab w:val="left" w:pos="567"/>
        </w:tabs>
        <w:rPr>
          <w:iCs/>
          <w:color w:val="00000A"/>
          <w:sz w:val="22"/>
          <w:szCs w:val="22"/>
        </w:rPr>
      </w:pPr>
      <w:r w:rsidRPr="00506036">
        <w:rPr>
          <w:iCs/>
          <w:color w:val="00000A"/>
          <w:sz w:val="22"/>
          <w:szCs w:val="22"/>
        </w:rPr>
        <w:t>Žinoma, kad kai kurie tam tikrų tipų genetiniai polimorfizmai gali lemti didesnę rozuvastatino ekspoziciją (žr. 5.2 skyrių). Pacientams, kuriems žinoma, kad nustatytas toks specifinis polimorfizmas, rekomenduojama mažesnė rozuvastatino paros dozė.</w:t>
      </w:r>
    </w:p>
    <w:p w14:paraId="63C98E5A" w14:textId="77777777" w:rsidR="00506036" w:rsidRDefault="00506036" w:rsidP="00506036">
      <w:pPr>
        <w:pStyle w:val="prastasiniatinklio"/>
        <w:tabs>
          <w:tab w:val="left" w:pos="567"/>
        </w:tabs>
        <w:rPr>
          <w:i/>
          <w:iCs/>
          <w:color w:val="00000A"/>
          <w:sz w:val="22"/>
          <w:szCs w:val="22"/>
          <w:u w:val="single"/>
        </w:rPr>
      </w:pPr>
    </w:p>
    <w:p w14:paraId="4666F42D" w14:textId="77777777" w:rsidR="00506036" w:rsidRPr="00695034" w:rsidRDefault="00506036" w:rsidP="00506036">
      <w:pPr>
        <w:pStyle w:val="prastasiniatinklio"/>
        <w:tabs>
          <w:tab w:val="left" w:pos="567"/>
        </w:tabs>
        <w:rPr>
          <w:i/>
          <w:iCs/>
          <w:color w:val="00000A"/>
          <w:sz w:val="22"/>
          <w:szCs w:val="22"/>
          <w:u w:val="single"/>
        </w:rPr>
      </w:pPr>
      <w:r w:rsidRPr="00695034">
        <w:rPr>
          <w:i/>
          <w:iCs/>
          <w:color w:val="00000A"/>
          <w:sz w:val="22"/>
          <w:szCs w:val="22"/>
          <w:u w:val="single"/>
        </w:rPr>
        <w:t>Pacientams, kuriems nustatyta miopatijos rizikos veiksnių</w:t>
      </w:r>
    </w:p>
    <w:p w14:paraId="76B2483F" w14:textId="77777777" w:rsidR="00506036" w:rsidRDefault="00506036" w:rsidP="00506036">
      <w:pPr>
        <w:pStyle w:val="prastasiniatinklio"/>
        <w:tabs>
          <w:tab w:val="left" w:pos="567"/>
        </w:tabs>
        <w:spacing w:after="0"/>
        <w:rPr>
          <w:iCs/>
          <w:color w:val="00000A"/>
          <w:sz w:val="22"/>
          <w:szCs w:val="22"/>
        </w:rPr>
      </w:pPr>
      <w:r w:rsidRPr="00695034">
        <w:rPr>
          <w:iCs/>
          <w:color w:val="00000A"/>
          <w:sz w:val="22"/>
          <w:szCs w:val="22"/>
        </w:rPr>
        <w:t xml:space="preserve">Pacientams, kuriems nustatyta miopatijos rizikos veiksnių, rekomenduojama pradinė dozė yra 5 mg (žr. 4.4 skyrių). </w:t>
      </w:r>
    </w:p>
    <w:p w14:paraId="308A9A4A" w14:textId="77777777" w:rsidR="00506036" w:rsidRPr="00695034" w:rsidRDefault="00506036" w:rsidP="00506036">
      <w:pPr>
        <w:pStyle w:val="prastasiniatinklio"/>
        <w:tabs>
          <w:tab w:val="left" w:pos="567"/>
        </w:tabs>
        <w:spacing w:after="0"/>
        <w:rPr>
          <w:iCs/>
          <w:color w:val="00000A"/>
          <w:sz w:val="22"/>
          <w:szCs w:val="22"/>
        </w:rPr>
      </w:pPr>
      <w:r w:rsidRPr="00695034">
        <w:rPr>
          <w:iCs/>
          <w:color w:val="00000A"/>
          <w:sz w:val="22"/>
          <w:szCs w:val="22"/>
        </w:rPr>
        <w:t>Kai kuriems iš jų 40 mg dozės vartoti negalima (žr. 4.3 skyrių).</w:t>
      </w:r>
    </w:p>
    <w:p w14:paraId="504DD708" w14:textId="77777777" w:rsidR="00506036" w:rsidRPr="002F1CE2" w:rsidRDefault="00506036" w:rsidP="003E051F">
      <w:pPr>
        <w:pStyle w:val="prastasiniatinklio"/>
        <w:tabs>
          <w:tab w:val="left" w:pos="567"/>
        </w:tabs>
        <w:spacing w:after="0"/>
        <w:rPr>
          <w:i/>
          <w:iCs/>
          <w:color w:val="00000A"/>
          <w:sz w:val="22"/>
          <w:szCs w:val="22"/>
        </w:rPr>
      </w:pPr>
    </w:p>
    <w:p w14:paraId="553F390E" w14:textId="77777777" w:rsidR="00D659E6" w:rsidRPr="003E051F" w:rsidRDefault="00D659E6" w:rsidP="003E051F">
      <w:pPr>
        <w:pStyle w:val="prastasiniatinklio"/>
        <w:tabs>
          <w:tab w:val="left" w:pos="567"/>
        </w:tabs>
        <w:spacing w:after="0"/>
        <w:rPr>
          <w:sz w:val="22"/>
          <w:szCs w:val="22"/>
          <w:u w:val="single"/>
        </w:rPr>
      </w:pPr>
      <w:r w:rsidRPr="003E051F">
        <w:rPr>
          <w:i/>
          <w:iCs/>
          <w:color w:val="00000A"/>
          <w:sz w:val="22"/>
          <w:szCs w:val="22"/>
          <w:u w:val="single"/>
        </w:rPr>
        <w:t>Dozavimas pacientams, turintiems miopatiją predisponuojančių veiksnių</w:t>
      </w:r>
    </w:p>
    <w:p w14:paraId="757C9E2E" w14:textId="77777777" w:rsidR="00D659E6" w:rsidRPr="002F1CE2" w:rsidRDefault="00D659E6" w:rsidP="00757567">
      <w:pPr>
        <w:tabs>
          <w:tab w:val="left" w:pos="567"/>
        </w:tabs>
        <w:rPr>
          <w:color w:val="00000A"/>
          <w:sz w:val="22"/>
          <w:szCs w:val="22"/>
        </w:rPr>
      </w:pPr>
      <w:r w:rsidRPr="002F1CE2">
        <w:rPr>
          <w:sz w:val="22"/>
          <w:szCs w:val="22"/>
        </w:rPr>
        <w:t xml:space="preserve">Pacientams, turintiems miopatiją predisponuojančių veiksnių, rekomenduojama pradinė dozė yra 5 mg (žr. 4.4 skyrių). </w:t>
      </w:r>
    </w:p>
    <w:p w14:paraId="48CD5195" w14:textId="77777777" w:rsidR="00D659E6" w:rsidRPr="002F1CE2" w:rsidRDefault="00D659E6" w:rsidP="003E051F">
      <w:pPr>
        <w:pStyle w:val="prastasiniatinklio"/>
        <w:tabs>
          <w:tab w:val="left" w:pos="567"/>
        </w:tabs>
        <w:spacing w:after="0"/>
        <w:rPr>
          <w:sz w:val="22"/>
          <w:szCs w:val="22"/>
          <w:u w:val="single"/>
        </w:rPr>
      </w:pPr>
      <w:r w:rsidRPr="002F1CE2">
        <w:rPr>
          <w:color w:val="00000A"/>
          <w:sz w:val="22"/>
          <w:szCs w:val="22"/>
        </w:rPr>
        <w:t>40 mg dozė kontraindikuotina kai kuriems iš šių pacientų (žr. 4.3 skyrių).</w:t>
      </w:r>
    </w:p>
    <w:p w14:paraId="07BF992C" w14:textId="77777777" w:rsidR="00D659E6" w:rsidRPr="002F1CE2" w:rsidRDefault="00D659E6" w:rsidP="00757567">
      <w:pPr>
        <w:keepNext/>
        <w:keepLines/>
        <w:tabs>
          <w:tab w:val="left" w:pos="567"/>
        </w:tabs>
        <w:rPr>
          <w:sz w:val="22"/>
          <w:szCs w:val="22"/>
          <w:u w:val="single"/>
        </w:rPr>
      </w:pPr>
    </w:p>
    <w:p w14:paraId="5C63F0DE" w14:textId="77777777" w:rsidR="00D659E6" w:rsidRPr="003E051F" w:rsidRDefault="00D659E6" w:rsidP="00757567">
      <w:pPr>
        <w:tabs>
          <w:tab w:val="left" w:pos="567"/>
        </w:tabs>
        <w:rPr>
          <w:i/>
          <w:iCs/>
          <w:sz w:val="22"/>
          <w:szCs w:val="22"/>
        </w:rPr>
      </w:pPr>
      <w:r w:rsidRPr="003E051F">
        <w:rPr>
          <w:i/>
          <w:iCs/>
          <w:sz w:val="22"/>
          <w:szCs w:val="22"/>
          <w:u w:val="single"/>
        </w:rPr>
        <w:t>Kartu vartojami vaistiniai preparatai</w:t>
      </w:r>
    </w:p>
    <w:p w14:paraId="011C6439" w14:textId="77777777" w:rsidR="00D659E6" w:rsidRPr="002F1CE2" w:rsidRDefault="00D659E6" w:rsidP="00757567">
      <w:pPr>
        <w:tabs>
          <w:tab w:val="left" w:pos="567"/>
        </w:tabs>
        <w:rPr>
          <w:color w:val="00000A"/>
          <w:sz w:val="22"/>
          <w:szCs w:val="22"/>
        </w:rPr>
      </w:pPr>
      <w:r w:rsidRPr="002F1CE2">
        <w:rPr>
          <w:sz w:val="22"/>
          <w:szCs w:val="22"/>
        </w:rPr>
        <w:t>Rozuvastatinas yra įvairių transportinių baltymų substratas (pvz., OATP1B1 ir BCRP). Miopatijos (įskaitant rabdomiolizę) rizika padidėja kai rozuvastatinas skiriamas kartu su tam tikrais vaistiniais preparatais, kurie gali padidinti rozuvastatino koncentraciją plazmoje dėl sąveikos su šiais transportiniais baltymais (pvz., ciklosporinas ir tam tikri proteazės inhibitoriai, įskaitant ritonaviro derinį su atazanaviru, lopinaviru ir (arba) tipranaviru, žr. 4.4 ir 4.5 skyrius). Kai įmanoma, reikia apsvarstyti alternatyvius vaistinius preparatus ir, jeigu būtina, apsvarstyti laikiną gydymo rozuvastatinu nutraukimą. Esant situacijoms, kai neišvengiamas šių vaistinių preparatų skyrimas kartu su rozuvastatinu, reikia kruopščiai apsvarstyti kartu taikomo gydymo ir rozuvastatino dozės koregavimo naudos ir rizikos santykį (žr. 4.5 skyrių).</w:t>
      </w:r>
    </w:p>
    <w:p w14:paraId="393D7D94" w14:textId="77777777" w:rsidR="00D659E6" w:rsidRPr="002F1CE2" w:rsidRDefault="00D659E6" w:rsidP="00757567">
      <w:pPr>
        <w:pStyle w:val="Antrat3"/>
        <w:tabs>
          <w:tab w:val="left" w:pos="567"/>
        </w:tabs>
        <w:spacing w:before="0"/>
        <w:rPr>
          <w:rFonts w:ascii="Times New Roman" w:hAnsi="Times New Roman" w:cs="Times New Roman"/>
          <w:color w:val="00000A"/>
          <w:sz w:val="22"/>
          <w:szCs w:val="22"/>
        </w:rPr>
      </w:pPr>
    </w:p>
    <w:p w14:paraId="07076A51" w14:textId="77777777" w:rsidR="00D659E6" w:rsidRPr="002F1CE2" w:rsidRDefault="00D659E6" w:rsidP="003E051F">
      <w:pPr>
        <w:pStyle w:val="prastasiniatinklio"/>
        <w:tabs>
          <w:tab w:val="left" w:pos="567"/>
        </w:tabs>
        <w:spacing w:after="0"/>
        <w:rPr>
          <w:color w:val="00000A"/>
          <w:sz w:val="22"/>
          <w:szCs w:val="22"/>
        </w:rPr>
      </w:pPr>
      <w:r w:rsidRPr="002F1CE2">
        <w:rPr>
          <w:b/>
          <w:bCs/>
          <w:color w:val="00000A"/>
          <w:sz w:val="22"/>
          <w:szCs w:val="22"/>
        </w:rPr>
        <w:t xml:space="preserve">4.3 </w:t>
      </w:r>
      <w:r w:rsidRPr="002F1CE2">
        <w:rPr>
          <w:color w:val="00000A"/>
          <w:sz w:val="22"/>
          <w:szCs w:val="22"/>
        </w:rPr>
        <w:tab/>
      </w:r>
      <w:r w:rsidRPr="002F1CE2">
        <w:rPr>
          <w:b/>
          <w:bCs/>
          <w:color w:val="00000A"/>
          <w:sz w:val="22"/>
          <w:szCs w:val="22"/>
        </w:rPr>
        <w:t>Kontraindikacijos</w:t>
      </w:r>
    </w:p>
    <w:p w14:paraId="4286524F" w14:textId="77777777" w:rsidR="00D659E6" w:rsidRPr="002F1CE2" w:rsidRDefault="00D659E6" w:rsidP="003E051F">
      <w:pPr>
        <w:pStyle w:val="prastasiniatinklio"/>
        <w:tabs>
          <w:tab w:val="left" w:pos="567"/>
        </w:tabs>
        <w:spacing w:after="0"/>
        <w:rPr>
          <w:color w:val="00000A"/>
          <w:sz w:val="22"/>
          <w:szCs w:val="22"/>
        </w:rPr>
      </w:pPr>
    </w:p>
    <w:p w14:paraId="361072F9" w14:textId="77777777" w:rsidR="00D659E6" w:rsidRPr="002F1CE2" w:rsidRDefault="00F1641D" w:rsidP="003E051F">
      <w:pPr>
        <w:pStyle w:val="prastasiniatinklio"/>
        <w:tabs>
          <w:tab w:val="left" w:pos="567"/>
        </w:tabs>
        <w:spacing w:after="0"/>
        <w:rPr>
          <w:sz w:val="22"/>
          <w:szCs w:val="22"/>
        </w:rPr>
      </w:pPr>
      <w:r>
        <w:rPr>
          <w:color w:val="00000A"/>
          <w:sz w:val="22"/>
          <w:szCs w:val="22"/>
        </w:rPr>
        <w:t>Rosuchen</w:t>
      </w:r>
      <w:r w:rsidR="00D659E6" w:rsidRPr="002F1CE2">
        <w:rPr>
          <w:color w:val="00000A"/>
          <w:sz w:val="22"/>
          <w:szCs w:val="22"/>
        </w:rPr>
        <w:t xml:space="preserve"> kontraindikuotinas: </w:t>
      </w:r>
    </w:p>
    <w:p w14:paraId="30177EDE" w14:textId="77777777" w:rsidR="00D659E6" w:rsidRPr="002F1CE2" w:rsidRDefault="00D659E6" w:rsidP="0034279B">
      <w:pPr>
        <w:numPr>
          <w:ilvl w:val="0"/>
          <w:numId w:val="7"/>
        </w:numPr>
        <w:tabs>
          <w:tab w:val="clear" w:pos="720"/>
          <w:tab w:val="left" w:pos="709"/>
        </w:tabs>
        <w:jc w:val="both"/>
        <w:rPr>
          <w:color w:val="00000A"/>
          <w:sz w:val="22"/>
          <w:szCs w:val="22"/>
        </w:rPr>
      </w:pPr>
      <w:r w:rsidRPr="002F1CE2">
        <w:rPr>
          <w:sz w:val="22"/>
          <w:szCs w:val="22"/>
        </w:rPr>
        <w:t>pacientams, kuriems padidėjęs jautrumas rozuvastatinui arba bet kuriai 6.1 skyriuje nurodytai pagalbinei medžiagai</w:t>
      </w:r>
    </w:p>
    <w:p w14:paraId="106ADE46" w14:textId="77777777" w:rsidR="00D659E6" w:rsidRPr="002F1CE2" w:rsidRDefault="00D659E6" w:rsidP="003E051F">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 xml:space="preserve">pacientams, sergantiems aktyvia kepenų liga, įskaitant nepaaiškinamą, nuolatinį serumo transaminazių </w:t>
      </w:r>
      <w:r w:rsidR="00FB175B">
        <w:rPr>
          <w:color w:val="00000A"/>
          <w:sz w:val="22"/>
          <w:szCs w:val="22"/>
        </w:rPr>
        <w:t xml:space="preserve">aktyvumo </w:t>
      </w:r>
      <w:r w:rsidRPr="002F1CE2">
        <w:rPr>
          <w:color w:val="00000A"/>
          <w:sz w:val="22"/>
          <w:szCs w:val="22"/>
        </w:rPr>
        <w:t xml:space="preserve">padidėjimą ir bet kokį serumo transaminazių </w:t>
      </w:r>
      <w:r w:rsidR="00FB175B">
        <w:rPr>
          <w:color w:val="00000A"/>
          <w:sz w:val="22"/>
          <w:szCs w:val="22"/>
        </w:rPr>
        <w:t xml:space="preserve">aktyvumo </w:t>
      </w:r>
      <w:r w:rsidRPr="002F1CE2">
        <w:rPr>
          <w:color w:val="00000A"/>
          <w:sz w:val="22"/>
          <w:szCs w:val="22"/>
        </w:rPr>
        <w:t xml:space="preserve">padidėjimą, 3 kartus viršijantį viršutinę normos ribą (VNR) </w:t>
      </w:r>
    </w:p>
    <w:p w14:paraId="6EDDCBD0" w14:textId="77777777" w:rsidR="00D659E6" w:rsidRPr="002F1CE2" w:rsidRDefault="00D659E6" w:rsidP="003E051F">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 xml:space="preserve">pacientams, kuriems yra sunkus inkstų funkcijos sutrikimas (kreatinino klirensas &lt; 30 ml/min.) </w:t>
      </w:r>
    </w:p>
    <w:p w14:paraId="4DE0E718" w14:textId="77777777" w:rsidR="00D659E6" w:rsidRPr="002F1CE2" w:rsidRDefault="00D659E6" w:rsidP="003E051F">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 xml:space="preserve">miopatija sergantiems pacientams </w:t>
      </w:r>
    </w:p>
    <w:p w14:paraId="480E595D" w14:textId="77777777" w:rsidR="00D659E6" w:rsidRPr="002F1CE2" w:rsidRDefault="00D659E6" w:rsidP="003E051F">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 xml:space="preserve">pacientams, kurie kartu gauna ciklosporiną </w:t>
      </w:r>
    </w:p>
    <w:p w14:paraId="69870FDC" w14:textId="77777777" w:rsidR="00D659E6" w:rsidRPr="002F1CE2" w:rsidRDefault="00D659E6" w:rsidP="003E051F">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 xml:space="preserve">nėštumo ir žindymo metu bei galinčioms pastoti moterims, kurios nenaudoja tinkamų kontracepcijos priemonių. </w:t>
      </w:r>
    </w:p>
    <w:p w14:paraId="7D786B45" w14:textId="77777777" w:rsidR="00D659E6" w:rsidRPr="002F1CE2" w:rsidRDefault="00D659E6" w:rsidP="003E051F">
      <w:pPr>
        <w:pStyle w:val="prastasiniatinklio"/>
        <w:tabs>
          <w:tab w:val="left" w:pos="567"/>
        </w:tabs>
        <w:spacing w:after="0"/>
        <w:rPr>
          <w:color w:val="00000A"/>
          <w:sz w:val="22"/>
          <w:szCs w:val="22"/>
        </w:rPr>
      </w:pPr>
    </w:p>
    <w:p w14:paraId="0FB83C0B" w14:textId="77777777" w:rsidR="00D659E6" w:rsidRPr="002F1CE2" w:rsidRDefault="00D659E6" w:rsidP="003E051F">
      <w:pPr>
        <w:pStyle w:val="prastasiniatinklio"/>
        <w:tabs>
          <w:tab w:val="left" w:pos="567"/>
        </w:tabs>
        <w:spacing w:after="0"/>
        <w:rPr>
          <w:color w:val="00000A"/>
          <w:sz w:val="22"/>
          <w:szCs w:val="22"/>
        </w:rPr>
      </w:pPr>
      <w:r w:rsidRPr="002F1CE2">
        <w:rPr>
          <w:color w:val="00000A"/>
          <w:sz w:val="22"/>
          <w:szCs w:val="22"/>
        </w:rPr>
        <w:t xml:space="preserve">40 mg dozė kontraindikuotina pacientams, turintiems miopatiją / rabdomiolizę predisponuojančių veiksnių. </w:t>
      </w:r>
    </w:p>
    <w:p w14:paraId="29E41CC8" w14:textId="77777777" w:rsidR="00D659E6" w:rsidRPr="002F1CE2" w:rsidRDefault="00D659E6" w:rsidP="003E051F">
      <w:pPr>
        <w:pStyle w:val="prastasiniatinklio"/>
        <w:tabs>
          <w:tab w:val="left" w:pos="567"/>
        </w:tabs>
        <w:spacing w:after="0"/>
        <w:rPr>
          <w:color w:val="00000A"/>
          <w:sz w:val="22"/>
          <w:szCs w:val="22"/>
        </w:rPr>
      </w:pPr>
    </w:p>
    <w:p w14:paraId="2F30F3A2" w14:textId="77777777" w:rsidR="00D659E6" w:rsidRPr="002F1CE2" w:rsidRDefault="00D659E6" w:rsidP="003E051F">
      <w:pPr>
        <w:pStyle w:val="prastasiniatinklio"/>
        <w:tabs>
          <w:tab w:val="left" w:pos="567"/>
        </w:tabs>
        <w:spacing w:after="0"/>
        <w:rPr>
          <w:color w:val="00000A"/>
          <w:sz w:val="22"/>
          <w:szCs w:val="22"/>
        </w:rPr>
      </w:pPr>
      <w:r w:rsidRPr="002F1CE2">
        <w:rPr>
          <w:color w:val="00000A"/>
          <w:sz w:val="22"/>
          <w:szCs w:val="22"/>
        </w:rPr>
        <w:t xml:space="preserve">Tokie veiksniai yra: </w:t>
      </w:r>
    </w:p>
    <w:p w14:paraId="03FF5291" w14:textId="77777777" w:rsidR="00D659E6" w:rsidRPr="002F1CE2" w:rsidRDefault="00D659E6" w:rsidP="0034279B">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lastRenderedPageBreak/>
        <w:t>vidutinio sunkumo inkstų funkcijos sutrikimas (kreatinino klirensas &lt; 60 ml/min.),</w:t>
      </w:r>
    </w:p>
    <w:p w14:paraId="750F2771" w14:textId="77777777" w:rsidR="00D659E6" w:rsidRPr="002F1CE2" w:rsidRDefault="00D659E6" w:rsidP="0034279B">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hipotirozė,</w:t>
      </w:r>
    </w:p>
    <w:p w14:paraId="6168FEAE" w14:textId="77777777" w:rsidR="00D659E6" w:rsidRPr="002F1CE2" w:rsidRDefault="00D659E6" w:rsidP="0034279B">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 xml:space="preserve">asmens ar šeiminė įgimtų raumenų sutrikimų anamnezė </w:t>
      </w:r>
    </w:p>
    <w:p w14:paraId="13FF30F4" w14:textId="77777777" w:rsidR="00D659E6" w:rsidRPr="002F1CE2" w:rsidRDefault="00D659E6" w:rsidP="0034279B">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 xml:space="preserve">buvęs toksinis poveikis raumenims, vartojant kitą HMG-CoA reduktazės inhibitorių ar fibratą </w:t>
      </w:r>
    </w:p>
    <w:p w14:paraId="4005CF04" w14:textId="77777777" w:rsidR="00D659E6" w:rsidRPr="002F1CE2" w:rsidRDefault="00D659E6" w:rsidP="0034279B">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 xml:space="preserve">piktnaudžiavimas alkoholiu </w:t>
      </w:r>
    </w:p>
    <w:p w14:paraId="39E3A625" w14:textId="77777777" w:rsidR="00D659E6" w:rsidRPr="002F1CE2" w:rsidRDefault="00D659E6" w:rsidP="0034279B">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 xml:space="preserve">situacijos, kai gali padidėti koncentracija plazmoje </w:t>
      </w:r>
    </w:p>
    <w:p w14:paraId="6D699D2D" w14:textId="77777777" w:rsidR="00D659E6" w:rsidRPr="002F1CE2" w:rsidRDefault="00D659E6" w:rsidP="0034279B">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azijiečiai pacientai</w:t>
      </w:r>
    </w:p>
    <w:p w14:paraId="07BFA8FC" w14:textId="77777777" w:rsidR="00D659E6" w:rsidRPr="002F1CE2" w:rsidRDefault="00D659E6" w:rsidP="0034279B">
      <w:pPr>
        <w:pStyle w:val="prastasiniatinklio"/>
        <w:numPr>
          <w:ilvl w:val="0"/>
          <w:numId w:val="7"/>
        </w:numPr>
        <w:tabs>
          <w:tab w:val="clear" w:pos="720"/>
          <w:tab w:val="left" w:pos="709"/>
        </w:tabs>
        <w:spacing w:after="0"/>
        <w:rPr>
          <w:color w:val="00000A"/>
          <w:sz w:val="22"/>
          <w:szCs w:val="22"/>
        </w:rPr>
      </w:pPr>
      <w:r w:rsidRPr="002F1CE2">
        <w:rPr>
          <w:color w:val="00000A"/>
          <w:sz w:val="22"/>
          <w:szCs w:val="22"/>
        </w:rPr>
        <w:t xml:space="preserve">kartu vartojami fibratai. </w:t>
      </w:r>
    </w:p>
    <w:p w14:paraId="5EC272BC" w14:textId="77777777" w:rsidR="00D659E6" w:rsidRPr="002F1CE2" w:rsidRDefault="00D659E6" w:rsidP="003E051F">
      <w:pPr>
        <w:pStyle w:val="prastasiniatinklio"/>
        <w:tabs>
          <w:tab w:val="left" w:pos="567"/>
        </w:tabs>
        <w:spacing w:after="0"/>
        <w:rPr>
          <w:b/>
          <w:bCs/>
          <w:color w:val="00000A"/>
          <w:sz w:val="22"/>
          <w:szCs w:val="22"/>
        </w:rPr>
      </w:pPr>
      <w:r w:rsidRPr="002F1CE2" w:rsidDel="0034279B">
        <w:rPr>
          <w:color w:val="00000A"/>
          <w:sz w:val="22"/>
          <w:szCs w:val="22"/>
        </w:rPr>
        <w:t xml:space="preserve"> </w:t>
      </w:r>
      <w:r w:rsidRPr="002F1CE2">
        <w:rPr>
          <w:color w:val="00000A"/>
          <w:sz w:val="22"/>
          <w:szCs w:val="22"/>
        </w:rPr>
        <w:t>(žr. 4.4, 4.5 ir 5.2 skyrius)</w:t>
      </w:r>
    </w:p>
    <w:p w14:paraId="64B8700F" w14:textId="77777777" w:rsidR="00D659E6" w:rsidRPr="002F1CE2" w:rsidRDefault="00D659E6" w:rsidP="003E051F">
      <w:pPr>
        <w:pStyle w:val="prastasiniatinklio"/>
        <w:tabs>
          <w:tab w:val="left" w:pos="567"/>
        </w:tabs>
        <w:spacing w:after="0"/>
        <w:rPr>
          <w:b/>
          <w:bCs/>
          <w:color w:val="00000A"/>
          <w:sz w:val="22"/>
          <w:szCs w:val="22"/>
        </w:rPr>
      </w:pPr>
    </w:p>
    <w:p w14:paraId="12AFE085" w14:textId="77777777" w:rsidR="00D659E6" w:rsidRPr="002F1CE2" w:rsidRDefault="00D659E6" w:rsidP="003E051F">
      <w:pPr>
        <w:pStyle w:val="prastasiniatinklio"/>
        <w:tabs>
          <w:tab w:val="left" w:pos="567"/>
        </w:tabs>
        <w:spacing w:after="0"/>
        <w:rPr>
          <w:color w:val="00000A"/>
          <w:sz w:val="22"/>
          <w:szCs w:val="22"/>
          <w:u w:val="single"/>
        </w:rPr>
      </w:pPr>
      <w:r w:rsidRPr="002F1CE2">
        <w:rPr>
          <w:b/>
          <w:bCs/>
          <w:color w:val="00000A"/>
          <w:sz w:val="22"/>
          <w:szCs w:val="22"/>
        </w:rPr>
        <w:t xml:space="preserve">4.4 </w:t>
      </w:r>
      <w:r w:rsidRPr="002F1CE2">
        <w:rPr>
          <w:color w:val="00000A"/>
          <w:sz w:val="22"/>
          <w:szCs w:val="22"/>
        </w:rPr>
        <w:tab/>
      </w:r>
      <w:r w:rsidRPr="002F1CE2">
        <w:rPr>
          <w:b/>
          <w:bCs/>
          <w:color w:val="00000A"/>
          <w:sz w:val="22"/>
          <w:szCs w:val="22"/>
        </w:rPr>
        <w:t>Specialūs įspėjimai ir atsargumo priemonės</w:t>
      </w:r>
    </w:p>
    <w:p w14:paraId="00450578" w14:textId="77777777" w:rsidR="00D659E6" w:rsidRPr="002F1CE2" w:rsidRDefault="00D659E6" w:rsidP="003E051F">
      <w:pPr>
        <w:pStyle w:val="prastasiniatinklio"/>
        <w:tabs>
          <w:tab w:val="left" w:pos="567"/>
        </w:tabs>
        <w:spacing w:after="0"/>
        <w:rPr>
          <w:color w:val="00000A"/>
          <w:sz w:val="22"/>
          <w:szCs w:val="22"/>
          <w:u w:val="single"/>
        </w:rPr>
      </w:pPr>
    </w:p>
    <w:p w14:paraId="72EF7414" w14:textId="77777777" w:rsidR="00D659E6" w:rsidRPr="002F1CE2" w:rsidRDefault="00D659E6" w:rsidP="003E051F">
      <w:pPr>
        <w:pStyle w:val="prastasiniatinklio"/>
        <w:tabs>
          <w:tab w:val="left" w:pos="567"/>
        </w:tabs>
        <w:spacing w:after="0"/>
        <w:rPr>
          <w:color w:val="00000A"/>
          <w:sz w:val="22"/>
          <w:szCs w:val="22"/>
        </w:rPr>
      </w:pPr>
      <w:r w:rsidRPr="002F1CE2">
        <w:rPr>
          <w:color w:val="00000A"/>
          <w:sz w:val="22"/>
          <w:szCs w:val="22"/>
          <w:u w:val="single"/>
        </w:rPr>
        <w:t>Poveikis inkstams</w:t>
      </w:r>
    </w:p>
    <w:p w14:paraId="674518E7" w14:textId="53D7F11C" w:rsidR="00D659E6" w:rsidRPr="002F1CE2" w:rsidRDefault="00D659E6" w:rsidP="003E051F">
      <w:pPr>
        <w:pStyle w:val="prastasiniatinklio"/>
        <w:tabs>
          <w:tab w:val="left" w:pos="567"/>
        </w:tabs>
        <w:spacing w:after="0"/>
        <w:rPr>
          <w:color w:val="00000A"/>
          <w:sz w:val="22"/>
          <w:szCs w:val="22"/>
          <w:u w:val="single"/>
        </w:rPr>
      </w:pPr>
      <w:r w:rsidRPr="002F1CE2">
        <w:rPr>
          <w:color w:val="00000A"/>
          <w:sz w:val="22"/>
          <w:szCs w:val="22"/>
        </w:rPr>
        <w:t xml:space="preserve">Proteinurija, nustatyta juostelės testu ir daugiausiai kanalėlių kilmės, buvo stebėta pacientams, gydytiems didesnėmis </w:t>
      </w:r>
      <w:r w:rsidR="00F1641D">
        <w:rPr>
          <w:color w:val="00000A"/>
          <w:sz w:val="22"/>
          <w:szCs w:val="22"/>
        </w:rPr>
        <w:t>Rosuchen</w:t>
      </w:r>
      <w:r w:rsidRPr="002F1CE2">
        <w:rPr>
          <w:color w:val="00000A"/>
          <w:sz w:val="22"/>
          <w:szCs w:val="22"/>
        </w:rPr>
        <w:t xml:space="preserve"> dozėmis, ypač 40 mg, kuri daugeliu atvejų buvo laikina ar protarpinė. Nenustatyta, kad proteinurija būtų aktyvios ar progresuojančios inkstų ligos prognostinis veiksnys (žr. 4.8 skyrių). Vaistinį preparatą pateikus į rinką, pranešimų apie sunkius inkstų reiškinius dažnis yra didesnis vartojant 40 mg dozę. Pacientams, gydomiems skiriant 40 mg dozę, </w:t>
      </w:r>
      <w:r w:rsidR="00380639">
        <w:rPr>
          <w:color w:val="00000A"/>
          <w:sz w:val="22"/>
          <w:szCs w:val="22"/>
        </w:rPr>
        <w:t xml:space="preserve">pastovių </w:t>
      </w:r>
      <w:r w:rsidRPr="002F1CE2">
        <w:rPr>
          <w:color w:val="00000A"/>
          <w:sz w:val="22"/>
          <w:szCs w:val="22"/>
        </w:rPr>
        <w:t xml:space="preserve">stebėjimų metu reikia apsvarstyti inkstų funkcijos vertinimą. </w:t>
      </w:r>
    </w:p>
    <w:p w14:paraId="60D944E3" w14:textId="77777777" w:rsidR="00D659E6" w:rsidRPr="00F85B1B" w:rsidRDefault="00D659E6" w:rsidP="003E051F">
      <w:pPr>
        <w:pStyle w:val="prastasiniatinklio"/>
        <w:tabs>
          <w:tab w:val="left" w:pos="567"/>
        </w:tabs>
        <w:spacing w:after="0"/>
        <w:rPr>
          <w:color w:val="00000A"/>
          <w:sz w:val="22"/>
          <w:szCs w:val="22"/>
          <w:u w:val="single"/>
        </w:rPr>
      </w:pPr>
    </w:p>
    <w:p w14:paraId="0A3492AF" w14:textId="77777777" w:rsidR="00D659E6" w:rsidRPr="00660A36" w:rsidRDefault="00D659E6" w:rsidP="003E051F">
      <w:pPr>
        <w:pStyle w:val="prastasiniatinklio"/>
        <w:tabs>
          <w:tab w:val="left" w:pos="567"/>
        </w:tabs>
        <w:spacing w:after="0"/>
        <w:rPr>
          <w:color w:val="00000A"/>
          <w:sz w:val="22"/>
          <w:szCs w:val="22"/>
        </w:rPr>
      </w:pPr>
      <w:r w:rsidRPr="00660A36">
        <w:rPr>
          <w:color w:val="00000A"/>
          <w:sz w:val="22"/>
          <w:szCs w:val="22"/>
          <w:u w:val="single"/>
        </w:rPr>
        <w:t>Poveikis skeleto raumenims</w:t>
      </w:r>
    </w:p>
    <w:p w14:paraId="1DEBEB5D" w14:textId="77777777" w:rsidR="00D659E6" w:rsidRPr="001A7EFD" w:rsidRDefault="00D659E6" w:rsidP="003E051F">
      <w:pPr>
        <w:pStyle w:val="prastasiniatinklio"/>
        <w:tabs>
          <w:tab w:val="left" w:pos="567"/>
        </w:tabs>
        <w:spacing w:after="0"/>
        <w:rPr>
          <w:color w:val="00000A"/>
          <w:sz w:val="22"/>
          <w:szCs w:val="22"/>
        </w:rPr>
      </w:pPr>
      <w:r w:rsidRPr="00F55135">
        <w:rPr>
          <w:color w:val="00000A"/>
          <w:sz w:val="22"/>
          <w:szCs w:val="22"/>
        </w:rPr>
        <w:t>Poveikis skeleto raumenim</w:t>
      </w:r>
      <w:r w:rsidRPr="00CF495F">
        <w:rPr>
          <w:color w:val="00000A"/>
          <w:sz w:val="22"/>
          <w:szCs w:val="22"/>
        </w:rPr>
        <w:t>s, pvz., mialgija, miopatija ir, retais atvejais, rabdomiolizė, buvo stebėtas rozuvastatinu</w:t>
      </w:r>
      <w:r w:rsidRPr="00DA6E66">
        <w:rPr>
          <w:color w:val="00000A"/>
          <w:sz w:val="22"/>
          <w:szCs w:val="22"/>
        </w:rPr>
        <w:t xml:space="preserve"> gydytiems pacientams, skiriant bet kurią dozę, ypač &gt; 20 mg. Vartojant ezetimibo ir HMG-CoA reduktazės inhibitoriaus derinį, buvo stebėti labai reti rabdomiolizės atvejai. Negalima atmesti farmakodinaminės sąveikos (žr. 4.5 skyrių) ir reikia būti atsargie</w:t>
      </w:r>
      <w:r w:rsidRPr="001A7EFD">
        <w:rPr>
          <w:color w:val="00000A"/>
          <w:sz w:val="22"/>
          <w:szCs w:val="22"/>
        </w:rPr>
        <w:t xml:space="preserve">ms vartojant jų derinį. </w:t>
      </w:r>
    </w:p>
    <w:p w14:paraId="7EB11391" w14:textId="77777777" w:rsidR="00D659E6" w:rsidRPr="00EE1160" w:rsidRDefault="00D659E6" w:rsidP="003E051F">
      <w:pPr>
        <w:pStyle w:val="prastasiniatinklio"/>
        <w:tabs>
          <w:tab w:val="left" w:pos="567"/>
        </w:tabs>
        <w:spacing w:after="0"/>
        <w:rPr>
          <w:i/>
          <w:iCs/>
          <w:color w:val="00000A"/>
          <w:sz w:val="22"/>
          <w:szCs w:val="22"/>
        </w:rPr>
      </w:pPr>
      <w:r w:rsidRPr="003A2CB4">
        <w:rPr>
          <w:color w:val="00000A"/>
          <w:sz w:val="22"/>
          <w:szCs w:val="22"/>
        </w:rPr>
        <w:t xml:space="preserve">Kaip ir su kitais HMG-CoA reduktazės inhibitoriais, vaistinį preparatą pateikus į rinką, pranešimų apie su rozuvastatinu susijusią rabdomiolizę yra daugiau vartojant 40 mg dozę. </w:t>
      </w:r>
    </w:p>
    <w:p w14:paraId="6A489823" w14:textId="77777777" w:rsidR="00D659E6" w:rsidRPr="00EE1160" w:rsidRDefault="00D659E6" w:rsidP="003E051F">
      <w:pPr>
        <w:pStyle w:val="prastasiniatinklio"/>
        <w:tabs>
          <w:tab w:val="left" w:pos="567"/>
        </w:tabs>
        <w:spacing w:after="0"/>
        <w:rPr>
          <w:i/>
          <w:iCs/>
          <w:color w:val="00000A"/>
          <w:sz w:val="22"/>
          <w:szCs w:val="22"/>
        </w:rPr>
      </w:pPr>
    </w:p>
    <w:p w14:paraId="7E01574B" w14:textId="77777777" w:rsidR="00D659E6" w:rsidRPr="003E051F" w:rsidRDefault="00D659E6" w:rsidP="003E051F">
      <w:pPr>
        <w:pStyle w:val="prastasiniatinklio"/>
        <w:tabs>
          <w:tab w:val="left" w:pos="567"/>
        </w:tabs>
        <w:spacing w:after="0"/>
        <w:rPr>
          <w:color w:val="00000A"/>
          <w:sz w:val="22"/>
          <w:szCs w:val="22"/>
          <w:u w:val="single"/>
        </w:rPr>
      </w:pPr>
      <w:r w:rsidRPr="003E051F">
        <w:rPr>
          <w:i/>
          <w:iCs/>
          <w:color w:val="00000A"/>
          <w:sz w:val="22"/>
          <w:szCs w:val="22"/>
          <w:u w:val="single"/>
        </w:rPr>
        <w:t>Kreatinkinazės nustatymas</w:t>
      </w:r>
      <w:r w:rsidRPr="003E051F">
        <w:rPr>
          <w:color w:val="00000A"/>
          <w:sz w:val="22"/>
          <w:szCs w:val="22"/>
          <w:u w:val="single"/>
        </w:rPr>
        <w:t xml:space="preserve"> </w:t>
      </w:r>
    </w:p>
    <w:p w14:paraId="147EDD9F" w14:textId="77777777" w:rsidR="00D659E6" w:rsidRPr="002F1CE2" w:rsidRDefault="00D659E6" w:rsidP="003E051F">
      <w:pPr>
        <w:pStyle w:val="prastasiniatinklio"/>
        <w:tabs>
          <w:tab w:val="left" w:pos="567"/>
        </w:tabs>
        <w:spacing w:after="0"/>
        <w:rPr>
          <w:i/>
          <w:iCs/>
          <w:color w:val="00000A"/>
          <w:sz w:val="22"/>
          <w:szCs w:val="22"/>
        </w:rPr>
      </w:pPr>
      <w:r w:rsidRPr="002F1CE2">
        <w:rPr>
          <w:color w:val="00000A"/>
          <w:sz w:val="22"/>
          <w:szCs w:val="22"/>
        </w:rPr>
        <w:t xml:space="preserve">Kreatinkinazės (CK) nereikia nustatinėti po intensyvių pratimų ar esant tikėtinai alternatyviai CK padidėjimo priežasčiai, kuri galėtų kliudyti rezultatų interpretavimui. Jeigu iš pradžių CK koncentracija reikšmingai padidėjusi (&gt;5 x VNR), per 5 – 7 </w:t>
      </w:r>
      <w:r>
        <w:rPr>
          <w:color w:val="00000A"/>
          <w:sz w:val="22"/>
          <w:szCs w:val="22"/>
        </w:rPr>
        <w:t>par</w:t>
      </w:r>
      <w:r w:rsidRPr="002F1CE2">
        <w:rPr>
          <w:color w:val="00000A"/>
          <w:sz w:val="22"/>
          <w:szCs w:val="22"/>
        </w:rPr>
        <w:t xml:space="preserve">as reikia atlikti patvirtinantį tyrimą. Jeigu kartotinis tyrimas patvirtina pradinę CK &gt; 5 x VNM reikšmę, gydymo pradėti negalima. </w:t>
      </w:r>
    </w:p>
    <w:p w14:paraId="6208DC86" w14:textId="77777777" w:rsidR="00D659E6" w:rsidRPr="002F1CE2" w:rsidRDefault="00D659E6" w:rsidP="003E051F">
      <w:pPr>
        <w:pStyle w:val="prastasiniatinklio"/>
        <w:tabs>
          <w:tab w:val="left" w:pos="567"/>
        </w:tabs>
        <w:spacing w:after="0"/>
        <w:rPr>
          <w:i/>
          <w:iCs/>
          <w:color w:val="00000A"/>
          <w:sz w:val="22"/>
          <w:szCs w:val="22"/>
        </w:rPr>
      </w:pPr>
    </w:p>
    <w:p w14:paraId="0900F0A0" w14:textId="77777777" w:rsidR="00D659E6" w:rsidRPr="003E051F" w:rsidRDefault="00D659E6" w:rsidP="003E051F">
      <w:pPr>
        <w:pStyle w:val="prastasiniatinklio"/>
        <w:tabs>
          <w:tab w:val="left" w:pos="567"/>
        </w:tabs>
        <w:spacing w:after="0"/>
        <w:rPr>
          <w:i/>
          <w:iCs/>
          <w:color w:val="00000A"/>
          <w:sz w:val="22"/>
          <w:szCs w:val="22"/>
          <w:u w:val="single"/>
        </w:rPr>
      </w:pPr>
      <w:r w:rsidRPr="003E051F">
        <w:rPr>
          <w:i/>
          <w:iCs/>
          <w:color w:val="00000A"/>
          <w:sz w:val="22"/>
          <w:szCs w:val="22"/>
          <w:u w:val="single"/>
        </w:rPr>
        <w:t xml:space="preserve">Prieš gydymą </w:t>
      </w:r>
    </w:p>
    <w:p w14:paraId="041BEBD7" w14:textId="77777777" w:rsidR="00D659E6" w:rsidRPr="002F1CE2" w:rsidRDefault="00F1641D" w:rsidP="003E051F">
      <w:pPr>
        <w:pStyle w:val="prastasiniatinklio"/>
        <w:tabs>
          <w:tab w:val="left" w:pos="567"/>
        </w:tabs>
        <w:spacing w:after="0"/>
        <w:rPr>
          <w:color w:val="00000A"/>
          <w:sz w:val="22"/>
          <w:szCs w:val="22"/>
        </w:rPr>
      </w:pPr>
      <w:r>
        <w:rPr>
          <w:color w:val="00000A"/>
          <w:sz w:val="22"/>
          <w:szCs w:val="22"/>
        </w:rPr>
        <w:t>Rosuchen</w:t>
      </w:r>
      <w:r w:rsidR="00D659E6" w:rsidRPr="002F1CE2">
        <w:rPr>
          <w:color w:val="00000A"/>
          <w:sz w:val="22"/>
          <w:szCs w:val="22"/>
        </w:rPr>
        <w:t xml:space="preserve">, kaip ir kitus HMG-CoA reduktazės inhibitorius, reikia atsargiai skirti pacientams, turintiems predisponuojančių miopatijos / rabdomiolizės veiksnių. Tokie veiksniai yra: </w:t>
      </w:r>
    </w:p>
    <w:p w14:paraId="3E33560C" w14:textId="77777777" w:rsidR="00D659E6" w:rsidRPr="002F1CE2" w:rsidRDefault="00D659E6" w:rsidP="003E051F">
      <w:pPr>
        <w:pStyle w:val="prastasiniatinklio"/>
        <w:tabs>
          <w:tab w:val="left" w:pos="567"/>
        </w:tabs>
        <w:spacing w:after="0"/>
        <w:rPr>
          <w:color w:val="00000A"/>
          <w:sz w:val="22"/>
          <w:szCs w:val="22"/>
        </w:rPr>
      </w:pPr>
      <w:r w:rsidRPr="002F1CE2">
        <w:rPr>
          <w:color w:val="00000A"/>
          <w:sz w:val="22"/>
          <w:szCs w:val="22"/>
        </w:rPr>
        <w:t xml:space="preserve">• inkstų funkcijos sutrikimas </w:t>
      </w:r>
    </w:p>
    <w:p w14:paraId="5278D403" w14:textId="77777777" w:rsidR="00D659E6" w:rsidRPr="002F1CE2" w:rsidRDefault="00D659E6" w:rsidP="003E051F">
      <w:pPr>
        <w:pStyle w:val="prastasiniatinklio"/>
        <w:tabs>
          <w:tab w:val="left" w:pos="567"/>
        </w:tabs>
        <w:spacing w:after="0"/>
        <w:rPr>
          <w:color w:val="00000A"/>
          <w:sz w:val="22"/>
          <w:szCs w:val="22"/>
        </w:rPr>
      </w:pPr>
      <w:r w:rsidRPr="002F1CE2">
        <w:rPr>
          <w:color w:val="00000A"/>
          <w:sz w:val="22"/>
          <w:szCs w:val="22"/>
        </w:rPr>
        <w:t xml:space="preserve">• hipotirozė </w:t>
      </w:r>
    </w:p>
    <w:p w14:paraId="006A6623" w14:textId="77777777" w:rsidR="00D659E6" w:rsidRPr="002F1CE2" w:rsidRDefault="00D659E6" w:rsidP="003E051F">
      <w:pPr>
        <w:pStyle w:val="prastasiniatinklio"/>
        <w:tabs>
          <w:tab w:val="left" w:pos="567"/>
        </w:tabs>
        <w:spacing w:after="0"/>
        <w:rPr>
          <w:color w:val="00000A"/>
          <w:sz w:val="22"/>
          <w:szCs w:val="22"/>
        </w:rPr>
      </w:pPr>
      <w:r w:rsidRPr="002F1CE2">
        <w:rPr>
          <w:color w:val="00000A"/>
          <w:sz w:val="22"/>
          <w:szCs w:val="22"/>
        </w:rPr>
        <w:t xml:space="preserve">• asmens ar šeiminė įgimtų raumenų sutrikimų anamnezė </w:t>
      </w:r>
    </w:p>
    <w:p w14:paraId="0CDD0789" w14:textId="77777777" w:rsidR="00D659E6" w:rsidRPr="002F1CE2" w:rsidRDefault="00D659E6" w:rsidP="003E051F">
      <w:pPr>
        <w:pStyle w:val="prastasiniatinklio"/>
        <w:tabs>
          <w:tab w:val="left" w:pos="567"/>
        </w:tabs>
        <w:spacing w:after="0"/>
        <w:rPr>
          <w:color w:val="00000A"/>
          <w:sz w:val="22"/>
          <w:szCs w:val="22"/>
        </w:rPr>
      </w:pPr>
      <w:r w:rsidRPr="002F1CE2">
        <w:rPr>
          <w:color w:val="00000A"/>
          <w:sz w:val="22"/>
          <w:szCs w:val="22"/>
        </w:rPr>
        <w:t xml:space="preserve">• buvęs toksinis poveikis raumenims, vartojant kitą HMG-CoA reduktazės inhibitorių ar fibratą </w:t>
      </w:r>
    </w:p>
    <w:p w14:paraId="1676DCCD" w14:textId="77777777" w:rsidR="00D659E6" w:rsidRPr="002F1CE2" w:rsidRDefault="00D659E6" w:rsidP="003E051F">
      <w:pPr>
        <w:pStyle w:val="prastasiniatinklio"/>
        <w:tabs>
          <w:tab w:val="left" w:pos="567"/>
        </w:tabs>
        <w:spacing w:after="0"/>
        <w:rPr>
          <w:color w:val="00000A"/>
          <w:sz w:val="22"/>
          <w:szCs w:val="22"/>
        </w:rPr>
      </w:pPr>
      <w:r w:rsidRPr="002F1CE2">
        <w:rPr>
          <w:color w:val="00000A"/>
          <w:sz w:val="22"/>
          <w:szCs w:val="22"/>
        </w:rPr>
        <w:t xml:space="preserve">• piktnaudžiavimas alkoholiu </w:t>
      </w:r>
    </w:p>
    <w:p w14:paraId="69017521" w14:textId="77777777" w:rsidR="00D659E6" w:rsidRPr="00F85B1B" w:rsidRDefault="00D659E6" w:rsidP="003E051F">
      <w:pPr>
        <w:pStyle w:val="prastasiniatinklio"/>
        <w:tabs>
          <w:tab w:val="left" w:pos="567"/>
        </w:tabs>
        <w:spacing w:after="0"/>
        <w:rPr>
          <w:color w:val="00000A"/>
          <w:sz w:val="22"/>
          <w:szCs w:val="22"/>
        </w:rPr>
      </w:pPr>
      <w:r w:rsidRPr="00F85B1B">
        <w:rPr>
          <w:color w:val="00000A"/>
          <w:sz w:val="22"/>
          <w:szCs w:val="22"/>
        </w:rPr>
        <w:t xml:space="preserve">• &gt;70 metų amžius </w:t>
      </w:r>
    </w:p>
    <w:p w14:paraId="77F77493" w14:textId="77777777" w:rsidR="00D659E6" w:rsidRPr="00660A36" w:rsidRDefault="00D659E6" w:rsidP="003E051F">
      <w:pPr>
        <w:pStyle w:val="prastasiniatinklio"/>
        <w:tabs>
          <w:tab w:val="left" w:pos="567"/>
        </w:tabs>
        <w:spacing w:after="0"/>
        <w:rPr>
          <w:color w:val="00000A"/>
          <w:sz w:val="22"/>
          <w:szCs w:val="22"/>
        </w:rPr>
      </w:pPr>
      <w:r w:rsidRPr="00660A36">
        <w:rPr>
          <w:color w:val="00000A"/>
          <w:sz w:val="22"/>
          <w:szCs w:val="22"/>
        </w:rPr>
        <w:t>• situacijos, kai gali padidėti koncentracija plazmoje (žr. 5.2 skyrių)</w:t>
      </w:r>
    </w:p>
    <w:p w14:paraId="6B401E0A" w14:textId="77777777" w:rsidR="00D659E6" w:rsidRPr="00F55135" w:rsidRDefault="00D659E6" w:rsidP="003E051F">
      <w:pPr>
        <w:pStyle w:val="prastasiniatinklio"/>
        <w:tabs>
          <w:tab w:val="left" w:pos="567"/>
        </w:tabs>
        <w:spacing w:after="0"/>
        <w:rPr>
          <w:color w:val="00000A"/>
          <w:sz w:val="22"/>
          <w:szCs w:val="22"/>
        </w:rPr>
      </w:pPr>
      <w:r w:rsidRPr="00F55135">
        <w:rPr>
          <w:color w:val="00000A"/>
          <w:sz w:val="22"/>
          <w:szCs w:val="22"/>
        </w:rPr>
        <w:t xml:space="preserve">• kartu vartojami fibratai. </w:t>
      </w:r>
    </w:p>
    <w:p w14:paraId="15CD628B" w14:textId="77777777" w:rsidR="00D659E6" w:rsidRPr="00CF495F" w:rsidRDefault="00D659E6" w:rsidP="003E051F">
      <w:pPr>
        <w:pStyle w:val="prastasiniatinklio"/>
        <w:tabs>
          <w:tab w:val="left" w:pos="567"/>
        </w:tabs>
        <w:spacing w:after="0"/>
        <w:rPr>
          <w:color w:val="00000A"/>
          <w:sz w:val="22"/>
          <w:szCs w:val="22"/>
        </w:rPr>
      </w:pPr>
    </w:p>
    <w:p w14:paraId="034A1A2F" w14:textId="77777777" w:rsidR="00D659E6" w:rsidRPr="001A7EFD" w:rsidRDefault="00D659E6" w:rsidP="003E051F">
      <w:pPr>
        <w:pStyle w:val="prastasiniatinklio"/>
        <w:tabs>
          <w:tab w:val="left" w:pos="567"/>
        </w:tabs>
        <w:spacing w:after="0"/>
        <w:rPr>
          <w:i/>
          <w:iCs/>
          <w:color w:val="00000A"/>
          <w:sz w:val="22"/>
          <w:szCs w:val="22"/>
        </w:rPr>
      </w:pPr>
      <w:r w:rsidRPr="00DA6E66">
        <w:rPr>
          <w:color w:val="00000A"/>
          <w:sz w:val="22"/>
          <w:szCs w:val="22"/>
        </w:rPr>
        <w:lastRenderedPageBreak/>
        <w:t xml:space="preserve">Šiems pacientams reikia palyginti gydymo riziką ir galimą naudą bei rekomenduojamas klinikinis stebėjimas. Jeigu pradžioje yra reikšmingai padidėjęs CK kiekis (&gt; 5 x VNR), gydymo pradėti negalima. </w:t>
      </w:r>
    </w:p>
    <w:p w14:paraId="4CDB2C94" w14:textId="77777777" w:rsidR="00D659E6" w:rsidRPr="003A2CB4" w:rsidRDefault="00D659E6" w:rsidP="003E051F">
      <w:pPr>
        <w:pStyle w:val="prastasiniatinklio"/>
        <w:tabs>
          <w:tab w:val="left" w:pos="567"/>
        </w:tabs>
        <w:spacing w:after="0"/>
        <w:rPr>
          <w:i/>
          <w:iCs/>
          <w:color w:val="00000A"/>
          <w:sz w:val="22"/>
          <w:szCs w:val="22"/>
        </w:rPr>
      </w:pPr>
    </w:p>
    <w:p w14:paraId="0F4A09C1" w14:textId="77777777" w:rsidR="00D659E6" w:rsidRPr="003E051F" w:rsidRDefault="00D659E6" w:rsidP="003E051F">
      <w:pPr>
        <w:pStyle w:val="prastasiniatinklio"/>
        <w:tabs>
          <w:tab w:val="left" w:pos="567"/>
        </w:tabs>
        <w:spacing w:after="0"/>
        <w:rPr>
          <w:color w:val="00000A"/>
          <w:sz w:val="22"/>
          <w:szCs w:val="22"/>
          <w:u w:val="single"/>
        </w:rPr>
      </w:pPr>
      <w:r w:rsidRPr="003E051F">
        <w:rPr>
          <w:i/>
          <w:iCs/>
          <w:color w:val="00000A"/>
          <w:sz w:val="22"/>
          <w:szCs w:val="22"/>
          <w:u w:val="single"/>
        </w:rPr>
        <w:t>Gydymo metu</w:t>
      </w:r>
      <w:r w:rsidRPr="003E051F">
        <w:rPr>
          <w:color w:val="00000A"/>
          <w:sz w:val="22"/>
          <w:szCs w:val="22"/>
          <w:u w:val="single"/>
        </w:rPr>
        <w:t xml:space="preserve"> </w:t>
      </w:r>
    </w:p>
    <w:p w14:paraId="2664EF61" w14:textId="1E49B2CA" w:rsidR="00D659E6" w:rsidRPr="002F1CE2" w:rsidRDefault="00D659E6" w:rsidP="003E051F">
      <w:pPr>
        <w:pStyle w:val="prastasiniatinklio"/>
        <w:tabs>
          <w:tab w:val="left" w:pos="567"/>
        </w:tabs>
        <w:spacing w:after="0"/>
        <w:rPr>
          <w:color w:val="00000A"/>
          <w:sz w:val="22"/>
          <w:szCs w:val="22"/>
        </w:rPr>
      </w:pPr>
      <w:r w:rsidRPr="002F1CE2">
        <w:rPr>
          <w:color w:val="00000A"/>
          <w:sz w:val="22"/>
          <w:szCs w:val="22"/>
        </w:rPr>
        <w:t xml:space="preserve">Paciento reikia paprašyti nedelsiant pranešti apie nepaaiškinamą raumenų skausmą, silpnumą ar mėšlungį, ypač jeigu tai susiję su nuovargiu ar karščiavimu. Šiems pacientams reikia nustatyti CK kiekį. Gydymą reikia nutraukti, jeigu CK koncentracija yra labai padidėjusi (&gt; 5 x VNR) arba jeigu raumenų simptomai yra sunkūs ir kasdien sukelia diskomfortą (net jeigu CK koncentracija yra &lt; 5 x VNR). Jeigu simptomai išnyksta ir CK koncentracija grįžta į normą, tuomet reikia apsvarstyti </w:t>
      </w:r>
      <w:r w:rsidR="00F1641D">
        <w:rPr>
          <w:color w:val="00000A"/>
          <w:sz w:val="22"/>
          <w:szCs w:val="22"/>
        </w:rPr>
        <w:t>Rosuchen</w:t>
      </w:r>
      <w:r w:rsidRPr="002F1CE2">
        <w:rPr>
          <w:color w:val="00000A"/>
          <w:sz w:val="22"/>
          <w:szCs w:val="22"/>
        </w:rPr>
        <w:t xml:space="preserve"> ar alternatyvaus HMG-CoA reduktazės inhibitoriaus vartojimo atnaujinimą, skiriant mažiausią dozę ir atidžiai stebint. Reguliarus CK koncentracijos stebėjimas besimptomiams pacientams nėra pagrįstas. Buvo labai retų pranešimų apie imuninę nekrotizuojančią miopatiją (IMNM) gydymo metu ar po gydymo statinais, įskaitant rozuvastatiną. IMNM kliniškai apibūdinama proksimalinių raumenų silpnumu ir padidėjusiu kreatinkinazės </w:t>
      </w:r>
      <w:r w:rsidR="00362359">
        <w:rPr>
          <w:color w:val="00000A"/>
          <w:sz w:val="22"/>
          <w:szCs w:val="22"/>
        </w:rPr>
        <w:t xml:space="preserve">aktyvumu </w:t>
      </w:r>
      <w:r w:rsidRPr="002F1CE2">
        <w:rPr>
          <w:color w:val="00000A"/>
          <w:sz w:val="22"/>
          <w:szCs w:val="22"/>
        </w:rPr>
        <w:t>serume, kuris išlieka ir nutraukus gydymą statinais.</w:t>
      </w:r>
    </w:p>
    <w:p w14:paraId="094033E8" w14:textId="77777777" w:rsidR="00D659E6" w:rsidRPr="002F1CE2" w:rsidRDefault="00D659E6" w:rsidP="003E051F">
      <w:pPr>
        <w:pStyle w:val="prastasiniatinklio"/>
        <w:tabs>
          <w:tab w:val="left" w:pos="567"/>
        </w:tabs>
        <w:spacing w:after="0"/>
        <w:rPr>
          <w:color w:val="00000A"/>
          <w:sz w:val="22"/>
          <w:szCs w:val="22"/>
        </w:rPr>
      </w:pPr>
    </w:p>
    <w:p w14:paraId="7F1412AF" w14:textId="77777777" w:rsidR="00D659E6" w:rsidRPr="002F1CE2" w:rsidRDefault="00D659E6" w:rsidP="003E051F">
      <w:pPr>
        <w:pStyle w:val="prastasiniatinklio"/>
        <w:tabs>
          <w:tab w:val="left" w:pos="567"/>
        </w:tabs>
        <w:spacing w:after="0"/>
        <w:rPr>
          <w:color w:val="00000A"/>
          <w:sz w:val="22"/>
          <w:szCs w:val="22"/>
        </w:rPr>
      </w:pPr>
      <w:r w:rsidRPr="002F1CE2">
        <w:rPr>
          <w:color w:val="00000A"/>
          <w:sz w:val="22"/>
          <w:szCs w:val="22"/>
        </w:rPr>
        <w:t xml:space="preserve">Klinikiniuose tyrimuose negauta padidėjusio poveikio skeleto raumenims įrodymų, vertinant nedidelį pacientų, kuriems skirtas rozuvastatinas kartu su kitais vaistiniais preparatais, skaičių. Tačiau buvo stebėtas padidėjęs miozito ir miopatijos dažnis pacientams, gaunantiems kitų HMG-CoA reduktazės inhibitorių kartu su fibrino rūgšties dariniais, įskaitant gemfibrozilį, ciklosporiną, nikotino rūgštį, azolo grupės priešgrybelinius preparatus, proteazės inhibitorius ir makrolidų grupės antibiotikus. Gemfibrozilis padidina miopatijos riziką, kai skiriamas kartu su kai kuriais HMG-CoA reduktazės inhibitoriais. Todėl rozuvastatino ir gemfibrozilio derinys nerekomenduojamas. Vėlesnio lipidų kiekių pokyčio naudą, vartojant rozuvastatino ir fibratų ar niacino derinį, reikia kruopščiai apsvarstyti dėl galimos tokių derinių rizikos. 40 mg dozė kontraindikuotina kartu vartojant fibratus. </w:t>
      </w:r>
    </w:p>
    <w:p w14:paraId="401DC7BF" w14:textId="77777777" w:rsidR="00D659E6" w:rsidRPr="002F1CE2" w:rsidRDefault="00D659E6" w:rsidP="003E051F">
      <w:pPr>
        <w:pStyle w:val="prastasiniatinklio"/>
        <w:tabs>
          <w:tab w:val="left" w:pos="567"/>
        </w:tabs>
        <w:spacing w:after="0"/>
        <w:rPr>
          <w:color w:val="00000A"/>
          <w:sz w:val="22"/>
          <w:szCs w:val="22"/>
        </w:rPr>
      </w:pPr>
    </w:p>
    <w:p w14:paraId="5184D41C" w14:textId="77777777" w:rsidR="00D659E6" w:rsidRPr="002F1CE2" w:rsidRDefault="00D659E6" w:rsidP="003E051F">
      <w:pPr>
        <w:pStyle w:val="prastasiniatinklio"/>
        <w:tabs>
          <w:tab w:val="left" w:pos="567"/>
        </w:tabs>
        <w:spacing w:after="0"/>
        <w:rPr>
          <w:color w:val="00000A"/>
          <w:sz w:val="22"/>
          <w:szCs w:val="22"/>
        </w:rPr>
      </w:pPr>
      <w:r w:rsidRPr="002F1CE2">
        <w:rPr>
          <w:color w:val="00000A"/>
          <w:sz w:val="22"/>
          <w:szCs w:val="22"/>
        </w:rPr>
        <w:t xml:space="preserve">(Žr. 4.5 ir 4.8 skyrius) </w:t>
      </w:r>
    </w:p>
    <w:p w14:paraId="6FCA1B53" w14:textId="77777777" w:rsidR="00D659E6" w:rsidRDefault="00D659E6" w:rsidP="003E051F">
      <w:pPr>
        <w:pStyle w:val="prastasiniatinklio"/>
        <w:tabs>
          <w:tab w:val="left" w:pos="567"/>
        </w:tabs>
        <w:spacing w:after="0"/>
        <w:rPr>
          <w:color w:val="00000A"/>
          <w:sz w:val="22"/>
          <w:szCs w:val="22"/>
        </w:rPr>
      </w:pPr>
    </w:p>
    <w:p w14:paraId="3787213C" w14:textId="48FBD615" w:rsidR="0097196A" w:rsidRDefault="0097196A" w:rsidP="003E051F">
      <w:pPr>
        <w:pStyle w:val="prastasiniatinklio"/>
        <w:tabs>
          <w:tab w:val="left" w:pos="567"/>
        </w:tabs>
        <w:spacing w:after="0"/>
        <w:rPr>
          <w:color w:val="00000A"/>
          <w:sz w:val="22"/>
          <w:szCs w:val="22"/>
        </w:rPr>
      </w:pPr>
      <w:r w:rsidRPr="0097196A">
        <w:rPr>
          <w:color w:val="00000A"/>
          <w:sz w:val="22"/>
          <w:szCs w:val="22"/>
        </w:rPr>
        <w:t>Deriniai su rozuvastatino ir fuzido rūgšti</w:t>
      </w:r>
      <w:r w:rsidR="00362359">
        <w:rPr>
          <w:color w:val="00000A"/>
          <w:sz w:val="22"/>
          <w:szCs w:val="22"/>
        </w:rPr>
        <w:t>mi</w:t>
      </w:r>
      <w:r w:rsidRPr="0097196A">
        <w:rPr>
          <w:color w:val="00000A"/>
          <w:sz w:val="22"/>
          <w:szCs w:val="22"/>
        </w:rPr>
        <w:t xml:space="preserve"> nerekomenduojam</w:t>
      </w:r>
      <w:r w:rsidR="00362359">
        <w:rPr>
          <w:color w:val="00000A"/>
          <w:sz w:val="22"/>
          <w:szCs w:val="22"/>
        </w:rPr>
        <w:t>i</w:t>
      </w:r>
      <w:r w:rsidRPr="0097196A">
        <w:rPr>
          <w:color w:val="00000A"/>
          <w:sz w:val="22"/>
          <w:szCs w:val="22"/>
        </w:rPr>
        <w:t>.</w:t>
      </w:r>
      <w:r w:rsidRPr="0097196A">
        <w:t xml:space="preserve"> </w:t>
      </w:r>
      <w:r w:rsidRPr="0097196A">
        <w:rPr>
          <w:color w:val="00000A"/>
          <w:sz w:val="22"/>
          <w:szCs w:val="22"/>
        </w:rPr>
        <w:t xml:space="preserve">Yra buvę pranešimų apie rabdomiolizę (įskaitant kelis mirties atvejus) pacientams </w:t>
      </w:r>
      <w:r w:rsidR="00362359">
        <w:rPr>
          <w:color w:val="00000A"/>
          <w:sz w:val="22"/>
          <w:szCs w:val="22"/>
        </w:rPr>
        <w:t>vartojusiems šį</w:t>
      </w:r>
      <w:r w:rsidRPr="0097196A">
        <w:rPr>
          <w:color w:val="00000A"/>
          <w:sz w:val="22"/>
          <w:szCs w:val="22"/>
        </w:rPr>
        <w:t xml:space="preserve"> derin</w:t>
      </w:r>
      <w:r w:rsidR="00362359">
        <w:rPr>
          <w:color w:val="00000A"/>
          <w:sz w:val="22"/>
          <w:szCs w:val="22"/>
        </w:rPr>
        <w:t>į</w:t>
      </w:r>
      <w:r w:rsidRPr="0097196A">
        <w:rPr>
          <w:color w:val="00000A"/>
          <w:sz w:val="22"/>
          <w:szCs w:val="22"/>
        </w:rPr>
        <w:t xml:space="preserve"> (žr</w:t>
      </w:r>
      <w:r w:rsidR="00362359">
        <w:rPr>
          <w:color w:val="00000A"/>
          <w:sz w:val="22"/>
          <w:szCs w:val="22"/>
        </w:rPr>
        <w:t>.</w:t>
      </w:r>
      <w:r w:rsidRPr="0097196A">
        <w:rPr>
          <w:color w:val="00000A"/>
          <w:sz w:val="22"/>
          <w:szCs w:val="22"/>
        </w:rPr>
        <w:t xml:space="preserve"> 4.5 skyrių).</w:t>
      </w:r>
    </w:p>
    <w:p w14:paraId="5612CBCB" w14:textId="77777777" w:rsidR="0097196A" w:rsidRPr="00F85B1B" w:rsidRDefault="0097196A" w:rsidP="003E051F">
      <w:pPr>
        <w:pStyle w:val="prastasiniatinklio"/>
        <w:tabs>
          <w:tab w:val="left" w:pos="567"/>
        </w:tabs>
        <w:spacing w:after="0"/>
        <w:rPr>
          <w:color w:val="00000A"/>
          <w:sz w:val="22"/>
          <w:szCs w:val="22"/>
        </w:rPr>
      </w:pPr>
    </w:p>
    <w:p w14:paraId="2A211226" w14:textId="0050B89A" w:rsidR="00D659E6" w:rsidRPr="002F1CE2" w:rsidRDefault="00F1641D" w:rsidP="003E051F">
      <w:pPr>
        <w:pStyle w:val="prastasiniatinklio"/>
        <w:tabs>
          <w:tab w:val="left" w:pos="567"/>
        </w:tabs>
        <w:spacing w:after="0"/>
        <w:rPr>
          <w:color w:val="00000A"/>
          <w:sz w:val="22"/>
          <w:szCs w:val="22"/>
          <w:u w:val="single"/>
        </w:rPr>
      </w:pPr>
      <w:r>
        <w:rPr>
          <w:color w:val="00000A"/>
          <w:sz w:val="22"/>
          <w:szCs w:val="22"/>
        </w:rPr>
        <w:t>Rosuchen</w:t>
      </w:r>
      <w:r w:rsidR="00D659E6" w:rsidRPr="00660A36">
        <w:rPr>
          <w:color w:val="00000A"/>
          <w:sz w:val="22"/>
          <w:szCs w:val="22"/>
        </w:rPr>
        <w:t xml:space="preserve"> negalima vartoti bet kuriam pacientui, esant ūmiai, sunkiai būklei, leidžiančiai įtarti miopatiją ar predisponuojan</w:t>
      </w:r>
      <w:r w:rsidR="00362359">
        <w:rPr>
          <w:color w:val="00000A"/>
          <w:sz w:val="22"/>
          <w:szCs w:val="22"/>
        </w:rPr>
        <w:t>tį</w:t>
      </w:r>
      <w:r w:rsidR="00D659E6" w:rsidRPr="00660A36">
        <w:rPr>
          <w:color w:val="00000A"/>
          <w:sz w:val="22"/>
          <w:szCs w:val="22"/>
        </w:rPr>
        <w:t xml:space="preserve"> inkstų nepakankamumo atsiradimą dėl rabdomiolizės (pvz., sepsis, hip</w:t>
      </w:r>
      <w:r w:rsidR="00D659E6" w:rsidRPr="00F55135">
        <w:rPr>
          <w:color w:val="00000A"/>
          <w:sz w:val="22"/>
          <w:szCs w:val="22"/>
        </w:rPr>
        <w:t>otenzija, did</w:t>
      </w:r>
      <w:r w:rsidR="00D659E6">
        <w:rPr>
          <w:color w:val="00000A"/>
          <w:sz w:val="22"/>
          <w:szCs w:val="22"/>
        </w:rPr>
        <w:t>elės apimties</w:t>
      </w:r>
      <w:r w:rsidR="00D659E6" w:rsidRPr="002F1CE2">
        <w:rPr>
          <w:color w:val="00000A"/>
          <w:sz w:val="22"/>
          <w:szCs w:val="22"/>
        </w:rPr>
        <w:t xml:space="preserve"> operacija, trauma, sunkus metabolinis, endokrininis ir elektrolitų sutrikimas arba nekontroliuojami traukuliai). </w:t>
      </w:r>
    </w:p>
    <w:p w14:paraId="51C208C1" w14:textId="77777777" w:rsidR="00D659E6" w:rsidRPr="002F1CE2" w:rsidRDefault="00D659E6" w:rsidP="003E051F">
      <w:pPr>
        <w:pStyle w:val="prastasiniatinklio"/>
        <w:tabs>
          <w:tab w:val="left" w:pos="567"/>
        </w:tabs>
        <w:spacing w:after="0"/>
        <w:rPr>
          <w:color w:val="00000A"/>
          <w:sz w:val="22"/>
          <w:szCs w:val="22"/>
          <w:u w:val="single"/>
        </w:rPr>
      </w:pPr>
    </w:p>
    <w:p w14:paraId="1BD6C2DC" w14:textId="77777777" w:rsidR="00D659E6" w:rsidRPr="002F1CE2" w:rsidRDefault="00D659E6" w:rsidP="003E051F">
      <w:pPr>
        <w:pStyle w:val="prastasiniatinklio"/>
        <w:tabs>
          <w:tab w:val="left" w:pos="567"/>
        </w:tabs>
        <w:spacing w:after="0"/>
        <w:rPr>
          <w:color w:val="00000A"/>
          <w:sz w:val="22"/>
          <w:szCs w:val="22"/>
        </w:rPr>
      </w:pPr>
      <w:r w:rsidRPr="002F1CE2">
        <w:rPr>
          <w:color w:val="00000A"/>
          <w:sz w:val="22"/>
          <w:szCs w:val="22"/>
          <w:u w:val="single"/>
        </w:rPr>
        <w:t>Poveikis kepenims</w:t>
      </w:r>
    </w:p>
    <w:p w14:paraId="18FE373C" w14:textId="77777777" w:rsidR="00D659E6" w:rsidRPr="00F85B1B" w:rsidRDefault="00D659E6" w:rsidP="003E051F">
      <w:pPr>
        <w:pStyle w:val="prastasiniatinklio"/>
        <w:tabs>
          <w:tab w:val="left" w:pos="567"/>
        </w:tabs>
        <w:spacing w:after="0"/>
        <w:rPr>
          <w:color w:val="00000A"/>
          <w:sz w:val="22"/>
          <w:szCs w:val="22"/>
        </w:rPr>
      </w:pPr>
      <w:r w:rsidRPr="00F85B1B">
        <w:rPr>
          <w:color w:val="00000A"/>
          <w:sz w:val="22"/>
          <w:szCs w:val="22"/>
        </w:rPr>
        <w:t xml:space="preserve">Kaip ir kitus HMG-CoA reduktazės inhibitorius, </w:t>
      </w:r>
      <w:r w:rsidR="00F1641D">
        <w:rPr>
          <w:color w:val="00000A"/>
          <w:sz w:val="22"/>
          <w:szCs w:val="22"/>
        </w:rPr>
        <w:t>Rosuchen</w:t>
      </w:r>
      <w:r w:rsidRPr="00F85B1B">
        <w:rPr>
          <w:color w:val="00000A"/>
          <w:sz w:val="22"/>
          <w:szCs w:val="22"/>
        </w:rPr>
        <w:t xml:space="preserve"> reikia vartoti atsargiai pacientams, kurie vartoja didelius kiekius alkoholio ir (arba) kuriems buvo kepenų liga. </w:t>
      </w:r>
    </w:p>
    <w:p w14:paraId="6B99ACF2" w14:textId="65C20533" w:rsidR="00D659E6" w:rsidRPr="00F55135" w:rsidRDefault="00D659E6" w:rsidP="003E051F">
      <w:pPr>
        <w:pStyle w:val="prastasiniatinklio"/>
        <w:tabs>
          <w:tab w:val="left" w:pos="567"/>
        </w:tabs>
        <w:spacing w:after="0"/>
        <w:rPr>
          <w:color w:val="00000A"/>
          <w:sz w:val="22"/>
          <w:szCs w:val="22"/>
        </w:rPr>
      </w:pPr>
      <w:r w:rsidRPr="00660A36">
        <w:rPr>
          <w:color w:val="00000A"/>
          <w:sz w:val="22"/>
          <w:szCs w:val="22"/>
        </w:rPr>
        <w:t xml:space="preserve">Rekomenduojama prieš pradedant gydymą ir 3 mėnesius pradėjus gydymą atlikti kepenų funkcijos tyrimus. </w:t>
      </w:r>
      <w:r w:rsidR="00F1641D">
        <w:rPr>
          <w:color w:val="00000A"/>
          <w:sz w:val="22"/>
          <w:szCs w:val="22"/>
        </w:rPr>
        <w:t>Rosuchen</w:t>
      </w:r>
      <w:r w:rsidRPr="00660A36">
        <w:rPr>
          <w:color w:val="00000A"/>
          <w:sz w:val="22"/>
          <w:szCs w:val="22"/>
        </w:rPr>
        <w:t xml:space="preserve"> reikia nutraukti ar sumažinti dozę, jeigu serumo </w:t>
      </w:r>
      <w:r w:rsidRPr="00F55135">
        <w:rPr>
          <w:color w:val="00000A"/>
          <w:sz w:val="22"/>
          <w:szCs w:val="22"/>
        </w:rPr>
        <w:t xml:space="preserve">transaminazių </w:t>
      </w:r>
      <w:r w:rsidR="00111451">
        <w:rPr>
          <w:color w:val="00000A"/>
          <w:sz w:val="22"/>
          <w:szCs w:val="22"/>
        </w:rPr>
        <w:t xml:space="preserve">aktyvumas </w:t>
      </w:r>
      <w:r w:rsidRPr="00F55135">
        <w:rPr>
          <w:color w:val="00000A"/>
          <w:sz w:val="22"/>
          <w:szCs w:val="22"/>
        </w:rPr>
        <w:t xml:space="preserve">viršutinę normos ribą viršija 3 kartus. Vaistinį preparatą pateikus į rinką, pranešimų apie sunkius kepenų reiškinius (daugiausiai tai būna padidėjęs kepenų transaminazių </w:t>
      </w:r>
      <w:r w:rsidR="00111451">
        <w:rPr>
          <w:color w:val="00000A"/>
          <w:sz w:val="22"/>
          <w:szCs w:val="22"/>
        </w:rPr>
        <w:t>aktyvumas</w:t>
      </w:r>
      <w:r w:rsidRPr="00F55135">
        <w:rPr>
          <w:color w:val="00000A"/>
          <w:sz w:val="22"/>
          <w:szCs w:val="22"/>
        </w:rPr>
        <w:t xml:space="preserve">) dažnis yra didesnis vartojant 40 mg dozę. </w:t>
      </w:r>
    </w:p>
    <w:p w14:paraId="018CA9F1" w14:textId="77777777" w:rsidR="00D659E6" w:rsidRPr="00DA6E66" w:rsidRDefault="00D659E6" w:rsidP="003E051F">
      <w:pPr>
        <w:pStyle w:val="prastasiniatinklio"/>
        <w:tabs>
          <w:tab w:val="left" w:pos="567"/>
        </w:tabs>
        <w:spacing w:after="0"/>
        <w:rPr>
          <w:color w:val="00000A"/>
          <w:sz w:val="22"/>
          <w:szCs w:val="22"/>
          <w:u w:val="single"/>
        </w:rPr>
      </w:pPr>
      <w:r w:rsidRPr="00CF495F">
        <w:rPr>
          <w:color w:val="00000A"/>
          <w:sz w:val="22"/>
          <w:szCs w:val="22"/>
        </w:rPr>
        <w:t>Pacientams, sergantiems antrine hipercholesterolemija, sukelta hipotirozės ar nefrozinio sindromo, prieš</w:t>
      </w:r>
      <w:r w:rsidRPr="00DA6E66">
        <w:rPr>
          <w:color w:val="00000A"/>
          <w:sz w:val="22"/>
          <w:szCs w:val="22"/>
        </w:rPr>
        <w:t xml:space="preserve"> pradedant gydymą </w:t>
      </w:r>
      <w:r w:rsidR="00F1641D">
        <w:rPr>
          <w:color w:val="00000A"/>
          <w:sz w:val="22"/>
          <w:szCs w:val="22"/>
        </w:rPr>
        <w:t>Rosuchen</w:t>
      </w:r>
      <w:r w:rsidRPr="00DA6E66">
        <w:rPr>
          <w:color w:val="00000A"/>
          <w:sz w:val="22"/>
          <w:szCs w:val="22"/>
        </w:rPr>
        <w:t xml:space="preserve">, reikia gydyti esamą ligą. </w:t>
      </w:r>
    </w:p>
    <w:p w14:paraId="0C6036EE" w14:textId="77777777" w:rsidR="00D659E6" w:rsidRPr="001A7EFD" w:rsidRDefault="00D659E6" w:rsidP="003E051F">
      <w:pPr>
        <w:pStyle w:val="prastasiniatinklio"/>
        <w:tabs>
          <w:tab w:val="left" w:pos="567"/>
        </w:tabs>
        <w:spacing w:after="0"/>
        <w:rPr>
          <w:color w:val="00000A"/>
          <w:sz w:val="22"/>
          <w:szCs w:val="22"/>
          <w:u w:val="single"/>
        </w:rPr>
      </w:pPr>
    </w:p>
    <w:p w14:paraId="6227FAAA" w14:textId="77777777" w:rsidR="00D659E6" w:rsidRPr="00EE1160" w:rsidRDefault="00D659E6" w:rsidP="003E051F">
      <w:pPr>
        <w:pStyle w:val="prastasiniatinklio"/>
        <w:tabs>
          <w:tab w:val="left" w:pos="567"/>
        </w:tabs>
        <w:spacing w:after="0"/>
        <w:rPr>
          <w:color w:val="00000A"/>
          <w:sz w:val="22"/>
          <w:szCs w:val="22"/>
        </w:rPr>
      </w:pPr>
      <w:r w:rsidRPr="003A2CB4">
        <w:rPr>
          <w:color w:val="00000A"/>
          <w:sz w:val="22"/>
          <w:szCs w:val="22"/>
          <w:u w:val="single"/>
        </w:rPr>
        <w:t>Rasė</w:t>
      </w:r>
    </w:p>
    <w:p w14:paraId="32C8258F" w14:textId="77777777" w:rsidR="00D659E6" w:rsidRPr="00EE1160" w:rsidRDefault="00D659E6" w:rsidP="003E051F">
      <w:pPr>
        <w:pStyle w:val="prastasiniatinklio"/>
        <w:tabs>
          <w:tab w:val="left" w:pos="567"/>
        </w:tabs>
        <w:spacing w:after="0"/>
        <w:rPr>
          <w:color w:val="00000A"/>
          <w:sz w:val="22"/>
          <w:szCs w:val="22"/>
        </w:rPr>
      </w:pPr>
      <w:r w:rsidRPr="00EE1160">
        <w:rPr>
          <w:color w:val="00000A"/>
          <w:sz w:val="22"/>
          <w:szCs w:val="22"/>
        </w:rPr>
        <w:t xml:space="preserve">Farmakokinetikos tyrimai rodo didesnį poveikį azijiečiams tiriamiesiems, palyginus su baltaodžiais (žr. 4.2, 4.3 ir 5.2 skyrius). </w:t>
      </w:r>
    </w:p>
    <w:p w14:paraId="4355C05B" w14:textId="77777777" w:rsidR="00D659E6" w:rsidRPr="00EE1160" w:rsidRDefault="00D659E6" w:rsidP="003E051F">
      <w:pPr>
        <w:pStyle w:val="prastasiniatinklio"/>
        <w:tabs>
          <w:tab w:val="left" w:pos="567"/>
        </w:tabs>
        <w:spacing w:after="0"/>
        <w:rPr>
          <w:color w:val="00000A"/>
          <w:sz w:val="22"/>
          <w:szCs w:val="22"/>
        </w:rPr>
      </w:pPr>
    </w:p>
    <w:p w14:paraId="4BC141FE" w14:textId="77777777" w:rsidR="00D659E6" w:rsidRPr="008A485A" w:rsidRDefault="00D659E6" w:rsidP="003E051F">
      <w:pPr>
        <w:pStyle w:val="prastasiniatinklio"/>
        <w:tabs>
          <w:tab w:val="left" w:pos="567"/>
        </w:tabs>
        <w:spacing w:after="0"/>
        <w:rPr>
          <w:color w:val="00000A"/>
          <w:sz w:val="22"/>
          <w:szCs w:val="22"/>
        </w:rPr>
      </w:pPr>
      <w:r w:rsidRPr="00EE1160">
        <w:rPr>
          <w:color w:val="00000A"/>
          <w:sz w:val="22"/>
          <w:szCs w:val="22"/>
          <w:u w:val="single"/>
        </w:rPr>
        <w:t>Proteazių inhibitoriai</w:t>
      </w:r>
    </w:p>
    <w:p w14:paraId="500D8C6F" w14:textId="77777777" w:rsidR="00D659E6" w:rsidRPr="003E051F" w:rsidRDefault="00D659E6" w:rsidP="003E051F">
      <w:pPr>
        <w:pStyle w:val="prastasiniatinklio"/>
        <w:tabs>
          <w:tab w:val="left" w:pos="567"/>
        </w:tabs>
        <w:spacing w:after="0"/>
        <w:rPr>
          <w:color w:val="00000A"/>
          <w:sz w:val="22"/>
          <w:szCs w:val="22"/>
          <w:u w:val="single"/>
        </w:rPr>
      </w:pPr>
      <w:r w:rsidRPr="00321E8F">
        <w:rPr>
          <w:color w:val="00000A"/>
          <w:sz w:val="22"/>
          <w:szCs w:val="22"/>
        </w:rPr>
        <w:t>Tiriamiesiems, gaunantiems rozuvastatiną kartu su įvairių proteazių inhibitorių ir ritonaviro deriniu, buvo stebėta padidėjusi sisteminė rozuvastatino ekspozicija. Reikia apsvarstyti tiek lipidų kiekio mažinimo roz</w:t>
      </w:r>
      <w:r w:rsidRPr="00133558">
        <w:rPr>
          <w:color w:val="00000A"/>
          <w:sz w:val="22"/>
          <w:szCs w:val="22"/>
        </w:rPr>
        <w:t xml:space="preserve">uvastatinu naudą ŽIV pacientams, gaunantiems proteazių inhibitorius, tiek galimą rozuvastatino koncentracijos padidėjimą plazmoje, kai pradedamas vartoti </w:t>
      </w:r>
      <w:r w:rsidR="00F1641D">
        <w:rPr>
          <w:color w:val="00000A"/>
          <w:sz w:val="22"/>
          <w:szCs w:val="22"/>
        </w:rPr>
        <w:t>Rosuchen</w:t>
      </w:r>
      <w:r w:rsidRPr="00133558">
        <w:rPr>
          <w:color w:val="00000A"/>
          <w:sz w:val="22"/>
          <w:szCs w:val="22"/>
        </w:rPr>
        <w:t xml:space="preserve"> ir titruojama jo dozė pacientams, gydomiems proteazių inhibitoriais. Nerekomenduojama</w:t>
      </w:r>
      <w:r w:rsidRPr="00FA18DD">
        <w:rPr>
          <w:color w:val="00000A"/>
          <w:sz w:val="22"/>
          <w:szCs w:val="22"/>
        </w:rPr>
        <w:t xml:space="preserve"> kartu vartoti tam tikrų proteazių inhibitorių, nebent pakoreguojama </w:t>
      </w:r>
      <w:r w:rsidR="00F1641D">
        <w:rPr>
          <w:color w:val="00000A"/>
          <w:sz w:val="22"/>
          <w:szCs w:val="22"/>
        </w:rPr>
        <w:t>Rosuchen</w:t>
      </w:r>
      <w:r w:rsidRPr="00FA18DD">
        <w:rPr>
          <w:color w:val="00000A"/>
          <w:sz w:val="22"/>
          <w:szCs w:val="22"/>
        </w:rPr>
        <w:t xml:space="preserve"> dozė. (žr. 4.2 ir 4.5 skyrius)</w:t>
      </w:r>
    </w:p>
    <w:p w14:paraId="32D14C07" w14:textId="77777777" w:rsidR="00D659E6" w:rsidRPr="003E051F" w:rsidRDefault="00D659E6" w:rsidP="003E051F">
      <w:pPr>
        <w:pStyle w:val="prastasiniatinklio"/>
        <w:tabs>
          <w:tab w:val="left" w:pos="567"/>
        </w:tabs>
        <w:spacing w:after="0"/>
        <w:rPr>
          <w:color w:val="00000A"/>
          <w:sz w:val="22"/>
          <w:szCs w:val="22"/>
          <w:u w:val="single"/>
        </w:rPr>
      </w:pPr>
    </w:p>
    <w:p w14:paraId="225E69E2" w14:textId="77777777" w:rsidR="00D659E6" w:rsidRPr="003E051F" w:rsidRDefault="00D659E6" w:rsidP="003E051F">
      <w:pPr>
        <w:pStyle w:val="prastasiniatinklio"/>
        <w:tabs>
          <w:tab w:val="left" w:pos="567"/>
        </w:tabs>
        <w:spacing w:after="0"/>
        <w:rPr>
          <w:color w:val="00000A"/>
          <w:sz w:val="22"/>
          <w:szCs w:val="22"/>
        </w:rPr>
      </w:pPr>
      <w:r w:rsidRPr="003E051F">
        <w:rPr>
          <w:color w:val="00000A"/>
          <w:sz w:val="22"/>
          <w:szCs w:val="22"/>
          <w:u w:val="single"/>
        </w:rPr>
        <w:t>Intersticinė plaučių liga</w:t>
      </w:r>
    </w:p>
    <w:p w14:paraId="1B10C591" w14:textId="77777777" w:rsidR="00D659E6" w:rsidRPr="003E051F" w:rsidRDefault="00D659E6" w:rsidP="003E051F">
      <w:pPr>
        <w:pStyle w:val="prastasiniatinklio"/>
        <w:tabs>
          <w:tab w:val="left" w:pos="567"/>
        </w:tabs>
        <w:spacing w:after="0"/>
        <w:rPr>
          <w:color w:val="00000A"/>
          <w:sz w:val="22"/>
          <w:szCs w:val="22"/>
          <w:u w:val="single"/>
        </w:rPr>
      </w:pPr>
      <w:r w:rsidRPr="003E051F">
        <w:rPr>
          <w:color w:val="00000A"/>
          <w:sz w:val="22"/>
          <w:szCs w:val="22"/>
        </w:rPr>
        <w:t xml:space="preserve">Gydant kai kuriais statinais, ypač esant ilgalaikiam gydymui, buvo stebėti išimtiniai intersticinės plaučių ligos atvejai (žr. 4.8 skyrių). Ji gali pasireikšti dusuliu, sausu kosuliu ir bendros sveikatos būklės pablogėjimu (nuovargis, svorio kritimas ir karščiavimas). Jeigu įtariama, kad pacientui išsivystė intersticinė plaučių liga, gydymą statinais reikia nutraukti. </w:t>
      </w:r>
    </w:p>
    <w:p w14:paraId="6D780392" w14:textId="77777777" w:rsidR="00D659E6" w:rsidRPr="003E051F" w:rsidRDefault="00D659E6" w:rsidP="003E051F">
      <w:pPr>
        <w:pStyle w:val="prastasiniatinklio"/>
        <w:tabs>
          <w:tab w:val="left" w:pos="567"/>
        </w:tabs>
        <w:spacing w:after="0"/>
        <w:rPr>
          <w:color w:val="00000A"/>
          <w:sz w:val="22"/>
          <w:szCs w:val="22"/>
          <w:u w:val="single"/>
        </w:rPr>
      </w:pPr>
    </w:p>
    <w:p w14:paraId="302DE536" w14:textId="77777777" w:rsidR="00D659E6" w:rsidRPr="003E051F" w:rsidRDefault="00D659E6" w:rsidP="003E051F">
      <w:pPr>
        <w:pStyle w:val="prastasiniatinklio"/>
        <w:tabs>
          <w:tab w:val="left" w:pos="567"/>
        </w:tabs>
        <w:spacing w:after="0"/>
        <w:rPr>
          <w:sz w:val="22"/>
          <w:szCs w:val="22"/>
        </w:rPr>
      </w:pPr>
      <w:r w:rsidRPr="003E051F">
        <w:rPr>
          <w:color w:val="00000A"/>
          <w:sz w:val="22"/>
          <w:szCs w:val="22"/>
          <w:u w:val="single"/>
        </w:rPr>
        <w:t>Cukrinis diabetas</w:t>
      </w:r>
    </w:p>
    <w:p w14:paraId="6BBF151E" w14:textId="77777777" w:rsidR="00D659E6" w:rsidRPr="003E051F" w:rsidRDefault="00D659E6" w:rsidP="00757567">
      <w:pPr>
        <w:tabs>
          <w:tab w:val="left" w:pos="567"/>
        </w:tabs>
        <w:rPr>
          <w:color w:val="00000A"/>
          <w:sz w:val="22"/>
          <w:szCs w:val="22"/>
        </w:rPr>
      </w:pPr>
      <w:r w:rsidRPr="003E051F">
        <w:rPr>
          <w:sz w:val="22"/>
          <w:szCs w:val="22"/>
        </w:rPr>
        <w:t xml:space="preserve">Kai kurie įrodymai rodo, kad statinai, kaip vaistų grupė, didina gliukozės kiekį kraujyje ir kai kuriems pacientams, kuriems yra didelė būsimo </w:t>
      </w:r>
      <w:r w:rsidR="00111451">
        <w:rPr>
          <w:sz w:val="22"/>
          <w:szCs w:val="22"/>
        </w:rPr>
        <w:t xml:space="preserve">cukrinio </w:t>
      </w:r>
      <w:r w:rsidRPr="003E051F">
        <w:rPr>
          <w:sz w:val="22"/>
          <w:szCs w:val="22"/>
        </w:rPr>
        <w:t xml:space="preserve">diabeto rizika, gali sukelti tam tikro lygio hiperglikemiją, nors iki tol </w:t>
      </w:r>
      <w:r w:rsidR="00111451">
        <w:rPr>
          <w:sz w:val="22"/>
          <w:szCs w:val="22"/>
        </w:rPr>
        <w:t xml:space="preserve">cukrinis </w:t>
      </w:r>
      <w:r w:rsidRPr="003E051F">
        <w:rPr>
          <w:sz w:val="22"/>
          <w:szCs w:val="22"/>
        </w:rPr>
        <w:t>diabetas buvo tinkamai gydytas. Bet riziką nusveria kraujagyslių rizikos sumažinimas statinais ir todėl tai neturėtų būti priežastis nutraukti gydymą statinais. Pacientus, kuriems yra rizika (gliukozės kiekis nevalgius yra 5,6 – 6,9 mmol/l, KMI &gt;30 kg/m</w:t>
      </w:r>
      <w:r w:rsidRPr="003E051F">
        <w:rPr>
          <w:sz w:val="22"/>
          <w:szCs w:val="22"/>
          <w:vertAlign w:val="superscript"/>
        </w:rPr>
        <w:t>2</w:t>
      </w:r>
      <w:r w:rsidRPr="003E051F">
        <w:rPr>
          <w:sz w:val="22"/>
          <w:szCs w:val="22"/>
        </w:rPr>
        <w:t xml:space="preserve">, padidėjęs trigliceridų kiekis, hipertenzija), reikia stebėti tiek kliniškai, tiek biochemiškai pagal nacionalines rekomendacijas. </w:t>
      </w:r>
    </w:p>
    <w:p w14:paraId="1C9A0B33" w14:textId="77777777" w:rsidR="00D659E6" w:rsidRPr="003E051F" w:rsidRDefault="00D659E6" w:rsidP="003E051F">
      <w:pPr>
        <w:pStyle w:val="prastasiniatinklio"/>
        <w:tabs>
          <w:tab w:val="left" w:pos="567"/>
        </w:tabs>
        <w:spacing w:after="0"/>
        <w:rPr>
          <w:color w:val="00000A"/>
          <w:sz w:val="22"/>
          <w:szCs w:val="22"/>
        </w:rPr>
      </w:pPr>
    </w:p>
    <w:p w14:paraId="5CAC5B33" w14:textId="77777777" w:rsidR="00D659E6" w:rsidRPr="003E051F" w:rsidRDefault="00D659E6" w:rsidP="003E051F">
      <w:pPr>
        <w:pStyle w:val="prastasiniatinklio"/>
        <w:tabs>
          <w:tab w:val="left" w:pos="567"/>
        </w:tabs>
        <w:spacing w:after="0"/>
        <w:rPr>
          <w:color w:val="00000A"/>
          <w:sz w:val="22"/>
          <w:szCs w:val="22"/>
          <w:u w:val="single"/>
        </w:rPr>
      </w:pPr>
      <w:r w:rsidRPr="003E051F">
        <w:rPr>
          <w:color w:val="00000A"/>
          <w:sz w:val="22"/>
          <w:szCs w:val="22"/>
        </w:rPr>
        <w:t xml:space="preserve">JUPITER tyrime bendras stebėtas cukrinio diabeto dažnis buvo 2,8 % rozuvastatino ir 2,3 % placebo grupėje, daugiausiai pacientams, kurių gliukozės kiekis kraujyje nevalgius buvo 5,6 – 6,9 mmol/l.  </w:t>
      </w:r>
    </w:p>
    <w:p w14:paraId="5B338BCB" w14:textId="77777777" w:rsidR="00D659E6" w:rsidRPr="003E051F" w:rsidRDefault="00D659E6" w:rsidP="003E051F">
      <w:pPr>
        <w:pStyle w:val="prastasiniatinklio"/>
        <w:tabs>
          <w:tab w:val="left" w:pos="567"/>
        </w:tabs>
        <w:spacing w:after="0"/>
        <w:rPr>
          <w:color w:val="00000A"/>
          <w:sz w:val="22"/>
          <w:szCs w:val="22"/>
          <w:u w:val="single"/>
        </w:rPr>
      </w:pPr>
    </w:p>
    <w:p w14:paraId="6386C389" w14:textId="77777777" w:rsidR="00D659E6" w:rsidRPr="003E051F" w:rsidRDefault="00D659E6" w:rsidP="003E051F">
      <w:pPr>
        <w:pStyle w:val="prastasiniatinklio"/>
        <w:tabs>
          <w:tab w:val="left" w:pos="567"/>
        </w:tabs>
        <w:spacing w:after="0"/>
        <w:rPr>
          <w:color w:val="00000A"/>
          <w:sz w:val="22"/>
          <w:szCs w:val="22"/>
        </w:rPr>
      </w:pPr>
      <w:r w:rsidRPr="003E051F">
        <w:rPr>
          <w:color w:val="00000A"/>
          <w:sz w:val="22"/>
          <w:szCs w:val="22"/>
          <w:u w:val="single"/>
        </w:rPr>
        <w:t>Vaikų populiacija</w:t>
      </w:r>
    </w:p>
    <w:p w14:paraId="440841FA" w14:textId="77777777" w:rsidR="0097196A" w:rsidRPr="0097196A" w:rsidRDefault="0097196A" w:rsidP="0097196A">
      <w:pPr>
        <w:pStyle w:val="prastasiniatinklio"/>
        <w:tabs>
          <w:tab w:val="left" w:pos="567"/>
        </w:tabs>
        <w:rPr>
          <w:color w:val="00000A"/>
          <w:sz w:val="22"/>
          <w:szCs w:val="22"/>
        </w:rPr>
      </w:pPr>
      <w:r w:rsidRPr="0097196A">
        <w:rPr>
          <w:color w:val="00000A"/>
          <w:sz w:val="22"/>
          <w:szCs w:val="22"/>
        </w:rPr>
        <w:t xml:space="preserve">Rozuvastatiną vartojančių 6 17 metų vaikų ir paauglių tiesinio augimo (ūgio), svorio, kūno masės indekso ir antrinių lytinio brendimo požymių pagal </w:t>
      </w:r>
      <w:r w:rsidRPr="00F90EEF">
        <w:rPr>
          <w:i/>
          <w:color w:val="00000A"/>
          <w:sz w:val="22"/>
          <w:szCs w:val="22"/>
        </w:rPr>
        <w:t>Tanner</w:t>
      </w:r>
      <w:r w:rsidRPr="0097196A">
        <w:rPr>
          <w:color w:val="00000A"/>
          <w:sz w:val="22"/>
          <w:szCs w:val="22"/>
        </w:rPr>
        <w:t xml:space="preserve"> stebėjimo ir vertinimo duomenys apsiriboja 2 metų laikotarpiu. Po 2 metus trukusio šio vaistinio preparato vartojimo jo poveikio augimui, svoriui, kūno masės indeksui ir antriniams lytinio brendimo požymiams nenustatyta (žr. 5.1 skyrių). </w:t>
      </w:r>
    </w:p>
    <w:p w14:paraId="0BD7DA2E" w14:textId="77777777" w:rsidR="0097196A" w:rsidRPr="0097196A" w:rsidRDefault="0097196A" w:rsidP="0097196A">
      <w:pPr>
        <w:pStyle w:val="prastasiniatinklio"/>
        <w:tabs>
          <w:tab w:val="left" w:pos="567"/>
        </w:tabs>
        <w:rPr>
          <w:color w:val="00000A"/>
          <w:sz w:val="22"/>
          <w:szCs w:val="22"/>
        </w:rPr>
      </w:pPr>
    </w:p>
    <w:p w14:paraId="72D9DFB0" w14:textId="77777777" w:rsidR="0097196A" w:rsidRDefault="0097196A" w:rsidP="003E051F">
      <w:pPr>
        <w:pStyle w:val="prastasiniatinklio"/>
        <w:tabs>
          <w:tab w:val="left" w:pos="567"/>
        </w:tabs>
        <w:spacing w:after="0"/>
        <w:rPr>
          <w:color w:val="00000A"/>
          <w:sz w:val="22"/>
          <w:szCs w:val="22"/>
        </w:rPr>
      </w:pPr>
      <w:r w:rsidRPr="0097196A">
        <w:rPr>
          <w:color w:val="00000A"/>
          <w:sz w:val="22"/>
          <w:szCs w:val="22"/>
        </w:rPr>
        <w:t>52 savaičių trukmės klinikinio tyrimo metu rozuvastatiną vartojusiems vaikams ir paaugliams dažniau negu klinikinių tyrimų metu suaugusiems, kreatinkinazės aktyvumas padidėjo iki daugiau kaip10 kartų viršijančios viršutinę normos ribą ir pasireiškė raumenų simptomų po fizinio krūvio ar didesnio fizinio aktyvumo (žr. 4.8 skyrių).</w:t>
      </w:r>
    </w:p>
    <w:p w14:paraId="2B675FFF" w14:textId="77777777" w:rsidR="00D659E6" w:rsidRPr="002F1CE2" w:rsidRDefault="00D659E6" w:rsidP="003E051F">
      <w:pPr>
        <w:pStyle w:val="prastasiniatinklio"/>
        <w:tabs>
          <w:tab w:val="left" w:pos="567"/>
        </w:tabs>
        <w:spacing w:after="0"/>
        <w:rPr>
          <w:sz w:val="22"/>
          <w:szCs w:val="22"/>
          <w:u w:val="single"/>
        </w:rPr>
      </w:pPr>
    </w:p>
    <w:p w14:paraId="37DA7342" w14:textId="77777777" w:rsidR="00D659E6" w:rsidRPr="002F1CE2" w:rsidRDefault="00D659E6" w:rsidP="00757567">
      <w:pPr>
        <w:tabs>
          <w:tab w:val="left" w:pos="567"/>
        </w:tabs>
        <w:rPr>
          <w:color w:val="00000A"/>
          <w:sz w:val="22"/>
          <w:szCs w:val="22"/>
          <w:u w:val="single"/>
        </w:rPr>
      </w:pPr>
      <w:r w:rsidRPr="002F1CE2">
        <w:rPr>
          <w:sz w:val="22"/>
          <w:szCs w:val="22"/>
          <w:u w:val="single"/>
        </w:rPr>
        <w:t xml:space="preserve">Svarbi informacija apie kai kurias sudėtines </w:t>
      </w:r>
      <w:r w:rsidR="00F1641D">
        <w:rPr>
          <w:sz w:val="22"/>
          <w:szCs w:val="22"/>
          <w:u w:val="single"/>
        </w:rPr>
        <w:t>Rosuchen</w:t>
      </w:r>
      <w:r w:rsidRPr="002F1CE2">
        <w:rPr>
          <w:sz w:val="22"/>
          <w:szCs w:val="22"/>
          <w:u w:val="single"/>
        </w:rPr>
        <w:t xml:space="preserve"> dalis</w:t>
      </w:r>
    </w:p>
    <w:p w14:paraId="5284789A" w14:textId="77777777" w:rsidR="00D659E6" w:rsidRPr="002F1CE2" w:rsidRDefault="00D659E6" w:rsidP="003E051F">
      <w:pPr>
        <w:pStyle w:val="prastasiniatinklio"/>
        <w:tabs>
          <w:tab w:val="left" w:pos="567"/>
        </w:tabs>
        <w:spacing w:after="0"/>
        <w:rPr>
          <w:color w:val="00000A"/>
          <w:sz w:val="22"/>
          <w:szCs w:val="22"/>
          <w:u w:val="single"/>
        </w:rPr>
      </w:pPr>
    </w:p>
    <w:p w14:paraId="3F138CAE" w14:textId="77777777" w:rsidR="00D659E6" w:rsidRPr="002F1CE2" w:rsidRDefault="00D659E6" w:rsidP="003E051F">
      <w:pPr>
        <w:pStyle w:val="prastasiniatinklio"/>
        <w:tabs>
          <w:tab w:val="left" w:pos="567"/>
        </w:tabs>
        <w:spacing w:after="0"/>
        <w:rPr>
          <w:color w:val="00000A"/>
          <w:sz w:val="22"/>
          <w:szCs w:val="22"/>
        </w:rPr>
      </w:pPr>
      <w:r w:rsidRPr="002F1CE2">
        <w:rPr>
          <w:color w:val="00000A"/>
          <w:sz w:val="22"/>
          <w:szCs w:val="22"/>
          <w:u w:val="single"/>
        </w:rPr>
        <w:t xml:space="preserve">Laktozė </w:t>
      </w:r>
    </w:p>
    <w:p w14:paraId="6C08B5CB" w14:textId="77777777" w:rsidR="00D659E6" w:rsidRPr="00F85B1B" w:rsidRDefault="00D659E6" w:rsidP="003E051F">
      <w:pPr>
        <w:pStyle w:val="prastasiniatinklio"/>
        <w:tabs>
          <w:tab w:val="left" w:pos="567"/>
        </w:tabs>
        <w:spacing w:after="0"/>
        <w:rPr>
          <w:color w:val="00000A"/>
          <w:sz w:val="22"/>
          <w:szCs w:val="22"/>
        </w:rPr>
      </w:pPr>
      <w:r w:rsidRPr="00F85B1B">
        <w:rPr>
          <w:color w:val="00000A"/>
          <w:sz w:val="22"/>
          <w:szCs w:val="22"/>
        </w:rPr>
        <w:t xml:space="preserve">Pacientams, kuriems nustatyti reti paveldimi sutrikimai – galaktozės netoleravimas, Lapp laktazės deficitas ir gliukozės - galaktozės malabsorbcija – šio vaistinio preparato vartoti negalima. </w:t>
      </w:r>
    </w:p>
    <w:p w14:paraId="25330AA2" w14:textId="77777777" w:rsidR="00D659E6" w:rsidRPr="00660A36" w:rsidRDefault="00D659E6" w:rsidP="003E051F">
      <w:pPr>
        <w:pStyle w:val="prastasiniatinklio"/>
        <w:tabs>
          <w:tab w:val="left" w:pos="567"/>
        </w:tabs>
        <w:spacing w:after="0"/>
        <w:rPr>
          <w:color w:val="00000A"/>
          <w:sz w:val="22"/>
          <w:szCs w:val="22"/>
        </w:rPr>
      </w:pPr>
    </w:p>
    <w:p w14:paraId="322BB342" w14:textId="5CCB7DDA" w:rsidR="00D659E6" w:rsidRPr="00EE1160" w:rsidRDefault="00F1641D" w:rsidP="003E051F">
      <w:pPr>
        <w:pStyle w:val="prastasiniatinklio"/>
        <w:tabs>
          <w:tab w:val="left" w:pos="567"/>
        </w:tabs>
        <w:spacing w:after="0"/>
        <w:rPr>
          <w:color w:val="00000A"/>
          <w:sz w:val="22"/>
          <w:szCs w:val="22"/>
        </w:rPr>
      </w:pPr>
      <w:r w:rsidRPr="00C56C57">
        <w:rPr>
          <w:rStyle w:val="hps"/>
          <w:color w:val="00000A"/>
          <w:sz w:val="22"/>
          <w:szCs w:val="22"/>
          <w:highlight w:val="lightGray"/>
        </w:rPr>
        <w:lastRenderedPageBreak/>
        <w:t>Rosuchen</w:t>
      </w:r>
      <w:r w:rsidR="00D659E6" w:rsidRPr="00C56C57">
        <w:rPr>
          <w:rStyle w:val="hps"/>
          <w:color w:val="00000A"/>
          <w:sz w:val="22"/>
          <w:szCs w:val="22"/>
          <w:highlight w:val="lightGray"/>
        </w:rPr>
        <w:t xml:space="preserve"> 5 mg, 10 mg, 20 mg</w:t>
      </w:r>
      <w:r w:rsidR="00D659E6" w:rsidRPr="00C56C57">
        <w:rPr>
          <w:color w:val="00000A"/>
          <w:sz w:val="22"/>
          <w:szCs w:val="22"/>
          <w:highlight w:val="lightGray"/>
        </w:rPr>
        <w:t xml:space="preserve"> </w:t>
      </w:r>
      <w:r w:rsidR="00D659E6" w:rsidRPr="00C56C57">
        <w:rPr>
          <w:rStyle w:val="hps"/>
          <w:color w:val="00000A"/>
          <w:sz w:val="22"/>
          <w:szCs w:val="22"/>
          <w:highlight w:val="lightGray"/>
        </w:rPr>
        <w:t>sudėtyje yra</w:t>
      </w:r>
      <w:r w:rsidR="00D659E6" w:rsidRPr="00C56C57">
        <w:rPr>
          <w:color w:val="00000A"/>
          <w:sz w:val="22"/>
          <w:szCs w:val="22"/>
          <w:highlight w:val="lightGray"/>
        </w:rPr>
        <w:t xml:space="preserve"> </w:t>
      </w:r>
      <w:r w:rsidR="00D659E6" w:rsidRPr="00C56C57">
        <w:rPr>
          <w:rStyle w:val="hps"/>
          <w:color w:val="00000A"/>
          <w:sz w:val="22"/>
          <w:szCs w:val="22"/>
          <w:highlight w:val="lightGray"/>
        </w:rPr>
        <w:t>saulėlydžio geltonojo FCF (E110),</w:t>
      </w:r>
      <w:r w:rsidR="00D659E6" w:rsidRPr="00C56C57">
        <w:rPr>
          <w:color w:val="00000A"/>
          <w:sz w:val="22"/>
          <w:szCs w:val="22"/>
          <w:highlight w:val="lightGray"/>
        </w:rPr>
        <w:t xml:space="preserve"> </w:t>
      </w:r>
      <w:r w:rsidR="00D659E6" w:rsidRPr="00C56C57">
        <w:rPr>
          <w:rStyle w:val="hps"/>
          <w:color w:val="00000A"/>
          <w:sz w:val="22"/>
          <w:szCs w:val="22"/>
          <w:highlight w:val="lightGray"/>
        </w:rPr>
        <w:t>kuris gali sukelti</w:t>
      </w:r>
      <w:r w:rsidR="00D659E6" w:rsidRPr="00C56C57">
        <w:rPr>
          <w:color w:val="00000A"/>
          <w:sz w:val="22"/>
          <w:szCs w:val="22"/>
          <w:highlight w:val="lightGray"/>
        </w:rPr>
        <w:t xml:space="preserve"> </w:t>
      </w:r>
      <w:r w:rsidR="00D659E6" w:rsidRPr="00C56C57">
        <w:rPr>
          <w:rStyle w:val="hps"/>
          <w:color w:val="00000A"/>
          <w:sz w:val="22"/>
          <w:szCs w:val="22"/>
          <w:highlight w:val="lightGray"/>
        </w:rPr>
        <w:t xml:space="preserve">alergines reakcijas. Venkite </w:t>
      </w:r>
      <w:r w:rsidR="00D659E6" w:rsidRPr="00C56C57">
        <w:rPr>
          <w:color w:val="00000A"/>
          <w:sz w:val="22"/>
          <w:szCs w:val="22"/>
          <w:highlight w:val="lightGray"/>
        </w:rPr>
        <w:t>vartoti daug maisto, kurio sudėtyje yra saulėlydžio geltonojo FCF (E110) dažiklio.</w:t>
      </w:r>
    </w:p>
    <w:p w14:paraId="5188AC9D" w14:textId="77777777" w:rsidR="00D659E6" w:rsidRPr="008A485A" w:rsidRDefault="00D659E6" w:rsidP="003E051F">
      <w:pPr>
        <w:pStyle w:val="prastasiniatinklio"/>
        <w:tabs>
          <w:tab w:val="left" w:pos="567"/>
        </w:tabs>
        <w:spacing w:after="0"/>
        <w:rPr>
          <w:color w:val="00000A"/>
          <w:sz w:val="22"/>
          <w:szCs w:val="22"/>
        </w:rPr>
      </w:pPr>
    </w:p>
    <w:p w14:paraId="0352E160" w14:textId="15F665DC" w:rsidR="00D659E6" w:rsidRPr="003D28FE" w:rsidRDefault="00F1641D" w:rsidP="003E051F">
      <w:pPr>
        <w:pStyle w:val="prastasiniatinklio"/>
        <w:tabs>
          <w:tab w:val="left" w:pos="567"/>
        </w:tabs>
        <w:spacing w:after="0"/>
        <w:rPr>
          <w:color w:val="00000A"/>
          <w:sz w:val="22"/>
          <w:szCs w:val="22"/>
        </w:rPr>
      </w:pPr>
      <w:r w:rsidRPr="00C56C57">
        <w:rPr>
          <w:color w:val="00000A"/>
          <w:sz w:val="22"/>
          <w:szCs w:val="22"/>
          <w:highlight w:val="lightGray"/>
        </w:rPr>
        <w:t>Rosuchen</w:t>
      </w:r>
      <w:r w:rsidR="00D659E6" w:rsidRPr="00C56C57">
        <w:rPr>
          <w:color w:val="00000A"/>
          <w:sz w:val="22"/>
          <w:szCs w:val="22"/>
          <w:highlight w:val="lightGray"/>
        </w:rPr>
        <w:t xml:space="preserve"> 10 mg, 20 mg sudėtyje yra alur</w:t>
      </w:r>
      <w:r w:rsidR="003909FB" w:rsidRPr="00C56C57">
        <w:rPr>
          <w:color w:val="00000A"/>
          <w:sz w:val="22"/>
          <w:szCs w:val="22"/>
          <w:highlight w:val="lightGray"/>
        </w:rPr>
        <w:t>a</w:t>
      </w:r>
      <w:r w:rsidR="00D659E6" w:rsidRPr="00C56C57">
        <w:rPr>
          <w:color w:val="00000A"/>
          <w:sz w:val="22"/>
          <w:szCs w:val="22"/>
          <w:highlight w:val="lightGray"/>
        </w:rPr>
        <w:t xml:space="preserve"> raudonojo AC aliuminio </w:t>
      </w:r>
      <w:r w:rsidR="003909FB" w:rsidRPr="00C56C57">
        <w:rPr>
          <w:color w:val="00000A"/>
          <w:sz w:val="22"/>
          <w:szCs w:val="22"/>
          <w:highlight w:val="lightGray"/>
        </w:rPr>
        <w:t xml:space="preserve">dažalo </w:t>
      </w:r>
      <w:r w:rsidR="00D659E6" w:rsidRPr="00C56C57">
        <w:rPr>
          <w:color w:val="00000A"/>
          <w:sz w:val="22"/>
          <w:szCs w:val="22"/>
          <w:highlight w:val="lightGray"/>
        </w:rPr>
        <w:t>(E129), kuris gali sukelti alergines reakcijas.</w:t>
      </w:r>
    </w:p>
    <w:p w14:paraId="1D9CC74A" w14:textId="77777777" w:rsidR="00D659E6" w:rsidRPr="00A8097A" w:rsidRDefault="00D659E6" w:rsidP="003E051F">
      <w:pPr>
        <w:pStyle w:val="prastasiniatinklio"/>
        <w:tabs>
          <w:tab w:val="left" w:pos="567"/>
        </w:tabs>
        <w:spacing w:after="0"/>
        <w:rPr>
          <w:color w:val="00000A"/>
          <w:sz w:val="22"/>
          <w:szCs w:val="22"/>
        </w:rPr>
      </w:pPr>
    </w:p>
    <w:p w14:paraId="22962A31" w14:textId="77777777" w:rsidR="00D659E6" w:rsidRPr="00321E8F" w:rsidRDefault="00D659E6" w:rsidP="003E051F">
      <w:pPr>
        <w:pStyle w:val="prastasiniatinklio"/>
        <w:numPr>
          <w:ilvl w:val="1"/>
          <w:numId w:val="2"/>
        </w:numPr>
        <w:tabs>
          <w:tab w:val="left" w:pos="567"/>
        </w:tabs>
        <w:spacing w:after="0"/>
        <w:rPr>
          <w:sz w:val="22"/>
          <w:szCs w:val="22"/>
          <w:u w:val="single"/>
        </w:rPr>
      </w:pPr>
      <w:r w:rsidRPr="00321E8F">
        <w:rPr>
          <w:b/>
          <w:bCs/>
          <w:color w:val="00000A"/>
          <w:sz w:val="22"/>
          <w:szCs w:val="22"/>
        </w:rPr>
        <w:t>Sąveika su kitais vaistiniais preparatais ir kitokia sąveika</w:t>
      </w:r>
    </w:p>
    <w:p w14:paraId="75DD6F24" w14:textId="77777777" w:rsidR="00D659E6" w:rsidRPr="00321E8F" w:rsidRDefault="00D659E6" w:rsidP="00757567">
      <w:pPr>
        <w:shd w:val="clear" w:color="auto" w:fill="FFFFFF"/>
        <w:tabs>
          <w:tab w:val="left" w:pos="567"/>
        </w:tabs>
        <w:jc w:val="both"/>
        <w:rPr>
          <w:sz w:val="22"/>
          <w:szCs w:val="22"/>
          <w:u w:val="single"/>
        </w:rPr>
      </w:pPr>
    </w:p>
    <w:p w14:paraId="4AFDB402" w14:textId="77777777" w:rsidR="00D659E6" w:rsidRPr="00321E8F" w:rsidRDefault="00D659E6" w:rsidP="00757567">
      <w:pPr>
        <w:shd w:val="clear" w:color="auto" w:fill="FFFFFF"/>
        <w:tabs>
          <w:tab w:val="left" w:pos="567"/>
        </w:tabs>
        <w:rPr>
          <w:b/>
          <w:bCs/>
          <w:sz w:val="22"/>
          <w:szCs w:val="22"/>
        </w:rPr>
      </w:pPr>
      <w:r w:rsidRPr="00321E8F">
        <w:rPr>
          <w:sz w:val="22"/>
          <w:szCs w:val="22"/>
          <w:u w:val="single"/>
        </w:rPr>
        <w:t>Kartu skiriamų vaistinių preparatų poveikis rozuvastatinui</w:t>
      </w:r>
    </w:p>
    <w:p w14:paraId="01EF9B5B" w14:textId="77777777" w:rsidR="00D659E6" w:rsidRPr="002F1CE2" w:rsidRDefault="00D659E6" w:rsidP="00256303">
      <w:pPr>
        <w:shd w:val="clear" w:color="auto" w:fill="FFFFFF"/>
        <w:tabs>
          <w:tab w:val="left" w:pos="567"/>
          <w:tab w:val="left" w:pos="5103"/>
        </w:tabs>
        <w:rPr>
          <w:i/>
          <w:iCs/>
          <w:sz w:val="22"/>
          <w:szCs w:val="22"/>
        </w:rPr>
      </w:pPr>
      <w:r w:rsidRPr="003E051F">
        <w:rPr>
          <w:i/>
          <w:iCs/>
          <w:sz w:val="22"/>
          <w:szCs w:val="22"/>
          <w:u w:val="single"/>
        </w:rPr>
        <w:t>Transportinių baltymų inhibitoriai:</w:t>
      </w:r>
      <w:r w:rsidRPr="002F1CE2">
        <w:rPr>
          <w:sz w:val="22"/>
          <w:szCs w:val="22"/>
        </w:rPr>
        <w:t xml:space="preserve"> Rozuvastatinas yra substratas tam tikriems transportiniams baltymams, įskaitant kepenų kaupimo transporterį OATP1B1 ir išskyrimo transporterį BCRP. </w:t>
      </w:r>
      <w:r w:rsidR="00F1641D">
        <w:rPr>
          <w:sz w:val="22"/>
          <w:szCs w:val="22"/>
        </w:rPr>
        <w:t>Rosuchen</w:t>
      </w:r>
      <w:r w:rsidRPr="002F1CE2">
        <w:rPr>
          <w:sz w:val="22"/>
          <w:szCs w:val="22"/>
        </w:rPr>
        <w:t xml:space="preserve"> skyrimas kartu su vaistiniais preparatais, kurie yra šių transportinių baltymų inhibitoriai, gali sukelti rozuvastatino koncentracijos padidėjimą plazmoje ir gali padidėti miopatijos rizika (žr. 4.2, 4.4 skyrius ir 4.5 skyriaus 1 lentelę).</w:t>
      </w:r>
    </w:p>
    <w:p w14:paraId="60279161" w14:textId="77777777" w:rsidR="00D659E6" w:rsidRPr="002F1CE2" w:rsidRDefault="00D659E6" w:rsidP="00757567">
      <w:pPr>
        <w:shd w:val="clear" w:color="auto" w:fill="FFFFFF"/>
        <w:tabs>
          <w:tab w:val="left" w:pos="567"/>
        </w:tabs>
        <w:rPr>
          <w:i/>
          <w:iCs/>
          <w:sz w:val="22"/>
          <w:szCs w:val="22"/>
        </w:rPr>
      </w:pPr>
    </w:p>
    <w:p w14:paraId="69010D3B" w14:textId="28AE5F19" w:rsidR="00D659E6" w:rsidRPr="002F1CE2" w:rsidRDefault="00D659E6" w:rsidP="00757567">
      <w:pPr>
        <w:shd w:val="clear" w:color="auto" w:fill="FFFFFF"/>
        <w:tabs>
          <w:tab w:val="left" w:pos="567"/>
        </w:tabs>
        <w:rPr>
          <w:sz w:val="22"/>
          <w:szCs w:val="22"/>
        </w:rPr>
      </w:pPr>
      <w:r w:rsidRPr="002F1CE2">
        <w:rPr>
          <w:i/>
          <w:iCs/>
          <w:sz w:val="22"/>
          <w:szCs w:val="22"/>
        </w:rPr>
        <w:t>Ciklosporinas:</w:t>
      </w:r>
      <w:r w:rsidRPr="002F1CE2">
        <w:rPr>
          <w:sz w:val="22"/>
          <w:szCs w:val="22"/>
        </w:rPr>
        <w:t> Gydant rozuvastatinu kartu su ciklosporinu, rozuvastatino AUC reikšmės buvo vidutiniškai 7 kartus didesnės, nei stebėtos sveikiems savanoriams (žr. 1 lentel</w:t>
      </w:r>
      <w:r w:rsidR="00111451">
        <w:rPr>
          <w:sz w:val="22"/>
          <w:szCs w:val="22"/>
        </w:rPr>
        <w:t>ę</w:t>
      </w:r>
      <w:r w:rsidRPr="002F1CE2">
        <w:rPr>
          <w:sz w:val="22"/>
          <w:szCs w:val="22"/>
        </w:rPr>
        <w:t xml:space="preserve">). </w:t>
      </w:r>
      <w:r w:rsidR="00F1641D">
        <w:rPr>
          <w:sz w:val="22"/>
          <w:szCs w:val="22"/>
        </w:rPr>
        <w:t>Rosuchen</w:t>
      </w:r>
      <w:r w:rsidRPr="002F1CE2">
        <w:rPr>
          <w:sz w:val="22"/>
          <w:szCs w:val="22"/>
        </w:rPr>
        <w:t xml:space="preserve"> yra kontraindikuotinas pacientams, kurie kartu gauna ciklosporiną (žr. 4.3 skyrių).</w:t>
      </w:r>
    </w:p>
    <w:p w14:paraId="68657CDA" w14:textId="77777777" w:rsidR="00D659E6" w:rsidRPr="00F85B1B" w:rsidRDefault="00D659E6" w:rsidP="00757567">
      <w:pPr>
        <w:shd w:val="clear" w:color="auto" w:fill="FFFFFF"/>
        <w:tabs>
          <w:tab w:val="left" w:pos="567"/>
        </w:tabs>
        <w:rPr>
          <w:sz w:val="22"/>
          <w:szCs w:val="22"/>
        </w:rPr>
      </w:pPr>
    </w:p>
    <w:p w14:paraId="1873B108" w14:textId="77777777" w:rsidR="00D659E6" w:rsidRPr="00660A36" w:rsidRDefault="00D659E6" w:rsidP="00757567">
      <w:pPr>
        <w:shd w:val="clear" w:color="auto" w:fill="FFFFFF"/>
        <w:tabs>
          <w:tab w:val="left" w:pos="567"/>
        </w:tabs>
        <w:rPr>
          <w:i/>
          <w:iCs/>
          <w:sz w:val="22"/>
          <w:szCs w:val="22"/>
        </w:rPr>
      </w:pPr>
      <w:r w:rsidRPr="00660A36">
        <w:rPr>
          <w:sz w:val="22"/>
          <w:szCs w:val="22"/>
        </w:rPr>
        <w:t>Skyrimas kartu nepaveikė ciklosporino koncentracijos plazmoje.</w:t>
      </w:r>
    </w:p>
    <w:p w14:paraId="295B40B9" w14:textId="77777777" w:rsidR="00D659E6" w:rsidRPr="00F55135" w:rsidRDefault="00D659E6" w:rsidP="00757567">
      <w:pPr>
        <w:shd w:val="clear" w:color="auto" w:fill="FFFFFF"/>
        <w:tabs>
          <w:tab w:val="left" w:pos="567"/>
        </w:tabs>
        <w:rPr>
          <w:i/>
          <w:iCs/>
          <w:sz w:val="22"/>
          <w:szCs w:val="22"/>
        </w:rPr>
      </w:pPr>
    </w:p>
    <w:p w14:paraId="2CCEB141" w14:textId="77777777" w:rsidR="00D659E6" w:rsidRPr="00EE1160" w:rsidRDefault="00D659E6" w:rsidP="00757567">
      <w:pPr>
        <w:shd w:val="clear" w:color="auto" w:fill="FFFFFF"/>
        <w:tabs>
          <w:tab w:val="left" w:pos="567"/>
        </w:tabs>
        <w:rPr>
          <w:b/>
          <w:bCs/>
          <w:sz w:val="22"/>
          <w:szCs w:val="22"/>
        </w:rPr>
      </w:pPr>
      <w:r w:rsidRPr="00CF495F">
        <w:rPr>
          <w:i/>
          <w:iCs/>
          <w:sz w:val="22"/>
          <w:szCs w:val="22"/>
        </w:rPr>
        <w:t>Proteazių inhibitoriai</w:t>
      </w:r>
      <w:r w:rsidRPr="00DA6E66">
        <w:rPr>
          <w:sz w:val="22"/>
          <w:szCs w:val="22"/>
        </w:rPr>
        <w:t>: Nors tikslus sąveikos mechanizmas nežinomas, kartu skiriamas proteazės inhibitorius gali stipriai padidinti rozuvastatino ekspoziciją (žr. 1 lentelę). Pavyzdžiu</w:t>
      </w:r>
      <w:r w:rsidRPr="001A7EFD">
        <w:rPr>
          <w:sz w:val="22"/>
          <w:szCs w:val="22"/>
        </w:rPr>
        <w:t>i, farmakokinetikos tyrime 10 mg rozuvastatino skyrimas kartu su sudėtiniu dviejų proteazės inhibitorių preparatu (300 mg atazanaviro / 100 mg ritonaviro) sveikiems savanoriams buvo susijęs su rozuvastatino AUC ir C</w:t>
      </w:r>
      <w:r w:rsidRPr="003A2CB4">
        <w:rPr>
          <w:sz w:val="22"/>
          <w:szCs w:val="22"/>
          <w:vertAlign w:val="subscript"/>
        </w:rPr>
        <w:t xml:space="preserve">max </w:t>
      </w:r>
      <w:r w:rsidRPr="00EE1160">
        <w:rPr>
          <w:sz w:val="22"/>
          <w:szCs w:val="22"/>
        </w:rPr>
        <w:t>padidėjimu apytiksliai atitinkamai tris ir septynis kartus. Galima svarstyti rozuvastatino vartojimą kartu su kai kurių proteazės inhibitorių deriniais, kruopščiai apgalvojus rozuvastatino dozės koregavimą, remiantis tikėtinu rozuvastatino ekspozicijos padidėjimu (žr. 4.2, 4.4 skyrius ir 4.5 skyriaus 1 lentelę).</w:t>
      </w:r>
    </w:p>
    <w:p w14:paraId="1072DF5C" w14:textId="77777777" w:rsidR="00D659E6" w:rsidRPr="008A485A" w:rsidRDefault="00D659E6" w:rsidP="00757567">
      <w:pPr>
        <w:shd w:val="clear" w:color="auto" w:fill="FFFFFF"/>
        <w:tabs>
          <w:tab w:val="left" w:pos="567"/>
        </w:tabs>
        <w:jc w:val="both"/>
        <w:rPr>
          <w:b/>
          <w:bCs/>
          <w:sz w:val="22"/>
          <w:szCs w:val="22"/>
        </w:rPr>
      </w:pPr>
    </w:p>
    <w:p w14:paraId="21EF909C" w14:textId="77777777" w:rsidR="00D659E6" w:rsidRPr="002F1CE2" w:rsidRDefault="00D659E6" w:rsidP="00757567">
      <w:pPr>
        <w:shd w:val="clear" w:color="auto" w:fill="FFFFFF"/>
        <w:tabs>
          <w:tab w:val="left" w:pos="567"/>
        </w:tabs>
        <w:rPr>
          <w:sz w:val="22"/>
          <w:szCs w:val="22"/>
        </w:rPr>
      </w:pPr>
      <w:r w:rsidRPr="003E051F">
        <w:rPr>
          <w:i/>
          <w:iCs/>
          <w:sz w:val="22"/>
          <w:szCs w:val="22"/>
          <w:u w:val="single"/>
        </w:rPr>
        <w:t>Gemfibrozilis ir kiti lipidų kiekį mažinantys preparatai</w:t>
      </w:r>
      <w:r w:rsidRPr="002F1CE2">
        <w:rPr>
          <w:sz w:val="22"/>
          <w:szCs w:val="22"/>
        </w:rPr>
        <w:t>: Kartu vartojant rozuvastatiną ir gemfibrozilį rozuvastatino C </w:t>
      </w:r>
      <w:r w:rsidRPr="002F1CE2">
        <w:rPr>
          <w:sz w:val="22"/>
          <w:szCs w:val="22"/>
          <w:vertAlign w:val="subscript"/>
        </w:rPr>
        <w:t>max</w:t>
      </w:r>
      <w:r w:rsidRPr="002F1CE2">
        <w:rPr>
          <w:sz w:val="22"/>
          <w:szCs w:val="22"/>
        </w:rPr>
        <w:t> ir AUC padidėjo 2 kartus (žr. 4.4 skyrių).</w:t>
      </w:r>
    </w:p>
    <w:p w14:paraId="7E8B6F62" w14:textId="77777777" w:rsidR="00D659E6" w:rsidRPr="002F1CE2" w:rsidRDefault="00D659E6" w:rsidP="00757567">
      <w:pPr>
        <w:shd w:val="clear" w:color="auto" w:fill="FFFFFF"/>
        <w:tabs>
          <w:tab w:val="left" w:pos="567"/>
        </w:tabs>
        <w:rPr>
          <w:sz w:val="22"/>
          <w:szCs w:val="22"/>
        </w:rPr>
      </w:pPr>
    </w:p>
    <w:p w14:paraId="463D0414" w14:textId="77777777" w:rsidR="00D659E6" w:rsidRPr="002F1CE2" w:rsidRDefault="00D659E6" w:rsidP="00757567">
      <w:pPr>
        <w:shd w:val="clear" w:color="auto" w:fill="FFFFFF"/>
        <w:tabs>
          <w:tab w:val="left" w:pos="567"/>
        </w:tabs>
        <w:rPr>
          <w:b/>
          <w:bCs/>
          <w:sz w:val="22"/>
          <w:szCs w:val="22"/>
        </w:rPr>
      </w:pPr>
      <w:r w:rsidRPr="002F1CE2">
        <w:rPr>
          <w:sz w:val="22"/>
          <w:szCs w:val="22"/>
        </w:rPr>
        <w:t>Remiantis specifinių sąveikos tyrimų duomenimis, nesitikima jokios su farmakokinetika susijusios sąveikos, tačiau gali įvykti farmakodinaminė sąveika. Gemfibrozilis, fenofibratas, kiti fibratai ir lipidų kiekį mažinančios niacino (nikotino rūgšties) dozės (&gt; arba lygios 1 g/d) padidina miopatijos riziką, kai skiriamos kartu su HMG-CoA reduktazės inhibitoriais galimai dėl to, kad jie gali sukelti miopatiją, kai skiriami vieni. 40 mg dozė kontraindikuotina kartu vartojant fibratus (žr. 4.3 ir 4.4 skyrius). Šie pacientai taip pat turėtų pradėti nuo 5 mg dozės.</w:t>
      </w:r>
    </w:p>
    <w:p w14:paraId="2DD24850" w14:textId="77777777" w:rsidR="00D659E6" w:rsidRPr="00F85B1B" w:rsidRDefault="00D659E6" w:rsidP="00757567">
      <w:pPr>
        <w:shd w:val="clear" w:color="auto" w:fill="FFFFFF"/>
        <w:tabs>
          <w:tab w:val="left" w:pos="567"/>
        </w:tabs>
        <w:rPr>
          <w:b/>
          <w:bCs/>
          <w:sz w:val="22"/>
          <w:szCs w:val="22"/>
        </w:rPr>
      </w:pPr>
    </w:p>
    <w:p w14:paraId="772CDEC1" w14:textId="77777777" w:rsidR="00D659E6" w:rsidRPr="002F1CE2" w:rsidRDefault="00D659E6" w:rsidP="00757567">
      <w:pPr>
        <w:shd w:val="clear" w:color="auto" w:fill="FFFFFF"/>
        <w:tabs>
          <w:tab w:val="left" w:pos="567"/>
        </w:tabs>
        <w:rPr>
          <w:b/>
          <w:bCs/>
          <w:sz w:val="22"/>
          <w:szCs w:val="22"/>
        </w:rPr>
      </w:pPr>
      <w:r w:rsidRPr="003E051F">
        <w:rPr>
          <w:i/>
          <w:iCs/>
          <w:sz w:val="22"/>
          <w:szCs w:val="22"/>
          <w:u w:val="single"/>
        </w:rPr>
        <w:t>Ezetimibas:</w:t>
      </w:r>
      <w:r w:rsidRPr="002F1CE2">
        <w:rPr>
          <w:b/>
          <w:bCs/>
          <w:sz w:val="22"/>
          <w:szCs w:val="22"/>
        </w:rPr>
        <w:t> </w:t>
      </w:r>
      <w:r w:rsidRPr="002F1CE2">
        <w:rPr>
          <w:sz w:val="22"/>
          <w:szCs w:val="22"/>
        </w:rPr>
        <w:t>10 mg rozuvastatino ir 10 mg ezetimibo vartojant kartu, 1,2 karto padidėja tiriamųjų, sergančiųjų hipercholesterolemija, rozuvastatino AU</w:t>
      </w:r>
      <w:r>
        <w:rPr>
          <w:sz w:val="22"/>
          <w:szCs w:val="22"/>
        </w:rPr>
        <w:t>C</w:t>
      </w:r>
      <w:r w:rsidRPr="002F1CE2">
        <w:rPr>
          <w:sz w:val="22"/>
          <w:szCs w:val="22"/>
        </w:rPr>
        <w:t xml:space="preserve"> (1 lentelė). Negalima atmesti rozuvastatino ir ezetimibo farmakodinaminės sąveikos nepageidaujamų poveikių atžvilgiu (žr. 4.4 skyrių).</w:t>
      </w:r>
    </w:p>
    <w:p w14:paraId="0F6A8D13" w14:textId="77777777" w:rsidR="00D659E6" w:rsidRPr="002F1CE2" w:rsidRDefault="00D659E6" w:rsidP="00757567">
      <w:pPr>
        <w:shd w:val="clear" w:color="auto" w:fill="FFFFFF"/>
        <w:tabs>
          <w:tab w:val="left" w:pos="567"/>
        </w:tabs>
        <w:rPr>
          <w:b/>
          <w:bCs/>
          <w:sz w:val="22"/>
          <w:szCs w:val="22"/>
        </w:rPr>
      </w:pPr>
    </w:p>
    <w:p w14:paraId="05B2C83B" w14:textId="77777777" w:rsidR="00D659E6" w:rsidRPr="002F1CE2" w:rsidRDefault="00D659E6" w:rsidP="00757567">
      <w:pPr>
        <w:shd w:val="clear" w:color="auto" w:fill="FFFFFF"/>
        <w:tabs>
          <w:tab w:val="left" w:pos="567"/>
        </w:tabs>
        <w:rPr>
          <w:b/>
          <w:bCs/>
          <w:sz w:val="22"/>
          <w:szCs w:val="22"/>
        </w:rPr>
      </w:pPr>
      <w:r w:rsidRPr="003E051F">
        <w:rPr>
          <w:i/>
          <w:iCs/>
          <w:sz w:val="22"/>
          <w:szCs w:val="22"/>
          <w:u w:val="single"/>
        </w:rPr>
        <w:t>Antacidiniai preparatai:</w:t>
      </w:r>
      <w:r w:rsidRPr="002F1CE2">
        <w:rPr>
          <w:sz w:val="22"/>
          <w:szCs w:val="22"/>
        </w:rPr>
        <w:t xml:space="preserve"> Vienu metu skiriant rozuvastatiną su antacidinio preparato suspensija, kurios sudėtyje yra aliuminio ir magnio hidroksido, apytiksliai 50 % sumažėjo rozuvastatino koncentracija plazmoje. Šis poveikis </w:t>
      </w:r>
      <w:r w:rsidRPr="002F1CE2">
        <w:rPr>
          <w:sz w:val="22"/>
          <w:szCs w:val="22"/>
        </w:rPr>
        <w:lastRenderedPageBreak/>
        <w:t>išnyko, kai antacidinis preparatas buvo skiriamas po 2 valandų po rozuvastatino. Šios sąveikos klinikinės sąsajos nebuvo tirtos.</w:t>
      </w:r>
    </w:p>
    <w:p w14:paraId="36B826FF" w14:textId="77777777" w:rsidR="00D659E6" w:rsidRPr="002F1CE2" w:rsidRDefault="00D659E6" w:rsidP="00F85B1B">
      <w:pPr>
        <w:shd w:val="clear" w:color="auto" w:fill="FFFFFF"/>
        <w:tabs>
          <w:tab w:val="left" w:pos="567"/>
        </w:tabs>
        <w:rPr>
          <w:b/>
          <w:bCs/>
          <w:sz w:val="22"/>
          <w:szCs w:val="22"/>
        </w:rPr>
      </w:pPr>
    </w:p>
    <w:p w14:paraId="51BCDAE1" w14:textId="77777777" w:rsidR="00D659E6" w:rsidRPr="002F1CE2" w:rsidRDefault="00D659E6" w:rsidP="00F85B1B">
      <w:pPr>
        <w:shd w:val="clear" w:color="auto" w:fill="FFFFFF"/>
        <w:tabs>
          <w:tab w:val="left" w:pos="567"/>
        </w:tabs>
        <w:rPr>
          <w:b/>
          <w:bCs/>
          <w:sz w:val="22"/>
          <w:szCs w:val="22"/>
        </w:rPr>
      </w:pPr>
      <w:r w:rsidRPr="003E051F">
        <w:rPr>
          <w:i/>
          <w:iCs/>
          <w:sz w:val="22"/>
          <w:szCs w:val="22"/>
          <w:u w:val="single"/>
        </w:rPr>
        <w:t>Eritromicinas:</w:t>
      </w:r>
      <w:r w:rsidRPr="002F1CE2">
        <w:rPr>
          <w:sz w:val="22"/>
          <w:szCs w:val="22"/>
        </w:rPr>
        <w:t> Kartu vartojant rozuvastatiną ir eritromiciną, 20 % sumažėjo rozuvastatino AUC ir 30 % C</w:t>
      </w:r>
      <w:r w:rsidRPr="002F1CE2">
        <w:rPr>
          <w:sz w:val="22"/>
          <w:szCs w:val="22"/>
          <w:vertAlign w:val="subscript"/>
        </w:rPr>
        <w:t>max</w:t>
      </w:r>
      <w:r w:rsidRPr="002F1CE2">
        <w:rPr>
          <w:sz w:val="22"/>
          <w:szCs w:val="22"/>
        </w:rPr>
        <w:t>. Šią sąveiką gali sukelti padidėjęs žarnyno judrumas, sukeltas eritromicino.</w:t>
      </w:r>
    </w:p>
    <w:p w14:paraId="5525C633" w14:textId="77777777" w:rsidR="00D659E6" w:rsidRPr="002F1CE2" w:rsidRDefault="00D659E6" w:rsidP="00660A36">
      <w:pPr>
        <w:shd w:val="clear" w:color="auto" w:fill="FFFFFF"/>
        <w:tabs>
          <w:tab w:val="left" w:pos="567"/>
        </w:tabs>
        <w:rPr>
          <w:b/>
          <w:bCs/>
          <w:sz w:val="22"/>
          <w:szCs w:val="22"/>
        </w:rPr>
      </w:pPr>
    </w:p>
    <w:p w14:paraId="253171EA" w14:textId="77777777" w:rsidR="00D659E6" w:rsidRPr="002F1CE2" w:rsidRDefault="00D659E6" w:rsidP="00660A36">
      <w:pPr>
        <w:shd w:val="clear" w:color="auto" w:fill="FFFFFF"/>
        <w:tabs>
          <w:tab w:val="left" w:pos="567"/>
        </w:tabs>
        <w:rPr>
          <w:b/>
          <w:bCs/>
          <w:sz w:val="22"/>
          <w:szCs w:val="22"/>
        </w:rPr>
      </w:pPr>
      <w:r w:rsidRPr="003E051F">
        <w:rPr>
          <w:i/>
          <w:iCs/>
          <w:sz w:val="22"/>
          <w:szCs w:val="22"/>
          <w:u w:val="single"/>
        </w:rPr>
        <w:t>Citochromo P450 fermentai:</w:t>
      </w:r>
      <w:r w:rsidRPr="002F1CE2">
        <w:rPr>
          <w:sz w:val="22"/>
          <w:szCs w:val="22"/>
        </w:rPr>
        <w:t> </w:t>
      </w:r>
      <w:r w:rsidRPr="002F1CE2">
        <w:rPr>
          <w:i/>
          <w:iCs/>
          <w:sz w:val="22"/>
          <w:szCs w:val="22"/>
        </w:rPr>
        <w:t>In vitro</w:t>
      </w:r>
      <w:r w:rsidRPr="002F1CE2">
        <w:rPr>
          <w:sz w:val="22"/>
          <w:szCs w:val="22"/>
        </w:rPr>
        <w:t> ir </w:t>
      </w:r>
      <w:r w:rsidRPr="002F1CE2">
        <w:rPr>
          <w:i/>
          <w:iCs/>
          <w:sz w:val="22"/>
          <w:szCs w:val="22"/>
        </w:rPr>
        <w:t>in vivo</w:t>
      </w:r>
      <w:r w:rsidRPr="002F1CE2">
        <w:rPr>
          <w:sz w:val="22"/>
          <w:szCs w:val="22"/>
        </w:rPr>
        <w:t> tyrimų rezultatai rodo, kad rozuvastatinas nėra nei citochromo P450 izofermentų inhibitorius, nei induktorius. Be to, rozuvastatinas yra prastas substratas šiems izofermentams. Todėl nesitikima vaistinių preparatų tarpusavio sąveikos dėl citochromo P450 metabolizmo. Nebuvo pastebėtos kliniškai reikšmingos sąveikos tarp rozuvastatino ir flukonazolo (CYP2C9 ir CYP3A4 inhibitoriaus) ar ketokonazolo (CYP2A6 ir CYP3A4 inhibitorius).</w:t>
      </w:r>
    </w:p>
    <w:p w14:paraId="74EBDA3F" w14:textId="77777777" w:rsidR="00D659E6" w:rsidRPr="00F85B1B" w:rsidRDefault="00D659E6" w:rsidP="00F55135">
      <w:pPr>
        <w:shd w:val="clear" w:color="auto" w:fill="FFFFFF"/>
        <w:tabs>
          <w:tab w:val="left" w:pos="567"/>
        </w:tabs>
        <w:rPr>
          <w:b/>
          <w:bCs/>
          <w:sz w:val="22"/>
          <w:szCs w:val="22"/>
        </w:rPr>
      </w:pPr>
    </w:p>
    <w:p w14:paraId="1720A497" w14:textId="77777777" w:rsidR="00D659E6" w:rsidRPr="002F1CE2" w:rsidRDefault="00D659E6" w:rsidP="00CF495F">
      <w:pPr>
        <w:shd w:val="clear" w:color="auto" w:fill="FFFFFF"/>
        <w:tabs>
          <w:tab w:val="left" w:pos="567"/>
        </w:tabs>
        <w:rPr>
          <w:sz w:val="22"/>
          <w:szCs w:val="22"/>
        </w:rPr>
      </w:pPr>
      <w:r w:rsidRPr="003E051F">
        <w:rPr>
          <w:i/>
          <w:iCs/>
          <w:sz w:val="22"/>
          <w:szCs w:val="22"/>
          <w:u w:val="single"/>
        </w:rPr>
        <w:t>Sąveika, kai reikia koreguoti rozuvastatino dozę (taip pat žr. 1 lentelę):</w:t>
      </w:r>
      <w:r w:rsidRPr="002F1CE2">
        <w:rPr>
          <w:sz w:val="22"/>
          <w:szCs w:val="22"/>
        </w:rPr>
        <w:t xml:space="preserve"> Kai būtina rozuvastatiną skirti kartu su kitais vaistiniais preparatais, kurie, žinoma, kad padidina rozuvastatino ekspoziciją, reikia koreguoti rozuvastatino dozes. Pradėkite nuo 5 mg </w:t>
      </w:r>
      <w:r w:rsidR="00F1641D">
        <w:rPr>
          <w:sz w:val="22"/>
          <w:szCs w:val="22"/>
        </w:rPr>
        <w:t>Rosuchen</w:t>
      </w:r>
      <w:r w:rsidRPr="002F1CE2">
        <w:rPr>
          <w:sz w:val="22"/>
          <w:szCs w:val="22"/>
        </w:rPr>
        <w:t xml:space="preserve"> kartą per parą dozės, jeigu tikėtinas ekspozicijos (AUC) padidėjimas yra apytiksliai 2 kartus ar daugiau. Maksimalią </w:t>
      </w:r>
      <w:r w:rsidR="00F1641D">
        <w:rPr>
          <w:sz w:val="22"/>
          <w:szCs w:val="22"/>
        </w:rPr>
        <w:t>Rosuchen</w:t>
      </w:r>
      <w:r w:rsidRPr="002F1CE2">
        <w:rPr>
          <w:sz w:val="22"/>
          <w:szCs w:val="22"/>
        </w:rPr>
        <w:t xml:space="preserve"> dozę reikia koreguoti taip, kad tikėtina rozuvastatino ekspozicija neviršytų ekspozicijos, susidarančios vartojant 40 mg </w:t>
      </w:r>
      <w:r w:rsidR="00F1641D">
        <w:rPr>
          <w:sz w:val="22"/>
          <w:szCs w:val="22"/>
        </w:rPr>
        <w:t>Rosuchen</w:t>
      </w:r>
      <w:r w:rsidRPr="002F1CE2">
        <w:rPr>
          <w:sz w:val="22"/>
          <w:szCs w:val="22"/>
        </w:rPr>
        <w:t xml:space="preserve"> paros dozę be sąveikaujančių vaistinių preparatų, pavyzdžiui, 20 mg </w:t>
      </w:r>
      <w:r w:rsidR="00F1641D">
        <w:rPr>
          <w:sz w:val="22"/>
          <w:szCs w:val="22"/>
        </w:rPr>
        <w:t>Rosuchen</w:t>
      </w:r>
      <w:r w:rsidRPr="002F1CE2">
        <w:rPr>
          <w:sz w:val="22"/>
          <w:szCs w:val="22"/>
        </w:rPr>
        <w:t xml:space="preserve"> dozė su gemfibroziliu (1,9 karto padidėjimas) ir 10 mg </w:t>
      </w:r>
      <w:r w:rsidR="00F1641D">
        <w:rPr>
          <w:sz w:val="22"/>
          <w:szCs w:val="22"/>
        </w:rPr>
        <w:t>Rosuchen</w:t>
      </w:r>
      <w:r w:rsidRPr="002F1CE2">
        <w:rPr>
          <w:sz w:val="22"/>
          <w:szCs w:val="22"/>
        </w:rPr>
        <w:t xml:space="preserve"> dozė su ritonaviro ir atazanaviro deriniu (3,1 karto padidėjimas).</w:t>
      </w:r>
    </w:p>
    <w:p w14:paraId="5A56F884" w14:textId="77777777" w:rsidR="00D659E6" w:rsidRPr="002F1CE2" w:rsidRDefault="00D659E6" w:rsidP="00DA6E66">
      <w:pPr>
        <w:shd w:val="clear" w:color="auto" w:fill="FFFFFF"/>
        <w:tabs>
          <w:tab w:val="left" w:pos="567"/>
        </w:tabs>
        <w:jc w:val="both"/>
        <w:rPr>
          <w:sz w:val="22"/>
          <w:szCs w:val="22"/>
        </w:rPr>
      </w:pPr>
    </w:p>
    <w:tbl>
      <w:tblPr>
        <w:tblW w:w="5000" w:type="pct"/>
        <w:tblInd w:w="2" w:type="dxa"/>
        <w:tblCellMar>
          <w:top w:w="60" w:type="dxa"/>
          <w:left w:w="90" w:type="dxa"/>
          <w:bottom w:w="60" w:type="dxa"/>
          <w:right w:w="60" w:type="dxa"/>
        </w:tblCellMar>
        <w:tblLook w:val="0000" w:firstRow="0" w:lastRow="0" w:firstColumn="0" w:lastColumn="0" w:noHBand="0" w:noVBand="0"/>
      </w:tblPr>
      <w:tblGrid>
        <w:gridCol w:w="2974"/>
        <w:gridCol w:w="2973"/>
        <w:gridCol w:w="3063"/>
      </w:tblGrid>
      <w:tr w:rsidR="00D659E6" w:rsidRPr="003E051F" w14:paraId="796C10FE" w14:textId="77777777">
        <w:tc>
          <w:tcPr>
            <w:tcW w:w="5000" w:type="pct"/>
            <w:gridSpan w:val="3"/>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5588BA9E" w14:textId="77777777" w:rsidR="00D659E6" w:rsidRPr="003E051F" w:rsidRDefault="00D659E6" w:rsidP="00DA6E66">
            <w:pPr>
              <w:tabs>
                <w:tab w:val="left" w:pos="567"/>
              </w:tabs>
            </w:pPr>
            <w:r w:rsidRPr="002F1CE2">
              <w:rPr>
                <w:b/>
                <w:bCs/>
                <w:sz w:val="22"/>
                <w:szCs w:val="22"/>
              </w:rPr>
              <w:t>1 lentelė. Kartu skiriamų vaistinių preparatų poveikis rozuvastatino ekspozicijai (AUC; mažėjimo tvarka) remiantis paskelbtais klinikiniais tyrimais</w:t>
            </w:r>
          </w:p>
        </w:tc>
      </w:tr>
      <w:tr w:rsidR="00D659E6" w:rsidRPr="003E051F" w14:paraId="64BFE9E8" w14:textId="77777777">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41D4D90F" w14:textId="77777777" w:rsidR="00D659E6" w:rsidRPr="002F1CE2" w:rsidRDefault="00D659E6" w:rsidP="00757567">
            <w:pPr>
              <w:tabs>
                <w:tab w:val="left" w:pos="567"/>
              </w:tabs>
              <w:rPr>
                <w:b/>
                <w:bCs/>
              </w:rPr>
            </w:pPr>
            <w:r w:rsidRPr="002F1CE2">
              <w:rPr>
                <w:b/>
                <w:bCs/>
                <w:sz w:val="22"/>
                <w:szCs w:val="22"/>
              </w:rPr>
              <w:t>Sąveikaujančio vaisto dozavimas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1D97E6CC" w14:textId="77777777" w:rsidR="00D659E6" w:rsidRPr="002F1CE2" w:rsidRDefault="00D659E6" w:rsidP="00757567">
            <w:pPr>
              <w:tabs>
                <w:tab w:val="left" w:pos="567"/>
              </w:tabs>
              <w:rPr>
                <w:b/>
                <w:bCs/>
              </w:rPr>
            </w:pPr>
            <w:r w:rsidRPr="002F1CE2">
              <w:rPr>
                <w:b/>
                <w:bCs/>
                <w:sz w:val="22"/>
                <w:szCs w:val="22"/>
              </w:rPr>
              <w:t>Rozuvastatino dozavimas</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677DEB7C" w14:textId="77777777" w:rsidR="00D659E6" w:rsidRPr="003E051F" w:rsidRDefault="00D659E6" w:rsidP="00757567">
            <w:pPr>
              <w:tabs>
                <w:tab w:val="left" w:pos="567"/>
              </w:tabs>
            </w:pPr>
            <w:r w:rsidRPr="002F1CE2">
              <w:rPr>
                <w:b/>
                <w:bCs/>
                <w:sz w:val="22"/>
                <w:szCs w:val="22"/>
              </w:rPr>
              <w:t>Rozuvastatino AUC pokytis</w:t>
            </w:r>
            <w:r w:rsidRPr="002F1CE2">
              <w:rPr>
                <w:b/>
                <w:bCs/>
                <w:sz w:val="22"/>
                <w:szCs w:val="22"/>
                <w:vertAlign w:val="superscript"/>
              </w:rPr>
              <w:t>*</w:t>
            </w:r>
          </w:p>
        </w:tc>
      </w:tr>
      <w:tr w:rsidR="00D659E6" w:rsidRPr="003E051F" w14:paraId="319C5E07" w14:textId="77777777">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317D5EC5" w14:textId="77777777" w:rsidR="00D659E6" w:rsidRPr="002F1CE2" w:rsidRDefault="00D659E6" w:rsidP="00757567">
            <w:pPr>
              <w:tabs>
                <w:tab w:val="left" w:pos="567"/>
              </w:tabs>
            </w:pPr>
            <w:r w:rsidRPr="002F1CE2">
              <w:rPr>
                <w:sz w:val="22"/>
                <w:szCs w:val="22"/>
              </w:rPr>
              <w:t>Ciklosporinas nuo 75 mg 2 k/d iki 200 mg 2 k/d, 6 mėnesius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31A97E37" w14:textId="77777777" w:rsidR="00D659E6" w:rsidRPr="002F1CE2" w:rsidRDefault="00D659E6" w:rsidP="00757567">
            <w:pPr>
              <w:tabs>
                <w:tab w:val="left" w:pos="567"/>
              </w:tabs>
            </w:pPr>
            <w:r w:rsidRPr="002F1CE2">
              <w:rPr>
                <w:sz w:val="22"/>
                <w:szCs w:val="22"/>
              </w:rPr>
              <w:t xml:space="preserve">10 mg 1 k/d, 10 </w:t>
            </w:r>
            <w:r>
              <w:rPr>
                <w:sz w:val="22"/>
                <w:szCs w:val="22"/>
              </w:rPr>
              <w:t>par</w:t>
            </w:r>
            <w:r w:rsidRPr="002F1CE2">
              <w:rPr>
                <w:sz w:val="22"/>
                <w:szCs w:val="22"/>
              </w:rPr>
              <w:t>ų</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4E5BC4DE" w14:textId="77777777" w:rsidR="00D659E6" w:rsidRPr="003E051F" w:rsidRDefault="00D659E6" w:rsidP="00757567">
            <w:pPr>
              <w:tabs>
                <w:tab w:val="left" w:pos="567"/>
              </w:tabs>
            </w:pPr>
            <w:r w:rsidRPr="002F1CE2">
              <w:rPr>
                <w:sz w:val="22"/>
                <w:szCs w:val="22"/>
              </w:rPr>
              <w:t>7,1 karto ↑</w:t>
            </w:r>
          </w:p>
        </w:tc>
      </w:tr>
      <w:tr w:rsidR="00D659E6" w:rsidRPr="003E051F" w14:paraId="49058093" w14:textId="77777777">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56D0032A" w14:textId="77777777" w:rsidR="00D659E6" w:rsidRPr="002F1CE2" w:rsidRDefault="00D659E6" w:rsidP="00757567">
            <w:pPr>
              <w:tabs>
                <w:tab w:val="left" w:pos="567"/>
              </w:tabs>
            </w:pPr>
            <w:r w:rsidRPr="002F1CE2">
              <w:rPr>
                <w:sz w:val="22"/>
                <w:szCs w:val="22"/>
              </w:rPr>
              <w:t xml:space="preserve">Atazanaviras 300 mg/ritonaviras 100 mg 1 k/d 8 </w:t>
            </w:r>
            <w:r>
              <w:rPr>
                <w:sz w:val="22"/>
                <w:szCs w:val="22"/>
              </w:rPr>
              <w:t>par</w:t>
            </w:r>
            <w:r w:rsidRPr="002F1CE2">
              <w:rPr>
                <w:sz w:val="22"/>
                <w:szCs w:val="22"/>
              </w:rPr>
              <w:t>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05164D2F" w14:textId="77777777" w:rsidR="00D659E6" w:rsidRPr="002F1CE2" w:rsidRDefault="00D659E6" w:rsidP="00757567">
            <w:pPr>
              <w:tabs>
                <w:tab w:val="left" w:pos="567"/>
              </w:tabs>
            </w:pPr>
            <w:r w:rsidRPr="002F1CE2">
              <w:rPr>
                <w:sz w:val="22"/>
                <w:szCs w:val="22"/>
              </w:rPr>
              <w:t>10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439BBF45" w14:textId="77777777" w:rsidR="00D659E6" w:rsidRPr="003E051F" w:rsidRDefault="00D659E6" w:rsidP="00757567">
            <w:pPr>
              <w:tabs>
                <w:tab w:val="left" w:pos="567"/>
              </w:tabs>
            </w:pPr>
            <w:r w:rsidRPr="002F1CE2">
              <w:rPr>
                <w:sz w:val="22"/>
                <w:szCs w:val="22"/>
              </w:rPr>
              <w:t>3,1 karto ↑</w:t>
            </w:r>
          </w:p>
        </w:tc>
      </w:tr>
      <w:tr w:rsidR="00D659E6" w:rsidRPr="003E051F" w14:paraId="7F4E39C5" w14:textId="77777777">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73225E51" w14:textId="77777777" w:rsidR="00D659E6" w:rsidRPr="002F1CE2" w:rsidRDefault="00D659E6" w:rsidP="00757567">
            <w:pPr>
              <w:tabs>
                <w:tab w:val="left" w:pos="567"/>
              </w:tabs>
            </w:pPr>
            <w:r w:rsidRPr="002F1CE2">
              <w:rPr>
                <w:sz w:val="22"/>
                <w:szCs w:val="22"/>
              </w:rPr>
              <w:t xml:space="preserve">Lopinaviras 400 mg/ritonaviras 100 mg 2 k/d 17 </w:t>
            </w:r>
            <w:r>
              <w:rPr>
                <w:sz w:val="22"/>
                <w:szCs w:val="22"/>
              </w:rPr>
              <w:t>par</w:t>
            </w:r>
            <w:r w:rsidRPr="002F1CE2">
              <w:rPr>
                <w:sz w:val="22"/>
                <w:szCs w:val="22"/>
              </w:rPr>
              <w:t>ų</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08893E3E" w14:textId="77777777" w:rsidR="00D659E6" w:rsidRPr="002F1CE2" w:rsidRDefault="00D659E6" w:rsidP="00757567">
            <w:pPr>
              <w:tabs>
                <w:tab w:val="left" w:pos="567"/>
              </w:tabs>
            </w:pPr>
            <w:r w:rsidRPr="002F1CE2">
              <w:rPr>
                <w:sz w:val="22"/>
                <w:szCs w:val="22"/>
              </w:rPr>
              <w:t xml:space="preserve">20 mg 1 k/d, 7 </w:t>
            </w:r>
            <w:r>
              <w:rPr>
                <w:sz w:val="22"/>
                <w:szCs w:val="22"/>
              </w:rPr>
              <w:t>par</w:t>
            </w:r>
            <w:r w:rsidRPr="002F1CE2">
              <w:rPr>
                <w:sz w:val="22"/>
                <w:szCs w:val="22"/>
              </w:rPr>
              <w:t>as</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14258AE5" w14:textId="77777777" w:rsidR="00D659E6" w:rsidRPr="003E051F" w:rsidRDefault="00D659E6" w:rsidP="00757567">
            <w:pPr>
              <w:tabs>
                <w:tab w:val="left" w:pos="567"/>
              </w:tabs>
            </w:pPr>
            <w:r w:rsidRPr="002F1CE2">
              <w:rPr>
                <w:sz w:val="22"/>
                <w:szCs w:val="22"/>
              </w:rPr>
              <w:t>2,1 karto ↑</w:t>
            </w:r>
          </w:p>
        </w:tc>
      </w:tr>
      <w:tr w:rsidR="00FC0386" w:rsidRPr="003E051F" w14:paraId="3C107E29" w14:textId="77777777">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770B3ED0" w14:textId="77777777" w:rsidR="00FC0386" w:rsidRPr="002F1CE2" w:rsidRDefault="00FC0386" w:rsidP="00757567">
            <w:pPr>
              <w:tabs>
                <w:tab w:val="left" w:pos="567"/>
              </w:tabs>
            </w:pPr>
            <w:r>
              <w:rPr>
                <w:sz w:val="22"/>
                <w:szCs w:val="22"/>
              </w:rPr>
              <w:t>Simeprevir</w:t>
            </w:r>
            <w:r w:rsidR="00111451">
              <w:rPr>
                <w:sz w:val="22"/>
                <w:szCs w:val="22"/>
              </w:rPr>
              <w:t>as</w:t>
            </w:r>
            <w:r>
              <w:rPr>
                <w:sz w:val="22"/>
                <w:szCs w:val="22"/>
              </w:rPr>
              <w:t xml:space="preserve"> 150 mg 1 k/d, 7 </w:t>
            </w:r>
            <w:r w:rsidRPr="00FC0386">
              <w:rPr>
                <w:sz w:val="22"/>
                <w:szCs w:val="22"/>
              </w:rPr>
              <w:t>paras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0575A255" w14:textId="77777777" w:rsidR="00FC0386" w:rsidRPr="002F1CE2" w:rsidRDefault="00FC0386" w:rsidP="00757567">
            <w:pPr>
              <w:tabs>
                <w:tab w:val="left" w:pos="567"/>
              </w:tabs>
            </w:pPr>
            <w:r>
              <w:rPr>
                <w:sz w:val="22"/>
                <w:szCs w:val="22"/>
              </w:rPr>
              <w:t>10 mg,</w:t>
            </w:r>
            <w:r>
              <w:t xml:space="preserve"> </w:t>
            </w:r>
            <w:r w:rsidRPr="00FC0386">
              <w:rPr>
                <w:sz w:val="22"/>
                <w:szCs w:val="22"/>
              </w:rPr>
              <w:t>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0CE15898" w14:textId="77777777" w:rsidR="00FC0386" w:rsidRPr="002F1CE2" w:rsidRDefault="00934FF9" w:rsidP="00757567">
            <w:pPr>
              <w:tabs>
                <w:tab w:val="left" w:pos="567"/>
              </w:tabs>
            </w:pPr>
            <w:r>
              <w:rPr>
                <w:sz w:val="22"/>
                <w:szCs w:val="22"/>
              </w:rPr>
              <w:t xml:space="preserve">2,8 </w:t>
            </w:r>
            <w:r w:rsidRPr="002F1CE2">
              <w:rPr>
                <w:sz w:val="22"/>
                <w:szCs w:val="22"/>
              </w:rPr>
              <w:t>karto ↑</w:t>
            </w:r>
          </w:p>
        </w:tc>
      </w:tr>
      <w:tr w:rsidR="00FC0386" w:rsidRPr="003E051F" w14:paraId="78EAD87A" w14:textId="77777777">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5FC4B48C" w14:textId="44830212" w:rsidR="00B1674F" w:rsidRPr="00B1674F" w:rsidRDefault="00B1674F" w:rsidP="00B1674F">
            <w:pPr>
              <w:tabs>
                <w:tab w:val="left" w:pos="567"/>
              </w:tabs>
            </w:pPr>
            <w:r w:rsidRPr="00B1674F">
              <w:rPr>
                <w:sz w:val="22"/>
                <w:szCs w:val="22"/>
              </w:rPr>
              <w:t>Klopidogreli</w:t>
            </w:r>
            <w:r w:rsidR="00111451">
              <w:rPr>
                <w:sz w:val="22"/>
                <w:szCs w:val="22"/>
              </w:rPr>
              <w:t>s</w:t>
            </w:r>
            <w:r w:rsidRPr="00B1674F">
              <w:rPr>
                <w:sz w:val="22"/>
                <w:szCs w:val="22"/>
              </w:rPr>
              <w:t xml:space="preserve"> 300 mg (įsotinimo dozė)</w:t>
            </w:r>
          </w:p>
          <w:p w14:paraId="184F4DE8" w14:textId="77777777" w:rsidR="00FC0386" w:rsidRPr="002F1CE2" w:rsidRDefault="00B1674F" w:rsidP="00B1674F">
            <w:pPr>
              <w:tabs>
                <w:tab w:val="left" w:pos="567"/>
              </w:tabs>
            </w:pPr>
            <w:r w:rsidRPr="00B1674F">
              <w:rPr>
                <w:sz w:val="22"/>
                <w:szCs w:val="22"/>
              </w:rPr>
              <w:t>ir paskui 75 mg po 24 val</w:t>
            </w:r>
            <w:r w:rsidR="00111451">
              <w:rPr>
                <w:sz w:val="22"/>
                <w:szCs w:val="22"/>
              </w:rPr>
              <w:t>.</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356C781A" w14:textId="77777777" w:rsidR="00FC0386" w:rsidRPr="002F1CE2" w:rsidRDefault="00B1674F" w:rsidP="00B1674F">
            <w:pPr>
              <w:tabs>
                <w:tab w:val="left" w:pos="567"/>
              </w:tabs>
            </w:pPr>
            <w:r w:rsidRPr="00B1674F">
              <w:rPr>
                <w:sz w:val="22"/>
                <w:szCs w:val="22"/>
              </w:rPr>
              <w:t>20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1D48477A" w14:textId="77777777" w:rsidR="00FC0386" w:rsidRPr="002F1CE2" w:rsidRDefault="00377E42" w:rsidP="00757567">
            <w:pPr>
              <w:tabs>
                <w:tab w:val="left" w:pos="567"/>
              </w:tabs>
            </w:pPr>
            <w:r>
              <w:rPr>
                <w:sz w:val="22"/>
                <w:szCs w:val="22"/>
              </w:rPr>
              <w:t xml:space="preserve">2,0 </w:t>
            </w:r>
            <w:r w:rsidRPr="002F1CE2">
              <w:rPr>
                <w:sz w:val="22"/>
                <w:szCs w:val="22"/>
              </w:rPr>
              <w:t>karto ↑</w:t>
            </w:r>
          </w:p>
        </w:tc>
      </w:tr>
      <w:tr w:rsidR="00D659E6" w:rsidRPr="003E051F" w14:paraId="26500E1C" w14:textId="77777777">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647FB342" w14:textId="77777777" w:rsidR="00D659E6" w:rsidRPr="002F1CE2" w:rsidRDefault="00D659E6" w:rsidP="00757567">
            <w:pPr>
              <w:tabs>
                <w:tab w:val="left" w:pos="567"/>
              </w:tabs>
            </w:pPr>
            <w:r w:rsidRPr="002F1CE2">
              <w:rPr>
                <w:sz w:val="22"/>
                <w:szCs w:val="22"/>
              </w:rPr>
              <w:t xml:space="preserve">Gemfibrozilis 600 mg 2 k/d, 7 </w:t>
            </w:r>
            <w:r>
              <w:rPr>
                <w:sz w:val="22"/>
                <w:szCs w:val="22"/>
              </w:rPr>
              <w:t>par</w:t>
            </w:r>
            <w:r w:rsidRPr="002F1CE2">
              <w:rPr>
                <w:sz w:val="22"/>
                <w:szCs w:val="22"/>
              </w:rPr>
              <w:t>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120CDD65" w14:textId="77777777" w:rsidR="00D659E6" w:rsidRPr="002F1CE2" w:rsidRDefault="00D659E6" w:rsidP="00757567">
            <w:pPr>
              <w:tabs>
                <w:tab w:val="left" w:pos="567"/>
              </w:tabs>
            </w:pPr>
            <w:r w:rsidRPr="002F1CE2">
              <w:rPr>
                <w:sz w:val="22"/>
                <w:szCs w:val="22"/>
              </w:rPr>
              <w:t>80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12962D2F" w14:textId="77777777" w:rsidR="00D659E6" w:rsidRPr="003E051F" w:rsidRDefault="00D659E6" w:rsidP="00757567">
            <w:pPr>
              <w:tabs>
                <w:tab w:val="left" w:pos="567"/>
              </w:tabs>
            </w:pPr>
            <w:r w:rsidRPr="002F1CE2">
              <w:rPr>
                <w:sz w:val="22"/>
                <w:szCs w:val="22"/>
              </w:rPr>
              <w:t>1,9 karto ↑</w:t>
            </w:r>
          </w:p>
        </w:tc>
      </w:tr>
      <w:tr w:rsidR="00D659E6" w:rsidRPr="003E051F" w14:paraId="4E274351" w14:textId="77777777">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683A1E30" w14:textId="77777777" w:rsidR="00D659E6" w:rsidRPr="002F1CE2" w:rsidRDefault="00D659E6" w:rsidP="00757567">
            <w:pPr>
              <w:tabs>
                <w:tab w:val="left" w:pos="567"/>
              </w:tabs>
            </w:pPr>
            <w:r w:rsidRPr="002F1CE2">
              <w:rPr>
                <w:sz w:val="22"/>
                <w:szCs w:val="22"/>
              </w:rPr>
              <w:t xml:space="preserve">Eltrombopagas 75 mg 1 k/d, 10 </w:t>
            </w:r>
            <w:r>
              <w:rPr>
                <w:sz w:val="22"/>
                <w:szCs w:val="22"/>
              </w:rPr>
              <w:t>par</w:t>
            </w:r>
            <w:r w:rsidRPr="002F1CE2">
              <w:rPr>
                <w:sz w:val="22"/>
                <w:szCs w:val="22"/>
              </w:rPr>
              <w:t>ų</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18A5055C" w14:textId="77777777" w:rsidR="00D659E6" w:rsidRPr="002F1CE2" w:rsidRDefault="00D659E6" w:rsidP="00757567">
            <w:pPr>
              <w:tabs>
                <w:tab w:val="left" w:pos="567"/>
              </w:tabs>
            </w:pPr>
            <w:r w:rsidRPr="002F1CE2">
              <w:rPr>
                <w:sz w:val="22"/>
                <w:szCs w:val="22"/>
              </w:rPr>
              <w:t>10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0DCB5FCF" w14:textId="77777777" w:rsidR="00D659E6" w:rsidRPr="003E051F" w:rsidRDefault="00D659E6" w:rsidP="00757567">
            <w:pPr>
              <w:tabs>
                <w:tab w:val="left" w:pos="567"/>
              </w:tabs>
            </w:pPr>
            <w:r w:rsidRPr="002F1CE2">
              <w:rPr>
                <w:sz w:val="22"/>
                <w:szCs w:val="22"/>
              </w:rPr>
              <w:t>1,6 karto ↑</w:t>
            </w:r>
          </w:p>
        </w:tc>
      </w:tr>
      <w:tr w:rsidR="00D659E6" w:rsidRPr="003E051F" w14:paraId="5F947193" w14:textId="77777777">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534E6054" w14:textId="77777777" w:rsidR="00D659E6" w:rsidRPr="002F1CE2" w:rsidRDefault="00D659E6" w:rsidP="00757567">
            <w:pPr>
              <w:tabs>
                <w:tab w:val="left" w:pos="567"/>
              </w:tabs>
            </w:pPr>
            <w:r w:rsidRPr="002F1CE2">
              <w:rPr>
                <w:sz w:val="22"/>
                <w:szCs w:val="22"/>
              </w:rPr>
              <w:t xml:space="preserve">Darunaviras 600 mg/ritonaviras 100 mg 2 k/d 7 </w:t>
            </w:r>
            <w:r>
              <w:rPr>
                <w:sz w:val="22"/>
                <w:szCs w:val="22"/>
              </w:rPr>
              <w:t>par</w:t>
            </w:r>
            <w:r w:rsidRPr="002F1CE2">
              <w:rPr>
                <w:sz w:val="22"/>
                <w:szCs w:val="22"/>
              </w:rPr>
              <w:t>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00D2518F" w14:textId="77777777" w:rsidR="00D659E6" w:rsidRPr="002F1CE2" w:rsidRDefault="00D659E6" w:rsidP="00757567">
            <w:pPr>
              <w:tabs>
                <w:tab w:val="left" w:pos="567"/>
              </w:tabs>
            </w:pPr>
            <w:r w:rsidRPr="002F1CE2">
              <w:rPr>
                <w:sz w:val="22"/>
                <w:szCs w:val="22"/>
              </w:rPr>
              <w:t xml:space="preserve">10 mg 1 k/d, 7 </w:t>
            </w:r>
            <w:r>
              <w:rPr>
                <w:sz w:val="22"/>
                <w:szCs w:val="22"/>
              </w:rPr>
              <w:t>par</w:t>
            </w:r>
            <w:r w:rsidRPr="002F1CE2">
              <w:rPr>
                <w:sz w:val="22"/>
                <w:szCs w:val="22"/>
              </w:rPr>
              <w:t>as</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1F8F82AA" w14:textId="77777777" w:rsidR="00D659E6" w:rsidRPr="003E051F" w:rsidRDefault="00D659E6" w:rsidP="00757567">
            <w:pPr>
              <w:tabs>
                <w:tab w:val="left" w:pos="567"/>
              </w:tabs>
            </w:pPr>
            <w:r w:rsidRPr="002F1CE2">
              <w:rPr>
                <w:sz w:val="22"/>
                <w:szCs w:val="22"/>
              </w:rPr>
              <w:t>1,5 karto ↑</w:t>
            </w:r>
          </w:p>
        </w:tc>
      </w:tr>
      <w:tr w:rsidR="00D659E6" w:rsidRPr="003E051F" w14:paraId="1958B5C9" w14:textId="77777777">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5CD5F41F" w14:textId="77777777" w:rsidR="00D659E6" w:rsidRPr="002F1CE2" w:rsidRDefault="00D659E6" w:rsidP="00757567">
            <w:pPr>
              <w:tabs>
                <w:tab w:val="left" w:pos="567"/>
              </w:tabs>
            </w:pPr>
            <w:r w:rsidRPr="002F1CE2">
              <w:rPr>
                <w:sz w:val="22"/>
                <w:szCs w:val="22"/>
              </w:rPr>
              <w:t xml:space="preserve">Tipranaviras 500 mg/ritonaviras 200 mg 2 k/d 11 </w:t>
            </w:r>
            <w:r>
              <w:rPr>
                <w:sz w:val="22"/>
                <w:szCs w:val="22"/>
              </w:rPr>
              <w:t>par</w:t>
            </w:r>
            <w:r w:rsidRPr="002F1CE2">
              <w:rPr>
                <w:sz w:val="22"/>
                <w:szCs w:val="22"/>
              </w:rPr>
              <w:t>ų</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17033802" w14:textId="77777777" w:rsidR="00D659E6" w:rsidRPr="002F1CE2" w:rsidRDefault="00D659E6" w:rsidP="00757567">
            <w:pPr>
              <w:tabs>
                <w:tab w:val="left" w:pos="567"/>
              </w:tabs>
            </w:pPr>
            <w:r w:rsidRPr="002F1CE2">
              <w:rPr>
                <w:sz w:val="22"/>
                <w:szCs w:val="22"/>
              </w:rPr>
              <w:t>10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71886A08" w14:textId="77777777" w:rsidR="00D659E6" w:rsidRPr="003E051F" w:rsidRDefault="00D659E6" w:rsidP="00757567">
            <w:pPr>
              <w:tabs>
                <w:tab w:val="left" w:pos="567"/>
              </w:tabs>
            </w:pPr>
            <w:r w:rsidRPr="002F1CE2">
              <w:rPr>
                <w:sz w:val="22"/>
                <w:szCs w:val="22"/>
              </w:rPr>
              <w:t>1,4 karto ↑</w:t>
            </w:r>
          </w:p>
        </w:tc>
      </w:tr>
      <w:tr w:rsidR="00D659E6" w:rsidRPr="003E051F" w14:paraId="0FCBC09F" w14:textId="77777777">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7B42A3AD" w14:textId="77777777" w:rsidR="00D659E6" w:rsidRPr="002F1CE2" w:rsidRDefault="00D659E6" w:rsidP="00757567">
            <w:pPr>
              <w:tabs>
                <w:tab w:val="left" w:pos="567"/>
              </w:tabs>
            </w:pPr>
            <w:r w:rsidRPr="002F1CE2">
              <w:rPr>
                <w:sz w:val="22"/>
                <w:szCs w:val="22"/>
              </w:rPr>
              <w:t>Dronedaronas 400 mg 2 k/d</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468E24E0" w14:textId="77777777" w:rsidR="00D659E6" w:rsidRPr="002F1CE2" w:rsidRDefault="00D659E6" w:rsidP="00757567">
            <w:pPr>
              <w:tabs>
                <w:tab w:val="left" w:pos="567"/>
              </w:tabs>
            </w:pPr>
            <w:r w:rsidRPr="002F1CE2">
              <w:rPr>
                <w:sz w:val="22"/>
                <w:szCs w:val="22"/>
              </w:rPr>
              <w:t>Netaikoma</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5629771F" w14:textId="77777777" w:rsidR="00D659E6" w:rsidRPr="003E051F" w:rsidRDefault="00D659E6" w:rsidP="00757567">
            <w:pPr>
              <w:tabs>
                <w:tab w:val="left" w:pos="567"/>
              </w:tabs>
            </w:pPr>
            <w:r w:rsidRPr="002F1CE2">
              <w:rPr>
                <w:sz w:val="22"/>
                <w:szCs w:val="22"/>
              </w:rPr>
              <w:t>1,4 karto ↑</w:t>
            </w:r>
          </w:p>
        </w:tc>
      </w:tr>
      <w:tr w:rsidR="00D659E6" w:rsidRPr="003E051F" w14:paraId="7E70E519" w14:textId="77777777">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16A95DDE" w14:textId="77777777" w:rsidR="00D659E6" w:rsidRPr="002F1CE2" w:rsidRDefault="00D659E6" w:rsidP="00757567">
            <w:pPr>
              <w:tabs>
                <w:tab w:val="left" w:pos="567"/>
              </w:tabs>
            </w:pPr>
            <w:r w:rsidRPr="002F1CE2">
              <w:rPr>
                <w:sz w:val="22"/>
                <w:szCs w:val="22"/>
              </w:rPr>
              <w:t xml:space="preserve">Itrakonazolas 200 mg 1 k/d, 5 </w:t>
            </w:r>
            <w:r>
              <w:rPr>
                <w:sz w:val="22"/>
                <w:szCs w:val="22"/>
              </w:rPr>
              <w:t>par</w:t>
            </w:r>
            <w:r w:rsidRPr="002F1CE2">
              <w:rPr>
                <w:sz w:val="22"/>
                <w:szCs w:val="22"/>
              </w:rPr>
              <w:t>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7A82D9C6" w14:textId="77777777" w:rsidR="00D659E6" w:rsidRPr="002F1CE2" w:rsidRDefault="00D659E6" w:rsidP="00757567">
            <w:pPr>
              <w:tabs>
                <w:tab w:val="left" w:pos="567"/>
              </w:tabs>
              <w:rPr>
                <w:vertAlign w:val="superscript"/>
              </w:rPr>
            </w:pPr>
            <w:r w:rsidRPr="002F1CE2">
              <w:rPr>
                <w:sz w:val="22"/>
                <w:szCs w:val="22"/>
              </w:rPr>
              <w:t>10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08E96FC1" w14:textId="77777777" w:rsidR="00D659E6" w:rsidRPr="003E051F" w:rsidRDefault="00D659E6" w:rsidP="00757567">
            <w:pPr>
              <w:tabs>
                <w:tab w:val="left" w:pos="567"/>
              </w:tabs>
            </w:pPr>
            <w:r w:rsidRPr="002F1CE2">
              <w:rPr>
                <w:sz w:val="22"/>
                <w:szCs w:val="22"/>
                <w:vertAlign w:val="superscript"/>
              </w:rPr>
              <w:t>**</w:t>
            </w:r>
            <w:r w:rsidRPr="002F1CE2">
              <w:rPr>
                <w:sz w:val="22"/>
                <w:szCs w:val="22"/>
              </w:rPr>
              <w:t>1,4 karto ↑</w:t>
            </w:r>
          </w:p>
        </w:tc>
      </w:tr>
      <w:tr w:rsidR="00D659E6" w:rsidRPr="003E051F" w14:paraId="45FA8256" w14:textId="77777777">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4C11F3CE" w14:textId="77777777" w:rsidR="00D659E6" w:rsidRPr="002F1CE2" w:rsidRDefault="00D659E6" w:rsidP="00757567">
            <w:pPr>
              <w:tabs>
                <w:tab w:val="left" w:pos="567"/>
              </w:tabs>
            </w:pPr>
            <w:r w:rsidRPr="002F1CE2">
              <w:rPr>
                <w:sz w:val="22"/>
                <w:szCs w:val="22"/>
              </w:rPr>
              <w:lastRenderedPageBreak/>
              <w:t xml:space="preserve">Ezetimibas 10 mg 1 k/d, 14 </w:t>
            </w:r>
            <w:r>
              <w:rPr>
                <w:sz w:val="22"/>
                <w:szCs w:val="22"/>
              </w:rPr>
              <w:t>par</w:t>
            </w:r>
            <w:r w:rsidRPr="002F1CE2">
              <w:rPr>
                <w:sz w:val="22"/>
                <w:szCs w:val="22"/>
              </w:rPr>
              <w:t>ų</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67C30C43" w14:textId="77777777" w:rsidR="00D659E6" w:rsidRPr="002F1CE2" w:rsidRDefault="00D659E6" w:rsidP="00757567">
            <w:pPr>
              <w:tabs>
                <w:tab w:val="left" w:pos="567"/>
              </w:tabs>
              <w:rPr>
                <w:vertAlign w:val="superscript"/>
              </w:rPr>
            </w:pPr>
            <w:r w:rsidRPr="002F1CE2">
              <w:rPr>
                <w:sz w:val="22"/>
                <w:szCs w:val="22"/>
              </w:rPr>
              <w:t xml:space="preserve">10 mg 1 k/d, 14 </w:t>
            </w:r>
            <w:r>
              <w:rPr>
                <w:sz w:val="22"/>
                <w:szCs w:val="22"/>
              </w:rPr>
              <w:t>par</w:t>
            </w:r>
            <w:r w:rsidRPr="002F1CE2">
              <w:rPr>
                <w:sz w:val="22"/>
                <w:szCs w:val="22"/>
              </w:rPr>
              <w:t>ų</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40BA4BCB" w14:textId="77777777" w:rsidR="00D659E6" w:rsidRPr="003E051F" w:rsidRDefault="00D659E6" w:rsidP="00757567">
            <w:pPr>
              <w:tabs>
                <w:tab w:val="left" w:pos="567"/>
              </w:tabs>
            </w:pPr>
            <w:r w:rsidRPr="002F1CE2">
              <w:rPr>
                <w:sz w:val="22"/>
                <w:szCs w:val="22"/>
                <w:vertAlign w:val="superscript"/>
              </w:rPr>
              <w:t>**</w:t>
            </w:r>
            <w:r w:rsidRPr="002F1CE2">
              <w:rPr>
                <w:sz w:val="22"/>
                <w:szCs w:val="22"/>
              </w:rPr>
              <w:t>1,2 karto ↑</w:t>
            </w:r>
          </w:p>
        </w:tc>
      </w:tr>
      <w:tr w:rsidR="00D659E6" w:rsidRPr="003E051F" w14:paraId="3419AA17" w14:textId="77777777">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3667040B" w14:textId="77777777" w:rsidR="00D659E6" w:rsidRPr="002F1CE2" w:rsidRDefault="00D659E6" w:rsidP="00757567">
            <w:pPr>
              <w:tabs>
                <w:tab w:val="left" w:pos="567"/>
              </w:tabs>
            </w:pPr>
            <w:r w:rsidRPr="002F1CE2">
              <w:rPr>
                <w:sz w:val="22"/>
                <w:szCs w:val="22"/>
              </w:rPr>
              <w:t xml:space="preserve">Fosamprenaviras 700 mg/ritonaviras 100 mg 2 k/d 8 </w:t>
            </w:r>
            <w:r>
              <w:rPr>
                <w:sz w:val="22"/>
                <w:szCs w:val="22"/>
              </w:rPr>
              <w:t>par</w:t>
            </w:r>
            <w:r w:rsidRPr="002F1CE2">
              <w:rPr>
                <w:sz w:val="22"/>
                <w:szCs w:val="22"/>
              </w:rPr>
              <w:t>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2912FBEE" w14:textId="77777777" w:rsidR="00D659E6" w:rsidRPr="002F1CE2" w:rsidRDefault="00D659E6" w:rsidP="00757567">
            <w:pPr>
              <w:tabs>
                <w:tab w:val="left" w:pos="567"/>
              </w:tabs>
            </w:pPr>
            <w:r w:rsidRPr="002F1CE2">
              <w:rPr>
                <w:sz w:val="22"/>
                <w:szCs w:val="22"/>
              </w:rPr>
              <w:t>10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58579C72" w14:textId="77777777" w:rsidR="00D659E6" w:rsidRPr="003E051F" w:rsidRDefault="00D659E6" w:rsidP="00757567">
            <w:pPr>
              <w:tabs>
                <w:tab w:val="left" w:pos="567"/>
              </w:tabs>
            </w:pPr>
            <w:r w:rsidRPr="002F1CE2">
              <w:rPr>
                <w:sz w:val="22"/>
                <w:szCs w:val="22"/>
              </w:rPr>
              <w:t>↔ </w:t>
            </w:r>
          </w:p>
        </w:tc>
      </w:tr>
      <w:tr w:rsidR="00D659E6" w:rsidRPr="003E051F" w14:paraId="37B9C8D4" w14:textId="77777777">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579F04AD" w14:textId="77777777" w:rsidR="00D659E6" w:rsidRPr="002F1CE2" w:rsidRDefault="00D659E6" w:rsidP="00757567">
            <w:pPr>
              <w:tabs>
                <w:tab w:val="left" w:pos="567"/>
              </w:tabs>
            </w:pPr>
            <w:r w:rsidRPr="002F1CE2">
              <w:rPr>
                <w:sz w:val="22"/>
                <w:szCs w:val="22"/>
              </w:rPr>
              <w:t xml:space="preserve">Aleglitazaras 0,3 mg, 7 </w:t>
            </w:r>
            <w:r>
              <w:rPr>
                <w:sz w:val="22"/>
                <w:szCs w:val="22"/>
              </w:rPr>
              <w:t>par</w:t>
            </w:r>
            <w:r w:rsidRPr="002F1CE2">
              <w:rPr>
                <w:sz w:val="22"/>
                <w:szCs w:val="22"/>
              </w:rPr>
              <w:t>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0A835644" w14:textId="77777777" w:rsidR="00D659E6" w:rsidRPr="002F1CE2" w:rsidRDefault="00D659E6" w:rsidP="00757567">
            <w:pPr>
              <w:tabs>
                <w:tab w:val="left" w:pos="567"/>
              </w:tabs>
            </w:pPr>
            <w:r w:rsidRPr="002F1CE2">
              <w:rPr>
                <w:sz w:val="22"/>
                <w:szCs w:val="22"/>
              </w:rPr>
              <w:t xml:space="preserve">40 mg, 7 </w:t>
            </w:r>
            <w:r>
              <w:rPr>
                <w:sz w:val="22"/>
                <w:szCs w:val="22"/>
              </w:rPr>
              <w:t>par</w:t>
            </w:r>
            <w:r w:rsidRPr="002F1CE2">
              <w:rPr>
                <w:sz w:val="22"/>
                <w:szCs w:val="22"/>
              </w:rPr>
              <w:t>as</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6B911404" w14:textId="77777777" w:rsidR="00D659E6" w:rsidRPr="003E051F" w:rsidRDefault="00D659E6" w:rsidP="00757567">
            <w:pPr>
              <w:tabs>
                <w:tab w:val="left" w:pos="567"/>
              </w:tabs>
            </w:pPr>
            <w:r w:rsidRPr="002F1CE2">
              <w:rPr>
                <w:sz w:val="22"/>
                <w:szCs w:val="22"/>
              </w:rPr>
              <w:t>↔ </w:t>
            </w:r>
          </w:p>
        </w:tc>
      </w:tr>
      <w:tr w:rsidR="00D659E6" w:rsidRPr="003E051F" w14:paraId="00E34C7B" w14:textId="77777777">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6D5A2BBA" w14:textId="77777777" w:rsidR="00D659E6" w:rsidRPr="002F1CE2" w:rsidRDefault="00D659E6" w:rsidP="00757567">
            <w:pPr>
              <w:tabs>
                <w:tab w:val="left" w:pos="567"/>
              </w:tabs>
            </w:pPr>
            <w:r w:rsidRPr="002F1CE2">
              <w:rPr>
                <w:sz w:val="22"/>
                <w:szCs w:val="22"/>
              </w:rPr>
              <w:t xml:space="preserve">Silimarinas 140 mg 3 k/d, 5 </w:t>
            </w:r>
            <w:r>
              <w:rPr>
                <w:sz w:val="22"/>
                <w:szCs w:val="22"/>
              </w:rPr>
              <w:t>par</w:t>
            </w:r>
            <w:r w:rsidRPr="002F1CE2">
              <w:rPr>
                <w:sz w:val="22"/>
                <w:szCs w:val="22"/>
              </w:rPr>
              <w:t>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374C800C" w14:textId="77777777" w:rsidR="00D659E6" w:rsidRPr="002F1CE2" w:rsidRDefault="00D659E6" w:rsidP="00757567">
            <w:pPr>
              <w:tabs>
                <w:tab w:val="left" w:pos="567"/>
              </w:tabs>
            </w:pPr>
            <w:r w:rsidRPr="002F1CE2">
              <w:rPr>
                <w:sz w:val="22"/>
                <w:szCs w:val="22"/>
              </w:rPr>
              <w:t>10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0CD92168" w14:textId="77777777" w:rsidR="00D659E6" w:rsidRPr="003E051F" w:rsidRDefault="00D659E6" w:rsidP="00757567">
            <w:pPr>
              <w:tabs>
                <w:tab w:val="left" w:pos="567"/>
              </w:tabs>
            </w:pPr>
            <w:r w:rsidRPr="002F1CE2">
              <w:rPr>
                <w:sz w:val="22"/>
                <w:szCs w:val="22"/>
              </w:rPr>
              <w:t>↔ </w:t>
            </w:r>
          </w:p>
        </w:tc>
      </w:tr>
      <w:tr w:rsidR="00D659E6" w:rsidRPr="003E051F" w14:paraId="0C444866" w14:textId="77777777">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2AF9B8EA" w14:textId="77777777" w:rsidR="00D659E6" w:rsidRPr="002F1CE2" w:rsidRDefault="00D659E6" w:rsidP="00757567">
            <w:pPr>
              <w:tabs>
                <w:tab w:val="left" w:pos="567"/>
              </w:tabs>
            </w:pPr>
            <w:r w:rsidRPr="002F1CE2">
              <w:rPr>
                <w:sz w:val="22"/>
                <w:szCs w:val="22"/>
              </w:rPr>
              <w:t xml:space="preserve">Fenofibratas 67 mg 3 k/d, 7 </w:t>
            </w:r>
            <w:r>
              <w:rPr>
                <w:sz w:val="22"/>
                <w:szCs w:val="22"/>
              </w:rPr>
              <w:t>par</w:t>
            </w:r>
            <w:r w:rsidRPr="002F1CE2">
              <w:rPr>
                <w:sz w:val="22"/>
                <w:szCs w:val="22"/>
              </w:rPr>
              <w:t>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4937C59F" w14:textId="77777777" w:rsidR="00D659E6" w:rsidRPr="002F1CE2" w:rsidRDefault="00D659E6" w:rsidP="00757567">
            <w:pPr>
              <w:tabs>
                <w:tab w:val="left" w:pos="567"/>
              </w:tabs>
            </w:pPr>
            <w:r w:rsidRPr="002F1CE2">
              <w:rPr>
                <w:sz w:val="22"/>
                <w:szCs w:val="22"/>
              </w:rPr>
              <w:t xml:space="preserve">10 mg, 7 </w:t>
            </w:r>
            <w:r>
              <w:rPr>
                <w:sz w:val="22"/>
                <w:szCs w:val="22"/>
              </w:rPr>
              <w:t>par</w:t>
            </w:r>
            <w:r w:rsidRPr="002F1CE2">
              <w:rPr>
                <w:sz w:val="22"/>
                <w:szCs w:val="22"/>
              </w:rPr>
              <w:t>as</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7BA53738" w14:textId="77777777" w:rsidR="00D659E6" w:rsidRPr="003E051F" w:rsidRDefault="00D659E6" w:rsidP="00757567">
            <w:pPr>
              <w:tabs>
                <w:tab w:val="left" w:pos="567"/>
              </w:tabs>
            </w:pPr>
            <w:r w:rsidRPr="002F1CE2">
              <w:rPr>
                <w:sz w:val="22"/>
                <w:szCs w:val="22"/>
              </w:rPr>
              <w:t>↔ </w:t>
            </w:r>
          </w:p>
        </w:tc>
      </w:tr>
      <w:tr w:rsidR="00D659E6" w:rsidRPr="003E051F" w14:paraId="048C4F62" w14:textId="77777777">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329A17A5" w14:textId="77777777" w:rsidR="00D659E6" w:rsidRPr="002F1CE2" w:rsidRDefault="00D659E6" w:rsidP="00757567">
            <w:pPr>
              <w:tabs>
                <w:tab w:val="left" w:pos="567"/>
              </w:tabs>
            </w:pPr>
            <w:r w:rsidRPr="002F1CE2">
              <w:rPr>
                <w:sz w:val="22"/>
                <w:szCs w:val="22"/>
              </w:rPr>
              <w:t xml:space="preserve">Rifampinas 450 mg 1 k/d, 7 </w:t>
            </w:r>
            <w:r>
              <w:rPr>
                <w:sz w:val="22"/>
                <w:szCs w:val="22"/>
              </w:rPr>
              <w:t>par</w:t>
            </w:r>
            <w:r w:rsidRPr="002F1CE2">
              <w:rPr>
                <w:sz w:val="22"/>
                <w:szCs w:val="22"/>
              </w:rPr>
              <w:t>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5C89DD52" w14:textId="77777777" w:rsidR="00D659E6" w:rsidRPr="002F1CE2" w:rsidRDefault="00D659E6" w:rsidP="00757567">
            <w:pPr>
              <w:tabs>
                <w:tab w:val="left" w:pos="567"/>
              </w:tabs>
            </w:pPr>
            <w:r w:rsidRPr="002F1CE2">
              <w:rPr>
                <w:sz w:val="22"/>
                <w:szCs w:val="22"/>
              </w:rPr>
              <w:t>20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2FFC7E76" w14:textId="77777777" w:rsidR="00D659E6" w:rsidRPr="003E051F" w:rsidRDefault="00D659E6" w:rsidP="00757567">
            <w:pPr>
              <w:tabs>
                <w:tab w:val="left" w:pos="567"/>
              </w:tabs>
            </w:pPr>
            <w:r w:rsidRPr="002F1CE2">
              <w:rPr>
                <w:sz w:val="22"/>
                <w:szCs w:val="22"/>
              </w:rPr>
              <w:t>↔ </w:t>
            </w:r>
          </w:p>
        </w:tc>
      </w:tr>
      <w:tr w:rsidR="00D659E6" w:rsidRPr="003E051F" w14:paraId="2F52F5CA" w14:textId="77777777">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15CE2644" w14:textId="77777777" w:rsidR="00D659E6" w:rsidRPr="002F1CE2" w:rsidRDefault="00D659E6" w:rsidP="00757567">
            <w:pPr>
              <w:tabs>
                <w:tab w:val="left" w:pos="567"/>
              </w:tabs>
            </w:pPr>
            <w:r w:rsidRPr="002F1CE2">
              <w:rPr>
                <w:sz w:val="22"/>
                <w:szCs w:val="22"/>
              </w:rPr>
              <w:t xml:space="preserve">Ketokonazolas 200 mg 2 k/d, 7 </w:t>
            </w:r>
            <w:r>
              <w:rPr>
                <w:sz w:val="22"/>
                <w:szCs w:val="22"/>
              </w:rPr>
              <w:t>par</w:t>
            </w:r>
            <w:r w:rsidRPr="002F1CE2">
              <w:rPr>
                <w:sz w:val="22"/>
                <w:szCs w:val="22"/>
              </w:rPr>
              <w:t>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209EB301" w14:textId="77777777" w:rsidR="00D659E6" w:rsidRPr="002F1CE2" w:rsidRDefault="00D659E6" w:rsidP="00757567">
            <w:pPr>
              <w:tabs>
                <w:tab w:val="left" w:pos="567"/>
              </w:tabs>
            </w:pPr>
            <w:r w:rsidRPr="002F1CE2">
              <w:rPr>
                <w:sz w:val="22"/>
                <w:szCs w:val="22"/>
              </w:rPr>
              <w:t>80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0345FEF7" w14:textId="77777777" w:rsidR="00D659E6" w:rsidRPr="003E051F" w:rsidRDefault="00D659E6" w:rsidP="00757567">
            <w:pPr>
              <w:tabs>
                <w:tab w:val="left" w:pos="567"/>
              </w:tabs>
            </w:pPr>
            <w:r w:rsidRPr="002F1CE2">
              <w:rPr>
                <w:sz w:val="22"/>
                <w:szCs w:val="22"/>
              </w:rPr>
              <w:t>↔ </w:t>
            </w:r>
          </w:p>
        </w:tc>
      </w:tr>
      <w:tr w:rsidR="00D659E6" w:rsidRPr="003E051F" w14:paraId="0E530CE0" w14:textId="77777777">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1CAC18BC" w14:textId="77777777" w:rsidR="00D659E6" w:rsidRPr="002F1CE2" w:rsidRDefault="00D659E6" w:rsidP="00757567">
            <w:pPr>
              <w:tabs>
                <w:tab w:val="left" w:pos="567"/>
              </w:tabs>
            </w:pPr>
            <w:r w:rsidRPr="002F1CE2">
              <w:rPr>
                <w:sz w:val="22"/>
                <w:szCs w:val="22"/>
              </w:rPr>
              <w:t xml:space="preserve">Flukonazolas 200 mg 1 k/d, 11 </w:t>
            </w:r>
            <w:r>
              <w:rPr>
                <w:sz w:val="22"/>
                <w:szCs w:val="22"/>
              </w:rPr>
              <w:t>par</w:t>
            </w:r>
            <w:r w:rsidRPr="002F1CE2">
              <w:rPr>
                <w:sz w:val="22"/>
                <w:szCs w:val="22"/>
              </w:rPr>
              <w:t>ų</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113DA051" w14:textId="77777777" w:rsidR="00D659E6" w:rsidRPr="002F1CE2" w:rsidRDefault="00D659E6" w:rsidP="00757567">
            <w:pPr>
              <w:tabs>
                <w:tab w:val="left" w:pos="567"/>
              </w:tabs>
            </w:pPr>
            <w:r w:rsidRPr="002F1CE2">
              <w:rPr>
                <w:sz w:val="22"/>
                <w:szCs w:val="22"/>
              </w:rPr>
              <w:t>80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043C09DD" w14:textId="77777777" w:rsidR="00D659E6" w:rsidRPr="003E051F" w:rsidRDefault="00D659E6" w:rsidP="00757567">
            <w:pPr>
              <w:tabs>
                <w:tab w:val="left" w:pos="567"/>
              </w:tabs>
            </w:pPr>
            <w:r w:rsidRPr="002F1CE2">
              <w:rPr>
                <w:sz w:val="22"/>
                <w:szCs w:val="22"/>
              </w:rPr>
              <w:t>↔ </w:t>
            </w:r>
          </w:p>
        </w:tc>
      </w:tr>
      <w:tr w:rsidR="00D659E6" w:rsidRPr="003E051F" w14:paraId="57434C30" w14:textId="77777777">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23219996" w14:textId="77777777" w:rsidR="00D659E6" w:rsidRPr="002F1CE2" w:rsidRDefault="00D659E6" w:rsidP="00757567">
            <w:pPr>
              <w:tabs>
                <w:tab w:val="left" w:pos="567"/>
              </w:tabs>
            </w:pPr>
            <w:r w:rsidRPr="002F1CE2">
              <w:rPr>
                <w:sz w:val="22"/>
                <w:szCs w:val="22"/>
              </w:rPr>
              <w:t xml:space="preserve">Eritromicinas 500 mg 4 k/d, 7 </w:t>
            </w:r>
            <w:r>
              <w:rPr>
                <w:sz w:val="22"/>
                <w:szCs w:val="22"/>
              </w:rPr>
              <w:t>par</w:t>
            </w:r>
            <w:r w:rsidRPr="002F1CE2">
              <w:rPr>
                <w:sz w:val="22"/>
                <w:szCs w:val="22"/>
              </w:rPr>
              <w:t>as</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5B0DC969" w14:textId="77777777" w:rsidR="00D659E6" w:rsidRPr="002F1CE2" w:rsidRDefault="00D659E6" w:rsidP="00757567">
            <w:pPr>
              <w:tabs>
                <w:tab w:val="left" w:pos="567"/>
              </w:tabs>
            </w:pPr>
            <w:r w:rsidRPr="002F1CE2">
              <w:rPr>
                <w:sz w:val="22"/>
                <w:szCs w:val="22"/>
              </w:rPr>
              <w:t>80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3AF4AAA5" w14:textId="77777777" w:rsidR="00D659E6" w:rsidRPr="003E051F" w:rsidRDefault="00DE7723" w:rsidP="00DE7723">
            <w:pPr>
              <w:tabs>
                <w:tab w:val="left" w:pos="567"/>
              </w:tabs>
            </w:pPr>
            <w:r w:rsidRPr="002F1CE2">
              <w:rPr>
                <w:sz w:val="22"/>
                <w:szCs w:val="22"/>
              </w:rPr>
              <w:t>2</w:t>
            </w:r>
            <w:r>
              <w:rPr>
                <w:sz w:val="22"/>
                <w:szCs w:val="22"/>
              </w:rPr>
              <w:t>0</w:t>
            </w:r>
            <w:r w:rsidR="00D659E6" w:rsidRPr="002F1CE2">
              <w:rPr>
                <w:sz w:val="22"/>
                <w:szCs w:val="22"/>
              </w:rPr>
              <w:t>% ↓</w:t>
            </w:r>
          </w:p>
        </w:tc>
      </w:tr>
      <w:tr w:rsidR="00D659E6" w:rsidRPr="003E051F" w14:paraId="02651FC0" w14:textId="77777777">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4BCEBBE2" w14:textId="77777777" w:rsidR="00D659E6" w:rsidRPr="002F1CE2" w:rsidRDefault="00D659E6" w:rsidP="00757567">
            <w:pPr>
              <w:tabs>
                <w:tab w:val="left" w:pos="567"/>
              </w:tabs>
            </w:pPr>
            <w:r w:rsidRPr="002F1CE2">
              <w:rPr>
                <w:sz w:val="22"/>
                <w:szCs w:val="22"/>
              </w:rPr>
              <w:t xml:space="preserve">Baikalinas 50 mg 3 k/d, 14 </w:t>
            </w:r>
            <w:r>
              <w:rPr>
                <w:sz w:val="22"/>
                <w:szCs w:val="22"/>
              </w:rPr>
              <w:t>par</w:t>
            </w:r>
            <w:r w:rsidRPr="002F1CE2">
              <w:rPr>
                <w:sz w:val="22"/>
                <w:szCs w:val="22"/>
              </w:rPr>
              <w:t>ų</w:t>
            </w:r>
          </w:p>
        </w:tc>
        <w:tc>
          <w:tcPr>
            <w:tcW w:w="165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550A9CE6" w14:textId="77777777" w:rsidR="00D659E6" w:rsidRPr="002F1CE2" w:rsidRDefault="00D659E6" w:rsidP="00757567">
            <w:pPr>
              <w:tabs>
                <w:tab w:val="left" w:pos="567"/>
              </w:tabs>
            </w:pPr>
            <w:r w:rsidRPr="002F1CE2">
              <w:rPr>
                <w:sz w:val="22"/>
                <w:szCs w:val="22"/>
              </w:rPr>
              <w:t>20 mg, viena dozė</w:t>
            </w:r>
          </w:p>
        </w:tc>
        <w:tc>
          <w:tcPr>
            <w:tcW w:w="1700" w:type="pct"/>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13320E8E" w14:textId="77777777" w:rsidR="00D659E6" w:rsidRPr="003E051F" w:rsidRDefault="00D659E6" w:rsidP="00757567">
            <w:pPr>
              <w:tabs>
                <w:tab w:val="left" w:pos="567"/>
              </w:tabs>
            </w:pPr>
            <w:r w:rsidRPr="002F1CE2">
              <w:rPr>
                <w:sz w:val="22"/>
                <w:szCs w:val="22"/>
              </w:rPr>
              <w:t>47% ↓</w:t>
            </w:r>
          </w:p>
        </w:tc>
      </w:tr>
      <w:tr w:rsidR="00D659E6" w:rsidRPr="003E051F" w14:paraId="2310B6EA" w14:textId="77777777">
        <w:tc>
          <w:tcPr>
            <w:tcW w:w="5000" w:type="pct"/>
            <w:gridSpan w:val="3"/>
            <w:tcBorders>
              <w:top w:val="thickThinLargeGap" w:sz="6" w:space="0" w:color="000000"/>
              <w:left w:val="thickThinLargeGap" w:sz="6" w:space="0" w:color="000000"/>
              <w:bottom w:val="thickThinLargeGap" w:sz="6" w:space="0" w:color="000000"/>
              <w:right w:val="thickThinLargeGap" w:sz="6" w:space="0" w:color="000000"/>
            </w:tcBorders>
            <w:shd w:val="clear" w:color="auto" w:fill="FFFFFF"/>
          </w:tcPr>
          <w:p w14:paraId="7C7FCB22" w14:textId="77777777" w:rsidR="00D659E6" w:rsidRPr="002F1CE2" w:rsidRDefault="00D659E6" w:rsidP="00757567">
            <w:pPr>
              <w:tabs>
                <w:tab w:val="left" w:pos="567"/>
              </w:tabs>
            </w:pPr>
            <w:r w:rsidRPr="002F1CE2">
              <w:rPr>
                <w:sz w:val="22"/>
                <w:szCs w:val="22"/>
                <w:vertAlign w:val="superscript"/>
              </w:rPr>
              <w:t>*</w:t>
            </w:r>
            <w:r w:rsidRPr="002F1CE2">
              <w:rPr>
                <w:sz w:val="22"/>
                <w:szCs w:val="22"/>
              </w:rPr>
              <w:t>Duomenys, pateikti kaip pokytis x kartų, reiškia paprastą santykį tarp kartu skiriamo vaistinio preparato ir rozuvastatino. Duomenys, pateikti kaip % pokytis, reiškia % skirtumą palyginus rozuvastatinu.</w:t>
            </w:r>
          </w:p>
          <w:p w14:paraId="4DA0D502" w14:textId="77777777" w:rsidR="00D659E6" w:rsidRPr="002F1CE2" w:rsidRDefault="00D659E6" w:rsidP="00757567">
            <w:pPr>
              <w:tabs>
                <w:tab w:val="left" w:pos="567"/>
              </w:tabs>
              <w:rPr>
                <w:vertAlign w:val="superscript"/>
              </w:rPr>
            </w:pPr>
            <w:r w:rsidRPr="002F1CE2">
              <w:rPr>
                <w:sz w:val="22"/>
                <w:szCs w:val="22"/>
              </w:rPr>
              <w:t>Padidėjimas nurodytas kaip „↑“</w:t>
            </w:r>
            <w:r w:rsidRPr="002F1CE2">
              <w:rPr>
                <w:sz w:val="22"/>
                <w:szCs w:val="22"/>
                <w:u w:val="single"/>
              </w:rPr>
              <w:t>,</w:t>
            </w:r>
            <w:r w:rsidRPr="002F1CE2">
              <w:rPr>
                <w:sz w:val="22"/>
                <w:szCs w:val="22"/>
              </w:rPr>
              <w:t> pokyčio nebuvimas kaip „↔“, sumažėjimas – kaip „↓“.</w:t>
            </w:r>
          </w:p>
          <w:p w14:paraId="2E188FA9" w14:textId="77777777" w:rsidR="00D659E6" w:rsidRPr="002F1CE2" w:rsidRDefault="00D659E6" w:rsidP="00757567">
            <w:pPr>
              <w:tabs>
                <w:tab w:val="left" w:pos="567"/>
              </w:tabs>
            </w:pPr>
            <w:r w:rsidRPr="002F1CE2">
              <w:rPr>
                <w:sz w:val="22"/>
                <w:szCs w:val="22"/>
                <w:vertAlign w:val="superscript"/>
              </w:rPr>
              <w:t>**</w:t>
            </w:r>
            <w:r w:rsidRPr="002F1CE2">
              <w:rPr>
                <w:sz w:val="22"/>
                <w:szCs w:val="22"/>
              </w:rPr>
              <w:t xml:space="preserve">Buvo atlikti keli tyrimai su skirtingomis </w:t>
            </w:r>
            <w:r w:rsidR="00F1641D">
              <w:rPr>
                <w:sz w:val="22"/>
                <w:szCs w:val="22"/>
              </w:rPr>
              <w:t>Rosuchen</w:t>
            </w:r>
            <w:r w:rsidRPr="002F1CE2">
              <w:rPr>
                <w:sz w:val="22"/>
                <w:szCs w:val="22"/>
              </w:rPr>
              <w:t xml:space="preserve"> dozėmis, lentelėse pateiktas reikšmingiausias santykis</w:t>
            </w:r>
          </w:p>
          <w:p w14:paraId="7F4C0960" w14:textId="77777777" w:rsidR="00D659E6" w:rsidRPr="003E051F" w:rsidRDefault="00D659E6" w:rsidP="00757567">
            <w:pPr>
              <w:tabs>
                <w:tab w:val="left" w:pos="567"/>
              </w:tabs>
            </w:pPr>
            <w:r w:rsidRPr="002F1CE2">
              <w:rPr>
                <w:sz w:val="22"/>
                <w:szCs w:val="22"/>
              </w:rPr>
              <w:t xml:space="preserve">1 k/d = vieną kartą per parą; 2 k/d = du kartus per parą; 3 k/d = tris kartus per </w:t>
            </w:r>
            <w:r>
              <w:rPr>
                <w:sz w:val="22"/>
                <w:szCs w:val="22"/>
              </w:rPr>
              <w:t>par</w:t>
            </w:r>
            <w:r w:rsidRPr="002F1CE2">
              <w:rPr>
                <w:sz w:val="22"/>
                <w:szCs w:val="22"/>
              </w:rPr>
              <w:t>ą; 4 k/d = keturis kartus per parą</w:t>
            </w:r>
          </w:p>
        </w:tc>
      </w:tr>
    </w:tbl>
    <w:p w14:paraId="5345FF68" w14:textId="77777777" w:rsidR="00D659E6" w:rsidRPr="002F1CE2" w:rsidRDefault="00D659E6" w:rsidP="00757567">
      <w:pPr>
        <w:shd w:val="clear" w:color="auto" w:fill="FFFFFF"/>
        <w:tabs>
          <w:tab w:val="left" w:pos="567"/>
        </w:tabs>
        <w:rPr>
          <w:sz w:val="22"/>
          <w:szCs w:val="22"/>
          <w:u w:val="single"/>
        </w:rPr>
      </w:pPr>
    </w:p>
    <w:p w14:paraId="3F640ECD" w14:textId="77777777" w:rsidR="00D659E6" w:rsidRPr="002F1CE2" w:rsidRDefault="00D659E6" w:rsidP="00757567">
      <w:pPr>
        <w:shd w:val="clear" w:color="auto" w:fill="FFFFFF"/>
        <w:tabs>
          <w:tab w:val="left" w:pos="567"/>
        </w:tabs>
        <w:rPr>
          <w:b/>
          <w:bCs/>
          <w:sz w:val="22"/>
          <w:szCs w:val="22"/>
        </w:rPr>
      </w:pPr>
      <w:r w:rsidRPr="002F1CE2">
        <w:rPr>
          <w:sz w:val="22"/>
          <w:szCs w:val="22"/>
          <w:u w:val="single"/>
        </w:rPr>
        <w:t>Rozuvastatino poveikis kartu skiriamiems vaistiniams preparatams</w:t>
      </w:r>
    </w:p>
    <w:p w14:paraId="7C989607" w14:textId="77777777" w:rsidR="00D659E6" w:rsidRPr="002F1CE2" w:rsidRDefault="00D659E6" w:rsidP="00757567">
      <w:pPr>
        <w:shd w:val="clear" w:color="auto" w:fill="FFFFFF"/>
        <w:tabs>
          <w:tab w:val="left" w:pos="567"/>
        </w:tabs>
        <w:rPr>
          <w:b/>
          <w:bCs/>
          <w:sz w:val="22"/>
          <w:szCs w:val="22"/>
        </w:rPr>
      </w:pPr>
    </w:p>
    <w:p w14:paraId="04C0764B" w14:textId="77777777" w:rsidR="00D659E6" w:rsidRPr="002F1CE2" w:rsidRDefault="00D659E6" w:rsidP="00757567">
      <w:pPr>
        <w:shd w:val="clear" w:color="auto" w:fill="FFFFFF"/>
        <w:tabs>
          <w:tab w:val="left" w:pos="567"/>
        </w:tabs>
        <w:rPr>
          <w:b/>
          <w:bCs/>
          <w:sz w:val="22"/>
          <w:szCs w:val="22"/>
        </w:rPr>
      </w:pPr>
      <w:r w:rsidRPr="003E051F">
        <w:rPr>
          <w:i/>
          <w:iCs/>
          <w:sz w:val="22"/>
          <w:szCs w:val="22"/>
          <w:u w:val="single"/>
        </w:rPr>
        <w:t>Vitamino K antagonistai:</w:t>
      </w:r>
      <w:r w:rsidRPr="002F1CE2">
        <w:rPr>
          <w:b/>
          <w:bCs/>
          <w:sz w:val="22"/>
          <w:szCs w:val="22"/>
        </w:rPr>
        <w:t> </w:t>
      </w:r>
      <w:r w:rsidRPr="002F1CE2">
        <w:rPr>
          <w:sz w:val="22"/>
          <w:szCs w:val="22"/>
        </w:rPr>
        <w:t xml:space="preserve">Kaip ir su kitais HMG-CoA reduktazės inhibitoriais, gydymo pradžia ar </w:t>
      </w:r>
      <w:r w:rsidR="00F1641D">
        <w:rPr>
          <w:sz w:val="22"/>
          <w:szCs w:val="22"/>
        </w:rPr>
        <w:t>Rosuchen</w:t>
      </w:r>
      <w:r w:rsidRPr="002F1CE2">
        <w:rPr>
          <w:sz w:val="22"/>
          <w:szCs w:val="22"/>
        </w:rPr>
        <w:t xml:space="preserve"> titravimas pacientams, kartu gydomiems vitamino K antagonistu (pvz., varfarinu ar kitu kumarino grupės antikoaguliantu), gali lemti tarptautinio normalizuoto santykio (angl., </w:t>
      </w:r>
      <w:r w:rsidRPr="003E051F">
        <w:rPr>
          <w:i/>
          <w:iCs/>
          <w:sz w:val="22"/>
          <w:szCs w:val="22"/>
        </w:rPr>
        <w:t>International Normalised Ratio</w:t>
      </w:r>
      <w:r w:rsidRPr="002F1CE2">
        <w:rPr>
          <w:sz w:val="22"/>
          <w:szCs w:val="22"/>
        </w:rPr>
        <w:t xml:space="preserve"> (INR)) padidėjimą. Nutraukus rozuvastatino vartojimą arba sumažinus dozę, gali sumažėti INR. Tokiose situacijose pageidautina tinkamai stebėti INR.</w:t>
      </w:r>
    </w:p>
    <w:p w14:paraId="6686D683" w14:textId="77777777" w:rsidR="00D659E6" w:rsidRPr="002F1CE2" w:rsidRDefault="00D659E6" w:rsidP="00757567">
      <w:pPr>
        <w:shd w:val="clear" w:color="auto" w:fill="FFFFFF"/>
        <w:tabs>
          <w:tab w:val="left" w:pos="567"/>
        </w:tabs>
        <w:rPr>
          <w:b/>
          <w:bCs/>
          <w:sz w:val="22"/>
          <w:szCs w:val="22"/>
        </w:rPr>
      </w:pPr>
    </w:p>
    <w:p w14:paraId="5DE0536D" w14:textId="77777777" w:rsidR="00D659E6" w:rsidRPr="002F1CE2" w:rsidRDefault="00D659E6" w:rsidP="00757567">
      <w:pPr>
        <w:shd w:val="clear" w:color="auto" w:fill="FFFFFF"/>
        <w:tabs>
          <w:tab w:val="left" w:pos="567"/>
        </w:tabs>
        <w:rPr>
          <w:b/>
          <w:bCs/>
          <w:sz w:val="22"/>
          <w:szCs w:val="22"/>
        </w:rPr>
      </w:pPr>
      <w:r w:rsidRPr="003E051F">
        <w:rPr>
          <w:i/>
          <w:iCs/>
          <w:sz w:val="22"/>
          <w:szCs w:val="22"/>
          <w:u w:val="single"/>
        </w:rPr>
        <w:t>Geriamieji kontraceptikai / pakaitinė hormonų terapija (PHT):</w:t>
      </w:r>
      <w:r w:rsidRPr="002F1CE2">
        <w:rPr>
          <w:b/>
          <w:bCs/>
          <w:sz w:val="22"/>
          <w:szCs w:val="22"/>
        </w:rPr>
        <w:t> </w:t>
      </w:r>
      <w:r w:rsidRPr="002F1CE2">
        <w:rPr>
          <w:sz w:val="22"/>
          <w:szCs w:val="22"/>
        </w:rPr>
        <w:t>Kartu vartojant rozuvastatiną ir geriamąjį kontraceptiką, atitinkamai 26% ir 34% padidėjo etinilestradiolio ir norgestrelio AUC. Į šiuos padidėjusius kiekius plazmoje reikia atsižvelgti, kai parenkamos geriamųjų kontraceptikų dozės. Nėra farmakokinetinių duomenų su tiriamosiomis, vartojančiomis rozuvastatiną kartu su PHT, ir todėl negalima atmesti panašaus poveikio. Tačiau derinys buvo plačiai naudojamas moterims klinikiniuose tyrimuose ir buvo gerai toleruojamas.</w:t>
      </w:r>
    </w:p>
    <w:p w14:paraId="01ED75C3" w14:textId="77777777" w:rsidR="00D659E6" w:rsidRPr="002F1CE2" w:rsidRDefault="00D659E6" w:rsidP="00757567">
      <w:pPr>
        <w:shd w:val="clear" w:color="auto" w:fill="FFFFFF"/>
        <w:tabs>
          <w:tab w:val="left" w:pos="567"/>
        </w:tabs>
        <w:rPr>
          <w:b/>
          <w:bCs/>
          <w:sz w:val="22"/>
          <w:szCs w:val="22"/>
        </w:rPr>
      </w:pPr>
    </w:p>
    <w:p w14:paraId="0DCB624E" w14:textId="77777777" w:rsidR="00B74A2D" w:rsidRDefault="00D659E6" w:rsidP="00757567">
      <w:pPr>
        <w:shd w:val="clear" w:color="auto" w:fill="FFFFFF"/>
        <w:tabs>
          <w:tab w:val="left" w:pos="567"/>
        </w:tabs>
        <w:rPr>
          <w:sz w:val="22"/>
          <w:szCs w:val="22"/>
        </w:rPr>
      </w:pPr>
      <w:r w:rsidRPr="003E051F">
        <w:rPr>
          <w:i/>
          <w:iCs/>
          <w:sz w:val="22"/>
          <w:szCs w:val="22"/>
          <w:u w:val="single"/>
        </w:rPr>
        <w:t>Kiti vaistiniai preparatai:</w:t>
      </w:r>
      <w:r w:rsidRPr="002F1CE2">
        <w:rPr>
          <w:sz w:val="22"/>
          <w:szCs w:val="22"/>
        </w:rPr>
        <w:t> </w:t>
      </w:r>
    </w:p>
    <w:p w14:paraId="4E87011C" w14:textId="77777777" w:rsidR="00D659E6" w:rsidRDefault="00DE7723" w:rsidP="00757567">
      <w:pPr>
        <w:shd w:val="clear" w:color="auto" w:fill="FFFFFF"/>
        <w:tabs>
          <w:tab w:val="left" w:pos="567"/>
        </w:tabs>
        <w:rPr>
          <w:sz w:val="22"/>
          <w:szCs w:val="22"/>
        </w:rPr>
      </w:pPr>
      <w:r w:rsidRPr="00DE7723">
        <w:rPr>
          <w:sz w:val="22"/>
          <w:szCs w:val="22"/>
        </w:rPr>
        <w:t xml:space="preserve">Digoksinas. </w:t>
      </w:r>
      <w:r w:rsidR="00D659E6" w:rsidRPr="002F1CE2">
        <w:rPr>
          <w:sz w:val="22"/>
          <w:szCs w:val="22"/>
        </w:rPr>
        <w:t>Remiantis specifinių sąveikos tyrimų duomenimis, nesitikima jokios klinikinės sąveikos su digoksinu.</w:t>
      </w:r>
    </w:p>
    <w:p w14:paraId="2C42778C" w14:textId="77777777" w:rsidR="00DE7723" w:rsidRDefault="00DE7723" w:rsidP="00757567">
      <w:pPr>
        <w:shd w:val="clear" w:color="auto" w:fill="FFFFFF"/>
        <w:tabs>
          <w:tab w:val="left" w:pos="567"/>
        </w:tabs>
        <w:rPr>
          <w:sz w:val="22"/>
          <w:szCs w:val="22"/>
        </w:rPr>
      </w:pPr>
    </w:p>
    <w:p w14:paraId="0CF110AD" w14:textId="77777777" w:rsidR="00DE7723" w:rsidRPr="00695034" w:rsidRDefault="00DE7723" w:rsidP="00757567">
      <w:pPr>
        <w:shd w:val="clear" w:color="auto" w:fill="FFFFFF"/>
        <w:tabs>
          <w:tab w:val="left" w:pos="567"/>
        </w:tabs>
        <w:rPr>
          <w:bCs/>
          <w:sz w:val="22"/>
          <w:szCs w:val="22"/>
        </w:rPr>
      </w:pPr>
      <w:r w:rsidRPr="00695034">
        <w:rPr>
          <w:bCs/>
          <w:sz w:val="22"/>
          <w:szCs w:val="22"/>
          <w:u w:val="single"/>
        </w:rPr>
        <w:t>Fuzido rūgštis.</w:t>
      </w:r>
      <w:r w:rsidRPr="00695034">
        <w:rPr>
          <w:bCs/>
          <w:sz w:val="22"/>
          <w:szCs w:val="22"/>
        </w:rPr>
        <w:t xml:space="preserve"> Sąveika tarp rozuvastatino ir fuzido rūgšties netirta. Rozuvastatino (kaip ir kitų statinų) pateikus į rinką, gauta pranešimų apie raumenų reiškinius, įskaitant rabdomiolizę kartu vartojant fuzido rūgšties. Pacientus, kurie kartu vartoja šių vaistinių preparatų, reikia atidžiai stebėti. Rozuvastatino vartojimą gali būti tikslinga laikinai nutraukti.</w:t>
      </w:r>
    </w:p>
    <w:p w14:paraId="17197605" w14:textId="77777777" w:rsidR="00D659E6" w:rsidRPr="002F1CE2" w:rsidRDefault="00D659E6" w:rsidP="00757567">
      <w:pPr>
        <w:shd w:val="clear" w:color="auto" w:fill="FFFFFF"/>
        <w:tabs>
          <w:tab w:val="left" w:pos="567"/>
        </w:tabs>
        <w:rPr>
          <w:b/>
          <w:bCs/>
          <w:sz w:val="22"/>
          <w:szCs w:val="22"/>
        </w:rPr>
      </w:pPr>
    </w:p>
    <w:p w14:paraId="46D167FF" w14:textId="77777777" w:rsidR="00D659E6" w:rsidRPr="002F1CE2" w:rsidRDefault="00D659E6" w:rsidP="00757567">
      <w:pPr>
        <w:shd w:val="clear" w:color="auto" w:fill="FFFFFF"/>
        <w:tabs>
          <w:tab w:val="left" w:pos="567"/>
        </w:tabs>
        <w:rPr>
          <w:b/>
          <w:bCs/>
          <w:color w:val="00000A"/>
          <w:sz w:val="22"/>
          <w:szCs w:val="22"/>
        </w:rPr>
      </w:pPr>
      <w:r w:rsidRPr="003E051F">
        <w:rPr>
          <w:i/>
          <w:iCs/>
          <w:sz w:val="22"/>
          <w:szCs w:val="22"/>
          <w:u w:val="single"/>
        </w:rPr>
        <w:t>Vaikų populiacija:</w:t>
      </w:r>
      <w:r w:rsidRPr="002F1CE2">
        <w:rPr>
          <w:b/>
          <w:bCs/>
          <w:sz w:val="22"/>
          <w:szCs w:val="22"/>
        </w:rPr>
        <w:t> </w:t>
      </w:r>
      <w:r w:rsidRPr="002F1CE2">
        <w:rPr>
          <w:sz w:val="22"/>
          <w:szCs w:val="22"/>
        </w:rPr>
        <w:t>Sąveikos tyrimai atlikti tik suaugusiesiems. Sąveikos mastas vaikų populiacijoje nežinomas.</w:t>
      </w:r>
    </w:p>
    <w:p w14:paraId="6A8F74BB" w14:textId="77777777" w:rsidR="00D659E6" w:rsidRPr="002F1CE2" w:rsidRDefault="00D659E6" w:rsidP="003E051F">
      <w:pPr>
        <w:pStyle w:val="prastasiniatinklio"/>
        <w:tabs>
          <w:tab w:val="left" w:pos="567"/>
        </w:tabs>
        <w:spacing w:after="0"/>
        <w:rPr>
          <w:b/>
          <w:bCs/>
          <w:color w:val="00000A"/>
          <w:sz w:val="22"/>
          <w:szCs w:val="22"/>
        </w:rPr>
      </w:pPr>
    </w:p>
    <w:p w14:paraId="1C7E14A2" w14:textId="77777777" w:rsidR="00D659E6" w:rsidRPr="002F1CE2" w:rsidRDefault="00D659E6" w:rsidP="003E051F">
      <w:pPr>
        <w:pStyle w:val="prastasiniatinklio"/>
        <w:tabs>
          <w:tab w:val="left" w:pos="567"/>
        </w:tabs>
        <w:spacing w:after="0"/>
        <w:rPr>
          <w:color w:val="00000A"/>
          <w:sz w:val="22"/>
          <w:szCs w:val="22"/>
        </w:rPr>
      </w:pPr>
      <w:r w:rsidRPr="002F1CE2">
        <w:rPr>
          <w:b/>
          <w:bCs/>
          <w:color w:val="00000A"/>
          <w:sz w:val="22"/>
          <w:szCs w:val="22"/>
        </w:rPr>
        <w:lastRenderedPageBreak/>
        <w:t xml:space="preserve">4.6 </w:t>
      </w:r>
      <w:r w:rsidRPr="002F1CE2">
        <w:rPr>
          <w:color w:val="00000A"/>
          <w:sz w:val="22"/>
          <w:szCs w:val="22"/>
        </w:rPr>
        <w:tab/>
      </w:r>
      <w:r w:rsidRPr="002F1CE2">
        <w:rPr>
          <w:b/>
          <w:bCs/>
          <w:color w:val="00000A"/>
          <w:sz w:val="22"/>
          <w:szCs w:val="22"/>
        </w:rPr>
        <w:t>Vaisingumas, nėštumo ir žindymo laikotarpis</w:t>
      </w:r>
      <w:r w:rsidR="00DE7723">
        <w:rPr>
          <w:b/>
          <w:bCs/>
          <w:color w:val="00000A"/>
          <w:sz w:val="22"/>
          <w:szCs w:val="22"/>
        </w:rPr>
        <w:t xml:space="preserve"> </w:t>
      </w:r>
    </w:p>
    <w:p w14:paraId="2BEA5781" w14:textId="77777777" w:rsidR="00D659E6" w:rsidRPr="002F1CE2" w:rsidRDefault="00D659E6" w:rsidP="003E051F">
      <w:pPr>
        <w:pStyle w:val="prastasiniatinklio"/>
        <w:tabs>
          <w:tab w:val="left" w:pos="567"/>
        </w:tabs>
        <w:spacing w:after="0"/>
        <w:rPr>
          <w:color w:val="00000A"/>
          <w:sz w:val="22"/>
          <w:szCs w:val="22"/>
        </w:rPr>
      </w:pPr>
    </w:p>
    <w:p w14:paraId="582BC2BC" w14:textId="77777777" w:rsidR="00D659E6" w:rsidRPr="00F85B1B" w:rsidRDefault="00F1641D" w:rsidP="003E051F">
      <w:pPr>
        <w:pStyle w:val="prastasiniatinklio"/>
        <w:tabs>
          <w:tab w:val="left" w:pos="567"/>
        </w:tabs>
        <w:spacing w:after="0"/>
        <w:rPr>
          <w:color w:val="00000A"/>
          <w:sz w:val="22"/>
          <w:szCs w:val="22"/>
        </w:rPr>
      </w:pPr>
      <w:r>
        <w:rPr>
          <w:color w:val="00000A"/>
          <w:sz w:val="22"/>
          <w:szCs w:val="22"/>
        </w:rPr>
        <w:t>Rosuchen</w:t>
      </w:r>
      <w:r w:rsidR="00D659E6" w:rsidRPr="00F85B1B">
        <w:rPr>
          <w:color w:val="00000A"/>
          <w:sz w:val="22"/>
          <w:szCs w:val="22"/>
        </w:rPr>
        <w:t xml:space="preserve"> negalima vartoti nėštumo ir žindymo metu. </w:t>
      </w:r>
    </w:p>
    <w:p w14:paraId="21DA7C18" w14:textId="77777777" w:rsidR="00D659E6" w:rsidRPr="00660A36" w:rsidRDefault="00D659E6" w:rsidP="003E051F">
      <w:pPr>
        <w:pStyle w:val="prastasiniatinklio"/>
        <w:tabs>
          <w:tab w:val="left" w:pos="567"/>
        </w:tabs>
        <w:spacing w:after="0"/>
        <w:rPr>
          <w:color w:val="00000A"/>
          <w:sz w:val="22"/>
          <w:szCs w:val="22"/>
        </w:rPr>
      </w:pPr>
    </w:p>
    <w:p w14:paraId="55D7575F" w14:textId="77777777" w:rsidR="00D659E6" w:rsidRPr="00F55135" w:rsidRDefault="00D659E6" w:rsidP="003E051F">
      <w:pPr>
        <w:pStyle w:val="prastasiniatinklio"/>
        <w:tabs>
          <w:tab w:val="left" w:pos="567"/>
        </w:tabs>
        <w:spacing w:after="0"/>
        <w:rPr>
          <w:color w:val="00000A"/>
          <w:sz w:val="22"/>
          <w:szCs w:val="22"/>
        </w:rPr>
      </w:pPr>
      <w:r w:rsidRPr="00F55135">
        <w:rPr>
          <w:color w:val="00000A"/>
          <w:sz w:val="22"/>
          <w:szCs w:val="22"/>
        </w:rPr>
        <w:t xml:space="preserve">Vaisingo amžiaus moterys turi naudoti veiksmingą kontracepcijos metodą. </w:t>
      </w:r>
    </w:p>
    <w:p w14:paraId="413FA942" w14:textId="77777777" w:rsidR="00D659E6" w:rsidRPr="00CF495F" w:rsidRDefault="00D659E6" w:rsidP="003E051F">
      <w:pPr>
        <w:pStyle w:val="prastasiniatinklio"/>
        <w:tabs>
          <w:tab w:val="left" w:pos="567"/>
        </w:tabs>
        <w:spacing w:after="0"/>
        <w:rPr>
          <w:color w:val="00000A"/>
          <w:sz w:val="22"/>
          <w:szCs w:val="22"/>
        </w:rPr>
      </w:pPr>
    </w:p>
    <w:p w14:paraId="424D2956" w14:textId="77777777" w:rsidR="00D659E6" w:rsidRPr="001A7EFD" w:rsidRDefault="00D659E6" w:rsidP="003E051F">
      <w:pPr>
        <w:pStyle w:val="prastasiniatinklio"/>
        <w:tabs>
          <w:tab w:val="left" w:pos="567"/>
        </w:tabs>
        <w:spacing w:after="0"/>
        <w:rPr>
          <w:color w:val="00000A"/>
          <w:sz w:val="22"/>
          <w:szCs w:val="22"/>
        </w:rPr>
      </w:pPr>
      <w:r w:rsidRPr="00DA6E66">
        <w:rPr>
          <w:color w:val="00000A"/>
          <w:sz w:val="22"/>
          <w:szCs w:val="22"/>
        </w:rPr>
        <w:t xml:space="preserve">Kadangi cholesterolis ir kiti cholesterolio biosintezės produktai yra būtini vaisiaus vystymuisi, galima rizika dėl HMG-CoA reduktazės slopinimo </w:t>
      </w:r>
      <w:r w:rsidRPr="001A7EFD">
        <w:rPr>
          <w:color w:val="00000A"/>
          <w:sz w:val="22"/>
          <w:szCs w:val="22"/>
        </w:rPr>
        <w:t xml:space="preserve">nusveria gydymo naudą nėštumo metu. Nepakanka tyrimų su gyvūnais, kad būtų galima nustatyti toksinį poveikį reprodukcijai (žr. 5.3 skyrių). Jeigu vartodama šį preparatą pacientė pastoja, gydymą reikia nedelsiant nutraukti. </w:t>
      </w:r>
    </w:p>
    <w:p w14:paraId="25379259" w14:textId="77777777" w:rsidR="00D659E6" w:rsidRPr="003A2CB4" w:rsidRDefault="00D659E6" w:rsidP="003E051F">
      <w:pPr>
        <w:pStyle w:val="prastasiniatinklio"/>
        <w:tabs>
          <w:tab w:val="left" w:pos="567"/>
        </w:tabs>
        <w:spacing w:after="0"/>
        <w:rPr>
          <w:color w:val="00000A"/>
          <w:sz w:val="22"/>
          <w:szCs w:val="22"/>
        </w:rPr>
      </w:pPr>
    </w:p>
    <w:p w14:paraId="5FF62C75" w14:textId="70F34B05" w:rsidR="00D659E6" w:rsidRPr="00EE1160" w:rsidRDefault="00D659E6" w:rsidP="003E051F">
      <w:pPr>
        <w:pStyle w:val="prastasiniatinklio"/>
        <w:tabs>
          <w:tab w:val="left" w:pos="567"/>
        </w:tabs>
        <w:spacing w:after="0"/>
        <w:rPr>
          <w:color w:val="00000A"/>
          <w:sz w:val="22"/>
          <w:szCs w:val="22"/>
        </w:rPr>
      </w:pPr>
      <w:r w:rsidRPr="00EE1160">
        <w:rPr>
          <w:color w:val="00000A"/>
          <w:sz w:val="22"/>
          <w:szCs w:val="22"/>
        </w:rPr>
        <w:t>Rozuvastatinas išskiriamas į pieną žiurkėms. Nėra duomenų apie išskyrimą į pieną žmonėms. (</w:t>
      </w:r>
      <w:r w:rsidR="00B74A2D">
        <w:rPr>
          <w:color w:val="00000A"/>
          <w:sz w:val="22"/>
          <w:szCs w:val="22"/>
        </w:rPr>
        <w:t>ž</w:t>
      </w:r>
      <w:r w:rsidRPr="00EE1160">
        <w:rPr>
          <w:color w:val="00000A"/>
          <w:sz w:val="22"/>
          <w:szCs w:val="22"/>
        </w:rPr>
        <w:t>r. 4.3 skyrių).</w:t>
      </w:r>
    </w:p>
    <w:p w14:paraId="02147354" w14:textId="77777777" w:rsidR="00D659E6" w:rsidRPr="00EE1160" w:rsidRDefault="00D659E6" w:rsidP="003E051F">
      <w:pPr>
        <w:pStyle w:val="prastasiniatinklio"/>
        <w:tabs>
          <w:tab w:val="left" w:pos="567"/>
        </w:tabs>
        <w:spacing w:after="0"/>
        <w:rPr>
          <w:color w:val="00000A"/>
          <w:sz w:val="22"/>
          <w:szCs w:val="22"/>
        </w:rPr>
      </w:pPr>
    </w:p>
    <w:p w14:paraId="6599036D" w14:textId="77777777" w:rsidR="00D659E6" w:rsidRPr="00A8097A" w:rsidRDefault="00D659E6" w:rsidP="003E051F">
      <w:pPr>
        <w:pStyle w:val="prastasiniatinklio"/>
        <w:tabs>
          <w:tab w:val="left" w:pos="567"/>
        </w:tabs>
        <w:spacing w:after="0"/>
        <w:rPr>
          <w:color w:val="00000A"/>
          <w:sz w:val="22"/>
          <w:szCs w:val="22"/>
        </w:rPr>
      </w:pPr>
      <w:r w:rsidRPr="00EE1160">
        <w:rPr>
          <w:b/>
          <w:bCs/>
          <w:color w:val="00000A"/>
          <w:sz w:val="22"/>
          <w:szCs w:val="22"/>
        </w:rPr>
        <w:t xml:space="preserve">4.7 </w:t>
      </w:r>
      <w:r w:rsidRPr="008A485A">
        <w:rPr>
          <w:color w:val="00000A"/>
          <w:sz w:val="22"/>
          <w:szCs w:val="22"/>
        </w:rPr>
        <w:tab/>
      </w:r>
      <w:r w:rsidRPr="003D28FE">
        <w:rPr>
          <w:b/>
          <w:bCs/>
          <w:color w:val="00000A"/>
          <w:sz w:val="22"/>
          <w:szCs w:val="22"/>
        </w:rPr>
        <w:t>Poveikis gebėjimui vairuoti ir valdyti mechanizmus</w:t>
      </w:r>
    </w:p>
    <w:p w14:paraId="3A25695B" w14:textId="77777777" w:rsidR="00D659E6" w:rsidRPr="00321E8F" w:rsidRDefault="00D659E6" w:rsidP="003E051F">
      <w:pPr>
        <w:pStyle w:val="prastasiniatinklio"/>
        <w:tabs>
          <w:tab w:val="left" w:pos="567"/>
        </w:tabs>
        <w:spacing w:after="0"/>
        <w:rPr>
          <w:color w:val="00000A"/>
          <w:sz w:val="22"/>
          <w:szCs w:val="22"/>
        </w:rPr>
      </w:pPr>
    </w:p>
    <w:p w14:paraId="4847A319" w14:textId="77777777" w:rsidR="00D659E6" w:rsidRPr="00FE6C4E" w:rsidRDefault="00D659E6" w:rsidP="003E051F">
      <w:pPr>
        <w:pStyle w:val="prastasiniatinklio"/>
        <w:tabs>
          <w:tab w:val="left" w:pos="567"/>
        </w:tabs>
        <w:spacing w:after="0"/>
        <w:rPr>
          <w:color w:val="00000A"/>
          <w:sz w:val="22"/>
          <w:szCs w:val="22"/>
        </w:rPr>
      </w:pPr>
      <w:r w:rsidRPr="00321E8F">
        <w:rPr>
          <w:color w:val="00000A"/>
          <w:sz w:val="22"/>
          <w:szCs w:val="22"/>
        </w:rPr>
        <w:t xml:space="preserve">Tyrimų, skirtų nustatyti </w:t>
      </w:r>
      <w:r w:rsidR="00F1641D">
        <w:rPr>
          <w:color w:val="00000A"/>
          <w:sz w:val="22"/>
          <w:szCs w:val="22"/>
        </w:rPr>
        <w:t>Rosuchen</w:t>
      </w:r>
      <w:r w:rsidRPr="00321E8F">
        <w:rPr>
          <w:color w:val="00000A"/>
          <w:sz w:val="22"/>
          <w:szCs w:val="22"/>
        </w:rPr>
        <w:t xml:space="preserve"> poveikį gebėjimui vairuoti ir valdyti mechanizmus, neatlikta. Tačiau, remiantis farmakodinaminėmis savybėmis, nepanašu, kad </w:t>
      </w:r>
      <w:r w:rsidR="00F1641D">
        <w:rPr>
          <w:color w:val="00000A"/>
          <w:sz w:val="22"/>
          <w:szCs w:val="22"/>
        </w:rPr>
        <w:t>Rosuchen</w:t>
      </w:r>
      <w:r w:rsidRPr="00133558">
        <w:rPr>
          <w:color w:val="00000A"/>
          <w:sz w:val="22"/>
          <w:szCs w:val="22"/>
        </w:rPr>
        <w:t xml:space="preserve"> veiktų šį gebėjimą. Vairuojant automobilius ar valdant mechanizmus reikia atsižvelgti, kad gydymo metu gali atsirasti </w:t>
      </w:r>
      <w:r>
        <w:rPr>
          <w:color w:val="00000A"/>
          <w:sz w:val="22"/>
          <w:szCs w:val="22"/>
        </w:rPr>
        <w:t>svaigulys</w:t>
      </w:r>
      <w:r w:rsidRPr="00FE6C4E">
        <w:rPr>
          <w:color w:val="00000A"/>
          <w:sz w:val="22"/>
          <w:szCs w:val="22"/>
        </w:rPr>
        <w:t>.</w:t>
      </w:r>
    </w:p>
    <w:p w14:paraId="7F48C427" w14:textId="77777777" w:rsidR="00D659E6" w:rsidRPr="00F55135" w:rsidRDefault="00D659E6" w:rsidP="003E051F">
      <w:pPr>
        <w:pStyle w:val="prastasiniatinklio"/>
        <w:tabs>
          <w:tab w:val="left" w:pos="567"/>
        </w:tabs>
        <w:spacing w:after="0"/>
        <w:rPr>
          <w:color w:val="00000A"/>
          <w:sz w:val="22"/>
          <w:szCs w:val="22"/>
        </w:rPr>
      </w:pPr>
    </w:p>
    <w:p w14:paraId="259A16B6" w14:textId="77777777" w:rsidR="00D659E6" w:rsidRPr="001A7EFD" w:rsidRDefault="00D659E6" w:rsidP="003E051F">
      <w:pPr>
        <w:pStyle w:val="prastasiniatinklio"/>
        <w:tabs>
          <w:tab w:val="left" w:pos="567"/>
        </w:tabs>
        <w:spacing w:after="0"/>
        <w:rPr>
          <w:color w:val="00000A"/>
          <w:sz w:val="22"/>
          <w:szCs w:val="22"/>
        </w:rPr>
      </w:pPr>
      <w:r w:rsidRPr="00CF495F">
        <w:rPr>
          <w:b/>
          <w:bCs/>
          <w:color w:val="00000A"/>
          <w:sz w:val="22"/>
          <w:szCs w:val="22"/>
        </w:rPr>
        <w:t xml:space="preserve">4.8 </w:t>
      </w:r>
      <w:r w:rsidRPr="00DA6E66">
        <w:rPr>
          <w:color w:val="00000A"/>
          <w:sz w:val="22"/>
          <w:szCs w:val="22"/>
        </w:rPr>
        <w:tab/>
      </w:r>
      <w:r w:rsidRPr="00DA6E66">
        <w:rPr>
          <w:b/>
          <w:bCs/>
          <w:color w:val="00000A"/>
          <w:sz w:val="22"/>
          <w:szCs w:val="22"/>
        </w:rPr>
        <w:t>Nepageidaujamas poveikis</w:t>
      </w:r>
    </w:p>
    <w:p w14:paraId="2366186A" w14:textId="77777777" w:rsidR="00D659E6" w:rsidRPr="003A2CB4" w:rsidRDefault="00D659E6" w:rsidP="003E051F">
      <w:pPr>
        <w:pStyle w:val="prastasiniatinklio"/>
        <w:tabs>
          <w:tab w:val="left" w:pos="567"/>
        </w:tabs>
        <w:spacing w:after="0"/>
        <w:rPr>
          <w:color w:val="00000A"/>
          <w:sz w:val="22"/>
          <w:szCs w:val="22"/>
        </w:rPr>
      </w:pPr>
    </w:p>
    <w:p w14:paraId="1EC35B40" w14:textId="77777777" w:rsidR="00D659E6" w:rsidRPr="00EE1160" w:rsidRDefault="00D659E6" w:rsidP="003E051F">
      <w:pPr>
        <w:pStyle w:val="prastasiniatinklio"/>
        <w:tabs>
          <w:tab w:val="left" w:pos="567"/>
        </w:tabs>
        <w:spacing w:after="0"/>
        <w:rPr>
          <w:sz w:val="22"/>
          <w:szCs w:val="22"/>
          <w:u w:val="single"/>
        </w:rPr>
      </w:pPr>
      <w:r w:rsidRPr="00EE1160">
        <w:rPr>
          <w:color w:val="00000A"/>
          <w:sz w:val="22"/>
          <w:szCs w:val="22"/>
        </w:rPr>
        <w:t xml:space="preserve">Vartojant rozuvastatiną stebėtos nepageidaujamos reakcijos paprastai yra lengvos ir praeinančios. Kontroliuojamuose klinikiniuose tyrimuose mažiau nei 4 % rozuvastatinu gydytų pacientų nutraukė gydymą dėl nepageidaujamų reakcijų. </w:t>
      </w:r>
    </w:p>
    <w:p w14:paraId="47905754" w14:textId="77777777" w:rsidR="00D659E6" w:rsidRPr="008A485A" w:rsidRDefault="00D659E6" w:rsidP="00757567">
      <w:pPr>
        <w:tabs>
          <w:tab w:val="left" w:pos="567"/>
        </w:tabs>
        <w:rPr>
          <w:sz w:val="22"/>
          <w:szCs w:val="22"/>
        </w:rPr>
      </w:pPr>
      <w:r w:rsidRPr="00EE1160">
        <w:rPr>
          <w:sz w:val="22"/>
          <w:szCs w:val="22"/>
          <w:u w:val="single"/>
        </w:rPr>
        <w:t>Nepageidaujamų reakcijų sąrašas</w:t>
      </w:r>
    </w:p>
    <w:p w14:paraId="07730A62" w14:textId="77777777" w:rsidR="00D659E6" w:rsidRPr="003D28FE" w:rsidRDefault="00D659E6" w:rsidP="00757567">
      <w:pPr>
        <w:tabs>
          <w:tab w:val="left" w:pos="567"/>
        </w:tabs>
        <w:rPr>
          <w:sz w:val="22"/>
          <w:szCs w:val="22"/>
        </w:rPr>
      </w:pPr>
    </w:p>
    <w:p w14:paraId="63621569" w14:textId="77777777" w:rsidR="00D659E6" w:rsidRPr="00A8097A" w:rsidRDefault="00D659E6" w:rsidP="00757567">
      <w:pPr>
        <w:tabs>
          <w:tab w:val="left" w:pos="567"/>
        </w:tabs>
        <w:rPr>
          <w:sz w:val="22"/>
          <w:szCs w:val="22"/>
        </w:rPr>
      </w:pPr>
      <w:r w:rsidRPr="00A8097A">
        <w:rPr>
          <w:sz w:val="22"/>
          <w:szCs w:val="22"/>
        </w:rPr>
        <w:t xml:space="preserve">Remiantis klinikinių tyrimų duomenimis ir plačia patirtimi pateikus vaistą į rinką, šioje lentelėje pateikti rozuvastatino nepageidaujamų reakcijų duomenys. Žemiau išvardintos nepageidaujamos reakcijos klasifikuotos pagal dažnumą ir organų sistemų klasę (OSK). </w:t>
      </w:r>
    </w:p>
    <w:p w14:paraId="44DC45BF" w14:textId="77777777" w:rsidR="00D659E6" w:rsidRPr="00321E8F" w:rsidRDefault="00D659E6" w:rsidP="00757567">
      <w:pPr>
        <w:tabs>
          <w:tab w:val="left" w:pos="567"/>
        </w:tabs>
        <w:rPr>
          <w:sz w:val="22"/>
          <w:szCs w:val="22"/>
        </w:rPr>
      </w:pPr>
    </w:p>
    <w:p w14:paraId="516C79BE" w14:textId="77777777" w:rsidR="00D659E6" w:rsidRPr="00321E8F" w:rsidRDefault="00D659E6" w:rsidP="00757567">
      <w:pPr>
        <w:tabs>
          <w:tab w:val="left" w:pos="567"/>
        </w:tabs>
        <w:rPr>
          <w:sz w:val="22"/>
          <w:szCs w:val="22"/>
        </w:rPr>
      </w:pPr>
      <w:r w:rsidRPr="00321E8F">
        <w:rPr>
          <w:sz w:val="22"/>
          <w:szCs w:val="22"/>
        </w:rPr>
        <w:t>Nepageidaujamų reakcijų dažniai apibūdinami pagal šį susitarimą: dažni ( nuo ≥1/100 iki &lt;1/10); nedažni (nuo ≥1/1 000 iki &lt;1/100); reti (nuo ≥1/10 000 iki &lt;1/1 000); labai reti (&lt;1/10 000); dažnis nežinomas (negali būti įvertintas pagal turimus duomenis).</w:t>
      </w:r>
    </w:p>
    <w:p w14:paraId="49874132" w14:textId="77777777" w:rsidR="00D659E6" w:rsidRPr="00321E8F" w:rsidRDefault="00D659E6" w:rsidP="00757567">
      <w:pPr>
        <w:tabs>
          <w:tab w:val="left" w:pos="567"/>
        </w:tabs>
        <w:rPr>
          <w:sz w:val="22"/>
          <w:szCs w:val="22"/>
        </w:rPr>
      </w:pPr>
    </w:p>
    <w:p w14:paraId="64DCE677" w14:textId="77777777" w:rsidR="00D659E6" w:rsidRPr="00FA18DD" w:rsidRDefault="00D659E6" w:rsidP="00757567">
      <w:pPr>
        <w:tabs>
          <w:tab w:val="left" w:pos="567"/>
        </w:tabs>
        <w:rPr>
          <w:sz w:val="22"/>
          <w:szCs w:val="22"/>
        </w:rPr>
      </w:pPr>
      <w:r w:rsidRPr="00133558">
        <w:rPr>
          <w:sz w:val="22"/>
          <w:szCs w:val="22"/>
        </w:rPr>
        <w:t>2 lentelė. Nepageidaujamos reakcijos, remiantis klinikinių tyrimų</w:t>
      </w:r>
      <w:r w:rsidRPr="00133558">
        <w:rPr>
          <w:sz w:val="22"/>
          <w:szCs w:val="22"/>
          <w:u w:val="single"/>
        </w:rPr>
        <w:t xml:space="preserve"> </w:t>
      </w:r>
      <w:r w:rsidRPr="00133558">
        <w:rPr>
          <w:sz w:val="22"/>
          <w:szCs w:val="22"/>
        </w:rPr>
        <w:t>duomenimis</w:t>
      </w:r>
      <w:r w:rsidRPr="00133558">
        <w:rPr>
          <w:sz w:val="22"/>
          <w:szCs w:val="22"/>
          <w:u w:val="single"/>
        </w:rPr>
        <w:t xml:space="preserve"> ir </w:t>
      </w:r>
      <w:r w:rsidRPr="00FA18DD">
        <w:rPr>
          <w:sz w:val="22"/>
          <w:szCs w:val="22"/>
        </w:rPr>
        <w:t>patirtimi pateikus vaistą į rinką</w:t>
      </w:r>
    </w:p>
    <w:p w14:paraId="09825221" w14:textId="77777777" w:rsidR="00D659E6" w:rsidRDefault="00D659E6" w:rsidP="00757567">
      <w:pPr>
        <w:tabs>
          <w:tab w:val="left" w:pos="567"/>
        </w:tabs>
        <w:rPr>
          <w:sz w:val="22"/>
          <w:szCs w:val="22"/>
        </w:rPr>
      </w:pPr>
    </w:p>
    <w:p w14:paraId="679568DE" w14:textId="77777777" w:rsidR="00302CA9" w:rsidRDefault="00302CA9" w:rsidP="00757567">
      <w:pPr>
        <w:tabs>
          <w:tab w:val="left" w:pos="567"/>
        </w:tabs>
        <w:rPr>
          <w:sz w:val="22"/>
          <w:szCs w:val="22"/>
        </w:rPr>
      </w:pPr>
    </w:p>
    <w:p w14:paraId="69E50548" w14:textId="77777777" w:rsidR="00302CA9" w:rsidRDefault="00302CA9" w:rsidP="00757567">
      <w:pPr>
        <w:tabs>
          <w:tab w:val="left" w:pos="567"/>
        </w:tabs>
        <w:rPr>
          <w:sz w:val="22"/>
          <w:szCs w:val="22"/>
        </w:rPr>
      </w:pPr>
    </w:p>
    <w:p w14:paraId="120885EF" w14:textId="77777777" w:rsidR="00302CA9" w:rsidRDefault="00302CA9" w:rsidP="00757567">
      <w:pPr>
        <w:tabs>
          <w:tab w:val="left" w:pos="567"/>
        </w:tabs>
        <w:rPr>
          <w:sz w:val="22"/>
          <w:szCs w:val="22"/>
        </w:rPr>
      </w:pPr>
    </w:p>
    <w:p w14:paraId="6C06CF14" w14:textId="77777777" w:rsidR="00302CA9" w:rsidRDefault="00302CA9" w:rsidP="00757567">
      <w:pPr>
        <w:tabs>
          <w:tab w:val="left" w:pos="567"/>
        </w:tabs>
        <w:rPr>
          <w:sz w:val="22"/>
          <w:szCs w:val="22"/>
        </w:rPr>
      </w:pPr>
    </w:p>
    <w:p w14:paraId="5C432761" w14:textId="77777777" w:rsidR="00302CA9" w:rsidRDefault="00302CA9" w:rsidP="00757567">
      <w:pPr>
        <w:tabs>
          <w:tab w:val="left" w:pos="567"/>
        </w:tabs>
        <w:rPr>
          <w:sz w:val="22"/>
          <w:szCs w:val="22"/>
        </w:rPr>
      </w:pPr>
    </w:p>
    <w:p w14:paraId="174A8A7C" w14:textId="77777777" w:rsidR="00302CA9" w:rsidRPr="003E051F" w:rsidRDefault="00302CA9" w:rsidP="00757567">
      <w:pPr>
        <w:tabs>
          <w:tab w:val="left" w:pos="567"/>
        </w:tabs>
        <w:rPr>
          <w:sz w:val="22"/>
          <w:szCs w:val="22"/>
        </w:rPr>
      </w:pPr>
    </w:p>
    <w:tbl>
      <w:tblPr>
        <w:tblW w:w="0" w:type="auto"/>
        <w:tblInd w:w="2" w:type="dxa"/>
        <w:tblCellMar>
          <w:left w:w="75" w:type="dxa"/>
          <w:right w:w="70" w:type="dxa"/>
        </w:tblCellMar>
        <w:tblLook w:val="0000" w:firstRow="0" w:lastRow="0" w:firstColumn="0" w:lastColumn="0" w:noHBand="0" w:noVBand="0"/>
      </w:tblPr>
      <w:tblGrid>
        <w:gridCol w:w="1514"/>
        <w:gridCol w:w="1363"/>
        <w:gridCol w:w="1135"/>
        <w:gridCol w:w="1852"/>
        <w:gridCol w:w="1506"/>
        <w:gridCol w:w="1688"/>
      </w:tblGrid>
      <w:tr w:rsidR="00D659E6" w:rsidRPr="003E051F" w14:paraId="5E3BFEA0" w14:textId="77777777">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1AF6D26" w14:textId="77777777" w:rsidR="00D659E6" w:rsidRPr="003E051F" w:rsidRDefault="00D659E6" w:rsidP="00757567">
            <w:pPr>
              <w:tabs>
                <w:tab w:val="left" w:pos="567"/>
              </w:tabs>
              <w:rPr>
                <w:b/>
                <w:bCs/>
              </w:rPr>
            </w:pPr>
            <w:r w:rsidRPr="003E051F">
              <w:rPr>
                <w:b/>
                <w:bCs/>
                <w:sz w:val="22"/>
                <w:szCs w:val="22"/>
              </w:rPr>
              <w:t xml:space="preserve">Organų sistemų klasė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1FB03D3" w14:textId="77777777" w:rsidR="00D659E6" w:rsidRPr="003E051F" w:rsidRDefault="00D659E6" w:rsidP="00757567">
            <w:pPr>
              <w:tabs>
                <w:tab w:val="left" w:pos="567"/>
              </w:tabs>
              <w:rPr>
                <w:b/>
                <w:bCs/>
              </w:rPr>
            </w:pPr>
            <w:r w:rsidRPr="003E051F">
              <w:rPr>
                <w:b/>
                <w:bCs/>
                <w:sz w:val="22"/>
                <w:szCs w:val="22"/>
              </w:rPr>
              <w:t xml:space="preserve">Dažni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5CE9841" w14:textId="77777777" w:rsidR="00D659E6" w:rsidRPr="003E051F" w:rsidRDefault="00D659E6" w:rsidP="00757567">
            <w:pPr>
              <w:tabs>
                <w:tab w:val="left" w:pos="567"/>
              </w:tabs>
              <w:rPr>
                <w:b/>
                <w:bCs/>
              </w:rPr>
            </w:pPr>
            <w:r w:rsidRPr="003E051F">
              <w:rPr>
                <w:b/>
                <w:bCs/>
                <w:sz w:val="22"/>
                <w:szCs w:val="22"/>
              </w:rPr>
              <w:t xml:space="preserve">Nedažni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1B3F751" w14:textId="77777777" w:rsidR="00D659E6" w:rsidRPr="003E051F" w:rsidRDefault="00D659E6" w:rsidP="00757567">
            <w:pPr>
              <w:tabs>
                <w:tab w:val="left" w:pos="567"/>
              </w:tabs>
              <w:rPr>
                <w:b/>
                <w:bCs/>
              </w:rPr>
            </w:pPr>
            <w:r w:rsidRPr="003E051F">
              <w:rPr>
                <w:b/>
                <w:bCs/>
                <w:sz w:val="22"/>
                <w:szCs w:val="22"/>
              </w:rPr>
              <w:t xml:space="preserve">Reti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023A216" w14:textId="77777777" w:rsidR="00D659E6" w:rsidRPr="003E051F" w:rsidRDefault="00D659E6" w:rsidP="00757567">
            <w:pPr>
              <w:tabs>
                <w:tab w:val="left" w:pos="567"/>
              </w:tabs>
              <w:rPr>
                <w:b/>
                <w:bCs/>
              </w:rPr>
            </w:pPr>
            <w:r w:rsidRPr="003E051F">
              <w:rPr>
                <w:b/>
                <w:bCs/>
                <w:sz w:val="22"/>
                <w:szCs w:val="22"/>
              </w:rPr>
              <w:t xml:space="preserve">Labai reti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20E00A8" w14:textId="77777777" w:rsidR="00D659E6" w:rsidRPr="003E051F" w:rsidRDefault="00D659E6" w:rsidP="00757567">
            <w:pPr>
              <w:tabs>
                <w:tab w:val="left" w:pos="567"/>
              </w:tabs>
            </w:pPr>
            <w:r w:rsidRPr="003E051F">
              <w:rPr>
                <w:b/>
                <w:bCs/>
                <w:sz w:val="22"/>
                <w:szCs w:val="22"/>
              </w:rPr>
              <w:t xml:space="preserve">Dažnis nežinomas  </w:t>
            </w:r>
          </w:p>
        </w:tc>
      </w:tr>
      <w:tr w:rsidR="00D659E6" w:rsidRPr="003E051F" w14:paraId="00BF4129" w14:textId="77777777">
        <w:trPr>
          <w:trHeight w:val="1051"/>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EA438E9" w14:textId="77777777" w:rsidR="00D659E6" w:rsidRPr="002F1CE2" w:rsidRDefault="00D659E6" w:rsidP="00757567">
            <w:pPr>
              <w:tabs>
                <w:tab w:val="left" w:pos="567"/>
              </w:tabs>
            </w:pPr>
            <w:r w:rsidRPr="002F1CE2">
              <w:rPr>
                <w:i/>
                <w:iCs/>
                <w:sz w:val="22"/>
                <w:szCs w:val="22"/>
              </w:rPr>
              <w:lastRenderedPageBreak/>
              <w:t xml:space="preserve">Kraujo ir limfinės sistemos sutrikimai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D2814FE"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5BA1FA7"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05D192C" w14:textId="77777777" w:rsidR="00D659E6" w:rsidRPr="002F1CE2" w:rsidRDefault="00D659E6" w:rsidP="00757567">
            <w:pPr>
              <w:tabs>
                <w:tab w:val="left" w:pos="567"/>
              </w:tabs>
            </w:pPr>
            <w:r w:rsidRPr="002F1CE2">
              <w:rPr>
                <w:sz w:val="22"/>
                <w:szCs w:val="22"/>
              </w:rPr>
              <w:t>Trombocitopenija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E9B55BE"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8355309" w14:textId="77777777" w:rsidR="00D659E6" w:rsidRPr="002F1CE2" w:rsidRDefault="00D659E6" w:rsidP="00757567">
            <w:pPr>
              <w:tabs>
                <w:tab w:val="left" w:pos="567"/>
              </w:tabs>
            </w:pPr>
          </w:p>
        </w:tc>
      </w:tr>
      <w:tr w:rsidR="00D659E6" w:rsidRPr="003E051F" w14:paraId="532DFDC4" w14:textId="77777777">
        <w:trPr>
          <w:trHeight w:val="1102"/>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43380E9" w14:textId="77777777" w:rsidR="00D659E6" w:rsidRPr="002F1CE2" w:rsidRDefault="00D659E6" w:rsidP="00757567">
            <w:pPr>
              <w:tabs>
                <w:tab w:val="left" w:pos="567"/>
              </w:tabs>
            </w:pPr>
            <w:r w:rsidRPr="002F1CE2">
              <w:rPr>
                <w:i/>
                <w:iCs/>
                <w:sz w:val="22"/>
                <w:szCs w:val="22"/>
              </w:rPr>
              <w:t xml:space="preserve">Imuninės sistemos sutrikimai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6E53B46"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31F9618"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DCDC9E6" w14:textId="77777777" w:rsidR="00D659E6" w:rsidRPr="002F1CE2" w:rsidRDefault="00D659E6" w:rsidP="00757567">
            <w:pPr>
              <w:tabs>
                <w:tab w:val="left" w:pos="567"/>
              </w:tabs>
            </w:pPr>
            <w:r w:rsidRPr="002F1CE2">
              <w:rPr>
                <w:sz w:val="22"/>
                <w:szCs w:val="22"/>
              </w:rPr>
              <w:t xml:space="preserve">Padidėjusio jautrumo reakcijos, įskaitant angioneurozinę edemą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AC7325B"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6E39092" w14:textId="77777777" w:rsidR="00D659E6" w:rsidRPr="002F1CE2" w:rsidRDefault="00D659E6" w:rsidP="00757567">
            <w:pPr>
              <w:tabs>
                <w:tab w:val="left" w:pos="567"/>
              </w:tabs>
            </w:pPr>
          </w:p>
        </w:tc>
      </w:tr>
      <w:tr w:rsidR="00D659E6" w:rsidRPr="003E051F" w14:paraId="0BDE2B32" w14:textId="77777777">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66D220B" w14:textId="77777777" w:rsidR="00D659E6" w:rsidRPr="002F1CE2" w:rsidRDefault="00D659E6" w:rsidP="00757567">
            <w:pPr>
              <w:tabs>
                <w:tab w:val="left" w:pos="567"/>
              </w:tabs>
            </w:pPr>
            <w:r w:rsidRPr="002F1CE2">
              <w:rPr>
                <w:i/>
                <w:iCs/>
                <w:sz w:val="22"/>
                <w:szCs w:val="22"/>
              </w:rPr>
              <w:t xml:space="preserve">Endokrininiai sutrikimai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3BFD1AB" w14:textId="77777777" w:rsidR="00D659E6" w:rsidRPr="002F1CE2" w:rsidRDefault="00D659E6" w:rsidP="00757567">
            <w:pPr>
              <w:tabs>
                <w:tab w:val="left" w:pos="567"/>
              </w:tabs>
            </w:pPr>
            <w:r w:rsidRPr="002F1CE2">
              <w:rPr>
                <w:sz w:val="22"/>
                <w:szCs w:val="22"/>
              </w:rPr>
              <w:t>Cukrinis diabetas</w:t>
            </w:r>
            <w:r w:rsidRPr="002F1CE2">
              <w:rPr>
                <w:sz w:val="22"/>
                <w:szCs w:val="22"/>
                <w:vertAlign w:val="superscript"/>
              </w:rPr>
              <w:t>1</w:t>
            </w:r>
            <w:r w:rsidRPr="002F1CE2">
              <w:rPr>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0DB6683" w14:textId="77777777" w:rsidR="00D659E6" w:rsidRPr="002F1CE2" w:rsidRDefault="00D659E6" w:rsidP="00757567">
            <w:pPr>
              <w:tabs>
                <w:tab w:val="left" w:pos="567"/>
              </w:tabs>
            </w:pPr>
            <w:r w:rsidRPr="002F1CE2">
              <w:rPr>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BF87DD0" w14:textId="77777777" w:rsidR="00D659E6" w:rsidRPr="002F1CE2" w:rsidRDefault="00D659E6" w:rsidP="00757567">
            <w:pPr>
              <w:tabs>
                <w:tab w:val="left" w:pos="567"/>
              </w:tabs>
            </w:pPr>
            <w:r w:rsidRPr="002F1CE2">
              <w:rPr>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6FF86AE" w14:textId="77777777" w:rsidR="00D659E6" w:rsidRPr="002F1CE2" w:rsidRDefault="00D659E6" w:rsidP="00757567">
            <w:pPr>
              <w:tabs>
                <w:tab w:val="left" w:pos="567"/>
              </w:tabs>
            </w:pPr>
            <w:r w:rsidRPr="002F1CE2">
              <w:rPr>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3DE8D44" w14:textId="77777777" w:rsidR="00D659E6" w:rsidRPr="003E051F" w:rsidRDefault="00D659E6" w:rsidP="00757567">
            <w:pPr>
              <w:tabs>
                <w:tab w:val="left" w:pos="567"/>
              </w:tabs>
            </w:pPr>
            <w:r w:rsidRPr="002F1CE2">
              <w:rPr>
                <w:sz w:val="22"/>
                <w:szCs w:val="22"/>
              </w:rPr>
              <w:t xml:space="preserve">  </w:t>
            </w:r>
          </w:p>
        </w:tc>
      </w:tr>
      <w:tr w:rsidR="00D659E6" w:rsidRPr="003E051F" w14:paraId="279D14CD" w14:textId="77777777">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52BC732" w14:textId="77777777" w:rsidR="00D659E6" w:rsidRPr="002F1CE2" w:rsidRDefault="00D659E6" w:rsidP="00757567">
            <w:pPr>
              <w:tabs>
                <w:tab w:val="left" w:pos="567"/>
              </w:tabs>
            </w:pPr>
            <w:r w:rsidRPr="002F1CE2">
              <w:rPr>
                <w:i/>
                <w:iCs/>
                <w:sz w:val="22"/>
                <w:szCs w:val="22"/>
              </w:rPr>
              <w:t xml:space="preserve">Psichikos sutrikimai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B85C58B"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5F8536B"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2A4F542"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D61A018"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5479EA0" w14:textId="77777777" w:rsidR="00D659E6" w:rsidRPr="003E051F" w:rsidRDefault="00D659E6" w:rsidP="00757567">
            <w:pPr>
              <w:tabs>
                <w:tab w:val="left" w:pos="567"/>
              </w:tabs>
            </w:pPr>
            <w:r w:rsidRPr="002F1CE2">
              <w:rPr>
                <w:sz w:val="22"/>
                <w:szCs w:val="22"/>
              </w:rPr>
              <w:t>Depresija</w:t>
            </w:r>
          </w:p>
        </w:tc>
      </w:tr>
      <w:tr w:rsidR="00D659E6" w:rsidRPr="003E051F" w14:paraId="5C4F1E7A" w14:textId="77777777">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033CA8C" w14:textId="77777777" w:rsidR="00D659E6" w:rsidRPr="002F1CE2" w:rsidRDefault="00D659E6" w:rsidP="00757567">
            <w:pPr>
              <w:tabs>
                <w:tab w:val="left" w:pos="567"/>
              </w:tabs>
            </w:pPr>
            <w:r w:rsidRPr="002F1CE2">
              <w:rPr>
                <w:i/>
                <w:iCs/>
                <w:sz w:val="22"/>
                <w:szCs w:val="22"/>
              </w:rPr>
              <w:t xml:space="preserve">Nervų sistemos sutrikimai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DEE4109" w14:textId="77777777" w:rsidR="00D659E6" w:rsidRPr="002F1CE2" w:rsidRDefault="00D659E6" w:rsidP="00660A36">
            <w:pPr>
              <w:tabs>
                <w:tab w:val="left" w:pos="567"/>
              </w:tabs>
            </w:pPr>
            <w:r w:rsidRPr="002F1CE2">
              <w:rPr>
                <w:sz w:val="22"/>
                <w:szCs w:val="22"/>
              </w:rPr>
              <w:t xml:space="preserve">Galvos skausmas </w:t>
            </w:r>
            <w:r>
              <w:rPr>
                <w:sz w:val="22"/>
                <w:szCs w:val="22"/>
              </w:rPr>
              <w:t>Svaigulys</w:t>
            </w:r>
            <w:r w:rsidRPr="002F1CE2">
              <w:rPr>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841F0DA" w14:textId="77777777" w:rsidR="00D659E6" w:rsidRPr="002F1CE2" w:rsidRDefault="00D659E6" w:rsidP="00757567">
            <w:pPr>
              <w:tabs>
                <w:tab w:val="left" w:pos="567"/>
              </w:tabs>
            </w:pPr>
            <w:r w:rsidRPr="002F1CE2">
              <w:rPr>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4C1BB54" w14:textId="77777777" w:rsidR="00D659E6" w:rsidRPr="002F1CE2" w:rsidRDefault="00D659E6" w:rsidP="00757567">
            <w:pPr>
              <w:tabs>
                <w:tab w:val="left" w:pos="567"/>
              </w:tabs>
            </w:pPr>
            <w:r w:rsidRPr="002F1CE2">
              <w:rPr>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73C6114" w14:textId="77777777" w:rsidR="00D659E6" w:rsidRPr="002F1CE2" w:rsidRDefault="00D659E6" w:rsidP="00757567">
            <w:pPr>
              <w:tabs>
                <w:tab w:val="left" w:pos="567"/>
              </w:tabs>
            </w:pPr>
            <w:r w:rsidRPr="002F1CE2">
              <w:rPr>
                <w:sz w:val="22"/>
                <w:szCs w:val="22"/>
              </w:rPr>
              <w:t xml:space="preserve">Polineuropatija </w:t>
            </w:r>
          </w:p>
          <w:p w14:paraId="426514C2" w14:textId="77777777" w:rsidR="00D659E6" w:rsidRPr="002F1CE2" w:rsidRDefault="00D659E6" w:rsidP="00757567">
            <w:pPr>
              <w:tabs>
                <w:tab w:val="left" w:pos="567"/>
              </w:tabs>
            </w:pPr>
            <w:r w:rsidRPr="002F1CE2">
              <w:rPr>
                <w:sz w:val="22"/>
                <w:szCs w:val="22"/>
              </w:rPr>
              <w:t xml:space="preserve">Atminties netekimas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ADA1DCF" w14:textId="77777777" w:rsidR="00D659E6" w:rsidRPr="002F1CE2" w:rsidRDefault="00D659E6" w:rsidP="003E051F">
            <w:pPr>
              <w:keepLines/>
              <w:tabs>
                <w:tab w:val="left" w:pos="567"/>
              </w:tabs>
            </w:pPr>
            <w:r w:rsidRPr="002F1CE2">
              <w:rPr>
                <w:sz w:val="22"/>
                <w:szCs w:val="22"/>
              </w:rPr>
              <w:t>Periferinė neuropatija</w:t>
            </w:r>
          </w:p>
          <w:p w14:paraId="5CB6650A" w14:textId="77777777" w:rsidR="00D659E6" w:rsidRPr="003E051F" w:rsidRDefault="00D659E6" w:rsidP="00757567">
            <w:pPr>
              <w:tabs>
                <w:tab w:val="left" w:pos="567"/>
              </w:tabs>
            </w:pPr>
            <w:r w:rsidRPr="002F1CE2">
              <w:rPr>
                <w:sz w:val="22"/>
                <w:szCs w:val="22"/>
              </w:rPr>
              <w:t xml:space="preserve">Miego sutrikimai (įskaitant nemigą ir košmarus)  </w:t>
            </w:r>
          </w:p>
        </w:tc>
      </w:tr>
      <w:tr w:rsidR="00D659E6" w:rsidRPr="003E051F" w14:paraId="608B1E8A" w14:textId="77777777">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2511319" w14:textId="77777777" w:rsidR="00D659E6" w:rsidRPr="002F1CE2" w:rsidRDefault="00D659E6" w:rsidP="00757567">
            <w:pPr>
              <w:tabs>
                <w:tab w:val="left" w:pos="567"/>
              </w:tabs>
            </w:pPr>
            <w:r w:rsidRPr="002F1CE2">
              <w:rPr>
                <w:i/>
                <w:iCs/>
                <w:sz w:val="22"/>
                <w:szCs w:val="22"/>
              </w:rPr>
              <w:t xml:space="preserve">Kvėpavimo sistemos, krūtinės ląstos ir tarpuplaučio sutrikimai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B568BAF"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2399E1B"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7732A02"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81F4B0B"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38EC74E" w14:textId="77777777" w:rsidR="00862959" w:rsidRDefault="00D659E6" w:rsidP="00757567">
            <w:pPr>
              <w:tabs>
                <w:tab w:val="left" w:pos="567"/>
              </w:tabs>
              <w:rPr>
                <w:sz w:val="22"/>
                <w:szCs w:val="22"/>
              </w:rPr>
            </w:pPr>
            <w:r w:rsidRPr="002F1CE2">
              <w:rPr>
                <w:sz w:val="22"/>
                <w:szCs w:val="22"/>
              </w:rPr>
              <w:t xml:space="preserve">Kosulys </w:t>
            </w:r>
          </w:p>
          <w:p w14:paraId="3780BACD" w14:textId="77777777" w:rsidR="00D659E6" w:rsidRPr="003E051F" w:rsidRDefault="00D659E6" w:rsidP="00757567">
            <w:pPr>
              <w:tabs>
                <w:tab w:val="left" w:pos="567"/>
              </w:tabs>
            </w:pPr>
            <w:r w:rsidRPr="002F1CE2">
              <w:rPr>
                <w:sz w:val="22"/>
                <w:szCs w:val="22"/>
              </w:rPr>
              <w:t xml:space="preserve">Dusulys  </w:t>
            </w:r>
          </w:p>
        </w:tc>
      </w:tr>
      <w:tr w:rsidR="00D659E6" w:rsidRPr="003E051F" w14:paraId="19D7D4E4" w14:textId="77777777">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41F8CB1" w14:textId="77777777" w:rsidR="00D659E6" w:rsidRPr="002F1CE2" w:rsidRDefault="00D659E6" w:rsidP="00757567">
            <w:pPr>
              <w:tabs>
                <w:tab w:val="left" w:pos="567"/>
              </w:tabs>
            </w:pPr>
            <w:r w:rsidRPr="002F1CE2">
              <w:rPr>
                <w:i/>
                <w:iCs/>
                <w:sz w:val="22"/>
                <w:szCs w:val="22"/>
              </w:rPr>
              <w:t>Virškinimo trakto sutrikimai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965461B" w14:textId="77777777" w:rsidR="00D659E6" w:rsidRPr="002F1CE2" w:rsidRDefault="00D659E6" w:rsidP="00757567">
            <w:pPr>
              <w:tabs>
                <w:tab w:val="left" w:pos="567"/>
              </w:tabs>
            </w:pPr>
            <w:r w:rsidRPr="002F1CE2">
              <w:rPr>
                <w:sz w:val="22"/>
                <w:szCs w:val="22"/>
              </w:rPr>
              <w:t xml:space="preserve">Vidurių užkietėjimas Pykinimas Pilvo skausmas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D3F518D"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1285C9A" w14:textId="77777777" w:rsidR="00D659E6" w:rsidRPr="002F1CE2" w:rsidRDefault="00D659E6" w:rsidP="00757567">
            <w:pPr>
              <w:tabs>
                <w:tab w:val="left" w:pos="567"/>
              </w:tabs>
            </w:pPr>
            <w:r w:rsidRPr="002F1CE2">
              <w:rPr>
                <w:sz w:val="22"/>
                <w:szCs w:val="22"/>
              </w:rPr>
              <w:t xml:space="preserve">Pankreatitas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4753346" w14:textId="77777777" w:rsidR="00D659E6" w:rsidRPr="002F1CE2" w:rsidRDefault="00D659E6" w:rsidP="00757567">
            <w:pPr>
              <w:tabs>
                <w:tab w:val="left" w:pos="567"/>
              </w:tabs>
            </w:pPr>
            <w:r w:rsidRPr="002F1CE2">
              <w:rPr>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F3CC82A" w14:textId="77777777" w:rsidR="00D659E6" w:rsidRPr="003E051F" w:rsidRDefault="00D659E6" w:rsidP="00757567">
            <w:pPr>
              <w:tabs>
                <w:tab w:val="left" w:pos="567"/>
              </w:tabs>
            </w:pPr>
            <w:r w:rsidRPr="002F1CE2">
              <w:rPr>
                <w:sz w:val="22"/>
                <w:szCs w:val="22"/>
              </w:rPr>
              <w:t xml:space="preserve">Viduriavimas  </w:t>
            </w:r>
          </w:p>
        </w:tc>
      </w:tr>
      <w:tr w:rsidR="00D659E6" w:rsidRPr="003E051F" w14:paraId="01904412" w14:textId="77777777">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80EFC4F" w14:textId="77777777" w:rsidR="00D659E6" w:rsidRPr="002F1CE2" w:rsidRDefault="00D659E6" w:rsidP="00757567">
            <w:pPr>
              <w:tabs>
                <w:tab w:val="left" w:pos="567"/>
              </w:tabs>
            </w:pPr>
            <w:r w:rsidRPr="002F1CE2">
              <w:rPr>
                <w:i/>
                <w:iCs/>
                <w:sz w:val="22"/>
                <w:szCs w:val="22"/>
              </w:rPr>
              <w:t>Kepenų, tulžies pūslės ir latakų sutrikimai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1F20F22" w14:textId="77777777" w:rsidR="00D659E6" w:rsidRPr="002F1CE2" w:rsidRDefault="00D659E6" w:rsidP="00757567">
            <w:pPr>
              <w:tabs>
                <w:tab w:val="left" w:pos="567"/>
              </w:tabs>
            </w:pPr>
            <w:r w:rsidRPr="002F1CE2">
              <w:rPr>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E3B5A2C"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5FF4D7C" w14:textId="409200E4" w:rsidR="00D659E6" w:rsidRPr="002F1CE2" w:rsidRDefault="00D659E6" w:rsidP="00862959">
            <w:pPr>
              <w:tabs>
                <w:tab w:val="left" w:pos="567"/>
              </w:tabs>
            </w:pPr>
            <w:r w:rsidRPr="002F1CE2">
              <w:rPr>
                <w:sz w:val="22"/>
                <w:szCs w:val="22"/>
              </w:rPr>
              <w:t xml:space="preserve">Padidėjęs kepenų transaminazių </w:t>
            </w:r>
            <w:r w:rsidR="00862959">
              <w:rPr>
                <w:sz w:val="22"/>
                <w:szCs w:val="22"/>
              </w:rPr>
              <w:t>aktyvumas</w:t>
            </w:r>
            <w:r w:rsidRPr="002F1CE2">
              <w:rPr>
                <w:sz w:val="22"/>
                <w:szCs w:val="22"/>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E4C5F7E" w14:textId="77777777" w:rsidR="00D659E6" w:rsidRPr="002F1CE2" w:rsidRDefault="00D659E6" w:rsidP="00757567">
            <w:pPr>
              <w:tabs>
                <w:tab w:val="left" w:pos="567"/>
              </w:tabs>
            </w:pPr>
            <w:r w:rsidRPr="002F1CE2">
              <w:rPr>
                <w:sz w:val="22"/>
                <w:szCs w:val="22"/>
              </w:rPr>
              <w:t xml:space="preserve">Gelta </w:t>
            </w:r>
          </w:p>
          <w:p w14:paraId="02F84FA0" w14:textId="77777777" w:rsidR="00D659E6" w:rsidRPr="002F1CE2" w:rsidRDefault="00D659E6" w:rsidP="00757567">
            <w:pPr>
              <w:tabs>
                <w:tab w:val="left" w:pos="567"/>
              </w:tabs>
            </w:pPr>
            <w:r w:rsidRPr="002F1CE2">
              <w:rPr>
                <w:sz w:val="22"/>
                <w:szCs w:val="22"/>
              </w:rPr>
              <w:t xml:space="preserve">Hepatitas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B136181" w14:textId="77777777" w:rsidR="00D659E6" w:rsidRPr="003E051F" w:rsidRDefault="00D659E6" w:rsidP="00757567">
            <w:pPr>
              <w:tabs>
                <w:tab w:val="left" w:pos="567"/>
              </w:tabs>
            </w:pPr>
            <w:r w:rsidRPr="002F1CE2">
              <w:rPr>
                <w:sz w:val="22"/>
                <w:szCs w:val="22"/>
              </w:rPr>
              <w:t xml:space="preserve">  </w:t>
            </w:r>
          </w:p>
        </w:tc>
      </w:tr>
      <w:tr w:rsidR="00D659E6" w:rsidRPr="003E051F" w14:paraId="42F9E0CC" w14:textId="77777777">
        <w:trPr>
          <w:trHeight w:val="811"/>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6902579" w14:textId="77777777" w:rsidR="00D659E6" w:rsidRPr="002F1CE2" w:rsidRDefault="00D659E6" w:rsidP="00757567">
            <w:pPr>
              <w:tabs>
                <w:tab w:val="left" w:pos="567"/>
              </w:tabs>
            </w:pPr>
            <w:r w:rsidRPr="002F1CE2">
              <w:rPr>
                <w:i/>
                <w:iCs/>
                <w:sz w:val="22"/>
                <w:szCs w:val="22"/>
              </w:rPr>
              <w:t xml:space="preserve">Odos ir poodinio audinio sutrikimai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2FA4D5B" w14:textId="77777777" w:rsidR="00D659E6" w:rsidRPr="002F1CE2" w:rsidRDefault="00D659E6" w:rsidP="00757567">
            <w:pPr>
              <w:tabs>
                <w:tab w:val="left" w:pos="567"/>
              </w:tabs>
            </w:pPr>
          </w:p>
          <w:p w14:paraId="4776758B" w14:textId="77777777" w:rsidR="00D659E6" w:rsidRPr="002F1CE2" w:rsidRDefault="00D659E6" w:rsidP="00757567">
            <w:pPr>
              <w:tabs>
                <w:tab w:val="left" w:pos="567"/>
              </w:tabs>
            </w:pPr>
          </w:p>
          <w:p w14:paraId="268822D3"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FACBD83" w14:textId="77777777" w:rsidR="00D659E6" w:rsidRPr="002F1CE2" w:rsidRDefault="00D659E6" w:rsidP="00757567">
            <w:pPr>
              <w:tabs>
                <w:tab w:val="left" w:pos="567"/>
              </w:tabs>
            </w:pPr>
            <w:r w:rsidRPr="002F1CE2">
              <w:rPr>
                <w:sz w:val="22"/>
                <w:szCs w:val="22"/>
              </w:rPr>
              <w:t>Niežėjimas</w:t>
            </w:r>
          </w:p>
          <w:p w14:paraId="30EF21A8" w14:textId="77777777" w:rsidR="00D659E6" w:rsidRPr="002F1CE2" w:rsidRDefault="00D659E6" w:rsidP="00757567">
            <w:pPr>
              <w:tabs>
                <w:tab w:val="left" w:pos="567"/>
              </w:tabs>
            </w:pPr>
            <w:r w:rsidRPr="002F1CE2">
              <w:rPr>
                <w:sz w:val="22"/>
                <w:szCs w:val="22"/>
              </w:rPr>
              <w:t>Bėrimas</w:t>
            </w:r>
          </w:p>
          <w:p w14:paraId="60EB066B" w14:textId="77777777" w:rsidR="00D659E6" w:rsidRPr="002F1CE2" w:rsidRDefault="00D659E6" w:rsidP="00757567">
            <w:pPr>
              <w:tabs>
                <w:tab w:val="left" w:pos="567"/>
              </w:tabs>
            </w:pPr>
            <w:r w:rsidRPr="002F1CE2">
              <w:rPr>
                <w:sz w:val="22"/>
                <w:szCs w:val="22"/>
              </w:rPr>
              <w:t>Dilgėlinė</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3620F4A" w14:textId="77777777" w:rsidR="00D659E6" w:rsidRPr="002F1CE2" w:rsidRDefault="00D659E6" w:rsidP="00757567">
            <w:pPr>
              <w:tabs>
                <w:tab w:val="left" w:pos="567"/>
              </w:tabs>
            </w:pPr>
          </w:p>
          <w:p w14:paraId="53F14A3F" w14:textId="77777777" w:rsidR="00D659E6" w:rsidRPr="002F1CE2" w:rsidRDefault="00D659E6" w:rsidP="00757567">
            <w:pPr>
              <w:tabs>
                <w:tab w:val="left" w:pos="567"/>
              </w:tabs>
            </w:pPr>
          </w:p>
          <w:p w14:paraId="6ABA2DD9"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37DCB4E" w14:textId="77777777" w:rsidR="00D659E6" w:rsidRPr="002F1CE2" w:rsidRDefault="00D659E6" w:rsidP="00757567">
            <w:pPr>
              <w:tabs>
                <w:tab w:val="left" w:pos="567"/>
              </w:tabs>
            </w:pPr>
          </w:p>
          <w:p w14:paraId="0BED3147" w14:textId="77777777" w:rsidR="00D659E6" w:rsidRPr="002F1CE2" w:rsidRDefault="00D659E6" w:rsidP="00757567">
            <w:pPr>
              <w:tabs>
                <w:tab w:val="left" w:pos="567"/>
              </w:tabs>
            </w:pPr>
          </w:p>
          <w:p w14:paraId="25881E47"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1FE4715" w14:textId="77777777" w:rsidR="00D659E6" w:rsidRPr="003E051F" w:rsidRDefault="00D659E6" w:rsidP="00757567">
            <w:pPr>
              <w:tabs>
                <w:tab w:val="left" w:pos="567"/>
              </w:tabs>
            </w:pPr>
            <w:r>
              <w:rPr>
                <w:sz w:val="22"/>
                <w:szCs w:val="22"/>
              </w:rPr>
              <w:t>Stivenso-Džonsono (</w:t>
            </w:r>
            <w:r w:rsidRPr="003E051F">
              <w:rPr>
                <w:i/>
                <w:iCs/>
                <w:sz w:val="22"/>
                <w:szCs w:val="22"/>
              </w:rPr>
              <w:t>Stevens - Johnson</w:t>
            </w:r>
            <w:r>
              <w:rPr>
                <w:sz w:val="22"/>
                <w:szCs w:val="22"/>
              </w:rPr>
              <w:t>)</w:t>
            </w:r>
            <w:r w:rsidRPr="002F1CE2">
              <w:rPr>
                <w:sz w:val="22"/>
                <w:szCs w:val="22"/>
              </w:rPr>
              <w:t xml:space="preserve"> sindromas</w:t>
            </w:r>
          </w:p>
        </w:tc>
      </w:tr>
      <w:tr w:rsidR="00D659E6" w:rsidRPr="003E051F" w14:paraId="62E38691" w14:textId="77777777">
        <w:trPr>
          <w:trHeight w:val="1074"/>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731C8CE" w14:textId="77777777" w:rsidR="00D659E6" w:rsidRPr="002F1CE2" w:rsidRDefault="00D659E6" w:rsidP="00757567">
            <w:pPr>
              <w:tabs>
                <w:tab w:val="left" w:pos="567"/>
              </w:tabs>
            </w:pPr>
            <w:r w:rsidRPr="002F1CE2">
              <w:rPr>
                <w:i/>
                <w:iCs/>
                <w:sz w:val="22"/>
                <w:szCs w:val="22"/>
              </w:rPr>
              <w:t>Skeleto, raumenų ir jungiamojo audinio sutrikimai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BF14062" w14:textId="77777777" w:rsidR="00D659E6" w:rsidRPr="002F1CE2" w:rsidRDefault="00D659E6" w:rsidP="00757567">
            <w:pPr>
              <w:tabs>
                <w:tab w:val="left" w:pos="567"/>
              </w:tabs>
            </w:pPr>
            <w:r w:rsidRPr="002F1CE2">
              <w:rPr>
                <w:sz w:val="22"/>
                <w:szCs w:val="22"/>
              </w:rPr>
              <w:t>Mialgija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13FB643"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43FE6D4" w14:textId="77777777" w:rsidR="00D659E6" w:rsidRPr="002F1CE2" w:rsidRDefault="00D659E6" w:rsidP="00757567">
            <w:pPr>
              <w:tabs>
                <w:tab w:val="left" w:pos="567"/>
              </w:tabs>
            </w:pPr>
            <w:r w:rsidRPr="002F1CE2">
              <w:rPr>
                <w:sz w:val="22"/>
                <w:szCs w:val="22"/>
              </w:rPr>
              <w:t xml:space="preserve">Miopatija (įskaitant miozitą) Rabdomiolizė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2873F96" w14:textId="77777777" w:rsidR="00D659E6" w:rsidRPr="002F1CE2" w:rsidRDefault="00D659E6" w:rsidP="00757567">
            <w:pPr>
              <w:tabs>
                <w:tab w:val="left" w:pos="567"/>
              </w:tabs>
            </w:pPr>
            <w:r w:rsidRPr="002F1CE2">
              <w:rPr>
                <w:sz w:val="22"/>
                <w:szCs w:val="22"/>
              </w:rPr>
              <w:t>Artralgija</w:t>
            </w:r>
          </w:p>
          <w:p w14:paraId="099F3EE7"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D3CDC7D" w14:textId="77777777" w:rsidR="00D659E6" w:rsidRPr="003E051F" w:rsidRDefault="00D659E6" w:rsidP="00757567">
            <w:pPr>
              <w:tabs>
                <w:tab w:val="left" w:pos="567"/>
              </w:tabs>
            </w:pPr>
            <w:r w:rsidRPr="002F1CE2">
              <w:rPr>
                <w:sz w:val="22"/>
                <w:szCs w:val="22"/>
              </w:rPr>
              <w:t>Imuninė nekrotizuojanti miopatija Sausgyslių</w:t>
            </w:r>
            <w:r>
              <w:rPr>
                <w:sz w:val="22"/>
                <w:szCs w:val="22"/>
              </w:rPr>
              <w:t xml:space="preserve"> </w:t>
            </w:r>
            <w:r w:rsidRPr="002F1CE2">
              <w:rPr>
                <w:sz w:val="22"/>
                <w:szCs w:val="22"/>
              </w:rPr>
              <w:t>sutrikimai,</w:t>
            </w:r>
            <w:r>
              <w:rPr>
                <w:sz w:val="22"/>
                <w:szCs w:val="22"/>
              </w:rPr>
              <w:t xml:space="preserve"> </w:t>
            </w:r>
            <w:r w:rsidRPr="002F1CE2">
              <w:rPr>
                <w:sz w:val="22"/>
                <w:szCs w:val="22"/>
              </w:rPr>
              <w:t>kartais</w:t>
            </w:r>
            <w:r>
              <w:rPr>
                <w:sz w:val="22"/>
                <w:szCs w:val="22"/>
              </w:rPr>
              <w:t xml:space="preserve"> </w:t>
            </w:r>
            <w:r w:rsidRPr="002F1CE2">
              <w:rPr>
                <w:sz w:val="22"/>
                <w:szCs w:val="22"/>
              </w:rPr>
              <w:t>komplikuoti</w:t>
            </w:r>
            <w:r>
              <w:rPr>
                <w:sz w:val="22"/>
                <w:szCs w:val="22"/>
              </w:rPr>
              <w:t xml:space="preserve"> </w:t>
            </w:r>
            <w:r w:rsidRPr="002F1CE2">
              <w:rPr>
                <w:sz w:val="22"/>
                <w:szCs w:val="22"/>
              </w:rPr>
              <w:t>plyšimu</w:t>
            </w:r>
          </w:p>
        </w:tc>
      </w:tr>
      <w:tr w:rsidR="00D659E6" w:rsidRPr="003E051F" w14:paraId="396250FA" w14:textId="77777777">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DAE5CBD" w14:textId="77777777" w:rsidR="00D659E6" w:rsidRPr="002F1CE2" w:rsidRDefault="00D659E6" w:rsidP="00757567">
            <w:pPr>
              <w:tabs>
                <w:tab w:val="left" w:pos="567"/>
              </w:tabs>
            </w:pPr>
            <w:r w:rsidRPr="002F1CE2">
              <w:rPr>
                <w:i/>
                <w:iCs/>
                <w:sz w:val="22"/>
                <w:szCs w:val="22"/>
              </w:rPr>
              <w:t xml:space="preserve">Inkstų ir šlapimo takų sutrikimai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528A65D"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383003E"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3AD4F27"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AC22BC3" w14:textId="77777777" w:rsidR="00D659E6" w:rsidRPr="002F1CE2" w:rsidRDefault="00D659E6" w:rsidP="00757567">
            <w:pPr>
              <w:tabs>
                <w:tab w:val="left" w:pos="567"/>
              </w:tabs>
            </w:pPr>
            <w:r w:rsidRPr="002F1CE2">
              <w:rPr>
                <w:sz w:val="22"/>
                <w:szCs w:val="22"/>
              </w:rPr>
              <w:t xml:space="preserve">Hematurija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615B233" w14:textId="77777777" w:rsidR="00D659E6" w:rsidRPr="002F1CE2" w:rsidRDefault="00D659E6" w:rsidP="00757567">
            <w:pPr>
              <w:tabs>
                <w:tab w:val="left" w:pos="567"/>
              </w:tabs>
            </w:pPr>
          </w:p>
        </w:tc>
      </w:tr>
      <w:tr w:rsidR="00D659E6" w:rsidRPr="003E051F" w14:paraId="7CB75B97" w14:textId="77777777">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BC969CE" w14:textId="77777777" w:rsidR="00D659E6" w:rsidRPr="002F1CE2" w:rsidRDefault="00D659E6" w:rsidP="00757567">
            <w:pPr>
              <w:tabs>
                <w:tab w:val="left" w:pos="567"/>
              </w:tabs>
            </w:pPr>
            <w:r w:rsidRPr="002F1CE2">
              <w:rPr>
                <w:i/>
                <w:iCs/>
                <w:sz w:val="22"/>
                <w:szCs w:val="22"/>
              </w:rPr>
              <w:t xml:space="preserve">Lytinės sistemos ir krūties sutrikimai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8ECB54A"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BF3AD3A"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E495FA4"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FE6DAB0" w14:textId="77777777" w:rsidR="00D659E6" w:rsidRPr="002F1CE2" w:rsidRDefault="00D659E6" w:rsidP="00757567">
            <w:pPr>
              <w:tabs>
                <w:tab w:val="left" w:pos="567"/>
              </w:tabs>
            </w:pPr>
            <w:r w:rsidRPr="002F1CE2">
              <w:rPr>
                <w:sz w:val="22"/>
                <w:szCs w:val="22"/>
              </w:rPr>
              <w:t>Ginekomastija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660700C" w14:textId="77777777" w:rsidR="00D659E6" w:rsidRPr="003E051F" w:rsidRDefault="00D659E6" w:rsidP="00757567">
            <w:pPr>
              <w:tabs>
                <w:tab w:val="left" w:pos="567"/>
              </w:tabs>
            </w:pPr>
            <w:r w:rsidRPr="002F1CE2">
              <w:rPr>
                <w:sz w:val="22"/>
                <w:szCs w:val="22"/>
              </w:rPr>
              <w:t xml:space="preserve">  </w:t>
            </w:r>
          </w:p>
        </w:tc>
      </w:tr>
      <w:tr w:rsidR="00D659E6" w:rsidRPr="003E051F" w14:paraId="20E1C546" w14:textId="77777777">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141AAE4" w14:textId="77777777" w:rsidR="00D659E6" w:rsidRPr="002F1CE2" w:rsidRDefault="00D659E6" w:rsidP="00757567">
            <w:pPr>
              <w:tabs>
                <w:tab w:val="left" w:pos="567"/>
              </w:tabs>
            </w:pPr>
            <w:r w:rsidRPr="002F1CE2">
              <w:rPr>
                <w:i/>
                <w:iCs/>
                <w:sz w:val="22"/>
                <w:szCs w:val="22"/>
              </w:rPr>
              <w:t xml:space="preserve">Bendrieji sutrikimai ir vartojimo vietos pažeidimai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F45AA31" w14:textId="77777777" w:rsidR="00D659E6" w:rsidRPr="002F1CE2" w:rsidRDefault="00D659E6" w:rsidP="00757567">
            <w:pPr>
              <w:tabs>
                <w:tab w:val="left" w:pos="567"/>
              </w:tabs>
            </w:pPr>
            <w:r w:rsidRPr="002F1CE2">
              <w:rPr>
                <w:sz w:val="22"/>
                <w:szCs w:val="22"/>
              </w:rPr>
              <w:t xml:space="preserve">Astenija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E9F10EF"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75999D6"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36F67A1" w14:textId="77777777" w:rsidR="00D659E6" w:rsidRPr="002F1CE2" w:rsidRDefault="00D659E6" w:rsidP="00757567">
            <w:pPr>
              <w:tabs>
                <w:tab w:val="left" w:pos="567"/>
              </w:tabs>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3E770DE" w14:textId="77777777" w:rsidR="00D659E6" w:rsidRPr="003E051F" w:rsidRDefault="00D659E6" w:rsidP="00757567">
            <w:pPr>
              <w:tabs>
                <w:tab w:val="left" w:pos="567"/>
              </w:tabs>
            </w:pPr>
            <w:r w:rsidRPr="002F1CE2">
              <w:rPr>
                <w:sz w:val="22"/>
                <w:szCs w:val="22"/>
              </w:rPr>
              <w:t xml:space="preserve">Edema </w:t>
            </w:r>
          </w:p>
        </w:tc>
      </w:tr>
      <w:tr w:rsidR="00D659E6" w:rsidRPr="003E051F" w14:paraId="61001577" w14:textId="77777777">
        <w:trPr>
          <w:trHeight w:val="553"/>
        </w:trPr>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14:paraId="1059D2FE" w14:textId="77777777" w:rsidR="00D659E6" w:rsidRPr="003E051F" w:rsidRDefault="00D659E6" w:rsidP="00757567">
            <w:pPr>
              <w:tabs>
                <w:tab w:val="left" w:pos="567"/>
              </w:tabs>
            </w:pPr>
            <w:r w:rsidRPr="002F1CE2">
              <w:rPr>
                <w:sz w:val="22"/>
                <w:szCs w:val="22"/>
                <w:vertAlign w:val="superscript"/>
              </w:rPr>
              <w:t>1</w:t>
            </w:r>
            <w:r w:rsidRPr="002F1CE2">
              <w:rPr>
                <w:sz w:val="22"/>
                <w:szCs w:val="22"/>
              </w:rPr>
              <w:t xml:space="preserve"> Dažnis priklauso nuo rizikos veiksnių buvimo ar nebuvimo (gliukozės kiekis kraujyje nevalgius ≥ 5,6 mmol/l, KMI &gt;30 kg/m</w:t>
            </w:r>
            <w:r w:rsidRPr="002F1CE2">
              <w:rPr>
                <w:sz w:val="22"/>
                <w:szCs w:val="22"/>
                <w:vertAlign w:val="superscript"/>
              </w:rPr>
              <w:t>2</w:t>
            </w:r>
            <w:r w:rsidRPr="002F1CE2">
              <w:rPr>
                <w:sz w:val="22"/>
                <w:szCs w:val="22"/>
              </w:rPr>
              <w:t>, padidėjęs trigliceridų kiekis, buvusi hipertenzija).</w:t>
            </w:r>
          </w:p>
        </w:tc>
      </w:tr>
    </w:tbl>
    <w:p w14:paraId="5B44631A" w14:textId="77777777" w:rsidR="00D659E6" w:rsidRPr="002F1CE2" w:rsidRDefault="00D659E6" w:rsidP="00757567">
      <w:pPr>
        <w:tabs>
          <w:tab w:val="left" w:pos="567"/>
        </w:tabs>
        <w:rPr>
          <w:b/>
          <w:bCs/>
          <w:sz w:val="22"/>
          <w:szCs w:val="22"/>
        </w:rPr>
      </w:pPr>
    </w:p>
    <w:p w14:paraId="699AB35C" w14:textId="77777777" w:rsidR="00D659E6" w:rsidRPr="002F1CE2" w:rsidRDefault="00D659E6" w:rsidP="003E051F">
      <w:pPr>
        <w:pStyle w:val="prastasiniatinklio"/>
        <w:tabs>
          <w:tab w:val="left" w:pos="567"/>
        </w:tabs>
        <w:spacing w:after="0"/>
        <w:rPr>
          <w:i/>
          <w:iCs/>
          <w:color w:val="00000A"/>
          <w:sz w:val="22"/>
          <w:szCs w:val="22"/>
        </w:rPr>
      </w:pPr>
      <w:r w:rsidRPr="002F1CE2">
        <w:rPr>
          <w:color w:val="00000A"/>
          <w:sz w:val="22"/>
          <w:szCs w:val="22"/>
        </w:rPr>
        <w:t xml:space="preserve">Kaip ir kitų HMG-CoA reduktazės inhibitorių, nepageidaujamų šio vaisto reakcijų dažnumas linkęs priklausyti nuo dozės. </w:t>
      </w:r>
    </w:p>
    <w:p w14:paraId="6EDFC53C" w14:textId="77777777" w:rsidR="00D659E6" w:rsidRPr="002F1CE2" w:rsidRDefault="00D659E6" w:rsidP="003E051F">
      <w:pPr>
        <w:pStyle w:val="prastasiniatinklio"/>
        <w:tabs>
          <w:tab w:val="left" w:pos="567"/>
        </w:tabs>
        <w:spacing w:after="0"/>
        <w:rPr>
          <w:i/>
          <w:iCs/>
          <w:color w:val="00000A"/>
          <w:sz w:val="22"/>
          <w:szCs w:val="22"/>
        </w:rPr>
      </w:pPr>
    </w:p>
    <w:p w14:paraId="199E6F75" w14:textId="77777777" w:rsidR="00D659E6" w:rsidRPr="002F1CE2" w:rsidRDefault="00D659E6" w:rsidP="003E051F">
      <w:pPr>
        <w:pStyle w:val="prastasiniatinklio"/>
        <w:tabs>
          <w:tab w:val="left" w:pos="567"/>
        </w:tabs>
        <w:spacing w:after="0"/>
        <w:rPr>
          <w:color w:val="00000A"/>
          <w:sz w:val="22"/>
          <w:szCs w:val="22"/>
        </w:rPr>
      </w:pPr>
      <w:r w:rsidRPr="002F1CE2">
        <w:rPr>
          <w:i/>
          <w:iCs/>
          <w:color w:val="00000A"/>
          <w:sz w:val="22"/>
          <w:szCs w:val="22"/>
        </w:rPr>
        <w:t>Poveikis inkstams:</w:t>
      </w:r>
      <w:r w:rsidRPr="002F1CE2">
        <w:rPr>
          <w:b/>
          <w:bCs/>
          <w:color w:val="00000A"/>
          <w:sz w:val="22"/>
          <w:szCs w:val="22"/>
        </w:rPr>
        <w:t xml:space="preserve"> </w:t>
      </w:r>
      <w:r w:rsidRPr="002F1CE2">
        <w:rPr>
          <w:color w:val="00000A"/>
          <w:sz w:val="22"/>
          <w:szCs w:val="22"/>
        </w:rPr>
        <w:t xml:space="preserve">Proteinurija, nustatyta juostelės testu ir daugiausiai kanalėlių kilmės, buvo stebėta pacientams, gydytiems rozuvastatinu. Baltymo šlapime pokytis nuo „nėra“ ar „pėdsakai“ iki „++“ arba daugiau buvo stebėtas kurį laiką gydymo metu &lt;1% pacientų, vartojusių 10 ir 20 mg, ir apytiksliai 3% pacientų, gydytų 40 mg. Minimalus padidėjimas nuo „nėra“ ar „pėdsakai“ iki „+“ buvo stebėtas vartojant 20 mg dozę. Daugumoje atvejų proteinurija </w:t>
      </w:r>
      <w:r w:rsidRPr="002F1CE2">
        <w:rPr>
          <w:color w:val="00000A"/>
          <w:sz w:val="22"/>
          <w:szCs w:val="22"/>
        </w:rPr>
        <w:lastRenderedPageBreak/>
        <w:t xml:space="preserve">sumažėjo ar išnyko savaime tęsiant gydymą. Klinikinių tyrimų ir patirties pateikus vaistą į rinką duomenų peržiūra iki šiol nenustatė priežastinio ryšio tarp proteinurijos ir ūmios ar progresuojančios inkstų ligos. </w:t>
      </w:r>
    </w:p>
    <w:p w14:paraId="6E269B44" w14:textId="77777777" w:rsidR="00D659E6" w:rsidRPr="002F1CE2" w:rsidRDefault="00D659E6" w:rsidP="003E051F">
      <w:pPr>
        <w:pStyle w:val="prastasiniatinklio"/>
        <w:tabs>
          <w:tab w:val="left" w:pos="567"/>
        </w:tabs>
        <w:spacing w:after="0"/>
        <w:rPr>
          <w:i/>
          <w:iCs/>
          <w:color w:val="00000A"/>
          <w:sz w:val="22"/>
          <w:szCs w:val="22"/>
        </w:rPr>
      </w:pPr>
      <w:r w:rsidRPr="002F1CE2">
        <w:rPr>
          <w:color w:val="00000A"/>
          <w:sz w:val="22"/>
          <w:szCs w:val="22"/>
        </w:rPr>
        <w:t xml:space="preserve">Rozuvastatinu gydytiems pacientams buvo stebėta hematurija, o klinikinių tyrimų duomenys rodo, kad šio reiškinio dažnis mažas. </w:t>
      </w:r>
    </w:p>
    <w:p w14:paraId="5A1F6FA5" w14:textId="77777777" w:rsidR="00D659E6" w:rsidRPr="002F1CE2" w:rsidRDefault="00D659E6" w:rsidP="003E051F">
      <w:pPr>
        <w:pStyle w:val="prastasiniatinklio"/>
        <w:tabs>
          <w:tab w:val="left" w:pos="567"/>
        </w:tabs>
        <w:spacing w:after="0"/>
        <w:rPr>
          <w:i/>
          <w:iCs/>
          <w:color w:val="00000A"/>
          <w:sz w:val="22"/>
          <w:szCs w:val="22"/>
        </w:rPr>
      </w:pPr>
    </w:p>
    <w:p w14:paraId="030AF52C" w14:textId="77777777" w:rsidR="00D659E6" w:rsidRPr="002F1CE2" w:rsidRDefault="00D659E6" w:rsidP="003E051F">
      <w:pPr>
        <w:pStyle w:val="prastasiniatinklio"/>
        <w:tabs>
          <w:tab w:val="left" w:pos="567"/>
        </w:tabs>
        <w:spacing w:after="0"/>
        <w:rPr>
          <w:color w:val="00000A"/>
          <w:sz w:val="22"/>
          <w:szCs w:val="22"/>
        </w:rPr>
      </w:pPr>
      <w:r w:rsidRPr="002F1CE2">
        <w:rPr>
          <w:i/>
          <w:iCs/>
          <w:color w:val="00000A"/>
          <w:sz w:val="22"/>
          <w:szCs w:val="22"/>
        </w:rPr>
        <w:t>Poveikis skeleto raumenims:</w:t>
      </w:r>
      <w:r w:rsidRPr="002F1CE2">
        <w:rPr>
          <w:b/>
          <w:bCs/>
          <w:color w:val="00000A"/>
          <w:sz w:val="22"/>
          <w:szCs w:val="22"/>
        </w:rPr>
        <w:t xml:space="preserve"> </w:t>
      </w:r>
      <w:r w:rsidRPr="002F1CE2">
        <w:rPr>
          <w:color w:val="00000A"/>
          <w:sz w:val="22"/>
          <w:szCs w:val="22"/>
        </w:rPr>
        <w:t xml:space="preserve">Poveikis skeleto raumenims, pvz., mialgija, miopatija (įskaitant miozitą) ir, retai, rabdomiolizė su ūminiu inkstų nepakankamumu ar be jo, buvo stebėtas rozuvastatinu gydytiems pacientams, vartojusiems bet kokią dozę ir ypač &gt; 20 mg. </w:t>
      </w:r>
    </w:p>
    <w:p w14:paraId="566C3F7F" w14:textId="77777777" w:rsidR="00D659E6" w:rsidRPr="002F1CE2" w:rsidRDefault="00D659E6" w:rsidP="003E051F">
      <w:pPr>
        <w:pStyle w:val="prastasiniatinklio"/>
        <w:tabs>
          <w:tab w:val="left" w:pos="567"/>
        </w:tabs>
        <w:spacing w:after="0"/>
        <w:rPr>
          <w:color w:val="00000A"/>
          <w:sz w:val="22"/>
          <w:szCs w:val="22"/>
        </w:rPr>
      </w:pPr>
    </w:p>
    <w:p w14:paraId="11CCD2EB" w14:textId="7457D010" w:rsidR="00D659E6" w:rsidRPr="002F1CE2" w:rsidRDefault="00D659E6" w:rsidP="003E051F">
      <w:pPr>
        <w:pStyle w:val="prastasiniatinklio"/>
        <w:tabs>
          <w:tab w:val="left" w:pos="567"/>
        </w:tabs>
        <w:spacing w:after="0"/>
        <w:rPr>
          <w:i/>
          <w:iCs/>
          <w:color w:val="00000A"/>
          <w:sz w:val="22"/>
          <w:szCs w:val="22"/>
        </w:rPr>
      </w:pPr>
      <w:r w:rsidRPr="002F1CE2">
        <w:rPr>
          <w:color w:val="00000A"/>
          <w:sz w:val="22"/>
          <w:szCs w:val="22"/>
        </w:rPr>
        <w:t xml:space="preserve">Rozuvastatiną vartojantiems pacientams buvo stebėtas nuo dozės priklausomas CK </w:t>
      </w:r>
      <w:r w:rsidR="00862959">
        <w:rPr>
          <w:color w:val="00000A"/>
          <w:sz w:val="22"/>
          <w:szCs w:val="22"/>
        </w:rPr>
        <w:t xml:space="preserve">aktyvumo </w:t>
      </w:r>
      <w:r w:rsidRPr="002F1CE2">
        <w:rPr>
          <w:color w:val="00000A"/>
          <w:sz w:val="22"/>
          <w:szCs w:val="22"/>
        </w:rPr>
        <w:t xml:space="preserve">padidėjimas; dauguma atvejų buvo lengvi, besimptomiai ir praeinantys. Jeigu CK </w:t>
      </w:r>
      <w:r w:rsidR="00862959">
        <w:rPr>
          <w:color w:val="00000A"/>
          <w:sz w:val="22"/>
          <w:szCs w:val="22"/>
        </w:rPr>
        <w:t xml:space="preserve">aktyvumas </w:t>
      </w:r>
      <w:r w:rsidRPr="002F1CE2">
        <w:rPr>
          <w:color w:val="00000A"/>
          <w:sz w:val="22"/>
          <w:szCs w:val="22"/>
        </w:rPr>
        <w:t xml:space="preserve">yra padidėjęs (&gt; 5 x VNR), gydymą reikia nutraukti (žr. 4.4 skyrių). </w:t>
      </w:r>
    </w:p>
    <w:p w14:paraId="79C43B70" w14:textId="77777777" w:rsidR="00D659E6" w:rsidRPr="002F1CE2" w:rsidRDefault="00D659E6" w:rsidP="003E051F">
      <w:pPr>
        <w:pStyle w:val="prastasiniatinklio"/>
        <w:tabs>
          <w:tab w:val="left" w:pos="567"/>
        </w:tabs>
        <w:spacing w:after="0"/>
        <w:rPr>
          <w:i/>
          <w:iCs/>
          <w:color w:val="00000A"/>
          <w:sz w:val="22"/>
          <w:szCs w:val="22"/>
        </w:rPr>
      </w:pPr>
    </w:p>
    <w:p w14:paraId="78292F1F" w14:textId="67D5F3C4" w:rsidR="00D659E6" w:rsidRPr="00660A36" w:rsidRDefault="00D659E6" w:rsidP="003E051F">
      <w:pPr>
        <w:pStyle w:val="prastasiniatinklio"/>
        <w:tabs>
          <w:tab w:val="left" w:pos="567"/>
        </w:tabs>
        <w:spacing w:after="0"/>
        <w:rPr>
          <w:color w:val="00000A"/>
          <w:sz w:val="22"/>
          <w:szCs w:val="22"/>
        </w:rPr>
      </w:pPr>
      <w:r w:rsidRPr="00F85B1B">
        <w:rPr>
          <w:i/>
          <w:iCs/>
          <w:color w:val="00000A"/>
          <w:sz w:val="22"/>
          <w:szCs w:val="22"/>
        </w:rPr>
        <w:t>Poveikis kepenims:</w:t>
      </w:r>
      <w:r w:rsidRPr="00F85B1B">
        <w:rPr>
          <w:b/>
          <w:bCs/>
          <w:color w:val="00000A"/>
          <w:sz w:val="22"/>
          <w:szCs w:val="22"/>
        </w:rPr>
        <w:t xml:space="preserve"> </w:t>
      </w:r>
      <w:r w:rsidRPr="00660A36">
        <w:rPr>
          <w:color w:val="00000A"/>
          <w:sz w:val="22"/>
          <w:szCs w:val="22"/>
        </w:rPr>
        <w:t xml:space="preserve">Kaip ir gydant kitais HMG-CoA reduktazės inhibitoriais, nedideliam skaičiui rozuvastatiną vartojančių pacientų buvo stebėtas nuo dozės priklausomas transaminazių </w:t>
      </w:r>
      <w:r w:rsidR="00862959">
        <w:rPr>
          <w:color w:val="00000A"/>
          <w:sz w:val="22"/>
          <w:szCs w:val="22"/>
        </w:rPr>
        <w:t xml:space="preserve">aktyvumo </w:t>
      </w:r>
      <w:r w:rsidRPr="00660A36">
        <w:rPr>
          <w:color w:val="00000A"/>
          <w:sz w:val="22"/>
          <w:szCs w:val="22"/>
        </w:rPr>
        <w:t xml:space="preserve">padidėjimas; dauguma atvejų buvo lengvi, besimptomiai ir praeinantys. </w:t>
      </w:r>
    </w:p>
    <w:p w14:paraId="5F01A6C8" w14:textId="77777777" w:rsidR="00D659E6" w:rsidRPr="00F55135" w:rsidRDefault="00D659E6" w:rsidP="003E051F">
      <w:pPr>
        <w:pStyle w:val="prastasiniatinklio"/>
        <w:tabs>
          <w:tab w:val="left" w:pos="567"/>
        </w:tabs>
        <w:spacing w:after="0"/>
        <w:rPr>
          <w:color w:val="00000A"/>
          <w:sz w:val="22"/>
          <w:szCs w:val="22"/>
        </w:rPr>
      </w:pPr>
    </w:p>
    <w:p w14:paraId="5D681D7F" w14:textId="77777777" w:rsidR="00D659E6" w:rsidRPr="00CF495F" w:rsidRDefault="00D659E6" w:rsidP="003E051F">
      <w:pPr>
        <w:pStyle w:val="prastasiniatinklio"/>
        <w:tabs>
          <w:tab w:val="left" w:pos="567"/>
        </w:tabs>
        <w:spacing w:after="0"/>
        <w:rPr>
          <w:color w:val="00000A"/>
          <w:sz w:val="22"/>
          <w:szCs w:val="22"/>
        </w:rPr>
      </w:pPr>
      <w:r w:rsidRPr="00CF495F">
        <w:rPr>
          <w:color w:val="00000A"/>
          <w:sz w:val="22"/>
          <w:szCs w:val="22"/>
        </w:rPr>
        <w:t xml:space="preserve">Gydant kai kuriais statinais buvo stebėti šie nepageidaujami poveikiai: </w:t>
      </w:r>
    </w:p>
    <w:p w14:paraId="7E407EFA" w14:textId="77777777" w:rsidR="00D659E6" w:rsidRPr="00DA6E66" w:rsidRDefault="00D659E6" w:rsidP="003E051F">
      <w:pPr>
        <w:pStyle w:val="prastasiniatinklio"/>
        <w:tabs>
          <w:tab w:val="left" w:pos="567"/>
        </w:tabs>
        <w:spacing w:after="0"/>
        <w:rPr>
          <w:color w:val="00000A"/>
          <w:sz w:val="22"/>
          <w:szCs w:val="22"/>
        </w:rPr>
      </w:pPr>
    </w:p>
    <w:p w14:paraId="0B5447F7" w14:textId="77777777" w:rsidR="00D659E6" w:rsidRPr="001A7EFD" w:rsidRDefault="00D659E6" w:rsidP="003E051F">
      <w:pPr>
        <w:pStyle w:val="prastasiniatinklio"/>
        <w:tabs>
          <w:tab w:val="left" w:pos="567"/>
        </w:tabs>
        <w:spacing w:after="0"/>
        <w:rPr>
          <w:color w:val="00000A"/>
          <w:sz w:val="22"/>
          <w:szCs w:val="22"/>
        </w:rPr>
      </w:pPr>
      <w:r w:rsidRPr="001A7EFD">
        <w:rPr>
          <w:color w:val="00000A"/>
          <w:sz w:val="22"/>
          <w:szCs w:val="22"/>
        </w:rPr>
        <w:t xml:space="preserve">Lytinė disfunkcija. </w:t>
      </w:r>
    </w:p>
    <w:p w14:paraId="3B598E0C" w14:textId="77777777" w:rsidR="00D659E6" w:rsidRPr="003A2CB4" w:rsidRDefault="00D659E6" w:rsidP="003E051F">
      <w:pPr>
        <w:pStyle w:val="prastasiniatinklio"/>
        <w:tabs>
          <w:tab w:val="left" w:pos="567"/>
        </w:tabs>
        <w:spacing w:after="0"/>
        <w:rPr>
          <w:color w:val="00000A"/>
          <w:sz w:val="22"/>
          <w:szCs w:val="22"/>
        </w:rPr>
      </w:pPr>
    </w:p>
    <w:p w14:paraId="75AB287D" w14:textId="77777777" w:rsidR="00D659E6" w:rsidRPr="00EE1160" w:rsidRDefault="00D659E6" w:rsidP="003E051F">
      <w:pPr>
        <w:pStyle w:val="prastasiniatinklio"/>
        <w:tabs>
          <w:tab w:val="left" w:pos="567"/>
        </w:tabs>
        <w:spacing w:after="0"/>
        <w:rPr>
          <w:color w:val="00000A"/>
          <w:sz w:val="22"/>
          <w:szCs w:val="22"/>
        </w:rPr>
      </w:pPr>
      <w:r w:rsidRPr="00EE1160">
        <w:rPr>
          <w:color w:val="00000A"/>
          <w:sz w:val="22"/>
          <w:szCs w:val="22"/>
        </w:rPr>
        <w:t xml:space="preserve">Esant ilgalaikiam gydymui, buvo stebėti išimtiniai intersticinės plaučių ligos atvejai (žr. 4.4 skyrių). </w:t>
      </w:r>
    </w:p>
    <w:p w14:paraId="423D4436" w14:textId="15F58D15" w:rsidR="00D659E6" w:rsidRPr="00EE1160" w:rsidRDefault="00D659E6" w:rsidP="003E051F">
      <w:pPr>
        <w:pStyle w:val="prastasiniatinklio"/>
        <w:tabs>
          <w:tab w:val="left" w:pos="567"/>
        </w:tabs>
        <w:spacing w:after="0"/>
        <w:rPr>
          <w:i/>
          <w:iCs/>
          <w:color w:val="00000A"/>
          <w:sz w:val="22"/>
          <w:szCs w:val="22"/>
        </w:rPr>
      </w:pPr>
      <w:r w:rsidRPr="00EE1160">
        <w:rPr>
          <w:color w:val="00000A"/>
          <w:sz w:val="22"/>
          <w:szCs w:val="22"/>
        </w:rPr>
        <w:t xml:space="preserve">Pranešimų apie rabdomiolizę, sunkius inkstų reiškinius ir sunkius kepenų reiškinius (daugiausiai tai buvo padidėjęs kepenų transaminazių </w:t>
      </w:r>
      <w:r w:rsidR="00862959">
        <w:rPr>
          <w:color w:val="00000A"/>
          <w:sz w:val="22"/>
          <w:szCs w:val="22"/>
        </w:rPr>
        <w:t>aktyvumas</w:t>
      </w:r>
      <w:r w:rsidRPr="00EE1160">
        <w:rPr>
          <w:color w:val="00000A"/>
          <w:sz w:val="22"/>
          <w:szCs w:val="22"/>
        </w:rPr>
        <w:t xml:space="preserve">) dažnis yra didesnis vartojant 40 mg dozę. </w:t>
      </w:r>
    </w:p>
    <w:p w14:paraId="436EAEBF" w14:textId="77777777" w:rsidR="00D659E6" w:rsidRPr="00EE1160" w:rsidRDefault="00D659E6" w:rsidP="003E051F">
      <w:pPr>
        <w:pStyle w:val="prastasiniatinklio"/>
        <w:tabs>
          <w:tab w:val="left" w:pos="567"/>
        </w:tabs>
        <w:spacing w:after="0"/>
        <w:rPr>
          <w:i/>
          <w:iCs/>
          <w:color w:val="00000A"/>
          <w:sz w:val="22"/>
          <w:szCs w:val="22"/>
        </w:rPr>
      </w:pPr>
    </w:p>
    <w:p w14:paraId="0832BB25" w14:textId="0832212B" w:rsidR="00D659E6" w:rsidRPr="00A8097A" w:rsidRDefault="00D659E6" w:rsidP="003E051F">
      <w:pPr>
        <w:pStyle w:val="prastasiniatinklio"/>
        <w:tabs>
          <w:tab w:val="left" w:pos="567"/>
        </w:tabs>
        <w:spacing w:after="0"/>
        <w:rPr>
          <w:sz w:val="22"/>
          <w:szCs w:val="22"/>
          <w:u w:val="single"/>
        </w:rPr>
      </w:pPr>
      <w:r w:rsidRPr="00EE1160">
        <w:rPr>
          <w:i/>
          <w:iCs/>
          <w:color w:val="00000A"/>
          <w:sz w:val="22"/>
          <w:szCs w:val="22"/>
        </w:rPr>
        <w:t>Vaikų populiacija:</w:t>
      </w:r>
      <w:r w:rsidRPr="008A485A">
        <w:rPr>
          <w:color w:val="00000A"/>
          <w:sz w:val="22"/>
          <w:szCs w:val="22"/>
        </w:rPr>
        <w:t xml:space="preserve"> Kreatinkinazės </w:t>
      </w:r>
      <w:r w:rsidR="00862959">
        <w:rPr>
          <w:color w:val="00000A"/>
          <w:sz w:val="22"/>
          <w:szCs w:val="22"/>
        </w:rPr>
        <w:t xml:space="preserve">aktyvumo </w:t>
      </w:r>
      <w:r w:rsidRPr="008A485A">
        <w:rPr>
          <w:color w:val="00000A"/>
          <w:sz w:val="22"/>
          <w:szCs w:val="22"/>
        </w:rPr>
        <w:t>padidėjimas &gt; 10 x VNR ir raumenų simptomai po sp</w:t>
      </w:r>
      <w:r w:rsidRPr="003D28FE">
        <w:rPr>
          <w:color w:val="00000A"/>
          <w:sz w:val="22"/>
          <w:szCs w:val="22"/>
        </w:rPr>
        <w:t>ortavimo ar intensyvios fizinės veiklos 52 savaičių trukmės klinikiniame vaikų ir paauglių tyrime buvo stebėti dažniau palyginus su suaugusiais (žr. 4.4 skyrių). Kitais atžvilgiais rozuvastatino saugumo savybės buvo panašios vaikams ir paaugliams, palyginu</w:t>
      </w:r>
      <w:r w:rsidRPr="00A8097A">
        <w:rPr>
          <w:color w:val="00000A"/>
          <w:sz w:val="22"/>
          <w:szCs w:val="22"/>
        </w:rPr>
        <w:t>s su suaugusiais.</w:t>
      </w:r>
    </w:p>
    <w:p w14:paraId="1D42212F" w14:textId="77777777" w:rsidR="00D659E6" w:rsidRPr="00321E8F" w:rsidRDefault="00D659E6" w:rsidP="00757567">
      <w:pPr>
        <w:tabs>
          <w:tab w:val="left" w:pos="567"/>
        </w:tabs>
        <w:rPr>
          <w:sz w:val="22"/>
          <w:szCs w:val="22"/>
          <w:u w:val="single"/>
        </w:rPr>
      </w:pPr>
    </w:p>
    <w:p w14:paraId="0CFFB808" w14:textId="77777777" w:rsidR="00D659E6" w:rsidRPr="003E051F" w:rsidRDefault="00D659E6" w:rsidP="0069441C">
      <w:pPr>
        <w:autoSpaceDE w:val="0"/>
        <w:autoSpaceDN w:val="0"/>
        <w:adjustRightInd w:val="0"/>
        <w:jc w:val="both"/>
        <w:rPr>
          <w:sz w:val="22"/>
          <w:szCs w:val="22"/>
          <w:u w:val="single"/>
        </w:rPr>
      </w:pPr>
      <w:r w:rsidRPr="003E051F">
        <w:rPr>
          <w:noProof/>
          <w:sz w:val="22"/>
          <w:szCs w:val="22"/>
          <w:u w:val="single"/>
        </w:rPr>
        <w:t>Pranešimas apie įtariamas nepageidaujamas reakcijas</w:t>
      </w:r>
    </w:p>
    <w:p w14:paraId="4943C7F9" w14:textId="36BE9BEE" w:rsidR="00D659E6" w:rsidRPr="003E051F" w:rsidRDefault="00D659E6" w:rsidP="005C1751">
      <w:pPr>
        <w:autoSpaceDE w:val="0"/>
        <w:autoSpaceDN w:val="0"/>
        <w:adjustRightInd w:val="0"/>
        <w:rPr>
          <w:noProof/>
          <w:sz w:val="22"/>
          <w:szCs w:val="22"/>
        </w:rPr>
      </w:pPr>
      <w:r w:rsidRPr="003E051F">
        <w:rPr>
          <w:noProof/>
          <w:sz w:val="22"/>
          <w:szCs w:val="22"/>
        </w:rPr>
        <w:t xml:space="preserve">Svarbu pranešti apie įtariamas nepageidaujamas reakcijas, pastebėtas po vaistinio preparato </w:t>
      </w:r>
      <w:r w:rsidR="00244B57">
        <w:rPr>
          <w:noProof/>
          <w:sz w:val="22"/>
          <w:szCs w:val="22"/>
        </w:rPr>
        <w:t>registracijos</w:t>
      </w:r>
      <w:r w:rsidRPr="003E051F">
        <w:rPr>
          <w:noProof/>
          <w:sz w:val="22"/>
          <w:szCs w:val="22"/>
        </w:rPr>
        <w:t>, nes tai leidžia nuolat stebėti vaistinio preparato naudos ir rizikos santykį.</w:t>
      </w:r>
      <w:r w:rsidRPr="003E051F">
        <w:rPr>
          <w:sz w:val="22"/>
          <w:szCs w:val="22"/>
        </w:rPr>
        <w:t xml:space="preserve"> </w:t>
      </w:r>
      <w:r w:rsidRPr="003E051F">
        <w:rPr>
          <w:noProof/>
          <w:sz w:val="22"/>
          <w:szCs w:val="22"/>
        </w:rPr>
        <w:t>Sveikatos priežiūros specialistai turi pranešti apie bet kokias įtariamas nepageidaujamas reakcijas, užpildę interneto svetainėje http://</w:t>
      </w:r>
      <w:hyperlink r:id="rId8" w:history="1">
        <w:r w:rsidRPr="003E051F">
          <w:rPr>
            <w:rStyle w:val="Hipersaitas"/>
            <w:rFonts w:ascii="Times New Roman" w:eastAsia="SimSun" w:hAnsi="Times New Roman" w:cs="Times New Roman"/>
            <w:noProof/>
            <w:sz w:val="22"/>
            <w:szCs w:val="22"/>
          </w:rPr>
          <w:t>www.vvkt.lt</w:t>
        </w:r>
      </w:hyperlink>
      <w:r w:rsidRPr="003E051F">
        <w:rPr>
          <w:noProof/>
          <w:sz w:val="22"/>
          <w:szCs w:val="22"/>
        </w:rPr>
        <w:t xml:space="preserve">/ esančią formą, ir </w:t>
      </w:r>
      <w:r w:rsidR="00244B57">
        <w:rPr>
          <w:noProof/>
          <w:sz w:val="22"/>
          <w:szCs w:val="22"/>
        </w:rPr>
        <w:t xml:space="preserve">pateikti </w:t>
      </w:r>
      <w:r w:rsidRPr="003E051F">
        <w:rPr>
          <w:noProof/>
          <w:sz w:val="22"/>
          <w:szCs w:val="22"/>
        </w:rPr>
        <w:t>ją Valstybinei vaistų kontrolės tarnybai prie Lietuvos Respublikos sveikatos apsaugos ministerijos</w:t>
      </w:r>
      <w:r w:rsidR="00244B57">
        <w:rPr>
          <w:noProof/>
          <w:sz w:val="22"/>
          <w:szCs w:val="22"/>
        </w:rPr>
        <w:t xml:space="preserve"> vienu iš šių būdų: raštu (adresu</w:t>
      </w:r>
      <w:r w:rsidRPr="003E051F">
        <w:rPr>
          <w:noProof/>
          <w:sz w:val="22"/>
          <w:szCs w:val="22"/>
        </w:rPr>
        <w:t xml:space="preserve"> Žirmūnų g. 139A, LT 09120 Vilnius</w:t>
      </w:r>
      <w:r w:rsidR="00244B57">
        <w:rPr>
          <w:noProof/>
          <w:sz w:val="22"/>
          <w:szCs w:val="22"/>
        </w:rPr>
        <w:t>)</w:t>
      </w:r>
      <w:r w:rsidRPr="003E051F">
        <w:rPr>
          <w:noProof/>
          <w:sz w:val="22"/>
          <w:szCs w:val="22"/>
        </w:rPr>
        <w:t xml:space="preserve">, faksu </w:t>
      </w:r>
      <w:r w:rsidR="00244B57">
        <w:rPr>
          <w:noProof/>
          <w:sz w:val="22"/>
          <w:szCs w:val="22"/>
        </w:rPr>
        <w:t>(nemokamu fakso numeriu (</w:t>
      </w:r>
      <w:r w:rsidRPr="003E051F">
        <w:rPr>
          <w:noProof/>
          <w:sz w:val="22"/>
          <w:szCs w:val="22"/>
        </w:rPr>
        <w:t>8 800</w:t>
      </w:r>
      <w:r w:rsidR="00244B57">
        <w:rPr>
          <w:noProof/>
          <w:sz w:val="22"/>
          <w:szCs w:val="22"/>
        </w:rPr>
        <w:t>)</w:t>
      </w:r>
      <w:r w:rsidRPr="003E051F">
        <w:rPr>
          <w:noProof/>
          <w:sz w:val="22"/>
          <w:szCs w:val="22"/>
        </w:rPr>
        <w:t xml:space="preserve"> 20</w:t>
      </w:r>
      <w:r w:rsidR="00244B57">
        <w:rPr>
          <w:noProof/>
          <w:sz w:val="22"/>
          <w:szCs w:val="22"/>
        </w:rPr>
        <w:t xml:space="preserve"> </w:t>
      </w:r>
      <w:r w:rsidRPr="003E051F">
        <w:rPr>
          <w:noProof/>
          <w:sz w:val="22"/>
          <w:szCs w:val="22"/>
        </w:rPr>
        <w:t>131</w:t>
      </w:r>
      <w:r w:rsidR="00244B57">
        <w:rPr>
          <w:noProof/>
          <w:sz w:val="22"/>
          <w:szCs w:val="22"/>
        </w:rPr>
        <w:t>),</w:t>
      </w:r>
      <w:r w:rsidRPr="003E051F">
        <w:rPr>
          <w:noProof/>
          <w:sz w:val="22"/>
          <w:szCs w:val="22"/>
        </w:rPr>
        <w:t xml:space="preserve"> el</w:t>
      </w:r>
      <w:r w:rsidR="00244B57">
        <w:rPr>
          <w:noProof/>
          <w:sz w:val="22"/>
          <w:szCs w:val="22"/>
        </w:rPr>
        <w:t>ektroniniu</w:t>
      </w:r>
      <w:r w:rsidRPr="003E051F">
        <w:rPr>
          <w:noProof/>
          <w:sz w:val="22"/>
          <w:szCs w:val="22"/>
        </w:rPr>
        <w:t xml:space="preserve"> paštu </w:t>
      </w:r>
      <w:r w:rsidR="00244B57">
        <w:rPr>
          <w:noProof/>
          <w:sz w:val="22"/>
          <w:szCs w:val="22"/>
        </w:rPr>
        <w:t xml:space="preserve">(adresu </w:t>
      </w:r>
      <w:hyperlink r:id="rId9" w:history="1">
        <w:r w:rsidRPr="003E051F">
          <w:rPr>
            <w:rStyle w:val="Hipersaitas"/>
            <w:rFonts w:ascii="Times New Roman" w:eastAsia="SimSun" w:hAnsi="Times New Roman" w:cs="Times New Roman"/>
            <w:noProof/>
            <w:sz w:val="22"/>
            <w:szCs w:val="22"/>
          </w:rPr>
          <w:t>NepageidaujamaR@vvkt.lt</w:t>
        </w:r>
      </w:hyperlink>
      <w:r w:rsidR="00244B57">
        <w:rPr>
          <w:rStyle w:val="Hipersaitas"/>
          <w:rFonts w:ascii="Times New Roman" w:eastAsia="SimSun" w:hAnsi="Times New Roman" w:cs="Times New Roman"/>
          <w:noProof/>
          <w:sz w:val="22"/>
          <w:szCs w:val="22"/>
        </w:rPr>
        <w:t>), per interneto svetainę (adresu http://www.vvkt.lt)</w:t>
      </w:r>
      <w:r w:rsidRPr="003E051F">
        <w:rPr>
          <w:noProof/>
          <w:sz w:val="22"/>
          <w:szCs w:val="22"/>
        </w:rPr>
        <w:t>.</w:t>
      </w:r>
    </w:p>
    <w:p w14:paraId="5A2A9D78" w14:textId="77777777" w:rsidR="009A0E76" w:rsidRPr="002F1CE2" w:rsidRDefault="009A0E76" w:rsidP="005C1751">
      <w:pPr>
        <w:tabs>
          <w:tab w:val="left" w:pos="567"/>
        </w:tabs>
        <w:rPr>
          <w:sz w:val="22"/>
          <w:szCs w:val="22"/>
        </w:rPr>
      </w:pPr>
    </w:p>
    <w:p w14:paraId="2FE7D9F0" w14:textId="77777777" w:rsidR="00D659E6" w:rsidRPr="002F1CE2" w:rsidRDefault="00D659E6" w:rsidP="003E051F">
      <w:pPr>
        <w:pStyle w:val="prastasiniatinklio"/>
        <w:tabs>
          <w:tab w:val="left" w:pos="567"/>
        </w:tabs>
        <w:spacing w:after="0"/>
        <w:rPr>
          <w:color w:val="00000A"/>
          <w:sz w:val="22"/>
          <w:szCs w:val="22"/>
        </w:rPr>
      </w:pPr>
      <w:r w:rsidRPr="002F1CE2">
        <w:rPr>
          <w:b/>
          <w:bCs/>
          <w:color w:val="00000A"/>
          <w:sz w:val="22"/>
          <w:szCs w:val="22"/>
        </w:rPr>
        <w:t>4.9</w:t>
      </w:r>
      <w:r w:rsidRPr="002F1CE2">
        <w:rPr>
          <w:color w:val="00000A"/>
          <w:sz w:val="22"/>
          <w:szCs w:val="22"/>
        </w:rPr>
        <w:tab/>
      </w:r>
      <w:r w:rsidRPr="002F1CE2">
        <w:rPr>
          <w:b/>
          <w:bCs/>
          <w:color w:val="00000A"/>
          <w:sz w:val="22"/>
          <w:szCs w:val="22"/>
        </w:rPr>
        <w:t xml:space="preserve"> Perdozavimas</w:t>
      </w:r>
    </w:p>
    <w:p w14:paraId="6CA0A1C1" w14:textId="77777777" w:rsidR="00D659E6" w:rsidRPr="002F1CE2" w:rsidRDefault="00D659E6" w:rsidP="003E051F">
      <w:pPr>
        <w:pStyle w:val="prastasiniatinklio"/>
        <w:tabs>
          <w:tab w:val="left" w:pos="567"/>
        </w:tabs>
        <w:spacing w:after="0"/>
        <w:rPr>
          <w:color w:val="00000A"/>
          <w:sz w:val="22"/>
          <w:szCs w:val="22"/>
        </w:rPr>
      </w:pPr>
    </w:p>
    <w:p w14:paraId="696A5396" w14:textId="4970C42A" w:rsidR="00D659E6" w:rsidRPr="002F1CE2" w:rsidRDefault="00D659E6" w:rsidP="003E051F">
      <w:pPr>
        <w:pStyle w:val="prastasiniatinklio"/>
        <w:tabs>
          <w:tab w:val="left" w:pos="567"/>
        </w:tabs>
        <w:spacing w:after="0"/>
        <w:rPr>
          <w:b/>
          <w:bCs/>
          <w:color w:val="00000A"/>
          <w:sz w:val="22"/>
          <w:szCs w:val="22"/>
        </w:rPr>
      </w:pPr>
      <w:r w:rsidRPr="002F1CE2">
        <w:rPr>
          <w:color w:val="00000A"/>
          <w:sz w:val="22"/>
          <w:szCs w:val="22"/>
        </w:rPr>
        <w:t xml:space="preserve">Nėra specifinio gydymo perdozavimo atveju. Perdozavimo atveju pacientą reikia gydyti simptomiškai ir paskirti palaikomąsias priemones, kai reikia. Reikia stebėti kepenų funkciją ir CK </w:t>
      </w:r>
      <w:r w:rsidR="007C1972">
        <w:rPr>
          <w:color w:val="00000A"/>
          <w:sz w:val="22"/>
          <w:szCs w:val="22"/>
        </w:rPr>
        <w:t>aktyvumą</w:t>
      </w:r>
      <w:r w:rsidRPr="002F1CE2">
        <w:rPr>
          <w:color w:val="00000A"/>
          <w:sz w:val="22"/>
          <w:szCs w:val="22"/>
        </w:rPr>
        <w:t>. Nepanašu, kad hemodializė duotų naudos.</w:t>
      </w:r>
    </w:p>
    <w:p w14:paraId="2F157FAE" w14:textId="77777777" w:rsidR="00D659E6" w:rsidRPr="002F1CE2" w:rsidRDefault="00D659E6" w:rsidP="003E051F">
      <w:pPr>
        <w:pStyle w:val="prastasiniatinklio"/>
        <w:tabs>
          <w:tab w:val="left" w:pos="567"/>
        </w:tabs>
        <w:spacing w:after="0"/>
        <w:rPr>
          <w:b/>
          <w:bCs/>
          <w:color w:val="00000A"/>
          <w:sz w:val="22"/>
          <w:szCs w:val="22"/>
        </w:rPr>
      </w:pPr>
    </w:p>
    <w:p w14:paraId="66CFF60C" w14:textId="77777777" w:rsidR="00D659E6" w:rsidRPr="002F1CE2" w:rsidRDefault="00D659E6" w:rsidP="003E051F">
      <w:pPr>
        <w:pStyle w:val="prastasiniatinklio"/>
        <w:tabs>
          <w:tab w:val="left" w:pos="567"/>
        </w:tabs>
        <w:spacing w:after="0"/>
        <w:rPr>
          <w:b/>
          <w:bCs/>
          <w:color w:val="00000A"/>
          <w:sz w:val="22"/>
          <w:szCs w:val="22"/>
        </w:rPr>
      </w:pPr>
    </w:p>
    <w:p w14:paraId="531F2145" w14:textId="77777777" w:rsidR="00D659E6" w:rsidRPr="002F1CE2" w:rsidRDefault="00D659E6" w:rsidP="003E051F">
      <w:pPr>
        <w:pStyle w:val="prastasiniatinklio"/>
        <w:tabs>
          <w:tab w:val="left" w:pos="567"/>
        </w:tabs>
        <w:spacing w:after="0"/>
        <w:rPr>
          <w:b/>
          <w:bCs/>
          <w:color w:val="00000A"/>
          <w:sz w:val="22"/>
          <w:szCs w:val="22"/>
        </w:rPr>
      </w:pPr>
      <w:r w:rsidRPr="002F1CE2">
        <w:rPr>
          <w:b/>
          <w:bCs/>
          <w:color w:val="00000A"/>
          <w:sz w:val="22"/>
          <w:szCs w:val="22"/>
        </w:rPr>
        <w:lastRenderedPageBreak/>
        <w:t xml:space="preserve">5. </w:t>
      </w:r>
      <w:r w:rsidRPr="002F1CE2">
        <w:rPr>
          <w:color w:val="00000A"/>
          <w:sz w:val="22"/>
          <w:szCs w:val="22"/>
        </w:rPr>
        <w:tab/>
      </w:r>
      <w:r w:rsidRPr="002F1CE2">
        <w:rPr>
          <w:b/>
          <w:bCs/>
          <w:color w:val="00000A"/>
          <w:sz w:val="22"/>
          <w:szCs w:val="22"/>
        </w:rPr>
        <w:t>FARMAKOLOGINĖS SAVYBĖS</w:t>
      </w:r>
    </w:p>
    <w:p w14:paraId="6C4C3805" w14:textId="77777777" w:rsidR="00D659E6" w:rsidRPr="002F1CE2" w:rsidRDefault="00D659E6" w:rsidP="003E051F">
      <w:pPr>
        <w:pStyle w:val="prastasiniatinklio"/>
        <w:tabs>
          <w:tab w:val="left" w:pos="567"/>
        </w:tabs>
        <w:spacing w:after="0"/>
        <w:rPr>
          <w:b/>
          <w:bCs/>
          <w:color w:val="00000A"/>
          <w:sz w:val="22"/>
          <w:szCs w:val="22"/>
        </w:rPr>
      </w:pPr>
    </w:p>
    <w:p w14:paraId="430DFD7F" w14:textId="77777777" w:rsidR="00D659E6" w:rsidRPr="00F85B1B" w:rsidRDefault="00D659E6" w:rsidP="003E051F">
      <w:pPr>
        <w:pStyle w:val="prastasiniatinklio"/>
        <w:tabs>
          <w:tab w:val="left" w:pos="567"/>
        </w:tabs>
        <w:spacing w:after="0"/>
        <w:rPr>
          <w:color w:val="00000A"/>
          <w:sz w:val="22"/>
          <w:szCs w:val="22"/>
        </w:rPr>
      </w:pPr>
      <w:r w:rsidRPr="002F1CE2">
        <w:rPr>
          <w:b/>
          <w:bCs/>
          <w:color w:val="00000A"/>
          <w:sz w:val="22"/>
          <w:szCs w:val="22"/>
        </w:rPr>
        <w:t>5.1</w:t>
      </w:r>
      <w:r w:rsidRPr="002F1CE2">
        <w:rPr>
          <w:color w:val="00000A"/>
          <w:sz w:val="22"/>
          <w:szCs w:val="22"/>
        </w:rPr>
        <w:tab/>
      </w:r>
      <w:r w:rsidRPr="00F85B1B">
        <w:rPr>
          <w:b/>
          <w:bCs/>
          <w:color w:val="00000A"/>
          <w:sz w:val="22"/>
          <w:szCs w:val="22"/>
        </w:rPr>
        <w:t xml:space="preserve"> Farmakodinaminės savybės</w:t>
      </w:r>
    </w:p>
    <w:p w14:paraId="0AC2B759" w14:textId="77777777" w:rsidR="00D659E6" w:rsidRPr="00660A36" w:rsidRDefault="00D659E6" w:rsidP="003E051F">
      <w:pPr>
        <w:pStyle w:val="prastasiniatinklio"/>
        <w:tabs>
          <w:tab w:val="left" w:pos="567"/>
        </w:tabs>
        <w:spacing w:after="0"/>
        <w:rPr>
          <w:color w:val="00000A"/>
          <w:sz w:val="22"/>
          <w:szCs w:val="22"/>
        </w:rPr>
      </w:pPr>
    </w:p>
    <w:p w14:paraId="6B008C60" w14:textId="77777777" w:rsidR="00D659E6" w:rsidRPr="00DA6E66" w:rsidRDefault="00D659E6" w:rsidP="003E051F">
      <w:pPr>
        <w:pStyle w:val="prastasiniatinklio"/>
        <w:tabs>
          <w:tab w:val="left" w:pos="567"/>
        </w:tabs>
        <w:spacing w:after="0"/>
        <w:rPr>
          <w:color w:val="00000A"/>
          <w:sz w:val="22"/>
          <w:szCs w:val="22"/>
        </w:rPr>
      </w:pPr>
      <w:r w:rsidRPr="00F55135">
        <w:rPr>
          <w:color w:val="00000A"/>
          <w:sz w:val="22"/>
          <w:szCs w:val="22"/>
        </w:rPr>
        <w:t xml:space="preserve">Farmakoterapinė grupė </w:t>
      </w:r>
      <w:r w:rsidRPr="00CF495F">
        <w:rPr>
          <w:color w:val="00000A"/>
          <w:sz w:val="22"/>
          <w:szCs w:val="22"/>
        </w:rPr>
        <w:t>–</w:t>
      </w:r>
      <w:r w:rsidRPr="00DA6E66">
        <w:rPr>
          <w:b/>
          <w:bCs/>
          <w:color w:val="00000A"/>
          <w:sz w:val="22"/>
          <w:szCs w:val="22"/>
        </w:rPr>
        <w:t xml:space="preserve"> </w:t>
      </w:r>
      <w:r w:rsidRPr="00DA6E66">
        <w:rPr>
          <w:color w:val="00000A"/>
          <w:sz w:val="22"/>
          <w:szCs w:val="22"/>
        </w:rPr>
        <w:t xml:space="preserve">HMG-CoA reduktazės inhibitoriai </w:t>
      </w:r>
    </w:p>
    <w:p w14:paraId="0F161DD0" w14:textId="77777777" w:rsidR="00D659E6" w:rsidRPr="003A2CB4" w:rsidRDefault="00D659E6" w:rsidP="003E051F">
      <w:pPr>
        <w:pStyle w:val="prastasiniatinklio"/>
        <w:tabs>
          <w:tab w:val="left" w:pos="567"/>
        </w:tabs>
        <w:spacing w:after="0"/>
        <w:rPr>
          <w:color w:val="00000A"/>
          <w:sz w:val="22"/>
          <w:szCs w:val="22"/>
          <w:u w:val="single"/>
        </w:rPr>
      </w:pPr>
      <w:r w:rsidRPr="001A7EFD">
        <w:rPr>
          <w:color w:val="00000A"/>
          <w:sz w:val="22"/>
          <w:szCs w:val="22"/>
        </w:rPr>
        <w:t>ATC kodas –</w:t>
      </w:r>
      <w:r w:rsidRPr="006E76DB">
        <w:rPr>
          <w:b/>
          <w:bCs/>
          <w:color w:val="00000A"/>
          <w:sz w:val="22"/>
          <w:szCs w:val="22"/>
        </w:rPr>
        <w:t xml:space="preserve"> </w:t>
      </w:r>
      <w:r w:rsidRPr="006E76DB">
        <w:rPr>
          <w:color w:val="00000A"/>
          <w:sz w:val="22"/>
          <w:szCs w:val="22"/>
        </w:rPr>
        <w:t xml:space="preserve">C10A A07 </w:t>
      </w:r>
    </w:p>
    <w:p w14:paraId="5E826D6E" w14:textId="77777777" w:rsidR="00D659E6" w:rsidRPr="00EE1160" w:rsidRDefault="00D659E6" w:rsidP="003E051F">
      <w:pPr>
        <w:pStyle w:val="prastasiniatinklio"/>
        <w:tabs>
          <w:tab w:val="left" w:pos="567"/>
        </w:tabs>
        <w:spacing w:after="0"/>
        <w:rPr>
          <w:color w:val="00000A"/>
          <w:sz w:val="22"/>
          <w:szCs w:val="22"/>
          <w:u w:val="single"/>
        </w:rPr>
      </w:pPr>
    </w:p>
    <w:p w14:paraId="4CAD0FFE" w14:textId="77777777" w:rsidR="00D659E6" w:rsidRPr="00EE1160" w:rsidRDefault="00D659E6" w:rsidP="003E051F">
      <w:pPr>
        <w:pStyle w:val="prastasiniatinklio"/>
        <w:tabs>
          <w:tab w:val="left" w:pos="567"/>
        </w:tabs>
        <w:spacing w:after="0"/>
        <w:rPr>
          <w:color w:val="00000A"/>
          <w:sz w:val="22"/>
          <w:szCs w:val="22"/>
        </w:rPr>
      </w:pPr>
      <w:r w:rsidRPr="00EE1160">
        <w:rPr>
          <w:color w:val="00000A"/>
          <w:sz w:val="22"/>
          <w:szCs w:val="22"/>
          <w:u w:val="single"/>
        </w:rPr>
        <w:t xml:space="preserve">Veikimo mechanizmas </w:t>
      </w:r>
    </w:p>
    <w:p w14:paraId="264B66DB" w14:textId="77777777" w:rsidR="00D659E6" w:rsidRPr="00321E8F" w:rsidRDefault="00D659E6" w:rsidP="003E051F">
      <w:pPr>
        <w:pStyle w:val="prastasiniatinklio"/>
        <w:tabs>
          <w:tab w:val="left" w:pos="567"/>
        </w:tabs>
        <w:spacing w:after="0"/>
        <w:rPr>
          <w:color w:val="00000A"/>
          <w:sz w:val="22"/>
          <w:szCs w:val="22"/>
        </w:rPr>
      </w:pPr>
      <w:r w:rsidRPr="008A485A">
        <w:rPr>
          <w:color w:val="00000A"/>
          <w:sz w:val="22"/>
          <w:szCs w:val="22"/>
        </w:rPr>
        <w:t xml:space="preserve">Rozuvastatinas yra selektyvus ir konkurencinis HMG-CoA reduktazės – sintezės greitį reguliuojančio fermento, kuris 3-hidroksi-3-metilgliutarilkoenzimą A paverčia į mevalonatą, </w:t>
      </w:r>
      <w:r w:rsidRPr="00A8097A">
        <w:rPr>
          <w:color w:val="00000A"/>
          <w:sz w:val="22"/>
          <w:szCs w:val="22"/>
        </w:rPr>
        <w:t xml:space="preserve">cholesterolio pirmtaką, – inhibitorius. Pirminė rozuvastatino </w:t>
      </w:r>
      <w:r w:rsidRPr="00321E8F">
        <w:rPr>
          <w:color w:val="00000A"/>
          <w:sz w:val="22"/>
          <w:szCs w:val="22"/>
        </w:rPr>
        <w:t xml:space="preserve">veikimo vieta yra kepenys, cholesterolio kiekio mažinimo organas taikinys. </w:t>
      </w:r>
    </w:p>
    <w:p w14:paraId="35B5A265" w14:textId="77777777" w:rsidR="00D659E6" w:rsidRPr="00321E8F" w:rsidRDefault="00D659E6" w:rsidP="003E051F">
      <w:pPr>
        <w:pStyle w:val="prastasiniatinklio"/>
        <w:tabs>
          <w:tab w:val="left" w:pos="567"/>
        </w:tabs>
        <w:spacing w:after="0"/>
        <w:rPr>
          <w:color w:val="00000A"/>
          <w:sz w:val="22"/>
          <w:szCs w:val="22"/>
        </w:rPr>
      </w:pPr>
    </w:p>
    <w:p w14:paraId="1423D76F" w14:textId="77777777" w:rsidR="00D659E6" w:rsidRPr="00FA18DD" w:rsidRDefault="00D659E6" w:rsidP="003E051F">
      <w:pPr>
        <w:pStyle w:val="prastasiniatinklio"/>
        <w:tabs>
          <w:tab w:val="left" w:pos="567"/>
        </w:tabs>
        <w:spacing w:after="0"/>
        <w:rPr>
          <w:color w:val="00000A"/>
          <w:sz w:val="22"/>
          <w:szCs w:val="22"/>
          <w:u w:val="single"/>
        </w:rPr>
      </w:pPr>
      <w:r w:rsidRPr="00321E8F">
        <w:rPr>
          <w:color w:val="00000A"/>
          <w:sz w:val="22"/>
          <w:szCs w:val="22"/>
        </w:rPr>
        <w:t>Rozuvastatinas padidina kepenų MTL receptorių skaičių ląstelių paviršiuje, sustiprindamas MTL pasisavinimą ir katabolizmą ir slopina LMTL sintezę kepenyse, taip sumažindamas bendr</w:t>
      </w:r>
      <w:r w:rsidRPr="00133558">
        <w:rPr>
          <w:color w:val="00000A"/>
          <w:sz w:val="22"/>
          <w:szCs w:val="22"/>
        </w:rPr>
        <w:t xml:space="preserve">ą LMTL ir MTL dalelių skaičių. </w:t>
      </w:r>
    </w:p>
    <w:p w14:paraId="3E0C6F87" w14:textId="77777777" w:rsidR="00D659E6" w:rsidRPr="003E051F" w:rsidRDefault="00D659E6" w:rsidP="003E051F">
      <w:pPr>
        <w:pStyle w:val="prastasiniatinklio"/>
        <w:tabs>
          <w:tab w:val="left" w:pos="567"/>
        </w:tabs>
        <w:spacing w:after="0"/>
        <w:rPr>
          <w:color w:val="00000A"/>
          <w:sz w:val="22"/>
          <w:szCs w:val="22"/>
          <w:u w:val="single"/>
        </w:rPr>
      </w:pPr>
    </w:p>
    <w:p w14:paraId="7E1F5C57" w14:textId="77777777" w:rsidR="00D659E6" w:rsidRPr="003E051F" w:rsidRDefault="00D659E6" w:rsidP="003E051F">
      <w:pPr>
        <w:pStyle w:val="prastasiniatinklio"/>
        <w:tabs>
          <w:tab w:val="left" w:pos="567"/>
        </w:tabs>
        <w:spacing w:after="0"/>
        <w:rPr>
          <w:color w:val="00000A"/>
          <w:sz w:val="22"/>
          <w:szCs w:val="22"/>
        </w:rPr>
      </w:pPr>
      <w:r w:rsidRPr="003E051F">
        <w:rPr>
          <w:color w:val="00000A"/>
          <w:sz w:val="22"/>
          <w:szCs w:val="22"/>
          <w:u w:val="single"/>
        </w:rPr>
        <w:t xml:space="preserve">Farmakodinaminis poveikis </w:t>
      </w:r>
    </w:p>
    <w:p w14:paraId="14266EB1" w14:textId="77777777" w:rsidR="00D659E6" w:rsidRPr="003E051F" w:rsidRDefault="00D659E6" w:rsidP="003E051F">
      <w:pPr>
        <w:pStyle w:val="prastasiniatinklio"/>
        <w:tabs>
          <w:tab w:val="left" w:pos="567"/>
        </w:tabs>
        <w:spacing w:after="0"/>
        <w:rPr>
          <w:b/>
          <w:bCs/>
          <w:color w:val="00000A"/>
          <w:sz w:val="22"/>
          <w:szCs w:val="22"/>
        </w:rPr>
      </w:pPr>
      <w:r w:rsidRPr="003E051F">
        <w:rPr>
          <w:color w:val="00000A"/>
          <w:sz w:val="22"/>
          <w:szCs w:val="22"/>
        </w:rPr>
        <w:t xml:space="preserve">Rozuvastatinas sumažina padidėjusį MTL cholesterolio, bendro cholesterolio ir trigliceridų kiekį ir padidina DTL cholesterolio kiekį. Jis taip pat mažina ApoB, ne DTL-C, LMTL-C, LMTL-TG kiekį ir padidina ApoA-I kiekį (žr. 3 lentelę). Rozuvastatinas taip pat mažina MTL-C/DTL-C, bendro C/DTL-C ir ne DTL-C/DTL-C bei ApoB/ApoA-I santykius. </w:t>
      </w:r>
    </w:p>
    <w:p w14:paraId="21714429" w14:textId="77777777" w:rsidR="00D659E6" w:rsidRPr="003E051F" w:rsidRDefault="00D659E6" w:rsidP="003E051F">
      <w:pPr>
        <w:pStyle w:val="prastasiniatinklio"/>
        <w:tabs>
          <w:tab w:val="left" w:pos="567"/>
        </w:tabs>
        <w:spacing w:after="0"/>
        <w:rPr>
          <w:b/>
          <w:bCs/>
          <w:color w:val="00000A"/>
          <w:sz w:val="22"/>
          <w:szCs w:val="22"/>
        </w:rPr>
      </w:pPr>
    </w:p>
    <w:p w14:paraId="115093CB" w14:textId="77777777" w:rsidR="00D659E6" w:rsidRPr="003E051F" w:rsidRDefault="00D659E6" w:rsidP="003E051F">
      <w:pPr>
        <w:pStyle w:val="prastasiniatinklio"/>
        <w:tabs>
          <w:tab w:val="left" w:pos="567"/>
        </w:tabs>
        <w:spacing w:after="0"/>
        <w:rPr>
          <w:b/>
          <w:bCs/>
          <w:color w:val="00000A"/>
          <w:sz w:val="22"/>
          <w:szCs w:val="22"/>
        </w:rPr>
      </w:pPr>
      <w:r w:rsidRPr="003E051F">
        <w:rPr>
          <w:b/>
          <w:bCs/>
          <w:color w:val="00000A"/>
          <w:sz w:val="22"/>
          <w:szCs w:val="22"/>
        </w:rPr>
        <w:t>3 lentelė. Pagal dozę sugrupuotas poveikis pacientams, kuriems yra pirminė hipercholesterolemija (IIa ir IIb tipas) (koreguotas vidutinis procentinis pokytis nuo pradinio lygio)</w:t>
      </w:r>
    </w:p>
    <w:tbl>
      <w:tblPr>
        <w:tblW w:w="5000" w:type="pct"/>
        <w:tblInd w:w="2" w:type="dxa"/>
        <w:tblCellMar>
          <w:top w:w="60" w:type="dxa"/>
          <w:left w:w="90" w:type="dxa"/>
          <w:bottom w:w="60" w:type="dxa"/>
          <w:right w:w="60" w:type="dxa"/>
        </w:tblCellMar>
        <w:tblLook w:val="0000" w:firstRow="0" w:lastRow="0" w:firstColumn="0" w:lastColumn="0" w:noHBand="0" w:noVBand="0"/>
      </w:tblPr>
      <w:tblGrid>
        <w:gridCol w:w="920"/>
        <w:gridCol w:w="898"/>
        <w:gridCol w:w="986"/>
        <w:gridCol w:w="1078"/>
        <w:gridCol w:w="1078"/>
        <w:gridCol w:w="899"/>
        <w:gridCol w:w="1169"/>
        <w:gridCol w:w="899"/>
        <w:gridCol w:w="1083"/>
      </w:tblGrid>
      <w:tr w:rsidR="00D659E6" w:rsidRPr="003E051F" w14:paraId="4F81837E" w14:textId="77777777">
        <w:tc>
          <w:tcPr>
            <w:tcW w:w="499" w:type="pct"/>
            <w:tcBorders>
              <w:top w:val="thickThinLargeGap" w:sz="6" w:space="0" w:color="000000"/>
              <w:left w:val="thickThinLargeGap" w:sz="6" w:space="0" w:color="000000"/>
              <w:bottom w:val="thickThinLargeGap" w:sz="6" w:space="0" w:color="000000"/>
              <w:right w:val="thickThinLargeGap" w:sz="6" w:space="0" w:color="000000"/>
            </w:tcBorders>
          </w:tcPr>
          <w:p w14:paraId="5B427D61" w14:textId="77777777" w:rsidR="00D659E6" w:rsidRDefault="00D659E6" w:rsidP="003E051F">
            <w:pPr>
              <w:pStyle w:val="prastasiniatinklio"/>
              <w:tabs>
                <w:tab w:val="left" w:pos="567"/>
              </w:tabs>
              <w:spacing w:after="0"/>
              <w:rPr>
                <w:b/>
                <w:bCs/>
                <w:color w:val="00000A"/>
              </w:rPr>
            </w:pPr>
            <w:r w:rsidRPr="003E051F">
              <w:rPr>
                <w:b/>
                <w:bCs/>
                <w:color w:val="00000A"/>
                <w:sz w:val="22"/>
                <w:szCs w:val="22"/>
              </w:rPr>
              <w:t>Dozė</w:t>
            </w:r>
          </w:p>
          <w:p w14:paraId="20D0D9A4" w14:textId="77777777" w:rsidR="00F63EF8" w:rsidRPr="003E051F" w:rsidRDefault="00F63EF8" w:rsidP="003E051F">
            <w:pPr>
              <w:pStyle w:val="prastasiniatinklio"/>
              <w:tabs>
                <w:tab w:val="left" w:pos="567"/>
              </w:tabs>
              <w:spacing w:after="0"/>
              <w:rPr>
                <w:b/>
                <w:bCs/>
                <w:color w:val="00000A"/>
              </w:rPr>
            </w:pPr>
            <w:r>
              <w:rPr>
                <w:b/>
                <w:bCs/>
                <w:color w:val="00000A"/>
                <w:sz w:val="22"/>
                <w:szCs w:val="22"/>
              </w:rPr>
              <w:t>(mg)</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14:paraId="073A3589" w14:textId="77777777" w:rsidR="00D659E6" w:rsidRPr="003E051F" w:rsidRDefault="00D659E6" w:rsidP="003E051F">
            <w:pPr>
              <w:pStyle w:val="prastasiniatinklio"/>
              <w:tabs>
                <w:tab w:val="left" w:pos="567"/>
              </w:tabs>
              <w:spacing w:after="0"/>
              <w:rPr>
                <w:b/>
                <w:bCs/>
                <w:color w:val="00000A"/>
              </w:rPr>
            </w:pPr>
            <w:r w:rsidRPr="003E051F">
              <w:rPr>
                <w:b/>
                <w:bCs/>
                <w:color w:val="00000A"/>
                <w:sz w:val="22"/>
                <w:szCs w:val="22"/>
              </w:rPr>
              <w:t>N</w:t>
            </w:r>
          </w:p>
        </w:tc>
        <w:tc>
          <w:tcPr>
            <w:tcW w:w="549" w:type="pct"/>
            <w:tcBorders>
              <w:top w:val="thickThinLargeGap" w:sz="6" w:space="0" w:color="000000"/>
              <w:left w:val="thickThinLargeGap" w:sz="6" w:space="0" w:color="000000"/>
              <w:bottom w:val="thickThinLargeGap" w:sz="6" w:space="0" w:color="000000"/>
              <w:right w:val="thickThinLargeGap" w:sz="6" w:space="0" w:color="000000"/>
            </w:tcBorders>
          </w:tcPr>
          <w:p w14:paraId="5F246AC9" w14:textId="77777777" w:rsidR="00D659E6" w:rsidRPr="003E051F" w:rsidRDefault="00D659E6" w:rsidP="003E051F">
            <w:pPr>
              <w:pStyle w:val="prastasiniatinklio"/>
              <w:tabs>
                <w:tab w:val="left" w:pos="567"/>
              </w:tabs>
              <w:spacing w:after="0"/>
              <w:rPr>
                <w:b/>
                <w:bCs/>
                <w:color w:val="00000A"/>
              </w:rPr>
            </w:pPr>
            <w:r w:rsidRPr="003E051F">
              <w:rPr>
                <w:b/>
                <w:bCs/>
                <w:color w:val="00000A"/>
                <w:sz w:val="22"/>
                <w:szCs w:val="22"/>
              </w:rPr>
              <w:t>MTL-C</w:t>
            </w:r>
          </w:p>
        </w:tc>
        <w:tc>
          <w:tcPr>
            <w:tcW w:w="600" w:type="pct"/>
            <w:tcBorders>
              <w:top w:val="thickThinLargeGap" w:sz="6" w:space="0" w:color="000000"/>
              <w:left w:val="thickThinLargeGap" w:sz="6" w:space="0" w:color="000000"/>
              <w:bottom w:val="thickThinLargeGap" w:sz="6" w:space="0" w:color="000000"/>
              <w:right w:val="thickThinLargeGap" w:sz="6" w:space="0" w:color="000000"/>
            </w:tcBorders>
          </w:tcPr>
          <w:p w14:paraId="13218CB2" w14:textId="77777777" w:rsidR="00D659E6" w:rsidRPr="003E051F" w:rsidRDefault="00D659E6" w:rsidP="003E051F">
            <w:pPr>
              <w:pStyle w:val="prastasiniatinklio"/>
              <w:tabs>
                <w:tab w:val="left" w:pos="567"/>
              </w:tabs>
              <w:spacing w:after="0"/>
              <w:rPr>
                <w:b/>
                <w:bCs/>
                <w:color w:val="00000A"/>
              </w:rPr>
            </w:pPr>
            <w:r w:rsidRPr="003E051F">
              <w:rPr>
                <w:b/>
                <w:bCs/>
                <w:color w:val="00000A"/>
                <w:sz w:val="22"/>
                <w:szCs w:val="22"/>
              </w:rPr>
              <w:t>Bendras C</w:t>
            </w:r>
          </w:p>
        </w:tc>
        <w:tc>
          <w:tcPr>
            <w:tcW w:w="600" w:type="pct"/>
            <w:tcBorders>
              <w:top w:val="thickThinLargeGap" w:sz="6" w:space="0" w:color="000000"/>
              <w:left w:val="thickThinLargeGap" w:sz="6" w:space="0" w:color="000000"/>
              <w:bottom w:val="thickThinLargeGap" w:sz="6" w:space="0" w:color="000000"/>
              <w:right w:val="thickThinLargeGap" w:sz="6" w:space="0" w:color="000000"/>
            </w:tcBorders>
          </w:tcPr>
          <w:p w14:paraId="091F3CD1" w14:textId="77777777" w:rsidR="00D659E6" w:rsidRPr="003E051F" w:rsidRDefault="00D659E6" w:rsidP="003E051F">
            <w:pPr>
              <w:pStyle w:val="prastasiniatinklio"/>
              <w:tabs>
                <w:tab w:val="left" w:pos="567"/>
              </w:tabs>
              <w:spacing w:after="0"/>
              <w:rPr>
                <w:b/>
                <w:bCs/>
                <w:color w:val="00000A"/>
              </w:rPr>
            </w:pPr>
            <w:r w:rsidRPr="003E051F">
              <w:rPr>
                <w:b/>
                <w:bCs/>
                <w:color w:val="00000A"/>
                <w:sz w:val="22"/>
                <w:szCs w:val="22"/>
              </w:rPr>
              <w:t>DTL-C</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14:paraId="0E6CE197" w14:textId="77777777" w:rsidR="00D659E6" w:rsidRPr="003E051F" w:rsidRDefault="00D659E6" w:rsidP="003E051F">
            <w:pPr>
              <w:pStyle w:val="prastasiniatinklio"/>
              <w:tabs>
                <w:tab w:val="left" w:pos="567"/>
              </w:tabs>
              <w:spacing w:after="0"/>
              <w:rPr>
                <w:b/>
                <w:bCs/>
                <w:color w:val="00000A"/>
              </w:rPr>
            </w:pPr>
            <w:r w:rsidRPr="003E051F">
              <w:rPr>
                <w:b/>
                <w:bCs/>
                <w:color w:val="00000A"/>
                <w:sz w:val="22"/>
                <w:szCs w:val="22"/>
              </w:rPr>
              <w:t>TG</w:t>
            </w:r>
          </w:p>
        </w:tc>
        <w:tc>
          <w:tcPr>
            <w:tcW w:w="650" w:type="pct"/>
            <w:tcBorders>
              <w:top w:val="thickThinLargeGap" w:sz="6" w:space="0" w:color="000000"/>
              <w:left w:val="thickThinLargeGap" w:sz="6" w:space="0" w:color="000000"/>
              <w:bottom w:val="thickThinLargeGap" w:sz="6" w:space="0" w:color="000000"/>
              <w:right w:val="thickThinLargeGap" w:sz="6" w:space="0" w:color="000000"/>
            </w:tcBorders>
          </w:tcPr>
          <w:p w14:paraId="02171229" w14:textId="77777777" w:rsidR="00D659E6" w:rsidRPr="003E051F" w:rsidRDefault="00D659E6" w:rsidP="003E051F">
            <w:pPr>
              <w:pStyle w:val="prastasiniatinklio"/>
              <w:tabs>
                <w:tab w:val="left" w:pos="567"/>
              </w:tabs>
              <w:spacing w:after="0"/>
              <w:rPr>
                <w:b/>
                <w:bCs/>
                <w:color w:val="00000A"/>
              </w:rPr>
            </w:pPr>
            <w:r w:rsidRPr="003E051F">
              <w:rPr>
                <w:b/>
                <w:bCs/>
                <w:color w:val="00000A"/>
                <w:sz w:val="22"/>
                <w:szCs w:val="22"/>
              </w:rPr>
              <w:t>neDTL-C</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14:paraId="4A205A21" w14:textId="77777777" w:rsidR="00D659E6" w:rsidRPr="003E051F" w:rsidRDefault="00D659E6" w:rsidP="003E051F">
            <w:pPr>
              <w:pStyle w:val="prastasiniatinklio"/>
              <w:tabs>
                <w:tab w:val="left" w:pos="567"/>
              </w:tabs>
              <w:spacing w:after="0"/>
              <w:rPr>
                <w:b/>
                <w:bCs/>
                <w:color w:val="00000A"/>
              </w:rPr>
            </w:pPr>
            <w:r w:rsidRPr="003E051F">
              <w:rPr>
                <w:b/>
                <w:bCs/>
                <w:color w:val="00000A"/>
                <w:sz w:val="22"/>
                <w:szCs w:val="22"/>
              </w:rPr>
              <w:t>ApoB</w:t>
            </w:r>
          </w:p>
        </w:tc>
        <w:tc>
          <w:tcPr>
            <w:tcW w:w="602" w:type="pct"/>
            <w:tcBorders>
              <w:top w:val="thickThinLargeGap" w:sz="6" w:space="0" w:color="000000"/>
              <w:left w:val="thickThinLargeGap" w:sz="6" w:space="0" w:color="000000"/>
              <w:bottom w:val="thickThinLargeGap" w:sz="6" w:space="0" w:color="000000"/>
              <w:right w:val="thickThinLargeGap" w:sz="6" w:space="0" w:color="000000"/>
            </w:tcBorders>
          </w:tcPr>
          <w:p w14:paraId="562E7669" w14:textId="77777777" w:rsidR="00D659E6" w:rsidRPr="003E051F" w:rsidRDefault="00D659E6" w:rsidP="003E051F">
            <w:pPr>
              <w:pStyle w:val="prastasiniatinklio"/>
              <w:tabs>
                <w:tab w:val="left" w:pos="567"/>
              </w:tabs>
              <w:spacing w:after="0"/>
            </w:pPr>
            <w:r w:rsidRPr="003E051F">
              <w:rPr>
                <w:b/>
                <w:bCs/>
                <w:color w:val="00000A"/>
                <w:sz w:val="22"/>
                <w:szCs w:val="22"/>
              </w:rPr>
              <w:t>ApoA-I</w:t>
            </w:r>
          </w:p>
        </w:tc>
      </w:tr>
      <w:tr w:rsidR="00D659E6" w:rsidRPr="003E051F" w14:paraId="090DC9A0" w14:textId="77777777">
        <w:tc>
          <w:tcPr>
            <w:tcW w:w="499" w:type="pct"/>
            <w:tcBorders>
              <w:top w:val="thickThinLargeGap" w:sz="6" w:space="0" w:color="000000"/>
              <w:left w:val="thickThinLargeGap" w:sz="6" w:space="0" w:color="000000"/>
              <w:bottom w:val="thickThinLargeGap" w:sz="6" w:space="0" w:color="000000"/>
              <w:right w:val="thickThinLargeGap" w:sz="6" w:space="0" w:color="000000"/>
            </w:tcBorders>
          </w:tcPr>
          <w:p w14:paraId="369E6173"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Placebas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14:paraId="750D4919"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13 </w:t>
            </w:r>
          </w:p>
        </w:tc>
        <w:tc>
          <w:tcPr>
            <w:tcW w:w="549" w:type="pct"/>
            <w:tcBorders>
              <w:top w:val="thickThinLargeGap" w:sz="6" w:space="0" w:color="000000"/>
              <w:left w:val="thickThinLargeGap" w:sz="6" w:space="0" w:color="000000"/>
              <w:bottom w:val="thickThinLargeGap" w:sz="6" w:space="0" w:color="000000"/>
              <w:right w:val="thickThinLargeGap" w:sz="6" w:space="0" w:color="000000"/>
            </w:tcBorders>
          </w:tcPr>
          <w:p w14:paraId="19BA397F"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-7 </w:t>
            </w:r>
          </w:p>
        </w:tc>
        <w:tc>
          <w:tcPr>
            <w:tcW w:w="600" w:type="pct"/>
            <w:tcBorders>
              <w:top w:val="thickThinLargeGap" w:sz="6" w:space="0" w:color="000000"/>
              <w:left w:val="thickThinLargeGap" w:sz="6" w:space="0" w:color="000000"/>
              <w:bottom w:val="thickThinLargeGap" w:sz="6" w:space="0" w:color="000000"/>
              <w:right w:val="thickThinLargeGap" w:sz="6" w:space="0" w:color="000000"/>
            </w:tcBorders>
          </w:tcPr>
          <w:p w14:paraId="183C88E4"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-5 </w:t>
            </w:r>
          </w:p>
        </w:tc>
        <w:tc>
          <w:tcPr>
            <w:tcW w:w="600" w:type="pct"/>
            <w:tcBorders>
              <w:top w:val="thickThinLargeGap" w:sz="6" w:space="0" w:color="000000"/>
              <w:left w:val="thickThinLargeGap" w:sz="6" w:space="0" w:color="000000"/>
              <w:bottom w:val="thickThinLargeGap" w:sz="6" w:space="0" w:color="000000"/>
              <w:right w:val="thickThinLargeGap" w:sz="6" w:space="0" w:color="000000"/>
            </w:tcBorders>
          </w:tcPr>
          <w:p w14:paraId="655C5ECE"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3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14:paraId="23ADE5B8"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-3 </w:t>
            </w:r>
          </w:p>
        </w:tc>
        <w:tc>
          <w:tcPr>
            <w:tcW w:w="650" w:type="pct"/>
            <w:tcBorders>
              <w:top w:val="thickThinLargeGap" w:sz="6" w:space="0" w:color="000000"/>
              <w:left w:val="thickThinLargeGap" w:sz="6" w:space="0" w:color="000000"/>
              <w:bottom w:val="thickThinLargeGap" w:sz="6" w:space="0" w:color="000000"/>
              <w:right w:val="thickThinLargeGap" w:sz="6" w:space="0" w:color="000000"/>
            </w:tcBorders>
          </w:tcPr>
          <w:p w14:paraId="6152985C"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-7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14:paraId="38ABFD6E"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-3 </w:t>
            </w:r>
          </w:p>
        </w:tc>
        <w:tc>
          <w:tcPr>
            <w:tcW w:w="602" w:type="pct"/>
            <w:tcBorders>
              <w:top w:val="thickThinLargeGap" w:sz="6" w:space="0" w:color="000000"/>
              <w:left w:val="thickThinLargeGap" w:sz="6" w:space="0" w:color="000000"/>
              <w:bottom w:val="thickThinLargeGap" w:sz="6" w:space="0" w:color="000000"/>
              <w:right w:val="thickThinLargeGap" w:sz="6" w:space="0" w:color="000000"/>
            </w:tcBorders>
          </w:tcPr>
          <w:p w14:paraId="3926300A" w14:textId="77777777" w:rsidR="00D659E6" w:rsidRPr="003E051F" w:rsidRDefault="00D659E6" w:rsidP="003E051F">
            <w:pPr>
              <w:pStyle w:val="prastasiniatinklio"/>
              <w:tabs>
                <w:tab w:val="left" w:pos="567"/>
              </w:tabs>
              <w:spacing w:after="0"/>
            </w:pPr>
            <w:r w:rsidRPr="002F1CE2">
              <w:rPr>
                <w:color w:val="00000A"/>
                <w:sz w:val="22"/>
                <w:szCs w:val="22"/>
              </w:rPr>
              <w:t xml:space="preserve">0 </w:t>
            </w:r>
          </w:p>
        </w:tc>
      </w:tr>
      <w:tr w:rsidR="00D659E6" w:rsidRPr="003E051F" w14:paraId="61D72779" w14:textId="77777777">
        <w:tc>
          <w:tcPr>
            <w:tcW w:w="499" w:type="pct"/>
            <w:tcBorders>
              <w:top w:val="thickThinLargeGap" w:sz="6" w:space="0" w:color="000000"/>
              <w:left w:val="thickThinLargeGap" w:sz="6" w:space="0" w:color="000000"/>
              <w:bottom w:val="thickThinLargeGap" w:sz="6" w:space="0" w:color="000000"/>
              <w:right w:val="thickThinLargeGap" w:sz="6" w:space="0" w:color="000000"/>
            </w:tcBorders>
          </w:tcPr>
          <w:p w14:paraId="70FCB85E"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5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14:paraId="2A39E5A9"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17 </w:t>
            </w:r>
          </w:p>
        </w:tc>
        <w:tc>
          <w:tcPr>
            <w:tcW w:w="549" w:type="pct"/>
            <w:tcBorders>
              <w:top w:val="thickThinLargeGap" w:sz="6" w:space="0" w:color="000000"/>
              <w:left w:val="thickThinLargeGap" w:sz="6" w:space="0" w:color="000000"/>
              <w:bottom w:val="thickThinLargeGap" w:sz="6" w:space="0" w:color="000000"/>
              <w:right w:val="thickThinLargeGap" w:sz="6" w:space="0" w:color="000000"/>
            </w:tcBorders>
          </w:tcPr>
          <w:p w14:paraId="0A2C5373"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-45 </w:t>
            </w:r>
          </w:p>
        </w:tc>
        <w:tc>
          <w:tcPr>
            <w:tcW w:w="600" w:type="pct"/>
            <w:tcBorders>
              <w:top w:val="thickThinLargeGap" w:sz="6" w:space="0" w:color="000000"/>
              <w:left w:val="thickThinLargeGap" w:sz="6" w:space="0" w:color="000000"/>
              <w:bottom w:val="thickThinLargeGap" w:sz="6" w:space="0" w:color="000000"/>
              <w:right w:val="thickThinLargeGap" w:sz="6" w:space="0" w:color="000000"/>
            </w:tcBorders>
          </w:tcPr>
          <w:p w14:paraId="618A0817"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-33 </w:t>
            </w:r>
          </w:p>
        </w:tc>
        <w:tc>
          <w:tcPr>
            <w:tcW w:w="600" w:type="pct"/>
            <w:tcBorders>
              <w:top w:val="thickThinLargeGap" w:sz="6" w:space="0" w:color="000000"/>
              <w:left w:val="thickThinLargeGap" w:sz="6" w:space="0" w:color="000000"/>
              <w:bottom w:val="thickThinLargeGap" w:sz="6" w:space="0" w:color="000000"/>
              <w:right w:val="thickThinLargeGap" w:sz="6" w:space="0" w:color="000000"/>
            </w:tcBorders>
          </w:tcPr>
          <w:p w14:paraId="076545BB"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13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14:paraId="5330D593"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-35 </w:t>
            </w:r>
          </w:p>
        </w:tc>
        <w:tc>
          <w:tcPr>
            <w:tcW w:w="650" w:type="pct"/>
            <w:tcBorders>
              <w:top w:val="thickThinLargeGap" w:sz="6" w:space="0" w:color="000000"/>
              <w:left w:val="thickThinLargeGap" w:sz="6" w:space="0" w:color="000000"/>
              <w:bottom w:val="thickThinLargeGap" w:sz="6" w:space="0" w:color="000000"/>
              <w:right w:val="thickThinLargeGap" w:sz="6" w:space="0" w:color="000000"/>
            </w:tcBorders>
          </w:tcPr>
          <w:p w14:paraId="137E3C8D"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-44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14:paraId="6CE5A006"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-38 </w:t>
            </w:r>
          </w:p>
        </w:tc>
        <w:tc>
          <w:tcPr>
            <w:tcW w:w="602" w:type="pct"/>
            <w:tcBorders>
              <w:top w:val="thickThinLargeGap" w:sz="6" w:space="0" w:color="000000"/>
              <w:left w:val="thickThinLargeGap" w:sz="6" w:space="0" w:color="000000"/>
              <w:bottom w:val="thickThinLargeGap" w:sz="6" w:space="0" w:color="000000"/>
              <w:right w:val="thickThinLargeGap" w:sz="6" w:space="0" w:color="000000"/>
            </w:tcBorders>
          </w:tcPr>
          <w:p w14:paraId="4038E5DD" w14:textId="77777777" w:rsidR="00D659E6" w:rsidRPr="003E051F" w:rsidRDefault="00D659E6" w:rsidP="003E051F">
            <w:pPr>
              <w:pStyle w:val="prastasiniatinklio"/>
              <w:tabs>
                <w:tab w:val="left" w:pos="567"/>
              </w:tabs>
              <w:spacing w:after="0"/>
            </w:pPr>
            <w:r w:rsidRPr="002F1CE2">
              <w:rPr>
                <w:color w:val="00000A"/>
                <w:sz w:val="22"/>
                <w:szCs w:val="22"/>
              </w:rPr>
              <w:t xml:space="preserve">4 </w:t>
            </w:r>
          </w:p>
        </w:tc>
      </w:tr>
      <w:tr w:rsidR="00D659E6" w:rsidRPr="003E051F" w14:paraId="6EEEE579" w14:textId="77777777">
        <w:tc>
          <w:tcPr>
            <w:tcW w:w="499" w:type="pct"/>
            <w:tcBorders>
              <w:top w:val="thickThinLargeGap" w:sz="6" w:space="0" w:color="000000"/>
              <w:left w:val="thickThinLargeGap" w:sz="6" w:space="0" w:color="000000"/>
              <w:bottom w:val="thickThinLargeGap" w:sz="6" w:space="0" w:color="000000"/>
              <w:right w:val="thickThinLargeGap" w:sz="6" w:space="0" w:color="000000"/>
            </w:tcBorders>
          </w:tcPr>
          <w:p w14:paraId="16124525"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10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14:paraId="55F35D67"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17 </w:t>
            </w:r>
          </w:p>
        </w:tc>
        <w:tc>
          <w:tcPr>
            <w:tcW w:w="549" w:type="pct"/>
            <w:tcBorders>
              <w:top w:val="thickThinLargeGap" w:sz="6" w:space="0" w:color="000000"/>
              <w:left w:val="thickThinLargeGap" w:sz="6" w:space="0" w:color="000000"/>
              <w:bottom w:val="thickThinLargeGap" w:sz="6" w:space="0" w:color="000000"/>
              <w:right w:val="thickThinLargeGap" w:sz="6" w:space="0" w:color="000000"/>
            </w:tcBorders>
          </w:tcPr>
          <w:p w14:paraId="745324C3"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-52 </w:t>
            </w:r>
          </w:p>
        </w:tc>
        <w:tc>
          <w:tcPr>
            <w:tcW w:w="600" w:type="pct"/>
            <w:tcBorders>
              <w:top w:val="thickThinLargeGap" w:sz="6" w:space="0" w:color="000000"/>
              <w:left w:val="thickThinLargeGap" w:sz="6" w:space="0" w:color="000000"/>
              <w:bottom w:val="thickThinLargeGap" w:sz="6" w:space="0" w:color="000000"/>
              <w:right w:val="thickThinLargeGap" w:sz="6" w:space="0" w:color="000000"/>
            </w:tcBorders>
          </w:tcPr>
          <w:p w14:paraId="34B63FB5"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-36 </w:t>
            </w:r>
          </w:p>
        </w:tc>
        <w:tc>
          <w:tcPr>
            <w:tcW w:w="600" w:type="pct"/>
            <w:tcBorders>
              <w:top w:val="thickThinLargeGap" w:sz="6" w:space="0" w:color="000000"/>
              <w:left w:val="thickThinLargeGap" w:sz="6" w:space="0" w:color="000000"/>
              <w:bottom w:val="thickThinLargeGap" w:sz="6" w:space="0" w:color="000000"/>
              <w:right w:val="thickThinLargeGap" w:sz="6" w:space="0" w:color="000000"/>
            </w:tcBorders>
          </w:tcPr>
          <w:p w14:paraId="4EB6C7C3"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14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14:paraId="551A68D8"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-10 </w:t>
            </w:r>
          </w:p>
        </w:tc>
        <w:tc>
          <w:tcPr>
            <w:tcW w:w="650" w:type="pct"/>
            <w:tcBorders>
              <w:top w:val="thickThinLargeGap" w:sz="6" w:space="0" w:color="000000"/>
              <w:left w:val="thickThinLargeGap" w:sz="6" w:space="0" w:color="000000"/>
              <w:bottom w:val="thickThinLargeGap" w:sz="6" w:space="0" w:color="000000"/>
              <w:right w:val="thickThinLargeGap" w:sz="6" w:space="0" w:color="000000"/>
            </w:tcBorders>
          </w:tcPr>
          <w:p w14:paraId="7134FA9C"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-48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14:paraId="187F3234"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-42 </w:t>
            </w:r>
          </w:p>
        </w:tc>
        <w:tc>
          <w:tcPr>
            <w:tcW w:w="602" w:type="pct"/>
            <w:tcBorders>
              <w:top w:val="thickThinLargeGap" w:sz="6" w:space="0" w:color="000000"/>
              <w:left w:val="thickThinLargeGap" w:sz="6" w:space="0" w:color="000000"/>
              <w:bottom w:val="thickThinLargeGap" w:sz="6" w:space="0" w:color="000000"/>
              <w:right w:val="thickThinLargeGap" w:sz="6" w:space="0" w:color="000000"/>
            </w:tcBorders>
          </w:tcPr>
          <w:p w14:paraId="62B5AE5C" w14:textId="77777777" w:rsidR="00D659E6" w:rsidRPr="003E051F" w:rsidRDefault="00D659E6" w:rsidP="003E051F">
            <w:pPr>
              <w:pStyle w:val="prastasiniatinklio"/>
              <w:tabs>
                <w:tab w:val="left" w:pos="567"/>
              </w:tabs>
              <w:spacing w:after="0"/>
            </w:pPr>
            <w:r w:rsidRPr="002F1CE2">
              <w:rPr>
                <w:color w:val="00000A"/>
                <w:sz w:val="22"/>
                <w:szCs w:val="22"/>
              </w:rPr>
              <w:t xml:space="preserve">4 </w:t>
            </w:r>
          </w:p>
        </w:tc>
      </w:tr>
      <w:tr w:rsidR="00D659E6" w:rsidRPr="003E051F" w14:paraId="7C2FC05D" w14:textId="77777777">
        <w:tc>
          <w:tcPr>
            <w:tcW w:w="499" w:type="pct"/>
            <w:tcBorders>
              <w:top w:val="thickThinLargeGap" w:sz="6" w:space="0" w:color="000000"/>
              <w:left w:val="thickThinLargeGap" w:sz="6" w:space="0" w:color="000000"/>
              <w:bottom w:val="thickThinLargeGap" w:sz="6" w:space="0" w:color="000000"/>
              <w:right w:val="thickThinLargeGap" w:sz="6" w:space="0" w:color="000000"/>
            </w:tcBorders>
          </w:tcPr>
          <w:p w14:paraId="5DE63BEE"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20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14:paraId="649605BB"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17 </w:t>
            </w:r>
          </w:p>
        </w:tc>
        <w:tc>
          <w:tcPr>
            <w:tcW w:w="549" w:type="pct"/>
            <w:tcBorders>
              <w:top w:val="thickThinLargeGap" w:sz="6" w:space="0" w:color="000000"/>
              <w:left w:val="thickThinLargeGap" w:sz="6" w:space="0" w:color="000000"/>
              <w:bottom w:val="thickThinLargeGap" w:sz="6" w:space="0" w:color="000000"/>
              <w:right w:val="thickThinLargeGap" w:sz="6" w:space="0" w:color="000000"/>
            </w:tcBorders>
          </w:tcPr>
          <w:p w14:paraId="6A66C2D4"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-55 </w:t>
            </w:r>
          </w:p>
        </w:tc>
        <w:tc>
          <w:tcPr>
            <w:tcW w:w="600" w:type="pct"/>
            <w:tcBorders>
              <w:top w:val="thickThinLargeGap" w:sz="6" w:space="0" w:color="000000"/>
              <w:left w:val="thickThinLargeGap" w:sz="6" w:space="0" w:color="000000"/>
              <w:bottom w:val="thickThinLargeGap" w:sz="6" w:space="0" w:color="000000"/>
              <w:right w:val="thickThinLargeGap" w:sz="6" w:space="0" w:color="000000"/>
            </w:tcBorders>
          </w:tcPr>
          <w:p w14:paraId="034D2E70"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-40 </w:t>
            </w:r>
          </w:p>
        </w:tc>
        <w:tc>
          <w:tcPr>
            <w:tcW w:w="600" w:type="pct"/>
            <w:tcBorders>
              <w:top w:val="thickThinLargeGap" w:sz="6" w:space="0" w:color="000000"/>
              <w:left w:val="thickThinLargeGap" w:sz="6" w:space="0" w:color="000000"/>
              <w:bottom w:val="thickThinLargeGap" w:sz="6" w:space="0" w:color="000000"/>
              <w:right w:val="thickThinLargeGap" w:sz="6" w:space="0" w:color="000000"/>
            </w:tcBorders>
          </w:tcPr>
          <w:p w14:paraId="42FB35FC"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8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14:paraId="3A52E056"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-23 </w:t>
            </w:r>
          </w:p>
        </w:tc>
        <w:tc>
          <w:tcPr>
            <w:tcW w:w="650" w:type="pct"/>
            <w:tcBorders>
              <w:top w:val="thickThinLargeGap" w:sz="6" w:space="0" w:color="000000"/>
              <w:left w:val="thickThinLargeGap" w:sz="6" w:space="0" w:color="000000"/>
              <w:bottom w:val="thickThinLargeGap" w:sz="6" w:space="0" w:color="000000"/>
              <w:right w:val="thickThinLargeGap" w:sz="6" w:space="0" w:color="000000"/>
            </w:tcBorders>
          </w:tcPr>
          <w:p w14:paraId="18752148"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-51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14:paraId="608A790F"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-46 </w:t>
            </w:r>
          </w:p>
        </w:tc>
        <w:tc>
          <w:tcPr>
            <w:tcW w:w="602" w:type="pct"/>
            <w:tcBorders>
              <w:top w:val="thickThinLargeGap" w:sz="6" w:space="0" w:color="000000"/>
              <w:left w:val="thickThinLargeGap" w:sz="6" w:space="0" w:color="000000"/>
              <w:bottom w:val="thickThinLargeGap" w:sz="6" w:space="0" w:color="000000"/>
              <w:right w:val="thickThinLargeGap" w:sz="6" w:space="0" w:color="000000"/>
            </w:tcBorders>
          </w:tcPr>
          <w:p w14:paraId="3B530D3D" w14:textId="77777777" w:rsidR="00D659E6" w:rsidRPr="003E051F" w:rsidRDefault="00D659E6" w:rsidP="003E051F">
            <w:pPr>
              <w:pStyle w:val="prastasiniatinklio"/>
              <w:tabs>
                <w:tab w:val="left" w:pos="567"/>
              </w:tabs>
              <w:spacing w:after="0"/>
            </w:pPr>
            <w:r w:rsidRPr="002F1CE2">
              <w:rPr>
                <w:color w:val="00000A"/>
                <w:sz w:val="22"/>
                <w:szCs w:val="22"/>
              </w:rPr>
              <w:t xml:space="preserve">5 </w:t>
            </w:r>
          </w:p>
        </w:tc>
      </w:tr>
      <w:tr w:rsidR="00D659E6" w:rsidRPr="003E051F" w14:paraId="39E9789E" w14:textId="77777777">
        <w:tc>
          <w:tcPr>
            <w:tcW w:w="499" w:type="pct"/>
            <w:tcBorders>
              <w:top w:val="thickThinLargeGap" w:sz="6" w:space="0" w:color="000000"/>
              <w:left w:val="thickThinLargeGap" w:sz="6" w:space="0" w:color="000000"/>
              <w:bottom w:val="thickThinLargeGap" w:sz="6" w:space="0" w:color="000000"/>
              <w:right w:val="thickThinLargeGap" w:sz="6" w:space="0" w:color="000000"/>
            </w:tcBorders>
          </w:tcPr>
          <w:p w14:paraId="4EF39C81"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40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14:paraId="72C7F047"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18 </w:t>
            </w:r>
          </w:p>
        </w:tc>
        <w:tc>
          <w:tcPr>
            <w:tcW w:w="549" w:type="pct"/>
            <w:tcBorders>
              <w:top w:val="thickThinLargeGap" w:sz="6" w:space="0" w:color="000000"/>
              <w:left w:val="thickThinLargeGap" w:sz="6" w:space="0" w:color="000000"/>
              <w:bottom w:val="thickThinLargeGap" w:sz="6" w:space="0" w:color="000000"/>
              <w:right w:val="thickThinLargeGap" w:sz="6" w:space="0" w:color="000000"/>
            </w:tcBorders>
          </w:tcPr>
          <w:p w14:paraId="7B59D7D0"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-63 </w:t>
            </w:r>
          </w:p>
        </w:tc>
        <w:tc>
          <w:tcPr>
            <w:tcW w:w="600" w:type="pct"/>
            <w:tcBorders>
              <w:top w:val="thickThinLargeGap" w:sz="6" w:space="0" w:color="000000"/>
              <w:left w:val="thickThinLargeGap" w:sz="6" w:space="0" w:color="000000"/>
              <w:bottom w:val="thickThinLargeGap" w:sz="6" w:space="0" w:color="000000"/>
              <w:right w:val="thickThinLargeGap" w:sz="6" w:space="0" w:color="000000"/>
            </w:tcBorders>
          </w:tcPr>
          <w:p w14:paraId="40B948DD"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-46 </w:t>
            </w:r>
          </w:p>
        </w:tc>
        <w:tc>
          <w:tcPr>
            <w:tcW w:w="600" w:type="pct"/>
            <w:tcBorders>
              <w:top w:val="thickThinLargeGap" w:sz="6" w:space="0" w:color="000000"/>
              <w:left w:val="thickThinLargeGap" w:sz="6" w:space="0" w:color="000000"/>
              <w:bottom w:val="thickThinLargeGap" w:sz="6" w:space="0" w:color="000000"/>
              <w:right w:val="thickThinLargeGap" w:sz="6" w:space="0" w:color="000000"/>
            </w:tcBorders>
          </w:tcPr>
          <w:p w14:paraId="1F2D1B55"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10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14:paraId="207E4593"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-28 </w:t>
            </w:r>
          </w:p>
        </w:tc>
        <w:tc>
          <w:tcPr>
            <w:tcW w:w="650" w:type="pct"/>
            <w:tcBorders>
              <w:top w:val="thickThinLargeGap" w:sz="6" w:space="0" w:color="000000"/>
              <w:left w:val="thickThinLargeGap" w:sz="6" w:space="0" w:color="000000"/>
              <w:bottom w:val="thickThinLargeGap" w:sz="6" w:space="0" w:color="000000"/>
              <w:right w:val="thickThinLargeGap" w:sz="6" w:space="0" w:color="000000"/>
            </w:tcBorders>
          </w:tcPr>
          <w:p w14:paraId="273FED00"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-60 </w:t>
            </w:r>
          </w:p>
        </w:tc>
        <w:tc>
          <w:tcPr>
            <w:tcW w:w="500" w:type="pct"/>
            <w:tcBorders>
              <w:top w:val="thickThinLargeGap" w:sz="6" w:space="0" w:color="000000"/>
              <w:left w:val="thickThinLargeGap" w:sz="6" w:space="0" w:color="000000"/>
              <w:bottom w:val="thickThinLargeGap" w:sz="6" w:space="0" w:color="000000"/>
              <w:right w:val="thickThinLargeGap" w:sz="6" w:space="0" w:color="000000"/>
            </w:tcBorders>
          </w:tcPr>
          <w:p w14:paraId="5A73CF3F" w14:textId="77777777" w:rsidR="00D659E6" w:rsidRPr="002F1CE2" w:rsidRDefault="00D659E6" w:rsidP="003E051F">
            <w:pPr>
              <w:pStyle w:val="prastasiniatinklio"/>
              <w:tabs>
                <w:tab w:val="left" w:pos="567"/>
              </w:tabs>
              <w:spacing w:after="0"/>
              <w:rPr>
                <w:color w:val="00000A"/>
              </w:rPr>
            </w:pPr>
            <w:r w:rsidRPr="002F1CE2">
              <w:rPr>
                <w:color w:val="00000A"/>
                <w:sz w:val="22"/>
                <w:szCs w:val="22"/>
              </w:rPr>
              <w:t xml:space="preserve">-54 </w:t>
            </w:r>
          </w:p>
        </w:tc>
        <w:tc>
          <w:tcPr>
            <w:tcW w:w="602" w:type="pct"/>
            <w:tcBorders>
              <w:top w:val="thickThinLargeGap" w:sz="6" w:space="0" w:color="000000"/>
              <w:left w:val="thickThinLargeGap" w:sz="6" w:space="0" w:color="000000"/>
              <w:bottom w:val="thickThinLargeGap" w:sz="6" w:space="0" w:color="000000"/>
              <w:right w:val="thickThinLargeGap" w:sz="6" w:space="0" w:color="000000"/>
            </w:tcBorders>
          </w:tcPr>
          <w:p w14:paraId="27E29135" w14:textId="77777777" w:rsidR="00D659E6" w:rsidRPr="003E051F" w:rsidRDefault="00D659E6" w:rsidP="003E051F">
            <w:pPr>
              <w:pStyle w:val="prastasiniatinklio"/>
              <w:tabs>
                <w:tab w:val="left" w:pos="567"/>
              </w:tabs>
              <w:spacing w:after="0"/>
            </w:pPr>
            <w:r w:rsidRPr="002F1CE2">
              <w:rPr>
                <w:color w:val="00000A"/>
                <w:sz w:val="22"/>
                <w:szCs w:val="22"/>
              </w:rPr>
              <w:t xml:space="preserve">0 </w:t>
            </w:r>
          </w:p>
        </w:tc>
      </w:tr>
    </w:tbl>
    <w:p w14:paraId="4CC5217C" w14:textId="77777777" w:rsidR="00D659E6" w:rsidRPr="002F1CE2" w:rsidRDefault="00D659E6" w:rsidP="003E051F">
      <w:pPr>
        <w:pStyle w:val="prastasiniatinklio"/>
        <w:tabs>
          <w:tab w:val="left" w:pos="567"/>
        </w:tabs>
        <w:spacing w:after="0"/>
        <w:rPr>
          <w:i/>
          <w:iCs/>
          <w:color w:val="00000A"/>
          <w:sz w:val="22"/>
          <w:szCs w:val="22"/>
        </w:rPr>
      </w:pPr>
      <w:r w:rsidRPr="002F1CE2">
        <w:rPr>
          <w:color w:val="00000A"/>
          <w:sz w:val="22"/>
          <w:szCs w:val="22"/>
        </w:rPr>
        <w:t xml:space="preserve">Terapinis poveikis gautas per 1 savaitę nuo gydymo pradžios, o 90% didžiausio atsako pasiekiama per 2 savaites. Didžiausias atsakas paprastai pasiekiamas per 4 savaites ir po to išlaikomas. </w:t>
      </w:r>
    </w:p>
    <w:p w14:paraId="106D857E" w14:textId="77777777" w:rsidR="00D659E6" w:rsidRPr="002F1CE2" w:rsidRDefault="00D659E6" w:rsidP="003E051F">
      <w:pPr>
        <w:pStyle w:val="prastasiniatinklio"/>
        <w:tabs>
          <w:tab w:val="left" w:pos="567"/>
        </w:tabs>
        <w:spacing w:after="0"/>
        <w:rPr>
          <w:color w:val="00000A"/>
          <w:sz w:val="22"/>
          <w:szCs w:val="22"/>
          <w:u w:val="single"/>
        </w:rPr>
      </w:pPr>
    </w:p>
    <w:p w14:paraId="54A6E5E0" w14:textId="77777777" w:rsidR="00D659E6" w:rsidRPr="002F1CE2" w:rsidRDefault="00D659E6" w:rsidP="003E051F">
      <w:pPr>
        <w:pStyle w:val="prastasiniatinklio"/>
        <w:tabs>
          <w:tab w:val="left" w:pos="567"/>
        </w:tabs>
        <w:spacing w:after="0"/>
        <w:rPr>
          <w:color w:val="00000A"/>
          <w:sz w:val="22"/>
          <w:szCs w:val="22"/>
        </w:rPr>
      </w:pPr>
      <w:r w:rsidRPr="002F1CE2">
        <w:rPr>
          <w:color w:val="00000A"/>
          <w:sz w:val="22"/>
          <w:szCs w:val="22"/>
          <w:u w:val="single"/>
        </w:rPr>
        <w:t xml:space="preserve">Klinikinis veiksmingumas </w:t>
      </w:r>
      <w:r w:rsidR="009A0E76" w:rsidRPr="009A0E76">
        <w:rPr>
          <w:color w:val="00000A"/>
          <w:sz w:val="22"/>
          <w:szCs w:val="22"/>
          <w:u w:val="single"/>
        </w:rPr>
        <w:t>ir saugumas</w:t>
      </w:r>
    </w:p>
    <w:p w14:paraId="21CD9792" w14:textId="77777777" w:rsidR="00D659E6" w:rsidRPr="002F1CE2" w:rsidRDefault="00D659E6" w:rsidP="003E051F">
      <w:pPr>
        <w:pStyle w:val="prastasiniatinklio"/>
        <w:tabs>
          <w:tab w:val="left" w:pos="567"/>
        </w:tabs>
        <w:spacing w:after="0"/>
        <w:rPr>
          <w:color w:val="00000A"/>
          <w:sz w:val="22"/>
          <w:szCs w:val="22"/>
        </w:rPr>
      </w:pPr>
      <w:r w:rsidRPr="002F1CE2">
        <w:rPr>
          <w:color w:val="00000A"/>
          <w:sz w:val="22"/>
          <w:szCs w:val="22"/>
        </w:rPr>
        <w:t xml:space="preserve">Rozuvastatinas yra veiksmingas suaugusiems, kuriems yra hipercholesterolemija kartu su hipertrigliceridemija ar be jos, nepaisant rasės, lyties ar amžiaus ir specialių populiacijų, pvz., diabetikų, ar pacientų, sergančių šeimine hipercholesterolemija. </w:t>
      </w:r>
    </w:p>
    <w:p w14:paraId="673C83AB" w14:textId="77777777" w:rsidR="00D659E6" w:rsidRPr="002F1CE2" w:rsidRDefault="00D659E6" w:rsidP="003E051F">
      <w:pPr>
        <w:pStyle w:val="prastasiniatinklio"/>
        <w:tabs>
          <w:tab w:val="left" w:pos="567"/>
        </w:tabs>
        <w:spacing w:after="0"/>
        <w:rPr>
          <w:color w:val="00000A"/>
          <w:sz w:val="22"/>
          <w:szCs w:val="22"/>
        </w:rPr>
      </w:pPr>
    </w:p>
    <w:p w14:paraId="179429D7" w14:textId="77777777" w:rsidR="00D659E6" w:rsidRPr="002F1CE2" w:rsidRDefault="00D659E6" w:rsidP="003E051F">
      <w:pPr>
        <w:pStyle w:val="prastasiniatinklio"/>
        <w:tabs>
          <w:tab w:val="left" w:pos="567"/>
        </w:tabs>
        <w:spacing w:after="0"/>
        <w:rPr>
          <w:color w:val="00000A"/>
          <w:sz w:val="22"/>
          <w:szCs w:val="22"/>
        </w:rPr>
      </w:pPr>
      <w:r w:rsidRPr="002F1CE2">
        <w:rPr>
          <w:color w:val="00000A"/>
          <w:sz w:val="22"/>
          <w:szCs w:val="22"/>
        </w:rPr>
        <w:t xml:space="preserve">Remiantis jungtiniais III fazės duomenimis, įrodyta, kad rozuvastatinas yra veiksmingas gydant daugumą pacientų, kuriems yra IIa ir IIb tipo hipercholesterolemija (vidutinis pradinis MTL-C kiekis – apie 4,8 mmol/l), kad pasiektų pripažintus Europos aterosklerozės draugijos (EAS; 1998) rekomendacijų tikslus; apie 80% pacientų, gydytų 10 mg, pasiekė MTL-C lygio EAS tikslus (&lt; 3 mmol/l). </w:t>
      </w:r>
    </w:p>
    <w:p w14:paraId="2A15D41B" w14:textId="77777777" w:rsidR="00D659E6" w:rsidRPr="002F1CE2" w:rsidRDefault="00D659E6" w:rsidP="003E051F">
      <w:pPr>
        <w:pStyle w:val="prastasiniatinklio"/>
        <w:tabs>
          <w:tab w:val="left" w:pos="567"/>
        </w:tabs>
        <w:spacing w:after="0"/>
        <w:rPr>
          <w:color w:val="00000A"/>
          <w:sz w:val="22"/>
          <w:szCs w:val="22"/>
        </w:rPr>
      </w:pPr>
    </w:p>
    <w:p w14:paraId="2276CFB9" w14:textId="77777777" w:rsidR="00D659E6" w:rsidRPr="002F1CE2" w:rsidRDefault="00D659E6" w:rsidP="003E051F">
      <w:pPr>
        <w:pStyle w:val="prastasiniatinklio"/>
        <w:tabs>
          <w:tab w:val="left" w:pos="567"/>
        </w:tabs>
        <w:spacing w:after="0"/>
        <w:rPr>
          <w:color w:val="00000A"/>
          <w:sz w:val="22"/>
          <w:szCs w:val="22"/>
        </w:rPr>
      </w:pPr>
      <w:r w:rsidRPr="002F1CE2">
        <w:rPr>
          <w:color w:val="00000A"/>
          <w:sz w:val="22"/>
          <w:szCs w:val="22"/>
        </w:rPr>
        <w:t xml:space="preserve">Dideliame tyrime 435 pacientams, sergančių heterozigotine šeimine hipercholesterolemija, buvo skirtas rozuvastatinas nuo 20 mg iki 80 mg sustiprinto titravimo modeliu. Paaiškėjo, kad visos dozės pasižymėjo naudingu poveikiu lipidų parametrams ir gydymui, siekiant užsibrėžtų tikslų. Po titravimo iki 40 mg paros dozės (12 gydymo savaičių), MTL-C kiekis buvo sumažintas 53%. 33% pacientų pasiekė MTL-C EAS rekomendacijas (&lt;3 mmol/l). </w:t>
      </w:r>
    </w:p>
    <w:p w14:paraId="430BC3B9" w14:textId="77777777" w:rsidR="00D659E6" w:rsidRPr="002F1CE2" w:rsidRDefault="00D659E6" w:rsidP="003E051F">
      <w:pPr>
        <w:pStyle w:val="prastasiniatinklio"/>
        <w:tabs>
          <w:tab w:val="left" w:pos="567"/>
        </w:tabs>
        <w:spacing w:after="0"/>
        <w:rPr>
          <w:color w:val="00000A"/>
          <w:sz w:val="22"/>
          <w:szCs w:val="22"/>
        </w:rPr>
      </w:pPr>
    </w:p>
    <w:p w14:paraId="3560700B" w14:textId="77777777" w:rsidR="00D659E6" w:rsidRPr="002F1CE2" w:rsidRDefault="00D659E6" w:rsidP="003E051F">
      <w:pPr>
        <w:pStyle w:val="prastasiniatinklio"/>
        <w:tabs>
          <w:tab w:val="left" w:pos="567"/>
        </w:tabs>
        <w:spacing w:after="0"/>
        <w:rPr>
          <w:color w:val="00000A"/>
          <w:sz w:val="22"/>
          <w:szCs w:val="22"/>
        </w:rPr>
      </w:pPr>
      <w:r w:rsidRPr="002F1CE2">
        <w:rPr>
          <w:color w:val="00000A"/>
          <w:sz w:val="22"/>
          <w:szCs w:val="22"/>
        </w:rPr>
        <w:t xml:space="preserve">Sustiprinto titravimo, atvirame tyrime buvo vertintas 42 pacientų, sergančių homozigotine šeimine hipercholesterolemija, atsakas į 20–40 mg rozuvastatino dozę. Bendroje populiacijoje vidutinis MTL-C sumažėjimas buvo 22%. </w:t>
      </w:r>
    </w:p>
    <w:p w14:paraId="4FB715AF" w14:textId="77777777" w:rsidR="00D659E6" w:rsidRPr="00F85B1B" w:rsidRDefault="00D659E6" w:rsidP="003E051F">
      <w:pPr>
        <w:pStyle w:val="prastasiniatinklio"/>
        <w:tabs>
          <w:tab w:val="left" w:pos="567"/>
        </w:tabs>
        <w:spacing w:after="0"/>
        <w:rPr>
          <w:color w:val="00000A"/>
          <w:sz w:val="22"/>
          <w:szCs w:val="22"/>
        </w:rPr>
      </w:pPr>
    </w:p>
    <w:p w14:paraId="3DC7C38D" w14:textId="77777777" w:rsidR="00D659E6" w:rsidRPr="00FE6C4E" w:rsidRDefault="00D659E6" w:rsidP="003E051F">
      <w:pPr>
        <w:pStyle w:val="prastasiniatinklio"/>
        <w:tabs>
          <w:tab w:val="left" w:pos="567"/>
        </w:tabs>
        <w:spacing w:after="0"/>
        <w:rPr>
          <w:color w:val="00000A"/>
          <w:sz w:val="22"/>
          <w:szCs w:val="22"/>
        </w:rPr>
      </w:pPr>
      <w:r w:rsidRPr="00660A36">
        <w:rPr>
          <w:color w:val="00000A"/>
          <w:sz w:val="22"/>
          <w:szCs w:val="22"/>
        </w:rPr>
        <w:t>Klinikiniuose tyrimuose su mažu pacientų skaičiumi įrodyta, kad rozuvastatinas pasižymi papi</w:t>
      </w:r>
      <w:r w:rsidRPr="00FE6C4E">
        <w:rPr>
          <w:color w:val="00000A"/>
          <w:sz w:val="22"/>
          <w:szCs w:val="22"/>
        </w:rPr>
        <w:t xml:space="preserve">ldomu trigliceridų kiekį mažinančiu poveikiu, kai vartojamas kartu su fenofibratu, ir DTL-C kiekį didinančiu poveikiu, kai vartojamas kartu su niacinu (žr. 4.4 skyrių). </w:t>
      </w:r>
    </w:p>
    <w:p w14:paraId="33A5BE0F" w14:textId="77777777" w:rsidR="00D659E6" w:rsidRPr="00F55135" w:rsidRDefault="00D659E6" w:rsidP="003E051F">
      <w:pPr>
        <w:pStyle w:val="prastasiniatinklio"/>
        <w:tabs>
          <w:tab w:val="left" w:pos="567"/>
        </w:tabs>
        <w:spacing w:after="0"/>
        <w:rPr>
          <w:color w:val="00000A"/>
          <w:sz w:val="22"/>
          <w:szCs w:val="22"/>
        </w:rPr>
      </w:pPr>
    </w:p>
    <w:p w14:paraId="78790403" w14:textId="77777777" w:rsidR="00D659E6" w:rsidRPr="00EE1160" w:rsidRDefault="00D659E6" w:rsidP="003E051F">
      <w:pPr>
        <w:pStyle w:val="prastasiniatinklio"/>
        <w:tabs>
          <w:tab w:val="left" w:pos="567"/>
        </w:tabs>
        <w:spacing w:after="0"/>
        <w:rPr>
          <w:color w:val="00000A"/>
          <w:sz w:val="22"/>
          <w:szCs w:val="22"/>
        </w:rPr>
      </w:pPr>
      <w:r w:rsidRPr="00CF495F">
        <w:rPr>
          <w:color w:val="00000A"/>
          <w:sz w:val="22"/>
          <w:szCs w:val="22"/>
        </w:rPr>
        <w:t>Daugiacentriame, dvigubai koduotame, placebu kontroliuojamame klinikiniame tyrime (METEOR), 984 pacientai nuo 45 iki 70 metų amžiaus, turintys mažą išeminės š</w:t>
      </w:r>
      <w:r w:rsidRPr="00DA6E66">
        <w:rPr>
          <w:color w:val="00000A"/>
          <w:sz w:val="22"/>
          <w:szCs w:val="22"/>
        </w:rPr>
        <w:t xml:space="preserve">irdies ligos riziką (apibūdinama kaip &lt;10% </w:t>
      </w:r>
      <w:r w:rsidRPr="00F90EEF">
        <w:rPr>
          <w:i/>
          <w:color w:val="00000A"/>
          <w:sz w:val="22"/>
          <w:szCs w:val="22"/>
        </w:rPr>
        <w:t>Framingham</w:t>
      </w:r>
      <w:r w:rsidRPr="00DA6E66">
        <w:rPr>
          <w:color w:val="00000A"/>
          <w:sz w:val="22"/>
          <w:szCs w:val="22"/>
        </w:rPr>
        <w:t xml:space="preserve"> rizika per 10 metų), kurių vidutinis MTL-C kiekis - 4,0 mmol/l (154,5 mg/dl), tačiau sergantys subklinikine ateroskleroze (nustatant miego arterijos intimos ir medijos storį), buvo atsitiktinių imčių bū</w:t>
      </w:r>
      <w:r w:rsidRPr="001A7EFD">
        <w:rPr>
          <w:color w:val="00000A"/>
          <w:sz w:val="22"/>
          <w:szCs w:val="22"/>
        </w:rPr>
        <w:t>du suskirstyti į 40 mg kartą per parą rozuvastatino arba placebo grupę 2 metams. Rozuvastatinas reikšmingai sumažino 12 miego arterijos vietų didžiausio CIMT progresavimo greitį, -0,0145 mm/m, palyginus su placebu [95% pasitikėjimo intervalas -0,0196, -0,0</w:t>
      </w:r>
      <w:r w:rsidRPr="003A2CB4">
        <w:rPr>
          <w:color w:val="00000A"/>
          <w:sz w:val="22"/>
          <w:szCs w:val="22"/>
        </w:rPr>
        <w:t>093; p&lt;0,0001]. Pokytis nuo pradinio lygio rozuvastatino grupėje buvo -0,0014 mm/m (-0,12%/m (nereikšminga)), palyginus su +0,0131 mm/m (1,12%/, (p&lt;0,0001)) progresavimu placebo grupėje. Nebuvo nustatytos tiesioginės koreliacijos tarp CIMT sumažėjimo ir širdies ir kraujagyslių reiškinių rizikos sumažėjimo. METEOR tyrime tirta populiacija turėjo mažą išeminės širdies ligos riziką ir neatspindėjo tikslinės rozuvastatino 40 mg populiacijos. 40 mg dozę reikia skirti tik pacientams, sergantiems sunkia hiperchole</w:t>
      </w:r>
      <w:r w:rsidRPr="00EE1160">
        <w:rPr>
          <w:color w:val="00000A"/>
          <w:sz w:val="22"/>
          <w:szCs w:val="22"/>
        </w:rPr>
        <w:t xml:space="preserve">sterolemija, esant didelei širdies ir kraujagyslių ligų rizikai (žr. 4.2 skyrių). </w:t>
      </w:r>
    </w:p>
    <w:p w14:paraId="559BDAA1" w14:textId="77777777" w:rsidR="00D659E6" w:rsidRPr="00EE1160" w:rsidRDefault="00D659E6" w:rsidP="003E051F">
      <w:pPr>
        <w:pStyle w:val="prastasiniatinklio"/>
        <w:tabs>
          <w:tab w:val="left" w:pos="567"/>
        </w:tabs>
        <w:spacing w:after="0"/>
        <w:rPr>
          <w:color w:val="00000A"/>
          <w:sz w:val="22"/>
          <w:szCs w:val="22"/>
        </w:rPr>
      </w:pPr>
    </w:p>
    <w:p w14:paraId="571F2FEC" w14:textId="77777777" w:rsidR="00D659E6" w:rsidRPr="002F1CE2" w:rsidRDefault="00D659E6" w:rsidP="003E051F">
      <w:pPr>
        <w:pStyle w:val="prastasiniatinklio"/>
        <w:tabs>
          <w:tab w:val="left" w:pos="567"/>
        </w:tabs>
        <w:spacing w:after="0"/>
        <w:rPr>
          <w:color w:val="00000A"/>
          <w:sz w:val="22"/>
          <w:szCs w:val="22"/>
        </w:rPr>
      </w:pPr>
      <w:r w:rsidRPr="00EE1160">
        <w:rPr>
          <w:color w:val="00000A"/>
          <w:sz w:val="22"/>
          <w:szCs w:val="22"/>
        </w:rPr>
        <w:t>Patvirtinant statinų vartojimą pirminei profilaktikai: Intervenciniame tyrime rozuvastatinui įvertinti (JUPITER) rozuvastatino poveikis pagrindiniams aterosklero</w:t>
      </w:r>
      <w:r>
        <w:rPr>
          <w:color w:val="00000A"/>
          <w:sz w:val="22"/>
          <w:szCs w:val="22"/>
        </w:rPr>
        <w:t>z</w:t>
      </w:r>
      <w:r w:rsidRPr="002F1CE2">
        <w:rPr>
          <w:color w:val="00000A"/>
          <w:sz w:val="22"/>
          <w:szCs w:val="22"/>
        </w:rPr>
        <w:t xml:space="preserve">iniams širdies ir kraujagyslių ligų reiškiniams buvo vertintas 17 802 vyrams (≥50 metų) ir moterims (≥60 metų). </w:t>
      </w:r>
    </w:p>
    <w:p w14:paraId="627E5DFA" w14:textId="77777777" w:rsidR="00D659E6" w:rsidRPr="002F1CE2" w:rsidRDefault="00D659E6" w:rsidP="003E051F">
      <w:pPr>
        <w:pStyle w:val="prastasiniatinklio"/>
        <w:tabs>
          <w:tab w:val="left" w:pos="567"/>
        </w:tabs>
        <w:spacing w:after="0"/>
        <w:rPr>
          <w:color w:val="00000A"/>
          <w:sz w:val="22"/>
          <w:szCs w:val="22"/>
        </w:rPr>
      </w:pPr>
    </w:p>
    <w:p w14:paraId="24E83995" w14:textId="77777777" w:rsidR="00D659E6" w:rsidRPr="002F1CE2" w:rsidRDefault="00D659E6" w:rsidP="003E051F">
      <w:pPr>
        <w:pStyle w:val="prastasiniatinklio"/>
        <w:tabs>
          <w:tab w:val="left" w:pos="567"/>
        </w:tabs>
        <w:spacing w:after="0"/>
        <w:rPr>
          <w:color w:val="00000A"/>
          <w:sz w:val="22"/>
          <w:szCs w:val="22"/>
        </w:rPr>
      </w:pPr>
      <w:r w:rsidRPr="002F1CE2">
        <w:rPr>
          <w:color w:val="00000A"/>
          <w:sz w:val="22"/>
          <w:szCs w:val="22"/>
        </w:rPr>
        <w:t xml:space="preserve">Tyrimo dalyviai buvo atsitiktinių imčių būdu paskirti į placebo (n=8901) arba rozuvastatino 20 mg kartą per parą (n=8901) grupes ir buvo stebimi vidutiniškai 2 metus. </w:t>
      </w:r>
    </w:p>
    <w:p w14:paraId="7BF5C2F8" w14:textId="77777777" w:rsidR="00D659E6" w:rsidRPr="00F85B1B" w:rsidRDefault="00D659E6" w:rsidP="003E051F">
      <w:pPr>
        <w:pStyle w:val="prastasiniatinklio"/>
        <w:tabs>
          <w:tab w:val="left" w:pos="567"/>
        </w:tabs>
        <w:spacing w:after="0"/>
        <w:rPr>
          <w:color w:val="00000A"/>
          <w:sz w:val="22"/>
          <w:szCs w:val="22"/>
        </w:rPr>
      </w:pPr>
    </w:p>
    <w:p w14:paraId="1E45ACFD" w14:textId="77777777" w:rsidR="00D659E6" w:rsidRPr="00F85B1B" w:rsidRDefault="00D659E6" w:rsidP="003E051F">
      <w:pPr>
        <w:pStyle w:val="prastasiniatinklio"/>
        <w:tabs>
          <w:tab w:val="left" w:pos="567"/>
        </w:tabs>
        <w:spacing w:after="0"/>
        <w:rPr>
          <w:color w:val="00000A"/>
          <w:sz w:val="22"/>
          <w:szCs w:val="22"/>
        </w:rPr>
      </w:pPr>
      <w:r w:rsidRPr="00F85B1B">
        <w:rPr>
          <w:color w:val="00000A"/>
          <w:sz w:val="22"/>
          <w:szCs w:val="22"/>
        </w:rPr>
        <w:t xml:space="preserve">Rozuvastatino grupėje MTL cholesterolio koncentracija buvo sumažinta 45% (p&lt;0,001), palyginus su placebo grupe. </w:t>
      </w:r>
    </w:p>
    <w:p w14:paraId="720A3A5A" w14:textId="77777777" w:rsidR="00D659E6" w:rsidRPr="00660A36" w:rsidRDefault="00D659E6" w:rsidP="003E051F">
      <w:pPr>
        <w:pStyle w:val="prastasiniatinklio"/>
        <w:tabs>
          <w:tab w:val="left" w:pos="567"/>
        </w:tabs>
        <w:spacing w:after="0"/>
        <w:rPr>
          <w:color w:val="00000A"/>
          <w:sz w:val="22"/>
          <w:szCs w:val="22"/>
        </w:rPr>
      </w:pPr>
    </w:p>
    <w:p w14:paraId="0D6D83BD" w14:textId="77777777" w:rsidR="00D659E6" w:rsidRPr="002F1CE2" w:rsidRDefault="00D659E6" w:rsidP="003E051F">
      <w:pPr>
        <w:pStyle w:val="prastasiniatinklio"/>
        <w:tabs>
          <w:tab w:val="left" w:pos="567"/>
        </w:tabs>
        <w:spacing w:after="0"/>
        <w:rPr>
          <w:color w:val="00000A"/>
          <w:sz w:val="22"/>
          <w:szCs w:val="22"/>
        </w:rPr>
      </w:pPr>
      <w:r w:rsidRPr="00FE6C4E">
        <w:rPr>
          <w:color w:val="00000A"/>
          <w:sz w:val="22"/>
          <w:szCs w:val="22"/>
        </w:rPr>
        <w:t xml:space="preserve">Didelės rizikos tiriamųjų pogrupio, kurių pradinio lygio </w:t>
      </w:r>
      <w:r w:rsidRPr="003E051F">
        <w:rPr>
          <w:i/>
          <w:iCs/>
          <w:color w:val="00000A"/>
          <w:sz w:val="22"/>
          <w:szCs w:val="22"/>
        </w:rPr>
        <w:t>Framingham</w:t>
      </w:r>
      <w:r w:rsidRPr="002F1CE2">
        <w:rPr>
          <w:color w:val="00000A"/>
          <w:sz w:val="22"/>
          <w:szCs w:val="22"/>
        </w:rPr>
        <w:t xml:space="preserve"> rizikos balas &gt;20% (1558 tiriamieji), </w:t>
      </w:r>
      <w:r w:rsidRPr="003E051F">
        <w:rPr>
          <w:i/>
          <w:iCs/>
          <w:color w:val="00000A"/>
          <w:sz w:val="22"/>
          <w:szCs w:val="22"/>
        </w:rPr>
        <w:t>post-hoc</w:t>
      </w:r>
      <w:r w:rsidRPr="002F1CE2">
        <w:rPr>
          <w:color w:val="00000A"/>
          <w:sz w:val="22"/>
          <w:szCs w:val="22"/>
        </w:rPr>
        <w:t xml:space="preserve"> analizė parodė reikšmingą sudėtinio dėl širdies ir kraujagyslių ligos įvykusios mirties, insulto ir miokardo infarkto vertinimo kriterijaus sumažėjimą (p=0,028) gydymo rozuvastatinu grupėje, palyginus su placebu. Absoliutus rizikos sumažinimas, išreikštas reiškinių dažniu 1000 pacientų per metus, buvo 8,8. Bendras mirtingumas nepasikeitė šioje didelės rizikos grupėje (p=0,193). Didelės rizikos tiriamųjų pogrupio (iš viso 9302 tiriamieji), kurių pradinio lygio SCORE rizika ≥5% (ekstrapoliuota, kad būtų įtraukti virš 65 metų amžiaus tiriamieji), </w:t>
      </w:r>
      <w:r w:rsidRPr="003E051F">
        <w:rPr>
          <w:i/>
          <w:iCs/>
          <w:color w:val="00000A"/>
          <w:sz w:val="22"/>
          <w:szCs w:val="22"/>
        </w:rPr>
        <w:t>post-hoc</w:t>
      </w:r>
      <w:r w:rsidRPr="002F1CE2">
        <w:rPr>
          <w:color w:val="00000A"/>
          <w:sz w:val="22"/>
          <w:szCs w:val="22"/>
        </w:rPr>
        <w:t xml:space="preserve"> analizė parodė reikšmingą sudėtinio dėl širdies ir kraujagyslių ligos įvykusios mirties, insulto ir miokardo infarkto vertinimo kriterijaus sumažėjimą (p=0,0003) gydymo rozuvastatinu grupėje, palyginus su placebu. Absoliutus rizikos </w:t>
      </w:r>
      <w:r w:rsidRPr="002F1CE2">
        <w:rPr>
          <w:color w:val="00000A"/>
          <w:sz w:val="22"/>
          <w:szCs w:val="22"/>
        </w:rPr>
        <w:lastRenderedPageBreak/>
        <w:t xml:space="preserve">sumažinimas, išreikštas reiškinių dažniu, buvo 5,1/1000 pacientų per metus. Bendras mirtingumas nepasikeitė šioje didelės rizikos grupėje (p=0,076). </w:t>
      </w:r>
    </w:p>
    <w:p w14:paraId="3D6392A5" w14:textId="77777777" w:rsidR="00D659E6" w:rsidRPr="002F1CE2" w:rsidRDefault="00D659E6" w:rsidP="003E051F">
      <w:pPr>
        <w:pStyle w:val="prastasiniatinklio"/>
        <w:tabs>
          <w:tab w:val="left" w:pos="567"/>
        </w:tabs>
        <w:spacing w:after="0"/>
        <w:rPr>
          <w:color w:val="00000A"/>
          <w:sz w:val="22"/>
          <w:szCs w:val="22"/>
        </w:rPr>
      </w:pPr>
    </w:p>
    <w:p w14:paraId="2FFDAB7E" w14:textId="77777777" w:rsidR="00D659E6" w:rsidRPr="00F85B1B" w:rsidRDefault="00D659E6" w:rsidP="003E051F">
      <w:pPr>
        <w:pStyle w:val="prastasiniatinklio"/>
        <w:tabs>
          <w:tab w:val="left" w:pos="567"/>
        </w:tabs>
        <w:spacing w:after="0"/>
        <w:rPr>
          <w:i/>
          <w:iCs/>
          <w:color w:val="00000A"/>
          <w:sz w:val="22"/>
          <w:szCs w:val="22"/>
        </w:rPr>
      </w:pPr>
      <w:r w:rsidRPr="002F1CE2">
        <w:rPr>
          <w:color w:val="00000A"/>
          <w:sz w:val="22"/>
          <w:szCs w:val="22"/>
        </w:rPr>
        <w:t>JUPITER tyrime 6,6% rozuvastatino grupės ir 6,2% placebo grupės tiriamųjų nustojo vartoti tiriamąjį vaistinį preparatą dėl nepageidaujamo poveikio. Dažniausi nepageidaujami poveikiai, kurie lėmė gydymo nutraukimą buvo: mialgija (0,3% rozuvastatino, 0,2% placebo), pilvo skausmas (0,03% rozuvastatino, 0,02% placebo) ir bėrimas (0,02% rozuvastatino, 0,03% placebo). Dažniausias nepageidaujamas poveikis, kurios dažnis didesnis arba lygus placebui, buvo šlapimo takų infekcija (8,7% rozuvastatino, 8,6% placebo), nazofaringitas (7,6% rozuvastatino, 7,2% placebo), nugaros skausmas (7,6% rozu</w:t>
      </w:r>
      <w:r w:rsidRPr="00F85B1B">
        <w:rPr>
          <w:color w:val="00000A"/>
          <w:sz w:val="22"/>
          <w:szCs w:val="22"/>
        </w:rPr>
        <w:t xml:space="preserve">vastatino, 6,9% placebo) ir mialgija (7,6% rozuvastatino, 6,6% placebo). </w:t>
      </w:r>
    </w:p>
    <w:p w14:paraId="31A8DBAA" w14:textId="77777777" w:rsidR="00D659E6" w:rsidRPr="00660A36" w:rsidRDefault="00D659E6" w:rsidP="003E051F">
      <w:pPr>
        <w:pStyle w:val="prastasiniatinklio"/>
        <w:tabs>
          <w:tab w:val="left" w:pos="567"/>
        </w:tabs>
        <w:spacing w:after="0"/>
        <w:rPr>
          <w:i/>
          <w:iCs/>
          <w:color w:val="00000A"/>
          <w:sz w:val="22"/>
          <w:szCs w:val="22"/>
        </w:rPr>
      </w:pPr>
    </w:p>
    <w:p w14:paraId="35FFC8E6" w14:textId="77777777" w:rsidR="00D659E6" w:rsidRPr="00CF495F" w:rsidRDefault="00D659E6" w:rsidP="003E051F">
      <w:pPr>
        <w:pStyle w:val="prastasiniatinklio"/>
        <w:tabs>
          <w:tab w:val="left" w:pos="567"/>
        </w:tabs>
        <w:spacing w:after="0"/>
        <w:rPr>
          <w:color w:val="00000A"/>
          <w:sz w:val="22"/>
          <w:szCs w:val="22"/>
        </w:rPr>
      </w:pPr>
      <w:r w:rsidRPr="00F55135">
        <w:rPr>
          <w:i/>
          <w:iCs/>
          <w:color w:val="00000A"/>
          <w:sz w:val="22"/>
          <w:szCs w:val="22"/>
        </w:rPr>
        <w:t>Vaikų populiacija</w:t>
      </w:r>
    </w:p>
    <w:p w14:paraId="30CAE59D" w14:textId="77777777" w:rsidR="00D659E6" w:rsidRPr="002F1CE2" w:rsidRDefault="00D659E6" w:rsidP="003E051F">
      <w:pPr>
        <w:pStyle w:val="prastasiniatinklio"/>
        <w:tabs>
          <w:tab w:val="left" w:pos="567"/>
        </w:tabs>
        <w:spacing w:after="0"/>
        <w:rPr>
          <w:color w:val="00000A"/>
          <w:sz w:val="22"/>
          <w:szCs w:val="22"/>
        </w:rPr>
      </w:pPr>
      <w:r w:rsidRPr="00DA6E66">
        <w:rPr>
          <w:color w:val="00000A"/>
          <w:sz w:val="22"/>
          <w:szCs w:val="22"/>
        </w:rPr>
        <w:t>Dvigubai koduotame, atsitiktinių imčių, daugiacentriame, placebu kontroliuojamame 12 savaičių tyrime (n=176, 97 vyrai ir 79 moterys), po kurio buvo 40 savaičių tru</w:t>
      </w:r>
      <w:r w:rsidRPr="001A7EFD">
        <w:rPr>
          <w:color w:val="00000A"/>
          <w:sz w:val="22"/>
          <w:szCs w:val="22"/>
        </w:rPr>
        <w:t xml:space="preserve">kmės (n=173, 96 vyrai ir 77 moterys) rozuvastatino dozės titravimo fazė, vartojant neužkoduotus vaistinius preparatus, 10 – 17 metų amžiaus pacientai (II-V </w:t>
      </w:r>
      <w:r w:rsidRPr="003E051F">
        <w:rPr>
          <w:i/>
          <w:iCs/>
          <w:color w:val="00000A"/>
          <w:sz w:val="22"/>
          <w:szCs w:val="22"/>
        </w:rPr>
        <w:t>Tanner</w:t>
      </w:r>
      <w:r w:rsidRPr="002F1CE2">
        <w:rPr>
          <w:color w:val="00000A"/>
          <w:sz w:val="22"/>
          <w:szCs w:val="22"/>
        </w:rPr>
        <w:t xml:space="preserve"> stadija, mergaitės mažiausiai 1 metai po pirmųjų mėnesinių), sergantys heterozigotine šeimine hipercholesterolemija, kasdien 12 savaičių gavo 5, 10 ar 20 mg rozuvastatino arba placebo ir po to 40 savaičių visi kasdien gavo rozuvastatino. Įtraukimo į tyrimą metu apytiksliai 30% pacientų buvo 10-13 metų amžiaus ir apytiksliai 17%, 18%, 40% ir 25% buvo atitinkamai II, III, IV ir V </w:t>
      </w:r>
      <w:r w:rsidRPr="003E051F">
        <w:rPr>
          <w:i/>
          <w:iCs/>
          <w:color w:val="00000A"/>
          <w:sz w:val="22"/>
          <w:szCs w:val="22"/>
        </w:rPr>
        <w:t>Tanner</w:t>
      </w:r>
      <w:r w:rsidRPr="002F1CE2">
        <w:rPr>
          <w:color w:val="00000A"/>
          <w:sz w:val="22"/>
          <w:szCs w:val="22"/>
        </w:rPr>
        <w:t xml:space="preserve"> stadijos. </w:t>
      </w:r>
    </w:p>
    <w:p w14:paraId="72D78B81" w14:textId="77777777" w:rsidR="00D659E6" w:rsidRPr="002F1CE2" w:rsidRDefault="00D659E6" w:rsidP="003E051F">
      <w:pPr>
        <w:pStyle w:val="prastasiniatinklio"/>
        <w:tabs>
          <w:tab w:val="left" w:pos="567"/>
        </w:tabs>
        <w:spacing w:after="0"/>
        <w:rPr>
          <w:color w:val="00000A"/>
          <w:sz w:val="22"/>
          <w:szCs w:val="22"/>
        </w:rPr>
      </w:pPr>
    </w:p>
    <w:p w14:paraId="520FBB0A" w14:textId="77777777" w:rsidR="00D659E6" w:rsidRPr="002F1CE2" w:rsidRDefault="00D659E6" w:rsidP="003E051F">
      <w:pPr>
        <w:pStyle w:val="prastasiniatinklio"/>
        <w:tabs>
          <w:tab w:val="left" w:pos="567"/>
        </w:tabs>
        <w:spacing w:after="0"/>
        <w:rPr>
          <w:color w:val="00000A"/>
          <w:sz w:val="22"/>
          <w:szCs w:val="22"/>
        </w:rPr>
      </w:pPr>
      <w:r w:rsidRPr="002F1CE2">
        <w:rPr>
          <w:color w:val="00000A"/>
          <w:sz w:val="22"/>
          <w:szCs w:val="22"/>
        </w:rPr>
        <w:t xml:space="preserve">5, 10 ir 20 mg rozuvastatino dozės sumažino MTL-C kiekį atitinkamai 38,3%, 44,6% ir 50,0%, palyginus su 0,7% placebo grupėje. </w:t>
      </w:r>
    </w:p>
    <w:p w14:paraId="40874D1E" w14:textId="77777777" w:rsidR="00D659E6" w:rsidRPr="00F85B1B" w:rsidRDefault="00D659E6" w:rsidP="003E051F">
      <w:pPr>
        <w:pStyle w:val="prastasiniatinklio"/>
        <w:tabs>
          <w:tab w:val="left" w:pos="567"/>
        </w:tabs>
        <w:spacing w:after="0"/>
        <w:rPr>
          <w:color w:val="00000A"/>
          <w:sz w:val="22"/>
          <w:szCs w:val="22"/>
        </w:rPr>
      </w:pPr>
    </w:p>
    <w:p w14:paraId="21A6539D" w14:textId="77777777" w:rsidR="00D659E6" w:rsidRPr="002F1CE2" w:rsidRDefault="00D659E6" w:rsidP="003E051F">
      <w:pPr>
        <w:pStyle w:val="prastasiniatinklio"/>
        <w:tabs>
          <w:tab w:val="left" w:pos="567"/>
        </w:tabs>
        <w:spacing w:after="0"/>
        <w:rPr>
          <w:color w:val="00000A"/>
          <w:sz w:val="22"/>
          <w:szCs w:val="22"/>
        </w:rPr>
      </w:pPr>
      <w:r w:rsidRPr="00660A36">
        <w:rPr>
          <w:color w:val="00000A"/>
          <w:sz w:val="22"/>
          <w:szCs w:val="22"/>
        </w:rPr>
        <w:t xml:space="preserve">40 savaitės pabaigoje, vartojant neužkoduotus vaistinius preparatus, </w:t>
      </w:r>
      <w:r>
        <w:rPr>
          <w:color w:val="00000A"/>
          <w:sz w:val="22"/>
          <w:szCs w:val="22"/>
        </w:rPr>
        <w:t xml:space="preserve">dozės koregavimo iki tikslinės cholesterolio koncentracijos </w:t>
      </w:r>
      <w:r w:rsidRPr="002F1CE2">
        <w:rPr>
          <w:color w:val="00000A"/>
          <w:sz w:val="22"/>
          <w:szCs w:val="22"/>
        </w:rPr>
        <w:t xml:space="preserve">metu, skiriant daugiausiai 20 mg kartą per </w:t>
      </w:r>
      <w:r>
        <w:rPr>
          <w:color w:val="00000A"/>
          <w:sz w:val="22"/>
          <w:szCs w:val="22"/>
        </w:rPr>
        <w:t>parą</w:t>
      </w:r>
      <w:r w:rsidRPr="002F1CE2">
        <w:rPr>
          <w:color w:val="00000A"/>
          <w:sz w:val="22"/>
          <w:szCs w:val="22"/>
        </w:rPr>
        <w:t xml:space="preserve">, 70 iš 173 pacientų (40,5%) pasiekė mažiau nei 2,8 mmol/l MTL-C </w:t>
      </w:r>
      <w:r>
        <w:rPr>
          <w:color w:val="00000A"/>
          <w:sz w:val="22"/>
          <w:szCs w:val="22"/>
        </w:rPr>
        <w:t>tikslinę koncentraciją</w:t>
      </w:r>
      <w:r w:rsidRPr="002F1CE2">
        <w:rPr>
          <w:color w:val="00000A"/>
          <w:sz w:val="22"/>
          <w:szCs w:val="22"/>
        </w:rPr>
        <w:t xml:space="preserve">. </w:t>
      </w:r>
    </w:p>
    <w:p w14:paraId="04E26E1A" w14:textId="77777777" w:rsidR="00D659E6" w:rsidRPr="002F1CE2" w:rsidRDefault="00D659E6" w:rsidP="003E051F">
      <w:pPr>
        <w:pStyle w:val="prastasiniatinklio"/>
        <w:tabs>
          <w:tab w:val="left" w:pos="567"/>
        </w:tabs>
        <w:spacing w:after="0"/>
        <w:rPr>
          <w:color w:val="00000A"/>
          <w:sz w:val="22"/>
          <w:szCs w:val="22"/>
        </w:rPr>
      </w:pPr>
    </w:p>
    <w:p w14:paraId="7DA69A88" w14:textId="77777777" w:rsidR="00C6288F" w:rsidRPr="00C6288F" w:rsidRDefault="00C6288F" w:rsidP="00695034">
      <w:pPr>
        <w:pStyle w:val="prastasiniatinklio"/>
        <w:tabs>
          <w:tab w:val="left" w:pos="567"/>
        </w:tabs>
        <w:spacing w:after="0"/>
        <w:rPr>
          <w:color w:val="00000A"/>
          <w:sz w:val="22"/>
          <w:szCs w:val="22"/>
        </w:rPr>
      </w:pPr>
      <w:r w:rsidRPr="00C6288F">
        <w:rPr>
          <w:color w:val="00000A"/>
          <w:sz w:val="22"/>
          <w:szCs w:val="22"/>
        </w:rPr>
        <w:t>Po 52 savaičių gydymo, taikyto tyrimo metu, poveikio augimui, svoriui, kūno masės indeksui ir</w:t>
      </w:r>
    </w:p>
    <w:p w14:paraId="7B83515B" w14:textId="77777777" w:rsidR="00C6288F" w:rsidRPr="00C6288F" w:rsidRDefault="00C6288F" w:rsidP="00695034">
      <w:pPr>
        <w:pStyle w:val="prastasiniatinklio"/>
        <w:tabs>
          <w:tab w:val="left" w:pos="567"/>
        </w:tabs>
        <w:spacing w:after="0"/>
        <w:rPr>
          <w:color w:val="00000A"/>
          <w:sz w:val="22"/>
          <w:szCs w:val="22"/>
        </w:rPr>
      </w:pPr>
      <w:r w:rsidRPr="00C6288F">
        <w:rPr>
          <w:color w:val="00000A"/>
          <w:sz w:val="22"/>
          <w:szCs w:val="22"/>
        </w:rPr>
        <w:t>lytiniam brendimui nenustatyta (žr. 4.4 skyrių). Šis tyrimas (n = 176) nebuvo skirtas retiems</w:t>
      </w:r>
    </w:p>
    <w:p w14:paraId="77D51D4C" w14:textId="77777777" w:rsidR="00C6288F" w:rsidRPr="00C6288F" w:rsidRDefault="00C6288F" w:rsidP="00695034">
      <w:pPr>
        <w:pStyle w:val="prastasiniatinklio"/>
        <w:tabs>
          <w:tab w:val="left" w:pos="567"/>
        </w:tabs>
        <w:spacing w:after="0"/>
        <w:rPr>
          <w:color w:val="00000A"/>
          <w:sz w:val="22"/>
          <w:szCs w:val="22"/>
        </w:rPr>
      </w:pPr>
      <w:r w:rsidRPr="00C6288F">
        <w:rPr>
          <w:color w:val="00000A"/>
          <w:sz w:val="22"/>
          <w:szCs w:val="22"/>
        </w:rPr>
        <w:t>nepageidaujamiems reiškiniams vertinti.</w:t>
      </w:r>
    </w:p>
    <w:p w14:paraId="45D1D595" w14:textId="77777777" w:rsidR="00C6288F" w:rsidRPr="00C6288F" w:rsidRDefault="00C6288F" w:rsidP="00695034">
      <w:pPr>
        <w:pStyle w:val="prastasiniatinklio"/>
        <w:tabs>
          <w:tab w:val="left" w:pos="567"/>
        </w:tabs>
        <w:spacing w:after="0"/>
        <w:rPr>
          <w:color w:val="00000A"/>
          <w:sz w:val="22"/>
          <w:szCs w:val="22"/>
        </w:rPr>
      </w:pPr>
      <w:r w:rsidRPr="00C6288F">
        <w:rPr>
          <w:color w:val="00000A"/>
          <w:sz w:val="22"/>
          <w:szCs w:val="22"/>
        </w:rPr>
        <w:t>Be to, rozuvastatino poveikis tirtas 2 metų atviro tikslinės dozės parinkimo tyrimo metu. Jame</w:t>
      </w:r>
    </w:p>
    <w:p w14:paraId="1DFBA167" w14:textId="77777777" w:rsidR="00C6288F" w:rsidRPr="00C6288F" w:rsidRDefault="00C6288F" w:rsidP="00695034">
      <w:pPr>
        <w:pStyle w:val="prastasiniatinklio"/>
        <w:tabs>
          <w:tab w:val="left" w:pos="567"/>
        </w:tabs>
        <w:spacing w:after="0"/>
        <w:rPr>
          <w:color w:val="00000A"/>
          <w:sz w:val="22"/>
          <w:szCs w:val="22"/>
        </w:rPr>
      </w:pPr>
      <w:r w:rsidRPr="00C6288F">
        <w:rPr>
          <w:color w:val="00000A"/>
          <w:sz w:val="22"/>
          <w:szCs w:val="22"/>
        </w:rPr>
        <w:t>dalyvavo 198 šeimine heterozigotine hipercholesterolemija sirgę vaikai (88 berniukai ir 110</w:t>
      </w:r>
    </w:p>
    <w:p w14:paraId="596BB1F3" w14:textId="77777777" w:rsidR="00C6288F" w:rsidRPr="00C6288F" w:rsidRDefault="00C6288F" w:rsidP="00695034">
      <w:pPr>
        <w:pStyle w:val="prastasiniatinklio"/>
        <w:tabs>
          <w:tab w:val="left" w:pos="567"/>
        </w:tabs>
        <w:spacing w:after="0"/>
        <w:rPr>
          <w:color w:val="00000A"/>
          <w:sz w:val="22"/>
          <w:szCs w:val="22"/>
        </w:rPr>
      </w:pPr>
      <w:r w:rsidRPr="00C6288F">
        <w:rPr>
          <w:color w:val="00000A"/>
          <w:sz w:val="22"/>
          <w:szCs w:val="22"/>
        </w:rPr>
        <w:t xml:space="preserve">mergaičių), kurių amžius buvo 6-17 metų, o brendimo stadija pagal </w:t>
      </w:r>
      <w:r w:rsidRPr="00F90EEF">
        <w:rPr>
          <w:i/>
          <w:color w:val="00000A"/>
          <w:sz w:val="22"/>
          <w:szCs w:val="22"/>
        </w:rPr>
        <w:t>Tanner</w:t>
      </w:r>
      <w:r w:rsidRPr="00C6288F">
        <w:rPr>
          <w:color w:val="00000A"/>
          <w:sz w:val="22"/>
          <w:szCs w:val="22"/>
        </w:rPr>
        <w:t xml:space="preserve"> &lt; II-V. Pradinė dozė</w:t>
      </w:r>
    </w:p>
    <w:p w14:paraId="1396A6B3" w14:textId="77777777" w:rsidR="00C6288F" w:rsidRPr="00C6288F" w:rsidRDefault="00C6288F" w:rsidP="00695034">
      <w:pPr>
        <w:pStyle w:val="prastasiniatinklio"/>
        <w:tabs>
          <w:tab w:val="left" w:pos="567"/>
        </w:tabs>
        <w:spacing w:after="0"/>
        <w:rPr>
          <w:color w:val="00000A"/>
          <w:sz w:val="22"/>
          <w:szCs w:val="22"/>
        </w:rPr>
      </w:pPr>
      <w:r w:rsidRPr="00C6288F">
        <w:rPr>
          <w:color w:val="00000A"/>
          <w:sz w:val="22"/>
          <w:szCs w:val="22"/>
        </w:rPr>
        <w:t>visiems pacientams buvo 5 mg rozuvastatino 1 kartą per parą. 6-9 metų pacientams (n = 64) ją</w:t>
      </w:r>
    </w:p>
    <w:p w14:paraId="1585D854" w14:textId="77777777" w:rsidR="00C6288F" w:rsidRPr="00C6288F" w:rsidRDefault="00C6288F" w:rsidP="00695034">
      <w:pPr>
        <w:pStyle w:val="prastasiniatinklio"/>
        <w:tabs>
          <w:tab w:val="left" w:pos="567"/>
        </w:tabs>
        <w:spacing w:after="0"/>
        <w:rPr>
          <w:color w:val="00000A"/>
          <w:sz w:val="22"/>
          <w:szCs w:val="22"/>
        </w:rPr>
      </w:pPr>
      <w:r w:rsidRPr="00C6288F">
        <w:rPr>
          <w:color w:val="00000A"/>
          <w:sz w:val="22"/>
          <w:szCs w:val="22"/>
        </w:rPr>
        <w:t>leista didinti iki 10 mg 1 kartą per parą, o 10-17 metų (n = 134) – iki 20 mg 1 kartą per parą.</w:t>
      </w:r>
    </w:p>
    <w:p w14:paraId="4AC8C3F0" w14:textId="77777777" w:rsidR="00C6288F" w:rsidRPr="00C6288F" w:rsidRDefault="00C6288F" w:rsidP="00695034">
      <w:pPr>
        <w:pStyle w:val="prastasiniatinklio"/>
        <w:tabs>
          <w:tab w:val="left" w:pos="567"/>
        </w:tabs>
        <w:spacing w:after="0"/>
        <w:rPr>
          <w:color w:val="00000A"/>
          <w:sz w:val="22"/>
          <w:szCs w:val="22"/>
        </w:rPr>
      </w:pPr>
      <w:r w:rsidRPr="00C6288F">
        <w:rPr>
          <w:color w:val="00000A"/>
          <w:sz w:val="22"/>
          <w:szCs w:val="22"/>
        </w:rPr>
        <w:t>Po 24 rozuvastatino vartojimo mėnesių mažiausių kvadratų metodu apskaičiuota MTL-C</w:t>
      </w:r>
    </w:p>
    <w:p w14:paraId="1311BB96" w14:textId="77777777" w:rsidR="00C6288F" w:rsidRPr="00C6288F" w:rsidRDefault="00C6288F" w:rsidP="00695034">
      <w:pPr>
        <w:pStyle w:val="prastasiniatinklio"/>
        <w:tabs>
          <w:tab w:val="left" w:pos="567"/>
        </w:tabs>
        <w:spacing w:after="0"/>
        <w:rPr>
          <w:color w:val="00000A"/>
          <w:sz w:val="22"/>
          <w:szCs w:val="22"/>
        </w:rPr>
      </w:pPr>
      <w:r w:rsidRPr="00C6288F">
        <w:rPr>
          <w:color w:val="00000A"/>
          <w:sz w:val="22"/>
          <w:szCs w:val="22"/>
        </w:rPr>
        <w:t>koncentracija, palyginus su pradine, buvo sumažėjusi 43 % (iš pradžių buvo 236 mg/dl, po 24 mėn.</w:t>
      </w:r>
    </w:p>
    <w:p w14:paraId="2A562476" w14:textId="77777777" w:rsidR="00C6288F" w:rsidRPr="00C6288F" w:rsidRDefault="00C6288F" w:rsidP="00695034">
      <w:pPr>
        <w:pStyle w:val="prastasiniatinklio"/>
        <w:tabs>
          <w:tab w:val="left" w:pos="567"/>
        </w:tabs>
        <w:spacing w:after="0"/>
        <w:rPr>
          <w:color w:val="00000A"/>
          <w:sz w:val="22"/>
          <w:szCs w:val="22"/>
        </w:rPr>
      </w:pPr>
      <w:r w:rsidRPr="00C6288F">
        <w:rPr>
          <w:color w:val="00000A"/>
          <w:sz w:val="22"/>
          <w:szCs w:val="22"/>
        </w:rPr>
        <w:t>– 133 mg/dl): nuo 6 iki &lt; 10 metų grupės pacientams – 43 % (iš pradžių buvo 234 mg/dl, po 24</w:t>
      </w:r>
    </w:p>
    <w:p w14:paraId="45C19AD5" w14:textId="77777777" w:rsidR="00C6288F" w:rsidRPr="00C6288F" w:rsidRDefault="00C6288F" w:rsidP="00695034">
      <w:pPr>
        <w:pStyle w:val="prastasiniatinklio"/>
        <w:tabs>
          <w:tab w:val="left" w:pos="567"/>
        </w:tabs>
        <w:spacing w:after="0"/>
        <w:rPr>
          <w:color w:val="00000A"/>
          <w:sz w:val="22"/>
          <w:szCs w:val="22"/>
        </w:rPr>
      </w:pPr>
      <w:r w:rsidRPr="00C6288F">
        <w:rPr>
          <w:color w:val="00000A"/>
          <w:sz w:val="22"/>
          <w:szCs w:val="22"/>
        </w:rPr>
        <w:t>mėn. – 124 mg/dl), nuo 10 iki &lt; 14 metų – 45 % (iš pradžių buvo 234 mg/dl, po 24 mėn. –</w:t>
      </w:r>
    </w:p>
    <w:p w14:paraId="2F5DC0A9" w14:textId="77777777" w:rsidR="00C6288F" w:rsidRPr="00C6288F" w:rsidRDefault="00C6288F" w:rsidP="00695034">
      <w:pPr>
        <w:pStyle w:val="prastasiniatinklio"/>
        <w:tabs>
          <w:tab w:val="left" w:pos="567"/>
        </w:tabs>
        <w:spacing w:after="0"/>
        <w:rPr>
          <w:color w:val="00000A"/>
          <w:sz w:val="22"/>
          <w:szCs w:val="22"/>
        </w:rPr>
      </w:pPr>
      <w:r w:rsidRPr="00C6288F">
        <w:rPr>
          <w:color w:val="00000A"/>
          <w:sz w:val="22"/>
          <w:szCs w:val="22"/>
        </w:rPr>
        <w:t>124 mg/dl) ir nuo 14 iki &lt; 18 metų – 35 % (iš pradžių buvo 241 mg/dl, po 24 mėn. – 153 mg/dl).</w:t>
      </w:r>
    </w:p>
    <w:p w14:paraId="3AB4E0B9" w14:textId="77777777" w:rsidR="00C6288F" w:rsidRPr="00C6288F" w:rsidRDefault="00C6288F" w:rsidP="00695034">
      <w:pPr>
        <w:pStyle w:val="prastasiniatinklio"/>
        <w:tabs>
          <w:tab w:val="left" w:pos="567"/>
        </w:tabs>
        <w:spacing w:after="0"/>
        <w:rPr>
          <w:color w:val="00000A"/>
          <w:sz w:val="22"/>
          <w:szCs w:val="22"/>
        </w:rPr>
      </w:pPr>
      <w:r w:rsidRPr="00C6288F">
        <w:rPr>
          <w:color w:val="00000A"/>
          <w:sz w:val="22"/>
          <w:szCs w:val="22"/>
        </w:rPr>
        <w:t>Vartojus 5 mg, 10 mg arba 20 mg rozuvastatino, taip pat nustatyta statistikai reikšmingų vidutinių</w:t>
      </w:r>
    </w:p>
    <w:p w14:paraId="481DDE11" w14:textId="77777777" w:rsidR="00C6288F" w:rsidRPr="00C6288F" w:rsidRDefault="00C6288F" w:rsidP="00695034">
      <w:pPr>
        <w:pStyle w:val="prastasiniatinklio"/>
        <w:tabs>
          <w:tab w:val="left" w:pos="567"/>
        </w:tabs>
        <w:spacing w:after="0"/>
        <w:rPr>
          <w:color w:val="00000A"/>
          <w:sz w:val="22"/>
          <w:szCs w:val="22"/>
        </w:rPr>
      </w:pPr>
      <w:r w:rsidRPr="00C6288F">
        <w:rPr>
          <w:color w:val="00000A"/>
          <w:sz w:val="22"/>
          <w:szCs w:val="22"/>
        </w:rPr>
        <w:t>antrinių lipidų ir lipoproteinų rodiklių (DTL-C, bendrojo cholesterolio (BC), ne DTL-C, MTL-C/DTL-C,</w:t>
      </w:r>
      <w:r>
        <w:rPr>
          <w:color w:val="00000A"/>
          <w:sz w:val="22"/>
          <w:szCs w:val="22"/>
        </w:rPr>
        <w:t xml:space="preserve"> </w:t>
      </w:r>
      <w:r w:rsidRPr="00C6288F">
        <w:rPr>
          <w:color w:val="00000A"/>
          <w:sz w:val="22"/>
          <w:szCs w:val="22"/>
        </w:rPr>
        <w:t>BC/DTL-C, TG/DTL-C, ne DTL-C/DTL-C, ApoB, ApoB/ApoA-1) pokyčių palyginus su pradiniais.</w:t>
      </w:r>
    </w:p>
    <w:p w14:paraId="3CDD093E" w14:textId="77777777" w:rsidR="00C6288F" w:rsidRPr="00C6288F" w:rsidRDefault="00C6288F" w:rsidP="00695034">
      <w:pPr>
        <w:pStyle w:val="prastasiniatinklio"/>
        <w:tabs>
          <w:tab w:val="left" w:pos="567"/>
        </w:tabs>
        <w:spacing w:after="0"/>
        <w:rPr>
          <w:color w:val="00000A"/>
          <w:sz w:val="22"/>
          <w:szCs w:val="22"/>
        </w:rPr>
      </w:pPr>
      <w:r w:rsidRPr="00C6288F">
        <w:rPr>
          <w:color w:val="00000A"/>
          <w:sz w:val="22"/>
          <w:szCs w:val="22"/>
        </w:rPr>
        <w:t>Kiekvienas iš jų rodė palankų poveikį lipidų koncentracijoms, išlikusį 2 tyrimo metus.</w:t>
      </w:r>
    </w:p>
    <w:p w14:paraId="06B86BEA" w14:textId="77777777" w:rsidR="00C6288F" w:rsidRPr="00C6288F" w:rsidRDefault="00C6288F" w:rsidP="00695034">
      <w:pPr>
        <w:pStyle w:val="prastasiniatinklio"/>
        <w:tabs>
          <w:tab w:val="left" w:pos="567"/>
        </w:tabs>
        <w:spacing w:after="0"/>
        <w:rPr>
          <w:color w:val="00000A"/>
          <w:sz w:val="22"/>
          <w:szCs w:val="22"/>
        </w:rPr>
      </w:pPr>
      <w:r w:rsidRPr="00C6288F">
        <w:rPr>
          <w:color w:val="00000A"/>
          <w:sz w:val="22"/>
          <w:szCs w:val="22"/>
        </w:rPr>
        <w:t>Po 24 gydymo mėnesių poveikio augimui, kūno svoriui, KMI ar lytiniam brendimui nenustatyta (žr.</w:t>
      </w:r>
    </w:p>
    <w:p w14:paraId="6C10A20F" w14:textId="77777777" w:rsidR="00C6288F" w:rsidRPr="00C6288F" w:rsidRDefault="00C6288F" w:rsidP="00695034">
      <w:pPr>
        <w:pStyle w:val="prastasiniatinklio"/>
        <w:tabs>
          <w:tab w:val="left" w:pos="567"/>
        </w:tabs>
        <w:spacing w:after="0"/>
        <w:rPr>
          <w:color w:val="00000A"/>
          <w:sz w:val="22"/>
          <w:szCs w:val="22"/>
        </w:rPr>
      </w:pPr>
      <w:r w:rsidRPr="00C6288F">
        <w:rPr>
          <w:color w:val="00000A"/>
          <w:sz w:val="22"/>
          <w:szCs w:val="22"/>
        </w:rPr>
        <w:lastRenderedPageBreak/>
        <w:t>4.4 skyrių).</w:t>
      </w:r>
    </w:p>
    <w:p w14:paraId="5526002D" w14:textId="77777777" w:rsidR="00C6288F" w:rsidRPr="00C6288F" w:rsidRDefault="00C6288F" w:rsidP="00695034">
      <w:pPr>
        <w:pStyle w:val="prastasiniatinklio"/>
        <w:tabs>
          <w:tab w:val="left" w:pos="567"/>
        </w:tabs>
        <w:spacing w:after="0"/>
        <w:rPr>
          <w:color w:val="00000A"/>
          <w:sz w:val="22"/>
          <w:szCs w:val="22"/>
        </w:rPr>
      </w:pPr>
      <w:r w:rsidRPr="00C6288F">
        <w:rPr>
          <w:color w:val="00000A"/>
          <w:sz w:val="22"/>
          <w:szCs w:val="22"/>
        </w:rPr>
        <w:t>Europos vaistų agentūra atleido nuo įpareigojimo pateikti rozuvastatino tyrimų su visais vaikų</w:t>
      </w:r>
    </w:p>
    <w:p w14:paraId="2DE19963" w14:textId="77777777" w:rsidR="00C6288F" w:rsidRPr="00C6288F" w:rsidRDefault="00C6288F" w:rsidP="00695034">
      <w:pPr>
        <w:pStyle w:val="prastasiniatinklio"/>
        <w:tabs>
          <w:tab w:val="left" w:pos="567"/>
        </w:tabs>
        <w:spacing w:after="0"/>
        <w:rPr>
          <w:color w:val="00000A"/>
          <w:sz w:val="22"/>
          <w:szCs w:val="22"/>
        </w:rPr>
      </w:pPr>
      <w:r w:rsidRPr="00C6288F">
        <w:rPr>
          <w:color w:val="00000A"/>
          <w:sz w:val="22"/>
          <w:szCs w:val="22"/>
        </w:rPr>
        <w:t>populiacijos pogrupiais duomenis homozigotinei šeiminei hipercholesterolemijai ir pirminei sudėtinei</w:t>
      </w:r>
    </w:p>
    <w:p w14:paraId="42C6390A" w14:textId="77777777" w:rsidR="00C6288F" w:rsidRPr="00C6288F" w:rsidRDefault="00C6288F" w:rsidP="00695034">
      <w:pPr>
        <w:pStyle w:val="prastasiniatinklio"/>
        <w:tabs>
          <w:tab w:val="left" w:pos="567"/>
        </w:tabs>
        <w:spacing w:after="0"/>
        <w:rPr>
          <w:color w:val="00000A"/>
          <w:sz w:val="22"/>
          <w:szCs w:val="22"/>
        </w:rPr>
      </w:pPr>
      <w:r w:rsidRPr="00C6288F">
        <w:rPr>
          <w:color w:val="00000A"/>
          <w:sz w:val="22"/>
          <w:szCs w:val="22"/>
        </w:rPr>
        <w:t>(mišriai) dislipidemijai gydyti bei kardiovaskulinių reiškinių profilaktikai (vartojimo vaikams</w:t>
      </w:r>
    </w:p>
    <w:p w14:paraId="498718D0" w14:textId="77777777" w:rsidR="00D659E6" w:rsidRPr="00F85B1B" w:rsidRDefault="00C6288F" w:rsidP="00C6288F">
      <w:pPr>
        <w:pStyle w:val="prastasiniatinklio"/>
        <w:tabs>
          <w:tab w:val="left" w:pos="567"/>
        </w:tabs>
        <w:spacing w:after="0"/>
        <w:rPr>
          <w:color w:val="00000A"/>
          <w:sz w:val="22"/>
          <w:szCs w:val="22"/>
        </w:rPr>
      </w:pPr>
      <w:r w:rsidRPr="00C6288F">
        <w:rPr>
          <w:color w:val="00000A"/>
          <w:sz w:val="22"/>
          <w:szCs w:val="22"/>
        </w:rPr>
        <w:t>informacija pateikiama 4.2 skyriuje).</w:t>
      </w:r>
      <w:r w:rsidRPr="00C6288F" w:rsidDel="00C6288F">
        <w:rPr>
          <w:color w:val="00000A"/>
          <w:sz w:val="22"/>
          <w:szCs w:val="22"/>
        </w:rPr>
        <w:t xml:space="preserve"> </w:t>
      </w:r>
    </w:p>
    <w:p w14:paraId="5ECFB7C8" w14:textId="77777777" w:rsidR="00AB6888" w:rsidRDefault="00AB6888" w:rsidP="003E051F">
      <w:pPr>
        <w:pStyle w:val="prastasiniatinklio"/>
        <w:tabs>
          <w:tab w:val="left" w:pos="567"/>
        </w:tabs>
        <w:spacing w:after="0"/>
        <w:rPr>
          <w:b/>
          <w:bCs/>
          <w:color w:val="00000A"/>
          <w:sz w:val="22"/>
          <w:szCs w:val="22"/>
        </w:rPr>
      </w:pPr>
    </w:p>
    <w:p w14:paraId="61CA53CA" w14:textId="77777777" w:rsidR="00D659E6" w:rsidRPr="00FE6C4E" w:rsidRDefault="00D659E6" w:rsidP="003E051F">
      <w:pPr>
        <w:pStyle w:val="prastasiniatinklio"/>
        <w:tabs>
          <w:tab w:val="left" w:pos="567"/>
        </w:tabs>
        <w:spacing w:after="0"/>
        <w:rPr>
          <w:color w:val="00000A"/>
          <w:sz w:val="22"/>
          <w:szCs w:val="22"/>
          <w:u w:val="single"/>
        </w:rPr>
      </w:pPr>
      <w:r w:rsidRPr="00660A36">
        <w:rPr>
          <w:b/>
          <w:bCs/>
          <w:color w:val="00000A"/>
          <w:sz w:val="22"/>
          <w:szCs w:val="22"/>
        </w:rPr>
        <w:t>5.2</w:t>
      </w:r>
      <w:r w:rsidRPr="00660A36">
        <w:rPr>
          <w:color w:val="00000A"/>
          <w:sz w:val="22"/>
          <w:szCs w:val="22"/>
        </w:rPr>
        <w:tab/>
      </w:r>
      <w:r w:rsidRPr="00FE6C4E">
        <w:rPr>
          <w:b/>
          <w:bCs/>
          <w:color w:val="00000A"/>
          <w:sz w:val="22"/>
          <w:szCs w:val="22"/>
        </w:rPr>
        <w:t xml:space="preserve"> Farmakokinetinės savybės</w:t>
      </w:r>
    </w:p>
    <w:p w14:paraId="29FD47F2" w14:textId="77777777" w:rsidR="00D659E6" w:rsidRPr="00F55135" w:rsidRDefault="00D659E6" w:rsidP="003E051F">
      <w:pPr>
        <w:pStyle w:val="prastasiniatinklio"/>
        <w:tabs>
          <w:tab w:val="left" w:pos="567"/>
        </w:tabs>
        <w:spacing w:after="0"/>
        <w:rPr>
          <w:color w:val="00000A"/>
          <w:sz w:val="22"/>
          <w:szCs w:val="22"/>
          <w:u w:val="single"/>
        </w:rPr>
      </w:pPr>
    </w:p>
    <w:p w14:paraId="74BDE767" w14:textId="77777777" w:rsidR="00D659E6" w:rsidRPr="006E76DB" w:rsidRDefault="00D659E6" w:rsidP="003E051F">
      <w:pPr>
        <w:pStyle w:val="prastasiniatinklio"/>
        <w:tabs>
          <w:tab w:val="left" w:pos="567"/>
        </w:tabs>
        <w:spacing w:after="0"/>
        <w:rPr>
          <w:color w:val="00000A"/>
          <w:sz w:val="22"/>
          <w:szCs w:val="22"/>
          <w:u w:val="single"/>
        </w:rPr>
      </w:pPr>
      <w:r w:rsidRPr="00CF495F">
        <w:rPr>
          <w:color w:val="00000A"/>
          <w:sz w:val="22"/>
          <w:szCs w:val="22"/>
          <w:u w:val="single"/>
        </w:rPr>
        <w:t>Absorbcija:</w:t>
      </w:r>
      <w:r w:rsidRPr="00DA6E66">
        <w:rPr>
          <w:color w:val="00000A"/>
          <w:sz w:val="22"/>
          <w:szCs w:val="22"/>
        </w:rPr>
        <w:t xml:space="preserve"> Didžiausia rozuvastatino koncentracija plazmoje pasiekiama apytiksliai po 5 valandų pavartojus per burną. Absoliutus bio</w:t>
      </w:r>
      <w:r w:rsidRPr="001A7EFD">
        <w:rPr>
          <w:color w:val="00000A"/>
          <w:sz w:val="22"/>
          <w:szCs w:val="22"/>
        </w:rPr>
        <w:t xml:space="preserve">loginis prieinamumas yra apytiksliai 20%. </w:t>
      </w:r>
    </w:p>
    <w:p w14:paraId="3463481D" w14:textId="77777777" w:rsidR="00D659E6" w:rsidRPr="003A2CB4" w:rsidRDefault="00D659E6" w:rsidP="003E051F">
      <w:pPr>
        <w:pStyle w:val="prastasiniatinklio"/>
        <w:tabs>
          <w:tab w:val="left" w:pos="567"/>
        </w:tabs>
        <w:spacing w:after="0"/>
        <w:rPr>
          <w:color w:val="00000A"/>
          <w:sz w:val="22"/>
          <w:szCs w:val="22"/>
          <w:u w:val="single"/>
        </w:rPr>
      </w:pPr>
    </w:p>
    <w:p w14:paraId="5FD25760" w14:textId="77777777" w:rsidR="00D659E6" w:rsidRPr="00EE1160" w:rsidRDefault="00D659E6" w:rsidP="003E051F">
      <w:pPr>
        <w:pStyle w:val="prastasiniatinklio"/>
        <w:tabs>
          <w:tab w:val="left" w:pos="567"/>
        </w:tabs>
        <w:spacing w:after="0"/>
        <w:rPr>
          <w:color w:val="00000A"/>
          <w:sz w:val="22"/>
          <w:szCs w:val="22"/>
          <w:u w:val="single"/>
        </w:rPr>
      </w:pPr>
      <w:r w:rsidRPr="00EE1160">
        <w:rPr>
          <w:color w:val="00000A"/>
          <w:sz w:val="22"/>
          <w:szCs w:val="22"/>
          <w:u w:val="single"/>
        </w:rPr>
        <w:t>Pasiskirstymas</w:t>
      </w:r>
      <w:r w:rsidRPr="00EE1160">
        <w:rPr>
          <w:color w:val="00000A"/>
          <w:sz w:val="22"/>
          <w:szCs w:val="22"/>
        </w:rPr>
        <w:t xml:space="preserve">: Rozuvastatinas plačiai panaudojamas kepenyse, kurios yra pirminė cholesterolio sintezės ir MTL-C klirenso vieta. Rozuvastatino pasiskirstymo tūris yra apytiksliai 134 l. Apytiksliai 90% rozuvastatino jungiasi prie plazmos baltymų, daugiausiai prie albumino. </w:t>
      </w:r>
    </w:p>
    <w:p w14:paraId="236EEBB9" w14:textId="77777777" w:rsidR="00D659E6" w:rsidRPr="008A485A" w:rsidRDefault="00D659E6" w:rsidP="003E051F">
      <w:pPr>
        <w:pStyle w:val="prastasiniatinklio"/>
        <w:tabs>
          <w:tab w:val="left" w:pos="567"/>
        </w:tabs>
        <w:spacing w:after="0"/>
        <w:rPr>
          <w:color w:val="00000A"/>
          <w:sz w:val="22"/>
          <w:szCs w:val="22"/>
          <w:u w:val="single"/>
        </w:rPr>
      </w:pPr>
    </w:p>
    <w:p w14:paraId="7155D69F" w14:textId="77777777" w:rsidR="00D659E6" w:rsidRPr="00FA18DD" w:rsidRDefault="00913B42" w:rsidP="003E051F">
      <w:pPr>
        <w:pStyle w:val="prastasiniatinklio"/>
        <w:tabs>
          <w:tab w:val="left" w:pos="567"/>
        </w:tabs>
        <w:spacing w:after="0"/>
        <w:rPr>
          <w:color w:val="00000A"/>
          <w:sz w:val="22"/>
          <w:szCs w:val="22"/>
          <w:u w:val="single"/>
        </w:rPr>
      </w:pPr>
      <w:r w:rsidRPr="00913B42">
        <w:rPr>
          <w:color w:val="00000A"/>
          <w:sz w:val="22"/>
          <w:szCs w:val="22"/>
          <w:u w:val="single"/>
        </w:rPr>
        <w:t>Metabolizmas</w:t>
      </w:r>
      <w:r w:rsidR="00D659E6" w:rsidRPr="003D28FE">
        <w:rPr>
          <w:color w:val="00000A"/>
          <w:sz w:val="22"/>
          <w:szCs w:val="22"/>
          <w:u w:val="single"/>
        </w:rPr>
        <w:t>:</w:t>
      </w:r>
      <w:r w:rsidR="00D659E6" w:rsidRPr="00A8097A">
        <w:rPr>
          <w:i/>
          <w:iCs/>
          <w:color w:val="00000A"/>
          <w:sz w:val="22"/>
          <w:szCs w:val="22"/>
        </w:rPr>
        <w:t xml:space="preserve"> </w:t>
      </w:r>
      <w:r w:rsidR="00D659E6" w:rsidRPr="00A8097A">
        <w:rPr>
          <w:color w:val="00000A"/>
          <w:sz w:val="22"/>
          <w:szCs w:val="22"/>
        </w:rPr>
        <w:t xml:space="preserve">Rozuvastatinas nedaug metabolizuojamas (apytiksliai 10%). </w:t>
      </w:r>
      <w:r w:rsidR="00D659E6" w:rsidRPr="00321E8F">
        <w:rPr>
          <w:i/>
          <w:iCs/>
          <w:color w:val="00000A"/>
          <w:sz w:val="22"/>
          <w:szCs w:val="22"/>
        </w:rPr>
        <w:t>In vitro</w:t>
      </w:r>
      <w:r w:rsidR="00D659E6" w:rsidRPr="00321E8F">
        <w:rPr>
          <w:color w:val="00000A"/>
          <w:sz w:val="22"/>
          <w:szCs w:val="22"/>
        </w:rPr>
        <w:t xml:space="preserve"> metabolizmo tyrimai naudojant žmogaus hepatocitus rodo, kad rozuvastatinas yra prastas substratas metabolizmui citochromo P450 pagrindu. CYP2C9 buvo pagrindinis susijęs izofermentas, o 2C19, 3A4 ir 2D6 susiję mažesne apimtimi. Pagrindiniai nustatyti metabolitai yra N-desmetil ir laktono metabolitai. N-desmetil metabolitas yra apytiksliai 50% mažiau aktyvus, ne</w:t>
      </w:r>
      <w:r w:rsidR="00D659E6" w:rsidRPr="00133558">
        <w:rPr>
          <w:color w:val="00000A"/>
          <w:sz w:val="22"/>
          <w:szCs w:val="22"/>
        </w:rPr>
        <w:t xml:space="preserve">i rozuvastatinas, kai tuo tarpu laktono forma laikoma kliniškai neaktyvia. Rozuvastatinui priskiriama daugiau nei 90% cirkuliuojančio HMG-CoA reduktazės inhibitoriaus aktyvumo. </w:t>
      </w:r>
    </w:p>
    <w:p w14:paraId="0517775E" w14:textId="77777777" w:rsidR="00D659E6" w:rsidRPr="003E051F" w:rsidRDefault="00D659E6" w:rsidP="003E051F">
      <w:pPr>
        <w:pStyle w:val="prastasiniatinklio"/>
        <w:tabs>
          <w:tab w:val="left" w:pos="567"/>
        </w:tabs>
        <w:spacing w:after="0"/>
        <w:rPr>
          <w:color w:val="00000A"/>
          <w:sz w:val="22"/>
          <w:szCs w:val="22"/>
          <w:u w:val="single"/>
        </w:rPr>
      </w:pPr>
    </w:p>
    <w:p w14:paraId="704B104F" w14:textId="77777777" w:rsidR="00D659E6" w:rsidRPr="002F1CE2" w:rsidRDefault="00D659E6" w:rsidP="003E051F">
      <w:pPr>
        <w:pStyle w:val="prastasiniatinklio"/>
        <w:tabs>
          <w:tab w:val="left" w:pos="567"/>
        </w:tabs>
        <w:spacing w:after="0"/>
        <w:rPr>
          <w:i/>
          <w:iCs/>
          <w:color w:val="00000A"/>
          <w:sz w:val="22"/>
          <w:szCs w:val="22"/>
        </w:rPr>
      </w:pPr>
      <w:r w:rsidRPr="003E051F">
        <w:rPr>
          <w:color w:val="00000A"/>
          <w:sz w:val="22"/>
          <w:szCs w:val="22"/>
          <w:u w:val="single"/>
        </w:rPr>
        <w:t>Eliminacija</w:t>
      </w:r>
      <w:r w:rsidRPr="003E051F">
        <w:rPr>
          <w:color w:val="00000A"/>
          <w:sz w:val="22"/>
          <w:szCs w:val="22"/>
        </w:rPr>
        <w:t xml:space="preserve">: Apytiksliai 90% rozuvastatino yra išskiriama su išmatomis nepakitusia forma (sudaro absorbuota ir neabsorbuota veiklioji medžiaga), o likusioji dalis yra išskiriama su šlapimu. Apytiksliai 5% yra išskiriama su šlapimu nepakitusia forma. Plazmos </w:t>
      </w:r>
      <w:r>
        <w:rPr>
          <w:color w:val="00000A"/>
          <w:sz w:val="22"/>
          <w:szCs w:val="22"/>
        </w:rPr>
        <w:t>pusinės eliminacijos laikas</w:t>
      </w:r>
      <w:r w:rsidRPr="002F1CE2">
        <w:rPr>
          <w:color w:val="00000A"/>
          <w:sz w:val="22"/>
          <w:szCs w:val="22"/>
        </w:rPr>
        <w:t xml:space="preserve"> yra apytiksliai 19 valandų. </w:t>
      </w:r>
      <w:r>
        <w:rPr>
          <w:color w:val="00000A"/>
          <w:sz w:val="22"/>
          <w:szCs w:val="22"/>
        </w:rPr>
        <w:t>Pusinės eliminacijos laikas</w:t>
      </w:r>
      <w:r w:rsidRPr="002F1CE2">
        <w:rPr>
          <w:color w:val="00000A"/>
          <w:sz w:val="22"/>
          <w:szCs w:val="22"/>
        </w:rPr>
        <w:t xml:space="preserve"> nedidėja didėjant dozei. Geometrinis vidutinis plazmos klirensas yra apytiksliai 50 l/val. (variacijos koeficientas – 21,7%). Kaip ir kitų HMG-CoA reduktazės inhibitorių, rozuvastatino pasisavinime kepenyse dalyvauja membranos transporteris OATP-C. Šis transporteris yra svarbus rozuvastatino eliminacijai kepenyse. </w:t>
      </w:r>
    </w:p>
    <w:p w14:paraId="0ABDABA0" w14:textId="77777777" w:rsidR="00D659E6" w:rsidRPr="002F1CE2" w:rsidRDefault="00D659E6" w:rsidP="003E051F">
      <w:pPr>
        <w:pStyle w:val="prastasiniatinklio"/>
        <w:tabs>
          <w:tab w:val="left" w:pos="567"/>
        </w:tabs>
        <w:spacing w:after="0"/>
        <w:rPr>
          <w:i/>
          <w:iCs/>
          <w:color w:val="00000A"/>
          <w:sz w:val="22"/>
          <w:szCs w:val="22"/>
        </w:rPr>
      </w:pPr>
    </w:p>
    <w:p w14:paraId="296DD598" w14:textId="77777777" w:rsidR="00D659E6" w:rsidRPr="002F1CE2" w:rsidRDefault="00D659E6" w:rsidP="003E051F">
      <w:pPr>
        <w:pStyle w:val="prastasiniatinklio"/>
        <w:tabs>
          <w:tab w:val="left" w:pos="567"/>
        </w:tabs>
        <w:spacing w:after="0"/>
        <w:rPr>
          <w:color w:val="00000A"/>
          <w:sz w:val="22"/>
          <w:szCs w:val="22"/>
          <w:u w:val="single"/>
        </w:rPr>
      </w:pPr>
      <w:r w:rsidRPr="003E051F">
        <w:rPr>
          <w:i/>
          <w:iCs/>
          <w:color w:val="00000A"/>
          <w:sz w:val="22"/>
          <w:szCs w:val="22"/>
          <w:u w:val="single"/>
        </w:rPr>
        <w:t>Tiesinis pobūdis:</w:t>
      </w:r>
      <w:r w:rsidRPr="002F1CE2">
        <w:rPr>
          <w:color w:val="00000A"/>
          <w:sz w:val="22"/>
          <w:szCs w:val="22"/>
        </w:rPr>
        <w:t xml:space="preserve"> Sisteminis rozuvastatino poveikis didėja proporcingai dozei. Po kelių paros dozių nebuvo farmakokinetikos parametrų pokyčių. </w:t>
      </w:r>
    </w:p>
    <w:p w14:paraId="75A7F218" w14:textId="77777777" w:rsidR="00D659E6" w:rsidRPr="002F1CE2" w:rsidRDefault="00D659E6" w:rsidP="003E051F">
      <w:pPr>
        <w:pStyle w:val="prastasiniatinklio"/>
        <w:tabs>
          <w:tab w:val="left" w:pos="567"/>
        </w:tabs>
        <w:spacing w:after="0"/>
        <w:rPr>
          <w:color w:val="00000A"/>
          <w:sz w:val="22"/>
          <w:szCs w:val="22"/>
          <w:u w:val="single"/>
        </w:rPr>
      </w:pPr>
    </w:p>
    <w:p w14:paraId="46FF86AB" w14:textId="06225CC6" w:rsidR="00D659E6" w:rsidRPr="002F1CE2" w:rsidRDefault="0055541E" w:rsidP="003E051F">
      <w:pPr>
        <w:pStyle w:val="prastasiniatinklio"/>
        <w:tabs>
          <w:tab w:val="left" w:pos="567"/>
        </w:tabs>
        <w:spacing w:after="0"/>
        <w:rPr>
          <w:i/>
          <w:iCs/>
          <w:color w:val="00000A"/>
          <w:sz w:val="22"/>
          <w:szCs w:val="22"/>
        </w:rPr>
      </w:pPr>
      <w:r>
        <w:rPr>
          <w:color w:val="00000A"/>
          <w:sz w:val="22"/>
          <w:szCs w:val="22"/>
          <w:u w:val="single"/>
        </w:rPr>
        <w:t xml:space="preserve">Ypatingos </w:t>
      </w:r>
      <w:r w:rsidR="00D659E6" w:rsidRPr="002F1CE2">
        <w:rPr>
          <w:color w:val="00000A"/>
          <w:sz w:val="22"/>
          <w:szCs w:val="22"/>
          <w:u w:val="single"/>
        </w:rPr>
        <w:t>populiacijos:</w:t>
      </w:r>
    </w:p>
    <w:p w14:paraId="53DE2304" w14:textId="77777777" w:rsidR="00D659E6" w:rsidRPr="002F1CE2" w:rsidRDefault="00D659E6" w:rsidP="003E051F">
      <w:pPr>
        <w:pStyle w:val="prastasiniatinklio"/>
        <w:tabs>
          <w:tab w:val="left" w:pos="567"/>
        </w:tabs>
        <w:spacing w:after="0"/>
        <w:rPr>
          <w:i/>
          <w:iCs/>
          <w:color w:val="00000A"/>
          <w:sz w:val="22"/>
          <w:szCs w:val="22"/>
        </w:rPr>
      </w:pPr>
      <w:r w:rsidRPr="003E051F">
        <w:rPr>
          <w:i/>
          <w:iCs/>
          <w:color w:val="00000A"/>
          <w:sz w:val="22"/>
          <w:szCs w:val="22"/>
          <w:u w:val="single"/>
        </w:rPr>
        <w:t>Amžius ir lytis:</w:t>
      </w:r>
      <w:r w:rsidRPr="002F1CE2">
        <w:rPr>
          <w:b/>
          <w:bCs/>
          <w:color w:val="00000A"/>
          <w:sz w:val="22"/>
          <w:szCs w:val="22"/>
        </w:rPr>
        <w:t xml:space="preserve"> </w:t>
      </w:r>
      <w:r w:rsidRPr="002F1CE2">
        <w:rPr>
          <w:color w:val="00000A"/>
          <w:sz w:val="22"/>
          <w:szCs w:val="22"/>
        </w:rPr>
        <w:t xml:space="preserve">Nebuvo kliniškai reikšmingo amžiaus ir lyties poveikio rozuvastatino farmakokinetikai suaugusiems. Vaikų ir paauglių, sergančių heterozigotine šeimine hipercholesterolemija, rozuvastatino farmakokinetika buvo panaši į suaugusių savanorių (žr. toliau skyrių „Vaikų populiacija“). </w:t>
      </w:r>
    </w:p>
    <w:p w14:paraId="0BF22294" w14:textId="77777777" w:rsidR="00D659E6" w:rsidRPr="002F1CE2" w:rsidRDefault="00D659E6" w:rsidP="003E051F">
      <w:pPr>
        <w:pStyle w:val="prastasiniatinklio"/>
        <w:tabs>
          <w:tab w:val="left" w:pos="567"/>
        </w:tabs>
        <w:spacing w:after="0"/>
        <w:rPr>
          <w:i/>
          <w:iCs/>
          <w:color w:val="00000A"/>
          <w:sz w:val="22"/>
          <w:szCs w:val="22"/>
        </w:rPr>
      </w:pPr>
    </w:p>
    <w:p w14:paraId="63253E3D" w14:textId="77777777" w:rsidR="00D659E6" w:rsidRPr="002F1CE2" w:rsidRDefault="00D659E6" w:rsidP="003E051F">
      <w:pPr>
        <w:pStyle w:val="prastasiniatinklio"/>
        <w:tabs>
          <w:tab w:val="left" w:pos="567"/>
        </w:tabs>
        <w:spacing w:after="0"/>
        <w:rPr>
          <w:i/>
          <w:iCs/>
          <w:color w:val="00000A"/>
          <w:sz w:val="22"/>
          <w:szCs w:val="22"/>
        </w:rPr>
      </w:pPr>
      <w:r w:rsidRPr="003E051F">
        <w:rPr>
          <w:i/>
          <w:iCs/>
          <w:color w:val="00000A"/>
          <w:sz w:val="22"/>
          <w:szCs w:val="22"/>
          <w:u w:val="single"/>
        </w:rPr>
        <w:t>Rasė:</w:t>
      </w:r>
      <w:r w:rsidRPr="002F1CE2">
        <w:rPr>
          <w:color w:val="00000A"/>
          <w:sz w:val="22"/>
          <w:szCs w:val="22"/>
        </w:rPr>
        <w:t xml:space="preserve"> Farmakokinetikos tyrimai rodo apytiksliai 2 kartus didesnį AUC ir C</w:t>
      </w:r>
      <w:r w:rsidRPr="002F1CE2">
        <w:rPr>
          <w:color w:val="00000A"/>
          <w:sz w:val="22"/>
          <w:szCs w:val="22"/>
          <w:vertAlign w:val="subscript"/>
        </w:rPr>
        <w:t>max</w:t>
      </w:r>
      <w:r w:rsidRPr="002F1CE2">
        <w:rPr>
          <w:color w:val="00000A"/>
          <w:sz w:val="22"/>
          <w:szCs w:val="22"/>
        </w:rPr>
        <w:t xml:space="preserve"> azijiečiams tiriamiesiems (japonams, kinams, filipiniečiams, vietnamiečiams ir korėjiečiams), palyginus su baltaodžiais; indų kilmės azijiečiams nustatytas vidutinio AUC ir C</w:t>
      </w:r>
      <w:r w:rsidRPr="003E051F">
        <w:rPr>
          <w:color w:val="00000A"/>
          <w:kern w:val="22"/>
          <w:sz w:val="22"/>
          <w:szCs w:val="22"/>
          <w:vertAlign w:val="subscript"/>
        </w:rPr>
        <w:t>max</w:t>
      </w:r>
      <w:r w:rsidRPr="002F1CE2">
        <w:rPr>
          <w:color w:val="00000A"/>
          <w:sz w:val="22"/>
          <w:szCs w:val="22"/>
        </w:rPr>
        <w:t xml:space="preserve"> padidėjimas apytiksliai 1,3 karto. Populiacijos farmakokinetikos analizė neatskleidė jokio kliniškai reikšmingo farmakokinetikos skirtumo tarp baltaodžių ir juodaodžių grupių. </w:t>
      </w:r>
    </w:p>
    <w:p w14:paraId="26D18606" w14:textId="77777777" w:rsidR="00D659E6" w:rsidRPr="002F1CE2" w:rsidRDefault="00D659E6" w:rsidP="003E051F">
      <w:pPr>
        <w:pStyle w:val="prastasiniatinklio"/>
        <w:tabs>
          <w:tab w:val="left" w:pos="567"/>
        </w:tabs>
        <w:spacing w:after="0"/>
        <w:rPr>
          <w:i/>
          <w:iCs/>
          <w:color w:val="00000A"/>
          <w:sz w:val="22"/>
          <w:szCs w:val="22"/>
        </w:rPr>
      </w:pPr>
    </w:p>
    <w:p w14:paraId="4F0F622E" w14:textId="14B53B26" w:rsidR="00D659E6" w:rsidRPr="002F1CE2" w:rsidRDefault="0055541E" w:rsidP="003E051F">
      <w:pPr>
        <w:pStyle w:val="prastasiniatinklio"/>
        <w:tabs>
          <w:tab w:val="left" w:pos="567"/>
        </w:tabs>
        <w:spacing w:after="0"/>
        <w:rPr>
          <w:i/>
          <w:iCs/>
          <w:color w:val="00000A"/>
          <w:sz w:val="22"/>
          <w:szCs w:val="22"/>
        </w:rPr>
      </w:pPr>
      <w:r>
        <w:rPr>
          <w:i/>
          <w:iCs/>
          <w:color w:val="00000A"/>
          <w:sz w:val="22"/>
          <w:szCs w:val="22"/>
          <w:u w:val="single"/>
        </w:rPr>
        <w:t>Sutrikusi i</w:t>
      </w:r>
      <w:r w:rsidR="00D659E6" w:rsidRPr="003E051F">
        <w:rPr>
          <w:i/>
          <w:iCs/>
          <w:color w:val="00000A"/>
          <w:sz w:val="22"/>
          <w:szCs w:val="22"/>
          <w:u w:val="single"/>
        </w:rPr>
        <w:t xml:space="preserve">nkstų </w:t>
      </w:r>
      <w:r>
        <w:rPr>
          <w:i/>
          <w:iCs/>
          <w:color w:val="00000A"/>
          <w:sz w:val="22"/>
          <w:szCs w:val="22"/>
          <w:u w:val="single"/>
        </w:rPr>
        <w:t>funkcija</w:t>
      </w:r>
      <w:r w:rsidR="00D659E6" w:rsidRPr="002F1CE2">
        <w:rPr>
          <w:i/>
          <w:iCs/>
          <w:color w:val="00000A"/>
          <w:sz w:val="22"/>
          <w:szCs w:val="22"/>
        </w:rPr>
        <w:t>:</w:t>
      </w:r>
      <w:r w:rsidR="00D659E6" w:rsidRPr="002F1CE2">
        <w:rPr>
          <w:color w:val="00000A"/>
          <w:sz w:val="22"/>
          <w:szCs w:val="22"/>
        </w:rPr>
        <w:t xml:space="preserve"> Tiriamiesiems, kuriems buvo įvairaus laipsnio inkstų funkcijos sutrikimas dėl lengvos - vidutinio sunkumo inkstų ligos, tai neturėjo įtakos rozuvastatino ar N-desmetilo metabolito koncentracijai plazmoje. Tiriamiesiems, kuriems buvo sunkus inkstų funkcijos sutrikimas (CrCl &lt; 30 ml/min.), koncentracija plazmoje </w:t>
      </w:r>
      <w:r w:rsidR="00D659E6" w:rsidRPr="002F1CE2">
        <w:rPr>
          <w:color w:val="00000A"/>
          <w:sz w:val="22"/>
          <w:szCs w:val="22"/>
        </w:rPr>
        <w:lastRenderedPageBreak/>
        <w:t xml:space="preserve">padidėjo 3 kartus, o N-desmetilo metabolito koncentracija padidėjo 9 kartus, palyginus su sveikais savanoriais. Nusistovėjus stabiliai koncentracijai, rozuvastatino koncentracija plazmoje tiriamiesiems, kuriems atliekama hemodializė, buvo apytiksliai 50 % didesnė, palyginus su sveikais savanoriais. </w:t>
      </w:r>
    </w:p>
    <w:p w14:paraId="1C365BED" w14:textId="77777777" w:rsidR="00D659E6" w:rsidRPr="002F1CE2" w:rsidRDefault="00D659E6" w:rsidP="003E051F">
      <w:pPr>
        <w:pStyle w:val="prastasiniatinklio"/>
        <w:tabs>
          <w:tab w:val="left" w:pos="567"/>
        </w:tabs>
        <w:spacing w:after="0"/>
        <w:rPr>
          <w:i/>
          <w:iCs/>
          <w:color w:val="00000A"/>
          <w:sz w:val="22"/>
          <w:szCs w:val="22"/>
        </w:rPr>
      </w:pPr>
    </w:p>
    <w:p w14:paraId="6C714513" w14:textId="40A713EE" w:rsidR="00D659E6" w:rsidRPr="002F1CE2" w:rsidRDefault="0055541E" w:rsidP="003E051F">
      <w:pPr>
        <w:pStyle w:val="prastasiniatinklio"/>
        <w:tabs>
          <w:tab w:val="left" w:pos="567"/>
        </w:tabs>
        <w:spacing w:after="0"/>
        <w:rPr>
          <w:i/>
          <w:iCs/>
          <w:color w:val="00000A"/>
          <w:sz w:val="22"/>
          <w:szCs w:val="22"/>
        </w:rPr>
      </w:pPr>
      <w:r>
        <w:rPr>
          <w:i/>
          <w:iCs/>
          <w:color w:val="00000A"/>
          <w:sz w:val="22"/>
          <w:szCs w:val="22"/>
          <w:u w:val="single"/>
        </w:rPr>
        <w:t>Sutrikusi k</w:t>
      </w:r>
      <w:r w:rsidR="00D659E6" w:rsidRPr="003E051F">
        <w:rPr>
          <w:i/>
          <w:iCs/>
          <w:color w:val="00000A"/>
          <w:sz w:val="22"/>
          <w:szCs w:val="22"/>
          <w:u w:val="single"/>
        </w:rPr>
        <w:t xml:space="preserve">epenų </w:t>
      </w:r>
      <w:r>
        <w:rPr>
          <w:i/>
          <w:iCs/>
          <w:color w:val="00000A"/>
          <w:sz w:val="22"/>
          <w:szCs w:val="22"/>
          <w:u w:val="single"/>
        </w:rPr>
        <w:t>funkcija</w:t>
      </w:r>
      <w:r w:rsidR="00D659E6" w:rsidRPr="003E051F">
        <w:rPr>
          <w:i/>
          <w:iCs/>
          <w:color w:val="00000A"/>
          <w:sz w:val="22"/>
          <w:szCs w:val="22"/>
          <w:u w:val="single"/>
        </w:rPr>
        <w:t>:</w:t>
      </w:r>
      <w:r w:rsidR="00D659E6" w:rsidRPr="002F1CE2">
        <w:rPr>
          <w:color w:val="00000A"/>
          <w:sz w:val="22"/>
          <w:szCs w:val="22"/>
        </w:rPr>
        <w:t xml:space="preserve"> Tyrime, kuriame dalyvavo įvairaus laipsnio kepenų funkcijos sutrikimą turintys tiriamieji, nebuvo padidėjusios  rozuvastatino ekspozicijos įrodymų, kai </w:t>
      </w:r>
      <w:r w:rsidR="00D659E6" w:rsidRPr="00F90EEF">
        <w:rPr>
          <w:i/>
          <w:color w:val="00000A"/>
          <w:sz w:val="22"/>
          <w:szCs w:val="22"/>
        </w:rPr>
        <w:t>Child-Pugh</w:t>
      </w:r>
      <w:r w:rsidR="00D659E6" w:rsidRPr="002F1CE2">
        <w:rPr>
          <w:color w:val="00000A"/>
          <w:sz w:val="22"/>
          <w:szCs w:val="22"/>
        </w:rPr>
        <w:t xml:space="preserve"> balas buvo 7 ar mažesnis. Tačiau dviem tiriamiesiems, kurių </w:t>
      </w:r>
      <w:r w:rsidR="00D659E6" w:rsidRPr="00F90EEF">
        <w:rPr>
          <w:i/>
          <w:color w:val="00000A"/>
          <w:sz w:val="22"/>
          <w:szCs w:val="22"/>
        </w:rPr>
        <w:t>Child-Pugh</w:t>
      </w:r>
      <w:r w:rsidR="00D659E6" w:rsidRPr="002F1CE2">
        <w:rPr>
          <w:color w:val="00000A"/>
          <w:sz w:val="22"/>
          <w:szCs w:val="22"/>
        </w:rPr>
        <w:t xml:space="preserve"> balas buvo 8 ir 9, sisteminė ekspozicija buvo padidėjusi mažiausiai 2 kartus, palyginus su tiriamaisiais, kurių </w:t>
      </w:r>
      <w:r w:rsidR="00D659E6" w:rsidRPr="00F90EEF">
        <w:rPr>
          <w:i/>
          <w:color w:val="00000A"/>
          <w:sz w:val="22"/>
          <w:szCs w:val="22"/>
        </w:rPr>
        <w:t>Child-Pugh</w:t>
      </w:r>
      <w:r w:rsidR="00D659E6" w:rsidRPr="002F1CE2">
        <w:rPr>
          <w:color w:val="00000A"/>
          <w:sz w:val="22"/>
          <w:szCs w:val="22"/>
        </w:rPr>
        <w:t xml:space="preserve"> balai mažesni. Nėra patirties su tiriamaisiais, kurių </w:t>
      </w:r>
      <w:r w:rsidR="00D659E6" w:rsidRPr="00F90EEF">
        <w:rPr>
          <w:i/>
          <w:color w:val="00000A"/>
          <w:sz w:val="22"/>
          <w:szCs w:val="22"/>
        </w:rPr>
        <w:t>Child-Pugh</w:t>
      </w:r>
      <w:r w:rsidR="00D659E6" w:rsidRPr="002F1CE2">
        <w:rPr>
          <w:color w:val="00000A"/>
          <w:sz w:val="22"/>
          <w:szCs w:val="22"/>
        </w:rPr>
        <w:t xml:space="preserve"> balai yra daugiau nei 9. </w:t>
      </w:r>
    </w:p>
    <w:p w14:paraId="5073C9A9" w14:textId="77777777" w:rsidR="00D659E6" w:rsidRPr="002F1CE2" w:rsidRDefault="00D659E6" w:rsidP="003E051F">
      <w:pPr>
        <w:pStyle w:val="prastasiniatinklio"/>
        <w:tabs>
          <w:tab w:val="left" w:pos="567"/>
        </w:tabs>
        <w:spacing w:after="0"/>
        <w:rPr>
          <w:i/>
          <w:iCs/>
          <w:color w:val="00000A"/>
          <w:sz w:val="22"/>
          <w:szCs w:val="22"/>
        </w:rPr>
      </w:pPr>
    </w:p>
    <w:p w14:paraId="050C37A2" w14:textId="77777777" w:rsidR="00D659E6" w:rsidRPr="002F1CE2" w:rsidRDefault="00D659E6" w:rsidP="003E051F">
      <w:pPr>
        <w:pStyle w:val="prastasiniatinklio"/>
        <w:tabs>
          <w:tab w:val="left" w:pos="567"/>
        </w:tabs>
        <w:spacing w:after="0"/>
        <w:rPr>
          <w:i/>
          <w:iCs/>
          <w:color w:val="00000A"/>
          <w:sz w:val="22"/>
          <w:szCs w:val="22"/>
        </w:rPr>
      </w:pPr>
      <w:r w:rsidRPr="003E051F">
        <w:rPr>
          <w:i/>
          <w:iCs/>
          <w:color w:val="00000A"/>
          <w:sz w:val="22"/>
          <w:szCs w:val="22"/>
          <w:u w:val="single"/>
        </w:rPr>
        <w:t>Genetiniai polimorfizmai:</w:t>
      </w:r>
      <w:r>
        <w:rPr>
          <w:color w:val="00000A"/>
          <w:sz w:val="22"/>
          <w:szCs w:val="22"/>
        </w:rPr>
        <w:t xml:space="preserve"> </w:t>
      </w:r>
      <w:r w:rsidRPr="002F1CE2">
        <w:rPr>
          <w:color w:val="00000A"/>
          <w:sz w:val="22"/>
          <w:szCs w:val="22"/>
        </w:rPr>
        <w:t>HMG-CoA reduktazės inhibitorių, įskaitant rozuvastatiną, dispozicija apima OATP1B1 ir BCRP transportinius</w:t>
      </w:r>
      <w:r w:rsidRPr="00742EA2">
        <w:rPr>
          <w:rStyle w:val="CommentReference1"/>
          <w:color w:val="00000A"/>
          <w:sz w:val="22"/>
          <w:szCs w:val="22"/>
        </w:rPr>
        <w:t> </w:t>
      </w:r>
      <w:r w:rsidRPr="002F1CE2">
        <w:rPr>
          <w:color w:val="00000A"/>
          <w:sz w:val="22"/>
          <w:szCs w:val="22"/>
        </w:rPr>
        <w:t>baltymus. Pacientams, turintiems SLCO1B1 (OATP1B1) ir (arba) ABCG2 (BCRP) genetinį polimorfizmą, yra didesnė padidėjusios rozuvastatino ekspozicijos rizika. Atskiri SLCO1B1 c.521CC ir ABCG2 c.421AA polimorfizmai yra susiję su didesne rozuvastatino ekspozicija (AUC), palyginus su SLCO1B1 c.521TT ar ABCG2 c.421CC genotipais</w:t>
      </w:r>
      <w:r w:rsidRPr="002F1CE2">
        <w:rPr>
          <w:color w:val="00000A"/>
          <w:spacing w:val="-2"/>
          <w:sz w:val="22"/>
          <w:szCs w:val="22"/>
        </w:rPr>
        <w:t>. Šis specifinis genotipavimas nėra įgyvendintas klinikinėje praktikoje, tačiau pacientams, kuriems nustatytas šių tipų polimorfizmas, rekomenduojama mažesnė rozuvastatino paros dozė.</w:t>
      </w:r>
    </w:p>
    <w:p w14:paraId="40BEF028" w14:textId="77777777" w:rsidR="00D659E6" w:rsidRPr="002F1CE2" w:rsidRDefault="00D659E6" w:rsidP="003E051F">
      <w:pPr>
        <w:pStyle w:val="prastasiniatinklio"/>
        <w:tabs>
          <w:tab w:val="left" w:pos="567"/>
        </w:tabs>
        <w:spacing w:after="0"/>
        <w:rPr>
          <w:i/>
          <w:iCs/>
          <w:color w:val="00000A"/>
          <w:sz w:val="22"/>
          <w:szCs w:val="22"/>
        </w:rPr>
      </w:pPr>
    </w:p>
    <w:p w14:paraId="7810121C" w14:textId="77777777" w:rsidR="00295FA4" w:rsidRPr="00295FA4" w:rsidRDefault="00D659E6" w:rsidP="00695034">
      <w:pPr>
        <w:pStyle w:val="prastasiniatinklio"/>
        <w:tabs>
          <w:tab w:val="left" w:pos="567"/>
        </w:tabs>
        <w:spacing w:after="0"/>
        <w:rPr>
          <w:color w:val="00000A"/>
          <w:sz w:val="22"/>
          <w:szCs w:val="22"/>
        </w:rPr>
      </w:pPr>
      <w:r w:rsidRPr="003E051F">
        <w:rPr>
          <w:i/>
          <w:iCs/>
          <w:color w:val="00000A"/>
          <w:sz w:val="22"/>
          <w:szCs w:val="22"/>
          <w:u w:val="single"/>
        </w:rPr>
        <w:t>Vaikų populiacija:</w:t>
      </w:r>
      <w:r w:rsidRPr="003E051F">
        <w:rPr>
          <w:color w:val="00000A"/>
          <w:sz w:val="22"/>
          <w:szCs w:val="22"/>
          <w:u w:val="single"/>
        </w:rPr>
        <w:t xml:space="preserve"> </w:t>
      </w:r>
      <w:r w:rsidR="00295FA4" w:rsidRPr="00295FA4">
        <w:rPr>
          <w:color w:val="00000A"/>
          <w:sz w:val="22"/>
          <w:szCs w:val="22"/>
        </w:rPr>
        <w:t>2 rozuvastatino tablečių farmakokinetikos 10-17 ar 6-17 metų vaikų, sergančių</w:t>
      </w:r>
    </w:p>
    <w:p w14:paraId="1B93A560" w14:textId="77777777" w:rsidR="00295FA4" w:rsidRPr="00295FA4" w:rsidRDefault="00295FA4" w:rsidP="00695034">
      <w:pPr>
        <w:pStyle w:val="prastasiniatinklio"/>
        <w:tabs>
          <w:tab w:val="left" w:pos="567"/>
        </w:tabs>
        <w:spacing w:after="0"/>
        <w:rPr>
          <w:color w:val="00000A"/>
          <w:sz w:val="22"/>
          <w:szCs w:val="22"/>
        </w:rPr>
      </w:pPr>
      <w:r w:rsidRPr="00295FA4">
        <w:rPr>
          <w:color w:val="00000A"/>
          <w:sz w:val="22"/>
          <w:szCs w:val="22"/>
        </w:rPr>
        <w:t>šeimine heterozigotine hipercholesterolemija, organizme tyrimai, kuriuose iš viso dalyvavo 214</w:t>
      </w:r>
    </w:p>
    <w:p w14:paraId="0A3C0841" w14:textId="77777777" w:rsidR="00295FA4" w:rsidRPr="00295FA4" w:rsidRDefault="00295FA4" w:rsidP="00695034">
      <w:pPr>
        <w:pStyle w:val="prastasiniatinklio"/>
        <w:tabs>
          <w:tab w:val="left" w:pos="567"/>
        </w:tabs>
        <w:spacing w:after="0"/>
        <w:rPr>
          <w:color w:val="00000A"/>
          <w:sz w:val="22"/>
          <w:szCs w:val="22"/>
        </w:rPr>
      </w:pPr>
      <w:r w:rsidRPr="00295FA4">
        <w:rPr>
          <w:color w:val="00000A"/>
          <w:sz w:val="22"/>
          <w:szCs w:val="22"/>
        </w:rPr>
        <w:t>pacientų, parodė panašią į suaugusiųjų arba mažesnę ekspoziciją vaikų</w:t>
      </w:r>
      <w:r w:rsidR="00C23A31">
        <w:rPr>
          <w:color w:val="00000A"/>
          <w:sz w:val="22"/>
          <w:szCs w:val="22"/>
        </w:rPr>
        <w:t xml:space="preserve"> </w:t>
      </w:r>
      <w:r w:rsidRPr="00295FA4">
        <w:rPr>
          <w:color w:val="00000A"/>
          <w:sz w:val="22"/>
          <w:szCs w:val="22"/>
        </w:rPr>
        <w:t>organizme. Rozuvastatino</w:t>
      </w:r>
    </w:p>
    <w:p w14:paraId="3C1557D1" w14:textId="77777777" w:rsidR="00D659E6" w:rsidRPr="002F1CE2" w:rsidRDefault="00295FA4" w:rsidP="00295FA4">
      <w:pPr>
        <w:pStyle w:val="prastasiniatinklio"/>
        <w:tabs>
          <w:tab w:val="left" w:pos="567"/>
        </w:tabs>
        <w:spacing w:after="0"/>
        <w:rPr>
          <w:color w:val="00000A"/>
          <w:sz w:val="22"/>
          <w:szCs w:val="22"/>
        </w:rPr>
      </w:pPr>
      <w:r w:rsidRPr="00295FA4">
        <w:rPr>
          <w:color w:val="00000A"/>
          <w:sz w:val="22"/>
          <w:szCs w:val="22"/>
        </w:rPr>
        <w:t>ekspoziciją 2 metų laikotarpiu buvo galima apskaičiuoti atsižvelgiant į dozę ir laiką.</w:t>
      </w:r>
      <w:r w:rsidRPr="00295FA4" w:rsidDel="00295FA4">
        <w:rPr>
          <w:color w:val="00000A"/>
          <w:sz w:val="22"/>
          <w:szCs w:val="22"/>
        </w:rPr>
        <w:t xml:space="preserve"> </w:t>
      </w:r>
    </w:p>
    <w:p w14:paraId="19D6BB3A" w14:textId="77777777" w:rsidR="00295FA4" w:rsidRDefault="00295FA4" w:rsidP="003E051F">
      <w:pPr>
        <w:pStyle w:val="prastasiniatinklio"/>
        <w:tabs>
          <w:tab w:val="left" w:pos="567"/>
        </w:tabs>
        <w:spacing w:after="0"/>
        <w:rPr>
          <w:b/>
          <w:bCs/>
          <w:color w:val="00000A"/>
          <w:sz w:val="22"/>
          <w:szCs w:val="22"/>
        </w:rPr>
      </w:pPr>
    </w:p>
    <w:p w14:paraId="5DD972CA" w14:textId="77777777" w:rsidR="00D659E6" w:rsidRPr="00660A36" w:rsidRDefault="00D659E6" w:rsidP="003E051F">
      <w:pPr>
        <w:pStyle w:val="prastasiniatinklio"/>
        <w:tabs>
          <w:tab w:val="left" w:pos="567"/>
        </w:tabs>
        <w:spacing w:after="0"/>
        <w:rPr>
          <w:color w:val="00000A"/>
          <w:sz w:val="22"/>
          <w:szCs w:val="22"/>
        </w:rPr>
      </w:pPr>
      <w:r w:rsidRPr="00F85B1B">
        <w:rPr>
          <w:b/>
          <w:bCs/>
          <w:color w:val="00000A"/>
          <w:sz w:val="22"/>
          <w:szCs w:val="22"/>
        </w:rPr>
        <w:t xml:space="preserve">5.3 </w:t>
      </w:r>
      <w:r w:rsidRPr="00F85B1B">
        <w:rPr>
          <w:color w:val="00000A"/>
          <w:sz w:val="22"/>
          <w:szCs w:val="22"/>
        </w:rPr>
        <w:tab/>
      </w:r>
      <w:r w:rsidRPr="00660A36">
        <w:rPr>
          <w:b/>
          <w:bCs/>
          <w:color w:val="00000A"/>
          <w:sz w:val="22"/>
          <w:szCs w:val="22"/>
        </w:rPr>
        <w:t>Ikiklinikinių saugumo tyrimų duomenys</w:t>
      </w:r>
    </w:p>
    <w:p w14:paraId="7A159D99" w14:textId="77777777" w:rsidR="00D659E6" w:rsidRPr="00660A36" w:rsidRDefault="00D659E6" w:rsidP="003E051F">
      <w:pPr>
        <w:pStyle w:val="prastasiniatinklio"/>
        <w:tabs>
          <w:tab w:val="left" w:pos="567"/>
        </w:tabs>
        <w:spacing w:after="0"/>
        <w:rPr>
          <w:color w:val="00000A"/>
          <w:sz w:val="22"/>
          <w:szCs w:val="22"/>
        </w:rPr>
      </w:pPr>
    </w:p>
    <w:p w14:paraId="2A4BFE34" w14:textId="77777777" w:rsidR="00D659E6" w:rsidRPr="003A2CB4" w:rsidRDefault="00D659E6" w:rsidP="003E051F">
      <w:pPr>
        <w:pStyle w:val="prastasiniatinklio"/>
        <w:tabs>
          <w:tab w:val="left" w:pos="567"/>
        </w:tabs>
        <w:spacing w:after="0"/>
        <w:rPr>
          <w:color w:val="00000A"/>
          <w:sz w:val="22"/>
          <w:szCs w:val="22"/>
        </w:rPr>
      </w:pPr>
      <w:r w:rsidRPr="00F55135">
        <w:rPr>
          <w:color w:val="00000A"/>
          <w:sz w:val="22"/>
          <w:szCs w:val="22"/>
        </w:rPr>
        <w:t>Įprastų farmakologinio saugumo, genotoksiškumo ir galimo kancerogeniškumo ikikliniki</w:t>
      </w:r>
      <w:r w:rsidRPr="00CF495F">
        <w:rPr>
          <w:color w:val="00000A"/>
          <w:sz w:val="22"/>
          <w:szCs w:val="22"/>
        </w:rPr>
        <w:t>nių tyrimų duomenys specifinio pavojaus žmogui nerodo. Specifiniai poveikio hERG tyrimai nebuvo vertinti. Klinikinių tyrimų metu nenustatytos nepageidaujamos reakcijos, bet pasireiškusios gyvūnams esant panašiai į klinikinę ekspozicijai, yra šios: Kartotin</w:t>
      </w:r>
      <w:r w:rsidRPr="00DA6E66">
        <w:rPr>
          <w:color w:val="00000A"/>
          <w:sz w:val="22"/>
          <w:szCs w:val="22"/>
        </w:rPr>
        <w:t>ų dozių toksiškumo tyrimuose histopatologiniai kepenų pokyčiai, atsiradę greičiausiai dėl rozuvastatino farmakologinio poveikio, buvo stebėti pelėms, žiurkėms ir, mažesne apimtimi, poveikiai tulžies pūslei šunims, tačiau ne beždžionėms. Be to, esant didesn</w:t>
      </w:r>
      <w:r w:rsidRPr="001A7EFD">
        <w:rPr>
          <w:color w:val="00000A"/>
          <w:sz w:val="22"/>
          <w:szCs w:val="22"/>
        </w:rPr>
        <w:t>ei dozei, beždžionėms ir šunims buvo stebėtas toksinis poveikis sėklidėms. Toksinis poveikis reprodukcijai buvo akivaizdus žiurkėms, sumažėjus vados dydžiui, svoriui ir palikuonių išgyvenamumui, kurie buvo stebėti motinoms gaunant toksines dozes, kai siste</w:t>
      </w:r>
      <w:r w:rsidRPr="003A2CB4">
        <w:rPr>
          <w:color w:val="00000A"/>
          <w:sz w:val="22"/>
          <w:szCs w:val="22"/>
        </w:rPr>
        <w:t>minė ekspozicija kelis kartus viršijo terapinį ekspozicijos lygį.</w:t>
      </w:r>
    </w:p>
    <w:p w14:paraId="4063E20A" w14:textId="77777777" w:rsidR="00D659E6" w:rsidRPr="00EE1160" w:rsidRDefault="00D659E6" w:rsidP="003E051F">
      <w:pPr>
        <w:pStyle w:val="prastasiniatinklio"/>
        <w:tabs>
          <w:tab w:val="left" w:pos="567"/>
        </w:tabs>
        <w:spacing w:after="0"/>
        <w:rPr>
          <w:color w:val="00000A"/>
          <w:sz w:val="22"/>
          <w:szCs w:val="22"/>
        </w:rPr>
      </w:pPr>
    </w:p>
    <w:p w14:paraId="52E3689B" w14:textId="77777777" w:rsidR="00D659E6" w:rsidRPr="00EE1160" w:rsidRDefault="00D659E6" w:rsidP="003E051F">
      <w:pPr>
        <w:pStyle w:val="prastasiniatinklio"/>
        <w:tabs>
          <w:tab w:val="left" w:pos="567"/>
        </w:tabs>
        <w:spacing w:after="0"/>
        <w:rPr>
          <w:color w:val="00000A"/>
          <w:sz w:val="22"/>
          <w:szCs w:val="22"/>
        </w:rPr>
      </w:pPr>
    </w:p>
    <w:p w14:paraId="7930ED61" w14:textId="77777777" w:rsidR="00D659E6" w:rsidRPr="00EE1160" w:rsidRDefault="00D659E6" w:rsidP="003E051F">
      <w:pPr>
        <w:pStyle w:val="prastasiniatinklio"/>
        <w:tabs>
          <w:tab w:val="left" w:pos="567"/>
        </w:tabs>
        <w:spacing w:after="0"/>
        <w:rPr>
          <w:b/>
          <w:bCs/>
          <w:sz w:val="22"/>
          <w:szCs w:val="22"/>
        </w:rPr>
      </w:pPr>
      <w:r w:rsidRPr="00EE1160">
        <w:rPr>
          <w:b/>
          <w:bCs/>
          <w:color w:val="00000A"/>
          <w:sz w:val="22"/>
          <w:szCs w:val="22"/>
        </w:rPr>
        <w:t xml:space="preserve">6. </w:t>
      </w:r>
      <w:r w:rsidRPr="00EE1160">
        <w:rPr>
          <w:color w:val="00000A"/>
          <w:sz w:val="22"/>
          <w:szCs w:val="22"/>
        </w:rPr>
        <w:tab/>
      </w:r>
      <w:r w:rsidRPr="00EE1160">
        <w:rPr>
          <w:b/>
          <w:bCs/>
          <w:color w:val="00000A"/>
          <w:sz w:val="22"/>
          <w:szCs w:val="22"/>
        </w:rPr>
        <w:t>FARMACINĖ INFORMACIJA</w:t>
      </w:r>
    </w:p>
    <w:p w14:paraId="650F91BB" w14:textId="77777777" w:rsidR="00D659E6" w:rsidRPr="002F1CE2" w:rsidRDefault="00D659E6">
      <w:pPr>
        <w:tabs>
          <w:tab w:val="left" w:pos="567"/>
        </w:tabs>
        <w:rPr>
          <w:b/>
          <w:bCs/>
          <w:sz w:val="22"/>
          <w:szCs w:val="22"/>
        </w:rPr>
      </w:pPr>
    </w:p>
    <w:p w14:paraId="21569791" w14:textId="77777777" w:rsidR="00D659E6" w:rsidRPr="002F1CE2" w:rsidRDefault="00D659E6">
      <w:pPr>
        <w:tabs>
          <w:tab w:val="left" w:pos="567"/>
        </w:tabs>
        <w:rPr>
          <w:b/>
          <w:bCs/>
          <w:sz w:val="22"/>
          <w:szCs w:val="22"/>
        </w:rPr>
      </w:pPr>
      <w:r w:rsidRPr="002F1CE2">
        <w:rPr>
          <w:b/>
          <w:bCs/>
          <w:sz w:val="22"/>
          <w:szCs w:val="22"/>
        </w:rPr>
        <w:t>6.</w:t>
      </w:r>
      <w:r>
        <w:rPr>
          <w:b/>
          <w:bCs/>
          <w:sz w:val="22"/>
          <w:szCs w:val="22"/>
        </w:rPr>
        <w:t>1</w:t>
      </w:r>
      <w:r w:rsidRPr="002F1CE2">
        <w:rPr>
          <w:sz w:val="22"/>
          <w:szCs w:val="22"/>
        </w:rPr>
        <w:tab/>
      </w:r>
      <w:r w:rsidRPr="002F1CE2">
        <w:rPr>
          <w:b/>
          <w:bCs/>
          <w:sz w:val="22"/>
          <w:szCs w:val="22"/>
        </w:rPr>
        <w:t>Pagalbinių medžiagų sąrašas</w:t>
      </w:r>
    </w:p>
    <w:p w14:paraId="120146FB" w14:textId="77777777" w:rsidR="00D659E6" w:rsidRPr="002F1CE2" w:rsidRDefault="00D659E6">
      <w:pPr>
        <w:tabs>
          <w:tab w:val="left" w:pos="567"/>
        </w:tabs>
        <w:rPr>
          <w:b/>
          <w:bCs/>
          <w:sz w:val="22"/>
          <w:szCs w:val="22"/>
        </w:rPr>
      </w:pPr>
    </w:p>
    <w:p w14:paraId="560CD297" w14:textId="64B46F58" w:rsidR="00D659E6" w:rsidRPr="002F1CE2" w:rsidRDefault="00F1641D">
      <w:pPr>
        <w:tabs>
          <w:tab w:val="left" w:pos="567"/>
        </w:tabs>
        <w:rPr>
          <w:i/>
          <w:iCs/>
          <w:sz w:val="22"/>
          <w:szCs w:val="22"/>
        </w:rPr>
      </w:pPr>
      <w:r>
        <w:rPr>
          <w:sz w:val="22"/>
          <w:szCs w:val="22"/>
          <w:u w:val="single"/>
        </w:rPr>
        <w:t>Rosuchen</w:t>
      </w:r>
      <w:r w:rsidR="00D659E6" w:rsidRPr="002F1CE2">
        <w:rPr>
          <w:sz w:val="22"/>
          <w:szCs w:val="22"/>
          <w:u w:val="single"/>
          <w:vertAlign w:val="superscript"/>
        </w:rPr>
        <w:t xml:space="preserve"> </w:t>
      </w:r>
      <w:r w:rsidR="00D659E6" w:rsidRPr="002F1CE2">
        <w:rPr>
          <w:sz w:val="22"/>
          <w:szCs w:val="22"/>
          <w:u w:val="single"/>
        </w:rPr>
        <w:t>5</w:t>
      </w:r>
      <w:r w:rsidR="00695034">
        <w:rPr>
          <w:sz w:val="22"/>
          <w:szCs w:val="22"/>
          <w:u w:val="single"/>
        </w:rPr>
        <w:t> </w:t>
      </w:r>
      <w:r w:rsidR="00D659E6" w:rsidRPr="002F1CE2">
        <w:rPr>
          <w:sz w:val="22"/>
          <w:szCs w:val="22"/>
          <w:u w:val="single"/>
        </w:rPr>
        <w:t>mg plėvele dengtos tabletės</w:t>
      </w:r>
    </w:p>
    <w:p w14:paraId="44F7C8AA" w14:textId="77777777" w:rsidR="00D659E6" w:rsidRPr="002F1CE2" w:rsidRDefault="00D659E6">
      <w:pPr>
        <w:tabs>
          <w:tab w:val="left" w:pos="567"/>
        </w:tabs>
        <w:rPr>
          <w:sz w:val="22"/>
          <w:szCs w:val="22"/>
        </w:rPr>
      </w:pPr>
      <w:r w:rsidRPr="002F1CE2">
        <w:rPr>
          <w:i/>
          <w:iCs/>
          <w:sz w:val="22"/>
          <w:szCs w:val="22"/>
        </w:rPr>
        <w:t>Tabletės šerdis</w:t>
      </w:r>
    </w:p>
    <w:p w14:paraId="70DA0B7B" w14:textId="77777777" w:rsidR="00D659E6" w:rsidRPr="002F1CE2" w:rsidRDefault="00D659E6">
      <w:pPr>
        <w:tabs>
          <w:tab w:val="left" w:pos="567"/>
        </w:tabs>
        <w:rPr>
          <w:sz w:val="22"/>
          <w:szCs w:val="22"/>
        </w:rPr>
      </w:pPr>
      <w:r w:rsidRPr="002F1CE2">
        <w:rPr>
          <w:sz w:val="22"/>
          <w:szCs w:val="22"/>
        </w:rPr>
        <w:t>Laktozė monohidratas</w:t>
      </w:r>
    </w:p>
    <w:p w14:paraId="77F752D5" w14:textId="77777777" w:rsidR="00D659E6" w:rsidRPr="002F1CE2" w:rsidRDefault="00D659E6">
      <w:pPr>
        <w:tabs>
          <w:tab w:val="left" w:pos="567"/>
        </w:tabs>
        <w:rPr>
          <w:sz w:val="22"/>
          <w:szCs w:val="22"/>
        </w:rPr>
      </w:pPr>
      <w:r w:rsidRPr="002F1CE2">
        <w:rPr>
          <w:sz w:val="22"/>
          <w:szCs w:val="22"/>
        </w:rPr>
        <w:t xml:space="preserve">Mikrokristalinė celiuliozė </w:t>
      </w:r>
    </w:p>
    <w:p w14:paraId="6631BDF9" w14:textId="77777777" w:rsidR="00D659E6" w:rsidRPr="002F1CE2" w:rsidRDefault="00D659E6">
      <w:pPr>
        <w:tabs>
          <w:tab w:val="left" w:pos="567"/>
        </w:tabs>
        <w:rPr>
          <w:sz w:val="22"/>
          <w:szCs w:val="22"/>
        </w:rPr>
      </w:pPr>
      <w:r w:rsidRPr="002F1CE2">
        <w:rPr>
          <w:sz w:val="22"/>
          <w:szCs w:val="22"/>
        </w:rPr>
        <w:t>Kalcio karbonatas</w:t>
      </w:r>
    </w:p>
    <w:p w14:paraId="1D51D865" w14:textId="77777777" w:rsidR="00D659E6" w:rsidRPr="002F1CE2" w:rsidRDefault="00D659E6">
      <w:pPr>
        <w:tabs>
          <w:tab w:val="left" w:pos="567"/>
        </w:tabs>
        <w:rPr>
          <w:sz w:val="22"/>
          <w:szCs w:val="22"/>
        </w:rPr>
      </w:pPr>
      <w:r w:rsidRPr="002F1CE2">
        <w:rPr>
          <w:sz w:val="22"/>
          <w:szCs w:val="22"/>
        </w:rPr>
        <w:t>Krospovidonas</w:t>
      </w:r>
      <w:r w:rsidR="00F84CE3">
        <w:rPr>
          <w:sz w:val="22"/>
          <w:szCs w:val="22"/>
        </w:rPr>
        <w:t xml:space="preserve"> </w:t>
      </w:r>
      <w:r w:rsidR="00F84CE3" w:rsidRPr="00F84CE3">
        <w:rPr>
          <w:sz w:val="22"/>
          <w:szCs w:val="22"/>
        </w:rPr>
        <w:t>A tipo</w:t>
      </w:r>
    </w:p>
    <w:p w14:paraId="67E7537C" w14:textId="77777777" w:rsidR="00D659E6" w:rsidRPr="002F1CE2" w:rsidRDefault="00D659E6">
      <w:pPr>
        <w:tabs>
          <w:tab w:val="left" w:pos="567"/>
        </w:tabs>
        <w:rPr>
          <w:i/>
          <w:iCs/>
          <w:sz w:val="22"/>
          <w:szCs w:val="22"/>
        </w:rPr>
      </w:pPr>
      <w:r w:rsidRPr="002F1CE2">
        <w:rPr>
          <w:sz w:val="22"/>
          <w:szCs w:val="22"/>
        </w:rPr>
        <w:lastRenderedPageBreak/>
        <w:t>Magnio stearatas</w:t>
      </w:r>
    </w:p>
    <w:p w14:paraId="307AB01D" w14:textId="77777777" w:rsidR="00D659E6" w:rsidRPr="002F1CE2" w:rsidRDefault="00D659E6">
      <w:pPr>
        <w:tabs>
          <w:tab w:val="left" w:pos="567"/>
        </w:tabs>
        <w:rPr>
          <w:i/>
          <w:iCs/>
          <w:sz w:val="22"/>
          <w:szCs w:val="22"/>
        </w:rPr>
      </w:pPr>
    </w:p>
    <w:p w14:paraId="6DC309DF" w14:textId="77777777" w:rsidR="00D659E6" w:rsidRPr="002F1CE2" w:rsidRDefault="00D659E6">
      <w:pPr>
        <w:tabs>
          <w:tab w:val="left" w:pos="567"/>
        </w:tabs>
        <w:rPr>
          <w:i/>
          <w:iCs/>
          <w:sz w:val="22"/>
          <w:szCs w:val="22"/>
        </w:rPr>
      </w:pPr>
      <w:r w:rsidRPr="002F1CE2">
        <w:rPr>
          <w:i/>
          <w:iCs/>
          <w:sz w:val="22"/>
          <w:szCs w:val="22"/>
        </w:rPr>
        <w:t>Tabletės plėvelė</w:t>
      </w:r>
    </w:p>
    <w:p w14:paraId="6E5E98D5" w14:textId="77777777" w:rsidR="00D659E6" w:rsidRPr="002F1CE2" w:rsidRDefault="00D659E6">
      <w:pPr>
        <w:tabs>
          <w:tab w:val="left" w:pos="567"/>
        </w:tabs>
        <w:rPr>
          <w:sz w:val="22"/>
          <w:szCs w:val="22"/>
        </w:rPr>
      </w:pPr>
      <w:r w:rsidRPr="002F1CE2">
        <w:rPr>
          <w:i/>
          <w:iCs/>
          <w:sz w:val="22"/>
          <w:szCs w:val="22"/>
        </w:rPr>
        <w:t>Opadry II geltonasis 85F220102</w:t>
      </w:r>
    </w:p>
    <w:p w14:paraId="3E1A2814" w14:textId="77777777" w:rsidR="00D659E6" w:rsidRPr="002F1CE2" w:rsidRDefault="00D659E6">
      <w:pPr>
        <w:tabs>
          <w:tab w:val="left" w:pos="567"/>
        </w:tabs>
        <w:rPr>
          <w:sz w:val="22"/>
          <w:szCs w:val="22"/>
        </w:rPr>
      </w:pPr>
      <w:r w:rsidRPr="002F1CE2">
        <w:rPr>
          <w:sz w:val="22"/>
          <w:szCs w:val="22"/>
        </w:rPr>
        <w:t>Dalinai hidrolizuotas polivinilo alkoholis</w:t>
      </w:r>
    </w:p>
    <w:p w14:paraId="0C80551F" w14:textId="77777777" w:rsidR="00D659E6" w:rsidRPr="002F1CE2" w:rsidRDefault="00D659E6">
      <w:pPr>
        <w:tabs>
          <w:tab w:val="left" w:pos="567"/>
        </w:tabs>
        <w:rPr>
          <w:sz w:val="22"/>
          <w:szCs w:val="22"/>
        </w:rPr>
      </w:pPr>
      <w:r w:rsidRPr="002F1CE2">
        <w:rPr>
          <w:sz w:val="22"/>
          <w:szCs w:val="22"/>
        </w:rPr>
        <w:t>Titano dioksidas (E171)</w:t>
      </w:r>
    </w:p>
    <w:p w14:paraId="324E2F2C" w14:textId="77777777" w:rsidR="00D659E6" w:rsidRPr="002F1CE2" w:rsidRDefault="00D659E6">
      <w:pPr>
        <w:tabs>
          <w:tab w:val="left" w:pos="567"/>
        </w:tabs>
        <w:rPr>
          <w:sz w:val="22"/>
          <w:szCs w:val="22"/>
        </w:rPr>
      </w:pPr>
      <w:r w:rsidRPr="002F1CE2">
        <w:rPr>
          <w:sz w:val="22"/>
          <w:szCs w:val="22"/>
        </w:rPr>
        <w:t>Makrogolis / PEG 4000</w:t>
      </w:r>
    </w:p>
    <w:p w14:paraId="7C748B90" w14:textId="77777777" w:rsidR="00D659E6" w:rsidRPr="002F1CE2" w:rsidRDefault="00D659E6">
      <w:pPr>
        <w:tabs>
          <w:tab w:val="left" w:pos="567"/>
        </w:tabs>
        <w:rPr>
          <w:sz w:val="22"/>
          <w:szCs w:val="22"/>
        </w:rPr>
      </w:pPr>
      <w:r w:rsidRPr="002F1CE2">
        <w:rPr>
          <w:sz w:val="22"/>
          <w:szCs w:val="22"/>
        </w:rPr>
        <w:t>Talkas</w:t>
      </w:r>
    </w:p>
    <w:p w14:paraId="1E1B18B0" w14:textId="6D01FB6D" w:rsidR="00D659E6" w:rsidRPr="002F1CE2" w:rsidRDefault="00D659E6">
      <w:pPr>
        <w:tabs>
          <w:tab w:val="left" w:pos="567"/>
        </w:tabs>
        <w:rPr>
          <w:sz w:val="22"/>
          <w:szCs w:val="22"/>
        </w:rPr>
      </w:pPr>
      <w:r w:rsidRPr="002F1CE2">
        <w:rPr>
          <w:sz w:val="22"/>
          <w:szCs w:val="22"/>
        </w:rPr>
        <w:t xml:space="preserve">Chinolino geltonojo </w:t>
      </w:r>
      <w:r w:rsidRPr="00742EA2">
        <w:rPr>
          <w:sz w:val="22"/>
          <w:szCs w:val="22"/>
        </w:rPr>
        <w:t xml:space="preserve">aliuminio </w:t>
      </w:r>
      <w:r w:rsidR="00695034">
        <w:rPr>
          <w:sz w:val="22"/>
          <w:szCs w:val="22"/>
        </w:rPr>
        <w:t>dažalas</w:t>
      </w:r>
      <w:r w:rsidR="00695034" w:rsidRPr="002F1CE2">
        <w:rPr>
          <w:sz w:val="22"/>
          <w:szCs w:val="22"/>
        </w:rPr>
        <w:t xml:space="preserve"> </w:t>
      </w:r>
      <w:r w:rsidRPr="002F1CE2">
        <w:rPr>
          <w:sz w:val="22"/>
          <w:szCs w:val="22"/>
        </w:rPr>
        <w:t>(E104)</w:t>
      </w:r>
    </w:p>
    <w:p w14:paraId="108ED7B4" w14:textId="1B9462D7" w:rsidR="00D659E6" w:rsidRPr="002F1CE2" w:rsidRDefault="00695034">
      <w:pPr>
        <w:tabs>
          <w:tab w:val="left" w:pos="567"/>
        </w:tabs>
        <w:rPr>
          <w:sz w:val="22"/>
          <w:szCs w:val="22"/>
        </w:rPr>
      </w:pPr>
      <w:r>
        <w:rPr>
          <w:sz w:val="22"/>
          <w:szCs w:val="22"/>
        </w:rPr>
        <w:t>S</w:t>
      </w:r>
      <w:r w:rsidR="00D659E6" w:rsidRPr="002F1CE2">
        <w:rPr>
          <w:sz w:val="22"/>
          <w:szCs w:val="22"/>
        </w:rPr>
        <w:t xml:space="preserve">aulėlydžio geltonojo FCF </w:t>
      </w:r>
      <w:r w:rsidR="00D659E6" w:rsidRPr="00742EA2">
        <w:rPr>
          <w:sz w:val="22"/>
          <w:szCs w:val="22"/>
        </w:rPr>
        <w:t>aliuminio</w:t>
      </w:r>
      <w:r w:rsidR="00D659E6" w:rsidRPr="003E051F">
        <w:rPr>
          <w:sz w:val="22"/>
          <w:szCs w:val="22"/>
        </w:rPr>
        <w:t xml:space="preserve"> </w:t>
      </w:r>
      <w:r>
        <w:rPr>
          <w:sz w:val="22"/>
          <w:szCs w:val="22"/>
        </w:rPr>
        <w:t>dažalas</w:t>
      </w:r>
      <w:r w:rsidRPr="002F1CE2">
        <w:rPr>
          <w:sz w:val="22"/>
          <w:szCs w:val="22"/>
        </w:rPr>
        <w:t xml:space="preserve"> </w:t>
      </w:r>
      <w:r w:rsidR="00D659E6" w:rsidRPr="002F1CE2">
        <w:rPr>
          <w:sz w:val="22"/>
          <w:szCs w:val="22"/>
        </w:rPr>
        <w:t>(E110)</w:t>
      </w:r>
    </w:p>
    <w:p w14:paraId="52F5DDF8" w14:textId="77777777" w:rsidR="00D659E6" w:rsidRPr="002F1CE2" w:rsidRDefault="00D659E6">
      <w:pPr>
        <w:tabs>
          <w:tab w:val="left" w:pos="567"/>
        </w:tabs>
        <w:rPr>
          <w:sz w:val="22"/>
          <w:szCs w:val="22"/>
          <w:u w:val="single"/>
        </w:rPr>
      </w:pPr>
      <w:r w:rsidRPr="002F1CE2">
        <w:rPr>
          <w:sz w:val="22"/>
          <w:szCs w:val="22"/>
        </w:rPr>
        <w:t xml:space="preserve"> </w:t>
      </w:r>
    </w:p>
    <w:p w14:paraId="3D515B2B" w14:textId="26A0879B" w:rsidR="00D659E6" w:rsidRPr="00C56C57" w:rsidRDefault="00F1641D">
      <w:pPr>
        <w:tabs>
          <w:tab w:val="left" w:pos="567"/>
        </w:tabs>
        <w:rPr>
          <w:i/>
          <w:iCs/>
          <w:sz w:val="22"/>
          <w:szCs w:val="22"/>
          <w:highlight w:val="lightGray"/>
        </w:rPr>
      </w:pPr>
      <w:r w:rsidRPr="00C56C57">
        <w:rPr>
          <w:sz w:val="22"/>
          <w:szCs w:val="22"/>
          <w:highlight w:val="lightGray"/>
          <w:u w:val="single"/>
        </w:rPr>
        <w:t>Rosuchen</w:t>
      </w:r>
      <w:r w:rsidR="00D659E6" w:rsidRPr="00C56C57">
        <w:rPr>
          <w:sz w:val="22"/>
          <w:szCs w:val="22"/>
          <w:highlight w:val="lightGray"/>
          <w:u w:val="single"/>
          <w:vertAlign w:val="superscript"/>
        </w:rPr>
        <w:t xml:space="preserve"> </w:t>
      </w:r>
      <w:r w:rsidR="00D659E6" w:rsidRPr="00C56C57">
        <w:rPr>
          <w:sz w:val="22"/>
          <w:szCs w:val="22"/>
          <w:highlight w:val="lightGray"/>
          <w:u w:val="single"/>
        </w:rPr>
        <w:t>10</w:t>
      </w:r>
      <w:r w:rsidR="00695034" w:rsidRPr="00C56C57">
        <w:rPr>
          <w:sz w:val="22"/>
          <w:szCs w:val="22"/>
          <w:highlight w:val="lightGray"/>
          <w:u w:val="single"/>
        </w:rPr>
        <w:t> </w:t>
      </w:r>
      <w:r w:rsidR="00D659E6" w:rsidRPr="00C56C57">
        <w:rPr>
          <w:sz w:val="22"/>
          <w:szCs w:val="22"/>
          <w:highlight w:val="lightGray"/>
          <w:u w:val="single"/>
        </w:rPr>
        <w:t>mg plėvele dengtos tabletės</w:t>
      </w:r>
    </w:p>
    <w:p w14:paraId="752365EC" w14:textId="77777777" w:rsidR="00D659E6" w:rsidRPr="00C56C57" w:rsidRDefault="00D659E6">
      <w:pPr>
        <w:tabs>
          <w:tab w:val="left" w:pos="567"/>
        </w:tabs>
        <w:rPr>
          <w:sz w:val="22"/>
          <w:szCs w:val="22"/>
          <w:highlight w:val="lightGray"/>
        </w:rPr>
      </w:pPr>
      <w:r w:rsidRPr="00C56C57">
        <w:rPr>
          <w:i/>
          <w:iCs/>
          <w:sz w:val="22"/>
          <w:szCs w:val="22"/>
          <w:highlight w:val="lightGray"/>
        </w:rPr>
        <w:t>Tabletės šerdis</w:t>
      </w:r>
    </w:p>
    <w:p w14:paraId="6A09FEC0" w14:textId="77777777" w:rsidR="00D659E6" w:rsidRPr="00C56C57" w:rsidRDefault="00D659E6">
      <w:pPr>
        <w:tabs>
          <w:tab w:val="left" w:pos="567"/>
        </w:tabs>
        <w:rPr>
          <w:sz w:val="22"/>
          <w:szCs w:val="22"/>
          <w:highlight w:val="lightGray"/>
        </w:rPr>
      </w:pPr>
      <w:r w:rsidRPr="00C56C57">
        <w:rPr>
          <w:sz w:val="22"/>
          <w:szCs w:val="22"/>
          <w:highlight w:val="lightGray"/>
        </w:rPr>
        <w:t>Laktozė monohidratas</w:t>
      </w:r>
    </w:p>
    <w:p w14:paraId="1C7EFADF" w14:textId="77777777" w:rsidR="00D659E6" w:rsidRPr="00C56C57" w:rsidRDefault="00D659E6">
      <w:pPr>
        <w:tabs>
          <w:tab w:val="left" w:pos="567"/>
        </w:tabs>
        <w:rPr>
          <w:sz w:val="22"/>
          <w:szCs w:val="22"/>
          <w:highlight w:val="lightGray"/>
        </w:rPr>
      </w:pPr>
      <w:r w:rsidRPr="00C56C57">
        <w:rPr>
          <w:sz w:val="22"/>
          <w:szCs w:val="22"/>
          <w:highlight w:val="lightGray"/>
        </w:rPr>
        <w:t xml:space="preserve">Mikrokristalinė celiuliozė </w:t>
      </w:r>
    </w:p>
    <w:p w14:paraId="4E6AFECC" w14:textId="77777777" w:rsidR="00D659E6" w:rsidRPr="00C56C57" w:rsidRDefault="00D659E6">
      <w:pPr>
        <w:tabs>
          <w:tab w:val="left" w:pos="567"/>
        </w:tabs>
        <w:rPr>
          <w:sz w:val="22"/>
          <w:szCs w:val="22"/>
          <w:highlight w:val="lightGray"/>
        </w:rPr>
      </w:pPr>
      <w:r w:rsidRPr="00C56C57">
        <w:rPr>
          <w:sz w:val="22"/>
          <w:szCs w:val="22"/>
          <w:highlight w:val="lightGray"/>
        </w:rPr>
        <w:t>Kalcio karbonatas</w:t>
      </w:r>
    </w:p>
    <w:p w14:paraId="79BDC461" w14:textId="77777777" w:rsidR="00D659E6" w:rsidRPr="00C56C57" w:rsidRDefault="00D659E6">
      <w:pPr>
        <w:tabs>
          <w:tab w:val="left" w:pos="567"/>
        </w:tabs>
        <w:rPr>
          <w:sz w:val="22"/>
          <w:szCs w:val="22"/>
          <w:highlight w:val="lightGray"/>
        </w:rPr>
      </w:pPr>
      <w:r w:rsidRPr="00C56C57">
        <w:rPr>
          <w:sz w:val="22"/>
          <w:szCs w:val="22"/>
          <w:highlight w:val="lightGray"/>
        </w:rPr>
        <w:t>Krospovidonas</w:t>
      </w:r>
      <w:r w:rsidR="00F84CE3" w:rsidRPr="00C56C57">
        <w:rPr>
          <w:highlight w:val="lightGray"/>
        </w:rPr>
        <w:t xml:space="preserve"> </w:t>
      </w:r>
      <w:r w:rsidR="00F84CE3" w:rsidRPr="00C56C57">
        <w:rPr>
          <w:sz w:val="22"/>
          <w:szCs w:val="22"/>
          <w:highlight w:val="lightGray"/>
        </w:rPr>
        <w:t>A tipo</w:t>
      </w:r>
    </w:p>
    <w:p w14:paraId="0023A924" w14:textId="77777777" w:rsidR="00D659E6" w:rsidRPr="00C56C57" w:rsidRDefault="00D659E6">
      <w:pPr>
        <w:tabs>
          <w:tab w:val="left" w:pos="567"/>
        </w:tabs>
        <w:rPr>
          <w:i/>
          <w:iCs/>
          <w:sz w:val="22"/>
          <w:szCs w:val="22"/>
          <w:highlight w:val="lightGray"/>
        </w:rPr>
      </w:pPr>
      <w:r w:rsidRPr="00C56C57">
        <w:rPr>
          <w:sz w:val="22"/>
          <w:szCs w:val="22"/>
          <w:highlight w:val="lightGray"/>
        </w:rPr>
        <w:t>Magnio stearatas</w:t>
      </w:r>
    </w:p>
    <w:p w14:paraId="731C6CC4" w14:textId="77777777" w:rsidR="00D659E6" w:rsidRPr="00C56C57" w:rsidRDefault="00D659E6">
      <w:pPr>
        <w:tabs>
          <w:tab w:val="left" w:pos="567"/>
        </w:tabs>
        <w:rPr>
          <w:i/>
          <w:iCs/>
          <w:sz w:val="22"/>
          <w:szCs w:val="22"/>
          <w:highlight w:val="lightGray"/>
        </w:rPr>
      </w:pPr>
    </w:p>
    <w:p w14:paraId="24859F3B" w14:textId="77777777" w:rsidR="00D659E6" w:rsidRPr="00C56C57" w:rsidRDefault="00D659E6">
      <w:pPr>
        <w:tabs>
          <w:tab w:val="left" w:pos="567"/>
        </w:tabs>
        <w:rPr>
          <w:i/>
          <w:iCs/>
          <w:sz w:val="22"/>
          <w:szCs w:val="22"/>
          <w:highlight w:val="lightGray"/>
        </w:rPr>
      </w:pPr>
      <w:r w:rsidRPr="00C56C57">
        <w:rPr>
          <w:i/>
          <w:iCs/>
          <w:sz w:val="22"/>
          <w:szCs w:val="22"/>
          <w:highlight w:val="lightGray"/>
        </w:rPr>
        <w:t>Tabletės plėvelė</w:t>
      </w:r>
    </w:p>
    <w:p w14:paraId="353A5E3F" w14:textId="77777777" w:rsidR="00D659E6" w:rsidRPr="00C56C57" w:rsidRDefault="00D659E6">
      <w:pPr>
        <w:tabs>
          <w:tab w:val="left" w:pos="567"/>
        </w:tabs>
        <w:rPr>
          <w:sz w:val="22"/>
          <w:szCs w:val="22"/>
          <w:highlight w:val="lightGray"/>
        </w:rPr>
      </w:pPr>
      <w:r w:rsidRPr="00C56C57">
        <w:rPr>
          <w:i/>
          <w:iCs/>
          <w:sz w:val="22"/>
          <w:szCs w:val="22"/>
          <w:highlight w:val="lightGray"/>
        </w:rPr>
        <w:t>Opadry II rožinis 85F240097</w:t>
      </w:r>
    </w:p>
    <w:p w14:paraId="1B3E5920" w14:textId="77777777" w:rsidR="00D659E6" w:rsidRPr="00C56C57" w:rsidRDefault="00D659E6">
      <w:pPr>
        <w:tabs>
          <w:tab w:val="left" w:pos="567"/>
        </w:tabs>
        <w:rPr>
          <w:sz w:val="22"/>
          <w:szCs w:val="22"/>
          <w:highlight w:val="lightGray"/>
        </w:rPr>
      </w:pPr>
      <w:r w:rsidRPr="00C56C57">
        <w:rPr>
          <w:sz w:val="22"/>
          <w:szCs w:val="22"/>
          <w:highlight w:val="lightGray"/>
        </w:rPr>
        <w:t>Dalinai hidrolizuotas polivinilo alkoholis</w:t>
      </w:r>
    </w:p>
    <w:p w14:paraId="41EDE9FB" w14:textId="77777777" w:rsidR="00D659E6" w:rsidRPr="00C56C57" w:rsidRDefault="00D659E6">
      <w:pPr>
        <w:tabs>
          <w:tab w:val="left" w:pos="567"/>
        </w:tabs>
        <w:rPr>
          <w:sz w:val="22"/>
          <w:szCs w:val="22"/>
          <w:highlight w:val="lightGray"/>
        </w:rPr>
      </w:pPr>
      <w:r w:rsidRPr="00C56C57">
        <w:rPr>
          <w:sz w:val="22"/>
          <w:szCs w:val="22"/>
          <w:highlight w:val="lightGray"/>
        </w:rPr>
        <w:t>Titano dioksidas (E171)</w:t>
      </w:r>
    </w:p>
    <w:p w14:paraId="5F36155A" w14:textId="77777777" w:rsidR="00D659E6" w:rsidRPr="00C56C57" w:rsidRDefault="00D659E6">
      <w:pPr>
        <w:tabs>
          <w:tab w:val="left" w:pos="567"/>
        </w:tabs>
        <w:rPr>
          <w:sz w:val="22"/>
          <w:szCs w:val="22"/>
          <w:highlight w:val="lightGray"/>
        </w:rPr>
      </w:pPr>
      <w:r w:rsidRPr="00C56C57">
        <w:rPr>
          <w:sz w:val="22"/>
          <w:szCs w:val="22"/>
          <w:highlight w:val="lightGray"/>
        </w:rPr>
        <w:t>Makrogolis / PEG 4000</w:t>
      </w:r>
    </w:p>
    <w:p w14:paraId="38DE0F5D" w14:textId="77777777" w:rsidR="00D659E6" w:rsidRPr="00C56C57" w:rsidRDefault="00D659E6">
      <w:pPr>
        <w:tabs>
          <w:tab w:val="left" w:pos="567"/>
        </w:tabs>
        <w:rPr>
          <w:sz w:val="22"/>
          <w:szCs w:val="22"/>
          <w:highlight w:val="lightGray"/>
        </w:rPr>
      </w:pPr>
      <w:r w:rsidRPr="00C56C57">
        <w:rPr>
          <w:sz w:val="22"/>
          <w:szCs w:val="22"/>
          <w:highlight w:val="lightGray"/>
        </w:rPr>
        <w:t>Talkas</w:t>
      </w:r>
    </w:p>
    <w:p w14:paraId="3A002B51" w14:textId="61149AE9" w:rsidR="00D659E6" w:rsidRPr="00C56C57" w:rsidRDefault="00695034">
      <w:pPr>
        <w:tabs>
          <w:tab w:val="left" w:pos="567"/>
        </w:tabs>
        <w:rPr>
          <w:sz w:val="22"/>
          <w:szCs w:val="22"/>
          <w:highlight w:val="lightGray"/>
        </w:rPr>
      </w:pPr>
      <w:r w:rsidRPr="00C56C57">
        <w:rPr>
          <w:sz w:val="22"/>
          <w:szCs w:val="22"/>
          <w:highlight w:val="lightGray"/>
        </w:rPr>
        <w:t>S</w:t>
      </w:r>
      <w:r w:rsidR="00D659E6" w:rsidRPr="00C56C57">
        <w:rPr>
          <w:sz w:val="22"/>
          <w:szCs w:val="22"/>
          <w:highlight w:val="lightGray"/>
        </w:rPr>
        <w:t xml:space="preserve">aulėlydžio geltonojo FCF aliuminio </w:t>
      </w:r>
      <w:r w:rsidRPr="00C56C57">
        <w:rPr>
          <w:sz w:val="22"/>
          <w:szCs w:val="22"/>
          <w:highlight w:val="lightGray"/>
        </w:rPr>
        <w:t xml:space="preserve">dažalas </w:t>
      </w:r>
      <w:r w:rsidR="00D659E6" w:rsidRPr="00C56C57">
        <w:rPr>
          <w:sz w:val="22"/>
          <w:szCs w:val="22"/>
          <w:highlight w:val="lightGray"/>
        </w:rPr>
        <w:t>(E110)</w:t>
      </w:r>
    </w:p>
    <w:p w14:paraId="338A95AC" w14:textId="45201A92" w:rsidR="00D659E6" w:rsidRPr="00C56C57" w:rsidRDefault="00695034">
      <w:pPr>
        <w:tabs>
          <w:tab w:val="left" w:pos="567"/>
        </w:tabs>
        <w:rPr>
          <w:sz w:val="22"/>
          <w:szCs w:val="22"/>
          <w:highlight w:val="lightGray"/>
        </w:rPr>
      </w:pPr>
      <w:r w:rsidRPr="00C56C57">
        <w:rPr>
          <w:sz w:val="22"/>
          <w:szCs w:val="22"/>
          <w:highlight w:val="lightGray"/>
        </w:rPr>
        <w:t>A</w:t>
      </w:r>
      <w:r w:rsidR="00D659E6" w:rsidRPr="00C56C57">
        <w:rPr>
          <w:sz w:val="22"/>
          <w:szCs w:val="22"/>
          <w:highlight w:val="lightGray"/>
        </w:rPr>
        <w:t xml:space="preserve">lura raudonojo AC aliuminio </w:t>
      </w:r>
      <w:r w:rsidRPr="00C56C57">
        <w:rPr>
          <w:sz w:val="22"/>
          <w:szCs w:val="22"/>
          <w:highlight w:val="lightGray"/>
        </w:rPr>
        <w:t xml:space="preserve">dažalas </w:t>
      </w:r>
      <w:r w:rsidR="00D659E6" w:rsidRPr="00C56C57">
        <w:rPr>
          <w:sz w:val="22"/>
          <w:szCs w:val="22"/>
          <w:highlight w:val="lightGray"/>
        </w:rPr>
        <w:t>(E129)</w:t>
      </w:r>
    </w:p>
    <w:p w14:paraId="669CB9C1" w14:textId="7D082E55" w:rsidR="00D659E6" w:rsidRPr="002F1CE2" w:rsidRDefault="00695034">
      <w:pPr>
        <w:tabs>
          <w:tab w:val="left" w:pos="567"/>
        </w:tabs>
        <w:rPr>
          <w:b/>
          <w:bCs/>
          <w:sz w:val="22"/>
          <w:szCs w:val="22"/>
        </w:rPr>
      </w:pPr>
      <w:r w:rsidRPr="00C56C57">
        <w:rPr>
          <w:sz w:val="22"/>
          <w:szCs w:val="22"/>
          <w:highlight w:val="lightGray"/>
        </w:rPr>
        <w:t>I</w:t>
      </w:r>
      <w:r w:rsidR="00D659E6" w:rsidRPr="00C56C57">
        <w:rPr>
          <w:sz w:val="22"/>
          <w:szCs w:val="22"/>
          <w:highlight w:val="lightGray"/>
        </w:rPr>
        <w:t xml:space="preserve">ndigokarmino aliuminio </w:t>
      </w:r>
      <w:r w:rsidRPr="00C56C57">
        <w:rPr>
          <w:sz w:val="22"/>
          <w:szCs w:val="22"/>
          <w:highlight w:val="lightGray"/>
        </w:rPr>
        <w:t xml:space="preserve">dažalas </w:t>
      </w:r>
      <w:r w:rsidR="00D659E6" w:rsidRPr="00C56C57">
        <w:rPr>
          <w:sz w:val="22"/>
          <w:szCs w:val="22"/>
          <w:highlight w:val="lightGray"/>
        </w:rPr>
        <w:t>(E132)</w:t>
      </w:r>
    </w:p>
    <w:p w14:paraId="258F0BE3" w14:textId="77777777" w:rsidR="00D659E6" w:rsidRPr="002F1CE2" w:rsidRDefault="00D659E6">
      <w:pPr>
        <w:tabs>
          <w:tab w:val="left" w:pos="567"/>
        </w:tabs>
        <w:rPr>
          <w:b/>
          <w:bCs/>
          <w:sz w:val="22"/>
          <w:szCs w:val="22"/>
        </w:rPr>
      </w:pPr>
    </w:p>
    <w:p w14:paraId="7BC7D715" w14:textId="3DE65C27" w:rsidR="00D659E6" w:rsidRPr="00C56C57" w:rsidRDefault="00F1641D">
      <w:pPr>
        <w:tabs>
          <w:tab w:val="left" w:pos="567"/>
        </w:tabs>
        <w:rPr>
          <w:i/>
          <w:iCs/>
          <w:sz w:val="22"/>
          <w:szCs w:val="22"/>
          <w:highlight w:val="lightGray"/>
        </w:rPr>
      </w:pPr>
      <w:r w:rsidRPr="00C56C57">
        <w:rPr>
          <w:sz w:val="22"/>
          <w:szCs w:val="22"/>
          <w:highlight w:val="lightGray"/>
          <w:u w:val="single"/>
        </w:rPr>
        <w:t>Rosuchen</w:t>
      </w:r>
      <w:r w:rsidR="00D659E6" w:rsidRPr="00C56C57">
        <w:rPr>
          <w:sz w:val="22"/>
          <w:szCs w:val="22"/>
          <w:highlight w:val="lightGray"/>
          <w:u w:val="single"/>
          <w:vertAlign w:val="superscript"/>
        </w:rPr>
        <w:t xml:space="preserve"> </w:t>
      </w:r>
      <w:r w:rsidR="00D659E6" w:rsidRPr="00C56C57">
        <w:rPr>
          <w:sz w:val="22"/>
          <w:szCs w:val="22"/>
          <w:highlight w:val="lightGray"/>
          <w:u w:val="single"/>
        </w:rPr>
        <w:t>20</w:t>
      </w:r>
      <w:r w:rsidR="00695034" w:rsidRPr="00C56C57">
        <w:rPr>
          <w:sz w:val="22"/>
          <w:szCs w:val="22"/>
          <w:highlight w:val="lightGray"/>
          <w:u w:val="single"/>
        </w:rPr>
        <w:t> </w:t>
      </w:r>
      <w:r w:rsidR="00D659E6" w:rsidRPr="00C56C57">
        <w:rPr>
          <w:sz w:val="22"/>
          <w:szCs w:val="22"/>
          <w:highlight w:val="lightGray"/>
          <w:u w:val="single"/>
        </w:rPr>
        <w:t>mg plėvele dengtos tabletės</w:t>
      </w:r>
    </w:p>
    <w:p w14:paraId="3C9335BE" w14:textId="77777777" w:rsidR="00D659E6" w:rsidRPr="00C56C57" w:rsidRDefault="00D659E6">
      <w:pPr>
        <w:tabs>
          <w:tab w:val="left" w:pos="567"/>
        </w:tabs>
        <w:rPr>
          <w:sz w:val="22"/>
          <w:szCs w:val="22"/>
          <w:highlight w:val="lightGray"/>
        </w:rPr>
      </w:pPr>
      <w:r w:rsidRPr="00C56C57">
        <w:rPr>
          <w:i/>
          <w:iCs/>
          <w:sz w:val="22"/>
          <w:szCs w:val="22"/>
          <w:highlight w:val="lightGray"/>
        </w:rPr>
        <w:t>Tabletės šerdis</w:t>
      </w:r>
    </w:p>
    <w:p w14:paraId="76819043" w14:textId="77777777" w:rsidR="00D659E6" w:rsidRPr="00C56C57" w:rsidRDefault="00D659E6">
      <w:pPr>
        <w:tabs>
          <w:tab w:val="left" w:pos="567"/>
        </w:tabs>
        <w:rPr>
          <w:sz w:val="22"/>
          <w:szCs w:val="22"/>
          <w:highlight w:val="lightGray"/>
        </w:rPr>
      </w:pPr>
      <w:r w:rsidRPr="00C56C57">
        <w:rPr>
          <w:sz w:val="22"/>
          <w:szCs w:val="22"/>
          <w:highlight w:val="lightGray"/>
        </w:rPr>
        <w:t>Laktozė monohidratas</w:t>
      </w:r>
    </w:p>
    <w:p w14:paraId="63885D2A" w14:textId="77777777" w:rsidR="00D659E6" w:rsidRPr="00C56C57" w:rsidRDefault="00D659E6">
      <w:pPr>
        <w:tabs>
          <w:tab w:val="left" w:pos="567"/>
        </w:tabs>
        <w:rPr>
          <w:sz w:val="22"/>
          <w:szCs w:val="22"/>
          <w:highlight w:val="lightGray"/>
        </w:rPr>
      </w:pPr>
      <w:r w:rsidRPr="00C56C57">
        <w:rPr>
          <w:sz w:val="22"/>
          <w:szCs w:val="22"/>
          <w:highlight w:val="lightGray"/>
        </w:rPr>
        <w:t xml:space="preserve">Mikrokristalinė celiuliozė </w:t>
      </w:r>
    </w:p>
    <w:p w14:paraId="016AF3CC" w14:textId="77777777" w:rsidR="00D659E6" w:rsidRPr="00C56C57" w:rsidRDefault="00D659E6">
      <w:pPr>
        <w:tabs>
          <w:tab w:val="left" w:pos="567"/>
        </w:tabs>
        <w:rPr>
          <w:sz w:val="22"/>
          <w:szCs w:val="22"/>
          <w:highlight w:val="lightGray"/>
        </w:rPr>
      </w:pPr>
      <w:r w:rsidRPr="00C56C57">
        <w:rPr>
          <w:sz w:val="22"/>
          <w:szCs w:val="22"/>
          <w:highlight w:val="lightGray"/>
        </w:rPr>
        <w:t>Kalcio karbonatas</w:t>
      </w:r>
    </w:p>
    <w:p w14:paraId="7F177CEC" w14:textId="77777777" w:rsidR="00D659E6" w:rsidRPr="00C56C57" w:rsidRDefault="00D659E6">
      <w:pPr>
        <w:tabs>
          <w:tab w:val="left" w:pos="567"/>
        </w:tabs>
        <w:rPr>
          <w:sz w:val="22"/>
          <w:szCs w:val="22"/>
          <w:highlight w:val="lightGray"/>
        </w:rPr>
      </w:pPr>
      <w:r w:rsidRPr="00C56C57">
        <w:rPr>
          <w:sz w:val="22"/>
          <w:szCs w:val="22"/>
          <w:highlight w:val="lightGray"/>
        </w:rPr>
        <w:t>Krospovidonas</w:t>
      </w:r>
      <w:r w:rsidR="00F84CE3" w:rsidRPr="00C56C57">
        <w:rPr>
          <w:highlight w:val="lightGray"/>
        </w:rPr>
        <w:t xml:space="preserve"> </w:t>
      </w:r>
      <w:r w:rsidR="00F84CE3" w:rsidRPr="00C56C57">
        <w:rPr>
          <w:sz w:val="22"/>
          <w:szCs w:val="22"/>
          <w:highlight w:val="lightGray"/>
        </w:rPr>
        <w:t>A tipo</w:t>
      </w:r>
    </w:p>
    <w:p w14:paraId="43206332" w14:textId="77777777" w:rsidR="00D659E6" w:rsidRPr="00C56C57" w:rsidRDefault="00D659E6">
      <w:pPr>
        <w:tabs>
          <w:tab w:val="left" w:pos="567"/>
        </w:tabs>
        <w:rPr>
          <w:i/>
          <w:iCs/>
          <w:sz w:val="22"/>
          <w:szCs w:val="22"/>
          <w:highlight w:val="lightGray"/>
        </w:rPr>
      </w:pPr>
      <w:r w:rsidRPr="00C56C57">
        <w:rPr>
          <w:sz w:val="22"/>
          <w:szCs w:val="22"/>
          <w:highlight w:val="lightGray"/>
        </w:rPr>
        <w:t>Magnio stearatas</w:t>
      </w:r>
    </w:p>
    <w:p w14:paraId="4C8A451D" w14:textId="77777777" w:rsidR="00D659E6" w:rsidRPr="00C56C57" w:rsidRDefault="00D659E6">
      <w:pPr>
        <w:tabs>
          <w:tab w:val="left" w:pos="567"/>
        </w:tabs>
        <w:rPr>
          <w:i/>
          <w:iCs/>
          <w:sz w:val="22"/>
          <w:szCs w:val="22"/>
          <w:highlight w:val="lightGray"/>
        </w:rPr>
      </w:pPr>
    </w:p>
    <w:p w14:paraId="6F8A3C1B" w14:textId="77777777" w:rsidR="00D659E6" w:rsidRPr="00C56C57" w:rsidRDefault="00D659E6">
      <w:pPr>
        <w:tabs>
          <w:tab w:val="left" w:pos="567"/>
        </w:tabs>
        <w:rPr>
          <w:i/>
          <w:iCs/>
          <w:sz w:val="22"/>
          <w:szCs w:val="22"/>
          <w:highlight w:val="lightGray"/>
        </w:rPr>
      </w:pPr>
      <w:r w:rsidRPr="00C56C57">
        <w:rPr>
          <w:i/>
          <w:iCs/>
          <w:sz w:val="22"/>
          <w:szCs w:val="22"/>
          <w:highlight w:val="lightGray"/>
        </w:rPr>
        <w:t>Tabletės plėvelė</w:t>
      </w:r>
    </w:p>
    <w:p w14:paraId="2530B818" w14:textId="77777777" w:rsidR="00D659E6" w:rsidRPr="00C56C57" w:rsidRDefault="00D659E6">
      <w:pPr>
        <w:tabs>
          <w:tab w:val="left" w:pos="567"/>
        </w:tabs>
        <w:rPr>
          <w:sz w:val="22"/>
          <w:szCs w:val="22"/>
          <w:highlight w:val="lightGray"/>
        </w:rPr>
      </w:pPr>
      <w:r w:rsidRPr="00C56C57">
        <w:rPr>
          <w:i/>
          <w:iCs/>
          <w:sz w:val="22"/>
          <w:szCs w:val="22"/>
          <w:highlight w:val="lightGray"/>
        </w:rPr>
        <w:t>Opadry II rožinis 85F240097</w:t>
      </w:r>
    </w:p>
    <w:p w14:paraId="591333EE" w14:textId="77777777" w:rsidR="00D659E6" w:rsidRPr="00C56C57" w:rsidRDefault="00D659E6">
      <w:pPr>
        <w:tabs>
          <w:tab w:val="left" w:pos="567"/>
        </w:tabs>
        <w:rPr>
          <w:sz w:val="22"/>
          <w:szCs w:val="22"/>
          <w:highlight w:val="lightGray"/>
        </w:rPr>
      </w:pPr>
      <w:r w:rsidRPr="00C56C57">
        <w:rPr>
          <w:sz w:val="22"/>
          <w:szCs w:val="22"/>
          <w:highlight w:val="lightGray"/>
        </w:rPr>
        <w:t>Dalinai hidrolizuotas polivinilo alkoholis</w:t>
      </w:r>
    </w:p>
    <w:p w14:paraId="50BC08AD" w14:textId="77777777" w:rsidR="00D659E6" w:rsidRPr="00C56C57" w:rsidRDefault="00D659E6">
      <w:pPr>
        <w:tabs>
          <w:tab w:val="left" w:pos="567"/>
        </w:tabs>
        <w:rPr>
          <w:sz w:val="22"/>
          <w:szCs w:val="22"/>
          <w:highlight w:val="lightGray"/>
        </w:rPr>
      </w:pPr>
      <w:r w:rsidRPr="00C56C57">
        <w:rPr>
          <w:sz w:val="22"/>
          <w:szCs w:val="22"/>
          <w:highlight w:val="lightGray"/>
        </w:rPr>
        <w:t>Titano dioksidas (E171)</w:t>
      </w:r>
    </w:p>
    <w:p w14:paraId="58A5BF2B" w14:textId="77777777" w:rsidR="00D659E6" w:rsidRPr="00C56C57" w:rsidRDefault="00D659E6">
      <w:pPr>
        <w:tabs>
          <w:tab w:val="left" w:pos="567"/>
        </w:tabs>
        <w:rPr>
          <w:sz w:val="22"/>
          <w:szCs w:val="22"/>
          <w:highlight w:val="lightGray"/>
        </w:rPr>
      </w:pPr>
      <w:r w:rsidRPr="00C56C57">
        <w:rPr>
          <w:sz w:val="22"/>
          <w:szCs w:val="22"/>
          <w:highlight w:val="lightGray"/>
        </w:rPr>
        <w:t>Makrogolis / PEG 4000</w:t>
      </w:r>
    </w:p>
    <w:p w14:paraId="69A3CB28" w14:textId="77777777" w:rsidR="00D659E6" w:rsidRPr="00C56C57" w:rsidRDefault="00D659E6">
      <w:pPr>
        <w:tabs>
          <w:tab w:val="left" w:pos="567"/>
        </w:tabs>
        <w:rPr>
          <w:sz w:val="22"/>
          <w:szCs w:val="22"/>
          <w:highlight w:val="lightGray"/>
        </w:rPr>
      </w:pPr>
      <w:r w:rsidRPr="00C56C57">
        <w:rPr>
          <w:sz w:val="22"/>
          <w:szCs w:val="22"/>
          <w:highlight w:val="lightGray"/>
        </w:rPr>
        <w:t>Talkas</w:t>
      </w:r>
    </w:p>
    <w:p w14:paraId="4BB5A502" w14:textId="083EB6B2" w:rsidR="00D659E6" w:rsidRPr="00C56C57" w:rsidRDefault="00695034">
      <w:pPr>
        <w:tabs>
          <w:tab w:val="left" w:pos="567"/>
        </w:tabs>
        <w:rPr>
          <w:sz w:val="22"/>
          <w:szCs w:val="22"/>
          <w:highlight w:val="lightGray"/>
        </w:rPr>
      </w:pPr>
      <w:r w:rsidRPr="00C56C57">
        <w:rPr>
          <w:sz w:val="22"/>
          <w:szCs w:val="22"/>
          <w:highlight w:val="lightGray"/>
        </w:rPr>
        <w:t>S</w:t>
      </w:r>
      <w:r w:rsidR="00D659E6" w:rsidRPr="00C56C57">
        <w:rPr>
          <w:sz w:val="22"/>
          <w:szCs w:val="22"/>
          <w:highlight w:val="lightGray"/>
        </w:rPr>
        <w:t xml:space="preserve">aulėlydžio geltonojo FCF aliuminio </w:t>
      </w:r>
      <w:r w:rsidRPr="00C56C57">
        <w:rPr>
          <w:sz w:val="22"/>
          <w:szCs w:val="22"/>
          <w:highlight w:val="lightGray"/>
        </w:rPr>
        <w:t xml:space="preserve">dažalas </w:t>
      </w:r>
      <w:r w:rsidR="00D659E6" w:rsidRPr="00C56C57">
        <w:rPr>
          <w:sz w:val="22"/>
          <w:szCs w:val="22"/>
          <w:highlight w:val="lightGray"/>
        </w:rPr>
        <w:t>(E110)</w:t>
      </w:r>
    </w:p>
    <w:p w14:paraId="128811A6" w14:textId="5DF09722" w:rsidR="00D659E6" w:rsidRPr="00C56C57" w:rsidRDefault="00695034">
      <w:pPr>
        <w:tabs>
          <w:tab w:val="left" w:pos="567"/>
        </w:tabs>
        <w:rPr>
          <w:sz w:val="22"/>
          <w:szCs w:val="22"/>
          <w:highlight w:val="lightGray"/>
        </w:rPr>
      </w:pPr>
      <w:r w:rsidRPr="00C56C57">
        <w:rPr>
          <w:sz w:val="22"/>
          <w:szCs w:val="22"/>
          <w:highlight w:val="lightGray"/>
        </w:rPr>
        <w:t>A</w:t>
      </w:r>
      <w:r w:rsidR="00D659E6" w:rsidRPr="00C56C57">
        <w:rPr>
          <w:sz w:val="22"/>
          <w:szCs w:val="22"/>
          <w:highlight w:val="lightGray"/>
        </w:rPr>
        <w:t xml:space="preserve">lura raudonojo AC aliuminio </w:t>
      </w:r>
      <w:r w:rsidRPr="00C56C57">
        <w:rPr>
          <w:sz w:val="22"/>
          <w:szCs w:val="22"/>
          <w:highlight w:val="lightGray"/>
        </w:rPr>
        <w:t xml:space="preserve">dažalas </w:t>
      </w:r>
      <w:r w:rsidR="00D659E6" w:rsidRPr="00C56C57">
        <w:rPr>
          <w:sz w:val="22"/>
          <w:szCs w:val="22"/>
          <w:highlight w:val="lightGray"/>
        </w:rPr>
        <w:t>(E129)</w:t>
      </w:r>
    </w:p>
    <w:p w14:paraId="0919D191" w14:textId="2456E8F1" w:rsidR="00D659E6" w:rsidRPr="002F1CE2" w:rsidRDefault="00695034">
      <w:pPr>
        <w:tabs>
          <w:tab w:val="left" w:pos="567"/>
        </w:tabs>
        <w:rPr>
          <w:sz w:val="22"/>
          <w:szCs w:val="22"/>
        </w:rPr>
      </w:pPr>
      <w:r w:rsidRPr="00C56C57">
        <w:rPr>
          <w:sz w:val="22"/>
          <w:szCs w:val="22"/>
          <w:highlight w:val="lightGray"/>
        </w:rPr>
        <w:lastRenderedPageBreak/>
        <w:t>I</w:t>
      </w:r>
      <w:r w:rsidR="00D659E6" w:rsidRPr="00C56C57">
        <w:rPr>
          <w:sz w:val="22"/>
          <w:szCs w:val="22"/>
          <w:highlight w:val="lightGray"/>
        </w:rPr>
        <w:t xml:space="preserve">ndigokarmino aliuminio </w:t>
      </w:r>
      <w:r w:rsidRPr="00C56C57">
        <w:rPr>
          <w:sz w:val="22"/>
          <w:szCs w:val="22"/>
          <w:highlight w:val="lightGray"/>
        </w:rPr>
        <w:t xml:space="preserve">dažalas </w:t>
      </w:r>
      <w:r w:rsidR="00D659E6" w:rsidRPr="00C56C57">
        <w:rPr>
          <w:sz w:val="22"/>
          <w:szCs w:val="22"/>
          <w:highlight w:val="lightGray"/>
        </w:rPr>
        <w:t>(E132)</w:t>
      </w:r>
    </w:p>
    <w:p w14:paraId="3E896D5C" w14:textId="77777777" w:rsidR="00D659E6" w:rsidRPr="002F1CE2" w:rsidRDefault="00D659E6">
      <w:pPr>
        <w:tabs>
          <w:tab w:val="left" w:pos="567"/>
        </w:tabs>
        <w:rPr>
          <w:sz w:val="22"/>
          <w:szCs w:val="22"/>
        </w:rPr>
      </w:pPr>
    </w:p>
    <w:p w14:paraId="3935396A" w14:textId="353326D0" w:rsidR="00D659E6" w:rsidRPr="00C56C57" w:rsidRDefault="00F1641D">
      <w:pPr>
        <w:tabs>
          <w:tab w:val="left" w:pos="567"/>
        </w:tabs>
        <w:rPr>
          <w:i/>
          <w:iCs/>
          <w:sz w:val="22"/>
          <w:szCs w:val="22"/>
          <w:highlight w:val="lightGray"/>
        </w:rPr>
      </w:pPr>
      <w:r w:rsidRPr="00C56C57">
        <w:rPr>
          <w:sz w:val="22"/>
          <w:szCs w:val="22"/>
          <w:highlight w:val="lightGray"/>
          <w:u w:val="single"/>
        </w:rPr>
        <w:t>Rosuchen</w:t>
      </w:r>
      <w:r w:rsidR="00D659E6" w:rsidRPr="00C56C57">
        <w:rPr>
          <w:sz w:val="22"/>
          <w:szCs w:val="22"/>
          <w:highlight w:val="lightGray"/>
          <w:u w:val="single"/>
        </w:rPr>
        <w:t xml:space="preserve"> 40</w:t>
      </w:r>
      <w:r w:rsidR="00695034" w:rsidRPr="00C56C57">
        <w:rPr>
          <w:sz w:val="22"/>
          <w:szCs w:val="22"/>
          <w:highlight w:val="lightGray"/>
          <w:u w:val="single"/>
        </w:rPr>
        <w:t> </w:t>
      </w:r>
      <w:r w:rsidR="00D659E6" w:rsidRPr="00C56C57">
        <w:rPr>
          <w:sz w:val="22"/>
          <w:szCs w:val="22"/>
          <w:highlight w:val="lightGray"/>
          <w:u w:val="single"/>
        </w:rPr>
        <w:t>mg plėvele dengtos tabletės</w:t>
      </w:r>
    </w:p>
    <w:p w14:paraId="49E86CED" w14:textId="77777777" w:rsidR="00D659E6" w:rsidRPr="00C56C57" w:rsidRDefault="00D659E6">
      <w:pPr>
        <w:tabs>
          <w:tab w:val="left" w:pos="567"/>
        </w:tabs>
        <w:rPr>
          <w:sz w:val="22"/>
          <w:szCs w:val="22"/>
          <w:highlight w:val="lightGray"/>
        </w:rPr>
      </w:pPr>
      <w:r w:rsidRPr="00C56C57">
        <w:rPr>
          <w:i/>
          <w:iCs/>
          <w:sz w:val="22"/>
          <w:szCs w:val="22"/>
          <w:highlight w:val="lightGray"/>
        </w:rPr>
        <w:t>Tabletės šerdis</w:t>
      </w:r>
    </w:p>
    <w:p w14:paraId="74A79CA2" w14:textId="77777777" w:rsidR="00D659E6" w:rsidRPr="00C56C57" w:rsidRDefault="00D659E6">
      <w:pPr>
        <w:tabs>
          <w:tab w:val="left" w:pos="567"/>
        </w:tabs>
        <w:rPr>
          <w:sz w:val="22"/>
          <w:szCs w:val="22"/>
          <w:highlight w:val="lightGray"/>
        </w:rPr>
      </w:pPr>
      <w:r w:rsidRPr="00C56C57">
        <w:rPr>
          <w:sz w:val="22"/>
          <w:szCs w:val="22"/>
          <w:highlight w:val="lightGray"/>
        </w:rPr>
        <w:t>Laktozė monohidratas</w:t>
      </w:r>
    </w:p>
    <w:p w14:paraId="5D30D934" w14:textId="77777777" w:rsidR="00D659E6" w:rsidRPr="00C56C57" w:rsidRDefault="00D659E6">
      <w:pPr>
        <w:tabs>
          <w:tab w:val="left" w:pos="567"/>
        </w:tabs>
        <w:rPr>
          <w:sz w:val="22"/>
          <w:szCs w:val="22"/>
          <w:highlight w:val="lightGray"/>
        </w:rPr>
      </w:pPr>
      <w:r w:rsidRPr="00C56C57">
        <w:rPr>
          <w:sz w:val="22"/>
          <w:szCs w:val="22"/>
          <w:highlight w:val="lightGray"/>
        </w:rPr>
        <w:t xml:space="preserve">Mikrokristalinė celiuliozė </w:t>
      </w:r>
    </w:p>
    <w:p w14:paraId="36097E87" w14:textId="77777777" w:rsidR="00D659E6" w:rsidRPr="00C56C57" w:rsidRDefault="00D659E6">
      <w:pPr>
        <w:tabs>
          <w:tab w:val="left" w:pos="567"/>
        </w:tabs>
        <w:rPr>
          <w:sz w:val="22"/>
          <w:szCs w:val="22"/>
          <w:highlight w:val="lightGray"/>
        </w:rPr>
      </w:pPr>
      <w:r w:rsidRPr="00C56C57">
        <w:rPr>
          <w:sz w:val="22"/>
          <w:szCs w:val="22"/>
          <w:highlight w:val="lightGray"/>
        </w:rPr>
        <w:t>Kalcio karbonatas</w:t>
      </w:r>
    </w:p>
    <w:p w14:paraId="2547C455" w14:textId="77777777" w:rsidR="00D659E6" w:rsidRPr="00C56C57" w:rsidRDefault="00D659E6">
      <w:pPr>
        <w:tabs>
          <w:tab w:val="left" w:pos="567"/>
        </w:tabs>
        <w:rPr>
          <w:sz w:val="22"/>
          <w:szCs w:val="22"/>
          <w:highlight w:val="lightGray"/>
        </w:rPr>
      </w:pPr>
      <w:r w:rsidRPr="00C56C57">
        <w:rPr>
          <w:sz w:val="22"/>
          <w:szCs w:val="22"/>
          <w:highlight w:val="lightGray"/>
        </w:rPr>
        <w:t>Krospovidonas</w:t>
      </w:r>
      <w:r w:rsidR="00F84CE3" w:rsidRPr="00C56C57">
        <w:rPr>
          <w:highlight w:val="lightGray"/>
        </w:rPr>
        <w:t xml:space="preserve"> </w:t>
      </w:r>
      <w:r w:rsidR="00F84CE3" w:rsidRPr="00C56C57">
        <w:rPr>
          <w:sz w:val="22"/>
          <w:szCs w:val="22"/>
          <w:highlight w:val="lightGray"/>
        </w:rPr>
        <w:t>A tipo</w:t>
      </w:r>
    </w:p>
    <w:p w14:paraId="4D43A8B3" w14:textId="77777777" w:rsidR="00D659E6" w:rsidRPr="00C56C57" w:rsidRDefault="00D659E6">
      <w:pPr>
        <w:tabs>
          <w:tab w:val="left" w:pos="567"/>
        </w:tabs>
        <w:rPr>
          <w:i/>
          <w:iCs/>
          <w:sz w:val="22"/>
          <w:szCs w:val="22"/>
          <w:highlight w:val="lightGray"/>
        </w:rPr>
      </w:pPr>
      <w:r w:rsidRPr="00C56C57">
        <w:rPr>
          <w:sz w:val="22"/>
          <w:szCs w:val="22"/>
          <w:highlight w:val="lightGray"/>
        </w:rPr>
        <w:t>Magnio stearatas</w:t>
      </w:r>
    </w:p>
    <w:p w14:paraId="37ABC13B" w14:textId="77777777" w:rsidR="00D659E6" w:rsidRPr="00C56C57" w:rsidRDefault="00D659E6">
      <w:pPr>
        <w:tabs>
          <w:tab w:val="left" w:pos="567"/>
        </w:tabs>
        <w:rPr>
          <w:i/>
          <w:iCs/>
          <w:sz w:val="22"/>
          <w:szCs w:val="22"/>
          <w:highlight w:val="lightGray"/>
        </w:rPr>
      </w:pPr>
    </w:p>
    <w:p w14:paraId="5320C4FB" w14:textId="77777777" w:rsidR="00D659E6" w:rsidRPr="00C56C57" w:rsidRDefault="00D659E6">
      <w:pPr>
        <w:tabs>
          <w:tab w:val="left" w:pos="567"/>
        </w:tabs>
        <w:rPr>
          <w:i/>
          <w:iCs/>
          <w:sz w:val="22"/>
          <w:szCs w:val="22"/>
          <w:highlight w:val="lightGray"/>
        </w:rPr>
      </w:pPr>
      <w:r w:rsidRPr="00C56C57">
        <w:rPr>
          <w:i/>
          <w:iCs/>
          <w:sz w:val="22"/>
          <w:szCs w:val="22"/>
          <w:highlight w:val="lightGray"/>
        </w:rPr>
        <w:t>Tabletės plėvelė</w:t>
      </w:r>
    </w:p>
    <w:p w14:paraId="2B31B524" w14:textId="77777777" w:rsidR="00D659E6" w:rsidRPr="00C56C57" w:rsidRDefault="00D659E6">
      <w:pPr>
        <w:tabs>
          <w:tab w:val="left" w:pos="567"/>
        </w:tabs>
        <w:rPr>
          <w:sz w:val="22"/>
          <w:szCs w:val="22"/>
          <w:highlight w:val="lightGray"/>
        </w:rPr>
      </w:pPr>
      <w:r w:rsidRPr="00C56C57">
        <w:rPr>
          <w:i/>
          <w:iCs/>
          <w:sz w:val="22"/>
          <w:szCs w:val="22"/>
          <w:highlight w:val="lightGray"/>
        </w:rPr>
        <w:t>Opadry II baltasis II 85F28751</w:t>
      </w:r>
    </w:p>
    <w:p w14:paraId="2CFEE565" w14:textId="77777777" w:rsidR="00D659E6" w:rsidRPr="00C56C57" w:rsidRDefault="00D659E6">
      <w:pPr>
        <w:tabs>
          <w:tab w:val="left" w:pos="567"/>
        </w:tabs>
        <w:rPr>
          <w:sz w:val="22"/>
          <w:szCs w:val="22"/>
          <w:highlight w:val="lightGray"/>
        </w:rPr>
      </w:pPr>
      <w:r w:rsidRPr="00C56C57">
        <w:rPr>
          <w:sz w:val="22"/>
          <w:szCs w:val="22"/>
          <w:highlight w:val="lightGray"/>
        </w:rPr>
        <w:t>Dalinai hidrolizuotas polivinilo alkoholis</w:t>
      </w:r>
    </w:p>
    <w:p w14:paraId="49B319D3" w14:textId="77777777" w:rsidR="00D659E6" w:rsidRPr="00C56C57" w:rsidRDefault="00D659E6">
      <w:pPr>
        <w:tabs>
          <w:tab w:val="left" w:pos="567"/>
        </w:tabs>
        <w:rPr>
          <w:sz w:val="22"/>
          <w:szCs w:val="22"/>
          <w:highlight w:val="lightGray"/>
        </w:rPr>
      </w:pPr>
      <w:r w:rsidRPr="00C56C57">
        <w:rPr>
          <w:sz w:val="22"/>
          <w:szCs w:val="22"/>
          <w:highlight w:val="lightGray"/>
        </w:rPr>
        <w:t>Titano dioksidas (E171)</w:t>
      </w:r>
    </w:p>
    <w:p w14:paraId="76F28E16" w14:textId="77777777" w:rsidR="00D659E6" w:rsidRPr="00C56C57" w:rsidRDefault="00D659E6">
      <w:pPr>
        <w:tabs>
          <w:tab w:val="left" w:pos="567"/>
        </w:tabs>
        <w:rPr>
          <w:sz w:val="22"/>
          <w:szCs w:val="22"/>
          <w:highlight w:val="lightGray"/>
        </w:rPr>
      </w:pPr>
      <w:r w:rsidRPr="00C56C57">
        <w:rPr>
          <w:sz w:val="22"/>
          <w:szCs w:val="22"/>
          <w:highlight w:val="lightGray"/>
        </w:rPr>
        <w:t>Makrogolis / PEG 4000</w:t>
      </w:r>
    </w:p>
    <w:p w14:paraId="5241EB69" w14:textId="77777777" w:rsidR="00D659E6" w:rsidRPr="002F1CE2" w:rsidRDefault="00D659E6">
      <w:pPr>
        <w:tabs>
          <w:tab w:val="left" w:pos="567"/>
        </w:tabs>
        <w:rPr>
          <w:sz w:val="22"/>
          <w:szCs w:val="22"/>
        </w:rPr>
      </w:pPr>
      <w:r w:rsidRPr="00C56C57">
        <w:rPr>
          <w:sz w:val="22"/>
          <w:szCs w:val="22"/>
          <w:highlight w:val="lightGray"/>
        </w:rPr>
        <w:t>Talkas</w:t>
      </w:r>
    </w:p>
    <w:p w14:paraId="45F0FA14" w14:textId="77777777" w:rsidR="00D659E6" w:rsidRPr="002F1CE2" w:rsidRDefault="00D659E6">
      <w:pPr>
        <w:tabs>
          <w:tab w:val="left" w:pos="567"/>
        </w:tabs>
        <w:rPr>
          <w:sz w:val="22"/>
          <w:szCs w:val="22"/>
        </w:rPr>
      </w:pPr>
    </w:p>
    <w:p w14:paraId="48B6B06D" w14:textId="77777777" w:rsidR="00D659E6" w:rsidRPr="002F1CE2" w:rsidRDefault="00D659E6">
      <w:pPr>
        <w:tabs>
          <w:tab w:val="left" w:pos="567"/>
        </w:tabs>
        <w:rPr>
          <w:sz w:val="22"/>
          <w:szCs w:val="22"/>
        </w:rPr>
      </w:pPr>
      <w:r w:rsidRPr="002F1CE2">
        <w:rPr>
          <w:b/>
          <w:bCs/>
          <w:sz w:val="22"/>
          <w:szCs w:val="22"/>
        </w:rPr>
        <w:t xml:space="preserve">6.2 </w:t>
      </w:r>
      <w:r w:rsidRPr="002F1CE2">
        <w:rPr>
          <w:sz w:val="22"/>
          <w:szCs w:val="22"/>
        </w:rPr>
        <w:tab/>
      </w:r>
      <w:r w:rsidRPr="002F1CE2">
        <w:rPr>
          <w:b/>
          <w:bCs/>
          <w:sz w:val="22"/>
          <w:szCs w:val="22"/>
        </w:rPr>
        <w:t>Nesuderinamumas</w:t>
      </w:r>
    </w:p>
    <w:p w14:paraId="239B134D" w14:textId="77777777" w:rsidR="00D659E6" w:rsidRPr="002F1CE2" w:rsidRDefault="00D659E6">
      <w:pPr>
        <w:tabs>
          <w:tab w:val="left" w:pos="567"/>
        </w:tabs>
        <w:rPr>
          <w:sz w:val="22"/>
          <w:szCs w:val="22"/>
        </w:rPr>
      </w:pPr>
    </w:p>
    <w:p w14:paraId="0F403250" w14:textId="77777777" w:rsidR="00D659E6" w:rsidRPr="002F1CE2" w:rsidRDefault="00D659E6">
      <w:pPr>
        <w:tabs>
          <w:tab w:val="left" w:pos="567"/>
        </w:tabs>
        <w:rPr>
          <w:sz w:val="22"/>
          <w:szCs w:val="22"/>
        </w:rPr>
      </w:pPr>
      <w:r w:rsidRPr="002F1CE2">
        <w:rPr>
          <w:sz w:val="22"/>
          <w:szCs w:val="22"/>
        </w:rPr>
        <w:t>Duomenys nebūtini.</w:t>
      </w:r>
    </w:p>
    <w:p w14:paraId="2CD6E987" w14:textId="77777777" w:rsidR="00D659E6" w:rsidRPr="002F1CE2" w:rsidRDefault="00D659E6">
      <w:pPr>
        <w:tabs>
          <w:tab w:val="left" w:pos="567"/>
        </w:tabs>
        <w:rPr>
          <w:sz w:val="22"/>
          <w:szCs w:val="22"/>
        </w:rPr>
      </w:pPr>
    </w:p>
    <w:p w14:paraId="4BC997F0" w14:textId="77777777" w:rsidR="00D659E6" w:rsidRPr="002F1CE2" w:rsidRDefault="00D659E6">
      <w:pPr>
        <w:tabs>
          <w:tab w:val="left" w:pos="567"/>
        </w:tabs>
        <w:rPr>
          <w:sz w:val="22"/>
          <w:szCs w:val="22"/>
        </w:rPr>
      </w:pPr>
      <w:r w:rsidRPr="002F1CE2">
        <w:rPr>
          <w:b/>
          <w:bCs/>
          <w:sz w:val="22"/>
          <w:szCs w:val="22"/>
        </w:rPr>
        <w:t>6.3</w:t>
      </w:r>
      <w:r w:rsidRPr="002F1CE2">
        <w:rPr>
          <w:sz w:val="22"/>
          <w:szCs w:val="22"/>
        </w:rPr>
        <w:tab/>
      </w:r>
      <w:r w:rsidRPr="002F1CE2">
        <w:rPr>
          <w:b/>
          <w:bCs/>
          <w:sz w:val="22"/>
          <w:szCs w:val="22"/>
        </w:rPr>
        <w:t xml:space="preserve"> Tinkamumo laikas</w:t>
      </w:r>
    </w:p>
    <w:p w14:paraId="0FD6BF5C" w14:textId="77777777" w:rsidR="00D659E6" w:rsidRPr="002F1CE2" w:rsidRDefault="00D659E6">
      <w:pPr>
        <w:tabs>
          <w:tab w:val="left" w:pos="567"/>
        </w:tabs>
        <w:rPr>
          <w:sz w:val="22"/>
          <w:szCs w:val="22"/>
        </w:rPr>
      </w:pPr>
    </w:p>
    <w:p w14:paraId="3C77F8D9" w14:textId="77777777" w:rsidR="00D659E6" w:rsidRPr="002F1CE2" w:rsidRDefault="00D659E6">
      <w:pPr>
        <w:tabs>
          <w:tab w:val="left" w:pos="567"/>
        </w:tabs>
        <w:rPr>
          <w:sz w:val="22"/>
          <w:szCs w:val="22"/>
        </w:rPr>
      </w:pPr>
      <w:r w:rsidRPr="002F1CE2">
        <w:rPr>
          <w:sz w:val="22"/>
          <w:szCs w:val="22"/>
        </w:rPr>
        <w:t>30 mėnesių.</w:t>
      </w:r>
    </w:p>
    <w:p w14:paraId="61928129" w14:textId="77777777" w:rsidR="00D659E6" w:rsidRPr="002F1CE2" w:rsidRDefault="00D659E6">
      <w:pPr>
        <w:tabs>
          <w:tab w:val="left" w:pos="567"/>
        </w:tabs>
        <w:rPr>
          <w:sz w:val="22"/>
          <w:szCs w:val="22"/>
        </w:rPr>
      </w:pPr>
    </w:p>
    <w:p w14:paraId="4C71E40D" w14:textId="77777777" w:rsidR="00D659E6" w:rsidRPr="002F1CE2" w:rsidRDefault="00D659E6">
      <w:pPr>
        <w:tabs>
          <w:tab w:val="left" w:pos="567"/>
        </w:tabs>
        <w:rPr>
          <w:b/>
          <w:bCs/>
          <w:sz w:val="22"/>
          <w:szCs w:val="22"/>
        </w:rPr>
      </w:pPr>
      <w:r w:rsidRPr="002F1CE2">
        <w:rPr>
          <w:b/>
          <w:bCs/>
          <w:sz w:val="22"/>
          <w:szCs w:val="22"/>
        </w:rPr>
        <w:t xml:space="preserve">6.4 </w:t>
      </w:r>
      <w:r w:rsidRPr="002F1CE2">
        <w:rPr>
          <w:sz w:val="22"/>
          <w:szCs w:val="22"/>
        </w:rPr>
        <w:tab/>
      </w:r>
      <w:r w:rsidRPr="002F1CE2">
        <w:rPr>
          <w:b/>
          <w:bCs/>
          <w:sz w:val="22"/>
          <w:szCs w:val="22"/>
        </w:rPr>
        <w:t>Specialios laikymo sąlygos</w:t>
      </w:r>
    </w:p>
    <w:p w14:paraId="48469E9D" w14:textId="77777777" w:rsidR="00D659E6" w:rsidRPr="002F1CE2" w:rsidRDefault="00D659E6">
      <w:pPr>
        <w:tabs>
          <w:tab w:val="left" w:pos="567"/>
        </w:tabs>
        <w:rPr>
          <w:b/>
          <w:bCs/>
          <w:sz w:val="22"/>
          <w:szCs w:val="22"/>
        </w:rPr>
      </w:pPr>
    </w:p>
    <w:p w14:paraId="583FC958" w14:textId="77777777" w:rsidR="00695034" w:rsidRPr="00695034" w:rsidRDefault="00695034" w:rsidP="00695034">
      <w:pPr>
        <w:tabs>
          <w:tab w:val="left" w:pos="567"/>
        </w:tabs>
        <w:suppressAutoHyphens w:val="0"/>
        <w:snapToGrid w:val="0"/>
        <w:spacing w:line="260" w:lineRule="exact"/>
        <w:rPr>
          <w:kern w:val="0"/>
          <w:sz w:val="22"/>
          <w:szCs w:val="20"/>
          <w:lang w:eastAsia="en-US"/>
        </w:rPr>
      </w:pPr>
      <w:r w:rsidRPr="00695034">
        <w:rPr>
          <w:kern w:val="0"/>
          <w:sz w:val="22"/>
          <w:szCs w:val="20"/>
          <w:lang w:eastAsia="en-US"/>
        </w:rPr>
        <w:t xml:space="preserve">Laikyti žemesnėje kaip 25 </w:t>
      </w:r>
      <w:r w:rsidRPr="00695034">
        <w:rPr>
          <w:kern w:val="0"/>
          <w:sz w:val="22"/>
          <w:szCs w:val="22"/>
          <w:lang w:eastAsia="en-US"/>
        </w:rPr>
        <w:sym w:font="Symbol" w:char="F0B0"/>
      </w:r>
      <w:r w:rsidRPr="00695034">
        <w:rPr>
          <w:kern w:val="0"/>
          <w:sz w:val="22"/>
          <w:szCs w:val="20"/>
          <w:lang w:eastAsia="en-US"/>
        </w:rPr>
        <w:t>C temperatūroje.</w:t>
      </w:r>
    </w:p>
    <w:p w14:paraId="2DEEB924" w14:textId="77777777" w:rsidR="00D659E6" w:rsidRPr="002F1CE2" w:rsidRDefault="00D659E6">
      <w:pPr>
        <w:tabs>
          <w:tab w:val="left" w:pos="567"/>
        </w:tabs>
        <w:rPr>
          <w:b/>
          <w:bCs/>
          <w:sz w:val="22"/>
          <w:szCs w:val="22"/>
        </w:rPr>
      </w:pPr>
    </w:p>
    <w:p w14:paraId="3A4174AB" w14:textId="77777777" w:rsidR="00D659E6" w:rsidRPr="002F1CE2" w:rsidRDefault="00D659E6">
      <w:pPr>
        <w:tabs>
          <w:tab w:val="left" w:pos="567"/>
        </w:tabs>
        <w:rPr>
          <w:b/>
          <w:bCs/>
          <w:sz w:val="22"/>
          <w:szCs w:val="22"/>
        </w:rPr>
      </w:pPr>
      <w:r w:rsidRPr="002F1CE2">
        <w:rPr>
          <w:b/>
          <w:bCs/>
          <w:sz w:val="22"/>
          <w:szCs w:val="22"/>
        </w:rPr>
        <w:t xml:space="preserve">6.5 </w:t>
      </w:r>
      <w:r w:rsidRPr="002F1CE2">
        <w:rPr>
          <w:sz w:val="22"/>
          <w:szCs w:val="22"/>
        </w:rPr>
        <w:tab/>
      </w:r>
      <w:r w:rsidRPr="002F1CE2">
        <w:rPr>
          <w:b/>
          <w:bCs/>
          <w:sz w:val="22"/>
          <w:szCs w:val="22"/>
        </w:rPr>
        <w:t>Talpyklės pobūdis ir jos turinys</w:t>
      </w:r>
    </w:p>
    <w:p w14:paraId="7C258EBF" w14:textId="77777777" w:rsidR="00D659E6" w:rsidRPr="002F1CE2" w:rsidRDefault="00D659E6">
      <w:pPr>
        <w:tabs>
          <w:tab w:val="left" w:pos="567"/>
        </w:tabs>
        <w:rPr>
          <w:b/>
          <w:bCs/>
          <w:sz w:val="22"/>
          <w:szCs w:val="22"/>
        </w:rPr>
      </w:pPr>
    </w:p>
    <w:p w14:paraId="47E2324B" w14:textId="77777777" w:rsidR="00D659E6" w:rsidRPr="002F1CE2" w:rsidRDefault="00D659E6">
      <w:pPr>
        <w:tabs>
          <w:tab w:val="left" w:pos="567"/>
        </w:tabs>
        <w:rPr>
          <w:sz w:val="22"/>
          <w:szCs w:val="22"/>
        </w:rPr>
      </w:pPr>
      <w:r w:rsidRPr="002F1CE2">
        <w:rPr>
          <w:sz w:val="22"/>
          <w:szCs w:val="22"/>
        </w:rPr>
        <w:t>Išorinė kartono dėžutė su 3 OPA-Al-PVC/Al lizdinėmis plokštelėmis po 10 plėvele dengtų tablečių.</w:t>
      </w:r>
    </w:p>
    <w:p w14:paraId="4BB0394B" w14:textId="77777777" w:rsidR="00D659E6" w:rsidRPr="002F1CE2" w:rsidRDefault="00D659E6">
      <w:pPr>
        <w:tabs>
          <w:tab w:val="left" w:pos="567"/>
        </w:tabs>
        <w:rPr>
          <w:sz w:val="22"/>
          <w:szCs w:val="22"/>
        </w:rPr>
      </w:pPr>
      <w:r w:rsidRPr="002F1CE2">
        <w:rPr>
          <w:sz w:val="22"/>
          <w:szCs w:val="22"/>
        </w:rPr>
        <w:t>Išorinė kartono dėžutė su 6 OPA-Al-PVC/Al lizdinėmis plokštelėmis po 10 plėvele dengtų tablečių.</w:t>
      </w:r>
    </w:p>
    <w:p w14:paraId="4292C81D" w14:textId="77777777" w:rsidR="00D659E6" w:rsidRPr="002F1CE2" w:rsidRDefault="00D659E6">
      <w:pPr>
        <w:tabs>
          <w:tab w:val="left" w:pos="567"/>
        </w:tabs>
        <w:rPr>
          <w:sz w:val="22"/>
          <w:szCs w:val="22"/>
        </w:rPr>
      </w:pPr>
      <w:r w:rsidRPr="002F1CE2">
        <w:rPr>
          <w:sz w:val="22"/>
          <w:szCs w:val="22"/>
        </w:rPr>
        <w:t>Išorinė kartono dėžutė su 9 OPA-Al-PVC/Al lizdinėmis plokštelėmis po 10 plėvele dengtų tablečių.</w:t>
      </w:r>
    </w:p>
    <w:p w14:paraId="1413E085" w14:textId="77777777" w:rsidR="00D659E6" w:rsidRPr="002F1CE2" w:rsidRDefault="00D659E6">
      <w:pPr>
        <w:tabs>
          <w:tab w:val="left" w:pos="567"/>
        </w:tabs>
        <w:rPr>
          <w:sz w:val="22"/>
          <w:szCs w:val="22"/>
        </w:rPr>
      </w:pPr>
    </w:p>
    <w:p w14:paraId="59991BF1" w14:textId="77777777" w:rsidR="00D659E6" w:rsidRPr="002F1CE2" w:rsidRDefault="00D659E6">
      <w:pPr>
        <w:tabs>
          <w:tab w:val="left" w:pos="567"/>
        </w:tabs>
        <w:rPr>
          <w:b/>
          <w:bCs/>
          <w:sz w:val="22"/>
          <w:szCs w:val="22"/>
        </w:rPr>
      </w:pPr>
      <w:r w:rsidRPr="002F1CE2">
        <w:rPr>
          <w:sz w:val="22"/>
          <w:szCs w:val="22"/>
        </w:rPr>
        <w:t>Gali būti tiekiamos ne visų dydžių pakuotės.</w:t>
      </w:r>
    </w:p>
    <w:p w14:paraId="61D1CD48" w14:textId="77777777" w:rsidR="00D659E6" w:rsidRPr="002F1CE2" w:rsidRDefault="00D659E6">
      <w:pPr>
        <w:tabs>
          <w:tab w:val="left" w:pos="567"/>
        </w:tabs>
        <w:rPr>
          <w:b/>
          <w:bCs/>
          <w:sz w:val="22"/>
          <w:szCs w:val="22"/>
        </w:rPr>
      </w:pPr>
    </w:p>
    <w:p w14:paraId="48BD301A" w14:textId="77777777" w:rsidR="00D659E6" w:rsidRPr="002F1CE2" w:rsidRDefault="00D659E6">
      <w:pPr>
        <w:tabs>
          <w:tab w:val="left" w:pos="567"/>
        </w:tabs>
        <w:rPr>
          <w:sz w:val="22"/>
          <w:szCs w:val="22"/>
        </w:rPr>
      </w:pPr>
      <w:r w:rsidRPr="002F1CE2">
        <w:rPr>
          <w:b/>
          <w:bCs/>
          <w:sz w:val="22"/>
          <w:szCs w:val="22"/>
        </w:rPr>
        <w:t xml:space="preserve">6.6 </w:t>
      </w:r>
      <w:r w:rsidRPr="002F1CE2">
        <w:rPr>
          <w:sz w:val="22"/>
          <w:szCs w:val="22"/>
        </w:rPr>
        <w:tab/>
      </w:r>
      <w:r w:rsidRPr="002F1CE2">
        <w:rPr>
          <w:b/>
          <w:bCs/>
          <w:sz w:val="22"/>
          <w:szCs w:val="22"/>
        </w:rPr>
        <w:t>Specialūs reikalavimai atliekoms tvarkyti ir vaistiniam preparatui ruošti</w:t>
      </w:r>
    </w:p>
    <w:p w14:paraId="1CEB3355" w14:textId="77777777" w:rsidR="00D659E6" w:rsidRPr="002F1CE2" w:rsidRDefault="00D659E6">
      <w:pPr>
        <w:tabs>
          <w:tab w:val="left" w:pos="567"/>
        </w:tabs>
        <w:rPr>
          <w:sz w:val="22"/>
          <w:szCs w:val="22"/>
        </w:rPr>
      </w:pPr>
    </w:p>
    <w:p w14:paraId="061D0E36" w14:textId="77777777" w:rsidR="00D659E6" w:rsidRPr="002F1CE2" w:rsidRDefault="00D659E6">
      <w:pPr>
        <w:tabs>
          <w:tab w:val="left" w:pos="567"/>
        </w:tabs>
        <w:rPr>
          <w:sz w:val="22"/>
          <w:szCs w:val="22"/>
        </w:rPr>
      </w:pPr>
      <w:r w:rsidRPr="002F1CE2">
        <w:rPr>
          <w:sz w:val="22"/>
          <w:szCs w:val="22"/>
        </w:rPr>
        <w:t>Specialių reikalavimų nėra.</w:t>
      </w:r>
    </w:p>
    <w:p w14:paraId="23B6E84A" w14:textId="77777777" w:rsidR="00D659E6" w:rsidRPr="002F1CE2" w:rsidRDefault="00D659E6">
      <w:pPr>
        <w:tabs>
          <w:tab w:val="left" w:pos="567"/>
        </w:tabs>
        <w:rPr>
          <w:b/>
          <w:bCs/>
          <w:sz w:val="22"/>
          <w:szCs w:val="22"/>
        </w:rPr>
      </w:pPr>
      <w:r w:rsidRPr="002F1CE2">
        <w:rPr>
          <w:sz w:val="22"/>
          <w:szCs w:val="22"/>
        </w:rPr>
        <w:t>Nesuvartotą vaistinį preparatą ar atliekas reikia tvarkyti laikantis vietinių reikalavimų.</w:t>
      </w:r>
    </w:p>
    <w:p w14:paraId="3AFA1AFA" w14:textId="77777777" w:rsidR="00D659E6" w:rsidRPr="002F1CE2" w:rsidRDefault="00D659E6">
      <w:pPr>
        <w:tabs>
          <w:tab w:val="left" w:pos="567"/>
        </w:tabs>
        <w:rPr>
          <w:b/>
          <w:bCs/>
          <w:sz w:val="22"/>
          <w:szCs w:val="22"/>
        </w:rPr>
      </w:pPr>
    </w:p>
    <w:p w14:paraId="27E9B639" w14:textId="77777777" w:rsidR="00D659E6" w:rsidRPr="002F1CE2" w:rsidRDefault="00D659E6">
      <w:pPr>
        <w:tabs>
          <w:tab w:val="left" w:pos="567"/>
        </w:tabs>
        <w:rPr>
          <w:sz w:val="22"/>
          <w:szCs w:val="22"/>
        </w:rPr>
      </w:pPr>
    </w:p>
    <w:p w14:paraId="4C007489" w14:textId="1F58D60C" w:rsidR="00D659E6" w:rsidRPr="002F1CE2" w:rsidRDefault="00D659E6">
      <w:pPr>
        <w:tabs>
          <w:tab w:val="left" w:pos="567"/>
        </w:tabs>
        <w:rPr>
          <w:b/>
          <w:bCs/>
          <w:sz w:val="22"/>
          <w:szCs w:val="22"/>
        </w:rPr>
      </w:pPr>
      <w:r w:rsidRPr="002F1CE2">
        <w:rPr>
          <w:b/>
          <w:bCs/>
          <w:sz w:val="22"/>
          <w:szCs w:val="22"/>
        </w:rPr>
        <w:t xml:space="preserve">7. </w:t>
      </w:r>
      <w:r w:rsidRPr="002F1CE2">
        <w:rPr>
          <w:sz w:val="22"/>
          <w:szCs w:val="22"/>
        </w:rPr>
        <w:tab/>
      </w:r>
      <w:r w:rsidR="00695034">
        <w:rPr>
          <w:b/>
          <w:bCs/>
          <w:sz w:val="22"/>
          <w:szCs w:val="22"/>
        </w:rPr>
        <w:t>REGISTRUOTOJAS</w:t>
      </w:r>
      <w:r w:rsidRPr="002F1CE2">
        <w:rPr>
          <w:b/>
          <w:bCs/>
          <w:sz w:val="22"/>
          <w:szCs w:val="22"/>
        </w:rPr>
        <w:t xml:space="preserve"> </w:t>
      </w:r>
    </w:p>
    <w:p w14:paraId="48837EB7" w14:textId="77777777" w:rsidR="00D659E6" w:rsidRPr="002F1CE2" w:rsidRDefault="00D659E6">
      <w:pPr>
        <w:tabs>
          <w:tab w:val="left" w:pos="567"/>
        </w:tabs>
        <w:rPr>
          <w:b/>
          <w:bCs/>
          <w:sz w:val="22"/>
          <w:szCs w:val="22"/>
        </w:rPr>
      </w:pPr>
    </w:p>
    <w:p w14:paraId="77A10F3D" w14:textId="77777777" w:rsidR="00D659E6" w:rsidRPr="002F1CE2" w:rsidRDefault="00D659E6">
      <w:pPr>
        <w:tabs>
          <w:tab w:val="left" w:pos="567"/>
        </w:tabs>
        <w:rPr>
          <w:sz w:val="22"/>
          <w:szCs w:val="22"/>
        </w:rPr>
      </w:pPr>
      <w:r w:rsidRPr="002F1CE2">
        <w:rPr>
          <w:sz w:val="22"/>
          <w:szCs w:val="22"/>
        </w:rPr>
        <w:lastRenderedPageBreak/>
        <w:t>Antibiotice S.A.</w:t>
      </w:r>
    </w:p>
    <w:p w14:paraId="78D2926A" w14:textId="77777777" w:rsidR="00D659E6" w:rsidRPr="005C0128" w:rsidRDefault="00D659E6">
      <w:pPr>
        <w:tabs>
          <w:tab w:val="left" w:pos="567"/>
        </w:tabs>
        <w:rPr>
          <w:sz w:val="22"/>
          <w:szCs w:val="22"/>
        </w:rPr>
      </w:pPr>
      <w:r w:rsidRPr="002F1CE2">
        <w:rPr>
          <w:sz w:val="22"/>
          <w:szCs w:val="22"/>
        </w:rPr>
        <w:t>1</w:t>
      </w:r>
      <w:r w:rsidR="00B64453">
        <w:rPr>
          <w:sz w:val="22"/>
          <w:szCs w:val="22"/>
        </w:rPr>
        <w:t xml:space="preserve"> </w:t>
      </w:r>
      <w:r w:rsidRPr="002F1CE2">
        <w:rPr>
          <w:sz w:val="22"/>
          <w:szCs w:val="22"/>
        </w:rPr>
        <w:t xml:space="preserve">Valea Lupului </w:t>
      </w:r>
    </w:p>
    <w:p w14:paraId="4147E511" w14:textId="77777777" w:rsidR="00D659E6" w:rsidRPr="002F1CE2" w:rsidRDefault="00D659E6">
      <w:pPr>
        <w:tabs>
          <w:tab w:val="left" w:pos="567"/>
        </w:tabs>
      </w:pPr>
      <w:r w:rsidRPr="002F1CE2">
        <w:rPr>
          <w:sz w:val="22"/>
          <w:szCs w:val="22"/>
        </w:rPr>
        <w:t>707410 Iaşi</w:t>
      </w:r>
    </w:p>
    <w:p w14:paraId="7E2BA10D" w14:textId="77777777" w:rsidR="00D659E6" w:rsidRPr="002F1CE2" w:rsidRDefault="00D659E6">
      <w:pPr>
        <w:tabs>
          <w:tab w:val="left" w:pos="567"/>
        </w:tabs>
        <w:rPr>
          <w:sz w:val="22"/>
          <w:szCs w:val="22"/>
        </w:rPr>
      </w:pPr>
      <w:r w:rsidRPr="002F1CE2">
        <w:rPr>
          <w:sz w:val="22"/>
          <w:szCs w:val="22"/>
        </w:rPr>
        <w:t>Rumunija</w:t>
      </w:r>
    </w:p>
    <w:p w14:paraId="6ACE74CB" w14:textId="77777777" w:rsidR="00D659E6" w:rsidRPr="002F1CE2" w:rsidRDefault="00D659E6">
      <w:pPr>
        <w:tabs>
          <w:tab w:val="left" w:pos="567"/>
        </w:tabs>
        <w:rPr>
          <w:sz w:val="22"/>
          <w:szCs w:val="22"/>
        </w:rPr>
      </w:pPr>
    </w:p>
    <w:p w14:paraId="0D63805E" w14:textId="77777777" w:rsidR="00D659E6" w:rsidRPr="002F1CE2" w:rsidRDefault="00D659E6">
      <w:pPr>
        <w:tabs>
          <w:tab w:val="left" w:pos="567"/>
        </w:tabs>
        <w:rPr>
          <w:b/>
          <w:bCs/>
          <w:sz w:val="22"/>
          <w:szCs w:val="22"/>
        </w:rPr>
      </w:pPr>
    </w:p>
    <w:p w14:paraId="3D4049ED" w14:textId="2E185A4F" w:rsidR="00D659E6" w:rsidRPr="002F1CE2" w:rsidRDefault="00D659E6">
      <w:pPr>
        <w:tabs>
          <w:tab w:val="left" w:pos="567"/>
        </w:tabs>
        <w:rPr>
          <w:sz w:val="22"/>
          <w:szCs w:val="22"/>
        </w:rPr>
      </w:pPr>
      <w:r w:rsidRPr="002F1CE2">
        <w:rPr>
          <w:b/>
          <w:bCs/>
          <w:sz w:val="22"/>
          <w:szCs w:val="22"/>
        </w:rPr>
        <w:t xml:space="preserve">8. </w:t>
      </w:r>
      <w:r w:rsidRPr="002F1CE2">
        <w:rPr>
          <w:sz w:val="22"/>
          <w:szCs w:val="22"/>
        </w:rPr>
        <w:tab/>
      </w:r>
      <w:r w:rsidR="00695034">
        <w:rPr>
          <w:b/>
          <w:bCs/>
          <w:sz w:val="22"/>
          <w:szCs w:val="22"/>
        </w:rPr>
        <w:t>REGISTRACIJOS</w:t>
      </w:r>
      <w:r w:rsidR="00695034" w:rsidRPr="002F1CE2">
        <w:rPr>
          <w:b/>
          <w:bCs/>
          <w:sz w:val="22"/>
          <w:szCs w:val="22"/>
        </w:rPr>
        <w:t xml:space="preserve"> </w:t>
      </w:r>
      <w:r w:rsidRPr="002F1CE2">
        <w:rPr>
          <w:b/>
          <w:bCs/>
          <w:sz w:val="22"/>
          <w:szCs w:val="22"/>
        </w:rPr>
        <w:t>PAŽYMĖJIMO NUMERIS (-IAI)</w:t>
      </w:r>
    </w:p>
    <w:p w14:paraId="6660D047" w14:textId="77777777" w:rsidR="00D659E6" w:rsidRDefault="00D659E6">
      <w:pPr>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03E20" w14:paraId="77D4467D" w14:textId="77777777" w:rsidTr="00D03E20">
        <w:tc>
          <w:tcPr>
            <w:tcW w:w="4530" w:type="dxa"/>
          </w:tcPr>
          <w:p w14:paraId="23B5FE73" w14:textId="77777777" w:rsidR="00D03E20" w:rsidRDefault="00D03E20" w:rsidP="00D03E20">
            <w:pPr>
              <w:rPr>
                <w:sz w:val="22"/>
                <w:szCs w:val="22"/>
              </w:rPr>
            </w:pPr>
            <w:r>
              <w:rPr>
                <w:sz w:val="22"/>
                <w:szCs w:val="22"/>
              </w:rPr>
              <w:t>Rosuchen 5 mg</w:t>
            </w:r>
          </w:p>
          <w:p w14:paraId="17EF35E9" w14:textId="77777777" w:rsidR="00D03E20" w:rsidRDefault="00D03E20" w:rsidP="00D03E20">
            <w:pPr>
              <w:rPr>
                <w:sz w:val="22"/>
                <w:szCs w:val="22"/>
              </w:rPr>
            </w:pPr>
            <w:r>
              <w:rPr>
                <w:sz w:val="22"/>
                <w:szCs w:val="22"/>
              </w:rPr>
              <w:t>N30 – LT/1/16/3902/001</w:t>
            </w:r>
          </w:p>
          <w:p w14:paraId="4EF3F72C" w14:textId="77777777" w:rsidR="00D03E20" w:rsidRDefault="00D03E20" w:rsidP="00D03E20">
            <w:pPr>
              <w:rPr>
                <w:sz w:val="22"/>
                <w:szCs w:val="22"/>
              </w:rPr>
            </w:pPr>
            <w:r>
              <w:rPr>
                <w:sz w:val="22"/>
                <w:szCs w:val="22"/>
              </w:rPr>
              <w:t>N60 – LT/1/16/3902/002</w:t>
            </w:r>
          </w:p>
          <w:p w14:paraId="63FE9049" w14:textId="77777777" w:rsidR="00D03E20" w:rsidRDefault="00D03E20" w:rsidP="00D03E20">
            <w:pPr>
              <w:rPr>
                <w:sz w:val="22"/>
                <w:szCs w:val="22"/>
              </w:rPr>
            </w:pPr>
            <w:r>
              <w:rPr>
                <w:sz w:val="22"/>
                <w:szCs w:val="22"/>
              </w:rPr>
              <w:t>N90 – LT/1/16/3902/003</w:t>
            </w:r>
          </w:p>
          <w:p w14:paraId="42240FC3" w14:textId="19FA48E8" w:rsidR="00D03E20" w:rsidRPr="00D03E20" w:rsidRDefault="00D03E20" w:rsidP="00D03E20">
            <w:pPr>
              <w:rPr>
                <w:sz w:val="12"/>
                <w:szCs w:val="12"/>
              </w:rPr>
            </w:pPr>
          </w:p>
        </w:tc>
        <w:tc>
          <w:tcPr>
            <w:tcW w:w="4530" w:type="dxa"/>
          </w:tcPr>
          <w:p w14:paraId="3A7844C8" w14:textId="77777777" w:rsidR="00D03E20" w:rsidRDefault="00D03E20" w:rsidP="00D03E20">
            <w:pPr>
              <w:rPr>
                <w:sz w:val="22"/>
                <w:szCs w:val="22"/>
              </w:rPr>
            </w:pPr>
            <w:r>
              <w:rPr>
                <w:sz w:val="22"/>
                <w:szCs w:val="22"/>
              </w:rPr>
              <w:t>Rosuchen 10 mg</w:t>
            </w:r>
          </w:p>
          <w:p w14:paraId="32F39003" w14:textId="77777777" w:rsidR="00D03E20" w:rsidRDefault="00D03E20" w:rsidP="00D03E20">
            <w:pPr>
              <w:rPr>
                <w:sz w:val="22"/>
                <w:szCs w:val="22"/>
              </w:rPr>
            </w:pPr>
            <w:r>
              <w:rPr>
                <w:sz w:val="22"/>
                <w:szCs w:val="22"/>
              </w:rPr>
              <w:t>N30 – LT/1/16/3902/004</w:t>
            </w:r>
          </w:p>
          <w:p w14:paraId="44E89762" w14:textId="77777777" w:rsidR="00D03E20" w:rsidRDefault="00D03E20" w:rsidP="00D03E20">
            <w:pPr>
              <w:rPr>
                <w:sz w:val="22"/>
                <w:szCs w:val="22"/>
              </w:rPr>
            </w:pPr>
            <w:r>
              <w:rPr>
                <w:sz w:val="22"/>
                <w:szCs w:val="22"/>
              </w:rPr>
              <w:t>N60 – LT/1/16/3902/005</w:t>
            </w:r>
          </w:p>
          <w:p w14:paraId="7C7D8E98" w14:textId="31CBB603" w:rsidR="00D03E20" w:rsidRDefault="00D03E20" w:rsidP="00D03E20">
            <w:pPr>
              <w:rPr>
                <w:sz w:val="22"/>
                <w:szCs w:val="22"/>
              </w:rPr>
            </w:pPr>
            <w:r>
              <w:rPr>
                <w:sz w:val="22"/>
                <w:szCs w:val="22"/>
              </w:rPr>
              <w:t>N90 – LT/1/16/3902/006</w:t>
            </w:r>
          </w:p>
        </w:tc>
      </w:tr>
      <w:tr w:rsidR="00D03E20" w14:paraId="2CAAF031" w14:textId="77777777" w:rsidTr="00D03E20">
        <w:tc>
          <w:tcPr>
            <w:tcW w:w="4530" w:type="dxa"/>
          </w:tcPr>
          <w:p w14:paraId="0B648E11" w14:textId="77777777" w:rsidR="00D03E20" w:rsidRDefault="00D03E20" w:rsidP="00D03E20">
            <w:pPr>
              <w:rPr>
                <w:sz w:val="22"/>
                <w:szCs w:val="22"/>
              </w:rPr>
            </w:pPr>
            <w:r>
              <w:rPr>
                <w:sz w:val="22"/>
                <w:szCs w:val="22"/>
              </w:rPr>
              <w:t>Rosuchen 20 mg</w:t>
            </w:r>
          </w:p>
          <w:p w14:paraId="2BAAD3EE" w14:textId="77777777" w:rsidR="00D03E20" w:rsidRDefault="00D03E20" w:rsidP="00D03E20">
            <w:pPr>
              <w:rPr>
                <w:sz w:val="22"/>
                <w:szCs w:val="22"/>
              </w:rPr>
            </w:pPr>
            <w:r>
              <w:rPr>
                <w:sz w:val="22"/>
                <w:szCs w:val="22"/>
              </w:rPr>
              <w:t>N30 – LT/1/16/3902/007</w:t>
            </w:r>
          </w:p>
          <w:p w14:paraId="53911C50" w14:textId="77777777" w:rsidR="00D03E20" w:rsidRDefault="00D03E20" w:rsidP="00D03E20">
            <w:pPr>
              <w:rPr>
                <w:sz w:val="22"/>
                <w:szCs w:val="22"/>
              </w:rPr>
            </w:pPr>
            <w:r>
              <w:rPr>
                <w:sz w:val="22"/>
                <w:szCs w:val="22"/>
              </w:rPr>
              <w:t>N60 – LT/1/16/3902/008</w:t>
            </w:r>
          </w:p>
          <w:p w14:paraId="2364DA6D" w14:textId="4837AB33" w:rsidR="00D03E20" w:rsidRDefault="00D03E20" w:rsidP="00D03E20">
            <w:pPr>
              <w:rPr>
                <w:sz w:val="22"/>
                <w:szCs w:val="22"/>
              </w:rPr>
            </w:pPr>
            <w:r>
              <w:rPr>
                <w:sz w:val="22"/>
                <w:szCs w:val="22"/>
              </w:rPr>
              <w:t>N90 – LT/1/16/3902/00</w:t>
            </w:r>
            <w:r>
              <w:rPr>
                <w:sz w:val="22"/>
                <w:szCs w:val="22"/>
              </w:rPr>
              <w:t>9</w:t>
            </w:r>
          </w:p>
        </w:tc>
        <w:tc>
          <w:tcPr>
            <w:tcW w:w="4530" w:type="dxa"/>
          </w:tcPr>
          <w:p w14:paraId="3B915681" w14:textId="77777777" w:rsidR="00D03E20" w:rsidRDefault="00D03E20" w:rsidP="00D03E20">
            <w:pPr>
              <w:rPr>
                <w:sz w:val="22"/>
                <w:szCs w:val="22"/>
              </w:rPr>
            </w:pPr>
            <w:r>
              <w:rPr>
                <w:sz w:val="22"/>
                <w:szCs w:val="22"/>
              </w:rPr>
              <w:t>Rosuchen 40 mg</w:t>
            </w:r>
          </w:p>
          <w:p w14:paraId="51B05A1F" w14:textId="77777777" w:rsidR="00D03E20" w:rsidRDefault="00D03E20" w:rsidP="00D03E20">
            <w:pPr>
              <w:rPr>
                <w:sz w:val="22"/>
                <w:szCs w:val="22"/>
              </w:rPr>
            </w:pPr>
            <w:r>
              <w:rPr>
                <w:sz w:val="22"/>
                <w:szCs w:val="22"/>
              </w:rPr>
              <w:t>N30 – LT/1/16/3902/010</w:t>
            </w:r>
          </w:p>
          <w:p w14:paraId="757E2722" w14:textId="77777777" w:rsidR="00D03E20" w:rsidRDefault="00D03E20" w:rsidP="00D03E20">
            <w:pPr>
              <w:rPr>
                <w:sz w:val="22"/>
                <w:szCs w:val="22"/>
              </w:rPr>
            </w:pPr>
            <w:r>
              <w:rPr>
                <w:sz w:val="22"/>
                <w:szCs w:val="22"/>
              </w:rPr>
              <w:t>N60 – LT/1/16/3902/011</w:t>
            </w:r>
          </w:p>
          <w:p w14:paraId="6F1C530C" w14:textId="6F1260BC" w:rsidR="00D03E20" w:rsidRDefault="00D03E20" w:rsidP="00D03E20">
            <w:pPr>
              <w:rPr>
                <w:sz w:val="22"/>
                <w:szCs w:val="22"/>
              </w:rPr>
            </w:pPr>
            <w:r>
              <w:rPr>
                <w:sz w:val="22"/>
                <w:szCs w:val="22"/>
              </w:rPr>
              <w:t>N90 – LT/1/16/3902/012</w:t>
            </w:r>
          </w:p>
        </w:tc>
      </w:tr>
    </w:tbl>
    <w:p w14:paraId="65717BC3" w14:textId="77777777" w:rsidR="00D03E20" w:rsidRDefault="00D03E20">
      <w:pPr>
        <w:rPr>
          <w:sz w:val="22"/>
          <w:szCs w:val="22"/>
        </w:rPr>
      </w:pPr>
    </w:p>
    <w:p w14:paraId="2B232310" w14:textId="77777777" w:rsidR="00D659E6" w:rsidRPr="002F1CE2" w:rsidRDefault="00D659E6">
      <w:pPr>
        <w:rPr>
          <w:sz w:val="22"/>
          <w:szCs w:val="22"/>
        </w:rPr>
      </w:pPr>
    </w:p>
    <w:p w14:paraId="7E04EC88" w14:textId="774D5B44" w:rsidR="00D659E6" w:rsidRPr="002F1CE2" w:rsidRDefault="00D659E6">
      <w:pPr>
        <w:tabs>
          <w:tab w:val="left" w:pos="567"/>
        </w:tabs>
        <w:rPr>
          <w:b/>
          <w:bCs/>
          <w:sz w:val="22"/>
          <w:szCs w:val="22"/>
        </w:rPr>
      </w:pPr>
      <w:r w:rsidRPr="002F1CE2">
        <w:rPr>
          <w:b/>
          <w:bCs/>
          <w:sz w:val="22"/>
          <w:szCs w:val="22"/>
        </w:rPr>
        <w:t xml:space="preserve">9. </w:t>
      </w:r>
      <w:r w:rsidRPr="002F1CE2">
        <w:rPr>
          <w:sz w:val="22"/>
          <w:szCs w:val="22"/>
        </w:rPr>
        <w:tab/>
      </w:r>
      <w:r w:rsidR="00695034" w:rsidRPr="00695034">
        <w:rPr>
          <w:b/>
          <w:bCs/>
          <w:sz w:val="22"/>
          <w:szCs w:val="22"/>
        </w:rPr>
        <w:t xml:space="preserve">REGISTRAVIMO / PERREGISTRAVIMO </w:t>
      </w:r>
      <w:r w:rsidRPr="002F1CE2">
        <w:rPr>
          <w:b/>
          <w:bCs/>
          <w:sz w:val="22"/>
          <w:szCs w:val="22"/>
        </w:rPr>
        <w:t>DATA</w:t>
      </w:r>
    </w:p>
    <w:p w14:paraId="1DF327CD" w14:textId="77777777" w:rsidR="00D659E6" w:rsidRPr="002F1CE2" w:rsidRDefault="00D659E6">
      <w:pPr>
        <w:tabs>
          <w:tab w:val="left" w:pos="567"/>
        </w:tabs>
        <w:rPr>
          <w:b/>
          <w:bCs/>
          <w:sz w:val="22"/>
          <w:szCs w:val="22"/>
        </w:rPr>
      </w:pPr>
    </w:p>
    <w:p w14:paraId="01E40B28" w14:textId="77777777" w:rsidR="005C1751" w:rsidRPr="005C1751" w:rsidRDefault="005C1751" w:rsidP="005C1751">
      <w:pPr>
        <w:tabs>
          <w:tab w:val="left" w:pos="1296"/>
        </w:tabs>
        <w:suppressAutoHyphens w:val="0"/>
        <w:snapToGrid w:val="0"/>
        <w:rPr>
          <w:kern w:val="0"/>
          <w:sz w:val="22"/>
          <w:szCs w:val="22"/>
          <w:lang w:eastAsia="en-US"/>
        </w:rPr>
      </w:pPr>
      <w:r w:rsidRPr="005C1751">
        <w:rPr>
          <w:rFonts w:eastAsia="Calibri"/>
          <w:noProof/>
          <w:kern w:val="0"/>
          <w:sz w:val="22"/>
          <w:szCs w:val="22"/>
          <w:lang w:eastAsia="sl-SI"/>
        </w:rPr>
        <w:t>Registravimo data 2016 m. balandžio mėn. 6 d.</w:t>
      </w:r>
    </w:p>
    <w:p w14:paraId="4173B51D" w14:textId="77777777" w:rsidR="00D659E6" w:rsidRPr="002F1CE2" w:rsidRDefault="00D659E6">
      <w:pPr>
        <w:tabs>
          <w:tab w:val="left" w:pos="567"/>
        </w:tabs>
        <w:rPr>
          <w:b/>
          <w:bCs/>
          <w:sz w:val="22"/>
          <w:szCs w:val="22"/>
        </w:rPr>
      </w:pPr>
    </w:p>
    <w:p w14:paraId="0EF7F972" w14:textId="77777777" w:rsidR="00D659E6" w:rsidRPr="002F1CE2" w:rsidRDefault="00D659E6">
      <w:pPr>
        <w:tabs>
          <w:tab w:val="left" w:pos="567"/>
        </w:tabs>
        <w:rPr>
          <w:b/>
          <w:bCs/>
          <w:sz w:val="22"/>
          <w:szCs w:val="22"/>
        </w:rPr>
      </w:pPr>
    </w:p>
    <w:p w14:paraId="5A295112" w14:textId="77777777" w:rsidR="00D659E6" w:rsidRPr="002F1CE2" w:rsidRDefault="00D659E6">
      <w:pPr>
        <w:tabs>
          <w:tab w:val="left" w:pos="567"/>
        </w:tabs>
        <w:rPr>
          <w:rFonts w:eastAsia="SimSun"/>
          <w:sz w:val="22"/>
          <w:szCs w:val="22"/>
          <w:lang w:eastAsia="en-US"/>
        </w:rPr>
      </w:pPr>
      <w:r w:rsidRPr="002F1CE2">
        <w:rPr>
          <w:b/>
          <w:bCs/>
          <w:sz w:val="22"/>
          <w:szCs w:val="22"/>
        </w:rPr>
        <w:t xml:space="preserve">10. </w:t>
      </w:r>
      <w:r w:rsidRPr="002F1CE2">
        <w:rPr>
          <w:sz w:val="22"/>
          <w:szCs w:val="22"/>
        </w:rPr>
        <w:tab/>
      </w:r>
      <w:r w:rsidRPr="002F1CE2">
        <w:rPr>
          <w:b/>
          <w:bCs/>
          <w:sz w:val="22"/>
          <w:szCs w:val="22"/>
        </w:rPr>
        <w:t>TEKSTO PERŽIŪROS DATA</w:t>
      </w:r>
    </w:p>
    <w:p w14:paraId="7E180464" w14:textId="77777777" w:rsidR="00D659E6" w:rsidRDefault="00D659E6">
      <w:pPr>
        <w:tabs>
          <w:tab w:val="left" w:pos="5954"/>
          <w:tab w:val="left" w:pos="6237"/>
          <w:tab w:val="left" w:pos="6663"/>
          <w:tab w:val="left" w:pos="6946"/>
        </w:tabs>
        <w:rPr>
          <w:rFonts w:eastAsia="SimSun"/>
          <w:sz w:val="22"/>
          <w:szCs w:val="22"/>
          <w:lang w:eastAsia="en-US"/>
        </w:rPr>
      </w:pPr>
    </w:p>
    <w:p w14:paraId="243775D1" w14:textId="7EAF88CC" w:rsidR="005C1751" w:rsidRPr="005C1751" w:rsidRDefault="005C1751" w:rsidP="005C1751">
      <w:pPr>
        <w:tabs>
          <w:tab w:val="left" w:pos="1296"/>
        </w:tabs>
        <w:suppressAutoHyphens w:val="0"/>
        <w:snapToGrid w:val="0"/>
        <w:rPr>
          <w:kern w:val="0"/>
          <w:sz w:val="22"/>
          <w:szCs w:val="22"/>
          <w:lang w:eastAsia="en-US"/>
        </w:rPr>
      </w:pPr>
      <w:r w:rsidRPr="005C1751">
        <w:rPr>
          <w:rFonts w:eastAsia="Calibri"/>
          <w:noProof/>
          <w:kern w:val="0"/>
          <w:sz w:val="22"/>
          <w:szCs w:val="22"/>
          <w:lang w:eastAsia="sl-SI"/>
        </w:rPr>
        <w:t>2016 m. balandžio mėn. 6 d.</w:t>
      </w:r>
    </w:p>
    <w:p w14:paraId="248CB189" w14:textId="77777777" w:rsidR="005C1751" w:rsidRPr="002F1CE2" w:rsidRDefault="005C1751">
      <w:pPr>
        <w:tabs>
          <w:tab w:val="left" w:pos="5954"/>
          <w:tab w:val="left" w:pos="6237"/>
          <w:tab w:val="left" w:pos="6663"/>
          <w:tab w:val="left" w:pos="6946"/>
        </w:tabs>
        <w:rPr>
          <w:rFonts w:eastAsia="SimSun"/>
          <w:sz w:val="22"/>
          <w:szCs w:val="22"/>
          <w:lang w:eastAsia="en-US"/>
        </w:rPr>
      </w:pPr>
    </w:p>
    <w:p w14:paraId="7A6D5CE5" w14:textId="77777777" w:rsidR="00D659E6" w:rsidRPr="002F1CE2" w:rsidRDefault="00D659E6">
      <w:pPr>
        <w:tabs>
          <w:tab w:val="left" w:pos="5954"/>
          <w:tab w:val="left" w:pos="6237"/>
          <w:tab w:val="left" w:pos="6663"/>
          <w:tab w:val="left" w:pos="6946"/>
        </w:tabs>
        <w:rPr>
          <w:rFonts w:eastAsia="SimSun"/>
          <w:sz w:val="22"/>
          <w:szCs w:val="22"/>
          <w:lang w:eastAsia="en-US"/>
        </w:rPr>
      </w:pPr>
    </w:p>
    <w:p w14:paraId="5091C509" w14:textId="77777777" w:rsidR="00D659E6" w:rsidRPr="002F1CE2" w:rsidRDefault="00D659E6">
      <w:pPr>
        <w:tabs>
          <w:tab w:val="left" w:pos="5954"/>
          <w:tab w:val="left" w:pos="6237"/>
          <w:tab w:val="left" w:pos="6663"/>
          <w:tab w:val="left" w:pos="6946"/>
        </w:tabs>
        <w:rPr>
          <w:b/>
          <w:bCs/>
          <w:sz w:val="22"/>
          <w:szCs w:val="22"/>
        </w:rPr>
      </w:pPr>
      <w:r w:rsidRPr="002F1CE2">
        <w:rPr>
          <w:rFonts w:eastAsia="SimSun"/>
          <w:sz w:val="22"/>
          <w:szCs w:val="22"/>
          <w:lang w:eastAsia="en-US"/>
        </w:rPr>
        <w:t>Išsami informacija apie šį vaistinį preparatą pateikiama Valstybinės vaistų kontrolės tarnybos prie Lietuvos Respublikos  sveikatos apsaugos ministerijos tinklalapyje</w:t>
      </w:r>
      <w:r w:rsidRPr="002F1CE2">
        <w:rPr>
          <w:rFonts w:eastAsia="SimSun"/>
          <w:i/>
          <w:iCs/>
          <w:sz w:val="22"/>
          <w:szCs w:val="22"/>
          <w:lang w:eastAsia="en-US"/>
        </w:rPr>
        <w:t xml:space="preserve"> </w:t>
      </w:r>
      <w:hyperlink r:id="rId10" w:history="1">
        <w:r w:rsidRPr="002F1CE2">
          <w:rPr>
            <w:rStyle w:val="Hipersaitas"/>
            <w:rFonts w:eastAsia="SimSun"/>
            <w:sz w:val="22"/>
            <w:szCs w:val="22"/>
            <w:lang w:eastAsia="en-US"/>
          </w:rPr>
          <w:t>http://www.vvkt.lt</w:t>
        </w:r>
      </w:hyperlink>
    </w:p>
    <w:p w14:paraId="0340D040" w14:textId="77777777" w:rsidR="00D659E6" w:rsidRPr="002F1CE2" w:rsidRDefault="00D659E6">
      <w:pPr>
        <w:tabs>
          <w:tab w:val="left" w:pos="567"/>
        </w:tabs>
        <w:rPr>
          <w:b/>
          <w:bCs/>
          <w:sz w:val="22"/>
          <w:szCs w:val="22"/>
        </w:rPr>
      </w:pPr>
    </w:p>
    <w:p w14:paraId="6881E2E4" w14:textId="77777777" w:rsidR="00D659E6" w:rsidRPr="002F1CE2" w:rsidRDefault="00D659E6">
      <w:pPr>
        <w:pageBreakBefore/>
        <w:tabs>
          <w:tab w:val="left" w:pos="567"/>
        </w:tabs>
        <w:spacing w:line="260" w:lineRule="exact"/>
        <w:rPr>
          <w:sz w:val="22"/>
          <w:szCs w:val="22"/>
          <w:lang w:eastAsia="en-US"/>
        </w:rPr>
      </w:pPr>
    </w:p>
    <w:p w14:paraId="59EA3526" w14:textId="77777777" w:rsidR="00D659E6" w:rsidRPr="002F1CE2" w:rsidRDefault="00D659E6">
      <w:pPr>
        <w:tabs>
          <w:tab w:val="left" w:pos="567"/>
        </w:tabs>
        <w:spacing w:line="260" w:lineRule="exact"/>
        <w:rPr>
          <w:sz w:val="22"/>
          <w:szCs w:val="22"/>
          <w:lang w:eastAsia="en-US"/>
        </w:rPr>
      </w:pPr>
    </w:p>
    <w:p w14:paraId="0905C800" w14:textId="77777777" w:rsidR="00D659E6" w:rsidRPr="002F1CE2" w:rsidRDefault="00D659E6">
      <w:pPr>
        <w:tabs>
          <w:tab w:val="left" w:pos="567"/>
        </w:tabs>
        <w:spacing w:line="260" w:lineRule="exact"/>
        <w:rPr>
          <w:sz w:val="22"/>
          <w:szCs w:val="22"/>
          <w:lang w:eastAsia="en-US"/>
        </w:rPr>
      </w:pPr>
    </w:p>
    <w:p w14:paraId="3DD66FA2" w14:textId="77777777" w:rsidR="00D659E6" w:rsidRPr="002F1CE2" w:rsidRDefault="00D659E6">
      <w:pPr>
        <w:tabs>
          <w:tab w:val="left" w:pos="567"/>
        </w:tabs>
        <w:spacing w:line="260" w:lineRule="exact"/>
        <w:rPr>
          <w:sz w:val="22"/>
          <w:szCs w:val="22"/>
          <w:lang w:eastAsia="en-US"/>
        </w:rPr>
      </w:pPr>
    </w:p>
    <w:p w14:paraId="66856634" w14:textId="77777777" w:rsidR="00D659E6" w:rsidRPr="002F1CE2" w:rsidRDefault="00D659E6">
      <w:pPr>
        <w:tabs>
          <w:tab w:val="left" w:pos="567"/>
        </w:tabs>
        <w:spacing w:line="260" w:lineRule="exact"/>
        <w:rPr>
          <w:sz w:val="22"/>
          <w:szCs w:val="22"/>
          <w:lang w:eastAsia="en-US"/>
        </w:rPr>
      </w:pPr>
    </w:p>
    <w:p w14:paraId="26AEB641" w14:textId="77777777" w:rsidR="00D659E6" w:rsidRPr="002F1CE2" w:rsidRDefault="00D659E6">
      <w:pPr>
        <w:tabs>
          <w:tab w:val="left" w:pos="567"/>
        </w:tabs>
        <w:spacing w:line="260" w:lineRule="exact"/>
        <w:rPr>
          <w:sz w:val="22"/>
          <w:szCs w:val="22"/>
          <w:lang w:eastAsia="en-US"/>
        </w:rPr>
      </w:pPr>
    </w:p>
    <w:p w14:paraId="17929B88" w14:textId="77777777" w:rsidR="00D659E6" w:rsidRPr="002F1CE2" w:rsidRDefault="00D659E6">
      <w:pPr>
        <w:tabs>
          <w:tab w:val="left" w:pos="567"/>
        </w:tabs>
        <w:spacing w:line="260" w:lineRule="exact"/>
        <w:rPr>
          <w:sz w:val="22"/>
          <w:szCs w:val="22"/>
          <w:lang w:eastAsia="en-US"/>
        </w:rPr>
      </w:pPr>
    </w:p>
    <w:p w14:paraId="6E65618F" w14:textId="77777777" w:rsidR="00D659E6" w:rsidRPr="002F1CE2" w:rsidRDefault="00D659E6">
      <w:pPr>
        <w:tabs>
          <w:tab w:val="left" w:pos="567"/>
        </w:tabs>
        <w:spacing w:line="260" w:lineRule="exact"/>
        <w:rPr>
          <w:sz w:val="22"/>
          <w:szCs w:val="22"/>
          <w:lang w:eastAsia="en-US"/>
        </w:rPr>
      </w:pPr>
    </w:p>
    <w:p w14:paraId="425C8AC8" w14:textId="77777777" w:rsidR="00D659E6" w:rsidRPr="002F1CE2" w:rsidRDefault="00D659E6">
      <w:pPr>
        <w:tabs>
          <w:tab w:val="left" w:pos="567"/>
        </w:tabs>
        <w:spacing w:line="260" w:lineRule="exact"/>
        <w:rPr>
          <w:sz w:val="22"/>
          <w:szCs w:val="22"/>
          <w:lang w:eastAsia="en-US"/>
        </w:rPr>
      </w:pPr>
    </w:p>
    <w:p w14:paraId="734500C8" w14:textId="77777777" w:rsidR="00D659E6" w:rsidRPr="002F1CE2" w:rsidRDefault="00D659E6">
      <w:pPr>
        <w:tabs>
          <w:tab w:val="left" w:pos="567"/>
        </w:tabs>
        <w:spacing w:line="260" w:lineRule="exact"/>
        <w:rPr>
          <w:sz w:val="22"/>
          <w:szCs w:val="22"/>
          <w:lang w:eastAsia="en-US"/>
        </w:rPr>
      </w:pPr>
    </w:p>
    <w:p w14:paraId="393BE89A" w14:textId="77777777" w:rsidR="00D659E6" w:rsidRPr="002F1CE2" w:rsidRDefault="00D659E6">
      <w:pPr>
        <w:tabs>
          <w:tab w:val="left" w:pos="567"/>
        </w:tabs>
        <w:spacing w:line="260" w:lineRule="exact"/>
        <w:rPr>
          <w:sz w:val="22"/>
          <w:szCs w:val="22"/>
          <w:lang w:eastAsia="en-US"/>
        </w:rPr>
      </w:pPr>
    </w:p>
    <w:p w14:paraId="4A571DCF" w14:textId="77777777" w:rsidR="00D659E6" w:rsidRPr="002F1CE2" w:rsidRDefault="00D659E6">
      <w:pPr>
        <w:tabs>
          <w:tab w:val="left" w:pos="567"/>
        </w:tabs>
        <w:spacing w:line="260" w:lineRule="exact"/>
        <w:rPr>
          <w:sz w:val="22"/>
          <w:szCs w:val="22"/>
          <w:lang w:eastAsia="en-US"/>
        </w:rPr>
      </w:pPr>
    </w:p>
    <w:p w14:paraId="0B1F5B14" w14:textId="77777777" w:rsidR="00D659E6" w:rsidRPr="002F1CE2" w:rsidRDefault="00D659E6">
      <w:pPr>
        <w:tabs>
          <w:tab w:val="left" w:pos="567"/>
        </w:tabs>
        <w:spacing w:line="260" w:lineRule="exact"/>
        <w:rPr>
          <w:sz w:val="22"/>
          <w:szCs w:val="22"/>
          <w:lang w:eastAsia="en-US"/>
        </w:rPr>
      </w:pPr>
    </w:p>
    <w:p w14:paraId="4CF5CFAD" w14:textId="77777777" w:rsidR="00D659E6" w:rsidRPr="002F1CE2" w:rsidRDefault="00D659E6">
      <w:pPr>
        <w:tabs>
          <w:tab w:val="left" w:pos="567"/>
        </w:tabs>
        <w:spacing w:line="260" w:lineRule="exact"/>
        <w:rPr>
          <w:sz w:val="22"/>
          <w:szCs w:val="22"/>
          <w:lang w:eastAsia="en-US"/>
        </w:rPr>
      </w:pPr>
    </w:p>
    <w:p w14:paraId="0D2D0FA5" w14:textId="77777777" w:rsidR="00D659E6" w:rsidRPr="002F1CE2" w:rsidRDefault="00D659E6">
      <w:pPr>
        <w:tabs>
          <w:tab w:val="left" w:pos="567"/>
        </w:tabs>
        <w:spacing w:line="260" w:lineRule="exact"/>
        <w:rPr>
          <w:sz w:val="22"/>
          <w:szCs w:val="22"/>
          <w:lang w:eastAsia="en-US"/>
        </w:rPr>
      </w:pPr>
    </w:p>
    <w:p w14:paraId="14BDE0B8" w14:textId="77777777" w:rsidR="00D659E6" w:rsidRPr="002F1CE2" w:rsidRDefault="00D659E6">
      <w:pPr>
        <w:tabs>
          <w:tab w:val="left" w:pos="567"/>
        </w:tabs>
        <w:spacing w:line="260" w:lineRule="exact"/>
        <w:rPr>
          <w:sz w:val="22"/>
          <w:szCs w:val="22"/>
          <w:lang w:eastAsia="en-US"/>
        </w:rPr>
      </w:pPr>
    </w:p>
    <w:p w14:paraId="5362BA06" w14:textId="77777777" w:rsidR="00D659E6" w:rsidRPr="002F1CE2" w:rsidRDefault="00D659E6">
      <w:pPr>
        <w:tabs>
          <w:tab w:val="left" w:pos="567"/>
        </w:tabs>
        <w:spacing w:line="260" w:lineRule="exact"/>
        <w:rPr>
          <w:sz w:val="22"/>
          <w:szCs w:val="22"/>
          <w:lang w:eastAsia="en-US"/>
        </w:rPr>
      </w:pPr>
    </w:p>
    <w:p w14:paraId="0D876774" w14:textId="77777777" w:rsidR="00D659E6" w:rsidRPr="002F1CE2" w:rsidRDefault="00D659E6">
      <w:pPr>
        <w:tabs>
          <w:tab w:val="left" w:pos="567"/>
        </w:tabs>
        <w:spacing w:line="260" w:lineRule="exact"/>
        <w:rPr>
          <w:sz w:val="22"/>
          <w:szCs w:val="22"/>
          <w:lang w:eastAsia="en-US"/>
        </w:rPr>
      </w:pPr>
    </w:p>
    <w:p w14:paraId="1E987681" w14:textId="77777777" w:rsidR="00D659E6" w:rsidRPr="002F1CE2" w:rsidRDefault="00D659E6">
      <w:pPr>
        <w:tabs>
          <w:tab w:val="left" w:pos="567"/>
        </w:tabs>
        <w:spacing w:line="260" w:lineRule="exact"/>
        <w:rPr>
          <w:sz w:val="22"/>
          <w:szCs w:val="22"/>
          <w:lang w:eastAsia="en-US"/>
        </w:rPr>
      </w:pPr>
    </w:p>
    <w:p w14:paraId="5A06F087" w14:textId="77777777" w:rsidR="00D659E6" w:rsidRPr="002F1CE2" w:rsidRDefault="00D659E6">
      <w:pPr>
        <w:tabs>
          <w:tab w:val="left" w:pos="567"/>
        </w:tabs>
        <w:spacing w:line="260" w:lineRule="exact"/>
        <w:rPr>
          <w:sz w:val="22"/>
          <w:szCs w:val="22"/>
          <w:lang w:eastAsia="en-US"/>
        </w:rPr>
      </w:pPr>
    </w:p>
    <w:p w14:paraId="574657B0" w14:textId="77777777" w:rsidR="00D659E6" w:rsidRPr="002F1CE2" w:rsidRDefault="00D659E6">
      <w:pPr>
        <w:tabs>
          <w:tab w:val="left" w:pos="567"/>
        </w:tabs>
        <w:spacing w:line="260" w:lineRule="exact"/>
        <w:rPr>
          <w:sz w:val="22"/>
          <w:szCs w:val="22"/>
          <w:lang w:eastAsia="en-US"/>
        </w:rPr>
      </w:pPr>
    </w:p>
    <w:p w14:paraId="409EE350" w14:textId="77777777" w:rsidR="00D659E6" w:rsidRPr="002F1CE2" w:rsidRDefault="00D659E6">
      <w:pPr>
        <w:tabs>
          <w:tab w:val="left" w:pos="567"/>
        </w:tabs>
        <w:spacing w:line="260" w:lineRule="exact"/>
        <w:rPr>
          <w:sz w:val="22"/>
          <w:szCs w:val="22"/>
          <w:lang w:eastAsia="en-US"/>
        </w:rPr>
      </w:pPr>
    </w:p>
    <w:p w14:paraId="2A834EE1" w14:textId="77777777" w:rsidR="00D659E6" w:rsidRPr="002F1CE2" w:rsidRDefault="00D659E6">
      <w:pPr>
        <w:tabs>
          <w:tab w:val="left" w:pos="567"/>
        </w:tabs>
        <w:spacing w:line="260" w:lineRule="exact"/>
        <w:rPr>
          <w:sz w:val="22"/>
          <w:szCs w:val="22"/>
          <w:lang w:eastAsia="en-US"/>
        </w:rPr>
      </w:pPr>
    </w:p>
    <w:p w14:paraId="0A75C6EA" w14:textId="77777777" w:rsidR="00D659E6" w:rsidRPr="002F1CE2" w:rsidRDefault="00D659E6">
      <w:pPr>
        <w:tabs>
          <w:tab w:val="left" w:pos="567"/>
        </w:tabs>
        <w:spacing w:line="260" w:lineRule="exact"/>
        <w:jc w:val="center"/>
        <w:rPr>
          <w:sz w:val="22"/>
          <w:szCs w:val="22"/>
          <w:lang w:eastAsia="en-US"/>
        </w:rPr>
      </w:pPr>
      <w:r w:rsidRPr="002F1CE2">
        <w:rPr>
          <w:b/>
          <w:bCs/>
          <w:sz w:val="22"/>
          <w:szCs w:val="22"/>
          <w:lang w:eastAsia="en-US"/>
        </w:rPr>
        <w:t>II PRIEDAS</w:t>
      </w:r>
    </w:p>
    <w:p w14:paraId="635CA2D2" w14:textId="77777777" w:rsidR="00D659E6" w:rsidRPr="002F1CE2" w:rsidRDefault="00D659E6">
      <w:pPr>
        <w:tabs>
          <w:tab w:val="left" w:pos="567"/>
        </w:tabs>
        <w:spacing w:line="260" w:lineRule="exact"/>
        <w:ind w:left="1701" w:right="1416" w:hanging="567"/>
        <w:rPr>
          <w:sz w:val="22"/>
          <w:szCs w:val="22"/>
          <w:lang w:eastAsia="en-US"/>
        </w:rPr>
      </w:pPr>
    </w:p>
    <w:p w14:paraId="73DF4BBF" w14:textId="0F827493" w:rsidR="00D659E6" w:rsidRPr="002F1CE2" w:rsidRDefault="007B31FC">
      <w:pPr>
        <w:tabs>
          <w:tab w:val="left" w:pos="567"/>
        </w:tabs>
        <w:spacing w:line="260" w:lineRule="exact"/>
        <w:jc w:val="center"/>
        <w:rPr>
          <w:sz w:val="22"/>
          <w:szCs w:val="22"/>
          <w:lang w:eastAsia="en-US"/>
        </w:rPr>
      </w:pPr>
      <w:r w:rsidRPr="007B31FC">
        <w:rPr>
          <w:b/>
          <w:bCs/>
          <w:sz w:val="22"/>
          <w:szCs w:val="22"/>
          <w:lang w:eastAsia="en-US"/>
        </w:rPr>
        <w:t>REGISTRACIJOS</w:t>
      </w:r>
      <w:r w:rsidRPr="007B31FC" w:rsidDel="007B31FC">
        <w:rPr>
          <w:b/>
          <w:bCs/>
          <w:sz w:val="22"/>
          <w:szCs w:val="22"/>
          <w:lang w:eastAsia="en-US"/>
        </w:rPr>
        <w:t xml:space="preserve"> </w:t>
      </w:r>
      <w:r w:rsidR="00D659E6" w:rsidRPr="002F1CE2">
        <w:rPr>
          <w:b/>
          <w:bCs/>
          <w:sz w:val="22"/>
          <w:szCs w:val="22"/>
          <w:lang w:eastAsia="en-US"/>
        </w:rPr>
        <w:t>SĄLYGOS</w:t>
      </w:r>
    </w:p>
    <w:p w14:paraId="5869C915" w14:textId="77777777" w:rsidR="00D659E6" w:rsidRPr="002F1CE2" w:rsidRDefault="00D659E6">
      <w:pPr>
        <w:tabs>
          <w:tab w:val="left" w:pos="567"/>
        </w:tabs>
        <w:spacing w:line="260" w:lineRule="exact"/>
        <w:rPr>
          <w:sz w:val="22"/>
          <w:szCs w:val="22"/>
          <w:lang w:eastAsia="en-US"/>
        </w:rPr>
      </w:pPr>
    </w:p>
    <w:p w14:paraId="6D541DA4" w14:textId="77777777" w:rsidR="00D659E6" w:rsidRPr="002F1CE2" w:rsidRDefault="00D659E6">
      <w:pPr>
        <w:tabs>
          <w:tab w:val="left" w:pos="1701"/>
        </w:tabs>
        <w:spacing w:line="260" w:lineRule="exact"/>
        <w:ind w:left="1701" w:right="567" w:hanging="567"/>
        <w:rPr>
          <w:sz w:val="22"/>
          <w:szCs w:val="22"/>
          <w:lang w:eastAsia="en-US"/>
        </w:rPr>
      </w:pPr>
      <w:r w:rsidRPr="002F1CE2">
        <w:rPr>
          <w:b/>
          <w:bCs/>
          <w:sz w:val="22"/>
          <w:szCs w:val="22"/>
          <w:lang w:eastAsia="en-US"/>
        </w:rPr>
        <w:t>A.</w:t>
      </w:r>
      <w:r w:rsidRPr="002F1CE2">
        <w:rPr>
          <w:b/>
          <w:bCs/>
          <w:sz w:val="22"/>
          <w:szCs w:val="22"/>
          <w:lang w:eastAsia="en-US"/>
        </w:rPr>
        <w:tab/>
        <w:t>GAMINTOJAS (-AI), ATSAKINGAS (-I) UŽ SERIJŲ IŠLEIDIMĄ</w:t>
      </w:r>
    </w:p>
    <w:p w14:paraId="4F0215D0" w14:textId="77777777" w:rsidR="00D659E6" w:rsidRPr="002F1CE2" w:rsidRDefault="00D659E6">
      <w:pPr>
        <w:tabs>
          <w:tab w:val="left" w:pos="1701"/>
        </w:tabs>
        <w:spacing w:line="260" w:lineRule="exact"/>
        <w:ind w:left="567" w:right="567" w:hanging="567"/>
        <w:rPr>
          <w:sz w:val="22"/>
          <w:szCs w:val="22"/>
          <w:lang w:eastAsia="en-US"/>
        </w:rPr>
      </w:pPr>
    </w:p>
    <w:p w14:paraId="1E0BA282" w14:textId="77777777" w:rsidR="00D659E6" w:rsidRPr="002F1CE2" w:rsidRDefault="00D659E6">
      <w:pPr>
        <w:tabs>
          <w:tab w:val="left" w:pos="1701"/>
        </w:tabs>
        <w:spacing w:line="260" w:lineRule="exact"/>
        <w:ind w:left="1701" w:right="567" w:hanging="567"/>
        <w:rPr>
          <w:sz w:val="22"/>
          <w:szCs w:val="22"/>
          <w:lang w:eastAsia="en-US"/>
        </w:rPr>
      </w:pPr>
      <w:r w:rsidRPr="002F1CE2">
        <w:rPr>
          <w:b/>
          <w:bCs/>
          <w:sz w:val="22"/>
          <w:szCs w:val="22"/>
          <w:lang w:eastAsia="en-US"/>
        </w:rPr>
        <w:t>B.</w:t>
      </w:r>
      <w:r w:rsidRPr="002F1CE2">
        <w:rPr>
          <w:b/>
          <w:bCs/>
          <w:sz w:val="22"/>
          <w:szCs w:val="22"/>
          <w:lang w:eastAsia="en-US"/>
        </w:rPr>
        <w:tab/>
        <w:t>TIEKIMO IR VARTOJIMO SĄLYGOS AR APRIBOJIMAI</w:t>
      </w:r>
    </w:p>
    <w:p w14:paraId="3F6615D1" w14:textId="77777777" w:rsidR="00D659E6" w:rsidRPr="002F1CE2" w:rsidRDefault="00D659E6">
      <w:pPr>
        <w:tabs>
          <w:tab w:val="left" w:pos="1701"/>
        </w:tabs>
        <w:spacing w:line="260" w:lineRule="exact"/>
        <w:ind w:left="567" w:right="567" w:hanging="567"/>
        <w:rPr>
          <w:sz w:val="22"/>
          <w:szCs w:val="22"/>
          <w:lang w:eastAsia="en-US"/>
        </w:rPr>
      </w:pPr>
    </w:p>
    <w:p w14:paraId="4A5FBC6E" w14:textId="77777777" w:rsidR="00D659E6" w:rsidRPr="002F1CE2" w:rsidRDefault="00D659E6">
      <w:pPr>
        <w:tabs>
          <w:tab w:val="left" w:pos="567"/>
        </w:tabs>
        <w:spacing w:line="260" w:lineRule="exact"/>
        <w:ind w:left="567" w:hanging="567"/>
        <w:rPr>
          <w:sz w:val="22"/>
          <w:szCs w:val="22"/>
          <w:lang w:eastAsia="en-US"/>
        </w:rPr>
      </w:pPr>
    </w:p>
    <w:p w14:paraId="55CCA911" w14:textId="77777777" w:rsidR="00D659E6" w:rsidRPr="002F1CE2" w:rsidRDefault="00D659E6">
      <w:pPr>
        <w:tabs>
          <w:tab w:val="left" w:pos="567"/>
        </w:tabs>
        <w:spacing w:line="260" w:lineRule="exact"/>
        <w:ind w:right="-1"/>
        <w:rPr>
          <w:sz w:val="22"/>
          <w:szCs w:val="22"/>
          <w:lang w:eastAsia="en-US"/>
        </w:rPr>
      </w:pPr>
    </w:p>
    <w:p w14:paraId="277EDA9A" w14:textId="77777777" w:rsidR="00D659E6" w:rsidRPr="002F1CE2" w:rsidRDefault="00D659E6">
      <w:pPr>
        <w:pageBreakBefore/>
        <w:tabs>
          <w:tab w:val="left" w:pos="567"/>
        </w:tabs>
        <w:spacing w:line="260" w:lineRule="exact"/>
        <w:ind w:left="567" w:hanging="567"/>
        <w:rPr>
          <w:sz w:val="22"/>
          <w:szCs w:val="22"/>
          <w:lang w:eastAsia="en-US"/>
        </w:rPr>
      </w:pPr>
      <w:r w:rsidRPr="002F1CE2">
        <w:rPr>
          <w:b/>
          <w:bCs/>
          <w:sz w:val="22"/>
          <w:szCs w:val="22"/>
          <w:lang w:eastAsia="en-US"/>
        </w:rPr>
        <w:lastRenderedPageBreak/>
        <w:t>A.</w:t>
      </w:r>
      <w:r w:rsidRPr="002F1CE2">
        <w:rPr>
          <w:b/>
          <w:bCs/>
          <w:sz w:val="22"/>
          <w:szCs w:val="22"/>
          <w:lang w:eastAsia="en-US"/>
        </w:rPr>
        <w:tab/>
        <w:t>GAMINTOJAS (-AI), ATSAKINGAS (-I) UŽ SERIJŲ IŠLEIDIMĄ</w:t>
      </w:r>
    </w:p>
    <w:p w14:paraId="48950F3A" w14:textId="77777777" w:rsidR="00D659E6" w:rsidRPr="002F1CE2" w:rsidRDefault="00D659E6">
      <w:pPr>
        <w:tabs>
          <w:tab w:val="left" w:pos="567"/>
        </w:tabs>
        <w:spacing w:line="260" w:lineRule="exact"/>
        <w:rPr>
          <w:sz w:val="22"/>
          <w:szCs w:val="22"/>
          <w:lang w:eastAsia="en-US"/>
        </w:rPr>
      </w:pPr>
    </w:p>
    <w:p w14:paraId="1975F046" w14:textId="77777777" w:rsidR="00D659E6" w:rsidRPr="002F1CE2" w:rsidRDefault="00D659E6">
      <w:pPr>
        <w:tabs>
          <w:tab w:val="left" w:pos="567"/>
        </w:tabs>
        <w:jc w:val="both"/>
        <w:rPr>
          <w:sz w:val="22"/>
          <w:szCs w:val="22"/>
          <w:lang w:eastAsia="en-US"/>
        </w:rPr>
      </w:pPr>
      <w:r w:rsidRPr="002F1CE2">
        <w:rPr>
          <w:sz w:val="22"/>
          <w:szCs w:val="22"/>
          <w:u w:val="single"/>
          <w:lang w:eastAsia="en-US"/>
        </w:rPr>
        <w:t>Gamintojo (-ų), atsakingo (-ų) už serijų išleidimą, pavadinimas (-ai) ir adresas (-ai)</w:t>
      </w:r>
    </w:p>
    <w:p w14:paraId="5C8F7CDA" w14:textId="77777777" w:rsidR="00D659E6" w:rsidRPr="002F1CE2" w:rsidRDefault="00D659E6">
      <w:pPr>
        <w:tabs>
          <w:tab w:val="left" w:pos="567"/>
        </w:tabs>
        <w:spacing w:line="260" w:lineRule="exact"/>
        <w:rPr>
          <w:sz w:val="22"/>
          <w:szCs w:val="22"/>
          <w:lang w:eastAsia="en-US"/>
        </w:rPr>
      </w:pPr>
    </w:p>
    <w:p w14:paraId="07B5A5B8" w14:textId="77777777" w:rsidR="00D659E6" w:rsidRPr="002F1CE2" w:rsidRDefault="00D659E6">
      <w:pPr>
        <w:tabs>
          <w:tab w:val="left" w:pos="567"/>
        </w:tabs>
      </w:pPr>
      <w:r w:rsidRPr="002F1CE2">
        <w:rPr>
          <w:sz w:val="22"/>
          <w:szCs w:val="22"/>
        </w:rPr>
        <w:t>Antibiotice S.A.</w:t>
      </w:r>
    </w:p>
    <w:p w14:paraId="5EA3343F" w14:textId="77777777" w:rsidR="00D659E6" w:rsidRPr="002F1CE2" w:rsidRDefault="00D659E6">
      <w:pPr>
        <w:tabs>
          <w:tab w:val="left" w:pos="567"/>
        </w:tabs>
        <w:rPr>
          <w:sz w:val="22"/>
          <w:szCs w:val="22"/>
        </w:rPr>
      </w:pPr>
      <w:r w:rsidRPr="002F1CE2">
        <w:rPr>
          <w:sz w:val="22"/>
          <w:szCs w:val="22"/>
        </w:rPr>
        <w:t xml:space="preserve">1 Valea Lupului </w:t>
      </w:r>
    </w:p>
    <w:p w14:paraId="36183BC4" w14:textId="77777777" w:rsidR="00D659E6" w:rsidRPr="002F1CE2" w:rsidRDefault="00D659E6">
      <w:pPr>
        <w:tabs>
          <w:tab w:val="left" w:pos="567"/>
        </w:tabs>
        <w:rPr>
          <w:sz w:val="22"/>
          <w:szCs w:val="22"/>
        </w:rPr>
      </w:pPr>
      <w:r w:rsidRPr="002F1CE2">
        <w:rPr>
          <w:sz w:val="22"/>
          <w:szCs w:val="22"/>
        </w:rPr>
        <w:t>707410 Iaşi</w:t>
      </w:r>
    </w:p>
    <w:p w14:paraId="5AB990BD" w14:textId="77777777" w:rsidR="00D659E6" w:rsidRPr="002F1CE2" w:rsidRDefault="00D659E6">
      <w:pPr>
        <w:tabs>
          <w:tab w:val="left" w:pos="567"/>
        </w:tabs>
        <w:rPr>
          <w:sz w:val="22"/>
          <w:szCs w:val="22"/>
          <w:lang w:eastAsia="en-US"/>
        </w:rPr>
      </w:pPr>
      <w:r w:rsidRPr="002F1CE2">
        <w:rPr>
          <w:sz w:val="22"/>
          <w:szCs w:val="22"/>
        </w:rPr>
        <w:t>Rumunija</w:t>
      </w:r>
    </w:p>
    <w:p w14:paraId="1BF287E4" w14:textId="77777777" w:rsidR="00D659E6" w:rsidRPr="002F1CE2" w:rsidRDefault="00D659E6">
      <w:pPr>
        <w:tabs>
          <w:tab w:val="left" w:pos="567"/>
        </w:tabs>
        <w:spacing w:line="260" w:lineRule="exact"/>
        <w:rPr>
          <w:sz w:val="22"/>
          <w:szCs w:val="22"/>
          <w:lang w:eastAsia="en-US"/>
        </w:rPr>
      </w:pPr>
    </w:p>
    <w:p w14:paraId="4253F884" w14:textId="77777777" w:rsidR="00D659E6" w:rsidRPr="002F1CE2" w:rsidRDefault="00D659E6">
      <w:pPr>
        <w:tabs>
          <w:tab w:val="left" w:pos="567"/>
        </w:tabs>
        <w:spacing w:line="260" w:lineRule="exact"/>
        <w:rPr>
          <w:sz w:val="22"/>
          <w:szCs w:val="22"/>
          <w:lang w:eastAsia="en-US"/>
        </w:rPr>
      </w:pPr>
      <w:bookmarkStart w:id="0" w:name="_GoBack"/>
      <w:bookmarkEnd w:id="0"/>
    </w:p>
    <w:p w14:paraId="2A71ACC2" w14:textId="77777777" w:rsidR="00D659E6" w:rsidRPr="002F1CE2" w:rsidRDefault="00D659E6">
      <w:pPr>
        <w:tabs>
          <w:tab w:val="left" w:pos="567"/>
        </w:tabs>
        <w:ind w:left="567" w:hanging="567"/>
        <w:rPr>
          <w:sz w:val="22"/>
          <w:szCs w:val="22"/>
          <w:lang w:eastAsia="en-US"/>
        </w:rPr>
      </w:pPr>
      <w:r w:rsidRPr="002F1CE2">
        <w:rPr>
          <w:b/>
          <w:bCs/>
          <w:sz w:val="22"/>
          <w:szCs w:val="22"/>
          <w:lang w:eastAsia="en-US"/>
        </w:rPr>
        <w:t>B.</w:t>
      </w:r>
      <w:r w:rsidRPr="002F1CE2">
        <w:rPr>
          <w:b/>
          <w:bCs/>
          <w:sz w:val="22"/>
          <w:szCs w:val="22"/>
          <w:lang w:eastAsia="en-US"/>
        </w:rPr>
        <w:tab/>
        <w:t>TIEKIMO IR VARTOJIMO SĄLYGOS AR APRIBOJIMAI</w:t>
      </w:r>
    </w:p>
    <w:p w14:paraId="65FD48EB" w14:textId="77777777" w:rsidR="00D659E6" w:rsidRPr="002F1CE2" w:rsidRDefault="00D659E6">
      <w:pPr>
        <w:tabs>
          <w:tab w:val="left" w:pos="567"/>
        </w:tabs>
        <w:spacing w:line="260" w:lineRule="exact"/>
        <w:rPr>
          <w:sz w:val="22"/>
          <w:szCs w:val="22"/>
          <w:lang w:eastAsia="en-US"/>
        </w:rPr>
      </w:pPr>
    </w:p>
    <w:p w14:paraId="40E35349" w14:textId="77777777" w:rsidR="00D659E6" w:rsidRPr="002F1CE2" w:rsidRDefault="00D659E6">
      <w:pPr>
        <w:tabs>
          <w:tab w:val="left" w:pos="567"/>
        </w:tabs>
        <w:spacing w:line="260" w:lineRule="exact"/>
        <w:rPr>
          <w:b/>
          <w:bCs/>
          <w:sz w:val="22"/>
          <w:szCs w:val="22"/>
        </w:rPr>
      </w:pPr>
      <w:r w:rsidRPr="002F1CE2">
        <w:rPr>
          <w:sz w:val="22"/>
          <w:szCs w:val="22"/>
          <w:lang w:eastAsia="en-US"/>
        </w:rPr>
        <w:t>Receptinis vaistinis preparatas.</w:t>
      </w:r>
    </w:p>
    <w:p w14:paraId="6BFEF148" w14:textId="77777777" w:rsidR="00D659E6" w:rsidRPr="002F1CE2" w:rsidRDefault="00D659E6">
      <w:pPr>
        <w:tabs>
          <w:tab w:val="left" w:pos="567"/>
        </w:tabs>
        <w:jc w:val="center"/>
        <w:rPr>
          <w:b/>
          <w:bCs/>
          <w:sz w:val="22"/>
          <w:szCs w:val="22"/>
        </w:rPr>
      </w:pPr>
    </w:p>
    <w:p w14:paraId="2E7B4839" w14:textId="77777777" w:rsidR="00D659E6" w:rsidRPr="002F1CE2" w:rsidRDefault="00D659E6">
      <w:pPr>
        <w:tabs>
          <w:tab w:val="left" w:pos="567"/>
        </w:tabs>
        <w:jc w:val="center"/>
        <w:rPr>
          <w:b/>
          <w:bCs/>
          <w:sz w:val="22"/>
          <w:szCs w:val="22"/>
        </w:rPr>
      </w:pPr>
    </w:p>
    <w:p w14:paraId="4A8E904B" w14:textId="77777777" w:rsidR="00D659E6" w:rsidRPr="002F1CE2" w:rsidRDefault="00D659E6">
      <w:pPr>
        <w:tabs>
          <w:tab w:val="left" w:pos="567"/>
        </w:tabs>
        <w:jc w:val="center"/>
        <w:rPr>
          <w:b/>
          <w:bCs/>
          <w:sz w:val="22"/>
          <w:szCs w:val="22"/>
        </w:rPr>
      </w:pPr>
    </w:p>
    <w:p w14:paraId="5A426210" w14:textId="77777777" w:rsidR="00D659E6" w:rsidRPr="002F1CE2" w:rsidRDefault="00D659E6">
      <w:pPr>
        <w:tabs>
          <w:tab w:val="left" w:pos="567"/>
        </w:tabs>
        <w:jc w:val="center"/>
        <w:rPr>
          <w:b/>
          <w:bCs/>
          <w:sz w:val="22"/>
          <w:szCs w:val="22"/>
        </w:rPr>
      </w:pPr>
    </w:p>
    <w:p w14:paraId="3FB8F154" w14:textId="77777777" w:rsidR="00D659E6" w:rsidRPr="002F1CE2" w:rsidRDefault="00D659E6">
      <w:pPr>
        <w:pageBreakBefore/>
        <w:tabs>
          <w:tab w:val="left" w:pos="567"/>
        </w:tabs>
        <w:spacing w:line="260" w:lineRule="exact"/>
        <w:ind w:right="566"/>
        <w:rPr>
          <w:sz w:val="22"/>
          <w:szCs w:val="22"/>
          <w:lang w:eastAsia="en-US"/>
        </w:rPr>
      </w:pPr>
    </w:p>
    <w:p w14:paraId="350F0479" w14:textId="77777777" w:rsidR="00D659E6" w:rsidRPr="002F1CE2" w:rsidRDefault="00D659E6">
      <w:pPr>
        <w:tabs>
          <w:tab w:val="left" w:pos="567"/>
        </w:tabs>
        <w:spacing w:line="260" w:lineRule="exact"/>
        <w:rPr>
          <w:sz w:val="22"/>
          <w:szCs w:val="22"/>
          <w:lang w:eastAsia="en-US"/>
        </w:rPr>
      </w:pPr>
    </w:p>
    <w:p w14:paraId="1C2B7172" w14:textId="77777777" w:rsidR="00D659E6" w:rsidRPr="002F1CE2" w:rsidRDefault="00D659E6">
      <w:pPr>
        <w:tabs>
          <w:tab w:val="left" w:pos="567"/>
        </w:tabs>
        <w:spacing w:line="260" w:lineRule="exact"/>
        <w:rPr>
          <w:sz w:val="22"/>
          <w:szCs w:val="22"/>
          <w:lang w:eastAsia="en-US"/>
        </w:rPr>
      </w:pPr>
    </w:p>
    <w:p w14:paraId="49ABF3F0" w14:textId="77777777" w:rsidR="00D659E6" w:rsidRPr="002F1CE2" w:rsidRDefault="00D659E6">
      <w:pPr>
        <w:tabs>
          <w:tab w:val="left" w:pos="567"/>
        </w:tabs>
        <w:spacing w:line="260" w:lineRule="exact"/>
        <w:rPr>
          <w:sz w:val="22"/>
          <w:szCs w:val="22"/>
          <w:lang w:eastAsia="en-US"/>
        </w:rPr>
      </w:pPr>
    </w:p>
    <w:p w14:paraId="64BA09A3" w14:textId="77777777" w:rsidR="00D659E6" w:rsidRPr="002F1CE2" w:rsidRDefault="00D659E6">
      <w:pPr>
        <w:tabs>
          <w:tab w:val="left" w:pos="567"/>
        </w:tabs>
        <w:spacing w:line="260" w:lineRule="exact"/>
        <w:rPr>
          <w:sz w:val="22"/>
          <w:szCs w:val="22"/>
          <w:lang w:eastAsia="en-US"/>
        </w:rPr>
      </w:pPr>
    </w:p>
    <w:p w14:paraId="5010AF0B" w14:textId="77777777" w:rsidR="00D659E6" w:rsidRPr="002F1CE2" w:rsidRDefault="00D659E6">
      <w:pPr>
        <w:tabs>
          <w:tab w:val="left" w:pos="567"/>
        </w:tabs>
        <w:spacing w:line="260" w:lineRule="exact"/>
        <w:rPr>
          <w:sz w:val="22"/>
          <w:szCs w:val="22"/>
          <w:lang w:eastAsia="en-US"/>
        </w:rPr>
      </w:pPr>
    </w:p>
    <w:p w14:paraId="2B182A5D" w14:textId="77777777" w:rsidR="00D659E6" w:rsidRPr="002F1CE2" w:rsidRDefault="00D659E6">
      <w:pPr>
        <w:tabs>
          <w:tab w:val="left" w:pos="567"/>
        </w:tabs>
        <w:spacing w:line="260" w:lineRule="exact"/>
        <w:rPr>
          <w:sz w:val="22"/>
          <w:szCs w:val="22"/>
          <w:lang w:eastAsia="en-US"/>
        </w:rPr>
      </w:pPr>
    </w:p>
    <w:p w14:paraId="591E04CE" w14:textId="77777777" w:rsidR="00D659E6" w:rsidRPr="002F1CE2" w:rsidRDefault="00D659E6">
      <w:pPr>
        <w:tabs>
          <w:tab w:val="left" w:pos="567"/>
        </w:tabs>
        <w:spacing w:line="260" w:lineRule="exact"/>
        <w:rPr>
          <w:sz w:val="22"/>
          <w:szCs w:val="22"/>
          <w:lang w:eastAsia="en-US"/>
        </w:rPr>
      </w:pPr>
    </w:p>
    <w:p w14:paraId="6FAB3690" w14:textId="77777777" w:rsidR="00D659E6" w:rsidRPr="002F1CE2" w:rsidRDefault="00D659E6">
      <w:pPr>
        <w:tabs>
          <w:tab w:val="left" w:pos="567"/>
        </w:tabs>
        <w:spacing w:line="260" w:lineRule="exact"/>
        <w:rPr>
          <w:sz w:val="22"/>
          <w:szCs w:val="22"/>
          <w:lang w:eastAsia="en-US"/>
        </w:rPr>
      </w:pPr>
    </w:p>
    <w:p w14:paraId="16592974" w14:textId="77777777" w:rsidR="00D659E6" w:rsidRPr="002F1CE2" w:rsidRDefault="00D659E6">
      <w:pPr>
        <w:tabs>
          <w:tab w:val="left" w:pos="567"/>
        </w:tabs>
        <w:spacing w:line="260" w:lineRule="exact"/>
        <w:rPr>
          <w:sz w:val="22"/>
          <w:szCs w:val="22"/>
          <w:lang w:eastAsia="en-US"/>
        </w:rPr>
      </w:pPr>
    </w:p>
    <w:p w14:paraId="7597F36C" w14:textId="77777777" w:rsidR="00D659E6" w:rsidRPr="002F1CE2" w:rsidRDefault="00D659E6">
      <w:pPr>
        <w:tabs>
          <w:tab w:val="left" w:pos="567"/>
        </w:tabs>
        <w:spacing w:line="260" w:lineRule="exact"/>
        <w:rPr>
          <w:sz w:val="22"/>
          <w:szCs w:val="22"/>
          <w:lang w:eastAsia="en-US"/>
        </w:rPr>
      </w:pPr>
    </w:p>
    <w:p w14:paraId="61625D7C" w14:textId="77777777" w:rsidR="00D659E6" w:rsidRPr="002F1CE2" w:rsidRDefault="00D659E6">
      <w:pPr>
        <w:tabs>
          <w:tab w:val="left" w:pos="567"/>
        </w:tabs>
        <w:spacing w:line="260" w:lineRule="exact"/>
        <w:rPr>
          <w:sz w:val="22"/>
          <w:szCs w:val="22"/>
          <w:lang w:eastAsia="en-US"/>
        </w:rPr>
      </w:pPr>
    </w:p>
    <w:p w14:paraId="15A94394" w14:textId="77777777" w:rsidR="00D659E6" w:rsidRPr="002F1CE2" w:rsidRDefault="00D659E6">
      <w:pPr>
        <w:tabs>
          <w:tab w:val="left" w:pos="567"/>
        </w:tabs>
        <w:spacing w:line="260" w:lineRule="exact"/>
        <w:rPr>
          <w:sz w:val="22"/>
          <w:szCs w:val="22"/>
          <w:lang w:eastAsia="en-US"/>
        </w:rPr>
      </w:pPr>
    </w:p>
    <w:p w14:paraId="19923CF7" w14:textId="77777777" w:rsidR="00D659E6" w:rsidRPr="002F1CE2" w:rsidRDefault="00D659E6">
      <w:pPr>
        <w:tabs>
          <w:tab w:val="left" w:pos="567"/>
        </w:tabs>
        <w:spacing w:line="260" w:lineRule="exact"/>
        <w:rPr>
          <w:sz w:val="22"/>
          <w:szCs w:val="22"/>
          <w:lang w:eastAsia="en-US"/>
        </w:rPr>
      </w:pPr>
    </w:p>
    <w:p w14:paraId="1A398C0D" w14:textId="77777777" w:rsidR="00D659E6" w:rsidRPr="002F1CE2" w:rsidRDefault="00D659E6">
      <w:pPr>
        <w:tabs>
          <w:tab w:val="left" w:pos="567"/>
        </w:tabs>
        <w:spacing w:line="260" w:lineRule="exact"/>
        <w:rPr>
          <w:sz w:val="22"/>
          <w:szCs w:val="22"/>
          <w:lang w:eastAsia="en-US"/>
        </w:rPr>
      </w:pPr>
    </w:p>
    <w:p w14:paraId="2CBE8AAB" w14:textId="77777777" w:rsidR="00D659E6" w:rsidRPr="002F1CE2" w:rsidRDefault="00D659E6">
      <w:pPr>
        <w:tabs>
          <w:tab w:val="left" w:pos="567"/>
        </w:tabs>
        <w:spacing w:line="260" w:lineRule="exact"/>
        <w:rPr>
          <w:sz w:val="22"/>
          <w:szCs w:val="22"/>
          <w:lang w:eastAsia="en-US"/>
        </w:rPr>
      </w:pPr>
    </w:p>
    <w:p w14:paraId="24DA8196" w14:textId="77777777" w:rsidR="00D659E6" w:rsidRPr="002F1CE2" w:rsidRDefault="00D659E6">
      <w:pPr>
        <w:tabs>
          <w:tab w:val="left" w:pos="567"/>
        </w:tabs>
        <w:spacing w:line="260" w:lineRule="exact"/>
        <w:rPr>
          <w:sz w:val="22"/>
          <w:szCs w:val="22"/>
          <w:lang w:eastAsia="en-US"/>
        </w:rPr>
      </w:pPr>
    </w:p>
    <w:p w14:paraId="6DAA2B8F" w14:textId="77777777" w:rsidR="00D659E6" w:rsidRPr="002F1CE2" w:rsidRDefault="00D659E6">
      <w:pPr>
        <w:tabs>
          <w:tab w:val="left" w:pos="567"/>
        </w:tabs>
        <w:spacing w:line="260" w:lineRule="exact"/>
        <w:rPr>
          <w:b/>
          <w:bCs/>
          <w:sz w:val="22"/>
          <w:szCs w:val="22"/>
          <w:lang w:eastAsia="en-US"/>
        </w:rPr>
      </w:pPr>
    </w:p>
    <w:p w14:paraId="34560583" w14:textId="77777777" w:rsidR="00D659E6" w:rsidRPr="002F1CE2" w:rsidRDefault="00D659E6">
      <w:pPr>
        <w:tabs>
          <w:tab w:val="left" w:pos="567"/>
        </w:tabs>
        <w:spacing w:line="260" w:lineRule="exact"/>
        <w:rPr>
          <w:b/>
          <w:bCs/>
          <w:sz w:val="22"/>
          <w:szCs w:val="22"/>
          <w:lang w:eastAsia="en-US"/>
        </w:rPr>
      </w:pPr>
    </w:p>
    <w:p w14:paraId="631E301B" w14:textId="77777777" w:rsidR="00D659E6" w:rsidRPr="002F1CE2" w:rsidRDefault="00D659E6">
      <w:pPr>
        <w:tabs>
          <w:tab w:val="left" w:pos="567"/>
        </w:tabs>
        <w:spacing w:line="260" w:lineRule="exact"/>
        <w:rPr>
          <w:b/>
          <w:bCs/>
          <w:sz w:val="22"/>
          <w:szCs w:val="22"/>
          <w:lang w:eastAsia="en-US"/>
        </w:rPr>
      </w:pPr>
    </w:p>
    <w:p w14:paraId="18285A85" w14:textId="77777777" w:rsidR="00D659E6" w:rsidRPr="002F1CE2" w:rsidRDefault="00D659E6">
      <w:pPr>
        <w:tabs>
          <w:tab w:val="left" w:pos="567"/>
        </w:tabs>
        <w:spacing w:line="260" w:lineRule="exact"/>
        <w:rPr>
          <w:b/>
          <w:bCs/>
          <w:sz w:val="22"/>
          <w:szCs w:val="22"/>
          <w:lang w:eastAsia="en-US"/>
        </w:rPr>
      </w:pPr>
    </w:p>
    <w:p w14:paraId="5F256A92" w14:textId="77777777" w:rsidR="00D659E6" w:rsidRPr="002F1CE2" w:rsidRDefault="00D659E6">
      <w:pPr>
        <w:tabs>
          <w:tab w:val="left" w:pos="567"/>
        </w:tabs>
        <w:spacing w:line="260" w:lineRule="exact"/>
        <w:rPr>
          <w:b/>
          <w:bCs/>
          <w:sz w:val="22"/>
          <w:szCs w:val="22"/>
          <w:lang w:eastAsia="en-US"/>
        </w:rPr>
      </w:pPr>
    </w:p>
    <w:p w14:paraId="39763D1B" w14:textId="77777777" w:rsidR="00D659E6" w:rsidRPr="002F1CE2" w:rsidRDefault="00D659E6">
      <w:pPr>
        <w:tabs>
          <w:tab w:val="left" w:pos="567"/>
        </w:tabs>
        <w:spacing w:line="260" w:lineRule="exact"/>
        <w:rPr>
          <w:b/>
          <w:bCs/>
          <w:sz w:val="22"/>
          <w:szCs w:val="22"/>
          <w:lang w:eastAsia="en-US"/>
        </w:rPr>
      </w:pPr>
    </w:p>
    <w:p w14:paraId="0812F507" w14:textId="77777777" w:rsidR="00D659E6" w:rsidRPr="002F1CE2" w:rsidRDefault="00D659E6">
      <w:pPr>
        <w:keepNext/>
        <w:tabs>
          <w:tab w:val="left" w:pos="567"/>
        </w:tabs>
        <w:jc w:val="center"/>
        <w:rPr>
          <w:sz w:val="22"/>
          <w:szCs w:val="22"/>
          <w:lang w:eastAsia="en-US"/>
        </w:rPr>
      </w:pPr>
      <w:r w:rsidRPr="002F1CE2">
        <w:rPr>
          <w:b/>
          <w:bCs/>
          <w:sz w:val="22"/>
          <w:szCs w:val="22"/>
        </w:rPr>
        <w:t>III PRIEDAS</w:t>
      </w:r>
    </w:p>
    <w:p w14:paraId="5A4EB434" w14:textId="77777777" w:rsidR="00D659E6" w:rsidRPr="002F1CE2" w:rsidRDefault="00D659E6">
      <w:pPr>
        <w:tabs>
          <w:tab w:val="left" w:pos="567"/>
        </w:tabs>
        <w:spacing w:line="260" w:lineRule="exact"/>
        <w:rPr>
          <w:sz w:val="22"/>
          <w:szCs w:val="22"/>
          <w:lang w:eastAsia="en-US"/>
        </w:rPr>
      </w:pPr>
    </w:p>
    <w:p w14:paraId="1864249B" w14:textId="77777777" w:rsidR="00D659E6" w:rsidRPr="002F1CE2" w:rsidRDefault="00D659E6">
      <w:pPr>
        <w:keepNext/>
        <w:tabs>
          <w:tab w:val="left" w:pos="567"/>
        </w:tabs>
        <w:jc w:val="center"/>
        <w:rPr>
          <w:sz w:val="22"/>
          <w:szCs w:val="22"/>
          <w:lang w:eastAsia="en-US"/>
        </w:rPr>
      </w:pPr>
      <w:r w:rsidRPr="002F1CE2">
        <w:rPr>
          <w:b/>
          <w:bCs/>
          <w:sz w:val="22"/>
          <w:szCs w:val="22"/>
        </w:rPr>
        <w:t>ŽENKLINIMAS IR PAKUOTĖS LAPELIS</w:t>
      </w:r>
    </w:p>
    <w:p w14:paraId="54DD0F7F" w14:textId="77777777" w:rsidR="00D659E6" w:rsidRPr="002F1CE2" w:rsidRDefault="00D659E6">
      <w:pPr>
        <w:tabs>
          <w:tab w:val="left" w:pos="567"/>
        </w:tabs>
        <w:spacing w:line="260" w:lineRule="exact"/>
        <w:rPr>
          <w:sz w:val="22"/>
          <w:szCs w:val="22"/>
          <w:lang w:eastAsia="en-US"/>
        </w:rPr>
      </w:pPr>
    </w:p>
    <w:p w14:paraId="3FA85606" w14:textId="77777777" w:rsidR="00D659E6" w:rsidRPr="002F1CE2" w:rsidRDefault="00D659E6">
      <w:pPr>
        <w:pageBreakBefore/>
        <w:tabs>
          <w:tab w:val="left" w:pos="567"/>
        </w:tabs>
        <w:jc w:val="center"/>
        <w:rPr>
          <w:b/>
          <w:bCs/>
          <w:sz w:val="22"/>
          <w:szCs w:val="22"/>
        </w:rPr>
      </w:pPr>
    </w:p>
    <w:p w14:paraId="37F90AAF" w14:textId="77777777" w:rsidR="00D659E6" w:rsidRPr="002F1CE2" w:rsidRDefault="00D659E6">
      <w:pPr>
        <w:tabs>
          <w:tab w:val="left" w:pos="567"/>
        </w:tabs>
        <w:jc w:val="center"/>
        <w:rPr>
          <w:b/>
          <w:bCs/>
          <w:sz w:val="22"/>
          <w:szCs w:val="22"/>
        </w:rPr>
      </w:pPr>
    </w:p>
    <w:p w14:paraId="681BA1A1" w14:textId="77777777" w:rsidR="00D659E6" w:rsidRPr="002F1CE2" w:rsidRDefault="00D659E6">
      <w:pPr>
        <w:tabs>
          <w:tab w:val="left" w:pos="567"/>
        </w:tabs>
        <w:jc w:val="center"/>
        <w:rPr>
          <w:b/>
          <w:bCs/>
          <w:sz w:val="22"/>
          <w:szCs w:val="22"/>
        </w:rPr>
      </w:pPr>
    </w:p>
    <w:p w14:paraId="07149753" w14:textId="77777777" w:rsidR="00D659E6" w:rsidRPr="002F1CE2" w:rsidRDefault="00D659E6">
      <w:pPr>
        <w:tabs>
          <w:tab w:val="left" w:pos="567"/>
        </w:tabs>
        <w:jc w:val="center"/>
        <w:rPr>
          <w:b/>
          <w:bCs/>
          <w:sz w:val="22"/>
          <w:szCs w:val="22"/>
        </w:rPr>
      </w:pPr>
    </w:p>
    <w:p w14:paraId="3BFE0BF7" w14:textId="77777777" w:rsidR="00D659E6" w:rsidRPr="002F1CE2" w:rsidRDefault="00D659E6">
      <w:pPr>
        <w:tabs>
          <w:tab w:val="left" w:pos="567"/>
        </w:tabs>
        <w:jc w:val="center"/>
        <w:rPr>
          <w:b/>
          <w:bCs/>
          <w:sz w:val="22"/>
          <w:szCs w:val="22"/>
        </w:rPr>
      </w:pPr>
    </w:p>
    <w:p w14:paraId="1C1DE125" w14:textId="77777777" w:rsidR="00D659E6" w:rsidRPr="002F1CE2" w:rsidRDefault="00D659E6">
      <w:pPr>
        <w:tabs>
          <w:tab w:val="left" w:pos="567"/>
        </w:tabs>
        <w:jc w:val="center"/>
        <w:rPr>
          <w:b/>
          <w:bCs/>
          <w:sz w:val="22"/>
          <w:szCs w:val="22"/>
        </w:rPr>
      </w:pPr>
    </w:p>
    <w:p w14:paraId="4152F6D3" w14:textId="77777777" w:rsidR="00D659E6" w:rsidRPr="002F1CE2" w:rsidRDefault="00D659E6">
      <w:pPr>
        <w:tabs>
          <w:tab w:val="left" w:pos="567"/>
        </w:tabs>
        <w:jc w:val="center"/>
        <w:rPr>
          <w:b/>
          <w:bCs/>
          <w:sz w:val="22"/>
          <w:szCs w:val="22"/>
        </w:rPr>
      </w:pPr>
    </w:p>
    <w:p w14:paraId="26D3C0D7" w14:textId="77777777" w:rsidR="00D659E6" w:rsidRPr="002F1CE2" w:rsidRDefault="00D659E6">
      <w:pPr>
        <w:tabs>
          <w:tab w:val="left" w:pos="567"/>
        </w:tabs>
        <w:jc w:val="center"/>
        <w:rPr>
          <w:b/>
          <w:bCs/>
          <w:sz w:val="22"/>
          <w:szCs w:val="22"/>
        </w:rPr>
      </w:pPr>
    </w:p>
    <w:p w14:paraId="2499B6D3" w14:textId="77777777" w:rsidR="00D659E6" w:rsidRPr="002F1CE2" w:rsidRDefault="00D659E6">
      <w:pPr>
        <w:tabs>
          <w:tab w:val="left" w:pos="567"/>
        </w:tabs>
        <w:jc w:val="center"/>
        <w:rPr>
          <w:b/>
          <w:bCs/>
          <w:sz w:val="22"/>
          <w:szCs w:val="22"/>
        </w:rPr>
      </w:pPr>
    </w:p>
    <w:p w14:paraId="38077167" w14:textId="77777777" w:rsidR="00D659E6" w:rsidRPr="002F1CE2" w:rsidRDefault="00D659E6">
      <w:pPr>
        <w:tabs>
          <w:tab w:val="left" w:pos="567"/>
        </w:tabs>
        <w:jc w:val="center"/>
        <w:rPr>
          <w:b/>
          <w:bCs/>
          <w:sz w:val="22"/>
          <w:szCs w:val="22"/>
        </w:rPr>
      </w:pPr>
    </w:p>
    <w:p w14:paraId="10965177" w14:textId="77777777" w:rsidR="00D659E6" w:rsidRPr="002F1CE2" w:rsidRDefault="00D659E6">
      <w:pPr>
        <w:tabs>
          <w:tab w:val="left" w:pos="567"/>
        </w:tabs>
        <w:jc w:val="center"/>
        <w:rPr>
          <w:b/>
          <w:bCs/>
          <w:sz w:val="22"/>
          <w:szCs w:val="22"/>
        </w:rPr>
      </w:pPr>
    </w:p>
    <w:p w14:paraId="71BFFBEC" w14:textId="77777777" w:rsidR="00D659E6" w:rsidRPr="002F1CE2" w:rsidRDefault="00D659E6">
      <w:pPr>
        <w:tabs>
          <w:tab w:val="left" w:pos="567"/>
        </w:tabs>
        <w:jc w:val="center"/>
        <w:rPr>
          <w:b/>
          <w:bCs/>
          <w:sz w:val="22"/>
          <w:szCs w:val="22"/>
        </w:rPr>
      </w:pPr>
    </w:p>
    <w:p w14:paraId="6D3087B0" w14:textId="77777777" w:rsidR="00D659E6" w:rsidRPr="002F1CE2" w:rsidRDefault="00D659E6">
      <w:pPr>
        <w:tabs>
          <w:tab w:val="left" w:pos="567"/>
        </w:tabs>
        <w:jc w:val="center"/>
        <w:rPr>
          <w:b/>
          <w:bCs/>
          <w:sz w:val="22"/>
          <w:szCs w:val="22"/>
        </w:rPr>
      </w:pPr>
    </w:p>
    <w:p w14:paraId="79D26DFC" w14:textId="77777777" w:rsidR="00D659E6" w:rsidRPr="002F1CE2" w:rsidRDefault="00D659E6">
      <w:pPr>
        <w:tabs>
          <w:tab w:val="left" w:pos="567"/>
        </w:tabs>
        <w:jc w:val="center"/>
        <w:rPr>
          <w:b/>
          <w:bCs/>
          <w:sz w:val="22"/>
          <w:szCs w:val="22"/>
        </w:rPr>
      </w:pPr>
    </w:p>
    <w:p w14:paraId="18D250EA" w14:textId="77777777" w:rsidR="00D659E6" w:rsidRPr="002F1CE2" w:rsidRDefault="00D659E6">
      <w:pPr>
        <w:tabs>
          <w:tab w:val="left" w:pos="567"/>
        </w:tabs>
        <w:jc w:val="center"/>
        <w:rPr>
          <w:b/>
          <w:bCs/>
          <w:sz w:val="22"/>
          <w:szCs w:val="22"/>
        </w:rPr>
      </w:pPr>
    </w:p>
    <w:p w14:paraId="5776D7EE" w14:textId="77777777" w:rsidR="00D659E6" w:rsidRPr="002F1CE2" w:rsidRDefault="00D659E6">
      <w:pPr>
        <w:tabs>
          <w:tab w:val="left" w:pos="567"/>
        </w:tabs>
        <w:jc w:val="center"/>
        <w:rPr>
          <w:b/>
          <w:bCs/>
          <w:sz w:val="22"/>
          <w:szCs w:val="22"/>
        </w:rPr>
      </w:pPr>
    </w:p>
    <w:p w14:paraId="0546A4C6" w14:textId="77777777" w:rsidR="00D659E6" w:rsidRPr="002F1CE2" w:rsidRDefault="00D659E6">
      <w:pPr>
        <w:tabs>
          <w:tab w:val="left" w:pos="567"/>
        </w:tabs>
        <w:jc w:val="center"/>
        <w:rPr>
          <w:b/>
          <w:bCs/>
          <w:sz w:val="22"/>
          <w:szCs w:val="22"/>
        </w:rPr>
      </w:pPr>
    </w:p>
    <w:p w14:paraId="022BF535" w14:textId="77777777" w:rsidR="00D659E6" w:rsidRPr="002F1CE2" w:rsidRDefault="00D659E6">
      <w:pPr>
        <w:tabs>
          <w:tab w:val="left" w:pos="567"/>
        </w:tabs>
        <w:jc w:val="center"/>
        <w:rPr>
          <w:b/>
          <w:bCs/>
          <w:sz w:val="22"/>
          <w:szCs w:val="22"/>
        </w:rPr>
      </w:pPr>
    </w:p>
    <w:p w14:paraId="6B6AAB59" w14:textId="77777777" w:rsidR="00D659E6" w:rsidRPr="002F1CE2" w:rsidRDefault="00D659E6">
      <w:pPr>
        <w:tabs>
          <w:tab w:val="left" w:pos="567"/>
        </w:tabs>
        <w:jc w:val="center"/>
        <w:rPr>
          <w:b/>
          <w:bCs/>
          <w:sz w:val="22"/>
          <w:szCs w:val="22"/>
        </w:rPr>
      </w:pPr>
    </w:p>
    <w:p w14:paraId="763C5EE8" w14:textId="77777777" w:rsidR="00D659E6" w:rsidRPr="002F1CE2" w:rsidRDefault="00D659E6">
      <w:pPr>
        <w:tabs>
          <w:tab w:val="left" w:pos="567"/>
        </w:tabs>
        <w:jc w:val="center"/>
        <w:rPr>
          <w:b/>
          <w:bCs/>
          <w:sz w:val="22"/>
          <w:szCs w:val="22"/>
        </w:rPr>
      </w:pPr>
    </w:p>
    <w:p w14:paraId="0511D881" w14:textId="77777777" w:rsidR="00D659E6" w:rsidRPr="002F1CE2" w:rsidRDefault="00D659E6">
      <w:pPr>
        <w:tabs>
          <w:tab w:val="left" w:pos="567"/>
        </w:tabs>
        <w:jc w:val="center"/>
        <w:rPr>
          <w:b/>
          <w:bCs/>
          <w:sz w:val="22"/>
          <w:szCs w:val="22"/>
        </w:rPr>
      </w:pPr>
    </w:p>
    <w:p w14:paraId="18AB87D6" w14:textId="77777777" w:rsidR="00D659E6" w:rsidRPr="002F1CE2" w:rsidRDefault="00D659E6">
      <w:pPr>
        <w:tabs>
          <w:tab w:val="left" w:pos="567"/>
        </w:tabs>
        <w:jc w:val="center"/>
        <w:rPr>
          <w:b/>
          <w:bCs/>
          <w:sz w:val="22"/>
          <w:szCs w:val="22"/>
        </w:rPr>
      </w:pPr>
    </w:p>
    <w:p w14:paraId="0786CE59" w14:textId="77777777" w:rsidR="00D659E6" w:rsidRPr="002F1CE2" w:rsidRDefault="00D659E6">
      <w:pPr>
        <w:tabs>
          <w:tab w:val="left" w:pos="567"/>
        </w:tabs>
        <w:jc w:val="center"/>
        <w:rPr>
          <w:b/>
          <w:bCs/>
          <w:sz w:val="22"/>
          <w:szCs w:val="22"/>
        </w:rPr>
      </w:pPr>
    </w:p>
    <w:p w14:paraId="59A6E93F" w14:textId="77777777" w:rsidR="00D659E6" w:rsidRPr="002F1CE2" w:rsidRDefault="00D659E6">
      <w:pPr>
        <w:tabs>
          <w:tab w:val="left" w:pos="567"/>
        </w:tabs>
        <w:jc w:val="center"/>
        <w:rPr>
          <w:sz w:val="22"/>
          <w:szCs w:val="22"/>
        </w:rPr>
      </w:pPr>
      <w:r w:rsidRPr="002F1CE2">
        <w:rPr>
          <w:b/>
          <w:bCs/>
          <w:sz w:val="22"/>
          <w:szCs w:val="22"/>
        </w:rPr>
        <w:t>A. ŽENKLINIMAS</w:t>
      </w:r>
    </w:p>
    <w:p w14:paraId="734F0993" w14:textId="77777777" w:rsidR="00D659E6" w:rsidRPr="002F1CE2" w:rsidRDefault="00D659E6">
      <w:pPr>
        <w:shd w:val="clear" w:color="auto" w:fill="FFFFFF"/>
        <w:tabs>
          <w:tab w:val="left" w:pos="567"/>
        </w:tabs>
        <w:rPr>
          <w:sz w:val="22"/>
          <w:szCs w:val="22"/>
        </w:rPr>
      </w:pPr>
    </w:p>
    <w:p w14:paraId="3A2F37A0" w14:textId="77777777" w:rsidR="00D659E6" w:rsidRPr="002F1CE2" w:rsidRDefault="00D659E6">
      <w:pPr>
        <w:pageBreakBefore/>
        <w:pBdr>
          <w:top w:val="single" w:sz="4" w:space="1" w:color="000000"/>
          <w:left w:val="single" w:sz="4" w:space="4" w:color="000000"/>
          <w:bottom w:val="single" w:sz="4" w:space="1" w:color="000000"/>
          <w:right w:val="single" w:sz="4" w:space="4" w:color="000000"/>
        </w:pBdr>
        <w:tabs>
          <w:tab w:val="left" w:pos="567"/>
        </w:tabs>
        <w:rPr>
          <w:sz w:val="22"/>
          <w:szCs w:val="22"/>
        </w:rPr>
      </w:pPr>
      <w:r w:rsidRPr="002F1CE2">
        <w:rPr>
          <w:b/>
          <w:bCs/>
          <w:sz w:val="22"/>
          <w:szCs w:val="22"/>
        </w:rPr>
        <w:lastRenderedPageBreak/>
        <w:t>INFORMACIJA ANT IŠORINĖS PAKUOTĖS</w:t>
      </w:r>
    </w:p>
    <w:p w14:paraId="4075CC44" w14:textId="77777777" w:rsidR="00D659E6" w:rsidRPr="002F1CE2" w:rsidRDefault="00D659E6">
      <w:pPr>
        <w:pBdr>
          <w:top w:val="single" w:sz="4" w:space="1" w:color="000000"/>
          <w:left w:val="single" w:sz="4" w:space="4" w:color="000000"/>
          <w:bottom w:val="single" w:sz="4" w:space="1" w:color="000000"/>
          <w:right w:val="single" w:sz="4" w:space="4" w:color="000000"/>
        </w:pBdr>
        <w:tabs>
          <w:tab w:val="left" w:pos="567"/>
        </w:tabs>
        <w:rPr>
          <w:sz w:val="22"/>
          <w:szCs w:val="22"/>
        </w:rPr>
      </w:pPr>
    </w:p>
    <w:p w14:paraId="022A3010" w14:textId="77777777" w:rsidR="00D659E6" w:rsidRPr="002F1CE2" w:rsidRDefault="00D659E6">
      <w:pPr>
        <w:pBdr>
          <w:top w:val="single" w:sz="4" w:space="1" w:color="000000"/>
          <w:left w:val="single" w:sz="4" w:space="4" w:color="000000"/>
          <w:bottom w:val="single" w:sz="4" w:space="1" w:color="000000"/>
          <w:right w:val="single" w:sz="4" w:space="4" w:color="000000"/>
        </w:pBdr>
        <w:tabs>
          <w:tab w:val="left" w:pos="567"/>
        </w:tabs>
        <w:rPr>
          <w:sz w:val="22"/>
          <w:szCs w:val="22"/>
        </w:rPr>
      </w:pPr>
      <w:r w:rsidRPr="002F1CE2">
        <w:rPr>
          <w:b/>
          <w:bCs/>
          <w:sz w:val="22"/>
          <w:szCs w:val="22"/>
        </w:rPr>
        <w:t>KARTONO DĖŽUTĖ</w:t>
      </w:r>
    </w:p>
    <w:p w14:paraId="278283BF" w14:textId="77777777" w:rsidR="00D659E6" w:rsidRDefault="00D659E6">
      <w:pPr>
        <w:tabs>
          <w:tab w:val="left" w:pos="567"/>
        </w:tabs>
        <w:rPr>
          <w:sz w:val="22"/>
          <w:szCs w:val="22"/>
        </w:rPr>
      </w:pPr>
    </w:p>
    <w:p w14:paraId="2C182D7F" w14:textId="77777777" w:rsidR="005C1751" w:rsidRPr="002F1CE2" w:rsidRDefault="005C1751">
      <w:pPr>
        <w:tabs>
          <w:tab w:val="left" w:pos="567"/>
        </w:tabs>
        <w:rPr>
          <w:sz w:val="22"/>
          <w:szCs w:val="22"/>
        </w:rPr>
      </w:pPr>
    </w:p>
    <w:p w14:paraId="5504F720" w14:textId="77777777" w:rsidR="00D659E6" w:rsidRPr="002F1CE2" w:rsidRDefault="00D659E6">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2F1CE2">
        <w:rPr>
          <w:b/>
          <w:bCs/>
          <w:sz w:val="22"/>
          <w:szCs w:val="22"/>
        </w:rPr>
        <w:t>1.</w:t>
      </w:r>
      <w:r w:rsidRPr="002F1CE2">
        <w:rPr>
          <w:sz w:val="22"/>
          <w:szCs w:val="22"/>
        </w:rPr>
        <w:tab/>
      </w:r>
      <w:r w:rsidRPr="002F1CE2">
        <w:rPr>
          <w:b/>
          <w:bCs/>
          <w:sz w:val="22"/>
          <w:szCs w:val="22"/>
        </w:rPr>
        <w:t>VAISTINIO PREPARATO PAVADINIMAS</w:t>
      </w:r>
    </w:p>
    <w:p w14:paraId="3A897512" w14:textId="77777777" w:rsidR="00D659E6" w:rsidRPr="002F1CE2" w:rsidRDefault="00D659E6">
      <w:pPr>
        <w:tabs>
          <w:tab w:val="left" w:pos="567"/>
        </w:tabs>
        <w:rPr>
          <w:sz w:val="22"/>
          <w:szCs w:val="22"/>
        </w:rPr>
      </w:pPr>
    </w:p>
    <w:p w14:paraId="465D0356" w14:textId="1ABEF655" w:rsidR="00D659E6" w:rsidRPr="002F1CE2" w:rsidRDefault="00F1641D">
      <w:pPr>
        <w:tabs>
          <w:tab w:val="left" w:pos="567"/>
        </w:tabs>
        <w:rPr>
          <w:sz w:val="22"/>
          <w:szCs w:val="22"/>
        </w:rPr>
      </w:pPr>
      <w:r>
        <w:rPr>
          <w:sz w:val="22"/>
          <w:szCs w:val="22"/>
        </w:rPr>
        <w:t>Rosuchen</w:t>
      </w:r>
      <w:r w:rsidR="00D659E6" w:rsidRPr="002F1CE2">
        <w:rPr>
          <w:sz w:val="22"/>
          <w:szCs w:val="22"/>
        </w:rPr>
        <w:t xml:space="preserve"> 5</w:t>
      </w:r>
      <w:r w:rsidR="007B31FC">
        <w:rPr>
          <w:sz w:val="22"/>
          <w:szCs w:val="22"/>
        </w:rPr>
        <w:t> </w:t>
      </w:r>
      <w:r w:rsidR="00D659E6" w:rsidRPr="002F1CE2">
        <w:rPr>
          <w:sz w:val="22"/>
          <w:szCs w:val="22"/>
        </w:rPr>
        <w:t>mg plėvele dengtos tabletės</w:t>
      </w:r>
    </w:p>
    <w:p w14:paraId="7955E53D" w14:textId="2AFCE6EF" w:rsidR="00D659E6" w:rsidRPr="00C56C57" w:rsidRDefault="00F1641D">
      <w:pPr>
        <w:tabs>
          <w:tab w:val="left" w:pos="567"/>
        </w:tabs>
        <w:rPr>
          <w:sz w:val="22"/>
          <w:szCs w:val="22"/>
          <w:highlight w:val="lightGray"/>
        </w:rPr>
      </w:pPr>
      <w:r w:rsidRPr="00C56C57">
        <w:rPr>
          <w:sz w:val="22"/>
          <w:szCs w:val="22"/>
          <w:highlight w:val="lightGray"/>
        </w:rPr>
        <w:t>Rosuchen</w:t>
      </w:r>
      <w:r w:rsidR="00D659E6" w:rsidRPr="00C56C57">
        <w:rPr>
          <w:sz w:val="22"/>
          <w:szCs w:val="22"/>
          <w:highlight w:val="lightGray"/>
        </w:rPr>
        <w:t xml:space="preserve"> 10</w:t>
      </w:r>
      <w:r w:rsidR="007B31FC" w:rsidRPr="00C56C57">
        <w:rPr>
          <w:sz w:val="22"/>
          <w:szCs w:val="22"/>
          <w:highlight w:val="lightGray"/>
        </w:rPr>
        <w:t> </w:t>
      </w:r>
      <w:r w:rsidR="00D659E6" w:rsidRPr="00C56C57">
        <w:rPr>
          <w:sz w:val="22"/>
          <w:szCs w:val="22"/>
          <w:highlight w:val="lightGray"/>
        </w:rPr>
        <w:t>mg plėvele dengtos tabletės</w:t>
      </w:r>
    </w:p>
    <w:p w14:paraId="6F483DAF" w14:textId="43342050" w:rsidR="00D659E6" w:rsidRPr="00C56C57" w:rsidRDefault="00F1641D">
      <w:pPr>
        <w:tabs>
          <w:tab w:val="left" w:pos="567"/>
        </w:tabs>
        <w:rPr>
          <w:sz w:val="22"/>
          <w:szCs w:val="22"/>
          <w:highlight w:val="lightGray"/>
        </w:rPr>
      </w:pPr>
      <w:r w:rsidRPr="00C56C57">
        <w:rPr>
          <w:sz w:val="22"/>
          <w:szCs w:val="22"/>
          <w:highlight w:val="lightGray"/>
        </w:rPr>
        <w:t>Rosuchen</w:t>
      </w:r>
      <w:r w:rsidR="00D659E6" w:rsidRPr="00C56C57">
        <w:rPr>
          <w:sz w:val="22"/>
          <w:szCs w:val="22"/>
          <w:highlight w:val="lightGray"/>
        </w:rPr>
        <w:t xml:space="preserve"> 20</w:t>
      </w:r>
      <w:r w:rsidR="007B31FC" w:rsidRPr="00C56C57">
        <w:rPr>
          <w:sz w:val="22"/>
          <w:szCs w:val="22"/>
          <w:highlight w:val="lightGray"/>
        </w:rPr>
        <w:t> </w:t>
      </w:r>
      <w:r w:rsidR="00D659E6" w:rsidRPr="00C56C57">
        <w:rPr>
          <w:sz w:val="22"/>
          <w:szCs w:val="22"/>
          <w:highlight w:val="lightGray"/>
        </w:rPr>
        <w:t>mg plėvele dengtos tabletės</w:t>
      </w:r>
    </w:p>
    <w:p w14:paraId="41734B66" w14:textId="41C86D76" w:rsidR="00D659E6" w:rsidRPr="002F1CE2" w:rsidRDefault="00F1641D">
      <w:pPr>
        <w:tabs>
          <w:tab w:val="left" w:pos="567"/>
        </w:tabs>
        <w:rPr>
          <w:sz w:val="22"/>
          <w:szCs w:val="22"/>
        </w:rPr>
      </w:pPr>
      <w:r w:rsidRPr="00C56C57">
        <w:rPr>
          <w:sz w:val="22"/>
          <w:szCs w:val="22"/>
          <w:highlight w:val="lightGray"/>
        </w:rPr>
        <w:t>Rosuchen</w:t>
      </w:r>
      <w:r w:rsidR="00D659E6" w:rsidRPr="00C56C57">
        <w:rPr>
          <w:sz w:val="22"/>
          <w:szCs w:val="22"/>
          <w:highlight w:val="lightGray"/>
        </w:rPr>
        <w:t xml:space="preserve"> 40</w:t>
      </w:r>
      <w:r w:rsidR="007B31FC" w:rsidRPr="00C56C57">
        <w:rPr>
          <w:sz w:val="22"/>
          <w:szCs w:val="22"/>
          <w:highlight w:val="lightGray"/>
        </w:rPr>
        <w:t> </w:t>
      </w:r>
      <w:r w:rsidR="00D659E6" w:rsidRPr="00C56C57">
        <w:rPr>
          <w:sz w:val="22"/>
          <w:szCs w:val="22"/>
          <w:highlight w:val="lightGray"/>
        </w:rPr>
        <w:t>mg plėvele dengtos tabletės</w:t>
      </w:r>
    </w:p>
    <w:p w14:paraId="7F206663" w14:textId="77777777" w:rsidR="00D659E6" w:rsidRPr="002F1CE2" w:rsidRDefault="00D659E6">
      <w:pPr>
        <w:tabs>
          <w:tab w:val="left" w:pos="567"/>
        </w:tabs>
        <w:rPr>
          <w:sz w:val="22"/>
          <w:szCs w:val="22"/>
        </w:rPr>
      </w:pPr>
      <w:r w:rsidRPr="002F1CE2">
        <w:rPr>
          <w:sz w:val="22"/>
          <w:szCs w:val="22"/>
        </w:rPr>
        <w:t>Rozuvastatinas</w:t>
      </w:r>
    </w:p>
    <w:p w14:paraId="1904D81B" w14:textId="77777777" w:rsidR="00D659E6" w:rsidRPr="002F1CE2" w:rsidRDefault="00D659E6">
      <w:pPr>
        <w:tabs>
          <w:tab w:val="left" w:pos="567"/>
        </w:tabs>
        <w:rPr>
          <w:sz w:val="22"/>
          <w:szCs w:val="22"/>
        </w:rPr>
      </w:pPr>
    </w:p>
    <w:p w14:paraId="69E34C43" w14:textId="77777777" w:rsidR="00D659E6" w:rsidRPr="002F1CE2" w:rsidRDefault="00D659E6">
      <w:pPr>
        <w:tabs>
          <w:tab w:val="left" w:pos="567"/>
        </w:tabs>
        <w:rPr>
          <w:sz w:val="22"/>
          <w:szCs w:val="22"/>
        </w:rPr>
      </w:pPr>
    </w:p>
    <w:p w14:paraId="4FF198FB" w14:textId="77777777" w:rsidR="00D659E6" w:rsidRPr="002F1CE2" w:rsidRDefault="00D659E6">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2F1CE2">
        <w:rPr>
          <w:b/>
          <w:bCs/>
          <w:sz w:val="22"/>
          <w:szCs w:val="22"/>
        </w:rPr>
        <w:t>2.</w:t>
      </w:r>
      <w:r w:rsidRPr="002F1CE2">
        <w:rPr>
          <w:sz w:val="22"/>
          <w:szCs w:val="22"/>
        </w:rPr>
        <w:tab/>
      </w:r>
      <w:r w:rsidRPr="002F1CE2">
        <w:rPr>
          <w:b/>
          <w:bCs/>
          <w:sz w:val="22"/>
          <w:szCs w:val="22"/>
        </w:rPr>
        <w:t>VEIKLIOJI (-IOS) MEDŽIAGA (-OS) IR JOS (-Ų) KIEKIS (-IAI)</w:t>
      </w:r>
    </w:p>
    <w:p w14:paraId="0286AB94" w14:textId="77777777" w:rsidR="00D659E6" w:rsidRPr="002F1CE2" w:rsidRDefault="00D659E6">
      <w:pPr>
        <w:tabs>
          <w:tab w:val="left" w:pos="567"/>
        </w:tabs>
        <w:rPr>
          <w:sz w:val="22"/>
          <w:szCs w:val="22"/>
        </w:rPr>
      </w:pPr>
    </w:p>
    <w:p w14:paraId="037110CE" w14:textId="411C1DE3" w:rsidR="00D659E6" w:rsidRPr="002F1CE2" w:rsidRDefault="00D659E6">
      <w:pPr>
        <w:tabs>
          <w:tab w:val="left" w:pos="567"/>
        </w:tabs>
        <w:rPr>
          <w:spacing w:val="1"/>
          <w:sz w:val="22"/>
          <w:szCs w:val="22"/>
        </w:rPr>
      </w:pPr>
      <w:r w:rsidRPr="002F1CE2">
        <w:rPr>
          <w:spacing w:val="1"/>
          <w:sz w:val="22"/>
          <w:szCs w:val="22"/>
        </w:rPr>
        <w:t>Kiekvienoje plėvele dengtoje tabletėje yra 5</w:t>
      </w:r>
      <w:r w:rsidR="007B31FC">
        <w:rPr>
          <w:spacing w:val="1"/>
          <w:sz w:val="22"/>
          <w:szCs w:val="22"/>
        </w:rPr>
        <w:t> </w:t>
      </w:r>
      <w:r w:rsidRPr="002F1CE2">
        <w:rPr>
          <w:spacing w:val="1"/>
          <w:sz w:val="22"/>
          <w:szCs w:val="22"/>
        </w:rPr>
        <w:t>mg rozuvastatino (rozuvastatino kalcio druskos pavidalu).</w:t>
      </w:r>
    </w:p>
    <w:p w14:paraId="239E5F9E" w14:textId="6EB35505" w:rsidR="00D659E6" w:rsidRPr="00C56C57" w:rsidRDefault="00D659E6">
      <w:pPr>
        <w:tabs>
          <w:tab w:val="left" w:pos="567"/>
        </w:tabs>
        <w:rPr>
          <w:spacing w:val="1"/>
          <w:sz w:val="22"/>
          <w:szCs w:val="22"/>
          <w:highlight w:val="lightGray"/>
        </w:rPr>
      </w:pPr>
      <w:r w:rsidRPr="00C56C57">
        <w:rPr>
          <w:spacing w:val="1"/>
          <w:sz w:val="22"/>
          <w:szCs w:val="22"/>
          <w:highlight w:val="lightGray"/>
        </w:rPr>
        <w:t>Kiekvienoje plėvele dengtoje tabletėje yra 10</w:t>
      </w:r>
      <w:r w:rsidR="007B31FC" w:rsidRPr="00C56C57">
        <w:rPr>
          <w:spacing w:val="1"/>
          <w:sz w:val="22"/>
          <w:szCs w:val="22"/>
          <w:highlight w:val="lightGray"/>
        </w:rPr>
        <w:t> </w:t>
      </w:r>
      <w:r w:rsidRPr="00C56C57">
        <w:rPr>
          <w:spacing w:val="1"/>
          <w:sz w:val="22"/>
          <w:szCs w:val="22"/>
          <w:highlight w:val="lightGray"/>
        </w:rPr>
        <w:t>mg rozuvastatino (rozuvastatino kalcio druskos pavidalu).</w:t>
      </w:r>
    </w:p>
    <w:p w14:paraId="0DC70463" w14:textId="70D18C90" w:rsidR="00D659E6" w:rsidRPr="00C56C57" w:rsidRDefault="00D659E6">
      <w:pPr>
        <w:tabs>
          <w:tab w:val="left" w:pos="567"/>
        </w:tabs>
        <w:rPr>
          <w:spacing w:val="1"/>
          <w:sz w:val="22"/>
          <w:szCs w:val="22"/>
          <w:highlight w:val="lightGray"/>
        </w:rPr>
      </w:pPr>
      <w:r w:rsidRPr="00C56C57">
        <w:rPr>
          <w:spacing w:val="1"/>
          <w:sz w:val="22"/>
          <w:szCs w:val="22"/>
          <w:highlight w:val="lightGray"/>
        </w:rPr>
        <w:t>Kiekvienoje plėvele dengtoje tabletėje yra 20</w:t>
      </w:r>
      <w:r w:rsidR="007B31FC" w:rsidRPr="00C56C57">
        <w:rPr>
          <w:spacing w:val="1"/>
          <w:sz w:val="22"/>
          <w:szCs w:val="22"/>
          <w:highlight w:val="lightGray"/>
        </w:rPr>
        <w:t> </w:t>
      </w:r>
      <w:r w:rsidRPr="00C56C57">
        <w:rPr>
          <w:spacing w:val="1"/>
          <w:sz w:val="22"/>
          <w:szCs w:val="22"/>
          <w:highlight w:val="lightGray"/>
        </w:rPr>
        <w:t>mg rozuvastatino (rozuvastatino kalcio druskos pavidalu).</w:t>
      </w:r>
    </w:p>
    <w:p w14:paraId="270005F2" w14:textId="320A51F2" w:rsidR="00D659E6" w:rsidRPr="002F1CE2" w:rsidRDefault="00D659E6">
      <w:pPr>
        <w:tabs>
          <w:tab w:val="left" w:pos="567"/>
        </w:tabs>
        <w:rPr>
          <w:sz w:val="22"/>
          <w:szCs w:val="22"/>
        </w:rPr>
      </w:pPr>
      <w:r w:rsidRPr="00C56C57">
        <w:rPr>
          <w:spacing w:val="1"/>
          <w:sz w:val="22"/>
          <w:szCs w:val="22"/>
          <w:highlight w:val="lightGray"/>
        </w:rPr>
        <w:t>Kiekvienoje plėvele dengtoje tabletėje yra 40</w:t>
      </w:r>
      <w:r w:rsidR="007B31FC" w:rsidRPr="00C56C57">
        <w:rPr>
          <w:spacing w:val="1"/>
          <w:sz w:val="22"/>
          <w:szCs w:val="22"/>
          <w:highlight w:val="lightGray"/>
        </w:rPr>
        <w:t> </w:t>
      </w:r>
      <w:r w:rsidRPr="00C56C57">
        <w:rPr>
          <w:spacing w:val="1"/>
          <w:sz w:val="22"/>
          <w:szCs w:val="22"/>
          <w:highlight w:val="lightGray"/>
        </w:rPr>
        <w:t>mg rozuvastatino (rozuvastatino kalcio druskos pavidalu).</w:t>
      </w:r>
    </w:p>
    <w:p w14:paraId="46F0EB0B" w14:textId="77777777" w:rsidR="00D659E6" w:rsidRPr="002F1CE2" w:rsidRDefault="00D659E6">
      <w:pPr>
        <w:tabs>
          <w:tab w:val="left" w:pos="567"/>
        </w:tabs>
        <w:rPr>
          <w:sz w:val="22"/>
          <w:szCs w:val="22"/>
        </w:rPr>
      </w:pPr>
    </w:p>
    <w:p w14:paraId="2375EA30" w14:textId="77777777" w:rsidR="00D659E6" w:rsidRPr="002F1CE2" w:rsidRDefault="00D659E6">
      <w:pPr>
        <w:tabs>
          <w:tab w:val="left" w:pos="567"/>
        </w:tabs>
        <w:rPr>
          <w:sz w:val="22"/>
          <w:szCs w:val="22"/>
        </w:rPr>
      </w:pPr>
    </w:p>
    <w:p w14:paraId="7DA605DB" w14:textId="77777777" w:rsidR="00D659E6" w:rsidRPr="002F1CE2" w:rsidRDefault="00D659E6">
      <w:pPr>
        <w:pBdr>
          <w:top w:val="single" w:sz="4" w:space="1" w:color="000000"/>
          <w:left w:val="single" w:sz="4" w:space="4" w:color="000000"/>
          <w:bottom w:val="single" w:sz="4" w:space="1" w:color="000000"/>
          <w:right w:val="single" w:sz="4" w:space="4" w:color="000000"/>
        </w:pBdr>
        <w:tabs>
          <w:tab w:val="left" w:pos="567"/>
        </w:tabs>
        <w:ind w:left="567" w:hanging="567"/>
        <w:rPr>
          <w:i/>
          <w:iCs/>
          <w:sz w:val="22"/>
          <w:szCs w:val="22"/>
        </w:rPr>
      </w:pPr>
      <w:r w:rsidRPr="002F1CE2">
        <w:rPr>
          <w:b/>
          <w:bCs/>
          <w:sz w:val="22"/>
          <w:szCs w:val="22"/>
        </w:rPr>
        <w:t>3.</w:t>
      </w:r>
      <w:r w:rsidRPr="002F1CE2">
        <w:rPr>
          <w:sz w:val="22"/>
          <w:szCs w:val="22"/>
        </w:rPr>
        <w:tab/>
      </w:r>
      <w:r w:rsidRPr="002F1CE2">
        <w:rPr>
          <w:b/>
          <w:bCs/>
          <w:sz w:val="22"/>
          <w:szCs w:val="22"/>
        </w:rPr>
        <w:t>PAGALBINIŲ MEDŽIAGŲ SĄRAŠAS</w:t>
      </w:r>
    </w:p>
    <w:p w14:paraId="653B9B44" w14:textId="77777777" w:rsidR="00D659E6" w:rsidRPr="002F1CE2" w:rsidRDefault="00D659E6">
      <w:pPr>
        <w:tabs>
          <w:tab w:val="left" w:pos="567"/>
        </w:tabs>
        <w:rPr>
          <w:i/>
          <w:iCs/>
          <w:sz w:val="22"/>
          <w:szCs w:val="22"/>
        </w:rPr>
      </w:pPr>
    </w:p>
    <w:p w14:paraId="3AC07185" w14:textId="11BB2558" w:rsidR="00D659E6" w:rsidRPr="002F1CE2" w:rsidRDefault="00F84CE3">
      <w:pPr>
        <w:tabs>
          <w:tab w:val="left" w:pos="567"/>
        </w:tabs>
        <w:rPr>
          <w:sz w:val="22"/>
          <w:szCs w:val="22"/>
        </w:rPr>
      </w:pPr>
      <w:r w:rsidRPr="00F84CE3">
        <w:rPr>
          <w:sz w:val="22"/>
          <w:szCs w:val="22"/>
        </w:rPr>
        <w:t xml:space="preserve">{Tik </w:t>
      </w:r>
      <w:r>
        <w:rPr>
          <w:sz w:val="22"/>
          <w:szCs w:val="22"/>
        </w:rPr>
        <w:t>5</w:t>
      </w:r>
      <w:r w:rsidR="007B31FC">
        <w:rPr>
          <w:sz w:val="22"/>
          <w:szCs w:val="22"/>
        </w:rPr>
        <w:t> </w:t>
      </w:r>
      <w:r>
        <w:rPr>
          <w:sz w:val="22"/>
          <w:szCs w:val="22"/>
        </w:rPr>
        <w:t xml:space="preserve">mg </w:t>
      </w:r>
      <w:r w:rsidRPr="00F84CE3">
        <w:rPr>
          <w:sz w:val="22"/>
          <w:szCs w:val="22"/>
        </w:rPr>
        <w:t xml:space="preserve">plėvele dengtoms tabletėms}: </w:t>
      </w:r>
      <w:r w:rsidR="00D659E6" w:rsidRPr="002F1CE2">
        <w:rPr>
          <w:sz w:val="22"/>
          <w:szCs w:val="22"/>
        </w:rPr>
        <w:t xml:space="preserve">Sudėtyje yra laktozės monohidrato ir saulėlydžio geltonojo FCF (E110). Daugiau informacijos žr. pakuotės lapelyje. </w:t>
      </w:r>
    </w:p>
    <w:p w14:paraId="03CFD1CA" w14:textId="4E2B4906" w:rsidR="00D659E6" w:rsidRPr="00F90EEF" w:rsidRDefault="00D659E6">
      <w:pPr>
        <w:tabs>
          <w:tab w:val="left" w:pos="567"/>
        </w:tabs>
        <w:rPr>
          <w:sz w:val="22"/>
          <w:szCs w:val="22"/>
          <w:highlight w:val="lightGray"/>
        </w:rPr>
      </w:pPr>
      <w:r w:rsidRPr="00F90EEF">
        <w:rPr>
          <w:sz w:val="22"/>
          <w:szCs w:val="22"/>
          <w:highlight w:val="lightGray"/>
        </w:rPr>
        <w:t>{Tik 10</w:t>
      </w:r>
      <w:r w:rsidR="007B31FC" w:rsidRPr="00F90EEF">
        <w:rPr>
          <w:sz w:val="22"/>
          <w:szCs w:val="22"/>
          <w:highlight w:val="lightGray"/>
        </w:rPr>
        <w:t> </w:t>
      </w:r>
      <w:r w:rsidRPr="00F90EEF">
        <w:rPr>
          <w:sz w:val="22"/>
          <w:szCs w:val="22"/>
          <w:highlight w:val="lightGray"/>
        </w:rPr>
        <w:t>mg ir 20</w:t>
      </w:r>
      <w:r w:rsidR="007B31FC" w:rsidRPr="00F90EEF">
        <w:rPr>
          <w:sz w:val="22"/>
          <w:szCs w:val="22"/>
          <w:highlight w:val="lightGray"/>
        </w:rPr>
        <w:t> </w:t>
      </w:r>
      <w:r w:rsidRPr="00F90EEF">
        <w:rPr>
          <w:sz w:val="22"/>
          <w:szCs w:val="22"/>
          <w:highlight w:val="lightGray"/>
        </w:rPr>
        <w:t xml:space="preserve">mg plėvele dengtoms tabletėms}: Sudėtyje yra </w:t>
      </w:r>
      <w:r w:rsidR="00F84CE3" w:rsidRPr="00F90EEF">
        <w:rPr>
          <w:sz w:val="22"/>
          <w:szCs w:val="22"/>
          <w:highlight w:val="lightGray"/>
        </w:rPr>
        <w:t xml:space="preserve">laktozės monohidrato, saulėlydžio geltonojo FCF (E110) ir </w:t>
      </w:r>
      <w:r w:rsidRPr="00F90EEF">
        <w:rPr>
          <w:sz w:val="22"/>
          <w:szCs w:val="22"/>
          <w:highlight w:val="lightGray"/>
        </w:rPr>
        <w:t>alura raudonojo AC (E129). Daugiau informacijos žr. pakuotės lapelyje.</w:t>
      </w:r>
    </w:p>
    <w:p w14:paraId="56AFD706" w14:textId="6D9D4BE9" w:rsidR="00D659E6" w:rsidRPr="002F1CE2" w:rsidRDefault="00D659E6">
      <w:pPr>
        <w:tabs>
          <w:tab w:val="left" w:pos="567"/>
        </w:tabs>
        <w:rPr>
          <w:sz w:val="22"/>
          <w:szCs w:val="22"/>
        </w:rPr>
      </w:pPr>
      <w:r w:rsidRPr="00F90EEF">
        <w:rPr>
          <w:sz w:val="22"/>
          <w:szCs w:val="22"/>
          <w:highlight w:val="lightGray"/>
        </w:rPr>
        <w:t>{Tik 40</w:t>
      </w:r>
      <w:r w:rsidR="007B31FC" w:rsidRPr="00F90EEF">
        <w:rPr>
          <w:sz w:val="22"/>
          <w:szCs w:val="22"/>
          <w:highlight w:val="lightGray"/>
        </w:rPr>
        <w:t> </w:t>
      </w:r>
      <w:r w:rsidRPr="00F90EEF">
        <w:rPr>
          <w:sz w:val="22"/>
          <w:szCs w:val="22"/>
          <w:highlight w:val="lightGray"/>
        </w:rPr>
        <w:t>mg plėvele dengtoms tabletėms}: Sudėtyje yra laktozės monohidrato. Daugiau informacijos žr. pakuotės lapelyje.</w:t>
      </w:r>
    </w:p>
    <w:p w14:paraId="32D8D434" w14:textId="77777777" w:rsidR="00D659E6" w:rsidRPr="002F1CE2" w:rsidRDefault="00D659E6">
      <w:pPr>
        <w:tabs>
          <w:tab w:val="left" w:pos="567"/>
        </w:tabs>
        <w:rPr>
          <w:sz w:val="22"/>
          <w:szCs w:val="22"/>
        </w:rPr>
      </w:pPr>
    </w:p>
    <w:p w14:paraId="43518C42" w14:textId="77777777" w:rsidR="00D659E6" w:rsidRPr="002F1CE2" w:rsidRDefault="00D659E6">
      <w:pPr>
        <w:tabs>
          <w:tab w:val="left" w:pos="567"/>
        </w:tabs>
        <w:rPr>
          <w:sz w:val="22"/>
          <w:szCs w:val="22"/>
        </w:rPr>
      </w:pPr>
    </w:p>
    <w:p w14:paraId="2A7E90C0" w14:textId="77777777" w:rsidR="00D659E6" w:rsidRPr="002F1CE2" w:rsidRDefault="00D659E6">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2F1CE2">
        <w:rPr>
          <w:b/>
          <w:bCs/>
          <w:sz w:val="22"/>
          <w:szCs w:val="22"/>
        </w:rPr>
        <w:t>4.</w:t>
      </w:r>
      <w:r w:rsidRPr="002F1CE2">
        <w:rPr>
          <w:sz w:val="22"/>
          <w:szCs w:val="22"/>
        </w:rPr>
        <w:tab/>
      </w:r>
      <w:r w:rsidRPr="002F1CE2">
        <w:rPr>
          <w:b/>
          <w:bCs/>
          <w:sz w:val="22"/>
          <w:szCs w:val="22"/>
        </w:rPr>
        <w:t>FARMACINĖ FORMA IR KIEKIS PAKUOTĖJE</w:t>
      </w:r>
    </w:p>
    <w:p w14:paraId="5483E83F" w14:textId="77777777" w:rsidR="00D659E6" w:rsidRPr="002F1CE2" w:rsidRDefault="00D659E6">
      <w:pPr>
        <w:tabs>
          <w:tab w:val="left" w:pos="567"/>
        </w:tabs>
        <w:rPr>
          <w:sz w:val="22"/>
          <w:szCs w:val="22"/>
        </w:rPr>
      </w:pPr>
    </w:p>
    <w:p w14:paraId="63719233" w14:textId="77777777" w:rsidR="00D659E6" w:rsidRPr="002F1CE2" w:rsidRDefault="00D659E6">
      <w:pPr>
        <w:tabs>
          <w:tab w:val="left" w:pos="567"/>
        </w:tabs>
        <w:rPr>
          <w:sz w:val="22"/>
          <w:szCs w:val="22"/>
        </w:rPr>
      </w:pPr>
      <w:r w:rsidRPr="002F1CE2">
        <w:rPr>
          <w:sz w:val="22"/>
          <w:szCs w:val="22"/>
        </w:rPr>
        <w:t>Plėvele dengta tabletė</w:t>
      </w:r>
    </w:p>
    <w:p w14:paraId="17029C26" w14:textId="77777777" w:rsidR="00D659E6" w:rsidRPr="002F1CE2" w:rsidRDefault="00D659E6">
      <w:pPr>
        <w:tabs>
          <w:tab w:val="left" w:pos="567"/>
        </w:tabs>
        <w:rPr>
          <w:sz w:val="22"/>
          <w:szCs w:val="22"/>
        </w:rPr>
      </w:pPr>
    </w:p>
    <w:p w14:paraId="5A2D2DAD" w14:textId="77777777" w:rsidR="00D659E6" w:rsidRPr="002F1CE2" w:rsidRDefault="00D659E6">
      <w:pPr>
        <w:shd w:val="clear" w:color="auto" w:fill="FFFFFF"/>
        <w:tabs>
          <w:tab w:val="left" w:pos="567"/>
        </w:tabs>
        <w:ind w:left="4111" w:hanging="4111"/>
        <w:rPr>
          <w:sz w:val="22"/>
          <w:szCs w:val="22"/>
        </w:rPr>
      </w:pPr>
      <w:r w:rsidRPr="002F1CE2">
        <w:rPr>
          <w:sz w:val="22"/>
          <w:szCs w:val="22"/>
        </w:rPr>
        <w:t xml:space="preserve">30 plėvele dengtų tablečių </w:t>
      </w:r>
    </w:p>
    <w:p w14:paraId="123E37D1" w14:textId="77777777" w:rsidR="00D659E6" w:rsidRPr="00C56C57" w:rsidRDefault="00D659E6">
      <w:pPr>
        <w:tabs>
          <w:tab w:val="left" w:pos="567"/>
        </w:tabs>
        <w:rPr>
          <w:sz w:val="22"/>
          <w:szCs w:val="22"/>
          <w:highlight w:val="lightGray"/>
        </w:rPr>
      </w:pPr>
      <w:r w:rsidRPr="00C56C57">
        <w:rPr>
          <w:sz w:val="22"/>
          <w:szCs w:val="22"/>
          <w:highlight w:val="lightGray"/>
        </w:rPr>
        <w:t xml:space="preserve">60 plėvele dengtų tablečių </w:t>
      </w:r>
    </w:p>
    <w:p w14:paraId="77F00AF7" w14:textId="77777777" w:rsidR="00D659E6" w:rsidRPr="002F1CE2" w:rsidRDefault="00D659E6">
      <w:pPr>
        <w:tabs>
          <w:tab w:val="left" w:pos="567"/>
        </w:tabs>
        <w:rPr>
          <w:sz w:val="22"/>
          <w:szCs w:val="22"/>
        </w:rPr>
      </w:pPr>
      <w:r w:rsidRPr="00C56C57">
        <w:rPr>
          <w:sz w:val="22"/>
          <w:szCs w:val="22"/>
          <w:highlight w:val="lightGray"/>
        </w:rPr>
        <w:t>90 plėvele dengtų tablečių</w:t>
      </w:r>
      <w:r w:rsidRPr="002F1CE2">
        <w:rPr>
          <w:sz w:val="22"/>
          <w:szCs w:val="22"/>
        </w:rPr>
        <w:t xml:space="preserve"> </w:t>
      </w:r>
    </w:p>
    <w:p w14:paraId="4EE18EDB" w14:textId="77777777" w:rsidR="00D659E6" w:rsidRPr="002F1CE2" w:rsidRDefault="00D659E6">
      <w:pPr>
        <w:tabs>
          <w:tab w:val="left" w:pos="567"/>
        </w:tabs>
        <w:rPr>
          <w:sz w:val="22"/>
          <w:szCs w:val="22"/>
        </w:rPr>
      </w:pPr>
    </w:p>
    <w:p w14:paraId="3E323B67" w14:textId="77777777" w:rsidR="00D659E6" w:rsidRPr="002F1CE2" w:rsidRDefault="00D659E6">
      <w:pPr>
        <w:tabs>
          <w:tab w:val="left" w:pos="567"/>
        </w:tabs>
        <w:rPr>
          <w:sz w:val="22"/>
          <w:szCs w:val="22"/>
        </w:rPr>
      </w:pPr>
    </w:p>
    <w:p w14:paraId="281DC213" w14:textId="77777777" w:rsidR="00D659E6" w:rsidRPr="002F1CE2" w:rsidRDefault="00D659E6">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2F1CE2">
        <w:rPr>
          <w:b/>
          <w:bCs/>
          <w:sz w:val="22"/>
          <w:szCs w:val="22"/>
        </w:rPr>
        <w:t>5.</w:t>
      </w:r>
      <w:r w:rsidRPr="002F1CE2">
        <w:rPr>
          <w:sz w:val="22"/>
          <w:szCs w:val="22"/>
        </w:rPr>
        <w:tab/>
      </w:r>
      <w:r w:rsidRPr="002F1CE2">
        <w:rPr>
          <w:b/>
          <w:bCs/>
          <w:sz w:val="22"/>
          <w:szCs w:val="22"/>
        </w:rPr>
        <w:t>VARTOJIMO METODAS IR BŪDAS (-AI)</w:t>
      </w:r>
    </w:p>
    <w:p w14:paraId="18AB1CB6" w14:textId="77777777" w:rsidR="00D659E6" w:rsidRPr="002F1CE2" w:rsidRDefault="00D659E6">
      <w:pPr>
        <w:tabs>
          <w:tab w:val="left" w:pos="567"/>
        </w:tabs>
        <w:rPr>
          <w:sz w:val="22"/>
          <w:szCs w:val="22"/>
        </w:rPr>
      </w:pPr>
    </w:p>
    <w:p w14:paraId="7779225E" w14:textId="77777777" w:rsidR="00D659E6" w:rsidRPr="002F1CE2" w:rsidRDefault="00D659E6">
      <w:pPr>
        <w:tabs>
          <w:tab w:val="left" w:pos="567"/>
        </w:tabs>
        <w:rPr>
          <w:sz w:val="22"/>
          <w:szCs w:val="22"/>
        </w:rPr>
      </w:pPr>
      <w:r w:rsidRPr="002F1CE2">
        <w:rPr>
          <w:sz w:val="22"/>
          <w:szCs w:val="22"/>
        </w:rPr>
        <w:t>Vartoti per burną.</w:t>
      </w:r>
    </w:p>
    <w:p w14:paraId="7D286F73" w14:textId="77777777" w:rsidR="00D659E6" w:rsidRPr="002F1CE2" w:rsidRDefault="00D659E6">
      <w:pPr>
        <w:tabs>
          <w:tab w:val="left" w:pos="567"/>
        </w:tabs>
        <w:rPr>
          <w:sz w:val="22"/>
          <w:szCs w:val="22"/>
        </w:rPr>
      </w:pPr>
      <w:r w:rsidRPr="002F1CE2">
        <w:rPr>
          <w:sz w:val="22"/>
          <w:szCs w:val="22"/>
        </w:rPr>
        <w:lastRenderedPageBreak/>
        <w:t>Prieš vartojimą perskaitykite pakuotės lapelį.</w:t>
      </w:r>
    </w:p>
    <w:p w14:paraId="13487FFF" w14:textId="77777777" w:rsidR="00D659E6" w:rsidRPr="002F1CE2" w:rsidRDefault="00D659E6">
      <w:pPr>
        <w:tabs>
          <w:tab w:val="left" w:pos="567"/>
        </w:tabs>
        <w:rPr>
          <w:sz w:val="22"/>
          <w:szCs w:val="22"/>
        </w:rPr>
      </w:pPr>
    </w:p>
    <w:p w14:paraId="5F631ECB" w14:textId="77777777" w:rsidR="00D659E6" w:rsidRPr="002F1CE2" w:rsidRDefault="00D659E6">
      <w:pPr>
        <w:tabs>
          <w:tab w:val="left" w:pos="567"/>
        </w:tabs>
        <w:rPr>
          <w:sz w:val="22"/>
          <w:szCs w:val="22"/>
        </w:rPr>
      </w:pPr>
    </w:p>
    <w:p w14:paraId="78A144AF" w14:textId="77777777" w:rsidR="00D659E6" w:rsidRPr="002F1CE2" w:rsidRDefault="00D659E6">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2F1CE2">
        <w:rPr>
          <w:b/>
          <w:bCs/>
          <w:sz w:val="22"/>
          <w:szCs w:val="22"/>
        </w:rPr>
        <w:t>6.</w:t>
      </w:r>
      <w:r w:rsidRPr="002F1CE2">
        <w:rPr>
          <w:sz w:val="22"/>
          <w:szCs w:val="22"/>
        </w:rPr>
        <w:tab/>
      </w:r>
      <w:r w:rsidRPr="002F1CE2">
        <w:rPr>
          <w:b/>
          <w:bCs/>
          <w:sz w:val="22"/>
          <w:szCs w:val="22"/>
        </w:rPr>
        <w:t>SPECIALUS ĮSPĖJIMAS, KAD VAISTINĮ PREPARATĄ BŪTINA LAIKYTI VAIKAMS NEPASTEBIMOJE IR NEPASIEKIAMOJE VIETOJE</w:t>
      </w:r>
    </w:p>
    <w:p w14:paraId="5DD4DFD7" w14:textId="77777777" w:rsidR="00D659E6" w:rsidRPr="002F1CE2" w:rsidRDefault="00D659E6">
      <w:pPr>
        <w:tabs>
          <w:tab w:val="left" w:pos="567"/>
        </w:tabs>
        <w:rPr>
          <w:sz w:val="22"/>
          <w:szCs w:val="22"/>
        </w:rPr>
      </w:pPr>
    </w:p>
    <w:p w14:paraId="4A9C1518" w14:textId="77777777" w:rsidR="00D659E6" w:rsidRPr="002F1CE2" w:rsidRDefault="00D659E6">
      <w:pPr>
        <w:tabs>
          <w:tab w:val="left" w:pos="567"/>
        </w:tabs>
        <w:rPr>
          <w:sz w:val="22"/>
          <w:szCs w:val="22"/>
        </w:rPr>
      </w:pPr>
      <w:r w:rsidRPr="002F1CE2">
        <w:rPr>
          <w:sz w:val="22"/>
          <w:szCs w:val="22"/>
        </w:rPr>
        <w:t>Laikyti vaikams nepastebimoje ir nepasiekiamoje vietoje.</w:t>
      </w:r>
    </w:p>
    <w:p w14:paraId="60E21953" w14:textId="77777777" w:rsidR="00D659E6" w:rsidRPr="002F1CE2" w:rsidRDefault="00D659E6">
      <w:pPr>
        <w:tabs>
          <w:tab w:val="left" w:pos="567"/>
        </w:tabs>
        <w:rPr>
          <w:sz w:val="22"/>
          <w:szCs w:val="22"/>
        </w:rPr>
      </w:pPr>
    </w:p>
    <w:p w14:paraId="5CF27CA9" w14:textId="77777777" w:rsidR="00D659E6" w:rsidRPr="002F1CE2" w:rsidRDefault="00D659E6">
      <w:pPr>
        <w:tabs>
          <w:tab w:val="left" w:pos="567"/>
        </w:tabs>
        <w:rPr>
          <w:sz w:val="22"/>
          <w:szCs w:val="22"/>
        </w:rPr>
      </w:pPr>
    </w:p>
    <w:p w14:paraId="5DA554BB" w14:textId="77777777" w:rsidR="00D659E6" w:rsidRPr="002F1CE2" w:rsidRDefault="00D659E6">
      <w:pPr>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2F1CE2">
        <w:rPr>
          <w:b/>
          <w:bCs/>
          <w:sz w:val="22"/>
          <w:szCs w:val="22"/>
        </w:rPr>
        <w:t>7.</w:t>
      </w:r>
      <w:r w:rsidRPr="002F1CE2">
        <w:rPr>
          <w:sz w:val="22"/>
          <w:szCs w:val="22"/>
        </w:rPr>
        <w:tab/>
      </w:r>
      <w:r w:rsidRPr="002F1CE2">
        <w:rPr>
          <w:b/>
          <w:bCs/>
          <w:sz w:val="22"/>
          <w:szCs w:val="22"/>
        </w:rPr>
        <w:t>KITAS (-I) SPECIALUS (-ŪS) ĮSPĖJIMAS (-AI) (JEI REIKIA)</w:t>
      </w:r>
    </w:p>
    <w:p w14:paraId="2AB07502" w14:textId="77777777" w:rsidR="00D659E6" w:rsidRPr="002F1CE2" w:rsidRDefault="00D659E6">
      <w:pPr>
        <w:tabs>
          <w:tab w:val="left" w:pos="567"/>
        </w:tabs>
        <w:rPr>
          <w:sz w:val="22"/>
          <w:szCs w:val="22"/>
        </w:rPr>
      </w:pPr>
    </w:p>
    <w:p w14:paraId="4E8596DB" w14:textId="77777777" w:rsidR="00D659E6" w:rsidRPr="002F1CE2" w:rsidRDefault="00D659E6">
      <w:pPr>
        <w:tabs>
          <w:tab w:val="left" w:pos="567"/>
        </w:tabs>
        <w:rPr>
          <w:sz w:val="22"/>
          <w:szCs w:val="22"/>
        </w:rPr>
      </w:pPr>
    </w:p>
    <w:p w14:paraId="75F9342F" w14:textId="77777777" w:rsidR="00D659E6" w:rsidRPr="002F1CE2" w:rsidRDefault="00D659E6">
      <w:pPr>
        <w:pBdr>
          <w:top w:val="single" w:sz="4" w:space="1" w:color="000000"/>
          <w:left w:val="single" w:sz="4" w:space="4" w:color="000000"/>
          <w:bottom w:val="single" w:sz="4" w:space="1" w:color="000000"/>
          <w:right w:val="single" w:sz="4" w:space="4" w:color="000000"/>
        </w:pBdr>
        <w:tabs>
          <w:tab w:val="left" w:pos="567"/>
        </w:tabs>
        <w:ind w:left="567" w:hanging="567"/>
        <w:rPr>
          <w:i/>
          <w:iCs/>
          <w:sz w:val="22"/>
          <w:szCs w:val="22"/>
        </w:rPr>
      </w:pPr>
      <w:r w:rsidRPr="002F1CE2">
        <w:rPr>
          <w:b/>
          <w:bCs/>
          <w:sz w:val="22"/>
          <w:szCs w:val="22"/>
        </w:rPr>
        <w:t>8.</w:t>
      </w:r>
      <w:r w:rsidRPr="002F1CE2">
        <w:rPr>
          <w:sz w:val="22"/>
          <w:szCs w:val="22"/>
        </w:rPr>
        <w:tab/>
      </w:r>
      <w:r w:rsidRPr="002F1CE2">
        <w:rPr>
          <w:b/>
          <w:bCs/>
          <w:sz w:val="22"/>
          <w:szCs w:val="22"/>
        </w:rPr>
        <w:t>TINKAMUMO LAIKAS</w:t>
      </w:r>
    </w:p>
    <w:p w14:paraId="7453ED1A" w14:textId="77777777" w:rsidR="00D659E6" w:rsidRPr="002F1CE2" w:rsidRDefault="00D659E6">
      <w:pPr>
        <w:tabs>
          <w:tab w:val="left" w:pos="567"/>
        </w:tabs>
        <w:rPr>
          <w:i/>
          <w:iCs/>
          <w:sz w:val="22"/>
          <w:szCs w:val="22"/>
        </w:rPr>
      </w:pPr>
    </w:p>
    <w:p w14:paraId="52BBEC5D" w14:textId="77777777" w:rsidR="00D659E6" w:rsidRPr="002F1CE2" w:rsidRDefault="00D659E6">
      <w:pPr>
        <w:tabs>
          <w:tab w:val="left" w:pos="567"/>
        </w:tabs>
        <w:rPr>
          <w:sz w:val="22"/>
          <w:szCs w:val="22"/>
        </w:rPr>
      </w:pPr>
      <w:r w:rsidRPr="002F1CE2">
        <w:rPr>
          <w:sz w:val="22"/>
          <w:szCs w:val="22"/>
        </w:rPr>
        <w:t>Tinka iki</w:t>
      </w:r>
      <w:r>
        <w:rPr>
          <w:sz w:val="22"/>
          <w:szCs w:val="22"/>
        </w:rPr>
        <w:t xml:space="preserve"> : mm-MMMM</w:t>
      </w:r>
    </w:p>
    <w:p w14:paraId="0E67979C" w14:textId="77777777" w:rsidR="00D659E6" w:rsidRPr="002F1CE2" w:rsidRDefault="00D659E6">
      <w:pPr>
        <w:tabs>
          <w:tab w:val="left" w:pos="567"/>
        </w:tabs>
        <w:rPr>
          <w:sz w:val="22"/>
          <w:szCs w:val="22"/>
        </w:rPr>
      </w:pPr>
    </w:p>
    <w:p w14:paraId="372FFDC2" w14:textId="77777777" w:rsidR="00D659E6" w:rsidRPr="002F1CE2" w:rsidRDefault="00D659E6">
      <w:pPr>
        <w:tabs>
          <w:tab w:val="left" w:pos="567"/>
        </w:tabs>
        <w:rPr>
          <w:sz w:val="22"/>
          <w:szCs w:val="22"/>
        </w:rPr>
      </w:pPr>
    </w:p>
    <w:p w14:paraId="4726DD42" w14:textId="77777777" w:rsidR="00D659E6" w:rsidRPr="002F1CE2" w:rsidRDefault="00D659E6">
      <w:pPr>
        <w:keepNext/>
        <w:pBdr>
          <w:top w:val="single" w:sz="4" w:space="1" w:color="000000"/>
          <w:left w:val="single" w:sz="4" w:space="4" w:color="000000"/>
          <w:bottom w:val="single" w:sz="4" w:space="1" w:color="000000"/>
          <w:right w:val="single" w:sz="4" w:space="4" w:color="000000"/>
        </w:pBdr>
        <w:tabs>
          <w:tab w:val="left" w:pos="567"/>
        </w:tabs>
        <w:ind w:left="567" w:hanging="567"/>
        <w:rPr>
          <w:sz w:val="22"/>
          <w:szCs w:val="22"/>
        </w:rPr>
      </w:pPr>
      <w:r w:rsidRPr="002F1CE2">
        <w:rPr>
          <w:b/>
          <w:bCs/>
          <w:sz w:val="22"/>
          <w:szCs w:val="22"/>
        </w:rPr>
        <w:t>9.</w:t>
      </w:r>
      <w:r w:rsidRPr="002F1CE2">
        <w:rPr>
          <w:sz w:val="22"/>
          <w:szCs w:val="22"/>
        </w:rPr>
        <w:tab/>
      </w:r>
      <w:r w:rsidRPr="002F1CE2">
        <w:rPr>
          <w:b/>
          <w:bCs/>
          <w:sz w:val="22"/>
          <w:szCs w:val="22"/>
        </w:rPr>
        <w:t>SPECIALIOS LAIKYMO SĄLYGOS</w:t>
      </w:r>
    </w:p>
    <w:p w14:paraId="39030864" w14:textId="77777777" w:rsidR="00D659E6" w:rsidRPr="002F1CE2" w:rsidRDefault="00D659E6">
      <w:pPr>
        <w:tabs>
          <w:tab w:val="left" w:pos="567"/>
        </w:tabs>
        <w:rPr>
          <w:sz w:val="22"/>
          <w:szCs w:val="22"/>
        </w:rPr>
      </w:pPr>
    </w:p>
    <w:p w14:paraId="4465AEE2" w14:textId="77777777" w:rsidR="00D659E6" w:rsidRPr="002F1CE2" w:rsidRDefault="007B31FC" w:rsidP="00F90EEF">
      <w:pPr>
        <w:tabs>
          <w:tab w:val="left" w:pos="567"/>
        </w:tabs>
        <w:suppressAutoHyphens w:val="0"/>
        <w:snapToGrid w:val="0"/>
        <w:spacing w:line="260" w:lineRule="exact"/>
        <w:rPr>
          <w:sz w:val="22"/>
          <w:szCs w:val="22"/>
        </w:rPr>
      </w:pPr>
      <w:r w:rsidRPr="00695034">
        <w:rPr>
          <w:kern w:val="0"/>
          <w:sz w:val="22"/>
          <w:szCs w:val="20"/>
          <w:lang w:eastAsia="en-US"/>
        </w:rPr>
        <w:t xml:space="preserve">Laikyti žemesnėje kaip 25 </w:t>
      </w:r>
      <w:r w:rsidRPr="00695034">
        <w:rPr>
          <w:kern w:val="0"/>
          <w:sz w:val="22"/>
          <w:szCs w:val="22"/>
          <w:lang w:eastAsia="en-US"/>
        </w:rPr>
        <w:sym w:font="Symbol" w:char="F0B0"/>
      </w:r>
      <w:r w:rsidRPr="00695034">
        <w:rPr>
          <w:kern w:val="0"/>
          <w:sz w:val="22"/>
          <w:szCs w:val="20"/>
          <w:lang w:eastAsia="en-US"/>
        </w:rPr>
        <w:t>C temperatūroje.</w:t>
      </w:r>
    </w:p>
    <w:p w14:paraId="0BF2E3AE" w14:textId="77777777" w:rsidR="00D659E6" w:rsidRPr="002F1CE2" w:rsidRDefault="00D659E6">
      <w:pPr>
        <w:tabs>
          <w:tab w:val="left" w:pos="567"/>
        </w:tabs>
        <w:ind w:left="567" w:hanging="567"/>
        <w:rPr>
          <w:sz w:val="22"/>
          <w:szCs w:val="22"/>
        </w:rPr>
      </w:pPr>
    </w:p>
    <w:p w14:paraId="001539F2" w14:textId="77777777" w:rsidR="00D659E6" w:rsidRPr="002F1CE2" w:rsidRDefault="00D659E6">
      <w:pPr>
        <w:tabs>
          <w:tab w:val="left" w:pos="567"/>
        </w:tabs>
        <w:ind w:left="567" w:hanging="567"/>
        <w:rPr>
          <w:sz w:val="22"/>
          <w:szCs w:val="22"/>
        </w:rPr>
      </w:pPr>
    </w:p>
    <w:p w14:paraId="495CA113" w14:textId="77777777" w:rsidR="00D659E6" w:rsidRPr="002F1CE2" w:rsidRDefault="00D659E6">
      <w:pPr>
        <w:pBdr>
          <w:top w:val="single" w:sz="4" w:space="1" w:color="000000"/>
          <w:left w:val="single" w:sz="4" w:space="4" w:color="000000"/>
          <w:bottom w:val="single" w:sz="4" w:space="1" w:color="000000"/>
          <w:right w:val="single" w:sz="4" w:space="4" w:color="000000"/>
        </w:pBdr>
        <w:tabs>
          <w:tab w:val="left" w:pos="567"/>
        </w:tabs>
        <w:rPr>
          <w:sz w:val="22"/>
          <w:szCs w:val="22"/>
        </w:rPr>
      </w:pPr>
      <w:r w:rsidRPr="002F1CE2">
        <w:rPr>
          <w:b/>
          <w:bCs/>
          <w:sz w:val="22"/>
          <w:szCs w:val="22"/>
        </w:rPr>
        <w:t>10.</w:t>
      </w:r>
      <w:r w:rsidRPr="002F1CE2">
        <w:rPr>
          <w:sz w:val="22"/>
          <w:szCs w:val="22"/>
        </w:rPr>
        <w:tab/>
      </w:r>
      <w:r w:rsidRPr="002F1CE2">
        <w:rPr>
          <w:b/>
          <w:bCs/>
          <w:sz w:val="22"/>
          <w:szCs w:val="22"/>
        </w:rPr>
        <w:t>SPECIALIOS ATSARGUMO PRIEMONĖS DĖL NESUVARTOTO VAISTINIO PREPARATO AR JO ATLIEKŲ TVARKYMO (JEI REIKIA)</w:t>
      </w:r>
    </w:p>
    <w:p w14:paraId="019C3D89" w14:textId="77777777" w:rsidR="00D659E6" w:rsidRPr="002F1CE2" w:rsidRDefault="00D659E6">
      <w:pPr>
        <w:tabs>
          <w:tab w:val="left" w:pos="567"/>
        </w:tabs>
        <w:rPr>
          <w:sz w:val="22"/>
          <w:szCs w:val="22"/>
        </w:rPr>
      </w:pPr>
    </w:p>
    <w:p w14:paraId="61F15389" w14:textId="77777777" w:rsidR="00D659E6" w:rsidRPr="002F1CE2" w:rsidRDefault="00D659E6">
      <w:pPr>
        <w:tabs>
          <w:tab w:val="left" w:pos="567"/>
        </w:tabs>
        <w:rPr>
          <w:sz w:val="22"/>
          <w:szCs w:val="22"/>
        </w:rPr>
      </w:pPr>
    </w:p>
    <w:p w14:paraId="021E9367" w14:textId="46761697" w:rsidR="00D659E6" w:rsidRPr="002F1CE2" w:rsidRDefault="00D659E6">
      <w:pPr>
        <w:pBdr>
          <w:top w:val="single" w:sz="4" w:space="1" w:color="000000"/>
          <w:left w:val="single" w:sz="4" w:space="4" w:color="000000"/>
          <w:bottom w:val="single" w:sz="4" w:space="1" w:color="000000"/>
          <w:right w:val="single" w:sz="4" w:space="4" w:color="000000"/>
        </w:pBdr>
        <w:tabs>
          <w:tab w:val="left" w:pos="567"/>
        </w:tabs>
        <w:rPr>
          <w:i/>
          <w:iCs/>
          <w:sz w:val="22"/>
          <w:szCs w:val="22"/>
        </w:rPr>
      </w:pPr>
      <w:r w:rsidRPr="002F1CE2">
        <w:rPr>
          <w:b/>
          <w:bCs/>
          <w:sz w:val="22"/>
          <w:szCs w:val="22"/>
        </w:rPr>
        <w:t>11.</w:t>
      </w:r>
      <w:r w:rsidRPr="002F1CE2">
        <w:rPr>
          <w:sz w:val="22"/>
          <w:szCs w:val="22"/>
        </w:rPr>
        <w:tab/>
      </w:r>
      <w:r w:rsidR="007B31FC">
        <w:rPr>
          <w:b/>
          <w:bCs/>
          <w:sz w:val="22"/>
          <w:szCs w:val="22"/>
        </w:rPr>
        <w:t>REGISTRUOTOJO</w:t>
      </w:r>
      <w:r w:rsidRPr="002F1CE2">
        <w:rPr>
          <w:b/>
          <w:bCs/>
          <w:sz w:val="22"/>
          <w:szCs w:val="22"/>
        </w:rPr>
        <w:t xml:space="preserve"> PAVADINIMAS IR ADRESAS</w:t>
      </w:r>
    </w:p>
    <w:p w14:paraId="6A09932F" w14:textId="77777777" w:rsidR="00D659E6" w:rsidRPr="002F1CE2" w:rsidRDefault="00D659E6">
      <w:pPr>
        <w:tabs>
          <w:tab w:val="left" w:pos="567"/>
        </w:tabs>
        <w:rPr>
          <w:i/>
          <w:iCs/>
          <w:sz w:val="22"/>
          <w:szCs w:val="22"/>
        </w:rPr>
      </w:pPr>
    </w:p>
    <w:p w14:paraId="0C6057D5" w14:textId="77777777" w:rsidR="00D659E6" w:rsidRPr="002F1CE2" w:rsidRDefault="00D659E6">
      <w:pPr>
        <w:tabs>
          <w:tab w:val="left" w:pos="567"/>
        </w:tabs>
        <w:rPr>
          <w:sz w:val="22"/>
          <w:szCs w:val="22"/>
        </w:rPr>
      </w:pPr>
      <w:r w:rsidRPr="002F1CE2">
        <w:rPr>
          <w:sz w:val="22"/>
          <w:szCs w:val="22"/>
        </w:rPr>
        <w:t>Antibiotice S.A.</w:t>
      </w:r>
    </w:p>
    <w:p w14:paraId="6716441E" w14:textId="77777777" w:rsidR="00B64453" w:rsidRDefault="00D659E6">
      <w:pPr>
        <w:tabs>
          <w:tab w:val="left" w:pos="567"/>
        </w:tabs>
        <w:rPr>
          <w:sz w:val="22"/>
          <w:szCs w:val="22"/>
        </w:rPr>
      </w:pPr>
      <w:r w:rsidRPr="002F1CE2">
        <w:rPr>
          <w:sz w:val="22"/>
          <w:szCs w:val="22"/>
        </w:rPr>
        <w:t>1 Valea Lupului</w:t>
      </w:r>
      <w:r w:rsidRPr="00776DA8">
        <w:rPr>
          <w:sz w:val="22"/>
          <w:szCs w:val="22"/>
        </w:rPr>
        <w:t xml:space="preserve"> </w:t>
      </w:r>
    </w:p>
    <w:p w14:paraId="5C402683" w14:textId="77777777" w:rsidR="00D659E6" w:rsidRPr="002F1CE2" w:rsidRDefault="00D659E6">
      <w:pPr>
        <w:tabs>
          <w:tab w:val="left" w:pos="567"/>
        </w:tabs>
      </w:pPr>
      <w:r w:rsidRPr="002F1CE2">
        <w:rPr>
          <w:sz w:val="22"/>
          <w:szCs w:val="22"/>
        </w:rPr>
        <w:t>707410, Iasi</w:t>
      </w:r>
    </w:p>
    <w:p w14:paraId="241253D9" w14:textId="77777777" w:rsidR="00D659E6" w:rsidRPr="002F1CE2" w:rsidRDefault="00D659E6">
      <w:pPr>
        <w:tabs>
          <w:tab w:val="left" w:pos="567"/>
        </w:tabs>
        <w:rPr>
          <w:sz w:val="22"/>
          <w:szCs w:val="22"/>
        </w:rPr>
      </w:pPr>
      <w:r w:rsidRPr="002F1CE2">
        <w:rPr>
          <w:sz w:val="22"/>
          <w:szCs w:val="22"/>
        </w:rPr>
        <w:t>Rumunija</w:t>
      </w:r>
    </w:p>
    <w:p w14:paraId="6E2760A7" w14:textId="77777777" w:rsidR="00D659E6" w:rsidRPr="002F1CE2" w:rsidRDefault="00D659E6">
      <w:pPr>
        <w:tabs>
          <w:tab w:val="left" w:pos="567"/>
        </w:tabs>
        <w:rPr>
          <w:sz w:val="22"/>
          <w:szCs w:val="22"/>
        </w:rPr>
      </w:pPr>
    </w:p>
    <w:p w14:paraId="77B3E90A" w14:textId="77777777" w:rsidR="00D659E6" w:rsidRPr="002F1CE2" w:rsidRDefault="00D659E6">
      <w:pPr>
        <w:tabs>
          <w:tab w:val="left" w:pos="567"/>
        </w:tabs>
        <w:rPr>
          <w:sz w:val="22"/>
          <w:szCs w:val="22"/>
        </w:rPr>
      </w:pPr>
    </w:p>
    <w:p w14:paraId="4C0026EF" w14:textId="3B4D7CE4" w:rsidR="00D659E6" w:rsidRPr="002F1CE2" w:rsidRDefault="00D659E6">
      <w:pPr>
        <w:pBdr>
          <w:top w:val="single" w:sz="4" w:space="1" w:color="000000"/>
          <w:left w:val="single" w:sz="4" w:space="4" w:color="000000"/>
          <w:bottom w:val="single" w:sz="4" w:space="1" w:color="000000"/>
          <w:right w:val="single" w:sz="4" w:space="4" w:color="000000"/>
        </w:pBdr>
        <w:tabs>
          <w:tab w:val="left" w:pos="567"/>
        </w:tabs>
        <w:rPr>
          <w:sz w:val="22"/>
          <w:szCs w:val="22"/>
        </w:rPr>
      </w:pPr>
      <w:r w:rsidRPr="002F1CE2">
        <w:rPr>
          <w:b/>
          <w:bCs/>
          <w:sz w:val="22"/>
          <w:szCs w:val="22"/>
        </w:rPr>
        <w:t>12.</w:t>
      </w:r>
      <w:r w:rsidRPr="002F1CE2">
        <w:rPr>
          <w:sz w:val="22"/>
          <w:szCs w:val="22"/>
        </w:rPr>
        <w:tab/>
      </w:r>
      <w:r w:rsidR="007B31FC">
        <w:rPr>
          <w:b/>
          <w:bCs/>
          <w:sz w:val="22"/>
          <w:szCs w:val="22"/>
        </w:rPr>
        <w:t>REGISTRACIJOS</w:t>
      </w:r>
      <w:r w:rsidR="007B31FC" w:rsidRPr="002F1CE2">
        <w:rPr>
          <w:b/>
          <w:bCs/>
          <w:sz w:val="22"/>
          <w:szCs w:val="22"/>
        </w:rPr>
        <w:t xml:space="preserve"> </w:t>
      </w:r>
      <w:r w:rsidRPr="002F1CE2">
        <w:rPr>
          <w:b/>
          <w:bCs/>
          <w:sz w:val="22"/>
          <w:szCs w:val="22"/>
        </w:rPr>
        <w:t xml:space="preserve">PAŽYMĖJIMO NUMERIS (-IAI) </w:t>
      </w:r>
    </w:p>
    <w:p w14:paraId="3CE273DE" w14:textId="77777777" w:rsidR="00D659E6" w:rsidRDefault="00D659E6">
      <w:pPr>
        <w:tabs>
          <w:tab w:val="left" w:pos="567"/>
        </w:tabs>
        <w:rPr>
          <w:sz w:val="22"/>
          <w:szCs w:val="22"/>
        </w:rPr>
      </w:pPr>
    </w:p>
    <w:p w14:paraId="382E4ADC" w14:textId="77777777" w:rsidR="005C1751" w:rsidRDefault="005C1751" w:rsidP="005C1751">
      <w:pPr>
        <w:rPr>
          <w:sz w:val="22"/>
          <w:szCs w:val="22"/>
        </w:rPr>
      </w:pPr>
      <w:r>
        <w:rPr>
          <w:sz w:val="22"/>
          <w:szCs w:val="22"/>
        </w:rPr>
        <w:t>Rosuchen 5 mg</w:t>
      </w:r>
    </w:p>
    <w:p w14:paraId="62FABA0E" w14:textId="77777777" w:rsidR="005C1751" w:rsidRDefault="005C1751" w:rsidP="005C1751">
      <w:pPr>
        <w:rPr>
          <w:sz w:val="22"/>
          <w:szCs w:val="22"/>
        </w:rPr>
      </w:pPr>
      <w:r>
        <w:rPr>
          <w:sz w:val="22"/>
          <w:szCs w:val="22"/>
        </w:rPr>
        <w:t>N30 – LT/1/16/3902/001</w:t>
      </w:r>
    </w:p>
    <w:p w14:paraId="47C086A6" w14:textId="77777777" w:rsidR="005C1751" w:rsidRDefault="005C1751" w:rsidP="005C1751">
      <w:pPr>
        <w:rPr>
          <w:sz w:val="22"/>
          <w:szCs w:val="22"/>
        </w:rPr>
      </w:pPr>
      <w:r>
        <w:rPr>
          <w:sz w:val="22"/>
          <w:szCs w:val="22"/>
        </w:rPr>
        <w:t>N60 – LT/1/16/3902/002</w:t>
      </w:r>
    </w:p>
    <w:p w14:paraId="3FFA66CC" w14:textId="77777777" w:rsidR="005C1751" w:rsidRDefault="005C1751" w:rsidP="005C1751">
      <w:pPr>
        <w:rPr>
          <w:sz w:val="22"/>
          <w:szCs w:val="22"/>
        </w:rPr>
      </w:pPr>
      <w:r>
        <w:rPr>
          <w:sz w:val="22"/>
          <w:szCs w:val="22"/>
        </w:rPr>
        <w:t>N90 – LT/1/16/3902/003</w:t>
      </w:r>
    </w:p>
    <w:p w14:paraId="04466772" w14:textId="77777777" w:rsidR="005C1751" w:rsidRDefault="005C1751" w:rsidP="005C1751">
      <w:pPr>
        <w:rPr>
          <w:sz w:val="22"/>
          <w:szCs w:val="22"/>
        </w:rPr>
      </w:pPr>
    </w:p>
    <w:p w14:paraId="1BFB30E5" w14:textId="77777777" w:rsidR="005C1751" w:rsidRDefault="005C1751" w:rsidP="005C1751">
      <w:pPr>
        <w:rPr>
          <w:sz w:val="22"/>
          <w:szCs w:val="22"/>
        </w:rPr>
      </w:pPr>
      <w:r>
        <w:rPr>
          <w:sz w:val="22"/>
          <w:szCs w:val="22"/>
        </w:rPr>
        <w:t>Rosuchen 10 mg</w:t>
      </w:r>
    </w:p>
    <w:p w14:paraId="0E8F88AD" w14:textId="77777777" w:rsidR="005C1751" w:rsidRDefault="005C1751" w:rsidP="005C1751">
      <w:pPr>
        <w:rPr>
          <w:sz w:val="22"/>
          <w:szCs w:val="22"/>
        </w:rPr>
      </w:pPr>
      <w:r>
        <w:rPr>
          <w:sz w:val="22"/>
          <w:szCs w:val="22"/>
        </w:rPr>
        <w:t>N30 – LT/1/16/3902/004</w:t>
      </w:r>
    </w:p>
    <w:p w14:paraId="337B1344" w14:textId="77777777" w:rsidR="005C1751" w:rsidRDefault="005C1751" w:rsidP="005C1751">
      <w:pPr>
        <w:rPr>
          <w:sz w:val="22"/>
          <w:szCs w:val="22"/>
        </w:rPr>
      </w:pPr>
      <w:r>
        <w:rPr>
          <w:sz w:val="22"/>
          <w:szCs w:val="22"/>
        </w:rPr>
        <w:lastRenderedPageBreak/>
        <w:t>N60 – LT/1/16/3902/005</w:t>
      </w:r>
    </w:p>
    <w:p w14:paraId="139ED6F2" w14:textId="77777777" w:rsidR="005C1751" w:rsidRDefault="005C1751" w:rsidP="005C1751">
      <w:pPr>
        <w:rPr>
          <w:sz w:val="22"/>
          <w:szCs w:val="22"/>
        </w:rPr>
      </w:pPr>
      <w:r>
        <w:rPr>
          <w:sz w:val="22"/>
          <w:szCs w:val="22"/>
        </w:rPr>
        <w:t>N90 – LT/1/16/3902/006</w:t>
      </w:r>
    </w:p>
    <w:p w14:paraId="4FA8C114" w14:textId="77777777" w:rsidR="005C1751" w:rsidRDefault="005C1751" w:rsidP="005C1751">
      <w:pPr>
        <w:rPr>
          <w:sz w:val="22"/>
          <w:szCs w:val="22"/>
        </w:rPr>
      </w:pPr>
    </w:p>
    <w:p w14:paraId="1803FAD4" w14:textId="77777777" w:rsidR="005C1751" w:rsidRDefault="005C1751" w:rsidP="005C1751">
      <w:pPr>
        <w:rPr>
          <w:sz w:val="22"/>
          <w:szCs w:val="22"/>
        </w:rPr>
      </w:pPr>
      <w:r>
        <w:rPr>
          <w:sz w:val="22"/>
          <w:szCs w:val="22"/>
        </w:rPr>
        <w:t>Rosuchen 20 mg</w:t>
      </w:r>
    </w:p>
    <w:p w14:paraId="6BBA5355" w14:textId="77777777" w:rsidR="005C1751" w:rsidRDefault="005C1751" w:rsidP="005C1751">
      <w:pPr>
        <w:rPr>
          <w:sz w:val="22"/>
          <w:szCs w:val="22"/>
        </w:rPr>
      </w:pPr>
      <w:r>
        <w:rPr>
          <w:sz w:val="22"/>
          <w:szCs w:val="22"/>
        </w:rPr>
        <w:t>N30 – LT/1/16/3902/007</w:t>
      </w:r>
    </w:p>
    <w:p w14:paraId="661BC62F" w14:textId="77777777" w:rsidR="005C1751" w:rsidRDefault="005C1751" w:rsidP="005C1751">
      <w:pPr>
        <w:rPr>
          <w:sz w:val="22"/>
          <w:szCs w:val="22"/>
        </w:rPr>
      </w:pPr>
      <w:r>
        <w:rPr>
          <w:sz w:val="22"/>
          <w:szCs w:val="22"/>
        </w:rPr>
        <w:t>N60 – LT/1/16/3902/008</w:t>
      </w:r>
    </w:p>
    <w:p w14:paraId="528EDEE7" w14:textId="77777777" w:rsidR="005C1751" w:rsidRDefault="005C1751" w:rsidP="005C1751">
      <w:pPr>
        <w:rPr>
          <w:sz w:val="22"/>
          <w:szCs w:val="22"/>
        </w:rPr>
      </w:pPr>
      <w:r>
        <w:rPr>
          <w:sz w:val="22"/>
          <w:szCs w:val="22"/>
        </w:rPr>
        <w:t>N90 – LT/1/16/3902/009</w:t>
      </w:r>
    </w:p>
    <w:p w14:paraId="4E0A17FD" w14:textId="77777777" w:rsidR="005C1751" w:rsidRDefault="005C1751" w:rsidP="005C1751">
      <w:pPr>
        <w:rPr>
          <w:sz w:val="22"/>
          <w:szCs w:val="22"/>
        </w:rPr>
      </w:pPr>
    </w:p>
    <w:p w14:paraId="7447171B" w14:textId="77777777" w:rsidR="005C1751" w:rsidRDefault="005C1751" w:rsidP="005C1751">
      <w:pPr>
        <w:rPr>
          <w:sz w:val="22"/>
          <w:szCs w:val="22"/>
        </w:rPr>
      </w:pPr>
      <w:r>
        <w:rPr>
          <w:sz w:val="22"/>
          <w:szCs w:val="22"/>
        </w:rPr>
        <w:t>Rosuchen 40 mg</w:t>
      </w:r>
    </w:p>
    <w:p w14:paraId="664E4A9C" w14:textId="77777777" w:rsidR="005C1751" w:rsidRDefault="005C1751" w:rsidP="005C1751">
      <w:pPr>
        <w:rPr>
          <w:sz w:val="22"/>
          <w:szCs w:val="22"/>
        </w:rPr>
      </w:pPr>
      <w:r>
        <w:rPr>
          <w:sz w:val="22"/>
          <w:szCs w:val="22"/>
        </w:rPr>
        <w:t>N30 – LT/1/16/3902/010</w:t>
      </w:r>
    </w:p>
    <w:p w14:paraId="649140C6" w14:textId="77777777" w:rsidR="005C1751" w:rsidRDefault="005C1751" w:rsidP="005C1751">
      <w:pPr>
        <w:rPr>
          <w:sz w:val="22"/>
          <w:szCs w:val="22"/>
        </w:rPr>
      </w:pPr>
      <w:r>
        <w:rPr>
          <w:sz w:val="22"/>
          <w:szCs w:val="22"/>
        </w:rPr>
        <w:t>N60 – LT/1/16/3902/011</w:t>
      </w:r>
    </w:p>
    <w:p w14:paraId="336EE0AB" w14:textId="77777777" w:rsidR="005C1751" w:rsidRDefault="005C1751" w:rsidP="005C1751">
      <w:pPr>
        <w:rPr>
          <w:sz w:val="22"/>
          <w:szCs w:val="22"/>
        </w:rPr>
      </w:pPr>
      <w:r>
        <w:rPr>
          <w:sz w:val="22"/>
          <w:szCs w:val="22"/>
        </w:rPr>
        <w:t>N90 – LT/1/16/3902/012</w:t>
      </w:r>
    </w:p>
    <w:p w14:paraId="36961EF4" w14:textId="77777777" w:rsidR="005C1751" w:rsidRPr="002F1CE2" w:rsidRDefault="005C1751">
      <w:pPr>
        <w:tabs>
          <w:tab w:val="left" w:pos="567"/>
        </w:tabs>
        <w:rPr>
          <w:sz w:val="22"/>
          <w:szCs w:val="22"/>
        </w:rPr>
      </w:pPr>
    </w:p>
    <w:p w14:paraId="5683EBB5" w14:textId="77777777" w:rsidR="00D659E6" w:rsidRPr="002F1CE2" w:rsidRDefault="00D659E6">
      <w:pPr>
        <w:tabs>
          <w:tab w:val="left" w:pos="567"/>
        </w:tabs>
        <w:rPr>
          <w:sz w:val="22"/>
          <w:szCs w:val="22"/>
        </w:rPr>
      </w:pPr>
    </w:p>
    <w:p w14:paraId="1DF6535A" w14:textId="77777777" w:rsidR="00D659E6" w:rsidRPr="002F1CE2" w:rsidRDefault="00D659E6">
      <w:pPr>
        <w:pBdr>
          <w:top w:val="single" w:sz="4" w:space="1" w:color="000000"/>
          <w:left w:val="single" w:sz="4" w:space="4" w:color="000000"/>
          <w:bottom w:val="single" w:sz="4" w:space="1" w:color="000000"/>
          <w:right w:val="single" w:sz="4" w:space="4" w:color="000000"/>
        </w:pBdr>
        <w:tabs>
          <w:tab w:val="left" w:pos="567"/>
        </w:tabs>
        <w:rPr>
          <w:sz w:val="22"/>
          <w:szCs w:val="22"/>
        </w:rPr>
      </w:pPr>
      <w:r w:rsidRPr="002F1CE2">
        <w:rPr>
          <w:b/>
          <w:bCs/>
          <w:sz w:val="22"/>
          <w:szCs w:val="22"/>
        </w:rPr>
        <w:t>13.</w:t>
      </w:r>
      <w:r w:rsidRPr="002F1CE2">
        <w:rPr>
          <w:sz w:val="22"/>
          <w:szCs w:val="22"/>
        </w:rPr>
        <w:tab/>
      </w:r>
      <w:r w:rsidRPr="002F1CE2">
        <w:rPr>
          <w:b/>
          <w:bCs/>
          <w:sz w:val="22"/>
          <w:szCs w:val="22"/>
        </w:rPr>
        <w:t>SERIJOS NUMERIS</w:t>
      </w:r>
    </w:p>
    <w:p w14:paraId="0DE859F2" w14:textId="77777777" w:rsidR="00D659E6" w:rsidRPr="002F1CE2" w:rsidRDefault="00D659E6">
      <w:pPr>
        <w:tabs>
          <w:tab w:val="left" w:pos="567"/>
        </w:tabs>
        <w:rPr>
          <w:sz w:val="22"/>
          <w:szCs w:val="22"/>
        </w:rPr>
      </w:pPr>
    </w:p>
    <w:p w14:paraId="25CF5FE0" w14:textId="77777777" w:rsidR="00D659E6" w:rsidRPr="002F1CE2" w:rsidRDefault="00D659E6">
      <w:pPr>
        <w:tabs>
          <w:tab w:val="left" w:pos="567"/>
        </w:tabs>
        <w:rPr>
          <w:sz w:val="22"/>
          <w:szCs w:val="22"/>
        </w:rPr>
      </w:pPr>
      <w:r w:rsidRPr="002F1CE2">
        <w:rPr>
          <w:sz w:val="22"/>
          <w:szCs w:val="22"/>
        </w:rPr>
        <w:t>Serija</w:t>
      </w:r>
    </w:p>
    <w:p w14:paraId="1F9DC861" w14:textId="77777777" w:rsidR="00D659E6" w:rsidRPr="002F1CE2" w:rsidRDefault="00D659E6">
      <w:pPr>
        <w:tabs>
          <w:tab w:val="left" w:pos="567"/>
        </w:tabs>
        <w:rPr>
          <w:sz w:val="22"/>
          <w:szCs w:val="22"/>
        </w:rPr>
      </w:pPr>
    </w:p>
    <w:p w14:paraId="031CE6F7" w14:textId="77777777" w:rsidR="00D659E6" w:rsidRPr="002F1CE2" w:rsidRDefault="00D659E6">
      <w:pPr>
        <w:tabs>
          <w:tab w:val="left" w:pos="567"/>
        </w:tabs>
        <w:rPr>
          <w:sz w:val="22"/>
          <w:szCs w:val="22"/>
        </w:rPr>
      </w:pPr>
    </w:p>
    <w:p w14:paraId="06D54E47" w14:textId="77777777" w:rsidR="00D659E6" w:rsidRPr="002F1CE2" w:rsidRDefault="00D659E6">
      <w:pPr>
        <w:pBdr>
          <w:top w:val="single" w:sz="4" w:space="1" w:color="000000"/>
          <w:left w:val="single" w:sz="4" w:space="4" w:color="000000"/>
          <w:bottom w:val="single" w:sz="4" w:space="1" w:color="000000"/>
          <w:right w:val="single" w:sz="4" w:space="4" w:color="000000"/>
        </w:pBdr>
        <w:tabs>
          <w:tab w:val="left" w:pos="567"/>
        </w:tabs>
        <w:rPr>
          <w:sz w:val="22"/>
          <w:szCs w:val="22"/>
        </w:rPr>
      </w:pPr>
      <w:r w:rsidRPr="002F1CE2">
        <w:rPr>
          <w:b/>
          <w:bCs/>
          <w:sz w:val="22"/>
          <w:szCs w:val="22"/>
        </w:rPr>
        <w:t>14.</w:t>
      </w:r>
      <w:r w:rsidRPr="002F1CE2">
        <w:rPr>
          <w:sz w:val="22"/>
          <w:szCs w:val="22"/>
        </w:rPr>
        <w:tab/>
      </w:r>
      <w:r w:rsidRPr="002F1CE2">
        <w:rPr>
          <w:b/>
          <w:bCs/>
          <w:sz w:val="22"/>
          <w:szCs w:val="22"/>
        </w:rPr>
        <w:t>PARDAVIMO (IŠDAVIMO) TVARKA</w:t>
      </w:r>
    </w:p>
    <w:p w14:paraId="4028A448" w14:textId="77777777" w:rsidR="00D659E6" w:rsidRPr="002F1CE2" w:rsidRDefault="00D659E6">
      <w:pPr>
        <w:tabs>
          <w:tab w:val="left" w:pos="567"/>
        </w:tabs>
        <w:rPr>
          <w:sz w:val="22"/>
          <w:szCs w:val="22"/>
        </w:rPr>
      </w:pPr>
    </w:p>
    <w:p w14:paraId="72332840" w14:textId="77777777" w:rsidR="00D659E6" w:rsidRPr="002F1CE2" w:rsidRDefault="00D659E6">
      <w:pPr>
        <w:tabs>
          <w:tab w:val="left" w:pos="567"/>
        </w:tabs>
        <w:rPr>
          <w:sz w:val="22"/>
          <w:szCs w:val="22"/>
        </w:rPr>
      </w:pPr>
      <w:r w:rsidRPr="002F1CE2">
        <w:rPr>
          <w:sz w:val="22"/>
          <w:szCs w:val="22"/>
        </w:rPr>
        <w:t xml:space="preserve">Receptinis vaistinis preparatas. </w:t>
      </w:r>
    </w:p>
    <w:p w14:paraId="2F9C0275" w14:textId="77777777" w:rsidR="00D659E6" w:rsidRPr="002F1CE2" w:rsidRDefault="00D659E6">
      <w:pPr>
        <w:tabs>
          <w:tab w:val="left" w:pos="567"/>
        </w:tabs>
        <w:rPr>
          <w:sz w:val="22"/>
          <w:szCs w:val="22"/>
        </w:rPr>
      </w:pPr>
    </w:p>
    <w:p w14:paraId="0F1708DD" w14:textId="77777777" w:rsidR="00D659E6" w:rsidRPr="002F1CE2" w:rsidRDefault="00D659E6">
      <w:pPr>
        <w:tabs>
          <w:tab w:val="left" w:pos="567"/>
        </w:tabs>
        <w:rPr>
          <w:sz w:val="22"/>
          <w:szCs w:val="22"/>
        </w:rPr>
      </w:pPr>
    </w:p>
    <w:p w14:paraId="01BBCF45" w14:textId="77777777" w:rsidR="00D659E6" w:rsidRPr="002F1CE2" w:rsidRDefault="00D659E6">
      <w:pPr>
        <w:pBdr>
          <w:top w:val="single" w:sz="4" w:space="2" w:color="000000"/>
          <w:left w:val="single" w:sz="4" w:space="4" w:color="000000"/>
          <w:bottom w:val="single" w:sz="4" w:space="1" w:color="000000"/>
          <w:right w:val="single" w:sz="4" w:space="4" w:color="000000"/>
        </w:pBdr>
        <w:tabs>
          <w:tab w:val="left" w:pos="567"/>
        </w:tabs>
        <w:rPr>
          <w:sz w:val="22"/>
          <w:szCs w:val="22"/>
        </w:rPr>
      </w:pPr>
      <w:r w:rsidRPr="002F1CE2">
        <w:rPr>
          <w:b/>
          <w:bCs/>
          <w:sz w:val="22"/>
          <w:szCs w:val="22"/>
        </w:rPr>
        <w:t>15.</w:t>
      </w:r>
      <w:r w:rsidRPr="002F1CE2">
        <w:rPr>
          <w:sz w:val="22"/>
          <w:szCs w:val="22"/>
        </w:rPr>
        <w:tab/>
      </w:r>
      <w:r w:rsidRPr="002F1CE2">
        <w:rPr>
          <w:b/>
          <w:bCs/>
          <w:sz w:val="22"/>
          <w:szCs w:val="22"/>
        </w:rPr>
        <w:t>VARTOJIMO INSTRUKCIJA</w:t>
      </w:r>
    </w:p>
    <w:p w14:paraId="1D0B3A66" w14:textId="77777777" w:rsidR="00D659E6" w:rsidRPr="002F1CE2" w:rsidRDefault="00D659E6">
      <w:pPr>
        <w:tabs>
          <w:tab w:val="left" w:pos="567"/>
        </w:tabs>
        <w:rPr>
          <w:sz w:val="22"/>
          <w:szCs w:val="22"/>
        </w:rPr>
      </w:pPr>
    </w:p>
    <w:p w14:paraId="52CC149A" w14:textId="77777777" w:rsidR="00D659E6" w:rsidRPr="002F1CE2" w:rsidRDefault="00D659E6">
      <w:pPr>
        <w:tabs>
          <w:tab w:val="left" w:pos="567"/>
        </w:tabs>
        <w:rPr>
          <w:sz w:val="22"/>
          <w:szCs w:val="22"/>
        </w:rPr>
      </w:pPr>
    </w:p>
    <w:p w14:paraId="7A3F359A" w14:textId="77777777" w:rsidR="00D659E6" w:rsidRPr="002F1CE2" w:rsidRDefault="00D659E6">
      <w:pPr>
        <w:pBdr>
          <w:top w:val="single" w:sz="4" w:space="1" w:color="000000"/>
          <w:left w:val="single" w:sz="4" w:space="4" w:color="000000"/>
          <w:bottom w:val="single" w:sz="4" w:space="0" w:color="000000"/>
          <w:right w:val="single" w:sz="4" w:space="4" w:color="000000"/>
        </w:pBdr>
        <w:tabs>
          <w:tab w:val="left" w:pos="567"/>
        </w:tabs>
        <w:rPr>
          <w:sz w:val="22"/>
          <w:szCs w:val="22"/>
        </w:rPr>
      </w:pPr>
      <w:r w:rsidRPr="002F1CE2">
        <w:rPr>
          <w:b/>
          <w:bCs/>
          <w:sz w:val="22"/>
          <w:szCs w:val="22"/>
        </w:rPr>
        <w:t>16.</w:t>
      </w:r>
      <w:r w:rsidRPr="002F1CE2">
        <w:rPr>
          <w:sz w:val="22"/>
          <w:szCs w:val="22"/>
        </w:rPr>
        <w:tab/>
      </w:r>
      <w:r w:rsidRPr="002F1CE2">
        <w:rPr>
          <w:b/>
          <w:bCs/>
          <w:sz w:val="22"/>
          <w:szCs w:val="22"/>
        </w:rPr>
        <w:t>INFORMACIJA BRAILIO RAŠTU</w:t>
      </w:r>
    </w:p>
    <w:p w14:paraId="65F85718" w14:textId="77777777" w:rsidR="00D659E6" w:rsidRPr="002F1CE2" w:rsidRDefault="00D659E6">
      <w:pPr>
        <w:tabs>
          <w:tab w:val="left" w:pos="567"/>
        </w:tabs>
        <w:rPr>
          <w:sz w:val="22"/>
          <w:szCs w:val="22"/>
        </w:rPr>
      </w:pPr>
    </w:p>
    <w:p w14:paraId="03322131" w14:textId="26BD0F18" w:rsidR="00D659E6" w:rsidRPr="002F1CE2" w:rsidRDefault="00F1641D">
      <w:pPr>
        <w:tabs>
          <w:tab w:val="left" w:pos="567"/>
        </w:tabs>
        <w:rPr>
          <w:sz w:val="22"/>
          <w:szCs w:val="22"/>
        </w:rPr>
      </w:pPr>
      <w:r>
        <w:rPr>
          <w:sz w:val="22"/>
          <w:szCs w:val="22"/>
        </w:rPr>
        <w:t>Rosuchen</w:t>
      </w:r>
      <w:r w:rsidR="00D659E6" w:rsidRPr="002F1CE2">
        <w:rPr>
          <w:sz w:val="22"/>
          <w:szCs w:val="22"/>
          <w:vertAlign w:val="superscript"/>
        </w:rPr>
        <w:t xml:space="preserve"> </w:t>
      </w:r>
      <w:r w:rsidR="00F63EF8">
        <w:rPr>
          <w:sz w:val="22"/>
          <w:szCs w:val="22"/>
          <w:vertAlign w:val="superscript"/>
        </w:rPr>
        <w:t xml:space="preserve"> </w:t>
      </w:r>
      <w:r w:rsidR="00D659E6" w:rsidRPr="002F1CE2">
        <w:rPr>
          <w:sz w:val="22"/>
          <w:szCs w:val="22"/>
        </w:rPr>
        <w:t>5</w:t>
      </w:r>
      <w:r w:rsidR="007B31FC">
        <w:rPr>
          <w:sz w:val="22"/>
          <w:szCs w:val="22"/>
        </w:rPr>
        <w:t> </w:t>
      </w:r>
      <w:r w:rsidR="00D659E6" w:rsidRPr="002F1CE2">
        <w:rPr>
          <w:sz w:val="22"/>
          <w:szCs w:val="22"/>
        </w:rPr>
        <w:t>mg</w:t>
      </w:r>
    </w:p>
    <w:p w14:paraId="353016BD" w14:textId="3DF8E482" w:rsidR="00D659E6" w:rsidRPr="00F90EEF" w:rsidRDefault="00F1641D">
      <w:pPr>
        <w:tabs>
          <w:tab w:val="left" w:pos="567"/>
        </w:tabs>
        <w:rPr>
          <w:sz w:val="22"/>
          <w:szCs w:val="22"/>
          <w:highlight w:val="lightGray"/>
        </w:rPr>
      </w:pPr>
      <w:r w:rsidRPr="00F90EEF">
        <w:rPr>
          <w:sz w:val="22"/>
          <w:szCs w:val="22"/>
          <w:highlight w:val="lightGray"/>
        </w:rPr>
        <w:t>Rosuchen</w:t>
      </w:r>
      <w:r w:rsidR="00D659E6" w:rsidRPr="00F90EEF">
        <w:rPr>
          <w:sz w:val="22"/>
          <w:szCs w:val="22"/>
          <w:highlight w:val="lightGray"/>
          <w:vertAlign w:val="superscript"/>
        </w:rPr>
        <w:t xml:space="preserve"> </w:t>
      </w:r>
      <w:r w:rsidR="00F63EF8" w:rsidRPr="00F90EEF">
        <w:rPr>
          <w:sz w:val="22"/>
          <w:szCs w:val="22"/>
          <w:highlight w:val="lightGray"/>
          <w:vertAlign w:val="superscript"/>
        </w:rPr>
        <w:t xml:space="preserve"> </w:t>
      </w:r>
      <w:r w:rsidR="00D659E6" w:rsidRPr="00F90EEF">
        <w:rPr>
          <w:sz w:val="22"/>
          <w:szCs w:val="22"/>
          <w:highlight w:val="lightGray"/>
        </w:rPr>
        <w:t>10</w:t>
      </w:r>
      <w:r w:rsidR="007B31FC" w:rsidRPr="00F90EEF">
        <w:rPr>
          <w:sz w:val="22"/>
          <w:szCs w:val="22"/>
          <w:highlight w:val="lightGray"/>
        </w:rPr>
        <w:t> </w:t>
      </w:r>
      <w:r w:rsidR="00D659E6" w:rsidRPr="00F90EEF">
        <w:rPr>
          <w:sz w:val="22"/>
          <w:szCs w:val="22"/>
          <w:highlight w:val="lightGray"/>
        </w:rPr>
        <w:t>mg</w:t>
      </w:r>
    </w:p>
    <w:p w14:paraId="10E52483" w14:textId="1063326F" w:rsidR="00D659E6" w:rsidRPr="00F90EEF" w:rsidRDefault="00F1641D">
      <w:pPr>
        <w:tabs>
          <w:tab w:val="left" w:pos="567"/>
        </w:tabs>
        <w:rPr>
          <w:sz w:val="22"/>
          <w:szCs w:val="22"/>
          <w:highlight w:val="lightGray"/>
        </w:rPr>
      </w:pPr>
      <w:r w:rsidRPr="00F90EEF">
        <w:rPr>
          <w:sz w:val="22"/>
          <w:szCs w:val="22"/>
          <w:highlight w:val="lightGray"/>
        </w:rPr>
        <w:t>Rosuchen</w:t>
      </w:r>
      <w:r w:rsidR="00D659E6" w:rsidRPr="00F90EEF">
        <w:rPr>
          <w:sz w:val="22"/>
          <w:szCs w:val="22"/>
          <w:highlight w:val="lightGray"/>
          <w:vertAlign w:val="superscript"/>
        </w:rPr>
        <w:t xml:space="preserve"> </w:t>
      </w:r>
      <w:r w:rsidR="00F63EF8" w:rsidRPr="00F90EEF">
        <w:rPr>
          <w:sz w:val="22"/>
          <w:szCs w:val="22"/>
          <w:highlight w:val="lightGray"/>
          <w:vertAlign w:val="superscript"/>
        </w:rPr>
        <w:t xml:space="preserve"> </w:t>
      </w:r>
      <w:r w:rsidR="00D659E6" w:rsidRPr="00F90EEF">
        <w:rPr>
          <w:sz w:val="22"/>
          <w:szCs w:val="22"/>
          <w:highlight w:val="lightGray"/>
        </w:rPr>
        <w:t>20</w:t>
      </w:r>
      <w:r w:rsidR="007B31FC" w:rsidRPr="00F90EEF">
        <w:rPr>
          <w:sz w:val="22"/>
          <w:szCs w:val="22"/>
          <w:highlight w:val="lightGray"/>
        </w:rPr>
        <w:t> </w:t>
      </w:r>
      <w:r w:rsidR="00D659E6" w:rsidRPr="00F90EEF">
        <w:rPr>
          <w:sz w:val="22"/>
          <w:szCs w:val="22"/>
          <w:highlight w:val="lightGray"/>
        </w:rPr>
        <w:t xml:space="preserve">mg </w:t>
      </w:r>
    </w:p>
    <w:p w14:paraId="41B66385" w14:textId="489292AF" w:rsidR="00D659E6" w:rsidRPr="002F1CE2" w:rsidRDefault="00F1641D">
      <w:pPr>
        <w:tabs>
          <w:tab w:val="left" w:pos="567"/>
        </w:tabs>
        <w:rPr>
          <w:sz w:val="22"/>
          <w:szCs w:val="22"/>
        </w:rPr>
      </w:pPr>
      <w:r w:rsidRPr="00F90EEF">
        <w:rPr>
          <w:sz w:val="22"/>
          <w:szCs w:val="22"/>
          <w:highlight w:val="lightGray"/>
        </w:rPr>
        <w:t>Rosuchen</w:t>
      </w:r>
      <w:r w:rsidR="00D659E6" w:rsidRPr="00F90EEF">
        <w:rPr>
          <w:sz w:val="22"/>
          <w:szCs w:val="22"/>
          <w:highlight w:val="lightGray"/>
          <w:vertAlign w:val="superscript"/>
        </w:rPr>
        <w:t xml:space="preserve"> </w:t>
      </w:r>
      <w:r w:rsidR="00F63EF8" w:rsidRPr="00F90EEF">
        <w:rPr>
          <w:sz w:val="22"/>
          <w:szCs w:val="22"/>
          <w:highlight w:val="lightGray"/>
          <w:vertAlign w:val="superscript"/>
        </w:rPr>
        <w:t xml:space="preserve"> </w:t>
      </w:r>
      <w:r w:rsidR="00D659E6" w:rsidRPr="00F90EEF">
        <w:rPr>
          <w:sz w:val="22"/>
          <w:szCs w:val="22"/>
          <w:highlight w:val="lightGray"/>
        </w:rPr>
        <w:t>40</w:t>
      </w:r>
      <w:r w:rsidR="007B31FC" w:rsidRPr="00F90EEF">
        <w:rPr>
          <w:sz w:val="22"/>
          <w:szCs w:val="22"/>
          <w:highlight w:val="lightGray"/>
        </w:rPr>
        <w:t> </w:t>
      </w:r>
      <w:r w:rsidR="00D659E6" w:rsidRPr="00F90EEF">
        <w:rPr>
          <w:sz w:val="22"/>
          <w:szCs w:val="22"/>
          <w:highlight w:val="lightGray"/>
        </w:rPr>
        <w:t>mg</w:t>
      </w:r>
      <w:r w:rsidR="00D659E6" w:rsidRPr="002F1CE2">
        <w:rPr>
          <w:sz w:val="22"/>
          <w:szCs w:val="22"/>
        </w:rPr>
        <w:t xml:space="preserve"> </w:t>
      </w:r>
    </w:p>
    <w:p w14:paraId="0D14CC6C" w14:textId="77777777" w:rsidR="007B31FC" w:rsidRPr="002F1CE2" w:rsidRDefault="007B31FC">
      <w:pPr>
        <w:tabs>
          <w:tab w:val="left" w:pos="567"/>
        </w:tabs>
        <w:rPr>
          <w:sz w:val="22"/>
          <w:szCs w:val="22"/>
        </w:rPr>
      </w:pPr>
    </w:p>
    <w:p w14:paraId="71F2FC4F" w14:textId="77777777" w:rsidR="00D659E6" w:rsidRPr="002F1CE2" w:rsidRDefault="00D659E6">
      <w:pPr>
        <w:pageBreakBefore/>
        <w:pBdr>
          <w:top w:val="single" w:sz="4" w:space="0" w:color="000000"/>
          <w:left w:val="single" w:sz="4" w:space="4" w:color="000000"/>
          <w:bottom w:val="single" w:sz="4" w:space="1" w:color="000000"/>
          <w:right w:val="single" w:sz="4" w:space="4" w:color="000000"/>
        </w:pBdr>
        <w:tabs>
          <w:tab w:val="left" w:pos="567"/>
        </w:tabs>
        <w:rPr>
          <w:b/>
          <w:bCs/>
          <w:sz w:val="22"/>
          <w:szCs w:val="22"/>
        </w:rPr>
      </w:pPr>
      <w:r w:rsidRPr="002F1CE2">
        <w:rPr>
          <w:b/>
          <w:bCs/>
          <w:sz w:val="22"/>
          <w:szCs w:val="22"/>
        </w:rPr>
        <w:lastRenderedPageBreak/>
        <w:t xml:space="preserve">MINIMALI INFORMACIJA ANT LIZDINIŲ PLOKŠTELIŲ ARBA DVISLUOKSNIŲ JUOSTELIŲ </w:t>
      </w:r>
    </w:p>
    <w:p w14:paraId="11C661EE" w14:textId="77777777" w:rsidR="00D659E6" w:rsidRPr="002F1CE2" w:rsidRDefault="00D659E6">
      <w:pPr>
        <w:pBdr>
          <w:top w:val="single" w:sz="4" w:space="0" w:color="000000"/>
          <w:left w:val="single" w:sz="4" w:space="4" w:color="000000"/>
          <w:bottom w:val="single" w:sz="4" w:space="1" w:color="000000"/>
          <w:right w:val="single" w:sz="4" w:space="4" w:color="000000"/>
        </w:pBdr>
        <w:tabs>
          <w:tab w:val="left" w:pos="567"/>
        </w:tabs>
        <w:rPr>
          <w:b/>
          <w:bCs/>
          <w:sz w:val="22"/>
          <w:szCs w:val="22"/>
        </w:rPr>
      </w:pPr>
    </w:p>
    <w:p w14:paraId="02A7AB6D" w14:textId="77777777" w:rsidR="00D659E6" w:rsidRPr="002F1CE2" w:rsidRDefault="00D659E6">
      <w:pPr>
        <w:pBdr>
          <w:top w:val="single" w:sz="4" w:space="0" w:color="000000"/>
          <w:left w:val="single" w:sz="4" w:space="4" w:color="000000"/>
          <w:bottom w:val="single" w:sz="4" w:space="1" w:color="000000"/>
          <w:right w:val="single" w:sz="4" w:space="4" w:color="000000"/>
        </w:pBdr>
        <w:tabs>
          <w:tab w:val="left" w:pos="567"/>
        </w:tabs>
        <w:rPr>
          <w:sz w:val="22"/>
          <w:szCs w:val="22"/>
        </w:rPr>
      </w:pPr>
      <w:r w:rsidRPr="002F1CE2">
        <w:rPr>
          <w:b/>
          <w:bCs/>
          <w:sz w:val="22"/>
          <w:szCs w:val="22"/>
        </w:rPr>
        <w:t>OPA–Al–PVC/Al LIZDINĖ PLOKŠTELĖ</w:t>
      </w:r>
    </w:p>
    <w:p w14:paraId="75681E68" w14:textId="77777777" w:rsidR="00D659E6" w:rsidRPr="002F1CE2" w:rsidRDefault="00D659E6">
      <w:pPr>
        <w:tabs>
          <w:tab w:val="left" w:pos="567"/>
        </w:tabs>
        <w:rPr>
          <w:sz w:val="22"/>
          <w:szCs w:val="22"/>
        </w:rPr>
      </w:pPr>
    </w:p>
    <w:p w14:paraId="36636343" w14:textId="77777777" w:rsidR="00D659E6" w:rsidRPr="002F1CE2" w:rsidRDefault="00D659E6">
      <w:pPr>
        <w:tabs>
          <w:tab w:val="left" w:pos="567"/>
        </w:tabs>
        <w:rPr>
          <w:sz w:val="22"/>
          <w:szCs w:val="22"/>
        </w:rPr>
      </w:pPr>
    </w:p>
    <w:p w14:paraId="1DE3C5E7" w14:textId="77777777" w:rsidR="00D659E6" w:rsidRPr="002F1CE2" w:rsidRDefault="00D659E6">
      <w:pPr>
        <w:pBdr>
          <w:top w:val="single" w:sz="4" w:space="1" w:color="000000"/>
          <w:left w:val="single" w:sz="4" w:space="4" w:color="000000"/>
          <w:bottom w:val="single" w:sz="4" w:space="1" w:color="000000"/>
          <w:right w:val="single" w:sz="4" w:space="4" w:color="000000"/>
        </w:pBdr>
        <w:tabs>
          <w:tab w:val="left" w:pos="567"/>
        </w:tabs>
        <w:rPr>
          <w:i/>
          <w:iCs/>
          <w:sz w:val="22"/>
          <w:szCs w:val="22"/>
        </w:rPr>
      </w:pPr>
      <w:r w:rsidRPr="002F1CE2">
        <w:rPr>
          <w:b/>
          <w:bCs/>
          <w:sz w:val="22"/>
          <w:szCs w:val="22"/>
        </w:rPr>
        <w:t>1.</w:t>
      </w:r>
      <w:r w:rsidRPr="002F1CE2">
        <w:rPr>
          <w:sz w:val="22"/>
          <w:szCs w:val="22"/>
        </w:rPr>
        <w:tab/>
      </w:r>
      <w:r w:rsidRPr="002F1CE2">
        <w:rPr>
          <w:b/>
          <w:bCs/>
          <w:sz w:val="22"/>
          <w:szCs w:val="22"/>
        </w:rPr>
        <w:t>VAISTINIO PREPARATO PAVADINIMAS</w:t>
      </w:r>
    </w:p>
    <w:p w14:paraId="462BEA1C" w14:textId="77777777" w:rsidR="00D659E6" w:rsidRPr="002F1CE2" w:rsidRDefault="00D659E6">
      <w:pPr>
        <w:tabs>
          <w:tab w:val="left" w:pos="567"/>
        </w:tabs>
        <w:ind w:firstLine="720"/>
        <w:rPr>
          <w:i/>
          <w:iCs/>
          <w:sz w:val="22"/>
          <w:szCs w:val="22"/>
        </w:rPr>
      </w:pPr>
    </w:p>
    <w:p w14:paraId="1DC1210C" w14:textId="3A120C8E" w:rsidR="00D659E6" w:rsidRPr="002F1CE2" w:rsidRDefault="00F1641D">
      <w:pPr>
        <w:tabs>
          <w:tab w:val="left" w:pos="567"/>
        </w:tabs>
        <w:rPr>
          <w:sz w:val="22"/>
          <w:szCs w:val="22"/>
        </w:rPr>
      </w:pPr>
      <w:r>
        <w:rPr>
          <w:sz w:val="22"/>
          <w:szCs w:val="22"/>
        </w:rPr>
        <w:t>Rosuchen</w:t>
      </w:r>
      <w:r w:rsidR="00D659E6" w:rsidRPr="002F1CE2">
        <w:rPr>
          <w:sz w:val="22"/>
          <w:szCs w:val="22"/>
        </w:rPr>
        <w:t xml:space="preserve"> 5</w:t>
      </w:r>
      <w:r w:rsidR="007B31FC">
        <w:rPr>
          <w:sz w:val="22"/>
          <w:szCs w:val="22"/>
        </w:rPr>
        <w:t> </w:t>
      </w:r>
      <w:r w:rsidR="00D659E6" w:rsidRPr="002F1CE2">
        <w:rPr>
          <w:sz w:val="22"/>
          <w:szCs w:val="22"/>
        </w:rPr>
        <w:t>mg plėvele dengtos tabletės</w:t>
      </w:r>
    </w:p>
    <w:p w14:paraId="151D79EA" w14:textId="61787A47" w:rsidR="00D659E6" w:rsidRPr="00C56C57" w:rsidRDefault="00F1641D">
      <w:pPr>
        <w:tabs>
          <w:tab w:val="left" w:pos="567"/>
        </w:tabs>
        <w:rPr>
          <w:sz w:val="22"/>
          <w:szCs w:val="22"/>
          <w:highlight w:val="lightGray"/>
        </w:rPr>
      </w:pPr>
      <w:r w:rsidRPr="00C56C57">
        <w:rPr>
          <w:sz w:val="22"/>
          <w:szCs w:val="22"/>
          <w:highlight w:val="lightGray"/>
        </w:rPr>
        <w:t>Rosuchen</w:t>
      </w:r>
      <w:r w:rsidR="006D6686" w:rsidRPr="00C56C57">
        <w:rPr>
          <w:sz w:val="22"/>
          <w:szCs w:val="22"/>
          <w:highlight w:val="lightGray"/>
        </w:rPr>
        <w:t xml:space="preserve"> </w:t>
      </w:r>
      <w:r w:rsidR="00D659E6" w:rsidRPr="00C56C57">
        <w:rPr>
          <w:sz w:val="22"/>
          <w:szCs w:val="22"/>
          <w:highlight w:val="lightGray"/>
        </w:rPr>
        <w:t>10</w:t>
      </w:r>
      <w:r w:rsidR="007B31FC" w:rsidRPr="00C56C57">
        <w:rPr>
          <w:sz w:val="22"/>
          <w:szCs w:val="22"/>
          <w:highlight w:val="lightGray"/>
        </w:rPr>
        <w:t> </w:t>
      </w:r>
      <w:r w:rsidR="00D659E6" w:rsidRPr="00C56C57">
        <w:rPr>
          <w:sz w:val="22"/>
          <w:szCs w:val="22"/>
          <w:highlight w:val="lightGray"/>
        </w:rPr>
        <w:t>mg plėvele dengtos tabletės</w:t>
      </w:r>
    </w:p>
    <w:p w14:paraId="26DAD476" w14:textId="65F7D5B3" w:rsidR="00D659E6" w:rsidRPr="00C56C57" w:rsidRDefault="00F1641D">
      <w:pPr>
        <w:tabs>
          <w:tab w:val="left" w:pos="567"/>
        </w:tabs>
        <w:rPr>
          <w:sz w:val="22"/>
          <w:szCs w:val="22"/>
          <w:highlight w:val="lightGray"/>
        </w:rPr>
      </w:pPr>
      <w:r w:rsidRPr="00C56C57">
        <w:rPr>
          <w:sz w:val="22"/>
          <w:szCs w:val="22"/>
          <w:highlight w:val="lightGray"/>
        </w:rPr>
        <w:t>Rosuchen</w:t>
      </w:r>
      <w:r w:rsidR="00D659E6" w:rsidRPr="00C56C57">
        <w:rPr>
          <w:sz w:val="22"/>
          <w:szCs w:val="22"/>
          <w:highlight w:val="lightGray"/>
        </w:rPr>
        <w:t xml:space="preserve"> 20</w:t>
      </w:r>
      <w:r w:rsidR="007B31FC" w:rsidRPr="00C56C57">
        <w:rPr>
          <w:sz w:val="22"/>
          <w:szCs w:val="22"/>
          <w:highlight w:val="lightGray"/>
        </w:rPr>
        <w:t> </w:t>
      </w:r>
      <w:r w:rsidR="00D659E6" w:rsidRPr="00C56C57">
        <w:rPr>
          <w:sz w:val="22"/>
          <w:szCs w:val="22"/>
          <w:highlight w:val="lightGray"/>
        </w:rPr>
        <w:t>mg plėvele dengtos tabletės</w:t>
      </w:r>
    </w:p>
    <w:p w14:paraId="34156D2A" w14:textId="6FCE210C" w:rsidR="00D659E6" w:rsidRPr="002F1CE2" w:rsidRDefault="00F1641D">
      <w:pPr>
        <w:tabs>
          <w:tab w:val="left" w:pos="567"/>
        </w:tabs>
        <w:rPr>
          <w:sz w:val="22"/>
          <w:szCs w:val="22"/>
        </w:rPr>
      </w:pPr>
      <w:r w:rsidRPr="00C56C57">
        <w:rPr>
          <w:sz w:val="22"/>
          <w:szCs w:val="22"/>
          <w:highlight w:val="lightGray"/>
        </w:rPr>
        <w:t>Rosuchen</w:t>
      </w:r>
      <w:r w:rsidR="00D659E6" w:rsidRPr="00C56C57">
        <w:rPr>
          <w:sz w:val="22"/>
          <w:szCs w:val="22"/>
          <w:highlight w:val="lightGray"/>
        </w:rPr>
        <w:t xml:space="preserve"> 40</w:t>
      </w:r>
      <w:r w:rsidR="007B31FC" w:rsidRPr="00C56C57">
        <w:rPr>
          <w:sz w:val="22"/>
          <w:szCs w:val="22"/>
          <w:highlight w:val="lightGray"/>
        </w:rPr>
        <w:t> </w:t>
      </w:r>
      <w:r w:rsidR="00D659E6" w:rsidRPr="00C56C57">
        <w:rPr>
          <w:sz w:val="22"/>
          <w:szCs w:val="22"/>
          <w:highlight w:val="lightGray"/>
        </w:rPr>
        <w:t>mg plėvele dengtos tabletės</w:t>
      </w:r>
    </w:p>
    <w:p w14:paraId="3509A3DF" w14:textId="77777777" w:rsidR="00D659E6" w:rsidRPr="002F1CE2" w:rsidRDefault="00D659E6">
      <w:pPr>
        <w:tabs>
          <w:tab w:val="left" w:pos="567"/>
        </w:tabs>
        <w:rPr>
          <w:sz w:val="22"/>
          <w:szCs w:val="22"/>
        </w:rPr>
      </w:pPr>
      <w:r w:rsidRPr="002F1CE2">
        <w:rPr>
          <w:sz w:val="22"/>
          <w:szCs w:val="22"/>
        </w:rPr>
        <w:t>Rozuvastatinas</w:t>
      </w:r>
    </w:p>
    <w:p w14:paraId="4DE08404" w14:textId="77777777" w:rsidR="00D659E6" w:rsidRPr="002F1CE2" w:rsidRDefault="00D659E6">
      <w:pPr>
        <w:tabs>
          <w:tab w:val="left" w:pos="567"/>
        </w:tabs>
        <w:rPr>
          <w:sz w:val="22"/>
          <w:szCs w:val="22"/>
        </w:rPr>
      </w:pPr>
    </w:p>
    <w:p w14:paraId="39357DC5" w14:textId="77777777" w:rsidR="00D659E6" w:rsidRPr="002F1CE2" w:rsidRDefault="00D659E6">
      <w:pPr>
        <w:tabs>
          <w:tab w:val="left" w:pos="567"/>
        </w:tabs>
        <w:rPr>
          <w:sz w:val="22"/>
          <w:szCs w:val="22"/>
        </w:rPr>
      </w:pPr>
    </w:p>
    <w:p w14:paraId="5426D31F" w14:textId="33E63A57" w:rsidR="00D659E6" w:rsidRPr="002F1CE2" w:rsidRDefault="00D659E6">
      <w:pPr>
        <w:pBdr>
          <w:top w:val="single" w:sz="4" w:space="1" w:color="000000"/>
          <w:left w:val="single" w:sz="4" w:space="4" w:color="000000"/>
          <w:bottom w:val="single" w:sz="4" w:space="1" w:color="000000"/>
          <w:right w:val="single" w:sz="4" w:space="4" w:color="000000"/>
        </w:pBdr>
        <w:tabs>
          <w:tab w:val="left" w:pos="567"/>
        </w:tabs>
        <w:rPr>
          <w:sz w:val="22"/>
          <w:szCs w:val="22"/>
        </w:rPr>
      </w:pPr>
      <w:r w:rsidRPr="002F1CE2">
        <w:rPr>
          <w:b/>
          <w:bCs/>
          <w:sz w:val="22"/>
          <w:szCs w:val="22"/>
        </w:rPr>
        <w:t>2.</w:t>
      </w:r>
      <w:r w:rsidRPr="002F1CE2">
        <w:rPr>
          <w:sz w:val="22"/>
          <w:szCs w:val="22"/>
        </w:rPr>
        <w:tab/>
      </w:r>
      <w:r w:rsidR="007B31FC">
        <w:rPr>
          <w:b/>
          <w:bCs/>
          <w:sz w:val="22"/>
          <w:szCs w:val="22"/>
        </w:rPr>
        <w:t>REGISTRUOTOJO</w:t>
      </w:r>
      <w:r w:rsidRPr="002F1CE2">
        <w:rPr>
          <w:b/>
          <w:bCs/>
          <w:sz w:val="22"/>
          <w:szCs w:val="22"/>
        </w:rPr>
        <w:t xml:space="preserve"> PAVADINIMAS</w:t>
      </w:r>
    </w:p>
    <w:p w14:paraId="707E1CF5" w14:textId="77777777" w:rsidR="00D659E6" w:rsidRPr="002F1CE2" w:rsidRDefault="00D659E6">
      <w:pPr>
        <w:tabs>
          <w:tab w:val="left" w:pos="567"/>
        </w:tabs>
        <w:rPr>
          <w:sz w:val="22"/>
          <w:szCs w:val="22"/>
        </w:rPr>
      </w:pPr>
    </w:p>
    <w:p w14:paraId="3129D4E5" w14:textId="77777777" w:rsidR="00D659E6" w:rsidRPr="002F1CE2" w:rsidRDefault="00D659E6">
      <w:pPr>
        <w:tabs>
          <w:tab w:val="left" w:pos="567"/>
        </w:tabs>
        <w:rPr>
          <w:sz w:val="22"/>
          <w:szCs w:val="22"/>
        </w:rPr>
      </w:pPr>
      <w:r w:rsidRPr="002F1CE2">
        <w:rPr>
          <w:sz w:val="22"/>
          <w:szCs w:val="22"/>
        </w:rPr>
        <w:t>Antibiotice logotipas</w:t>
      </w:r>
    </w:p>
    <w:p w14:paraId="2CD932A1" w14:textId="77777777" w:rsidR="00D659E6" w:rsidRPr="002F1CE2" w:rsidRDefault="00D659E6">
      <w:pPr>
        <w:tabs>
          <w:tab w:val="left" w:pos="567"/>
        </w:tabs>
        <w:rPr>
          <w:sz w:val="22"/>
          <w:szCs w:val="22"/>
        </w:rPr>
      </w:pPr>
    </w:p>
    <w:p w14:paraId="2378115F" w14:textId="77777777" w:rsidR="00D659E6" w:rsidRPr="002F1CE2" w:rsidRDefault="00D659E6">
      <w:pPr>
        <w:tabs>
          <w:tab w:val="left" w:pos="567"/>
        </w:tabs>
        <w:rPr>
          <w:sz w:val="22"/>
          <w:szCs w:val="22"/>
        </w:rPr>
      </w:pPr>
    </w:p>
    <w:p w14:paraId="503F3CE8" w14:textId="77777777" w:rsidR="00D659E6" w:rsidRPr="002F1CE2" w:rsidRDefault="00D659E6">
      <w:pPr>
        <w:pBdr>
          <w:top w:val="single" w:sz="4" w:space="0" w:color="000000"/>
          <w:left w:val="single" w:sz="4" w:space="4" w:color="000000"/>
          <w:bottom w:val="single" w:sz="4" w:space="2" w:color="000000"/>
          <w:right w:val="single" w:sz="4" w:space="4" w:color="000000"/>
        </w:pBdr>
        <w:tabs>
          <w:tab w:val="left" w:pos="567"/>
        </w:tabs>
        <w:rPr>
          <w:i/>
          <w:iCs/>
          <w:sz w:val="22"/>
          <w:szCs w:val="22"/>
        </w:rPr>
      </w:pPr>
      <w:r w:rsidRPr="002F1CE2">
        <w:rPr>
          <w:b/>
          <w:bCs/>
          <w:sz w:val="22"/>
          <w:szCs w:val="22"/>
        </w:rPr>
        <w:t>3.</w:t>
      </w:r>
      <w:r w:rsidRPr="002F1CE2">
        <w:rPr>
          <w:sz w:val="22"/>
          <w:szCs w:val="22"/>
        </w:rPr>
        <w:tab/>
      </w:r>
      <w:r w:rsidRPr="002F1CE2">
        <w:rPr>
          <w:b/>
          <w:bCs/>
          <w:sz w:val="22"/>
          <w:szCs w:val="22"/>
        </w:rPr>
        <w:t>TINKAMUMO LAIKAS</w:t>
      </w:r>
    </w:p>
    <w:p w14:paraId="2510707E" w14:textId="77777777" w:rsidR="00D659E6" w:rsidRPr="002F1CE2" w:rsidRDefault="00D659E6">
      <w:pPr>
        <w:tabs>
          <w:tab w:val="left" w:pos="567"/>
        </w:tabs>
        <w:rPr>
          <w:i/>
          <w:iCs/>
          <w:sz w:val="22"/>
          <w:szCs w:val="22"/>
        </w:rPr>
      </w:pPr>
    </w:p>
    <w:p w14:paraId="02B84DF2" w14:textId="77777777" w:rsidR="00D659E6" w:rsidRPr="002F1CE2" w:rsidRDefault="00D659E6">
      <w:pPr>
        <w:tabs>
          <w:tab w:val="left" w:pos="567"/>
        </w:tabs>
        <w:rPr>
          <w:sz w:val="22"/>
          <w:szCs w:val="22"/>
        </w:rPr>
      </w:pPr>
      <w:r w:rsidRPr="002F1CE2">
        <w:rPr>
          <w:sz w:val="22"/>
          <w:szCs w:val="22"/>
        </w:rPr>
        <w:t>Tinka iki</w:t>
      </w:r>
      <w:r>
        <w:rPr>
          <w:sz w:val="22"/>
          <w:szCs w:val="22"/>
        </w:rPr>
        <w:t>: mm-MMMM</w:t>
      </w:r>
    </w:p>
    <w:p w14:paraId="7392EAEB" w14:textId="77777777" w:rsidR="00D659E6" w:rsidRPr="002F1CE2" w:rsidRDefault="00D659E6">
      <w:pPr>
        <w:tabs>
          <w:tab w:val="left" w:pos="567"/>
        </w:tabs>
        <w:rPr>
          <w:sz w:val="22"/>
          <w:szCs w:val="22"/>
        </w:rPr>
      </w:pPr>
    </w:p>
    <w:p w14:paraId="664B2771" w14:textId="77777777" w:rsidR="00D659E6" w:rsidRPr="002F1CE2" w:rsidRDefault="00D659E6">
      <w:pPr>
        <w:tabs>
          <w:tab w:val="left" w:pos="567"/>
        </w:tabs>
        <w:rPr>
          <w:sz w:val="22"/>
          <w:szCs w:val="22"/>
        </w:rPr>
      </w:pPr>
    </w:p>
    <w:p w14:paraId="6C35045F" w14:textId="77777777" w:rsidR="00D659E6" w:rsidRPr="002F1CE2" w:rsidRDefault="00D659E6">
      <w:pPr>
        <w:pBdr>
          <w:top w:val="single" w:sz="4" w:space="1" w:color="000000"/>
          <w:left w:val="single" w:sz="4" w:space="4" w:color="000000"/>
          <w:bottom w:val="single" w:sz="4" w:space="1" w:color="000000"/>
          <w:right w:val="single" w:sz="4" w:space="4" w:color="000000"/>
        </w:pBdr>
        <w:tabs>
          <w:tab w:val="left" w:pos="567"/>
        </w:tabs>
        <w:rPr>
          <w:i/>
          <w:iCs/>
          <w:sz w:val="22"/>
          <w:szCs w:val="22"/>
        </w:rPr>
      </w:pPr>
      <w:r w:rsidRPr="002F1CE2">
        <w:rPr>
          <w:b/>
          <w:bCs/>
          <w:sz w:val="22"/>
          <w:szCs w:val="22"/>
        </w:rPr>
        <w:t>4.</w:t>
      </w:r>
      <w:r w:rsidRPr="002F1CE2">
        <w:rPr>
          <w:sz w:val="22"/>
          <w:szCs w:val="22"/>
        </w:rPr>
        <w:tab/>
      </w:r>
      <w:r w:rsidRPr="002F1CE2">
        <w:rPr>
          <w:b/>
          <w:bCs/>
          <w:sz w:val="22"/>
          <w:szCs w:val="22"/>
        </w:rPr>
        <w:t>SERIJOS NUMERIS</w:t>
      </w:r>
    </w:p>
    <w:p w14:paraId="48F5A70C" w14:textId="77777777" w:rsidR="00D659E6" w:rsidRPr="002F1CE2" w:rsidRDefault="00D659E6">
      <w:pPr>
        <w:tabs>
          <w:tab w:val="left" w:pos="567"/>
        </w:tabs>
        <w:rPr>
          <w:i/>
          <w:iCs/>
          <w:sz w:val="22"/>
          <w:szCs w:val="22"/>
        </w:rPr>
      </w:pPr>
    </w:p>
    <w:p w14:paraId="13165EFD" w14:textId="77777777" w:rsidR="00D659E6" w:rsidRPr="002F1CE2" w:rsidRDefault="00D659E6">
      <w:pPr>
        <w:tabs>
          <w:tab w:val="left" w:pos="567"/>
        </w:tabs>
        <w:rPr>
          <w:sz w:val="22"/>
          <w:szCs w:val="22"/>
        </w:rPr>
      </w:pPr>
      <w:r w:rsidRPr="002F1CE2">
        <w:rPr>
          <w:sz w:val="22"/>
          <w:szCs w:val="22"/>
        </w:rPr>
        <w:t>Serija</w:t>
      </w:r>
    </w:p>
    <w:p w14:paraId="5C46CB67" w14:textId="77777777" w:rsidR="00D659E6" w:rsidRPr="002F1CE2" w:rsidRDefault="00D659E6">
      <w:pPr>
        <w:tabs>
          <w:tab w:val="left" w:pos="567"/>
        </w:tabs>
        <w:rPr>
          <w:sz w:val="22"/>
          <w:szCs w:val="22"/>
        </w:rPr>
      </w:pPr>
    </w:p>
    <w:p w14:paraId="22F610CD" w14:textId="77777777" w:rsidR="00D659E6" w:rsidRPr="002F1CE2" w:rsidRDefault="00D659E6">
      <w:pPr>
        <w:tabs>
          <w:tab w:val="left" w:pos="567"/>
        </w:tabs>
        <w:rPr>
          <w:sz w:val="22"/>
          <w:szCs w:val="22"/>
        </w:rPr>
      </w:pPr>
    </w:p>
    <w:p w14:paraId="54EF4EE8" w14:textId="77777777" w:rsidR="00D659E6" w:rsidRPr="002F1CE2" w:rsidRDefault="00D659E6">
      <w:pPr>
        <w:pBdr>
          <w:top w:val="single" w:sz="4" w:space="1" w:color="000000"/>
          <w:left w:val="single" w:sz="4" w:space="4" w:color="000000"/>
          <w:bottom w:val="single" w:sz="4" w:space="1" w:color="000000"/>
          <w:right w:val="single" w:sz="4" w:space="4" w:color="000000"/>
        </w:pBdr>
        <w:tabs>
          <w:tab w:val="left" w:pos="567"/>
        </w:tabs>
        <w:rPr>
          <w:i/>
          <w:iCs/>
          <w:sz w:val="22"/>
          <w:szCs w:val="22"/>
        </w:rPr>
      </w:pPr>
      <w:r w:rsidRPr="002F1CE2">
        <w:rPr>
          <w:b/>
          <w:bCs/>
          <w:sz w:val="22"/>
          <w:szCs w:val="22"/>
        </w:rPr>
        <w:t>5.</w:t>
      </w:r>
      <w:r w:rsidRPr="002F1CE2">
        <w:rPr>
          <w:sz w:val="22"/>
          <w:szCs w:val="22"/>
        </w:rPr>
        <w:tab/>
      </w:r>
      <w:r w:rsidRPr="002F1CE2">
        <w:rPr>
          <w:b/>
          <w:bCs/>
          <w:sz w:val="22"/>
          <w:szCs w:val="22"/>
        </w:rPr>
        <w:t>KITA</w:t>
      </w:r>
    </w:p>
    <w:p w14:paraId="7BB2EA3A" w14:textId="77777777" w:rsidR="00D659E6" w:rsidRPr="002F1CE2" w:rsidRDefault="00D659E6">
      <w:pPr>
        <w:tabs>
          <w:tab w:val="left" w:pos="567"/>
        </w:tabs>
        <w:rPr>
          <w:i/>
          <w:iCs/>
          <w:sz w:val="22"/>
          <w:szCs w:val="22"/>
        </w:rPr>
      </w:pPr>
    </w:p>
    <w:p w14:paraId="19D0AC02" w14:textId="77777777" w:rsidR="00D659E6" w:rsidRPr="002F1CE2" w:rsidRDefault="00D659E6">
      <w:pPr>
        <w:tabs>
          <w:tab w:val="left" w:pos="567"/>
        </w:tabs>
        <w:rPr>
          <w:vanish/>
          <w:sz w:val="22"/>
          <w:szCs w:val="22"/>
        </w:rPr>
      </w:pPr>
    </w:p>
    <w:p w14:paraId="756382CB" w14:textId="77777777" w:rsidR="00D659E6" w:rsidRPr="002F1CE2" w:rsidRDefault="00D659E6">
      <w:pPr>
        <w:pageBreakBefore/>
        <w:tabs>
          <w:tab w:val="left" w:pos="567"/>
        </w:tabs>
        <w:spacing w:line="260" w:lineRule="exact"/>
        <w:rPr>
          <w:sz w:val="22"/>
          <w:szCs w:val="22"/>
          <w:lang w:eastAsia="en-US"/>
        </w:rPr>
      </w:pPr>
    </w:p>
    <w:p w14:paraId="059D9D30" w14:textId="77777777" w:rsidR="00D659E6" w:rsidRPr="002F1CE2" w:rsidRDefault="00D659E6">
      <w:pPr>
        <w:tabs>
          <w:tab w:val="left" w:pos="567"/>
        </w:tabs>
        <w:spacing w:line="260" w:lineRule="exact"/>
        <w:rPr>
          <w:sz w:val="22"/>
          <w:szCs w:val="22"/>
          <w:lang w:eastAsia="en-US"/>
        </w:rPr>
      </w:pPr>
    </w:p>
    <w:p w14:paraId="0AA3DC3C" w14:textId="77777777" w:rsidR="00D659E6" w:rsidRPr="002F1CE2" w:rsidRDefault="00D659E6">
      <w:pPr>
        <w:tabs>
          <w:tab w:val="left" w:pos="567"/>
        </w:tabs>
        <w:spacing w:line="260" w:lineRule="exact"/>
        <w:rPr>
          <w:sz w:val="22"/>
          <w:szCs w:val="22"/>
          <w:lang w:eastAsia="en-US"/>
        </w:rPr>
      </w:pPr>
    </w:p>
    <w:p w14:paraId="4B449A33" w14:textId="77777777" w:rsidR="00D659E6" w:rsidRPr="002F1CE2" w:rsidRDefault="00D659E6">
      <w:pPr>
        <w:tabs>
          <w:tab w:val="left" w:pos="567"/>
        </w:tabs>
        <w:spacing w:line="260" w:lineRule="exact"/>
        <w:rPr>
          <w:sz w:val="22"/>
          <w:szCs w:val="22"/>
          <w:lang w:eastAsia="en-US"/>
        </w:rPr>
      </w:pPr>
    </w:p>
    <w:p w14:paraId="21DC7D68" w14:textId="77777777" w:rsidR="00D659E6" w:rsidRPr="002F1CE2" w:rsidRDefault="00D659E6">
      <w:pPr>
        <w:tabs>
          <w:tab w:val="left" w:pos="567"/>
        </w:tabs>
        <w:spacing w:line="260" w:lineRule="exact"/>
        <w:rPr>
          <w:sz w:val="22"/>
          <w:szCs w:val="22"/>
          <w:lang w:eastAsia="en-US"/>
        </w:rPr>
      </w:pPr>
    </w:p>
    <w:p w14:paraId="22C3C152" w14:textId="77777777" w:rsidR="00D659E6" w:rsidRPr="002F1CE2" w:rsidRDefault="00D659E6">
      <w:pPr>
        <w:tabs>
          <w:tab w:val="left" w:pos="567"/>
        </w:tabs>
        <w:spacing w:line="260" w:lineRule="exact"/>
        <w:rPr>
          <w:sz w:val="22"/>
          <w:szCs w:val="22"/>
          <w:lang w:eastAsia="en-US"/>
        </w:rPr>
      </w:pPr>
    </w:p>
    <w:p w14:paraId="4ADC25A7" w14:textId="77777777" w:rsidR="00D659E6" w:rsidRPr="002F1CE2" w:rsidRDefault="00D659E6">
      <w:pPr>
        <w:tabs>
          <w:tab w:val="left" w:pos="567"/>
        </w:tabs>
        <w:spacing w:line="260" w:lineRule="exact"/>
        <w:rPr>
          <w:sz w:val="22"/>
          <w:szCs w:val="22"/>
          <w:lang w:eastAsia="en-US"/>
        </w:rPr>
      </w:pPr>
    </w:p>
    <w:p w14:paraId="7A9D60B7" w14:textId="77777777" w:rsidR="00D659E6" w:rsidRPr="002F1CE2" w:rsidRDefault="00D659E6">
      <w:pPr>
        <w:tabs>
          <w:tab w:val="left" w:pos="567"/>
        </w:tabs>
        <w:spacing w:line="260" w:lineRule="exact"/>
        <w:rPr>
          <w:sz w:val="22"/>
          <w:szCs w:val="22"/>
          <w:lang w:eastAsia="en-US"/>
        </w:rPr>
      </w:pPr>
    </w:p>
    <w:p w14:paraId="02943FA6" w14:textId="77777777" w:rsidR="00D659E6" w:rsidRPr="002F1CE2" w:rsidRDefault="00D659E6">
      <w:pPr>
        <w:tabs>
          <w:tab w:val="left" w:pos="567"/>
        </w:tabs>
        <w:spacing w:line="260" w:lineRule="exact"/>
        <w:rPr>
          <w:sz w:val="22"/>
          <w:szCs w:val="22"/>
          <w:lang w:eastAsia="en-US"/>
        </w:rPr>
      </w:pPr>
    </w:p>
    <w:p w14:paraId="0C5A7DD4" w14:textId="77777777" w:rsidR="00D659E6" w:rsidRPr="002F1CE2" w:rsidRDefault="00D659E6">
      <w:pPr>
        <w:tabs>
          <w:tab w:val="left" w:pos="567"/>
        </w:tabs>
        <w:spacing w:line="260" w:lineRule="exact"/>
        <w:rPr>
          <w:sz w:val="22"/>
          <w:szCs w:val="22"/>
          <w:lang w:eastAsia="en-US"/>
        </w:rPr>
      </w:pPr>
    </w:p>
    <w:p w14:paraId="0699DC2D" w14:textId="77777777" w:rsidR="00D659E6" w:rsidRPr="002F1CE2" w:rsidRDefault="00D659E6">
      <w:pPr>
        <w:tabs>
          <w:tab w:val="left" w:pos="567"/>
        </w:tabs>
        <w:spacing w:line="260" w:lineRule="exact"/>
        <w:rPr>
          <w:sz w:val="22"/>
          <w:szCs w:val="22"/>
          <w:lang w:eastAsia="en-US"/>
        </w:rPr>
      </w:pPr>
    </w:p>
    <w:p w14:paraId="57A0709F" w14:textId="77777777" w:rsidR="00D659E6" w:rsidRPr="002F1CE2" w:rsidRDefault="00D659E6">
      <w:pPr>
        <w:tabs>
          <w:tab w:val="left" w:pos="567"/>
        </w:tabs>
        <w:spacing w:line="260" w:lineRule="exact"/>
        <w:rPr>
          <w:sz w:val="22"/>
          <w:szCs w:val="22"/>
          <w:lang w:eastAsia="en-US"/>
        </w:rPr>
      </w:pPr>
    </w:p>
    <w:p w14:paraId="410D5CE1" w14:textId="77777777" w:rsidR="00D659E6" w:rsidRPr="002F1CE2" w:rsidRDefault="00D659E6">
      <w:pPr>
        <w:tabs>
          <w:tab w:val="left" w:pos="567"/>
        </w:tabs>
        <w:spacing w:line="260" w:lineRule="exact"/>
        <w:rPr>
          <w:sz w:val="22"/>
          <w:szCs w:val="22"/>
          <w:lang w:eastAsia="en-US"/>
        </w:rPr>
      </w:pPr>
    </w:p>
    <w:p w14:paraId="38B103DF" w14:textId="77777777" w:rsidR="00D659E6" w:rsidRPr="002F1CE2" w:rsidRDefault="00D659E6">
      <w:pPr>
        <w:tabs>
          <w:tab w:val="left" w:pos="567"/>
        </w:tabs>
        <w:spacing w:line="260" w:lineRule="exact"/>
        <w:rPr>
          <w:sz w:val="22"/>
          <w:szCs w:val="22"/>
          <w:lang w:eastAsia="en-US"/>
        </w:rPr>
      </w:pPr>
    </w:p>
    <w:p w14:paraId="79EE5D92" w14:textId="77777777" w:rsidR="00D659E6" w:rsidRPr="002F1CE2" w:rsidRDefault="00D659E6">
      <w:pPr>
        <w:tabs>
          <w:tab w:val="left" w:pos="567"/>
        </w:tabs>
        <w:spacing w:line="260" w:lineRule="exact"/>
        <w:rPr>
          <w:sz w:val="22"/>
          <w:szCs w:val="22"/>
          <w:lang w:eastAsia="en-US"/>
        </w:rPr>
      </w:pPr>
    </w:p>
    <w:p w14:paraId="4888A8E4" w14:textId="77777777" w:rsidR="00D659E6" w:rsidRPr="002F1CE2" w:rsidRDefault="00D659E6">
      <w:pPr>
        <w:tabs>
          <w:tab w:val="left" w:pos="567"/>
        </w:tabs>
        <w:spacing w:line="260" w:lineRule="exact"/>
        <w:rPr>
          <w:sz w:val="22"/>
          <w:szCs w:val="22"/>
          <w:lang w:eastAsia="en-US"/>
        </w:rPr>
      </w:pPr>
    </w:p>
    <w:p w14:paraId="3DC42099" w14:textId="77777777" w:rsidR="00D659E6" w:rsidRPr="002F1CE2" w:rsidRDefault="00D659E6">
      <w:pPr>
        <w:tabs>
          <w:tab w:val="left" w:pos="567"/>
        </w:tabs>
        <w:spacing w:line="260" w:lineRule="exact"/>
        <w:rPr>
          <w:sz w:val="22"/>
          <w:szCs w:val="22"/>
          <w:lang w:eastAsia="en-US"/>
        </w:rPr>
      </w:pPr>
    </w:p>
    <w:p w14:paraId="28236B65" w14:textId="77777777" w:rsidR="00D659E6" w:rsidRPr="002F1CE2" w:rsidRDefault="00D659E6">
      <w:pPr>
        <w:tabs>
          <w:tab w:val="left" w:pos="567"/>
        </w:tabs>
        <w:spacing w:line="260" w:lineRule="exact"/>
        <w:rPr>
          <w:sz w:val="22"/>
          <w:szCs w:val="22"/>
          <w:lang w:eastAsia="en-US"/>
        </w:rPr>
      </w:pPr>
    </w:p>
    <w:p w14:paraId="71DBC50D" w14:textId="77777777" w:rsidR="00D659E6" w:rsidRPr="002F1CE2" w:rsidRDefault="00D659E6">
      <w:pPr>
        <w:tabs>
          <w:tab w:val="left" w:pos="567"/>
        </w:tabs>
        <w:spacing w:line="260" w:lineRule="exact"/>
        <w:rPr>
          <w:sz w:val="22"/>
          <w:szCs w:val="22"/>
          <w:lang w:eastAsia="en-US"/>
        </w:rPr>
      </w:pPr>
    </w:p>
    <w:p w14:paraId="172368E1" w14:textId="77777777" w:rsidR="00D659E6" w:rsidRPr="002F1CE2" w:rsidRDefault="00D659E6">
      <w:pPr>
        <w:tabs>
          <w:tab w:val="left" w:pos="567"/>
        </w:tabs>
        <w:spacing w:line="260" w:lineRule="exact"/>
        <w:rPr>
          <w:sz w:val="22"/>
          <w:szCs w:val="22"/>
          <w:lang w:eastAsia="en-US"/>
        </w:rPr>
      </w:pPr>
    </w:p>
    <w:p w14:paraId="447B3B9B" w14:textId="77777777" w:rsidR="00D659E6" w:rsidRPr="002F1CE2" w:rsidRDefault="00D659E6">
      <w:pPr>
        <w:tabs>
          <w:tab w:val="left" w:pos="567"/>
        </w:tabs>
        <w:spacing w:line="260" w:lineRule="exact"/>
        <w:rPr>
          <w:sz w:val="22"/>
          <w:szCs w:val="22"/>
          <w:lang w:eastAsia="en-US"/>
        </w:rPr>
      </w:pPr>
    </w:p>
    <w:p w14:paraId="46AA882B" w14:textId="77777777" w:rsidR="00D659E6" w:rsidRPr="002F1CE2" w:rsidRDefault="00D659E6">
      <w:pPr>
        <w:tabs>
          <w:tab w:val="left" w:pos="567"/>
        </w:tabs>
        <w:spacing w:line="260" w:lineRule="exact"/>
        <w:rPr>
          <w:sz w:val="22"/>
          <w:szCs w:val="22"/>
          <w:lang w:eastAsia="en-US"/>
        </w:rPr>
      </w:pPr>
    </w:p>
    <w:p w14:paraId="1736B1D1" w14:textId="77777777" w:rsidR="00D659E6" w:rsidRPr="002F1CE2" w:rsidRDefault="00D659E6">
      <w:pPr>
        <w:tabs>
          <w:tab w:val="left" w:pos="567"/>
        </w:tabs>
        <w:spacing w:line="260" w:lineRule="exact"/>
        <w:rPr>
          <w:sz w:val="22"/>
          <w:szCs w:val="22"/>
          <w:lang w:eastAsia="en-US"/>
        </w:rPr>
      </w:pPr>
    </w:p>
    <w:p w14:paraId="28504A63" w14:textId="77777777" w:rsidR="00D659E6" w:rsidRPr="002F1CE2" w:rsidRDefault="00D659E6">
      <w:pPr>
        <w:tabs>
          <w:tab w:val="left" w:pos="567"/>
        </w:tabs>
        <w:spacing w:line="260" w:lineRule="exact"/>
        <w:jc w:val="center"/>
        <w:rPr>
          <w:b/>
          <w:bCs/>
          <w:sz w:val="22"/>
          <w:szCs w:val="22"/>
        </w:rPr>
      </w:pPr>
      <w:r w:rsidRPr="002F1CE2">
        <w:rPr>
          <w:b/>
          <w:bCs/>
          <w:sz w:val="22"/>
          <w:szCs w:val="22"/>
          <w:lang w:eastAsia="en-US"/>
        </w:rPr>
        <w:t>B. PAKUOTĖS LAPELIS</w:t>
      </w:r>
    </w:p>
    <w:p w14:paraId="2B4278EE" w14:textId="77777777" w:rsidR="00D659E6" w:rsidRPr="002F1CE2" w:rsidRDefault="00D659E6">
      <w:pPr>
        <w:tabs>
          <w:tab w:val="left" w:pos="567"/>
        </w:tabs>
        <w:rPr>
          <w:b/>
          <w:bCs/>
          <w:sz w:val="22"/>
          <w:szCs w:val="22"/>
        </w:rPr>
      </w:pPr>
    </w:p>
    <w:p w14:paraId="30260872" w14:textId="77777777" w:rsidR="00D659E6" w:rsidRPr="002F1CE2" w:rsidRDefault="00D659E6">
      <w:pPr>
        <w:pageBreakBefore/>
        <w:tabs>
          <w:tab w:val="left" w:pos="567"/>
        </w:tabs>
        <w:jc w:val="center"/>
        <w:rPr>
          <w:b/>
          <w:bCs/>
          <w:sz w:val="22"/>
          <w:szCs w:val="22"/>
        </w:rPr>
      </w:pPr>
      <w:r w:rsidRPr="002F1CE2">
        <w:rPr>
          <w:b/>
          <w:bCs/>
          <w:sz w:val="22"/>
          <w:szCs w:val="22"/>
        </w:rPr>
        <w:lastRenderedPageBreak/>
        <w:t xml:space="preserve">Pakuotės lapelis: informacija vartotojui </w:t>
      </w:r>
    </w:p>
    <w:p w14:paraId="3E1EC9EB" w14:textId="77777777" w:rsidR="00D659E6" w:rsidRPr="002F1CE2" w:rsidRDefault="00D659E6">
      <w:pPr>
        <w:tabs>
          <w:tab w:val="left" w:pos="567"/>
        </w:tabs>
        <w:rPr>
          <w:b/>
          <w:bCs/>
          <w:sz w:val="22"/>
          <w:szCs w:val="22"/>
        </w:rPr>
      </w:pPr>
    </w:p>
    <w:p w14:paraId="3E35014E" w14:textId="2258E496" w:rsidR="00D659E6" w:rsidRPr="002F1CE2" w:rsidRDefault="00F1641D">
      <w:pPr>
        <w:tabs>
          <w:tab w:val="left" w:pos="567"/>
        </w:tabs>
        <w:jc w:val="center"/>
        <w:rPr>
          <w:b/>
          <w:bCs/>
          <w:sz w:val="22"/>
          <w:szCs w:val="22"/>
        </w:rPr>
      </w:pPr>
      <w:r>
        <w:rPr>
          <w:b/>
          <w:bCs/>
          <w:sz w:val="22"/>
          <w:szCs w:val="22"/>
        </w:rPr>
        <w:t>Rosuchen</w:t>
      </w:r>
      <w:r w:rsidR="00D659E6" w:rsidRPr="002F1CE2">
        <w:rPr>
          <w:b/>
          <w:bCs/>
          <w:sz w:val="22"/>
          <w:szCs w:val="22"/>
        </w:rPr>
        <w:t xml:space="preserve"> 5</w:t>
      </w:r>
      <w:r w:rsidR="007B31FC">
        <w:rPr>
          <w:b/>
          <w:bCs/>
          <w:sz w:val="22"/>
          <w:szCs w:val="22"/>
        </w:rPr>
        <w:t> </w:t>
      </w:r>
      <w:r w:rsidR="00D659E6" w:rsidRPr="002F1CE2">
        <w:rPr>
          <w:b/>
          <w:bCs/>
          <w:sz w:val="22"/>
          <w:szCs w:val="22"/>
        </w:rPr>
        <w:t>mg plėvele dengtos tabletės</w:t>
      </w:r>
    </w:p>
    <w:p w14:paraId="127FEB60" w14:textId="4746252F" w:rsidR="00D659E6" w:rsidRPr="00C56C57" w:rsidRDefault="00F1641D">
      <w:pPr>
        <w:tabs>
          <w:tab w:val="left" w:pos="567"/>
        </w:tabs>
        <w:jc w:val="center"/>
        <w:rPr>
          <w:b/>
          <w:bCs/>
          <w:sz w:val="22"/>
          <w:szCs w:val="22"/>
          <w:highlight w:val="lightGray"/>
        </w:rPr>
      </w:pPr>
      <w:r w:rsidRPr="00C56C57">
        <w:rPr>
          <w:b/>
          <w:bCs/>
          <w:sz w:val="22"/>
          <w:szCs w:val="22"/>
          <w:highlight w:val="lightGray"/>
        </w:rPr>
        <w:t>Rosuchen</w:t>
      </w:r>
      <w:r w:rsidR="00D659E6" w:rsidRPr="00C56C57">
        <w:rPr>
          <w:b/>
          <w:bCs/>
          <w:sz w:val="22"/>
          <w:szCs w:val="22"/>
          <w:highlight w:val="lightGray"/>
        </w:rPr>
        <w:t xml:space="preserve"> 10</w:t>
      </w:r>
      <w:r w:rsidR="007B31FC" w:rsidRPr="00C56C57">
        <w:rPr>
          <w:b/>
          <w:bCs/>
          <w:sz w:val="22"/>
          <w:szCs w:val="22"/>
          <w:highlight w:val="lightGray"/>
        </w:rPr>
        <w:t> </w:t>
      </w:r>
      <w:r w:rsidR="00D659E6" w:rsidRPr="00C56C57">
        <w:rPr>
          <w:b/>
          <w:bCs/>
          <w:sz w:val="22"/>
          <w:szCs w:val="22"/>
          <w:highlight w:val="lightGray"/>
        </w:rPr>
        <w:t>mg plėvele dengtos tabletės</w:t>
      </w:r>
    </w:p>
    <w:p w14:paraId="507573C7" w14:textId="690D5BFB" w:rsidR="00D659E6" w:rsidRPr="00C56C57" w:rsidRDefault="00F1641D">
      <w:pPr>
        <w:tabs>
          <w:tab w:val="left" w:pos="567"/>
        </w:tabs>
        <w:jc w:val="center"/>
        <w:rPr>
          <w:b/>
          <w:bCs/>
          <w:sz w:val="22"/>
          <w:szCs w:val="22"/>
          <w:highlight w:val="lightGray"/>
        </w:rPr>
      </w:pPr>
      <w:r w:rsidRPr="00C56C57">
        <w:rPr>
          <w:b/>
          <w:bCs/>
          <w:sz w:val="22"/>
          <w:szCs w:val="22"/>
          <w:highlight w:val="lightGray"/>
        </w:rPr>
        <w:t>Rosuchen</w:t>
      </w:r>
      <w:r w:rsidR="00D659E6" w:rsidRPr="00C56C57">
        <w:rPr>
          <w:b/>
          <w:bCs/>
          <w:sz w:val="22"/>
          <w:szCs w:val="22"/>
          <w:highlight w:val="lightGray"/>
        </w:rPr>
        <w:t xml:space="preserve"> 20</w:t>
      </w:r>
      <w:r w:rsidR="007B31FC" w:rsidRPr="00C56C57">
        <w:rPr>
          <w:b/>
          <w:bCs/>
          <w:sz w:val="22"/>
          <w:szCs w:val="22"/>
          <w:highlight w:val="lightGray"/>
        </w:rPr>
        <w:t> </w:t>
      </w:r>
      <w:r w:rsidR="00D659E6" w:rsidRPr="00C56C57">
        <w:rPr>
          <w:b/>
          <w:bCs/>
          <w:sz w:val="22"/>
          <w:szCs w:val="22"/>
          <w:highlight w:val="lightGray"/>
        </w:rPr>
        <w:t>mg plėvele dengtos tabletės</w:t>
      </w:r>
    </w:p>
    <w:p w14:paraId="44E77215" w14:textId="408E9934" w:rsidR="00D659E6" w:rsidRPr="002F1CE2" w:rsidRDefault="00F1641D">
      <w:pPr>
        <w:tabs>
          <w:tab w:val="left" w:pos="567"/>
        </w:tabs>
        <w:jc w:val="center"/>
        <w:rPr>
          <w:sz w:val="22"/>
          <w:szCs w:val="22"/>
        </w:rPr>
      </w:pPr>
      <w:r w:rsidRPr="00C56C57">
        <w:rPr>
          <w:b/>
          <w:bCs/>
          <w:sz w:val="22"/>
          <w:szCs w:val="22"/>
          <w:highlight w:val="lightGray"/>
        </w:rPr>
        <w:t>Rosuchen</w:t>
      </w:r>
      <w:r w:rsidR="00D659E6" w:rsidRPr="00C56C57">
        <w:rPr>
          <w:b/>
          <w:bCs/>
          <w:sz w:val="22"/>
          <w:szCs w:val="22"/>
          <w:highlight w:val="lightGray"/>
        </w:rPr>
        <w:t xml:space="preserve"> 40</w:t>
      </w:r>
      <w:r w:rsidR="007B31FC" w:rsidRPr="00C56C57">
        <w:rPr>
          <w:b/>
          <w:bCs/>
          <w:sz w:val="22"/>
          <w:szCs w:val="22"/>
          <w:highlight w:val="lightGray"/>
        </w:rPr>
        <w:t> </w:t>
      </w:r>
      <w:r w:rsidR="00D659E6" w:rsidRPr="00C56C57">
        <w:rPr>
          <w:b/>
          <w:bCs/>
          <w:sz w:val="22"/>
          <w:szCs w:val="22"/>
          <w:highlight w:val="lightGray"/>
        </w:rPr>
        <w:t>mg plėvele dengtos tabletės</w:t>
      </w:r>
    </w:p>
    <w:p w14:paraId="7E1072D5" w14:textId="77777777" w:rsidR="00D659E6" w:rsidRPr="002F1CE2" w:rsidRDefault="00D659E6">
      <w:pPr>
        <w:tabs>
          <w:tab w:val="left" w:pos="567"/>
        </w:tabs>
        <w:jc w:val="center"/>
        <w:rPr>
          <w:b/>
          <w:bCs/>
          <w:sz w:val="22"/>
          <w:szCs w:val="22"/>
        </w:rPr>
      </w:pPr>
      <w:r w:rsidRPr="002F1CE2">
        <w:rPr>
          <w:sz w:val="22"/>
          <w:szCs w:val="22"/>
        </w:rPr>
        <w:t>Rozuvastatinas</w:t>
      </w:r>
    </w:p>
    <w:p w14:paraId="58124219" w14:textId="77777777" w:rsidR="00D659E6" w:rsidRPr="002F1CE2" w:rsidRDefault="00D659E6">
      <w:pPr>
        <w:tabs>
          <w:tab w:val="left" w:pos="567"/>
        </w:tabs>
        <w:rPr>
          <w:b/>
          <w:bCs/>
          <w:sz w:val="22"/>
          <w:szCs w:val="22"/>
        </w:rPr>
      </w:pPr>
    </w:p>
    <w:p w14:paraId="4F7EA880" w14:textId="77777777" w:rsidR="00D659E6" w:rsidRPr="002F1CE2" w:rsidRDefault="00D659E6">
      <w:pPr>
        <w:tabs>
          <w:tab w:val="left" w:pos="567"/>
        </w:tabs>
        <w:ind w:left="140" w:hanging="140"/>
        <w:rPr>
          <w:sz w:val="22"/>
          <w:szCs w:val="22"/>
        </w:rPr>
      </w:pPr>
      <w:r w:rsidRPr="002F1CE2">
        <w:rPr>
          <w:b/>
          <w:bCs/>
          <w:sz w:val="22"/>
          <w:szCs w:val="22"/>
        </w:rPr>
        <w:t xml:space="preserve">Atidžiai perskaitykite visą šį lapelį, prieš pradėdami vartoti vaistą, nes jame pateikiama Jums svarbi informacija. </w:t>
      </w:r>
    </w:p>
    <w:p w14:paraId="49131429" w14:textId="77777777" w:rsidR="00D659E6" w:rsidRPr="002F1CE2" w:rsidRDefault="00D659E6">
      <w:pPr>
        <w:tabs>
          <w:tab w:val="left" w:pos="567"/>
        </w:tabs>
        <w:rPr>
          <w:sz w:val="22"/>
          <w:szCs w:val="22"/>
        </w:rPr>
      </w:pPr>
      <w:r w:rsidRPr="002F1CE2">
        <w:rPr>
          <w:sz w:val="22"/>
          <w:szCs w:val="22"/>
        </w:rPr>
        <w:t>-</w:t>
      </w:r>
      <w:r w:rsidRPr="002F1CE2">
        <w:rPr>
          <w:sz w:val="22"/>
          <w:szCs w:val="22"/>
        </w:rPr>
        <w:tab/>
        <w:t xml:space="preserve">Neišmeskite šio lapelio, nes vėl gali prireikti jį perskaityti. </w:t>
      </w:r>
    </w:p>
    <w:p w14:paraId="7BF944AE" w14:textId="77777777" w:rsidR="00D659E6" w:rsidRPr="002F1CE2" w:rsidRDefault="00D659E6">
      <w:pPr>
        <w:tabs>
          <w:tab w:val="left" w:pos="567"/>
        </w:tabs>
        <w:rPr>
          <w:sz w:val="22"/>
          <w:szCs w:val="22"/>
        </w:rPr>
      </w:pPr>
      <w:r w:rsidRPr="002F1CE2">
        <w:rPr>
          <w:sz w:val="22"/>
          <w:szCs w:val="22"/>
        </w:rPr>
        <w:t xml:space="preserve">- </w:t>
      </w:r>
      <w:r w:rsidRPr="002F1CE2">
        <w:rPr>
          <w:sz w:val="22"/>
          <w:szCs w:val="22"/>
        </w:rPr>
        <w:tab/>
        <w:t xml:space="preserve">Jeigu kiltų daugiau klausimų, kreipkitės į gydytoją, vaistininką arba slaugytoją. </w:t>
      </w:r>
    </w:p>
    <w:p w14:paraId="24CCB49C" w14:textId="77777777" w:rsidR="00D659E6" w:rsidRPr="002F1CE2" w:rsidRDefault="00D659E6">
      <w:pPr>
        <w:tabs>
          <w:tab w:val="left" w:pos="567"/>
        </w:tabs>
        <w:ind w:left="567" w:hanging="567"/>
        <w:rPr>
          <w:sz w:val="22"/>
          <w:szCs w:val="22"/>
        </w:rPr>
      </w:pPr>
      <w:r w:rsidRPr="002F1CE2">
        <w:rPr>
          <w:sz w:val="22"/>
          <w:szCs w:val="22"/>
        </w:rPr>
        <w:t xml:space="preserve">- </w:t>
      </w:r>
      <w:r w:rsidRPr="002F1CE2">
        <w:rPr>
          <w:sz w:val="22"/>
          <w:szCs w:val="22"/>
        </w:rPr>
        <w:tab/>
        <w:t>Šis vaistas skirtas tik Jums, todėl kitiems žmonėms jo duoti negalima. Vaistas gali jiems pakenkti (net tiems, kurių ligos požymiai yra tokie patys kaip Jūsų).</w:t>
      </w:r>
    </w:p>
    <w:p w14:paraId="5C397FA4" w14:textId="77777777" w:rsidR="00D659E6" w:rsidRPr="002F1CE2" w:rsidRDefault="00D659E6">
      <w:pPr>
        <w:tabs>
          <w:tab w:val="left" w:pos="567"/>
        </w:tabs>
        <w:ind w:left="567" w:hanging="567"/>
        <w:rPr>
          <w:b/>
          <w:bCs/>
          <w:sz w:val="22"/>
          <w:szCs w:val="22"/>
        </w:rPr>
      </w:pPr>
      <w:r w:rsidRPr="002F1CE2">
        <w:rPr>
          <w:sz w:val="22"/>
          <w:szCs w:val="22"/>
        </w:rPr>
        <w:t>-</w:t>
      </w:r>
      <w:r w:rsidRPr="002F1CE2">
        <w:rPr>
          <w:sz w:val="22"/>
          <w:szCs w:val="22"/>
        </w:rPr>
        <w:tab/>
        <w:t xml:space="preserve">Jeigu pasireiškė šalutinis poveikis (net jeigu jis šiame lapelyje nenurodytas), kreipkitės į gydytoją, vaistininką arba slaugytoją. </w:t>
      </w:r>
      <w:r w:rsidR="007B31FC" w:rsidRPr="007B31FC">
        <w:rPr>
          <w:sz w:val="22"/>
          <w:szCs w:val="22"/>
        </w:rPr>
        <w:t>Žr. 4 skyrių.</w:t>
      </w:r>
    </w:p>
    <w:p w14:paraId="24E28E8C" w14:textId="77777777" w:rsidR="00D659E6" w:rsidRPr="002F1CE2" w:rsidRDefault="00D659E6">
      <w:pPr>
        <w:tabs>
          <w:tab w:val="left" w:pos="567"/>
        </w:tabs>
        <w:rPr>
          <w:b/>
          <w:bCs/>
          <w:sz w:val="22"/>
          <w:szCs w:val="22"/>
        </w:rPr>
      </w:pPr>
    </w:p>
    <w:p w14:paraId="22834DC7" w14:textId="77777777" w:rsidR="00D659E6" w:rsidRPr="002F1CE2" w:rsidRDefault="00D659E6">
      <w:pPr>
        <w:tabs>
          <w:tab w:val="left" w:pos="567"/>
        </w:tabs>
        <w:rPr>
          <w:sz w:val="22"/>
          <w:szCs w:val="22"/>
        </w:rPr>
      </w:pPr>
      <w:r w:rsidRPr="002F1CE2">
        <w:rPr>
          <w:b/>
          <w:bCs/>
          <w:sz w:val="22"/>
          <w:szCs w:val="22"/>
        </w:rPr>
        <w:t>Apie ką rašoma šiame lapelyje?</w:t>
      </w:r>
    </w:p>
    <w:p w14:paraId="224B989F" w14:textId="77777777" w:rsidR="00D659E6" w:rsidRPr="002F1CE2" w:rsidRDefault="00D659E6">
      <w:pPr>
        <w:tabs>
          <w:tab w:val="left" w:pos="567"/>
        </w:tabs>
        <w:rPr>
          <w:sz w:val="22"/>
          <w:szCs w:val="22"/>
        </w:rPr>
      </w:pPr>
      <w:r w:rsidRPr="002F1CE2">
        <w:rPr>
          <w:sz w:val="22"/>
          <w:szCs w:val="22"/>
        </w:rPr>
        <w:t xml:space="preserve">1. </w:t>
      </w:r>
      <w:r w:rsidRPr="002F1CE2">
        <w:rPr>
          <w:sz w:val="22"/>
          <w:szCs w:val="22"/>
        </w:rPr>
        <w:tab/>
        <w:t xml:space="preserve">Kas yra </w:t>
      </w:r>
      <w:r w:rsidR="00F1641D">
        <w:rPr>
          <w:sz w:val="22"/>
          <w:szCs w:val="22"/>
        </w:rPr>
        <w:t>Rosuchen</w:t>
      </w:r>
      <w:r w:rsidRPr="002F1CE2">
        <w:rPr>
          <w:b/>
          <w:bCs/>
          <w:sz w:val="22"/>
          <w:szCs w:val="22"/>
        </w:rPr>
        <w:t xml:space="preserve"> </w:t>
      </w:r>
      <w:r w:rsidRPr="002F1CE2">
        <w:rPr>
          <w:sz w:val="22"/>
          <w:szCs w:val="22"/>
        </w:rPr>
        <w:t xml:space="preserve">ir kam jis vartojamas </w:t>
      </w:r>
    </w:p>
    <w:p w14:paraId="492AD09F" w14:textId="77777777" w:rsidR="00D659E6" w:rsidRPr="002F1CE2" w:rsidRDefault="00D659E6">
      <w:pPr>
        <w:tabs>
          <w:tab w:val="left" w:pos="567"/>
        </w:tabs>
        <w:ind w:right="-20"/>
        <w:rPr>
          <w:sz w:val="22"/>
          <w:szCs w:val="22"/>
        </w:rPr>
      </w:pPr>
      <w:r w:rsidRPr="002F1CE2">
        <w:rPr>
          <w:sz w:val="22"/>
          <w:szCs w:val="22"/>
        </w:rPr>
        <w:t xml:space="preserve">2. </w:t>
      </w:r>
      <w:r w:rsidRPr="002F1CE2">
        <w:rPr>
          <w:sz w:val="22"/>
          <w:szCs w:val="22"/>
        </w:rPr>
        <w:tab/>
        <w:t xml:space="preserve">Kas žinotina prieš vartojant </w:t>
      </w:r>
      <w:r w:rsidR="00F1641D">
        <w:rPr>
          <w:sz w:val="22"/>
          <w:szCs w:val="22"/>
        </w:rPr>
        <w:t>Rosuchen</w:t>
      </w:r>
      <w:r w:rsidRPr="002F1CE2">
        <w:rPr>
          <w:sz w:val="22"/>
          <w:szCs w:val="22"/>
        </w:rPr>
        <w:t xml:space="preserve"> </w:t>
      </w:r>
    </w:p>
    <w:p w14:paraId="0A923AD5" w14:textId="77777777" w:rsidR="00D659E6" w:rsidRPr="002F1CE2" w:rsidRDefault="00D659E6">
      <w:pPr>
        <w:tabs>
          <w:tab w:val="left" w:pos="567"/>
        </w:tabs>
        <w:ind w:right="-20"/>
        <w:rPr>
          <w:sz w:val="22"/>
          <w:szCs w:val="22"/>
        </w:rPr>
      </w:pPr>
      <w:r w:rsidRPr="002F1CE2">
        <w:rPr>
          <w:sz w:val="22"/>
          <w:szCs w:val="22"/>
        </w:rPr>
        <w:t xml:space="preserve">3. </w:t>
      </w:r>
      <w:r w:rsidRPr="002F1CE2">
        <w:rPr>
          <w:sz w:val="22"/>
          <w:szCs w:val="22"/>
        </w:rPr>
        <w:tab/>
        <w:t xml:space="preserve">Kaip vartoti </w:t>
      </w:r>
      <w:r w:rsidR="00F1641D">
        <w:rPr>
          <w:sz w:val="22"/>
          <w:szCs w:val="22"/>
        </w:rPr>
        <w:t>Rosuchen</w:t>
      </w:r>
    </w:p>
    <w:p w14:paraId="26E7B367" w14:textId="77777777" w:rsidR="00D659E6" w:rsidRPr="002F1CE2" w:rsidRDefault="00D659E6">
      <w:pPr>
        <w:tabs>
          <w:tab w:val="left" w:pos="567"/>
        </w:tabs>
        <w:ind w:right="-20"/>
        <w:rPr>
          <w:sz w:val="22"/>
          <w:szCs w:val="22"/>
        </w:rPr>
      </w:pPr>
      <w:r w:rsidRPr="002F1CE2">
        <w:rPr>
          <w:sz w:val="22"/>
          <w:szCs w:val="22"/>
        </w:rPr>
        <w:t xml:space="preserve">4. </w:t>
      </w:r>
      <w:r w:rsidRPr="002F1CE2">
        <w:rPr>
          <w:sz w:val="22"/>
          <w:szCs w:val="22"/>
        </w:rPr>
        <w:tab/>
        <w:t xml:space="preserve">Galimas šalutinis poveikis </w:t>
      </w:r>
    </w:p>
    <w:p w14:paraId="21DA4ED6" w14:textId="77777777" w:rsidR="00D659E6" w:rsidRPr="002F1CE2" w:rsidRDefault="00D659E6">
      <w:pPr>
        <w:tabs>
          <w:tab w:val="left" w:pos="567"/>
        </w:tabs>
        <w:rPr>
          <w:sz w:val="22"/>
          <w:szCs w:val="22"/>
        </w:rPr>
      </w:pPr>
      <w:r w:rsidRPr="002F1CE2">
        <w:rPr>
          <w:sz w:val="22"/>
          <w:szCs w:val="22"/>
        </w:rPr>
        <w:t xml:space="preserve">5. </w:t>
      </w:r>
      <w:r w:rsidRPr="002F1CE2">
        <w:rPr>
          <w:sz w:val="22"/>
          <w:szCs w:val="22"/>
        </w:rPr>
        <w:tab/>
        <w:t xml:space="preserve">Kaip laikyti </w:t>
      </w:r>
      <w:r w:rsidR="00F1641D">
        <w:rPr>
          <w:sz w:val="22"/>
          <w:szCs w:val="22"/>
        </w:rPr>
        <w:t>Rosuchen</w:t>
      </w:r>
    </w:p>
    <w:p w14:paraId="4F0F281B" w14:textId="77777777" w:rsidR="00D659E6" w:rsidRPr="002F1CE2" w:rsidRDefault="00D659E6">
      <w:pPr>
        <w:tabs>
          <w:tab w:val="left" w:pos="567"/>
        </w:tabs>
        <w:ind w:right="-20"/>
        <w:rPr>
          <w:sz w:val="22"/>
          <w:szCs w:val="22"/>
        </w:rPr>
      </w:pPr>
      <w:r w:rsidRPr="002F1CE2">
        <w:rPr>
          <w:sz w:val="22"/>
          <w:szCs w:val="22"/>
        </w:rPr>
        <w:t xml:space="preserve">6. </w:t>
      </w:r>
      <w:r w:rsidRPr="002F1CE2">
        <w:rPr>
          <w:sz w:val="22"/>
          <w:szCs w:val="22"/>
        </w:rPr>
        <w:tab/>
        <w:t>Pakuotės turinys ir kita informacija</w:t>
      </w:r>
    </w:p>
    <w:p w14:paraId="13826EC6" w14:textId="77777777" w:rsidR="00D659E6" w:rsidRPr="002F1CE2" w:rsidRDefault="00D659E6">
      <w:pPr>
        <w:tabs>
          <w:tab w:val="left" w:pos="567"/>
        </w:tabs>
        <w:ind w:right="-20"/>
        <w:rPr>
          <w:sz w:val="22"/>
          <w:szCs w:val="22"/>
        </w:rPr>
      </w:pPr>
    </w:p>
    <w:p w14:paraId="0DE0690A" w14:textId="77777777" w:rsidR="00D659E6" w:rsidRPr="002F1CE2" w:rsidRDefault="00D659E6">
      <w:pPr>
        <w:tabs>
          <w:tab w:val="left" w:pos="567"/>
        </w:tabs>
        <w:ind w:right="-20"/>
        <w:rPr>
          <w:sz w:val="22"/>
          <w:szCs w:val="22"/>
        </w:rPr>
      </w:pPr>
    </w:p>
    <w:p w14:paraId="752A6691" w14:textId="77777777" w:rsidR="00D659E6" w:rsidRPr="002F1CE2" w:rsidRDefault="00D659E6">
      <w:pPr>
        <w:tabs>
          <w:tab w:val="left" w:pos="567"/>
        </w:tabs>
        <w:rPr>
          <w:b/>
          <w:bCs/>
          <w:sz w:val="22"/>
          <w:szCs w:val="22"/>
        </w:rPr>
      </w:pPr>
      <w:r w:rsidRPr="002F1CE2">
        <w:rPr>
          <w:b/>
          <w:bCs/>
          <w:sz w:val="22"/>
          <w:szCs w:val="22"/>
        </w:rPr>
        <w:t xml:space="preserve">1. </w:t>
      </w:r>
      <w:r w:rsidRPr="002F1CE2">
        <w:rPr>
          <w:sz w:val="22"/>
          <w:szCs w:val="22"/>
        </w:rPr>
        <w:tab/>
      </w:r>
      <w:r w:rsidRPr="002F1CE2">
        <w:rPr>
          <w:b/>
          <w:bCs/>
          <w:sz w:val="22"/>
          <w:szCs w:val="22"/>
        </w:rPr>
        <w:t xml:space="preserve">Kas yra </w:t>
      </w:r>
      <w:r w:rsidR="00F1641D">
        <w:rPr>
          <w:b/>
          <w:bCs/>
          <w:sz w:val="22"/>
          <w:szCs w:val="22"/>
        </w:rPr>
        <w:t>Rosuchen</w:t>
      </w:r>
      <w:r w:rsidRPr="002F1CE2">
        <w:rPr>
          <w:b/>
          <w:bCs/>
          <w:sz w:val="22"/>
          <w:szCs w:val="22"/>
        </w:rPr>
        <w:t xml:space="preserve"> ir kam jis vartojamas</w:t>
      </w:r>
    </w:p>
    <w:p w14:paraId="76ADC2E1" w14:textId="77777777" w:rsidR="00D659E6" w:rsidRPr="002F1CE2" w:rsidRDefault="00D659E6">
      <w:pPr>
        <w:tabs>
          <w:tab w:val="left" w:pos="567"/>
        </w:tabs>
        <w:rPr>
          <w:sz w:val="22"/>
          <w:szCs w:val="22"/>
        </w:rPr>
      </w:pPr>
      <w:r w:rsidRPr="002F1CE2">
        <w:rPr>
          <w:b/>
          <w:bCs/>
          <w:sz w:val="22"/>
          <w:szCs w:val="22"/>
        </w:rPr>
        <w:t xml:space="preserve"> </w:t>
      </w:r>
    </w:p>
    <w:p w14:paraId="031A3BD6" w14:textId="77777777" w:rsidR="00D659E6" w:rsidRDefault="00F1641D">
      <w:pPr>
        <w:tabs>
          <w:tab w:val="left" w:pos="567"/>
        </w:tabs>
        <w:rPr>
          <w:sz w:val="22"/>
          <w:szCs w:val="22"/>
        </w:rPr>
      </w:pPr>
      <w:r>
        <w:rPr>
          <w:sz w:val="22"/>
          <w:szCs w:val="22"/>
        </w:rPr>
        <w:t>Rosuchen</w:t>
      </w:r>
      <w:r w:rsidR="00D659E6" w:rsidRPr="002F1CE2">
        <w:rPr>
          <w:sz w:val="22"/>
          <w:szCs w:val="22"/>
        </w:rPr>
        <w:t xml:space="preserve"> priklauso grupei vaistų, vadinamų statinais.</w:t>
      </w:r>
    </w:p>
    <w:p w14:paraId="20762B3B" w14:textId="77777777" w:rsidR="00E402DA" w:rsidRPr="002F1CE2" w:rsidRDefault="00E402DA">
      <w:pPr>
        <w:tabs>
          <w:tab w:val="left" w:pos="567"/>
        </w:tabs>
        <w:rPr>
          <w:sz w:val="22"/>
          <w:szCs w:val="22"/>
        </w:rPr>
      </w:pPr>
    </w:p>
    <w:p w14:paraId="70652989" w14:textId="77777777" w:rsidR="00E402DA" w:rsidRPr="00E402DA" w:rsidRDefault="00E402DA" w:rsidP="00E402DA">
      <w:pPr>
        <w:tabs>
          <w:tab w:val="left" w:pos="567"/>
        </w:tabs>
        <w:rPr>
          <w:sz w:val="22"/>
          <w:szCs w:val="22"/>
        </w:rPr>
      </w:pPr>
      <w:r w:rsidRPr="00E402DA">
        <w:rPr>
          <w:sz w:val="22"/>
          <w:szCs w:val="22"/>
        </w:rPr>
        <w:t xml:space="preserve">Gydytojas Jums skyrė vartoti </w:t>
      </w:r>
      <w:r w:rsidR="00F1641D">
        <w:rPr>
          <w:sz w:val="22"/>
          <w:szCs w:val="22"/>
        </w:rPr>
        <w:t>Rosuchen</w:t>
      </w:r>
      <w:r w:rsidRPr="00E402DA">
        <w:rPr>
          <w:sz w:val="22"/>
          <w:szCs w:val="22"/>
        </w:rPr>
        <w:t xml:space="preserve"> dėl nurodytų priežasčių.</w:t>
      </w:r>
    </w:p>
    <w:p w14:paraId="73F758F7" w14:textId="77777777" w:rsidR="00E402DA" w:rsidRPr="00E402DA" w:rsidRDefault="00E402DA" w:rsidP="00E402DA">
      <w:pPr>
        <w:tabs>
          <w:tab w:val="left" w:pos="567"/>
        </w:tabs>
        <w:rPr>
          <w:sz w:val="22"/>
          <w:szCs w:val="22"/>
        </w:rPr>
      </w:pPr>
      <w:r>
        <w:rPr>
          <w:sz w:val="22"/>
          <w:szCs w:val="22"/>
        </w:rPr>
        <w:t xml:space="preserve">-  </w:t>
      </w:r>
      <w:r w:rsidRPr="00E402DA">
        <w:rPr>
          <w:sz w:val="22"/>
          <w:szCs w:val="22"/>
        </w:rPr>
        <w:t>Padidėjusi cholesterolio koncentracija Jūsų kraujyje (dėl to kyla širdies priepuolio ar</w:t>
      </w:r>
    </w:p>
    <w:p w14:paraId="731CE0A8" w14:textId="77777777" w:rsidR="00E402DA" w:rsidRPr="00E402DA" w:rsidRDefault="00E402DA" w:rsidP="00E402DA">
      <w:pPr>
        <w:tabs>
          <w:tab w:val="left" w:pos="567"/>
        </w:tabs>
        <w:rPr>
          <w:sz w:val="22"/>
          <w:szCs w:val="22"/>
        </w:rPr>
      </w:pPr>
      <w:r w:rsidRPr="00E402DA">
        <w:rPr>
          <w:sz w:val="22"/>
          <w:szCs w:val="22"/>
        </w:rPr>
        <w:t xml:space="preserve">insulto pavojus). </w:t>
      </w:r>
      <w:r w:rsidR="00F1641D">
        <w:rPr>
          <w:sz w:val="22"/>
          <w:szCs w:val="22"/>
        </w:rPr>
        <w:t>Rosuchen</w:t>
      </w:r>
      <w:r>
        <w:rPr>
          <w:sz w:val="22"/>
          <w:szCs w:val="22"/>
        </w:rPr>
        <w:t xml:space="preserve"> </w:t>
      </w:r>
      <w:r w:rsidRPr="00E402DA">
        <w:rPr>
          <w:sz w:val="22"/>
          <w:szCs w:val="22"/>
        </w:rPr>
        <w:t>vartojamas suaugusiųjų, paauglių ir 6 metų bei vyresnių vaikų</w:t>
      </w:r>
    </w:p>
    <w:p w14:paraId="35E380A6" w14:textId="77777777" w:rsidR="00E402DA" w:rsidRPr="00E402DA" w:rsidRDefault="00E402DA" w:rsidP="00E402DA">
      <w:pPr>
        <w:tabs>
          <w:tab w:val="left" w:pos="567"/>
        </w:tabs>
        <w:rPr>
          <w:sz w:val="22"/>
          <w:szCs w:val="22"/>
        </w:rPr>
      </w:pPr>
      <w:r w:rsidRPr="00E402DA">
        <w:rPr>
          <w:sz w:val="22"/>
          <w:szCs w:val="22"/>
        </w:rPr>
        <w:t>padidėjusiai cholesterolio koncentracijai mažinti.</w:t>
      </w:r>
    </w:p>
    <w:p w14:paraId="73CB1E44" w14:textId="77777777" w:rsidR="00E402DA" w:rsidRPr="00E402DA" w:rsidRDefault="00E402DA" w:rsidP="00E402DA">
      <w:pPr>
        <w:tabs>
          <w:tab w:val="left" w:pos="567"/>
        </w:tabs>
        <w:rPr>
          <w:sz w:val="22"/>
          <w:szCs w:val="22"/>
        </w:rPr>
      </w:pPr>
      <w:r w:rsidRPr="00E402DA">
        <w:rPr>
          <w:sz w:val="22"/>
          <w:szCs w:val="22"/>
        </w:rPr>
        <w:t>Šį statinų grupės vaistą Jums reikia vartoti dėl to, kad vien dieta ir fiziniu krūviu cholesterolio</w:t>
      </w:r>
    </w:p>
    <w:p w14:paraId="52551F39" w14:textId="77777777" w:rsidR="00E402DA" w:rsidRPr="00E402DA" w:rsidRDefault="00E402DA" w:rsidP="00E402DA">
      <w:pPr>
        <w:tabs>
          <w:tab w:val="left" w:pos="567"/>
        </w:tabs>
        <w:rPr>
          <w:sz w:val="22"/>
          <w:szCs w:val="22"/>
        </w:rPr>
      </w:pPr>
      <w:r w:rsidRPr="00E402DA">
        <w:rPr>
          <w:sz w:val="22"/>
          <w:szCs w:val="22"/>
        </w:rPr>
        <w:t xml:space="preserve">koncentracijos sureguliuoti nepavyko. Vartojant </w:t>
      </w:r>
      <w:r w:rsidR="00F1641D">
        <w:rPr>
          <w:sz w:val="22"/>
          <w:szCs w:val="22"/>
        </w:rPr>
        <w:t>Rosuchen</w:t>
      </w:r>
      <w:r w:rsidRPr="00E402DA">
        <w:rPr>
          <w:sz w:val="22"/>
          <w:szCs w:val="22"/>
        </w:rPr>
        <w:t>, Jums toliau reikia cholesterolio</w:t>
      </w:r>
    </w:p>
    <w:p w14:paraId="269BA5C0" w14:textId="77777777" w:rsidR="00E402DA" w:rsidRPr="00E402DA" w:rsidRDefault="00E402DA" w:rsidP="00E402DA">
      <w:pPr>
        <w:tabs>
          <w:tab w:val="left" w:pos="567"/>
        </w:tabs>
        <w:rPr>
          <w:sz w:val="22"/>
          <w:szCs w:val="22"/>
        </w:rPr>
      </w:pPr>
      <w:r w:rsidRPr="00E402DA">
        <w:rPr>
          <w:sz w:val="22"/>
          <w:szCs w:val="22"/>
        </w:rPr>
        <w:t>koncentraciją mažinančios dietos ir fizinio krūvio.</w:t>
      </w:r>
    </w:p>
    <w:p w14:paraId="3C327AA3" w14:textId="77777777" w:rsidR="00E402DA" w:rsidRPr="00E402DA" w:rsidRDefault="00E402DA" w:rsidP="00E402DA">
      <w:pPr>
        <w:tabs>
          <w:tab w:val="left" w:pos="567"/>
        </w:tabs>
        <w:rPr>
          <w:sz w:val="22"/>
          <w:szCs w:val="22"/>
        </w:rPr>
      </w:pPr>
      <w:r>
        <w:rPr>
          <w:sz w:val="22"/>
          <w:szCs w:val="22"/>
        </w:rPr>
        <w:t xml:space="preserve">- </w:t>
      </w:r>
      <w:r w:rsidRPr="00E402DA">
        <w:rPr>
          <w:sz w:val="22"/>
          <w:szCs w:val="22"/>
        </w:rPr>
        <w:t xml:space="preserve"> Jums nustatyta kitų veiksnių, didinančių širdies priepuolio, insulto ar kitokių sutrikimų</w:t>
      </w:r>
    </w:p>
    <w:p w14:paraId="7797886B" w14:textId="77777777" w:rsidR="00D659E6" w:rsidRPr="002F1CE2" w:rsidRDefault="00E402DA">
      <w:pPr>
        <w:tabs>
          <w:tab w:val="left" w:pos="567"/>
        </w:tabs>
        <w:ind w:left="567" w:hanging="567"/>
        <w:rPr>
          <w:sz w:val="22"/>
          <w:szCs w:val="22"/>
        </w:rPr>
      </w:pPr>
      <w:r w:rsidRPr="00E402DA">
        <w:rPr>
          <w:sz w:val="22"/>
          <w:szCs w:val="22"/>
        </w:rPr>
        <w:t>riziką.</w:t>
      </w:r>
    </w:p>
    <w:p w14:paraId="0B595C79" w14:textId="77777777" w:rsidR="00D659E6" w:rsidRPr="002F1CE2" w:rsidRDefault="00D659E6">
      <w:pPr>
        <w:tabs>
          <w:tab w:val="left" w:pos="567"/>
        </w:tabs>
        <w:rPr>
          <w:sz w:val="22"/>
          <w:szCs w:val="22"/>
        </w:rPr>
      </w:pPr>
      <w:r w:rsidRPr="002F1CE2">
        <w:rPr>
          <w:sz w:val="22"/>
          <w:szCs w:val="22"/>
        </w:rPr>
        <w:t>Širdies smūgį, insultą ar kitus sutrikimus gali sukelti liga, vadinama ateroskleroze.</w:t>
      </w:r>
    </w:p>
    <w:p w14:paraId="7E3D3B23" w14:textId="77777777" w:rsidR="00D659E6" w:rsidRPr="002F1CE2" w:rsidRDefault="00D659E6">
      <w:pPr>
        <w:tabs>
          <w:tab w:val="left" w:pos="567"/>
        </w:tabs>
        <w:rPr>
          <w:sz w:val="22"/>
          <w:szCs w:val="22"/>
        </w:rPr>
      </w:pPr>
      <w:r w:rsidRPr="002F1CE2">
        <w:rPr>
          <w:sz w:val="22"/>
          <w:szCs w:val="22"/>
        </w:rPr>
        <w:t>Aterosklerozė atsiranda, jūsų arterijose susidarius riebalų sankaupoms.</w:t>
      </w:r>
    </w:p>
    <w:p w14:paraId="0E129BDD" w14:textId="77777777" w:rsidR="00E402DA" w:rsidRDefault="00E402DA">
      <w:pPr>
        <w:tabs>
          <w:tab w:val="left" w:pos="567"/>
        </w:tabs>
        <w:rPr>
          <w:sz w:val="22"/>
          <w:szCs w:val="22"/>
        </w:rPr>
      </w:pPr>
    </w:p>
    <w:p w14:paraId="7AF2215B" w14:textId="77777777" w:rsidR="00E402DA" w:rsidRDefault="00E402DA">
      <w:pPr>
        <w:tabs>
          <w:tab w:val="left" w:pos="567"/>
        </w:tabs>
        <w:rPr>
          <w:sz w:val="22"/>
          <w:szCs w:val="22"/>
        </w:rPr>
      </w:pPr>
      <w:r w:rsidRPr="00E402DA">
        <w:rPr>
          <w:sz w:val="22"/>
          <w:szCs w:val="22"/>
        </w:rPr>
        <w:t xml:space="preserve">Kodėl svarbu nenutraukti </w:t>
      </w:r>
      <w:r w:rsidR="00F1641D">
        <w:rPr>
          <w:sz w:val="22"/>
          <w:szCs w:val="22"/>
        </w:rPr>
        <w:t>Rosuchen</w:t>
      </w:r>
      <w:r>
        <w:rPr>
          <w:sz w:val="22"/>
          <w:szCs w:val="22"/>
        </w:rPr>
        <w:t xml:space="preserve"> </w:t>
      </w:r>
      <w:r w:rsidRPr="00E402DA">
        <w:rPr>
          <w:sz w:val="22"/>
          <w:szCs w:val="22"/>
        </w:rPr>
        <w:t>vartojimo</w:t>
      </w:r>
      <w:r w:rsidR="00C23A31">
        <w:rPr>
          <w:sz w:val="22"/>
          <w:szCs w:val="22"/>
        </w:rPr>
        <w:t xml:space="preserve"> ?</w:t>
      </w:r>
    </w:p>
    <w:p w14:paraId="35F6A97A" w14:textId="77777777" w:rsidR="00E402DA" w:rsidRDefault="00E402DA">
      <w:pPr>
        <w:tabs>
          <w:tab w:val="left" w:pos="567"/>
        </w:tabs>
        <w:rPr>
          <w:sz w:val="22"/>
          <w:szCs w:val="22"/>
        </w:rPr>
      </w:pPr>
    </w:p>
    <w:p w14:paraId="52D08C41" w14:textId="77777777" w:rsidR="00D659E6" w:rsidRPr="002F1CE2" w:rsidRDefault="00F1641D">
      <w:pPr>
        <w:tabs>
          <w:tab w:val="left" w:pos="567"/>
        </w:tabs>
        <w:rPr>
          <w:sz w:val="22"/>
          <w:szCs w:val="22"/>
        </w:rPr>
      </w:pPr>
      <w:r>
        <w:rPr>
          <w:sz w:val="22"/>
          <w:szCs w:val="22"/>
        </w:rPr>
        <w:lastRenderedPageBreak/>
        <w:t>Rosuchen</w:t>
      </w:r>
      <w:r w:rsidR="00D659E6" w:rsidRPr="002F1CE2">
        <w:rPr>
          <w:sz w:val="22"/>
          <w:szCs w:val="22"/>
        </w:rPr>
        <w:t xml:space="preserve"> vartojamas koreguoti riebių medžiagų, vadinamų lipidais, iš kurių dažniausias yra cholesterolis, kiekį kraujyje.</w:t>
      </w:r>
    </w:p>
    <w:p w14:paraId="25A178C6" w14:textId="77777777" w:rsidR="00D659E6" w:rsidRPr="002F1CE2" w:rsidRDefault="00D659E6">
      <w:pPr>
        <w:tabs>
          <w:tab w:val="left" w:pos="567"/>
        </w:tabs>
        <w:rPr>
          <w:sz w:val="22"/>
          <w:szCs w:val="22"/>
        </w:rPr>
      </w:pPr>
      <w:r w:rsidRPr="002F1CE2">
        <w:rPr>
          <w:sz w:val="22"/>
          <w:szCs w:val="22"/>
        </w:rPr>
        <w:t>Kraujyje yra kelių skirtingų tipų cholesterolių – „blogas“ cholesterolis (MTL-C) ir „geras“ cholesterolis (DTL-C).</w:t>
      </w:r>
    </w:p>
    <w:p w14:paraId="3EA311A1" w14:textId="77777777" w:rsidR="00D659E6" w:rsidRPr="002F1CE2" w:rsidRDefault="00D659E6">
      <w:pPr>
        <w:tabs>
          <w:tab w:val="left" w:pos="567"/>
        </w:tabs>
        <w:rPr>
          <w:sz w:val="22"/>
          <w:szCs w:val="22"/>
        </w:rPr>
      </w:pPr>
      <w:r w:rsidRPr="002F1CE2">
        <w:rPr>
          <w:sz w:val="22"/>
          <w:szCs w:val="22"/>
        </w:rPr>
        <w:t>-</w:t>
      </w:r>
      <w:r w:rsidRPr="002F1CE2">
        <w:rPr>
          <w:sz w:val="22"/>
          <w:szCs w:val="22"/>
        </w:rPr>
        <w:tab/>
      </w:r>
      <w:r w:rsidR="00F1641D">
        <w:rPr>
          <w:sz w:val="22"/>
          <w:szCs w:val="22"/>
        </w:rPr>
        <w:t>Rosuchen</w:t>
      </w:r>
      <w:r w:rsidRPr="002F1CE2">
        <w:rPr>
          <w:sz w:val="22"/>
          <w:szCs w:val="22"/>
        </w:rPr>
        <w:t xml:space="preserve"> gali sumažinti „blogo“ cholesterolio kiekį ir padidinti „gero“ cholesterolio kiekį.</w:t>
      </w:r>
    </w:p>
    <w:p w14:paraId="10E83531" w14:textId="77777777" w:rsidR="00D659E6" w:rsidRPr="002F1CE2" w:rsidRDefault="00D659E6">
      <w:pPr>
        <w:tabs>
          <w:tab w:val="left" w:pos="567"/>
        </w:tabs>
        <w:ind w:left="567" w:hanging="567"/>
        <w:rPr>
          <w:sz w:val="22"/>
          <w:szCs w:val="22"/>
        </w:rPr>
      </w:pPr>
      <w:r w:rsidRPr="002F1CE2">
        <w:rPr>
          <w:sz w:val="22"/>
          <w:szCs w:val="22"/>
        </w:rPr>
        <w:t>-</w:t>
      </w:r>
      <w:r w:rsidRPr="002F1CE2">
        <w:rPr>
          <w:sz w:val="22"/>
          <w:szCs w:val="22"/>
        </w:rPr>
        <w:tab/>
        <w:t>jis veikia padėdamas blokuoti „blogo“ cholesterolio gamybą jūsų organizme. Jis taip pat pagerina jūsų organizmo gebėjimą pašalinti jį iš kraujo.</w:t>
      </w:r>
    </w:p>
    <w:p w14:paraId="374D5B43" w14:textId="77777777" w:rsidR="00D659E6" w:rsidRPr="002F1CE2" w:rsidRDefault="00D659E6">
      <w:pPr>
        <w:tabs>
          <w:tab w:val="left" w:pos="567"/>
        </w:tabs>
        <w:rPr>
          <w:sz w:val="22"/>
          <w:szCs w:val="22"/>
        </w:rPr>
      </w:pPr>
      <w:r w:rsidRPr="002F1CE2">
        <w:rPr>
          <w:sz w:val="22"/>
          <w:szCs w:val="22"/>
        </w:rPr>
        <w:t>Daugumai žmonių didelis cholesterolio kiekis neturi reikšmės, kaip jie jaučiasi, nes jis</w:t>
      </w:r>
      <w:r>
        <w:rPr>
          <w:sz w:val="22"/>
          <w:szCs w:val="22"/>
        </w:rPr>
        <w:t xml:space="preserve"> </w:t>
      </w:r>
      <w:r w:rsidRPr="002F1CE2">
        <w:rPr>
          <w:sz w:val="22"/>
          <w:szCs w:val="22"/>
        </w:rPr>
        <w:t>nesukelia jokių simptomų. Tačiau nesigydant ant jūsų kraujagyslių sienelių gali susidaryti riebalų sankaupos, kurios jas susiaurins.</w:t>
      </w:r>
    </w:p>
    <w:p w14:paraId="2DB2F79A" w14:textId="77777777" w:rsidR="00D659E6" w:rsidRPr="002F1CE2" w:rsidRDefault="00D659E6">
      <w:pPr>
        <w:tabs>
          <w:tab w:val="left" w:pos="567"/>
        </w:tabs>
        <w:rPr>
          <w:sz w:val="22"/>
          <w:szCs w:val="22"/>
        </w:rPr>
      </w:pPr>
      <w:r w:rsidRPr="002F1CE2">
        <w:rPr>
          <w:sz w:val="22"/>
          <w:szCs w:val="22"/>
        </w:rPr>
        <w:t>Kartais susiaurėję kraujagyslės gali užsikimšti ir gali nutrūkti kraujo tiekimas į širdį ar smegenis ir sukelti širdies smūgį ar insultą. Mažindami savo cholesterolio kiekį, galite sumažinti širdies smūgio, insulto ar susijusių sveikatos problemų riziką.</w:t>
      </w:r>
    </w:p>
    <w:p w14:paraId="45D195C1" w14:textId="77777777" w:rsidR="00D659E6" w:rsidRPr="002F1CE2" w:rsidRDefault="00D659E6">
      <w:pPr>
        <w:tabs>
          <w:tab w:val="left" w:pos="567"/>
        </w:tabs>
        <w:rPr>
          <w:b/>
          <w:bCs/>
          <w:sz w:val="22"/>
          <w:szCs w:val="22"/>
        </w:rPr>
      </w:pPr>
      <w:r w:rsidRPr="002F1CE2">
        <w:rPr>
          <w:sz w:val="22"/>
          <w:szCs w:val="22"/>
        </w:rPr>
        <w:t xml:space="preserve">Turite vartoti </w:t>
      </w:r>
      <w:r w:rsidR="00F1641D">
        <w:rPr>
          <w:sz w:val="22"/>
          <w:szCs w:val="22"/>
        </w:rPr>
        <w:t>Rosuchen</w:t>
      </w:r>
      <w:r w:rsidRPr="002F1CE2">
        <w:rPr>
          <w:sz w:val="22"/>
          <w:szCs w:val="22"/>
        </w:rPr>
        <w:t>, net jeigu jūsų cholesterolis sumažėjo iki tinkamo lygio, nes taip bus išvengta jūsų cholesterolio kiekio padidėjimo dar kartą</w:t>
      </w:r>
      <w:r w:rsidRPr="002F1CE2">
        <w:rPr>
          <w:b/>
          <w:bCs/>
          <w:sz w:val="22"/>
          <w:szCs w:val="22"/>
        </w:rPr>
        <w:t xml:space="preserve"> </w:t>
      </w:r>
      <w:r w:rsidRPr="002F1CE2">
        <w:rPr>
          <w:sz w:val="22"/>
          <w:szCs w:val="22"/>
        </w:rPr>
        <w:t>ir riebalų sankaupų susidarymo. Tačiau turite nutraukti vaisto vartojimą, jeigu jūsų gydytojas liepia taip daryti arba jeigu pastojate.</w:t>
      </w:r>
    </w:p>
    <w:p w14:paraId="146AD98B" w14:textId="77777777" w:rsidR="00D659E6" w:rsidRPr="002F1CE2" w:rsidRDefault="00D659E6">
      <w:pPr>
        <w:tabs>
          <w:tab w:val="left" w:pos="567"/>
        </w:tabs>
        <w:rPr>
          <w:b/>
          <w:bCs/>
          <w:sz w:val="22"/>
          <w:szCs w:val="22"/>
        </w:rPr>
      </w:pPr>
    </w:p>
    <w:p w14:paraId="62286776" w14:textId="77777777" w:rsidR="00D659E6" w:rsidRPr="002F1CE2" w:rsidRDefault="00D659E6">
      <w:pPr>
        <w:tabs>
          <w:tab w:val="left" w:pos="567"/>
        </w:tabs>
        <w:rPr>
          <w:b/>
          <w:bCs/>
          <w:sz w:val="22"/>
          <w:szCs w:val="22"/>
        </w:rPr>
      </w:pPr>
    </w:p>
    <w:p w14:paraId="4315FC06" w14:textId="77777777" w:rsidR="00D659E6" w:rsidRPr="002F1CE2" w:rsidRDefault="00D659E6">
      <w:pPr>
        <w:tabs>
          <w:tab w:val="left" w:pos="567"/>
        </w:tabs>
        <w:ind w:right="-20"/>
        <w:rPr>
          <w:b/>
          <w:bCs/>
          <w:sz w:val="22"/>
          <w:szCs w:val="22"/>
        </w:rPr>
      </w:pPr>
      <w:r w:rsidRPr="002F1CE2">
        <w:rPr>
          <w:b/>
          <w:bCs/>
          <w:sz w:val="22"/>
          <w:szCs w:val="22"/>
        </w:rPr>
        <w:t xml:space="preserve">2. </w:t>
      </w:r>
      <w:r w:rsidRPr="002F1CE2">
        <w:rPr>
          <w:sz w:val="22"/>
          <w:szCs w:val="22"/>
        </w:rPr>
        <w:tab/>
      </w:r>
      <w:r w:rsidRPr="002F1CE2">
        <w:rPr>
          <w:b/>
          <w:bCs/>
          <w:sz w:val="22"/>
          <w:szCs w:val="22"/>
        </w:rPr>
        <w:t xml:space="preserve">Kas žinotina prieš vartojant </w:t>
      </w:r>
      <w:r w:rsidR="00F1641D">
        <w:rPr>
          <w:b/>
          <w:bCs/>
          <w:sz w:val="22"/>
          <w:szCs w:val="22"/>
        </w:rPr>
        <w:t>Rosuchen</w:t>
      </w:r>
      <w:r w:rsidRPr="002F1CE2">
        <w:rPr>
          <w:b/>
          <w:bCs/>
          <w:sz w:val="22"/>
          <w:szCs w:val="22"/>
        </w:rPr>
        <w:t xml:space="preserve"> </w:t>
      </w:r>
    </w:p>
    <w:p w14:paraId="3D724A12" w14:textId="77777777" w:rsidR="00D659E6" w:rsidRPr="002F1CE2" w:rsidRDefault="00D659E6">
      <w:pPr>
        <w:tabs>
          <w:tab w:val="left" w:pos="567"/>
        </w:tabs>
        <w:ind w:right="-20"/>
        <w:rPr>
          <w:b/>
          <w:bCs/>
          <w:sz w:val="22"/>
          <w:szCs w:val="22"/>
        </w:rPr>
      </w:pPr>
    </w:p>
    <w:p w14:paraId="649070D9" w14:textId="77777777" w:rsidR="00D659E6" w:rsidRPr="002F1CE2" w:rsidRDefault="00F1641D">
      <w:pPr>
        <w:tabs>
          <w:tab w:val="left" w:pos="567"/>
        </w:tabs>
        <w:rPr>
          <w:sz w:val="22"/>
          <w:szCs w:val="22"/>
        </w:rPr>
      </w:pPr>
      <w:r>
        <w:rPr>
          <w:b/>
          <w:bCs/>
          <w:sz w:val="22"/>
          <w:szCs w:val="22"/>
        </w:rPr>
        <w:t>Rosuchen</w:t>
      </w:r>
      <w:r w:rsidR="00D659E6" w:rsidRPr="002F1CE2">
        <w:rPr>
          <w:b/>
          <w:bCs/>
          <w:sz w:val="22"/>
          <w:szCs w:val="22"/>
        </w:rPr>
        <w:t xml:space="preserve"> vartoti negalima:</w:t>
      </w:r>
    </w:p>
    <w:p w14:paraId="14462CA5" w14:textId="7CECBD9F" w:rsidR="00D659E6" w:rsidRPr="002F1CE2" w:rsidRDefault="00D659E6">
      <w:pPr>
        <w:tabs>
          <w:tab w:val="left" w:pos="567"/>
        </w:tabs>
        <w:ind w:left="567" w:hanging="567"/>
        <w:rPr>
          <w:sz w:val="22"/>
          <w:szCs w:val="22"/>
        </w:rPr>
      </w:pPr>
      <w:r w:rsidRPr="002F1CE2">
        <w:rPr>
          <w:sz w:val="22"/>
          <w:szCs w:val="22"/>
        </w:rPr>
        <w:t>-</w:t>
      </w:r>
      <w:r w:rsidRPr="002F1CE2">
        <w:rPr>
          <w:sz w:val="22"/>
          <w:szCs w:val="22"/>
        </w:rPr>
        <w:tab/>
        <w:t xml:space="preserve">Jeigu </w:t>
      </w:r>
      <w:r w:rsidR="004C4126">
        <w:rPr>
          <w:sz w:val="22"/>
          <w:szCs w:val="22"/>
        </w:rPr>
        <w:t xml:space="preserve">yra alergija </w:t>
      </w:r>
      <w:r w:rsidRPr="006E76DB">
        <w:rPr>
          <w:sz w:val="22"/>
          <w:szCs w:val="22"/>
        </w:rPr>
        <w:t>rozuvastatin</w:t>
      </w:r>
      <w:r w:rsidR="004C4126">
        <w:rPr>
          <w:sz w:val="22"/>
          <w:szCs w:val="22"/>
        </w:rPr>
        <w:t>ui</w:t>
      </w:r>
      <w:r w:rsidRPr="006E76DB">
        <w:rPr>
          <w:sz w:val="22"/>
          <w:szCs w:val="22"/>
        </w:rPr>
        <w:t xml:space="preserve"> </w:t>
      </w:r>
      <w:r w:rsidRPr="002F1CE2">
        <w:rPr>
          <w:sz w:val="22"/>
          <w:szCs w:val="22"/>
        </w:rPr>
        <w:t>ar bet kuri</w:t>
      </w:r>
      <w:r w:rsidR="004C4126">
        <w:rPr>
          <w:sz w:val="22"/>
          <w:szCs w:val="22"/>
        </w:rPr>
        <w:t xml:space="preserve">ai pagalbinei šio vaisto medžiagai (jos išvardytos </w:t>
      </w:r>
      <w:r w:rsidR="004C4126">
        <w:rPr>
          <w:sz w:val="22"/>
          <w:szCs w:val="22"/>
          <w:lang w:val="en-US"/>
        </w:rPr>
        <w:t xml:space="preserve">6 </w:t>
      </w:r>
      <w:r w:rsidR="004C4126">
        <w:rPr>
          <w:sz w:val="22"/>
          <w:szCs w:val="22"/>
        </w:rPr>
        <w:t>skyriuje)</w:t>
      </w:r>
      <w:r w:rsidRPr="002F1CE2">
        <w:rPr>
          <w:sz w:val="22"/>
          <w:szCs w:val="22"/>
        </w:rPr>
        <w:t>.</w:t>
      </w:r>
    </w:p>
    <w:p w14:paraId="632B7A6D" w14:textId="77777777" w:rsidR="00D659E6" w:rsidRPr="002F1CE2" w:rsidRDefault="00D659E6">
      <w:pPr>
        <w:tabs>
          <w:tab w:val="left" w:pos="567"/>
        </w:tabs>
        <w:ind w:left="567" w:hanging="567"/>
        <w:rPr>
          <w:sz w:val="22"/>
          <w:szCs w:val="22"/>
        </w:rPr>
      </w:pPr>
      <w:r w:rsidRPr="002F1CE2">
        <w:rPr>
          <w:sz w:val="22"/>
          <w:szCs w:val="22"/>
        </w:rPr>
        <w:t>-</w:t>
      </w:r>
      <w:r w:rsidRPr="002F1CE2">
        <w:rPr>
          <w:sz w:val="22"/>
          <w:szCs w:val="22"/>
        </w:rPr>
        <w:tab/>
        <w:t>Jeigu esate nėščia</w:t>
      </w:r>
      <w:r w:rsidRPr="002F1CE2">
        <w:rPr>
          <w:b/>
          <w:bCs/>
          <w:sz w:val="22"/>
          <w:szCs w:val="22"/>
        </w:rPr>
        <w:t xml:space="preserve"> </w:t>
      </w:r>
      <w:r w:rsidRPr="002F1CE2">
        <w:rPr>
          <w:sz w:val="22"/>
          <w:szCs w:val="22"/>
        </w:rPr>
        <w:t xml:space="preserve">arba maitinate krūtimi. Jeigu vartodama </w:t>
      </w:r>
      <w:r w:rsidR="00F1641D">
        <w:rPr>
          <w:sz w:val="22"/>
          <w:szCs w:val="22"/>
        </w:rPr>
        <w:t>Rosuchen</w:t>
      </w:r>
      <w:r w:rsidRPr="002F1CE2">
        <w:rPr>
          <w:sz w:val="22"/>
          <w:szCs w:val="22"/>
        </w:rPr>
        <w:t xml:space="preserve"> pastojote, nedelsiant nustokite vartoti ir pasakykite savo gydytojui. Moterys turi vengti pastoti, kai vartoja </w:t>
      </w:r>
      <w:r w:rsidR="00F1641D">
        <w:rPr>
          <w:sz w:val="22"/>
          <w:szCs w:val="22"/>
        </w:rPr>
        <w:t>Rosuchen</w:t>
      </w:r>
      <w:r w:rsidRPr="002F1CE2">
        <w:rPr>
          <w:sz w:val="22"/>
          <w:szCs w:val="22"/>
        </w:rPr>
        <w:t>, naudodamos tinkamas kontracepcijos priemones.</w:t>
      </w:r>
    </w:p>
    <w:p w14:paraId="16048230" w14:textId="77777777" w:rsidR="00D659E6" w:rsidRPr="002F1CE2" w:rsidRDefault="00D659E6">
      <w:pPr>
        <w:tabs>
          <w:tab w:val="left" w:pos="567"/>
        </w:tabs>
        <w:ind w:left="567" w:hanging="567"/>
        <w:rPr>
          <w:sz w:val="22"/>
          <w:szCs w:val="22"/>
        </w:rPr>
      </w:pPr>
      <w:r w:rsidRPr="002F1CE2">
        <w:rPr>
          <w:sz w:val="22"/>
          <w:szCs w:val="22"/>
        </w:rPr>
        <w:t>-</w:t>
      </w:r>
      <w:r w:rsidRPr="002F1CE2">
        <w:rPr>
          <w:sz w:val="22"/>
          <w:szCs w:val="22"/>
        </w:rPr>
        <w:tab/>
        <w:t>Jeigu sergate kepenų liga.</w:t>
      </w:r>
    </w:p>
    <w:p w14:paraId="46033611" w14:textId="77777777" w:rsidR="00D659E6" w:rsidRPr="002F1CE2" w:rsidRDefault="00D659E6">
      <w:pPr>
        <w:tabs>
          <w:tab w:val="left" w:pos="567"/>
        </w:tabs>
        <w:ind w:left="567" w:hanging="567"/>
        <w:rPr>
          <w:sz w:val="22"/>
          <w:szCs w:val="22"/>
        </w:rPr>
      </w:pPr>
      <w:r w:rsidRPr="002F1CE2">
        <w:rPr>
          <w:sz w:val="22"/>
          <w:szCs w:val="22"/>
        </w:rPr>
        <w:t>-</w:t>
      </w:r>
      <w:r w:rsidRPr="002F1CE2">
        <w:rPr>
          <w:sz w:val="22"/>
          <w:szCs w:val="22"/>
        </w:rPr>
        <w:tab/>
        <w:t>Jeigu jums yra sunkių inkstų sutrikimų.</w:t>
      </w:r>
    </w:p>
    <w:p w14:paraId="043E00B9" w14:textId="77777777" w:rsidR="00D659E6" w:rsidRPr="002F1CE2" w:rsidRDefault="00D659E6">
      <w:pPr>
        <w:tabs>
          <w:tab w:val="left" w:pos="567"/>
        </w:tabs>
        <w:ind w:left="567" w:hanging="567"/>
        <w:rPr>
          <w:sz w:val="22"/>
          <w:szCs w:val="22"/>
        </w:rPr>
      </w:pPr>
      <w:r w:rsidRPr="002F1CE2">
        <w:rPr>
          <w:sz w:val="22"/>
          <w:szCs w:val="22"/>
        </w:rPr>
        <w:t>-</w:t>
      </w:r>
      <w:r w:rsidRPr="002F1CE2">
        <w:rPr>
          <w:sz w:val="22"/>
          <w:szCs w:val="22"/>
        </w:rPr>
        <w:tab/>
        <w:t>Jeigu jus vargina kartotinis ar nepaaiškinamas raumenų skausmas.</w:t>
      </w:r>
    </w:p>
    <w:p w14:paraId="59AE64D0" w14:textId="77777777" w:rsidR="00D659E6" w:rsidRPr="002F1CE2" w:rsidRDefault="00D659E6">
      <w:pPr>
        <w:tabs>
          <w:tab w:val="left" w:pos="567"/>
        </w:tabs>
        <w:ind w:left="567" w:hanging="567"/>
        <w:rPr>
          <w:sz w:val="22"/>
          <w:szCs w:val="22"/>
        </w:rPr>
      </w:pPr>
      <w:r w:rsidRPr="002F1CE2">
        <w:rPr>
          <w:sz w:val="22"/>
          <w:szCs w:val="22"/>
        </w:rPr>
        <w:t>-</w:t>
      </w:r>
      <w:r w:rsidRPr="002F1CE2">
        <w:rPr>
          <w:sz w:val="22"/>
          <w:szCs w:val="22"/>
        </w:rPr>
        <w:tab/>
        <w:t>Jeigu vartojate vaistą, vadinamą ciklosporinu</w:t>
      </w:r>
      <w:r w:rsidRPr="002F1CE2">
        <w:rPr>
          <w:b/>
          <w:bCs/>
          <w:sz w:val="22"/>
          <w:szCs w:val="22"/>
        </w:rPr>
        <w:t xml:space="preserve"> </w:t>
      </w:r>
      <w:r w:rsidRPr="002F1CE2">
        <w:rPr>
          <w:sz w:val="22"/>
          <w:szCs w:val="22"/>
        </w:rPr>
        <w:t>(vartojamas, pavyzdžiui, po organų transplantacijos).</w:t>
      </w:r>
    </w:p>
    <w:p w14:paraId="125E74D4" w14:textId="77777777" w:rsidR="00D659E6" w:rsidRPr="002F1CE2" w:rsidRDefault="00D659E6">
      <w:pPr>
        <w:tabs>
          <w:tab w:val="left" w:pos="567"/>
        </w:tabs>
        <w:rPr>
          <w:sz w:val="22"/>
          <w:szCs w:val="22"/>
        </w:rPr>
      </w:pPr>
      <w:r w:rsidRPr="002F1CE2">
        <w:rPr>
          <w:sz w:val="22"/>
          <w:szCs w:val="22"/>
        </w:rPr>
        <w:t>Jeigu kas nors iš aukščiau išvardintų punktų jums tinka (arba abejojate), grįžkite ir pasitarkite su gydytoju.</w:t>
      </w:r>
    </w:p>
    <w:p w14:paraId="4CB4A6C2" w14:textId="77777777" w:rsidR="00D659E6" w:rsidRPr="002F1CE2" w:rsidRDefault="00D659E6">
      <w:pPr>
        <w:tabs>
          <w:tab w:val="left" w:pos="567"/>
        </w:tabs>
        <w:rPr>
          <w:sz w:val="22"/>
          <w:szCs w:val="22"/>
        </w:rPr>
      </w:pPr>
      <w:r w:rsidRPr="002F1CE2">
        <w:rPr>
          <w:sz w:val="22"/>
          <w:szCs w:val="22"/>
        </w:rPr>
        <w:t xml:space="preserve">Be to, nevartokite </w:t>
      </w:r>
      <w:r w:rsidR="00F1641D">
        <w:rPr>
          <w:sz w:val="22"/>
          <w:szCs w:val="22"/>
        </w:rPr>
        <w:t>Rosuchen</w:t>
      </w:r>
      <w:r w:rsidRPr="002F1CE2">
        <w:rPr>
          <w:sz w:val="22"/>
          <w:szCs w:val="22"/>
        </w:rPr>
        <w:t xml:space="preserve"> 40 mg (didžiausios dozės):</w:t>
      </w:r>
    </w:p>
    <w:p w14:paraId="496E2DBA" w14:textId="77777777" w:rsidR="00D659E6" w:rsidRPr="002F1CE2" w:rsidRDefault="00D659E6">
      <w:pPr>
        <w:tabs>
          <w:tab w:val="left" w:pos="567"/>
        </w:tabs>
        <w:ind w:left="567" w:hanging="567"/>
        <w:rPr>
          <w:sz w:val="22"/>
          <w:szCs w:val="22"/>
        </w:rPr>
      </w:pPr>
      <w:r w:rsidRPr="002F1CE2">
        <w:rPr>
          <w:sz w:val="22"/>
          <w:szCs w:val="22"/>
        </w:rPr>
        <w:t>-</w:t>
      </w:r>
      <w:r w:rsidRPr="002F1CE2">
        <w:rPr>
          <w:sz w:val="22"/>
          <w:szCs w:val="22"/>
        </w:rPr>
        <w:tab/>
        <w:t>Jeigu jums yra vidutinio sunkumo inkstų sutrikimų (jeigu abejojate, pasitarkite su gydytoju).</w:t>
      </w:r>
    </w:p>
    <w:p w14:paraId="22DD1CD4" w14:textId="77777777" w:rsidR="00D659E6" w:rsidRPr="002F1CE2" w:rsidRDefault="00D659E6">
      <w:pPr>
        <w:tabs>
          <w:tab w:val="left" w:pos="567"/>
        </w:tabs>
        <w:ind w:left="567" w:hanging="567"/>
        <w:rPr>
          <w:sz w:val="22"/>
          <w:szCs w:val="22"/>
        </w:rPr>
      </w:pPr>
      <w:r w:rsidRPr="002F1CE2">
        <w:rPr>
          <w:sz w:val="22"/>
          <w:szCs w:val="22"/>
        </w:rPr>
        <w:t>-</w:t>
      </w:r>
      <w:r w:rsidRPr="002F1CE2">
        <w:rPr>
          <w:sz w:val="22"/>
          <w:szCs w:val="22"/>
        </w:rPr>
        <w:tab/>
        <w:t>Jeigu jūsų skydliaukė</w:t>
      </w:r>
      <w:r w:rsidRPr="002F1CE2">
        <w:rPr>
          <w:b/>
          <w:bCs/>
          <w:sz w:val="22"/>
          <w:szCs w:val="22"/>
        </w:rPr>
        <w:t xml:space="preserve"> </w:t>
      </w:r>
      <w:r w:rsidRPr="002F1CE2">
        <w:rPr>
          <w:sz w:val="22"/>
          <w:szCs w:val="22"/>
        </w:rPr>
        <w:t>veikia netinkamai.</w:t>
      </w:r>
    </w:p>
    <w:p w14:paraId="17A7A5D8" w14:textId="77777777" w:rsidR="00D659E6" w:rsidRPr="002F1CE2" w:rsidRDefault="00D659E6">
      <w:pPr>
        <w:tabs>
          <w:tab w:val="left" w:pos="567"/>
        </w:tabs>
        <w:ind w:left="567" w:hanging="567"/>
        <w:rPr>
          <w:sz w:val="22"/>
          <w:szCs w:val="22"/>
        </w:rPr>
      </w:pPr>
      <w:r w:rsidRPr="002F1CE2">
        <w:rPr>
          <w:sz w:val="22"/>
          <w:szCs w:val="22"/>
        </w:rPr>
        <w:t>-</w:t>
      </w:r>
      <w:r w:rsidRPr="002F1CE2">
        <w:rPr>
          <w:sz w:val="22"/>
          <w:szCs w:val="22"/>
        </w:rPr>
        <w:tab/>
        <w:t>Jeigu jus yra varginęs kartotinis ar nepaaiškinamas raumenų skausmas, jums arba jūsų šeimos nariams buvo raumenų sutrikimų arba jums anksčiau buvo raumenų sutrikimų, kai vartojote kitų cholesterolio kiekį mažinančių vaistų.</w:t>
      </w:r>
    </w:p>
    <w:p w14:paraId="1592051F" w14:textId="77777777" w:rsidR="00D659E6" w:rsidRPr="002F1CE2" w:rsidRDefault="00D659E6">
      <w:pPr>
        <w:tabs>
          <w:tab w:val="left" w:pos="567"/>
        </w:tabs>
        <w:ind w:left="567" w:hanging="567"/>
        <w:rPr>
          <w:sz w:val="22"/>
          <w:szCs w:val="22"/>
        </w:rPr>
      </w:pPr>
      <w:r w:rsidRPr="002F1CE2">
        <w:rPr>
          <w:sz w:val="22"/>
          <w:szCs w:val="22"/>
        </w:rPr>
        <w:t>-</w:t>
      </w:r>
      <w:r w:rsidRPr="002F1CE2">
        <w:rPr>
          <w:sz w:val="22"/>
          <w:szCs w:val="22"/>
        </w:rPr>
        <w:tab/>
        <w:t>Jeigu reguliariai geriate didelius kiekius alkoholio.</w:t>
      </w:r>
    </w:p>
    <w:p w14:paraId="1DDB2BD6" w14:textId="77777777" w:rsidR="00D659E6" w:rsidRPr="002F1CE2" w:rsidRDefault="00D659E6">
      <w:pPr>
        <w:tabs>
          <w:tab w:val="left" w:pos="567"/>
        </w:tabs>
        <w:ind w:left="567" w:hanging="567"/>
        <w:rPr>
          <w:sz w:val="22"/>
          <w:szCs w:val="22"/>
        </w:rPr>
      </w:pPr>
      <w:r w:rsidRPr="002F1CE2">
        <w:rPr>
          <w:sz w:val="22"/>
          <w:szCs w:val="22"/>
        </w:rPr>
        <w:t>-</w:t>
      </w:r>
      <w:r w:rsidRPr="002F1CE2">
        <w:rPr>
          <w:sz w:val="22"/>
          <w:szCs w:val="22"/>
        </w:rPr>
        <w:tab/>
        <w:t>Jeigu esate azijiečių kilmės (japonas, kinas, filipinietis, vietnamietis, korėjietis ar indas).</w:t>
      </w:r>
    </w:p>
    <w:p w14:paraId="7C2D85B5" w14:textId="77777777" w:rsidR="00D659E6" w:rsidRPr="002F1CE2" w:rsidRDefault="00D659E6">
      <w:pPr>
        <w:tabs>
          <w:tab w:val="left" w:pos="567"/>
        </w:tabs>
        <w:ind w:left="567" w:hanging="567"/>
        <w:rPr>
          <w:sz w:val="22"/>
          <w:szCs w:val="22"/>
        </w:rPr>
      </w:pPr>
      <w:r w:rsidRPr="002F1CE2">
        <w:rPr>
          <w:sz w:val="22"/>
          <w:szCs w:val="22"/>
        </w:rPr>
        <w:t>-</w:t>
      </w:r>
      <w:r w:rsidRPr="002F1CE2">
        <w:rPr>
          <w:sz w:val="22"/>
          <w:szCs w:val="22"/>
        </w:rPr>
        <w:tab/>
        <w:t>Jeigu vartojate kitų vaistų, vadinamų fibratais,</w:t>
      </w:r>
      <w:r w:rsidRPr="002F1CE2">
        <w:rPr>
          <w:b/>
          <w:bCs/>
          <w:sz w:val="22"/>
          <w:szCs w:val="22"/>
        </w:rPr>
        <w:t xml:space="preserve"> </w:t>
      </w:r>
      <w:r w:rsidRPr="002F1CE2">
        <w:rPr>
          <w:sz w:val="22"/>
          <w:szCs w:val="22"/>
        </w:rPr>
        <w:t>savo cholesterolio kiekiui mažinti.</w:t>
      </w:r>
    </w:p>
    <w:p w14:paraId="796F7034" w14:textId="77777777" w:rsidR="00D659E6" w:rsidRPr="002F1CE2" w:rsidRDefault="00D659E6">
      <w:pPr>
        <w:tabs>
          <w:tab w:val="left" w:pos="567"/>
        </w:tabs>
        <w:rPr>
          <w:sz w:val="22"/>
          <w:szCs w:val="22"/>
        </w:rPr>
      </w:pPr>
      <w:r w:rsidRPr="002F1CE2">
        <w:rPr>
          <w:sz w:val="22"/>
          <w:szCs w:val="22"/>
        </w:rPr>
        <w:t>Jeigu kas nors iš aukščiau išvardintų punktų jums tinka (arba abejojate), grįžkite ir pasitarkite su gydytoju.</w:t>
      </w:r>
    </w:p>
    <w:p w14:paraId="43307A0B" w14:textId="77777777" w:rsidR="00D659E6" w:rsidRPr="002F1CE2" w:rsidRDefault="00D659E6">
      <w:pPr>
        <w:tabs>
          <w:tab w:val="left" w:pos="567"/>
        </w:tabs>
        <w:rPr>
          <w:sz w:val="22"/>
          <w:szCs w:val="22"/>
        </w:rPr>
      </w:pPr>
    </w:p>
    <w:p w14:paraId="35C6DB47" w14:textId="77777777" w:rsidR="00D659E6" w:rsidRPr="002F1CE2" w:rsidRDefault="00D659E6">
      <w:pPr>
        <w:pStyle w:val="NormalWeb1"/>
        <w:tabs>
          <w:tab w:val="left" w:pos="567"/>
        </w:tabs>
        <w:spacing w:before="0" w:after="0" w:line="240" w:lineRule="auto"/>
        <w:jc w:val="both"/>
        <w:rPr>
          <w:sz w:val="22"/>
          <w:szCs w:val="22"/>
        </w:rPr>
      </w:pPr>
      <w:r w:rsidRPr="002F1CE2">
        <w:rPr>
          <w:b/>
          <w:bCs/>
          <w:sz w:val="22"/>
          <w:szCs w:val="22"/>
        </w:rPr>
        <w:t>Įspėjimai ir atsargumo priemonės</w:t>
      </w:r>
    </w:p>
    <w:p w14:paraId="28D7001F" w14:textId="77777777" w:rsidR="00D659E6" w:rsidRPr="002F1CE2" w:rsidRDefault="00D659E6">
      <w:pPr>
        <w:pStyle w:val="NormalWeb1"/>
        <w:tabs>
          <w:tab w:val="left" w:pos="567"/>
        </w:tabs>
        <w:spacing w:before="0" w:after="0" w:line="240" w:lineRule="auto"/>
        <w:jc w:val="both"/>
        <w:rPr>
          <w:sz w:val="22"/>
          <w:szCs w:val="22"/>
        </w:rPr>
      </w:pPr>
      <w:r w:rsidRPr="002F1CE2">
        <w:rPr>
          <w:sz w:val="22"/>
          <w:szCs w:val="22"/>
        </w:rPr>
        <w:t>Pasitarkite su gydytoju arba vaistininku, prieš pradėdami vartoti</w:t>
      </w:r>
      <w:r w:rsidRPr="002F1CE2">
        <w:rPr>
          <w:b/>
          <w:bCs/>
          <w:sz w:val="22"/>
          <w:szCs w:val="22"/>
        </w:rPr>
        <w:t xml:space="preserve"> </w:t>
      </w:r>
      <w:r w:rsidR="00F1641D">
        <w:rPr>
          <w:b/>
          <w:bCs/>
          <w:sz w:val="22"/>
          <w:szCs w:val="22"/>
        </w:rPr>
        <w:t>Rosuchen</w:t>
      </w:r>
      <w:r w:rsidRPr="002F1CE2">
        <w:rPr>
          <w:b/>
          <w:bCs/>
          <w:sz w:val="22"/>
          <w:szCs w:val="22"/>
        </w:rPr>
        <w:t>:</w:t>
      </w:r>
    </w:p>
    <w:p w14:paraId="5B2C6A1F" w14:textId="77777777" w:rsidR="00D659E6" w:rsidRPr="002F1CE2" w:rsidRDefault="00D659E6" w:rsidP="00091339">
      <w:pPr>
        <w:pStyle w:val="ListParagraph1"/>
        <w:numPr>
          <w:ilvl w:val="0"/>
          <w:numId w:val="3"/>
        </w:numPr>
        <w:tabs>
          <w:tab w:val="left" w:pos="567"/>
        </w:tabs>
        <w:ind w:left="567"/>
        <w:rPr>
          <w:sz w:val="22"/>
          <w:szCs w:val="22"/>
        </w:rPr>
      </w:pPr>
      <w:r w:rsidRPr="002F1CE2">
        <w:rPr>
          <w:sz w:val="22"/>
          <w:szCs w:val="22"/>
        </w:rPr>
        <w:t>jeigu jums yra inkstų sutrikimų</w:t>
      </w:r>
    </w:p>
    <w:p w14:paraId="51EFFE54" w14:textId="77777777" w:rsidR="00D659E6" w:rsidRPr="002F1CE2" w:rsidRDefault="00D659E6" w:rsidP="00091339">
      <w:pPr>
        <w:pStyle w:val="ListParagraph1"/>
        <w:numPr>
          <w:ilvl w:val="0"/>
          <w:numId w:val="3"/>
        </w:numPr>
        <w:tabs>
          <w:tab w:val="left" w:pos="567"/>
        </w:tabs>
        <w:ind w:left="567"/>
        <w:rPr>
          <w:sz w:val="22"/>
          <w:szCs w:val="22"/>
        </w:rPr>
      </w:pPr>
      <w:r w:rsidRPr="002F1CE2">
        <w:rPr>
          <w:sz w:val="22"/>
          <w:szCs w:val="22"/>
        </w:rPr>
        <w:t>jeigu jums yra kepenų sutrikimų</w:t>
      </w:r>
    </w:p>
    <w:p w14:paraId="7EFCB8E6" w14:textId="77777777" w:rsidR="00D659E6" w:rsidRPr="002F1CE2" w:rsidRDefault="00D659E6" w:rsidP="00091339">
      <w:pPr>
        <w:pStyle w:val="ListParagraph1"/>
        <w:numPr>
          <w:ilvl w:val="0"/>
          <w:numId w:val="3"/>
        </w:numPr>
        <w:tabs>
          <w:tab w:val="left" w:pos="567"/>
        </w:tabs>
        <w:ind w:left="567"/>
        <w:rPr>
          <w:sz w:val="22"/>
          <w:szCs w:val="22"/>
        </w:rPr>
      </w:pPr>
      <w:r w:rsidRPr="002F1CE2">
        <w:rPr>
          <w:sz w:val="22"/>
          <w:szCs w:val="22"/>
        </w:rPr>
        <w:t xml:space="preserve">jeigu jus yra varginęs kartotinis ar nepaaiškinamas raumenų skausmas, jums arba jūsų šeimos nariams buvo raumenų sutrikimų arba jums anksčiau buvo raumenų sutrikimų, kai vartojote kitų cholesterolio kiekį </w:t>
      </w:r>
      <w:r w:rsidRPr="002F1CE2">
        <w:rPr>
          <w:sz w:val="22"/>
          <w:szCs w:val="22"/>
        </w:rPr>
        <w:lastRenderedPageBreak/>
        <w:t>mažinančių vaistų. Nedelsiant pasakykite gydytojui, jeigu atsirado nepaaiškinamas raumenų skausmas, ypač jeigu jaučiatės prastai arba karščiuojate. Taip pat pasakykite gydytojui arba vaistininkui, jeigu jaučiate nuolatinį raumenų silpnumą.</w:t>
      </w:r>
    </w:p>
    <w:p w14:paraId="404E4E55" w14:textId="4484063E" w:rsidR="00D659E6" w:rsidRPr="002F1CE2" w:rsidRDefault="00D659E6">
      <w:pPr>
        <w:tabs>
          <w:tab w:val="left" w:pos="567"/>
        </w:tabs>
        <w:rPr>
          <w:sz w:val="22"/>
          <w:szCs w:val="22"/>
        </w:rPr>
      </w:pPr>
    </w:p>
    <w:p w14:paraId="171FF99C" w14:textId="77777777" w:rsidR="00D659E6" w:rsidRPr="002F1CE2" w:rsidRDefault="00D659E6">
      <w:pPr>
        <w:tabs>
          <w:tab w:val="left" w:pos="567"/>
        </w:tabs>
        <w:ind w:left="567" w:hanging="567"/>
        <w:rPr>
          <w:sz w:val="22"/>
          <w:szCs w:val="22"/>
        </w:rPr>
      </w:pPr>
      <w:r w:rsidRPr="002F1CE2">
        <w:rPr>
          <w:sz w:val="22"/>
          <w:szCs w:val="22"/>
        </w:rPr>
        <w:t>-</w:t>
      </w:r>
      <w:r w:rsidRPr="002F1CE2">
        <w:rPr>
          <w:sz w:val="22"/>
          <w:szCs w:val="22"/>
        </w:rPr>
        <w:tab/>
        <w:t>jeigu reguliariai geriate didelius kiekius alkoholio</w:t>
      </w:r>
    </w:p>
    <w:p w14:paraId="40B78A46" w14:textId="77777777" w:rsidR="00D659E6" w:rsidRPr="002F1CE2" w:rsidRDefault="00D659E6">
      <w:pPr>
        <w:tabs>
          <w:tab w:val="left" w:pos="567"/>
        </w:tabs>
        <w:ind w:left="567" w:hanging="567"/>
        <w:rPr>
          <w:sz w:val="22"/>
          <w:szCs w:val="22"/>
        </w:rPr>
      </w:pPr>
      <w:r w:rsidRPr="002F1CE2">
        <w:rPr>
          <w:sz w:val="22"/>
          <w:szCs w:val="22"/>
        </w:rPr>
        <w:t>-</w:t>
      </w:r>
      <w:r w:rsidRPr="002F1CE2">
        <w:rPr>
          <w:sz w:val="22"/>
          <w:szCs w:val="22"/>
        </w:rPr>
        <w:tab/>
        <w:t>jeigu jūsų skydliaukė</w:t>
      </w:r>
      <w:r w:rsidRPr="002F1CE2">
        <w:rPr>
          <w:b/>
          <w:bCs/>
          <w:sz w:val="22"/>
          <w:szCs w:val="22"/>
        </w:rPr>
        <w:t xml:space="preserve"> </w:t>
      </w:r>
      <w:r w:rsidRPr="002F1CE2">
        <w:rPr>
          <w:sz w:val="22"/>
          <w:szCs w:val="22"/>
        </w:rPr>
        <w:t>veikia netinkamai</w:t>
      </w:r>
    </w:p>
    <w:p w14:paraId="5C406689" w14:textId="77777777" w:rsidR="00D659E6" w:rsidRPr="002F1CE2" w:rsidRDefault="00D659E6">
      <w:pPr>
        <w:tabs>
          <w:tab w:val="left" w:pos="567"/>
        </w:tabs>
        <w:ind w:left="567" w:hanging="567"/>
        <w:rPr>
          <w:sz w:val="22"/>
          <w:szCs w:val="22"/>
        </w:rPr>
      </w:pPr>
      <w:r w:rsidRPr="002F1CE2">
        <w:rPr>
          <w:sz w:val="22"/>
          <w:szCs w:val="22"/>
        </w:rPr>
        <w:t>-</w:t>
      </w:r>
      <w:r w:rsidRPr="002F1CE2">
        <w:rPr>
          <w:sz w:val="22"/>
          <w:szCs w:val="22"/>
        </w:rPr>
        <w:tab/>
        <w:t>jeigu vartojate kitų vaistų, vadinamų fibratais,</w:t>
      </w:r>
      <w:r w:rsidRPr="002F1CE2">
        <w:rPr>
          <w:b/>
          <w:bCs/>
          <w:sz w:val="22"/>
          <w:szCs w:val="22"/>
        </w:rPr>
        <w:t xml:space="preserve"> </w:t>
      </w:r>
      <w:r w:rsidRPr="002F1CE2">
        <w:rPr>
          <w:sz w:val="22"/>
          <w:szCs w:val="22"/>
        </w:rPr>
        <w:t>savo cholesterolio kiekiui mažinti. Atidžiai perskaitykite šį lapelį, net jeigu anksčiau vartojote kitų vaistų dideliam cholesterolio kiekiui mažinti</w:t>
      </w:r>
    </w:p>
    <w:p w14:paraId="2DAA7E12" w14:textId="77777777" w:rsidR="00D659E6" w:rsidRDefault="00D659E6" w:rsidP="00091339">
      <w:pPr>
        <w:pStyle w:val="ListParagraph1"/>
        <w:numPr>
          <w:ilvl w:val="0"/>
          <w:numId w:val="4"/>
        </w:numPr>
        <w:tabs>
          <w:tab w:val="left" w:pos="567"/>
        </w:tabs>
        <w:ind w:left="567"/>
        <w:rPr>
          <w:sz w:val="22"/>
          <w:szCs w:val="22"/>
        </w:rPr>
      </w:pPr>
      <w:r w:rsidRPr="002F1CE2">
        <w:rPr>
          <w:sz w:val="22"/>
          <w:szCs w:val="22"/>
        </w:rPr>
        <w:t>jeigu vartojate vaistų prieš ŽIV infekciją,</w:t>
      </w:r>
      <w:r w:rsidRPr="002F1CE2">
        <w:rPr>
          <w:b/>
          <w:bCs/>
          <w:sz w:val="22"/>
          <w:szCs w:val="22"/>
        </w:rPr>
        <w:t xml:space="preserve"> </w:t>
      </w:r>
      <w:r w:rsidRPr="002F1CE2">
        <w:rPr>
          <w:sz w:val="22"/>
          <w:szCs w:val="22"/>
        </w:rPr>
        <w:t xml:space="preserve">pvz., ritonavirą su lopinaviru ir (arba) atazanaviru, žr. skyrių „Kiti vaistai ir </w:t>
      </w:r>
      <w:r w:rsidR="00F1641D">
        <w:rPr>
          <w:sz w:val="22"/>
          <w:szCs w:val="22"/>
        </w:rPr>
        <w:t>Rosuchen</w:t>
      </w:r>
      <w:r w:rsidRPr="002F1CE2">
        <w:rPr>
          <w:sz w:val="22"/>
          <w:szCs w:val="22"/>
        </w:rPr>
        <w:t>“.</w:t>
      </w:r>
    </w:p>
    <w:p w14:paraId="00B34C63" w14:textId="77777777" w:rsidR="00187448" w:rsidRDefault="00187448" w:rsidP="00187448">
      <w:pPr>
        <w:pStyle w:val="ListParagraph1"/>
        <w:numPr>
          <w:ilvl w:val="0"/>
          <w:numId w:val="4"/>
        </w:numPr>
        <w:tabs>
          <w:tab w:val="left" w:pos="567"/>
        </w:tabs>
        <w:rPr>
          <w:sz w:val="22"/>
          <w:szCs w:val="22"/>
        </w:rPr>
      </w:pPr>
      <w:r w:rsidRPr="00187448">
        <w:rPr>
          <w:sz w:val="22"/>
          <w:szCs w:val="22"/>
        </w:rPr>
        <w:t>Jei vartojate antibiotikų, kurių sudėtyje yra fuzido rūgštį</w:t>
      </w:r>
      <w:r>
        <w:rPr>
          <w:sz w:val="22"/>
          <w:szCs w:val="22"/>
        </w:rPr>
        <w:t xml:space="preserve">, </w:t>
      </w:r>
      <w:r w:rsidRPr="00187448">
        <w:rPr>
          <w:sz w:val="22"/>
          <w:szCs w:val="22"/>
        </w:rPr>
        <w:t>žr. skyrių „Kiti vaistai ir Rosuchen“</w:t>
      </w:r>
    </w:p>
    <w:p w14:paraId="2BCFC0C9" w14:textId="77777777" w:rsidR="00D659E6" w:rsidRPr="002F1CE2" w:rsidRDefault="00D659E6">
      <w:pPr>
        <w:tabs>
          <w:tab w:val="left" w:pos="567"/>
        </w:tabs>
        <w:rPr>
          <w:sz w:val="22"/>
          <w:szCs w:val="22"/>
        </w:rPr>
      </w:pPr>
    </w:p>
    <w:p w14:paraId="5C239AE3" w14:textId="77777777" w:rsidR="00D659E6" w:rsidRPr="002F1CE2" w:rsidRDefault="00D659E6">
      <w:pPr>
        <w:pStyle w:val="PlainText1"/>
        <w:tabs>
          <w:tab w:val="left" w:pos="567"/>
        </w:tabs>
        <w:spacing w:line="240" w:lineRule="auto"/>
        <w:jc w:val="both"/>
        <w:rPr>
          <w:rFonts w:ascii="Times New Roman" w:hAnsi="Times New Roman" w:cs="Times New Roman"/>
          <w:sz w:val="22"/>
          <w:szCs w:val="22"/>
        </w:rPr>
      </w:pPr>
      <w:r w:rsidRPr="002F1CE2">
        <w:rPr>
          <w:rFonts w:ascii="Times New Roman" w:hAnsi="Times New Roman" w:cs="Times New Roman"/>
          <w:b/>
          <w:bCs/>
          <w:sz w:val="22"/>
          <w:szCs w:val="22"/>
        </w:rPr>
        <w:t>Vaikams ir paaugliams</w:t>
      </w:r>
    </w:p>
    <w:p w14:paraId="5CF9D553" w14:textId="77777777" w:rsidR="00E402DA" w:rsidRPr="00E402DA" w:rsidRDefault="00E402DA" w:rsidP="00E402DA">
      <w:pPr>
        <w:pStyle w:val="PlainText1"/>
        <w:tabs>
          <w:tab w:val="left" w:pos="567"/>
        </w:tabs>
        <w:jc w:val="both"/>
        <w:rPr>
          <w:rFonts w:ascii="Times New Roman" w:hAnsi="Times New Roman" w:cs="Times New Roman"/>
          <w:sz w:val="22"/>
          <w:szCs w:val="22"/>
        </w:rPr>
      </w:pPr>
    </w:p>
    <w:p w14:paraId="7779A957" w14:textId="77777777" w:rsidR="00E402DA" w:rsidRPr="00E402DA" w:rsidRDefault="00E402DA" w:rsidP="00E402DA">
      <w:pPr>
        <w:pStyle w:val="PlainText1"/>
        <w:tabs>
          <w:tab w:val="left" w:pos="567"/>
        </w:tabs>
        <w:jc w:val="both"/>
        <w:rPr>
          <w:rFonts w:ascii="Times New Roman" w:hAnsi="Times New Roman" w:cs="Times New Roman"/>
          <w:sz w:val="22"/>
          <w:szCs w:val="22"/>
        </w:rPr>
      </w:pPr>
      <w:r>
        <w:rPr>
          <w:rFonts w:ascii="Times New Roman" w:hAnsi="Times New Roman" w:cs="Times New Roman"/>
          <w:sz w:val="22"/>
          <w:szCs w:val="22"/>
        </w:rPr>
        <w:t>-</w:t>
      </w:r>
      <w:r w:rsidRPr="00E402DA">
        <w:rPr>
          <w:rFonts w:ascii="Times New Roman" w:hAnsi="Times New Roman" w:cs="Times New Roman"/>
          <w:sz w:val="22"/>
          <w:szCs w:val="22"/>
        </w:rPr>
        <w:t xml:space="preserve"> </w:t>
      </w:r>
      <w:r w:rsidRPr="00695034">
        <w:rPr>
          <w:rFonts w:ascii="Times New Roman" w:hAnsi="Times New Roman" w:cs="Times New Roman"/>
          <w:b/>
          <w:sz w:val="22"/>
          <w:szCs w:val="22"/>
        </w:rPr>
        <w:t>Jaunesniems kaip 6 metų pacientams</w:t>
      </w:r>
      <w:r w:rsidRPr="00E402DA">
        <w:rPr>
          <w:rFonts w:ascii="Times New Roman" w:hAnsi="Times New Roman" w:cs="Times New Roman"/>
          <w:sz w:val="22"/>
          <w:szCs w:val="22"/>
        </w:rPr>
        <w:t xml:space="preserve">. Jaunesniems kaip 6 metų vaikams </w:t>
      </w:r>
      <w:r w:rsidR="00F1641D">
        <w:rPr>
          <w:rFonts w:ascii="Times New Roman" w:hAnsi="Times New Roman" w:cs="Times New Roman"/>
          <w:sz w:val="22"/>
          <w:szCs w:val="22"/>
        </w:rPr>
        <w:t>Rosuchen</w:t>
      </w:r>
    </w:p>
    <w:p w14:paraId="116266CB" w14:textId="77777777" w:rsidR="00E402DA" w:rsidRPr="000E21C9" w:rsidRDefault="00E402DA" w:rsidP="00E402DA">
      <w:pPr>
        <w:pStyle w:val="PlainText1"/>
        <w:tabs>
          <w:tab w:val="left" w:pos="567"/>
        </w:tabs>
        <w:jc w:val="both"/>
        <w:rPr>
          <w:rFonts w:ascii="Times New Roman" w:hAnsi="Times New Roman" w:cs="Times New Roman"/>
          <w:sz w:val="22"/>
          <w:szCs w:val="22"/>
        </w:rPr>
      </w:pPr>
      <w:r w:rsidRPr="000E21C9">
        <w:rPr>
          <w:rFonts w:ascii="Times New Roman" w:hAnsi="Times New Roman" w:cs="Times New Roman"/>
          <w:sz w:val="22"/>
          <w:szCs w:val="22"/>
        </w:rPr>
        <w:t>vartoti negalima.</w:t>
      </w:r>
    </w:p>
    <w:p w14:paraId="070E3AB6" w14:textId="77777777" w:rsidR="00E402DA" w:rsidRPr="00C56C57" w:rsidRDefault="00E402DA" w:rsidP="00E402DA">
      <w:pPr>
        <w:pStyle w:val="PlainText1"/>
        <w:tabs>
          <w:tab w:val="left" w:pos="567"/>
        </w:tabs>
        <w:jc w:val="both"/>
        <w:rPr>
          <w:rFonts w:ascii="Times New Roman" w:hAnsi="Times New Roman" w:cs="Times New Roman"/>
          <w:sz w:val="22"/>
          <w:szCs w:val="22"/>
          <w:highlight w:val="lightGray"/>
        </w:rPr>
      </w:pPr>
      <w:r w:rsidRPr="0061728D">
        <w:rPr>
          <w:rFonts w:ascii="Times New Roman" w:hAnsi="Times New Roman" w:cs="Times New Roman"/>
          <w:sz w:val="22"/>
          <w:szCs w:val="22"/>
        </w:rPr>
        <w:t xml:space="preserve">- </w:t>
      </w:r>
      <w:r w:rsidRPr="00C56C57">
        <w:rPr>
          <w:rFonts w:ascii="Times New Roman" w:hAnsi="Times New Roman" w:cs="Times New Roman"/>
          <w:b/>
          <w:sz w:val="22"/>
          <w:szCs w:val="22"/>
          <w:highlight w:val="lightGray"/>
        </w:rPr>
        <w:t>Jaunesniems kaip 18 metų pacientams.</w:t>
      </w:r>
      <w:r w:rsidRPr="00C56C57">
        <w:rPr>
          <w:rFonts w:ascii="Times New Roman" w:hAnsi="Times New Roman" w:cs="Times New Roman"/>
          <w:sz w:val="22"/>
          <w:szCs w:val="22"/>
          <w:highlight w:val="lightGray"/>
        </w:rPr>
        <w:t xml:space="preserve"> Jaunesniems kaip 18 metų vaikams ir</w:t>
      </w:r>
    </w:p>
    <w:p w14:paraId="47EF1E1A" w14:textId="77777777" w:rsidR="00D659E6" w:rsidRPr="00695034" w:rsidRDefault="00E402DA">
      <w:pPr>
        <w:pStyle w:val="PlainText1"/>
        <w:tabs>
          <w:tab w:val="left" w:pos="567"/>
        </w:tabs>
        <w:spacing w:line="240" w:lineRule="auto"/>
        <w:jc w:val="both"/>
        <w:rPr>
          <w:rFonts w:ascii="Times New Roman" w:hAnsi="Times New Roman" w:cs="Times New Roman"/>
          <w:sz w:val="22"/>
          <w:szCs w:val="22"/>
        </w:rPr>
      </w:pPr>
      <w:r w:rsidRPr="00C56C57">
        <w:rPr>
          <w:rFonts w:ascii="Times New Roman" w:hAnsi="Times New Roman" w:cs="Times New Roman"/>
          <w:sz w:val="22"/>
          <w:szCs w:val="22"/>
          <w:highlight w:val="lightGray"/>
        </w:rPr>
        <w:t xml:space="preserve">paaugliams </w:t>
      </w:r>
      <w:r w:rsidR="00F1641D" w:rsidRPr="00C56C57">
        <w:rPr>
          <w:rFonts w:ascii="Times New Roman" w:hAnsi="Times New Roman" w:cs="Times New Roman"/>
          <w:sz w:val="22"/>
          <w:szCs w:val="22"/>
          <w:highlight w:val="lightGray"/>
        </w:rPr>
        <w:t>Rosuchen</w:t>
      </w:r>
      <w:r w:rsidRPr="00C56C57">
        <w:rPr>
          <w:rFonts w:ascii="Times New Roman" w:hAnsi="Times New Roman" w:cs="Times New Roman"/>
          <w:sz w:val="22"/>
          <w:szCs w:val="22"/>
          <w:highlight w:val="lightGray"/>
        </w:rPr>
        <w:t xml:space="preserve"> 40 mg tabletės netinka.</w:t>
      </w:r>
    </w:p>
    <w:p w14:paraId="3B6297F3" w14:textId="77777777" w:rsidR="00D659E6" w:rsidRPr="000E21C9" w:rsidRDefault="00D659E6">
      <w:pPr>
        <w:tabs>
          <w:tab w:val="left" w:pos="567"/>
        </w:tabs>
        <w:rPr>
          <w:sz w:val="22"/>
          <w:szCs w:val="22"/>
        </w:rPr>
      </w:pPr>
    </w:p>
    <w:p w14:paraId="506C0A36" w14:textId="77777777" w:rsidR="00D659E6" w:rsidRPr="002F1CE2" w:rsidRDefault="00D659E6" w:rsidP="00091339">
      <w:pPr>
        <w:pStyle w:val="ListParagraph1"/>
        <w:numPr>
          <w:ilvl w:val="0"/>
          <w:numId w:val="4"/>
        </w:numPr>
        <w:tabs>
          <w:tab w:val="left" w:pos="567"/>
        </w:tabs>
        <w:ind w:left="567"/>
        <w:rPr>
          <w:sz w:val="22"/>
          <w:szCs w:val="22"/>
        </w:rPr>
      </w:pPr>
      <w:r w:rsidRPr="002F1CE2">
        <w:rPr>
          <w:sz w:val="22"/>
          <w:szCs w:val="22"/>
        </w:rPr>
        <w:t>Jeigu esate vyresnis nei 70 metų</w:t>
      </w:r>
      <w:r w:rsidRPr="002F1CE2">
        <w:rPr>
          <w:b/>
          <w:bCs/>
          <w:sz w:val="22"/>
          <w:szCs w:val="22"/>
        </w:rPr>
        <w:t xml:space="preserve"> </w:t>
      </w:r>
      <w:r w:rsidRPr="002F1CE2">
        <w:rPr>
          <w:sz w:val="22"/>
          <w:szCs w:val="22"/>
        </w:rPr>
        <w:t xml:space="preserve">(nes jūsų gydytojas turi pasirinkti tinkamą pradinę </w:t>
      </w:r>
      <w:r w:rsidR="00F1641D">
        <w:rPr>
          <w:sz w:val="22"/>
          <w:szCs w:val="22"/>
        </w:rPr>
        <w:t>Rosuchen</w:t>
      </w:r>
      <w:r w:rsidRPr="002F1CE2">
        <w:rPr>
          <w:sz w:val="22"/>
          <w:szCs w:val="22"/>
        </w:rPr>
        <w:t xml:space="preserve"> 40 mg dozę, kad ji jums tiktų).</w:t>
      </w:r>
    </w:p>
    <w:p w14:paraId="5BD097A7" w14:textId="77777777" w:rsidR="00D659E6" w:rsidRPr="002F1CE2" w:rsidRDefault="00D659E6" w:rsidP="00091339">
      <w:pPr>
        <w:pStyle w:val="ListParagraph1"/>
        <w:numPr>
          <w:ilvl w:val="0"/>
          <w:numId w:val="4"/>
        </w:numPr>
        <w:tabs>
          <w:tab w:val="left" w:pos="567"/>
        </w:tabs>
        <w:ind w:left="567"/>
        <w:rPr>
          <w:sz w:val="22"/>
          <w:szCs w:val="22"/>
        </w:rPr>
      </w:pPr>
      <w:r w:rsidRPr="002F1CE2">
        <w:rPr>
          <w:sz w:val="22"/>
          <w:szCs w:val="22"/>
        </w:rPr>
        <w:t>Jeigu sergate sunkiu kvėpavimo nepakankamumu.</w:t>
      </w:r>
    </w:p>
    <w:p w14:paraId="6C56B9EE" w14:textId="77777777" w:rsidR="00D659E6" w:rsidRPr="002F1CE2" w:rsidRDefault="00D659E6" w:rsidP="00091339">
      <w:pPr>
        <w:pStyle w:val="ListParagraph1"/>
        <w:numPr>
          <w:ilvl w:val="0"/>
          <w:numId w:val="4"/>
        </w:numPr>
        <w:tabs>
          <w:tab w:val="left" w:pos="567"/>
        </w:tabs>
        <w:ind w:left="567"/>
        <w:rPr>
          <w:sz w:val="22"/>
          <w:szCs w:val="22"/>
        </w:rPr>
      </w:pPr>
      <w:r w:rsidRPr="002F1CE2">
        <w:rPr>
          <w:sz w:val="22"/>
          <w:szCs w:val="22"/>
        </w:rPr>
        <w:t xml:space="preserve">Jeigu esate azijiečių kilmės – japonas, kinas, filipinietis, vietnamietis, korėjietis ir indas. Jūsų gydytojas turi pasirinkti tinkamą pradinę </w:t>
      </w:r>
      <w:r w:rsidR="00F1641D">
        <w:rPr>
          <w:sz w:val="22"/>
          <w:szCs w:val="22"/>
        </w:rPr>
        <w:t>Rosuchen</w:t>
      </w:r>
      <w:r w:rsidRPr="002F1CE2">
        <w:rPr>
          <w:sz w:val="22"/>
          <w:szCs w:val="22"/>
        </w:rPr>
        <w:t xml:space="preserve"> dozę, kad ji jums tiktų.</w:t>
      </w:r>
    </w:p>
    <w:p w14:paraId="5627DE9D" w14:textId="77777777" w:rsidR="00D659E6" w:rsidRPr="002F1CE2" w:rsidRDefault="00D659E6">
      <w:pPr>
        <w:tabs>
          <w:tab w:val="left" w:pos="567"/>
        </w:tabs>
        <w:rPr>
          <w:sz w:val="22"/>
          <w:szCs w:val="22"/>
        </w:rPr>
      </w:pPr>
      <w:r w:rsidRPr="002F1CE2">
        <w:rPr>
          <w:sz w:val="22"/>
          <w:szCs w:val="22"/>
        </w:rPr>
        <w:t>Jeigu kas nors jums tinka (arba abejojate):</w:t>
      </w:r>
    </w:p>
    <w:p w14:paraId="52941050" w14:textId="696F6082" w:rsidR="00D659E6" w:rsidRPr="002F1CE2" w:rsidRDefault="00187448">
      <w:pPr>
        <w:tabs>
          <w:tab w:val="left" w:pos="567"/>
        </w:tabs>
        <w:rPr>
          <w:sz w:val="22"/>
          <w:szCs w:val="22"/>
        </w:rPr>
      </w:pPr>
      <w:r w:rsidRPr="00F90EEF">
        <w:rPr>
          <w:b/>
          <w:sz w:val="22"/>
          <w:szCs w:val="22"/>
        </w:rPr>
        <w:t>Nevartokite</w:t>
      </w:r>
      <w:r w:rsidRPr="00F90EEF">
        <w:rPr>
          <w:b/>
          <w:sz w:val="22"/>
        </w:rPr>
        <w:t xml:space="preserve"> </w:t>
      </w:r>
      <w:r w:rsidR="00F1641D" w:rsidRPr="00F90EEF">
        <w:rPr>
          <w:b/>
          <w:sz w:val="22"/>
        </w:rPr>
        <w:t>Rosuchen</w:t>
      </w:r>
      <w:r w:rsidR="00D659E6" w:rsidRPr="00F90EEF">
        <w:rPr>
          <w:b/>
          <w:sz w:val="22"/>
        </w:rPr>
        <w:t xml:space="preserve"> 40 mg (didžiausia dozė) ir pasitarkite su gydytoju ar vaistininku, prieš faktiškai pradėdami vartoti bet kurią </w:t>
      </w:r>
      <w:r w:rsidR="00F1641D" w:rsidRPr="00F90EEF">
        <w:rPr>
          <w:b/>
          <w:sz w:val="22"/>
        </w:rPr>
        <w:t>Rosuchen</w:t>
      </w:r>
      <w:r w:rsidR="00D659E6" w:rsidRPr="00F90EEF">
        <w:rPr>
          <w:b/>
          <w:sz w:val="22"/>
        </w:rPr>
        <w:t xml:space="preserve"> dozę</w:t>
      </w:r>
      <w:r w:rsidR="00D659E6" w:rsidRPr="002F1CE2">
        <w:rPr>
          <w:sz w:val="22"/>
          <w:szCs w:val="22"/>
        </w:rPr>
        <w:t>.</w:t>
      </w:r>
    </w:p>
    <w:p w14:paraId="1542C0C1" w14:textId="7B0A3AA4" w:rsidR="00D659E6" w:rsidRPr="002F1CE2" w:rsidRDefault="00D659E6">
      <w:pPr>
        <w:tabs>
          <w:tab w:val="left" w:pos="567"/>
        </w:tabs>
        <w:rPr>
          <w:sz w:val="22"/>
          <w:szCs w:val="22"/>
        </w:rPr>
      </w:pPr>
      <w:r w:rsidRPr="002F1CE2">
        <w:rPr>
          <w:sz w:val="22"/>
          <w:szCs w:val="22"/>
        </w:rPr>
        <w:t xml:space="preserve">Nedideliam skaičiui žmonių statinai gali paveikti kepenis. Tai nustatoma paprastu tyrimu, kuriuo ieškoma padidėjusio kepenų fermentų </w:t>
      </w:r>
      <w:r w:rsidR="00AA6488">
        <w:rPr>
          <w:sz w:val="22"/>
          <w:szCs w:val="22"/>
        </w:rPr>
        <w:t xml:space="preserve">aktyvumo </w:t>
      </w:r>
      <w:r w:rsidRPr="002F1CE2">
        <w:rPr>
          <w:sz w:val="22"/>
          <w:szCs w:val="22"/>
        </w:rPr>
        <w:t xml:space="preserve">kraujyje. Dėl šios priežasties jūsų gydytojas paprastai atliks šį kraujo tyrimą (kepenų funkcijos tyrimą) prieš gydymą </w:t>
      </w:r>
      <w:r w:rsidR="00F1641D">
        <w:rPr>
          <w:sz w:val="22"/>
          <w:szCs w:val="22"/>
        </w:rPr>
        <w:t>Rosuchen</w:t>
      </w:r>
      <w:r w:rsidRPr="002F1CE2">
        <w:rPr>
          <w:sz w:val="22"/>
          <w:szCs w:val="22"/>
        </w:rPr>
        <w:t xml:space="preserve"> ir gydymo metu.</w:t>
      </w:r>
    </w:p>
    <w:p w14:paraId="3CE970F9" w14:textId="77777777" w:rsidR="00D659E6" w:rsidRPr="002F1CE2" w:rsidRDefault="00D659E6">
      <w:pPr>
        <w:tabs>
          <w:tab w:val="left" w:pos="567"/>
        </w:tabs>
        <w:rPr>
          <w:sz w:val="22"/>
          <w:szCs w:val="22"/>
        </w:rPr>
      </w:pPr>
      <w:r w:rsidRPr="002F1CE2">
        <w:rPr>
          <w:sz w:val="22"/>
          <w:szCs w:val="22"/>
        </w:rPr>
        <w:t xml:space="preserve">Kai vartosite šį vaistą, jūsų gydytojas jus atidžiai stebės, jeigu sergate </w:t>
      </w:r>
      <w:r w:rsidR="00AA6488">
        <w:rPr>
          <w:sz w:val="22"/>
          <w:szCs w:val="22"/>
        </w:rPr>
        <w:t xml:space="preserve">cukriniu </w:t>
      </w:r>
      <w:r w:rsidRPr="002F1CE2">
        <w:rPr>
          <w:sz w:val="22"/>
          <w:szCs w:val="22"/>
        </w:rPr>
        <w:t xml:space="preserve">diabetu arba jums yra </w:t>
      </w:r>
      <w:r w:rsidR="00AA6488">
        <w:rPr>
          <w:sz w:val="22"/>
          <w:szCs w:val="22"/>
        </w:rPr>
        <w:t xml:space="preserve">cukrinio </w:t>
      </w:r>
      <w:r w:rsidRPr="002F1CE2">
        <w:rPr>
          <w:sz w:val="22"/>
          <w:szCs w:val="22"/>
        </w:rPr>
        <w:t xml:space="preserve">diabeto atsiradimo rizika. Jums gali atsirasti </w:t>
      </w:r>
      <w:r w:rsidR="00AA6488">
        <w:rPr>
          <w:sz w:val="22"/>
          <w:szCs w:val="22"/>
        </w:rPr>
        <w:t xml:space="preserve">cukrinio </w:t>
      </w:r>
      <w:r w:rsidRPr="002F1CE2">
        <w:rPr>
          <w:sz w:val="22"/>
          <w:szCs w:val="22"/>
        </w:rPr>
        <w:t>diabeto rizika, jeigu cukraus ir riebalų kiekis jūsų kraujyje yra didelis arba turite antsvorio arba aukštas jūsų kraujospūdis.</w:t>
      </w:r>
    </w:p>
    <w:p w14:paraId="629FD786" w14:textId="77777777" w:rsidR="00D659E6" w:rsidRPr="002F1CE2" w:rsidRDefault="00D659E6">
      <w:pPr>
        <w:tabs>
          <w:tab w:val="left" w:pos="567"/>
        </w:tabs>
        <w:rPr>
          <w:sz w:val="22"/>
          <w:szCs w:val="22"/>
        </w:rPr>
      </w:pPr>
    </w:p>
    <w:p w14:paraId="291C0C11" w14:textId="77777777" w:rsidR="00D659E6" w:rsidRPr="002F1CE2" w:rsidRDefault="00D659E6">
      <w:pPr>
        <w:pStyle w:val="NormalWeb1"/>
        <w:tabs>
          <w:tab w:val="left" w:pos="567"/>
        </w:tabs>
        <w:spacing w:before="0" w:after="0" w:line="240" w:lineRule="auto"/>
        <w:jc w:val="both"/>
        <w:rPr>
          <w:sz w:val="22"/>
          <w:szCs w:val="22"/>
        </w:rPr>
      </w:pPr>
      <w:r w:rsidRPr="002F1CE2">
        <w:rPr>
          <w:b/>
          <w:bCs/>
          <w:sz w:val="22"/>
          <w:szCs w:val="22"/>
        </w:rPr>
        <w:t xml:space="preserve">Kiti vaistai ir </w:t>
      </w:r>
      <w:r w:rsidR="00F1641D">
        <w:rPr>
          <w:b/>
          <w:bCs/>
          <w:sz w:val="22"/>
          <w:szCs w:val="22"/>
        </w:rPr>
        <w:t>Rosuchen</w:t>
      </w:r>
    </w:p>
    <w:p w14:paraId="3407C098" w14:textId="77777777" w:rsidR="00D659E6" w:rsidRPr="002F1CE2" w:rsidRDefault="00D659E6">
      <w:pPr>
        <w:tabs>
          <w:tab w:val="left" w:pos="567"/>
        </w:tabs>
        <w:rPr>
          <w:sz w:val="22"/>
          <w:szCs w:val="22"/>
        </w:rPr>
      </w:pPr>
      <w:r w:rsidRPr="002F1CE2">
        <w:rPr>
          <w:sz w:val="22"/>
          <w:szCs w:val="22"/>
        </w:rPr>
        <w:t>Pasakykite gydytojui arba vaistininkui, jeigu vartojate ar vartotoje kitų vaistų, įskaitant įsigytus be recepto.</w:t>
      </w:r>
    </w:p>
    <w:p w14:paraId="28744795" w14:textId="77777777" w:rsidR="00D659E6" w:rsidRPr="002F1CE2" w:rsidRDefault="00D659E6">
      <w:pPr>
        <w:tabs>
          <w:tab w:val="left" w:pos="567"/>
        </w:tabs>
        <w:rPr>
          <w:sz w:val="22"/>
          <w:szCs w:val="22"/>
        </w:rPr>
      </w:pPr>
      <w:r w:rsidRPr="002F1CE2">
        <w:rPr>
          <w:sz w:val="22"/>
          <w:szCs w:val="22"/>
        </w:rPr>
        <w:t xml:space="preserve">Pasakykite gydytojui, jeigu vartojate šiuos vaistus: </w:t>
      </w:r>
    </w:p>
    <w:p w14:paraId="0FEAFA18" w14:textId="77777777" w:rsidR="00D659E6" w:rsidRPr="002F1CE2" w:rsidRDefault="00D659E6">
      <w:pPr>
        <w:tabs>
          <w:tab w:val="left" w:pos="567"/>
        </w:tabs>
        <w:rPr>
          <w:sz w:val="22"/>
          <w:szCs w:val="22"/>
        </w:rPr>
      </w:pPr>
      <w:r w:rsidRPr="002F1CE2">
        <w:rPr>
          <w:sz w:val="22"/>
          <w:szCs w:val="22"/>
        </w:rPr>
        <w:t>-</w:t>
      </w:r>
      <w:r w:rsidRPr="002F1CE2">
        <w:rPr>
          <w:sz w:val="22"/>
          <w:szCs w:val="22"/>
        </w:rPr>
        <w:tab/>
        <w:t>ciklosporiną (vartojamą, pavyzdžiui, po organų transplantacijos)</w:t>
      </w:r>
    </w:p>
    <w:p w14:paraId="448931D3" w14:textId="77777777" w:rsidR="00D659E6" w:rsidRPr="002F1CE2" w:rsidRDefault="00D659E6">
      <w:pPr>
        <w:tabs>
          <w:tab w:val="left" w:pos="567"/>
        </w:tabs>
        <w:rPr>
          <w:sz w:val="22"/>
          <w:szCs w:val="22"/>
        </w:rPr>
      </w:pPr>
      <w:r w:rsidRPr="002F1CE2">
        <w:rPr>
          <w:sz w:val="22"/>
          <w:szCs w:val="22"/>
        </w:rPr>
        <w:t>-</w:t>
      </w:r>
      <w:r w:rsidRPr="002F1CE2">
        <w:rPr>
          <w:sz w:val="22"/>
          <w:szCs w:val="22"/>
        </w:rPr>
        <w:tab/>
        <w:t xml:space="preserve">varfariną (ar kitą vaistą, vartojamą kraujui skystinti) </w:t>
      </w:r>
    </w:p>
    <w:p w14:paraId="5E4953F3" w14:textId="77777777" w:rsidR="00D659E6" w:rsidRPr="002F1CE2" w:rsidRDefault="00D659E6">
      <w:pPr>
        <w:tabs>
          <w:tab w:val="left" w:pos="567"/>
        </w:tabs>
        <w:rPr>
          <w:sz w:val="22"/>
          <w:szCs w:val="22"/>
        </w:rPr>
      </w:pPr>
      <w:r w:rsidRPr="002F1CE2">
        <w:rPr>
          <w:sz w:val="22"/>
          <w:szCs w:val="22"/>
        </w:rPr>
        <w:t>-</w:t>
      </w:r>
      <w:r w:rsidRPr="002F1CE2">
        <w:rPr>
          <w:sz w:val="22"/>
          <w:szCs w:val="22"/>
        </w:rPr>
        <w:tab/>
        <w:t xml:space="preserve">fibratus (pvz., gemfibrozilį, fenofibratą) ar kitą vaistą, vartojamą cholesterolio kiekiui mažinti (pvz., ezetimibą), </w:t>
      </w:r>
    </w:p>
    <w:p w14:paraId="3E268B7C" w14:textId="77777777" w:rsidR="00D659E6" w:rsidRPr="002F1CE2" w:rsidRDefault="00D659E6">
      <w:pPr>
        <w:tabs>
          <w:tab w:val="left" w:pos="567"/>
        </w:tabs>
        <w:rPr>
          <w:sz w:val="22"/>
          <w:szCs w:val="22"/>
        </w:rPr>
      </w:pPr>
      <w:r w:rsidRPr="002F1CE2">
        <w:rPr>
          <w:sz w:val="22"/>
          <w:szCs w:val="22"/>
        </w:rPr>
        <w:t>-</w:t>
      </w:r>
      <w:r w:rsidRPr="002F1CE2">
        <w:rPr>
          <w:sz w:val="22"/>
          <w:szCs w:val="22"/>
        </w:rPr>
        <w:tab/>
        <w:t xml:space="preserve">vaistus nuo virškinimo sutrikimo (vartojamus rūgštims skrandyje neutralizuoti) </w:t>
      </w:r>
    </w:p>
    <w:p w14:paraId="67C1F7B3" w14:textId="77777777" w:rsidR="00D659E6" w:rsidRPr="002F1CE2" w:rsidRDefault="00D659E6">
      <w:pPr>
        <w:tabs>
          <w:tab w:val="left" w:pos="567"/>
        </w:tabs>
        <w:rPr>
          <w:sz w:val="22"/>
          <w:szCs w:val="22"/>
        </w:rPr>
      </w:pPr>
      <w:r w:rsidRPr="002F1CE2">
        <w:rPr>
          <w:sz w:val="22"/>
          <w:szCs w:val="22"/>
        </w:rPr>
        <w:t>-</w:t>
      </w:r>
      <w:r w:rsidRPr="002F1CE2">
        <w:rPr>
          <w:sz w:val="22"/>
          <w:szCs w:val="22"/>
        </w:rPr>
        <w:tab/>
        <w:t xml:space="preserve">eritromiciną (antibiotiką), </w:t>
      </w:r>
      <w:r w:rsidR="00BF4A06" w:rsidRPr="00BF4A06">
        <w:rPr>
          <w:sz w:val="22"/>
          <w:szCs w:val="22"/>
        </w:rPr>
        <w:t>ar fuzido rūgštį (antibiotikus), geriamuosius kontraceptikus</w:t>
      </w:r>
      <w:r w:rsidR="00BF4A06" w:rsidRPr="00BF4A06" w:rsidDel="00BF4A06">
        <w:rPr>
          <w:sz w:val="22"/>
          <w:szCs w:val="22"/>
        </w:rPr>
        <w:t xml:space="preserve"> </w:t>
      </w:r>
      <w:r w:rsidRPr="002F1CE2">
        <w:rPr>
          <w:sz w:val="22"/>
          <w:szCs w:val="22"/>
        </w:rPr>
        <w:t xml:space="preserve">(piliules) </w:t>
      </w:r>
    </w:p>
    <w:p w14:paraId="17487E33" w14:textId="77777777" w:rsidR="00D659E6" w:rsidRPr="002F1CE2" w:rsidRDefault="00D659E6">
      <w:pPr>
        <w:tabs>
          <w:tab w:val="left" w:pos="567"/>
        </w:tabs>
        <w:rPr>
          <w:sz w:val="22"/>
          <w:szCs w:val="22"/>
        </w:rPr>
      </w:pPr>
      <w:r w:rsidRPr="002F1CE2">
        <w:rPr>
          <w:sz w:val="22"/>
          <w:szCs w:val="22"/>
        </w:rPr>
        <w:lastRenderedPageBreak/>
        <w:t>-</w:t>
      </w:r>
      <w:r w:rsidRPr="002F1CE2">
        <w:rPr>
          <w:sz w:val="22"/>
          <w:szCs w:val="22"/>
        </w:rPr>
        <w:tab/>
        <w:t>pakaitinę hormonų terapiją arba ritonavirą su lopinaviru ir (arba) atazanaviru</w:t>
      </w:r>
      <w:r w:rsidR="00257435" w:rsidRPr="00257435">
        <w:t xml:space="preserve"> </w:t>
      </w:r>
      <w:r w:rsidR="00257435" w:rsidRPr="00257435">
        <w:rPr>
          <w:sz w:val="22"/>
          <w:szCs w:val="22"/>
        </w:rPr>
        <w:t>arba simeprevir</w:t>
      </w:r>
      <w:r w:rsidR="004E7536">
        <w:rPr>
          <w:sz w:val="22"/>
          <w:szCs w:val="22"/>
        </w:rPr>
        <w:t>ą</w:t>
      </w:r>
      <w:r w:rsidRPr="002F1CE2">
        <w:rPr>
          <w:sz w:val="22"/>
          <w:szCs w:val="22"/>
        </w:rPr>
        <w:t xml:space="preserve"> (</w:t>
      </w:r>
      <w:r w:rsidR="00257435" w:rsidRPr="00257435">
        <w:rPr>
          <w:sz w:val="22"/>
          <w:szCs w:val="22"/>
        </w:rPr>
        <w:t>infekcijoms gydyti, įskaitant ŽIV infekcijos ar hepatito C infekcijos</w:t>
      </w:r>
      <w:r w:rsidR="00257435" w:rsidRPr="00257435" w:rsidDel="00257435">
        <w:rPr>
          <w:sz w:val="22"/>
          <w:szCs w:val="22"/>
        </w:rPr>
        <w:t xml:space="preserve"> </w:t>
      </w:r>
      <w:r w:rsidRPr="002F1CE2">
        <w:rPr>
          <w:sz w:val="22"/>
          <w:szCs w:val="22"/>
        </w:rPr>
        <w:t xml:space="preserve">– žr. skyrių „Įspėjimai ir atsargumo priemonės“). </w:t>
      </w:r>
      <w:r w:rsidR="00F1641D">
        <w:rPr>
          <w:sz w:val="22"/>
          <w:szCs w:val="22"/>
        </w:rPr>
        <w:t>Rosuchen</w:t>
      </w:r>
      <w:r w:rsidRPr="002F1CE2">
        <w:rPr>
          <w:sz w:val="22"/>
          <w:szCs w:val="22"/>
        </w:rPr>
        <w:t xml:space="preserve"> gali pakeisti šių vaistų poveikį arba jie gali keisti </w:t>
      </w:r>
      <w:r w:rsidR="00F1641D">
        <w:rPr>
          <w:sz w:val="22"/>
          <w:szCs w:val="22"/>
        </w:rPr>
        <w:t>Rosuchen</w:t>
      </w:r>
      <w:r w:rsidRPr="002F1CE2">
        <w:rPr>
          <w:sz w:val="22"/>
          <w:szCs w:val="22"/>
        </w:rPr>
        <w:t xml:space="preserve"> poveikį.</w:t>
      </w:r>
    </w:p>
    <w:p w14:paraId="559907A5" w14:textId="77777777" w:rsidR="00D659E6" w:rsidRPr="002F1CE2" w:rsidRDefault="00D659E6">
      <w:pPr>
        <w:tabs>
          <w:tab w:val="left" w:pos="567"/>
        </w:tabs>
        <w:rPr>
          <w:sz w:val="22"/>
          <w:szCs w:val="22"/>
        </w:rPr>
      </w:pPr>
    </w:p>
    <w:p w14:paraId="6AC73AF4" w14:textId="77777777" w:rsidR="00D659E6" w:rsidRPr="002F1CE2" w:rsidRDefault="00D659E6">
      <w:pPr>
        <w:tabs>
          <w:tab w:val="left" w:pos="567"/>
        </w:tabs>
        <w:rPr>
          <w:sz w:val="22"/>
          <w:szCs w:val="22"/>
        </w:rPr>
      </w:pPr>
      <w:r w:rsidRPr="002F1CE2">
        <w:rPr>
          <w:b/>
          <w:bCs/>
          <w:sz w:val="22"/>
          <w:szCs w:val="22"/>
        </w:rPr>
        <w:t>Nėštumas ir žindymo laikotarpis</w:t>
      </w:r>
    </w:p>
    <w:p w14:paraId="782D7FB3" w14:textId="77777777" w:rsidR="00D659E6" w:rsidRPr="002F1CE2" w:rsidRDefault="00D659E6">
      <w:pPr>
        <w:tabs>
          <w:tab w:val="left" w:pos="567"/>
        </w:tabs>
        <w:rPr>
          <w:sz w:val="22"/>
          <w:szCs w:val="22"/>
        </w:rPr>
      </w:pPr>
      <w:r w:rsidRPr="002F1CE2">
        <w:rPr>
          <w:sz w:val="22"/>
          <w:szCs w:val="22"/>
        </w:rPr>
        <w:t xml:space="preserve">Nevartokite </w:t>
      </w:r>
      <w:r w:rsidR="00F1641D">
        <w:rPr>
          <w:sz w:val="22"/>
          <w:szCs w:val="22"/>
        </w:rPr>
        <w:t>Rosuchen</w:t>
      </w:r>
      <w:r w:rsidRPr="002F1CE2">
        <w:rPr>
          <w:sz w:val="22"/>
          <w:szCs w:val="22"/>
        </w:rPr>
        <w:t>,</w:t>
      </w:r>
      <w:r w:rsidRPr="002F1CE2">
        <w:rPr>
          <w:b/>
          <w:bCs/>
          <w:sz w:val="22"/>
          <w:szCs w:val="22"/>
        </w:rPr>
        <w:t xml:space="preserve"> </w:t>
      </w:r>
      <w:r w:rsidRPr="002F1CE2">
        <w:rPr>
          <w:sz w:val="22"/>
          <w:szCs w:val="22"/>
        </w:rPr>
        <w:t xml:space="preserve">jeigu esate nėščia arba žindote. Jeigu vartodama </w:t>
      </w:r>
      <w:r w:rsidR="00F1641D">
        <w:rPr>
          <w:sz w:val="22"/>
          <w:szCs w:val="22"/>
        </w:rPr>
        <w:t>Rosuchen</w:t>
      </w:r>
      <w:r w:rsidRPr="002F1CE2">
        <w:rPr>
          <w:sz w:val="22"/>
          <w:szCs w:val="22"/>
        </w:rPr>
        <w:t xml:space="preserve"> pastojote, nedelsiant nustokite vartoti</w:t>
      </w:r>
      <w:r w:rsidRPr="002F1CE2">
        <w:rPr>
          <w:b/>
          <w:bCs/>
          <w:sz w:val="22"/>
          <w:szCs w:val="22"/>
        </w:rPr>
        <w:t xml:space="preserve"> </w:t>
      </w:r>
      <w:r w:rsidRPr="002F1CE2">
        <w:rPr>
          <w:sz w:val="22"/>
          <w:szCs w:val="22"/>
        </w:rPr>
        <w:t>šį vaistą</w:t>
      </w:r>
      <w:r w:rsidRPr="002F1CE2">
        <w:rPr>
          <w:b/>
          <w:bCs/>
          <w:sz w:val="22"/>
          <w:szCs w:val="22"/>
        </w:rPr>
        <w:t xml:space="preserve"> </w:t>
      </w:r>
      <w:r w:rsidRPr="002F1CE2">
        <w:rPr>
          <w:sz w:val="22"/>
          <w:szCs w:val="22"/>
        </w:rPr>
        <w:t xml:space="preserve">ir pasakykite savo gydytojui. Moterys turi vengti pastoti, kai vartoja </w:t>
      </w:r>
      <w:r w:rsidR="00F1641D">
        <w:rPr>
          <w:sz w:val="22"/>
          <w:szCs w:val="22"/>
        </w:rPr>
        <w:t>Rosuchen</w:t>
      </w:r>
      <w:r w:rsidRPr="002F1CE2">
        <w:rPr>
          <w:sz w:val="22"/>
          <w:szCs w:val="22"/>
        </w:rPr>
        <w:t>, naudodamos tinkamas kontracepcijos priemones.</w:t>
      </w:r>
    </w:p>
    <w:p w14:paraId="0488E6F3" w14:textId="77777777" w:rsidR="00D659E6" w:rsidRPr="002F1CE2" w:rsidRDefault="00D659E6">
      <w:pPr>
        <w:tabs>
          <w:tab w:val="left" w:pos="567"/>
        </w:tabs>
        <w:rPr>
          <w:sz w:val="22"/>
          <w:szCs w:val="22"/>
        </w:rPr>
      </w:pPr>
      <w:r w:rsidRPr="002F1CE2">
        <w:rPr>
          <w:sz w:val="22"/>
          <w:szCs w:val="22"/>
        </w:rPr>
        <w:t>Prieš vartodama šį vaistą pasitarkite su gydytoju arba vaistininku.</w:t>
      </w:r>
    </w:p>
    <w:p w14:paraId="1310A191" w14:textId="77777777" w:rsidR="00D659E6" w:rsidRPr="002F1CE2" w:rsidRDefault="00D659E6">
      <w:pPr>
        <w:tabs>
          <w:tab w:val="left" w:pos="567"/>
        </w:tabs>
        <w:rPr>
          <w:sz w:val="22"/>
          <w:szCs w:val="22"/>
        </w:rPr>
      </w:pPr>
    </w:p>
    <w:p w14:paraId="0012EE61" w14:textId="77777777" w:rsidR="00D659E6" w:rsidRPr="002F1CE2" w:rsidRDefault="00D659E6">
      <w:pPr>
        <w:tabs>
          <w:tab w:val="left" w:pos="567"/>
        </w:tabs>
        <w:rPr>
          <w:sz w:val="22"/>
          <w:szCs w:val="22"/>
        </w:rPr>
      </w:pPr>
      <w:r w:rsidRPr="002F1CE2">
        <w:rPr>
          <w:b/>
          <w:bCs/>
          <w:sz w:val="22"/>
          <w:szCs w:val="22"/>
        </w:rPr>
        <w:t>Vairavimas ir mechanizmų valdymas</w:t>
      </w:r>
    </w:p>
    <w:p w14:paraId="714FA347" w14:textId="77777777" w:rsidR="00D659E6" w:rsidRPr="002F1CE2" w:rsidRDefault="00D659E6">
      <w:pPr>
        <w:tabs>
          <w:tab w:val="left" w:pos="567"/>
        </w:tabs>
        <w:rPr>
          <w:sz w:val="22"/>
          <w:szCs w:val="22"/>
        </w:rPr>
      </w:pPr>
      <w:r w:rsidRPr="002F1CE2">
        <w:rPr>
          <w:sz w:val="22"/>
          <w:szCs w:val="22"/>
        </w:rPr>
        <w:t xml:space="preserve">Dauguma žmonių gali vairuoti ir valdyti mechanizmus, kai vartoja </w:t>
      </w:r>
      <w:r w:rsidR="00F1641D">
        <w:rPr>
          <w:sz w:val="22"/>
          <w:szCs w:val="22"/>
        </w:rPr>
        <w:t>Rosuchen</w:t>
      </w:r>
      <w:r w:rsidRPr="002F1CE2">
        <w:rPr>
          <w:sz w:val="22"/>
          <w:szCs w:val="22"/>
        </w:rPr>
        <w:t xml:space="preserve"> – jis neturės įtakos jų gebėjimui. Tačiau kai kuriems žmonėms gydymo </w:t>
      </w:r>
      <w:r w:rsidR="00F1641D">
        <w:rPr>
          <w:sz w:val="22"/>
          <w:szCs w:val="22"/>
        </w:rPr>
        <w:t>Rosuchen</w:t>
      </w:r>
      <w:r w:rsidRPr="002F1CE2">
        <w:rPr>
          <w:sz w:val="22"/>
          <w:szCs w:val="22"/>
        </w:rPr>
        <w:t xml:space="preserve"> metu svaigsta galva. Jeigu jums svaigsta galva, pasitarkite su gydytoju, prieš mėgindami vairuoti arba valdyti mechanizmus.</w:t>
      </w:r>
    </w:p>
    <w:p w14:paraId="1737C2CC" w14:textId="77777777" w:rsidR="00D659E6" w:rsidRPr="002F1CE2" w:rsidRDefault="00D659E6">
      <w:pPr>
        <w:tabs>
          <w:tab w:val="left" w:pos="567"/>
        </w:tabs>
        <w:rPr>
          <w:sz w:val="22"/>
          <w:szCs w:val="22"/>
        </w:rPr>
      </w:pPr>
    </w:p>
    <w:p w14:paraId="5138D1DE" w14:textId="77777777" w:rsidR="00D659E6" w:rsidRPr="002F1CE2" w:rsidRDefault="00F1641D">
      <w:pPr>
        <w:tabs>
          <w:tab w:val="left" w:pos="567"/>
        </w:tabs>
        <w:rPr>
          <w:b/>
          <w:bCs/>
          <w:sz w:val="22"/>
          <w:szCs w:val="22"/>
        </w:rPr>
      </w:pPr>
      <w:r>
        <w:rPr>
          <w:b/>
          <w:bCs/>
          <w:sz w:val="22"/>
          <w:szCs w:val="22"/>
        </w:rPr>
        <w:t>Rosuchen</w:t>
      </w:r>
      <w:r w:rsidR="00D659E6" w:rsidRPr="002F1CE2">
        <w:rPr>
          <w:b/>
          <w:bCs/>
          <w:sz w:val="22"/>
          <w:szCs w:val="22"/>
        </w:rPr>
        <w:t xml:space="preserve"> sudėtyje yra </w:t>
      </w:r>
      <w:r w:rsidR="00D659E6" w:rsidRPr="00F90EEF">
        <w:rPr>
          <w:b/>
          <w:sz w:val="22"/>
          <w:szCs w:val="22"/>
        </w:rPr>
        <w:t>laktozės monohidrato</w:t>
      </w:r>
      <w:r w:rsidR="00D659E6" w:rsidRPr="002F1CE2">
        <w:rPr>
          <w:sz w:val="22"/>
          <w:szCs w:val="22"/>
        </w:rPr>
        <w:t>.</w:t>
      </w:r>
    </w:p>
    <w:p w14:paraId="0BD80F9D" w14:textId="77777777" w:rsidR="00D659E6" w:rsidRPr="002F1CE2" w:rsidRDefault="00D659E6">
      <w:pPr>
        <w:tabs>
          <w:tab w:val="left" w:pos="567"/>
        </w:tabs>
        <w:rPr>
          <w:b/>
          <w:bCs/>
          <w:sz w:val="22"/>
          <w:szCs w:val="22"/>
        </w:rPr>
      </w:pPr>
    </w:p>
    <w:p w14:paraId="7ADBA4F7" w14:textId="77777777" w:rsidR="00D659E6" w:rsidRPr="002F1CE2" w:rsidRDefault="00D659E6">
      <w:pPr>
        <w:tabs>
          <w:tab w:val="left" w:pos="567"/>
        </w:tabs>
        <w:rPr>
          <w:rStyle w:val="hps"/>
          <w:color w:val="00000A"/>
          <w:sz w:val="22"/>
          <w:szCs w:val="22"/>
        </w:rPr>
      </w:pPr>
      <w:r w:rsidRPr="002F1CE2">
        <w:rPr>
          <w:b/>
          <w:bCs/>
          <w:sz w:val="22"/>
          <w:szCs w:val="22"/>
        </w:rPr>
        <w:t xml:space="preserve"> </w:t>
      </w:r>
      <w:r w:rsidRPr="002F1CE2">
        <w:rPr>
          <w:sz w:val="22"/>
          <w:szCs w:val="22"/>
        </w:rPr>
        <w:t xml:space="preserve">Jeigu jūsų gydytojas jums pasakė, kad netoleruojate kai kurių cukrų (laktozės arba pieno cukraus), prieš vartodami </w:t>
      </w:r>
      <w:r w:rsidR="00F1641D">
        <w:rPr>
          <w:sz w:val="22"/>
          <w:szCs w:val="22"/>
        </w:rPr>
        <w:t>Rosuchen</w:t>
      </w:r>
      <w:r w:rsidRPr="002F1CE2">
        <w:rPr>
          <w:sz w:val="22"/>
          <w:szCs w:val="22"/>
        </w:rPr>
        <w:t>, pasitarkite su gydytoju.</w:t>
      </w:r>
    </w:p>
    <w:p w14:paraId="57549B01" w14:textId="382303CD" w:rsidR="00D659E6" w:rsidRPr="002F1CE2" w:rsidRDefault="00F1641D">
      <w:pPr>
        <w:pStyle w:val="prastasiniatinklio"/>
        <w:tabs>
          <w:tab w:val="left" w:pos="567"/>
        </w:tabs>
        <w:spacing w:before="280" w:after="0"/>
        <w:rPr>
          <w:sz w:val="22"/>
          <w:szCs w:val="22"/>
        </w:rPr>
      </w:pPr>
      <w:r w:rsidRPr="00F90EEF">
        <w:rPr>
          <w:rStyle w:val="hps"/>
          <w:b/>
          <w:color w:val="00000A"/>
          <w:sz w:val="22"/>
          <w:szCs w:val="22"/>
          <w:highlight w:val="lightGray"/>
        </w:rPr>
        <w:t>Rosuchen</w:t>
      </w:r>
      <w:r w:rsidR="00D659E6" w:rsidRPr="00F90EEF">
        <w:rPr>
          <w:rStyle w:val="hps"/>
          <w:b/>
          <w:color w:val="00000A"/>
          <w:sz w:val="22"/>
          <w:szCs w:val="22"/>
          <w:highlight w:val="lightGray"/>
        </w:rPr>
        <w:t xml:space="preserve"> 5 mg, 10 mg, 20 mg</w:t>
      </w:r>
      <w:r w:rsidR="00D659E6" w:rsidRPr="00F90EEF">
        <w:rPr>
          <w:b/>
          <w:color w:val="00000A"/>
          <w:sz w:val="22"/>
          <w:szCs w:val="22"/>
          <w:highlight w:val="lightGray"/>
        </w:rPr>
        <w:t xml:space="preserve"> </w:t>
      </w:r>
      <w:r w:rsidR="00D659E6" w:rsidRPr="00F90EEF">
        <w:rPr>
          <w:rStyle w:val="hps"/>
          <w:b/>
          <w:color w:val="00000A"/>
          <w:sz w:val="22"/>
          <w:szCs w:val="22"/>
          <w:highlight w:val="lightGray"/>
        </w:rPr>
        <w:t>sudėtyje yra</w:t>
      </w:r>
      <w:r w:rsidR="00D659E6" w:rsidRPr="00F90EEF">
        <w:rPr>
          <w:b/>
          <w:color w:val="00000A"/>
          <w:sz w:val="22"/>
          <w:szCs w:val="22"/>
          <w:highlight w:val="lightGray"/>
        </w:rPr>
        <w:t xml:space="preserve"> </w:t>
      </w:r>
      <w:r w:rsidR="00D659E6" w:rsidRPr="00F90EEF">
        <w:rPr>
          <w:rStyle w:val="hps"/>
          <w:b/>
          <w:color w:val="00000A"/>
          <w:sz w:val="22"/>
          <w:szCs w:val="22"/>
          <w:highlight w:val="lightGray"/>
        </w:rPr>
        <w:t>saulėlydžio geltonojo FCF (E110)</w:t>
      </w:r>
      <w:r w:rsidR="00D659E6" w:rsidRPr="00C56C57">
        <w:rPr>
          <w:rStyle w:val="hps"/>
          <w:color w:val="00000A"/>
          <w:sz w:val="22"/>
          <w:szCs w:val="22"/>
          <w:highlight w:val="lightGray"/>
        </w:rPr>
        <w:t>,</w:t>
      </w:r>
      <w:r w:rsidR="00D659E6" w:rsidRPr="00C56C57">
        <w:rPr>
          <w:color w:val="00000A"/>
          <w:sz w:val="22"/>
          <w:szCs w:val="22"/>
          <w:highlight w:val="lightGray"/>
        </w:rPr>
        <w:t xml:space="preserve"> </w:t>
      </w:r>
      <w:r w:rsidR="00D659E6" w:rsidRPr="00C56C57">
        <w:rPr>
          <w:rStyle w:val="hps"/>
          <w:color w:val="00000A"/>
          <w:sz w:val="22"/>
          <w:szCs w:val="22"/>
          <w:highlight w:val="lightGray"/>
        </w:rPr>
        <w:t>kuris gali sukelti</w:t>
      </w:r>
      <w:r w:rsidR="00D659E6" w:rsidRPr="00C56C57">
        <w:rPr>
          <w:color w:val="00000A"/>
          <w:sz w:val="22"/>
          <w:szCs w:val="22"/>
          <w:highlight w:val="lightGray"/>
        </w:rPr>
        <w:t xml:space="preserve"> </w:t>
      </w:r>
      <w:r w:rsidR="00D659E6" w:rsidRPr="00C56C57">
        <w:rPr>
          <w:rStyle w:val="hps"/>
          <w:color w:val="00000A"/>
          <w:sz w:val="22"/>
          <w:szCs w:val="22"/>
          <w:highlight w:val="lightGray"/>
        </w:rPr>
        <w:t>alergin</w:t>
      </w:r>
      <w:r w:rsidR="00C02908">
        <w:rPr>
          <w:rStyle w:val="hps"/>
          <w:color w:val="00000A"/>
          <w:sz w:val="22"/>
          <w:szCs w:val="22"/>
          <w:highlight w:val="lightGray"/>
        </w:rPr>
        <w:t>ių</w:t>
      </w:r>
      <w:r w:rsidR="00D659E6" w:rsidRPr="00C56C57">
        <w:rPr>
          <w:rStyle w:val="hps"/>
          <w:color w:val="00000A"/>
          <w:sz w:val="22"/>
          <w:szCs w:val="22"/>
          <w:highlight w:val="lightGray"/>
        </w:rPr>
        <w:t xml:space="preserve"> reakcij</w:t>
      </w:r>
      <w:r w:rsidR="00C02908">
        <w:rPr>
          <w:rStyle w:val="hps"/>
          <w:color w:val="00000A"/>
          <w:sz w:val="22"/>
          <w:szCs w:val="22"/>
          <w:highlight w:val="lightGray"/>
        </w:rPr>
        <w:t>ų</w:t>
      </w:r>
      <w:r w:rsidR="00D659E6" w:rsidRPr="00C56C57">
        <w:rPr>
          <w:rStyle w:val="hps"/>
          <w:color w:val="00000A"/>
          <w:sz w:val="22"/>
          <w:szCs w:val="22"/>
          <w:highlight w:val="lightGray"/>
        </w:rPr>
        <w:t>.</w:t>
      </w:r>
      <w:r w:rsidR="00D659E6" w:rsidRPr="002F1CE2">
        <w:rPr>
          <w:rStyle w:val="hps"/>
          <w:color w:val="00000A"/>
          <w:sz w:val="22"/>
          <w:szCs w:val="22"/>
        </w:rPr>
        <w:t xml:space="preserve"> </w:t>
      </w:r>
    </w:p>
    <w:p w14:paraId="63CB5831" w14:textId="5F6486F4" w:rsidR="00D659E6" w:rsidRPr="002F1CE2" w:rsidRDefault="00F1641D">
      <w:pPr>
        <w:tabs>
          <w:tab w:val="left" w:pos="567"/>
        </w:tabs>
        <w:rPr>
          <w:sz w:val="22"/>
          <w:szCs w:val="22"/>
        </w:rPr>
      </w:pPr>
      <w:r w:rsidRPr="00F90EEF">
        <w:rPr>
          <w:b/>
          <w:sz w:val="22"/>
          <w:szCs w:val="22"/>
          <w:highlight w:val="lightGray"/>
        </w:rPr>
        <w:t>Rosuchen</w:t>
      </w:r>
      <w:r w:rsidR="00D659E6" w:rsidRPr="00F90EEF">
        <w:rPr>
          <w:b/>
          <w:sz w:val="22"/>
          <w:szCs w:val="22"/>
          <w:highlight w:val="lightGray"/>
        </w:rPr>
        <w:t xml:space="preserve"> 10 mg ir 20 mg sudėtyje yra alura raudonojo AC aliuminio </w:t>
      </w:r>
      <w:r w:rsidR="003909FB" w:rsidRPr="00F90EEF">
        <w:rPr>
          <w:b/>
          <w:sz w:val="22"/>
          <w:szCs w:val="22"/>
          <w:highlight w:val="lightGray"/>
        </w:rPr>
        <w:t xml:space="preserve">dažalo </w:t>
      </w:r>
      <w:r w:rsidR="00D659E6" w:rsidRPr="00F90EEF">
        <w:rPr>
          <w:b/>
          <w:sz w:val="22"/>
          <w:szCs w:val="22"/>
          <w:highlight w:val="lightGray"/>
        </w:rPr>
        <w:t>(E129)</w:t>
      </w:r>
      <w:r w:rsidR="00D659E6" w:rsidRPr="00C56C57">
        <w:rPr>
          <w:sz w:val="22"/>
          <w:szCs w:val="22"/>
          <w:highlight w:val="lightGray"/>
        </w:rPr>
        <w:t xml:space="preserve">. </w:t>
      </w:r>
      <w:r w:rsidR="00C02908">
        <w:rPr>
          <w:sz w:val="22"/>
          <w:szCs w:val="22"/>
          <w:highlight w:val="lightGray"/>
        </w:rPr>
        <w:t>G</w:t>
      </w:r>
      <w:r w:rsidR="00D659E6" w:rsidRPr="00C56C57">
        <w:rPr>
          <w:sz w:val="22"/>
          <w:szCs w:val="22"/>
          <w:highlight w:val="lightGray"/>
        </w:rPr>
        <w:t>ali sukelti alergin</w:t>
      </w:r>
      <w:r w:rsidR="00C02908">
        <w:rPr>
          <w:sz w:val="22"/>
          <w:szCs w:val="22"/>
          <w:highlight w:val="lightGray"/>
        </w:rPr>
        <w:t>ių</w:t>
      </w:r>
      <w:r w:rsidR="00D659E6" w:rsidRPr="00C56C57">
        <w:rPr>
          <w:sz w:val="22"/>
          <w:szCs w:val="22"/>
          <w:highlight w:val="lightGray"/>
        </w:rPr>
        <w:t xml:space="preserve"> reakcij</w:t>
      </w:r>
      <w:r w:rsidR="00C02908">
        <w:rPr>
          <w:sz w:val="22"/>
          <w:szCs w:val="22"/>
          <w:highlight w:val="lightGray"/>
        </w:rPr>
        <w:t>ų</w:t>
      </w:r>
      <w:r w:rsidR="00D659E6" w:rsidRPr="00C56C57">
        <w:rPr>
          <w:sz w:val="22"/>
          <w:szCs w:val="22"/>
          <w:highlight w:val="lightGray"/>
        </w:rPr>
        <w:t>.</w:t>
      </w:r>
    </w:p>
    <w:p w14:paraId="0B03400C" w14:textId="2E9A2F69" w:rsidR="00D659E6" w:rsidRPr="00695034" w:rsidRDefault="006D6686">
      <w:pPr>
        <w:tabs>
          <w:tab w:val="left" w:pos="567"/>
        </w:tabs>
        <w:rPr>
          <w:b/>
          <w:sz w:val="22"/>
          <w:szCs w:val="22"/>
        </w:rPr>
      </w:pPr>
      <w:r w:rsidRPr="00695034">
        <w:rPr>
          <w:b/>
          <w:sz w:val="22"/>
          <w:szCs w:val="22"/>
        </w:rPr>
        <w:t xml:space="preserve">Pilnas </w:t>
      </w:r>
      <w:r w:rsidR="0030229D">
        <w:rPr>
          <w:b/>
          <w:sz w:val="22"/>
          <w:szCs w:val="22"/>
        </w:rPr>
        <w:t xml:space="preserve">pagalbinių medžiagų </w:t>
      </w:r>
      <w:r w:rsidRPr="00695034">
        <w:rPr>
          <w:b/>
          <w:sz w:val="22"/>
          <w:szCs w:val="22"/>
        </w:rPr>
        <w:t xml:space="preserve">sąrašas </w:t>
      </w:r>
      <w:r w:rsidR="0030229D">
        <w:rPr>
          <w:b/>
          <w:sz w:val="22"/>
          <w:szCs w:val="22"/>
        </w:rPr>
        <w:t>pateiktas 6 skyriuje</w:t>
      </w:r>
      <w:r w:rsidRPr="00695034">
        <w:rPr>
          <w:b/>
        </w:rPr>
        <w:t xml:space="preserve"> </w:t>
      </w:r>
      <w:r w:rsidR="0030229D">
        <w:rPr>
          <w:b/>
        </w:rPr>
        <w:t>„</w:t>
      </w:r>
      <w:r w:rsidRPr="00695034">
        <w:rPr>
          <w:b/>
          <w:i/>
          <w:sz w:val="22"/>
          <w:szCs w:val="22"/>
        </w:rPr>
        <w:t>Pakuotės turinys ir kita informacija</w:t>
      </w:r>
      <w:r w:rsidR="0030229D">
        <w:rPr>
          <w:b/>
          <w:i/>
          <w:sz w:val="22"/>
          <w:szCs w:val="22"/>
        </w:rPr>
        <w:t>“</w:t>
      </w:r>
      <w:r w:rsidRPr="00695034">
        <w:rPr>
          <w:b/>
          <w:i/>
          <w:sz w:val="22"/>
          <w:szCs w:val="22"/>
        </w:rPr>
        <w:t>.</w:t>
      </w:r>
    </w:p>
    <w:p w14:paraId="16BCC396" w14:textId="77777777" w:rsidR="00D659E6" w:rsidRDefault="00D659E6">
      <w:pPr>
        <w:tabs>
          <w:tab w:val="left" w:pos="567"/>
        </w:tabs>
        <w:rPr>
          <w:b/>
          <w:sz w:val="22"/>
          <w:szCs w:val="22"/>
        </w:rPr>
      </w:pPr>
    </w:p>
    <w:p w14:paraId="3FADD9D0" w14:textId="77777777" w:rsidR="005C1751" w:rsidRPr="005C1751" w:rsidRDefault="005C1751">
      <w:pPr>
        <w:tabs>
          <w:tab w:val="left" w:pos="567"/>
        </w:tabs>
        <w:rPr>
          <w:sz w:val="22"/>
          <w:szCs w:val="22"/>
        </w:rPr>
      </w:pPr>
    </w:p>
    <w:p w14:paraId="62A7FFF2" w14:textId="77777777" w:rsidR="00D659E6" w:rsidRPr="002F1CE2" w:rsidRDefault="00D659E6">
      <w:pPr>
        <w:tabs>
          <w:tab w:val="left" w:pos="567"/>
        </w:tabs>
        <w:ind w:right="-20"/>
        <w:rPr>
          <w:b/>
          <w:bCs/>
          <w:sz w:val="22"/>
          <w:szCs w:val="22"/>
        </w:rPr>
      </w:pPr>
      <w:r w:rsidRPr="002F1CE2">
        <w:rPr>
          <w:b/>
          <w:bCs/>
          <w:sz w:val="22"/>
          <w:szCs w:val="22"/>
        </w:rPr>
        <w:t xml:space="preserve">3. </w:t>
      </w:r>
      <w:r w:rsidRPr="002F1CE2">
        <w:rPr>
          <w:sz w:val="22"/>
          <w:szCs w:val="22"/>
        </w:rPr>
        <w:tab/>
      </w:r>
      <w:r w:rsidRPr="002F1CE2">
        <w:rPr>
          <w:b/>
          <w:bCs/>
          <w:sz w:val="22"/>
          <w:szCs w:val="22"/>
        </w:rPr>
        <w:t xml:space="preserve">Kaip vartoti </w:t>
      </w:r>
      <w:r w:rsidR="00F1641D">
        <w:rPr>
          <w:b/>
          <w:bCs/>
          <w:sz w:val="22"/>
          <w:szCs w:val="22"/>
        </w:rPr>
        <w:t>Rosuchen</w:t>
      </w:r>
    </w:p>
    <w:p w14:paraId="6212D86E" w14:textId="77777777" w:rsidR="00D659E6" w:rsidRPr="002F1CE2" w:rsidRDefault="00D659E6">
      <w:pPr>
        <w:tabs>
          <w:tab w:val="left" w:pos="567"/>
        </w:tabs>
        <w:ind w:right="-20"/>
        <w:rPr>
          <w:b/>
          <w:bCs/>
          <w:sz w:val="22"/>
          <w:szCs w:val="22"/>
        </w:rPr>
      </w:pPr>
    </w:p>
    <w:p w14:paraId="0805D4EC" w14:textId="77777777" w:rsidR="00D659E6" w:rsidRPr="002F1CE2" w:rsidRDefault="00D659E6">
      <w:pPr>
        <w:tabs>
          <w:tab w:val="left" w:pos="567"/>
        </w:tabs>
        <w:rPr>
          <w:sz w:val="22"/>
          <w:szCs w:val="22"/>
          <w:u w:val="single"/>
        </w:rPr>
      </w:pPr>
      <w:r w:rsidRPr="002F1CE2">
        <w:rPr>
          <w:sz w:val="22"/>
          <w:szCs w:val="22"/>
        </w:rPr>
        <w:t>Visada vartokite šį vaistą tiksliai kaip nurodė gydytojas. Jeigu abejojate, kreipkitės į gydytoją arba vaistininką.</w:t>
      </w:r>
    </w:p>
    <w:p w14:paraId="62C616DB" w14:textId="77777777" w:rsidR="00D659E6" w:rsidRPr="002F1CE2" w:rsidRDefault="00D659E6">
      <w:pPr>
        <w:tabs>
          <w:tab w:val="left" w:pos="567"/>
        </w:tabs>
        <w:rPr>
          <w:sz w:val="22"/>
          <w:szCs w:val="22"/>
          <w:u w:val="single"/>
        </w:rPr>
      </w:pPr>
    </w:p>
    <w:p w14:paraId="6467C771" w14:textId="77777777" w:rsidR="00D659E6" w:rsidRPr="002F1CE2" w:rsidRDefault="00D659E6">
      <w:pPr>
        <w:tabs>
          <w:tab w:val="left" w:pos="567"/>
        </w:tabs>
        <w:rPr>
          <w:sz w:val="22"/>
          <w:szCs w:val="22"/>
        </w:rPr>
      </w:pPr>
      <w:r w:rsidRPr="002F1CE2">
        <w:rPr>
          <w:sz w:val="22"/>
          <w:szCs w:val="22"/>
          <w:u w:val="single"/>
        </w:rPr>
        <w:t>Įprastos dozės suaugusiems:</w:t>
      </w:r>
    </w:p>
    <w:p w14:paraId="7C5B2BDD" w14:textId="77777777" w:rsidR="00D659E6" w:rsidRPr="002F1CE2" w:rsidRDefault="00D659E6">
      <w:pPr>
        <w:tabs>
          <w:tab w:val="left" w:pos="567"/>
        </w:tabs>
        <w:rPr>
          <w:sz w:val="22"/>
          <w:szCs w:val="22"/>
        </w:rPr>
      </w:pPr>
      <w:r w:rsidRPr="002F1CE2">
        <w:rPr>
          <w:sz w:val="22"/>
          <w:szCs w:val="22"/>
        </w:rPr>
        <w:t xml:space="preserve">Jeigu vartojate </w:t>
      </w:r>
      <w:r w:rsidR="00F1641D">
        <w:rPr>
          <w:sz w:val="22"/>
          <w:szCs w:val="22"/>
        </w:rPr>
        <w:t>Rosuchen</w:t>
      </w:r>
      <w:r w:rsidRPr="002F1CE2">
        <w:rPr>
          <w:sz w:val="22"/>
          <w:szCs w:val="22"/>
        </w:rPr>
        <w:t xml:space="preserve"> dėl aukšto cholesterolio:</w:t>
      </w:r>
    </w:p>
    <w:p w14:paraId="50AEBA1D" w14:textId="77777777" w:rsidR="00D659E6" w:rsidRPr="002F1CE2" w:rsidRDefault="00D659E6">
      <w:pPr>
        <w:tabs>
          <w:tab w:val="left" w:pos="567"/>
        </w:tabs>
        <w:rPr>
          <w:sz w:val="22"/>
          <w:szCs w:val="22"/>
        </w:rPr>
      </w:pPr>
      <w:r w:rsidRPr="002F1CE2">
        <w:rPr>
          <w:sz w:val="22"/>
          <w:szCs w:val="22"/>
        </w:rPr>
        <w:t>Pradinė dozė:</w:t>
      </w:r>
    </w:p>
    <w:p w14:paraId="5A26DC0D" w14:textId="77777777" w:rsidR="00D659E6" w:rsidRPr="002F1CE2" w:rsidRDefault="00D659E6">
      <w:pPr>
        <w:tabs>
          <w:tab w:val="left" w:pos="567"/>
        </w:tabs>
        <w:rPr>
          <w:sz w:val="22"/>
          <w:szCs w:val="22"/>
        </w:rPr>
      </w:pPr>
      <w:r w:rsidRPr="002F1CE2">
        <w:rPr>
          <w:sz w:val="22"/>
          <w:szCs w:val="22"/>
        </w:rPr>
        <w:t xml:space="preserve">jūsų gydymas </w:t>
      </w:r>
      <w:r w:rsidR="00F1641D">
        <w:rPr>
          <w:sz w:val="22"/>
          <w:szCs w:val="22"/>
        </w:rPr>
        <w:t>Rosuchen</w:t>
      </w:r>
      <w:r w:rsidRPr="002F1CE2">
        <w:rPr>
          <w:sz w:val="22"/>
          <w:szCs w:val="22"/>
        </w:rPr>
        <w:t xml:space="preserve"> turi būti pradėtas nuo 5 mg ar 10 mg dozės, net jeigu anksčiau vartojote didesnę kito statino dozę. Jūsų pradinės dozės pasirinkimas priklausys nuo:</w:t>
      </w:r>
    </w:p>
    <w:p w14:paraId="1FD4BFAF" w14:textId="77777777" w:rsidR="00D659E6" w:rsidRPr="002F1CE2" w:rsidRDefault="00D659E6">
      <w:pPr>
        <w:tabs>
          <w:tab w:val="left" w:pos="567"/>
        </w:tabs>
        <w:rPr>
          <w:sz w:val="22"/>
          <w:szCs w:val="22"/>
        </w:rPr>
      </w:pPr>
      <w:r w:rsidRPr="002F1CE2">
        <w:rPr>
          <w:sz w:val="22"/>
          <w:szCs w:val="22"/>
        </w:rPr>
        <w:t>- jūsų cholesterolio kiekio,</w:t>
      </w:r>
    </w:p>
    <w:p w14:paraId="3FCA51B3" w14:textId="77777777" w:rsidR="00D659E6" w:rsidRPr="002F1CE2" w:rsidRDefault="00D659E6">
      <w:pPr>
        <w:tabs>
          <w:tab w:val="left" w:pos="567"/>
        </w:tabs>
        <w:rPr>
          <w:sz w:val="22"/>
          <w:szCs w:val="22"/>
        </w:rPr>
      </w:pPr>
      <w:r w:rsidRPr="002F1CE2">
        <w:rPr>
          <w:sz w:val="22"/>
          <w:szCs w:val="22"/>
        </w:rPr>
        <w:t>- jūsų rizikos, kad patirsite širdies smūgį ar insultą, laipsnio,</w:t>
      </w:r>
    </w:p>
    <w:p w14:paraId="4FAD118C" w14:textId="77777777" w:rsidR="00D659E6" w:rsidRPr="002F1CE2" w:rsidRDefault="00D659E6">
      <w:pPr>
        <w:tabs>
          <w:tab w:val="left" w:pos="567"/>
        </w:tabs>
        <w:rPr>
          <w:sz w:val="22"/>
          <w:szCs w:val="22"/>
        </w:rPr>
      </w:pPr>
      <w:r w:rsidRPr="002F1CE2">
        <w:rPr>
          <w:sz w:val="22"/>
          <w:szCs w:val="22"/>
        </w:rPr>
        <w:t>- ar yra veiksnių, dėl kurių galite būti jau</w:t>
      </w:r>
      <w:r>
        <w:rPr>
          <w:sz w:val="22"/>
          <w:szCs w:val="22"/>
        </w:rPr>
        <w:t>t</w:t>
      </w:r>
      <w:r w:rsidRPr="002F1CE2">
        <w:rPr>
          <w:sz w:val="22"/>
          <w:szCs w:val="22"/>
        </w:rPr>
        <w:t>resnis (-ė) galimam šalutiniam poveikiui.</w:t>
      </w:r>
    </w:p>
    <w:p w14:paraId="3D8719AD" w14:textId="77777777" w:rsidR="00D659E6" w:rsidRPr="002F1CE2" w:rsidRDefault="00D659E6">
      <w:pPr>
        <w:tabs>
          <w:tab w:val="left" w:pos="567"/>
        </w:tabs>
        <w:rPr>
          <w:sz w:val="22"/>
          <w:szCs w:val="22"/>
        </w:rPr>
      </w:pPr>
      <w:r w:rsidRPr="002F1CE2">
        <w:rPr>
          <w:sz w:val="22"/>
          <w:szCs w:val="22"/>
        </w:rPr>
        <w:t xml:space="preserve">Pasitarkite su gydytoju ar vaistininku, kokia pradinė </w:t>
      </w:r>
      <w:r w:rsidR="00F1641D">
        <w:rPr>
          <w:sz w:val="22"/>
          <w:szCs w:val="22"/>
        </w:rPr>
        <w:t>Rosuchen</w:t>
      </w:r>
      <w:r w:rsidRPr="002F1CE2">
        <w:rPr>
          <w:sz w:val="22"/>
          <w:szCs w:val="22"/>
        </w:rPr>
        <w:t xml:space="preserve"> dozė jums geriausiai tinka.</w:t>
      </w:r>
    </w:p>
    <w:p w14:paraId="02F0D852" w14:textId="77777777" w:rsidR="00D659E6" w:rsidRPr="002F1CE2" w:rsidRDefault="00D659E6">
      <w:pPr>
        <w:tabs>
          <w:tab w:val="left" w:pos="567"/>
        </w:tabs>
        <w:rPr>
          <w:sz w:val="22"/>
          <w:szCs w:val="22"/>
        </w:rPr>
      </w:pPr>
      <w:r w:rsidRPr="002F1CE2">
        <w:rPr>
          <w:sz w:val="22"/>
          <w:szCs w:val="22"/>
        </w:rPr>
        <w:t>Jūsų gydytojas gali nuspręsti skirti jums mažiausią dozę (5 mg), jeigu:</w:t>
      </w:r>
    </w:p>
    <w:p w14:paraId="6CA7666D" w14:textId="77777777" w:rsidR="00D659E6" w:rsidRPr="002F1CE2" w:rsidRDefault="00D659E6">
      <w:pPr>
        <w:tabs>
          <w:tab w:val="left" w:pos="567"/>
        </w:tabs>
        <w:rPr>
          <w:sz w:val="22"/>
          <w:szCs w:val="22"/>
        </w:rPr>
      </w:pPr>
      <w:r w:rsidRPr="002F1CE2">
        <w:rPr>
          <w:sz w:val="22"/>
          <w:szCs w:val="22"/>
        </w:rPr>
        <w:t xml:space="preserve">- esate azijiečių kilmės (japonas, kinas, filipinietis, vietnamietis, korėjietis ir indas). </w:t>
      </w:r>
    </w:p>
    <w:p w14:paraId="6D115CFB" w14:textId="77777777" w:rsidR="00D659E6" w:rsidRPr="002F1CE2" w:rsidRDefault="00D659E6">
      <w:pPr>
        <w:tabs>
          <w:tab w:val="left" w:pos="567"/>
        </w:tabs>
        <w:rPr>
          <w:sz w:val="22"/>
          <w:szCs w:val="22"/>
        </w:rPr>
      </w:pPr>
      <w:r w:rsidRPr="002F1CE2">
        <w:rPr>
          <w:sz w:val="22"/>
          <w:szCs w:val="22"/>
        </w:rPr>
        <w:t>- jeigu esate vyresnis nei 70 metų amžiaus,</w:t>
      </w:r>
    </w:p>
    <w:p w14:paraId="4E2903FE" w14:textId="77777777" w:rsidR="00D659E6" w:rsidRPr="002F1CE2" w:rsidRDefault="00D659E6">
      <w:pPr>
        <w:tabs>
          <w:tab w:val="left" w:pos="567"/>
        </w:tabs>
        <w:rPr>
          <w:sz w:val="22"/>
          <w:szCs w:val="22"/>
        </w:rPr>
      </w:pPr>
      <w:r w:rsidRPr="002F1CE2">
        <w:rPr>
          <w:sz w:val="22"/>
          <w:szCs w:val="22"/>
        </w:rPr>
        <w:t>- jeigu jums yra vidutinio sunkumo inkstų sutrikimų,</w:t>
      </w:r>
    </w:p>
    <w:p w14:paraId="168AF607" w14:textId="77777777" w:rsidR="00D659E6" w:rsidRPr="002F1CE2" w:rsidRDefault="00D659E6">
      <w:pPr>
        <w:tabs>
          <w:tab w:val="left" w:pos="567"/>
        </w:tabs>
        <w:rPr>
          <w:sz w:val="22"/>
          <w:szCs w:val="22"/>
        </w:rPr>
      </w:pPr>
      <w:r w:rsidRPr="002F1CE2">
        <w:rPr>
          <w:sz w:val="22"/>
          <w:szCs w:val="22"/>
        </w:rPr>
        <w:t>- jeigu jums yra raumenų skausmo (miopatijos) rizika.</w:t>
      </w:r>
    </w:p>
    <w:p w14:paraId="6C0D1A58" w14:textId="77777777" w:rsidR="00D659E6" w:rsidRPr="00695034" w:rsidRDefault="00D659E6">
      <w:pPr>
        <w:tabs>
          <w:tab w:val="left" w:pos="567"/>
        </w:tabs>
        <w:rPr>
          <w:b/>
          <w:sz w:val="22"/>
          <w:szCs w:val="22"/>
        </w:rPr>
      </w:pPr>
      <w:r w:rsidRPr="00695034">
        <w:rPr>
          <w:b/>
          <w:sz w:val="22"/>
          <w:szCs w:val="22"/>
        </w:rPr>
        <w:lastRenderedPageBreak/>
        <w:t>Dozės didinimas ir didžiausia paros dozė</w:t>
      </w:r>
    </w:p>
    <w:p w14:paraId="4DB89DD3" w14:textId="77777777" w:rsidR="00D659E6" w:rsidRPr="002F1CE2" w:rsidRDefault="00D659E6">
      <w:pPr>
        <w:tabs>
          <w:tab w:val="left" w:pos="567"/>
        </w:tabs>
        <w:rPr>
          <w:sz w:val="22"/>
          <w:szCs w:val="22"/>
        </w:rPr>
      </w:pPr>
      <w:r w:rsidRPr="002F1CE2">
        <w:rPr>
          <w:sz w:val="22"/>
          <w:szCs w:val="22"/>
        </w:rPr>
        <w:t xml:space="preserve">Jūsų gydytojas gali nuspręsti padidinti jūsų dozę. Taip yra todėl, kad jūs vartosite tokį </w:t>
      </w:r>
      <w:r w:rsidR="00F1641D">
        <w:rPr>
          <w:sz w:val="22"/>
          <w:szCs w:val="22"/>
        </w:rPr>
        <w:t>Rosuchen</w:t>
      </w:r>
      <w:r w:rsidRPr="002F1CE2">
        <w:rPr>
          <w:sz w:val="22"/>
          <w:szCs w:val="22"/>
        </w:rPr>
        <w:t xml:space="preserve"> kiekį, kuris jums tinkamas. Jeigu pradėjote nuo 5 mg dozės, jūsų gydytojas gali nuspręsti ją padvigubinti iki 10 mg, po to – iki 20 mg ir po to – iki 40 mg, jeigu reikia. Jeigu pradėjote nuo 10 mg dozės, jūsų gydytojas gali nuspręsti ją padvigubinti iki 20 mg ir po to – iki 40 mg, jeigu reikia. Tarp kiekvieno dozės koregavimo bus keturių savaičių tarpas.</w:t>
      </w:r>
    </w:p>
    <w:p w14:paraId="3E8B8B3C" w14:textId="77777777" w:rsidR="00D659E6" w:rsidRPr="002F1CE2" w:rsidRDefault="00D659E6">
      <w:pPr>
        <w:tabs>
          <w:tab w:val="left" w:pos="567"/>
        </w:tabs>
        <w:rPr>
          <w:sz w:val="22"/>
          <w:szCs w:val="22"/>
        </w:rPr>
      </w:pPr>
      <w:r w:rsidRPr="002F1CE2">
        <w:rPr>
          <w:sz w:val="22"/>
          <w:szCs w:val="22"/>
        </w:rPr>
        <w:t xml:space="preserve">Didžiausia </w:t>
      </w:r>
      <w:r w:rsidR="00F1641D">
        <w:rPr>
          <w:sz w:val="22"/>
          <w:szCs w:val="22"/>
        </w:rPr>
        <w:t>Rosuchen</w:t>
      </w:r>
      <w:r w:rsidRPr="002F1CE2">
        <w:rPr>
          <w:sz w:val="22"/>
          <w:szCs w:val="22"/>
        </w:rPr>
        <w:t xml:space="preserve"> paros dozė yra 40 mg. Ji skirta tik pacientams, kurių cholesterolio kiekis aukštas ir kurių širdies smūgio ar insulto rizika didelė bei cholesterolio kiekis pakankamai nesumažinamas skiriant 20 mg.</w:t>
      </w:r>
    </w:p>
    <w:p w14:paraId="0A693FA3" w14:textId="77777777" w:rsidR="00D659E6" w:rsidRPr="00695034" w:rsidRDefault="00D659E6">
      <w:pPr>
        <w:tabs>
          <w:tab w:val="left" w:pos="567"/>
        </w:tabs>
        <w:rPr>
          <w:b/>
          <w:sz w:val="22"/>
          <w:szCs w:val="22"/>
        </w:rPr>
      </w:pPr>
      <w:r w:rsidRPr="00695034">
        <w:rPr>
          <w:b/>
          <w:sz w:val="22"/>
          <w:szCs w:val="22"/>
        </w:rPr>
        <w:t xml:space="preserve">Jeigu </w:t>
      </w:r>
      <w:r w:rsidR="00F1641D">
        <w:rPr>
          <w:b/>
          <w:sz w:val="22"/>
          <w:szCs w:val="22"/>
        </w:rPr>
        <w:t>Rosuchen</w:t>
      </w:r>
      <w:r w:rsidRPr="00695034">
        <w:rPr>
          <w:b/>
          <w:sz w:val="22"/>
          <w:szCs w:val="22"/>
        </w:rPr>
        <w:t xml:space="preserve"> vartojate siekdami sumažinti širdies smūgio, insulto ar susijusių sveikatos problemų riziką:</w:t>
      </w:r>
    </w:p>
    <w:p w14:paraId="02BB0498" w14:textId="77777777" w:rsidR="00D659E6" w:rsidRPr="002F1CE2" w:rsidRDefault="00D659E6">
      <w:pPr>
        <w:tabs>
          <w:tab w:val="left" w:pos="567"/>
        </w:tabs>
        <w:rPr>
          <w:sz w:val="22"/>
          <w:szCs w:val="22"/>
          <w:u w:val="single"/>
        </w:rPr>
      </w:pPr>
      <w:r w:rsidRPr="002F1CE2">
        <w:rPr>
          <w:sz w:val="22"/>
          <w:szCs w:val="22"/>
        </w:rPr>
        <w:t>Rekomenduojama dozė yra 20 mg per parą. Tačiau jūsų gydytojas gali nuspręsti naudoti mažesnę dozę, jeigu turite aukščiau minėtų veiksnių.</w:t>
      </w:r>
    </w:p>
    <w:p w14:paraId="5BABED6B" w14:textId="77777777" w:rsidR="00D659E6" w:rsidRPr="002F1CE2" w:rsidRDefault="00D659E6">
      <w:pPr>
        <w:tabs>
          <w:tab w:val="left" w:pos="567"/>
        </w:tabs>
        <w:rPr>
          <w:sz w:val="22"/>
          <w:szCs w:val="22"/>
          <w:u w:val="single"/>
        </w:rPr>
      </w:pPr>
    </w:p>
    <w:p w14:paraId="6DC01689" w14:textId="77777777" w:rsidR="00D659E6" w:rsidRPr="002F1CE2" w:rsidRDefault="00D659E6">
      <w:pPr>
        <w:tabs>
          <w:tab w:val="left" w:pos="567"/>
        </w:tabs>
        <w:rPr>
          <w:sz w:val="22"/>
          <w:szCs w:val="22"/>
        </w:rPr>
      </w:pPr>
      <w:r w:rsidRPr="002F1CE2">
        <w:rPr>
          <w:sz w:val="22"/>
          <w:szCs w:val="22"/>
          <w:u w:val="single"/>
        </w:rPr>
        <w:t xml:space="preserve">Įprastos dozės </w:t>
      </w:r>
      <w:r w:rsidR="00A17A65">
        <w:rPr>
          <w:sz w:val="22"/>
          <w:szCs w:val="22"/>
          <w:u w:val="single"/>
        </w:rPr>
        <w:t xml:space="preserve">6 </w:t>
      </w:r>
      <w:r w:rsidRPr="002F1CE2">
        <w:rPr>
          <w:sz w:val="22"/>
          <w:szCs w:val="22"/>
          <w:u w:val="single"/>
        </w:rPr>
        <w:t>– 17 metų amžiaus vaikams</w:t>
      </w:r>
    </w:p>
    <w:p w14:paraId="7D2D6F7D" w14:textId="77777777" w:rsidR="0043359B" w:rsidRPr="0043359B" w:rsidRDefault="00D659E6" w:rsidP="0043359B">
      <w:pPr>
        <w:tabs>
          <w:tab w:val="left" w:pos="567"/>
        </w:tabs>
        <w:rPr>
          <w:sz w:val="22"/>
          <w:szCs w:val="22"/>
        </w:rPr>
      </w:pPr>
      <w:r w:rsidRPr="002F1CE2">
        <w:rPr>
          <w:sz w:val="22"/>
          <w:szCs w:val="22"/>
        </w:rPr>
        <w:t xml:space="preserve">Įprasta pradinė dozė yra 5 mg. </w:t>
      </w:r>
      <w:r w:rsidR="0043359B" w:rsidRPr="0043359B">
        <w:rPr>
          <w:sz w:val="22"/>
          <w:szCs w:val="22"/>
        </w:rPr>
        <w:t xml:space="preserve">Gydytojas gali ją didinti iki vaikui reikalingos. Didžiausia </w:t>
      </w:r>
      <w:r w:rsidR="00F1641D">
        <w:rPr>
          <w:sz w:val="22"/>
          <w:szCs w:val="22"/>
        </w:rPr>
        <w:t>Rosuchen</w:t>
      </w:r>
      <w:r w:rsidR="0043359B">
        <w:rPr>
          <w:sz w:val="22"/>
          <w:szCs w:val="22"/>
        </w:rPr>
        <w:t xml:space="preserve"> </w:t>
      </w:r>
      <w:r w:rsidR="0043359B" w:rsidRPr="0043359B">
        <w:rPr>
          <w:sz w:val="22"/>
          <w:szCs w:val="22"/>
        </w:rPr>
        <w:t>paros dozė 6-9 metų vaikams yra 10 mg, o 10-17 metų – 20 mg. Šį vaistą reikia gerti 1 kartą per</w:t>
      </w:r>
    </w:p>
    <w:p w14:paraId="531B1A00" w14:textId="77777777" w:rsidR="00D659E6" w:rsidRPr="002F1CE2" w:rsidRDefault="0043359B" w:rsidP="0043359B">
      <w:pPr>
        <w:tabs>
          <w:tab w:val="left" w:pos="567"/>
        </w:tabs>
        <w:rPr>
          <w:sz w:val="22"/>
          <w:szCs w:val="22"/>
        </w:rPr>
      </w:pPr>
      <w:r w:rsidRPr="0043359B">
        <w:rPr>
          <w:sz w:val="22"/>
          <w:szCs w:val="22"/>
        </w:rPr>
        <w:t xml:space="preserve">parą. </w:t>
      </w:r>
      <w:r w:rsidR="00F1641D" w:rsidRPr="00C56C57">
        <w:rPr>
          <w:sz w:val="22"/>
          <w:szCs w:val="22"/>
          <w:highlight w:val="lightGray"/>
        </w:rPr>
        <w:t>Rosuchen</w:t>
      </w:r>
      <w:r w:rsidR="00D659E6" w:rsidRPr="00C56C57">
        <w:rPr>
          <w:sz w:val="22"/>
          <w:szCs w:val="22"/>
          <w:highlight w:val="lightGray"/>
        </w:rPr>
        <w:t xml:space="preserve"> 40 mg</w:t>
      </w:r>
      <w:r w:rsidR="00D659E6" w:rsidRPr="00C56C57">
        <w:rPr>
          <w:b/>
          <w:bCs/>
          <w:sz w:val="22"/>
          <w:szCs w:val="22"/>
          <w:highlight w:val="lightGray"/>
        </w:rPr>
        <w:t xml:space="preserve"> </w:t>
      </w:r>
      <w:r w:rsidR="00D659E6" w:rsidRPr="00C56C57">
        <w:rPr>
          <w:sz w:val="22"/>
          <w:szCs w:val="22"/>
          <w:highlight w:val="lightGray"/>
        </w:rPr>
        <w:t>tablečių</w:t>
      </w:r>
      <w:r w:rsidR="00D659E6" w:rsidRPr="00C56C57">
        <w:rPr>
          <w:b/>
          <w:bCs/>
          <w:sz w:val="22"/>
          <w:szCs w:val="22"/>
          <w:highlight w:val="lightGray"/>
        </w:rPr>
        <w:t xml:space="preserve"> </w:t>
      </w:r>
      <w:r w:rsidR="00D659E6" w:rsidRPr="00C56C57">
        <w:rPr>
          <w:sz w:val="22"/>
          <w:szCs w:val="22"/>
          <w:highlight w:val="lightGray"/>
        </w:rPr>
        <w:t>vaikams vartoti negalima.</w:t>
      </w:r>
    </w:p>
    <w:p w14:paraId="51C15B20" w14:textId="77777777" w:rsidR="00D659E6" w:rsidRPr="002F1CE2" w:rsidRDefault="00D659E6">
      <w:pPr>
        <w:tabs>
          <w:tab w:val="left" w:pos="567"/>
        </w:tabs>
        <w:rPr>
          <w:sz w:val="22"/>
          <w:szCs w:val="22"/>
        </w:rPr>
      </w:pPr>
    </w:p>
    <w:p w14:paraId="01D1AE66" w14:textId="77777777" w:rsidR="00D659E6" w:rsidRPr="002F1CE2" w:rsidRDefault="00D659E6">
      <w:pPr>
        <w:tabs>
          <w:tab w:val="left" w:pos="567"/>
        </w:tabs>
        <w:rPr>
          <w:sz w:val="22"/>
          <w:szCs w:val="22"/>
        </w:rPr>
      </w:pPr>
      <w:r w:rsidRPr="002F1CE2">
        <w:rPr>
          <w:sz w:val="22"/>
          <w:szCs w:val="22"/>
          <w:u w:val="single"/>
        </w:rPr>
        <w:t>Tablečių vartojimas</w:t>
      </w:r>
    </w:p>
    <w:p w14:paraId="641C3560" w14:textId="77777777" w:rsidR="00D659E6" w:rsidRPr="002F1CE2" w:rsidRDefault="00D659E6">
      <w:pPr>
        <w:tabs>
          <w:tab w:val="left" w:pos="567"/>
        </w:tabs>
        <w:rPr>
          <w:sz w:val="22"/>
          <w:szCs w:val="22"/>
        </w:rPr>
      </w:pPr>
      <w:r w:rsidRPr="002F1CE2">
        <w:rPr>
          <w:sz w:val="22"/>
          <w:szCs w:val="22"/>
        </w:rPr>
        <w:t>Kiekvieną tabletę prarykite visą, užgerdami vandeniu.</w:t>
      </w:r>
    </w:p>
    <w:p w14:paraId="2938982B" w14:textId="77777777" w:rsidR="00D659E6" w:rsidRPr="002F1CE2" w:rsidRDefault="00F1641D">
      <w:pPr>
        <w:tabs>
          <w:tab w:val="left" w:pos="567"/>
        </w:tabs>
        <w:jc w:val="both"/>
        <w:rPr>
          <w:sz w:val="22"/>
          <w:szCs w:val="22"/>
        </w:rPr>
      </w:pPr>
      <w:r>
        <w:rPr>
          <w:sz w:val="22"/>
          <w:szCs w:val="22"/>
        </w:rPr>
        <w:t>Rosuchen</w:t>
      </w:r>
      <w:r w:rsidR="00D659E6" w:rsidRPr="002F1CE2">
        <w:rPr>
          <w:sz w:val="22"/>
          <w:szCs w:val="22"/>
        </w:rPr>
        <w:t xml:space="preserve"> suvartokite kartą per parą. Jį išgerti galite bet kuriuo paros metu. Savo tabletę stenkitės kasdien išgerti tuo pačiu metu, kad tai padėtų jums prisiminti.</w:t>
      </w:r>
    </w:p>
    <w:p w14:paraId="7B327080" w14:textId="77777777" w:rsidR="00D659E6" w:rsidRPr="002F1CE2" w:rsidRDefault="00D659E6" w:rsidP="00695034">
      <w:pPr>
        <w:tabs>
          <w:tab w:val="left" w:pos="567"/>
        </w:tabs>
        <w:jc w:val="both"/>
        <w:rPr>
          <w:i/>
          <w:iCs/>
          <w:sz w:val="22"/>
          <w:szCs w:val="22"/>
        </w:rPr>
      </w:pPr>
      <w:r w:rsidRPr="002F1CE2">
        <w:rPr>
          <w:sz w:val="22"/>
          <w:szCs w:val="22"/>
        </w:rPr>
        <w:t xml:space="preserve"> </w:t>
      </w:r>
    </w:p>
    <w:p w14:paraId="5912D842" w14:textId="77777777" w:rsidR="00D659E6" w:rsidRPr="002F1CE2" w:rsidRDefault="00D659E6">
      <w:pPr>
        <w:tabs>
          <w:tab w:val="left" w:pos="567"/>
        </w:tabs>
        <w:rPr>
          <w:sz w:val="22"/>
          <w:szCs w:val="22"/>
        </w:rPr>
      </w:pPr>
      <w:r w:rsidRPr="002F1CE2">
        <w:rPr>
          <w:sz w:val="22"/>
          <w:szCs w:val="22"/>
          <w:u w:val="single"/>
        </w:rPr>
        <w:t>Reguliarūs cholesterolio tikrinimai</w:t>
      </w:r>
    </w:p>
    <w:p w14:paraId="42FF3C42" w14:textId="77777777" w:rsidR="00D659E6" w:rsidRPr="002F1CE2" w:rsidRDefault="00D659E6">
      <w:pPr>
        <w:tabs>
          <w:tab w:val="left" w:pos="567"/>
        </w:tabs>
        <w:rPr>
          <w:sz w:val="22"/>
          <w:szCs w:val="22"/>
        </w:rPr>
      </w:pPr>
      <w:r w:rsidRPr="002F1CE2">
        <w:rPr>
          <w:sz w:val="22"/>
          <w:szCs w:val="22"/>
        </w:rPr>
        <w:t>Svarbu apsilankyti pas savo gydytoją reguliariems cholesterolio patikrinimams, kad įsitikintumėte, jog yra pasiektas ir išlieka tinkamas cholesterolio kiekis.</w:t>
      </w:r>
    </w:p>
    <w:p w14:paraId="54B7997A" w14:textId="77777777" w:rsidR="00D659E6" w:rsidRPr="002F1CE2" w:rsidRDefault="00D659E6">
      <w:pPr>
        <w:tabs>
          <w:tab w:val="left" w:pos="567"/>
        </w:tabs>
        <w:rPr>
          <w:sz w:val="22"/>
          <w:szCs w:val="22"/>
        </w:rPr>
      </w:pPr>
      <w:r w:rsidRPr="002F1CE2">
        <w:rPr>
          <w:sz w:val="22"/>
          <w:szCs w:val="22"/>
        </w:rPr>
        <w:t xml:space="preserve">Jūsų gydytojas gali nuspręsti padidinti jūsų dozę, kad vartotumėte tokį </w:t>
      </w:r>
      <w:r w:rsidR="00F1641D">
        <w:rPr>
          <w:sz w:val="22"/>
          <w:szCs w:val="22"/>
        </w:rPr>
        <w:t>Rosuchen</w:t>
      </w:r>
      <w:r w:rsidRPr="002F1CE2">
        <w:rPr>
          <w:sz w:val="22"/>
          <w:szCs w:val="22"/>
        </w:rPr>
        <w:t xml:space="preserve"> kiekį, kuris jums tinkamas.</w:t>
      </w:r>
    </w:p>
    <w:p w14:paraId="2287AD92" w14:textId="77777777" w:rsidR="00D659E6" w:rsidRPr="002F1CE2" w:rsidRDefault="00D659E6">
      <w:pPr>
        <w:tabs>
          <w:tab w:val="left" w:pos="567"/>
        </w:tabs>
        <w:rPr>
          <w:sz w:val="22"/>
          <w:szCs w:val="22"/>
        </w:rPr>
      </w:pPr>
    </w:p>
    <w:p w14:paraId="4A1A821F" w14:textId="77777777" w:rsidR="00D659E6" w:rsidRPr="002F1CE2" w:rsidRDefault="00D659E6">
      <w:pPr>
        <w:tabs>
          <w:tab w:val="left" w:pos="567"/>
        </w:tabs>
        <w:rPr>
          <w:sz w:val="22"/>
          <w:szCs w:val="22"/>
        </w:rPr>
      </w:pPr>
      <w:r w:rsidRPr="002F1CE2">
        <w:rPr>
          <w:b/>
          <w:bCs/>
          <w:sz w:val="22"/>
          <w:szCs w:val="22"/>
        </w:rPr>
        <w:t xml:space="preserve">Ką daryti pavartojus per didelę </w:t>
      </w:r>
      <w:r w:rsidR="00F1641D">
        <w:rPr>
          <w:b/>
          <w:bCs/>
          <w:sz w:val="22"/>
          <w:szCs w:val="22"/>
        </w:rPr>
        <w:t>Rosuchen</w:t>
      </w:r>
      <w:r w:rsidRPr="002F1CE2">
        <w:rPr>
          <w:b/>
          <w:bCs/>
          <w:sz w:val="22"/>
          <w:szCs w:val="22"/>
        </w:rPr>
        <w:t xml:space="preserve"> dozę?</w:t>
      </w:r>
    </w:p>
    <w:p w14:paraId="75FEAF0F" w14:textId="77777777" w:rsidR="00D659E6" w:rsidRPr="002F1CE2" w:rsidRDefault="00D659E6">
      <w:pPr>
        <w:tabs>
          <w:tab w:val="left" w:pos="567"/>
        </w:tabs>
        <w:rPr>
          <w:sz w:val="22"/>
          <w:szCs w:val="22"/>
        </w:rPr>
      </w:pPr>
      <w:r w:rsidRPr="002F1CE2">
        <w:rPr>
          <w:sz w:val="22"/>
          <w:szCs w:val="22"/>
        </w:rPr>
        <w:t>Kreipkitės į gydytoją ar artimiausią ligoninę patarimo.</w:t>
      </w:r>
    </w:p>
    <w:p w14:paraId="468EBD72" w14:textId="77777777" w:rsidR="00D659E6" w:rsidRPr="002F1CE2" w:rsidRDefault="00D659E6">
      <w:pPr>
        <w:tabs>
          <w:tab w:val="left" w:pos="567"/>
        </w:tabs>
        <w:rPr>
          <w:sz w:val="22"/>
          <w:szCs w:val="22"/>
        </w:rPr>
      </w:pPr>
      <w:r w:rsidRPr="002F1CE2">
        <w:rPr>
          <w:sz w:val="22"/>
          <w:szCs w:val="22"/>
        </w:rPr>
        <w:t xml:space="preserve">Jeigu patekote į ligoninę ar gaunate gydymą dėl kitos ligos, pasakykite medicinos personalui, kad vartojate </w:t>
      </w:r>
      <w:r w:rsidR="00F1641D">
        <w:rPr>
          <w:sz w:val="22"/>
          <w:szCs w:val="22"/>
        </w:rPr>
        <w:t>Rosuchen</w:t>
      </w:r>
      <w:r w:rsidRPr="002F1CE2">
        <w:rPr>
          <w:sz w:val="22"/>
          <w:szCs w:val="22"/>
        </w:rPr>
        <w:t>.</w:t>
      </w:r>
    </w:p>
    <w:p w14:paraId="6D06A6F0" w14:textId="77777777" w:rsidR="00D659E6" w:rsidRPr="002F1CE2" w:rsidRDefault="00D659E6">
      <w:pPr>
        <w:tabs>
          <w:tab w:val="left" w:pos="567"/>
        </w:tabs>
        <w:rPr>
          <w:sz w:val="22"/>
          <w:szCs w:val="22"/>
        </w:rPr>
      </w:pPr>
    </w:p>
    <w:p w14:paraId="333F2DF0" w14:textId="77777777" w:rsidR="00D659E6" w:rsidRPr="002F1CE2" w:rsidRDefault="00D659E6">
      <w:pPr>
        <w:tabs>
          <w:tab w:val="left" w:pos="567"/>
        </w:tabs>
        <w:rPr>
          <w:sz w:val="22"/>
          <w:szCs w:val="22"/>
        </w:rPr>
      </w:pPr>
      <w:r w:rsidRPr="002F1CE2">
        <w:rPr>
          <w:b/>
          <w:bCs/>
          <w:sz w:val="22"/>
          <w:szCs w:val="22"/>
        </w:rPr>
        <w:t xml:space="preserve">Pamiršus pavartoti </w:t>
      </w:r>
      <w:r w:rsidR="00F1641D">
        <w:rPr>
          <w:b/>
          <w:bCs/>
          <w:sz w:val="22"/>
          <w:szCs w:val="22"/>
        </w:rPr>
        <w:t>Rosuchen</w:t>
      </w:r>
    </w:p>
    <w:p w14:paraId="19D227A2" w14:textId="77777777" w:rsidR="00D659E6" w:rsidRPr="002F1CE2" w:rsidRDefault="00D659E6">
      <w:pPr>
        <w:tabs>
          <w:tab w:val="left" w:pos="567"/>
        </w:tabs>
        <w:rPr>
          <w:b/>
          <w:bCs/>
          <w:sz w:val="22"/>
          <w:szCs w:val="22"/>
        </w:rPr>
      </w:pPr>
      <w:r w:rsidRPr="002F1CE2">
        <w:rPr>
          <w:sz w:val="22"/>
          <w:szCs w:val="22"/>
        </w:rPr>
        <w:t>Nesijaudinkite, tiesiog reikiamu laiku pavartokite kitą suplanuotą dozę. Negalima vartoti dvigubos dozės norint kompensuoti praleistą dozę.</w:t>
      </w:r>
    </w:p>
    <w:p w14:paraId="2E47245B" w14:textId="77777777" w:rsidR="00D659E6" w:rsidRPr="002F1CE2" w:rsidRDefault="00D659E6">
      <w:pPr>
        <w:tabs>
          <w:tab w:val="left" w:pos="567"/>
        </w:tabs>
        <w:rPr>
          <w:sz w:val="22"/>
          <w:szCs w:val="22"/>
        </w:rPr>
      </w:pPr>
      <w:r w:rsidRPr="00695034">
        <w:rPr>
          <w:bCs/>
          <w:sz w:val="22"/>
          <w:szCs w:val="22"/>
        </w:rPr>
        <w:t>Negalima vartoti dvigubos dozės</w:t>
      </w:r>
      <w:r w:rsidRPr="002F1CE2">
        <w:rPr>
          <w:sz w:val="22"/>
          <w:szCs w:val="22"/>
        </w:rPr>
        <w:t xml:space="preserve"> norint kompensuoti praleistą dozę.</w:t>
      </w:r>
    </w:p>
    <w:p w14:paraId="7A4A7ADE" w14:textId="77777777" w:rsidR="00D659E6" w:rsidRPr="002F1CE2" w:rsidRDefault="00D659E6">
      <w:pPr>
        <w:tabs>
          <w:tab w:val="left" w:pos="567"/>
        </w:tabs>
        <w:rPr>
          <w:sz w:val="22"/>
          <w:szCs w:val="22"/>
        </w:rPr>
      </w:pPr>
    </w:p>
    <w:p w14:paraId="16587F40" w14:textId="77777777" w:rsidR="00D659E6" w:rsidRPr="002F1CE2" w:rsidRDefault="00D659E6">
      <w:pPr>
        <w:tabs>
          <w:tab w:val="left" w:pos="567"/>
        </w:tabs>
        <w:rPr>
          <w:sz w:val="22"/>
          <w:szCs w:val="22"/>
        </w:rPr>
      </w:pPr>
      <w:r w:rsidRPr="002F1CE2">
        <w:rPr>
          <w:b/>
          <w:bCs/>
          <w:sz w:val="22"/>
          <w:szCs w:val="22"/>
        </w:rPr>
        <w:t xml:space="preserve">Nustojus vartoti </w:t>
      </w:r>
      <w:r w:rsidR="00F1641D">
        <w:rPr>
          <w:b/>
          <w:bCs/>
          <w:sz w:val="22"/>
          <w:szCs w:val="22"/>
        </w:rPr>
        <w:t>Rosuchen</w:t>
      </w:r>
    </w:p>
    <w:p w14:paraId="5C16839A" w14:textId="77777777" w:rsidR="00D659E6" w:rsidRPr="002F1CE2" w:rsidRDefault="00D659E6">
      <w:pPr>
        <w:tabs>
          <w:tab w:val="left" w:pos="567"/>
        </w:tabs>
        <w:rPr>
          <w:sz w:val="22"/>
          <w:szCs w:val="22"/>
        </w:rPr>
      </w:pPr>
      <w:r w:rsidRPr="002F1CE2">
        <w:rPr>
          <w:sz w:val="22"/>
          <w:szCs w:val="22"/>
        </w:rPr>
        <w:t xml:space="preserve">Pasitarkite su gydytoju, jeigu norite nustoti vartoti </w:t>
      </w:r>
      <w:r w:rsidR="00F1641D">
        <w:rPr>
          <w:sz w:val="22"/>
          <w:szCs w:val="22"/>
        </w:rPr>
        <w:t>Rosuchen</w:t>
      </w:r>
      <w:r w:rsidRPr="002F1CE2">
        <w:rPr>
          <w:sz w:val="22"/>
          <w:szCs w:val="22"/>
        </w:rPr>
        <w:t xml:space="preserve">. Jeigu nustosite vartoti </w:t>
      </w:r>
      <w:r w:rsidR="00F1641D">
        <w:rPr>
          <w:sz w:val="22"/>
          <w:szCs w:val="22"/>
        </w:rPr>
        <w:t>Rosuchen</w:t>
      </w:r>
      <w:r w:rsidRPr="002F1CE2">
        <w:rPr>
          <w:sz w:val="22"/>
          <w:szCs w:val="22"/>
        </w:rPr>
        <w:t>, jūsų cholesterolio kiekis gali vėl padidėti.</w:t>
      </w:r>
    </w:p>
    <w:p w14:paraId="66C3A47A" w14:textId="77777777" w:rsidR="00D659E6" w:rsidRPr="002F1CE2" w:rsidRDefault="00A372EB">
      <w:pPr>
        <w:tabs>
          <w:tab w:val="left" w:pos="567"/>
        </w:tabs>
        <w:rPr>
          <w:sz w:val="22"/>
          <w:szCs w:val="22"/>
        </w:rPr>
      </w:pPr>
      <w:r w:rsidRPr="00A372EB">
        <w:rPr>
          <w:sz w:val="22"/>
          <w:szCs w:val="22"/>
        </w:rPr>
        <w:t>Jeigu kiltų daugiau klausimų dėl šio vaisto vartojimo, kreipkitės į gydytoją arba vaistininką.</w:t>
      </w:r>
    </w:p>
    <w:p w14:paraId="7A89CDFC" w14:textId="77777777" w:rsidR="00D659E6" w:rsidRDefault="00D659E6">
      <w:pPr>
        <w:tabs>
          <w:tab w:val="left" w:pos="567"/>
        </w:tabs>
        <w:rPr>
          <w:sz w:val="22"/>
          <w:szCs w:val="22"/>
        </w:rPr>
      </w:pPr>
    </w:p>
    <w:p w14:paraId="0B89C44D" w14:textId="77777777" w:rsidR="005C1751" w:rsidRPr="002F1CE2" w:rsidRDefault="005C1751">
      <w:pPr>
        <w:tabs>
          <w:tab w:val="left" w:pos="567"/>
        </w:tabs>
        <w:rPr>
          <w:sz w:val="22"/>
          <w:szCs w:val="22"/>
        </w:rPr>
      </w:pPr>
    </w:p>
    <w:p w14:paraId="13B02B72" w14:textId="77777777" w:rsidR="00D659E6" w:rsidRPr="002F1CE2" w:rsidRDefault="00D659E6">
      <w:pPr>
        <w:tabs>
          <w:tab w:val="left" w:pos="567"/>
        </w:tabs>
        <w:rPr>
          <w:b/>
          <w:bCs/>
          <w:sz w:val="22"/>
          <w:szCs w:val="22"/>
        </w:rPr>
      </w:pPr>
      <w:r w:rsidRPr="002F1CE2">
        <w:rPr>
          <w:b/>
          <w:bCs/>
          <w:sz w:val="22"/>
          <w:szCs w:val="22"/>
        </w:rPr>
        <w:t xml:space="preserve">4. </w:t>
      </w:r>
      <w:r w:rsidRPr="002F1CE2">
        <w:rPr>
          <w:sz w:val="22"/>
          <w:szCs w:val="22"/>
        </w:rPr>
        <w:tab/>
      </w:r>
      <w:r w:rsidRPr="002F1CE2">
        <w:rPr>
          <w:b/>
          <w:bCs/>
          <w:sz w:val="22"/>
          <w:szCs w:val="22"/>
        </w:rPr>
        <w:t>Galimas šalutinis poveikis</w:t>
      </w:r>
    </w:p>
    <w:p w14:paraId="687F614B" w14:textId="77777777" w:rsidR="00D659E6" w:rsidRPr="002F1CE2" w:rsidRDefault="00D659E6">
      <w:pPr>
        <w:tabs>
          <w:tab w:val="left" w:pos="567"/>
        </w:tabs>
        <w:rPr>
          <w:b/>
          <w:bCs/>
          <w:sz w:val="22"/>
          <w:szCs w:val="22"/>
        </w:rPr>
      </w:pPr>
    </w:p>
    <w:p w14:paraId="79C472E1" w14:textId="77777777" w:rsidR="00D659E6" w:rsidRPr="002F1CE2" w:rsidRDefault="00D659E6">
      <w:pPr>
        <w:tabs>
          <w:tab w:val="left" w:pos="567"/>
        </w:tabs>
        <w:rPr>
          <w:sz w:val="22"/>
          <w:szCs w:val="22"/>
        </w:rPr>
      </w:pPr>
      <w:r w:rsidRPr="002F1CE2">
        <w:rPr>
          <w:sz w:val="22"/>
          <w:szCs w:val="22"/>
        </w:rPr>
        <w:t>Šis vaistas, kaip ir visi kiti, gali sukelti šalutinį poveikį, nors jis pasireiškia ne visiems žmonėms.</w:t>
      </w:r>
    </w:p>
    <w:p w14:paraId="00780C84" w14:textId="77777777" w:rsidR="00D659E6" w:rsidRPr="002F1CE2" w:rsidRDefault="00D659E6">
      <w:pPr>
        <w:tabs>
          <w:tab w:val="left" w:pos="567"/>
        </w:tabs>
        <w:rPr>
          <w:sz w:val="22"/>
          <w:szCs w:val="22"/>
        </w:rPr>
      </w:pPr>
      <w:r w:rsidRPr="002F1CE2">
        <w:rPr>
          <w:sz w:val="22"/>
          <w:szCs w:val="22"/>
        </w:rPr>
        <w:lastRenderedPageBreak/>
        <w:t>Svarbu, kad žinotumėte, koks šalutinis poveikis gali būti. Paprastai jis yra lengvas ir greitai išnyksta.</w:t>
      </w:r>
    </w:p>
    <w:p w14:paraId="1884D14A" w14:textId="77777777" w:rsidR="00D659E6" w:rsidRPr="002F1CE2" w:rsidRDefault="00D659E6">
      <w:pPr>
        <w:tabs>
          <w:tab w:val="left" w:pos="567"/>
        </w:tabs>
        <w:rPr>
          <w:sz w:val="22"/>
          <w:szCs w:val="22"/>
        </w:rPr>
      </w:pPr>
    </w:p>
    <w:p w14:paraId="3A5DB33D" w14:textId="77777777" w:rsidR="00D659E6" w:rsidRPr="002F1CE2" w:rsidRDefault="00D659E6">
      <w:pPr>
        <w:tabs>
          <w:tab w:val="left" w:pos="567"/>
        </w:tabs>
        <w:rPr>
          <w:sz w:val="22"/>
          <w:szCs w:val="22"/>
        </w:rPr>
      </w:pPr>
      <w:r w:rsidRPr="002F1CE2">
        <w:rPr>
          <w:b/>
          <w:bCs/>
          <w:sz w:val="22"/>
          <w:szCs w:val="22"/>
        </w:rPr>
        <w:t xml:space="preserve">Nedelsiant nustokite vartoti </w:t>
      </w:r>
      <w:r w:rsidR="00F1641D">
        <w:rPr>
          <w:b/>
          <w:bCs/>
          <w:sz w:val="22"/>
          <w:szCs w:val="22"/>
        </w:rPr>
        <w:t>Rosuchen</w:t>
      </w:r>
      <w:r w:rsidRPr="002F1CE2">
        <w:rPr>
          <w:b/>
          <w:bCs/>
          <w:sz w:val="22"/>
          <w:szCs w:val="22"/>
        </w:rPr>
        <w:t xml:space="preserve"> ir kreipkitės į gydytoją, </w:t>
      </w:r>
      <w:r w:rsidRPr="002F1CE2">
        <w:rPr>
          <w:sz w:val="22"/>
          <w:szCs w:val="22"/>
        </w:rPr>
        <w:t>jeigu pasireiškė bet kuri iš šių alerginių reakcijų:</w:t>
      </w:r>
    </w:p>
    <w:p w14:paraId="37B208B5" w14:textId="77777777" w:rsidR="00D659E6" w:rsidRPr="002F1CE2" w:rsidRDefault="00D659E6">
      <w:pPr>
        <w:tabs>
          <w:tab w:val="left" w:pos="567"/>
        </w:tabs>
        <w:rPr>
          <w:sz w:val="22"/>
          <w:szCs w:val="22"/>
        </w:rPr>
      </w:pPr>
      <w:r w:rsidRPr="002F1CE2">
        <w:rPr>
          <w:sz w:val="22"/>
          <w:szCs w:val="22"/>
        </w:rPr>
        <w:t>-</w:t>
      </w:r>
      <w:r w:rsidRPr="002F1CE2">
        <w:rPr>
          <w:sz w:val="22"/>
          <w:szCs w:val="22"/>
        </w:rPr>
        <w:tab/>
        <w:t>Dusulys su veido, lūpų, liežuvio ir (arba) gerklės sutinimu ar be jo</w:t>
      </w:r>
    </w:p>
    <w:p w14:paraId="4404EC4F" w14:textId="77777777" w:rsidR="00D659E6" w:rsidRPr="002F1CE2" w:rsidRDefault="00D659E6">
      <w:pPr>
        <w:tabs>
          <w:tab w:val="left" w:pos="567"/>
        </w:tabs>
        <w:rPr>
          <w:sz w:val="22"/>
          <w:szCs w:val="22"/>
        </w:rPr>
      </w:pPr>
      <w:r w:rsidRPr="002F1CE2">
        <w:rPr>
          <w:sz w:val="22"/>
          <w:szCs w:val="22"/>
        </w:rPr>
        <w:t>-</w:t>
      </w:r>
      <w:r w:rsidRPr="002F1CE2">
        <w:rPr>
          <w:sz w:val="22"/>
          <w:szCs w:val="22"/>
        </w:rPr>
        <w:tab/>
        <w:t>Veido, lūpų, liežuvio ir (arba) gerklės sutinimas, dėl ko gali būti sunku ryti</w:t>
      </w:r>
    </w:p>
    <w:p w14:paraId="0BEA6367" w14:textId="77777777" w:rsidR="00D659E6" w:rsidRPr="002F1CE2" w:rsidRDefault="00D659E6">
      <w:pPr>
        <w:tabs>
          <w:tab w:val="left" w:pos="567"/>
        </w:tabs>
        <w:rPr>
          <w:sz w:val="22"/>
          <w:szCs w:val="22"/>
        </w:rPr>
      </w:pPr>
      <w:r w:rsidRPr="002F1CE2">
        <w:rPr>
          <w:sz w:val="22"/>
          <w:szCs w:val="22"/>
        </w:rPr>
        <w:t>-</w:t>
      </w:r>
      <w:r w:rsidRPr="002F1CE2">
        <w:rPr>
          <w:sz w:val="22"/>
          <w:szCs w:val="22"/>
        </w:rPr>
        <w:tab/>
        <w:t>Sunkus odos niežėjimas (su iškilusiais gumbais).</w:t>
      </w:r>
    </w:p>
    <w:p w14:paraId="39F40B95" w14:textId="77777777" w:rsidR="00D659E6" w:rsidRPr="002F1CE2" w:rsidRDefault="00D659E6">
      <w:pPr>
        <w:tabs>
          <w:tab w:val="left" w:pos="567"/>
        </w:tabs>
        <w:rPr>
          <w:sz w:val="22"/>
          <w:szCs w:val="22"/>
        </w:rPr>
      </w:pPr>
    </w:p>
    <w:p w14:paraId="626D3090" w14:textId="77777777" w:rsidR="00D659E6" w:rsidRPr="002F1CE2" w:rsidRDefault="00D659E6">
      <w:pPr>
        <w:tabs>
          <w:tab w:val="left" w:pos="567"/>
        </w:tabs>
        <w:rPr>
          <w:sz w:val="22"/>
          <w:szCs w:val="22"/>
        </w:rPr>
      </w:pPr>
      <w:r w:rsidRPr="002F1CE2">
        <w:rPr>
          <w:b/>
          <w:bCs/>
          <w:sz w:val="22"/>
          <w:szCs w:val="22"/>
        </w:rPr>
        <w:t xml:space="preserve">Taip pat nustokite vartoti </w:t>
      </w:r>
      <w:r w:rsidR="00F1641D">
        <w:rPr>
          <w:b/>
          <w:bCs/>
          <w:sz w:val="22"/>
          <w:szCs w:val="22"/>
        </w:rPr>
        <w:t>Rosuchen</w:t>
      </w:r>
      <w:r w:rsidRPr="002F1CE2">
        <w:rPr>
          <w:b/>
          <w:bCs/>
          <w:sz w:val="22"/>
          <w:szCs w:val="22"/>
        </w:rPr>
        <w:t xml:space="preserve"> ir nedelsdami pasitarkite su gydytoju, jeigu pasireiškė neįprastas raumenų skausmas</w:t>
      </w:r>
      <w:r w:rsidRPr="002F1CE2">
        <w:rPr>
          <w:sz w:val="22"/>
          <w:szCs w:val="22"/>
        </w:rPr>
        <w:t>, kuris tęsiasi ilgiau, nei galėtumėte tikėtis.</w:t>
      </w:r>
    </w:p>
    <w:p w14:paraId="11ECF190" w14:textId="77777777" w:rsidR="00D659E6" w:rsidRPr="002F1CE2" w:rsidRDefault="00D659E6">
      <w:pPr>
        <w:tabs>
          <w:tab w:val="left" w:pos="567"/>
        </w:tabs>
        <w:rPr>
          <w:sz w:val="22"/>
          <w:szCs w:val="22"/>
        </w:rPr>
      </w:pPr>
      <w:r w:rsidRPr="002F1CE2">
        <w:rPr>
          <w:sz w:val="22"/>
          <w:szCs w:val="22"/>
        </w:rPr>
        <w:t xml:space="preserve">Raumenų simptomai yra dažnesni vaikams ir paaugliams, nei suaugusiems. Kaip ir vartojant kitus statinus, labai mažam skaičiui žmonių pasireiškė nemalonus poveikis raumenims ir retais atvejais jis tęsėsi ir tapo galimai gyvybei pavojingu raumenų pažeidimu, vadinamu </w:t>
      </w:r>
      <w:r w:rsidRPr="003E051F">
        <w:rPr>
          <w:sz w:val="22"/>
          <w:szCs w:val="22"/>
        </w:rPr>
        <w:t>rabdomiolize</w:t>
      </w:r>
      <w:r w:rsidRPr="002F1CE2">
        <w:rPr>
          <w:sz w:val="22"/>
          <w:szCs w:val="22"/>
        </w:rPr>
        <w:t xml:space="preserve">. </w:t>
      </w:r>
    </w:p>
    <w:p w14:paraId="49FBCE58" w14:textId="77777777" w:rsidR="00D659E6" w:rsidRPr="002F1CE2" w:rsidRDefault="00D659E6">
      <w:pPr>
        <w:tabs>
          <w:tab w:val="left" w:pos="567"/>
        </w:tabs>
        <w:rPr>
          <w:sz w:val="22"/>
          <w:szCs w:val="22"/>
        </w:rPr>
      </w:pPr>
    </w:p>
    <w:p w14:paraId="5C27E62D" w14:textId="77777777" w:rsidR="00D659E6" w:rsidRPr="002F1CE2" w:rsidRDefault="00D659E6">
      <w:pPr>
        <w:tabs>
          <w:tab w:val="left" w:pos="567"/>
        </w:tabs>
        <w:rPr>
          <w:sz w:val="22"/>
          <w:szCs w:val="22"/>
        </w:rPr>
      </w:pPr>
      <w:r w:rsidRPr="002F1CE2">
        <w:rPr>
          <w:b/>
          <w:bCs/>
          <w:sz w:val="22"/>
          <w:szCs w:val="22"/>
        </w:rPr>
        <w:t>Dažnas galimas šalutinis poveikis (</w:t>
      </w:r>
      <w:r w:rsidRPr="002F1CE2">
        <w:rPr>
          <w:sz w:val="22"/>
          <w:szCs w:val="22"/>
        </w:rPr>
        <w:t xml:space="preserve">gali pasireikšti </w:t>
      </w:r>
      <w:r w:rsidR="00C02908">
        <w:rPr>
          <w:sz w:val="22"/>
          <w:szCs w:val="22"/>
        </w:rPr>
        <w:t xml:space="preserve">mažiau kaip </w:t>
      </w:r>
      <w:r w:rsidRPr="002F1CE2">
        <w:rPr>
          <w:sz w:val="22"/>
          <w:szCs w:val="22"/>
        </w:rPr>
        <w:t>1 iš 10 žmonių):</w:t>
      </w:r>
    </w:p>
    <w:p w14:paraId="01B62EE2" w14:textId="77777777" w:rsidR="00D659E6" w:rsidRPr="002F1CE2" w:rsidRDefault="00D659E6">
      <w:pPr>
        <w:tabs>
          <w:tab w:val="left" w:pos="567"/>
        </w:tabs>
        <w:rPr>
          <w:sz w:val="22"/>
          <w:szCs w:val="22"/>
        </w:rPr>
      </w:pPr>
      <w:r w:rsidRPr="002F1CE2">
        <w:rPr>
          <w:sz w:val="22"/>
          <w:szCs w:val="22"/>
        </w:rPr>
        <w:t>- galvos skausmas</w:t>
      </w:r>
    </w:p>
    <w:p w14:paraId="4531421C" w14:textId="77777777" w:rsidR="00D659E6" w:rsidRPr="002F1CE2" w:rsidRDefault="00D659E6">
      <w:pPr>
        <w:tabs>
          <w:tab w:val="left" w:pos="567"/>
        </w:tabs>
        <w:rPr>
          <w:sz w:val="22"/>
          <w:szCs w:val="22"/>
        </w:rPr>
      </w:pPr>
      <w:r w:rsidRPr="002F1CE2">
        <w:rPr>
          <w:sz w:val="22"/>
          <w:szCs w:val="22"/>
        </w:rPr>
        <w:t>- pilvo skausmas</w:t>
      </w:r>
    </w:p>
    <w:p w14:paraId="0DC1F3E2" w14:textId="77777777" w:rsidR="00D659E6" w:rsidRPr="002F1CE2" w:rsidRDefault="00D659E6">
      <w:pPr>
        <w:tabs>
          <w:tab w:val="left" w:pos="567"/>
        </w:tabs>
        <w:rPr>
          <w:sz w:val="22"/>
          <w:szCs w:val="22"/>
        </w:rPr>
      </w:pPr>
      <w:r w:rsidRPr="002F1CE2">
        <w:rPr>
          <w:sz w:val="22"/>
          <w:szCs w:val="22"/>
        </w:rPr>
        <w:t>- vidurių užkietėjimas</w:t>
      </w:r>
    </w:p>
    <w:p w14:paraId="64B5E90F" w14:textId="77777777" w:rsidR="00D659E6" w:rsidRPr="002F1CE2" w:rsidRDefault="00D659E6">
      <w:pPr>
        <w:tabs>
          <w:tab w:val="left" w:pos="567"/>
        </w:tabs>
        <w:rPr>
          <w:sz w:val="22"/>
          <w:szCs w:val="22"/>
        </w:rPr>
      </w:pPr>
      <w:r w:rsidRPr="002F1CE2">
        <w:rPr>
          <w:sz w:val="22"/>
          <w:szCs w:val="22"/>
        </w:rPr>
        <w:t>- pykinimas</w:t>
      </w:r>
    </w:p>
    <w:p w14:paraId="31BADAFD" w14:textId="77777777" w:rsidR="00D659E6" w:rsidRPr="002F1CE2" w:rsidRDefault="00D659E6">
      <w:pPr>
        <w:tabs>
          <w:tab w:val="left" w:pos="567"/>
        </w:tabs>
        <w:rPr>
          <w:sz w:val="22"/>
          <w:szCs w:val="22"/>
        </w:rPr>
      </w:pPr>
      <w:r w:rsidRPr="002F1CE2">
        <w:rPr>
          <w:sz w:val="22"/>
          <w:szCs w:val="22"/>
        </w:rPr>
        <w:t>- raumenų skausmas</w:t>
      </w:r>
    </w:p>
    <w:p w14:paraId="686FDD05" w14:textId="77777777" w:rsidR="00D659E6" w:rsidRPr="002F1CE2" w:rsidRDefault="00D659E6">
      <w:pPr>
        <w:tabs>
          <w:tab w:val="left" w:pos="567"/>
        </w:tabs>
        <w:rPr>
          <w:sz w:val="22"/>
          <w:szCs w:val="22"/>
        </w:rPr>
      </w:pPr>
      <w:r w:rsidRPr="002F1CE2">
        <w:rPr>
          <w:sz w:val="22"/>
          <w:szCs w:val="22"/>
        </w:rPr>
        <w:t>- silpnumas</w:t>
      </w:r>
    </w:p>
    <w:p w14:paraId="267F031A" w14:textId="77777777" w:rsidR="00D659E6" w:rsidRPr="002F1CE2" w:rsidRDefault="00D659E6">
      <w:pPr>
        <w:tabs>
          <w:tab w:val="left" w:pos="567"/>
        </w:tabs>
        <w:rPr>
          <w:sz w:val="22"/>
          <w:szCs w:val="22"/>
        </w:rPr>
      </w:pPr>
      <w:r w:rsidRPr="002F1CE2">
        <w:rPr>
          <w:sz w:val="22"/>
          <w:szCs w:val="22"/>
        </w:rPr>
        <w:t xml:space="preserve">- </w:t>
      </w:r>
      <w:r>
        <w:rPr>
          <w:sz w:val="22"/>
          <w:szCs w:val="22"/>
        </w:rPr>
        <w:t>svaigulys</w:t>
      </w:r>
    </w:p>
    <w:p w14:paraId="71A6C0B4" w14:textId="77777777" w:rsidR="00D659E6" w:rsidRPr="002F1CE2" w:rsidRDefault="00D659E6">
      <w:pPr>
        <w:tabs>
          <w:tab w:val="left" w:pos="567"/>
        </w:tabs>
        <w:rPr>
          <w:sz w:val="22"/>
          <w:szCs w:val="22"/>
        </w:rPr>
      </w:pPr>
      <w:r w:rsidRPr="002F1CE2">
        <w:rPr>
          <w:sz w:val="22"/>
          <w:szCs w:val="22"/>
        </w:rPr>
        <w:t xml:space="preserve">- </w:t>
      </w:r>
      <w:r w:rsidRPr="00C56C57">
        <w:rPr>
          <w:sz w:val="22"/>
          <w:szCs w:val="22"/>
          <w:highlight w:val="lightGray"/>
        </w:rPr>
        <w:t xml:space="preserve">baltymų kiekio šlapime padidėjimas - paprastai grįžta į normą savaime nenustojus vartoti </w:t>
      </w:r>
      <w:r w:rsidR="00F1641D" w:rsidRPr="00C56C57">
        <w:rPr>
          <w:sz w:val="22"/>
          <w:szCs w:val="22"/>
          <w:highlight w:val="lightGray"/>
        </w:rPr>
        <w:t>Rosuchen</w:t>
      </w:r>
      <w:r w:rsidRPr="00C56C57">
        <w:rPr>
          <w:sz w:val="22"/>
          <w:szCs w:val="22"/>
          <w:highlight w:val="lightGray"/>
        </w:rPr>
        <w:t xml:space="preserve"> tablečių (tik </w:t>
      </w:r>
      <w:r w:rsidR="00F1641D" w:rsidRPr="00C56C57">
        <w:rPr>
          <w:sz w:val="22"/>
          <w:szCs w:val="22"/>
          <w:highlight w:val="lightGray"/>
        </w:rPr>
        <w:t>Rosuchen</w:t>
      </w:r>
      <w:r w:rsidRPr="00C56C57">
        <w:rPr>
          <w:sz w:val="22"/>
          <w:szCs w:val="22"/>
          <w:highlight w:val="lightGray"/>
        </w:rPr>
        <w:t xml:space="preserve"> 40 mg)</w:t>
      </w:r>
      <w:r w:rsidRPr="002F1CE2">
        <w:rPr>
          <w:sz w:val="22"/>
          <w:szCs w:val="22"/>
        </w:rPr>
        <w:t>,</w:t>
      </w:r>
    </w:p>
    <w:p w14:paraId="253BA570" w14:textId="77777777" w:rsidR="00D659E6" w:rsidRPr="002F1CE2" w:rsidRDefault="00D659E6">
      <w:pPr>
        <w:tabs>
          <w:tab w:val="left" w:pos="567"/>
        </w:tabs>
        <w:rPr>
          <w:sz w:val="22"/>
          <w:szCs w:val="22"/>
        </w:rPr>
      </w:pPr>
      <w:r w:rsidRPr="002F1CE2">
        <w:rPr>
          <w:sz w:val="22"/>
          <w:szCs w:val="22"/>
        </w:rPr>
        <w:t>- cukrinis diabetas. Tai labiau tikėtina, jei jūsų kraujyje yra padidėjęs cukraus ir riebalų kiekis, turite antsvorio ir aukštą kraujospūdį. Jūsų gydytojas jus stebės, kol vartosite šį vaistą.</w:t>
      </w:r>
    </w:p>
    <w:p w14:paraId="7C4690D3" w14:textId="77777777" w:rsidR="00D659E6" w:rsidRPr="002F1CE2" w:rsidRDefault="00D659E6">
      <w:pPr>
        <w:tabs>
          <w:tab w:val="left" w:pos="567"/>
        </w:tabs>
        <w:rPr>
          <w:sz w:val="22"/>
          <w:szCs w:val="22"/>
        </w:rPr>
      </w:pPr>
    </w:p>
    <w:p w14:paraId="3A2EF85F" w14:textId="77777777" w:rsidR="00D659E6" w:rsidRPr="002F1CE2" w:rsidRDefault="00D659E6">
      <w:pPr>
        <w:tabs>
          <w:tab w:val="left" w:pos="567"/>
        </w:tabs>
        <w:rPr>
          <w:sz w:val="22"/>
          <w:szCs w:val="22"/>
        </w:rPr>
      </w:pPr>
      <w:r w:rsidRPr="002F1CE2">
        <w:rPr>
          <w:b/>
          <w:bCs/>
          <w:sz w:val="22"/>
          <w:szCs w:val="22"/>
        </w:rPr>
        <w:t xml:space="preserve">Nedažnas galimas šalutinis poveikis </w:t>
      </w:r>
      <w:r w:rsidRPr="002F1CE2">
        <w:rPr>
          <w:sz w:val="22"/>
          <w:szCs w:val="22"/>
        </w:rPr>
        <w:t xml:space="preserve">(gali pasireikšti </w:t>
      </w:r>
      <w:r w:rsidR="00C02908">
        <w:rPr>
          <w:sz w:val="22"/>
          <w:szCs w:val="22"/>
        </w:rPr>
        <w:t xml:space="preserve">mažiau kaip </w:t>
      </w:r>
      <w:r w:rsidRPr="002F1CE2">
        <w:rPr>
          <w:sz w:val="22"/>
          <w:szCs w:val="22"/>
        </w:rPr>
        <w:t>1 iš 100 žmonių):</w:t>
      </w:r>
    </w:p>
    <w:p w14:paraId="36FB28F5" w14:textId="77777777" w:rsidR="00D659E6" w:rsidRPr="002F1CE2" w:rsidRDefault="00D659E6">
      <w:pPr>
        <w:tabs>
          <w:tab w:val="left" w:pos="567"/>
        </w:tabs>
        <w:rPr>
          <w:sz w:val="22"/>
          <w:szCs w:val="22"/>
        </w:rPr>
      </w:pPr>
      <w:r w:rsidRPr="002F1CE2">
        <w:rPr>
          <w:sz w:val="22"/>
          <w:szCs w:val="22"/>
        </w:rPr>
        <w:t>- bėrimas, niežėjimas ir kitos odos reakcijos</w:t>
      </w:r>
    </w:p>
    <w:p w14:paraId="5C5F0DAD" w14:textId="77777777" w:rsidR="00D659E6" w:rsidRPr="002F1CE2" w:rsidRDefault="00D659E6">
      <w:pPr>
        <w:tabs>
          <w:tab w:val="left" w:pos="567"/>
        </w:tabs>
        <w:rPr>
          <w:sz w:val="22"/>
          <w:szCs w:val="22"/>
        </w:rPr>
      </w:pPr>
      <w:r w:rsidRPr="002F1CE2">
        <w:rPr>
          <w:sz w:val="22"/>
          <w:szCs w:val="22"/>
        </w:rPr>
        <w:t xml:space="preserve">- </w:t>
      </w:r>
      <w:r w:rsidRPr="00C56C57">
        <w:rPr>
          <w:sz w:val="22"/>
          <w:szCs w:val="22"/>
          <w:highlight w:val="lightGray"/>
        </w:rPr>
        <w:t xml:space="preserve">baltymų kiekio šlapime padidėjimas - paprastai tai grįžta į normą savaime, nenustojus vartoti </w:t>
      </w:r>
      <w:r w:rsidR="00F1641D" w:rsidRPr="00C56C57">
        <w:rPr>
          <w:sz w:val="22"/>
          <w:szCs w:val="22"/>
          <w:highlight w:val="lightGray"/>
        </w:rPr>
        <w:t>Rosuchen</w:t>
      </w:r>
      <w:r w:rsidRPr="00C56C57">
        <w:rPr>
          <w:sz w:val="22"/>
          <w:szCs w:val="22"/>
          <w:highlight w:val="lightGray"/>
        </w:rPr>
        <w:t xml:space="preserve"> tablečių (tik </w:t>
      </w:r>
      <w:r w:rsidR="00F1641D" w:rsidRPr="00C56C57">
        <w:rPr>
          <w:sz w:val="22"/>
          <w:szCs w:val="22"/>
          <w:highlight w:val="lightGray"/>
        </w:rPr>
        <w:t>Rosuchen</w:t>
      </w:r>
      <w:r w:rsidRPr="00C56C57">
        <w:rPr>
          <w:sz w:val="22"/>
          <w:szCs w:val="22"/>
          <w:highlight w:val="lightGray"/>
        </w:rPr>
        <w:t xml:space="preserve"> 5 mg, 10 mg ir 20 mg).</w:t>
      </w:r>
    </w:p>
    <w:p w14:paraId="459C9B69" w14:textId="77777777" w:rsidR="00D659E6" w:rsidRPr="002F1CE2" w:rsidRDefault="00D659E6">
      <w:pPr>
        <w:tabs>
          <w:tab w:val="left" w:pos="567"/>
        </w:tabs>
        <w:rPr>
          <w:sz w:val="22"/>
          <w:szCs w:val="22"/>
        </w:rPr>
      </w:pPr>
    </w:p>
    <w:p w14:paraId="2402E4C3" w14:textId="77777777" w:rsidR="00D659E6" w:rsidRPr="002F1CE2" w:rsidRDefault="00D659E6">
      <w:pPr>
        <w:tabs>
          <w:tab w:val="left" w:pos="567"/>
        </w:tabs>
        <w:rPr>
          <w:sz w:val="22"/>
          <w:szCs w:val="22"/>
        </w:rPr>
      </w:pPr>
      <w:r w:rsidRPr="002F1CE2">
        <w:rPr>
          <w:b/>
          <w:bCs/>
          <w:sz w:val="22"/>
          <w:szCs w:val="22"/>
        </w:rPr>
        <w:t xml:space="preserve">Retas galimas šalutinis poveikis </w:t>
      </w:r>
      <w:r w:rsidRPr="002F1CE2">
        <w:rPr>
          <w:sz w:val="22"/>
          <w:szCs w:val="22"/>
        </w:rPr>
        <w:t>(gali pasireikšti</w:t>
      </w:r>
      <w:r w:rsidR="00C02908">
        <w:rPr>
          <w:sz w:val="22"/>
          <w:szCs w:val="22"/>
        </w:rPr>
        <w:t xml:space="preserve"> mažiau kaip</w:t>
      </w:r>
      <w:r w:rsidRPr="002F1CE2">
        <w:rPr>
          <w:sz w:val="22"/>
          <w:szCs w:val="22"/>
        </w:rPr>
        <w:t xml:space="preserve"> 1 iš 1 000 žmonių):</w:t>
      </w:r>
    </w:p>
    <w:p w14:paraId="1E0EC99C" w14:textId="77777777" w:rsidR="00D659E6" w:rsidRPr="002F1CE2" w:rsidRDefault="00D659E6">
      <w:pPr>
        <w:tabs>
          <w:tab w:val="left" w:pos="567"/>
        </w:tabs>
        <w:rPr>
          <w:sz w:val="22"/>
          <w:szCs w:val="22"/>
        </w:rPr>
      </w:pPr>
      <w:r w:rsidRPr="002F1CE2">
        <w:rPr>
          <w:sz w:val="22"/>
          <w:szCs w:val="22"/>
        </w:rPr>
        <w:t xml:space="preserve">- sunki alerginė reakcija – požymiai gali būti veido, lūpų, liežuvio ir (arba) gerklės sutinimas, sunkumas ryti ir dusulys, sunkus odos niežėjimas (su iškilusiais gumbais). </w:t>
      </w:r>
    </w:p>
    <w:p w14:paraId="38592510" w14:textId="77777777" w:rsidR="00D659E6" w:rsidRPr="002F1CE2" w:rsidRDefault="00D659E6">
      <w:pPr>
        <w:tabs>
          <w:tab w:val="left" w:pos="567"/>
        </w:tabs>
        <w:rPr>
          <w:sz w:val="22"/>
          <w:szCs w:val="22"/>
        </w:rPr>
      </w:pPr>
    </w:p>
    <w:p w14:paraId="4EEFA3EA" w14:textId="77777777" w:rsidR="00D659E6" w:rsidRPr="002F1CE2" w:rsidRDefault="00D659E6">
      <w:pPr>
        <w:tabs>
          <w:tab w:val="left" w:pos="567"/>
        </w:tabs>
        <w:rPr>
          <w:sz w:val="22"/>
          <w:szCs w:val="22"/>
        </w:rPr>
      </w:pPr>
      <w:r w:rsidRPr="002F1CE2">
        <w:rPr>
          <w:b/>
          <w:bCs/>
          <w:sz w:val="22"/>
          <w:szCs w:val="22"/>
        </w:rPr>
        <w:t xml:space="preserve">Jeigu manote, kad jums išsivystė alerginė reakcija, nustokite vartoti </w:t>
      </w:r>
      <w:r w:rsidR="00F1641D">
        <w:rPr>
          <w:b/>
          <w:bCs/>
          <w:sz w:val="22"/>
          <w:szCs w:val="22"/>
        </w:rPr>
        <w:t>Rosuchen</w:t>
      </w:r>
      <w:r w:rsidRPr="002F1CE2">
        <w:rPr>
          <w:b/>
          <w:bCs/>
          <w:sz w:val="22"/>
          <w:szCs w:val="22"/>
        </w:rPr>
        <w:t xml:space="preserve"> </w:t>
      </w:r>
      <w:r w:rsidRPr="002F1CE2">
        <w:rPr>
          <w:sz w:val="22"/>
          <w:szCs w:val="22"/>
        </w:rPr>
        <w:t>ir nedelsiant kreipkitės medicinos pagalbos.</w:t>
      </w:r>
    </w:p>
    <w:p w14:paraId="5A701E53" w14:textId="77777777" w:rsidR="00D659E6" w:rsidRPr="002F1CE2" w:rsidRDefault="00D659E6">
      <w:pPr>
        <w:tabs>
          <w:tab w:val="left" w:pos="567"/>
        </w:tabs>
        <w:rPr>
          <w:sz w:val="22"/>
          <w:szCs w:val="22"/>
        </w:rPr>
      </w:pPr>
      <w:r w:rsidRPr="002F1CE2">
        <w:rPr>
          <w:sz w:val="22"/>
          <w:szCs w:val="22"/>
        </w:rPr>
        <w:t xml:space="preserve">- Raumenų pažeidimas suaugusiems žmonėms – laikydamiesi atsargumo, </w:t>
      </w:r>
      <w:r w:rsidRPr="002F1CE2">
        <w:rPr>
          <w:b/>
          <w:bCs/>
          <w:sz w:val="22"/>
          <w:szCs w:val="22"/>
        </w:rPr>
        <w:t xml:space="preserve">nustokite vartoti </w:t>
      </w:r>
      <w:r w:rsidR="00F1641D">
        <w:rPr>
          <w:b/>
          <w:bCs/>
          <w:sz w:val="22"/>
          <w:szCs w:val="22"/>
        </w:rPr>
        <w:t>Rosuchen</w:t>
      </w:r>
      <w:r w:rsidRPr="002F1CE2">
        <w:rPr>
          <w:b/>
          <w:bCs/>
          <w:sz w:val="22"/>
          <w:szCs w:val="22"/>
        </w:rPr>
        <w:t xml:space="preserve"> ir nedelsdami pasitarkite su gydytoju, jeigu pasireiškė neįprastas raumenų skausmas</w:t>
      </w:r>
      <w:r w:rsidRPr="002F1CE2">
        <w:rPr>
          <w:sz w:val="22"/>
          <w:szCs w:val="22"/>
        </w:rPr>
        <w:t>, kuris tęsiasi ilgiau, nei tikėtasi.</w:t>
      </w:r>
    </w:p>
    <w:p w14:paraId="1A483996" w14:textId="77777777" w:rsidR="00D659E6" w:rsidRPr="002F1CE2" w:rsidRDefault="00D659E6">
      <w:pPr>
        <w:tabs>
          <w:tab w:val="left" w:pos="567"/>
        </w:tabs>
        <w:rPr>
          <w:sz w:val="22"/>
          <w:szCs w:val="22"/>
        </w:rPr>
      </w:pPr>
      <w:r w:rsidRPr="002F1CE2">
        <w:rPr>
          <w:sz w:val="22"/>
          <w:szCs w:val="22"/>
        </w:rPr>
        <w:t>- Stiprus pilvo skausmas (kasos uždegimas)</w:t>
      </w:r>
    </w:p>
    <w:p w14:paraId="5FD5E464" w14:textId="6C1990C8" w:rsidR="00D659E6" w:rsidRPr="002F1CE2" w:rsidRDefault="00D659E6">
      <w:pPr>
        <w:tabs>
          <w:tab w:val="left" w:pos="567"/>
        </w:tabs>
        <w:rPr>
          <w:sz w:val="22"/>
          <w:szCs w:val="22"/>
        </w:rPr>
      </w:pPr>
      <w:r w:rsidRPr="002F1CE2">
        <w:rPr>
          <w:sz w:val="22"/>
          <w:szCs w:val="22"/>
        </w:rPr>
        <w:t xml:space="preserve">- Padidėjęs kepenų fermentų </w:t>
      </w:r>
      <w:r w:rsidR="00FC4532">
        <w:rPr>
          <w:sz w:val="22"/>
          <w:szCs w:val="22"/>
        </w:rPr>
        <w:t xml:space="preserve">aktyvumas </w:t>
      </w:r>
      <w:r w:rsidRPr="002F1CE2">
        <w:rPr>
          <w:sz w:val="22"/>
          <w:szCs w:val="22"/>
        </w:rPr>
        <w:t>kraujyje.</w:t>
      </w:r>
    </w:p>
    <w:p w14:paraId="2BA7B34F" w14:textId="77777777" w:rsidR="00D659E6" w:rsidRPr="002F1CE2" w:rsidRDefault="00D659E6">
      <w:pPr>
        <w:tabs>
          <w:tab w:val="left" w:pos="567"/>
        </w:tabs>
        <w:rPr>
          <w:sz w:val="22"/>
          <w:szCs w:val="22"/>
        </w:rPr>
      </w:pPr>
    </w:p>
    <w:p w14:paraId="5B96B584" w14:textId="77777777" w:rsidR="00D659E6" w:rsidRPr="002F1CE2" w:rsidRDefault="00D659E6">
      <w:pPr>
        <w:tabs>
          <w:tab w:val="left" w:pos="567"/>
        </w:tabs>
        <w:rPr>
          <w:sz w:val="22"/>
          <w:szCs w:val="22"/>
        </w:rPr>
      </w:pPr>
      <w:r w:rsidRPr="002F1CE2">
        <w:rPr>
          <w:b/>
          <w:bCs/>
          <w:sz w:val="22"/>
          <w:szCs w:val="22"/>
        </w:rPr>
        <w:t xml:space="preserve">Labai retas galimas šalutinis poveikis </w:t>
      </w:r>
      <w:r w:rsidRPr="002F1CE2">
        <w:rPr>
          <w:sz w:val="22"/>
          <w:szCs w:val="22"/>
        </w:rPr>
        <w:t>(gali pasireikšti</w:t>
      </w:r>
      <w:r w:rsidR="00C02908">
        <w:rPr>
          <w:sz w:val="22"/>
          <w:szCs w:val="22"/>
        </w:rPr>
        <w:t xml:space="preserve"> mažiau kaip</w:t>
      </w:r>
      <w:r w:rsidRPr="002F1CE2">
        <w:rPr>
          <w:sz w:val="22"/>
          <w:szCs w:val="22"/>
        </w:rPr>
        <w:t xml:space="preserve"> 1 iš 10 000 žmonių):</w:t>
      </w:r>
    </w:p>
    <w:p w14:paraId="3FBE5E4C" w14:textId="77777777" w:rsidR="00D659E6" w:rsidRPr="002F1CE2" w:rsidRDefault="00D659E6">
      <w:pPr>
        <w:tabs>
          <w:tab w:val="left" w:pos="567"/>
        </w:tabs>
        <w:rPr>
          <w:sz w:val="22"/>
          <w:szCs w:val="22"/>
        </w:rPr>
      </w:pPr>
      <w:r w:rsidRPr="002F1CE2">
        <w:rPr>
          <w:sz w:val="22"/>
          <w:szCs w:val="22"/>
        </w:rPr>
        <w:t>- gelta (odos ir akių pageltimas)</w:t>
      </w:r>
    </w:p>
    <w:p w14:paraId="05345F2E" w14:textId="77777777" w:rsidR="00D659E6" w:rsidRPr="002F1CE2" w:rsidRDefault="00D659E6">
      <w:pPr>
        <w:tabs>
          <w:tab w:val="left" w:pos="567"/>
        </w:tabs>
        <w:rPr>
          <w:sz w:val="22"/>
          <w:szCs w:val="22"/>
        </w:rPr>
      </w:pPr>
      <w:r w:rsidRPr="002F1CE2">
        <w:rPr>
          <w:sz w:val="22"/>
          <w:szCs w:val="22"/>
        </w:rPr>
        <w:lastRenderedPageBreak/>
        <w:t>- hepatitas (kepenų uždegimas)</w:t>
      </w:r>
    </w:p>
    <w:p w14:paraId="45342BD2" w14:textId="77777777" w:rsidR="00D659E6" w:rsidRPr="002F1CE2" w:rsidRDefault="00D659E6">
      <w:pPr>
        <w:tabs>
          <w:tab w:val="left" w:pos="567"/>
        </w:tabs>
        <w:rPr>
          <w:sz w:val="22"/>
          <w:szCs w:val="22"/>
        </w:rPr>
      </w:pPr>
      <w:r w:rsidRPr="002F1CE2">
        <w:rPr>
          <w:sz w:val="22"/>
          <w:szCs w:val="22"/>
        </w:rPr>
        <w:t>- kraujo pėdsakai jūsų šlapime</w:t>
      </w:r>
    </w:p>
    <w:p w14:paraId="7D81F565" w14:textId="77777777" w:rsidR="00D659E6" w:rsidRPr="002F1CE2" w:rsidRDefault="00D659E6">
      <w:pPr>
        <w:tabs>
          <w:tab w:val="left" w:pos="567"/>
        </w:tabs>
        <w:rPr>
          <w:sz w:val="22"/>
          <w:szCs w:val="22"/>
        </w:rPr>
      </w:pPr>
      <w:r w:rsidRPr="002F1CE2">
        <w:rPr>
          <w:sz w:val="22"/>
          <w:szCs w:val="22"/>
        </w:rPr>
        <w:t>- jūsų kojų ir rankų nervų pažeidimas (pvz., nutirpimas)</w:t>
      </w:r>
    </w:p>
    <w:p w14:paraId="7DB02949" w14:textId="77777777" w:rsidR="00D659E6" w:rsidRPr="002F1CE2" w:rsidRDefault="00D659E6">
      <w:pPr>
        <w:tabs>
          <w:tab w:val="left" w:pos="567"/>
        </w:tabs>
        <w:rPr>
          <w:sz w:val="22"/>
          <w:szCs w:val="22"/>
        </w:rPr>
      </w:pPr>
      <w:r w:rsidRPr="002F1CE2">
        <w:rPr>
          <w:sz w:val="22"/>
          <w:szCs w:val="22"/>
        </w:rPr>
        <w:t>- sąnarių skausmas</w:t>
      </w:r>
    </w:p>
    <w:p w14:paraId="6A2CD0A0" w14:textId="77777777" w:rsidR="00D659E6" w:rsidRPr="002F1CE2" w:rsidRDefault="00D659E6">
      <w:pPr>
        <w:tabs>
          <w:tab w:val="left" w:pos="567"/>
        </w:tabs>
        <w:rPr>
          <w:sz w:val="22"/>
          <w:szCs w:val="22"/>
        </w:rPr>
      </w:pPr>
      <w:r w:rsidRPr="002F1CE2">
        <w:rPr>
          <w:sz w:val="22"/>
          <w:szCs w:val="22"/>
        </w:rPr>
        <w:t>- atminties netekimas</w:t>
      </w:r>
    </w:p>
    <w:p w14:paraId="544C74BF" w14:textId="77777777" w:rsidR="00D659E6" w:rsidRPr="002F1CE2" w:rsidRDefault="00D659E6">
      <w:pPr>
        <w:tabs>
          <w:tab w:val="left" w:pos="567"/>
        </w:tabs>
        <w:rPr>
          <w:sz w:val="22"/>
          <w:szCs w:val="22"/>
        </w:rPr>
      </w:pPr>
      <w:r w:rsidRPr="002F1CE2">
        <w:rPr>
          <w:sz w:val="22"/>
          <w:szCs w:val="22"/>
        </w:rPr>
        <w:t>- krūtų padidėjimas vyrams (ginekomastija).</w:t>
      </w:r>
    </w:p>
    <w:p w14:paraId="1427AF70" w14:textId="77777777" w:rsidR="00D659E6" w:rsidRPr="002F1CE2" w:rsidRDefault="00D659E6">
      <w:pPr>
        <w:tabs>
          <w:tab w:val="left" w:pos="567"/>
        </w:tabs>
        <w:rPr>
          <w:sz w:val="22"/>
          <w:szCs w:val="22"/>
        </w:rPr>
      </w:pPr>
    </w:p>
    <w:p w14:paraId="51820C51" w14:textId="77777777" w:rsidR="00D659E6" w:rsidRPr="002F1CE2" w:rsidRDefault="00D659E6">
      <w:pPr>
        <w:tabs>
          <w:tab w:val="left" w:pos="567"/>
        </w:tabs>
        <w:rPr>
          <w:sz w:val="22"/>
          <w:szCs w:val="22"/>
        </w:rPr>
      </w:pPr>
      <w:r w:rsidRPr="002F1CE2">
        <w:rPr>
          <w:b/>
          <w:bCs/>
          <w:sz w:val="22"/>
          <w:szCs w:val="22"/>
        </w:rPr>
        <w:t xml:space="preserve">Šalutinis poveikis, kurio dažnis nežinomas </w:t>
      </w:r>
      <w:r w:rsidRPr="002F1CE2">
        <w:rPr>
          <w:sz w:val="22"/>
          <w:szCs w:val="22"/>
        </w:rPr>
        <w:t xml:space="preserve">(negali būti įvertintas pagal turimus duomenis) </w:t>
      </w:r>
      <w:r w:rsidRPr="002F1CE2">
        <w:rPr>
          <w:b/>
          <w:bCs/>
          <w:sz w:val="22"/>
          <w:szCs w:val="22"/>
        </w:rPr>
        <w:t>gali būti:</w:t>
      </w:r>
    </w:p>
    <w:p w14:paraId="051F54D9" w14:textId="77777777" w:rsidR="00D659E6" w:rsidRPr="002F1CE2" w:rsidRDefault="00D659E6">
      <w:pPr>
        <w:tabs>
          <w:tab w:val="left" w:pos="567"/>
        </w:tabs>
        <w:rPr>
          <w:sz w:val="22"/>
          <w:szCs w:val="22"/>
        </w:rPr>
      </w:pPr>
      <w:r w:rsidRPr="002F1CE2">
        <w:rPr>
          <w:sz w:val="22"/>
          <w:szCs w:val="22"/>
        </w:rPr>
        <w:t>- viduriavimas (laisvi viduriai),</w:t>
      </w:r>
    </w:p>
    <w:p w14:paraId="1E06BF02" w14:textId="77777777" w:rsidR="00D659E6" w:rsidRPr="002F1CE2" w:rsidRDefault="00D659E6">
      <w:pPr>
        <w:tabs>
          <w:tab w:val="left" w:pos="567"/>
        </w:tabs>
        <w:rPr>
          <w:sz w:val="22"/>
          <w:szCs w:val="22"/>
        </w:rPr>
      </w:pPr>
      <w:r w:rsidRPr="002F1CE2">
        <w:rPr>
          <w:sz w:val="22"/>
          <w:szCs w:val="22"/>
        </w:rPr>
        <w:t xml:space="preserve">- </w:t>
      </w:r>
      <w:r>
        <w:rPr>
          <w:sz w:val="22"/>
          <w:szCs w:val="22"/>
        </w:rPr>
        <w:t>Stivenso-Džonsono (</w:t>
      </w:r>
      <w:r w:rsidRPr="003E051F">
        <w:rPr>
          <w:i/>
          <w:iCs/>
          <w:sz w:val="22"/>
          <w:szCs w:val="22"/>
        </w:rPr>
        <w:t>Stevens-Johnson</w:t>
      </w:r>
      <w:r>
        <w:rPr>
          <w:sz w:val="22"/>
          <w:szCs w:val="22"/>
        </w:rPr>
        <w:t>)</w:t>
      </w:r>
      <w:r w:rsidRPr="002F1CE2">
        <w:rPr>
          <w:sz w:val="22"/>
          <w:szCs w:val="22"/>
        </w:rPr>
        <w:t xml:space="preserve"> sindromas (sunki odos, burnos, akių ir genitalijų liga su pūslių susidarymu)</w:t>
      </w:r>
    </w:p>
    <w:p w14:paraId="03DA6FB8" w14:textId="77777777" w:rsidR="00D659E6" w:rsidRPr="002F1CE2" w:rsidRDefault="00D659E6">
      <w:pPr>
        <w:tabs>
          <w:tab w:val="left" w:pos="567"/>
        </w:tabs>
        <w:rPr>
          <w:sz w:val="22"/>
          <w:szCs w:val="22"/>
        </w:rPr>
      </w:pPr>
      <w:r w:rsidRPr="002F1CE2">
        <w:rPr>
          <w:sz w:val="22"/>
          <w:szCs w:val="22"/>
        </w:rPr>
        <w:t>- kosulys</w:t>
      </w:r>
    </w:p>
    <w:p w14:paraId="6DFC9DF6" w14:textId="77777777" w:rsidR="00D659E6" w:rsidRPr="002F1CE2" w:rsidRDefault="00D659E6">
      <w:pPr>
        <w:tabs>
          <w:tab w:val="left" w:pos="567"/>
        </w:tabs>
        <w:rPr>
          <w:sz w:val="22"/>
          <w:szCs w:val="22"/>
        </w:rPr>
      </w:pPr>
      <w:r w:rsidRPr="002F1CE2">
        <w:rPr>
          <w:sz w:val="22"/>
          <w:szCs w:val="22"/>
        </w:rPr>
        <w:t>- dusulys</w:t>
      </w:r>
    </w:p>
    <w:p w14:paraId="0F44E872" w14:textId="77777777" w:rsidR="00D659E6" w:rsidRPr="002F1CE2" w:rsidRDefault="00D659E6">
      <w:pPr>
        <w:tabs>
          <w:tab w:val="left" w:pos="567"/>
        </w:tabs>
        <w:rPr>
          <w:sz w:val="22"/>
          <w:szCs w:val="22"/>
        </w:rPr>
      </w:pPr>
      <w:r w:rsidRPr="002F1CE2">
        <w:rPr>
          <w:sz w:val="22"/>
          <w:szCs w:val="22"/>
        </w:rPr>
        <w:t>- edema (patinimas)</w:t>
      </w:r>
    </w:p>
    <w:p w14:paraId="61961D7A" w14:textId="77777777" w:rsidR="00D659E6" w:rsidRPr="002F1CE2" w:rsidRDefault="00D659E6">
      <w:pPr>
        <w:tabs>
          <w:tab w:val="left" w:pos="567"/>
        </w:tabs>
        <w:rPr>
          <w:sz w:val="22"/>
          <w:szCs w:val="22"/>
        </w:rPr>
      </w:pPr>
      <w:r w:rsidRPr="002F1CE2">
        <w:rPr>
          <w:sz w:val="22"/>
          <w:szCs w:val="22"/>
        </w:rPr>
        <w:t>- miego sutrikimai (įskaitant nemigą ir košmarus)</w:t>
      </w:r>
    </w:p>
    <w:p w14:paraId="56F5B6C6" w14:textId="77777777" w:rsidR="00D659E6" w:rsidRPr="002F1CE2" w:rsidRDefault="00D659E6">
      <w:pPr>
        <w:tabs>
          <w:tab w:val="left" w:pos="567"/>
        </w:tabs>
        <w:rPr>
          <w:sz w:val="22"/>
          <w:szCs w:val="22"/>
        </w:rPr>
      </w:pPr>
      <w:r w:rsidRPr="002F1CE2">
        <w:rPr>
          <w:sz w:val="22"/>
          <w:szCs w:val="22"/>
        </w:rPr>
        <w:t>- lytiniai sunkumai</w:t>
      </w:r>
    </w:p>
    <w:p w14:paraId="2B71A186" w14:textId="77777777" w:rsidR="00D659E6" w:rsidRPr="002F1CE2" w:rsidRDefault="00D659E6">
      <w:pPr>
        <w:tabs>
          <w:tab w:val="left" w:pos="567"/>
        </w:tabs>
        <w:rPr>
          <w:sz w:val="22"/>
          <w:szCs w:val="22"/>
        </w:rPr>
      </w:pPr>
      <w:r w:rsidRPr="002F1CE2">
        <w:rPr>
          <w:sz w:val="22"/>
          <w:szCs w:val="22"/>
        </w:rPr>
        <w:t>- depresija</w:t>
      </w:r>
    </w:p>
    <w:p w14:paraId="414E521E" w14:textId="77777777" w:rsidR="00D659E6" w:rsidRPr="002F1CE2" w:rsidRDefault="00D659E6">
      <w:pPr>
        <w:tabs>
          <w:tab w:val="left" w:pos="567"/>
        </w:tabs>
        <w:rPr>
          <w:sz w:val="22"/>
          <w:szCs w:val="22"/>
        </w:rPr>
      </w:pPr>
      <w:r w:rsidRPr="002F1CE2">
        <w:rPr>
          <w:sz w:val="22"/>
          <w:szCs w:val="22"/>
        </w:rPr>
        <w:t>- kvėpavimo sutrikimai, įskaitant nuolatinį kosulį ir (arba) dusulį ar karščiavimą</w:t>
      </w:r>
    </w:p>
    <w:p w14:paraId="74B12AD4" w14:textId="77777777" w:rsidR="00D659E6" w:rsidRPr="002F1CE2" w:rsidRDefault="00D659E6">
      <w:pPr>
        <w:tabs>
          <w:tab w:val="left" w:pos="567"/>
        </w:tabs>
        <w:rPr>
          <w:sz w:val="22"/>
          <w:szCs w:val="22"/>
        </w:rPr>
      </w:pPr>
      <w:r w:rsidRPr="002F1CE2">
        <w:rPr>
          <w:sz w:val="22"/>
          <w:szCs w:val="22"/>
        </w:rPr>
        <w:t>- sausgyslių pažeidimas, kartais komplikuotas plyšimu</w:t>
      </w:r>
    </w:p>
    <w:p w14:paraId="4BC4F05D" w14:textId="77777777" w:rsidR="00D659E6" w:rsidRPr="002F1CE2" w:rsidRDefault="00D659E6">
      <w:pPr>
        <w:tabs>
          <w:tab w:val="left" w:pos="567"/>
        </w:tabs>
        <w:rPr>
          <w:sz w:val="22"/>
          <w:szCs w:val="22"/>
        </w:rPr>
      </w:pPr>
      <w:r w:rsidRPr="002F1CE2">
        <w:rPr>
          <w:sz w:val="22"/>
          <w:szCs w:val="22"/>
        </w:rPr>
        <w:t>- nuolatinis raumenų silpnumas.</w:t>
      </w:r>
    </w:p>
    <w:p w14:paraId="5D46089C" w14:textId="77777777" w:rsidR="00D659E6" w:rsidRPr="002F1CE2" w:rsidRDefault="00D659E6">
      <w:pPr>
        <w:tabs>
          <w:tab w:val="left" w:pos="567"/>
        </w:tabs>
        <w:rPr>
          <w:sz w:val="22"/>
          <w:szCs w:val="22"/>
        </w:rPr>
      </w:pPr>
    </w:p>
    <w:p w14:paraId="62C526EE" w14:textId="77777777" w:rsidR="00D659E6" w:rsidRPr="002F1CE2" w:rsidRDefault="00D659E6">
      <w:pPr>
        <w:tabs>
          <w:tab w:val="left" w:pos="567"/>
        </w:tabs>
        <w:rPr>
          <w:sz w:val="22"/>
          <w:szCs w:val="22"/>
        </w:rPr>
      </w:pPr>
      <w:r w:rsidRPr="002F1CE2">
        <w:rPr>
          <w:sz w:val="22"/>
          <w:szCs w:val="22"/>
        </w:rPr>
        <w:t>Jeigu pasireiškė šalutinis poveikis, įskaitant šiame lapelyje nenurodytą, pasakykite gydytojui arba vaistininkui.</w:t>
      </w:r>
    </w:p>
    <w:p w14:paraId="407365A2" w14:textId="77777777" w:rsidR="00D659E6" w:rsidRPr="002F1CE2" w:rsidRDefault="00D659E6">
      <w:pPr>
        <w:tabs>
          <w:tab w:val="left" w:pos="567"/>
        </w:tabs>
        <w:rPr>
          <w:sz w:val="22"/>
          <w:szCs w:val="22"/>
        </w:rPr>
      </w:pPr>
    </w:p>
    <w:p w14:paraId="260EC448" w14:textId="77777777" w:rsidR="00D659E6" w:rsidRPr="007F3EE1" w:rsidRDefault="00D659E6" w:rsidP="007F3EE1">
      <w:pPr>
        <w:tabs>
          <w:tab w:val="left" w:pos="567"/>
        </w:tabs>
        <w:rPr>
          <w:b/>
          <w:bCs/>
          <w:sz w:val="22"/>
          <w:szCs w:val="22"/>
        </w:rPr>
      </w:pPr>
      <w:r w:rsidRPr="007F3EE1">
        <w:rPr>
          <w:b/>
          <w:bCs/>
          <w:sz w:val="22"/>
          <w:szCs w:val="22"/>
        </w:rPr>
        <w:t>Pranešimas apie šalutinį poveikį</w:t>
      </w:r>
    </w:p>
    <w:p w14:paraId="1F8CBC20" w14:textId="4AC45BCC" w:rsidR="00D659E6" w:rsidRPr="003E051F" w:rsidRDefault="00D659E6" w:rsidP="007F3EE1">
      <w:pPr>
        <w:tabs>
          <w:tab w:val="left" w:pos="567"/>
        </w:tabs>
        <w:rPr>
          <w:sz w:val="22"/>
          <w:szCs w:val="22"/>
        </w:rPr>
      </w:pPr>
      <w:r w:rsidRPr="003E051F">
        <w:rPr>
          <w:sz w:val="22"/>
          <w:szCs w:val="22"/>
        </w:rPr>
        <w:t xml:space="preserve">Jeigu pasireiškė šalutinis poveikis, įskaitant šiame lapelyje nenurodytą, pasakykite gydytojui arba vaistininkui. Apie šalutinį poveikį taip pat galite pranešti </w:t>
      </w:r>
      <w:r w:rsidR="00FC4532" w:rsidRPr="00FC4532">
        <w:rPr>
          <w:sz w:val="22"/>
          <w:szCs w:val="22"/>
        </w:rPr>
        <w:t xml:space="preserve">Valstybinei vaistų kontrolės tarnybai prie Lietuvos Respublikos sveikatos apsaugos ministerijos </w:t>
      </w:r>
      <w:r w:rsidR="00FC4532">
        <w:rPr>
          <w:sz w:val="22"/>
          <w:szCs w:val="22"/>
        </w:rPr>
        <w:t xml:space="preserve">nemokamu telefonu </w:t>
      </w:r>
      <w:r w:rsidR="00FC4532">
        <w:rPr>
          <w:sz w:val="22"/>
          <w:szCs w:val="22"/>
          <w:lang w:val="en-US"/>
        </w:rPr>
        <w:t xml:space="preserve">8 800 73568 </w:t>
      </w:r>
      <w:r w:rsidR="00FC4532">
        <w:rPr>
          <w:sz w:val="22"/>
          <w:szCs w:val="22"/>
        </w:rPr>
        <w:t xml:space="preserve">arba užpildyti </w:t>
      </w:r>
      <w:r w:rsidRPr="003E051F">
        <w:rPr>
          <w:sz w:val="22"/>
          <w:szCs w:val="22"/>
        </w:rPr>
        <w:t xml:space="preserve">interneto svetainėje </w:t>
      </w:r>
      <w:hyperlink r:id="rId11" w:history="1">
        <w:r w:rsidRPr="003E051F">
          <w:rPr>
            <w:rStyle w:val="Hipersaitas"/>
            <w:rFonts w:ascii="Times New Roman" w:hAnsi="Times New Roman" w:cs="Times New Roman"/>
            <w:sz w:val="22"/>
            <w:szCs w:val="22"/>
          </w:rPr>
          <w:t>www.vvkt.lt</w:t>
        </w:r>
      </w:hyperlink>
      <w:r w:rsidRPr="003E051F">
        <w:rPr>
          <w:sz w:val="22"/>
          <w:szCs w:val="22"/>
        </w:rPr>
        <w:t xml:space="preserve"> esančią formą</w:t>
      </w:r>
      <w:r w:rsidR="00FC4532">
        <w:rPr>
          <w:sz w:val="22"/>
          <w:szCs w:val="22"/>
        </w:rPr>
        <w:t xml:space="preserve"> ir pateikti ją </w:t>
      </w:r>
      <w:r w:rsidRPr="003E051F">
        <w:rPr>
          <w:sz w:val="22"/>
          <w:szCs w:val="22"/>
        </w:rPr>
        <w:t>Valstybinei vaistų kontrolės tarnybai prie Lietuvos Respublikos sveikatos apsaugos ministerijos</w:t>
      </w:r>
      <w:r w:rsidR="00FC4532">
        <w:rPr>
          <w:sz w:val="22"/>
          <w:szCs w:val="22"/>
        </w:rPr>
        <w:t xml:space="preserve"> vienu iš šių būdų: raštu (adresu</w:t>
      </w:r>
      <w:r w:rsidRPr="003E051F">
        <w:rPr>
          <w:sz w:val="22"/>
          <w:szCs w:val="22"/>
        </w:rPr>
        <w:t xml:space="preserve"> Žirmūnų g. 139A, LT 09120 Vilnius</w:t>
      </w:r>
      <w:r w:rsidR="00FC4532">
        <w:rPr>
          <w:sz w:val="22"/>
          <w:szCs w:val="22"/>
        </w:rPr>
        <w:t>)</w:t>
      </w:r>
      <w:r w:rsidRPr="003E051F">
        <w:rPr>
          <w:sz w:val="22"/>
          <w:szCs w:val="22"/>
        </w:rPr>
        <w:t xml:space="preserve">, </w:t>
      </w:r>
      <w:r w:rsidR="00FC4532">
        <w:rPr>
          <w:sz w:val="22"/>
          <w:szCs w:val="22"/>
        </w:rPr>
        <w:t xml:space="preserve">nemokamu fakso numeriu </w:t>
      </w:r>
      <w:r w:rsidRPr="003E051F">
        <w:rPr>
          <w:sz w:val="22"/>
          <w:szCs w:val="22"/>
        </w:rPr>
        <w:t xml:space="preserve"> 8 800 20131</w:t>
      </w:r>
      <w:r w:rsidR="00FC4532">
        <w:rPr>
          <w:sz w:val="22"/>
          <w:szCs w:val="22"/>
        </w:rPr>
        <w:t>,</w:t>
      </w:r>
      <w:r w:rsidRPr="003E051F">
        <w:rPr>
          <w:sz w:val="22"/>
          <w:szCs w:val="22"/>
        </w:rPr>
        <w:t xml:space="preserve"> el. paštu </w:t>
      </w:r>
      <w:hyperlink r:id="rId12" w:history="1">
        <w:r w:rsidRPr="003E051F">
          <w:rPr>
            <w:rStyle w:val="Hipersaitas"/>
            <w:rFonts w:ascii="Times New Roman" w:hAnsi="Times New Roman" w:cs="Times New Roman"/>
            <w:sz w:val="22"/>
            <w:szCs w:val="22"/>
          </w:rPr>
          <w:t>NepageidaujamaR@vvkt.lt</w:t>
        </w:r>
      </w:hyperlink>
      <w:r w:rsidR="00FC4532">
        <w:rPr>
          <w:rStyle w:val="Hipersaitas"/>
          <w:rFonts w:ascii="Times New Roman" w:hAnsi="Times New Roman" w:cs="Times New Roman"/>
          <w:sz w:val="22"/>
          <w:szCs w:val="22"/>
        </w:rPr>
        <w:t xml:space="preserve">, taip pat per </w:t>
      </w:r>
      <w:r w:rsidR="00FC4532" w:rsidRPr="00FC4532">
        <w:rPr>
          <w:rStyle w:val="Hipersaitas"/>
          <w:rFonts w:ascii="Times New Roman" w:hAnsi="Times New Roman" w:cs="Times New Roman"/>
          <w:sz w:val="22"/>
          <w:szCs w:val="22"/>
        </w:rPr>
        <w:t>Valstybin</w:t>
      </w:r>
      <w:r w:rsidR="00FC4532">
        <w:rPr>
          <w:rStyle w:val="Hipersaitas"/>
          <w:rFonts w:ascii="Times New Roman" w:hAnsi="Times New Roman" w:cs="Times New Roman"/>
          <w:sz w:val="22"/>
          <w:szCs w:val="22"/>
        </w:rPr>
        <w:t>ės</w:t>
      </w:r>
      <w:r w:rsidR="00FC4532" w:rsidRPr="00FC4532">
        <w:rPr>
          <w:rStyle w:val="Hipersaitas"/>
          <w:rFonts w:ascii="Times New Roman" w:hAnsi="Times New Roman" w:cs="Times New Roman"/>
          <w:sz w:val="22"/>
          <w:szCs w:val="22"/>
        </w:rPr>
        <w:t xml:space="preserve"> vaistų kontrolės tarnyb</w:t>
      </w:r>
      <w:r w:rsidR="00FC4532">
        <w:rPr>
          <w:rStyle w:val="Hipersaitas"/>
          <w:rFonts w:ascii="Times New Roman" w:hAnsi="Times New Roman" w:cs="Times New Roman"/>
          <w:sz w:val="22"/>
          <w:szCs w:val="22"/>
        </w:rPr>
        <w:t>os</w:t>
      </w:r>
      <w:r w:rsidR="00FC4532" w:rsidRPr="00FC4532">
        <w:rPr>
          <w:rStyle w:val="Hipersaitas"/>
          <w:rFonts w:ascii="Times New Roman" w:hAnsi="Times New Roman" w:cs="Times New Roman"/>
          <w:sz w:val="22"/>
          <w:szCs w:val="22"/>
        </w:rPr>
        <w:t xml:space="preserve"> prie Lietuvos Respublikos sveikatos apsaugos ministerijos</w:t>
      </w:r>
      <w:r w:rsidR="00FC4532">
        <w:rPr>
          <w:rStyle w:val="Hipersaitas"/>
          <w:rFonts w:ascii="Times New Roman" w:hAnsi="Times New Roman" w:cs="Times New Roman"/>
          <w:sz w:val="22"/>
          <w:szCs w:val="22"/>
        </w:rPr>
        <w:t xml:space="preserve"> interneto svetainę (adresu http://www.vvkt.lt)</w:t>
      </w:r>
      <w:r w:rsidRPr="003E051F">
        <w:rPr>
          <w:sz w:val="22"/>
          <w:szCs w:val="22"/>
        </w:rPr>
        <w:t>. Pranešdami apie šalutinį poveikį galite mums padėti gauti daugiau informacijos apie šio vaisto saugumą.</w:t>
      </w:r>
    </w:p>
    <w:p w14:paraId="7519D36A" w14:textId="77777777" w:rsidR="00D659E6" w:rsidRPr="00F55135" w:rsidRDefault="00D659E6">
      <w:pPr>
        <w:tabs>
          <w:tab w:val="left" w:pos="567"/>
        </w:tabs>
        <w:rPr>
          <w:sz w:val="22"/>
          <w:szCs w:val="22"/>
        </w:rPr>
      </w:pPr>
    </w:p>
    <w:p w14:paraId="7AD087C2" w14:textId="77777777" w:rsidR="00D659E6" w:rsidRPr="00CF495F" w:rsidRDefault="00D659E6">
      <w:pPr>
        <w:tabs>
          <w:tab w:val="left" w:pos="567"/>
        </w:tabs>
        <w:rPr>
          <w:sz w:val="22"/>
          <w:szCs w:val="22"/>
        </w:rPr>
      </w:pPr>
    </w:p>
    <w:p w14:paraId="2CF5203A" w14:textId="77777777" w:rsidR="00D659E6" w:rsidRPr="002F1CE2" w:rsidRDefault="00D659E6">
      <w:pPr>
        <w:tabs>
          <w:tab w:val="left" w:pos="567"/>
        </w:tabs>
        <w:rPr>
          <w:sz w:val="22"/>
          <w:szCs w:val="22"/>
        </w:rPr>
      </w:pPr>
      <w:r w:rsidRPr="002F1CE2">
        <w:rPr>
          <w:b/>
          <w:bCs/>
          <w:sz w:val="22"/>
          <w:szCs w:val="22"/>
        </w:rPr>
        <w:t xml:space="preserve">5. </w:t>
      </w:r>
      <w:r w:rsidRPr="002F1CE2">
        <w:rPr>
          <w:sz w:val="22"/>
          <w:szCs w:val="22"/>
        </w:rPr>
        <w:tab/>
      </w:r>
      <w:r w:rsidRPr="002F1CE2">
        <w:rPr>
          <w:b/>
          <w:bCs/>
          <w:sz w:val="22"/>
          <w:szCs w:val="22"/>
        </w:rPr>
        <w:t xml:space="preserve">Kaip laikyti </w:t>
      </w:r>
      <w:r w:rsidR="00F1641D">
        <w:rPr>
          <w:b/>
          <w:bCs/>
          <w:sz w:val="22"/>
          <w:szCs w:val="22"/>
        </w:rPr>
        <w:t>Rosuchen</w:t>
      </w:r>
      <w:r w:rsidRPr="002F1CE2">
        <w:rPr>
          <w:b/>
          <w:bCs/>
          <w:sz w:val="22"/>
          <w:szCs w:val="22"/>
        </w:rPr>
        <w:t xml:space="preserve"> </w:t>
      </w:r>
    </w:p>
    <w:p w14:paraId="52E2298F" w14:textId="77777777" w:rsidR="00D659E6" w:rsidRPr="002F1CE2" w:rsidRDefault="00D659E6">
      <w:pPr>
        <w:tabs>
          <w:tab w:val="left" w:pos="567"/>
        </w:tabs>
        <w:rPr>
          <w:sz w:val="22"/>
          <w:szCs w:val="22"/>
        </w:rPr>
      </w:pPr>
    </w:p>
    <w:p w14:paraId="496140A5" w14:textId="77777777" w:rsidR="00D659E6" w:rsidRPr="002F1CE2" w:rsidRDefault="00D659E6">
      <w:pPr>
        <w:tabs>
          <w:tab w:val="left" w:pos="567"/>
        </w:tabs>
        <w:rPr>
          <w:sz w:val="22"/>
          <w:szCs w:val="22"/>
        </w:rPr>
      </w:pPr>
      <w:r w:rsidRPr="002F1CE2">
        <w:rPr>
          <w:sz w:val="22"/>
          <w:szCs w:val="22"/>
        </w:rPr>
        <w:t>Šį vaistą laikykite vaikams nepastebimoje ir nepasiekiamoje vietoje.</w:t>
      </w:r>
    </w:p>
    <w:p w14:paraId="32F9D0C9" w14:textId="77777777" w:rsidR="00D659E6" w:rsidRPr="002F1CE2" w:rsidRDefault="00D659E6">
      <w:pPr>
        <w:tabs>
          <w:tab w:val="left" w:pos="567"/>
        </w:tabs>
        <w:rPr>
          <w:sz w:val="22"/>
          <w:szCs w:val="22"/>
        </w:rPr>
      </w:pPr>
    </w:p>
    <w:p w14:paraId="34CB7681" w14:textId="77777777" w:rsidR="00D659E6" w:rsidRPr="002F1CE2" w:rsidRDefault="00D659E6">
      <w:pPr>
        <w:tabs>
          <w:tab w:val="left" w:pos="567"/>
        </w:tabs>
        <w:rPr>
          <w:rStyle w:val="Emfaz"/>
          <w:b w:val="0"/>
          <w:bCs w:val="0"/>
          <w:sz w:val="22"/>
          <w:szCs w:val="22"/>
        </w:rPr>
      </w:pPr>
      <w:r w:rsidRPr="002F1CE2">
        <w:rPr>
          <w:sz w:val="22"/>
          <w:szCs w:val="22"/>
        </w:rPr>
        <w:t>Ant dėžutės ir lizdinės plokštelės po „Tinka iki“ nurodytam tinkamumo laikui pasibaigus, šio vaisto vartoti negalima. Vaistas tinkamas vartoti iki paskutinės nurodyto mėnesio dienos.</w:t>
      </w:r>
    </w:p>
    <w:p w14:paraId="7C8DF146" w14:textId="77777777" w:rsidR="007B31FC" w:rsidRPr="002F1CE2" w:rsidRDefault="007B31FC" w:rsidP="007B31FC">
      <w:pPr>
        <w:tabs>
          <w:tab w:val="left" w:pos="567"/>
        </w:tabs>
        <w:suppressAutoHyphens w:val="0"/>
        <w:snapToGrid w:val="0"/>
        <w:spacing w:line="260" w:lineRule="exact"/>
        <w:rPr>
          <w:sz w:val="22"/>
          <w:szCs w:val="22"/>
        </w:rPr>
      </w:pPr>
      <w:r w:rsidRPr="00695034">
        <w:rPr>
          <w:kern w:val="0"/>
          <w:sz w:val="22"/>
          <w:szCs w:val="20"/>
          <w:lang w:eastAsia="en-US"/>
        </w:rPr>
        <w:t xml:space="preserve">Laikyti žemesnėje kaip 25 </w:t>
      </w:r>
      <w:r w:rsidRPr="00695034">
        <w:rPr>
          <w:kern w:val="0"/>
          <w:sz w:val="22"/>
          <w:szCs w:val="22"/>
          <w:lang w:eastAsia="en-US"/>
        </w:rPr>
        <w:sym w:font="Symbol" w:char="F0B0"/>
      </w:r>
      <w:r w:rsidRPr="00695034">
        <w:rPr>
          <w:kern w:val="0"/>
          <w:sz w:val="22"/>
          <w:szCs w:val="20"/>
          <w:lang w:eastAsia="en-US"/>
        </w:rPr>
        <w:t>C temperatūroje.</w:t>
      </w:r>
    </w:p>
    <w:p w14:paraId="565E0638" w14:textId="77777777" w:rsidR="00D659E6" w:rsidRPr="002F1CE2" w:rsidRDefault="00D659E6">
      <w:pPr>
        <w:tabs>
          <w:tab w:val="left" w:pos="567"/>
        </w:tabs>
        <w:rPr>
          <w:sz w:val="22"/>
          <w:szCs w:val="22"/>
        </w:rPr>
      </w:pPr>
      <w:r w:rsidRPr="002F1CE2">
        <w:rPr>
          <w:sz w:val="22"/>
          <w:szCs w:val="22"/>
        </w:rPr>
        <w:t>Vaistų negalima išmesti į kanalizaciją arba su buitinėmis atliekomis. Kaip išmesti nereikalingus vaistus, klauskite vaistininko. Šios priemonės padės apsaugoti aplinką.</w:t>
      </w:r>
    </w:p>
    <w:p w14:paraId="4DF81078" w14:textId="77777777" w:rsidR="00D659E6" w:rsidRDefault="00D659E6">
      <w:pPr>
        <w:tabs>
          <w:tab w:val="left" w:pos="567"/>
        </w:tabs>
        <w:rPr>
          <w:sz w:val="22"/>
          <w:szCs w:val="22"/>
        </w:rPr>
      </w:pPr>
    </w:p>
    <w:p w14:paraId="409CA9EE" w14:textId="77777777" w:rsidR="00CB4504" w:rsidRPr="002F1CE2" w:rsidRDefault="00CB4504">
      <w:pPr>
        <w:tabs>
          <w:tab w:val="left" w:pos="567"/>
        </w:tabs>
        <w:rPr>
          <w:sz w:val="22"/>
          <w:szCs w:val="22"/>
        </w:rPr>
      </w:pPr>
    </w:p>
    <w:p w14:paraId="552FDD3C" w14:textId="77777777" w:rsidR="00D659E6" w:rsidRPr="002F1CE2" w:rsidRDefault="00D659E6">
      <w:pPr>
        <w:tabs>
          <w:tab w:val="left" w:pos="567"/>
        </w:tabs>
        <w:ind w:left="-240" w:firstLine="240"/>
        <w:rPr>
          <w:b/>
          <w:bCs/>
          <w:sz w:val="22"/>
          <w:szCs w:val="22"/>
        </w:rPr>
      </w:pPr>
      <w:r w:rsidRPr="002F1CE2">
        <w:rPr>
          <w:b/>
          <w:bCs/>
          <w:sz w:val="22"/>
          <w:szCs w:val="22"/>
        </w:rPr>
        <w:t>6.</w:t>
      </w:r>
      <w:r w:rsidRPr="002F1CE2">
        <w:rPr>
          <w:sz w:val="22"/>
          <w:szCs w:val="22"/>
        </w:rPr>
        <w:tab/>
      </w:r>
      <w:r w:rsidRPr="002F1CE2">
        <w:rPr>
          <w:b/>
          <w:bCs/>
          <w:sz w:val="22"/>
          <w:szCs w:val="22"/>
        </w:rPr>
        <w:t>Pakuotės turinys ir kita informacija</w:t>
      </w:r>
    </w:p>
    <w:p w14:paraId="28473578" w14:textId="77777777" w:rsidR="00D659E6" w:rsidRPr="002F1CE2" w:rsidRDefault="00D659E6">
      <w:pPr>
        <w:tabs>
          <w:tab w:val="left" w:pos="567"/>
        </w:tabs>
        <w:ind w:left="360"/>
        <w:rPr>
          <w:b/>
          <w:bCs/>
          <w:sz w:val="22"/>
          <w:szCs w:val="22"/>
        </w:rPr>
      </w:pPr>
    </w:p>
    <w:p w14:paraId="4EDAFAEF" w14:textId="18FC42DE" w:rsidR="00D659E6" w:rsidRPr="002F1CE2" w:rsidRDefault="00F1641D">
      <w:pPr>
        <w:tabs>
          <w:tab w:val="left" w:pos="567"/>
        </w:tabs>
        <w:rPr>
          <w:sz w:val="22"/>
          <w:szCs w:val="22"/>
        </w:rPr>
      </w:pPr>
      <w:r>
        <w:rPr>
          <w:b/>
          <w:bCs/>
          <w:sz w:val="22"/>
          <w:szCs w:val="22"/>
        </w:rPr>
        <w:t>Rosuchen</w:t>
      </w:r>
      <w:r w:rsidR="00D659E6" w:rsidRPr="002F1CE2">
        <w:rPr>
          <w:b/>
          <w:bCs/>
          <w:sz w:val="22"/>
          <w:szCs w:val="22"/>
          <w:vertAlign w:val="superscript"/>
        </w:rPr>
        <w:t xml:space="preserve">  </w:t>
      </w:r>
      <w:r w:rsidR="00D659E6" w:rsidRPr="002F1CE2">
        <w:rPr>
          <w:b/>
          <w:bCs/>
          <w:sz w:val="22"/>
          <w:szCs w:val="22"/>
        </w:rPr>
        <w:t>sudėtis</w:t>
      </w:r>
    </w:p>
    <w:p w14:paraId="41D98175" w14:textId="77777777" w:rsidR="00D659E6" w:rsidRPr="002F1CE2" w:rsidRDefault="00D659E6">
      <w:pPr>
        <w:tabs>
          <w:tab w:val="left" w:pos="567"/>
        </w:tabs>
        <w:rPr>
          <w:sz w:val="22"/>
          <w:szCs w:val="22"/>
        </w:rPr>
      </w:pPr>
    </w:p>
    <w:p w14:paraId="50484F27" w14:textId="209DFAF8" w:rsidR="00D659E6" w:rsidRPr="002F1CE2" w:rsidRDefault="00F1641D">
      <w:pPr>
        <w:tabs>
          <w:tab w:val="left" w:pos="567"/>
        </w:tabs>
        <w:rPr>
          <w:sz w:val="22"/>
          <w:szCs w:val="22"/>
        </w:rPr>
      </w:pPr>
      <w:r>
        <w:rPr>
          <w:b/>
          <w:bCs/>
          <w:sz w:val="22"/>
          <w:szCs w:val="22"/>
        </w:rPr>
        <w:t>Rosuchen</w:t>
      </w:r>
      <w:r w:rsidR="00D659E6" w:rsidRPr="002F1CE2">
        <w:rPr>
          <w:b/>
          <w:bCs/>
          <w:sz w:val="22"/>
          <w:szCs w:val="22"/>
        </w:rPr>
        <w:t xml:space="preserve"> 5</w:t>
      </w:r>
      <w:r w:rsidR="007B31FC">
        <w:rPr>
          <w:b/>
          <w:bCs/>
          <w:sz w:val="22"/>
          <w:szCs w:val="22"/>
        </w:rPr>
        <w:t> </w:t>
      </w:r>
      <w:r w:rsidR="00D659E6" w:rsidRPr="002F1CE2">
        <w:rPr>
          <w:b/>
          <w:bCs/>
          <w:sz w:val="22"/>
          <w:szCs w:val="22"/>
        </w:rPr>
        <w:t>mg plėvele dengtos tabletės</w:t>
      </w:r>
    </w:p>
    <w:p w14:paraId="0111695B" w14:textId="27EE1719" w:rsidR="00D659E6" w:rsidRPr="002F1CE2" w:rsidRDefault="00D659E6" w:rsidP="00461F0A">
      <w:pPr>
        <w:numPr>
          <w:ilvl w:val="0"/>
          <w:numId w:val="1"/>
        </w:numPr>
        <w:tabs>
          <w:tab w:val="clear" w:pos="720"/>
          <w:tab w:val="num" w:pos="567"/>
        </w:tabs>
        <w:ind w:left="567"/>
        <w:rPr>
          <w:sz w:val="22"/>
          <w:szCs w:val="22"/>
        </w:rPr>
      </w:pPr>
      <w:r w:rsidRPr="00C267E3">
        <w:rPr>
          <w:sz w:val="22"/>
          <w:szCs w:val="22"/>
        </w:rPr>
        <w:t xml:space="preserve">Veiklioji medžiaga yra rozuvastatinas. Kiekvienoje plėvele dengtoje tabletėje yra </w:t>
      </w:r>
      <w:r w:rsidRPr="002F1CE2">
        <w:rPr>
          <w:sz w:val="22"/>
          <w:szCs w:val="22"/>
        </w:rPr>
        <w:t xml:space="preserve">rozuvastatino kalcio druskos, atitinkančios </w:t>
      </w:r>
      <w:r w:rsidRPr="00C267E3">
        <w:rPr>
          <w:sz w:val="22"/>
          <w:szCs w:val="22"/>
        </w:rPr>
        <w:t>5</w:t>
      </w:r>
      <w:r w:rsidR="007B31FC">
        <w:rPr>
          <w:sz w:val="22"/>
          <w:szCs w:val="22"/>
        </w:rPr>
        <w:t> </w:t>
      </w:r>
      <w:r w:rsidRPr="00C267E3">
        <w:rPr>
          <w:sz w:val="22"/>
          <w:szCs w:val="22"/>
        </w:rPr>
        <w:t>mg rozuvastatino</w:t>
      </w:r>
      <w:r w:rsidRPr="002F1CE2">
        <w:rPr>
          <w:sz w:val="22"/>
          <w:szCs w:val="22"/>
        </w:rPr>
        <w:t>.</w:t>
      </w:r>
    </w:p>
    <w:p w14:paraId="140387E7" w14:textId="00E946E6" w:rsidR="00D659E6" w:rsidRPr="00C267E3" w:rsidRDefault="00D659E6" w:rsidP="00215717">
      <w:pPr>
        <w:numPr>
          <w:ilvl w:val="0"/>
          <w:numId w:val="1"/>
        </w:numPr>
        <w:rPr>
          <w:sz w:val="22"/>
          <w:szCs w:val="22"/>
        </w:rPr>
      </w:pPr>
      <w:r w:rsidRPr="00C267E3">
        <w:rPr>
          <w:sz w:val="22"/>
          <w:szCs w:val="22"/>
        </w:rPr>
        <w:t xml:space="preserve">Pagalbinės medžiagos: </w:t>
      </w:r>
      <w:r w:rsidRPr="00C267E3">
        <w:rPr>
          <w:i/>
          <w:iCs/>
          <w:sz w:val="22"/>
          <w:szCs w:val="22"/>
        </w:rPr>
        <w:t xml:space="preserve">tabletės šerdis - </w:t>
      </w:r>
      <w:r w:rsidRPr="00C267E3">
        <w:rPr>
          <w:sz w:val="22"/>
          <w:szCs w:val="22"/>
        </w:rPr>
        <w:t>laktozė monohidratas, mikrokristalinė celiuliozė, kalcio karbonatas, krospovidonas</w:t>
      </w:r>
      <w:r w:rsidR="00215717" w:rsidRPr="00215717">
        <w:t xml:space="preserve"> </w:t>
      </w:r>
      <w:r w:rsidR="00215717" w:rsidRPr="00215717">
        <w:rPr>
          <w:sz w:val="22"/>
          <w:szCs w:val="22"/>
        </w:rPr>
        <w:t>A tipo</w:t>
      </w:r>
      <w:r w:rsidRPr="00C267E3">
        <w:rPr>
          <w:sz w:val="22"/>
          <w:szCs w:val="22"/>
        </w:rPr>
        <w:t xml:space="preserve">, magnio stearatas; </w:t>
      </w:r>
      <w:r w:rsidRPr="00C267E3">
        <w:rPr>
          <w:i/>
          <w:iCs/>
          <w:sz w:val="22"/>
          <w:szCs w:val="22"/>
        </w:rPr>
        <w:t xml:space="preserve">tabletės plėvelė - </w:t>
      </w:r>
      <w:r w:rsidRPr="00C267E3">
        <w:rPr>
          <w:sz w:val="22"/>
          <w:szCs w:val="22"/>
        </w:rPr>
        <w:t>Opadry II geltonasis 85F220102</w:t>
      </w:r>
      <w:r w:rsidRPr="00C267E3">
        <w:rPr>
          <w:b/>
          <w:bCs/>
          <w:sz w:val="22"/>
          <w:szCs w:val="22"/>
        </w:rPr>
        <w:t xml:space="preserve"> </w:t>
      </w:r>
      <w:r w:rsidRPr="00C267E3">
        <w:rPr>
          <w:sz w:val="22"/>
          <w:szCs w:val="22"/>
        </w:rPr>
        <w:t xml:space="preserve">(dalinai hidrolizuotas polivinilo alkoholis, titano dioksidas (E 171), makrogolis/PEG 4000, talkas, chinolino geltonojo </w:t>
      </w:r>
      <w:r w:rsidRPr="00776DA8">
        <w:rPr>
          <w:sz w:val="22"/>
          <w:szCs w:val="22"/>
        </w:rPr>
        <w:t xml:space="preserve">aliuminio </w:t>
      </w:r>
      <w:r w:rsidR="007B31FC">
        <w:rPr>
          <w:sz w:val="22"/>
          <w:szCs w:val="22"/>
        </w:rPr>
        <w:t>dažalas</w:t>
      </w:r>
      <w:r w:rsidR="007B31FC" w:rsidRPr="00C267E3">
        <w:rPr>
          <w:sz w:val="22"/>
          <w:szCs w:val="22"/>
        </w:rPr>
        <w:t xml:space="preserve"> </w:t>
      </w:r>
      <w:r w:rsidRPr="00C267E3">
        <w:rPr>
          <w:sz w:val="22"/>
          <w:szCs w:val="22"/>
        </w:rPr>
        <w:t xml:space="preserve">(E 104), saulėlydžio geltonojo FCF </w:t>
      </w:r>
      <w:r w:rsidRPr="00776DA8">
        <w:rPr>
          <w:sz w:val="22"/>
          <w:szCs w:val="22"/>
        </w:rPr>
        <w:t xml:space="preserve">aliuminio </w:t>
      </w:r>
      <w:r w:rsidR="007B31FC">
        <w:rPr>
          <w:sz w:val="22"/>
          <w:szCs w:val="22"/>
        </w:rPr>
        <w:t>dažalas</w:t>
      </w:r>
      <w:r w:rsidR="007B31FC" w:rsidRPr="00C267E3">
        <w:rPr>
          <w:sz w:val="22"/>
          <w:szCs w:val="22"/>
        </w:rPr>
        <w:t xml:space="preserve"> </w:t>
      </w:r>
      <w:r w:rsidRPr="00C267E3">
        <w:rPr>
          <w:sz w:val="22"/>
          <w:szCs w:val="22"/>
        </w:rPr>
        <w:t>(E110)).</w:t>
      </w:r>
    </w:p>
    <w:p w14:paraId="6681531A" w14:textId="77777777" w:rsidR="00D659E6" w:rsidRPr="002F1CE2" w:rsidRDefault="00D659E6">
      <w:pPr>
        <w:tabs>
          <w:tab w:val="left" w:pos="567"/>
        </w:tabs>
        <w:rPr>
          <w:sz w:val="22"/>
          <w:szCs w:val="22"/>
        </w:rPr>
      </w:pPr>
    </w:p>
    <w:p w14:paraId="0A5DFBE8" w14:textId="1051A5EC" w:rsidR="00D659E6" w:rsidRPr="00C56C57" w:rsidRDefault="00F1641D">
      <w:pPr>
        <w:tabs>
          <w:tab w:val="left" w:pos="567"/>
        </w:tabs>
        <w:rPr>
          <w:sz w:val="22"/>
          <w:szCs w:val="22"/>
          <w:highlight w:val="lightGray"/>
        </w:rPr>
      </w:pPr>
      <w:r w:rsidRPr="00C56C57">
        <w:rPr>
          <w:b/>
          <w:bCs/>
          <w:sz w:val="22"/>
          <w:szCs w:val="22"/>
          <w:highlight w:val="lightGray"/>
        </w:rPr>
        <w:t>Rosuchen</w:t>
      </w:r>
      <w:r w:rsidR="00D659E6" w:rsidRPr="00C56C57">
        <w:rPr>
          <w:b/>
          <w:bCs/>
          <w:sz w:val="22"/>
          <w:szCs w:val="22"/>
          <w:highlight w:val="lightGray"/>
        </w:rPr>
        <w:t xml:space="preserve"> 10</w:t>
      </w:r>
      <w:r w:rsidR="003909FB" w:rsidRPr="00C56C57">
        <w:rPr>
          <w:b/>
          <w:bCs/>
          <w:sz w:val="22"/>
          <w:szCs w:val="22"/>
          <w:highlight w:val="lightGray"/>
        </w:rPr>
        <w:t> </w:t>
      </w:r>
      <w:r w:rsidR="00D659E6" w:rsidRPr="00C56C57">
        <w:rPr>
          <w:b/>
          <w:bCs/>
          <w:sz w:val="22"/>
          <w:szCs w:val="22"/>
          <w:highlight w:val="lightGray"/>
        </w:rPr>
        <w:t>mg plėvele dengtos tabletės</w:t>
      </w:r>
    </w:p>
    <w:p w14:paraId="52959AD8" w14:textId="5027CCDA" w:rsidR="00D659E6" w:rsidRPr="00C56C57" w:rsidRDefault="00D659E6" w:rsidP="00742EA2">
      <w:pPr>
        <w:numPr>
          <w:ilvl w:val="0"/>
          <w:numId w:val="1"/>
        </w:numPr>
        <w:rPr>
          <w:sz w:val="22"/>
          <w:szCs w:val="22"/>
          <w:highlight w:val="lightGray"/>
        </w:rPr>
      </w:pPr>
      <w:r w:rsidRPr="00C56C57">
        <w:rPr>
          <w:sz w:val="22"/>
          <w:szCs w:val="22"/>
          <w:highlight w:val="lightGray"/>
        </w:rPr>
        <w:t>Veiklioji medžiaga yra rozuvastatinas. Kiekvienoje plėvele dengtoje tabletėje yra rozuvastatino kalcio druskos, atitinkančios 10</w:t>
      </w:r>
      <w:r w:rsidR="007B31FC" w:rsidRPr="00C56C57">
        <w:rPr>
          <w:sz w:val="22"/>
          <w:szCs w:val="22"/>
          <w:highlight w:val="lightGray"/>
        </w:rPr>
        <w:t> </w:t>
      </w:r>
      <w:r w:rsidRPr="00C56C57">
        <w:rPr>
          <w:sz w:val="22"/>
          <w:szCs w:val="22"/>
          <w:highlight w:val="lightGray"/>
        </w:rPr>
        <w:t xml:space="preserve">mg rozuvastatino. </w:t>
      </w:r>
    </w:p>
    <w:p w14:paraId="506226B6" w14:textId="6F8B3D98" w:rsidR="00D659E6" w:rsidRPr="00C56C57" w:rsidRDefault="00D659E6" w:rsidP="00742EA2">
      <w:pPr>
        <w:numPr>
          <w:ilvl w:val="0"/>
          <w:numId w:val="1"/>
        </w:numPr>
        <w:rPr>
          <w:sz w:val="22"/>
          <w:szCs w:val="22"/>
          <w:highlight w:val="lightGray"/>
        </w:rPr>
      </w:pPr>
      <w:r w:rsidRPr="00C56C57">
        <w:rPr>
          <w:sz w:val="22"/>
          <w:szCs w:val="22"/>
          <w:highlight w:val="lightGray"/>
        </w:rPr>
        <w:t xml:space="preserve">Pagalbinės medžiagos: </w:t>
      </w:r>
      <w:r w:rsidRPr="00F90EEF">
        <w:rPr>
          <w:i/>
          <w:sz w:val="22"/>
          <w:szCs w:val="22"/>
          <w:highlight w:val="lightGray"/>
        </w:rPr>
        <w:t>tabletės šerdis</w:t>
      </w:r>
      <w:r w:rsidRPr="00C56C57">
        <w:rPr>
          <w:sz w:val="22"/>
          <w:szCs w:val="22"/>
          <w:highlight w:val="lightGray"/>
        </w:rPr>
        <w:t xml:space="preserve"> - laktozė monohidratas, mikrokristalinė celiuliozė, kalcio karbonatas, krospovidonas</w:t>
      </w:r>
      <w:r w:rsidR="00012C04" w:rsidRPr="00C56C57">
        <w:rPr>
          <w:sz w:val="22"/>
          <w:szCs w:val="22"/>
          <w:highlight w:val="lightGray"/>
        </w:rPr>
        <w:t xml:space="preserve"> A tipo</w:t>
      </w:r>
      <w:r w:rsidRPr="00C56C57">
        <w:rPr>
          <w:sz w:val="22"/>
          <w:szCs w:val="22"/>
          <w:highlight w:val="lightGray"/>
        </w:rPr>
        <w:t xml:space="preserve">, magnio stearatas; </w:t>
      </w:r>
      <w:r w:rsidRPr="00F90EEF">
        <w:rPr>
          <w:i/>
          <w:sz w:val="22"/>
          <w:szCs w:val="22"/>
          <w:highlight w:val="lightGray"/>
        </w:rPr>
        <w:t>tabletės plėvelė</w:t>
      </w:r>
      <w:r w:rsidRPr="00C56C57">
        <w:rPr>
          <w:sz w:val="22"/>
          <w:szCs w:val="22"/>
          <w:highlight w:val="lightGray"/>
        </w:rPr>
        <w:t xml:space="preserve"> - Opadry II rožinis 85F240097 (dalinai hidrolizuotas polivinilo alkoholis, titano dioksidas (E 171), makrogolis/PEG 4000, talkas, saulėlydžio geltonojo FCF aliuminio </w:t>
      </w:r>
      <w:r w:rsidR="003909FB" w:rsidRPr="00C56C57">
        <w:rPr>
          <w:sz w:val="22"/>
          <w:szCs w:val="22"/>
          <w:highlight w:val="lightGray"/>
        </w:rPr>
        <w:t xml:space="preserve">dažalas </w:t>
      </w:r>
      <w:r w:rsidRPr="00C56C57">
        <w:rPr>
          <w:sz w:val="22"/>
          <w:szCs w:val="22"/>
          <w:highlight w:val="lightGray"/>
        </w:rPr>
        <w:t xml:space="preserve">(E110), alura raudonojo AC aliuminio </w:t>
      </w:r>
      <w:r w:rsidR="003909FB" w:rsidRPr="00C56C57">
        <w:rPr>
          <w:sz w:val="22"/>
          <w:szCs w:val="22"/>
          <w:highlight w:val="lightGray"/>
        </w:rPr>
        <w:t xml:space="preserve">dažalas </w:t>
      </w:r>
      <w:r w:rsidRPr="00C56C57">
        <w:rPr>
          <w:sz w:val="22"/>
          <w:szCs w:val="22"/>
          <w:highlight w:val="lightGray"/>
        </w:rPr>
        <w:t xml:space="preserve">(E 129), indigokarmino aliuminio </w:t>
      </w:r>
      <w:r w:rsidR="003909FB" w:rsidRPr="00C56C57">
        <w:rPr>
          <w:sz w:val="22"/>
          <w:szCs w:val="22"/>
          <w:highlight w:val="lightGray"/>
        </w:rPr>
        <w:t xml:space="preserve">dažalas </w:t>
      </w:r>
      <w:r w:rsidRPr="00C56C57">
        <w:rPr>
          <w:sz w:val="22"/>
          <w:szCs w:val="22"/>
          <w:highlight w:val="lightGray"/>
        </w:rPr>
        <w:t>(E 132)).</w:t>
      </w:r>
    </w:p>
    <w:p w14:paraId="6073F094" w14:textId="77777777" w:rsidR="00D659E6" w:rsidRPr="002F1CE2" w:rsidRDefault="00D659E6" w:rsidP="00776DA8">
      <w:pPr>
        <w:tabs>
          <w:tab w:val="left" w:pos="10644"/>
        </w:tabs>
        <w:rPr>
          <w:sz w:val="22"/>
          <w:szCs w:val="22"/>
        </w:rPr>
      </w:pPr>
    </w:p>
    <w:p w14:paraId="5AE13D26" w14:textId="4BC6DE10" w:rsidR="00D659E6" w:rsidRPr="00C56C57" w:rsidRDefault="00F1641D">
      <w:pPr>
        <w:tabs>
          <w:tab w:val="left" w:pos="567"/>
        </w:tabs>
        <w:rPr>
          <w:sz w:val="22"/>
          <w:szCs w:val="22"/>
          <w:highlight w:val="lightGray"/>
        </w:rPr>
      </w:pPr>
      <w:r w:rsidRPr="00C56C57">
        <w:rPr>
          <w:b/>
          <w:bCs/>
          <w:sz w:val="22"/>
          <w:szCs w:val="22"/>
          <w:highlight w:val="lightGray"/>
        </w:rPr>
        <w:t>Rosuchen</w:t>
      </w:r>
      <w:r w:rsidR="00D659E6" w:rsidRPr="00C56C57">
        <w:rPr>
          <w:b/>
          <w:bCs/>
          <w:sz w:val="22"/>
          <w:szCs w:val="22"/>
          <w:highlight w:val="lightGray"/>
        </w:rPr>
        <w:t xml:space="preserve"> 20</w:t>
      </w:r>
      <w:r w:rsidR="003909FB" w:rsidRPr="00C56C57">
        <w:rPr>
          <w:b/>
          <w:bCs/>
          <w:sz w:val="22"/>
          <w:szCs w:val="22"/>
          <w:highlight w:val="lightGray"/>
        </w:rPr>
        <w:t> </w:t>
      </w:r>
      <w:r w:rsidR="00D659E6" w:rsidRPr="00C56C57">
        <w:rPr>
          <w:b/>
          <w:bCs/>
          <w:sz w:val="22"/>
          <w:szCs w:val="22"/>
          <w:highlight w:val="lightGray"/>
        </w:rPr>
        <w:t>mg plėvele dengtos tabletės</w:t>
      </w:r>
    </w:p>
    <w:p w14:paraId="0DF3BD6A" w14:textId="27BD7634" w:rsidR="00D659E6" w:rsidRPr="00C56C57" w:rsidRDefault="00D659E6" w:rsidP="00742EA2">
      <w:pPr>
        <w:numPr>
          <w:ilvl w:val="0"/>
          <w:numId w:val="1"/>
        </w:numPr>
        <w:rPr>
          <w:sz w:val="22"/>
          <w:szCs w:val="22"/>
          <w:highlight w:val="lightGray"/>
        </w:rPr>
      </w:pPr>
      <w:r w:rsidRPr="00C56C57">
        <w:rPr>
          <w:sz w:val="22"/>
          <w:szCs w:val="22"/>
          <w:highlight w:val="lightGray"/>
        </w:rPr>
        <w:t>Veiklioji medžiaga yra rozuvastatinas. Kiekvienoje plėvele dengtoje tabletėje yra rozuvastatino kalcio druskos, atitinkančios 20</w:t>
      </w:r>
      <w:r w:rsidR="003909FB" w:rsidRPr="00C56C57">
        <w:rPr>
          <w:sz w:val="22"/>
          <w:szCs w:val="22"/>
          <w:highlight w:val="lightGray"/>
        </w:rPr>
        <w:t> </w:t>
      </w:r>
      <w:r w:rsidRPr="00C56C57">
        <w:rPr>
          <w:sz w:val="22"/>
          <w:szCs w:val="22"/>
          <w:highlight w:val="lightGray"/>
        </w:rPr>
        <w:t>mg rozuvastatino.</w:t>
      </w:r>
    </w:p>
    <w:p w14:paraId="5AB6407B" w14:textId="5E07D466" w:rsidR="00D659E6" w:rsidRPr="00C56C57" w:rsidRDefault="00D659E6" w:rsidP="00012C04">
      <w:pPr>
        <w:numPr>
          <w:ilvl w:val="0"/>
          <w:numId w:val="1"/>
        </w:numPr>
        <w:rPr>
          <w:sz w:val="22"/>
          <w:szCs w:val="22"/>
          <w:highlight w:val="lightGray"/>
        </w:rPr>
      </w:pPr>
      <w:r w:rsidRPr="00C56C57">
        <w:rPr>
          <w:sz w:val="22"/>
          <w:szCs w:val="22"/>
          <w:highlight w:val="lightGray"/>
        </w:rPr>
        <w:t xml:space="preserve">Pagalbinės medžiagos: </w:t>
      </w:r>
      <w:r w:rsidRPr="00F90EEF">
        <w:rPr>
          <w:i/>
          <w:sz w:val="22"/>
          <w:szCs w:val="22"/>
          <w:highlight w:val="lightGray"/>
        </w:rPr>
        <w:t>tabletės šerdis</w:t>
      </w:r>
      <w:r w:rsidRPr="00C56C57">
        <w:rPr>
          <w:sz w:val="22"/>
          <w:szCs w:val="22"/>
          <w:highlight w:val="lightGray"/>
        </w:rPr>
        <w:t xml:space="preserve"> - laktozė monohidratas, mikrokristalinė celiuliozė, kalcio karbonatas, krospovidonas</w:t>
      </w:r>
      <w:r w:rsidR="00012C04" w:rsidRPr="00C56C57">
        <w:rPr>
          <w:sz w:val="22"/>
          <w:szCs w:val="22"/>
          <w:highlight w:val="lightGray"/>
        </w:rPr>
        <w:t xml:space="preserve"> A tipo</w:t>
      </w:r>
      <w:r w:rsidRPr="00C56C57">
        <w:rPr>
          <w:sz w:val="22"/>
          <w:szCs w:val="22"/>
          <w:highlight w:val="lightGray"/>
        </w:rPr>
        <w:t xml:space="preserve">, magnio stearatas; </w:t>
      </w:r>
      <w:r w:rsidRPr="00F90EEF">
        <w:rPr>
          <w:i/>
          <w:sz w:val="22"/>
          <w:szCs w:val="22"/>
          <w:highlight w:val="lightGray"/>
        </w:rPr>
        <w:t>tabletės plėvelė</w:t>
      </w:r>
      <w:r w:rsidRPr="00C56C57">
        <w:rPr>
          <w:sz w:val="22"/>
          <w:szCs w:val="22"/>
          <w:highlight w:val="lightGray"/>
        </w:rPr>
        <w:t xml:space="preserve"> - Opadry II rožinis 85F240097 (dalinai hidrolizuotas polivinilo alkoholis, titano dioksidas (E171), makrogolis/PEG 4000, talkas, saulėlydžio geltonojo FCF aliuminio </w:t>
      </w:r>
      <w:r w:rsidR="003909FB" w:rsidRPr="00C56C57">
        <w:rPr>
          <w:sz w:val="22"/>
          <w:szCs w:val="22"/>
          <w:highlight w:val="lightGray"/>
        </w:rPr>
        <w:t xml:space="preserve">dažalas </w:t>
      </w:r>
      <w:r w:rsidRPr="00C56C57">
        <w:rPr>
          <w:sz w:val="22"/>
          <w:szCs w:val="22"/>
          <w:highlight w:val="lightGray"/>
        </w:rPr>
        <w:t xml:space="preserve">(E110), alura raudonojo AC aliuminio </w:t>
      </w:r>
      <w:r w:rsidR="003909FB" w:rsidRPr="00C56C57">
        <w:rPr>
          <w:sz w:val="22"/>
          <w:szCs w:val="22"/>
          <w:highlight w:val="lightGray"/>
        </w:rPr>
        <w:t xml:space="preserve">dažalas </w:t>
      </w:r>
      <w:r w:rsidRPr="00C56C57">
        <w:rPr>
          <w:sz w:val="22"/>
          <w:szCs w:val="22"/>
          <w:highlight w:val="lightGray"/>
        </w:rPr>
        <w:t xml:space="preserve">(E 129), indigokarmino aliuminio </w:t>
      </w:r>
      <w:r w:rsidR="003909FB" w:rsidRPr="00C56C57">
        <w:rPr>
          <w:sz w:val="22"/>
          <w:szCs w:val="22"/>
          <w:highlight w:val="lightGray"/>
        </w:rPr>
        <w:t xml:space="preserve">dažalas </w:t>
      </w:r>
      <w:r w:rsidRPr="00C56C57">
        <w:rPr>
          <w:sz w:val="22"/>
          <w:szCs w:val="22"/>
          <w:highlight w:val="lightGray"/>
        </w:rPr>
        <w:t>(E 132)).</w:t>
      </w:r>
    </w:p>
    <w:p w14:paraId="1CD498A2" w14:textId="77777777" w:rsidR="00D659E6" w:rsidRPr="002F1CE2" w:rsidRDefault="00D659E6">
      <w:pPr>
        <w:tabs>
          <w:tab w:val="left" w:pos="567"/>
        </w:tabs>
        <w:rPr>
          <w:sz w:val="22"/>
          <w:szCs w:val="22"/>
        </w:rPr>
      </w:pPr>
    </w:p>
    <w:p w14:paraId="22F0528C" w14:textId="6D6C3F78" w:rsidR="00D659E6" w:rsidRPr="00C56C57" w:rsidRDefault="00F1641D">
      <w:pPr>
        <w:tabs>
          <w:tab w:val="left" w:pos="567"/>
        </w:tabs>
        <w:rPr>
          <w:sz w:val="22"/>
          <w:szCs w:val="22"/>
          <w:highlight w:val="lightGray"/>
        </w:rPr>
      </w:pPr>
      <w:r w:rsidRPr="00C56C57">
        <w:rPr>
          <w:b/>
          <w:bCs/>
          <w:sz w:val="22"/>
          <w:szCs w:val="22"/>
          <w:highlight w:val="lightGray"/>
        </w:rPr>
        <w:t>Rosuchen</w:t>
      </w:r>
      <w:r w:rsidR="00D659E6" w:rsidRPr="00C56C57">
        <w:rPr>
          <w:b/>
          <w:bCs/>
          <w:sz w:val="22"/>
          <w:szCs w:val="22"/>
          <w:highlight w:val="lightGray"/>
        </w:rPr>
        <w:t xml:space="preserve"> 40</w:t>
      </w:r>
      <w:r w:rsidR="003909FB" w:rsidRPr="00C56C57">
        <w:rPr>
          <w:b/>
          <w:bCs/>
          <w:sz w:val="22"/>
          <w:szCs w:val="22"/>
          <w:highlight w:val="lightGray"/>
        </w:rPr>
        <w:t> </w:t>
      </w:r>
      <w:r w:rsidR="00D659E6" w:rsidRPr="00C56C57">
        <w:rPr>
          <w:b/>
          <w:bCs/>
          <w:sz w:val="22"/>
          <w:szCs w:val="22"/>
          <w:highlight w:val="lightGray"/>
        </w:rPr>
        <w:t>mg plėvele dengtos tabletės</w:t>
      </w:r>
    </w:p>
    <w:p w14:paraId="789B9A93" w14:textId="6088D3F6" w:rsidR="00D659E6" w:rsidRPr="00C56C57" w:rsidRDefault="00D659E6" w:rsidP="00742EA2">
      <w:pPr>
        <w:numPr>
          <w:ilvl w:val="0"/>
          <w:numId w:val="1"/>
        </w:numPr>
        <w:rPr>
          <w:b/>
          <w:bCs/>
          <w:sz w:val="22"/>
          <w:szCs w:val="22"/>
          <w:highlight w:val="lightGray"/>
        </w:rPr>
      </w:pPr>
      <w:r w:rsidRPr="00C56C57">
        <w:rPr>
          <w:sz w:val="22"/>
          <w:szCs w:val="22"/>
          <w:highlight w:val="lightGray"/>
        </w:rPr>
        <w:t>Veiklioji medžiaga yra rozuvastatinas. Kiekvienoje plėvele dengtoje tabletėje yra rozuvastatino kalcio druskos, atitinkančios 40</w:t>
      </w:r>
      <w:r w:rsidR="003909FB" w:rsidRPr="00C56C57">
        <w:rPr>
          <w:sz w:val="22"/>
          <w:szCs w:val="22"/>
          <w:highlight w:val="lightGray"/>
        </w:rPr>
        <w:t> </w:t>
      </w:r>
      <w:r w:rsidRPr="00C56C57">
        <w:rPr>
          <w:sz w:val="22"/>
          <w:szCs w:val="22"/>
          <w:highlight w:val="lightGray"/>
        </w:rPr>
        <w:t>mg rozuvastatino.</w:t>
      </w:r>
    </w:p>
    <w:p w14:paraId="0485F1D1" w14:textId="7C386865" w:rsidR="00D659E6" w:rsidRPr="00C56C57" w:rsidRDefault="00D659E6" w:rsidP="00012C04">
      <w:pPr>
        <w:numPr>
          <w:ilvl w:val="0"/>
          <w:numId w:val="1"/>
        </w:numPr>
        <w:rPr>
          <w:b/>
          <w:bCs/>
          <w:sz w:val="22"/>
          <w:szCs w:val="22"/>
          <w:highlight w:val="lightGray"/>
        </w:rPr>
      </w:pPr>
      <w:r w:rsidRPr="00C56C57">
        <w:rPr>
          <w:sz w:val="22"/>
          <w:szCs w:val="22"/>
          <w:highlight w:val="lightGray"/>
        </w:rPr>
        <w:t xml:space="preserve">Pagalbinės medžiagos: </w:t>
      </w:r>
      <w:r w:rsidRPr="00F90EEF">
        <w:rPr>
          <w:i/>
          <w:sz w:val="22"/>
          <w:szCs w:val="22"/>
          <w:highlight w:val="lightGray"/>
        </w:rPr>
        <w:t>tabletės šerdis</w:t>
      </w:r>
      <w:r w:rsidRPr="00C56C57">
        <w:rPr>
          <w:sz w:val="22"/>
          <w:szCs w:val="22"/>
          <w:highlight w:val="lightGray"/>
        </w:rPr>
        <w:t xml:space="preserve"> - laktozė monohidratas, mikrokristalinė celiuliozė, kalcio karbonatas, krospovidonas</w:t>
      </w:r>
      <w:r w:rsidR="00012C04" w:rsidRPr="00C56C57">
        <w:rPr>
          <w:sz w:val="22"/>
          <w:szCs w:val="22"/>
          <w:highlight w:val="lightGray"/>
        </w:rPr>
        <w:t xml:space="preserve"> A tipo</w:t>
      </w:r>
      <w:r w:rsidRPr="00C56C57">
        <w:rPr>
          <w:sz w:val="22"/>
          <w:szCs w:val="22"/>
          <w:highlight w:val="lightGray"/>
        </w:rPr>
        <w:t xml:space="preserve">, magnio stearatas; </w:t>
      </w:r>
      <w:r w:rsidRPr="00F90EEF">
        <w:rPr>
          <w:i/>
          <w:sz w:val="22"/>
          <w:szCs w:val="22"/>
          <w:highlight w:val="lightGray"/>
        </w:rPr>
        <w:t>tabletės plėvelė</w:t>
      </w:r>
      <w:r w:rsidRPr="00C56C57">
        <w:rPr>
          <w:sz w:val="22"/>
          <w:szCs w:val="22"/>
          <w:highlight w:val="lightGray"/>
        </w:rPr>
        <w:t xml:space="preserve"> - Opadry II baltasis II 85F28751 (dalinai hidrolizuotas polivinilo alkoholis, titano dioksidas (E 171), makrogolis/PEG 4000, talkas).</w:t>
      </w:r>
    </w:p>
    <w:p w14:paraId="219A8E82" w14:textId="77777777" w:rsidR="00D659E6" w:rsidRPr="002F1CE2" w:rsidRDefault="00D659E6">
      <w:pPr>
        <w:tabs>
          <w:tab w:val="left" w:pos="567"/>
        </w:tabs>
        <w:rPr>
          <w:b/>
          <w:bCs/>
          <w:sz w:val="22"/>
          <w:szCs w:val="22"/>
        </w:rPr>
      </w:pPr>
    </w:p>
    <w:p w14:paraId="4159D1D1" w14:textId="77777777" w:rsidR="00D659E6" w:rsidRPr="002F1CE2" w:rsidRDefault="00F1641D">
      <w:pPr>
        <w:tabs>
          <w:tab w:val="left" w:pos="567"/>
        </w:tabs>
        <w:rPr>
          <w:sz w:val="22"/>
          <w:szCs w:val="22"/>
        </w:rPr>
      </w:pPr>
      <w:r>
        <w:rPr>
          <w:b/>
          <w:bCs/>
          <w:sz w:val="22"/>
          <w:szCs w:val="22"/>
        </w:rPr>
        <w:t>Rosuchen</w:t>
      </w:r>
      <w:r w:rsidR="00D659E6" w:rsidRPr="002F1CE2">
        <w:rPr>
          <w:b/>
          <w:bCs/>
          <w:sz w:val="22"/>
          <w:szCs w:val="22"/>
          <w:vertAlign w:val="superscript"/>
        </w:rPr>
        <w:t xml:space="preserve"> </w:t>
      </w:r>
      <w:r w:rsidR="00D659E6" w:rsidRPr="002F1CE2">
        <w:rPr>
          <w:b/>
          <w:bCs/>
          <w:sz w:val="22"/>
          <w:szCs w:val="22"/>
        </w:rPr>
        <w:t xml:space="preserve">išvaizda ir kiekis pakuotėje </w:t>
      </w:r>
    </w:p>
    <w:p w14:paraId="2DD3086F" w14:textId="77777777" w:rsidR="00D659E6" w:rsidRPr="002F1CE2" w:rsidRDefault="00D659E6">
      <w:pPr>
        <w:tabs>
          <w:tab w:val="left" w:pos="567"/>
        </w:tabs>
        <w:ind w:left="360"/>
        <w:rPr>
          <w:sz w:val="22"/>
          <w:szCs w:val="22"/>
        </w:rPr>
      </w:pPr>
    </w:p>
    <w:p w14:paraId="13F74512" w14:textId="1B09D757" w:rsidR="00D659E6" w:rsidRPr="002F1CE2" w:rsidRDefault="00F1641D">
      <w:pPr>
        <w:tabs>
          <w:tab w:val="left" w:pos="567"/>
        </w:tabs>
        <w:rPr>
          <w:sz w:val="22"/>
          <w:szCs w:val="22"/>
        </w:rPr>
      </w:pPr>
      <w:r>
        <w:rPr>
          <w:b/>
          <w:bCs/>
          <w:sz w:val="22"/>
          <w:szCs w:val="22"/>
        </w:rPr>
        <w:t>Rosuchen</w:t>
      </w:r>
      <w:r w:rsidR="00D659E6" w:rsidRPr="002F1CE2">
        <w:rPr>
          <w:b/>
          <w:bCs/>
          <w:sz w:val="22"/>
          <w:szCs w:val="22"/>
        </w:rPr>
        <w:t xml:space="preserve"> 5</w:t>
      </w:r>
      <w:r w:rsidR="003909FB">
        <w:rPr>
          <w:b/>
          <w:bCs/>
          <w:sz w:val="22"/>
          <w:szCs w:val="22"/>
        </w:rPr>
        <w:t> </w:t>
      </w:r>
      <w:r w:rsidR="00D659E6" w:rsidRPr="002F1CE2">
        <w:rPr>
          <w:b/>
          <w:bCs/>
          <w:sz w:val="22"/>
          <w:szCs w:val="22"/>
        </w:rPr>
        <w:t>mg plėvele dengtos tabletės</w:t>
      </w:r>
    </w:p>
    <w:p w14:paraId="1021869A" w14:textId="77777777" w:rsidR="00D659E6" w:rsidRPr="002F1CE2" w:rsidRDefault="00D659E6">
      <w:pPr>
        <w:tabs>
          <w:tab w:val="left" w:pos="567"/>
        </w:tabs>
        <w:rPr>
          <w:sz w:val="22"/>
          <w:szCs w:val="22"/>
        </w:rPr>
      </w:pPr>
      <w:r w:rsidRPr="002F1CE2">
        <w:rPr>
          <w:sz w:val="22"/>
          <w:szCs w:val="22"/>
        </w:rPr>
        <w:t>Geltonos, apvalios, apibus išgaubtos, plėvele dengtos, 7,0 mm skersmens tabletės.</w:t>
      </w:r>
    </w:p>
    <w:p w14:paraId="71358B39" w14:textId="77777777" w:rsidR="00D659E6" w:rsidRPr="002F1CE2" w:rsidRDefault="00D659E6">
      <w:pPr>
        <w:tabs>
          <w:tab w:val="left" w:pos="567"/>
        </w:tabs>
        <w:rPr>
          <w:sz w:val="22"/>
          <w:szCs w:val="22"/>
        </w:rPr>
      </w:pPr>
      <w:r w:rsidRPr="002F1CE2">
        <w:rPr>
          <w:sz w:val="22"/>
          <w:szCs w:val="22"/>
        </w:rPr>
        <w:t>Išorinėje kartono dėžutėje yra 3 OPA-Al-PVC/Al lizdinės plokštelės po 10 plėvele dengtų tablečių.</w:t>
      </w:r>
    </w:p>
    <w:p w14:paraId="2E2AFC46" w14:textId="77777777" w:rsidR="00D659E6" w:rsidRPr="002F1CE2" w:rsidRDefault="00D659E6">
      <w:pPr>
        <w:tabs>
          <w:tab w:val="left" w:pos="567"/>
        </w:tabs>
        <w:rPr>
          <w:sz w:val="22"/>
          <w:szCs w:val="22"/>
        </w:rPr>
      </w:pPr>
      <w:r w:rsidRPr="002F1CE2">
        <w:rPr>
          <w:sz w:val="22"/>
          <w:szCs w:val="22"/>
        </w:rPr>
        <w:t>Išorinėje kartono dėžutėje yra 6 OPA-Al-PVC/Al lizdinės plokštelės po 10 plėvele dengtų tablečių.</w:t>
      </w:r>
    </w:p>
    <w:p w14:paraId="421CD8EE" w14:textId="77777777" w:rsidR="00D659E6" w:rsidRPr="002F1CE2" w:rsidRDefault="00D659E6">
      <w:pPr>
        <w:tabs>
          <w:tab w:val="left" w:pos="567"/>
        </w:tabs>
        <w:rPr>
          <w:b/>
          <w:bCs/>
          <w:sz w:val="22"/>
          <w:szCs w:val="22"/>
        </w:rPr>
      </w:pPr>
      <w:r w:rsidRPr="002F1CE2">
        <w:rPr>
          <w:sz w:val="22"/>
          <w:szCs w:val="22"/>
        </w:rPr>
        <w:t>Išorinėje kartono dėžutėje yra 9 OPA-Al-PVC/Al lizdinės plokštelės po 10 plėvele dengtų tablečių.</w:t>
      </w:r>
    </w:p>
    <w:p w14:paraId="67BAF195" w14:textId="77777777" w:rsidR="00D659E6" w:rsidRPr="002F1CE2" w:rsidRDefault="00D659E6">
      <w:pPr>
        <w:tabs>
          <w:tab w:val="left" w:pos="567"/>
        </w:tabs>
        <w:rPr>
          <w:b/>
          <w:bCs/>
          <w:sz w:val="22"/>
          <w:szCs w:val="22"/>
        </w:rPr>
      </w:pPr>
    </w:p>
    <w:p w14:paraId="09D2DA24" w14:textId="6396E6C4" w:rsidR="00D659E6" w:rsidRPr="00C56C57" w:rsidRDefault="00F1641D">
      <w:pPr>
        <w:tabs>
          <w:tab w:val="left" w:pos="567"/>
        </w:tabs>
        <w:rPr>
          <w:sz w:val="22"/>
          <w:szCs w:val="22"/>
          <w:highlight w:val="lightGray"/>
        </w:rPr>
      </w:pPr>
      <w:r w:rsidRPr="00C56C57">
        <w:rPr>
          <w:b/>
          <w:bCs/>
          <w:sz w:val="22"/>
          <w:szCs w:val="22"/>
          <w:highlight w:val="lightGray"/>
        </w:rPr>
        <w:t>Rosuchen</w:t>
      </w:r>
      <w:r w:rsidR="00D659E6" w:rsidRPr="00C56C57">
        <w:rPr>
          <w:b/>
          <w:bCs/>
          <w:sz w:val="22"/>
          <w:szCs w:val="22"/>
          <w:highlight w:val="lightGray"/>
        </w:rPr>
        <w:t xml:space="preserve"> 10</w:t>
      </w:r>
      <w:r w:rsidR="003909FB" w:rsidRPr="00C56C57">
        <w:rPr>
          <w:b/>
          <w:bCs/>
          <w:sz w:val="22"/>
          <w:szCs w:val="22"/>
          <w:highlight w:val="lightGray"/>
        </w:rPr>
        <w:t> </w:t>
      </w:r>
      <w:r w:rsidR="00D659E6" w:rsidRPr="00C56C57">
        <w:rPr>
          <w:b/>
          <w:bCs/>
          <w:sz w:val="22"/>
          <w:szCs w:val="22"/>
          <w:highlight w:val="lightGray"/>
        </w:rPr>
        <w:t>mg plėvele dengtos tabletės</w:t>
      </w:r>
    </w:p>
    <w:p w14:paraId="790757F6" w14:textId="77777777" w:rsidR="00D659E6" w:rsidRPr="00C56C57" w:rsidRDefault="00D659E6">
      <w:pPr>
        <w:tabs>
          <w:tab w:val="left" w:pos="567"/>
        </w:tabs>
        <w:rPr>
          <w:sz w:val="22"/>
          <w:szCs w:val="22"/>
          <w:highlight w:val="lightGray"/>
        </w:rPr>
      </w:pPr>
      <w:r w:rsidRPr="00C56C57">
        <w:rPr>
          <w:sz w:val="22"/>
          <w:szCs w:val="22"/>
          <w:highlight w:val="lightGray"/>
        </w:rPr>
        <w:lastRenderedPageBreak/>
        <w:t>Rožinės,</w:t>
      </w:r>
      <w:r w:rsidRPr="00C56C57">
        <w:rPr>
          <w:b/>
          <w:bCs/>
          <w:sz w:val="22"/>
          <w:szCs w:val="22"/>
          <w:highlight w:val="lightGray"/>
        </w:rPr>
        <w:t xml:space="preserve"> </w:t>
      </w:r>
      <w:r w:rsidRPr="00C56C57">
        <w:rPr>
          <w:sz w:val="22"/>
          <w:szCs w:val="22"/>
          <w:highlight w:val="lightGray"/>
        </w:rPr>
        <w:t>apvalios, abipus išgaubos, plėvele dengtos, 7,0 mm skersmens tabletės.</w:t>
      </w:r>
    </w:p>
    <w:p w14:paraId="29C6841C" w14:textId="77777777" w:rsidR="00D659E6" w:rsidRPr="00C56C57" w:rsidRDefault="00D659E6">
      <w:pPr>
        <w:tabs>
          <w:tab w:val="left" w:pos="567"/>
        </w:tabs>
        <w:rPr>
          <w:sz w:val="22"/>
          <w:szCs w:val="22"/>
          <w:highlight w:val="lightGray"/>
        </w:rPr>
      </w:pPr>
      <w:r w:rsidRPr="00C56C57">
        <w:rPr>
          <w:sz w:val="22"/>
          <w:szCs w:val="22"/>
          <w:highlight w:val="lightGray"/>
        </w:rPr>
        <w:t>Išorinėje kartono dėžutėje yra 3 OPA-Al-PVC/Al lizdinės plokštelės po 10 plėvele dengtų tablečių.</w:t>
      </w:r>
    </w:p>
    <w:p w14:paraId="3FC6F6DF" w14:textId="77777777" w:rsidR="00D659E6" w:rsidRPr="00C56C57" w:rsidRDefault="00D659E6">
      <w:pPr>
        <w:tabs>
          <w:tab w:val="left" w:pos="567"/>
        </w:tabs>
        <w:rPr>
          <w:sz w:val="22"/>
          <w:szCs w:val="22"/>
          <w:highlight w:val="lightGray"/>
        </w:rPr>
      </w:pPr>
      <w:r w:rsidRPr="00C56C57">
        <w:rPr>
          <w:sz w:val="22"/>
          <w:szCs w:val="22"/>
          <w:highlight w:val="lightGray"/>
        </w:rPr>
        <w:t>Išorinėje kartono dėžutėje yra 6 OPA-Al-PVC/Al lizdinės plokštelės po 10 plėvele dengtų tablečių.</w:t>
      </w:r>
    </w:p>
    <w:p w14:paraId="4EF9948A" w14:textId="77777777" w:rsidR="00D659E6" w:rsidRPr="002F1CE2" w:rsidRDefault="00D659E6">
      <w:pPr>
        <w:tabs>
          <w:tab w:val="left" w:pos="567"/>
        </w:tabs>
        <w:rPr>
          <w:sz w:val="22"/>
          <w:szCs w:val="22"/>
        </w:rPr>
      </w:pPr>
      <w:r w:rsidRPr="00C56C57">
        <w:rPr>
          <w:sz w:val="22"/>
          <w:szCs w:val="22"/>
          <w:highlight w:val="lightGray"/>
        </w:rPr>
        <w:t>Išorinėje kartono dėžutėje yra 9 OPA-Al-PVC/Al lizdinės plokštelės po 10 plėvele dengtų tablečių.</w:t>
      </w:r>
    </w:p>
    <w:p w14:paraId="57C44F91" w14:textId="77777777" w:rsidR="00D659E6" w:rsidRPr="002F1CE2" w:rsidRDefault="00D659E6">
      <w:pPr>
        <w:tabs>
          <w:tab w:val="left" w:pos="567"/>
        </w:tabs>
        <w:rPr>
          <w:sz w:val="22"/>
          <w:szCs w:val="22"/>
        </w:rPr>
      </w:pPr>
    </w:p>
    <w:p w14:paraId="212D5AEC" w14:textId="2F1FD5F4" w:rsidR="00D659E6" w:rsidRPr="00C56C57" w:rsidRDefault="00F1641D">
      <w:pPr>
        <w:tabs>
          <w:tab w:val="left" w:pos="567"/>
        </w:tabs>
        <w:rPr>
          <w:sz w:val="22"/>
          <w:szCs w:val="22"/>
          <w:highlight w:val="lightGray"/>
        </w:rPr>
      </w:pPr>
      <w:r w:rsidRPr="00C56C57">
        <w:rPr>
          <w:b/>
          <w:bCs/>
          <w:sz w:val="22"/>
          <w:szCs w:val="22"/>
          <w:highlight w:val="lightGray"/>
        </w:rPr>
        <w:t>Rosuchen</w:t>
      </w:r>
      <w:r w:rsidR="00D659E6" w:rsidRPr="00C56C57">
        <w:rPr>
          <w:b/>
          <w:bCs/>
          <w:sz w:val="22"/>
          <w:szCs w:val="22"/>
          <w:highlight w:val="lightGray"/>
        </w:rPr>
        <w:t xml:space="preserve"> 20</w:t>
      </w:r>
      <w:r w:rsidR="003909FB" w:rsidRPr="00C56C57">
        <w:rPr>
          <w:b/>
          <w:bCs/>
          <w:sz w:val="22"/>
          <w:szCs w:val="22"/>
          <w:highlight w:val="lightGray"/>
        </w:rPr>
        <w:t> </w:t>
      </w:r>
      <w:r w:rsidR="00D659E6" w:rsidRPr="00C56C57">
        <w:rPr>
          <w:b/>
          <w:bCs/>
          <w:sz w:val="22"/>
          <w:szCs w:val="22"/>
          <w:highlight w:val="lightGray"/>
        </w:rPr>
        <w:t xml:space="preserve">mg plėvele dengtos tabletės </w:t>
      </w:r>
    </w:p>
    <w:p w14:paraId="6405E321" w14:textId="77777777" w:rsidR="00D659E6" w:rsidRPr="00C56C57" w:rsidRDefault="00D659E6">
      <w:pPr>
        <w:tabs>
          <w:tab w:val="left" w:pos="567"/>
        </w:tabs>
        <w:rPr>
          <w:sz w:val="22"/>
          <w:szCs w:val="22"/>
          <w:highlight w:val="lightGray"/>
        </w:rPr>
      </w:pPr>
      <w:r w:rsidRPr="00C56C57">
        <w:rPr>
          <w:sz w:val="22"/>
          <w:szCs w:val="22"/>
          <w:highlight w:val="lightGray"/>
        </w:rPr>
        <w:t>Rožinės, apvalios, apibus išgaubtos, plėvele dengtos, 9,0 mm skersmens tabletės.</w:t>
      </w:r>
    </w:p>
    <w:p w14:paraId="50E74932" w14:textId="77777777" w:rsidR="00D659E6" w:rsidRPr="00C56C57" w:rsidRDefault="00D659E6">
      <w:pPr>
        <w:tabs>
          <w:tab w:val="left" w:pos="567"/>
        </w:tabs>
        <w:rPr>
          <w:sz w:val="22"/>
          <w:szCs w:val="22"/>
          <w:highlight w:val="lightGray"/>
        </w:rPr>
      </w:pPr>
      <w:r w:rsidRPr="00C56C57">
        <w:rPr>
          <w:sz w:val="22"/>
          <w:szCs w:val="22"/>
          <w:highlight w:val="lightGray"/>
        </w:rPr>
        <w:t>Išorinėje kartono dėžutėje yra 3 OPA-Al-PVC/Al lizdinės plokštelės po 10 plėvele dengtų tablečių.</w:t>
      </w:r>
    </w:p>
    <w:p w14:paraId="53EFE5B2" w14:textId="77777777" w:rsidR="00D659E6" w:rsidRPr="00C56C57" w:rsidRDefault="00D659E6">
      <w:pPr>
        <w:tabs>
          <w:tab w:val="left" w:pos="567"/>
        </w:tabs>
        <w:rPr>
          <w:sz w:val="22"/>
          <w:szCs w:val="22"/>
          <w:highlight w:val="lightGray"/>
        </w:rPr>
      </w:pPr>
      <w:r w:rsidRPr="00C56C57">
        <w:rPr>
          <w:sz w:val="22"/>
          <w:szCs w:val="22"/>
          <w:highlight w:val="lightGray"/>
        </w:rPr>
        <w:t>Išorinėje kartono dėžutėje yra 6 OPA-Al-PVC/Al lizdinės plokštelės po 10 plėvele dengtų tablečių.</w:t>
      </w:r>
    </w:p>
    <w:p w14:paraId="354BB209" w14:textId="77777777" w:rsidR="00D659E6" w:rsidRPr="002F1CE2" w:rsidRDefault="00D659E6">
      <w:pPr>
        <w:tabs>
          <w:tab w:val="left" w:pos="567"/>
        </w:tabs>
        <w:rPr>
          <w:b/>
          <w:bCs/>
          <w:sz w:val="22"/>
          <w:szCs w:val="22"/>
        </w:rPr>
      </w:pPr>
      <w:r w:rsidRPr="00C56C57">
        <w:rPr>
          <w:sz w:val="22"/>
          <w:szCs w:val="22"/>
          <w:highlight w:val="lightGray"/>
        </w:rPr>
        <w:t>Išorinėje kartono dėžutėje yra 9 OPA-Al-PVC/Al lizdinės plokštelės po 10 plėvele dengtų tablečių.</w:t>
      </w:r>
    </w:p>
    <w:p w14:paraId="33F9CAFA" w14:textId="77777777" w:rsidR="00D659E6" w:rsidRPr="002F1CE2" w:rsidRDefault="00D659E6">
      <w:pPr>
        <w:tabs>
          <w:tab w:val="left" w:pos="567"/>
        </w:tabs>
        <w:rPr>
          <w:b/>
          <w:bCs/>
          <w:sz w:val="22"/>
          <w:szCs w:val="22"/>
        </w:rPr>
      </w:pPr>
    </w:p>
    <w:p w14:paraId="10ECAC25" w14:textId="77777777" w:rsidR="00D659E6" w:rsidRPr="002F1CE2" w:rsidRDefault="00D659E6">
      <w:pPr>
        <w:tabs>
          <w:tab w:val="left" w:pos="567"/>
        </w:tabs>
        <w:rPr>
          <w:sz w:val="22"/>
          <w:szCs w:val="22"/>
        </w:rPr>
      </w:pPr>
    </w:p>
    <w:p w14:paraId="6294BA51" w14:textId="735FC8EE" w:rsidR="00D659E6" w:rsidRPr="00C56C57" w:rsidRDefault="00F1641D">
      <w:pPr>
        <w:tabs>
          <w:tab w:val="left" w:pos="567"/>
        </w:tabs>
        <w:rPr>
          <w:sz w:val="22"/>
          <w:szCs w:val="22"/>
          <w:highlight w:val="lightGray"/>
        </w:rPr>
      </w:pPr>
      <w:r w:rsidRPr="00C56C57">
        <w:rPr>
          <w:b/>
          <w:bCs/>
          <w:sz w:val="22"/>
          <w:szCs w:val="22"/>
          <w:highlight w:val="lightGray"/>
        </w:rPr>
        <w:t>Rosuchen</w:t>
      </w:r>
      <w:r w:rsidR="00D659E6" w:rsidRPr="00C56C57">
        <w:rPr>
          <w:b/>
          <w:bCs/>
          <w:sz w:val="22"/>
          <w:szCs w:val="22"/>
          <w:highlight w:val="lightGray"/>
        </w:rPr>
        <w:t xml:space="preserve"> 40</w:t>
      </w:r>
      <w:r w:rsidR="003909FB" w:rsidRPr="00C56C57">
        <w:rPr>
          <w:b/>
          <w:bCs/>
          <w:sz w:val="22"/>
          <w:szCs w:val="22"/>
          <w:highlight w:val="lightGray"/>
        </w:rPr>
        <w:t> </w:t>
      </w:r>
      <w:r w:rsidR="00D659E6" w:rsidRPr="00C56C57">
        <w:rPr>
          <w:b/>
          <w:bCs/>
          <w:sz w:val="22"/>
          <w:szCs w:val="22"/>
          <w:highlight w:val="lightGray"/>
        </w:rPr>
        <w:t xml:space="preserve">mg plėvele dengtos tabletės </w:t>
      </w:r>
    </w:p>
    <w:p w14:paraId="7EBC9C13" w14:textId="77777777" w:rsidR="00D659E6" w:rsidRPr="00C56C57" w:rsidRDefault="00D659E6">
      <w:pPr>
        <w:tabs>
          <w:tab w:val="left" w:pos="567"/>
        </w:tabs>
        <w:rPr>
          <w:sz w:val="22"/>
          <w:szCs w:val="22"/>
          <w:highlight w:val="lightGray"/>
        </w:rPr>
      </w:pPr>
      <w:r w:rsidRPr="00C56C57">
        <w:rPr>
          <w:sz w:val="22"/>
          <w:szCs w:val="22"/>
          <w:highlight w:val="lightGray"/>
        </w:rPr>
        <w:t>Baltos, apvalios, apibus išgaubtos, plėvele dengtos, 9,0 mm skersmens tabletės.</w:t>
      </w:r>
    </w:p>
    <w:p w14:paraId="24BC7F43" w14:textId="77777777" w:rsidR="00D659E6" w:rsidRPr="00C56C57" w:rsidRDefault="00D659E6">
      <w:pPr>
        <w:tabs>
          <w:tab w:val="left" w:pos="567"/>
        </w:tabs>
        <w:rPr>
          <w:sz w:val="22"/>
          <w:szCs w:val="22"/>
          <w:highlight w:val="lightGray"/>
        </w:rPr>
      </w:pPr>
      <w:r w:rsidRPr="00C56C57">
        <w:rPr>
          <w:sz w:val="22"/>
          <w:szCs w:val="22"/>
          <w:highlight w:val="lightGray"/>
        </w:rPr>
        <w:t>Išorinėje kartono dėžutėje yra 3 OPA-Al-PVC/Al lizdinės plokštelės po 10 plėvele dengtų tablečių.</w:t>
      </w:r>
    </w:p>
    <w:p w14:paraId="6E6AF8A4" w14:textId="77777777" w:rsidR="00D659E6" w:rsidRPr="00C56C57" w:rsidRDefault="00D659E6">
      <w:pPr>
        <w:tabs>
          <w:tab w:val="left" w:pos="567"/>
        </w:tabs>
        <w:rPr>
          <w:sz w:val="22"/>
          <w:szCs w:val="22"/>
          <w:highlight w:val="lightGray"/>
        </w:rPr>
      </w:pPr>
      <w:r w:rsidRPr="00C56C57">
        <w:rPr>
          <w:sz w:val="22"/>
          <w:szCs w:val="22"/>
          <w:highlight w:val="lightGray"/>
        </w:rPr>
        <w:t>Išorinėje kartono dėžutėje yra 6 OPA-Al-PVC/Al lizdinės plokštelės po 10 plėvele dengtų tablečių.</w:t>
      </w:r>
    </w:p>
    <w:p w14:paraId="18D19A7A" w14:textId="77777777" w:rsidR="00D659E6" w:rsidRPr="002F1CE2" w:rsidRDefault="00D659E6">
      <w:pPr>
        <w:tabs>
          <w:tab w:val="left" w:pos="567"/>
        </w:tabs>
        <w:rPr>
          <w:sz w:val="22"/>
          <w:szCs w:val="22"/>
        </w:rPr>
      </w:pPr>
      <w:r w:rsidRPr="00C56C57">
        <w:rPr>
          <w:sz w:val="22"/>
          <w:szCs w:val="22"/>
          <w:highlight w:val="lightGray"/>
        </w:rPr>
        <w:t>Išorinėje kartono dėžutėje yra 9 OPA-Al-PVC/Al lizdinės plokštelės po 10 plėvele dengtų tablečių</w:t>
      </w:r>
      <w:r w:rsidRPr="00C56C57">
        <w:rPr>
          <w:b/>
          <w:bCs/>
          <w:sz w:val="22"/>
          <w:szCs w:val="22"/>
          <w:highlight w:val="lightGray"/>
        </w:rPr>
        <w:t>.</w:t>
      </w:r>
    </w:p>
    <w:p w14:paraId="3C1FE734" w14:textId="77777777" w:rsidR="00D659E6" w:rsidRPr="002F1CE2" w:rsidRDefault="00D659E6">
      <w:pPr>
        <w:tabs>
          <w:tab w:val="left" w:pos="567"/>
        </w:tabs>
        <w:jc w:val="both"/>
        <w:rPr>
          <w:sz w:val="22"/>
          <w:szCs w:val="22"/>
        </w:rPr>
      </w:pPr>
    </w:p>
    <w:p w14:paraId="2EF5882A" w14:textId="77777777" w:rsidR="00D659E6" w:rsidRPr="002F1CE2" w:rsidRDefault="00D659E6">
      <w:pPr>
        <w:shd w:val="clear" w:color="auto" w:fill="FFFFFF"/>
        <w:tabs>
          <w:tab w:val="left" w:pos="567"/>
        </w:tabs>
        <w:rPr>
          <w:b/>
          <w:bCs/>
          <w:sz w:val="22"/>
          <w:szCs w:val="22"/>
        </w:rPr>
      </w:pPr>
      <w:r w:rsidRPr="002F1CE2">
        <w:rPr>
          <w:sz w:val="22"/>
          <w:szCs w:val="22"/>
        </w:rPr>
        <w:t>Gali būti tiekiamos ne visų dydžių pakuotės.</w:t>
      </w:r>
    </w:p>
    <w:p w14:paraId="1C7577AB" w14:textId="77777777" w:rsidR="00D659E6" w:rsidRPr="002F1CE2" w:rsidRDefault="00D659E6">
      <w:pPr>
        <w:tabs>
          <w:tab w:val="left" w:pos="567"/>
        </w:tabs>
        <w:rPr>
          <w:b/>
          <w:bCs/>
          <w:sz w:val="22"/>
          <w:szCs w:val="22"/>
        </w:rPr>
      </w:pPr>
    </w:p>
    <w:p w14:paraId="617CAEBD" w14:textId="37B00F2B" w:rsidR="00D659E6" w:rsidRPr="002F1CE2" w:rsidRDefault="007B31FC">
      <w:pPr>
        <w:tabs>
          <w:tab w:val="left" w:pos="567"/>
        </w:tabs>
        <w:rPr>
          <w:b/>
          <w:bCs/>
          <w:sz w:val="22"/>
          <w:szCs w:val="22"/>
        </w:rPr>
      </w:pPr>
      <w:r>
        <w:rPr>
          <w:b/>
          <w:bCs/>
          <w:sz w:val="22"/>
          <w:szCs w:val="22"/>
        </w:rPr>
        <w:t>Registruotojas</w:t>
      </w:r>
      <w:r w:rsidR="00D659E6" w:rsidRPr="002F1CE2">
        <w:rPr>
          <w:b/>
          <w:bCs/>
          <w:sz w:val="22"/>
          <w:szCs w:val="22"/>
        </w:rPr>
        <w:t xml:space="preserve"> ir gamintojas</w:t>
      </w:r>
    </w:p>
    <w:p w14:paraId="07487DC7" w14:textId="77777777" w:rsidR="00D659E6" w:rsidRPr="002F1CE2" w:rsidRDefault="00D659E6">
      <w:pPr>
        <w:tabs>
          <w:tab w:val="left" w:pos="567"/>
        </w:tabs>
        <w:rPr>
          <w:b/>
          <w:bCs/>
          <w:sz w:val="22"/>
          <w:szCs w:val="22"/>
        </w:rPr>
      </w:pPr>
    </w:p>
    <w:p w14:paraId="030DEB1A" w14:textId="77777777" w:rsidR="00D659E6" w:rsidRPr="002F1CE2" w:rsidRDefault="00D659E6">
      <w:pPr>
        <w:tabs>
          <w:tab w:val="left" w:pos="567"/>
        </w:tabs>
        <w:rPr>
          <w:sz w:val="22"/>
          <w:szCs w:val="22"/>
        </w:rPr>
      </w:pPr>
      <w:r w:rsidRPr="002F1CE2">
        <w:rPr>
          <w:sz w:val="22"/>
          <w:szCs w:val="22"/>
        </w:rPr>
        <w:t>Antibiotice S.A.</w:t>
      </w:r>
    </w:p>
    <w:p w14:paraId="4800F393" w14:textId="77777777" w:rsidR="00D659E6" w:rsidRPr="002F1CE2" w:rsidRDefault="00D659E6">
      <w:pPr>
        <w:tabs>
          <w:tab w:val="left" w:pos="567"/>
        </w:tabs>
      </w:pPr>
      <w:r w:rsidRPr="002F1CE2">
        <w:rPr>
          <w:sz w:val="22"/>
          <w:szCs w:val="22"/>
        </w:rPr>
        <w:t xml:space="preserve">1 Valea Lupului </w:t>
      </w:r>
    </w:p>
    <w:p w14:paraId="678D31E8" w14:textId="77777777" w:rsidR="003909FB" w:rsidRDefault="00D659E6">
      <w:pPr>
        <w:tabs>
          <w:tab w:val="left" w:pos="567"/>
        </w:tabs>
        <w:ind w:right="-2"/>
        <w:rPr>
          <w:sz w:val="22"/>
          <w:szCs w:val="22"/>
        </w:rPr>
      </w:pPr>
      <w:r w:rsidRPr="002F1CE2">
        <w:rPr>
          <w:sz w:val="22"/>
          <w:szCs w:val="22"/>
        </w:rPr>
        <w:t>707410 Iasi</w:t>
      </w:r>
    </w:p>
    <w:p w14:paraId="2EC08A84" w14:textId="7842A61B" w:rsidR="00D659E6" w:rsidRPr="002F1CE2" w:rsidRDefault="00D659E6">
      <w:pPr>
        <w:tabs>
          <w:tab w:val="left" w:pos="567"/>
        </w:tabs>
        <w:ind w:right="-2"/>
        <w:rPr>
          <w:b/>
          <w:bCs/>
          <w:sz w:val="22"/>
          <w:szCs w:val="22"/>
          <w:lang w:eastAsia="en-US"/>
        </w:rPr>
      </w:pPr>
      <w:r w:rsidRPr="002F1CE2">
        <w:rPr>
          <w:sz w:val="22"/>
          <w:szCs w:val="22"/>
        </w:rPr>
        <w:t>Rumunija</w:t>
      </w:r>
    </w:p>
    <w:p w14:paraId="2B8EBFBF" w14:textId="77777777" w:rsidR="00D659E6" w:rsidRPr="002F1CE2" w:rsidRDefault="00D659E6">
      <w:pPr>
        <w:tabs>
          <w:tab w:val="left" w:pos="567"/>
        </w:tabs>
        <w:rPr>
          <w:b/>
          <w:bCs/>
          <w:sz w:val="22"/>
          <w:szCs w:val="22"/>
          <w:lang w:eastAsia="en-US"/>
        </w:rPr>
      </w:pPr>
    </w:p>
    <w:p w14:paraId="7C89D219" w14:textId="77777777" w:rsidR="007B31FC" w:rsidRDefault="007B31FC" w:rsidP="007B31FC">
      <w:pPr>
        <w:numPr>
          <w:ilvl w:val="12"/>
          <w:numId w:val="0"/>
        </w:numPr>
        <w:tabs>
          <w:tab w:val="left" w:pos="567"/>
        </w:tabs>
        <w:suppressAutoHyphens w:val="0"/>
        <w:spacing w:line="260" w:lineRule="exact"/>
        <w:ind w:right="-2"/>
        <w:rPr>
          <w:b/>
          <w:snapToGrid w:val="0"/>
          <w:kern w:val="0"/>
          <w:sz w:val="22"/>
          <w:szCs w:val="20"/>
          <w:lang w:eastAsia="en-US"/>
        </w:rPr>
      </w:pPr>
    </w:p>
    <w:p w14:paraId="4E4E0649" w14:textId="77777777" w:rsidR="007B31FC" w:rsidRPr="007B31FC" w:rsidRDefault="007B31FC" w:rsidP="007B31FC">
      <w:pPr>
        <w:numPr>
          <w:ilvl w:val="12"/>
          <w:numId w:val="0"/>
        </w:numPr>
        <w:tabs>
          <w:tab w:val="left" w:pos="567"/>
        </w:tabs>
        <w:suppressAutoHyphens w:val="0"/>
        <w:spacing w:line="260" w:lineRule="exact"/>
        <w:ind w:right="-2"/>
        <w:rPr>
          <w:snapToGrid w:val="0"/>
          <w:kern w:val="0"/>
          <w:sz w:val="22"/>
          <w:szCs w:val="20"/>
          <w:lang w:eastAsia="en-US"/>
        </w:rPr>
      </w:pPr>
      <w:r w:rsidRPr="007B31FC">
        <w:rPr>
          <w:b/>
          <w:snapToGrid w:val="0"/>
          <w:kern w:val="0"/>
          <w:sz w:val="22"/>
          <w:szCs w:val="20"/>
          <w:lang w:eastAsia="en-US"/>
        </w:rPr>
        <w:t>Šis vaistas EEE valstybėse narėse registruotas tokiais pavadinimais</w:t>
      </w:r>
      <w:r>
        <w:rPr>
          <w:snapToGrid w:val="0"/>
          <w:kern w:val="0"/>
          <w:sz w:val="22"/>
          <w:szCs w:val="20"/>
          <w:lang w:eastAsia="en-US"/>
        </w:rPr>
        <w:t>:</w:t>
      </w:r>
    </w:p>
    <w:p w14:paraId="0D6E1070" w14:textId="77777777" w:rsidR="00D659E6" w:rsidRPr="002F1CE2" w:rsidRDefault="00D659E6">
      <w:pPr>
        <w:tabs>
          <w:tab w:val="left" w:pos="567"/>
        </w:tabs>
        <w:rPr>
          <w:sz w:val="22"/>
          <w:szCs w:val="22"/>
        </w:rPr>
      </w:pPr>
      <w:r w:rsidRPr="002F1CE2">
        <w:rPr>
          <w:sz w:val="22"/>
          <w:szCs w:val="22"/>
        </w:rPr>
        <w:t>Rumunija:</w:t>
      </w:r>
      <w:r w:rsidRPr="002F1CE2">
        <w:rPr>
          <w:sz w:val="22"/>
          <w:szCs w:val="22"/>
        </w:rPr>
        <w:tab/>
      </w:r>
      <w:r w:rsidRPr="002F1CE2">
        <w:rPr>
          <w:sz w:val="22"/>
          <w:szCs w:val="22"/>
        </w:rPr>
        <w:tab/>
      </w:r>
      <w:r w:rsidR="00721D68">
        <w:rPr>
          <w:sz w:val="22"/>
          <w:szCs w:val="22"/>
        </w:rPr>
        <w:t>Rosuchen 5 mg, 10 mg, 20 mg, 40 mg</w:t>
      </w:r>
      <w:r w:rsidRPr="002F1CE2">
        <w:rPr>
          <w:sz w:val="22"/>
          <w:szCs w:val="22"/>
        </w:rPr>
        <w:t xml:space="preserve">  </w:t>
      </w:r>
      <w:r w:rsidR="00721D68" w:rsidRPr="00721D68">
        <w:rPr>
          <w:sz w:val="22"/>
          <w:szCs w:val="22"/>
        </w:rPr>
        <w:t>plėvele dengtos tabletės</w:t>
      </w:r>
    </w:p>
    <w:p w14:paraId="527953CE" w14:textId="77777777" w:rsidR="00D659E6" w:rsidRPr="002F1CE2" w:rsidRDefault="00D659E6">
      <w:pPr>
        <w:tabs>
          <w:tab w:val="left" w:pos="567"/>
        </w:tabs>
        <w:rPr>
          <w:sz w:val="22"/>
          <w:szCs w:val="22"/>
        </w:rPr>
      </w:pPr>
      <w:r w:rsidRPr="002F1CE2">
        <w:rPr>
          <w:sz w:val="22"/>
          <w:szCs w:val="22"/>
        </w:rPr>
        <w:t>Bulgarija:</w:t>
      </w:r>
      <w:r w:rsidRPr="002F1CE2">
        <w:rPr>
          <w:sz w:val="22"/>
          <w:szCs w:val="22"/>
        </w:rPr>
        <w:tab/>
      </w:r>
      <w:r w:rsidRPr="002F1CE2">
        <w:rPr>
          <w:sz w:val="22"/>
          <w:szCs w:val="22"/>
        </w:rPr>
        <w:tab/>
      </w:r>
      <w:r w:rsidR="00F1641D">
        <w:rPr>
          <w:sz w:val="22"/>
          <w:szCs w:val="22"/>
        </w:rPr>
        <w:t>Rosuchen</w:t>
      </w:r>
      <w:r w:rsidRPr="002F1CE2">
        <w:rPr>
          <w:sz w:val="22"/>
          <w:szCs w:val="22"/>
        </w:rPr>
        <w:t xml:space="preserve"> </w:t>
      </w:r>
      <w:r w:rsidR="00721D68" w:rsidRPr="00721D68">
        <w:rPr>
          <w:sz w:val="22"/>
          <w:szCs w:val="22"/>
        </w:rPr>
        <w:t>5 mg, 10 mg, 20 mg, 40 mg  plėvele dengtos tabletės</w:t>
      </w:r>
    </w:p>
    <w:p w14:paraId="1390EBBE" w14:textId="77777777" w:rsidR="00D659E6" w:rsidRPr="002F1CE2" w:rsidRDefault="00D659E6">
      <w:pPr>
        <w:tabs>
          <w:tab w:val="left" w:pos="567"/>
        </w:tabs>
        <w:rPr>
          <w:sz w:val="22"/>
          <w:szCs w:val="22"/>
        </w:rPr>
      </w:pPr>
      <w:r w:rsidRPr="002F1CE2">
        <w:rPr>
          <w:sz w:val="22"/>
          <w:szCs w:val="22"/>
        </w:rPr>
        <w:t>Čekija:</w:t>
      </w:r>
      <w:r w:rsidRPr="002F1CE2">
        <w:rPr>
          <w:sz w:val="22"/>
          <w:szCs w:val="22"/>
        </w:rPr>
        <w:tab/>
      </w:r>
      <w:r w:rsidRPr="002F1CE2">
        <w:rPr>
          <w:sz w:val="22"/>
          <w:szCs w:val="22"/>
        </w:rPr>
        <w:tab/>
      </w:r>
      <w:r w:rsidRPr="002F1CE2">
        <w:rPr>
          <w:sz w:val="22"/>
          <w:szCs w:val="22"/>
        </w:rPr>
        <w:tab/>
      </w:r>
      <w:r w:rsidR="00721D68">
        <w:rPr>
          <w:sz w:val="22"/>
          <w:szCs w:val="22"/>
        </w:rPr>
        <w:t xml:space="preserve">Rosuchen </w:t>
      </w:r>
      <w:r w:rsidR="00721D68" w:rsidRPr="002F1CE2">
        <w:rPr>
          <w:sz w:val="22"/>
          <w:szCs w:val="22"/>
        </w:rPr>
        <w:t xml:space="preserve"> </w:t>
      </w:r>
      <w:r w:rsidR="00721D68" w:rsidRPr="00721D68">
        <w:rPr>
          <w:sz w:val="22"/>
          <w:szCs w:val="22"/>
        </w:rPr>
        <w:t xml:space="preserve">5 mg, 10 mg, 20 mg, 40 mg  </w:t>
      </w:r>
    </w:p>
    <w:p w14:paraId="39B08CB3" w14:textId="77777777" w:rsidR="00D659E6" w:rsidRPr="002F1CE2" w:rsidRDefault="00D659E6">
      <w:pPr>
        <w:tabs>
          <w:tab w:val="left" w:pos="567"/>
        </w:tabs>
        <w:rPr>
          <w:sz w:val="22"/>
          <w:szCs w:val="22"/>
        </w:rPr>
      </w:pPr>
      <w:r w:rsidRPr="002F1CE2">
        <w:rPr>
          <w:sz w:val="22"/>
          <w:szCs w:val="22"/>
        </w:rPr>
        <w:t>Estija:</w:t>
      </w:r>
      <w:r w:rsidRPr="002F1CE2">
        <w:rPr>
          <w:sz w:val="22"/>
          <w:szCs w:val="22"/>
        </w:rPr>
        <w:tab/>
      </w:r>
      <w:r w:rsidRPr="002F1CE2">
        <w:rPr>
          <w:sz w:val="22"/>
          <w:szCs w:val="22"/>
        </w:rPr>
        <w:tab/>
      </w:r>
      <w:r w:rsidRPr="002F1CE2">
        <w:rPr>
          <w:sz w:val="22"/>
          <w:szCs w:val="22"/>
        </w:rPr>
        <w:tab/>
      </w:r>
      <w:r>
        <w:rPr>
          <w:sz w:val="22"/>
          <w:szCs w:val="22"/>
        </w:rPr>
        <w:t xml:space="preserve">             </w:t>
      </w:r>
      <w:r w:rsidR="00721D68">
        <w:rPr>
          <w:sz w:val="22"/>
          <w:szCs w:val="22"/>
        </w:rPr>
        <w:t>Rosuchen</w:t>
      </w:r>
    </w:p>
    <w:p w14:paraId="45127D1A" w14:textId="77777777" w:rsidR="00D659E6" w:rsidRPr="002F1CE2" w:rsidRDefault="00D659E6">
      <w:pPr>
        <w:tabs>
          <w:tab w:val="left" w:pos="567"/>
        </w:tabs>
        <w:rPr>
          <w:sz w:val="22"/>
          <w:szCs w:val="22"/>
        </w:rPr>
      </w:pPr>
      <w:r w:rsidRPr="002F1CE2">
        <w:rPr>
          <w:sz w:val="22"/>
          <w:szCs w:val="22"/>
        </w:rPr>
        <w:t>Vengrija:</w:t>
      </w:r>
      <w:r w:rsidRPr="002F1CE2">
        <w:rPr>
          <w:sz w:val="22"/>
          <w:szCs w:val="22"/>
        </w:rPr>
        <w:tab/>
      </w:r>
      <w:r w:rsidRPr="002F1CE2">
        <w:rPr>
          <w:sz w:val="22"/>
          <w:szCs w:val="22"/>
        </w:rPr>
        <w:tab/>
      </w:r>
      <w:r w:rsidR="00F1641D">
        <w:rPr>
          <w:sz w:val="22"/>
          <w:szCs w:val="22"/>
        </w:rPr>
        <w:t>Rosuchen</w:t>
      </w:r>
      <w:r w:rsidRPr="002F1CE2">
        <w:rPr>
          <w:sz w:val="22"/>
          <w:szCs w:val="22"/>
        </w:rPr>
        <w:t xml:space="preserve"> </w:t>
      </w:r>
      <w:r w:rsidR="00721D68" w:rsidRPr="00721D68">
        <w:rPr>
          <w:sz w:val="22"/>
          <w:szCs w:val="22"/>
        </w:rPr>
        <w:t>5 mg, 10 mg, 20 mg, 40 mg  plėvele dengtos tabletės</w:t>
      </w:r>
    </w:p>
    <w:p w14:paraId="7156329F" w14:textId="77777777" w:rsidR="00D659E6" w:rsidRPr="002F1CE2" w:rsidRDefault="00D659E6">
      <w:pPr>
        <w:tabs>
          <w:tab w:val="left" w:pos="567"/>
        </w:tabs>
        <w:rPr>
          <w:sz w:val="22"/>
          <w:szCs w:val="22"/>
        </w:rPr>
      </w:pPr>
      <w:r w:rsidRPr="002F1CE2">
        <w:rPr>
          <w:sz w:val="22"/>
          <w:szCs w:val="22"/>
        </w:rPr>
        <w:t>Latvija:</w:t>
      </w:r>
      <w:r w:rsidRPr="002F1CE2">
        <w:rPr>
          <w:sz w:val="22"/>
          <w:szCs w:val="22"/>
        </w:rPr>
        <w:tab/>
      </w:r>
      <w:r w:rsidRPr="002F1CE2">
        <w:rPr>
          <w:sz w:val="22"/>
          <w:szCs w:val="22"/>
        </w:rPr>
        <w:tab/>
      </w:r>
      <w:r w:rsidRPr="002F1CE2">
        <w:rPr>
          <w:sz w:val="22"/>
          <w:szCs w:val="22"/>
        </w:rPr>
        <w:tab/>
      </w:r>
      <w:r w:rsidR="00F1641D">
        <w:rPr>
          <w:sz w:val="22"/>
          <w:szCs w:val="22"/>
        </w:rPr>
        <w:t>Rosuchen</w:t>
      </w:r>
      <w:r w:rsidRPr="002F1CE2">
        <w:rPr>
          <w:sz w:val="22"/>
          <w:szCs w:val="22"/>
        </w:rPr>
        <w:t xml:space="preserve"> </w:t>
      </w:r>
      <w:r w:rsidR="00721D68" w:rsidRPr="00721D68">
        <w:rPr>
          <w:sz w:val="22"/>
          <w:szCs w:val="22"/>
        </w:rPr>
        <w:t>5 mg, 10 mg, 20 mg, 40 mg  plėvele dengtos tabletės</w:t>
      </w:r>
    </w:p>
    <w:p w14:paraId="12E0F859" w14:textId="77777777" w:rsidR="00D659E6" w:rsidRPr="002F1CE2" w:rsidRDefault="00D659E6">
      <w:pPr>
        <w:tabs>
          <w:tab w:val="left" w:pos="567"/>
        </w:tabs>
        <w:rPr>
          <w:sz w:val="22"/>
          <w:szCs w:val="22"/>
        </w:rPr>
      </w:pPr>
      <w:r w:rsidRPr="002F1CE2">
        <w:rPr>
          <w:sz w:val="22"/>
          <w:szCs w:val="22"/>
        </w:rPr>
        <w:t>Lenkija:</w:t>
      </w:r>
      <w:r w:rsidRPr="002F1CE2">
        <w:rPr>
          <w:sz w:val="22"/>
          <w:szCs w:val="22"/>
        </w:rPr>
        <w:tab/>
      </w:r>
      <w:r w:rsidRPr="002F1CE2">
        <w:rPr>
          <w:sz w:val="22"/>
          <w:szCs w:val="22"/>
        </w:rPr>
        <w:tab/>
      </w:r>
      <w:r w:rsidR="00F1641D">
        <w:rPr>
          <w:sz w:val="22"/>
          <w:szCs w:val="22"/>
        </w:rPr>
        <w:t>Rosuchen</w:t>
      </w:r>
      <w:r w:rsidRPr="002F1CE2">
        <w:rPr>
          <w:sz w:val="22"/>
          <w:szCs w:val="22"/>
        </w:rPr>
        <w:t xml:space="preserve"> </w:t>
      </w:r>
      <w:r w:rsidRPr="002F1CE2">
        <w:rPr>
          <w:b/>
          <w:bCs/>
          <w:sz w:val="22"/>
          <w:szCs w:val="22"/>
        </w:rPr>
        <w:t xml:space="preserve"> </w:t>
      </w:r>
    </w:p>
    <w:p w14:paraId="5BA4281A" w14:textId="77777777" w:rsidR="00D659E6" w:rsidRDefault="00D659E6">
      <w:pPr>
        <w:tabs>
          <w:tab w:val="left" w:pos="567"/>
        </w:tabs>
        <w:rPr>
          <w:sz w:val="22"/>
          <w:szCs w:val="22"/>
        </w:rPr>
      </w:pPr>
    </w:p>
    <w:p w14:paraId="3F3C793E" w14:textId="77777777" w:rsidR="005C1751" w:rsidRPr="002F1CE2" w:rsidRDefault="005C1751">
      <w:pPr>
        <w:tabs>
          <w:tab w:val="left" w:pos="567"/>
        </w:tabs>
        <w:rPr>
          <w:sz w:val="22"/>
          <w:szCs w:val="22"/>
        </w:rPr>
      </w:pPr>
    </w:p>
    <w:p w14:paraId="43A34902" w14:textId="53CBF895" w:rsidR="00D659E6" w:rsidRPr="002F1CE2" w:rsidRDefault="00D659E6">
      <w:pPr>
        <w:tabs>
          <w:tab w:val="left" w:pos="567"/>
        </w:tabs>
        <w:rPr>
          <w:sz w:val="22"/>
          <w:szCs w:val="22"/>
        </w:rPr>
      </w:pPr>
      <w:r w:rsidRPr="002F1CE2">
        <w:rPr>
          <w:b/>
          <w:bCs/>
          <w:sz w:val="22"/>
          <w:szCs w:val="22"/>
        </w:rPr>
        <w:t>Šis pakuotės lapel</w:t>
      </w:r>
      <w:r w:rsidR="005C1751">
        <w:rPr>
          <w:b/>
          <w:bCs/>
          <w:sz w:val="22"/>
          <w:szCs w:val="22"/>
        </w:rPr>
        <w:t>is paskutinį kartą peržiūrėtas 2016-04-06</w:t>
      </w:r>
    </w:p>
    <w:p w14:paraId="6A34AA37" w14:textId="77777777" w:rsidR="00D659E6" w:rsidRDefault="00D659E6">
      <w:pPr>
        <w:tabs>
          <w:tab w:val="left" w:pos="567"/>
        </w:tabs>
        <w:rPr>
          <w:sz w:val="22"/>
          <w:szCs w:val="22"/>
        </w:rPr>
      </w:pPr>
    </w:p>
    <w:p w14:paraId="0E040D01" w14:textId="77777777" w:rsidR="005C1751" w:rsidRPr="002F1CE2" w:rsidRDefault="005C1751">
      <w:pPr>
        <w:tabs>
          <w:tab w:val="left" w:pos="567"/>
        </w:tabs>
        <w:rPr>
          <w:sz w:val="22"/>
          <w:szCs w:val="22"/>
        </w:rPr>
      </w:pPr>
    </w:p>
    <w:p w14:paraId="0172EDAE" w14:textId="77777777" w:rsidR="00D659E6" w:rsidRPr="002F1CE2" w:rsidRDefault="00D659E6">
      <w:pPr>
        <w:tabs>
          <w:tab w:val="left" w:pos="567"/>
        </w:tabs>
        <w:rPr>
          <w:b/>
          <w:bCs/>
          <w:sz w:val="22"/>
          <w:szCs w:val="22"/>
        </w:rPr>
      </w:pPr>
      <w:r w:rsidRPr="002F1CE2">
        <w:rPr>
          <w:sz w:val="22"/>
          <w:szCs w:val="22"/>
          <w:lang w:eastAsia="en-US"/>
        </w:rPr>
        <w:t>Išsami informacija apie šį vaistą pateikiama Valstybinės vaistų kontrolės tarnybos prie Lietuvos Respublikos sveikatos apsaugos ministerijos tinklalapyje</w:t>
      </w:r>
      <w:r w:rsidRPr="002F1CE2">
        <w:rPr>
          <w:i/>
          <w:iCs/>
          <w:sz w:val="22"/>
          <w:szCs w:val="22"/>
          <w:lang w:eastAsia="en-US"/>
        </w:rPr>
        <w:t xml:space="preserve"> </w:t>
      </w:r>
      <w:hyperlink r:id="rId13" w:history="1">
        <w:r w:rsidRPr="002F1CE2">
          <w:rPr>
            <w:rStyle w:val="Hipersaitas"/>
            <w:rFonts w:eastAsia="SimSun"/>
            <w:sz w:val="22"/>
            <w:szCs w:val="22"/>
            <w:lang w:eastAsia="en-US"/>
          </w:rPr>
          <w:t>http://www.vvkt.lt/</w:t>
        </w:r>
      </w:hyperlink>
      <w:r w:rsidRPr="002F1CE2">
        <w:rPr>
          <w:sz w:val="22"/>
          <w:szCs w:val="22"/>
          <w:lang w:eastAsia="en-US"/>
        </w:rPr>
        <w:t>.</w:t>
      </w:r>
    </w:p>
    <w:p w14:paraId="3114DCB1" w14:textId="77777777" w:rsidR="00D659E6" w:rsidRPr="002F1CE2" w:rsidRDefault="00D659E6">
      <w:pPr>
        <w:tabs>
          <w:tab w:val="left" w:pos="567"/>
        </w:tabs>
        <w:rPr>
          <w:b/>
          <w:bCs/>
          <w:sz w:val="22"/>
          <w:szCs w:val="22"/>
        </w:rPr>
      </w:pPr>
    </w:p>
    <w:p w14:paraId="086339CA" w14:textId="77777777" w:rsidR="00D659E6" w:rsidRPr="002F1CE2" w:rsidRDefault="00D659E6">
      <w:pPr>
        <w:tabs>
          <w:tab w:val="left" w:pos="567"/>
        </w:tabs>
      </w:pPr>
    </w:p>
    <w:sectPr w:rsidR="00D659E6" w:rsidRPr="002F1CE2" w:rsidSect="00970B77">
      <w:headerReference w:type="default" r:id="rId14"/>
      <w:footerReference w:type="default" r:id="rId15"/>
      <w:pgSz w:w="11906" w:h="16838"/>
      <w:pgMar w:top="1134" w:right="1418" w:bottom="1134" w:left="1418" w:header="737" w:footer="737" w:gutter="0"/>
      <w:cols w:space="1296"/>
      <w:rtlGutter/>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79104" w14:textId="77777777" w:rsidR="00A758A6" w:rsidRDefault="00A758A6">
      <w:r>
        <w:separator/>
      </w:r>
    </w:p>
  </w:endnote>
  <w:endnote w:type="continuationSeparator" w:id="0">
    <w:p w14:paraId="10847D34" w14:textId="77777777" w:rsidR="00A758A6" w:rsidRDefault="00A758A6">
      <w:r>
        <w:continuationSeparator/>
      </w:r>
    </w:p>
  </w:endnote>
  <w:endnote w:type="continuationNotice" w:id="1">
    <w:p w14:paraId="091F60D9" w14:textId="77777777" w:rsidR="00A758A6" w:rsidRDefault="00A75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Liberation Sans">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443DC" w14:textId="11BB164A" w:rsidR="004C200C" w:rsidRDefault="004C200C">
    <w:pPr>
      <w:pStyle w:val="Porat"/>
      <w:jc w:val="center"/>
    </w:pPr>
    <w:r>
      <w:fldChar w:fldCharType="begin"/>
    </w:r>
    <w:r>
      <w:instrText>PAGE   \* MERGEFORMAT</w:instrText>
    </w:r>
    <w:r>
      <w:fldChar w:fldCharType="separate"/>
    </w:r>
    <w:r w:rsidR="00F3431B">
      <w:rPr>
        <w:noProof/>
      </w:rPr>
      <w:t>23</w:t>
    </w:r>
    <w:r>
      <w:rPr>
        <w:noProof/>
      </w:rPr>
      <w:fldChar w:fldCharType="end"/>
    </w:r>
  </w:p>
  <w:p w14:paraId="34EC45C2" w14:textId="77777777" w:rsidR="004C200C" w:rsidRDefault="004C200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C5B9B" w14:textId="77777777" w:rsidR="00A758A6" w:rsidRDefault="00A758A6">
      <w:r>
        <w:separator/>
      </w:r>
    </w:p>
  </w:footnote>
  <w:footnote w:type="continuationSeparator" w:id="0">
    <w:p w14:paraId="7B2777A1" w14:textId="77777777" w:rsidR="00A758A6" w:rsidRDefault="00A758A6">
      <w:r>
        <w:continuationSeparator/>
      </w:r>
    </w:p>
  </w:footnote>
  <w:footnote w:type="continuationNotice" w:id="1">
    <w:p w14:paraId="16137FE2" w14:textId="77777777" w:rsidR="00A758A6" w:rsidRDefault="00A758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6" w:type="dxa"/>
      <w:tblLayout w:type="fixed"/>
      <w:tblLook w:val="0000" w:firstRow="0" w:lastRow="0" w:firstColumn="0" w:lastColumn="0" w:noHBand="0" w:noVBand="0"/>
    </w:tblPr>
    <w:tblGrid>
      <w:gridCol w:w="4967"/>
      <w:gridCol w:w="4319"/>
    </w:tblGrid>
    <w:tr w:rsidR="004C200C" w14:paraId="3062015E" w14:textId="77777777">
      <w:trPr>
        <w:trHeight w:val="530"/>
      </w:trPr>
      <w:tc>
        <w:tcPr>
          <w:tcW w:w="4967" w:type="dxa"/>
        </w:tcPr>
        <w:p w14:paraId="51A82EEA" w14:textId="77777777" w:rsidR="004C200C" w:rsidRDefault="004C200C">
          <w:pPr>
            <w:pStyle w:val="Antrats"/>
          </w:pPr>
        </w:p>
      </w:tc>
      <w:tc>
        <w:tcPr>
          <w:tcW w:w="4319" w:type="dxa"/>
          <w:shd w:val="clear" w:color="auto" w:fill="FFFFFF"/>
        </w:tcPr>
        <w:p w14:paraId="3C1C9A8E" w14:textId="77777777" w:rsidR="004C200C" w:rsidRDefault="004C200C">
          <w:pPr>
            <w:pStyle w:val="Antrats"/>
            <w:jc w:val="right"/>
          </w:pPr>
        </w:p>
      </w:tc>
    </w:tr>
  </w:tbl>
  <w:p w14:paraId="3ADB4D70" w14:textId="77777777" w:rsidR="004C200C" w:rsidRDefault="004C200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11569440"/>
    <w:name w:val="WWNum15"/>
    <w:lvl w:ilvl="0">
      <w:start w:val="4"/>
      <w:numFmt w:val="decimal"/>
      <w:lvlText w:val="%1"/>
      <w:lvlJc w:val="left"/>
      <w:pPr>
        <w:tabs>
          <w:tab w:val="num" w:pos="720"/>
        </w:tabs>
        <w:ind w:left="720" w:hanging="720"/>
      </w:pPr>
    </w:lvl>
    <w:lvl w:ilvl="1">
      <w:start w:val="5"/>
      <w:numFmt w:val="decimal"/>
      <w:lvlText w:val="%1.%2"/>
      <w:lvlJc w:val="left"/>
      <w:pPr>
        <w:tabs>
          <w:tab w:val="num" w:pos="720"/>
        </w:tabs>
        <w:ind w:left="720" w:hanging="72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Num16"/>
    <w:lvl w:ilvl="0">
      <w:start w:val="6"/>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Num18"/>
    <w:lvl w:ilvl="0">
      <w:start w:val="1"/>
      <w:numFmt w:val="bullet"/>
      <w:lvlText w:val="-"/>
      <w:lvlJc w:val="left"/>
      <w:pPr>
        <w:tabs>
          <w:tab w:val="num" w:pos="0"/>
        </w:tabs>
        <w:ind w:left="720" w:hanging="360"/>
      </w:pPr>
      <w:rPr>
        <w:rFonts w:ascii="OpenSymbol" w:hAnsi="OpenSymbol" w:cs="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F211C54"/>
    <w:multiLevelType w:val="multilevel"/>
    <w:tmpl w:val="00000002"/>
    <w:lvl w:ilvl="0">
      <w:start w:val="4"/>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3335410B"/>
    <w:multiLevelType w:val="hybridMultilevel"/>
    <w:tmpl w:val="1CDC9416"/>
    <w:lvl w:ilvl="0" w:tplc="75083D44">
      <w:start w:val="2"/>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FF446E3"/>
    <w:multiLevelType w:val="hybridMultilevel"/>
    <w:tmpl w:val="EB0842B2"/>
    <w:lvl w:ilvl="0" w:tplc="75083D44">
      <w:numFmt w:val="bullet"/>
      <w:lvlText w:val="-"/>
      <w:lvlJc w:val="left"/>
      <w:pPr>
        <w:tabs>
          <w:tab w:val="num" w:pos="720"/>
        </w:tabs>
        <w:ind w:left="720" w:hanging="360"/>
      </w:pPr>
      <w:rPr>
        <w:rFonts w:ascii="Times New Roman" w:eastAsia="Times New Roman" w:hAnsi="Times New Roman"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ocumentProtection w:edit="readOnly" w:enforcement="1" w:cryptProviderType="rsaAES" w:cryptAlgorithmClass="hash" w:cryptAlgorithmType="typeAny" w:cryptAlgorithmSid="14" w:cryptSpinCount="100000" w:hash="DaxXcOBucbMwaaB6BelGl4njr2aA60RZQz/aqazTOzYDODhnjdvEaRf68AUDkhF/y7WCOO4jRWvqDQ60nGd9pg==" w:salt="tAXGVbvwmJxrllXXwXS29A=="/>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567"/>
    <w:rsid w:val="00010589"/>
    <w:rsid w:val="00012C04"/>
    <w:rsid w:val="00051C94"/>
    <w:rsid w:val="000844BF"/>
    <w:rsid w:val="00091339"/>
    <w:rsid w:val="00095DF1"/>
    <w:rsid w:val="000B156A"/>
    <w:rsid w:val="000B674D"/>
    <w:rsid w:val="000C2E43"/>
    <w:rsid w:val="000C3487"/>
    <w:rsid w:val="000C47FB"/>
    <w:rsid w:val="000E21C9"/>
    <w:rsid w:val="000E4180"/>
    <w:rsid w:val="00111451"/>
    <w:rsid w:val="00120436"/>
    <w:rsid w:val="001236E2"/>
    <w:rsid w:val="00133558"/>
    <w:rsid w:val="00135E77"/>
    <w:rsid w:val="0016462F"/>
    <w:rsid w:val="00187448"/>
    <w:rsid w:val="001A0F50"/>
    <w:rsid w:val="001A7EFD"/>
    <w:rsid w:val="001F45F3"/>
    <w:rsid w:val="00215717"/>
    <w:rsid w:val="00235655"/>
    <w:rsid w:val="00235817"/>
    <w:rsid w:val="00244B57"/>
    <w:rsid w:val="00251481"/>
    <w:rsid w:val="00256303"/>
    <w:rsid w:val="00257435"/>
    <w:rsid w:val="00264519"/>
    <w:rsid w:val="002856DA"/>
    <w:rsid w:val="00295B5D"/>
    <w:rsid w:val="00295FA4"/>
    <w:rsid w:val="002D1954"/>
    <w:rsid w:val="002F1CE2"/>
    <w:rsid w:val="002F34DA"/>
    <w:rsid w:val="0030229D"/>
    <w:rsid w:val="00302CA9"/>
    <w:rsid w:val="003117F1"/>
    <w:rsid w:val="00321E8F"/>
    <w:rsid w:val="003300E9"/>
    <w:rsid w:val="0034279B"/>
    <w:rsid w:val="00344B38"/>
    <w:rsid w:val="00356BD6"/>
    <w:rsid w:val="00362359"/>
    <w:rsid w:val="00374D48"/>
    <w:rsid w:val="00377E42"/>
    <w:rsid w:val="00380639"/>
    <w:rsid w:val="003909FB"/>
    <w:rsid w:val="003A2CB4"/>
    <w:rsid w:val="003D28FE"/>
    <w:rsid w:val="003E051F"/>
    <w:rsid w:val="003E3C1E"/>
    <w:rsid w:val="0043359B"/>
    <w:rsid w:val="00461F0A"/>
    <w:rsid w:val="00465087"/>
    <w:rsid w:val="00476FC0"/>
    <w:rsid w:val="00485B81"/>
    <w:rsid w:val="004A7FC8"/>
    <w:rsid w:val="004C200C"/>
    <w:rsid w:val="004C21A6"/>
    <w:rsid w:val="004C4126"/>
    <w:rsid w:val="004E7536"/>
    <w:rsid w:val="00506036"/>
    <w:rsid w:val="00532EA4"/>
    <w:rsid w:val="00533082"/>
    <w:rsid w:val="00546EA5"/>
    <w:rsid w:val="0055541E"/>
    <w:rsid w:val="00563EEF"/>
    <w:rsid w:val="005B4539"/>
    <w:rsid w:val="005C0128"/>
    <w:rsid w:val="005C1751"/>
    <w:rsid w:val="005E7265"/>
    <w:rsid w:val="00601D99"/>
    <w:rsid w:val="0061728D"/>
    <w:rsid w:val="00625EF6"/>
    <w:rsid w:val="00632F21"/>
    <w:rsid w:val="00646CEC"/>
    <w:rsid w:val="00646E3D"/>
    <w:rsid w:val="00660A36"/>
    <w:rsid w:val="00665ED8"/>
    <w:rsid w:val="006768DB"/>
    <w:rsid w:val="0069441C"/>
    <w:rsid w:val="00695034"/>
    <w:rsid w:val="00697A6C"/>
    <w:rsid w:val="00697F9C"/>
    <w:rsid w:val="006C20CE"/>
    <w:rsid w:val="006C5DAC"/>
    <w:rsid w:val="006D6686"/>
    <w:rsid w:val="006E76DB"/>
    <w:rsid w:val="006F1495"/>
    <w:rsid w:val="00721D68"/>
    <w:rsid w:val="00742EA2"/>
    <w:rsid w:val="00757567"/>
    <w:rsid w:val="0076284C"/>
    <w:rsid w:val="007709A1"/>
    <w:rsid w:val="007739F8"/>
    <w:rsid w:val="00776DA8"/>
    <w:rsid w:val="007A1D3F"/>
    <w:rsid w:val="007B31FC"/>
    <w:rsid w:val="007B5925"/>
    <w:rsid w:val="007C1972"/>
    <w:rsid w:val="007C70CE"/>
    <w:rsid w:val="007F1C1D"/>
    <w:rsid w:val="007F3EE1"/>
    <w:rsid w:val="007F602D"/>
    <w:rsid w:val="00826FB8"/>
    <w:rsid w:val="00862959"/>
    <w:rsid w:val="008671C5"/>
    <w:rsid w:val="008713E7"/>
    <w:rsid w:val="008A485A"/>
    <w:rsid w:val="008B56DC"/>
    <w:rsid w:val="008D018E"/>
    <w:rsid w:val="008F24C9"/>
    <w:rsid w:val="008F59CD"/>
    <w:rsid w:val="008F5FE0"/>
    <w:rsid w:val="00905212"/>
    <w:rsid w:val="00913B42"/>
    <w:rsid w:val="0091589B"/>
    <w:rsid w:val="00934FF9"/>
    <w:rsid w:val="00935CFF"/>
    <w:rsid w:val="009519D9"/>
    <w:rsid w:val="00970B77"/>
    <w:rsid w:val="0097196A"/>
    <w:rsid w:val="009879CE"/>
    <w:rsid w:val="009965E9"/>
    <w:rsid w:val="009A0E76"/>
    <w:rsid w:val="009A452E"/>
    <w:rsid w:val="009E4857"/>
    <w:rsid w:val="009F53F6"/>
    <w:rsid w:val="00A0189A"/>
    <w:rsid w:val="00A07D6C"/>
    <w:rsid w:val="00A13BD3"/>
    <w:rsid w:val="00A15A6F"/>
    <w:rsid w:val="00A17A65"/>
    <w:rsid w:val="00A17A71"/>
    <w:rsid w:val="00A26006"/>
    <w:rsid w:val="00A372EB"/>
    <w:rsid w:val="00A45012"/>
    <w:rsid w:val="00A477D7"/>
    <w:rsid w:val="00A507A4"/>
    <w:rsid w:val="00A6367B"/>
    <w:rsid w:val="00A758A6"/>
    <w:rsid w:val="00A777B0"/>
    <w:rsid w:val="00A8097A"/>
    <w:rsid w:val="00A92311"/>
    <w:rsid w:val="00AA6488"/>
    <w:rsid w:val="00AB6888"/>
    <w:rsid w:val="00B1674F"/>
    <w:rsid w:val="00B23AFE"/>
    <w:rsid w:val="00B50E0C"/>
    <w:rsid w:val="00B64453"/>
    <w:rsid w:val="00B74A2D"/>
    <w:rsid w:val="00BE1CEA"/>
    <w:rsid w:val="00BE3C38"/>
    <w:rsid w:val="00BE7034"/>
    <w:rsid w:val="00BF09F2"/>
    <w:rsid w:val="00BF4A06"/>
    <w:rsid w:val="00C02908"/>
    <w:rsid w:val="00C05C2D"/>
    <w:rsid w:val="00C23A31"/>
    <w:rsid w:val="00C267E3"/>
    <w:rsid w:val="00C50EFB"/>
    <w:rsid w:val="00C56022"/>
    <w:rsid w:val="00C56C57"/>
    <w:rsid w:val="00C6288F"/>
    <w:rsid w:val="00C82A91"/>
    <w:rsid w:val="00C94CE8"/>
    <w:rsid w:val="00CB4504"/>
    <w:rsid w:val="00CF495F"/>
    <w:rsid w:val="00D03E20"/>
    <w:rsid w:val="00D14ED7"/>
    <w:rsid w:val="00D16E6D"/>
    <w:rsid w:val="00D22B72"/>
    <w:rsid w:val="00D42582"/>
    <w:rsid w:val="00D5551F"/>
    <w:rsid w:val="00D636C3"/>
    <w:rsid w:val="00D659E6"/>
    <w:rsid w:val="00D94C15"/>
    <w:rsid w:val="00DA6E66"/>
    <w:rsid w:val="00DC268C"/>
    <w:rsid w:val="00DE7723"/>
    <w:rsid w:val="00E06107"/>
    <w:rsid w:val="00E13F58"/>
    <w:rsid w:val="00E402DA"/>
    <w:rsid w:val="00E67BB9"/>
    <w:rsid w:val="00EA18B7"/>
    <w:rsid w:val="00EA488F"/>
    <w:rsid w:val="00EE1160"/>
    <w:rsid w:val="00F1641D"/>
    <w:rsid w:val="00F3431B"/>
    <w:rsid w:val="00F430A1"/>
    <w:rsid w:val="00F55135"/>
    <w:rsid w:val="00F56248"/>
    <w:rsid w:val="00F57AC3"/>
    <w:rsid w:val="00F623BF"/>
    <w:rsid w:val="00F63EF8"/>
    <w:rsid w:val="00F84CE3"/>
    <w:rsid w:val="00F85B1B"/>
    <w:rsid w:val="00F90EEF"/>
    <w:rsid w:val="00FA18DD"/>
    <w:rsid w:val="00FA5B88"/>
    <w:rsid w:val="00FA7D1D"/>
    <w:rsid w:val="00FB175B"/>
    <w:rsid w:val="00FB4D00"/>
    <w:rsid w:val="00FC0386"/>
    <w:rsid w:val="00FC4532"/>
    <w:rsid w:val="00FE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17B54"/>
  <w15:docId w15:val="{67A33147-9E1B-41B4-8365-D44AF366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31FC"/>
    <w:pPr>
      <w:suppressAutoHyphens/>
    </w:pPr>
    <w:rPr>
      <w:kern w:val="1"/>
      <w:sz w:val="24"/>
      <w:szCs w:val="24"/>
    </w:rPr>
  </w:style>
  <w:style w:type="paragraph" w:styleId="Antrat3">
    <w:name w:val="heading 3"/>
    <w:basedOn w:val="prastasis"/>
    <w:link w:val="Antrat3Diagrama1"/>
    <w:uiPriority w:val="99"/>
    <w:qFormat/>
    <w:rsid w:val="006F1495"/>
    <w:pPr>
      <w:keepNext/>
      <w:keepLines/>
      <w:spacing w:before="200"/>
      <w:outlineLvl w:val="2"/>
    </w:pPr>
    <w:rPr>
      <w:rFonts w:ascii="Cambria" w:hAnsi="Cambria" w:cs="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1">
    <w:name w:val="Antraštė 3 Diagrama1"/>
    <w:link w:val="Antrat3"/>
    <w:uiPriority w:val="9"/>
    <w:semiHidden/>
    <w:rsid w:val="00C80453"/>
    <w:rPr>
      <w:rFonts w:ascii="Cambria" w:eastAsia="Times New Roman" w:hAnsi="Cambria" w:cs="Times New Roman"/>
      <w:b/>
      <w:bCs/>
      <w:kern w:val="1"/>
      <w:sz w:val="26"/>
      <w:szCs w:val="26"/>
      <w:lang w:val="lt-LT" w:eastAsia="lt-LT"/>
    </w:rPr>
  </w:style>
  <w:style w:type="character" w:customStyle="1" w:styleId="AntratsDiagrama">
    <w:name w:val="Antraštės Diagrama"/>
    <w:uiPriority w:val="99"/>
    <w:rsid w:val="006F1495"/>
    <w:rPr>
      <w:sz w:val="24"/>
      <w:szCs w:val="24"/>
      <w:lang w:val="lt-LT" w:eastAsia="lt-LT"/>
    </w:rPr>
  </w:style>
  <w:style w:type="character" w:customStyle="1" w:styleId="PageNumber1">
    <w:name w:val="Page Number1"/>
    <w:basedOn w:val="Numatytasispastraiposriftas"/>
    <w:uiPriority w:val="99"/>
    <w:rsid w:val="006F1495"/>
  </w:style>
  <w:style w:type="character" w:customStyle="1" w:styleId="DebesliotekstasDiagrama">
    <w:name w:val="Debesėlio tekstas Diagrama"/>
    <w:uiPriority w:val="99"/>
    <w:rsid w:val="006F1495"/>
    <w:rPr>
      <w:rFonts w:ascii="Tahoma" w:hAnsi="Tahoma" w:cs="Tahoma"/>
      <w:sz w:val="16"/>
      <w:szCs w:val="16"/>
      <w:lang w:eastAsia="lt-LT"/>
    </w:rPr>
  </w:style>
  <w:style w:type="character" w:customStyle="1" w:styleId="hps">
    <w:name w:val="hps"/>
    <w:uiPriority w:val="99"/>
    <w:rsid w:val="006F1495"/>
  </w:style>
  <w:style w:type="character" w:customStyle="1" w:styleId="hpsatn">
    <w:name w:val="hps atn"/>
    <w:uiPriority w:val="99"/>
    <w:rsid w:val="006F1495"/>
  </w:style>
  <w:style w:type="character" w:customStyle="1" w:styleId="atn">
    <w:name w:val="atn"/>
    <w:uiPriority w:val="99"/>
    <w:rsid w:val="006F1495"/>
  </w:style>
  <w:style w:type="character" w:styleId="Hipersaitas">
    <w:name w:val="Hyperlink"/>
    <w:uiPriority w:val="99"/>
    <w:rsid w:val="006F1495"/>
    <w:rPr>
      <w:rFonts w:ascii="Arial" w:hAnsi="Arial" w:cs="Arial"/>
      <w:color w:val="0000FF"/>
      <w:u w:val="single"/>
    </w:rPr>
  </w:style>
  <w:style w:type="character" w:customStyle="1" w:styleId="Antrat3Diagrama">
    <w:name w:val="Antraštė 3 Diagrama"/>
    <w:uiPriority w:val="99"/>
    <w:rsid w:val="006F1495"/>
    <w:rPr>
      <w:rFonts w:ascii="Cambria" w:hAnsi="Cambria" w:cs="Cambria"/>
      <w:b/>
      <w:bCs/>
      <w:color w:val="4F81BD"/>
      <w:sz w:val="24"/>
      <w:szCs w:val="24"/>
      <w:lang w:val="lt-LT" w:eastAsia="lt-LT"/>
    </w:rPr>
  </w:style>
  <w:style w:type="character" w:customStyle="1" w:styleId="CommentReference1">
    <w:name w:val="Comment Reference1"/>
    <w:uiPriority w:val="99"/>
    <w:rsid w:val="006F1495"/>
    <w:rPr>
      <w:sz w:val="16"/>
      <w:szCs w:val="16"/>
    </w:rPr>
  </w:style>
  <w:style w:type="character" w:customStyle="1" w:styleId="PaprastasistekstasDiagrama">
    <w:name w:val="Paprastasis tekstas Diagrama"/>
    <w:uiPriority w:val="99"/>
    <w:rsid w:val="006F1495"/>
    <w:rPr>
      <w:rFonts w:ascii="Courier New" w:hAnsi="Courier New" w:cs="Courier New"/>
      <w:lang w:val="lt-LT" w:eastAsia="lt-LT"/>
    </w:rPr>
  </w:style>
  <w:style w:type="character" w:customStyle="1" w:styleId="Pagrindinistekstas3Diagrama">
    <w:name w:val="Pagrindinis tekstas 3 Diagrama"/>
    <w:uiPriority w:val="99"/>
    <w:rsid w:val="006F1495"/>
    <w:rPr>
      <w:sz w:val="16"/>
      <w:szCs w:val="16"/>
      <w:lang w:val="lt-LT" w:eastAsia="lt-LT"/>
    </w:rPr>
  </w:style>
  <w:style w:type="character" w:customStyle="1" w:styleId="BodytextAgencyChar">
    <w:name w:val="Body text (Agency) Char"/>
    <w:uiPriority w:val="99"/>
    <w:rsid w:val="006F1495"/>
    <w:rPr>
      <w:rFonts w:ascii="Verdana" w:eastAsia="Times New Roman" w:hAnsi="Verdana" w:cs="Verdana"/>
      <w:sz w:val="18"/>
      <w:szCs w:val="18"/>
      <w:lang w:val="lt-LT" w:eastAsia="lt-LT"/>
    </w:rPr>
  </w:style>
  <w:style w:type="character" w:styleId="Perirtashipersaitas">
    <w:name w:val="FollowedHyperlink"/>
    <w:uiPriority w:val="99"/>
    <w:rsid w:val="006F1495"/>
    <w:rPr>
      <w:color w:val="800080"/>
      <w:u w:val="single"/>
    </w:rPr>
  </w:style>
  <w:style w:type="character" w:styleId="Grietas">
    <w:name w:val="Strong"/>
    <w:uiPriority w:val="99"/>
    <w:qFormat/>
    <w:rsid w:val="006F1495"/>
    <w:rPr>
      <w:b/>
      <w:bCs/>
    </w:rPr>
  </w:style>
  <w:style w:type="character" w:customStyle="1" w:styleId="KomentarotekstasDiagrama">
    <w:name w:val="Komentaro tekstas Diagrama"/>
    <w:uiPriority w:val="99"/>
    <w:rsid w:val="006F1495"/>
    <w:rPr>
      <w:lang w:val="lt-LT"/>
    </w:rPr>
  </w:style>
  <w:style w:type="character" w:customStyle="1" w:styleId="KomentarotemaDiagrama">
    <w:name w:val="Komentaro tema Diagrama"/>
    <w:uiPriority w:val="99"/>
    <w:rsid w:val="006F1495"/>
    <w:rPr>
      <w:b/>
      <w:bCs/>
      <w:lang w:val="lt-LT"/>
    </w:rPr>
  </w:style>
  <w:style w:type="character" w:styleId="Emfaz">
    <w:name w:val="Emphasis"/>
    <w:uiPriority w:val="99"/>
    <w:qFormat/>
    <w:rsid w:val="006F1495"/>
    <w:rPr>
      <w:b/>
      <w:bCs/>
    </w:rPr>
  </w:style>
  <w:style w:type="character" w:customStyle="1" w:styleId="ListLabel1">
    <w:name w:val="ListLabel 1"/>
    <w:uiPriority w:val="99"/>
    <w:rsid w:val="006F1495"/>
    <w:rPr>
      <w:b/>
      <w:bCs/>
    </w:rPr>
  </w:style>
  <w:style w:type="character" w:customStyle="1" w:styleId="ListLabel2">
    <w:name w:val="ListLabel 2"/>
    <w:uiPriority w:val="99"/>
    <w:rsid w:val="006F1495"/>
    <w:rPr>
      <w:rFonts w:eastAsia="Times New Roman"/>
    </w:rPr>
  </w:style>
  <w:style w:type="character" w:customStyle="1" w:styleId="ListLabel3">
    <w:name w:val="ListLabel 3"/>
    <w:uiPriority w:val="99"/>
    <w:rsid w:val="006F1495"/>
  </w:style>
  <w:style w:type="character" w:customStyle="1" w:styleId="ListLabel4">
    <w:name w:val="ListLabel 4"/>
    <w:uiPriority w:val="99"/>
    <w:rsid w:val="006F1495"/>
  </w:style>
  <w:style w:type="character" w:customStyle="1" w:styleId="ListLabel5">
    <w:name w:val="ListLabel 5"/>
    <w:uiPriority w:val="99"/>
    <w:rsid w:val="006F1495"/>
  </w:style>
  <w:style w:type="paragraph" w:customStyle="1" w:styleId="Heading">
    <w:name w:val="Heading"/>
    <w:basedOn w:val="prastasis"/>
    <w:next w:val="Pagrindinistekstas"/>
    <w:uiPriority w:val="99"/>
    <w:rsid w:val="006F1495"/>
    <w:pPr>
      <w:keepNext/>
      <w:spacing w:before="240" w:after="120"/>
    </w:pPr>
    <w:rPr>
      <w:rFonts w:ascii="Liberation Sans" w:eastAsia="Microsoft YaHei" w:hAnsi="Liberation Sans" w:cs="Liberation Sans"/>
      <w:sz w:val="28"/>
      <w:szCs w:val="28"/>
    </w:rPr>
  </w:style>
  <w:style w:type="paragraph" w:styleId="Pagrindinistekstas">
    <w:name w:val="Body Text"/>
    <w:basedOn w:val="prastasis"/>
    <w:link w:val="PagrindinistekstasDiagrama"/>
    <w:uiPriority w:val="99"/>
    <w:rsid w:val="006F1495"/>
    <w:pPr>
      <w:spacing w:after="140" w:line="288" w:lineRule="auto"/>
    </w:pPr>
  </w:style>
  <w:style w:type="character" w:customStyle="1" w:styleId="PagrindinistekstasDiagrama">
    <w:name w:val="Pagrindinis tekstas Diagrama"/>
    <w:link w:val="Pagrindinistekstas"/>
    <w:uiPriority w:val="99"/>
    <w:semiHidden/>
    <w:rsid w:val="00C80453"/>
    <w:rPr>
      <w:kern w:val="1"/>
      <w:sz w:val="24"/>
      <w:szCs w:val="24"/>
      <w:lang w:val="lt-LT" w:eastAsia="lt-LT"/>
    </w:rPr>
  </w:style>
  <w:style w:type="paragraph" w:styleId="Sraas">
    <w:name w:val="List"/>
    <w:basedOn w:val="Pagrindinistekstas"/>
    <w:uiPriority w:val="99"/>
    <w:rsid w:val="006F1495"/>
  </w:style>
  <w:style w:type="paragraph" w:styleId="Antrat">
    <w:name w:val="caption"/>
    <w:basedOn w:val="prastasis"/>
    <w:uiPriority w:val="99"/>
    <w:qFormat/>
    <w:rsid w:val="006F1495"/>
    <w:pPr>
      <w:suppressLineNumbers/>
      <w:spacing w:before="120" w:after="120"/>
    </w:pPr>
    <w:rPr>
      <w:i/>
      <w:iCs/>
    </w:rPr>
  </w:style>
  <w:style w:type="paragraph" w:customStyle="1" w:styleId="Index">
    <w:name w:val="Index"/>
    <w:basedOn w:val="prastasis"/>
    <w:uiPriority w:val="99"/>
    <w:rsid w:val="006F1495"/>
    <w:pPr>
      <w:suppressLineNumbers/>
    </w:pPr>
  </w:style>
  <w:style w:type="paragraph" w:styleId="Antrats">
    <w:name w:val="header"/>
    <w:basedOn w:val="prastasis"/>
    <w:link w:val="AntratsDiagrama1"/>
    <w:uiPriority w:val="99"/>
    <w:rsid w:val="006F1495"/>
    <w:pPr>
      <w:tabs>
        <w:tab w:val="center" w:pos="4320"/>
        <w:tab w:val="right" w:pos="8640"/>
      </w:tabs>
    </w:pPr>
  </w:style>
  <w:style w:type="character" w:customStyle="1" w:styleId="AntratsDiagrama1">
    <w:name w:val="Antraštės Diagrama1"/>
    <w:link w:val="Antrats"/>
    <w:uiPriority w:val="99"/>
    <w:semiHidden/>
    <w:rsid w:val="00C80453"/>
    <w:rPr>
      <w:kern w:val="1"/>
      <w:sz w:val="24"/>
      <w:szCs w:val="24"/>
      <w:lang w:val="lt-LT" w:eastAsia="lt-LT"/>
    </w:rPr>
  </w:style>
  <w:style w:type="paragraph" w:styleId="Porat">
    <w:name w:val="footer"/>
    <w:basedOn w:val="prastasis"/>
    <w:link w:val="PoratDiagrama"/>
    <w:uiPriority w:val="99"/>
    <w:rsid w:val="006F1495"/>
    <w:pPr>
      <w:tabs>
        <w:tab w:val="center" w:pos="4320"/>
        <w:tab w:val="right" w:pos="8640"/>
      </w:tabs>
    </w:pPr>
  </w:style>
  <w:style w:type="character" w:customStyle="1" w:styleId="PoratDiagrama">
    <w:name w:val="Poraštė Diagrama"/>
    <w:link w:val="Porat"/>
    <w:uiPriority w:val="99"/>
    <w:locked/>
    <w:rsid w:val="00FB4D00"/>
    <w:rPr>
      <w:kern w:val="1"/>
      <w:sz w:val="24"/>
      <w:szCs w:val="24"/>
    </w:rPr>
  </w:style>
  <w:style w:type="paragraph" w:styleId="Debesliotekstas">
    <w:name w:val="Balloon Text"/>
    <w:basedOn w:val="prastasis"/>
    <w:link w:val="DebesliotekstasDiagrama1"/>
    <w:uiPriority w:val="99"/>
    <w:semiHidden/>
    <w:rsid w:val="006F1495"/>
    <w:rPr>
      <w:rFonts w:ascii="Tahoma" w:hAnsi="Tahoma" w:cs="Tahoma"/>
      <w:sz w:val="16"/>
      <w:szCs w:val="16"/>
    </w:rPr>
  </w:style>
  <w:style w:type="character" w:customStyle="1" w:styleId="DebesliotekstasDiagrama1">
    <w:name w:val="Debesėlio tekstas Diagrama1"/>
    <w:link w:val="Debesliotekstas"/>
    <w:uiPriority w:val="99"/>
    <w:semiHidden/>
    <w:rsid w:val="00C80453"/>
    <w:rPr>
      <w:kern w:val="1"/>
      <w:sz w:val="0"/>
      <w:szCs w:val="0"/>
      <w:lang w:val="lt-LT" w:eastAsia="lt-LT"/>
    </w:rPr>
  </w:style>
  <w:style w:type="paragraph" w:styleId="prastasiniatinklio">
    <w:name w:val="Normal (Web)"/>
    <w:basedOn w:val="prastasis"/>
    <w:uiPriority w:val="99"/>
    <w:rsid w:val="006F1495"/>
    <w:pPr>
      <w:spacing w:after="75"/>
    </w:pPr>
    <w:rPr>
      <w:color w:val="000000"/>
    </w:rPr>
  </w:style>
  <w:style w:type="paragraph" w:customStyle="1" w:styleId="Frspaiere1">
    <w:name w:val="Fără spațiere1"/>
    <w:uiPriority w:val="99"/>
    <w:rsid w:val="006F1495"/>
    <w:pPr>
      <w:suppressAutoHyphens/>
    </w:pPr>
    <w:rPr>
      <w:rFonts w:ascii="Calibri" w:hAnsi="Calibri" w:cs="Calibri"/>
      <w:kern w:val="1"/>
      <w:sz w:val="22"/>
      <w:szCs w:val="22"/>
    </w:rPr>
  </w:style>
  <w:style w:type="paragraph" w:customStyle="1" w:styleId="Default">
    <w:name w:val="Default"/>
    <w:uiPriority w:val="99"/>
    <w:rsid w:val="006F1495"/>
    <w:pPr>
      <w:suppressAutoHyphens/>
    </w:pPr>
    <w:rPr>
      <w:color w:val="000000"/>
      <w:kern w:val="1"/>
      <w:sz w:val="24"/>
      <w:szCs w:val="24"/>
    </w:rPr>
  </w:style>
  <w:style w:type="paragraph" w:styleId="Paprastasistekstas">
    <w:name w:val="Plain Text"/>
    <w:basedOn w:val="prastasis"/>
    <w:link w:val="PaprastasistekstasDiagrama1"/>
    <w:uiPriority w:val="99"/>
    <w:rsid w:val="006F1495"/>
    <w:rPr>
      <w:rFonts w:ascii="Courier New" w:hAnsi="Courier New" w:cs="Courier New"/>
      <w:sz w:val="20"/>
      <w:szCs w:val="20"/>
    </w:rPr>
  </w:style>
  <w:style w:type="character" w:customStyle="1" w:styleId="PaprastasistekstasDiagrama1">
    <w:name w:val="Paprastasis tekstas Diagrama1"/>
    <w:link w:val="Paprastasistekstas"/>
    <w:uiPriority w:val="99"/>
    <w:semiHidden/>
    <w:rsid w:val="00C80453"/>
    <w:rPr>
      <w:rFonts w:ascii="Courier New" w:hAnsi="Courier New" w:cs="Courier New"/>
      <w:kern w:val="1"/>
      <w:sz w:val="20"/>
      <w:szCs w:val="20"/>
      <w:lang w:val="lt-LT" w:eastAsia="lt-LT"/>
    </w:rPr>
  </w:style>
  <w:style w:type="paragraph" w:customStyle="1" w:styleId="A-TableText">
    <w:name w:val="A-Table Text"/>
    <w:uiPriority w:val="99"/>
    <w:rsid w:val="006F1495"/>
    <w:pPr>
      <w:suppressAutoHyphens/>
      <w:spacing w:before="60" w:after="60"/>
    </w:pPr>
    <w:rPr>
      <w:kern w:val="1"/>
      <w:sz w:val="22"/>
      <w:szCs w:val="22"/>
    </w:rPr>
  </w:style>
  <w:style w:type="paragraph" w:customStyle="1" w:styleId="A-TableTitle">
    <w:name w:val="A-Table Title"/>
    <w:uiPriority w:val="99"/>
    <w:rsid w:val="006F1495"/>
    <w:pPr>
      <w:keepNext/>
      <w:tabs>
        <w:tab w:val="left" w:pos="1800"/>
      </w:tabs>
      <w:suppressAutoHyphens/>
      <w:spacing w:after="120" w:line="280" w:lineRule="atLeast"/>
      <w:ind w:left="1800" w:hanging="1800"/>
    </w:pPr>
    <w:rPr>
      <w:b/>
      <w:bCs/>
      <w:kern w:val="1"/>
      <w:sz w:val="24"/>
      <w:szCs w:val="24"/>
    </w:rPr>
  </w:style>
  <w:style w:type="paragraph" w:customStyle="1" w:styleId="A-TableHeader">
    <w:name w:val="A-Table Header"/>
    <w:uiPriority w:val="99"/>
    <w:rsid w:val="006F1495"/>
    <w:pPr>
      <w:keepNext/>
      <w:suppressAutoHyphens/>
      <w:spacing w:before="60" w:after="60"/>
    </w:pPr>
    <w:rPr>
      <w:b/>
      <w:bCs/>
      <w:kern w:val="1"/>
      <w:sz w:val="22"/>
      <w:szCs w:val="22"/>
    </w:rPr>
  </w:style>
  <w:style w:type="paragraph" w:styleId="Pagrindinistekstas3">
    <w:name w:val="Body Text 3"/>
    <w:basedOn w:val="prastasis"/>
    <w:link w:val="Pagrindinistekstas3Diagrama1"/>
    <w:uiPriority w:val="99"/>
    <w:rsid w:val="006F1495"/>
    <w:pPr>
      <w:spacing w:after="120"/>
    </w:pPr>
    <w:rPr>
      <w:sz w:val="16"/>
      <w:szCs w:val="16"/>
    </w:rPr>
  </w:style>
  <w:style w:type="character" w:customStyle="1" w:styleId="Pagrindinistekstas3Diagrama1">
    <w:name w:val="Pagrindinis tekstas 3 Diagrama1"/>
    <w:link w:val="Pagrindinistekstas3"/>
    <w:uiPriority w:val="99"/>
    <w:semiHidden/>
    <w:rsid w:val="00C80453"/>
    <w:rPr>
      <w:kern w:val="1"/>
      <w:sz w:val="16"/>
      <w:szCs w:val="16"/>
      <w:lang w:val="lt-LT" w:eastAsia="lt-LT"/>
    </w:rPr>
  </w:style>
  <w:style w:type="paragraph" w:customStyle="1" w:styleId="ndringar">
    <w:name w:val="ändringar"/>
    <w:basedOn w:val="prastasis"/>
    <w:uiPriority w:val="99"/>
    <w:rsid w:val="006F1495"/>
    <w:pPr>
      <w:textAlignment w:val="baseline"/>
    </w:pPr>
    <w:rPr>
      <w:rFonts w:ascii="Arial" w:hAnsi="Arial" w:cs="Arial"/>
      <w:color w:val="FF0000"/>
    </w:rPr>
  </w:style>
  <w:style w:type="paragraph" w:customStyle="1" w:styleId="NormalWeb1">
    <w:name w:val="Normal (Web)1"/>
    <w:basedOn w:val="prastasis"/>
    <w:uiPriority w:val="99"/>
    <w:rsid w:val="006F1495"/>
    <w:pPr>
      <w:spacing w:before="28" w:after="28" w:line="100" w:lineRule="atLeast"/>
    </w:pPr>
  </w:style>
  <w:style w:type="paragraph" w:customStyle="1" w:styleId="PlainText1">
    <w:name w:val="Plain Text1"/>
    <w:basedOn w:val="prastasis"/>
    <w:uiPriority w:val="99"/>
    <w:rsid w:val="006F1495"/>
    <w:pPr>
      <w:spacing w:line="100" w:lineRule="atLeast"/>
    </w:pPr>
    <w:rPr>
      <w:rFonts w:ascii="Courier New" w:hAnsi="Courier New" w:cs="Courier New"/>
      <w:sz w:val="20"/>
      <w:szCs w:val="20"/>
    </w:rPr>
  </w:style>
  <w:style w:type="paragraph" w:customStyle="1" w:styleId="BodytextAgency">
    <w:name w:val="Body text (Agency)"/>
    <w:basedOn w:val="prastasis"/>
    <w:uiPriority w:val="99"/>
    <w:rsid w:val="006F1495"/>
    <w:pPr>
      <w:spacing w:after="140" w:line="280" w:lineRule="atLeast"/>
    </w:pPr>
    <w:rPr>
      <w:rFonts w:ascii="Verdana" w:hAnsi="Verdana" w:cs="Verdana"/>
      <w:sz w:val="18"/>
      <w:szCs w:val="18"/>
    </w:rPr>
  </w:style>
  <w:style w:type="paragraph" w:customStyle="1" w:styleId="Normal-Eng">
    <w:name w:val="Normal-Eng"/>
    <w:basedOn w:val="prastasis"/>
    <w:uiPriority w:val="99"/>
    <w:rsid w:val="006F1495"/>
    <w:rPr>
      <w:sz w:val="20"/>
      <w:szCs w:val="20"/>
    </w:rPr>
  </w:style>
  <w:style w:type="paragraph" w:customStyle="1" w:styleId="CommentText1">
    <w:name w:val="Comment Text1"/>
    <w:basedOn w:val="prastasis"/>
    <w:uiPriority w:val="99"/>
    <w:rsid w:val="006F1495"/>
    <w:rPr>
      <w:sz w:val="20"/>
      <w:szCs w:val="20"/>
    </w:rPr>
  </w:style>
  <w:style w:type="paragraph" w:customStyle="1" w:styleId="CommentSubject1">
    <w:name w:val="Comment Subject1"/>
    <w:basedOn w:val="CommentText1"/>
    <w:uiPriority w:val="99"/>
    <w:rsid w:val="006F1495"/>
    <w:rPr>
      <w:b/>
      <w:bCs/>
    </w:rPr>
  </w:style>
  <w:style w:type="paragraph" w:customStyle="1" w:styleId="Revizuire">
    <w:name w:val="Revizuire"/>
    <w:uiPriority w:val="99"/>
    <w:rsid w:val="006F1495"/>
    <w:pPr>
      <w:suppressAutoHyphens/>
    </w:pPr>
    <w:rPr>
      <w:kern w:val="1"/>
      <w:sz w:val="24"/>
      <w:szCs w:val="24"/>
    </w:rPr>
  </w:style>
  <w:style w:type="paragraph" w:customStyle="1" w:styleId="ListParagraph1">
    <w:name w:val="List Paragraph1"/>
    <w:basedOn w:val="prastasis"/>
    <w:uiPriority w:val="99"/>
    <w:rsid w:val="006F1495"/>
    <w:pPr>
      <w:ind w:left="720"/>
    </w:pPr>
  </w:style>
  <w:style w:type="character" w:styleId="Komentaronuoroda">
    <w:name w:val="annotation reference"/>
    <w:uiPriority w:val="99"/>
    <w:semiHidden/>
    <w:rsid w:val="00660A36"/>
    <w:rPr>
      <w:sz w:val="16"/>
      <w:szCs w:val="16"/>
    </w:rPr>
  </w:style>
  <w:style w:type="paragraph" w:styleId="Komentarotekstas">
    <w:name w:val="annotation text"/>
    <w:basedOn w:val="prastasis"/>
    <w:link w:val="KomentarotekstasDiagrama1"/>
    <w:uiPriority w:val="99"/>
    <w:semiHidden/>
    <w:rsid w:val="00660A36"/>
    <w:rPr>
      <w:sz w:val="20"/>
      <w:szCs w:val="20"/>
      <w:lang w:val="en-US" w:eastAsia="en-US"/>
    </w:rPr>
  </w:style>
  <w:style w:type="character" w:customStyle="1" w:styleId="KomentarotekstasDiagrama1">
    <w:name w:val="Komentaro tekstas Diagrama1"/>
    <w:link w:val="Komentarotekstas"/>
    <w:uiPriority w:val="99"/>
    <w:locked/>
    <w:rsid w:val="00660A36"/>
    <w:rPr>
      <w:kern w:val="1"/>
    </w:rPr>
  </w:style>
  <w:style w:type="paragraph" w:styleId="Komentarotema">
    <w:name w:val="annotation subject"/>
    <w:basedOn w:val="Komentarotekstas"/>
    <w:next w:val="Komentarotekstas"/>
    <w:link w:val="KomentarotemaDiagrama1"/>
    <w:uiPriority w:val="99"/>
    <w:semiHidden/>
    <w:rsid w:val="00660A36"/>
    <w:rPr>
      <w:b/>
      <w:bCs/>
    </w:rPr>
  </w:style>
  <w:style w:type="character" w:customStyle="1" w:styleId="KomentarotemaDiagrama1">
    <w:name w:val="Komentaro tema Diagrama1"/>
    <w:link w:val="Komentarotema"/>
    <w:uiPriority w:val="99"/>
    <w:locked/>
    <w:rsid w:val="00660A36"/>
    <w:rPr>
      <w:b/>
      <w:bCs/>
      <w:kern w:val="1"/>
    </w:rPr>
  </w:style>
  <w:style w:type="paragraph" w:customStyle="1" w:styleId="ListParagraph2">
    <w:name w:val="List Paragraph2"/>
    <w:basedOn w:val="prastasis"/>
    <w:uiPriority w:val="99"/>
    <w:rsid w:val="003E051F"/>
    <w:pPr>
      <w:ind w:left="720"/>
    </w:pPr>
  </w:style>
  <w:style w:type="character" w:customStyle="1" w:styleId="shorttext">
    <w:name w:val="short_text"/>
    <w:basedOn w:val="Numatytasispastraiposriftas"/>
    <w:uiPriority w:val="99"/>
    <w:rsid w:val="003E051F"/>
  </w:style>
  <w:style w:type="character" w:customStyle="1" w:styleId="Puslapionumeris1">
    <w:name w:val="Puslapio numeris1"/>
    <w:basedOn w:val="Numatytasispastraiposriftas"/>
    <w:uiPriority w:val="99"/>
    <w:rsid w:val="00742EA2"/>
  </w:style>
  <w:style w:type="character" w:customStyle="1" w:styleId="Komentaronuoroda1">
    <w:name w:val="Komentaro nuoroda1"/>
    <w:uiPriority w:val="99"/>
    <w:rsid w:val="00742EA2"/>
    <w:rPr>
      <w:sz w:val="16"/>
      <w:szCs w:val="16"/>
    </w:rPr>
  </w:style>
  <w:style w:type="paragraph" w:customStyle="1" w:styleId="Komentarotekstas1">
    <w:name w:val="Komentaro tekstas1"/>
    <w:basedOn w:val="prastasis"/>
    <w:uiPriority w:val="99"/>
    <w:rsid w:val="00742EA2"/>
    <w:rPr>
      <w:sz w:val="20"/>
      <w:szCs w:val="20"/>
    </w:rPr>
  </w:style>
  <w:style w:type="paragraph" w:customStyle="1" w:styleId="Komentarotema1">
    <w:name w:val="Komentaro tema1"/>
    <w:basedOn w:val="Komentarotekstas1"/>
    <w:uiPriority w:val="99"/>
    <w:rsid w:val="00742EA2"/>
    <w:rPr>
      <w:b/>
      <w:bCs/>
    </w:rPr>
  </w:style>
  <w:style w:type="paragraph" w:customStyle="1" w:styleId="Sraopastraipa1">
    <w:name w:val="Sąrašo pastraipa1"/>
    <w:basedOn w:val="prastasis"/>
    <w:uiPriority w:val="99"/>
    <w:rsid w:val="00742EA2"/>
    <w:pPr>
      <w:ind w:left="720"/>
    </w:pPr>
  </w:style>
  <w:style w:type="table" w:styleId="Lentelstinklelis">
    <w:name w:val="Table Grid"/>
    <w:basedOn w:val="prastojilentel"/>
    <w:uiPriority w:val="59"/>
    <w:rsid w:val="00D03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455231">
      <w:bodyDiv w:val="1"/>
      <w:marLeft w:val="0"/>
      <w:marRight w:val="0"/>
      <w:marTop w:val="0"/>
      <w:marBottom w:val="0"/>
      <w:divBdr>
        <w:top w:val="none" w:sz="0" w:space="0" w:color="auto"/>
        <w:left w:val="none" w:sz="0" w:space="0" w:color="auto"/>
        <w:bottom w:val="none" w:sz="0" w:space="0" w:color="auto"/>
        <w:right w:val="none" w:sz="0" w:space="0" w:color="auto"/>
      </w:divBdr>
    </w:div>
    <w:div w:id="723020743">
      <w:bodyDiv w:val="1"/>
      <w:marLeft w:val="0"/>
      <w:marRight w:val="0"/>
      <w:marTop w:val="0"/>
      <w:marBottom w:val="0"/>
      <w:divBdr>
        <w:top w:val="none" w:sz="0" w:space="0" w:color="auto"/>
        <w:left w:val="none" w:sz="0" w:space="0" w:color="auto"/>
        <w:bottom w:val="none" w:sz="0" w:space="0" w:color="auto"/>
        <w:right w:val="none" w:sz="0" w:space="0" w:color="auto"/>
      </w:divBdr>
    </w:div>
    <w:div w:id="819732218">
      <w:bodyDiv w:val="1"/>
      <w:marLeft w:val="0"/>
      <w:marRight w:val="0"/>
      <w:marTop w:val="0"/>
      <w:marBottom w:val="0"/>
      <w:divBdr>
        <w:top w:val="none" w:sz="0" w:space="0" w:color="auto"/>
        <w:left w:val="none" w:sz="0" w:space="0" w:color="auto"/>
        <w:bottom w:val="none" w:sz="0" w:space="0" w:color="auto"/>
        <w:right w:val="none" w:sz="0" w:space="0" w:color="auto"/>
      </w:divBdr>
    </w:div>
    <w:div w:id="106109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E3A2D-0F8C-46F6-B7E4-F5954F21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10180</Words>
  <Characters>69497</Characters>
  <Application>Microsoft Office Word</Application>
  <DocSecurity>8</DocSecurity>
  <Lines>579</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SUMMARY OF PRODUCT CHARACTERISTICS</vt:lpstr>
      <vt:lpstr>SUMMARY OF PRODUCT CHARACTERISTICS</vt:lpstr>
    </vt:vector>
  </TitlesOfParts>
  <Company/>
  <LinksUpToDate>false</LinksUpToDate>
  <CharactersWithSpaces>79518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creator>IoanaC</dc:creator>
  <cp:lastModifiedBy>Birutė Valkauskaitė</cp:lastModifiedBy>
  <cp:revision>3</cp:revision>
  <cp:lastPrinted>2014-08-29T04:42:00Z</cp:lastPrinted>
  <dcterms:created xsi:type="dcterms:W3CDTF">2016-04-07T10:53:00Z</dcterms:created>
  <dcterms:modified xsi:type="dcterms:W3CDTF">2016-04-07T10:54:00Z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