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41AEB" w14:textId="77777777" w:rsidR="00C75CF0" w:rsidRDefault="00C75CF0" w:rsidP="00C75CF0">
      <w:pPr>
        <w:pStyle w:val="Pagrindinistekstas"/>
        <w:spacing w:after="0"/>
        <w:rPr>
          <w:position w:val="6"/>
          <w:sz w:val="22"/>
          <w:szCs w:val="22"/>
        </w:rPr>
      </w:pPr>
    </w:p>
    <w:p w14:paraId="182960BF" w14:textId="77777777" w:rsidR="00C75CF0" w:rsidRDefault="00C75CF0" w:rsidP="00C75CF0">
      <w:pPr>
        <w:pStyle w:val="Pagrindinistekstas"/>
        <w:spacing w:after="0"/>
        <w:rPr>
          <w:position w:val="6"/>
          <w:sz w:val="22"/>
          <w:szCs w:val="22"/>
        </w:rPr>
      </w:pPr>
    </w:p>
    <w:p w14:paraId="06713BC8" w14:textId="77777777" w:rsidR="00C75CF0" w:rsidRDefault="00C75CF0" w:rsidP="00C75CF0">
      <w:pPr>
        <w:pStyle w:val="Pagrindinistekstas"/>
        <w:spacing w:after="0"/>
        <w:rPr>
          <w:position w:val="6"/>
          <w:sz w:val="22"/>
          <w:szCs w:val="22"/>
        </w:rPr>
      </w:pPr>
    </w:p>
    <w:p w14:paraId="410F2A91" w14:textId="77777777" w:rsidR="00C75CF0" w:rsidRDefault="00C75CF0" w:rsidP="00C75CF0">
      <w:pPr>
        <w:pStyle w:val="Pagrindinistekstas"/>
        <w:spacing w:after="0"/>
        <w:rPr>
          <w:position w:val="6"/>
          <w:sz w:val="22"/>
          <w:szCs w:val="22"/>
        </w:rPr>
      </w:pPr>
    </w:p>
    <w:p w14:paraId="7DE0DE61" w14:textId="77777777" w:rsidR="00C75CF0" w:rsidRDefault="00C75CF0" w:rsidP="00C75CF0">
      <w:pPr>
        <w:pStyle w:val="Pagrindinistekstas"/>
        <w:spacing w:after="0"/>
        <w:rPr>
          <w:position w:val="6"/>
          <w:sz w:val="22"/>
          <w:szCs w:val="22"/>
        </w:rPr>
      </w:pPr>
    </w:p>
    <w:p w14:paraId="36C02A0C" w14:textId="77777777" w:rsidR="00C75CF0" w:rsidRDefault="00C75CF0" w:rsidP="00C75CF0">
      <w:pPr>
        <w:pStyle w:val="Pagrindinistekstas"/>
        <w:spacing w:after="0"/>
        <w:rPr>
          <w:position w:val="6"/>
          <w:sz w:val="22"/>
          <w:szCs w:val="22"/>
        </w:rPr>
      </w:pPr>
    </w:p>
    <w:p w14:paraId="0519DD1D" w14:textId="77777777" w:rsidR="00C75CF0" w:rsidRDefault="00C75CF0" w:rsidP="00C75CF0">
      <w:pPr>
        <w:pStyle w:val="Pagrindinistekstas"/>
        <w:spacing w:after="0"/>
        <w:rPr>
          <w:position w:val="6"/>
          <w:sz w:val="22"/>
          <w:szCs w:val="22"/>
        </w:rPr>
      </w:pPr>
    </w:p>
    <w:p w14:paraId="4C445157" w14:textId="77777777" w:rsidR="00C75CF0" w:rsidRDefault="00C75CF0" w:rsidP="00C75CF0">
      <w:pPr>
        <w:pStyle w:val="Pagrindinistekstas"/>
        <w:spacing w:after="0"/>
        <w:rPr>
          <w:position w:val="6"/>
          <w:sz w:val="22"/>
          <w:szCs w:val="22"/>
        </w:rPr>
      </w:pPr>
    </w:p>
    <w:p w14:paraId="73F14C19" w14:textId="77777777" w:rsidR="00C75CF0" w:rsidRDefault="00C75CF0" w:rsidP="00C75CF0">
      <w:pPr>
        <w:pStyle w:val="Pagrindinistekstas"/>
        <w:spacing w:after="0"/>
        <w:rPr>
          <w:position w:val="6"/>
          <w:sz w:val="22"/>
          <w:szCs w:val="22"/>
        </w:rPr>
      </w:pPr>
    </w:p>
    <w:p w14:paraId="0B013E97" w14:textId="77777777" w:rsidR="00C75CF0" w:rsidRDefault="00C75CF0" w:rsidP="00C75CF0">
      <w:pPr>
        <w:pStyle w:val="Pagrindinistekstas"/>
        <w:spacing w:after="0"/>
        <w:rPr>
          <w:position w:val="6"/>
          <w:sz w:val="22"/>
          <w:szCs w:val="22"/>
        </w:rPr>
      </w:pPr>
    </w:p>
    <w:p w14:paraId="49CAE2B9" w14:textId="77777777" w:rsidR="00C75CF0" w:rsidRDefault="00C75CF0" w:rsidP="00C75CF0">
      <w:pPr>
        <w:pStyle w:val="Pagrindinistekstas"/>
        <w:spacing w:after="0"/>
        <w:rPr>
          <w:position w:val="6"/>
          <w:sz w:val="22"/>
          <w:szCs w:val="22"/>
        </w:rPr>
      </w:pPr>
    </w:p>
    <w:p w14:paraId="0768B212" w14:textId="77777777" w:rsidR="00C75CF0" w:rsidRDefault="00C75CF0" w:rsidP="00C75CF0">
      <w:pPr>
        <w:pStyle w:val="Pagrindinistekstas"/>
        <w:spacing w:after="0"/>
        <w:rPr>
          <w:position w:val="6"/>
          <w:sz w:val="22"/>
          <w:szCs w:val="22"/>
        </w:rPr>
      </w:pPr>
    </w:p>
    <w:p w14:paraId="56840E5E" w14:textId="77777777" w:rsidR="00C75CF0" w:rsidRDefault="00C75CF0" w:rsidP="00C75CF0">
      <w:pPr>
        <w:pStyle w:val="Pagrindinistekstas"/>
        <w:spacing w:after="0"/>
        <w:rPr>
          <w:position w:val="6"/>
          <w:sz w:val="22"/>
          <w:szCs w:val="22"/>
        </w:rPr>
      </w:pPr>
    </w:p>
    <w:p w14:paraId="2327FDF9" w14:textId="77777777" w:rsidR="00C75CF0" w:rsidRDefault="00C75CF0" w:rsidP="00C75CF0">
      <w:pPr>
        <w:pStyle w:val="Pagrindinistekstas"/>
        <w:spacing w:after="0"/>
        <w:rPr>
          <w:position w:val="6"/>
          <w:sz w:val="22"/>
          <w:szCs w:val="22"/>
        </w:rPr>
      </w:pPr>
    </w:p>
    <w:p w14:paraId="5046FA6B" w14:textId="77777777" w:rsidR="00C75CF0" w:rsidRDefault="00C75CF0" w:rsidP="00C75CF0">
      <w:pPr>
        <w:pStyle w:val="Pagrindinistekstas"/>
        <w:spacing w:after="0"/>
        <w:rPr>
          <w:position w:val="6"/>
          <w:sz w:val="22"/>
          <w:szCs w:val="22"/>
        </w:rPr>
      </w:pPr>
    </w:p>
    <w:p w14:paraId="4E01C738" w14:textId="77777777" w:rsidR="00C75CF0" w:rsidRDefault="00C75CF0" w:rsidP="00C75CF0">
      <w:pPr>
        <w:pStyle w:val="Pagrindinistekstas"/>
        <w:spacing w:after="0"/>
        <w:rPr>
          <w:position w:val="6"/>
          <w:sz w:val="22"/>
          <w:szCs w:val="22"/>
        </w:rPr>
      </w:pPr>
    </w:p>
    <w:p w14:paraId="35447BD9" w14:textId="77777777" w:rsidR="00C75CF0" w:rsidRDefault="00C75CF0" w:rsidP="00C75CF0">
      <w:pPr>
        <w:pStyle w:val="Pagrindinistekstas"/>
        <w:spacing w:after="0"/>
        <w:rPr>
          <w:position w:val="6"/>
          <w:sz w:val="22"/>
          <w:szCs w:val="22"/>
        </w:rPr>
      </w:pPr>
    </w:p>
    <w:p w14:paraId="1F4FF8C5" w14:textId="77777777" w:rsidR="00C75CF0" w:rsidRDefault="00C75CF0" w:rsidP="00C75CF0">
      <w:pPr>
        <w:pStyle w:val="Pagrindinistekstas"/>
        <w:spacing w:after="0"/>
        <w:rPr>
          <w:position w:val="6"/>
          <w:sz w:val="22"/>
          <w:szCs w:val="22"/>
        </w:rPr>
      </w:pPr>
    </w:p>
    <w:p w14:paraId="5A07553D" w14:textId="77777777" w:rsidR="00C75CF0" w:rsidRDefault="00C75CF0" w:rsidP="00C75CF0">
      <w:pPr>
        <w:pStyle w:val="Pagrindinistekstas"/>
        <w:spacing w:after="0"/>
        <w:rPr>
          <w:position w:val="6"/>
          <w:sz w:val="22"/>
          <w:szCs w:val="22"/>
        </w:rPr>
      </w:pPr>
    </w:p>
    <w:p w14:paraId="665DDD6C" w14:textId="77777777" w:rsidR="00C75CF0" w:rsidRDefault="00C75CF0" w:rsidP="00C75CF0">
      <w:pPr>
        <w:pStyle w:val="Pagrindinistekstas"/>
        <w:spacing w:after="0"/>
        <w:rPr>
          <w:position w:val="6"/>
          <w:sz w:val="22"/>
          <w:szCs w:val="22"/>
        </w:rPr>
      </w:pPr>
    </w:p>
    <w:p w14:paraId="3A047763" w14:textId="77777777" w:rsidR="00C75CF0" w:rsidRDefault="00C75CF0" w:rsidP="00C75CF0">
      <w:pPr>
        <w:pStyle w:val="Pagrindinistekstas"/>
        <w:spacing w:after="0"/>
        <w:rPr>
          <w:position w:val="6"/>
          <w:sz w:val="22"/>
          <w:szCs w:val="22"/>
        </w:rPr>
      </w:pPr>
    </w:p>
    <w:p w14:paraId="5864F42B" w14:textId="77777777" w:rsidR="00C75CF0" w:rsidRDefault="00C75CF0" w:rsidP="00C75CF0">
      <w:pPr>
        <w:pStyle w:val="Pagrindinistekstas"/>
        <w:spacing w:after="0"/>
        <w:rPr>
          <w:position w:val="6"/>
          <w:sz w:val="22"/>
          <w:szCs w:val="22"/>
        </w:rPr>
      </w:pPr>
    </w:p>
    <w:p w14:paraId="33F80258" w14:textId="77777777" w:rsidR="00C75CF0" w:rsidRDefault="00C75CF0" w:rsidP="00C75CF0">
      <w:pPr>
        <w:pStyle w:val="Pagrindinistekstas"/>
        <w:spacing w:after="0"/>
        <w:rPr>
          <w:position w:val="6"/>
          <w:sz w:val="22"/>
          <w:szCs w:val="22"/>
        </w:rPr>
      </w:pPr>
    </w:p>
    <w:p w14:paraId="4C7EB2F3" w14:textId="00BF64B4" w:rsidR="00C75CF0" w:rsidRDefault="00C75CF0" w:rsidP="00C75CF0">
      <w:pPr>
        <w:pStyle w:val="Pavadinimas"/>
      </w:pPr>
      <w:r>
        <w:t>I PRIEDAS</w:t>
      </w:r>
      <w:r w:rsidR="00E42697">
        <w:fldChar w:fldCharType="begin"/>
      </w:r>
      <w:r w:rsidR="00E42697">
        <w:instrText xml:space="preserve"> DOCVARIABLE VAULT_ND_29a1c144-44ef-4220-8b1d-672528271828 \* MERGEFORMAT </w:instrText>
      </w:r>
      <w:r w:rsidR="00E42697">
        <w:fldChar w:fldCharType="separate"/>
      </w:r>
      <w:r w:rsidR="00A13153">
        <w:t xml:space="preserve"> </w:t>
      </w:r>
      <w:r w:rsidR="00E42697">
        <w:fldChar w:fldCharType="end"/>
      </w:r>
    </w:p>
    <w:p w14:paraId="33A3EAF8" w14:textId="77777777" w:rsidR="00C75CF0" w:rsidRDefault="00C75CF0" w:rsidP="00C75CF0">
      <w:pPr>
        <w:pStyle w:val="Pagrindinistekstas"/>
        <w:spacing w:after="0"/>
        <w:rPr>
          <w:position w:val="6"/>
          <w:sz w:val="22"/>
          <w:szCs w:val="22"/>
        </w:rPr>
      </w:pPr>
    </w:p>
    <w:p w14:paraId="327A0C01" w14:textId="4DC053CB" w:rsidR="00C75CF0" w:rsidRDefault="00C75CF0" w:rsidP="00C75CF0">
      <w:pPr>
        <w:pStyle w:val="Pavadinimas"/>
      </w:pPr>
      <w:r>
        <w:t>PREPARATO CHARAKTERISTIKŲ SANTRAUKA</w:t>
      </w:r>
      <w:r w:rsidR="00E42697">
        <w:fldChar w:fldCharType="begin"/>
      </w:r>
      <w:r w:rsidR="00E42697">
        <w:instrText xml:space="preserve"> DOCVARIABLE VAULT_ND_252122fc-09f2-4bfd-9cb2-af24a866b218 \* MERGEFORMAT </w:instrText>
      </w:r>
      <w:r w:rsidR="00E42697">
        <w:fldChar w:fldCharType="separate"/>
      </w:r>
      <w:r w:rsidR="00A13153">
        <w:t xml:space="preserve"> </w:t>
      </w:r>
      <w:r w:rsidR="00E42697">
        <w:fldChar w:fldCharType="end"/>
      </w:r>
    </w:p>
    <w:p w14:paraId="0F2B4906" w14:textId="77777777" w:rsidR="00C75CF0" w:rsidRDefault="00C75CF0" w:rsidP="00C75CF0">
      <w:pPr>
        <w:pStyle w:val="Pagrindinistekstas"/>
        <w:spacing w:after="0"/>
        <w:rPr>
          <w:position w:val="6"/>
          <w:sz w:val="22"/>
          <w:szCs w:val="22"/>
        </w:rPr>
      </w:pPr>
    </w:p>
    <w:p w14:paraId="0A9D29AC" w14:textId="45F7248C" w:rsidR="00C75CF0" w:rsidRDefault="00C75CF0" w:rsidP="00C75CF0">
      <w:pPr>
        <w:pStyle w:val="Antrat2"/>
        <w:spacing w:after="0"/>
        <w:ind w:left="540" w:hanging="540"/>
        <w:rPr>
          <w:sz w:val="22"/>
          <w:szCs w:val="22"/>
        </w:rPr>
      </w:pPr>
      <w:r>
        <w:rPr>
          <w:sz w:val="22"/>
          <w:szCs w:val="22"/>
        </w:rPr>
        <w:br w:type="page"/>
      </w:r>
      <w:r>
        <w:rPr>
          <w:sz w:val="22"/>
          <w:szCs w:val="22"/>
        </w:rPr>
        <w:lastRenderedPageBreak/>
        <w:t>1.</w:t>
      </w:r>
      <w:r>
        <w:rPr>
          <w:sz w:val="22"/>
          <w:szCs w:val="22"/>
        </w:rPr>
        <w:tab/>
        <w:t>VAISTINIO PREPARATO PAVADINIMAS</w:t>
      </w:r>
      <w:r w:rsidR="00A13153">
        <w:rPr>
          <w:sz w:val="22"/>
          <w:szCs w:val="22"/>
        </w:rPr>
        <w:fldChar w:fldCharType="begin"/>
      </w:r>
      <w:r w:rsidR="00A13153">
        <w:rPr>
          <w:sz w:val="22"/>
          <w:szCs w:val="22"/>
        </w:rPr>
        <w:instrText xml:space="preserve"> DOCVARIABLE VAULT_ND_bde75434-ef33-4aa3-9566-6a5e7373332d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4A5471B1" w14:textId="77777777" w:rsidR="00C75CF0" w:rsidRDefault="00C75CF0" w:rsidP="00C75CF0">
      <w:pPr>
        <w:pStyle w:val="Pagrindinistekstas"/>
        <w:spacing w:after="0"/>
        <w:rPr>
          <w:position w:val="6"/>
          <w:sz w:val="22"/>
          <w:szCs w:val="22"/>
        </w:rPr>
      </w:pPr>
    </w:p>
    <w:p w14:paraId="249A74B6" w14:textId="77777777" w:rsidR="00C75CF0" w:rsidRDefault="00C75CF0" w:rsidP="00C75CF0">
      <w:pPr>
        <w:pStyle w:val="Pagrindinistekstas"/>
        <w:spacing w:after="0"/>
        <w:rPr>
          <w:position w:val="6"/>
          <w:sz w:val="22"/>
          <w:szCs w:val="22"/>
        </w:rPr>
      </w:pPr>
      <w:bookmarkStart w:id="0" w:name="_GoBack"/>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w:t>
      </w:r>
      <w:bookmarkEnd w:id="0"/>
      <w:r>
        <w:rPr>
          <w:position w:val="6"/>
          <w:sz w:val="22"/>
          <w:szCs w:val="22"/>
        </w:rPr>
        <w:t xml:space="preserve">40 mg milteliai </w:t>
      </w:r>
      <w:bookmarkStart w:id="1" w:name="OLE_LINK2"/>
      <w:bookmarkStart w:id="2" w:name="OLE_LINK1"/>
      <w:r>
        <w:rPr>
          <w:position w:val="6"/>
          <w:sz w:val="22"/>
          <w:szCs w:val="22"/>
        </w:rPr>
        <w:t>injekciniam ar infuziniam tirpalui</w:t>
      </w:r>
      <w:bookmarkEnd w:id="1"/>
      <w:bookmarkEnd w:id="2"/>
    </w:p>
    <w:p w14:paraId="547C22B0" w14:textId="77777777" w:rsidR="00C75CF0" w:rsidRDefault="00C75CF0" w:rsidP="00C75CF0">
      <w:pPr>
        <w:pStyle w:val="Pagrindinistekstas"/>
        <w:spacing w:after="0"/>
        <w:rPr>
          <w:position w:val="6"/>
          <w:sz w:val="22"/>
          <w:szCs w:val="22"/>
        </w:rPr>
      </w:pPr>
    </w:p>
    <w:p w14:paraId="394B9919" w14:textId="77777777" w:rsidR="00C75CF0" w:rsidRDefault="00C75CF0" w:rsidP="00C75CF0">
      <w:pPr>
        <w:pStyle w:val="Pagrindinistekstas"/>
        <w:spacing w:after="0"/>
        <w:rPr>
          <w:position w:val="6"/>
          <w:sz w:val="22"/>
          <w:szCs w:val="22"/>
        </w:rPr>
      </w:pPr>
    </w:p>
    <w:p w14:paraId="243D21C9" w14:textId="0D4B6097" w:rsidR="00C75CF0" w:rsidRDefault="00C75CF0" w:rsidP="00C75CF0">
      <w:pPr>
        <w:pStyle w:val="Antrat2"/>
        <w:spacing w:after="0"/>
        <w:ind w:left="540" w:hanging="540"/>
        <w:rPr>
          <w:sz w:val="22"/>
          <w:szCs w:val="22"/>
        </w:rPr>
      </w:pPr>
      <w:r>
        <w:rPr>
          <w:sz w:val="22"/>
          <w:szCs w:val="22"/>
        </w:rPr>
        <w:t>2.</w:t>
      </w:r>
      <w:r>
        <w:rPr>
          <w:sz w:val="22"/>
          <w:szCs w:val="22"/>
        </w:rPr>
        <w:tab/>
        <w:t>KOKYBINĖ IR KIEKYBINĖ SUDĖTIS</w:t>
      </w:r>
      <w:r w:rsidR="00A13153">
        <w:rPr>
          <w:sz w:val="22"/>
          <w:szCs w:val="22"/>
        </w:rPr>
        <w:fldChar w:fldCharType="begin"/>
      </w:r>
      <w:r w:rsidR="00A13153">
        <w:rPr>
          <w:sz w:val="22"/>
          <w:szCs w:val="22"/>
        </w:rPr>
        <w:instrText xml:space="preserve"> DOCVARIABLE VAULT_ND_fd42ec0a-40da-4eba-978a-7fcf75e6ca63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5845DD5B" w14:textId="77777777" w:rsidR="00C75CF0" w:rsidRDefault="00C75CF0" w:rsidP="00C75CF0">
      <w:pPr>
        <w:pStyle w:val="Pagrindinistekstas"/>
        <w:spacing w:after="0"/>
        <w:rPr>
          <w:position w:val="6"/>
          <w:sz w:val="22"/>
          <w:szCs w:val="22"/>
        </w:rPr>
      </w:pPr>
    </w:p>
    <w:p w14:paraId="0B49D4E3" w14:textId="63D9058B" w:rsidR="00C75CF0" w:rsidRDefault="00C75CF0" w:rsidP="00C75CF0">
      <w:pPr>
        <w:pStyle w:val="Pagrindinistekstas"/>
        <w:spacing w:after="0"/>
        <w:rPr>
          <w:position w:val="6"/>
          <w:sz w:val="22"/>
          <w:szCs w:val="22"/>
        </w:rPr>
      </w:pPr>
      <w:r>
        <w:rPr>
          <w:position w:val="6"/>
          <w:sz w:val="22"/>
          <w:szCs w:val="22"/>
        </w:rPr>
        <w:t xml:space="preserve">Kiekviename flakone yra </w:t>
      </w:r>
      <w:r w:rsidR="007836D5">
        <w:rPr>
          <w:position w:val="6"/>
          <w:sz w:val="22"/>
          <w:szCs w:val="22"/>
        </w:rPr>
        <w:t>40 m</w:t>
      </w:r>
      <w:r w:rsidR="001C188C">
        <w:rPr>
          <w:position w:val="6"/>
          <w:sz w:val="22"/>
          <w:szCs w:val="22"/>
        </w:rPr>
        <w:t>g</w:t>
      </w:r>
      <w:r w:rsidR="007836D5">
        <w:rPr>
          <w:position w:val="6"/>
          <w:sz w:val="22"/>
          <w:szCs w:val="22"/>
        </w:rPr>
        <w:t xml:space="preserve"> </w:t>
      </w:r>
      <w:proofErr w:type="spellStart"/>
      <w:r w:rsidR="007836D5">
        <w:rPr>
          <w:position w:val="6"/>
          <w:sz w:val="22"/>
          <w:szCs w:val="22"/>
        </w:rPr>
        <w:t>e</w:t>
      </w:r>
      <w:r w:rsidR="00046B05">
        <w:rPr>
          <w:position w:val="6"/>
          <w:sz w:val="22"/>
          <w:szCs w:val="22"/>
        </w:rPr>
        <w:t>z</w:t>
      </w:r>
      <w:r w:rsidR="007836D5">
        <w:rPr>
          <w:position w:val="6"/>
          <w:sz w:val="22"/>
          <w:szCs w:val="22"/>
        </w:rPr>
        <w:t>omeprazolo</w:t>
      </w:r>
      <w:proofErr w:type="spellEnd"/>
      <w:r w:rsidR="007836D5">
        <w:rPr>
          <w:position w:val="6"/>
          <w:sz w:val="22"/>
          <w:szCs w:val="22"/>
        </w:rPr>
        <w:t xml:space="preserve"> (</w:t>
      </w:r>
      <w:proofErr w:type="spellStart"/>
      <w:r>
        <w:rPr>
          <w:position w:val="6"/>
          <w:sz w:val="22"/>
          <w:szCs w:val="22"/>
        </w:rPr>
        <w:t>ezomeprazolo</w:t>
      </w:r>
      <w:proofErr w:type="spellEnd"/>
      <w:r>
        <w:rPr>
          <w:position w:val="6"/>
          <w:sz w:val="22"/>
          <w:szCs w:val="22"/>
        </w:rPr>
        <w:t xml:space="preserve"> natrio druskos</w:t>
      </w:r>
      <w:r w:rsidR="007836D5">
        <w:rPr>
          <w:position w:val="6"/>
          <w:sz w:val="22"/>
          <w:szCs w:val="22"/>
        </w:rPr>
        <w:t xml:space="preserve"> pavidalu)</w:t>
      </w:r>
      <w:r>
        <w:rPr>
          <w:position w:val="6"/>
          <w:sz w:val="22"/>
          <w:szCs w:val="22"/>
        </w:rPr>
        <w:t>.</w:t>
      </w:r>
    </w:p>
    <w:p w14:paraId="2A78C05D" w14:textId="77777777" w:rsidR="00C75CF0" w:rsidRDefault="00C75CF0" w:rsidP="00C75CF0">
      <w:pPr>
        <w:pStyle w:val="Pagrindinistekstas"/>
        <w:spacing w:after="0"/>
        <w:rPr>
          <w:position w:val="6"/>
          <w:sz w:val="22"/>
          <w:szCs w:val="22"/>
        </w:rPr>
      </w:pPr>
    </w:p>
    <w:p w14:paraId="75787697" w14:textId="77777777" w:rsidR="00C75CF0" w:rsidRDefault="00C75CF0" w:rsidP="00C75CF0">
      <w:pPr>
        <w:pStyle w:val="Pagrindinistekstas"/>
        <w:spacing w:after="0"/>
        <w:rPr>
          <w:position w:val="6"/>
          <w:sz w:val="22"/>
          <w:szCs w:val="22"/>
          <w:u w:val="single"/>
        </w:rPr>
      </w:pPr>
      <w:r>
        <w:rPr>
          <w:position w:val="6"/>
          <w:sz w:val="22"/>
          <w:szCs w:val="22"/>
          <w:u w:val="single"/>
        </w:rPr>
        <w:t>Pagalbinė medžiaga, kurios poveikis žinomas:</w:t>
      </w:r>
    </w:p>
    <w:p w14:paraId="296A71A6" w14:textId="77777777" w:rsidR="00C75CF0" w:rsidRDefault="00C75CF0" w:rsidP="00C75CF0">
      <w:pPr>
        <w:pStyle w:val="Pagrindinistekstas"/>
        <w:spacing w:after="0"/>
        <w:rPr>
          <w:position w:val="6"/>
          <w:sz w:val="22"/>
          <w:szCs w:val="22"/>
        </w:rPr>
      </w:pPr>
      <w:r>
        <w:rPr>
          <w:position w:val="6"/>
          <w:sz w:val="22"/>
          <w:szCs w:val="22"/>
        </w:rPr>
        <w:t>Šio vaistinio preparato flakone yra mažiau kaip 1 </w:t>
      </w:r>
      <w:proofErr w:type="spellStart"/>
      <w:r>
        <w:rPr>
          <w:position w:val="6"/>
          <w:sz w:val="22"/>
          <w:szCs w:val="22"/>
        </w:rPr>
        <w:t>mmol</w:t>
      </w:r>
      <w:proofErr w:type="spellEnd"/>
      <w:r>
        <w:rPr>
          <w:position w:val="6"/>
          <w:sz w:val="22"/>
          <w:szCs w:val="22"/>
        </w:rPr>
        <w:t xml:space="preserve"> (23 mg) natrio, </w:t>
      </w:r>
      <w:proofErr w:type="spellStart"/>
      <w:r>
        <w:rPr>
          <w:position w:val="6"/>
          <w:sz w:val="22"/>
          <w:szCs w:val="22"/>
        </w:rPr>
        <w:t>t.y</w:t>
      </w:r>
      <w:proofErr w:type="spellEnd"/>
      <w:r>
        <w:rPr>
          <w:position w:val="6"/>
          <w:sz w:val="22"/>
          <w:szCs w:val="22"/>
        </w:rPr>
        <w:t>. jis beveik neturi reikšmės.</w:t>
      </w:r>
    </w:p>
    <w:p w14:paraId="7396AB44" w14:textId="77777777" w:rsidR="00C75CF0" w:rsidRDefault="00C75CF0" w:rsidP="00C75CF0">
      <w:pPr>
        <w:pStyle w:val="Pagrindinistekstas"/>
        <w:spacing w:after="0"/>
        <w:rPr>
          <w:position w:val="6"/>
          <w:sz w:val="22"/>
          <w:szCs w:val="22"/>
        </w:rPr>
      </w:pPr>
    </w:p>
    <w:p w14:paraId="76355838" w14:textId="77777777" w:rsidR="00C75CF0" w:rsidRDefault="00C75CF0" w:rsidP="00C75CF0">
      <w:pPr>
        <w:pStyle w:val="Pagrindinistekstas"/>
        <w:spacing w:after="0"/>
        <w:rPr>
          <w:position w:val="6"/>
          <w:sz w:val="22"/>
          <w:szCs w:val="22"/>
        </w:rPr>
      </w:pPr>
      <w:r>
        <w:rPr>
          <w:position w:val="6"/>
          <w:sz w:val="22"/>
          <w:szCs w:val="22"/>
        </w:rPr>
        <w:t>Visos pagalbinės medžiagos išvardytos 6.1</w:t>
      </w:r>
      <w:r w:rsidR="00750E5E">
        <w:rPr>
          <w:position w:val="6"/>
          <w:sz w:val="22"/>
          <w:szCs w:val="22"/>
        </w:rPr>
        <w:t> </w:t>
      </w:r>
      <w:r>
        <w:rPr>
          <w:position w:val="6"/>
          <w:sz w:val="22"/>
          <w:szCs w:val="22"/>
        </w:rPr>
        <w:t>skyriuje.</w:t>
      </w:r>
    </w:p>
    <w:p w14:paraId="77865ABF" w14:textId="77777777" w:rsidR="00C75CF0" w:rsidRDefault="00C75CF0" w:rsidP="00C75CF0">
      <w:pPr>
        <w:pStyle w:val="Pagrindinistekstas"/>
        <w:spacing w:after="0"/>
        <w:rPr>
          <w:position w:val="6"/>
          <w:sz w:val="22"/>
          <w:szCs w:val="22"/>
        </w:rPr>
      </w:pPr>
    </w:p>
    <w:p w14:paraId="78543BB5" w14:textId="77777777" w:rsidR="00C75CF0" w:rsidRDefault="00C75CF0" w:rsidP="00C75CF0">
      <w:pPr>
        <w:pStyle w:val="Pagrindinistekstas"/>
        <w:spacing w:after="0"/>
        <w:rPr>
          <w:position w:val="6"/>
          <w:sz w:val="22"/>
          <w:szCs w:val="22"/>
        </w:rPr>
      </w:pPr>
    </w:p>
    <w:p w14:paraId="5283855D" w14:textId="0C39EAC2" w:rsidR="00C75CF0" w:rsidRDefault="00C75CF0" w:rsidP="00C75CF0">
      <w:pPr>
        <w:pStyle w:val="Antrat2"/>
        <w:spacing w:after="0"/>
        <w:ind w:left="540" w:hanging="540"/>
        <w:rPr>
          <w:sz w:val="22"/>
          <w:szCs w:val="22"/>
        </w:rPr>
      </w:pPr>
      <w:r>
        <w:rPr>
          <w:sz w:val="22"/>
          <w:szCs w:val="22"/>
        </w:rPr>
        <w:t>3.</w:t>
      </w:r>
      <w:r>
        <w:rPr>
          <w:sz w:val="22"/>
          <w:szCs w:val="22"/>
        </w:rPr>
        <w:tab/>
        <w:t>FARMACINĖ FORMA</w:t>
      </w:r>
      <w:r w:rsidR="00A13153">
        <w:rPr>
          <w:sz w:val="22"/>
          <w:szCs w:val="22"/>
        </w:rPr>
        <w:fldChar w:fldCharType="begin"/>
      </w:r>
      <w:r w:rsidR="00A13153">
        <w:rPr>
          <w:sz w:val="22"/>
          <w:szCs w:val="22"/>
        </w:rPr>
        <w:instrText xml:space="preserve"> DOCVARIABLE VAULT_ND_42e802e3-d5bb-4f42-b116-217b75576e46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1AA02F4F" w14:textId="77777777" w:rsidR="00C75CF0" w:rsidRDefault="00C75CF0" w:rsidP="00C75CF0">
      <w:pPr>
        <w:pStyle w:val="Pagrindinistekstas"/>
        <w:spacing w:after="0"/>
        <w:rPr>
          <w:position w:val="6"/>
          <w:sz w:val="22"/>
          <w:szCs w:val="22"/>
        </w:rPr>
      </w:pPr>
    </w:p>
    <w:p w14:paraId="0E439A1B" w14:textId="77777777" w:rsidR="00C75CF0" w:rsidRDefault="00C75CF0" w:rsidP="00C75CF0">
      <w:pPr>
        <w:pStyle w:val="Pagrindinistekstas"/>
        <w:spacing w:after="0"/>
        <w:rPr>
          <w:position w:val="6"/>
          <w:sz w:val="22"/>
          <w:szCs w:val="22"/>
        </w:rPr>
      </w:pPr>
      <w:r>
        <w:rPr>
          <w:position w:val="6"/>
          <w:sz w:val="22"/>
          <w:szCs w:val="22"/>
        </w:rPr>
        <w:t>Milteliai injekciniam ar infuziniam tirpalui (injekciniai ar infuziniai milteliai).</w:t>
      </w:r>
    </w:p>
    <w:p w14:paraId="527BBE52" w14:textId="77777777" w:rsidR="00C75CF0" w:rsidRDefault="00C75CF0" w:rsidP="00C75CF0">
      <w:pPr>
        <w:pStyle w:val="Pagrindinistekstas"/>
        <w:spacing w:after="0"/>
        <w:rPr>
          <w:position w:val="6"/>
          <w:sz w:val="22"/>
          <w:szCs w:val="22"/>
        </w:rPr>
      </w:pPr>
      <w:r>
        <w:rPr>
          <w:position w:val="6"/>
          <w:sz w:val="22"/>
          <w:szCs w:val="22"/>
        </w:rPr>
        <w:t>Baltos arba balkšvos spalvos akyti milteliai.</w:t>
      </w:r>
    </w:p>
    <w:p w14:paraId="704138B0" w14:textId="77777777" w:rsidR="00C75CF0" w:rsidRDefault="00C75CF0" w:rsidP="00C75CF0">
      <w:pPr>
        <w:pStyle w:val="Pagrindinistekstas"/>
        <w:spacing w:after="0"/>
        <w:rPr>
          <w:position w:val="6"/>
          <w:sz w:val="22"/>
          <w:szCs w:val="22"/>
        </w:rPr>
      </w:pPr>
    </w:p>
    <w:p w14:paraId="11289D2B" w14:textId="77777777" w:rsidR="00C75CF0" w:rsidRDefault="00C75CF0" w:rsidP="00C75CF0">
      <w:pPr>
        <w:pStyle w:val="Pagrindinistekstas"/>
        <w:spacing w:after="0"/>
        <w:rPr>
          <w:position w:val="6"/>
          <w:sz w:val="22"/>
          <w:szCs w:val="22"/>
        </w:rPr>
      </w:pPr>
    </w:p>
    <w:p w14:paraId="5E223D61" w14:textId="3B7B7928" w:rsidR="00C75CF0" w:rsidRDefault="00C75CF0" w:rsidP="00C75CF0">
      <w:pPr>
        <w:pStyle w:val="Antrat2"/>
        <w:spacing w:after="0"/>
        <w:ind w:left="540" w:hanging="540"/>
        <w:rPr>
          <w:sz w:val="22"/>
          <w:szCs w:val="22"/>
        </w:rPr>
      </w:pPr>
      <w:r>
        <w:rPr>
          <w:caps/>
          <w:sz w:val="22"/>
          <w:szCs w:val="22"/>
        </w:rPr>
        <w:t>4.</w:t>
      </w:r>
      <w:r>
        <w:rPr>
          <w:caps/>
          <w:sz w:val="22"/>
          <w:szCs w:val="22"/>
        </w:rPr>
        <w:tab/>
      </w:r>
      <w:r>
        <w:rPr>
          <w:sz w:val="22"/>
          <w:szCs w:val="22"/>
        </w:rPr>
        <w:t>KLINIKINĖ INFORMACIJA</w:t>
      </w:r>
      <w:r w:rsidR="00A13153">
        <w:rPr>
          <w:sz w:val="22"/>
          <w:szCs w:val="22"/>
        </w:rPr>
        <w:fldChar w:fldCharType="begin"/>
      </w:r>
      <w:r w:rsidR="00A13153">
        <w:rPr>
          <w:sz w:val="22"/>
          <w:szCs w:val="22"/>
        </w:rPr>
        <w:instrText xml:space="preserve"> DOCVARIABLE VAULT_ND_f5d33520-7500-4b9b-a21d-305ac43d466f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6299AC5F" w14:textId="77777777" w:rsidR="00C75CF0" w:rsidRDefault="00C75CF0" w:rsidP="00C75CF0">
      <w:pPr>
        <w:pStyle w:val="Pagrindinistekstas"/>
        <w:spacing w:after="0"/>
        <w:ind w:left="540" w:hanging="540"/>
        <w:rPr>
          <w:position w:val="6"/>
          <w:sz w:val="22"/>
          <w:szCs w:val="22"/>
        </w:rPr>
      </w:pPr>
    </w:p>
    <w:p w14:paraId="3C769533" w14:textId="4C66865D" w:rsidR="00C75CF0" w:rsidRDefault="00C75CF0" w:rsidP="00C75CF0">
      <w:pPr>
        <w:pStyle w:val="Antrat3"/>
        <w:ind w:left="540" w:hanging="540"/>
        <w:rPr>
          <w:sz w:val="22"/>
          <w:szCs w:val="22"/>
        </w:rPr>
      </w:pPr>
      <w:r>
        <w:rPr>
          <w:sz w:val="22"/>
          <w:szCs w:val="22"/>
        </w:rPr>
        <w:t>4.1</w:t>
      </w:r>
      <w:r>
        <w:rPr>
          <w:sz w:val="22"/>
          <w:szCs w:val="22"/>
        </w:rPr>
        <w:tab/>
        <w:t>Terapinės indikacijos</w:t>
      </w:r>
      <w:r w:rsidR="00A13153">
        <w:rPr>
          <w:sz w:val="22"/>
          <w:szCs w:val="22"/>
        </w:rPr>
        <w:fldChar w:fldCharType="begin"/>
      </w:r>
      <w:r w:rsidR="00A13153">
        <w:rPr>
          <w:sz w:val="22"/>
          <w:szCs w:val="22"/>
        </w:rPr>
        <w:instrText xml:space="preserve"> DOCVARIABLE vault_nd_ea944076-708f-4da0-9758-c8ede3af19a4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C469374" w14:textId="77777777" w:rsidR="00C75CF0" w:rsidRDefault="00C75CF0" w:rsidP="00C75CF0">
      <w:pPr>
        <w:pStyle w:val="Pagrindinistekstas2"/>
        <w:rPr>
          <w:color w:val="auto"/>
          <w:position w:val="6"/>
          <w:sz w:val="22"/>
          <w:szCs w:val="22"/>
        </w:rPr>
      </w:pPr>
    </w:p>
    <w:p w14:paraId="2A939F62" w14:textId="52A6D0BA" w:rsidR="00C75CF0" w:rsidRPr="00AE1768" w:rsidRDefault="00C75CF0" w:rsidP="00C75CF0">
      <w:pPr>
        <w:pStyle w:val="Pagrindinistekstas2"/>
        <w:rPr>
          <w:color w:val="auto"/>
          <w:position w:val="6"/>
          <w:sz w:val="22"/>
          <w:szCs w:val="22"/>
          <w:u w:val="single"/>
        </w:rPr>
      </w:pPr>
      <w:proofErr w:type="spellStart"/>
      <w:r w:rsidRPr="00AE1768">
        <w:rPr>
          <w:color w:val="auto"/>
          <w:position w:val="6"/>
          <w:sz w:val="22"/>
          <w:szCs w:val="22"/>
          <w:u w:val="single"/>
        </w:rPr>
        <w:t>Esomeprazole</w:t>
      </w:r>
      <w:proofErr w:type="spellEnd"/>
      <w:r w:rsidRPr="00AE1768">
        <w:rPr>
          <w:color w:val="auto"/>
          <w:position w:val="6"/>
          <w:sz w:val="22"/>
          <w:szCs w:val="22"/>
          <w:u w:val="single"/>
        </w:rPr>
        <w:t xml:space="preserve"> </w:t>
      </w:r>
      <w:proofErr w:type="spellStart"/>
      <w:r w:rsidRPr="00AE1768">
        <w:rPr>
          <w:color w:val="auto"/>
          <w:position w:val="6"/>
          <w:sz w:val="22"/>
          <w:szCs w:val="22"/>
          <w:u w:val="single"/>
        </w:rPr>
        <w:t>Actavis</w:t>
      </w:r>
      <w:proofErr w:type="spellEnd"/>
      <w:r w:rsidRPr="00AE1768">
        <w:rPr>
          <w:color w:val="auto"/>
          <w:position w:val="6"/>
          <w:sz w:val="22"/>
          <w:szCs w:val="22"/>
          <w:u w:val="single"/>
        </w:rPr>
        <w:t xml:space="preserve"> injekcinis arba infuzinis tirpalas skirtas </w:t>
      </w:r>
      <w:r w:rsidR="007836D5" w:rsidRPr="00AE1768">
        <w:rPr>
          <w:color w:val="auto"/>
          <w:position w:val="6"/>
          <w:sz w:val="22"/>
          <w:szCs w:val="22"/>
          <w:u w:val="single"/>
        </w:rPr>
        <w:t>suaugusiųjų</w:t>
      </w:r>
      <w:r w:rsidRPr="00AE1768">
        <w:rPr>
          <w:color w:val="auto"/>
          <w:position w:val="6"/>
          <w:sz w:val="22"/>
          <w:szCs w:val="22"/>
          <w:u w:val="single"/>
        </w:rPr>
        <w:t xml:space="preserve"> indikacijoms</w:t>
      </w:r>
      <w:r w:rsidR="007836D5" w:rsidRPr="00AE1768">
        <w:rPr>
          <w:color w:val="auto"/>
          <w:position w:val="6"/>
          <w:sz w:val="22"/>
          <w:szCs w:val="22"/>
          <w:u w:val="single"/>
        </w:rPr>
        <w:t xml:space="preserve">: </w:t>
      </w:r>
    </w:p>
    <w:p w14:paraId="7CF578D7" w14:textId="77777777" w:rsidR="00C75CF0" w:rsidRPr="00750E5E" w:rsidRDefault="00C75CF0" w:rsidP="00750E5E">
      <w:pPr>
        <w:pStyle w:val="Sraopastraipa"/>
        <w:numPr>
          <w:ilvl w:val="0"/>
          <w:numId w:val="29"/>
        </w:numPr>
        <w:ind w:left="567" w:hanging="567"/>
        <w:rPr>
          <w:b w:val="0"/>
          <w:bCs w:val="0"/>
          <w:position w:val="6"/>
          <w:sz w:val="22"/>
          <w:szCs w:val="22"/>
          <w:lang w:eastAsia="lt-LT"/>
        </w:rPr>
      </w:pPr>
      <w:r w:rsidRPr="00750E5E">
        <w:rPr>
          <w:b w:val="0"/>
          <w:bCs w:val="0"/>
          <w:position w:val="6"/>
          <w:sz w:val="22"/>
          <w:szCs w:val="22"/>
          <w:lang w:eastAsia="lt-LT"/>
        </w:rPr>
        <w:t>Skrandžio sekrecijos slopinimas, kai vaistinių preparatų negalima vartoti per burną, pvz.:</w:t>
      </w:r>
    </w:p>
    <w:p w14:paraId="7029D8C6" w14:textId="77777777" w:rsidR="00C75CF0" w:rsidRDefault="00C75CF0" w:rsidP="00124467">
      <w:pPr>
        <w:pStyle w:val="Pagrindinistekstas2"/>
        <w:numPr>
          <w:ilvl w:val="0"/>
          <w:numId w:val="6"/>
        </w:numPr>
        <w:ind w:left="993" w:hanging="426"/>
        <w:rPr>
          <w:color w:val="auto"/>
          <w:position w:val="6"/>
          <w:sz w:val="22"/>
          <w:szCs w:val="22"/>
        </w:rPr>
      </w:pPr>
      <w:proofErr w:type="spellStart"/>
      <w:r>
        <w:rPr>
          <w:color w:val="auto"/>
          <w:position w:val="6"/>
          <w:sz w:val="22"/>
          <w:szCs w:val="22"/>
        </w:rPr>
        <w:t>gastroezofaginio</w:t>
      </w:r>
      <w:proofErr w:type="spellEnd"/>
      <w:r>
        <w:rPr>
          <w:color w:val="auto"/>
          <w:position w:val="6"/>
          <w:sz w:val="22"/>
          <w:szCs w:val="22"/>
        </w:rPr>
        <w:t xml:space="preserve"> </w:t>
      </w:r>
      <w:proofErr w:type="spellStart"/>
      <w:r>
        <w:rPr>
          <w:color w:val="auto"/>
          <w:position w:val="6"/>
          <w:sz w:val="22"/>
          <w:szCs w:val="22"/>
        </w:rPr>
        <w:t>refliukso</w:t>
      </w:r>
      <w:proofErr w:type="spellEnd"/>
      <w:r>
        <w:rPr>
          <w:color w:val="auto"/>
          <w:position w:val="6"/>
          <w:sz w:val="22"/>
          <w:szCs w:val="22"/>
        </w:rPr>
        <w:t xml:space="preserve"> ligai (GERL) gydyti, kai yra </w:t>
      </w:r>
      <w:proofErr w:type="spellStart"/>
      <w:r>
        <w:rPr>
          <w:color w:val="auto"/>
          <w:position w:val="6"/>
          <w:sz w:val="22"/>
          <w:szCs w:val="22"/>
        </w:rPr>
        <w:t>ezofagitas</w:t>
      </w:r>
      <w:proofErr w:type="spellEnd"/>
      <w:r>
        <w:rPr>
          <w:color w:val="auto"/>
          <w:position w:val="6"/>
          <w:sz w:val="22"/>
          <w:szCs w:val="22"/>
        </w:rPr>
        <w:t xml:space="preserve"> ir (arba) sunkių </w:t>
      </w:r>
      <w:proofErr w:type="spellStart"/>
      <w:r>
        <w:rPr>
          <w:color w:val="auto"/>
          <w:position w:val="6"/>
          <w:sz w:val="22"/>
          <w:szCs w:val="22"/>
        </w:rPr>
        <w:t>refliukso</w:t>
      </w:r>
      <w:proofErr w:type="spellEnd"/>
      <w:r>
        <w:rPr>
          <w:color w:val="auto"/>
          <w:position w:val="6"/>
          <w:sz w:val="22"/>
          <w:szCs w:val="22"/>
        </w:rPr>
        <w:t xml:space="preserve"> simp</w:t>
      </w:r>
      <w:r w:rsidR="00750E5E">
        <w:rPr>
          <w:color w:val="auto"/>
          <w:position w:val="6"/>
          <w:sz w:val="22"/>
          <w:szCs w:val="22"/>
        </w:rPr>
        <w:t>tomų;</w:t>
      </w:r>
    </w:p>
    <w:p w14:paraId="106E09C3" w14:textId="77777777" w:rsidR="00C75CF0" w:rsidRDefault="00C75CF0" w:rsidP="00124467">
      <w:pPr>
        <w:pStyle w:val="Pagrindinistekstas2"/>
        <w:numPr>
          <w:ilvl w:val="0"/>
          <w:numId w:val="6"/>
        </w:numPr>
        <w:ind w:left="993" w:hanging="426"/>
        <w:rPr>
          <w:color w:val="auto"/>
          <w:position w:val="6"/>
          <w:sz w:val="22"/>
          <w:szCs w:val="22"/>
        </w:rPr>
      </w:pPr>
      <w:r>
        <w:rPr>
          <w:color w:val="auto"/>
          <w:position w:val="6"/>
          <w:sz w:val="22"/>
          <w:szCs w:val="22"/>
        </w:rPr>
        <w:t>skrandžio opoms, susijusioms su nesteroidiniais vaistais nuo uždegimo (NVNU), gydyti;</w:t>
      </w:r>
    </w:p>
    <w:p w14:paraId="68792B9E" w14:textId="77777777" w:rsidR="00C75CF0" w:rsidRDefault="00C75CF0" w:rsidP="00124467">
      <w:pPr>
        <w:pStyle w:val="Pagrindinistekstas2"/>
        <w:numPr>
          <w:ilvl w:val="0"/>
          <w:numId w:val="6"/>
        </w:numPr>
        <w:ind w:left="993" w:hanging="426"/>
        <w:rPr>
          <w:color w:val="auto"/>
          <w:position w:val="6"/>
          <w:sz w:val="22"/>
          <w:szCs w:val="22"/>
        </w:rPr>
      </w:pPr>
      <w:r>
        <w:rPr>
          <w:color w:val="auto"/>
          <w:position w:val="6"/>
          <w:sz w:val="22"/>
          <w:szCs w:val="22"/>
        </w:rPr>
        <w:t>skrandžio ir dvylikapirštės žarnos opų, susijusių su NVNU, profilaktikai rizikos grupės pacientams.</w:t>
      </w:r>
    </w:p>
    <w:p w14:paraId="0B8B4BEE" w14:textId="77777777" w:rsidR="00C75CF0" w:rsidRDefault="00C75CF0" w:rsidP="00750E5E">
      <w:pPr>
        <w:pStyle w:val="Pagrindinistekstas2"/>
        <w:numPr>
          <w:ilvl w:val="0"/>
          <w:numId w:val="30"/>
        </w:numPr>
        <w:ind w:left="567" w:hanging="567"/>
        <w:rPr>
          <w:color w:val="auto"/>
          <w:position w:val="6"/>
          <w:sz w:val="22"/>
          <w:szCs w:val="22"/>
        </w:rPr>
      </w:pPr>
      <w:r>
        <w:rPr>
          <w:color w:val="auto"/>
          <w:sz w:val="22"/>
          <w:szCs w:val="22"/>
        </w:rPr>
        <w:t>Pakartotinio kraujavimo profilaktika po gydomosios endoskopijos dėl skrandžio arba dvylikapirštės žarnos opos ūminio kraujavimo.</w:t>
      </w:r>
    </w:p>
    <w:p w14:paraId="79ECA2C7" w14:textId="77777777" w:rsidR="00C75CF0" w:rsidRDefault="00C75CF0" w:rsidP="00C75CF0">
      <w:pPr>
        <w:pStyle w:val="Pagrindinistekstas2"/>
        <w:rPr>
          <w:color w:val="auto"/>
          <w:position w:val="6"/>
          <w:sz w:val="22"/>
          <w:szCs w:val="22"/>
        </w:rPr>
      </w:pPr>
    </w:p>
    <w:p w14:paraId="062DAAC7" w14:textId="6A503045" w:rsidR="00C75CF0" w:rsidRDefault="007836D5" w:rsidP="00124467">
      <w:proofErr w:type="spellStart"/>
      <w:r w:rsidRPr="007836D5">
        <w:rPr>
          <w:b w:val="0"/>
          <w:sz w:val="22"/>
          <w:szCs w:val="22"/>
          <w:u w:val="single"/>
        </w:rPr>
        <w:t>Esomeprazole</w:t>
      </w:r>
      <w:proofErr w:type="spellEnd"/>
      <w:r w:rsidRPr="007836D5">
        <w:rPr>
          <w:b w:val="0"/>
          <w:sz w:val="22"/>
          <w:szCs w:val="22"/>
          <w:u w:val="single"/>
        </w:rPr>
        <w:t xml:space="preserve"> </w:t>
      </w:r>
      <w:proofErr w:type="spellStart"/>
      <w:r w:rsidRPr="007836D5">
        <w:rPr>
          <w:b w:val="0"/>
          <w:sz w:val="22"/>
          <w:szCs w:val="22"/>
          <w:u w:val="single"/>
        </w:rPr>
        <w:t>Actavis</w:t>
      </w:r>
      <w:proofErr w:type="spellEnd"/>
      <w:r w:rsidRPr="007836D5">
        <w:rPr>
          <w:b w:val="0"/>
          <w:sz w:val="22"/>
          <w:szCs w:val="22"/>
          <w:u w:val="single"/>
        </w:rPr>
        <w:t xml:space="preserve"> injekcinis arba infuzinis tirpalas skirtas </w:t>
      </w:r>
      <w:r>
        <w:rPr>
          <w:b w:val="0"/>
          <w:sz w:val="22"/>
          <w:szCs w:val="22"/>
          <w:u w:val="single"/>
        </w:rPr>
        <w:t xml:space="preserve">vaikų ir paauglių nuo 1-18 metų </w:t>
      </w:r>
      <w:r w:rsidRPr="007836D5">
        <w:rPr>
          <w:b w:val="0"/>
          <w:sz w:val="22"/>
          <w:szCs w:val="22"/>
          <w:u w:val="single"/>
        </w:rPr>
        <w:t>indikacijoms:</w:t>
      </w:r>
    </w:p>
    <w:p w14:paraId="20FD38C9" w14:textId="77777777" w:rsidR="00C75CF0" w:rsidRDefault="00C75CF0" w:rsidP="00124467">
      <w:pPr>
        <w:pStyle w:val="Pagrindinistekstas2"/>
        <w:numPr>
          <w:ilvl w:val="0"/>
          <w:numId w:val="4"/>
        </w:numPr>
        <w:ind w:left="567" w:hanging="567"/>
        <w:rPr>
          <w:color w:val="auto"/>
          <w:position w:val="6"/>
          <w:sz w:val="22"/>
          <w:szCs w:val="22"/>
        </w:rPr>
      </w:pPr>
      <w:r>
        <w:rPr>
          <w:color w:val="auto"/>
          <w:position w:val="6"/>
          <w:sz w:val="22"/>
          <w:szCs w:val="22"/>
        </w:rPr>
        <w:t>Skrandžio sekrecijos slopinimas, kai vaistinių preparatų negalima vartoti per burną, pvz.:</w:t>
      </w:r>
    </w:p>
    <w:p w14:paraId="2D783C1B" w14:textId="77777777" w:rsidR="00C75CF0" w:rsidRDefault="00C75CF0" w:rsidP="00124467">
      <w:pPr>
        <w:pStyle w:val="Pagrindinistekstas2"/>
        <w:numPr>
          <w:ilvl w:val="0"/>
          <w:numId w:val="8"/>
        </w:numPr>
        <w:tabs>
          <w:tab w:val="clear" w:pos="720"/>
          <w:tab w:val="num" w:pos="993"/>
        </w:tabs>
        <w:ind w:left="993" w:hanging="426"/>
        <w:rPr>
          <w:color w:val="auto"/>
          <w:position w:val="6"/>
          <w:sz w:val="22"/>
          <w:szCs w:val="22"/>
        </w:rPr>
      </w:pPr>
      <w:proofErr w:type="spellStart"/>
      <w:r>
        <w:rPr>
          <w:color w:val="auto"/>
          <w:position w:val="6"/>
          <w:sz w:val="22"/>
          <w:szCs w:val="22"/>
        </w:rPr>
        <w:t>gastroezofaginio</w:t>
      </w:r>
      <w:proofErr w:type="spellEnd"/>
      <w:r>
        <w:rPr>
          <w:color w:val="auto"/>
          <w:position w:val="6"/>
          <w:sz w:val="22"/>
          <w:szCs w:val="22"/>
        </w:rPr>
        <w:t xml:space="preserve"> </w:t>
      </w:r>
      <w:proofErr w:type="spellStart"/>
      <w:r>
        <w:rPr>
          <w:color w:val="auto"/>
          <w:position w:val="6"/>
          <w:sz w:val="22"/>
          <w:szCs w:val="22"/>
        </w:rPr>
        <w:t>refliukso</w:t>
      </w:r>
      <w:proofErr w:type="spellEnd"/>
      <w:r>
        <w:rPr>
          <w:color w:val="auto"/>
          <w:position w:val="6"/>
          <w:sz w:val="22"/>
          <w:szCs w:val="22"/>
        </w:rPr>
        <w:t xml:space="preserve"> ligai gydyti, kai yra </w:t>
      </w:r>
      <w:proofErr w:type="spellStart"/>
      <w:r>
        <w:rPr>
          <w:color w:val="auto"/>
          <w:position w:val="6"/>
          <w:sz w:val="22"/>
          <w:szCs w:val="22"/>
        </w:rPr>
        <w:t>erozinis</w:t>
      </w:r>
      <w:proofErr w:type="spellEnd"/>
      <w:r>
        <w:rPr>
          <w:color w:val="auto"/>
          <w:position w:val="6"/>
          <w:sz w:val="22"/>
          <w:szCs w:val="22"/>
        </w:rPr>
        <w:t xml:space="preserve"> </w:t>
      </w:r>
      <w:proofErr w:type="spellStart"/>
      <w:r>
        <w:rPr>
          <w:color w:val="auto"/>
          <w:position w:val="6"/>
          <w:sz w:val="22"/>
          <w:szCs w:val="22"/>
        </w:rPr>
        <w:t>refliukso</w:t>
      </w:r>
      <w:proofErr w:type="spellEnd"/>
      <w:r>
        <w:rPr>
          <w:color w:val="auto"/>
          <w:position w:val="6"/>
          <w:sz w:val="22"/>
          <w:szCs w:val="22"/>
        </w:rPr>
        <w:t xml:space="preserve"> sukeltas </w:t>
      </w:r>
      <w:proofErr w:type="spellStart"/>
      <w:r>
        <w:rPr>
          <w:color w:val="auto"/>
          <w:position w:val="6"/>
          <w:sz w:val="22"/>
          <w:szCs w:val="22"/>
        </w:rPr>
        <w:t>ezofagitas</w:t>
      </w:r>
      <w:proofErr w:type="spellEnd"/>
      <w:r>
        <w:rPr>
          <w:color w:val="auto"/>
          <w:position w:val="6"/>
          <w:sz w:val="22"/>
          <w:szCs w:val="22"/>
        </w:rPr>
        <w:t xml:space="preserve"> ir (arba) sunkių </w:t>
      </w:r>
      <w:proofErr w:type="spellStart"/>
      <w:r>
        <w:rPr>
          <w:color w:val="auto"/>
          <w:position w:val="6"/>
          <w:sz w:val="22"/>
          <w:szCs w:val="22"/>
        </w:rPr>
        <w:t>refliukso</w:t>
      </w:r>
      <w:proofErr w:type="spellEnd"/>
      <w:r>
        <w:rPr>
          <w:color w:val="auto"/>
          <w:position w:val="6"/>
          <w:sz w:val="22"/>
          <w:szCs w:val="22"/>
        </w:rPr>
        <w:t xml:space="preserve"> simptomų.</w:t>
      </w:r>
    </w:p>
    <w:p w14:paraId="78A69D6A" w14:textId="77777777" w:rsidR="00C75CF0" w:rsidRDefault="00C75CF0" w:rsidP="00C75CF0">
      <w:pPr>
        <w:pStyle w:val="Pagrindinistekstas2"/>
        <w:rPr>
          <w:color w:val="auto"/>
          <w:position w:val="6"/>
          <w:sz w:val="22"/>
          <w:szCs w:val="22"/>
        </w:rPr>
      </w:pPr>
    </w:p>
    <w:p w14:paraId="2AF1E1E5" w14:textId="155E2B3D" w:rsidR="00C75CF0" w:rsidRDefault="00C75CF0" w:rsidP="00C75CF0">
      <w:pPr>
        <w:pStyle w:val="Antrat3"/>
        <w:ind w:left="540" w:hanging="540"/>
        <w:rPr>
          <w:sz w:val="22"/>
          <w:szCs w:val="22"/>
        </w:rPr>
      </w:pPr>
      <w:r>
        <w:rPr>
          <w:sz w:val="22"/>
          <w:szCs w:val="22"/>
        </w:rPr>
        <w:t>4.2</w:t>
      </w:r>
      <w:r>
        <w:rPr>
          <w:sz w:val="22"/>
          <w:szCs w:val="22"/>
        </w:rPr>
        <w:tab/>
        <w:t>Dozavimas ir vartojimo metodas</w:t>
      </w:r>
      <w:r w:rsidR="00A13153">
        <w:rPr>
          <w:sz w:val="22"/>
          <w:szCs w:val="22"/>
        </w:rPr>
        <w:fldChar w:fldCharType="begin"/>
      </w:r>
      <w:r w:rsidR="00A13153">
        <w:rPr>
          <w:sz w:val="22"/>
          <w:szCs w:val="22"/>
        </w:rPr>
        <w:instrText xml:space="preserve"> DOCVARIABLE vault_nd_a3450b9a-1ff3-4c5d-b299-4d269943f85f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1C73E7BC" w14:textId="77777777" w:rsidR="00C75CF0" w:rsidRDefault="00C75CF0" w:rsidP="00C75CF0">
      <w:pPr>
        <w:pStyle w:val="Pagrindinistekstas"/>
        <w:spacing w:after="0"/>
        <w:rPr>
          <w:position w:val="6"/>
          <w:sz w:val="22"/>
          <w:szCs w:val="22"/>
        </w:rPr>
      </w:pPr>
    </w:p>
    <w:p w14:paraId="258DCD19" w14:textId="77777777" w:rsidR="00C75CF0" w:rsidRDefault="00C75CF0" w:rsidP="00C75CF0">
      <w:pPr>
        <w:pStyle w:val="Pagrindinistekstas"/>
        <w:spacing w:after="0"/>
        <w:rPr>
          <w:position w:val="6"/>
          <w:sz w:val="22"/>
          <w:szCs w:val="22"/>
          <w:u w:val="single"/>
        </w:rPr>
      </w:pPr>
      <w:r>
        <w:rPr>
          <w:position w:val="6"/>
          <w:sz w:val="22"/>
          <w:szCs w:val="22"/>
          <w:u w:val="single"/>
        </w:rPr>
        <w:t>Dozavimas</w:t>
      </w:r>
    </w:p>
    <w:p w14:paraId="4C01FB98" w14:textId="77777777" w:rsidR="00C75CF0" w:rsidRDefault="00C75CF0" w:rsidP="00C75CF0">
      <w:pPr>
        <w:pStyle w:val="Pagrindinistekstas"/>
        <w:spacing w:after="0"/>
        <w:rPr>
          <w:position w:val="6"/>
          <w:sz w:val="22"/>
          <w:szCs w:val="22"/>
          <w:u w:val="single"/>
        </w:rPr>
      </w:pPr>
    </w:p>
    <w:p w14:paraId="031DC2F3" w14:textId="77777777" w:rsidR="00C75CF0" w:rsidRDefault="00C75CF0" w:rsidP="00C75CF0">
      <w:pPr>
        <w:pStyle w:val="Pagrindinistekstas2"/>
        <w:rPr>
          <w:color w:val="auto"/>
          <w:position w:val="6"/>
          <w:sz w:val="22"/>
          <w:szCs w:val="22"/>
          <w:u w:val="single"/>
        </w:rPr>
      </w:pPr>
      <w:r>
        <w:rPr>
          <w:color w:val="auto"/>
          <w:position w:val="6"/>
          <w:sz w:val="22"/>
          <w:szCs w:val="22"/>
          <w:u w:val="single"/>
        </w:rPr>
        <w:t>Suaugusiesiems</w:t>
      </w:r>
    </w:p>
    <w:p w14:paraId="27CC97C1" w14:textId="77777777" w:rsidR="00C75CF0" w:rsidRDefault="00C75CF0" w:rsidP="00C75CF0">
      <w:pPr>
        <w:pStyle w:val="Pagrindinistekstas"/>
        <w:spacing w:after="0"/>
        <w:rPr>
          <w:position w:val="6"/>
          <w:sz w:val="22"/>
          <w:szCs w:val="22"/>
        </w:rPr>
      </w:pPr>
      <w:r>
        <w:rPr>
          <w:i/>
          <w:sz w:val="22"/>
          <w:szCs w:val="22"/>
        </w:rPr>
        <w:t xml:space="preserve">Skrandžio sekrecijai slopinti, kai </w:t>
      </w:r>
      <w:r>
        <w:rPr>
          <w:i/>
          <w:iCs/>
          <w:sz w:val="22"/>
          <w:szCs w:val="22"/>
        </w:rPr>
        <w:t>vaistinių preparatų</w:t>
      </w:r>
      <w:r>
        <w:rPr>
          <w:i/>
          <w:sz w:val="22"/>
          <w:szCs w:val="22"/>
        </w:rPr>
        <w:t xml:space="preserve"> negalima vartoti per burną</w:t>
      </w:r>
    </w:p>
    <w:p w14:paraId="6EE698C9" w14:textId="77777777" w:rsidR="00C75CF0" w:rsidRDefault="00C75CF0" w:rsidP="00C75CF0">
      <w:pPr>
        <w:pStyle w:val="Pagrindinistekstas"/>
        <w:spacing w:after="0"/>
        <w:rPr>
          <w:position w:val="6"/>
          <w:sz w:val="22"/>
          <w:szCs w:val="22"/>
        </w:rPr>
      </w:pPr>
      <w:r>
        <w:rPr>
          <w:position w:val="6"/>
          <w:sz w:val="22"/>
          <w:szCs w:val="22"/>
        </w:rPr>
        <w:t xml:space="preserve">Pacientus, kurie šio vaisto gerti negali, galima gydyti </w:t>
      </w:r>
      <w:proofErr w:type="spellStart"/>
      <w:r>
        <w:rPr>
          <w:position w:val="6"/>
          <w:sz w:val="22"/>
          <w:szCs w:val="22"/>
        </w:rPr>
        <w:t>parenteraliai</w:t>
      </w:r>
      <w:proofErr w:type="spellEnd"/>
      <w:r>
        <w:rPr>
          <w:position w:val="6"/>
          <w:sz w:val="22"/>
          <w:szCs w:val="22"/>
        </w:rPr>
        <w:t xml:space="preserve"> (dozė – 20</w:t>
      </w:r>
      <w:r>
        <w:rPr>
          <w:position w:val="6"/>
          <w:sz w:val="22"/>
          <w:szCs w:val="22"/>
        </w:rPr>
        <w:noBreakHyphen/>
        <w:t xml:space="preserve">40 mg 1 kartą per parą). </w:t>
      </w:r>
      <w:proofErr w:type="spellStart"/>
      <w:r>
        <w:rPr>
          <w:position w:val="6"/>
          <w:sz w:val="22"/>
          <w:szCs w:val="22"/>
        </w:rPr>
        <w:t>Refliuksiniam</w:t>
      </w:r>
      <w:proofErr w:type="spellEnd"/>
      <w:r>
        <w:rPr>
          <w:position w:val="6"/>
          <w:sz w:val="22"/>
          <w:szCs w:val="22"/>
        </w:rPr>
        <w:t xml:space="preserve"> </w:t>
      </w:r>
      <w:proofErr w:type="spellStart"/>
      <w:r>
        <w:rPr>
          <w:position w:val="6"/>
          <w:sz w:val="22"/>
          <w:szCs w:val="22"/>
        </w:rPr>
        <w:t>ezofagitui</w:t>
      </w:r>
      <w:proofErr w:type="spellEnd"/>
      <w:r>
        <w:rPr>
          <w:position w:val="6"/>
          <w:sz w:val="22"/>
          <w:szCs w:val="22"/>
        </w:rPr>
        <w:t xml:space="preserve"> gydyti skiriama 40 mg 1 kartą per parą, </w:t>
      </w:r>
      <w:proofErr w:type="spellStart"/>
      <w:r>
        <w:rPr>
          <w:position w:val="6"/>
          <w:sz w:val="22"/>
          <w:szCs w:val="22"/>
        </w:rPr>
        <w:t>refliuksinės</w:t>
      </w:r>
      <w:proofErr w:type="spellEnd"/>
      <w:r>
        <w:rPr>
          <w:position w:val="6"/>
          <w:sz w:val="22"/>
          <w:szCs w:val="22"/>
        </w:rPr>
        <w:t xml:space="preserve"> ligos simptomams palengvinti – 20 mg 1 kartą per parą.</w:t>
      </w:r>
    </w:p>
    <w:p w14:paraId="1F80476A" w14:textId="77777777" w:rsidR="00C75CF0" w:rsidRDefault="00C75CF0" w:rsidP="00C75CF0">
      <w:pPr>
        <w:pStyle w:val="Pagrindinistekstas2"/>
        <w:rPr>
          <w:color w:val="auto"/>
          <w:position w:val="6"/>
          <w:sz w:val="22"/>
          <w:szCs w:val="22"/>
        </w:rPr>
      </w:pPr>
    </w:p>
    <w:p w14:paraId="174072AB" w14:textId="77777777" w:rsidR="00C75CF0" w:rsidRDefault="00C75CF0" w:rsidP="00C75CF0">
      <w:pPr>
        <w:pStyle w:val="Pagrindinistekstas2"/>
        <w:rPr>
          <w:color w:val="auto"/>
          <w:position w:val="6"/>
          <w:sz w:val="22"/>
          <w:szCs w:val="22"/>
        </w:rPr>
      </w:pPr>
      <w:r>
        <w:rPr>
          <w:color w:val="auto"/>
          <w:position w:val="6"/>
          <w:sz w:val="22"/>
          <w:szCs w:val="22"/>
        </w:rPr>
        <w:t>Skrandžio opoms, susijusioms su nesteroidiniais vaistais nuo uždegimo, gydyti paprastai skiriama 20 mg 1</w:t>
      </w:r>
      <w:r w:rsidR="00750E5E">
        <w:rPr>
          <w:color w:val="auto"/>
          <w:position w:val="6"/>
          <w:sz w:val="22"/>
          <w:szCs w:val="22"/>
        </w:rPr>
        <w:t> </w:t>
      </w:r>
      <w:r>
        <w:rPr>
          <w:color w:val="auto"/>
          <w:position w:val="6"/>
          <w:sz w:val="22"/>
          <w:szCs w:val="22"/>
        </w:rPr>
        <w:t>kartą per parą. Skrandžio ir dvylikapirštės žarnos opų, susijusių su nesteroidiniais vaistais nuo uždegimo, profilaktikai (rizikos grupės pacientams) skiriama 20 mg 1</w:t>
      </w:r>
      <w:r w:rsidR="00750E5E">
        <w:rPr>
          <w:color w:val="auto"/>
          <w:position w:val="6"/>
          <w:sz w:val="22"/>
          <w:szCs w:val="22"/>
        </w:rPr>
        <w:t> </w:t>
      </w:r>
      <w:r>
        <w:rPr>
          <w:color w:val="auto"/>
          <w:position w:val="6"/>
          <w:sz w:val="22"/>
          <w:szCs w:val="22"/>
        </w:rPr>
        <w:t>kartą per parą.</w:t>
      </w:r>
    </w:p>
    <w:p w14:paraId="1E7BD6B3" w14:textId="77777777" w:rsidR="00C75CF0" w:rsidRDefault="00C75CF0" w:rsidP="00C75CF0">
      <w:pPr>
        <w:rPr>
          <w:position w:val="6"/>
          <w:sz w:val="22"/>
          <w:szCs w:val="22"/>
        </w:rPr>
      </w:pPr>
    </w:p>
    <w:p w14:paraId="0FE85CEF" w14:textId="77777777" w:rsidR="00C75CF0" w:rsidRDefault="00C75CF0" w:rsidP="00C75CF0">
      <w:pPr>
        <w:pStyle w:val="Pagrindinistekstas2"/>
        <w:rPr>
          <w:i/>
          <w:iCs/>
          <w:sz w:val="22"/>
          <w:szCs w:val="22"/>
        </w:rPr>
      </w:pPr>
      <w:r>
        <w:rPr>
          <w:color w:val="auto"/>
          <w:sz w:val="22"/>
          <w:szCs w:val="22"/>
        </w:rPr>
        <w:t>Dažniausiai į veną šio vaisto vartojama trumpai, kiek įmanoma greičiau jį reikia pakeisti geriamuoju</w:t>
      </w:r>
      <w:r w:rsidRPr="00124467">
        <w:rPr>
          <w:color w:val="auto"/>
          <w:sz w:val="22"/>
          <w:szCs w:val="22"/>
        </w:rPr>
        <w:t>.</w:t>
      </w:r>
    </w:p>
    <w:p w14:paraId="6041F060" w14:textId="77777777" w:rsidR="00C75CF0" w:rsidRDefault="00C75CF0" w:rsidP="00C75CF0">
      <w:pPr>
        <w:pStyle w:val="Pagrindinistekstas"/>
        <w:spacing w:after="0"/>
        <w:rPr>
          <w:i/>
          <w:sz w:val="22"/>
          <w:szCs w:val="22"/>
        </w:rPr>
      </w:pPr>
    </w:p>
    <w:p w14:paraId="5CAF6B84" w14:textId="77777777" w:rsidR="00C75CF0" w:rsidRDefault="00C75CF0" w:rsidP="00C75CF0">
      <w:pPr>
        <w:pStyle w:val="Pagrindinistekstas"/>
        <w:spacing w:after="0"/>
        <w:rPr>
          <w:i/>
          <w:sz w:val="22"/>
          <w:szCs w:val="22"/>
        </w:rPr>
      </w:pPr>
      <w:r>
        <w:rPr>
          <w:i/>
          <w:sz w:val="22"/>
          <w:szCs w:val="22"/>
        </w:rPr>
        <w:t>Pakartotinio kraujavimo iš skrandžio ar dvylikapirštės žarnos opų profilaktika</w:t>
      </w:r>
    </w:p>
    <w:p w14:paraId="50BC7C39" w14:textId="77777777" w:rsidR="00C75CF0" w:rsidRDefault="00C75CF0" w:rsidP="00C75CF0">
      <w:pPr>
        <w:rPr>
          <w:b w:val="0"/>
          <w:bCs w:val="0"/>
          <w:sz w:val="22"/>
          <w:szCs w:val="22"/>
        </w:rPr>
      </w:pPr>
      <w:r>
        <w:rPr>
          <w:b w:val="0"/>
          <w:bCs w:val="0"/>
          <w:sz w:val="22"/>
          <w:szCs w:val="22"/>
        </w:rPr>
        <w:t xml:space="preserve">Po gydomosios endoskopijos dėl ūminių kraujuojančių skrandžio ar dvylikapirštės žarnos opų iš pradžių į veną </w:t>
      </w:r>
      <w:proofErr w:type="spellStart"/>
      <w:r>
        <w:rPr>
          <w:b w:val="0"/>
          <w:bCs w:val="0"/>
          <w:sz w:val="22"/>
          <w:szCs w:val="22"/>
        </w:rPr>
        <w:t>infuzuojama</w:t>
      </w:r>
      <w:proofErr w:type="spellEnd"/>
      <w:r>
        <w:rPr>
          <w:b w:val="0"/>
          <w:bCs w:val="0"/>
          <w:sz w:val="22"/>
          <w:szCs w:val="22"/>
        </w:rPr>
        <w:t xml:space="preserve"> </w:t>
      </w:r>
      <w:proofErr w:type="spellStart"/>
      <w:r>
        <w:rPr>
          <w:b w:val="0"/>
          <w:bCs w:val="0"/>
          <w:sz w:val="22"/>
          <w:szCs w:val="22"/>
        </w:rPr>
        <w:t>boliuso</w:t>
      </w:r>
      <w:proofErr w:type="spellEnd"/>
      <w:r>
        <w:rPr>
          <w:b w:val="0"/>
          <w:bCs w:val="0"/>
          <w:sz w:val="22"/>
          <w:szCs w:val="22"/>
        </w:rPr>
        <w:t xml:space="preserve"> infuzija 80 mg per 30</w:t>
      </w:r>
      <w:r w:rsidR="00750E5E">
        <w:rPr>
          <w:b w:val="0"/>
          <w:bCs w:val="0"/>
          <w:sz w:val="22"/>
          <w:szCs w:val="22"/>
        </w:rPr>
        <w:t> </w:t>
      </w:r>
      <w:r>
        <w:rPr>
          <w:b w:val="0"/>
          <w:bCs w:val="0"/>
          <w:sz w:val="22"/>
          <w:szCs w:val="22"/>
        </w:rPr>
        <w:t>min., paskui 3</w:t>
      </w:r>
      <w:r w:rsidR="00750E5E">
        <w:rPr>
          <w:b w:val="0"/>
          <w:bCs w:val="0"/>
          <w:sz w:val="22"/>
          <w:szCs w:val="22"/>
        </w:rPr>
        <w:t> </w:t>
      </w:r>
      <w:r>
        <w:rPr>
          <w:b w:val="0"/>
          <w:bCs w:val="0"/>
          <w:sz w:val="22"/>
          <w:szCs w:val="22"/>
        </w:rPr>
        <w:t>dienas (72</w:t>
      </w:r>
      <w:r w:rsidR="00750E5E">
        <w:rPr>
          <w:b w:val="0"/>
          <w:bCs w:val="0"/>
          <w:sz w:val="22"/>
          <w:szCs w:val="22"/>
        </w:rPr>
        <w:t> </w:t>
      </w:r>
      <w:r>
        <w:rPr>
          <w:b w:val="0"/>
          <w:bCs w:val="0"/>
          <w:sz w:val="22"/>
          <w:szCs w:val="22"/>
        </w:rPr>
        <w:t xml:space="preserve">val.) nepertraukiamai </w:t>
      </w:r>
      <w:proofErr w:type="spellStart"/>
      <w:r>
        <w:rPr>
          <w:b w:val="0"/>
          <w:bCs w:val="0"/>
          <w:sz w:val="22"/>
          <w:szCs w:val="22"/>
        </w:rPr>
        <w:t>infuzuojama</w:t>
      </w:r>
      <w:proofErr w:type="spellEnd"/>
      <w:r>
        <w:rPr>
          <w:b w:val="0"/>
          <w:bCs w:val="0"/>
          <w:sz w:val="22"/>
          <w:szCs w:val="22"/>
        </w:rPr>
        <w:t xml:space="preserve"> 8 mg/val. greičiu.</w:t>
      </w:r>
    </w:p>
    <w:p w14:paraId="69F6654E" w14:textId="77777777" w:rsidR="00C75CF0" w:rsidRDefault="00C75CF0" w:rsidP="00C75CF0">
      <w:pPr>
        <w:pStyle w:val="Pagrindinistekstas"/>
        <w:spacing w:after="0"/>
        <w:rPr>
          <w:sz w:val="22"/>
          <w:szCs w:val="22"/>
        </w:rPr>
      </w:pPr>
    </w:p>
    <w:p w14:paraId="2C994FEE" w14:textId="77777777" w:rsidR="00C75CF0" w:rsidRDefault="00C75CF0" w:rsidP="00C75CF0">
      <w:pPr>
        <w:pStyle w:val="Pagrindinistekstas"/>
        <w:spacing w:after="0"/>
        <w:rPr>
          <w:i/>
          <w:position w:val="6"/>
          <w:sz w:val="22"/>
          <w:szCs w:val="22"/>
          <w:u w:val="single"/>
        </w:rPr>
      </w:pPr>
      <w:r>
        <w:rPr>
          <w:sz w:val="22"/>
          <w:szCs w:val="22"/>
        </w:rPr>
        <w:t xml:space="preserve">Po </w:t>
      </w:r>
      <w:proofErr w:type="spellStart"/>
      <w:r>
        <w:rPr>
          <w:sz w:val="22"/>
          <w:szCs w:val="22"/>
        </w:rPr>
        <w:t>parenteralaus</w:t>
      </w:r>
      <w:proofErr w:type="spellEnd"/>
      <w:r>
        <w:rPr>
          <w:sz w:val="22"/>
          <w:szCs w:val="22"/>
        </w:rPr>
        <w:t xml:space="preserve"> gydymo tolesniam rūgštingumo mažinimui skiriami per burną vartojami vaistai.</w:t>
      </w:r>
    </w:p>
    <w:p w14:paraId="109C3B33" w14:textId="77777777" w:rsidR="00C75CF0" w:rsidRDefault="00C75CF0" w:rsidP="00C75CF0">
      <w:pPr>
        <w:pStyle w:val="Pagrindinistekstas"/>
        <w:spacing w:after="0"/>
        <w:rPr>
          <w:b/>
          <w:position w:val="6"/>
          <w:sz w:val="22"/>
          <w:szCs w:val="22"/>
        </w:rPr>
      </w:pPr>
    </w:p>
    <w:p w14:paraId="5497CFEB" w14:textId="77777777" w:rsidR="00C75CF0" w:rsidRDefault="00C75CF0" w:rsidP="00C75CF0">
      <w:pPr>
        <w:pStyle w:val="Pagrindinistekstas"/>
        <w:spacing w:after="0"/>
        <w:rPr>
          <w:position w:val="6"/>
          <w:sz w:val="22"/>
          <w:szCs w:val="22"/>
          <w:u w:val="single"/>
        </w:rPr>
      </w:pPr>
      <w:r>
        <w:rPr>
          <w:position w:val="6"/>
          <w:sz w:val="22"/>
          <w:szCs w:val="22"/>
          <w:u w:val="single"/>
        </w:rPr>
        <w:t>Vartojimo metodas</w:t>
      </w:r>
    </w:p>
    <w:p w14:paraId="5F1053A5" w14:textId="77777777" w:rsidR="00C75CF0" w:rsidRDefault="00C75CF0" w:rsidP="00C75CF0">
      <w:pPr>
        <w:pStyle w:val="Pagrindinistekstas"/>
        <w:spacing w:after="0"/>
        <w:rPr>
          <w:sz w:val="22"/>
          <w:szCs w:val="22"/>
        </w:rPr>
      </w:pPr>
      <w:r>
        <w:rPr>
          <w:sz w:val="22"/>
          <w:szCs w:val="22"/>
        </w:rPr>
        <w:t>Kaip ruošti tirpalą vartojimui, žr.</w:t>
      </w:r>
      <w:r w:rsidR="00750E5E">
        <w:rPr>
          <w:sz w:val="22"/>
          <w:szCs w:val="22"/>
        </w:rPr>
        <w:t> </w:t>
      </w:r>
      <w:r>
        <w:rPr>
          <w:sz w:val="22"/>
          <w:szCs w:val="22"/>
        </w:rPr>
        <w:t>6.6</w:t>
      </w:r>
      <w:r w:rsidR="00750E5E">
        <w:rPr>
          <w:sz w:val="22"/>
          <w:szCs w:val="22"/>
        </w:rPr>
        <w:t> </w:t>
      </w:r>
      <w:r>
        <w:rPr>
          <w:sz w:val="22"/>
          <w:szCs w:val="22"/>
        </w:rPr>
        <w:t>skyrių.</w:t>
      </w:r>
    </w:p>
    <w:p w14:paraId="1065C2A7" w14:textId="77777777" w:rsidR="00C75CF0" w:rsidRDefault="00C75CF0" w:rsidP="00C75CF0">
      <w:pPr>
        <w:pStyle w:val="Pagrindinistekstas"/>
        <w:spacing w:after="0"/>
        <w:rPr>
          <w:position w:val="6"/>
          <w:sz w:val="22"/>
          <w:szCs w:val="22"/>
        </w:rPr>
      </w:pPr>
    </w:p>
    <w:p w14:paraId="2AE92EC0" w14:textId="77777777" w:rsidR="00C75CF0" w:rsidRDefault="00C75CF0" w:rsidP="00C75CF0">
      <w:pPr>
        <w:pStyle w:val="Pagrindinistekstas"/>
        <w:spacing w:after="0"/>
        <w:rPr>
          <w:i/>
          <w:position w:val="6"/>
          <w:sz w:val="22"/>
          <w:szCs w:val="22"/>
        </w:rPr>
      </w:pPr>
      <w:r>
        <w:rPr>
          <w:i/>
          <w:position w:val="6"/>
          <w:sz w:val="22"/>
          <w:szCs w:val="22"/>
        </w:rPr>
        <w:t>Injekcijos</w:t>
      </w:r>
    </w:p>
    <w:p w14:paraId="4EB34A6D" w14:textId="77777777" w:rsidR="00C75CF0" w:rsidRDefault="00C75CF0" w:rsidP="00C75CF0">
      <w:pPr>
        <w:pStyle w:val="Pagrindinistekstas"/>
        <w:spacing w:after="0"/>
        <w:rPr>
          <w:i/>
          <w:position w:val="6"/>
          <w:sz w:val="22"/>
          <w:szCs w:val="22"/>
        </w:rPr>
      </w:pPr>
    </w:p>
    <w:p w14:paraId="4F3B06CC" w14:textId="77777777" w:rsidR="00C75CF0" w:rsidRDefault="00C75CF0" w:rsidP="00C75CF0">
      <w:pPr>
        <w:pStyle w:val="Pagrindinistekstas"/>
        <w:spacing w:after="0"/>
        <w:rPr>
          <w:position w:val="6"/>
          <w:sz w:val="22"/>
          <w:szCs w:val="22"/>
          <w:u w:val="single"/>
        </w:rPr>
      </w:pPr>
      <w:r>
        <w:rPr>
          <w:position w:val="6"/>
          <w:sz w:val="22"/>
          <w:szCs w:val="22"/>
          <w:u w:val="single"/>
        </w:rPr>
        <w:t xml:space="preserve">40 mg dozė </w:t>
      </w:r>
    </w:p>
    <w:p w14:paraId="268099BA" w14:textId="77777777" w:rsidR="00C75CF0" w:rsidRDefault="00C75CF0" w:rsidP="00C75CF0">
      <w:pPr>
        <w:pStyle w:val="Pagrindinistekstas"/>
        <w:spacing w:after="0"/>
        <w:rPr>
          <w:position w:val="6"/>
          <w:sz w:val="22"/>
          <w:szCs w:val="22"/>
        </w:rPr>
      </w:pPr>
      <w:r>
        <w:rPr>
          <w:position w:val="6"/>
          <w:sz w:val="22"/>
          <w:szCs w:val="22"/>
        </w:rPr>
        <w:t>5 ml paruošto 8 mg/ml tirpalo sušvirkščiami į veną ne greičiau kaip per 3 min.</w:t>
      </w:r>
    </w:p>
    <w:p w14:paraId="2E963157" w14:textId="77777777" w:rsidR="00C75CF0" w:rsidRDefault="00C75CF0" w:rsidP="00C75CF0">
      <w:pPr>
        <w:pStyle w:val="Pagrindinistekstas"/>
        <w:spacing w:after="0"/>
        <w:rPr>
          <w:position w:val="6"/>
          <w:sz w:val="22"/>
          <w:szCs w:val="22"/>
        </w:rPr>
      </w:pPr>
    </w:p>
    <w:p w14:paraId="52EF95FE" w14:textId="77777777" w:rsidR="00C75CF0" w:rsidRDefault="00C75CF0" w:rsidP="00C75CF0">
      <w:pPr>
        <w:pStyle w:val="Pagrindinistekstas"/>
        <w:spacing w:after="0"/>
        <w:rPr>
          <w:position w:val="6"/>
          <w:sz w:val="22"/>
          <w:szCs w:val="22"/>
          <w:u w:val="single"/>
        </w:rPr>
      </w:pPr>
      <w:r>
        <w:rPr>
          <w:position w:val="6"/>
          <w:sz w:val="22"/>
          <w:szCs w:val="22"/>
          <w:u w:val="single"/>
        </w:rPr>
        <w:t>20 mg dozė</w:t>
      </w:r>
    </w:p>
    <w:p w14:paraId="4C5A24BD" w14:textId="77777777" w:rsidR="00C75CF0" w:rsidRDefault="00C75CF0" w:rsidP="00C75CF0">
      <w:pPr>
        <w:pStyle w:val="Pagrindinistekstas"/>
        <w:spacing w:after="0"/>
        <w:rPr>
          <w:position w:val="6"/>
          <w:sz w:val="22"/>
          <w:szCs w:val="22"/>
        </w:rPr>
      </w:pPr>
      <w:r>
        <w:rPr>
          <w:position w:val="6"/>
          <w:sz w:val="22"/>
          <w:szCs w:val="22"/>
        </w:rPr>
        <w:t>2,5 ml (pusė paruošto 8</w:t>
      </w:r>
      <w:r w:rsidR="00750E5E">
        <w:rPr>
          <w:position w:val="6"/>
          <w:sz w:val="22"/>
          <w:szCs w:val="22"/>
        </w:rPr>
        <w:t> </w:t>
      </w:r>
      <w:r>
        <w:rPr>
          <w:position w:val="6"/>
          <w:sz w:val="22"/>
          <w:szCs w:val="22"/>
        </w:rPr>
        <w:t>mg/ml tirpalo) sušvirkščiami į veną ne greičiau kaip per 3 min. Nesuvartotą tirpalą reikia išpilti.</w:t>
      </w:r>
    </w:p>
    <w:p w14:paraId="39403CFA" w14:textId="77777777" w:rsidR="00C75CF0" w:rsidRDefault="00C75CF0" w:rsidP="00C75CF0">
      <w:pPr>
        <w:pStyle w:val="Pagrindinistekstas"/>
        <w:spacing w:after="0"/>
        <w:rPr>
          <w:position w:val="6"/>
          <w:sz w:val="22"/>
          <w:szCs w:val="22"/>
        </w:rPr>
      </w:pPr>
    </w:p>
    <w:p w14:paraId="7070263F" w14:textId="77777777" w:rsidR="00C75CF0" w:rsidRDefault="00C75CF0" w:rsidP="00C75CF0">
      <w:pPr>
        <w:pStyle w:val="Pagrindinistekstas"/>
        <w:spacing w:after="0"/>
        <w:rPr>
          <w:i/>
          <w:position w:val="6"/>
          <w:sz w:val="22"/>
          <w:szCs w:val="22"/>
        </w:rPr>
      </w:pPr>
      <w:r>
        <w:rPr>
          <w:i/>
          <w:position w:val="6"/>
          <w:sz w:val="22"/>
          <w:szCs w:val="22"/>
        </w:rPr>
        <w:t>Infuzijos</w:t>
      </w:r>
    </w:p>
    <w:p w14:paraId="19784084" w14:textId="77777777" w:rsidR="00C75CF0" w:rsidRDefault="00C75CF0" w:rsidP="00C75CF0">
      <w:pPr>
        <w:pStyle w:val="Pagrindinistekstas"/>
        <w:spacing w:after="0"/>
        <w:rPr>
          <w:i/>
          <w:position w:val="6"/>
          <w:sz w:val="22"/>
          <w:szCs w:val="22"/>
        </w:rPr>
      </w:pPr>
    </w:p>
    <w:p w14:paraId="354FC4B9" w14:textId="77777777" w:rsidR="00C75CF0" w:rsidRDefault="00C75CF0" w:rsidP="00C75CF0">
      <w:pPr>
        <w:pStyle w:val="Pagrindinistekstas"/>
        <w:spacing w:after="0"/>
        <w:rPr>
          <w:position w:val="6"/>
          <w:sz w:val="22"/>
          <w:szCs w:val="22"/>
        </w:rPr>
      </w:pPr>
      <w:r>
        <w:rPr>
          <w:position w:val="6"/>
          <w:sz w:val="22"/>
          <w:szCs w:val="22"/>
          <w:u w:val="single"/>
        </w:rPr>
        <w:t>40 mg dozė</w:t>
      </w:r>
      <w:r>
        <w:rPr>
          <w:position w:val="6"/>
          <w:sz w:val="22"/>
          <w:szCs w:val="22"/>
        </w:rPr>
        <w:t xml:space="preserve"> </w:t>
      </w:r>
    </w:p>
    <w:p w14:paraId="503AAC99" w14:textId="77777777" w:rsidR="00C75CF0" w:rsidRDefault="00C75CF0" w:rsidP="00C75CF0">
      <w:pPr>
        <w:pStyle w:val="Pagrindinistekstas"/>
        <w:spacing w:after="0"/>
        <w:rPr>
          <w:position w:val="6"/>
          <w:sz w:val="22"/>
          <w:szCs w:val="22"/>
        </w:rPr>
      </w:pPr>
      <w:r>
        <w:rPr>
          <w:position w:val="6"/>
          <w:sz w:val="22"/>
          <w:szCs w:val="22"/>
        </w:rPr>
        <w:t xml:space="preserve">Paruoštas tirpalas </w:t>
      </w:r>
      <w:proofErr w:type="spellStart"/>
      <w:r>
        <w:rPr>
          <w:position w:val="6"/>
          <w:sz w:val="22"/>
          <w:szCs w:val="22"/>
        </w:rPr>
        <w:t>infuzuojamas</w:t>
      </w:r>
      <w:proofErr w:type="spellEnd"/>
      <w:r>
        <w:rPr>
          <w:position w:val="6"/>
          <w:sz w:val="22"/>
          <w:szCs w:val="22"/>
        </w:rPr>
        <w:t xml:space="preserve"> į veną per 10</w:t>
      </w:r>
      <w:r>
        <w:rPr>
          <w:position w:val="6"/>
          <w:sz w:val="22"/>
          <w:szCs w:val="22"/>
        </w:rPr>
        <w:noBreakHyphen/>
        <w:t>30 min.</w:t>
      </w:r>
    </w:p>
    <w:p w14:paraId="75FC36AE" w14:textId="77777777" w:rsidR="00C75CF0" w:rsidRDefault="00C75CF0" w:rsidP="00C75CF0">
      <w:pPr>
        <w:pStyle w:val="Pagrindinistekstas"/>
        <w:spacing w:after="0"/>
        <w:rPr>
          <w:position w:val="6"/>
          <w:sz w:val="22"/>
          <w:szCs w:val="22"/>
        </w:rPr>
      </w:pPr>
    </w:p>
    <w:p w14:paraId="67CAADE4" w14:textId="77777777" w:rsidR="00C75CF0" w:rsidRDefault="00C75CF0" w:rsidP="00C75CF0">
      <w:pPr>
        <w:pStyle w:val="Pagrindinistekstas"/>
        <w:spacing w:after="0"/>
        <w:rPr>
          <w:position w:val="6"/>
          <w:sz w:val="22"/>
          <w:szCs w:val="22"/>
          <w:u w:val="single"/>
        </w:rPr>
      </w:pPr>
      <w:r>
        <w:rPr>
          <w:position w:val="6"/>
          <w:sz w:val="22"/>
          <w:szCs w:val="22"/>
          <w:u w:val="single"/>
        </w:rPr>
        <w:t>20 mg dozė</w:t>
      </w:r>
    </w:p>
    <w:p w14:paraId="657DE742" w14:textId="77777777" w:rsidR="00C75CF0" w:rsidRDefault="00C75CF0" w:rsidP="00C75CF0">
      <w:pPr>
        <w:rPr>
          <w:b w:val="0"/>
          <w:i/>
          <w:sz w:val="22"/>
          <w:szCs w:val="22"/>
        </w:rPr>
      </w:pPr>
      <w:r>
        <w:rPr>
          <w:b w:val="0"/>
          <w:sz w:val="22"/>
          <w:szCs w:val="22"/>
        </w:rPr>
        <w:t xml:space="preserve">Pusė paruošto tirpalo </w:t>
      </w:r>
      <w:proofErr w:type="spellStart"/>
      <w:r>
        <w:rPr>
          <w:b w:val="0"/>
          <w:sz w:val="22"/>
          <w:szCs w:val="22"/>
        </w:rPr>
        <w:t>infuzuojama</w:t>
      </w:r>
      <w:proofErr w:type="spellEnd"/>
      <w:r>
        <w:rPr>
          <w:b w:val="0"/>
          <w:sz w:val="22"/>
          <w:szCs w:val="22"/>
        </w:rPr>
        <w:t xml:space="preserve"> į veną per 10</w:t>
      </w:r>
      <w:r>
        <w:rPr>
          <w:b w:val="0"/>
          <w:sz w:val="22"/>
          <w:szCs w:val="22"/>
        </w:rPr>
        <w:noBreakHyphen/>
        <w:t>30 min. Nesuvartotą tirpalą reikia išpilti.</w:t>
      </w:r>
    </w:p>
    <w:p w14:paraId="2A1DAA3E" w14:textId="77777777" w:rsidR="00C75CF0" w:rsidRDefault="00C75CF0" w:rsidP="00C75CF0">
      <w:pPr>
        <w:autoSpaceDE w:val="0"/>
        <w:autoSpaceDN w:val="0"/>
        <w:adjustRightInd w:val="0"/>
        <w:rPr>
          <w:i/>
          <w:sz w:val="22"/>
          <w:szCs w:val="22"/>
        </w:rPr>
      </w:pPr>
    </w:p>
    <w:p w14:paraId="4F18C924" w14:textId="77777777" w:rsidR="00C75CF0" w:rsidRDefault="00C75CF0" w:rsidP="00C75CF0">
      <w:pPr>
        <w:autoSpaceDE w:val="0"/>
        <w:autoSpaceDN w:val="0"/>
        <w:adjustRightInd w:val="0"/>
        <w:rPr>
          <w:b w:val="0"/>
          <w:bCs w:val="0"/>
          <w:iCs/>
          <w:sz w:val="22"/>
          <w:szCs w:val="22"/>
          <w:u w:val="single"/>
        </w:rPr>
      </w:pPr>
      <w:r>
        <w:rPr>
          <w:b w:val="0"/>
          <w:bCs w:val="0"/>
          <w:iCs/>
          <w:sz w:val="22"/>
          <w:szCs w:val="22"/>
          <w:u w:val="single"/>
        </w:rPr>
        <w:t xml:space="preserve">80 mg dozė </w:t>
      </w:r>
    </w:p>
    <w:p w14:paraId="04E941E6" w14:textId="77777777" w:rsidR="00C75CF0" w:rsidRDefault="00C75CF0" w:rsidP="00C75CF0">
      <w:pPr>
        <w:autoSpaceDE w:val="0"/>
        <w:autoSpaceDN w:val="0"/>
        <w:adjustRightInd w:val="0"/>
        <w:rPr>
          <w:b w:val="0"/>
          <w:bCs w:val="0"/>
          <w:sz w:val="22"/>
          <w:szCs w:val="22"/>
        </w:rPr>
      </w:pPr>
      <w:r>
        <w:rPr>
          <w:b w:val="0"/>
          <w:bCs w:val="0"/>
          <w:sz w:val="22"/>
          <w:szCs w:val="22"/>
        </w:rPr>
        <w:t xml:space="preserve">Paruoštas tirpalas nepertraukiamai </w:t>
      </w:r>
      <w:proofErr w:type="spellStart"/>
      <w:r>
        <w:rPr>
          <w:b w:val="0"/>
          <w:bCs w:val="0"/>
          <w:sz w:val="22"/>
          <w:szCs w:val="22"/>
        </w:rPr>
        <w:t>infuzuojamas</w:t>
      </w:r>
      <w:proofErr w:type="spellEnd"/>
      <w:r>
        <w:rPr>
          <w:b w:val="0"/>
          <w:bCs w:val="0"/>
          <w:sz w:val="22"/>
          <w:szCs w:val="22"/>
        </w:rPr>
        <w:t xml:space="preserve"> į veną per 30 min.</w:t>
      </w:r>
    </w:p>
    <w:p w14:paraId="0391C38A" w14:textId="77777777" w:rsidR="00C75CF0" w:rsidRDefault="00C75CF0" w:rsidP="00C75CF0">
      <w:pPr>
        <w:pStyle w:val="BTEMEASMCA"/>
        <w:rPr>
          <w:sz w:val="22"/>
          <w:szCs w:val="22"/>
        </w:rPr>
      </w:pPr>
    </w:p>
    <w:p w14:paraId="0A073457" w14:textId="77777777" w:rsidR="00C75CF0" w:rsidRDefault="00C75CF0" w:rsidP="00C75CF0">
      <w:pPr>
        <w:autoSpaceDE w:val="0"/>
        <w:autoSpaceDN w:val="0"/>
        <w:adjustRightInd w:val="0"/>
        <w:rPr>
          <w:b w:val="0"/>
          <w:bCs w:val="0"/>
          <w:iCs/>
          <w:sz w:val="22"/>
          <w:szCs w:val="22"/>
          <w:u w:val="single"/>
        </w:rPr>
      </w:pPr>
      <w:r>
        <w:rPr>
          <w:b w:val="0"/>
          <w:bCs w:val="0"/>
          <w:iCs/>
          <w:sz w:val="22"/>
          <w:szCs w:val="22"/>
          <w:u w:val="single"/>
        </w:rPr>
        <w:t xml:space="preserve">8 mg/val. dozė </w:t>
      </w:r>
    </w:p>
    <w:p w14:paraId="516FB1B7" w14:textId="77777777" w:rsidR="00C75CF0" w:rsidRDefault="00C75CF0" w:rsidP="00C75CF0">
      <w:pPr>
        <w:autoSpaceDE w:val="0"/>
        <w:autoSpaceDN w:val="0"/>
        <w:adjustRightInd w:val="0"/>
        <w:rPr>
          <w:b w:val="0"/>
          <w:bCs w:val="0"/>
          <w:sz w:val="22"/>
          <w:szCs w:val="22"/>
        </w:rPr>
      </w:pPr>
      <w:r>
        <w:rPr>
          <w:b w:val="0"/>
          <w:bCs w:val="0"/>
          <w:sz w:val="22"/>
          <w:szCs w:val="22"/>
        </w:rPr>
        <w:t xml:space="preserve">Paruoštas tirpalas nepertraukiamai </w:t>
      </w:r>
      <w:proofErr w:type="spellStart"/>
      <w:r>
        <w:rPr>
          <w:b w:val="0"/>
          <w:bCs w:val="0"/>
          <w:sz w:val="22"/>
          <w:szCs w:val="22"/>
        </w:rPr>
        <w:t>infuzuojamas</w:t>
      </w:r>
      <w:proofErr w:type="spellEnd"/>
      <w:r>
        <w:rPr>
          <w:b w:val="0"/>
          <w:bCs w:val="0"/>
          <w:sz w:val="22"/>
          <w:szCs w:val="22"/>
        </w:rPr>
        <w:t xml:space="preserve"> į veną 71,5</w:t>
      </w:r>
      <w:r w:rsidR="00050FBE">
        <w:rPr>
          <w:b w:val="0"/>
          <w:bCs w:val="0"/>
          <w:sz w:val="22"/>
          <w:szCs w:val="22"/>
        </w:rPr>
        <w:t> </w:t>
      </w:r>
      <w:r>
        <w:rPr>
          <w:b w:val="0"/>
          <w:bCs w:val="0"/>
          <w:sz w:val="22"/>
          <w:szCs w:val="22"/>
        </w:rPr>
        <w:t>val. (apskaičiuotas infuzijos greitis – 8 mg/val. Žr.</w:t>
      </w:r>
      <w:r w:rsidR="00050FBE">
        <w:rPr>
          <w:b w:val="0"/>
          <w:bCs w:val="0"/>
          <w:sz w:val="22"/>
          <w:szCs w:val="22"/>
        </w:rPr>
        <w:t> </w:t>
      </w:r>
      <w:r>
        <w:rPr>
          <w:b w:val="0"/>
          <w:bCs w:val="0"/>
          <w:sz w:val="22"/>
          <w:szCs w:val="22"/>
        </w:rPr>
        <w:t>6.3</w:t>
      </w:r>
      <w:r w:rsidR="00050FBE">
        <w:rPr>
          <w:b w:val="0"/>
          <w:bCs w:val="0"/>
          <w:sz w:val="22"/>
          <w:szCs w:val="22"/>
        </w:rPr>
        <w:t> </w:t>
      </w:r>
      <w:r>
        <w:rPr>
          <w:b w:val="0"/>
          <w:bCs w:val="0"/>
          <w:sz w:val="22"/>
          <w:szCs w:val="22"/>
        </w:rPr>
        <w:t>skyrių „</w:t>
      </w:r>
      <w:r>
        <w:rPr>
          <w:b w:val="0"/>
          <w:sz w:val="22"/>
          <w:szCs w:val="22"/>
        </w:rPr>
        <w:t>Paruošto vartojimui tirpalo tinkamumo laikas“</w:t>
      </w:r>
      <w:r>
        <w:rPr>
          <w:b w:val="0"/>
          <w:bCs w:val="0"/>
          <w:sz w:val="22"/>
          <w:szCs w:val="22"/>
        </w:rPr>
        <w:t>).</w:t>
      </w:r>
    </w:p>
    <w:p w14:paraId="45019797" w14:textId="77777777" w:rsidR="00C75CF0" w:rsidRDefault="00C75CF0" w:rsidP="00C75CF0">
      <w:pPr>
        <w:autoSpaceDE w:val="0"/>
        <w:autoSpaceDN w:val="0"/>
        <w:adjustRightInd w:val="0"/>
        <w:rPr>
          <w:b w:val="0"/>
          <w:bCs w:val="0"/>
          <w:sz w:val="22"/>
          <w:szCs w:val="22"/>
        </w:rPr>
      </w:pPr>
    </w:p>
    <w:p w14:paraId="69215B16" w14:textId="77777777" w:rsidR="00C75CF0" w:rsidRDefault="00C75CF0" w:rsidP="00C75CF0">
      <w:pPr>
        <w:autoSpaceDE w:val="0"/>
        <w:autoSpaceDN w:val="0"/>
        <w:adjustRightInd w:val="0"/>
        <w:rPr>
          <w:b w:val="0"/>
          <w:bCs w:val="0"/>
          <w:sz w:val="22"/>
          <w:szCs w:val="22"/>
          <w:u w:val="single"/>
        </w:rPr>
      </w:pPr>
      <w:r>
        <w:rPr>
          <w:b w:val="0"/>
          <w:bCs w:val="0"/>
          <w:sz w:val="22"/>
          <w:szCs w:val="22"/>
          <w:u w:val="single"/>
        </w:rPr>
        <w:t>Ypatingos populiacijos</w:t>
      </w:r>
    </w:p>
    <w:p w14:paraId="3FB05606" w14:textId="77777777" w:rsidR="00C75CF0" w:rsidRDefault="00C75CF0" w:rsidP="00C75CF0">
      <w:pPr>
        <w:autoSpaceDE w:val="0"/>
        <w:autoSpaceDN w:val="0"/>
        <w:adjustRightInd w:val="0"/>
        <w:rPr>
          <w:b w:val="0"/>
          <w:bCs w:val="0"/>
          <w:sz w:val="22"/>
          <w:szCs w:val="22"/>
        </w:rPr>
      </w:pPr>
    </w:p>
    <w:p w14:paraId="6AE107C2" w14:textId="65C1D529" w:rsidR="00C75CF0" w:rsidRDefault="00F46ECF" w:rsidP="00C75CF0">
      <w:pPr>
        <w:pStyle w:val="Pagrindinistekstas"/>
        <w:spacing w:after="0"/>
        <w:rPr>
          <w:i/>
          <w:position w:val="6"/>
          <w:sz w:val="22"/>
          <w:szCs w:val="22"/>
        </w:rPr>
      </w:pPr>
      <w:r w:rsidRPr="00F46ECF">
        <w:rPr>
          <w:i/>
          <w:position w:val="6"/>
          <w:sz w:val="22"/>
          <w:szCs w:val="22"/>
        </w:rPr>
        <w:t>Sutrikusi</w:t>
      </w:r>
      <w:r>
        <w:rPr>
          <w:i/>
          <w:position w:val="6"/>
          <w:sz w:val="22"/>
          <w:szCs w:val="22"/>
        </w:rPr>
        <w:t xml:space="preserve"> inkstų</w:t>
      </w:r>
      <w:r w:rsidRPr="00F46ECF">
        <w:rPr>
          <w:i/>
          <w:position w:val="6"/>
          <w:sz w:val="22"/>
          <w:szCs w:val="22"/>
        </w:rPr>
        <w:t xml:space="preserve"> funkcija</w:t>
      </w:r>
    </w:p>
    <w:p w14:paraId="55F386AD" w14:textId="77777777" w:rsidR="00C75CF0" w:rsidRDefault="00C75CF0" w:rsidP="00C75CF0">
      <w:pPr>
        <w:pStyle w:val="Pagrindinistekstas"/>
        <w:spacing w:after="0"/>
        <w:rPr>
          <w:position w:val="6"/>
          <w:sz w:val="22"/>
          <w:szCs w:val="22"/>
        </w:rPr>
      </w:pPr>
      <w:r>
        <w:rPr>
          <w:position w:val="6"/>
          <w:sz w:val="22"/>
          <w:szCs w:val="22"/>
        </w:rPr>
        <w:t xml:space="preserve">Pacientams, kurių inkstų funkcija sutrikusi, šio vaisto dozės koreguoti nereikia. </w:t>
      </w:r>
      <w:proofErr w:type="spellStart"/>
      <w:r>
        <w:rPr>
          <w:position w:val="6"/>
          <w:sz w:val="22"/>
          <w:szCs w:val="22"/>
        </w:rPr>
        <w:t>Ezomeprazolo</w:t>
      </w:r>
      <w:proofErr w:type="spellEnd"/>
      <w:r>
        <w:rPr>
          <w:position w:val="6"/>
          <w:sz w:val="22"/>
          <w:szCs w:val="22"/>
        </w:rPr>
        <w:t xml:space="preserve"> vartojimo sunkiu inkstų nepakankamumu sergantiems pacientams patirties yra nedaug, todėl jiems šio vaisto skiriama atsargiai (žr.</w:t>
      </w:r>
      <w:r w:rsidR="00050FBE">
        <w:rPr>
          <w:position w:val="6"/>
          <w:sz w:val="22"/>
          <w:szCs w:val="22"/>
        </w:rPr>
        <w:t> </w:t>
      </w:r>
      <w:r>
        <w:rPr>
          <w:position w:val="6"/>
          <w:sz w:val="22"/>
          <w:szCs w:val="22"/>
        </w:rPr>
        <w:t>5.2</w:t>
      </w:r>
      <w:r w:rsidR="00050FBE">
        <w:rPr>
          <w:position w:val="6"/>
          <w:sz w:val="22"/>
          <w:szCs w:val="22"/>
        </w:rPr>
        <w:t> </w:t>
      </w:r>
      <w:r>
        <w:rPr>
          <w:position w:val="6"/>
          <w:sz w:val="22"/>
          <w:szCs w:val="22"/>
        </w:rPr>
        <w:t>skyrių).</w:t>
      </w:r>
    </w:p>
    <w:p w14:paraId="7A827595" w14:textId="77777777" w:rsidR="00C75CF0" w:rsidRDefault="00C75CF0" w:rsidP="00C75CF0">
      <w:pPr>
        <w:pStyle w:val="Pagrindinistekstas"/>
        <w:spacing w:after="0"/>
        <w:rPr>
          <w:position w:val="6"/>
          <w:sz w:val="22"/>
          <w:szCs w:val="22"/>
        </w:rPr>
      </w:pPr>
    </w:p>
    <w:p w14:paraId="79E5D40E" w14:textId="581B6640" w:rsidR="00C75CF0" w:rsidRDefault="00F46ECF" w:rsidP="00C75CF0">
      <w:pPr>
        <w:pStyle w:val="Pagrindinistekstas"/>
        <w:spacing w:after="0"/>
        <w:rPr>
          <w:i/>
          <w:position w:val="6"/>
          <w:sz w:val="22"/>
          <w:szCs w:val="22"/>
        </w:rPr>
      </w:pPr>
      <w:r w:rsidRPr="00F46ECF">
        <w:rPr>
          <w:i/>
          <w:position w:val="6"/>
          <w:sz w:val="22"/>
          <w:szCs w:val="22"/>
        </w:rPr>
        <w:t>Sutrikusi kepenų funkcija</w:t>
      </w:r>
    </w:p>
    <w:p w14:paraId="010511E7" w14:textId="2E2E95B8" w:rsidR="00C75CF0" w:rsidRDefault="00C75CF0" w:rsidP="00C75CF0">
      <w:pPr>
        <w:pStyle w:val="Pagrindinistekstas"/>
        <w:spacing w:after="0"/>
        <w:rPr>
          <w:position w:val="6"/>
          <w:sz w:val="22"/>
          <w:szCs w:val="22"/>
        </w:rPr>
      </w:pPr>
      <w:r>
        <w:rPr>
          <w:iCs/>
          <w:position w:val="6"/>
          <w:sz w:val="22"/>
          <w:szCs w:val="22"/>
        </w:rPr>
        <w:t>GERL</w:t>
      </w:r>
      <w:r>
        <w:rPr>
          <w:position w:val="6"/>
          <w:sz w:val="22"/>
          <w:szCs w:val="22"/>
        </w:rPr>
        <w:t xml:space="preserve">. Pacientams, sergantiems lengvo ar vidutinio laipsnio kepenų funkcijos sutrikimu, šio vaisto dozės koreguoti nereikia. Didžiausia </w:t>
      </w:r>
      <w:proofErr w:type="spellStart"/>
      <w:r w:rsidR="007836D5">
        <w:rPr>
          <w:position w:val="6"/>
          <w:sz w:val="22"/>
          <w:szCs w:val="22"/>
        </w:rPr>
        <w:t>e</w:t>
      </w:r>
      <w:r w:rsidR="00046B05">
        <w:rPr>
          <w:position w:val="6"/>
          <w:sz w:val="22"/>
          <w:szCs w:val="22"/>
        </w:rPr>
        <w:t>z</w:t>
      </w:r>
      <w:r w:rsidR="007836D5">
        <w:rPr>
          <w:position w:val="6"/>
          <w:sz w:val="22"/>
          <w:szCs w:val="22"/>
        </w:rPr>
        <w:t>omeprazolo</w:t>
      </w:r>
      <w:proofErr w:type="spellEnd"/>
      <w:r>
        <w:rPr>
          <w:position w:val="6"/>
          <w:sz w:val="22"/>
          <w:szCs w:val="22"/>
        </w:rPr>
        <w:t xml:space="preserve"> paros dozė sunkiu kepenų funkcijos sutrikimu sergantiems pacientams, kurios n</w:t>
      </w:r>
      <w:r w:rsidR="00050FBE">
        <w:rPr>
          <w:position w:val="6"/>
          <w:sz w:val="22"/>
          <w:szCs w:val="22"/>
        </w:rPr>
        <w:t>e</w:t>
      </w:r>
      <w:r>
        <w:rPr>
          <w:position w:val="6"/>
          <w:sz w:val="22"/>
          <w:szCs w:val="22"/>
        </w:rPr>
        <w:t>galima viršyti – 20 mg (žr.</w:t>
      </w:r>
      <w:r w:rsidR="00050FBE">
        <w:rPr>
          <w:position w:val="6"/>
          <w:sz w:val="22"/>
          <w:szCs w:val="22"/>
        </w:rPr>
        <w:t> </w:t>
      </w:r>
      <w:r>
        <w:rPr>
          <w:position w:val="6"/>
          <w:sz w:val="22"/>
          <w:szCs w:val="22"/>
        </w:rPr>
        <w:t>5.2</w:t>
      </w:r>
      <w:r w:rsidR="00050FBE">
        <w:rPr>
          <w:position w:val="6"/>
          <w:sz w:val="22"/>
          <w:szCs w:val="22"/>
        </w:rPr>
        <w:t> </w:t>
      </w:r>
      <w:r>
        <w:rPr>
          <w:position w:val="6"/>
          <w:sz w:val="22"/>
          <w:szCs w:val="22"/>
        </w:rPr>
        <w:t>skyrių).</w:t>
      </w:r>
    </w:p>
    <w:p w14:paraId="3A8C854A" w14:textId="77777777" w:rsidR="00C75CF0" w:rsidRDefault="00C75CF0" w:rsidP="00C75CF0">
      <w:pPr>
        <w:pStyle w:val="Pagrindinistekstas"/>
        <w:spacing w:after="0"/>
        <w:rPr>
          <w:position w:val="6"/>
          <w:sz w:val="22"/>
          <w:szCs w:val="22"/>
        </w:rPr>
      </w:pPr>
    </w:p>
    <w:p w14:paraId="3BE22E78" w14:textId="4C327FF8" w:rsidR="00C75CF0" w:rsidRDefault="00C75CF0" w:rsidP="00C75CF0">
      <w:pPr>
        <w:pStyle w:val="Pagrindinistekstas"/>
        <w:spacing w:after="0"/>
        <w:rPr>
          <w:position w:val="6"/>
          <w:sz w:val="22"/>
          <w:szCs w:val="22"/>
        </w:rPr>
      </w:pPr>
      <w:r>
        <w:rPr>
          <w:sz w:val="22"/>
          <w:szCs w:val="22"/>
        </w:rPr>
        <w:t>Kraujuojančios opos. Pacientams, sergantiems lengvo ar vidutinio laipsnio kepenų funkcijos sutrikimu, dozės koreguoti nereikia. Pacientams, sergantiems sunkiu kepenų fu</w:t>
      </w:r>
      <w:r w:rsidR="00050FBE">
        <w:rPr>
          <w:sz w:val="22"/>
          <w:szCs w:val="22"/>
        </w:rPr>
        <w:t>n</w:t>
      </w:r>
      <w:r>
        <w:rPr>
          <w:sz w:val="22"/>
          <w:szCs w:val="22"/>
        </w:rPr>
        <w:t xml:space="preserve">kcijos sutrikimu, po pradinės 80 mg </w:t>
      </w:r>
      <w:proofErr w:type="spellStart"/>
      <w:r w:rsidR="007836D5">
        <w:rPr>
          <w:sz w:val="22"/>
          <w:szCs w:val="22"/>
        </w:rPr>
        <w:t>e</w:t>
      </w:r>
      <w:r w:rsidR="00046B05">
        <w:rPr>
          <w:sz w:val="22"/>
          <w:szCs w:val="22"/>
        </w:rPr>
        <w:t>z</w:t>
      </w:r>
      <w:r w:rsidR="007836D5">
        <w:rPr>
          <w:sz w:val="22"/>
          <w:szCs w:val="22"/>
        </w:rPr>
        <w:t>omeprazolo</w:t>
      </w:r>
      <w:proofErr w:type="spellEnd"/>
      <w:r>
        <w:rPr>
          <w:sz w:val="22"/>
          <w:szCs w:val="22"/>
        </w:rPr>
        <w:t xml:space="preserve"> dozės </w:t>
      </w:r>
      <w:proofErr w:type="spellStart"/>
      <w:r>
        <w:rPr>
          <w:sz w:val="22"/>
          <w:szCs w:val="22"/>
        </w:rPr>
        <w:t>boliuso</w:t>
      </w:r>
      <w:proofErr w:type="spellEnd"/>
      <w:r>
        <w:rPr>
          <w:sz w:val="22"/>
          <w:szCs w:val="22"/>
        </w:rPr>
        <w:t xml:space="preserve"> infuzijos gali pakakti nepertraukiamos 71,5 val. trukmės infuzijos į veną 4 mg/val. greičiu (žr.</w:t>
      </w:r>
      <w:r w:rsidR="00050FBE">
        <w:rPr>
          <w:sz w:val="22"/>
          <w:szCs w:val="22"/>
        </w:rPr>
        <w:t> </w:t>
      </w:r>
      <w:r>
        <w:rPr>
          <w:sz w:val="22"/>
          <w:szCs w:val="22"/>
        </w:rPr>
        <w:t>5.2</w:t>
      </w:r>
      <w:r w:rsidR="00050FBE">
        <w:rPr>
          <w:sz w:val="22"/>
          <w:szCs w:val="22"/>
        </w:rPr>
        <w:t> </w:t>
      </w:r>
      <w:r>
        <w:rPr>
          <w:sz w:val="22"/>
          <w:szCs w:val="22"/>
        </w:rPr>
        <w:t>skyrių).</w:t>
      </w:r>
    </w:p>
    <w:p w14:paraId="6F1D7494" w14:textId="77777777" w:rsidR="00C75CF0" w:rsidRDefault="00C75CF0" w:rsidP="00C75CF0">
      <w:pPr>
        <w:pStyle w:val="Pagrindinistekstas"/>
        <w:spacing w:after="0"/>
        <w:rPr>
          <w:position w:val="6"/>
          <w:sz w:val="22"/>
          <w:szCs w:val="22"/>
        </w:rPr>
      </w:pPr>
    </w:p>
    <w:p w14:paraId="580E3A70" w14:textId="38F7F7D9" w:rsidR="00C75CF0" w:rsidRDefault="00C75CF0" w:rsidP="00C75CF0">
      <w:pPr>
        <w:pStyle w:val="Pagrindinistekstas"/>
        <w:spacing w:after="0"/>
        <w:rPr>
          <w:i/>
          <w:position w:val="6"/>
          <w:sz w:val="22"/>
          <w:szCs w:val="22"/>
        </w:rPr>
      </w:pPr>
      <w:r>
        <w:rPr>
          <w:i/>
          <w:position w:val="6"/>
          <w:sz w:val="22"/>
          <w:szCs w:val="22"/>
        </w:rPr>
        <w:t>Senyviems pacientams</w:t>
      </w:r>
    </w:p>
    <w:p w14:paraId="34E4D173" w14:textId="77777777" w:rsidR="00C75CF0" w:rsidRDefault="00C75CF0" w:rsidP="00C75CF0">
      <w:pPr>
        <w:pStyle w:val="Pagrindinistekstas"/>
        <w:spacing w:after="0"/>
        <w:rPr>
          <w:position w:val="6"/>
          <w:sz w:val="22"/>
          <w:szCs w:val="22"/>
        </w:rPr>
      </w:pPr>
      <w:r>
        <w:rPr>
          <w:position w:val="6"/>
          <w:sz w:val="22"/>
          <w:szCs w:val="22"/>
        </w:rPr>
        <w:t>Senyviems pacientams dozės koreguoti nereikia.</w:t>
      </w:r>
    </w:p>
    <w:p w14:paraId="4943FECB" w14:textId="77777777" w:rsidR="00C75CF0" w:rsidRDefault="00C75CF0" w:rsidP="00C75CF0">
      <w:pPr>
        <w:pStyle w:val="Pagrindinistekstas"/>
        <w:spacing w:after="0"/>
        <w:rPr>
          <w:position w:val="6"/>
          <w:sz w:val="22"/>
          <w:szCs w:val="22"/>
        </w:rPr>
      </w:pPr>
    </w:p>
    <w:p w14:paraId="50929FAA" w14:textId="77777777" w:rsidR="00C75CF0" w:rsidRDefault="00C75CF0" w:rsidP="00C75CF0">
      <w:pPr>
        <w:pStyle w:val="Pagrindinistekstas2"/>
        <w:rPr>
          <w:i/>
          <w:color w:val="auto"/>
          <w:position w:val="6"/>
          <w:sz w:val="22"/>
          <w:szCs w:val="22"/>
        </w:rPr>
      </w:pPr>
      <w:r>
        <w:rPr>
          <w:i/>
          <w:color w:val="auto"/>
          <w:position w:val="6"/>
          <w:sz w:val="22"/>
          <w:szCs w:val="22"/>
        </w:rPr>
        <w:t>Vaikų populiacija</w:t>
      </w:r>
    </w:p>
    <w:p w14:paraId="24042882" w14:textId="77777777" w:rsidR="00C75CF0" w:rsidRDefault="00C75CF0" w:rsidP="00C75CF0">
      <w:pPr>
        <w:pStyle w:val="Pagrindinistekstas"/>
        <w:spacing w:after="0"/>
        <w:rPr>
          <w:position w:val="6"/>
          <w:sz w:val="22"/>
          <w:szCs w:val="22"/>
          <w:u w:val="single"/>
        </w:rPr>
      </w:pPr>
      <w:r>
        <w:rPr>
          <w:position w:val="6"/>
          <w:sz w:val="22"/>
          <w:szCs w:val="22"/>
          <w:u w:val="single"/>
        </w:rPr>
        <w:t>Dozavimas</w:t>
      </w:r>
    </w:p>
    <w:p w14:paraId="4E92BE58" w14:textId="77777777" w:rsidR="00C75CF0" w:rsidRDefault="00C75CF0" w:rsidP="00C75CF0">
      <w:pPr>
        <w:pStyle w:val="Pagrindinistekstas2"/>
        <w:rPr>
          <w:i/>
          <w:color w:val="auto"/>
          <w:position w:val="6"/>
          <w:sz w:val="22"/>
          <w:szCs w:val="22"/>
          <w:u w:val="single"/>
        </w:rPr>
      </w:pPr>
      <w:r>
        <w:rPr>
          <w:i/>
          <w:color w:val="auto"/>
          <w:position w:val="6"/>
          <w:sz w:val="22"/>
          <w:szCs w:val="22"/>
          <w:u w:val="single"/>
        </w:rPr>
        <w:t>Vaikams ir paaugliams (1-18</w:t>
      </w:r>
      <w:r w:rsidR="00050FBE">
        <w:rPr>
          <w:i/>
          <w:color w:val="auto"/>
          <w:position w:val="6"/>
          <w:sz w:val="22"/>
          <w:szCs w:val="22"/>
          <w:u w:val="single"/>
        </w:rPr>
        <w:t> </w:t>
      </w:r>
      <w:r>
        <w:rPr>
          <w:i/>
          <w:color w:val="auto"/>
          <w:position w:val="6"/>
          <w:sz w:val="22"/>
          <w:szCs w:val="22"/>
          <w:u w:val="single"/>
        </w:rPr>
        <w:t>metų amžiaus)</w:t>
      </w:r>
    </w:p>
    <w:p w14:paraId="6E9D1BDE" w14:textId="77777777" w:rsidR="00C75CF0" w:rsidRDefault="00C75CF0" w:rsidP="00C75CF0">
      <w:pPr>
        <w:pStyle w:val="Pagrindinistekstas"/>
        <w:spacing w:after="0"/>
        <w:rPr>
          <w:position w:val="6"/>
          <w:sz w:val="22"/>
          <w:szCs w:val="22"/>
        </w:rPr>
      </w:pPr>
      <w:r>
        <w:rPr>
          <w:i/>
          <w:position w:val="6"/>
          <w:sz w:val="22"/>
          <w:szCs w:val="22"/>
        </w:rPr>
        <w:t>Skrandžio sekrecijos slopinimas, kai vaistinių preparatų negalima vartoti per burną</w:t>
      </w:r>
    </w:p>
    <w:p w14:paraId="1C43150D" w14:textId="77777777" w:rsidR="00C75CF0" w:rsidRDefault="00C75CF0" w:rsidP="00C75CF0">
      <w:pPr>
        <w:pStyle w:val="Pagrindinistekstas"/>
        <w:spacing w:after="0"/>
        <w:rPr>
          <w:position w:val="6"/>
          <w:sz w:val="22"/>
          <w:szCs w:val="22"/>
        </w:rPr>
      </w:pPr>
      <w:r>
        <w:rPr>
          <w:position w:val="6"/>
          <w:sz w:val="22"/>
          <w:szCs w:val="22"/>
        </w:rPr>
        <w:t xml:space="preserve">Pacientams, kurie negali vartoti vaistinių preparatų per burną, daliai GERL gydymo kurso galima skirti šio vaistinio preparato </w:t>
      </w:r>
      <w:proofErr w:type="spellStart"/>
      <w:r>
        <w:rPr>
          <w:position w:val="6"/>
          <w:sz w:val="22"/>
          <w:szCs w:val="22"/>
        </w:rPr>
        <w:t>parenteraliai</w:t>
      </w:r>
      <w:proofErr w:type="spellEnd"/>
      <w:r>
        <w:rPr>
          <w:position w:val="6"/>
          <w:sz w:val="22"/>
          <w:szCs w:val="22"/>
        </w:rPr>
        <w:t xml:space="preserve"> 1</w:t>
      </w:r>
      <w:r w:rsidR="00050FBE">
        <w:rPr>
          <w:position w:val="6"/>
          <w:sz w:val="22"/>
          <w:szCs w:val="22"/>
        </w:rPr>
        <w:t> </w:t>
      </w:r>
      <w:r>
        <w:rPr>
          <w:position w:val="6"/>
          <w:sz w:val="22"/>
          <w:szCs w:val="22"/>
        </w:rPr>
        <w:t xml:space="preserve">kartą per parą </w:t>
      </w:r>
      <w:r w:rsidR="00050FBE">
        <w:rPr>
          <w:position w:val="6"/>
          <w:sz w:val="22"/>
          <w:szCs w:val="22"/>
        </w:rPr>
        <w:t>toliau</w:t>
      </w:r>
      <w:r>
        <w:rPr>
          <w:position w:val="6"/>
          <w:sz w:val="22"/>
          <w:szCs w:val="22"/>
        </w:rPr>
        <w:t xml:space="preserve"> pateikiamoje lentelėje nurodytomis dozėmis.</w:t>
      </w:r>
    </w:p>
    <w:p w14:paraId="548B61DF" w14:textId="77777777" w:rsidR="00C75CF0" w:rsidRDefault="00C75CF0" w:rsidP="00C75CF0">
      <w:pPr>
        <w:pStyle w:val="Pagrindinistekstas"/>
        <w:spacing w:after="0"/>
        <w:rPr>
          <w:position w:val="6"/>
          <w:sz w:val="22"/>
          <w:szCs w:val="22"/>
        </w:rPr>
      </w:pPr>
    </w:p>
    <w:p w14:paraId="0236932A" w14:textId="77777777" w:rsidR="00C75CF0" w:rsidRDefault="00C75CF0" w:rsidP="00C75CF0">
      <w:pPr>
        <w:pStyle w:val="Pagrindinistekstas"/>
        <w:spacing w:after="0"/>
        <w:rPr>
          <w:position w:val="6"/>
          <w:sz w:val="22"/>
          <w:szCs w:val="22"/>
        </w:rPr>
      </w:pPr>
      <w:r>
        <w:rPr>
          <w:position w:val="6"/>
          <w:sz w:val="22"/>
          <w:szCs w:val="22"/>
        </w:rPr>
        <w:t>Šio vaistinio preparato į veną dažniausiai vartojama trumpai, kai tai įmanoma jį reikia pakeisti vartojamu per burną.</w:t>
      </w:r>
    </w:p>
    <w:p w14:paraId="02B85BFF" w14:textId="77777777" w:rsidR="00C75CF0" w:rsidRDefault="00C75CF0" w:rsidP="00C75CF0">
      <w:pPr>
        <w:pStyle w:val="Pagrindinistekstas"/>
        <w:spacing w:after="0"/>
        <w:rPr>
          <w:position w:val="6"/>
          <w:sz w:val="22"/>
          <w:szCs w:val="22"/>
        </w:rPr>
      </w:pPr>
    </w:p>
    <w:p w14:paraId="75ADFFC8" w14:textId="77777777" w:rsidR="00C75CF0" w:rsidRDefault="00C75CF0" w:rsidP="00C75CF0">
      <w:pPr>
        <w:pStyle w:val="Pagrindinistekstas"/>
        <w:spacing w:after="0"/>
        <w:rPr>
          <w:b/>
          <w:position w:val="6"/>
          <w:sz w:val="22"/>
          <w:szCs w:val="22"/>
          <w:u w:val="single"/>
        </w:rPr>
      </w:pPr>
      <w:r>
        <w:rPr>
          <w:b/>
          <w:position w:val="6"/>
          <w:sz w:val="22"/>
          <w:szCs w:val="22"/>
          <w:u w:val="single"/>
        </w:rPr>
        <w:t xml:space="preserve">Rekomenduojamos </w:t>
      </w:r>
      <w:proofErr w:type="spellStart"/>
      <w:r>
        <w:rPr>
          <w:b/>
          <w:position w:val="6"/>
          <w:sz w:val="22"/>
          <w:szCs w:val="22"/>
          <w:u w:val="single"/>
        </w:rPr>
        <w:t>ezomeprazolo</w:t>
      </w:r>
      <w:proofErr w:type="spellEnd"/>
      <w:r>
        <w:rPr>
          <w:b/>
          <w:position w:val="6"/>
          <w:sz w:val="22"/>
          <w:szCs w:val="22"/>
          <w:u w:val="single"/>
        </w:rPr>
        <w:t xml:space="preserve"> dozės į veną </w:t>
      </w:r>
    </w:p>
    <w:p w14:paraId="2F3A8AB2" w14:textId="77777777" w:rsidR="00C75CF0" w:rsidRDefault="00C75CF0" w:rsidP="00C75CF0">
      <w:pPr>
        <w:pStyle w:val="Pagrindinistekstas"/>
        <w:spacing w:after="0"/>
        <w:rPr>
          <w:position w:val="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4961"/>
        <w:gridCol w:w="2668"/>
      </w:tblGrid>
      <w:tr w:rsidR="00C75CF0" w14:paraId="7D12ADB6" w14:textId="77777777" w:rsidTr="007546A9">
        <w:tc>
          <w:tcPr>
            <w:tcW w:w="1268" w:type="dxa"/>
            <w:tcBorders>
              <w:top w:val="single" w:sz="4" w:space="0" w:color="auto"/>
              <w:left w:val="single" w:sz="4" w:space="0" w:color="auto"/>
              <w:bottom w:val="single" w:sz="4" w:space="0" w:color="auto"/>
              <w:right w:val="single" w:sz="4" w:space="0" w:color="auto"/>
            </w:tcBorders>
            <w:hideMark/>
          </w:tcPr>
          <w:p w14:paraId="73E7A85A" w14:textId="77777777" w:rsidR="00C75CF0" w:rsidRDefault="00C75CF0">
            <w:pPr>
              <w:pStyle w:val="Pagrindinistekstas"/>
              <w:spacing w:after="0" w:line="276" w:lineRule="auto"/>
              <w:rPr>
                <w:i/>
                <w:position w:val="6"/>
                <w:sz w:val="22"/>
                <w:szCs w:val="22"/>
                <w:lang w:eastAsia="en-US"/>
              </w:rPr>
            </w:pPr>
            <w:r>
              <w:rPr>
                <w:i/>
                <w:position w:val="6"/>
                <w:sz w:val="22"/>
                <w:szCs w:val="22"/>
                <w:lang w:eastAsia="en-US"/>
              </w:rPr>
              <w:t xml:space="preserve">Amžiaus grupė </w:t>
            </w:r>
          </w:p>
        </w:tc>
        <w:tc>
          <w:tcPr>
            <w:tcW w:w="4961" w:type="dxa"/>
            <w:tcBorders>
              <w:top w:val="single" w:sz="4" w:space="0" w:color="auto"/>
              <w:left w:val="single" w:sz="4" w:space="0" w:color="auto"/>
              <w:bottom w:val="single" w:sz="4" w:space="0" w:color="auto"/>
              <w:right w:val="single" w:sz="4" w:space="0" w:color="auto"/>
            </w:tcBorders>
            <w:hideMark/>
          </w:tcPr>
          <w:p w14:paraId="19326ECC" w14:textId="77777777" w:rsidR="00C75CF0" w:rsidRDefault="00C75CF0">
            <w:pPr>
              <w:pStyle w:val="Pagrindinistekstas"/>
              <w:spacing w:after="0" w:line="276" w:lineRule="auto"/>
              <w:rPr>
                <w:i/>
                <w:position w:val="6"/>
                <w:sz w:val="22"/>
                <w:szCs w:val="22"/>
                <w:lang w:eastAsia="en-US"/>
              </w:rPr>
            </w:pPr>
            <w:proofErr w:type="spellStart"/>
            <w:r>
              <w:rPr>
                <w:i/>
                <w:position w:val="6"/>
                <w:sz w:val="22"/>
                <w:szCs w:val="22"/>
                <w:lang w:eastAsia="en-US"/>
              </w:rPr>
              <w:t>Erozinio</w:t>
            </w:r>
            <w:proofErr w:type="spellEnd"/>
            <w:r>
              <w:rPr>
                <w:i/>
                <w:position w:val="6"/>
                <w:sz w:val="22"/>
                <w:szCs w:val="22"/>
                <w:lang w:eastAsia="en-US"/>
              </w:rPr>
              <w:t xml:space="preserve"> </w:t>
            </w:r>
            <w:proofErr w:type="spellStart"/>
            <w:r>
              <w:rPr>
                <w:i/>
                <w:position w:val="6"/>
                <w:sz w:val="22"/>
                <w:szCs w:val="22"/>
                <w:lang w:eastAsia="en-US"/>
              </w:rPr>
              <w:t>refliuksinio</w:t>
            </w:r>
            <w:proofErr w:type="spellEnd"/>
            <w:r>
              <w:rPr>
                <w:i/>
                <w:position w:val="6"/>
                <w:sz w:val="22"/>
                <w:szCs w:val="22"/>
                <w:lang w:eastAsia="en-US"/>
              </w:rPr>
              <w:t xml:space="preserve"> </w:t>
            </w:r>
            <w:proofErr w:type="spellStart"/>
            <w:r>
              <w:rPr>
                <w:i/>
                <w:position w:val="6"/>
                <w:sz w:val="22"/>
                <w:szCs w:val="22"/>
                <w:lang w:eastAsia="en-US"/>
              </w:rPr>
              <w:t>ezofagito</w:t>
            </w:r>
            <w:proofErr w:type="spellEnd"/>
            <w:r>
              <w:rPr>
                <w:i/>
                <w:position w:val="6"/>
                <w:sz w:val="22"/>
                <w:szCs w:val="22"/>
                <w:lang w:eastAsia="en-US"/>
              </w:rPr>
              <w:t xml:space="preserve"> gydymas</w:t>
            </w:r>
          </w:p>
        </w:tc>
        <w:tc>
          <w:tcPr>
            <w:tcW w:w="2668" w:type="dxa"/>
            <w:tcBorders>
              <w:top w:val="single" w:sz="4" w:space="0" w:color="auto"/>
              <w:left w:val="single" w:sz="4" w:space="0" w:color="auto"/>
              <w:bottom w:val="single" w:sz="4" w:space="0" w:color="auto"/>
              <w:right w:val="single" w:sz="4" w:space="0" w:color="auto"/>
            </w:tcBorders>
            <w:hideMark/>
          </w:tcPr>
          <w:p w14:paraId="3ED14361" w14:textId="77777777" w:rsidR="00C75CF0" w:rsidRDefault="00C75CF0">
            <w:pPr>
              <w:pStyle w:val="Pagrindinistekstas"/>
              <w:spacing w:after="0" w:line="276" w:lineRule="auto"/>
              <w:rPr>
                <w:i/>
                <w:position w:val="6"/>
                <w:sz w:val="22"/>
                <w:szCs w:val="22"/>
                <w:lang w:eastAsia="en-US"/>
              </w:rPr>
            </w:pPr>
            <w:r>
              <w:rPr>
                <w:i/>
                <w:position w:val="6"/>
                <w:sz w:val="22"/>
                <w:szCs w:val="22"/>
                <w:lang w:eastAsia="en-US"/>
              </w:rPr>
              <w:t>GERL simptominis gydymas</w:t>
            </w:r>
          </w:p>
        </w:tc>
      </w:tr>
      <w:tr w:rsidR="00C75CF0" w14:paraId="1A97DF0A" w14:textId="77777777" w:rsidTr="007546A9">
        <w:tc>
          <w:tcPr>
            <w:tcW w:w="1268" w:type="dxa"/>
            <w:tcBorders>
              <w:top w:val="single" w:sz="4" w:space="0" w:color="auto"/>
              <w:left w:val="single" w:sz="4" w:space="0" w:color="auto"/>
              <w:bottom w:val="single" w:sz="4" w:space="0" w:color="auto"/>
              <w:right w:val="single" w:sz="4" w:space="0" w:color="auto"/>
            </w:tcBorders>
          </w:tcPr>
          <w:p w14:paraId="509F1847" w14:textId="77777777" w:rsidR="00C75CF0" w:rsidRDefault="00C75CF0">
            <w:pPr>
              <w:pStyle w:val="Pagrindinistekstas"/>
              <w:spacing w:after="0" w:line="276" w:lineRule="auto"/>
              <w:rPr>
                <w:position w:val="6"/>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02732AB2" w14:textId="77777777" w:rsidR="00C75CF0" w:rsidRDefault="00C75CF0">
            <w:pPr>
              <w:pStyle w:val="Pagrindinistekstas"/>
              <w:spacing w:after="0" w:line="276" w:lineRule="auto"/>
              <w:rPr>
                <w:position w:val="6"/>
                <w:sz w:val="22"/>
                <w:szCs w:val="22"/>
                <w:lang w:eastAsia="en-US"/>
              </w:rPr>
            </w:pPr>
          </w:p>
        </w:tc>
        <w:tc>
          <w:tcPr>
            <w:tcW w:w="2668" w:type="dxa"/>
            <w:tcBorders>
              <w:top w:val="single" w:sz="4" w:space="0" w:color="auto"/>
              <w:left w:val="single" w:sz="4" w:space="0" w:color="auto"/>
              <w:bottom w:val="single" w:sz="4" w:space="0" w:color="auto"/>
              <w:right w:val="single" w:sz="4" w:space="0" w:color="auto"/>
            </w:tcBorders>
          </w:tcPr>
          <w:p w14:paraId="1739AC68" w14:textId="77777777" w:rsidR="00C75CF0" w:rsidRDefault="00C75CF0">
            <w:pPr>
              <w:pStyle w:val="Pagrindinistekstas"/>
              <w:spacing w:after="0" w:line="276" w:lineRule="auto"/>
              <w:rPr>
                <w:position w:val="6"/>
                <w:sz w:val="22"/>
                <w:szCs w:val="22"/>
                <w:lang w:eastAsia="en-US"/>
              </w:rPr>
            </w:pPr>
          </w:p>
        </w:tc>
      </w:tr>
      <w:tr w:rsidR="00C75CF0" w14:paraId="4CFFC6FE" w14:textId="77777777" w:rsidTr="007546A9">
        <w:tc>
          <w:tcPr>
            <w:tcW w:w="1268" w:type="dxa"/>
            <w:tcBorders>
              <w:top w:val="single" w:sz="4" w:space="0" w:color="auto"/>
              <w:left w:val="single" w:sz="4" w:space="0" w:color="auto"/>
              <w:bottom w:val="single" w:sz="4" w:space="0" w:color="auto"/>
              <w:right w:val="single" w:sz="4" w:space="0" w:color="auto"/>
            </w:tcBorders>
            <w:hideMark/>
          </w:tcPr>
          <w:p w14:paraId="4F54312A" w14:textId="77777777" w:rsidR="00C75CF0" w:rsidRDefault="00C75CF0">
            <w:pPr>
              <w:pStyle w:val="Pagrindinistekstas"/>
              <w:spacing w:after="0" w:line="276" w:lineRule="auto"/>
              <w:rPr>
                <w:position w:val="6"/>
                <w:sz w:val="22"/>
                <w:szCs w:val="22"/>
                <w:lang w:eastAsia="en-US"/>
              </w:rPr>
            </w:pPr>
            <w:r>
              <w:rPr>
                <w:position w:val="6"/>
                <w:sz w:val="22"/>
                <w:szCs w:val="22"/>
                <w:lang w:eastAsia="en-US"/>
              </w:rPr>
              <w:t>1-11</w:t>
            </w:r>
            <w:r w:rsidR="00050FBE">
              <w:rPr>
                <w:position w:val="6"/>
                <w:sz w:val="22"/>
                <w:szCs w:val="22"/>
                <w:lang w:eastAsia="en-US"/>
              </w:rPr>
              <w:t> </w:t>
            </w:r>
            <w:r>
              <w:rPr>
                <w:position w:val="6"/>
                <w:sz w:val="22"/>
                <w:szCs w:val="22"/>
                <w:lang w:eastAsia="en-US"/>
              </w:rPr>
              <w:t>metų</w:t>
            </w:r>
          </w:p>
        </w:tc>
        <w:tc>
          <w:tcPr>
            <w:tcW w:w="4961" w:type="dxa"/>
            <w:tcBorders>
              <w:top w:val="single" w:sz="4" w:space="0" w:color="auto"/>
              <w:left w:val="single" w:sz="4" w:space="0" w:color="auto"/>
              <w:bottom w:val="single" w:sz="4" w:space="0" w:color="auto"/>
              <w:right w:val="single" w:sz="4" w:space="0" w:color="auto"/>
            </w:tcBorders>
            <w:hideMark/>
          </w:tcPr>
          <w:p w14:paraId="6BEEEA60" w14:textId="77777777" w:rsidR="00C75CF0" w:rsidRDefault="00C75CF0">
            <w:pPr>
              <w:pStyle w:val="Pagrindinistekstas"/>
              <w:spacing w:after="0" w:line="276" w:lineRule="auto"/>
              <w:rPr>
                <w:position w:val="6"/>
                <w:sz w:val="22"/>
                <w:szCs w:val="22"/>
                <w:lang w:eastAsia="en-US"/>
              </w:rPr>
            </w:pPr>
            <w:r>
              <w:rPr>
                <w:position w:val="6"/>
                <w:sz w:val="22"/>
                <w:szCs w:val="22"/>
                <w:lang w:eastAsia="en-US"/>
              </w:rPr>
              <w:t>svoris &lt; 20</w:t>
            </w:r>
            <w:r w:rsidR="00050FBE">
              <w:rPr>
                <w:position w:val="6"/>
                <w:sz w:val="22"/>
                <w:szCs w:val="22"/>
                <w:lang w:eastAsia="en-US"/>
              </w:rPr>
              <w:t> </w:t>
            </w:r>
            <w:r>
              <w:rPr>
                <w:position w:val="6"/>
                <w:sz w:val="22"/>
                <w:szCs w:val="22"/>
                <w:lang w:eastAsia="en-US"/>
              </w:rPr>
              <w:t>kg: 10 mg 1</w:t>
            </w:r>
            <w:r w:rsidR="00050FBE">
              <w:rPr>
                <w:position w:val="6"/>
                <w:sz w:val="22"/>
                <w:szCs w:val="22"/>
                <w:lang w:eastAsia="en-US"/>
              </w:rPr>
              <w:t> </w:t>
            </w:r>
            <w:r>
              <w:rPr>
                <w:position w:val="6"/>
                <w:sz w:val="22"/>
                <w:szCs w:val="22"/>
                <w:lang w:eastAsia="en-US"/>
              </w:rPr>
              <w:t>kartą per parą</w:t>
            </w:r>
          </w:p>
          <w:p w14:paraId="47A26813" w14:textId="77777777" w:rsidR="00C75CF0" w:rsidRDefault="00C75CF0">
            <w:pPr>
              <w:pStyle w:val="Pagrindinistekstas"/>
              <w:spacing w:after="0" w:line="276" w:lineRule="auto"/>
              <w:rPr>
                <w:position w:val="6"/>
                <w:sz w:val="22"/>
                <w:szCs w:val="22"/>
                <w:lang w:eastAsia="en-US"/>
              </w:rPr>
            </w:pPr>
            <w:r>
              <w:rPr>
                <w:position w:val="6"/>
                <w:sz w:val="22"/>
                <w:szCs w:val="22"/>
                <w:lang w:eastAsia="en-US"/>
              </w:rPr>
              <w:t>svoris ≥ 20 kg: 10 mg arba 20 mg 1</w:t>
            </w:r>
            <w:r w:rsidR="00050FBE">
              <w:rPr>
                <w:position w:val="6"/>
                <w:sz w:val="22"/>
                <w:szCs w:val="22"/>
                <w:lang w:eastAsia="en-US"/>
              </w:rPr>
              <w:t> </w:t>
            </w:r>
            <w:r>
              <w:rPr>
                <w:position w:val="6"/>
                <w:sz w:val="22"/>
                <w:szCs w:val="22"/>
                <w:lang w:eastAsia="en-US"/>
              </w:rPr>
              <w:t>kartą per parą</w:t>
            </w:r>
          </w:p>
        </w:tc>
        <w:tc>
          <w:tcPr>
            <w:tcW w:w="2668" w:type="dxa"/>
            <w:tcBorders>
              <w:top w:val="single" w:sz="4" w:space="0" w:color="auto"/>
              <w:left w:val="single" w:sz="4" w:space="0" w:color="auto"/>
              <w:bottom w:val="single" w:sz="4" w:space="0" w:color="auto"/>
              <w:right w:val="single" w:sz="4" w:space="0" w:color="auto"/>
            </w:tcBorders>
          </w:tcPr>
          <w:p w14:paraId="3C7F7CD7" w14:textId="77777777" w:rsidR="00C75CF0" w:rsidRDefault="00C75CF0">
            <w:pPr>
              <w:pStyle w:val="Pagrindinistekstas"/>
              <w:spacing w:after="0" w:line="276" w:lineRule="auto"/>
              <w:rPr>
                <w:position w:val="6"/>
                <w:sz w:val="22"/>
                <w:szCs w:val="22"/>
                <w:lang w:eastAsia="en-US"/>
              </w:rPr>
            </w:pPr>
            <w:r>
              <w:rPr>
                <w:position w:val="6"/>
                <w:sz w:val="22"/>
                <w:szCs w:val="22"/>
                <w:lang w:eastAsia="en-US"/>
              </w:rPr>
              <w:t>10 mg 1</w:t>
            </w:r>
            <w:r w:rsidR="00050FBE">
              <w:rPr>
                <w:position w:val="6"/>
                <w:sz w:val="22"/>
                <w:szCs w:val="22"/>
                <w:lang w:eastAsia="en-US"/>
              </w:rPr>
              <w:t> </w:t>
            </w:r>
            <w:r>
              <w:rPr>
                <w:position w:val="6"/>
                <w:sz w:val="22"/>
                <w:szCs w:val="22"/>
                <w:lang w:eastAsia="en-US"/>
              </w:rPr>
              <w:t>kartą per parą</w:t>
            </w:r>
          </w:p>
          <w:p w14:paraId="01E51914" w14:textId="77777777" w:rsidR="00C75CF0" w:rsidRDefault="00C75CF0">
            <w:pPr>
              <w:pStyle w:val="Pagrindinistekstas"/>
              <w:spacing w:after="0" w:line="276" w:lineRule="auto"/>
              <w:rPr>
                <w:position w:val="6"/>
                <w:sz w:val="22"/>
                <w:szCs w:val="22"/>
                <w:lang w:eastAsia="en-US"/>
              </w:rPr>
            </w:pPr>
          </w:p>
        </w:tc>
      </w:tr>
      <w:tr w:rsidR="00C75CF0" w14:paraId="096C6590" w14:textId="77777777" w:rsidTr="007546A9">
        <w:tc>
          <w:tcPr>
            <w:tcW w:w="1268" w:type="dxa"/>
            <w:tcBorders>
              <w:top w:val="single" w:sz="4" w:space="0" w:color="auto"/>
              <w:left w:val="single" w:sz="4" w:space="0" w:color="auto"/>
              <w:bottom w:val="single" w:sz="4" w:space="0" w:color="auto"/>
              <w:right w:val="single" w:sz="4" w:space="0" w:color="auto"/>
            </w:tcBorders>
            <w:hideMark/>
          </w:tcPr>
          <w:p w14:paraId="0B81D6FF" w14:textId="77777777" w:rsidR="00C75CF0" w:rsidRDefault="00C75CF0">
            <w:pPr>
              <w:pStyle w:val="Pagrindinistekstas"/>
              <w:spacing w:after="0" w:line="276" w:lineRule="auto"/>
              <w:rPr>
                <w:position w:val="6"/>
                <w:sz w:val="22"/>
                <w:szCs w:val="22"/>
                <w:lang w:eastAsia="en-US"/>
              </w:rPr>
            </w:pPr>
            <w:r>
              <w:rPr>
                <w:position w:val="6"/>
                <w:sz w:val="22"/>
                <w:szCs w:val="22"/>
                <w:lang w:eastAsia="en-US"/>
              </w:rPr>
              <w:t>12-18</w:t>
            </w:r>
            <w:r w:rsidR="00050FBE">
              <w:rPr>
                <w:position w:val="6"/>
                <w:sz w:val="22"/>
                <w:szCs w:val="22"/>
                <w:lang w:eastAsia="en-US"/>
              </w:rPr>
              <w:t> </w:t>
            </w:r>
            <w:r>
              <w:rPr>
                <w:position w:val="6"/>
                <w:sz w:val="22"/>
                <w:szCs w:val="22"/>
                <w:lang w:eastAsia="en-US"/>
              </w:rPr>
              <w:t xml:space="preserve">metų </w:t>
            </w:r>
          </w:p>
        </w:tc>
        <w:tc>
          <w:tcPr>
            <w:tcW w:w="4961" w:type="dxa"/>
            <w:tcBorders>
              <w:top w:val="single" w:sz="4" w:space="0" w:color="auto"/>
              <w:left w:val="single" w:sz="4" w:space="0" w:color="auto"/>
              <w:bottom w:val="single" w:sz="4" w:space="0" w:color="auto"/>
              <w:right w:val="single" w:sz="4" w:space="0" w:color="auto"/>
            </w:tcBorders>
            <w:hideMark/>
          </w:tcPr>
          <w:p w14:paraId="0F219B27" w14:textId="77777777" w:rsidR="00C75CF0" w:rsidRDefault="00C75CF0">
            <w:pPr>
              <w:pStyle w:val="Pagrindinistekstas"/>
              <w:spacing w:after="0" w:line="276" w:lineRule="auto"/>
              <w:rPr>
                <w:position w:val="6"/>
                <w:sz w:val="22"/>
                <w:szCs w:val="22"/>
                <w:lang w:eastAsia="en-US"/>
              </w:rPr>
            </w:pPr>
            <w:r>
              <w:rPr>
                <w:position w:val="6"/>
                <w:sz w:val="22"/>
                <w:szCs w:val="22"/>
                <w:lang w:eastAsia="en-US"/>
              </w:rPr>
              <w:t>40 mg 1</w:t>
            </w:r>
            <w:r w:rsidR="00050FBE">
              <w:rPr>
                <w:position w:val="6"/>
                <w:sz w:val="22"/>
                <w:szCs w:val="22"/>
                <w:lang w:eastAsia="en-US"/>
              </w:rPr>
              <w:t> </w:t>
            </w:r>
            <w:r>
              <w:rPr>
                <w:position w:val="6"/>
                <w:sz w:val="22"/>
                <w:szCs w:val="22"/>
                <w:lang w:eastAsia="en-US"/>
              </w:rPr>
              <w:t>kartą per parą</w:t>
            </w:r>
          </w:p>
        </w:tc>
        <w:tc>
          <w:tcPr>
            <w:tcW w:w="2668" w:type="dxa"/>
            <w:tcBorders>
              <w:top w:val="single" w:sz="4" w:space="0" w:color="auto"/>
              <w:left w:val="single" w:sz="4" w:space="0" w:color="auto"/>
              <w:bottom w:val="single" w:sz="4" w:space="0" w:color="auto"/>
              <w:right w:val="single" w:sz="4" w:space="0" w:color="auto"/>
            </w:tcBorders>
            <w:hideMark/>
          </w:tcPr>
          <w:p w14:paraId="1749E895" w14:textId="77777777" w:rsidR="00C75CF0" w:rsidRDefault="00C75CF0">
            <w:pPr>
              <w:pStyle w:val="Pagrindinistekstas"/>
              <w:spacing w:after="0" w:line="276" w:lineRule="auto"/>
              <w:rPr>
                <w:position w:val="6"/>
                <w:sz w:val="22"/>
                <w:szCs w:val="22"/>
                <w:lang w:eastAsia="en-US"/>
              </w:rPr>
            </w:pPr>
            <w:r>
              <w:rPr>
                <w:position w:val="6"/>
                <w:sz w:val="22"/>
                <w:szCs w:val="22"/>
                <w:lang w:eastAsia="en-US"/>
              </w:rPr>
              <w:t>20 mg 1</w:t>
            </w:r>
            <w:r w:rsidR="00050FBE">
              <w:rPr>
                <w:position w:val="6"/>
                <w:sz w:val="22"/>
                <w:szCs w:val="22"/>
                <w:lang w:eastAsia="en-US"/>
              </w:rPr>
              <w:t> </w:t>
            </w:r>
            <w:r>
              <w:rPr>
                <w:position w:val="6"/>
                <w:sz w:val="22"/>
                <w:szCs w:val="22"/>
                <w:lang w:eastAsia="en-US"/>
              </w:rPr>
              <w:t>kartą per parą</w:t>
            </w:r>
          </w:p>
        </w:tc>
      </w:tr>
    </w:tbl>
    <w:p w14:paraId="1E80F917" w14:textId="77777777" w:rsidR="00C75CF0" w:rsidRDefault="00C75CF0" w:rsidP="00C75CF0">
      <w:pPr>
        <w:pStyle w:val="Pagrindinistekstas"/>
        <w:spacing w:after="0"/>
        <w:rPr>
          <w:position w:val="6"/>
          <w:sz w:val="22"/>
          <w:szCs w:val="22"/>
        </w:rPr>
      </w:pPr>
    </w:p>
    <w:p w14:paraId="54E0AE89" w14:textId="77777777" w:rsidR="00C75CF0" w:rsidRDefault="00C75CF0" w:rsidP="00C75CF0">
      <w:pPr>
        <w:pStyle w:val="Pagrindinistekstas2"/>
        <w:rPr>
          <w:color w:val="auto"/>
          <w:position w:val="6"/>
          <w:sz w:val="22"/>
          <w:szCs w:val="22"/>
          <w:u w:val="single"/>
        </w:rPr>
      </w:pPr>
      <w:r>
        <w:rPr>
          <w:color w:val="auto"/>
          <w:position w:val="6"/>
          <w:sz w:val="22"/>
          <w:szCs w:val="22"/>
          <w:u w:val="single"/>
        </w:rPr>
        <w:t>Vartojimo metodas</w:t>
      </w:r>
    </w:p>
    <w:p w14:paraId="4A94AD0A" w14:textId="77777777" w:rsidR="00C75CF0" w:rsidRDefault="00C75CF0" w:rsidP="00C75CF0">
      <w:pPr>
        <w:pStyle w:val="Pagrindinistekstas"/>
        <w:spacing w:after="0"/>
        <w:rPr>
          <w:position w:val="6"/>
          <w:sz w:val="22"/>
          <w:szCs w:val="22"/>
        </w:rPr>
      </w:pPr>
      <w:r>
        <w:rPr>
          <w:position w:val="6"/>
          <w:sz w:val="22"/>
          <w:szCs w:val="22"/>
        </w:rPr>
        <w:t>Kaip ruošti tirpalą vartojimui, žr.</w:t>
      </w:r>
      <w:r w:rsidR="00050FBE">
        <w:rPr>
          <w:position w:val="6"/>
          <w:sz w:val="22"/>
          <w:szCs w:val="22"/>
        </w:rPr>
        <w:t> </w:t>
      </w:r>
      <w:r>
        <w:rPr>
          <w:position w:val="6"/>
          <w:sz w:val="22"/>
          <w:szCs w:val="22"/>
        </w:rPr>
        <w:t>6.6</w:t>
      </w:r>
      <w:r w:rsidR="00050FBE">
        <w:rPr>
          <w:position w:val="6"/>
          <w:sz w:val="22"/>
          <w:szCs w:val="22"/>
        </w:rPr>
        <w:t> </w:t>
      </w:r>
      <w:r>
        <w:rPr>
          <w:position w:val="6"/>
          <w:sz w:val="22"/>
          <w:szCs w:val="22"/>
        </w:rPr>
        <w:t>skyrių.</w:t>
      </w:r>
    </w:p>
    <w:p w14:paraId="44BF285B" w14:textId="77777777" w:rsidR="00C75CF0" w:rsidRDefault="00C75CF0" w:rsidP="00C75CF0">
      <w:pPr>
        <w:pStyle w:val="Pagrindinistekstas"/>
        <w:spacing w:after="0"/>
        <w:rPr>
          <w:position w:val="6"/>
          <w:sz w:val="22"/>
          <w:szCs w:val="22"/>
        </w:rPr>
      </w:pPr>
    </w:p>
    <w:p w14:paraId="747C0F16" w14:textId="77777777" w:rsidR="00C75CF0" w:rsidRDefault="00C75CF0" w:rsidP="00C75CF0">
      <w:pPr>
        <w:pStyle w:val="Pagrindinistekstas"/>
        <w:spacing w:after="0"/>
        <w:rPr>
          <w:i/>
          <w:position w:val="6"/>
          <w:sz w:val="22"/>
          <w:szCs w:val="22"/>
        </w:rPr>
      </w:pPr>
      <w:r>
        <w:rPr>
          <w:i/>
          <w:position w:val="6"/>
          <w:sz w:val="22"/>
          <w:szCs w:val="22"/>
        </w:rPr>
        <w:t>Injekcija</w:t>
      </w:r>
    </w:p>
    <w:p w14:paraId="565BABA3" w14:textId="77777777" w:rsidR="00C75CF0" w:rsidRDefault="00C75CF0" w:rsidP="00C75CF0">
      <w:pPr>
        <w:pStyle w:val="Pagrindinistekstas"/>
        <w:spacing w:after="0"/>
        <w:rPr>
          <w:i/>
          <w:position w:val="6"/>
          <w:sz w:val="22"/>
          <w:szCs w:val="22"/>
        </w:rPr>
      </w:pPr>
    </w:p>
    <w:p w14:paraId="15D474BE" w14:textId="77777777" w:rsidR="00C75CF0" w:rsidRDefault="00C75CF0" w:rsidP="00C75CF0">
      <w:pPr>
        <w:pStyle w:val="Pagrindinistekstas"/>
        <w:spacing w:after="0"/>
        <w:rPr>
          <w:position w:val="6"/>
          <w:sz w:val="22"/>
          <w:szCs w:val="22"/>
        </w:rPr>
      </w:pPr>
      <w:r>
        <w:rPr>
          <w:position w:val="6"/>
          <w:sz w:val="22"/>
          <w:szCs w:val="22"/>
          <w:u w:val="single"/>
        </w:rPr>
        <w:t>40 mg dozė</w:t>
      </w:r>
      <w:r>
        <w:rPr>
          <w:position w:val="6"/>
          <w:sz w:val="22"/>
          <w:szCs w:val="22"/>
        </w:rPr>
        <w:t xml:space="preserve"> </w:t>
      </w:r>
    </w:p>
    <w:p w14:paraId="128F5F6A" w14:textId="77777777" w:rsidR="00C75CF0" w:rsidRDefault="00C75CF0" w:rsidP="00C75CF0">
      <w:pPr>
        <w:pStyle w:val="Pagrindinistekstas"/>
        <w:spacing w:after="0"/>
        <w:rPr>
          <w:position w:val="6"/>
          <w:sz w:val="22"/>
          <w:szCs w:val="22"/>
        </w:rPr>
      </w:pPr>
      <w:r>
        <w:rPr>
          <w:position w:val="6"/>
          <w:sz w:val="22"/>
          <w:szCs w:val="22"/>
        </w:rPr>
        <w:t>5 ml paruošto 8 mg/ml tirpalo sušvirkščiami ne greičiau kaip per 3 min.</w:t>
      </w:r>
    </w:p>
    <w:p w14:paraId="214C1670" w14:textId="77777777" w:rsidR="00C75CF0" w:rsidRDefault="00C75CF0" w:rsidP="00C75CF0">
      <w:pPr>
        <w:pStyle w:val="Pagrindinistekstas"/>
        <w:spacing w:after="0"/>
        <w:rPr>
          <w:position w:val="6"/>
          <w:sz w:val="22"/>
          <w:szCs w:val="22"/>
        </w:rPr>
      </w:pPr>
    </w:p>
    <w:p w14:paraId="7F05919D" w14:textId="77777777" w:rsidR="00C75CF0" w:rsidRDefault="00C75CF0" w:rsidP="00C75CF0">
      <w:pPr>
        <w:pStyle w:val="Pagrindinistekstas"/>
        <w:spacing w:after="0"/>
        <w:rPr>
          <w:position w:val="6"/>
          <w:sz w:val="22"/>
          <w:szCs w:val="22"/>
        </w:rPr>
      </w:pPr>
      <w:r>
        <w:rPr>
          <w:position w:val="6"/>
          <w:sz w:val="22"/>
          <w:szCs w:val="22"/>
          <w:u w:val="single"/>
        </w:rPr>
        <w:t>20 mg dozė</w:t>
      </w:r>
      <w:r>
        <w:rPr>
          <w:position w:val="6"/>
          <w:sz w:val="22"/>
          <w:szCs w:val="22"/>
        </w:rPr>
        <w:t xml:space="preserve"> </w:t>
      </w:r>
    </w:p>
    <w:p w14:paraId="13B02674" w14:textId="77777777" w:rsidR="00C75CF0" w:rsidRDefault="00C75CF0" w:rsidP="00C75CF0">
      <w:pPr>
        <w:pStyle w:val="Pagrindinistekstas"/>
        <w:spacing w:after="0"/>
        <w:rPr>
          <w:position w:val="6"/>
          <w:sz w:val="22"/>
          <w:szCs w:val="22"/>
        </w:rPr>
      </w:pPr>
      <w:r>
        <w:rPr>
          <w:position w:val="6"/>
          <w:sz w:val="22"/>
          <w:szCs w:val="22"/>
        </w:rPr>
        <w:t>2,5 ml (pusė paruošto 8 mg/ml tirpalo) sušvirkščiami į veną ne greičiau kaip per 3 min. Nesuvartotą tirpalą reikia išpilti.</w:t>
      </w:r>
    </w:p>
    <w:p w14:paraId="67BFF1B3" w14:textId="77777777" w:rsidR="00C75CF0" w:rsidRDefault="00C75CF0" w:rsidP="00C75CF0">
      <w:pPr>
        <w:pStyle w:val="Pagrindinistekstas"/>
        <w:spacing w:after="0"/>
        <w:rPr>
          <w:position w:val="6"/>
          <w:sz w:val="22"/>
          <w:szCs w:val="22"/>
        </w:rPr>
      </w:pPr>
    </w:p>
    <w:p w14:paraId="49A85DC2" w14:textId="77777777" w:rsidR="00C75CF0" w:rsidRDefault="00C75CF0" w:rsidP="00C75CF0">
      <w:pPr>
        <w:pStyle w:val="Pagrindinistekstas"/>
        <w:spacing w:after="0"/>
        <w:rPr>
          <w:position w:val="6"/>
          <w:sz w:val="22"/>
          <w:szCs w:val="22"/>
        </w:rPr>
      </w:pPr>
      <w:r>
        <w:rPr>
          <w:position w:val="6"/>
          <w:sz w:val="22"/>
          <w:szCs w:val="22"/>
          <w:u w:val="single"/>
        </w:rPr>
        <w:t>10 mg dozė</w:t>
      </w:r>
      <w:r>
        <w:rPr>
          <w:position w:val="6"/>
          <w:sz w:val="22"/>
          <w:szCs w:val="22"/>
        </w:rPr>
        <w:t xml:space="preserve"> </w:t>
      </w:r>
    </w:p>
    <w:p w14:paraId="5B21AD5F" w14:textId="77777777" w:rsidR="00C75CF0" w:rsidRDefault="00C75CF0" w:rsidP="00C75CF0">
      <w:pPr>
        <w:pStyle w:val="Pagrindinistekstas"/>
        <w:spacing w:after="0"/>
        <w:rPr>
          <w:position w:val="6"/>
          <w:sz w:val="22"/>
          <w:szCs w:val="22"/>
        </w:rPr>
      </w:pPr>
      <w:r>
        <w:rPr>
          <w:position w:val="6"/>
          <w:sz w:val="22"/>
          <w:szCs w:val="22"/>
        </w:rPr>
        <w:t>1,25 ml paruošto 8 mg/ml tirpalo sušvirkščiami į veną ne greičiau kaip per 3 min. Nesuvartotą tirpalą reikia išpilti.</w:t>
      </w:r>
    </w:p>
    <w:p w14:paraId="360503CF" w14:textId="77777777" w:rsidR="00C75CF0" w:rsidRDefault="00C75CF0" w:rsidP="00C75CF0">
      <w:pPr>
        <w:pStyle w:val="Pagrindinistekstas"/>
        <w:spacing w:after="0"/>
        <w:rPr>
          <w:position w:val="6"/>
          <w:sz w:val="22"/>
          <w:szCs w:val="22"/>
        </w:rPr>
      </w:pPr>
    </w:p>
    <w:p w14:paraId="796FDE0F" w14:textId="77777777" w:rsidR="00C75CF0" w:rsidRDefault="00C75CF0" w:rsidP="00C75CF0">
      <w:pPr>
        <w:pStyle w:val="Pagrindinistekstas"/>
        <w:spacing w:after="0"/>
        <w:rPr>
          <w:i/>
          <w:position w:val="6"/>
          <w:sz w:val="22"/>
          <w:szCs w:val="22"/>
        </w:rPr>
      </w:pPr>
      <w:r>
        <w:rPr>
          <w:i/>
          <w:position w:val="6"/>
          <w:sz w:val="22"/>
          <w:szCs w:val="22"/>
        </w:rPr>
        <w:t>Infuzija</w:t>
      </w:r>
    </w:p>
    <w:p w14:paraId="53A6D8B0" w14:textId="77777777" w:rsidR="00C75CF0" w:rsidRDefault="00C75CF0" w:rsidP="00C75CF0">
      <w:pPr>
        <w:pStyle w:val="Pagrindinistekstas"/>
        <w:spacing w:after="0"/>
        <w:rPr>
          <w:i/>
          <w:position w:val="6"/>
          <w:sz w:val="22"/>
          <w:szCs w:val="22"/>
        </w:rPr>
      </w:pPr>
    </w:p>
    <w:p w14:paraId="42D3BFDD" w14:textId="77777777" w:rsidR="00C75CF0" w:rsidRDefault="00C75CF0" w:rsidP="00C75CF0">
      <w:pPr>
        <w:pStyle w:val="Pagrindinistekstas"/>
        <w:spacing w:after="0"/>
        <w:rPr>
          <w:position w:val="6"/>
          <w:sz w:val="22"/>
          <w:szCs w:val="22"/>
          <w:u w:val="single"/>
        </w:rPr>
      </w:pPr>
      <w:r>
        <w:rPr>
          <w:position w:val="6"/>
          <w:sz w:val="22"/>
          <w:szCs w:val="22"/>
          <w:u w:val="single"/>
        </w:rPr>
        <w:t>40 mg dozė</w:t>
      </w:r>
    </w:p>
    <w:p w14:paraId="507458A7" w14:textId="77777777" w:rsidR="00C75CF0" w:rsidRDefault="00C75CF0" w:rsidP="00C75CF0">
      <w:pPr>
        <w:pStyle w:val="Pagrindinistekstas"/>
        <w:spacing w:after="0"/>
        <w:rPr>
          <w:i/>
          <w:position w:val="6"/>
          <w:sz w:val="22"/>
          <w:szCs w:val="22"/>
        </w:rPr>
      </w:pPr>
      <w:r>
        <w:rPr>
          <w:position w:val="6"/>
          <w:sz w:val="22"/>
          <w:szCs w:val="22"/>
        </w:rPr>
        <w:t xml:space="preserve">Paruoštas tirpalas </w:t>
      </w:r>
      <w:proofErr w:type="spellStart"/>
      <w:r>
        <w:rPr>
          <w:position w:val="6"/>
          <w:sz w:val="22"/>
          <w:szCs w:val="22"/>
        </w:rPr>
        <w:t>infuzuojamas</w:t>
      </w:r>
      <w:proofErr w:type="spellEnd"/>
      <w:r>
        <w:rPr>
          <w:position w:val="6"/>
          <w:sz w:val="22"/>
          <w:szCs w:val="22"/>
        </w:rPr>
        <w:t xml:space="preserve"> į veną per 10-30 min</w:t>
      </w:r>
      <w:r>
        <w:rPr>
          <w:i/>
          <w:position w:val="6"/>
          <w:sz w:val="22"/>
          <w:szCs w:val="22"/>
        </w:rPr>
        <w:t>.</w:t>
      </w:r>
    </w:p>
    <w:p w14:paraId="1A79D091" w14:textId="77777777" w:rsidR="00C75CF0" w:rsidRDefault="00C75CF0" w:rsidP="00C75CF0">
      <w:pPr>
        <w:autoSpaceDE w:val="0"/>
        <w:autoSpaceDN w:val="0"/>
        <w:adjustRightInd w:val="0"/>
        <w:rPr>
          <w:sz w:val="22"/>
          <w:szCs w:val="22"/>
        </w:rPr>
      </w:pPr>
    </w:p>
    <w:p w14:paraId="4E43129B" w14:textId="77777777" w:rsidR="00C75CF0" w:rsidRDefault="00C75CF0" w:rsidP="00C75CF0">
      <w:pPr>
        <w:autoSpaceDE w:val="0"/>
        <w:autoSpaceDN w:val="0"/>
        <w:adjustRightInd w:val="0"/>
        <w:rPr>
          <w:b w:val="0"/>
          <w:sz w:val="22"/>
          <w:szCs w:val="22"/>
          <w:u w:val="single"/>
        </w:rPr>
      </w:pPr>
      <w:r>
        <w:rPr>
          <w:b w:val="0"/>
          <w:sz w:val="22"/>
          <w:szCs w:val="22"/>
          <w:u w:val="single"/>
        </w:rPr>
        <w:t>20</w:t>
      </w:r>
      <w:r w:rsidR="00050FBE">
        <w:rPr>
          <w:b w:val="0"/>
          <w:sz w:val="22"/>
          <w:szCs w:val="22"/>
          <w:u w:val="single"/>
        </w:rPr>
        <w:t> </w:t>
      </w:r>
      <w:r>
        <w:rPr>
          <w:b w:val="0"/>
          <w:sz w:val="22"/>
          <w:szCs w:val="22"/>
          <w:u w:val="single"/>
        </w:rPr>
        <w:t>mg dozė</w:t>
      </w:r>
    </w:p>
    <w:p w14:paraId="7E2DAC88" w14:textId="77777777" w:rsidR="00C75CF0" w:rsidRDefault="00C75CF0" w:rsidP="00C75CF0">
      <w:pPr>
        <w:autoSpaceDE w:val="0"/>
        <w:autoSpaceDN w:val="0"/>
        <w:adjustRightInd w:val="0"/>
        <w:rPr>
          <w:b w:val="0"/>
          <w:sz w:val="22"/>
          <w:szCs w:val="22"/>
        </w:rPr>
      </w:pPr>
      <w:r>
        <w:rPr>
          <w:b w:val="0"/>
          <w:sz w:val="22"/>
          <w:szCs w:val="22"/>
        </w:rPr>
        <w:t xml:space="preserve">Pusė paruošto tirpalo </w:t>
      </w:r>
      <w:proofErr w:type="spellStart"/>
      <w:r>
        <w:rPr>
          <w:b w:val="0"/>
          <w:sz w:val="22"/>
          <w:szCs w:val="22"/>
        </w:rPr>
        <w:t>infuzuojama</w:t>
      </w:r>
      <w:proofErr w:type="spellEnd"/>
      <w:r>
        <w:rPr>
          <w:b w:val="0"/>
          <w:sz w:val="22"/>
          <w:szCs w:val="22"/>
        </w:rPr>
        <w:t xml:space="preserve"> į veną per 10-30 min. Nesuvartotą tirpalą reikia išpilti.</w:t>
      </w:r>
    </w:p>
    <w:p w14:paraId="3940D0A6" w14:textId="77777777" w:rsidR="00C75CF0" w:rsidRDefault="00C75CF0" w:rsidP="00C75CF0">
      <w:pPr>
        <w:autoSpaceDE w:val="0"/>
        <w:autoSpaceDN w:val="0"/>
        <w:adjustRightInd w:val="0"/>
        <w:rPr>
          <w:sz w:val="22"/>
          <w:szCs w:val="22"/>
        </w:rPr>
      </w:pPr>
    </w:p>
    <w:p w14:paraId="069131DF" w14:textId="77777777" w:rsidR="00C75CF0" w:rsidRDefault="00C75CF0" w:rsidP="00C75CF0">
      <w:pPr>
        <w:autoSpaceDE w:val="0"/>
        <w:autoSpaceDN w:val="0"/>
        <w:adjustRightInd w:val="0"/>
        <w:rPr>
          <w:b w:val="0"/>
          <w:sz w:val="22"/>
          <w:szCs w:val="22"/>
        </w:rPr>
      </w:pPr>
      <w:r>
        <w:rPr>
          <w:b w:val="0"/>
          <w:sz w:val="22"/>
          <w:szCs w:val="22"/>
          <w:u w:val="single"/>
        </w:rPr>
        <w:t>10</w:t>
      </w:r>
      <w:r w:rsidR="00050FBE">
        <w:rPr>
          <w:b w:val="0"/>
          <w:sz w:val="22"/>
          <w:szCs w:val="22"/>
          <w:u w:val="single"/>
        </w:rPr>
        <w:t> </w:t>
      </w:r>
      <w:r>
        <w:rPr>
          <w:b w:val="0"/>
          <w:sz w:val="22"/>
          <w:szCs w:val="22"/>
          <w:u w:val="single"/>
        </w:rPr>
        <w:t>mg dozė</w:t>
      </w:r>
      <w:r>
        <w:rPr>
          <w:b w:val="0"/>
          <w:sz w:val="22"/>
          <w:szCs w:val="22"/>
        </w:rPr>
        <w:t xml:space="preserve"> </w:t>
      </w:r>
    </w:p>
    <w:p w14:paraId="0B32E905" w14:textId="77777777" w:rsidR="00C75CF0" w:rsidRDefault="00C75CF0" w:rsidP="00C75CF0">
      <w:pPr>
        <w:autoSpaceDE w:val="0"/>
        <w:autoSpaceDN w:val="0"/>
        <w:adjustRightInd w:val="0"/>
        <w:rPr>
          <w:b w:val="0"/>
          <w:sz w:val="22"/>
          <w:szCs w:val="22"/>
        </w:rPr>
      </w:pPr>
      <w:r>
        <w:rPr>
          <w:b w:val="0"/>
          <w:sz w:val="22"/>
          <w:szCs w:val="22"/>
        </w:rPr>
        <w:t xml:space="preserve">Ketvirtadalis paruošto tirpalo </w:t>
      </w:r>
      <w:proofErr w:type="spellStart"/>
      <w:r>
        <w:rPr>
          <w:b w:val="0"/>
          <w:sz w:val="22"/>
          <w:szCs w:val="22"/>
        </w:rPr>
        <w:t>infuzuojama</w:t>
      </w:r>
      <w:proofErr w:type="spellEnd"/>
      <w:r>
        <w:rPr>
          <w:b w:val="0"/>
          <w:sz w:val="22"/>
          <w:szCs w:val="22"/>
        </w:rPr>
        <w:t xml:space="preserve"> į veną per 10-30 min. Nesuvartotą tirpalą reikia išpilti.</w:t>
      </w:r>
    </w:p>
    <w:p w14:paraId="3B22105A" w14:textId="77777777" w:rsidR="00C75CF0" w:rsidRDefault="00C75CF0" w:rsidP="00C75CF0">
      <w:pPr>
        <w:pStyle w:val="Pagrindinistekstas"/>
        <w:spacing w:after="0"/>
        <w:rPr>
          <w:position w:val="6"/>
          <w:sz w:val="22"/>
          <w:szCs w:val="22"/>
        </w:rPr>
      </w:pPr>
    </w:p>
    <w:p w14:paraId="24DA14A1" w14:textId="0943B283" w:rsidR="00C75CF0" w:rsidRDefault="00C75CF0" w:rsidP="00C75CF0">
      <w:pPr>
        <w:pStyle w:val="Antrat3"/>
        <w:ind w:left="540" w:hanging="540"/>
        <w:rPr>
          <w:sz w:val="22"/>
          <w:szCs w:val="22"/>
        </w:rPr>
      </w:pPr>
      <w:r>
        <w:rPr>
          <w:sz w:val="22"/>
          <w:szCs w:val="22"/>
        </w:rPr>
        <w:t>4.3</w:t>
      </w:r>
      <w:r>
        <w:rPr>
          <w:sz w:val="22"/>
          <w:szCs w:val="22"/>
        </w:rPr>
        <w:tab/>
        <w:t>Kontraindikacijos</w:t>
      </w:r>
      <w:r w:rsidR="00A13153">
        <w:rPr>
          <w:sz w:val="22"/>
          <w:szCs w:val="22"/>
        </w:rPr>
        <w:fldChar w:fldCharType="begin"/>
      </w:r>
      <w:r w:rsidR="00A13153">
        <w:rPr>
          <w:sz w:val="22"/>
          <w:szCs w:val="22"/>
        </w:rPr>
        <w:instrText xml:space="preserve"> DOCVARIABLE vault_nd_dec8f802-a4e7-4881-a1c1-c0137e9c8acb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5D562659" w14:textId="77777777" w:rsidR="00C75CF0" w:rsidRDefault="00C75CF0" w:rsidP="00C75CF0">
      <w:pPr>
        <w:pStyle w:val="Pagrindinistekstas"/>
        <w:spacing w:after="0"/>
        <w:rPr>
          <w:position w:val="6"/>
          <w:sz w:val="22"/>
          <w:szCs w:val="22"/>
        </w:rPr>
      </w:pPr>
    </w:p>
    <w:p w14:paraId="4D0A1792" w14:textId="77777777" w:rsidR="00C75CF0" w:rsidRDefault="00C75CF0" w:rsidP="00C75CF0">
      <w:pPr>
        <w:pStyle w:val="Pagrindinistekstas"/>
        <w:spacing w:after="0"/>
        <w:rPr>
          <w:position w:val="6"/>
          <w:sz w:val="22"/>
          <w:szCs w:val="22"/>
        </w:rPr>
      </w:pPr>
      <w:r>
        <w:rPr>
          <w:position w:val="6"/>
          <w:sz w:val="22"/>
          <w:szCs w:val="22"/>
        </w:rPr>
        <w:t xml:space="preserve">Padidėjęs jautrumas veikliajai medžiagai, bet kuriam kitam modifikuotam </w:t>
      </w:r>
      <w:proofErr w:type="spellStart"/>
      <w:r>
        <w:rPr>
          <w:position w:val="6"/>
          <w:sz w:val="22"/>
          <w:szCs w:val="22"/>
        </w:rPr>
        <w:t>benzimidazolui</w:t>
      </w:r>
      <w:proofErr w:type="spellEnd"/>
      <w:r>
        <w:rPr>
          <w:position w:val="6"/>
          <w:sz w:val="22"/>
          <w:szCs w:val="22"/>
        </w:rPr>
        <w:t xml:space="preserve"> arba bet kuriai 6.1</w:t>
      </w:r>
      <w:r w:rsidR="004D396D">
        <w:rPr>
          <w:position w:val="6"/>
          <w:sz w:val="22"/>
          <w:szCs w:val="22"/>
        </w:rPr>
        <w:t> </w:t>
      </w:r>
      <w:r>
        <w:rPr>
          <w:position w:val="6"/>
          <w:sz w:val="22"/>
          <w:szCs w:val="22"/>
        </w:rPr>
        <w:t>skyriuje nurodytai pagalbinei medžiagai.</w:t>
      </w:r>
    </w:p>
    <w:p w14:paraId="173723D1" w14:textId="77777777" w:rsidR="00C75CF0" w:rsidRDefault="00C75CF0" w:rsidP="00C75CF0">
      <w:pPr>
        <w:pStyle w:val="Pagrindinistekstas"/>
        <w:spacing w:after="0"/>
        <w:rPr>
          <w:sz w:val="22"/>
          <w:szCs w:val="22"/>
        </w:rPr>
      </w:pPr>
      <w:proofErr w:type="spellStart"/>
      <w:r>
        <w:rPr>
          <w:bCs/>
          <w:sz w:val="22"/>
          <w:szCs w:val="22"/>
        </w:rPr>
        <w:lastRenderedPageBreak/>
        <w:t>Ezomeprazolą</w:t>
      </w:r>
      <w:proofErr w:type="spellEnd"/>
      <w:r>
        <w:rPr>
          <w:bCs/>
          <w:sz w:val="22"/>
          <w:szCs w:val="22"/>
        </w:rPr>
        <w:t xml:space="preserve"> draudžiama vartoti kartu su tokiais vaistais kaip </w:t>
      </w:r>
      <w:proofErr w:type="spellStart"/>
      <w:r>
        <w:rPr>
          <w:bCs/>
          <w:sz w:val="22"/>
          <w:szCs w:val="22"/>
        </w:rPr>
        <w:t>atazanaviras</w:t>
      </w:r>
      <w:proofErr w:type="spellEnd"/>
      <w:r>
        <w:rPr>
          <w:bCs/>
          <w:sz w:val="22"/>
          <w:szCs w:val="22"/>
        </w:rPr>
        <w:t xml:space="preserve"> ir </w:t>
      </w:r>
      <w:proofErr w:type="spellStart"/>
      <w:r>
        <w:rPr>
          <w:bCs/>
          <w:sz w:val="22"/>
          <w:szCs w:val="22"/>
        </w:rPr>
        <w:t>nelfinaviras</w:t>
      </w:r>
      <w:proofErr w:type="spellEnd"/>
      <w:r>
        <w:rPr>
          <w:bCs/>
          <w:sz w:val="22"/>
          <w:szCs w:val="22"/>
        </w:rPr>
        <w:t xml:space="preserve"> (žr.</w:t>
      </w:r>
      <w:r w:rsidR="004D396D">
        <w:rPr>
          <w:sz w:val="22"/>
          <w:szCs w:val="22"/>
        </w:rPr>
        <w:t> </w:t>
      </w:r>
      <w:r>
        <w:rPr>
          <w:sz w:val="22"/>
          <w:szCs w:val="22"/>
        </w:rPr>
        <w:t>4.5</w:t>
      </w:r>
      <w:r w:rsidR="004D396D">
        <w:rPr>
          <w:sz w:val="22"/>
          <w:szCs w:val="22"/>
        </w:rPr>
        <w:t> </w:t>
      </w:r>
      <w:r>
        <w:rPr>
          <w:sz w:val="22"/>
          <w:szCs w:val="22"/>
        </w:rPr>
        <w:t>skyrių).</w:t>
      </w:r>
    </w:p>
    <w:p w14:paraId="3965D25B" w14:textId="77777777" w:rsidR="00C75CF0" w:rsidRDefault="00C75CF0" w:rsidP="00C75CF0">
      <w:pPr>
        <w:pStyle w:val="Pagrindinistekstas"/>
        <w:spacing w:after="0"/>
        <w:rPr>
          <w:position w:val="6"/>
          <w:sz w:val="22"/>
          <w:szCs w:val="22"/>
        </w:rPr>
      </w:pPr>
    </w:p>
    <w:p w14:paraId="1243C733" w14:textId="555CE250" w:rsidR="00C75CF0" w:rsidRDefault="00C75CF0" w:rsidP="00C75CF0">
      <w:pPr>
        <w:pStyle w:val="Antrat3"/>
        <w:ind w:left="540" w:hanging="540"/>
        <w:rPr>
          <w:sz w:val="22"/>
          <w:szCs w:val="22"/>
        </w:rPr>
      </w:pPr>
      <w:r>
        <w:rPr>
          <w:sz w:val="22"/>
          <w:szCs w:val="22"/>
        </w:rPr>
        <w:t>4.4</w:t>
      </w:r>
      <w:r>
        <w:rPr>
          <w:sz w:val="22"/>
          <w:szCs w:val="22"/>
        </w:rPr>
        <w:tab/>
        <w:t>Specialūs įspėjimai ir atsargumo priemonės</w:t>
      </w:r>
      <w:r w:rsidR="00A13153">
        <w:rPr>
          <w:sz w:val="22"/>
          <w:szCs w:val="22"/>
        </w:rPr>
        <w:fldChar w:fldCharType="begin"/>
      </w:r>
      <w:r w:rsidR="00A13153">
        <w:rPr>
          <w:sz w:val="22"/>
          <w:szCs w:val="22"/>
        </w:rPr>
        <w:instrText xml:space="preserve"> DOCVARIABLE vault_nd_88fec07a-4fed-4a2e-a95c-c68d8f30cfcf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4D3DB6B5" w14:textId="77777777" w:rsidR="00C75CF0" w:rsidRDefault="00C75CF0" w:rsidP="00C75CF0">
      <w:pPr>
        <w:pStyle w:val="Pagrindinistekstas"/>
        <w:spacing w:after="0"/>
        <w:rPr>
          <w:position w:val="6"/>
          <w:sz w:val="22"/>
          <w:szCs w:val="22"/>
        </w:rPr>
      </w:pPr>
    </w:p>
    <w:p w14:paraId="53972D06" w14:textId="77777777" w:rsidR="00C75CF0" w:rsidRDefault="00C75CF0" w:rsidP="00C75CF0">
      <w:pPr>
        <w:pStyle w:val="Pagrindinistekstas"/>
        <w:spacing w:after="0"/>
        <w:rPr>
          <w:position w:val="6"/>
          <w:sz w:val="22"/>
          <w:szCs w:val="22"/>
        </w:rPr>
      </w:pPr>
      <w:r>
        <w:rPr>
          <w:position w:val="6"/>
          <w:sz w:val="22"/>
          <w:szCs w:val="22"/>
        </w:rPr>
        <w:t xml:space="preserve">Jei yra pavojaus simptomų (pvz., be aiškios priežasties gerokai sumažėjus svoriui, kartojantis vėmimui, </w:t>
      </w:r>
      <w:proofErr w:type="spellStart"/>
      <w:r>
        <w:rPr>
          <w:position w:val="6"/>
          <w:sz w:val="22"/>
          <w:szCs w:val="22"/>
        </w:rPr>
        <w:t>disfagijai</w:t>
      </w:r>
      <w:proofErr w:type="spellEnd"/>
      <w:r>
        <w:rPr>
          <w:position w:val="6"/>
          <w:sz w:val="22"/>
          <w:szCs w:val="22"/>
        </w:rPr>
        <w:t xml:space="preserve">, </w:t>
      </w:r>
      <w:proofErr w:type="spellStart"/>
      <w:r>
        <w:rPr>
          <w:position w:val="6"/>
          <w:sz w:val="22"/>
          <w:szCs w:val="22"/>
        </w:rPr>
        <w:t>hematemezei</w:t>
      </w:r>
      <w:proofErr w:type="spellEnd"/>
      <w:r>
        <w:rPr>
          <w:position w:val="6"/>
          <w:sz w:val="22"/>
          <w:szCs w:val="22"/>
        </w:rPr>
        <w:t xml:space="preserve"> ar </w:t>
      </w:r>
      <w:proofErr w:type="spellStart"/>
      <w:r>
        <w:rPr>
          <w:position w:val="6"/>
          <w:sz w:val="22"/>
          <w:szCs w:val="22"/>
        </w:rPr>
        <w:t>melenai</w:t>
      </w:r>
      <w:proofErr w:type="spellEnd"/>
      <w:r>
        <w:rPr>
          <w:position w:val="6"/>
          <w:sz w:val="22"/>
          <w:szCs w:val="22"/>
        </w:rPr>
        <w:t xml:space="preserve">) arba įtarus ar diagnozavus skrandžio opą, būtina ištirti, ar pacientas neserga piktybine liga, nes gydymas </w:t>
      </w:r>
      <w:proofErr w:type="spellStart"/>
      <w:r>
        <w:rPr>
          <w:position w:val="6"/>
          <w:sz w:val="22"/>
          <w:szCs w:val="22"/>
        </w:rPr>
        <w:t>ezomeprazolu</w:t>
      </w:r>
      <w:proofErr w:type="spellEnd"/>
      <w:r>
        <w:rPr>
          <w:position w:val="6"/>
          <w:sz w:val="22"/>
          <w:szCs w:val="22"/>
        </w:rPr>
        <w:t xml:space="preserve"> gali palengvinti simptomus ir suvėlinti diagnozės nustatymą.</w:t>
      </w:r>
    </w:p>
    <w:p w14:paraId="69A70EE7" w14:textId="77777777" w:rsidR="00C75CF0" w:rsidRDefault="00C75CF0" w:rsidP="00C75CF0">
      <w:pPr>
        <w:pStyle w:val="Pagrindinistekstas"/>
        <w:spacing w:after="0"/>
        <w:rPr>
          <w:position w:val="6"/>
          <w:sz w:val="22"/>
          <w:szCs w:val="22"/>
        </w:rPr>
      </w:pPr>
    </w:p>
    <w:p w14:paraId="48F397F2" w14:textId="77777777" w:rsidR="00C75CF0" w:rsidRDefault="00C75CF0" w:rsidP="00C75CF0">
      <w:pPr>
        <w:pStyle w:val="Pagrindinistekstas"/>
        <w:spacing w:after="0"/>
        <w:rPr>
          <w:position w:val="6"/>
          <w:sz w:val="22"/>
          <w:szCs w:val="22"/>
          <w:u w:val="single"/>
        </w:rPr>
      </w:pPr>
      <w:r>
        <w:rPr>
          <w:position w:val="6"/>
          <w:sz w:val="22"/>
          <w:szCs w:val="22"/>
          <w:u w:val="single"/>
        </w:rPr>
        <w:t>Virškinimo trakto infekcijos</w:t>
      </w:r>
    </w:p>
    <w:p w14:paraId="44190B8F" w14:textId="77777777" w:rsidR="00C75CF0" w:rsidRDefault="00C75CF0" w:rsidP="00C75CF0">
      <w:pPr>
        <w:pStyle w:val="Pagrindinistekstas"/>
        <w:spacing w:after="0"/>
        <w:rPr>
          <w:color w:val="000000"/>
          <w:sz w:val="22"/>
          <w:szCs w:val="22"/>
        </w:rPr>
      </w:pPr>
      <w:r>
        <w:rPr>
          <w:color w:val="000000"/>
          <w:sz w:val="22"/>
          <w:szCs w:val="22"/>
        </w:rPr>
        <w:t xml:space="preserve">Protonų siurblio inhibitoriai gali šiek tiek padidinti virškinimo trakto infekcijų (pvz., </w:t>
      </w:r>
      <w:proofErr w:type="spellStart"/>
      <w:r>
        <w:rPr>
          <w:i/>
          <w:iCs/>
          <w:color w:val="000000"/>
          <w:sz w:val="22"/>
          <w:szCs w:val="22"/>
        </w:rPr>
        <w:t>Salmonella</w:t>
      </w:r>
      <w:proofErr w:type="spellEnd"/>
      <w:r>
        <w:rPr>
          <w:i/>
          <w:iCs/>
          <w:color w:val="000000"/>
          <w:sz w:val="22"/>
          <w:szCs w:val="22"/>
        </w:rPr>
        <w:t xml:space="preserve"> </w:t>
      </w:r>
      <w:r>
        <w:rPr>
          <w:color w:val="000000"/>
          <w:sz w:val="22"/>
          <w:szCs w:val="22"/>
        </w:rPr>
        <w:t xml:space="preserve">ir </w:t>
      </w:r>
      <w:proofErr w:type="spellStart"/>
      <w:r>
        <w:rPr>
          <w:i/>
          <w:iCs/>
          <w:color w:val="000000"/>
          <w:sz w:val="22"/>
          <w:szCs w:val="22"/>
        </w:rPr>
        <w:t>Campylobacter</w:t>
      </w:r>
      <w:proofErr w:type="spellEnd"/>
      <w:r>
        <w:rPr>
          <w:i/>
          <w:iCs/>
          <w:color w:val="000000"/>
          <w:sz w:val="22"/>
          <w:szCs w:val="22"/>
        </w:rPr>
        <w:t xml:space="preserve">) </w:t>
      </w:r>
      <w:r>
        <w:rPr>
          <w:color w:val="000000"/>
          <w:sz w:val="22"/>
          <w:szCs w:val="22"/>
        </w:rPr>
        <w:t>riziką (žr.</w:t>
      </w:r>
      <w:r w:rsidR="004D396D">
        <w:rPr>
          <w:color w:val="000000"/>
          <w:sz w:val="22"/>
          <w:szCs w:val="22"/>
        </w:rPr>
        <w:t> </w:t>
      </w:r>
      <w:r>
        <w:rPr>
          <w:color w:val="000000"/>
          <w:sz w:val="22"/>
          <w:szCs w:val="22"/>
        </w:rPr>
        <w:t>5.1</w:t>
      </w:r>
      <w:r w:rsidR="004D396D">
        <w:rPr>
          <w:color w:val="000000"/>
          <w:sz w:val="22"/>
          <w:szCs w:val="22"/>
        </w:rPr>
        <w:t> </w:t>
      </w:r>
      <w:r>
        <w:rPr>
          <w:color w:val="000000"/>
          <w:sz w:val="22"/>
          <w:szCs w:val="22"/>
        </w:rPr>
        <w:t>skyrių).</w:t>
      </w:r>
    </w:p>
    <w:p w14:paraId="0FDD5554" w14:textId="77777777" w:rsidR="00C75CF0" w:rsidRDefault="00C75CF0" w:rsidP="00C75CF0">
      <w:pPr>
        <w:pStyle w:val="Pagrindinistekstas"/>
        <w:spacing w:after="0"/>
        <w:rPr>
          <w:color w:val="000000"/>
          <w:sz w:val="22"/>
          <w:szCs w:val="22"/>
        </w:rPr>
      </w:pPr>
    </w:p>
    <w:p w14:paraId="391F2BF7" w14:textId="77777777" w:rsidR="00C75CF0" w:rsidRDefault="00C75CF0" w:rsidP="00C75CF0">
      <w:pPr>
        <w:pStyle w:val="Pagrindinistekstas"/>
        <w:spacing w:after="0"/>
        <w:rPr>
          <w:color w:val="000000"/>
          <w:sz w:val="22"/>
          <w:szCs w:val="22"/>
          <w:u w:val="single"/>
        </w:rPr>
      </w:pPr>
      <w:r>
        <w:rPr>
          <w:sz w:val="22"/>
          <w:szCs w:val="22"/>
          <w:u w:val="single"/>
        </w:rPr>
        <w:t>Vitamino B</w:t>
      </w:r>
      <w:r>
        <w:rPr>
          <w:sz w:val="22"/>
          <w:szCs w:val="22"/>
          <w:u w:val="single"/>
          <w:vertAlign w:val="subscript"/>
        </w:rPr>
        <w:t>12</w:t>
      </w:r>
      <w:r w:rsidR="004D396D">
        <w:rPr>
          <w:sz w:val="22"/>
          <w:szCs w:val="22"/>
          <w:u w:val="single"/>
          <w:vertAlign w:val="subscript"/>
        </w:rPr>
        <w:t> </w:t>
      </w:r>
      <w:r>
        <w:rPr>
          <w:sz w:val="22"/>
          <w:szCs w:val="22"/>
          <w:u w:val="single"/>
        </w:rPr>
        <w:t>absorbcija</w:t>
      </w:r>
    </w:p>
    <w:p w14:paraId="7BE68243" w14:textId="77777777" w:rsidR="00C75CF0" w:rsidRDefault="00C75CF0" w:rsidP="00C75CF0">
      <w:pPr>
        <w:pStyle w:val="Pagrindinistekstas"/>
        <w:spacing w:after="0"/>
        <w:rPr>
          <w:sz w:val="22"/>
          <w:szCs w:val="22"/>
        </w:rPr>
      </w:pPr>
      <w:proofErr w:type="spellStart"/>
      <w:r>
        <w:rPr>
          <w:sz w:val="22"/>
          <w:szCs w:val="22"/>
        </w:rPr>
        <w:t>Ezomeprazolas</w:t>
      </w:r>
      <w:proofErr w:type="spellEnd"/>
      <w:r>
        <w:rPr>
          <w:sz w:val="22"/>
          <w:szCs w:val="22"/>
        </w:rPr>
        <w:t>, kaip ir visi kiti skrandžio rūgštingumą mažinantys vaistiniai preparatai, gali sumažinti absorbuojamą vitamino B</w:t>
      </w:r>
      <w:r>
        <w:rPr>
          <w:sz w:val="22"/>
          <w:szCs w:val="22"/>
          <w:vertAlign w:val="subscript"/>
        </w:rPr>
        <w:t>12</w:t>
      </w:r>
      <w:r w:rsidR="004D396D">
        <w:rPr>
          <w:sz w:val="22"/>
          <w:szCs w:val="22"/>
        </w:rPr>
        <w:t> </w:t>
      </w:r>
      <w:r>
        <w:rPr>
          <w:sz w:val="22"/>
          <w:szCs w:val="22"/>
        </w:rPr>
        <w:t>(</w:t>
      </w:r>
      <w:proofErr w:type="spellStart"/>
      <w:r>
        <w:rPr>
          <w:sz w:val="22"/>
          <w:szCs w:val="22"/>
        </w:rPr>
        <w:t>cianokobalamino</w:t>
      </w:r>
      <w:proofErr w:type="spellEnd"/>
      <w:r>
        <w:rPr>
          <w:sz w:val="22"/>
          <w:szCs w:val="22"/>
        </w:rPr>
        <w:t xml:space="preserve">) kiekį dėl sukeliamos </w:t>
      </w:r>
      <w:proofErr w:type="spellStart"/>
      <w:r>
        <w:rPr>
          <w:sz w:val="22"/>
          <w:szCs w:val="22"/>
        </w:rPr>
        <w:t>hipochlorhidrijos</w:t>
      </w:r>
      <w:proofErr w:type="spellEnd"/>
      <w:r>
        <w:rPr>
          <w:sz w:val="22"/>
          <w:szCs w:val="22"/>
        </w:rPr>
        <w:t xml:space="preserve"> ar </w:t>
      </w:r>
      <w:proofErr w:type="spellStart"/>
      <w:r>
        <w:rPr>
          <w:sz w:val="22"/>
          <w:szCs w:val="22"/>
        </w:rPr>
        <w:t>achlorhidrijos</w:t>
      </w:r>
      <w:proofErr w:type="spellEnd"/>
      <w:r>
        <w:rPr>
          <w:sz w:val="22"/>
          <w:szCs w:val="22"/>
        </w:rPr>
        <w:t>. Į tai būtina atsižvelgti, jei vitamino B</w:t>
      </w:r>
      <w:r>
        <w:rPr>
          <w:sz w:val="22"/>
          <w:szCs w:val="22"/>
          <w:vertAlign w:val="subscript"/>
        </w:rPr>
        <w:t>12</w:t>
      </w:r>
      <w:r w:rsidR="004D396D">
        <w:rPr>
          <w:sz w:val="22"/>
          <w:szCs w:val="22"/>
        </w:rPr>
        <w:t> </w:t>
      </w:r>
      <w:r>
        <w:rPr>
          <w:sz w:val="22"/>
          <w:szCs w:val="22"/>
        </w:rPr>
        <w:t>atsargos organizme yra mažesnės arba yra jo absorbcijos sumažėjimo rizikos veiksnių, o šio vaistinio preparato skiriama ilgai.</w:t>
      </w:r>
    </w:p>
    <w:p w14:paraId="552034E2" w14:textId="77777777" w:rsidR="00C75CF0" w:rsidRDefault="00C75CF0" w:rsidP="00C75CF0">
      <w:pPr>
        <w:pStyle w:val="Pagrindinistekstas"/>
        <w:spacing w:after="0"/>
        <w:rPr>
          <w:color w:val="000000"/>
          <w:sz w:val="22"/>
          <w:szCs w:val="22"/>
        </w:rPr>
      </w:pPr>
    </w:p>
    <w:p w14:paraId="4F999559" w14:textId="77777777" w:rsidR="00C75CF0" w:rsidRDefault="00C75CF0" w:rsidP="00C75CF0">
      <w:pPr>
        <w:pStyle w:val="Pagrindinistekstas"/>
        <w:spacing w:after="0"/>
        <w:rPr>
          <w:color w:val="000000"/>
          <w:sz w:val="22"/>
          <w:szCs w:val="22"/>
          <w:u w:val="single"/>
        </w:rPr>
      </w:pPr>
      <w:proofErr w:type="spellStart"/>
      <w:r>
        <w:rPr>
          <w:color w:val="000000"/>
          <w:sz w:val="22"/>
          <w:szCs w:val="22"/>
          <w:u w:val="single"/>
        </w:rPr>
        <w:t>Hipomagnezemija</w:t>
      </w:r>
      <w:proofErr w:type="spellEnd"/>
    </w:p>
    <w:p w14:paraId="5203499A" w14:textId="77777777" w:rsidR="00C75CF0" w:rsidRDefault="00C75CF0" w:rsidP="00C75CF0">
      <w:pPr>
        <w:pStyle w:val="Paprastasistekstas"/>
        <w:rPr>
          <w:rFonts w:ascii="Times New Roman" w:hAnsi="Times New Roman"/>
          <w:sz w:val="22"/>
          <w:szCs w:val="22"/>
        </w:rPr>
      </w:pPr>
      <w:r>
        <w:rPr>
          <w:rFonts w:ascii="Times New Roman" w:hAnsi="Times New Roman"/>
          <w:sz w:val="22"/>
          <w:szCs w:val="22"/>
        </w:rPr>
        <w:t xml:space="preserve">Gauta pranešimų apie sunkią </w:t>
      </w:r>
      <w:proofErr w:type="spellStart"/>
      <w:r>
        <w:rPr>
          <w:rFonts w:ascii="Times New Roman" w:hAnsi="Times New Roman"/>
          <w:sz w:val="22"/>
          <w:szCs w:val="22"/>
        </w:rPr>
        <w:t>hipomagnezemiją</w:t>
      </w:r>
      <w:proofErr w:type="spellEnd"/>
      <w:r>
        <w:rPr>
          <w:rFonts w:ascii="Times New Roman" w:hAnsi="Times New Roman"/>
          <w:sz w:val="22"/>
          <w:szCs w:val="22"/>
        </w:rPr>
        <w:t>, pasireiškusią bent 3</w:t>
      </w:r>
      <w:r w:rsidR="004D396D">
        <w:rPr>
          <w:rFonts w:ascii="Times New Roman" w:hAnsi="Times New Roman"/>
          <w:sz w:val="22"/>
          <w:szCs w:val="22"/>
        </w:rPr>
        <w:t> </w:t>
      </w:r>
      <w:r>
        <w:rPr>
          <w:rFonts w:ascii="Times New Roman" w:hAnsi="Times New Roman"/>
          <w:sz w:val="22"/>
          <w:szCs w:val="22"/>
        </w:rPr>
        <w:t>mėn.(dauguma atvejų - 1</w:t>
      </w:r>
      <w:r w:rsidR="004D396D">
        <w:rPr>
          <w:rFonts w:ascii="Times New Roman" w:hAnsi="Times New Roman"/>
          <w:sz w:val="22"/>
          <w:szCs w:val="22"/>
        </w:rPr>
        <w:t> </w:t>
      </w:r>
      <w:r>
        <w:rPr>
          <w:rFonts w:ascii="Times New Roman" w:hAnsi="Times New Roman"/>
          <w:sz w:val="22"/>
          <w:szCs w:val="22"/>
        </w:rPr>
        <w:t xml:space="preserve">metus) vartojus protonų siurblio inhibitorių, pvz., </w:t>
      </w:r>
      <w:proofErr w:type="spellStart"/>
      <w:r>
        <w:rPr>
          <w:rFonts w:ascii="Times New Roman" w:hAnsi="Times New Roman"/>
          <w:sz w:val="22"/>
          <w:szCs w:val="22"/>
        </w:rPr>
        <w:t>ezomeprazolo</w:t>
      </w:r>
      <w:proofErr w:type="spellEnd"/>
      <w:r>
        <w:rPr>
          <w:rFonts w:ascii="Times New Roman" w:hAnsi="Times New Roman"/>
          <w:sz w:val="22"/>
          <w:szCs w:val="22"/>
        </w:rPr>
        <w:t xml:space="preserve">. Dėl </w:t>
      </w:r>
      <w:proofErr w:type="spellStart"/>
      <w:r>
        <w:rPr>
          <w:rFonts w:ascii="Times New Roman" w:hAnsi="Times New Roman"/>
          <w:sz w:val="22"/>
          <w:szCs w:val="22"/>
        </w:rPr>
        <w:t>hipomagnezemijos</w:t>
      </w:r>
      <w:proofErr w:type="spellEnd"/>
      <w:r>
        <w:rPr>
          <w:rFonts w:ascii="Times New Roman" w:hAnsi="Times New Roman"/>
          <w:sz w:val="22"/>
          <w:szCs w:val="22"/>
        </w:rPr>
        <w:t xml:space="preserve"> gali pasireikšti sunkių sutrikimų (pvz., nuovargis, </w:t>
      </w:r>
      <w:proofErr w:type="spellStart"/>
      <w:r>
        <w:rPr>
          <w:rFonts w:ascii="Times New Roman" w:hAnsi="Times New Roman"/>
          <w:sz w:val="22"/>
          <w:szCs w:val="22"/>
        </w:rPr>
        <w:t>tetanija</w:t>
      </w:r>
      <w:proofErr w:type="spellEnd"/>
      <w:r>
        <w:rPr>
          <w:rFonts w:ascii="Times New Roman" w:hAnsi="Times New Roman"/>
          <w:sz w:val="22"/>
          <w:szCs w:val="22"/>
        </w:rPr>
        <w:t xml:space="preserve">, </w:t>
      </w:r>
      <w:proofErr w:type="spellStart"/>
      <w:r>
        <w:rPr>
          <w:rFonts w:ascii="Times New Roman" w:hAnsi="Times New Roman"/>
          <w:sz w:val="22"/>
          <w:szCs w:val="22"/>
        </w:rPr>
        <w:t>delyras</w:t>
      </w:r>
      <w:proofErr w:type="spellEnd"/>
      <w:r>
        <w:rPr>
          <w:rFonts w:ascii="Times New Roman" w:hAnsi="Times New Roman"/>
          <w:sz w:val="22"/>
          <w:szCs w:val="22"/>
        </w:rPr>
        <w:t xml:space="preserve">, traukuliai, svaigulys ir </w:t>
      </w:r>
      <w:proofErr w:type="spellStart"/>
      <w:r>
        <w:rPr>
          <w:rFonts w:ascii="Times New Roman" w:hAnsi="Times New Roman"/>
          <w:sz w:val="22"/>
          <w:szCs w:val="22"/>
        </w:rPr>
        <w:t>skilvelinė</w:t>
      </w:r>
      <w:proofErr w:type="spellEnd"/>
      <w:r>
        <w:rPr>
          <w:rFonts w:ascii="Times New Roman" w:hAnsi="Times New Roman"/>
          <w:sz w:val="22"/>
          <w:szCs w:val="22"/>
        </w:rPr>
        <w:t xml:space="preserve"> aritmija), bet ji gali prasidėti pamažu ir ilgai likti nepastebėta. </w:t>
      </w:r>
      <w:proofErr w:type="spellStart"/>
      <w:r>
        <w:rPr>
          <w:rFonts w:ascii="Times New Roman" w:hAnsi="Times New Roman"/>
          <w:sz w:val="22"/>
          <w:szCs w:val="22"/>
        </w:rPr>
        <w:t>Hipomagnezemija</w:t>
      </w:r>
      <w:proofErr w:type="spellEnd"/>
      <w:r>
        <w:rPr>
          <w:rFonts w:ascii="Times New Roman" w:hAnsi="Times New Roman"/>
          <w:sz w:val="22"/>
          <w:szCs w:val="22"/>
        </w:rPr>
        <w:t xml:space="preserve"> dažniausiai palengvėdavo vartojant magnio pakaitiniam gydymui ir nutraukus protonų siurblio inhibitorių vartojimą.</w:t>
      </w:r>
    </w:p>
    <w:p w14:paraId="632B83B7" w14:textId="77777777" w:rsidR="00C75CF0" w:rsidRDefault="00C75CF0" w:rsidP="00C75CF0">
      <w:pPr>
        <w:pStyle w:val="Pagrindinistekstas"/>
        <w:spacing w:after="0"/>
        <w:rPr>
          <w:sz w:val="22"/>
          <w:szCs w:val="22"/>
        </w:rPr>
      </w:pPr>
      <w:r>
        <w:rPr>
          <w:sz w:val="22"/>
          <w:szCs w:val="22"/>
        </w:rPr>
        <w:t xml:space="preserve">Jeigu numatomas ilgalaikis gydymas protonų siurblio inhibitoriais arba pacientas kartu su jais vartoja </w:t>
      </w:r>
      <w:proofErr w:type="spellStart"/>
      <w:r>
        <w:rPr>
          <w:sz w:val="22"/>
          <w:szCs w:val="22"/>
        </w:rPr>
        <w:t>digoksino</w:t>
      </w:r>
      <w:proofErr w:type="spellEnd"/>
      <w:r>
        <w:rPr>
          <w:sz w:val="22"/>
          <w:szCs w:val="22"/>
        </w:rPr>
        <w:t xml:space="preserve"> ar </w:t>
      </w:r>
      <w:proofErr w:type="spellStart"/>
      <w:r>
        <w:rPr>
          <w:sz w:val="22"/>
          <w:szCs w:val="22"/>
        </w:rPr>
        <w:t>hipomagnezemiją</w:t>
      </w:r>
      <w:proofErr w:type="spellEnd"/>
      <w:r>
        <w:rPr>
          <w:sz w:val="22"/>
          <w:szCs w:val="22"/>
        </w:rPr>
        <w:t xml:space="preserve"> galinčių sukelti vaistinių preparatų (pvz., diuretikų), sveikatos priežiūros specialistai turi apsvarstyti, ar nereikia tirti magnio koncentracijos prieš pradedant vartoti protonų siurblio inhibitorių ir periodiškai gydymo metu.</w:t>
      </w:r>
    </w:p>
    <w:p w14:paraId="1768FD77" w14:textId="77777777" w:rsidR="00C75CF0" w:rsidRDefault="00C75CF0" w:rsidP="00C75CF0">
      <w:pPr>
        <w:pStyle w:val="Pagrindinistekstas"/>
        <w:spacing w:after="0"/>
        <w:rPr>
          <w:sz w:val="22"/>
          <w:szCs w:val="22"/>
        </w:rPr>
      </w:pPr>
    </w:p>
    <w:p w14:paraId="31D08CFB" w14:textId="77777777" w:rsidR="00C75CF0" w:rsidRDefault="00C75CF0" w:rsidP="00C75CF0">
      <w:pPr>
        <w:pStyle w:val="Pagrindinistekstas"/>
        <w:spacing w:after="0"/>
        <w:rPr>
          <w:sz w:val="22"/>
          <w:szCs w:val="22"/>
          <w:u w:val="single"/>
        </w:rPr>
      </w:pPr>
      <w:r>
        <w:rPr>
          <w:sz w:val="22"/>
          <w:szCs w:val="22"/>
          <w:u w:val="single"/>
        </w:rPr>
        <w:t>Lūžio rizika</w:t>
      </w:r>
    </w:p>
    <w:p w14:paraId="28BD4F5A" w14:textId="77777777" w:rsidR="00C75CF0" w:rsidRDefault="00C75CF0" w:rsidP="00C75CF0">
      <w:pPr>
        <w:pStyle w:val="Pagrindinistekstas"/>
        <w:spacing w:after="0"/>
        <w:rPr>
          <w:sz w:val="22"/>
          <w:szCs w:val="22"/>
        </w:rPr>
      </w:pPr>
      <w:r>
        <w:rPr>
          <w:sz w:val="22"/>
          <w:szCs w:val="22"/>
        </w:rPr>
        <w:t>Protonų siurblio inhibitoriai, ypač vartojami didelėmis dozėmis ir ilgai (daugiau kaip 1</w:t>
      </w:r>
      <w:r w:rsidR="004D396D">
        <w:rPr>
          <w:sz w:val="22"/>
          <w:szCs w:val="22"/>
        </w:rPr>
        <w:t> </w:t>
      </w:r>
      <w:r>
        <w:rPr>
          <w:sz w:val="22"/>
          <w:szCs w:val="22"/>
        </w:rPr>
        <w:t>metus), gali šiek tiek padidinti šlaunikaulio, riešo ir stuburo lūžių riziką, ypač senyvame amžiuje 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pakankamo vitamino D ir kalcio kiekio vartojimas.</w:t>
      </w:r>
    </w:p>
    <w:p w14:paraId="019A0531" w14:textId="77777777" w:rsidR="00C75CF0" w:rsidRDefault="00C75CF0" w:rsidP="00C75CF0">
      <w:pPr>
        <w:pStyle w:val="Pagrindinistekstas"/>
        <w:spacing w:after="0"/>
        <w:rPr>
          <w:sz w:val="22"/>
          <w:szCs w:val="22"/>
        </w:rPr>
      </w:pPr>
    </w:p>
    <w:p w14:paraId="0CC5E5F2" w14:textId="77777777" w:rsidR="00C75CF0" w:rsidRDefault="00C75CF0" w:rsidP="00C75CF0">
      <w:pPr>
        <w:rPr>
          <w:b w:val="0"/>
          <w:sz w:val="22"/>
          <w:szCs w:val="22"/>
          <w:u w:val="single"/>
          <w:lang w:eastAsia="lt-LT" w:bidi="lo-LA"/>
        </w:rPr>
      </w:pPr>
      <w:proofErr w:type="spellStart"/>
      <w:r>
        <w:rPr>
          <w:b w:val="0"/>
          <w:sz w:val="22"/>
          <w:szCs w:val="22"/>
          <w:u w:val="single"/>
          <w:lang w:eastAsia="lt-LT" w:bidi="lo-LA"/>
        </w:rPr>
        <w:t>Poūmė</w:t>
      </w:r>
      <w:proofErr w:type="spellEnd"/>
      <w:r>
        <w:rPr>
          <w:b w:val="0"/>
          <w:sz w:val="22"/>
          <w:szCs w:val="22"/>
          <w:u w:val="single"/>
          <w:lang w:eastAsia="lt-LT" w:bidi="lo-LA"/>
        </w:rPr>
        <w:t xml:space="preserve"> odos raudonoji vilkligė (PORV)</w:t>
      </w:r>
    </w:p>
    <w:p w14:paraId="1F1330C9" w14:textId="48643BEA" w:rsidR="00C75CF0" w:rsidRDefault="00C75CF0" w:rsidP="00C75CF0">
      <w:pPr>
        <w:pStyle w:val="Pagrindinistekstas"/>
        <w:spacing w:after="0"/>
        <w:rPr>
          <w:sz w:val="22"/>
          <w:szCs w:val="22"/>
        </w:rPr>
      </w:pPr>
      <w:r>
        <w:rPr>
          <w:bCs/>
          <w:sz w:val="22"/>
          <w:szCs w:val="22"/>
        </w:rPr>
        <w:t xml:space="preserve">Protonų siurblio inhibitoriai siejami su labai retais PORV atvejais. Atsiradus pažeidimams, ypač saulės apšviestose odos vietose, ir kartu pasireiškus </w:t>
      </w:r>
      <w:proofErr w:type="spellStart"/>
      <w:r>
        <w:rPr>
          <w:bCs/>
          <w:sz w:val="22"/>
          <w:szCs w:val="22"/>
        </w:rPr>
        <w:t>artralgijai</w:t>
      </w:r>
      <w:proofErr w:type="spellEnd"/>
      <w:r>
        <w:rPr>
          <w:bCs/>
          <w:sz w:val="22"/>
          <w:szCs w:val="22"/>
        </w:rPr>
        <w:t xml:space="preserve">, pacientas turi nedelsdamas kreiptis medicininės pagalbos, o sveikatos priežiūros specialistai turi apsvarstyti galimybę nutraukti gydymą </w:t>
      </w:r>
      <w:proofErr w:type="spellStart"/>
      <w:r w:rsidR="007836D5">
        <w:rPr>
          <w:bCs/>
          <w:sz w:val="22"/>
          <w:szCs w:val="22"/>
        </w:rPr>
        <w:t>e</w:t>
      </w:r>
      <w:r w:rsidR="00046B05">
        <w:rPr>
          <w:bCs/>
          <w:sz w:val="22"/>
          <w:szCs w:val="22"/>
        </w:rPr>
        <w:t>z</w:t>
      </w:r>
      <w:r w:rsidR="007836D5">
        <w:rPr>
          <w:bCs/>
          <w:sz w:val="22"/>
          <w:szCs w:val="22"/>
        </w:rPr>
        <w:t>omeprazolu</w:t>
      </w:r>
      <w:proofErr w:type="spellEnd"/>
      <w:r>
        <w:rPr>
          <w:bCs/>
          <w:sz w:val="22"/>
          <w:szCs w:val="22"/>
        </w:rPr>
        <w:t>. Jeigu po ankstesnio gydymo protonų siurblio inhibitoriumi pacientui išsivystė PORV, PORV pavojus vartojant kitus protonų siurblio inhibitorius gali būti didesnis.</w:t>
      </w:r>
    </w:p>
    <w:p w14:paraId="3E435304" w14:textId="77777777" w:rsidR="00C75CF0" w:rsidRDefault="00C75CF0" w:rsidP="00C75CF0">
      <w:pPr>
        <w:pStyle w:val="Pagrindinistekstas"/>
        <w:spacing w:after="0"/>
        <w:rPr>
          <w:sz w:val="22"/>
          <w:szCs w:val="22"/>
        </w:rPr>
      </w:pPr>
    </w:p>
    <w:p w14:paraId="37D4A74B" w14:textId="77777777" w:rsidR="00C75CF0" w:rsidRDefault="00C75CF0" w:rsidP="00C75CF0">
      <w:pPr>
        <w:pStyle w:val="Pagrindinistekstas"/>
        <w:spacing w:after="0"/>
        <w:rPr>
          <w:sz w:val="22"/>
          <w:szCs w:val="22"/>
          <w:u w:val="single"/>
        </w:rPr>
      </w:pPr>
      <w:r>
        <w:rPr>
          <w:sz w:val="22"/>
          <w:szCs w:val="22"/>
          <w:u w:val="single"/>
        </w:rPr>
        <w:t>Vartojimas derinyje su kitais vaistiniais preparatais</w:t>
      </w:r>
    </w:p>
    <w:p w14:paraId="7422BA84" w14:textId="77777777" w:rsidR="00C75CF0" w:rsidRDefault="00C75CF0" w:rsidP="00C75CF0">
      <w:pPr>
        <w:pStyle w:val="Pagrindinistekstas"/>
        <w:spacing w:after="0"/>
        <w:rPr>
          <w:sz w:val="22"/>
          <w:szCs w:val="22"/>
        </w:rPr>
      </w:pPr>
      <w:proofErr w:type="spellStart"/>
      <w:r>
        <w:rPr>
          <w:sz w:val="22"/>
          <w:szCs w:val="22"/>
        </w:rPr>
        <w:t>Esomeprazolo</w:t>
      </w:r>
      <w:proofErr w:type="spellEnd"/>
      <w:r>
        <w:rPr>
          <w:sz w:val="22"/>
          <w:szCs w:val="22"/>
        </w:rPr>
        <w:t xml:space="preserve"> nerekomenduojama skirti drauge su </w:t>
      </w:r>
      <w:proofErr w:type="spellStart"/>
      <w:r>
        <w:rPr>
          <w:sz w:val="22"/>
          <w:szCs w:val="22"/>
        </w:rPr>
        <w:t>atazanaviru</w:t>
      </w:r>
      <w:proofErr w:type="spellEnd"/>
      <w:r>
        <w:rPr>
          <w:sz w:val="22"/>
          <w:szCs w:val="22"/>
        </w:rPr>
        <w:t xml:space="preserve"> (žr.</w:t>
      </w:r>
      <w:r w:rsidR="004D396D">
        <w:rPr>
          <w:sz w:val="22"/>
          <w:szCs w:val="22"/>
        </w:rPr>
        <w:t> </w:t>
      </w:r>
      <w:r>
        <w:rPr>
          <w:sz w:val="22"/>
          <w:szCs w:val="22"/>
        </w:rPr>
        <w:t>4.5</w:t>
      </w:r>
      <w:r w:rsidR="004D396D">
        <w:rPr>
          <w:sz w:val="22"/>
          <w:szCs w:val="22"/>
        </w:rPr>
        <w:t> </w:t>
      </w:r>
      <w:r>
        <w:rPr>
          <w:sz w:val="22"/>
          <w:szCs w:val="22"/>
        </w:rPr>
        <w:t>skyrių). Jei ne</w:t>
      </w:r>
      <w:r w:rsidR="004D396D">
        <w:rPr>
          <w:sz w:val="22"/>
          <w:szCs w:val="22"/>
        </w:rPr>
        <w:t>i</w:t>
      </w:r>
      <w:r>
        <w:rPr>
          <w:sz w:val="22"/>
          <w:szCs w:val="22"/>
        </w:rPr>
        <w:t xml:space="preserve">švengiamai būtina skirti </w:t>
      </w:r>
      <w:proofErr w:type="spellStart"/>
      <w:r>
        <w:rPr>
          <w:sz w:val="22"/>
          <w:szCs w:val="22"/>
        </w:rPr>
        <w:t>atazanaviro</w:t>
      </w:r>
      <w:proofErr w:type="spellEnd"/>
      <w:r>
        <w:rPr>
          <w:sz w:val="22"/>
          <w:szCs w:val="22"/>
        </w:rPr>
        <w:t xml:space="preserve"> su protonų siurblio inhibitoriais, rekomenduojama atidi klinikinė st</w:t>
      </w:r>
      <w:r w:rsidR="00CD2D57">
        <w:rPr>
          <w:sz w:val="22"/>
          <w:szCs w:val="22"/>
        </w:rPr>
        <w:t>e</w:t>
      </w:r>
      <w:r>
        <w:rPr>
          <w:sz w:val="22"/>
          <w:szCs w:val="22"/>
        </w:rPr>
        <w:t xml:space="preserve">bėsena, o padidinus kartu vartojamų </w:t>
      </w:r>
      <w:proofErr w:type="spellStart"/>
      <w:r>
        <w:rPr>
          <w:sz w:val="22"/>
          <w:szCs w:val="22"/>
        </w:rPr>
        <w:t>atazanaviro</w:t>
      </w:r>
      <w:proofErr w:type="spellEnd"/>
      <w:r>
        <w:rPr>
          <w:sz w:val="22"/>
          <w:szCs w:val="22"/>
        </w:rPr>
        <w:t xml:space="preserve"> dozę iki 400 mg ir ritonaviro iki 100 mg, </w:t>
      </w:r>
      <w:proofErr w:type="spellStart"/>
      <w:r>
        <w:rPr>
          <w:sz w:val="22"/>
          <w:szCs w:val="22"/>
        </w:rPr>
        <w:t>ezomeprazolo</w:t>
      </w:r>
      <w:proofErr w:type="spellEnd"/>
      <w:r>
        <w:rPr>
          <w:sz w:val="22"/>
          <w:szCs w:val="22"/>
        </w:rPr>
        <w:t xml:space="preserve"> dozė turi neviršyti 20 mg.</w:t>
      </w:r>
    </w:p>
    <w:p w14:paraId="735A44B9" w14:textId="77777777" w:rsidR="00C75CF0" w:rsidRDefault="00C75CF0" w:rsidP="00C75CF0">
      <w:pPr>
        <w:pStyle w:val="Pagrindinistekstas"/>
        <w:spacing w:after="0"/>
        <w:rPr>
          <w:sz w:val="22"/>
          <w:szCs w:val="22"/>
        </w:rPr>
      </w:pPr>
    </w:p>
    <w:p w14:paraId="690B6743" w14:textId="77777777" w:rsidR="00C75CF0" w:rsidRDefault="00C75CF0" w:rsidP="00C75CF0">
      <w:pPr>
        <w:pStyle w:val="Pagrindinistekstas"/>
        <w:spacing w:after="0"/>
        <w:rPr>
          <w:sz w:val="22"/>
          <w:szCs w:val="22"/>
        </w:rPr>
      </w:pPr>
      <w:proofErr w:type="spellStart"/>
      <w:r>
        <w:rPr>
          <w:sz w:val="22"/>
          <w:szCs w:val="22"/>
        </w:rPr>
        <w:t>Ezomeprazolas</w:t>
      </w:r>
      <w:proofErr w:type="spellEnd"/>
      <w:r>
        <w:rPr>
          <w:sz w:val="22"/>
          <w:szCs w:val="22"/>
        </w:rPr>
        <w:t xml:space="preserve"> yra CYP2C19</w:t>
      </w:r>
      <w:r w:rsidR="00CD2D57">
        <w:rPr>
          <w:sz w:val="22"/>
          <w:szCs w:val="22"/>
        </w:rPr>
        <w:t> </w:t>
      </w:r>
      <w:r>
        <w:rPr>
          <w:sz w:val="22"/>
          <w:szCs w:val="22"/>
        </w:rPr>
        <w:t>inhibitorius. Pradedant ir baigiant gydym</w:t>
      </w:r>
      <w:r w:rsidR="00CD2D57">
        <w:rPr>
          <w:sz w:val="22"/>
          <w:szCs w:val="22"/>
        </w:rPr>
        <w:t>ą</w:t>
      </w:r>
      <w:r>
        <w:rPr>
          <w:sz w:val="22"/>
          <w:szCs w:val="22"/>
        </w:rPr>
        <w:t xml:space="preserve"> </w:t>
      </w:r>
      <w:proofErr w:type="spellStart"/>
      <w:r>
        <w:rPr>
          <w:sz w:val="22"/>
          <w:szCs w:val="22"/>
        </w:rPr>
        <w:t>ezomeprazolu</w:t>
      </w:r>
      <w:proofErr w:type="spellEnd"/>
      <w:r>
        <w:rPr>
          <w:sz w:val="22"/>
          <w:szCs w:val="22"/>
        </w:rPr>
        <w:t>, būtina atsižvelgti į galimą sąveiką su kitais CYP2C19</w:t>
      </w:r>
      <w:r w:rsidR="00CD2D57">
        <w:rPr>
          <w:sz w:val="22"/>
          <w:szCs w:val="22"/>
        </w:rPr>
        <w:t> </w:t>
      </w:r>
      <w:proofErr w:type="spellStart"/>
      <w:r>
        <w:rPr>
          <w:sz w:val="22"/>
          <w:szCs w:val="22"/>
        </w:rPr>
        <w:t>metabolizuojamais</w:t>
      </w:r>
      <w:proofErr w:type="spellEnd"/>
      <w:r>
        <w:rPr>
          <w:sz w:val="22"/>
          <w:szCs w:val="22"/>
        </w:rPr>
        <w:t xml:space="preserve"> vaistiniais preparatais. Pastebėta sąveika tarp </w:t>
      </w:r>
      <w:proofErr w:type="spellStart"/>
      <w:r>
        <w:rPr>
          <w:sz w:val="22"/>
          <w:szCs w:val="22"/>
        </w:rPr>
        <w:t>klopidogrelio</w:t>
      </w:r>
      <w:proofErr w:type="spellEnd"/>
      <w:r>
        <w:rPr>
          <w:sz w:val="22"/>
          <w:szCs w:val="22"/>
        </w:rPr>
        <w:t xml:space="preserve"> ir </w:t>
      </w:r>
      <w:proofErr w:type="spellStart"/>
      <w:r>
        <w:rPr>
          <w:sz w:val="22"/>
          <w:szCs w:val="22"/>
        </w:rPr>
        <w:t>ezomeprazolo</w:t>
      </w:r>
      <w:proofErr w:type="spellEnd"/>
      <w:r>
        <w:rPr>
          <w:sz w:val="22"/>
          <w:szCs w:val="22"/>
        </w:rPr>
        <w:t xml:space="preserve"> (žr.</w:t>
      </w:r>
      <w:r w:rsidR="00CD2D57">
        <w:rPr>
          <w:sz w:val="22"/>
          <w:szCs w:val="22"/>
        </w:rPr>
        <w:t> </w:t>
      </w:r>
      <w:r>
        <w:rPr>
          <w:sz w:val="22"/>
          <w:szCs w:val="22"/>
        </w:rPr>
        <w:t>4.5</w:t>
      </w:r>
      <w:r w:rsidR="00CD2D57">
        <w:rPr>
          <w:sz w:val="22"/>
          <w:szCs w:val="22"/>
        </w:rPr>
        <w:t> </w:t>
      </w:r>
      <w:r>
        <w:rPr>
          <w:sz w:val="22"/>
          <w:szCs w:val="22"/>
        </w:rPr>
        <w:t xml:space="preserve">skyrių). Klinikinė šios sąveikos reikšmė nežinoma. Kaip atsargumo priemonė, </w:t>
      </w:r>
      <w:proofErr w:type="spellStart"/>
      <w:r>
        <w:rPr>
          <w:sz w:val="22"/>
          <w:szCs w:val="22"/>
        </w:rPr>
        <w:t>ezomeprazoplo</w:t>
      </w:r>
      <w:proofErr w:type="spellEnd"/>
      <w:r>
        <w:rPr>
          <w:sz w:val="22"/>
          <w:szCs w:val="22"/>
        </w:rPr>
        <w:t xml:space="preserve"> ir </w:t>
      </w:r>
      <w:proofErr w:type="spellStart"/>
      <w:r>
        <w:rPr>
          <w:sz w:val="22"/>
          <w:szCs w:val="22"/>
        </w:rPr>
        <w:t>klopidogrelio</w:t>
      </w:r>
      <w:proofErr w:type="spellEnd"/>
      <w:r>
        <w:rPr>
          <w:sz w:val="22"/>
          <w:szCs w:val="22"/>
        </w:rPr>
        <w:t xml:space="preserve"> kartu vartoti nerekomenduojama.</w:t>
      </w:r>
    </w:p>
    <w:p w14:paraId="7585717E" w14:textId="77777777" w:rsidR="00C75CF0" w:rsidRDefault="00C75CF0" w:rsidP="00C75CF0">
      <w:pPr>
        <w:pStyle w:val="Pagrindinistekstas"/>
        <w:spacing w:after="0"/>
        <w:rPr>
          <w:sz w:val="22"/>
          <w:szCs w:val="22"/>
        </w:rPr>
      </w:pPr>
    </w:p>
    <w:p w14:paraId="1686C882" w14:textId="1EF1BA81" w:rsidR="00046B05" w:rsidRPr="00046B05" w:rsidRDefault="00046B05" w:rsidP="00046B05">
      <w:pPr>
        <w:rPr>
          <w:b w:val="0"/>
          <w:bCs w:val="0"/>
          <w:sz w:val="22"/>
          <w:szCs w:val="22"/>
          <w:u w:val="single"/>
        </w:rPr>
      </w:pPr>
      <w:r w:rsidRPr="00046B05">
        <w:rPr>
          <w:b w:val="0"/>
          <w:bCs w:val="0"/>
          <w:sz w:val="22"/>
          <w:szCs w:val="22"/>
          <w:u w:val="single"/>
        </w:rPr>
        <w:t>Sunkios nepageidaujamos odos reakcijos (</w:t>
      </w:r>
      <w:r w:rsidR="00DA08DB">
        <w:rPr>
          <w:b w:val="0"/>
          <w:bCs w:val="0"/>
          <w:sz w:val="22"/>
          <w:szCs w:val="22"/>
          <w:u w:val="single"/>
        </w:rPr>
        <w:t>SNOR</w:t>
      </w:r>
      <w:r w:rsidRPr="00046B05">
        <w:rPr>
          <w:b w:val="0"/>
          <w:bCs w:val="0"/>
          <w:sz w:val="22"/>
          <w:szCs w:val="22"/>
          <w:u w:val="single"/>
        </w:rPr>
        <w:t>)</w:t>
      </w:r>
    </w:p>
    <w:p w14:paraId="4BC6D966" w14:textId="330771D3" w:rsidR="00046B05" w:rsidRPr="00046B05" w:rsidRDefault="00DA08DB" w:rsidP="00046B05">
      <w:pPr>
        <w:rPr>
          <w:b w:val="0"/>
          <w:bCs w:val="0"/>
          <w:sz w:val="22"/>
          <w:szCs w:val="22"/>
        </w:rPr>
      </w:pPr>
      <w:r w:rsidRPr="00DA08DB">
        <w:rPr>
          <w:b w:val="0"/>
          <w:bCs w:val="0"/>
          <w:sz w:val="22"/>
          <w:szCs w:val="22"/>
        </w:rPr>
        <w:t xml:space="preserve">Labai retais atvejais gauta pranešimų apie gydant </w:t>
      </w:r>
      <w:proofErr w:type="spellStart"/>
      <w:r w:rsidRPr="00DA08DB">
        <w:rPr>
          <w:b w:val="0"/>
          <w:bCs w:val="0"/>
          <w:sz w:val="22"/>
          <w:szCs w:val="22"/>
        </w:rPr>
        <w:t>ezomeprazolu</w:t>
      </w:r>
      <w:proofErr w:type="spellEnd"/>
      <w:r w:rsidRPr="00DA08DB">
        <w:rPr>
          <w:b w:val="0"/>
          <w:bCs w:val="0"/>
          <w:sz w:val="22"/>
          <w:szCs w:val="22"/>
        </w:rPr>
        <w:t xml:space="preserve"> pasireiškusias sunkias nepageidaujamas odos reakcijas (SNOR), tokias kaip daugiaformė </w:t>
      </w:r>
      <w:proofErr w:type="spellStart"/>
      <w:r w:rsidRPr="00DA08DB">
        <w:rPr>
          <w:b w:val="0"/>
          <w:bCs w:val="0"/>
          <w:sz w:val="22"/>
          <w:szCs w:val="22"/>
        </w:rPr>
        <w:t>eritema</w:t>
      </w:r>
      <w:proofErr w:type="spellEnd"/>
      <w:r w:rsidRPr="00DA08DB">
        <w:rPr>
          <w:b w:val="0"/>
          <w:bCs w:val="0"/>
          <w:sz w:val="22"/>
          <w:szCs w:val="22"/>
        </w:rPr>
        <w:t xml:space="preserve"> (DE), </w:t>
      </w:r>
      <w:proofErr w:type="spellStart"/>
      <w:r w:rsidRPr="00DA08DB">
        <w:rPr>
          <w:b w:val="0"/>
          <w:bCs w:val="0"/>
          <w:sz w:val="22"/>
          <w:szCs w:val="22"/>
        </w:rPr>
        <w:t>Stivenso</w:t>
      </w:r>
      <w:proofErr w:type="spellEnd"/>
      <w:r w:rsidRPr="00DA08DB">
        <w:rPr>
          <w:b w:val="0"/>
          <w:bCs w:val="0"/>
          <w:sz w:val="22"/>
          <w:szCs w:val="22"/>
        </w:rPr>
        <w:t>-Džonsono (</w:t>
      </w:r>
      <w:proofErr w:type="spellStart"/>
      <w:r w:rsidRPr="007437BF">
        <w:rPr>
          <w:b w:val="0"/>
          <w:bCs w:val="0"/>
          <w:i/>
          <w:iCs/>
          <w:sz w:val="22"/>
          <w:szCs w:val="22"/>
        </w:rPr>
        <w:t>Stevens-Johnson</w:t>
      </w:r>
      <w:proofErr w:type="spellEnd"/>
      <w:r w:rsidRPr="00DA08DB">
        <w:rPr>
          <w:b w:val="0"/>
          <w:bCs w:val="0"/>
          <w:sz w:val="22"/>
          <w:szCs w:val="22"/>
        </w:rPr>
        <w:t xml:space="preserve">) sindromas (SJS), toksinė epidermio </w:t>
      </w:r>
      <w:proofErr w:type="spellStart"/>
      <w:r w:rsidRPr="00DA08DB">
        <w:rPr>
          <w:b w:val="0"/>
          <w:bCs w:val="0"/>
          <w:sz w:val="22"/>
          <w:szCs w:val="22"/>
        </w:rPr>
        <w:t>nekrolizė</w:t>
      </w:r>
      <w:proofErr w:type="spellEnd"/>
      <w:r w:rsidRPr="00DA08DB">
        <w:rPr>
          <w:b w:val="0"/>
          <w:bCs w:val="0"/>
          <w:sz w:val="22"/>
          <w:szCs w:val="22"/>
        </w:rPr>
        <w:t xml:space="preserve"> (TEN), vaistinio preparato sukelta reakcija su </w:t>
      </w:r>
      <w:proofErr w:type="spellStart"/>
      <w:r w:rsidRPr="00DA08DB">
        <w:rPr>
          <w:b w:val="0"/>
          <w:bCs w:val="0"/>
          <w:sz w:val="22"/>
          <w:szCs w:val="22"/>
        </w:rPr>
        <w:t>eozinofilija</w:t>
      </w:r>
      <w:proofErr w:type="spellEnd"/>
      <w:r w:rsidRPr="00DA08DB">
        <w:rPr>
          <w:b w:val="0"/>
          <w:bCs w:val="0"/>
          <w:sz w:val="22"/>
          <w:szCs w:val="22"/>
        </w:rPr>
        <w:t xml:space="preserve"> ir sisteminiais simptomais (angl. </w:t>
      </w:r>
      <w:proofErr w:type="spellStart"/>
      <w:r w:rsidRPr="007437BF">
        <w:rPr>
          <w:b w:val="0"/>
          <w:bCs w:val="0"/>
          <w:i/>
          <w:iCs/>
          <w:sz w:val="22"/>
          <w:szCs w:val="22"/>
        </w:rPr>
        <w:t>Drug</w:t>
      </w:r>
      <w:proofErr w:type="spellEnd"/>
      <w:r w:rsidRPr="007437BF">
        <w:rPr>
          <w:b w:val="0"/>
          <w:bCs w:val="0"/>
          <w:i/>
          <w:iCs/>
          <w:sz w:val="22"/>
          <w:szCs w:val="22"/>
        </w:rPr>
        <w:t xml:space="preserve"> </w:t>
      </w:r>
      <w:proofErr w:type="spellStart"/>
      <w:r w:rsidRPr="007437BF">
        <w:rPr>
          <w:b w:val="0"/>
          <w:bCs w:val="0"/>
          <w:i/>
          <w:iCs/>
          <w:sz w:val="22"/>
          <w:szCs w:val="22"/>
        </w:rPr>
        <w:t>reaction</w:t>
      </w:r>
      <w:proofErr w:type="spellEnd"/>
      <w:r w:rsidRPr="007437BF">
        <w:rPr>
          <w:b w:val="0"/>
          <w:bCs w:val="0"/>
          <w:i/>
          <w:iCs/>
          <w:sz w:val="22"/>
          <w:szCs w:val="22"/>
        </w:rPr>
        <w:t xml:space="preserve"> </w:t>
      </w:r>
      <w:proofErr w:type="spellStart"/>
      <w:r w:rsidRPr="007437BF">
        <w:rPr>
          <w:b w:val="0"/>
          <w:bCs w:val="0"/>
          <w:i/>
          <w:iCs/>
          <w:sz w:val="22"/>
          <w:szCs w:val="22"/>
        </w:rPr>
        <w:t>with</w:t>
      </w:r>
      <w:proofErr w:type="spellEnd"/>
      <w:r w:rsidRPr="007437BF">
        <w:rPr>
          <w:b w:val="0"/>
          <w:bCs w:val="0"/>
          <w:i/>
          <w:iCs/>
          <w:sz w:val="22"/>
          <w:szCs w:val="22"/>
        </w:rPr>
        <w:t xml:space="preserve"> </w:t>
      </w:r>
      <w:proofErr w:type="spellStart"/>
      <w:r w:rsidRPr="007437BF">
        <w:rPr>
          <w:b w:val="0"/>
          <w:bCs w:val="0"/>
          <w:i/>
          <w:iCs/>
          <w:sz w:val="22"/>
          <w:szCs w:val="22"/>
        </w:rPr>
        <w:t>eosinophilia</w:t>
      </w:r>
      <w:proofErr w:type="spellEnd"/>
      <w:r w:rsidRPr="007437BF">
        <w:rPr>
          <w:b w:val="0"/>
          <w:bCs w:val="0"/>
          <w:i/>
          <w:iCs/>
          <w:sz w:val="22"/>
          <w:szCs w:val="22"/>
        </w:rPr>
        <w:t xml:space="preserve"> </w:t>
      </w:r>
      <w:proofErr w:type="spellStart"/>
      <w:r w:rsidRPr="007437BF">
        <w:rPr>
          <w:b w:val="0"/>
          <w:bCs w:val="0"/>
          <w:i/>
          <w:iCs/>
          <w:sz w:val="22"/>
          <w:szCs w:val="22"/>
        </w:rPr>
        <w:t>and</w:t>
      </w:r>
      <w:proofErr w:type="spellEnd"/>
      <w:r w:rsidRPr="007437BF">
        <w:rPr>
          <w:b w:val="0"/>
          <w:bCs w:val="0"/>
          <w:i/>
          <w:iCs/>
          <w:sz w:val="22"/>
          <w:szCs w:val="22"/>
        </w:rPr>
        <w:t xml:space="preserve"> </w:t>
      </w:r>
      <w:proofErr w:type="spellStart"/>
      <w:r w:rsidRPr="007437BF">
        <w:rPr>
          <w:b w:val="0"/>
          <w:bCs w:val="0"/>
          <w:i/>
          <w:iCs/>
          <w:sz w:val="22"/>
          <w:szCs w:val="22"/>
        </w:rPr>
        <w:t>systemic</w:t>
      </w:r>
      <w:proofErr w:type="spellEnd"/>
      <w:r w:rsidRPr="007437BF">
        <w:rPr>
          <w:b w:val="0"/>
          <w:bCs w:val="0"/>
          <w:i/>
          <w:iCs/>
          <w:sz w:val="22"/>
          <w:szCs w:val="22"/>
        </w:rPr>
        <w:t xml:space="preserve"> </w:t>
      </w:r>
      <w:proofErr w:type="spellStart"/>
      <w:r w:rsidRPr="007437BF">
        <w:rPr>
          <w:b w:val="0"/>
          <w:bCs w:val="0"/>
          <w:i/>
          <w:iCs/>
          <w:sz w:val="22"/>
          <w:szCs w:val="22"/>
        </w:rPr>
        <w:t>symptoms</w:t>
      </w:r>
      <w:proofErr w:type="spellEnd"/>
      <w:r w:rsidRPr="00DA08DB">
        <w:rPr>
          <w:b w:val="0"/>
          <w:bCs w:val="0"/>
          <w:sz w:val="22"/>
          <w:szCs w:val="22"/>
        </w:rPr>
        <w:t>, DRESS), kurios gali būti pavojingos gyvybei arba baigtis mirtimi.</w:t>
      </w:r>
    </w:p>
    <w:p w14:paraId="268F0469" w14:textId="3FA6742F" w:rsidR="00046B05" w:rsidRPr="00046B05" w:rsidRDefault="00046B05" w:rsidP="00046B05">
      <w:pPr>
        <w:rPr>
          <w:b w:val="0"/>
          <w:bCs w:val="0"/>
          <w:sz w:val="22"/>
          <w:szCs w:val="22"/>
          <w:highlight w:val="yellow"/>
        </w:rPr>
      </w:pPr>
      <w:r w:rsidRPr="00046B05">
        <w:rPr>
          <w:b w:val="0"/>
          <w:bCs w:val="0"/>
          <w:sz w:val="22"/>
          <w:szCs w:val="22"/>
        </w:rPr>
        <w:t xml:space="preserve">Pacientai turi būti įspėti apie sunkios odos reakcijos </w:t>
      </w:r>
      <w:r w:rsidR="00DA08DB">
        <w:rPr>
          <w:b w:val="0"/>
          <w:bCs w:val="0"/>
          <w:sz w:val="22"/>
          <w:szCs w:val="22"/>
        </w:rPr>
        <w:t>DE</w:t>
      </w:r>
      <w:r w:rsidRPr="00046B05">
        <w:rPr>
          <w:b w:val="0"/>
          <w:bCs w:val="0"/>
          <w:sz w:val="22"/>
          <w:szCs w:val="22"/>
        </w:rPr>
        <w:t>/SJS/TEN/DRESS požymius ir simptomus ir, pastebėję bet kokius nurodytus požymius ar simptomus, tur</w:t>
      </w:r>
      <w:r w:rsidR="000E3C5F">
        <w:rPr>
          <w:b w:val="0"/>
          <w:bCs w:val="0"/>
          <w:sz w:val="22"/>
          <w:szCs w:val="22"/>
        </w:rPr>
        <w:t>i</w:t>
      </w:r>
      <w:r w:rsidRPr="00046B05">
        <w:rPr>
          <w:b w:val="0"/>
          <w:bCs w:val="0"/>
          <w:sz w:val="22"/>
          <w:szCs w:val="22"/>
        </w:rPr>
        <w:t xml:space="preserve"> nedelsiant kreiptis į gydytoją.</w:t>
      </w:r>
    </w:p>
    <w:p w14:paraId="57A8E844" w14:textId="77777777" w:rsidR="00046B05" w:rsidRPr="00046B05" w:rsidRDefault="00046B05" w:rsidP="00046B05">
      <w:pPr>
        <w:rPr>
          <w:b w:val="0"/>
          <w:bCs w:val="0"/>
          <w:sz w:val="22"/>
          <w:szCs w:val="22"/>
          <w:highlight w:val="yellow"/>
        </w:rPr>
      </w:pPr>
      <w:r w:rsidRPr="00046B05">
        <w:rPr>
          <w:b w:val="0"/>
          <w:bCs w:val="0"/>
          <w:sz w:val="22"/>
          <w:szCs w:val="22"/>
        </w:rPr>
        <w:t xml:space="preserve">Pasireiškus sunkių odos reakcijų požymiams ir simptomams, </w:t>
      </w:r>
      <w:proofErr w:type="spellStart"/>
      <w:r w:rsidRPr="00046B05">
        <w:rPr>
          <w:b w:val="0"/>
          <w:bCs w:val="0"/>
          <w:sz w:val="22"/>
          <w:szCs w:val="22"/>
        </w:rPr>
        <w:t>ezomeprazolo</w:t>
      </w:r>
      <w:proofErr w:type="spellEnd"/>
      <w:r w:rsidRPr="00046B05">
        <w:rPr>
          <w:b w:val="0"/>
          <w:bCs w:val="0"/>
          <w:sz w:val="22"/>
          <w:szCs w:val="22"/>
        </w:rPr>
        <w:t xml:space="preserve"> vartojimą reikia nedelsiant nutraukti ir prireikus suteikti papildomą medicininę priežiūrą ar atidžiai stebėti.</w:t>
      </w:r>
    </w:p>
    <w:p w14:paraId="05E3546B" w14:textId="6FC40251" w:rsidR="00046B05" w:rsidRPr="00046B05" w:rsidRDefault="00046B05" w:rsidP="00046B05">
      <w:pPr>
        <w:rPr>
          <w:b w:val="0"/>
          <w:bCs w:val="0"/>
          <w:sz w:val="22"/>
          <w:szCs w:val="22"/>
        </w:rPr>
      </w:pPr>
      <w:r w:rsidRPr="00046B05">
        <w:rPr>
          <w:b w:val="0"/>
          <w:bCs w:val="0"/>
          <w:sz w:val="22"/>
          <w:szCs w:val="22"/>
        </w:rPr>
        <w:t xml:space="preserve">Pacientams, kuriems pasireiškė </w:t>
      </w:r>
      <w:r w:rsidR="00DA08DB">
        <w:rPr>
          <w:b w:val="0"/>
          <w:bCs w:val="0"/>
          <w:sz w:val="22"/>
          <w:szCs w:val="22"/>
        </w:rPr>
        <w:t>DE</w:t>
      </w:r>
      <w:r w:rsidRPr="00046B05">
        <w:rPr>
          <w:b w:val="0"/>
          <w:bCs w:val="0"/>
          <w:sz w:val="22"/>
          <w:szCs w:val="22"/>
        </w:rPr>
        <w:t>/SJS/TEN/DRESS, gydymo šiuo vaistiniu preparatu daugiau niekada negalima atnaujinti.</w:t>
      </w:r>
    </w:p>
    <w:p w14:paraId="052572EA" w14:textId="77777777" w:rsidR="00046B05" w:rsidRPr="00046B05" w:rsidRDefault="00046B05" w:rsidP="00C75CF0">
      <w:pPr>
        <w:pStyle w:val="Pagrindinistekstas"/>
        <w:spacing w:after="0"/>
        <w:rPr>
          <w:sz w:val="22"/>
          <w:szCs w:val="22"/>
        </w:rPr>
      </w:pPr>
    </w:p>
    <w:p w14:paraId="1B5FEE27" w14:textId="77777777" w:rsidR="00C75CF0" w:rsidRDefault="00C75CF0" w:rsidP="00C75CF0">
      <w:pPr>
        <w:rPr>
          <w:b w:val="0"/>
          <w:iCs/>
          <w:sz w:val="22"/>
          <w:szCs w:val="22"/>
          <w:u w:val="single"/>
        </w:rPr>
      </w:pPr>
      <w:r>
        <w:rPr>
          <w:b w:val="0"/>
          <w:iCs/>
          <w:sz w:val="22"/>
          <w:szCs w:val="22"/>
          <w:u w:val="single"/>
        </w:rPr>
        <w:t>Poveikis laboratorinių tyrimų duomenims</w:t>
      </w:r>
    </w:p>
    <w:p w14:paraId="4A401FEA" w14:textId="485B4C49" w:rsidR="00C75CF0" w:rsidRDefault="00C75CF0" w:rsidP="00C75CF0">
      <w:pPr>
        <w:pStyle w:val="Pagrindinistekstas"/>
        <w:spacing w:after="0"/>
        <w:rPr>
          <w:sz w:val="22"/>
          <w:szCs w:val="22"/>
        </w:rPr>
      </w:pPr>
      <w:r>
        <w:rPr>
          <w:sz w:val="22"/>
          <w:szCs w:val="22"/>
        </w:rPr>
        <w:t xml:space="preserve">Padidėjusi </w:t>
      </w:r>
      <w:proofErr w:type="spellStart"/>
      <w:r>
        <w:rPr>
          <w:sz w:val="22"/>
          <w:szCs w:val="22"/>
        </w:rPr>
        <w:t>chromogranino</w:t>
      </w:r>
      <w:proofErr w:type="spellEnd"/>
      <w:r>
        <w:rPr>
          <w:sz w:val="22"/>
          <w:szCs w:val="22"/>
        </w:rPr>
        <w:t xml:space="preserve"> A (</w:t>
      </w:r>
      <w:proofErr w:type="spellStart"/>
      <w:r>
        <w:rPr>
          <w:sz w:val="22"/>
          <w:szCs w:val="22"/>
        </w:rPr>
        <w:t>CgA</w:t>
      </w:r>
      <w:proofErr w:type="spellEnd"/>
      <w:r>
        <w:rPr>
          <w:sz w:val="22"/>
          <w:szCs w:val="22"/>
        </w:rPr>
        <w:t xml:space="preserve">) koncentracija gali apsunkinti </w:t>
      </w:r>
      <w:proofErr w:type="spellStart"/>
      <w:r>
        <w:rPr>
          <w:sz w:val="22"/>
          <w:szCs w:val="22"/>
        </w:rPr>
        <w:t>neuroendokrininių</w:t>
      </w:r>
      <w:proofErr w:type="spellEnd"/>
      <w:r>
        <w:rPr>
          <w:sz w:val="22"/>
          <w:szCs w:val="22"/>
        </w:rPr>
        <w:t xml:space="preserve"> navikų diagnostiką. Norint to išvengti, </w:t>
      </w:r>
      <w:proofErr w:type="spellStart"/>
      <w:r w:rsidR="007836D5">
        <w:rPr>
          <w:sz w:val="22"/>
          <w:szCs w:val="22"/>
        </w:rPr>
        <w:t>e</w:t>
      </w:r>
      <w:r w:rsidR="00046B05">
        <w:rPr>
          <w:sz w:val="22"/>
          <w:szCs w:val="22"/>
        </w:rPr>
        <w:t>z</w:t>
      </w:r>
      <w:r w:rsidR="007836D5">
        <w:rPr>
          <w:sz w:val="22"/>
          <w:szCs w:val="22"/>
        </w:rPr>
        <w:t>omeprazolo</w:t>
      </w:r>
      <w:proofErr w:type="spellEnd"/>
      <w:r>
        <w:rPr>
          <w:sz w:val="22"/>
          <w:szCs w:val="22"/>
        </w:rPr>
        <w:t xml:space="preserve"> vartojimą reikia nutraukti likus bent 5</w:t>
      </w:r>
      <w:r w:rsidR="00CD2D57">
        <w:rPr>
          <w:sz w:val="22"/>
          <w:szCs w:val="22"/>
        </w:rPr>
        <w:t> </w:t>
      </w:r>
      <w:r>
        <w:rPr>
          <w:sz w:val="22"/>
          <w:szCs w:val="22"/>
        </w:rPr>
        <w:t xml:space="preserve">paroms iki </w:t>
      </w:r>
      <w:proofErr w:type="spellStart"/>
      <w:r>
        <w:rPr>
          <w:sz w:val="22"/>
          <w:szCs w:val="22"/>
        </w:rPr>
        <w:t>CgA</w:t>
      </w:r>
      <w:proofErr w:type="spellEnd"/>
      <w:r>
        <w:rPr>
          <w:sz w:val="22"/>
          <w:szCs w:val="22"/>
        </w:rPr>
        <w:t xml:space="preserve"> tyrimo (žr.</w:t>
      </w:r>
      <w:r w:rsidR="00CD2D57">
        <w:rPr>
          <w:sz w:val="22"/>
          <w:szCs w:val="22"/>
        </w:rPr>
        <w:t> </w:t>
      </w:r>
      <w:r>
        <w:rPr>
          <w:sz w:val="22"/>
          <w:szCs w:val="22"/>
        </w:rPr>
        <w:t>5.1</w:t>
      </w:r>
      <w:r w:rsidR="00CD2D57">
        <w:rPr>
          <w:sz w:val="22"/>
          <w:szCs w:val="22"/>
        </w:rPr>
        <w:t> </w:t>
      </w:r>
      <w:r>
        <w:rPr>
          <w:sz w:val="22"/>
          <w:szCs w:val="22"/>
        </w:rPr>
        <w:t>skyrių).</w:t>
      </w:r>
      <w:r w:rsidR="000316F6" w:rsidRPr="000316F6">
        <w:t xml:space="preserve"> </w:t>
      </w:r>
      <w:r w:rsidR="000316F6" w:rsidRPr="000316F6">
        <w:rPr>
          <w:sz w:val="22"/>
          <w:szCs w:val="22"/>
        </w:rPr>
        <w:t xml:space="preserve">Jeigu po pirminio tyrimo </w:t>
      </w:r>
      <w:proofErr w:type="spellStart"/>
      <w:r w:rsidR="000316F6" w:rsidRPr="000316F6">
        <w:rPr>
          <w:sz w:val="22"/>
          <w:szCs w:val="22"/>
        </w:rPr>
        <w:t>CgA</w:t>
      </w:r>
      <w:proofErr w:type="spellEnd"/>
      <w:r w:rsidR="000316F6" w:rsidRPr="000316F6">
        <w:rPr>
          <w:sz w:val="22"/>
          <w:szCs w:val="22"/>
        </w:rPr>
        <w:t xml:space="preserve"> ir </w:t>
      </w:r>
      <w:proofErr w:type="spellStart"/>
      <w:r w:rsidR="000316F6" w:rsidRPr="000316F6">
        <w:rPr>
          <w:sz w:val="22"/>
          <w:szCs w:val="22"/>
        </w:rPr>
        <w:t>gastrino</w:t>
      </w:r>
      <w:proofErr w:type="spellEnd"/>
      <w:r w:rsidR="000316F6" w:rsidRPr="000316F6">
        <w:rPr>
          <w:sz w:val="22"/>
          <w:szCs w:val="22"/>
        </w:rPr>
        <w:t xml:space="preserve"> koncentracija nesumažėjo iki standartinės koncentracijos intervalo, tyri</w:t>
      </w:r>
      <w:r w:rsidR="00750E5E">
        <w:rPr>
          <w:sz w:val="22"/>
          <w:szCs w:val="22"/>
        </w:rPr>
        <w:t>mus reikia pakartoti praėjus 14 </w:t>
      </w:r>
      <w:r w:rsidR="000316F6" w:rsidRPr="000316F6">
        <w:rPr>
          <w:sz w:val="22"/>
          <w:szCs w:val="22"/>
        </w:rPr>
        <w:t>dienų po gydymo protonų siurblio inhibitoriais nutraukimo.</w:t>
      </w:r>
    </w:p>
    <w:p w14:paraId="1915345E" w14:textId="77777777" w:rsidR="00C75CF0" w:rsidRDefault="00C75CF0" w:rsidP="00C75CF0">
      <w:pPr>
        <w:pStyle w:val="Pagrindinistekstas"/>
        <w:spacing w:after="0"/>
        <w:rPr>
          <w:position w:val="6"/>
          <w:sz w:val="22"/>
          <w:szCs w:val="22"/>
        </w:rPr>
      </w:pPr>
    </w:p>
    <w:p w14:paraId="5D86C440" w14:textId="5235A823" w:rsidR="00C75CF0" w:rsidRDefault="00C75CF0" w:rsidP="00C75CF0">
      <w:pPr>
        <w:pStyle w:val="Antrat3"/>
        <w:ind w:left="540" w:hanging="540"/>
        <w:rPr>
          <w:sz w:val="22"/>
          <w:szCs w:val="22"/>
        </w:rPr>
      </w:pPr>
      <w:r>
        <w:rPr>
          <w:sz w:val="22"/>
          <w:szCs w:val="22"/>
        </w:rPr>
        <w:t>4.5</w:t>
      </w:r>
      <w:r>
        <w:rPr>
          <w:sz w:val="22"/>
          <w:szCs w:val="22"/>
        </w:rPr>
        <w:tab/>
        <w:t>Sąveika su kitais vaistiniais preparatais ir kitokia sąveika</w:t>
      </w:r>
      <w:r w:rsidR="00A13153">
        <w:rPr>
          <w:sz w:val="22"/>
          <w:szCs w:val="22"/>
        </w:rPr>
        <w:fldChar w:fldCharType="begin"/>
      </w:r>
      <w:r w:rsidR="00A13153">
        <w:rPr>
          <w:sz w:val="22"/>
          <w:szCs w:val="22"/>
        </w:rPr>
        <w:instrText xml:space="preserve"> DOCVARIABLE vault_nd_ca77f46b-360f-457e-ad0d-4684e757d0d7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1623BDBE" w14:textId="77777777" w:rsidR="00C75CF0" w:rsidRDefault="00C75CF0" w:rsidP="00C75CF0">
      <w:pPr>
        <w:pStyle w:val="Pagrindinistekstas"/>
        <w:spacing w:after="0"/>
        <w:rPr>
          <w:position w:val="6"/>
          <w:sz w:val="22"/>
          <w:szCs w:val="22"/>
        </w:rPr>
      </w:pPr>
    </w:p>
    <w:p w14:paraId="7432EA7A" w14:textId="77777777" w:rsidR="00C75CF0" w:rsidRDefault="00C75CF0" w:rsidP="00C75CF0">
      <w:pPr>
        <w:pStyle w:val="Pagrindinistekstas"/>
        <w:spacing w:after="0"/>
        <w:rPr>
          <w:position w:val="6"/>
          <w:sz w:val="22"/>
          <w:szCs w:val="22"/>
          <w:u w:val="single"/>
        </w:rPr>
      </w:pPr>
      <w:proofErr w:type="spellStart"/>
      <w:r>
        <w:rPr>
          <w:position w:val="6"/>
          <w:sz w:val="22"/>
          <w:szCs w:val="22"/>
          <w:u w:val="single"/>
        </w:rPr>
        <w:t>Ezomeprazolo</w:t>
      </w:r>
      <w:proofErr w:type="spellEnd"/>
      <w:r>
        <w:rPr>
          <w:position w:val="6"/>
          <w:sz w:val="22"/>
          <w:szCs w:val="22"/>
          <w:u w:val="single"/>
        </w:rPr>
        <w:t xml:space="preserve"> įtaka kitų vaistų farmakokinetikai</w:t>
      </w:r>
    </w:p>
    <w:p w14:paraId="605A3CF5" w14:textId="77777777" w:rsidR="00C75CF0" w:rsidRDefault="00C75CF0" w:rsidP="00C75CF0">
      <w:pPr>
        <w:pStyle w:val="Pagrindinistekstas"/>
        <w:spacing w:after="0"/>
        <w:rPr>
          <w:position w:val="6"/>
          <w:sz w:val="22"/>
          <w:szCs w:val="22"/>
        </w:rPr>
      </w:pPr>
    </w:p>
    <w:p w14:paraId="00E17FEA" w14:textId="77777777" w:rsidR="00C75CF0" w:rsidRDefault="00C75CF0" w:rsidP="00C75CF0">
      <w:pPr>
        <w:pStyle w:val="Pagrindinistekstas"/>
        <w:spacing w:after="0"/>
        <w:rPr>
          <w:i/>
          <w:position w:val="6"/>
          <w:sz w:val="22"/>
          <w:szCs w:val="22"/>
          <w:u w:val="single"/>
        </w:rPr>
      </w:pPr>
      <w:r>
        <w:rPr>
          <w:i/>
          <w:position w:val="6"/>
          <w:sz w:val="22"/>
          <w:szCs w:val="22"/>
          <w:u w:val="single"/>
        </w:rPr>
        <w:t>Proteazės inhibitoriai</w:t>
      </w:r>
    </w:p>
    <w:p w14:paraId="65F4DF9D" w14:textId="77777777" w:rsidR="00C75CF0" w:rsidRDefault="00C75CF0" w:rsidP="00C75CF0">
      <w:pPr>
        <w:pStyle w:val="Pagrindinistekstas"/>
        <w:spacing w:after="0"/>
        <w:rPr>
          <w:position w:val="6"/>
          <w:sz w:val="22"/>
          <w:szCs w:val="22"/>
        </w:rPr>
      </w:pPr>
      <w:r>
        <w:rPr>
          <w:position w:val="6"/>
          <w:sz w:val="22"/>
          <w:szCs w:val="22"/>
        </w:rPr>
        <w:t xml:space="preserve">Yra žinoma apie </w:t>
      </w:r>
      <w:proofErr w:type="spellStart"/>
      <w:r>
        <w:rPr>
          <w:position w:val="6"/>
          <w:sz w:val="22"/>
          <w:szCs w:val="22"/>
        </w:rPr>
        <w:t>omeprazolo</w:t>
      </w:r>
      <w:proofErr w:type="spellEnd"/>
      <w:r>
        <w:rPr>
          <w:position w:val="6"/>
          <w:sz w:val="22"/>
          <w:szCs w:val="22"/>
        </w:rPr>
        <w:t xml:space="preserve"> sąveiką su proteazės inhibitoriais. Šios sąveikos klinikinė svarba ir mechanizmas ne visada žinoma. Gydymo </w:t>
      </w:r>
      <w:proofErr w:type="spellStart"/>
      <w:r>
        <w:rPr>
          <w:position w:val="6"/>
          <w:sz w:val="22"/>
          <w:szCs w:val="22"/>
        </w:rPr>
        <w:t>omeprazolo</w:t>
      </w:r>
      <w:proofErr w:type="spellEnd"/>
      <w:r>
        <w:rPr>
          <w:position w:val="6"/>
          <w:sz w:val="22"/>
          <w:szCs w:val="22"/>
        </w:rPr>
        <w:t xml:space="preserve"> metu padidėjęs pH gali pakeisti proteazės inhibitorių absorbciją. Kiti galimi sąveikos mechanizmai yra susiję su CYP2C19</w:t>
      </w:r>
      <w:r w:rsidR="00CD2D57">
        <w:rPr>
          <w:position w:val="6"/>
          <w:sz w:val="22"/>
          <w:szCs w:val="22"/>
        </w:rPr>
        <w:t> </w:t>
      </w:r>
      <w:r>
        <w:rPr>
          <w:position w:val="6"/>
          <w:sz w:val="22"/>
          <w:szCs w:val="22"/>
        </w:rPr>
        <w:t>slopinimu.</w:t>
      </w:r>
    </w:p>
    <w:p w14:paraId="7E337F4C" w14:textId="77777777" w:rsidR="00C75CF0" w:rsidRDefault="00C75CF0" w:rsidP="00C75CF0">
      <w:pPr>
        <w:pStyle w:val="Pagrindinistekstas"/>
        <w:spacing w:after="0"/>
        <w:rPr>
          <w:position w:val="6"/>
          <w:sz w:val="22"/>
          <w:szCs w:val="22"/>
        </w:rPr>
      </w:pPr>
    </w:p>
    <w:p w14:paraId="18A7762E" w14:textId="77777777" w:rsidR="00C75CF0" w:rsidRPr="00FE0240" w:rsidRDefault="00C75CF0" w:rsidP="00C75CF0">
      <w:pPr>
        <w:rPr>
          <w:b w:val="0"/>
          <w:sz w:val="22"/>
          <w:szCs w:val="22"/>
        </w:rPr>
      </w:pPr>
      <w:r>
        <w:rPr>
          <w:b w:val="0"/>
          <w:sz w:val="22"/>
          <w:szCs w:val="22"/>
        </w:rPr>
        <w:t xml:space="preserve">Pastebėtas sumažėjęs </w:t>
      </w:r>
      <w:proofErr w:type="spellStart"/>
      <w:r>
        <w:rPr>
          <w:b w:val="0"/>
          <w:sz w:val="22"/>
          <w:szCs w:val="22"/>
        </w:rPr>
        <w:t>atazanaviro</w:t>
      </w:r>
      <w:proofErr w:type="spellEnd"/>
      <w:r>
        <w:rPr>
          <w:b w:val="0"/>
          <w:sz w:val="22"/>
          <w:szCs w:val="22"/>
        </w:rPr>
        <w:t xml:space="preserve"> ir </w:t>
      </w:r>
      <w:proofErr w:type="spellStart"/>
      <w:r>
        <w:rPr>
          <w:b w:val="0"/>
          <w:sz w:val="22"/>
          <w:szCs w:val="22"/>
        </w:rPr>
        <w:t>nelfinaviro</w:t>
      </w:r>
      <w:proofErr w:type="spellEnd"/>
      <w:r>
        <w:rPr>
          <w:b w:val="0"/>
          <w:sz w:val="22"/>
          <w:szCs w:val="22"/>
        </w:rPr>
        <w:t xml:space="preserve"> kiekis kraujo serume kartu vartojant </w:t>
      </w:r>
      <w:proofErr w:type="spellStart"/>
      <w:r>
        <w:rPr>
          <w:b w:val="0"/>
          <w:sz w:val="22"/>
          <w:szCs w:val="22"/>
        </w:rPr>
        <w:t>omeprazolą</w:t>
      </w:r>
      <w:proofErr w:type="spellEnd"/>
      <w:r>
        <w:rPr>
          <w:b w:val="0"/>
          <w:sz w:val="22"/>
          <w:szCs w:val="22"/>
        </w:rPr>
        <w:t xml:space="preserve">, todėl minėtų vaistinių preparatų kartu vartoti nerekomenduojama. Sveikiems savanoriams vartojant </w:t>
      </w:r>
      <w:proofErr w:type="spellStart"/>
      <w:r>
        <w:rPr>
          <w:b w:val="0"/>
          <w:sz w:val="22"/>
          <w:szCs w:val="22"/>
        </w:rPr>
        <w:t>omeprazolo</w:t>
      </w:r>
      <w:proofErr w:type="spellEnd"/>
      <w:r>
        <w:rPr>
          <w:b w:val="0"/>
          <w:sz w:val="22"/>
          <w:szCs w:val="22"/>
        </w:rPr>
        <w:t xml:space="preserve"> (40 mg vieną kartą per parą) kartu su 300 mg </w:t>
      </w:r>
      <w:proofErr w:type="spellStart"/>
      <w:r>
        <w:rPr>
          <w:b w:val="0"/>
          <w:sz w:val="22"/>
          <w:szCs w:val="22"/>
        </w:rPr>
        <w:t>atazanaviro</w:t>
      </w:r>
      <w:proofErr w:type="spellEnd"/>
      <w:r>
        <w:rPr>
          <w:b w:val="0"/>
          <w:sz w:val="22"/>
          <w:szCs w:val="22"/>
        </w:rPr>
        <w:t xml:space="preserve"> ir 100 mg </w:t>
      </w:r>
      <w:proofErr w:type="spellStart"/>
      <w:r>
        <w:rPr>
          <w:b w:val="0"/>
          <w:sz w:val="22"/>
          <w:szCs w:val="22"/>
        </w:rPr>
        <w:t>ritonaviro</w:t>
      </w:r>
      <w:proofErr w:type="spellEnd"/>
      <w:r>
        <w:rPr>
          <w:b w:val="0"/>
          <w:sz w:val="22"/>
          <w:szCs w:val="22"/>
        </w:rPr>
        <w:t xml:space="preserve"> deriniu, žymiai sumažėjo </w:t>
      </w:r>
      <w:proofErr w:type="spellStart"/>
      <w:r>
        <w:rPr>
          <w:b w:val="0"/>
          <w:sz w:val="22"/>
          <w:szCs w:val="22"/>
        </w:rPr>
        <w:t>atazanaviro</w:t>
      </w:r>
      <w:proofErr w:type="spellEnd"/>
      <w:r>
        <w:rPr>
          <w:b w:val="0"/>
          <w:sz w:val="22"/>
          <w:szCs w:val="22"/>
        </w:rPr>
        <w:t xml:space="preserve"> ekspozicija (AUC, </w:t>
      </w:r>
      <w:proofErr w:type="spellStart"/>
      <w:r>
        <w:rPr>
          <w:b w:val="0"/>
          <w:sz w:val="22"/>
          <w:szCs w:val="22"/>
        </w:rPr>
        <w:t>C</w:t>
      </w:r>
      <w:r>
        <w:rPr>
          <w:b w:val="0"/>
          <w:sz w:val="22"/>
          <w:szCs w:val="22"/>
          <w:vertAlign w:val="subscript"/>
        </w:rPr>
        <w:t>max</w:t>
      </w:r>
      <w:proofErr w:type="spellEnd"/>
      <w:r>
        <w:rPr>
          <w:b w:val="0"/>
          <w:sz w:val="22"/>
          <w:szCs w:val="22"/>
        </w:rPr>
        <w:t xml:space="preserve"> ir </w:t>
      </w:r>
      <w:proofErr w:type="spellStart"/>
      <w:r>
        <w:rPr>
          <w:b w:val="0"/>
          <w:sz w:val="22"/>
          <w:szCs w:val="22"/>
        </w:rPr>
        <w:t>C</w:t>
      </w:r>
      <w:r>
        <w:rPr>
          <w:b w:val="0"/>
          <w:sz w:val="22"/>
          <w:szCs w:val="22"/>
          <w:vertAlign w:val="subscript"/>
        </w:rPr>
        <w:t>min</w:t>
      </w:r>
      <w:proofErr w:type="spellEnd"/>
      <w:r>
        <w:rPr>
          <w:b w:val="0"/>
          <w:sz w:val="22"/>
          <w:szCs w:val="22"/>
        </w:rPr>
        <w:t xml:space="preserve"> sumažėjo maždaug 75</w:t>
      </w:r>
      <w:r w:rsidR="00CD2D57">
        <w:rPr>
          <w:b w:val="0"/>
          <w:sz w:val="22"/>
          <w:szCs w:val="22"/>
        </w:rPr>
        <w:t> </w:t>
      </w:r>
      <w:r>
        <w:rPr>
          <w:b w:val="0"/>
          <w:sz w:val="22"/>
          <w:szCs w:val="22"/>
        </w:rPr>
        <w:t xml:space="preserve">%). </w:t>
      </w:r>
      <w:proofErr w:type="spellStart"/>
      <w:r>
        <w:rPr>
          <w:b w:val="0"/>
          <w:sz w:val="22"/>
          <w:szCs w:val="22"/>
        </w:rPr>
        <w:t>Atazanaviro</w:t>
      </w:r>
      <w:proofErr w:type="spellEnd"/>
      <w:r>
        <w:rPr>
          <w:b w:val="0"/>
          <w:sz w:val="22"/>
          <w:szCs w:val="22"/>
        </w:rPr>
        <w:t xml:space="preserve"> dozės padidinimas iki 400 mg </w:t>
      </w:r>
      <w:proofErr w:type="spellStart"/>
      <w:r>
        <w:rPr>
          <w:b w:val="0"/>
          <w:sz w:val="22"/>
          <w:szCs w:val="22"/>
        </w:rPr>
        <w:t>omeprazolo</w:t>
      </w:r>
      <w:proofErr w:type="spellEnd"/>
      <w:r>
        <w:rPr>
          <w:b w:val="0"/>
          <w:sz w:val="22"/>
          <w:szCs w:val="22"/>
        </w:rPr>
        <w:t xml:space="preserve"> įtakos jo ekspozicijai nekompensavo. Sveikiems savanoriams vartojant </w:t>
      </w:r>
      <w:proofErr w:type="spellStart"/>
      <w:r>
        <w:rPr>
          <w:b w:val="0"/>
          <w:sz w:val="22"/>
          <w:szCs w:val="22"/>
        </w:rPr>
        <w:t>omeprazolo</w:t>
      </w:r>
      <w:proofErr w:type="spellEnd"/>
      <w:r>
        <w:rPr>
          <w:b w:val="0"/>
          <w:sz w:val="22"/>
          <w:szCs w:val="22"/>
        </w:rPr>
        <w:t xml:space="preserve"> (20 mg vieną kartą per parą) kartu su 400 mg </w:t>
      </w:r>
      <w:proofErr w:type="spellStart"/>
      <w:r>
        <w:rPr>
          <w:b w:val="0"/>
          <w:sz w:val="22"/>
          <w:szCs w:val="22"/>
        </w:rPr>
        <w:t>atazanaviro</w:t>
      </w:r>
      <w:proofErr w:type="spellEnd"/>
      <w:r>
        <w:rPr>
          <w:b w:val="0"/>
          <w:sz w:val="22"/>
          <w:szCs w:val="22"/>
        </w:rPr>
        <w:t xml:space="preserve"> ir 100 mg </w:t>
      </w:r>
      <w:proofErr w:type="spellStart"/>
      <w:r>
        <w:rPr>
          <w:b w:val="0"/>
          <w:sz w:val="22"/>
          <w:szCs w:val="22"/>
        </w:rPr>
        <w:t>ritonaviro</w:t>
      </w:r>
      <w:proofErr w:type="spellEnd"/>
      <w:r>
        <w:rPr>
          <w:b w:val="0"/>
          <w:sz w:val="22"/>
          <w:szCs w:val="22"/>
        </w:rPr>
        <w:t xml:space="preserve"> deriniu, </w:t>
      </w:r>
      <w:proofErr w:type="spellStart"/>
      <w:r>
        <w:rPr>
          <w:b w:val="0"/>
          <w:sz w:val="22"/>
          <w:szCs w:val="22"/>
        </w:rPr>
        <w:t>atazanaviro</w:t>
      </w:r>
      <w:proofErr w:type="spellEnd"/>
      <w:r>
        <w:rPr>
          <w:b w:val="0"/>
          <w:sz w:val="22"/>
          <w:szCs w:val="22"/>
        </w:rPr>
        <w:t xml:space="preserve"> ekspozicija sumažėjo apie 30</w:t>
      </w:r>
      <w:r w:rsidR="00CD2D57">
        <w:rPr>
          <w:b w:val="0"/>
          <w:sz w:val="22"/>
          <w:szCs w:val="22"/>
        </w:rPr>
        <w:t> </w:t>
      </w:r>
      <w:r>
        <w:rPr>
          <w:b w:val="0"/>
          <w:sz w:val="22"/>
          <w:szCs w:val="22"/>
        </w:rPr>
        <w:t xml:space="preserve">% palyginti su ekspozicija, kai 300 mg </w:t>
      </w:r>
      <w:proofErr w:type="spellStart"/>
      <w:r>
        <w:rPr>
          <w:b w:val="0"/>
          <w:sz w:val="22"/>
          <w:szCs w:val="22"/>
        </w:rPr>
        <w:t>atazanaviro</w:t>
      </w:r>
      <w:proofErr w:type="spellEnd"/>
      <w:r>
        <w:rPr>
          <w:b w:val="0"/>
          <w:sz w:val="22"/>
          <w:szCs w:val="22"/>
        </w:rPr>
        <w:t xml:space="preserve"> ir 100 mg </w:t>
      </w:r>
      <w:proofErr w:type="spellStart"/>
      <w:r>
        <w:rPr>
          <w:b w:val="0"/>
          <w:sz w:val="22"/>
          <w:szCs w:val="22"/>
        </w:rPr>
        <w:t>ritonaviro</w:t>
      </w:r>
      <w:proofErr w:type="spellEnd"/>
      <w:r>
        <w:rPr>
          <w:b w:val="0"/>
          <w:sz w:val="22"/>
          <w:szCs w:val="22"/>
        </w:rPr>
        <w:t xml:space="preserve"> vieną kartą per parą dozė buvo vartojama be </w:t>
      </w:r>
      <w:proofErr w:type="spellStart"/>
      <w:r>
        <w:rPr>
          <w:b w:val="0"/>
          <w:sz w:val="22"/>
          <w:szCs w:val="22"/>
        </w:rPr>
        <w:t>omeprazolo</w:t>
      </w:r>
      <w:proofErr w:type="spellEnd"/>
      <w:r>
        <w:rPr>
          <w:b w:val="0"/>
          <w:sz w:val="22"/>
          <w:szCs w:val="22"/>
        </w:rPr>
        <w:t xml:space="preserve"> (20 mg vieną kartą per parą). Vartojant kartu su </w:t>
      </w:r>
      <w:proofErr w:type="spellStart"/>
      <w:r>
        <w:rPr>
          <w:b w:val="0"/>
          <w:sz w:val="22"/>
          <w:szCs w:val="22"/>
        </w:rPr>
        <w:t>omeprazolu</w:t>
      </w:r>
      <w:proofErr w:type="spellEnd"/>
      <w:r>
        <w:rPr>
          <w:b w:val="0"/>
          <w:sz w:val="22"/>
          <w:szCs w:val="22"/>
        </w:rPr>
        <w:t xml:space="preserve"> (40 mg vieną kartą per parą) </w:t>
      </w:r>
      <w:proofErr w:type="spellStart"/>
      <w:r>
        <w:rPr>
          <w:b w:val="0"/>
          <w:sz w:val="22"/>
          <w:szCs w:val="22"/>
        </w:rPr>
        <w:t>nelfinaviro</w:t>
      </w:r>
      <w:proofErr w:type="spellEnd"/>
      <w:r>
        <w:rPr>
          <w:b w:val="0"/>
          <w:sz w:val="22"/>
          <w:szCs w:val="22"/>
        </w:rPr>
        <w:t xml:space="preserve"> AUC, </w:t>
      </w:r>
      <w:proofErr w:type="spellStart"/>
      <w:r>
        <w:rPr>
          <w:b w:val="0"/>
          <w:sz w:val="22"/>
          <w:szCs w:val="22"/>
        </w:rPr>
        <w:t>C</w:t>
      </w:r>
      <w:r>
        <w:rPr>
          <w:b w:val="0"/>
          <w:sz w:val="22"/>
          <w:szCs w:val="22"/>
          <w:vertAlign w:val="subscript"/>
        </w:rPr>
        <w:t>max</w:t>
      </w:r>
      <w:proofErr w:type="spellEnd"/>
      <w:r>
        <w:rPr>
          <w:b w:val="0"/>
          <w:sz w:val="22"/>
          <w:szCs w:val="22"/>
        </w:rPr>
        <w:t xml:space="preserve"> ir </w:t>
      </w:r>
      <w:proofErr w:type="spellStart"/>
      <w:r>
        <w:rPr>
          <w:b w:val="0"/>
          <w:sz w:val="22"/>
          <w:szCs w:val="22"/>
        </w:rPr>
        <w:t>C</w:t>
      </w:r>
      <w:r>
        <w:rPr>
          <w:b w:val="0"/>
          <w:sz w:val="22"/>
          <w:szCs w:val="22"/>
          <w:vertAlign w:val="subscript"/>
        </w:rPr>
        <w:t>min</w:t>
      </w:r>
      <w:proofErr w:type="spellEnd"/>
      <w:r>
        <w:rPr>
          <w:b w:val="0"/>
          <w:sz w:val="22"/>
          <w:szCs w:val="22"/>
        </w:rPr>
        <w:t xml:space="preserve"> vidurkis sumažėjo 36 </w:t>
      </w:r>
      <w:r>
        <w:rPr>
          <w:b w:val="0"/>
          <w:sz w:val="22"/>
          <w:szCs w:val="22"/>
        </w:rPr>
        <w:sym w:font="Symbol" w:char="F02D"/>
      </w:r>
      <w:r>
        <w:rPr>
          <w:b w:val="0"/>
          <w:sz w:val="22"/>
          <w:szCs w:val="22"/>
        </w:rPr>
        <w:t>39</w:t>
      </w:r>
      <w:r w:rsidR="00CD2D57">
        <w:rPr>
          <w:b w:val="0"/>
          <w:sz w:val="22"/>
          <w:szCs w:val="22"/>
        </w:rPr>
        <w:t> </w:t>
      </w:r>
      <w:r>
        <w:rPr>
          <w:b w:val="0"/>
          <w:sz w:val="22"/>
          <w:szCs w:val="22"/>
        </w:rPr>
        <w:t>%, o farmakologiškai aktyvaus M8</w:t>
      </w:r>
      <w:r w:rsidR="00CD2D57">
        <w:rPr>
          <w:b w:val="0"/>
          <w:sz w:val="22"/>
          <w:szCs w:val="22"/>
        </w:rPr>
        <w:t> </w:t>
      </w:r>
      <w:r>
        <w:rPr>
          <w:b w:val="0"/>
          <w:sz w:val="22"/>
          <w:szCs w:val="22"/>
        </w:rPr>
        <w:t xml:space="preserve">metabolito AUC, </w:t>
      </w:r>
      <w:proofErr w:type="spellStart"/>
      <w:r>
        <w:rPr>
          <w:b w:val="0"/>
          <w:sz w:val="22"/>
          <w:szCs w:val="22"/>
        </w:rPr>
        <w:t>C</w:t>
      </w:r>
      <w:r>
        <w:rPr>
          <w:b w:val="0"/>
          <w:sz w:val="22"/>
          <w:szCs w:val="22"/>
          <w:vertAlign w:val="subscript"/>
        </w:rPr>
        <w:t>max</w:t>
      </w:r>
      <w:proofErr w:type="spellEnd"/>
      <w:r>
        <w:rPr>
          <w:b w:val="0"/>
          <w:sz w:val="22"/>
          <w:szCs w:val="22"/>
        </w:rPr>
        <w:t xml:space="preserve"> ir </w:t>
      </w:r>
      <w:proofErr w:type="spellStart"/>
      <w:r>
        <w:rPr>
          <w:b w:val="0"/>
          <w:sz w:val="22"/>
          <w:szCs w:val="22"/>
        </w:rPr>
        <w:t>C</w:t>
      </w:r>
      <w:r>
        <w:rPr>
          <w:b w:val="0"/>
          <w:sz w:val="22"/>
          <w:szCs w:val="22"/>
          <w:vertAlign w:val="subscript"/>
        </w:rPr>
        <w:t>min</w:t>
      </w:r>
      <w:proofErr w:type="spellEnd"/>
      <w:r>
        <w:rPr>
          <w:b w:val="0"/>
          <w:sz w:val="22"/>
          <w:szCs w:val="22"/>
        </w:rPr>
        <w:t xml:space="preserve"> vidurkis sumažėjo 75 </w:t>
      </w:r>
      <w:r>
        <w:rPr>
          <w:b w:val="0"/>
          <w:sz w:val="22"/>
          <w:szCs w:val="22"/>
        </w:rPr>
        <w:sym w:font="Symbol" w:char="F02D"/>
      </w:r>
      <w:r>
        <w:rPr>
          <w:b w:val="0"/>
          <w:sz w:val="22"/>
          <w:szCs w:val="22"/>
        </w:rPr>
        <w:t>92</w:t>
      </w:r>
      <w:r w:rsidR="00CD2D57">
        <w:rPr>
          <w:b w:val="0"/>
          <w:sz w:val="22"/>
          <w:szCs w:val="22"/>
        </w:rPr>
        <w:t> </w:t>
      </w:r>
      <w:r>
        <w:rPr>
          <w:b w:val="0"/>
          <w:sz w:val="22"/>
          <w:szCs w:val="22"/>
        </w:rPr>
        <w:t>%.</w:t>
      </w:r>
      <w:r>
        <w:rPr>
          <w:szCs w:val="22"/>
        </w:rPr>
        <w:t xml:space="preserve"> </w:t>
      </w:r>
      <w:r>
        <w:rPr>
          <w:b w:val="0"/>
          <w:sz w:val="22"/>
          <w:szCs w:val="22"/>
        </w:rPr>
        <w:t xml:space="preserve">Kadangi </w:t>
      </w:r>
      <w:proofErr w:type="spellStart"/>
      <w:r w:rsidRPr="00CD2D57">
        <w:rPr>
          <w:b w:val="0"/>
          <w:sz w:val="22"/>
          <w:szCs w:val="22"/>
        </w:rPr>
        <w:t>omeprazolo</w:t>
      </w:r>
      <w:proofErr w:type="spellEnd"/>
      <w:r w:rsidRPr="00CD2D57">
        <w:rPr>
          <w:b w:val="0"/>
          <w:sz w:val="22"/>
          <w:szCs w:val="22"/>
        </w:rPr>
        <w:t xml:space="preserve"> ir </w:t>
      </w:r>
      <w:proofErr w:type="spellStart"/>
      <w:r w:rsidRPr="00CD2D57">
        <w:rPr>
          <w:b w:val="0"/>
          <w:sz w:val="22"/>
          <w:szCs w:val="22"/>
        </w:rPr>
        <w:t>ezomeprazolo</w:t>
      </w:r>
      <w:proofErr w:type="spellEnd"/>
      <w:r w:rsidRPr="00CD2D57">
        <w:rPr>
          <w:b w:val="0"/>
          <w:sz w:val="22"/>
          <w:szCs w:val="22"/>
        </w:rPr>
        <w:t xml:space="preserve"> </w:t>
      </w:r>
      <w:proofErr w:type="spellStart"/>
      <w:r w:rsidRPr="00CD2D57">
        <w:rPr>
          <w:b w:val="0"/>
          <w:sz w:val="22"/>
          <w:szCs w:val="22"/>
        </w:rPr>
        <w:t>farmakodinaminiai</w:t>
      </w:r>
      <w:proofErr w:type="spellEnd"/>
      <w:r w:rsidRPr="00CD2D57">
        <w:rPr>
          <w:b w:val="0"/>
          <w:sz w:val="22"/>
          <w:szCs w:val="22"/>
        </w:rPr>
        <w:t xml:space="preserve"> poveikiai ir </w:t>
      </w:r>
      <w:proofErr w:type="spellStart"/>
      <w:r w:rsidRPr="00CD2D57">
        <w:rPr>
          <w:b w:val="0"/>
          <w:sz w:val="22"/>
          <w:szCs w:val="22"/>
        </w:rPr>
        <w:t>farmakokinetinės</w:t>
      </w:r>
      <w:proofErr w:type="spellEnd"/>
      <w:r w:rsidRPr="00CD2D57">
        <w:rPr>
          <w:b w:val="0"/>
          <w:sz w:val="22"/>
          <w:szCs w:val="22"/>
        </w:rPr>
        <w:t xml:space="preserve"> savybės yra panašios, nerekomenduojama kartu skirti </w:t>
      </w:r>
      <w:proofErr w:type="spellStart"/>
      <w:r w:rsidRPr="00CD2D57">
        <w:rPr>
          <w:b w:val="0"/>
          <w:sz w:val="22"/>
          <w:szCs w:val="22"/>
        </w:rPr>
        <w:t>ezomeprazolo</w:t>
      </w:r>
      <w:proofErr w:type="spellEnd"/>
      <w:r w:rsidRPr="00CD2D57">
        <w:rPr>
          <w:b w:val="0"/>
          <w:sz w:val="22"/>
          <w:szCs w:val="22"/>
        </w:rPr>
        <w:t xml:space="preserve"> ir </w:t>
      </w:r>
      <w:proofErr w:type="spellStart"/>
      <w:r w:rsidRPr="00CD2D57">
        <w:rPr>
          <w:b w:val="0"/>
          <w:sz w:val="22"/>
          <w:szCs w:val="22"/>
        </w:rPr>
        <w:t>atazanaviro</w:t>
      </w:r>
      <w:proofErr w:type="spellEnd"/>
      <w:r w:rsidRPr="00CD2D57">
        <w:rPr>
          <w:b w:val="0"/>
          <w:sz w:val="22"/>
          <w:szCs w:val="22"/>
        </w:rPr>
        <w:t xml:space="preserve"> (žr.</w:t>
      </w:r>
      <w:r w:rsidR="00CD2D57" w:rsidRPr="00CD2D57">
        <w:rPr>
          <w:b w:val="0"/>
          <w:sz w:val="22"/>
          <w:szCs w:val="22"/>
        </w:rPr>
        <w:t> </w:t>
      </w:r>
      <w:r w:rsidRPr="00CD2D57">
        <w:rPr>
          <w:b w:val="0"/>
          <w:sz w:val="22"/>
          <w:szCs w:val="22"/>
        </w:rPr>
        <w:t>4.4</w:t>
      </w:r>
      <w:r w:rsidR="00CD2D57" w:rsidRPr="00CD2D57">
        <w:rPr>
          <w:b w:val="0"/>
          <w:sz w:val="22"/>
          <w:szCs w:val="22"/>
        </w:rPr>
        <w:t> </w:t>
      </w:r>
      <w:r w:rsidRPr="00CD2D57">
        <w:rPr>
          <w:b w:val="0"/>
          <w:sz w:val="22"/>
          <w:szCs w:val="22"/>
        </w:rPr>
        <w:t xml:space="preserve">skyrių), o </w:t>
      </w:r>
      <w:proofErr w:type="spellStart"/>
      <w:r w:rsidRPr="00CD2D57">
        <w:rPr>
          <w:b w:val="0"/>
          <w:sz w:val="22"/>
          <w:szCs w:val="22"/>
        </w:rPr>
        <w:t>ezomeprazolo</w:t>
      </w:r>
      <w:proofErr w:type="spellEnd"/>
      <w:r w:rsidRPr="00CD2D57">
        <w:rPr>
          <w:b w:val="0"/>
          <w:sz w:val="22"/>
          <w:szCs w:val="22"/>
        </w:rPr>
        <w:t xml:space="preserve"> ir </w:t>
      </w:r>
      <w:proofErr w:type="spellStart"/>
      <w:r w:rsidRPr="00CD2D57">
        <w:rPr>
          <w:b w:val="0"/>
          <w:sz w:val="22"/>
          <w:szCs w:val="22"/>
        </w:rPr>
        <w:t>nelfinaviro</w:t>
      </w:r>
      <w:proofErr w:type="spellEnd"/>
      <w:r w:rsidRPr="00CD2D57">
        <w:rPr>
          <w:b w:val="0"/>
          <w:sz w:val="22"/>
          <w:szCs w:val="22"/>
        </w:rPr>
        <w:t xml:space="preserve"> kartu skirti draudžiama (žr.</w:t>
      </w:r>
      <w:r w:rsidR="00CD2D57" w:rsidRPr="00CD2D57">
        <w:rPr>
          <w:b w:val="0"/>
          <w:sz w:val="22"/>
          <w:szCs w:val="22"/>
        </w:rPr>
        <w:t> </w:t>
      </w:r>
      <w:r w:rsidRPr="00CD2D57">
        <w:rPr>
          <w:b w:val="0"/>
          <w:sz w:val="22"/>
          <w:szCs w:val="22"/>
        </w:rPr>
        <w:t>4.3</w:t>
      </w:r>
      <w:r w:rsidR="00CD2D57" w:rsidRPr="00CD2D57">
        <w:rPr>
          <w:b w:val="0"/>
          <w:sz w:val="22"/>
          <w:szCs w:val="22"/>
        </w:rPr>
        <w:t> </w:t>
      </w:r>
      <w:r w:rsidRPr="00CD2D57">
        <w:rPr>
          <w:b w:val="0"/>
          <w:sz w:val="22"/>
          <w:szCs w:val="22"/>
        </w:rPr>
        <w:t>skyrių).</w:t>
      </w:r>
    </w:p>
    <w:p w14:paraId="6B6D8804" w14:textId="77777777" w:rsidR="00C75CF0" w:rsidRDefault="00C75CF0" w:rsidP="00C75CF0">
      <w:pPr>
        <w:rPr>
          <w:b w:val="0"/>
          <w:sz w:val="22"/>
          <w:szCs w:val="22"/>
        </w:rPr>
      </w:pPr>
    </w:p>
    <w:p w14:paraId="64080254" w14:textId="77777777" w:rsidR="00C75CF0" w:rsidRDefault="00C75CF0" w:rsidP="00C75CF0">
      <w:pPr>
        <w:rPr>
          <w:b w:val="0"/>
          <w:bCs w:val="0"/>
          <w:sz w:val="22"/>
          <w:szCs w:val="22"/>
        </w:rPr>
      </w:pPr>
      <w:r>
        <w:rPr>
          <w:b w:val="0"/>
          <w:bCs w:val="0"/>
          <w:sz w:val="22"/>
          <w:szCs w:val="22"/>
        </w:rPr>
        <w:t xml:space="preserve">Buvo pranešta, kad taikant gydymą </w:t>
      </w:r>
      <w:proofErr w:type="spellStart"/>
      <w:r>
        <w:rPr>
          <w:b w:val="0"/>
          <w:bCs w:val="0"/>
          <w:sz w:val="22"/>
          <w:szCs w:val="22"/>
        </w:rPr>
        <w:t>omeprazolu</w:t>
      </w:r>
      <w:proofErr w:type="spellEnd"/>
      <w:r>
        <w:rPr>
          <w:b w:val="0"/>
          <w:bCs w:val="0"/>
          <w:sz w:val="22"/>
          <w:szCs w:val="22"/>
        </w:rPr>
        <w:t xml:space="preserve"> (20 mg vieną kartą per parą) kartu su </w:t>
      </w:r>
      <w:proofErr w:type="spellStart"/>
      <w:r>
        <w:rPr>
          <w:b w:val="0"/>
          <w:bCs w:val="0"/>
          <w:sz w:val="22"/>
          <w:szCs w:val="22"/>
        </w:rPr>
        <w:t>sakvinaviru</w:t>
      </w:r>
      <w:proofErr w:type="spellEnd"/>
      <w:r>
        <w:rPr>
          <w:b w:val="0"/>
          <w:bCs w:val="0"/>
          <w:sz w:val="22"/>
          <w:szCs w:val="22"/>
        </w:rPr>
        <w:t xml:space="preserve"> (vartojamu kartu su ritonaviru), kraujo serume padidėjo (80 </w:t>
      </w:r>
      <w:r>
        <w:rPr>
          <w:b w:val="0"/>
          <w:bCs w:val="0"/>
          <w:sz w:val="22"/>
          <w:szCs w:val="22"/>
        </w:rPr>
        <w:sym w:font="Symbol" w:char="F02D"/>
      </w:r>
      <w:r>
        <w:rPr>
          <w:b w:val="0"/>
          <w:bCs w:val="0"/>
          <w:sz w:val="22"/>
          <w:szCs w:val="22"/>
        </w:rPr>
        <w:t>100</w:t>
      </w:r>
      <w:r w:rsidR="00CD2D57">
        <w:rPr>
          <w:b w:val="0"/>
          <w:bCs w:val="0"/>
          <w:sz w:val="22"/>
          <w:szCs w:val="22"/>
        </w:rPr>
        <w:t> </w:t>
      </w:r>
      <w:r>
        <w:rPr>
          <w:b w:val="0"/>
          <w:bCs w:val="0"/>
          <w:sz w:val="22"/>
          <w:szCs w:val="22"/>
        </w:rPr>
        <w:t xml:space="preserve">%) </w:t>
      </w:r>
      <w:proofErr w:type="spellStart"/>
      <w:r>
        <w:rPr>
          <w:b w:val="0"/>
          <w:bCs w:val="0"/>
          <w:sz w:val="22"/>
          <w:szCs w:val="22"/>
        </w:rPr>
        <w:t>sakvinaviro</w:t>
      </w:r>
      <w:proofErr w:type="spellEnd"/>
      <w:r>
        <w:rPr>
          <w:b w:val="0"/>
          <w:bCs w:val="0"/>
          <w:sz w:val="22"/>
          <w:szCs w:val="22"/>
        </w:rPr>
        <w:t xml:space="preserve"> kiekis. Gydymas </w:t>
      </w:r>
      <w:proofErr w:type="spellStart"/>
      <w:r>
        <w:rPr>
          <w:b w:val="0"/>
          <w:bCs w:val="0"/>
          <w:sz w:val="22"/>
          <w:szCs w:val="22"/>
        </w:rPr>
        <w:t>omeprazolu</w:t>
      </w:r>
      <w:proofErr w:type="spellEnd"/>
      <w:r>
        <w:rPr>
          <w:b w:val="0"/>
          <w:bCs w:val="0"/>
          <w:sz w:val="22"/>
          <w:szCs w:val="22"/>
        </w:rPr>
        <w:t xml:space="preserve"> (20 mg vieną kartą per parą) nedarė poveikio </w:t>
      </w:r>
      <w:proofErr w:type="spellStart"/>
      <w:r>
        <w:rPr>
          <w:b w:val="0"/>
          <w:bCs w:val="0"/>
          <w:sz w:val="22"/>
          <w:szCs w:val="22"/>
        </w:rPr>
        <w:t>darunaviro</w:t>
      </w:r>
      <w:proofErr w:type="spellEnd"/>
      <w:r>
        <w:rPr>
          <w:b w:val="0"/>
          <w:bCs w:val="0"/>
          <w:sz w:val="22"/>
          <w:szCs w:val="22"/>
        </w:rPr>
        <w:t xml:space="preserve"> (vartojamo kartu su </w:t>
      </w:r>
      <w:proofErr w:type="spellStart"/>
      <w:r>
        <w:rPr>
          <w:b w:val="0"/>
          <w:bCs w:val="0"/>
          <w:sz w:val="22"/>
          <w:szCs w:val="22"/>
        </w:rPr>
        <w:t>ritonaviru</w:t>
      </w:r>
      <w:proofErr w:type="spellEnd"/>
      <w:r>
        <w:rPr>
          <w:b w:val="0"/>
          <w:bCs w:val="0"/>
          <w:sz w:val="22"/>
          <w:szCs w:val="22"/>
        </w:rPr>
        <w:t xml:space="preserve">) ir </w:t>
      </w:r>
      <w:proofErr w:type="spellStart"/>
      <w:r>
        <w:rPr>
          <w:b w:val="0"/>
          <w:bCs w:val="0"/>
          <w:sz w:val="22"/>
          <w:szCs w:val="22"/>
        </w:rPr>
        <w:t>amprenaviro</w:t>
      </w:r>
      <w:proofErr w:type="spellEnd"/>
      <w:r>
        <w:rPr>
          <w:b w:val="0"/>
          <w:bCs w:val="0"/>
          <w:sz w:val="22"/>
          <w:szCs w:val="22"/>
        </w:rPr>
        <w:t xml:space="preserve"> (vartojamo kartu su ritonaviru) ekspozicijai. Gydymas </w:t>
      </w:r>
      <w:proofErr w:type="spellStart"/>
      <w:r>
        <w:rPr>
          <w:b w:val="0"/>
          <w:bCs w:val="0"/>
          <w:sz w:val="22"/>
          <w:szCs w:val="22"/>
        </w:rPr>
        <w:t>omeprazolu</w:t>
      </w:r>
      <w:proofErr w:type="spellEnd"/>
      <w:r>
        <w:rPr>
          <w:b w:val="0"/>
          <w:bCs w:val="0"/>
          <w:sz w:val="22"/>
          <w:szCs w:val="22"/>
        </w:rPr>
        <w:t xml:space="preserve"> (20 mg vieną kartą per parą) nedarė įtakos </w:t>
      </w:r>
      <w:proofErr w:type="spellStart"/>
      <w:r>
        <w:rPr>
          <w:b w:val="0"/>
          <w:bCs w:val="0"/>
          <w:sz w:val="22"/>
          <w:szCs w:val="22"/>
        </w:rPr>
        <w:t>amprenaviro</w:t>
      </w:r>
      <w:proofErr w:type="spellEnd"/>
      <w:r>
        <w:rPr>
          <w:b w:val="0"/>
          <w:bCs w:val="0"/>
          <w:sz w:val="22"/>
          <w:szCs w:val="22"/>
        </w:rPr>
        <w:t xml:space="preserve"> (vartojamo kartu su ritonaviru) ekspozicijai. Gydymas </w:t>
      </w:r>
      <w:proofErr w:type="spellStart"/>
      <w:r>
        <w:rPr>
          <w:b w:val="0"/>
          <w:bCs w:val="0"/>
          <w:sz w:val="22"/>
          <w:szCs w:val="22"/>
        </w:rPr>
        <w:t>ezomeprazolu</w:t>
      </w:r>
      <w:proofErr w:type="spellEnd"/>
      <w:r>
        <w:rPr>
          <w:b w:val="0"/>
          <w:bCs w:val="0"/>
          <w:sz w:val="22"/>
          <w:szCs w:val="22"/>
        </w:rPr>
        <w:t xml:space="preserve"> 40 mg vieną kartą per parą doze neturėjo įtakos lopinaviro (vartojamo kartu su ritonaviru) ekspozicijai. Kadangi </w:t>
      </w:r>
      <w:proofErr w:type="spellStart"/>
      <w:r>
        <w:rPr>
          <w:b w:val="0"/>
          <w:bCs w:val="0"/>
          <w:sz w:val="22"/>
          <w:szCs w:val="22"/>
        </w:rPr>
        <w:t>omeprazolo</w:t>
      </w:r>
      <w:proofErr w:type="spellEnd"/>
      <w:r>
        <w:rPr>
          <w:b w:val="0"/>
          <w:bCs w:val="0"/>
          <w:sz w:val="22"/>
          <w:szCs w:val="22"/>
        </w:rPr>
        <w:t xml:space="preserve"> ir </w:t>
      </w:r>
      <w:proofErr w:type="spellStart"/>
      <w:r>
        <w:rPr>
          <w:b w:val="0"/>
          <w:bCs w:val="0"/>
          <w:sz w:val="22"/>
          <w:szCs w:val="22"/>
        </w:rPr>
        <w:t>ezomeprazolo</w:t>
      </w:r>
      <w:proofErr w:type="spellEnd"/>
      <w:r>
        <w:rPr>
          <w:b w:val="0"/>
          <w:bCs w:val="0"/>
          <w:sz w:val="22"/>
          <w:szCs w:val="22"/>
        </w:rPr>
        <w:t xml:space="preserve"> </w:t>
      </w:r>
      <w:proofErr w:type="spellStart"/>
      <w:r>
        <w:rPr>
          <w:b w:val="0"/>
          <w:bCs w:val="0"/>
          <w:sz w:val="22"/>
          <w:szCs w:val="22"/>
        </w:rPr>
        <w:t>farmakodinaminis</w:t>
      </w:r>
      <w:proofErr w:type="spellEnd"/>
      <w:r>
        <w:rPr>
          <w:b w:val="0"/>
          <w:bCs w:val="0"/>
          <w:sz w:val="22"/>
          <w:szCs w:val="22"/>
        </w:rPr>
        <w:t xml:space="preserve"> poveikis ir </w:t>
      </w:r>
      <w:proofErr w:type="spellStart"/>
      <w:r>
        <w:rPr>
          <w:b w:val="0"/>
          <w:bCs w:val="0"/>
          <w:sz w:val="22"/>
          <w:szCs w:val="22"/>
        </w:rPr>
        <w:t>farmakokinetinės</w:t>
      </w:r>
      <w:proofErr w:type="spellEnd"/>
      <w:r>
        <w:rPr>
          <w:b w:val="0"/>
          <w:bCs w:val="0"/>
          <w:sz w:val="22"/>
          <w:szCs w:val="22"/>
        </w:rPr>
        <w:t xml:space="preserve"> savybės yra panašios, </w:t>
      </w:r>
      <w:proofErr w:type="spellStart"/>
      <w:r>
        <w:rPr>
          <w:b w:val="0"/>
          <w:bCs w:val="0"/>
          <w:sz w:val="22"/>
          <w:szCs w:val="22"/>
        </w:rPr>
        <w:t>ezomeprazolo</w:t>
      </w:r>
      <w:proofErr w:type="spellEnd"/>
      <w:r>
        <w:rPr>
          <w:b w:val="0"/>
          <w:bCs w:val="0"/>
          <w:sz w:val="22"/>
          <w:szCs w:val="22"/>
        </w:rPr>
        <w:t xml:space="preserve"> nerekomenduojama vartoti kartu su </w:t>
      </w:r>
      <w:proofErr w:type="spellStart"/>
      <w:r>
        <w:rPr>
          <w:b w:val="0"/>
          <w:bCs w:val="0"/>
          <w:sz w:val="22"/>
          <w:szCs w:val="22"/>
        </w:rPr>
        <w:t>atazanaviru</w:t>
      </w:r>
      <w:proofErr w:type="spellEnd"/>
      <w:r>
        <w:rPr>
          <w:b w:val="0"/>
          <w:bCs w:val="0"/>
          <w:sz w:val="22"/>
          <w:szCs w:val="22"/>
        </w:rPr>
        <w:t xml:space="preserve"> ir draudžiama vartoti kartu su </w:t>
      </w:r>
      <w:proofErr w:type="spellStart"/>
      <w:r>
        <w:rPr>
          <w:b w:val="0"/>
          <w:bCs w:val="0"/>
          <w:sz w:val="22"/>
          <w:szCs w:val="22"/>
        </w:rPr>
        <w:t>nelfinaviru</w:t>
      </w:r>
      <w:proofErr w:type="spellEnd"/>
      <w:r>
        <w:rPr>
          <w:b w:val="0"/>
          <w:bCs w:val="0"/>
          <w:sz w:val="22"/>
          <w:szCs w:val="22"/>
        </w:rPr>
        <w:t>.</w:t>
      </w:r>
    </w:p>
    <w:p w14:paraId="224E3A8B" w14:textId="77777777" w:rsidR="00C75CF0" w:rsidRDefault="00C75CF0" w:rsidP="00C75CF0">
      <w:pPr>
        <w:rPr>
          <w:b w:val="0"/>
          <w:sz w:val="22"/>
          <w:szCs w:val="22"/>
        </w:rPr>
      </w:pPr>
    </w:p>
    <w:p w14:paraId="2E289ACC" w14:textId="77777777" w:rsidR="00C75CF0" w:rsidRDefault="00C75CF0" w:rsidP="00C75CF0">
      <w:pPr>
        <w:rPr>
          <w:b w:val="0"/>
          <w:i/>
          <w:sz w:val="22"/>
          <w:szCs w:val="22"/>
          <w:u w:val="single"/>
        </w:rPr>
      </w:pPr>
      <w:proofErr w:type="spellStart"/>
      <w:r>
        <w:rPr>
          <w:b w:val="0"/>
          <w:i/>
          <w:sz w:val="22"/>
          <w:szCs w:val="22"/>
          <w:u w:val="single"/>
        </w:rPr>
        <w:t>Metotreksatas</w:t>
      </w:r>
      <w:proofErr w:type="spellEnd"/>
    </w:p>
    <w:p w14:paraId="66C755B4" w14:textId="77777777" w:rsidR="00C75CF0" w:rsidRDefault="00C75CF0" w:rsidP="00C75CF0">
      <w:pPr>
        <w:rPr>
          <w:b w:val="0"/>
          <w:sz w:val="22"/>
          <w:szCs w:val="22"/>
        </w:rPr>
      </w:pPr>
      <w:r>
        <w:rPr>
          <w:b w:val="0"/>
          <w:sz w:val="22"/>
          <w:szCs w:val="22"/>
        </w:rPr>
        <w:lastRenderedPageBreak/>
        <w:t xml:space="preserve">Pastebėtas </w:t>
      </w:r>
      <w:proofErr w:type="spellStart"/>
      <w:r>
        <w:rPr>
          <w:b w:val="0"/>
          <w:sz w:val="22"/>
          <w:szCs w:val="22"/>
        </w:rPr>
        <w:t>metotreksato</w:t>
      </w:r>
      <w:proofErr w:type="spellEnd"/>
      <w:r>
        <w:rPr>
          <w:b w:val="0"/>
          <w:sz w:val="22"/>
          <w:szCs w:val="22"/>
        </w:rPr>
        <w:t xml:space="preserve"> </w:t>
      </w:r>
      <w:r w:rsidR="00CD2D57">
        <w:rPr>
          <w:b w:val="0"/>
          <w:sz w:val="22"/>
          <w:szCs w:val="22"/>
        </w:rPr>
        <w:t>kiekio</w:t>
      </w:r>
      <w:r>
        <w:rPr>
          <w:b w:val="0"/>
          <w:sz w:val="22"/>
          <w:szCs w:val="22"/>
        </w:rPr>
        <w:t xml:space="preserve"> padidėjimas kai kuriems pacientams, vartojant jį kartu su protonų siurblio inhibitoriais. Jeigu tenka skirti </w:t>
      </w:r>
      <w:proofErr w:type="spellStart"/>
      <w:r>
        <w:rPr>
          <w:b w:val="0"/>
          <w:sz w:val="22"/>
          <w:szCs w:val="22"/>
        </w:rPr>
        <w:t>metotreksato</w:t>
      </w:r>
      <w:proofErr w:type="spellEnd"/>
      <w:r>
        <w:rPr>
          <w:b w:val="0"/>
          <w:sz w:val="22"/>
          <w:szCs w:val="22"/>
        </w:rPr>
        <w:t xml:space="preserve"> didelėmis dozėmis, gali tekti </w:t>
      </w:r>
      <w:r w:rsidR="00CD2D57">
        <w:rPr>
          <w:b w:val="0"/>
          <w:sz w:val="22"/>
          <w:szCs w:val="22"/>
        </w:rPr>
        <w:t>ap</w:t>
      </w:r>
      <w:r>
        <w:rPr>
          <w:b w:val="0"/>
          <w:sz w:val="22"/>
          <w:szCs w:val="22"/>
        </w:rPr>
        <w:t xml:space="preserve">svarstyti laikino </w:t>
      </w:r>
      <w:proofErr w:type="spellStart"/>
      <w:r>
        <w:rPr>
          <w:b w:val="0"/>
          <w:sz w:val="22"/>
          <w:szCs w:val="22"/>
        </w:rPr>
        <w:t>ezomeprazolo</w:t>
      </w:r>
      <w:proofErr w:type="spellEnd"/>
      <w:r>
        <w:rPr>
          <w:b w:val="0"/>
          <w:sz w:val="22"/>
          <w:szCs w:val="22"/>
        </w:rPr>
        <w:t xml:space="preserve"> vartojimo nutraukimo tikslingumą.</w:t>
      </w:r>
    </w:p>
    <w:p w14:paraId="082FD32E" w14:textId="77777777" w:rsidR="00C75CF0" w:rsidRDefault="00C75CF0" w:rsidP="00C75CF0">
      <w:pPr>
        <w:rPr>
          <w:b w:val="0"/>
          <w:sz w:val="22"/>
          <w:szCs w:val="22"/>
        </w:rPr>
      </w:pPr>
    </w:p>
    <w:p w14:paraId="2DC537B2" w14:textId="77777777" w:rsidR="00C75CF0" w:rsidRDefault="00C75CF0" w:rsidP="00C75CF0">
      <w:pPr>
        <w:rPr>
          <w:b w:val="0"/>
          <w:i/>
          <w:sz w:val="22"/>
          <w:szCs w:val="22"/>
          <w:u w:val="single"/>
        </w:rPr>
      </w:pPr>
      <w:proofErr w:type="spellStart"/>
      <w:r>
        <w:rPr>
          <w:b w:val="0"/>
          <w:i/>
          <w:sz w:val="22"/>
          <w:szCs w:val="22"/>
          <w:u w:val="single"/>
        </w:rPr>
        <w:t>Takrolimuzas</w:t>
      </w:r>
      <w:proofErr w:type="spellEnd"/>
    </w:p>
    <w:p w14:paraId="01F6730C" w14:textId="77777777" w:rsidR="00C75CF0" w:rsidRDefault="00C75CF0" w:rsidP="00C75CF0">
      <w:pPr>
        <w:rPr>
          <w:b w:val="0"/>
          <w:sz w:val="22"/>
          <w:szCs w:val="22"/>
        </w:rPr>
      </w:pPr>
      <w:r>
        <w:rPr>
          <w:b w:val="0"/>
          <w:sz w:val="22"/>
          <w:szCs w:val="22"/>
        </w:rPr>
        <w:t xml:space="preserve">Pastebėtas </w:t>
      </w:r>
      <w:proofErr w:type="spellStart"/>
      <w:r>
        <w:rPr>
          <w:b w:val="0"/>
          <w:sz w:val="22"/>
          <w:szCs w:val="22"/>
        </w:rPr>
        <w:t>takrolimuzo</w:t>
      </w:r>
      <w:proofErr w:type="spellEnd"/>
      <w:r>
        <w:rPr>
          <w:b w:val="0"/>
          <w:sz w:val="22"/>
          <w:szCs w:val="22"/>
        </w:rPr>
        <w:t xml:space="preserve"> serumo kiekio padidėjimas, vartojant jį kartu su </w:t>
      </w:r>
      <w:proofErr w:type="spellStart"/>
      <w:r>
        <w:rPr>
          <w:b w:val="0"/>
          <w:sz w:val="22"/>
          <w:szCs w:val="22"/>
        </w:rPr>
        <w:t>ezomeprazolu</w:t>
      </w:r>
      <w:proofErr w:type="spellEnd"/>
      <w:r>
        <w:rPr>
          <w:b w:val="0"/>
          <w:sz w:val="22"/>
          <w:szCs w:val="22"/>
        </w:rPr>
        <w:t xml:space="preserve">. Būtina papildomai stebėti </w:t>
      </w:r>
      <w:proofErr w:type="spellStart"/>
      <w:r>
        <w:rPr>
          <w:b w:val="0"/>
          <w:sz w:val="22"/>
          <w:szCs w:val="22"/>
        </w:rPr>
        <w:t>takrolimuzo</w:t>
      </w:r>
      <w:proofErr w:type="spellEnd"/>
      <w:r>
        <w:rPr>
          <w:b w:val="0"/>
          <w:sz w:val="22"/>
          <w:szCs w:val="22"/>
        </w:rPr>
        <w:t xml:space="preserve"> koncentraciją ir inkstų funkciją (kreatinino klirensą), bei esant poreikiui koreguoti </w:t>
      </w:r>
      <w:proofErr w:type="spellStart"/>
      <w:r>
        <w:rPr>
          <w:b w:val="0"/>
          <w:sz w:val="22"/>
          <w:szCs w:val="22"/>
        </w:rPr>
        <w:t>takrolimuzo</w:t>
      </w:r>
      <w:proofErr w:type="spellEnd"/>
      <w:r>
        <w:rPr>
          <w:b w:val="0"/>
          <w:sz w:val="22"/>
          <w:szCs w:val="22"/>
        </w:rPr>
        <w:t xml:space="preserve"> dozę.</w:t>
      </w:r>
    </w:p>
    <w:p w14:paraId="66A83C7E" w14:textId="77777777" w:rsidR="00C75CF0" w:rsidRDefault="00C75CF0" w:rsidP="00C75CF0">
      <w:pPr>
        <w:rPr>
          <w:b w:val="0"/>
          <w:sz w:val="22"/>
          <w:szCs w:val="22"/>
        </w:rPr>
      </w:pPr>
    </w:p>
    <w:p w14:paraId="5F25A343" w14:textId="77777777" w:rsidR="00C75CF0" w:rsidRDefault="00C75CF0" w:rsidP="00C75CF0">
      <w:pPr>
        <w:pStyle w:val="Pagrindinistekstas"/>
        <w:spacing w:after="0"/>
        <w:rPr>
          <w:i/>
          <w:iCs/>
          <w:position w:val="6"/>
          <w:sz w:val="22"/>
          <w:szCs w:val="22"/>
        </w:rPr>
      </w:pPr>
      <w:r>
        <w:rPr>
          <w:i/>
          <w:iCs/>
          <w:sz w:val="22"/>
          <w:szCs w:val="22"/>
          <w:u w:val="single"/>
        </w:rPr>
        <w:t xml:space="preserve">Vaistai, kurių </w:t>
      </w:r>
      <w:r w:rsidR="00CD2D57">
        <w:rPr>
          <w:i/>
          <w:iCs/>
          <w:sz w:val="22"/>
          <w:szCs w:val="22"/>
          <w:u w:val="single"/>
        </w:rPr>
        <w:t>abs</w:t>
      </w:r>
      <w:r>
        <w:rPr>
          <w:i/>
          <w:iCs/>
          <w:sz w:val="22"/>
          <w:szCs w:val="22"/>
          <w:u w:val="single"/>
        </w:rPr>
        <w:t>orbcija priklauso nuo pH</w:t>
      </w:r>
    </w:p>
    <w:p w14:paraId="41F52AFD" w14:textId="77777777" w:rsidR="00C75CF0" w:rsidRDefault="00C75CF0" w:rsidP="00C75CF0">
      <w:pPr>
        <w:pStyle w:val="Pagrindinistekstas"/>
        <w:spacing w:after="0"/>
        <w:rPr>
          <w:position w:val="6"/>
          <w:sz w:val="22"/>
          <w:szCs w:val="22"/>
        </w:rPr>
      </w:pPr>
      <w:r>
        <w:rPr>
          <w:position w:val="6"/>
          <w:sz w:val="22"/>
          <w:szCs w:val="22"/>
        </w:rPr>
        <w:t xml:space="preserve">Dėl </w:t>
      </w:r>
      <w:proofErr w:type="spellStart"/>
      <w:r>
        <w:rPr>
          <w:position w:val="6"/>
          <w:sz w:val="22"/>
          <w:szCs w:val="22"/>
        </w:rPr>
        <w:t>ezomeprazolo</w:t>
      </w:r>
      <w:proofErr w:type="spellEnd"/>
      <w:r>
        <w:rPr>
          <w:position w:val="6"/>
          <w:sz w:val="22"/>
          <w:szCs w:val="22"/>
        </w:rPr>
        <w:t xml:space="preserve"> ar kitų protonų siurblio inhibitorių poveikio sumažėjus skrandžio sulčių rūgštingumui, gali sumažėti arba padidėti </w:t>
      </w:r>
      <w:r w:rsidR="00CD2D57">
        <w:rPr>
          <w:position w:val="6"/>
          <w:sz w:val="22"/>
          <w:szCs w:val="22"/>
        </w:rPr>
        <w:t>abs</w:t>
      </w:r>
      <w:r>
        <w:rPr>
          <w:position w:val="6"/>
          <w:sz w:val="22"/>
          <w:szCs w:val="22"/>
        </w:rPr>
        <w:t xml:space="preserve">orbcija vaistinių preparatų, kurių </w:t>
      </w:r>
      <w:r w:rsidR="00CD2D57">
        <w:rPr>
          <w:position w:val="6"/>
          <w:sz w:val="22"/>
          <w:szCs w:val="22"/>
        </w:rPr>
        <w:t>abs</w:t>
      </w:r>
      <w:r>
        <w:rPr>
          <w:position w:val="6"/>
          <w:sz w:val="22"/>
          <w:szCs w:val="22"/>
        </w:rPr>
        <w:t xml:space="preserve">orbciją veikia skrandžio pH. Vartojant </w:t>
      </w:r>
      <w:proofErr w:type="spellStart"/>
      <w:r>
        <w:rPr>
          <w:position w:val="6"/>
          <w:sz w:val="22"/>
          <w:szCs w:val="22"/>
        </w:rPr>
        <w:t>ezomeprazolą</w:t>
      </w:r>
      <w:proofErr w:type="spellEnd"/>
      <w:r>
        <w:rPr>
          <w:position w:val="6"/>
          <w:sz w:val="22"/>
          <w:szCs w:val="22"/>
        </w:rPr>
        <w:t xml:space="preserve"> (kaip ir kitus vidinį skrandžio rūgštingumą mažinančius vaistinius preparatus), gali sumažėti kitų vaistinių preparatų (pvz., </w:t>
      </w:r>
      <w:proofErr w:type="spellStart"/>
      <w:r>
        <w:rPr>
          <w:position w:val="6"/>
          <w:sz w:val="22"/>
          <w:szCs w:val="22"/>
        </w:rPr>
        <w:t>ketokonazolo</w:t>
      </w:r>
      <w:proofErr w:type="spellEnd"/>
      <w:r>
        <w:rPr>
          <w:position w:val="6"/>
          <w:sz w:val="22"/>
          <w:szCs w:val="22"/>
        </w:rPr>
        <w:t xml:space="preserve">, </w:t>
      </w:r>
      <w:proofErr w:type="spellStart"/>
      <w:r>
        <w:rPr>
          <w:position w:val="6"/>
          <w:sz w:val="22"/>
          <w:szCs w:val="22"/>
        </w:rPr>
        <w:t>itrakonazolo</w:t>
      </w:r>
      <w:proofErr w:type="spellEnd"/>
      <w:r>
        <w:rPr>
          <w:position w:val="6"/>
          <w:sz w:val="22"/>
          <w:szCs w:val="22"/>
        </w:rPr>
        <w:t xml:space="preserve"> ir </w:t>
      </w:r>
      <w:proofErr w:type="spellStart"/>
      <w:r>
        <w:rPr>
          <w:position w:val="6"/>
          <w:sz w:val="22"/>
          <w:szCs w:val="22"/>
        </w:rPr>
        <w:t>erlotinibo</w:t>
      </w:r>
      <w:proofErr w:type="spellEnd"/>
      <w:r>
        <w:rPr>
          <w:position w:val="6"/>
          <w:sz w:val="22"/>
          <w:szCs w:val="22"/>
        </w:rPr>
        <w:t xml:space="preserve">) </w:t>
      </w:r>
      <w:proofErr w:type="spellStart"/>
      <w:r>
        <w:rPr>
          <w:position w:val="6"/>
          <w:sz w:val="22"/>
          <w:szCs w:val="22"/>
        </w:rPr>
        <w:t>rezorbcija</w:t>
      </w:r>
      <w:proofErr w:type="spellEnd"/>
      <w:r>
        <w:rPr>
          <w:position w:val="6"/>
          <w:sz w:val="22"/>
          <w:szCs w:val="22"/>
        </w:rPr>
        <w:t xml:space="preserve"> bei padidėti </w:t>
      </w:r>
      <w:proofErr w:type="spellStart"/>
      <w:r>
        <w:rPr>
          <w:position w:val="6"/>
          <w:sz w:val="22"/>
          <w:szCs w:val="22"/>
        </w:rPr>
        <w:t>digoksino</w:t>
      </w:r>
      <w:proofErr w:type="spellEnd"/>
      <w:r>
        <w:rPr>
          <w:position w:val="6"/>
          <w:sz w:val="22"/>
          <w:szCs w:val="22"/>
        </w:rPr>
        <w:t xml:space="preserve"> </w:t>
      </w:r>
      <w:r w:rsidR="00CD2D57">
        <w:rPr>
          <w:position w:val="6"/>
          <w:sz w:val="22"/>
          <w:szCs w:val="22"/>
        </w:rPr>
        <w:t>abs</w:t>
      </w:r>
      <w:r>
        <w:rPr>
          <w:position w:val="6"/>
          <w:sz w:val="22"/>
          <w:szCs w:val="22"/>
        </w:rPr>
        <w:t xml:space="preserve">orbcija. Sveikiems asmenims kartu vartojant 20 mg </w:t>
      </w:r>
      <w:proofErr w:type="spellStart"/>
      <w:r>
        <w:rPr>
          <w:position w:val="6"/>
          <w:sz w:val="22"/>
          <w:szCs w:val="22"/>
        </w:rPr>
        <w:t>omeprazolo</w:t>
      </w:r>
      <w:proofErr w:type="spellEnd"/>
      <w:r>
        <w:rPr>
          <w:position w:val="6"/>
          <w:sz w:val="22"/>
          <w:szCs w:val="22"/>
        </w:rPr>
        <w:t xml:space="preserve"> per parą, </w:t>
      </w:r>
      <w:proofErr w:type="spellStart"/>
      <w:r>
        <w:rPr>
          <w:position w:val="6"/>
          <w:sz w:val="22"/>
          <w:szCs w:val="22"/>
        </w:rPr>
        <w:t>digoksino</w:t>
      </w:r>
      <w:proofErr w:type="spellEnd"/>
      <w:r>
        <w:rPr>
          <w:position w:val="6"/>
          <w:sz w:val="22"/>
          <w:szCs w:val="22"/>
        </w:rPr>
        <w:t xml:space="preserve"> biologinis prieinamumas padidėjo 10</w:t>
      </w:r>
      <w:r w:rsidR="00CD2D57">
        <w:rPr>
          <w:position w:val="6"/>
          <w:sz w:val="22"/>
          <w:szCs w:val="22"/>
        </w:rPr>
        <w:t> </w:t>
      </w:r>
      <w:r>
        <w:rPr>
          <w:position w:val="6"/>
          <w:sz w:val="22"/>
          <w:szCs w:val="22"/>
        </w:rPr>
        <w:t>% (2</w:t>
      </w:r>
      <w:r w:rsidR="00CD2D57">
        <w:rPr>
          <w:position w:val="6"/>
          <w:sz w:val="22"/>
          <w:szCs w:val="22"/>
        </w:rPr>
        <w:t> </w:t>
      </w:r>
      <w:r>
        <w:rPr>
          <w:position w:val="6"/>
          <w:sz w:val="22"/>
          <w:szCs w:val="22"/>
        </w:rPr>
        <w:t>iš 10</w:t>
      </w:r>
      <w:r w:rsidR="00CD2D57">
        <w:rPr>
          <w:position w:val="6"/>
          <w:sz w:val="22"/>
          <w:szCs w:val="22"/>
        </w:rPr>
        <w:t> </w:t>
      </w:r>
      <w:r>
        <w:rPr>
          <w:position w:val="6"/>
          <w:sz w:val="22"/>
          <w:szCs w:val="22"/>
        </w:rPr>
        <w:t>asmenų – iki 30</w:t>
      </w:r>
      <w:r w:rsidR="00CD2D57">
        <w:rPr>
          <w:position w:val="6"/>
          <w:sz w:val="22"/>
          <w:szCs w:val="22"/>
        </w:rPr>
        <w:t> </w:t>
      </w:r>
      <w:r>
        <w:rPr>
          <w:position w:val="6"/>
          <w:sz w:val="22"/>
          <w:szCs w:val="22"/>
        </w:rPr>
        <w:t>%).</w:t>
      </w:r>
    </w:p>
    <w:p w14:paraId="757F0A18" w14:textId="77777777" w:rsidR="00C75CF0" w:rsidRDefault="00C75CF0" w:rsidP="00C75CF0">
      <w:pPr>
        <w:pStyle w:val="Pagrindinistekstas"/>
        <w:spacing w:after="0"/>
        <w:rPr>
          <w:b/>
          <w:sz w:val="22"/>
          <w:szCs w:val="22"/>
        </w:rPr>
      </w:pPr>
      <w:r>
        <w:rPr>
          <w:position w:val="6"/>
          <w:sz w:val="22"/>
          <w:szCs w:val="22"/>
        </w:rPr>
        <w:t xml:space="preserve">Pranešimų apie apsinuodijimą </w:t>
      </w:r>
      <w:proofErr w:type="spellStart"/>
      <w:r>
        <w:rPr>
          <w:position w:val="6"/>
          <w:sz w:val="22"/>
          <w:szCs w:val="22"/>
        </w:rPr>
        <w:t>digoksinu</w:t>
      </w:r>
      <w:proofErr w:type="spellEnd"/>
      <w:r>
        <w:rPr>
          <w:position w:val="6"/>
          <w:sz w:val="22"/>
          <w:szCs w:val="22"/>
        </w:rPr>
        <w:t xml:space="preserve"> gauta retai, tačiau skiriant dideles </w:t>
      </w:r>
      <w:proofErr w:type="spellStart"/>
      <w:r>
        <w:rPr>
          <w:position w:val="6"/>
          <w:sz w:val="22"/>
          <w:szCs w:val="22"/>
        </w:rPr>
        <w:t>esomeprazolo</w:t>
      </w:r>
      <w:proofErr w:type="spellEnd"/>
      <w:r>
        <w:rPr>
          <w:position w:val="6"/>
          <w:sz w:val="22"/>
          <w:szCs w:val="22"/>
        </w:rPr>
        <w:t xml:space="preserve"> dozes senyviems pacientams būtinas atsargumas. Būtina papildomai stebėti terapinį </w:t>
      </w:r>
      <w:proofErr w:type="spellStart"/>
      <w:r>
        <w:rPr>
          <w:position w:val="6"/>
          <w:sz w:val="22"/>
          <w:szCs w:val="22"/>
        </w:rPr>
        <w:t>digoksino</w:t>
      </w:r>
      <w:proofErr w:type="spellEnd"/>
      <w:r>
        <w:rPr>
          <w:position w:val="6"/>
          <w:sz w:val="22"/>
          <w:szCs w:val="22"/>
        </w:rPr>
        <w:t xml:space="preserve"> poveikį.</w:t>
      </w:r>
    </w:p>
    <w:p w14:paraId="25B320EC" w14:textId="77777777" w:rsidR="00C75CF0" w:rsidRDefault="00C75CF0" w:rsidP="00C75CF0">
      <w:pPr>
        <w:rPr>
          <w:b w:val="0"/>
          <w:sz w:val="22"/>
          <w:szCs w:val="22"/>
        </w:rPr>
      </w:pPr>
      <w:r>
        <w:rPr>
          <w:b w:val="0"/>
          <w:sz w:val="22"/>
          <w:szCs w:val="22"/>
        </w:rPr>
        <w:fldChar w:fldCharType="begin"/>
      </w:r>
      <w:r>
        <w:rPr>
          <w:b w:val="0"/>
          <w:sz w:val="22"/>
          <w:szCs w:val="22"/>
        </w:rPr>
        <w:instrText xml:space="preserve">  </w:instrText>
      </w:r>
      <w:r>
        <w:rPr>
          <w:b w:val="0"/>
          <w:sz w:val="22"/>
          <w:szCs w:val="22"/>
        </w:rPr>
        <w:fldChar w:fldCharType="end"/>
      </w:r>
    </w:p>
    <w:p w14:paraId="6402CE48" w14:textId="77777777" w:rsidR="00C75CF0" w:rsidRDefault="00C75CF0" w:rsidP="00C75CF0">
      <w:pPr>
        <w:pStyle w:val="Pagrindinistekstas"/>
        <w:spacing w:after="0"/>
        <w:rPr>
          <w:i/>
          <w:iCs/>
          <w:position w:val="6"/>
          <w:sz w:val="22"/>
          <w:szCs w:val="22"/>
        </w:rPr>
      </w:pPr>
      <w:r>
        <w:rPr>
          <w:i/>
          <w:iCs/>
          <w:sz w:val="22"/>
          <w:szCs w:val="22"/>
          <w:u w:val="single"/>
        </w:rPr>
        <w:t xml:space="preserve">Vaistai, kuriuos </w:t>
      </w:r>
      <w:proofErr w:type="spellStart"/>
      <w:r>
        <w:rPr>
          <w:i/>
          <w:iCs/>
          <w:sz w:val="22"/>
          <w:szCs w:val="22"/>
          <w:u w:val="single"/>
        </w:rPr>
        <w:t>metabolizuoja</w:t>
      </w:r>
      <w:proofErr w:type="spellEnd"/>
      <w:r>
        <w:rPr>
          <w:i/>
          <w:iCs/>
          <w:sz w:val="22"/>
          <w:szCs w:val="22"/>
          <w:u w:val="single"/>
        </w:rPr>
        <w:t xml:space="preserve"> CYP2C19</w:t>
      </w:r>
    </w:p>
    <w:p w14:paraId="5AB0841C" w14:textId="77777777" w:rsidR="00C75CF0" w:rsidRDefault="00C75CF0" w:rsidP="00C75CF0">
      <w:pPr>
        <w:pStyle w:val="Betarp"/>
        <w:rPr>
          <w:b w:val="0"/>
          <w:sz w:val="22"/>
          <w:szCs w:val="22"/>
        </w:rPr>
      </w:pPr>
      <w:proofErr w:type="spellStart"/>
      <w:r>
        <w:rPr>
          <w:b w:val="0"/>
          <w:sz w:val="22"/>
          <w:szCs w:val="22"/>
        </w:rPr>
        <w:t>Ezomeprazolas</w:t>
      </w:r>
      <w:proofErr w:type="spellEnd"/>
      <w:r>
        <w:rPr>
          <w:b w:val="0"/>
          <w:sz w:val="22"/>
          <w:szCs w:val="22"/>
        </w:rPr>
        <w:t xml:space="preserve"> slopina CYP2C19</w:t>
      </w:r>
      <w:r w:rsidR="00CD2D57">
        <w:rPr>
          <w:b w:val="0"/>
          <w:sz w:val="22"/>
          <w:szCs w:val="22"/>
        </w:rPr>
        <w:t> </w:t>
      </w:r>
      <w:r>
        <w:rPr>
          <w:b w:val="0"/>
          <w:sz w:val="22"/>
          <w:szCs w:val="22"/>
        </w:rPr>
        <w:t xml:space="preserve">– pagrindinį šį vaistą </w:t>
      </w:r>
      <w:proofErr w:type="spellStart"/>
      <w:r>
        <w:rPr>
          <w:b w:val="0"/>
          <w:sz w:val="22"/>
          <w:szCs w:val="22"/>
        </w:rPr>
        <w:t>metabolizuojantį</w:t>
      </w:r>
      <w:proofErr w:type="spellEnd"/>
      <w:r>
        <w:rPr>
          <w:b w:val="0"/>
          <w:sz w:val="22"/>
          <w:szCs w:val="22"/>
        </w:rPr>
        <w:t xml:space="preserve"> fermentą, todėl gali padidėti kartu vartojamų CYP2C19</w:t>
      </w:r>
      <w:r w:rsidR="00CD2D57">
        <w:rPr>
          <w:b w:val="0"/>
          <w:sz w:val="22"/>
          <w:szCs w:val="22"/>
        </w:rPr>
        <w:t> </w:t>
      </w:r>
      <w:proofErr w:type="spellStart"/>
      <w:r>
        <w:rPr>
          <w:b w:val="0"/>
          <w:sz w:val="22"/>
          <w:szCs w:val="22"/>
        </w:rPr>
        <w:t>metabolizuojamų</w:t>
      </w:r>
      <w:proofErr w:type="spellEnd"/>
      <w:r>
        <w:rPr>
          <w:b w:val="0"/>
          <w:sz w:val="22"/>
          <w:szCs w:val="22"/>
        </w:rPr>
        <w:t xml:space="preserve"> vaistų (pvz., </w:t>
      </w:r>
      <w:proofErr w:type="spellStart"/>
      <w:r>
        <w:rPr>
          <w:b w:val="0"/>
          <w:sz w:val="22"/>
          <w:szCs w:val="22"/>
        </w:rPr>
        <w:t>diazepamo</w:t>
      </w:r>
      <w:proofErr w:type="spellEnd"/>
      <w:r>
        <w:rPr>
          <w:b w:val="0"/>
          <w:sz w:val="22"/>
          <w:szCs w:val="22"/>
        </w:rPr>
        <w:t xml:space="preserve">, </w:t>
      </w:r>
      <w:proofErr w:type="spellStart"/>
      <w:r>
        <w:rPr>
          <w:b w:val="0"/>
          <w:sz w:val="22"/>
          <w:szCs w:val="22"/>
        </w:rPr>
        <w:t>citalopramo</w:t>
      </w:r>
      <w:proofErr w:type="spellEnd"/>
      <w:r>
        <w:rPr>
          <w:b w:val="0"/>
          <w:sz w:val="22"/>
          <w:szCs w:val="22"/>
        </w:rPr>
        <w:t xml:space="preserve">, </w:t>
      </w:r>
      <w:proofErr w:type="spellStart"/>
      <w:r>
        <w:rPr>
          <w:b w:val="0"/>
          <w:sz w:val="22"/>
          <w:szCs w:val="22"/>
        </w:rPr>
        <w:t>imipramino</w:t>
      </w:r>
      <w:proofErr w:type="spellEnd"/>
      <w:r>
        <w:rPr>
          <w:b w:val="0"/>
          <w:sz w:val="22"/>
          <w:szCs w:val="22"/>
        </w:rPr>
        <w:t xml:space="preserve">, </w:t>
      </w:r>
      <w:proofErr w:type="spellStart"/>
      <w:r>
        <w:rPr>
          <w:b w:val="0"/>
          <w:sz w:val="22"/>
          <w:szCs w:val="22"/>
        </w:rPr>
        <w:t>klomipramino</w:t>
      </w:r>
      <w:proofErr w:type="spellEnd"/>
      <w:r>
        <w:rPr>
          <w:b w:val="0"/>
          <w:sz w:val="22"/>
          <w:szCs w:val="22"/>
        </w:rPr>
        <w:t xml:space="preserve">, </w:t>
      </w:r>
      <w:proofErr w:type="spellStart"/>
      <w:r>
        <w:rPr>
          <w:b w:val="0"/>
          <w:sz w:val="22"/>
          <w:szCs w:val="22"/>
        </w:rPr>
        <w:t>fenitoino</w:t>
      </w:r>
      <w:proofErr w:type="spellEnd"/>
      <w:r>
        <w:rPr>
          <w:b w:val="0"/>
          <w:sz w:val="22"/>
          <w:szCs w:val="22"/>
        </w:rPr>
        <w:t xml:space="preserve"> ir kt.) koncentracija plazmoje ir tekti mažinti jų dozes. Didelių į veną leidžiamų dozių (80 mg+8 mg/h) </w:t>
      </w:r>
      <w:proofErr w:type="spellStart"/>
      <w:r>
        <w:rPr>
          <w:b w:val="0"/>
          <w:i/>
          <w:sz w:val="22"/>
          <w:szCs w:val="22"/>
        </w:rPr>
        <w:t>in</w:t>
      </w:r>
      <w:proofErr w:type="spellEnd"/>
      <w:r>
        <w:rPr>
          <w:b w:val="0"/>
          <w:i/>
          <w:sz w:val="22"/>
          <w:szCs w:val="22"/>
        </w:rPr>
        <w:t xml:space="preserve"> </w:t>
      </w:r>
      <w:proofErr w:type="spellStart"/>
      <w:r>
        <w:rPr>
          <w:b w:val="0"/>
          <w:i/>
          <w:sz w:val="22"/>
          <w:szCs w:val="22"/>
        </w:rPr>
        <w:t>vivo</w:t>
      </w:r>
      <w:proofErr w:type="spellEnd"/>
      <w:r>
        <w:rPr>
          <w:b w:val="0"/>
          <w:sz w:val="22"/>
          <w:szCs w:val="22"/>
        </w:rPr>
        <w:t xml:space="preserve"> sąveikos tyrimai neatlikti. Taip dozuojamo </w:t>
      </w:r>
      <w:proofErr w:type="spellStart"/>
      <w:r>
        <w:rPr>
          <w:b w:val="0"/>
          <w:sz w:val="22"/>
          <w:szCs w:val="22"/>
        </w:rPr>
        <w:t>ezomeprazolo</w:t>
      </w:r>
      <w:proofErr w:type="spellEnd"/>
      <w:r>
        <w:rPr>
          <w:b w:val="0"/>
          <w:sz w:val="22"/>
          <w:szCs w:val="22"/>
        </w:rPr>
        <w:t xml:space="preserve"> įtaka CYP2C19</w:t>
      </w:r>
      <w:r w:rsidR="00CD2D57">
        <w:rPr>
          <w:b w:val="0"/>
          <w:sz w:val="22"/>
          <w:szCs w:val="22"/>
        </w:rPr>
        <w:t> </w:t>
      </w:r>
      <w:proofErr w:type="spellStart"/>
      <w:r>
        <w:rPr>
          <w:b w:val="0"/>
          <w:sz w:val="22"/>
          <w:szCs w:val="22"/>
        </w:rPr>
        <w:t>metabolizuojamų</w:t>
      </w:r>
      <w:proofErr w:type="spellEnd"/>
      <w:r>
        <w:rPr>
          <w:b w:val="0"/>
          <w:sz w:val="22"/>
          <w:szCs w:val="22"/>
        </w:rPr>
        <w:t xml:space="preserve"> vaistų farmakokinetikai gali būti stipresnė, todėl 3</w:t>
      </w:r>
      <w:r w:rsidR="00CD2D57">
        <w:rPr>
          <w:b w:val="0"/>
          <w:sz w:val="22"/>
          <w:szCs w:val="22"/>
        </w:rPr>
        <w:t> </w:t>
      </w:r>
      <w:r>
        <w:rPr>
          <w:b w:val="0"/>
          <w:sz w:val="22"/>
          <w:szCs w:val="22"/>
        </w:rPr>
        <w:t>dienų vartojimo į veną laikotarpį pacientus reikia atidžiai stebėti dėl galimų nepageidaujamų poveikių.</w:t>
      </w:r>
    </w:p>
    <w:p w14:paraId="40C90BDA" w14:textId="77777777" w:rsidR="00C75CF0" w:rsidRDefault="00C75CF0" w:rsidP="00C75CF0">
      <w:pPr>
        <w:pStyle w:val="Pagrindinistekstas"/>
        <w:spacing w:after="0"/>
        <w:rPr>
          <w:position w:val="6"/>
          <w:sz w:val="22"/>
          <w:szCs w:val="22"/>
        </w:rPr>
      </w:pPr>
    </w:p>
    <w:p w14:paraId="7BD87053"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Diazepamas</w:t>
      </w:r>
      <w:proofErr w:type="spellEnd"/>
    </w:p>
    <w:p w14:paraId="395A20F4" w14:textId="77777777" w:rsidR="00C75CF0" w:rsidRDefault="00C75CF0" w:rsidP="00C75CF0">
      <w:pPr>
        <w:pStyle w:val="Pagrindinistekstas"/>
        <w:spacing w:after="0"/>
        <w:rPr>
          <w:position w:val="6"/>
          <w:sz w:val="22"/>
          <w:szCs w:val="22"/>
        </w:rPr>
      </w:pPr>
      <w:r>
        <w:rPr>
          <w:position w:val="6"/>
          <w:sz w:val="22"/>
          <w:szCs w:val="22"/>
        </w:rPr>
        <w:t xml:space="preserve">Kartu geriant </w:t>
      </w:r>
      <w:proofErr w:type="spellStart"/>
      <w:r>
        <w:rPr>
          <w:position w:val="6"/>
          <w:sz w:val="22"/>
          <w:szCs w:val="22"/>
        </w:rPr>
        <w:t>ezomeprazolą</w:t>
      </w:r>
      <w:proofErr w:type="spellEnd"/>
      <w:r>
        <w:rPr>
          <w:position w:val="6"/>
          <w:sz w:val="22"/>
          <w:szCs w:val="22"/>
        </w:rPr>
        <w:t xml:space="preserve"> 30 mg dozėmis, 45</w:t>
      </w:r>
      <w:r w:rsidR="00CD2D57">
        <w:rPr>
          <w:position w:val="6"/>
          <w:sz w:val="22"/>
          <w:szCs w:val="22"/>
        </w:rPr>
        <w:t> </w:t>
      </w:r>
      <w:r>
        <w:rPr>
          <w:position w:val="6"/>
          <w:sz w:val="22"/>
          <w:szCs w:val="22"/>
        </w:rPr>
        <w:t>% sumažėjo CYP2C19</w:t>
      </w:r>
      <w:r w:rsidR="00CD2D57">
        <w:rPr>
          <w:position w:val="6"/>
          <w:sz w:val="22"/>
          <w:szCs w:val="22"/>
        </w:rPr>
        <w:t> </w:t>
      </w:r>
      <w:r>
        <w:rPr>
          <w:position w:val="6"/>
          <w:sz w:val="22"/>
          <w:szCs w:val="22"/>
        </w:rPr>
        <w:t xml:space="preserve">substrato </w:t>
      </w:r>
      <w:proofErr w:type="spellStart"/>
      <w:r>
        <w:rPr>
          <w:position w:val="6"/>
          <w:sz w:val="22"/>
          <w:szCs w:val="22"/>
        </w:rPr>
        <w:t>diazepamo</w:t>
      </w:r>
      <w:proofErr w:type="spellEnd"/>
      <w:r>
        <w:rPr>
          <w:position w:val="6"/>
          <w:sz w:val="22"/>
          <w:szCs w:val="22"/>
        </w:rPr>
        <w:t xml:space="preserve"> klirensas.</w:t>
      </w:r>
    </w:p>
    <w:p w14:paraId="51AF13C5" w14:textId="77777777" w:rsidR="00C75CF0" w:rsidRDefault="00C75CF0" w:rsidP="00C75CF0">
      <w:pPr>
        <w:pStyle w:val="Pagrindinistekstas"/>
        <w:spacing w:after="0"/>
        <w:rPr>
          <w:position w:val="6"/>
          <w:sz w:val="22"/>
          <w:szCs w:val="22"/>
        </w:rPr>
      </w:pPr>
    </w:p>
    <w:p w14:paraId="44965252"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Fenitoinas</w:t>
      </w:r>
      <w:proofErr w:type="spellEnd"/>
    </w:p>
    <w:p w14:paraId="55E0E0E4" w14:textId="77777777" w:rsidR="00C75CF0" w:rsidRDefault="00C75CF0" w:rsidP="00C75CF0">
      <w:pPr>
        <w:pStyle w:val="Pagrindinistekstas"/>
        <w:spacing w:after="0"/>
        <w:rPr>
          <w:position w:val="6"/>
          <w:sz w:val="22"/>
          <w:szCs w:val="22"/>
        </w:rPr>
      </w:pPr>
      <w:r>
        <w:rPr>
          <w:position w:val="6"/>
          <w:sz w:val="22"/>
          <w:szCs w:val="22"/>
        </w:rPr>
        <w:t xml:space="preserve">Kartu vartojant </w:t>
      </w:r>
      <w:proofErr w:type="spellStart"/>
      <w:r>
        <w:rPr>
          <w:position w:val="6"/>
          <w:sz w:val="22"/>
          <w:szCs w:val="22"/>
        </w:rPr>
        <w:t>ezomeprazolą</w:t>
      </w:r>
      <w:proofErr w:type="spellEnd"/>
      <w:r>
        <w:rPr>
          <w:position w:val="6"/>
          <w:sz w:val="22"/>
          <w:szCs w:val="22"/>
        </w:rPr>
        <w:t xml:space="preserve"> 40 mg dozėmis, 13</w:t>
      </w:r>
      <w:r w:rsidR="00CD2D57">
        <w:rPr>
          <w:position w:val="6"/>
          <w:sz w:val="22"/>
          <w:szCs w:val="22"/>
        </w:rPr>
        <w:t> </w:t>
      </w:r>
      <w:r>
        <w:rPr>
          <w:position w:val="6"/>
          <w:sz w:val="22"/>
          <w:szCs w:val="22"/>
        </w:rPr>
        <w:t xml:space="preserve">% padidėjo mažiausia </w:t>
      </w:r>
      <w:proofErr w:type="spellStart"/>
      <w:r>
        <w:rPr>
          <w:position w:val="6"/>
          <w:sz w:val="22"/>
          <w:szCs w:val="22"/>
        </w:rPr>
        <w:t>pusiausvyrinė</w:t>
      </w:r>
      <w:proofErr w:type="spellEnd"/>
      <w:r>
        <w:rPr>
          <w:position w:val="6"/>
          <w:sz w:val="22"/>
          <w:szCs w:val="22"/>
        </w:rPr>
        <w:t xml:space="preserve"> </w:t>
      </w:r>
      <w:proofErr w:type="spellStart"/>
      <w:r>
        <w:rPr>
          <w:position w:val="6"/>
          <w:sz w:val="22"/>
          <w:szCs w:val="22"/>
        </w:rPr>
        <w:t>fenitoino</w:t>
      </w:r>
      <w:proofErr w:type="spellEnd"/>
      <w:r>
        <w:rPr>
          <w:position w:val="6"/>
          <w:sz w:val="22"/>
          <w:szCs w:val="22"/>
        </w:rPr>
        <w:t xml:space="preserve"> koncentracija epilepsija sergančių pacientų plazmoje. Rekomenduojama tirti </w:t>
      </w:r>
      <w:proofErr w:type="spellStart"/>
      <w:r>
        <w:rPr>
          <w:position w:val="6"/>
          <w:sz w:val="22"/>
          <w:szCs w:val="22"/>
        </w:rPr>
        <w:t>fenitoino</w:t>
      </w:r>
      <w:proofErr w:type="spellEnd"/>
      <w:r>
        <w:rPr>
          <w:position w:val="6"/>
          <w:sz w:val="22"/>
          <w:szCs w:val="22"/>
        </w:rPr>
        <w:t xml:space="preserve"> koncentraciją plazmoje pradedant ar baigiant gydymą </w:t>
      </w:r>
      <w:proofErr w:type="spellStart"/>
      <w:r>
        <w:rPr>
          <w:position w:val="6"/>
          <w:sz w:val="22"/>
          <w:szCs w:val="22"/>
        </w:rPr>
        <w:t>ezomeprazolu</w:t>
      </w:r>
      <w:proofErr w:type="spellEnd"/>
      <w:r>
        <w:rPr>
          <w:position w:val="6"/>
          <w:sz w:val="22"/>
          <w:szCs w:val="22"/>
        </w:rPr>
        <w:t>.</w:t>
      </w:r>
    </w:p>
    <w:p w14:paraId="2F206126" w14:textId="77777777" w:rsidR="00C75CF0" w:rsidRDefault="00C75CF0" w:rsidP="00C75CF0">
      <w:pPr>
        <w:pStyle w:val="Pagrindinistekstas"/>
        <w:spacing w:after="0"/>
        <w:rPr>
          <w:position w:val="6"/>
          <w:sz w:val="22"/>
          <w:szCs w:val="22"/>
        </w:rPr>
      </w:pPr>
    </w:p>
    <w:p w14:paraId="083BABE0"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Vorikonazolas</w:t>
      </w:r>
      <w:proofErr w:type="spellEnd"/>
    </w:p>
    <w:p w14:paraId="743D6546" w14:textId="77777777" w:rsidR="00C75CF0" w:rsidRDefault="00C75CF0" w:rsidP="00C75CF0">
      <w:pPr>
        <w:pStyle w:val="Pagrindinistekstas"/>
        <w:spacing w:after="0"/>
        <w:rPr>
          <w:sz w:val="22"/>
          <w:szCs w:val="22"/>
        </w:rPr>
      </w:pPr>
      <w:proofErr w:type="spellStart"/>
      <w:r>
        <w:rPr>
          <w:position w:val="6"/>
          <w:sz w:val="22"/>
          <w:szCs w:val="22"/>
        </w:rPr>
        <w:t>Omeprazolas</w:t>
      </w:r>
      <w:proofErr w:type="spellEnd"/>
      <w:r>
        <w:rPr>
          <w:position w:val="6"/>
          <w:sz w:val="22"/>
          <w:szCs w:val="22"/>
        </w:rPr>
        <w:t xml:space="preserve"> (40 mg 1</w:t>
      </w:r>
      <w:r w:rsidR="00CD2D57">
        <w:rPr>
          <w:position w:val="6"/>
          <w:sz w:val="22"/>
          <w:szCs w:val="22"/>
        </w:rPr>
        <w:t> </w:t>
      </w:r>
      <w:r>
        <w:rPr>
          <w:position w:val="6"/>
          <w:sz w:val="22"/>
          <w:szCs w:val="22"/>
        </w:rPr>
        <w:t>kartą per parą) sukėlė CYP2C19</w:t>
      </w:r>
      <w:r w:rsidR="00CD2D57">
        <w:rPr>
          <w:position w:val="6"/>
          <w:sz w:val="22"/>
          <w:szCs w:val="22"/>
        </w:rPr>
        <w:t> </w:t>
      </w:r>
      <w:r>
        <w:rPr>
          <w:position w:val="6"/>
          <w:sz w:val="22"/>
          <w:szCs w:val="22"/>
        </w:rPr>
        <w:t xml:space="preserve">substrato </w:t>
      </w:r>
      <w:proofErr w:type="spellStart"/>
      <w:r>
        <w:rPr>
          <w:position w:val="6"/>
          <w:sz w:val="22"/>
          <w:szCs w:val="22"/>
        </w:rPr>
        <w:t>vorikonazolo</w:t>
      </w:r>
      <w:proofErr w:type="spellEnd"/>
      <w:r>
        <w:rPr>
          <w:position w:val="6"/>
          <w:sz w:val="22"/>
          <w:szCs w:val="22"/>
        </w:rPr>
        <w:t xml:space="preserve"> </w:t>
      </w:r>
      <w:proofErr w:type="spellStart"/>
      <w:r>
        <w:rPr>
          <w:position w:val="6"/>
          <w:sz w:val="22"/>
          <w:szCs w:val="22"/>
        </w:rPr>
        <w:t>C</w:t>
      </w:r>
      <w:r>
        <w:rPr>
          <w:position w:val="6"/>
          <w:sz w:val="22"/>
          <w:szCs w:val="22"/>
          <w:vertAlign w:val="subscript"/>
        </w:rPr>
        <w:t>max</w:t>
      </w:r>
      <w:proofErr w:type="spellEnd"/>
      <w:r>
        <w:rPr>
          <w:position w:val="6"/>
          <w:sz w:val="22"/>
          <w:szCs w:val="22"/>
        </w:rPr>
        <w:t xml:space="preserve"> padidėjimą 15</w:t>
      </w:r>
      <w:r w:rsidR="00CD2D57">
        <w:rPr>
          <w:position w:val="6"/>
          <w:sz w:val="22"/>
          <w:szCs w:val="22"/>
        </w:rPr>
        <w:t> </w:t>
      </w:r>
      <w:r>
        <w:rPr>
          <w:position w:val="6"/>
          <w:sz w:val="22"/>
          <w:szCs w:val="22"/>
        </w:rPr>
        <w:sym w:font="Symbol" w:char="F025"/>
      </w:r>
      <w:r>
        <w:rPr>
          <w:position w:val="6"/>
          <w:sz w:val="22"/>
          <w:szCs w:val="22"/>
        </w:rPr>
        <w:t xml:space="preserve"> ir </w:t>
      </w:r>
      <w:proofErr w:type="spellStart"/>
      <w:r>
        <w:rPr>
          <w:position w:val="6"/>
          <w:sz w:val="22"/>
          <w:szCs w:val="22"/>
        </w:rPr>
        <w:t>AUCτ</w:t>
      </w:r>
      <w:proofErr w:type="spellEnd"/>
      <w:r>
        <w:rPr>
          <w:position w:val="6"/>
          <w:sz w:val="22"/>
          <w:szCs w:val="22"/>
        </w:rPr>
        <w:t xml:space="preserve"> - 41</w:t>
      </w:r>
      <w:r w:rsidR="00CD2D57">
        <w:rPr>
          <w:position w:val="6"/>
          <w:sz w:val="22"/>
          <w:szCs w:val="22"/>
        </w:rPr>
        <w:t> </w:t>
      </w:r>
      <w:r>
        <w:rPr>
          <w:position w:val="6"/>
          <w:sz w:val="22"/>
          <w:szCs w:val="22"/>
        </w:rPr>
        <w:sym w:font="Symbol" w:char="F025"/>
      </w:r>
      <w:r>
        <w:rPr>
          <w:position w:val="6"/>
          <w:sz w:val="22"/>
          <w:szCs w:val="22"/>
        </w:rPr>
        <w:t>.</w:t>
      </w:r>
    </w:p>
    <w:p w14:paraId="72631168" w14:textId="77777777" w:rsidR="00C75CF0" w:rsidRDefault="00C75CF0" w:rsidP="00C75CF0">
      <w:pPr>
        <w:pStyle w:val="Pagrindinistekstas"/>
        <w:spacing w:after="0"/>
        <w:rPr>
          <w:position w:val="6"/>
          <w:sz w:val="22"/>
          <w:szCs w:val="22"/>
        </w:rPr>
      </w:pPr>
    </w:p>
    <w:p w14:paraId="5D9FC109"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Cilostazolas</w:t>
      </w:r>
      <w:proofErr w:type="spellEnd"/>
    </w:p>
    <w:p w14:paraId="54BD52A8" w14:textId="77777777" w:rsidR="00C75CF0" w:rsidRDefault="00C75CF0" w:rsidP="00C75CF0">
      <w:pPr>
        <w:pStyle w:val="Pagrindinistekstas"/>
        <w:spacing w:after="0"/>
        <w:rPr>
          <w:sz w:val="22"/>
          <w:szCs w:val="22"/>
        </w:rPr>
      </w:pPr>
      <w:proofErr w:type="spellStart"/>
      <w:r>
        <w:rPr>
          <w:sz w:val="22"/>
          <w:szCs w:val="22"/>
        </w:rPr>
        <w:t>Omeprazolas</w:t>
      </w:r>
      <w:proofErr w:type="spellEnd"/>
      <w:r>
        <w:rPr>
          <w:sz w:val="22"/>
          <w:szCs w:val="22"/>
        </w:rPr>
        <w:t xml:space="preserve"> kaip ir </w:t>
      </w:r>
      <w:proofErr w:type="spellStart"/>
      <w:r>
        <w:rPr>
          <w:sz w:val="22"/>
          <w:szCs w:val="22"/>
        </w:rPr>
        <w:t>ezomeprazolas</w:t>
      </w:r>
      <w:proofErr w:type="spellEnd"/>
      <w:r>
        <w:rPr>
          <w:sz w:val="22"/>
          <w:szCs w:val="22"/>
        </w:rPr>
        <w:t xml:space="preserve"> slopina CYP2C19. </w:t>
      </w:r>
      <w:proofErr w:type="spellStart"/>
      <w:r>
        <w:rPr>
          <w:sz w:val="22"/>
          <w:szCs w:val="22"/>
        </w:rPr>
        <w:t>Omeprazolas</w:t>
      </w:r>
      <w:proofErr w:type="spellEnd"/>
      <w:r>
        <w:rPr>
          <w:sz w:val="22"/>
          <w:szCs w:val="22"/>
        </w:rPr>
        <w:t xml:space="preserve">, kryžminio tyrimo metu sveikų asmenų vartotas 40 mg dozėmis, padidino </w:t>
      </w:r>
      <w:proofErr w:type="spellStart"/>
      <w:r>
        <w:rPr>
          <w:sz w:val="22"/>
          <w:szCs w:val="22"/>
        </w:rPr>
        <w:t>cilostazolo</w:t>
      </w:r>
      <w:proofErr w:type="spellEnd"/>
      <w:r>
        <w:rPr>
          <w:sz w:val="22"/>
          <w:szCs w:val="22"/>
        </w:rPr>
        <w:t xml:space="preserve"> </w:t>
      </w:r>
      <w:proofErr w:type="spellStart"/>
      <w:r>
        <w:rPr>
          <w:sz w:val="22"/>
          <w:szCs w:val="22"/>
        </w:rPr>
        <w:t>C</w:t>
      </w:r>
      <w:r>
        <w:rPr>
          <w:sz w:val="22"/>
          <w:szCs w:val="22"/>
          <w:vertAlign w:val="subscript"/>
        </w:rPr>
        <w:t>max</w:t>
      </w:r>
      <w:proofErr w:type="spellEnd"/>
      <w:r>
        <w:rPr>
          <w:sz w:val="22"/>
          <w:szCs w:val="22"/>
        </w:rPr>
        <w:t xml:space="preserve"> ir AUC atitinkamai 18</w:t>
      </w:r>
      <w:r w:rsidR="00CD2D57">
        <w:rPr>
          <w:sz w:val="22"/>
          <w:szCs w:val="22"/>
        </w:rPr>
        <w:t> </w:t>
      </w:r>
      <w:r>
        <w:rPr>
          <w:sz w:val="22"/>
          <w:szCs w:val="22"/>
        </w:rPr>
        <w:t>% ir 26</w:t>
      </w:r>
      <w:r w:rsidR="00CD2D57">
        <w:rPr>
          <w:sz w:val="22"/>
          <w:szCs w:val="22"/>
        </w:rPr>
        <w:t> </w:t>
      </w:r>
      <w:r>
        <w:rPr>
          <w:sz w:val="22"/>
          <w:szCs w:val="22"/>
        </w:rPr>
        <w:t>%, o vieno iš jo aktyvių metabolitų – atitinkamai 29</w:t>
      </w:r>
      <w:r w:rsidR="00CD2D57">
        <w:rPr>
          <w:sz w:val="22"/>
          <w:szCs w:val="22"/>
        </w:rPr>
        <w:t> </w:t>
      </w:r>
      <w:r>
        <w:rPr>
          <w:sz w:val="22"/>
          <w:szCs w:val="22"/>
        </w:rPr>
        <w:t>% ir 69</w:t>
      </w:r>
      <w:r w:rsidR="00CD2D57">
        <w:rPr>
          <w:sz w:val="22"/>
          <w:szCs w:val="22"/>
        </w:rPr>
        <w:t> </w:t>
      </w:r>
      <w:r>
        <w:rPr>
          <w:sz w:val="22"/>
          <w:szCs w:val="22"/>
        </w:rPr>
        <w:t>%.</w:t>
      </w:r>
    </w:p>
    <w:p w14:paraId="7E18CF71" w14:textId="77777777" w:rsidR="00C75CF0" w:rsidRDefault="00C75CF0" w:rsidP="00C75CF0">
      <w:pPr>
        <w:pStyle w:val="Pagrindinistekstas"/>
        <w:spacing w:after="0"/>
        <w:rPr>
          <w:position w:val="6"/>
          <w:sz w:val="22"/>
          <w:szCs w:val="22"/>
        </w:rPr>
      </w:pPr>
    </w:p>
    <w:p w14:paraId="18DB2F25"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Cizapridas</w:t>
      </w:r>
      <w:proofErr w:type="spellEnd"/>
    </w:p>
    <w:p w14:paraId="2BAC531E" w14:textId="77777777" w:rsidR="00C75CF0" w:rsidRDefault="00C75CF0" w:rsidP="00C75CF0">
      <w:pPr>
        <w:pStyle w:val="Pagrindinistekstas"/>
        <w:spacing w:after="0"/>
        <w:rPr>
          <w:position w:val="6"/>
          <w:sz w:val="22"/>
          <w:szCs w:val="22"/>
        </w:rPr>
      </w:pPr>
      <w:r>
        <w:rPr>
          <w:position w:val="6"/>
          <w:sz w:val="22"/>
          <w:szCs w:val="22"/>
        </w:rPr>
        <w:t xml:space="preserve">Kartu vartojant </w:t>
      </w:r>
      <w:proofErr w:type="spellStart"/>
      <w:r>
        <w:rPr>
          <w:position w:val="6"/>
          <w:sz w:val="22"/>
          <w:szCs w:val="22"/>
        </w:rPr>
        <w:t>ezomeprazolą</w:t>
      </w:r>
      <w:proofErr w:type="spellEnd"/>
      <w:r>
        <w:rPr>
          <w:position w:val="6"/>
          <w:sz w:val="22"/>
          <w:szCs w:val="22"/>
        </w:rPr>
        <w:t xml:space="preserve"> 40 mg dozėmis, </w:t>
      </w:r>
      <w:proofErr w:type="spellStart"/>
      <w:r>
        <w:rPr>
          <w:position w:val="6"/>
          <w:sz w:val="22"/>
          <w:szCs w:val="22"/>
        </w:rPr>
        <w:t>cisaprido</w:t>
      </w:r>
      <w:proofErr w:type="spellEnd"/>
      <w:r>
        <w:rPr>
          <w:position w:val="6"/>
          <w:sz w:val="22"/>
          <w:szCs w:val="22"/>
        </w:rPr>
        <w:t xml:space="preserve"> AUC (plotas po koncentracijos plazmoje kreive) sveikiems savanoriams padidėjo 32</w:t>
      </w:r>
      <w:r w:rsidR="00CD2D57">
        <w:rPr>
          <w:position w:val="6"/>
          <w:sz w:val="22"/>
          <w:szCs w:val="22"/>
        </w:rPr>
        <w:t> </w:t>
      </w:r>
      <w:r>
        <w:rPr>
          <w:position w:val="6"/>
          <w:sz w:val="22"/>
          <w:szCs w:val="22"/>
        </w:rPr>
        <w:t>%, pusinis eliminacijos laikas (t</w:t>
      </w:r>
      <w:r>
        <w:rPr>
          <w:position w:val="6"/>
          <w:sz w:val="22"/>
          <w:szCs w:val="22"/>
          <w:vertAlign w:val="subscript"/>
        </w:rPr>
        <w:t>½</w:t>
      </w:r>
      <w:r>
        <w:rPr>
          <w:position w:val="6"/>
          <w:sz w:val="22"/>
          <w:szCs w:val="22"/>
        </w:rPr>
        <w:t>) pailgėjo 31</w:t>
      </w:r>
      <w:r w:rsidR="00CD2D57">
        <w:rPr>
          <w:position w:val="6"/>
          <w:sz w:val="22"/>
          <w:szCs w:val="22"/>
        </w:rPr>
        <w:t> </w:t>
      </w:r>
      <w:r>
        <w:rPr>
          <w:position w:val="6"/>
          <w:sz w:val="22"/>
          <w:szCs w:val="22"/>
        </w:rPr>
        <w:t xml:space="preserve">%, tačiau didžiausia koncentracija plazmoje reikšmingai nepadidėjo. Vartojant vien </w:t>
      </w:r>
      <w:proofErr w:type="spellStart"/>
      <w:r>
        <w:rPr>
          <w:position w:val="6"/>
          <w:sz w:val="22"/>
          <w:szCs w:val="22"/>
        </w:rPr>
        <w:t>cisapridą</w:t>
      </w:r>
      <w:proofErr w:type="spellEnd"/>
      <w:r>
        <w:rPr>
          <w:position w:val="6"/>
          <w:sz w:val="22"/>
          <w:szCs w:val="22"/>
        </w:rPr>
        <w:t xml:space="preserve"> šiek tiek pailgėjęs koreguotas QT intervalas nuo </w:t>
      </w:r>
      <w:proofErr w:type="spellStart"/>
      <w:r>
        <w:rPr>
          <w:position w:val="6"/>
          <w:sz w:val="22"/>
          <w:szCs w:val="22"/>
        </w:rPr>
        <w:t>ezomeprazolo</w:t>
      </w:r>
      <w:proofErr w:type="spellEnd"/>
      <w:r>
        <w:rPr>
          <w:position w:val="6"/>
          <w:sz w:val="22"/>
          <w:szCs w:val="22"/>
        </w:rPr>
        <w:t xml:space="preserve"> daugiau nepailgėjo (taip pat žr.</w:t>
      </w:r>
      <w:r w:rsidR="00CD2D57">
        <w:rPr>
          <w:position w:val="6"/>
          <w:sz w:val="22"/>
          <w:szCs w:val="22"/>
        </w:rPr>
        <w:t> </w:t>
      </w:r>
      <w:r>
        <w:rPr>
          <w:position w:val="6"/>
          <w:sz w:val="22"/>
          <w:szCs w:val="22"/>
        </w:rPr>
        <w:t>4.4</w:t>
      </w:r>
      <w:r w:rsidR="00CD2D57">
        <w:rPr>
          <w:position w:val="6"/>
          <w:sz w:val="22"/>
          <w:szCs w:val="22"/>
        </w:rPr>
        <w:t> </w:t>
      </w:r>
      <w:r>
        <w:rPr>
          <w:position w:val="6"/>
          <w:sz w:val="22"/>
          <w:szCs w:val="22"/>
        </w:rPr>
        <w:t>skyrių).</w:t>
      </w:r>
    </w:p>
    <w:p w14:paraId="0CFD73FA" w14:textId="77777777" w:rsidR="00C75CF0" w:rsidRDefault="00C75CF0" w:rsidP="00C75CF0">
      <w:pPr>
        <w:pStyle w:val="Pagrindinistekstas"/>
        <w:spacing w:after="0"/>
        <w:rPr>
          <w:position w:val="6"/>
          <w:sz w:val="22"/>
          <w:szCs w:val="22"/>
        </w:rPr>
      </w:pPr>
    </w:p>
    <w:p w14:paraId="7256FBA2" w14:textId="77777777" w:rsidR="00C75CF0" w:rsidRDefault="00C75CF0" w:rsidP="00C75CF0">
      <w:pPr>
        <w:pStyle w:val="Pagrindinistekstas"/>
        <w:spacing w:after="0"/>
        <w:rPr>
          <w:i/>
          <w:position w:val="6"/>
          <w:sz w:val="22"/>
          <w:szCs w:val="22"/>
          <w:u w:val="single"/>
        </w:rPr>
      </w:pPr>
      <w:r>
        <w:rPr>
          <w:i/>
          <w:position w:val="6"/>
          <w:sz w:val="22"/>
          <w:szCs w:val="22"/>
          <w:u w:val="single"/>
        </w:rPr>
        <w:t>Varfarinas</w:t>
      </w:r>
    </w:p>
    <w:p w14:paraId="0E007070" w14:textId="77777777" w:rsidR="00C75CF0" w:rsidRDefault="00C75CF0" w:rsidP="00C75CF0">
      <w:pPr>
        <w:rPr>
          <w:b w:val="0"/>
          <w:bCs w:val="0"/>
          <w:sz w:val="22"/>
          <w:szCs w:val="22"/>
        </w:rPr>
      </w:pPr>
      <w:r>
        <w:rPr>
          <w:b w:val="0"/>
          <w:bCs w:val="0"/>
          <w:sz w:val="22"/>
          <w:szCs w:val="22"/>
        </w:rPr>
        <w:t xml:space="preserve">Klinikinio tyrimo metu kartu su </w:t>
      </w:r>
      <w:proofErr w:type="spellStart"/>
      <w:r>
        <w:rPr>
          <w:b w:val="0"/>
          <w:bCs w:val="0"/>
          <w:sz w:val="22"/>
          <w:szCs w:val="22"/>
        </w:rPr>
        <w:t>varfarinu</w:t>
      </w:r>
      <w:proofErr w:type="spellEnd"/>
      <w:r>
        <w:rPr>
          <w:b w:val="0"/>
          <w:bCs w:val="0"/>
          <w:sz w:val="22"/>
          <w:szCs w:val="22"/>
        </w:rPr>
        <w:t xml:space="preserve"> pradėjus vartoti </w:t>
      </w:r>
      <w:proofErr w:type="spellStart"/>
      <w:r>
        <w:rPr>
          <w:b w:val="0"/>
          <w:bCs w:val="0"/>
          <w:sz w:val="22"/>
          <w:szCs w:val="22"/>
        </w:rPr>
        <w:t>ezomeprazolą</w:t>
      </w:r>
      <w:proofErr w:type="spellEnd"/>
      <w:r>
        <w:rPr>
          <w:b w:val="0"/>
          <w:bCs w:val="0"/>
          <w:sz w:val="22"/>
          <w:szCs w:val="22"/>
        </w:rPr>
        <w:t xml:space="preserve"> 40 mg dozėmis, krešėjimo laikas liko priimtinose ribose. Vis dėlto, po geriamojo </w:t>
      </w:r>
      <w:proofErr w:type="spellStart"/>
      <w:r>
        <w:rPr>
          <w:b w:val="0"/>
          <w:bCs w:val="0"/>
          <w:sz w:val="22"/>
          <w:szCs w:val="22"/>
        </w:rPr>
        <w:t>ezomeprazolo</w:t>
      </w:r>
      <w:proofErr w:type="spellEnd"/>
      <w:r>
        <w:rPr>
          <w:b w:val="0"/>
          <w:bCs w:val="0"/>
          <w:sz w:val="22"/>
          <w:szCs w:val="22"/>
        </w:rPr>
        <w:t xml:space="preserve"> patekimo į rinką gauti keli (pavieniai) pranešimai apie kliniškai reikšmingą TNS (tarptautinio normalizuoto santykio) padidėjimą </w:t>
      </w:r>
      <w:r>
        <w:rPr>
          <w:b w:val="0"/>
          <w:bCs w:val="0"/>
          <w:sz w:val="22"/>
          <w:szCs w:val="22"/>
        </w:rPr>
        <w:lastRenderedPageBreak/>
        <w:t xml:space="preserve">taikant gydymą minėtų vaistinių preparatų deriniu. Pradedant ir baigiant vartoti </w:t>
      </w:r>
      <w:proofErr w:type="spellStart"/>
      <w:r>
        <w:rPr>
          <w:b w:val="0"/>
          <w:bCs w:val="0"/>
          <w:sz w:val="22"/>
          <w:szCs w:val="22"/>
        </w:rPr>
        <w:t>ezomeprazolo</w:t>
      </w:r>
      <w:proofErr w:type="spellEnd"/>
      <w:r>
        <w:rPr>
          <w:b w:val="0"/>
          <w:bCs w:val="0"/>
          <w:sz w:val="22"/>
          <w:szCs w:val="22"/>
        </w:rPr>
        <w:t xml:space="preserve">, </w:t>
      </w:r>
      <w:proofErr w:type="spellStart"/>
      <w:r>
        <w:rPr>
          <w:b w:val="0"/>
          <w:bCs w:val="0"/>
          <w:sz w:val="22"/>
          <w:szCs w:val="22"/>
        </w:rPr>
        <w:t>varfarinu</w:t>
      </w:r>
      <w:proofErr w:type="spellEnd"/>
      <w:r>
        <w:rPr>
          <w:b w:val="0"/>
          <w:bCs w:val="0"/>
          <w:sz w:val="22"/>
          <w:szCs w:val="22"/>
        </w:rPr>
        <w:t xml:space="preserve"> ar kitais kumarino dariniais gydomiems pacientams, rekomenduojama stebėti jų TNS.</w:t>
      </w:r>
    </w:p>
    <w:p w14:paraId="41E63275" w14:textId="77777777" w:rsidR="00C75CF0" w:rsidRDefault="00C75CF0" w:rsidP="00C75CF0">
      <w:pPr>
        <w:pStyle w:val="Pagrindinistekstas"/>
        <w:spacing w:after="0"/>
        <w:rPr>
          <w:position w:val="6"/>
          <w:sz w:val="22"/>
          <w:szCs w:val="22"/>
        </w:rPr>
      </w:pPr>
    </w:p>
    <w:p w14:paraId="372A8E11"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Klopidogrelis</w:t>
      </w:r>
      <w:proofErr w:type="spellEnd"/>
    </w:p>
    <w:p w14:paraId="7698FAAA" w14:textId="77777777" w:rsidR="00C75CF0" w:rsidRDefault="00C75CF0" w:rsidP="00C75CF0">
      <w:pPr>
        <w:pStyle w:val="Pagrindinistekstas"/>
        <w:spacing w:after="0"/>
        <w:rPr>
          <w:sz w:val="22"/>
          <w:szCs w:val="22"/>
        </w:rPr>
      </w:pPr>
      <w:r>
        <w:rPr>
          <w:sz w:val="22"/>
          <w:szCs w:val="22"/>
        </w:rPr>
        <w:t xml:space="preserve">Tiriant sveikus asmenis nustatyta </w:t>
      </w:r>
      <w:proofErr w:type="spellStart"/>
      <w:r>
        <w:rPr>
          <w:sz w:val="22"/>
          <w:szCs w:val="22"/>
        </w:rPr>
        <w:t>farmakokinetinė</w:t>
      </w:r>
      <w:proofErr w:type="spellEnd"/>
      <w:r>
        <w:rPr>
          <w:sz w:val="22"/>
          <w:szCs w:val="22"/>
        </w:rPr>
        <w:t>/</w:t>
      </w:r>
      <w:proofErr w:type="spellStart"/>
      <w:r>
        <w:rPr>
          <w:sz w:val="22"/>
          <w:szCs w:val="22"/>
        </w:rPr>
        <w:t>farmakodinaminė</w:t>
      </w:r>
      <w:proofErr w:type="spellEnd"/>
      <w:r>
        <w:rPr>
          <w:sz w:val="22"/>
          <w:szCs w:val="22"/>
        </w:rPr>
        <w:t xml:space="preserve"> sąveika tarp </w:t>
      </w:r>
      <w:proofErr w:type="spellStart"/>
      <w:r>
        <w:rPr>
          <w:sz w:val="22"/>
          <w:szCs w:val="22"/>
        </w:rPr>
        <w:t>klopidogrelio</w:t>
      </w:r>
      <w:proofErr w:type="spellEnd"/>
      <w:r>
        <w:rPr>
          <w:sz w:val="22"/>
          <w:szCs w:val="22"/>
        </w:rPr>
        <w:t xml:space="preserve"> (buvo vartojama įsotinimo dozė – 300 mg ir palaikomoji – 75 mg per parą) ir </w:t>
      </w:r>
      <w:proofErr w:type="spellStart"/>
      <w:r>
        <w:rPr>
          <w:sz w:val="22"/>
          <w:szCs w:val="22"/>
        </w:rPr>
        <w:t>ezomeprazolo</w:t>
      </w:r>
      <w:proofErr w:type="spellEnd"/>
      <w:r>
        <w:rPr>
          <w:sz w:val="22"/>
          <w:szCs w:val="22"/>
        </w:rPr>
        <w:t xml:space="preserve"> (40 mg per parą per burną). Dėl jos vidutiniškai 40</w:t>
      </w:r>
      <w:r w:rsidR="00CD2D57">
        <w:rPr>
          <w:sz w:val="22"/>
          <w:szCs w:val="22"/>
        </w:rPr>
        <w:t> </w:t>
      </w:r>
      <w:r>
        <w:rPr>
          <w:sz w:val="22"/>
          <w:szCs w:val="22"/>
        </w:rPr>
        <w:t xml:space="preserve">% sumažėjo </w:t>
      </w:r>
      <w:proofErr w:type="spellStart"/>
      <w:r>
        <w:rPr>
          <w:sz w:val="22"/>
          <w:szCs w:val="22"/>
        </w:rPr>
        <w:t>klopidogrelio</w:t>
      </w:r>
      <w:proofErr w:type="spellEnd"/>
      <w:r>
        <w:rPr>
          <w:sz w:val="22"/>
          <w:szCs w:val="22"/>
        </w:rPr>
        <w:t xml:space="preserve"> aktyvaus metabolito ekspozicija ir vidutiniškai 14</w:t>
      </w:r>
      <w:r w:rsidRPr="00FE0240">
        <w:rPr>
          <w:sz w:val="22"/>
          <w:szCs w:val="22"/>
        </w:rPr>
        <w:t>%</w:t>
      </w:r>
      <w:r>
        <w:rPr>
          <w:sz w:val="22"/>
          <w:szCs w:val="22"/>
        </w:rPr>
        <w:t xml:space="preserve"> susilpnėjo stipriausias ADF sukeltos trombocitų </w:t>
      </w:r>
      <w:proofErr w:type="spellStart"/>
      <w:r>
        <w:rPr>
          <w:sz w:val="22"/>
          <w:szCs w:val="22"/>
        </w:rPr>
        <w:t>agregacijos</w:t>
      </w:r>
      <w:proofErr w:type="spellEnd"/>
      <w:r>
        <w:rPr>
          <w:sz w:val="22"/>
          <w:szCs w:val="22"/>
        </w:rPr>
        <w:t xml:space="preserve"> slopinimas.</w:t>
      </w:r>
    </w:p>
    <w:p w14:paraId="65D53973" w14:textId="77777777" w:rsidR="00C75CF0" w:rsidRDefault="00C75CF0" w:rsidP="00C75CF0">
      <w:pPr>
        <w:pStyle w:val="Pagrindinistekstas"/>
        <w:spacing w:after="0"/>
        <w:rPr>
          <w:sz w:val="22"/>
          <w:szCs w:val="22"/>
        </w:rPr>
      </w:pPr>
    </w:p>
    <w:p w14:paraId="4009EDFC" w14:textId="77777777" w:rsidR="00C75CF0" w:rsidRDefault="00C75CF0" w:rsidP="00C75CF0">
      <w:pPr>
        <w:pStyle w:val="Pagrindinistekstas"/>
        <w:spacing w:after="0"/>
        <w:rPr>
          <w:sz w:val="22"/>
          <w:szCs w:val="22"/>
        </w:rPr>
      </w:pPr>
      <w:r>
        <w:rPr>
          <w:sz w:val="22"/>
          <w:szCs w:val="22"/>
        </w:rPr>
        <w:t>Tiriant sveikus asmenis nustatyta beveik 40</w:t>
      </w:r>
      <w:r w:rsidR="00CD2D57">
        <w:rPr>
          <w:sz w:val="22"/>
          <w:szCs w:val="22"/>
        </w:rPr>
        <w:t> </w:t>
      </w:r>
      <w:r>
        <w:rPr>
          <w:sz w:val="22"/>
          <w:szCs w:val="22"/>
        </w:rPr>
        <w:t xml:space="preserve">% sumažėjusi </w:t>
      </w:r>
      <w:proofErr w:type="spellStart"/>
      <w:r>
        <w:rPr>
          <w:sz w:val="22"/>
          <w:szCs w:val="22"/>
        </w:rPr>
        <w:t>klopidogrelio</w:t>
      </w:r>
      <w:proofErr w:type="spellEnd"/>
      <w:r>
        <w:rPr>
          <w:sz w:val="22"/>
          <w:szCs w:val="22"/>
        </w:rPr>
        <w:t xml:space="preserve"> aktyvaus metabolito ekspozicija kartu su juo vartojant 20 mg </w:t>
      </w:r>
      <w:proofErr w:type="spellStart"/>
      <w:r>
        <w:rPr>
          <w:sz w:val="22"/>
          <w:szCs w:val="22"/>
        </w:rPr>
        <w:t>ezomeprazolo</w:t>
      </w:r>
      <w:proofErr w:type="spellEnd"/>
      <w:r>
        <w:rPr>
          <w:sz w:val="22"/>
          <w:szCs w:val="22"/>
        </w:rPr>
        <w:t xml:space="preserve"> ir 81 mg </w:t>
      </w:r>
      <w:proofErr w:type="spellStart"/>
      <w:r>
        <w:rPr>
          <w:sz w:val="22"/>
          <w:szCs w:val="22"/>
        </w:rPr>
        <w:t>acetilsalicilo</w:t>
      </w:r>
      <w:proofErr w:type="spellEnd"/>
      <w:r>
        <w:rPr>
          <w:sz w:val="22"/>
          <w:szCs w:val="22"/>
        </w:rPr>
        <w:t xml:space="preserve"> rūgšties fiksuotų dozių derinį (palyginus su ekspozicija vartojant vien </w:t>
      </w:r>
      <w:proofErr w:type="spellStart"/>
      <w:r>
        <w:rPr>
          <w:sz w:val="22"/>
          <w:szCs w:val="22"/>
        </w:rPr>
        <w:t>klopidogrelį</w:t>
      </w:r>
      <w:proofErr w:type="spellEnd"/>
      <w:r>
        <w:rPr>
          <w:sz w:val="22"/>
          <w:szCs w:val="22"/>
        </w:rPr>
        <w:t xml:space="preserve">). Vis dėlto stipriausias ADF sukeltos trombocitų </w:t>
      </w:r>
      <w:proofErr w:type="spellStart"/>
      <w:r>
        <w:rPr>
          <w:sz w:val="22"/>
          <w:szCs w:val="22"/>
        </w:rPr>
        <w:t>agregacijos</w:t>
      </w:r>
      <w:proofErr w:type="spellEnd"/>
      <w:r>
        <w:rPr>
          <w:sz w:val="22"/>
          <w:szCs w:val="22"/>
        </w:rPr>
        <w:t xml:space="preserve"> slopinimas </w:t>
      </w:r>
      <w:proofErr w:type="spellStart"/>
      <w:r>
        <w:rPr>
          <w:sz w:val="22"/>
          <w:szCs w:val="22"/>
        </w:rPr>
        <w:t>klopidogrelį</w:t>
      </w:r>
      <w:proofErr w:type="spellEnd"/>
      <w:r>
        <w:rPr>
          <w:sz w:val="22"/>
          <w:szCs w:val="22"/>
        </w:rPr>
        <w:t xml:space="preserve"> kartu su </w:t>
      </w:r>
      <w:proofErr w:type="spellStart"/>
      <w:r>
        <w:rPr>
          <w:sz w:val="22"/>
          <w:szCs w:val="22"/>
        </w:rPr>
        <w:t>ezomeprazolo</w:t>
      </w:r>
      <w:proofErr w:type="spellEnd"/>
      <w:r>
        <w:rPr>
          <w:sz w:val="22"/>
          <w:szCs w:val="22"/>
        </w:rPr>
        <w:t xml:space="preserve"> ir </w:t>
      </w:r>
      <w:proofErr w:type="spellStart"/>
      <w:r>
        <w:rPr>
          <w:sz w:val="22"/>
          <w:szCs w:val="22"/>
        </w:rPr>
        <w:t>acetilsalicilo</w:t>
      </w:r>
      <w:proofErr w:type="spellEnd"/>
      <w:r>
        <w:rPr>
          <w:sz w:val="22"/>
          <w:szCs w:val="22"/>
        </w:rPr>
        <w:t xml:space="preserve"> rūgšties deriniu vartojusiems asmenims buvo toks pats kaip vartojusiems vien </w:t>
      </w:r>
      <w:proofErr w:type="spellStart"/>
      <w:r>
        <w:rPr>
          <w:sz w:val="22"/>
          <w:szCs w:val="22"/>
        </w:rPr>
        <w:t>klopidogrelį</w:t>
      </w:r>
      <w:proofErr w:type="spellEnd"/>
      <w:r>
        <w:rPr>
          <w:sz w:val="22"/>
          <w:szCs w:val="22"/>
        </w:rPr>
        <w:t>.</w:t>
      </w:r>
    </w:p>
    <w:p w14:paraId="57FBA407" w14:textId="77777777" w:rsidR="00C75CF0" w:rsidRDefault="00C75CF0" w:rsidP="00C75CF0">
      <w:pPr>
        <w:pStyle w:val="Pagrindinistekstas"/>
        <w:spacing w:after="0"/>
        <w:rPr>
          <w:sz w:val="22"/>
          <w:szCs w:val="22"/>
        </w:rPr>
      </w:pPr>
    </w:p>
    <w:p w14:paraId="6BD08552" w14:textId="77777777" w:rsidR="00C75CF0" w:rsidRDefault="00C75CF0" w:rsidP="00C75CF0">
      <w:pPr>
        <w:pStyle w:val="Pagrindinistekstas"/>
        <w:spacing w:after="0"/>
        <w:rPr>
          <w:position w:val="6"/>
          <w:sz w:val="22"/>
          <w:szCs w:val="22"/>
        </w:rPr>
      </w:pPr>
      <w:r>
        <w:rPr>
          <w:sz w:val="22"/>
          <w:szCs w:val="22"/>
        </w:rPr>
        <w:t xml:space="preserve">Stebėjimo ir klinikinių tyrimų duomenys apie šios </w:t>
      </w:r>
      <w:proofErr w:type="spellStart"/>
      <w:r>
        <w:rPr>
          <w:sz w:val="22"/>
          <w:szCs w:val="22"/>
        </w:rPr>
        <w:t>farmakokinetinės</w:t>
      </w:r>
      <w:proofErr w:type="spellEnd"/>
      <w:r>
        <w:rPr>
          <w:sz w:val="22"/>
          <w:szCs w:val="22"/>
        </w:rPr>
        <w:t>/</w:t>
      </w:r>
      <w:proofErr w:type="spellStart"/>
      <w:r>
        <w:rPr>
          <w:sz w:val="22"/>
          <w:szCs w:val="22"/>
        </w:rPr>
        <w:t>farmakodinaminės</w:t>
      </w:r>
      <w:proofErr w:type="spellEnd"/>
      <w:r>
        <w:rPr>
          <w:sz w:val="22"/>
          <w:szCs w:val="22"/>
        </w:rPr>
        <w:t xml:space="preserve"> sąveikos su </w:t>
      </w:r>
      <w:proofErr w:type="spellStart"/>
      <w:r>
        <w:rPr>
          <w:sz w:val="22"/>
          <w:szCs w:val="22"/>
        </w:rPr>
        <w:t>ezomeprazolu</w:t>
      </w:r>
      <w:proofErr w:type="spellEnd"/>
      <w:r>
        <w:rPr>
          <w:sz w:val="22"/>
          <w:szCs w:val="22"/>
        </w:rPr>
        <w:t xml:space="preserve"> įtaką sunkių kardiovaskulinių reiškinių rizikai yra prieštaringi. Atsargumo dėlei </w:t>
      </w:r>
      <w:proofErr w:type="spellStart"/>
      <w:r>
        <w:rPr>
          <w:sz w:val="22"/>
          <w:szCs w:val="22"/>
        </w:rPr>
        <w:t>ezomeprazolo</w:t>
      </w:r>
      <w:proofErr w:type="spellEnd"/>
      <w:r>
        <w:rPr>
          <w:sz w:val="22"/>
          <w:szCs w:val="22"/>
        </w:rPr>
        <w:t xml:space="preserve"> ir </w:t>
      </w:r>
      <w:proofErr w:type="spellStart"/>
      <w:r>
        <w:rPr>
          <w:sz w:val="22"/>
          <w:szCs w:val="22"/>
        </w:rPr>
        <w:t>klopidogrelio</w:t>
      </w:r>
      <w:proofErr w:type="spellEnd"/>
      <w:r>
        <w:rPr>
          <w:sz w:val="22"/>
          <w:szCs w:val="22"/>
        </w:rPr>
        <w:t xml:space="preserve"> nerekomenduojama vartoti kartu.</w:t>
      </w:r>
    </w:p>
    <w:p w14:paraId="39978064" w14:textId="77777777" w:rsidR="00C75CF0" w:rsidRDefault="00C75CF0" w:rsidP="00C75CF0">
      <w:pPr>
        <w:pStyle w:val="Pagrindinistekstas"/>
        <w:spacing w:after="0"/>
        <w:rPr>
          <w:position w:val="6"/>
          <w:sz w:val="22"/>
          <w:szCs w:val="22"/>
        </w:rPr>
      </w:pPr>
    </w:p>
    <w:p w14:paraId="042561DC" w14:textId="77777777" w:rsidR="00C75CF0" w:rsidRDefault="00C75CF0" w:rsidP="00C75CF0">
      <w:pPr>
        <w:pStyle w:val="Pagrindinistekstas"/>
        <w:spacing w:after="0"/>
        <w:rPr>
          <w:position w:val="6"/>
          <w:sz w:val="22"/>
          <w:szCs w:val="22"/>
          <w:u w:val="single"/>
        </w:rPr>
      </w:pPr>
      <w:r>
        <w:rPr>
          <w:position w:val="6"/>
          <w:sz w:val="22"/>
          <w:szCs w:val="22"/>
          <w:u w:val="single"/>
        </w:rPr>
        <w:t>Tirti vaistiniai preparatai, kurių sąveika kliniškai nepasireiškė</w:t>
      </w:r>
    </w:p>
    <w:p w14:paraId="2927ED1F" w14:textId="77777777" w:rsidR="00C75CF0" w:rsidRDefault="00C75CF0" w:rsidP="00C75CF0">
      <w:pPr>
        <w:pStyle w:val="Pagrindinistekstas"/>
        <w:spacing w:after="0"/>
        <w:rPr>
          <w:position w:val="6"/>
          <w:sz w:val="22"/>
          <w:szCs w:val="22"/>
        </w:rPr>
      </w:pPr>
    </w:p>
    <w:p w14:paraId="7BC07A93"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Amoksicilinas</w:t>
      </w:r>
      <w:proofErr w:type="spellEnd"/>
      <w:r>
        <w:rPr>
          <w:i/>
          <w:position w:val="6"/>
          <w:sz w:val="22"/>
          <w:szCs w:val="22"/>
          <w:u w:val="single"/>
        </w:rPr>
        <w:t xml:space="preserve"> ir </w:t>
      </w:r>
      <w:proofErr w:type="spellStart"/>
      <w:r w:rsidR="00CD2D57">
        <w:rPr>
          <w:i/>
          <w:position w:val="6"/>
          <w:sz w:val="22"/>
          <w:szCs w:val="22"/>
          <w:u w:val="single"/>
        </w:rPr>
        <w:t>ch</w:t>
      </w:r>
      <w:r>
        <w:rPr>
          <w:i/>
          <w:position w:val="6"/>
          <w:sz w:val="22"/>
          <w:szCs w:val="22"/>
          <w:u w:val="single"/>
        </w:rPr>
        <w:t>inidinas</w:t>
      </w:r>
      <w:proofErr w:type="spellEnd"/>
    </w:p>
    <w:p w14:paraId="222B6213" w14:textId="77777777" w:rsidR="00C75CF0" w:rsidRDefault="00C75CF0" w:rsidP="00C75CF0">
      <w:pPr>
        <w:pStyle w:val="Pagrindinistekstas"/>
        <w:spacing w:after="0"/>
        <w:rPr>
          <w:position w:val="6"/>
          <w:sz w:val="22"/>
          <w:szCs w:val="22"/>
        </w:rPr>
      </w:pPr>
      <w:r>
        <w:rPr>
          <w:position w:val="6"/>
          <w:sz w:val="22"/>
          <w:szCs w:val="22"/>
        </w:rPr>
        <w:t xml:space="preserve">Nustatyta, kad kliniškai reikšmingos įtakos </w:t>
      </w:r>
      <w:proofErr w:type="spellStart"/>
      <w:r>
        <w:rPr>
          <w:position w:val="6"/>
          <w:sz w:val="22"/>
          <w:szCs w:val="22"/>
        </w:rPr>
        <w:t>amoksicilino</w:t>
      </w:r>
      <w:proofErr w:type="spellEnd"/>
      <w:r>
        <w:rPr>
          <w:position w:val="6"/>
          <w:sz w:val="22"/>
          <w:szCs w:val="22"/>
        </w:rPr>
        <w:t xml:space="preserve"> ir </w:t>
      </w:r>
      <w:proofErr w:type="spellStart"/>
      <w:r>
        <w:rPr>
          <w:position w:val="6"/>
          <w:sz w:val="22"/>
          <w:szCs w:val="22"/>
        </w:rPr>
        <w:t>chinidino</w:t>
      </w:r>
      <w:proofErr w:type="spellEnd"/>
      <w:r>
        <w:rPr>
          <w:position w:val="6"/>
          <w:sz w:val="22"/>
          <w:szCs w:val="22"/>
        </w:rPr>
        <w:t xml:space="preserve"> </w:t>
      </w:r>
      <w:proofErr w:type="spellStart"/>
      <w:r>
        <w:rPr>
          <w:position w:val="6"/>
          <w:sz w:val="22"/>
          <w:szCs w:val="22"/>
        </w:rPr>
        <w:t>farmakokinetikai</w:t>
      </w:r>
      <w:proofErr w:type="spellEnd"/>
      <w:r>
        <w:rPr>
          <w:position w:val="6"/>
          <w:sz w:val="22"/>
          <w:szCs w:val="22"/>
        </w:rPr>
        <w:t xml:space="preserve"> </w:t>
      </w:r>
      <w:proofErr w:type="spellStart"/>
      <w:r>
        <w:rPr>
          <w:position w:val="6"/>
          <w:sz w:val="22"/>
          <w:szCs w:val="22"/>
        </w:rPr>
        <w:t>ezomeprazolas</w:t>
      </w:r>
      <w:proofErr w:type="spellEnd"/>
      <w:r>
        <w:rPr>
          <w:position w:val="6"/>
          <w:sz w:val="22"/>
          <w:szCs w:val="22"/>
        </w:rPr>
        <w:t xml:space="preserve"> neturi.</w:t>
      </w:r>
    </w:p>
    <w:p w14:paraId="755E325D" w14:textId="77777777" w:rsidR="00C75CF0" w:rsidRDefault="00C75CF0" w:rsidP="00C75CF0">
      <w:pPr>
        <w:pStyle w:val="Pagrindinistekstas"/>
        <w:spacing w:after="0"/>
        <w:rPr>
          <w:position w:val="6"/>
          <w:sz w:val="22"/>
          <w:szCs w:val="22"/>
        </w:rPr>
      </w:pPr>
    </w:p>
    <w:p w14:paraId="39BF1438" w14:textId="77777777" w:rsidR="00C75CF0" w:rsidRDefault="00C75CF0" w:rsidP="00C75CF0">
      <w:pPr>
        <w:pStyle w:val="Pagrindinistekstas"/>
        <w:spacing w:after="0"/>
        <w:rPr>
          <w:i/>
          <w:position w:val="6"/>
          <w:sz w:val="22"/>
          <w:szCs w:val="22"/>
          <w:u w:val="single"/>
        </w:rPr>
      </w:pPr>
      <w:proofErr w:type="spellStart"/>
      <w:r>
        <w:rPr>
          <w:i/>
          <w:position w:val="6"/>
          <w:sz w:val="22"/>
          <w:szCs w:val="22"/>
          <w:u w:val="single"/>
        </w:rPr>
        <w:t>Naproksenas</w:t>
      </w:r>
      <w:proofErr w:type="spellEnd"/>
      <w:r>
        <w:rPr>
          <w:i/>
          <w:position w:val="6"/>
          <w:sz w:val="22"/>
          <w:szCs w:val="22"/>
          <w:u w:val="single"/>
        </w:rPr>
        <w:t xml:space="preserve"> ir </w:t>
      </w:r>
      <w:proofErr w:type="spellStart"/>
      <w:r>
        <w:rPr>
          <w:i/>
          <w:position w:val="6"/>
          <w:sz w:val="22"/>
          <w:szCs w:val="22"/>
          <w:u w:val="single"/>
        </w:rPr>
        <w:t>rofekoksibas</w:t>
      </w:r>
      <w:proofErr w:type="spellEnd"/>
    </w:p>
    <w:p w14:paraId="72777AB0" w14:textId="77777777" w:rsidR="00C75CF0" w:rsidRDefault="00C75CF0" w:rsidP="00C75CF0">
      <w:pPr>
        <w:pStyle w:val="Pagrindinistekstas"/>
        <w:spacing w:after="0"/>
        <w:rPr>
          <w:position w:val="6"/>
          <w:sz w:val="22"/>
          <w:szCs w:val="22"/>
        </w:rPr>
      </w:pPr>
      <w:r>
        <w:rPr>
          <w:position w:val="6"/>
          <w:sz w:val="22"/>
          <w:szCs w:val="22"/>
        </w:rPr>
        <w:t xml:space="preserve">Trumpalaikių tyrimų metu vertinant kartu skiriamą </w:t>
      </w:r>
      <w:proofErr w:type="spellStart"/>
      <w:r>
        <w:rPr>
          <w:position w:val="6"/>
          <w:sz w:val="22"/>
          <w:szCs w:val="22"/>
        </w:rPr>
        <w:t>esomeprazolų</w:t>
      </w:r>
      <w:proofErr w:type="spellEnd"/>
      <w:r>
        <w:rPr>
          <w:position w:val="6"/>
          <w:sz w:val="22"/>
          <w:szCs w:val="22"/>
        </w:rPr>
        <w:t xml:space="preserve"> ir </w:t>
      </w:r>
      <w:proofErr w:type="spellStart"/>
      <w:r>
        <w:rPr>
          <w:position w:val="6"/>
          <w:sz w:val="22"/>
          <w:szCs w:val="22"/>
        </w:rPr>
        <w:t>naprokseną</w:t>
      </w:r>
      <w:proofErr w:type="spellEnd"/>
      <w:r>
        <w:rPr>
          <w:position w:val="6"/>
          <w:sz w:val="22"/>
          <w:szCs w:val="22"/>
        </w:rPr>
        <w:t xml:space="preserve"> ar </w:t>
      </w:r>
      <w:proofErr w:type="spellStart"/>
      <w:r>
        <w:rPr>
          <w:position w:val="6"/>
          <w:sz w:val="22"/>
          <w:szCs w:val="22"/>
        </w:rPr>
        <w:t>rofekoksibą</w:t>
      </w:r>
      <w:proofErr w:type="spellEnd"/>
      <w:r>
        <w:rPr>
          <w:position w:val="6"/>
          <w:sz w:val="22"/>
          <w:szCs w:val="22"/>
        </w:rPr>
        <w:t xml:space="preserve"> nepastebėta jokia kliniškai išreikšta </w:t>
      </w:r>
      <w:proofErr w:type="spellStart"/>
      <w:r>
        <w:rPr>
          <w:position w:val="6"/>
          <w:sz w:val="22"/>
          <w:szCs w:val="22"/>
        </w:rPr>
        <w:t>farmakokinetinė</w:t>
      </w:r>
      <w:proofErr w:type="spellEnd"/>
      <w:r>
        <w:rPr>
          <w:position w:val="6"/>
          <w:sz w:val="22"/>
          <w:szCs w:val="22"/>
        </w:rPr>
        <w:t xml:space="preserve"> sąveika.</w:t>
      </w:r>
    </w:p>
    <w:p w14:paraId="6CAAA3AD" w14:textId="77777777" w:rsidR="00C75CF0" w:rsidRDefault="00C75CF0" w:rsidP="00C75CF0">
      <w:pPr>
        <w:pStyle w:val="Pagrindinistekstas"/>
        <w:spacing w:after="0"/>
        <w:rPr>
          <w:position w:val="6"/>
          <w:sz w:val="22"/>
          <w:szCs w:val="22"/>
        </w:rPr>
      </w:pPr>
    </w:p>
    <w:p w14:paraId="695619DC" w14:textId="77777777" w:rsidR="00C75CF0" w:rsidRDefault="00C75CF0" w:rsidP="00C75CF0">
      <w:pPr>
        <w:pStyle w:val="Pagrindinistekstas"/>
        <w:spacing w:after="0"/>
        <w:rPr>
          <w:position w:val="6"/>
          <w:sz w:val="22"/>
          <w:szCs w:val="22"/>
          <w:u w:val="single"/>
        </w:rPr>
      </w:pPr>
      <w:r>
        <w:rPr>
          <w:position w:val="6"/>
          <w:sz w:val="22"/>
          <w:szCs w:val="22"/>
          <w:u w:val="single"/>
        </w:rPr>
        <w:t xml:space="preserve">Kitų vaistų įtaka </w:t>
      </w:r>
      <w:proofErr w:type="spellStart"/>
      <w:r>
        <w:rPr>
          <w:position w:val="6"/>
          <w:sz w:val="22"/>
          <w:szCs w:val="22"/>
          <w:u w:val="single"/>
        </w:rPr>
        <w:t>ezomeprazolo</w:t>
      </w:r>
      <w:proofErr w:type="spellEnd"/>
      <w:r>
        <w:rPr>
          <w:position w:val="6"/>
          <w:sz w:val="22"/>
          <w:szCs w:val="22"/>
          <w:u w:val="single"/>
        </w:rPr>
        <w:t xml:space="preserve"> </w:t>
      </w:r>
      <w:proofErr w:type="spellStart"/>
      <w:r>
        <w:rPr>
          <w:position w:val="6"/>
          <w:sz w:val="22"/>
          <w:szCs w:val="22"/>
          <w:u w:val="single"/>
        </w:rPr>
        <w:t>farmakokinetikai</w:t>
      </w:r>
      <w:proofErr w:type="spellEnd"/>
    </w:p>
    <w:p w14:paraId="272AEA0F" w14:textId="77777777" w:rsidR="00C75CF0" w:rsidRDefault="00C75CF0" w:rsidP="00C75CF0">
      <w:pPr>
        <w:pStyle w:val="Pagrindinistekstas"/>
        <w:spacing w:after="0"/>
        <w:rPr>
          <w:position w:val="6"/>
          <w:sz w:val="22"/>
          <w:szCs w:val="22"/>
        </w:rPr>
      </w:pPr>
    </w:p>
    <w:p w14:paraId="346212D3" w14:textId="77777777" w:rsidR="00C75CF0" w:rsidRDefault="00C75CF0" w:rsidP="00C75CF0">
      <w:pPr>
        <w:pStyle w:val="Pagrindinistekstas"/>
        <w:spacing w:after="0"/>
        <w:rPr>
          <w:i/>
          <w:position w:val="6"/>
          <w:sz w:val="22"/>
          <w:szCs w:val="22"/>
          <w:u w:val="single"/>
        </w:rPr>
      </w:pPr>
      <w:r>
        <w:rPr>
          <w:i/>
          <w:position w:val="6"/>
          <w:sz w:val="22"/>
          <w:szCs w:val="22"/>
          <w:u w:val="single"/>
        </w:rPr>
        <w:t>CYP2C19</w:t>
      </w:r>
      <w:r w:rsidR="00F16949">
        <w:rPr>
          <w:i/>
          <w:position w:val="6"/>
          <w:sz w:val="22"/>
          <w:szCs w:val="22"/>
          <w:u w:val="single"/>
        </w:rPr>
        <w:t> </w:t>
      </w:r>
      <w:r>
        <w:rPr>
          <w:i/>
          <w:position w:val="6"/>
          <w:sz w:val="22"/>
          <w:szCs w:val="22"/>
          <w:u w:val="single"/>
        </w:rPr>
        <w:t>ir</w:t>
      </w:r>
      <w:r w:rsidR="00F16949">
        <w:rPr>
          <w:i/>
          <w:position w:val="6"/>
          <w:sz w:val="22"/>
          <w:szCs w:val="22"/>
          <w:u w:val="single"/>
        </w:rPr>
        <w:t xml:space="preserve"> (</w:t>
      </w:r>
      <w:r>
        <w:rPr>
          <w:i/>
          <w:position w:val="6"/>
          <w:sz w:val="22"/>
          <w:szCs w:val="22"/>
          <w:u w:val="single"/>
        </w:rPr>
        <w:t>ar</w:t>
      </w:r>
      <w:r w:rsidR="00F16949">
        <w:rPr>
          <w:i/>
          <w:position w:val="6"/>
          <w:sz w:val="22"/>
          <w:szCs w:val="22"/>
          <w:u w:val="single"/>
        </w:rPr>
        <w:t>)</w:t>
      </w:r>
      <w:r>
        <w:rPr>
          <w:i/>
          <w:position w:val="6"/>
          <w:sz w:val="22"/>
          <w:szCs w:val="22"/>
          <w:u w:val="single"/>
        </w:rPr>
        <w:t xml:space="preserve"> CYP3A4</w:t>
      </w:r>
      <w:r w:rsidR="00F16949">
        <w:rPr>
          <w:i/>
          <w:position w:val="6"/>
          <w:sz w:val="22"/>
          <w:szCs w:val="22"/>
          <w:u w:val="single"/>
        </w:rPr>
        <w:t> </w:t>
      </w:r>
      <w:r>
        <w:rPr>
          <w:i/>
          <w:position w:val="6"/>
          <w:sz w:val="22"/>
          <w:szCs w:val="22"/>
          <w:u w:val="single"/>
        </w:rPr>
        <w:t>slopinantys vaistiniai preparatai</w:t>
      </w:r>
    </w:p>
    <w:p w14:paraId="3178E62B" w14:textId="77777777" w:rsidR="00C75CF0" w:rsidRDefault="00C75CF0" w:rsidP="00C75CF0">
      <w:pPr>
        <w:pStyle w:val="Pagrindinistekstas"/>
        <w:spacing w:after="0"/>
        <w:rPr>
          <w:sz w:val="22"/>
          <w:szCs w:val="22"/>
        </w:rPr>
      </w:pPr>
      <w:proofErr w:type="spellStart"/>
      <w:r>
        <w:rPr>
          <w:position w:val="6"/>
          <w:sz w:val="22"/>
          <w:szCs w:val="22"/>
        </w:rPr>
        <w:t>Ezomeprazolą</w:t>
      </w:r>
      <w:proofErr w:type="spellEnd"/>
      <w:r>
        <w:rPr>
          <w:position w:val="6"/>
          <w:sz w:val="22"/>
          <w:szCs w:val="22"/>
        </w:rPr>
        <w:t xml:space="preserve"> </w:t>
      </w:r>
      <w:proofErr w:type="spellStart"/>
      <w:r>
        <w:rPr>
          <w:position w:val="6"/>
          <w:sz w:val="22"/>
          <w:szCs w:val="22"/>
        </w:rPr>
        <w:t>metabolizuoja</w:t>
      </w:r>
      <w:proofErr w:type="spellEnd"/>
      <w:r>
        <w:rPr>
          <w:position w:val="6"/>
          <w:sz w:val="22"/>
          <w:szCs w:val="22"/>
        </w:rPr>
        <w:t xml:space="preserve"> CYP2C19</w:t>
      </w:r>
      <w:r w:rsidR="00F16949">
        <w:rPr>
          <w:position w:val="6"/>
          <w:sz w:val="22"/>
          <w:szCs w:val="22"/>
        </w:rPr>
        <w:t> </w:t>
      </w:r>
      <w:r>
        <w:rPr>
          <w:position w:val="6"/>
          <w:sz w:val="22"/>
          <w:szCs w:val="22"/>
        </w:rPr>
        <w:t xml:space="preserve">ir CYP3A4. Kartu geriant </w:t>
      </w:r>
      <w:proofErr w:type="spellStart"/>
      <w:r>
        <w:rPr>
          <w:position w:val="6"/>
          <w:sz w:val="22"/>
          <w:szCs w:val="22"/>
        </w:rPr>
        <w:t>ezomeprazolą</w:t>
      </w:r>
      <w:proofErr w:type="spellEnd"/>
      <w:r>
        <w:rPr>
          <w:position w:val="6"/>
          <w:sz w:val="22"/>
          <w:szCs w:val="22"/>
        </w:rPr>
        <w:t xml:space="preserve"> ir CYP3A4 </w:t>
      </w:r>
      <w:r>
        <w:rPr>
          <w:sz w:val="22"/>
          <w:szCs w:val="22"/>
        </w:rPr>
        <w:t xml:space="preserve">inhibitorių </w:t>
      </w:r>
      <w:proofErr w:type="spellStart"/>
      <w:r>
        <w:rPr>
          <w:sz w:val="22"/>
          <w:szCs w:val="22"/>
        </w:rPr>
        <w:t>klaritromiciną</w:t>
      </w:r>
      <w:proofErr w:type="spellEnd"/>
      <w:r>
        <w:rPr>
          <w:sz w:val="22"/>
          <w:szCs w:val="22"/>
        </w:rPr>
        <w:t xml:space="preserve"> (po 500 mg 2</w:t>
      </w:r>
      <w:r w:rsidR="00F16949">
        <w:rPr>
          <w:sz w:val="22"/>
          <w:szCs w:val="22"/>
        </w:rPr>
        <w:t> </w:t>
      </w:r>
      <w:r>
        <w:rPr>
          <w:sz w:val="22"/>
          <w:szCs w:val="22"/>
        </w:rPr>
        <w:t xml:space="preserve">kartus per parą), </w:t>
      </w:r>
      <w:proofErr w:type="spellStart"/>
      <w:r>
        <w:rPr>
          <w:sz w:val="22"/>
          <w:szCs w:val="22"/>
        </w:rPr>
        <w:t>ezomeprazolo</w:t>
      </w:r>
      <w:proofErr w:type="spellEnd"/>
      <w:r>
        <w:rPr>
          <w:sz w:val="22"/>
          <w:szCs w:val="22"/>
        </w:rPr>
        <w:t xml:space="preserve"> ekspozicija (AUC) padidėjo dvigubai. Kartu vartojant du vaistus, vienu metu slopinančius CYP2C19</w:t>
      </w:r>
      <w:r w:rsidR="00F16949">
        <w:rPr>
          <w:sz w:val="22"/>
          <w:szCs w:val="22"/>
        </w:rPr>
        <w:t> </w:t>
      </w:r>
      <w:r>
        <w:rPr>
          <w:sz w:val="22"/>
          <w:szCs w:val="22"/>
        </w:rPr>
        <w:t xml:space="preserve">ir CYP3A4, </w:t>
      </w:r>
      <w:proofErr w:type="spellStart"/>
      <w:r>
        <w:rPr>
          <w:sz w:val="22"/>
          <w:szCs w:val="22"/>
        </w:rPr>
        <w:t>ezomeprazolo</w:t>
      </w:r>
      <w:proofErr w:type="spellEnd"/>
      <w:r>
        <w:rPr>
          <w:sz w:val="22"/>
          <w:szCs w:val="22"/>
        </w:rPr>
        <w:t xml:space="preserve"> ekspozicija gali padidėti daugiau kaip 2</w:t>
      </w:r>
      <w:r w:rsidR="00F16949">
        <w:rPr>
          <w:sz w:val="22"/>
          <w:szCs w:val="22"/>
        </w:rPr>
        <w:t> </w:t>
      </w:r>
      <w:r>
        <w:rPr>
          <w:sz w:val="22"/>
          <w:szCs w:val="22"/>
        </w:rPr>
        <w:t>kartus. CYP2C19</w:t>
      </w:r>
      <w:r w:rsidR="00F16949">
        <w:rPr>
          <w:sz w:val="22"/>
          <w:szCs w:val="22"/>
        </w:rPr>
        <w:t> </w:t>
      </w:r>
      <w:r>
        <w:rPr>
          <w:sz w:val="22"/>
          <w:szCs w:val="22"/>
        </w:rPr>
        <w:t>ir CYP3A4</w:t>
      </w:r>
      <w:r w:rsidR="00F16949">
        <w:rPr>
          <w:sz w:val="22"/>
          <w:szCs w:val="22"/>
        </w:rPr>
        <w:t> </w:t>
      </w:r>
      <w:r>
        <w:rPr>
          <w:sz w:val="22"/>
          <w:szCs w:val="22"/>
        </w:rPr>
        <w:t xml:space="preserve">inhibitorius </w:t>
      </w:r>
      <w:proofErr w:type="spellStart"/>
      <w:r>
        <w:rPr>
          <w:sz w:val="22"/>
          <w:szCs w:val="22"/>
        </w:rPr>
        <w:t>vorikonazolas</w:t>
      </w:r>
      <w:proofErr w:type="spellEnd"/>
      <w:r>
        <w:rPr>
          <w:sz w:val="22"/>
          <w:szCs w:val="22"/>
        </w:rPr>
        <w:t xml:space="preserve"> padidina </w:t>
      </w:r>
      <w:proofErr w:type="spellStart"/>
      <w:r>
        <w:rPr>
          <w:sz w:val="22"/>
          <w:szCs w:val="22"/>
        </w:rPr>
        <w:t>omeprazolo</w:t>
      </w:r>
      <w:proofErr w:type="spellEnd"/>
      <w:r>
        <w:rPr>
          <w:sz w:val="22"/>
          <w:szCs w:val="22"/>
        </w:rPr>
        <w:t xml:space="preserve"> AUC</w:t>
      </w:r>
      <w:r>
        <w:rPr>
          <w:sz w:val="22"/>
          <w:szCs w:val="22"/>
        </w:rPr>
        <w:sym w:font="Symbol" w:char="F074"/>
      </w:r>
      <w:r>
        <w:rPr>
          <w:sz w:val="22"/>
          <w:szCs w:val="22"/>
        </w:rPr>
        <w:t xml:space="preserve"> 280</w:t>
      </w:r>
      <w:r w:rsidR="00F16949">
        <w:rPr>
          <w:sz w:val="22"/>
          <w:szCs w:val="22"/>
        </w:rPr>
        <w:t> </w:t>
      </w:r>
      <w:r>
        <w:rPr>
          <w:sz w:val="22"/>
          <w:szCs w:val="22"/>
        </w:rPr>
        <w:t xml:space="preserve">%. Tokiais atvejais </w:t>
      </w:r>
      <w:proofErr w:type="spellStart"/>
      <w:r>
        <w:rPr>
          <w:sz w:val="22"/>
          <w:szCs w:val="22"/>
        </w:rPr>
        <w:t>ezomeprazolo</w:t>
      </w:r>
      <w:proofErr w:type="spellEnd"/>
      <w:r>
        <w:rPr>
          <w:sz w:val="22"/>
          <w:szCs w:val="22"/>
        </w:rPr>
        <w:t xml:space="preserve"> dozės koreguoti paprastai nereikia, tačiau tą būtina svarstyti, jei pacientas serga sunkiu kepenų funkcijos sutrikimu ir jei reikia ilgalaikio</w:t>
      </w:r>
      <w:r>
        <w:rPr>
          <w:color w:val="008000"/>
          <w:sz w:val="22"/>
          <w:szCs w:val="22"/>
        </w:rPr>
        <w:t xml:space="preserve"> </w:t>
      </w:r>
      <w:r>
        <w:rPr>
          <w:sz w:val="22"/>
          <w:szCs w:val="22"/>
        </w:rPr>
        <w:t>gydymo.</w:t>
      </w:r>
    </w:p>
    <w:p w14:paraId="0622DE56" w14:textId="77777777" w:rsidR="00C75CF0" w:rsidRDefault="00C75CF0" w:rsidP="00C75CF0">
      <w:pPr>
        <w:pStyle w:val="Pagrindinistekstas"/>
        <w:spacing w:after="0"/>
        <w:rPr>
          <w:sz w:val="22"/>
          <w:szCs w:val="22"/>
        </w:rPr>
      </w:pPr>
    </w:p>
    <w:p w14:paraId="02B82D23" w14:textId="77777777" w:rsidR="00C75CF0" w:rsidRDefault="00C75CF0" w:rsidP="00C75CF0">
      <w:pPr>
        <w:pStyle w:val="Pagrindinistekstas"/>
        <w:spacing w:after="0"/>
        <w:rPr>
          <w:i/>
          <w:sz w:val="22"/>
          <w:szCs w:val="22"/>
          <w:u w:val="single"/>
        </w:rPr>
      </w:pPr>
      <w:r>
        <w:rPr>
          <w:i/>
          <w:sz w:val="22"/>
          <w:szCs w:val="22"/>
          <w:u w:val="single"/>
        </w:rPr>
        <w:t>CYP2C19</w:t>
      </w:r>
      <w:r w:rsidR="001C599A">
        <w:rPr>
          <w:i/>
          <w:sz w:val="22"/>
          <w:szCs w:val="22"/>
          <w:u w:val="single"/>
        </w:rPr>
        <w:t> </w:t>
      </w:r>
      <w:r>
        <w:rPr>
          <w:i/>
          <w:sz w:val="22"/>
          <w:szCs w:val="22"/>
          <w:u w:val="single"/>
        </w:rPr>
        <w:t>ir</w:t>
      </w:r>
      <w:r w:rsidR="001C599A">
        <w:rPr>
          <w:i/>
          <w:sz w:val="22"/>
          <w:szCs w:val="22"/>
          <w:u w:val="single"/>
        </w:rPr>
        <w:t xml:space="preserve">  (</w:t>
      </w:r>
      <w:r>
        <w:rPr>
          <w:i/>
          <w:sz w:val="22"/>
          <w:szCs w:val="22"/>
          <w:u w:val="single"/>
        </w:rPr>
        <w:t>ar</w:t>
      </w:r>
      <w:r w:rsidR="001C599A">
        <w:rPr>
          <w:i/>
          <w:sz w:val="22"/>
          <w:szCs w:val="22"/>
          <w:u w:val="single"/>
        </w:rPr>
        <w:t>)</w:t>
      </w:r>
      <w:r>
        <w:rPr>
          <w:i/>
          <w:sz w:val="22"/>
          <w:szCs w:val="22"/>
          <w:u w:val="single"/>
        </w:rPr>
        <w:t xml:space="preserve"> CYP3A4</w:t>
      </w:r>
      <w:r w:rsidR="001C599A">
        <w:rPr>
          <w:i/>
          <w:sz w:val="22"/>
          <w:szCs w:val="22"/>
          <w:u w:val="single"/>
        </w:rPr>
        <w:t> </w:t>
      </w:r>
      <w:r>
        <w:rPr>
          <w:i/>
          <w:sz w:val="22"/>
          <w:szCs w:val="22"/>
          <w:u w:val="single"/>
        </w:rPr>
        <w:t>indukuojantys vaistai</w:t>
      </w:r>
    </w:p>
    <w:p w14:paraId="6EA84B6A" w14:textId="77777777" w:rsidR="00C75CF0" w:rsidRDefault="00C75CF0" w:rsidP="00C75CF0">
      <w:pPr>
        <w:pStyle w:val="Pagrindinistekstas"/>
        <w:spacing w:after="0"/>
        <w:rPr>
          <w:position w:val="6"/>
          <w:sz w:val="22"/>
          <w:szCs w:val="22"/>
        </w:rPr>
      </w:pPr>
      <w:r>
        <w:rPr>
          <w:sz w:val="22"/>
          <w:szCs w:val="22"/>
        </w:rPr>
        <w:t>CYP2C19, CYP3A4</w:t>
      </w:r>
      <w:r w:rsidR="001C599A">
        <w:rPr>
          <w:sz w:val="22"/>
          <w:szCs w:val="22"/>
        </w:rPr>
        <w:t> </w:t>
      </w:r>
      <w:r>
        <w:rPr>
          <w:sz w:val="22"/>
          <w:szCs w:val="22"/>
        </w:rPr>
        <w:t xml:space="preserve">arba juos abu indukuojantys vaistai (pvz., </w:t>
      </w:r>
      <w:proofErr w:type="spellStart"/>
      <w:r>
        <w:rPr>
          <w:sz w:val="22"/>
          <w:szCs w:val="22"/>
        </w:rPr>
        <w:t>rifampicinas</w:t>
      </w:r>
      <w:proofErr w:type="spellEnd"/>
      <w:r>
        <w:rPr>
          <w:sz w:val="22"/>
          <w:szCs w:val="22"/>
        </w:rPr>
        <w:t xml:space="preserve"> ir jonažolės preparatai) gali pagreitinti </w:t>
      </w:r>
      <w:proofErr w:type="spellStart"/>
      <w:r>
        <w:rPr>
          <w:sz w:val="22"/>
          <w:szCs w:val="22"/>
        </w:rPr>
        <w:t>ezomeprazolo</w:t>
      </w:r>
      <w:proofErr w:type="spellEnd"/>
      <w:r>
        <w:rPr>
          <w:sz w:val="22"/>
          <w:szCs w:val="22"/>
        </w:rPr>
        <w:t xml:space="preserve"> metabolizmą ir dėl to sumažinti jo koncentraciją serume.</w:t>
      </w:r>
    </w:p>
    <w:p w14:paraId="49620816" w14:textId="77777777" w:rsidR="00C75CF0" w:rsidRDefault="00C75CF0" w:rsidP="00C75CF0">
      <w:pPr>
        <w:pStyle w:val="Pagrindinistekstas"/>
        <w:spacing w:after="0"/>
        <w:rPr>
          <w:position w:val="6"/>
          <w:sz w:val="22"/>
          <w:szCs w:val="22"/>
        </w:rPr>
      </w:pPr>
    </w:p>
    <w:p w14:paraId="50DD1805" w14:textId="77777777" w:rsidR="00C75CF0" w:rsidRDefault="00C75CF0" w:rsidP="00C75CF0">
      <w:pPr>
        <w:pStyle w:val="Pagrindinistekstas"/>
        <w:spacing w:after="0"/>
        <w:rPr>
          <w:sz w:val="22"/>
          <w:szCs w:val="22"/>
          <w:u w:val="single"/>
        </w:rPr>
      </w:pPr>
      <w:r>
        <w:rPr>
          <w:sz w:val="22"/>
          <w:szCs w:val="22"/>
          <w:u w:val="single"/>
        </w:rPr>
        <w:t>Vaikų populiacija</w:t>
      </w:r>
    </w:p>
    <w:p w14:paraId="4CEF6476" w14:textId="77777777" w:rsidR="00C75CF0" w:rsidRDefault="00C75CF0" w:rsidP="00C75CF0">
      <w:pPr>
        <w:pStyle w:val="Pagrindinistekstas"/>
        <w:spacing w:after="0"/>
        <w:rPr>
          <w:sz w:val="22"/>
          <w:szCs w:val="22"/>
        </w:rPr>
      </w:pPr>
      <w:r>
        <w:rPr>
          <w:sz w:val="22"/>
          <w:szCs w:val="22"/>
        </w:rPr>
        <w:t>Sąveikos tyrimai atlikti tik suaugusiesiems.</w:t>
      </w:r>
    </w:p>
    <w:p w14:paraId="16EDEB3F" w14:textId="77777777" w:rsidR="00C75CF0" w:rsidRDefault="00C75CF0" w:rsidP="00C75CF0">
      <w:pPr>
        <w:pStyle w:val="Pagrindinistekstas"/>
        <w:spacing w:after="0"/>
        <w:rPr>
          <w:position w:val="6"/>
          <w:sz w:val="22"/>
          <w:szCs w:val="22"/>
        </w:rPr>
      </w:pPr>
    </w:p>
    <w:p w14:paraId="40668456" w14:textId="290D979A" w:rsidR="00C75CF0" w:rsidRDefault="00C75CF0" w:rsidP="00C75CF0">
      <w:pPr>
        <w:pStyle w:val="Antrat3"/>
        <w:ind w:left="540" w:hanging="540"/>
        <w:rPr>
          <w:sz w:val="22"/>
          <w:szCs w:val="22"/>
        </w:rPr>
      </w:pPr>
      <w:r>
        <w:rPr>
          <w:sz w:val="22"/>
          <w:szCs w:val="22"/>
        </w:rPr>
        <w:t>4.6</w:t>
      </w:r>
      <w:r>
        <w:rPr>
          <w:sz w:val="22"/>
          <w:szCs w:val="22"/>
        </w:rPr>
        <w:tab/>
        <w:t>Vaisingumas, nėštumo ir žindymo laikotarpis</w:t>
      </w:r>
      <w:r w:rsidR="00A13153">
        <w:rPr>
          <w:sz w:val="22"/>
          <w:szCs w:val="22"/>
        </w:rPr>
        <w:fldChar w:fldCharType="begin"/>
      </w:r>
      <w:r w:rsidR="00A13153">
        <w:rPr>
          <w:sz w:val="22"/>
          <w:szCs w:val="22"/>
        </w:rPr>
        <w:instrText xml:space="preserve"> DOCVARIABLE vault_nd_a6f92e73-56a3-499d-bcbd-2fee6a52a235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37EFB6C7" w14:textId="77777777" w:rsidR="00C75CF0" w:rsidRDefault="00C75CF0" w:rsidP="00C75CF0">
      <w:pPr>
        <w:pStyle w:val="Pagrindinistekstas"/>
        <w:spacing w:after="0"/>
        <w:rPr>
          <w:position w:val="6"/>
          <w:sz w:val="22"/>
          <w:szCs w:val="22"/>
        </w:rPr>
      </w:pPr>
    </w:p>
    <w:p w14:paraId="0243BA7A" w14:textId="77777777" w:rsidR="00C75CF0" w:rsidRDefault="00C75CF0" w:rsidP="00C75CF0">
      <w:pPr>
        <w:pStyle w:val="Pagrindinistekstas"/>
        <w:spacing w:after="0"/>
        <w:rPr>
          <w:position w:val="6"/>
          <w:sz w:val="22"/>
          <w:szCs w:val="22"/>
          <w:u w:val="single"/>
        </w:rPr>
      </w:pPr>
      <w:r>
        <w:rPr>
          <w:position w:val="6"/>
          <w:sz w:val="22"/>
          <w:szCs w:val="22"/>
          <w:u w:val="single"/>
        </w:rPr>
        <w:t>Nėštumas</w:t>
      </w:r>
    </w:p>
    <w:p w14:paraId="7B55870D" w14:textId="77777777" w:rsidR="00C75CF0" w:rsidRDefault="00C75CF0" w:rsidP="00C75CF0">
      <w:pPr>
        <w:pStyle w:val="Pagrindinistekstas"/>
        <w:spacing w:after="0"/>
        <w:rPr>
          <w:position w:val="6"/>
          <w:sz w:val="22"/>
          <w:szCs w:val="22"/>
        </w:rPr>
      </w:pPr>
      <w:r>
        <w:rPr>
          <w:position w:val="6"/>
          <w:sz w:val="22"/>
          <w:szCs w:val="22"/>
        </w:rPr>
        <w:t xml:space="preserve">Duomenų apie nėštumo laikotarpiu vartojamo </w:t>
      </w:r>
      <w:proofErr w:type="spellStart"/>
      <w:r>
        <w:rPr>
          <w:position w:val="6"/>
          <w:sz w:val="22"/>
          <w:szCs w:val="22"/>
        </w:rPr>
        <w:t>ezomeprazolo</w:t>
      </w:r>
      <w:proofErr w:type="spellEnd"/>
      <w:r>
        <w:rPr>
          <w:position w:val="6"/>
          <w:sz w:val="22"/>
          <w:szCs w:val="22"/>
        </w:rPr>
        <w:t xml:space="preserve"> poveikį yra mažai. Daugumos </w:t>
      </w:r>
      <w:proofErr w:type="spellStart"/>
      <w:r>
        <w:rPr>
          <w:position w:val="6"/>
          <w:sz w:val="22"/>
          <w:szCs w:val="22"/>
        </w:rPr>
        <w:t>raceminio</w:t>
      </w:r>
      <w:proofErr w:type="spellEnd"/>
      <w:r>
        <w:rPr>
          <w:position w:val="6"/>
          <w:sz w:val="22"/>
          <w:szCs w:val="22"/>
        </w:rPr>
        <w:t xml:space="preserve"> </w:t>
      </w:r>
      <w:proofErr w:type="spellStart"/>
      <w:r>
        <w:rPr>
          <w:position w:val="6"/>
          <w:sz w:val="22"/>
          <w:szCs w:val="22"/>
        </w:rPr>
        <w:t>omeprazolo</w:t>
      </w:r>
      <w:proofErr w:type="spellEnd"/>
      <w:r>
        <w:rPr>
          <w:position w:val="6"/>
          <w:sz w:val="22"/>
          <w:szCs w:val="22"/>
        </w:rPr>
        <w:t xml:space="preserve"> mišinio epidemiologinių tyrimų metu išaiškėjusių nėštumų atvejais, apsigimimus ir toksinį poveikį vaisiui sukeliančio poveikio nepastebėta. Su gyvūnais atlikti tyrimai tiesioginio ar netiesioginio kenksmingo </w:t>
      </w:r>
      <w:proofErr w:type="spellStart"/>
      <w:r>
        <w:rPr>
          <w:position w:val="6"/>
          <w:sz w:val="22"/>
          <w:szCs w:val="22"/>
        </w:rPr>
        <w:t>ezomeprazolo</w:t>
      </w:r>
      <w:proofErr w:type="spellEnd"/>
      <w:r>
        <w:rPr>
          <w:position w:val="6"/>
          <w:sz w:val="22"/>
          <w:szCs w:val="22"/>
        </w:rPr>
        <w:t xml:space="preserve"> poveikio embriono ar vaisiaus vystymuisi neparodė. Nėščioms moterims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skiriama atsargiai.</w:t>
      </w:r>
    </w:p>
    <w:p w14:paraId="1B2AE86D" w14:textId="77777777" w:rsidR="00C75CF0" w:rsidRDefault="00C75CF0" w:rsidP="00C75CF0">
      <w:pPr>
        <w:pStyle w:val="Pagrindinistekstas"/>
        <w:spacing w:after="0"/>
        <w:rPr>
          <w:position w:val="6"/>
          <w:sz w:val="22"/>
          <w:szCs w:val="22"/>
        </w:rPr>
      </w:pPr>
    </w:p>
    <w:p w14:paraId="58235AF6" w14:textId="77777777" w:rsidR="00C75CF0" w:rsidRDefault="00C75CF0" w:rsidP="00C75CF0">
      <w:pPr>
        <w:pStyle w:val="Pagrindinistekstas"/>
        <w:spacing w:after="0"/>
        <w:rPr>
          <w:position w:val="6"/>
          <w:sz w:val="22"/>
          <w:szCs w:val="22"/>
        </w:rPr>
      </w:pPr>
      <w:r>
        <w:rPr>
          <w:position w:val="6"/>
          <w:sz w:val="22"/>
          <w:szCs w:val="22"/>
        </w:rPr>
        <w:t>Riboti duomenys nėščiosioms (300-1000</w:t>
      </w:r>
      <w:r w:rsidR="001C599A">
        <w:rPr>
          <w:position w:val="6"/>
          <w:sz w:val="22"/>
          <w:szCs w:val="22"/>
        </w:rPr>
        <w:t> </w:t>
      </w:r>
      <w:r>
        <w:rPr>
          <w:position w:val="6"/>
          <w:sz w:val="22"/>
          <w:szCs w:val="22"/>
        </w:rPr>
        <w:t>nėštumo atvejų) kenksmingo poveikio embrionui ar vaisiui/naujagimiui neparodė.</w:t>
      </w:r>
    </w:p>
    <w:p w14:paraId="5F658680" w14:textId="77777777" w:rsidR="00C75CF0" w:rsidRDefault="00C75CF0" w:rsidP="00C75CF0">
      <w:pPr>
        <w:pStyle w:val="Pagrindinistekstas"/>
        <w:spacing w:after="0"/>
        <w:rPr>
          <w:position w:val="6"/>
          <w:sz w:val="22"/>
          <w:szCs w:val="22"/>
        </w:rPr>
      </w:pPr>
    </w:p>
    <w:p w14:paraId="54E5D55C" w14:textId="77777777" w:rsidR="00C75CF0" w:rsidRDefault="00C75CF0" w:rsidP="00C75CF0">
      <w:pPr>
        <w:pStyle w:val="Pagrindinistekstas"/>
        <w:spacing w:after="0"/>
        <w:rPr>
          <w:position w:val="6"/>
          <w:sz w:val="22"/>
          <w:szCs w:val="22"/>
        </w:rPr>
      </w:pPr>
      <w:r>
        <w:rPr>
          <w:position w:val="6"/>
          <w:sz w:val="22"/>
          <w:szCs w:val="22"/>
        </w:rPr>
        <w:t>Tyrimų su gyvūnais metu tiesioginio ar netiesioginio toksinio poveikio reprodukcijai nepastebėta (žr.</w:t>
      </w:r>
      <w:r w:rsidR="001C599A">
        <w:rPr>
          <w:position w:val="6"/>
          <w:sz w:val="22"/>
          <w:szCs w:val="22"/>
        </w:rPr>
        <w:t> </w:t>
      </w:r>
      <w:r>
        <w:rPr>
          <w:position w:val="6"/>
          <w:sz w:val="22"/>
          <w:szCs w:val="22"/>
        </w:rPr>
        <w:t>5.3</w:t>
      </w:r>
      <w:r w:rsidR="001C599A">
        <w:rPr>
          <w:position w:val="6"/>
          <w:sz w:val="22"/>
          <w:szCs w:val="22"/>
        </w:rPr>
        <w:t> </w:t>
      </w:r>
      <w:r>
        <w:rPr>
          <w:position w:val="6"/>
          <w:sz w:val="22"/>
          <w:szCs w:val="22"/>
        </w:rPr>
        <w:t>skyrių).</w:t>
      </w:r>
    </w:p>
    <w:p w14:paraId="103703BD" w14:textId="77777777" w:rsidR="00C75CF0" w:rsidRDefault="00C75CF0" w:rsidP="00C75CF0">
      <w:pPr>
        <w:pStyle w:val="Pagrindinistekstas"/>
        <w:spacing w:after="0"/>
        <w:rPr>
          <w:position w:val="6"/>
          <w:sz w:val="22"/>
          <w:szCs w:val="22"/>
        </w:rPr>
      </w:pPr>
    </w:p>
    <w:p w14:paraId="299730EB" w14:textId="77777777" w:rsidR="00C75CF0" w:rsidRDefault="00C75CF0" w:rsidP="00C75CF0">
      <w:pPr>
        <w:pStyle w:val="Pagrindinistekstas"/>
        <w:spacing w:after="0"/>
        <w:rPr>
          <w:position w:val="6"/>
          <w:sz w:val="22"/>
          <w:szCs w:val="22"/>
          <w:u w:val="single"/>
        </w:rPr>
      </w:pPr>
      <w:r>
        <w:rPr>
          <w:position w:val="6"/>
          <w:sz w:val="22"/>
          <w:szCs w:val="22"/>
          <w:u w:val="single"/>
        </w:rPr>
        <w:t>Žindymas</w:t>
      </w:r>
    </w:p>
    <w:p w14:paraId="283C773F" w14:textId="77777777" w:rsidR="00C75CF0" w:rsidRDefault="00C75CF0" w:rsidP="00C75CF0">
      <w:pPr>
        <w:pStyle w:val="Pagrindinistekstas"/>
        <w:spacing w:after="0"/>
        <w:rPr>
          <w:position w:val="6"/>
          <w:sz w:val="22"/>
          <w:szCs w:val="22"/>
        </w:rPr>
      </w:pPr>
      <w:r>
        <w:rPr>
          <w:position w:val="6"/>
          <w:sz w:val="22"/>
          <w:szCs w:val="22"/>
        </w:rPr>
        <w:t xml:space="preserve">Ar </w:t>
      </w:r>
      <w:proofErr w:type="spellStart"/>
      <w:r>
        <w:rPr>
          <w:position w:val="6"/>
          <w:sz w:val="22"/>
          <w:szCs w:val="22"/>
        </w:rPr>
        <w:t>ezomeprazolo</w:t>
      </w:r>
      <w:proofErr w:type="spellEnd"/>
      <w:r>
        <w:rPr>
          <w:position w:val="6"/>
          <w:sz w:val="22"/>
          <w:szCs w:val="22"/>
        </w:rPr>
        <w:t xml:space="preserve"> išsiskiria į motinos pieną, nežinoma, o tyrimų su žindančiomis moterimis neatlikta, todėl joms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vartoti negalima.</w:t>
      </w:r>
    </w:p>
    <w:p w14:paraId="32B7777E" w14:textId="77777777" w:rsidR="00C75CF0" w:rsidRDefault="00C75CF0" w:rsidP="00C75CF0">
      <w:pPr>
        <w:pStyle w:val="Pagrindinistekstas"/>
        <w:spacing w:after="0"/>
        <w:rPr>
          <w:position w:val="6"/>
          <w:sz w:val="22"/>
          <w:szCs w:val="22"/>
        </w:rPr>
      </w:pPr>
    </w:p>
    <w:p w14:paraId="436FDAD0" w14:textId="77777777" w:rsidR="00C75CF0" w:rsidRDefault="00C75CF0" w:rsidP="00C75CF0">
      <w:pPr>
        <w:pStyle w:val="Pagrindinistekstas"/>
        <w:spacing w:after="0"/>
        <w:rPr>
          <w:position w:val="6"/>
          <w:sz w:val="22"/>
          <w:szCs w:val="22"/>
          <w:u w:val="single"/>
        </w:rPr>
      </w:pPr>
      <w:r>
        <w:rPr>
          <w:position w:val="6"/>
          <w:sz w:val="22"/>
          <w:szCs w:val="22"/>
          <w:u w:val="single"/>
        </w:rPr>
        <w:t>Vaisingumas</w:t>
      </w:r>
    </w:p>
    <w:p w14:paraId="352A46B0" w14:textId="77777777" w:rsidR="00C75CF0" w:rsidRDefault="00C75CF0" w:rsidP="00C75CF0">
      <w:pPr>
        <w:pStyle w:val="Pagrindinistekstas"/>
        <w:spacing w:after="0"/>
        <w:rPr>
          <w:position w:val="6"/>
          <w:sz w:val="22"/>
          <w:szCs w:val="22"/>
        </w:rPr>
      </w:pPr>
      <w:r>
        <w:rPr>
          <w:position w:val="6"/>
          <w:sz w:val="22"/>
          <w:szCs w:val="22"/>
        </w:rPr>
        <w:t xml:space="preserve">Su gyvūnais atlikti </w:t>
      </w:r>
      <w:proofErr w:type="spellStart"/>
      <w:r>
        <w:rPr>
          <w:position w:val="6"/>
          <w:sz w:val="22"/>
          <w:szCs w:val="22"/>
        </w:rPr>
        <w:t>raceminio</w:t>
      </w:r>
      <w:proofErr w:type="spellEnd"/>
      <w:r>
        <w:rPr>
          <w:position w:val="6"/>
          <w:sz w:val="22"/>
          <w:szCs w:val="22"/>
        </w:rPr>
        <w:t xml:space="preserve"> per burną vartoto mišinio tyrimai poveikio vaisingumui neparodė.</w:t>
      </w:r>
    </w:p>
    <w:p w14:paraId="31E6A1B5" w14:textId="77777777" w:rsidR="00C75CF0" w:rsidRDefault="00C75CF0" w:rsidP="00C75CF0">
      <w:pPr>
        <w:pStyle w:val="Pagrindinistekstas"/>
        <w:spacing w:after="0"/>
        <w:rPr>
          <w:position w:val="6"/>
          <w:sz w:val="22"/>
          <w:szCs w:val="22"/>
        </w:rPr>
      </w:pPr>
    </w:p>
    <w:p w14:paraId="77D67970" w14:textId="55E141FB" w:rsidR="00C75CF0" w:rsidRDefault="00C75CF0" w:rsidP="00C75CF0">
      <w:pPr>
        <w:pStyle w:val="Antrat3"/>
        <w:ind w:left="540" w:hanging="540"/>
        <w:rPr>
          <w:sz w:val="22"/>
          <w:szCs w:val="22"/>
        </w:rPr>
      </w:pPr>
      <w:r>
        <w:rPr>
          <w:sz w:val="22"/>
          <w:szCs w:val="22"/>
        </w:rPr>
        <w:t>4.7</w:t>
      </w:r>
      <w:r>
        <w:rPr>
          <w:sz w:val="22"/>
          <w:szCs w:val="22"/>
        </w:rPr>
        <w:tab/>
        <w:t>Poveikis gebėjimui vairuoti ir valdyti mechanizmus</w:t>
      </w:r>
      <w:r w:rsidR="00A13153">
        <w:rPr>
          <w:sz w:val="22"/>
          <w:szCs w:val="22"/>
        </w:rPr>
        <w:fldChar w:fldCharType="begin"/>
      </w:r>
      <w:r w:rsidR="00A13153">
        <w:rPr>
          <w:sz w:val="22"/>
          <w:szCs w:val="22"/>
        </w:rPr>
        <w:instrText xml:space="preserve"> DOCVARIABLE vault_nd_210568cf-8272-4aec-91ef-bc0e6178a158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79FDB1F9" w14:textId="77777777" w:rsidR="00C75CF0" w:rsidRDefault="00C75CF0" w:rsidP="00C75CF0">
      <w:pPr>
        <w:pStyle w:val="Pagrindinistekstas"/>
        <w:spacing w:after="0"/>
        <w:rPr>
          <w:position w:val="6"/>
          <w:sz w:val="22"/>
          <w:szCs w:val="22"/>
        </w:rPr>
      </w:pPr>
    </w:p>
    <w:p w14:paraId="14A19A11" w14:textId="77777777" w:rsidR="00C75CF0" w:rsidRDefault="00C75CF0" w:rsidP="00C75CF0">
      <w:pPr>
        <w:pStyle w:val="Pagrindinistekstas"/>
        <w:spacing w:after="0"/>
        <w:rPr>
          <w:position w:val="6"/>
          <w:sz w:val="22"/>
          <w:szCs w:val="22"/>
        </w:rPr>
      </w:pPr>
      <w:proofErr w:type="spellStart"/>
      <w:r>
        <w:rPr>
          <w:position w:val="6"/>
          <w:sz w:val="22"/>
          <w:szCs w:val="22"/>
        </w:rPr>
        <w:t>Ezomeprazolas</w:t>
      </w:r>
      <w:proofErr w:type="spellEnd"/>
      <w:r>
        <w:rPr>
          <w:position w:val="6"/>
          <w:sz w:val="22"/>
          <w:szCs w:val="22"/>
        </w:rPr>
        <w:t xml:space="preserve"> gebėjimą vairuoti ar valdyti mechanizmus veikia minimaliai. Buvo pranešta apie tokius pašalinius poveikius, kaip svaigulys (nedažnas) ar neryškus regėjimas (nedažnas) (žr.</w:t>
      </w:r>
      <w:r w:rsidR="001C599A">
        <w:rPr>
          <w:position w:val="6"/>
          <w:sz w:val="22"/>
          <w:szCs w:val="22"/>
        </w:rPr>
        <w:t> </w:t>
      </w:r>
      <w:r>
        <w:rPr>
          <w:position w:val="6"/>
          <w:sz w:val="22"/>
          <w:szCs w:val="22"/>
        </w:rPr>
        <w:t>4.8</w:t>
      </w:r>
      <w:r w:rsidR="001C599A">
        <w:rPr>
          <w:position w:val="6"/>
          <w:sz w:val="22"/>
          <w:szCs w:val="22"/>
        </w:rPr>
        <w:t> </w:t>
      </w:r>
      <w:r>
        <w:rPr>
          <w:position w:val="6"/>
          <w:sz w:val="22"/>
          <w:szCs w:val="22"/>
        </w:rPr>
        <w:t>skyrių).</w:t>
      </w:r>
    </w:p>
    <w:p w14:paraId="16A0345A" w14:textId="77777777" w:rsidR="00C75CF0" w:rsidRDefault="00C75CF0" w:rsidP="00C75CF0">
      <w:pPr>
        <w:pStyle w:val="Pagrindinistekstas"/>
        <w:spacing w:after="0"/>
        <w:rPr>
          <w:position w:val="6"/>
          <w:sz w:val="22"/>
          <w:szCs w:val="22"/>
        </w:rPr>
      </w:pPr>
      <w:r>
        <w:rPr>
          <w:position w:val="6"/>
          <w:sz w:val="22"/>
          <w:szCs w:val="22"/>
        </w:rPr>
        <w:t>Jei j</w:t>
      </w:r>
      <w:r w:rsidR="001C599A">
        <w:rPr>
          <w:position w:val="6"/>
          <w:sz w:val="22"/>
          <w:szCs w:val="22"/>
        </w:rPr>
        <w:t>ie</w:t>
      </w:r>
      <w:r>
        <w:rPr>
          <w:position w:val="6"/>
          <w:sz w:val="22"/>
          <w:szCs w:val="22"/>
        </w:rPr>
        <w:t xml:space="preserve"> </w:t>
      </w:r>
      <w:r w:rsidR="001C599A">
        <w:rPr>
          <w:position w:val="6"/>
          <w:sz w:val="22"/>
          <w:szCs w:val="22"/>
        </w:rPr>
        <w:t>pasireiškia</w:t>
      </w:r>
      <w:r>
        <w:rPr>
          <w:position w:val="6"/>
          <w:sz w:val="22"/>
          <w:szCs w:val="22"/>
        </w:rPr>
        <w:t>, vairuoti ar valdyti mechanizmų negalima.</w:t>
      </w:r>
    </w:p>
    <w:p w14:paraId="1B0520B0" w14:textId="77777777" w:rsidR="00C75CF0" w:rsidRDefault="00C75CF0" w:rsidP="00C75CF0">
      <w:pPr>
        <w:pStyle w:val="Pagrindinistekstas"/>
        <w:spacing w:after="0"/>
        <w:rPr>
          <w:position w:val="6"/>
          <w:sz w:val="22"/>
          <w:szCs w:val="22"/>
        </w:rPr>
      </w:pPr>
    </w:p>
    <w:p w14:paraId="2EC3B80F" w14:textId="3C608FBA" w:rsidR="00C75CF0" w:rsidRDefault="00C75CF0" w:rsidP="00C75CF0">
      <w:pPr>
        <w:pStyle w:val="Antrat3"/>
        <w:ind w:left="540" w:hanging="540"/>
        <w:rPr>
          <w:sz w:val="22"/>
          <w:szCs w:val="22"/>
        </w:rPr>
      </w:pPr>
      <w:r>
        <w:rPr>
          <w:sz w:val="22"/>
          <w:szCs w:val="22"/>
        </w:rPr>
        <w:t>4.8</w:t>
      </w:r>
      <w:r>
        <w:rPr>
          <w:sz w:val="22"/>
          <w:szCs w:val="22"/>
        </w:rPr>
        <w:tab/>
        <w:t>Nepageidaujamas poveikis</w:t>
      </w:r>
      <w:r w:rsidR="00A13153">
        <w:rPr>
          <w:sz w:val="22"/>
          <w:szCs w:val="22"/>
        </w:rPr>
        <w:fldChar w:fldCharType="begin"/>
      </w:r>
      <w:r w:rsidR="00A13153">
        <w:rPr>
          <w:sz w:val="22"/>
          <w:szCs w:val="22"/>
        </w:rPr>
        <w:instrText xml:space="preserve"> DOCVARIABLE vault_nd_512ed8ab-c740-4c8e-baae-8ca633c17e1d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578F32A" w14:textId="77777777" w:rsidR="00C75CF0" w:rsidRDefault="00C75CF0" w:rsidP="00C75CF0">
      <w:pPr>
        <w:rPr>
          <w:b w:val="0"/>
          <w:sz w:val="22"/>
          <w:szCs w:val="22"/>
          <w:u w:val="single"/>
        </w:rPr>
      </w:pPr>
    </w:p>
    <w:p w14:paraId="2C155253" w14:textId="77777777" w:rsidR="00C75CF0" w:rsidRDefault="00C75CF0" w:rsidP="00C75CF0">
      <w:pPr>
        <w:rPr>
          <w:b w:val="0"/>
          <w:sz w:val="22"/>
          <w:szCs w:val="22"/>
          <w:u w:val="single"/>
        </w:rPr>
      </w:pPr>
      <w:r>
        <w:rPr>
          <w:b w:val="0"/>
          <w:sz w:val="22"/>
          <w:szCs w:val="22"/>
          <w:u w:val="single"/>
        </w:rPr>
        <w:t>Saugumo duomenų santrauka</w:t>
      </w:r>
    </w:p>
    <w:p w14:paraId="4903F93E" w14:textId="77777777" w:rsidR="00C75CF0" w:rsidRDefault="00C75CF0" w:rsidP="00C75CF0">
      <w:pPr>
        <w:rPr>
          <w:b w:val="0"/>
          <w:sz w:val="22"/>
          <w:szCs w:val="22"/>
        </w:rPr>
      </w:pPr>
      <w:r>
        <w:rPr>
          <w:b w:val="0"/>
          <w:sz w:val="22"/>
          <w:szCs w:val="22"/>
        </w:rPr>
        <w:t>Klinikinių tyrimų metu (ir vaistinį prep</w:t>
      </w:r>
      <w:r w:rsidR="001C599A">
        <w:rPr>
          <w:b w:val="0"/>
          <w:sz w:val="22"/>
          <w:szCs w:val="22"/>
        </w:rPr>
        <w:t>a</w:t>
      </w:r>
      <w:r>
        <w:rPr>
          <w:b w:val="0"/>
          <w:sz w:val="22"/>
          <w:szCs w:val="22"/>
        </w:rPr>
        <w:t>ratą pateikus į rinką) dažniausiai pastabėtas pašalinis poveikis buvo galvos skausmas, pilvo skausmas, viduriavimas ir pykinimas. Be to, saugumo duomenys yra tokie patys skirtingoms formuluotės, gydymo indikacijoms, amžiaus grupėms ir skirtingoms populiacijoms. Nepageidaujamas poveikis nuo dozės nepriklauso.</w:t>
      </w:r>
    </w:p>
    <w:p w14:paraId="387D971E" w14:textId="77777777" w:rsidR="00C75CF0" w:rsidRDefault="00C75CF0" w:rsidP="00C75CF0">
      <w:pPr>
        <w:rPr>
          <w:b w:val="0"/>
          <w:sz w:val="22"/>
          <w:szCs w:val="22"/>
          <w:u w:val="single"/>
        </w:rPr>
      </w:pPr>
    </w:p>
    <w:p w14:paraId="451B1A56" w14:textId="5B571DDE" w:rsidR="00C75CF0" w:rsidRDefault="001C599A" w:rsidP="00C75CF0">
      <w:pPr>
        <w:rPr>
          <w:b w:val="0"/>
          <w:bCs w:val="0"/>
          <w:sz w:val="22"/>
          <w:szCs w:val="22"/>
        </w:rPr>
      </w:pPr>
      <w:r>
        <w:rPr>
          <w:b w:val="0"/>
          <w:bCs w:val="0"/>
          <w:sz w:val="22"/>
          <w:szCs w:val="22"/>
        </w:rPr>
        <w:t xml:space="preserve">Toliau nurodytos nepageidaujamos reakcijos į vaistą nustatytos arba įtartos klinikinių tyrimų programos, kai </w:t>
      </w:r>
      <w:proofErr w:type="spellStart"/>
      <w:r>
        <w:rPr>
          <w:b w:val="0"/>
          <w:bCs w:val="0"/>
          <w:sz w:val="22"/>
          <w:szCs w:val="22"/>
        </w:rPr>
        <w:t>esomeprazolas</w:t>
      </w:r>
      <w:proofErr w:type="spellEnd"/>
      <w:r>
        <w:rPr>
          <w:b w:val="0"/>
          <w:bCs w:val="0"/>
          <w:sz w:val="22"/>
          <w:szCs w:val="22"/>
        </w:rPr>
        <w:t xml:space="preserve"> varto</w:t>
      </w:r>
      <w:r w:rsidR="00C35F8E">
        <w:rPr>
          <w:b w:val="0"/>
          <w:bCs w:val="0"/>
          <w:sz w:val="22"/>
          <w:szCs w:val="22"/>
        </w:rPr>
        <w:t>tas</w:t>
      </w:r>
      <w:r w:rsidR="00C75CF0">
        <w:rPr>
          <w:b w:val="0"/>
          <w:bCs w:val="0"/>
          <w:sz w:val="22"/>
          <w:szCs w:val="22"/>
        </w:rPr>
        <w:t xml:space="preserve"> per burną </w:t>
      </w:r>
      <w:r>
        <w:rPr>
          <w:b w:val="0"/>
          <w:bCs w:val="0"/>
          <w:sz w:val="22"/>
          <w:szCs w:val="22"/>
        </w:rPr>
        <w:t>ar</w:t>
      </w:r>
      <w:r w:rsidR="00C75CF0">
        <w:rPr>
          <w:b w:val="0"/>
          <w:bCs w:val="0"/>
          <w:sz w:val="22"/>
          <w:szCs w:val="22"/>
        </w:rPr>
        <w:t xml:space="preserve"> </w:t>
      </w:r>
      <w:r>
        <w:rPr>
          <w:b w:val="0"/>
          <w:bCs w:val="0"/>
          <w:sz w:val="22"/>
          <w:szCs w:val="22"/>
        </w:rPr>
        <w:t>leidžiamas</w:t>
      </w:r>
      <w:r w:rsidR="00C75CF0">
        <w:rPr>
          <w:b w:val="0"/>
          <w:bCs w:val="0"/>
          <w:sz w:val="22"/>
          <w:szCs w:val="22"/>
        </w:rPr>
        <w:t xml:space="preserve"> į veną</w:t>
      </w:r>
      <w:r>
        <w:rPr>
          <w:b w:val="0"/>
          <w:bCs w:val="0"/>
          <w:sz w:val="22"/>
          <w:szCs w:val="22"/>
        </w:rPr>
        <w:t>,</w:t>
      </w:r>
      <w:r w:rsidR="00C75CF0">
        <w:rPr>
          <w:b w:val="0"/>
          <w:bCs w:val="0"/>
          <w:sz w:val="22"/>
          <w:szCs w:val="22"/>
        </w:rPr>
        <w:t xml:space="preserve"> metu ir </w:t>
      </w:r>
      <w:proofErr w:type="spellStart"/>
      <w:r>
        <w:rPr>
          <w:b w:val="0"/>
          <w:bCs w:val="0"/>
          <w:sz w:val="22"/>
          <w:szCs w:val="22"/>
        </w:rPr>
        <w:t>poregistraciniu</w:t>
      </w:r>
      <w:proofErr w:type="spellEnd"/>
      <w:r>
        <w:rPr>
          <w:b w:val="0"/>
          <w:bCs w:val="0"/>
          <w:sz w:val="22"/>
          <w:szCs w:val="22"/>
        </w:rPr>
        <w:t xml:space="preserve"> laikotarpiu, kai vaistas buvo varto</w:t>
      </w:r>
      <w:r w:rsidR="00C35F8E">
        <w:rPr>
          <w:b w:val="0"/>
          <w:bCs w:val="0"/>
          <w:sz w:val="22"/>
          <w:szCs w:val="22"/>
        </w:rPr>
        <w:t>tas</w:t>
      </w:r>
      <w:r w:rsidR="00C75CF0">
        <w:rPr>
          <w:b w:val="0"/>
          <w:bCs w:val="0"/>
          <w:sz w:val="22"/>
          <w:szCs w:val="22"/>
        </w:rPr>
        <w:t xml:space="preserve"> per burną</w:t>
      </w:r>
      <w:r>
        <w:rPr>
          <w:b w:val="0"/>
          <w:bCs w:val="0"/>
          <w:sz w:val="22"/>
          <w:szCs w:val="22"/>
        </w:rPr>
        <w:t>.</w:t>
      </w:r>
      <w:r w:rsidR="00C75CF0">
        <w:rPr>
          <w:b w:val="0"/>
          <w:bCs w:val="0"/>
          <w:sz w:val="22"/>
          <w:szCs w:val="22"/>
        </w:rPr>
        <w:t xml:space="preserve"> </w:t>
      </w:r>
      <w:r w:rsidR="00C35F8E">
        <w:rPr>
          <w:b w:val="0"/>
          <w:bCs w:val="0"/>
          <w:sz w:val="22"/>
          <w:szCs w:val="22"/>
        </w:rPr>
        <w:t>N</w:t>
      </w:r>
      <w:r w:rsidR="00C75CF0">
        <w:rPr>
          <w:b w:val="0"/>
          <w:bCs w:val="0"/>
          <w:sz w:val="22"/>
          <w:szCs w:val="22"/>
        </w:rPr>
        <w:t>epageidaujam</w:t>
      </w:r>
      <w:r w:rsidR="00C35F8E">
        <w:rPr>
          <w:b w:val="0"/>
          <w:bCs w:val="0"/>
          <w:sz w:val="22"/>
          <w:szCs w:val="22"/>
        </w:rPr>
        <w:t>os</w:t>
      </w:r>
      <w:r w:rsidR="00C75CF0">
        <w:rPr>
          <w:b w:val="0"/>
          <w:bCs w:val="0"/>
          <w:sz w:val="22"/>
          <w:szCs w:val="22"/>
        </w:rPr>
        <w:t xml:space="preserve"> reakcij</w:t>
      </w:r>
      <w:r w:rsidR="00C35F8E">
        <w:rPr>
          <w:b w:val="0"/>
          <w:bCs w:val="0"/>
          <w:sz w:val="22"/>
          <w:szCs w:val="22"/>
        </w:rPr>
        <w:t>os</w:t>
      </w:r>
      <w:r w:rsidR="00C75CF0">
        <w:rPr>
          <w:b w:val="0"/>
          <w:bCs w:val="0"/>
          <w:sz w:val="22"/>
          <w:szCs w:val="22"/>
        </w:rPr>
        <w:t xml:space="preserve"> </w:t>
      </w:r>
      <w:r w:rsidR="00C35F8E">
        <w:rPr>
          <w:b w:val="0"/>
          <w:bCs w:val="0"/>
          <w:sz w:val="22"/>
          <w:szCs w:val="22"/>
        </w:rPr>
        <w:t>suskirstytos</w:t>
      </w:r>
      <w:r w:rsidR="00C75CF0">
        <w:rPr>
          <w:b w:val="0"/>
          <w:bCs w:val="0"/>
          <w:sz w:val="22"/>
          <w:szCs w:val="22"/>
        </w:rPr>
        <w:t xml:space="preserve"> pagal dažnį taip: labai dažnas (</w:t>
      </w:r>
      <w:r w:rsidR="00C75CF0">
        <w:rPr>
          <w:b w:val="0"/>
          <w:bCs w:val="0"/>
          <w:sz w:val="22"/>
          <w:szCs w:val="22"/>
        </w:rPr>
        <w:sym w:font="Symbol" w:char="F0B3"/>
      </w:r>
      <w:r w:rsidR="00C75CF0">
        <w:rPr>
          <w:b w:val="0"/>
          <w:bCs w:val="0"/>
          <w:sz w:val="22"/>
          <w:szCs w:val="22"/>
        </w:rPr>
        <w:t xml:space="preserve"> 1/10), dažnas (nuo </w:t>
      </w:r>
      <w:r w:rsidR="00C75CF0">
        <w:rPr>
          <w:b w:val="0"/>
          <w:bCs w:val="0"/>
          <w:sz w:val="22"/>
          <w:szCs w:val="22"/>
        </w:rPr>
        <w:sym w:font="Symbol" w:char="F0B3"/>
      </w:r>
      <w:r w:rsidR="00C75CF0">
        <w:rPr>
          <w:b w:val="0"/>
          <w:bCs w:val="0"/>
          <w:sz w:val="22"/>
          <w:szCs w:val="22"/>
        </w:rPr>
        <w:t>1/100</w:t>
      </w:r>
      <w:r w:rsidR="00F16949">
        <w:rPr>
          <w:b w:val="0"/>
          <w:bCs w:val="0"/>
          <w:sz w:val="22"/>
          <w:szCs w:val="22"/>
        </w:rPr>
        <w:t> </w:t>
      </w:r>
      <w:r w:rsidR="00C75CF0">
        <w:rPr>
          <w:b w:val="0"/>
          <w:bCs w:val="0"/>
          <w:sz w:val="22"/>
          <w:szCs w:val="22"/>
        </w:rPr>
        <w:t xml:space="preserve">iki &lt;1/10), nedažnas (nuo </w:t>
      </w:r>
      <w:r w:rsidR="00C75CF0">
        <w:rPr>
          <w:b w:val="0"/>
          <w:bCs w:val="0"/>
          <w:sz w:val="22"/>
          <w:szCs w:val="22"/>
        </w:rPr>
        <w:sym w:font="Symbol" w:char="F0B3"/>
      </w:r>
      <w:r w:rsidR="00C75CF0">
        <w:rPr>
          <w:b w:val="0"/>
          <w:bCs w:val="0"/>
          <w:sz w:val="22"/>
          <w:szCs w:val="22"/>
        </w:rPr>
        <w:t>1/1000</w:t>
      </w:r>
      <w:r w:rsidR="00F16949">
        <w:rPr>
          <w:b w:val="0"/>
          <w:bCs w:val="0"/>
          <w:sz w:val="22"/>
          <w:szCs w:val="22"/>
        </w:rPr>
        <w:t> </w:t>
      </w:r>
      <w:r w:rsidR="00C75CF0">
        <w:rPr>
          <w:b w:val="0"/>
          <w:bCs w:val="0"/>
          <w:sz w:val="22"/>
          <w:szCs w:val="22"/>
        </w:rPr>
        <w:t xml:space="preserve">iki &lt;1/100), retas (nuo </w:t>
      </w:r>
      <w:r w:rsidR="00C75CF0">
        <w:rPr>
          <w:b w:val="0"/>
          <w:bCs w:val="0"/>
          <w:sz w:val="22"/>
          <w:szCs w:val="22"/>
        </w:rPr>
        <w:sym w:font="Symbol" w:char="F0B3"/>
      </w:r>
      <w:r w:rsidR="00C75CF0">
        <w:rPr>
          <w:b w:val="0"/>
          <w:bCs w:val="0"/>
          <w:sz w:val="22"/>
          <w:szCs w:val="22"/>
        </w:rPr>
        <w:t>1/10</w:t>
      </w:r>
      <w:r w:rsidR="00ED412C">
        <w:rPr>
          <w:b w:val="0"/>
          <w:bCs w:val="0"/>
          <w:sz w:val="22"/>
          <w:szCs w:val="22"/>
        </w:rPr>
        <w:t> </w:t>
      </w:r>
      <w:r w:rsidR="00C75CF0">
        <w:rPr>
          <w:b w:val="0"/>
          <w:bCs w:val="0"/>
          <w:sz w:val="22"/>
          <w:szCs w:val="22"/>
        </w:rPr>
        <w:t>000</w:t>
      </w:r>
      <w:r w:rsidR="00F16949">
        <w:rPr>
          <w:b w:val="0"/>
          <w:bCs w:val="0"/>
          <w:sz w:val="22"/>
          <w:szCs w:val="22"/>
        </w:rPr>
        <w:t> </w:t>
      </w:r>
      <w:r w:rsidR="00C75CF0">
        <w:rPr>
          <w:b w:val="0"/>
          <w:bCs w:val="0"/>
          <w:sz w:val="22"/>
          <w:szCs w:val="22"/>
        </w:rPr>
        <w:t>iki &lt;1/1000), labai retas (&lt;1/10</w:t>
      </w:r>
      <w:r w:rsidR="00ED412C">
        <w:rPr>
          <w:b w:val="0"/>
          <w:bCs w:val="0"/>
          <w:sz w:val="22"/>
          <w:szCs w:val="22"/>
        </w:rPr>
        <w:t> </w:t>
      </w:r>
      <w:r w:rsidR="00C75CF0">
        <w:rPr>
          <w:b w:val="0"/>
          <w:bCs w:val="0"/>
          <w:sz w:val="22"/>
          <w:szCs w:val="22"/>
        </w:rPr>
        <w:t>000) ir nežinomas (negali būti apskaičiuotas pagal turimus duomenis)</w:t>
      </w:r>
      <w:r w:rsidR="00C75CF0">
        <w:rPr>
          <w:b w:val="0"/>
          <w:bCs w:val="0"/>
          <w:sz w:val="22"/>
          <w:szCs w:val="22"/>
        </w:rPr>
        <w:fldChar w:fldCharType="begin"/>
      </w:r>
      <w:r w:rsidR="00C75CF0">
        <w:rPr>
          <w:b w:val="0"/>
          <w:bCs w:val="0"/>
          <w:sz w:val="22"/>
          <w:szCs w:val="22"/>
        </w:rPr>
        <w:instrText xml:space="preserve">  </w:instrText>
      </w:r>
      <w:r w:rsidR="00C75CF0">
        <w:rPr>
          <w:b w:val="0"/>
          <w:bCs w:val="0"/>
          <w:sz w:val="22"/>
          <w:szCs w:val="22"/>
        </w:rPr>
        <w:fldChar w:fldCharType="end"/>
      </w:r>
      <w:r w:rsidR="00C75CF0">
        <w:rPr>
          <w:b w:val="0"/>
          <w:bCs w:val="0"/>
          <w:sz w:val="22"/>
          <w:szCs w:val="22"/>
        </w:rPr>
        <w:t>.</w:t>
      </w:r>
    </w:p>
    <w:p w14:paraId="3BCE372D" w14:textId="77777777" w:rsidR="00C75CF0" w:rsidRDefault="00C75CF0" w:rsidP="00C75CF0">
      <w:pPr>
        <w:pStyle w:val="Pagrindinistekstas"/>
        <w:spacing w:after="0"/>
        <w:rPr>
          <w:position w:val="6"/>
          <w:sz w:val="22"/>
          <w:szCs w:val="22"/>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42"/>
        <w:gridCol w:w="1440"/>
        <w:gridCol w:w="4393"/>
      </w:tblGrid>
      <w:tr w:rsidR="00C75CF0" w14:paraId="1997ED91" w14:textId="77777777" w:rsidTr="007546A9">
        <w:trPr>
          <w:tblHeader/>
        </w:trPr>
        <w:tc>
          <w:tcPr>
            <w:tcW w:w="3240" w:type="dxa"/>
            <w:tcBorders>
              <w:top w:val="single" w:sz="4" w:space="0" w:color="auto"/>
              <w:left w:val="single" w:sz="4" w:space="0" w:color="auto"/>
              <w:bottom w:val="single" w:sz="4" w:space="0" w:color="auto"/>
              <w:right w:val="single" w:sz="4" w:space="0" w:color="auto"/>
            </w:tcBorders>
            <w:hideMark/>
          </w:tcPr>
          <w:p w14:paraId="71277C55" w14:textId="0577C11A" w:rsidR="00C75CF0" w:rsidRDefault="00C75CF0">
            <w:pPr>
              <w:autoSpaceDE w:val="0"/>
              <w:autoSpaceDN w:val="0"/>
              <w:adjustRightInd w:val="0"/>
              <w:spacing w:line="276" w:lineRule="auto"/>
              <w:ind w:left="60" w:hanging="14"/>
              <w:outlineLvl w:val="0"/>
              <w:rPr>
                <w:bCs w:val="0"/>
                <w:sz w:val="22"/>
                <w:szCs w:val="22"/>
              </w:rPr>
            </w:pPr>
            <w:r>
              <w:rPr>
                <w:bCs w:val="0"/>
                <w:sz w:val="22"/>
                <w:szCs w:val="22"/>
              </w:rPr>
              <w:t>Organų sistemų grupė</w:t>
            </w:r>
            <w:r w:rsidR="00A13153">
              <w:rPr>
                <w:bCs w:val="0"/>
                <w:sz w:val="22"/>
                <w:szCs w:val="22"/>
              </w:rPr>
              <w:fldChar w:fldCharType="begin"/>
            </w:r>
            <w:r w:rsidR="00A13153">
              <w:rPr>
                <w:bCs w:val="0"/>
                <w:sz w:val="22"/>
                <w:szCs w:val="22"/>
              </w:rPr>
              <w:instrText xml:space="preserve"> DOCVARIABLE vault_nd_71820538-43f5-4168-90b7-a47280af5d6d \* MERGEFORMAT </w:instrText>
            </w:r>
            <w:r w:rsidR="00A13153">
              <w:rPr>
                <w:bCs w:val="0"/>
                <w:sz w:val="22"/>
                <w:szCs w:val="22"/>
              </w:rPr>
              <w:fldChar w:fldCharType="separate"/>
            </w:r>
            <w:r w:rsidR="00A13153">
              <w:rPr>
                <w:bCs w:val="0"/>
                <w:sz w:val="22"/>
                <w:szCs w:val="22"/>
              </w:rPr>
              <w:t xml:space="preserve"> </w:t>
            </w:r>
            <w:r w:rsidR="00A13153">
              <w:rPr>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12D9B18F" w14:textId="17CF8EF2" w:rsidR="00C75CF0" w:rsidRDefault="00C75CF0">
            <w:pPr>
              <w:autoSpaceDE w:val="0"/>
              <w:autoSpaceDN w:val="0"/>
              <w:adjustRightInd w:val="0"/>
              <w:spacing w:line="276" w:lineRule="auto"/>
              <w:ind w:left="357" w:hanging="357"/>
              <w:jc w:val="both"/>
              <w:outlineLvl w:val="0"/>
              <w:rPr>
                <w:bCs w:val="0"/>
                <w:sz w:val="22"/>
                <w:szCs w:val="22"/>
              </w:rPr>
            </w:pPr>
            <w:r>
              <w:rPr>
                <w:bCs w:val="0"/>
                <w:sz w:val="22"/>
                <w:szCs w:val="22"/>
              </w:rPr>
              <w:t>Dažnis</w:t>
            </w:r>
            <w:r w:rsidR="00A13153">
              <w:rPr>
                <w:bCs w:val="0"/>
                <w:sz w:val="22"/>
                <w:szCs w:val="22"/>
              </w:rPr>
              <w:fldChar w:fldCharType="begin"/>
            </w:r>
            <w:r w:rsidR="00A13153">
              <w:rPr>
                <w:bCs w:val="0"/>
                <w:sz w:val="22"/>
                <w:szCs w:val="22"/>
              </w:rPr>
              <w:instrText xml:space="preserve"> DOCVARIABLE vault_nd_1226e1f2-a246-424e-8cc5-f50c543fc463 \* MERGEFORMAT </w:instrText>
            </w:r>
            <w:r w:rsidR="00A13153">
              <w:rPr>
                <w:bCs w:val="0"/>
                <w:sz w:val="22"/>
                <w:szCs w:val="22"/>
              </w:rPr>
              <w:fldChar w:fldCharType="separate"/>
            </w:r>
            <w:r w:rsidR="00A13153">
              <w:rPr>
                <w:bCs w:val="0"/>
                <w:sz w:val="22"/>
                <w:szCs w:val="22"/>
              </w:rPr>
              <w:t xml:space="preserve"> </w:t>
            </w:r>
            <w:r w:rsidR="00A13153">
              <w:rPr>
                <w:bCs w:val="0"/>
                <w:sz w:val="22"/>
                <w:szCs w:val="22"/>
              </w:rPr>
              <w:fldChar w:fldCharType="end"/>
            </w:r>
          </w:p>
        </w:tc>
        <w:tc>
          <w:tcPr>
            <w:tcW w:w="4392" w:type="dxa"/>
            <w:tcBorders>
              <w:top w:val="single" w:sz="4" w:space="0" w:color="auto"/>
              <w:left w:val="single" w:sz="4" w:space="0" w:color="auto"/>
              <w:bottom w:val="single" w:sz="4" w:space="0" w:color="auto"/>
              <w:right w:val="single" w:sz="4" w:space="0" w:color="auto"/>
            </w:tcBorders>
            <w:hideMark/>
          </w:tcPr>
          <w:p w14:paraId="447D64FC" w14:textId="6B297F32" w:rsidR="00C75CF0" w:rsidRDefault="00C75CF0">
            <w:pPr>
              <w:autoSpaceDE w:val="0"/>
              <w:autoSpaceDN w:val="0"/>
              <w:adjustRightInd w:val="0"/>
              <w:spacing w:line="276" w:lineRule="auto"/>
              <w:ind w:left="357" w:hanging="357"/>
              <w:jc w:val="both"/>
              <w:outlineLvl w:val="0"/>
              <w:rPr>
                <w:bCs w:val="0"/>
                <w:sz w:val="22"/>
                <w:szCs w:val="22"/>
              </w:rPr>
            </w:pPr>
            <w:r>
              <w:rPr>
                <w:bCs w:val="0"/>
                <w:sz w:val="22"/>
                <w:szCs w:val="22"/>
              </w:rPr>
              <w:t>Nepageidaujamas poveikis</w:t>
            </w:r>
            <w:r w:rsidR="00A13153">
              <w:rPr>
                <w:bCs w:val="0"/>
                <w:sz w:val="22"/>
                <w:szCs w:val="22"/>
              </w:rPr>
              <w:fldChar w:fldCharType="begin"/>
            </w:r>
            <w:r w:rsidR="00A13153">
              <w:rPr>
                <w:bCs w:val="0"/>
                <w:sz w:val="22"/>
                <w:szCs w:val="22"/>
              </w:rPr>
              <w:instrText xml:space="preserve"> DOCVARIABLE vault_nd_652ac76a-530c-4afe-9997-6588588e2b75 \* MERGEFORMAT </w:instrText>
            </w:r>
            <w:r w:rsidR="00A13153">
              <w:rPr>
                <w:bCs w:val="0"/>
                <w:sz w:val="22"/>
                <w:szCs w:val="22"/>
              </w:rPr>
              <w:fldChar w:fldCharType="separate"/>
            </w:r>
            <w:r w:rsidR="00A13153">
              <w:rPr>
                <w:bCs w:val="0"/>
                <w:sz w:val="22"/>
                <w:szCs w:val="22"/>
              </w:rPr>
              <w:t xml:space="preserve"> </w:t>
            </w:r>
            <w:r w:rsidR="00A13153">
              <w:rPr>
                <w:bCs w:val="0"/>
                <w:sz w:val="22"/>
                <w:szCs w:val="22"/>
              </w:rPr>
              <w:fldChar w:fldCharType="end"/>
            </w:r>
          </w:p>
        </w:tc>
      </w:tr>
      <w:tr w:rsidR="00C75CF0" w14:paraId="7B5A0D71"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74819B3B" w14:textId="4645BE1F"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Kraujo ir limfinės sistemos sutrikimai</w:t>
            </w:r>
            <w:r w:rsidR="00A13153">
              <w:rPr>
                <w:b w:val="0"/>
                <w:bCs w:val="0"/>
                <w:sz w:val="22"/>
                <w:szCs w:val="22"/>
              </w:rPr>
              <w:fldChar w:fldCharType="begin"/>
            </w:r>
            <w:r w:rsidR="00A13153">
              <w:rPr>
                <w:b w:val="0"/>
                <w:bCs w:val="0"/>
                <w:sz w:val="22"/>
                <w:szCs w:val="22"/>
              </w:rPr>
              <w:instrText xml:space="preserve"> DOCVARIABLE vault_nd_605d078f-7428-4f29-bb6b-c2f7ed351e49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2B2D122F"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7B1F5057" w14:textId="77777777" w:rsidR="00C75CF0" w:rsidRDefault="00C75CF0">
            <w:pPr>
              <w:spacing w:line="276" w:lineRule="auto"/>
              <w:rPr>
                <w:b w:val="0"/>
                <w:sz w:val="22"/>
                <w:szCs w:val="22"/>
              </w:rPr>
            </w:pPr>
            <w:proofErr w:type="spellStart"/>
            <w:r>
              <w:rPr>
                <w:b w:val="0"/>
                <w:sz w:val="22"/>
                <w:szCs w:val="22"/>
              </w:rPr>
              <w:t>Leukopenija</w:t>
            </w:r>
            <w:proofErr w:type="spellEnd"/>
            <w:r>
              <w:rPr>
                <w:b w:val="0"/>
                <w:sz w:val="22"/>
                <w:szCs w:val="22"/>
              </w:rPr>
              <w:t xml:space="preserve">, </w:t>
            </w:r>
            <w:proofErr w:type="spellStart"/>
            <w:r>
              <w:rPr>
                <w:b w:val="0"/>
                <w:sz w:val="22"/>
                <w:szCs w:val="22"/>
              </w:rPr>
              <w:t>trombocitopenija</w:t>
            </w:r>
            <w:proofErr w:type="spellEnd"/>
          </w:p>
        </w:tc>
      </w:tr>
      <w:tr w:rsidR="00C75CF0" w14:paraId="4DD9E441"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8C2A15C"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DB52341" w14:textId="77777777" w:rsidR="00C75CF0" w:rsidRDefault="00C75CF0">
            <w:pPr>
              <w:spacing w:line="276" w:lineRule="auto"/>
              <w:rPr>
                <w:b w:val="0"/>
                <w:sz w:val="22"/>
                <w:szCs w:val="22"/>
              </w:rPr>
            </w:pPr>
            <w:r>
              <w:rPr>
                <w:b w:val="0"/>
                <w:sz w:val="22"/>
                <w:szCs w:val="22"/>
              </w:rPr>
              <w:t xml:space="preserve">Labai retas </w:t>
            </w:r>
          </w:p>
        </w:tc>
        <w:tc>
          <w:tcPr>
            <w:tcW w:w="4392" w:type="dxa"/>
            <w:tcBorders>
              <w:top w:val="single" w:sz="4" w:space="0" w:color="auto"/>
              <w:left w:val="single" w:sz="4" w:space="0" w:color="auto"/>
              <w:bottom w:val="single" w:sz="4" w:space="0" w:color="auto"/>
              <w:right w:val="single" w:sz="4" w:space="0" w:color="auto"/>
            </w:tcBorders>
            <w:hideMark/>
          </w:tcPr>
          <w:p w14:paraId="591676D6" w14:textId="77777777" w:rsidR="00C75CF0" w:rsidRDefault="00C75CF0">
            <w:pPr>
              <w:spacing w:line="276" w:lineRule="auto"/>
              <w:rPr>
                <w:b w:val="0"/>
                <w:sz w:val="22"/>
                <w:szCs w:val="22"/>
              </w:rPr>
            </w:pPr>
            <w:proofErr w:type="spellStart"/>
            <w:r>
              <w:rPr>
                <w:b w:val="0"/>
                <w:sz w:val="22"/>
                <w:szCs w:val="22"/>
              </w:rPr>
              <w:t>Agranulocitozė</w:t>
            </w:r>
            <w:proofErr w:type="spellEnd"/>
            <w:r>
              <w:rPr>
                <w:b w:val="0"/>
                <w:sz w:val="22"/>
                <w:szCs w:val="22"/>
              </w:rPr>
              <w:t xml:space="preserve">, </w:t>
            </w:r>
            <w:proofErr w:type="spellStart"/>
            <w:r>
              <w:rPr>
                <w:b w:val="0"/>
                <w:sz w:val="22"/>
                <w:szCs w:val="22"/>
              </w:rPr>
              <w:t>pancitopenija</w:t>
            </w:r>
            <w:proofErr w:type="spellEnd"/>
          </w:p>
        </w:tc>
      </w:tr>
      <w:tr w:rsidR="00C75CF0" w14:paraId="7C0853B4" w14:textId="77777777" w:rsidTr="007546A9">
        <w:trPr>
          <w:cantSplit/>
        </w:trPr>
        <w:tc>
          <w:tcPr>
            <w:tcW w:w="3240" w:type="dxa"/>
            <w:tcBorders>
              <w:top w:val="single" w:sz="4" w:space="0" w:color="auto"/>
              <w:left w:val="single" w:sz="4" w:space="0" w:color="auto"/>
              <w:bottom w:val="single" w:sz="4" w:space="0" w:color="auto"/>
              <w:right w:val="single" w:sz="4" w:space="0" w:color="auto"/>
            </w:tcBorders>
            <w:hideMark/>
          </w:tcPr>
          <w:p w14:paraId="3B167CC3" w14:textId="041E91DE"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Imuninės sistemos sutrikimai</w:t>
            </w:r>
            <w:r w:rsidR="00A13153">
              <w:rPr>
                <w:b w:val="0"/>
                <w:bCs w:val="0"/>
                <w:sz w:val="22"/>
                <w:szCs w:val="22"/>
              </w:rPr>
              <w:fldChar w:fldCharType="begin"/>
            </w:r>
            <w:r w:rsidR="00A13153">
              <w:rPr>
                <w:b w:val="0"/>
                <w:bCs w:val="0"/>
                <w:sz w:val="22"/>
                <w:szCs w:val="22"/>
              </w:rPr>
              <w:instrText xml:space="preserve"> DOCVARIABLE vault_nd_3285a67c-d01e-458b-a62f-b0ffdd41c672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68BD14F0"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38D91BB2" w14:textId="77777777" w:rsidR="00C75CF0" w:rsidRDefault="00C75CF0">
            <w:pPr>
              <w:spacing w:line="276" w:lineRule="auto"/>
              <w:rPr>
                <w:b w:val="0"/>
                <w:sz w:val="22"/>
                <w:szCs w:val="22"/>
              </w:rPr>
            </w:pPr>
            <w:r>
              <w:rPr>
                <w:b w:val="0"/>
                <w:sz w:val="22"/>
                <w:szCs w:val="22"/>
              </w:rPr>
              <w:t xml:space="preserve">Padidėjusio jautrumo reakcijos, pvz., karščiavimas, </w:t>
            </w:r>
            <w:proofErr w:type="spellStart"/>
            <w:r>
              <w:rPr>
                <w:b w:val="0"/>
                <w:sz w:val="22"/>
                <w:szCs w:val="22"/>
              </w:rPr>
              <w:t>angioedema</w:t>
            </w:r>
            <w:proofErr w:type="spellEnd"/>
            <w:r>
              <w:rPr>
                <w:b w:val="0"/>
                <w:sz w:val="22"/>
                <w:szCs w:val="22"/>
              </w:rPr>
              <w:t>, anafilaksinė reakcija ar šokas</w:t>
            </w:r>
          </w:p>
        </w:tc>
      </w:tr>
      <w:tr w:rsidR="00C75CF0" w14:paraId="03A1A6F2"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66800AA3" w14:textId="74C0E3B1"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Metabolizmo ir mitybos sutrikimai</w:t>
            </w:r>
            <w:r w:rsidR="00A13153">
              <w:rPr>
                <w:b w:val="0"/>
                <w:bCs w:val="0"/>
                <w:sz w:val="22"/>
                <w:szCs w:val="22"/>
              </w:rPr>
              <w:fldChar w:fldCharType="begin"/>
            </w:r>
            <w:r w:rsidR="00A13153">
              <w:rPr>
                <w:b w:val="0"/>
                <w:bCs w:val="0"/>
                <w:sz w:val="22"/>
                <w:szCs w:val="22"/>
              </w:rPr>
              <w:instrText xml:space="preserve"> DOCVARIABLE vault_nd_6e3985ac-ec42-44c9-bcac-5c970b602121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5924FEEF"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7B54E9FE" w14:textId="77777777" w:rsidR="00C75CF0" w:rsidRDefault="00C75CF0">
            <w:pPr>
              <w:spacing w:line="276" w:lineRule="auto"/>
              <w:rPr>
                <w:b w:val="0"/>
                <w:sz w:val="22"/>
                <w:szCs w:val="22"/>
              </w:rPr>
            </w:pPr>
            <w:r>
              <w:rPr>
                <w:b w:val="0"/>
                <w:sz w:val="22"/>
                <w:szCs w:val="22"/>
              </w:rPr>
              <w:t>Periferinė edema</w:t>
            </w:r>
          </w:p>
        </w:tc>
      </w:tr>
      <w:tr w:rsidR="00C75CF0" w14:paraId="0106A7EC"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6B8E3427"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4973BCBF"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781CB989" w14:textId="77777777" w:rsidR="00C75CF0" w:rsidRDefault="00C75CF0">
            <w:pPr>
              <w:spacing w:line="276" w:lineRule="auto"/>
              <w:rPr>
                <w:b w:val="0"/>
                <w:sz w:val="22"/>
                <w:szCs w:val="22"/>
              </w:rPr>
            </w:pPr>
            <w:proofErr w:type="spellStart"/>
            <w:r>
              <w:rPr>
                <w:b w:val="0"/>
                <w:sz w:val="22"/>
                <w:szCs w:val="22"/>
              </w:rPr>
              <w:t>Hiponatremija</w:t>
            </w:r>
            <w:proofErr w:type="spellEnd"/>
          </w:p>
        </w:tc>
      </w:tr>
      <w:tr w:rsidR="00C75CF0" w14:paraId="6243AADC"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7764B29E"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D2545D7" w14:textId="77777777" w:rsidR="00C75CF0" w:rsidRDefault="00C75CF0">
            <w:pPr>
              <w:spacing w:line="276" w:lineRule="auto"/>
              <w:rPr>
                <w:b w:val="0"/>
                <w:sz w:val="22"/>
                <w:szCs w:val="22"/>
              </w:rPr>
            </w:pPr>
            <w:r>
              <w:rPr>
                <w:b w:val="0"/>
                <w:sz w:val="22"/>
                <w:szCs w:val="22"/>
              </w:rPr>
              <w:t>Nežinomas</w:t>
            </w:r>
          </w:p>
        </w:tc>
        <w:tc>
          <w:tcPr>
            <w:tcW w:w="4392" w:type="dxa"/>
            <w:tcBorders>
              <w:top w:val="single" w:sz="4" w:space="0" w:color="auto"/>
              <w:left w:val="single" w:sz="4" w:space="0" w:color="auto"/>
              <w:bottom w:val="single" w:sz="4" w:space="0" w:color="auto"/>
              <w:right w:val="single" w:sz="4" w:space="0" w:color="auto"/>
            </w:tcBorders>
            <w:hideMark/>
          </w:tcPr>
          <w:p w14:paraId="49F54ACE" w14:textId="77777777" w:rsidR="00C75CF0" w:rsidRDefault="00C75CF0">
            <w:pPr>
              <w:spacing w:line="276" w:lineRule="auto"/>
              <w:rPr>
                <w:b w:val="0"/>
                <w:sz w:val="22"/>
                <w:szCs w:val="22"/>
              </w:rPr>
            </w:pPr>
            <w:proofErr w:type="spellStart"/>
            <w:r>
              <w:rPr>
                <w:b w:val="0"/>
                <w:sz w:val="22"/>
                <w:szCs w:val="22"/>
              </w:rPr>
              <w:t>Hipomagnezemija</w:t>
            </w:r>
            <w:proofErr w:type="spellEnd"/>
            <w:r>
              <w:rPr>
                <w:b w:val="0"/>
                <w:sz w:val="22"/>
                <w:szCs w:val="22"/>
              </w:rPr>
              <w:t xml:space="preserve"> (žr.</w:t>
            </w:r>
            <w:r w:rsidR="00C35F8E">
              <w:rPr>
                <w:b w:val="0"/>
                <w:sz w:val="22"/>
                <w:szCs w:val="22"/>
              </w:rPr>
              <w:t> </w:t>
            </w:r>
            <w:r>
              <w:rPr>
                <w:b w:val="0"/>
                <w:sz w:val="22"/>
                <w:szCs w:val="22"/>
              </w:rPr>
              <w:t>4.4</w:t>
            </w:r>
            <w:r w:rsidR="00C35F8E">
              <w:rPr>
                <w:b w:val="0"/>
                <w:sz w:val="22"/>
                <w:szCs w:val="22"/>
              </w:rPr>
              <w:t> </w:t>
            </w:r>
            <w:r>
              <w:rPr>
                <w:b w:val="0"/>
                <w:sz w:val="22"/>
                <w:szCs w:val="22"/>
              </w:rPr>
              <w:t xml:space="preserve">skyrių); sunki </w:t>
            </w:r>
            <w:proofErr w:type="spellStart"/>
            <w:r>
              <w:rPr>
                <w:b w:val="0"/>
                <w:sz w:val="22"/>
                <w:szCs w:val="22"/>
              </w:rPr>
              <w:t>hipomagnezemija</w:t>
            </w:r>
            <w:proofErr w:type="spellEnd"/>
            <w:r>
              <w:rPr>
                <w:b w:val="0"/>
                <w:sz w:val="22"/>
                <w:szCs w:val="22"/>
              </w:rPr>
              <w:t xml:space="preserve"> gali koreliuoti su </w:t>
            </w:r>
            <w:proofErr w:type="spellStart"/>
            <w:r>
              <w:rPr>
                <w:b w:val="0"/>
                <w:sz w:val="22"/>
                <w:szCs w:val="22"/>
              </w:rPr>
              <w:t>hipokalcemija</w:t>
            </w:r>
            <w:proofErr w:type="spellEnd"/>
            <w:r>
              <w:rPr>
                <w:b w:val="0"/>
                <w:sz w:val="22"/>
                <w:szCs w:val="22"/>
              </w:rPr>
              <w:t xml:space="preserve">. </w:t>
            </w:r>
            <w:proofErr w:type="spellStart"/>
            <w:r>
              <w:rPr>
                <w:b w:val="0"/>
                <w:sz w:val="22"/>
                <w:szCs w:val="22"/>
              </w:rPr>
              <w:t>Hipomagnezemija</w:t>
            </w:r>
            <w:proofErr w:type="spellEnd"/>
            <w:r>
              <w:rPr>
                <w:b w:val="0"/>
                <w:sz w:val="22"/>
                <w:szCs w:val="22"/>
              </w:rPr>
              <w:t xml:space="preserve"> taip pat gali koreliuoti su </w:t>
            </w:r>
            <w:proofErr w:type="spellStart"/>
            <w:r>
              <w:rPr>
                <w:b w:val="0"/>
                <w:sz w:val="22"/>
                <w:szCs w:val="22"/>
              </w:rPr>
              <w:t>hipokalemija</w:t>
            </w:r>
            <w:proofErr w:type="spellEnd"/>
          </w:p>
        </w:tc>
      </w:tr>
      <w:tr w:rsidR="00C75CF0" w14:paraId="0896E8A5"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58FE9495" w14:textId="33263406"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Psichikos sutrikimai</w:t>
            </w:r>
            <w:r w:rsidR="00A13153">
              <w:rPr>
                <w:b w:val="0"/>
                <w:bCs w:val="0"/>
                <w:sz w:val="22"/>
                <w:szCs w:val="22"/>
              </w:rPr>
              <w:fldChar w:fldCharType="begin"/>
            </w:r>
            <w:r w:rsidR="00A13153">
              <w:rPr>
                <w:b w:val="0"/>
                <w:bCs w:val="0"/>
                <w:sz w:val="22"/>
                <w:szCs w:val="22"/>
              </w:rPr>
              <w:instrText xml:space="preserve"> DOCVARIABLE vault_nd_b3b74713-8dc6-475a-b399-6d25e9f4ab38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39971017"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735114C6" w14:textId="77777777" w:rsidR="00C75CF0" w:rsidRDefault="00C75CF0">
            <w:pPr>
              <w:spacing w:line="276" w:lineRule="auto"/>
              <w:rPr>
                <w:b w:val="0"/>
                <w:sz w:val="22"/>
                <w:szCs w:val="22"/>
              </w:rPr>
            </w:pPr>
            <w:r>
              <w:rPr>
                <w:b w:val="0"/>
                <w:sz w:val="22"/>
                <w:szCs w:val="22"/>
              </w:rPr>
              <w:t>Nemiga</w:t>
            </w:r>
          </w:p>
        </w:tc>
      </w:tr>
      <w:tr w:rsidR="00C75CF0" w14:paraId="0FE437C3"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067A708"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437FB460"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153791E2" w14:textId="77777777" w:rsidR="00C75CF0" w:rsidRDefault="00C75CF0">
            <w:pPr>
              <w:spacing w:line="276" w:lineRule="auto"/>
              <w:rPr>
                <w:b w:val="0"/>
                <w:sz w:val="22"/>
                <w:szCs w:val="22"/>
              </w:rPr>
            </w:pPr>
            <w:proofErr w:type="spellStart"/>
            <w:r>
              <w:rPr>
                <w:b w:val="0"/>
                <w:sz w:val="22"/>
                <w:szCs w:val="22"/>
              </w:rPr>
              <w:t>Psichomotorinis</w:t>
            </w:r>
            <w:proofErr w:type="spellEnd"/>
            <w:r>
              <w:rPr>
                <w:b w:val="0"/>
                <w:sz w:val="22"/>
                <w:szCs w:val="22"/>
              </w:rPr>
              <w:t xml:space="preserve"> sujaudinimas, sumišimas, depresija</w:t>
            </w:r>
          </w:p>
        </w:tc>
      </w:tr>
      <w:tr w:rsidR="00C75CF0" w14:paraId="102C62F3"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13BF135"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3A14F07" w14:textId="77777777" w:rsidR="00C75CF0" w:rsidRDefault="00C75CF0">
            <w:pPr>
              <w:spacing w:line="276" w:lineRule="auto"/>
              <w:rPr>
                <w:b w:val="0"/>
                <w:sz w:val="22"/>
                <w:szCs w:val="22"/>
              </w:rPr>
            </w:pPr>
            <w:r>
              <w:rPr>
                <w:b w:val="0"/>
                <w:sz w:val="22"/>
                <w:szCs w:val="22"/>
              </w:rPr>
              <w:t>Labai retas</w:t>
            </w:r>
          </w:p>
        </w:tc>
        <w:tc>
          <w:tcPr>
            <w:tcW w:w="4392" w:type="dxa"/>
            <w:tcBorders>
              <w:top w:val="single" w:sz="4" w:space="0" w:color="auto"/>
              <w:left w:val="single" w:sz="4" w:space="0" w:color="auto"/>
              <w:bottom w:val="single" w:sz="4" w:space="0" w:color="auto"/>
              <w:right w:val="single" w:sz="4" w:space="0" w:color="auto"/>
            </w:tcBorders>
            <w:hideMark/>
          </w:tcPr>
          <w:p w14:paraId="4E61920A" w14:textId="77777777" w:rsidR="00C75CF0" w:rsidRDefault="00C75CF0">
            <w:pPr>
              <w:spacing w:line="276" w:lineRule="auto"/>
              <w:rPr>
                <w:b w:val="0"/>
                <w:sz w:val="22"/>
                <w:szCs w:val="22"/>
              </w:rPr>
            </w:pPr>
            <w:r>
              <w:rPr>
                <w:b w:val="0"/>
                <w:sz w:val="22"/>
                <w:szCs w:val="22"/>
              </w:rPr>
              <w:t>Agresyvumas, haliucinacijos</w:t>
            </w:r>
          </w:p>
        </w:tc>
      </w:tr>
      <w:tr w:rsidR="00C75CF0" w14:paraId="05D14FE7"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11DCCB8A" w14:textId="5F096759"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lastRenderedPageBreak/>
              <w:t>Nervų sistemos sutrikimai</w:t>
            </w:r>
            <w:r w:rsidR="00A13153">
              <w:rPr>
                <w:b w:val="0"/>
                <w:bCs w:val="0"/>
                <w:sz w:val="22"/>
                <w:szCs w:val="22"/>
              </w:rPr>
              <w:fldChar w:fldCharType="begin"/>
            </w:r>
            <w:r w:rsidR="00A13153">
              <w:rPr>
                <w:b w:val="0"/>
                <w:bCs w:val="0"/>
                <w:sz w:val="22"/>
                <w:szCs w:val="22"/>
              </w:rPr>
              <w:instrText xml:space="preserve"> DOCVARIABLE vault_nd_a99b21c8-89c4-471d-bc76-b2d274d0373b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5E7916A4" w14:textId="77777777" w:rsidR="00C75CF0" w:rsidRDefault="00C75CF0">
            <w:pPr>
              <w:spacing w:line="276" w:lineRule="auto"/>
              <w:rPr>
                <w:b w:val="0"/>
                <w:sz w:val="22"/>
                <w:szCs w:val="22"/>
              </w:rPr>
            </w:pPr>
            <w:r>
              <w:rPr>
                <w:b w:val="0"/>
                <w:sz w:val="22"/>
                <w:szCs w:val="22"/>
              </w:rPr>
              <w:t>Dažnas</w:t>
            </w:r>
          </w:p>
        </w:tc>
        <w:tc>
          <w:tcPr>
            <w:tcW w:w="4392" w:type="dxa"/>
            <w:tcBorders>
              <w:top w:val="single" w:sz="4" w:space="0" w:color="auto"/>
              <w:left w:val="single" w:sz="4" w:space="0" w:color="auto"/>
              <w:bottom w:val="single" w:sz="4" w:space="0" w:color="auto"/>
              <w:right w:val="single" w:sz="4" w:space="0" w:color="auto"/>
            </w:tcBorders>
            <w:hideMark/>
          </w:tcPr>
          <w:p w14:paraId="6666838B" w14:textId="77777777" w:rsidR="00C75CF0" w:rsidRDefault="00C75CF0">
            <w:pPr>
              <w:spacing w:line="276" w:lineRule="auto"/>
              <w:rPr>
                <w:b w:val="0"/>
                <w:sz w:val="22"/>
                <w:szCs w:val="22"/>
              </w:rPr>
            </w:pPr>
            <w:r>
              <w:rPr>
                <w:b w:val="0"/>
                <w:sz w:val="22"/>
                <w:szCs w:val="22"/>
              </w:rPr>
              <w:t>Galvos skausmas</w:t>
            </w:r>
          </w:p>
        </w:tc>
      </w:tr>
      <w:tr w:rsidR="00C75CF0" w14:paraId="1F6A22F1"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9F313AE"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D46CDFC"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7058F2DE" w14:textId="77777777" w:rsidR="00C75CF0" w:rsidRDefault="00C75CF0">
            <w:pPr>
              <w:spacing w:line="276" w:lineRule="auto"/>
              <w:rPr>
                <w:b w:val="0"/>
                <w:sz w:val="22"/>
                <w:szCs w:val="22"/>
              </w:rPr>
            </w:pPr>
            <w:r>
              <w:rPr>
                <w:b w:val="0"/>
                <w:sz w:val="22"/>
                <w:szCs w:val="22"/>
              </w:rPr>
              <w:t xml:space="preserve">Svaigulys, </w:t>
            </w:r>
            <w:proofErr w:type="spellStart"/>
            <w:r>
              <w:rPr>
                <w:b w:val="0"/>
                <w:sz w:val="22"/>
                <w:szCs w:val="22"/>
              </w:rPr>
              <w:t>parestezija</w:t>
            </w:r>
            <w:proofErr w:type="spellEnd"/>
            <w:r>
              <w:rPr>
                <w:b w:val="0"/>
                <w:sz w:val="22"/>
                <w:szCs w:val="22"/>
              </w:rPr>
              <w:t>, mieguistumas</w:t>
            </w:r>
          </w:p>
        </w:tc>
      </w:tr>
      <w:tr w:rsidR="00C75CF0" w14:paraId="19388102"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5CB276E"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1DB4836D"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3122A59F" w14:textId="77777777" w:rsidR="00C75CF0" w:rsidRDefault="00C75CF0">
            <w:pPr>
              <w:spacing w:line="276" w:lineRule="auto"/>
              <w:rPr>
                <w:b w:val="0"/>
                <w:sz w:val="22"/>
                <w:szCs w:val="22"/>
              </w:rPr>
            </w:pPr>
            <w:r>
              <w:rPr>
                <w:b w:val="0"/>
                <w:sz w:val="22"/>
                <w:szCs w:val="22"/>
              </w:rPr>
              <w:t>Sutrikęs skonis</w:t>
            </w:r>
          </w:p>
        </w:tc>
      </w:tr>
      <w:tr w:rsidR="00C75CF0" w14:paraId="557171AC" w14:textId="77777777" w:rsidTr="007546A9">
        <w:trPr>
          <w:cantSplit/>
        </w:trPr>
        <w:tc>
          <w:tcPr>
            <w:tcW w:w="3240" w:type="dxa"/>
            <w:tcBorders>
              <w:top w:val="single" w:sz="4" w:space="0" w:color="auto"/>
              <w:left w:val="single" w:sz="4" w:space="0" w:color="auto"/>
              <w:bottom w:val="single" w:sz="4" w:space="0" w:color="auto"/>
              <w:right w:val="single" w:sz="4" w:space="0" w:color="auto"/>
            </w:tcBorders>
            <w:hideMark/>
          </w:tcPr>
          <w:p w14:paraId="27B9DEB4" w14:textId="4B06D678"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Akių sutrikimai</w:t>
            </w:r>
            <w:r w:rsidR="00A13153">
              <w:rPr>
                <w:b w:val="0"/>
                <w:bCs w:val="0"/>
                <w:sz w:val="22"/>
                <w:szCs w:val="22"/>
              </w:rPr>
              <w:fldChar w:fldCharType="begin"/>
            </w:r>
            <w:r w:rsidR="00A13153">
              <w:rPr>
                <w:b w:val="0"/>
                <w:bCs w:val="0"/>
                <w:sz w:val="22"/>
                <w:szCs w:val="22"/>
              </w:rPr>
              <w:instrText xml:space="preserve"> DOCVARIABLE vault_nd_ad2d0d0e-0ad7-4a77-bdb5-473b35e8413c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20A162FA"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6A5EE483" w14:textId="77777777" w:rsidR="00C75CF0" w:rsidRDefault="00C75CF0">
            <w:pPr>
              <w:spacing w:line="276" w:lineRule="auto"/>
              <w:rPr>
                <w:b w:val="0"/>
                <w:sz w:val="22"/>
                <w:szCs w:val="22"/>
              </w:rPr>
            </w:pPr>
            <w:r>
              <w:rPr>
                <w:b w:val="0"/>
                <w:sz w:val="22"/>
                <w:szCs w:val="22"/>
              </w:rPr>
              <w:t xml:space="preserve">Neryškus </w:t>
            </w:r>
            <w:r w:rsidR="00C35F8E">
              <w:rPr>
                <w:b w:val="0"/>
                <w:sz w:val="22"/>
                <w:szCs w:val="22"/>
              </w:rPr>
              <w:t>matymas</w:t>
            </w:r>
          </w:p>
        </w:tc>
      </w:tr>
      <w:tr w:rsidR="00C75CF0" w14:paraId="42B1A0E0" w14:textId="77777777" w:rsidTr="007546A9">
        <w:trPr>
          <w:cantSplit/>
        </w:trPr>
        <w:tc>
          <w:tcPr>
            <w:tcW w:w="3240" w:type="dxa"/>
            <w:tcBorders>
              <w:top w:val="single" w:sz="4" w:space="0" w:color="auto"/>
              <w:left w:val="single" w:sz="4" w:space="0" w:color="auto"/>
              <w:bottom w:val="single" w:sz="4" w:space="0" w:color="auto"/>
              <w:right w:val="single" w:sz="4" w:space="0" w:color="auto"/>
            </w:tcBorders>
            <w:hideMark/>
          </w:tcPr>
          <w:p w14:paraId="7C22A587" w14:textId="62B84CFA"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Ausų ir labirintų sutrikimai</w:t>
            </w:r>
            <w:r w:rsidR="00A13153">
              <w:rPr>
                <w:b w:val="0"/>
                <w:bCs w:val="0"/>
                <w:sz w:val="22"/>
                <w:szCs w:val="22"/>
              </w:rPr>
              <w:fldChar w:fldCharType="begin"/>
            </w:r>
            <w:r w:rsidR="00A13153">
              <w:rPr>
                <w:b w:val="0"/>
                <w:bCs w:val="0"/>
                <w:sz w:val="22"/>
                <w:szCs w:val="22"/>
              </w:rPr>
              <w:instrText xml:space="preserve"> DOCVARIABLE vault_nd_8cb72b72-a559-468d-8780-82fefebe2f51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58352846"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0A56E591" w14:textId="77777777" w:rsidR="00C75CF0" w:rsidRDefault="00C75CF0">
            <w:pPr>
              <w:spacing w:line="276" w:lineRule="auto"/>
              <w:rPr>
                <w:b w:val="0"/>
                <w:sz w:val="22"/>
                <w:szCs w:val="22"/>
              </w:rPr>
            </w:pPr>
            <w:r>
              <w:rPr>
                <w:b w:val="0"/>
                <w:sz w:val="22"/>
                <w:szCs w:val="22"/>
              </w:rPr>
              <w:t>Svaigimas (</w:t>
            </w:r>
            <w:proofErr w:type="spellStart"/>
            <w:r>
              <w:rPr>
                <w:b w:val="0"/>
                <w:i/>
                <w:sz w:val="22"/>
                <w:szCs w:val="22"/>
              </w:rPr>
              <w:t>vertigo</w:t>
            </w:r>
            <w:proofErr w:type="spellEnd"/>
            <w:r>
              <w:rPr>
                <w:b w:val="0"/>
                <w:sz w:val="22"/>
                <w:szCs w:val="22"/>
              </w:rPr>
              <w:t>)</w:t>
            </w:r>
          </w:p>
        </w:tc>
      </w:tr>
      <w:tr w:rsidR="00C75CF0" w14:paraId="43334806" w14:textId="77777777" w:rsidTr="007546A9">
        <w:trPr>
          <w:cantSplit/>
        </w:trPr>
        <w:tc>
          <w:tcPr>
            <w:tcW w:w="3240" w:type="dxa"/>
            <w:tcBorders>
              <w:top w:val="single" w:sz="4" w:space="0" w:color="auto"/>
              <w:left w:val="single" w:sz="4" w:space="0" w:color="auto"/>
              <w:bottom w:val="single" w:sz="4" w:space="0" w:color="auto"/>
              <w:right w:val="single" w:sz="4" w:space="0" w:color="auto"/>
            </w:tcBorders>
            <w:hideMark/>
          </w:tcPr>
          <w:p w14:paraId="337589DE" w14:textId="63582B8B"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Kvėpavimo sistemos, krūtinės ląstos ir tarpuplaučio sutrikimai</w:t>
            </w:r>
            <w:r w:rsidR="00A13153">
              <w:rPr>
                <w:b w:val="0"/>
                <w:bCs w:val="0"/>
                <w:sz w:val="22"/>
                <w:szCs w:val="22"/>
              </w:rPr>
              <w:fldChar w:fldCharType="begin"/>
            </w:r>
            <w:r w:rsidR="00A13153">
              <w:rPr>
                <w:b w:val="0"/>
                <w:bCs w:val="0"/>
                <w:sz w:val="22"/>
                <w:szCs w:val="22"/>
              </w:rPr>
              <w:instrText xml:space="preserve"> DOCVARIABLE vault_nd_32653a27-ad55-4f70-9534-c1d06e9d6c57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3F36D0FB"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34FC0407" w14:textId="77777777" w:rsidR="00C75CF0" w:rsidRDefault="00C75CF0">
            <w:pPr>
              <w:spacing w:line="276" w:lineRule="auto"/>
              <w:rPr>
                <w:b w:val="0"/>
                <w:sz w:val="22"/>
                <w:szCs w:val="22"/>
              </w:rPr>
            </w:pPr>
            <w:r>
              <w:rPr>
                <w:b w:val="0"/>
                <w:sz w:val="22"/>
                <w:szCs w:val="22"/>
              </w:rPr>
              <w:t>Bronchų spazmas</w:t>
            </w:r>
          </w:p>
        </w:tc>
      </w:tr>
      <w:tr w:rsidR="00C75CF0" w14:paraId="7BF0694C"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215EF2F6" w14:textId="7859C5D0"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Virškinimo trakto sutrikimai</w:t>
            </w:r>
            <w:r w:rsidR="00A13153">
              <w:rPr>
                <w:b w:val="0"/>
                <w:bCs w:val="0"/>
                <w:sz w:val="22"/>
                <w:szCs w:val="22"/>
              </w:rPr>
              <w:fldChar w:fldCharType="begin"/>
            </w:r>
            <w:r w:rsidR="00A13153">
              <w:rPr>
                <w:b w:val="0"/>
                <w:bCs w:val="0"/>
                <w:sz w:val="22"/>
                <w:szCs w:val="22"/>
              </w:rPr>
              <w:instrText xml:space="preserve"> DOCVARIABLE vault_nd_3cf90d79-5ddd-4557-8454-9c1b827caf0a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529B869B" w14:textId="77777777" w:rsidR="00C75CF0" w:rsidRDefault="00C75CF0">
            <w:pPr>
              <w:spacing w:line="276" w:lineRule="auto"/>
              <w:rPr>
                <w:b w:val="0"/>
                <w:sz w:val="22"/>
                <w:szCs w:val="22"/>
              </w:rPr>
            </w:pPr>
            <w:r>
              <w:rPr>
                <w:b w:val="0"/>
                <w:sz w:val="22"/>
                <w:szCs w:val="22"/>
              </w:rPr>
              <w:t>Dažnas</w:t>
            </w:r>
          </w:p>
        </w:tc>
        <w:tc>
          <w:tcPr>
            <w:tcW w:w="4392" w:type="dxa"/>
            <w:tcBorders>
              <w:top w:val="single" w:sz="4" w:space="0" w:color="auto"/>
              <w:left w:val="single" w:sz="4" w:space="0" w:color="auto"/>
              <w:bottom w:val="single" w:sz="4" w:space="0" w:color="auto"/>
              <w:right w:val="single" w:sz="4" w:space="0" w:color="auto"/>
            </w:tcBorders>
            <w:hideMark/>
          </w:tcPr>
          <w:p w14:paraId="3387CDD6" w14:textId="77777777" w:rsidR="00C75CF0" w:rsidRDefault="00C75CF0">
            <w:pPr>
              <w:spacing w:line="276" w:lineRule="auto"/>
              <w:rPr>
                <w:b w:val="0"/>
                <w:sz w:val="22"/>
                <w:szCs w:val="22"/>
              </w:rPr>
            </w:pPr>
            <w:r>
              <w:rPr>
                <w:b w:val="0"/>
                <w:sz w:val="22"/>
                <w:szCs w:val="22"/>
              </w:rPr>
              <w:t xml:space="preserve">Pilvo skausmas, vidurių užkietėjimas, viduriavimas, </w:t>
            </w:r>
            <w:proofErr w:type="spellStart"/>
            <w:r>
              <w:rPr>
                <w:b w:val="0"/>
                <w:sz w:val="22"/>
                <w:szCs w:val="22"/>
              </w:rPr>
              <w:t>meteorizmas</w:t>
            </w:r>
            <w:proofErr w:type="spellEnd"/>
            <w:r>
              <w:rPr>
                <w:b w:val="0"/>
                <w:sz w:val="22"/>
                <w:szCs w:val="22"/>
              </w:rPr>
              <w:t>, pykinimas ar vėmimas</w:t>
            </w:r>
            <w:r w:rsidR="00D53ABE" w:rsidRPr="00D53ABE">
              <w:rPr>
                <w:b w:val="0"/>
                <w:sz w:val="22"/>
                <w:szCs w:val="22"/>
              </w:rPr>
              <w:t xml:space="preserve">, </w:t>
            </w:r>
            <w:r w:rsidR="00A154EC" w:rsidRPr="00A154EC">
              <w:rPr>
                <w:b w:val="0"/>
                <w:sz w:val="22"/>
                <w:szCs w:val="22"/>
              </w:rPr>
              <w:t>skrandžio dugno liaukų polipai (gerybiniai).</w:t>
            </w:r>
          </w:p>
        </w:tc>
      </w:tr>
      <w:tr w:rsidR="00C75CF0" w14:paraId="6D09C97A"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10491A7"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754960D"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430D3728" w14:textId="77777777" w:rsidR="00C75CF0" w:rsidRDefault="00C75CF0">
            <w:pPr>
              <w:spacing w:line="276" w:lineRule="auto"/>
              <w:rPr>
                <w:b w:val="0"/>
                <w:sz w:val="22"/>
                <w:szCs w:val="22"/>
              </w:rPr>
            </w:pPr>
            <w:r>
              <w:rPr>
                <w:b w:val="0"/>
                <w:sz w:val="22"/>
                <w:szCs w:val="22"/>
              </w:rPr>
              <w:t>Burnos džiūvimas</w:t>
            </w:r>
          </w:p>
        </w:tc>
      </w:tr>
      <w:tr w:rsidR="00C75CF0" w14:paraId="0E62DF55"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B834642"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62B0C0B" w14:textId="77777777" w:rsidR="00C75CF0" w:rsidRDefault="00C75CF0">
            <w:pPr>
              <w:spacing w:line="276" w:lineRule="auto"/>
              <w:rPr>
                <w:b w:val="0"/>
                <w:sz w:val="22"/>
                <w:szCs w:val="22"/>
              </w:rPr>
            </w:pPr>
            <w:r>
              <w:rPr>
                <w:b w:val="0"/>
                <w:sz w:val="22"/>
                <w:szCs w:val="22"/>
              </w:rPr>
              <w:t>Reti</w:t>
            </w:r>
          </w:p>
        </w:tc>
        <w:tc>
          <w:tcPr>
            <w:tcW w:w="4392" w:type="dxa"/>
            <w:tcBorders>
              <w:top w:val="single" w:sz="4" w:space="0" w:color="auto"/>
              <w:left w:val="single" w:sz="4" w:space="0" w:color="auto"/>
              <w:bottom w:val="single" w:sz="4" w:space="0" w:color="auto"/>
              <w:right w:val="single" w:sz="4" w:space="0" w:color="auto"/>
            </w:tcBorders>
            <w:hideMark/>
          </w:tcPr>
          <w:p w14:paraId="1C79F96F" w14:textId="77777777" w:rsidR="00C75CF0" w:rsidRDefault="00C75CF0">
            <w:pPr>
              <w:spacing w:line="276" w:lineRule="auto"/>
              <w:rPr>
                <w:b w:val="0"/>
                <w:sz w:val="22"/>
                <w:szCs w:val="22"/>
              </w:rPr>
            </w:pPr>
            <w:r>
              <w:rPr>
                <w:b w:val="0"/>
                <w:sz w:val="22"/>
                <w:szCs w:val="22"/>
              </w:rPr>
              <w:t xml:space="preserve">Stomatitas, virškinimo trakto </w:t>
            </w:r>
            <w:proofErr w:type="spellStart"/>
            <w:r>
              <w:rPr>
                <w:b w:val="0"/>
                <w:sz w:val="22"/>
                <w:szCs w:val="22"/>
              </w:rPr>
              <w:t>kandidozė</w:t>
            </w:r>
            <w:proofErr w:type="spellEnd"/>
          </w:p>
        </w:tc>
      </w:tr>
      <w:tr w:rsidR="00C75CF0" w14:paraId="2EDAF52C"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21E88B7"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86F76DF" w14:textId="77777777" w:rsidR="00C75CF0" w:rsidRDefault="00C75CF0">
            <w:pPr>
              <w:spacing w:line="276" w:lineRule="auto"/>
              <w:rPr>
                <w:b w:val="0"/>
                <w:sz w:val="22"/>
                <w:szCs w:val="22"/>
              </w:rPr>
            </w:pPr>
            <w:r>
              <w:rPr>
                <w:b w:val="0"/>
                <w:sz w:val="22"/>
                <w:szCs w:val="22"/>
              </w:rPr>
              <w:t>Nežinomas</w:t>
            </w:r>
          </w:p>
        </w:tc>
        <w:tc>
          <w:tcPr>
            <w:tcW w:w="4392" w:type="dxa"/>
            <w:tcBorders>
              <w:top w:val="single" w:sz="4" w:space="0" w:color="auto"/>
              <w:left w:val="single" w:sz="4" w:space="0" w:color="auto"/>
              <w:bottom w:val="single" w:sz="4" w:space="0" w:color="auto"/>
              <w:right w:val="single" w:sz="4" w:space="0" w:color="auto"/>
            </w:tcBorders>
            <w:hideMark/>
          </w:tcPr>
          <w:p w14:paraId="1730312B" w14:textId="77777777" w:rsidR="00C75CF0" w:rsidRDefault="00C75CF0">
            <w:pPr>
              <w:spacing w:line="276" w:lineRule="auto"/>
              <w:rPr>
                <w:b w:val="0"/>
                <w:sz w:val="22"/>
                <w:szCs w:val="22"/>
              </w:rPr>
            </w:pPr>
            <w:r>
              <w:rPr>
                <w:b w:val="0"/>
                <w:sz w:val="22"/>
                <w:szCs w:val="22"/>
              </w:rPr>
              <w:t>Mikroskopinis kolitas</w:t>
            </w:r>
          </w:p>
        </w:tc>
      </w:tr>
      <w:tr w:rsidR="00C75CF0" w14:paraId="2FDE823D"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20FC5574" w14:textId="38392B9C"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Kepenų, tulžies pūslės ir latakų sutrikimai</w:t>
            </w:r>
            <w:r w:rsidR="00A13153">
              <w:rPr>
                <w:b w:val="0"/>
                <w:bCs w:val="0"/>
                <w:sz w:val="22"/>
                <w:szCs w:val="22"/>
              </w:rPr>
              <w:fldChar w:fldCharType="begin"/>
            </w:r>
            <w:r w:rsidR="00A13153">
              <w:rPr>
                <w:b w:val="0"/>
                <w:bCs w:val="0"/>
                <w:sz w:val="22"/>
                <w:szCs w:val="22"/>
              </w:rPr>
              <w:instrText xml:space="preserve"> DOCVARIABLE vault_nd_fa22f9a0-137d-41bf-affb-b2926fb2743e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0B670D06"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0B6B5668" w14:textId="77777777" w:rsidR="00C75CF0" w:rsidRDefault="00C75CF0">
            <w:pPr>
              <w:spacing w:line="276" w:lineRule="auto"/>
              <w:rPr>
                <w:b w:val="0"/>
                <w:sz w:val="22"/>
                <w:szCs w:val="22"/>
              </w:rPr>
            </w:pPr>
            <w:r>
              <w:rPr>
                <w:b w:val="0"/>
                <w:sz w:val="22"/>
                <w:szCs w:val="22"/>
              </w:rPr>
              <w:t>Padidėjęs kepenų fermentų aktyvumas kraujyje</w:t>
            </w:r>
          </w:p>
        </w:tc>
      </w:tr>
      <w:tr w:rsidR="00C75CF0" w14:paraId="3A93EBDC"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6372951"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D38C306"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559E724E" w14:textId="77777777" w:rsidR="00C75CF0" w:rsidRDefault="00C75CF0">
            <w:pPr>
              <w:spacing w:line="276" w:lineRule="auto"/>
              <w:rPr>
                <w:b w:val="0"/>
                <w:sz w:val="22"/>
                <w:szCs w:val="22"/>
              </w:rPr>
            </w:pPr>
            <w:r>
              <w:rPr>
                <w:b w:val="0"/>
                <w:sz w:val="22"/>
                <w:szCs w:val="22"/>
              </w:rPr>
              <w:t>Hepatitas su gelta ar be jos</w:t>
            </w:r>
          </w:p>
        </w:tc>
      </w:tr>
      <w:tr w:rsidR="00C75CF0" w14:paraId="6EBF607A"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7CC2260"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4D4F9357" w14:textId="77777777" w:rsidR="00C75CF0" w:rsidRDefault="00C75CF0">
            <w:pPr>
              <w:spacing w:line="276" w:lineRule="auto"/>
              <w:rPr>
                <w:b w:val="0"/>
                <w:sz w:val="22"/>
                <w:szCs w:val="22"/>
              </w:rPr>
            </w:pPr>
            <w:r>
              <w:rPr>
                <w:b w:val="0"/>
                <w:sz w:val="22"/>
                <w:szCs w:val="22"/>
              </w:rPr>
              <w:t>Labai retas</w:t>
            </w:r>
          </w:p>
        </w:tc>
        <w:tc>
          <w:tcPr>
            <w:tcW w:w="4392" w:type="dxa"/>
            <w:tcBorders>
              <w:top w:val="single" w:sz="4" w:space="0" w:color="auto"/>
              <w:left w:val="single" w:sz="4" w:space="0" w:color="auto"/>
              <w:bottom w:val="single" w:sz="4" w:space="0" w:color="auto"/>
              <w:right w:val="single" w:sz="4" w:space="0" w:color="auto"/>
            </w:tcBorders>
            <w:hideMark/>
          </w:tcPr>
          <w:p w14:paraId="00D461FA" w14:textId="77777777" w:rsidR="00C75CF0" w:rsidRDefault="00C75CF0">
            <w:pPr>
              <w:spacing w:line="276" w:lineRule="auto"/>
              <w:rPr>
                <w:b w:val="0"/>
                <w:sz w:val="22"/>
                <w:szCs w:val="22"/>
              </w:rPr>
            </w:pPr>
            <w:r>
              <w:rPr>
                <w:b w:val="0"/>
                <w:sz w:val="22"/>
                <w:szCs w:val="22"/>
              </w:rPr>
              <w:t xml:space="preserve">Kepenų nepakankamumas, </w:t>
            </w:r>
            <w:proofErr w:type="spellStart"/>
            <w:r>
              <w:rPr>
                <w:b w:val="0"/>
                <w:sz w:val="22"/>
                <w:szCs w:val="22"/>
              </w:rPr>
              <w:t>encefalopatija</w:t>
            </w:r>
            <w:proofErr w:type="spellEnd"/>
            <w:r>
              <w:rPr>
                <w:b w:val="0"/>
                <w:sz w:val="22"/>
                <w:szCs w:val="22"/>
              </w:rPr>
              <w:t xml:space="preserve"> (pacientams, iki tol sirgusiems kepenų liga)</w:t>
            </w:r>
          </w:p>
        </w:tc>
      </w:tr>
      <w:tr w:rsidR="00C75CF0" w14:paraId="261CC639"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3EE50C0D" w14:textId="2629DFDF"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Odos ir poodinio audinio sutrikimai</w:t>
            </w:r>
            <w:r w:rsidR="00A13153">
              <w:rPr>
                <w:b w:val="0"/>
                <w:bCs w:val="0"/>
                <w:sz w:val="22"/>
                <w:szCs w:val="22"/>
              </w:rPr>
              <w:fldChar w:fldCharType="begin"/>
            </w:r>
            <w:r w:rsidR="00A13153">
              <w:rPr>
                <w:b w:val="0"/>
                <w:bCs w:val="0"/>
                <w:sz w:val="22"/>
                <w:szCs w:val="22"/>
              </w:rPr>
              <w:instrText xml:space="preserve"> DOCVARIABLE vault_nd_8f2d5e29-3eb6-441d-bd7f-e30624879a2d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740C2B1B" w14:textId="77777777" w:rsidR="00C75CF0" w:rsidRDefault="00C75CF0">
            <w:pPr>
              <w:spacing w:line="276" w:lineRule="auto"/>
              <w:rPr>
                <w:b w:val="0"/>
                <w:sz w:val="22"/>
                <w:szCs w:val="22"/>
              </w:rPr>
            </w:pPr>
            <w:r>
              <w:rPr>
                <w:b w:val="0"/>
                <w:sz w:val="22"/>
                <w:szCs w:val="22"/>
              </w:rPr>
              <w:t>Dažnas</w:t>
            </w:r>
          </w:p>
        </w:tc>
        <w:tc>
          <w:tcPr>
            <w:tcW w:w="4392" w:type="dxa"/>
            <w:tcBorders>
              <w:top w:val="single" w:sz="4" w:space="0" w:color="auto"/>
              <w:left w:val="single" w:sz="4" w:space="0" w:color="auto"/>
              <w:bottom w:val="single" w:sz="4" w:space="0" w:color="auto"/>
              <w:right w:val="single" w:sz="4" w:space="0" w:color="auto"/>
            </w:tcBorders>
            <w:hideMark/>
          </w:tcPr>
          <w:p w14:paraId="11DEA997" w14:textId="77777777" w:rsidR="00C75CF0" w:rsidRDefault="00C75CF0">
            <w:pPr>
              <w:spacing w:line="276" w:lineRule="auto"/>
              <w:rPr>
                <w:b w:val="0"/>
                <w:sz w:val="22"/>
                <w:szCs w:val="22"/>
              </w:rPr>
            </w:pPr>
            <w:r>
              <w:rPr>
                <w:b w:val="0"/>
                <w:sz w:val="22"/>
                <w:szCs w:val="22"/>
              </w:rPr>
              <w:t>Reakcijos vartojimo vietoje*</w:t>
            </w:r>
          </w:p>
        </w:tc>
      </w:tr>
      <w:tr w:rsidR="00C75CF0" w14:paraId="0D898390"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8ED2D4F"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DEFF6CD"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79DC2522" w14:textId="77777777" w:rsidR="00C75CF0" w:rsidRDefault="00C75CF0">
            <w:pPr>
              <w:spacing w:line="276" w:lineRule="auto"/>
              <w:rPr>
                <w:b w:val="0"/>
                <w:sz w:val="22"/>
                <w:szCs w:val="22"/>
              </w:rPr>
            </w:pPr>
            <w:r>
              <w:rPr>
                <w:b w:val="0"/>
                <w:sz w:val="22"/>
                <w:szCs w:val="22"/>
              </w:rPr>
              <w:t>Dermatitas, niežėjimas, išbėrimas, dilgėlinė</w:t>
            </w:r>
          </w:p>
        </w:tc>
      </w:tr>
      <w:tr w:rsidR="00C75CF0" w14:paraId="3DC48021"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6F88E8AD"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2532BFB"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7BCB3531" w14:textId="77777777" w:rsidR="00C75CF0" w:rsidRDefault="00C75CF0">
            <w:pPr>
              <w:spacing w:line="276" w:lineRule="auto"/>
              <w:rPr>
                <w:b w:val="0"/>
                <w:sz w:val="22"/>
                <w:szCs w:val="22"/>
              </w:rPr>
            </w:pPr>
            <w:proofErr w:type="spellStart"/>
            <w:r>
              <w:rPr>
                <w:b w:val="0"/>
                <w:sz w:val="22"/>
                <w:szCs w:val="22"/>
              </w:rPr>
              <w:t>Alopecija</w:t>
            </w:r>
            <w:proofErr w:type="spellEnd"/>
            <w:r>
              <w:rPr>
                <w:b w:val="0"/>
                <w:sz w:val="22"/>
                <w:szCs w:val="22"/>
              </w:rPr>
              <w:t>, padidėjęs jautrumas šviesai</w:t>
            </w:r>
          </w:p>
        </w:tc>
      </w:tr>
      <w:tr w:rsidR="00C75CF0" w14:paraId="4AB9A136"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674380C"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2396F7D5" w14:textId="77777777" w:rsidR="00C75CF0" w:rsidRDefault="00C75CF0">
            <w:pPr>
              <w:spacing w:line="276" w:lineRule="auto"/>
              <w:rPr>
                <w:b w:val="0"/>
                <w:sz w:val="22"/>
                <w:szCs w:val="22"/>
              </w:rPr>
            </w:pPr>
            <w:r>
              <w:rPr>
                <w:b w:val="0"/>
                <w:sz w:val="22"/>
                <w:szCs w:val="22"/>
              </w:rPr>
              <w:t>Labai retas</w:t>
            </w:r>
          </w:p>
        </w:tc>
        <w:tc>
          <w:tcPr>
            <w:tcW w:w="4392" w:type="dxa"/>
            <w:tcBorders>
              <w:top w:val="single" w:sz="4" w:space="0" w:color="auto"/>
              <w:left w:val="single" w:sz="4" w:space="0" w:color="auto"/>
              <w:bottom w:val="single" w:sz="4" w:space="0" w:color="auto"/>
              <w:right w:val="single" w:sz="4" w:space="0" w:color="auto"/>
            </w:tcBorders>
            <w:hideMark/>
          </w:tcPr>
          <w:p w14:paraId="71AE6730" w14:textId="28E22482" w:rsidR="00C75CF0" w:rsidRDefault="00C75CF0">
            <w:pPr>
              <w:spacing w:line="276" w:lineRule="auto"/>
              <w:rPr>
                <w:b w:val="0"/>
                <w:sz w:val="22"/>
                <w:szCs w:val="22"/>
              </w:rPr>
            </w:pPr>
            <w:r>
              <w:rPr>
                <w:b w:val="0"/>
                <w:sz w:val="22"/>
                <w:szCs w:val="22"/>
              </w:rPr>
              <w:t xml:space="preserve">Daugiaformė </w:t>
            </w:r>
            <w:proofErr w:type="spellStart"/>
            <w:r>
              <w:rPr>
                <w:b w:val="0"/>
                <w:sz w:val="22"/>
                <w:szCs w:val="22"/>
              </w:rPr>
              <w:t>eritema</w:t>
            </w:r>
            <w:proofErr w:type="spellEnd"/>
            <w:r>
              <w:rPr>
                <w:b w:val="0"/>
                <w:sz w:val="22"/>
                <w:szCs w:val="22"/>
              </w:rPr>
              <w:t xml:space="preserve">, </w:t>
            </w:r>
            <w:proofErr w:type="spellStart"/>
            <w:r>
              <w:rPr>
                <w:b w:val="0"/>
                <w:i/>
                <w:sz w:val="22"/>
                <w:szCs w:val="22"/>
              </w:rPr>
              <w:t>Stevens-Johnson</w:t>
            </w:r>
            <w:proofErr w:type="spellEnd"/>
            <w:r>
              <w:rPr>
                <w:b w:val="0"/>
                <w:sz w:val="22"/>
                <w:szCs w:val="22"/>
              </w:rPr>
              <w:t xml:space="preserve"> sindromas, toksinė epidermio </w:t>
            </w:r>
            <w:proofErr w:type="spellStart"/>
            <w:r>
              <w:rPr>
                <w:b w:val="0"/>
                <w:sz w:val="22"/>
                <w:szCs w:val="22"/>
              </w:rPr>
              <w:t>nekrolizė</w:t>
            </w:r>
            <w:proofErr w:type="spellEnd"/>
            <w:r w:rsidR="007836D5" w:rsidRPr="00046B05">
              <w:rPr>
                <w:b w:val="0"/>
                <w:sz w:val="22"/>
                <w:szCs w:val="22"/>
              </w:rPr>
              <w:t xml:space="preserve">, </w:t>
            </w:r>
            <w:r w:rsidR="00046B05" w:rsidRPr="00046B05">
              <w:rPr>
                <w:b w:val="0"/>
                <w:sz w:val="22"/>
                <w:szCs w:val="22"/>
              </w:rPr>
              <w:t xml:space="preserve">reakciją į vaistinį preparatą su </w:t>
            </w:r>
            <w:proofErr w:type="spellStart"/>
            <w:r w:rsidR="00046B05" w:rsidRPr="00046B05">
              <w:rPr>
                <w:b w:val="0"/>
                <w:sz w:val="22"/>
                <w:szCs w:val="22"/>
              </w:rPr>
              <w:t>eozinofilija</w:t>
            </w:r>
            <w:proofErr w:type="spellEnd"/>
            <w:r w:rsidR="00046B05" w:rsidRPr="00046B05">
              <w:rPr>
                <w:b w:val="0"/>
                <w:sz w:val="22"/>
                <w:szCs w:val="22"/>
              </w:rPr>
              <w:t xml:space="preserve"> ir sisteminiais simptomais (DRESS)</w:t>
            </w:r>
          </w:p>
        </w:tc>
      </w:tr>
      <w:tr w:rsidR="00C75CF0" w14:paraId="2AB67E19"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E6A695C"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358D8F8" w14:textId="77777777" w:rsidR="00C75CF0" w:rsidRDefault="00C75CF0">
            <w:pPr>
              <w:spacing w:line="276" w:lineRule="auto"/>
              <w:rPr>
                <w:b w:val="0"/>
                <w:sz w:val="22"/>
                <w:szCs w:val="22"/>
              </w:rPr>
            </w:pPr>
            <w:r>
              <w:rPr>
                <w:b w:val="0"/>
                <w:sz w:val="22"/>
                <w:szCs w:val="22"/>
              </w:rPr>
              <w:t>Nežinomas</w:t>
            </w:r>
          </w:p>
        </w:tc>
        <w:tc>
          <w:tcPr>
            <w:tcW w:w="4392" w:type="dxa"/>
            <w:tcBorders>
              <w:top w:val="single" w:sz="4" w:space="0" w:color="auto"/>
              <w:left w:val="single" w:sz="4" w:space="0" w:color="auto"/>
              <w:bottom w:val="single" w:sz="4" w:space="0" w:color="auto"/>
              <w:right w:val="single" w:sz="4" w:space="0" w:color="auto"/>
            </w:tcBorders>
            <w:hideMark/>
          </w:tcPr>
          <w:p w14:paraId="6288872C" w14:textId="77777777" w:rsidR="00C75CF0" w:rsidRDefault="00C75CF0">
            <w:pPr>
              <w:spacing w:line="276" w:lineRule="auto"/>
              <w:rPr>
                <w:b w:val="0"/>
                <w:sz w:val="22"/>
                <w:szCs w:val="22"/>
              </w:rPr>
            </w:pPr>
            <w:proofErr w:type="spellStart"/>
            <w:r>
              <w:rPr>
                <w:b w:val="0"/>
                <w:sz w:val="22"/>
                <w:szCs w:val="22"/>
              </w:rPr>
              <w:t>Poūmė</w:t>
            </w:r>
            <w:proofErr w:type="spellEnd"/>
            <w:r>
              <w:rPr>
                <w:b w:val="0"/>
                <w:sz w:val="22"/>
                <w:szCs w:val="22"/>
              </w:rPr>
              <w:t xml:space="preserve"> odos raudonoji vilkligė (žr.</w:t>
            </w:r>
            <w:r w:rsidR="00C35F8E">
              <w:rPr>
                <w:b w:val="0"/>
                <w:sz w:val="22"/>
                <w:szCs w:val="22"/>
              </w:rPr>
              <w:t> </w:t>
            </w:r>
            <w:r>
              <w:rPr>
                <w:b w:val="0"/>
                <w:sz w:val="22"/>
                <w:szCs w:val="22"/>
              </w:rPr>
              <w:t>4.4</w:t>
            </w:r>
            <w:r w:rsidR="00C35F8E">
              <w:rPr>
                <w:b w:val="0"/>
                <w:sz w:val="22"/>
                <w:szCs w:val="22"/>
              </w:rPr>
              <w:t> </w:t>
            </w:r>
            <w:r>
              <w:rPr>
                <w:b w:val="0"/>
                <w:sz w:val="22"/>
                <w:szCs w:val="22"/>
              </w:rPr>
              <w:t>skyrių)</w:t>
            </w:r>
          </w:p>
        </w:tc>
      </w:tr>
      <w:tr w:rsidR="00C75CF0" w14:paraId="2817693C" w14:textId="77777777" w:rsidTr="007546A9">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36105A20" w14:textId="7CA9F3D3"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Skeleto, raumenų ir jungiamojo audinio sutrikimai</w:t>
            </w:r>
            <w:r w:rsidR="00A13153">
              <w:rPr>
                <w:b w:val="0"/>
                <w:bCs w:val="0"/>
                <w:sz w:val="22"/>
                <w:szCs w:val="22"/>
              </w:rPr>
              <w:fldChar w:fldCharType="begin"/>
            </w:r>
            <w:r w:rsidR="00A13153">
              <w:rPr>
                <w:b w:val="0"/>
                <w:bCs w:val="0"/>
                <w:sz w:val="22"/>
                <w:szCs w:val="22"/>
              </w:rPr>
              <w:instrText xml:space="preserve"> DOCVARIABLE vault_nd_ce2502ac-13d5-423d-a49d-27f497300985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2C5E5DAF" w14:textId="77777777" w:rsidR="00C75CF0" w:rsidRDefault="00C75CF0">
            <w:pPr>
              <w:spacing w:line="276" w:lineRule="auto"/>
              <w:rPr>
                <w:b w:val="0"/>
                <w:sz w:val="22"/>
                <w:szCs w:val="22"/>
              </w:rPr>
            </w:pPr>
            <w:r>
              <w:rPr>
                <w:b w:val="0"/>
                <w:sz w:val="22"/>
                <w:szCs w:val="22"/>
              </w:rPr>
              <w:t>Nedažnas</w:t>
            </w:r>
          </w:p>
        </w:tc>
        <w:tc>
          <w:tcPr>
            <w:tcW w:w="4392" w:type="dxa"/>
            <w:tcBorders>
              <w:top w:val="single" w:sz="4" w:space="0" w:color="auto"/>
              <w:left w:val="single" w:sz="4" w:space="0" w:color="auto"/>
              <w:bottom w:val="single" w:sz="4" w:space="0" w:color="auto"/>
              <w:right w:val="single" w:sz="4" w:space="0" w:color="auto"/>
            </w:tcBorders>
            <w:hideMark/>
          </w:tcPr>
          <w:p w14:paraId="3B3CD72B" w14:textId="77777777" w:rsidR="00C75CF0" w:rsidRDefault="00C75CF0">
            <w:pPr>
              <w:spacing w:line="276" w:lineRule="auto"/>
              <w:rPr>
                <w:b w:val="0"/>
                <w:sz w:val="22"/>
                <w:szCs w:val="22"/>
              </w:rPr>
            </w:pPr>
            <w:r>
              <w:rPr>
                <w:b w:val="0"/>
                <w:sz w:val="22"/>
                <w:szCs w:val="22"/>
              </w:rPr>
              <w:t>Šlaunikaulio, riešo ar stuburo lūžiai (žr.</w:t>
            </w:r>
            <w:r w:rsidR="00C35F8E">
              <w:rPr>
                <w:b w:val="0"/>
                <w:sz w:val="22"/>
                <w:szCs w:val="22"/>
              </w:rPr>
              <w:t> </w:t>
            </w:r>
            <w:r>
              <w:rPr>
                <w:b w:val="0"/>
                <w:sz w:val="22"/>
                <w:szCs w:val="22"/>
              </w:rPr>
              <w:t>4.4</w:t>
            </w:r>
            <w:r w:rsidR="00C35F8E">
              <w:rPr>
                <w:b w:val="0"/>
                <w:sz w:val="22"/>
                <w:szCs w:val="22"/>
              </w:rPr>
              <w:t> </w:t>
            </w:r>
            <w:r>
              <w:rPr>
                <w:b w:val="0"/>
                <w:sz w:val="22"/>
                <w:szCs w:val="22"/>
              </w:rPr>
              <w:t>skyrių)</w:t>
            </w:r>
          </w:p>
        </w:tc>
      </w:tr>
      <w:tr w:rsidR="00C75CF0" w14:paraId="54A78FB0"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52CE9C2"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47106B7A"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5BF80368" w14:textId="77777777" w:rsidR="00C75CF0" w:rsidRDefault="00C75CF0">
            <w:pPr>
              <w:spacing w:line="276" w:lineRule="auto"/>
              <w:rPr>
                <w:b w:val="0"/>
                <w:sz w:val="22"/>
                <w:szCs w:val="22"/>
              </w:rPr>
            </w:pPr>
            <w:proofErr w:type="spellStart"/>
            <w:r>
              <w:rPr>
                <w:b w:val="0"/>
                <w:sz w:val="22"/>
                <w:szCs w:val="22"/>
              </w:rPr>
              <w:t>Artralgija</w:t>
            </w:r>
            <w:proofErr w:type="spellEnd"/>
            <w:r>
              <w:rPr>
                <w:b w:val="0"/>
                <w:sz w:val="22"/>
                <w:szCs w:val="22"/>
              </w:rPr>
              <w:t xml:space="preserve">, </w:t>
            </w:r>
            <w:proofErr w:type="spellStart"/>
            <w:r>
              <w:rPr>
                <w:b w:val="0"/>
                <w:sz w:val="22"/>
                <w:szCs w:val="22"/>
              </w:rPr>
              <w:t>mialgija</w:t>
            </w:r>
            <w:proofErr w:type="spellEnd"/>
          </w:p>
        </w:tc>
      </w:tr>
      <w:tr w:rsidR="00C75CF0" w14:paraId="51A8FB27" w14:textId="77777777" w:rsidTr="007546A9">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B4023C9" w14:textId="77777777" w:rsidR="00C75CF0" w:rsidRDefault="00C75CF0">
            <w:pPr>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26A9AF7C" w14:textId="77777777" w:rsidR="00C75CF0" w:rsidRDefault="00C75CF0">
            <w:pPr>
              <w:spacing w:line="276" w:lineRule="auto"/>
              <w:rPr>
                <w:b w:val="0"/>
                <w:sz w:val="22"/>
                <w:szCs w:val="22"/>
              </w:rPr>
            </w:pPr>
            <w:r>
              <w:rPr>
                <w:b w:val="0"/>
                <w:sz w:val="22"/>
                <w:szCs w:val="22"/>
              </w:rPr>
              <w:t>Labai retas</w:t>
            </w:r>
          </w:p>
        </w:tc>
        <w:tc>
          <w:tcPr>
            <w:tcW w:w="4392" w:type="dxa"/>
            <w:tcBorders>
              <w:top w:val="single" w:sz="4" w:space="0" w:color="auto"/>
              <w:left w:val="single" w:sz="4" w:space="0" w:color="auto"/>
              <w:bottom w:val="single" w:sz="4" w:space="0" w:color="auto"/>
              <w:right w:val="single" w:sz="4" w:space="0" w:color="auto"/>
            </w:tcBorders>
            <w:hideMark/>
          </w:tcPr>
          <w:p w14:paraId="56BDFD3D" w14:textId="77777777" w:rsidR="00C75CF0" w:rsidRDefault="00C75CF0">
            <w:pPr>
              <w:spacing w:line="276" w:lineRule="auto"/>
              <w:rPr>
                <w:b w:val="0"/>
                <w:sz w:val="22"/>
                <w:szCs w:val="22"/>
              </w:rPr>
            </w:pPr>
            <w:r>
              <w:rPr>
                <w:b w:val="0"/>
                <w:sz w:val="22"/>
                <w:szCs w:val="22"/>
              </w:rPr>
              <w:t>Raumenų silpnumas</w:t>
            </w:r>
          </w:p>
        </w:tc>
      </w:tr>
      <w:tr w:rsidR="00C75CF0" w14:paraId="172C33F6" w14:textId="77777777" w:rsidTr="007546A9">
        <w:tc>
          <w:tcPr>
            <w:tcW w:w="3240" w:type="dxa"/>
            <w:tcBorders>
              <w:top w:val="single" w:sz="4" w:space="0" w:color="auto"/>
              <w:left w:val="single" w:sz="4" w:space="0" w:color="auto"/>
              <w:bottom w:val="single" w:sz="4" w:space="0" w:color="auto"/>
              <w:right w:val="single" w:sz="4" w:space="0" w:color="auto"/>
            </w:tcBorders>
            <w:hideMark/>
          </w:tcPr>
          <w:p w14:paraId="5AB7F9E2" w14:textId="673B5084"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Inkstų ir šlapimo takų sutrikimai</w:t>
            </w:r>
            <w:r w:rsidR="00A13153">
              <w:rPr>
                <w:b w:val="0"/>
                <w:bCs w:val="0"/>
                <w:sz w:val="22"/>
                <w:szCs w:val="22"/>
              </w:rPr>
              <w:fldChar w:fldCharType="begin"/>
            </w:r>
            <w:r w:rsidR="00A13153">
              <w:rPr>
                <w:b w:val="0"/>
                <w:bCs w:val="0"/>
                <w:sz w:val="22"/>
                <w:szCs w:val="22"/>
              </w:rPr>
              <w:instrText xml:space="preserve"> DOCVARIABLE vault_nd_063c3ac2-8443-413d-996f-51465835706d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5EFA3076" w14:textId="77777777" w:rsidR="00C75CF0" w:rsidRDefault="00C75CF0">
            <w:pPr>
              <w:spacing w:line="276" w:lineRule="auto"/>
              <w:rPr>
                <w:b w:val="0"/>
                <w:sz w:val="22"/>
                <w:szCs w:val="22"/>
              </w:rPr>
            </w:pPr>
            <w:r>
              <w:rPr>
                <w:b w:val="0"/>
                <w:sz w:val="22"/>
                <w:szCs w:val="22"/>
              </w:rPr>
              <w:t>Labai retas</w:t>
            </w:r>
          </w:p>
        </w:tc>
        <w:tc>
          <w:tcPr>
            <w:tcW w:w="4392" w:type="dxa"/>
            <w:tcBorders>
              <w:top w:val="single" w:sz="4" w:space="0" w:color="auto"/>
              <w:left w:val="single" w:sz="4" w:space="0" w:color="auto"/>
              <w:bottom w:val="single" w:sz="4" w:space="0" w:color="auto"/>
              <w:right w:val="single" w:sz="4" w:space="0" w:color="auto"/>
            </w:tcBorders>
            <w:hideMark/>
          </w:tcPr>
          <w:p w14:paraId="3F220525" w14:textId="77777777" w:rsidR="00C75CF0" w:rsidRDefault="00C75CF0">
            <w:pPr>
              <w:spacing w:line="276" w:lineRule="auto"/>
              <w:rPr>
                <w:b w:val="0"/>
                <w:sz w:val="22"/>
                <w:szCs w:val="22"/>
              </w:rPr>
            </w:pPr>
            <w:proofErr w:type="spellStart"/>
            <w:r>
              <w:rPr>
                <w:b w:val="0"/>
                <w:sz w:val="22"/>
                <w:szCs w:val="22"/>
              </w:rPr>
              <w:t>Intersticinis</w:t>
            </w:r>
            <w:proofErr w:type="spellEnd"/>
            <w:r>
              <w:rPr>
                <w:b w:val="0"/>
                <w:sz w:val="22"/>
                <w:szCs w:val="22"/>
              </w:rPr>
              <w:t xml:space="preserve"> nefritas (kai kuriems pacientams kartu pasireiškė inkstų nepakankamumas)</w:t>
            </w:r>
          </w:p>
        </w:tc>
      </w:tr>
      <w:tr w:rsidR="00C75CF0" w14:paraId="34C9830B" w14:textId="77777777" w:rsidTr="007546A9">
        <w:tc>
          <w:tcPr>
            <w:tcW w:w="3240" w:type="dxa"/>
            <w:tcBorders>
              <w:top w:val="single" w:sz="4" w:space="0" w:color="auto"/>
              <w:left w:val="single" w:sz="4" w:space="0" w:color="auto"/>
              <w:bottom w:val="single" w:sz="4" w:space="0" w:color="auto"/>
              <w:right w:val="single" w:sz="4" w:space="0" w:color="auto"/>
            </w:tcBorders>
            <w:hideMark/>
          </w:tcPr>
          <w:p w14:paraId="15D21DD7" w14:textId="3EE07621"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Lytinės sistemos ir krūties sutrikimai</w:t>
            </w:r>
            <w:r w:rsidR="00A13153">
              <w:rPr>
                <w:b w:val="0"/>
                <w:bCs w:val="0"/>
                <w:sz w:val="22"/>
                <w:szCs w:val="22"/>
              </w:rPr>
              <w:fldChar w:fldCharType="begin"/>
            </w:r>
            <w:r w:rsidR="00A13153">
              <w:rPr>
                <w:b w:val="0"/>
                <w:bCs w:val="0"/>
                <w:sz w:val="22"/>
                <w:szCs w:val="22"/>
              </w:rPr>
              <w:instrText xml:space="preserve"> DOCVARIABLE vault_nd_4179c12c-08eb-4da3-a51b-9cc20f1efaa0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38CF80CC" w14:textId="77777777" w:rsidR="00C75CF0" w:rsidRDefault="00C75CF0">
            <w:pPr>
              <w:spacing w:line="276" w:lineRule="auto"/>
              <w:rPr>
                <w:b w:val="0"/>
                <w:sz w:val="22"/>
                <w:szCs w:val="22"/>
              </w:rPr>
            </w:pPr>
            <w:r>
              <w:rPr>
                <w:b w:val="0"/>
                <w:sz w:val="22"/>
                <w:szCs w:val="22"/>
              </w:rPr>
              <w:t>Labai retas</w:t>
            </w:r>
          </w:p>
        </w:tc>
        <w:tc>
          <w:tcPr>
            <w:tcW w:w="4392" w:type="dxa"/>
            <w:tcBorders>
              <w:top w:val="single" w:sz="4" w:space="0" w:color="auto"/>
              <w:left w:val="single" w:sz="4" w:space="0" w:color="auto"/>
              <w:bottom w:val="single" w:sz="4" w:space="0" w:color="auto"/>
              <w:right w:val="single" w:sz="4" w:space="0" w:color="auto"/>
            </w:tcBorders>
            <w:hideMark/>
          </w:tcPr>
          <w:p w14:paraId="0B8CD4B9" w14:textId="77777777" w:rsidR="00C75CF0" w:rsidRDefault="00C75CF0">
            <w:pPr>
              <w:spacing w:line="276" w:lineRule="auto"/>
              <w:rPr>
                <w:b w:val="0"/>
                <w:sz w:val="22"/>
                <w:szCs w:val="22"/>
              </w:rPr>
            </w:pPr>
            <w:proofErr w:type="spellStart"/>
            <w:r>
              <w:rPr>
                <w:b w:val="0"/>
                <w:sz w:val="22"/>
                <w:szCs w:val="22"/>
              </w:rPr>
              <w:t>Ginekomastija</w:t>
            </w:r>
            <w:proofErr w:type="spellEnd"/>
          </w:p>
        </w:tc>
      </w:tr>
      <w:tr w:rsidR="00C75CF0" w14:paraId="726DD3F8" w14:textId="77777777" w:rsidTr="007546A9">
        <w:tc>
          <w:tcPr>
            <w:tcW w:w="3240" w:type="dxa"/>
            <w:tcBorders>
              <w:top w:val="single" w:sz="4" w:space="0" w:color="auto"/>
              <w:left w:val="single" w:sz="4" w:space="0" w:color="auto"/>
              <w:bottom w:val="single" w:sz="4" w:space="0" w:color="auto"/>
              <w:right w:val="single" w:sz="4" w:space="0" w:color="auto"/>
            </w:tcBorders>
            <w:hideMark/>
          </w:tcPr>
          <w:p w14:paraId="31B4FB90" w14:textId="1F28BB87" w:rsidR="00C75CF0" w:rsidRDefault="00C75CF0">
            <w:pPr>
              <w:autoSpaceDE w:val="0"/>
              <w:autoSpaceDN w:val="0"/>
              <w:adjustRightInd w:val="0"/>
              <w:spacing w:line="276" w:lineRule="auto"/>
              <w:ind w:left="60" w:hanging="14"/>
              <w:outlineLvl w:val="0"/>
              <w:rPr>
                <w:b w:val="0"/>
                <w:bCs w:val="0"/>
                <w:sz w:val="22"/>
                <w:szCs w:val="22"/>
              </w:rPr>
            </w:pPr>
            <w:r>
              <w:rPr>
                <w:b w:val="0"/>
                <w:bCs w:val="0"/>
                <w:sz w:val="22"/>
                <w:szCs w:val="22"/>
              </w:rPr>
              <w:t>Bendrieji sutrikimai ir vartojimo vietos pažeidimai</w:t>
            </w:r>
            <w:r w:rsidR="00A13153">
              <w:rPr>
                <w:b w:val="0"/>
                <w:bCs w:val="0"/>
                <w:sz w:val="22"/>
                <w:szCs w:val="22"/>
              </w:rPr>
              <w:fldChar w:fldCharType="begin"/>
            </w:r>
            <w:r w:rsidR="00A13153">
              <w:rPr>
                <w:b w:val="0"/>
                <w:bCs w:val="0"/>
                <w:sz w:val="22"/>
                <w:szCs w:val="22"/>
              </w:rPr>
              <w:instrText xml:space="preserve"> DOCVARIABLE vault_nd_7448ecb9-dc6b-4f05-bee2-69445fabdd04 \* MERGEFORMAT </w:instrText>
            </w:r>
            <w:r w:rsidR="00A13153">
              <w:rPr>
                <w:b w:val="0"/>
                <w:bCs w:val="0"/>
                <w:sz w:val="22"/>
                <w:szCs w:val="22"/>
              </w:rPr>
              <w:fldChar w:fldCharType="separate"/>
            </w:r>
            <w:r w:rsidR="00A13153">
              <w:rPr>
                <w:b w:val="0"/>
                <w:bCs w:val="0"/>
                <w:sz w:val="22"/>
                <w:szCs w:val="22"/>
              </w:rPr>
              <w:t xml:space="preserve"> </w:t>
            </w:r>
            <w:r w:rsidR="00A13153">
              <w:rPr>
                <w:b w:val="0"/>
                <w:bCs w:val="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0723907E" w14:textId="77777777" w:rsidR="00C75CF0" w:rsidRDefault="00C75CF0">
            <w:pPr>
              <w:spacing w:line="276" w:lineRule="auto"/>
              <w:rPr>
                <w:b w:val="0"/>
                <w:sz w:val="22"/>
                <w:szCs w:val="22"/>
              </w:rPr>
            </w:pPr>
            <w:r>
              <w:rPr>
                <w:b w:val="0"/>
                <w:sz w:val="22"/>
                <w:szCs w:val="22"/>
              </w:rPr>
              <w:t>Retas</w:t>
            </w:r>
          </w:p>
        </w:tc>
        <w:tc>
          <w:tcPr>
            <w:tcW w:w="4392" w:type="dxa"/>
            <w:tcBorders>
              <w:top w:val="single" w:sz="4" w:space="0" w:color="auto"/>
              <w:left w:val="single" w:sz="4" w:space="0" w:color="auto"/>
              <w:bottom w:val="single" w:sz="4" w:space="0" w:color="auto"/>
              <w:right w:val="single" w:sz="4" w:space="0" w:color="auto"/>
            </w:tcBorders>
            <w:hideMark/>
          </w:tcPr>
          <w:p w14:paraId="7A6AE8B1" w14:textId="77777777" w:rsidR="00C75CF0" w:rsidRDefault="00C75CF0">
            <w:pPr>
              <w:spacing w:line="276" w:lineRule="auto"/>
              <w:rPr>
                <w:b w:val="0"/>
                <w:sz w:val="22"/>
                <w:szCs w:val="22"/>
              </w:rPr>
            </w:pPr>
            <w:r>
              <w:rPr>
                <w:b w:val="0"/>
                <w:sz w:val="22"/>
                <w:szCs w:val="22"/>
              </w:rPr>
              <w:t xml:space="preserve">Bendras negalavimas, </w:t>
            </w:r>
            <w:proofErr w:type="spellStart"/>
            <w:r>
              <w:rPr>
                <w:b w:val="0"/>
                <w:sz w:val="22"/>
                <w:szCs w:val="22"/>
              </w:rPr>
              <w:t>hiperhidrozė</w:t>
            </w:r>
            <w:proofErr w:type="spellEnd"/>
          </w:p>
        </w:tc>
      </w:tr>
    </w:tbl>
    <w:p w14:paraId="7A69D317" w14:textId="77777777" w:rsidR="00C75CF0" w:rsidRDefault="00C75CF0" w:rsidP="00C75CF0">
      <w:pPr>
        <w:pStyle w:val="Pagrindinistekstas"/>
        <w:spacing w:after="0"/>
        <w:rPr>
          <w:sz w:val="22"/>
          <w:szCs w:val="22"/>
        </w:rPr>
      </w:pPr>
      <w:r>
        <w:rPr>
          <w:sz w:val="22"/>
          <w:szCs w:val="22"/>
        </w:rPr>
        <w:t>*Vartojimo vietos reakcijų dažniausiai pasireiškė didelės dozės ekspozicijos 3</w:t>
      </w:r>
      <w:r w:rsidR="00C35F8E">
        <w:rPr>
          <w:sz w:val="22"/>
          <w:szCs w:val="22"/>
        </w:rPr>
        <w:t> </w:t>
      </w:r>
      <w:r>
        <w:rPr>
          <w:sz w:val="22"/>
          <w:szCs w:val="22"/>
        </w:rPr>
        <w:t>dienų trukmės (72</w:t>
      </w:r>
      <w:r w:rsidR="00C35F8E">
        <w:rPr>
          <w:sz w:val="22"/>
          <w:szCs w:val="22"/>
        </w:rPr>
        <w:t> </w:t>
      </w:r>
      <w:r>
        <w:rPr>
          <w:sz w:val="22"/>
          <w:szCs w:val="22"/>
        </w:rPr>
        <w:t>val.) tyrimo metu.</w:t>
      </w:r>
    </w:p>
    <w:p w14:paraId="48D41F41" w14:textId="77777777" w:rsidR="00C75CF0" w:rsidRDefault="00C75CF0" w:rsidP="00C75CF0">
      <w:pPr>
        <w:pStyle w:val="Pagrindinistekstas"/>
        <w:spacing w:after="0"/>
        <w:rPr>
          <w:sz w:val="22"/>
          <w:szCs w:val="22"/>
        </w:rPr>
      </w:pPr>
    </w:p>
    <w:p w14:paraId="0CBFCADF" w14:textId="77777777" w:rsidR="00C75CF0" w:rsidRDefault="00C75CF0" w:rsidP="00C75CF0">
      <w:pPr>
        <w:rPr>
          <w:b w:val="0"/>
          <w:bCs w:val="0"/>
          <w:sz w:val="22"/>
          <w:szCs w:val="22"/>
        </w:rPr>
      </w:pPr>
      <w:r>
        <w:rPr>
          <w:b w:val="0"/>
          <w:bCs w:val="0"/>
          <w:sz w:val="22"/>
          <w:szCs w:val="22"/>
        </w:rPr>
        <w:t xml:space="preserve">Gauta pranešimų apie negrįžtamo regėjimo pakenkimo pavienius atvejus kritinės būklės pacientams, kurie buvo gydomi </w:t>
      </w:r>
      <w:proofErr w:type="spellStart"/>
      <w:r>
        <w:rPr>
          <w:b w:val="0"/>
          <w:bCs w:val="0"/>
          <w:sz w:val="22"/>
          <w:szCs w:val="22"/>
        </w:rPr>
        <w:t>omeprazolo</w:t>
      </w:r>
      <w:proofErr w:type="spellEnd"/>
      <w:r>
        <w:rPr>
          <w:b w:val="0"/>
          <w:bCs w:val="0"/>
          <w:sz w:val="22"/>
          <w:szCs w:val="22"/>
        </w:rPr>
        <w:t xml:space="preserve"> (</w:t>
      </w:r>
      <w:proofErr w:type="spellStart"/>
      <w:r>
        <w:rPr>
          <w:b w:val="0"/>
          <w:bCs w:val="0"/>
          <w:sz w:val="22"/>
          <w:szCs w:val="22"/>
        </w:rPr>
        <w:t>raceminio</w:t>
      </w:r>
      <w:proofErr w:type="spellEnd"/>
      <w:r>
        <w:rPr>
          <w:b w:val="0"/>
          <w:bCs w:val="0"/>
          <w:sz w:val="22"/>
          <w:szCs w:val="22"/>
        </w:rPr>
        <w:t xml:space="preserve"> mišinio) injekcijomis į veną, ypač didelėmis dozėmis, tačiau priežastinis sąryšis nenustatytas.</w:t>
      </w:r>
    </w:p>
    <w:p w14:paraId="34D680B7" w14:textId="77777777" w:rsidR="00C75CF0" w:rsidRDefault="00C75CF0" w:rsidP="00C75CF0">
      <w:pPr>
        <w:pStyle w:val="Pagrindinistekstas"/>
        <w:spacing w:after="0"/>
        <w:rPr>
          <w:sz w:val="22"/>
          <w:szCs w:val="22"/>
        </w:rPr>
      </w:pPr>
    </w:p>
    <w:p w14:paraId="2414ACB2" w14:textId="77777777" w:rsidR="00C75CF0" w:rsidRDefault="00C75CF0" w:rsidP="00C75CF0">
      <w:pPr>
        <w:pStyle w:val="Pagrindinistekstas"/>
        <w:spacing w:after="0"/>
        <w:rPr>
          <w:i/>
          <w:position w:val="6"/>
          <w:sz w:val="22"/>
          <w:szCs w:val="22"/>
        </w:rPr>
      </w:pPr>
      <w:r>
        <w:rPr>
          <w:i/>
          <w:position w:val="6"/>
          <w:sz w:val="22"/>
          <w:szCs w:val="22"/>
        </w:rPr>
        <w:t>Vaikų populiacija</w:t>
      </w:r>
    </w:p>
    <w:p w14:paraId="4831F5B1" w14:textId="77777777" w:rsidR="00C75CF0" w:rsidRDefault="00C75CF0" w:rsidP="00C75CF0">
      <w:pPr>
        <w:pStyle w:val="Pagrindinistekstas"/>
        <w:spacing w:after="0"/>
        <w:rPr>
          <w:position w:val="6"/>
          <w:sz w:val="22"/>
          <w:szCs w:val="22"/>
        </w:rPr>
      </w:pPr>
      <w:r>
        <w:rPr>
          <w:position w:val="6"/>
          <w:sz w:val="22"/>
          <w:szCs w:val="22"/>
        </w:rPr>
        <w:t xml:space="preserve">Atliktas </w:t>
      </w:r>
      <w:proofErr w:type="spellStart"/>
      <w:r>
        <w:rPr>
          <w:position w:val="6"/>
          <w:sz w:val="22"/>
          <w:szCs w:val="22"/>
        </w:rPr>
        <w:t>randomizuotas</w:t>
      </w:r>
      <w:proofErr w:type="spellEnd"/>
      <w:r>
        <w:rPr>
          <w:position w:val="6"/>
          <w:sz w:val="22"/>
          <w:szCs w:val="22"/>
        </w:rPr>
        <w:t xml:space="preserve"> atviras daugianacionalinis kartotinai 1</w:t>
      </w:r>
      <w:r w:rsidR="00C35F8E">
        <w:rPr>
          <w:position w:val="6"/>
          <w:sz w:val="22"/>
          <w:szCs w:val="22"/>
        </w:rPr>
        <w:t> </w:t>
      </w:r>
      <w:r>
        <w:rPr>
          <w:position w:val="6"/>
          <w:sz w:val="22"/>
          <w:szCs w:val="22"/>
        </w:rPr>
        <w:t xml:space="preserve">kartą per parą į veną leidžiamo </w:t>
      </w:r>
      <w:proofErr w:type="spellStart"/>
      <w:r>
        <w:rPr>
          <w:position w:val="6"/>
          <w:sz w:val="22"/>
          <w:szCs w:val="22"/>
        </w:rPr>
        <w:t>ezomeprazolo</w:t>
      </w:r>
      <w:proofErr w:type="spellEnd"/>
      <w:r>
        <w:rPr>
          <w:position w:val="6"/>
          <w:sz w:val="22"/>
          <w:szCs w:val="22"/>
        </w:rPr>
        <w:t xml:space="preserve"> </w:t>
      </w:r>
      <w:proofErr w:type="spellStart"/>
      <w:r>
        <w:rPr>
          <w:position w:val="6"/>
          <w:sz w:val="22"/>
          <w:szCs w:val="22"/>
        </w:rPr>
        <w:t>farmakokinetikos</w:t>
      </w:r>
      <w:proofErr w:type="spellEnd"/>
      <w:r>
        <w:rPr>
          <w:position w:val="6"/>
          <w:sz w:val="22"/>
          <w:szCs w:val="22"/>
        </w:rPr>
        <w:t xml:space="preserve"> tyrimas, kurio metu pediatrinio amžiaus (iki 18</w:t>
      </w:r>
      <w:r w:rsidR="00C35F8E">
        <w:rPr>
          <w:position w:val="6"/>
          <w:sz w:val="22"/>
          <w:szCs w:val="22"/>
        </w:rPr>
        <w:t> </w:t>
      </w:r>
      <w:r>
        <w:rPr>
          <w:position w:val="6"/>
          <w:sz w:val="22"/>
          <w:szCs w:val="22"/>
        </w:rPr>
        <w:t>metų) pacientai gerai toleravo šį vaistinį preparatą (žr.</w:t>
      </w:r>
      <w:r w:rsidR="00C35F8E">
        <w:rPr>
          <w:position w:val="6"/>
          <w:sz w:val="22"/>
          <w:szCs w:val="22"/>
        </w:rPr>
        <w:t> </w:t>
      </w:r>
      <w:r>
        <w:rPr>
          <w:position w:val="6"/>
          <w:sz w:val="22"/>
          <w:szCs w:val="22"/>
        </w:rPr>
        <w:t>5.2</w:t>
      </w:r>
      <w:r w:rsidR="00C35F8E">
        <w:rPr>
          <w:position w:val="6"/>
          <w:sz w:val="22"/>
          <w:szCs w:val="22"/>
        </w:rPr>
        <w:t> </w:t>
      </w:r>
      <w:r>
        <w:rPr>
          <w:position w:val="6"/>
          <w:sz w:val="22"/>
          <w:szCs w:val="22"/>
        </w:rPr>
        <w:t xml:space="preserve">skyrių). Gauti saugumo duomenys atitiko žinomą </w:t>
      </w:r>
      <w:proofErr w:type="spellStart"/>
      <w:r>
        <w:rPr>
          <w:position w:val="6"/>
          <w:sz w:val="22"/>
          <w:szCs w:val="22"/>
        </w:rPr>
        <w:t>ezomeprazolo</w:t>
      </w:r>
      <w:proofErr w:type="spellEnd"/>
      <w:r>
        <w:rPr>
          <w:position w:val="6"/>
          <w:sz w:val="22"/>
          <w:szCs w:val="22"/>
        </w:rPr>
        <w:t xml:space="preserve"> saugumo pobūdį, netikėtų saugumo signalų neidentifikuota.</w:t>
      </w:r>
    </w:p>
    <w:p w14:paraId="3FAB56A6" w14:textId="77777777" w:rsidR="00C75CF0" w:rsidRDefault="00C75CF0" w:rsidP="00C75CF0">
      <w:pPr>
        <w:pStyle w:val="Pagrindinistekstas"/>
        <w:spacing w:after="0"/>
        <w:rPr>
          <w:position w:val="6"/>
          <w:sz w:val="22"/>
          <w:szCs w:val="22"/>
        </w:rPr>
      </w:pPr>
    </w:p>
    <w:p w14:paraId="2B2805DB" w14:textId="77777777" w:rsidR="00C75CF0" w:rsidRDefault="00C75CF0" w:rsidP="00C75CF0">
      <w:pPr>
        <w:autoSpaceDE w:val="0"/>
        <w:autoSpaceDN w:val="0"/>
        <w:adjustRightInd w:val="0"/>
        <w:rPr>
          <w:b w:val="0"/>
          <w:sz w:val="22"/>
          <w:szCs w:val="22"/>
          <w:u w:val="single"/>
        </w:rPr>
      </w:pPr>
      <w:r>
        <w:rPr>
          <w:b w:val="0"/>
          <w:noProof/>
          <w:sz w:val="22"/>
          <w:szCs w:val="22"/>
          <w:u w:val="single"/>
        </w:rPr>
        <w:lastRenderedPageBreak/>
        <w:t>Pranešimas apie įtariamas nepageidaujamas reakcijas</w:t>
      </w:r>
    </w:p>
    <w:p w14:paraId="39757D73" w14:textId="73D07802" w:rsidR="00C75CF0" w:rsidRDefault="00AE1768" w:rsidP="00C75CF0">
      <w:pPr>
        <w:tabs>
          <w:tab w:val="left" w:pos="567"/>
        </w:tabs>
        <w:autoSpaceDE w:val="0"/>
        <w:autoSpaceDN w:val="0"/>
        <w:adjustRightInd w:val="0"/>
        <w:spacing w:line="260" w:lineRule="exact"/>
        <w:rPr>
          <w:b w:val="0"/>
          <w:noProof/>
          <w:snapToGrid w:val="0"/>
          <w:sz w:val="22"/>
        </w:rPr>
      </w:pPr>
      <w:r w:rsidDel="00AE1768">
        <w:t xml:space="preserve"> </w:t>
      </w:r>
      <w:r w:rsidRPr="00AE1768">
        <w:rPr>
          <w:b w:val="0"/>
          <w:noProof/>
          <w:snapToGrid w:val="0"/>
          <w:sz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B5A64EA" w14:textId="77777777" w:rsidR="00C75CF0" w:rsidRDefault="00C75CF0" w:rsidP="00C75CF0">
      <w:pPr>
        <w:pStyle w:val="Pagrindinistekstas"/>
        <w:spacing w:after="0"/>
        <w:rPr>
          <w:position w:val="6"/>
          <w:sz w:val="22"/>
          <w:szCs w:val="22"/>
        </w:rPr>
      </w:pPr>
    </w:p>
    <w:p w14:paraId="05DE516F" w14:textId="0D4F1E02" w:rsidR="00C75CF0" w:rsidRDefault="00C75CF0" w:rsidP="00C75CF0">
      <w:pPr>
        <w:pStyle w:val="Antrat3"/>
        <w:ind w:left="540" w:hanging="540"/>
        <w:rPr>
          <w:sz w:val="22"/>
          <w:szCs w:val="22"/>
        </w:rPr>
      </w:pPr>
      <w:r>
        <w:rPr>
          <w:sz w:val="22"/>
          <w:szCs w:val="22"/>
        </w:rPr>
        <w:t>4.9</w:t>
      </w:r>
      <w:r>
        <w:rPr>
          <w:sz w:val="22"/>
          <w:szCs w:val="22"/>
        </w:rPr>
        <w:tab/>
        <w:t>Perdozavimas</w:t>
      </w:r>
      <w:r w:rsidR="00A13153">
        <w:rPr>
          <w:sz w:val="22"/>
          <w:szCs w:val="22"/>
        </w:rPr>
        <w:fldChar w:fldCharType="begin"/>
      </w:r>
      <w:r w:rsidR="00A13153">
        <w:rPr>
          <w:sz w:val="22"/>
          <w:szCs w:val="22"/>
        </w:rPr>
        <w:instrText xml:space="preserve"> DOCVARIABLE vault_nd_4b24d8eb-241f-42d9-a931-755e35b560fc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3CE6BC82" w14:textId="77777777" w:rsidR="00C75CF0" w:rsidRDefault="00C75CF0" w:rsidP="00C75CF0">
      <w:pPr>
        <w:pStyle w:val="Pagrindinistekstas"/>
        <w:spacing w:after="0"/>
        <w:rPr>
          <w:position w:val="6"/>
          <w:sz w:val="22"/>
          <w:szCs w:val="22"/>
        </w:rPr>
      </w:pPr>
      <w:r>
        <w:rPr>
          <w:position w:val="6"/>
          <w:sz w:val="22"/>
          <w:szCs w:val="22"/>
        </w:rPr>
        <w:t xml:space="preserve">Sąmoningo perdozavimo patirties yra labai mažai. Išgėrus 280 mg šio vaisto, pasireiškė virškinimo trakto sutrikimų ir silpnumas. Nei išgėrus vieną 80 mg </w:t>
      </w:r>
      <w:proofErr w:type="spellStart"/>
      <w:r>
        <w:rPr>
          <w:position w:val="6"/>
          <w:sz w:val="22"/>
          <w:szCs w:val="22"/>
        </w:rPr>
        <w:t>ezopeprazolo</w:t>
      </w:r>
      <w:proofErr w:type="spellEnd"/>
      <w:r>
        <w:rPr>
          <w:position w:val="6"/>
          <w:sz w:val="22"/>
          <w:szCs w:val="22"/>
        </w:rPr>
        <w:t xml:space="preserve"> dozę, nei pavartojus vieną 308 mg </w:t>
      </w:r>
      <w:proofErr w:type="spellStart"/>
      <w:r>
        <w:rPr>
          <w:position w:val="6"/>
          <w:sz w:val="22"/>
          <w:szCs w:val="22"/>
        </w:rPr>
        <w:t>ezomeprazolo</w:t>
      </w:r>
      <w:proofErr w:type="spellEnd"/>
      <w:r>
        <w:rPr>
          <w:position w:val="6"/>
          <w:sz w:val="22"/>
          <w:szCs w:val="22"/>
        </w:rPr>
        <w:t xml:space="preserve"> dozę į veną, sutrikimų nepasireiškė. Specifinio priešnuodžio šiam vaistui nežinoma. </w:t>
      </w:r>
      <w:proofErr w:type="spellStart"/>
      <w:r>
        <w:rPr>
          <w:position w:val="6"/>
          <w:sz w:val="22"/>
          <w:szCs w:val="22"/>
        </w:rPr>
        <w:t>Ezomeprazolas</w:t>
      </w:r>
      <w:proofErr w:type="spellEnd"/>
      <w:r>
        <w:rPr>
          <w:position w:val="6"/>
          <w:sz w:val="22"/>
          <w:szCs w:val="22"/>
        </w:rPr>
        <w:t xml:space="preserve"> ekstensyviai jungiasi prie plazmos baltymų, todėl </w:t>
      </w:r>
      <w:proofErr w:type="spellStart"/>
      <w:r>
        <w:rPr>
          <w:position w:val="6"/>
          <w:sz w:val="22"/>
          <w:szCs w:val="22"/>
        </w:rPr>
        <w:t>dializuojant</w:t>
      </w:r>
      <w:proofErr w:type="spellEnd"/>
      <w:r>
        <w:rPr>
          <w:position w:val="6"/>
          <w:sz w:val="22"/>
          <w:szCs w:val="22"/>
        </w:rPr>
        <w:t xml:space="preserve"> greitai nepašalinamas. </w:t>
      </w:r>
      <w:proofErr w:type="spellStart"/>
      <w:r>
        <w:rPr>
          <w:position w:val="6"/>
          <w:sz w:val="22"/>
          <w:szCs w:val="22"/>
        </w:rPr>
        <w:t>Ezomeprazolo</w:t>
      </w:r>
      <w:proofErr w:type="spellEnd"/>
      <w:r>
        <w:rPr>
          <w:position w:val="6"/>
          <w:sz w:val="22"/>
          <w:szCs w:val="22"/>
        </w:rPr>
        <w:t xml:space="preserve"> (kaip ir kitų vaistų) perdozavę pacientai gydomi simptominėmis ir bendrosiomis palaikomosiomis priemonėmis.</w:t>
      </w:r>
    </w:p>
    <w:p w14:paraId="7ADA8F01" w14:textId="77777777" w:rsidR="00C75CF0" w:rsidRDefault="00C75CF0" w:rsidP="00C75CF0">
      <w:pPr>
        <w:pStyle w:val="Pagrindinistekstas"/>
        <w:spacing w:after="0"/>
        <w:rPr>
          <w:position w:val="6"/>
          <w:sz w:val="22"/>
          <w:szCs w:val="22"/>
        </w:rPr>
      </w:pPr>
    </w:p>
    <w:p w14:paraId="2DAD1A04" w14:textId="77777777" w:rsidR="00C75CF0" w:rsidRDefault="00C75CF0" w:rsidP="00C75CF0">
      <w:pPr>
        <w:pStyle w:val="Pagrindinistekstas"/>
        <w:spacing w:after="0"/>
        <w:rPr>
          <w:position w:val="6"/>
          <w:sz w:val="22"/>
          <w:szCs w:val="22"/>
        </w:rPr>
      </w:pPr>
    </w:p>
    <w:p w14:paraId="64CBE0A5" w14:textId="42DD2222" w:rsidR="00C75CF0" w:rsidRDefault="00C75CF0" w:rsidP="00C75CF0">
      <w:pPr>
        <w:pStyle w:val="Antrat2"/>
        <w:ind w:left="540" w:hanging="540"/>
        <w:rPr>
          <w:sz w:val="22"/>
          <w:szCs w:val="22"/>
        </w:rPr>
      </w:pPr>
      <w:r>
        <w:rPr>
          <w:sz w:val="22"/>
          <w:szCs w:val="22"/>
        </w:rPr>
        <w:t>5.</w:t>
      </w:r>
      <w:r>
        <w:rPr>
          <w:sz w:val="22"/>
          <w:szCs w:val="22"/>
        </w:rPr>
        <w:tab/>
        <w:t>FARMAKOLOGINĖS SAVYBĖS</w:t>
      </w:r>
      <w:r w:rsidR="00A13153">
        <w:rPr>
          <w:sz w:val="22"/>
          <w:szCs w:val="22"/>
        </w:rPr>
        <w:fldChar w:fldCharType="begin"/>
      </w:r>
      <w:r w:rsidR="00A13153">
        <w:rPr>
          <w:sz w:val="22"/>
          <w:szCs w:val="22"/>
        </w:rPr>
        <w:instrText xml:space="preserve"> DOCVARIABLE VAULT_ND_b4299dae-348f-46da-b704-570768df2fb8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7C7607EF" w14:textId="77777777" w:rsidR="00C75CF0" w:rsidRDefault="00C75CF0" w:rsidP="00C75CF0">
      <w:pPr>
        <w:pStyle w:val="Pagrindinistekstas"/>
        <w:spacing w:after="0"/>
        <w:rPr>
          <w:position w:val="6"/>
          <w:sz w:val="22"/>
          <w:szCs w:val="22"/>
        </w:rPr>
      </w:pPr>
    </w:p>
    <w:p w14:paraId="571B4E8A" w14:textId="782A99AC" w:rsidR="00C75CF0" w:rsidRDefault="00C75CF0" w:rsidP="00C75CF0">
      <w:pPr>
        <w:pStyle w:val="Antrat3"/>
        <w:ind w:left="540" w:hanging="540"/>
        <w:rPr>
          <w:sz w:val="22"/>
          <w:szCs w:val="22"/>
        </w:rPr>
      </w:pPr>
      <w:r>
        <w:rPr>
          <w:sz w:val="22"/>
          <w:szCs w:val="22"/>
        </w:rPr>
        <w:t>5.1</w:t>
      </w:r>
      <w:r>
        <w:rPr>
          <w:sz w:val="22"/>
          <w:szCs w:val="22"/>
        </w:rPr>
        <w:tab/>
      </w:r>
      <w:proofErr w:type="spellStart"/>
      <w:r>
        <w:rPr>
          <w:sz w:val="22"/>
          <w:szCs w:val="22"/>
        </w:rPr>
        <w:t>Farmakodinaminės</w:t>
      </w:r>
      <w:proofErr w:type="spellEnd"/>
      <w:r>
        <w:rPr>
          <w:sz w:val="22"/>
          <w:szCs w:val="22"/>
        </w:rPr>
        <w:t xml:space="preserve"> savybės</w:t>
      </w:r>
      <w:r w:rsidR="00A13153">
        <w:rPr>
          <w:sz w:val="22"/>
          <w:szCs w:val="22"/>
        </w:rPr>
        <w:fldChar w:fldCharType="begin"/>
      </w:r>
      <w:r w:rsidR="00A13153">
        <w:rPr>
          <w:sz w:val="22"/>
          <w:szCs w:val="22"/>
        </w:rPr>
        <w:instrText xml:space="preserve"> DOCVARIABLE vault_nd_b3fcb194-5191-4acf-b4fd-2a4aed5d0fd2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4DA0E191" w14:textId="77777777" w:rsidR="00C75CF0" w:rsidRDefault="00C75CF0" w:rsidP="00C75CF0">
      <w:pPr>
        <w:pStyle w:val="Pagrindinistekstas"/>
        <w:spacing w:after="0"/>
        <w:rPr>
          <w:position w:val="6"/>
          <w:sz w:val="22"/>
          <w:szCs w:val="22"/>
        </w:rPr>
      </w:pPr>
      <w:proofErr w:type="spellStart"/>
      <w:r>
        <w:rPr>
          <w:position w:val="6"/>
          <w:sz w:val="22"/>
          <w:szCs w:val="22"/>
        </w:rPr>
        <w:t>Farmakoterapinė</w:t>
      </w:r>
      <w:proofErr w:type="spellEnd"/>
      <w:r>
        <w:rPr>
          <w:position w:val="6"/>
          <w:sz w:val="22"/>
          <w:szCs w:val="22"/>
        </w:rPr>
        <w:t xml:space="preserve"> grupė – vaistai nuo su rūgštimi susijusių sutrikimų, protonų siurblio inhibitorius, ATC kodas – A02BC05.</w:t>
      </w:r>
    </w:p>
    <w:p w14:paraId="2FFA64EC" w14:textId="77777777" w:rsidR="00C75CF0" w:rsidRDefault="00C75CF0" w:rsidP="00C75CF0">
      <w:pPr>
        <w:pStyle w:val="Pagrindinistekstas"/>
        <w:spacing w:after="0"/>
        <w:rPr>
          <w:position w:val="6"/>
          <w:sz w:val="22"/>
          <w:szCs w:val="22"/>
        </w:rPr>
      </w:pPr>
    </w:p>
    <w:p w14:paraId="33FE8521" w14:textId="77777777" w:rsidR="00C75CF0" w:rsidRDefault="00C75CF0" w:rsidP="00C75CF0">
      <w:pPr>
        <w:pStyle w:val="Pagrindinistekstas"/>
        <w:spacing w:after="0"/>
        <w:rPr>
          <w:position w:val="6"/>
          <w:sz w:val="22"/>
          <w:szCs w:val="22"/>
        </w:rPr>
      </w:pPr>
      <w:proofErr w:type="spellStart"/>
      <w:r>
        <w:rPr>
          <w:position w:val="6"/>
          <w:sz w:val="22"/>
          <w:szCs w:val="22"/>
        </w:rPr>
        <w:t>Ezomeprazolas</w:t>
      </w:r>
      <w:proofErr w:type="spellEnd"/>
      <w:r>
        <w:rPr>
          <w:position w:val="6"/>
          <w:sz w:val="22"/>
          <w:szCs w:val="22"/>
        </w:rPr>
        <w:t xml:space="preserve"> yra </w:t>
      </w:r>
      <w:proofErr w:type="spellStart"/>
      <w:r>
        <w:rPr>
          <w:position w:val="6"/>
          <w:sz w:val="22"/>
          <w:szCs w:val="22"/>
        </w:rPr>
        <w:t>omeprazolo</w:t>
      </w:r>
      <w:proofErr w:type="spellEnd"/>
      <w:r>
        <w:rPr>
          <w:position w:val="6"/>
          <w:sz w:val="22"/>
          <w:szCs w:val="22"/>
        </w:rPr>
        <w:t xml:space="preserve"> kairysis izomeras, kuris mažina skrandžio rūgšties sekreciją, veikdamas specifiškai nutaikytu mechanizmu. Šis vaistas specifiškai slopina rūgšties siurblį </w:t>
      </w:r>
      <w:proofErr w:type="spellStart"/>
      <w:r>
        <w:rPr>
          <w:position w:val="6"/>
          <w:sz w:val="22"/>
          <w:szCs w:val="22"/>
        </w:rPr>
        <w:t>parietalinėse</w:t>
      </w:r>
      <w:proofErr w:type="spellEnd"/>
      <w:r>
        <w:rPr>
          <w:position w:val="6"/>
          <w:sz w:val="22"/>
          <w:szCs w:val="22"/>
        </w:rPr>
        <w:t xml:space="preserve"> ląstelėse. </w:t>
      </w:r>
      <w:proofErr w:type="spellStart"/>
      <w:r>
        <w:rPr>
          <w:position w:val="6"/>
          <w:sz w:val="22"/>
          <w:szCs w:val="22"/>
        </w:rPr>
        <w:t>Omeprazolo</w:t>
      </w:r>
      <w:proofErr w:type="spellEnd"/>
      <w:r>
        <w:rPr>
          <w:position w:val="6"/>
          <w:sz w:val="22"/>
          <w:szCs w:val="22"/>
        </w:rPr>
        <w:t xml:space="preserve"> dešiniojo ir kairiojo izomerų </w:t>
      </w:r>
      <w:proofErr w:type="spellStart"/>
      <w:r>
        <w:rPr>
          <w:position w:val="6"/>
          <w:sz w:val="22"/>
          <w:szCs w:val="22"/>
        </w:rPr>
        <w:t>farmakodinaminis</w:t>
      </w:r>
      <w:proofErr w:type="spellEnd"/>
      <w:r>
        <w:rPr>
          <w:position w:val="6"/>
          <w:sz w:val="22"/>
          <w:szCs w:val="22"/>
        </w:rPr>
        <w:t xml:space="preserve"> aktyvumas yra panašus.</w:t>
      </w:r>
    </w:p>
    <w:p w14:paraId="46462332" w14:textId="77777777" w:rsidR="00C75CF0" w:rsidRDefault="00C75CF0" w:rsidP="00C75CF0">
      <w:pPr>
        <w:pStyle w:val="Pagrindinistekstas"/>
        <w:spacing w:after="0"/>
        <w:rPr>
          <w:position w:val="6"/>
          <w:sz w:val="22"/>
          <w:szCs w:val="22"/>
        </w:rPr>
      </w:pPr>
    </w:p>
    <w:p w14:paraId="0BC117B3" w14:textId="77777777" w:rsidR="00C75CF0" w:rsidRDefault="00C75CF0" w:rsidP="00C75CF0">
      <w:pPr>
        <w:pStyle w:val="Pagrindinistekstas"/>
        <w:spacing w:after="0"/>
        <w:rPr>
          <w:position w:val="6"/>
          <w:sz w:val="22"/>
          <w:szCs w:val="22"/>
          <w:u w:val="single"/>
        </w:rPr>
      </w:pPr>
      <w:r>
        <w:rPr>
          <w:position w:val="6"/>
          <w:sz w:val="22"/>
          <w:szCs w:val="22"/>
          <w:u w:val="single"/>
        </w:rPr>
        <w:t>Veikimo mechanizmas</w:t>
      </w:r>
    </w:p>
    <w:p w14:paraId="09B6DC09" w14:textId="77777777" w:rsidR="00C75CF0" w:rsidRDefault="00C75CF0" w:rsidP="00C75CF0">
      <w:pPr>
        <w:pStyle w:val="Pagrindinistekstas"/>
        <w:spacing w:after="0"/>
        <w:rPr>
          <w:position w:val="6"/>
          <w:sz w:val="22"/>
          <w:szCs w:val="22"/>
        </w:rPr>
      </w:pPr>
      <w:proofErr w:type="spellStart"/>
      <w:r>
        <w:rPr>
          <w:position w:val="6"/>
          <w:sz w:val="22"/>
          <w:szCs w:val="22"/>
        </w:rPr>
        <w:t>Ezomeprazolas</w:t>
      </w:r>
      <w:proofErr w:type="spellEnd"/>
      <w:r>
        <w:rPr>
          <w:position w:val="6"/>
          <w:sz w:val="22"/>
          <w:szCs w:val="22"/>
        </w:rPr>
        <w:t xml:space="preserve"> yra silpna bazė, kuri koncentruojama labai rūgščioje </w:t>
      </w:r>
      <w:proofErr w:type="spellStart"/>
      <w:r>
        <w:rPr>
          <w:position w:val="6"/>
          <w:sz w:val="22"/>
          <w:szCs w:val="22"/>
        </w:rPr>
        <w:t>parietalinių</w:t>
      </w:r>
      <w:proofErr w:type="spellEnd"/>
      <w:r>
        <w:rPr>
          <w:position w:val="6"/>
          <w:sz w:val="22"/>
          <w:szCs w:val="22"/>
        </w:rPr>
        <w:t xml:space="preserve"> ląstelių </w:t>
      </w:r>
      <w:proofErr w:type="spellStart"/>
      <w:r>
        <w:rPr>
          <w:position w:val="6"/>
          <w:sz w:val="22"/>
          <w:szCs w:val="22"/>
        </w:rPr>
        <w:t>sekrecinių</w:t>
      </w:r>
      <w:proofErr w:type="spellEnd"/>
      <w:r>
        <w:rPr>
          <w:position w:val="6"/>
          <w:sz w:val="22"/>
          <w:szCs w:val="22"/>
        </w:rPr>
        <w:t xml:space="preserve"> kanalėlių terpėje, ten virsta aktyvia forma ir slopina rūgšties siurblio fermentą – vandenilio kalio </w:t>
      </w:r>
      <w:proofErr w:type="spellStart"/>
      <w:r>
        <w:rPr>
          <w:position w:val="6"/>
          <w:sz w:val="22"/>
          <w:szCs w:val="22"/>
        </w:rPr>
        <w:t>adenozintrifosfatazę</w:t>
      </w:r>
      <w:proofErr w:type="spellEnd"/>
      <w:r>
        <w:rPr>
          <w:position w:val="6"/>
          <w:sz w:val="22"/>
          <w:szCs w:val="22"/>
        </w:rPr>
        <w:t>, todėl mažina bazinę ir stimuliuojamąją rūgšties sekreciją.</w:t>
      </w:r>
    </w:p>
    <w:p w14:paraId="47240CFA" w14:textId="77777777" w:rsidR="00C75CF0" w:rsidRDefault="00C75CF0" w:rsidP="00C75CF0">
      <w:pPr>
        <w:pStyle w:val="Pagrindinistekstas"/>
        <w:spacing w:after="0"/>
        <w:rPr>
          <w:position w:val="6"/>
          <w:sz w:val="22"/>
          <w:szCs w:val="22"/>
        </w:rPr>
      </w:pPr>
    </w:p>
    <w:p w14:paraId="4D12A624" w14:textId="77777777" w:rsidR="00C75CF0" w:rsidRDefault="00C75CF0" w:rsidP="00C75CF0">
      <w:pPr>
        <w:pStyle w:val="Pagrindinistekstas"/>
        <w:spacing w:after="0"/>
        <w:rPr>
          <w:i/>
          <w:position w:val="6"/>
          <w:sz w:val="22"/>
          <w:szCs w:val="22"/>
        </w:rPr>
      </w:pPr>
      <w:proofErr w:type="spellStart"/>
      <w:r>
        <w:rPr>
          <w:sz w:val="22"/>
          <w:szCs w:val="22"/>
          <w:u w:val="single"/>
        </w:rPr>
        <w:t>Farmakodinaminis</w:t>
      </w:r>
      <w:proofErr w:type="spellEnd"/>
      <w:r>
        <w:rPr>
          <w:sz w:val="22"/>
          <w:szCs w:val="22"/>
          <w:u w:val="single"/>
        </w:rPr>
        <w:t xml:space="preserve"> poveikis</w:t>
      </w:r>
    </w:p>
    <w:p w14:paraId="5F7C8C51" w14:textId="77777777" w:rsidR="00C75CF0" w:rsidRDefault="00C75CF0" w:rsidP="00C75CF0">
      <w:pPr>
        <w:pStyle w:val="Pagrindinistekstas"/>
        <w:spacing w:after="0"/>
        <w:rPr>
          <w:i/>
          <w:position w:val="6"/>
          <w:sz w:val="22"/>
          <w:szCs w:val="22"/>
        </w:rPr>
      </w:pPr>
      <w:r>
        <w:rPr>
          <w:i/>
          <w:position w:val="6"/>
          <w:sz w:val="22"/>
          <w:szCs w:val="22"/>
        </w:rPr>
        <w:t>Poveikis skrandžio rūgšties sekrecijai</w:t>
      </w:r>
    </w:p>
    <w:p w14:paraId="481FE614" w14:textId="77777777" w:rsidR="00C75CF0" w:rsidRDefault="00C75CF0" w:rsidP="00C75CF0">
      <w:pPr>
        <w:pStyle w:val="Pagrindinistekstas"/>
        <w:spacing w:after="0"/>
        <w:rPr>
          <w:position w:val="6"/>
          <w:sz w:val="22"/>
          <w:szCs w:val="22"/>
        </w:rPr>
      </w:pPr>
      <w:r>
        <w:rPr>
          <w:position w:val="6"/>
          <w:sz w:val="22"/>
          <w:szCs w:val="22"/>
        </w:rPr>
        <w:t xml:space="preserve">Pacientai, sergantys simptomine </w:t>
      </w:r>
      <w:proofErr w:type="spellStart"/>
      <w:r>
        <w:rPr>
          <w:position w:val="6"/>
          <w:sz w:val="22"/>
          <w:szCs w:val="22"/>
        </w:rPr>
        <w:t>refliukso</w:t>
      </w:r>
      <w:proofErr w:type="spellEnd"/>
      <w:r>
        <w:rPr>
          <w:position w:val="6"/>
          <w:sz w:val="22"/>
          <w:szCs w:val="22"/>
        </w:rPr>
        <w:t xml:space="preserve"> iš skrandžio į stemplę liga, 5</w:t>
      </w:r>
      <w:r w:rsidR="00C35F8E">
        <w:rPr>
          <w:position w:val="6"/>
          <w:sz w:val="22"/>
          <w:szCs w:val="22"/>
        </w:rPr>
        <w:t> </w:t>
      </w:r>
      <w:r>
        <w:rPr>
          <w:position w:val="6"/>
          <w:sz w:val="22"/>
          <w:szCs w:val="22"/>
        </w:rPr>
        <w:t xml:space="preserve">dienas gėrė </w:t>
      </w:r>
      <w:proofErr w:type="spellStart"/>
      <w:r>
        <w:rPr>
          <w:position w:val="6"/>
          <w:sz w:val="22"/>
          <w:szCs w:val="22"/>
        </w:rPr>
        <w:t>ezomeprazolą</w:t>
      </w:r>
      <w:proofErr w:type="spellEnd"/>
      <w:r>
        <w:rPr>
          <w:position w:val="6"/>
          <w:sz w:val="22"/>
          <w:szCs w:val="22"/>
        </w:rPr>
        <w:t xml:space="preserve"> 20 mg ir 40 mg dozėmis. Pirmiesiems vidinė skrandžio pH buvo aukštesnė kaip 4</w:t>
      </w:r>
      <w:r w:rsidR="00C35F8E">
        <w:rPr>
          <w:position w:val="6"/>
          <w:sz w:val="22"/>
          <w:szCs w:val="22"/>
        </w:rPr>
        <w:t> </w:t>
      </w:r>
      <w:r>
        <w:rPr>
          <w:position w:val="6"/>
          <w:sz w:val="22"/>
          <w:szCs w:val="22"/>
        </w:rPr>
        <w:t>vidutiniškai 13</w:t>
      </w:r>
      <w:r w:rsidR="00C35F8E">
        <w:rPr>
          <w:position w:val="6"/>
          <w:sz w:val="22"/>
          <w:szCs w:val="22"/>
        </w:rPr>
        <w:t> </w:t>
      </w:r>
      <w:r>
        <w:rPr>
          <w:position w:val="6"/>
          <w:sz w:val="22"/>
          <w:szCs w:val="22"/>
        </w:rPr>
        <w:t>val., antriesiems – 17</w:t>
      </w:r>
      <w:r w:rsidR="00C35F8E">
        <w:rPr>
          <w:position w:val="6"/>
          <w:sz w:val="22"/>
          <w:szCs w:val="22"/>
        </w:rPr>
        <w:t> </w:t>
      </w:r>
      <w:r>
        <w:rPr>
          <w:position w:val="6"/>
          <w:sz w:val="22"/>
          <w:szCs w:val="22"/>
        </w:rPr>
        <w:t xml:space="preserve">val. per parą. </w:t>
      </w:r>
      <w:proofErr w:type="spellStart"/>
      <w:r>
        <w:rPr>
          <w:position w:val="6"/>
          <w:sz w:val="22"/>
          <w:szCs w:val="22"/>
        </w:rPr>
        <w:t>Ezomeprazolą</w:t>
      </w:r>
      <w:proofErr w:type="spellEnd"/>
      <w:r>
        <w:rPr>
          <w:position w:val="6"/>
          <w:sz w:val="22"/>
          <w:szCs w:val="22"/>
        </w:rPr>
        <w:t xml:space="preserve"> geriant ir vartojant į veną, šis poveikis buvo panašus.</w:t>
      </w:r>
    </w:p>
    <w:p w14:paraId="0ACA6144" w14:textId="77777777" w:rsidR="00C75CF0" w:rsidRDefault="00C75CF0" w:rsidP="00C75CF0">
      <w:pPr>
        <w:pStyle w:val="Pagrindinistekstas"/>
        <w:spacing w:after="0"/>
        <w:rPr>
          <w:position w:val="6"/>
          <w:sz w:val="22"/>
          <w:szCs w:val="22"/>
        </w:rPr>
      </w:pPr>
    </w:p>
    <w:p w14:paraId="11021292" w14:textId="77777777" w:rsidR="00C75CF0" w:rsidRDefault="00C75CF0" w:rsidP="00C75CF0">
      <w:pPr>
        <w:pStyle w:val="Pagrindinistekstas"/>
        <w:spacing w:after="0"/>
        <w:rPr>
          <w:position w:val="6"/>
          <w:sz w:val="22"/>
          <w:szCs w:val="22"/>
        </w:rPr>
      </w:pPr>
      <w:r>
        <w:rPr>
          <w:position w:val="6"/>
          <w:sz w:val="22"/>
          <w:szCs w:val="22"/>
        </w:rPr>
        <w:t xml:space="preserve">Remiantis AUC kaip surogatiniu koncentracijos plazmoje parametru, nustatytas ryšys tarp geriamojo </w:t>
      </w:r>
      <w:proofErr w:type="spellStart"/>
      <w:r>
        <w:rPr>
          <w:position w:val="6"/>
          <w:sz w:val="22"/>
          <w:szCs w:val="22"/>
        </w:rPr>
        <w:t>ezomeprazolo</w:t>
      </w:r>
      <w:proofErr w:type="spellEnd"/>
      <w:r>
        <w:rPr>
          <w:position w:val="6"/>
          <w:sz w:val="22"/>
          <w:szCs w:val="22"/>
        </w:rPr>
        <w:t xml:space="preserve"> ekspozicijos ir rūgšties sekrecijos slopinimo.</w:t>
      </w:r>
    </w:p>
    <w:p w14:paraId="178F2C9B" w14:textId="77777777" w:rsidR="00C75CF0" w:rsidRDefault="00C75CF0" w:rsidP="00C75CF0">
      <w:pPr>
        <w:pStyle w:val="Pagrindinistekstas"/>
        <w:spacing w:after="0"/>
        <w:rPr>
          <w:position w:val="6"/>
          <w:sz w:val="22"/>
          <w:szCs w:val="22"/>
        </w:rPr>
      </w:pPr>
    </w:p>
    <w:p w14:paraId="6AAEE74F" w14:textId="77777777" w:rsidR="00C75CF0" w:rsidRDefault="00C75CF0" w:rsidP="00C75CF0">
      <w:pPr>
        <w:pStyle w:val="Pagrindinistekstas"/>
        <w:spacing w:after="0"/>
        <w:rPr>
          <w:position w:val="6"/>
          <w:sz w:val="22"/>
          <w:szCs w:val="22"/>
        </w:rPr>
      </w:pPr>
      <w:proofErr w:type="spellStart"/>
      <w:r>
        <w:rPr>
          <w:bCs/>
          <w:sz w:val="22"/>
          <w:szCs w:val="22"/>
        </w:rPr>
        <w:t>Infuzuojant</w:t>
      </w:r>
      <w:proofErr w:type="spellEnd"/>
      <w:r>
        <w:rPr>
          <w:bCs/>
          <w:sz w:val="22"/>
          <w:szCs w:val="22"/>
        </w:rPr>
        <w:t xml:space="preserve"> 80 mg </w:t>
      </w:r>
      <w:proofErr w:type="spellStart"/>
      <w:r>
        <w:rPr>
          <w:bCs/>
          <w:sz w:val="22"/>
          <w:szCs w:val="22"/>
        </w:rPr>
        <w:t>ezomeprazolo</w:t>
      </w:r>
      <w:proofErr w:type="spellEnd"/>
      <w:r>
        <w:rPr>
          <w:bCs/>
          <w:sz w:val="22"/>
          <w:szCs w:val="22"/>
        </w:rPr>
        <w:t xml:space="preserve"> </w:t>
      </w:r>
      <w:proofErr w:type="spellStart"/>
      <w:r>
        <w:rPr>
          <w:bCs/>
          <w:sz w:val="22"/>
          <w:szCs w:val="22"/>
        </w:rPr>
        <w:t>boliuso</w:t>
      </w:r>
      <w:proofErr w:type="spellEnd"/>
      <w:r>
        <w:rPr>
          <w:bCs/>
          <w:sz w:val="22"/>
          <w:szCs w:val="22"/>
        </w:rPr>
        <w:t xml:space="preserve"> infuziją į veną per 30 min. ir paskui 23,5</w:t>
      </w:r>
      <w:r w:rsidR="00C35F8E">
        <w:rPr>
          <w:bCs/>
          <w:sz w:val="22"/>
          <w:szCs w:val="22"/>
        </w:rPr>
        <w:t> </w:t>
      </w:r>
      <w:r>
        <w:rPr>
          <w:bCs/>
          <w:sz w:val="22"/>
          <w:szCs w:val="22"/>
        </w:rPr>
        <w:t xml:space="preserve">val. nepertraukiamai </w:t>
      </w:r>
      <w:proofErr w:type="spellStart"/>
      <w:r>
        <w:rPr>
          <w:bCs/>
          <w:sz w:val="22"/>
          <w:szCs w:val="22"/>
        </w:rPr>
        <w:t>infuzuojant</w:t>
      </w:r>
      <w:proofErr w:type="spellEnd"/>
      <w:r>
        <w:rPr>
          <w:bCs/>
          <w:sz w:val="22"/>
          <w:szCs w:val="22"/>
        </w:rPr>
        <w:t xml:space="preserve"> 8 mg/val. greičiu, sveikų asmenų vidinė skrandžio pH buvo didesnė kaip 4</w:t>
      </w:r>
      <w:r w:rsidR="00C35F8E">
        <w:rPr>
          <w:bCs/>
          <w:sz w:val="22"/>
          <w:szCs w:val="22"/>
        </w:rPr>
        <w:t> </w:t>
      </w:r>
      <w:r>
        <w:rPr>
          <w:bCs/>
          <w:sz w:val="22"/>
          <w:szCs w:val="22"/>
        </w:rPr>
        <w:t>vidutiniškai 21</w:t>
      </w:r>
      <w:r w:rsidR="00C35F8E">
        <w:rPr>
          <w:bCs/>
          <w:sz w:val="22"/>
          <w:szCs w:val="22"/>
        </w:rPr>
        <w:t> </w:t>
      </w:r>
      <w:r>
        <w:rPr>
          <w:bCs/>
          <w:sz w:val="22"/>
          <w:szCs w:val="22"/>
        </w:rPr>
        <w:t>val., didesnė kaip 6</w:t>
      </w:r>
      <w:r w:rsidR="00C35F8E">
        <w:rPr>
          <w:bCs/>
          <w:sz w:val="22"/>
          <w:szCs w:val="22"/>
        </w:rPr>
        <w:t> </w:t>
      </w:r>
      <w:r>
        <w:rPr>
          <w:bCs/>
          <w:sz w:val="22"/>
          <w:szCs w:val="22"/>
        </w:rPr>
        <w:t>–</w:t>
      </w:r>
      <w:r w:rsidR="00C35F8E">
        <w:rPr>
          <w:bCs/>
          <w:sz w:val="22"/>
          <w:szCs w:val="22"/>
        </w:rPr>
        <w:t> </w:t>
      </w:r>
      <w:r>
        <w:rPr>
          <w:bCs/>
          <w:sz w:val="22"/>
          <w:szCs w:val="22"/>
        </w:rPr>
        <w:t>11-13</w:t>
      </w:r>
      <w:r w:rsidR="00C35F8E">
        <w:rPr>
          <w:bCs/>
          <w:sz w:val="22"/>
          <w:szCs w:val="22"/>
        </w:rPr>
        <w:t> </w:t>
      </w:r>
      <w:r>
        <w:rPr>
          <w:bCs/>
          <w:sz w:val="22"/>
          <w:szCs w:val="22"/>
        </w:rPr>
        <w:t>val. per 24</w:t>
      </w:r>
      <w:r w:rsidR="00C35F8E">
        <w:rPr>
          <w:bCs/>
          <w:sz w:val="22"/>
          <w:szCs w:val="22"/>
        </w:rPr>
        <w:t> </w:t>
      </w:r>
      <w:r>
        <w:rPr>
          <w:bCs/>
          <w:sz w:val="22"/>
          <w:szCs w:val="22"/>
        </w:rPr>
        <w:t>val. intervalą</w:t>
      </w:r>
      <w:r w:rsidR="00C35F8E">
        <w:rPr>
          <w:bCs/>
          <w:sz w:val="22"/>
          <w:szCs w:val="22"/>
        </w:rPr>
        <w:t>.</w:t>
      </w:r>
    </w:p>
    <w:p w14:paraId="52ECB9F5" w14:textId="77777777" w:rsidR="00C75CF0" w:rsidRDefault="00C75CF0" w:rsidP="00C75CF0">
      <w:pPr>
        <w:pStyle w:val="Pagrindinistekstas"/>
        <w:spacing w:after="0"/>
        <w:rPr>
          <w:position w:val="6"/>
          <w:sz w:val="22"/>
          <w:szCs w:val="22"/>
        </w:rPr>
      </w:pPr>
    </w:p>
    <w:p w14:paraId="5EA6DA4C" w14:textId="77777777" w:rsidR="00C75CF0" w:rsidRDefault="00C75CF0" w:rsidP="00C75CF0">
      <w:pPr>
        <w:pStyle w:val="Pagrindinistekstas"/>
        <w:spacing w:after="0"/>
        <w:rPr>
          <w:position w:val="6"/>
          <w:sz w:val="22"/>
          <w:szCs w:val="22"/>
        </w:rPr>
      </w:pPr>
      <w:r>
        <w:rPr>
          <w:position w:val="6"/>
          <w:sz w:val="22"/>
          <w:szCs w:val="22"/>
        </w:rPr>
        <w:t xml:space="preserve">Vartojant 40 mg </w:t>
      </w:r>
      <w:proofErr w:type="spellStart"/>
      <w:r>
        <w:rPr>
          <w:position w:val="6"/>
          <w:sz w:val="22"/>
          <w:szCs w:val="22"/>
        </w:rPr>
        <w:t>ezomeprazolo</w:t>
      </w:r>
      <w:proofErr w:type="spellEnd"/>
      <w:r>
        <w:rPr>
          <w:position w:val="6"/>
          <w:sz w:val="22"/>
          <w:szCs w:val="22"/>
        </w:rPr>
        <w:t xml:space="preserve"> per parą, per 4</w:t>
      </w:r>
      <w:r w:rsidR="00C35F8E">
        <w:rPr>
          <w:position w:val="6"/>
          <w:sz w:val="22"/>
          <w:szCs w:val="22"/>
        </w:rPr>
        <w:t> </w:t>
      </w:r>
      <w:r>
        <w:rPr>
          <w:position w:val="6"/>
          <w:sz w:val="22"/>
          <w:szCs w:val="22"/>
        </w:rPr>
        <w:t xml:space="preserve">savaites </w:t>
      </w:r>
      <w:proofErr w:type="spellStart"/>
      <w:r>
        <w:rPr>
          <w:position w:val="6"/>
          <w:sz w:val="22"/>
          <w:szCs w:val="22"/>
        </w:rPr>
        <w:t>refliuksinis</w:t>
      </w:r>
      <w:proofErr w:type="spellEnd"/>
      <w:r>
        <w:rPr>
          <w:position w:val="6"/>
          <w:sz w:val="22"/>
          <w:szCs w:val="22"/>
        </w:rPr>
        <w:t xml:space="preserve"> </w:t>
      </w:r>
      <w:proofErr w:type="spellStart"/>
      <w:r>
        <w:rPr>
          <w:position w:val="6"/>
          <w:sz w:val="22"/>
          <w:szCs w:val="22"/>
        </w:rPr>
        <w:t>ezofagitas</w:t>
      </w:r>
      <w:proofErr w:type="spellEnd"/>
      <w:r>
        <w:rPr>
          <w:position w:val="6"/>
          <w:sz w:val="22"/>
          <w:szCs w:val="22"/>
        </w:rPr>
        <w:t xml:space="preserve"> sugyja apie 78</w:t>
      </w:r>
      <w:r w:rsidR="00C35F8E">
        <w:rPr>
          <w:position w:val="6"/>
          <w:sz w:val="22"/>
          <w:szCs w:val="22"/>
        </w:rPr>
        <w:t> </w:t>
      </w:r>
      <w:r>
        <w:rPr>
          <w:position w:val="6"/>
          <w:sz w:val="22"/>
          <w:szCs w:val="22"/>
        </w:rPr>
        <w:t>%, per 8</w:t>
      </w:r>
      <w:r w:rsidR="00C35F8E">
        <w:rPr>
          <w:position w:val="6"/>
          <w:sz w:val="22"/>
          <w:szCs w:val="22"/>
        </w:rPr>
        <w:t> </w:t>
      </w:r>
      <w:r>
        <w:rPr>
          <w:position w:val="6"/>
          <w:sz w:val="22"/>
          <w:szCs w:val="22"/>
        </w:rPr>
        <w:t>savaites – apie 93</w:t>
      </w:r>
      <w:r w:rsidR="00C35F8E">
        <w:rPr>
          <w:position w:val="6"/>
          <w:sz w:val="22"/>
          <w:szCs w:val="22"/>
        </w:rPr>
        <w:t> </w:t>
      </w:r>
      <w:r>
        <w:rPr>
          <w:position w:val="6"/>
          <w:sz w:val="22"/>
          <w:szCs w:val="22"/>
        </w:rPr>
        <w:t>% pacientų.</w:t>
      </w:r>
    </w:p>
    <w:p w14:paraId="42117DD6" w14:textId="77777777" w:rsidR="00C75CF0" w:rsidRDefault="00C75CF0" w:rsidP="00C75CF0">
      <w:pPr>
        <w:pStyle w:val="Pagrindinistekstas"/>
        <w:spacing w:after="0"/>
        <w:rPr>
          <w:position w:val="6"/>
          <w:sz w:val="22"/>
          <w:szCs w:val="22"/>
        </w:rPr>
      </w:pPr>
    </w:p>
    <w:p w14:paraId="3415479F" w14:textId="77777777" w:rsidR="00C75CF0" w:rsidRDefault="00C75CF0" w:rsidP="00C75CF0">
      <w:pPr>
        <w:rPr>
          <w:b w:val="0"/>
          <w:sz w:val="22"/>
          <w:szCs w:val="22"/>
        </w:rPr>
      </w:pPr>
      <w:r>
        <w:rPr>
          <w:b w:val="0"/>
          <w:sz w:val="22"/>
          <w:szCs w:val="22"/>
        </w:rPr>
        <w:t xml:space="preserve">Atsitiktinės atrankos dvigubai aklo placebu kontroliuojamo klinikinio tyrimo metu pacientai, kuriems endoskopijos būdu buvo patvirtintas </w:t>
      </w:r>
      <w:proofErr w:type="spellStart"/>
      <w:r>
        <w:rPr>
          <w:b w:val="0"/>
          <w:sz w:val="22"/>
          <w:szCs w:val="22"/>
        </w:rPr>
        <w:t>Ia</w:t>
      </w:r>
      <w:proofErr w:type="spellEnd"/>
      <w:r>
        <w:rPr>
          <w:b w:val="0"/>
          <w:sz w:val="22"/>
          <w:szCs w:val="22"/>
        </w:rPr>
        <w:t xml:space="preserve">, </w:t>
      </w:r>
      <w:proofErr w:type="spellStart"/>
      <w:r>
        <w:rPr>
          <w:b w:val="0"/>
          <w:sz w:val="22"/>
          <w:szCs w:val="22"/>
        </w:rPr>
        <w:t>Ib</w:t>
      </w:r>
      <w:proofErr w:type="spellEnd"/>
      <w:r>
        <w:rPr>
          <w:b w:val="0"/>
          <w:sz w:val="22"/>
          <w:szCs w:val="22"/>
        </w:rPr>
        <w:t xml:space="preserve">, </w:t>
      </w:r>
      <w:proofErr w:type="spellStart"/>
      <w:r>
        <w:rPr>
          <w:b w:val="0"/>
          <w:sz w:val="22"/>
          <w:szCs w:val="22"/>
        </w:rPr>
        <w:t>IIa</w:t>
      </w:r>
      <w:proofErr w:type="spellEnd"/>
      <w:r>
        <w:rPr>
          <w:b w:val="0"/>
          <w:sz w:val="22"/>
          <w:szCs w:val="22"/>
        </w:rPr>
        <w:t xml:space="preserve"> arba </w:t>
      </w:r>
      <w:proofErr w:type="spellStart"/>
      <w:r>
        <w:rPr>
          <w:b w:val="0"/>
          <w:sz w:val="22"/>
          <w:szCs w:val="22"/>
        </w:rPr>
        <w:t>IIb</w:t>
      </w:r>
      <w:proofErr w:type="spellEnd"/>
      <w:r>
        <w:rPr>
          <w:b w:val="0"/>
          <w:sz w:val="22"/>
          <w:szCs w:val="22"/>
        </w:rPr>
        <w:t xml:space="preserve"> klasės pagal </w:t>
      </w:r>
      <w:proofErr w:type="spellStart"/>
      <w:r>
        <w:rPr>
          <w:b w:val="0"/>
          <w:i/>
          <w:sz w:val="22"/>
          <w:szCs w:val="22"/>
        </w:rPr>
        <w:t>Forrest</w:t>
      </w:r>
      <w:proofErr w:type="spellEnd"/>
      <w:r>
        <w:rPr>
          <w:b w:val="0"/>
          <w:i/>
          <w:sz w:val="22"/>
          <w:szCs w:val="22"/>
        </w:rPr>
        <w:t xml:space="preserve"> </w:t>
      </w:r>
      <w:r>
        <w:rPr>
          <w:b w:val="0"/>
          <w:sz w:val="22"/>
          <w:szCs w:val="22"/>
        </w:rPr>
        <w:t xml:space="preserve">kraujavimas iš </w:t>
      </w:r>
      <w:proofErr w:type="spellStart"/>
      <w:r>
        <w:rPr>
          <w:b w:val="0"/>
          <w:sz w:val="22"/>
          <w:szCs w:val="22"/>
        </w:rPr>
        <w:t>pepsinės</w:t>
      </w:r>
      <w:proofErr w:type="spellEnd"/>
      <w:r>
        <w:rPr>
          <w:b w:val="0"/>
          <w:sz w:val="22"/>
          <w:szCs w:val="22"/>
        </w:rPr>
        <w:t xml:space="preserve"> opos (jų buvo atitinkamai 9</w:t>
      </w:r>
      <w:r w:rsidR="00C35F8E">
        <w:rPr>
          <w:b w:val="0"/>
          <w:sz w:val="22"/>
          <w:szCs w:val="22"/>
        </w:rPr>
        <w:t> </w:t>
      </w:r>
      <w:r>
        <w:rPr>
          <w:b w:val="0"/>
          <w:sz w:val="22"/>
          <w:szCs w:val="22"/>
        </w:rPr>
        <w:t>%, 43</w:t>
      </w:r>
      <w:r w:rsidR="00C35F8E">
        <w:rPr>
          <w:b w:val="0"/>
          <w:sz w:val="22"/>
          <w:szCs w:val="22"/>
        </w:rPr>
        <w:t> </w:t>
      </w:r>
      <w:r>
        <w:rPr>
          <w:b w:val="0"/>
          <w:sz w:val="22"/>
          <w:szCs w:val="22"/>
        </w:rPr>
        <w:t>%, 38</w:t>
      </w:r>
      <w:r w:rsidR="00C35F8E">
        <w:rPr>
          <w:b w:val="0"/>
          <w:sz w:val="22"/>
          <w:szCs w:val="22"/>
        </w:rPr>
        <w:t> </w:t>
      </w:r>
      <w:r>
        <w:rPr>
          <w:b w:val="0"/>
          <w:sz w:val="22"/>
          <w:szCs w:val="22"/>
        </w:rPr>
        <w:t>% ir 10</w:t>
      </w:r>
      <w:r w:rsidR="00C35F8E">
        <w:rPr>
          <w:b w:val="0"/>
          <w:sz w:val="22"/>
          <w:szCs w:val="22"/>
        </w:rPr>
        <w:t> </w:t>
      </w:r>
      <w:r>
        <w:rPr>
          <w:b w:val="0"/>
          <w:sz w:val="22"/>
          <w:szCs w:val="22"/>
        </w:rPr>
        <w:t xml:space="preserve">%), buvo atsitiktinai parinkti vartoti </w:t>
      </w:r>
      <w:proofErr w:type="spellStart"/>
      <w:r>
        <w:rPr>
          <w:b w:val="0"/>
          <w:sz w:val="22"/>
          <w:szCs w:val="22"/>
        </w:rPr>
        <w:t>ezomeprazolo</w:t>
      </w:r>
      <w:proofErr w:type="spellEnd"/>
      <w:r>
        <w:rPr>
          <w:b w:val="0"/>
          <w:sz w:val="22"/>
          <w:szCs w:val="22"/>
        </w:rPr>
        <w:t xml:space="preserve"> infuzinį tirpalą (n = 375) arba placebą (n = 389). Endoskopijos būdu sustabdžius kraujavimą, </w:t>
      </w:r>
      <w:proofErr w:type="spellStart"/>
      <w:r>
        <w:rPr>
          <w:b w:val="0"/>
          <w:sz w:val="22"/>
          <w:szCs w:val="22"/>
        </w:rPr>
        <w:t>infuzuota</w:t>
      </w:r>
      <w:proofErr w:type="spellEnd"/>
      <w:r>
        <w:rPr>
          <w:b w:val="0"/>
          <w:sz w:val="22"/>
          <w:szCs w:val="22"/>
        </w:rPr>
        <w:t xml:space="preserve"> 80 mg </w:t>
      </w:r>
      <w:proofErr w:type="spellStart"/>
      <w:r>
        <w:rPr>
          <w:b w:val="0"/>
          <w:sz w:val="22"/>
          <w:szCs w:val="22"/>
        </w:rPr>
        <w:t>ezomeprazolo</w:t>
      </w:r>
      <w:proofErr w:type="spellEnd"/>
      <w:r>
        <w:rPr>
          <w:b w:val="0"/>
          <w:sz w:val="22"/>
          <w:szCs w:val="22"/>
        </w:rPr>
        <w:t xml:space="preserve"> į veną per 30</w:t>
      </w:r>
      <w:r w:rsidR="00C35F8E">
        <w:rPr>
          <w:b w:val="0"/>
          <w:sz w:val="22"/>
          <w:szCs w:val="22"/>
        </w:rPr>
        <w:t> </w:t>
      </w:r>
      <w:r>
        <w:rPr>
          <w:b w:val="0"/>
          <w:sz w:val="22"/>
          <w:szCs w:val="22"/>
        </w:rPr>
        <w:t>min. ir paskui 72</w:t>
      </w:r>
      <w:r w:rsidR="00C35F8E">
        <w:rPr>
          <w:b w:val="0"/>
          <w:sz w:val="22"/>
          <w:szCs w:val="22"/>
        </w:rPr>
        <w:t> </w:t>
      </w:r>
      <w:r>
        <w:rPr>
          <w:b w:val="0"/>
          <w:sz w:val="22"/>
          <w:szCs w:val="22"/>
        </w:rPr>
        <w:t>val. nepertraukiamai 8 mg/val. greičiu arba placebo. Po pradinio 72</w:t>
      </w:r>
      <w:r w:rsidR="00C35F8E">
        <w:rPr>
          <w:b w:val="0"/>
          <w:sz w:val="22"/>
          <w:szCs w:val="22"/>
        </w:rPr>
        <w:t> </w:t>
      </w:r>
      <w:r>
        <w:rPr>
          <w:b w:val="0"/>
          <w:sz w:val="22"/>
          <w:szCs w:val="22"/>
        </w:rPr>
        <w:t>val. periodo visi pacientai 27</w:t>
      </w:r>
      <w:r w:rsidR="00C35F8E">
        <w:rPr>
          <w:b w:val="0"/>
          <w:sz w:val="22"/>
          <w:szCs w:val="22"/>
        </w:rPr>
        <w:t> </w:t>
      </w:r>
      <w:r>
        <w:rPr>
          <w:b w:val="0"/>
          <w:sz w:val="22"/>
          <w:szCs w:val="22"/>
        </w:rPr>
        <w:t xml:space="preserve">dienas dalyvavo atvirojoje tyrimo fazėje ir </w:t>
      </w:r>
      <w:r>
        <w:rPr>
          <w:b w:val="0"/>
          <w:sz w:val="22"/>
          <w:szCs w:val="22"/>
        </w:rPr>
        <w:lastRenderedPageBreak/>
        <w:t xml:space="preserve">vartojo 40 mg </w:t>
      </w:r>
      <w:proofErr w:type="spellStart"/>
      <w:r>
        <w:rPr>
          <w:b w:val="0"/>
          <w:sz w:val="22"/>
          <w:szCs w:val="22"/>
        </w:rPr>
        <w:t>ezomeprazolo</w:t>
      </w:r>
      <w:proofErr w:type="spellEnd"/>
      <w:r>
        <w:rPr>
          <w:b w:val="0"/>
          <w:sz w:val="22"/>
          <w:szCs w:val="22"/>
        </w:rPr>
        <w:t xml:space="preserve"> per burną rūgšties sekrecijai slopinti. Pakartotinis kraujavimas per 3</w:t>
      </w:r>
      <w:r w:rsidR="00C35F8E">
        <w:rPr>
          <w:b w:val="0"/>
          <w:sz w:val="22"/>
          <w:szCs w:val="22"/>
        </w:rPr>
        <w:t> </w:t>
      </w:r>
      <w:r>
        <w:rPr>
          <w:b w:val="0"/>
          <w:sz w:val="22"/>
          <w:szCs w:val="22"/>
        </w:rPr>
        <w:t>dienas prasidėjo 5,9</w:t>
      </w:r>
      <w:r w:rsidR="00C35F8E">
        <w:rPr>
          <w:b w:val="0"/>
          <w:sz w:val="22"/>
          <w:szCs w:val="22"/>
        </w:rPr>
        <w:t> </w:t>
      </w:r>
      <w:r>
        <w:rPr>
          <w:b w:val="0"/>
          <w:sz w:val="22"/>
          <w:szCs w:val="22"/>
        </w:rPr>
        <w:t xml:space="preserve">% </w:t>
      </w:r>
      <w:proofErr w:type="spellStart"/>
      <w:r>
        <w:rPr>
          <w:b w:val="0"/>
          <w:sz w:val="22"/>
          <w:szCs w:val="22"/>
        </w:rPr>
        <w:t>ezomeprazolo</w:t>
      </w:r>
      <w:proofErr w:type="spellEnd"/>
      <w:r>
        <w:rPr>
          <w:b w:val="0"/>
          <w:sz w:val="22"/>
          <w:szCs w:val="22"/>
        </w:rPr>
        <w:t xml:space="preserve"> grupės ir 10,3</w:t>
      </w:r>
      <w:r w:rsidR="00C35F8E">
        <w:rPr>
          <w:b w:val="0"/>
          <w:sz w:val="22"/>
          <w:szCs w:val="22"/>
        </w:rPr>
        <w:t> </w:t>
      </w:r>
      <w:r>
        <w:rPr>
          <w:b w:val="0"/>
          <w:sz w:val="22"/>
          <w:szCs w:val="22"/>
        </w:rPr>
        <w:t>% placebo grupės pacientų, per 30</w:t>
      </w:r>
      <w:r w:rsidR="00C35F8E">
        <w:rPr>
          <w:b w:val="0"/>
          <w:sz w:val="22"/>
          <w:szCs w:val="22"/>
        </w:rPr>
        <w:t> </w:t>
      </w:r>
      <w:r>
        <w:rPr>
          <w:b w:val="0"/>
          <w:sz w:val="22"/>
          <w:szCs w:val="22"/>
        </w:rPr>
        <w:t>dienų – atitinkamai 7,7</w:t>
      </w:r>
      <w:r w:rsidR="00C35F8E">
        <w:rPr>
          <w:b w:val="0"/>
          <w:sz w:val="22"/>
          <w:szCs w:val="22"/>
        </w:rPr>
        <w:t> </w:t>
      </w:r>
      <w:r>
        <w:rPr>
          <w:b w:val="0"/>
          <w:sz w:val="22"/>
          <w:szCs w:val="22"/>
        </w:rPr>
        <w:t>% ir 13,6</w:t>
      </w:r>
      <w:r w:rsidR="00C35F8E">
        <w:rPr>
          <w:b w:val="0"/>
          <w:sz w:val="22"/>
          <w:szCs w:val="22"/>
        </w:rPr>
        <w:t> </w:t>
      </w:r>
      <w:r>
        <w:rPr>
          <w:b w:val="0"/>
          <w:sz w:val="22"/>
          <w:szCs w:val="22"/>
        </w:rPr>
        <w:t>% pacientų.</w:t>
      </w:r>
    </w:p>
    <w:p w14:paraId="2F69602D" w14:textId="77777777" w:rsidR="00C75CF0" w:rsidRDefault="00C75CF0" w:rsidP="00C75CF0">
      <w:pPr>
        <w:pStyle w:val="Pagrindinistekstas"/>
        <w:spacing w:after="0"/>
        <w:rPr>
          <w:position w:val="6"/>
          <w:sz w:val="22"/>
          <w:szCs w:val="22"/>
        </w:rPr>
      </w:pPr>
    </w:p>
    <w:p w14:paraId="789B67C6" w14:textId="77777777" w:rsidR="000316F6" w:rsidRDefault="00C75CF0" w:rsidP="00C75CF0">
      <w:pPr>
        <w:pStyle w:val="Pagrindinistekstas"/>
        <w:spacing w:after="0"/>
        <w:rPr>
          <w:position w:val="6"/>
          <w:sz w:val="22"/>
          <w:szCs w:val="22"/>
        </w:rPr>
      </w:pPr>
      <w:r>
        <w:rPr>
          <w:position w:val="6"/>
          <w:sz w:val="22"/>
          <w:szCs w:val="22"/>
        </w:rPr>
        <w:t xml:space="preserve">Vartojant sekreciją slopinančių vaistinių preparatų, dėl skrandžio rūgšties sekrecijos sumažėjimo padidėja </w:t>
      </w:r>
      <w:proofErr w:type="spellStart"/>
      <w:r>
        <w:rPr>
          <w:position w:val="6"/>
          <w:sz w:val="22"/>
          <w:szCs w:val="22"/>
        </w:rPr>
        <w:t>gastrino</w:t>
      </w:r>
      <w:proofErr w:type="spellEnd"/>
      <w:r>
        <w:rPr>
          <w:position w:val="6"/>
          <w:sz w:val="22"/>
          <w:szCs w:val="22"/>
        </w:rPr>
        <w:t xml:space="preserve"> koncentracija serume. Be to, sumažėjus skrandžio rūgštingumui padaugėja </w:t>
      </w:r>
      <w:proofErr w:type="spellStart"/>
      <w:r>
        <w:rPr>
          <w:position w:val="6"/>
          <w:sz w:val="22"/>
          <w:szCs w:val="22"/>
        </w:rPr>
        <w:t>CgA</w:t>
      </w:r>
      <w:proofErr w:type="spellEnd"/>
      <w:r>
        <w:rPr>
          <w:position w:val="6"/>
          <w:sz w:val="22"/>
          <w:szCs w:val="22"/>
        </w:rPr>
        <w:t xml:space="preserve">. Padidėjusi </w:t>
      </w:r>
      <w:proofErr w:type="spellStart"/>
      <w:r>
        <w:rPr>
          <w:position w:val="6"/>
          <w:sz w:val="22"/>
          <w:szCs w:val="22"/>
        </w:rPr>
        <w:t>CgA</w:t>
      </w:r>
      <w:proofErr w:type="spellEnd"/>
      <w:r>
        <w:rPr>
          <w:position w:val="6"/>
          <w:sz w:val="22"/>
          <w:szCs w:val="22"/>
        </w:rPr>
        <w:t xml:space="preserve"> koncentracija gali apsunkinti </w:t>
      </w:r>
      <w:proofErr w:type="spellStart"/>
      <w:r>
        <w:rPr>
          <w:position w:val="6"/>
          <w:sz w:val="22"/>
          <w:szCs w:val="22"/>
        </w:rPr>
        <w:t>neuroendokrininių</w:t>
      </w:r>
      <w:proofErr w:type="spellEnd"/>
      <w:r>
        <w:rPr>
          <w:position w:val="6"/>
          <w:sz w:val="22"/>
          <w:szCs w:val="22"/>
        </w:rPr>
        <w:t xml:space="preserve"> navikų tyrimus.</w:t>
      </w:r>
    </w:p>
    <w:p w14:paraId="7CE9176E" w14:textId="77777777" w:rsidR="000316F6" w:rsidRDefault="000316F6" w:rsidP="00C75CF0">
      <w:pPr>
        <w:pStyle w:val="Pagrindinistekstas"/>
        <w:spacing w:after="0"/>
        <w:rPr>
          <w:position w:val="6"/>
          <w:sz w:val="22"/>
          <w:szCs w:val="22"/>
        </w:rPr>
      </w:pPr>
    </w:p>
    <w:p w14:paraId="1534C495" w14:textId="77777777" w:rsidR="00C75CF0" w:rsidRDefault="00750E5E" w:rsidP="00C75CF0">
      <w:pPr>
        <w:pStyle w:val="Pagrindinistekstas"/>
        <w:spacing w:after="0"/>
        <w:rPr>
          <w:position w:val="6"/>
          <w:sz w:val="22"/>
          <w:szCs w:val="22"/>
        </w:rPr>
      </w:pPr>
      <w:r w:rsidRPr="00750E5E">
        <w:rPr>
          <w:position w:val="6"/>
          <w:sz w:val="22"/>
          <w:szCs w:val="22"/>
        </w:rPr>
        <w:t>Remiantis turimais literatūroje paskelbtais duomenimis, protonų siurblio inhibitorius rei</w:t>
      </w:r>
      <w:r>
        <w:rPr>
          <w:position w:val="6"/>
          <w:sz w:val="22"/>
          <w:szCs w:val="22"/>
        </w:rPr>
        <w:t>kia nustoti vartoti likus nuo 5 dienų iki 2 </w:t>
      </w:r>
      <w:r w:rsidRPr="00750E5E">
        <w:rPr>
          <w:position w:val="6"/>
          <w:sz w:val="22"/>
          <w:szCs w:val="22"/>
        </w:rPr>
        <w:t xml:space="preserve">savaičių iki </w:t>
      </w:r>
      <w:proofErr w:type="spellStart"/>
      <w:r w:rsidRPr="00750E5E">
        <w:rPr>
          <w:position w:val="6"/>
          <w:sz w:val="22"/>
          <w:szCs w:val="22"/>
        </w:rPr>
        <w:t>CgA</w:t>
      </w:r>
      <w:proofErr w:type="spellEnd"/>
      <w:r w:rsidRPr="00750E5E">
        <w:rPr>
          <w:position w:val="6"/>
          <w:sz w:val="22"/>
          <w:szCs w:val="22"/>
        </w:rPr>
        <w:t xml:space="preserve"> tyrimų. Šis laikotarpis reikalingas tam, kad </w:t>
      </w:r>
      <w:proofErr w:type="spellStart"/>
      <w:r w:rsidRPr="00750E5E">
        <w:rPr>
          <w:position w:val="6"/>
          <w:sz w:val="22"/>
          <w:szCs w:val="22"/>
        </w:rPr>
        <w:t>CgA</w:t>
      </w:r>
      <w:proofErr w:type="spellEnd"/>
      <w:r w:rsidRPr="00750E5E">
        <w:rPr>
          <w:position w:val="6"/>
          <w:sz w:val="22"/>
          <w:szCs w:val="22"/>
        </w:rPr>
        <w:t xml:space="preserve"> koncentracija, kuri po gydymo PSI gali būti apgaulingai padidėjusi, vėl sumažėtų iki standartinės koncentracijos intervalo.</w:t>
      </w:r>
    </w:p>
    <w:p w14:paraId="24665814" w14:textId="77777777" w:rsidR="00C75CF0" w:rsidRDefault="00C75CF0" w:rsidP="00C75CF0">
      <w:pPr>
        <w:pStyle w:val="Pagrindinistekstas"/>
        <w:spacing w:after="0"/>
        <w:rPr>
          <w:position w:val="6"/>
          <w:sz w:val="22"/>
          <w:szCs w:val="22"/>
        </w:rPr>
      </w:pPr>
    </w:p>
    <w:p w14:paraId="054DC9D7" w14:textId="77777777" w:rsidR="00C75CF0" w:rsidRDefault="00C75CF0" w:rsidP="00C75CF0">
      <w:pPr>
        <w:pStyle w:val="Pagrindinistekstas"/>
        <w:spacing w:after="0"/>
        <w:rPr>
          <w:sz w:val="22"/>
          <w:szCs w:val="22"/>
        </w:rPr>
      </w:pPr>
      <w:r>
        <w:rPr>
          <w:sz w:val="22"/>
          <w:szCs w:val="22"/>
        </w:rPr>
        <w:t xml:space="preserve">Nustatyta, kad vaikų ir suaugusiųjų, ilgai vartojančių </w:t>
      </w:r>
      <w:proofErr w:type="spellStart"/>
      <w:r>
        <w:rPr>
          <w:sz w:val="22"/>
          <w:szCs w:val="22"/>
        </w:rPr>
        <w:t>ezomeprazolą</w:t>
      </w:r>
      <w:proofErr w:type="spellEnd"/>
      <w:r>
        <w:rPr>
          <w:sz w:val="22"/>
          <w:szCs w:val="22"/>
        </w:rPr>
        <w:t xml:space="preserve">, organizme padaugėja </w:t>
      </w:r>
      <w:proofErr w:type="spellStart"/>
      <w:r>
        <w:rPr>
          <w:sz w:val="22"/>
          <w:szCs w:val="22"/>
        </w:rPr>
        <w:t>enterochromatofininių</w:t>
      </w:r>
      <w:proofErr w:type="spellEnd"/>
      <w:r>
        <w:rPr>
          <w:sz w:val="22"/>
          <w:szCs w:val="22"/>
        </w:rPr>
        <w:t xml:space="preserve"> ląstelių. Galbūt šis padidėjimas yra susijęs su padidėjusia </w:t>
      </w:r>
      <w:proofErr w:type="spellStart"/>
      <w:r>
        <w:rPr>
          <w:sz w:val="22"/>
          <w:szCs w:val="22"/>
        </w:rPr>
        <w:t>gastrino</w:t>
      </w:r>
      <w:proofErr w:type="spellEnd"/>
      <w:r>
        <w:rPr>
          <w:sz w:val="22"/>
          <w:szCs w:val="22"/>
        </w:rPr>
        <w:t xml:space="preserve"> koncentracija serume. Manoma, kad šie duomenys neturi klinikinės reikšmės.</w:t>
      </w:r>
    </w:p>
    <w:p w14:paraId="1444F707" w14:textId="77777777" w:rsidR="00C75CF0" w:rsidRDefault="00C75CF0" w:rsidP="00C75CF0">
      <w:pPr>
        <w:pStyle w:val="Pagrindinistekstas"/>
        <w:spacing w:after="0"/>
        <w:rPr>
          <w:position w:val="6"/>
          <w:sz w:val="22"/>
          <w:szCs w:val="22"/>
        </w:rPr>
      </w:pPr>
    </w:p>
    <w:p w14:paraId="34C58AAE" w14:textId="77777777" w:rsidR="00C75CF0" w:rsidRDefault="00C75CF0" w:rsidP="00C75CF0">
      <w:pPr>
        <w:pStyle w:val="Pagrindinistekstas"/>
        <w:spacing w:after="0"/>
        <w:rPr>
          <w:position w:val="6"/>
          <w:sz w:val="22"/>
          <w:szCs w:val="22"/>
        </w:rPr>
      </w:pPr>
      <w:r>
        <w:rPr>
          <w:position w:val="6"/>
          <w:sz w:val="22"/>
          <w:szCs w:val="22"/>
        </w:rPr>
        <w:t>Pastebėta, kad, ilgai geriant sekreciją slopinančius vaistus, šiek tiek dažniau atsiranda skrandžio liaukinių cistų. Šie pokyčiai yra stipraus skrandžio rūgšties sekrecijos slopinimo fiziologinė pasekmė. Jie būna g</w:t>
      </w:r>
      <w:r w:rsidR="00C35F8E">
        <w:rPr>
          <w:position w:val="6"/>
          <w:sz w:val="22"/>
          <w:szCs w:val="22"/>
        </w:rPr>
        <w:t>e</w:t>
      </w:r>
      <w:r>
        <w:rPr>
          <w:position w:val="6"/>
          <w:sz w:val="22"/>
          <w:szCs w:val="22"/>
        </w:rPr>
        <w:t>rybi</w:t>
      </w:r>
      <w:r w:rsidR="00C35F8E">
        <w:rPr>
          <w:position w:val="6"/>
          <w:sz w:val="22"/>
          <w:szCs w:val="22"/>
        </w:rPr>
        <w:t>niai</w:t>
      </w:r>
      <w:r>
        <w:rPr>
          <w:position w:val="6"/>
          <w:sz w:val="22"/>
          <w:szCs w:val="22"/>
        </w:rPr>
        <w:t xml:space="preserve"> ir laikini.</w:t>
      </w:r>
    </w:p>
    <w:p w14:paraId="19660576" w14:textId="77777777" w:rsidR="00C75CF0" w:rsidRDefault="00C75CF0" w:rsidP="00C75CF0">
      <w:pPr>
        <w:pStyle w:val="Pagrindinistekstas"/>
        <w:spacing w:after="0"/>
        <w:rPr>
          <w:position w:val="6"/>
          <w:sz w:val="22"/>
          <w:szCs w:val="22"/>
        </w:rPr>
      </w:pPr>
    </w:p>
    <w:p w14:paraId="79EC47F2" w14:textId="77777777" w:rsidR="00C75CF0" w:rsidRDefault="00C75CF0" w:rsidP="00C75CF0">
      <w:pPr>
        <w:pStyle w:val="BTEMEASMCA"/>
        <w:rPr>
          <w:sz w:val="22"/>
          <w:szCs w:val="22"/>
        </w:rPr>
      </w:pPr>
      <w:r>
        <w:rPr>
          <w:sz w:val="22"/>
          <w:szCs w:val="22"/>
        </w:rPr>
        <w:t xml:space="preserve">Dėl bet kurios priežasties (taip pat ir dėl protonų siurblio inhibitorių poveikio) sumažėjus skrandžio sulčių rūgštingumui, skrandyje padaugėja bakterijų, kurių virškinimo trakte būna ir normaliomis sąlygomis. Vartojant protonų siurblio inhibitorius, gali truputį padidėti virškinimo trakto infekcijų, sukeliamų, pvz., </w:t>
      </w:r>
      <w:r>
        <w:rPr>
          <w:i/>
          <w:sz w:val="22"/>
          <w:szCs w:val="22"/>
        </w:rPr>
        <w:t>Salmonella</w:t>
      </w:r>
      <w:r>
        <w:rPr>
          <w:sz w:val="22"/>
          <w:szCs w:val="22"/>
        </w:rPr>
        <w:t xml:space="preserve"> ir </w:t>
      </w:r>
      <w:r>
        <w:rPr>
          <w:i/>
          <w:sz w:val="22"/>
          <w:szCs w:val="22"/>
        </w:rPr>
        <w:t xml:space="preserve">Campylobacter </w:t>
      </w:r>
      <w:r>
        <w:rPr>
          <w:sz w:val="22"/>
          <w:szCs w:val="22"/>
        </w:rPr>
        <w:t xml:space="preserve">ir galbūt taip pat </w:t>
      </w:r>
      <w:r>
        <w:rPr>
          <w:i/>
          <w:sz w:val="22"/>
          <w:szCs w:val="22"/>
        </w:rPr>
        <w:t>Clostridium difficile</w:t>
      </w:r>
      <w:r>
        <w:rPr>
          <w:sz w:val="22"/>
          <w:szCs w:val="22"/>
        </w:rPr>
        <w:t xml:space="preserve"> rizika hospitalizuotiems pacientams.</w:t>
      </w:r>
    </w:p>
    <w:p w14:paraId="78910513" w14:textId="77777777" w:rsidR="00C75CF0" w:rsidRDefault="00C75CF0" w:rsidP="00C75CF0">
      <w:pPr>
        <w:pStyle w:val="Pagrindinistekstas"/>
        <w:spacing w:after="0"/>
        <w:rPr>
          <w:position w:val="6"/>
          <w:sz w:val="22"/>
          <w:szCs w:val="22"/>
        </w:rPr>
      </w:pPr>
    </w:p>
    <w:p w14:paraId="6E7C94F9" w14:textId="77777777" w:rsidR="00C75CF0" w:rsidRDefault="00C75CF0" w:rsidP="00C75CF0">
      <w:pPr>
        <w:pStyle w:val="Pagrindinistekstas"/>
        <w:spacing w:after="0"/>
        <w:rPr>
          <w:position w:val="6"/>
          <w:sz w:val="22"/>
          <w:szCs w:val="22"/>
          <w:u w:val="single"/>
        </w:rPr>
      </w:pPr>
      <w:r>
        <w:rPr>
          <w:position w:val="6"/>
          <w:sz w:val="22"/>
          <w:szCs w:val="22"/>
          <w:u w:val="single"/>
        </w:rPr>
        <w:t>Vaikų populiacija</w:t>
      </w:r>
    </w:p>
    <w:p w14:paraId="3C6C0407" w14:textId="77777777" w:rsidR="00C75CF0" w:rsidRDefault="00C75CF0" w:rsidP="00C75CF0">
      <w:pPr>
        <w:rPr>
          <w:b w:val="0"/>
          <w:bCs w:val="0"/>
          <w:position w:val="6"/>
          <w:sz w:val="22"/>
          <w:szCs w:val="22"/>
          <w:lang w:eastAsia="lt-LT"/>
        </w:rPr>
      </w:pPr>
      <w:r>
        <w:rPr>
          <w:b w:val="0"/>
          <w:bCs w:val="0"/>
          <w:position w:val="6"/>
          <w:sz w:val="22"/>
          <w:szCs w:val="22"/>
          <w:lang w:eastAsia="lt-LT"/>
        </w:rPr>
        <w:t>Placebu kontroliuojamo tyrimo metu tirtas saugumas ir veiksmingumas 1-11</w:t>
      </w:r>
      <w:r w:rsidR="00C35F8E">
        <w:rPr>
          <w:b w:val="0"/>
          <w:bCs w:val="0"/>
          <w:position w:val="6"/>
          <w:sz w:val="22"/>
          <w:szCs w:val="22"/>
          <w:lang w:eastAsia="lt-LT"/>
        </w:rPr>
        <w:t> </w:t>
      </w:r>
      <w:r>
        <w:rPr>
          <w:b w:val="0"/>
          <w:bCs w:val="0"/>
          <w:position w:val="6"/>
          <w:sz w:val="22"/>
          <w:szCs w:val="22"/>
          <w:lang w:eastAsia="lt-LT"/>
        </w:rPr>
        <w:t>mėn. amžiaus pacientams (n</w:t>
      </w:r>
      <w:r w:rsidR="00C35F8E">
        <w:rPr>
          <w:b w:val="0"/>
          <w:bCs w:val="0"/>
          <w:position w:val="6"/>
          <w:sz w:val="22"/>
          <w:szCs w:val="22"/>
          <w:lang w:eastAsia="lt-LT"/>
        </w:rPr>
        <w:t> </w:t>
      </w:r>
      <w:r>
        <w:rPr>
          <w:b w:val="0"/>
          <w:bCs w:val="0"/>
          <w:position w:val="6"/>
          <w:sz w:val="22"/>
          <w:szCs w:val="22"/>
          <w:lang w:eastAsia="lt-LT"/>
        </w:rPr>
        <w:t>=</w:t>
      </w:r>
      <w:r w:rsidR="00C35F8E">
        <w:rPr>
          <w:b w:val="0"/>
          <w:bCs w:val="0"/>
          <w:position w:val="6"/>
          <w:sz w:val="22"/>
          <w:szCs w:val="22"/>
          <w:lang w:eastAsia="lt-LT"/>
        </w:rPr>
        <w:t> </w:t>
      </w:r>
      <w:r>
        <w:rPr>
          <w:b w:val="0"/>
          <w:bCs w:val="0"/>
          <w:position w:val="6"/>
          <w:sz w:val="22"/>
          <w:szCs w:val="22"/>
          <w:lang w:eastAsia="lt-LT"/>
        </w:rPr>
        <w:t>98), turintiems GERL požymių ir simptomų. Iš pradžių atviroje fazėje 2</w:t>
      </w:r>
      <w:r w:rsidR="00C35F8E">
        <w:rPr>
          <w:b w:val="0"/>
          <w:bCs w:val="0"/>
          <w:position w:val="6"/>
          <w:sz w:val="22"/>
          <w:szCs w:val="22"/>
          <w:lang w:eastAsia="lt-LT"/>
        </w:rPr>
        <w:t> </w:t>
      </w:r>
      <w:r>
        <w:rPr>
          <w:b w:val="0"/>
          <w:bCs w:val="0"/>
          <w:position w:val="6"/>
          <w:sz w:val="22"/>
          <w:szCs w:val="22"/>
          <w:lang w:eastAsia="lt-LT"/>
        </w:rPr>
        <w:t xml:space="preserve">savaites jiems duota gerti po 1 mg/kg </w:t>
      </w:r>
      <w:proofErr w:type="spellStart"/>
      <w:r>
        <w:rPr>
          <w:b w:val="0"/>
          <w:bCs w:val="0"/>
          <w:position w:val="6"/>
          <w:sz w:val="22"/>
          <w:szCs w:val="22"/>
          <w:lang w:eastAsia="lt-LT"/>
        </w:rPr>
        <w:t>ezomeprazolo</w:t>
      </w:r>
      <w:proofErr w:type="spellEnd"/>
      <w:r>
        <w:rPr>
          <w:b w:val="0"/>
          <w:bCs w:val="0"/>
          <w:position w:val="6"/>
          <w:sz w:val="22"/>
          <w:szCs w:val="22"/>
          <w:lang w:eastAsia="lt-LT"/>
        </w:rPr>
        <w:t xml:space="preserve"> 1</w:t>
      </w:r>
      <w:r w:rsidR="00C35F8E">
        <w:rPr>
          <w:b w:val="0"/>
          <w:bCs w:val="0"/>
          <w:position w:val="6"/>
          <w:sz w:val="22"/>
          <w:szCs w:val="22"/>
          <w:lang w:eastAsia="lt-LT"/>
        </w:rPr>
        <w:t> </w:t>
      </w:r>
      <w:r>
        <w:rPr>
          <w:b w:val="0"/>
          <w:bCs w:val="0"/>
          <w:position w:val="6"/>
          <w:sz w:val="22"/>
          <w:szCs w:val="22"/>
          <w:lang w:eastAsia="lt-LT"/>
        </w:rPr>
        <w:t>kartą per parą, vėliau 80</w:t>
      </w:r>
      <w:r w:rsidR="00C35F8E">
        <w:rPr>
          <w:b w:val="0"/>
          <w:bCs w:val="0"/>
          <w:position w:val="6"/>
          <w:sz w:val="22"/>
          <w:szCs w:val="22"/>
          <w:lang w:eastAsia="lt-LT"/>
        </w:rPr>
        <w:t> </w:t>
      </w:r>
      <w:r>
        <w:rPr>
          <w:b w:val="0"/>
          <w:bCs w:val="0"/>
          <w:position w:val="6"/>
          <w:sz w:val="22"/>
          <w:szCs w:val="22"/>
          <w:lang w:eastAsia="lt-LT"/>
        </w:rPr>
        <w:t>pacientų įtraukta į papildomą 4</w:t>
      </w:r>
      <w:r w:rsidR="00C35F8E">
        <w:rPr>
          <w:b w:val="0"/>
          <w:bCs w:val="0"/>
          <w:position w:val="6"/>
          <w:sz w:val="22"/>
          <w:szCs w:val="22"/>
          <w:lang w:eastAsia="lt-LT"/>
        </w:rPr>
        <w:t> </w:t>
      </w:r>
      <w:r>
        <w:rPr>
          <w:b w:val="0"/>
          <w:bCs w:val="0"/>
          <w:position w:val="6"/>
          <w:sz w:val="22"/>
          <w:szCs w:val="22"/>
          <w:lang w:eastAsia="lt-LT"/>
        </w:rPr>
        <w:t xml:space="preserve">savaičių dvigubai maskuotą gydymo nutraukimo fazę. Reikšmingo skirtumo tarp </w:t>
      </w:r>
      <w:proofErr w:type="spellStart"/>
      <w:r>
        <w:rPr>
          <w:b w:val="0"/>
          <w:bCs w:val="0"/>
          <w:position w:val="6"/>
          <w:sz w:val="22"/>
          <w:szCs w:val="22"/>
          <w:lang w:eastAsia="lt-LT"/>
        </w:rPr>
        <w:t>ezomeprazolo</w:t>
      </w:r>
      <w:proofErr w:type="spellEnd"/>
      <w:r>
        <w:rPr>
          <w:b w:val="0"/>
          <w:bCs w:val="0"/>
          <w:position w:val="6"/>
          <w:sz w:val="22"/>
          <w:szCs w:val="22"/>
          <w:lang w:eastAsia="lt-LT"/>
        </w:rPr>
        <w:t xml:space="preserve"> ir </w:t>
      </w:r>
      <w:proofErr w:type="spellStart"/>
      <w:r>
        <w:rPr>
          <w:b w:val="0"/>
          <w:bCs w:val="0"/>
          <w:position w:val="6"/>
          <w:sz w:val="22"/>
          <w:szCs w:val="22"/>
          <w:lang w:eastAsia="lt-LT"/>
        </w:rPr>
        <w:t>placebo</w:t>
      </w:r>
      <w:proofErr w:type="spellEnd"/>
      <w:r>
        <w:rPr>
          <w:b w:val="0"/>
          <w:bCs w:val="0"/>
          <w:position w:val="6"/>
          <w:sz w:val="22"/>
          <w:szCs w:val="22"/>
          <w:lang w:eastAsia="lt-LT"/>
        </w:rPr>
        <w:t xml:space="preserve"> pagal pagrindinį vertintą rodiklį (laiką iki vartojimo nutraukimo dėl simptomų pasunkėjimo) nenustatyta.</w:t>
      </w:r>
    </w:p>
    <w:p w14:paraId="16E345DB" w14:textId="77777777" w:rsidR="00C75CF0" w:rsidRDefault="00C75CF0" w:rsidP="00C75CF0">
      <w:pPr>
        <w:rPr>
          <w:b w:val="0"/>
          <w:bCs w:val="0"/>
          <w:position w:val="6"/>
          <w:sz w:val="22"/>
          <w:szCs w:val="22"/>
          <w:lang w:eastAsia="lt-LT"/>
        </w:rPr>
      </w:pPr>
    </w:p>
    <w:p w14:paraId="27FB96B6" w14:textId="77777777" w:rsidR="00C75CF0" w:rsidRDefault="00C75CF0" w:rsidP="00C75CF0">
      <w:pPr>
        <w:rPr>
          <w:b w:val="0"/>
          <w:bCs w:val="0"/>
          <w:position w:val="6"/>
          <w:sz w:val="22"/>
          <w:szCs w:val="22"/>
          <w:lang w:eastAsia="lt-LT"/>
        </w:rPr>
      </w:pPr>
      <w:r>
        <w:rPr>
          <w:b w:val="0"/>
          <w:bCs w:val="0"/>
          <w:position w:val="6"/>
          <w:sz w:val="22"/>
          <w:szCs w:val="22"/>
          <w:lang w:eastAsia="lt-LT"/>
        </w:rPr>
        <w:t>Placebu kontroliuojamo tyrimo metu tirtas saugumas ir veiksmingumas iki 1</w:t>
      </w:r>
      <w:r w:rsidR="00C35F8E">
        <w:rPr>
          <w:b w:val="0"/>
          <w:bCs w:val="0"/>
          <w:position w:val="6"/>
          <w:sz w:val="22"/>
          <w:szCs w:val="22"/>
          <w:lang w:eastAsia="lt-LT"/>
        </w:rPr>
        <w:t> </w:t>
      </w:r>
      <w:r>
        <w:rPr>
          <w:b w:val="0"/>
          <w:bCs w:val="0"/>
          <w:position w:val="6"/>
          <w:sz w:val="22"/>
          <w:szCs w:val="22"/>
          <w:lang w:eastAsia="lt-LT"/>
        </w:rPr>
        <w:t>mėn. amžiaus pacientams (n</w:t>
      </w:r>
      <w:r w:rsidR="00C35F8E">
        <w:rPr>
          <w:b w:val="0"/>
          <w:bCs w:val="0"/>
          <w:position w:val="6"/>
          <w:sz w:val="22"/>
          <w:szCs w:val="22"/>
          <w:lang w:eastAsia="lt-LT"/>
        </w:rPr>
        <w:t> </w:t>
      </w:r>
      <w:r>
        <w:rPr>
          <w:b w:val="0"/>
          <w:bCs w:val="0"/>
          <w:position w:val="6"/>
          <w:sz w:val="22"/>
          <w:szCs w:val="22"/>
          <w:lang w:eastAsia="lt-LT"/>
        </w:rPr>
        <w:t>=</w:t>
      </w:r>
      <w:r w:rsidR="00C35F8E">
        <w:rPr>
          <w:b w:val="0"/>
          <w:bCs w:val="0"/>
          <w:position w:val="6"/>
          <w:sz w:val="22"/>
          <w:szCs w:val="22"/>
          <w:lang w:eastAsia="lt-LT"/>
        </w:rPr>
        <w:t> </w:t>
      </w:r>
      <w:r>
        <w:rPr>
          <w:b w:val="0"/>
          <w:bCs w:val="0"/>
          <w:position w:val="6"/>
          <w:sz w:val="22"/>
          <w:szCs w:val="22"/>
          <w:lang w:eastAsia="lt-LT"/>
        </w:rPr>
        <w:t>52), turintiems GERL požymių ir simptomų. Jiems bent 10</w:t>
      </w:r>
      <w:r w:rsidR="00C35F8E">
        <w:rPr>
          <w:b w:val="0"/>
          <w:bCs w:val="0"/>
          <w:position w:val="6"/>
          <w:sz w:val="22"/>
          <w:szCs w:val="22"/>
          <w:lang w:eastAsia="lt-LT"/>
        </w:rPr>
        <w:t> </w:t>
      </w:r>
      <w:r>
        <w:rPr>
          <w:b w:val="0"/>
          <w:bCs w:val="0"/>
          <w:position w:val="6"/>
          <w:sz w:val="22"/>
          <w:szCs w:val="22"/>
          <w:lang w:eastAsia="lt-LT"/>
        </w:rPr>
        <w:t xml:space="preserve">dienų duota gerti po 0,5 mg/kg </w:t>
      </w:r>
      <w:proofErr w:type="spellStart"/>
      <w:r>
        <w:rPr>
          <w:b w:val="0"/>
          <w:bCs w:val="0"/>
          <w:position w:val="6"/>
          <w:sz w:val="22"/>
          <w:szCs w:val="22"/>
          <w:lang w:eastAsia="lt-LT"/>
        </w:rPr>
        <w:t>ezomeprazolo</w:t>
      </w:r>
      <w:proofErr w:type="spellEnd"/>
      <w:r>
        <w:rPr>
          <w:b w:val="0"/>
          <w:bCs w:val="0"/>
          <w:position w:val="6"/>
          <w:sz w:val="22"/>
          <w:szCs w:val="22"/>
          <w:lang w:eastAsia="lt-LT"/>
        </w:rPr>
        <w:t xml:space="preserve"> 1</w:t>
      </w:r>
      <w:r w:rsidR="00C35F8E">
        <w:rPr>
          <w:b w:val="0"/>
          <w:bCs w:val="0"/>
          <w:position w:val="6"/>
          <w:sz w:val="22"/>
          <w:szCs w:val="22"/>
          <w:lang w:eastAsia="lt-LT"/>
        </w:rPr>
        <w:t> </w:t>
      </w:r>
      <w:r>
        <w:rPr>
          <w:b w:val="0"/>
          <w:bCs w:val="0"/>
          <w:position w:val="6"/>
          <w:sz w:val="22"/>
          <w:szCs w:val="22"/>
          <w:lang w:eastAsia="lt-LT"/>
        </w:rPr>
        <w:t xml:space="preserve">kartą per parą. Reikšmingo skirtumo tarp </w:t>
      </w:r>
      <w:proofErr w:type="spellStart"/>
      <w:r>
        <w:rPr>
          <w:b w:val="0"/>
          <w:bCs w:val="0"/>
          <w:position w:val="6"/>
          <w:sz w:val="22"/>
          <w:szCs w:val="22"/>
          <w:lang w:eastAsia="lt-LT"/>
        </w:rPr>
        <w:t>ezomeprazolo</w:t>
      </w:r>
      <w:proofErr w:type="spellEnd"/>
      <w:r>
        <w:rPr>
          <w:b w:val="0"/>
          <w:bCs w:val="0"/>
          <w:position w:val="6"/>
          <w:sz w:val="22"/>
          <w:szCs w:val="22"/>
          <w:lang w:eastAsia="lt-LT"/>
        </w:rPr>
        <w:t xml:space="preserve"> ir </w:t>
      </w:r>
      <w:proofErr w:type="spellStart"/>
      <w:r>
        <w:rPr>
          <w:b w:val="0"/>
          <w:bCs w:val="0"/>
          <w:position w:val="6"/>
          <w:sz w:val="22"/>
          <w:szCs w:val="22"/>
          <w:lang w:eastAsia="lt-LT"/>
        </w:rPr>
        <w:t>placebo</w:t>
      </w:r>
      <w:proofErr w:type="spellEnd"/>
      <w:r>
        <w:rPr>
          <w:b w:val="0"/>
          <w:bCs w:val="0"/>
          <w:position w:val="6"/>
          <w:sz w:val="22"/>
          <w:szCs w:val="22"/>
          <w:lang w:eastAsia="lt-LT"/>
        </w:rPr>
        <w:t xml:space="preserve"> pagal pagrindinį vertintą rodiklį (GERL simptomų pasireiškimo atvejų skaičių, palyginus su buvusiu iki gydymo) nenustatyta.</w:t>
      </w:r>
    </w:p>
    <w:p w14:paraId="79D187C6" w14:textId="77777777" w:rsidR="00C75CF0" w:rsidRDefault="00C75CF0" w:rsidP="00C75CF0">
      <w:pPr>
        <w:rPr>
          <w:b w:val="0"/>
          <w:bCs w:val="0"/>
          <w:position w:val="6"/>
          <w:sz w:val="22"/>
          <w:szCs w:val="22"/>
          <w:lang w:eastAsia="lt-LT"/>
        </w:rPr>
      </w:pPr>
    </w:p>
    <w:p w14:paraId="7652B7F4" w14:textId="77777777" w:rsidR="00C75CF0" w:rsidRDefault="00C75CF0" w:rsidP="00C75CF0">
      <w:pPr>
        <w:pStyle w:val="Betarp"/>
        <w:rPr>
          <w:b w:val="0"/>
          <w:sz w:val="22"/>
          <w:szCs w:val="22"/>
        </w:rPr>
      </w:pPr>
      <w:r>
        <w:rPr>
          <w:b w:val="0"/>
          <w:sz w:val="22"/>
          <w:szCs w:val="22"/>
        </w:rPr>
        <w:t xml:space="preserve">Be to, pediatrinių tyrimų rezultatai parodė, kad 0,5 mg/kg kūno svorio ir 1 mg/kg kūno svorio </w:t>
      </w:r>
      <w:proofErr w:type="spellStart"/>
      <w:r>
        <w:rPr>
          <w:b w:val="0"/>
          <w:sz w:val="22"/>
          <w:szCs w:val="22"/>
        </w:rPr>
        <w:t>ezomeprazolo</w:t>
      </w:r>
      <w:proofErr w:type="spellEnd"/>
      <w:r>
        <w:rPr>
          <w:b w:val="0"/>
          <w:sz w:val="22"/>
          <w:szCs w:val="22"/>
        </w:rPr>
        <w:t xml:space="preserve"> dozės, atitinkamai jaunesniems kaip 1</w:t>
      </w:r>
      <w:r w:rsidR="00C35F8E">
        <w:rPr>
          <w:b w:val="0"/>
          <w:sz w:val="22"/>
          <w:szCs w:val="22"/>
        </w:rPr>
        <w:t> </w:t>
      </w:r>
      <w:r>
        <w:rPr>
          <w:b w:val="0"/>
          <w:sz w:val="22"/>
          <w:szCs w:val="22"/>
        </w:rPr>
        <w:t>mėn. pacientams ir 1–11</w:t>
      </w:r>
      <w:r w:rsidR="00C35F8E">
        <w:rPr>
          <w:b w:val="0"/>
          <w:sz w:val="22"/>
          <w:szCs w:val="22"/>
        </w:rPr>
        <w:t> </w:t>
      </w:r>
      <w:r>
        <w:rPr>
          <w:b w:val="0"/>
          <w:sz w:val="22"/>
          <w:szCs w:val="22"/>
        </w:rPr>
        <w:t>mėn. kūdikiams, sumažino vidutinį laiko, per kurį stemplės viduje pH &lt; 4, procentą. Saugumo duomenys buvo panašūs į suaugusiųjų.</w:t>
      </w:r>
    </w:p>
    <w:p w14:paraId="5E6803C0" w14:textId="77777777" w:rsidR="00C75CF0" w:rsidRDefault="00C75CF0" w:rsidP="00C75CF0">
      <w:pPr>
        <w:pStyle w:val="Betarp"/>
        <w:rPr>
          <w:b w:val="0"/>
          <w:sz w:val="22"/>
          <w:szCs w:val="22"/>
        </w:rPr>
      </w:pPr>
    </w:p>
    <w:p w14:paraId="5764BD2E" w14:textId="77777777" w:rsidR="00C75CF0" w:rsidRDefault="00C75CF0" w:rsidP="00C75CF0">
      <w:pPr>
        <w:pStyle w:val="Pagrindinistekstas"/>
        <w:spacing w:after="0"/>
        <w:rPr>
          <w:sz w:val="22"/>
          <w:szCs w:val="22"/>
        </w:rPr>
      </w:pPr>
      <w:r>
        <w:rPr>
          <w:sz w:val="22"/>
          <w:szCs w:val="22"/>
        </w:rPr>
        <w:t>Tiriant ilgai vartojamų protonų siurblio inhibitorių poveikį GERL sergantiems vaikams nuo &lt;</w:t>
      </w:r>
      <w:r w:rsidR="00C35F8E">
        <w:rPr>
          <w:sz w:val="22"/>
          <w:szCs w:val="22"/>
        </w:rPr>
        <w:t> </w:t>
      </w:r>
      <w:r>
        <w:rPr>
          <w:sz w:val="22"/>
          <w:szCs w:val="22"/>
        </w:rPr>
        <w:t>1</w:t>
      </w:r>
      <w:r w:rsidR="00C35F8E">
        <w:rPr>
          <w:sz w:val="22"/>
          <w:szCs w:val="22"/>
        </w:rPr>
        <w:t> </w:t>
      </w:r>
      <w:r>
        <w:rPr>
          <w:sz w:val="22"/>
          <w:szCs w:val="22"/>
        </w:rPr>
        <w:t>iki 17</w:t>
      </w:r>
      <w:r w:rsidR="00C35F8E">
        <w:rPr>
          <w:sz w:val="22"/>
          <w:szCs w:val="22"/>
        </w:rPr>
        <w:t> </w:t>
      </w:r>
      <w:r>
        <w:rPr>
          <w:sz w:val="22"/>
          <w:szCs w:val="22"/>
        </w:rPr>
        <w:t>metų, 61</w:t>
      </w:r>
      <w:r w:rsidR="00C35F8E">
        <w:rPr>
          <w:sz w:val="22"/>
          <w:szCs w:val="22"/>
        </w:rPr>
        <w:t> </w:t>
      </w:r>
      <w:r>
        <w:rPr>
          <w:sz w:val="22"/>
          <w:szCs w:val="22"/>
        </w:rPr>
        <w:t xml:space="preserve">% nustatyta nedidelio laipsnio </w:t>
      </w:r>
      <w:proofErr w:type="spellStart"/>
      <w:r>
        <w:rPr>
          <w:sz w:val="22"/>
          <w:szCs w:val="22"/>
        </w:rPr>
        <w:t>enterochromatofininių</w:t>
      </w:r>
      <w:proofErr w:type="spellEnd"/>
      <w:r>
        <w:rPr>
          <w:sz w:val="22"/>
          <w:szCs w:val="22"/>
        </w:rPr>
        <w:t xml:space="preserve"> ląstelių </w:t>
      </w:r>
      <w:proofErr w:type="spellStart"/>
      <w:r>
        <w:rPr>
          <w:sz w:val="22"/>
          <w:szCs w:val="22"/>
        </w:rPr>
        <w:t>hiperplazija</w:t>
      </w:r>
      <w:proofErr w:type="spellEnd"/>
      <w:r>
        <w:rPr>
          <w:sz w:val="22"/>
          <w:szCs w:val="22"/>
        </w:rPr>
        <w:t xml:space="preserve">, kurios klinikinė reikšmė nežinoma, o </w:t>
      </w:r>
      <w:proofErr w:type="spellStart"/>
      <w:r>
        <w:rPr>
          <w:sz w:val="22"/>
          <w:szCs w:val="22"/>
        </w:rPr>
        <w:t>atrofinio</w:t>
      </w:r>
      <w:proofErr w:type="spellEnd"/>
      <w:r>
        <w:rPr>
          <w:sz w:val="22"/>
          <w:szCs w:val="22"/>
        </w:rPr>
        <w:t xml:space="preserve"> gastrito ir </w:t>
      </w:r>
      <w:proofErr w:type="spellStart"/>
      <w:r>
        <w:rPr>
          <w:sz w:val="22"/>
          <w:szCs w:val="22"/>
        </w:rPr>
        <w:t>karcinoidinių</w:t>
      </w:r>
      <w:proofErr w:type="spellEnd"/>
      <w:r>
        <w:rPr>
          <w:sz w:val="22"/>
          <w:szCs w:val="22"/>
        </w:rPr>
        <w:t xml:space="preserve"> navikų nerasta.</w:t>
      </w:r>
    </w:p>
    <w:p w14:paraId="4EBA8525" w14:textId="77777777" w:rsidR="00C75CF0" w:rsidRDefault="00C75CF0" w:rsidP="00C75CF0">
      <w:pPr>
        <w:pStyle w:val="Pagrindinistekstas"/>
        <w:spacing w:after="0"/>
        <w:rPr>
          <w:position w:val="6"/>
          <w:sz w:val="22"/>
          <w:szCs w:val="22"/>
        </w:rPr>
      </w:pPr>
    </w:p>
    <w:p w14:paraId="6492CACF" w14:textId="77777777" w:rsidR="00C75CF0" w:rsidRDefault="00C75CF0" w:rsidP="00124467">
      <w:pPr>
        <w:pStyle w:val="Betarp"/>
        <w:tabs>
          <w:tab w:val="left" w:pos="567"/>
        </w:tabs>
        <w:rPr>
          <w:sz w:val="22"/>
          <w:szCs w:val="22"/>
        </w:rPr>
      </w:pPr>
      <w:r>
        <w:rPr>
          <w:sz w:val="22"/>
          <w:szCs w:val="22"/>
        </w:rPr>
        <w:t>5.2</w:t>
      </w:r>
      <w:r>
        <w:rPr>
          <w:sz w:val="22"/>
          <w:szCs w:val="22"/>
        </w:rPr>
        <w:tab/>
      </w:r>
      <w:proofErr w:type="spellStart"/>
      <w:r>
        <w:rPr>
          <w:sz w:val="22"/>
          <w:szCs w:val="22"/>
        </w:rPr>
        <w:t>Farmakokinetinės</w:t>
      </w:r>
      <w:proofErr w:type="spellEnd"/>
      <w:r>
        <w:rPr>
          <w:sz w:val="22"/>
          <w:szCs w:val="22"/>
        </w:rPr>
        <w:t xml:space="preserve"> savybės</w:t>
      </w:r>
    </w:p>
    <w:p w14:paraId="6E7B5664" w14:textId="77777777" w:rsidR="00C75CF0" w:rsidRDefault="00C75CF0" w:rsidP="00C75CF0">
      <w:pPr>
        <w:pStyle w:val="Betarp"/>
        <w:rPr>
          <w:position w:val="6"/>
          <w:sz w:val="22"/>
          <w:szCs w:val="22"/>
        </w:rPr>
      </w:pPr>
    </w:p>
    <w:p w14:paraId="0CAE2973" w14:textId="77777777" w:rsidR="00C75CF0" w:rsidRDefault="00C75CF0" w:rsidP="00C75CF0">
      <w:pPr>
        <w:pStyle w:val="Pagrindinistekstas"/>
        <w:spacing w:after="0"/>
        <w:rPr>
          <w:position w:val="6"/>
          <w:sz w:val="22"/>
          <w:szCs w:val="22"/>
          <w:u w:val="single"/>
        </w:rPr>
      </w:pPr>
      <w:r>
        <w:rPr>
          <w:position w:val="6"/>
          <w:sz w:val="22"/>
          <w:szCs w:val="22"/>
          <w:u w:val="single"/>
        </w:rPr>
        <w:t>Pasiskirstymas</w:t>
      </w:r>
    </w:p>
    <w:p w14:paraId="1078E2A4" w14:textId="77777777" w:rsidR="00C75CF0" w:rsidRDefault="00C75CF0" w:rsidP="00C75CF0">
      <w:pPr>
        <w:pStyle w:val="Pagrindinistekstas"/>
        <w:spacing w:after="0"/>
        <w:rPr>
          <w:position w:val="6"/>
          <w:sz w:val="22"/>
          <w:szCs w:val="22"/>
        </w:rPr>
      </w:pPr>
      <w:r>
        <w:rPr>
          <w:position w:val="6"/>
          <w:sz w:val="22"/>
          <w:szCs w:val="22"/>
        </w:rPr>
        <w:t xml:space="preserve">Tariamasis </w:t>
      </w:r>
      <w:proofErr w:type="spellStart"/>
      <w:r>
        <w:rPr>
          <w:position w:val="6"/>
          <w:sz w:val="22"/>
          <w:szCs w:val="22"/>
        </w:rPr>
        <w:t>pusiausvyrinis</w:t>
      </w:r>
      <w:proofErr w:type="spellEnd"/>
      <w:r>
        <w:rPr>
          <w:position w:val="6"/>
          <w:sz w:val="22"/>
          <w:szCs w:val="22"/>
        </w:rPr>
        <w:t xml:space="preserve"> </w:t>
      </w:r>
      <w:proofErr w:type="spellStart"/>
      <w:r>
        <w:rPr>
          <w:position w:val="6"/>
          <w:sz w:val="22"/>
          <w:szCs w:val="22"/>
        </w:rPr>
        <w:t>ezomeprazolo</w:t>
      </w:r>
      <w:proofErr w:type="spellEnd"/>
      <w:r>
        <w:rPr>
          <w:position w:val="6"/>
          <w:sz w:val="22"/>
          <w:szCs w:val="22"/>
        </w:rPr>
        <w:t xml:space="preserve"> pasiskirstymo tūris sveikų asmenų organizme yra maždaug 0,22 l/kg kūno svorio. 97</w:t>
      </w:r>
      <w:r w:rsidR="00C35F8E">
        <w:rPr>
          <w:position w:val="6"/>
          <w:sz w:val="22"/>
          <w:szCs w:val="22"/>
        </w:rPr>
        <w:t> </w:t>
      </w:r>
      <w:r>
        <w:rPr>
          <w:position w:val="6"/>
          <w:sz w:val="22"/>
          <w:szCs w:val="22"/>
        </w:rPr>
        <w:sym w:font="Symbol" w:char="F025"/>
      </w:r>
      <w:r>
        <w:rPr>
          <w:position w:val="6"/>
          <w:sz w:val="22"/>
          <w:szCs w:val="22"/>
        </w:rPr>
        <w:t xml:space="preserve"> </w:t>
      </w:r>
      <w:proofErr w:type="spellStart"/>
      <w:r>
        <w:rPr>
          <w:position w:val="6"/>
          <w:sz w:val="22"/>
          <w:szCs w:val="22"/>
        </w:rPr>
        <w:t>ezomeprazolo</w:t>
      </w:r>
      <w:proofErr w:type="spellEnd"/>
      <w:r>
        <w:rPr>
          <w:position w:val="6"/>
          <w:sz w:val="22"/>
          <w:szCs w:val="22"/>
        </w:rPr>
        <w:t xml:space="preserve"> būna prisijungusio prie plazmos baltymų.</w:t>
      </w:r>
    </w:p>
    <w:p w14:paraId="089B7A75" w14:textId="77777777" w:rsidR="00C75CF0" w:rsidRDefault="00C75CF0" w:rsidP="00C75CF0">
      <w:pPr>
        <w:pStyle w:val="Pagrindinistekstas"/>
        <w:spacing w:after="0"/>
        <w:rPr>
          <w:position w:val="6"/>
          <w:sz w:val="22"/>
          <w:szCs w:val="22"/>
        </w:rPr>
      </w:pPr>
    </w:p>
    <w:p w14:paraId="4FB59BEA" w14:textId="77777777" w:rsidR="00C75CF0" w:rsidRDefault="00C75CF0" w:rsidP="00C75CF0">
      <w:pPr>
        <w:pStyle w:val="Pagrindinistekstas"/>
        <w:spacing w:after="0"/>
        <w:rPr>
          <w:i/>
          <w:position w:val="6"/>
          <w:sz w:val="22"/>
          <w:szCs w:val="22"/>
          <w:u w:val="single"/>
        </w:rPr>
      </w:pPr>
      <w:proofErr w:type="spellStart"/>
      <w:r>
        <w:rPr>
          <w:position w:val="6"/>
          <w:sz w:val="22"/>
          <w:szCs w:val="22"/>
          <w:u w:val="single"/>
        </w:rPr>
        <w:lastRenderedPageBreak/>
        <w:t>Biotransformacija</w:t>
      </w:r>
      <w:proofErr w:type="spellEnd"/>
      <w:r>
        <w:rPr>
          <w:position w:val="6"/>
          <w:sz w:val="22"/>
          <w:szCs w:val="22"/>
          <w:u w:val="single"/>
        </w:rPr>
        <w:t xml:space="preserve"> </w:t>
      </w:r>
    </w:p>
    <w:p w14:paraId="052B4FCE" w14:textId="77777777" w:rsidR="00C75CF0" w:rsidRDefault="00C75CF0" w:rsidP="00C75CF0">
      <w:pPr>
        <w:pStyle w:val="Pagrindinistekstas"/>
        <w:spacing w:after="0"/>
        <w:rPr>
          <w:position w:val="6"/>
          <w:sz w:val="22"/>
          <w:szCs w:val="22"/>
        </w:rPr>
      </w:pPr>
      <w:proofErr w:type="spellStart"/>
      <w:r>
        <w:rPr>
          <w:position w:val="6"/>
          <w:sz w:val="22"/>
          <w:szCs w:val="22"/>
        </w:rPr>
        <w:t>Ezomeprazolą</w:t>
      </w:r>
      <w:proofErr w:type="spellEnd"/>
      <w:r>
        <w:rPr>
          <w:position w:val="6"/>
          <w:sz w:val="22"/>
          <w:szCs w:val="22"/>
        </w:rPr>
        <w:t xml:space="preserve"> visiškai </w:t>
      </w:r>
      <w:proofErr w:type="spellStart"/>
      <w:r>
        <w:rPr>
          <w:position w:val="6"/>
          <w:sz w:val="22"/>
          <w:szCs w:val="22"/>
        </w:rPr>
        <w:t>metabolizuoja</w:t>
      </w:r>
      <w:proofErr w:type="spellEnd"/>
      <w:r>
        <w:rPr>
          <w:position w:val="6"/>
          <w:sz w:val="22"/>
          <w:szCs w:val="22"/>
        </w:rPr>
        <w:t xml:space="preserve"> </w:t>
      </w:r>
      <w:proofErr w:type="spellStart"/>
      <w:r>
        <w:rPr>
          <w:position w:val="6"/>
          <w:sz w:val="22"/>
          <w:szCs w:val="22"/>
        </w:rPr>
        <w:t>citochromo</w:t>
      </w:r>
      <w:proofErr w:type="spellEnd"/>
      <w:r>
        <w:rPr>
          <w:position w:val="6"/>
          <w:sz w:val="22"/>
          <w:szCs w:val="22"/>
        </w:rPr>
        <w:t xml:space="preserve"> P450</w:t>
      </w:r>
      <w:r w:rsidR="00C35F8E">
        <w:rPr>
          <w:position w:val="6"/>
          <w:sz w:val="22"/>
          <w:szCs w:val="22"/>
        </w:rPr>
        <w:t> </w:t>
      </w:r>
      <w:r>
        <w:rPr>
          <w:position w:val="6"/>
          <w:sz w:val="22"/>
          <w:szCs w:val="22"/>
        </w:rPr>
        <w:t xml:space="preserve">sistema (CYP). Pagrindinė šio vaisto metabolizmo dalis priklauso nuo </w:t>
      </w:r>
      <w:proofErr w:type="spellStart"/>
      <w:r>
        <w:rPr>
          <w:position w:val="6"/>
          <w:sz w:val="22"/>
          <w:szCs w:val="22"/>
        </w:rPr>
        <w:t>polimorfinio</w:t>
      </w:r>
      <w:proofErr w:type="spellEnd"/>
      <w:r>
        <w:rPr>
          <w:position w:val="6"/>
          <w:sz w:val="22"/>
          <w:szCs w:val="22"/>
        </w:rPr>
        <w:t xml:space="preserve"> CYP2C19, </w:t>
      </w:r>
      <w:proofErr w:type="spellStart"/>
      <w:r>
        <w:rPr>
          <w:position w:val="6"/>
          <w:sz w:val="22"/>
          <w:szCs w:val="22"/>
        </w:rPr>
        <w:t>katalizuojančio</w:t>
      </w:r>
      <w:proofErr w:type="spellEnd"/>
      <w:r>
        <w:rPr>
          <w:position w:val="6"/>
          <w:sz w:val="22"/>
          <w:szCs w:val="22"/>
        </w:rPr>
        <w:t xml:space="preserve"> šio vaisto </w:t>
      </w:r>
      <w:proofErr w:type="spellStart"/>
      <w:r>
        <w:rPr>
          <w:position w:val="6"/>
          <w:sz w:val="22"/>
          <w:szCs w:val="22"/>
        </w:rPr>
        <w:t>hidroksilinių</w:t>
      </w:r>
      <w:proofErr w:type="spellEnd"/>
      <w:r>
        <w:rPr>
          <w:position w:val="6"/>
          <w:sz w:val="22"/>
          <w:szCs w:val="22"/>
        </w:rPr>
        <w:t xml:space="preserve"> ir </w:t>
      </w:r>
      <w:proofErr w:type="spellStart"/>
      <w:r>
        <w:rPr>
          <w:position w:val="6"/>
          <w:sz w:val="22"/>
          <w:szCs w:val="22"/>
        </w:rPr>
        <w:t>desmetilinių</w:t>
      </w:r>
      <w:proofErr w:type="spellEnd"/>
      <w:r>
        <w:rPr>
          <w:position w:val="6"/>
          <w:sz w:val="22"/>
          <w:szCs w:val="22"/>
        </w:rPr>
        <w:t xml:space="preserve"> metabolitų susidarymą. Likusios vaisto dalies metabolizmas priklauso nuo kitos specifinės </w:t>
      </w:r>
      <w:proofErr w:type="spellStart"/>
      <w:r>
        <w:rPr>
          <w:position w:val="6"/>
          <w:sz w:val="22"/>
          <w:szCs w:val="22"/>
        </w:rPr>
        <w:t>izoformos</w:t>
      </w:r>
      <w:proofErr w:type="spellEnd"/>
      <w:r>
        <w:rPr>
          <w:position w:val="6"/>
          <w:sz w:val="22"/>
          <w:szCs w:val="22"/>
        </w:rPr>
        <w:t xml:space="preserve"> – CYP3A4, </w:t>
      </w:r>
      <w:proofErr w:type="spellStart"/>
      <w:r>
        <w:rPr>
          <w:position w:val="6"/>
          <w:sz w:val="22"/>
          <w:szCs w:val="22"/>
        </w:rPr>
        <w:t>katalizuojančios</w:t>
      </w:r>
      <w:proofErr w:type="spellEnd"/>
      <w:r>
        <w:rPr>
          <w:position w:val="6"/>
          <w:sz w:val="22"/>
          <w:szCs w:val="22"/>
        </w:rPr>
        <w:t xml:space="preserve"> </w:t>
      </w:r>
      <w:proofErr w:type="spellStart"/>
      <w:r>
        <w:rPr>
          <w:position w:val="6"/>
          <w:sz w:val="22"/>
          <w:szCs w:val="22"/>
        </w:rPr>
        <w:t>ezomeprazolo</w:t>
      </w:r>
      <w:proofErr w:type="spellEnd"/>
      <w:r>
        <w:rPr>
          <w:position w:val="6"/>
          <w:sz w:val="22"/>
          <w:szCs w:val="22"/>
        </w:rPr>
        <w:t xml:space="preserve"> </w:t>
      </w:r>
      <w:proofErr w:type="spellStart"/>
      <w:r>
        <w:rPr>
          <w:position w:val="6"/>
          <w:sz w:val="22"/>
          <w:szCs w:val="22"/>
        </w:rPr>
        <w:t>sulfono</w:t>
      </w:r>
      <w:proofErr w:type="spellEnd"/>
      <w:r>
        <w:rPr>
          <w:position w:val="6"/>
          <w:sz w:val="22"/>
          <w:szCs w:val="22"/>
        </w:rPr>
        <w:t xml:space="preserve"> (pagrindinio plazmoje randamo metabolito) susidarymą.</w:t>
      </w:r>
    </w:p>
    <w:p w14:paraId="69A1459C" w14:textId="77777777" w:rsidR="00C75CF0" w:rsidRDefault="00C75CF0" w:rsidP="00C75CF0">
      <w:pPr>
        <w:pStyle w:val="Pagrindinistekstas"/>
        <w:spacing w:after="0"/>
        <w:rPr>
          <w:position w:val="6"/>
          <w:sz w:val="22"/>
          <w:szCs w:val="22"/>
        </w:rPr>
      </w:pPr>
    </w:p>
    <w:p w14:paraId="6AF85F37" w14:textId="77777777" w:rsidR="00C75CF0" w:rsidRDefault="00C75CF0" w:rsidP="00C75CF0">
      <w:pPr>
        <w:pStyle w:val="Pagrindinistekstas"/>
        <w:spacing w:after="0"/>
        <w:rPr>
          <w:position w:val="6"/>
          <w:sz w:val="22"/>
          <w:szCs w:val="22"/>
          <w:u w:val="single"/>
        </w:rPr>
      </w:pPr>
      <w:r>
        <w:rPr>
          <w:position w:val="6"/>
          <w:sz w:val="22"/>
          <w:szCs w:val="22"/>
          <w:u w:val="single"/>
        </w:rPr>
        <w:t>Eliminacija</w:t>
      </w:r>
    </w:p>
    <w:p w14:paraId="5569B03F" w14:textId="77777777" w:rsidR="00C75CF0" w:rsidRDefault="002C23EA" w:rsidP="00C75CF0">
      <w:pPr>
        <w:pStyle w:val="Pagrindinistekstas"/>
        <w:spacing w:after="0"/>
        <w:rPr>
          <w:position w:val="6"/>
          <w:sz w:val="22"/>
          <w:szCs w:val="22"/>
        </w:rPr>
      </w:pPr>
      <w:r>
        <w:rPr>
          <w:position w:val="6"/>
          <w:sz w:val="22"/>
          <w:szCs w:val="22"/>
        </w:rPr>
        <w:t>Toliau</w:t>
      </w:r>
      <w:r w:rsidR="00C75CF0">
        <w:rPr>
          <w:position w:val="6"/>
          <w:sz w:val="22"/>
          <w:szCs w:val="22"/>
        </w:rPr>
        <w:t xml:space="preserve"> pateikti parametrai daugiausiai atspindi šio vaisto farmakokinetiką asmenų, turinčių funkcionuojantį CYP2C19</w:t>
      </w:r>
      <w:r w:rsidR="00676CA3">
        <w:rPr>
          <w:position w:val="6"/>
          <w:sz w:val="22"/>
          <w:szCs w:val="22"/>
        </w:rPr>
        <w:t> </w:t>
      </w:r>
      <w:r w:rsidR="00C75CF0">
        <w:rPr>
          <w:position w:val="6"/>
          <w:sz w:val="22"/>
          <w:szCs w:val="22"/>
        </w:rPr>
        <w:t xml:space="preserve">fermentą (ekstensyvių </w:t>
      </w:r>
      <w:proofErr w:type="spellStart"/>
      <w:r w:rsidR="00C75CF0">
        <w:rPr>
          <w:position w:val="6"/>
          <w:sz w:val="22"/>
          <w:szCs w:val="22"/>
        </w:rPr>
        <w:t>metabolizuotojų</w:t>
      </w:r>
      <w:proofErr w:type="spellEnd"/>
      <w:r w:rsidR="00C75CF0">
        <w:rPr>
          <w:position w:val="6"/>
          <w:sz w:val="22"/>
          <w:szCs w:val="22"/>
        </w:rPr>
        <w:t>), organizme.</w:t>
      </w:r>
    </w:p>
    <w:p w14:paraId="529B570C" w14:textId="77777777" w:rsidR="00C75CF0" w:rsidRDefault="00C75CF0" w:rsidP="00C75CF0">
      <w:pPr>
        <w:pStyle w:val="Pagrindinistekstas"/>
        <w:spacing w:after="0"/>
        <w:rPr>
          <w:position w:val="6"/>
          <w:sz w:val="22"/>
          <w:szCs w:val="22"/>
        </w:rPr>
      </w:pPr>
    </w:p>
    <w:p w14:paraId="2C67525C" w14:textId="77777777" w:rsidR="00C75CF0" w:rsidRDefault="00C75CF0" w:rsidP="00C75CF0">
      <w:pPr>
        <w:pStyle w:val="Pagrindinistekstas"/>
        <w:spacing w:after="0"/>
        <w:rPr>
          <w:position w:val="6"/>
          <w:sz w:val="22"/>
          <w:szCs w:val="22"/>
        </w:rPr>
      </w:pPr>
      <w:r>
        <w:rPr>
          <w:position w:val="6"/>
          <w:sz w:val="22"/>
          <w:szCs w:val="22"/>
        </w:rPr>
        <w:t xml:space="preserve">Išgėrus vieną </w:t>
      </w:r>
      <w:proofErr w:type="spellStart"/>
      <w:r>
        <w:rPr>
          <w:position w:val="6"/>
          <w:sz w:val="22"/>
          <w:szCs w:val="22"/>
        </w:rPr>
        <w:t>ezomeprazolo</w:t>
      </w:r>
      <w:proofErr w:type="spellEnd"/>
      <w:r>
        <w:rPr>
          <w:position w:val="6"/>
          <w:sz w:val="22"/>
          <w:szCs w:val="22"/>
        </w:rPr>
        <w:t xml:space="preserve"> dozę, jo suminis plazminis klirensas būna apie 17 l/val., o vartojant kartotinai – apie 9 l/val. Pusinis eliminacijos laikas plazmoje, kartotinai vartojant šį vaistą 1</w:t>
      </w:r>
      <w:r w:rsidR="00676CA3">
        <w:rPr>
          <w:position w:val="6"/>
          <w:sz w:val="22"/>
          <w:szCs w:val="22"/>
        </w:rPr>
        <w:t> </w:t>
      </w:r>
      <w:r>
        <w:rPr>
          <w:position w:val="6"/>
          <w:sz w:val="22"/>
          <w:szCs w:val="22"/>
        </w:rPr>
        <w:t>kartą per parą, būna apie 1,3</w:t>
      </w:r>
      <w:r w:rsidR="00676CA3">
        <w:rPr>
          <w:position w:val="6"/>
          <w:sz w:val="22"/>
          <w:szCs w:val="22"/>
        </w:rPr>
        <w:t> </w:t>
      </w:r>
      <w:r>
        <w:rPr>
          <w:position w:val="6"/>
          <w:sz w:val="22"/>
          <w:szCs w:val="22"/>
        </w:rPr>
        <w:t xml:space="preserve">val. Vartojant </w:t>
      </w:r>
      <w:proofErr w:type="spellStart"/>
      <w:r>
        <w:rPr>
          <w:position w:val="6"/>
          <w:sz w:val="22"/>
          <w:szCs w:val="22"/>
        </w:rPr>
        <w:t>ezomeprazolą</w:t>
      </w:r>
      <w:proofErr w:type="spellEnd"/>
      <w:r>
        <w:rPr>
          <w:position w:val="6"/>
          <w:sz w:val="22"/>
          <w:szCs w:val="22"/>
        </w:rPr>
        <w:t xml:space="preserve"> 1 kartą per parą, iki kitos dozės vartojimo jis visas pašalinamas iš plazmos (organizme nesikaupia).</w:t>
      </w:r>
    </w:p>
    <w:p w14:paraId="12CF5596" w14:textId="77777777" w:rsidR="00C75CF0" w:rsidRDefault="00C75CF0" w:rsidP="00C75CF0">
      <w:pPr>
        <w:pStyle w:val="Pagrindinistekstas"/>
        <w:spacing w:after="0"/>
        <w:rPr>
          <w:position w:val="6"/>
          <w:sz w:val="22"/>
          <w:szCs w:val="22"/>
        </w:rPr>
      </w:pPr>
    </w:p>
    <w:p w14:paraId="37131DE1" w14:textId="77777777" w:rsidR="00C75CF0" w:rsidRDefault="00C75CF0" w:rsidP="00C75CF0">
      <w:pPr>
        <w:rPr>
          <w:b w:val="0"/>
          <w:bCs w:val="0"/>
          <w:position w:val="6"/>
          <w:sz w:val="22"/>
          <w:szCs w:val="22"/>
        </w:rPr>
      </w:pPr>
      <w:r>
        <w:rPr>
          <w:b w:val="0"/>
          <w:bCs w:val="0"/>
          <w:position w:val="6"/>
          <w:sz w:val="22"/>
          <w:szCs w:val="22"/>
        </w:rPr>
        <w:t xml:space="preserve">Pagrindiniai </w:t>
      </w:r>
      <w:proofErr w:type="spellStart"/>
      <w:r>
        <w:rPr>
          <w:b w:val="0"/>
          <w:bCs w:val="0"/>
          <w:position w:val="6"/>
          <w:sz w:val="22"/>
          <w:szCs w:val="22"/>
        </w:rPr>
        <w:t>ezomeprazolo</w:t>
      </w:r>
      <w:proofErr w:type="spellEnd"/>
      <w:r>
        <w:rPr>
          <w:b w:val="0"/>
          <w:bCs w:val="0"/>
          <w:position w:val="6"/>
          <w:sz w:val="22"/>
          <w:szCs w:val="22"/>
        </w:rPr>
        <w:t xml:space="preserve"> metabolitai skrandžio rūgšties sekrecijos neveikia. Beveik 80 % išgertos </w:t>
      </w:r>
      <w:proofErr w:type="spellStart"/>
      <w:r>
        <w:rPr>
          <w:b w:val="0"/>
          <w:bCs w:val="0"/>
          <w:position w:val="6"/>
          <w:sz w:val="22"/>
          <w:szCs w:val="22"/>
        </w:rPr>
        <w:t>ezomeprazolo</w:t>
      </w:r>
      <w:proofErr w:type="spellEnd"/>
      <w:r>
        <w:rPr>
          <w:b w:val="0"/>
          <w:bCs w:val="0"/>
          <w:position w:val="6"/>
          <w:sz w:val="22"/>
          <w:szCs w:val="22"/>
        </w:rPr>
        <w:t xml:space="preserve"> dozės metabolitų pavidalo išskiriama su šlapimu, likusioji dalis patenka į išmatas. Mažiau kaip 1 % vaistinio preparato randama šlapime nepakitusio.</w:t>
      </w:r>
    </w:p>
    <w:p w14:paraId="736E1807" w14:textId="77777777" w:rsidR="00C75CF0" w:rsidRDefault="00C75CF0" w:rsidP="00C75CF0">
      <w:pPr>
        <w:pStyle w:val="Pagrindinistekstas"/>
        <w:spacing w:after="0"/>
        <w:rPr>
          <w:position w:val="6"/>
          <w:sz w:val="22"/>
          <w:szCs w:val="22"/>
        </w:rPr>
      </w:pPr>
    </w:p>
    <w:p w14:paraId="619CB5D5" w14:textId="77777777" w:rsidR="00C75CF0" w:rsidRDefault="00C75CF0" w:rsidP="00C75CF0">
      <w:pPr>
        <w:pStyle w:val="Pagrindinistekstas"/>
        <w:spacing w:after="0"/>
        <w:rPr>
          <w:position w:val="6"/>
          <w:sz w:val="22"/>
          <w:szCs w:val="22"/>
        </w:rPr>
      </w:pPr>
      <w:r>
        <w:rPr>
          <w:sz w:val="22"/>
          <w:szCs w:val="22"/>
          <w:u w:val="single"/>
        </w:rPr>
        <w:t>Tiesinis/netiesinis pobūdis</w:t>
      </w:r>
    </w:p>
    <w:p w14:paraId="53F89ECB" w14:textId="77777777" w:rsidR="00C75CF0" w:rsidRDefault="00C75CF0" w:rsidP="00C75CF0">
      <w:pPr>
        <w:pStyle w:val="Pagrindinistekstas"/>
        <w:spacing w:after="0"/>
        <w:rPr>
          <w:position w:val="6"/>
          <w:sz w:val="22"/>
          <w:szCs w:val="22"/>
        </w:rPr>
      </w:pPr>
      <w:proofErr w:type="spellStart"/>
      <w:r>
        <w:rPr>
          <w:position w:val="6"/>
          <w:sz w:val="22"/>
          <w:szCs w:val="22"/>
        </w:rPr>
        <w:t>Ezomeprazolą</w:t>
      </w:r>
      <w:proofErr w:type="spellEnd"/>
      <w:r>
        <w:rPr>
          <w:position w:val="6"/>
          <w:sz w:val="22"/>
          <w:szCs w:val="22"/>
        </w:rPr>
        <w:t xml:space="preserve"> vartojant pakartotinai, jo suminė ekspozicija (AUC) didėja. Šis didėjimas priklauso nuo dozės ir lemia nelinijinį ryšį tarp dozės ir AUC vaistą vartojant pakartotinai. Priklausomybę nuo laiko ir dozės lemia </w:t>
      </w:r>
      <w:proofErr w:type="spellStart"/>
      <w:r>
        <w:rPr>
          <w:position w:val="6"/>
          <w:sz w:val="22"/>
          <w:szCs w:val="22"/>
        </w:rPr>
        <w:t>priešsisteminio</w:t>
      </w:r>
      <w:proofErr w:type="spellEnd"/>
      <w:r>
        <w:rPr>
          <w:position w:val="6"/>
          <w:sz w:val="22"/>
          <w:szCs w:val="22"/>
        </w:rPr>
        <w:t xml:space="preserve"> metabolizmo ir sisteminio klirenso sumažėjimas, kurį tikriausiai sąlygoja </w:t>
      </w:r>
      <w:proofErr w:type="spellStart"/>
      <w:r>
        <w:rPr>
          <w:position w:val="6"/>
          <w:sz w:val="22"/>
          <w:szCs w:val="22"/>
        </w:rPr>
        <w:t>ezomeprazolo</w:t>
      </w:r>
      <w:proofErr w:type="spellEnd"/>
      <w:r>
        <w:rPr>
          <w:position w:val="6"/>
          <w:sz w:val="22"/>
          <w:szCs w:val="22"/>
        </w:rPr>
        <w:t xml:space="preserve"> ir (arba) jo </w:t>
      </w:r>
      <w:proofErr w:type="spellStart"/>
      <w:r>
        <w:rPr>
          <w:position w:val="6"/>
          <w:sz w:val="22"/>
          <w:szCs w:val="22"/>
        </w:rPr>
        <w:t>sulfoninio</w:t>
      </w:r>
      <w:proofErr w:type="spellEnd"/>
      <w:r>
        <w:rPr>
          <w:position w:val="6"/>
          <w:sz w:val="22"/>
          <w:szCs w:val="22"/>
        </w:rPr>
        <w:t xml:space="preserve"> metabolito sukeliamas fermento CYP2C19</w:t>
      </w:r>
      <w:r w:rsidR="00676CA3">
        <w:rPr>
          <w:position w:val="6"/>
          <w:sz w:val="22"/>
          <w:szCs w:val="22"/>
        </w:rPr>
        <w:t> </w:t>
      </w:r>
      <w:r>
        <w:rPr>
          <w:position w:val="6"/>
          <w:sz w:val="22"/>
          <w:szCs w:val="22"/>
        </w:rPr>
        <w:t>slopinimas.</w:t>
      </w:r>
    </w:p>
    <w:p w14:paraId="03F0B99A" w14:textId="77777777" w:rsidR="00C75CF0" w:rsidRDefault="00C75CF0" w:rsidP="00C75CF0">
      <w:pPr>
        <w:pStyle w:val="Pagrindinistekstas"/>
        <w:spacing w:after="0"/>
        <w:rPr>
          <w:position w:val="6"/>
          <w:sz w:val="22"/>
          <w:szCs w:val="22"/>
        </w:rPr>
      </w:pPr>
    </w:p>
    <w:p w14:paraId="450CF2FB" w14:textId="77777777" w:rsidR="00C75CF0" w:rsidRDefault="00C75CF0" w:rsidP="00C75CF0">
      <w:pPr>
        <w:pStyle w:val="Pagrindinistekstas"/>
        <w:spacing w:after="0"/>
        <w:rPr>
          <w:position w:val="6"/>
          <w:sz w:val="22"/>
          <w:szCs w:val="22"/>
        </w:rPr>
      </w:pPr>
      <w:r>
        <w:rPr>
          <w:position w:val="6"/>
          <w:sz w:val="22"/>
          <w:szCs w:val="22"/>
        </w:rPr>
        <w:t xml:space="preserve">Kartotinai švirkščiant po 40 mg </w:t>
      </w:r>
      <w:proofErr w:type="spellStart"/>
      <w:r>
        <w:rPr>
          <w:position w:val="6"/>
          <w:sz w:val="22"/>
          <w:szCs w:val="22"/>
        </w:rPr>
        <w:t>ezomeprazolo</w:t>
      </w:r>
      <w:proofErr w:type="spellEnd"/>
      <w:r>
        <w:rPr>
          <w:position w:val="6"/>
          <w:sz w:val="22"/>
          <w:szCs w:val="22"/>
        </w:rPr>
        <w:t xml:space="preserve"> į veną, jo vidutinė didžiausia koncentracija plazmoje būna apie 13,6 </w:t>
      </w:r>
      <w:proofErr w:type="spellStart"/>
      <w:r>
        <w:rPr>
          <w:position w:val="6"/>
          <w:sz w:val="22"/>
          <w:szCs w:val="22"/>
        </w:rPr>
        <w:t>mikromolio</w:t>
      </w:r>
      <w:proofErr w:type="spellEnd"/>
      <w:r>
        <w:rPr>
          <w:position w:val="6"/>
          <w:sz w:val="22"/>
          <w:szCs w:val="22"/>
        </w:rPr>
        <w:t>/l (tokią pačią dozę geriant – atitinkamai 4,6 </w:t>
      </w:r>
      <w:proofErr w:type="spellStart"/>
      <w:r>
        <w:rPr>
          <w:position w:val="6"/>
          <w:sz w:val="22"/>
          <w:szCs w:val="22"/>
        </w:rPr>
        <w:t>mikromolio</w:t>
      </w:r>
      <w:proofErr w:type="spellEnd"/>
      <w:r>
        <w:rPr>
          <w:position w:val="6"/>
          <w:sz w:val="22"/>
          <w:szCs w:val="22"/>
        </w:rPr>
        <w:t xml:space="preserve">/l). Vartojant </w:t>
      </w:r>
      <w:proofErr w:type="spellStart"/>
      <w:r>
        <w:rPr>
          <w:position w:val="6"/>
          <w:sz w:val="22"/>
          <w:szCs w:val="22"/>
        </w:rPr>
        <w:t>ezomeprazolą</w:t>
      </w:r>
      <w:proofErr w:type="spellEnd"/>
      <w:r>
        <w:rPr>
          <w:position w:val="6"/>
          <w:sz w:val="22"/>
          <w:szCs w:val="22"/>
        </w:rPr>
        <w:t xml:space="preserve"> į veną, nustatyta nežymiai (maždaug 30 %) didesnė šio vaisto suminė ekspozicija negu jį geriant. Per 30</w:t>
      </w:r>
      <w:r w:rsidR="00676CA3">
        <w:rPr>
          <w:position w:val="6"/>
          <w:sz w:val="22"/>
          <w:szCs w:val="22"/>
        </w:rPr>
        <w:t> </w:t>
      </w:r>
      <w:r>
        <w:rPr>
          <w:position w:val="6"/>
          <w:sz w:val="22"/>
          <w:szCs w:val="22"/>
        </w:rPr>
        <w:t xml:space="preserve">min. </w:t>
      </w:r>
      <w:proofErr w:type="spellStart"/>
      <w:r>
        <w:rPr>
          <w:position w:val="6"/>
          <w:sz w:val="22"/>
          <w:szCs w:val="22"/>
        </w:rPr>
        <w:t>infuzavus</w:t>
      </w:r>
      <w:proofErr w:type="spellEnd"/>
      <w:r>
        <w:rPr>
          <w:position w:val="6"/>
          <w:sz w:val="22"/>
          <w:szCs w:val="22"/>
        </w:rPr>
        <w:t xml:space="preserve"> 40 mg, 80 mg arba 120 mg </w:t>
      </w:r>
      <w:proofErr w:type="spellStart"/>
      <w:r>
        <w:rPr>
          <w:position w:val="6"/>
          <w:sz w:val="22"/>
          <w:szCs w:val="22"/>
        </w:rPr>
        <w:t>ezomeprazolo</w:t>
      </w:r>
      <w:proofErr w:type="spellEnd"/>
      <w:r>
        <w:rPr>
          <w:position w:val="6"/>
          <w:sz w:val="22"/>
          <w:szCs w:val="22"/>
        </w:rPr>
        <w:t xml:space="preserve"> į veną ir paskui 23,5</w:t>
      </w:r>
      <w:r w:rsidR="00676CA3">
        <w:rPr>
          <w:position w:val="6"/>
          <w:sz w:val="22"/>
          <w:szCs w:val="22"/>
        </w:rPr>
        <w:t> </w:t>
      </w:r>
      <w:r>
        <w:rPr>
          <w:position w:val="6"/>
          <w:sz w:val="22"/>
          <w:szCs w:val="22"/>
        </w:rPr>
        <w:t xml:space="preserve">val. nepertraukiamai jo </w:t>
      </w:r>
      <w:proofErr w:type="spellStart"/>
      <w:r>
        <w:rPr>
          <w:position w:val="6"/>
          <w:sz w:val="22"/>
          <w:szCs w:val="22"/>
        </w:rPr>
        <w:t>infuzuojant</w:t>
      </w:r>
      <w:proofErr w:type="spellEnd"/>
      <w:r>
        <w:rPr>
          <w:position w:val="6"/>
          <w:sz w:val="22"/>
          <w:szCs w:val="22"/>
        </w:rPr>
        <w:t xml:space="preserve"> 4</w:t>
      </w:r>
      <w:r w:rsidR="00676CA3">
        <w:rPr>
          <w:position w:val="6"/>
          <w:sz w:val="22"/>
          <w:szCs w:val="22"/>
        </w:rPr>
        <w:t> </w:t>
      </w:r>
      <w:r>
        <w:rPr>
          <w:position w:val="6"/>
          <w:sz w:val="22"/>
          <w:szCs w:val="22"/>
        </w:rPr>
        <w:t>mg/val. arba 8</w:t>
      </w:r>
      <w:r w:rsidR="00676CA3">
        <w:rPr>
          <w:position w:val="6"/>
          <w:sz w:val="22"/>
          <w:szCs w:val="22"/>
        </w:rPr>
        <w:t> </w:t>
      </w:r>
      <w:r>
        <w:rPr>
          <w:position w:val="6"/>
          <w:sz w:val="22"/>
          <w:szCs w:val="22"/>
        </w:rPr>
        <w:t>mg/val. greičiu, bendra ekspozicija didėja tiesiškai, priklausomai nuo dozės.</w:t>
      </w:r>
    </w:p>
    <w:p w14:paraId="1CD25D34" w14:textId="77777777" w:rsidR="00C75CF0" w:rsidRDefault="00C75CF0" w:rsidP="00C75CF0">
      <w:pPr>
        <w:pStyle w:val="Pagrindinistekstas"/>
        <w:spacing w:after="0"/>
        <w:rPr>
          <w:position w:val="6"/>
          <w:sz w:val="22"/>
          <w:szCs w:val="22"/>
        </w:rPr>
      </w:pPr>
    </w:p>
    <w:p w14:paraId="4D4E5B72" w14:textId="77777777" w:rsidR="00C75CF0" w:rsidRDefault="00C75CF0" w:rsidP="00C75CF0">
      <w:pPr>
        <w:pStyle w:val="Pagrindinistekstas"/>
        <w:spacing w:after="0"/>
        <w:rPr>
          <w:position w:val="6"/>
          <w:sz w:val="22"/>
          <w:szCs w:val="22"/>
          <w:u w:val="single"/>
        </w:rPr>
      </w:pPr>
      <w:r>
        <w:rPr>
          <w:position w:val="6"/>
          <w:sz w:val="22"/>
          <w:szCs w:val="22"/>
          <w:u w:val="single"/>
        </w:rPr>
        <w:t>Ypatingos populiacijos</w:t>
      </w:r>
    </w:p>
    <w:p w14:paraId="52171029" w14:textId="77777777" w:rsidR="00C75CF0" w:rsidRDefault="00C75CF0" w:rsidP="00C75CF0">
      <w:pPr>
        <w:pStyle w:val="Pagrindinistekstas"/>
        <w:spacing w:after="0"/>
        <w:rPr>
          <w:i/>
          <w:position w:val="6"/>
          <w:sz w:val="22"/>
          <w:szCs w:val="22"/>
          <w:u w:val="single"/>
        </w:rPr>
      </w:pPr>
      <w:r>
        <w:rPr>
          <w:i/>
          <w:position w:val="6"/>
          <w:sz w:val="22"/>
          <w:szCs w:val="22"/>
          <w:u w:val="single"/>
        </w:rPr>
        <w:t xml:space="preserve">Lėtieji </w:t>
      </w:r>
      <w:proofErr w:type="spellStart"/>
      <w:r>
        <w:rPr>
          <w:i/>
          <w:position w:val="6"/>
          <w:sz w:val="22"/>
          <w:szCs w:val="22"/>
          <w:u w:val="single"/>
        </w:rPr>
        <w:t>metabolizuotojai</w:t>
      </w:r>
      <w:proofErr w:type="spellEnd"/>
    </w:p>
    <w:p w14:paraId="59D3D660" w14:textId="77777777" w:rsidR="00C75CF0" w:rsidRDefault="00C75CF0" w:rsidP="00C75CF0">
      <w:pPr>
        <w:pStyle w:val="Pagrindinistekstas"/>
        <w:spacing w:after="0"/>
        <w:rPr>
          <w:position w:val="6"/>
          <w:sz w:val="22"/>
          <w:szCs w:val="22"/>
        </w:rPr>
      </w:pPr>
      <w:r>
        <w:rPr>
          <w:position w:val="6"/>
          <w:sz w:val="22"/>
          <w:szCs w:val="22"/>
        </w:rPr>
        <w:t xml:space="preserve">Maždaug </w:t>
      </w:r>
      <w:r w:rsidRPr="00FE0240">
        <w:rPr>
          <w:bCs/>
          <w:position w:val="6"/>
          <w:sz w:val="22"/>
          <w:szCs w:val="22"/>
        </w:rPr>
        <w:t>2,9</w:t>
      </w:r>
      <w:r>
        <w:rPr>
          <w:bCs/>
          <w:position w:val="6"/>
          <w:sz w:val="22"/>
          <w:szCs w:val="22"/>
          <w:lang w:val="en-GB"/>
        </w:rPr>
        <w:sym w:font="Symbol" w:char="F0B1"/>
      </w:r>
      <w:r w:rsidRPr="00FE0240">
        <w:rPr>
          <w:bCs/>
          <w:position w:val="6"/>
          <w:sz w:val="22"/>
          <w:szCs w:val="22"/>
        </w:rPr>
        <w:t>1,5</w:t>
      </w:r>
      <w:r w:rsidR="00676CA3" w:rsidRPr="00FE0240">
        <w:rPr>
          <w:bCs/>
          <w:position w:val="6"/>
          <w:sz w:val="22"/>
          <w:szCs w:val="22"/>
        </w:rPr>
        <w:t> </w:t>
      </w:r>
      <w:r w:rsidRPr="00FE0240">
        <w:rPr>
          <w:bCs/>
          <w:position w:val="6"/>
          <w:sz w:val="22"/>
          <w:szCs w:val="22"/>
        </w:rPr>
        <w:t>%</w:t>
      </w:r>
      <w:r w:rsidRPr="00FE0240">
        <w:rPr>
          <w:b/>
          <w:bCs/>
          <w:position w:val="6"/>
          <w:sz w:val="22"/>
          <w:szCs w:val="22"/>
        </w:rPr>
        <w:t xml:space="preserve"> </w:t>
      </w:r>
      <w:r>
        <w:rPr>
          <w:position w:val="6"/>
          <w:sz w:val="22"/>
          <w:szCs w:val="22"/>
        </w:rPr>
        <w:t>populiacijos neturi funkcionuojančio CYP2C19</w:t>
      </w:r>
      <w:r w:rsidR="00676CA3">
        <w:rPr>
          <w:position w:val="6"/>
          <w:sz w:val="22"/>
          <w:szCs w:val="22"/>
        </w:rPr>
        <w:t> </w:t>
      </w:r>
      <w:r>
        <w:rPr>
          <w:position w:val="6"/>
          <w:sz w:val="22"/>
          <w:szCs w:val="22"/>
        </w:rPr>
        <w:t xml:space="preserve">fermento (tokie žmonės vadinami lėtaisiais </w:t>
      </w:r>
      <w:proofErr w:type="spellStart"/>
      <w:r>
        <w:rPr>
          <w:position w:val="6"/>
          <w:sz w:val="22"/>
          <w:szCs w:val="22"/>
        </w:rPr>
        <w:t>metabolizuotojais</w:t>
      </w:r>
      <w:proofErr w:type="spellEnd"/>
      <w:r>
        <w:rPr>
          <w:position w:val="6"/>
          <w:sz w:val="22"/>
          <w:szCs w:val="22"/>
        </w:rPr>
        <w:t xml:space="preserve">). Pagrindinis </w:t>
      </w:r>
      <w:proofErr w:type="spellStart"/>
      <w:r>
        <w:rPr>
          <w:position w:val="6"/>
          <w:sz w:val="22"/>
          <w:szCs w:val="22"/>
        </w:rPr>
        <w:t>ezomeprazolo</w:t>
      </w:r>
      <w:proofErr w:type="spellEnd"/>
      <w:r>
        <w:rPr>
          <w:position w:val="6"/>
          <w:sz w:val="22"/>
          <w:szCs w:val="22"/>
        </w:rPr>
        <w:t xml:space="preserve"> metabolizmo katalizatorius jų organizme tikriausiai yra CYP3A4. Kartotinai geriant 40 mg </w:t>
      </w:r>
      <w:proofErr w:type="spellStart"/>
      <w:r>
        <w:rPr>
          <w:position w:val="6"/>
          <w:sz w:val="22"/>
          <w:szCs w:val="22"/>
        </w:rPr>
        <w:t>ezomeprazolo</w:t>
      </w:r>
      <w:proofErr w:type="spellEnd"/>
      <w:r>
        <w:rPr>
          <w:position w:val="6"/>
          <w:sz w:val="22"/>
          <w:szCs w:val="22"/>
        </w:rPr>
        <w:t xml:space="preserve"> 1</w:t>
      </w:r>
      <w:r w:rsidR="00676CA3">
        <w:rPr>
          <w:position w:val="6"/>
          <w:sz w:val="22"/>
          <w:szCs w:val="22"/>
        </w:rPr>
        <w:t> </w:t>
      </w:r>
      <w:r>
        <w:rPr>
          <w:position w:val="6"/>
          <w:sz w:val="22"/>
          <w:szCs w:val="22"/>
        </w:rPr>
        <w:t xml:space="preserve">kartą per parą, vidutinis AUC lėtų </w:t>
      </w:r>
      <w:proofErr w:type="spellStart"/>
      <w:r>
        <w:rPr>
          <w:position w:val="6"/>
          <w:sz w:val="22"/>
          <w:szCs w:val="22"/>
        </w:rPr>
        <w:t>metabolizuotojų</w:t>
      </w:r>
      <w:proofErr w:type="spellEnd"/>
      <w:r>
        <w:rPr>
          <w:position w:val="6"/>
          <w:sz w:val="22"/>
          <w:szCs w:val="22"/>
        </w:rPr>
        <w:t xml:space="preserve"> plazmoje būna maždaug 100</w:t>
      </w:r>
      <w:r w:rsidR="00676CA3">
        <w:rPr>
          <w:position w:val="6"/>
          <w:sz w:val="22"/>
          <w:szCs w:val="22"/>
        </w:rPr>
        <w:t> </w:t>
      </w:r>
      <w:r>
        <w:rPr>
          <w:position w:val="6"/>
          <w:sz w:val="22"/>
          <w:szCs w:val="22"/>
        </w:rPr>
        <w:t>% didesnis negu turinčių funkcionuojantį CYP2C19</w:t>
      </w:r>
      <w:r w:rsidR="00676CA3">
        <w:rPr>
          <w:position w:val="6"/>
          <w:sz w:val="22"/>
          <w:szCs w:val="22"/>
        </w:rPr>
        <w:t> </w:t>
      </w:r>
      <w:r>
        <w:rPr>
          <w:position w:val="6"/>
          <w:sz w:val="22"/>
          <w:szCs w:val="22"/>
        </w:rPr>
        <w:t xml:space="preserve">fermentą (ekstensyvių </w:t>
      </w:r>
      <w:proofErr w:type="spellStart"/>
      <w:r>
        <w:rPr>
          <w:position w:val="6"/>
          <w:sz w:val="22"/>
          <w:szCs w:val="22"/>
        </w:rPr>
        <w:t>metabolizuotojų</w:t>
      </w:r>
      <w:proofErr w:type="spellEnd"/>
      <w:r>
        <w:rPr>
          <w:position w:val="6"/>
          <w:sz w:val="22"/>
          <w:szCs w:val="22"/>
        </w:rPr>
        <w:t xml:space="preserve">). Vidutinė didžiausia </w:t>
      </w:r>
      <w:proofErr w:type="spellStart"/>
      <w:r>
        <w:rPr>
          <w:position w:val="6"/>
          <w:sz w:val="22"/>
          <w:szCs w:val="22"/>
        </w:rPr>
        <w:t>ezomeprazolo</w:t>
      </w:r>
      <w:proofErr w:type="spellEnd"/>
      <w:r>
        <w:rPr>
          <w:position w:val="6"/>
          <w:sz w:val="22"/>
          <w:szCs w:val="22"/>
        </w:rPr>
        <w:t xml:space="preserve"> koncentracija plazmoje būna didesnė maždaug 60</w:t>
      </w:r>
      <w:r w:rsidR="00676CA3">
        <w:rPr>
          <w:position w:val="6"/>
          <w:sz w:val="22"/>
          <w:szCs w:val="22"/>
        </w:rPr>
        <w:t> </w:t>
      </w:r>
      <w:r>
        <w:rPr>
          <w:position w:val="6"/>
          <w:sz w:val="22"/>
          <w:szCs w:val="22"/>
        </w:rPr>
        <w:t xml:space="preserve">%. Panašių skirtumų pastebėta ir </w:t>
      </w:r>
      <w:proofErr w:type="spellStart"/>
      <w:r>
        <w:rPr>
          <w:position w:val="6"/>
          <w:sz w:val="22"/>
          <w:szCs w:val="22"/>
        </w:rPr>
        <w:t>ezomeprazolą</w:t>
      </w:r>
      <w:proofErr w:type="spellEnd"/>
      <w:r>
        <w:rPr>
          <w:position w:val="6"/>
          <w:sz w:val="22"/>
          <w:szCs w:val="22"/>
        </w:rPr>
        <w:t xml:space="preserve"> vartojant į veną, tačiau dėl jų šio vaisto dozavimo keisti nereikia.</w:t>
      </w:r>
    </w:p>
    <w:p w14:paraId="2ED406C7" w14:textId="77777777" w:rsidR="00C75CF0" w:rsidRDefault="00C75CF0" w:rsidP="00C75CF0">
      <w:pPr>
        <w:pStyle w:val="Pagrindinistekstas"/>
        <w:spacing w:after="0"/>
        <w:rPr>
          <w:position w:val="6"/>
          <w:sz w:val="22"/>
          <w:szCs w:val="22"/>
        </w:rPr>
      </w:pPr>
    </w:p>
    <w:p w14:paraId="1714DB55" w14:textId="77777777" w:rsidR="00C75CF0" w:rsidRDefault="00C75CF0" w:rsidP="00C75CF0">
      <w:pPr>
        <w:pStyle w:val="Pagrindinistekstas"/>
        <w:spacing w:after="0"/>
        <w:rPr>
          <w:i/>
          <w:position w:val="6"/>
          <w:sz w:val="22"/>
          <w:szCs w:val="22"/>
          <w:u w:val="single"/>
        </w:rPr>
      </w:pPr>
      <w:r>
        <w:rPr>
          <w:i/>
          <w:position w:val="6"/>
          <w:sz w:val="22"/>
          <w:szCs w:val="22"/>
          <w:u w:val="single"/>
        </w:rPr>
        <w:t>Lytis</w:t>
      </w:r>
    </w:p>
    <w:p w14:paraId="162F19F5" w14:textId="77777777" w:rsidR="00C75CF0" w:rsidRDefault="00C75CF0" w:rsidP="00C75CF0">
      <w:pPr>
        <w:pStyle w:val="Pagrindinistekstas"/>
        <w:spacing w:after="0"/>
        <w:rPr>
          <w:position w:val="6"/>
          <w:sz w:val="22"/>
          <w:szCs w:val="22"/>
        </w:rPr>
      </w:pPr>
      <w:r>
        <w:rPr>
          <w:position w:val="6"/>
          <w:sz w:val="22"/>
          <w:szCs w:val="22"/>
        </w:rPr>
        <w:t xml:space="preserve">Išgėrus vieną 40 mg </w:t>
      </w:r>
      <w:proofErr w:type="spellStart"/>
      <w:r>
        <w:rPr>
          <w:position w:val="6"/>
          <w:sz w:val="22"/>
          <w:szCs w:val="22"/>
        </w:rPr>
        <w:t>ezomeprazolo</w:t>
      </w:r>
      <w:proofErr w:type="spellEnd"/>
      <w:r>
        <w:rPr>
          <w:position w:val="6"/>
          <w:sz w:val="22"/>
          <w:szCs w:val="22"/>
        </w:rPr>
        <w:t xml:space="preserve"> dozę, vidutinė suminė </w:t>
      </w:r>
      <w:proofErr w:type="spellStart"/>
      <w:r>
        <w:rPr>
          <w:position w:val="6"/>
          <w:sz w:val="22"/>
          <w:szCs w:val="22"/>
        </w:rPr>
        <w:t>ezomeprazolo</w:t>
      </w:r>
      <w:proofErr w:type="spellEnd"/>
      <w:r>
        <w:rPr>
          <w:position w:val="6"/>
          <w:sz w:val="22"/>
          <w:szCs w:val="22"/>
        </w:rPr>
        <w:t xml:space="preserve"> ekspozicija moterims būna maždaug 30</w:t>
      </w:r>
      <w:r w:rsidR="00676CA3">
        <w:rPr>
          <w:position w:val="6"/>
          <w:sz w:val="22"/>
          <w:szCs w:val="22"/>
        </w:rPr>
        <w:t> </w:t>
      </w:r>
      <w:r>
        <w:rPr>
          <w:position w:val="6"/>
          <w:sz w:val="22"/>
          <w:szCs w:val="22"/>
        </w:rPr>
        <w:t>% didesnė negu vyrams. Kartotinai vartojant šį vaistą 1</w:t>
      </w:r>
      <w:r w:rsidR="00676CA3">
        <w:rPr>
          <w:position w:val="6"/>
          <w:sz w:val="22"/>
          <w:szCs w:val="22"/>
        </w:rPr>
        <w:t> </w:t>
      </w:r>
      <w:r>
        <w:rPr>
          <w:position w:val="6"/>
          <w:sz w:val="22"/>
          <w:szCs w:val="22"/>
        </w:rPr>
        <w:t xml:space="preserve">kartą per parą, su lytimi susijusių skirtumų nenustatyta. Panašių skirtumų pastebėta ir </w:t>
      </w:r>
      <w:proofErr w:type="spellStart"/>
      <w:r>
        <w:rPr>
          <w:position w:val="6"/>
          <w:sz w:val="22"/>
          <w:szCs w:val="22"/>
        </w:rPr>
        <w:t>ezomeprazolą</w:t>
      </w:r>
      <w:proofErr w:type="spellEnd"/>
      <w:r>
        <w:rPr>
          <w:position w:val="6"/>
          <w:sz w:val="22"/>
          <w:szCs w:val="22"/>
        </w:rPr>
        <w:t xml:space="preserve"> vartojant į veną, tačiau dėl jų šio vaisto dozavimo keisti nereikia.</w:t>
      </w:r>
    </w:p>
    <w:p w14:paraId="280389D2" w14:textId="77777777" w:rsidR="00C75CF0" w:rsidRDefault="00C75CF0" w:rsidP="00C75CF0">
      <w:pPr>
        <w:pStyle w:val="Pagrindinistekstas"/>
        <w:spacing w:after="0"/>
        <w:rPr>
          <w:position w:val="6"/>
          <w:sz w:val="22"/>
          <w:szCs w:val="22"/>
        </w:rPr>
      </w:pPr>
    </w:p>
    <w:p w14:paraId="2ACB1183" w14:textId="77777777" w:rsidR="00C75CF0" w:rsidRDefault="00C75CF0" w:rsidP="00C75CF0">
      <w:pPr>
        <w:pStyle w:val="Pagrindinistekstas"/>
        <w:spacing w:after="0"/>
        <w:rPr>
          <w:i/>
          <w:position w:val="6"/>
          <w:sz w:val="22"/>
          <w:szCs w:val="22"/>
          <w:u w:val="single"/>
        </w:rPr>
      </w:pPr>
      <w:r>
        <w:rPr>
          <w:i/>
          <w:position w:val="6"/>
          <w:sz w:val="22"/>
          <w:szCs w:val="22"/>
          <w:u w:val="single"/>
        </w:rPr>
        <w:t>Sutrikusi kepenų funkcija</w:t>
      </w:r>
    </w:p>
    <w:p w14:paraId="4B6B885C" w14:textId="77777777" w:rsidR="00C75CF0" w:rsidRDefault="00C75CF0" w:rsidP="00C75CF0">
      <w:pPr>
        <w:rPr>
          <w:b w:val="0"/>
          <w:bCs w:val="0"/>
          <w:position w:val="6"/>
          <w:sz w:val="22"/>
          <w:szCs w:val="22"/>
        </w:rPr>
      </w:pPr>
      <w:proofErr w:type="spellStart"/>
      <w:r>
        <w:rPr>
          <w:b w:val="0"/>
          <w:bCs w:val="0"/>
          <w:position w:val="6"/>
          <w:sz w:val="22"/>
          <w:szCs w:val="22"/>
        </w:rPr>
        <w:t>Ezomeprazolo</w:t>
      </w:r>
      <w:proofErr w:type="spellEnd"/>
      <w:r>
        <w:rPr>
          <w:b w:val="0"/>
          <w:bCs w:val="0"/>
          <w:position w:val="6"/>
          <w:sz w:val="22"/>
          <w:szCs w:val="22"/>
        </w:rPr>
        <w:t xml:space="preserve"> metabolizmas gali būti susilpnėjęs pacientams, kuriems yra lengvas ar vidutinio sunkumo kepenų funkcijos sutrikimas. Sunkaus kepenų funkcijos sutrikimo atveju </w:t>
      </w:r>
      <w:proofErr w:type="spellStart"/>
      <w:r>
        <w:rPr>
          <w:b w:val="0"/>
          <w:bCs w:val="0"/>
          <w:position w:val="6"/>
          <w:sz w:val="22"/>
          <w:szCs w:val="22"/>
        </w:rPr>
        <w:t>ezomeprazolas</w:t>
      </w:r>
      <w:proofErr w:type="spellEnd"/>
      <w:r>
        <w:rPr>
          <w:b w:val="0"/>
          <w:bCs w:val="0"/>
          <w:position w:val="6"/>
          <w:sz w:val="22"/>
          <w:szCs w:val="22"/>
        </w:rPr>
        <w:t xml:space="preserve"> </w:t>
      </w:r>
      <w:proofErr w:type="spellStart"/>
      <w:r>
        <w:rPr>
          <w:b w:val="0"/>
          <w:bCs w:val="0"/>
          <w:position w:val="6"/>
          <w:sz w:val="22"/>
          <w:szCs w:val="22"/>
        </w:rPr>
        <w:t>metabolizuojamas</w:t>
      </w:r>
      <w:proofErr w:type="spellEnd"/>
      <w:r>
        <w:rPr>
          <w:b w:val="0"/>
          <w:bCs w:val="0"/>
          <w:position w:val="6"/>
          <w:sz w:val="22"/>
          <w:szCs w:val="22"/>
        </w:rPr>
        <w:t xml:space="preserve"> lėčiau, jo suminė ekspozicija padidėja 2</w:t>
      </w:r>
      <w:r w:rsidR="00676CA3">
        <w:rPr>
          <w:b w:val="0"/>
          <w:bCs w:val="0"/>
          <w:position w:val="6"/>
          <w:sz w:val="22"/>
          <w:szCs w:val="22"/>
        </w:rPr>
        <w:t> </w:t>
      </w:r>
      <w:r>
        <w:rPr>
          <w:b w:val="0"/>
          <w:bCs w:val="0"/>
          <w:position w:val="6"/>
          <w:sz w:val="22"/>
          <w:szCs w:val="22"/>
        </w:rPr>
        <w:t>kartus, todėl GERL sergantiems pacientams, kuriems yra sunkus kepenų funkcijos sutrikimas, negalima viršyti 20 mg dozės.</w:t>
      </w:r>
    </w:p>
    <w:p w14:paraId="775B0CFB" w14:textId="77777777" w:rsidR="00C75CF0" w:rsidRDefault="00C75CF0" w:rsidP="00C75CF0">
      <w:pPr>
        <w:pStyle w:val="Pagrindinistekstas"/>
        <w:spacing w:after="0"/>
        <w:rPr>
          <w:position w:val="6"/>
          <w:sz w:val="22"/>
          <w:szCs w:val="22"/>
        </w:rPr>
      </w:pPr>
      <w:r>
        <w:rPr>
          <w:sz w:val="22"/>
          <w:szCs w:val="22"/>
          <w:lang w:eastAsia="en-US"/>
        </w:rPr>
        <w:lastRenderedPageBreak/>
        <w:t>Pacientams, kuriems yra kraujuojančios opos ar sunkus kepenų sutrikimas, po iš karto suvartotos infuzijos į veną būdu 80</w:t>
      </w:r>
      <w:r w:rsidR="00676CA3">
        <w:rPr>
          <w:sz w:val="22"/>
          <w:szCs w:val="22"/>
          <w:lang w:eastAsia="en-US"/>
        </w:rPr>
        <w:t> </w:t>
      </w:r>
      <w:r>
        <w:rPr>
          <w:sz w:val="22"/>
          <w:szCs w:val="22"/>
          <w:lang w:eastAsia="en-US"/>
        </w:rPr>
        <w:t>mg dozės gali pakakti nuolatinės infuzijos būdu į veną 4 mg/val. greičiu lašinamos 71,5</w:t>
      </w:r>
      <w:r w:rsidR="00676CA3">
        <w:rPr>
          <w:sz w:val="22"/>
          <w:szCs w:val="22"/>
          <w:lang w:eastAsia="en-US"/>
        </w:rPr>
        <w:t> </w:t>
      </w:r>
      <w:r>
        <w:rPr>
          <w:sz w:val="22"/>
          <w:szCs w:val="22"/>
          <w:lang w:eastAsia="en-US"/>
        </w:rPr>
        <w:t xml:space="preserve">val. dozės. Vartojant </w:t>
      </w:r>
      <w:proofErr w:type="spellStart"/>
      <w:r>
        <w:rPr>
          <w:sz w:val="22"/>
          <w:szCs w:val="22"/>
          <w:lang w:eastAsia="en-US"/>
        </w:rPr>
        <w:t>ezomeprazolą</w:t>
      </w:r>
      <w:proofErr w:type="spellEnd"/>
      <w:r>
        <w:rPr>
          <w:sz w:val="22"/>
          <w:szCs w:val="22"/>
          <w:lang w:eastAsia="en-US"/>
        </w:rPr>
        <w:t xml:space="preserve"> 1</w:t>
      </w:r>
      <w:r w:rsidR="00676CA3">
        <w:rPr>
          <w:sz w:val="22"/>
          <w:szCs w:val="22"/>
          <w:lang w:eastAsia="en-US"/>
        </w:rPr>
        <w:t> </w:t>
      </w:r>
      <w:r>
        <w:rPr>
          <w:sz w:val="22"/>
          <w:szCs w:val="22"/>
          <w:lang w:eastAsia="en-US"/>
        </w:rPr>
        <w:t>kartą per parą, vaistinis preparatas ir pagrindiniai jo metabolitai organizme nesikaupia.</w:t>
      </w:r>
    </w:p>
    <w:p w14:paraId="7B0DF809" w14:textId="77777777" w:rsidR="00C75CF0" w:rsidRDefault="00C75CF0" w:rsidP="00C75CF0">
      <w:pPr>
        <w:pStyle w:val="Pagrindinistekstas"/>
        <w:spacing w:after="0"/>
        <w:rPr>
          <w:position w:val="6"/>
          <w:sz w:val="22"/>
          <w:szCs w:val="22"/>
        </w:rPr>
      </w:pPr>
    </w:p>
    <w:p w14:paraId="61F15F0A" w14:textId="77777777" w:rsidR="00C75CF0" w:rsidRDefault="00C75CF0" w:rsidP="00C75CF0">
      <w:pPr>
        <w:pStyle w:val="Pagrindinistekstas"/>
        <w:spacing w:after="0"/>
        <w:rPr>
          <w:i/>
          <w:position w:val="6"/>
          <w:sz w:val="22"/>
          <w:szCs w:val="22"/>
          <w:u w:val="single"/>
        </w:rPr>
      </w:pPr>
      <w:r>
        <w:rPr>
          <w:i/>
          <w:position w:val="6"/>
          <w:sz w:val="22"/>
          <w:szCs w:val="22"/>
          <w:u w:val="single"/>
        </w:rPr>
        <w:t>Sutrikusi inkstų funkcija</w:t>
      </w:r>
    </w:p>
    <w:p w14:paraId="03D7E086" w14:textId="77777777" w:rsidR="00C75CF0" w:rsidRDefault="00C75CF0" w:rsidP="00C75CF0">
      <w:pPr>
        <w:pStyle w:val="Pagrindinistekstas"/>
        <w:spacing w:after="0"/>
        <w:rPr>
          <w:position w:val="6"/>
          <w:sz w:val="22"/>
          <w:szCs w:val="22"/>
        </w:rPr>
      </w:pPr>
      <w:r>
        <w:rPr>
          <w:position w:val="6"/>
          <w:sz w:val="22"/>
          <w:szCs w:val="22"/>
        </w:rPr>
        <w:t xml:space="preserve">Su pacientais, kurių inkstų funkcija sutrikusi, </w:t>
      </w:r>
      <w:proofErr w:type="spellStart"/>
      <w:r>
        <w:rPr>
          <w:position w:val="6"/>
          <w:sz w:val="22"/>
          <w:szCs w:val="22"/>
        </w:rPr>
        <w:t>ezomeprazolo</w:t>
      </w:r>
      <w:proofErr w:type="spellEnd"/>
      <w:r>
        <w:rPr>
          <w:position w:val="6"/>
          <w:sz w:val="22"/>
          <w:szCs w:val="22"/>
        </w:rPr>
        <w:t xml:space="preserve"> tyrimų neatlikta. Per inkstus šalinami </w:t>
      </w:r>
      <w:proofErr w:type="spellStart"/>
      <w:r>
        <w:rPr>
          <w:position w:val="6"/>
          <w:sz w:val="22"/>
          <w:szCs w:val="22"/>
        </w:rPr>
        <w:t>ezomeprazolo</w:t>
      </w:r>
      <w:proofErr w:type="spellEnd"/>
      <w:r>
        <w:rPr>
          <w:position w:val="6"/>
          <w:sz w:val="22"/>
          <w:szCs w:val="22"/>
        </w:rPr>
        <w:t xml:space="preserve"> metabolitai, bet ne nepakitęs vaistas, todėl sutrikusi inkstų funkcija </w:t>
      </w:r>
      <w:proofErr w:type="spellStart"/>
      <w:r>
        <w:rPr>
          <w:position w:val="6"/>
          <w:sz w:val="22"/>
          <w:szCs w:val="22"/>
        </w:rPr>
        <w:t>ezomeprazolo</w:t>
      </w:r>
      <w:proofErr w:type="spellEnd"/>
      <w:r>
        <w:rPr>
          <w:position w:val="6"/>
          <w:sz w:val="22"/>
          <w:szCs w:val="22"/>
        </w:rPr>
        <w:t xml:space="preserve"> metabolizmo pokyčių neturėtų sukelti.</w:t>
      </w:r>
    </w:p>
    <w:p w14:paraId="0BCD18A6" w14:textId="77777777" w:rsidR="00C75CF0" w:rsidRDefault="00C75CF0" w:rsidP="00C75CF0">
      <w:pPr>
        <w:pStyle w:val="Pagrindinistekstas"/>
        <w:spacing w:after="0"/>
        <w:rPr>
          <w:position w:val="6"/>
          <w:sz w:val="22"/>
          <w:szCs w:val="22"/>
        </w:rPr>
      </w:pPr>
    </w:p>
    <w:p w14:paraId="563752F9" w14:textId="6AABBAEE" w:rsidR="00C75CF0" w:rsidRDefault="00C75CF0" w:rsidP="00C75CF0">
      <w:pPr>
        <w:pStyle w:val="Pagrindinistekstas"/>
        <w:spacing w:after="0"/>
        <w:rPr>
          <w:i/>
          <w:position w:val="6"/>
          <w:sz w:val="22"/>
          <w:szCs w:val="22"/>
          <w:u w:val="single"/>
        </w:rPr>
      </w:pPr>
      <w:r>
        <w:rPr>
          <w:i/>
          <w:position w:val="6"/>
          <w:sz w:val="22"/>
          <w:szCs w:val="22"/>
          <w:u w:val="single"/>
        </w:rPr>
        <w:t>Senyviems pacientams</w:t>
      </w:r>
    </w:p>
    <w:p w14:paraId="2376FCEA" w14:textId="77777777" w:rsidR="00C75CF0" w:rsidRDefault="00C75CF0" w:rsidP="00C75CF0">
      <w:pPr>
        <w:pStyle w:val="Pagrindinistekstas"/>
        <w:spacing w:after="0"/>
        <w:rPr>
          <w:position w:val="6"/>
          <w:sz w:val="22"/>
          <w:szCs w:val="22"/>
        </w:rPr>
      </w:pPr>
      <w:r>
        <w:rPr>
          <w:position w:val="6"/>
          <w:sz w:val="22"/>
          <w:szCs w:val="22"/>
        </w:rPr>
        <w:t>Senyvas (71-80</w:t>
      </w:r>
      <w:r w:rsidR="00676CA3">
        <w:rPr>
          <w:position w:val="6"/>
          <w:sz w:val="22"/>
          <w:szCs w:val="22"/>
        </w:rPr>
        <w:t> </w:t>
      </w:r>
      <w:r>
        <w:rPr>
          <w:position w:val="6"/>
          <w:sz w:val="22"/>
          <w:szCs w:val="22"/>
        </w:rPr>
        <w:t xml:space="preserve">metų) amžius reikšmingos įtakos </w:t>
      </w:r>
      <w:proofErr w:type="spellStart"/>
      <w:r>
        <w:rPr>
          <w:position w:val="6"/>
          <w:sz w:val="22"/>
          <w:szCs w:val="22"/>
        </w:rPr>
        <w:t>ezomeprazolo</w:t>
      </w:r>
      <w:proofErr w:type="spellEnd"/>
      <w:r>
        <w:rPr>
          <w:position w:val="6"/>
          <w:sz w:val="22"/>
          <w:szCs w:val="22"/>
        </w:rPr>
        <w:t xml:space="preserve"> metabolizmui neturi.</w:t>
      </w:r>
    </w:p>
    <w:p w14:paraId="26D16A69" w14:textId="77777777" w:rsidR="00C75CF0" w:rsidRDefault="00C75CF0" w:rsidP="00C75CF0">
      <w:pPr>
        <w:pStyle w:val="Pagrindinistekstas"/>
        <w:spacing w:after="0"/>
        <w:rPr>
          <w:position w:val="6"/>
          <w:sz w:val="22"/>
          <w:szCs w:val="22"/>
        </w:rPr>
      </w:pPr>
    </w:p>
    <w:p w14:paraId="4AEC09F9" w14:textId="77777777" w:rsidR="00C75CF0" w:rsidRDefault="00C75CF0" w:rsidP="00C75CF0">
      <w:pPr>
        <w:pStyle w:val="Pagrindinistekstas"/>
        <w:spacing w:after="0"/>
        <w:rPr>
          <w:i/>
          <w:position w:val="6"/>
          <w:sz w:val="22"/>
          <w:szCs w:val="22"/>
          <w:u w:val="single"/>
        </w:rPr>
      </w:pPr>
      <w:r>
        <w:rPr>
          <w:i/>
          <w:position w:val="6"/>
          <w:sz w:val="22"/>
          <w:szCs w:val="22"/>
          <w:u w:val="single"/>
        </w:rPr>
        <w:t>Vaikų populiacija</w:t>
      </w:r>
    </w:p>
    <w:p w14:paraId="5C476867" w14:textId="77777777" w:rsidR="00C75CF0" w:rsidRDefault="00C75CF0" w:rsidP="00C75CF0">
      <w:pPr>
        <w:pStyle w:val="Pagrindinistekstas"/>
        <w:spacing w:after="0"/>
        <w:rPr>
          <w:position w:val="6"/>
          <w:sz w:val="22"/>
          <w:szCs w:val="22"/>
        </w:rPr>
      </w:pPr>
      <w:r>
        <w:rPr>
          <w:sz w:val="22"/>
          <w:szCs w:val="22"/>
        </w:rPr>
        <w:t>Daugelyje šalių atliktame atsitiktinės atrankos atvirame kartojamų dozių tyrime dalyvavusiems pacientams 4</w:t>
      </w:r>
      <w:r w:rsidR="00676CA3">
        <w:rPr>
          <w:sz w:val="22"/>
          <w:szCs w:val="22"/>
        </w:rPr>
        <w:t> </w:t>
      </w:r>
      <w:r>
        <w:rPr>
          <w:sz w:val="22"/>
          <w:szCs w:val="22"/>
        </w:rPr>
        <w:t>dienas 1</w:t>
      </w:r>
      <w:r w:rsidR="00676CA3">
        <w:rPr>
          <w:sz w:val="22"/>
          <w:szCs w:val="22"/>
        </w:rPr>
        <w:t> </w:t>
      </w:r>
      <w:r>
        <w:rPr>
          <w:sz w:val="22"/>
          <w:szCs w:val="22"/>
        </w:rPr>
        <w:t>kartą per parą per 3</w:t>
      </w:r>
      <w:r w:rsidR="00676CA3">
        <w:rPr>
          <w:sz w:val="22"/>
          <w:szCs w:val="22"/>
        </w:rPr>
        <w:t> </w:t>
      </w:r>
      <w:r>
        <w:rPr>
          <w:sz w:val="22"/>
          <w:szCs w:val="22"/>
        </w:rPr>
        <w:t xml:space="preserve">min. buvo sušvirkščiama </w:t>
      </w:r>
      <w:proofErr w:type="spellStart"/>
      <w:r>
        <w:rPr>
          <w:sz w:val="22"/>
          <w:szCs w:val="22"/>
        </w:rPr>
        <w:t>ezomeprazolo</w:t>
      </w:r>
      <w:proofErr w:type="spellEnd"/>
      <w:r>
        <w:rPr>
          <w:sz w:val="22"/>
          <w:szCs w:val="22"/>
        </w:rPr>
        <w:t>. Tyrime iš viso dalyvavo 59</w:t>
      </w:r>
      <w:r w:rsidR="00676CA3">
        <w:rPr>
          <w:sz w:val="22"/>
          <w:szCs w:val="22"/>
        </w:rPr>
        <w:t> </w:t>
      </w:r>
      <w:r>
        <w:rPr>
          <w:sz w:val="22"/>
          <w:szCs w:val="22"/>
        </w:rPr>
        <w:t>vaik</w:t>
      </w:r>
      <w:r w:rsidR="00676CA3">
        <w:rPr>
          <w:sz w:val="22"/>
          <w:szCs w:val="22"/>
        </w:rPr>
        <w:t>ų</w:t>
      </w:r>
      <w:r>
        <w:rPr>
          <w:sz w:val="22"/>
          <w:szCs w:val="22"/>
        </w:rPr>
        <w:t xml:space="preserve"> </w:t>
      </w:r>
      <w:r w:rsidR="00676CA3">
        <w:rPr>
          <w:sz w:val="22"/>
          <w:szCs w:val="22"/>
        </w:rPr>
        <w:t xml:space="preserve">populiacijos </w:t>
      </w:r>
      <w:r>
        <w:rPr>
          <w:sz w:val="22"/>
          <w:szCs w:val="22"/>
        </w:rPr>
        <w:t>pacientai, kurių amžius buvo iki 18</w:t>
      </w:r>
      <w:r w:rsidR="00676CA3">
        <w:rPr>
          <w:sz w:val="22"/>
          <w:szCs w:val="22"/>
        </w:rPr>
        <w:t> </w:t>
      </w:r>
      <w:r>
        <w:rPr>
          <w:sz w:val="22"/>
          <w:szCs w:val="22"/>
        </w:rPr>
        <w:t>metų, o baigė 50</w:t>
      </w:r>
      <w:r w:rsidR="00676CA3">
        <w:rPr>
          <w:sz w:val="22"/>
          <w:szCs w:val="22"/>
        </w:rPr>
        <w:t> </w:t>
      </w:r>
      <w:r>
        <w:rPr>
          <w:sz w:val="22"/>
          <w:szCs w:val="22"/>
        </w:rPr>
        <w:t>pacientų, iš jų 7</w:t>
      </w:r>
      <w:r w:rsidR="00676CA3">
        <w:rPr>
          <w:sz w:val="22"/>
          <w:szCs w:val="22"/>
        </w:rPr>
        <w:t> </w:t>
      </w:r>
      <w:r>
        <w:rPr>
          <w:sz w:val="22"/>
          <w:szCs w:val="22"/>
        </w:rPr>
        <w:t>vaikai nuo 1</w:t>
      </w:r>
      <w:r w:rsidR="00676CA3">
        <w:rPr>
          <w:sz w:val="22"/>
          <w:szCs w:val="22"/>
        </w:rPr>
        <w:t> </w:t>
      </w:r>
      <w:r>
        <w:rPr>
          <w:sz w:val="22"/>
          <w:szCs w:val="22"/>
        </w:rPr>
        <w:t>iki 5</w:t>
      </w:r>
      <w:r w:rsidR="00676CA3">
        <w:rPr>
          <w:sz w:val="22"/>
          <w:szCs w:val="22"/>
        </w:rPr>
        <w:t> </w:t>
      </w:r>
      <w:r>
        <w:rPr>
          <w:sz w:val="22"/>
          <w:szCs w:val="22"/>
        </w:rPr>
        <w:t>metų (</w:t>
      </w:r>
      <w:proofErr w:type="spellStart"/>
      <w:r>
        <w:rPr>
          <w:sz w:val="22"/>
          <w:szCs w:val="22"/>
        </w:rPr>
        <w:t>ezomeprazolo</w:t>
      </w:r>
      <w:proofErr w:type="spellEnd"/>
      <w:r>
        <w:rPr>
          <w:sz w:val="22"/>
          <w:szCs w:val="22"/>
        </w:rPr>
        <w:t xml:space="preserve"> </w:t>
      </w:r>
      <w:proofErr w:type="spellStart"/>
      <w:r>
        <w:rPr>
          <w:sz w:val="22"/>
          <w:szCs w:val="22"/>
        </w:rPr>
        <w:t>farmakokinetika</w:t>
      </w:r>
      <w:proofErr w:type="spellEnd"/>
      <w:r>
        <w:rPr>
          <w:sz w:val="22"/>
          <w:szCs w:val="22"/>
        </w:rPr>
        <w:t xml:space="preserve"> vertinta tyrimą baigusių pacientų organizme).</w:t>
      </w:r>
    </w:p>
    <w:p w14:paraId="3A7D142E" w14:textId="77777777" w:rsidR="00C75CF0" w:rsidRDefault="00C75CF0" w:rsidP="00C75CF0">
      <w:pPr>
        <w:rPr>
          <w:b w:val="0"/>
          <w:bCs w:val="0"/>
          <w:position w:val="6"/>
          <w:sz w:val="22"/>
          <w:szCs w:val="22"/>
          <w:lang w:eastAsia="lt-LT"/>
        </w:rPr>
      </w:pPr>
    </w:p>
    <w:p w14:paraId="6B7BFD9A" w14:textId="77777777" w:rsidR="00C75CF0" w:rsidRDefault="00C75CF0" w:rsidP="00C75CF0">
      <w:pPr>
        <w:rPr>
          <w:b w:val="0"/>
          <w:bCs w:val="0"/>
          <w:position w:val="6"/>
          <w:sz w:val="22"/>
          <w:szCs w:val="22"/>
          <w:lang w:eastAsia="lt-LT"/>
        </w:rPr>
      </w:pPr>
      <w:r>
        <w:rPr>
          <w:b w:val="0"/>
          <w:bCs w:val="0"/>
          <w:position w:val="6"/>
          <w:sz w:val="22"/>
          <w:szCs w:val="22"/>
          <w:lang w:eastAsia="lt-LT"/>
        </w:rPr>
        <w:t xml:space="preserve">Toliau pateikiamoje lentelėje nurodyta </w:t>
      </w:r>
      <w:proofErr w:type="spellStart"/>
      <w:r>
        <w:rPr>
          <w:b w:val="0"/>
          <w:bCs w:val="0"/>
          <w:position w:val="6"/>
          <w:sz w:val="22"/>
          <w:szCs w:val="22"/>
          <w:lang w:eastAsia="lt-LT"/>
        </w:rPr>
        <w:t>ezomeprazolo</w:t>
      </w:r>
      <w:proofErr w:type="spellEnd"/>
      <w:r>
        <w:rPr>
          <w:b w:val="0"/>
          <w:bCs w:val="0"/>
          <w:position w:val="6"/>
          <w:sz w:val="22"/>
          <w:szCs w:val="22"/>
          <w:lang w:eastAsia="lt-LT"/>
        </w:rPr>
        <w:t xml:space="preserve"> sisteminė ekspozicija (geometriniai vidurkiai ir jų diapazonai), susidariusi po 3</w:t>
      </w:r>
      <w:r w:rsidR="00676CA3">
        <w:rPr>
          <w:b w:val="0"/>
          <w:bCs w:val="0"/>
          <w:position w:val="6"/>
          <w:sz w:val="22"/>
          <w:szCs w:val="22"/>
          <w:lang w:eastAsia="lt-LT"/>
        </w:rPr>
        <w:t> </w:t>
      </w:r>
      <w:r>
        <w:rPr>
          <w:b w:val="0"/>
          <w:bCs w:val="0"/>
          <w:position w:val="6"/>
          <w:sz w:val="22"/>
          <w:szCs w:val="22"/>
          <w:lang w:eastAsia="lt-LT"/>
        </w:rPr>
        <w:t xml:space="preserve">min. injekcijos į veną vaikiško amžiaus pacientams ir suaugusiems sveikiems asmenims. 20 mg dozė suaugusiems buvo </w:t>
      </w:r>
      <w:proofErr w:type="spellStart"/>
      <w:r>
        <w:rPr>
          <w:b w:val="0"/>
          <w:bCs w:val="0"/>
          <w:position w:val="6"/>
          <w:sz w:val="22"/>
          <w:szCs w:val="22"/>
          <w:lang w:eastAsia="lt-LT"/>
        </w:rPr>
        <w:t>infuzuojama</w:t>
      </w:r>
      <w:proofErr w:type="spellEnd"/>
      <w:r>
        <w:rPr>
          <w:b w:val="0"/>
          <w:bCs w:val="0"/>
          <w:position w:val="6"/>
          <w:sz w:val="22"/>
          <w:szCs w:val="22"/>
          <w:lang w:eastAsia="lt-LT"/>
        </w:rPr>
        <w:t xml:space="preserve"> per 30</w:t>
      </w:r>
      <w:r w:rsidR="00676CA3">
        <w:rPr>
          <w:b w:val="0"/>
          <w:bCs w:val="0"/>
          <w:position w:val="6"/>
          <w:sz w:val="22"/>
          <w:szCs w:val="22"/>
          <w:lang w:eastAsia="lt-LT"/>
        </w:rPr>
        <w:t> </w:t>
      </w:r>
      <w:r>
        <w:rPr>
          <w:b w:val="0"/>
          <w:bCs w:val="0"/>
          <w:position w:val="6"/>
          <w:sz w:val="22"/>
          <w:szCs w:val="22"/>
          <w:lang w:eastAsia="lt-LT"/>
        </w:rPr>
        <w:t xml:space="preserve">min. Didžiausia </w:t>
      </w:r>
      <w:proofErr w:type="spellStart"/>
      <w:r>
        <w:rPr>
          <w:b w:val="0"/>
          <w:bCs w:val="0"/>
          <w:position w:val="6"/>
          <w:sz w:val="22"/>
          <w:szCs w:val="22"/>
          <w:lang w:eastAsia="lt-LT"/>
        </w:rPr>
        <w:t>pusiausvyrinė</w:t>
      </w:r>
      <w:proofErr w:type="spellEnd"/>
      <w:r>
        <w:rPr>
          <w:b w:val="0"/>
          <w:bCs w:val="0"/>
          <w:position w:val="6"/>
          <w:sz w:val="22"/>
          <w:szCs w:val="22"/>
          <w:lang w:eastAsia="lt-LT"/>
        </w:rPr>
        <w:t xml:space="preserve"> koncentracija (angl.</w:t>
      </w:r>
      <w:r w:rsidR="00676CA3">
        <w:rPr>
          <w:b w:val="0"/>
          <w:bCs w:val="0"/>
          <w:position w:val="6"/>
          <w:sz w:val="22"/>
          <w:szCs w:val="22"/>
          <w:lang w:eastAsia="lt-LT"/>
        </w:rPr>
        <w:t xml:space="preserve"> </w:t>
      </w:r>
      <w:proofErr w:type="spellStart"/>
      <w:r>
        <w:rPr>
          <w:b w:val="0"/>
          <w:i/>
          <w:position w:val="6"/>
          <w:sz w:val="22"/>
        </w:rPr>
        <w:t>S</w:t>
      </w:r>
      <w:r>
        <w:rPr>
          <w:b w:val="0"/>
          <w:bCs w:val="0"/>
          <w:i/>
          <w:iCs/>
          <w:position w:val="6"/>
          <w:sz w:val="22"/>
          <w:szCs w:val="22"/>
          <w:lang w:eastAsia="lt-LT"/>
        </w:rPr>
        <w:t>teady</w:t>
      </w:r>
      <w:proofErr w:type="spellEnd"/>
      <w:r>
        <w:rPr>
          <w:b w:val="0"/>
          <w:bCs w:val="0"/>
          <w:i/>
          <w:iCs/>
          <w:position w:val="6"/>
          <w:sz w:val="22"/>
          <w:szCs w:val="22"/>
          <w:lang w:eastAsia="lt-LT"/>
        </w:rPr>
        <w:t xml:space="preserve"> </w:t>
      </w:r>
      <w:proofErr w:type="spellStart"/>
      <w:r>
        <w:rPr>
          <w:b w:val="0"/>
          <w:bCs w:val="0"/>
          <w:i/>
          <w:iCs/>
          <w:position w:val="6"/>
          <w:sz w:val="22"/>
          <w:szCs w:val="22"/>
          <w:lang w:eastAsia="lt-LT"/>
        </w:rPr>
        <w:t>state</w:t>
      </w:r>
      <w:proofErr w:type="spellEnd"/>
      <w:r>
        <w:rPr>
          <w:b w:val="0"/>
          <w:bCs w:val="0"/>
          <w:i/>
          <w:iCs/>
          <w:position w:val="6"/>
          <w:sz w:val="22"/>
          <w:szCs w:val="22"/>
          <w:lang w:eastAsia="lt-LT"/>
        </w:rPr>
        <w:t xml:space="preserve"> </w:t>
      </w:r>
      <w:proofErr w:type="spellStart"/>
      <w:r>
        <w:rPr>
          <w:b w:val="0"/>
          <w:bCs w:val="0"/>
          <w:i/>
          <w:iCs/>
          <w:position w:val="6"/>
          <w:sz w:val="22"/>
          <w:szCs w:val="22"/>
          <w:lang w:eastAsia="lt-LT"/>
        </w:rPr>
        <w:t>maximal</w:t>
      </w:r>
      <w:proofErr w:type="spellEnd"/>
      <w:r>
        <w:rPr>
          <w:b w:val="0"/>
          <w:bCs w:val="0"/>
          <w:position w:val="6"/>
          <w:sz w:val="22"/>
          <w:szCs w:val="22"/>
          <w:lang w:eastAsia="lt-LT"/>
        </w:rPr>
        <w:t xml:space="preserve">, toliau </w:t>
      </w:r>
      <w:proofErr w:type="spellStart"/>
      <w:r>
        <w:rPr>
          <w:b w:val="0"/>
          <w:bCs w:val="0"/>
          <w:position w:val="6"/>
          <w:sz w:val="22"/>
          <w:szCs w:val="22"/>
          <w:lang w:eastAsia="lt-LT"/>
        </w:rPr>
        <w:t>C</w:t>
      </w:r>
      <w:r>
        <w:rPr>
          <w:b w:val="0"/>
          <w:bCs w:val="0"/>
          <w:position w:val="6"/>
          <w:sz w:val="22"/>
          <w:szCs w:val="22"/>
          <w:vertAlign w:val="subscript"/>
          <w:lang w:eastAsia="lt-LT"/>
        </w:rPr>
        <w:t>ss</w:t>
      </w:r>
      <w:proofErr w:type="spellEnd"/>
      <w:r>
        <w:rPr>
          <w:b w:val="0"/>
          <w:bCs w:val="0"/>
          <w:position w:val="6"/>
          <w:sz w:val="22"/>
          <w:szCs w:val="22"/>
          <w:vertAlign w:val="subscript"/>
          <w:lang w:eastAsia="lt-LT"/>
        </w:rPr>
        <w:t xml:space="preserve"> </w:t>
      </w:r>
      <w:proofErr w:type="spellStart"/>
      <w:r>
        <w:rPr>
          <w:b w:val="0"/>
          <w:bCs w:val="0"/>
          <w:position w:val="6"/>
          <w:sz w:val="22"/>
          <w:szCs w:val="22"/>
          <w:vertAlign w:val="subscript"/>
          <w:lang w:eastAsia="lt-LT"/>
        </w:rPr>
        <w:t>max</w:t>
      </w:r>
      <w:proofErr w:type="spellEnd"/>
      <w:r>
        <w:rPr>
          <w:b w:val="0"/>
          <w:bCs w:val="0"/>
          <w:position w:val="6"/>
          <w:sz w:val="22"/>
          <w:szCs w:val="22"/>
          <w:lang w:eastAsia="lt-LT"/>
        </w:rPr>
        <w:t>) visų amžiaus grupių vaikams matuota praėjus 5 min. po injekcijos, suaugusiems – 7</w:t>
      </w:r>
      <w:r w:rsidR="00676CA3">
        <w:rPr>
          <w:b w:val="0"/>
          <w:bCs w:val="0"/>
          <w:position w:val="6"/>
          <w:sz w:val="22"/>
          <w:szCs w:val="22"/>
          <w:lang w:eastAsia="lt-LT"/>
        </w:rPr>
        <w:t> </w:t>
      </w:r>
      <w:r>
        <w:rPr>
          <w:b w:val="0"/>
          <w:bCs w:val="0"/>
          <w:position w:val="6"/>
          <w:sz w:val="22"/>
          <w:szCs w:val="22"/>
          <w:lang w:eastAsia="lt-LT"/>
        </w:rPr>
        <w:t>min. po 40 mg dozės injekcijos ir iškart po 20 mg dozės infuzijos.</w:t>
      </w:r>
    </w:p>
    <w:p w14:paraId="0EBCF56F" w14:textId="77777777" w:rsidR="00C75CF0" w:rsidRDefault="00C75CF0" w:rsidP="00C75CF0">
      <w:pPr>
        <w:rPr>
          <w:b w:val="0"/>
          <w:bCs w:val="0"/>
          <w:position w:val="6"/>
          <w:sz w:val="22"/>
          <w:szCs w:val="22"/>
          <w:lang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267"/>
        <w:gridCol w:w="2267"/>
        <w:gridCol w:w="2268"/>
        <w:gridCol w:w="2268"/>
      </w:tblGrid>
      <w:tr w:rsidR="00DC1542" w14:paraId="645BC61E" w14:textId="77777777" w:rsidTr="00C75CF0">
        <w:trPr>
          <w:tblCellSpacing w:w="0" w:type="dxa"/>
        </w:trPr>
        <w:tc>
          <w:tcPr>
            <w:tcW w:w="1250" w:type="pct"/>
            <w:tcBorders>
              <w:top w:val="outset" w:sz="6" w:space="0" w:color="auto"/>
              <w:left w:val="nil"/>
              <w:bottom w:val="outset" w:sz="6" w:space="0" w:color="auto"/>
              <w:right w:val="outset" w:sz="6" w:space="0" w:color="auto"/>
            </w:tcBorders>
            <w:hideMark/>
          </w:tcPr>
          <w:p w14:paraId="022059CD" w14:textId="77777777" w:rsidR="00C75CF0" w:rsidRDefault="00C75CF0">
            <w:pPr>
              <w:spacing w:line="276" w:lineRule="auto"/>
              <w:jc w:val="center"/>
              <w:rPr>
                <w:position w:val="6"/>
                <w:sz w:val="22"/>
                <w:szCs w:val="22"/>
                <w:lang w:eastAsia="lt-LT"/>
              </w:rPr>
            </w:pPr>
            <w:r>
              <w:rPr>
                <w:position w:val="6"/>
                <w:sz w:val="22"/>
                <w:szCs w:val="22"/>
                <w:lang w:eastAsia="lt-LT"/>
              </w:rPr>
              <w:t>Amžiaus grupė</w:t>
            </w:r>
          </w:p>
        </w:tc>
        <w:tc>
          <w:tcPr>
            <w:tcW w:w="1250" w:type="pct"/>
            <w:tcBorders>
              <w:top w:val="outset" w:sz="6" w:space="0" w:color="auto"/>
              <w:left w:val="outset" w:sz="6" w:space="0" w:color="auto"/>
              <w:bottom w:val="outset" w:sz="6" w:space="0" w:color="auto"/>
              <w:right w:val="outset" w:sz="6" w:space="0" w:color="auto"/>
            </w:tcBorders>
            <w:hideMark/>
          </w:tcPr>
          <w:p w14:paraId="2E21C2F9" w14:textId="77777777" w:rsidR="00C75CF0" w:rsidRDefault="00C75CF0">
            <w:pPr>
              <w:spacing w:line="276" w:lineRule="auto"/>
              <w:jc w:val="center"/>
              <w:rPr>
                <w:position w:val="6"/>
                <w:sz w:val="22"/>
                <w:szCs w:val="22"/>
                <w:lang w:eastAsia="lt-LT"/>
              </w:rPr>
            </w:pPr>
            <w:r>
              <w:rPr>
                <w:position w:val="6"/>
                <w:sz w:val="22"/>
                <w:szCs w:val="22"/>
                <w:lang w:eastAsia="lt-LT"/>
              </w:rPr>
              <w:t>Dozės grupė</w:t>
            </w:r>
          </w:p>
        </w:tc>
        <w:tc>
          <w:tcPr>
            <w:tcW w:w="1250" w:type="pct"/>
            <w:tcBorders>
              <w:top w:val="outset" w:sz="6" w:space="0" w:color="auto"/>
              <w:left w:val="outset" w:sz="6" w:space="0" w:color="auto"/>
              <w:bottom w:val="outset" w:sz="6" w:space="0" w:color="auto"/>
              <w:right w:val="outset" w:sz="6" w:space="0" w:color="auto"/>
            </w:tcBorders>
            <w:hideMark/>
          </w:tcPr>
          <w:p w14:paraId="60419875" w14:textId="77777777" w:rsidR="00C75CF0" w:rsidRDefault="00C75CF0">
            <w:pPr>
              <w:spacing w:line="276" w:lineRule="auto"/>
              <w:jc w:val="center"/>
              <w:rPr>
                <w:position w:val="6"/>
                <w:sz w:val="22"/>
                <w:szCs w:val="22"/>
                <w:lang w:eastAsia="lt-LT"/>
              </w:rPr>
            </w:pPr>
            <w:r>
              <w:rPr>
                <w:position w:val="6"/>
                <w:sz w:val="22"/>
                <w:szCs w:val="22"/>
                <w:lang w:eastAsia="lt-LT"/>
              </w:rPr>
              <w:t>AUC (µ</w:t>
            </w:r>
            <w:proofErr w:type="spellStart"/>
            <w:r>
              <w:rPr>
                <w:position w:val="6"/>
                <w:sz w:val="22"/>
                <w:szCs w:val="22"/>
                <w:lang w:eastAsia="lt-LT"/>
              </w:rPr>
              <w:t>mol</w:t>
            </w:r>
            <w:proofErr w:type="spellEnd"/>
            <w:r>
              <w:rPr>
                <w:position w:val="6"/>
                <w:sz w:val="22"/>
                <w:szCs w:val="22"/>
                <w:lang w:eastAsia="lt-LT"/>
              </w:rPr>
              <w:t>*val./l)</w:t>
            </w:r>
          </w:p>
        </w:tc>
        <w:tc>
          <w:tcPr>
            <w:tcW w:w="1250" w:type="pct"/>
            <w:tcBorders>
              <w:top w:val="outset" w:sz="6" w:space="0" w:color="auto"/>
              <w:left w:val="outset" w:sz="6" w:space="0" w:color="auto"/>
              <w:bottom w:val="outset" w:sz="6" w:space="0" w:color="auto"/>
              <w:right w:val="nil"/>
            </w:tcBorders>
            <w:hideMark/>
          </w:tcPr>
          <w:p w14:paraId="4F82B4B8" w14:textId="77777777" w:rsidR="00C75CF0" w:rsidRDefault="00C75CF0">
            <w:pPr>
              <w:spacing w:line="276" w:lineRule="auto"/>
              <w:jc w:val="center"/>
              <w:rPr>
                <w:position w:val="6"/>
                <w:sz w:val="22"/>
                <w:szCs w:val="22"/>
                <w:lang w:eastAsia="lt-LT"/>
              </w:rPr>
            </w:pPr>
            <w:proofErr w:type="spellStart"/>
            <w:r>
              <w:rPr>
                <w:position w:val="6"/>
                <w:sz w:val="22"/>
                <w:szCs w:val="22"/>
                <w:lang w:eastAsia="lt-LT"/>
              </w:rPr>
              <w:t>C</w:t>
            </w:r>
            <w:r>
              <w:rPr>
                <w:position w:val="6"/>
                <w:sz w:val="22"/>
                <w:szCs w:val="22"/>
                <w:vertAlign w:val="subscript"/>
                <w:lang w:eastAsia="lt-LT"/>
              </w:rPr>
              <w:t>ss</w:t>
            </w:r>
            <w:proofErr w:type="spellEnd"/>
            <w:r>
              <w:rPr>
                <w:position w:val="6"/>
                <w:sz w:val="22"/>
                <w:szCs w:val="22"/>
                <w:vertAlign w:val="subscript"/>
                <w:lang w:eastAsia="lt-LT"/>
              </w:rPr>
              <w:t xml:space="preserve"> </w:t>
            </w:r>
            <w:proofErr w:type="spellStart"/>
            <w:r>
              <w:rPr>
                <w:position w:val="6"/>
                <w:sz w:val="22"/>
                <w:szCs w:val="22"/>
                <w:vertAlign w:val="subscript"/>
                <w:lang w:eastAsia="lt-LT"/>
              </w:rPr>
              <w:t>max</w:t>
            </w:r>
            <w:proofErr w:type="spellEnd"/>
            <w:r>
              <w:rPr>
                <w:position w:val="6"/>
                <w:sz w:val="22"/>
                <w:szCs w:val="22"/>
                <w:lang w:eastAsia="lt-LT"/>
              </w:rPr>
              <w:t xml:space="preserve"> (µ</w:t>
            </w:r>
            <w:proofErr w:type="spellStart"/>
            <w:r>
              <w:rPr>
                <w:position w:val="6"/>
                <w:sz w:val="22"/>
                <w:szCs w:val="22"/>
                <w:lang w:eastAsia="lt-LT"/>
              </w:rPr>
              <w:t>mol</w:t>
            </w:r>
            <w:proofErr w:type="spellEnd"/>
            <w:r>
              <w:rPr>
                <w:position w:val="6"/>
                <w:sz w:val="22"/>
                <w:szCs w:val="22"/>
                <w:lang w:eastAsia="lt-LT"/>
              </w:rPr>
              <w:t>/l)</w:t>
            </w:r>
          </w:p>
        </w:tc>
      </w:tr>
      <w:tr w:rsidR="00DC1542" w14:paraId="193BD136" w14:textId="77777777" w:rsidTr="00C75CF0">
        <w:trPr>
          <w:tblCellSpacing w:w="0" w:type="dxa"/>
        </w:trPr>
        <w:tc>
          <w:tcPr>
            <w:tcW w:w="1250" w:type="pct"/>
            <w:tcBorders>
              <w:top w:val="outset" w:sz="6" w:space="0" w:color="auto"/>
              <w:left w:val="nil"/>
              <w:bottom w:val="outset" w:sz="6" w:space="0" w:color="auto"/>
              <w:right w:val="outset" w:sz="6" w:space="0" w:color="auto"/>
            </w:tcBorders>
            <w:vAlign w:val="center"/>
            <w:hideMark/>
          </w:tcPr>
          <w:p w14:paraId="2FCC4D7B" w14:textId="77777777" w:rsidR="00C75CF0" w:rsidRDefault="00C75CF0">
            <w:pPr>
              <w:spacing w:line="276" w:lineRule="auto"/>
              <w:ind w:left="284"/>
              <w:rPr>
                <w:b w:val="0"/>
                <w:bCs w:val="0"/>
                <w:position w:val="6"/>
                <w:sz w:val="22"/>
                <w:szCs w:val="22"/>
                <w:lang w:eastAsia="lt-LT"/>
              </w:rPr>
            </w:pPr>
            <w:r>
              <w:rPr>
                <w:b w:val="0"/>
                <w:bCs w:val="0"/>
                <w:position w:val="6"/>
                <w:sz w:val="22"/>
                <w:szCs w:val="22"/>
                <w:lang w:eastAsia="lt-LT"/>
              </w:rPr>
              <w:t>0-1</w:t>
            </w:r>
            <w:r w:rsidR="00676CA3">
              <w:rPr>
                <w:b w:val="0"/>
                <w:bCs w:val="0"/>
                <w:position w:val="6"/>
                <w:sz w:val="22"/>
                <w:szCs w:val="22"/>
                <w:lang w:eastAsia="lt-LT"/>
              </w:rPr>
              <w:t> </w:t>
            </w:r>
            <w:r>
              <w:rPr>
                <w:b w:val="0"/>
                <w:bCs w:val="0"/>
                <w:position w:val="6"/>
                <w:sz w:val="22"/>
                <w:szCs w:val="22"/>
                <w:lang w:eastAsia="lt-LT"/>
              </w:rPr>
              <w:t xml:space="preserve">mėn. * </w:t>
            </w:r>
          </w:p>
        </w:tc>
        <w:tc>
          <w:tcPr>
            <w:tcW w:w="1250" w:type="pct"/>
            <w:tcBorders>
              <w:top w:val="outset" w:sz="6" w:space="0" w:color="auto"/>
              <w:left w:val="outset" w:sz="6" w:space="0" w:color="auto"/>
              <w:bottom w:val="outset" w:sz="6" w:space="0" w:color="auto"/>
              <w:right w:val="outset" w:sz="6" w:space="0" w:color="auto"/>
            </w:tcBorders>
            <w:hideMark/>
          </w:tcPr>
          <w:p w14:paraId="4BC546B1"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0,5</w:t>
            </w:r>
            <w:r w:rsidR="00676CA3">
              <w:rPr>
                <w:b w:val="0"/>
                <w:bCs w:val="0"/>
                <w:position w:val="6"/>
                <w:sz w:val="22"/>
                <w:szCs w:val="22"/>
                <w:lang w:eastAsia="lt-LT"/>
              </w:rPr>
              <w:t> </w:t>
            </w:r>
            <w:r>
              <w:rPr>
                <w:b w:val="0"/>
                <w:bCs w:val="0"/>
                <w:position w:val="6"/>
                <w:sz w:val="22"/>
                <w:szCs w:val="22"/>
                <w:lang w:eastAsia="lt-LT"/>
              </w:rPr>
              <w:t>mg/kg (n=6)</w:t>
            </w:r>
          </w:p>
        </w:tc>
        <w:tc>
          <w:tcPr>
            <w:tcW w:w="1250" w:type="pct"/>
            <w:tcBorders>
              <w:top w:val="outset" w:sz="6" w:space="0" w:color="auto"/>
              <w:left w:val="outset" w:sz="6" w:space="0" w:color="auto"/>
              <w:bottom w:val="outset" w:sz="6" w:space="0" w:color="auto"/>
              <w:right w:val="outset" w:sz="6" w:space="0" w:color="auto"/>
            </w:tcBorders>
            <w:hideMark/>
          </w:tcPr>
          <w:p w14:paraId="6A35DA6D"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7,5</w:t>
            </w:r>
            <w:r w:rsidR="00676CA3">
              <w:rPr>
                <w:b w:val="0"/>
                <w:bCs w:val="0"/>
                <w:position w:val="6"/>
                <w:sz w:val="22"/>
                <w:szCs w:val="22"/>
                <w:lang w:eastAsia="lt-LT"/>
              </w:rPr>
              <w:t> </w:t>
            </w:r>
            <w:r>
              <w:rPr>
                <w:b w:val="0"/>
                <w:bCs w:val="0"/>
                <w:position w:val="6"/>
                <w:sz w:val="22"/>
                <w:szCs w:val="22"/>
                <w:lang w:eastAsia="lt-LT"/>
              </w:rPr>
              <w:t>(4,5-20,5)</w:t>
            </w:r>
          </w:p>
        </w:tc>
        <w:tc>
          <w:tcPr>
            <w:tcW w:w="1250" w:type="pct"/>
            <w:tcBorders>
              <w:top w:val="outset" w:sz="6" w:space="0" w:color="auto"/>
              <w:left w:val="outset" w:sz="6" w:space="0" w:color="auto"/>
              <w:bottom w:val="outset" w:sz="6" w:space="0" w:color="auto"/>
              <w:right w:val="nil"/>
            </w:tcBorders>
            <w:hideMark/>
          </w:tcPr>
          <w:p w14:paraId="2F09778B"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3,7</w:t>
            </w:r>
            <w:r w:rsidR="00676CA3">
              <w:rPr>
                <w:b w:val="0"/>
                <w:bCs w:val="0"/>
                <w:position w:val="6"/>
                <w:sz w:val="22"/>
                <w:szCs w:val="22"/>
                <w:lang w:eastAsia="lt-LT"/>
              </w:rPr>
              <w:t> </w:t>
            </w:r>
            <w:r>
              <w:rPr>
                <w:b w:val="0"/>
                <w:bCs w:val="0"/>
                <w:position w:val="6"/>
                <w:sz w:val="22"/>
                <w:szCs w:val="22"/>
                <w:lang w:eastAsia="lt-LT"/>
              </w:rPr>
              <w:t>(2,7-5,8)</w:t>
            </w:r>
          </w:p>
        </w:tc>
      </w:tr>
      <w:tr w:rsidR="00DC1542" w14:paraId="1707B97E" w14:textId="77777777" w:rsidTr="00C75CF0">
        <w:trPr>
          <w:tblCellSpacing w:w="0" w:type="dxa"/>
        </w:trPr>
        <w:tc>
          <w:tcPr>
            <w:tcW w:w="1250" w:type="pct"/>
            <w:tcBorders>
              <w:top w:val="outset" w:sz="6" w:space="0" w:color="auto"/>
              <w:left w:val="nil"/>
              <w:bottom w:val="outset" w:sz="6" w:space="0" w:color="auto"/>
              <w:right w:val="outset" w:sz="6" w:space="0" w:color="auto"/>
            </w:tcBorders>
            <w:vAlign w:val="center"/>
            <w:hideMark/>
          </w:tcPr>
          <w:p w14:paraId="26D5C38F" w14:textId="77777777" w:rsidR="00C75CF0" w:rsidRDefault="00C75CF0">
            <w:pPr>
              <w:spacing w:line="276" w:lineRule="auto"/>
              <w:ind w:left="284"/>
              <w:rPr>
                <w:b w:val="0"/>
                <w:bCs w:val="0"/>
                <w:position w:val="6"/>
                <w:sz w:val="22"/>
                <w:szCs w:val="22"/>
                <w:lang w:eastAsia="lt-LT"/>
              </w:rPr>
            </w:pPr>
            <w:r>
              <w:rPr>
                <w:b w:val="0"/>
                <w:bCs w:val="0"/>
                <w:position w:val="6"/>
                <w:sz w:val="22"/>
                <w:szCs w:val="22"/>
                <w:lang w:eastAsia="lt-LT"/>
              </w:rPr>
              <w:t>1-11</w:t>
            </w:r>
            <w:r w:rsidR="00676CA3">
              <w:rPr>
                <w:b w:val="0"/>
                <w:bCs w:val="0"/>
                <w:position w:val="6"/>
                <w:sz w:val="22"/>
                <w:szCs w:val="22"/>
                <w:lang w:eastAsia="lt-LT"/>
              </w:rPr>
              <w:t> </w:t>
            </w:r>
            <w:r>
              <w:rPr>
                <w:b w:val="0"/>
                <w:bCs w:val="0"/>
                <w:position w:val="6"/>
                <w:sz w:val="22"/>
                <w:szCs w:val="22"/>
                <w:lang w:eastAsia="lt-LT"/>
              </w:rPr>
              <w:t xml:space="preserve">mėn. * </w:t>
            </w:r>
          </w:p>
        </w:tc>
        <w:tc>
          <w:tcPr>
            <w:tcW w:w="1250" w:type="pct"/>
            <w:tcBorders>
              <w:top w:val="outset" w:sz="6" w:space="0" w:color="auto"/>
              <w:left w:val="outset" w:sz="6" w:space="0" w:color="auto"/>
              <w:bottom w:val="outset" w:sz="6" w:space="0" w:color="auto"/>
              <w:right w:val="outset" w:sz="6" w:space="0" w:color="auto"/>
            </w:tcBorders>
            <w:hideMark/>
          </w:tcPr>
          <w:p w14:paraId="71BC0E9A"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1,0</w:t>
            </w:r>
            <w:r w:rsidR="00676CA3">
              <w:rPr>
                <w:b w:val="0"/>
                <w:bCs w:val="0"/>
                <w:position w:val="6"/>
                <w:sz w:val="22"/>
                <w:szCs w:val="22"/>
                <w:lang w:eastAsia="lt-LT"/>
              </w:rPr>
              <w:t> </w:t>
            </w:r>
            <w:r>
              <w:rPr>
                <w:b w:val="0"/>
                <w:bCs w:val="0"/>
                <w:position w:val="6"/>
                <w:sz w:val="22"/>
                <w:szCs w:val="22"/>
                <w:lang w:eastAsia="lt-LT"/>
              </w:rPr>
              <w:t>mg/kg (n=6)</w:t>
            </w:r>
          </w:p>
        </w:tc>
        <w:tc>
          <w:tcPr>
            <w:tcW w:w="1250" w:type="pct"/>
            <w:tcBorders>
              <w:top w:val="outset" w:sz="6" w:space="0" w:color="auto"/>
              <w:left w:val="outset" w:sz="6" w:space="0" w:color="auto"/>
              <w:bottom w:val="outset" w:sz="6" w:space="0" w:color="auto"/>
              <w:right w:val="outset" w:sz="6" w:space="0" w:color="auto"/>
            </w:tcBorders>
            <w:hideMark/>
          </w:tcPr>
          <w:p w14:paraId="568918FD"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10,5</w:t>
            </w:r>
            <w:r w:rsidR="00676CA3">
              <w:rPr>
                <w:b w:val="0"/>
                <w:bCs w:val="0"/>
                <w:position w:val="6"/>
                <w:sz w:val="22"/>
                <w:szCs w:val="22"/>
                <w:lang w:eastAsia="lt-LT"/>
              </w:rPr>
              <w:t> </w:t>
            </w:r>
            <w:r>
              <w:rPr>
                <w:b w:val="0"/>
                <w:bCs w:val="0"/>
                <w:position w:val="6"/>
                <w:sz w:val="22"/>
                <w:szCs w:val="22"/>
                <w:lang w:eastAsia="lt-LT"/>
              </w:rPr>
              <w:t>(4,5-22,2)</w:t>
            </w:r>
          </w:p>
        </w:tc>
        <w:tc>
          <w:tcPr>
            <w:tcW w:w="1250" w:type="pct"/>
            <w:tcBorders>
              <w:top w:val="outset" w:sz="6" w:space="0" w:color="auto"/>
              <w:left w:val="outset" w:sz="6" w:space="0" w:color="auto"/>
              <w:bottom w:val="outset" w:sz="6" w:space="0" w:color="auto"/>
              <w:right w:val="nil"/>
            </w:tcBorders>
            <w:hideMark/>
          </w:tcPr>
          <w:p w14:paraId="6490833D"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8,7</w:t>
            </w:r>
            <w:r w:rsidR="00676CA3">
              <w:rPr>
                <w:b w:val="0"/>
                <w:bCs w:val="0"/>
                <w:position w:val="6"/>
                <w:sz w:val="22"/>
                <w:szCs w:val="22"/>
                <w:lang w:eastAsia="lt-LT"/>
              </w:rPr>
              <w:t> </w:t>
            </w:r>
            <w:r>
              <w:rPr>
                <w:b w:val="0"/>
                <w:bCs w:val="0"/>
                <w:position w:val="6"/>
                <w:sz w:val="22"/>
                <w:szCs w:val="22"/>
                <w:lang w:eastAsia="lt-LT"/>
              </w:rPr>
              <w:t>(4,5-14,0)</w:t>
            </w:r>
          </w:p>
        </w:tc>
      </w:tr>
      <w:tr w:rsidR="00DC1542" w14:paraId="41590D50" w14:textId="77777777" w:rsidTr="00C75CF0">
        <w:trPr>
          <w:tblCellSpacing w:w="0" w:type="dxa"/>
        </w:trPr>
        <w:tc>
          <w:tcPr>
            <w:tcW w:w="1250" w:type="pct"/>
            <w:tcBorders>
              <w:top w:val="outset" w:sz="6" w:space="0" w:color="auto"/>
              <w:left w:val="nil"/>
              <w:bottom w:val="outset" w:sz="6" w:space="0" w:color="auto"/>
              <w:right w:val="outset" w:sz="6" w:space="0" w:color="auto"/>
            </w:tcBorders>
            <w:vAlign w:val="center"/>
            <w:hideMark/>
          </w:tcPr>
          <w:p w14:paraId="1E63D3B1" w14:textId="77777777" w:rsidR="00C75CF0" w:rsidRDefault="00C75CF0">
            <w:pPr>
              <w:spacing w:line="276" w:lineRule="auto"/>
              <w:ind w:left="284"/>
              <w:rPr>
                <w:b w:val="0"/>
                <w:bCs w:val="0"/>
                <w:position w:val="6"/>
                <w:sz w:val="22"/>
                <w:szCs w:val="22"/>
                <w:lang w:eastAsia="lt-LT"/>
              </w:rPr>
            </w:pPr>
            <w:r>
              <w:rPr>
                <w:b w:val="0"/>
                <w:bCs w:val="0"/>
                <w:position w:val="6"/>
                <w:sz w:val="22"/>
                <w:szCs w:val="22"/>
                <w:lang w:eastAsia="lt-LT"/>
              </w:rPr>
              <w:t>1-5</w:t>
            </w:r>
            <w:r w:rsidR="00676CA3">
              <w:rPr>
                <w:b w:val="0"/>
                <w:bCs w:val="0"/>
                <w:position w:val="6"/>
                <w:sz w:val="22"/>
                <w:szCs w:val="22"/>
                <w:lang w:eastAsia="lt-LT"/>
              </w:rPr>
              <w:t> </w:t>
            </w:r>
            <w:r>
              <w:rPr>
                <w:b w:val="0"/>
                <w:bCs w:val="0"/>
                <w:position w:val="6"/>
                <w:sz w:val="22"/>
                <w:szCs w:val="22"/>
                <w:lang w:eastAsia="lt-LT"/>
              </w:rPr>
              <w:t xml:space="preserve">metų </w:t>
            </w:r>
          </w:p>
        </w:tc>
        <w:tc>
          <w:tcPr>
            <w:tcW w:w="1250" w:type="pct"/>
            <w:tcBorders>
              <w:top w:val="outset" w:sz="6" w:space="0" w:color="auto"/>
              <w:left w:val="outset" w:sz="6" w:space="0" w:color="auto"/>
              <w:bottom w:val="outset" w:sz="6" w:space="0" w:color="auto"/>
              <w:right w:val="outset" w:sz="6" w:space="0" w:color="auto"/>
            </w:tcBorders>
            <w:hideMark/>
          </w:tcPr>
          <w:p w14:paraId="76BCFAA0"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10</w:t>
            </w:r>
            <w:r w:rsidR="00676CA3">
              <w:rPr>
                <w:b w:val="0"/>
                <w:bCs w:val="0"/>
                <w:position w:val="6"/>
                <w:sz w:val="22"/>
                <w:szCs w:val="22"/>
                <w:lang w:eastAsia="lt-LT"/>
              </w:rPr>
              <w:t> </w:t>
            </w:r>
            <w:r>
              <w:rPr>
                <w:b w:val="0"/>
                <w:bCs w:val="0"/>
                <w:position w:val="6"/>
                <w:sz w:val="22"/>
                <w:szCs w:val="22"/>
                <w:lang w:eastAsia="lt-LT"/>
              </w:rPr>
              <w:t>mg (n=7)</w:t>
            </w:r>
          </w:p>
        </w:tc>
        <w:tc>
          <w:tcPr>
            <w:tcW w:w="1250" w:type="pct"/>
            <w:tcBorders>
              <w:top w:val="outset" w:sz="6" w:space="0" w:color="auto"/>
              <w:left w:val="outset" w:sz="6" w:space="0" w:color="auto"/>
              <w:bottom w:val="outset" w:sz="6" w:space="0" w:color="auto"/>
              <w:right w:val="outset" w:sz="6" w:space="0" w:color="auto"/>
            </w:tcBorders>
            <w:hideMark/>
          </w:tcPr>
          <w:p w14:paraId="4AE7B759"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7,9</w:t>
            </w:r>
            <w:r w:rsidR="00676CA3">
              <w:rPr>
                <w:b w:val="0"/>
                <w:bCs w:val="0"/>
                <w:position w:val="6"/>
                <w:sz w:val="22"/>
                <w:szCs w:val="22"/>
                <w:lang w:eastAsia="lt-LT"/>
              </w:rPr>
              <w:t> </w:t>
            </w:r>
            <w:r>
              <w:rPr>
                <w:b w:val="0"/>
                <w:bCs w:val="0"/>
                <w:position w:val="6"/>
                <w:sz w:val="22"/>
                <w:szCs w:val="22"/>
                <w:lang w:eastAsia="lt-LT"/>
              </w:rPr>
              <w:t>(2,9-16,6)</w:t>
            </w:r>
          </w:p>
        </w:tc>
        <w:tc>
          <w:tcPr>
            <w:tcW w:w="1250" w:type="pct"/>
            <w:tcBorders>
              <w:top w:val="outset" w:sz="6" w:space="0" w:color="auto"/>
              <w:left w:val="outset" w:sz="6" w:space="0" w:color="auto"/>
              <w:bottom w:val="outset" w:sz="6" w:space="0" w:color="auto"/>
              <w:right w:val="nil"/>
            </w:tcBorders>
            <w:hideMark/>
          </w:tcPr>
          <w:p w14:paraId="3671A879"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9,4</w:t>
            </w:r>
            <w:r w:rsidR="00676CA3">
              <w:rPr>
                <w:b w:val="0"/>
                <w:bCs w:val="0"/>
                <w:position w:val="6"/>
                <w:sz w:val="22"/>
                <w:szCs w:val="22"/>
                <w:lang w:eastAsia="lt-LT"/>
              </w:rPr>
              <w:t> </w:t>
            </w:r>
            <w:r>
              <w:rPr>
                <w:b w:val="0"/>
                <w:bCs w:val="0"/>
                <w:position w:val="6"/>
                <w:sz w:val="22"/>
                <w:szCs w:val="22"/>
                <w:lang w:eastAsia="lt-LT"/>
              </w:rPr>
              <w:t>(4,4-17,2)</w:t>
            </w:r>
          </w:p>
        </w:tc>
      </w:tr>
      <w:tr w:rsidR="00DC1542" w14:paraId="06F17A23" w14:textId="77777777" w:rsidTr="00C75CF0">
        <w:trPr>
          <w:tblCellSpacing w:w="0" w:type="dxa"/>
        </w:trPr>
        <w:tc>
          <w:tcPr>
            <w:tcW w:w="1250" w:type="pct"/>
            <w:vMerge w:val="restart"/>
            <w:tcBorders>
              <w:top w:val="outset" w:sz="6" w:space="0" w:color="auto"/>
              <w:left w:val="nil"/>
              <w:bottom w:val="outset" w:sz="6" w:space="0" w:color="auto"/>
              <w:right w:val="outset" w:sz="6" w:space="0" w:color="auto"/>
            </w:tcBorders>
            <w:vAlign w:val="center"/>
            <w:hideMark/>
          </w:tcPr>
          <w:p w14:paraId="10608A5C" w14:textId="77777777" w:rsidR="00C75CF0" w:rsidRDefault="00C75CF0">
            <w:pPr>
              <w:spacing w:line="276" w:lineRule="auto"/>
              <w:ind w:left="284"/>
              <w:rPr>
                <w:b w:val="0"/>
                <w:bCs w:val="0"/>
                <w:position w:val="6"/>
                <w:sz w:val="22"/>
                <w:szCs w:val="22"/>
                <w:lang w:eastAsia="lt-LT"/>
              </w:rPr>
            </w:pPr>
            <w:r>
              <w:rPr>
                <w:b w:val="0"/>
                <w:bCs w:val="0"/>
                <w:position w:val="6"/>
                <w:sz w:val="22"/>
                <w:szCs w:val="22"/>
                <w:lang w:eastAsia="lt-LT"/>
              </w:rPr>
              <w:t>6-11</w:t>
            </w:r>
            <w:r w:rsidR="00676CA3">
              <w:rPr>
                <w:b w:val="0"/>
                <w:bCs w:val="0"/>
                <w:position w:val="6"/>
                <w:sz w:val="22"/>
                <w:szCs w:val="22"/>
                <w:lang w:eastAsia="lt-LT"/>
              </w:rPr>
              <w:t> </w:t>
            </w:r>
            <w:r>
              <w:rPr>
                <w:b w:val="0"/>
                <w:bCs w:val="0"/>
                <w:position w:val="6"/>
                <w:sz w:val="22"/>
                <w:szCs w:val="22"/>
                <w:lang w:eastAsia="lt-LT"/>
              </w:rPr>
              <w:t>metų</w:t>
            </w:r>
          </w:p>
        </w:tc>
        <w:tc>
          <w:tcPr>
            <w:tcW w:w="1250" w:type="pct"/>
            <w:tcBorders>
              <w:top w:val="outset" w:sz="6" w:space="0" w:color="auto"/>
              <w:left w:val="outset" w:sz="6" w:space="0" w:color="auto"/>
              <w:bottom w:val="outset" w:sz="6" w:space="0" w:color="auto"/>
              <w:right w:val="outset" w:sz="6" w:space="0" w:color="auto"/>
            </w:tcBorders>
            <w:hideMark/>
          </w:tcPr>
          <w:p w14:paraId="62A8AC28"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10</w:t>
            </w:r>
            <w:r w:rsidR="00676CA3">
              <w:rPr>
                <w:b w:val="0"/>
                <w:bCs w:val="0"/>
                <w:position w:val="6"/>
                <w:sz w:val="22"/>
                <w:szCs w:val="22"/>
                <w:lang w:eastAsia="lt-LT"/>
              </w:rPr>
              <w:t> </w:t>
            </w:r>
            <w:r>
              <w:rPr>
                <w:b w:val="0"/>
                <w:bCs w:val="0"/>
                <w:position w:val="6"/>
                <w:sz w:val="22"/>
                <w:szCs w:val="22"/>
                <w:lang w:eastAsia="lt-LT"/>
              </w:rPr>
              <w:t>mg (n=8)</w:t>
            </w:r>
          </w:p>
        </w:tc>
        <w:tc>
          <w:tcPr>
            <w:tcW w:w="1250" w:type="pct"/>
            <w:tcBorders>
              <w:top w:val="outset" w:sz="6" w:space="0" w:color="auto"/>
              <w:left w:val="outset" w:sz="6" w:space="0" w:color="auto"/>
              <w:bottom w:val="outset" w:sz="6" w:space="0" w:color="auto"/>
              <w:right w:val="outset" w:sz="6" w:space="0" w:color="auto"/>
            </w:tcBorders>
            <w:hideMark/>
          </w:tcPr>
          <w:p w14:paraId="7BE17855"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6,9</w:t>
            </w:r>
            <w:r w:rsidR="00676CA3">
              <w:rPr>
                <w:b w:val="0"/>
                <w:bCs w:val="0"/>
                <w:position w:val="6"/>
                <w:sz w:val="22"/>
                <w:szCs w:val="22"/>
                <w:lang w:eastAsia="lt-LT"/>
              </w:rPr>
              <w:t> </w:t>
            </w:r>
            <w:r>
              <w:rPr>
                <w:b w:val="0"/>
                <w:bCs w:val="0"/>
                <w:position w:val="6"/>
                <w:sz w:val="22"/>
                <w:szCs w:val="22"/>
                <w:lang w:eastAsia="lt-LT"/>
              </w:rPr>
              <w:t>(3,5-10,9)</w:t>
            </w:r>
          </w:p>
        </w:tc>
        <w:tc>
          <w:tcPr>
            <w:tcW w:w="1250" w:type="pct"/>
            <w:tcBorders>
              <w:top w:val="outset" w:sz="6" w:space="0" w:color="auto"/>
              <w:left w:val="outset" w:sz="6" w:space="0" w:color="auto"/>
              <w:bottom w:val="outset" w:sz="6" w:space="0" w:color="auto"/>
              <w:right w:val="nil"/>
            </w:tcBorders>
            <w:hideMark/>
          </w:tcPr>
          <w:p w14:paraId="13D2541C"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5,6</w:t>
            </w:r>
            <w:r w:rsidR="00676CA3">
              <w:rPr>
                <w:b w:val="0"/>
                <w:bCs w:val="0"/>
                <w:position w:val="6"/>
                <w:sz w:val="22"/>
                <w:szCs w:val="22"/>
                <w:lang w:eastAsia="lt-LT"/>
              </w:rPr>
              <w:t> </w:t>
            </w:r>
            <w:r>
              <w:rPr>
                <w:b w:val="0"/>
                <w:bCs w:val="0"/>
                <w:position w:val="6"/>
                <w:sz w:val="22"/>
                <w:szCs w:val="22"/>
                <w:lang w:eastAsia="lt-LT"/>
              </w:rPr>
              <w:t>(3,1-13,2)</w:t>
            </w:r>
          </w:p>
        </w:tc>
      </w:tr>
      <w:tr w:rsidR="00DC1542" w14:paraId="09F40454" w14:textId="77777777" w:rsidTr="00C75CF0">
        <w:trPr>
          <w:tblCellSpacing w:w="0" w:type="dxa"/>
        </w:trPr>
        <w:tc>
          <w:tcPr>
            <w:tcW w:w="0" w:type="auto"/>
            <w:vMerge/>
            <w:tcBorders>
              <w:top w:val="outset" w:sz="6" w:space="0" w:color="auto"/>
              <w:left w:val="nil"/>
              <w:bottom w:val="outset" w:sz="6" w:space="0" w:color="auto"/>
              <w:right w:val="outset" w:sz="6" w:space="0" w:color="auto"/>
            </w:tcBorders>
            <w:vAlign w:val="center"/>
            <w:hideMark/>
          </w:tcPr>
          <w:p w14:paraId="78E73A86" w14:textId="77777777" w:rsidR="00C75CF0" w:rsidRDefault="00C75CF0">
            <w:pPr>
              <w:rPr>
                <w:b w:val="0"/>
                <w:bCs w:val="0"/>
                <w:position w:val="6"/>
                <w:sz w:val="22"/>
                <w:szCs w:val="22"/>
                <w:lang w:eastAsia="lt-LT"/>
              </w:rPr>
            </w:pPr>
          </w:p>
        </w:tc>
        <w:tc>
          <w:tcPr>
            <w:tcW w:w="1250" w:type="pct"/>
            <w:tcBorders>
              <w:top w:val="outset" w:sz="6" w:space="0" w:color="auto"/>
              <w:left w:val="outset" w:sz="6" w:space="0" w:color="auto"/>
              <w:bottom w:val="outset" w:sz="6" w:space="0" w:color="auto"/>
              <w:right w:val="outset" w:sz="6" w:space="0" w:color="auto"/>
            </w:tcBorders>
            <w:hideMark/>
          </w:tcPr>
          <w:p w14:paraId="59BD0E28"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20</w:t>
            </w:r>
            <w:r w:rsidR="00676CA3">
              <w:rPr>
                <w:b w:val="0"/>
                <w:bCs w:val="0"/>
                <w:position w:val="6"/>
                <w:sz w:val="22"/>
                <w:szCs w:val="22"/>
                <w:lang w:eastAsia="lt-LT"/>
              </w:rPr>
              <w:t> </w:t>
            </w:r>
            <w:r>
              <w:rPr>
                <w:b w:val="0"/>
                <w:bCs w:val="0"/>
                <w:position w:val="6"/>
                <w:sz w:val="22"/>
                <w:szCs w:val="22"/>
                <w:lang w:eastAsia="lt-LT"/>
              </w:rPr>
              <w:t>mg (n=8)</w:t>
            </w:r>
          </w:p>
          <w:p w14:paraId="44D4E887"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20</w:t>
            </w:r>
            <w:r w:rsidR="00676CA3">
              <w:rPr>
                <w:b w:val="0"/>
                <w:bCs w:val="0"/>
                <w:position w:val="6"/>
                <w:sz w:val="22"/>
                <w:szCs w:val="22"/>
                <w:lang w:eastAsia="lt-LT"/>
              </w:rPr>
              <w:t> </w:t>
            </w:r>
            <w:r>
              <w:rPr>
                <w:b w:val="0"/>
                <w:bCs w:val="0"/>
                <w:position w:val="6"/>
                <w:sz w:val="22"/>
                <w:szCs w:val="22"/>
                <w:lang w:eastAsia="lt-LT"/>
              </w:rPr>
              <w:t>mg (n=6)**</w:t>
            </w:r>
          </w:p>
        </w:tc>
        <w:tc>
          <w:tcPr>
            <w:tcW w:w="1250" w:type="pct"/>
            <w:tcBorders>
              <w:top w:val="outset" w:sz="6" w:space="0" w:color="auto"/>
              <w:left w:val="outset" w:sz="6" w:space="0" w:color="auto"/>
              <w:bottom w:val="outset" w:sz="6" w:space="0" w:color="auto"/>
              <w:right w:val="outset" w:sz="6" w:space="0" w:color="auto"/>
            </w:tcBorders>
            <w:hideMark/>
          </w:tcPr>
          <w:p w14:paraId="36E94E46"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14,4</w:t>
            </w:r>
            <w:r w:rsidR="00676CA3">
              <w:rPr>
                <w:b w:val="0"/>
                <w:bCs w:val="0"/>
                <w:position w:val="6"/>
                <w:sz w:val="22"/>
                <w:szCs w:val="22"/>
                <w:lang w:eastAsia="lt-LT"/>
              </w:rPr>
              <w:t> </w:t>
            </w:r>
            <w:r>
              <w:rPr>
                <w:b w:val="0"/>
                <w:bCs w:val="0"/>
                <w:position w:val="6"/>
                <w:sz w:val="22"/>
                <w:szCs w:val="22"/>
                <w:lang w:eastAsia="lt-LT"/>
              </w:rPr>
              <w:t>(7,2-42,3)</w:t>
            </w:r>
          </w:p>
          <w:p w14:paraId="2F6C94FE"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10,1</w:t>
            </w:r>
            <w:r w:rsidR="00676CA3">
              <w:rPr>
                <w:b w:val="0"/>
                <w:bCs w:val="0"/>
                <w:position w:val="6"/>
                <w:sz w:val="22"/>
                <w:szCs w:val="22"/>
                <w:lang w:eastAsia="lt-LT"/>
              </w:rPr>
              <w:t> </w:t>
            </w:r>
            <w:r>
              <w:rPr>
                <w:b w:val="0"/>
                <w:bCs w:val="0"/>
                <w:position w:val="6"/>
                <w:sz w:val="22"/>
                <w:szCs w:val="22"/>
                <w:lang w:eastAsia="lt-LT"/>
              </w:rPr>
              <w:t>(7,2-13,7)</w:t>
            </w:r>
          </w:p>
        </w:tc>
        <w:tc>
          <w:tcPr>
            <w:tcW w:w="1250" w:type="pct"/>
            <w:tcBorders>
              <w:top w:val="outset" w:sz="6" w:space="0" w:color="auto"/>
              <w:left w:val="outset" w:sz="6" w:space="0" w:color="auto"/>
              <w:bottom w:val="outset" w:sz="6" w:space="0" w:color="auto"/>
              <w:right w:val="nil"/>
            </w:tcBorders>
            <w:hideMark/>
          </w:tcPr>
          <w:p w14:paraId="739CABA3"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8,8</w:t>
            </w:r>
            <w:r w:rsidR="00676CA3">
              <w:rPr>
                <w:b w:val="0"/>
                <w:bCs w:val="0"/>
                <w:position w:val="6"/>
                <w:sz w:val="22"/>
                <w:szCs w:val="22"/>
                <w:lang w:eastAsia="lt-LT"/>
              </w:rPr>
              <w:t> </w:t>
            </w:r>
            <w:r>
              <w:rPr>
                <w:b w:val="0"/>
                <w:bCs w:val="0"/>
                <w:position w:val="6"/>
                <w:sz w:val="22"/>
                <w:szCs w:val="22"/>
                <w:lang w:eastAsia="lt-LT"/>
              </w:rPr>
              <w:t>(3,4-29,4)</w:t>
            </w:r>
          </w:p>
          <w:p w14:paraId="5C718479"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8,1</w:t>
            </w:r>
            <w:r w:rsidR="00676CA3">
              <w:rPr>
                <w:b w:val="0"/>
                <w:bCs w:val="0"/>
                <w:position w:val="6"/>
                <w:sz w:val="22"/>
                <w:szCs w:val="22"/>
                <w:lang w:eastAsia="lt-LT"/>
              </w:rPr>
              <w:t> </w:t>
            </w:r>
            <w:r>
              <w:rPr>
                <w:b w:val="0"/>
                <w:bCs w:val="0"/>
                <w:position w:val="6"/>
                <w:sz w:val="22"/>
                <w:szCs w:val="22"/>
                <w:lang w:eastAsia="lt-LT"/>
              </w:rPr>
              <w:t>(3,4-29,4)</w:t>
            </w:r>
          </w:p>
        </w:tc>
      </w:tr>
      <w:tr w:rsidR="00DC1542" w14:paraId="6CACCB1E" w14:textId="77777777" w:rsidTr="00C75CF0">
        <w:trPr>
          <w:tblCellSpacing w:w="0" w:type="dxa"/>
        </w:trPr>
        <w:tc>
          <w:tcPr>
            <w:tcW w:w="1250" w:type="pct"/>
            <w:vMerge w:val="restart"/>
            <w:tcBorders>
              <w:top w:val="outset" w:sz="6" w:space="0" w:color="auto"/>
              <w:left w:val="nil"/>
              <w:bottom w:val="outset" w:sz="6" w:space="0" w:color="auto"/>
              <w:right w:val="outset" w:sz="6" w:space="0" w:color="auto"/>
            </w:tcBorders>
            <w:vAlign w:val="center"/>
            <w:hideMark/>
          </w:tcPr>
          <w:p w14:paraId="7156D358" w14:textId="77777777" w:rsidR="00C75CF0" w:rsidRDefault="00C75CF0">
            <w:pPr>
              <w:spacing w:line="276" w:lineRule="auto"/>
              <w:ind w:left="284"/>
              <w:rPr>
                <w:b w:val="0"/>
                <w:bCs w:val="0"/>
                <w:position w:val="6"/>
                <w:sz w:val="22"/>
                <w:szCs w:val="22"/>
                <w:lang w:eastAsia="lt-LT"/>
              </w:rPr>
            </w:pPr>
            <w:r>
              <w:rPr>
                <w:b w:val="0"/>
                <w:bCs w:val="0"/>
                <w:position w:val="6"/>
                <w:sz w:val="22"/>
                <w:szCs w:val="22"/>
                <w:lang w:eastAsia="lt-LT"/>
              </w:rPr>
              <w:t>12-17</w:t>
            </w:r>
            <w:r w:rsidR="00676CA3">
              <w:rPr>
                <w:b w:val="0"/>
                <w:bCs w:val="0"/>
                <w:position w:val="6"/>
                <w:sz w:val="22"/>
                <w:szCs w:val="22"/>
                <w:lang w:eastAsia="lt-LT"/>
              </w:rPr>
              <w:t> </w:t>
            </w:r>
            <w:r>
              <w:rPr>
                <w:b w:val="0"/>
                <w:bCs w:val="0"/>
                <w:position w:val="6"/>
                <w:sz w:val="22"/>
                <w:szCs w:val="22"/>
                <w:lang w:eastAsia="lt-LT"/>
              </w:rPr>
              <w:t>metų</w:t>
            </w:r>
          </w:p>
        </w:tc>
        <w:tc>
          <w:tcPr>
            <w:tcW w:w="1250" w:type="pct"/>
            <w:tcBorders>
              <w:top w:val="outset" w:sz="6" w:space="0" w:color="auto"/>
              <w:left w:val="outset" w:sz="6" w:space="0" w:color="auto"/>
              <w:bottom w:val="outset" w:sz="6" w:space="0" w:color="auto"/>
              <w:right w:val="outset" w:sz="6" w:space="0" w:color="auto"/>
            </w:tcBorders>
            <w:hideMark/>
          </w:tcPr>
          <w:p w14:paraId="2AF6C617"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20</w:t>
            </w:r>
            <w:r w:rsidR="00676CA3">
              <w:rPr>
                <w:b w:val="0"/>
                <w:bCs w:val="0"/>
                <w:position w:val="6"/>
                <w:sz w:val="22"/>
                <w:szCs w:val="22"/>
                <w:lang w:eastAsia="lt-LT"/>
              </w:rPr>
              <w:t> </w:t>
            </w:r>
            <w:r>
              <w:rPr>
                <w:b w:val="0"/>
                <w:bCs w:val="0"/>
                <w:position w:val="6"/>
                <w:sz w:val="22"/>
                <w:szCs w:val="22"/>
                <w:lang w:eastAsia="lt-LT"/>
              </w:rPr>
              <w:t>mg (n=6)</w:t>
            </w:r>
          </w:p>
        </w:tc>
        <w:tc>
          <w:tcPr>
            <w:tcW w:w="1250" w:type="pct"/>
            <w:tcBorders>
              <w:top w:val="outset" w:sz="6" w:space="0" w:color="auto"/>
              <w:left w:val="outset" w:sz="6" w:space="0" w:color="auto"/>
              <w:bottom w:val="outset" w:sz="6" w:space="0" w:color="auto"/>
              <w:right w:val="outset" w:sz="6" w:space="0" w:color="auto"/>
            </w:tcBorders>
            <w:hideMark/>
          </w:tcPr>
          <w:p w14:paraId="581A2237"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8,1</w:t>
            </w:r>
            <w:r w:rsidR="00676CA3">
              <w:rPr>
                <w:b w:val="0"/>
                <w:bCs w:val="0"/>
                <w:position w:val="6"/>
                <w:sz w:val="22"/>
                <w:szCs w:val="22"/>
                <w:lang w:eastAsia="lt-LT"/>
              </w:rPr>
              <w:t> </w:t>
            </w:r>
            <w:r>
              <w:rPr>
                <w:b w:val="0"/>
                <w:bCs w:val="0"/>
                <w:position w:val="6"/>
                <w:sz w:val="22"/>
                <w:szCs w:val="22"/>
                <w:lang w:eastAsia="lt-LT"/>
              </w:rPr>
              <w:t>(4,7-15,9)</w:t>
            </w:r>
          </w:p>
        </w:tc>
        <w:tc>
          <w:tcPr>
            <w:tcW w:w="1250" w:type="pct"/>
            <w:tcBorders>
              <w:top w:val="outset" w:sz="6" w:space="0" w:color="auto"/>
              <w:left w:val="outset" w:sz="6" w:space="0" w:color="auto"/>
              <w:bottom w:val="outset" w:sz="6" w:space="0" w:color="auto"/>
              <w:right w:val="nil"/>
            </w:tcBorders>
            <w:hideMark/>
          </w:tcPr>
          <w:p w14:paraId="7D9F8B37"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7,1</w:t>
            </w:r>
            <w:r w:rsidR="00676CA3">
              <w:rPr>
                <w:b w:val="0"/>
                <w:bCs w:val="0"/>
                <w:position w:val="6"/>
                <w:sz w:val="22"/>
                <w:szCs w:val="22"/>
                <w:lang w:eastAsia="lt-LT"/>
              </w:rPr>
              <w:t> </w:t>
            </w:r>
            <w:r>
              <w:rPr>
                <w:b w:val="0"/>
                <w:bCs w:val="0"/>
                <w:position w:val="6"/>
                <w:sz w:val="22"/>
                <w:szCs w:val="22"/>
                <w:lang w:eastAsia="lt-LT"/>
              </w:rPr>
              <w:t>(4,8-9,0)</w:t>
            </w:r>
          </w:p>
        </w:tc>
      </w:tr>
      <w:tr w:rsidR="00DC1542" w14:paraId="7D6161AF" w14:textId="77777777" w:rsidTr="00C75CF0">
        <w:trPr>
          <w:tblCellSpacing w:w="0" w:type="dxa"/>
        </w:trPr>
        <w:tc>
          <w:tcPr>
            <w:tcW w:w="0" w:type="auto"/>
            <w:vMerge/>
            <w:tcBorders>
              <w:top w:val="outset" w:sz="6" w:space="0" w:color="auto"/>
              <w:left w:val="nil"/>
              <w:bottom w:val="outset" w:sz="6" w:space="0" w:color="auto"/>
              <w:right w:val="outset" w:sz="6" w:space="0" w:color="auto"/>
            </w:tcBorders>
            <w:vAlign w:val="center"/>
            <w:hideMark/>
          </w:tcPr>
          <w:p w14:paraId="3BF92DC4" w14:textId="77777777" w:rsidR="00C75CF0" w:rsidRDefault="00C75CF0">
            <w:pPr>
              <w:rPr>
                <w:b w:val="0"/>
                <w:bCs w:val="0"/>
                <w:position w:val="6"/>
                <w:sz w:val="22"/>
                <w:szCs w:val="22"/>
                <w:lang w:eastAsia="lt-LT"/>
              </w:rPr>
            </w:pPr>
          </w:p>
        </w:tc>
        <w:tc>
          <w:tcPr>
            <w:tcW w:w="1250" w:type="pct"/>
            <w:tcBorders>
              <w:top w:val="outset" w:sz="6" w:space="0" w:color="auto"/>
              <w:left w:val="outset" w:sz="6" w:space="0" w:color="auto"/>
              <w:bottom w:val="outset" w:sz="6" w:space="0" w:color="auto"/>
              <w:right w:val="outset" w:sz="6" w:space="0" w:color="auto"/>
            </w:tcBorders>
            <w:hideMark/>
          </w:tcPr>
          <w:p w14:paraId="615D9962"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40</w:t>
            </w:r>
            <w:r w:rsidR="00676CA3">
              <w:rPr>
                <w:b w:val="0"/>
                <w:bCs w:val="0"/>
                <w:position w:val="6"/>
                <w:sz w:val="22"/>
                <w:szCs w:val="22"/>
                <w:lang w:eastAsia="lt-LT"/>
              </w:rPr>
              <w:t> </w:t>
            </w:r>
            <w:r>
              <w:rPr>
                <w:b w:val="0"/>
                <w:bCs w:val="0"/>
                <w:position w:val="6"/>
                <w:sz w:val="22"/>
                <w:szCs w:val="22"/>
                <w:lang w:eastAsia="lt-LT"/>
              </w:rPr>
              <w:t>mg (n=8)</w:t>
            </w:r>
          </w:p>
        </w:tc>
        <w:tc>
          <w:tcPr>
            <w:tcW w:w="1250" w:type="pct"/>
            <w:tcBorders>
              <w:top w:val="outset" w:sz="6" w:space="0" w:color="auto"/>
              <w:left w:val="outset" w:sz="6" w:space="0" w:color="auto"/>
              <w:bottom w:val="outset" w:sz="6" w:space="0" w:color="auto"/>
              <w:right w:val="outset" w:sz="6" w:space="0" w:color="auto"/>
            </w:tcBorders>
            <w:hideMark/>
          </w:tcPr>
          <w:p w14:paraId="5ED234FE"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17,6</w:t>
            </w:r>
            <w:r w:rsidR="00676CA3">
              <w:rPr>
                <w:b w:val="0"/>
                <w:bCs w:val="0"/>
                <w:position w:val="6"/>
                <w:sz w:val="22"/>
                <w:szCs w:val="22"/>
                <w:lang w:eastAsia="lt-LT"/>
              </w:rPr>
              <w:t> </w:t>
            </w:r>
            <w:r>
              <w:rPr>
                <w:b w:val="0"/>
                <w:bCs w:val="0"/>
                <w:position w:val="6"/>
                <w:sz w:val="22"/>
                <w:szCs w:val="22"/>
                <w:lang w:eastAsia="lt-LT"/>
              </w:rPr>
              <w:t>(13,1-19,8)</w:t>
            </w:r>
          </w:p>
        </w:tc>
        <w:tc>
          <w:tcPr>
            <w:tcW w:w="1250" w:type="pct"/>
            <w:tcBorders>
              <w:top w:val="outset" w:sz="6" w:space="0" w:color="auto"/>
              <w:left w:val="outset" w:sz="6" w:space="0" w:color="auto"/>
              <w:bottom w:val="outset" w:sz="6" w:space="0" w:color="auto"/>
              <w:right w:val="nil"/>
            </w:tcBorders>
            <w:hideMark/>
          </w:tcPr>
          <w:p w14:paraId="4147DFCC"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10,5</w:t>
            </w:r>
            <w:r w:rsidR="00676CA3">
              <w:rPr>
                <w:b w:val="0"/>
                <w:bCs w:val="0"/>
                <w:position w:val="6"/>
                <w:sz w:val="22"/>
                <w:szCs w:val="22"/>
                <w:lang w:eastAsia="lt-LT"/>
              </w:rPr>
              <w:t> </w:t>
            </w:r>
            <w:r>
              <w:rPr>
                <w:b w:val="0"/>
                <w:bCs w:val="0"/>
                <w:position w:val="6"/>
                <w:sz w:val="22"/>
                <w:szCs w:val="22"/>
                <w:lang w:eastAsia="lt-LT"/>
              </w:rPr>
              <w:t>(7,8-14,2)</w:t>
            </w:r>
          </w:p>
        </w:tc>
      </w:tr>
      <w:tr w:rsidR="00DC1542" w14:paraId="0ECC2DCF" w14:textId="77777777" w:rsidTr="00C75CF0">
        <w:trPr>
          <w:tblCellSpacing w:w="0" w:type="dxa"/>
        </w:trPr>
        <w:tc>
          <w:tcPr>
            <w:tcW w:w="1250" w:type="pct"/>
            <w:vMerge w:val="restart"/>
            <w:tcBorders>
              <w:top w:val="outset" w:sz="6" w:space="0" w:color="auto"/>
              <w:left w:val="nil"/>
              <w:bottom w:val="outset" w:sz="6" w:space="0" w:color="auto"/>
              <w:right w:val="outset" w:sz="6" w:space="0" w:color="auto"/>
            </w:tcBorders>
            <w:vAlign w:val="center"/>
            <w:hideMark/>
          </w:tcPr>
          <w:p w14:paraId="1BED68D8" w14:textId="77777777" w:rsidR="00C75CF0" w:rsidRDefault="00C75CF0">
            <w:pPr>
              <w:spacing w:line="276" w:lineRule="auto"/>
              <w:ind w:left="284"/>
              <w:rPr>
                <w:color w:val="000000"/>
                <w:sz w:val="22"/>
                <w:szCs w:val="22"/>
                <w:lang w:eastAsia="lt-LT"/>
              </w:rPr>
            </w:pPr>
            <w:r>
              <w:rPr>
                <w:b w:val="0"/>
                <w:bCs w:val="0"/>
                <w:position w:val="6"/>
                <w:sz w:val="22"/>
                <w:szCs w:val="22"/>
                <w:lang w:eastAsia="lt-LT"/>
              </w:rPr>
              <w:t>Suaugusieji</w:t>
            </w:r>
          </w:p>
        </w:tc>
        <w:tc>
          <w:tcPr>
            <w:tcW w:w="1250" w:type="pct"/>
            <w:tcBorders>
              <w:top w:val="outset" w:sz="6" w:space="0" w:color="auto"/>
              <w:left w:val="outset" w:sz="6" w:space="0" w:color="auto"/>
              <w:bottom w:val="outset" w:sz="6" w:space="0" w:color="auto"/>
              <w:right w:val="outset" w:sz="6" w:space="0" w:color="auto"/>
            </w:tcBorders>
            <w:hideMark/>
          </w:tcPr>
          <w:p w14:paraId="7DDBDA17"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20</w:t>
            </w:r>
            <w:r w:rsidR="00676CA3">
              <w:rPr>
                <w:b w:val="0"/>
                <w:bCs w:val="0"/>
                <w:position w:val="6"/>
                <w:sz w:val="22"/>
                <w:szCs w:val="22"/>
                <w:lang w:eastAsia="lt-LT"/>
              </w:rPr>
              <w:t> </w:t>
            </w:r>
            <w:r>
              <w:rPr>
                <w:b w:val="0"/>
                <w:bCs w:val="0"/>
                <w:position w:val="6"/>
                <w:sz w:val="22"/>
                <w:szCs w:val="22"/>
                <w:lang w:eastAsia="lt-LT"/>
              </w:rPr>
              <w:t>mg (n=22)</w:t>
            </w:r>
          </w:p>
        </w:tc>
        <w:tc>
          <w:tcPr>
            <w:tcW w:w="1250" w:type="pct"/>
            <w:tcBorders>
              <w:top w:val="outset" w:sz="6" w:space="0" w:color="auto"/>
              <w:left w:val="outset" w:sz="6" w:space="0" w:color="auto"/>
              <w:bottom w:val="outset" w:sz="6" w:space="0" w:color="auto"/>
              <w:right w:val="outset" w:sz="6" w:space="0" w:color="auto"/>
            </w:tcBorders>
            <w:hideMark/>
          </w:tcPr>
          <w:p w14:paraId="764AAA53"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5,1</w:t>
            </w:r>
            <w:r w:rsidR="00676CA3">
              <w:rPr>
                <w:b w:val="0"/>
                <w:bCs w:val="0"/>
                <w:position w:val="6"/>
                <w:sz w:val="22"/>
                <w:szCs w:val="22"/>
                <w:lang w:eastAsia="lt-LT"/>
              </w:rPr>
              <w:t> </w:t>
            </w:r>
            <w:r>
              <w:rPr>
                <w:b w:val="0"/>
                <w:bCs w:val="0"/>
                <w:position w:val="6"/>
                <w:sz w:val="22"/>
                <w:szCs w:val="22"/>
                <w:lang w:eastAsia="lt-LT"/>
              </w:rPr>
              <w:t>(1,5-11,8)</w:t>
            </w:r>
          </w:p>
        </w:tc>
        <w:tc>
          <w:tcPr>
            <w:tcW w:w="1250" w:type="pct"/>
            <w:tcBorders>
              <w:top w:val="outset" w:sz="6" w:space="0" w:color="auto"/>
              <w:left w:val="outset" w:sz="6" w:space="0" w:color="auto"/>
              <w:bottom w:val="outset" w:sz="6" w:space="0" w:color="auto"/>
              <w:right w:val="nil"/>
            </w:tcBorders>
            <w:hideMark/>
          </w:tcPr>
          <w:p w14:paraId="297529AA"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3,9</w:t>
            </w:r>
            <w:r w:rsidR="00676CA3">
              <w:rPr>
                <w:b w:val="0"/>
                <w:bCs w:val="0"/>
                <w:position w:val="6"/>
                <w:sz w:val="22"/>
                <w:szCs w:val="22"/>
                <w:lang w:eastAsia="lt-LT"/>
              </w:rPr>
              <w:t> </w:t>
            </w:r>
            <w:r>
              <w:rPr>
                <w:b w:val="0"/>
                <w:bCs w:val="0"/>
                <w:position w:val="6"/>
                <w:sz w:val="22"/>
                <w:szCs w:val="22"/>
                <w:lang w:eastAsia="lt-LT"/>
              </w:rPr>
              <w:t>(1,5-6,7)</w:t>
            </w:r>
          </w:p>
        </w:tc>
      </w:tr>
      <w:tr w:rsidR="00DC1542" w14:paraId="21751420" w14:textId="77777777" w:rsidTr="00C75CF0">
        <w:trPr>
          <w:tblCellSpacing w:w="0" w:type="dxa"/>
        </w:trPr>
        <w:tc>
          <w:tcPr>
            <w:tcW w:w="0" w:type="auto"/>
            <w:vMerge/>
            <w:tcBorders>
              <w:top w:val="outset" w:sz="6" w:space="0" w:color="auto"/>
              <w:left w:val="nil"/>
              <w:bottom w:val="outset" w:sz="6" w:space="0" w:color="auto"/>
              <w:right w:val="outset" w:sz="6" w:space="0" w:color="auto"/>
            </w:tcBorders>
            <w:vAlign w:val="center"/>
            <w:hideMark/>
          </w:tcPr>
          <w:p w14:paraId="4A0629E0" w14:textId="77777777" w:rsidR="00C75CF0" w:rsidRDefault="00C75CF0">
            <w:pPr>
              <w:rPr>
                <w:color w:val="000000"/>
                <w:sz w:val="22"/>
                <w:szCs w:val="22"/>
                <w:lang w:eastAsia="lt-LT"/>
              </w:rPr>
            </w:pPr>
          </w:p>
        </w:tc>
        <w:tc>
          <w:tcPr>
            <w:tcW w:w="1250" w:type="pct"/>
            <w:tcBorders>
              <w:top w:val="outset" w:sz="6" w:space="0" w:color="auto"/>
              <w:left w:val="outset" w:sz="6" w:space="0" w:color="auto"/>
              <w:bottom w:val="outset" w:sz="6" w:space="0" w:color="auto"/>
              <w:right w:val="outset" w:sz="6" w:space="0" w:color="auto"/>
            </w:tcBorders>
            <w:hideMark/>
          </w:tcPr>
          <w:p w14:paraId="698161BF"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40</w:t>
            </w:r>
            <w:r w:rsidR="00676CA3">
              <w:rPr>
                <w:b w:val="0"/>
                <w:bCs w:val="0"/>
                <w:position w:val="6"/>
                <w:sz w:val="22"/>
                <w:szCs w:val="22"/>
                <w:lang w:eastAsia="lt-LT"/>
              </w:rPr>
              <w:t> </w:t>
            </w:r>
            <w:r>
              <w:rPr>
                <w:b w:val="0"/>
                <w:bCs w:val="0"/>
                <w:position w:val="6"/>
                <w:sz w:val="22"/>
                <w:szCs w:val="22"/>
                <w:lang w:eastAsia="lt-LT"/>
              </w:rPr>
              <w:t>mg (n=41)</w:t>
            </w:r>
          </w:p>
        </w:tc>
        <w:tc>
          <w:tcPr>
            <w:tcW w:w="1250" w:type="pct"/>
            <w:tcBorders>
              <w:top w:val="outset" w:sz="6" w:space="0" w:color="auto"/>
              <w:left w:val="outset" w:sz="6" w:space="0" w:color="auto"/>
              <w:bottom w:val="outset" w:sz="6" w:space="0" w:color="auto"/>
              <w:right w:val="outset" w:sz="6" w:space="0" w:color="auto"/>
            </w:tcBorders>
            <w:hideMark/>
          </w:tcPr>
          <w:p w14:paraId="238FC164"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12,6</w:t>
            </w:r>
            <w:r w:rsidR="00676CA3">
              <w:rPr>
                <w:b w:val="0"/>
                <w:bCs w:val="0"/>
                <w:position w:val="6"/>
                <w:sz w:val="22"/>
                <w:szCs w:val="22"/>
                <w:lang w:eastAsia="lt-LT"/>
              </w:rPr>
              <w:t> </w:t>
            </w:r>
            <w:r>
              <w:rPr>
                <w:b w:val="0"/>
                <w:bCs w:val="0"/>
                <w:position w:val="6"/>
                <w:sz w:val="22"/>
                <w:szCs w:val="22"/>
                <w:lang w:eastAsia="lt-LT"/>
              </w:rPr>
              <w:t>(4,8-21,7)</w:t>
            </w:r>
          </w:p>
        </w:tc>
        <w:tc>
          <w:tcPr>
            <w:tcW w:w="1250" w:type="pct"/>
            <w:tcBorders>
              <w:top w:val="outset" w:sz="6" w:space="0" w:color="auto"/>
              <w:left w:val="outset" w:sz="6" w:space="0" w:color="auto"/>
              <w:bottom w:val="outset" w:sz="6" w:space="0" w:color="auto"/>
              <w:right w:val="nil"/>
            </w:tcBorders>
            <w:hideMark/>
          </w:tcPr>
          <w:p w14:paraId="5CFAED79" w14:textId="77777777" w:rsidR="00C75CF0" w:rsidRDefault="00C75CF0">
            <w:pPr>
              <w:spacing w:line="276" w:lineRule="auto"/>
              <w:jc w:val="center"/>
              <w:rPr>
                <w:b w:val="0"/>
                <w:bCs w:val="0"/>
                <w:position w:val="6"/>
                <w:sz w:val="22"/>
                <w:szCs w:val="22"/>
                <w:lang w:eastAsia="lt-LT"/>
              </w:rPr>
            </w:pPr>
            <w:r>
              <w:rPr>
                <w:b w:val="0"/>
                <w:bCs w:val="0"/>
                <w:position w:val="6"/>
                <w:sz w:val="22"/>
                <w:szCs w:val="22"/>
                <w:lang w:eastAsia="lt-LT"/>
              </w:rPr>
              <w:t>8,5</w:t>
            </w:r>
            <w:r w:rsidR="00676CA3">
              <w:rPr>
                <w:b w:val="0"/>
                <w:bCs w:val="0"/>
                <w:position w:val="6"/>
                <w:sz w:val="22"/>
                <w:szCs w:val="22"/>
                <w:lang w:eastAsia="lt-LT"/>
              </w:rPr>
              <w:t> </w:t>
            </w:r>
            <w:r>
              <w:rPr>
                <w:b w:val="0"/>
                <w:bCs w:val="0"/>
                <w:position w:val="6"/>
                <w:sz w:val="22"/>
                <w:szCs w:val="22"/>
                <w:lang w:eastAsia="lt-LT"/>
              </w:rPr>
              <w:t>(5,4-17,9)</w:t>
            </w:r>
          </w:p>
        </w:tc>
      </w:tr>
    </w:tbl>
    <w:p w14:paraId="2391C8F2" w14:textId="77777777" w:rsidR="00C75CF0" w:rsidRDefault="00C75CF0" w:rsidP="00C75CF0">
      <w:pPr>
        <w:pStyle w:val="Pagrindinistekstas"/>
        <w:spacing w:after="0"/>
        <w:rPr>
          <w:position w:val="6"/>
          <w:sz w:val="22"/>
          <w:szCs w:val="22"/>
        </w:rPr>
      </w:pPr>
      <w:r>
        <w:rPr>
          <w:position w:val="6"/>
          <w:sz w:val="22"/>
          <w:szCs w:val="22"/>
        </w:rPr>
        <w:t>* 0</w:t>
      </w:r>
      <w:r>
        <w:rPr>
          <w:position w:val="6"/>
          <w:sz w:val="22"/>
          <w:szCs w:val="22"/>
        </w:rPr>
        <w:noBreakHyphen/>
        <w:t>1</w:t>
      </w:r>
      <w:r w:rsidR="00676CA3">
        <w:rPr>
          <w:position w:val="6"/>
          <w:sz w:val="22"/>
          <w:szCs w:val="22"/>
        </w:rPr>
        <w:t> </w:t>
      </w:r>
      <w:r>
        <w:rPr>
          <w:position w:val="6"/>
          <w:sz w:val="22"/>
          <w:szCs w:val="22"/>
        </w:rPr>
        <w:t>mėn. grupei priskirti pacientai, kurių koreguotas amžius (</w:t>
      </w:r>
      <w:proofErr w:type="spellStart"/>
      <w:r>
        <w:rPr>
          <w:position w:val="6"/>
          <w:sz w:val="22"/>
          <w:szCs w:val="22"/>
        </w:rPr>
        <w:t>gestacinio</w:t>
      </w:r>
      <w:proofErr w:type="spellEnd"/>
      <w:r>
        <w:rPr>
          <w:position w:val="6"/>
          <w:sz w:val="22"/>
          <w:szCs w:val="22"/>
        </w:rPr>
        <w:t xml:space="preserve"> amžiaus ir amžiaus po gimimo suma) buvo nuo ≥ 32</w:t>
      </w:r>
      <w:r w:rsidR="00676CA3">
        <w:rPr>
          <w:position w:val="6"/>
          <w:sz w:val="22"/>
          <w:szCs w:val="22"/>
        </w:rPr>
        <w:t> </w:t>
      </w:r>
      <w:r>
        <w:rPr>
          <w:position w:val="6"/>
          <w:sz w:val="22"/>
          <w:szCs w:val="22"/>
        </w:rPr>
        <w:t>iki &lt; 44</w:t>
      </w:r>
      <w:r w:rsidR="00676CA3">
        <w:rPr>
          <w:position w:val="6"/>
          <w:sz w:val="22"/>
          <w:szCs w:val="22"/>
        </w:rPr>
        <w:t> </w:t>
      </w:r>
      <w:r>
        <w:rPr>
          <w:position w:val="6"/>
          <w:sz w:val="22"/>
          <w:szCs w:val="22"/>
        </w:rPr>
        <w:t>pilnų savaičių, 1</w:t>
      </w:r>
      <w:r>
        <w:rPr>
          <w:position w:val="6"/>
          <w:sz w:val="22"/>
          <w:szCs w:val="22"/>
        </w:rPr>
        <w:noBreakHyphen/>
        <w:t>11 mėn. grupei priskirti ≥ 44</w:t>
      </w:r>
      <w:r w:rsidR="00676CA3">
        <w:rPr>
          <w:position w:val="6"/>
          <w:sz w:val="22"/>
          <w:szCs w:val="22"/>
        </w:rPr>
        <w:t> </w:t>
      </w:r>
      <w:r>
        <w:rPr>
          <w:position w:val="6"/>
          <w:sz w:val="22"/>
          <w:szCs w:val="22"/>
        </w:rPr>
        <w:t>pilnų savaičių koreguoto amžiaus pacientai.</w:t>
      </w:r>
    </w:p>
    <w:p w14:paraId="2AD6C408" w14:textId="77777777" w:rsidR="00C75CF0" w:rsidRDefault="00C75CF0" w:rsidP="00C75CF0">
      <w:pPr>
        <w:rPr>
          <w:b w:val="0"/>
          <w:bCs w:val="0"/>
          <w:position w:val="6"/>
          <w:sz w:val="22"/>
          <w:szCs w:val="22"/>
          <w:lang w:eastAsia="lt-LT"/>
        </w:rPr>
      </w:pPr>
      <w:r>
        <w:rPr>
          <w:b w:val="0"/>
          <w:bCs w:val="0"/>
          <w:position w:val="6"/>
          <w:sz w:val="22"/>
          <w:szCs w:val="22"/>
          <w:lang w:eastAsia="lt-LT"/>
        </w:rPr>
        <w:t>** Neįskaičiuoti 2</w:t>
      </w:r>
      <w:r w:rsidR="00676CA3">
        <w:rPr>
          <w:b w:val="0"/>
          <w:bCs w:val="0"/>
          <w:position w:val="6"/>
          <w:sz w:val="22"/>
          <w:szCs w:val="22"/>
          <w:lang w:eastAsia="lt-LT"/>
        </w:rPr>
        <w:t> </w:t>
      </w:r>
      <w:r>
        <w:rPr>
          <w:b w:val="0"/>
          <w:bCs w:val="0"/>
          <w:position w:val="6"/>
          <w:sz w:val="22"/>
          <w:szCs w:val="22"/>
          <w:lang w:eastAsia="lt-LT"/>
        </w:rPr>
        <w:t>pacientų duomenys. Vienas iš jų tikriausiai buvo „lėtasis“ CYP2C19</w:t>
      </w:r>
      <w:r w:rsidR="00676CA3">
        <w:rPr>
          <w:b w:val="0"/>
          <w:bCs w:val="0"/>
          <w:position w:val="6"/>
          <w:sz w:val="22"/>
          <w:szCs w:val="22"/>
          <w:lang w:eastAsia="lt-LT"/>
        </w:rPr>
        <w:t> </w:t>
      </w:r>
      <w:proofErr w:type="spellStart"/>
      <w:r>
        <w:rPr>
          <w:b w:val="0"/>
          <w:bCs w:val="0"/>
          <w:position w:val="6"/>
          <w:sz w:val="22"/>
          <w:szCs w:val="22"/>
          <w:lang w:eastAsia="lt-LT"/>
        </w:rPr>
        <w:t>metabolizuotojas</w:t>
      </w:r>
      <w:proofErr w:type="spellEnd"/>
      <w:r>
        <w:rPr>
          <w:b w:val="0"/>
          <w:bCs w:val="0"/>
          <w:position w:val="6"/>
          <w:sz w:val="22"/>
          <w:szCs w:val="22"/>
          <w:lang w:eastAsia="lt-LT"/>
        </w:rPr>
        <w:t>, o kitas kartu vartojo CYP3A4</w:t>
      </w:r>
      <w:r w:rsidR="00676CA3">
        <w:rPr>
          <w:b w:val="0"/>
          <w:bCs w:val="0"/>
          <w:position w:val="6"/>
          <w:sz w:val="22"/>
          <w:szCs w:val="22"/>
          <w:lang w:eastAsia="lt-LT"/>
        </w:rPr>
        <w:t> </w:t>
      </w:r>
      <w:r>
        <w:rPr>
          <w:b w:val="0"/>
          <w:bCs w:val="0"/>
          <w:position w:val="6"/>
          <w:sz w:val="22"/>
          <w:szCs w:val="22"/>
          <w:lang w:eastAsia="lt-LT"/>
        </w:rPr>
        <w:t>inhibitorių.</w:t>
      </w:r>
    </w:p>
    <w:p w14:paraId="0C2B31C3" w14:textId="77777777" w:rsidR="00C75CF0" w:rsidRDefault="00C75CF0" w:rsidP="00C75CF0">
      <w:pPr>
        <w:pStyle w:val="Pagrindinistekstas"/>
        <w:spacing w:after="0"/>
        <w:rPr>
          <w:position w:val="6"/>
          <w:sz w:val="22"/>
          <w:szCs w:val="22"/>
        </w:rPr>
      </w:pPr>
    </w:p>
    <w:p w14:paraId="7020CAEC" w14:textId="77777777" w:rsidR="00C75CF0" w:rsidRDefault="00C75CF0" w:rsidP="00C75CF0">
      <w:pPr>
        <w:pStyle w:val="Pagrindinistekstas"/>
        <w:spacing w:after="0"/>
        <w:rPr>
          <w:position w:val="6"/>
          <w:sz w:val="22"/>
          <w:szCs w:val="22"/>
        </w:rPr>
      </w:pPr>
      <w:r>
        <w:rPr>
          <w:sz w:val="22"/>
          <w:szCs w:val="22"/>
        </w:rPr>
        <w:t xml:space="preserve">Pagal modelį prognozuojama </w:t>
      </w:r>
      <w:proofErr w:type="spellStart"/>
      <w:r>
        <w:rPr>
          <w:sz w:val="22"/>
          <w:szCs w:val="22"/>
        </w:rPr>
        <w:t>C</w:t>
      </w:r>
      <w:r>
        <w:rPr>
          <w:sz w:val="22"/>
          <w:szCs w:val="22"/>
          <w:vertAlign w:val="subscript"/>
        </w:rPr>
        <w:t>ss</w:t>
      </w:r>
      <w:proofErr w:type="spellEnd"/>
      <w:r>
        <w:rPr>
          <w:sz w:val="22"/>
          <w:szCs w:val="22"/>
          <w:vertAlign w:val="subscript"/>
        </w:rPr>
        <w:t xml:space="preserve"> </w:t>
      </w:r>
      <w:proofErr w:type="spellStart"/>
      <w:r>
        <w:rPr>
          <w:sz w:val="22"/>
          <w:szCs w:val="22"/>
          <w:vertAlign w:val="subscript"/>
        </w:rPr>
        <w:t>max</w:t>
      </w:r>
      <w:proofErr w:type="spellEnd"/>
      <w:r>
        <w:rPr>
          <w:sz w:val="22"/>
          <w:szCs w:val="22"/>
        </w:rPr>
        <w:t xml:space="preserve"> </w:t>
      </w:r>
      <w:proofErr w:type="spellStart"/>
      <w:r>
        <w:rPr>
          <w:sz w:val="22"/>
          <w:szCs w:val="22"/>
        </w:rPr>
        <w:t>infuzavus</w:t>
      </w:r>
      <w:proofErr w:type="spellEnd"/>
      <w:r>
        <w:rPr>
          <w:sz w:val="22"/>
          <w:szCs w:val="22"/>
        </w:rPr>
        <w:t xml:space="preserve"> </w:t>
      </w:r>
      <w:proofErr w:type="spellStart"/>
      <w:r>
        <w:rPr>
          <w:sz w:val="22"/>
          <w:szCs w:val="22"/>
        </w:rPr>
        <w:t>ezomeprazolo</w:t>
      </w:r>
      <w:proofErr w:type="spellEnd"/>
      <w:r>
        <w:rPr>
          <w:sz w:val="22"/>
          <w:szCs w:val="22"/>
        </w:rPr>
        <w:t xml:space="preserve"> į veną per 10</w:t>
      </w:r>
      <w:r w:rsidR="00676CA3">
        <w:rPr>
          <w:sz w:val="22"/>
          <w:szCs w:val="22"/>
        </w:rPr>
        <w:t> </w:t>
      </w:r>
      <w:r>
        <w:rPr>
          <w:sz w:val="22"/>
          <w:szCs w:val="22"/>
        </w:rPr>
        <w:t>min., 20</w:t>
      </w:r>
      <w:r w:rsidR="00676CA3">
        <w:rPr>
          <w:sz w:val="22"/>
          <w:szCs w:val="22"/>
        </w:rPr>
        <w:t> </w:t>
      </w:r>
      <w:r>
        <w:rPr>
          <w:sz w:val="22"/>
          <w:szCs w:val="22"/>
        </w:rPr>
        <w:t>min. 30</w:t>
      </w:r>
      <w:r w:rsidR="00676CA3">
        <w:rPr>
          <w:sz w:val="22"/>
          <w:szCs w:val="22"/>
        </w:rPr>
        <w:t> </w:t>
      </w:r>
      <w:r>
        <w:rPr>
          <w:sz w:val="22"/>
          <w:szCs w:val="22"/>
        </w:rPr>
        <w:t>min. visų amžiaus ir dozių grupių asmenims yra atitinkamai 37</w:t>
      </w:r>
      <w:r>
        <w:rPr>
          <w:sz w:val="22"/>
          <w:szCs w:val="22"/>
        </w:rPr>
        <w:noBreakHyphen/>
        <w:t>49</w:t>
      </w:r>
      <w:r w:rsidR="00676CA3">
        <w:rPr>
          <w:sz w:val="22"/>
          <w:szCs w:val="22"/>
        </w:rPr>
        <w:t> </w:t>
      </w:r>
      <w:r>
        <w:rPr>
          <w:sz w:val="22"/>
          <w:szCs w:val="22"/>
        </w:rPr>
        <w:t>%, 54</w:t>
      </w:r>
      <w:r>
        <w:rPr>
          <w:sz w:val="22"/>
          <w:szCs w:val="22"/>
        </w:rPr>
        <w:noBreakHyphen/>
        <w:t>66</w:t>
      </w:r>
      <w:r w:rsidR="00676CA3">
        <w:rPr>
          <w:sz w:val="22"/>
          <w:szCs w:val="22"/>
        </w:rPr>
        <w:t> </w:t>
      </w:r>
      <w:r>
        <w:rPr>
          <w:sz w:val="22"/>
          <w:szCs w:val="22"/>
        </w:rPr>
        <w:t>% ir 61</w:t>
      </w:r>
      <w:r>
        <w:rPr>
          <w:sz w:val="22"/>
          <w:szCs w:val="22"/>
        </w:rPr>
        <w:noBreakHyphen/>
        <w:t>72</w:t>
      </w:r>
      <w:r w:rsidR="00676CA3">
        <w:rPr>
          <w:sz w:val="22"/>
          <w:szCs w:val="22"/>
        </w:rPr>
        <w:t> </w:t>
      </w:r>
      <w:r>
        <w:rPr>
          <w:sz w:val="22"/>
          <w:szCs w:val="22"/>
        </w:rPr>
        <w:t>% mažesnė negu sušvirkštus tokią pačią dozę per 3</w:t>
      </w:r>
      <w:r w:rsidR="00676CA3">
        <w:rPr>
          <w:sz w:val="22"/>
          <w:szCs w:val="22"/>
        </w:rPr>
        <w:t> </w:t>
      </w:r>
      <w:r>
        <w:rPr>
          <w:sz w:val="22"/>
          <w:szCs w:val="22"/>
        </w:rPr>
        <w:t>min.</w:t>
      </w:r>
    </w:p>
    <w:p w14:paraId="3515ABB5" w14:textId="77777777" w:rsidR="00C75CF0" w:rsidRDefault="00C75CF0" w:rsidP="00C75CF0">
      <w:pPr>
        <w:pStyle w:val="Pagrindinistekstas"/>
        <w:spacing w:after="0"/>
        <w:rPr>
          <w:position w:val="6"/>
          <w:sz w:val="22"/>
          <w:szCs w:val="22"/>
        </w:rPr>
      </w:pPr>
    </w:p>
    <w:p w14:paraId="1B690EDB" w14:textId="73E2B1D2" w:rsidR="00C75CF0" w:rsidRDefault="00C75CF0" w:rsidP="00124467">
      <w:pPr>
        <w:pStyle w:val="Antrat3"/>
        <w:tabs>
          <w:tab w:val="left" w:pos="540"/>
        </w:tabs>
        <w:spacing w:after="0"/>
        <w:rPr>
          <w:sz w:val="22"/>
          <w:szCs w:val="22"/>
        </w:rPr>
      </w:pPr>
      <w:r>
        <w:rPr>
          <w:sz w:val="22"/>
          <w:szCs w:val="22"/>
        </w:rPr>
        <w:lastRenderedPageBreak/>
        <w:t>5.3</w:t>
      </w:r>
      <w:r>
        <w:rPr>
          <w:sz w:val="22"/>
          <w:szCs w:val="22"/>
        </w:rPr>
        <w:tab/>
      </w:r>
      <w:proofErr w:type="spellStart"/>
      <w:r>
        <w:rPr>
          <w:sz w:val="22"/>
          <w:szCs w:val="22"/>
        </w:rPr>
        <w:t>Ikiklinikinių</w:t>
      </w:r>
      <w:proofErr w:type="spellEnd"/>
      <w:r>
        <w:rPr>
          <w:sz w:val="22"/>
          <w:szCs w:val="22"/>
        </w:rPr>
        <w:t xml:space="preserve"> saugumo tyrimų duomenys</w:t>
      </w:r>
      <w:r w:rsidR="00A13153">
        <w:rPr>
          <w:sz w:val="22"/>
          <w:szCs w:val="22"/>
        </w:rPr>
        <w:fldChar w:fldCharType="begin"/>
      </w:r>
      <w:r w:rsidR="00A13153">
        <w:rPr>
          <w:sz w:val="22"/>
          <w:szCs w:val="22"/>
        </w:rPr>
        <w:instrText xml:space="preserve"> DOCVARIABLE vault_nd_7be05382-79b7-4a20-8361-200abe6e534c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86BA1B4" w14:textId="77777777" w:rsidR="00C75CF0" w:rsidRDefault="00C75CF0" w:rsidP="00676CA3">
      <w:pPr>
        <w:pStyle w:val="Pagrindinistekstas"/>
        <w:spacing w:after="0"/>
        <w:rPr>
          <w:position w:val="6"/>
          <w:sz w:val="22"/>
          <w:szCs w:val="22"/>
        </w:rPr>
      </w:pPr>
    </w:p>
    <w:p w14:paraId="44274E6E" w14:textId="77777777" w:rsidR="00C75CF0" w:rsidRDefault="00C75CF0" w:rsidP="00676CA3">
      <w:pPr>
        <w:pStyle w:val="Pagrindinistekstas"/>
        <w:spacing w:after="0"/>
        <w:rPr>
          <w:position w:val="6"/>
          <w:sz w:val="22"/>
          <w:szCs w:val="22"/>
        </w:rPr>
      </w:pPr>
      <w:r>
        <w:rPr>
          <w:position w:val="6"/>
          <w:sz w:val="22"/>
          <w:szCs w:val="22"/>
        </w:rPr>
        <w:t xml:space="preserve">Remiantis įprastais </w:t>
      </w:r>
      <w:proofErr w:type="spellStart"/>
      <w:r>
        <w:rPr>
          <w:position w:val="6"/>
          <w:sz w:val="22"/>
          <w:szCs w:val="22"/>
        </w:rPr>
        <w:t>ikiklinikiniais</w:t>
      </w:r>
      <w:proofErr w:type="spellEnd"/>
      <w:r>
        <w:rPr>
          <w:position w:val="6"/>
          <w:sz w:val="22"/>
          <w:szCs w:val="22"/>
        </w:rPr>
        <w:t xml:space="preserve"> vienos dozės ir pakartotinių dozių toksiškumo, toksinio poveikio embrionui ir vaisiui bei </w:t>
      </w:r>
      <w:proofErr w:type="spellStart"/>
      <w:r>
        <w:rPr>
          <w:position w:val="6"/>
          <w:sz w:val="22"/>
          <w:szCs w:val="22"/>
        </w:rPr>
        <w:t>mutageniškumo</w:t>
      </w:r>
      <w:proofErr w:type="spellEnd"/>
      <w:r>
        <w:rPr>
          <w:position w:val="6"/>
          <w:sz w:val="22"/>
          <w:szCs w:val="22"/>
        </w:rPr>
        <w:t xml:space="preserve"> tyrimais manoma, kad specifinio pavojaus žmogui vaistas nesukelia. Klinikinių tyrimų metu nepasireiškęs, bet gyvūnams pastebėtas pašalinis poveikis vartojant dozėmis, atitinkančiomis klinikines ir todėl galintis pasireikšti kliniki</w:t>
      </w:r>
      <w:r w:rsidR="00676CA3">
        <w:rPr>
          <w:position w:val="6"/>
          <w:sz w:val="22"/>
          <w:szCs w:val="22"/>
        </w:rPr>
        <w:t>ni</w:t>
      </w:r>
      <w:r>
        <w:rPr>
          <w:position w:val="6"/>
          <w:sz w:val="22"/>
          <w:szCs w:val="22"/>
        </w:rPr>
        <w:t>o vartojimo metu, yra šis:</w:t>
      </w:r>
    </w:p>
    <w:p w14:paraId="32F8BC36" w14:textId="77777777" w:rsidR="00C75CF0" w:rsidRPr="00FF71D0" w:rsidRDefault="00C75CF0" w:rsidP="00FF71D0">
      <w:pPr>
        <w:pStyle w:val="Pagrindinistekstas"/>
        <w:spacing w:after="0"/>
        <w:rPr>
          <w:position w:val="6"/>
          <w:sz w:val="22"/>
          <w:szCs w:val="22"/>
        </w:rPr>
      </w:pPr>
      <w:r>
        <w:rPr>
          <w:position w:val="6"/>
          <w:sz w:val="22"/>
          <w:szCs w:val="22"/>
        </w:rPr>
        <w:t xml:space="preserve">Su žiurkėmis atliktais </w:t>
      </w:r>
      <w:r>
        <w:rPr>
          <w:i/>
          <w:position w:val="6"/>
          <w:sz w:val="22"/>
          <w:szCs w:val="22"/>
        </w:rPr>
        <w:t xml:space="preserve">per </w:t>
      </w:r>
      <w:proofErr w:type="spellStart"/>
      <w:r>
        <w:rPr>
          <w:i/>
          <w:position w:val="6"/>
          <w:sz w:val="22"/>
          <w:szCs w:val="22"/>
        </w:rPr>
        <w:t>os</w:t>
      </w:r>
      <w:proofErr w:type="spellEnd"/>
      <w:r>
        <w:rPr>
          <w:i/>
          <w:position w:val="6"/>
          <w:sz w:val="22"/>
          <w:szCs w:val="22"/>
        </w:rPr>
        <w:t xml:space="preserve"> </w:t>
      </w:r>
      <w:r>
        <w:rPr>
          <w:position w:val="6"/>
          <w:sz w:val="22"/>
          <w:szCs w:val="22"/>
        </w:rPr>
        <w:t xml:space="preserve">duodamo </w:t>
      </w:r>
      <w:proofErr w:type="spellStart"/>
      <w:r>
        <w:rPr>
          <w:position w:val="6"/>
          <w:sz w:val="22"/>
          <w:szCs w:val="22"/>
        </w:rPr>
        <w:t>raceminio</w:t>
      </w:r>
      <w:proofErr w:type="spellEnd"/>
      <w:r>
        <w:rPr>
          <w:position w:val="6"/>
          <w:sz w:val="22"/>
          <w:szCs w:val="22"/>
        </w:rPr>
        <w:t xml:space="preserve"> mišinio kancerogeninio poveikio tyrimais nustatyta skrandžio </w:t>
      </w:r>
      <w:proofErr w:type="spellStart"/>
      <w:r>
        <w:rPr>
          <w:position w:val="6"/>
          <w:sz w:val="22"/>
          <w:szCs w:val="22"/>
        </w:rPr>
        <w:t>enterochromatofininių</w:t>
      </w:r>
      <w:proofErr w:type="spellEnd"/>
      <w:r>
        <w:rPr>
          <w:position w:val="6"/>
          <w:sz w:val="22"/>
          <w:szCs w:val="22"/>
        </w:rPr>
        <w:t xml:space="preserve"> ląstelių </w:t>
      </w:r>
      <w:proofErr w:type="spellStart"/>
      <w:r>
        <w:rPr>
          <w:position w:val="6"/>
          <w:sz w:val="22"/>
          <w:szCs w:val="22"/>
        </w:rPr>
        <w:t>hiperplazija</w:t>
      </w:r>
      <w:proofErr w:type="spellEnd"/>
      <w:r>
        <w:rPr>
          <w:position w:val="6"/>
          <w:sz w:val="22"/>
          <w:szCs w:val="22"/>
        </w:rPr>
        <w:t xml:space="preserve"> ir </w:t>
      </w:r>
      <w:proofErr w:type="spellStart"/>
      <w:r>
        <w:rPr>
          <w:position w:val="6"/>
          <w:sz w:val="22"/>
          <w:szCs w:val="22"/>
        </w:rPr>
        <w:t>karcinoidų</w:t>
      </w:r>
      <w:proofErr w:type="spellEnd"/>
      <w:r>
        <w:rPr>
          <w:position w:val="6"/>
          <w:sz w:val="22"/>
          <w:szCs w:val="22"/>
        </w:rPr>
        <w:t xml:space="preserve">. Šių poveikių žiurkių skrandžiui priežastis – skandžio rūgšties gamybos sumažėjimo sukelta ilgalaikė stipriai išreikšta </w:t>
      </w:r>
      <w:proofErr w:type="spellStart"/>
      <w:r>
        <w:rPr>
          <w:position w:val="6"/>
          <w:sz w:val="22"/>
          <w:szCs w:val="22"/>
        </w:rPr>
        <w:t>hipergastrinemija</w:t>
      </w:r>
      <w:proofErr w:type="spellEnd"/>
      <w:r>
        <w:rPr>
          <w:position w:val="6"/>
          <w:sz w:val="22"/>
          <w:szCs w:val="22"/>
        </w:rPr>
        <w:t>. Jų pasireiškia žiurkėms ilgai duodant skrandžio rūgšties sekrecijos inhibitorių</w:t>
      </w:r>
      <w:r w:rsidR="00FF71D0" w:rsidRPr="00FF71D0">
        <w:rPr>
          <w:bCs/>
          <w:sz w:val="22"/>
          <w:szCs w:val="22"/>
          <w:lang w:eastAsia="en-US"/>
        </w:rPr>
        <w:t xml:space="preserve"> </w:t>
      </w:r>
      <w:r w:rsidR="00FF71D0">
        <w:rPr>
          <w:bCs/>
          <w:sz w:val="22"/>
          <w:szCs w:val="22"/>
          <w:lang w:eastAsia="en-US"/>
        </w:rPr>
        <w:t> </w:t>
      </w:r>
      <w:r w:rsidR="00FF71D0" w:rsidRPr="00FF71D0">
        <w:rPr>
          <w:bCs/>
          <w:position w:val="6"/>
          <w:sz w:val="22"/>
          <w:szCs w:val="22"/>
        </w:rPr>
        <w:t>Atlikus į veną vart</w:t>
      </w:r>
      <w:r w:rsidR="00FF71D0">
        <w:rPr>
          <w:bCs/>
          <w:position w:val="6"/>
          <w:sz w:val="22"/>
          <w:szCs w:val="22"/>
        </w:rPr>
        <w:t xml:space="preserve">ojamos </w:t>
      </w:r>
      <w:proofErr w:type="spellStart"/>
      <w:r w:rsidR="00FF71D0">
        <w:rPr>
          <w:bCs/>
          <w:position w:val="6"/>
          <w:sz w:val="22"/>
          <w:szCs w:val="22"/>
        </w:rPr>
        <w:t>ezomeprazolo</w:t>
      </w:r>
      <w:proofErr w:type="spellEnd"/>
      <w:r w:rsidR="00FF71D0">
        <w:rPr>
          <w:bCs/>
          <w:position w:val="6"/>
          <w:sz w:val="22"/>
          <w:szCs w:val="22"/>
        </w:rPr>
        <w:t xml:space="preserve"> </w:t>
      </w:r>
      <w:r w:rsidR="00FF71D0" w:rsidRPr="00FF71D0">
        <w:rPr>
          <w:bCs/>
          <w:position w:val="6"/>
          <w:sz w:val="22"/>
          <w:szCs w:val="22"/>
        </w:rPr>
        <w:t xml:space="preserve">farmacinės formos </w:t>
      </w:r>
      <w:proofErr w:type="spellStart"/>
      <w:r w:rsidR="00FF71D0" w:rsidRPr="00FF71D0">
        <w:rPr>
          <w:bCs/>
          <w:position w:val="6"/>
          <w:sz w:val="22"/>
          <w:szCs w:val="22"/>
        </w:rPr>
        <w:t>ikiklinikinių</w:t>
      </w:r>
      <w:proofErr w:type="spellEnd"/>
      <w:r w:rsidR="00FF71D0" w:rsidRPr="00FF71D0">
        <w:rPr>
          <w:bCs/>
          <w:position w:val="6"/>
          <w:sz w:val="22"/>
          <w:szCs w:val="22"/>
        </w:rPr>
        <w:t xml:space="preserve"> tyrimų programą, kraujagyslių sudirg</w:t>
      </w:r>
      <w:r w:rsidR="00FF71D0">
        <w:rPr>
          <w:bCs/>
          <w:position w:val="6"/>
          <w:sz w:val="22"/>
          <w:szCs w:val="22"/>
        </w:rPr>
        <w:t xml:space="preserve">inimą rodančių duomenų negauta, </w:t>
      </w:r>
      <w:r w:rsidR="00FF71D0" w:rsidRPr="00FF71D0">
        <w:rPr>
          <w:bCs/>
          <w:position w:val="6"/>
          <w:sz w:val="22"/>
          <w:szCs w:val="22"/>
        </w:rPr>
        <w:t>tačiau pastebėta nestipri uždegiminė audinių reakcija injekcijos po oda (šalia venos) vietoje (žr. 4.8 skyrių)</w:t>
      </w:r>
      <w:r w:rsidRPr="00FF71D0">
        <w:rPr>
          <w:sz w:val="22"/>
          <w:szCs w:val="22"/>
        </w:rPr>
        <w:t xml:space="preserve"> </w:t>
      </w:r>
    </w:p>
    <w:p w14:paraId="0B592CD3" w14:textId="77777777" w:rsidR="00C75CF0" w:rsidRDefault="00C75CF0" w:rsidP="00C75CF0">
      <w:pPr>
        <w:pStyle w:val="Pagrindinistekstas"/>
        <w:spacing w:after="0"/>
        <w:rPr>
          <w:position w:val="6"/>
          <w:sz w:val="22"/>
          <w:szCs w:val="22"/>
        </w:rPr>
      </w:pPr>
    </w:p>
    <w:p w14:paraId="77195FE2" w14:textId="77777777" w:rsidR="00C75CF0" w:rsidRDefault="00C75CF0" w:rsidP="00C75CF0">
      <w:pPr>
        <w:pStyle w:val="Pagrindinistekstas"/>
        <w:spacing w:after="0"/>
        <w:rPr>
          <w:position w:val="6"/>
          <w:sz w:val="22"/>
          <w:szCs w:val="22"/>
        </w:rPr>
      </w:pPr>
    </w:p>
    <w:p w14:paraId="23805B03" w14:textId="3FC0F98D" w:rsidR="00C75CF0" w:rsidRDefault="00C75CF0" w:rsidP="00C75CF0">
      <w:pPr>
        <w:pStyle w:val="Antrat2"/>
        <w:tabs>
          <w:tab w:val="left" w:pos="540"/>
        </w:tabs>
        <w:spacing w:after="0"/>
        <w:rPr>
          <w:sz w:val="22"/>
          <w:szCs w:val="22"/>
        </w:rPr>
      </w:pPr>
      <w:r>
        <w:rPr>
          <w:sz w:val="22"/>
          <w:szCs w:val="22"/>
        </w:rPr>
        <w:t>6.</w:t>
      </w:r>
      <w:r>
        <w:rPr>
          <w:sz w:val="22"/>
          <w:szCs w:val="22"/>
        </w:rPr>
        <w:tab/>
        <w:t>FARMACINĖ INFORMACIJA</w:t>
      </w:r>
      <w:r w:rsidR="00A13153">
        <w:rPr>
          <w:sz w:val="22"/>
          <w:szCs w:val="22"/>
        </w:rPr>
        <w:fldChar w:fldCharType="begin"/>
      </w:r>
      <w:r w:rsidR="00A13153">
        <w:rPr>
          <w:sz w:val="22"/>
          <w:szCs w:val="22"/>
        </w:rPr>
        <w:instrText xml:space="preserve"> DOCVARIABLE VAULT_ND_d5a285a8-fc55-496a-9256-34b9abadae67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0E3049F3" w14:textId="77777777" w:rsidR="00C75CF0" w:rsidRDefault="00C75CF0" w:rsidP="00C75CF0">
      <w:pPr>
        <w:pStyle w:val="Pagrindinistekstas"/>
        <w:spacing w:after="0"/>
        <w:rPr>
          <w:b/>
          <w:position w:val="6"/>
          <w:sz w:val="22"/>
          <w:szCs w:val="22"/>
        </w:rPr>
      </w:pPr>
    </w:p>
    <w:p w14:paraId="6D91AA2B" w14:textId="556A01F4" w:rsidR="00C75CF0" w:rsidRDefault="00C75CF0" w:rsidP="00C75CF0">
      <w:pPr>
        <w:pStyle w:val="Antrat3"/>
        <w:tabs>
          <w:tab w:val="left" w:pos="540"/>
        </w:tabs>
        <w:spacing w:after="0"/>
        <w:rPr>
          <w:sz w:val="22"/>
          <w:szCs w:val="22"/>
        </w:rPr>
      </w:pPr>
      <w:r>
        <w:rPr>
          <w:sz w:val="22"/>
          <w:szCs w:val="22"/>
        </w:rPr>
        <w:t>6.1</w:t>
      </w:r>
      <w:r>
        <w:rPr>
          <w:sz w:val="22"/>
          <w:szCs w:val="22"/>
        </w:rPr>
        <w:tab/>
        <w:t>Pagalbinių medžiagų sąrašas</w:t>
      </w:r>
      <w:r w:rsidR="00A13153">
        <w:rPr>
          <w:sz w:val="22"/>
          <w:szCs w:val="22"/>
        </w:rPr>
        <w:fldChar w:fldCharType="begin"/>
      </w:r>
      <w:r w:rsidR="00A13153">
        <w:rPr>
          <w:sz w:val="22"/>
          <w:szCs w:val="22"/>
        </w:rPr>
        <w:instrText xml:space="preserve"> DOCVARIABLE vault_nd_62bd866a-965f-4bff-9644-175c8a1aef07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083A2AFC" w14:textId="77777777" w:rsidR="00C75CF0" w:rsidRDefault="00C75CF0" w:rsidP="00C75CF0">
      <w:pPr>
        <w:pStyle w:val="Pagrindinistekstas"/>
        <w:spacing w:after="0"/>
        <w:rPr>
          <w:position w:val="6"/>
          <w:sz w:val="22"/>
          <w:szCs w:val="22"/>
        </w:rPr>
      </w:pPr>
    </w:p>
    <w:p w14:paraId="3A8FC6A9" w14:textId="77777777" w:rsidR="00C75CF0" w:rsidRDefault="00C75CF0" w:rsidP="00C75CF0">
      <w:pPr>
        <w:pStyle w:val="Pagrindinistekstas"/>
        <w:spacing w:after="0"/>
        <w:rPr>
          <w:position w:val="6"/>
          <w:sz w:val="22"/>
          <w:szCs w:val="22"/>
        </w:rPr>
      </w:pPr>
      <w:proofErr w:type="spellStart"/>
      <w:r>
        <w:rPr>
          <w:position w:val="6"/>
          <w:sz w:val="22"/>
          <w:szCs w:val="22"/>
        </w:rPr>
        <w:t>Dinatrio</w:t>
      </w:r>
      <w:proofErr w:type="spellEnd"/>
      <w:r>
        <w:rPr>
          <w:position w:val="6"/>
          <w:sz w:val="22"/>
          <w:szCs w:val="22"/>
        </w:rPr>
        <w:t xml:space="preserve"> </w:t>
      </w:r>
      <w:proofErr w:type="spellStart"/>
      <w:r>
        <w:rPr>
          <w:position w:val="6"/>
          <w:sz w:val="22"/>
          <w:szCs w:val="22"/>
        </w:rPr>
        <w:t>edetatas</w:t>
      </w:r>
      <w:proofErr w:type="spellEnd"/>
      <w:r>
        <w:rPr>
          <w:position w:val="6"/>
          <w:sz w:val="22"/>
          <w:szCs w:val="22"/>
        </w:rPr>
        <w:t xml:space="preserve"> </w:t>
      </w:r>
    </w:p>
    <w:p w14:paraId="38C51551" w14:textId="77777777" w:rsidR="00C75CF0" w:rsidRDefault="00C75CF0" w:rsidP="00C75CF0">
      <w:pPr>
        <w:pStyle w:val="Pagrindinistekstas"/>
        <w:spacing w:after="0"/>
        <w:rPr>
          <w:position w:val="6"/>
          <w:sz w:val="22"/>
          <w:szCs w:val="22"/>
        </w:rPr>
      </w:pPr>
      <w:r>
        <w:rPr>
          <w:position w:val="6"/>
          <w:sz w:val="22"/>
          <w:szCs w:val="22"/>
        </w:rPr>
        <w:t>Natrio hidroksidas (pH reguliuoti)</w:t>
      </w:r>
    </w:p>
    <w:p w14:paraId="7BCF88AF" w14:textId="77777777" w:rsidR="00C75CF0" w:rsidRDefault="00C75CF0" w:rsidP="00C75CF0">
      <w:pPr>
        <w:pStyle w:val="Pagrindinistekstas"/>
        <w:spacing w:after="0"/>
        <w:rPr>
          <w:position w:val="6"/>
          <w:sz w:val="22"/>
          <w:szCs w:val="22"/>
        </w:rPr>
      </w:pPr>
    </w:p>
    <w:p w14:paraId="63BB8D9E" w14:textId="32FC3887" w:rsidR="00C75CF0" w:rsidRDefault="00C75CF0" w:rsidP="00C75CF0">
      <w:pPr>
        <w:pStyle w:val="Antrat3"/>
        <w:tabs>
          <w:tab w:val="left" w:pos="540"/>
        </w:tabs>
        <w:spacing w:after="0"/>
        <w:rPr>
          <w:sz w:val="22"/>
          <w:szCs w:val="22"/>
        </w:rPr>
      </w:pPr>
      <w:r>
        <w:rPr>
          <w:sz w:val="22"/>
          <w:szCs w:val="22"/>
        </w:rPr>
        <w:t>6.2</w:t>
      </w:r>
      <w:r>
        <w:rPr>
          <w:sz w:val="22"/>
          <w:szCs w:val="22"/>
        </w:rPr>
        <w:tab/>
        <w:t>Nesuderinamumas</w:t>
      </w:r>
      <w:r w:rsidR="00A13153">
        <w:rPr>
          <w:sz w:val="22"/>
          <w:szCs w:val="22"/>
        </w:rPr>
        <w:fldChar w:fldCharType="begin"/>
      </w:r>
      <w:r w:rsidR="00A13153">
        <w:rPr>
          <w:sz w:val="22"/>
          <w:szCs w:val="22"/>
        </w:rPr>
        <w:instrText xml:space="preserve"> DOCVARIABLE vault_nd_b3d27487-ae6c-42ff-94b9-83852650b78e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D34E3E8" w14:textId="77777777" w:rsidR="00C75CF0" w:rsidRDefault="00C75CF0" w:rsidP="00C75CF0">
      <w:pPr>
        <w:pStyle w:val="Pagrindinistekstas"/>
        <w:spacing w:after="0"/>
        <w:rPr>
          <w:position w:val="6"/>
          <w:sz w:val="22"/>
          <w:szCs w:val="22"/>
        </w:rPr>
      </w:pPr>
    </w:p>
    <w:p w14:paraId="6117F845" w14:textId="77777777" w:rsidR="00C75CF0" w:rsidRDefault="00C75CF0" w:rsidP="00C75CF0">
      <w:pPr>
        <w:pStyle w:val="Pagrindinistekstas"/>
        <w:spacing w:after="0"/>
        <w:rPr>
          <w:position w:val="6"/>
          <w:sz w:val="22"/>
          <w:szCs w:val="22"/>
        </w:rPr>
      </w:pPr>
      <w:r>
        <w:rPr>
          <w:position w:val="6"/>
          <w:sz w:val="22"/>
          <w:szCs w:val="22"/>
        </w:rPr>
        <w:t>Šio vaistinio preparato negalima maišyti su kitais, išskyrus nurodytus 6.6</w:t>
      </w:r>
      <w:r w:rsidR="00FF71D0">
        <w:rPr>
          <w:position w:val="6"/>
          <w:sz w:val="22"/>
          <w:szCs w:val="22"/>
        </w:rPr>
        <w:t> </w:t>
      </w:r>
      <w:r>
        <w:rPr>
          <w:position w:val="6"/>
          <w:sz w:val="22"/>
          <w:szCs w:val="22"/>
        </w:rPr>
        <w:t>skyriuje.</w:t>
      </w:r>
    </w:p>
    <w:p w14:paraId="6F9C69B9" w14:textId="77777777" w:rsidR="00C75CF0" w:rsidRDefault="00C75CF0" w:rsidP="00C75CF0">
      <w:pPr>
        <w:pStyle w:val="Pagrindinistekstas"/>
        <w:spacing w:after="0"/>
        <w:rPr>
          <w:position w:val="6"/>
          <w:sz w:val="22"/>
          <w:szCs w:val="22"/>
        </w:rPr>
      </w:pPr>
    </w:p>
    <w:p w14:paraId="5E90C54F" w14:textId="42676867" w:rsidR="00C75CF0" w:rsidRDefault="00C75CF0" w:rsidP="00C75CF0">
      <w:pPr>
        <w:pStyle w:val="Antrat3"/>
        <w:tabs>
          <w:tab w:val="left" w:pos="540"/>
        </w:tabs>
        <w:spacing w:after="0"/>
        <w:rPr>
          <w:sz w:val="22"/>
          <w:szCs w:val="22"/>
        </w:rPr>
      </w:pPr>
      <w:r>
        <w:rPr>
          <w:sz w:val="22"/>
          <w:szCs w:val="22"/>
        </w:rPr>
        <w:t>6.3</w:t>
      </w:r>
      <w:r>
        <w:rPr>
          <w:sz w:val="22"/>
          <w:szCs w:val="22"/>
        </w:rPr>
        <w:tab/>
        <w:t>Tinkamumo laikas</w:t>
      </w:r>
      <w:r w:rsidR="00A13153">
        <w:rPr>
          <w:sz w:val="22"/>
          <w:szCs w:val="22"/>
        </w:rPr>
        <w:fldChar w:fldCharType="begin"/>
      </w:r>
      <w:r w:rsidR="00A13153">
        <w:rPr>
          <w:sz w:val="22"/>
          <w:szCs w:val="22"/>
        </w:rPr>
        <w:instrText xml:space="preserve"> DOCVARIABLE vault_nd_0e79e32f-50b9-4022-90dc-b50fc7b4a982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72EE3F23" w14:textId="77777777" w:rsidR="00C75CF0" w:rsidRDefault="00C75CF0" w:rsidP="00C75CF0">
      <w:pPr>
        <w:pStyle w:val="Pagrindinistekstas"/>
        <w:spacing w:after="0"/>
        <w:rPr>
          <w:position w:val="6"/>
          <w:sz w:val="22"/>
          <w:szCs w:val="22"/>
        </w:rPr>
      </w:pPr>
    </w:p>
    <w:p w14:paraId="38F920F2" w14:textId="77777777" w:rsidR="00C75CF0" w:rsidRDefault="00C75CF0" w:rsidP="00C75CF0">
      <w:pPr>
        <w:pStyle w:val="Pagrindinistekstas"/>
        <w:spacing w:after="0"/>
        <w:rPr>
          <w:position w:val="6"/>
          <w:sz w:val="22"/>
          <w:szCs w:val="22"/>
        </w:rPr>
      </w:pPr>
      <w:r>
        <w:rPr>
          <w:position w:val="6"/>
          <w:sz w:val="22"/>
          <w:szCs w:val="22"/>
        </w:rPr>
        <w:t>2</w:t>
      </w:r>
      <w:r w:rsidR="00F278A6">
        <w:rPr>
          <w:position w:val="6"/>
          <w:sz w:val="22"/>
          <w:szCs w:val="22"/>
        </w:rPr>
        <w:t> </w:t>
      </w:r>
      <w:r>
        <w:rPr>
          <w:position w:val="6"/>
          <w:sz w:val="22"/>
          <w:szCs w:val="22"/>
        </w:rPr>
        <w:t>metai.</w:t>
      </w:r>
    </w:p>
    <w:p w14:paraId="4871A7E0" w14:textId="77777777" w:rsidR="00C75CF0" w:rsidRDefault="00C75CF0" w:rsidP="00C75CF0">
      <w:pPr>
        <w:pStyle w:val="Pagrindinistekstas"/>
        <w:spacing w:after="0"/>
        <w:rPr>
          <w:position w:val="6"/>
          <w:sz w:val="22"/>
          <w:szCs w:val="22"/>
        </w:rPr>
      </w:pPr>
    </w:p>
    <w:p w14:paraId="4B420C8C" w14:textId="77777777" w:rsidR="00C75CF0" w:rsidRDefault="00C75CF0" w:rsidP="00C75CF0">
      <w:pPr>
        <w:pStyle w:val="Pagrindinistekstas"/>
        <w:spacing w:after="0"/>
        <w:rPr>
          <w:i/>
          <w:position w:val="6"/>
          <w:sz w:val="22"/>
          <w:szCs w:val="22"/>
        </w:rPr>
      </w:pPr>
      <w:r>
        <w:rPr>
          <w:i/>
          <w:position w:val="6"/>
          <w:sz w:val="22"/>
          <w:szCs w:val="22"/>
        </w:rPr>
        <w:t>Paruošto vartojimui tirpalo tinkamumo laikas</w:t>
      </w:r>
    </w:p>
    <w:p w14:paraId="3FE83E56" w14:textId="77777777" w:rsidR="00C75CF0" w:rsidRDefault="00C75CF0" w:rsidP="00C75CF0">
      <w:pPr>
        <w:pStyle w:val="BTEMEASMCA"/>
        <w:rPr>
          <w:sz w:val="22"/>
          <w:szCs w:val="22"/>
        </w:rPr>
      </w:pPr>
      <w:r>
        <w:rPr>
          <w:sz w:val="22"/>
          <w:szCs w:val="22"/>
        </w:rPr>
        <w:t>Paruošto tirpalo, laikomo 30</w:t>
      </w:r>
      <w:r w:rsidR="00F278A6">
        <w:rPr>
          <w:sz w:val="22"/>
          <w:szCs w:val="22"/>
        </w:rPr>
        <w:t> </w:t>
      </w:r>
      <w:r>
        <w:rPr>
          <w:sz w:val="22"/>
          <w:szCs w:val="22"/>
        </w:rPr>
        <w:t>°C temperatūroje cheminės ir fizinės savybės nekinta 6</w:t>
      </w:r>
      <w:r w:rsidR="00F278A6">
        <w:rPr>
          <w:sz w:val="22"/>
          <w:szCs w:val="22"/>
        </w:rPr>
        <w:t> </w:t>
      </w:r>
      <w:r>
        <w:rPr>
          <w:sz w:val="22"/>
          <w:szCs w:val="22"/>
        </w:rPr>
        <w:t>valandas.</w:t>
      </w:r>
    </w:p>
    <w:p w14:paraId="4BAC3D29" w14:textId="77777777" w:rsidR="00C75CF0" w:rsidRDefault="00C75CF0" w:rsidP="00C75CF0">
      <w:pPr>
        <w:pStyle w:val="Pagrindinistekstas"/>
        <w:spacing w:after="0"/>
        <w:rPr>
          <w:position w:val="6"/>
          <w:sz w:val="22"/>
          <w:szCs w:val="22"/>
        </w:rPr>
      </w:pPr>
      <w:r>
        <w:rPr>
          <w:position w:val="6"/>
          <w:sz w:val="22"/>
          <w:szCs w:val="22"/>
        </w:rPr>
        <w:t>Mikrobiologiniu požiūriu paruoštą tirpalą reikia suvartoti nedelsiant. Jeigu vaistinis preparatas nesuvartojamas nedelsiant, už laikymo trukmę ir sąlygas prieš vartojimą yra atsakingas vartotojas, tačiau ilgiau kaip 24</w:t>
      </w:r>
      <w:r w:rsidR="00F278A6">
        <w:rPr>
          <w:position w:val="6"/>
          <w:sz w:val="22"/>
          <w:szCs w:val="22"/>
        </w:rPr>
        <w:t> </w:t>
      </w:r>
      <w:r>
        <w:rPr>
          <w:position w:val="6"/>
          <w:sz w:val="22"/>
          <w:szCs w:val="22"/>
        </w:rPr>
        <w:t>valandas 2</w:t>
      </w:r>
      <w:r w:rsidR="00F278A6">
        <w:rPr>
          <w:position w:val="6"/>
          <w:sz w:val="22"/>
          <w:szCs w:val="22"/>
        </w:rPr>
        <w:t> </w:t>
      </w:r>
      <w:r>
        <w:rPr>
          <w:position w:val="6"/>
          <w:sz w:val="22"/>
          <w:szCs w:val="22"/>
        </w:rPr>
        <w:sym w:font="Symbol" w:char="F0B0"/>
      </w:r>
      <w:r>
        <w:rPr>
          <w:position w:val="6"/>
          <w:sz w:val="22"/>
          <w:szCs w:val="22"/>
        </w:rPr>
        <w:t>C-8</w:t>
      </w:r>
      <w:r w:rsidR="00F278A6">
        <w:rPr>
          <w:position w:val="6"/>
          <w:sz w:val="22"/>
          <w:szCs w:val="22"/>
        </w:rPr>
        <w:t> </w:t>
      </w:r>
      <w:r>
        <w:rPr>
          <w:position w:val="6"/>
          <w:sz w:val="22"/>
          <w:szCs w:val="22"/>
        </w:rPr>
        <w:sym w:font="Symbol" w:char="F0B0"/>
      </w:r>
      <w:r>
        <w:rPr>
          <w:position w:val="6"/>
          <w:sz w:val="22"/>
          <w:szCs w:val="22"/>
        </w:rPr>
        <w:t xml:space="preserve">C temperatūroje laikyti negalima, nebent ruošimas buvo atliktas kontroliuojamomis ir patvirtintomis </w:t>
      </w:r>
      <w:proofErr w:type="spellStart"/>
      <w:r>
        <w:rPr>
          <w:position w:val="6"/>
          <w:sz w:val="22"/>
          <w:szCs w:val="22"/>
        </w:rPr>
        <w:t>aseptinėmis</w:t>
      </w:r>
      <w:proofErr w:type="spellEnd"/>
      <w:r>
        <w:rPr>
          <w:position w:val="6"/>
          <w:sz w:val="22"/>
          <w:szCs w:val="22"/>
        </w:rPr>
        <w:t xml:space="preserve"> sąlygomis.</w:t>
      </w:r>
    </w:p>
    <w:p w14:paraId="29B33885" w14:textId="77777777" w:rsidR="00C75CF0" w:rsidRDefault="00C75CF0" w:rsidP="00C75CF0">
      <w:pPr>
        <w:pStyle w:val="Pagrindinistekstas"/>
        <w:spacing w:after="0"/>
        <w:rPr>
          <w:position w:val="6"/>
          <w:sz w:val="22"/>
          <w:szCs w:val="22"/>
        </w:rPr>
      </w:pPr>
    </w:p>
    <w:p w14:paraId="5B8C0C00" w14:textId="47589E2E" w:rsidR="00C75CF0" w:rsidRDefault="00C75CF0" w:rsidP="00C75CF0">
      <w:pPr>
        <w:pStyle w:val="Antrat3"/>
        <w:tabs>
          <w:tab w:val="left" w:pos="540"/>
        </w:tabs>
        <w:spacing w:after="0"/>
        <w:rPr>
          <w:sz w:val="22"/>
          <w:szCs w:val="22"/>
        </w:rPr>
      </w:pPr>
      <w:r>
        <w:rPr>
          <w:sz w:val="22"/>
          <w:szCs w:val="22"/>
        </w:rPr>
        <w:t>6.4</w:t>
      </w:r>
      <w:r>
        <w:rPr>
          <w:sz w:val="22"/>
          <w:szCs w:val="22"/>
        </w:rPr>
        <w:tab/>
        <w:t>Specialios laikymo sąlygos</w:t>
      </w:r>
      <w:r w:rsidR="00A13153">
        <w:rPr>
          <w:sz w:val="22"/>
          <w:szCs w:val="22"/>
        </w:rPr>
        <w:fldChar w:fldCharType="begin"/>
      </w:r>
      <w:r w:rsidR="00A13153">
        <w:rPr>
          <w:sz w:val="22"/>
          <w:szCs w:val="22"/>
        </w:rPr>
        <w:instrText xml:space="preserve"> DOCVARIABLE vault_nd_a3f02595-66fe-43a1-b61a-d21be3afb471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6B532FE" w14:textId="77777777" w:rsidR="00C75CF0" w:rsidRDefault="00C75CF0" w:rsidP="00C75CF0">
      <w:pPr>
        <w:pStyle w:val="Pagrindinistekstas"/>
        <w:spacing w:after="0"/>
        <w:rPr>
          <w:position w:val="6"/>
          <w:sz w:val="22"/>
          <w:szCs w:val="22"/>
        </w:rPr>
      </w:pPr>
    </w:p>
    <w:p w14:paraId="10720FB2" w14:textId="77777777" w:rsidR="00C75CF0" w:rsidRDefault="00C75CF0" w:rsidP="00C75CF0">
      <w:pPr>
        <w:pStyle w:val="Pagrindinistekstas"/>
        <w:spacing w:after="0"/>
        <w:rPr>
          <w:position w:val="6"/>
          <w:sz w:val="22"/>
          <w:szCs w:val="22"/>
        </w:rPr>
      </w:pPr>
      <w:r>
        <w:rPr>
          <w:position w:val="6"/>
          <w:sz w:val="22"/>
          <w:szCs w:val="22"/>
        </w:rPr>
        <w:t xml:space="preserve">Flakoną laikyti išorinėje dėžutėje, kad </w:t>
      </w:r>
      <w:r w:rsidR="00EA60E0">
        <w:rPr>
          <w:position w:val="6"/>
          <w:sz w:val="22"/>
          <w:szCs w:val="22"/>
        </w:rPr>
        <w:t xml:space="preserve">vaistinis </w:t>
      </w:r>
      <w:r>
        <w:rPr>
          <w:position w:val="6"/>
          <w:sz w:val="22"/>
          <w:szCs w:val="22"/>
        </w:rPr>
        <w:t>preparatas būtų apsaugotas nuo šviesos. Išimtą iš dėžutės flakoną kambario šviesoje galima laikyti ne ilgiau kaip 24</w:t>
      </w:r>
      <w:r w:rsidR="00F278A6">
        <w:rPr>
          <w:position w:val="6"/>
          <w:sz w:val="22"/>
          <w:szCs w:val="22"/>
        </w:rPr>
        <w:t> </w:t>
      </w:r>
      <w:r>
        <w:rPr>
          <w:position w:val="6"/>
          <w:sz w:val="22"/>
          <w:szCs w:val="22"/>
        </w:rPr>
        <w:t>val.</w:t>
      </w:r>
    </w:p>
    <w:p w14:paraId="02D0D5D7" w14:textId="77777777" w:rsidR="00C75CF0" w:rsidRDefault="00C75CF0" w:rsidP="00C75CF0">
      <w:pPr>
        <w:pStyle w:val="Pagrindinistekstas"/>
        <w:spacing w:after="0"/>
        <w:rPr>
          <w:position w:val="6"/>
          <w:sz w:val="22"/>
          <w:szCs w:val="22"/>
        </w:rPr>
      </w:pPr>
      <w:r>
        <w:rPr>
          <w:position w:val="6"/>
          <w:sz w:val="22"/>
          <w:szCs w:val="22"/>
        </w:rPr>
        <w:t>Laikyti ne aukštesnėje kaip 30</w:t>
      </w:r>
      <w:r w:rsidR="00F278A6">
        <w:rPr>
          <w:position w:val="6"/>
          <w:sz w:val="22"/>
          <w:szCs w:val="22"/>
        </w:rPr>
        <w:t> </w:t>
      </w:r>
      <w:r>
        <w:rPr>
          <w:position w:val="6"/>
          <w:sz w:val="22"/>
          <w:szCs w:val="22"/>
        </w:rPr>
        <w:sym w:font="Symbol" w:char="F0B0"/>
      </w:r>
      <w:r>
        <w:rPr>
          <w:position w:val="6"/>
          <w:sz w:val="22"/>
          <w:szCs w:val="22"/>
        </w:rPr>
        <w:t>C temperatūroje.</w:t>
      </w:r>
    </w:p>
    <w:p w14:paraId="20A85919" w14:textId="77777777" w:rsidR="00C75CF0" w:rsidRDefault="00C75CF0" w:rsidP="00C75CF0">
      <w:pPr>
        <w:pStyle w:val="Pagrindinistekstas"/>
        <w:spacing w:after="0"/>
        <w:rPr>
          <w:position w:val="6"/>
          <w:sz w:val="22"/>
          <w:szCs w:val="22"/>
        </w:rPr>
      </w:pPr>
    </w:p>
    <w:p w14:paraId="756ECC34" w14:textId="77777777" w:rsidR="00C75CF0" w:rsidRDefault="00C75CF0" w:rsidP="00C75CF0">
      <w:pPr>
        <w:pStyle w:val="Pagrindinistekstas"/>
        <w:spacing w:after="0"/>
        <w:rPr>
          <w:position w:val="6"/>
          <w:sz w:val="22"/>
          <w:szCs w:val="22"/>
        </w:rPr>
      </w:pPr>
      <w:r>
        <w:rPr>
          <w:position w:val="6"/>
          <w:sz w:val="22"/>
          <w:szCs w:val="22"/>
        </w:rPr>
        <w:t>Paruošto vaistinio preparato laikymo sąlygos pateikiamos 6.3</w:t>
      </w:r>
      <w:r w:rsidR="00F278A6">
        <w:rPr>
          <w:position w:val="6"/>
          <w:sz w:val="22"/>
          <w:szCs w:val="22"/>
        </w:rPr>
        <w:t> </w:t>
      </w:r>
      <w:r>
        <w:rPr>
          <w:position w:val="6"/>
          <w:sz w:val="22"/>
          <w:szCs w:val="22"/>
        </w:rPr>
        <w:t>skyriuje.</w:t>
      </w:r>
    </w:p>
    <w:p w14:paraId="369CD99B" w14:textId="77777777" w:rsidR="00C75CF0" w:rsidRDefault="00C75CF0" w:rsidP="00C75CF0">
      <w:pPr>
        <w:pStyle w:val="Pagrindinistekstas"/>
        <w:spacing w:after="0"/>
        <w:rPr>
          <w:position w:val="6"/>
          <w:sz w:val="22"/>
          <w:szCs w:val="22"/>
        </w:rPr>
      </w:pPr>
    </w:p>
    <w:p w14:paraId="3A54ECBF" w14:textId="333CA38A" w:rsidR="00C75CF0" w:rsidRDefault="00C75CF0" w:rsidP="00C75CF0">
      <w:pPr>
        <w:pStyle w:val="Antrat3"/>
        <w:spacing w:after="0"/>
        <w:ind w:left="539" w:hanging="539"/>
        <w:rPr>
          <w:sz w:val="22"/>
          <w:szCs w:val="22"/>
        </w:rPr>
      </w:pPr>
      <w:r>
        <w:rPr>
          <w:sz w:val="22"/>
          <w:szCs w:val="22"/>
        </w:rPr>
        <w:t>6.5</w:t>
      </w:r>
      <w:r>
        <w:rPr>
          <w:sz w:val="22"/>
          <w:szCs w:val="22"/>
        </w:rPr>
        <w:tab/>
      </w:r>
      <w:proofErr w:type="spellStart"/>
      <w:r>
        <w:rPr>
          <w:sz w:val="22"/>
          <w:szCs w:val="22"/>
        </w:rPr>
        <w:t>Talpyklės</w:t>
      </w:r>
      <w:proofErr w:type="spellEnd"/>
      <w:r>
        <w:rPr>
          <w:sz w:val="22"/>
          <w:szCs w:val="22"/>
        </w:rPr>
        <w:t xml:space="preserve"> pobūdis ir jos turinys</w:t>
      </w:r>
      <w:r w:rsidR="00A13153">
        <w:rPr>
          <w:sz w:val="22"/>
          <w:szCs w:val="22"/>
        </w:rPr>
        <w:fldChar w:fldCharType="begin"/>
      </w:r>
      <w:r w:rsidR="00A13153">
        <w:rPr>
          <w:sz w:val="22"/>
          <w:szCs w:val="22"/>
        </w:rPr>
        <w:instrText xml:space="preserve"> DOCVARIABLE vault_nd_bc03a25a-47a5-42e9-897e-d6a64eaa8646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670B2244" w14:textId="77777777" w:rsidR="00C75CF0" w:rsidRDefault="00C75CF0" w:rsidP="00C75CF0">
      <w:pPr>
        <w:pStyle w:val="Pagrindinistekstas"/>
        <w:spacing w:after="0"/>
        <w:rPr>
          <w:position w:val="6"/>
          <w:sz w:val="22"/>
          <w:szCs w:val="22"/>
        </w:rPr>
      </w:pPr>
    </w:p>
    <w:p w14:paraId="312E8476" w14:textId="77777777" w:rsidR="00C75CF0" w:rsidRDefault="00C75CF0" w:rsidP="00C75CF0">
      <w:pPr>
        <w:pStyle w:val="Pagrindinistekstas"/>
        <w:spacing w:after="0"/>
        <w:rPr>
          <w:position w:val="6"/>
          <w:sz w:val="22"/>
          <w:szCs w:val="22"/>
        </w:rPr>
      </w:pPr>
      <w:r>
        <w:rPr>
          <w:position w:val="6"/>
          <w:sz w:val="22"/>
          <w:szCs w:val="22"/>
        </w:rPr>
        <w:t xml:space="preserve">10 ml bespalvio I tipo stiklo flakonas su </w:t>
      </w:r>
      <w:proofErr w:type="spellStart"/>
      <w:r>
        <w:rPr>
          <w:position w:val="6"/>
          <w:sz w:val="22"/>
          <w:szCs w:val="22"/>
        </w:rPr>
        <w:t>chlorobutilinės</w:t>
      </w:r>
      <w:proofErr w:type="spellEnd"/>
      <w:r>
        <w:rPr>
          <w:position w:val="6"/>
          <w:sz w:val="22"/>
          <w:szCs w:val="22"/>
        </w:rPr>
        <w:t xml:space="preserve"> gumos kamščiu, aliumininiu dangteliu ir nuplėšiama plastikine plomba.</w:t>
      </w:r>
    </w:p>
    <w:p w14:paraId="609C8313" w14:textId="77777777" w:rsidR="00C75CF0" w:rsidRDefault="00C75CF0" w:rsidP="00C75CF0">
      <w:pPr>
        <w:pStyle w:val="Pagrindinistekstas"/>
        <w:spacing w:after="0"/>
        <w:rPr>
          <w:position w:val="6"/>
          <w:sz w:val="22"/>
          <w:szCs w:val="22"/>
        </w:rPr>
      </w:pPr>
    </w:p>
    <w:p w14:paraId="6F5D526E" w14:textId="77777777" w:rsidR="00C75CF0" w:rsidRDefault="00C75CF0" w:rsidP="00C75CF0">
      <w:pPr>
        <w:pStyle w:val="Pagrindinistekstas"/>
        <w:spacing w:after="0"/>
        <w:rPr>
          <w:position w:val="6"/>
          <w:sz w:val="22"/>
          <w:szCs w:val="22"/>
        </w:rPr>
      </w:pPr>
      <w:r>
        <w:rPr>
          <w:position w:val="6"/>
          <w:sz w:val="22"/>
          <w:szCs w:val="22"/>
        </w:rPr>
        <w:t>Pakuotės dydžiai: 1</w:t>
      </w:r>
      <w:r w:rsidR="00F278A6">
        <w:rPr>
          <w:position w:val="6"/>
          <w:sz w:val="22"/>
          <w:szCs w:val="22"/>
        </w:rPr>
        <w:t> </w:t>
      </w:r>
      <w:r>
        <w:rPr>
          <w:position w:val="6"/>
          <w:sz w:val="22"/>
          <w:szCs w:val="22"/>
        </w:rPr>
        <w:t>flakonas, 10</w:t>
      </w:r>
      <w:r w:rsidR="00F278A6">
        <w:rPr>
          <w:position w:val="6"/>
          <w:sz w:val="22"/>
          <w:szCs w:val="22"/>
        </w:rPr>
        <w:t> </w:t>
      </w:r>
      <w:r>
        <w:rPr>
          <w:position w:val="6"/>
          <w:sz w:val="22"/>
          <w:szCs w:val="22"/>
        </w:rPr>
        <w:t>flakonų arba 50</w:t>
      </w:r>
      <w:r w:rsidR="00F278A6">
        <w:rPr>
          <w:position w:val="6"/>
          <w:sz w:val="22"/>
          <w:szCs w:val="22"/>
        </w:rPr>
        <w:t> </w:t>
      </w:r>
      <w:r>
        <w:rPr>
          <w:position w:val="6"/>
          <w:sz w:val="22"/>
          <w:szCs w:val="22"/>
        </w:rPr>
        <w:t>flakonų (pakuotė gydymo įstaigai).</w:t>
      </w:r>
    </w:p>
    <w:p w14:paraId="6A3040B1" w14:textId="77777777" w:rsidR="00C75CF0" w:rsidRDefault="00C75CF0" w:rsidP="00C75CF0">
      <w:pPr>
        <w:pStyle w:val="Pagrindinistekstas"/>
        <w:spacing w:after="0"/>
        <w:rPr>
          <w:position w:val="6"/>
          <w:sz w:val="22"/>
          <w:szCs w:val="22"/>
        </w:rPr>
      </w:pPr>
    </w:p>
    <w:p w14:paraId="582EB485" w14:textId="77777777" w:rsidR="00C75CF0" w:rsidRDefault="00C75CF0" w:rsidP="00C75CF0">
      <w:pPr>
        <w:pStyle w:val="Pagrindinistekstas"/>
        <w:spacing w:after="0"/>
        <w:rPr>
          <w:position w:val="6"/>
          <w:sz w:val="22"/>
          <w:szCs w:val="22"/>
        </w:rPr>
      </w:pPr>
      <w:r>
        <w:rPr>
          <w:position w:val="6"/>
          <w:sz w:val="22"/>
          <w:szCs w:val="22"/>
        </w:rPr>
        <w:t>Gali būti tiekiamos ne visų dydžių pakuotės.</w:t>
      </w:r>
    </w:p>
    <w:p w14:paraId="12D03394" w14:textId="77777777" w:rsidR="00C75CF0" w:rsidRDefault="00C75CF0" w:rsidP="00C75CF0">
      <w:pPr>
        <w:pStyle w:val="Pagrindinistekstas"/>
        <w:spacing w:after="0"/>
        <w:rPr>
          <w:position w:val="6"/>
          <w:sz w:val="22"/>
          <w:szCs w:val="22"/>
        </w:rPr>
      </w:pPr>
    </w:p>
    <w:p w14:paraId="58575F66" w14:textId="3E4241DF" w:rsidR="00C75CF0" w:rsidRDefault="00C75CF0" w:rsidP="00C75CF0">
      <w:pPr>
        <w:pStyle w:val="Antrat3"/>
        <w:spacing w:after="0"/>
        <w:ind w:left="539" w:hanging="539"/>
        <w:rPr>
          <w:sz w:val="22"/>
          <w:szCs w:val="22"/>
        </w:rPr>
      </w:pPr>
      <w:r>
        <w:rPr>
          <w:sz w:val="22"/>
          <w:szCs w:val="22"/>
        </w:rPr>
        <w:t>6.6</w:t>
      </w:r>
      <w:r>
        <w:rPr>
          <w:sz w:val="22"/>
          <w:szCs w:val="22"/>
        </w:rPr>
        <w:tab/>
        <w:t>Specialūs reikalavimai atliekoms tvarkyti ir vaistiniam preparatui ruošti</w:t>
      </w:r>
      <w:r w:rsidR="00A13153">
        <w:rPr>
          <w:sz w:val="22"/>
          <w:szCs w:val="22"/>
        </w:rPr>
        <w:fldChar w:fldCharType="begin"/>
      </w:r>
      <w:r w:rsidR="00A13153">
        <w:rPr>
          <w:sz w:val="22"/>
          <w:szCs w:val="22"/>
        </w:rPr>
        <w:instrText xml:space="preserve"> DOCVARIABLE vault_nd_0f6e02c6-58f8-4fa6-b2ef-5c97f18f67e7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AF3B375" w14:textId="77777777" w:rsidR="00C75CF0" w:rsidRDefault="00C75CF0" w:rsidP="00C75CF0">
      <w:pPr>
        <w:pStyle w:val="Pagrindinistekstas"/>
        <w:spacing w:after="0"/>
        <w:rPr>
          <w:position w:val="6"/>
          <w:sz w:val="22"/>
          <w:szCs w:val="22"/>
        </w:rPr>
      </w:pPr>
    </w:p>
    <w:p w14:paraId="62385C74" w14:textId="77777777" w:rsidR="00C75CF0" w:rsidRDefault="00C75CF0" w:rsidP="00C75CF0">
      <w:pPr>
        <w:pStyle w:val="Pagrindinistekstas"/>
        <w:spacing w:after="0"/>
        <w:rPr>
          <w:position w:val="6"/>
          <w:sz w:val="22"/>
          <w:szCs w:val="22"/>
        </w:rPr>
      </w:pPr>
      <w:r>
        <w:rPr>
          <w:position w:val="6"/>
          <w:sz w:val="22"/>
          <w:szCs w:val="22"/>
        </w:rPr>
        <w:t>Paruoštą tirpalą prieš vartojant reikia apžiūrėti, ar jame nėra dalelių ir ar nepakitusi spalva.</w:t>
      </w:r>
    </w:p>
    <w:p w14:paraId="273FBCE3" w14:textId="77777777" w:rsidR="00C75CF0" w:rsidRDefault="00C75CF0" w:rsidP="00C75CF0">
      <w:pPr>
        <w:pStyle w:val="Pagrindinistekstas"/>
        <w:spacing w:after="0"/>
        <w:rPr>
          <w:position w:val="6"/>
          <w:sz w:val="22"/>
          <w:szCs w:val="22"/>
        </w:rPr>
      </w:pPr>
      <w:r>
        <w:rPr>
          <w:position w:val="6"/>
          <w:sz w:val="22"/>
          <w:szCs w:val="22"/>
        </w:rPr>
        <w:t>Galima vartoti tik skaidrų tirpalą. Jei paruoštame tirpale yra bet kokių dalelių, vartoti negalima. Tik vienkartiniam vartojimui.</w:t>
      </w:r>
    </w:p>
    <w:p w14:paraId="533E15C6" w14:textId="77777777" w:rsidR="00C75CF0" w:rsidRDefault="00C75CF0" w:rsidP="00C75CF0">
      <w:pPr>
        <w:pStyle w:val="Pagrindinistekstas"/>
        <w:spacing w:after="0"/>
        <w:rPr>
          <w:position w:val="6"/>
          <w:sz w:val="22"/>
          <w:szCs w:val="22"/>
        </w:rPr>
      </w:pPr>
      <w:r>
        <w:rPr>
          <w:position w:val="6"/>
          <w:sz w:val="22"/>
          <w:szCs w:val="22"/>
        </w:rPr>
        <w:t>Jei viso paruošto flakono turinio vienkartinei dozei nereikia, tai nesuvartotą tirpalą reikia sunaikinti, laikantis vietinių reikalavimų.</w:t>
      </w:r>
    </w:p>
    <w:p w14:paraId="0FD62772" w14:textId="77777777" w:rsidR="00C75CF0" w:rsidRDefault="00C75CF0" w:rsidP="00C75CF0">
      <w:pPr>
        <w:pStyle w:val="Pagrindinistekstas"/>
        <w:spacing w:after="0"/>
        <w:rPr>
          <w:position w:val="6"/>
          <w:sz w:val="22"/>
          <w:szCs w:val="22"/>
        </w:rPr>
      </w:pPr>
    </w:p>
    <w:p w14:paraId="25B40414" w14:textId="77777777" w:rsidR="00C75CF0" w:rsidRDefault="00C75CF0" w:rsidP="00C75CF0">
      <w:pPr>
        <w:pStyle w:val="Pagrindinistekstas"/>
        <w:spacing w:after="0"/>
        <w:rPr>
          <w:position w:val="6"/>
          <w:sz w:val="22"/>
          <w:szCs w:val="22"/>
          <w:u w:val="single"/>
        </w:rPr>
      </w:pPr>
      <w:r>
        <w:rPr>
          <w:position w:val="6"/>
          <w:sz w:val="22"/>
          <w:szCs w:val="22"/>
          <w:u w:val="single"/>
        </w:rPr>
        <w:t xml:space="preserve">40 mg injekcija </w:t>
      </w:r>
    </w:p>
    <w:p w14:paraId="060D2792" w14:textId="77777777" w:rsidR="00C75CF0" w:rsidRDefault="00C75CF0" w:rsidP="00C75CF0">
      <w:pPr>
        <w:pStyle w:val="Pagrindinistekstas"/>
        <w:spacing w:after="0"/>
        <w:rPr>
          <w:position w:val="6"/>
          <w:sz w:val="22"/>
          <w:szCs w:val="22"/>
        </w:rPr>
      </w:pPr>
      <w:r>
        <w:rPr>
          <w:position w:val="6"/>
          <w:sz w:val="22"/>
          <w:szCs w:val="22"/>
        </w:rPr>
        <w:t xml:space="preserve">8 mg/ml injekcinis tirpalas paruošiamas į flakoną su 40 mg </w:t>
      </w:r>
      <w:proofErr w:type="spellStart"/>
      <w:r>
        <w:rPr>
          <w:position w:val="6"/>
          <w:sz w:val="22"/>
          <w:szCs w:val="22"/>
        </w:rPr>
        <w:t>ezomeprazolo</w:t>
      </w:r>
      <w:proofErr w:type="spellEnd"/>
      <w:r>
        <w:rPr>
          <w:position w:val="6"/>
          <w:sz w:val="22"/>
          <w:szCs w:val="22"/>
        </w:rPr>
        <w:t xml:space="preserve"> </w:t>
      </w:r>
      <w:r w:rsidR="00EA60E0">
        <w:rPr>
          <w:position w:val="6"/>
          <w:sz w:val="22"/>
          <w:szCs w:val="22"/>
        </w:rPr>
        <w:t xml:space="preserve">suleidus </w:t>
      </w:r>
      <w:r>
        <w:rPr>
          <w:position w:val="6"/>
          <w:sz w:val="22"/>
          <w:szCs w:val="22"/>
        </w:rPr>
        <w:t>5 ml 0,9</w:t>
      </w:r>
      <w:r w:rsidR="00F278A6">
        <w:rPr>
          <w:position w:val="6"/>
          <w:sz w:val="22"/>
          <w:szCs w:val="22"/>
        </w:rPr>
        <w:t> </w:t>
      </w:r>
      <w:r>
        <w:rPr>
          <w:position w:val="6"/>
          <w:sz w:val="22"/>
          <w:szCs w:val="22"/>
        </w:rPr>
        <w:t>% intraveninio natrio chlorido tirpalo.</w:t>
      </w:r>
    </w:p>
    <w:p w14:paraId="41B3B746" w14:textId="77777777" w:rsidR="00C75CF0" w:rsidRDefault="00C75CF0" w:rsidP="00C75CF0">
      <w:pPr>
        <w:pStyle w:val="Pagrindinistekstas"/>
        <w:spacing w:after="0"/>
        <w:rPr>
          <w:position w:val="6"/>
          <w:sz w:val="22"/>
          <w:szCs w:val="22"/>
        </w:rPr>
      </w:pPr>
    </w:p>
    <w:p w14:paraId="268ACADA" w14:textId="77777777" w:rsidR="00C75CF0" w:rsidRDefault="00C75CF0" w:rsidP="00C75CF0">
      <w:pPr>
        <w:pStyle w:val="Pagrindinistekstas"/>
        <w:spacing w:after="0"/>
        <w:rPr>
          <w:position w:val="6"/>
          <w:sz w:val="22"/>
          <w:szCs w:val="22"/>
        </w:rPr>
      </w:pPr>
      <w:r>
        <w:rPr>
          <w:position w:val="6"/>
          <w:sz w:val="22"/>
          <w:szCs w:val="22"/>
        </w:rPr>
        <w:t>Paruoštą injekcinį tirpalą į veną reikia suleisti ne mažiau kaip per 3</w:t>
      </w:r>
      <w:r w:rsidR="00F278A6">
        <w:rPr>
          <w:position w:val="6"/>
          <w:sz w:val="22"/>
          <w:szCs w:val="22"/>
        </w:rPr>
        <w:t> </w:t>
      </w:r>
      <w:r>
        <w:rPr>
          <w:position w:val="6"/>
          <w:sz w:val="22"/>
          <w:szCs w:val="22"/>
        </w:rPr>
        <w:t>minutes.</w:t>
      </w:r>
    </w:p>
    <w:p w14:paraId="3594DF8B" w14:textId="77777777" w:rsidR="00C75CF0" w:rsidRDefault="00C75CF0" w:rsidP="00C75CF0">
      <w:pPr>
        <w:pStyle w:val="Pagrindinistekstas"/>
        <w:spacing w:after="0"/>
        <w:rPr>
          <w:position w:val="6"/>
          <w:sz w:val="22"/>
          <w:szCs w:val="22"/>
        </w:rPr>
      </w:pPr>
    </w:p>
    <w:p w14:paraId="2B50A2E0" w14:textId="77777777" w:rsidR="00C75CF0" w:rsidRDefault="00C75CF0" w:rsidP="00C75CF0">
      <w:pPr>
        <w:pStyle w:val="Pagrindinistekstas"/>
        <w:spacing w:after="0"/>
        <w:rPr>
          <w:position w:val="6"/>
          <w:sz w:val="22"/>
          <w:szCs w:val="22"/>
        </w:rPr>
      </w:pPr>
      <w:r>
        <w:rPr>
          <w:position w:val="6"/>
          <w:sz w:val="22"/>
          <w:szCs w:val="22"/>
        </w:rPr>
        <w:t>Paruoštas injekcinis tirpalas yra skaidrus, nuo bespalvio iki švelniai gelsvo.</w:t>
      </w:r>
    </w:p>
    <w:p w14:paraId="4F853AE0" w14:textId="77777777" w:rsidR="00C75CF0" w:rsidRDefault="00C75CF0" w:rsidP="00C75CF0">
      <w:pPr>
        <w:pStyle w:val="Pagrindinistekstas"/>
        <w:spacing w:after="0"/>
        <w:rPr>
          <w:position w:val="6"/>
          <w:sz w:val="22"/>
          <w:szCs w:val="22"/>
        </w:rPr>
      </w:pPr>
    </w:p>
    <w:p w14:paraId="45307280" w14:textId="77777777" w:rsidR="00C75CF0" w:rsidRDefault="00C75CF0" w:rsidP="00C75CF0">
      <w:pPr>
        <w:pStyle w:val="Pagrindinistekstas"/>
        <w:spacing w:after="0"/>
        <w:rPr>
          <w:position w:val="6"/>
          <w:sz w:val="22"/>
          <w:szCs w:val="22"/>
          <w:u w:val="single"/>
        </w:rPr>
      </w:pPr>
      <w:r>
        <w:rPr>
          <w:position w:val="6"/>
          <w:sz w:val="22"/>
          <w:szCs w:val="22"/>
          <w:u w:val="single"/>
        </w:rPr>
        <w:t>40 mg infuzija</w:t>
      </w:r>
    </w:p>
    <w:p w14:paraId="6EA56B25" w14:textId="77777777" w:rsidR="00C75CF0" w:rsidRDefault="00C75CF0" w:rsidP="00C75CF0">
      <w:pPr>
        <w:pStyle w:val="Pagrindinistekstas"/>
        <w:spacing w:after="0"/>
        <w:rPr>
          <w:position w:val="6"/>
          <w:sz w:val="22"/>
          <w:szCs w:val="22"/>
        </w:rPr>
      </w:pPr>
      <w:r>
        <w:rPr>
          <w:position w:val="6"/>
          <w:sz w:val="22"/>
          <w:szCs w:val="22"/>
        </w:rPr>
        <w:t xml:space="preserve">Infuzinis tirpalas paruošiamas flakono su 40 mg </w:t>
      </w:r>
      <w:proofErr w:type="spellStart"/>
      <w:r>
        <w:rPr>
          <w:position w:val="6"/>
          <w:sz w:val="22"/>
          <w:szCs w:val="22"/>
        </w:rPr>
        <w:t>ezomeprazolo</w:t>
      </w:r>
      <w:proofErr w:type="spellEnd"/>
      <w:r>
        <w:rPr>
          <w:position w:val="6"/>
          <w:sz w:val="22"/>
          <w:szCs w:val="22"/>
        </w:rPr>
        <w:t xml:space="preserve"> turinį ištirpinus ne didesniame kaip 100 ml 0,9 % intraveninio natrio chlorido tirpalo tūryje.</w:t>
      </w:r>
    </w:p>
    <w:p w14:paraId="5B0C51B1" w14:textId="77777777" w:rsidR="00C75CF0" w:rsidRDefault="00C75CF0" w:rsidP="00C75CF0">
      <w:pPr>
        <w:pStyle w:val="Pagrindinistekstas"/>
        <w:spacing w:after="0"/>
        <w:rPr>
          <w:position w:val="6"/>
          <w:sz w:val="22"/>
          <w:szCs w:val="22"/>
        </w:rPr>
      </w:pPr>
    </w:p>
    <w:p w14:paraId="02A6D8D5" w14:textId="77777777" w:rsidR="00C75CF0" w:rsidRDefault="00C75CF0" w:rsidP="00C75CF0">
      <w:pPr>
        <w:pStyle w:val="Pagrindinistekstas"/>
        <w:spacing w:after="0"/>
        <w:rPr>
          <w:position w:val="6"/>
          <w:sz w:val="22"/>
          <w:szCs w:val="22"/>
          <w:u w:val="single"/>
        </w:rPr>
      </w:pPr>
      <w:r>
        <w:rPr>
          <w:position w:val="6"/>
          <w:sz w:val="22"/>
          <w:szCs w:val="22"/>
          <w:u w:val="single"/>
        </w:rPr>
        <w:t>80 mg infuzija</w:t>
      </w:r>
    </w:p>
    <w:p w14:paraId="55D91B93" w14:textId="77777777" w:rsidR="00C75CF0" w:rsidRDefault="00C75CF0" w:rsidP="00C75CF0">
      <w:pPr>
        <w:pStyle w:val="Pagrindinistekstas"/>
        <w:spacing w:after="0"/>
        <w:rPr>
          <w:position w:val="6"/>
          <w:sz w:val="22"/>
          <w:szCs w:val="22"/>
        </w:rPr>
      </w:pPr>
      <w:r>
        <w:rPr>
          <w:position w:val="6"/>
          <w:sz w:val="22"/>
          <w:szCs w:val="22"/>
        </w:rPr>
        <w:t xml:space="preserve">Infuzinis tirpalas paruošiamas dviejų flakonų su 40 mg </w:t>
      </w:r>
      <w:proofErr w:type="spellStart"/>
      <w:r>
        <w:rPr>
          <w:position w:val="6"/>
          <w:sz w:val="22"/>
          <w:szCs w:val="22"/>
        </w:rPr>
        <w:t>ezomeprazolu</w:t>
      </w:r>
      <w:proofErr w:type="spellEnd"/>
      <w:r>
        <w:rPr>
          <w:position w:val="6"/>
          <w:sz w:val="22"/>
          <w:szCs w:val="22"/>
        </w:rPr>
        <w:t xml:space="preserve"> turinį ištirpinus ne didesniame kaip 100 ml 0,9 % intraveninio natrio chlorido tirpalo tūryje.</w:t>
      </w:r>
    </w:p>
    <w:p w14:paraId="0503B917" w14:textId="77777777" w:rsidR="00C75CF0" w:rsidRDefault="00C75CF0" w:rsidP="00C75CF0">
      <w:pPr>
        <w:pStyle w:val="Pagrindinistekstas"/>
        <w:spacing w:after="0"/>
        <w:rPr>
          <w:position w:val="6"/>
          <w:sz w:val="22"/>
          <w:szCs w:val="22"/>
        </w:rPr>
      </w:pPr>
    </w:p>
    <w:p w14:paraId="7AE053EF" w14:textId="77777777" w:rsidR="00C75CF0" w:rsidRDefault="00C75CF0" w:rsidP="00C75CF0">
      <w:pPr>
        <w:pStyle w:val="Pagrindinistekstas"/>
        <w:spacing w:after="0"/>
        <w:rPr>
          <w:position w:val="6"/>
          <w:sz w:val="22"/>
          <w:szCs w:val="22"/>
        </w:rPr>
      </w:pPr>
      <w:r>
        <w:rPr>
          <w:position w:val="6"/>
          <w:sz w:val="22"/>
          <w:szCs w:val="22"/>
        </w:rPr>
        <w:t>Paruoštas infuzinis tirpalas yra skaidrus, nuo bespalvio iki švelniai gelsvo.</w:t>
      </w:r>
    </w:p>
    <w:p w14:paraId="0B00FAF4" w14:textId="77777777" w:rsidR="00C75CF0" w:rsidRDefault="00C75CF0" w:rsidP="00C75CF0">
      <w:pPr>
        <w:pStyle w:val="Pagrindinistekstas"/>
        <w:spacing w:after="0"/>
        <w:rPr>
          <w:position w:val="6"/>
          <w:sz w:val="22"/>
          <w:szCs w:val="22"/>
        </w:rPr>
      </w:pPr>
    </w:p>
    <w:p w14:paraId="3FA81152" w14:textId="77777777" w:rsidR="00C75CF0" w:rsidRDefault="00C75CF0" w:rsidP="00C75CF0">
      <w:pPr>
        <w:pStyle w:val="Pagrindinistekstas"/>
        <w:spacing w:after="0"/>
        <w:rPr>
          <w:position w:val="6"/>
          <w:sz w:val="22"/>
          <w:szCs w:val="22"/>
        </w:rPr>
      </w:pPr>
    </w:p>
    <w:p w14:paraId="2DAD56D9" w14:textId="4D6699C6" w:rsidR="00C75CF0" w:rsidRPr="00E1551F" w:rsidRDefault="00C75CF0" w:rsidP="00C75CF0">
      <w:pPr>
        <w:pStyle w:val="Antrat2"/>
        <w:ind w:left="540" w:hanging="540"/>
        <w:rPr>
          <w:sz w:val="22"/>
          <w:szCs w:val="22"/>
        </w:rPr>
      </w:pPr>
      <w:r w:rsidRPr="00E1551F">
        <w:rPr>
          <w:sz w:val="22"/>
          <w:szCs w:val="22"/>
        </w:rPr>
        <w:t>7.</w:t>
      </w:r>
      <w:r w:rsidRPr="00E1551F">
        <w:rPr>
          <w:sz w:val="22"/>
          <w:szCs w:val="22"/>
        </w:rPr>
        <w:tab/>
        <w:t>REGISTRUOTOJAS</w:t>
      </w:r>
      <w:r w:rsidR="00A13153">
        <w:rPr>
          <w:sz w:val="22"/>
          <w:szCs w:val="22"/>
        </w:rPr>
        <w:fldChar w:fldCharType="begin"/>
      </w:r>
      <w:r w:rsidR="00A13153">
        <w:rPr>
          <w:sz w:val="22"/>
          <w:szCs w:val="22"/>
        </w:rPr>
        <w:instrText xml:space="preserve"> DOCVARIABLE VAULT_ND_35e0d7fc-02c4-4697-a5bd-e08000e93ca2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6DE9976C" w14:textId="77777777" w:rsidR="00E1551F" w:rsidRPr="00E1551F" w:rsidRDefault="00E1551F" w:rsidP="00E1551F">
      <w:pPr>
        <w:numPr>
          <w:ilvl w:val="12"/>
          <w:numId w:val="0"/>
        </w:numPr>
        <w:ind w:right="-2"/>
        <w:rPr>
          <w:b w:val="0"/>
          <w:color w:val="000000"/>
          <w:sz w:val="22"/>
          <w:szCs w:val="22"/>
        </w:rPr>
      </w:pPr>
      <w:proofErr w:type="spellStart"/>
      <w:r w:rsidRPr="00E1551F">
        <w:rPr>
          <w:b w:val="0"/>
          <w:color w:val="000000"/>
          <w:sz w:val="22"/>
          <w:szCs w:val="22"/>
        </w:rPr>
        <w:t>Teva</w:t>
      </w:r>
      <w:proofErr w:type="spellEnd"/>
      <w:r w:rsidRPr="00E1551F">
        <w:rPr>
          <w:b w:val="0"/>
          <w:color w:val="000000"/>
          <w:sz w:val="22"/>
          <w:szCs w:val="22"/>
        </w:rPr>
        <w:t xml:space="preserve"> B.V.</w:t>
      </w:r>
    </w:p>
    <w:p w14:paraId="35630D36" w14:textId="77777777" w:rsidR="00E1551F" w:rsidRPr="00E1551F" w:rsidRDefault="00E1551F" w:rsidP="00E1551F">
      <w:pPr>
        <w:numPr>
          <w:ilvl w:val="12"/>
          <w:numId w:val="0"/>
        </w:numPr>
        <w:ind w:right="-2"/>
        <w:rPr>
          <w:b w:val="0"/>
          <w:color w:val="000000"/>
          <w:sz w:val="22"/>
          <w:szCs w:val="22"/>
        </w:rPr>
      </w:pPr>
      <w:proofErr w:type="spellStart"/>
      <w:r w:rsidRPr="00E1551F">
        <w:rPr>
          <w:b w:val="0"/>
          <w:color w:val="000000"/>
          <w:sz w:val="22"/>
          <w:szCs w:val="22"/>
        </w:rPr>
        <w:t>Swensweg</w:t>
      </w:r>
      <w:proofErr w:type="spellEnd"/>
      <w:r w:rsidRPr="00E1551F">
        <w:rPr>
          <w:b w:val="0"/>
          <w:color w:val="000000"/>
          <w:sz w:val="22"/>
          <w:szCs w:val="22"/>
        </w:rPr>
        <w:t xml:space="preserve"> 5</w:t>
      </w:r>
    </w:p>
    <w:p w14:paraId="33FE9793" w14:textId="77777777" w:rsidR="00E1551F" w:rsidRPr="00E1551F" w:rsidRDefault="00E1551F" w:rsidP="00E1551F">
      <w:pPr>
        <w:numPr>
          <w:ilvl w:val="12"/>
          <w:numId w:val="0"/>
        </w:numPr>
        <w:ind w:right="-2"/>
        <w:rPr>
          <w:b w:val="0"/>
          <w:color w:val="000000"/>
          <w:sz w:val="22"/>
          <w:szCs w:val="22"/>
        </w:rPr>
      </w:pPr>
      <w:r w:rsidRPr="00E1551F">
        <w:rPr>
          <w:b w:val="0"/>
          <w:color w:val="000000"/>
          <w:sz w:val="22"/>
          <w:szCs w:val="22"/>
        </w:rPr>
        <w:t xml:space="preserve">2031 GA </w:t>
      </w:r>
      <w:proofErr w:type="spellStart"/>
      <w:r w:rsidRPr="00E1551F">
        <w:rPr>
          <w:b w:val="0"/>
          <w:color w:val="000000"/>
          <w:sz w:val="22"/>
          <w:szCs w:val="22"/>
        </w:rPr>
        <w:t>Haarlem</w:t>
      </w:r>
      <w:proofErr w:type="spellEnd"/>
    </w:p>
    <w:p w14:paraId="4909BCC4" w14:textId="77777777" w:rsidR="00E1551F" w:rsidRPr="00E1551F" w:rsidRDefault="00E1551F" w:rsidP="00E1551F">
      <w:pPr>
        <w:rPr>
          <w:b w:val="0"/>
          <w:color w:val="000000"/>
          <w:sz w:val="22"/>
          <w:szCs w:val="22"/>
        </w:rPr>
      </w:pPr>
      <w:r w:rsidRPr="00E1551F">
        <w:rPr>
          <w:b w:val="0"/>
          <w:color w:val="000000"/>
          <w:sz w:val="22"/>
          <w:szCs w:val="22"/>
        </w:rPr>
        <w:t>Nyderlandai</w:t>
      </w:r>
    </w:p>
    <w:p w14:paraId="159B874B" w14:textId="77777777" w:rsidR="00C75CF0" w:rsidRPr="00E1551F" w:rsidRDefault="00C75CF0" w:rsidP="00C75CF0">
      <w:pPr>
        <w:pStyle w:val="Pagrindinistekstas"/>
        <w:spacing w:after="0"/>
        <w:rPr>
          <w:position w:val="6"/>
          <w:sz w:val="22"/>
          <w:szCs w:val="22"/>
        </w:rPr>
      </w:pPr>
    </w:p>
    <w:p w14:paraId="0AA204CB" w14:textId="77777777" w:rsidR="00C75CF0" w:rsidRPr="00E1551F" w:rsidRDefault="00C75CF0" w:rsidP="00C75CF0">
      <w:pPr>
        <w:pStyle w:val="Pagrindinistekstas"/>
        <w:spacing w:after="0"/>
        <w:rPr>
          <w:position w:val="6"/>
          <w:sz w:val="22"/>
          <w:szCs w:val="22"/>
        </w:rPr>
      </w:pPr>
    </w:p>
    <w:p w14:paraId="049E8A3C" w14:textId="304B22EC" w:rsidR="00C75CF0" w:rsidRDefault="00C75CF0" w:rsidP="00C75CF0">
      <w:pPr>
        <w:pStyle w:val="Antrat2"/>
        <w:spacing w:after="0"/>
        <w:ind w:left="539" w:hanging="539"/>
        <w:rPr>
          <w:sz w:val="22"/>
          <w:szCs w:val="22"/>
        </w:rPr>
      </w:pPr>
      <w:r w:rsidRPr="00E1551F">
        <w:rPr>
          <w:sz w:val="22"/>
          <w:szCs w:val="22"/>
        </w:rPr>
        <w:t>8.</w:t>
      </w:r>
      <w:r w:rsidRPr="00E1551F">
        <w:rPr>
          <w:sz w:val="22"/>
          <w:szCs w:val="22"/>
        </w:rPr>
        <w:tab/>
        <w:t xml:space="preserve">REGISTRACIJOS </w:t>
      </w:r>
      <w:r>
        <w:rPr>
          <w:sz w:val="22"/>
          <w:szCs w:val="22"/>
        </w:rPr>
        <w:t>PAŽYMĖJIMO NUMERIS (-IAI)</w:t>
      </w:r>
      <w:r w:rsidR="00A13153">
        <w:rPr>
          <w:sz w:val="22"/>
          <w:szCs w:val="22"/>
        </w:rPr>
        <w:fldChar w:fldCharType="begin"/>
      </w:r>
      <w:r w:rsidR="00A13153">
        <w:rPr>
          <w:sz w:val="22"/>
          <w:szCs w:val="22"/>
        </w:rPr>
        <w:instrText xml:space="preserve"> DOCVARIABLE VAULT_ND_4c5e1f2b-b5f0-44bb-bb32-0d7dcfb989b0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5129D2E6" w14:textId="77777777" w:rsidR="00C75CF0" w:rsidRDefault="00C75CF0" w:rsidP="00C75CF0">
      <w:pPr>
        <w:pStyle w:val="Pagrindinistekstas"/>
        <w:spacing w:after="0"/>
        <w:rPr>
          <w:position w:val="6"/>
          <w:sz w:val="22"/>
          <w:szCs w:val="22"/>
        </w:rPr>
      </w:pPr>
    </w:p>
    <w:p w14:paraId="4C8C96BF" w14:textId="77777777" w:rsidR="00A4507C" w:rsidRPr="00F719FE" w:rsidRDefault="00A4507C" w:rsidP="00A4507C">
      <w:pPr>
        <w:pStyle w:val="Pagrindinistekstas"/>
        <w:spacing w:after="0"/>
        <w:rPr>
          <w:bCs/>
          <w:sz w:val="22"/>
          <w:szCs w:val="22"/>
        </w:rPr>
      </w:pPr>
      <w:r w:rsidRPr="00A4507C">
        <w:rPr>
          <w:bCs/>
          <w:sz w:val="22"/>
          <w:szCs w:val="22"/>
        </w:rPr>
        <w:t>LT/1/16/3952/001</w:t>
      </w:r>
      <w:r w:rsidRPr="00F719FE">
        <w:rPr>
          <w:bCs/>
          <w:sz w:val="22"/>
          <w:szCs w:val="22"/>
        </w:rPr>
        <w:t xml:space="preserve"> – N1</w:t>
      </w:r>
    </w:p>
    <w:p w14:paraId="48800B62" w14:textId="77777777" w:rsidR="00A4507C" w:rsidRPr="00F719FE" w:rsidRDefault="00A4507C" w:rsidP="00A4507C">
      <w:pPr>
        <w:pStyle w:val="Pagrindinistekstas"/>
        <w:spacing w:after="0"/>
        <w:rPr>
          <w:bCs/>
          <w:sz w:val="22"/>
          <w:szCs w:val="22"/>
        </w:rPr>
      </w:pPr>
      <w:r w:rsidRPr="00A4507C">
        <w:rPr>
          <w:bCs/>
          <w:sz w:val="22"/>
          <w:szCs w:val="22"/>
        </w:rPr>
        <w:t>LT/1/16/3952/002</w:t>
      </w:r>
      <w:r w:rsidRPr="00F719FE">
        <w:rPr>
          <w:bCs/>
          <w:sz w:val="22"/>
          <w:szCs w:val="22"/>
        </w:rPr>
        <w:t xml:space="preserve"> – N10</w:t>
      </w:r>
    </w:p>
    <w:p w14:paraId="73417AF3" w14:textId="77777777" w:rsidR="00C75CF0" w:rsidRDefault="00A4507C" w:rsidP="00A4507C">
      <w:pPr>
        <w:pStyle w:val="Pagrindinistekstas"/>
        <w:spacing w:after="0"/>
        <w:rPr>
          <w:bCs/>
          <w:sz w:val="22"/>
          <w:szCs w:val="22"/>
        </w:rPr>
      </w:pPr>
      <w:r w:rsidRPr="00F719FE">
        <w:rPr>
          <w:sz w:val="22"/>
          <w:szCs w:val="22"/>
        </w:rPr>
        <w:t>LT/1/16/3952/003</w:t>
      </w:r>
      <w:r w:rsidRPr="00F719FE">
        <w:rPr>
          <w:bCs/>
          <w:sz w:val="22"/>
          <w:szCs w:val="22"/>
        </w:rPr>
        <w:t xml:space="preserve"> – N50 (gydymo įstaigoms)</w:t>
      </w:r>
    </w:p>
    <w:p w14:paraId="3216C001" w14:textId="77777777" w:rsidR="00A4507C" w:rsidRDefault="00A4507C" w:rsidP="00A4507C">
      <w:pPr>
        <w:pStyle w:val="Pagrindinistekstas"/>
        <w:spacing w:after="0"/>
        <w:rPr>
          <w:position w:val="6"/>
          <w:sz w:val="22"/>
          <w:szCs w:val="22"/>
        </w:rPr>
      </w:pPr>
    </w:p>
    <w:p w14:paraId="2DD0A66E" w14:textId="77777777" w:rsidR="00C75CF0" w:rsidRDefault="00C75CF0" w:rsidP="00C75CF0">
      <w:pPr>
        <w:pStyle w:val="Pagrindinistekstas"/>
        <w:spacing w:after="0"/>
        <w:rPr>
          <w:position w:val="6"/>
          <w:sz w:val="22"/>
          <w:szCs w:val="22"/>
        </w:rPr>
      </w:pPr>
    </w:p>
    <w:p w14:paraId="388D890D" w14:textId="413302B7" w:rsidR="00C75CF0" w:rsidRDefault="00C75CF0" w:rsidP="00C75CF0">
      <w:pPr>
        <w:pStyle w:val="Antrat2"/>
        <w:spacing w:after="0"/>
        <w:ind w:left="539" w:hanging="539"/>
        <w:rPr>
          <w:sz w:val="22"/>
          <w:szCs w:val="22"/>
        </w:rPr>
      </w:pPr>
      <w:r>
        <w:rPr>
          <w:sz w:val="22"/>
          <w:szCs w:val="22"/>
        </w:rPr>
        <w:t>9.</w:t>
      </w:r>
      <w:r>
        <w:rPr>
          <w:sz w:val="22"/>
          <w:szCs w:val="22"/>
        </w:rPr>
        <w:tab/>
        <w:t>REGISTRAVIMO / PERREGISTRAVIMO DATA</w:t>
      </w:r>
      <w:r w:rsidR="00A13153">
        <w:rPr>
          <w:sz w:val="22"/>
          <w:szCs w:val="22"/>
        </w:rPr>
        <w:fldChar w:fldCharType="begin"/>
      </w:r>
      <w:r w:rsidR="00A13153">
        <w:rPr>
          <w:sz w:val="22"/>
          <w:szCs w:val="22"/>
        </w:rPr>
        <w:instrText xml:space="preserve"> DOCVARIABLE VAULT_ND_9167ea5f-7ba5-4866-bad3-f6c5923fc642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8CF8F51" w14:textId="77777777" w:rsidR="00C75CF0" w:rsidRDefault="00C75CF0" w:rsidP="00C75CF0">
      <w:pPr>
        <w:pStyle w:val="Pagrindinistekstas"/>
        <w:spacing w:after="0"/>
        <w:rPr>
          <w:position w:val="6"/>
          <w:sz w:val="22"/>
          <w:szCs w:val="22"/>
        </w:rPr>
      </w:pPr>
    </w:p>
    <w:p w14:paraId="3DB9D6DD" w14:textId="77777777" w:rsidR="00C75CF0" w:rsidRDefault="00C75CF0" w:rsidP="00C75CF0">
      <w:pPr>
        <w:tabs>
          <w:tab w:val="left" w:pos="1296"/>
        </w:tabs>
        <w:snapToGrid w:val="0"/>
        <w:rPr>
          <w:b w:val="0"/>
          <w:bCs w:val="0"/>
          <w:sz w:val="22"/>
          <w:szCs w:val="24"/>
        </w:rPr>
      </w:pPr>
      <w:r>
        <w:rPr>
          <w:b w:val="0"/>
          <w:bCs w:val="0"/>
          <w:noProof/>
          <w:sz w:val="22"/>
          <w:szCs w:val="24"/>
        </w:rPr>
        <w:t>Registravimo data 2016</w:t>
      </w:r>
      <w:r w:rsidR="00F278A6">
        <w:rPr>
          <w:b w:val="0"/>
          <w:bCs w:val="0"/>
          <w:noProof/>
          <w:sz w:val="22"/>
          <w:szCs w:val="24"/>
        </w:rPr>
        <w:t> </w:t>
      </w:r>
      <w:r>
        <w:rPr>
          <w:b w:val="0"/>
          <w:bCs w:val="0"/>
          <w:noProof/>
          <w:sz w:val="22"/>
          <w:szCs w:val="24"/>
        </w:rPr>
        <w:t>m. rugpjūčio 8</w:t>
      </w:r>
      <w:r w:rsidR="00F278A6">
        <w:rPr>
          <w:b w:val="0"/>
          <w:bCs w:val="0"/>
          <w:noProof/>
          <w:sz w:val="22"/>
          <w:szCs w:val="24"/>
        </w:rPr>
        <w:t> </w:t>
      </w:r>
      <w:r>
        <w:rPr>
          <w:b w:val="0"/>
          <w:bCs w:val="0"/>
          <w:noProof/>
          <w:sz w:val="22"/>
          <w:szCs w:val="24"/>
        </w:rPr>
        <w:t>d.</w:t>
      </w:r>
    </w:p>
    <w:p w14:paraId="1D74BE38" w14:textId="77777777" w:rsidR="00C75CF0" w:rsidRDefault="00EA60E0" w:rsidP="00C75CF0">
      <w:pPr>
        <w:pStyle w:val="Pagrindinistekstas"/>
        <w:spacing w:after="0"/>
        <w:rPr>
          <w:noProof/>
          <w:snapToGrid w:val="0"/>
          <w:sz w:val="22"/>
          <w:szCs w:val="24"/>
          <w:lang w:eastAsia="en-US"/>
        </w:rPr>
      </w:pPr>
      <w:r>
        <w:rPr>
          <w:noProof/>
          <w:snapToGrid w:val="0"/>
          <w:sz w:val="22"/>
          <w:szCs w:val="24"/>
          <w:lang w:eastAsia="en-US"/>
        </w:rPr>
        <w:t>Paskutinio perregistravimo data</w:t>
      </w:r>
      <w:r w:rsidR="00A4507C">
        <w:rPr>
          <w:noProof/>
          <w:snapToGrid w:val="0"/>
          <w:sz w:val="22"/>
          <w:szCs w:val="24"/>
          <w:lang w:eastAsia="en-US"/>
        </w:rPr>
        <w:t xml:space="preserve"> 2021 m. kovo 5 d.</w:t>
      </w:r>
    </w:p>
    <w:p w14:paraId="22B22D55" w14:textId="77777777" w:rsidR="00EA60E0" w:rsidRDefault="00EA60E0" w:rsidP="00C75CF0">
      <w:pPr>
        <w:pStyle w:val="Pagrindinistekstas"/>
        <w:spacing w:after="0"/>
        <w:rPr>
          <w:noProof/>
          <w:snapToGrid w:val="0"/>
          <w:sz w:val="22"/>
          <w:szCs w:val="24"/>
          <w:lang w:eastAsia="en-US"/>
        </w:rPr>
      </w:pPr>
    </w:p>
    <w:p w14:paraId="2881D831" w14:textId="77777777" w:rsidR="00C75CF0" w:rsidRDefault="00C75CF0" w:rsidP="00C75CF0">
      <w:pPr>
        <w:pStyle w:val="Pagrindinistekstas"/>
        <w:spacing w:after="0"/>
        <w:rPr>
          <w:position w:val="6"/>
          <w:sz w:val="22"/>
          <w:szCs w:val="22"/>
        </w:rPr>
      </w:pPr>
    </w:p>
    <w:p w14:paraId="184FA020" w14:textId="63B3C28A" w:rsidR="00C75CF0" w:rsidRDefault="00C75CF0" w:rsidP="00C75CF0">
      <w:pPr>
        <w:pStyle w:val="Antrat2"/>
        <w:spacing w:after="0"/>
        <w:ind w:left="539" w:hanging="539"/>
        <w:rPr>
          <w:sz w:val="22"/>
          <w:szCs w:val="22"/>
        </w:rPr>
      </w:pPr>
      <w:r>
        <w:rPr>
          <w:sz w:val="22"/>
          <w:szCs w:val="22"/>
        </w:rPr>
        <w:t>10.</w:t>
      </w:r>
      <w:r>
        <w:rPr>
          <w:sz w:val="22"/>
          <w:szCs w:val="22"/>
        </w:rPr>
        <w:tab/>
        <w:t>TEKSTO PERŽIŪROS DATA</w:t>
      </w:r>
      <w:r w:rsidR="00A13153">
        <w:rPr>
          <w:sz w:val="22"/>
          <w:szCs w:val="22"/>
        </w:rPr>
        <w:fldChar w:fldCharType="begin"/>
      </w:r>
      <w:r w:rsidR="00A13153">
        <w:rPr>
          <w:sz w:val="22"/>
          <w:szCs w:val="22"/>
        </w:rPr>
        <w:instrText xml:space="preserve"> DOCVARIABLE VAULT_ND_3c636d37-96ee-4bb2-a480-2519e5694543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41BEBAAD" w14:textId="77777777" w:rsidR="00C75CF0" w:rsidRDefault="00C75CF0" w:rsidP="00C75CF0">
      <w:pPr>
        <w:pStyle w:val="Pagrindinistekstas"/>
        <w:spacing w:after="0"/>
        <w:rPr>
          <w:position w:val="6"/>
          <w:sz w:val="22"/>
          <w:szCs w:val="22"/>
        </w:rPr>
      </w:pPr>
    </w:p>
    <w:p w14:paraId="4D0C4A86" w14:textId="21B5E860" w:rsidR="00C33D9B" w:rsidRPr="002D12A4" w:rsidRDefault="00A4507C" w:rsidP="00C75CF0">
      <w:pPr>
        <w:pStyle w:val="Pagrindinistekstas"/>
        <w:spacing w:after="0"/>
        <w:rPr>
          <w:position w:val="6"/>
          <w:sz w:val="22"/>
          <w:szCs w:val="22"/>
        </w:rPr>
      </w:pPr>
      <w:r w:rsidRPr="002D12A4">
        <w:rPr>
          <w:position w:val="6"/>
          <w:sz w:val="22"/>
          <w:szCs w:val="22"/>
        </w:rPr>
        <w:t>202</w:t>
      </w:r>
      <w:r w:rsidR="000E29F1">
        <w:rPr>
          <w:position w:val="6"/>
          <w:sz w:val="22"/>
          <w:szCs w:val="22"/>
        </w:rPr>
        <w:t>5</w:t>
      </w:r>
      <w:r w:rsidRPr="002D12A4">
        <w:rPr>
          <w:position w:val="6"/>
          <w:sz w:val="22"/>
          <w:szCs w:val="22"/>
        </w:rPr>
        <w:t xml:space="preserve"> m. </w:t>
      </w:r>
      <w:r w:rsidR="000E29F1">
        <w:rPr>
          <w:position w:val="6"/>
          <w:sz w:val="22"/>
          <w:szCs w:val="22"/>
        </w:rPr>
        <w:t>vasario</w:t>
      </w:r>
      <w:r w:rsidRPr="002D12A4">
        <w:rPr>
          <w:position w:val="6"/>
          <w:sz w:val="22"/>
          <w:szCs w:val="22"/>
        </w:rPr>
        <w:t xml:space="preserve"> </w:t>
      </w:r>
      <w:r w:rsidR="000E29F1">
        <w:rPr>
          <w:position w:val="6"/>
          <w:sz w:val="22"/>
          <w:szCs w:val="22"/>
        </w:rPr>
        <w:t>2</w:t>
      </w:r>
      <w:r w:rsidR="001C188C">
        <w:rPr>
          <w:position w:val="6"/>
          <w:sz w:val="22"/>
          <w:szCs w:val="22"/>
        </w:rPr>
        <w:t>4</w:t>
      </w:r>
      <w:r w:rsidRPr="002D12A4">
        <w:rPr>
          <w:position w:val="6"/>
          <w:sz w:val="22"/>
          <w:szCs w:val="22"/>
        </w:rPr>
        <w:t xml:space="preserve"> d.</w:t>
      </w:r>
    </w:p>
    <w:p w14:paraId="6B93E20D" w14:textId="77777777" w:rsidR="00C75CF0" w:rsidRDefault="00C75CF0" w:rsidP="00C75CF0">
      <w:pPr>
        <w:pStyle w:val="Paprastasistekstas"/>
        <w:tabs>
          <w:tab w:val="left" w:pos="5954"/>
          <w:tab w:val="left" w:pos="6237"/>
          <w:tab w:val="left" w:pos="6663"/>
          <w:tab w:val="left" w:pos="6946"/>
        </w:tabs>
        <w:ind w:firstLine="720"/>
        <w:rPr>
          <w:rFonts w:ascii="Times New Roman" w:hAnsi="Times New Roman"/>
          <w:noProof/>
          <w:sz w:val="22"/>
          <w:szCs w:val="22"/>
        </w:rPr>
      </w:pPr>
    </w:p>
    <w:p w14:paraId="2353F1BA" w14:textId="15F0C787" w:rsidR="00C75CF0" w:rsidRPr="00124467" w:rsidRDefault="00C75CF0" w:rsidP="00C75CF0">
      <w:pPr>
        <w:rPr>
          <w:b w:val="0"/>
          <w:sz w:val="22"/>
          <w:szCs w:val="22"/>
        </w:rPr>
      </w:pPr>
      <w:r w:rsidRPr="00124467">
        <w:rPr>
          <w:b w:val="0"/>
          <w:noProof/>
          <w:sz w:val="22"/>
          <w:szCs w:val="22"/>
        </w:rPr>
        <w:t>Išsami informacija apie šį vaistinį preparatą pateikiama Valstybinės vaistų kontrolės tarnybos prie</w:t>
      </w:r>
      <w:r>
        <w:rPr>
          <w:noProof/>
          <w:sz w:val="22"/>
          <w:szCs w:val="22"/>
        </w:rPr>
        <w:t xml:space="preserve"> </w:t>
      </w:r>
      <w:r w:rsidRPr="00124467">
        <w:rPr>
          <w:b w:val="0"/>
          <w:noProof/>
          <w:sz w:val="22"/>
          <w:szCs w:val="22"/>
        </w:rPr>
        <w:t>Lietuvos Respublikos sveikatos apsaugos ministerijos tinklalapyje</w:t>
      </w:r>
      <w:r w:rsidRPr="00124467">
        <w:rPr>
          <w:b w:val="0"/>
          <w:i/>
          <w:noProof/>
          <w:sz w:val="22"/>
          <w:szCs w:val="22"/>
        </w:rPr>
        <w:t xml:space="preserve"> </w:t>
      </w:r>
      <w:hyperlink r:id="rId11" w:history="1">
        <w:r w:rsidR="00513452" w:rsidRPr="00513452">
          <w:rPr>
            <w:b w:val="0"/>
            <w:bCs w:val="0"/>
            <w:color w:val="0000FF"/>
            <w:sz w:val="22"/>
            <w:szCs w:val="22"/>
            <w:u w:val="single"/>
            <w:lang w:eastAsia="lt-LT"/>
          </w:rPr>
          <w:t>https://vvkt.lrv.lt/lt/</w:t>
        </w:r>
      </w:hyperlink>
      <w:r w:rsidR="00F278A6" w:rsidRPr="00124467">
        <w:rPr>
          <w:rStyle w:val="Hipersaitas"/>
          <w:b w:val="0"/>
          <w:sz w:val="22"/>
          <w:szCs w:val="22"/>
        </w:rPr>
        <w:t>.</w:t>
      </w:r>
    </w:p>
    <w:p w14:paraId="666D40B6" w14:textId="77777777" w:rsidR="00C75CF0" w:rsidRDefault="00C75CF0" w:rsidP="00C75CF0">
      <w:pPr>
        <w:spacing w:after="200" w:line="276" w:lineRule="auto"/>
        <w:rPr>
          <w:sz w:val="22"/>
          <w:szCs w:val="22"/>
        </w:rPr>
      </w:pPr>
      <w:r>
        <w:rPr>
          <w:sz w:val="22"/>
          <w:szCs w:val="22"/>
        </w:rPr>
        <w:br w:type="page"/>
      </w:r>
    </w:p>
    <w:p w14:paraId="085885A6" w14:textId="77777777" w:rsidR="00C75CF0" w:rsidRDefault="00C75CF0" w:rsidP="00C75CF0">
      <w:pPr>
        <w:rPr>
          <w:sz w:val="22"/>
          <w:szCs w:val="22"/>
        </w:rPr>
      </w:pPr>
    </w:p>
    <w:p w14:paraId="470BEAA0" w14:textId="77777777" w:rsidR="00C75CF0" w:rsidRDefault="00C75CF0" w:rsidP="00C75CF0">
      <w:pPr>
        <w:pStyle w:val="Pavadinimas"/>
      </w:pPr>
    </w:p>
    <w:p w14:paraId="2F34D43E" w14:textId="77777777" w:rsidR="00C75CF0" w:rsidRDefault="00C75CF0" w:rsidP="00C75CF0">
      <w:pPr>
        <w:pStyle w:val="Pavadinimas"/>
      </w:pPr>
    </w:p>
    <w:p w14:paraId="18BF1961" w14:textId="77777777" w:rsidR="00C75CF0" w:rsidRDefault="00C75CF0" w:rsidP="00C75CF0">
      <w:pPr>
        <w:pStyle w:val="Pavadinimas"/>
      </w:pPr>
    </w:p>
    <w:p w14:paraId="763D6352" w14:textId="77777777" w:rsidR="00C75CF0" w:rsidRDefault="00C75CF0" w:rsidP="00C75CF0">
      <w:pPr>
        <w:pStyle w:val="Pavadinimas"/>
      </w:pPr>
    </w:p>
    <w:p w14:paraId="2C182CC3" w14:textId="77777777" w:rsidR="00C75CF0" w:rsidRDefault="00C75CF0" w:rsidP="00C75CF0">
      <w:pPr>
        <w:pStyle w:val="Pavadinimas"/>
      </w:pPr>
    </w:p>
    <w:p w14:paraId="367A04F0" w14:textId="77777777" w:rsidR="00C75CF0" w:rsidRDefault="00C75CF0" w:rsidP="00C75CF0">
      <w:pPr>
        <w:pStyle w:val="Pavadinimas"/>
      </w:pPr>
    </w:p>
    <w:p w14:paraId="021C4BB3" w14:textId="77777777" w:rsidR="00C75CF0" w:rsidRDefault="00C75CF0" w:rsidP="00C75CF0">
      <w:pPr>
        <w:pStyle w:val="Pavadinimas"/>
      </w:pPr>
    </w:p>
    <w:p w14:paraId="1290C3B5" w14:textId="77777777" w:rsidR="00C75CF0" w:rsidRDefault="00C75CF0" w:rsidP="00C75CF0">
      <w:pPr>
        <w:pStyle w:val="Pavadinimas"/>
      </w:pPr>
    </w:p>
    <w:p w14:paraId="56B0BAA4" w14:textId="77777777" w:rsidR="00C75CF0" w:rsidRDefault="00C75CF0" w:rsidP="00C75CF0">
      <w:pPr>
        <w:pStyle w:val="Pavadinimas"/>
      </w:pPr>
    </w:p>
    <w:p w14:paraId="54F505C9" w14:textId="77777777" w:rsidR="00C75CF0" w:rsidRDefault="00C75CF0" w:rsidP="00C75CF0">
      <w:pPr>
        <w:pStyle w:val="Pavadinimas"/>
      </w:pPr>
    </w:p>
    <w:p w14:paraId="56EBD28D" w14:textId="77777777" w:rsidR="00C75CF0" w:rsidRDefault="00C75CF0" w:rsidP="00C75CF0">
      <w:pPr>
        <w:pStyle w:val="Pavadinimas"/>
      </w:pPr>
    </w:p>
    <w:p w14:paraId="2FF93F98" w14:textId="77777777" w:rsidR="00C75CF0" w:rsidRDefault="00C75CF0" w:rsidP="00C75CF0">
      <w:pPr>
        <w:pStyle w:val="Pavadinimas"/>
      </w:pPr>
    </w:p>
    <w:p w14:paraId="080971EE" w14:textId="77777777" w:rsidR="00C75CF0" w:rsidRDefault="00C75CF0" w:rsidP="00C75CF0">
      <w:pPr>
        <w:pStyle w:val="Pavadinimas"/>
      </w:pPr>
    </w:p>
    <w:p w14:paraId="6D64646A" w14:textId="77777777" w:rsidR="00C75CF0" w:rsidRDefault="00C75CF0" w:rsidP="00C75CF0">
      <w:pPr>
        <w:pStyle w:val="Pavadinimas"/>
      </w:pPr>
    </w:p>
    <w:p w14:paraId="3F6D361C" w14:textId="77777777" w:rsidR="00C75CF0" w:rsidRDefault="00C75CF0" w:rsidP="00C75CF0">
      <w:pPr>
        <w:pStyle w:val="Pavadinimas"/>
      </w:pPr>
    </w:p>
    <w:p w14:paraId="5BC1B6E6" w14:textId="77777777" w:rsidR="00C75CF0" w:rsidRDefault="00C75CF0" w:rsidP="00C75CF0">
      <w:pPr>
        <w:pStyle w:val="Pavadinimas"/>
      </w:pPr>
    </w:p>
    <w:p w14:paraId="31927085" w14:textId="77777777" w:rsidR="00C75CF0" w:rsidRDefault="00C75CF0" w:rsidP="00C75CF0">
      <w:pPr>
        <w:pStyle w:val="Pavadinimas"/>
      </w:pPr>
    </w:p>
    <w:p w14:paraId="59F3656C" w14:textId="77777777" w:rsidR="00C75CF0" w:rsidRDefault="00C75CF0" w:rsidP="00C75CF0">
      <w:pPr>
        <w:pStyle w:val="Pavadinimas"/>
      </w:pPr>
    </w:p>
    <w:p w14:paraId="6986C888" w14:textId="77777777" w:rsidR="00C75CF0" w:rsidRDefault="00C75CF0" w:rsidP="00C75CF0">
      <w:pPr>
        <w:pStyle w:val="Pavadinimas"/>
      </w:pPr>
    </w:p>
    <w:p w14:paraId="72C8039D" w14:textId="77777777" w:rsidR="00C75CF0" w:rsidRDefault="00C75CF0" w:rsidP="00C75CF0">
      <w:pPr>
        <w:pStyle w:val="Pavadinimas"/>
      </w:pPr>
    </w:p>
    <w:p w14:paraId="7E3F81B0" w14:textId="77777777" w:rsidR="00C75CF0" w:rsidRDefault="00C75CF0" w:rsidP="00C75CF0">
      <w:pPr>
        <w:pStyle w:val="Pavadinimas"/>
      </w:pPr>
    </w:p>
    <w:p w14:paraId="655F2D41" w14:textId="77777777" w:rsidR="00C75CF0" w:rsidRDefault="00C75CF0" w:rsidP="00C75CF0">
      <w:pPr>
        <w:pStyle w:val="Pavadinimas"/>
      </w:pPr>
    </w:p>
    <w:p w14:paraId="0F57FB3F" w14:textId="1E9AFC3E" w:rsidR="00C75CF0" w:rsidRDefault="00C75CF0" w:rsidP="00C75CF0">
      <w:pPr>
        <w:pStyle w:val="Pavadinimas"/>
      </w:pPr>
      <w:r>
        <w:t>II PRIEDAS</w:t>
      </w:r>
      <w:r w:rsidR="00E42697">
        <w:fldChar w:fldCharType="begin"/>
      </w:r>
      <w:r w:rsidR="00E42697">
        <w:instrText xml:space="preserve"> DOCVARIABLE VAULT_ND_acfb86ec-b8b9-47ea-9ddc-6ab43fac4e5a \* MERGEFORMAT </w:instrText>
      </w:r>
      <w:r w:rsidR="00E42697">
        <w:fldChar w:fldCharType="separate"/>
      </w:r>
      <w:r w:rsidR="00A13153">
        <w:t xml:space="preserve"> </w:t>
      </w:r>
      <w:r w:rsidR="00E42697">
        <w:fldChar w:fldCharType="end"/>
      </w:r>
    </w:p>
    <w:p w14:paraId="3D4E5131" w14:textId="77777777" w:rsidR="00C75CF0" w:rsidRDefault="00C75CF0" w:rsidP="00C75CF0">
      <w:pPr>
        <w:pStyle w:val="Pavadinimas"/>
      </w:pPr>
    </w:p>
    <w:p w14:paraId="008D8C36" w14:textId="5D08DD0B" w:rsidR="00C75CF0" w:rsidRDefault="00C75CF0" w:rsidP="00C75CF0">
      <w:pPr>
        <w:pStyle w:val="Pavadinimas"/>
      </w:pPr>
      <w:r>
        <w:t>REGISTRACIJOS SĄLYGOS</w:t>
      </w:r>
      <w:r w:rsidR="00E42697">
        <w:fldChar w:fldCharType="begin"/>
      </w:r>
      <w:r w:rsidR="00E42697">
        <w:instrText xml:space="preserve"> DOCVARIABLE VAULT_ND_3943b7c1-21bd-455f-b82d-f1ac5d08c0ef \* MERGEFORMAT </w:instrText>
      </w:r>
      <w:r w:rsidR="00E42697">
        <w:fldChar w:fldCharType="separate"/>
      </w:r>
      <w:r w:rsidR="00A13153">
        <w:t xml:space="preserve"> </w:t>
      </w:r>
      <w:r w:rsidR="00E42697">
        <w:fldChar w:fldCharType="end"/>
      </w:r>
    </w:p>
    <w:p w14:paraId="5148AB10" w14:textId="77777777" w:rsidR="00C75CF0" w:rsidRDefault="00C75CF0" w:rsidP="00C75CF0">
      <w:pPr>
        <w:pStyle w:val="Pagrindinistekstas"/>
        <w:spacing w:after="0"/>
        <w:jc w:val="center"/>
        <w:rPr>
          <w:sz w:val="22"/>
          <w:szCs w:val="22"/>
        </w:rPr>
      </w:pPr>
    </w:p>
    <w:p w14:paraId="6BD76E89" w14:textId="0C37483F" w:rsidR="00C75CF0" w:rsidRDefault="00C75CF0" w:rsidP="00C75CF0">
      <w:pPr>
        <w:pStyle w:val="Antrat1"/>
        <w:spacing w:after="0"/>
        <w:ind w:left="1701" w:hanging="567"/>
        <w:rPr>
          <w:sz w:val="22"/>
          <w:szCs w:val="22"/>
        </w:rPr>
      </w:pPr>
      <w:r>
        <w:rPr>
          <w:sz w:val="22"/>
          <w:szCs w:val="22"/>
        </w:rPr>
        <w:t xml:space="preserve">A. </w:t>
      </w:r>
      <w:r>
        <w:rPr>
          <w:sz w:val="22"/>
          <w:szCs w:val="22"/>
        </w:rPr>
        <w:tab/>
      </w:r>
      <w:r>
        <w:rPr>
          <w:bCs w:val="0"/>
          <w:noProof/>
          <w:snapToGrid w:val="0"/>
          <w:sz w:val="22"/>
          <w:szCs w:val="24"/>
        </w:rPr>
        <w:t xml:space="preserve">GAMINTOJAS (-AI), ATSAKINGAS (-I) </w:t>
      </w:r>
      <w:r>
        <w:rPr>
          <w:sz w:val="22"/>
          <w:szCs w:val="22"/>
        </w:rPr>
        <w:t>UŽ SERIJŲ IŠLEIDIMĄ</w:t>
      </w:r>
      <w:r w:rsidR="00A13153">
        <w:rPr>
          <w:sz w:val="22"/>
          <w:szCs w:val="22"/>
        </w:rPr>
        <w:fldChar w:fldCharType="begin"/>
      </w:r>
      <w:r w:rsidR="00A13153">
        <w:rPr>
          <w:sz w:val="22"/>
          <w:szCs w:val="22"/>
        </w:rPr>
        <w:instrText xml:space="preserve"> DOCVARIABLE VAULT_ND_d09426c6-aa9f-461d-9bf2-f396f6e2dd9d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42B86E63" w14:textId="77777777" w:rsidR="00C75CF0" w:rsidRDefault="00C75CF0" w:rsidP="00C75CF0">
      <w:pPr>
        <w:pStyle w:val="Pagrindinistekstas"/>
        <w:spacing w:after="0"/>
        <w:ind w:left="1701" w:hanging="567"/>
        <w:rPr>
          <w:sz w:val="22"/>
          <w:szCs w:val="22"/>
        </w:rPr>
      </w:pPr>
    </w:p>
    <w:p w14:paraId="386FA61B" w14:textId="43AE0C4F" w:rsidR="00C75CF0" w:rsidRDefault="00C75CF0" w:rsidP="00C75CF0">
      <w:pPr>
        <w:pStyle w:val="Antrat1"/>
        <w:spacing w:after="0"/>
        <w:ind w:left="1701" w:hanging="567"/>
        <w:rPr>
          <w:sz w:val="22"/>
          <w:szCs w:val="22"/>
        </w:rPr>
      </w:pPr>
      <w:r>
        <w:rPr>
          <w:sz w:val="22"/>
          <w:szCs w:val="22"/>
        </w:rPr>
        <w:t xml:space="preserve">B. </w:t>
      </w:r>
      <w:r>
        <w:rPr>
          <w:sz w:val="22"/>
          <w:szCs w:val="22"/>
        </w:rPr>
        <w:tab/>
        <w:t>TIEKIMO IR VARTOJIMO SĄLYGOS AR APRIBOJIMAI</w:t>
      </w:r>
      <w:r w:rsidR="00A13153">
        <w:rPr>
          <w:sz w:val="22"/>
          <w:szCs w:val="22"/>
        </w:rPr>
        <w:fldChar w:fldCharType="begin"/>
      </w:r>
      <w:r w:rsidR="00A13153">
        <w:rPr>
          <w:sz w:val="22"/>
          <w:szCs w:val="22"/>
        </w:rPr>
        <w:instrText xml:space="preserve"> DOCVARIABLE VAULT_ND_8d8abde9-dbc8-4bf6-9a1f-d4439901ce60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E4420FE" w14:textId="77777777" w:rsidR="00C75CF0" w:rsidRDefault="00C75CF0" w:rsidP="00C75CF0">
      <w:pPr>
        <w:pStyle w:val="Pagrindinistekstas"/>
        <w:spacing w:after="0"/>
        <w:ind w:left="1701" w:hanging="567"/>
        <w:rPr>
          <w:sz w:val="22"/>
          <w:szCs w:val="22"/>
        </w:rPr>
      </w:pPr>
    </w:p>
    <w:p w14:paraId="06B2792F" w14:textId="77777777" w:rsidR="00C75CF0" w:rsidRDefault="00C75CF0" w:rsidP="00C75CF0">
      <w:pPr>
        <w:pStyle w:val="Pagrindinistekstas"/>
        <w:spacing w:after="0"/>
        <w:rPr>
          <w:sz w:val="22"/>
          <w:szCs w:val="22"/>
        </w:rPr>
      </w:pPr>
    </w:p>
    <w:p w14:paraId="07DFA970" w14:textId="77777777" w:rsidR="00C75CF0" w:rsidRDefault="00C75CF0" w:rsidP="00C75CF0">
      <w:pPr>
        <w:pStyle w:val="Pagrindinistekstas"/>
        <w:numPr>
          <w:ilvl w:val="0"/>
          <w:numId w:val="10"/>
        </w:numPr>
        <w:spacing w:after="0"/>
        <w:ind w:left="357" w:hanging="357"/>
        <w:rPr>
          <w:b/>
          <w:sz w:val="22"/>
          <w:szCs w:val="22"/>
        </w:rPr>
      </w:pPr>
      <w:r>
        <w:rPr>
          <w:b/>
          <w:bCs/>
          <w:sz w:val="22"/>
          <w:szCs w:val="22"/>
        </w:rPr>
        <w:br w:type="page"/>
      </w:r>
      <w:r>
        <w:rPr>
          <w:b/>
          <w:sz w:val="22"/>
          <w:szCs w:val="22"/>
        </w:rPr>
        <w:lastRenderedPageBreak/>
        <w:t>GAMINTOJAS (-AI), ATSAKINGAS (-I) UŽ SERIJŲ IŠLEIDIMĄ</w:t>
      </w:r>
    </w:p>
    <w:p w14:paraId="2A73EB5B" w14:textId="77777777" w:rsidR="00C75CF0" w:rsidRDefault="00C75CF0" w:rsidP="00C75CF0">
      <w:pPr>
        <w:pStyle w:val="Pagrindinistekstas"/>
        <w:spacing w:after="0"/>
        <w:rPr>
          <w:sz w:val="22"/>
          <w:szCs w:val="22"/>
        </w:rPr>
      </w:pPr>
    </w:p>
    <w:p w14:paraId="3C18C858" w14:textId="77777777" w:rsidR="00C75CF0" w:rsidRDefault="00C75CF0" w:rsidP="00C75CF0">
      <w:pPr>
        <w:pStyle w:val="Pagrindinistekstas"/>
        <w:spacing w:after="0"/>
        <w:rPr>
          <w:sz w:val="22"/>
          <w:szCs w:val="22"/>
          <w:u w:val="single"/>
        </w:rPr>
      </w:pPr>
      <w:r>
        <w:rPr>
          <w:sz w:val="22"/>
          <w:szCs w:val="22"/>
          <w:u w:val="single"/>
        </w:rPr>
        <w:t>Gamintojo (-ų), atsakingo (-ų) už serijų išleidimą, pavadinimas (-ai) ir adresas (-ai)</w:t>
      </w:r>
    </w:p>
    <w:p w14:paraId="1DCA99FC" w14:textId="77777777" w:rsidR="00C75CF0" w:rsidRDefault="00C75CF0" w:rsidP="00C75CF0">
      <w:pPr>
        <w:pStyle w:val="Pagrindinistekstas"/>
        <w:spacing w:after="0"/>
        <w:rPr>
          <w:sz w:val="22"/>
          <w:szCs w:val="22"/>
        </w:rPr>
      </w:pPr>
    </w:p>
    <w:p w14:paraId="00820D00" w14:textId="77777777" w:rsidR="00C75CF0" w:rsidRDefault="00C75CF0" w:rsidP="00C75CF0">
      <w:pPr>
        <w:pStyle w:val="Pagrindinistekstas"/>
        <w:spacing w:after="0"/>
        <w:rPr>
          <w:sz w:val="22"/>
          <w:szCs w:val="22"/>
        </w:rPr>
      </w:pPr>
      <w:proofErr w:type="spellStart"/>
      <w:r>
        <w:rPr>
          <w:sz w:val="22"/>
          <w:szCs w:val="22"/>
        </w:rPr>
        <w:t>Laboratorios</w:t>
      </w:r>
      <w:proofErr w:type="spellEnd"/>
      <w:r>
        <w:rPr>
          <w:sz w:val="22"/>
          <w:szCs w:val="22"/>
        </w:rPr>
        <w:t xml:space="preserve"> NORMON, S.A.</w:t>
      </w:r>
    </w:p>
    <w:p w14:paraId="1839722C" w14:textId="77777777" w:rsidR="00C75CF0" w:rsidRDefault="00C75CF0" w:rsidP="00C75CF0">
      <w:pPr>
        <w:pStyle w:val="Pagrindinistekstas"/>
        <w:spacing w:after="0"/>
        <w:rPr>
          <w:sz w:val="22"/>
          <w:szCs w:val="22"/>
        </w:rPr>
      </w:pPr>
      <w:proofErr w:type="spellStart"/>
      <w:r>
        <w:rPr>
          <w:sz w:val="22"/>
          <w:szCs w:val="22"/>
        </w:rPr>
        <w:t>Ronda</w:t>
      </w:r>
      <w:proofErr w:type="spellEnd"/>
      <w:r>
        <w:rPr>
          <w:sz w:val="22"/>
          <w:szCs w:val="22"/>
        </w:rPr>
        <w:t xml:space="preserve"> de </w:t>
      </w:r>
      <w:proofErr w:type="spellStart"/>
      <w:r>
        <w:rPr>
          <w:sz w:val="22"/>
          <w:szCs w:val="22"/>
        </w:rPr>
        <w:t>Valdecarrizo</w:t>
      </w:r>
      <w:proofErr w:type="spellEnd"/>
      <w:r>
        <w:rPr>
          <w:sz w:val="22"/>
          <w:szCs w:val="22"/>
        </w:rPr>
        <w:t xml:space="preserve"> 6</w:t>
      </w:r>
    </w:p>
    <w:p w14:paraId="6EDDCC29" w14:textId="77777777" w:rsidR="00C75CF0" w:rsidRDefault="00C75CF0" w:rsidP="00C75CF0">
      <w:pPr>
        <w:pStyle w:val="Pagrindinistekstas"/>
        <w:spacing w:after="0"/>
        <w:rPr>
          <w:sz w:val="22"/>
          <w:szCs w:val="22"/>
        </w:rPr>
      </w:pPr>
      <w:r>
        <w:rPr>
          <w:sz w:val="22"/>
          <w:szCs w:val="22"/>
        </w:rPr>
        <w:t>28760</w:t>
      </w:r>
      <w:r w:rsidR="00F278A6">
        <w:rPr>
          <w:sz w:val="22"/>
          <w:szCs w:val="22"/>
        </w:rPr>
        <w:t> </w:t>
      </w:r>
      <w:r>
        <w:rPr>
          <w:sz w:val="22"/>
          <w:szCs w:val="22"/>
        </w:rPr>
        <w:t>-</w:t>
      </w:r>
      <w:r w:rsidR="00F278A6">
        <w:rPr>
          <w:sz w:val="22"/>
          <w:szCs w:val="22"/>
        </w:rPr>
        <w:t> </w:t>
      </w:r>
      <w:proofErr w:type="spellStart"/>
      <w:r>
        <w:rPr>
          <w:sz w:val="22"/>
          <w:szCs w:val="22"/>
        </w:rPr>
        <w:t>Tres</w:t>
      </w:r>
      <w:proofErr w:type="spellEnd"/>
      <w:r>
        <w:rPr>
          <w:sz w:val="22"/>
          <w:szCs w:val="22"/>
        </w:rPr>
        <w:t xml:space="preserve"> </w:t>
      </w:r>
      <w:proofErr w:type="spellStart"/>
      <w:r>
        <w:rPr>
          <w:sz w:val="22"/>
          <w:szCs w:val="22"/>
        </w:rPr>
        <w:t>Cantos</w:t>
      </w:r>
      <w:proofErr w:type="spellEnd"/>
      <w:r>
        <w:rPr>
          <w:sz w:val="22"/>
          <w:szCs w:val="22"/>
        </w:rPr>
        <w:t xml:space="preserve">, </w:t>
      </w:r>
      <w:proofErr w:type="spellStart"/>
      <w:r>
        <w:rPr>
          <w:sz w:val="22"/>
          <w:szCs w:val="22"/>
        </w:rPr>
        <w:t>Madrid</w:t>
      </w:r>
      <w:proofErr w:type="spellEnd"/>
    </w:p>
    <w:p w14:paraId="4DEE45DB" w14:textId="77777777" w:rsidR="00C75CF0" w:rsidRDefault="00C75CF0" w:rsidP="00C75CF0">
      <w:pPr>
        <w:pStyle w:val="Pagrindinistekstas"/>
        <w:spacing w:after="0"/>
        <w:rPr>
          <w:sz w:val="22"/>
          <w:szCs w:val="22"/>
        </w:rPr>
      </w:pPr>
      <w:r>
        <w:rPr>
          <w:sz w:val="22"/>
          <w:szCs w:val="22"/>
        </w:rPr>
        <w:t>Ispanija</w:t>
      </w:r>
    </w:p>
    <w:p w14:paraId="48FAB5A7" w14:textId="77777777" w:rsidR="00C75CF0" w:rsidRDefault="00C75CF0" w:rsidP="00C75CF0">
      <w:pPr>
        <w:pStyle w:val="Pagrindinistekstas"/>
        <w:spacing w:after="0"/>
        <w:rPr>
          <w:sz w:val="22"/>
          <w:szCs w:val="22"/>
        </w:rPr>
      </w:pPr>
    </w:p>
    <w:p w14:paraId="5517B25D" w14:textId="77777777" w:rsidR="00C75CF0" w:rsidRDefault="00C75CF0" w:rsidP="00C75CF0">
      <w:pPr>
        <w:pStyle w:val="Pagrindinistekstas"/>
        <w:spacing w:after="0"/>
        <w:rPr>
          <w:sz w:val="22"/>
          <w:szCs w:val="22"/>
        </w:rPr>
      </w:pPr>
    </w:p>
    <w:p w14:paraId="09228CCE" w14:textId="77777777" w:rsidR="00C75CF0" w:rsidRDefault="00C75CF0" w:rsidP="00C75CF0">
      <w:pPr>
        <w:pStyle w:val="Pagrindinistekstas"/>
        <w:spacing w:after="0"/>
        <w:rPr>
          <w:b/>
          <w:sz w:val="22"/>
          <w:szCs w:val="22"/>
        </w:rPr>
      </w:pPr>
      <w:r>
        <w:rPr>
          <w:b/>
          <w:sz w:val="22"/>
          <w:szCs w:val="22"/>
        </w:rPr>
        <w:t>B.</w:t>
      </w:r>
      <w:r>
        <w:rPr>
          <w:sz w:val="22"/>
          <w:szCs w:val="22"/>
        </w:rPr>
        <w:t xml:space="preserve"> </w:t>
      </w:r>
      <w:r>
        <w:rPr>
          <w:b/>
          <w:sz w:val="22"/>
          <w:szCs w:val="22"/>
        </w:rPr>
        <w:t>TIEKIMO IR VARTOJIMO SĄLYGOS AR APRIBOJIMAI</w:t>
      </w:r>
    </w:p>
    <w:p w14:paraId="0D806759" w14:textId="77777777" w:rsidR="00C75CF0" w:rsidRDefault="00C75CF0" w:rsidP="00C75CF0">
      <w:pPr>
        <w:pStyle w:val="Pagrindinistekstas"/>
        <w:spacing w:after="0"/>
        <w:rPr>
          <w:sz w:val="22"/>
          <w:szCs w:val="22"/>
        </w:rPr>
      </w:pPr>
    </w:p>
    <w:p w14:paraId="120970C4" w14:textId="77777777" w:rsidR="00C75CF0" w:rsidRDefault="00C75CF0" w:rsidP="00C75CF0">
      <w:pPr>
        <w:pStyle w:val="Pagrindinistekstas"/>
        <w:spacing w:after="0"/>
        <w:rPr>
          <w:sz w:val="22"/>
          <w:szCs w:val="22"/>
        </w:rPr>
      </w:pPr>
      <w:r>
        <w:rPr>
          <w:sz w:val="22"/>
          <w:szCs w:val="22"/>
        </w:rPr>
        <w:t>Receptinis vaistinis preparatas.</w:t>
      </w:r>
    </w:p>
    <w:p w14:paraId="0F37C1DC" w14:textId="77777777" w:rsidR="00C75CF0" w:rsidRDefault="00C75CF0" w:rsidP="00C75CF0">
      <w:pPr>
        <w:pStyle w:val="Pagrindinistekstas"/>
        <w:spacing w:after="0"/>
        <w:rPr>
          <w:position w:val="6"/>
          <w:sz w:val="22"/>
          <w:szCs w:val="22"/>
        </w:rPr>
      </w:pPr>
      <w:r>
        <w:rPr>
          <w:b/>
          <w:bCs/>
          <w:sz w:val="22"/>
          <w:szCs w:val="22"/>
        </w:rPr>
        <w:br w:type="page"/>
      </w:r>
    </w:p>
    <w:p w14:paraId="6914C04E" w14:textId="77777777" w:rsidR="00C75CF0" w:rsidRDefault="00C75CF0" w:rsidP="00C75CF0">
      <w:pPr>
        <w:pStyle w:val="Pagrindinistekstas"/>
        <w:spacing w:after="0"/>
        <w:rPr>
          <w:position w:val="6"/>
          <w:sz w:val="22"/>
          <w:szCs w:val="22"/>
        </w:rPr>
      </w:pPr>
    </w:p>
    <w:p w14:paraId="5C2250B1" w14:textId="77777777" w:rsidR="00C75CF0" w:rsidRDefault="00C75CF0" w:rsidP="00C75CF0">
      <w:pPr>
        <w:pStyle w:val="Pagrindinistekstas"/>
        <w:spacing w:after="0"/>
        <w:rPr>
          <w:position w:val="6"/>
          <w:sz w:val="22"/>
          <w:szCs w:val="22"/>
        </w:rPr>
      </w:pPr>
    </w:p>
    <w:p w14:paraId="2B7E86C5" w14:textId="77777777" w:rsidR="00C75CF0" w:rsidRDefault="00C75CF0" w:rsidP="00C75CF0">
      <w:pPr>
        <w:pStyle w:val="Pagrindinistekstas"/>
        <w:spacing w:after="0"/>
        <w:rPr>
          <w:position w:val="6"/>
          <w:sz w:val="22"/>
          <w:szCs w:val="22"/>
        </w:rPr>
      </w:pPr>
    </w:p>
    <w:p w14:paraId="3004FFB2" w14:textId="77777777" w:rsidR="00C75CF0" w:rsidRDefault="00C75CF0" w:rsidP="00C75CF0">
      <w:pPr>
        <w:pStyle w:val="Pagrindinistekstas"/>
        <w:spacing w:after="0"/>
        <w:rPr>
          <w:position w:val="6"/>
          <w:sz w:val="22"/>
          <w:szCs w:val="22"/>
        </w:rPr>
      </w:pPr>
    </w:p>
    <w:p w14:paraId="4AD2181F" w14:textId="77777777" w:rsidR="00C75CF0" w:rsidRDefault="00C75CF0" w:rsidP="00C75CF0">
      <w:pPr>
        <w:pStyle w:val="Pagrindinistekstas"/>
        <w:spacing w:after="0"/>
        <w:rPr>
          <w:position w:val="6"/>
          <w:sz w:val="22"/>
          <w:szCs w:val="22"/>
        </w:rPr>
      </w:pPr>
    </w:p>
    <w:p w14:paraId="78F42989" w14:textId="77777777" w:rsidR="00C75CF0" w:rsidRDefault="00C75CF0" w:rsidP="00C75CF0">
      <w:pPr>
        <w:pStyle w:val="Pagrindinistekstas"/>
        <w:spacing w:after="0"/>
        <w:rPr>
          <w:position w:val="6"/>
          <w:sz w:val="22"/>
          <w:szCs w:val="22"/>
        </w:rPr>
      </w:pPr>
    </w:p>
    <w:p w14:paraId="49EA6986" w14:textId="77777777" w:rsidR="00C75CF0" w:rsidRDefault="00C75CF0" w:rsidP="00C75CF0">
      <w:pPr>
        <w:pStyle w:val="Pagrindinistekstas"/>
        <w:spacing w:after="0"/>
        <w:rPr>
          <w:position w:val="6"/>
          <w:sz w:val="22"/>
          <w:szCs w:val="22"/>
        </w:rPr>
      </w:pPr>
    </w:p>
    <w:p w14:paraId="40DF2427" w14:textId="77777777" w:rsidR="00C75CF0" w:rsidRDefault="00C75CF0" w:rsidP="00C75CF0">
      <w:pPr>
        <w:pStyle w:val="Pagrindinistekstas"/>
        <w:spacing w:after="0"/>
        <w:rPr>
          <w:position w:val="6"/>
          <w:sz w:val="22"/>
          <w:szCs w:val="22"/>
        </w:rPr>
      </w:pPr>
    </w:p>
    <w:p w14:paraId="4B7ACA47" w14:textId="77777777" w:rsidR="00C75CF0" w:rsidRDefault="00C75CF0" w:rsidP="00C75CF0">
      <w:pPr>
        <w:pStyle w:val="Pagrindinistekstas"/>
        <w:spacing w:after="0"/>
        <w:rPr>
          <w:position w:val="6"/>
          <w:sz w:val="22"/>
          <w:szCs w:val="22"/>
        </w:rPr>
      </w:pPr>
    </w:p>
    <w:p w14:paraId="40AEE507" w14:textId="77777777" w:rsidR="00C75CF0" w:rsidRDefault="00C75CF0" w:rsidP="00C75CF0">
      <w:pPr>
        <w:pStyle w:val="Pagrindinistekstas"/>
        <w:spacing w:after="0"/>
        <w:rPr>
          <w:position w:val="6"/>
          <w:sz w:val="22"/>
          <w:szCs w:val="22"/>
        </w:rPr>
      </w:pPr>
    </w:p>
    <w:p w14:paraId="10951237" w14:textId="77777777" w:rsidR="00C75CF0" w:rsidRDefault="00C75CF0" w:rsidP="00C75CF0">
      <w:pPr>
        <w:pStyle w:val="Pagrindinistekstas"/>
        <w:spacing w:after="0"/>
        <w:rPr>
          <w:position w:val="6"/>
          <w:sz w:val="22"/>
          <w:szCs w:val="22"/>
        </w:rPr>
      </w:pPr>
    </w:p>
    <w:p w14:paraId="41E88532" w14:textId="77777777" w:rsidR="00C75CF0" w:rsidRDefault="00C75CF0" w:rsidP="00C75CF0">
      <w:pPr>
        <w:pStyle w:val="Pagrindinistekstas"/>
        <w:spacing w:after="0"/>
        <w:rPr>
          <w:position w:val="6"/>
          <w:sz w:val="22"/>
          <w:szCs w:val="22"/>
        </w:rPr>
      </w:pPr>
    </w:p>
    <w:p w14:paraId="104AB85E" w14:textId="77777777" w:rsidR="00C75CF0" w:rsidRDefault="00C75CF0" w:rsidP="00C75CF0">
      <w:pPr>
        <w:pStyle w:val="Pagrindinistekstas"/>
        <w:spacing w:after="0"/>
        <w:rPr>
          <w:position w:val="6"/>
          <w:sz w:val="22"/>
          <w:szCs w:val="22"/>
        </w:rPr>
      </w:pPr>
    </w:p>
    <w:p w14:paraId="1D8FA287" w14:textId="77777777" w:rsidR="00C75CF0" w:rsidRDefault="00C75CF0" w:rsidP="00C75CF0">
      <w:pPr>
        <w:pStyle w:val="Pagrindinistekstas"/>
        <w:spacing w:after="0"/>
        <w:rPr>
          <w:position w:val="6"/>
          <w:sz w:val="22"/>
          <w:szCs w:val="22"/>
        </w:rPr>
      </w:pPr>
    </w:p>
    <w:p w14:paraId="2A5AC73F" w14:textId="77777777" w:rsidR="00C75CF0" w:rsidRDefault="00C75CF0" w:rsidP="00C75CF0">
      <w:pPr>
        <w:pStyle w:val="Pagrindinistekstas"/>
        <w:spacing w:after="0"/>
        <w:rPr>
          <w:position w:val="6"/>
          <w:sz w:val="22"/>
          <w:szCs w:val="22"/>
        </w:rPr>
      </w:pPr>
    </w:p>
    <w:p w14:paraId="779A8A2F" w14:textId="77777777" w:rsidR="00C75CF0" w:rsidRDefault="00C75CF0" w:rsidP="00C75CF0">
      <w:pPr>
        <w:pStyle w:val="Pagrindinistekstas"/>
        <w:spacing w:after="0"/>
        <w:rPr>
          <w:position w:val="6"/>
          <w:sz w:val="22"/>
          <w:szCs w:val="22"/>
        </w:rPr>
      </w:pPr>
    </w:p>
    <w:p w14:paraId="7EB42628" w14:textId="77777777" w:rsidR="00C75CF0" w:rsidRDefault="00C75CF0" w:rsidP="00C75CF0">
      <w:pPr>
        <w:pStyle w:val="Pagrindinistekstas"/>
        <w:spacing w:after="0"/>
        <w:rPr>
          <w:position w:val="6"/>
          <w:sz w:val="22"/>
          <w:szCs w:val="22"/>
        </w:rPr>
      </w:pPr>
    </w:p>
    <w:p w14:paraId="6028BAC0" w14:textId="77777777" w:rsidR="00C75CF0" w:rsidRDefault="00C75CF0" w:rsidP="00C75CF0">
      <w:pPr>
        <w:pStyle w:val="Pagrindinistekstas"/>
        <w:spacing w:after="0"/>
        <w:rPr>
          <w:position w:val="6"/>
          <w:sz w:val="22"/>
          <w:szCs w:val="22"/>
        </w:rPr>
      </w:pPr>
    </w:p>
    <w:p w14:paraId="15913916" w14:textId="77777777" w:rsidR="00C75CF0" w:rsidRDefault="00C75CF0" w:rsidP="00C75CF0">
      <w:pPr>
        <w:pStyle w:val="Pagrindinistekstas"/>
        <w:spacing w:after="0"/>
        <w:rPr>
          <w:position w:val="6"/>
          <w:sz w:val="22"/>
          <w:szCs w:val="22"/>
        </w:rPr>
      </w:pPr>
    </w:p>
    <w:p w14:paraId="7F47B297" w14:textId="77777777" w:rsidR="00C75CF0" w:rsidRDefault="00C75CF0" w:rsidP="00C75CF0">
      <w:pPr>
        <w:pStyle w:val="Pagrindinistekstas"/>
        <w:spacing w:after="0"/>
        <w:rPr>
          <w:position w:val="6"/>
          <w:sz w:val="22"/>
          <w:szCs w:val="22"/>
        </w:rPr>
      </w:pPr>
    </w:p>
    <w:p w14:paraId="7C9B547F" w14:textId="77777777" w:rsidR="00C75CF0" w:rsidRDefault="00C75CF0" w:rsidP="00C75CF0">
      <w:pPr>
        <w:pStyle w:val="Pagrindinistekstas"/>
        <w:spacing w:after="0"/>
        <w:rPr>
          <w:position w:val="6"/>
          <w:sz w:val="22"/>
          <w:szCs w:val="22"/>
        </w:rPr>
      </w:pPr>
    </w:p>
    <w:p w14:paraId="6E057FE6" w14:textId="77777777" w:rsidR="00C75CF0" w:rsidRDefault="00C75CF0" w:rsidP="00C75CF0">
      <w:pPr>
        <w:pStyle w:val="Pagrindinistekstas"/>
        <w:spacing w:after="0"/>
        <w:rPr>
          <w:position w:val="6"/>
          <w:sz w:val="22"/>
          <w:szCs w:val="22"/>
        </w:rPr>
      </w:pPr>
    </w:p>
    <w:p w14:paraId="64088CD2" w14:textId="77777777" w:rsidR="00C75CF0" w:rsidRDefault="00C75CF0" w:rsidP="00C75CF0">
      <w:pPr>
        <w:pStyle w:val="Pavadinimas"/>
      </w:pPr>
    </w:p>
    <w:p w14:paraId="370F2E47" w14:textId="10B89EF0" w:rsidR="00C75CF0" w:rsidRDefault="00C75CF0" w:rsidP="00C75CF0">
      <w:pPr>
        <w:pStyle w:val="Pavadinimas"/>
      </w:pPr>
      <w:r>
        <w:t>III PRIEDAS</w:t>
      </w:r>
      <w:r w:rsidR="00E42697">
        <w:fldChar w:fldCharType="begin"/>
      </w:r>
      <w:r w:rsidR="00E42697">
        <w:instrText xml:space="preserve"> DOCVARIABLE VAULT_ND_a4a70ff8-e7fc-403d-a71f-4ff59806604c \* MERGEFORMAT </w:instrText>
      </w:r>
      <w:r w:rsidR="00E42697">
        <w:fldChar w:fldCharType="separate"/>
      </w:r>
      <w:r w:rsidR="00A13153">
        <w:t xml:space="preserve"> </w:t>
      </w:r>
      <w:r w:rsidR="00E42697">
        <w:fldChar w:fldCharType="end"/>
      </w:r>
    </w:p>
    <w:p w14:paraId="5C6F3966" w14:textId="77777777" w:rsidR="00C75CF0" w:rsidRDefault="00C75CF0" w:rsidP="00C75CF0">
      <w:pPr>
        <w:pStyle w:val="Pagrindinistekstas"/>
        <w:spacing w:after="0"/>
        <w:rPr>
          <w:position w:val="6"/>
          <w:sz w:val="22"/>
          <w:szCs w:val="22"/>
        </w:rPr>
      </w:pPr>
    </w:p>
    <w:p w14:paraId="31F9F591" w14:textId="77777777" w:rsidR="00C75CF0" w:rsidRDefault="00C75CF0" w:rsidP="00C75CF0">
      <w:pPr>
        <w:pStyle w:val="Pagrindinistekstas"/>
        <w:spacing w:after="0"/>
        <w:jc w:val="center"/>
        <w:rPr>
          <w:b/>
          <w:position w:val="6"/>
          <w:sz w:val="22"/>
          <w:szCs w:val="22"/>
        </w:rPr>
      </w:pPr>
      <w:r>
        <w:rPr>
          <w:b/>
          <w:position w:val="6"/>
          <w:sz w:val="22"/>
          <w:szCs w:val="22"/>
        </w:rPr>
        <w:t>ŽENKLINIMAS IR PAKUOTĖS LAPELIS</w:t>
      </w:r>
    </w:p>
    <w:p w14:paraId="5D4E8AA6" w14:textId="77777777" w:rsidR="00C75CF0" w:rsidRDefault="00C75CF0" w:rsidP="00C75CF0">
      <w:pPr>
        <w:pStyle w:val="Pagrindinistekstas"/>
        <w:spacing w:after="0"/>
        <w:rPr>
          <w:sz w:val="22"/>
          <w:szCs w:val="22"/>
        </w:rPr>
      </w:pPr>
      <w:r>
        <w:rPr>
          <w:b/>
          <w:bCs/>
          <w:position w:val="6"/>
          <w:sz w:val="22"/>
          <w:szCs w:val="22"/>
        </w:rPr>
        <w:br w:type="page"/>
      </w:r>
    </w:p>
    <w:p w14:paraId="2929ED61" w14:textId="77777777" w:rsidR="00C75CF0" w:rsidRDefault="00C75CF0" w:rsidP="00C75CF0">
      <w:pPr>
        <w:pStyle w:val="Pagrindinistekstas"/>
        <w:spacing w:after="0"/>
        <w:rPr>
          <w:sz w:val="22"/>
          <w:szCs w:val="22"/>
        </w:rPr>
      </w:pPr>
    </w:p>
    <w:p w14:paraId="48846B5E" w14:textId="77777777" w:rsidR="00C75CF0" w:rsidRDefault="00C75CF0" w:rsidP="00C75CF0">
      <w:pPr>
        <w:pStyle w:val="Pagrindinistekstas"/>
        <w:spacing w:after="0"/>
        <w:rPr>
          <w:sz w:val="22"/>
          <w:szCs w:val="22"/>
        </w:rPr>
      </w:pPr>
    </w:p>
    <w:p w14:paraId="1B17D9C8" w14:textId="77777777" w:rsidR="00C75CF0" w:rsidRDefault="00C75CF0" w:rsidP="00C75CF0">
      <w:pPr>
        <w:pStyle w:val="Pagrindinistekstas"/>
        <w:spacing w:after="0"/>
        <w:rPr>
          <w:sz w:val="22"/>
          <w:szCs w:val="22"/>
        </w:rPr>
      </w:pPr>
    </w:p>
    <w:p w14:paraId="7D0A7EF5" w14:textId="77777777" w:rsidR="00C75CF0" w:rsidRDefault="00C75CF0" w:rsidP="00C75CF0">
      <w:pPr>
        <w:pStyle w:val="Pagrindinistekstas"/>
        <w:spacing w:after="0"/>
        <w:rPr>
          <w:sz w:val="22"/>
          <w:szCs w:val="22"/>
        </w:rPr>
      </w:pPr>
    </w:p>
    <w:p w14:paraId="16B56AC7" w14:textId="77777777" w:rsidR="00C75CF0" w:rsidRDefault="00C75CF0" w:rsidP="00C75CF0">
      <w:pPr>
        <w:pStyle w:val="Pagrindinistekstas"/>
        <w:spacing w:after="0"/>
        <w:rPr>
          <w:sz w:val="22"/>
          <w:szCs w:val="22"/>
        </w:rPr>
      </w:pPr>
    </w:p>
    <w:p w14:paraId="48CE0BD1" w14:textId="77777777" w:rsidR="00C75CF0" w:rsidRDefault="00C75CF0" w:rsidP="00C75CF0">
      <w:pPr>
        <w:pStyle w:val="Pagrindinistekstas"/>
        <w:spacing w:after="0"/>
        <w:rPr>
          <w:sz w:val="22"/>
          <w:szCs w:val="22"/>
        </w:rPr>
      </w:pPr>
    </w:p>
    <w:p w14:paraId="23A81B42" w14:textId="77777777" w:rsidR="00C75CF0" w:rsidRDefault="00C75CF0" w:rsidP="00C75CF0">
      <w:pPr>
        <w:pStyle w:val="Pagrindinistekstas"/>
        <w:spacing w:after="0"/>
        <w:rPr>
          <w:sz w:val="22"/>
          <w:szCs w:val="22"/>
        </w:rPr>
      </w:pPr>
    </w:p>
    <w:p w14:paraId="032A6DA6" w14:textId="77777777" w:rsidR="00C75CF0" w:rsidRDefault="00C75CF0" w:rsidP="00C75CF0">
      <w:pPr>
        <w:pStyle w:val="Pagrindinistekstas"/>
        <w:spacing w:after="0"/>
        <w:rPr>
          <w:sz w:val="22"/>
          <w:szCs w:val="22"/>
        </w:rPr>
      </w:pPr>
    </w:p>
    <w:p w14:paraId="0DBD3567" w14:textId="77777777" w:rsidR="00C75CF0" w:rsidRDefault="00C75CF0" w:rsidP="00C75CF0">
      <w:pPr>
        <w:pStyle w:val="Pagrindinistekstas"/>
        <w:spacing w:after="0"/>
        <w:rPr>
          <w:sz w:val="22"/>
          <w:szCs w:val="22"/>
        </w:rPr>
      </w:pPr>
    </w:p>
    <w:p w14:paraId="2EB65776" w14:textId="77777777" w:rsidR="00C75CF0" w:rsidRDefault="00C75CF0" w:rsidP="00C75CF0">
      <w:pPr>
        <w:pStyle w:val="Pagrindinistekstas"/>
        <w:spacing w:after="0"/>
        <w:rPr>
          <w:sz w:val="22"/>
          <w:szCs w:val="22"/>
        </w:rPr>
      </w:pPr>
    </w:p>
    <w:p w14:paraId="24460656" w14:textId="77777777" w:rsidR="00C75CF0" w:rsidRDefault="00C75CF0" w:rsidP="00C75CF0">
      <w:pPr>
        <w:pStyle w:val="Pagrindinistekstas"/>
        <w:spacing w:after="0"/>
        <w:rPr>
          <w:sz w:val="22"/>
          <w:szCs w:val="22"/>
        </w:rPr>
      </w:pPr>
    </w:p>
    <w:p w14:paraId="2D6DDB1F" w14:textId="77777777" w:rsidR="00C75CF0" w:rsidRDefault="00C75CF0" w:rsidP="00C75CF0">
      <w:pPr>
        <w:pStyle w:val="Pagrindinistekstas"/>
        <w:spacing w:after="0"/>
        <w:rPr>
          <w:sz w:val="22"/>
          <w:szCs w:val="22"/>
        </w:rPr>
      </w:pPr>
    </w:p>
    <w:p w14:paraId="6A7C11D8" w14:textId="77777777" w:rsidR="00C75CF0" w:rsidRDefault="00C75CF0" w:rsidP="00C75CF0">
      <w:pPr>
        <w:pStyle w:val="Pagrindinistekstas"/>
        <w:spacing w:after="0"/>
        <w:rPr>
          <w:sz w:val="22"/>
          <w:szCs w:val="22"/>
        </w:rPr>
      </w:pPr>
    </w:p>
    <w:p w14:paraId="34C586A7" w14:textId="77777777" w:rsidR="00C75CF0" w:rsidRDefault="00C75CF0" w:rsidP="00C75CF0">
      <w:pPr>
        <w:pStyle w:val="Pagrindinistekstas"/>
        <w:spacing w:after="0"/>
        <w:rPr>
          <w:sz w:val="22"/>
          <w:szCs w:val="22"/>
        </w:rPr>
      </w:pPr>
    </w:p>
    <w:p w14:paraId="18CB7FD3" w14:textId="77777777" w:rsidR="00C75CF0" w:rsidRDefault="00C75CF0" w:rsidP="00C75CF0">
      <w:pPr>
        <w:pStyle w:val="Pagrindinistekstas"/>
        <w:spacing w:after="0"/>
        <w:rPr>
          <w:sz w:val="22"/>
          <w:szCs w:val="22"/>
        </w:rPr>
      </w:pPr>
    </w:p>
    <w:p w14:paraId="51F37C3F" w14:textId="77777777" w:rsidR="00C75CF0" w:rsidRDefault="00C75CF0" w:rsidP="00C75CF0">
      <w:pPr>
        <w:pStyle w:val="Pagrindinistekstas"/>
        <w:spacing w:after="0"/>
        <w:rPr>
          <w:sz w:val="22"/>
          <w:szCs w:val="22"/>
        </w:rPr>
      </w:pPr>
    </w:p>
    <w:p w14:paraId="04F25861" w14:textId="77777777" w:rsidR="00C75CF0" w:rsidRDefault="00C75CF0" w:rsidP="00C75CF0">
      <w:pPr>
        <w:pStyle w:val="Pagrindinistekstas"/>
        <w:spacing w:after="0"/>
        <w:rPr>
          <w:sz w:val="22"/>
          <w:szCs w:val="22"/>
        </w:rPr>
      </w:pPr>
    </w:p>
    <w:p w14:paraId="60352C65" w14:textId="77777777" w:rsidR="00C75CF0" w:rsidRDefault="00C75CF0" w:rsidP="00C75CF0">
      <w:pPr>
        <w:pStyle w:val="Pagrindinistekstas"/>
        <w:spacing w:after="0"/>
        <w:rPr>
          <w:sz w:val="22"/>
          <w:szCs w:val="22"/>
        </w:rPr>
      </w:pPr>
    </w:p>
    <w:p w14:paraId="72F51081" w14:textId="77777777" w:rsidR="00C75CF0" w:rsidRDefault="00C75CF0" w:rsidP="00C75CF0">
      <w:pPr>
        <w:pStyle w:val="Pagrindinistekstas"/>
        <w:spacing w:after="0"/>
        <w:rPr>
          <w:sz w:val="22"/>
          <w:szCs w:val="22"/>
        </w:rPr>
      </w:pPr>
    </w:p>
    <w:p w14:paraId="3E8721B2" w14:textId="77777777" w:rsidR="00C75CF0" w:rsidRDefault="00C75CF0" w:rsidP="00C75CF0">
      <w:pPr>
        <w:pStyle w:val="Pagrindinistekstas"/>
        <w:spacing w:after="0"/>
        <w:rPr>
          <w:sz w:val="22"/>
          <w:szCs w:val="22"/>
        </w:rPr>
      </w:pPr>
    </w:p>
    <w:p w14:paraId="612474D1" w14:textId="77777777" w:rsidR="00C75CF0" w:rsidRDefault="00C75CF0" w:rsidP="00C75CF0">
      <w:pPr>
        <w:pStyle w:val="Pagrindinistekstas"/>
        <w:spacing w:after="0"/>
        <w:rPr>
          <w:sz w:val="22"/>
          <w:szCs w:val="22"/>
        </w:rPr>
      </w:pPr>
    </w:p>
    <w:p w14:paraId="4EA256E2" w14:textId="77777777" w:rsidR="00C75CF0" w:rsidRDefault="00C75CF0" w:rsidP="00C75CF0">
      <w:pPr>
        <w:pStyle w:val="Pagrindinistekstas"/>
        <w:spacing w:after="0"/>
        <w:jc w:val="center"/>
        <w:rPr>
          <w:b/>
          <w:sz w:val="22"/>
          <w:szCs w:val="22"/>
        </w:rPr>
      </w:pPr>
    </w:p>
    <w:p w14:paraId="44EBF797" w14:textId="77777777" w:rsidR="00C75CF0" w:rsidRDefault="00C75CF0" w:rsidP="00C75CF0">
      <w:pPr>
        <w:pStyle w:val="Pavadinimas"/>
      </w:pPr>
    </w:p>
    <w:p w14:paraId="2B862D61" w14:textId="5EBEBC61" w:rsidR="00C75CF0" w:rsidRDefault="00C75CF0" w:rsidP="00C75CF0">
      <w:pPr>
        <w:pStyle w:val="Pavadinimas"/>
      </w:pPr>
      <w:r>
        <w:t>A. ŽENKLINIMAS</w:t>
      </w:r>
      <w:r w:rsidR="00E42697">
        <w:fldChar w:fldCharType="begin"/>
      </w:r>
      <w:r w:rsidR="00E42697">
        <w:instrText xml:space="preserve"> DOCVARIABLE VAULT_ND_ce683dff-2cb7-4d0a-81f5-7d7c54baa8cf \* MERGEFORMAT </w:instrText>
      </w:r>
      <w:r w:rsidR="00E42697">
        <w:fldChar w:fldCharType="separate"/>
      </w:r>
      <w:r w:rsidR="00A13153">
        <w:t xml:space="preserve"> </w:t>
      </w:r>
      <w:r w:rsidR="00E42697">
        <w:fldChar w:fldCharType="end"/>
      </w:r>
    </w:p>
    <w:p w14:paraId="5587ADB1" w14:textId="77777777" w:rsidR="00C75CF0" w:rsidRDefault="00C75CF0" w:rsidP="00C75CF0">
      <w:pPr>
        <w:pStyle w:val="Pavadinimas"/>
      </w:pPr>
      <w:r>
        <w:rPr>
          <w:bCs/>
        </w:rPr>
        <w:br w:type="page"/>
      </w:r>
    </w:p>
    <w:p w14:paraId="511F35C4" w14:textId="77777777" w:rsidR="00C75CF0" w:rsidRDefault="00C75CF0" w:rsidP="00C75CF0">
      <w:pPr>
        <w:pBdr>
          <w:top w:val="single" w:sz="4" w:space="1" w:color="auto"/>
          <w:left w:val="single" w:sz="4" w:space="4" w:color="auto"/>
          <w:bottom w:val="single" w:sz="4" w:space="1" w:color="auto"/>
          <w:right w:val="single" w:sz="4" w:space="4" w:color="auto"/>
        </w:pBdr>
        <w:rPr>
          <w:sz w:val="22"/>
          <w:szCs w:val="22"/>
        </w:rPr>
      </w:pPr>
      <w:r>
        <w:rPr>
          <w:noProof/>
          <w:sz w:val="22"/>
          <w:szCs w:val="22"/>
        </w:rPr>
        <w:lastRenderedPageBreak/>
        <w:t>INFORMACIJA ANT IŠORINĖS PAKUOTĖS</w:t>
      </w:r>
    </w:p>
    <w:p w14:paraId="355E9192" w14:textId="77777777" w:rsidR="00C75CF0" w:rsidRDefault="00C75CF0" w:rsidP="00C75CF0">
      <w:pPr>
        <w:pBdr>
          <w:top w:val="single" w:sz="4" w:space="1" w:color="auto"/>
          <w:left w:val="single" w:sz="4" w:space="4" w:color="auto"/>
          <w:bottom w:val="single" w:sz="4" w:space="1" w:color="auto"/>
          <w:right w:val="single" w:sz="4" w:space="4" w:color="auto"/>
        </w:pBdr>
        <w:ind w:left="567" w:hanging="567"/>
        <w:rPr>
          <w:sz w:val="22"/>
          <w:szCs w:val="22"/>
        </w:rPr>
      </w:pPr>
    </w:p>
    <w:p w14:paraId="08036110" w14:textId="77777777" w:rsidR="00C75CF0" w:rsidRDefault="00C75CF0" w:rsidP="00C75CF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1</w:t>
      </w:r>
      <w:r w:rsidR="00F278A6">
        <w:rPr>
          <w:noProof/>
          <w:sz w:val="22"/>
          <w:szCs w:val="22"/>
        </w:rPr>
        <w:t> </w:t>
      </w:r>
      <w:r>
        <w:rPr>
          <w:noProof/>
          <w:sz w:val="22"/>
          <w:szCs w:val="22"/>
        </w:rPr>
        <w:t>flakono kartono dėžutė</w:t>
      </w:r>
    </w:p>
    <w:p w14:paraId="04AF602F" w14:textId="77777777" w:rsidR="00C75CF0" w:rsidRDefault="00E70707" w:rsidP="00C75CF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K</w:t>
      </w:r>
      <w:r w:rsidR="00C75CF0">
        <w:rPr>
          <w:noProof/>
          <w:sz w:val="22"/>
          <w:szCs w:val="22"/>
        </w:rPr>
        <w:t>artono dėžutė 10</w:t>
      </w:r>
      <w:r w:rsidR="00F278A6">
        <w:rPr>
          <w:noProof/>
          <w:sz w:val="22"/>
          <w:szCs w:val="22"/>
        </w:rPr>
        <w:t> </w:t>
      </w:r>
      <w:r w:rsidR="00C75CF0">
        <w:rPr>
          <w:noProof/>
          <w:sz w:val="22"/>
          <w:szCs w:val="22"/>
        </w:rPr>
        <w:t>flakonų pakuote</w:t>
      </w:r>
      <w:r>
        <w:rPr>
          <w:noProof/>
          <w:sz w:val="22"/>
          <w:szCs w:val="22"/>
        </w:rPr>
        <w:t>i</w:t>
      </w:r>
    </w:p>
    <w:p w14:paraId="5709957C" w14:textId="77777777" w:rsidR="00C75CF0" w:rsidRDefault="00C75CF0" w:rsidP="00C75CF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1</w:t>
      </w:r>
      <w:r w:rsidR="00F278A6">
        <w:rPr>
          <w:noProof/>
          <w:sz w:val="22"/>
          <w:szCs w:val="22"/>
        </w:rPr>
        <w:t> </w:t>
      </w:r>
      <w:r>
        <w:rPr>
          <w:noProof/>
          <w:sz w:val="22"/>
          <w:szCs w:val="22"/>
        </w:rPr>
        <w:t xml:space="preserve">flakono kartono dėžutė </w:t>
      </w:r>
      <w:r w:rsidR="00EA60E0">
        <w:rPr>
          <w:noProof/>
          <w:sz w:val="22"/>
          <w:szCs w:val="22"/>
        </w:rPr>
        <w:t xml:space="preserve">sudėtinėje </w:t>
      </w:r>
      <w:r>
        <w:rPr>
          <w:noProof/>
          <w:sz w:val="22"/>
          <w:szCs w:val="22"/>
        </w:rPr>
        <w:t>50</w:t>
      </w:r>
      <w:r w:rsidR="00F278A6">
        <w:rPr>
          <w:noProof/>
          <w:sz w:val="22"/>
          <w:szCs w:val="22"/>
        </w:rPr>
        <w:t> </w:t>
      </w:r>
      <w:r>
        <w:rPr>
          <w:noProof/>
          <w:sz w:val="22"/>
          <w:szCs w:val="22"/>
        </w:rPr>
        <w:t>flakonų pakuotėje gydymo įstaigoms</w:t>
      </w:r>
    </w:p>
    <w:p w14:paraId="25B8888B" w14:textId="77777777" w:rsidR="00C75CF0" w:rsidRDefault="00C75CF0" w:rsidP="00C75CF0">
      <w:pPr>
        <w:pBdr>
          <w:top w:val="single" w:sz="4" w:space="1" w:color="auto"/>
          <w:left w:val="single" w:sz="4" w:space="4" w:color="auto"/>
          <w:bottom w:val="single" w:sz="4" w:space="1" w:color="auto"/>
          <w:right w:val="single" w:sz="4" w:space="4" w:color="auto"/>
        </w:pBdr>
        <w:rPr>
          <w:sz w:val="22"/>
          <w:szCs w:val="22"/>
        </w:rPr>
      </w:pPr>
      <w:r>
        <w:rPr>
          <w:sz w:val="22"/>
          <w:szCs w:val="22"/>
        </w:rPr>
        <w:t>Dėžutės etiketė 50</w:t>
      </w:r>
      <w:r w:rsidR="00F278A6">
        <w:rPr>
          <w:sz w:val="22"/>
          <w:szCs w:val="22"/>
        </w:rPr>
        <w:t> </w:t>
      </w:r>
      <w:r>
        <w:rPr>
          <w:sz w:val="22"/>
          <w:szCs w:val="22"/>
        </w:rPr>
        <w:t>flakonų pakuotei gydymo įstaigoms</w:t>
      </w:r>
    </w:p>
    <w:p w14:paraId="335B15D0" w14:textId="77777777" w:rsidR="00C75CF0" w:rsidRDefault="00C75CF0" w:rsidP="00C75CF0">
      <w:pPr>
        <w:rPr>
          <w:sz w:val="22"/>
          <w:szCs w:val="22"/>
        </w:rPr>
      </w:pPr>
    </w:p>
    <w:p w14:paraId="486093D2" w14:textId="77777777" w:rsidR="00C75CF0" w:rsidRDefault="00C75CF0" w:rsidP="00C75CF0">
      <w:pPr>
        <w:rPr>
          <w:sz w:val="22"/>
          <w:szCs w:val="22"/>
        </w:rPr>
      </w:pPr>
    </w:p>
    <w:p w14:paraId="3C13AF2A" w14:textId="0F861988"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1.</w:t>
      </w:r>
      <w:r>
        <w:rPr>
          <w:sz w:val="22"/>
          <w:szCs w:val="22"/>
        </w:rPr>
        <w:tab/>
      </w:r>
      <w:r>
        <w:rPr>
          <w:caps/>
          <w:noProof/>
          <w:sz w:val="22"/>
          <w:szCs w:val="22"/>
        </w:rPr>
        <w:t>VAISTINIO</w:t>
      </w:r>
      <w:r>
        <w:rPr>
          <w:noProof/>
          <w:sz w:val="22"/>
          <w:szCs w:val="22"/>
        </w:rPr>
        <w:t xml:space="preserve"> PREPARATO PAVADINIMAS</w:t>
      </w:r>
      <w:r w:rsidR="00A13153">
        <w:rPr>
          <w:noProof/>
          <w:sz w:val="22"/>
          <w:szCs w:val="22"/>
        </w:rPr>
        <w:fldChar w:fldCharType="begin"/>
      </w:r>
      <w:r w:rsidR="00A13153">
        <w:rPr>
          <w:noProof/>
          <w:sz w:val="22"/>
          <w:szCs w:val="22"/>
        </w:rPr>
        <w:instrText xml:space="preserve"> DOCVARIABLE VAULT_ND_c384bd35-134b-4ef0-a715-1b2a834e93e8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5A33A9DC" w14:textId="77777777" w:rsidR="00C75CF0" w:rsidRDefault="00C75CF0" w:rsidP="00C75CF0">
      <w:pPr>
        <w:rPr>
          <w:sz w:val="22"/>
          <w:szCs w:val="22"/>
        </w:rPr>
      </w:pPr>
    </w:p>
    <w:p w14:paraId="0B084154" w14:textId="77777777" w:rsidR="00C75CF0" w:rsidRDefault="00C75CF0" w:rsidP="00C75CF0">
      <w:pPr>
        <w:rPr>
          <w:b w:val="0"/>
          <w:sz w:val="22"/>
          <w:szCs w:val="22"/>
        </w:rPr>
      </w:pPr>
      <w:proofErr w:type="spellStart"/>
      <w:r>
        <w:rPr>
          <w:b w:val="0"/>
          <w:sz w:val="22"/>
          <w:szCs w:val="22"/>
        </w:rPr>
        <w:t>Esomeprazole</w:t>
      </w:r>
      <w:proofErr w:type="spellEnd"/>
      <w:r>
        <w:rPr>
          <w:b w:val="0"/>
          <w:sz w:val="22"/>
          <w:szCs w:val="22"/>
        </w:rPr>
        <w:t xml:space="preserve"> </w:t>
      </w:r>
      <w:proofErr w:type="spellStart"/>
      <w:r>
        <w:rPr>
          <w:b w:val="0"/>
          <w:sz w:val="22"/>
          <w:szCs w:val="22"/>
        </w:rPr>
        <w:t>Actavis</w:t>
      </w:r>
      <w:proofErr w:type="spellEnd"/>
      <w:r>
        <w:rPr>
          <w:b w:val="0"/>
          <w:sz w:val="22"/>
          <w:szCs w:val="22"/>
        </w:rPr>
        <w:t xml:space="preserve"> 40 mg milteliai injekciniam ar infuziniam tirpalui</w:t>
      </w:r>
    </w:p>
    <w:p w14:paraId="56BEF647" w14:textId="77777777" w:rsidR="00C75CF0" w:rsidRDefault="00EA60E0" w:rsidP="00C75CF0">
      <w:pPr>
        <w:pStyle w:val="Pagrindinistekstas"/>
        <w:spacing w:after="0"/>
        <w:rPr>
          <w:sz w:val="22"/>
          <w:szCs w:val="22"/>
        </w:rPr>
      </w:pPr>
      <w:proofErr w:type="spellStart"/>
      <w:r>
        <w:rPr>
          <w:sz w:val="22"/>
          <w:szCs w:val="22"/>
        </w:rPr>
        <w:t>e</w:t>
      </w:r>
      <w:r w:rsidR="00C75CF0">
        <w:rPr>
          <w:sz w:val="22"/>
          <w:szCs w:val="22"/>
        </w:rPr>
        <w:t>someprazolum</w:t>
      </w:r>
      <w:proofErr w:type="spellEnd"/>
    </w:p>
    <w:p w14:paraId="76FAD58F" w14:textId="77777777" w:rsidR="00C75CF0" w:rsidRDefault="00C75CF0" w:rsidP="00C75CF0">
      <w:pPr>
        <w:rPr>
          <w:sz w:val="22"/>
          <w:szCs w:val="22"/>
        </w:rPr>
      </w:pPr>
    </w:p>
    <w:p w14:paraId="0FDFD201" w14:textId="77777777" w:rsidR="00C75CF0" w:rsidRDefault="00C75CF0" w:rsidP="00C75CF0">
      <w:pPr>
        <w:rPr>
          <w:sz w:val="22"/>
          <w:szCs w:val="22"/>
        </w:rPr>
      </w:pPr>
    </w:p>
    <w:p w14:paraId="18881801" w14:textId="2478DE57"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2.</w:t>
      </w:r>
      <w:r>
        <w:rPr>
          <w:sz w:val="22"/>
          <w:szCs w:val="22"/>
        </w:rPr>
        <w:tab/>
      </w:r>
      <w:r>
        <w:rPr>
          <w:bCs w:val="0"/>
          <w:noProof/>
          <w:snapToGrid w:val="0"/>
          <w:sz w:val="22"/>
          <w:szCs w:val="24"/>
        </w:rPr>
        <w:t>VEIKLIOJI (-IOS) MEDŽIAGA (-OS) IR JOS (-Ų) KIEKIS (-IAI)</w:t>
      </w:r>
      <w:r w:rsidR="00A13153">
        <w:rPr>
          <w:bCs w:val="0"/>
          <w:noProof/>
          <w:snapToGrid w:val="0"/>
          <w:sz w:val="22"/>
          <w:szCs w:val="24"/>
        </w:rPr>
        <w:fldChar w:fldCharType="begin"/>
      </w:r>
      <w:r w:rsidR="00A13153">
        <w:rPr>
          <w:bCs w:val="0"/>
          <w:noProof/>
          <w:snapToGrid w:val="0"/>
          <w:sz w:val="22"/>
          <w:szCs w:val="24"/>
        </w:rPr>
        <w:instrText xml:space="preserve"> DOCVARIABLE VAULT_ND_36084f99-e4d3-4d9b-ba65-e7eb65851756 \* MERGEFORMAT </w:instrText>
      </w:r>
      <w:r w:rsidR="00A13153">
        <w:rPr>
          <w:bCs w:val="0"/>
          <w:noProof/>
          <w:snapToGrid w:val="0"/>
          <w:sz w:val="22"/>
          <w:szCs w:val="24"/>
        </w:rPr>
        <w:fldChar w:fldCharType="separate"/>
      </w:r>
      <w:r w:rsidR="00A13153">
        <w:rPr>
          <w:bCs w:val="0"/>
          <w:noProof/>
          <w:snapToGrid w:val="0"/>
          <w:sz w:val="22"/>
          <w:szCs w:val="24"/>
        </w:rPr>
        <w:t xml:space="preserve"> </w:t>
      </w:r>
      <w:r w:rsidR="00A13153">
        <w:rPr>
          <w:bCs w:val="0"/>
          <w:noProof/>
          <w:snapToGrid w:val="0"/>
          <w:sz w:val="22"/>
          <w:szCs w:val="24"/>
        </w:rPr>
        <w:fldChar w:fldCharType="end"/>
      </w:r>
    </w:p>
    <w:p w14:paraId="380D9536" w14:textId="77777777" w:rsidR="00C75CF0" w:rsidRDefault="00C75CF0" w:rsidP="00C75CF0">
      <w:pPr>
        <w:rPr>
          <w:sz w:val="22"/>
          <w:szCs w:val="22"/>
        </w:rPr>
      </w:pPr>
    </w:p>
    <w:p w14:paraId="7C2210F4" w14:textId="77777777" w:rsidR="00C75CF0" w:rsidRDefault="00C75CF0" w:rsidP="00C75CF0">
      <w:pPr>
        <w:pStyle w:val="Pagrindinistekstas"/>
        <w:spacing w:after="0"/>
        <w:rPr>
          <w:sz w:val="22"/>
          <w:szCs w:val="22"/>
          <w:highlight w:val="green"/>
        </w:rPr>
      </w:pPr>
      <w:r>
        <w:rPr>
          <w:sz w:val="22"/>
          <w:szCs w:val="22"/>
        </w:rPr>
        <w:t xml:space="preserve">Kiekviename flakone yra 40 mg </w:t>
      </w:r>
      <w:proofErr w:type="spellStart"/>
      <w:r>
        <w:rPr>
          <w:sz w:val="22"/>
          <w:szCs w:val="22"/>
        </w:rPr>
        <w:t>ezomeprazolo</w:t>
      </w:r>
      <w:proofErr w:type="spellEnd"/>
      <w:r>
        <w:rPr>
          <w:sz w:val="22"/>
          <w:szCs w:val="22"/>
        </w:rPr>
        <w:t xml:space="preserve"> (natrio druskos pavidalu).</w:t>
      </w:r>
    </w:p>
    <w:p w14:paraId="41F166C3" w14:textId="77777777" w:rsidR="00C75CF0" w:rsidRDefault="00C75CF0" w:rsidP="00C75CF0">
      <w:pPr>
        <w:rPr>
          <w:sz w:val="22"/>
          <w:szCs w:val="22"/>
        </w:rPr>
      </w:pPr>
    </w:p>
    <w:p w14:paraId="65002612" w14:textId="77777777" w:rsidR="00C75CF0" w:rsidRDefault="00C75CF0" w:rsidP="00C75CF0">
      <w:pPr>
        <w:rPr>
          <w:sz w:val="22"/>
          <w:szCs w:val="22"/>
        </w:rPr>
      </w:pPr>
    </w:p>
    <w:p w14:paraId="51C17B92" w14:textId="16666D91"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3.</w:t>
      </w:r>
      <w:r>
        <w:rPr>
          <w:sz w:val="22"/>
          <w:szCs w:val="22"/>
        </w:rPr>
        <w:tab/>
      </w:r>
      <w:r>
        <w:rPr>
          <w:noProof/>
          <w:sz w:val="22"/>
          <w:szCs w:val="22"/>
        </w:rPr>
        <w:t>PAGALBINIŲ MEDŽIAGŲ SĄRAŠAS</w:t>
      </w:r>
      <w:r w:rsidR="00A13153">
        <w:rPr>
          <w:noProof/>
          <w:sz w:val="22"/>
          <w:szCs w:val="22"/>
        </w:rPr>
        <w:fldChar w:fldCharType="begin"/>
      </w:r>
      <w:r w:rsidR="00A13153">
        <w:rPr>
          <w:noProof/>
          <w:sz w:val="22"/>
          <w:szCs w:val="22"/>
        </w:rPr>
        <w:instrText xml:space="preserve"> DOCVARIABLE VAULT_ND_dd39e0d1-bf12-46d8-ae21-c2407ec199ec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06AE739F" w14:textId="77777777" w:rsidR="00C75CF0" w:rsidRDefault="00C75CF0" w:rsidP="00C75CF0">
      <w:pPr>
        <w:rPr>
          <w:sz w:val="22"/>
          <w:szCs w:val="22"/>
        </w:rPr>
      </w:pPr>
    </w:p>
    <w:p w14:paraId="6D965D98" w14:textId="77777777" w:rsidR="00C75CF0" w:rsidRDefault="00C75CF0" w:rsidP="00C75CF0">
      <w:pPr>
        <w:pStyle w:val="Pagrindinistekstas"/>
        <w:spacing w:after="0"/>
        <w:rPr>
          <w:sz w:val="22"/>
          <w:szCs w:val="22"/>
        </w:rPr>
      </w:pPr>
      <w:r>
        <w:rPr>
          <w:sz w:val="22"/>
          <w:szCs w:val="22"/>
        </w:rPr>
        <w:t xml:space="preserve">Pagalbinės medžiagos: </w:t>
      </w:r>
      <w:proofErr w:type="spellStart"/>
      <w:r>
        <w:rPr>
          <w:sz w:val="22"/>
          <w:szCs w:val="22"/>
        </w:rPr>
        <w:t>dinatrio</w:t>
      </w:r>
      <w:proofErr w:type="spellEnd"/>
      <w:r>
        <w:rPr>
          <w:sz w:val="22"/>
          <w:szCs w:val="22"/>
        </w:rPr>
        <w:t xml:space="preserve"> </w:t>
      </w:r>
      <w:proofErr w:type="spellStart"/>
      <w:r>
        <w:rPr>
          <w:sz w:val="22"/>
          <w:szCs w:val="22"/>
        </w:rPr>
        <w:t>edetatas</w:t>
      </w:r>
      <w:proofErr w:type="spellEnd"/>
      <w:r>
        <w:rPr>
          <w:sz w:val="22"/>
          <w:szCs w:val="22"/>
        </w:rPr>
        <w:t xml:space="preserve">, natrio </w:t>
      </w:r>
      <w:proofErr w:type="spellStart"/>
      <w:r>
        <w:rPr>
          <w:sz w:val="22"/>
          <w:szCs w:val="22"/>
        </w:rPr>
        <w:t>hidroksidas</w:t>
      </w:r>
      <w:proofErr w:type="spellEnd"/>
      <w:r>
        <w:rPr>
          <w:sz w:val="22"/>
          <w:szCs w:val="22"/>
        </w:rPr>
        <w:t>.</w:t>
      </w:r>
    </w:p>
    <w:p w14:paraId="3C919152" w14:textId="77777777" w:rsidR="00C75CF0" w:rsidRDefault="00C75CF0" w:rsidP="00C75CF0">
      <w:pPr>
        <w:rPr>
          <w:sz w:val="22"/>
          <w:szCs w:val="22"/>
        </w:rPr>
      </w:pPr>
    </w:p>
    <w:p w14:paraId="3780CF6E" w14:textId="77777777" w:rsidR="00C75CF0" w:rsidRDefault="00C75CF0" w:rsidP="00C75CF0">
      <w:pPr>
        <w:rPr>
          <w:sz w:val="22"/>
          <w:szCs w:val="22"/>
        </w:rPr>
      </w:pPr>
    </w:p>
    <w:p w14:paraId="63A2843A" w14:textId="72FF1475"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4.</w:t>
      </w:r>
      <w:r>
        <w:rPr>
          <w:sz w:val="22"/>
          <w:szCs w:val="22"/>
        </w:rPr>
        <w:tab/>
      </w:r>
      <w:r>
        <w:rPr>
          <w:noProof/>
          <w:sz w:val="22"/>
          <w:szCs w:val="22"/>
        </w:rPr>
        <w:t>FARMACINĖ FORMA IR KIEKIS PAKUOTĖJE</w:t>
      </w:r>
      <w:r w:rsidR="00A13153">
        <w:rPr>
          <w:noProof/>
          <w:sz w:val="22"/>
          <w:szCs w:val="22"/>
        </w:rPr>
        <w:fldChar w:fldCharType="begin"/>
      </w:r>
      <w:r w:rsidR="00A13153">
        <w:rPr>
          <w:noProof/>
          <w:sz w:val="22"/>
          <w:szCs w:val="22"/>
        </w:rPr>
        <w:instrText xml:space="preserve"> DOCVARIABLE VAULT_ND_89612fd4-60dd-419a-9408-24c633877d99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6CB79A08" w14:textId="77777777" w:rsidR="00C75CF0" w:rsidRDefault="00C75CF0" w:rsidP="00C75CF0">
      <w:pPr>
        <w:rPr>
          <w:sz w:val="22"/>
          <w:szCs w:val="22"/>
        </w:rPr>
      </w:pPr>
    </w:p>
    <w:p w14:paraId="5A9D1380" w14:textId="77777777" w:rsidR="00C75CF0" w:rsidRDefault="00C75CF0" w:rsidP="00C75CF0">
      <w:pPr>
        <w:rPr>
          <w:b w:val="0"/>
          <w:sz w:val="22"/>
          <w:szCs w:val="22"/>
        </w:rPr>
      </w:pPr>
      <w:r>
        <w:rPr>
          <w:b w:val="0"/>
          <w:sz w:val="22"/>
          <w:szCs w:val="22"/>
          <w:highlight w:val="lightGray"/>
        </w:rPr>
        <w:t xml:space="preserve">Milteliai injekciniam </w:t>
      </w:r>
      <w:r>
        <w:rPr>
          <w:b w:val="0"/>
          <w:bCs w:val="0"/>
          <w:sz w:val="22"/>
          <w:szCs w:val="22"/>
          <w:highlight w:val="lightGray"/>
        </w:rPr>
        <w:t>ar</w:t>
      </w:r>
      <w:r>
        <w:rPr>
          <w:b w:val="0"/>
          <w:sz w:val="22"/>
          <w:szCs w:val="22"/>
          <w:highlight w:val="lightGray"/>
        </w:rPr>
        <w:t xml:space="preserve"> infuziniam tirpalui</w:t>
      </w:r>
    </w:p>
    <w:p w14:paraId="5701F33C" w14:textId="77777777" w:rsidR="00C75CF0" w:rsidRDefault="00C75CF0" w:rsidP="00C75CF0">
      <w:pPr>
        <w:pStyle w:val="Pagrindinistekstas"/>
        <w:spacing w:after="0"/>
        <w:rPr>
          <w:sz w:val="22"/>
          <w:szCs w:val="22"/>
        </w:rPr>
      </w:pPr>
    </w:p>
    <w:p w14:paraId="00DD278E" w14:textId="77777777" w:rsidR="00C75CF0" w:rsidRDefault="00C75CF0" w:rsidP="00C75CF0">
      <w:pPr>
        <w:pStyle w:val="Pagrindinistekstas"/>
        <w:spacing w:after="0"/>
        <w:rPr>
          <w:sz w:val="22"/>
          <w:szCs w:val="22"/>
        </w:rPr>
      </w:pPr>
      <w:r>
        <w:rPr>
          <w:sz w:val="22"/>
          <w:szCs w:val="22"/>
        </w:rPr>
        <w:t>1</w:t>
      </w:r>
      <w:r w:rsidR="00F278A6">
        <w:rPr>
          <w:sz w:val="22"/>
          <w:szCs w:val="22"/>
        </w:rPr>
        <w:t> </w:t>
      </w:r>
      <w:r>
        <w:rPr>
          <w:sz w:val="22"/>
          <w:szCs w:val="22"/>
        </w:rPr>
        <w:t>flakonas</w:t>
      </w:r>
    </w:p>
    <w:p w14:paraId="3F43357F" w14:textId="77777777" w:rsidR="00C75CF0" w:rsidRDefault="00C75CF0" w:rsidP="00C75CF0">
      <w:pPr>
        <w:rPr>
          <w:b w:val="0"/>
          <w:bCs w:val="0"/>
          <w:sz w:val="22"/>
          <w:szCs w:val="22"/>
          <w:highlight w:val="lightGray"/>
        </w:rPr>
      </w:pPr>
      <w:r>
        <w:rPr>
          <w:b w:val="0"/>
          <w:bCs w:val="0"/>
          <w:sz w:val="22"/>
          <w:szCs w:val="22"/>
          <w:highlight w:val="lightGray"/>
        </w:rPr>
        <w:t>10</w:t>
      </w:r>
      <w:r w:rsidR="00F278A6">
        <w:rPr>
          <w:b w:val="0"/>
          <w:bCs w:val="0"/>
          <w:sz w:val="22"/>
          <w:szCs w:val="22"/>
          <w:highlight w:val="lightGray"/>
        </w:rPr>
        <w:t> </w:t>
      </w:r>
      <w:r>
        <w:rPr>
          <w:b w:val="0"/>
          <w:bCs w:val="0"/>
          <w:sz w:val="22"/>
          <w:szCs w:val="22"/>
          <w:highlight w:val="lightGray"/>
        </w:rPr>
        <w:t>flakonų</w:t>
      </w:r>
    </w:p>
    <w:p w14:paraId="10682AD9" w14:textId="77777777" w:rsidR="00C75CF0" w:rsidRDefault="00C75CF0" w:rsidP="00C75CF0">
      <w:pPr>
        <w:rPr>
          <w:b w:val="0"/>
          <w:bCs w:val="0"/>
          <w:sz w:val="22"/>
          <w:szCs w:val="22"/>
        </w:rPr>
      </w:pPr>
      <w:r>
        <w:rPr>
          <w:b w:val="0"/>
          <w:bCs w:val="0"/>
          <w:sz w:val="22"/>
          <w:szCs w:val="22"/>
          <w:highlight w:val="lightGray"/>
        </w:rPr>
        <w:t>50</w:t>
      </w:r>
      <w:r w:rsidR="00F278A6">
        <w:rPr>
          <w:b w:val="0"/>
          <w:bCs w:val="0"/>
          <w:sz w:val="22"/>
          <w:szCs w:val="22"/>
          <w:highlight w:val="lightGray"/>
        </w:rPr>
        <w:t> </w:t>
      </w:r>
      <w:r>
        <w:rPr>
          <w:b w:val="0"/>
          <w:bCs w:val="0"/>
          <w:sz w:val="22"/>
          <w:szCs w:val="22"/>
          <w:highlight w:val="lightGray"/>
        </w:rPr>
        <w:t>flakonų</w:t>
      </w:r>
    </w:p>
    <w:p w14:paraId="07408061" w14:textId="77777777" w:rsidR="00C75CF0" w:rsidRDefault="00C75CF0" w:rsidP="00C75CF0">
      <w:pPr>
        <w:rPr>
          <w:sz w:val="22"/>
          <w:szCs w:val="22"/>
        </w:rPr>
      </w:pPr>
    </w:p>
    <w:p w14:paraId="5089CFE5" w14:textId="77777777" w:rsidR="00C75CF0" w:rsidRDefault="00C75CF0" w:rsidP="00C75CF0">
      <w:pPr>
        <w:rPr>
          <w:b w:val="0"/>
          <w:i/>
          <w:sz w:val="22"/>
          <w:szCs w:val="22"/>
          <w:highlight w:val="lightGray"/>
        </w:rPr>
      </w:pPr>
      <w:r>
        <w:rPr>
          <w:b w:val="0"/>
          <w:i/>
          <w:sz w:val="22"/>
          <w:szCs w:val="22"/>
          <w:highlight w:val="lightGray"/>
        </w:rPr>
        <w:t>&lt;</w:t>
      </w:r>
      <w:r w:rsidR="00E70707">
        <w:rPr>
          <w:b w:val="0"/>
          <w:i/>
          <w:sz w:val="22"/>
          <w:szCs w:val="22"/>
          <w:highlight w:val="lightGray"/>
        </w:rPr>
        <w:t>K</w:t>
      </w:r>
      <w:r>
        <w:rPr>
          <w:b w:val="0"/>
          <w:i/>
          <w:sz w:val="22"/>
          <w:szCs w:val="22"/>
          <w:highlight w:val="lightGray"/>
        </w:rPr>
        <w:t>artono dėžut</w:t>
      </w:r>
      <w:r w:rsidR="00E70707">
        <w:rPr>
          <w:b w:val="0"/>
          <w:i/>
          <w:sz w:val="22"/>
          <w:szCs w:val="22"/>
          <w:highlight w:val="lightGray"/>
        </w:rPr>
        <w:t>ė</w:t>
      </w:r>
      <w:r>
        <w:rPr>
          <w:b w:val="0"/>
          <w:i/>
          <w:sz w:val="22"/>
          <w:szCs w:val="22"/>
          <w:highlight w:val="lightGray"/>
        </w:rPr>
        <w:t xml:space="preserve"> 10</w:t>
      </w:r>
      <w:r w:rsidR="00F278A6">
        <w:rPr>
          <w:b w:val="0"/>
          <w:i/>
          <w:sz w:val="22"/>
          <w:szCs w:val="22"/>
          <w:highlight w:val="lightGray"/>
        </w:rPr>
        <w:t> </w:t>
      </w:r>
      <w:r>
        <w:rPr>
          <w:b w:val="0"/>
          <w:i/>
          <w:sz w:val="22"/>
          <w:szCs w:val="22"/>
          <w:highlight w:val="lightGray"/>
        </w:rPr>
        <w:t>flakonų pakuote</w:t>
      </w:r>
      <w:r w:rsidR="00E70707">
        <w:rPr>
          <w:b w:val="0"/>
          <w:i/>
          <w:sz w:val="22"/>
          <w:szCs w:val="22"/>
          <w:highlight w:val="lightGray"/>
        </w:rPr>
        <w:t>i</w:t>
      </w:r>
      <w:r>
        <w:rPr>
          <w:b w:val="0"/>
          <w:i/>
          <w:sz w:val="22"/>
          <w:szCs w:val="22"/>
          <w:highlight w:val="lightGray"/>
        </w:rPr>
        <w:t>&gt;</w:t>
      </w:r>
    </w:p>
    <w:p w14:paraId="51F9690B" w14:textId="77777777" w:rsidR="00C75CF0" w:rsidRDefault="00C75CF0" w:rsidP="00C75CF0">
      <w:pPr>
        <w:rPr>
          <w:b w:val="0"/>
          <w:sz w:val="22"/>
          <w:szCs w:val="22"/>
        </w:rPr>
      </w:pPr>
      <w:r>
        <w:rPr>
          <w:b w:val="0"/>
          <w:sz w:val="22"/>
          <w:szCs w:val="22"/>
          <w:highlight w:val="lightGray"/>
        </w:rPr>
        <w:t>&lt;Atskirai neparduodamas.&gt;</w:t>
      </w:r>
    </w:p>
    <w:p w14:paraId="683FB791" w14:textId="77777777" w:rsidR="00C75CF0" w:rsidRDefault="00C75CF0" w:rsidP="00C75CF0">
      <w:pPr>
        <w:rPr>
          <w:b w:val="0"/>
          <w:sz w:val="22"/>
          <w:szCs w:val="22"/>
        </w:rPr>
      </w:pPr>
    </w:p>
    <w:p w14:paraId="6F721714" w14:textId="77777777" w:rsidR="00C75CF0" w:rsidRDefault="00C75CF0" w:rsidP="00C75CF0">
      <w:pPr>
        <w:rPr>
          <w:b w:val="0"/>
          <w:i/>
          <w:sz w:val="22"/>
          <w:szCs w:val="22"/>
          <w:highlight w:val="lightGray"/>
        </w:rPr>
      </w:pPr>
      <w:r>
        <w:rPr>
          <w:b w:val="0"/>
          <w:i/>
          <w:sz w:val="22"/>
          <w:szCs w:val="22"/>
          <w:highlight w:val="lightGray"/>
        </w:rPr>
        <w:t>&lt;1</w:t>
      </w:r>
      <w:r w:rsidR="00F278A6">
        <w:rPr>
          <w:b w:val="0"/>
          <w:i/>
          <w:sz w:val="22"/>
          <w:szCs w:val="22"/>
          <w:highlight w:val="lightGray"/>
        </w:rPr>
        <w:t> </w:t>
      </w:r>
      <w:r>
        <w:rPr>
          <w:b w:val="0"/>
          <w:i/>
          <w:sz w:val="22"/>
          <w:szCs w:val="22"/>
          <w:highlight w:val="lightGray"/>
        </w:rPr>
        <w:t xml:space="preserve">flakono kartono dėžutei </w:t>
      </w:r>
      <w:r w:rsidR="00EA60E0">
        <w:rPr>
          <w:b w:val="0"/>
          <w:i/>
          <w:sz w:val="22"/>
          <w:szCs w:val="22"/>
          <w:highlight w:val="lightGray"/>
        </w:rPr>
        <w:t xml:space="preserve">sudėtinėje </w:t>
      </w:r>
      <w:r>
        <w:rPr>
          <w:b w:val="0"/>
          <w:i/>
          <w:sz w:val="22"/>
          <w:szCs w:val="22"/>
          <w:highlight w:val="lightGray"/>
        </w:rPr>
        <w:t>50</w:t>
      </w:r>
      <w:r w:rsidR="00F278A6">
        <w:rPr>
          <w:b w:val="0"/>
          <w:i/>
          <w:sz w:val="22"/>
          <w:szCs w:val="22"/>
          <w:highlight w:val="lightGray"/>
        </w:rPr>
        <w:t> </w:t>
      </w:r>
      <w:r>
        <w:rPr>
          <w:b w:val="0"/>
          <w:i/>
          <w:sz w:val="22"/>
          <w:szCs w:val="22"/>
          <w:highlight w:val="lightGray"/>
        </w:rPr>
        <w:t>flakonų pakuotėje gydymo įstaigoms&gt;</w:t>
      </w:r>
    </w:p>
    <w:p w14:paraId="06EC5F91" w14:textId="77777777" w:rsidR="00C75CF0" w:rsidRDefault="00C75CF0" w:rsidP="00C75CF0">
      <w:pPr>
        <w:rPr>
          <w:b w:val="0"/>
          <w:sz w:val="22"/>
          <w:szCs w:val="22"/>
        </w:rPr>
      </w:pPr>
      <w:r>
        <w:rPr>
          <w:b w:val="0"/>
          <w:sz w:val="22"/>
          <w:szCs w:val="22"/>
          <w:highlight w:val="lightGray"/>
        </w:rPr>
        <w:t>&lt;Sudėtinė 50</w:t>
      </w:r>
      <w:r w:rsidR="00F278A6">
        <w:rPr>
          <w:b w:val="0"/>
          <w:sz w:val="22"/>
          <w:szCs w:val="22"/>
          <w:highlight w:val="lightGray"/>
        </w:rPr>
        <w:t> </w:t>
      </w:r>
      <w:r>
        <w:rPr>
          <w:b w:val="0"/>
          <w:sz w:val="22"/>
          <w:szCs w:val="22"/>
          <w:highlight w:val="lightGray"/>
        </w:rPr>
        <w:t>flakonų gydymo įstaigos pakuotės dalis – atskirai neparduodamas.&gt;</w:t>
      </w:r>
    </w:p>
    <w:p w14:paraId="351AF68C" w14:textId="77777777" w:rsidR="00C75CF0" w:rsidRDefault="00C75CF0" w:rsidP="00C75CF0">
      <w:pPr>
        <w:rPr>
          <w:b w:val="0"/>
          <w:i/>
          <w:sz w:val="22"/>
          <w:szCs w:val="22"/>
        </w:rPr>
      </w:pPr>
    </w:p>
    <w:p w14:paraId="66712D87" w14:textId="77777777" w:rsidR="00C75CF0" w:rsidRDefault="00C75CF0" w:rsidP="00C75CF0">
      <w:pPr>
        <w:rPr>
          <w:b w:val="0"/>
          <w:i/>
          <w:sz w:val="22"/>
          <w:szCs w:val="22"/>
          <w:highlight w:val="lightGray"/>
        </w:rPr>
      </w:pPr>
      <w:r>
        <w:rPr>
          <w:b w:val="0"/>
          <w:i/>
          <w:sz w:val="22"/>
          <w:szCs w:val="22"/>
          <w:highlight w:val="lightGray"/>
        </w:rPr>
        <w:t>&lt;Dėžutės etiketė 50</w:t>
      </w:r>
      <w:r w:rsidR="00F278A6">
        <w:rPr>
          <w:b w:val="0"/>
          <w:i/>
          <w:sz w:val="22"/>
          <w:szCs w:val="22"/>
          <w:highlight w:val="lightGray"/>
        </w:rPr>
        <w:t> </w:t>
      </w:r>
      <w:r>
        <w:rPr>
          <w:b w:val="0"/>
          <w:i/>
          <w:sz w:val="22"/>
          <w:szCs w:val="22"/>
          <w:highlight w:val="lightGray"/>
        </w:rPr>
        <w:t>flakonų pakuotei gydymo įstaigoms&gt;</w:t>
      </w:r>
    </w:p>
    <w:p w14:paraId="1EEC77A0" w14:textId="77777777" w:rsidR="00C75CF0" w:rsidRDefault="00C75CF0" w:rsidP="00C75CF0">
      <w:pPr>
        <w:rPr>
          <w:b w:val="0"/>
          <w:sz w:val="22"/>
          <w:szCs w:val="22"/>
        </w:rPr>
      </w:pPr>
      <w:r>
        <w:rPr>
          <w:b w:val="0"/>
          <w:sz w:val="22"/>
          <w:szCs w:val="22"/>
          <w:highlight w:val="lightGray"/>
        </w:rPr>
        <w:t>&lt;Pakuotė gydymo įstaigoms – komponentai atskirai neparduodami.&gt;</w:t>
      </w:r>
    </w:p>
    <w:p w14:paraId="70B5F7F5" w14:textId="77777777" w:rsidR="00C75CF0" w:rsidRDefault="00C75CF0" w:rsidP="00C75CF0">
      <w:pPr>
        <w:rPr>
          <w:sz w:val="22"/>
          <w:szCs w:val="22"/>
        </w:rPr>
      </w:pPr>
    </w:p>
    <w:p w14:paraId="0FF6731C" w14:textId="77777777" w:rsidR="00C75CF0" w:rsidRDefault="00C75CF0" w:rsidP="00C75CF0">
      <w:pPr>
        <w:rPr>
          <w:sz w:val="22"/>
          <w:szCs w:val="22"/>
        </w:rPr>
      </w:pPr>
    </w:p>
    <w:p w14:paraId="7CAAAB72" w14:textId="0FDE3DDF"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5.</w:t>
      </w:r>
      <w:r>
        <w:rPr>
          <w:sz w:val="22"/>
          <w:szCs w:val="22"/>
        </w:rPr>
        <w:tab/>
      </w:r>
      <w:r>
        <w:rPr>
          <w:noProof/>
          <w:sz w:val="22"/>
          <w:szCs w:val="22"/>
        </w:rPr>
        <w:t>VARTOJIMO METODAS IR BŪDAS (-AI)</w:t>
      </w:r>
      <w:r w:rsidR="00A13153">
        <w:rPr>
          <w:noProof/>
          <w:sz w:val="22"/>
          <w:szCs w:val="22"/>
        </w:rPr>
        <w:fldChar w:fldCharType="begin"/>
      </w:r>
      <w:r w:rsidR="00A13153">
        <w:rPr>
          <w:noProof/>
          <w:sz w:val="22"/>
          <w:szCs w:val="22"/>
        </w:rPr>
        <w:instrText xml:space="preserve"> DOCVARIABLE VAULT_ND_09633d2e-44a8-4501-bde3-386df4f9256c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3A80300C" w14:textId="77777777" w:rsidR="00C75CF0" w:rsidRDefault="00C75CF0" w:rsidP="00C75CF0">
      <w:pPr>
        <w:rPr>
          <w:sz w:val="22"/>
          <w:szCs w:val="22"/>
        </w:rPr>
      </w:pPr>
    </w:p>
    <w:p w14:paraId="62C00B1B" w14:textId="77777777" w:rsidR="00C75CF0" w:rsidRDefault="00C75CF0" w:rsidP="00C75CF0">
      <w:pPr>
        <w:pStyle w:val="Pagrindinistekstas"/>
        <w:spacing w:after="0"/>
        <w:rPr>
          <w:sz w:val="22"/>
          <w:szCs w:val="22"/>
        </w:rPr>
      </w:pPr>
      <w:r>
        <w:rPr>
          <w:sz w:val="22"/>
          <w:szCs w:val="22"/>
        </w:rPr>
        <w:t xml:space="preserve">Leisti į veną. </w:t>
      </w:r>
    </w:p>
    <w:p w14:paraId="7C770756" w14:textId="77777777" w:rsidR="00C75CF0" w:rsidRDefault="00C75CF0" w:rsidP="00C75CF0">
      <w:pPr>
        <w:pStyle w:val="Pagrindinistekstas"/>
        <w:spacing w:after="0"/>
        <w:rPr>
          <w:sz w:val="22"/>
          <w:szCs w:val="22"/>
        </w:rPr>
      </w:pPr>
      <w:r>
        <w:rPr>
          <w:sz w:val="22"/>
          <w:szCs w:val="22"/>
        </w:rPr>
        <w:t>Tik vienkartiniam vartojimui.</w:t>
      </w:r>
    </w:p>
    <w:p w14:paraId="7D616A18" w14:textId="77777777" w:rsidR="00C75CF0" w:rsidRDefault="00C75CF0" w:rsidP="00C75CF0">
      <w:pPr>
        <w:pStyle w:val="Pagrindinistekstas"/>
        <w:spacing w:after="0"/>
        <w:rPr>
          <w:sz w:val="22"/>
          <w:szCs w:val="22"/>
        </w:rPr>
      </w:pPr>
      <w:r>
        <w:rPr>
          <w:sz w:val="22"/>
          <w:szCs w:val="22"/>
        </w:rPr>
        <w:t>Prieš vartojimą perskaitykite pakuotės lapelį.</w:t>
      </w:r>
    </w:p>
    <w:p w14:paraId="1D3024AA" w14:textId="77777777" w:rsidR="00C75CF0" w:rsidRDefault="00C75CF0" w:rsidP="00C75CF0">
      <w:pPr>
        <w:rPr>
          <w:sz w:val="22"/>
          <w:szCs w:val="22"/>
        </w:rPr>
      </w:pPr>
    </w:p>
    <w:p w14:paraId="5AFB50AB" w14:textId="77777777" w:rsidR="00C75CF0" w:rsidRDefault="00C75CF0" w:rsidP="00C75CF0">
      <w:pPr>
        <w:rPr>
          <w:sz w:val="22"/>
          <w:szCs w:val="22"/>
        </w:rPr>
      </w:pPr>
    </w:p>
    <w:p w14:paraId="765291D3" w14:textId="7749FDFA"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6.</w:t>
      </w:r>
      <w:r>
        <w:rPr>
          <w:sz w:val="22"/>
          <w:szCs w:val="22"/>
        </w:rPr>
        <w:tab/>
      </w:r>
      <w:r>
        <w:rPr>
          <w:noProof/>
          <w:sz w:val="22"/>
          <w:szCs w:val="22"/>
        </w:rPr>
        <w:t>SPECIALUS ĮSPĖJIMAS, KAD VAISTINĮ PREPARATĄ BŪTINA LAIKYTI VAIKAMS NEPASTEBIMOJE IR  NEPASIEKIAMOJE VIETOJE</w:t>
      </w:r>
      <w:r w:rsidR="00A13153">
        <w:rPr>
          <w:noProof/>
          <w:sz w:val="22"/>
          <w:szCs w:val="22"/>
        </w:rPr>
        <w:fldChar w:fldCharType="begin"/>
      </w:r>
      <w:r w:rsidR="00A13153">
        <w:rPr>
          <w:noProof/>
          <w:sz w:val="22"/>
          <w:szCs w:val="22"/>
        </w:rPr>
        <w:instrText xml:space="preserve"> DOCVARIABLE VAULT_ND_46c382ac-6989-4b7a-8df0-b4cd87f28a7f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58B14675" w14:textId="77777777" w:rsidR="00C75CF0" w:rsidRDefault="00C75CF0" w:rsidP="00C75CF0">
      <w:pPr>
        <w:rPr>
          <w:sz w:val="22"/>
          <w:szCs w:val="22"/>
        </w:rPr>
      </w:pPr>
    </w:p>
    <w:p w14:paraId="23E8EB9E" w14:textId="77777777" w:rsidR="00C75CF0" w:rsidRDefault="00C75CF0" w:rsidP="00C75CF0">
      <w:pPr>
        <w:pStyle w:val="Pagrindinistekstas"/>
        <w:spacing w:after="0"/>
        <w:rPr>
          <w:sz w:val="22"/>
          <w:szCs w:val="22"/>
        </w:rPr>
      </w:pPr>
      <w:r>
        <w:rPr>
          <w:sz w:val="22"/>
          <w:szCs w:val="22"/>
        </w:rPr>
        <w:t>Laikyti vaikams nepastebimoje ir nepasiekiamoje vietoje.</w:t>
      </w:r>
    </w:p>
    <w:p w14:paraId="39A3E291" w14:textId="77777777" w:rsidR="00C75CF0" w:rsidRDefault="00C75CF0" w:rsidP="00C75CF0">
      <w:pPr>
        <w:rPr>
          <w:sz w:val="22"/>
          <w:szCs w:val="22"/>
        </w:rPr>
      </w:pPr>
    </w:p>
    <w:p w14:paraId="5F37AA2B" w14:textId="77777777" w:rsidR="00C75CF0" w:rsidRDefault="00C75CF0" w:rsidP="00C75CF0">
      <w:pPr>
        <w:rPr>
          <w:sz w:val="22"/>
          <w:szCs w:val="22"/>
        </w:rPr>
      </w:pPr>
    </w:p>
    <w:p w14:paraId="7588171F" w14:textId="7D1FD7AB"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lastRenderedPageBreak/>
        <w:t>7.</w:t>
      </w:r>
      <w:r>
        <w:rPr>
          <w:sz w:val="22"/>
          <w:szCs w:val="22"/>
        </w:rPr>
        <w:tab/>
      </w:r>
      <w:r>
        <w:rPr>
          <w:noProof/>
          <w:sz w:val="22"/>
          <w:szCs w:val="22"/>
        </w:rPr>
        <w:t>KITAS (-I) SPECIALUS (-ŪS) ĮSPĖJIMAS (-AI) (JEI REIKIA)</w:t>
      </w:r>
      <w:r w:rsidR="00A13153">
        <w:rPr>
          <w:noProof/>
          <w:sz w:val="22"/>
          <w:szCs w:val="22"/>
        </w:rPr>
        <w:fldChar w:fldCharType="begin"/>
      </w:r>
      <w:r w:rsidR="00A13153">
        <w:rPr>
          <w:noProof/>
          <w:sz w:val="22"/>
          <w:szCs w:val="22"/>
        </w:rPr>
        <w:instrText xml:space="preserve"> DOCVARIABLE VAULT_ND_671d1f78-f826-4f1d-861f-3ec0b200556a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00EC08DC" w14:textId="77777777" w:rsidR="00C75CF0" w:rsidRDefault="00C75CF0" w:rsidP="00C75CF0">
      <w:pPr>
        <w:rPr>
          <w:sz w:val="22"/>
          <w:szCs w:val="22"/>
        </w:rPr>
      </w:pPr>
    </w:p>
    <w:p w14:paraId="7A1C987D" w14:textId="77777777" w:rsidR="00C75CF0" w:rsidRDefault="00C75CF0" w:rsidP="00C75CF0">
      <w:pPr>
        <w:rPr>
          <w:sz w:val="22"/>
          <w:szCs w:val="22"/>
        </w:rPr>
      </w:pPr>
    </w:p>
    <w:p w14:paraId="3612F8EF" w14:textId="5368DAFB" w:rsidR="00C75CF0" w:rsidRDefault="00C75CF0" w:rsidP="00C75CF0">
      <w:pPr>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8.</w:t>
      </w:r>
      <w:r>
        <w:rPr>
          <w:sz w:val="22"/>
          <w:szCs w:val="22"/>
        </w:rPr>
        <w:tab/>
      </w:r>
      <w:r>
        <w:rPr>
          <w:noProof/>
          <w:sz w:val="22"/>
          <w:szCs w:val="22"/>
        </w:rPr>
        <w:t>TINKAMUMO LAIKAS</w:t>
      </w:r>
      <w:r w:rsidR="00A13153">
        <w:rPr>
          <w:noProof/>
          <w:sz w:val="22"/>
          <w:szCs w:val="22"/>
        </w:rPr>
        <w:fldChar w:fldCharType="begin"/>
      </w:r>
      <w:r w:rsidR="00A13153">
        <w:rPr>
          <w:noProof/>
          <w:sz w:val="22"/>
          <w:szCs w:val="22"/>
        </w:rPr>
        <w:instrText xml:space="preserve"> DOCVARIABLE VAULT_ND_4dffec4a-c89b-417d-b3ce-feb84468bd0c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10E4C211" w14:textId="77777777" w:rsidR="00C75CF0" w:rsidRDefault="00C75CF0" w:rsidP="00C75CF0">
      <w:pPr>
        <w:rPr>
          <w:sz w:val="22"/>
          <w:szCs w:val="22"/>
        </w:rPr>
      </w:pPr>
    </w:p>
    <w:p w14:paraId="32F5C677" w14:textId="77777777" w:rsidR="00C75CF0" w:rsidRDefault="007546A9" w:rsidP="00C75CF0">
      <w:pPr>
        <w:pStyle w:val="Pagrindinistekstas"/>
        <w:spacing w:after="0"/>
        <w:rPr>
          <w:sz w:val="22"/>
          <w:szCs w:val="22"/>
        </w:rPr>
      </w:pPr>
      <w:r>
        <w:rPr>
          <w:sz w:val="22"/>
          <w:szCs w:val="22"/>
        </w:rPr>
        <w:t>EXP</w:t>
      </w:r>
      <w:r w:rsidR="00C75CF0">
        <w:rPr>
          <w:sz w:val="22"/>
          <w:szCs w:val="22"/>
        </w:rPr>
        <w:t xml:space="preserve"> {mm/MMMM}</w:t>
      </w:r>
    </w:p>
    <w:p w14:paraId="19CB973A" w14:textId="77777777" w:rsidR="00C75CF0" w:rsidRDefault="00C75CF0" w:rsidP="00C75CF0">
      <w:pPr>
        <w:rPr>
          <w:b w:val="0"/>
          <w:sz w:val="22"/>
          <w:szCs w:val="22"/>
        </w:rPr>
      </w:pPr>
      <w:r>
        <w:rPr>
          <w:b w:val="0"/>
          <w:sz w:val="22"/>
          <w:szCs w:val="22"/>
        </w:rPr>
        <w:t>Paruošto tirpalo tinkamumo laikas pateiktas pakuotės lapelyje.</w:t>
      </w:r>
    </w:p>
    <w:p w14:paraId="3275574D" w14:textId="77777777" w:rsidR="00C75CF0" w:rsidRDefault="00C75CF0" w:rsidP="00C75CF0">
      <w:pPr>
        <w:rPr>
          <w:b w:val="0"/>
          <w:sz w:val="22"/>
          <w:szCs w:val="22"/>
        </w:rPr>
      </w:pPr>
    </w:p>
    <w:p w14:paraId="5AA2E689" w14:textId="77777777" w:rsidR="00C75CF0" w:rsidRDefault="00C75CF0" w:rsidP="00C75CF0">
      <w:pPr>
        <w:rPr>
          <w:b w:val="0"/>
          <w:sz w:val="22"/>
          <w:szCs w:val="22"/>
        </w:rPr>
      </w:pPr>
    </w:p>
    <w:p w14:paraId="3672ED23" w14:textId="6F473F44" w:rsidR="00C75CF0" w:rsidRDefault="00C75CF0" w:rsidP="00C75CF0">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Pr>
          <w:sz w:val="22"/>
          <w:szCs w:val="22"/>
        </w:rPr>
        <w:t>9.</w:t>
      </w:r>
      <w:r>
        <w:rPr>
          <w:sz w:val="22"/>
          <w:szCs w:val="22"/>
        </w:rPr>
        <w:tab/>
      </w:r>
      <w:r>
        <w:rPr>
          <w:noProof/>
          <w:sz w:val="22"/>
          <w:szCs w:val="22"/>
        </w:rPr>
        <w:t>SPECIALIOS LAIKYMO SĄLYGOS</w:t>
      </w:r>
      <w:r w:rsidR="00A13153">
        <w:rPr>
          <w:noProof/>
          <w:sz w:val="22"/>
          <w:szCs w:val="22"/>
        </w:rPr>
        <w:fldChar w:fldCharType="begin"/>
      </w:r>
      <w:r w:rsidR="00A13153">
        <w:rPr>
          <w:noProof/>
          <w:sz w:val="22"/>
          <w:szCs w:val="22"/>
        </w:rPr>
        <w:instrText xml:space="preserve"> DOCVARIABLE VAULT_ND_e7ea8b16-0aac-4ab1-bb8f-54f81d4aaa0c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7200299C" w14:textId="77777777" w:rsidR="00C75CF0" w:rsidRDefault="00C75CF0" w:rsidP="00C75CF0">
      <w:pPr>
        <w:rPr>
          <w:sz w:val="22"/>
          <w:szCs w:val="22"/>
        </w:rPr>
      </w:pPr>
    </w:p>
    <w:p w14:paraId="0B4933F8" w14:textId="77777777" w:rsidR="00C75CF0" w:rsidRDefault="00C75CF0" w:rsidP="00C75CF0">
      <w:pPr>
        <w:pStyle w:val="Pagrindinistekstas"/>
        <w:spacing w:after="0"/>
        <w:rPr>
          <w:sz w:val="22"/>
          <w:szCs w:val="22"/>
        </w:rPr>
      </w:pPr>
      <w:r>
        <w:rPr>
          <w:sz w:val="22"/>
          <w:szCs w:val="22"/>
        </w:rPr>
        <w:t xml:space="preserve">Flakoną laikyti išorinėje dėžutėje, kad </w:t>
      </w:r>
      <w:r w:rsidR="00EA60E0">
        <w:rPr>
          <w:sz w:val="22"/>
          <w:szCs w:val="22"/>
        </w:rPr>
        <w:t xml:space="preserve">vaistas </w:t>
      </w:r>
      <w:r>
        <w:rPr>
          <w:sz w:val="22"/>
          <w:szCs w:val="22"/>
        </w:rPr>
        <w:t>būtų apsaugotas nuo šviesos.</w:t>
      </w:r>
    </w:p>
    <w:p w14:paraId="125B72F5" w14:textId="77777777" w:rsidR="00C75CF0" w:rsidRDefault="00C75CF0" w:rsidP="00C75CF0">
      <w:pPr>
        <w:pStyle w:val="Pagrindinistekstas"/>
        <w:spacing w:after="0"/>
        <w:rPr>
          <w:sz w:val="22"/>
          <w:szCs w:val="22"/>
        </w:rPr>
      </w:pPr>
      <w:r>
        <w:rPr>
          <w:sz w:val="22"/>
          <w:szCs w:val="22"/>
        </w:rPr>
        <w:t>Laikyti ne aukštesnėje kaip 30</w:t>
      </w:r>
      <w:r w:rsidR="00F278A6">
        <w:rPr>
          <w:sz w:val="22"/>
          <w:szCs w:val="22"/>
        </w:rPr>
        <w:t> </w:t>
      </w:r>
      <w:r>
        <w:rPr>
          <w:sz w:val="22"/>
          <w:szCs w:val="22"/>
        </w:rPr>
        <w:sym w:font="Symbol" w:char="F0B0"/>
      </w:r>
      <w:r>
        <w:rPr>
          <w:sz w:val="22"/>
          <w:szCs w:val="22"/>
        </w:rPr>
        <w:t>C temperatūroje.</w:t>
      </w:r>
    </w:p>
    <w:p w14:paraId="5955EDE1" w14:textId="77777777" w:rsidR="00C75CF0" w:rsidRDefault="00C75CF0" w:rsidP="00C75CF0">
      <w:pPr>
        <w:rPr>
          <w:b w:val="0"/>
          <w:sz w:val="22"/>
          <w:szCs w:val="22"/>
        </w:rPr>
      </w:pPr>
    </w:p>
    <w:p w14:paraId="5093B883" w14:textId="77777777" w:rsidR="00C75CF0" w:rsidRDefault="00C75CF0" w:rsidP="00C75CF0">
      <w:pPr>
        <w:rPr>
          <w:sz w:val="22"/>
          <w:szCs w:val="22"/>
        </w:rPr>
      </w:pPr>
    </w:p>
    <w:p w14:paraId="4E1A6962" w14:textId="0B16FC1F"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10.</w:t>
      </w:r>
      <w:r>
        <w:rPr>
          <w:sz w:val="22"/>
          <w:szCs w:val="22"/>
        </w:rPr>
        <w:tab/>
      </w:r>
      <w:r>
        <w:rPr>
          <w:noProof/>
          <w:sz w:val="22"/>
          <w:szCs w:val="22"/>
        </w:rPr>
        <w:t>SPECIALIOS ATSARGUMO PRIEMONĖS DĖL NESUVARTOTO VAISTINIO PREPARATO AR JO ATLIEKŲ TVARKYMO (JEI REIKIA)</w:t>
      </w:r>
      <w:r w:rsidR="00A13153">
        <w:rPr>
          <w:noProof/>
          <w:sz w:val="22"/>
          <w:szCs w:val="22"/>
        </w:rPr>
        <w:fldChar w:fldCharType="begin"/>
      </w:r>
      <w:r w:rsidR="00A13153">
        <w:rPr>
          <w:noProof/>
          <w:sz w:val="22"/>
          <w:szCs w:val="22"/>
        </w:rPr>
        <w:instrText xml:space="preserve"> DOCVARIABLE VAULT_ND_b2b09a7b-d5df-4522-b539-91745e0a787d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6649AEBD" w14:textId="77777777" w:rsidR="00C75CF0" w:rsidRDefault="00C75CF0" w:rsidP="00C75CF0">
      <w:pPr>
        <w:rPr>
          <w:sz w:val="22"/>
          <w:szCs w:val="22"/>
        </w:rPr>
      </w:pPr>
    </w:p>
    <w:p w14:paraId="33C17635" w14:textId="77777777" w:rsidR="00C75CF0" w:rsidRDefault="00C75CF0" w:rsidP="00C75CF0">
      <w:pPr>
        <w:rPr>
          <w:sz w:val="22"/>
          <w:szCs w:val="22"/>
        </w:rPr>
      </w:pPr>
    </w:p>
    <w:p w14:paraId="1FE09829" w14:textId="3A772021"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11.</w:t>
      </w:r>
      <w:r>
        <w:rPr>
          <w:sz w:val="22"/>
          <w:szCs w:val="22"/>
        </w:rPr>
        <w:tab/>
      </w:r>
      <w:r>
        <w:rPr>
          <w:caps/>
          <w:noProof/>
          <w:sz w:val="22"/>
          <w:szCs w:val="22"/>
        </w:rPr>
        <w:t>registruotojo PAVADINIMAS IR ADRESAS</w:t>
      </w:r>
      <w:r w:rsidR="00A13153">
        <w:rPr>
          <w:caps/>
          <w:noProof/>
          <w:sz w:val="22"/>
          <w:szCs w:val="22"/>
        </w:rPr>
        <w:fldChar w:fldCharType="begin"/>
      </w:r>
      <w:r w:rsidR="00A13153">
        <w:rPr>
          <w:caps/>
          <w:noProof/>
          <w:sz w:val="22"/>
          <w:szCs w:val="22"/>
        </w:rPr>
        <w:instrText xml:space="preserve"> DOCVARIABLE VAULT_ND_3628aa63-277a-4fe5-a923-4979ea8fa2bd \* MERGEFORMAT </w:instrText>
      </w:r>
      <w:r w:rsidR="00A13153">
        <w:rPr>
          <w:caps/>
          <w:noProof/>
          <w:sz w:val="22"/>
          <w:szCs w:val="22"/>
        </w:rPr>
        <w:fldChar w:fldCharType="separate"/>
      </w:r>
      <w:r w:rsidR="00A13153">
        <w:rPr>
          <w:caps/>
          <w:noProof/>
          <w:sz w:val="22"/>
          <w:szCs w:val="22"/>
        </w:rPr>
        <w:t xml:space="preserve"> </w:t>
      </w:r>
      <w:r w:rsidR="00A13153">
        <w:rPr>
          <w:caps/>
          <w:noProof/>
          <w:sz w:val="22"/>
          <w:szCs w:val="22"/>
        </w:rPr>
        <w:fldChar w:fldCharType="end"/>
      </w:r>
    </w:p>
    <w:p w14:paraId="063A2C9F" w14:textId="77777777" w:rsidR="00C75CF0" w:rsidRDefault="00C75CF0" w:rsidP="00C75CF0">
      <w:pPr>
        <w:rPr>
          <w:sz w:val="22"/>
          <w:szCs w:val="22"/>
        </w:rPr>
      </w:pPr>
    </w:p>
    <w:p w14:paraId="00CE8D6F" w14:textId="77777777" w:rsidR="00E1551F" w:rsidRPr="00E1551F" w:rsidRDefault="00E1551F" w:rsidP="00E1551F">
      <w:pPr>
        <w:numPr>
          <w:ilvl w:val="12"/>
          <w:numId w:val="0"/>
        </w:numPr>
        <w:ind w:right="-2"/>
        <w:rPr>
          <w:b w:val="0"/>
          <w:color w:val="000000"/>
          <w:sz w:val="22"/>
          <w:szCs w:val="22"/>
        </w:rPr>
      </w:pPr>
      <w:proofErr w:type="spellStart"/>
      <w:r w:rsidRPr="00E1551F">
        <w:rPr>
          <w:b w:val="0"/>
          <w:color w:val="000000"/>
          <w:sz w:val="22"/>
          <w:szCs w:val="22"/>
        </w:rPr>
        <w:t>Teva</w:t>
      </w:r>
      <w:proofErr w:type="spellEnd"/>
      <w:r w:rsidRPr="00E1551F">
        <w:rPr>
          <w:b w:val="0"/>
          <w:color w:val="000000"/>
          <w:sz w:val="22"/>
          <w:szCs w:val="22"/>
        </w:rPr>
        <w:t xml:space="preserve"> B.V.</w:t>
      </w:r>
    </w:p>
    <w:p w14:paraId="0F147B3F" w14:textId="77777777" w:rsidR="00E1551F" w:rsidRPr="00E1551F" w:rsidRDefault="00E1551F" w:rsidP="00E1551F">
      <w:pPr>
        <w:numPr>
          <w:ilvl w:val="12"/>
          <w:numId w:val="0"/>
        </w:numPr>
        <w:ind w:right="-2"/>
        <w:rPr>
          <w:b w:val="0"/>
          <w:color w:val="000000"/>
          <w:sz w:val="22"/>
          <w:szCs w:val="22"/>
        </w:rPr>
      </w:pPr>
      <w:proofErr w:type="spellStart"/>
      <w:r w:rsidRPr="00E1551F">
        <w:rPr>
          <w:b w:val="0"/>
          <w:color w:val="000000"/>
          <w:sz w:val="22"/>
          <w:szCs w:val="22"/>
        </w:rPr>
        <w:t>Swensweg</w:t>
      </w:r>
      <w:proofErr w:type="spellEnd"/>
      <w:r w:rsidRPr="00E1551F">
        <w:rPr>
          <w:b w:val="0"/>
          <w:color w:val="000000"/>
          <w:sz w:val="22"/>
          <w:szCs w:val="22"/>
        </w:rPr>
        <w:t xml:space="preserve"> 5</w:t>
      </w:r>
    </w:p>
    <w:p w14:paraId="1FC8E1E7" w14:textId="77777777" w:rsidR="00E1551F" w:rsidRPr="00E1551F" w:rsidRDefault="00E1551F" w:rsidP="00E1551F">
      <w:pPr>
        <w:numPr>
          <w:ilvl w:val="12"/>
          <w:numId w:val="0"/>
        </w:numPr>
        <w:ind w:right="-2"/>
        <w:rPr>
          <w:b w:val="0"/>
          <w:color w:val="000000"/>
          <w:sz w:val="22"/>
          <w:szCs w:val="22"/>
        </w:rPr>
      </w:pPr>
      <w:r w:rsidRPr="00E1551F">
        <w:rPr>
          <w:b w:val="0"/>
          <w:color w:val="000000"/>
          <w:sz w:val="22"/>
          <w:szCs w:val="22"/>
        </w:rPr>
        <w:t xml:space="preserve">2031 GA </w:t>
      </w:r>
      <w:proofErr w:type="spellStart"/>
      <w:r w:rsidRPr="00E1551F">
        <w:rPr>
          <w:b w:val="0"/>
          <w:color w:val="000000"/>
          <w:sz w:val="22"/>
          <w:szCs w:val="22"/>
        </w:rPr>
        <w:t>Haarlem</w:t>
      </w:r>
      <w:proofErr w:type="spellEnd"/>
    </w:p>
    <w:p w14:paraId="788F1ADE" w14:textId="77777777" w:rsidR="00E1551F" w:rsidRPr="00E1551F" w:rsidRDefault="00E1551F" w:rsidP="00E1551F">
      <w:pPr>
        <w:rPr>
          <w:b w:val="0"/>
          <w:color w:val="000000"/>
          <w:sz w:val="22"/>
          <w:szCs w:val="22"/>
        </w:rPr>
      </w:pPr>
      <w:r w:rsidRPr="00E1551F">
        <w:rPr>
          <w:b w:val="0"/>
          <w:color w:val="000000"/>
          <w:sz w:val="22"/>
          <w:szCs w:val="22"/>
        </w:rPr>
        <w:t>Nyderlandai</w:t>
      </w:r>
    </w:p>
    <w:p w14:paraId="2506A4D5" w14:textId="77777777" w:rsidR="00C75CF0" w:rsidRDefault="00C75CF0" w:rsidP="00C75CF0">
      <w:pPr>
        <w:rPr>
          <w:sz w:val="22"/>
          <w:szCs w:val="22"/>
        </w:rPr>
      </w:pPr>
    </w:p>
    <w:p w14:paraId="0AEE4A16" w14:textId="77777777" w:rsidR="00C75CF0" w:rsidRDefault="00C75CF0" w:rsidP="00C75CF0">
      <w:pPr>
        <w:rPr>
          <w:sz w:val="22"/>
          <w:szCs w:val="22"/>
        </w:rPr>
      </w:pPr>
    </w:p>
    <w:p w14:paraId="729CE523" w14:textId="44BB9D01"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12.</w:t>
      </w:r>
      <w:r>
        <w:rPr>
          <w:sz w:val="22"/>
          <w:szCs w:val="22"/>
        </w:rPr>
        <w:tab/>
      </w:r>
      <w:r>
        <w:rPr>
          <w:noProof/>
          <w:sz w:val="22"/>
          <w:szCs w:val="22"/>
        </w:rPr>
        <w:t>REGISTRACIJOS PAŽYMĖJIMO NUMERIS (-IAI)</w:t>
      </w:r>
      <w:r w:rsidR="00A13153">
        <w:rPr>
          <w:sz w:val="22"/>
          <w:szCs w:val="22"/>
        </w:rPr>
        <w:fldChar w:fldCharType="begin"/>
      </w:r>
      <w:r w:rsidR="00A13153">
        <w:rPr>
          <w:sz w:val="22"/>
          <w:szCs w:val="22"/>
        </w:rPr>
        <w:instrText xml:space="preserve"> DOCVARIABLE VAULT_ND_782e0752-5aa2-4197-bc63-900efa24d5f2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080F63EF" w14:textId="77777777" w:rsidR="00C75CF0" w:rsidRDefault="00C75CF0" w:rsidP="00C75CF0">
      <w:pPr>
        <w:rPr>
          <w:sz w:val="22"/>
          <w:szCs w:val="22"/>
        </w:rPr>
      </w:pPr>
    </w:p>
    <w:p w14:paraId="517970CF" w14:textId="77777777" w:rsidR="00A4507C" w:rsidRPr="00A4507C" w:rsidRDefault="00A4507C" w:rsidP="00A4507C">
      <w:pPr>
        <w:tabs>
          <w:tab w:val="left" w:pos="567"/>
        </w:tabs>
        <w:spacing w:line="260" w:lineRule="exact"/>
        <w:rPr>
          <w:b w:val="0"/>
          <w:bCs w:val="0"/>
          <w:noProof/>
          <w:snapToGrid w:val="0"/>
          <w:sz w:val="22"/>
          <w:szCs w:val="24"/>
          <w:highlight w:val="lightGray"/>
        </w:rPr>
      </w:pPr>
      <w:r w:rsidRPr="00A4507C">
        <w:rPr>
          <w:b w:val="0"/>
          <w:bCs w:val="0"/>
          <w:sz w:val="22"/>
          <w:szCs w:val="22"/>
        </w:rPr>
        <w:t>LT/1/16/3952/001</w:t>
      </w:r>
      <w:r w:rsidRPr="00F719FE">
        <w:rPr>
          <w:sz w:val="22"/>
          <w:szCs w:val="22"/>
        </w:rPr>
        <w:t xml:space="preserve"> </w:t>
      </w:r>
      <w:r w:rsidRPr="00A4507C">
        <w:rPr>
          <w:b w:val="0"/>
          <w:bCs w:val="0"/>
          <w:noProof/>
          <w:snapToGrid w:val="0"/>
          <w:sz w:val="22"/>
          <w:szCs w:val="24"/>
          <w:highlight w:val="lightGray"/>
        </w:rPr>
        <w:t>– N1</w:t>
      </w:r>
    </w:p>
    <w:p w14:paraId="3AE99CC0" w14:textId="77777777" w:rsidR="00A4507C" w:rsidRPr="00A4507C" w:rsidRDefault="00A4507C" w:rsidP="00A4507C">
      <w:pPr>
        <w:tabs>
          <w:tab w:val="left" w:pos="567"/>
        </w:tabs>
        <w:spacing w:line="260" w:lineRule="exact"/>
        <w:rPr>
          <w:b w:val="0"/>
          <w:bCs w:val="0"/>
          <w:noProof/>
          <w:snapToGrid w:val="0"/>
          <w:sz w:val="22"/>
          <w:szCs w:val="24"/>
          <w:highlight w:val="lightGray"/>
        </w:rPr>
      </w:pPr>
      <w:r w:rsidRPr="00A4507C">
        <w:rPr>
          <w:b w:val="0"/>
          <w:bCs w:val="0"/>
          <w:noProof/>
          <w:snapToGrid w:val="0"/>
          <w:sz w:val="22"/>
          <w:szCs w:val="24"/>
          <w:highlight w:val="lightGray"/>
        </w:rPr>
        <w:t>LT/1/16/3952/002 – N10</w:t>
      </w:r>
    </w:p>
    <w:p w14:paraId="2F2F4CA4" w14:textId="77777777" w:rsidR="00A4507C" w:rsidRPr="00A4507C" w:rsidRDefault="00A4507C" w:rsidP="00A4507C">
      <w:pPr>
        <w:tabs>
          <w:tab w:val="left" w:pos="567"/>
        </w:tabs>
        <w:spacing w:line="260" w:lineRule="exact"/>
        <w:rPr>
          <w:b w:val="0"/>
          <w:bCs w:val="0"/>
          <w:noProof/>
          <w:snapToGrid w:val="0"/>
          <w:sz w:val="22"/>
          <w:szCs w:val="24"/>
          <w:highlight w:val="lightGray"/>
        </w:rPr>
      </w:pPr>
      <w:r w:rsidRPr="00A4507C">
        <w:rPr>
          <w:b w:val="0"/>
          <w:bCs w:val="0"/>
          <w:noProof/>
          <w:snapToGrid w:val="0"/>
          <w:sz w:val="22"/>
          <w:szCs w:val="24"/>
          <w:highlight w:val="lightGray"/>
        </w:rPr>
        <w:t>LT/1/16/3952/003 – N50</w:t>
      </w:r>
    </w:p>
    <w:p w14:paraId="449BEFB7" w14:textId="77777777" w:rsidR="00C75CF0" w:rsidRDefault="00C75CF0" w:rsidP="00C75CF0">
      <w:pPr>
        <w:rPr>
          <w:sz w:val="22"/>
          <w:szCs w:val="22"/>
        </w:rPr>
      </w:pPr>
    </w:p>
    <w:p w14:paraId="2D482BE7" w14:textId="77777777" w:rsidR="00C75CF0" w:rsidRDefault="00C75CF0" w:rsidP="00C75CF0">
      <w:pPr>
        <w:rPr>
          <w:sz w:val="22"/>
          <w:szCs w:val="22"/>
        </w:rPr>
      </w:pPr>
    </w:p>
    <w:p w14:paraId="44C91063" w14:textId="3C220139"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13.</w:t>
      </w:r>
      <w:r>
        <w:rPr>
          <w:sz w:val="22"/>
          <w:szCs w:val="22"/>
        </w:rPr>
        <w:tab/>
      </w:r>
      <w:r>
        <w:rPr>
          <w:noProof/>
          <w:sz w:val="22"/>
          <w:szCs w:val="22"/>
        </w:rPr>
        <w:t>SERIJOS NUMERIS</w:t>
      </w:r>
      <w:r w:rsidR="00A13153">
        <w:rPr>
          <w:noProof/>
          <w:sz w:val="22"/>
          <w:szCs w:val="22"/>
        </w:rPr>
        <w:fldChar w:fldCharType="begin"/>
      </w:r>
      <w:r w:rsidR="00A13153">
        <w:rPr>
          <w:noProof/>
          <w:sz w:val="22"/>
          <w:szCs w:val="22"/>
        </w:rPr>
        <w:instrText xml:space="preserve"> DOCVARIABLE VAULT_ND_3d27df9d-d06d-42c0-91ba-3cb0ec6d5330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70868D23" w14:textId="77777777" w:rsidR="00C75CF0" w:rsidRDefault="00C75CF0" w:rsidP="00C75CF0">
      <w:pPr>
        <w:rPr>
          <w:sz w:val="22"/>
          <w:szCs w:val="22"/>
        </w:rPr>
      </w:pPr>
    </w:p>
    <w:p w14:paraId="74E17C7C" w14:textId="77777777" w:rsidR="00C75CF0" w:rsidRDefault="007546A9" w:rsidP="00C75CF0">
      <w:pPr>
        <w:rPr>
          <w:b w:val="0"/>
          <w:sz w:val="22"/>
          <w:szCs w:val="22"/>
        </w:rPr>
      </w:pPr>
      <w:r>
        <w:rPr>
          <w:b w:val="0"/>
          <w:sz w:val="22"/>
          <w:szCs w:val="22"/>
        </w:rPr>
        <w:t>Lot</w:t>
      </w:r>
      <w:r w:rsidR="00C75CF0">
        <w:rPr>
          <w:b w:val="0"/>
          <w:sz w:val="22"/>
          <w:szCs w:val="22"/>
        </w:rPr>
        <w:t xml:space="preserve"> {numeris}</w:t>
      </w:r>
    </w:p>
    <w:p w14:paraId="09719C28" w14:textId="77777777" w:rsidR="00C75CF0" w:rsidRDefault="00C75CF0" w:rsidP="00C75CF0">
      <w:pPr>
        <w:rPr>
          <w:sz w:val="22"/>
          <w:szCs w:val="22"/>
        </w:rPr>
      </w:pPr>
    </w:p>
    <w:p w14:paraId="66806ECA" w14:textId="77777777" w:rsidR="00C75CF0" w:rsidRDefault="00C75CF0" w:rsidP="00C75CF0">
      <w:pPr>
        <w:rPr>
          <w:sz w:val="22"/>
          <w:szCs w:val="22"/>
        </w:rPr>
      </w:pPr>
    </w:p>
    <w:p w14:paraId="6827276D" w14:textId="3986FA91"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14.</w:t>
      </w:r>
      <w:r>
        <w:rPr>
          <w:sz w:val="22"/>
          <w:szCs w:val="22"/>
        </w:rPr>
        <w:tab/>
      </w:r>
      <w:r>
        <w:rPr>
          <w:noProof/>
          <w:sz w:val="22"/>
          <w:szCs w:val="22"/>
        </w:rPr>
        <w:t>PARDAVIMO (IŠDAVIMO) TVARKA</w:t>
      </w:r>
      <w:r w:rsidR="00A13153">
        <w:rPr>
          <w:noProof/>
          <w:sz w:val="22"/>
          <w:szCs w:val="22"/>
        </w:rPr>
        <w:fldChar w:fldCharType="begin"/>
      </w:r>
      <w:r w:rsidR="00A13153">
        <w:rPr>
          <w:noProof/>
          <w:sz w:val="22"/>
          <w:szCs w:val="22"/>
        </w:rPr>
        <w:instrText xml:space="preserve"> DOCVARIABLE VAULT_ND_dc7957dc-3157-4463-9697-32d5757aa8ad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41207DF4" w14:textId="77777777" w:rsidR="00C75CF0" w:rsidRDefault="00C75CF0" w:rsidP="00C75CF0">
      <w:pPr>
        <w:rPr>
          <w:sz w:val="22"/>
          <w:szCs w:val="22"/>
        </w:rPr>
      </w:pPr>
    </w:p>
    <w:p w14:paraId="168CCF10" w14:textId="77777777" w:rsidR="00C75CF0" w:rsidRDefault="00C75CF0" w:rsidP="00C75CF0">
      <w:pPr>
        <w:pStyle w:val="Pagrindinistekstas"/>
        <w:spacing w:after="0"/>
        <w:rPr>
          <w:sz w:val="22"/>
          <w:szCs w:val="22"/>
        </w:rPr>
      </w:pPr>
      <w:r>
        <w:rPr>
          <w:sz w:val="22"/>
          <w:szCs w:val="22"/>
        </w:rPr>
        <w:t>Receptinis vaist</w:t>
      </w:r>
      <w:r w:rsidR="00CA3C24">
        <w:rPr>
          <w:sz w:val="22"/>
          <w:szCs w:val="22"/>
        </w:rPr>
        <w:t>a</w:t>
      </w:r>
      <w:r>
        <w:rPr>
          <w:sz w:val="22"/>
          <w:szCs w:val="22"/>
        </w:rPr>
        <w:t>s.</w:t>
      </w:r>
    </w:p>
    <w:p w14:paraId="32F04EFD" w14:textId="77777777" w:rsidR="00C75CF0" w:rsidRDefault="00C75CF0" w:rsidP="00C75CF0">
      <w:pPr>
        <w:rPr>
          <w:sz w:val="22"/>
          <w:szCs w:val="22"/>
        </w:rPr>
      </w:pPr>
    </w:p>
    <w:p w14:paraId="4812FFE6" w14:textId="77777777" w:rsidR="00C75CF0" w:rsidRDefault="00C75CF0" w:rsidP="00C75CF0">
      <w:pPr>
        <w:rPr>
          <w:sz w:val="22"/>
          <w:szCs w:val="22"/>
        </w:rPr>
      </w:pPr>
    </w:p>
    <w:p w14:paraId="1BEFF90B" w14:textId="5D3613E2" w:rsidR="00C75CF0" w:rsidRDefault="00C75CF0" w:rsidP="00C75CF0">
      <w:pPr>
        <w:pBdr>
          <w:top w:val="single" w:sz="4" w:space="2" w:color="auto"/>
          <w:left w:val="single" w:sz="4" w:space="4" w:color="auto"/>
          <w:bottom w:val="single" w:sz="4" w:space="1" w:color="auto"/>
          <w:right w:val="single" w:sz="4" w:space="4" w:color="auto"/>
        </w:pBdr>
        <w:ind w:left="540" w:hanging="540"/>
        <w:outlineLvl w:val="0"/>
        <w:rPr>
          <w:sz w:val="22"/>
          <w:szCs w:val="22"/>
        </w:rPr>
      </w:pPr>
      <w:r>
        <w:rPr>
          <w:sz w:val="22"/>
          <w:szCs w:val="22"/>
        </w:rPr>
        <w:t>15.</w:t>
      </w:r>
      <w:r>
        <w:rPr>
          <w:sz w:val="22"/>
          <w:szCs w:val="22"/>
        </w:rPr>
        <w:tab/>
      </w:r>
      <w:r>
        <w:rPr>
          <w:noProof/>
          <w:sz w:val="22"/>
          <w:szCs w:val="22"/>
        </w:rPr>
        <w:t>VARTOJIMO INSTRUKCIJA</w:t>
      </w:r>
      <w:r w:rsidR="00A13153">
        <w:rPr>
          <w:noProof/>
          <w:sz w:val="22"/>
          <w:szCs w:val="22"/>
        </w:rPr>
        <w:fldChar w:fldCharType="begin"/>
      </w:r>
      <w:r w:rsidR="00A13153">
        <w:rPr>
          <w:noProof/>
          <w:sz w:val="22"/>
          <w:szCs w:val="22"/>
        </w:rPr>
        <w:instrText xml:space="preserve"> DOCVARIABLE VAULT_ND_7a6d58ff-fcb7-4a93-ad06-60ffebc88019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6031D058" w14:textId="77777777" w:rsidR="00C75CF0" w:rsidRPr="00B301F9" w:rsidRDefault="00C75CF0" w:rsidP="00C75CF0">
      <w:pPr>
        <w:rPr>
          <w:sz w:val="22"/>
          <w:szCs w:val="22"/>
        </w:rPr>
      </w:pPr>
    </w:p>
    <w:p w14:paraId="7212A665" w14:textId="77777777" w:rsidR="00C75CF0" w:rsidRPr="00B301F9" w:rsidRDefault="00C75CF0" w:rsidP="00C75CF0">
      <w:pPr>
        <w:rPr>
          <w:sz w:val="22"/>
          <w:szCs w:val="22"/>
        </w:rPr>
      </w:pPr>
    </w:p>
    <w:p w14:paraId="50865625" w14:textId="77777777" w:rsidR="00C75CF0" w:rsidRPr="00861B1F" w:rsidRDefault="00C75CF0" w:rsidP="00C75CF0">
      <w:pPr>
        <w:pBdr>
          <w:top w:val="single" w:sz="4" w:space="1" w:color="auto"/>
          <w:left w:val="single" w:sz="4" w:space="4" w:color="auto"/>
          <w:bottom w:val="single" w:sz="4" w:space="0" w:color="auto"/>
          <w:right w:val="single" w:sz="4" w:space="4" w:color="auto"/>
        </w:pBdr>
        <w:ind w:left="540" w:hanging="540"/>
        <w:rPr>
          <w:sz w:val="22"/>
          <w:szCs w:val="22"/>
        </w:rPr>
      </w:pPr>
      <w:r w:rsidRPr="00B301F9">
        <w:rPr>
          <w:sz w:val="22"/>
          <w:szCs w:val="22"/>
        </w:rPr>
        <w:t>16.</w:t>
      </w:r>
      <w:r w:rsidRPr="00B301F9">
        <w:rPr>
          <w:sz w:val="22"/>
          <w:szCs w:val="22"/>
        </w:rPr>
        <w:tab/>
      </w:r>
      <w:r w:rsidRPr="00B301F9">
        <w:rPr>
          <w:noProof/>
          <w:sz w:val="22"/>
          <w:szCs w:val="22"/>
        </w:rPr>
        <w:t>INFORMACIJA BRAILIO RAŠTU</w:t>
      </w:r>
    </w:p>
    <w:p w14:paraId="4CA3A12F" w14:textId="77777777" w:rsidR="00C75CF0" w:rsidRPr="00B301F9" w:rsidRDefault="00C75CF0" w:rsidP="00C75CF0">
      <w:pPr>
        <w:rPr>
          <w:sz w:val="22"/>
          <w:szCs w:val="22"/>
        </w:rPr>
      </w:pPr>
    </w:p>
    <w:p w14:paraId="3C6B5673" w14:textId="77777777" w:rsidR="00C75CF0" w:rsidRDefault="00C75CF0" w:rsidP="00C75CF0">
      <w:pPr>
        <w:tabs>
          <w:tab w:val="left" w:pos="567"/>
        </w:tabs>
        <w:spacing w:line="260" w:lineRule="exact"/>
        <w:rPr>
          <w:b w:val="0"/>
          <w:bCs w:val="0"/>
          <w:noProof/>
          <w:snapToGrid w:val="0"/>
          <w:sz w:val="22"/>
          <w:szCs w:val="24"/>
        </w:rPr>
      </w:pPr>
      <w:r>
        <w:rPr>
          <w:b w:val="0"/>
          <w:bCs w:val="0"/>
          <w:noProof/>
          <w:snapToGrid w:val="0"/>
          <w:sz w:val="22"/>
          <w:szCs w:val="24"/>
          <w:highlight w:val="lightGray"/>
        </w:rPr>
        <w:t>Priimtas pagrindimas informacijos Brailio raštu nepateikti.</w:t>
      </w:r>
    </w:p>
    <w:p w14:paraId="7CE05377" w14:textId="77777777" w:rsidR="00D53ABE" w:rsidRDefault="00D53ABE" w:rsidP="00C75CF0">
      <w:pPr>
        <w:tabs>
          <w:tab w:val="left" w:pos="567"/>
        </w:tabs>
        <w:spacing w:line="260" w:lineRule="exact"/>
        <w:rPr>
          <w:b w:val="0"/>
          <w:bCs w:val="0"/>
          <w:noProof/>
          <w:snapToGrid w:val="0"/>
          <w:sz w:val="22"/>
          <w:szCs w:val="24"/>
        </w:rPr>
      </w:pPr>
    </w:p>
    <w:p w14:paraId="44EEE654" w14:textId="77777777" w:rsidR="00D53ABE" w:rsidRDefault="00D53ABE" w:rsidP="00C75CF0">
      <w:pPr>
        <w:tabs>
          <w:tab w:val="left" w:pos="567"/>
        </w:tabs>
        <w:spacing w:line="260" w:lineRule="exact"/>
        <w:rPr>
          <w:b w:val="0"/>
          <w:bCs w:val="0"/>
          <w:noProof/>
          <w:snapToGrid w:val="0"/>
          <w:sz w:val="22"/>
          <w:szCs w:val="24"/>
        </w:rPr>
      </w:pPr>
    </w:p>
    <w:p w14:paraId="1C070626" w14:textId="604B9E54" w:rsidR="00DF0A95" w:rsidRPr="00DF0A95" w:rsidRDefault="00DF0A95" w:rsidP="00DF0A95">
      <w:pPr>
        <w:pStyle w:val="Sraopastraipa"/>
        <w:keepNext/>
        <w:numPr>
          <w:ilvl w:val="0"/>
          <w:numId w:val="32"/>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b w:val="0"/>
          <w:bCs w:val="0"/>
          <w:i/>
          <w:noProof/>
          <w:sz w:val="22"/>
          <w:lang w:eastAsia="lt-LT" w:bidi="lt-LT"/>
        </w:rPr>
      </w:pPr>
      <w:r w:rsidRPr="00DF0A95">
        <w:rPr>
          <w:bCs w:val="0"/>
          <w:noProof/>
          <w:sz w:val="22"/>
          <w:lang w:eastAsia="lt-LT" w:bidi="lt-LT"/>
        </w:rPr>
        <w:t>UNIKALUS IDENTIFIKATORIUS – 2D BRŪKŠNINIS KODAS</w:t>
      </w:r>
      <w:r w:rsidR="00A13153">
        <w:rPr>
          <w:bCs w:val="0"/>
          <w:noProof/>
          <w:sz w:val="22"/>
          <w:lang w:eastAsia="lt-LT" w:bidi="lt-LT"/>
        </w:rPr>
        <w:fldChar w:fldCharType="begin"/>
      </w:r>
      <w:r w:rsidR="00A13153">
        <w:rPr>
          <w:bCs w:val="0"/>
          <w:noProof/>
          <w:sz w:val="22"/>
          <w:lang w:eastAsia="lt-LT" w:bidi="lt-LT"/>
        </w:rPr>
        <w:instrText xml:space="preserve"> DOCVARIABLE VAULT_ND_909e690c-e0e3-4154-9bc9-1df53f8f95fd \* MERGEFORMAT </w:instrText>
      </w:r>
      <w:r w:rsidR="00A13153">
        <w:rPr>
          <w:bCs w:val="0"/>
          <w:noProof/>
          <w:sz w:val="22"/>
          <w:lang w:eastAsia="lt-LT" w:bidi="lt-LT"/>
        </w:rPr>
        <w:fldChar w:fldCharType="separate"/>
      </w:r>
      <w:r w:rsidR="00A13153">
        <w:rPr>
          <w:bCs w:val="0"/>
          <w:noProof/>
          <w:sz w:val="22"/>
          <w:lang w:eastAsia="lt-LT" w:bidi="lt-LT"/>
        </w:rPr>
        <w:t xml:space="preserve"> </w:t>
      </w:r>
      <w:r w:rsidR="00A13153">
        <w:rPr>
          <w:bCs w:val="0"/>
          <w:noProof/>
          <w:sz w:val="22"/>
          <w:lang w:eastAsia="lt-LT" w:bidi="lt-LT"/>
        </w:rPr>
        <w:fldChar w:fldCharType="end"/>
      </w:r>
    </w:p>
    <w:p w14:paraId="5483AD48" w14:textId="77777777" w:rsidR="00DF0A95" w:rsidRPr="00DF0A95" w:rsidRDefault="00DF0A95" w:rsidP="00DF0A95">
      <w:pPr>
        <w:rPr>
          <w:b w:val="0"/>
          <w:bCs w:val="0"/>
          <w:noProof/>
          <w:sz w:val="22"/>
          <w:lang w:eastAsia="lt-LT" w:bidi="lt-LT"/>
        </w:rPr>
      </w:pPr>
    </w:p>
    <w:p w14:paraId="5A9B75F3" w14:textId="77777777" w:rsidR="00DF0A95" w:rsidRPr="009E7B19" w:rsidRDefault="00DF0A95" w:rsidP="00DF0A95">
      <w:pPr>
        <w:tabs>
          <w:tab w:val="left" w:pos="567"/>
        </w:tabs>
        <w:rPr>
          <w:b w:val="0"/>
          <w:bCs w:val="0"/>
          <w:noProof/>
          <w:sz w:val="22"/>
          <w:szCs w:val="22"/>
          <w:shd w:val="clear" w:color="auto" w:fill="CCCCCC"/>
          <w:lang w:eastAsia="lt-LT" w:bidi="lt-LT"/>
        </w:rPr>
      </w:pPr>
      <w:r w:rsidRPr="00C03C35">
        <w:rPr>
          <w:b w:val="0"/>
          <w:bCs w:val="0"/>
          <w:noProof/>
          <w:sz w:val="22"/>
          <w:highlight w:val="lightGray"/>
          <w:lang w:eastAsia="lt-LT" w:bidi="lt-LT"/>
        </w:rPr>
        <w:lastRenderedPageBreak/>
        <w:t>2D brūkšninis kodas su nurodytu unikaliu identifikatoriumi.</w:t>
      </w:r>
    </w:p>
    <w:p w14:paraId="1908E078" w14:textId="77777777" w:rsidR="00DF0A95" w:rsidRPr="009E7B19" w:rsidRDefault="00DF0A95" w:rsidP="00DF0A95">
      <w:pPr>
        <w:rPr>
          <w:b w:val="0"/>
          <w:bCs w:val="0"/>
          <w:noProof/>
          <w:sz w:val="22"/>
          <w:lang w:eastAsia="lt-LT" w:bidi="lt-LT"/>
        </w:rPr>
      </w:pPr>
    </w:p>
    <w:p w14:paraId="0498125F" w14:textId="77777777" w:rsidR="00DF0A95" w:rsidRPr="009E7B19" w:rsidRDefault="00DF0A95" w:rsidP="00DF0A95">
      <w:pPr>
        <w:rPr>
          <w:b w:val="0"/>
          <w:bCs w:val="0"/>
          <w:noProof/>
          <w:sz w:val="22"/>
          <w:lang w:eastAsia="lt-LT" w:bidi="lt-LT"/>
        </w:rPr>
      </w:pPr>
    </w:p>
    <w:p w14:paraId="59057185" w14:textId="444E59BB" w:rsidR="00DF0A95" w:rsidRPr="009E7B19" w:rsidRDefault="00DF0A95" w:rsidP="00DF0A95">
      <w:pPr>
        <w:pStyle w:val="Sraopastraipa"/>
        <w:keepNext/>
        <w:numPr>
          <w:ilvl w:val="0"/>
          <w:numId w:val="32"/>
        </w:numPr>
        <w:pBdr>
          <w:top w:val="single" w:sz="4" w:space="1" w:color="auto"/>
          <w:left w:val="single" w:sz="4" w:space="4" w:color="auto"/>
          <w:bottom w:val="single" w:sz="4" w:space="1" w:color="auto"/>
          <w:right w:val="single" w:sz="4" w:space="4" w:color="auto"/>
        </w:pBdr>
        <w:tabs>
          <w:tab w:val="left" w:pos="0"/>
          <w:tab w:val="left" w:pos="567"/>
        </w:tabs>
        <w:spacing w:line="260" w:lineRule="exact"/>
        <w:ind w:hanging="930"/>
        <w:outlineLvl w:val="0"/>
        <w:rPr>
          <w:b w:val="0"/>
          <w:bCs w:val="0"/>
          <w:i/>
          <w:noProof/>
          <w:sz w:val="22"/>
          <w:lang w:eastAsia="lt-LT" w:bidi="lt-LT"/>
        </w:rPr>
      </w:pPr>
      <w:r w:rsidRPr="009E7B19">
        <w:rPr>
          <w:bCs w:val="0"/>
          <w:noProof/>
          <w:sz w:val="22"/>
          <w:lang w:eastAsia="lt-LT" w:bidi="lt-LT"/>
        </w:rPr>
        <w:t>UNIKALUS IDENTIFIKATORIUS – ŽMONĖMS SUPRANTAMI DUOMENYS</w:t>
      </w:r>
      <w:r w:rsidR="00A13153">
        <w:rPr>
          <w:bCs w:val="0"/>
          <w:noProof/>
          <w:sz w:val="22"/>
          <w:lang w:eastAsia="lt-LT" w:bidi="lt-LT"/>
        </w:rPr>
        <w:fldChar w:fldCharType="begin"/>
      </w:r>
      <w:r w:rsidR="00A13153">
        <w:rPr>
          <w:bCs w:val="0"/>
          <w:noProof/>
          <w:sz w:val="22"/>
          <w:lang w:eastAsia="lt-LT" w:bidi="lt-LT"/>
        </w:rPr>
        <w:instrText xml:space="preserve"> DOCVARIABLE VAULT_ND_2b27587c-dde7-46af-ab60-6eb9675197dd \* MERGEFORMAT </w:instrText>
      </w:r>
      <w:r w:rsidR="00A13153">
        <w:rPr>
          <w:bCs w:val="0"/>
          <w:noProof/>
          <w:sz w:val="22"/>
          <w:lang w:eastAsia="lt-LT" w:bidi="lt-LT"/>
        </w:rPr>
        <w:fldChar w:fldCharType="separate"/>
      </w:r>
      <w:r w:rsidR="00A13153">
        <w:rPr>
          <w:bCs w:val="0"/>
          <w:noProof/>
          <w:sz w:val="22"/>
          <w:lang w:eastAsia="lt-LT" w:bidi="lt-LT"/>
        </w:rPr>
        <w:t xml:space="preserve"> </w:t>
      </w:r>
      <w:r w:rsidR="00A13153">
        <w:rPr>
          <w:bCs w:val="0"/>
          <w:noProof/>
          <w:sz w:val="22"/>
          <w:lang w:eastAsia="lt-LT" w:bidi="lt-LT"/>
        </w:rPr>
        <w:fldChar w:fldCharType="end"/>
      </w:r>
    </w:p>
    <w:p w14:paraId="40E0DF32" w14:textId="77777777" w:rsidR="00DF0A95" w:rsidRPr="009E7B19" w:rsidRDefault="00DF0A95" w:rsidP="00DF0A95">
      <w:pPr>
        <w:rPr>
          <w:b w:val="0"/>
          <w:bCs w:val="0"/>
          <w:noProof/>
          <w:sz w:val="22"/>
          <w:lang w:eastAsia="lt-LT" w:bidi="lt-LT"/>
        </w:rPr>
      </w:pPr>
    </w:p>
    <w:p w14:paraId="0DDF5FE0" w14:textId="51233C84" w:rsidR="00DF0A95" w:rsidRPr="00861B1F" w:rsidRDefault="00DF0A95" w:rsidP="00DF0A95">
      <w:pPr>
        <w:tabs>
          <w:tab w:val="left" w:pos="567"/>
        </w:tabs>
        <w:spacing w:line="260" w:lineRule="exact"/>
        <w:rPr>
          <w:b w:val="0"/>
          <w:bCs w:val="0"/>
          <w:sz w:val="22"/>
          <w:szCs w:val="22"/>
          <w:lang w:eastAsia="lt-LT" w:bidi="lt-LT"/>
        </w:rPr>
      </w:pPr>
      <w:r w:rsidRPr="009E7B19">
        <w:rPr>
          <w:b w:val="0"/>
          <w:bCs w:val="0"/>
          <w:sz w:val="22"/>
          <w:lang w:eastAsia="lt-LT" w:bidi="lt-LT"/>
        </w:rPr>
        <w:t>PC {numeris}</w:t>
      </w:r>
    </w:p>
    <w:p w14:paraId="4D6DDEA1" w14:textId="4FD56FD1" w:rsidR="00DF0A95" w:rsidRPr="00C03C35" w:rsidRDefault="00DF0A95" w:rsidP="00DF0A95">
      <w:pPr>
        <w:tabs>
          <w:tab w:val="left" w:pos="567"/>
        </w:tabs>
        <w:spacing w:line="260" w:lineRule="exact"/>
        <w:rPr>
          <w:b w:val="0"/>
          <w:bCs w:val="0"/>
          <w:sz w:val="22"/>
          <w:szCs w:val="22"/>
          <w:lang w:eastAsia="lt-LT" w:bidi="lt-LT"/>
        </w:rPr>
      </w:pPr>
      <w:r w:rsidRPr="00EA60E0">
        <w:rPr>
          <w:b w:val="0"/>
          <w:bCs w:val="0"/>
          <w:sz w:val="22"/>
          <w:lang w:eastAsia="lt-LT" w:bidi="lt-LT"/>
        </w:rPr>
        <w:t>SN {numeris}</w:t>
      </w:r>
    </w:p>
    <w:p w14:paraId="0B02A08E" w14:textId="4A2F72ED" w:rsidR="00DF0A95" w:rsidRPr="00EA60E0" w:rsidRDefault="00DF0A95" w:rsidP="00DF0A95">
      <w:pPr>
        <w:tabs>
          <w:tab w:val="left" w:pos="567"/>
        </w:tabs>
        <w:spacing w:line="260" w:lineRule="exact"/>
        <w:rPr>
          <w:b w:val="0"/>
          <w:bCs w:val="0"/>
          <w:sz w:val="22"/>
          <w:szCs w:val="22"/>
          <w:lang w:eastAsia="lt-LT" w:bidi="lt-LT"/>
        </w:rPr>
      </w:pPr>
      <w:r w:rsidRPr="00861B1F">
        <w:rPr>
          <w:b w:val="0"/>
          <w:bCs w:val="0"/>
          <w:sz w:val="22"/>
          <w:highlight w:val="lightGray"/>
          <w:lang w:eastAsia="lt-LT" w:bidi="lt-LT"/>
        </w:rPr>
        <w:t xml:space="preserve">NN {numeris} </w:t>
      </w:r>
    </w:p>
    <w:p w14:paraId="7ED627CC" w14:textId="77777777" w:rsidR="00D53ABE" w:rsidRPr="00C03C35" w:rsidRDefault="00D53ABE" w:rsidP="00C75CF0">
      <w:pPr>
        <w:tabs>
          <w:tab w:val="left" w:pos="567"/>
        </w:tabs>
        <w:spacing w:line="260" w:lineRule="exact"/>
        <w:rPr>
          <w:b w:val="0"/>
          <w:bCs w:val="0"/>
          <w:snapToGrid w:val="0"/>
          <w:sz w:val="22"/>
          <w:szCs w:val="24"/>
        </w:rPr>
      </w:pPr>
    </w:p>
    <w:p w14:paraId="78C1B07F" w14:textId="77777777" w:rsidR="00C75CF0" w:rsidRDefault="00C75CF0" w:rsidP="00C75CF0">
      <w:pPr>
        <w:rPr>
          <w:b w:val="0"/>
          <w:bCs w:val="0"/>
          <w:kern w:val="28"/>
          <w:sz w:val="22"/>
          <w:szCs w:val="22"/>
          <w:lang w:eastAsia="lt-LT"/>
        </w:rPr>
      </w:pPr>
      <w:r w:rsidRPr="00C03C35">
        <w:rPr>
          <w:b w:val="0"/>
          <w:sz w:val="22"/>
          <w:szCs w:val="22"/>
        </w:rPr>
        <w:br w:type="page"/>
      </w:r>
    </w:p>
    <w:p w14:paraId="399CEDDA" w14:textId="77777777" w:rsidR="00C75CF0" w:rsidRDefault="00C75CF0" w:rsidP="00C75CF0">
      <w:pPr>
        <w:pBdr>
          <w:top w:val="single" w:sz="4" w:space="1" w:color="auto"/>
          <w:left w:val="single" w:sz="4" w:space="4" w:color="auto"/>
          <w:bottom w:val="single" w:sz="4" w:space="1" w:color="auto"/>
          <w:right w:val="single" w:sz="4" w:space="4" w:color="auto"/>
        </w:pBdr>
        <w:rPr>
          <w:noProof/>
          <w:sz w:val="22"/>
          <w:szCs w:val="22"/>
        </w:rPr>
      </w:pPr>
      <w:r>
        <w:rPr>
          <w:sz w:val="22"/>
          <w:szCs w:val="22"/>
        </w:rPr>
        <w:lastRenderedPageBreak/>
        <w:t>MINIMALI INFORMACIJA ANT MAŽŲ VIDINIŲ PAKUOČIŲ</w:t>
      </w:r>
    </w:p>
    <w:p w14:paraId="545D8575" w14:textId="77777777" w:rsidR="00C75CF0" w:rsidRDefault="00C75CF0" w:rsidP="00C75CF0">
      <w:pPr>
        <w:pBdr>
          <w:top w:val="single" w:sz="4" w:space="1" w:color="auto"/>
          <w:left w:val="single" w:sz="4" w:space="4" w:color="auto"/>
          <w:bottom w:val="single" w:sz="4" w:space="1" w:color="auto"/>
          <w:right w:val="single" w:sz="4" w:space="4" w:color="auto"/>
        </w:pBdr>
        <w:ind w:left="567" w:hanging="567"/>
        <w:rPr>
          <w:noProof/>
          <w:sz w:val="22"/>
          <w:szCs w:val="22"/>
        </w:rPr>
      </w:pPr>
    </w:p>
    <w:p w14:paraId="22D5BB5D" w14:textId="77777777" w:rsidR="00C75CF0" w:rsidRDefault="00C75CF0" w:rsidP="00C75CF0">
      <w:pPr>
        <w:pBdr>
          <w:top w:val="single" w:sz="4" w:space="1" w:color="auto"/>
          <w:left w:val="single" w:sz="4" w:space="4" w:color="auto"/>
          <w:bottom w:val="single" w:sz="4" w:space="1" w:color="auto"/>
          <w:right w:val="single" w:sz="4" w:space="4" w:color="auto"/>
        </w:pBdr>
        <w:ind w:left="567" w:hanging="567"/>
        <w:rPr>
          <w:sz w:val="22"/>
          <w:szCs w:val="22"/>
        </w:rPr>
      </w:pPr>
      <w:r>
        <w:rPr>
          <w:sz w:val="22"/>
          <w:szCs w:val="22"/>
        </w:rPr>
        <w:t>Flakono etiketė</w:t>
      </w:r>
    </w:p>
    <w:p w14:paraId="7C819ACD" w14:textId="77777777" w:rsidR="00C75CF0" w:rsidRDefault="00C75CF0" w:rsidP="00C75CF0">
      <w:pPr>
        <w:rPr>
          <w:sz w:val="22"/>
          <w:szCs w:val="22"/>
        </w:rPr>
      </w:pPr>
    </w:p>
    <w:p w14:paraId="131C9746" w14:textId="77777777" w:rsidR="00C75CF0" w:rsidRDefault="00C75CF0" w:rsidP="00C75CF0">
      <w:pPr>
        <w:rPr>
          <w:sz w:val="22"/>
          <w:szCs w:val="22"/>
        </w:rPr>
      </w:pPr>
    </w:p>
    <w:p w14:paraId="4AE40204" w14:textId="431C74B9"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1.</w:t>
      </w:r>
      <w:r>
        <w:rPr>
          <w:sz w:val="22"/>
          <w:szCs w:val="22"/>
        </w:rPr>
        <w:tab/>
      </w:r>
      <w:r>
        <w:rPr>
          <w:caps/>
          <w:noProof/>
          <w:sz w:val="22"/>
          <w:szCs w:val="22"/>
        </w:rPr>
        <w:t>VAISTINIO</w:t>
      </w:r>
      <w:r>
        <w:rPr>
          <w:noProof/>
          <w:sz w:val="22"/>
          <w:szCs w:val="22"/>
        </w:rPr>
        <w:t xml:space="preserve"> PREPARATO PAVADINIMAS IR VARTOJIMO BŪDAS</w:t>
      </w:r>
      <w:r w:rsidR="00A13153">
        <w:rPr>
          <w:noProof/>
          <w:sz w:val="22"/>
          <w:szCs w:val="22"/>
        </w:rPr>
        <w:fldChar w:fldCharType="begin"/>
      </w:r>
      <w:r w:rsidR="00A13153">
        <w:rPr>
          <w:noProof/>
          <w:sz w:val="22"/>
          <w:szCs w:val="22"/>
        </w:rPr>
        <w:instrText xml:space="preserve"> DOCVARIABLE VAULT_ND_ece99a0c-d4a8-4e2e-aacf-6dfafb7bf586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282E2607" w14:textId="77777777" w:rsidR="00C75CF0" w:rsidRDefault="00C75CF0" w:rsidP="00C75CF0">
      <w:pPr>
        <w:rPr>
          <w:sz w:val="22"/>
          <w:szCs w:val="22"/>
        </w:rPr>
      </w:pPr>
    </w:p>
    <w:p w14:paraId="0D759477" w14:textId="77777777" w:rsidR="00C75CF0" w:rsidRDefault="00C75CF0" w:rsidP="00C75CF0">
      <w:pPr>
        <w:rPr>
          <w:b w:val="0"/>
          <w:sz w:val="22"/>
          <w:szCs w:val="22"/>
        </w:rPr>
      </w:pPr>
      <w:proofErr w:type="spellStart"/>
      <w:r>
        <w:rPr>
          <w:b w:val="0"/>
          <w:sz w:val="22"/>
          <w:szCs w:val="22"/>
        </w:rPr>
        <w:t>Esomeprazole</w:t>
      </w:r>
      <w:proofErr w:type="spellEnd"/>
      <w:r>
        <w:rPr>
          <w:b w:val="0"/>
          <w:sz w:val="22"/>
          <w:szCs w:val="22"/>
        </w:rPr>
        <w:t xml:space="preserve"> </w:t>
      </w:r>
      <w:proofErr w:type="spellStart"/>
      <w:r>
        <w:rPr>
          <w:b w:val="0"/>
          <w:sz w:val="22"/>
          <w:szCs w:val="22"/>
        </w:rPr>
        <w:t>Actavis</w:t>
      </w:r>
      <w:proofErr w:type="spellEnd"/>
      <w:r>
        <w:rPr>
          <w:b w:val="0"/>
          <w:sz w:val="22"/>
          <w:szCs w:val="22"/>
        </w:rPr>
        <w:t xml:space="preserve"> 40 mg injekciniai ar infuziniai milteliai</w:t>
      </w:r>
    </w:p>
    <w:p w14:paraId="72CD5C5D" w14:textId="77777777" w:rsidR="00C75CF0" w:rsidRDefault="00EA60E0" w:rsidP="00C75CF0">
      <w:pPr>
        <w:pStyle w:val="Pagrindinistekstas"/>
        <w:spacing w:after="0"/>
        <w:rPr>
          <w:sz w:val="22"/>
          <w:szCs w:val="22"/>
        </w:rPr>
      </w:pPr>
      <w:proofErr w:type="spellStart"/>
      <w:r>
        <w:rPr>
          <w:sz w:val="22"/>
          <w:szCs w:val="22"/>
        </w:rPr>
        <w:t>e</w:t>
      </w:r>
      <w:r w:rsidR="00C75CF0">
        <w:rPr>
          <w:sz w:val="22"/>
          <w:szCs w:val="22"/>
        </w:rPr>
        <w:t>someprazolum</w:t>
      </w:r>
      <w:proofErr w:type="spellEnd"/>
    </w:p>
    <w:p w14:paraId="4B5D5265" w14:textId="77777777" w:rsidR="00C75CF0" w:rsidRDefault="00C75CF0" w:rsidP="00C75CF0">
      <w:pPr>
        <w:rPr>
          <w:sz w:val="22"/>
          <w:szCs w:val="22"/>
        </w:rPr>
      </w:pPr>
    </w:p>
    <w:p w14:paraId="562EDB36" w14:textId="77777777" w:rsidR="00C75CF0" w:rsidRDefault="00C75CF0" w:rsidP="00C75CF0">
      <w:pPr>
        <w:rPr>
          <w:b w:val="0"/>
          <w:sz w:val="22"/>
          <w:szCs w:val="22"/>
        </w:rPr>
      </w:pPr>
      <w:proofErr w:type="spellStart"/>
      <w:r>
        <w:rPr>
          <w:b w:val="0"/>
          <w:sz w:val="22"/>
          <w:szCs w:val="22"/>
        </w:rPr>
        <w:t>i.v</w:t>
      </w:r>
      <w:proofErr w:type="spellEnd"/>
      <w:r>
        <w:rPr>
          <w:b w:val="0"/>
          <w:sz w:val="22"/>
          <w:szCs w:val="22"/>
        </w:rPr>
        <w:t>.</w:t>
      </w:r>
    </w:p>
    <w:p w14:paraId="5E9C7D62" w14:textId="77777777" w:rsidR="00C75CF0" w:rsidRDefault="00C75CF0" w:rsidP="00C75CF0">
      <w:pPr>
        <w:rPr>
          <w:b w:val="0"/>
          <w:sz w:val="22"/>
          <w:szCs w:val="22"/>
        </w:rPr>
      </w:pPr>
    </w:p>
    <w:p w14:paraId="3482FF7B" w14:textId="77777777" w:rsidR="00C75CF0" w:rsidRDefault="00C75CF0" w:rsidP="00C75CF0">
      <w:pPr>
        <w:rPr>
          <w:sz w:val="22"/>
          <w:szCs w:val="22"/>
        </w:rPr>
      </w:pPr>
    </w:p>
    <w:p w14:paraId="208FD439" w14:textId="0100C633"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2.</w:t>
      </w:r>
      <w:r>
        <w:rPr>
          <w:sz w:val="22"/>
          <w:szCs w:val="22"/>
        </w:rPr>
        <w:tab/>
      </w:r>
      <w:r>
        <w:rPr>
          <w:caps/>
          <w:noProof/>
          <w:sz w:val="22"/>
          <w:szCs w:val="22"/>
        </w:rPr>
        <w:t>VARTOJIMO METODAS</w:t>
      </w:r>
      <w:r w:rsidR="00A13153">
        <w:rPr>
          <w:caps/>
          <w:noProof/>
          <w:sz w:val="22"/>
          <w:szCs w:val="22"/>
        </w:rPr>
        <w:fldChar w:fldCharType="begin"/>
      </w:r>
      <w:r w:rsidR="00A13153">
        <w:rPr>
          <w:caps/>
          <w:noProof/>
          <w:sz w:val="22"/>
          <w:szCs w:val="22"/>
        </w:rPr>
        <w:instrText xml:space="preserve"> DOCVARIABLE VAULT_ND_fc929a54-e08a-4b15-b8bf-f4dde5e1d2e4 \* MERGEFORMAT </w:instrText>
      </w:r>
      <w:r w:rsidR="00A13153">
        <w:rPr>
          <w:caps/>
          <w:noProof/>
          <w:sz w:val="22"/>
          <w:szCs w:val="22"/>
        </w:rPr>
        <w:fldChar w:fldCharType="separate"/>
      </w:r>
      <w:r w:rsidR="00A13153">
        <w:rPr>
          <w:caps/>
          <w:noProof/>
          <w:sz w:val="22"/>
          <w:szCs w:val="22"/>
        </w:rPr>
        <w:t xml:space="preserve"> </w:t>
      </w:r>
      <w:r w:rsidR="00A13153">
        <w:rPr>
          <w:caps/>
          <w:noProof/>
          <w:sz w:val="22"/>
          <w:szCs w:val="22"/>
        </w:rPr>
        <w:fldChar w:fldCharType="end"/>
      </w:r>
    </w:p>
    <w:p w14:paraId="48CD4D92" w14:textId="77777777" w:rsidR="00C75CF0" w:rsidRDefault="00C75CF0" w:rsidP="00C75CF0">
      <w:pPr>
        <w:rPr>
          <w:sz w:val="22"/>
          <w:szCs w:val="22"/>
        </w:rPr>
      </w:pPr>
    </w:p>
    <w:p w14:paraId="0725C318" w14:textId="77777777" w:rsidR="00C75CF0" w:rsidRDefault="00C75CF0" w:rsidP="00C75CF0">
      <w:pPr>
        <w:rPr>
          <w:sz w:val="22"/>
          <w:szCs w:val="22"/>
        </w:rPr>
      </w:pPr>
    </w:p>
    <w:p w14:paraId="4EBA1628" w14:textId="706FFB89" w:rsidR="00C75CF0" w:rsidRDefault="00C75CF0" w:rsidP="00C75CF0">
      <w:pPr>
        <w:pBdr>
          <w:top w:val="single" w:sz="4" w:space="1" w:color="auto"/>
          <w:left w:val="single" w:sz="4" w:space="4" w:color="auto"/>
          <w:bottom w:val="single" w:sz="4" w:space="2" w:color="auto"/>
          <w:right w:val="single" w:sz="4" w:space="4" w:color="auto"/>
        </w:pBdr>
        <w:ind w:left="540" w:hanging="540"/>
        <w:outlineLvl w:val="0"/>
        <w:rPr>
          <w:sz w:val="22"/>
          <w:szCs w:val="22"/>
        </w:rPr>
      </w:pPr>
      <w:r>
        <w:rPr>
          <w:sz w:val="22"/>
          <w:szCs w:val="22"/>
        </w:rPr>
        <w:t>3.</w:t>
      </w:r>
      <w:r>
        <w:rPr>
          <w:sz w:val="22"/>
          <w:szCs w:val="22"/>
        </w:rPr>
        <w:tab/>
      </w:r>
      <w:r>
        <w:rPr>
          <w:noProof/>
          <w:sz w:val="22"/>
          <w:szCs w:val="22"/>
        </w:rPr>
        <w:t>TINKAMUMO LAIKAS</w:t>
      </w:r>
      <w:r w:rsidR="00A13153">
        <w:rPr>
          <w:noProof/>
          <w:sz w:val="22"/>
          <w:szCs w:val="22"/>
        </w:rPr>
        <w:fldChar w:fldCharType="begin"/>
      </w:r>
      <w:r w:rsidR="00A13153">
        <w:rPr>
          <w:noProof/>
          <w:sz w:val="22"/>
          <w:szCs w:val="22"/>
        </w:rPr>
        <w:instrText xml:space="preserve"> DOCVARIABLE VAULT_ND_05107687-f295-463d-bf92-d60b9aec5b67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53F0DD56" w14:textId="77777777" w:rsidR="00C75CF0" w:rsidRDefault="00C75CF0" w:rsidP="00C75CF0">
      <w:pPr>
        <w:rPr>
          <w:sz w:val="22"/>
          <w:szCs w:val="22"/>
        </w:rPr>
      </w:pPr>
    </w:p>
    <w:p w14:paraId="5A682028" w14:textId="77777777" w:rsidR="00C75CF0" w:rsidRDefault="00C75CF0" w:rsidP="00C75CF0">
      <w:pPr>
        <w:rPr>
          <w:b w:val="0"/>
          <w:sz w:val="22"/>
          <w:szCs w:val="22"/>
        </w:rPr>
      </w:pPr>
      <w:r>
        <w:rPr>
          <w:b w:val="0"/>
          <w:sz w:val="22"/>
          <w:szCs w:val="22"/>
          <w:highlight w:val="lightGray"/>
        </w:rPr>
        <w:t>EXP</w:t>
      </w:r>
      <w:r>
        <w:rPr>
          <w:b w:val="0"/>
          <w:sz w:val="22"/>
          <w:szCs w:val="22"/>
        </w:rPr>
        <w:t>{mm/MMMM}</w:t>
      </w:r>
    </w:p>
    <w:p w14:paraId="67A6784B" w14:textId="77777777" w:rsidR="00C75CF0" w:rsidRDefault="00C75CF0" w:rsidP="00C75CF0">
      <w:pPr>
        <w:rPr>
          <w:sz w:val="22"/>
          <w:szCs w:val="22"/>
        </w:rPr>
      </w:pPr>
    </w:p>
    <w:p w14:paraId="7861C64F" w14:textId="77777777" w:rsidR="00C75CF0" w:rsidRDefault="00C75CF0" w:rsidP="00C75CF0">
      <w:pPr>
        <w:rPr>
          <w:sz w:val="22"/>
          <w:szCs w:val="22"/>
        </w:rPr>
      </w:pPr>
    </w:p>
    <w:p w14:paraId="5A01C892" w14:textId="148A1173" w:rsidR="00C75CF0" w:rsidRDefault="00C75CF0" w:rsidP="00C75CF0">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4.</w:t>
      </w:r>
      <w:r>
        <w:rPr>
          <w:sz w:val="22"/>
          <w:szCs w:val="22"/>
        </w:rPr>
        <w:tab/>
      </w:r>
      <w:r>
        <w:rPr>
          <w:noProof/>
          <w:sz w:val="22"/>
          <w:szCs w:val="22"/>
        </w:rPr>
        <w:t>SERIJOS NUMERIS</w:t>
      </w:r>
      <w:r w:rsidR="00A13153">
        <w:rPr>
          <w:noProof/>
          <w:sz w:val="22"/>
          <w:szCs w:val="22"/>
        </w:rPr>
        <w:fldChar w:fldCharType="begin"/>
      </w:r>
      <w:r w:rsidR="00A13153">
        <w:rPr>
          <w:noProof/>
          <w:sz w:val="22"/>
          <w:szCs w:val="22"/>
        </w:rPr>
        <w:instrText xml:space="preserve"> DOCVARIABLE VAULT_ND_6e74d243-f3c0-470c-befc-0b54b7a4a3c7 \* MERGEFORMAT </w:instrText>
      </w:r>
      <w:r w:rsidR="00A13153">
        <w:rPr>
          <w:noProof/>
          <w:sz w:val="22"/>
          <w:szCs w:val="22"/>
        </w:rPr>
        <w:fldChar w:fldCharType="separate"/>
      </w:r>
      <w:r w:rsidR="00A13153">
        <w:rPr>
          <w:noProof/>
          <w:sz w:val="22"/>
          <w:szCs w:val="22"/>
        </w:rPr>
        <w:t xml:space="preserve"> </w:t>
      </w:r>
      <w:r w:rsidR="00A13153">
        <w:rPr>
          <w:noProof/>
          <w:sz w:val="22"/>
          <w:szCs w:val="22"/>
        </w:rPr>
        <w:fldChar w:fldCharType="end"/>
      </w:r>
    </w:p>
    <w:p w14:paraId="11787D42" w14:textId="77777777" w:rsidR="00C75CF0" w:rsidRDefault="00C75CF0" w:rsidP="00C75CF0">
      <w:pPr>
        <w:rPr>
          <w:sz w:val="22"/>
          <w:szCs w:val="22"/>
        </w:rPr>
      </w:pPr>
    </w:p>
    <w:p w14:paraId="5669F5E3" w14:textId="77777777" w:rsidR="00C75CF0" w:rsidRDefault="00C75CF0" w:rsidP="00C75CF0">
      <w:pPr>
        <w:pStyle w:val="Pagrindinistekstas"/>
        <w:spacing w:after="0"/>
        <w:rPr>
          <w:sz w:val="22"/>
          <w:szCs w:val="22"/>
        </w:rPr>
      </w:pPr>
      <w:r>
        <w:rPr>
          <w:sz w:val="22"/>
          <w:szCs w:val="22"/>
          <w:highlight w:val="lightGray"/>
        </w:rPr>
        <w:t>Lot</w:t>
      </w:r>
      <w:r>
        <w:rPr>
          <w:sz w:val="22"/>
          <w:szCs w:val="22"/>
        </w:rPr>
        <w:t xml:space="preserve"> {numeris}</w:t>
      </w:r>
    </w:p>
    <w:p w14:paraId="3A0AE60C" w14:textId="77777777" w:rsidR="00C75CF0" w:rsidRDefault="00C75CF0" w:rsidP="00C75CF0">
      <w:pPr>
        <w:rPr>
          <w:sz w:val="22"/>
          <w:szCs w:val="22"/>
        </w:rPr>
      </w:pPr>
    </w:p>
    <w:p w14:paraId="4F28395E" w14:textId="77777777" w:rsidR="00C75CF0" w:rsidRDefault="00C75CF0" w:rsidP="00C75CF0">
      <w:pPr>
        <w:rPr>
          <w:sz w:val="22"/>
          <w:szCs w:val="22"/>
        </w:rPr>
      </w:pPr>
    </w:p>
    <w:p w14:paraId="552DB146" w14:textId="2D7CE5C7" w:rsidR="00C75CF0" w:rsidRDefault="00C75CF0" w:rsidP="00C75CF0">
      <w:pPr>
        <w:pBdr>
          <w:top w:val="single" w:sz="4" w:space="1" w:color="auto"/>
          <w:left w:val="single" w:sz="4" w:space="4" w:color="auto"/>
          <w:bottom w:val="single" w:sz="4" w:space="1" w:color="auto"/>
          <w:right w:val="single" w:sz="4" w:space="4" w:color="auto"/>
        </w:pBdr>
        <w:ind w:left="540" w:hanging="540"/>
        <w:outlineLvl w:val="0"/>
        <w:rPr>
          <w:sz w:val="22"/>
          <w:szCs w:val="22"/>
        </w:rPr>
      </w:pPr>
      <w:r>
        <w:rPr>
          <w:sz w:val="22"/>
          <w:szCs w:val="22"/>
        </w:rPr>
        <w:t>5.</w:t>
      </w:r>
      <w:r>
        <w:rPr>
          <w:sz w:val="22"/>
          <w:szCs w:val="22"/>
        </w:rPr>
        <w:tab/>
        <w:t>KIEKIS (MASĖ, TŪRIS ARBA VIENETAI)</w:t>
      </w:r>
      <w:r w:rsidR="00A13153">
        <w:rPr>
          <w:sz w:val="22"/>
          <w:szCs w:val="22"/>
        </w:rPr>
        <w:fldChar w:fldCharType="begin"/>
      </w:r>
      <w:r w:rsidR="00A13153">
        <w:rPr>
          <w:sz w:val="22"/>
          <w:szCs w:val="22"/>
        </w:rPr>
        <w:instrText xml:space="preserve"> DOCVARIABLE VAULT_ND_508d8309-c37f-451f-bea6-0b9ad95ea307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54F6BA5F" w14:textId="77777777" w:rsidR="00C75CF0" w:rsidRDefault="00C75CF0" w:rsidP="00C75CF0">
      <w:pPr>
        <w:rPr>
          <w:sz w:val="22"/>
          <w:szCs w:val="22"/>
        </w:rPr>
      </w:pPr>
    </w:p>
    <w:p w14:paraId="1858B697" w14:textId="77777777" w:rsidR="00C75CF0" w:rsidRDefault="00C75CF0" w:rsidP="00C75CF0">
      <w:pPr>
        <w:pStyle w:val="Pagrindinistekstas"/>
        <w:spacing w:after="0"/>
        <w:rPr>
          <w:sz w:val="22"/>
          <w:szCs w:val="22"/>
        </w:rPr>
      </w:pPr>
      <w:r>
        <w:rPr>
          <w:sz w:val="22"/>
          <w:szCs w:val="22"/>
          <w:highlight w:val="lightGray"/>
        </w:rPr>
        <w:t>40 mg</w:t>
      </w:r>
    </w:p>
    <w:p w14:paraId="1E617DCC" w14:textId="77777777" w:rsidR="00C75CF0" w:rsidRDefault="00C75CF0" w:rsidP="00C75CF0">
      <w:pPr>
        <w:pStyle w:val="Pagrindinistekstas"/>
        <w:spacing w:after="0"/>
        <w:rPr>
          <w:sz w:val="22"/>
          <w:szCs w:val="22"/>
        </w:rPr>
      </w:pPr>
    </w:p>
    <w:p w14:paraId="1D23C4C4" w14:textId="77777777" w:rsidR="00C75CF0" w:rsidRDefault="00C75CF0" w:rsidP="00C75CF0">
      <w:pPr>
        <w:pStyle w:val="Pagrindinistekstas"/>
        <w:spacing w:after="0"/>
        <w:rPr>
          <w:sz w:val="22"/>
          <w:szCs w:val="22"/>
        </w:rPr>
      </w:pPr>
    </w:p>
    <w:p w14:paraId="00405BE3" w14:textId="1A7E565E" w:rsidR="00C75CF0" w:rsidRDefault="00C75CF0" w:rsidP="00C75CF0">
      <w:pPr>
        <w:pBdr>
          <w:top w:val="single" w:sz="4" w:space="1" w:color="auto"/>
          <w:left w:val="single" w:sz="4" w:space="4" w:color="auto"/>
          <w:bottom w:val="single" w:sz="4" w:space="1" w:color="auto"/>
          <w:right w:val="single" w:sz="4" w:space="4" w:color="auto"/>
        </w:pBdr>
        <w:tabs>
          <w:tab w:val="left" w:pos="567"/>
        </w:tabs>
        <w:outlineLvl w:val="0"/>
        <w:rPr>
          <w:bCs w:val="0"/>
          <w:snapToGrid w:val="0"/>
          <w:sz w:val="22"/>
          <w:szCs w:val="24"/>
        </w:rPr>
      </w:pPr>
      <w:r>
        <w:rPr>
          <w:bCs w:val="0"/>
          <w:snapToGrid w:val="0"/>
          <w:sz w:val="22"/>
          <w:szCs w:val="24"/>
        </w:rPr>
        <w:t>6.</w:t>
      </w:r>
      <w:r>
        <w:rPr>
          <w:bCs w:val="0"/>
          <w:snapToGrid w:val="0"/>
          <w:sz w:val="22"/>
          <w:szCs w:val="24"/>
        </w:rPr>
        <w:tab/>
      </w:r>
      <w:r>
        <w:rPr>
          <w:bCs w:val="0"/>
          <w:snapToGrid w:val="0"/>
          <w:sz w:val="22"/>
        </w:rPr>
        <w:t>KITA</w:t>
      </w:r>
      <w:r w:rsidR="00A13153">
        <w:rPr>
          <w:bCs w:val="0"/>
          <w:snapToGrid w:val="0"/>
          <w:sz w:val="22"/>
        </w:rPr>
        <w:fldChar w:fldCharType="begin"/>
      </w:r>
      <w:r w:rsidR="00A13153">
        <w:rPr>
          <w:bCs w:val="0"/>
          <w:snapToGrid w:val="0"/>
          <w:sz w:val="22"/>
        </w:rPr>
        <w:instrText xml:space="preserve"> DOCVARIABLE VAULT_ND_82a7de84-9d22-4dff-ac7d-5c0f97fc328e \* MERGEFORMAT </w:instrText>
      </w:r>
      <w:r w:rsidR="00A13153">
        <w:rPr>
          <w:bCs w:val="0"/>
          <w:snapToGrid w:val="0"/>
          <w:sz w:val="22"/>
        </w:rPr>
        <w:fldChar w:fldCharType="separate"/>
      </w:r>
      <w:r w:rsidR="00A13153">
        <w:rPr>
          <w:bCs w:val="0"/>
          <w:snapToGrid w:val="0"/>
          <w:sz w:val="22"/>
        </w:rPr>
        <w:t xml:space="preserve"> </w:t>
      </w:r>
      <w:r w:rsidR="00A13153">
        <w:rPr>
          <w:bCs w:val="0"/>
          <w:snapToGrid w:val="0"/>
          <w:sz w:val="22"/>
        </w:rPr>
        <w:fldChar w:fldCharType="end"/>
      </w:r>
    </w:p>
    <w:p w14:paraId="4011CE49" w14:textId="77777777" w:rsidR="00C75CF0" w:rsidRDefault="00C75CF0" w:rsidP="00C75CF0">
      <w:pPr>
        <w:tabs>
          <w:tab w:val="left" w:pos="567"/>
        </w:tabs>
        <w:spacing w:line="260" w:lineRule="exact"/>
        <w:rPr>
          <w:b w:val="0"/>
          <w:bCs w:val="0"/>
          <w:snapToGrid w:val="0"/>
          <w:sz w:val="22"/>
          <w:szCs w:val="24"/>
        </w:rPr>
      </w:pPr>
    </w:p>
    <w:p w14:paraId="0623908E" w14:textId="77777777" w:rsidR="00C75CF0" w:rsidRDefault="00C75CF0" w:rsidP="00C75CF0">
      <w:pPr>
        <w:tabs>
          <w:tab w:val="left" w:pos="567"/>
        </w:tabs>
        <w:spacing w:line="260" w:lineRule="exact"/>
        <w:rPr>
          <w:b w:val="0"/>
          <w:bCs w:val="0"/>
          <w:snapToGrid w:val="0"/>
          <w:sz w:val="22"/>
          <w:szCs w:val="24"/>
        </w:rPr>
      </w:pPr>
    </w:p>
    <w:p w14:paraId="1D6D44C5" w14:textId="77777777" w:rsidR="00C75CF0" w:rsidRDefault="00C75CF0" w:rsidP="00C75CF0">
      <w:pPr>
        <w:pStyle w:val="Pagrindinistekstas"/>
        <w:spacing w:after="0"/>
        <w:rPr>
          <w:sz w:val="22"/>
          <w:szCs w:val="22"/>
        </w:rPr>
      </w:pPr>
      <w:r>
        <w:rPr>
          <w:b/>
          <w:bCs/>
          <w:sz w:val="22"/>
          <w:szCs w:val="22"/>
        </w:rPr>
        <w:br w:type="page"/>
      </w:r>
    </w:p>
    <w:p w14:paraId="03F4015A" w14:textId="77777777" w:rsidR="00C75CF0" w:rsidRDefault="00C75CF0" w:rsidP="00C75CF0">
      <w:pPr>
        <w:pStyle w:val="Pavadinimas"/>
      </w:pPr>
    </w:p>
    <w:p w14:paraId="42E48D9F" w14:textId="77777777" w:rsidR="00C75CF0" w:rsidRDefault="00C75CF0" w:rsidP="00C75CF0">
      <w:pPr>
        <w:pStyle w:val="Pavadinimas"/>
      </w:pPr>
    </w:p>
    <w:p w14:paraId="5519E1E1" w14:textId="77777777" w:rsidR="00C75CF0" w:rsidRDefault="00C75CF0" w:rsidP="00C75CF0">
      <w:pPr>
        <w:pStyle w:val="Pavadinimas"/>
      </w:pPr>
    </w:p>
    <w:p w14:paraId="5CFB5BC3" w14:textId="77777777" w:rsidR="00C75CF0" w:rsidRDefault="00C75CF0" w:rsidP="00C75CF0">
      <w:pPr>
        <w:pStyle w:val="Pavadinimas"/>
      </w:pPr>
    </w:p>
    <w:p w14:paraId="31FC3EAD" w14:textId="77777777" w:rsidR="00C75CF0" w:rsidRDefault="00C75CF0" w:rsidP="00C75CF0">
      <w:pPr>
        <w:pStyle w:val="Pavadinimas"/>
      </w:pPr>
    </w:p>
    <w:p w14:paraId="34FD4FD6" w14:textId="77777777" w:rsidR="00C75CF0" w:rsidRDefault="00C75CF0" w:rsidP="00C75CF0">
      <w:pPr>
        <w:pStyle w:val="Pavadinimas"/>
      </w:pPr>
    </w:p>
    <w:p w14:paraId="74EC882D" w14:textId="77777777" w:rsidR="00C75CF0" w:rsidRDefault="00C75CF0" w:rsidP="00C75CF0">
      <w:pPr>
        <w:pStyle w:val="Pavadinimas"/>
      </w:pPr>
    </w:p>
    <w:p w14:paraId="31311278" w14:textId="77777777" w:rsidR="00C75CF0" w:rsidRDefault="00C75CF0" w:rsidP="00C75CF0">
      <w:pPr>
        <w:pStyle w:val="Pavadinimas"/>
      </w:pPr>
    </w:p>
    <w:p w14:paraId="429E63A1" w14:textId="77777777" w:rsidR="00C75CF0" w:rsidRDefault="00C75CF0" w:rsidP="00C75CF0">
      <w:pPr>
        <w:pStyle w:val="Pavadinimas"/>
      </w:pPr>
    </w:p>
    <w:p w14:paraId="5160EFC1" w14:textId="77777777" w:rsidR="00C75CF0" w:rsidRDefault="00C75CF0" w:rsidP="00C75CF0">
      <w:pPr>
        <w:pStyle w:val="Pavadinimas"/>
      </w:pPr>
    </w:p>
    <w:p w14:paraId="0EDA97E8" w14:textId="77777777" w:rsidR="00C75CF0" w:rsidRDefault="00C75CF0" w:rsidP="00C75CF0">
      <w:pPr>
        <w:pStyle w:val="Pavadinimas"/>
      </w:pPr>
    </w:p>
    <w:p w14:paraId="73025C1F" w14:textId="77777777" w:rsidR="00C75CF0" w:rsidRDefault="00C75CF0" w:rsidP="00C75CF0">
      <w:pPr>
        <w:pStyle w:val="Pavadinimas"/>
      </w:pPr>
    </w:p>
    <w:p w14:paraId="3C94FDFC" w14:textId="77777777" w:rsidR="00C75CF0" w:rsidRDefault="00C75CF0" w:rsidP="00C75CF0">
      <w:pPr>
        <w:pStyle w:val="Pavadinimas"/>
      </w:pPr>
    </w:p>
    <w:p w14:paraId="3AE0759A" w14:textId="77777777" w:rsidR="00C75CF0" w:rsidRDefault="00C75CF0" w:rsidP="00C75CF0">
      <w:pPr>
        <w:pStyle w:val="Pavadinimas"/>
      </w:pPr>
    </w:p>
    <w:p w14:paraId="500C729B" w14:textId="77777777" w:rsidR="00C75CF0" w:rsidRDefault="00C75CF0" w:rsidP="00C75CF0">
      <w:pPr>
        <w:pStyle w:val="Pavadinimas"/>
      </w:pPr>
    </w:p>
    <w:p w14:paraId="08958019" w14:textId="77777777" w:rsidR="00C75CF0" w:rsidRDefault="00C75CF0" w:rsidP="00C75CF0">
      <w:pPr>
        <w:pStyle w:val="Pavadinimas"/>
      </w:pPr>
    </w:p>
    <w:p w14:paraId="6A60061D" w14:textId="77777777" w:rsidR="00C75CF0" w:rsidRDefault="00C75CF0" w:rsidP="00C75CF0">
      <w:pPr>
        <w:pStyle w:val="Pavadinimas"/>
      </w:pPr>
    </w:p>
    <w:p w14:paraId="00D767DF" w14:textId="77777777" w:rsidR="00C75CF0" w:rsidRDefault="00C75CF0" w:rsidP="00C75CF0">
      <w:pPr>
        <w:pStyle w:val="Pavadinimas"/>
      </w:pPr>
    </w:p>
    <w:p w14:paraId="62B8879D" w14:textId="77777777" w:rsidR="00C75CF0" w:rsidRDefault="00C75CF0" w:rsidP="00C75CF0">
      <w:pPr>
        <w:pStyle w:val="Pavadinimas"/>
      </w:pPr>
    </w:p>
    <w:p w14:paraId="5C377551" w14:textId="77777777" w:rsidR="00C75CF0" w:rsidRDefault="00C75CF0" w:rsidP="00C75CF0">
      <w:pPr>
        <w:pStyle w:val="Pavadinimas"/>
      </w:pPr>
    </w:p>
    <w:p w14:paraId="569C7D37" w14:textId="77777777" w:rsidR="00C75CF0" w:rsidRDefault="00C75CF0" w:rsidP="00C75CF0">
      <w:pPr>
        <w:pStyle w:val="Pavadinimas"/>
      </w:pPr>
    </w:p>
    <w:p w14:paraId="4C7C8A2F" w14:textId="77777777" w:rsidR="00C75CF0" w:rsidRDefault="00C75CF0" w:rsidP="00C75CF0">
      <w:pPr>
        <w:pStyle w:val="Pavadinimas"/>
      </w:pPr>
    </w:p>
    <w:p w14:paraId="60CE19CB" w14:textId="77777777" w:rsidR="00C75CF0" w:rsidRDefault="00C75CF0" w:rsidP="00C75CF0">
      <w:pPr>
        <w:pStyle w:val="Pavadinimas"/>
      </w:pPr>
    </w:p>
    <w:p w14:paraId="5DC07017" w14:textId="51E9DC2F" w:rsidR="00C75CF0" w:rsidRDefault="00C75CF0" w:rsidP="00C75CF0">
      <w:pPr>
        <w:pStyle w:val="Pavadinimas"/>
      </w:pPr>
      <w:r>
        <w:t>B. PAKUOTĖS LAPELIS</w:t>
      </w:r>
      <w:r w:rsidR="00E42697">
        <w:fldChar w:fldCharType="begin"/>
      </w:r>
      <w:r w:rsidR="00E42697">
        <w:instrText xml:space="preserve"> DOCVARIABLE VAULT_ND_09e68a65-bfe6-436e-9bd4-5ff1e4827c22 \* MERGEFORMAT </w:instrText>
      </w:r>
      <w:r w:rsidR="00E42697">
        <w:fldChar w:fldCharType="separate"/>
      </w:r>
      <w:r w:rsidR="00A13153">
        <w:t xml:space="preserve"> </w:t>
      </w:r>
      <w:r w:rsidR="00E42697">
        <w:fldChar w:fldCharType="end"/>
      </w:r>
    </w:p>
    <w:p w14:paraId="3A98F90C" w14:textId="77777777" w:rsidR="00C75CF0" w:rsidRDefault="00C75CF0" w:rsidP="00C75CF0">
      <w:pPr>
        <w:pStyle w:val="Pagrindinistekstas"/>
        <w:spacing w:after="0"/>
        <w:jc w:val="center"/>
        <w:rPr>
          <w:b/>
          <w:position w:val="6"/>
          <w:sz w:val="22"/>
          <w:szCs w:val="22"/>
        </w:rPr>
      </w:pPr>
      <w:r>
        <w:rPr>
          <w:bCs/>
          <w:position w:val="6"/>
          <w:sz w:val="22"/>
          <w:szCs w:val="22"/>
        </w:rPr>
        <w:br w:type="page"/>
      </w:r>
      <w:r>
        <w:rPr>
          <w:b/>
          <w:position w:val="6"/>
          <w:sz w:val="22"/>
          <w:szCs w:val="22"/>
        </w:rPr>
        <w:lastRenderedPageBreak/>
        <w:t>Pakuotės lapelis: informacija vartotojui</w:t>
      </w:r>
    </w:p>
    <w:p w14:paraId="19972145" w14:textId="77777777" w:rsidR="00C75CF0" w:rsidRDefault="00C75CF0" w:rsidP="00C75CF0">
      <w:pPr>
        <w:pStyle w:val="Pagrindinistekstas"/>
        <w:spacing w:after="0"/>
        <w:jc w:val="center"/>
        <w:rPr>
          <w:b/>
          <w:position w:val="6"/>
          <w:sz w:val="22"/>
          <w:szCs w:val="22"/>
        </w:rPr>
      </w:pPr>
    </w:p>
    <w:p w14:paraId="55E41AB9" w14:textId="77777777" w:rsidR="00C75CF0" w:rsidRDefault="00C75CF0" w:rsidP="00C75CF0">
      <w:pPr>
        <w:pStyle w:val="Pagrindinistekstas"/>
        <w:spacing w:after="0"/>
        <w:jc w:val="center"/>
        <w:rPr>
          <w:b/>
          <w:position w:val="6"/>
          <w:sz w:val="22"/>
          <w:szCs w:val="22"/>
        </w:rPr>
      </w:pPr>
      <w:proofErr w:type="spellStart"/>
      <w:r>
        <w:rPr>
          <w:b/>
          <w:bCs/>
          <w:iCs/>
          <w:position w:val="6"/>
          <w:sz w:val="22"/>
          <w:szCs w:val="22"/>
        </w:rPr>
        <w:t>Esomeprazole</w:t>
      </w:r>
      <w:proofErr w:type="spellEnd"/>
      <w:r>
        <w:rPr>
          <w:b/>
          <w:bCs/>
          <w:iCs/>
          <w:position w:val="6"/>
          <w:sz w:val="22"/>
          <w:szCs w:val="22"/>
        </w:rPr>
        <w:t xml:space="preserve"> </w:t>
      </w:r>
      <w:proofErr w:type="spellStart"/>
      <w:r>
        <w:rPr>
          <w:b/>
          <w:bCs/>
          <w:iCs/>
          <w:position w:val="6"/>
          <w:sz w:val="22"/>
          <w:szCs w:val="22"/>
        </w:rPr>
        <w:t>Actavis</w:t>
      </w:r>
      <w:proofErr w:type="spellEnd"/>
      <w:r>
        <w:rPr>
          <w:b/>
          <w:bCs/>
          <w:iCs/>
          <w:position w:val="6"/>
          <w:sz w:val="22"/>
          <w:szCs w:val="22"/>
        </w:rPr>
        <w:t xml:space="preserve"> 40 mg milteliai injekciniam ar infuziniam tirpalui</w:t>
      </w:r>
    </w:p>
    <w:p w14:paraId="2AE21010" w14:textId="77777777" w:rsidR="00C75CF0" w:rsidRDefault="00EA60E0" w:rsidP="00C75CF0">
      <w:pPr>
        <w:pStyle w:val="Pagrindinistekstas"/>
        <w:spacing w:after="0"/>
        <w:jc w:val="center"/>
        <w:rPr>
          <w:position w:val="6"/>
          <w:sz w:val="22"/>
          <w:szCs w:val="22"/>
        </w:rPr>
      </w:pPr>
      <w:proofErr w:type="spellStart"/>
      <w:r>
        <w:rPr>
          <w:position w:val="6"/>
          <w:sz w:val="22"/>
          <w:szCs w:val="22"/>
        </w:rPr>
        <w:t>e</w:t>
      </w:r>
      <w:r w:rsidR="00C75CF0">
        <w:rPr>
          <w:position w:val="6"/>
          <w:sz w:val="22"/>
          <w:szCs w:val="22"/>
        </w:rPr>
        <w:t>zomeprazolas</w:t>
      </w:r>
      <w:proofErr w:type="spellEnd"/>
    </w:p>
    <w:p w14:paraId="3D8EFC05" w14:textId="77777777" w:rsidR="00C75CF0" w:rsidRDefault="00C75CF0" w:rsidP="00C75CF0">
      <w:pPr>
        <w:pStyle w:val="Pagrindinistekstas"/>
        <w:spacing w:after="0"/>
        <w:jc w:val="center"/>
        <w:rPr>
          <w:position w:val="6"/>
          <w:sz w:val="22"/>
          <w:szCs w:val="22"/>
        </w:rPr>
      </w:pPr>
    </w:p>
    <w:p w14:paraId="31672D39" w14:textId="77777777" w:rsidR="00C75CF0" w:rsidRDefault="00C75CF0" w:rsidP="00C75CF0">
      <w:pPr>
        <w:pStyle w:val="Pagrindinistekstas"/>
        <w:spacing w:after="0"/>
        <w:rPr>
          <w:b/>
          <w:sz w:val="22"/>
          <w:szCs w:val="22"/>
        </w:rPr>
      </w:pPr>
      <w:r>
        <w:rPr>
          <w:b/>
          <w:sz w:val="22"/>
          <w:szCs w:val="22"/>
        </w:rPr>
        <w:t>Atidžiai perskaitykite visą šį lapelį, prieš pradėdami vartoti vaistą, nes jame pateikiama Jums svarbi informacija.</w:t>
      </w:r>
    </w:p>
    <w:p w14:paraId="5E3EC2A4" w14:textId="77777777" w:rsidR="00C75CF0" w:rsidRDefault="00C75CF0" w:rsidP="00C75CF0">
      <w:pPr>
        <w:pStyle w:val="Pagrindinistekstas"/>
        <w:tabs>
          <w:tab w:val="left" w:pos="567"/>
        </w:tabs>
        <w:spacing w:after="0"/>
        <w:ind w:left="567" w:hanging="567"/>
        <w:rPr>
          <w:sz w:val="22"/>
          <w:szCs w:val="22"/>
        </w:rPr>
      </w:pPr>
      <w:r>
        <w:rPr>
          <w:sz w:val="22"/>
          <w:szCs w:val="22"/>
        </w:rPr>
        <w:t>-</w:t>
      </w:r>
      <w:r>
        <w:rPr>
          <w:sz w:val="22"/>
          <w:szCs w:val="22"/>
        </w:rPr>
        <w:tab/>
        <w:t>Neišmeskite šio lapelio, nes vėl gali prireikti jį perskaityti.</w:t>
      </w:r>
    </w:p>
    <w:p w14:paraId="28BDECBD" w14:textId="77777777" w:rsidR="00C75CF0" w:rsidRDefault="00C75CF0" w:rsidP="00C75CF0">
      <w:pPr>
        <w:pStyle w:val="Pagrindinistekstas"/>
        <w:tabs>
          <w:tab w:val="left" w:pos="567"/>
        </w:tabs>
        <w:spacing w:after="0"/>
        <w:ind w:left="567" w:hanging="567"/>
        <w:rPr>
          <w:sz w:val="22"/>
          <w:szCs w:val="22"/>
        </w:rPr>
      </w:pPr>
      <w:r>
        <w:rPr>
          <w:sz w:val="22"/>
          <w:szCs w:val="22"/>
        </w:rPr>
        <w:t>-</w:t>
      </w:r>
      <w:r>
        <w:rPr>
          <w:sz w:val="22"/>
          <w:szCs w:val="22"/>
        </w:rPr>
        <w:tab/>
        <w:t>Jeigu kiltų daugiau klausimų, kreipkitės į gydytoją, vaistininką arba slaugytoją.</w:t>
      </w:r>
    </w:p>
    <w:p w14:paraId="192FDC5D" w14:textId="77777777" w:rsidR="00C75CF0" w:rsidRDefault="00C75CF0" w:rsidP="00C75CF0">
      <w:pPr>
        <w:pStyle w:val="Pagrindinistekstas"/>
        <w:tabs>
          <w:tab w:val="left" w:pos="567"/>
        </w:tabs>
        <w:spacing w:after="0"/>
        <w:ind w:left="567" w:hanging="567"/>
        <w:rPr>
          <w:sz w:val="22"/>
          <w:szCs w:val="22"/>
        </w:rPr>
      </w:pPr>
      <w:r>
        <w:rPr>
          <w:sz w:val="22"/>
          <w:szCs w:val="22"/>
        </w:rPr>
        <w:t>-</w:t>
      </w:r>
      <w:r>
        <w:rPr>
          <w:sz w:val="22"/>
          <w:szCs w:val="22"/>
        </w:rPr>
        <w:tab/>
        <w:t>Jeigu pasireiškė šalutinis poveikis (net jeigu jis šiame lapelyje nenurodytas),</w:t>
      </w:r>
      <w:r>
        <w:rPr>
          <w:b/>
          <w:sz w:val="22"/>
          <w:szCs w:val="22"/>
        </w:rPr>
        <w:t xml:space="preserve"> </w:t>
      </w:r>
      <w:r>
        <w:rPr>
          <w:sz w:val="22"/>
          <w:szCs w:val="22"/>
        </w:rPr>
        <w:t xml:space="preserve">kreipkitės į gydytoją, vaistininką arba slaugytoją. </w:t>
      </w:r>
      <w:r>
        <w:rPr>
          <w:noProof/>
          <w:sz w:val="22"/>
          <w:szCs w:val="22"/>
        </w:rPr>
        <w:t>Žr.</w:t>
      </w:r>
      <w:r w:rsidR="00F278A6">
        <w:rPr>
          <w:noProof/>
          <w:sz w:val="22"/>
          <w:szCs w:val="22"/>
        </w:rPr>
        <w:t> </w:t>
      </w:r>
      <w:r>
        <w:rPr>
          <w:noProof/>
          <w:sz w:val="22"/>
          <w:szCs w:val="22"/>
        </w:rPr>
        <w:t>4</w:t>
      </w:r>
      <w:r w:rsidR="00F278A6">
        <w:rPr>
          <w:noProof/>
          <w:sz w:val="22"/>
          <w:szCs w:val="22"/>
        </w:rPr>
        <w:t> </w:t>
      </w:r>
      <w:r>
        <w:rPr>
          <w:noProof/>
          <w:sz w:val="22"/>
          <w:szCs w:val="22"/>
        </w:rPr>
        <w:t>skyrių.</w:t>
      </w:r>
    </w:p>
    <w:p w14:paraId="5C259D1F" w14:textId="77777777" w:rsidR="00C75CF0" w:rsidRDefault="00C75CF0" w:rsidP="00C75CF0">
      <w:pPr>
        <w:pStyle w:val="Pagrindinistekstas"/>
        <w:spacing w:after="0"/>
        <w:rPr>
          <w:position w:val="6"/>
          <w:sz w:val="22"/>
          <w:szCs w:val="22"/>
        </w:rPr>
      </w:pPr>
    </w:p>
    <w:p w14:paraId="2A099717" w14:textId="77777777" w:rsidR="00C75CF0" w:rsidRDefault="00C75CF0" w:rsidP="00C75CF0">
      <w:pPr>
        <w:pStyle w:val="Pagrindinistekstas"/>
        <w:spacing w:after="0"/>
        <w:rPr>
          <w:b/>
          <w:position w:val="6"/>
          <w:sz w:val="22"/>
          <w:szCs w:val="22"/>
        </w:rPr>
      </w:pPr>
      <w:r>
        <w:rPr>
          <w:b/>
          <w:position w:val="6"/>
          <w:sz w:val="22"/>
          <w:szCs w:val="22"/>
        </w:rPr>
        <w:t>Apie ką rašoma šiame lapelyje?</w:t>
      </w:r>
    </w:p>
    <w:p w14:paraId="4CF60540" w14:textId="77777777" w:rsidR="00C75CF0" w:rsidRDefault="00C75CF0" w:rsidP="00F8576A">
      <w:pPr>
        <w:pStyle w:val="Pagrindinistekstas"/>
        <w:spacing w:after="0"/>
        <w:ind w:left="567" w:hanging="567"/>
        <w:rPr>
          <w:position w:val="6"/>
          <w:sz w:val="22"/>
          <w:szCs w:val="22"/>
        </w:rPr>
      </w:pPr>
      <w:r>
        <w:rPr>
          <w:position w:val="6"/>
          <w:sz w:val="22"/>
          <w:szCs w:val="22"/>
        </w:rPr>
        <w:t>1.</w:t>
      </w:r>
      <w:r>
        <w:rPr>
          <w:position w:val="6"/>
          <w:sz w:val="22"/>
          <w:szCs w:val="22"/>
        </w:rPr>
        <w:tab/>
        <w:t xml:space="preserve">Kas yra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ir kam jis vartojamas</w:t>
      </w:r>
    </w:p>
    <w:p w14:paraId="1534556C" w14:textId="77777777" w:rsidR="00C75CF0" w:rsidRDefault="00C75CF0" w:rsidP="00F8576A">
      <w:pPr>
        <w:pStyle w:val="Pagrindinistekstas"/>
        <w:spacing w:after="0"/>
        <w:ind w:left="567" w:hanging="567"/>
        <w:rPr>
          <w:position w:val="6"/>
          <w:sz w:val="22"/>
          <w:szCs w:val="22"/>
        </w:rPr>
      </w:pPr>
      <w:r>
        <w:rPr>
          <w:position w:val="6"/>
          <w:sz w:val="22"/>
          <w:szCs w:val="22"/>
        </w:rPr>
        <w:t>2.</w:t>
      </w:r>
      <w:r>
        <w:rPr>
          <w:position w:val="6"/>
          <w:sz w:val="22"/>
          <w:szCs w:val="22"/>
        </w:rPr>
        <w:tab/>
        <w:t xml:space="preserve">Kas žinotina prieš vartojant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p>
    <w:p w14:paraId="13BDDCAA" w14:textId="77777777" w:rsidR="00C75CF0" w:rsidRDefault="00C75CF0" w:rsidP="00F8576A">
      <w:pPr>
        <w:pStyle w:val="Pagrindinistekstas"/>
        <w:spacing w:after="0"/>
        <w:ind w:left="567" w:hanging="567"/>
        <w:rPr>
          <w:position w:val="6"/>
          <w:sz w:val="22"/>
          <w:szCs w:val="22"/>
        </w:rPr>
      </w:pPr>
      <w:r>
        <w:rPr>
          <w:position w:val="6"/>
          <w:sz w:val="22"/>
          <w:szCs w:val="22"/>
        </w:rPr>
        <w:t>3.</w:t>
      </w:r>
      <w:r>
        <w:rPr>
          <w:position w:val="6"/>
          <w:sz w:val="22"/>
          <w:szCs w:val="22"/>
        </w:rPr>
        <w:tab/>
        <w:t xml:space="preserve">Kaip vartoti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p>
    <w:p w14:paraId="75C723B8" w14:textId="77777777" w:rsidR="00C75CF0" w:rsidRDefault="00C75CF0" w:rsidP="00F8576A">
      <w:pPr>
        <w:pStyle w:val="Pagrindinistekstas"/>
        <w:spacing w:after="0"/>
        <w:ind w:left="567" w:hanging="567"/>
        <w:rPr>
          <w:position w:val="6"/>
          <w:sz w:val="22"/>
          <w:szCs w:val="22"/>
        </w:rPr>
      </w:pPr>
      <w:r>
        <w:rPr>
          <w:position w:val="6"/>
          <w:sz w:val="22"/>
          <w:szCs w:val="22"/>
        </w:rPr>
        <w:t>4.</w:t>
      </w:r>
      <w:r>
        <w:rPr>
          <w:position w:val="6"/>
          <w:sz w:val="22"/>
          <w:szCs w:val="22"/>
        </w:rPr>
        <w:tab/>
        <w:t>Galimas šalutinis poveikis</w:t>
      </w:r>
    </w:p>
    <w:p w14:paraId="73B2525C" w14:textId="77777777" w:rsidR="00C75CF0" w:rsidRDefault="00C75CF0" w:rsidP="00F8576A">
      <w:pPr>
        <w:pStyle w:val="Pagrindinistekstas"/>
        <w:spacing w:after="0"/>
        <w:ind w:left="567" w:hanging="567"/>
        <w:rPr>
          <w:position w:val="6"/>
          <w:sz w:val="22"/>
          <w:szCs w:val="22"/>
        </w:rPr>
      </w:pPr>
      <w:r>
        <w:rPr>
          <w:position w:val="6"/>
          <w:sz w:val="22"/>
          <w:szCs w:val="22"/>
        </w:rPr>
        <w:t>5.</w:t>
      </w:r>
      <w:r>
        <w:rPr>
          <w:position w:val="6"/>
          <w:sz w:val="22"/>
          <w:szCs w:val="22"/>
        </w:rPr>
        <w:tab/>
        <w:t xml:space="preserve">Kaip laikyti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w:t>
      </w:r>
    </w:p>
    <w:p w14:paraId="1B0E91D4" w14:textId="77777777" w:rsidR="00C75CF0" w:rsidRDefault="00C75CF0" w:rsidP="00F8576A">
      <w:pPr>
        <w:pStyle w:val="Pagrindinistekstas"/>
        <w:spacing w:after="0"/>
        <w:ind w:left="567" w:hanging="567"/>
        <w:rPr>
          <w:position w:val="6"/>
          <w:sz w:val="22"/>
          <w:szCs w:val="22"/>
        </w:rPr>
      </w:pPr>
      <w:r>
        <w:rPr>
          <w:position w:val="6"/>
          <w:sz w:val="22"/>
          <w:szCs w:val="22"/>
        </w:rPr>
        <w:t>6.</w:t>
      </w:r>
      <w:r>
        <w:rPr>
          <w:position w:val="6"/>
          <w:sz w:val="22"/>
          <w:szCs w:val="22"/>
        </w:rPr>
        <w:tab/>
        <w:t>Pakuotės turinys ir kita informacija</w:t>
      </w:r>
    </w:p>
    <w:p w14:paraId="18FD35FA" w14:textId="77777777" w:rsidR="00C75CF0" w:rsidRDefault="00C75CF0" w:rsidP="00C75CF0">
      <w:pPr>
        <w:pStyle w:val="Pagrindinistekstas"/>
        <w:spacing w:after="0"/>
        <w:rPr>
          <w:position w:val="6"/>
          <w:sz w:val="22"/>
          <w:szCs w:val="22"/>
        </w:rPr>
      </w:pPr>
    </w:p>
    <w:p w14:paraId="450C87FE" w14:textId="77777777" w:rsidR="00C75CF0" w:rsidRDefault="00C75CF0" w:rsidP="00C75CF0">
      <w:pPr>
        <w:pStyle w:val="Pagrindinistekstas"/>
        <w:tabs>
          <w:tab w:val="left" w:pos="720"/>
        </w:tabs>
        <w:spacing w:after="0"/>
        <w:rPr>
          <w:position w:val="6"/>
          <w:sz w:val="22"/>
          <w:szCs w:val="22"/>
        </w:rPr>
      </w:pPr>
    </w:p>
    <w:p w14:paraId="0CCA02C1" w14:textId="4F0B4AFA" w:rsidR="00C75CF0" w:rsidRDefault="00C75CF0" w:rsidP="00C75CF0">
      <w:pPr>
        <w:pStyle w:val="Antrat2"/>
        <w:spacing w:after="0"/>
        <w:ind w:left="539" w:hanging="539"/>
        <w:rPr>
          <w:sz w:val="22"/>
          <w:szCs w:val="22"/>
        </w:rPr>
      </w:pPr>
      <w:r>
        <w:rPr>
          <w:sz w:val="22"/>
          <w:szCs w:val="22"/>
        </w:rPr>
        <w:t>1.</w:t>
      </w:r>
      <w:r>
        <w:rPr>
          <w:sz w:val="22"/>
          <w:szCs w:val="22"/>
        </w:rPr>
        <w:tab/>
        <w:t xml:space="preserve">Kas yra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t xml:space="preserve"> ir kam jis vartojamas</w:t>
      </w:r>
      <w:r w:rsidR="00A13153">
        <w:rPr>
          <w:sz w:val="22"/>
          <w:szCs w:val="22"/>
        </w:rPr>
        <w:fldChar w:fldCharType="begin"/>
      </w:r>
      <w:r w:rsidR="00A13153">
        <w:rPr>
          <w:sz w:val="22"/>
          <w:szCs w:val="22"/>
        </w:rPr>
        <w:instrText xml:space="preserve"> DOCVARIABLE vault_nd_211a1ac3-865a-42f5-97f5-3787cc0501b7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3CD853AC" w14:textId="77777777" w:rsidR="00C75CF0" w:rsidRDefault="00C75CF0" w:rsidP="00C75CF0">
      <w:pPr>
        <w:pStyle w:val="Pagrindinistekstas"/>
        <w:spacing w:after="0"/>
        <w:rPr>
          <w:position w:val="6"/>
          <w:sz w:val="22"/>
          <w:szCs w:val="22"/>
        </w:rPr>
      </w:pPr>
    </w:p>
    <w:p w14:paraId="520EB1BE" w14:textId="77777777" w:rsidR="00C75CF0" w:rsidRDefault="00C75CF0" w:rsidP="00C75CF0">
      <w:pPr>
        <w:rPr>
          <w:b w:val="0"/>
          <w:iCs/>
          <w:position w:val="6"/>
          <w:sz w:val="22"/>
          <w:szCs w:val="22"/>
        </w:rPr>
      </w:pPr>
      <w:proofErr w:type="spellStart"/>
      <w:r>
        <w:rPr>
          <w:b w:val="0"/>
          <w:iCs/>
          <w:position w:val="6"/>
          <w:sz w:val="22"/>
          <w:szCs w:val="22"/>
        </w:rPr>
        <w:t>Esomeprazole</w:t>
      </w:r>
      <w:proofErr w:type="spellEnd"/>
      <w:r>
        <w:rPr>
          <w:b w:val="0"/>
          <w:iCs/>
          <w:position w:val="6"/>
          <w:sz w:val="22"/>
          <w:szCs w:val="22"/>
        </w:rPr>
        <w:t xml:space="preserve"> </w:t>
      </w:r>
      <w:proofErr w:type="spellStart"/>
      <w:r>
        <w:rPr>
          <w:b w:val="0"/>
          <w:iCs/>
          <w:position w:val="6"/>
          <w:sz w:val="22"/>
          <w:szCs w:val="22"/>
        </w:rPr>
        <w:t>Actavis</w:t>
      </w:r>
      <w:proofErr w:type="spellEnd"/>
      <w:r>
        <w:rPr>
          <w:b w:val="0"/>
          <w:iCs/>
          <w:position w:val="6"/>
          <w:sz w:val="22"/>
          <w:szCs w:val="22"/>
        </w:rPr>
        <w:t xml:space="preserve"> sudėtyje yra aktyvi medžiaga </w:t>
      </w:r>
      <w:proofErr w:type="spellStart"/>
      <w:r>
        <w:rPr>
          <w:b w:val="0"/>
          <w:iCs/>
          <w:position w:val="6"/>
          <w:sz w:val="22"/>
          <w:szCs w:val="22"/>
        </w:rPr>
        <w:t>ezomeprazolas</w:t>
      </w:r>
      <w:proofErr w:type="spellEnd"/>
      <w:r>
        <w:rPr>
          <w:b w:val="0"/>
          <w:iCs/>
          <w:position w:val="6"/>
          <w:sz w:val="22"/>
          <w:szCs w:val="22"/>
        </w:rPr>
        <w:t>. Jis priklauso vaistų, vadinamų protonų siurblio inhibitoriais, grupei. Šios grupės vaistai mažina rūgšties gamybą Jūsų skrandyje.</w:t>
      </w:r>
    </w:p>
    <w:p w14:paraId="18C5B213" w14:textId="77777777" w:rsidR="00C75CF0" w:rsidRDefault="00C75CF0" w:rsidP="00C75CF0">
      <w:pPr>
        <w:rPr>
          <w:b w:val="0"/>
          <w:bCs w:val="0"/>
          <w:sz w:val="22"/>
          <w:szCs w:val="22"/>
        </w:rPr>
      </w:pPr>
    </w:p>
    <w:p w14:paraId="734D3387" w14:textId="77777777" w:rsidR="00C75CF0" w:rsidRDefault="00C75CF0" w:rsidP="00C75CF0">
      <w:pPr>
        <w:rPr>
          <w:b w:val="0"/>
          <w:bCs w:val="0"/>
          <w:sz w:val="22"/>
          <w:szCs w:val="22"/>
        </w:rPr>
      </w:pP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yra vartojamas trumpalaikiam gydymui, jeigu Jums negalima taikyti gydymo geriamaisiais vaistais. Jo vartojama, jeigu yra toliau nurodytos būklės.</w:t>
      </w:r>
    </w:p>
    <w:p w14:paraId="73BEBDD2" w14:textId="77777777" w:rsidR="00C75CF0" w:rsidRDefault="00C75CF0" w:rsidP="00C75CF0">
      <w:pPr>
        <w:pStyle w:val="Pagrindinistekstas"/>
        <w:spacing w:after="0"/>
        <w:rPr>
          <w:bCs/>
          <w:iCs/>
          <w:position w:val="6"/>
          <w:sz w:val="22"/>
          <w:szCs w:val="22"/>
        </w:rPr>
      </w:pPr>
    </w:p>
    <w:p w14:paraId="77852430" w14:textId="77777777" w:rsidR="00C75CF0" w:rsidRPr="007E09F2" w:rsidRDefault="00C75CF0" w:rsidP="00C75CF0">
      <w:pPr>
        <w:pStyle w:val="Pagrindinistekstas"/>
        <w:spacing w:after="0"/>
        <w:rPr>
          <w:bCs/>
          <w:iCs/>
          <w:position w:val="6"/>
          <w:sz w:val="22"/>
          <w:szCs w:val="22"/>
          <w:u w:val="single"/>
        </w:rPr>
      </w:pPr>
      <w:r w:rsidRPr="007E09F2">
        <w:rPr>
          <w:bCs/>
          <w:iCs/>
          <w:position w:val="6"/>
          <w:sz w:val="22"/>
          <w:szCs w:val="22"/>
          <w:u w:val="single"/>
        </w:rPr>
        <w:t>Suaugusieji</w:t>
      </w:r>
    </w:p>
    <w:p w14:paraId="49CA2BDD" w14:textId="77777777" w:rsidR="00C75CF0" w:rsidRDefault="00C75CF0" w:rsidP="00C75CF0">
      <w:pPr>
        <w:pStyle w:val="Sraopastraipa"/>
        <w:numPr>
          <w:ilvl w:val="0"/>
          <w:numId w:val="12"/>
        </w:numPr>
        <w:ind w:left="567" w:hanging="567"/>
        <w:rPr>
          <w:b w:val="0"/>
          <w:iCs/>
          <w:position w:val="6"/>
          <w:sz w:val="22"/>
          <w:szCs w:val="22"/>
          <w:lang w:eastAsia="lt-LT"/>
        </w:rPr>
      </w:pPr>
      <w:proofErr w:type="spellStart"/>
      <w:r>
        <w:rPr>
          <w:b w:val="0"/>
          <w:iCs/>
          <w:position w:val="6"/>
          <w:sz w:val="22"/>
          <w:szCs w:val="22"/>
        </w:rPr>
        <w:t>Gastro</w:t>
      </w:r>
      <w:proofErr w:type="spellEnd"/>
      <w:r>
        <w:rPr>
          <w:b w:val="0"/>
          <w:iCs/>
          <w:position w:val="6"/>
          <w:sz w:val="22"/>
          <w:szCs w:val="22"/>
        </w:rPr>
        <w:t xml:space="preserve"> </w:t>
      </w:r>
      <w:proofErr w:type="spellStart"/>
      <w:r>
        <w:rPr>
          <w:b w:val="0"/>
          <w:iCs/>
          <w:position w:val="6"/>
          <w:sz w:val="22"/>
          <w:szCs w:val="22"/>
        </w:rPr>
        <w:t>ezofaginio</w:t>
      </w:r>
      <w:proofErr w:type="spellEnd"/>
      <w:r>
        <w:rPr>
          <w:b w:val="0"/>
          <w:iCs/>
          <w:position w:val="6"/>
          <w:sz w:val="22"/>
          <w:szCs w:val="22"/>
        </w:rPr>
        <w:t xml:space="preserve"> </w:t>
      </w:r>
      <w:proofErr w:type="spellStart"/>
      <w:r>
        <w:rPr>
          <w:b w:val="0"/>
          <w:iCs/>
          <w:position w:val="6"/>
          <w:sz w:val="22"/>
          <w:szCs w:val="22"/>
        </w:rPr>
        <w:t>refliukso</w:t>
      </w:r>
      <w:proofErr w:type="spellEnd"/>
      <w:r>
        <w:rPr>
          <w:b w:val="0"/>
          <w:iCs/>
          <w:position w:val="6"/>
          <w:sz w:val="22"/>
          <w:szCs w:val="22"/>
        </w:rPr>
        <w:t xml:space="preserve"> liga (GERL).</w:t>
      </w:r>
      <w:r w:rsidRPr="003B7BDC">
        <w:rPr>
          <w:b w:val="0"/>
          <w:iCs/>
          <w:position w:val="6"/>
          <w:sz w:val="22"/>
          <w:szCs w:val="22"/>
        </w:rPr>
        <w:t xml:space="preserve"> </w:t>
      </w:r>
      <w:r>
        <w:rPr>
          <w:b w:val="0"/>
          <w:iCs/>
          <w:position w:val="6"/>
          <w:sz w:val="22"/>
          <w:szCs w:val="22"/>
          <w:lang w:eastAsia="lt-LT"/>
        </w:rPr>
        <w:t>Tai yra būklė, kurios metu prasiveržusi iš skrandžio į stemplę (vamzdelį, kuris jungia Jūsų gerklę su skrandžiu) rūgštis sukelia skausmą, uždegimą ir rėmenį.</w:t>
      </w:r>
    </w:p>
    <w:p w14:paraId="6C01A2D0" w14:textId="1958CB50" w:rsidR="00C75CF0" w:rsidRDefault="001C188C" w:rsidP="00C75CF0">
      <w:pPr>
        <w:pStyle w:val="Pagrindinistekstas"/>
        <w:numPr>
          <w:ilvl w:val="0"/>
          <w:numId w:val="12"/>
        </w:numPr>
        <w:spacing w:after="0"/>
        <w:ind w:left="567" w:hanging="567"/>
        <w:rPr>
          <w:bCs/>
          <w:iCs/>
          <w:position w:val="6"/>
          <w:sz w:val="22"/>
          <w:szCs w:val="22"/>
        </w:rPr>
      </w:pPr>
      <w:r>
        <w:rPr>
          <w:bCs/>
          <w:iCs/>
          <w:position w:val="6"/>
          <w:sz w:val="22"/>
          <w:szCs w:val="22"/>
        </w:rPr>
        <w:t>S</w:t>
      </w:r>
      <w:r w:rsidRPr="001C188C">
        <w:rPr>
          <w:bCs/>
          <w:iCs/>
          <w:position w:val="6"/>
          <w:sz w:val="22"/>
          <w:szCs w:val="22"/>
        </w:rPr>
        <w:t xml:space="preserve">krandžio opoms, sukeltoms vaistų, kurie vadinami nesteroidiniais vaistais nuo uždegimo (NVNU), gydyti. </w:t>
      </w:r>
      <w:proofErr w:type="spellStart"/>
      <w:r w:rsidRPr="001C188C">
        <w:rPr>
          <w:bCs/>
          <w:iCs/>
          <w:position w:val="6"/>
          <w:sz w:val="22"/>
          <w:szCs w:val="22"/>
        </w:rPr>
        <w:t>Esomeprazole</w:t>
      </w:r>
      <w:proofErr w:type="spellEnd"/>
      <w:r w:rsidRPr="001C188C">
        <w:rPr>
          <w:bCs/>
          <w:iCs/>
          <w:position w:val="6"/>
          <w:sz w:val="22"/>
          <w:szCs w:val="22"/>
        </w:rPr>
        <w:t xml:space="preserve"> </w:t>
      </w:r>
      <w:proofErr w:type="spellStart"/>
      <w:r w:rsidRPr="001C188C">
        <w:rPr>
          <w:bCs/>
          <w:iCs/>
          <w:position w:val="6"/>
          <w:sz w:val="22"/>
          <w:szCs w:val="22"/>
        </w:rPr>
        <w:t>Actavis</w:t>
      </w:r>
      <w:proofErr w:type="spellEnd"/>
      <w:r w:rsidRPr="001C188C">
        <w:rPr>
          <w:bCs/>
          <w:iCs/>
          <w:position w:val="6"/>
          <w:sz w:val="22"/>
          <w:szCs w:val="22"/>
        </w:rPr>
        <w:t xml:space="preserve"> galima vartoti ir skrandžio opų formavimosi profilaktikai, jeigu vartojate NVNU;</w:t>
      </w:r>
    </w:p>
    <w:p w14:paraId="15CFE420" w14:textId="77777777" w:rsidR="00C75CF0" w:rsidRDefault="00C75CF0" w:rsidP="00C75CF0">
      <w:pPr>
        <w:pStyle w:val="Sraopastraipa"/>
        <w:numPr>
          <w:ilvl w:val="0"/>
          <w:numId w:val="8"/>
        </w:numPr>
        <w:tabs>
          <w:tab w:val="num" w:pos="567"/>
        </w:tabs>
        <w:ind w:left="567" w:hanging="567"/>
        <w:rPr>
          <w:b w:val="0"/>
          <w:bCs w:val="0"/>
          <w:position w:val="6"/>
          <w:sz w:val="22"/>
          <w:szCs w:val="22"/>
          <w:lang w:eastAsia="lt-LT"/>
        </w:rPr>
      </w:pPr>
      <w:r>
        <w:rPr>
          <w:b w:val="0"/>
          <w:bCs w:val="0"/>
          <w:position w:val="6"/>
          <w:sz w:val="22"/>
          <w:szCs w:val="22"/>
          <w:lang w:eastAsia="lt-LT"/>
        </w:rPr>
        <w:t>Pakartotinio kraujavimo sutrukdymui suaugusiesiems po gydomosios endoskopinės procedūros dėl ūminio kraujavimo iš skrandžio ar dvylikapirštės žarnos opų.</w:t>
      </w:r>
    </w:p>
    <w:p w14:paraId="636F5C17" w14:textId="77777777" w:rsidR="00C75CF0" w:rsidRDefault="00C75CF0" w:rsidP="00C75CF0">
      <w:pPr>
        <w:pStyle w:val="Pagrindinistekstas"/>
        <w:spacing w:after="0"/>
        <w:rPr>
          <w:position w:val="6"/>
          <w:sz w:val="22"/>
          <w:szCs w:val="22"/>
        </w:rPr>
      </w:pPr>
    </w:p>
    <w:p w14:paraId="422CCE99" w14:textId="77777777" w:rsidR="00C75CF0" w:rsidRPr="007E09F2" w:rsidRDefault="00C75CF0" w:rsidP="00C75CF0">
      <w:pPr>
        <w:pStyle w:val="Pagrindinistekstas"/>
        <w:spacing w:after="0"/>
        <w:rPr>
          <w:position w:val="6"/>
          <w:sz w:val="22"/>
          <w:szCs w:val="22"/>
          <w:u w:val="single"/>
        </w:rPr>
      </w:pPr>
      <w:r w:rsidRPr="007E09F2">
        <w:rPr>
          <w:position w:val="6"/>
          <w:sz w:val="22"/>
          <w:szCs w:val="22"/>
          <w:u w:val="single"/>
        </w:rPr>
        <w:t>Vaikai ir paaugliai nuo 1</w:t>
      </w:r>
      <w:r w:rsidR="00F278A6" w:rsidRPr="007E09F2">
        <w:rPr>
          <w:position w:val="6"/>
          <w:sz w:val="22"/>
          <w:szCs w:val="22"/>
          <w:u w:val="single"/>
        </w:rPr>
        <w:t> </w:t>
      </w:r>
      <w:r w:rsidRPr="007E09F2">
        <w:rPr>
          <w:position w:val="6"/>
          <w:sz w:val="22"/>
          <w:szCs w:val="22"/>
          <w:u w:val="single"/>
        </w:rPr>
        <w:t>iki 18</w:t>
      </w:r>
      <w:r w:rsidR="00F278A6" w:rsidRPr="007E09F2">
        <w:rPr>
          <w:position w:val="6"/>
          <w:sz w:val="22"/>
          <w:szCs w:val="22"/>
          <w:u w:val="single"/>
        </w:rPr>
        <w:t> </w:t>
      </w:r>
      <w:r w:rsidRPr="007E09F2">
        <w:rPr>
          <w:position w:val="6"/>
          <w:sz w:val="22"/>
          <w:szCs w:val="22"/>
          <w:u w:val="single"/>
        </w:rPr>
        <w:t>metų amžiaus</w:t>
      </w:r>
    </w:p>
    <w:p w14:paraId="4BFEA12B" w14:textId="77777777" w:rsidR="00C75CF0" w:rsidRDefault="00C75CF0" w:rsidP="00C75CF0">
      <w:pPr>
        <w:pStyle w:val="Pagrindinistekstas"/>
        <w:spacing w:after="0"/>
        <w:ind w:left="567" w:hanging="567"/>
        <w:rPr>
          <w:position w:val="6"/>
          <w:sz w:val="22"/>
          <w:szCs w:val="22"/>
        </w:rPr>
      </w:pPr>
      <w:r>
        <w:rPr>
          <w:position w:val="6"/>
          <w:sz w:val="22"/>
          <w:szCs w:val="22"/>
        </w:rPr>
        <w:t>-</w:t>
      </w:r>
      <w:r>
        <w:rPr>
          <w:position w:val="6"/>
          <w:sz w:val="22"/>
          <w:szCs w:val="22"/>
        </w:rPr>
        <w:tab/>
      </w:r>
      <w:proofErr w:type="spellStart"/>
      <w:r>
        <w:rPr>
          <w:position w:val="6"/>
          <w:sz w:val="22"/>
          <w:szCs w:val="22"/>
        </w:rPr>
        <w:t>Gastro</w:t>
      </w:r>
      <w:proofErr w:type="spellEnd"/>
      <w:r>
        <w:rPr>
          <w:position w:val="6"/>
          <w:sz w:val="22"/>
          <w:szCs w:val="22"/>
        </w:rPr>
        <w:t xml:space="preserve"> </w:t>
      </w:r>
      <w:proofErr w:type="spellStart"/>
      <w:r>
        <w:rPr>
          <w:position w:val="6"/>
          <w:sz w:val="22"/>
          <w:szCs w:val="22"/>
        </w:rPr>
        <w:t>ezofaginio</w:t>
      </w:r>
      <w:proofErr w:type="spellEnd"/>
      <w:r>
        <w:rPr>
          <w:position w:val="6"/>
          <w:sz w:val="22"/>
          <w:szCs w:val="22"/>
        </w:rPr>
        <w:t xml:space="preserve"> </w:t>
      </w:r>
      <w:proofErr w:type="spellStart"/>
      <w:r>
        <w:rPr>
          <w:position w:val="6"/>
          <w:sz w:val="22"/>
          <w:szCs w:val="22"/>
        </w:rPr>
        <w:t>refliukso</w:t>
      </w:r>
      <w:proofErr w:type="spellEnd"/>
      <w:r>
        <w:rPr>
          <w:position w:val="6"/>
          <w:sz w:val="22"/>
          <w:szCs w:val="22"/>
        </w:rPr>
        <w:t xml:space="preserve"> liga (GERL). Tai yra būklė, kurios metu prasiveržusi iš skrandžio į stemplę (vamzdelį, kuris jungia Jūsų gerklę su skrandžiu) rūgštis sukelia skausmą, uždegimą ir rėmenį.</w:t>
      </w:r>
    </w:p>
    <w:p w14:paraId="0279C372" w14:textId="77777777" w:rsidR="00C75CF0" w:rsidRDefault="00C75CF0" w:rsidP="00C75CF0">
      <w:pPr>
        <w:pStyle w:val="Pagrindinistekstas"/>
        <w:spacing w:after="0"/>
        <w:rPr>
          <w:position w:val="6"/>
          <w:sz w:val="22"/>
          <w:szCs w:val="22"/>
        </w:rPr>
      </w:pPr>
    </w:p>
    <w:p w14:paraId="144B9135" w14:textId="77777777" w:rsidR="00C75CF0" w:rsidRDefault="00C75CF0" w:rsidP="00C75CF0">
      <w:pPr>
        <w:pStyle w:val="Pagrindinistekstas"/>
        <w:spacing w:after="0"/>
        <w:rPr>
          <w:position w:val="6"/>
          <w:sz w:val="22"/>
          <w:szCs w:val="22"/>
        </w:rPr>
      </w:pPr>
    </w:p>
    <w:p w14:paraId="320E58DA" w14:textId="342ADD83" w:rsidR="00C75CF0" w:rsidRDefault="00C75CF0" w:rsidP="00C75CF0">
      <w:pPr>
        <w:pStyle w:val="Antrat2"/>
        <w:spacing w:after="0"/>
        <w:ind w:left="539" w:hanging="539"/>
        <w:rPr>
          <w:sz w:val="22"/>
          <w:szCs w:val="22"/>
        </w:rPr>
      </w:pPr>
      <w:r>
        <w:rPr>
          <w:sz w:val="22"/>
          <w:szCs w:val="22"/>
        </w:rPr>
        <w:t>2.</w:t>
      </w:r>
      <w:r>
        <w:rPr>
          <w:sz w:val="22"/>
          <w:szCs w:val="22"/>
        </w:rPr>
        <w:tab/>
        <w:t xml:space="preserve">Kas žinotina prieš vartojant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sidR="00A13153">
        <w:rPr>
          <w:sz w:val="22"/>
          <w:szCs w:val="22"/>
        </w:rPr>
        <w:fldChar w:fldCharType="begin"/>
      </w:r>
      <w:r w:rsidR="00A13153">
        <w:rPr>
          <w:sz w:val="22"/>
          <w:szCs w:val="22"/>
        </w:rPr>
        <w:instrText xml:space="preserve"> DOCVARIABLE vault_nd_52c29ccb-01b7-44eb-839a-cd85407b5963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6B736F52" w14:textId="77777777" w:rsidR="00C75CF0" w:rsidRDefault="00C75CF0" w:rsidP="00C75CF0">
      <w:pPr>
        <w:pStyle w:val="Pagrindinistekstas"/>
        <w:spacing w:after="0"/>
        <w:rPr>
          <w:position w:val="6"/>
          <w:sz w:val="22"/>
          <w:szCs w:val="22"/>
        </w:rPr>
      </w:pPr>
    </w:p>
    <w:p w14:paraId="46828B9C" w14:textId="7E7C6E09" w:rsidR="00C75CF0" w:rsidRDefault="00C75CF0" w:rsidP="00C75CF0">
      <w:pPr>
        <w:pStyle w:val="Betarp"/>
        <w:rPr>
          <w:sz w:val="22"/>
          <w:szCs w:val="22"/>
        </w:rPr>
      </w:pP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t xml:space="preserve"> vartoti </w:t>
      </w:r>
      <w:r w:rsidR="00990A4B">
        <w:rPr>
          <w:sz w:val="22"/>
          <w:szCs w:val="22"/>
        </w:rPr>
        <w:t>draudžiama</w:t>
      </w:r>
      <w:r>
        <w:rPr>
          <w:sz w:val="22"/>
          <w:szCs w:val="22"/>
        </w:rPr>
        <w:t>:</w:t>
      </w:r>
    </w:p>
    <w:p w14:paraId="1932AC07" w14:textId="77777777" w:rsidR="00C75CF0" w:rsidRDefault="00C75CF0" w:rsidP="007E09F2">
      <w:pPr>
        <w:pStyle w:val="Betarp"/>
        <w:numPr>
          <w:ilvl w:val="0"/>
          <w:numId w:val="14"/>
        </w:numPr>
        <w:tabs>
          <w:tab w:val="left" w:pos="567"/>
        </w:tabs>
        <w:ind w:hanging="1080"/>
        <w:rPr>
          <w:b w:val="0"/>
          <w:iCs/>
          <w:position w:val="6"/>
          <w:sz w:val="22"/>
          <w:szCs w:val="22"/>
        </w:rPr>
      </w:pPr>
      <w:r>
        <w:rPr>
          <w:b w:val="0"/>
          <w:iCs/>
          <w:position w:val="6"/>
          <w:sz w:val="22"/>
          <w:szCs w:val="22"/>
        </w:rPr>
        <w:t xml:space="preserve">jeigu yra alergija </w:t>
      </w:r>
      <w:proofErr w:type="spellStart"/>
      <w:r>
        <w:rPr>
          <w:b w:val="0"/>
          <w:iCs/>
          <w:position w:val="6"/>
          <w:sz w:val="22"/>
          <w:szCs w:val="22"/>
        </w:rPr>
        <w:t>ezomeprazolui</w:t>
      </w:r>
      <w:proofErr w:type="spellEnd"/>
      <w:r>
        <w:rPr>
          <w:b w:val="0"/>
          <w:iCs/>
          <w:position w:val="6"/>
          <w:sz w:val="22"/>
          <w:szCs w:val="22"/>
        </w:rPr>
        <w:t xml:space="preserve"> arba bet kuriai pagalbinei šio vaisto medžiagai;</w:t>
      </w:r>
    </w:p>
    <w:p w14:paraId="47FE3F8A" w14:textId="77777777" w:rsidR="00C75CF0" w:rsidRPr="00C813B4" w:rsidRDefault="00C75CF0" w:rsidP="00F8576A">
      <w:pPr>
        <w:pStyle w:val="Pagrindinistekstas"/>
        <w:numPr>
          <w:ilvl w:val="0"/>
          <w:numId w:val="14"/>
        </w:numPr>
        <w:tabs>
          <w:tab w:val="clear" w:pos="1080"/>
          <w:tab w:val="left" w:pos="567"/>
        </w:tabs>
        <w:spacing w:after="0"/>
        <w:ind w:left="567" w:hanging="567"/>
        <w:rPr>
          <w:bCs/>
          <w:iCs/>
          <w:position w:val="6"/>
          <w:sz w:val="22"/>
          <w:szCs w:val="22"/>
        </w:rPr>
      </w:pPr>
      <w:r>
        <w:rPr>
          <w:bCs/>
          <w:iCs/>
          <w:position w:val="6"/>
          <w:sz w:val="22"/>
          <w:szCs w:val="22"/>
        </w:rPr>
        <w:t xml:space="preserve">jeigu yra alergija bet kuriam kitam protonų siurblio inhibitoriui (pvz., </w:t>
      </w:r>
      <w:proofErr w:type="spellStart"/>
      <w:r>
        <w:rPr>
          <w:bCs/>
          <w:iCs/>
          <w:position w:val="6"/>
          <w:sz w:val="22"/>
          <w:szCs w:val="22"/>
        </w:rPr>
        <w:t>pantoprazolui</w:t>
      </w:r>
      <w:proofErr w:type="spellEnd"/>
      <w:r>
        <w:rPr>
          <w:bCs/>
          <w:iCs/>
          <w:position w:val="6"/>
          <w:sz w:val="22"/>
          <w:szCs w:val="22"/>
        </w:rPr>
        <w:t xml:space="preserve">, </w:t>
      </w:r>
      <w:proofErr w:type="spellStart"/>
      <w:r w:rsidRPr="00C813B4">
        <w:rPr>
          <w:bCs/>
          <w:iCs/>
          <w:position w:val="6"/>
          <w:sz w:val="22"/>
          <w:szCs w:val="22"/>
        </w:rPr>
        <w:t>lanzoprazolui</w:t>
      </w:r>
      <w:proofErr w:type="spellEnd"/>
      <w:r w:rsidRPr="00C813B4">
        <w:rPr>
          <w:bCs/>
          <w:iCs/>
          <w:position w:val="6"/>
          <w:sz w:val="22"/>
          <w:szCs w:val="22"/>
        </w:rPr>
        <w:t xml:space="preserve">, </w:t>
      </w:r>
      <w:proofErr w:type="spellStart"/>
      <w:r w:rsidRPr="00C813B4">
        <w:rPr>
          <w:bCs/>
          <w:iCs/>
          <w:position w:val="6"/>
          <w:sz w:val="22"/>
          <w:szCs w:val="22"/>
        </w:rPr>
        <w:t>rabeprazolui</w:t>
      </w:r>
      <w:proofErr w:type="spellEnd"/>
      <w:r w:rsidRPr="00C813B4">
        <w:rPr>
          <w:bCs/>
          <w:iCs/>
          <w:position w:val="6"/>
          <w:sz w:val="22"/>
          <w:szCs w:val="22"/>
        </w:rPr>
        <w:t xml:space="preserve">, </w:t>
      </w:r>
      <w:proofErr w:type="spellStart"/>
      <w:r w:rsidRPr="00C813B4">
        <w:rPr>
          <w:bCs/>
          <w:iCs/>
          <w:position w:val="6"/>
          <w:sz w:val="22"/>
          <w:szCs w:val="22"/>
        </w:rPr>
        <w:t>omeprazolui</w:t>
      </w:r>
      <w:proofErr w:type="spellEnd"/>
      <w:r w:rsidRPr="00C813B4">
        <w:rPr>
          <w:bCs/>
          <w:iCs/>
          <w:position w:val="6"/>
          <w:sz w:val="22"/>
          <w:szCs w:val="22"/>
        </w:rPr>
        <w:t>);</w:t>
      </w:r>
    </w:p>
    <w:p w14:paraId="7607B9B9" w14:textId="561C4A5E" w:rsidR="000E29F1" w:rsidRPr="00C813B4" w:rsidRDefault="00C813B4" w:rsidP="00F8576A">
      <w:pPr>
        <w:pStyle w:val="Pagrindinistekstas"/>
        <w:numPr>
          <w:ilvl w:val="0"/>
          <w:numId w:val="14"/>
        </w:numPr>
        <w:tabs>
          <w:tab w:val="clear" w:pos="1080"/>
          <w:tab w:val="left" w:pos="567"/>
        </w:tabs>
        <w:spacing w:after="0"/>
        <w:ind w:left="567" w:hanging="567"/>
        <w:rPr>
          <w:bCs/>
          <w:iCs/>
          <w:position w:val="6"/>
          <w:sz w:val="22"/>
          <w:szCs w:val="22"/>
        </w:rPr>
      </w:pPr>
      <w:r w:rsidRPr="00C813B4">
        <w:rPr>
          <w:sz w:val="22"/>
          <w:szCs w:val="22"/>
        </w:rPr>
        <w:t xml:space="preserve">jeigu po </w:t>
      </w:r>
      <w:proofErr w:type="spellStart"/>
      <w:r w:rsidRPr="00C813B4">
        <w:rPr>
          <w:sz w:val="22"/>
          <w:szCs w:val="22"/>
        </w:rPr>
        <w:t>Esomeprazole</w:t>
      </w:r>
      <w:proofErr w:type="spellEnd"/>
      <w:r w:rsidRPr="00C813B4">
        <w:rPr>
          <w:sz w:val="22"/>
          <w:szCs w:val="22"/>
        </w:rPr>
        <w:t xml:space="preserve"> </w:t>
      </w:r>
      <w:proofErr w:type="spellStart"/>
      <w:r w:rsidRPr="00C813B4">
        <w:rPr>
          <w:sz w:val="22"/>
          <w:szCs w:val="22"/>
        </w:rPr>
        <w:t>Actavis</w:t>
      </w:r>
      <w:proofErr w:type="spellEnd"/>
      <w:r w:rsidRPr="00C813B4">
        <w:rPr>
          <w:sz w:val="22"/>
          <w:szCs w:val="22"/>
        </w:rPr>
        <w:t xml:space="preserve"> ar kitų panašių vaistų vartojimo kada nors pasireiškė sunkus odos išbėrimas arba odos lupimasis, pūslės ir (arba) burnos opos;</w:t>
      </w:r>
    </w:p>
    <w:p w14:paraId="7FD87768" w14:textId="77777777" w:rsidR="00C75CF0" w:rsidRDefault="00C75CF0" w:rsidP="007E09F2">
      <w:pPr>
        <w:pStyle w:val="Pagrindinistekstas"/>
        <w:numPr>
          <w:ilvl w:val="0"/>
          <w:numId w:val="14"/>
        </w:numPr>
        <w:tabs>
          <w:tab w:val="left" w:pos="567"/>
        </w:tabs>
        <w:spacing w:after="0"/>
        <w:ind w:hanging="1080"/>
        <w:rPr>
          <w:b/>
          <w:i/>
          <w:position w:val="6"/>
          <w:sz w:val="22"/>
          <w:szCs w:val="22"/>
        </w:rPr>
      </w:pPr>
      <w:r w:rsidRPr="00C813B4">
        <w:rPr>
          <w:bCs/>
          <w:iCs/>
          <w:position w:val="6"/>
          <w:sz w:val="22"/>
          <w:szCs w:val="22"/>
        </w:rPr>
        <w:t>jeigu vartojate</w:t>
      </w:r>
      <w:r>
        <w:rPr>
          <w:bCs/>
          <w:iCs/>
          <w:position w:val="6"/>
          <w:sz w:val="22"/>
          <w:szCs w:val="22"/>
        </w:rPr>
        <w:t xml:space="preserve"> vaistų, kurių sudėtyje yra </w:t>
      </w:r>
      <w:proofErr w:type="spellStart"/>
      <w:r>
        <w:rPr>
          <w:bCs/>
          <w:iCs/>
          <w:position w:val="6"/>
          <w:sz w:val="22"/>
          <w:szCs w:val="22"/>
        </w:rPr>
        <w:t>nelfinaviro</w:t>
      </w:r>
      <w:proofErr w:type="spellEnd"/>
      <w:r>
        <w:rPr>
          <w:bCs/>
          <w:iCs/>
          <w:position w:val="6"/>
          <w:sz w:val="22"/>
          <w:szCs w:val="22"/>
        </w:rPr>
        <w:t xml:space="preserve"> (naudojamas ŽIV infekcijai gydyti).</w:t>
      </w:r>
    </w:p>
    <w:p w14:paraId="2E69CEAA" w14:textId="77777777" w:rsidR="00C75CF0" w:rsidRDefault="00C75CF0" w:rsidP="00C75CF0">
      <w:pPr>
        <w:pStyle w:val="Pagrindinistekstas"/>
        <w:spacing w:after="0"/>
        <w:rPr>
          <w:position w:val="6"/>
          <w:sz w:val="22"/>
          <w:szCs w:val="22"/>
        </w:rPr>
      </w:pPr>
    </w:p>
    <w:p w14:paraId="2C2A093B" w14:textId="77777777" w:rsidR="00C75CF0" w:rsidRDefault="00C75CF0" w:rsidP="00C75CF0">
      <w:pPr>
        <w:pStyle w:val="Pagrindinistekstas"/>
        <w:spacing w:after="0"/>
        <w:rPr>
          <w:position w:val="6"/>
          <w:sz w:val="22"/>
          <w:szCs w:val="22"/>
        </w:rPr>
      </w:pPr>
      <w:r>
        <w:rPr>
          <w:position w:val="6"/>
          <w:sz w:val="22"/>
          <w:szCs w:val="22"/>
        </w:rPr>
        <w:lastRenderedPageBreak/>
        <w:t xml:space="preserve">Jei Jums tinka kas nors iš išvardyto anksčiau, </w:t>
      </w:r>
      <w:proofErr w:type="spellStart"/>
      <w:r>
        <w:rPr>
          <w:position w:val="6"/>
          <w:sz w:val="22"/>
          <w:szCs w:val="22"/>
        </w:rPr>
        <w:t>Esomeprazol</w:t>
      </w:r>
      <w:r w:rsidR="00EE5711">
        <w:rPr>
          <w:position w:val="6"/>
          <w:sz w:val="22"/>
          <w:szCs w:val="22"/>
        </w:rPr>
        <w:t>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Jums vartoti negalima. Jei nesate tikri, pasitarkite su gydytoju ar slaugytoja prieš pradedant vartoti šį vaistą.</w:t>
      </w:r>
    </w:p>
    <w:p w14:paraId="63B0DC1F" w14:textId="77777777" w:rsidR="00C75CF0" w:rsidRDefault="00C75CF0" w:rsidP="00C75CF0">
      <w:pPr>
        <w:pStyle w:val="Pagrindinistekstas"/>
        <w:spacing w:after="0"/>
        <w:rPr>
          <w:position w:val="6"/>
          <w:sz w:val="22"/>
          <w:szCs w:val="22"/>
        </w:rPr>
      </w:pPr>
    </w:p>
    <w:p w14:paraId="12F97A3D" w14:textId="77777777" w:rsidR="00C75CF0" w:rsidRDefault="00C75CF0" w:rsidP="00C75CF0">
      <w:pPr>
        <w:pStyle w:val="PI-3EMEASMCA"/>
      </w:pPr>
      <w:r>
        <w:rPr>
          <w:b/>
        </w:rPr>
        <w:t>Įspėjimai ir atsargumo priemonės</w:t>
      </w:r>
    </w:p>
    <w:p w14:paraId="07D33BFF" w14:textId="77777777" w:rsidR="00C75CF0" w:rsidRDefault="00C75CF0" w:rsidP="00C75CF0">
      <w:pPr>
        <w:pStyle w:val="PI-3EMEASMCA"/>
      </w:pPr>
      <w:r>
        <w:t xml:space="preserve">Pasitarkite su gydytoju arba slaugytoju, prieš pradėdami vartoti </w:t>
      </w:r>
      <w:proofErr w:type="spellStart"/>
      <w:r>
        <w:t>Esomeprazole</w:t>
      </w:r>
      <w:proofErr w:type="spellEnd"/>
      <w:r>
        <w:t xml:space="preserve"> </w:t>
      </w:r>
      <w:proofErr w:type="spellStart"/>
      <w:r>
        <w:t>Actavis</w:t>
      </w:r>
      <w:proofErr w:type="spellEnd"/>
      <w:r>
        <w:t>, jeigu:</w:t>
      </w:r>
    </w:p>
    <w:p w14:paraId="4DB16434" w14:textId="77777777" w:rsidR="00C75CF0" w:rsidRDefault="00C75CF0" w:rsidP="00C75CF0">
      <w:pPr>
        <w:numPr>
          <w:ilvl w:val="0"/>
          <w:numId w:val="16"/>
        </w:numPr>
        <w:rPr>
          <w:b w:val="0"/>
          <w:bCs w:val="0"/>
          <w:sz w:val="22"/>
          <w:szCs w:val="22"/>
        </w:rPr>
      </w:pPr>
      <w:r>
        <w:rPr>
          <w:b w:val="0"/>
          <w:bCs w:val="0"/>
          <w:sz w:val="22"/>
          <w:szCs w:val="22"/>
        </w:rPr>
        <w:t>sergate sunkia kepenų liga;</w:t>
      </w:r>
    </w:p>
    <w:p w14:paraId="295DEC12" w14:textId="77777777" w:rsidR="00C75CF0" w:rsidRDefault="00C75CF0" w:rsidP="00C75CF0">
      <w:pPr>
        <w:numPr>
          <w:ilvl w:val="0"/>
          <w:numId w:val="16"/>
        </w:numPr>
        <w:rPr>
          <w:b w:val="0"/>
          <w:bCs w:val="0"/>
          <w:sz w:val="22"/>
          <w:szCs w:val="22"/>
        </w:rPr>
      </w:pPr>
      <w:r>
        <w:rPr>
          <w:b w:val="0"/>
          <w:bCs w:val="0"/>
          <w:sz w:val="22"/>
          <w:szCs w:val="22"/>
        </w:rPr>
        <w:t>sergate sunkia inkstų liga;</w:t>
      </w:r>
    </w:p>
    <w:p w14:paraId="13362577" w14:textId="77777777" w:rsidR="00C75CF0" w:rsidRDefault="00C75CF0" w:rsidP="00C75CF0">
      <w:pPr>
        <w:numPr>
          <w:ilvl w:val="0"/>
          <w:numId w:val="16"/>
        </w:numPr>
        <w:rPr>
          <w:b w:val="0"/>
          <w:bCs w:val="0"/>
          <w:sz w:val="22"/>
          <w:szCs w:val="22"/>
        </w:rPr>
      </w:pPr>
      <w:r>
        <w:rPr>
          <w:b w:val="0"/>
          <w:bCs w:val="0"/>
          <w:sz w:val="22"/>
          <w:szCs w:val="22"/>
        </w:rPr>
        <w:t xml:space="preserve">vartojate </w:t>
      </w:r>
      <w:proofErr w:type="spellStart"/>
      <w:r>
        <w:rPr>
          <w:b w:val="0"/>
          <w:bCs w:val="0"/>
          <w:sz w:val="22"/>
          <w:szCs w:val="22"/>
        </w:rPr>
        <w:t>atazanavirą</w:t>
      </w:r>
      <w:proofErr w:type="spellEnd"/>
      <w:r>
        <w:rPr>
          <w:b w:val="0"/>
          <w:bCs w:val="0"/>
          <w:sz w:val="22"/>
          <w:szCs w:val="22"/>
        </w:rPr>
        <w:t xml:space="preserve"> (vaistą ŽIV infekcijai gydyti);</w:t>
      </w:r>
    </w:p>
    <w:p w14:paraId="1F47FF2E" w14:textId="77777777" w:rsidR="00C75CF0" w:rsidRPr="000316F6" w:rsidRDefault="00C75CF0" w:rsidP="00C75CF0">
      <w:pPr>
        <w:numPr>
          <w:ilvl w:val="0"/>
          <w:numId w:val="16"/>
        </w:numPr>
        <w:autoSpaceDE w:val="0"/>
        <w:autoSpaceDN w:val="0"/>
        <w:adjustRightInd w:val="0"/>
        <w:rPr>
          <w:rFonts w:ascii="Verdana" w:eastAsiaTheme="minorHAnsi" w:hAnsi="Verdana" w:cs="Verdana"/>
          <w:b w:val="0"/>
          <w:bCs w:val="0"/>
          <w:color w:val="000000"/>
          <w:sz w:val="24"/>
          <w:szCs w:val="24"/>
        </w:rPr>
      </w:pPr>
      <w:r>
        <w:rPr>
          <w:b w:val="0"/>
          <w:bCs w:val="0"/>
          <w:sz w:val="22"/>
          <w:szCs w:val="22"/>
          <w:lang w:eastAsia="lt-LT"/>
        </w:rPr>
        <w:t xml:space="preserve">jeigu Jums kada nors pasireiškė odos reakcija po gydymo vaistu, panašiu į </w:t>
      </w:r>
      <w:proofErr w:type="spellStart"/>
      <w:r>
        <w:rPr>
          <w:b w:val="0"/>
          <w:bCs w:val="0"/>
          <w:sz w:val="22"/>
          <w:szCs w:val="22"/>
          <w:lang w:eastAsia="lt-LT"/>
        </w:rPr>
        <w:t>Esomeprazole</w:t>
      </w:r>
      <w:proofErr w:type="spellEnd"/>
      <w:r>
        <w:rPr>
          <w:b w:val="0"/>
          <w:bCs w:val="0"/>
          <w:sz w:val="22"/>
          <w:szCs w:val="22"/>
          <w:lang w:eastAsia="lt-LT"/>
        </w:rPr>
        <w:t xml:space="preserve"> </w:t>
      </w:r>
      <w:proofErr w:type="spellStart"/>
      <w:r>
        <w:rPr>
          <w:b w:val="0"/>
          <w:bCs w:val="0"/>
          <w:sz w:val="22"/>
          <w:szCs w:val="22"/>
          <w:lang w:eastAsia="lt-LT"/>
        </w:rPr>
        <w:t>Actavis</w:t>
      </w:r>
      <w:proofErr w:type="spellEnd"/>
      <w:r>
        <w:rPr>
          <w:b w:val="0"/>
          <w:bCs w:val="0"/>
          <w:sz w:val="22"/>
          <w:szCs w:val="22"/>
          <w:lang w:eastAsia="lt-LT"/>
        </w:rPr>
        <w:t>, kuriuo mažinamas skrandžio rūgštingumas;</w:t>
      </w:r>
    </w:p>
    <w:p w14:paraId="28153CFD" w14:textId="77777777" w:rsidR="000316F6" w:rsidRPr="00F278A6" w:rsidRDefault="00750E5E" w:rsidP="00750E5E">
      <w:pPr>
        <w:pStyle w:val="Sraopastraipa"/>
        <w:numPr>
          <w:ilvl w:val="0"/>
          <w:numId w:val="16"/>
        </w:numPr>
        <w:rPr>
          <w:b w:val="0"/>
          <w:sz w:val="22"/>
          <w:szCs w:val="22"/>
          <w:lang w:val="en-US"/>
        </w:rPr>
      </w:pPr>
      <w:r w:rsidRPr="00F278A6">
        <w:rPr>
          <w:b w:val="0"/>
          <w:sz w:val="22"/>
          <w:szCs w:val="22"/>
        </w:rPr>
        <w:t xml:space="preserve">jeigu Jums bus atliekamas specialus kraujo tyrimas (dėl </w:t>
      </w:r>
      <w:proofErr w:type="spellStart"/>
      <w:r w:rsidRPr="00F278A6">
        <w:rPr>
          <w:b w:val="0"/>
          <w:sz w:val="22"/>
          <w:szCs w:val="22"/>
        </w:rPr>
        <w:t>chromogranino</w:t>
      </w:r>
      <w:proofErr w:type="spellEnd"/>
      <w:r w:rsidRPr="00F278A6">
        <w:rPr>
          <w:b w:val="0"/>
          <w:sz w:val="22"/>
          <w:szCs w:val="22"/>
        </w:rPr>
        <w:t xml:space="preserve"> A)</w:t>
      </w:r>
      <w:r w:rsidR="000316F6" w:rsidRPr="00F278A6">
        <w:rPr>
          <w:b w:val="0"/>
          <w:sz w:val="22"/>
          <w:szCs w:val="22"/>
          <w:lang w:val="en-US"/>
        </w:rPr>
        <w:t>.</w:t>
      </w:r>
    </w:p>
    <w:p w14:paraId="0C8C6868" w14:textId="77777777" w:rsidR="00C75CF0" w:rsidRDefault="00C75CF0" w:rsidP="00C75CF0">
      <w:pPr>
        <w:pStyle w:val="PI-3EMEASMCA"/>
      </w:pPr>
    </w:p>
    <w:p w14:paraId="018E21BF" w14:textId="7307E4C3" w:rsidR="00C75CF0" w:rsidRDefault="00C75CF0" w:rsidP="00C75CF0">
      <w:pPr>
        <w:rPr>
          <w:b w:val="0"/>
          <w:bCs w:val="0"/>
          <w:sz w:val="22"/>
          <w:szCs w:val="22"/>
        </w:rPr>
      </w:pP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gali slėpti kitų ligų simptomus. </w:t>
      </w:r>
      <w:r>
        <w:rPr>
          <w:bCs w:val="0"/>
          <w:sz w:val="22"/>
          <w:szCs w:val="22"/>
        </w:rPr>
        <w:t xml:space="preserve">Taigi, nedelsiant praneškite savo gydytojui, jeigu Jums prieš vartojant ar pradėjus vartoti </w:t>
      </w:r>
      <w:proofErr w:type="spellStart"/>
      <w:r w:rsidR="00990A4B">
        <w:rPr>
          <w:bCs w:val="0"/>
          <w:sz w:val="22"/>
          <w:szCs w:val="22"/>
        </w:rPr>
        <w:t>Esomeprazole</w:t>
      </w:r>
      <w:proofErr w:type="spellEnd"/>
      <w:r w:rsidR="00990A4B">
        <w:rPr>
          <w:bCs w:val="0"/>
          <w:sz w:val="22"/>
          <w:szCs w:val="22"/>
        </w:rPr>
        <w:t xml:space="preserve"> </w:t>
      </w:r>
      <w:proofErr w:type="spellStart"/>
      <w:r w:rsidR="00990A4B">
        <w:rPr>
          <w:bCs w:val="0"/>
          <w:sz w:val="22"/>
          <w:szCs w:val="22"/>
        </w:rPr>
        <w:t>Actavis</w:t>
      </w:r>
      <w:proofErr w:type="spellEnd"/>
      <w:r>
        <w:rPr>
          <w:bCs w:val="0"/>
          <w:sz w:val="22"/>
          <w:szCs w:val="22"/>
        </w:rPr>
        <w:t xml:space="preserve"> </w:t>
      </w:r>
      <w:r w:rsidR="00F278A6">
        <w:rPr>
          <w:bCs w:val="0"/>
          <w:sz w:val="22"/>
          <w:szCs w:val="22"/>
        </w:rPr>
        <w:t>pasireiškė</w:t>
      </w:r>
      <w:r>
        <w:rPr>
          <w:bCs w:val="0"/>
          <w:sz w:val="22"/>
          <w:szCs w:val="22"/>
        </w:rPr>
        <w:t xml:space="preserve"> bet kuris toliau išvardytas atvejis</w:t>
      </w:r>
      <w:r w:rsidRPr="00124467">
        <w:rPr>
          <w:bCs w:val="0"/>
          <w:sz w:val="22"/>
          <w:szCs w:val="22"/>
        </w:rPr>
        <w:t>:</w:t>
      </w:r>
    </w:p>
    <w:p w14:paraId="44B14632" w14:textId="77777777" w:rsidR="00C75CF0" w:rsidRDefault="00C75CF0" w:rsidP="00C75CF0">
      <w:pPr>
        <w:numPr>
          <w:ilvl w:val="0"/>
          <w:numId w:val="18"/>
        </w:numPr>
        <w:rPr>
          <w:b w:val="0"/>
          <w:bCs w:val="0"/>
          <w:sz w:val="22"/>
          <w:szCs w:val="22"/>
        </w:rPr>
      </w:pPr>
      <w:r>
        <w:rPr>
          <w:b w:val="0"/>
          <w:bCs w:val="0"/>
          <w:sz w:val="22"/>
          <w:szCs w:val="22"/>
        </w:rPr>
        <w:t>Jūs be priežasties prarandate daug svorio ir turite rijimo sunkumų;</w:t>
      </w:r>
    </w:p>
    <w:p w14:paraId="5FDED3A4" w14:textId="77777777" w:rsidR="00C75CF0" w:rsidRDefault="00C75CF0" w:rsidP="00C75CF0">
      <w:pPr>
        <w:numPr>
          <w:ilvl w:val="0"/>
          <w:numId w:val="18"/>
        </w:numPr>
        <w:rPr>
          <w:b w:val="0"/>
          <w:bCs w:val="0"/>
          <w:sz w:val="22"/>
          <w:szCs w:val="22"/>
        </w:rPr>
      </w:pPr>
      <w:r>
        <w:rPr>
          <w:b w:val="0"/>
          <w:bCs w:val="0"/>
          <w:sz w:val="22"/>
          <w:szCs w:val="22"/>
        </w:rPr>
        <w:t>Jums yra skrandžio skausmas ar skrandžio veiklos sutrikimas;</w:t>
      </w:r>
    </w:p>
    <w:p w14:paraId="026A19F7" w14:textId="77777777" w:rsidR="00C75CF0" w:rsidRDefault="00C75CF0" w:rsidP="00C75CF0">
      <w:pPr>
        <w:numPr>
          <w:ilvl w:val="0"/>
          <w:numId w:val="18"/>
        </w:numPr>
        <w:rPr>
          <w:b w:val="0"/>
          <w:bCs w:val="0"/>
          <w:sz w:val="22"/>
          <w:szCs w:val="22"/>
        </w:rPr>
      </w:pPr>
      <w:r>
        <w:rPr>
          <w:b w:val="0"/>
          <w:bCs w:val="0"/>
          <w:sz w:val="22"/>
          <w:szCs w:val="22"/>
        </w:rPr>
        <w:t>Jūs vemiate maistu ar krauju;</w:t>
      </w:r>
    </w:p>
    <w:p w14:paraId="3B72D4F9" w14:textId="77777777" w:rsidR="00C75CF0" w:rsidRDefault="00C75CF0" w:rsidP="00C75CF0">
      <w:pPr>
        <w:numPr>
          <w:ilvl w:val="0"/>
          <w:numId w:val="18"/>
        </w:numPr>
        <w:rPr>
          <w:b w:val="0"/>
          <w:bCs w:val="0"/>
          <w:sz w:val="22"/>
          <w:szCs w:val="22"/>
        </w:rPr>
      </w:pPr>
      <w:r>
        <w:rPr>
          <w:b w:val="0"/>
          <w:bCs w:val="0"/>
          <w:sz w:val="22"/>
          <w:szCs w:val="22"/>
        </w:rPr>
        <w:t>Jūsų išmatose yra kr</w:t>
      </w:r>
      <w:r w:rsidR="00432052">
        <w:rPr>
          <w:b w:val="0"/>
          <w:bCs w:val="0"/>
          <w:sz w:val="22"/>
          <w:szCs w:val="22"/>
        </w:rPr>
        <w:t>a</w:t>
      </w:r>
      <w:r>
        <w:rPr>
          <w:b w:val="0"/>
          <w:bCs w:val="0"/>
          <w:sz w:val="22"/>
          <w:szCs w:val="22"/>
        </w:rPr>
        <w:t>ujo (juodos išmatos)</w:t>
      </w:r>
      <w:r w:rsidR="00432052">
        <w:rPr>
          <w:b w:val="0"/>
          <w:bCs w:val="0"/>
          <w:sz w:val="22"/>
          <w:szCs w:val="22"/>
        </w:rPr>
        <w:t>.</w:t>
      </w:r>
    </w:p>
    <w:p w14:paraId="3F612FCC" w14:textId="77777777" w:rsidR="00C75CF0" w:rsidRDefault="00C75CF0" w:rsidP="00C75CF0">
      <w:pPr>
        <w:rPr>
          <w:b w:val="0"/>
          <w:bCs w:val="0"/>
          <w:sz w:val="22"/>
          <w:szCs w:val="22"/>
        </w:rPr>
      </w:pPr>
    </w:p>
    <w:p w14:paraId="0E737FB3" w14:textId="77777777" w:rsidR="00C75CF0" w:rsidRDefault="00C75CF0" w:rsidP="00C75CF0">
      <w:pPr>
        <w:rPr>
          <w:b w:val="0"/>
          <w:bCs w:val="0"/>
          <w:sz w:val="22"/>
          <w:szCs w:val="22"/>
        </w:rPr>
      </w:pPr>
      <w:r>
        <w:rPr>
          <w:b w:val="0"/>
          <w:bCs w:val="0"/>
          <w:sz w:val="22"/>
          <w:szCs w:val="22"/>
        </w:rPr>
        <w:t xml:space="preserve">Pasakykite gydytojui, jei sunkiai ar nuolat viduriuojate, kadangi </w:t>
      </w:r>
      <w:proofErr w:type="spellStart"/>
      <w:r>
        <w:rPr>
          <w:b w:val="0"/>
          <w:bCs w:val="0"/>
          <w:sz w:val="22"/>
          <w:szCs w:val="22"/>
        </w:rPr>
        <w:t>ezomeprazolas</w:t>
      </w:r>
      <w:proofErr w:type="spellEnd"/>
      <w:r>
        <w:rPr>
          <w:b w:val="0"/>
          <w:bCs w:val="0"/>
          <w:sz w:val="22"/>
          <w:szCs w:val="22"/>
        </w:rPr>
        <w:t xml:space="preserve"> yra susijęs su nedideliu infekcinio viduriavimo padidėjimu.</w:t>
      </w:r>
    </w:p>
    <w:p w14:paraId="7FF6C0A7" w14:textId="77777777" w:rsidR="00C75CF0" w:rsidRDefault="00C75CF0" w:rsidP="00C75CF0">
      <w:pPr>
        <w:pStyle w:val="PI-3EMEASMCA"/>
      </w:pPr>
    </w:p>
    <w:p w14:paraId="3849C393" w14:textId="77777777" w:rsidR="00C75CF0" w:rsidRDefault="00C75CF0" w:rsidP="00C75CF0">
      <w:pPr>
        <w:pStyle w:val="Pagrindinistekstas"/>
        <w:spacing w:after="0"/>
        <w:rPr>
          <w:sz w:val="22"/>
          <w:szCs w:val="22"/>
        </w:rPr>
      </w:pPr>
      <w:r>
        <w:rPr>
          <w:sz w:val="22"/>
          <w:szCs w:val="22"/>
        </w:rPr>
        <w:t xml:space="preserve">Vartojant protonų siurblio inhibitorių (pvz.,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t>), ypač ilgiau kaip 1</w:t>
      </w:r>
      <w:r w:rsidR="00F278A6">
        <w:rPr>
          <w:sz w:val="22"/>
          <w:szCs w:val="22"/>
        </w:rPr>
        <w:t> </w:t>
      </w:r>
      <w:r>
        <w:rPr>
          <w:sz w:val="22"/>
          <w:szCs w:val="22"/>
        </w:rPr>
        <w:t>metus, gali truputį padidėti šlaunikaulio, riešo ir stuburo lūžių rizika. Jeigu sergate osteoporoze arba vartojate kortikosteroidų, kurie taip pat gali padidinti osteoporozės riziką, apie tai pasakykite gydytojui.</w:t>
      </w:r>
    </w:p>
    <w:p w14:paraId="00E0B074" w14:textId="77777777" w:rsidR="00C75CF0" w:rsidRDefault="00C75CF0" w:rsidP="00C75CF0">
      <w:pPr>
        <w:pStyle w:val="Pagrindinistekstas"/>
        <w:spacing w:after="0"/>
        <w:rPr>
          <w:sz w:val="22"/>
          <w:szCs w:val="22"/>
        </w:rPr>
      </w:pPr>
    </w:p>
    <w:p w14:paraId="7A95F8A8" w14:textId="7769700D" w:rsidR="00046B05" w:rsidRPr="002D12A4" w:rsidRDefault="00513452" w:rsidP="00046B05">
      <w:pPr>
        <w:tabs>
          <w:tab w:val="left" w:pos="0"/>
        </w:tabs>
        <w:rPr>
          <w:rFonts w:eastAsia="Calibri"/>
          <w:b w:val="0"/>
          <w:bCs w:val="0"/>
          <w:sz w:val="22"/>
          <w:szCs w:val="22"/>
          <w:lang w:eastAsia="lt-LT"/>
        </w:rPr>
      </w:pPr>
      <w:r>
        <w:rPr>
          <w:rFonts w:eastAsia="Calibri"/>
          <w:b w:val="0"/>
          <w:bCs w:val="0"/>
          <w:sz w:val="22"/>
          <w:szCs w:val="22"/>
          <w:u w:val="single"/>
          <w:lang w:eastAsia="lt-LT"/>
        </w:rPr>
        <w:t>Išb</w:t>
      </w:r>
      <w:r w:rsidR="00046B05" w:rsidRPr="002D12A4">
        <w:rPr>
          <w:rFonts w:eastAsia="Calibri"/>
          <w:b w:val="0"/>
          <w:bCs w:val="0"/>
          <w:sz w:val="22"/>
          <w:szCs w:val="22"/>
          <w:u w:val="single"/>
          <w:lang w:eastAsia="lt-LT"/>
        </w:rPr>
        <w:t>ėrimas ir odos simptomai</w:t>
      </w:r>
    </w:p>
    <w:p w14:paraId="667134E6" w14:textId="77777777" w:rsidR="00046B05" w:rsidRPr="002D12A4" w:rsidRDefault="00046B05" w:rsidP="00046B05">
      <w:pPr>
        <w:tabs>
          <w:tab w:val="left" w:pos="0"/>
        </w:tabs>
        <w:rPr>
          <w:b w:val="0"/>
          <w:bCs w:val="0"/>
          <w:sz w:val="22"/>
          <w:szCs w:val="22"/>
        </w:rPr>
      </w:pPr>
      <w:r w:rsidRPr="002D12A4">
        <w:rPr>
          <w:rFonts w:eastAsia="Calibri"/>
          <w:b w:val="0"/>
          <w:bCs w:val="0"/>
          <w:sz w:val="22"/>
          <w:szCs w:val="22"/>
          <w:lang w:eastAsia="lt-LT"/>
        </w:rPr>
        <w:t xml:space="preserve">Jeigu Jums išbertų odą, ypač saulės apšviestose vietose, kuo skubiau pasakykite apie tai savo gydytojui, kadangi Jums gali tekti nutraukti gydymą </w:t>
      </w:r>
      <w:proofErr w:type="spellStart"/>
      <w:r w:rsidRPr="002D12A4">
        <w:rPr>
          <w:rFonts w:eastAsia="Calibri"/>
          <w:b w:val="0"/>
          <w:bCs w:val="0"/>
          <w:sz w:val="22"/>
          <w:szCs w:val="22"/>
          <w:lang w:eastAsia="lt-LT"/>
        </w:rPr>
        <w:t>Esomeprazole</w:t>
      </w:r>
      <w:proofErr w:type="spellEnd"/>
      <w:r w:rsidRPr="002D12A4">
        <w:rPr>
          <w:rFonts w:eastAsia="Calibri"/>
          <w:b w:val="0"/>
          <w:bCs w:val="0"/>
          <w:sz w:val="22"/>
          <w:szCs w:val="22"/>
          <w:lang w:eastAsia="lt-LT"/>
        </w:rPr>
        <w:t xml:space="preserve"> </w:t>
      </w:r>
      <w:proofErr w:type="spellStart"/>
      <w:r w:rsidRPr="002D12A4">
        <w:rPr>
          <w:rFonts w:eastAsia="Calibri"/>
          <w:b w:val="0"/>
          <w:bCs w:val="0"/>
          <w:sz w:val="22"/>
          <w:szCs w:val="22"/>
          <w:lang w:eastAsia="lt-LT"/>
        </w:rPr>
        <w:t>Actavis</w:t>
      </w:r>
      <w:proofErr w:type="spellEnd"/>
      <w:r w:rsidRPr="002D12A4">
        <w:rPr>
          <w:rFonts w:eastAsia="Calibri"/>
          <w:b w:val="0"/>
          <w:bCs w:val="0"/>
          <w:sz w:val="22"/>
          <w:szCs w:val="22"/>
          <w:lang w:eastAsia="lt-LT"/>
        </w:rPr>
        <w:t>. Taip pat nepamirškite pasakyti, jeigu Jums pasireiškia bet koks kitas neigiamas poveikis, toks, kaip sąnarių skausmas.</w:t>
      </w:r>
    </w:p>
    <w:p w14:paraId="20074847" w14:textId="77777777" w:rsidR="00046B05" w:rsidRPr="002D12A4" w:rsidRDefault="00046B05" w:rsidP="00046B05">
      <w:pPr>
        <w:rPr>
          <w:b w:val="0"/>
          <w:bCs w:val="0"/>
          <w:sz w:val="22"/>
          <w:szCs w:val="22"/>
        </w:rPr>
      </w:pPr>
    </w:p>
    <w:p w14:paraId="2DDC1B71" w14:textId="4D7CFC09" w:rsidR="000E29F1" w:rsidRPr="00C813B4" w:rsidRDefault="00C813B4" w:rsidP="00046B05">
      <w:pPr>
        <w:contextualSpacing/>
        <w:rPr>
          <w:b w:val="0"/>
          <w:bCs w:val="0"/>
          <w:sz w:val="22"/>
          <w:szCs w:val="22"/>
        </w:rPr>
      </w:pPr>
      <w:r w:rsidRPr="007437BF">
        <w:rPr>
          <w:b w:val="0"/>
          <w:bCs w:val="0"/>
          <w:sz w:val="22"/>
          <w:szCs w:val="22"/>
        </w:rPr>
        <w:t xml:space="preserve">Buvo pranešta apie sunkias odos reakcijas, įskaitant </w:t>
      </w:r>
      <w:proofErr w:type="spellStart"/>
      <w:r w:rsidRPr="007437BF">
        <w:rPr>
          <w:b w:val="0"/>
          <w:bCs w:val="0"/>
          <w:sz w:val="22"/>
          <w:szCs w:val="22"/>
        </w:rPr>
        <w:t>Stivenso</w:t>
      </w:r>
      <w:proofErr w:type="spellEnd"/>
      <w:r w:rsidRPr="007437BF">
        <w:rPr>
          <w:b w:val="0"/>
          <w:bCs w:val="0"/>
          <w:sz w:val="22"/>
          <w:szCs w:val="22"/>
        </w:rPr>
        <w:t>-Džonsono (</w:t>
      </w:r>
      <w:proofErr w:type="spellStart"/>
      <w:r w:rsidRPr="007437BF">
        <w:rPr>
          <w:b w:val="0"/>
          <w:bCs w:val="0"/>
          <w:sz w:val="22"/>
          <w:szCs w:val="22"/>
        </w:rPr>
        <w:t>Stevens-Johnson</w:t>
      </w:r>
      <w:proofErr w:type="spellEnd"/>
      <w:r w:rsidRPr="007437BF">
        <w:rPr>
          <w:b w:val="0"/>
          <w:bCs w:val="0"/>
          <w:sz w:val="22"/>
          <w:szCs w:val="22"/>
        </w:rPr>
        <w:t xml:space="preserve">) sindromą, toksinę epidermio </w:t>
      </w:r>
      <w:proofErr w:type="spellStart"/>
      <w:r w:rsidRPr="007437BF">
        <w:rPr>
          <w:b w:val="0"/>
          <w:bCs w:val="0"/>
          <w:sz w:val="22"/>
          <w:szCs w:val="22"/>
        </w:rPr>
        <w:t>nekrolizę</w:t>
      </w:r>
      <w:proofErr w:type="spellEnd"/>
      <w:r w:rsidRPr="007437BF">
        <w:rPr>
          <w:b w:val="0"/>
          <w:bCs w:val="0"/>
          <w:sz w:val="22"/>
          <w:szCs w:val="22"/>
        </w:rPr>
        <w:t xml:space="preserve">, vaisto sukeltą reakciją su </w:t>
      </w:r>
      <w:proofErr w:type="spellStart"/>
      <w:r w:rsidRPr="007437BF">
        <w:rPr>
          <w:b w:val="0"/>
          <w:bCs w:val="0"/>
          <w:sz w:val="22"/>
          <w:szCs w:val="22"/>
        </w:rPr>
        <w:t>eozinofilija</w:t>
      </w:r>
      <w:proofErr w:type="spellEnd"/>
      <w:r w:rsidRPr="007437BF">
        <w:rPr>
          <w:b w:val="0"/>
          <w:bCs w:val="0"/>
          <w:sz w:val="22"/>
          <w:szCs w:val="22"/>
        </w:rPr>
        <w:t xml:space="preserve"> ir sisteminiais simptomais (angl. DRESS), susijusias su gydymu </w:t>
      </w:r>
      <w:proofErr w:type="spellStart"/>
      <w:r w:rsidRPr="00C813B4">
        <w:rPr>
          <w:b w:val="0"/>
          <w:bCs w:val="0"/>
          <w:sz w:val="22"/>
          <w:szCs w:val="22"/>
        </w:rPr>
        <w:t>Esomeprazole</w:t>
      </w:r>
      <w:proofErr w:type="spellEnd"/>
      <w:r w:rsidRPr="00C813B4">
        <w:rPr>
          <w:b w:val="0"/>
          <w:bCs w:val="0"/>
          <w:sz w:val="22"/>
          <w:szCs w:val="22"/>
        </w:rPr>
        <w:t xml:space="preserve"> </w:t>
      </w:r>
      <w:proofErr w:type="spellStart"/>
      <w:r w:rsidRPr="00C813B4">
        <w:rPr>
          <w:b w:val="0"/>
          <w:bCs w:val="0"/>
          <w:sz w:val="22"/>
          <w:szCs w:val="22"/>
        </w:rPr>
        <w:t>Actavis</w:t>
      </w:r>
      <w:proofErr w:type="spellEnd"/>
      <w:r w:rsidRPr="007437BF">
        <w:rPr>
          <w:b w:val="0"/>
          <w:bCs w:val="0"/>
          <w:sz w:val="22"/>
          <w:szCs w:val="22"/>
        </w:rPr>
        <w:t xml:space="preserve">. Jei pastebėjote bet kurį iš simptomų, susijusių su šiomis 4 skyriuje aprašytomis sunkiomis odos reakcijomis, </w:t>
      </w:r>
      <w:proofErr w:type="spellStart"/>
      <w:r w:rsidRPr="00C813B4">
        <w:rPr>
          <w:b w:val="0"/>
          <w:bCs w:val="0"/>
          <w:sz w:val="22"/>
          <w:szCs w:val="22"/>
        </w:rPr>
        <w:t>Esomeprazole</w:t>
      </w:r>
      <w:proofErr w:type="spellEnd"/>
      <w:r w:rsidRPr="00C813B4">
        <w:rPr>
          <w:b w:val="0"/>
          <w:bCs w:val="0"/>
          <w:sz w:val="22"/>
          <w:szCs w:val="22"/>
        </w:rPr>
        <w:t xml:space="preserve"> </w:t>
      </w:r>
      <w:proofErr w:type="spellStart"/>
      <w:r w:rsidRPr="00C813B4">
        <w:rPr>
          <w:b w:val="0"/>
          <w:bCs w:val="0"/>
          <w:sz w:val="22"/>
          <w:szCs w:val="22"/>
        </w:rPr>
        <w:t>Actavis</w:t>
      </w:r>
      <w:proofErr w:type="spellEnd"/>
      <w:r w:rsidRPr="00C813B4">
        <w:rPr>
          <w:b w:val="0"/>
          <w:bCs w:val="0"/>
          <w:sz w:val="22"/>
          <w:szCs w:val="22"/>
        </w:rPr>
        <w:t xml:space="preserve"> </w:t>
      </w:r>
      <w:r w:rsidRPr="007437BF">
        <w:rPr>
          <w:b w:val="0"/>
          <w:bCs w:val="0"/>
          <w:sz w:val="22"/>
          <w:szCs w:val="22"/>
        </w:rPr>
        <w:t>nustokite vartoti ir nedelsdami kreipkitės medicininės pagalbos.</w:t>
      </w:r>
    </w:p>
    <w:p w14:paraId="445B3C0A" w14:textId="77777777" w:rsidR="00990A4B" w:rsidRPr="00046B05" w:rsidRDefault="00990A4B" w:rsidP="00C75CF0">
      <w:pPr>
        <w:pStyle w:val="Pagrindinistekstas"/>
        <w:spacing w:after="0"/>
        <w:rPr>
          <w:sz w:val="22"/>
          <w:szCs w:val="22"/>
        </w:rPr>
      </w:pPr>
    </w:p>
    <w:p w14:paraId="46DE01A5" w14:textId="10F46B5A" w:rsidR="00C75CF0" w:rsidRDefault="00C75CF0" w:rsidP="00C75CF0">
      <w:pPr>
        <w:pStyle w:val="Antrat3"/>
        <w:spacing w:after="0"/>
        <w:rPr>
          <w:sz w:val="22"/>
          <w:szCs w:val="22"/>
        </w:rPr>
      </w:pPr>
      <w:r>
        <w:rPr>
          <w:sz w:val="22"/>
          <w:szCs w:val="22"/>
        </w:rPr>
        <w:t xml:space="preserve">Kiti vaistai ir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sidR="00A13153">
        <w:rPr>
          <w:sz w:val="22"/>
          <w:szCs w:val="22"/>
        </w:rPr>
        <w:fldChar w:fldCharType="begin"/>
      </w:r>
      <w:r w:rsidR="00A13153">
        <w:rPr>
          <w:sz w:val="22"/>
          <w:szCs w:val="22"/>
        </w:rPr>
        <w:instrText xml:space="preserve"> DOCVARIABLE vault_nd_d6c447fb-2252-4e42-806c-fff81b1035b2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4DF1F6ED" w14:textId="77777777" w:rsidR="00C75CF0" w:rsidRDefault="00C75CF0" w:rsidP="00C75CF0">
      <w:pPr>
        <w:rPr>
          <w:b w:val="0"/>
          <w:bCs w:val="0"/>
          <w:sz w:val="22"/>
          <w:szCs w:val="22"/>
        </w:rPr>
      </w:pPr>
      <w:r>
        <w:rPr>
          <w:b w:val="0"/>
          <w:bCs w:val="0"/>
          <w:sz w:val="22"/>
          <w:szCs w:val="22"/>
        </w:rPr>
        <w:t>Jeigu vartojate ar neseniai vartojote kitų vaistų</w:t>
      </w:r>
      <w:r w:rsidR="00F278A6" w:rsidRPr="00F278A6">
        <w:rPr>
          <w:b w:val="0"/>
          <w:bCs w:val="0"/>
          <w:sz w:val="22"/>
          <w:szCs w:val="22"/>
        </w:rPr>
        <w:t>, įskaitant įsigytų be recepto</w:t>
      </w:r>
      <w:r w:rsidR="00F278A6">
        <w:rPr>
          <w:b w:val="0"/>
          <w:bCs w:val="0"/>
          <w:sz w:val="22"/>
          <w:szCs w:val="22"/>
        </w:rPr>
        <w:t>,</w:t>
      </w:r>
      <w:r>
        <w:rPr>
          <w:b w:val="0"/>
          <w:bCs w:val="0"/>
          <w:sz w:val="22"/>
          <w:szCs w:val="22"/>
        </w:rPr>
        <w:t xml:space="preserve"> arba dėl to nesate tikri, apie tai pasakykite gydytojui arba slaugytojui. </w:t>
      </w: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gali paveikti kai kurių vaistų veikimo būdą ir kai kurie vaistai gali daryti įtaką </w:t>
      </w: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poveikiui.</w:t>
      </w:r>
    </w:p>
    <w:p w14:paraId="569ABB30" w14:textId="77777777" w:rsidR="00C75CF0" w:rsidRDefault="00C75CF0" w:rsidP="00C75CF0"/>
    <w:p w14:paraId="090BF928" w14:textId="77777777" w:rsidR="00C75CF0" w:rsidRDefault="00C75CF0" w:rsidP="00C75CF0">
      <w:pPr>
        <w:rPr>
          <w:b w:val="0"/>
          <w:sz w:val="22"/>
          <w:szCs w:val="22"/>
        </w:rPr>
      </w:pPr>
      <w:r>
        <w:rPr>
          <w:b w:val="0"/>
          <w:sz w:val="22"/>
          <w:szCs w:val="22"/>
        </w:rPr>
        <w:t>Jeigu vartojate vaistų, kurių sudėtyje y</w:t>
      </w:r>
      <w:r w:rsidR="00B610FD">
        <w:rPr>
          <w:b w:val="0"/>
          <w:sz w:val="22"/>
          <w:szCs w:val="22"/>
        </w:rPr>
        <w:t>r</w:t>
      </w:r>
      <w:r>
        <w:rPr>
          <w:b w:val="0"/>
          <w:sz w:val="22"/>
          <w:szCs w:val="22"/>
        </w:rPr>
        <w:t xml:space="preserve">a </w:t>
      </w:r>
      <w:proofErr w:type="spellStart"/>
      <w:r>
        <w:rPr>
          <w:b w:val="0"/>
          <w:sz w:val="22"/>
          <w:szCs w:val="22"/>
        </w:rPr>
        <w:t>nelfinaviro</w:t>
      </w:r>
      <w:proofErr w:type="spellEnd"/>
      <w:r>
        <w:rPr>
          <w:b w:val="0"/>
          <w:sz w:val="22"/>
          <w:szCs w:val="22"/>
        </w:rPr>
        <w:t xml:space="preserve"> (vartojamas ŽIV infekcijai gydyti), Jums </w:t>
      </w:r>
      <w:proofErr w:type="spellStart"/>
      <w:r>
        <w:rPr>
          <w:b w:val="0"/>
          <w:sz w:val="22"/>
          <w:szCs w:val="22"/>
        </w:rPr>
        <w:t>Esomeprazol</w:t>
      </w:r>
      <w:r w:rsidR="00EE5711">
        <w:rPr>
          <w:b w:val="0"/>
          <w:sz w:val="22"/>
          <w:szCs w:val="22"/>
        </w:rPr>
        <w:t>e</w:t>
      </w:r>
      <w:proofErr w:type="spellEnd"/>
      <w:r>
        <w:rPr>
          <w:b w:val="0"/>
          <w:sz w:val="22"/>
          <w:szCs w:val="22"/>
        </w:rPr>
        <w:t xml:space="preserve"> </w:t>
      </w:r>
      <w:proofErr w:type="spellStart"/>
      <w:r>
        <w:rPr>
          <w:b w:val="0"/>
          <w:sz w:val="22"/>
          <w:szCs w:val="22"/>
        </w:rPr>
        <w:t>Actavis</w:t>
      </w:r>
      <w:proofErr w:type="spellEnd"/>
      <w:r>
        <w:rPr>
          <w:b w:val="0"/>
          <w:sz w:val="22"/>
          <w:szCs w:val="22"/>
        </w:rPr>
        <w:t xml:space="preserve"> vartoti negalima.</w:t>
      </w:r>
    </w:p>
    <w:p w14:paraId="2B622968" w14:textId="77777777" w:rsidR="00C75CF0" w:rsidRDefault="00C75CF0" w:rsidP="00C75CF0"/>
    <w:p w14:paraId="6FDB4542" w14:textId="77777777" w:rsidR="00C75CF0" w:rsidRDefault="00C75CF0" w:rsidP="00C75CF0">
      <w:pPr>
        <w:pStyle w:val="Betarp"/>
        <w:rPr>
          <w:b w:val="0"/>
          <w:sz w:val="22"/>
          <w:szCs w:val="22"/>
        </w:rPr>
      </w:pPr>
      <w:r>
        <w:rPr>
          <w:b w:val="0"/>
          <w:sz w:val="22"/>
          <w:szCs w:val="22"/>
        </w:rPr>
        <w:t>Pasakykite savo gydytojui, slaugytojui arba vaistininkui, jeigu vartojate bet kurio iš šių vaistų:</w:t>
      </w:r>
    </w:p>
    <w:p w14:paraId="49FCE3F2" w14:textId="77777777" w:rsidR="00C75CF0" w:rsidRDefault="00F278A6" w:rsidP="00C75CF0">
      <w:pPr>
        <w:pStyle w:val="Betarp"/>
        <w:numPr>
          <w:ilvl w:val="0"/>
          <w:numId w:val="18"/>
        </w:numPr>
        <w:rPr>
          <w:b w:val="0"/>
          <w:sz w:val="22"/>
          <w:szCs w:val="22"/>
        </w:rPr>
      </w:pPr>
      <w:proofErr w:type="spellStart"/>
      <w:r>
        <w:rPr>
          <w:b w:val="0"/>
          <w:sz w:val="22"/>
          <w:szCs w:val="22"/>
        </w:rPr>
        <w:t>a</w:t>
      </w:r>
      <w:r w:rsidR="00C75CF0">
        <w:rPr>
          <w:b w:val="0"/>
          <w:sz w:val="22"/>
          <w:szCs w:val="22"/>
        </w:rPr>
        <w:t>tazanaviro</w:t>
      </w:r>
      <w:proofErr w:type="spellEnd"/>
      <w:r w:rsidR="00C75CF0">
        <w:rPr>
          <w:b w:val="0"/>
          <w:sz w:val="22"/>
          <w:szCs w:val="22"/>
        </w:rPr>
        <w:t xml:space="preserve"> ar </w:t>
      </w:r>
      <w:proofErr w:type="spellStart"/>
      <w:r w:rsidR="00C75CF0">
        <w:rPr>
          <w:b w:val="0"/>
          <w:sz w:val="22"/>
          <w:szCs w:val="22"/>
        </w:rPr>
        <w:t>sakvinaviro</w:t>
      </w:r>
      <w:proofErr w:type="spellEnd"/>
      <w:r w:rsidR="00C75CF0">
        <w:rPr>
          <w:b w:val="0"/>
          <w:sz w:val="22"/>
          <w:szCs w:val="22"/>
        </w:rPr>
        <w:t xml:space="preserve"> (vartojami ŽIV infekcijai gydyti)</w:t>
      </w:r>
      <w:r w:rsidR="008A4C9A">
        <w:rPr>
          <w:b w:val="0"/>
          <w:sz w:val="22"/>
          <w:szCs w:val="22"/>
        </w:rPr>
        <w:t>;</w:t>
      </w:r>
    </w:p>
    <w:p w14:paraId="05C19535" w14:textId="77777777" w:rsidR="00C75CF0" w:rsidRDefault="00CB2626" w:rsidP="00C75CF0">
      <w:pPr>
        <w:pStyle w:val="Betarp"/>
        <w:numPr>
          <w:ilvl w:val="0"/>
          <w:numId w:val="18"/>
        </w:numPr>
        <w:rPr>
          <w:b w:val="0"/>
          <w:sz w:val="22"/>
          <w:szCs w:val="22"/>
        </w:rPr>
      </w:pPr>
      <w:proofErr w:type="spellStart"/>
      <w:r>
        <w:rPr>
          <w:b w:val="0"/>
          <w:sz w:val="22"/>
          <w:szCs w:val="22"/>
        </w:rPr>
        <w:t>k</w:t>
      </w:r>
      <w:r w:rsidR="00C75CF0">
        <w:rPr>
          <w:b w:val="0"/>
          <w:sz w:val="22"/>
          <w:szCs w:val="22"/>
        </w:rPr>
        <w:t>lopidogrelio</w:t>
      </w:r>
      <w:proofErr w:type="spellEnd"/>
      <w:r w:rsidR="00C75CF0">
        <w:rPr>
          <w:b w:val="0"/>
          <w:sz w:val="22"/>
          <w:szCs w:val="22"/>
        </w:rPr>
        <w:t xml:space="preserve"> (vartojamas kraujo krešulių atsiradimui stabdyti)</w:t>
      </w:r>
      <w:r w:rsidR="008A4C9A">
        <w:rPr>
          <w:b w:val="0"/>
          <w:sz w:val="22"/>
          <w:szCs w:val="22"/>
        </w:rPr>
        <w:t>;</w:t>
      </w:r>
    </w:p>
    <w:p w14:paraId="6E85C102" w14:textId="77777777" w:rsidR="00C75CF0" w:rsidRDefault="00F278A6" w:rsidP="00C75CF0">
      <w:pPr>
        <w:pStyle w:val="Betarp"/>
        <w:numPr>
          <w:ilvl w:val="0"/>
          <w:numId w:val="18"/>
        </w:numPr>
        <w:rPr>
          <w:b w:val="0"/>
          <w:sz w:val="22"/>
          <w:szCs w:val="22"/>
        </w:rPr>
      </w:pPr>
      <w:proofErr w:type="spellStart"/>
      <w:r>
        <w:rPr>
          <w:b w:val="0"/>
          <w:sz w:val="22"/>
          <w:szCs w:val="22"/>
        </w:rPr>
        <w:t>k</w:t>
      </w:r>
      <w:r w:rsidR="00C75CF0">
        <w:rPr>
          <w:b w:val="0"/>
          <w:sz w:val="22"/>
          <w:szCs w:val="22"/>
        </w:rPr>
        <w:t>etokonazolo</w:t>
      </w:r>
      <w:proofErr w:type="spellEnd"/>
      <w:r w:rsidR="00C75CF0">
        <w:rPr>
          <w:b w:val="0"/>
          <w:sz w:val="22"/>
          <w:szCs w:val="22"/>
        </w:rPr>
        <w:t xml:space="preserve">, </w:t>
      </w:r>
      <w:proofErr w:type="spellStart"/>
      <w:r w:rsidR="00C75CF0">
        <w:rPr>
          <w:b w:val="0"/>
          <w:sz w:val="22"/>
          <w:szCs w:val="22"/>
        </w:rPr>
        <w:t>itrakonazolo</w:t>
      </w:r>
      <w:proofErr w:type="spellEnd"/>
      <w:r w:rsidR="00C75CF0">
        <w:rPr>
          <w:b w:val="0"/>
          <w:sz w:val="22"/>
          <w:szCs w:val="22"/>
        </w:rPr>
        <w:t xml:space="preserve"> ar </w:t>
      </w:r>
      <w:proofErr w:type="spellStart"/>
      <w:r w:rsidR="00C75CF0">
        <w:rPr>
          <w:b w:val="0"/>
          <w:sz w:val="22"/>
          <w:szCs w:val="22"/>
        </w:rPr>
        <w:t>vorikonazolo</w:t>
      </w:r>
      <w:proofErr w:type="spellEnd"/>
      <w:r w:rsidR="00C75CF0">
        <w:rPr>
          <w:b w:val="0"/>
          <w:sz w:val="22"/>
          <w:szCs w:val="22"/>
        </w:rPr>
        <w:t xml:space="preserve"> (vartojami grybelių sukeltai infekcijai gydyti)</w:t>
      </w:r>
      <w:r w:rsidR="008A4C9A">
        <w:rPr>
          <w:b w:val="0"/>
          <w:sz w:val="22"/>
          <w:szCs w:val="22"/>
        </w:rPr>
        <w:t>;</w:t>
      </w:r>
    </w:p>
    <w:p w14:paraId="1C4A50C1" w14:textId="77777777" w:rsidR="00C75CF0" w:rsidRDefault="00F278A6" w:rsidP="00C75CF0">
      <w:pPr>
        <w:pStyle w:val="Betarp"/>
        <w:numPr>
          <w:ilvl w:val="0"/>
          <w:numId w:val="18"/>
        </w:numPr>
        <w:rPr>
          <w:b w:val="0"/>
          <w:sz w:val="22"/>
          <w:szCs w:val="22"/>
        </w:rPr>
      </w:pPr>
      <w:proofErr w:type="spellStart"/>
      <w:r>
        <w:rPr>
          <w:b w:val="0"/>
          <w:sz w:val="22"/>
          <w:szCs w:val="22"/>
        </w:rPr>
        <w:t>e</w:t>
      </w:r>
      <w:r w:rsidR="00C75CF0">
        <w:rPr>
          <w:b w:val="0"/>
          <w:sz w:val="22"/>
          <w:szCs w:val="22"/>
        </w:rPr>
        <w:t>rlotinibo</w:t>
      </w:r>
      <w:proofErr w:type="spellEnd"/>
      <w:r w:rsidR="00C75CF0">
        <w:rPr>
          <w:b w:val="0"/>
          <w:sz w:val="22"/>
          <w:szCs w:val="22"/>
        </w:rPr>
        <w:t xml:space="preserve"> (vartojamas vėžiui gydyti)</w:t>
      </w:r>
      <w:r w:rsidR="008A4C9A">
        <w:rPr>
          <w:b w:val="0"/>
          <w:sz w:val="22"/>
          <w:szCs w:val="22"/>
        </w:rPr>
        <w:t>;</w:t>
      </w:r>
    </w:p>
    <w:p w14:paraId="6A08CCA9" w14:textId="77777777" w:rsidR="00C75CF0" w:rsidRDefault="00F278A6" w:rsidP="00C75CF0">
      <w:pPr>
        <w:pStyle w:val="Betarp"/>
        <w:numPr>
          <w:ilvl w:val="0"/>
          <w:numId w:val="18"/>
        </w:numPr>
        <w:rPr>
          <w:b w:val="0"/>
          <w:sz w:val="22"/>
          <w:szCs w:val="22"/>
        </w:rPr>
      </w:pPr>
      <w:proofErr w:type="spellStart"/>
      <w:r>
        <w:rPr>
          <w:b w:val="0"/>
          <w:sz w:val="22"/>
          <w:szCs w:val="22"/>
        </w:rPr>
        <w:t>c</w:t>
      </w:r>
      <w:r w:rsidR="00C75CF0">
        <w:rPr>
          <w:b w:val="0"/>
          <w:sz w:val="22"/>
          <w:szCs w:val="22"/>
        </w:rPr>
        <w:t>italopramo</w:t>
      </w:r>
      <w:proofErr w:type="spellEnd"/>
      <w:r w:rsidR="00C75CF0">
        <w:rPr>
          <w:b w:val="0"/>
          <w:sz w:val="22"/>
          <w:szCs w:val="22"/>
        </w:rPr>
        <w:t xml:space="preserve">, </w:t>
      </w:r>
      <w:proofErr w:type="spellStart"/>
      <w:r w:rsidR="00C75CF0">
        <w:rPr>
          <w:b w:val="0"/>
          <w:sz w:val="22"/>
          <w:szCs w:val="22"/>
        </w:rPr>
        <w:t>imipramino</w:t>
      </w:r>
      <w:proofErr w:type="spellEnd"/>
      <w:r w:rsidR="00C75CF0">
        <w:rPr>
          <w:b w:val="0"/>
          <w:sz w:val="22"/>
          <w:szCs w:val="22"/>
        </w:rPr>
        <w:t xml:space="preserve"> ar </w:t>
      </w:r>
      <w:proofErr w:type="spellStart"/>
      <w:r w:rsidR="00C75CF0">
        <w:rPr>
          <w:b w:val="0"/>
          <w:sz w:val="22"/>
          <w:szCs w:val="22"/>
        </w:rPr>
        <w:t>klomipramino</w:t>
      </w:r>
      <w:proofErr w:type="spellEnd"/>
      <w:r w:rsidR="00C75CF0">
        <w:rPr>
          <w:b w:val="0"/>
          <w:sz w:val="22"/>
          <w:szCs w:val="22"/>
        </w:rPr>
        <w:t xml:space="preserve"> (vartojamas depresijai gydyti)</w:t>
      </w:r>
      <w:r w:rsidR="008A4C9A">
        <w:rPr>
          <w:b w:val="0"/>
          <w:sz w:val="22"/>
          <w:szCs w:val="22"/>
        </w:rPr>
        <w:t>;</w:t>
      </w:r>
    </w:p>
    <w:p w14:paraId="6EA05359" w14:textId="77777777" w:rsidR="00C75CF0" w:rsidRDefault="00F278A6" w:rsidP="00C75CF0">
      <w:pPr>
        <w:pStyle w:val="Betarp"/>
        <w:numPr>
          <w:ilvl w:val="0"/>
          <w:numId w:val="18"/>
        </w:numPr>
        <w:rPr>
          <w:b w:val="0"/>
          <w:sz w:val="22"/>
          <w:szCs w:val="22"/>
        </w:rPr>
      </w:pPr>
      <w:proofErr w:type="spellStart"/>
      <w:r>
        <w:rPr>
          <w:b w:val="0"/>
          <w:sz w:val="22"/>
          <w:szCs w:val="22"/>
        </w:rPr>
        <w:t>d</w:t>
      </w:r>
      <w:r w:rsidR="00C75CF0">
        <w:rPr>
          <w:b w:val="0"/>
          <w:sz w:val="22"/>
          <w:szCs w:val="22"/>
        </w:rPr>
        <w:t>iazepamo</w:t>
      </w:r>
      <w:proofErr w:type="spellEnd"/>
      <w:r w:rsidR="00C75CF0">
        <w:rPr>
          <w:b w:val="0"/>
          <w:sz w:val="22"/>
          <w:szCs w:val="22"/>
        </w:rPr>
        <w:t xml:space="preserve"> (vartojamas nerimui gydyti ar raumenims atpalaiduoti ir epilepsijai)</w:t>
      </w:r>
      <w:r w:rsidR="008A4C9A">
        <w:rPr>
          <w:b w:val="0"/>
          <w:sz w:val="22"/>
          <w:szCs w:val="22"/>
        </w:rPr>
        <w:t>;</w:t>
      </w:r>
    </w:p>
    <w:p w14:paraId="17AA6303" w14:textId="77777777" w:rsidR="00C75CF0" w:rsidRDefault="00F278A6" w:rsidP="00C75CF0">
      <w:pPr>
        <w:pStyle w:val="Sraopastraipa"/>
        <w:numPr>
          <w:ilvl w:val="0"/>
          <w:numId w:val="18"/>
        </w:numPr>
        <w:rPr>
          <w:b w:val="0"/>
          <w:sz w:val="22"/>
          <w:szCs w:val="22"/>
        </w:rPr>
      </w:pPr>
      <w:proofErr w:type="spellStart"/>
      <w:r>
        <w:rPr>
          <w:b w:val="0"/>
          <w:sz w:val="22"/>
          <w:szCs w:val="22"/>
        </w:rPr>
        <w:t>f</w:t>
      </w:r>
      <w:r w:rsidR="00C75CF0">
        <w:rPr>
          <w:b w:val="0"/>
          <w:sz w:val="22"/>
          <w:szCs w:val="22"/>
        </w:rPr>
        <w:t>enitoino</w:t>
      </w:r>
      <w:proofErr w:type="spellEnd"/>
      <w:r w:rsidR="00C75CF0">
        <w:rPr>
          <w:b w:val="0"/>
          <w:sz w:val="22"/>
          <w:szCs w:val="22"/>
        </w:rPr>
        <w:t xml:space="preserve"> (naudojamas epilepsijai). Jei vartojate </w:t>
      </w:r>
      <w:proofErr w:type="spellStart"/>
      <w:r w:rsidR="00C75CF0">
        <w:rPr>
          <w:b w:val="0"/>
          <w:sz w:val="22"/>
          <w:szCs w:val="22"/>
        </w:rPr>
        <w:t>fenitoino</w:t>
      </w:r>
      <w:proofErr w:type="spellEnd"/>
      <w:r w:rsidR="00C75CF0">
        <w:rPr>
          <w:b w:val="0"/>
          <w:sz w:val="22"/>
          <w:szCs w:val="22"/>
        </w:rPr>
        <w:t xml:space="preserve">, Jūsų gydytojui gali reikėti Jus stebėti, kai pradedate ir baigiate gydymą </w:t>
      </w:r>
      <w:proofErr w:type="spellStart"/>
      <w:r w:rsidR="00C75CF0">
        <w:rPr>
          <w:b w:val="0"/>
          <w:sz w:val="22"/>
          <w:szCs w:val="22"/>
        </w:rPr>
        <w:t>Esomeprazole</w:t>
      </w:r>
      <w:proofErr w:type="spellEnd"/>
      <w:r w:rsidR="00C75CF0">
        <w:rPr>
          <w:b w:val="0"/>
          <w:sz w:val="22"/>
          <w:szCs w:val="22"/>
        </w:rPr>
        <w:t xml:space="preserve"> </w:t>
      </w:r>
      <w:proofErr w:type="spellStart"/>
      <w:r w:rsidR="00C75CF0">
        <w:rPr>
          <w:b w:val="0"/>
          <w:sz w:val="22"/>
          <w:szCs w:val="22"/>
        </w:rPr>
        <w:t>Actavis</w:t>
      </w:r>
      <w:proofErr w:type="spellEnd"/>
      <w:r w:rsidR="00C75CF0">
        <w:rPr>
          <w:b w:val="0"/>
          <w:sz w:val="22"/>
          <w:szCs w:val="22"/>
        </w:rPr>
        <w:t>;</w:t>
      </w:r>
    </w:p>
    <w:p w14:paraId="7EA5304B" w14:textId="77777777" w:rsidR="00C75CF0" w:rsidRDefault="00F278A6" w:rsidP="00C75CF0">
      <w:pPr>
        <w:pStyle w:val="Betarp"/>
        <w:numPr>
          <w:ilvl w:val="0"/>
          <w:numId w:val="18"/>
        </w:numPr>
        <w:rPr>
          <w:b w:val="0"/>
          <w:sz w:val="22"/>
          <w:szCs w:val="22"/>
        </w:rPr>
      </w:pPr>
      <w:r>
        <w:rPr>
          <w:b w:val="0"/>
          <w:sz w:val="22"/>
          <w:szCs w:val="22"/>
        </w:rPr>
        <w:t>v</w:t>
      </w:r>
      <w:r w:rsidR="00C75CF0">
        <w:rPr>
          <w:b w:val="0"/>
          <w:sz w:val="22"/>
          <w:szCs w:val="22"/>
        </w:rPr>
        <w:t xml:space="preserve">arfarino ar kitų panašių vaistų, vartojamų kraujui skystinti. Jūsų gydytojui gali reikėti Jus stebėti, kai pradedate ir baigiate gydymą </w:t>
      </w:r>
      <w:proofErr w:type="spellStart"/>
      <w:r w:rsidR="00C75CF0">
        <w:rPr>
          <w:b w:val="0"/>
          <w:sz w:val="22"/>
          <w:szCs w:val="22"/>
        </w:rPr>
        <w:t>Esomeprazole</w:t>
      </w:r>
      <w:proofErr w:type="spellEnd"/>
      <w:r w:rsidR="00C75CF0">
        <w:rPr>
          <w:b w:val="0"/>
          <w:sz w:val="22"/>
          <w:szCs w:val="22"/>
        </w:rPr>
        <w:t xml:space="preserve"> </w:t>
      </w:r>
      <w:proofErr w:type="spellStart"/>
      <w:r w:rsidR="00C75CF0">
        <w:rPr>
          <w:b w:val="0"/>
          <w:sz w:val="22"/>
          <w:szCs w:val="22"/>
        </w:rPr>
        <w:t>Actavis</w:t>
      </w:r>
      <w:proofErr w:type="spellEnd"/>
      <w:r w:rsidR="00C75CF0">
        <w:rPr>
          <w:b w:val="0"/>
          <w:sz w:val="22"/>
          <w:szCs w:val="22"/>
        </w:rPr>
        <w:t>;</w:t>
      </w:r>
    </w:p>
    <w:p w14:paraId="223AB505" w14:textId="77777777" w:rsidR="00C75CF0" w:rsidRDefault="00F278A6" w:rsidP="00C75CF0">
      <w:pPr>
        <w:pStyle w:val="Sraopastraipa"/>
        <w:numPr>
          <w:ilvl w:val="0"/>
          <w:numId w:val="18"/>
        </w:numPr>
        <w:rPr>
          <w:b w:val="0"/>
          <w:sz w:val="22"/>
          <w:szCs w:val="22"/>
        </w:rPr>
      </w:pPr>
      <w:proofErr w:type="spellStart"/>
      <w:r>
        <w:rPr>
          <w:b w:val="0"/>
          <w:sz w:val="22"/>
          <w:szCs w:val="22"/>
        </w:rPr>
        <w:lastRenderedPageBreak/>
        <w:t>c</w:t>
      </w:r>
      <w:r w:rsidR="00C75CF0">
        <w:rPr>
          <w:b w:val="0"/>
          <w:sz w:val="22"/>
          <w:szCs w:val="22"/>
        </w:rPr>
        <w:t>ilostazolo</w:t>
      </w:r>
      <w:proofErr w:type="spellEnd"/>
      <w:r w:rsidR="00C75CF0">
        <w:rPr>
          <w:b w:val="0"/>
          <w:sz w:val="22"/>
          <w:szCs w:val="22"/>
        </w:rPr>
        <w:t xml:space="preserve"> (protarpiniam šlubumui, t. y. vaikščiojimo metu atsiradusiam skausmui Jūsų kojose, kurį sukelia nepakankamas aprūpinimas krauju, gydyti vartojamo vaisto);</w:t>
      </w:r>
    </w:p>
    <w:p w14:paraId="413F3963" w14:textId="77777777" w:rsidR="00C75CF0" w:rsidRDefault="00F278A6" w:rsidP="00C75CF0">
      <w:pPr>
        <w:pStyle w:val="Sraopastraipa"/>
        <w:numPr>
          <w:ilvl w:val="0"/>
          <w:numId w:val="18"/>
        </w:numPr>
        <w:rPr>
          <w:b w:val="0"/>
          <w:sz w:val="22"/>
          <w:szCs w:val="22"/>
        </w:rPr>
      </w:pPr>
      <w:proofErr w:type="spellStart"/>
      <w:r>
        <w:rPr>
          <w:b w:val="0"/>
          <w:sz w:val="22"/>
          <w:szCs w:val="22"/>
        </w:rPr>
        <w:t>c</w:t>
      </w:r>
      <w:r w:rsidR="00C75CF0">
        <w:rPr>
          <w:b w:val="0"/>
          <w:sz w:val="22"/>
          <w:szCs w:val="22"/>
        </w:rPr>
        <w:t>isaprido</w:t>
      </w:r>
      <w:proofErr w:type="spellEnd"/>
      <w:r w:rsidR="00C75CF0">
        <w:rPr>
          <w:b w:val="0"/>
          <w:sz w:val="22"/>
          <w:szCs w:val="22"/>
        </w:rPr>
        <w:t xml:space="preserve"> (vartojamo nuo skrandžio veiklos sutrikimo ir rėmens);</w:t>
      </w:r>
    </w:p>
    <w:p w14:paraId="31896A20" w14:textId="77777777" w:rsidR="00C75CF0" w:rsidRDefault="00F278A6" w:rsidP="00C75CF0">
      <w:pPr>
        <w:pStyle w:val="Sraopastraipa"/>
        <w:numPr>
          <w:ilvl w:val="0"/>
          <w:numId w:val="18"/>
        </w:numPr>
        <w:rPr>
          <w:b w:val="0"/>
          <w:sz w:val="22"/>
          <w:szCs w:val="22"/>
        </w:rPr>
      </w:pPr>
      <w:proofErr w:type="spellStart"/>
      <w:r>
        <w:rPr>
          <w:b w:val="0"/>
          <w:sz w:val="22"/>
          <w:szCs w:val="22"/>
        </w:rPr>
        <w:t>d</w:t>
      </w:r>
      <w:r w:rsidR="00C75CF0">
        <w:rPr>
          <w:b w:val="0"/>
          <w:sz w:val="22"/>
          <w:szCs w:val="22"/>
        </w:rPr>
        <w:t>igoksino</w:t>
      </w:r>
      <w:proofErr w:type="spellEnd"/>
      <w:r w:rsidR="00C75CF0">
        <w:rPr>
          <w:b w:val="0"/>
          <w:sz w:val="22"/>
          <w:szCs w:val="22"/>
        </w:rPr>
        <w:t xml:space="preserve"> (vartojamo dėl širdies problemų);</w:t>
      </w:r>
    </w:p>
    <w:p w14:paraId="7FB91B52" w14:textId="77777777" w:rsidR="00C75CF0" w:rsidRDefault="00F278A6" w:rsidP="00C75CF0">
      <w:pPr>
        <w:pStyle w:val="Sraopastraipa"/>
        <w:numPr>
          <w:ilvl w:val="0"/>
          <w:numId w:val="18"/>
        </w:numPr>
        <w:rPr>
          <w:b w:val="0"/>
          <w:sz w:val="22"/>
          <w:szCs w:val="22"/>
        </w:rPr>
      </w:pPr>
      <w:proofErr w:type="spellStart"/>
      <w:r>
        <w:rPr>
          <w:b w:val="0"/>
          <w:sz w:val="22"/>
          <w:szCs w:val="22"/>
        </w:rPr>
        <w:t>m</w:t>
      </w:r>
      <w:r w:rsidR="00C75CF0">
        <w:rPr>
          <w:b w:val="0"/>
          <w:sz w:val="22"/>
          <w:szCs w:val="22"/>
        </w:rPr>
        <w:t>etotreksato</w:t>
      </w:r>
      <w:proofErr w:type="spellEnd"/>
      <w:r w:rsidR="00C75CF0">
        <w:rPr>
          <w:b w:val="0"/>
          <w:sz w:val="22"/>
          <w:szCs w:val="22"/>
        </w:rPr>
        <w:t xml:space="preserve"> (chemoterapinio vaisto, vartojamo didelėmis dozėmis vėžiui gydyti) – jeigu vartojate didelę </w:t>
      </w:r>
      <w:proofErr w:type="spellStart"/>
      <w:r w:rsidR="00C75CF0">
        <w:rPr>
          <w:b w:val="0"/>
          <w:sz w:val="22"/>
          <w:szCs w:val="22"/>
        </w:rPr>
        <w:t>metrotreksato</w:t>
      </w:r>
      <w:proofErr w:type="spellEnd"/>
      <w:r w:rsidR="00C75CF0">
        <w:rPr>
          <w:b w:val="0"/>
          <w:sz w:val="22"/>
          <w:szCs w:val="22"/>
        </w:rPr>
        <w:t xml:space="preserve"> dozę, Jūsų gydytojas gali laikinai nutraukti gydymą </w:t>
      </w:r>
      <w:proofErr w:type="spellStart"/>
      <w:r w:rsidR="00C75CF0">
        <w:rPr>
          <w:b w:val="0"/>
          <w:sz w:val="22"/>
          <w:szCs w:val="22"/>
        </w:rPr>
        <w:t>Esomeprazole</w:t>
      </w:r>
      <w:proofErr w:type="spellEnd"/>
      <w:r w:rsidR="00C75CF0">
        <w:rPr>
          <w:b w:val="0"/>
          <w:sz w:val="22"/>
          <w:szCs w:val="22"/>
        </w:rPr>
        <w:t xml:space="preserve"> </w:t>
      </w:r>
      <w:proofErr w:type="spellStart"/>
      <w:r w:rsidR="00C75CF0">
        <w:rPr>
          <w:b w:val="0"/>
          <w:sz w:val="22"/>
          <w:szCs w:val="22"/>
        </w:rPr>
        <w:t>Actavis</w:t>
      </w:r>
      <w:proofErr w:type="spellEnd"/>
      <w:r w:rsidR="00C75CF0">
        <w:rPr>
          <w:b w:val="0"/>
          <w:sz w:val="22"/>
          <w:szCs w:val="22"/>
        </w:rPr>
        <w:t>;</w:t>
      </w:r>
    </w:p>
    <w:p w14:paraId="7B5A26DA" w14:textId="77777777" w:rsidR="00C75CF0" w:rsidRDefault="00F278A6" w:rsidP="00C75CF0">
      <w:pPr>
        <w:pStyle w:val="Sraopastraipa"/>
        <w:numPr>
          <w:ilvl w:val="0"/>
          <w:numId w:val="18"/>
        </w:numPr>
        <w:rPr>
          <w:b w:val="0"/>
          <w:sz w:val="22"/>
          <w:szCs w:val="22"/>
        </w:rPr>
      </w:pPr>
      <w:proofErr w:type="spellStart"/>
      <w:r>
        <w:rPr>
          <w:b w:val="0"/>
          <w:sz w:val="22"/>
          <w:szCs w:val="22"/>
        </w:rPr>
        <w:t>t</w:t>
      </w:r>
      <w:r w:rsidR="00C75CF0">
        <w:rPr>
          <w:b w:val="0"/>
          <w:sz w:val="22"/>
          <w:szCs w:val="22"/>
        </w:rPr>
        <w:t>akrolimuzo</w:t>
      </w:r>
      <w:proofErr w:type="spellEnd"/>
      <w:r w:rsidR="00C75CF0">
        <w:rPr>
          <w:b w:val="0"/>
          <w:sz w:val="22"/>
          <w:szCs w:val="22"/>
        </w:rPr>
        <w:t xml:space="preserve"> (vartojamo persodinant organą);</w:t>
      </w:r>
    </w:p>
    <w:p w14:paraId="4C916205" w14:textId="77777777" w:rsidR="00C75CF0" w:rsidRDefault="00F278A6" w:rsidP="00C75CF0">
      <w:pPr>
        <w:pStyle w:val="Betarp"/>
        <w:numPr>
          <w:ilvl w:val="0"/>
          <w:numId w:val="18"/>
        </w:numPr>
        <w:rPr>
          <w:b w:val="0"/>
          <w:sz w:val="22"/>
          <w:szCs w:val="22"/>
        </w:rPr>
      </w:pPr>
      <w:proofErr w:type="spellStart"/>
      <w:r>
        <w:rPr>
          <w:b w:val="0"/>
          <w:sz w:val="22"/>
          <w:szCs w:val="22"/>
        </w:rPr>
        <w:t>r</w:t>
      </w:r>
      <w:r w:rsidR="00C75CF0">
        <w:rPr>
          <w:b w:val="0"/>
          <w:sz w:val="22"/>
          <w:szCs w:val="22"/>
        </w:rPr>
        <w:t>ifampicino</w:t>
      </w:r>
      <w:proofErr w:type="spellEnd"/>
      <w:r w:rsidR="00C75CF0">
        <w:rPr>
          <w:b w:val="0"/>
          <w:sz w:val="22"/>
          <w:szCs w:val="22"/>
        </w:rPr>
        <w:t xml:space="preserve"> (vartojamo tuberkuliozei gydyti);</w:t>
      </w:r>
    </w:p>
    <w:p w14:paraId="006A3828" w14:textId="77777777" w:rsidR="00C75CF0" w:rsidRDefault="00F278A6" w:rsidP="00C75CF0">
      <w:pPr>
        <w:pStyle w:val="Betarp"/>
        <w:numPr>
          <w:ilvl w:val="0"/>
          <w:numId w:val="18"/>
        </w:numPr>
        <w:rPr>
          <w:b w:val="0"/>
          <w:sz w:val="22"/>
          <w:szCs w:val="22"/>
        </w:rPr>
      </w:pPr>
      <w:r>
        <w:rPr>
          <w:b w:val="0"/>
          <w:sz w:val="22"/>
          <w:szCs w:val="22"/>
        </w:rPr>
        <w:t>j</w:t>
      </w:r>
      <w:r w:rsidR="00C75CF0">
        <w:rPr>
          <w:b w:val="0"/>
          <w:sz w:val="22"/>
          <w:szCs w:val="22"/>
        </w:rPr>
        <w:t xml:space="preserve">onažolių </w:t>
      </w:r>
      <w:r w:rsidR="00C75CF0" w:rsidRPr="003B7BDC">
        <w:rPr>
          <w:b w:val="0"/>
          <w:i/>
          <w:sz w:val="22"/>
          <w:szCs w:val="22"/>
        </w:rPr>
        <w:t>(</w:t>
      </w:r>
      <w:proofErr w:type="spellStart"/>
      <w:r w:rsidR="00C75CF0" w:rsidRPr="00124467">
        <w:rPr>
          <w:b w:val="0"/>
          <w:i/>
          <w:sz w:val="22"/>
          <w:szCs w:val="22"/>
        </w:rPr>
        <w:t>Hypericum</w:t>
      </w:r>
      <w:proofErr w:type="spellEnd"/>
      <w:r w:rsidR="00C75CF0" w:rsidRPr="00124467">
        <w:rPr>
          <w:b w:val="0"/>
          <w:i/>
          <w:sz w:val="22"/>
          <w:szCs w:val="22"/>
        </w:rPr>
        <w:t xml:space="preserve"> </w:t>
      </w:r>
      <w:proofErr w:type="spellStart"/>
      <w:r w:rsidR="00C75CF0" w:rsidRPr="00124467">
        <w:rPr>
          <w:b w:val="0"/>
          <w:i/>
          <w:sz w:val="22"/>
          <w:szCs w:val="22"/>
        </w:rPr>
        <w:t>perforatum</w:t>
      </w:r>
      <w:proofErr w:type="spellEnd"/>
      <w:r w:rsidR="00C75CF0" w:rsidRPr="003B7BDC">
        <w:rPr>
          <w:b w:val="0"/>
          <w:i/>
          <w:sz w:val="22"/>
          <w:szCs w:val="22"/>
        </w:rPr>
        <w:t>)</w:t>
      </w:r>
      <w:r w:rsidR="00C75CF0">
        <w:rPr>
          <w:b w:val="0"/>
          <w:sz w:val="22"/>
          <w:szCs w:val="22"/>
        </w:rPr>
        <w:t xml:space="preserve"> (vartojamų depresijai gydyti).</w:t>
      </w:r>
    </w:p>
    <w:p w14:paraId="05F8FDF3" w14:textId="77777777" w:rsidR="00C75CF0" w:rsidRDefault="00C75CF0" w:rsidP="00C75CF0">
      <w:pPr>
        <w:pStyle w:val="Betarp"/>
        <w:rPr>
          <w:b w:val="0"/>
          <w:sz w:val="22"/>
          <w:szCs w:val="22"/>
        </w:rPr>
      </w:pPr>
    </w:p>
    <w:p w14:paraId="3C32F539" w14:textId="77777777" w:rsidR="00C75CF0" w:rsidRDefault="00C75CF0" w:rsidP="00C75CF0">
      <w:pPr>
        <w:rPr>
          <w:bCs w:val="0"/>
          <w:sz w:val="22"/>
          <w:szCs w:val="22"/>
        </w:rPr>
      </w:pPr>
      <w:r>
        <w:rPr>
          <w:bCs w:val="0"/>
          <w:sz w:val="22"/>
          <w:szCs w:val="22"/>
        </w:rPr>
        <w:t>Nėštumas, žindymo laikotarpis ir vaisingumas</w:t>
      </w:r>
    </w:p>
    <w:p w14:paraId="09F6558C" w14:textId="77777777" w:rsidR="00C75CF0" w:rsidRDefault="00C75CF0" w:rsidP="00C75CF0">
      <w:pPr>
        <w:rPr>
          <w:b w:val="0"/>
          <w:bCs w:val="0"/>
          <w:sz w:val="22"/>
          <w:szCs w:val="22"/>
        </w:rPr>
      </w:pPr>
      <w:r>
        <w:rPr>
          <w:b w:val="0"/>
          <w:bCs w:val="0"/>
          <w:sz w:val="22"/>
          <w:szCs w:val="22"/>
        </w:rPr>
        <w:t>Jeigu esate nėščia, žindote kūdikį, manote, kad galbūt esate nėščia arba planuojate pastoti, tai prieš vartodama šį vaistą pasitarkite su gydytoju.</w:t>
      </w:r>
    </w:p>
    <w:p w14:paraId="4A3C9B2C" w14:textId="77777777" w:rsidR="00C75CF0" w:rsidRDefault="00C75CF0" w:rsidP="00C75CF0">
      <w:pPr>
        <w:rPr>
          <w:b w:val="0"/>
          <w:bCs w:val="0"/>
          <w:noProof/>
          <w:sz w:val="22"/>
          <w:szCs w:val="22"/>
        </w:rPr>
      </w:pPr>
      <w:r>
        <w:rPr>
          <w:b w:val="0"/>
          <w:bCs w:val="0"/>
          <w:noProof/>
          <w:sz w:val="22"/>
          <w:szCs w:val="22"/>
        </w:rPr>
        <w:t>Jūsų gydytojas nuspręs, ar galite per šį laiką vartoti Esomeprazole Actavis.</w:t>
      </w:r>
    </w:p>
    <w:p w14:paraId="1219D37C" w14:textId="77777777" w:rsidR="00C75CF0" w:rsidRDefault="00C75CF0" w:rsidP="00C75CF0">
      <w:pPr>
        <w:rPr>
          <w:b w:val="0"/>
          <w:bCs w:val="0"/>
          <w:sz w:val="22"/>
          <w:szCs w:val="22"/>
        </w:rPr>
      </w:pPr>
    </w:p>
    <w:p w14:paraId="03D2F020" w14:textId="77777777" w:rsidR="00C75CF0" w:rsidRDefault="00C75CF0" w:rsidP="00C75CF0">
      <w:pPr>
        <w:rPr>
          <w:b w:val="0"/>
          <w:bCs w:val="0"/>
          <w:sz w:val="22"/>
          <w:szCs w:val="22"/>
        </w:rPr>
      </w:pPr>
      <w:r>
        <w:rPr>
          <w:b w:val="0"/>
          <w:bCs w:val="0"/>
          <w:sz w:val="22"/>
          <w:szCs w:val="22"/>
        </w:rPr>
        <w:t xml:space="preserve">Ar šis vaistas patenka į moters pieną, nežinoma. Taigi, jeigu esate žindyvė, </w:t>
      </w:r>
      <w:proofErr w:type="spellStart"/>
      <w:r>
        <w:rPr>
          <w:b w:val="0"/>
          <w:sz w:val="22"/>
          <w:szCs w:val="22"/>
        </w:rPr>
        <w:t>Esomeprazole</w:t>
      </w:r>
      <w:proofErr w:type="spellEnd"/>
      <w:r>
        <w:rPr>
          <w:b w:val="0"/>
          <w:sz w:val="22"/>
          <w:szCs w:val="22"/>
        </w:rPr>
        <w:t xml:space="preserve"> </w:t>
      </w:r>
      <w:proofErr w:type="spellStart"/>
      <w:r>
        <w:rPr>
          <w:b w:val="0"/>
          <w:sz w:val="22"/>
          <w:szCs w:val="22"/>
        </w:rPr>
        <w:t>Actavis</w:t>
      </w:r>
      <w:proofErr w:type="spellEnd"/>
      <w:r>
        <w:rPr>
          <w:b w:val="0"/>
          <w:bCs w:val="0"/>
          <w:sz w:val="22"/>
          <w:szCs w:val="22"/>
        </w:rPr>
        <w:t xml:space="preserve"> turite nevartoti.</w:t>
      </w:r>
    </w:p>
    <w:p w14:paraId="4E52B851" w14:textId="77777777" w:rsidR="00C75CF0" w:rsidRDefault="00C75CF0" w:rsidP="00C75CF0">
      <w:pPr>
        <w:pStyle w:val="Pagrindinistekstas"/>
        <w:spacing w:after="0"/>
        <w:rPr>
          <w:position w:val="6"/>
          <w:sz w:val="22"/>
          <w:szCs w:val="22"/>
        </w:rPr>
      </w:pPr>
    </w:p>
    <w:p w14:paraId="5675DA36" w14:textId="77777777" w:rsidR="00C75CF0" w:rsidRDefault="00C75CF0" w:rsidP="00C75CF0">
      <w:pPr>
        <w:rPr>
          <w:bCs w:val="0"/>
          <w:position w:val="6"/>
          <w:sz w:val="22"/>
          <w:szCs w:val="22"/>
        </w:rPr>
      </w:pPr>
      <w:r>
        <w:rPr>
          <w:bCs w:val="0"/>
          <w:position w:val="6"/>
          <w:sz w:val="22"/>
          <w:szCs w:val="22"/>
        </w:rPr>
        <w:t>Vairavimas ir mechanizmų valdymas</w:t>
      </w:r>
    </w:p>
    <w:p w14:paraId="02411AD8" w14:textId="77777777" w:rsidR="00C75CF0" w:rsidRDefault="00C75CF0" w:rsidP="00C75CF0">
      <w:pPr>
        <w:rPr>
          <w:b w:val="0"/>
          <w:position w:val="6"/>
          <w:sz w:val="22"/>
          <w:szCs w:val="22"/>
        </w:rPr>
      </w:pPr>
      <w:r>
        <w:rPr>
          <w:b w:val="0"/>
          <w:position w:val="6"/>
          <w:sz w:val="22"/>
          <w:szCs w:val="22"/>
        </w:rPr>
        <w:t xml:space="preserve">Nepanašu, kad </w:t>
      </w:r>
      <w:proofErr w:type="spellStart"/>
      <w:r>
        <w:rPr>
          <w:b w:val="0"/>
          <w:position w:val="6"/>
          <w:sz w:val="22"/>
          <w:szCs w:val="22"/>
        </w:rPr>
        <w:t>Esomeprazole</w:t>
      </w:r>
      <w:proofErr w:type="spellEnd"/>
      <w:r>
        <w:rPr>
          <w:b w:val="0"/>
          <w:position w:val="6"/>
          <w:sz w:val="22"/>
          <w:szCs w:val="22"/>
        </w:rPr>
        <w:t xml:space="preserve"> </w:t>
      </w:r>
      <w:proofErr w:type="spellStart"/>
      <w:r>
        <w:rPr>
          <w:b w:val="0"/>
          <w:position w:val="6"/>
          <w:sz w:val="22"/>
          <w:szCs w:val="22"/>
        </w:rPr>
        <w:t>Actavis</w:t>
      </w:r>
      <w:proofErr w:type="spellEnd"/>
      <w:r>
        <w:rPr>
          <w:b w:val="0"/>
          <w:position w:val="6"/>
          <w:sz w:val="22"/>
          <w:szCs w:val="22"/>
        </w:rPr>
        <w:t xml:space="preserve"> paveiktų Jūsų gebėjimą vairuoti ir valdyti bet kokius įrankius ar mechanizmus. Vis tik, nedažnai gali pasitaikyti </w:t>
      </w:r>
      <w:r w:rsidR="007E09F2">
        <w:rPr>
          <w:b w:val="0"/>
          <w:position w:val="6"/>
          <w:sz w:val="22"/>
          <w:szCs w:val="22"/>
        </w:rPr>
        <w:t>šalutinis</w:t>
      </w:r>
      <w:r>
        <w:rPr>
          <w:b w:val="0"/>
          <w:position w:val="6"/>
          <w:sz w:val="22"/>
          <w:szCs w:val="22"/>
        </w:rPr>
        <w:t xml:space="preserve"> poveikis – svaigulys ir neryškus matymas (žr.</w:t>
      </w:r>
      <w:r w:rsidR="00467B8B">
        <w:rPr>
          <w:b w:val="0"/>
          <w:position w:val="6"/>
          <w:sz w:val="22"/>
          <w:szCs w:val="22"/>
        </w:rPr>
        <w:t> </w:t>
      </w:r>
      <w:r>
        <w:rPr>
          <w:b w:val="0"/>
          <w:position w:val="6"/>
          <w:sz w:val="22"/>
          <w:szCs w:val="22"/>
        </w:rPr>
        <w:t>4</w:t>
      </w:r>
      <w:r w:rsidR="00467B8B">
        <w:rPr>
          <w:b w:val="0"/>
          <w:position w:val="6"/>
          <w:sz w:val="22"/>
          <w:szCs w:val="22"/>
        </w:rPr>
        <w:t> </w:t>
      </w:r>
      <w:r>
        <w:rPr>
          <w:b w:val="0"/>
          <w:position w:val="6"/>
          <w:sz w:val="22"/>
          <w:szCs w:val="22"/>
        </w:rPr>
        <w:t>skyrių). Jam pasireiškus, nevairuokite ir nenaudokite mechanizmų.</w:t>
      </w:r>
    </w:p>
    <w:p w14:paraId="16AF800D" w14:textId="77777777" w:rsidR="00C75CF0" w:rsidRDefault="00C75CF0" w:rsidP="00C75CF0">
      <w:pPr>
        <w:rPr>
          <w:b w:val="0"/>
          <w:position w:val="6"/>
          <w:sz w:val="22"/>
          <w:szCs w:val="22"/>
        </w:rPr>
      </w:pPr>
    </w:p>
    <w:p w14:paraId="65D03350" w14:textId="77777777" w:rsidR="00C75CF0" w:rsidRDefault="00C75CF0" w:rsidP="00C75CF0">
      <w:pPr>
        <w:pStyle w:val="Antrat2"/>
        <w:spacing w:after="0"/>
        <w:ind w:left="539" w:hanging="539"/>
        <w:rPr>
          <w:sz w:val="22"/>
          <w:szCs w:val="22"/>
        </w:rPr>
      </w:pPr>
    </w:p>
    <w:p w14:paraId="7F4D6491" w14:textId="23DEC989" w:rsidR="00C75CF0" w:rsidRDefault="00C75CF0" w:rsidP="00C75CF0">
      <w:pPr>
        <w:pStyle w:val="Antrat2"/>
        <w:spacing w:after="0"/>
        <w:ind w:left="539" w:hanging="539"/>
        <w:rPr>
          <w:sz w:val="22"/>
          <w:szCs w:val="22"/>
        </w:rPr>
      </w:pPr>
      <w:r>
        <w:rPr>
          <w:sz w:val="22"/>
          <w:szCs w:val="22"/>
        </w:rPr>
        <w:t>3.</w:t>
      </w:r>
      <w:r>
        <w:rPr>
          <w:sz w:val="22"/>
          <w:szCs w:val="22"/>
        </w:rPr>
        <w:tab/>
        <w:t xml:space="preserve">Kaip vartoti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sidR="00A13153">
        <w:rPr>
          <w:sz w:val="22"/>
          <w:szCs w:val="22"/>
        </w:rPr>
        <w:fldChar w:fldCharType="begin"/>
      </w:r>
      <w:r w:rsidR="00A13153">
        <w:rPr>
          <w:sz w:val="22"/>
          <w:szCs w:val="22"/>
        </w:rPr>
        <w:instrText xml:space="preserve"> DOCVARIABLE vault_nd_5357c0c9-26b6-455e-bcc7-435c15c6d11e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57180D14" w14:textId="77777777" w:rsidR="00C75CF0" w:rsidRDefault="00C75CF0" w:rsidP="00C75CF0">
      <w:pPr>
        <w:pStyle w:val="Pagrindinistekstas"/>
        <w:spacing w:after="0"/>
        <w:rPr>
          <w:position w:val="6"/>
          <w:sz w:val="22"/>
          <w:szCs w:val="22"/>
        </w:rPr>
      </w:pPr>
    </w:p>
    <w:p w14:paraId="50BAA297" w14:textId="77777777" w:rsidR="00C75CF0" w:rsidRDefault="00C75CF0" w:rsidP="00C75CF0">
      <w:pPr>
        <w:pStyle w:val="Pagrindinistekstas"/>
        <w:spacing w:after="0"/>
        <w:rPr>
          <w:position w:val="6"/>
          <w:sz w:val="22"/>
          <w:szCs w:val="22"/>
        </w:rPr>
      </w:pP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gali būti skiriamas 1–18</w:t>
      </w:r>
      <w:r w:rsidR="00467B8B">
        <w:rPr>
          <w:position w:val="6"/>
          <w:sz w:val="22"/>
          <w:szCs w:val="22"/>
        </w:rPr>
        <w:t> </w:t>
      </w:r>
      <w:r>
        <w:rPr>
          <w:position w:val="6"/>
          <w:sz w:val="22"/>
          <w:szCs w:val="22"/>
        </w:rPr>
        <w:t>metų amžiaus vaikams ir paaugliams bei suaugusiesiems, įskaitant senyvus pacientus.</w:t>
      </w:r>
    </w:p>
    <w:p w14:paraId="22FC4B08" w14:textId="77777777" w:rsidR="00C75CF0" w:rsidRDefault="00C75CF0" w:rsidP="00C75CF0">
      <w:pPr>
        <w:pStyle w:val="Pagrindinistekstas"/>
        <w:spacing w:after="0"/>
        <w:rPr>
          <w:position w:val="6"/>
          <w:sz w:val="22"/>
          <w:szCs w:val="22"/>
        </w:rPr>
      </w:pPr>
    </w:p>
    <w:p w14:paraId="43D73305" w14:textId="77777777" w:rsidR="00C75CF0" w:rsidRDefault="00C75CF0" w:rsidP="00C75CF0">
      <w:pPr>
        <w:pStyle w:val="Pagrindinistekstas"/>
        <w:spacing w:after="0"/>
        <w:rPr>
          <w:b/>
          <w:bCs/>
          <w:position w:val="6"/>
          <w:sz w:val="22"/>
          <w:szCs w:val="22"/>
        </w:rPr>
      </w:pPr>
      <w:r>
        <w:rPr>
          <w:b/>
          <w:position w:val="6"/>
          <w:sz w:val="22"/>
          <w:szCs w:val="22"/>
        </w:rPr>
        <w:t>Kaip</w:t>
      </w:r>
      <w:r>
        <w:rPr>
          <w:position w:val="6"/>
          <w:sz w:val="22"/>
          <w:szCs w:val="22"/>
        </w:rPr>
        <w:t xml:space="preserve"> </w:t>
      </w:r>
      <w:proofErr w:type="spellStart"/>
      <w:r>
        <w:rPr>
          <w:b/>
          <w:bCs/>
          <w:position w:val="6"/>
          <w:sz w:val="22"/>
          <w:szCs w:val="22"/>
        </w:rPr>
        <w:t>Esomeprazole</w:t>
      </w:r>
      <w:proofErr w:type="spellEnd"/>
      <w:r>
        <w:rPr>
          <w:b/>
          <w:bCs/>
          <w:position w:val="6"/>
          <w:sz w:val="22"/>
          <w:szCs w:val="22"/>
        </w:rPr>
        <w:t xml:space="preserve"> </w:t>
      </w:r>
      <w:proofErr w:type="spellStart"/>
      <w:r>
        <w:rPr>
          <w:b/>
          <w:bCs/>
          <w:position w:val="6"/>
          <w:sz w:val="22"/>
          <w:szCs w:val="22"/>
        </w:rPr>
        <w:t>Actavis</w:t>
      </w:r>
      <w:proofErr w:type="spellEnd"/>
      <w:r>
        <w:rPr>
          <w:b/>
          <w:bCs/>
          <w:position w:val="6"/>
          <w:sz w:val="22"/>
          <w:szCs w:val="22"/>
        </w:rPr>
        <w:t xml:space="preserve"> bus skiriamas</w:t>
      </w:r>
    </w:p>
    <w:p w14:paraId="31CD1ABD" w14:textId="77777777" w:rsidR="00C75CF0" w:rsidRDefault="00C75CF0" w:rsidP="00C75CF0">
      <w:pPr>
        <w:pStyle w:val="Pagrindinistekstas"/>
        <w:spacing w:after="0"/>
        <w:rPr>
          <w:b/>
          <w:bCs/>
          <w:position w:val="6"/>
          <w:sz w:val="22"/>
          <w:szCs w:val="22"/>
        </w:rPr>
      </w:pPr>
    </w:p>
    <w:p w14:paraId="248788EC" w14:textId="77777777" w:rsidR="00C75CF0" w:rsidRPr="007E09F2" w:rsidRDefault="00C75CF0" w:rsidP="00C75CF0">
      <w:pPr>
        <w:pStyle w:val="Pagrindinistekstas"/>
        <w:spacing w:after="0"/>
        <w:rPr>
          <w:bCs/>
          <w:position w:val="6"/>
          <w:sz w:val="22"/>
          <w:szCs w:val="22"/>
          <w:u w:val="single"/>
        </w:rPr>
      </w:pPr>
      <w:r w:rsidRPr="007E09F2">
        <w:rPr>
          <w:bCs/>
          <w:position w:val="6"/>
          <w:sz w:val="22"/>
          <w:szCs w:val="22"/>
          <w:u w:val="single"/>
        </w:rPr>
        <w:t>Suaugusieji</w:t>
      </w:r>
    </w:p>
    <w:p w14:paraId="7E9C8B6A" w14:textId="77777777" w:rsidR="00C75CF0" w:rsidRDefault="00C75CF0" w:rsidP="00C75CF0">
      <w:pPr>
        <w:pStyle w:val="Pagrindinistekstas"/>
        <w:numPr>
          <w:ilvl w:val="0"/>
          <w:numId w:val="20"/>
        </w:numPr>
        <w:spacing w:after="0"/>
        <w:rPr>
          <w:position w:val="6"/>
          <w:sz w:val="22"/>
          <w:szCs w:val="22"/>
        </w:rPr>
      </w:pP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Jums paskirs gydytojas, kuris nuspręs kiek jo reikia.</w:t>
      </w:r>
    </w:p>
    <w:p w14:paraId="569D5EDD" w14:textId="77777777" w:rsidR="00C75CF0" w:rsidRDefault="00C75CF0" w:rsidP="00C75CF0">
      <w:pPr>
        <w:pStyle w:val="Pagrindinistekstas"/>
        <w:numPr>
          <w:ilvl w:val="0"/>
          <w:numId w:val="20"/>
        </w:numPr>
        <w:spacing w:after="0"/>
        <w:rPr>
          <w:position w:val="6"/>
          <w:sz w:val="22"/>
          <w:szCs w:val="22"/>
        </w:rPr>
      </w:pPr>
      <w:r>
        <w:rPr>
          <w:position w:val="6"/>
          <w:sz w:val="22"/>
          <w:szCs w:val="22"/>
        </w:rPr>
        <w:t>Rekomenduojama dozė yra 20 mg ar 40 mg vieną kartą per parą.</w:t>
      </w:r>
    </w:p>
    <w:p w14:paraId="6E4D19C7" w14:textId="77777777" w:rsidR="00C75CF0" w:rsidRDefault="00C75CF0" w:rsidP="00C75CF0">
      <w:pPr>
        <w:pStyle w:val="Sraopastraipa"/>
        <w:numPr>
          <w:ilvl w:val="0"/>
          <w:numId w:val="20"/>
        </w:numPr>
        <w:rPr>
          <w:b w:val="0"/>
          <w:bCs w:val="0"/>
          <w:position w:val="6"/>
          <w:sz w:val="22"/>
          <w:szCs w:val="22"/>
          <w:lang w:eastAsia="lt-LT"/>
        </w:rPr>
      </w:pPr>
      <w:r>
        <w:rPr>
          <w:b w:val="0"/>
          <w:bCs w:val="0"/>
          <w:position w:val="6"/>
          <w:sz w:val="22"/>
          <w:szCs w:val="22"/>
          <w:lang w:eastAsia="lt-LT"/>
        </w:rPr>
        <w:t>Jeigu sergate sunkia kepenų liga, didžiausia dozė nuo GERL yra 20 mg 1</w:t>
      </w:r>
      <w:r w:rsidR="00467B8B">
        <w:rPr>
          <w:b w:val="0"/>
          <w:bCs w:val="0"/>
          <w:position w:val="6"/>
          <w:sz w:val="22"/>
          <w:szCs w:val="22"/>
          <w:lang w:eastAsia="lt-LT"/>
        </w:rPr>
        <w:t> </w:t>
      </w:r>
      <w:r>
        <w:rPr>
          <w:b w:val="0"/>
          <w:bCs w:val="0"/>
          <w:position w:val="6"/>
          <w:sz w:val="22"/>
          <w:szCs w:val="22"/>
          <w:lang w:eastAsia="lt-LT"/>
        </w:rPr>
        <w:t>kartą per parą.</w:t>
      </w:r>
    </w:p>
    <w:p w14:paraId="1EE2CACD" w14:textId="77777777" w:rsidR="00C75CF0" w:rsidRDefault="00C75CF0" w:rsidP="00C75CF0">
      <w:pPr>
        <w:pStyle w:val="Sraopastraipa"/>
        <w:numPr>
          <w:ilvl w:val="0"/>
          <w:numId w:val="20"/>
        </w:numPr>
        <w:rPr>
          <w:b w:val="0"/>
          <w:bCs w:val="0"/>
          <w:position w:val="6"/>
          <w:sz w:val="22"/>
          <w:szCs w:val="22"/>
          <w:lang w:eastAsia="lt-LT"/>
        </w:rPr>
      </w:pPr>
      <w:r>
        <w:rPr>
          <w:b w:val="0"/>
          <w:bCs w:val="0"/>
          <w:position w:val="6"/>
          <w:sz w:val="22"/>
          <w:szCs w:val="22"/>
          <w:lang w:eastAsia="lt-LT"/>
        </w:rPr>
        <w:t>Vaistas bus suleidžiamas į vieną iš Jūsų venų injekcijos ar infuzijos būdu. Tai truks iki 30</w:t>
      </w:r>
      <w:r w:rsidR="00467B8B">
        <w:rPr>
          <w:b w:val="0"/>
          <w:bCs w:val="0"/>
          <w:position w:val="6"/>
          <w:sz w:val="22"/>
          <w:szCs w:val="22"/>
          <w:lang w:eastAsia="lt-LT"/>
        </w:rPr>
        <w:t> </w:t>
      </w:r>
      <w:r>
        <w:rPr>
          <w:b w:val="0"/>
          <w:bCs w:val="0"/>
          <w:position w:val="6"/>
          <w:sz w:val="22"/>
          <w:szCs w:val="22"/>
          <w:lang w:eastAsia="lt-LT"/>
        </w:rPr>
        <w:t>minučių.</w:t>
      </w:r>
    </w:p>
    <w:p w14:paraId="7D8AD656" w14:textId="77777777" w:rsidR="00C75CF0" w:rsidRDefault="00C75CF0" w:rsidP="00C75CF0">
      <w:pPr>
        <w:pStyle w:val="Sraopastraipa"/>
        <w:numPr>
          <w:ilvl w:val="0"/>
          <w:numId w:val="20"/>
        </w:numPr>
        <w:rPr>
          <w:b w:val="0"/>
          <w:bCs w:val="0"/>
          <w:position w:val="6"/>
          <w:sz w:val="22"/>
          <w:szCs w:val="22"/>
          <w:lang w:eastAsia="lt-LT"/>
        </w:rPr>
      </w:pPr>
      <w:r>
        <w:rPr>
          <w:b w:val="0"/>
          <w:bCs w:val="0"/>
          <w:position w:val="6"/>
          <w:sz w:val="22"/>
          <w:szCs w:val="22"/>
          <w:lang w:eastAsia="lt-LT"/>
        </w:rPr>
        <w:t>Įprastinė dozė pakartotinio kraujavimo iš skrandžio ar dvylikapirštės žarnos opų sutrukdymui yra 80 mg. Ji suleidžiama į veną infuzijos būdu per 30</w:t>
      </w:r>
      <w:r w:rsidR="00467B8B">
        <w:rPr>
          <w:b w:val="0"/>
          <w:bCs w:val="0"/>
          <w:position w:val="6"/>
          <w:sz w:val="22"/>
          <w:szCs w:val="22"/>
          <w:lang w:eastAsia="lt-LT"/>
        </w:rPr>
        <w:t> </w:t>
      </w:r>
      <w:r>
        <w:rPr>
          <w:b w:val="0"/>
          <w:bCs w:val="0"/>
          <w:position w:val="6"/>
          <w:sz w:val="22"/>
          <w:szCs w:val="22"/>
          <w:lang w:eastAsia="lt-LT"/>
        </w:rPr>
        <w:t>minučių, po to 3</w:t>
      </w:r>
      <w:r w:rsidR="00467B8B">
        <w:rPr>
          <w:b w:val="0"/>
          <w:bCs w:val="0"/>
          <w:position w:val="6"/>
          <w:sz w:val="22"/>
          <w:szCs w:val="22"/>
          <w:lang w:eastAsia="lt-LT"/>
        </w:rPr>
        <w:t> </w:t>
      </w:r>
      <w:r>
        <w:rPr>
          <w:b w:val="0"/>
          <w:bCs w:val="0"/>
          <w:position w:val="6"/>
          <w:sz w:val="22"/>
          <w:szCs w:val="22"/>
          <w:lang w:eastAsia="lt-LT"/>
        </w:rPr>
        <w:t>paras vaisto lašinama nuolatinės infuzijos būdu 8</w:t>
      </w:r>
      <w:r w:rsidR="00467B8B">
        <w:rPr>
          <w:b w:val="0"/>
          <w:bCs w:val="0"/>
          <w:position w:val="6"/>
          <w:sz w:val="22"/>
          <w:szCs w:val="22"/>
          <w:lang w:eastAsia="lt-LT"/>
        </w:rPr>
        <w:t> </w:t>
      </w:r>
      <w:r>
        <w:rPr>
          <w:b w:val="0"/>
          <w:bCs w:val="0"/>
          <w:position w:val="6"/>
          <w:sz w:val="22"/>
          <w:szCs w:val="22"/>
          <w:lang w:eastAsia="lt-LT"/>
        </w:rPr>
        <w:t>mg/val. greičiu.</w:t>
      </w:r>
    </w:p>
    <w:p w14:paraId="524DA677" w14:textId="77777777" w:rsidR="00C75CF0" w:rsidRDefault="00C75CF0" w:rsidP="00C75CF0">
      <w:pPr>
        <w:pStyle w:val="Pagrindinistekstas"/>
        <w:spacing w:after="0"/>
        <w:rPr>
          <w:position w:val="6"/>
          <w:sz w:val="22"/>
          <w:szCs w:val="22"/>
        </w:rPr>
      </w:pPr>
    </w:p>
    <w:p w14:paraId="07F7FB93" w14:textId="4881DB23" w:rsidR="00C75CF0" w:rsidRDefault="00C75CF0" w:rsidP="00C75CF0">
      <w:pPr>
        <w:pStyle w:val="Pagrindinistekstas"/>
        <w:spacing w:after="0"/>
        <w:rPr>
          <w:position w:val="6"/>
          <w:sz w:val="22"/>
          <w:szCs w:val="22"/>
          <w:u w:val="single"/>
        </w:rPr>
      </w:pPr>
      <w:r>
        <w:rPr>
          <w:position w:val="6"/>
          <w:sz w:val="22"/>
          <w:szCs w:val="22"/>
          <w:u w:val="single"/>
        </w:rPr>
        <w:t>Vaikai ir paaugliai</w:t>
      </w:r>
    </w:p>
    <w:p w14:paraId="4F7AEFCC" w14:textId="77777777" w:rsidR="00C75CF0" w:rsidRDefault="00C75CF0" w:rsidP="00C75CF0">
      <w:pPr>
        <w:pStyle w:val="Pagrindinistekstas"/>
        <w:spacing w:after="0"/>
        <w:ind w:left="567" w:hanging="567"/>
        <w:rPr>
          <w:position w:val="6"/>
          <w:sz w:val="22"/>
          <w:szCs w:val="22"/>
        </w:rPr>
      </w:pPr>
      <w:r>
        <w:rPr>
          <w:position w:val="6"/>
          <w:sz w:val="22"/>
          <w:szCs w:val="22"/>
        </w:rPr>
        <w:t>-</w:t>
      </w:r>
      <w:r>
        <w:rPr>
          <w:position w:val="6"/>
          <w:sz w:val="22"/>
          <w:szCs w:val="22"/>
        </w:rPr>
        <w:tab/>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Jums paskirs gydytojas, kuris nuspręs kiek jo reikia.</w:t>
      </w:r>
    </w:p>
    <w:p w14:paraId="3A4E4432" w14:textId="77777777" w:rsidR="00C75CF0" w:rsidRDefault="00C75CF0" w:rsidP="00C75CF0">
      <w:pPr>
        <w:pStyle w:val="Pagrindinistekstas"/>
        <w:spacing w:after="0"/>
        <w:ind w:left="567" w:hanging="567"/>
        <w:rPr>
          <w:position w:val="6"/>
          <w:sz w:val="22"/>
          <w:szCs w:val="22"/>
        </w:rPr>
      </w:pPr>
      <w:r>
        <w:rPr>
          <w:position w:val="6"/>
          <w:sz w:val="22"/>
          <w:szCs w:val="22"/>
        </w:rPr>
        <w:t>-</w:t>
      </w:r>
      <w:r>
        <w:rPr>
          <w:position w:val="6"/>
          <w:sz w:val="22"/>
          <w:szCs w:val="22"/>
        </w:rPr>
        <w:tab/>
        <w:t>Rekomenduojama dozė 1-11 metų vaikams yra 10 mg ar 20 mg vieną kartą per parą.</w:t>
      </w:r>
    </w:p>
    <w:p w14:paraId="679AF8E5" w14:textId="77777777" w:rsidR="00C75CF0" w:rsidRDefault="00C75CF0" w:rsidP="00C75CF0">
      <w:pPr>
        <w:pStyle w:val="Pagrindinistekstas"/>
        <w:spacing w:after="0"/>
        <w:ind w:left="567" w:hanging="567"/>
        <w:rPr>
          <w:position w:val="6"/>
          <w:sz w:val="22"/>
          <w:szCs w:val="22"/>
        </w:rPr>
      </w:pPr>
      <w:r>
        <w:rPr>
          <w:position w:val="6"/>
          <w:sz w:val="22"/>
          <w:szCs w:val="22"/>
        </w:rPr>
        <w:t>-</w:t>
      </w:r>
      <w:r>
        <w:rPr>
          <w:position w:val="6"/>
          <w:sz w:val="22"/>
          <w:szCs w:val="22"/>
        </w:rPr>
        <w:tab/>
        <w:t>Rekomenduojama dozė 12-18</w:t>
      </w:r>
      <w:r w:rsidR="00467B8B">
        <w:rPr>
          <w:position w:val="6"/>
          <w:sz w:val="22"/>
          <w:szCs w:val="22"/>
        </w:rPr>
        <w:t> </w:t>
      </w:r>
      <w:r>
        <w:rPr>
          <w:position w:val="6"/>
          <w:sz w:val="22"/>
          <w:szCs w:val="22"/>
        </w:rPr>
        <w:t>metų vaikams yra 20 mg ar 40 mg vieną kartą per parą.</w:t>
      </w:r>
    </w:p>
    <w:p w14:paraId="3F4B5503" w14:textId="77777777" w:rsidR="00C75CF0" w:rsidRDefault="00C75CF0" w:rsidP="00C75CF0">
      <w:pPr>
        <w:pStyle w:val="Pagrindinistekstas"/>
        <w:spacing w:after="0"/>
        <w:ind w:left="567" w:hanging="567"/>
        <w:rPr>
          <w:position w:val="6"/>
          <w:sz w:val="22"/>
          <w:szCs w:val="22"/>
        </w:rPr>
      </w:pPr>
      <w:r>
        <w:rPr>
          <w:position w:val="6"/>
          <w:sz w:val="22"/>
          <w:szCs w:val="22"/>
        </w:rPr>
        <w:t>-</w:t>
      </w:r>
      <w:r>
        <w:rPr>
          <w:position w:val="6"/>
          <w:sz w:val="22"/>
          <w:szCs w:val="22"/>
        </w:rPr>
        <w:tab/>
        <w:t>Vaistas bus suleidžiamas į vieną iš Jūsų venų injekcijos ar infuzijos būdu. Tai truks iki 30</w:t>
      </w:r>
      <w:r w:rsidR="00467B8B">
        <w:rPr>
          <w:position w:val="6"/>
          <w:sz w:val="22"/>
          <w:szCs w:val="22"/>
        </w:rPr>
        <w:t> </w:t>
      </w:r>
      <w:r>
        <w:rPr>
          <w:position w:val="6"/>
          <w:sz w:val="22"/>
          <w:szCs w:val="22"/>
        </w:rPr>
        <w:t>minučių.</w:t>
      </w:r>
    </w:p>
    <w:p w14:paraId="48093C8A" w14:textId="77777777" w:rsidR="00C75CF0" w:rsidRDefault="00C75CF0" w:rsidP="00C75CF0">
      <w:pPr>
        <w:pStyle w:val="Pagrindinistekstas"/>
        <w:spacing w:after="0"/>
        <w:rPr>
          <w:position w:val="6"/>
          <w:sz w:val="22"/>
          <w:szCs w:val="22"/>
        </w:rPr>
      </w:pPr>
    </w:p>
    <w:p w14:paraId="25645BEB" w14:textId="77777777" w:rsidR="00C75CF0" w:rsidRDefault="00C75CF0" w:rsidP="00C75CF0">
      <w:pPr>
        <w:pStyle w:val="Betarp"/>
        <w:rPr>
          <w:sz w:val="22"/>
          <w:szCs w:val="22"/>
        </w:rPr>
      </w:pPr>
      <w:r>
        <w:rPr>
          <w:sz w:val="22"/>
          <w:szCs w:val="22"/>
        </w:rPr>
        <w:t xml:space="preserve">Ką daryti pavartojus per didelę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t xml:space="preserve"> dozę?</w:t>
      </w:r>
    </w:p>
    <w:p w14:paraId="1626FB6C" w14:textId="77777777" w:rsidR="00C75CF0" w:rsidRDefault="00C75CF0" w:rsidP="00C75CF0">
      <w:pPr>
        <w:pStyle w:val="Betarp"/>
        <w:rPr>
          <w:iCs/>
          <w:position w:val="6"/>
          <w:sz w:val="22"/>
          <w:szCs w:val="22"/>
        </w:rPr>
      </w:pPr>
      <w:r>
        <w:rPr>
          <w:b w:val="0"/>
          <w:iCs/>
          <w:position w:val="6"/>
          <w:sz w:val="22"/>
          <w:szCs w:val="22"/>
        </w:rPr>
        <w:t xml:space="preserve">Jeigu manote, kad Jums suleista per daug </w:t>
      </w:r>
      <w:proofErr w:type="spellStart"/>
      <w:r>
        <w:rPr>
          <w:b w:val="0"/>
          <w:iCs/>
          <w:position w:val="6"/>
          <w:sz w:val="22"/>
          <w:szCs w:val="22"/>
        </w:rPr>
        <w:t>Esomeprazole</w:t>
      </w:r>
      <w:proofErr w:type="spellEnd"/>
      <w:r>
        <w:rPr>
          <w:b w:val="0"/>
          <w:iCs/>
          <w:position w:val="6"/>
          <w:sz w:val="22"/>
          <w:szCs w:val="22"/>
        </w:rPr>
        <w:t xml:space="preserve"> </w:t>
      </w:r>
      <w:proofErr w:type="spellStart"/>
      <w:r>
        <w:rPr>
          <w:b w:val="0"/>
          <w:iCs/>
          <w:position w:val="6"/>
          <w:sz w:val="22"/>
          <w:szCs w:val="22"/>
        </w:rPr>
        <w:t>Actavis</w:t>
      </w:r>
      <w:proofErr w:type="spellEnd"/>
      <w:r>
        <w:rPr>
          <w:b w:val="0"/>
          <w:iCs/>
          <w:position w:val="6"/>
          <w:sz w:val="22"/>
          <w:szCs w:val="22"/>
        </w:rPr>
        <w:t>, nedelsiant pasikalbėkite su savo gydytoju</w:t>
      </w:r>
      <w:r w:rsidRPr="00124467">
        <w:rPr>
          <w:b w:val="0"/>
          <w:iCs/>
          <w:position w:val="6"/>
          <w:sz w:val="22"/>
          <w:szCs w:val="22"/>
        </w:rPr>
        <w:t>.</w:t>
      </w:r>
    </w:p>
    <w:p w14:paraId="708828C9" w14:textId="77777777" w:rsidR="00C75CF0" w:rsidRDefault="00C75CF0" w:rsidP="00C75CF0">
      <w:pPr>
        <w:pStyle w:val="Pagrindinistekstas"/>
        <w:spacing w:after="0"/>
        <w:rPr>
          <w:position w:val="6"/>
          <w:sz w:val="22"/>
          <w:szCs w:val="22"/>
        </w:rPr>
      </w:pPr>
    </w:p>
    <w:p w14:paraId="32919CF5" w14:textId="77777777" w:rsidR="00C75CF0" w:rsidRDefault="00C75CF0" w:rsidP="00C75CF0">
      <w:pPr>
        <w:pStyle w:val="Pagrindinistekstas"/>
        <w:spacing w:after="0"/>
        <w:rPr>
          <w:bCs/>
          <w:position w:val="6"/>
          <w:sz w:val="22"/>
          <w:szCs w:val="22"/>
        </w:rPr>
      </w:pPr>
      <w:r>
        <w:rPr>
          <w:bCs/>
          <w:position w:val="6"/>
          <w:sz w:val="22"/>
          <w:szCs w:val="22"/>
        </w:rPr>
        <w:t>Jeigu kiltų daugiau klausimų dėl šio vaisto vartojimo, kreipkitės į gydytoją, vaistininką arba slaugytoją.</w:t>
      </w:r>
    </w:p>
    <w:p w14:paraId="173F3940" w14:textId="77777777" w:rsidR="00C75CF0" w:rsidRDefault="00C75CF0" w:rsidP="00C75CF0">
      <w:pPr>
        <w:pStyle w:val="Pagrindinistekstas"/>
        <w:spacing w:after="0"/>
        <w:rPr>
          <w:position w:val="6"/>
          <w:sz w:val="22"/>
          <w:szCs w:val="22"/>
        </w:rPr>
      </w:pPr>
    </w:p>
    <w:p w14:paraId="6F840258" w14:textId="77777777" w:rsidR="00C75CF0" w:rsidRDefault="00C75CF0" w:rsidP="00C75CF0">
      <w:pPr>
        <w:pStyle w:val="Pagrindinistekstas"/>
        <w:spacing w:after="0"/>
        <w:rPr>
          <w:position w:val="6"/>
          <w:sz w:val="22"/>
          <w:szCs w:val="22"/>
        </w:rPr>
      </w:pPr>
    </w:p>
    <w:p w14:paraId="365AEFB7" w14:textId="1A50FD57" w:rsidR="00C75CF0" w:rsidRDefault="00C75CF0" w:rsidP="00C75CF0">
      <w:pPr>
        <w:pStyle w:val="Antrat2"/>
        <w:spacing w:after="0"/>
        <w:ind w:left="539" w:hanging="539"/>
        <w:rPr>
          <w:sz w:val="22"/>
          <w:szCs w:val="22"/>
        </w:rPr>
      </w:pPr>
      <w:r>
        <w:rPr>
          <w:sz w:val="22"/>
          <w:szCs w:val="22"/>
        </w:rPr>
        <w:t>4.</w:t>
      </w:r>
      <w:r>
        <w:rPr>
          <w:sz w:val="22"/>
          <w:szCs w:val="22"/>
        </w:rPr>
        <w:tab/>
        <w:t>Galimas šalutinis poveikis</w:t>
      </w:r>
      <w:r w:rsidR="00A13153">
        <w:rPr>
          <w:sz w:val="22"/>
          <w:szCs w:val="22"/>
        </w:rPr>
        <w:fldChar w:fldCharType="begin"/>
      </w:r>
      <w:r w:rsidR="00A13153">
        <w:rPr>
          <w:sz w:val="22"/>
          <w:szCs w:val="22"/>
        </w:rPr>
        <w:instrText xml:space="preserve"> DOCVARIABLE vault_nd_5a588c7a-3503-4460-a1dc-0beb57b88728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59AB2229" w14:textId="77777777" w:rsidR="00C75CF0" w:rsidRDefault="00C75CF0" w:rsidP="00C75CF0">
      <w:pPr>
        <w:pStyle w:val="Pagrindinistekstas"/>
        <w:spacing w:after="0"/>
        <w:rPr>
          <w:position w:val="6"/>
          <w:sz w:val="22"/>
          <w:szCs w:val="22"/>
        </w:rPr>
      </w:pPr>
    </w:p>
    <w:p w14:paraId="154A6134" w14:textId="77777777" w:rsidR="00C75CF0" w:rsidRDefault="00C75CF0" w:rsidP="00C75CF0">
      <w:pPr>
        <w:pStyle w:val="Pagrindinistekstas"/>
        <w:spacing w:after="0"/>
        <w:rPr>
          <w:bCs/>
          <w:iCs/>
          <w:position w:val="6"/>
          <w:sz w:val="22"/>
          <w:szCs w:val="22"/>
        </w:rPr>
      </w:pPr>
      <w:r>
        <w:rPr>
          <w:bCs/>
          <w:iCs/>
          <w:position w:val="6"/>
          <w:sz w:val="22"/>
          <w:szCs w:val="22"/>
        </w:rPr>
        <w:t>Šis vaistas, kaip ir visi kiti, gali sukelti šalutinį poveikį, nors jis pasireiškia ne visiems žmonėms.</w:t>
      </w:r>
    </w:p>
    <w:p w14:paraId="617FC75A" w14:textId="77777777" w:rsidR="00C75CF0" w:rsidRDefault="00C75CF0" w:rsidP="00C75CF0">
      <w:pPr>
        <w:rPr>
          <w:position w:val="6"/>
          <w:sz w:val="22"/>
          <w:szCs w:val="22"/>
        </w:rPr>
      </w:pPr>
    </w:p>
    <w:p w14:paraId="7E0FC220" w14:textId="77777777" w:rsidR="00C75CF0" w:rsidRDefault="00C75CF0" w:rsidP="00C75CF0">
      <w:pPr>
        <w:rPr>
          <w:bCs w:val="0"/>
          <w:position w:val="6"/>
          <w:sz w:val="22"/>
          <w:szCs w:val="22"/>
        </w:rPr>
      </w:pPr>
      <w:r>
        <w:rPr>
          <w:bCs w:val="0"/>
          <w:position w:val="6"/>
          <w:sz w:val="22"/>
          <w:szCs w:val="22"/>
        </w:rPr>
        <w:t xml:space="preserve">Jeigu pastebite bet kurį toliau išvardytą sunkų šalutinį poveikį, nutraukite </w:t>
      </w:r>
      <w:proofErr w:type="spellStart"/>
      <w:r>
        <w:rPr>
          <w:bCs w:val="0"/>
          <w:position w:val="6"/>
          <w:sz w:val="22"/>
          <w:szCs w:val="22"/>
        </w:rPr>
        <w:t>Esomeprazole</w:t>
      </w:r>
      <w:proofErr w:type="spellEnd"/>
      <w:r>
        <w:rPr>
          <w:bCs w:val="0"/>
          <w:position w:val="6"/>
          <w:sz w:val="22"/>
          <w:szCs w:val="22"/>
        </w:rPr>
        <w:t xml:space="preserve"> </w:t>
      </w:r>
      <w:proofErr w:type="spellStart"/>
      <w:r>
        <w:rPr>
          <w:bCs w:val="0"/>
          <w:position w:val="6"/>
          <w:sz w:val="22"/>
          <w:szCs w:val="22"/>
        </w:rPr>
        <w:t>Actavis</w:t>
      </w:r>
      <w:proofErr w:type="spellEnd"/>
      <w:r>
        <w:rPr>
          <w:bCs w:val="0"/>
          <w:position w:val="6"/>
          <w:sz w:val="22"/>
          <w:szCs w:val="22"/>
        </w:rPr>
        <w:t xml:space="preserve"> vartojimą ir nedelsiant kreipkitės į savo gydytoją</w:t>
      </w:r>
      <w:r w:rsidR="00467B8B">
        <w:rPr>
          <w:bCs w:val="0"/>
          <w:position w:val="6"/>
          <w:sz w:val="22"/>
          <w:szCs w:val="22"/>
        </w:rPr>
        <w:t>:</w:t>
      </w:r>
    </w:p>
    <w:p w14:paraId="70FDCF18" w14:textId="0F208CDA" w:rsidR="00990A4B" w:rsidRPr="002D12A4" w:rsidRDefault="006833E2" w:rsidP="002D12A4">
      <w:pPr>
        <w:pStyle w:val="Sraopastraipa"/>
        <w:numPr>
          <w:ilvl w:val="0"/>
          <w:numId w:val="8"/>
        </w:numPr>
        <w:tabs>
          <w:tab w:val="clear" w:pos="720"/>
          <w:tab w:val="num" w:pos="567"/>
        </w:tabs>
        <w:ind w:left="567" w:hanging="567"/>
        <w:rPr>
          <w:b w:val="0"/>
          <w:position w:val="6"/>
          <w:sz w:val="22"/>
          <w:szCs w:val="22"/>
        </w:rPr>
      </w:pPr>
      <w:r>
        <w:rPr>
          <w:b w:val="0"/>
          <w:position w:val="6"/>
          <w:sz w:val="22"/>
          <w:szCs w:val="22"/>
        </w:rPr>
        <w:t>o</w:t>
      </w:r>
      <w:r w:rsidRPr="006833E2">
        <w:rPr>
          <w:b w:val="0"/>
          <w:position w:val="6"/>
          <w:sz w:val="22"/>
          <w:szCs w:val="22"/>
        </w:rPr>
        <w:t xml:space="preserve">dos pageltimas, šlapimo patamsėjimas ir nuovargis, kurie gali būti kepenų sutrikimo simptomai. Šis poveikis yra retas ir gali pasireikšti </w:t>
      </w:r>
      <w:r w:rsidR="00E654CD">
        <w:rPr>
          <w:b w:val="0"/>
          <w:position w:val="6"/>
          <w:sz w:val="22"/>
          <w:szCs w:val="22"/>
        </w:rPr>
        <w:t>rečiau</w:t>
      </w:r>
      <w:r w:rsidR="00A53676">
        <w:rPr>
          <w:b w:val="0"/>
          <w:position w:val="6"/>
          <w:sz w:val="22"/>
          <w:szCs w:val="22"/>
        </w:rPr>
        <w:t xml:space="preserve"> </w:t>
      </w:r>
      <w:r w:rsidRPr="006833E2">
        <w:rPr>
          <w:b w:val="0"/>
          <w:position w:val="6"/>
          <w:sz w:val="22"/>
          <w:szCs w:val="22"/>
        </w:rPr>
        <w:t xml:space="preserve">kaip 1 iš 1 000 </w:t>
      </w:r>
      <w:r w:rsidR="00E654CD">
        <w:rPr>
          <w:b w:val="0"/>
          <w:position w:val="6"/>
          <w:sz w:val="22"/>
          <w:szCs w:val="22"/>
        </w:rPr>
        <w:t>asmenų</w:t>
      </w:r>
      <w:r w:rsidRPr="006833E2">
        <w:rPr>
          <w:b w:val="0"/>
          <w:position w:val="6"/>
          <w:sz w:val="22"/>
          <w:szCs w:val="22"/>
        </w:rPr>
        <w:t>.</w:t>
      </w:r>
    </w:p>
    <w:p w14:paraId="3D973E2F" w14:textId="460EDA22" w:rsidR="00C75CF0" w:rsidRPr="002D12A4" w:rsidRDefault="00467B8B" w:rsidP="002D12A4">
      <w:pPr>
        <w:pStyle w:val="Sraopastraipa"/>
        <w:numPr>
          <w:ilvl w:val="0"/>
          <w:numId w:val="22"/>
        </w:numPr>
        <w:rPr>
          <w:b w:val="0"/>
          <w:bCs w:val="0"/>
          <w:position w:val="6"/>
          <w:sz w:val="22"/>
          <w:szCs w:val="22"/>
        </w:rPr>
      </w:pPr>
      <w:r w:rsidRPr="006833E2">
        <w:rPr>
          <w:b w:val="0"/>
          <w:bCs w:val="0"/>
          <w:position w:val="6"/>
          <w:sz w:val="22"/>
          <w:szCs w:val="22"/>
        </w:rPr>
        <w:t>ū</w:t>
      </w:r>
      <w:r w:rsidR="00C75CF0" w:rsidRPr="006833E2">
        <w:rPr>
          <w:b w:val="0"/>
          <w:bCs w:val="0"/>
          <w:position w:val="6"/>
          <w:sz w:val="22"/>
          <w:szCs w:val="22"/>
        </w:rPr>
        <w:t>mus švo</w:t>
      </w:r>
      <w:r w:rsidR="00FA53FD" w:rsidRPr="006833E2">
        <w:rPr>
          <w:b w:val="0"/>
          <w:bCs w:val="0"/>
          <w:position w:val="6"/>
          <w:sz w:val="22"/>
          <w:szCs w:val="22"/>
        </w:rPr>
        <w:t>k</w:t>
      </w:r>
      <w:r w:rsidR="00C75CF0" w:rsidRPr="006833E2">
        <w:rPr>
          <w:b w:val="0"/>
          <w:bCs w:val="0"/>
          <w:position w:val="6"/>
          <w:sz w:val="22"/>
          <w:szCs w:val="22"/>
        </w:rPr>
        <w:t xml:space="preserve">štimas, lūpų, liežuvio, gerklės ar kūno patinimas, </w:t>
      </w:r>
      <w:r w:rsidR="00D045B4" w:rsidRPr="006833E2">
        <w:rPr>
          <w:b w:val="0"/>
          <w:bCs w:val="0"/>
          <w:position w:val="6"/>
          <w:sz w:val="22"/>
          <w:szCs w:val="22"/>
        </w:rPr>
        <w:t>iš</w:t>
      </w:r>
      <w:r w:rsidR="00C75CF0" w:rsidRPr="006833E2">
        <w:rPr>
          <w:b w:val="0"/>
          <w:bCs w:val="0"/>
          <w:position w:val="6"/>
          <w:sz w:val="22"/>
          <w:szCs w:val="22"/>
        </w:rPr>
        <w:t>bėrimas, nualpimas ar apsunkintas rijimas (retai pasitaikanti sunki alerginė reakcija)</w:t>
      </w:r>
      <w:r w:rsidR="006833E2">
        <w:rPr>
          <w:b w:val="0"/>
          <w:bCs w:val="0"/>
          <w:position w:val="6"/>
          <w:sz w:val="22"/>
          <w:szCs w:val="22"/>
        </w:rPr>
        <w:t xml:space="preserve">. </w:t>
      </w:r>
      <w:r w:rsidR="006833E2" w:rsidRPr="006833E2">
        <w:rPr>
          <w:b w:val="0"/>
          <w:bCs w:val="0"/>
          <w:position w:val="6"/>
          <w:sz w:val="22"/>
          <w:szCs w:val="22"/>
        </w:rPr>
        <w:t xml:space="preserve">Šis poveikis yra retas ir gali pasireikšti </w:t>
      </w:r>
      <w:r w:rsidR="00A53676">
        <w:rPr>
          <w:b w:val="0"/>
          <w:bCs w:val="0"/>
          <w:position w:val="6"/>
          <w:sz w:val="22"/>
          <w:szCs w:val="22"/>
        </w:rPr>
        <w:t xml:space="preserve">rečiau </w:t>
      </w:r>
      <w:r w:rsidR="006833E2" w:rsidRPr="006833E2">
        <w:rPr>
          <w:b w:val="0"/>
          <w:bCs w:val="0"/>
          <w:position w:val="6"/>
          <w:sz w:val="22"/>
          <w:szCs w:val="22"/>
        </w:rPr>
        <w:t xml:space="preserve">kaip 1 iš 1 000 </w:t>
      </w:r>
      <w:r w:rsidR="00A53676">
        <w:rPr>
          <w:b w:val="0"/>
          <w:bCs w:val="0"/>
          <w:position w:val="6"/>
          <w:sz w:val="22"/>
          <w:szCs w:val="22"/>
        </w:rPr>
        <w:t>asmenų</w:t>
      </w:r>
      <w:r w:rsidR="00CB2626" w:rsidRPr="006833E2">
        <w:rPr>
          <w:b w:val="0"/>
          <w:bCs w:val="0"/>
          <w:position w:val="6"/>
          <w:sz w:val="22"/>
          <w:szCs w:val="22"/>
        </w:rPr>
        <w:t>;</w:t>
      </w:r>
    </w:p>
    <w:p w14:paraId="78E5A407" w14:textId="4818FBAA" w:rsidR="000E29F1" w:rsidRPr="00C813B4" w:rsidRDefault="000E29F1" w:rsidP="00C813B4">
      <w:pPr>
        <w:pStyle w:val="Sraopastraipa"/>
        <w:numPr>
          <w:ilvl w:val="0"/>
          <w:numId w:val="22"/>
        </w:numPr>
        <w:rPr>
          <w:b w:val="0"/>
          <w:bCs w:val="0"/>
          <w:position w:val="6"/>
          <w:sz w:val="22"/>
          <w:szCs w:val="22"/>
        </w:rPr>
      </w:pPr>
      <w:r>
        <w:rPr>
          <w:b w:val="0"/>
          <w:bCs w:val="0"/>
          <w:position w:val="6"/>
          <w:sz w:val="22"/>
          <w:szCs w:val="22"/>
        </w:rPr>
        <w:t>n</w:t>
      </w:r>
      <w:r w:rsidR="006833E2" w:rsidRPr="006833E2">
        <w:rPr>
          <w:b w:val="0"/>
          <w:bCs w:val="0"/>
          <w:position w:val="6"/>
          <w:sz w:val="22"/>
          <w:szCs w:val="22"/>
        </w:rPr>
        <w:t xml:space="preserve">et po kelių gydymo savaičių gali atsirasti </w:t>
      </w:r>
      <w:r w:rsidR="00AE1768" w:rsidRPr="00AE1768">
        <w:rPr>
          <w:b w:val="0"/>
          <w:bCs w:val="0"/>
          <w:position w:val="6"/>
          <w:sz w:val="22"/>
          <w:szCs w:val="22"/>
        </w:rPr>
        <w:t xml:space="preserve">staigus sunkus </w:t>
      </w:r>
      <w:r w:rsidR="00A53676">
        <w:rPr>
          <w:b w:val="0"/>
          <w:bCs w:val="0"/>
          <w:position w:val="6"/>
          <w:sz w:val="22"/>
          <w:szCs w:val="22"/>
        </w:rPr>
        <w:t>iš</w:t>
      </w:r>
      <w:r w:rsidR="00AE1768" w:rsidRPr="00AE1768">
        <w:rPr>
          <w:b w:val="0"/>
          <w:bCs w:val="0"/>
          <w:position w:val="6"/>
          <w:sz w:val="22"/>
          <w:szCs w:val="22"/>
        </w:rPr>
        <w:t>bėrimas arba</w:t>
      </w:r>
      <w:r w:rsidR="00990A4B" w:rsidRPr="00990A4B">
        <w:rPr>
          <w:b w:val="0"/>
          <w:bCs w:val="0"/>
          <w:position w:val="6"/>
          <w:sz w:val="22"/>
          <w:szCs w:val="22"/>
        </w:rPr>
        <w:t xml:space="preserve"> </w:t>
      </w:r>
      <w:r w:rsidR="00467B8B">
        <w:rPr>
          <w:b w:val="0"/>
          <w:bCs w:val="0"/>
          <w:position w:val="6"/>
          <w:sz w:val="22"/>
          <w:szCs w:val="22"/>
        </w:rPr>
        <w:t>o</w:t>
      </w:r>
      <w:r w:rsidR="00C75CF0">
        <w:rPr>
          <w:b w:val="0"/>
          <w:bCs w:val="0"/>
          <w:position w:val="6"/>
          <w:sz w:val="22"/>
          <w:szCs w:val="22"/>
        </w:rPr>
        <w:t xml:space="preserve">dos paraudimas ir </w:t>
      </w:r>
      <w:proofErr w:type="spellStart"/>
      <w:r w:rsidR="00C75CF0">
        <w:rPr>
          <w:b w:val="0"/>
          <w:bCs w:val="0"/>
          <w:position w:val="6"/>
          <w:sz w:val="22"/>
          <w:szCs w:val="22"/>
        </w:rPr>
        <w:t>pūslėtumas</w:t>
      </w:r>
      <w:proofErr w:type="spellEnd"/>
      <w:r w:rsidR="00C75CF0">
        <w:rPr>
          <w:b w:val="0"/>
          <w:bCs w:val="0"/>
          <w:position w:val="6"/>
          <w:sz w:val="22"/>
          <w:szCs w:val="22"/>
        </w:rPr>
        <w:t>, ar odos lupimasis</w:t>
      </w:r>
      <w:r w:rsidR="00C75CF0" w:rsidRPr="006833E2">
        <w:rPr>
          <w:b w:val="0"/>
          <w:bCs w:val="0"/>
          <w:position w:val="6"/>
          <w:sz w:val="22"/>
          <w:szCs w:val="22"/>
        </w:rPr>
        <w:t>.</w:t>
      </w:r>
      <w:r w:rsidR="00C75CF0">
        <w:rPr>
          <w:b w:val="0"/>
          <w:bCs w:val="0"/>
          <w:position w:val="6"/>
          <w:sz w:val="22"/>
          <w:szCs w:val="22"/>
        </w:rPr>
        <w:t xml:space="preserve"> Taip pat gali pasireikšti lūpų, akių, burnos, nosies kanalų, lyties organų gleivinės paraudimas ir </w:t>
      </w:r>
      <w:proofErr w:type="spellStart"/>
      <w:r w:rsidR="00C75CF0">
        <w:rPr>
          <w:b w:val="0"/>
          <w:bCs w:val="0"/>
          <w:position w:val="6"/>
          <w:sz w:val="22"/>
          <w:szCs w:val="22"/>
        </w:rPr>
        <w:t>pūslėtumas</w:t>
      </w:r>
      <w:proofErr w:type="spellEnd"/>
      <w:r w:rsidR="00C75CF0">
        <w:rPr>
          <w:b w:val="0"/>
          <w:bCs w:val="0"/>
          <w:position w:val="6"/>
          <w:sz w:val="22"/>
          <w:szCs w:val="22"/>
        </w:rPr>
        <w:t xml:space="preserve">, ar odos lupimasis. </w:t>
      </w:r>
      <w:r w:rsidR="00AE1768" w:rsidRPr="00AE1768">
        <w:rPr>
          <w:b w:val="0"/>
          <w:bCs w:val="0"/>
          <w:position w:val="6"/>
          <w:sz w:val="22"/>
          <w:szCs w:val="22"/>
        </w:rPr>
        <w:t xml:space="preserve">Odos </w:t>
      </w:r>
      <w:r w:rsidR="00A53676">
        <w:rPr>
          <w:b w:val="0"/>
          <w:bCs w:val="0"/>
          <w:position w:val="6"/>
          <w:sz w:val="22"/>
          <w:szCs w:val="22"/>
        </w:rPr>
        <w:t>iš</w:t>
      </w:r>
      <w:r w:rsidR="00AE1768" w:rsidRPr="00AE1768">
        <w:rPr>
          <w:b w:val="0"/>
          <w:bCs w:val="0"/>
          <w:position w:val="6"/>
          <w:sz w:val="22"/>
          <w:szCs w:val="22"/>
        </w:rPr>
        <w:t>bėrimai gali išsivystyti į sunkius plintančius odos pažeidimus (epidermio ir paviršinių gleivinių lupimąsi), kurių pasekmės gali būti pavojingos gyvybei.</w:t>
      </w:r>
      <w:r w:rsidR="00990A4B" w:rsidRPr="00990A4B">
        <w:rPr>
          <w:b w:val="0"/>
          <w:bCs w:val="0"/>
          <w:position w:val="6"/>
          <w:sz w:val="22"/>
          <w:szCs w:val="22"/>
        </w:rPr>
        <w:t xml:space="preserve"> </w:t>
      </w:r>
      <w:r w:rsidR="00C75CF0">
        <w:rPr>
          <w:b w:val="0"/>
          <w:bCs w:val="0"/>
          <w:position w:val="6"/>
          <w:sz w:val="22"/>
          <w:szCs w:val="22"/>
        </w:rPr>
        <w:t xml:space="preserve">Tai gali būti labai retai pasitaikantys daugiaformė </w:t>
      </w:r>
      <w:proofErr w:type="spellStart"/>
      <w:r w:rsidR="00C75CF0">
        <w:rPr>
          <w:b w:val="0"/>
          <w:bCs w:val="0"/>
          <w:position w:val="6"/>
          <w:sz w:val="22"/>
          <w:szCs w:val="22"/>
        </w:rPr>
        <w:t>eritema</w:t>
      </w:r>
      <w:proofErr w:type="spellEnd"/>
      <w:r w:rsidR="00C75CF0">
        <w:rPr>
          <w:b w:val="0"/>
          <w:bCs w:val="0"/>
          <w:position w:val="6"/>
          <w:sz w:val="22"/>
          <w:szCs w:val="22"/>
        </w:rPr>
        <w:t xml:space="preserve">, </w:t>
      </w:r>
      <w:proofErr w:type="spellStart"/>
      <w:r w:rsidR="00C75CF0">
        <w:rPr>
          <w:b w:val="0"/>
          <w:bCs w:val="0"/>
          <w:position w:val="6"/>
          <w:sz w:val="22"/>
          <w:szCs w:val="22"/>
        </w:rPr>
        <w:t>Stivenso</w:t>
      </w:r>
      <w:proofErr w:type="spellEnd"/>
      <w:r w:rsidR="00C75CF0">
        <w:rPr>
          <w:b w:val="0"/>
          <w:bCs w:val="0"/>
          <w:position w:val="6"/>
          <w:sz w:val="22"/>
          <w:szCs w:val="22"/>
        </w:rPr>
        <w:t xml:space="preserve"> - Džonsono sindromas ar toksinė epidermio </w:t>
      </w:r>
      <w:proofErr w:type="spellStart"/>
      <w:r w:rsidR="00C75CF0">
        <w:rPr>
          <w:b w:val="0"/>
          <w:bCs w:val="0"/>
          <w:position w:val="6"/>
          <w:sz w:val="22"/>
          <w:szCs w:val="22"/>
        </w:rPr>
        <w:t>nekrolizė</w:t>
      </w:r>
      <w:proofErr w:type="spellEnd"/>
      <w:r w:rsidR="00AE1768" w:rsidRPr="00AE1768">
        <w:rPr>
          <w:b w:val="0"/>
          <w:bCs w:val="0"/>
          <w:position w:val="6"/>
          <w:sz w:val="22"/>
          <w:szCs w:val="22"/>
        </w:rPr>
        <w:t xml:space="preserve">. Šis poveikis yra labai retas ir gali pasireikšti </w:t>
      </w:r>
      <w:r w:rsidR="00A53676">
        <w:rPr>
          <w:b w:val="0"/>
          <w:bCs w:val="0"/>
          <w:position w:val="6"/>
          <w:sz w:val="22"/>
          <w:szCs w:val="22"/>
        </w:rPr>
        <w:t xml:space="preserve">rečiau </w:t>
      </w:r>
      <w:r w:rsidR="00AE1768" w:rsidRPr="00AE1768">
        <w:rPr>
          <w:b w:val="0"/>
          <w:bCs w:val="0"/>
          <w:position w:val="6"/>
          <w:sz w:val="22"/>
          <w:szCs w:val="22"/>
        </w:rPr>
        <w:t xml:space="preserve">kaip 1 iš 10 000 </w:t>
      </w:r>
      <w:r w:rsidR="00A53676">
        <w:rPr>
          <w:b w:val="0"/>
          <w:bCs w:val="0"/>
          <w:position w:val="6"/>
          <w:sz w:val="22"/>
          <w:szCs w:val="22"/>
        </w:rPr>
        <w:t>asmenų</w:t>
      </w:r>
      <w:r>
        <w:rPr>
          <w:b w:val="0"/>
          <w:bCs w:val="0"/>
          <w:position w:val="6"/>
          <w:sz w:val="22"/>
          <w:szCs w:val="22"/>
        </w:rPr>
        <w:t>;</w:t>
      </w:r>
    </w:p>
    <w:p w14:paraId="5449ADF3" w14:textId="2A2DA911" w:rsidR="00C75CF0" w:rsidRDefault="00C813B4" w:rsidP="00C75CF0">
      <w:pPr>
        <w:pStyle w:val="Sraopastraipa"/>
        <w:numPr>
          <w:ilvl w:val="0"/>
          <w:numId w:val="22"/>
        </w:numPr>
        <w:rPr>
          <w:b w:val="0"/>
          <w:bCs w:val="0"/>
          <w:position w:val="6"/>
          <w:sz w:val="22"/>
          <w:szCs w:val="22"/>
        </w:rPr>
      </w:pPr>
      <w:r>
        <w:rPr>
          <w:b w:val="0"/>
          <w:bCs w:val="0"/>
          <w:position w:val="6"/>
          <w:sz w:val="22"/>
          <w:szCs w:val="22"/>
        </w:rPr>
        <w:t>l</w:t>
      </w:r>
      <w:r w:rsidRPr="007437BF">
        <w:rPr>
          <w:b w:val="0"/>
          <w:bCs w:val="0"/>
          <w:position w:val="6"/>
          <w:sz w:val="22"/>
          <w:szCs w:val="22"/>
        </w:rPr>
        <w:t>abai retai pastebimas išplitęs išbėrimas, aukšta kūno temperatūra ir padidėję limfmazgiai (DRESS sindromas arba padidėjusio jautrumo vaistui sindromas).</w:t>
      </w:r>
    </w:p>
    <w:p w14:paraId="55B17F4D" w14:textId="77777777" w:rsidR="00C813B4" w:rsidRPr="007437BF" w:rsidRDefault="00C813B4" w:rsidP="007437BF">
      <w:pPr>
        <w:pStyle w:val="Sraopastraipa"/>
        <w:ind w:left="567"/>
        <w:rPr>
          <w:b w:val="0"/>
          <w:bCs w:val="0"/>
          <w:position w:val="6"/>
          <w:sz w:val="22"/>
          <w:szCs w:val="22"/>
        </w:rPr>
      </w:pPr>
    </w:p>
    <w:p w14:paraId="29A31D58" w14:textId="77777777" w:rsidR="00C75CF0" w:rsidRPr="002D12A4" w:rsidRDefault="00C75CF0" w:rsidP="00C75CF0">
      <w:pPr>
        <w:rPr>
          <w:bCs w:val="0"/>
          <w:sz w:val="22"/>
          <w:szCs w:val="22"/>
        </w:rPr>
      </w:pPr>
      <w:r w:rsidRPr="002D12A4">
        <w:rPr>
          <w:bCs w:val="0"/>
          <w:sz w:val="22"/>
          <w:szCs w:val="22"/>
        </w:rPr>
        <w:t>Kitas galimas šalutinis poveikis</w:t>
      </w:r>
    </w:p>
    <w:p w14:paraId="71A9792E" w14:textId="77777777" w:rsidR="00C75CF0" w:rsidRDefault="00C75CF0" w:rsidP="00C75CF0">
      <w:pPr>
        <w:rPr>
          <w:b w:val="0"/>
          <w:position w:val="6"/>
          <w:sz w:val="22"/>
          <w:szCs w:val="22"/>
        </w:rPr>
      </w:pPr>
    </w:p>
    <w:p w14:paraId="0D9ACD1B" w14:textId="3C82142A" w:rsidR="00C75CF0" w:rsidRDefault="00AE1768" w:rsidP="00C75CF0">
      <w:pPr>
        <w:rPr>
          <w:b w:val="0"/>
          <w:position w:val="6"/>
          <w:sz w:val="22"/>
          <w:szCs w:val="22"/>
          <w:u w:val="single"/>
        </w:rPr>
      </w:pPr>
      <w:r w:rsidRPr="002D12A4">
        <w:rPr>
          <w:bCs w:val="0"/>
          <w:position w:val="6"/>
          <w:sz w:val="22"/>
          <w:szCs w:val="22"/>
        </w:rPr>
        <w:t>Dažni šalutinio poveikio reiškiniai (gali pasireikšti rečiau kaip 1 iš 10 asmenų):</w:t>
      </w:r>
    </w:p>
    <w:p w14:paraId="06BB2DCC" w14:textId="77777777" w:rsidR="00C75CF0" w:rsidRDefault="00C75CF0" w:rsidP="00C75CF0">
      <w:pPr>
        <w:pStyle w:val="Sraopastraipa"/>
        <w:numPr>
          <w:ilvl w:val="0"/>
          <w:numId w:val="22"/>
        </w:numPr>
        <w:rPr>
          <w:b w:val="0"/>
          <w:bCs w:val="0"/>
          <w:position w:val="6"/>
          <w:sz w:val="22"/>
          <w:szCs w:val="22"/>
        </w:rPr>
      </w:pPr>
      <w:r>
        <w:rPr>
          <w:b w:val="0"/>
          <w:position w:val="6"/>
          <w:sz w:val="22"/>
          <w:szCs w:val="22"/>
        </w:rPr>
        <w:t>galvos skausmas;</w:t>
      </w:r>
    </w:p>
    <w:p w14:paraId="55D8AC4C" w14:textId="77777777" w:rsidR="00C75CF0" w:rsidRDefault="00C75CF0" w:rsidP="00C75CF0">
      <w:pPr>
        <w:pStyle w:val="Sraopastraipa"/>
        <w:numPr>
          <w:ilvl w:val="0"/>
          <w:numId w:val="22"/>
        </w:numPr>
        <w:rPr>
          <w:b w:val="0"/>
          <w:bCs w:val="0"/>
          <w:position w:val="6"/>
          <w:sz w:val="22"/>
          <w:szCs w:val="22"/>
        </w:rPr>
      </w:pPr>
      <w:r>
        <w:rPr>
          <w:b w:val="0"/>
          <w:position w:val="6"/>
          <w:sz w:val="22"/>
          <w:szCs w:val="22"/>
        </w:rPr>
        <w:t>poveikis skrandžiui ir žarnynui: viduriavimas, pilvo skausmas, vidurių užkietėjimas</w:t>
      </w:r>
      <w:r w:rsidR="00FA53FD">
        <w:rPr>
          <w:b w:val="0"/>
          <w:position w:val="6"/>
          <w:sz w:val="22"/>
          <w:szCs w:val="22"/>
        </w:rPr>
        <w:t>,</w:t>
      </w:r>
      <w:r>
        <w:rPr>
          <w:b w:val="0"/>
          <w:position w:val="6"/>
          <w:sz w:val="22"/>
          <w:szCs w:val="22"/>
        </w:rPr>
        <w:t xml:space="preserve"> dujų susikaupimas žarnyne;</w:t>
      </w:r>
    </w:p>
    <w:p w14:paraId="7456BA7F" w14:textId="77777777" w:rsidR="00C75CF0" w:rsidRDefault="00C75CF0" w:rsidP="00C75CF0">
      <w:pPr>
        <w:pStyle w:val="Sraopastraipa"/>
        <w:numPr>
          <w:ilvl w:val="0"/>
          <w:numId w:val="22"/>
        </w:numPr>
        <w:rPr>
          <w:b w:val="0"/>
          <w:bCs w:val="0"/>
          <w:position w:val="6"/>
          <w:sz w:val="22"/>
          <w:szCs w:val="22"/>
        </w:rPr>
      </w:pPr>
      <w:r>
        <w:rPr>
          <w:b w:val="0"/>
          <w:position w:val="6"/>
          <w:sz w:val="22"/>
          <w:szCs w:val="22"/>
        </w:rPr>
        <w:t>pykinimas ar vėmimas;</w:t>
      </w:r>
    </w:p>
    <w:p w14:paraId="3E3D80A4" w14:textId="77777777" w:rsidR="00C75CF0" w:rsidRDefault="00C75CF0" w:rsidP="00C75CF0">
      <w:pPr>
        <w:pStyle w:val="Sraopastraipa"/>
        <w:numPr>
          <w:ilvl w:val="0"/>
          <w:numId w:val="22"/>
        </w:numPr>
        <w:rPr>
          <w:b w:val="0"/>
          <w:bCs w:val="0"/>
          <w:position w:val="6"/>
          <w:sz w:val="22"/>
          <w:szCs w:val="22"/>
        </w:rPr>
      </w:pPr>
      <w:r>
        <w:rPr>
          <w:b w:val="0"/>
          <w:position w:val="6"/>
          <w:sz w:val="22"/>
          <w:szCs w:val="22"/>
        </w:rPr>
        <w:t>injekcijos vietos reakcija</w:t>
      </w:r>
      <w:r w:rsidR="00D53ABE">
        <w:rPr>
          <w:b w:val="0"/>
          <w:bCs w:val="0"/>
          <w:position w:val="6"/>
          <w:sz w:val="22"/>
          <w:szCs w:val="22"/>
        </w:rPr>
        <w:t>;</w:t>
      </w:r>
    </w:p>
    <w:p w14:paraId="587CD9A3" w14:textId="77777777" w:rsidR="00D53ABE" w:rsidRDefault="00DF0A95" w:rsidP="00DF0A95">
      <w:pPr>
        <w:pStyle w:val="Sraopastraipa"/>
        <w:numPr>
          <w:ilvl w:val="0"/>
          <w:numId w:val="22"/>
        </w:numPr>
        <w:rPr>
          <w:b w:val="0"/>
          <w:bCs w:val="0"/>
          <w:position w:val="6"/>
          <w:sz w:val="22"/>
          <w:szCs w:val="22"/>
        </w:rPr>
      </w:pPr>
      <w:r>
        <w:rPr>
          <w:b w:val="0"/>
          <w:bCs w:val="0"/>
          <w:position w:val="6"/>
          <w:sz w:val="22"/>
          <w:szCs w:val="22"/>
        </w:rPr>
        <w:t>g</w:t>
      </w:r>
      <w:r w:rsidRPr="00DF0A95">
        <w:rPr>
          <w:b w:val="0"/>
          <w:bCs w:val="0"/>
          <w:position w:val="6"/>
          <w:sz w:val="22"/>
          <w:szCs w:val="22"/>
        </w:rPr>
        <w:t>erybiniai skrandžio polipai</w:t>
      </w:r>
      <w:r w:rsidR="00D53ABE" w:rsidRPr="00D53ABE">
        <w:rPr>
          <w:b w:val="0"/>
          <w:bCs w:val="0"/>
          <w:position w:val="6"/>
          <w:sz w:val="22"/>
          <w:szCs w:val="22"/>
        </w:rPr>
        <w:t>.</w:t>
      </w:r>
    </w:p>
    <w:p w14:paraId="48B615AF" w14:textId="77777777" w:rsidR="00C75CF0" w:rsidRDefault="00C75CF0" w:rsidP="00C75CF0">
      <w:pPr>
        <w:rPr>
          <w:b w:val="0"/>
          <w:position w:val="6"/>
          <w:sz w:val="22"/>
          <w:szCs w:val="22"/>
        </w:rPr>
      </w:pPr>
    </w:p>
    <w:p w14:paraId="0C6AC1C1" w14:textId="4DA34C8D" w:rsidR="00C75CF0" w:rsidRDefault="00AE1768" w:rsidP="00C75CF0">
      <w:pPr>
        <w:rPr>
          <w:b w:val="0"/>
          <w:position w:val="6"/>
          <w:sz w:val="22"/>
          <w:szCs w:val="22"/>
          <w:u w:val="single"/>
        </w:rPr>
      </w:pPr>
      <w:r w:rsidRPr="002D12A4">
        <w:rPr>
          <w:bCs w:val="0"/>
          <w:position w:val="6"/>
          <w:sz w:val="22"/>
          <w:szCs w:val="22"/>
        </w:rPr>
        <w:t>Nedažni šalutinio poveikio reiškiniai (gali pasireikšti rečiau kaip 1 iš 100 asmenų):</w:t>
      </w:r>
    </w:p>
    <w:p w14:paraId="7697C128" w14:textId="77777777" w:rsidR="00C75CF0" w:rsidRDefault="00C75CF0" w:rsidP="00C75CF0">
      <w:pPr>
        <w:pStyle w:val="Sraopastraipa"/>
        <w:numPr>
          <w:ilvl w:val="0"/>
          <w:numId w:val="22"/>
        </w:numPr>
        <w:rPr>
          <w:b w:val="0"/>
          <w:position w:val="6"/>
          <w:sz w:val="22"/>
          <w:szCs w:val="22"/>
        </w:rPr>
      </w:pPr>
      <w:r>
        <w:rPr>
          <w:b w:val="0"/>
          <w:position w:val="6"/>
          <w:sz w:val="22"/>
          <w:szCs w:val="22"/>
        </w:rPr>
        <w:t>pėdų ir kulkšnių pabrinkimas;</w:t>
      </w:r>
    </w:p>
    <w:p w14:paraId="36DA16A4" w14:textId="77777777" w:rsidR="00C75CF0" w:rsidRDefault="00C75CF0" w:rsidP="00C75CF0">
      <w:pPr>
        <w:pStyle w:val="Sraopastraipa"/>
        <w:numPr>
          <w:ilvl w:val="0"/>
          <w:numId w:val="22"/>
        </w:numPr>
        <w:rPr>
          <w:b w:val="0"/>
          <w:position w:val="6"/>
          <w:sz w:val="22"/>
          <w:szCs w:val="22"/>
        </w:rPr>
      </w:pPr>
      <w:r>
        <w:rPr>
          <w:b w:val="0"/>
          <w:position w:val="6"/>
          <w:sz w:val="22"/>
          <w:szCs w:val="22"/>
        </w:rPr>
        <w:t>sutrikęs miegas (nemiga);</w:t>
      </w:r>
    </w:p>
    <w:p w14:paraId="67A355D6" w14:textId="77777777" w:rsidR="00C75CF0" w:rsidRDefault="00C75CF0" w:rsidP="00C75CF0">
      <w:pPr>
        <w:pStyle w:val="Sraopastraipa"/>
        <w:numPr>
          <w:ilvl w:val="0"/>
          <w:numId w:val="22"/>
        </w:numPr>
        <w:rPr>
          <w:b w:val="0"/>
          <w:position w:val="6"/>
          <w:sz w:val="22"/>
          <w:szCs w:val="22"/>
        </w:rPr>
      </w:pPr>
      <w:r>
        <w:rPr>
          <w:b w:val="0"/>
          <w:position w:val="6"/>
          <w:sz w:val="22"/>
          <w:szCs w:val="22"/>
        </w:rPr>
        <w:t>svaigulys, dilgsėjimas (lyg badymas spygliukais ar adatėlėmis, mieguistumas);</w:t>
      </w:r>
    </w:p>
    <w:p w14:paraId="0020DECB" w14:textId="77777777" w:rsidR="00C75CF0" w:rsidRDefault="00C75CF0" w:rsidP="00C75CF0">
      <w:pPr>
        <w:pStyle w:val="Sraopastraipa"/>
        <w:numPr>
          <w:ilvl w:val="0"/>
          <w:numId w:val="22"/>
        </w:numPr>
        <w:rPr>
          <w:b w:val="0"/>
          <w:position w:val="6"/>
          <w:sz w:val="22"/>
          <w:szCs w:val="22"/>
        </w:rPr>
      </w:pPr>
      <w:r>
        <w:rPr>
          <w:b w:val="0"/>
          <w:position w:val="6"/>
          <w:sz w:val="22"/>
          <w:szCs w:val="22"/>
        </w:rPr>
        <w:t xml:space="preserve">sukimosi pojūtis </w:t>
      </w:r>
      <w:r w:rsidRPr="003B7BDC">
        <w:rPr>
          <w:b w:val="0"/>
          <w:i/>
          <w:position w:val="6"/>
          <w:sz w:val="22"/>
          <w:szCs w:val="22"/>
        </w:rPr>
        <w:t>(</w:t>
      </w:r>
      <w:proofErr w:type="spellStart"/>
      <w:r w:rsidRPr="00124467">
        <w:rPr>
          <w:b w:val="0"/>
          <w:i/>
          <w:position w:val="6"/>
          <w:sz w:val="22"/>
          <w:szCs w:val="22"/>
        </w:rPr>
        <w:t>vertigo</w:t>
      </w:r>
      <w:proofErr w:type="spellEnd"/>
      <w:r w:rsidRPr="003B7BDC">
        <w:rPr>
          <w:b w:val="0"/>
          <w:i/>
          <w:position w:val="6"/>
          <w:sz w:val="22"/>
          <w:szCs w:val="22"/>
        </w:rPr>
        <w:t>)</w:t>
      </w:r>
      <w:r>
        <w:rPr>
          <w:b w:val="0"/>
          <w:position w:val="6"/>
          <w:sz w:val="22"/>
          <w:szCs w:val="22"/>
        </w:rPr>
        <w:t>;</w:t>
      </w:r>
    </w:p>
    <w:p w14:paraId="080FC261" w14:textId="77777777" w:rsidR="00C75CF0" w:rsidRDefault="00C75CF0" w:rsidP="00C75CF0">
      <w:pPr>
        <w:pStyle w:val="Sraopastraipa"/>
        <w:numPr>
          <w:ilvl w:val="0"/>
          <w:numId w:val="22"/>
        </w:numPr>
        <w:rPr>
          <w:b w:val="0"/>
          <w:position w:val="6"/>
          <w:sz w:val="22"/>
          <w:szCs w:val="22"/>
        </w:rPr>
      </w:pPr>
      <w:r>
        <w:rPr>
          <w:b w:val="0"/>
          <w:position w:val="6"/>
          <w:sz w:val="22"/>
          <w:szCs w:val="22"/>
        </w:rPr>
        <w:t>regėjimo problemos, tokios, kaip sumažėjęs vaizdo ryškumas;</w:t>
      </w:r>
    </w:p>
    <w:p w14:paraId="5FA0B24B" w14:textId="77777777" w:rsidR="00C75CF0" w:rsidRDefault="00C75CF0" w:rsidP="00C75CF0">
      <w:pPr>
        <w:pStyle w:val="Sraopastraipa"/>
        <w:numPr>
          <w:ilvl w:val="0"/>
          <w:numId w:val="22"/>
        </w:numPr>
        <w:rPr>
          <w:b w:val="0"/>
          <w:position w:val="6"/>
          <w:sz w:val="22"/>
          <w:szCs w:val="22"/>
        </w:rPr>
      </w:pPr>
      <w:r>
        <w:rPr>
          <w:b w:val="0"/>
          <w:position w:val="6"/>
          <w:sz w:val="22"/>
          <w:szCs w:val="22"/>
        </w:rPr>
        <w:t>burnos džiūvimas;</w:t>
      </w:r>
    </w:p>
    <w:p w14:paraId="32E4D229" w14:textId="77777777" w:rsidR="00C75CF0" w:rsidRDefault="00C75CF0" w:rsidP="00C75CF0">
      <w:pPr>
        <w:pStyle w:val="Sraopastraipa"/>
        <w:numPr>
          <w:ilvl w:val="0"/>
          <w:numId w:val="22"/>
        </w:numPr>
        <w:rPr>
          <w:b w:val="0"/>
          <w:position w:val="6"/>
          <w:sz w:val="22"/>
          <w:szCs w:val="22"/>
        </w:rPr>
      </w:pPr>
      <w:r>
        <w:rPr>
          <w:b w:val="0"/>
          <w:position w:val="6"/>
          <w:sz w:val="22"/>
          <w:szCs w:val="22"/>
        </w:rPr>
        <w:t>kraujo tyrimų, parodančių kepenų veiklą, pokyčiai;</w:t>
      </w:r>
    </w:p>
    <w:p w14:paraId="0F5F412B" w14:textId="77777777" w:rsidR="00C75CF0" w:rsidRDefault="00C75CF0" w:rsidP="00C75CF0">
      <w:pPr>
        <w:pStyle w:val="Sraopastraipa"/>
        <w:numPr>
          <w:ilvl w:val="0"/>
          <w:numId w:val="22"/>
        </w:numPr>
        <w:rPr>
          <w:b w:val="0"/>
          <w:position w:val="6"/>
          <w:sz w:val="22"/>
          <w:szCs w:val="22"/>
        </w:rPr>
      </w:pPr>
      <w:r>
        <w:rPr>
          <w:b w:val="0"/>
          <w:position w:val="6"/>
          <w:sz w:val="22"/>
          <w:szCs w:val="22"/>
        </w:rPr>
        <w:t xml:space="preserve">odos </w:t>
      </w:r>
      <w:r w:rsidR="00D045B4">
        <w:rPr>
          <w:b w:val="0"/>
          <w:position w:val="6"/>
          <w:sz w:val="22"/>
          <w:szCs w:val="22"/>
        </w:rPr>
        <w:t>iš</w:t>
      </w:r>
      <w:r>
        <w:rPr>
          <w:b w:val="0"/>
          <w:position w:val="6"/>
          <w:sz w:val="22"/>
          <w:szCs w:val="22"/>
        </w:rPr>
        <w:t>bėrimas, gumbuotas odos išbėrimas (dilgėlinė) ir odos niežėjimas;</w:t>
      </w:r>
    </w:p>
    <w:p w14:paraId="5453D308" w14:textId="77777777" w:rsidR="00C75CF0" w:rsidRDefault="00C75CF0" w:rsidP="00C75CF0">
      <w:pPr>
        <w:pStyle w:val="Sraopastraipa"/>
        <w:numPr>
          <w:ilvl w:val="0"/>
          <w:numId w:val="22"/>
        </w:numPr>
        <w:rPr>
          <w:b w:val="0"/>
          <w:position w:val="6"/>
          <w:sz w:val="22"/>
          <w:szCs w:val="22"/>
        </w:rPr>
      </w:pPr>
      <w:r>
        <w:rPr>
          <w:b w:val="0"/>
          <w:position w:val="6"/>
          <w:sz w:val="22"/>
          <w:szCs w:val="22"/>
        </w:rPr>
        <w:t xml:space="preserve">šlaunikaulio, riešo ar stuburo lūžis (jeigu </w:t>
      </w:r>
      <w:proofErr w:type="spellStart"/>
      <w:r>
        <w:rPr>
          <w:b w:val="0"/>
          <w:position w:val="6"/>
          <w:sz w:val="22"/>
          <w:szCs w:val="22"/>
        </w:rPr>
        <w:t>ezomeprazolo</w:t>
      </w:r>
      <w:proofErr w:type="spellEnd"/>
      <w:r>
        <w:rPr>
          <w:b w:val="0"/>
          <w:position w:val="6"/>
          <w:sz w:val="22"/>
          <w:szCs w:val="22"/>
        </w:rPr>
        <w:t xml:space="preserve"> vartojama didelėmis dozėmis ir ilgą laiką).</w:t>
      </w:r>
    </w:p>
    <w:p w14:paraId="2ED3AD87" w14:textId="77777777" w:rsidR="00C75CF0" w:rsidRDefault="00C75CF0" w:rsidP="00C75CF0">
      <w:pPr>
        <w:rPr>
          <w:b w:val="0"/>
          <w:position w:val="6"/>
          <w:sz w:val="22"/>
          <w:szCs w:val="22"/>
        </w:rPr>
      </w:pPr>
    </w:p>
    <w:p w14:paraId="09B4E2CC" w14:textId="641BAB91" w:rsidR="00C75CF0" w:rsidRDefault="00AE1768" w:rsidP="00C75CF0">
      <w:pPr>
        <w:rPr>
          <w:b w:val="0"/>
          <w:position w:val="6"/>
          <w:sz w:val="22"/>
          <w:szCs w:val="22"/>
          <w:u w:val="single"/>
        </w:rPr>
      </w:pPr>
      <w:r w:rsidRPr="002D12A4">
        <w:rPr>
          <w:bCs w:val="0"/>
          <w:position w:val="6"/>
          <w:sz w:val="22"/>
          <w:szCs w:val="22"/>
        </w:rPr>
        <w:t>Reti šalutinio poveikio reiškiniai (gali pasireikšti rečiau kaip 1 iš 1 000 asmenų):</w:t>
      </w:r>
    </w:p>
    <w:p w14:paraId="7B6D5BE9" w14:textId="77777777" w:rsidR="00C75CF0" w:rsidRDefault="00C75CF0" w:rsidP="00C75CF0">
      <w:pPr>
        <w:numPr>
          <w:ilvl w:val="0"/>
          <w:numId w:val="24"/>
        </w:numPr>
        <w:rPr>
          <w:b w:val="0"/>
          <w:position w:val="6"/>
          <w:sz w:val="22"/>
          <w:szCs w:val="22"/>
        </w:rPr>
      </w:pPr>
      <w:r>
        <w:rPr>
          <w:b w:val="0"/>
          <w:position w:val="6"/>
          <w:sz w:val="22"/>
          <w:szCs w:val="22"/>
        </w:rPr>
        <w:t xml:space="preserve">kraujo problemos, tokios kaip sumažėjęs baltųjų kraujo </w:t>
      </w:r>
      <w:r w:rsidR="00467B8B">
        <w:rPr>
          <w:b w:val="0"/>
          <w:position w:val="6"/>
          <w:sz w:val="22"/>
          <w:szCs w:val="22"/>
        </w:rPr>
        <w:t>kūnelių</w:t>
      </w:r>
      <w:r>
        <w:rPr>
          <w:b w:val="0"/>
          <w:position w:val="6"/>
          <w:sz w:val="22"/>
          <w:szCs w:val="22"/>
        </w:rPr>
        <w:t xml:space="preserve"> ar kraujo plokštelių skaičius. Tai gali suketi silpnumą, dažnesnius nubrozdinimus ar gali padažnėti infekcijos;</w:t>
      </w:r>
    </w:p>
    <w:p w14:paraId="2D6BF581" w14:textId="77777777" w:rsidR="00C75CF0" w:rsidRDefault="00C75CF0" w:rsidP="00C75CF0">
      <w:pPr>
        <w:numPr>
          <w:ilvl w:val="0"/>
          <w:numId w:val="24"/>
        </w:numPr>
        <w:rPr>
          <w:b w:val="0"/>
          <w:position w:val="6"/>
          <w:sz w:val="22"/>
          <w:szCs w:val="22"/>
        </w:rPr>
      </w:pPr>
      <w:r>
        <w:rPr>
          <w:b w:val="0"/>
          <w:position w:val="6"/>
          <w:sz w:val="22"/>
          <w:szCs w:val="22"/>
        </w:rPr>
        <w:t>natrio koncentracijos kraujyje sumažėjimas, dėl kurio gali atsirasti silpnumas, vėmimas ir mėšlungis;</w:t>
      </w:r>
    </w:p>
    <w:p w14:paraId="21B61315" w14:textId="77777777" w:rsidR="00C75CF0" w:rsidRDefault="00C75CF0" w:rsidP="00C75CF0">
      <w:pPr>
        <w:numPr>
          <w:ilvl w:val="0"/>
          <w:numId w:val="24"/>
        </w:numPr>
        <w:rPr>
          <w:b w:val="0"/>
          <w:position w:val="6"/>
          <w:sz w:val="22"/>
          <w:szCs w:val="22"/>
        </w:rPr>
      </w:pPr>
      <w:proofErr w:type="spellStart"/>
      <w:r>
        <w:rPr>
          <w:b w:val="0"/>
          <w:position w:val="6"/>
          <w:sz w:val="22"/>
          <w:szCs w:val="22"/>
        </w:rPr>
        <w:t>ažitacija</w:t>
      </w:r>
      <w:proofErr w:type="spellEnd"/>
      <w:r>
        <w:rPr>
          <w:b w:val="0"/>
          <w:position w:val="6"/>
          <w:sz w:val="22"/>
          <w:szCs w:val="22"/>
        </w:rPr>
        <w:t>, sumišimas, depresija;</w:t>
      </w:r>
    </w:p>
    <w:p w14:paraId="6106CF77" w14:textId="77777777" w:rsidR="00C75CF0" w:rsidRDefault="00C75CF0" w:rsidP="00C75CF0">
      <w:pPr>
        <w:numPr>
          <w:ilvl w:val="0"/>
          <w:numId w:val="24"/>
        </w:numPr>
        <w:rPr>
          <w:b w:val="0"/>
          <w:position w:val="6"/>
          <w:sz w:val="22"/>
          <w:szCs w:val="22"/>
        </w:rPr>
      </w:pPr>
      <w:r>
        <w:rPr>
          <w:b w:val="0"/>
          <w:position w:val="6"/>
          <w:sz w:val="22"/>
          <w:szCs w:val="22"/>
        </w:rPr>
        <w:t>skonio sutrikimas;</w:t>
      </w:r>
    </w:p>
    <w:p w14:paraId="5D51E2F8" w14:textId="77777777" w:rsidR="00C75CF0" w:rsidRDefault="00C75CF0" w:rsidP="00C75CF0">
      <w:pPr>
        <w:numPr>
          <w:ilvl w:val="0"/>
          <w:numId w:val="24"/>
        </w:numPr>
        <w:rPr>
          <w:b w:val="0"/>
          <w:position w:val="6"/>
          <w:sz w:val="22"/>
          <w:szCs w:val="22"/>
        </w:rPr>
      </w:pPr>
      <w:r>
        <w:rPr>
          <w:b w:val="0"/>
          <w:position w:val="6"/>
          <w:sz w:val="22"/>
          <w:szCs w:val="22"/>
        </w:rPr>
        <w:t>kvėpavimo sunkumai ar švokštimas (</w:t>
      </w:r>
      <w:proofErr w:type="spellStart"/>
      <w:r>
        <w:rPr>
          <w:b w:val="0"/>
          <w:position w:val="6"/>
          <w:sz w:val="22"/>
          <w:szCs w:val="22"/>
        </w:rPr>
        <w:t>bronchospazmas</w:t>
      </w:r>
      <w:proofErr w:type="spellEnd"/>
      <w:r>
        <w:rPr>
          <w:b w:val="0"/>
          <w:position w:val="6"/>
          <w:sz w:val="22"/>
          <w:szCs w:val="22"/>
        </w:rPr>
        <w:t>);</w:t>
      </w:r>
    </w:p>
    <w:p w14:paraId="297D1CA9" w14:textId="77777777" w:rsidR="00C75CF0" w:rsidRDefault="00C75CF0" w:rsidP="00C75CF0">
      <w:pPr>
        <w:numPr>
          <w:ilvl w:val="0"/>
          <w:numId w:val="24"/>
        </w:numPr>
        <w:rPr>
          <w:b w:val="0"/>
          <w:position w:val="6"/>
          <w:sz w:val="22"/>
          <w:szCs w:val="22"/>
        </w:rPr>
      </w:pPr>
      <w:r>
        <w:rPr>
          <w:b w:val="0"/>
          <w:position w:val="6"/>
          <w:sz w:val="22"/>
          <w:szCs w:val="22"/>
        </w:rPr>
        <w:t>burnos išopėjimas;</w:t>
      </w:r>
    </w:p>
    <w:p w14:paraId="3FC14DB2" w14:textId="77777777" w:rsidR="00C75CF0" w:rsidRDefault="00C75CF0" w:rsidP="00C75CF0">
      <w:pPr>
        <w:numPr>
          <w:ilvl w:val="0"/>
          <w:numId w:val="24"/>
        </w:numPr>
        <w:rPr>
          <w:b w:val="0"/>
          <w:position w:val="6"/>
          <w:sz w:val="22"/>
          <w:szCs w:val="22"/>
        </w:rPr>
      </w:pPr>
      <w:r>
        <w:rPr>
          <w:b w:val="0"/>
          <w:position w:val="6"/>
          <w:sz w:val="22"/>
          <w:szCs w:val="22"/>
        </w:rPr>
        <w:lastRenderedPageBreak/>
        <w:t>virškinimo trakto grybelinės infekcijos;</w:t>
      </w:r>
    </w:p>
    <w:p w14:paraId="75CE7862" w14:textId="77777777" w:rsidR="00C75CF0" w:rsidRDefault="00C75CF0" w:rsidP="00C75CF0">
      <w:pPr>
        <w:numPr>
          <w:ilvl w:val="0"/>
          <w:numId w:val="24"/>
        </w:numPr>
        <w:rPr>
          <w:b w:val="0"/>
          <w:position w:val="6"/>
          <w:sz w:val="22"/>
          <w:szCs w:val="22"/>
        </w:rPr>
      </w:pPr>
      <w:r>
        <w:rPr>
          <w:b w:val="0"/>
          <w:position w:val="6"/>
          <w:sz w:val="22"/>
          <w:szCs w:val="22"/>
        </w:rPr>
        <w:t>plaukų praradimas (</w:t>
      </w:r>
      <w:proofErr w:type="spellStart"/>
      <w:r>
        <w:rPr>
          <w:b w:val="0"/>
          <w:position w:val="6"/>
          <w:sz w:val="22"/>
          <w:szCs w:val="22"/>
        </w:rPr>
        <w:t>alopecija</w:t>
      </w:r>
      <w:proofErr w:type="spellEnd"/>
      <w:r>
        <w:rPr>
          <w:b w:val="0"/>
          <w:position w:val="6"/>
          <w:sz w:val="22"/>
          <w:szCs w:val="22"/>
        </w:rPr>
        <w:t>);</w:t>
      </w:r>
    </w:p>
    <w:p w14:paraId="0CED35D3" w14:textId="77777777" w:rsidR="00C75CF0" w:rsidRDefault="00C75CF0" w:rsidP="00C75CF0">
      <w:pPr>
        <w:numPr>
          <w:ilvl w:val="0"/>
          <w:numId w:val="24"/>
        </w:numPr>
        <w:rPr>
          <w:b w:val="0"/>
          <w:position w:val="6"/>
          <w:sz w:val="22"/>
          <w:szCs w:val="22"/>
        </w:rPr>
      </w:pPr>
      <w:r>
        <w:rPr>
          <w:b w:val="0"/>
          <w:position w:val="6"/>
          <w:sz w:val="22"/>
          <w:szCs w:val="22"/>
        </w:rPr>
        <w:t xml:space="preserve">odos </w:t>
      </w:r>
      <w:r w:rsidR="00D045B4">
        <w:rPr>
          <w:b w:val="0"/>
          <w:position w:val="6"/>
          <w:sz w:val="22"/>
          <w:szCs w:val="22"/>
        </w:rPr>
        <w:t>iš</w:t>
      </w:r>
      <w:r>
        <w:rPr>
          <w:b w:val="0"/>
          <w:position w:val="6"/>
          <w:sz w:val="22"/>
          <w:szCs w:val="22"/>
        </w:rPr>
        <w:t>bėrimas nuo saulės spindulių;</w:t>
      </w:r>
    </w:p>
    <w:p w14:paraId="03369AA0" w14:textId="77777777" w:rsidR="00C75CF0" w:rsidRDefault="00C75CF0" w:rsidP="00C75CF0">
      <w:pPr>
        <w:numPr>
          <w:ilvl w:val="0"/>
          <w:numId w:val="24"/>
        </w:numPr>
        <w:rPr>
          <w:b w:val="0"/>
          <w:position w:val="6"/>
          <w:sz w:val="22"/>
          <w:szCs w:val="22"/>
        </w:rPr>
      </w:pPr>
      <w:r>
        <w:rPr>
          <w:b w:val="0"/>
          <w:position w:val="6"/>
          <w:sz w:val="22"/>
          <w:szCs w:val="22"/>
        </w:rPr>
        <w:t>sąnarių ar raumenų skausmas (</w:t>
      </w:r>
      <w:proofErr w:type="spellStart"/>
      <w:r>
        <w:rPr>
          <w:b w:val="0"/>
          <w:position w:val="6"/>
          <w:sz w:val="22"/>
          <w:szCs w:val="22"/>
        </w:rPr>
        <w:t>artralgija</w:t>
      </w:r>
      <w:proofErr w:type="spellEnd"/>
      <w:r>
        <w:rPr>
          <w:b w:val="0"/>
          <w:position w:val="6"/>
          <w:sz w:val="22"/>
          <w:szCs w:val="22"/>
        </w:rPr>
        <w:t xml:space="preserve"> ar </w:t>
      </w:r>
      <w:proofErr w:type="spellStart"/>
      <w:r>
        <w:rPr>
          <w:b w:val="0"/>
          <w:position w:val="6"/>
          <w:sz w:val="22"/>
          <w:szCs w:val="22"/>
        </w:rPr>
        <w:t>mialgija</w:t>
      </w:r>
      <w:proofErr w:type="spellEnd"/>
      <w:r>
        <w:rPr>
          <w:b w:val="0"/>
          <w:position w:val="6"/>
          <w:sz w:val="22"/>
          <w:szCs w:val="22"/>
        </w:rPr>
        <w:t>);</w:t>
      </w:r>
    </w:p>
    <w:p w14:paraId="60D69DBA" w14:textId="77777777" w:rsidR="00C75CF0" w:rsidRDefault="00C75CF0" w:rsidP="00C75CF0">
      <w:pPr>
        <w:numPr>
          <w:ilvl w:val="0"/>
          <w:numId w:val="24"/>
        </w:numPr>
        <w:rPr>
          <w:b w:val="0"/>
          <w:position w:val="6"/>
          <w:sz w:val="22"/>
          <w:szCs w:val="22"/>
        </w:rPr>
      </w:pPr>
      <w:r>
        <w:rPr>
          <w:b w:val="0"/>
          <w:position w:val="6"/>
          <w:sz w:val="22"/>
          <w:szCs w:val="22"/>
        </w:rPr>
        <w:t>bendrasis negalavimas ir energijos trūkumas;</w:t>
      </w:r>
    </w:p>
    <w:p w14:paraId="246DCBDB" w14:textId="77777777" w:rsidR="00C75CF0" w:rsidRDefault="00C75CF0" w:rsidP="00C75CF0">
      <w:pPr>
        <w:numPr>
          <w:ilvl w:val="0"/>
          <w:numId w:val="24"/>
        </w:numPr>
        <w:rPr>
          <w:b w:val="0"/>
          <w:position w:val="6"/>
          <w:sz w:val="22"/>
          <w:szCs w:val="22"/>
        </w:rPr>
      </w:pPr>
      <w:r>
        <w:rPr>
          <w:b w:val="0"/>
          <w:position w:val="6"/>
          <w:sz w:val="22"/>
          <w:szCs w:val="22"/>
        </w:rPr>
        <w:t>padidėjęs prakaitavimas.</w:t>
      </w:r>
    </w:p>
    <w:p w14:paraId="23324E87" w14:textId="77777777" w:rsidR="00C75CF0" w:rsidRDefault="00C75CF0" w:rsidP="00C75CF0">
      <w:pPr>
        <w:rPr>
          <w:b w:val="0"/>
          <w:position w:val="6"/>
          <w:sz w:val="22"/>
          <w:szCs w:val="22"/>
        </w:rPr>
      </w:pPr>
    </w:p>
    <w:p w14:paraId="5BFB4CD6" w14:textId="4917253B" w:rsidR="00C75CF0" w:rsidRDefault="00AE1768" w:rsidP="00C75CF0">
      <w:pPr>
        <w:rPr>
          <w:b w:val="0"/>
          <w:bCs w:val="0"/>
          <w:sz w:val="22"/>
          <w:szCs w:val="22"/>
          <w:u w:val="single"/>
        </w:rPr>
      </w:pPr>
      <w:r w:rsidRPr="002D12A4">
        <w:rPr>
          <w:bCs w:val="0"/>
          <w:sz w:val="22"/>
          <w:szCs w:val="22"/>
        </w:rPr>
        <w:t>Labai reti šalutinio poveikio reiškiniai (gali pasireikšti rečiau kaip 1 iš 10 000 asmenų):</w:t>
      </w:r>
    </w:p>
    <w:p w14:paraId="52BF85A2" w14:textId="77777777" w:rsidR="00C75CF0" w:rsidRDefault="00C75CF0" w:rsidP="00C75CF0">
      <w:pPr>
        <w:numPr>
          <w:ilvl w:val="0"/>
          <w:numId w:val="26"/>
        </w:numPr>
        <w:tabs>
          <w:tab w:val="left" w:pos="-720"/>
        </w:tabs>
        <w:suppressAutoHyphens/>
        <w:rPr>
          <w:b w:val="0"/>
          <w:color w:val="000000"/>
          <w:spacing w:val="-2"/>
          <w:sz w:val="22"/>
          <w:szCs w:val="22"/>
        </w:rPr>
      </w:pPr>
      <w:r>
        <w:rPr>
          <w:b w:val="0"/>
          <w:sz w:val="22"/>
          <w:szCs w:val="22"/>
        </w:rPr>
        <w:t xml:space="preserve">pakitęs kraujo </w:t>
      </w:r>
      <w:r w:rsidR="00467B8B">
        <w:rPr>
          <w:b w:val="0"/>
          <w:sz w:val="22"/>
          <w:szCs w:val="22"/>
        </w:rPr>
        <w:t>kūnelių</w:t>
      </w:r>
      <w:r>
        <w:rPr>
          <w:b w:val="0"/>
          <w:sz w:val="22"/>
          <w:szCs w:val="22"/>
        </w:rPr>
        <w:t xml:space="preserve"> skaičius, įskaitant </w:t>
      </w:r>
      <w:proofErr w:type="spellStart"/>
      <w:r>
        <w:rPr>
          <w:b w:val="0"/>
          <w:sz w:val="22"/>
          <w:szCs w:val="22"/>
        </w:rPr>
        <w:t>agranuliocitozę</w:t>
      </w:r>
      <w:proofErr w:type="spellEnd"/>
      <w:r>
        <w:rPr>
          <w:b w:val="0"/>
          <w:sz w:val="22"/>
          <w:szCs w:val="22"/>
        </w:rPr>
        <w:t xml:space="preserve"> (labai sumažėjęs baltųjų kraujo </w:t>
      </w:r>
      <w:r w:rsidR="00467B8B">
        <w:rPr>
          <w:b w:val="0"/>
          <w:sz w:val="22"/>
          <w:szCs w:val="22"/>
        </w:rPr>
        <w:t>kūnelių</w:t>
      </w:r>
      <w:r>
        <w:rPr>
          <w:b w:val="0"/>
          <w:sz w:val="22"/>
          <w:szCs w:val="22"/>
        </w:rPr>
        <w:t xml:space="preserve"> skaičius)</w:t>
      </w:r>
      <w:r>
        <w:rPr>
          <w:b w:val="0"/>
          <w:color w:val="000000"/>
          <w:spacing w:val="-2"/>
          <w:sz w:val="22"/>
          <w:szCs w:val="22"/>
        </w:rPr>
        <w:t>;</w:t>
      </w:r>
    </w:p>
    <w:p w14:paraId="1876742A" w14:textId="77777777" w:rsidR="00C75CF0" w:rsidRDefault="00C75CF0" w:rsidP="00C75CF0">
      <w:pPr>
        <w:numPr>
          <w:ilvl w:val="0"/>
          <w:numId w:val="26"/>
        </w:numPr>
        <w:tabs>
          <w:tab w:val="left" w:pos="-720"/>
        </w:tabs>
        <w:suppressAutoHyphens/>
        <w:rPr>
          <w:b w:val="0"/>
          <w:color w:val="000000"/>
          <w:spacing w:val="-2"/>
          <w:sz w:val="22"/>
          <w:szCs w:val="22"/>
        </w:rPr>
      </w:pPr>
      <w:r>
        <w:rPr>
          <w:b w:val="0"/>
          <w:color w:val="000000"/>
          <w:spacing w:val="-2"/>
          <w:sz w:val="22"/>
          <w:szCs w:val="22"/>
        </w:rPr>
        <w:t xml:space="preserve">agresyvumas; </w:t>
      </w:r>
    </w:p>
    <w:p w14:paraId="135340B5" w14:textId="77777777" w:rsidR="00C75CF0" w:rsidRDefault="00C75CF0" w:rsidP="00C75CF0">
      <w:pPr>
        <w:numPr>
          <w:ilvl w:val="0"/>
          <w:numId w:val="26"/>
        </w:numPr>
        <w:tabs>
          <w:tab w:val="left" w:pos="-720"/>
        </w:tabs>
        <w:suppressAutoHyphens/>
        <w:rPr>
          <w:b w:val="0"/>
          <w:color w:val="000000"/>
          <w:spacing w:val="-2"/>
          <w:sz w:val="22"/>
          <w:szCs w:val="22"/>
        </w:rPr>
      </w:pPr>
      <w:r>
        <w:rPr>
          <w:b w:val="0"/>
          <w:color w:val="000000"/>
          <w:spacing w:val="-2"/>
          <w:sz w:val="22"/>
          <w:szCs w:val="22"/>
        </w:rPr>
        <w:t>matymas, jutimas ar girdėjimas to, ko realiai nėra (haliucinacijos);</w:t>
      </w:r>
    </w:p>
    <w:p w14:paraId="7BE6243C" w14:textId="77777777" w:rsidR="00C75CF0" w:rsidRDefault="00C75CF0" w:rsidP="00C75CF0">
      <w:pPr>
        <w:numPr>
          <w:ilvl w:val="0"/>
          <w:numId w:val="26"/>
        </w:numPr>
        <w:tabs>
          <w:tab w:val="left" w:pos="-720"/>
        </w:tabs>
        <w:suppressAutoHyphens/>
        <w:rPr>
          <w:b w:val="0"/>
          <w:color w:val="000000"/>
          <w:spacing w:val="-2"/>
          <w:sz w:val="22"/>
          <w:szCs w:val="22"/>
        </w:rPr>
      </w:pPr>
      <w:r>
        <w:rPr>
          <w:b w:val="0"/>
          <w:color w:val="000000"/>
          <w:spacing w:val="-2"/>
          <w:sz w:val="22"/>
          <w:szCs w:val="22"/>
        </w:rPr>
        <w:t>sunkūs kepenų sutrikimai, sukeliantys kepenų nepakankamumą ir smegenų uždegimą;</w:t>
      </w:r>
    </w:p>
    <w:p w14:paraId="470912C0" w14:textId="77777777" w:rsidR="00C75CF0" w:rsidRDefault="00C75CF0" w:rsidP="00C75CF0">
      <w:pPr>
        <w:numPr>
          <w:ilvl w:val="0"/>
          <w:numId w:val="26"/>
        </w:numPr>
        <w:tabs>
          <w:tab w:val="left" w:pos="-720"/>
        </w:tabs>
        <w:suppressAutoHyphens/>
        <w:rPr>
          <w:b w:val="0"/>
          <w:color w:val="000000"/>
          <w:spacing w:val="-2"/>
          <w:sz w:val="22"/>
          <w:szCs w:val="22"/>
        </w:rPr>
      </w:pPr>
      <w:r>
        <w:rPr>
          <w:b w:val="0"/>
          <w:color w:val="000000"/>
          <w:spacing w:val="-2"/>
          <w:sz w:val="22"/>
          <w:szCs w:val="22"/>
        </w:rPr>
        <w:t>raumenų silpnumas;</w:t>
      </w:r>
    </w:p>
    <w:p w14:paraId="42211A74" w14:textId="77777777" w:rsidR="00C75CF0" w:rsidRDefault="00C75CF0" w:rsidP="00C75CF0">
      <w:pPr>
        <w:numPr>
          <w:ilvl w:val="0"/>
          <w:numId w:val="26"/>
        </w:numPr>
        <w:tabs>
          <w:tab w:val="left" w:pos="-720"/>
        </w:tabs>
        <w:suppressAutoHyphens/>
        <w:rPr>
          <w:b w:val="0"/>
          <w:color w:val="000000"/>
          <w:spacing w:val="-2"/>
          <w:sz w:val="22"/>
          <w:szCs w:val="22"/>
        </w:rPr>
      </w:pPr>
      <w:r>
        <w:rPr>
          <w:b w:val="0"/>
          <w:color w:val="000000"/>
          <w:spacing w:val="-2"/>
          <w:sz w:val="22"/>
          <w:szCs w:val="22"/>
        </w:rPr>
        <w:t>sunkūs inkstų sutrikimai;</w:t>
      </w:r>
    </w:p>
    <w:p w14:paraId="0B00B1A8" w14:textId="77777777" w:rsidR="00C75CF0" w:rsidRDefault="00C75CF0" w:rsidP="00C75CF0">
      <w:pPr>
        <w:numPr>
          <w:ilvl w:val="0"/>
          <w:numId w:val="26"/>
        </w:numPr>
        <w:tabs>
          <w:tab w:val="left" w:pos="-720"/>
        </w:tabs>
        <w:suppressAutoHyphens/>
        <w:rPr>
          <w:b w:val="0"/>
          <w:sz w:val="22"/>
          <w:szCs w:val="22"/>
        </w:rPr>
      </w:pPr>
      <w:r>
        <w:rPr>
          <w:b w:val="0"/>
          <w:color w:val="000000"/>
          <w:spacing w:val="-2"/>
          <w:sz w:val="22"/>
          <w:szCs w:val="22"/>
        </w:rPr>
        <w:t>krūtų padidėjimas vyrams.</w:t>
      </w:r>
    </w:p>
    <w:p w14:paraId="34AC2185" w14:textId="77777777" w:rsidR="00C75CF0" w:rsidRDefault="00C75CF0" w:rsidP="00C75CF0">
      <w:pPr>
        <w:rPr>
          <w:b w:val="0"/>
          <w:position w:val="6"/>
          <w:sz w:val="22"/>
          <w:szCs w:val="22"/>
        </w:rPr>
      </w:pPr>
    </w:p>
    <w:p w14:paraId="4A8EBA97" w14:textId="17FC1E28" w:rsidR="00C75CF0" w:rsidRDefault="00AE1768" w:rsidP="00C75CF0">
      <w:pPr>
        <w:rPr>
          <w:b w:val="0"/>
          <w:position w:val="6"/>
          <w:sz w:val="22"/>
          <w:szCs w:val="22"/>
          <w:u w:val="single"/>
        </w:rPr>
      </w:pPr>
      <w:r w:rsidRPr="002D12A4">
        <w:rPr>
          <w:bCs w:val="0"/>
          <w:position w:val="6"/>
          <w:sz w:val="22"/>
          <w:szCs w:val="22"/>
        </w:rPr>
        <w:t>Dažnis nežinomas (negali būti apskaičiuotas pagal turimus duomenis):</w:t>
      </w:r>
    </w:p>
    <w:p w14:paraId="60991370" w14:textId="77777777" w:rsidR="00C75CF0" w:rsidRDefault="00C75CF0" w:rsidP="00C75CF0">
      <w:pPr>
        <w:pStyle w:val="Sraopastraipa"/>
        <w:numPr>
          <w:ilvl w:val="0"/>
          <w:numId w:val="22"/>
        </w:numPr>
        <w:rPr>
          <w:b w:val="0"/>
          <w:position w:val="6"/>
          <w:sz w:val="22"/>
          <w:szCs w:val="22"/>
        </w:rPr>
      </w:pPr>
      <w:proofErr w:type="spellStart"/>
      <w:r>
        <w:rPr>
          <w:b w:val="0"/>
          <w:position w:val="6"/>
          <w:sz w:val="22"/>
          <w:szCs w:val="22"/>
        </w:rPr>
        <w:t>e</w:t>
      </w:r>
      <w:r w:rsidR="0064591D">
        <w:rPr>
          <w:b w:val="0"/>
          <w:position w:val="6"/>
          <w:sz w:val="22"/>
          <w:szCs w:val="22"/>
        </w:rPr>
        <w:t>z</w:t>
      </w:r>
      <w:r>
        <w:rPr>
          <w:b w:val="0"/>
          <w:position w:val="6"/>
          <w:sz w:val="22"/>
          <w:szCs w:val="22"/>
        </w:rPr>
        <w:t>omeprazolo</w:t>
      </w:r>
      <w:proofErr w:type="spellEnd"/>
      <w:r>
        <w:rPr>
          <w:b w:val="0"/>
          <w:position w:val="6"/>
          <w:sz w:val="22"/>
          <w:szCs w:val="22"/>
        </w:rPr>
        <w:t xml:space="preserve"> vartojant ilgiau nei 3</w:t>
      </w:r>
      <w:r w:rsidR="00467B8B">
        <w:rPr>
          <w:b w:val="0"/>
          <w:position w:val="6"/>
          <w:sz w:val="22"/>
          <w:szCs w:val="22"/>
        </w:rPr>
        <w:t> </w:t>
      </w:r>
      <w:r>
        <w:rPr>
          <w:b w:val="0"/>
          <w:position w:val="6"/>
          <w:sz w:val="22"/>
          <w:szCs w:val="22"/>
        </w:rPr>
        <w:t>mėnesius gali labai sumažėti magnio kiekis Jūsų kraujyje. Sumažėjęs magnio kiekis pasireiškia nuovargiu, nevalingais raumenų susitraukimais, sutrikusia orientacija, traukuliais, svaiguliu ir pagreitėjusiu širdies plakimu. Jei pasireiškė kuris nors iš šių simptomų, nedelsiant pasakykite gydytojui. Sumažėjus magnio kiekiui taip pat gali sumažėti kalio ir</w:t>
      </w:r>
      <w:r w:rsidR="00467B8B">
        <w:rPr>
          <w:b w:val="0"/>
          <w:position w:val="6"/>
          <w:sz w:val="22"/>
          <w:szCs w:val="22"/>
        </w:rPr>
        <w:t xml:space="preserve"> (</w:t>
      </w:r>
      <w:r>
        <w:rPr>
          <w:b w:val="0"/>
          <w:position w:val="6"/>
          <w:sz w:val="22"/>
          <w:szCs w:val="22"/>
        </w:rPr>
        <w:t>ar</w:t>
      </w:r>
      <w:r w:rsidR="00467B8B">
        <w:rPr>
          <w:b w:val="0"/>
          <w:position w:val="6"/>
          <w:sz w:val="22"/>
          <w:szCs w:val="22"/>
        </w:rPr>
        <w:t>)</w:t>
      </w:r>
      <w:r>
        <w:rPr>
          <w:b w:val="0"/>
          <w:position w:val="6"/>
          <w:sz w:val="22"/>
          <w:szCs w:val="22"/>
        </w:rPr>
        <w:t xml:space="preserve"> kalcio kiekis kraujyje. Gydytojas gali nuspręsti reguliariai tirti magnio kiekį Jūsų kraujyje;</w:t>
      </w:r>
    </w:p>
    <w:p w14:paraId="6B8B8EB2" w14:textId="77777777" w:rsidR="00C75CF0" w:rsidRDefault="00C75CF0" w:rsidP="00C75CF0">
      <w:pPr>
        <w:pStyle w:val="Sraopastraipa"/>
        <w:numPr>
          <w:ilvl w:val="0"/>
          <w:numId w:val="22"/>
        </w:numPr>
        <w:rPr>
          <w:b w:val="0"/>
          <w:position w:val="6"/>
          <w:sz w:val="22"/>
          <w:szCs w:val="22"/>
        </w:rPr>
      </w:pPr>
      <w:r>
        <w:rPr>
          <w:b w:val="0"/>
          <w:position w:val="6"/>
          <w:sz w:val="22"/>
          <w:szCs w:val="22"/>
        </w:rPr>
        <w:t>žarnų uždegimas (sukelia viduriavimą);</w:t>
      </w:r>
    </w:p>
    <w:p w14:paraId="63EE28CA" w14:textId="77777777" w:rsidR="00C75CF0" w:rsidRDefault="00C75CF0" w:rsidP="00C75CF0">
      <w:pPr>
        <w:pStyle w:val="Sraopastraipa"/>
        <w:numPr>
          <w:ilvl w:val="0"/>
          <w:numId w:val="22"/>
        </w:numPr>
        <w:rPr>
          <w:b w:val="0"/>
          <w:position w:val="6"/>
          <w:sz w:val="22"/>
          <w:szCs w:val="22"/>
        </w:rPr>
      </w:pPr>
      <w:r>
        <w:rPr>
          <w:b w:val="0"/>
          <w:position w:val="6"/>
          <w:sz w:val="22"/>
          <w:szCs w:val="22"/>
        </w:rPr>
        <w:t>išbėrimas, galintis pasireikšti kartu su sąnarių skausmu.</w:t>
      </w:r>
    </w:p>
    <w:p w14:paraId="429FBD67" w14:textId="77777777" w:rsidR="00C75CF0" w:rsidRDefault="00C75CF0" w:rsidP="00C75CF0">
      <w:pPr>
        <w:pStyle w:val="Pagrindinistekstas"/>
        <w:spacing w:after="0"/>
        <w:rPr>
          <w:position w:val="6"/>
          <w:sz w:val="22"/>
          <w:szCs w:val="22"/>
          <w:lang w:eastAsia="en-US"/>
        </w:rPr>
      </w:pPr>
    </w:p>
    <w:p w14:paraId="0531E11A" w14:textId="77777777" w:rsidR="00C75CF0" w:rsidRDefault="00C75CF0" w:rsidP="00C75CF0">
      <w:pPr>
        <w:rPr>
          <w:sz w:val="22"/>
          <w:szCs w:val="22"/>
        </w:rPr>
      </w:pPr>
      <w:r>
        <w:rPr>
          <w:noProof/>
          <w:sz w:val="22"/>
          <w:szCs w:val="22"/>
        </w:rPr>
        <w:t>Pranešimas apie šalutinį poveikį</w:t>
      </w:r>
    </w:p>
    <w:p w14:paraId="65955D43" w14:textId="017B7D22" w:rsidR="00C75CF0" w:rsidRDefault="00AE1768" w:rsidP="00C75CF0">
      <w:pPr>
        <w:tabs>
          <w:tab w:val="left" w:pos="567"/>
        </w:tabs>
        <w:spacing w:line="260" w:lineRule="exact"/>
        <w:ind w:right="-449"/>
        <w:rPr>
          <w:b w:val="0"/>
          <w:noProof/>
          <w:snapToGrid w:val="0"/>
          <w:sz w:val="22"/>
        </w:rPr>
      </w:pPr>
      <w:r w:rsidRPr="00AE1768">
        <w:rPr>
          <w:b w:val="0"/>
          <w:snapToGrid w:val="0"/>
          <w:sz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ED412C">
        <w:rPr>
          <w:b w:val="0"/>
          <w:snapToGrid w:val="0"/>
          <w:sz w:val="22"/>
        </w:rPr>
        <w:t>+370</w:t>
      </w:r>
      <w:r w:rsidR="00ED412C" w:rsidRPr="00AE1768">
        <w:rPr>
          <w:b w:val="0"/>
          <w:snapToGrid w:val="0"/>
          <w:sz w:val="22"/>
        </w:rPr>
        <w:t xml:space="preserve"> </w:t>
      </w:r>
      <w:r w:rsidRPr="00AE1768">
        <w:rPr>
          <w:b w:val="0"/>
          <w:snapToGrid w:val="0"/>
          <w:sz w:val="22"/>
        </w:rPr>
        <w:t>800 73 568. Pranešdami apie šalutinį poveikį galite mums padėti gauti daugiau informacijos apie šio vaisto saugumą.</w:t>
      </w:r>
    </w:p>
    <w:p w14:paraId="2E27C3BC" w14:textId="77777777" w:rsidR="00C75CF0" w:rsidRDefault="00C75CF0" w:rsidP="00C75CF0">
      <w:pPr>
        <w:pStyle w:val="Pagrindinistekstas"/>
        <w:spacing w:after="0"/>
        <w:rPr>
          <w:bCs/>
          <w:iCs/>
          <w:position w:val="6"/>
          <w:sz w:val="22"/>
          <w:szCs w:val="22"/>
        </w:rPr>
      </w:pPr>
    </w:p>
    <w:p w14:paraId="468CC875" w14:textId="77777777" w:rsidR="00C75CF0" w:rsidRDefault="00C75CF0" w:rsidP="00C75CF0">
      <w:pPr>
        <w:pStyle w:val="Pagrindinistekstas"/>
        <w:spacing w:after="0"/>
        <w:rPr>
          <w:position w:val="6"/>
          <w:sz w:val="22"/>
          <w:szCs w:val="22"/>
        </w:rPr>
      </w:pPr>
    </w:p>
    <w:p w14:paraId="21F2FD15" w14:textId="0C3CB32A" w:rsidR="00C75CF0" w:rsidRDefault="00C75CF0" w:rsidP="00C75CF0">
      <w:pPr>
        <w:pStyle w:val="Antrat2"/>
        <w:spacing w:after="0"/>
        <w:ind w:left="851" w:hanging="851"/>
        <w:rPr>
          <w:sz w:val="22"/>
          <w:szCs w:val="22"/>
        </w:rPr>
      </w:pPr>
      <w:r>
        <w:rPr>
          <w:sz w:val="22"/>
          <w:szCs w:val="22"/>
        </w:rPr>
        <w:t>5.</w:t>
      </w:r>
      <w:r>
        <w:rPr>
          <w:sz w:val="22"/>
          <w:szCs w:val="22"/>
        </w:rPr>
        <w:tab/>
        <w:t xml:space="preserve">Kaip laikyti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sidR="00A13153">
        <w:rPr>
          <w:sz w:val="22"/>
          <w:szCs w:val="22"/>
        </w:rPr>
        <w:fldChar w:fldCharType="begin"/>
      </w:r>
      <w:r w:rsidR="00A13153">
        <w:rPr>
          <w:sz w:val="22"/>
          <w:szCs w:val="22"/>
        </w:rPr>
        <w:instrText xml:space="preserve"> DOCVARIABLE vault_nd_b0e8eea9-b57f-40d5-9d31-e468e54385d8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01E3DA89" w14:textId="77777777" w:rsidR="00C75CF0" w:rsidRDefault="00C75CF0" w:rsidP="00C75CF0">
      <w:pPr>
        <w:pStyle w:val="Pagrindinistekstas"/>
        <w:spacing w:after="0"/>
        <w:rPr>
          <w:sz w:val="22"/>
          <w:szCs w:val="22"/>
          <w:lang w:eastAsia="en-US"/>
        </w:rPr>
      </w:pPr>
    </w:p>
    <w:p w14:paraId="1D436D53" w14:textId="77777777" w:rsidR="00C75CF0" w:rsidRDefault="00C75CF0" w:rsidP="00C75CF0">
      <w:pPr>
        <w:numPr>
          <w:ilvl w:val="12"/>
          <w:numId w:val="0"/>
        </w:numPr>
        <w:ind w:right="-2"/>
        <w:rPr>
          <w:b w:val="0"/>
          <w:sz w:val="22"/>
          <w:szCs w:val="22"/>
        </w:rPr>
      </w:pPr>
      <w:r>
        <w:rPr>
          <w:b w:val="0"/>
          <w:sz w:val="22"/>
          <w:szCs w:val="22"/>
        </w:rPr>
        <w:t>Šį vaistą laikykite vaikams nepastebimoje ir nepasiekiamoje vietoje.</w:t>
      </w:r>
    </w:p>
    <w:p w14:paraId="3EC5BB6F" w14:textId="77777777" w:rsidR="00C75CF0" w:rsidRDefault="00C75CF0" w:rsidP="00C75CF0">
      <w:pPr>
        <w:pStyle w:val="Pagrindinistekstas"/>
        <w:spacing w:after="0"/>
        <w:rPr>
          <w:position w:val="6"/>
          <w:sz w:val="22"/>
          <w:szCs w:val="22"/>
        </w:rPr>
      </w:pPr>
    </w:p>
    <w:p w14:paraId="42B4573C" w14:textId="77777777" w:rsidR="00C75CF0" w:rsidRDefault="00C75CF0" w:rsidP="00C75CF0">
      <w:pPr>
        <w:rPr>
          <w:b w:val="0"/>
          <w:sz w:val="22"/>
          <w:szCs w:val="22"/>
        </w:rPr>
      </w:pPr>
      <w:r>
        <w:rPr>
          <w:b w:val="0"/>
          <w:sz w:val="22"/>
          <w:szCs w:val="22"/>
        </w:rPr>
        <w:t xml:space="preserve">Ant </w:t>
      </w:r>
      <w:r w:rsidR="0067106F">
        <w:rPr>
          <w:b w:val="0"/>
          <w:sz w:val="22"/>
          <w:szCs w:val="22"/>
        </w:rPr>
        <w:t xml:space="preserve">kartono </w:t>
      </w:r>
      <w:r>
        <w:rPr>
          <w:b w:val="0"/>
          <w:sz w:val="22"/>
          <w:szCs w:val="22"/>
        </w:rPr>
        <w:t>dėžutės po „</w:t>
      </w:r>
      <w:r w:rsidR="0067106F">
        <w:rPr>
          <w:b w:val="0"/>
          <w:sz w:val="22"/>
          <w:szCs w:val="22"/>
        </w:rPr>
        <w:t>EXP</w:t>
      </w:r>
      <w:r>
        <w:rPr>
          <w:b w:val="0"/>
          <w:sz w:val="22"/>
          <w:szCs w:val="22"/>
        </w:rPr>
        <w:t xml:space="preserve">“ ir </w:t>
      </w:r>
      <w:r w:rsidR="00D045B4">
        <w:rPr>
          <w:b w:val="0"/>
          <w:sz w:val="22"/>
          <w:szCs w:val="22"/>
        </w:rPr>
        <w:t xml:space="preserve">flakono </w:t>
      </w:r>
      <w:r>
        <w:rPr>
          <w:b w:val="0"/>
          <w:sz w:val="22"/>
          <w:szCs w:val="22"/>
        </w:rPr>
        <w:t>etiketės nurodytam tinkamumo laikui pasibaigus, šio vaisto vartoti negalima. Vaistas tinkamas vartoti iki paskutinės nurodyto mėnesio dienos.</w:t>
      </w:r>
    </w:p>
    <w:p w14:paraId="1B835E55" w14:textId="77777777" w:rsidR="00C75CF0" w:rsidRDefault="00C75CF0" w:rsidP="00C75CF0"/>
    <w:p w14:paraId="19C6ABF0" w14:textId="77777777" w:rsidR="00C75CF0" w:rsidRDefault="00C75CF0" w:rsidP="00C75CF0">
      <w:pPr>
        <w:pStyle w:val="Pagrindinistekstas"/>
        <w:spacing w:after="0"/>
        <w:rPr>
          <w:position w:val="6"/>
          <w:sz w:val="22"/>
          <w:szCs w:val="22"/>
        </w:rPr>
      </w:pPr>
      <w:r>
        <w:rPr>
          <w:position w:val="6"/>
          <w:sz w:val="22"/>
          <w:szCs w:val="22"/>
        </w:rPr>
        <w:t>Flakoną laikyti išorinėje dėžutėje, kad vaistas būtų apsaugotas nuo šviesos. Normalioje kambario šviesoje (išimtus iš dėžutės) flakonus galima laikyti iki 24</w:t>
      </w:r>
      <w:r w:rsidR="00467B8B">
        <w:rPr>
          <w:position w:val="6"/>
          <w:sz w:val="22"/>
          <w:szCs w:val="22"/>
        </w:rPr>
        <w:t> </w:t>
      </w:r>
      <w:r>
        <w:rPr>
          <w:position w:val="6"/>
          <w:sz w:val="22"/>
          <w:szCs w:val="22"/>
        </w:rPr>
        <w:t>val.</w:t>
      </w:r>
    </w:p>
    <w:p w14:paraId="75BECD7B" w14:textId="77777777" w:rsidR="00C75CF0" w:rsidRDefault="00C75CF0" w:rsidP="00C75CF0">
      <w:pPr>
        <w:pStyle w:val="Pagrindinistekstas"/>
        <w:spacing w:after="0"/>
        <w:rPr>
          <w:position w:val="6"/>
          <w:sz w:val="22"/>
          <w:szCs w:val="22"/>
        </w:rPr>
      </w:pPr>
    </w:p>
    <w:p w14:paraId="33DDE9D6" w14:textId="77777777" w:rsidR="00C75CF0" w:rsidRDefault="00C75CF0" w:rsidP="00C75CF0">
      <w:pPr>
        <w:pStyle w:val="Pagrindinistekstas"/>
        <w:spacing w:after="0"/>
        <w:rPr>
          <w:position w:val="6"/>
          <w:sz w:val="22"/>
          <w:szCs w:val="22"/>
        </w:rPr>
      </w:pPr>
      <w:r>
        <w:rPr>
          <w:position w:val="6"/>
          <w:sz w:val="22"/>
          <w:szCs w:val="22"/>
        </w:rPr>
        <w:t>Laikyti ne aukštesnėje kaip 30</w:t>
      </w:r>
      <w:r w:rsidR="00467B8B">
        <w:rPr>
          <w:position w:val="6"/>
          <w:sz w:val="22"/>
          <w:szCs w:val="22"/>
        </w:rPr>
        <w:t> </w:t>
      </w:r>
      <w:r>
        <w:rPr>
          <w:position w:val="6"/>
          <w:sz w:val="22"/>
          <w:szCs w:val="22"/>
        </w:rPr>
        <w:sym w:font="Symbol" w:char="F0B0"/>
      </w:r>
      <w:r>
        <w:rPr>
          <w:position w:val="6"/>
          <w:sz w:val="22"/>
          <w:szCs w:val="22"/>
        </w:rPr>
        <w:t>C temperatūroje.</w:t>
      </w:r>
    </w:p>
    <w:p w14:paraId="63607DD9" w14:textId="77777777" w:rsidR="00C75CF0" w:rsidRDefault="00C75CF0" w:rsidP="00C75CF0">
      <w:pPr>
        <w:pStyle w:val="Pagrindinistekstas"/>
        <w:spacing w:after="0"/>
        <w:rPr>
          <w:position w:val="6"/>
          <w:sz w:val="22"/>
          <w:szCs w:val="22"/>
        </w:rPr>
      </w:pPr>
    </w:p>
    <w:p w14:paraId="07C8D623" w14:textId="77777777" w:rsidR="00C75CF0" w:rsidRDefault="00C75CF0" w:rsidP="00C75CF0">
      <w:pPr>
        <w:pStyle w:val="Pagrindinistekstas"/>
        <w:spacing w:after="0"/>
        <w:rPr>
          <w:i/>
          <w:position w:val="6"/>
          <w:sz w:val="22"/>
          <w:szCs w:val="22"/>
        </w:rPr>
      </w:pPr>
      <w:r>
        <w:rPr>
          <w:i/>
          <w:position w:val="6"/>
          <w:sz w:val="22"/>
          <w:szCs w:val="22"/>
        </w:rPr>
        <w:t>Paruoštas tirpalas</w:t>
      </w:r>
    </w:p>
    <w:p w14:paraId="3ECBAA32" w14:textId="77777777" w:rsidR="00C75CF0" w:rsidRDefault="00C75CF0" w:rsidP="00C75CF0">
      <w:pPr>
        <w:pStyle w:val="BTEMEASMCA"/>
        <w:rPr>
          <w:sz w:val="22"/>
          <w:szCs w:val="22"/>
        </w:rPr>
      </w:pPr>
      <w:r>
        <w:rPr>
          <w:sz w:val="22"/>
          <w:szCs w:val="22"/>
        </w:rPr>
        <w:t>Paruošto tirpalo, laikomo 30</w:t>
      </w:r>
      <w:r w:rsidR="00467B8B">
        <w:rPr>
          <w:sz w:val="22"/>
          <w:szCs w:val="22"/>
        </w:rPr>
        <w:t> </w:t>
      </w:r>
      <w:r>
        <w:rPr>
          <w:sz w:val="22"/>
          <w:szCs w:val="22"/>
        </w:rPr>
        <w:t>°C temperatūroje cheminės ir fizinės savybės nekinta 6</w:t>
      </w:r>
      <w:r w:rsidR="00467B8B">
        <w:rPr>
          <w:sz w:val="22"/>
          <w:szCs w:val="22"/>
        </w:rPr>
        <w:t> </w:t>
      </w:r>
      <w:r>
        <w:rPr>
          <w:sz w:val="22"/>
          <w:szCs w:val="22"/>
        </w:rPr>
        <w:t>valandas.</w:t>
      </w:r>
    </w:p>
    <w:p w14:paraId="264D23D2" w14:textId="77777777" w:rsidR="00C75CF0" w:rsidRDefault="00C75CF0" w:rsidP="00C75CF0">
      <w:pPr>
        <w:pStyle w:val="Pagrindinistekstas"/>
        <w:spacing w:after="0"/>
        <w:rPr>
          <w:bCs/>
          <w:iCs/>
          <w:position w:val="6"/>
          <w:sz w:val="22"/>
          <w:szCs w:val="22"/>
        </w:rPr>
      </w:pPr>
      <w:r>
        <w:rPr>
          <w:position w:val="6"/>
          <w:sz w:val="22"/>
          <w:szCs w:val="22"/>
        </w:rPr>
        <w:t>Mikrobiologiniu požiūriu paruoštą tirpalą reikia suvartoti nedelsiant. Jeigu vaistas nesuvartojamas nedelsiant, už laikymo trukmę ir sąlygas prieš vartojimą yra atsakingas vartotojas, tačiau ilgiau kaip 24 valandas 2</w:t>
      </w:r>
      <w:r w:rsidR="00467B8B">
        <w:rPr>
          <w:position w:val="6"/>
          <w:sz w:val="22"/>
          <w:szCs w:val="22"/>
        </w:rPr>
        <w:t> </w:t>
      </w:r>
      <w:r>
        <w:rPr>
          <w:position w:val="6"/>
          <w:sz w:val="22"/>
          <w:szCs w:val="22"/>
        </w:rPr>
        <w:sym w:font="Symbol" w:char="F0B0"/>
      </w:r>
      <w:r>
        <w:rPr>
          <w:position w:val="6"/>
          <w:sz w:val="22"/>
          <w:szCs w:val="22"/>
        </w:rPr>
        <w:t>C-8</w:t>
      </w:r>
      <w:r w:rsidR="00467B8B">
        <w:rPr>
          <w:position w:val="6"/>
          <w:sz w:val="22"/>
          <w:szCs w:val="22"/>
        </w:rPr>
        <w:t> </w:t>
      </w:r>
      <w:r>
        <w:rPr>
          <w:position w:val="6"/>
          <w:sz w:val="22"/>
          <w:szCs w:val="22"/>
        </w:rPr>
        <w:sym w:font="Symbol" w:char="F0B0"/>
      </w:r>
      <w:r>
        <w:rPr>
          <w:position w:val="6"/>
          <w:sz w:val="22"/>
          <w:szCs w:val="22"/>
        </w:rPr>
        <w:t>C temperatūroje laikyti negalima</w:t>
      </w:r>
      <w:r>
        <w:rPr>
          <w:bCs/>
          <w:iCs/>
          <w:position w:val="6"/>
          <w:sz w:val="22"/>
          <w:szCs w:val="22"/>
        </w:rPr>
        <w:t xml:space="preserve">, nebent vaistas buvo ruošiamas kontroliuojamomis ir patvirtintomis </w:t>
      </w:r>
      <w:proofErr w:type="spellStart"/>
      <w:r>
        <w:rPr>
          <w:bCs/>
          <w:iCs/>
          <w:position w:val="6"/>
          <w:sz w:val="22"/>
          <w:szCs w:val="22"/>
        </w:rPr>
        <w:t>aseptinėmis</w:t>
      </w:r>
      <w:proofErr w:type="spellEnd"/>
      <w:r>
        <w:rPr>
          <w:bCs/>
          <w:iCs/>
          <w:position w:val="6"/>
          <w:sz w:val="22"/>
          <w:szCs w:val="22"/>
        </w:rPr>
        <w:t xml:space="preserve"> sąlygomis. </w:t>
      </w:r>
    </w:p>
    <w:p w14:paraId="7863F917" w14:textId="77777777" w:rsidR="00C75CF0" w:rsidRDefault="00C75CF0" w:rsidP="00C75CF0">
      <w:pPr>
        <w:pStyle w:val="Pagrindinistekstas"/>
        <w:spacing w:after="0"/>
        <w:rPr>
          <w:position w:val="6"/>
          <w:sz w:val="22"/>
          <w:szCs w:val="22"/>
        </w:rPr>
      </w:pPr>
    </w:p>
    <w:p w14:paraId="2E57E456" w14:textId="77777777" w:rsidR="00C75CF0" w:rsidRDefault="00C75CF0" w:rsidP="00C75CF0">
      <w:pPr>
        <w:rPr>
          <w:sz w:val="22"/>
          <w:szCs w:val="22"/>
        </w:rPr>
      </w:pPr>
    </w:p>
    <w:p w14:paraId="7CDF902E" w14:textId="4B1F3500" w:rsidR="00C75CF0" w:rsidRDefault="00C75CF0" w:rsidP="00C75CF0">
      <w:pPr>
        <w:pStyle w:val="Antrat2"/>
        <w:tabs>
          <w:tab w:val="left" w:pos="540"/>
        </w:tabs>
        <w:spacing w:after="0"/>
        <w:rPr>
          <w:sz w:val="22"/>
          <w:szCs w:val="22"/>
        </w:rPr>
      </w:pPr>
      <w:r>
        <w:rPr>
          <w:sz w:val="22"/>
          <w:szCs w:val="22"/>
        </w:rPr>
        <w:lastRenderedPageBreak/>
        <w:t>6.</w:t>
      </w:r>
      <w:r>
        <w:rPr>
          <w:sz w:val="22"/>
          <w:szCs w:val="22"/>
        </w:rPr>
        <w:tab/>
        <w:t>Pakuotės turinys ir kita informacija</w:t>
      </w:r>
      <w:r w:rsidR="00A13153">
        <w:rPr>
          <w:sz w:val="22"/>
          <w:szCs w:val="22"/>
        </w:rPr>
        <w:fldChar w:fldCharType="begin"/>
      </w:r>
      <w:r w:rsidR="00A13153">
        <w:rPr>
          <w:sz w:val="22"/>
          <w:szCs w:val="22"/>
        </w:rPr>
        <w:instrText xml:space="preserve"> DOCVARIABLE vault_nd_7450b772-d97f-4a21-92b4-f02030b84760 \* MERGEFORMAT </w:instrText>
      </w:r>
      <w:r w:rsidR="00A13153">
        <w:rPr>
          <w:sz w:val="22"/>
          <w:szCs w:val="22"/>
        </w:rPr>
        <w:fldChar w:fldCharType="separate"/>
      </w:r>
      <w:r w:rsidR="00A13153">
        <w:rPr>
          <w:sz w:val="22"/>
          <w:szCs w:val="22"/>
        </w:rPr>
        <w:t xml:space="preserve"> </w:t>
      </w:r>
      <w:r w:rsidR="00A13153">
        <w:rPr>
          <w:sz w:val="22"/>
          <w:szCs w:val="22"/>
        </w:rPr>
        <w:fldChar w:fldCharType="end"/>
      </w:r>
    </w:p>
    <w:p w14:paraId="27AB25DB" w14:textId="77777777" w:rsidR="00C75CF0" w:rsidRDefault="00C75CF0" w:rsidP="00C75CF0">
      <w:pPr>
        <w:pStyle w:val="Pagrindinistekstas"/>
        <w:spacing w:after="0"/>
        <w:rPr>
          <w:b/>
          <w:position w:val="6"/>
          <w:sz w:val="22"/>
          <w:szCs w:val="22"/>
        </w:rPr>
      </w:pPr>
    </w:p>
    <w:p w14:paraId="6BD800D2" w14:textId="77777777" w:rsidR="00C75CF0" w:rsidRDefault="00C75CF0" w:rsidP="00C75CF0">
      <w:pPr>
        <w:pStyle w:val="Pagrindinistekstas"/>
        <w:spacing w:after="0"/>
        <w:rPr>
          <w:b/>
          <w:bCs/>
          <w:position w:val="6"/>
          <w:sz w:val="22"/>
          <w:szCs w:val="22"/>
        </w:rPr>
      </w:pPr>
      <w:proofErr w:type="spellStart"/>
      <w:r>
        <w:rPr>
          <w:b/>
          <w:bCs/>
          <w:position w:val="6"/>
          <w:sz w:val="22"/>
          <w:szCs w:val="22"/>
        </w:rPr>
        <w:t>Esomeprazole</w:t>
      </w:r>
      <w:proofErr w:type="spellEnd"/>
      <w:r>
        <w:rPr>
          <w:b/>
          <w:bCs/>
          <w:position w:val="6"/>
          <w:sz w:val="22"/>
          <w:szCs w:val="22"/>
        </w:rPr>
        <w:t xml:space="preserve"> </w:t>
      </w:r>
      <w:proofErr w:type="spellStart"/>
      <w:r>
        <w:rPr>
          <w:b/>
          <w:bCs/>
          <w:position w:val="6"/>
          <w:sz w:val="22"/>
          <w:szCs w:val="22"/>
        </w:rPr>
        <w:t>Actavis</w:t>
      </w:r>
      <w:proofErr w:type="spellEnd"/>
      <w:r>
        <w:rPr>
          <w:b/>
          <w:bCs/>
          <w:position w:val="6"/>
          <w:sz w:val="22"/>
          <w:szCs w:val="22"/>
        </w:rPr>
        <w:t xml:space="preserve"> sudėtis</w:t>
      </w:r>
    </w:p>
    <w:p w14:paraId="58A47651" w14:textId="19AB3221" w:rsidR="00C75CF0" w:rsidRDefault="00C75CF0" w:rsidP="00C75CF0">
      <w:pPr>
        <w:pStyle w:val="Pagrindinistekstas"/>
        <w:numPr>
          <w:ilvl w:val="0"/>
          <w:numId w:val="28"/>
        </w:numPr>
        <w:spacing w:after="0"/>
        <w:rPr>
          <w:position w:val="6"/>
          <w:sz w:val="22"/>
          <w:szCs w:val="22"/>
        </w:rPr>
      </w:pPr>
      <w:r>
        <w:rPr>
          <w:position w:val="6"/>
          <w:sz w:val="22"/>
          <w:szCs w:val="22"/>
        </w:rPr>
        <w:t xml:space="preserve">Veiklioji medžiaga yra </w:t>
      </w:r>
      <w:proofErr w:type="spellStart"/>
      <w:r>
        <w:rPr>
          <w:position w:val="6"/>
          <w:sz w:val="22"/>
          <w:szCs w:val="22"/>
        </w:rPr>
        <w:t>ezomeprazolas</w:t>
      </w:r>
      <w:proofErr w:type="spellEnd"/>
      <w:r>
        <w:rPr>
          <w:position w:val="6"/>
          <w:sz w:val="22"/>
          <w:szCs w:val="22"/>
        </w:rPr>
        <w:t xml:space="preserve">. Kiekviename miltelių injekciniam ar infuziniam tirpalui flakone yra </w:t>
      </w:r>
      <w:r w:rsidR="00990A4B">
        <w:rPr>
          <w:position w:val="6"/>
          <w:sz w:val="22"/>
          <w:szCs w:val="22"/>
        </w:rPr>
        <w:t xml:space="preserve">40 mg </w:t>
      </w:r>
      <w:proofErr w:type="spellStart"/>
      <w:r w:rsidR="00990A4B">
        <w:rPr>
          <w:position w:val="6"/>
          <w:sz w:val="22"/>
          <w:szCs w:val="22"/>
        </w:rPr>
        <w:t>esomeprazolo</w:t>
      </w:r>
      <w:proofErr w:type="spellEnd"/>
      <w:r w:rsidR="00990A4B">
        <w:rPr>
          <w:position w:val="6"/>
          <w:sz w:val="22"/>
          <w:szCs w:val="22"/>
        </w:rPr>
        <w:t xml:space="preserve"> (</w:t>
      </w:r>
      <w:proofErr w:type="spellStart"/>
      <w:r>
        <w:rPr>
          <w:position w:val="6"/>
          <w:sz w:val="22"/>
          <w:szCs w:val="22"/>
        </w:rPr>
        <w:t>ezomeprazolo</w:t>
      </w:r>
      <w:proofErr w:type="spellEnd"/>
      <w:r>
        <w:rPr>
          <w:position w:val="6"/>
          <w:sz w:val="22"/>
          <w:szCs w:val="22"/>
        </w:rPr>
        <w:t xml:space="preserve"> natrio druskos</w:t>
      </w:r>
      <w:r w:rsidR="00990A4B">
        <w:rPr>
          <w:position w:val="6"/>
          <w:sz w:val="22"/>
          <w:szCs w:val="22"/>
        </w:rPr>
        <w:t xml:space="preserve"> pavidalu)</w:t>
      </w:r>
      <w:r>
        <w:rPr>
          <w:position w:val="6"/>
          <w:sz w:val="22"/>
          <w:szCs w:val="22"/>
        </w:rPr>
        <w:t>.</w:t>
      </w:r>
    </w:p>
    <w:p w14:paraId="385BEF59" w14:textId="77777777" w:rsidR="00C75CF0" w:rsidRDefault="00C75CF0" w:rsidP="00C75CF0">
      <w:pPr>
        <w:pStyle w:val="Pagrindinistekstas"/>
        <w:numPr>
          <w:ilvl w:val="0"/>
          <w:numId w:val="28"/>
        </w:numPr>
        <w:spacing w:after="0"/>
        <w:rPr>
          <w:bCs/>
          <w:iCs/>
          <w:position w:val="6"/>
          <w:sz w:val="22"/>
          <w:szCs w:val="22"/>
        </w:rPr>
      </w:pPr>
      <w:r>
        <w:rPr>
          <w:position w:val="6"/>
          <w:sz w:val="22"/>
          <w:szCs w:val="22"/>
        </w:rPr>
        <w:t xml:space="preserve">Pagalbinės medžiagos yra </w:t>
      </w:r>
      <w:proofErr w:type="spellStart"/>
      <w:r>
        <w:rPr>
          <w:bCs/>
          <w:iCs/>
          <w:position w:val="6"/>
          <w:sz w:val="22"/>
          <w:szCs w:val="22"/>
        </w:rPr>
        <w:t>dinatrio</w:t>
      </w:r>
      <w:proofErr w:type="spellEnd"/>
      <w:r>
        <w:rPr>
          <w:bCs/>
          <w:iCs/>
          <w:position w:val="6"/>
          <w:sz w:val="22"/>
          <w:szCs w:val="22"/>
        </w:rPr>
        <w:t xml:space="preserve"> </w:t>
      </w:r>
      <w:proofErr w:type="spellStart"/>
      <w:r>
        <w:rPr>
          <w:bCs/>
          <w:iCs/>
          <w:position w:val="6"/>
          <w:sz w:val="22"/>
          <w:szCs w:val="22"/>
        </w:rPr>
        <w:t>edetatas</w:t>
      </w:r>
      <w:proofErr w:type="spellEnd"/>
      <w:r>
        <w:rPr>
          <w:bCs/>
          <w:iCs/>
          <w:position w:val="6"/>
          <w:sz w:val="22"/>
          <w:szCs w:val="22"/>
        </w:rPr>
        <w:t xml:space="preserve"> ir natrio hidroksidas (pH koreguoti). Kiekviename flakone yra mažiau kaip 1 </w:t>
      </w:r>
      <w:proofErr w:type="spellStart"/>
      <w:r>
        <w:rPr>
          <w:bCs/>
          <w:iCs/>
          <w:position w:val="6"/>
          <w:sz w:val="22"/>
          <w:szCs w:val="22"/>
        </w:rPr>
        <w:t>mmol</w:t>
      </w:r>
      <w:proofErr w:type="spellEnd"/>
      <w:r>
        <w:rPr>
          <w:bCs/>
          <w:iCs/>
          <w:position w:val="6"/>
          <w:sz w:val="22"/>
          <w:szCs w:val="22"/>
        </w:rPr>
        <w:t xml:space="preserve"> (23 mg) natrio, t. y. jis beveik neturi reikšmės.</w:t>
      </w:r>
    </w:p>
    <w:p w14:paraId="39F9EEB7" w14:textId="77777777" w:rsidR="00C75CF0" w:rsidRDefault="00C75CF0" w:rsidP="00C75CF0">
      <w:pPr>
        <w:pStyle w:val="Pagrindinistekstas"/>
        <w:spacing w:after="0"/>
        <w:rPr>
          <w:bCs/>
          <w:iCs/>
          <w:position w:val="6"/>
          <w:sz w:val="22"/>
          <w:szCs w:val="22"/>
        </w:rPr>
      </w:pPr>
    </w:p>
    <w:p w14:paraId="4447C3F6" w14:textId="77777777" w:rsidR="00C75CF0" w:rsidRDefault="00C75CF0" w:rsidP="00C75CF0">
      <w:pPr>
        <w:pStyle w:val="Pagrindinistekstas"/>
        <w:spacing w:after="0"/>
        <w:rPr>
          <w:b/>
          <w:iCs/>
          <w:position w:val="6"/>
          <w:sz w:val="22"/>
          <w:szCs w:val="22"/>
        </w:rPr>
      </w:pPr>
      <w:proofErr w:type="spellStart"/>
      <w:r>
        <w:rPr>
          <w:b/>
          <w:iCs/>
          <w:position w:val="6"/>
          <w:sz w:val="22"/>
          <w:szCs w:val="22"/>
        </w:rPr>
        <w:t>Esomeprazole</w:t>
      </w:r>
      <w:proofErr w:type="spellEnd"/>
      <w:r>
        <w:rPr>
          <w:b/>
          <w:iCs/>
          <w:position w:val="6"/>
          <w:sz w:val="22"/>
          <w:szCs w:val="22"/>
        </w:rPr>
        <w:t xml:space="preserve"> </w:t>
      </w:r>
      <w:proofErr w:type="spellStart"/>
      <w:r>
        <w:rPr>
          <w:b/>
          <w:iCs/>
          <w:position w:val="6"/>
          <w:sz w:val="22"/>
          <w:szCs w:val="22"/>
        </w:rPr>
        <w:t>Actavis</w:t>
      </w:r>
      <w:proofErr w:type="spellEnd"/>
      <w:r>
        <w:rPr>
          <w:b/>
          <w:iCs/>
          <w:position w:val="6"/>
          <w:sz w:val="22"/>
          <w:szCs w:val="22"/>
        </w:rPr>
        <w:t xml:space="preserve"> išvaizda ir kiekis pakuotėje</w:t>
      </w:r>
    </w:p>
    <w:p w14:paraId="10359A46" w14:textId="77777777" w:rsidR="00C75CF0" w:rsidRDefault="00C75CF0" w:rsidP="00C75CF0">
      <w:pPr>
        <w:pStyle w:val="Pagrindinistekstas"/>
        <w:spacing w:after="0"/>
        <w:rPr>
          <w:position w:val="6"/>
          <w:sz w:val="22"/>
          <w:szCs w:val="22"/>
        </w:rPr>
      </w:pP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yra baltos arba balkšvos spalvos akyti milteliai. Prieš Jums leidžiant iš jų paruošiamas tirpalas.</w:t>
      </w:r>
    </w:p>
    <w:p w14:paraId="736C241A" w14:textId="77777777" w:rsidR="00C75CF0" w:rsidRDefault="00C75CF0" w:rsidP="00C75CF0">
      <w:pPr>
        <w:pStyle w:val="Betarp"/>
        <w:rPr>
          <w:b w:val="0"/>
          <w:sz w:val="22"/>
          <w:szCs w:val="22"/>
        </w:rPr>
      </w:pPr>
      <w:r>
        <w:rPr>
          <w:b w:val="0"/>
          <w:sz w:val="22"/>
          <w:szCs w:val="22"/>
        </w:rPr>
        <w:t xml:space="preserve">10 ml bespalvio I tipo stiklo flakonas su </w:t>
      </w:r>
      <w:proofErr w:type="spellStart"/>
      <w:r>
        <w:rPr>
          <w:b w:val="0"/>
          <w:sz w:val="22"/>
          <w:szCs w:val="22"/>
        </w:rPr>
        <w:t>chlorobutilinės</w:t>
      </w:r>
      <w:proofErr w:type="spellEnd"/>
      <w:r>
        <w:rPr>
          <w:b w:val="0"/>
          <w:sz w:val="22"/>
          <w:szCs w:val="22"/>
        </w:rPr>
        <w:t xml:space="preserve"> gumos kamščiu, aliumininiu dangteliu ir nuplėšiama plastikine plomba.</w:t>
      </w:r>
    </w:p>
    <w:p w14:paraId="16B1EDE3" w14:textId="77777777" w:rsidR="00C75CF0" w:rsidRDefault="00C75CF0" w:rsidP="00C75CF0">
      <w:pPr>
        <w:pStyle w:val="Betarp"/>
        <w:rPr>
          <w:b w:val="0"/>
          <w:sz w:val="22"/>
          <w:szCs w:val="22"/>
        </w:rPr>
      </w:pPr>
    </w:p>
    <w:p w14:paraId="42FFDB6E" w14:textId="77777777" w:rsidR="00C75CF0" w:rsidRDefault="00C75CF0" w:rsidP="00C75CF0">
      <w:pPr>
        <w:pStyle w:val="Betarp"/>
        <w:rPr>
          <w:b w:val="0"/>
          <w:sz w:val="22"/>
          <w:szCs w:val="22"/>
        </w:rPr>
      </w:pPr>
      <w:r>
        <w:rPr>
          <w:b w:val="0"/>
          <w:sz w:val="22"/>
          <w:szCs w:val="22"/>
        </w:rPr>
        <w:t>Pakuotės dydžiai: 1</w:t>
      </w:r>
      <w:r w:rsidR="00467B8B">
        <w:rPr>
          <w:b w:val="0"/>
          <w:sz w:val="22"/>
          <w:szCs w:val="22"/>
        </w:rPr>
        <w:t> </w:t>
      </w:r>
      <w:r>
        <w:rPr>
          <w:b w:val="0"/>
          <w:sz w:val="22"/>
          <w:szCs w:val="22"/>
        </w:rPr>
        <w:t>flakonas, 10</w:t>
      </w:r>
      <w:r w:rsidR="00467B8B">
        <w:rPr>
          <w:b w:val="0"/>
          <w:sz w:val="22"/>
          <w:szCs w:val="22"/>
        </w:rPr>
        <w:t> </w:t>
      </w:r>
      <w:r>
        <w:rPr>
          <w:b w:val="0"/>
          <w:sz w:val="22"/>
          <w:szCs w:val="22"/>
        </w:rPr>
        <w:t>flakonų arba 50</w:t>
      </w:r>
      <w:r w:rsidR="00467B8B">
        <w:rPr>
          <w:b w:val="0"/>
          <w:sz w:val="22"/>
          <w:szCs w:val="22"/>
        </w:rPr>
        <w:t> </w:t>
      </w:r>
      <w:r>
        <w:rPr>
          <w:b w:val="0"/>
          <w:sz w:val="22"/>
          <w:szCs w:val="22"/>
        </w:rPr>
        <w:t>flakonų (pakuotė gydymo įstaigoms).</w:t>
      </w:r>
    </w:p>
    <w:p w14:paraId="6C91ED1D" w14:textId="77777777" w:rsidR="00C75CF0" w:rsidRDefault="00C75CF0" w:rsidP="00C75CF0">
      <w:pPr>
        <w:pStyle w:val="Betarp"/>
        <w:rPr>
          <w:position w:val="6"/>
          <w:sz w:val="22"/>
          <w:szCs w:val="22"/>
        </w:rPr>
      </w:pPr>
      <w:r>
        <w:rPr>
          <w:b w:val="0"/>
          <w:sz w:val="22"/>
          <w:szCs w:val="22"/>
        </w:rPr>
        <w:t>Gali būti tiekiamos ne visų dydžių pakuotės.</w:t>
      </w:r>
    </w:p>
    <w:p w14:paraId="35426FCA" w14:textId="77777777" w:rsidR="00C75CF0" w:rsidRDefault="00C75CF0" w:rsidP="00C75CF0">
      <w:pPr>
        <w:pStyle w:val="Pagrindinistekstas"/>
        <w:spacing w:after="0"/>
        <w:rPr>
          <w:position w:val="6"/>
          <w:sz w:val="22"/>
          <w:szCs w:val="22"/>
        </w:rPr>
      </w:pPr>
    </w:p>
    <w:p w14:paraId="50C774C5" w14:textId="77777777" w:rsidR="00C75CF0" w:rsidRDefault="00C75CF0" w:rsidP="00C75CF0">
      <w:pPr>
        <w:pStyle w:val="Pagrindinistekstas"/>
        <w:spacing w:after="0"/>
        <w:rPr>
          <w:b/>
          <w:sz w:val="22"/>
          <w:szCs w:val="22"/>
        </w:rPr>
      </w:pPr>
      <w:r>
        <w:rPr>
          <w:b/>
          <w:sz w:val="22"/>
          <w:szCs w:val="22"/>
        </w:rPr>
        <w:t>Registruotojas ir gamintojas</w:t>
      </w:r>
    </w:p>
    <w:p w14:paraId="0ED781FC" w14:textId="77777777" w:rsidR="00C75CF0" w:rsidRDefault="00C75CF0" w:rsidP="00C75CF0">
      <w:pPr>
        <w:pStyle w:val="Pagrindinistekstas"/>
        <w:spacing w:after="0"/>
        <w:rPr>
          <w:position w:val="6"/>
          <w:sz w:val="22"/>
          <w:szCs w:val="22"/>
        </w:rPr>
      </w:pPr>
    </w:p>
    <w:p w14:paraId="7CA260E8" w14:textId="77777777" w:rsidR="00C75CF0" w:rsidRDefault="00C75CF0" w:rsidP="00C75CF0">
      <w:pPr>
        <w:pStyle w:val="Pagrindinistekstas"/>
        <w:spacing w:after="0"/>
        <w:rPr>
          <w:i/>
          <w:position w:val="6"/>
          <w:sz w:val="22"/>
          <w:szCs w:val="22"/>
        </w:rPr>
      </w:pPr>
      <w:r>
        <w:rPr>
          <w:i/>
          <w:position w:val="6"/>
          <w:sz w:val="22"/>
          <w:szCs w:val="22"/>
        </w:rPr>
        <w:t>Registruotojas</w:t>
      </w:r>
    </w:p>
    <w:p w14:paraId="7C6CA59B" w14:textId="77777777" w:rsidR="00E1551F" w:rsidRPr="00E1551F" w:rsidRDefault="00E1551F" w:rsidP="00E1551F">
      <w:pPr>
        <w:numPr>
          <w:ilvl w:val="12"/>
          <w:numId w:val="0"/>
        </w:numPr>
        <w:ind w:right="-2"/>
        <w:rPr>
          <w:b w:val="0"/>
          <w:color w:val="000000"/>
          <w:sz w:val="22"/>
          <w:szCs w:val="22"/>
        </w:rPr>
      </w:pPr>
      <w:proofErr w:type="spellStart"/>
      <w:r w:rsidRPr="00E1551F">
        <w:rPr>
          <w:b w:val="0"/>
          <w:color w:val="000000"/>
          <w:sz w:val="22"/>
          <w:szCs w:val="22"/>
        </w:rPr>
        <w:t>Teva</w:t>
      </w:r>
      <w:proofErr w:type="spellEnd"/>
      <w:r w:rsidRPr="00E1551F">
        <w:rPr>
          <w:b w:val="0"/>
          <w:color w:val="000000"/>
          <w:sz w:val="22"/>
          <w:szCs w:val="22"/>
        </w:rPr>
        <w:t xml:space="preserve"> B.V.</w:t>
      </w:r>
    </w:p>
    <w:p w14:paraId="6F1A18ED" w14:textId="77777777" w:rsidR="00E1551F" w:rsidRPr="00E1551F" w:rsidRDefault="00E1551F" w:rsidP="00E1551F">
      <w:pPr>
        <w:numPr>
          <w:ilvl w:val="12"/>
          <w:numId w:val="0"/>
        </w:numPr>
        <w:ind w:right="-2"/>
        <w:rPr>
          <w:b w:val="0"/>
          <w:color w:val="000000"/>
          <w:sz w:val="22"/>
          <w:szCs w:val="22"/>
        </w:rPr>
      </w:pPr>
      <w:proofErr w:type="spellStart"/>
      <w:r w:rsidRPr="00E1551F">
        <w:rPr>
          <w:b w:val="0"/>
          <w:color w:val="000000"/>
          <w:sz w:val="22"/>
          <w:szCs w:val="22"/>
        </w:rPr>
        <w:t>Swensweg</w:t>
      </w:r>
      <w:proofErr w:type="spellEnd"/>
      <w:r w:rsidRPr="00E1551F">
        <w:rPr>
          <w:b w:val="0"/>
          <w:color w:val="000000"/>
          <w:sz w:val="22"/>
          <w:szCs w:val="22"/>
        </w:rPr>
        <w:t xml:space="preserve"> 5</w:t>
      </w:r>
    </w:p>
    <w:p w14:paraId="573B3269" w14:textId="77777777" w:rsidR="00E1551F" w:rsidRPr="00E1551F" w:rsidRDefault="00E1551F" w:rsidP="00E1551F">
      <w:pPr>
        <w:numPr>
          <w:ilvl w:val="12"/>
          <w:numId w:val="0"/>
        </w:numPr>
        <w:ind w:right="-2"/>
        <w:rPr>
          <w:b w:val="0"/>
          <w:color w:val="000000"/>
          <w:sz w:val="22"/>
          <w:szCs w:val="22"/>
        </w:rPr>
      </w:pPr>
      <w:r w:rsidRPr="00E1551F">
        <w:rPr>
          <w:b w:val="0"/>
          <w:color w:val="000000"/>
          <w:sz w:val="22"/>
          <w:szCs w:val="22"/>
        </w:rPr>
        <w:t xml:space="preserve">2031 GA </w:t>
      </w:r>
      <w:proofErr w:type="spellStart"/>
      <w:r w:rsidRPr="00E1551F">
        <w:rPr>
          <w:b w:val="0"/>
          <w:color w:val="000000"/>
          <w:sz w:val="22"/>
          <w:szCs w:val="22"/>
        </w:rPr>
        <w:t>Haarlem</w:t>
      </w:r>
      <w:proofErr w:type="spellEnd"/>
    </w:p>
    <w:p w14:paraId="1509B8CB" w14:textId="77777777" w:rsidR="00E1551F" w:rsidRPr="00E1551F" w:rsidRDefault="00E1551F" w:rsidP="00E1551F">
      <w:pPr>
        <w:rPr>
          <w:b w:val="0"/>
          <w:color w:val="000000"/>
          <w:sz w:val="22"/>
          <w:szCs w:val="22"/>
        </w:rPr>
      </w:pPr>
      <w:r w:rsidRPr="00E1551F">
        <w:rPr>
          <w:b w:val="0"/>
          <w:color w:val="000000"/>
          <w:sz w:val="22"/>
          <w:szCs w:val="22"/>
        </w:rPr>
        <w:t>Nyderlandai</w:t>
      </w:r>
    </w:p>
    <w:p w14:paraId="310304A3" w14:textId="77777777" w:rsidR="00C75CF0" w:rsidRDefault="00C75CF0" w:rsidP="00C75CF0">
      <w:pPr>
        <w:pStyle w:val="Pagrindinistekstas"/>
        <w:spacing w:after="0"/>
        <w:rPr>
          <w:bCs/>
          <w:iCs/>
          <w:position w:val="6"/>
          <w:sz w:val="22"/>
          <w:szCs w:val="22"/>
        </w:rPr>
      </w:pPr>
    </w:p>
    <w:p w14:paraId="5BD5A03A" w14:textId="77777777" w:rsidR="00C75CF0" w:rsidRDefault="00C75CF0" w:rsidP="00C75CF0">
      <w:pPr>
        <w:pStyle w:val="Pagrindinistekstas"/>
        <w:spacing w:after="0"/>
        <w:rPr>
          <w:i/>
          <w:iCs/>
          <w:position w:val="6"/>
          <w:sz w:val="22"/>
          <w:szCs w:val="22"/>
        </w:rPr>
      </w:pPr>
      <w:r>
        <w:rPr>
          <w:i/>
          <w:iCs/>
          <w:position w:val="6"/>
          <w:sz w:val="22"/>
          <w:szCs w:val="22"/>
        </w:rPr>
        <w:t>Gamintojas</w:t>
      </w:r>
    </w:p>
    <w:p w14:paraId="2D70C80F" w14:textId="77777777" w:rsidR="00C75CF0" w:rsidRDefault="00C75CF0" w:rsidP="00C75CF0">
      <w:pPr>
        <w:pStyle w:val="Pagrindinistekstas"/>
        <w:spacing w:after="0"/>
        <w:rPr>
          <w:sz w:val="22"/>
          <w:szCs w:val="22"/>
        </w:rPr>
      </w:pPr>
      <w:proofErr w:type="spellStart"/>
      <w:r>
        <w:rPr>
          <w:sz w:val="22"/>
          <w:szCs w:val="22"/>
        </w:rPr>
        <w:t>Laboratorios</w:t>
      </w:r>
      <w:proofErr w:type="spellEnd"/>
      <w:r>
        <w:rPr>
          <w:sz w:val="22"/>
          <w:szCs w:val="22"/>
        </w:rPr>
        <w:t xml:space="preserve"> NORMON, S.A.</w:t>
      </w:r>
    </w:p>
    <w:p w14:paraId="5AB7AC02" w14:textId="77777777" w:rsidR="00C75CF0" w:rsidRDefault="00C75CF0" w:rsidP="00C75CF0">
      <w:pPr>
        <w:pStyle w:val="Pagrindinistekstas"/>
        <w:spacing w:after="0"/>
        <w:rPr>
          <w:sz w:val="22"/>
          <w:szCs w:val="22"/>
        </w:rPr>
      </w:pPr>
      <w:proofErr w:type="spellStart"/>
      <w:r>
        <w:rPr>
          <w:sz w:val="22"/>
          <w:szCs w:val="22"/>
        </w:rPr>
        <w:t>Ronda</w:t>
      </w:r>
      <w:proofErr w:type="spellEnd"/>
      <w:r>
        <w:rPr>
          <w:sz w:val="22"/>
          <w:szCs w:val="22"/>
        </w:rPr>
        <w:t xml:space="preserve"> de </w:t>
      </w:r>
      <w:proofErr w:type="spellStart"/>
      <w:r>
        <w:rPr>
          <w:sz w:val="22"/>
          <w:szCs w:val="22"/>
        </w:rPr>
        <w:t>Valdecarrizo</w:t>
      </w:r>
      <w:proofErr w:type="spellEnd"/>
      <w:r>
        <w:rPr>
          <w:sz w:val="22"/>
          <w:szCs w:val="22"/>
        </w:rPr>
        <w:t xml:space="preserve"> 6</w:t>
      </w:r>
    </w:p>
    <w:p w14:paraId="534EAA48" w14:textId="77777777" w:rsidR="00C75CF0" w:rsidRDefault="00C75CF0" w:rsidP="00C75CF0">
      <w:pPr>
        <w:pStyle w:val="Pagrindinistekstas"/>
        <w:spacing w:after="0"/>
        <w:rPr>
          <w:sz w:val="22"/>
          <w:szCs w:val="22"/>
        </w:rPr>
      </w:pPr>
      <w:r>
        <w:rPr>
          <w:sz w:val="22"/>
          <w:szCs w:val="22"/>
        </w:rPr>
        <w:t>28760</w:t>
      </w:r>
      <w:r w:rsidR="00467B8B">
        <w:rPr>
          <w:sz w:val="22"/>
          <w:szCs w:val="22"/>
        </w:rPr>
        <w:t> </w:t>
      </w:r>
      <w:r>
        <w:rPr>
          <w:sz w:val="22"/>
          <w:szCs w:val="22"/>
        </w:rPr>
        <w:t>-</w:t>
      </w:r>
      <w:r w:rsidR="00467B8B">
        <w:rPr>
          <w:sz w:val="22"/>
          <w:szCs w:val="22"/>
        </w:rPr>
        <w:t> </w:t>
      </w:r>
      <w:proofErr w:type="spellStart"/>
      <w:r>
        <w:rPr>
          <w:sz w:val="22"/>
          <w:szCs w:val="22"/>
        </w:rPr>
        <w:t>Tres</w:t>
      </w:r>
      <w:proofErr w:type="spellEnd"/>
      <w:r>
        <w:rPr>
          <w:sz w:val="22"/>
          <w:szCs w:val="22"/>
        </w:rPr>
        <w:t xml:space="preserve"> </w:t>
      </w:r>
      <w:proofErr w:type="spellStart"/>
      <w:r>
        <w:rPr>
          <w:sz w:val="22"/>
          <w:szCs w:val="22"/>
        </w:rPr>
        <w:t>Cantos</w:t>
      </w:r>
      <w:proofErr w:type="spellEnd"/>
      <w:r>
        <w:rPr>
          <w:sz w:val="22"/>
          <w:szCs w:val="22"/>
        </w:rPr>
        <w:t xml:space="preserve">, </w:t>
      </w:r>
      <w:proofErr w:type="spellStart"/>
      <w:r>
        <w:rPr>
          <w:sz w:val="22"/>
          <w:szCs w:val="22"/>
        </w:rPr>
        <w:t>Madrid</w:t>
      </w:r>
      <w:proofErr w:type="spellEnd"/>
    </w:p>
    <w:p w14:paraId="0BE77908" w14:textId="77777777" w:rsidR="00C75CF0" w:rsidRDefault="00C75CF0" w:rsidP="00C75CF0">
      <w:pPr>
        <w:pStyle w:val="Pagrindinistekstas"/>
        <w:spacing w:after="0"/>
        <w:rPr>
          <w:sz w:val="22"/>
          <w:szCs w:val="22"/>
        </w:rPr>
      </w:pPr>
      <w:r>
        <w:rPr>
          <w:sz w:val="22"/>
          <w:szCs w:val="22"/>
        </w:rPr>
        <w:t>Ispanija</w:t>
      </w:r>
    </w:p>
    <w:p w14:paraId="4A1AD876" w14:textId="77777777" w:rsidR="00C75CF0" w:rsidRDefault="00C75CF0" w:rsidP="00C75CF0">
      <w:pPr>
        <w:pStyle w:val="Pagrindinistekstas"/>
        <w:spacing w:after="0"/>
        <w:rPr>
          <w:sz w:val="22"/>
          <w:szCs w:val="22"/>
        </w:rPr>
      </w:pPr>
    </w:p>
    <w:p w14:paraId="02EEF552" w14:textId="77777777" w:rsidR="00C75CF0" w:rsidRDefault="00C75CF0" w:rsidP="00C75CF0">
      <w:pPr>
        <w:pStyle w:val="Pagrindinistekstas"/>
        <w:spacing w:after="0"/>
        <w:rPr>
          <w:sz w:val="22"/>
          <w:szCs w:val="22"/>
        </w:rPr>
      </w:pPr>
      <w:r>
        <w:rPr>
          <w:sz w:val="22"/>
          <w:szCs w:val="22"/>
        </w:rPr>
        <w:t>Jeigu apie šį vaistą norite sužinoti daugiau, kreipkitės į vietinį registruotojo atstovą.</w:t>
      </w:r>
    </w:p>
    <w:p w14:paraId="24460516" w14:textId="77777777" w:rsidR="0067106F" w:rsidRPr="0067106F" w:rsidRDefault="0067106F" w:rsidP="0067106F">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 xml:space="preserve">UAB </w:t>
      </w:r>
      <w:proofErr w:type="spellStart"/>
      <w:r w:rsidR="00855D5C">
        <w:rPr>
          <w:rFonts w:eastAsiaTheme="minorHAnsi" w:cstheme="minorBidi"/>
          <w:b w:val="0"/>
          <w:bCs w:val="0"/>
          <w:kern w:val="2"/>
          <w:sz w:val="22"/>
          <w:szCs w:val="22"/>
        </w:rPr>
        <w:t>Teva</w:t>
      </w:r>
      <w:proofErr w:type="spellEnd"/>
      <w:r w:rsidR="00855D5C">
        <w:rPr>
          <w:rFonts w:eastAsiaTheme="minorHAnsi" w:cstheme="minorBidi"/>
          <w:b w:val="0"/>
          <w:bCs w:val="0"/>
          <w:kern w:val="2"/>
          <w:sz w:val="22"/>
          <w:szCs w:val="22"/>
        </w:rPr>
        <w:t xml:space="preserve"> </w:t>
      </w:r>
      <w:proofErr w:type="spellStart"/>
      <w:r w:rsidR="00855D5C">
        <w:rPr>
          <w:rFonts w:eastAsiaTheme="minorHAnsi" w:cstheme="minorBidi"/>
          <w:b w:val="0"/>
          <w:bCs w:val="0"/>
          <w:kern w:val="2"/>
          <w:sz w:val="22"/>
          <w:szCs w:val="22"/>
        </w:rPr>
        <w:t>Baltics</w:t>
      </w:r>
      <w:proofErr w:type="spellEnd"/>
    </w:p>
    <w:p w14:paraId="2D3DDC9C" w14:textId="77777777" w:rsidR="0067106F" w:rsidRPr="0067106F" w:rsidRDefault="0067106F" w:rsidP="0067106F">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 xml:space="preserve">Molėtų pl. 5 </w:t>
      </w:r>
    </w:p>
    <w:p w14:paraId="39451F52" w14:textId="77777777" w:rsidR="0067106F" w:rsidRPr="0067106F" w:rsidRDefault="0067106F" w:rsidP="0067106F">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 xml:space="preserve">LT-08409 Vilnius </w:t>
      </w:r>
    </w:p>
    <w:p w14:paraId="2BCF4DAE" w14:textId="77777777" w:rsidR="0067106F" w:rsidRPr="0067106F" w:rsidRDefault="0067106F" w:rsidP="0067106F">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Tel.: +370 5 266 02 03</w:t>
      </w:r>
    </w:p>
    <w:p w14:paraId="4AE3CB3A" w14:textId="77777777" w:rsidR="00C75CF0" w:rsidRDefault="00C75CF0" w:rsidP="00C75CF0">
      <w:pPr>
        <w:pStyle w:val="Pagrindinistekstas"/>
        <w:spacing w:after="0"/>
        <w:rPr>
          <w:b/>
          <w:bCs/>
          <w:sz w:val="22"/>
          <w:szCs w:val="22"/>
        </w:rPr>
      </w:pPr>
    </w:p>
    <w:p w14:paraId="1FF840B2" w14:textId="57AED4DC" w:rsidR="00C75CF0" w:rsidRDefault="00C75CF0" w:rsidP="00C75CF0">
      <w:pPr>
        <w:pStyle w:val="Betarp"/>
        <w:ind w:left="1701" w:hanging="1701"/>
        <w:rPr>
          <w:b w:val="0"/>
          <w:sz w:val="22"/>
          <w:szCs w:val="22"/>
        </w:rPr>
      </w:pPr>
      <w:r>
        <w:rPr>
          <w:bCs w:val="0"/>
          <w:sz w:val="22"/>
          <w:szCs w:val="22"/>
          <w:lang w:eastAsia="lt-LT"/>
        </w:rPr>
        <w:t xml:space="preserve">Šis vaistas </w:t>
      </w:r>
      <w:r w:rsidR="00AE1768" w:rsidRPr="00AE1768">
        <w:rPr>
          <w:bCs w:val="0"/>
          <w:sz w:val="22"/>
          <w:szCs w:val="22"/>
          <w:lang w:eastAsia="lt-LT"/>
        </w:rPr>
        <w:t>Europos ekonominės erdvės</w:t>
      </w:r>
      <w:r>
        <w:rPr>
          <w:bCs w:val="0"/>
          <w:sz w:val="22"/>
          <w:szCs w:val="22"/>
          <w:lang w:eastAsia="lt-LT"/>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230"/>
      </w:tblGrid>
      <w:tr w:rsidR="0067106F" w14:paraId="647AA6E4" w14:textId="77777777" w:rsidTr="00F8576A">
        <w:tc>
          <w:tcPr>
            <w:tcW w:w="1809" w:type="dxa"/>
          </w:tcPr>
          <w:p w14:paraId="7A1DEA9B" w14:textId="77777777" w:rsidR="0067106F" w:rsidRDefault="0067106F" w:rsidP="00C75CF0">
            <w:pPr>
              <w:pStyle w:val="Betarp"/>
              <w:rPr>
                <w:b w:val="0"/>
                <w:sz w:val="22"/>
                <w:szCs w:val="22"/>
              </w:rPr>
            </w:pPr>
            <w:r w:rsidRPr="0067106F">
              <w:rPr>
                <w:b w:val="0"/>
                <w:sz w:val="22"/>
                <w:szCs w:val="22"/>
              </w:rPr>
              <w:t>Estija</w:t>
            </w:r>
          </w:p>
        </w:tc>
        <w:tc>
          <w:tcPr>
            <w:tcW w:w="7230" w:type="dxa"/>
          </w:tcPr>
          <w:p w14:paraId="68BE3817" w14:textId="77777777" w:rsidR="0067106F" w:rsidRDefault="0067106F" w:rsidP="00C75CF0">
            <w:pPr>
              <w:pStyle w:val="Betarp"/>
              <w:rPr>
                <w:b w:val="0"/>
                <w:sz w:val="22"/>
                <w:szCs w:val="22"/>
              </w:rPr>
            </w:pPr>
            <w:proofErr w:type="spellStart"/>
            <w:r w:rsidRPr="0067106F">
              <w:rPr>
                <w:b w:val="0"/>
                <w:sz w:val="22"/>
                <w:szCs w:val="22"/>
              </w:rPr>
              <w:t>Esomeprazole</w:t>
            </w:r>
            <w:proofErr w:type="spellEnd"/>
            <w:r w:rsidRPr="0067106F">
              <w:rPr>
                <w:b w:val="0"/>
                <w:sz w:val="22"/>
                <w:szCs w:val="22"/>
              </w:rPr>
              <w:t xml:space="preserve"> </w:t>
            </w:r>
            <w:proofErr w:type="spellStart"/>
            <w:r w:rsidRPr="0067106F">
              <w:rPr>
                <w:b w:val="0"/>
                <w:sz w:val="22"/>
                <w:szCs w:val="22"/>
              </w:rPr>
              <w:t>Actavis</w:t>
            </w:r>
            <w:proofErr w:type="spellEnd"/>
          </w:p>
        </w:tc>
      </w:tr>
      <w:tr w:rsidR="0067106F" w14:paraId="40CAC7E0" w14:textId="77777777" w:rsidTr="00F8576A">
        <w:tc>
          <w:tcPr>
            <w:tcW w:w="1809" w:type="dxa"/>
          </w:tcPr>
          <w:p w14:paraId="50615F2E" w14:textId="77777777" w:rsidR="0067106F" w:rsidRDefault="0067106F" w:rsidP="00C75CF0">
            <w:pPr>
              <w:pStyle w:val="Betarp"/>
              <w:rPr>
                <w:b w:val="0"/>
                <w:sz w:val="22"/>
                <w:szCs w:val="22"/>
              </w:rPr>
            </w:pPr>
            <w:r w:rsidRPr="0067106F">
              <w:rPr>
                <w:b w:val="0"/>
                <w:sz w:val="22"/>
                <w:szCs w:val="22"/>
              </w:rPr>
              <w:t>Latvija</w:t>
            </w:r>
          </w:p>
        </w:tc>
        <w:tc>
          <w:tcPr>
            <w:tcW w:w="7230" w:type="dxa"/>
          </w:tcPr>
          <w:p w14:paraId="428D4632" w14:textId="77777777" w:rsidR="0067106F" w:rsidRDefault="0067106F" w:rsidP="00C75CF0">
            <w:pPr>
              <w:pStyle w:val="Betarp"/>
              <w:rPr>
                <w:b w:val="0"/>
                <w:sz w:val="22"/>
                <w:szCs w:val="22"/>
              </w:rPr>
            </w:pPr>
            <w:proofErr w:type="spellStart"/>
            <w:r w:rsidRPr="0067106F">
              <w:rPr>
                <w:b w:val="0"/>
                <w:sz w:val="22"/>
                <w:szCs w:val="22"/>
              </w:rPr>
              <w:t>Esomeprazole</w:t>
            </w:r>
            <w:proofErr w:type="spellEnd"/>
            <w:r w:rsidRPr="0067106F">
              <w:rPr>
                <w:b w:val="0"/>
                <w:sz w:val="22"/>
                <w:szCs w:val="22"/>
              </w:rPr>
              <w:t xml:space="preserve"> </w:t>
            </w:r>
            <w:proofErr w:type="spellStart"/>
            <w:r w:rsidRPr="0067106F">
              <w:rPr>
                <w:b w:val="0"/>
                <w:sz w:val="22"/>
                <w:szCs w:val="22"/>
              </w:rPr>
              <w:t>Actavis</w:t>
            </w:r>
            <w:proofErr w:type="spellEnd"/>
            <w:r w:rsidRPr="0067106F">
              <w:rPr>
                <w:b w:val="0"/>
                <w:sz w:val="22"/>
                <w:szCs w:val="22"/>
              </w:rPr>
              <w:t xml:space="preserve"> 40 mg </w:t>
            </w:r>
            <w:proofErr w:type="spellStart"/>
            <w:r w:rsidRPr="0067106F">
              <w:rPr>
                <w:b w:val="0"/>
                <w:sz w:val="22"/>
                <w:szCs w:val="22"/>
              </w:rPr>
              <w:t>pulveris</w:t>
            </w:r>
            <w:proofErr w:type="spellEnd"/>
            <w:r w:rsidRPr="0067106F">
              <w:rPr>
                <w:b w:val="0"/>
                <w:sz w:val="22"/>
                <w:szCs w:val="22"/>
              </w:rPr>
              <w:t xml:space="preserve"> </w:t>
            </w:r>
            <w:proofErr w:type="spellStart"/>
            <w:r w:rsidRPr="0067106F">
              <w:rPr>
                <w:b w:val="0"/>
                <w:sz w:val="22"/>
                <w:szCs w:val="22"/>
              </w:rPr>
              <w:t>injekciju</w:t>
            </w:r>
            <w:proofErr w:type="spellEnd"/>
            <w:r w:rsidRPr="0067106F">
              <w:rPr>
                <w:b w:val="0"/>
                <w:sz w:val="22"/>
                <w:szCs w:val="22"/>
              </w:rPr>
              <w:t>/</w:t>
            </w:r>
            <w:proofErr w:type="spellStart"/>
            <w:r w:rsidRPr="0067106F">
              <w:rPr>
                <w:b w:val="0"/>
                <w:sz w:val="22"/>
                <w:szCs w:val="22"/>
              </w:rPr>
              <w:t>infūziju</w:t>
            </w:r>
            <w:proofErr w:type="spellEnd"/>
            <w:r w:rsidRPr="0067106F">
              <w:rPr>
                <w:b w:val="0"/>
                <w:sz w:val="22"/>
                <w:szCs w:val="22"/>
              </w:rPr>
              <w:t xml:space="preserve"> </w:t>
            </w:r>
            <w:proofErr w:type="spellStart"/>
            <w:r w:rsidRPr="0067106F">
              <w:rPr>
                <w:b w:val="0"/>
                <w:sz w:val="22"/>
                <w:szCs w:val="22"/>
              </w:rPr>
              <w:t>šķīduma</w:t>
            </w:r>
            <w:proofErr w:type="spellEnd"/>
            <w:r w:rsidRPr="0067106F">
              <w:rPr>
                <w:b w:val="0"/>
                <w:sz w:val="22"/>
                <w:szCs w:val="22"/>
              </w:rPr>
              <w:t xml:space="preserve"> </w:t>
            </w:r>
            <w:proofErr w:type="spellStart"/>
            <w:r w:rsidRPr="0067106F">
              <w:rPr>
                <w:b w:val="0"/>
                <w:sz w:val="22"/>
                <w:szCs w:val="22"/>
              </w:rPr>
              <w:t>pagatavošanai</w:t>
            </w:r>
            <w:proofErr w:type="spellEnd"/>
          </w:p>
        </w:tc>
      </w:tr>
      <w:tr w:rsidR="0067106F" w14:paraId="161AB6B1" w14:textId="77777777" w:rsidTr="00F8576A">
        <w:tc>
          <w:tcPr>
            <w:tcW w:w="1809" w:type="dxa"/>
          </w:tcPr>
          <w:p w14:paraId="3E62C2CD" w14:textId="77777777" w:rsidR="0067106F" w:rsidRDefault="0067106F" w:rsidP="00C75CF0">
            <w:pPr>
              <w:pStyle w:val="Betarp"/>
              <w:rPr>
                <w:b w:val="0"/>
                <w:sz w:val="22"/>
                <w:szCs w:val="22"/>
              </w:rPr>
            </w:pPr>
            <w:r>
              <w:rPr>
                <w:b w:val="0"/>
                <w:sz w:val="22"/>
                <w:szCs w:val="22"/>
              </w:rPr>
              <w:t>Lietuva</w:t>
            </w:r>
          </w:p>
        </w:tc>
        <w:tc>
          <w:tcPr>
            <w:tcW w:w="7230" w:type="dxa"/>
          </w:tcPr>
          <w:p w14:paraId="6DD817EC" w14:textId="77777777" w:rsidR="0067106F" w:rsidRDefault="0067106F" w:rsidP="00C75CF0">
            <w:pPr>
              <w:pStyle w:val="Betarp"/>
              <w:rPr>
                <w:b w:val="0"/>
                <w:sz w:val="22"/>
                <w:szCs w:val="22"/>
              </w:rPr>
            </w:pPr>
            <w:proofErr w:type="spellStart"/>
            <w:r w:rsidRPr="0067106F">
              <w:rPr>
                <w:b w:val="0"/>
                <w:sz w:val="22"/>
                <w:szCs w:val="22"/>
              </w:rPr>
              <w:t>Esomeprazole</w:t>
            </w:r>
            <w:proofErr w:type="spellEnd"/>
            <w:r w:rsidRPr="0067106F">
              <w:rPr>
                <w:b w:val="0"/>
                <w:sz w:val="22"/>
                <w:szCs w:val="22"/>
              </w:rPr>
              <w:t xml:space="preserve"> </w:t>
            </w:r>
            <w:proofErr w:type="spellStart"/>
            <w:r w:rsidRPr="0067106F">
              <w:rPr>
                <w:b w:val="0"/>
                <w:sz w:val="22"/>
                <w:szCs w:val="22"/>
              </w:rPr>
              <w:t>Actavis</w:t>
            </w:r>
            <w:proofErr w:type="spellEnd"/>
            <w:r w:rsidRPr="0067106F">
              <w:rPr>
                <w:b w:val="0"/>
                <w:sz w:val="22"/>
                <w:szCs w:val="22"/>
              </w:rPr>
              <w:t xml:space="preserve"> 40 mg milteliai injekciniam ar infuziniam tirpalui</w:t>
            </w:r>
          </w:p>
        </w:tc>
      </w:tr>
    </w:tbl>
    <w:p w14:paraId="19DF64D1" w14:textId="77777777" w:rsidR="00C75CF0" w:rsidRDefault="00C75CF0" w:rsidP="00C75CF0">
      <w:pPr>
        <w:pStyle w:val="Betarp"/>
        <w:rPr>
          <w:b w:val="0"/>
          <w:sz w:val="22"/>
          <w:szCs w:val="22"/>
        </w:rPr>
      </w:pPr>
    </w:p>
    <w:p w14:paraId="2A2B6877" w14:textId="77777777" w:rsidR="00C75CF0" w:rsidRDefault="00C75CF0" w:rsidP="00C75CF0">
      <w:pPr>
        <w:pStyle w:val="Pagrindinistekstas"/>
        <w:spacing w:after="0"/>
        <w:rPr>
          <w:b/>
          <w:bCs/>
          <w:sz w:val="22"/>
          <w:szCs w:val="22"/>
        </w:rPr>
      </w:pPr>
    </w:p>
    <w:p w14:paraId="5E535C18" w14:textId="3AF67D53" w:rsidR="00C75CF0" w:rsidRDefault="00C75CF0" w:rsidP="00C75CF0">
      <w:pPr>
        <w:pStyle w:val="Pagrindinistekstas"/>
        <w:spacing w:after="0"/>
        <w:rPr>
          <w:b/>
          <w:bCs/>
          <w:sz w:val="22"/>
          <w:szCs w:val="22"/>
        </w:rPr>
      </w:pPr>
      <w:r>
        <w:rPr>
          <w:b/>
          <w:bCs/>
          <w:sz w:val="22"/>
          <w:szCs w:val="22"/>
        </w:rPr>
        <w:t>Šis pakuotės lapelis paskutinį kartą peržiūrėtas</w:t>
      </w:r>
      <w:r w:rsidR="00A4507C">
        <w:rPr>
          <w:b/>
          <w:bCs/>
          <w:sz w:val="22"/>
          <w:szCs w:val="22"/>
        </w:rPr>
        <w:t xml:space="preserve"> 202</w:t>
      </w:r>
      <w:r w:rsidR="000E29F1">
        <w:rPr>
          <w:b/>
          <w:bCs/>
          <w:sz w:val="22"/>
          <w:szCs w:val="22"/>
        </w:rPr>
        <w:t>5</w:t>
      </w:r>
      <w:r w:rsidR="00A4507C">
        <w:rPr>
          <w:b/>
          <w:bCs/>
          <w:sz w:val="22"/>
          <w:szCs w:val="22"/>
        </w:rPr>
        <w:t>-0</w:t>
      </w:r>
      <w:r w:rsidR="000E29F1">
        <w:rPr>
          <w:b/>
          <w:bCs/>
          <w:sz w:val="22"/>
          <w:szCs w:val="22"/>
        </w:rPr>
        <w:t>2</w:t>
      </w:r>
      <w:r w:rsidR="00A4507C">
        <w:rPr>
          <w:b/>
          <w:bCs/>
          <w:sz w:val="22"/>
          <w:szCs w:val="22"/>
        </w:rPr>
        <w:t>-</w:t>
      </w:r>
      <w:r w:rsidR="000E29F1">
        <w:rPr>
          <w:b/>
          <w:bCs/>
          <w:sz w:val="22"/>
          <w:szCs w:val="22"/>
        </w:rPr>
        <w:t>24</w:t>
      </w:r>
      <w:r w:rsidR="00F8576A">
        <w:rPr>
          <w:b/>
          <w:bCs/>
          <w:sz w:val="22"/>
          <w:szCs w:val="22"/>
        </w:rPr>
        <w:t>.</w:t>
      </w:r>
    </w:p>
    <w:p w14:paraId="3F00EDC5" w14:textId="77777777" w:rsidR="00C75CF0" w:rsidRDefault="00C75CF0" w:rsidP="00C75CF0">
      <w:pPr>
        <w:pStyle w:val="BTEMEASMCA"/>
        <w:rPr>
          <w:sz w:val="22"/>
          <w:szCs w:val="22"/>
        </w:rPr>
      </w:pPr>
    </w:p>
    <w:p w14:paraId="21AE6B5F" w14:textId="77777777" w:rsidR="00C75CF0" w:rsidRDefault="00C75CF0" w:rsidP="00C75CF0">
      <w:pPr>
        <w:pStyle w:val="BTEMEASMCA"/>
        <w:rPr>
          <w:sz w:val="22"/>
          <w:szCs w:val="22"/>
        </w:rPr>
      </w:pPr>
    </w:p>
    <w:p w14:paraId="3B59D5F5" w14:textId="7F1F05FC" w:rsidR="00C75CF0" w:rsidRDefault="00C75CF0" w:rsidP="00C75CF0">
      <w:pPr>
        <w:numPr>
          <w:ilvl w:val="12"/>
          <w:numId w:val="0"/>
        </w:numPr>
        <w:ind w:right="-2"/>
        <w:rPr>
          <w:b w:val="0"/>
          <w:sz w:val="22"/>
          <w:szCs w:val="22"/>
        </w:rPr>
      </w:pPr>
      <w:r>
        <w:rPr>
          <w:b w:val="0"/>
          <w:sz w:val="22"/>
          <w:szCs w:val="22"/>
        </w:rPr>
        <w:t>Išsami informacija apie šį vaistą pateikiama Valstybinės vaistų kontrolės tarnybos prie Lietuvos Respublikos sveikatos apsaugos ministerijos tinklalapyje</w:t>
      </w:r>
      <w:r w:rsidR="003944CA" w:rsidRPr="003944CA">
        <w:rPr>
          <w:b w:val="0"/>
          <w:bCs w:val="0"/>
          <w:color w:val="0000EE"/>
          <w:sz w:val="22"/>
          <w:szCs w:val="22"/>
          <w:u w:val="single"/>
          <w:lang w:eastAsia="lt-LT"/>
        </w:rPr>
        <w:t xml:space="preserve"> https://vvkt.lrv.lt/lt/</w:t>
      </w:r>
      <w:r>
        <w:rPr>
          <w:b w:val="0"/>
          <w:sz w:val="22"/>
          <w:szCs w:val="22"/>
        </w:rPr>
        <w:t>.</w:t>
      </w:r>
    </w:p>
    <w:p w14:paraId="0071E58F" w14:textId="77777777" w:rsidR="00C75CF0" w:rsidRDefault="00C75CF0" w:rsidP="00C75CF0">
      <w:pPr>
        <w:pStyle w:val="BTEMEASMCA"/>
        <w:rPr>
          <w:sz w:val="22"/>
          <w:szCs w:val="22"/>
        </w:rPr>
      </w:pPr>
      <w:r>
        <w:rPr>
          <w:sz w:val="22"/>
          <w:szCs w:val="22"/>
        </w:rPr>
        <w:t xml:space="preserve"> </w:t>
      </w:r>
    </w:p>
    <w:p w14:paraId="2C80525A" w14:textId="77777777" w:rsidR="00C75CF0" w:rsidRDefault="00C75CF0" w:rsidP="00C75CF0">
      <w:pPr>
        <w:pStyle w:val="Pagrindinistekstas"/>
        <w:spacing w:after="0"/>
        <w:rPr>
          <w:b/>
          <w:bCs/>
          <w:sz w:val="22"/>
          <w:szCs w:val="22"/>
        </w:rPr>
      </w:pPr>
      <w:r>
        <w:rPr>
          <w:b/>
          <w:bCs/>
          <w:sz w:val="22"/>
          <w:szCs w:val="22"/>
        </w:rPr>
        <w:t>---------------------------------------------------------------------------------------------------------------------------</w:t>
      </w:r>
    </w:p>
    <w:p w14:paraId="51E41166" w14:textId="77777777" w:rsidR="00C75CF0" w:rsidRDefault="00C75CF0" w:rsidP="00C75CF0">
      <w:pPr>
        <w:pStyle w:val="Pagrindinistekstas"/>
        <w:spacing w:after="0"/>
        <w:rPr>
          <w:b/>
          <w:bCs/>
          <w:sz w:val="22"/>
          <w:szCs w:val="22"/>
        </w:rPr>
      </w:pPr>
    </w:p>
    <w:p w14:paraId="357C5F11" w14:textId="77777777" w:rsidR="00C75CF0" w:rsidRDefault="00C75CF0" w:rsidP="00C75CF0">
      <w:pPr>
        <w:pStyle w:val="Pagrindinistekstas"/>
        <w:spacing w:after="0"/>
        <w:rPr>
          <w:b/>
          <w:bCs/>
          <w:sz w:val="22"/>
          <w:szCs w:val="22"/>
        </w:rPr>
      </w:pPr>
      <w:r>
        <w:rPr>
          <w:b/>
          <w:bCs/>
          <w:sz w:val="22"/>
          <w:szCs w:val="22"/>
        </w:rPr>
        <w:t>Toliau pateikta informacija skirta tik sveikatos priežiūros specialistams:</w:t>
      </w:r>
    </w:p>
    <w:p w14:paraId="7F57EBA2" w14:textId="77777777" w:rsidR="00C75CF0" w:rsidRDefault="00C75CF0" w:rsidP="00C75CF0">
      <w:pPr>
        <w:pStyle w:val="Pagrindinistekstas"/>
        <w:spacing w:after="0"/>
        <w:rPr>
          <w:sz w:val="22"/>
          <w:szCs w:val="22"/>
        </w:rPr>
      </w:pPr>
    </w:p>
    <w:p w14:paraId="6AF7AB99" w14:textId="77777777" w:rsidR="00C75CF0" w:rsidRDefault="00C75CF0" w:rsidP="00C75CF0">
      <w:pPr>
        <w:pStyle w:val="Pagrindinistekstas"/>
        <w:spacing w:after="0"/>
        <w:rPr>
          <w:sz w:val="22"/>
          <w:szCs w:val="22"/>
        </w:rPr>
      </w:pPr>
      <w:proofErr w:type="spellStart"/>
      <w:r>
        <w:rPr>
          <w:sz w:val="22"/>
          <w:szCs w:val="22"/>
        </w:rPr>
        <w:lastRenderedPageBreak/>
        <w:t>Esomeprazole</w:t>
      </w:r>
      <w:proofErr w:type="spellEnd"/>
      <w:r>
        <w:rPr>
          <w:sz w:val="22"/>
          <w:szCs w:val="22"/>
        </w:rPr>
        <w:t xml:space="preserve"> </w:t>
      </w:r>
      <w:proofErr w:type="spellStart"/>
      <w:r>
        <w:rPr>
          <w:sz w:val="22"/>
          <w:szCs w:val="22"/>
        </w:rPr>
        <w:t>Actavis</w:t>
      </w:r>
      <w:proofErr w:type="spellEnd"/>
      <w:r>
        <w:rPr>
          <w:sz w:val="22"/>
          <w:szCs w:val="22"/>
        </w:rPr>
        <w:t xml:space="preserve"> 40 mg miltelių injekciniam arba infuziniam tirpalui sudėtyje yra 40 mg </w:t>
      </w:r>
      <w:proofErr w:type="spellStart"/>
      <w:r>
        <w:rPr>
          <w:sz w:val="22"/>
          <w:szCs w:val="22"/>
        </w:rPr>
        <w:t>ezomeprazolo</w:t>
      </w:r>
      <w:proofErr w:type="spellEnd"/>
      <w:r>
        <w:rPr>
          <w:sz w:val="22"/>
          <w:szCs w:val="22"/>
        </w:rPr>
        <w:t xml:space="preserve"> (natrio druskos pavidalu). Be to, kiekviename flakone yra </w:t>
      </w:r>
      <w:proofErr w:type="spellStart"/>
      <w:r>
        <w:rPr>
          <w:sz w:val="22"/>
          <w:szCs w:val="22"/>
        </w:rPr>
        <w:t>dinatrio</w:t>
      </w:r>
      <w:proofErr w:type="spellEnd"/>
      <w:r>
        <w:rPr>
          <w:sz w:val="22"/>
          <w:szCs w:val="22"/>
        </w:rPr>
        <w:t xml:space="preserve"> </w:t>
      </w:r>
      <w:proofErr w:type="spellStart"/>
      <w:r>
        <w:rPr>
          <w:sz w:val="22"/>
          <w:szCs w:val="22"/>
        </w:rPr>
        <w:t>edetato</w:t>
      </w:r>
      <w:proofErr w:type="spellEnd"/>
      <w:r>
        <w:rPr>
          <w:sz w:val="22"/>
          <w:szCs w:val="22"/>
        </w:rPr>
        <w:t xml:space="preserve"> ir natrio </w:t>
      </w:r>
      <w:proofErr w:type="spellStart"/>
      <w:r>
        <w:rPr>
          <w:sz w:val="22"/>
          <w:szCs w:val="22"/>
        </w:rPr>
        <w:t>hidroksido</w:t>
      </w:r>
      <w:proofErr w:type="spellEnd"/>
      <w:r>
        <w:rPr>
          <w:sz w:val="22"/>
          <w:szCs w:val="22"/>
        </w:rPr>
        <w:t xml:space="preserve"> (&lt; 1 </w:t>
      </w:r>
      <w:proofErr w:type="spellStart"/>
      <w:r>
        <w:rPr>
          <w:sz w:val="22"/>
          <w:szCs w:val="22"/>
        </w:rPr>
        <w:t>mmol</w:t>
      </w:r>
      <w:proofErr w:type="spellEnd"/>
      <w:r>
        <w:rPr>
          <w:sz w:val="22"/>
          <w:szCs w:val="22"/>
        </w:rPr>
        <w:t xml:space="preserve"> natrio).</w:t>
      </w:r>
    </w:p>
    <w:p w14:paraId="3A7EEF43" w14:textId="77777777" w:rsidR="00C75CF0" w:rsidRDefault="00C75CF0" w:rsidP="00C75CF0">
      <w:pPr>
        <w:pStyle w:val="Pagrindinistekstas"/>
        <w:spacing w:after="0"/>
        <w:rPr>
          <w:sz w:val="22"/>
          <w:szCs w:val="22"/>
        </w:rPr>
      </w:pPr>
    </w:p>
    <w:p w14:paraId="32ADBFB9" w14:textId="77777777" w:rsidR="00C75CF0" w:rsidRDefault="00C75CF0" w:rsidP="00C75CF0">
      <w:pPr>
        <w:pStyle w:val="Pagrindinistekstas"/>
        <w:spacing w:after="0"/>
        <w:rPr>
          <w:sz w:val="22"/>
          <w:szCs w:val="22"/>
        </w:rPr>
      </w:pPr>
      <w:r>
        <w:rPr>
          <w:sz w:val="22"/>
          <w:szCs w:val="22"/>
        </w:rPr>
        <w:t>Flakonai skirti tik vienkartiniam vartojimui. Jeigu viso paruošto flakono turinio vienkartinei dozei nereikia, likusį tirpalą reikia sunaikinti.</w:t>
      </w:r>
    </w:p>
    <w:p w14:paraId="4EA0E2A4" w14:textId="77777777" w:rsidR="00C03C35" w:rsidRDefault="00C03C35" w:rsidP="00C75CF0">
      <w:pPr>
        <w:pStyle w:val="Pagrindinistekstas"/>
        <w:spacing w:after="0"/>
        <w:rPr>
          <w:sz w:val="22"/>
          <w:szCs w:val="22"/>
        </w:rPr>
      </w:pPr>
    </w:p>
    <w:p w14:paraId="0D237D88" w14:textId="77777777" w:rsidR="00C75CF0" w:rsidRDefault="00C75CF0" w:rsidP="00C75CF0">
      <w:pPr>
        <w:pStyle w:val="Pagrindinistekstas"/>
        <w:spacing w:after="0"/>
        <w:rPr>
          <w:sz w:val="22"/>
          <w:szCs w:val="22"/>
        </w:rPr>
      </w:pPr>
      <w:r>
        <w:rPr>
          <w:sz w:val="22"/>
          <w:szCs w:val="22"/>
        </w:rPr>
        <w:t>Daugiau informacijos apie dozavimo rekomendacijas ir laikymo sąlygas pateikta 3</w:t>
      </w:r>
      <w:r w:rsidR="00F16949">
        <w:rPr>
          <w:sz w:val="22"/>
          <w:szCs w:val="22"/>
        </w:rPr>
        <w:t> </w:t>
      </w:r>
      <w:r>
        <w:rPr>
          <w:sz w:val="22"/>
          <w:szCs w:val="22"/>
        </w:rPr>
        <w:t>ir 5</w:t>
      </w:r>
      <w:r w:rsidR="00F16949">
        <w:rPr>
          <w:sz w:val="22"/>
          <w:szCs w:val="22"/>
        </w:rPr>
        <w:t> </w:t>
      </w:r>
      <w:r>
        <w:rPr>
          <w:sz w:val="22"/>
          <w:szCs w:val="22"/>
        </w:rPr>
        <w:t>skyriuose.</w:t>
      </w:r>
    </w:p>
    <w:p w14:paraId="2593769E" w14:textId="77777777" w:rsidR="00C75CF0" w:rsidRDefault="00C75CF0" w:rsidP="00C75CF0">
      <w:pPr>
        <w:pStyle w:val="Pagrindinistekstas"/>
        <w:spacing w:after="0"/>
        <w:rPr>
          <w:sz w:val="22"/>
          <w:szCs w:val="22"/>
        </w:rPr>
      </w:pPr>
    </w:p>
    <w:p w14:paraId="253A4552" w14:textId="77777777" w:rsidR="00C75CF0" w:rsidRDefault="00C75CF0" w:rsidP="00C75CF0">
      <w:pPr>
        <w:pStyle w:val="Pagrindinistekstas"/>
        <w:spacing w:after="0"/>
        <w:rPr>
          <w:b/>
          <w:bCs/>
          <w:sz w:val="22"/>
          <w:szCs w:val="22"/>
        </w:rPr>
      </w:pPr>
      <w:r>
        <w:rPr>
          <w:b/>
          <w:bCs/>
          <w:sz w:val="22"/>
          <w:szCs w:val="22"/>
        </w:rPr>
        <w:t>Tirpalo ruošimas ir vartojimas</w:t>
      </w:r>
    </w:p>
    <w:p w14:paraId="47821DED" w14:textId="77777777" w:rsidR="00C75CF0" w:rsidRDefault="00C75CF0" w:rsidP="00C75CF0">
      <w:pPr>
        <w:pStyle w:val="Pagrindinistekstas"/>
        <w:spacing w:after="0"/>
        <w:rPr>
          <w:sz w:val="22"/>
          <w:szCs w:val="22"/>
        </w:rPr>
      </w:pPr>
      <w:r>
        <w:rPr>
          <w:sz w:val="22"/>
          <w:szCs w:val="22"/>
          <w:shd w:val="clear" w:color="auto" w:fill="FFFFFF"/>
        </w:rPr>
        <w:t xml:space="preserve">Norėdami paruošti tirpalą, nuplėškite plastikinį dangtelį nuo </w:t>
      </w:r>
      <w:proofErr w:type="spellStart"/>
      <w:r>
        <w:rPr>
          <w:sz w:val="22"/>
          <w:szCs w:val="22"/>
          <w:shd w:val="clear" w:color="auto" w:fill="FFFFFF"/>
        </w:rPr>
        <w:t>Esomeprazole</w:t>
      </w:r>
      <w:proofErr w:type="spellEnd"/>
      <w:r>
        <w:rPr>
          <w:sz w:val="22"/>
          <w:szCs w:val="22"/>
          <w:shd w:val="clear" w:color="auto" w:fill="FFFFFF"/>
        </w:rPr>
        <w:t xml:space="preserve"> </w:t>
      </w:r>
      <w:proofErr w:type="spellStart"/>
      <w:r>
        <w:rPr>
          <w:sz w:val="22"/>
          <w:szCs w:val="22"/>
          <w:shd w:val="clear" w:color="auto" w:fill="FFFFFF"/>
        </w:rPr>
        <w:t>Actavis</w:t>
      </w:r>
      <w:proofErr w:type="spellEnd"/>
      <w:r>
        <w:rPr>
          <w:sz w:val="22"/>
          <w:szCs w:val="22"/>
          <w:shd w:val="clear" w:color="auto" w:fill="FFFFFF"/>
        </w:rPr>
        <w:t xml:space="preserve"> flakono viršaus ir, laikydami adatą vertikaliai (kad pradurtumėte tinkamai), pradurkite kamštį tam skirto rato viduryje.</w:t>
      </w:r>
    </w:p>
    <w:p w14:paraId="65C2DD58" w14:textId="77777777" w:rsidR="00C75CF0" w:rsidRDefault="00C75CF0" w:rsidP="00C75CF0">
      <w:pPr>
        <w:pStyle w:val="Pagrindinistekstas"/>
        <w:spacing w:after="0"/>
        <w:rPr>
          <w:sz w:val="22"/>
          <w:szCs w:val="22"/>
        </w:rPr>
      </w:pPr>
    </w:p>
    <w:p w14:paraId="7FB26769" w14:textId="77777777" w:rsidR="00C75CF0" w:rsidRDefault="00C75CF0" w:rsidP="00C75CF0">
      <w:pPr>
        <w:pStyle w:val="Pagrindinistekstas"/>
        <w:spacing w:after="0"/>
        <w:rPr>
          <w:sz w:val="22"/>
          <w:szCs w:val="22"/>
        </w:rPr>
      </w:pPr>
      <w:r>
        <w:rPr>
          <w:sz w:val="22"/>
          <w:szCs w:val="22"/>
        </w:rPr>
        <w:t>Paruoštas injekcinis arba infuzinis tirpalas turi būti skaidrus, nuo bespalvio iki silpnai gelsvo. Prieš vartojant reikia apžiūrėti, ar jame nėra dalelių, ar nepakitusi spalva. Vartoti galima tik skaidrų tirpalą.</w:t>
      </w:r>
    </w:p>
    <w:p w14:paraId="7A361D4E" w14:textId="77777777" w:rsidR="00C75CF0" w:rsidRDefault="00C75CF0" w:rsidP="00C75CF0">
      <w:pPr>
        <w:pStyle w:val="Pagrindinistekstas"/>
        <w:spacing w:after="0"/>
        <w:rPr>
          <w:sz w:val="22"/>
          <w:szCs w:val="22"/>
        </w:rPr>
      </w:pPr>
    </w:p>
    <w:p w14:paraId="090F246A" w14:textId="77777777" w:rsidR="00C75CF0" w:rsidRDefault="00C75CF0" w:rsidP="00C75CF0">
      <w:pPr>
        <w:pStyle w:val="Pagrindinistekstas"/>
        <w:spacing w:after="0"/>
        <w:rPr>
          <w:sz w:val="22"/>
          <w:szCs w:val="22"/>
        </w:rPr>
      </w:pPr>
      <w:r>
        <w:rPr>
          <w:sz w:val="22"/>
          <w:szCs w:val="22"/>
        </w:rPr>
        <w:t>Įrodytas paruošto tirpalo, laikomo 30 °C temperatūroje, fizinių ir cheminių savybių stabilumas 6</w:t>
      </w:r>
      <w:r w:rsidR="00F16949">
        <w:rPr>
          <w:sz w:val="22"/>
          <w:szCs w:val="22"/>
        </w:rPr>
        <w:t> </w:t>
      </w:r>
      <w:r>
        <w:rPr>
          <w:sz w:val="22"/>
          <w:szCs w:val="22"/>
        </w:rPr>
        <w:t xml:space="preserve">val. tinkamumo laikui, tačiau mikrobiologiniu požiūriu paruoštą </w:t>
      </w:r>
      <w:r w:rsidR="00C03C35">
        <w:rPr>
          <w:sz w:val="22"/>
          <w:szCs w:val="22"/>
        </w:rPr>
        <w:t xml:space="preserve">vaistinį </w:t>
      </w:r>
      <w:r>
        <w:rPr>
          <w:sz w:val="22"/>
          <w:szCs w:val="22"/>
        </w:rPr>
        <w:t>preparatą reikia suvartoti nedelsiant.</w:t>
      </w:r>
    </w:p>
    <w:p w14:paraId="24F4995A" w14:textId="77777777" w:rsidR="00C75CF0" w:rsidRDefault="00C75CF0" w:rsidP="00C75CF0">
      <w:pPr>
        <w:pStyle w:val="Pagrindinistekstas"/>
        <w:spacing w:after="0"/>
        <w:rPr>
          <w:sz w:val="22"/>
          <w:szCs w:val="22"/>
        </w:rPr>
      </w:pPr>
    </w:p>
    <w:p w14:paraId="56ABD6EE" w14:textId="77777777" w:rsidR="00C75CF0" w:rsidRDefault="00C75CF0" w:rsidP="00C75CF0">
      <w:pPr>
        <w:pStyle w:val="Pagrindinistekstas"/>
        <w:spacing w:after="0"/>
        <w:rPr>
          <w:b/>
          <w:bCs/>
          <w:sz w:val="22"/>
          <w:szCs w:val="22"/>
        </w:rPr>
      </w:pPr>
      <w:proofErr w:type="spellStart"/>
      <w:r>
        <w:rPr>
          <w:b/>
          <w:bCs/>
          <w:sz w:val="22"/>
          <w:szCs w:val="22"/>
        </w:rPr>
        <w:t>Esomeprazole</w:t>
      </w:r>
      <w:proofErr w:type="spellEnd"/>
      <w:r>
        <w:rPr>
          <w:b/>
          <w:bCs/>
          <w:sz w:val="22"/>
          <w:szCs w:val="22"/>
        </w:rPr>
        <w:t xml:space="preserve"> </w:t>
      </w:r>
      <w:proofErr w:type="spellStart"/>
      <w:r>
        <w:rPr>
          <w:b/>
          <w:bCs/>
          <w:sz w:val="22"/>
          <w:szCs w:val="22"/>
        </w:rPr>
        <w:t>Actavis</w:t>
      </w:r>
      <w:proofErr w:type="spellEnd"/>
      <w:r>
        <w:rPr>
          <w:b/>
          <w:bCs/>
          <w:sz w:val="22"/>
          <w:szCs w:val="22"/>
        </w:rPr>
        <w:t xml:space="preserve"> injekcija</w:t>
      </w:r>
    </w:p>
    <w:p w14:paraId="19613C02" w14:textId="77777777" w:rsidR="00C75CF0" w:rsidRDefault="00C75CF0" w:rsidP="00C75CF0">
      <w:pPr>
        <w:pStyle w:val="Pagrindinistekstas"/>
        <w:spacing w:after="0"/>
        <w:rPr>
          <w:sz w:val="22"/>
          <w:szCs w:val="22"/>
          <w:u w:val="single"/>
        </w:rPr>
      </w:pPr>
      <w:r>
        <w:rPr>
          <w:sz w:val="22"/>
          <w:szCs w:val="22"/>
          <w:u w:val="single"/>
        </w:rPr>
        <w:t>Injekcinio tirpalo ruošimas</w:t>
      </w:r>
    </w:p>
    <w:p w14:paraId="4247E082" w14:textId="77777777" w:rsidR="00C75CF0" w:rsidRDefault="00C75CF0" w:rsidP="00C75CF0">
      <w:pPr>
        <w:pStyle w:val="Pagrindinistekstas"/>
        <w:spacing w:after="0"/>
        <w:rPr>
          <w:sz w:val="22"/>
          <w:szCs w:val="22"/>
          <w:u w:val="single"/>
        </w:rPr>
      </w:pPr>
    </w:p>
    <w:p w14:paraId="5A7CB584" w14:textId="77777777" w:rsidR="00C75CF0" w:rsidRDefault="00C75CF0" w:rsidP="00C75CF0">
      <w:pPr>
        <w:pStyle w:val="Pagrindinistekstas"/>
        <w:spacing w:after="0"/>
        <w:rPr>
          <w:sz w:val="22"/>
          <w:szCs w:val="22"/>
          <w:u w:val="single"/>
        </w:rPr>
      </w:pPr>
      <w:r>
        <w:rPr>
          <w:sz w:val="22"/>
          <w:szCs w:val="22"/>
          <w:u w:val="single"/>
        </w:rPr>
        <w:t>40 mg injekcija</w:t>
      </w:r>
    </w:p>
    <w:p w14:paraId="7D4C5E11" w14:textId="77777777" w:rsidR="00C75CF0" w:rsidRDefault="00C75CF0" w:rsidP="00C75CF0">
      <w:pPr>
        <w:pStyle w:val="Pagrindinistekstas"/>
        <w:spacing w:after="0"/>
        <w:rPr>
          <w:sz w:val="22"/>
          <w:szCs w:val="22"/>
        </w:rPr>
      </w:pPr>
      <w:r>
        <w:rPr>
          <w:sz w:val="22"/>
          <w:szCs w:val="22"/>
        </w:rPr>
        <w:t xml:space="preserve">Ruošiant 8 mg/ml </w:t>
      </w:r>
      <w:proofErr w:type="spellStart"/>
      <w:r>
        <w:rPr>
          <w:sz w:val="22"/>
          <w:szCs w:val="22"/>
        </w:rPr>
        <w:t>ezomeprazolo</w:t>
      </w:r>
      <w:proofErr w:type="spellEnd"/>
      <w:r>
        <w:rPr>
          <w:sz w:val="22"/>
          <w:szCs w:val="22"/>
        </w:rPr>
        <w:t xml:space="preserve"> tirpalą, į 40 mg flakoną su </w:t>
      </w:r>
      <w:proofErr w:type="spellStart"/>
      <w:r>
        <w:rPr>
          <w:sz w:val="22"/>
          <w:szCs w:val="22"/>
        </w:rPr>
        <w:t>ezomeprazolu</w:t>
      </w:r>
      <w:proofErr w:type="spellEnd"/>
      <w:r>
        <w:rPr>
          <w:sz w:val="22"/>
          <w:szCs w:val="22"/>
        </w:rPr>
        <w:t xml:space="preserve"> reikia </w:t>
      </w:r>
      <w:r w:rsidR="00C03C35">
        <w:rPr>
          <w:sz w:val="22"/>
          <w:szCs w:val="22"/>
        </w:rPr>
        <w:t xml:space="preserve">suleisti </w:t>
      </w:r>
      <w:r>
        <w:rPr>
          <w:sz w:val="22"/>
          <w:szCs w:val="22"/>
        </w:rPr>
        <w:t xml:space="preserve">5 ml 0,9 % </w:t>
      </w:r>
      <w:r w:rsidR="00C03C35">
        <w:rPr>
          <w:sz w:val="22"/>
          <w:szCs w:val="22"/>
        </w:rPr>
        <w:t>intraveninio</w:t>
      </w:r>
      <w:r>
        <w:rPr>
          <w:sz w:val="22"/>
          <w:szCs w:val="22"/>
        </w:rPr>
        <w:t xml:space="preserve"> natrio chlorido</w:t>
      </w:r>
      <w:r w:rsidR="00C03C35">
        <w:rPr>
          <w:sz w:val="22"/>
          <w:szCs w:val="22"/>
        </w:rPr>
        <w:t xml:space="preserve"> tirpalo</w:t>
      </w:r>
      <w:r>
        <w:rPr>
          <w:sz w:val="22"/>
          <w:szCs w:val="22"/>
        </w:rPr>
        <w:t>.</w:t>
      </w:r>
    </w:p>
    <w:p w14:paraId="75C1BF90" w14:textId="77777777" w:rsidR="00C75CF0" w:rsidRDefault="00C75CF0" w:rsidP="00C75CF0">
      <w:pPr>
        <w:pStyle w:val="Pagrindinistekstas"/>
        <w:spacing w:after="0"/>
        <w:rPr>
          <w:sz w:val="22"/>
          <w:szCs w:val="22"/>
        </w:rPr>
      </w:pPr>
    </w:p>
    <w:p w14:paraId="24DEEE3A" w14:textId="77777777" w:rsidR="00C75CF0" w:rsidRDefault="00C75CF0" w:rsidP="00C75CF0">
      <w:pPr>
        <w:pStyle w:val="Pagrindinistekstas"/>
        <w:spacing w:after="0"/>
        <w:rPr>
          <w:sz w:val="22"/>
          <w:szCs w:val="22"/>
        </w:rPr>
      </w:pPr>
      <w:r>
        <w:rPr>
          <w:sz w:val="22"/>
          <w:szCs w:val="22"/>
        </w:rPr>
        <w:t>Paruoštą injekcinį tirpalą reikia suleisti į veną ne greičiau kaip per 3</w:t>
      </w:r>
      <w:r w:rsidR="00F16949">
        <w:rPr>
          <w:sz w:val="22"/>
          <w:szCs w:val="22"/>
        </w:rPr>
        <w:t> </w:t>
      </w:r>
      <w:r>
        <w:rPr>
          <w:sz w:val="22"/>
          <w:szCs w:val="22"/>
        </w:rPr>
        <w:t>minutes.</w:t>
      </w:r>
    </w:p>
    <w:p w14:paraId="1765E4BD" w14:textId="77777777" w:rsidR="00C75CF0" w:rsidRDefault="00C75CF0" w:rsidP="00C75CF0">
      <w:pPr>
        <w:pStyle w:val="Pagrindinistekstas"/>
        <w:spacing w:after="0"/>
        <w:rPr>
          <w:sz w:val="22"/>
          <w:szCs w:val="22"/>
        </w:rPr>
      </w:pPr>
    </w:p>
    <w:p w14:paraId="3B04ECF2" w14:textId="77777777" w:rsidR="00C75CF0" w:rsidRDefault="00C75CF0" w:rsidP="00C75CF0">
      <w:pPr>
        <w:pStyle w:val="Pagrindinistekstas"/>
        <w:spacing w:after="0"/>
        <w:rPr>
          <w:sz w:val="22"/>
          <w:szCs w:val="22"/>
        </w:rPr>
      </w:pPr>
      <w:r>
        <w:rPr>
          <w:sz w:val="22"/>
          <w:szCs w:val="22"/>
        </w:rPr>
        <w:t xml:space="preserve">Daugiau informacijos apie dozės suvartojimą pateikiama </w:t>
      </w:r>
      <w:r w:rsidR="00C03C35">
        <w:rPr>
          <w:sz w:val="22"/>
          <w:szCs w:val="22"/>
        </w:rPr>
        <w:t>p</w:t>
      </w:r>
      <w:r>
        <w:rPr>
          <w:sz w:val="22"/>
          <w:szCs w:val="22"/>
        </w:rPr>
        <w:t>reparato charakteristikų santraukos 4.2 skyriuje.</w:t>
      </w:r>
    </w:p>
    <w:p w14:paraId="4702C1ED" w14:textId="77777777" w:rsidR="00C75CF0" w:rsidRDefault="00C75CF0" w:rsidP="00C75CF0">
      <w:pPr>
        <w:pStyle w:val="Pagrindinistekstas"/>
        <w:spacing w:after="0"/>
        <w:rPr>
          <w:b/>
          <w:bCs/>
          <w:sz w:val="22"/>
          <w:szCs w:val="22"/>
        </w:rPr>
      </w:pPr>
    </w:p>
    <w:p w14:paraId="4FD67BE9" w14:textId="77777777" w:rsidR="00C75CF0" w:rsidRDefault="00C75CF0" w:rsidP="00C75CF0">
      <w:pPr>
        <w:pStyle w:val="Pagrindinistekstas"/>
        <w:spacing w:after="0"/>
        <w:rPr>
          <w:b/>
          <w:bCs/>
          <w:sz w:val="22"/>
          <w:szCs w:val="22"/>
        </w:rPr>
      </w:pPr>
      <w:proofErr w:type="spellStart"/>
      <w:r>
        <w:rPr>
          <w:b/>
          <w:bCs/>
          <w:sz w:val="22"/>
          <w:szCs w:val="22"/>
        </w:rPr>
        <w:t>Esomeprazole</w:t>
      </w:r>
      <w:proofErr w:type="spellEnd"/>
      <w:r>
        <w:rPr>
          <w:b/>
          <w:bCs/>
          <w:sz w:val="22"/>
          <w:szCs w:val="22"/>
        </w:rPr>
        <w:t xml:space="preserve"> </w:t>
      </w:r>
      <w:proofErr w:type="spellStart"/>
      <w:r>
        <w:rPr>
          <w:b/>
          <w:bCs/>
          <w:sz w:val="22"/>
          <w:szCs w:val="22"/>
        </w:rPr>
        <w:t>Actavis</w:t>
      </w:r>
      <w:proofErr w:type="spellEnd"/>
      <w:r>
        <w:rPr>
          <w:b/>
          <w:bCs/>
          <w:sz w:val="22"/>
          <w:szCs w:val="22"/>
        </w:rPr>
        <w:t xml:space="preserve"> infuzija</w:t>
      </w:r>
    </w:p>
    <w:p w14:paraId="725C792D" w14:textId="77777777" w:rsidR="00C75CF0" w:rsidRDefault="00C75CF0" w:rsidP="00C75CF0">
      <w:pPr>
        <w:pStyle w:val="Pagrindinistekstas"/>
        <w:spacing w:after="0"/>
        <w:rPr>
          <w:sz w:val="22"/>
          <w:szCs w:val="22"/>
          <w:u w:val="single"/>
        </w:rPr>
      </w:pPr>
      <w:r>
        <w:rPr>
          <w:sz w:val="22"/>
          <w:szCs w:val="22"/>
          <w:u w:val="single"/>
        </w:rPr>
        <w:t>Infuzinio tirpalo ruošimas</w:t>
      </w:r>
    </w:p>
    <w:p w14:paraId="60A1A3E3" w14:textId="77777777" w:rsidR="00C75CF0" w:rsidRDefault="00C75CF0" w:rsidP="00C75CF0">
      <w:pPr>
        <w:pStyle w:val="Pagrindinistekstas"/>
        <w:spacing w:after="0"/>
        <w:rPr>
          <w:i/>
          <w:sz w:val="22"/>
          <w:szCs w:val="22"/>
        </w:rPr>
      </w:pPr>
    </w:p>
    <w:p w14:paraId="34193513" w14:textId="77777777" w:rsidR="00C75CF0" w:rsidRDefault="00C75CF0" w:rsidP="00C75CF0">
      <w:pPr>
        <w:pStyle w:val="Pagrindinistekstas"/>
        <w:spacing w:after="0"/>
        <w:rPr>
          <w:i/>
          <w:sz w:val="22"/>
          <w:szCs w:val="22"/>
          <w:u w:val="single"/>
        </w:rPr>
      </w:pPr>
      <w:r>
        <w:rPr>
          <w:i/>
          <w:sz w:val="22"/>
          <w:szCs w:val="22"/>
          <w:u w:val="single"/>
        </w:rPr>
        <w:t>40 mg infuzija</w:t>
      </w:r>
    </w:p>
    <w:p w14:paraId="4615EC2C" w14:textId="77777777" w:rsidR="00C75CF0" w:rsidRDefault="00C75CF0" w:rsidP="00C75CF0">
      <w:pPr>
        <w:pStyle w:val="Pagrindinistekstas"/>
        <w:spacing w:after="0"/>
        <w:rPr>
          <w:sz w:val="22"/>
          <w:szCs w:val="22"/>
        </w:rPr>
      </w:pPr>
      <w:r>
        <w:rPr>
          <w:sz w:val="22"/>
          <w:szCs w:val="22"/>
        </w:rPr>
        <w:t xml:space="preserve">Vieno 40 mg </w:t>
      </w:r>
      <w:proofErr w:type="spellStart"/>
      <w:r>
        <w:rPr>
          <w:sz w:val="22"/>
          <w:szCs w:val="22"/>
        </w:rPr>
        <w:t>ezomeprazolo</w:t>
      </w:r>
      <w:proofErr w:type="spellEnd"/>
      <w:r>
        <w:rPr>
          <w:sz w:val="22"/>
          <w:szCs w:val="22"/>
        </w:rPr>
        <w:t xml:space="preserve"> flakono turinį reikia ištirpinti ne didesniame kaip 100 ml 0,9 % </w:t>
      </w:r>
      <w:r w:rsidR="00C03C35">
        <w:rPr>
          <w:sz w:val="22"/>
          <w:szCs w:val="22"/>
        </w:rPr>
        <w:t>intraveninio</w:t>
      </w:r>
      <w:r>
        <w:rPr>
          <w:sz w:val="22"/>
          <w:szCs w:val="22"/>
        </w:rPr>
        <w:t xml:space="preserve"> natrio chlorido </w:t>
      </w:r>
      <w:r w:rsidR="00C03C35">
        <w:rPr>
          <w:sz w:val="22"/>
          <w:szCs w:val="22"/>
        </w:rPr>
        <w:t xml:space="preserve">tirpalo </w:t>
      </w:r>
      <w:r>
        <w:rPr>
          <w:sz w:val="22"/>
          <w:szCs w:val="22"/>
        </w:rPr>
        <w:t>kiekyje.</w:t>
      </w:r>
    </w:p>
    <w:p w14:paraId="52123EC2" w14:textId="77777777" w:rsidR="00C75CF0" w:rsidRDefault="00C75CF0" w:rsidP="00C75CF0">
      <w:pPr>
        <w:pStyle w:val="Pagrindinistekstas"/>
        <w:spacing w:after="0"/>
        <w:rPr>
          <w:i/>
          <w:iCs/>
          <w:sz w:val="22"/>
          <w:szCs w:val="22"/>
        </w:rPr>
      </w:pPr>
    </w:p>
    <w:p w14:paraId="20FE6C19" w14:textId="77777777" w:rsidR="00C75CF0" w:rsidRDefault="00C75CF0" w:rsidP="00C75CF0">
      <w:pPr>
        <w:pStyle w:val="Pagrindinistekstas"/>
        <w:spacing w:after="0"/>
        <w:rPr>
          <w:i/>
          <w:iCs/>
          <w:sz w:val="22"/>
          <w:szCs w:val="22"/>
          <w:u w:val="single"/>
        </w:rPr>
      </w:pPr>
      <w:r>
        <w:rPr>
          <w:i/>
          <w:iCs/>
          <w:sz w:val="22"/>
          <w:szCs w:val="22"/>
          <w:u w:val="single"/>
        </w:rPr>
        <w:t>80 mg infuzija</w:t>
      </w:r>
    </w:p>
    <w:p w14:paraId="5B85C9D5" w14:textId="77777777" w:rsidR="00C75CF0" w:rsidRDefault="00C75CF0" w:rsidP="00C75CF0">
      <w:pPr>
        <w:pStyle w:val="Pagrindinistekstas"/>
        <w:spacing w:after="0"/>
        <w:rPr>
          <w:sz w:val="22"/>
          <w:szCs w:val="22"/>
        </w:rPr>
      </w:pPr>
      <w:r>
        <w:rPr>
          <w:sz w:val="22"/>
          <w:szCs w:val="22"/>
        </w:rPr>
        <w:t xml:space="preserve">Dviejų 40 mg </w:t>
      </w:r>
      <w:proofErr w:type="spellStart"/>
      <w:r>
        <w:rPr>
          <w:sz w:val="22"/>
          <w:szCs w:val="22"/>
        </w:rPr>
        <w:t>ezomeprazolo</w:t>
      </w:r>
      <w:proofErr w:type="spellEnd"/>
      <w:r>
        <w:rPr>
          <w:sz w:val="22"/>
          <w:szCs w:val="22"/>
        </w:rPr>
        <w:t xml:space="preserve"> flakonų turinį reikia ištirpinti ne didesniame kaip 100 ml 0,9 % </w:t>
      </w:r>
      <w:r w:rsidR="00C03C35">
        <w:rPr>
          <w:sz w:val="22"/>
          <w:szCs w:val="22"/>
        </w:rPr>
        <w:t>intraveninio</w:t>
      </w:r>
      <w:r>
        <w:rPr>
          <w:sz w:val="22"/>
          <w:szCs w:val="22"/>
        </w:rPr>
        <w:t xml:space="preserve"> natrio chlorido </w:t>
      </w:r>
      <w:r w:rsidR="00C03C35">
        <w:rPr>
          <w:sz w:val="22"/>
          <w:szCs w:val="22"/>
        </w:rPr>
        <w:t xml:space="preserve">tirpalo </w:t>
      </w:r>
      <w:r>
        <w:rPr>
          <w:sz w:val="22"/>
          <w:szCs w:val="22"/>
        </w:rPr>
        <w:t>kiekyje.</w:t>
      </w:r>
    </w:p>
    <w:p w14:paraId="369CC68C" w14:textId="77777777" w:rsidR="00C75CF0" w:rsidRDefault="00C75CF0" w:rsidP="00C75CF0">
      <w:pPr>
        <w:pStyle w:val="Pagrindinistekstas"/>
        <w:spacing w:after="0"/>
        <w:rPr>
          <w:sz w:val="22"/>
          <w:szCs w:val="22"/>
        </w:rPr>
      </w:pPr>
    </w:p>
    <w:p w14:paraId="3779BE5A" w14:textId="77777777" w:rsidR="00C75CF0" w:rsidRDefault="00C75CF0" w:rsidP="00C75CF0">
      <w:pPr>
        <w:pStyle w:val="Pagrindinistekstas"/>
        <w:spacing w:after="0"/>
        <w:rPr>
          <w:sz w:val="22"/>
          <w:szCs w:val="22"/>
        </w:rPr>
      </w:pPr>
      <w:r>
        <w:rPr>
          <w:sz w:val="22"/>
          <w:szCs w:val="22"/>
        </w:rPr>
        <w:t xml:space="preserve">Daugiau informacijos apie dozės suvartojimą pateikiama </w:t>
      </w:r>
      <w:r w:rsidR="00C03C35">
        <w:rPr>
          <w:sz w:val="22"/>
          <w:szCs w:val="22"/>
        </w:rPr>
        <w:t>p</w:t>
      </w:r>
      <w:r>
        <w:rPr>
          <w:sz w:val="22"/>
          <w:szCs w:val="22"/>
        </w:rPr>
        <w:t>reparato charakteristikų santraukos 4.2 skyriuje.</w:t>
      </w:r>
    </w:p>
    <w:p w14:paraId="54886633" w14:textId="77777777" w:rsidR="00C75CF0" w:rsidRDefault="00C75CF0" w:rsidP="00C75CF0">
      <w:pPr>
        <w:pStyle w:val="Pagrindinistekstas"/>
        <w:spacing w:after="0"/>
        <w:rPr>
          <w:sz w:val="22"/>
          <w:szCs w:val="22"/>
        </w:rPr>
      </w:pPr>
    </w:p>
    <w:p w14:paraId="0FC594C3" w14:textId="77777777" w:rsidR="00C75CF0" w:rsidRDefault="00C75CF0" w:rsidP="00C75CF0">
      <w:pPr>
        <w:pStyle w:val="Pagrindinistekstas"/>
        <w:spacing w:after="0"/>
        <w:rPr>
          <w:b/>
          <w:bCs/>
          <w:sz w:val="22"/>
          <w:szCs w:val="22"/>
        </w:rPr>
      </w:pPr>
      <w:r>
        <w:rPr>
          <w:b/>
          <w:bCs/>
          <w:sz w:val="22"/>
          <w:szCs w:val="22"/>
        </w:rPr>
        <w:t>Atliekų tvarkymas</w:t>
      </w:r>
    </w:p>
    <w:p w14:paraId="29E8B556" w14:textId="77777777" w:rsidR="00C75CF0" w:rsidRDefault="00C75CF0" w:rsidP="00C75CF0">
      <w:pPr>
        <w:pStyle w:val="Pagrindinistekstas"/>
        <w:spacing w:after="0"/>
        <w:rPr>
          <w:sz w:val="22"/>
          <w:szCs w:val="22"/>
        </w:rPr>
      </w:pPr>
      <w:r>
        <w:rPr>
          <w:sz w:val="22"/>
          <w:szCs w:val="22"/>
        </w:rPr>
        <w:t>Nesuvartotą vaistinį preparatą ar atliekas reikia tvarkyti laikantis vietinių reikalavimų.</w:t>
      </w:r>
    </w:p>
    <w:p w14:paraId="5F817C6E" w14:textId="77777777" w:rsidR="00387847" w:rsidRDefault="00387847">
      <w:pPr>
        <w:rPr>
          <w:sz w:val="22"/>
        </w:rPr>
      </w:pPr>
    </w:p>
    <w:p w14:paraId="058F8026" w14:textId="77777777" w:rsidR="009872C9" w:rsidRDefault="009872C9">
      <w:pPr>
        <w:rPr>
          <w:sz w:val="22"/>
        </w:rPr>
      </w:pPr>
    </w:p>
    <w:sectPr w:rsidR="009872C9" w:rsidSect="00FE0240">
      <w:head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E253A" w14:textId="77777777" w:rsidR="00F72E8B" w:rsidRDefault="00F72E8B" w:rsidP="005C5E16">
      <w:r>
        <w:separator/>
      </w:r>
    </w:p>
  </w:endnote>
  <w:endnote w:type="continuationSeparator" w:id="0">
    <w:p w14:paraId="650C6ADB" w14:textId="77777777" w:rsidR="00F72E8B" w:rsidRDefault="00F72E8B" w:rsidP="005C5E16">
      <w:r>
        <w:continuationSeparator/>
      </w:r>
    </w:p>
  </w:endnote>
  <w:endnote w:type="continuationNotice" w:id="1">
    <w:p w14:paraId="593EB1EA" w14:textId="77777777" w:rsidR="00F72E8B" w:rsidRDefault="00F72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B2458" w14:textId="77777777" w:rsidR="00F72E8B" w:rsidRDefault="00F72E8B" w:rsidP="005C5E16">
      <w:r>
        <w:separator/>
      </w:r>
    </w:p>
  </w:footnote>
  <w:footnote w:type="continuationSeparator" w:id="0">
    <w:p w14:paraId="57B499FA" w14:textId="77777777" w:rsidR="00F72E8B" w:rsidRDefault="00F72E8B" w:rsidP="005C5E16">
      <w:r>
        <w:continuationSeparator/>
      </w:r>
    </w:p>
  </w:footnote>
  <w:footnote w:type="continuationNotice" w:id="1">
    <w:p w14:paraId="5002540E" w14:textId="77777777" w:rsidR="00F72E8B" w:rsidRDefault="00F72E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4288" w14:textId="59A3650E" w:rsidR="00A67450" w:rsidRPr="00A67450" w:rsidRDefault="00A67450" w:rsidP="00A67450">
    <w:pPr>
      <w:pStyle w:val="Antrats"/>
      <w:jc w:val="right"/>
      <w:rPr>
        <w:b w:val="0"/>
        <w:bCs w:val="0"/>
        <w:sz w:val="22"/>
        <w:szCs w:val="22"/>
      </w:rPr>
    </w:pPr>
  </w:p>
  <w:p w14:paraId="1BF3C67D" w14:textId="5D71E522" w:rsidR="00513452" w:rsidRDefault="00513452" w:rsidP="002D12A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C47"/>
    <w:multiLevelType w:val="hybridMultilevel"/>
    <w:tmpl w:val="BD2E4454"/>
    <w:lvl w:ilvl="0" w:tplc="375E8EC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A42B72"/>
    <w:multiLevelType w:val="hybridMultilevel"/>
    <w:tmpl w:val="5554E7FA"/>
    <w:lvl w:ilvl="0" w:tplc="FFFFFFFF">
      <w:start w:val="1"/>
      <w:numFmt w:val="bullet"/>
      <w:lvlText w:val="-"/>
      <w:lvlJc w:val="left"/>
      <w:pPr>
        <w:tabs>
          <w:tab w:val="num" w:pos="720"/>
        </w:tabs>
        <w:ind w:left="720" w:hanging="360"/>
      </w:pPr>
      <w:rPr>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57305"/>
    <w:multiLevelType w:val="hybridMultilevel"/>
    <w:tmpl w:val="2ACC3142"/>
    <w:lvl w:ilvl="0" w:tplc="F3D27196">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F1C46AD"/>
    <w:multiLevelType w:val="hybridMultilevel"/>
    <w:tmpl w:val="3DD23168"/>
    <w:lvl w:ilvl="0" w:tplc="B44AE91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AB71F2"/>
    <w:multiLevelType w:val="hybridMultilevel"/>
    <w:tmpl w:val="21D68826"/>
    <w:lvl w:ilvl="0" w:tplc="B44AE91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B4B71"/>
    <w:multiLevelType w:val="hybridMultilevel"/>
    <w:tmpl w:val="E49E325A"/>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21E80991"/>
    <w:multiLevelType w:val="hybridMultilevel"/>
    <w:tmpl w:val="55B0AF92"/>
    <w:lvl w:ilvl="0" w:tplc="B44AE91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FC0393"/>
    <w:multiLevelType w:val="hybridMultilevel"/>
    <w:tmpl w:val="59466B40"/>
    <w:lvl w:ilvl="0" w:tplc="B44AE914">
      <w:start w:val="1"/>
      <w:numFmt w:val="bullet"/>
      <w:lvlText w:val="-"/>
      <w:lvlJc w:val="left"/>
      <w:pPr>
        <w:tabs>
          <w:tab w:val="num" w:pos="567"/>
        </w:tabs>
        <w:ind w:left="567" w:hanging="567"/>
      </w:pPr>
      <w:rPr>
        <w:rFonts w:ascii="Times New Roman" w:hAnsi="Times New Roman" w:cs="Times New Roman" w:hint="default"/>
      </w:rPr>
    </w:lvl>
    <w:lvl w:ilvl="1" w:tplc="33D00878">
      <w:start w:val="4"/>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B78BB"/>
    <w:multiLevelType w:val="singleLevel"/>
    <w:tmpl w:val="0202434A"/>
    <w:lvl w:ilvl="0">
      <w:start w:val="1"/>
      <w:numFmt w:val="bullet"/>
      <w:lvlText w:val="-"/>
      <w:lvlJc w:val="left"/>
      <w:pPr>
        <w:tabs>
          <w:tab w:val="num" w:pos="570"/>
        </w:tabs>
        <w:ind w:left="570" w:hanging="570"/>
      </w:pPr>
    </w:lvl>
  </w:abstractNum>
  <w:abstractNum w:abstractNumId="9" w15:restartNumberingAfterBreak="0">
    <w:nsid w:val="3DB80D55"/>
    <w:multiLevelType w:val="hybridMultilevel"/>
    <w:tmpl w:val="79F40214"/>
    <w:lvl w:ilvl="0" w:tplc="0CA4514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520C6"/>
    <w:multiLevelType w:val="hybridMultilevel"/>
    <w:tmpl w:val="7D7C933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30385D"/>
    <w:multiLevelType w:val="hybridMultilevel"/>
    <w:tmpl w:val="E8B4DF7E"/>
    <w:lvl w:ilvl="0" w:tplc="375E8EC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ED124F"/>
    <w:multiLevelType w:val="hybridMultilevel"/>
    <w:tmpl w:val="130046D4"/>
    <w:lvl w:ilvl="0" w:tplc="767262EE">
      <w:start w:val="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59567229"/>
    <w:multiLevelType w:val="hybridMultilevel"/>
    <w:tmpl w:val="9A82DD6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6577586C"/>
    <w:multiLevelType w:val="hybridMultilevel"/>
    <w:tmpl w:val="9B00D80A"/>
    <w:lvl w:ilvl="0" w:tplc="7D522EF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E5939"/>
    <w:multiLevelType w:val="hybridMultilevel"/>
    <w:tmpl w:val="17D6DCDA"/>
    <w:lvl w:ilvl="0" w:tplc="55702FD8">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6"/>
  </w:num>
  <w:num w:numId="2">
    <w:abstractNumId w:val="16"/>
  </w:num>
  <w:num w:numId="3">
    <w:abstractNumId w:val="13"/>
  </w:num>
  <w:num w:numId="4">
    <w:abstractNumId w:val="13"/>
  </w:num>
  <w:num w:numId="5">
    <w:abstractNumId w:val="5"/>
  </w:num>
  <w:num w:numId="6">
    <w:abstractNumId w:val="5"/>
  </w:num>
  <w:num w:numId="7">
    <w:abstractNumId w:val="1"/>
  </w:num>
  <w:num w:numId="8">
    <w:abstractNumId w:val="1"/>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num>
  <w:num w:numId="13">
    <w:abstractNumId w:val="14"/>
  </w:num>
  <w:num w:numId="14">
    <w:abstractNumId w:val="14"/>
  </w:num>
  <w:num w:numId="15">
    <w:abstractNumId w:val="15"/>
  </w:num>
  <w:num w:numId="16">
    <w:abstractNumId w:val="15"/>
  </w:num>
  <w:num w:numId="17">
    <w:abstractNumId w:val="6"/>
  </w:num>
  <w:num w:numId="18">
    <w:abstractNumId w:val="6"/>
  </w:num>
  <w:num w:numId="19">
    <w:abstractNumId w:val="3"/>
  </w:num>
  <w:num w:numId="20">
    <w:abstractNumId w:val="3"/>
  </w:num>
  <w:num w:numId="21">
    <w:abstractNumId w:val="7"/>
  </w:num>
  <w:num w:numId="22">
    <w:abstractNumId w:val="7"/>
  </w:num>
  <w:num w:numId="23">
    <w:abstractNumId w:val="4"/>
  </w:num>
  <w:num w:numId="24">
    <w:abstractNumId w:val="4"/>
  </w:num>
  <w:num w:numId="25">
    <w:abstractNumId w:val="9"/>
  </w:num>
  <w:num w:numId="26">
    <w:abstractNumId w:val="9"/>
  </w:num>
  <w:num w:numId="27">
    <w:abstractNumId w:val="8"/>
  </w:num>
  <w:num w:numId="28">
    <w:abstractNumId w:val="8"/>
  </w:num>
  <w:num w:numId="29">
    <w:abstractNumId w:val="11"/>
  </w:num>
  <w:num w:numId="30">
    <w:abstractNumId w:val="0"/>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5107687-f295-463d-bf92-d60b9aec5b67" w:val=" "/>
    <w:docVar w:name="vault_nd_063c3ac2-8443-413d-996f-51465835706d" w:val=" "/>
    <w:docVar w:name="VAULT_ND_09633d2e-44a8-4501-bde3-386df4f9256c" w:val=" "/>
    <w:docVar w:name="VAULT_ND_09e68a65-bfe6-436e-9bd4-5ff1e4827c22" w:val=" "/>
    <w:docVar w:name="vault_nd_0e79e32f-50b9-4022-90dc-b50fc7b4a982" w:val=" "/>
    <w:docVar w:name="vault_nd_0f6e02c6-58f8-4fa6-b2ef-5c97f18f67e7" w:val=" "/>
    <w:docVar w:name="vault_nd_1226e1f2-a246-424e-8cc5-f50c543fc463" w:val=" "/>
    <w:docVar w:name="vault_nd_210568cf-8272-4aec-91ef-bc0e6178a158" w:val=" "/>
    <w:docVar w:name="vault_nd_211a1ac3-865a-42f5-97f5-3787cc0501b7" w:val=" "/>
    <w:docVar w:name="VAULT_ND_252122fc-09f2-4bfd-9cb2-af24a866b218" w:val=" "/>
    <w:docVar w:name="VAULT_ND_29a1c144-44ef-4220-8b1d-672528271828" w:val=" "/>
    <w:docVar w:name="VAULT_ND_2b27587c-dde7-46af-ab60-6eb9675197dd" w:val=" "/>
    <w:docVar w:name="vault_nd_32653a27-ad55-4f70-9534-c1d06e9d6c57" w:val=" "/>
    <w:docVar w:name="vault_nd_3285a67c-d01e-458b-a62f-b0ffdd41c672" w:val=" "/>
    <w:docVar w:name="VAULT_ND_35e0d7fc-02c4-4697-a5bd-e08000e93ca2" w:val=" "/>
    <w:docVar w:name="VAULT_ND_36084f99-e4d3-4d9b-ba65-e7eb65851756" w:val=" "/>
    <w:docVar w:name="VAULT_ND_3628aa63-277a-4fe5-a923-4979ea8fa2bd" w:val=" "/>
    <w:docVar w:name="VAULT_ND_3943b7c1-21bd-455f-b82d-f1ac5d08c0ef" w:val=" "/>
    <w:docVar w:name="VAULT_ND_3c636d37-96ee-4bb2-a480-2519e5694543" w:val=" "/>
    <w:docVar w:name="vault_nd_3cf90d79-5ddd-4557-8454-9c1b827caf0a" w:val=" "/>
    <w:docVar w:name="VAULT_ND_3d27df9d-d06d-42c0-91ba-3cb0ec6d5330" w:val=" "/>
    <w:docVar w:name="vault_nd_4179c12c-08eb-4da3-a51b-9cc20f1efaa0" w:val=" "/>
    <w:docVar w:name="VAULT_ND_42e802e3-d5bb-4f42-b116-217b75576e46" w:val=" "/>
    <w:docVar w:name="VAULT_ND_46c382ac-6989-4b7a-8df0-b4cd87f28a7f" w:val=" "/>
    <w:docVar w:name="vault_nd_4b24d8eb-241f-42d9-a931-755e35b560fc" w:val=" "/>
    <w:docVar w:name="VAULT_ND_4c5e1f2b-b5f0-44bb-bb32-0d7dcfb989b0" w:val=" "/>
    <w:docVar w:name="VAULT_ND_4dffec4a-c89b-417d-b3ce-feb84468bd0c" w:val=" "/>
    <w:docVar w:name="VAULT_ND_508d8309-c37f-451f-bea6-0b9ad95ea307" w:val=" "/>
    <w:docVar w:name="vault_nd_512ed8ab-c740-4c8e-baae-8ca633c17e1d" w:val=" "/>
    <w:docVar w:name="vault_nd_52c29ccb-01b7-44eb-839a-cd85407b5963" w:val=" "/>
    <w:docVar w:name="vault_nd_5357c0c9-26b6-455e-bcc7-435c15c6d11e" w:val=" "/>
    <w:docVar w:name="vault_nd_5a588c7a-3503-4460-a1dc-0beb57b88728" w:val=" "/>
    <w:docVar w:name="vault_nd_605d078f-7428-4f29-bb6b-c2f7ed351e49" w:val=" "/>
    <w:docVar w:name="vault_nd_62bd866a-965f-4bff-9644-175c8a1aef07" w:val=" "/>
    <w:docVar w:name="vault_nd_652ac76a-530c-4afe-9997-6588588e2b75" w:val=" "/>
    <w:docVar w:name="VAULT_ND_671d1f78-f826-4f1d-861f-3ec0b200556a" w:val=" "/>
    <w:docVar w:name="vault_nd_6e3985ac-ec42-44c9-bcac-5c970b602121" w:val=" "/>
    <w:docVar w:name="VAULT_ND_6e74d243-f3c0-470c-befc-0b54b7a4a3c7" w:val=" "/>
    <w:docVar w:name="vault_nd_71820538-43f5-4168-90b7-a47280af5d6d" w:val=" "/>
    <w:docVar w:name="vault_nd_7448ecb9-dc6b-4f05-bee2-69445fabdd04" w:val=" "/>
    <w:docVar w:name="vault_nd_7450b772-d97f-4a21-92b4-f02030b84760" w:val=" "/>
    <w:docVar w:name="VAULT_ND_782e0752-5aa2-4197-bc63-900efa24d5f2" w:val=" "/>
    <w:docVar w:name="VAULT_ND_7a6d58ff-fcb7-4a93-ad06-60ffebc88019" w:val=" "/>
    <w:docVar w:name="vault_nd_7be05382-79b7-4a20-8361-200abe6e534c" w:val=" "/>
    <w:docVar w:name="VAULT_ND_82a7de84-9d22-4dff-ac7d-5c0f97fc328e" w:val=" "/>
    <w:docVar w:name="vault_nd_88fec07a-4fed-4a2e-a95c-c68d8f30cfcf" w:val=" "/>
    <w:docVar w:name="VAULT_ND_89612fd4-60dd-419a-9408-24c633877d99" w:val=" "/>
    <w:docVar w:name="vault_nd_8cb72b72-a559-468d-8780-82fefebe2f51" w:val=" "/>
    <w:docVar w:name="VAULT_ND_8d8abde9-dbc8-4bf6-9a1f-d4439901ce60" w:val=" "/>
    <w:docVar w:name="vault_nd_8f2d5e29-3eb6-441d-bd7f-e30624879a2d" w:val=" "/>
    <w:docVar w:name="VAULT_ND_909e690c-e0e3-4154-9bc9-1df53f8f95fd" w:val=" "/>
    <w:docVar w:name="VAULT_ND_9167ea5f-7ba5-4866-bad3-f6c5923fc642" w:val=" "/>
    <w:docVar w:name="vault_nd_a3450b9a-1ff3-4c5d-b299-4d269943f85f" w:val=" "/>
    <w:docVar w:name="vault_nd_a3f02595-66fe-43a1-b61a-d21be3afb471" w:val=" "/>
    <w:docVar w:name="VAULT_ND_a4a70ff8-e7fc-403d-a71f-4ff59806604c" w:val=" "/>
    <w:docVar w:name="vault_nd_a6f92e73-56a3-499d-bcbd-2fee6a52a235" w:val=" "/>
    <w:docVar w:name="vault_nd_a99b21c8-89c4-471d-bc76-b2d274d0373b" w:val=" "/>
    <w:docVar w:name="VAULT_ND_acfb86ec-b8b9-47ea-9ddc-6ab43fac4e5a" w:val=" "/>
    <w:docVar w:name="vault_nd_ad2d0d0e-0ad7-4a77-bdb5-473b35e8413c" w:val=" "/>
    <w:docVar w:name="vault_nd_b0e8eea9-b57f-40d5-9d31-e468e54385d8" w:val=" "/>
    <w:docVar w:name="VAULT_ND_b2b09a7b-d5df-4522-b539-91745e0a787d" w:val=" "/>
    <w:docVar w:name="vault_nd_b3b74713-8dc6-475a-b399-6d25e9f4ab38" w:val=" "/>
    <w:docVar w:name="vault_nd_b3d27487-ae6c-42ff-94b9-83852650b78e" w:val=" "/>
    <w:docVar w:name="vault_nd_b3fcb194-5191-4acf-b4fd-2a4aed5d0fd2" w:val=" "/>
    <w:docVar w:name="VAULT_ND_b4299dae-348f-46da-b704-570768df2fb8" w:val=" "/>
    <w:docVar w:name="vault_nd_bc03a25a-47a5-42e9-897e-d6a64eaa8646" w:val=" "/>
    <w:docVar w:name="VAULT_ND_bde75434-ef33-4aa3-9566-6a5e7373332d" w:val=" "/>
    <w:docVar w:name="VAULT_ND_c384bd35-134b-4ef0-a715-1b2a834e93e8" w:val=" "/>
    <w:docVar w:name="vault_nd_ca77f46b-360f-457e-ad0d-4684e757d0d7" w:val=" "/>
    <w:docVar w:name="vault_nd_ce2502ac-13d5-423d-a49d-27f497300985" w:val=" "/>
    <w:docVar w:name="VAULT_ND_ce683dff-2cb7-4d0a-81f5-7d7c54baa8cf" w:val=" "/>
    <w:docVar w:name="VAULT_ND_d09426c6-aa9f-461d-9bf2-f396f6e2dd9d" w:val=" "/>
    <w:docVar w:name="VAULT_ND_d5a285a8-fc55-496a-9256-34b9abadae67" w:val=" "/>
    <w:docVar w:name="vault_nd_d6c447fb-2252-4e42-806c-fff81b1035b2" w:val=" "/>
    <w:docVar w:name="VAULT_ND_dc7957dc-3157-4463-9697-32d5757aa8ad" w:val=" "/>
    <w:docVar w:name="VAULT_ND_dd39e0d1-bf12-46d8-ae21-c2407ec199ec" w:val=" "/>
    <w:docVar w:name="vault_nd_dec8f802-a4e7-4881-a1c1-c0137e9c8acb" w:val=" "/>
    <w:docVar w:name="VAULT_ND_e7ea8b16-0aac-4ab1-bb8f-54f81d4aaa0c" w:val=" "/>
    <w:docVar w:name="vault_nd_ea944076-708f-4da0-9758-c8ede3af19a4" w:val=" "/>
    <w:docVar w:name="VAULT_ND_ece99a0c-d4a8-4e2e-aacf-6dfafb7bf586" w:val=" "/>
    <w:docVar w:name="VAULT_ND_f5d33520-7500-4b9b-a21d-305ac43d466f" w:val=" "/>
    <w:docVar w:name="vault_nd_fa22f9a0-137d-41bf-affb-b2926fb2743e" w:val=" "/>
    <w:docVar w:name="VAULT_ND_fc929a54-e08a-4b15-b8bf-f4dde5e1d2e4" w:val=" "/>
    <w:docVar w:name="VAULT_ND_fd42ec0a-40da-4eba-978a-7fcf75e6ca63" w:val=" "/>
  </w:docVars>
  <w:rsids>
    <w:rsidRoot w:val="00EA709D"/>
    <w:rsid w:val="000316F6"/>
    <w:rsid w:val="00046B05"/>
    <w:rsid w:val="00050FBE"/>
    <w:rsid w:val="000902DC"/>
    <w:rsid w:val="000C443A"/>
    <w:rsid w:val="000C6A10"/>
    <w:rsid w:val="000C72B9"/>
    <w:rsid w:val="000E29F1"/>
    <w:rsid w:val="000E3C5F"/>
    <w:rsid w:val="00124467"/>
    <w:rsid w:val="00160233"/>
    <w:rsid w:val="00171FBC"/>
    <w:rsid w:val="001C188C"/>
    <w:rsid w:val="001C599A"/>
    <w:rsid w:val="001D27B1"/>
    <w:rsid w:val="001F78AA"/>
    <w:rsid w:val="00203371"/>
    <w:rsid w:val="002175E5"/>
    <w:rsid w:val="00237472"/>
    <w:rsid w:val="00264284"/>
    <w:rsid w:val="002657A7"/>
    <w:rsid w:val="002716EB"/>
    <w:rsid w:val="002C23EA"/>
    <w:rsid w:val="002C2E7A"/>
    <w:rsid w:val="002D12A4"/>
    <w:rsid w:val="00331514"/>
    <w:rsid w:val="00352459"/>
    <w:rsid w:val="00380C22"/>
    <w:rsid w:val="00387847"/>
    <w:rsid w:val="003944CA"/>
    <w:rsid w:val="00397ECB"/>
    <w:rsid w:val="003B7BDC"/>
    <w:rsid w:val="003C44A9"/>
    <w:rsid w:val="004132C2"/>
    <w:rsid w:val="0041400F"/>
    <w:rsid w:val="00424698"/>
    <w:rsid w:val="00432052"/>
    <w:rsid w:val="00443355"/>
    <w:rsid w:val="00465CCD"/>
    <w:rsid w:val="00467B8B"/>
    <w:rsid w:val="00477028"/>
    <w:rsid w:val="004D396D"/>
    <w:rsid w:val="00513452"/>
    <w:rsid w:val="005222E2"/>
    <w:rsid w:val="005855E6"/>
    <w:rsid w:val="005A145B"/>
    <w:rsid w:val="005A2914"/>
    <w:rsid w:val="005C5E16"/>
    <w:rsid w:val="005F39EF"/>
    <w:rsid w:val="0064591D"/>
    <w:rsid w:val="00645CD5"/>
    <w:rsid w:val="006648AE"/>
    <w:rsid w:val="0067106F"/>
    <w:rsid w:val="00676CA3"/>
    <w:rsid w:val="0067759A"/>
    <w:rsid w:val="006833E2"/>
    <w:rsid w:val="0068656C"/>
    <w:rsid w:val="006D2473"/>
    <w:rsid w:val="00713E4A"/>
    <w:rsid w:val="007145CA"/>
    <w:rsid w:val="007437BF"/>
    <w:rsid w:val="00750E5E"/>
    <w:rsid w:val="007546A9"/>
    <w:rsid w:val="0076412E"/>
    <w:rsid w:val="007836D5"/>
    <w:rsid w:val="007C4A2B"/>
    <w:rsid w:val="007E09F2"/>
    <w:rsid w:val="008520F7"/>
    <w:rsid w:val="00852C73"/>
    <w:rsid w:val="00855D5C"/>
    <w:rsid w:val="00861B1F"/>
    <w:rsid w:val="008826F0"/>
    <w:rsid w:val="008A4C9A"/>
    <w:rsid w:val="009862E7"/>
    <w:rsid w:val="009872C9"/>
    <w:rsid w:val="00990A4B"/>
    <w:rsid w:val="009A08A0"/>
    <w:rsid w:val="009E7B19"/>
    <w:rsid w:val="00A13153"/>
    <w:rsid w:val="00A154EC"/>
    <w:rsid w:val="00A349D9"/>
    <w:rsid w:val="00A35674"/>
    <w:rsid w:val="00A35FB3"/>
    <w:rsid w:val="00A45014"/>
    <w:rsid w:val="00A4507C"/>
    <w:rsid w:val="00A53676"/>
    <w:rsid w:val="00A67450"/>
    <w:rsid w:val="00AC1549"/>
    <w:rsid w:val="00AD01D7"/>
    <w:rsid w:val="00AE1768"/>
    <w:rsid w:val="00B00B77"/>
    <w:rsid w:val="00B301F9"/>
    <w:rsid w:val="00B610FD"/>
    <w:rsid w:val="00B617D5"/>
    <w:rsid w:val="00BD1B73"/>
    <w:rsid w:val="00C03C35"/>
    <w:rsid w:val="00C33D9B"/>
    <w:rsid w:val="00C35F8E"/>
    <w:rsid w:val="00C75CF0"/>
    <w:rsid w:val="00C813B4"/>
    <w:rsid w:val="00CA3C24"/>
    <w:rsid w:val="00CB2626"/>
    <w:rsid w:val="00CC5D9E"/>
    <w:rsid w:val="00CD2D57"/>
    <w:rsid w:val="00D04580"/>
    <w:rsid w:val="00D045B4"/>
    <w:rsid w:val="00D20D93"/>
    <w:rsid w:val="00D53ABE"/>
    <w:rsid w:val="00D61A6C"/>
    <w:rsid w:val="00D6454C"/>
    <w:rsid w:val="00D97505"/>
    <w:rsid w:val="00DA08DB"/>
    <w:rsid w:val="00DA4015"/>
    <w:rsid w:val="00DC1542"/>
    <w:rsid w:val="00DC7CD0"/>
    <w:rsid w:val="00DD0538"/>
    <w:rsid w:val="00DF0A95"/>
    <w:rsid w:val="00E0456A"/>
    <w:rsid w:val="00E1551F"/>
    <w:rsid w:val="00E16E97"/>
    <w:rsid w:val="00E42697"/>
    <w:rsid w:val="00E654CD"/>
    <w:rsid w:val="00E70707"/>
    <w:rsid w:val="00E7492B"/>
    <w:rsid w:val="00EA60E0"/>
    <w:rsid w:val="00EA709D"/>
    <w:rsid w:val="00ED412C"/>
    <w:rsid w:val="00EE5711"/>
    <w:rsid w:val="00F16949"/>
    <w:rsid w:val="00F278A6"/>
    <w:rsid w:val="00F4378A"/>
    <w:rsid w:val="00F46ECF"/>
    <w:rsid w:val="00F72E8B"/>
    <w:rsid w:val="00F8275E"/>
    <w:rsid w:val="00F8576A"/>
    <w:rsid w:val="00FA53FD"/>
    <w:rsid w:val="00FE0240"/>
    <w:rsid w:val="00FF3FAA"/>
    <w:rsid w:val="00FF71D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3BAFF"/>
  <w15:docId w15:val="{49F87401-2EAA-4D07-B1B6-3E402BF5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CF0"/>
    <w:pPr>
      <w:spacing w:after="0" w:line="240" w:lineRule="auto"/>
    </w:pPr>
    <w:rPr>
      <w:rFonts w:ascii="Times New Roman" w:eastAsia="Times New Roman" w:hAnsi="Times New Roman" w:cs="Times New Roman"/>
      <w:b/>
      <w:bCs/>
      <w:sz w:val="20"/>
      <w:szCs w:val="20"/>
    </w:rPr>
  </w:style>
  <w:style w:type="paragraph" w:styleId="Antrat1">
    <w:name w:val="heading 1"/>
    <w:basedOn w:val="prastasis"/>
    <w:next w:val="prastasis"/>
    <w:link w:val="Antrat1Diagrama"/>
    <w:qFormat/>
    <w:rsid w:val="00C75CF0"/>
    <w:pPr>
      <w:spacing w:after="240"/>
      <w:outlineLvl w:val="0"/>
    </w:pPr>
    <w:rPr>
      <w:sz w:val="32"/>
    </w:rPr>
  </w:style>
  <w:style w:type="paragraph" w:styleId="Antrat2">
    <w:name w:val="heading 2"/>
    <w:basedOn w:val="prastasis"/>
    <w:next w:val="prastasis"/>
    <w:link w:val="Antrat2Diagrama"/>
    <w:semiHidden/>
    <w:unhideWhenUsed/>
    <w:qFormat/>
    <w:rsid w:val="00C75CF0"/>
    <w:pPr>
      <w:spacing w:after="120"/>
      <w:outlineLvl w:val="1"/>
    </w:pPr>
    <w:rPr>
      <w:sz w:val="28"/>
      <w:szCs w:val="26"/>
    </w:rPr>
  </w:style>
  <w:style w:type="paragraph" w:styleId="Antrat3">
    <w:name w:val="heading 3"/>
    <w:basedOn w:val="prastasis"/>
    <w:next w:val="prastasis"/>
    <w:link w:val="Antrat3Diagrama"/>
    <w:semiHidden/>
    <w:unhideWhenUsed/>
    <w:qFormat/>
    <w:rsid w:val="00C75CF0"/>
    <w:pPr>
      <w:spacing w:after="120"/>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75CF0"/>
    <w:rPr>
      <w:rFonts w:ascii="Times New Roman" w:eastAsia="Times New Roman" w:hAnsi="Times New Roman" w:cs="Times New Roman"/>
      <w:b/>
      <w:bCs/>
      <w:sz w:val="32"/>
      <w:szCs w:val="20"/>
    </w:rPr>
  </w:style>
  <w:style w:type="character" w:customStyle="1" w:styleId="Antrat2Diagrama">
    <w:name w:val="Antraštė 2 Diagrama"/>
    <w:basedOn w:val="Numatytasispastraiposriftas"/>
    <w:link w:val="Antrat2"/>
    <w:semiHidden/>
    <w:rsid w:val="00C75CF0"/>
    <w:rPr>
      <w:rFonts w:ascii="Times New Roman" w:eastAsia="Times New Roman" w:hAnsi="Times New Roman" w:cs="Times New Roman"/>
      <w:b/>
      <w:bCs/>
      <w:sz w:val="28"/>
      <w:szCs w:val="26"/>
    </w:rPr>
  </w:style>
  <w:style w:type="character" w:customStyle="1" w:styleId="Antrat3Diagrama">
    <w:name w:val="Antraštė 3 Diagrama"/>
    <w:basedOn w:val="Numatytasispastraiposriftas"/>
    <w:link w:val="Antrat3"/>
    <w:semiHidden/>
    <w:rsid w:val="00C75CF0"/>
    <w:rPr>
      <w:rFonts w:ascii="Times New Roman" w:eastAsia="Times New Roman" w:hAnsi="Times New Roman" w:cs="Times New Roman"/>
      <w:b/>
      <w:bCs/>
      <w:sz w:val="20"/>
      <w:szCs w:val="20"/>
    </w:rPr>
  </w:style>
  <w:style w:type="character" w:styleId="Hipersaitas">
    <w:name w:val="Hyperlink"/>
    <w:semiHidden/>
    <w:unhideWhenUsed/>
    <w:rsid w:val="00C75CF0"/>
    <w:rPr>
      <w:color w:val="0000FF"/>
      <w:u w:val="single"/>
    </w:rPr>
  </w:style>
  <w:style w:type="character" w:customStyle="1" w:styleId="KomentarotekstasDiagrama">
    <w:name w:val="Komentaro tekstas Diagrama"/>
    <w:basedOn w:val="Numatytasispastraiposriftas"/>
    <w:link w:val="Komentarotekstas"/>
    <w:uiPriority w:val="99"/>
    <w:semiHidden/>
    <w:rsid w:val="00C75CF0"/>
    <w:rPr>
      <w:rFonts w:ascii="Times New Roman" w:eastAsia="Times New Roman" w:hAnsi="Times New Roman" w:cs="Times New Roman"/>
      <w:b/>
      <w:bCs/>
      <w:sz w:val="20"/>
      <w:szCs w:val="20"/>
    </w:rPr>
  </w:style>
  <w:style w:type="paragraph" w:styleId="Komentarotekstas">
    <w:name w:val="annotation text"/>
    <w:basedOn w:val="prastasis"/>
    <w:link w:val="KomentarotekstasDiagrama"/>
    <w:uiPriority w:val="99"/>
    <w:semiHidden/>
    <w:unhideWhenUsed/>
    <w:rsid w:val="00C75CF0"/>
  </w:style>
  <w:style w:type="character" w:customStyle="1" w:styleId="AntratsDiagrama">
    <w:name w:val="Antraštės Diagrama"/>
    <w:basedOn w:val="Numatytasispastraiposriftas"/>
    <w:link w:val="Antrats"/>
    <w:uiPriority w:val="99"/>
    <w:rsid w:val="00C75CF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C75CF0"/>
    <w:pPr>
      <w:tabs>
        <w:tab w:val="center" w:pos="4819"/>
        <w:tab w:val="right" w:pos="9638"/>
      </w:tabs>
    </w:pPr>
  </w:style>
  <w:style w:type="character" w:customStyle="1" w:styleId="PoratDiagrama">
    <w:name w:val="Poraštė Diagrama"/>
    <w:basedOn w:val="Numatytasispastraiposriftas"/>
    <w:link w:val="Porat"/>
    <w:rsid w:val="00C75CF0"/>
    <w:rPr>
      <w:rFonts w:ascii="Times New Roman" w:eastAsia="Times New Roman" w:hAnsi="Times New Roman" w:cs="Times New Roman"/>
      <w:sz w:val="20"/>
      <w:szCs w:val="20"/>
      <w:lang w:eastAsia="lt-LT"/>
    </w:rPr>
  </w:style>
  <w:style w:type="paragraph" w:styleId="Porat">
    <w:name w:val="footer"/>
    <w:basedOn w:val="prastasis"/>
    <w:link w:val="PoratDiagrama"/>
    <w:unhideWhenUsed/>
    <w:rsid w:val="00C75CF0"/>
    <w:pPr>
      <w:tabs>
        <w:tab w:val="center" w:pos="4153"/>
        <w:tab w:val="right" w:pos="8306"/>
      </w:tabs>
    </w:pPr>
    <w:rPr>
      <w:b w:val="0"/>
      <w:bCs w:val="0"/>
      <w:lang w:eastAsia="lt-LT"/>
    </w:rPr>
  </w:style>
  <w:style w:type="paragraph" w:styleId="Pavadinimas">
    <w:name w:val="Title"/>
    <w:basedOn w:val="prastasis"/>
    <w:link w:val="PavadinimasDiagrama"/>
    <w:autoRedefine/>
    <w:qFormat/>
    <w:rsid w:val="00C75CF0"/>
    <w:pPr>
      <w:jc w:val="center"/>
      <w:outlineLvl w:val="0"/>
    </w:pPr>
    <w:rPr>
      <w:bCs w:val="0"/>
      <w:kern w:val="28"/>
      <w:sz w:val="22"/>
      <w:szCs w:val="22"/>
      <w:lang w:eastAsia="lt-LT"/>
    </w:rPr>
  </w:style>
  <w:style w:type="character" w:customStyle="1" w:styleId="PavadinimasDiagrama">
    <w:name w:val="Pavadinimas Diagrama"/>
    <w:basedOn w:val="Numatytasispastraiposriftas"/>
    <w:link w:val="Pavadinimas"/>
    <w:rsid w:val="00C75CF0"/>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nhideWhenUsed/>
    <w:rsid w:val="00C75CF0"/>
    <w:pPr>
      <w:spacing w:after="120"/>
    </w:pPr>
    <w:rPr>
      <w:b w:val="0"/>
      <w:bCs w:val="0"/>
      <w:lang w:eastAsia="lt-LT"/>
    </w:rPr>
  </w:style>
  <w:style w:type="character" w:customStyle="1" w:styleId="PagrindinistekstasDiagrama">
    <w:name w:val="Pagrindinis tekstas Diagrama"/>
    <w:basedOn w:val="Numatytasispastraiposriftas"/>
    <w:link w:val="Pagrindinistekstas"/>
    <w:rsid w:val="00C75CF0"/>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C75CF0"/>
    <w:rPr>
      <w:b w:val="0"/>
      <w:bCs w:val="0"/>
      <w:color w:val="0000FF"/>
      <w:lang w:eastAsia="lt-LT"/>
    </w:rPr>
  </w:style>
  <w:style w:type="character" w:customStyle="1" w:styleId="Pagrindinistekstas2Diagrama">
    <w:name w:val="Pagrindinis tekstas 2 Diagrama"/>
    <w:basedOn w:val="Numatytasispastraiposriftas"/>
    <w:link w:val="Pagrindinistekstas2"/>
    <w:semiHidden/>
    <w:rsid w:val="00C75CF0"/>
    <w:rPr>
      <w:rFonts w:ascii="Times New Roman" w:eastAsia="Times New Roman" w:hAnsi="Times New Roman" w:cs="Times New Roman"/>
      <w:color w:val="0000FF"/>
      <w:sz w:val="20"/>
      <w:szCs w:val="20"/>
      <w:lang w:eastAsia="lt-LT"/>
    </w:rPr>
  </w:style>
  <w:style w:type="paragraph" w:styleId="Paprastasistekstas">
    <w:name w:val="Plain Text"/>
    <w:basedOn w:val="prastasis"/>
    <w:link w:val="PaprastasistekstasDiagrama"/>
    <w:unhideWhenUsed/>
    <w:rsid w:val="00C75CF0"/>
    <w:rPr>
      <w:rFonts w:ascii="Consolas" w:hAnsi="Consolas"/>
      <w:b w:val="0"/>
      <w:bCs w:val="0"/>
      <w:sz w:val="21"/>
      <w:szCs w:val="21"/>
    </w:rPr>
  </w:style>
  <w:style w:type="character" w:customStyle="1" w:styleId="PaprastasistekstasDiagrama">
    <w:name w:val="Paprastasis tekstas Diagrama"/>
    <w:basedOn w:val="Numatytasispastraiposriftas"/>
    <w:link w:val="Paprastasistekstas"/>
    <w:rsid w:val="00C75CF0"/>
    <w:rPr>
      <w:rFonts w:ascii="Consolas" w:eastAsia="Times New Roman" w:hAnsi="Consolas" w:cs="Times New Roman"/>
      <w:sz w:val="21"/>
      <w:szCs w:val="21"/>
    </w:rPr>
  </w:style>
  <w:style w:type="character" w:customStyle="1" w:styleId="KomentarotemaDiagrama">
    <w:name w:val="Komentaro tema Diagrama"/>
    <w:basedOn w:val="KomentarotekstasDiagrama"/>
    <w:link w:val="Komentarotema"/>
    <w:uiPriority w:val="99"/>
    <w:semiHidden/>
    <w:rsid w:val="00C75CF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75CF0"/>
  </w:style>
  <w:style w:type="character" w:customStyle="1" w:styleId="DebesliotekstasDiagrama">
    <w:name w:val="Debesėlio tekstas Diagrama"/>
    <w:basedOn w:val="Numatytasispastraiposriftas"/>
    <w:link w:val="Debesliotekstas"/>
    <w:uiPriority w:val="99"/>
    <w:semiHidden/>
    <w:rsid w:val="00C75CF0"/>
    <w:rPr>
      <w:rFonts w:ascii="Segoe UI" w:eastAsia="Times New Roman" w:hAnsi="Segoe UI" w:cs="Segoe UI"/>
      <w:b/>
      <w:bCs/>
      <w:sz w:val="18"/>
      <w:szCs w:val="18"/>
    </w:rPr>
  </w:style>
  <w:style w:type="paragraph" w:styleId="Debesliotekstas">
    <w:name w:val="Balloon Text"/>
    <w:basedOn w:val="prastasis"/>
    <w:link w:val="DebesliotekstasDiagrama"/>
    <w:uiPriority w:val="99"/>
    <w:semiHidden/>
    <w:unhideWhenUsed/>
    <w:rsid w:val="00C75CF0"/>
    <w:rPr>
      <w:rFonts w:ascii="Segoe UI" w:hAnsi="Segoe UI" w:cs="Segoe UI"/>
      <w:sz w:val="18"/>
      <w:szCs w:val="18"/>
    </w:rPr>
  </w:style>
  <w:style w:type="paragraph" w:styleId="Betarp">
    <w:name w:val="No Spacing"/>
    <w:uiPriority w:val="1"/>
    <w:qFormat/>
    <w:rsid w:val="00C75CF0"/>
    <w:pPr>
      <w:spacing w:after="0" w:line="240" w:lineRule="auto"/>
    </w:pPr>
    <w:rPr>
      <w:rFonts w:ascii="Times New Roman" w:eastAsia="Times New Roman" w:hAnsi="Times New Roman" w:cs="Times New Roman"/>
      <w:b/>
      <w:bCs/>
      <w:sz w:val="20"/>
      <w:szCs w:val="20"/>
    </w:rPr>
  </w:style>
  <w:style w:type="paragraph" w:styleId="Sraopastraipa">
    <w:name w:val="List Paragraph"/>
    <w:basedOn w:val="prastasis"/>
    <w:uiPriority w:val="34"/>
    <w:qFormat/>
    <w:rsid w:val="00C75CF0"/>
    <w:pPr>
      <w:ind w:left="720"/>
      <w:contextualSpacing/>
    </w:pPr>
  </w:style>
  <w:style w:type="character" w:customStyle="1" w:styleId="BTEMEASMCAChar">
    <w:name w:val="BT EMEA_SMCA Char"/>
    <w:link w:val="BTEMEASMCA"/>
    <w:locked/>
    <w:rsid w:val="00C75CF0"/>
    <w:rPr>
      <w:rFonts w:ascii="Times New Roman" w:eastAsia="Times New Roman" w:hAnsi="Times New Roman" w:cs="Times New Roman"/>
      <w:noProof/>
      <w:sz w:val="20"/>
      <w:szCs w:val="20"/>
    </w:rPr>
  </w:style>
  <w:style w:type="paragraph" w:customStyle="1" w:styleId="BTEMEASMCA">
    <w:name w:val="BT EMEA_SMCA"/>
    <w:basedOn w:val="prastasis"/>
    <w:link w:val="BTEMEASMCAChar"/>
    <w:autoRedefine/>
    <w:rsid w:val="00C75CF0"/>
    <w:rPr>
      <w:b w:val="0"/>
      <w:bCs w:val="0"/>
      <w:noProof/>
    </w:rPr>
  </w:style>
  <w:style w:type="paragraph" w:customStyle="1" w:styleId="PI-3EMEASMCA">
    <w:name w:val="PI-3 EMEA_SMCA"/>
    <w:basedOn w:val="prastasis"/>
    <w:autoRedefine/>
    <w:rsid w:val="00C75CF0"/>
    <w:pPr>
      <w:spacing w:line="220" w:lineRule="exact"/>
    </w:pPr>
    <w:rPr>
      <w:b w:val="0"/>
      <w:sz w:val="22"/>
      <w:szCs w:val="22"/>
    </w:rPr>
  </w:style>
  <w:style w:type="paragraph" w:customStyle="1" w:styleId="A-TableText">
    <w:name w:val="A-TableText"/>
    <w:basedOn w:val="prastasis"/>
    <w:rsid w:val="00C75CF0"/>
    <w:pPr>
      <w:spacing w:before="60" w:after="60"/>
    </w:pPr>
    <w:rPr>
      <w:b w:val="0"/>
      <w:bCs w:val="0"/>
      <w:lang w:val="en-GB"/>
    </w:rPr>
  </w:style>
  <w:style w:type="paragraph" w:customStyle="1" w:styleId="BT-EMEASMCA">
    <w:name w:val="BT- EMEA_SMCA"/>
    <w:basedOn w:val="prastasis"/>
    <w:autoRedefine/>
    <w:rsid w:val="00DC1542"/>
    <w:pPr>
      <w:numPr>
        <w:numId w:val="1"/>
      </w:numPr>
      <w:tabs>
        <w:tab w:val="left" w:pos="709"/>
      </w:tabs>
      <w:jc w:val="both"/>
    </w:pPr>
    <w:rPr>
      <w:b w:val="0"/>
      <w:noProof/>
      <w:sz w:val="22"/>
      <w:szCs w:val="22"/>
    </w:rPr>
  </w:style>
  <w:style w:type="character" w:customStyle="1" w:styleId="KomentarotekstasDiagrama1">
    <w:name w:val="Komentaro tekstas Diagrama1"/>
    <w:basedOn w:val="Numatytasispastraiposriftas"/>
    <w:uiPriority w:val="99"/>
    <w:semiHidden/>
    <w:rsid w:val="00DC1542"/>
    <w:rPr>
      <w:rFonts w:ascii="Times New Roman" w:eastAsia="Times New Roman" w:hAnsi="Times New Roman" w:cs="Times New Roman"/>
      <w:b/>
      <w:bCs/>
      <w:sz w:val="20"/>
      <w:szCs w:val="20"/>
    </w:rPr>
  </w:style>
  <w:style w:type="character" w:customStyle="1" w:styleId="AntratsDiagrama1">
    <w:name w:val="Antraštės Diagrama1"/>
    <w:basedOn w:val="Numatytasispastraiposriftas"/>
    <w:uiPriority w:val="99"/>
    <w:semiHidden/>
    <w:rsid w:val="00DC1542"/>
    <w:rPr>
      <w:rFonts w:ascii="Times New Roman" w:eastAsia="Times New Roman" w:hAnsi="Times New Roman" w:cs="Times New Roman"/>
      <w:b/>
      <w:bCs/>
      <w:sz w:val="20"/>
      <w:szCs w:val="20"/>
    </w:rPr>
  </w:style>
  <w:style w:type="character" w:customStyle="1" w:styleId="PoratDiagrama1">
    <w:name w:val="Poraštė Diagrama1"/>
    <w:basedOn w:val="Numatytasispastraiposriftas"/>
    <w:uiPriority w:val="99"/>
    <w:semiHidden/>
    <w:rsid w:val="00DC1542"/>
    <w:rPr>
      <w:rFonts w:ascii="Times New Roman" w:eastAsia="Times New Roman" w:hAnsi="Times New Roman" w:cs="Times New Roman"/>
      <w:b/>
      <w:bCs/>
      <w:sz w:val="20"/>
      <w:szCs w:val="20"/>
    </w:rPr>
  </w:style>
  <w:style w:type="character" w:customStyle="1" w:styleId="KomentarotemaDiagrama1">
    <w:name w:val="Komentaro tema Diagrama1"/>
    <w:basedOn w:val="KomentarotekstasDiagrama1"/>
    <w:uiPriority w:val="99"/>
    <w:semiHidden/>
    <w:rsid w:val="00DC1542"/>
    <w:rPr>
      <w:rFonts w:ascii="Times New Roman" w:eastAsia="Times New Roman" w:hAnsi="Times New Roman" w:cs="Times New Roman"/>
      <w:b/>
      <w:bCs/>
      <w:sz w:val="20"/>
      <w:szCs w:val="20"/>
    </w:rPr>
  </w:style>
  <w:style w:type="character" w:customStyle="1" w:styleId="DebesliotekstasDiagrama1">
    <w:name w:val="Debesėlio tekstas Diagrama1"/>
    <w:basedOn w:val="Numatytasispastraiposriftas"/>
    <w:uiPriority w:val="99"/>
    <w:semiHidden/>
    <w:rsid w:val="00DC1542"/>
    <w:rPr>
      <w:rFonts w:ascii="Segoe UI" w:eastAsia="Times New Roman" w:hAnsi="Segoe UI" w:cs="Segoe UI"/>
      <w:b/>
      <w:bCs/>
      <w:sz w:val="18"/>
      <w:szCs w:val="18"/>
    </w:rPr>
  </w:style>
  <w:style w:type="paragraph" w:styleId="Pataisymai">
    <w:name w:val="Revision"/>
    <w:hidden/>
    <w:uiPriority w:val="99"/>
    <w:semiHidden/>
    <w:rsid w:val="00DC1542"/>
    <w:pPr>
      <w:spacing w:after="0" w:line="240" w:lineRule="auto"/>
    </w:pPr>
    <w:rPr>
      <w:rFonts w:ascii="Times New Roman" w:eastAsia="Times New Roman" w:hAnsi="Times New Roman" w:cs="Times New Roman"/>
      <w:b/>
      <w:bCs/>
      <w:sz w:val="20"/>
      <w:szCs w:val="20"/>
    </w:rPr>
  </w:style>
  <w:style w:type="table" w:styleId="Lentelstinklelis">
    <w:name w:val="Table Grid"/>
    <w:basedOn w:val="prastojilentel"/>
    <w:uiPriority w:val="59"/>
    <w:rsid w:val="00671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A450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8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98FF-9556-4040-83A8-D01C6D8B5E33}">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FCE7B4F0-8C86-4EA2-9A2E-5181E1A10F5D}">
  <ds:schemaRefs>
    <ds:schemaRef ds:uri="http://schemas.microsoft.com/sharepoint/v3/contenttype/forms"/>
  </ds:schemaRefs>
</ds:datastoreItem>
</file>

<file path=customXml/itemProps3.xml><?xml version="1.0" encoding="utf-8"?>
<ds:datastoreItem xmlns:ds="http://schemas.openxmlformats.org/officeDocument/2006/customXml" ds:itemID="{E627635D-B052-488D-9586-EA06539B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A41C1-8A50-4AB1-8EA5-351CE6AD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8295</Words>
  <Characters>63044</Characters>
  <Application>Microsoft Office Word</Application>
  <DocSecurity>4</DocSecurity>
  <Lines>525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2</cp:revision>
  <dcterms:created xsi:type="dcterms:W3CDTF">2025-06-13T10:37:00Z</dcterms:created>
  <dcterms:modified xsi:type="dcterms:W3CDTF">2025-06-13T10:37:00Z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