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2A1C0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473F986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10385B0E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5D09E59A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5FBA23A7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2F6AE4A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C890095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EE83AB5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6E2115C8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64D864E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6726207F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CB990E3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5F82BC2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CB37C69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5CB86DD5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A5A6C3B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69F6E3D4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F8F3866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7473689C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A81146C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14F92E81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679D857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7B6D5466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C4BC23E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7167A1A8" w14:textId="77777777" w:rsidR="00567033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kern w:val="1"/>
          <w:lang w:eastAsia="zh-CN" w:bidi="lo-LA"/>
        </w:rPr>
        <w:t>PR</w:t>
      </w:r>
      <w:r w:rsidR="00567033" w:rsidRPr="0086569D">
        <w:rPr>
          <w:rFonts w:ascii="Times New Roman" w:eastAsia="Times New Roman" w:hAnsi="Times New Roman" w:cs="Times New Roman"/>
          <w:b/>
          <w:kern w:val="1"/>
          <w:lang w:eastAsia="zh-CN" w:bidi="lo-LA"/>
        </w:rPr>
        <w:t>IEDAS</w:t>
      </w:r>
    </w:p>
    <w:p w14:paraId="2FB1A1C5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lo-LA"/>
        </w:rPr>
      </w:pPr>
    </w:p>
    <w:p w14:paraId="4C97C03B" w14:textId="5AB7230B" w:rsidR="00837E75" w:rsidRPr="0086569D" w:rsidRDefault="00567033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lang w:eastAsia="zh-CN" w:bidi="lo-LA"/>
        </w:rPr>
        <w:t>ŽENKLINIMAS IR PAKUOTĖS LAPELIS</w:t>
      </w:r>
    </w:p>
    <w:p w14:paraId="3EC83F9A" w14:textId="77777777" w:rsidR="00837E75" w:rsidRPr="0086569D" w:rsidRDefault="00837E75" w:rsidP="0086569D">
      <w:pPr>
        <w:spacing w:after="0" w:line="240" w:lineRule="auto"/>
        <w:rPr>
          <w:rFonts w:ascii="Times New Roman" w:eastAsia="Times New Roman" w:hAnsi="Times New Roman" w:cs="Times New Roman"/>
          <w:b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lang w:eastAsia="zh-CN" w:bidi="lo-LA"/>
        </w:rPr>
        <w:br w:type="page"/>
      </w:r>
    </w:p>
    <w:p w14:paraId="74B68414" w14:textId="77777777" w:rsidR="00567033" w:rsidRPr="0086569D" w:rsidRDefault="00567033" w:rsidP="0086569D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18F5DBA5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AF7FD78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6C3A4BC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1A93865C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8962488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3043639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73A0E0C0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7DDB20DB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5A885C2E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C453CD5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73B9557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53DCFBE7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5FB8A9D4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A580CD9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EF1AAB6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82EE5B5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A2EFF37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80185C5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7D75B785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80E6B2B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C322238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A5790C4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C59818D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0CBC99A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501E872" w14:textId="37302581" w:rsidR="00837E75" w:rsidRPr="0086569D" w:rsidRDefault="00567033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kern w:val="1"/>
          <w:lang w:eastAsia="zh-CN" w:bidi="lo-LA"/>
        </w:rPr>
        <w:t>A. ŽENKLINIMAS</w:t>
      </w:r>
    </w:p>
    <w:p w14:paraId="4D1B9BA8" w14:textId="77777777" w:rsidR="00837E75" w:rsidRPr="0086569D" w:rsidRDefault="00837E75" w:rsidP="0086569D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kern w:val="1"/>
          <w:lang w:eastAsia="zh-CN" w:bidi="lo-LA"/>
        </w:rPr>
        <w:br w:type="page"/>
      </w:r>
    </w:p>
    <w:p w14:paraId="139C7CC8" w14:textId="77777777" w:rsidR="00567033" w:rsidRPr="0086569D" w:rsidRDefault="00567033" w:rsidP="008656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lang w:eastAsia="zh-CN" w:bidi="lo-LA"/>
        </w:rPr>
        <w:lastRenderedPageBreak/>
        <w:t>INFORMACIJA ANT IŠORINĖS PAKUOTĖS</w:t>
      </w:r>
    </w:p>
    <w:p w14:paraId="756BC59E" w14:textId="77777777" w:rsidR="00567033" w:rsidRPr="0086569D" w:rsidRDefault="00567033" w:rsidP="008656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lo-LA"/>
        </w:rPr>
      </w:pPr>
    </w:p>
    <w:p w14:paraId="42892ABF" w14:textId="34E24A98" w:rsidR="00567033" w:rsidRPr="0086569D" w:rsidRDefault="00037137" w:rsidP="008656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lang w:eastAsia="zh-CN" w:bidi="lo-LA"/>
        </w:rPr>
        <w:t xml:space="preserve">KARTONO </w:t>
      </w:r>
      <w:r w:rsidR="00567033" w:rsidRPr="0086569D">
        <w:rPr>
          <w:rFonts w:ascii="Times New Roman" w:eastAsia="Times New Roman" w:hAnsi="Times New Roman" w:cs="Times New Roman"/>
          <w:b/>
          <w:lang w:eastAsia="zh-CN" w:bidi="lo-LA"/>
        </w:rPr>
        <w:t>DĖŽUTĖ</w:t>
      </w:r>
    </w:p>
    <w:p w14:paraId="2339AE0A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76D68880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1F3F92A9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1.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VAISTINIO PREPARATO PAVADINIMAS</w:t>
      </w:r>
    </w:p>
    <w:p w14:paraId="64EA101E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02794DFB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METADOXIL 500 mg tabletės</w:t>
      </w:r>
    </w:p>
    <w:p w14:paraId="02B14C10" w14:textId="74513A9F" w:rsidR="00B22BCB" w:rsidRPr="0086569D" w:rsidRDefault="00837E75" w:rsidP="0086569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6569D">
        <w:rPr>
          <w:rFonts w:ascii="Times New Roman" w:hAnsi="Times New Roman" w:cs="Times New Roman"/>
        </w:rPr>
        <w:t>metadoksinas</w:t>
      </w:r>
      <w:proofErr w:type="spellEnd"/>
    </w:p>
    <w:p w14:paraId="176B587C" w14:textId="77777777" w:rsidR="00837E75" w:rsidRPr="0086569D" w:rsidRDefault="00837E75" w:rsidP="0086569D">
      <w:pPr>
        <w:spacing w:after="0" w:line="240" w:lineRule="auto"/>
        <w:rPr>
          <w:rFonts w:ascii="Times New Roman" w:hAnsi="Times New Roman" w:cs="Times New Roman"/>
        </w:rPr>
      </w:pPr>
    </w:p>
    <w:p w14:paraId="66BFA5EE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lo-LA"/>
        </w:rPr>
      </w:pPr>
    </w:p>
    <w:p w14:paraId="614D7B10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2.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VEIKLIOJI (-IOS) MEDŽIAGA (-OS) IR JOS (-Ų) KIEKIS (-IAI)</w:t>
      </w:r>
    </w:p>
    <w:p w14:paraId="747704AD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14FB6852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Kiekvienoje tabletėje yra 500 mg </w:t>
      </w:r>
      <w:proofErr w:type="spellStart"/>
      <w:r w:rsidRPr="0086569D">
        <w:rPr>
          <w:rFonts w:ascii="Times New Roman" w:hAnsi="Times New Roman" w:cs="Times New Roman"/>
        </w:rPr>
        <w:t>metadoksino</w:t>
      </w:r>
      <w:proofErr w:type="spellEnd"/>
      <w:r w:rsidRPr="0086569D">
        <w:rPr>
          <w:rFonts w:ascii="Times New Roman" w:hAnsi="Times New Roman" w:cs="Times New Roman"/>
        </w:rPr>
        <w:t>.</w:t>
      </w:r>
    </w:p>
    <w:p w14:paraId="1B348804" w14:textId="77777777" w:rsidR="00837E75" w:rsidRPr="0086569D" w:rsidRDefault="00837E75" w:rsidP="0086569D">
      <w:pPr>
        <w:spacing w:after="0" w:line="240" w:lineRule="auto"/>
        <w:rPr>
          <w:rFonts w:ascii="Times New Roman" w:hAnsi="Times New Roman" w:cs="Times New Roman"/>
        </w:rPr>
      </w:pPr>
    </w:p>
    <w:p w14:paraId="0BDDD4DA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583B7879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3.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PAGALBINIŲ MEDŽIAGŲ SĄRAŠAS</w:t>
      </w:r>
    </w:p>
    <w:p w14:paraId="7C89AC85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242639CA" w14:textId="77777777" w:rsidR="00837E75" w:rsidRPr="0086569D" w:rsidRDefault="00837E75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61D7E17F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4.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FARMACINĖ FORMA IR KIEKIS PAKUOTĖJE</w:t>
      </w:r>
    </w:p>
    <w:p w14:paraId="31F2AC04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2533028F" w14:textId="7A49D1AE" w:rsidR="00837E75" w:rsidRPr="0086569D" w:rsidRDefault="00837E75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  <w:highlight w:val="lightGray"/>
        </w:rPr>
        <w:t>Tabletės</w:t>
      </w:r>
    </w:p>
    <w:p w14:paraId="45BDD7FD" w14:textId="77777777" w:rsidR="00B22BCB" w:rsidRPr="0086569D" w:rsidRDefault="00442C51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30 tablečių</w:t>
      </w:r>
    </w:p>
    <w:p w14:paraId="1D093E81" w14:textId="77777777" w:rsidR="00837E75" w:rsidRPr="0086569D" w:rsidRDefault="00837E75" w:rsidP="0086569D">
      <w:pPr>
        <w:spacing w:after="0" w:line="240" w:lineRule="auto"/>
        <w:rPr>
          <w:rFonts w:ascii="Times New Roman" w:hAnsi="Times New Roman" w:cs="Times New Roman"/>
        </w:rPr>
      </w:pPr>
    </w:p>
    <w:p w14:paraId="1F13EA24" w14:textId="77777777" w:rsidR="00567033" w:rsidRPr="0086569D" w:rsidRDefault="00567033" w:rsidP="0086569D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Cs/>
          <w:lang w:eastAsia="zh-CN" w:bidi="lo-LA"/>
        </w:rPr>
      </w:pPr>
    </w:p>
    <w:p w14:paraId="5A0A29C3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5.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VARTOJIMO METODAS IR BŪDAS (-AI)</w:t>
      </w:r>
    </w:p>
    <w:p w14:paraId="52F11101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0526342D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Vartoti per burną.</w:t>
      </w:r>
    </w:p>
    <w:p w14:paraId="25AC4989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Prieš vartojimą perskaitykite pakuotės lapelį.</w:t>
      </w:r>
    </w:p>
    <w:p w14:paraId="05CEFBFC" w14:textId="77777777" w:rsidR="00837E75" w:rsidRPr="0086569D" w:rsidRDefault="00837E75" w:rsidP="0086569D">
      <w:pPr>
        <w:spacing w:after="0" w:line="240" w:lineRule="auto"/>
        <w:rPr>
          <w:rFonts w:ascii="Times New Roman" w:hAnsi="Times New Roman" w:cs="Times New Roman"/>
        </w:rPr>
      </w:pPr>
    </w:p>
    <w:p w14:paraId="5D8DE688" w14:textId="77777777" w:rsidR="0060075B" w:rsidRPr="0086569D" w:rsidRDefault="0060075B" w:rsidP="0086569D">
      <w:pPr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27D1E07A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6.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SPECIALUS ĮSPĖJIMAS, KAD VAISTINĮ PREPARATĄ BŪTINA LAIKYTI VAIKAMS NEPASTEBIMOJE IR NEPASIEKIAMOJE VIETOJE</w:t>
      </w:r>
    </w:p>
    <w:p w14:paraId="399D5F78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65644C71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86569D">
        <w:rPr>
          <w:rFonts w:ascii="Times New Roman" w:eastAsia="Times New Roman" w:hAnsi="Times New Roman" w:cs="Times New Roman"/>
          <w:lang w:eastAsia="zh-CN" w:bidi="lo-LA"/>
        </w:rPr>
        <w:t>Laikyti vaikams nepastebimoje ir nepasiekiamoje vietoje.</w:t>
      </w:r>
    </w:p>
    <w:p w14:paraId="0A02D60B" w14:textId="77777777" w:rsidR="00837E75" w:rsidRPr="0086569D" w:rsidRDefault="00837E75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53D580B0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40B6C085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7.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KITAS (-I) SPECIALUS (-ŪS) ĮSPĖJIMAS (-AI) (JEI REIKIA)</w:t>
      </w:r>
    </w:p>
    <w:p w14:paraId="3E048D53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4FAE8F47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76BB86BC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8.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TINKAMUMO LAIKAS</w:t>
      </w:r>
    </w:p>
    <w:p w14:paraId="132CC260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37299BE4" w14:textId="5FCF7D88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86569D">
        <w:rPr>
          <w:rFonts w:ascii="Times New Roman" w:eastAsia="Times New Roman" w:hAnsi="Times New Roman" w:cs="Times New Roman"/>
          <w:lang w:eastAsia="zh-CN" w:bidi="lo-LA"/>
        </w:rPr>
        <w:t>Tinka iki</w:t>
      </w:r>
      <w:r w:rsidR="00837E75" w:rsidRPr="0086569D">
        <w:rPr>
          <w:rFonts w:ascii="Times New Roman" w:eastAsia="Times New Roman" w:hAnsi="Times New Roman" w:cs="Times New Roman"/>
          <w:highlight w:val="lightGray"/>
          <w:lang w:eastAsia="zh-CN" w:bidi="lo-LA"/>
        </w:rPr>
        <w:t>/EXP</w:t>
      </w:r>
      <w:r w:rsidR="00837E75" w:rsidRPr="0086569D">
        <w:rPr>
          <w:rFonts w:ascii="Times New Roman" w:eastAsia="Times New Roman" w:hAnsi="Times New Roman" w:cs="Times New Roman"/>
          <w:lang w:eastAsia="zh-CN" w:bidi="lo-LA"/>
        </w:rPr>
        <w:t>:</w:t>
      </w:r>
      <w:r w:rsidR="003C5A91" w:rsidRPr="0086569D">
        <w:rPr>
          <w:rFonts w:ascii="Times New Roman" w:eastAsia="Times New Roman" w:hAnsi="Times New Roman" w:cs="Times New Roman"/>
          <w:lang w:eastAsia="zh-CN" w:bidi="lo-LA"/>
        </w:rPr>
        <w:t xml:space="preserve"> </w:t>
      </w:r>
      <w:r w:rsidR="00837E75" w:rsidRPr="0086569D">
        <w:rPr>
          <w:rFonts w:ascii="Times New Roman" w:eastAsia="Times New Roman" w:hAnsi="Times New Roman" w:cs="Times New Roman"/>
          <w:lang w:eastAsia="zh-CN" w:bidi="lo-LA"/>
        </w:rPr>
        <w:t>MMMM-mm.</w:t>
      </w:r>
    </w:p>
    <w:p w14:paraId="524E4A73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208B08B4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10D99C96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9.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SPECIALIOS LAIKYMO SĄLYGOS</w:t>
      </w:r>
    </w:p>
    <w:p w14:paraId="0758ED01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7988EFEA" w14:textId="1F884BE8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Laikyti ne aukštesnėje kaip </w:t>
      </w:r>
      <w:r w:rsidR="00837E75" w:rsidRPr="0086569D">
        <w:rPr>
          <w:rFonts w:ascii="Times New Roman" w:hAnsi="Times New Roman" w:cs="Times New Roman"/>
        </w:rPr>
        <w:t>30 </w:t>
      </w:r>
      <w:r w:rsidRPr="0086569D">
        <w:rPr>
          <w:rFonts w:ascii="Times New Roman" w:hAnsi="Times New Roman" w:cs="Times New Roman"/>
        </w:rPr>
        <w:t>°C temperatūroje.</w:t>
      </w:r>
    </w:p>
    <w:p w14:paraId="1568D8D3" w14:textId="19F841A4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L</w:t>
      </w:r>
      <w:r w:rsidR="009C71C8" w:rsidRPr="0086569D">
        <w:rPr>
          <w:rFonts w:ascii="Times New Roman" w:hAnsi="Times New Roman" w:cs="Times New Roman"/>
        </w:rPr>
        <w:t>izdines plokšteles</w:t>
      </w:r>
      <w:r w:rsidRPr="0086569D">
        <w:rPr>
          <w:rFonts w:ascii="Times New Roman" w:hAnsi="Times New Roman" w:cs="Times New Roman"/>
        </w:rPr>
        <w:t xml:space="preserve"> laikyti išorinėje dėžutėje, kad </w:t>
      </w:r>
      <w:r w:rsidR="00837E75" w:rsidRPr="0086569D">
        <w:rPr>
          <w:rFonts w:ascii="Times New Roman" w:hAnsi="Times New Roman" w:cs="Times New Roman"/>
        </w:rPr>
        <w:t xml:space="preserve">vaistas </w:t>
      </w:r>
      <w:r w:rsidRPr="0086569D">
        <w:rPr>
          <w:rFonts w:ascii="Times New Roman" w:hAnsi="Times New Roman" w:cs="Times New Roman"/>
        </w:rPr>
        <w:t>būtų apsaugotas nuo šviesos.</w:t>
      </w:r>
    </w:p>
    <w:p w14:paraId="7252D105" w14:textId="77777777" w:rsidR="00567033" w:rsidRPr="0086569D" w:rsidRDefault="0024318A" w:rsidP="0086569D">
      <w:pPr>
        <w:tabs>
          <w:tab w:val="left" w:pos="597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86569D">
        <w:rPr>
          <w:rFonts w:ascii="Times New Roman" w:eastAsia="Times New Roman" w:hAnsi="Times New Roman" w:cs="Times New Roman"/>
          <w:lang w:eastAsia="zh-CN" w:bidi="lo-LA"/>
        </w:rPr>
        <w:tab/>
      </w:r>
    </w:p>
    <w:p w14:paraId="5252A112" w14:textId="77777777" w:rsidR="00837E75" w:rsidRPr="0086569D" w:rsidRDefault="00837E75" w:rsidP="0086569D">
      <w:pPr>
        <w:tabs>
          <w:tab w:val="left" w:pos="597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6E2999C2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4CFCABE0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10.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SPECIALIOS ATSARGUMO PRIEMONĖS DĖL NESUVARTOTO VAISTINIO PREPARATO AR JO ATLIEKŲ TVARKYMO (JEI REIKIA</w:t>
      </w:r>
      <w:r w:rsidRPr="0086569D">
        <w:rPr>
          <w:rFonts w:ascii="Times New Roman" w:eastAsia="Times New Roman" w:hAnsi="Times New Roman" w:cs="Times New Roman"/>
          <w:bCs/>
          <w:lang w:eastAsia="zh-CN" w:bidi="lo-LA"/>
        </w:rPr>
        <w:t>)</w:t>
      </w:r>
    </w:p>
    <w:p w14:paraId="145A88B8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703BB43C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3D7E673F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11.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LYGIAGRETUS IMPORTUOTOJAS</w:t>
      </w:r>
    </w:p>
    <w:p w14:paraId="354BA2B2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31AD5318" w14:textId="270B6063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86569D">
        <w:rPr>
          <w:rFonts w:ascii="Times New Roman" w:eastAsia="Times New Roman" w:hAnsi="Times New Roman" w:cs="Times New Roman"/>
          <w:bCs/>
          <w:lang w:eastAsia="zh-CN"/>
        </w:rPr>
        <w:t>Lygiagretus importuotojas: UAB „Limedika“</w:t>
      </w:r>
      <w:r w:rsidR="00837E75" w:rsidRPr="0086569D">
        <w:rPr>
          <w:rFonts w:ascii="Times New Roman" w:eastAsia="Times New Roman" w:hAnsi="Times New Roman" w:cs="Times New Roman"/>
          <w:bCs/>
          <w:lang w:eastAsia="zh-CN"/>
        </w:rPr>
        <w:t>.</w:t>
      </w:r>
    </w:p>
    <w:p w14:paraId="61597DAF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413784BB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09EBD1D4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12.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LYGIAGRETAUS IMPORTO LEIDIMO NUMERIS</w:t>
      </w:r>
    </w:p>
    <w:p w14:paraId="36DD67F7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66EA402D" w14:textId="1AD977E3" w:rsidR="00567033" w:rsidRPr="0086569D" w:rsidRDefault="000E75FA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86569D">
        <w:rPr>
          <w:rFonts w:ascii="Times New Roman" w:eastAsia="Times New Roman" w:hAnsi="Times New Roman" w:cs="Times New Roman"/>
          <w:lang w:eastAsia="zh-CN" w:bidi="lo-LA"/>
        </w:rPr>
        <w:t>LT/L/15/0281/001</w:t>
      </w:r>
    </w:p>
    <w:p w14:paraId="43ACE932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5EE516B1" w14:textId="77777777" w:rsidR="00D974CF" w:rsidRPr="0086569D" w:rsidRDefault="00D974CF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5B7AFDC0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13.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SERIJOS NUMERIS</w:t>
      </w:r>
    </w:p>
    <w:p w14:paraId="18659FBF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0DAE1292" w14:textId="009CE85C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86569D">
        <w:rPr>
          <w:rFonts w:ascii="Times New Roman" w:eastAsia="Times New Roman" w:hAnsi="Times New Roman" w:cs="Times New Roman"/>
          <w:lang w:eastAsia="zh-CN" w:bidi="lo-LA"/>
        </w:rPr>
        <w:t>Serija</w:t>
      </w:r>
      <w:r w:rsidR="00837E75" w:rsidRPr="0086569D">
        <w:rPr>
          <w:rFonts w:ascii="Times New Roman" w:eastAsia="Times New Roman" w:hAnsi="Times New Roman" w:cs="Times New Roman"/>
          <w:highlight w:val="lightGray"/>
          <w:lang w:eastAsia="zh-CN" w:bidi="lo-LA"/>
        </w:rPr>
        <w:t>/Lot</w:t>
      </w:r>
      <w:r w:rsidRPr="0086569D">
        <w:rPr>
          <w:rFonts w:ascii="Times New Roman" w:eastAsia="Times New Roman" w:hAnsi="Times New Roman" w:cs="Times New Roman"/>
          <w:lang w:eastAsia="zh-CN" w:bidi="lo-LA"/>
        </w:rPr>
        <w:t xml:space="preserve">: </w:t>
      </w:r>
    </w:p>
    <w:p w14:paraId="6A0B16A5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4670AD34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6BB187FE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14.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PARDAVIMO (IŠDAVIMO) TVARKA</w:t>
      </w:r>
    </w:p>
    <w:p w14:paraId="14BB0EE4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6736FECB" w14:textId="7A5C9FBA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86569D">
        <w:rPr>
          <w:rFonts w:ascii="Times New Roman" w:eastAsia="Times New Roman" w:hAnsi="Times New Roman" w:cs="Times New Roman"/>
          <w:lang w:eastAsia="zh-CN" w:bidi="lo-LA"/>
        </w:rPr>
        <w:t xml:space="preserve">Nereceptinis </w:t>
      </w:r>
      <w:r w:rsidR="00837E75" w:rsidRPr="0086569D">
        <w:rPr>
          <w:rFonts w:ascii="Times New Roman" w:eastAsia="Times New Roman" w:hAnsi="Times New Roman" w:cs="Times New Roman"/>
          <w:lang w:eastAsia="zh-CN" w:bidi="lo-LA"/>
        </w:rPr>
        <w:t>vaistas.</w:t>
      </w:r>
    </w:p>
    <w:p w14:paraId="2C72958D" w14:textId="77777777" w:rsidR="00837E75" w:rsidRPr="0086569D" w:rsidRDefault="00837E75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43D993E7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0D0BDCD0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15.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VARTOJIMO INSTRUKCIJA</w:t>
      </w:r>
    </w:p>
    <w:p w14:paraId="1B22CD83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01C8C009" w14:textId="658DE11B" w:rsidR="00AF27B6" w:rsidRPr="0086569D" w:rsidRDefault="003E5D0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141643587"/>
      <w:r w:rsidRPr="003E5D09">
        <w:rPr>
          <w:rFonts w:ascii="Times New Roman" w:eastAsia="Times New Roman" w:hAnsi="Times New Roman" w:cs="Times New Roman"/>
          <w:b/>
          <w:bCs/>
        </w:rPr>
        <w:t>Vartojimo instrukcija:</w:t>
      </w:r>
      <w:r>
        <w:rPr>
          <w:rFonts w:ascii="Times New Roman" w:eastAsia="Times New Roman" w:hAnsi="Times New Roman" w:cs="Times New Roman"/>
        </w:rPr>
        <w:t xml:space="preserve"> </w:t>
      </w:r>
      <w:bookmarkEnd w:id="0"/>
      <w:r w:rsidR="00AF27B6" w:rsidRPr="0086569D">
        <w:rPr>
          <w:rFonts w:ascii="Times New Roman" w:eastAsia="Times New Roman" w:hAnsi="Times New Roman" w:cs="Times New Roman"/>
        </w:rPr>
        <w:t xml:space="preserve">METADOXIL tabletės vartojamos kaip papildomas vaistas lėtinio apsinuodijimo etilo alkoholiu sukeltiems simptomams lengvinti ir alkoholio sukeltai kepenų ligai gydyti. Rekomenduojama paros dozė </w:t>
      </w:r>
      <w:r w:rsidR="00AF27B6" w:rsidRPr="0086569D">
        <w:rPr>
          <w:rFonts w:ascii="Times New Roman" w:eastAsia="Times New Roman" w:hAnsi="Times New Roman" w:cs="Times New Roman"/>
        </w:rPr>
        <w:sym w:font="Symbol" w:char="F02D"/>
      </w:r>
      <w:r w:rsidR="00AF27B6" w:rsidRPr="0086569D">
        <w:rPr>
          <w:rFonts w:ascii="Times New Roman" w:eastAsia="Times New Roman" w:hAnsi="Times New Roman" w:cs="Times New Roman"/>
        </w:rPr>
        <w:t xml:space="preserve"> dvi 500 mg tabletės. Jeigu po 7 METADOXIL vartojimo dienų būklė palengvėjo, gydymą galima, jei reikia, tęsti 2–3 mėnesius.</w:t>
      </w:r>
    </w:p>
    <w:p w14:paraId="1D0E080D" w14:textId="399FCFFD" w:rsidR="00D974CF" w:rsidRPr="0086569D" w:rsidRDefault="00D974CF" w:rsidP="0086569D">
      <w:pPr>
        <w:spacing w:after="0" w:line="240" w:lineRule="auto"/>
        <w:rPr>
          <w:rFonts w:ascii="Times New Roman" w:hAnsi="Times New Roman" w:cs="Times New Roman"/>
        </w:rPr>
      </w:pPr>
    </w:p>
    <w:p w14:paraId="3996001E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4A8F597D" w14:textId="77777777" w:rsidR="00567033" w:rsidRPr="0086569D" w:rsidRDefault="00567033" w:rsidP="0086569D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>16.</w:t>
      </w:r>
      <w:r w:rsidRPr="0086569D">
        <w:rPr>
          <w:rFonts w:ascii="Times New Roman" w:eastAsia="Times New Roman" w:hAnsi="Times New Roman" w:cs="Times New Roman"/>
          <w:b/>
          <w:bCs/>
          <w:lang w:eastAsia="zh-CN" w:bidi="lo-LA"/>
        </w:rPr>
        <w:tab/>
        <w:t>INFORMACIJA BRAILIO RAŠTU</w:t>
      </w:r>
    </w:p>
    <w:p w14:paraId="7868DB09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69A7E52C" w14:textId="24C74ADE" w:rsidR="00B22BCB" w:rsidRPr="0086569D" w:rsidRDefault="00037137" w:rsidP="0086569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6569D">
        <w:rPr>
          <w:rFonts w:ascii="Times New Roman" w:hAnsi="Times New Roman" w:cs="Times New Roman"/>
        </w:rPr>
        <w:t>metadoxil</w:t>
      </w:r>
      <w:proofErr w:type="spellEnd"/>
      <w:r w:rsidRPr="0086569D">
        <w:rPr>
          <w:rFonts w:ascii="Times New Roman" w:hAnsi="Times New Roman" w:cs="Times New Roman"/>
        </w:rPr>
        <w:t xml:space="preserve"> </w:t>
      </w:r>
      <w:r w:rsidR="00B22BCB" w:rsidRPr="0086569D">
        <w:rPr>
          <w:rFonts w:ascii="Times New Roman" w:hAnsi="Times New Roman" w:cs="Times New Roman"/>
        </w:rPr>
        <w:t xml:space="preserve">500 mg </w:t>
      </w:r>
    </w:p>
    <w:p w14:paraId="690FC164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4C0C952B" w14:textId="77777777" w:rsidR="00037137" w:rsidRPr="0086569D" w:rsidRDefault="00037137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05386F2E" w14:textId="77777777" w:rsidR="00D974CF" w:rsidRPr="0086569D" w:rsidRDefault="00D974CF" w:rsidP="0086569D">
      <w:pPr>
        <w:pStyle w:val="PI-1labEMEASMCA"/>
        <w:rPr>
          <w:noProof w:val="0"/>
          <w:lang w:eastAsia="ko-KR"/>
        </w:rPr>
      </w:pPr>
      <w:r w:rsidRPr="0086569D">
        <w:rPr>
          <w:noProof w:val="0"/>
          <w:lang w:eastAsia="ko-KR"/>
        </w:rPr>
        <w:t>17.</w:t>
      </w:r>
      <w:r w:rsidRPr="0086569D">
        <w:rPr>
          <w:noProof w:val="0"/>
          <w:lang w:eastAsia="ko-KR"/>
        </w:rPr>
        <w:tab/>
        <w:t>UNIKALUS IDENTIFIKATORIUS – 2D BRŪKŠNINIS KODAS</w:t>
      </w:r>
    </w:p>
    <w:p w14:paraId="610DF6F3" w14:textId="77777777" w:rsidR="00D974CF" w:rsidRPr="0086569D" w:rsidRDefault="00D974CF" w:rsidP="0086569D">
      <w:pPr>
        <w:pStyle w:val="BTEMEASMCA"/>
        <w:rPr>
          <w:noProof w:val="0"/>
        </w:rPr>
      </w:pPr>
    </w:p>
    <w:p w14:paraId="6FC7ADCD" w14:textId="77777777" w:rsidR="00D974CF" w:rsidRPr="0086569D" w:rsidRDefault="00D974CF" w:rsidP="0086569D">
      <w:pPr>
        <w:pStyle w:val="BTEMEASMCA"/>
        <w:rPr>
          <w:noProof w:val="0"/>
          <w:shd w:val="clear" w:color="auto" w:fill="CCCCCC"/>
        </w:rPr>
      </w:pPr>
      <w:r w:rsidRPr="0086569D">
        <w:rPr>
          <w:noProof w:val="0"/>
          <w:highlight w:val="lightGray"/>
          <w:shd w:val="clear" w:color="auto" w:fill="CCCCCC"/>
        </w:rPr>
        <w:t>Duomenys nebūtini.</w:t>
      </w:r>
    </w:p>
    <w:p w14:paraId="5A639665" w14:textId="77777777" w:rsidR="00D974CF" w:rsidRPr="0086569D" w:rsidRDefault="00D974CF" w:rsidP="0086569D">
      <w:pPr>
        <w:pStyle w:val="BTEMEASMCA"/>
        <w:rPr>
          <w:noProof w:val="0"/>
        </w:rPr>
      </w:pPr>
    </w:p>
    <w:p w14:paraId="398D8386" w14:textId="77777777" w:rsidR="00D974CF" w:rsidRPr="0086569D" w:rsidRDefault="00D974CF" w:rsidP="0086569D">
      <w:pPr>
        <w:pStyle w:val="BTEMEASMCA"/>
        <w:rPr>
          <w:noProof w:val="0"/>
        </w:rPr>
      </w:pPr>
    </w:p>
    <w:p w14:paraId="04FB7590" w14:textId="77777777" w:rsidR="00D974CF" w:rsidRPr="0086569D" w:rsidRDefault="00D974CF" w:rsidP="0086569D">
      <w:pPr>
        <w:pStyle w:val="PI-1labEMEASMCA"/>
        <w:pBdr>
          <w:top w:val="single" w:sz="4" w:space="0" w:color="auto"/>
        </w:pBdr>
        <w:rPr>
          <w:noProof w:val="0"/>
          <w:lang w:eastAsia="ko-KR"/>
        </w:rPr>
      </w:pPr>
      <w:r w:rsidRPr="0086569D">
        <w:rPr>
          <w:noProof w:val="0"/>
          <w:lang w:eastAsia="ko-KR"/>
        </w:rPr>
        <w:t>18.</w:t>
      </w:r>
      <w:r w:rsidRPr="0086569D">
        <w:rPr>
          <w:noProof w:val="0"/>
          <w:lang w:eastAsia="ko-KR"/>
        </w:rPr>
        <w:tab/>
        <w:t>UNIKALUS IDENTIFIKATORIUS – ŽMONĖMS SUPRANTAMI DUOMENYS</w:t>
      </w:r>
    </w:p>
    <w:p w14:paraId="3DD9CC89" w14:textId="77777777" w:rsidR="00D974CF" w:rsidRPr="0086569D" w:rsidRDefault="00D974CF" w:rsidP="0086569D">
      <w:pPr>
        <w:pStyle w:val="BTEMEASMCA"/>
        <w:rPr>
          <w:noProof w:val="0"/>
        </w:rPr>
      </w:pPr>
    </w:p>
    <w:p w14:paraId="67887896" w14:textId="77777777" w:rsidR="00D974CF" w:rsidRDefault="00D974CF" w:rsidP="0086569D">
      <w:pPr>
        <w:spacing w:after="0" w:line="240" w:lineRule="auto"/>
        <w:rPr>
          <w:rFonts w:ascii="Times New Roman" w:hAnsi="Times New Roman" w:cs="Times New Roman"/>
          <w:shd w:val="clear" w:color="auto" w:fill="CCCCCC"/>
        </w:rPr>
      </w:pPr>
      <w:r w:rsidRPr="0086569D">
        <w:rPr>
          <w:rFonts w:ascii="Times New Roman" w:hAnsi="Times New Roman" w:cs="Times New Roman"/>
          <w:highlight w:val="lightGray"/>
          <w:shd w:val="clear" w:color="auto" w:fill="CCCCCC"/>
        </w:rPr>
        <w:t>Duomenys nebūtini.</w:t>
      </w:r>
    </w:p>
    <w:p w14:paraId="503ED74E" w14:textId="77777777" w:rsidR="003E5D09" w:rsidRPr="0086569D" w:rsidRDefault="003E5D09" w:rsidP="0086569D">
      <w:pPr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1D5B7FAD" w14:textId="77777777" w:rsidR="003C5A91" w:rsidRPr="0086569D" w:rsidRDefault="003C5A91" w:rsidP="0086569D">
      <w:pPr>
        <w:spacing w:after="0" w:line="240" w:lineRule="auto"/>
        <w:rPr>
          <w:rFonts w:ascii="Times New Roman" w:hAnsi="Times New Roman" w:cs="Times New Roman"/>
          <w:vanish/>
        </w:rPr>
      </w:pPr>
    </w:p>
    <w:p w14:paraId="74391472" w14:textId="4AC58701" w:rsidR="00567033" w:rsidRPr="0086569D" w:rsidRDefault="008C1559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86569D">
        <w:rPr>
          <w:rFonts w:ascii="Times New Roman" w:eastAsia="Times New Roman" w:hAnsi="Times New Roman" w:cs="Times New Roman"/>
          <w:lang w:eastAsia="zh-CN" w:bidi="lo-LA"/>
        </w:rPr>
        <w:t>Gamintoja</w:t>
      </w:r>
      <w:r w:rsidR="00037137" w:rsidRPr="0086569D">
        <w:rPr>
          <w:rFonts w:ascii="Times New Roman" w:eastAsia="Times New Roman" w:hAnsi="Times New Roman" w:cs="Times New Roman"/>
          <w:lang w:eastAsia="zh-CN" w:bidi="lo-LA"/>
        </w:rPr>
        <w:t>s</w:t>
      </w:r>
      <w:r w:rsidR="00567033" w:rsidRPr="0086569D">
        <w:rPr>
          <w:rFonts w:ascii="Times New Roman" w:eastAsia="Times New Roman" w:hAnsi="Times New Roman" w:cs="Times New Roman"/>
          <w:lang w:eastAsia="zh-CN" w:bidi="lo-LA"/>
        </w:rPr>
        <w:t xml:space="preserve">: </w:t>
      </w:r>
      <w:proofErr w:type="spellStart"/>
      <w:r w:rsidRPr="0086569D">
        <w:rPr>
          <w:rFonts w:ascii="Times New Roman" w:hAnsi="Times New Roman" w:cs="Times New Roman"/>
        </w:rPr>
        <w:t>Laboratori</w:t>
      </w:r>
      <w:proofErr w:type="spellEnd"/>
      <w:r w:rsidRPr="0086569D">
        <w:rPr>
          <w:rFonts w:ascii="Times New Roman" w:hAnsi="Times New Roman" w:cs="Times New Roman"/>
        </w:rPr>
        <w:t xml:space="preserve"> </w:t>
      </w:r>
      <w:proofErr w:type="spellStart"/>
      <w:r w:rsidRPr="0086569D">
        <w:rPr>
          <w:rFonts w:ascii="Times New Roman" w:hAnsi="Times New Roman" w:cs="Times New Roman"/>
        </w:rPr>
        <w:t>Baldacci</w:t>
      </w:r>
      <w:proofErr w:type="spellEnd"/>
      <w:r w:rsidRPr="0086569D">
        <w:rPr>
          <w:rFonts w:ascii="Times New Roman" w:hAnsi="Times New Roman" w:cs="Times New Roman"/>
        </w:rPr>
        <w:t xml:space="preserve"> </w:t>
      </w:r>
      <w:proofErr w:type="spellStart"/>
      <w:r w:rsidRPr="0086569D">
        <w:rPr>
          <w:rFonts w:ascii="Times New Roman" w:hAnsi="Times New Roman" w:cs="Times New Roman"/>
        </w:rPr>
        <w:t>S.p.A</w:t>
      </w:r>
      <w:proofErr w:type="spellEnd"/>
      <w:r w:rsidRPr="0086569D">
        <w:rPr>
          <w:rFonts w:ascii="Times New Roman" w:hAnsi="Times New Roman" w:cs="Times New Roman"/>
        </w:rPr>
        <w:t xml:space="preserve">., </w:t>
      </w:r>
      <w:r w:rsidR="003C5A91" w:rsidRPr="0086569D">
        <w:rPr>
          <w:rFonts w:ascii="Times New Roman" w:hAnsi="Times New Roman" w:cs="Times New Roman"/>
        </w:rPr>
        <w:t xml:space="preserve">Via S. </w:t>
      </w:r>
      <w:proofErr w:type="spellStart"/>
      <w:r w:rsidR="003C5A91" w:rsidRPr="0086569D">
        <w:rPr>
          <w:rFonts w:ascii="Times New Roman" w:hAnsi="Times New Roman" w:cs="Times New Roman"/>
        </w:rPr>
        <w:t>Michele</w:t>
      </w:r>
      <w:proofErr w:type="spellEnd"/>
      <w:r w:rsidR="003C5A91" w:rsidRPr="0086569D">
        <w:rPr>
          <w:rFonts w:ascii="Times New Roman" w:hAnsi="Times New Roman" w:cs="Times New Roman"/>
        </w:rPr>
        <w:t xml:space="preserve"> degli </w:t>
      </w:r>
      <w:proofErr w:type="spellStart"/>
      <w:r w:rsidR="003C5A91" w:rsidRPr="0086569D">
        <w:rPr>
          <w:rFonts w:ascii="Times New Roman" w:hAnsi="Times New Roman" w:cs="Times New Roman"/>
        </w:rPr>
        <w:t>Scalzi</w:t>
      </w:r>
      <w:proofErr w:type="spellEnd"/>
      <w:r w:rsidR="003C5A91" w:rsidRPr="0086569D">
        <w:rPr>
          <w:rFonts w:ascii="Times New Roman" w:hAnsi="Times New Roman" w:cs="Times New Roman"/>
        </w:rPr>
        <w:t xml:space="preserve"> 73, 56124 Pisa, </w:t>
      </w:r>
      <w:r w:rsidRPr="0086569D">
        <w:rPr>
          <w:rFonts w:ascii="Times New Roman" w:hAnsi="Times New Roman" w:cs="Times New Roman"/>
        </w:rPr>
        <w:t>Italija</w:t>
      </w:r>
      <w:r w:rsidR="003C5A91" w:rsidRPr="0086569D">
        <w:rPr>
          <w:rFonts w:ascii="Times New Roman" w:hAnsi="Times New Roman" w:cs="Times New Roman"/>
        </w:rPr>
        <w:t>.</w:t>
      </w:r>
    </w:p>
    <w:p w14:paraId="4CD26082" w14:textId="71F46E53" w:rsidR="00567033" w:rsidRPr="00CE678F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zh-CN" w:bidi="lo-LA"/>
        </w:rPr>
      </w:pPr>
      <w:r w:rsidRPr="0086569D">
        <w:rPr>
          <w:rFonts w:ascii="Times New Roman" w:eastAsia="Times New Roman" w:hAnsi="Times New Roman" w:cs="Times New Roman"/>
          <w:lang w:eastAsia="zh-CN" w:bidi="lo-LA"/>
        </w:rPr>
        <w:t xml:space="preserve">Perpakavo: </w:t>
      </w:r>
      <w:r w:rsidR="00037137" w:rsidRPr="00CE678F">
        <w:rPr>
          <w:rFonts w:ascii="Times New Roman" w:eastAsia="Times New Roman" w:hAnsi="Times New Roman" w:cs="Times New Roman"/>
          <w:highlight w:val="lightGray"/>
          <w:lang w:eastAsia="zh-CN" w:bidi="lo-LA"/>
        </w:rPr>
        <w:t>Lietuvos ir Norvegijos UAB „</w:t>
      </w:r>
      <w:proofErr w:type="spellStart"/>
      <w:r w:rsidR="00037137" w:rsidRPr="00CE678F">
        <w:rPr>
          <w:rFonts w:ascii="Times New Roman" w:eastAsia="Times New Roman" w:hAnsi="Times New Roman" w:cs="Times New Roman"/>
          <w:highlight w:val="lightGray"/>
          <w:lang w:eastAsia="zh-CN" w:bidi="lo-LA"/>
        </w:rPr>
        <w:t>Norfachema</w:t>
      </w:r>
      <w:proofErr w:type="spellEnd"/>
      <w:r w:rsidR="00037137" w:rsidRPr="00CE678F">
        <w:rPr>
          <w:rFonts w:ascii="Times New Roman" w:eastAsia="Times New Roman" w:hAnsi="Times New Roman" w:cs="Times New Roman"/>
          <w:highlight w:val="lightGray"/>
          <w:lang w:eastAsia="zh-CN" w:bidi="lo-LA"/>
        </w:rPr>
        <w:t>“.</w:t>
      </w:r>
    </w:p>
    <w:p w14:paraId="0360AA15" w14:textId="77777777" w:rsidR="00037137" w:rsidRPr="0086569D" w:rsidRDefault="00037137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zh-CN" w:bidi="lo-LA"/>
        </w:rPr>
      </w:pPr>
      <w:r w:rsidRPr="0086569D">
        <w:rPr>
          <w:rFonts w:ascii="Times New Roman" w:eastAsia="Times New Roman" w:hAnsi="Times New Roman" w:cs="Times New Roman"/>
          <w:highlight w:val="lightGray"/>
          <w:lang w:eastAsia="zh-CN" w:bidi="lo-LA"/>
        </w:rPr>
        <w:t>Perpakavo: UAB „Entafarma“.</w:t>
      </w:r>
    </w:p>
    <w:p w14:paraId="2489055D" w14:textId="2E698766" w:rsidR="00037137" w:rsidRPr="0086569D" w:rsidRDefault="00037137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r w:rsidRPr="0086569D">
        <w:rPr>
          <w:rFonts w:ascii="Times New Roman" w:eastAsia="Times New Roman" w:hAnsi="Times New Roman" w:cs="Times New Roman"/>
          <w:highlight w:val="lightGray"/>
          <w:lang w:eastAsia="zh-CN" w:bidi="lo-LA"/>
        </w:rPr>
        <w:t xml:space="preserve">Perpakavo: Medezin Sp. z </w:t>
      </w:r>
      <w:proofErr w:type="spellStart"/>
      <w:r w:rsidRPr="0086569D">
        <w:rPr>
          <w:rFonts w:ascii="Times New Roman" w:eastAsia="Times New Roman" w:hAnsi="Times New Roman" w:cs="Times New Roman"/>
          <w:highlight w:val="lightGray"/>
          <w:lang w:eastAsia="zh-CN" w:bidi="lo-LA"/>
        </w:rPr>
        <w:t>o.o</w:t>
      </w:r>
      <w:proofErr w:type="spellEnd"/>
      <w:r w:rsidRPr="0086569D">
        <w:rPr>
          <w:rFonts w:ascii="Times New Roman" w:eastAsia="Times New Roman" w:hAnsi="Times New Roman" w:cs="Times New Roman"/>
          <w:highlight w:val="lightGray"/>
          <w:lang w:eastAsia="zh-CN" w:bidi="lo-LA"/>
        </w:rPr>
        <w:t>.</w:t>
      </w:r>
    </w:p>
    <w:p w14:paraId="2EE1AD5B" w14:textId="2E34F506" w:rsidR="00F65D3F" w:rsidRPr="0086569D" w:rsidRDefault="00037137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  <w:bookmarkStart w:id="1" w:name="_Hlk141695067"/>
      <w:r w:rsidRPr="0086569D">
        <w:rPr>
          <w:rFonts w:ascii="Times New Roman" w:eastAsia="Times New Roman" w:hAnsi="Times New Roman" w:cs="Times New Roman"/>
          <w:lang w:eastAsia="zh-CN" w:bidi="lo-LA"/>
        </w:rPr>
        <w:t>Perpakavimo serija:</w:t>
      </w:r>
    </w:p>
    <w:bookmarkEnd w:id="1"/>
    <w:p w14:paraId="07597DBE" w14:textId="77777777" w:rsidR="00567033" w:rsidRPr="0086569D" w:rsidRDefault="00567033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lo-LA"/>
        </w:rPr>
      </w:pPr>
    </w:p>
    <w:p w14:paraId="6CC9F80B" w14:textId="59971FE7" w:rsidR="009A3330" w:rsidRPr="0086569D" w:rsidRDefault="00B427CA" w:rsidP="008656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  <w:bookmarkStart w:id="2" w:name="_Hlk141642623"/>
      <w:bookmarkStart w:id="3" w:name="_Hlk141695083"/>
      <w:r w:rsidRPr="0086569D">
        <w:rPr>
          <w:rFonts w:ascii="Times New Roman" w:hAnsi="Times New Roman" w:cs="Times New Roman"/>
          <w:i/>
        </w:rPr>
        <w:t xml:space="preserve">Lygiagrečiai importuojamas </w:t>
      </w:r>
      <w:r w:rsidR="00F65D3F" w:rsidRPr="0086569D">
        <w:rPr>
          <w:rFonts w:ascii="Times New Roman" w:hAnsi="Times New Roman" w:cs="Times New Roman"/>
          <w:i/>
        </w:rPr>
        <w:t>vaistas</w:t>
      </w:r>
      <w:r w:rsidRPr="0086569D">
        <w:rPr>
          <w:rFonts w:ascii="Times New Roman" w:hAnsi="Times New Roman" w:cs="Times New Roman"/>
          <w:i/>
        </w:rPr>
        <w:t xml:space="preserve"> skiriasi nuo referencinio </w:t>
      </w:r>
      <w:r w:rsidR="00F65D3F" w:rsidRPr="0086569D">
        <w:rPr>
          <w:rFonts w:ascii="Times New Roman" w:hAnsi="Times New Roman" w:cs="Times New Roman"/>
          <w:i/>
        </w:rPr>
        <w:t>vaisto</w:t>
      </w:r>
      <w:r w:rsidRPr="0086569D">
        <w:rPr>
          <w:rFonts w:ascii="Times New Roman" w:hAnsi="Times New Roman" w:cs="Times New Roman"/>
          <w:i/>
        </w:rPr>
        <w:t xml:space="preserve"> laikymo sąlygomis: lygiagrečiai importuojamą </w:t>
      </w:r>
      <w:r w:rsidR="00F65D3F" w:rsidRPr="0086569D">
        <w:rPr>
          <w:rFonts w:ascii="Times New Roman" w:hAnsi="Times New Roman" w:cs="Times New Roman"/>
          <w:i/>
        </w:rPr>
        <w:t>vaistą</w:t>
      </w:r>
      <w:r w:rsidRPr="0086569D">
        <w:rPr>
          <w:rFonts w:ascii="Times New Roman" w:hAnsi="Times New Roman" w:cs="Times New Roman"/>
          <w:i/>
        </w:rPr>
        <w:t xml:space="preserve"> laikyti </w:t>
      </w:r>
      <w:r w:rsidRPr="0086569D">
        <w:rPr>
          <w:rFonts w:ascii="Times New Roman" w:hAnsi="Times New Roman" w:cs="Times New Roman"/>
          <w:i/>
          <w:iCs/>
        </w:rPr>
        <w:t>ne aukštesnėje kaip 30</w:t>
      </w:r>
      <w:r w:rsidR="00CE678F">
        <w:rPr>
          <w:rFonts w:ascii="Times New Roman" w:hAnsi="Times New Roman" w:cs="Times New Roman"/>
          <w:i/>
          <w:iCs/>
        </w:rPr>
        <w:t> </w:t>
      </w:r>
      <w:r w:rsidR="00CE678F" w:rsidRPr="00CE678F">
        <w:rPr>
          <w:rFonts w:ascii="Times New Roman" w:hAnsi="Times New Roman" w:cs="Times New Roman"/>
          <w:i/>
          <w:iCs/>
        </w:rPr>
        <w:t>°C</w:t>
      </w:r>
      <w:r w:rsidRPr="0086569D">
        <w:rPr>
          <w:rFonts w:ascii="Times New Roman" w:hAnsi="Times New Roman" w:cs="Times New Roman"/>
          <w:i/>
          <w:iCs/>
        </w:rPr>
        <w:t xml:space="preserve"> temperatūroje</w:t>
      </w:r>
      <w:r w:rsidRPr="0086569D">
        <w:rPr>
          <w:rFonts w:ascii="Times New Roman" w:hAnsi="Times New Roman" w:cs="Times New Roman"/>
          <w:i/>
        </w:rPr>
        <w:t>;</w:t>
      </w:r>
      <w:r w:rsidR="00F65D3F" w:rsidRPr="0086569D">
        <w:rPr>
          <w:rFonts w:ascii="Times New Roman" w:hAnsi="Times New Roman" w:cs="Times New Roman"/>
          <w:i/>
        </w:rPr>
        <w:t xml:space="preserve"> </w:t>
      </w:r>
      <w:r w:rsidRPr="0086569D">
        <w:rPr>
          <w:rFonts w:ascii="Times New Roman" w:hAnsi="Times New Roman" w:cs="Times New Roman"/>
          <w:i/>
        </w:rPr>
        <w:t xml:space="preserve">referencinį </w:t>
      </w:r>
      <w:r w:rsidR="00F65D3F" w:rsidRPr="0086569D">
        <w:rPr>
          <w:rFonts w:ascii="Times New Roman" w:hAnsi="Times New Roman" w:cs="Times New Roman"/>
          <w:i/>
        </w:rPr>
        <w:t xml:space="preserve">vaistą – </w:t>
      </w:r>
      <w:r w:rsidRPr="0086569D">
        <w:rPr>
          <w:rFonts w:ascii="Times New Roman" w:hAnsi="Times New Roman" w:cs="Times New Roman"/>
          <w:i/>
          <w:iCs/>
        </w:rPr>
        <w:t>ne aukštesnėje kaip 25</w:t>
      </w:r>
      <w:r w:rsidR="00CE678F">
        <w:rPr>
          <w:rFonts w:ascii="Times New Roman" w:hAnsi="Times New Roman" w:cs="Times New Roman"/>
          <w:i/>
          <w:iCs/>
        </w:rPr>
        <w:t> °</w:t>
      </w:r>
      <w:r w:rsidRPr="0086569D">
        <w:rPr>
          <w:rFonts w:ascii="Times New Roman" w:hAnsi="Times New Roman" w:cs="Times New Roman"/>
          <w:i/>
          <w:iCs/>
        </w:rPr>
        <w:t>C temperatūroje</w:t>
      </w:r>
      <w:r w:rsidRPr="0086569D">
        <w:rPr>
          <w:rFonts w:ascii="Times New Roman" w:hAnsi="Times New Roman" w:cs="Times New Roman"/>
          <w:i/>
        </w:rPr>
        <w:t>.</w:t>
      </w:r>
      <w:bookmarkEnd w:id="2"/>
    </w:p>
    <w:bookmarkEnd w:id="3"/>
    <w:p w14:paraId="1B3D9F55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616318F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C77FED6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627820F2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594CF83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8E9A823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26E40E7F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160CF86E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AA342B8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4434D82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150144B4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6CB56403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5CAB0E4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BF0E096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72E4B873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B850B70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4A14A4AC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14FE4449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798E6A46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679003C0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1AECD490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AA35CCD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382BD8B3" w14:textId="77777777" w:rsidR="009A3330" w:rsidRPr="0086569D" w:rsidRDefault="009A3330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</w:p>
    <w:p w14:paraId="052515A9" w14:textId="77777777" w:rsidR="00567033" w:rsidRPr="0086569D" w:rsidRDefault="00567033" w:rsidP="00865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zh-CN" w:bidi="lo-LA"/>
        </w:rPr>
      </w:pPr>
      <w:r w:rsidRPr="0086569D">
        <w:rPr>
          <w:rFonts w:ascii="Times New Roman" w:eastAsia="Times New Roman" w:hAnsi="Times New Roman" w:cs="Times New Roman"/>
          <w:b/>
          <w:kern w:val="1"/>
          <w:lang w:eastAsia="zh-CN" w:bidi="lo-LA"/>
        </w:rPr>
        <w:t>B. PAKUOTĖS LAPELIS</w:t>
      </w:r>
    </w:p>
    <w:p w14:paraId="7ABCA492" w14:textId="77777777" w:rsidR="00567033" w:rsidRPr="0086569D" w:rsidRDefault="00567033" w:rsidP="0086569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6569D">
        <w:rPr>
          <w:rFonts w:ascii="Times New Roman" w:eastAsia="Times New Roman" w:hAnsi="Times New Roman" w:cs="Times New Roman"/>
          <w:lang w:eastAsia="zh-CN" w:bidi="lo-LA"/>
        </w:rPr>
        <w:br w:type="page"/>
      </w:r>
    </w:p>
    <w:p w14:paraId="32026D60" w14:textId="77777777" w:rsidR="001E3D7D" w:rsidRPr="0086569D" w:rsidRDefault="009F02E5" w:rsidP="00865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Pakuotės lapelis:</w:t>
      </w:r>
      <w:r w:rsidRPr="0086569D">
        <w:rPr>
          <w:rFonts w:ascii="Times New Roman" w:hAnsi="Times New Roman" w:cs="Times New Roman"/>
          <w:b/>
          <w:bCs/>
          <w:iCs/>
        </w:rPr>
        <w:t xml:space="preserve"> </w:t>
      </w:r>
      <w:r w:rsidRPr="0086569D">
        <w:rPr>
          <w:rFonts w:ascii="Times New Roman" w:hAnsi="Times New Roman" w:cs="Times New Roman"/>
          <w:b/>
        </w:rPr>
        <w:t>informacija vartotojui</w:t>
      </w:r>
    </w:p>
    <w:p w14:paraId="222ACAED" w14:textId="77777777" w:rsidR="009F02E5" w:rsidRPr="0086569D" w:rsidRDefault="009F02E5" w:rsidP="00865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B7B1C6" w14:textId="77777777" w:rsidR="00B22BCB" w:rsidRPr="0086569D" w:rsidRDefault="00B22BCB" w:rsidP="00865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METADOXIL</w:t>
      </w:r>
      <w:r w:rsidR="001A01DA" w:rsidRPr="0086569D">
        <w:rPr>
          <w:rFonts w:ascii="Times New Roman" w:hAnsi="Times New Roman" w:cs="Times New Roman"/>
          <w:b/>
        </w:rPr>
        <w:t xml:space="preserve"> </w:t>
      </w:r>
      <w:r w:rsidRPr="0086569D">
        <w:rPr>
          <w:rFonts w:ascii="Times New Roman" w:hAnsi="Times New Roman" w:cs="Times New Roman"/>
          <w:b/>
        </w:rPr>
        <w:t>50</w:t>
      </w:r>
      <w:r w:rsidR="00E91C43" w:rsidRPr="0086569D">
        <w:rPr>
          <w:rFonts w:ascii="Times New Roman" w:hAnsi="Times New Roman" w:cs="Times New Roman"/>
          <w:b/>
        </w:rPr>
        <w:t>0 </w:t>
      </w:r>
      <w:r w:rsidRPr="0086569D">
        <w:rPr>
          <w:rFonts w:ascii="Times New Roman" w:hAnsi="Times New Roman" w:cs="Times New Roman"/>
          <w:b/>
        </w:rPr>
        <w:t>mg tabletės</w:t>
      </w:r>
    </w:p>
    <w:p w14:paraId="482BE44D" w14:textId="07006A67" w:rsidR="00B22BCB" w:rsidRPr="0086569D" w:rsidRDefault="00B841FB" w:rsidP="0086569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86569D">
        <w:rPr>
          <w:rFonts w:ascii="Times New Roman" w:hAnsi="Times New Roman" w:cs="Times New Roman"/>
          <w:bCs/>
        </w:rPr>
        <w:t>metadoksinas</w:t>
      </w:r>
      <w:proofErr w:type="spellEnd"/>
    </w:p>
    <w:p w14:paraId="56E242FA" w14:textId="77777777" w:rsidR="00034963" w:rsidRPr="0086569D" w:rsidRDefault="00034963" w:rsidP="008656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4CC147" w14:textId="77777777" w:rsidR="00B841FB" w:rsidRPr="0086569D" w:rsidRDefault="00B841FB" w:rsidP="008656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3044F7" w14:textId="77777777" w:rsidR="00034963" w:rsidRPr="00FC2640" w:rsidRDefault="00034963" w:rsidP="00FC26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2640">
        <w:rPr>
          <w:rFonts w:ascii="Times New Roman" w:hAnsi="Times New Roman" w:cs="Times New Roman"/>
          <w:b/>
          <w:bCs/>
        </w:rPr>
        <w:t>Atidžiai perskaitykite visą šį lapelį, prieš pradėdami vartoti vaistą, nes jame pateikiama Jums svarbi informacija.</w:t>
      </w:r>
    </w:p>
    <w:p w14:paraId="73D290E4" w14:textId="5CF08F64" w:rsidR="00024A24" w:rsidRPr="00FC2640" w:rsidRDefault="00B841FB" w:rsidP="00FC2640">
      <w:pPr>
        <w:spacing w:after="0" w:line="240" w:lineRule="auto"/>
        <w:rPr>
          <w:rFonts w:ascii="Times New Roman" w:hAnsi="Times New Roman" w:cs="Times New Roman"/>
        </w:rPr>
      </w:pPr>
      <w:r w:rsidRPr="00FC2640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700D80DF" w14:textId="2FF59534" w:rsidR="00B22BCB" w:rsidRPr="0086569D" w:rsidRDefault="00034963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-</w:t>
      </w:r>
      <w:r w:rsidR="00B04655" w:rsidRPr="0086569D">
        <w:rPr>
          <w:rFonts w:ascii="Times New Roman" w:hAnsi="Times New Roman" w:cs="Times New Roman"/>
        </w:rPr>
        <w:tab/>
      </w:r>
      <w:r w:rsidR="00B22BCB" w:rsidRPr="0086569D">
        <w:rPr>
          <w:rFonts w:ascii="Times New Roman" w:hAnsi="Times New Roman" w:cs="Times New Roman"/>
        </w:rPr>
        <w:t>Neišmeskite šio lapelio, nes vėl gali prireikti jį perskaityti.</w:t>
      </w:r>
    </w:p>
    <w:p w14:paraId="5115E991" w14:textId="02A7EE67" w:rsidR="00B22BCB" w:rsidRPr="0086569D" w:rsidRDefault="00034963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-</w:t>
      </w:r>
      <w:r w:rsidR="00B04655" w:rsidRPr="0086569D">
        <w:rPr>
          <w:rFonts w:ascii="Times New Roman" w:hAnsi="Times New Roman" w:cs="Times New Roman"/>
        </w:rPr>
        <w:tab/>
      </w:r>
      <w:r w:rsidR="00B22BCB" w:rsidRPr="0086569D">
        <w:rPr>
          <w:rFonts w:ascii="Times New Roman" w:hAnsi="Times New Roman" w:cs="Times New Roman"/>
        </w:rPr>
        <w:t>Jeigu norite sužinoti daugiau arba pasitarti, kreipkitės į vaistininką.</w:t>
      </w:r>
    </w:p>
    <w:p w14:paraId="38D3FA67" w14:textId="77777777" w:rsidR="00B04655" w:rsidRPr="0086569D" w:rsidRDefault="00B04655" w:rsidP="0086569D">
      <w:pPr>
        <w:pStyle w:val="BT-EMEASMCA"/>
        <w:rPr>
          <w:noProof w:val="0"/>
        </w:rPr>
      </w:pPr>
      <w:r w:rsidRPr="0086569D">
        <w:rPr>
          <w:noProof w:val="0"/>
        </w:rPr>
        <w:t>-</w:t>
      </w:r>
      <w:r w:rsidRPr="0086569D">
        <w:rPr>
          <w:noProof w:val="0"/>
        </w:rPr>
        <w:tab/>
        <w:t>Jeigu pasireiškė šalutinis poveikis (net jeigu jis šiame lapelyje nenurodytas), kreipkitės į gydytoją arba vaistininką. Žr. 4 skyrių.</w:t>
      </w:r>
    </w:p>
    <w:p w14:paraId="50AE3192" w14:textId="6A59B05C" w:rsidR="00E977FE" w:rsidRPr="0086569D" w:rsidRDefault="00E977FE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-</w:t>
      </w:r>
      <w:r w:rsidR="00B04655" w:rsidRPr="0086569D">
        <w:rPr>
          <w:rFonts w:ascii="Times New Roman" w:hAnsi="Times New Roman" w:cs="Times New Roman"/>
        </w:rPr>
        <w:tab/>
        <w:t>Jeigu per 7 dienas Jūsų savijauta nepagerėjo arba net pablogėjo, kreipkitės į gydytoją.</w:t>
      </w:r>
    </w:p>
    <w:p w14:paraId="40001DAC" w14:textId="77777777" w:rsidR="00B04655" w:rsidRPr="0086569D" w:rsidDel="00B04655" w:rsidRDefault="00B04655" w:rsidP="0086569D">
      <w:pPr>
        <w:pStyle w:val="BT-EMEASMCA"/>
        <w:rPr>
          <w:noProof w:val="0"/>
        </w:rPr>
      </w:pPr>
    </w:p>
    <w:p w14:paraId="236A511B" w14:textId="77777777" w:rsidR="000765CE" w:rsidRPr="0086569D" w:rsidRDefault="000765CE" w:rsidP="0086569D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0B645AF" w14:textId="77777777" w:rsidR="00034963" w:rsidRPr="0086569D" w:rsidRDefault="00034963" w:rsidP="008656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Apie ką rašoma šiame lapelyje?</w:t>
      </w:r>
    </w:p>
    <w:p w14:paraId="22447021" w14:textId="0FF8B575" w:rsidR="00B22BCB" w:rsidRPr="0086569D" w:rsidRDefault="00034963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1.</w:t>
      </w:r>
      <w:r w:rsidR="00B04655" w:rsidRPr="0086569D">
        <w:rPr>
          <w:rFonts w:ascii="Times New Roman" w:hAnsi="Times New Roman" w:cs="Times New Roman"/>
        </w:rPr>
        <w:tab/>
      </w:r>
      <w:r w:rsidR="00B22BCB" w:rsidRPr="0086569D">
        <w:rPr>
          <w:rFonts w:ascii="Times New Roman" w:hAnsi="Times New Roman" w:cs="Times New Roman"/>
        </w:rPr>
        <w:t>Kas yra METADOXIL ir kam jis vartojamas</w:t>
      </w:r>
    </w:p>
    <w:p w14:paraId="368E55C4" w14:textId="26E9CE87" w:rsidR="00B22BCB" w:rsidRPr="0086569D" w:rsidRDefault="00034963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2.</w:t>
      </w:r>
      <w:r w:rsidR="00B04655" w:rsidRPr="0086569D">
        <w:rPr>
          <w:rFonts w:ascii="Times New Roman" w:hAnsi="Times New Roman" w:cs="Times New Roman"/>
        </w:rPr>
        <w:tab/>
      </w:r>
      <w:r w:rsidR="00B22BCB" w:rsidRPr="0086569D">
        <w:rPr>
          <w:rFonts w:ascii="Times New Roman" w:hAnsi="Times New Roman" w:cs="Times New Roman"/>
        </w:rPr>
        <w:t>Kas žinotina prieš vartojant METADOXIL</w:t>
      </w:r>
    </w:p>
    <w:p w14:paraId="0D7D0763" w14:textId="441312BB" w:rsidR="00B22BCB" w:rsidRPr="0086569D" w:rsidRDefault="00034963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3.</w:t>
      </w:r>
      <w:r w:rsidR="00B04655" w:rsidRPr="0086569D">
        <w:rPr>
          <w:rFonts w:ascii="Times New Roman" w:hAnsi="Times New Roman" w:cs="Times New Roman"/>
        </w:rPr>
        <w:tab/>
      </w:r>
      <w:r w:rsidR="00B22BCB" w:rsidRPr="0086569D">
        <w:rPr>
          <w:rFonts w:ascii="Times New Roman" w:hAnsi="Times New Roman" w:cs="Times New Roman"/>
        </w:rPr>
        <w:t>Kaip vartoti METADOXIL</w:t>
      </w:r>
    </w:p>
    <w:p w14:paraId="109129E0" w14:textId="7A6CA356" w:rsidR="00B22BCB" w:rsidRPr="0086569D" w:rsidRDefault="00B22BCB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4</w:t>
      </w:r>
      <w:r w:rsidR="00034963" w:rsidRPr="0086569D">
        <w:rPr>
          <w:rFonts w:ascii="Times New Roman" w:hAnsi="Times New Roman" w:cs="Times New Roman"/>
        </w:rPr>
        <w:t>.</w:t>
      </w:r>
      <w:r w:rsidR="00B04655" w:rsidRPr="0086569D">
        <w:rPr>
          <w:rFonts w:ascii="Times New Roman" w:hAnsi="Times New Roman" w:cs="Times New Roman"/>
        </w:rPr>
        <w:tab/>
      </w:r>
      <w:r w:rsidRPr="0086569D">
        <w:rPr>
          <w:rFonts w:ascii="Times New Roman" w:hAnsi="Times New Roman" w:cs="Times New Roman"/>
        </w:rPr>
        <w:t>Galimas šalutinis poveikis</w:t>
      </w:r>
    </w:p>
    <w:p w14:paraId="2C001FBD" w14:textId="4F3A0EDC" w:rsidR="00B22BCB" w:rsidRPr="0086569D" w:rsidRDefault="00034963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5.</w:t>
      </w:r>
      <w:r w:rsidR="00B04655" w:rsidRPr="0086569D">
        <w:rPr>
          <w:rFonts w:ascii="Times New Roman" w:hAnsi="Times New Roman" w:cs="Times New Roman"/>
        </w:rPr>
        <w:tab/>
      </w:r>
      <w:r w:rsidRPr="0086569D">
        <w:rPr>
          <w:rFonts w:ascii="Times New Roman" w:hAnsi="Times New Roman" w:cs="Times New Roman"/>
        </w:rPr>
        <w:t>K</w:t>
      </w:r>
      <w:r w:rsidR="00B22BCB" w:rsidRPr="0086569D">
        <w:rPr>
          <w:rFonts w:ascii="Times New Roman" w:hAnsi="Times New Roman" w:cs="Times New Roman"/>
        </w:rPr>
        <w:t>aip laikyti METADOXIL</w:t>
      </w:r>
    </w:p>
    <w:p w14:paraId="1BCE5354" w14:textId="4F47939E" w:rsidR="00034963" w:rsidRPr="0086569D" w:rsidRDefault="00C96E25" w:rsidP="008656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6.</w:t>
      </w:r>
      <w:r w:rsidR="00B04655" w:rsidRPr="0086569D">
        <w:rPr>
          <w:rFonts w:ascii="Times New Roman" w:hAnsi="Times New Roman" w:cs="Times New Roman"/>
        </w:rPr>
        <w:tab/>
      </w:r>
      <w:r w:rsidR="00034963" w:rsidRPr="0086569D">
        <w:rPr>
          <w:rFonts w:ascii="Times New Roman" w:hAnsi="Times New Roman" w:cs="Times New Roman"/>
        </w:rPr>
        <w:t>Pakuotės turinys ir kita informacija</w:t>
      </w:r>
    </w:p>
    <w:p w14:paraId="555F83CC" w14:textId="77777777" w:rsidR="00E91C43" w:rsidRPr="0086569D" w:rsidRDefault="00E91C43" w:rsidP="0086569D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C50117C" w14:textId="77777777" w:rsidR="00E91C43" w:rsidRPr="0086569D" w:rsidRDefault="00E91C43" w:rsidP="0086569D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6BB9CDC" w14:textId="77777777" w:rsidR="00B22BCB" w:rsidRPr="0086569D" w:rsidRDefault="00407CCF" w:rsidP="0086569D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caps/>
        </w:rPr>
      </w:pPr>
      <w:r w:rsidRPr="0086569D">
        <w:rPr>
          <w:rFonts w:ascii="Times New Roman" w:hAnsi="Times New Roman" w:cs="Times New Roman"/>
          <w:b/>
        </w:rPr>
        <w:t>Kas yra METADOXIL ir kam jis vartojamas</w:t>
      </w:r>
    </w:p>
    <w:p w14:paraId="567D8374" w14:textId="77777777" w:rsidR="00AB34DF" w:rsidRPr="0086569D" w:rsidRDefault="00AB34DF" w:rsidP="0086569D">
      <w:pPr>
        <w:spacing w:after="0" w:line="240" w:lineRule="auto"/>
        <w:rPr>
          <w:rFonts w:ascii="Times New Roman" w:hAnsi="Times New Roman" w:cs="Times New Roman"/>
          <w:caps/>
        </w:rPr>
      </w:pPr>
    </w:p>
    <w:p w14:paraId="7D43950C" w14:textId="51DE5379" w:rsidR="00B04655" w:rsidRPr="0086569D" w:rsidRDefault="00B04655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METADOXIL sudėtyje yra veikliosios medžiagos </w:t>
      </w:r>
      <w:proofErr w:type="spellStart"/>
      <w:r w:rsidRPr="0086569D">
        <w:rPr>
          <w:rFonts w:ascii="Times New Roman" w:hAnsi="Times New Roman" w:cs="Times New Roman"/>
        </w:rPr>
        <w:t>metadoksino</w:t>
      </w:r>
      <w:proofErr w:type="spellEnd"/>
      <w:r w:rsidRPr="0086569D">
        <w:rPr>
          <w:rFonts w:ascii="Times New Roman" w:hAnsi="Times New Roman" w:cs="Times New Roman"/>
        </w:rPr>
        <w:t xml:space="preserve">, kuris vartojamas apsinuodijus alkoholiu. Šis vaistas mažina alkoholio kiekį kraujyje ir padeda jį pašalinti su šlapimu. </w:t>
      </w:r>
    </w:p>
    <w:p w14:paraId="24B9F5F5" w14:textId="77777777" w:rsidR="00B04655" w:rsidRPr="0086569D" w:rsidRDefault="00B04655" w:rsidP="0086569D">
      <w:pPr>
        <w:spacing w:after="0" w:line="240" w:lineRule="auto"/>
        <w:rPr>
          <w:rFonts w:ascii="Times New Roman" w:hAnsi="Times New Roman" w:cs="Times New Roman"/>
        </w:rPr>
      </w:pPr>
    </w:p>
    <w:p w14:paraId="0D1D7094" w14:textId="77777777" w:rsidR="00B04655" w:rsidRPr="0086569D" w:rsidRDefault="00B04655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METADOXIL tabletės vartojamos kaip papildomas vaistas lėtinio apsinuodijimo etilo alkoholiu sukeltiems simptomams lengvinti ir alkoholio sukeltai kepenų ligai gydyti. </w:t>
      </w:r>
    </w:p>
    <w:p w14:paraId="3D749690" w14:textId="77777777" w:rsidR="00B04655" w:rsidRPr="0086569D" w:rsidRDefault="00B04655" w:rsidP="0086569D">
      <w:pPr>
        <w:spacing w:after="0" w:line="240" w:lineRule="auto"/>
        <w:rPr>
          <w:rFonts w:ascii="Times New Roman" w:hAnsi="Times New Roman" w:cs="Times New Roman"/>
        </w:rPr>
      </w:pPr>
    </w:p>
    <w:p w14:paraId="14015FF2" w14:textId="08678D8F" w:rsidR="00E91C43" w:rsidRPr="0086569D" w:rsidRDefault="00B04655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Jeigu per 7 dienas Jūsų savijauta nepagerėjo arba net pablogėjo, turite kreiptis į gydytoją.</w:t>
      </w:r>
    </w:p>
    <w:p w14:paraId="13CA736D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1BAE17AA" w14:textId="77777777" w:rsidR="00B04655" w:rsidRPr="0086569D" w:rsidRDefault="00B04655" w:rsidP="0086569D">
      <w:pPr>
        <w:spacing w:after="0" w:line="240" w:lineRule="auto"/>
        <w:rPr>
          <w:rFonts w:ascii="Times New Roman" w:hAnsi="Times New Roman" w:cs="Times New Roman"/>
        </w:rPr>
      </w:pPr>
    </w:p>
    <w:p w14:paraId="58BACC07" w14:textId="621A4446" w:rsidR="00AB34DF" w:rsidRPr="0086569D" w:rsidRDefault="00407CCF" w:rsidP="0086569D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 w:cs="Times New Roman"/>
          <w:b/>
          <w:caps/>
        </w:rPr>
      </w:pPr>
      <w:r w:rsidRPr="0086569D">
        <w:rPr>
          <w:rFonts w:ascii="Times New Roman" w:hAnsi="Times New Roman" w:cs="Times New Roman"/>
          <w:b/>
        </w:rPr>
        <w:t xml:space="preserve">Kas žinotina prieš vartojant </w:t>
      </w:r>
      <w:r w:rsidR="00E91C43" w:rsidRPr="0086569D">
        <w:rPr>
          <w:rFonts w:ascii="Times New Roman" w:hAnsi="Times New Roman" w:cs="Times New Roman"/>
          <w:b/>
        </w:rPr>
        <w:t>METADOXIL</w:t>
      </w:r>
    </w:p>
    <w:p w14:paraId="11320190" w14:textId="77777777" w:rsidR="00E91C43" w:rsidRPr="0086569D" w:rsidRDefault="00E91C43" w:rsidP="0086569D">
      <w:pPr>
        <w:spacing w:after="0" w:line="240" w:lineRule="auto"/>
        <w:rPr>
          <w:rFonts w:ascii="Times New Roman" w:hAnsi="Times New Roman" w:cs="Times New Roman"/>
          <w:bCs/>
        </w:rPr>
      </w:pPr>
    </w:p>
    <w:p w14:paraId="46729CB2" w14:textId="5C1FBF8D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6569D">
        <w:rPr>
          <w:rFonts w:ascii="Times New Roman" w:hAnsi="Times New Roman" w:cs="Times New Roman"/>
          <w:b/>
          <w:bCs/>
        </w:rPr>
        <w:t xml:space="preserve">METADOXIL vartoti </w:t>
      </w:r>
      <w:r w:rsidR="00B04655" w:rsidRPr="0086569D">
        <w:rPr>
          <w:rFonts w:ascii="Times New Roman" w:hAnsi="Times New Roman" w:cs="Times New Roman"/>
          <w:b/>
          <w:bCs/>
        </w:rPr>
        <w:t>draudžiama</w:t>
      </w:r>
      <w:r w:rsidR="00AB34DF" w:rsidRPr="0086569D">
        <w:rPr>
          <w:rFonts w:ascii="Times New Roman" w:hAnsi="Times New Roman" w:cs="Times New Roman"/>
          <w:b/>
          <w:bCs/>
        </w:rPr>
        <w:t>:</w:t>
      </w:r>
    </w:p>
    <w:p w14:paraId="28826549" w14:textId="5425CA42" w:rsidR="00B22BCB" w:rsidRPr="0086569D" w:rsidRDefault="00B22BCB" w:rsidP="006069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-</w:t>
      </w:r>
      <w:r w:rsidRPr="0086569D">
        <w:rPr>
          <w:rFonts w:ascii="Times New Roman" w:hAnsi="Times New Roman" w:cs="Times New Roman"/>
        </w:rPr>
        <w:tab/>
        <w:t xml:space="preserve">jeigu yra alergija </w:t>
      </w:r>
      <w:proofErr w:type="spellStart"/>
      <w:r w:rsidRPr="0086569D">
        <w:rPr>
          <w:rFonts w:ascii="Times New Roman" w:hAnsi="Times New Roman" w:cs="Times New Roman"/>
        </w:rPr>
        <w:t>metadoksinui</w:t>
      </w:r>
      <w:proofErr w:type="spellEnd"/>
      <w:r w:rsidRPr="0086569D">
        <w:rPr>
          <w:rFonts w:ascii="Times New Roman" w:hAnsi="Times New Roman" w:cs="Times New Roman"/>
        </w:rPr>
        <w:t xml:space="preserve"> arba bet kuriai pagalbinei </w:t>
      </w:r>
      <w:r w:rsidR="00B04655" w:rsidRPr="0086569D">
        <w:rPr>
          <w:rFonts w:ascii="Times New Roman" w:hAnsi="Times New Roman" w:cs="Times New Roman"/>
        </w:rPr>
        <w:t>šio vaisto medžiagai (jos išvardytos 6 skyriuje)</w:t>
      </w:r>
      <w:r w:rsidRPr="0086569D">
        <w:rPr>
          <w:rFonts w:ascii="Times New Roman" w:hAnsi="Times New Roman" w:cs="Times New Roman"/>
        </w:rPr>
        <w:t>;</w:t>
      </w:r>
    </w:p>
    <w:p w14:paraId="2D746DA6" w14:textId="17E9E5A0" w:rsidR="00B22BCB" w:rsidRPr="0086569D" w:rsidRDefault="000765CE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-</w:t>
      </w:r>
      <w:r w:rsidR="00B04655" w:rsidRPr="0086569D">
        <w:rPr>
          <w:rFonts w:ascii="Times New Roman" w:hAnsi="Times New Roman" w:cs="Times New Roman"/>
        </w:rPr>
        <w:tab/>
      </w:r>
      <w:r w:rsidR="00B22BCB" w:rsidRPr="0086569D">
        <w:rPr>
          <w:rFonts w:ascii="Times New Roman" w:hAnsi="Times New Roman" w:cs="Times New Roman"/>
        </w:rPr>
        <w:t>jeigu krūtimi maitinate kūdikį</w:t>
      </w:r>
      <w:r w:rsidR="00BD3A53" w:rsidRPr="0086569D">
        <w:rPr>
          <w:rFonts w:ascii="Times New Roman" w:hAnsi="Times New Roman" w:cs="Times New Roman"/>
        </w:rPr>
        <w:t xml:space="preserve"> (žr. poskyrį „Nėštumas, žindymo laikotarpis ir vaisingumas“)</w:t>
      </w:r>
      <w:r w:rsidR="00AB34DF" w:rsidRPr="0086569D">
        <w:rPr>
          <w:rFonts w:ascii="Times New Roman" w:hAnsi="Times New Roman" w:cs="Times New Roman"/>
        </w:rPr>
        <w:t>.</w:t>
      </w:r>
    </w:p>
    <w:p w14:paraId="669F41C2" w14:textId="77777777" w:rsidR="00AB34DF" w:rsidRPr="0086569D" w:rsidRDefault="00AB34DF" w:rsidP="0086569D">
      <w:pPr>
        <w:spacing w:after="0" w:line="240" w:lineRule="auto"/>
        <w:rPr>
          <w:rFonts w:ascii="Times New Roman" w:hAnsi="Times New Roman" w:cs="Times New Roman"/>
        </w:rPr>
      </w:pPr>
    </w:p>
    <w:p w14:paraId="06AAA21F" w14:textId="77777777" w:rsidR="00AB34DF" w:rsidRPr="0086569D" w:rsidRDefault="00AB34DF" w:rsidP="008656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Įspėjimai ir atsargumo priemonės</w:t>
      </w:r>
    </w:p>
    <w:p w14:paraId="4FA0701D" w14:textId="2619D41A" w:rsidR="00BD3A53" w:rsidRPr="0086569D" w:rsidRDefault="00BD3A53" w:rsidP="008656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6569D">
        <w:rPr>
          <w:rFonts w:ascii="Times New Roman" w:hAnsi="Times New Roman" w:cs="Times New Roman"/>
          <w:bCs/>
        </w:rPr>
        <w:t>Pasitarkite su gydytoju arba vaistini</w:t>
      </w:r>
      <w:r w:rsidR="00EF44B8">
        <w:rPr>
          <w:rFonts w:ascii="Times New Roman" w:hAnsi="Times New Roman" w:cs="Times New Roman"/>
          <w:bCs/>
        </w:rPr>
        <w:t>n</w:t>
      </w:r>
      <w:r w:rsidRPr="0086569D">
        <w:rPr>
          <w:rFonts w:ascii="Times New Roman" w:hAnsi="Times New Roman" w:cs="Times New Roman"/>
          <w:bCs/>
        </w:rPr>
        <w:t>ku, prieš pradėdami vartoti METADO</w:t>
      </w:r>
      <w:r w:rsidR="00EF44B8">
        <w:rPr>
          <w:rFonts w:ascii="Times New Roman" w:hAnsi="Times New Roman" w:cs="Times New Roman"/>
          <w:bCs/>
        </w:rPr>
        <w:t>X</w:t>
      </w:r>
      <w:r w:rsidRPr="0086569D">
        <w:rPr>
          <w:rFonts w:ascii="Times New Roman" w:hAnsi="Times New Roman" w:cs="Times New Roman"/>
          <w:bCs/>
        </w:rPr>
        <w:t>IL.</w:t>
      </w:r>
    </w:p>
    <w:p w14:paraId="58F9EE70" w14:textId="41BAA59C" w:rsidR="00BD3A53" w:rsidRPr="0086569D" w:rsidRDefault="00BD3A53" w:rsidP="0086569D">
      <w:pPr>
        <w:spacing w:after="0" w:line="240" w:lineRule="auto"/>
        <w:rPr>
          <w:rFonts w:ascii="Times New Roman" w:hAnsi="Times New Roman" w:cs="Times New Roman"/>
          <w:bCs/>
        </w:rPr>
      </w:pPr>
      <w:r w:rsidRPr="0086569D">
        <w:rPr>
          <w:rFonts w:ascii="Times New Roman" w:hAnsi="Times New Roman" w:cs="Times New Roman"/>
          <w:bCs/>
        </w:rPr>
        <w:t xml:space="preserve">Šį vaistą vartokite atsargiai ir pasakykite savo gydytojui, jeigu sergate Parkinsono liga ir ji gydoma </w:t>
      </w:r>
      <w:proofErr w:type="spellStart"/>
      <w:r w:rsidRPr="0086569D">
        <w:rPr>
          <w:rFonts w:ascii="Times New Roman" w:hAnsi="Times New Roman" w:cs="Times New Roman"/>
          <w:bCs/>
        </w:rPr>
        <w:t>levodopa</w:t>
      </w:r>
      <w:proofErr w:type="spellEnd"/>
      <w:r w:rsidRPr="0086569D">
        <w:rPr>
          <w:rFonts w:ascii="Times New Roman" w:hAnsi="Times New Roman" w:cs="Times New Roman"/>
          <w:bCs/>
        </w:rPr>
        <w:t xml:space="preserve">, kadangi </w:t>
      </w:r>
      <w:proofErr w:type="spellStart"/>
      <w:r w:rsidRPr="0086569D">
        <w:rPr>
          <w:rFonts w:ascii="Times New Roman" w:hAnsi="Times New Roman" w:cs="Times New Roman"/>
          <w:bCs/>
        </w:rPr>
        <w:t>metadoksinas</w:t>
      </w:r>
      <w:proofErr w:type="spellEnd"/>
      <w:r w:rsidRPr="0086569D">
        <w:rPr>
          <w:rFonts w:ascii="Times New Roman" w:hAnsi="Times New Roman" w:cs="Times New Roman"/>
          <w:bCs/>
        </w:rPr>
        <w:t xml:space="preserve"> gali silpninti šio vaisto poveikį (žr. poskyrį „Kiti vaistai ir METADOXIL).</w:t>
      </w:r>
    </w:p>
    <w:p w14:paraId="073D19BB" w14:textId="77777777" w:rsidR="00BD3A53" w:rsidRPr="0086569D" w:rsidRDefault="00BD3A53" w:rsidP="008656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</w:p>
    <w:p w14:paraId="4E10C2A5" w14:textId="77777777" w:rsidR="00BD3A53" w:rsidRPr="0086569D" w:rsidRDefault="00BD3A53" w:rsidP="008656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Vaikams ir paaugliams</w:t>
      </w:r>
    </w:p>
    <w:p w14:paraId="16951449" w14:textId="3EFBFBE8" w:rsidR="00B22BCB" w:rsidRPr="0086569D" w:rsidRDefault="00BD3A53" w:rsidP="0086569D">
      <w:pPr>
        <w:spacing w:after="0" w:line="240" w:lineRule="auto"/>
        <w:rPr>
          <w:rFonts w:ascii="Times New Roman" w:hAnsi="Times New Roman" w:cs="Times New Roman"/>
          <w:bCs/>
        </w:rPr>
      </w:pPr>
      <w:r w:rsidRPr="0086569D">
        <w:rPr>
          <w:rFonts w:ascii="Times New Roman" w:hAnsi="Times New Roman" w:cs="Times New Roman"/>
          <w:bCs/>
        </w:rPr>
        <w:t>Vaikams ir paaugliams METADOXIL vartoti nerekomenduojama</w:t>
      </w:r>
      <w:r w:rsidR="00B22BCB" w:rsidRPr="0086569D">
        <w:rPr>
          <w:rFonts w:ascii="Times New Roman" w:hAnsi="Times New Roman" w:cs="Times New Roman"/>
          <w:bCs/>
        </w:rPr>
        <w:t>.</w:t>
      </w:r>
    </w:p>
    <w:p w14:paraId="7037E54C" w14:textId="77777777" w:rsidR="00B8142D" w:rsidRPr="0086569D" w:rsidRDefault="00B8142D" w:rsidP="0086569D">
      <w:pPr>
        <w:spacing w:after="0" w:line="240" w:lineRule="auto"/>
        <w:rPr>
          <w:rFonts w:ascii="Times New Roman" w:hAnsi="Times New Roman" w:cs="Times New Roman"/>
        </w:rPr>
      </w:pPr>
    </w:p>
    <w:p w14:paraId="2B6477F7" w14:textId="77777777" w:rsidR="00AB34DF" w:rsidRPr="0086569D" w:rsidRDefault="00AB34DF" w:rsidP="008656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6569D">
        <w:rPr>
          <w:rFonts w:ascii="Times New Roman" w:hAnsi="Times New Roman" w:cs="Times New Roman"/>
          <w:b/>
          <w:bCs/>
        </w:rPr>
        <w:t xml:space="preserve">Kiti vaistai ir </w:t>
      </w:r>
      <w:r w:rsidR="00DF7B19" w:rsidRPr="0086569D">
        <w:rPr>
          <w:rFonts w:ascii="Times New Roman" w:hAnsi="Times New Roman" w:cs="Times New Roman"/>
          <w:b/>
          <w:bCs/>
        </w:rPr>
        <w:t>METADOXIL</w:t>
      </w:r>
    </w:p>
    <w:p w14:paraId="485B132D" w14:textId="5F772F05" w:rsidR="00AB34DF" w:rsidRPr="0086569D" w:rsidRDefault="00AB34DF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Jeigu vartojate ar neseniai vartojote kitų vaistų arba dėl to nesate tikri, apie tai pasakykite gydytojui arba vaistininkui. </w:t>
      </w:r>
    </w:p>
    <w:p w14:paraId="68FB7405" w14:textId="71130871" w:rsidR="00B22BCB" w:rsidRPr="0086569D" w:rsidRDefault="00BD3A53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Šį vaistą vartokite atsargiai ir pasakykite savo gydytojui, jeigu sergate Parkinsono liga ir ją gydote </w:t>
      </w:r>
      <w:proofErr w:type="spellStart"/>
      <w:r w:rsidRPr="0086569D">
        <w:rPr>
          <w:rFonts w:ascii="Times New Roman" w:hAnsi="Times New Roman" w:cs="Times New Roman"/>
        </w:rPr>
        <w:t>levodopa</w:t>
      </w:r>
      <w:proofErr w:type="spellEnd"/>
      <w:r w:rsidRPr="0086569D">
        <w:rPr>
          <w:rFonts w:ascii="Times New Roman" w:hAnsi="Times New Roman" w:cs="Times New Roman"/>
        </w:rPr>
        <w:t xml:space="preserve">, kadangi </w:t>
      </w:r>
      <w:proofErr w:type="spellStart"/>
      <w:r w:rsidRPr="0086569D">
        <w:rPr>
          <w:rFonts w:ascii="Times New Roman" w:hAnsi="Times New Roman" w:cs="Times New Roman"/>
        </w:rPr>
        <w:t>metadoksinas</w:t>
      </w:r>
      <w:proofErr w:type="spellEnd"/>
      <w:r w:rsidRPr="0086569D">
        <w:rPr>
          <w:rFonts w:ascii="Times New Roman" w:hAnsi="Times New Roman" w:cs="Times New Roman"/>
        </w:rPr>
        <w:t xml:space="preserve"> gali silpninti šio vaisto poveikį</w:t>
      </w:r>
      <w:r w:rsidR="00B22BCB" w:rsidRPr="0086569D">
        <w:rPr>
          <w:rFonts w:ascii="Times New Roman" w:hAnsi="Times New Roman" w:cs="Times New Roman"/>
        </w:rPr>
        <w:t>.</w:t>
      </w:r>
    </w:p>
    <w:p w14:paraId="119ED962" w14:textId="77777777" w:rsidR="00E91C43" w:rsidRPr="0086569D" w:rsidRDefault="00E91C43" w:rsidP="0086569D">
      <w:pPr>
        <w:spacing w:after="0" w:line="240" w:lineRule="auto"/>
        <w:rPr>
          <w:rFonts w:ascii="Times New Roman" w:hAnsi="Times New Roman" w:cs="Times New Roman"/>
        </w:rPr>
      </w:pPr>
    </w:p>
    <w:p w14:paraId="160637DB" w14:textId="77777777" w:rsidR="006062C6" w:rsidRPr="0086569D" w:rsidRDefault="006062C6" w:rsidP="008656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Nėštumas, žindymo laikotarpis ir vaisingumas</w:t>
      </w:r>
    </w:p>
    <w:p w14:paraId="4EDB2005" w14:textId="41A4E47D" w:rsidR="00BD3A53" w:rsidRPr="0086569D" w:rsidRDefault="00BD3A53" w:rsidP="0086569D">
      <w:pPr>
        <w:spacing w:after="0" w:line="240" w:lineRule="auto"/>
        <w:rPr>
          <w:rFonts w:ascii="Times New Roman" w:hAnsi="Times New Roman" w:cs="Times New Roman"/>
          <w:bCs/>
        </w:rPr>
      </w:pPr>
      <w:r w:rsidRPr="0086569D">
        <w:rPr>
          <w:rFonts w:ascii="Times New Roman" w:hAnsi="Times New Roman" w:cs="Times New Roman"/>
          <w:bCs/>
        </w:rPr>
        <w:t>Jeigu esate nėščia, žindote kūdikį, manote, kad galbūt esate nėščia, arba planuojate pastoti, tai prieš vartodama šį vaistą, pasitarkite su gydytoju arba vaistininku.</w:t>
      </w:r>
    </w:p>
    <w:p w14:paraId="193429B2" w14:textId="77777777" w:rsidR="00BD3A53" w:rsidRPr="0086569D" w:rsidRDefault="00BD3A53" w:rsidP="0086569D">
      <w:pPr>
        <w:spacing w:after="0" w:line="240" w:lineRule="auto"/>
        <w:rPr>
          <w:rFonts w:ascii="Times New Roman" w:hAnsi="Times New Roman" w:cs="Times New Roman"/>
          <w:bCs/>
        </w:rPr>
      </w:pPr>
    </w:p>
    <w:p w14:paraId="33AE9BAA" w14:textId="77777777" w:rsidR="00BD3A53" w:rsidRPr="0086569D" w:rsidRDefault="00BD3A53" w:rsidP="008656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6569D">
        <w:rPr>
          <w:rFonts w:ascii="Times New Roman" w:eastAsia="Times New Roman" w:hAnsi="Times New Roman" w:cs="Times New Roman"/>
          <w:i/>
        </w:rPr>
        <w:t>Nėštumas</w:t>
      </w:r>
    </w:p>
    <w:p w14:paraId="4C96A585" w14:textId="77777777" w:rsidR="00BD3A53" w:rsidRPr="0086569D" w:rsidRDefault="00BD3A53" w:rsidP="0086569D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 xml:space="preserve">Nėštumo metu METADOXIL galima vartoti tik būtiniausiu atveju ir tik tiesiogiai gydytojui prižiūrint. </w:t>
      </w:r>
    </w:p>
    <w:p w14:paraId="4A58B436" w14:textId="77777777" w:rsidR="00BD3A53" w:rsidRPr="0086569D" w:rsidRDefault="00BD3A53" w:rsidP="0086569D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8064DBD" w14:textId="77777777" w:rsidR="00BD3A53" w:rsidRPr="0086569D" w:rsidRDefault="00BD3A53" w:rsidP="0086569D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6569D">
        <w:rPr>
          <w:rFonts w:ascii="Times New Roman" w:eastAsia="Times New Roman" w:hAnsi="Times New Roman" w:cs="Times New Roman"/>
          <w:i/>
        </w:rPr>
        <w:t>Žindymo laikotarpis</w:t>
      </w:r>
    </w:p>
    <w:p w14:paraId="74959CEB" w14:textId="7A112A47" w:rsidR="00E91C43" w:rsidRPr="0086569D" w:rsidRDefault="00BD3A53" w:rsidP="0086569D">
      <w:pPr>
        <w:spacing w:after="0" w:line="240" w:lineRule="auto"/>
        <w:rPr>
          <w:rFonts w:ascii="Times New Roman" w:hAnsi="Times New Roman" w:cs="Times New Roman"/>
          <w:bCs/>
        </w:rPr>
      </w:pPr>
      <w:r w:rsidRPr="0086569D">
        <w:rPr>
          <w:rFonts w:ascii="Times New Roman" w:eastAsia="Times New Roman" w:hAnsi="Times New Roman" w:cs="Times New Roman"/>
        </w:rPr>
        <w:t xml:space="preserve">Jeigu krūtimi maitinate kūdikį, METADOXIL nevartokite, kadangi </w:t>
      </w:r>
      <w:proofErr w:type="spellStart"/>
      <w:r w:rsidRPr="0086569D">
        <w:rPr>
          <w:rFonts w:ascii="Times New Roman" w:eastAsia="Times New Roman" w:hAnsi="Times New Roman" w:cs="Times New Roman"/>
        </w:rPr>
        <w:t>metadoksinas</w:t>
      </w:r>
      <w:proofErr w:type="spellEnd"/>
      <w:r w:rsidRPr="0086569D">
        <w:rPr>
          <w:rFonts w:ascii="Times New Roman" w:eastAsia="Times New Roman" w:hAnsi="Times New Roman" w:cs="Times New Roman"/>
        </w:rPr>
        <w:t xml:space="preserve"> mažina hormono, kuris vadinamas prolaktinu, kiekį kraujyje (sukelia </w:t>
      </w:r>
      <w:proofErr w:type="spellStart"/>
      <w:r w:rsidRPr="0086569D">
        <w:rPr>
          <w:rFonts w:ascii="Times New Roman" w:eastAsia="Times New Roman" w:hAnsi="Times New Roman" w:cs="Times New Roman"/>
        </w:rPr>
        <w:t>hipoprolaktineminį</w:t>
      </w:r>
      <w:proofErr w:type="spellEnd"/>
      <w:r w:rsidRPr="0086569D">
        <w:rPr>
          <w:rFonts w:ascii="Times New Roman" w:eastAsia="Times New Roman" w:hAnsi="Times New Roman" w:cs="Times New Roman"/>
        </w:rPr>
        <w:t xml:space="preserve"> poveikį) (žr. poskyrį „METADOXIL vartoti draudžiama“).</w:t>
      </w:r>
    </w:p>
    <w:p w14:paraId="4F3B6D15" w14:textId="77777777" w:rsidR="00BD3A53" w:rsidRPr="0086569D" w:rsidRDefault="00BD3A53" w:rsidP="0086569D">
      <w:pPr>
        <w:spacing w:after="0" w:line="240" w:lineRule="auto"/>
        <w:rPr>
          <w:rFonts w:ascii="Times New Roman" w:hAnsi="Times New Roman" w:cs="Times New Roman"/>
          <w:bCs/>
        </w:rPr>
      </w:pPr>
    </w:p>
    <w:p w14:paraId="2AB1C6CD" w14:textId="0B6F7DD8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Vairavimas ir mechanizmų valdymas</w:t>
      </w:r>
    </w:p>
    <w:p w14:paraId="7094CC25" w14:textId="029FDBB4" w:rsidR="00B22BCB" w:rsidRPr="0086569D" w:rsidRDefault="00BD3A53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METADOXIL gebėjimo vairuoti ir valdyti mechanizmus neveikia</w:t>
      </w:r>
      <w:r w:rsidR="00B22BCB" w:rsidRPr="0086569D">
        <w:rPr>
          <w:rFonts w:ascii="Times New Roman" w:hAnsi="Times New Roman" w:cs="Times New Roman"/>
        </w:rPr>
        <w:t>.</w:t>
      </w:r>
    </w:p>
    <w:p w14:paraId="1768A181" w14:textId="77777777" w:rsidR="00E91C43" w:rsidRPr="0086569D" w:rsidRDefault="00E91C43" w:rsidP="0086569D">
      <w:pPr>
        <w:spacing w:after="0" w:line="240" w:lineRule="auto"/>
        <w:rPr>
          <w:rFonts w:ascii="Times New Roman" w:hAnsi="Times New Roman" w:cs="Times New Roman"/>
        </w:rPr>
      </w:pPr>
    </w:p>
    <w:p w14:paraId="24088CD5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770F9F57" w14:textId="77777777" w:rsidR="00B22BCB" w:rsidRPr="0086569D" w:rsidRDefault="009A7C43" w:rsidP="0086569D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caps/>
        </w:rPr>
      </w:pPr>
      <w:r w:rsidRPr="0086569D">
        <w:rPr>
          <w:rFonts w:ascii="Times New Roman" w:hAnsi="Times New Roman" w:cs="Times New Roman"/>
          <w:b/>
        </w:rPr>
        <w:t xml:space="preserve">Kaip vartoti </w:t>
      </w:r>
      <w:r w:rsidR="00E91C43" w:rsidRPr="0086569D">
        <w:rPr>
          <w:rFonts w:ascii="Times New Roman" w:hAnsi="Times New Roman" w:cs="Times New Roman"/>
          <w:b/>
        </w:rPr>
        <w:t>METADOXIL</w:t>
      </w:r>
    </w:p>
    <w:p w14:paraId="2D60D640" w14:textId="77777777" w:rsidR="00E91C43" w:rsidRPr="0086569D" w:rsidRDefault="00E91C43" w:rsidP="0086569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caps/>
        </w:rPr>
      </w:pPr>
    </w:p>
    <w:p w14:paraId="770822A6" w14:textId="68B079C8" w:rsidR="006062C6" w:rsidRPr="0086569D" w:rsidRDefault="006062C6" w:rsidP="0086569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0E262C80" w14:textId="77777777" w:rsidR="00E91C43" w:rsidRPr="0086569D" w:rsidRDefault="00E91C43" w:rsidP="0086569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63095A38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  <w:i/>
        </w:rPr>
      </w:pPr>
      <w:r w:rsidRPr="0086569D">
        <w:rPr>
          <w:rFonts w:ascii="Times New Roman" w:hAnsi="Times New Roman" w:cs="Times New Roman"/>
          <w:i/>
        </w:rPr>
        <w:t>Suaugusiems žmonėms</w:t>
      </w:r>
    </w:p>
    <w:p w14:paraId="6D901DC8" w14:textId="679E93B3" w:rsidR="00BD3A53" w:rsidRPr="0086569D" w:rsidRDefault="00BD3A53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Lėtiniam apsinuodijimui etilo alkoholiu ir alkoholio sukeltai kepenų ligai gydyti rekomenduojama paros dozė yra dvi 500 mg tabletės.</w:t>
      </w:r>
    </w:p>
    <w:p w14:paraId="6D60B7D9" w14:textId="1EF8924E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0DB0A766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  <w:i/>
        </w:rPr>
      </w:pPr>
      <w:r w:rsidRPr="0086569D">
        <w:rPr>
          <w:rFonts w:ascii="Times New Roman" w:hAnsi="Times New Roman" w:cs="Times New Roman"/>
          <w:i/>
        </w:rPr>
        <w:t>Senyviems žmonėms</w:t>
      </w:r>
    </w:p>
    <w:p w14:paraId="60A07358" w14:textId="4DCC97A0" w:rsidR="00B22BCB" w:rsidRPr="0086569D" w:rsidRDefault="00B22BCB" w:rsidP="008656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Senyviems žmonėms METADOXIL galima gydytis saugiai, specialiai dozės keisti nereikia.</w:t>
      </w:r>
    </w:p>
    <w:p w14:paraId="0675D395" w14:textId="77777777" w:rsidR="00E91C43" w:rsidRPr="0086569D" w:rsidRDefault="00E91C43" w:rsidP="008656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0E00D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6569D">
        <w:rPr>
          <w:rFonts w:ascii="Times New Roman" w:eastAsia="Times New Roman" w:hAnsi="Times New Roman" w:cs="Times New Roman"/>
          <w:i/>
        </w:rPr>
        <w:t>Pacientams, kurių kepenų veikla sutrikusi</w:t>
      </w:r>
    </w:p>
    <w:p w14:paraId="32204C7B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 xml:space="preserve">Sergant kepenų ligomis, pvz., alkoholio sukelta kepenų liga, rekomenduojamą METADOXIL dozę vartoti galima. Pacientams, patiriantiems sunkų kepenų veiklos sutrikimą, patariama ilgai šiuo vaistu nesigydyti. </w:t>
      </w:r>
    </w:p>
    <w:p w14:paraId="1C22EAF8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29CEF3C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6569D">
        <w:rPr>
          <w:rFonts w:ascii="Times New Roman" w:eastAsia="Times New Roman" w:hAnsi="Times New Roman" w:cs="Times New Roman"/>
          <w:i/>
        </w:rPr>
        <w:t>Pacientams, kurių inkstų veikla sutrikusi</w:t>
      </w:r>
    </w:p>
    <w:p w14:paraId="59927AAE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Pacientų, kurių inkstų veikla sutrikusi, gydymo METADOXIL patirties nėra. Atsižvelgiant į tai, kad iš organizmo vaistas iš dalies išsiskiria pro inkstus, šiems pacientams patariama mažinti dozę ir ilgai šiuo vaistu nesigydyti.</w:t>
      </w:r>
    </w:p>
    <w:p w14:paraId="637953A8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08B3AD5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6569D">
        <w:rPr>
          <w:rFonts w:ascii="Times New Roman" w:eastAsia="Times New Roman" w:hAnsi="Times New Roman" w:cs="Times New Roman"/>
          <w:b/>
        </w:rPr>
        <w:t>Vartojimas vaikams ir paaugliams</w:t>
      </w:r>
    </w:p>
    <w:p w14:paraId="385CDF50" w14:textId="5763666E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6569D">
        <w:rPr>
          <w:rFonts w:ascii="Times New Roman" w:eastAsia="Times New Roman" w:hAnsi="Times New Roman" w:cs="Times New Roman"/>
        </w:rPr>
        <w:t>METADOXIL nerekomenduojama vartoti vaikams ir paaugliams, nes saugumas ir veiksmingumas jiems neištirti</w:t>
      </w:r>
      <w:r w:rsidR="0053087A">
        <w:rPr>
          <w:rFonts w:ascii="Times New Roman" w:eastAsia="Times New Roman" w:hAnsi="Times New Roman" w:cs="Times New Roman"/>
        </w:rPr>
        <w:t>.</w:t>
      </w:r>
    </w:p>
    <w:p w14:paraId="5DEFC30C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21A8C09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6569D">
        <w:rPr>
          <w:rFonts w:ascii="Times New Roman" w:eastAsia="Times New Roman" w:hAnsi="Times New Roman" w:cs="Times New Roman"/>
          <w:i/>
        </w:rPr>
        <w:t>Gydymo trukmė</w:t>
      </w:r>
    </w:p>
    <w:p w14:paraId="5F7B0597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 xml:space="preserve">Jeigu po 7 METADOXIL vartojimo dienų būklė palengvėjo, gydymą galima, jei reikia, tęsti 2–3 mėnesius. Pasitarus su gydytoju, jį galima tęsti iki 6 mėnesių. </w:t>
      </w:r>
    </w:p>
    <w:p w14:paraId="68AF1031" w14:textId="77777777" w:rsidR="00E91C43" w:rsidRPr="0086569D" w:rsidRDefault="00E91C43" w:rsidP="0086569D">
      <w:pPr>
        <w:spacing w:after="0" w:line="240" w:lineRule="auto"/>
        <w:rPr>
          <w:rFonts w:ascii="Times New Roman" w:hAnsi="Times New Roman" w:cs="Times New Roman"/>
        </w:rPr>
      </w:pPr>
    </w:p>
    <w:p w14:paraId="1F0D175F" w14:textId="77777777" w:rsidR="00B22BCB" w:rsidRPr="0086569D" w:rsidRDefault="00EB0A55" w:rsidP="0086569D">
      <w:pPr>
        <w:spacing w:after="0" w:line="240" w:lineRule="auto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Ką daryti pavartojus per didelę METADOXIL dozę?</w:t>
      </w:r>
    </w:p>
    <w:p w14:paraId="15FD6F0D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Perdozavimo atvejai nežinomi.</w:t>
      </w:r>
    </w:p>
    <w:p w14:paraId="3699F1EE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AE317BE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Jeigu iš karto išgėrėte per daug METADOXIL, nedelsdami susisiekite su gydytoju arba vykite į artimiausią ligoninę.</w:t>
      </w:r>
    </w:p>
    <w:p w14:paraId="1E4F9A99" w14:textId="77777777" w:rsidR="00EB0A55" w:rsidRPr="0086569D" w:rsidRDefault="00EB0A55" w:rsidP="0086569D">
      <w:pPr>
        <w:spacing w:after="0" w:line="240" w:lineRule="auto"/>
        <w:rPr>
          <w:rFonts w:ascii="Times New Roman" w:hAnsi="Times New Roman" w:cs="Times New Roman"/>
        </w:rPr>
      </w:pPr>
    </w:p>
    <w:p w14:paraId="6EEAB4B3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Pamiršus pavartoti METADOXIL</w:t>
      </w:r>
    </w:p>
    <w:p w14:paraId="0744CFA3" w14:textId="387557E3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Negalima vartoti dvigubos dozės norint kompensuoti praleistą dozę</w:t>
      </w:r>
      <w:r w:rsidR="00A05B69" w:rsidRPr="0086569D">
        <w:rPr>
          <w:rFonts w:ascii="Times New Roman" w:hAnsi="Times New Roman" w:cs="Times New Roman"/>
        </w:rPr>
        <w:t>.</w:t>
      </w:r>
    </w:p>
    <w:p w14:paraId="75DE5DCE" w14:textId="77777777" w:rsidR="00E91C43" w:rsidRPr="0086569D" w:rsidRDefault="00E91C43" w:rsidP="0086569D">
      <w:pPr>
        <w:spacing w:after="0" w:line="240" w:lineRule="auto"/>
        <w:rPr>
          <w:rFonts w:ascii="Times New Roman" w:hAnsi="Times New Roman" w:cs="Times New Roman"/>
        </w:rPr>
      </w:pPr>
    </w:p>
    <w:p w14:paraId="6EC18D83" w14:textId="77777777" w:rsidR="00B22BCB" w:rsidRPr="0086569D" w:rsidRDefault="00B22BCB" w:rsidP="0086569D">
      <w:pPr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</w:rPr>
      </w:pPr>
      <w:r w:rsidRPr="0086569D">
        <w:rPr>
          <w:rFonts w:ascii="Times New Roman" w:hAnsi="Times New Roman" w:cs="Times New Roman"/>
          <w:b/>
        </w:rPr>
        <w:t xml:space="preserve">Nustojus vartoti </w:t>
      </w:r>
      <w:r w:rsidRPr="0086569D">
        <w:rPr>
          <w:rFonts w:ascii="Times New Roman" w:hAnsi="Times New Roman" w:cs="Times New Roman"/>
          <w:b/>
          <w:color w:val="000000"/>
        </w:rPr>
        <w:t>METADOXIL</w:t>
      </w:r>
    </w:p>
    <w:p w14:paraId="590B5160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METADOXIL veikia tol, kol vartojamas. Nustojus vartoti, jo sukeltas poveikis greitai išnyksta.</w:t>
      </w:r>
    </w:p>
    <w:p w14:paraId="34736E55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2F019D62" w14:textId="77777777" w:rsidR="00A05B69" w:rsidRPr="0086569D" w:rsidRDefault="00A05B69" w:rsidP="0086569D">
      <w:pPr>
        <w:spacing w:after="0" w:line="240" w:lineRule="auto"/>
        <w:rPr>
          <w:rFonts w:ascii="Times New Roman" w:hAnsi="Times New Roman" w:cs="Times New Roman"/>
        </w:rPr>
      </w:pPr>
    </w:p>
    <w:p w14:paraId="4B5C80F4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36CBF4D2" w14:textId="77777777" w:rsidR="00B22BCB" w:rsidRPr="0086569D" w:rsidRDefault="00407CCF" w:rsidP="0086569D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caps/>
        </w:rPr>
      </w:pPr>
      <w:r w:rsidRPr="0086569D">
        <w:rPr>
          <w:rFonts w:ascii="Times New Roman" w:hAnsi="Times New Roman" w:cs="Times New Roman"/>
          <w:b/>
        </w:rPr>
        <w:t>Galimas šalutinis poveikis</w:t>
      </w:r>
    </w:p>
    <w:p w14:paraId="497BF082" w14:textId="77777777" w:rsidR="00EB0A55" w:rsidRPr="0086569D" w:rsidRDefault="00EB0A55" w:rsidP="0086569D">
      <w:pPr>
        <w:spacing w:after="0" w:line="240" w:lineRule="auto"/>
        <w:rPr>
          <w:rFonts w:ascii="Times New Roman" w:hAnsi="Times New Roman" w:cs="Times New Roman"/>
        </w:rPr>
      </w:pPr>
    </w:p>
    <w:p w14:paraId="32C68B5C" w14:textId="085ED156" w:rsidR="00EB0A55" w:rsidRPr="0086569D" w:rsidRDefault="00EB0A55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Šis vaistas, kaip ir </w:t>
      </w:r>
      <w:r w:rsidR="0053087A">
        <w:rPr>
          <w:rFonts w:ascii="Times New Roman" w:hAnsi="Times New Roman" w:cs="Times New Roman"/>
        </w:rPr>
        <w:t xml:space="preserve">visi </w:t>
      </w:r>
      <w:r w:rsidRPr="0086569D">
        <w:rPr>
          <w:rFonts w:ascii="Times New Roman" w:hAnsi="Times New Roman" w:cs="Times New Roman"/>
        </w:rPr>
        <w:t>kiti, gali sukelti šalutinį poveikį, nors jis pasireiškia ne visiems žmonėms.</w:t>
      </w:r>
    </w:p>
    <w:p w14:paraId="05DD23FD" w14:textId="77777777" w:rsidR="008C6F9B" w:rsidRPr="0086569D" w:rsidRDefault="008C6F9B" w:rsidP="0086569D">
      <w:pPr>
        <w:spacing w:after="0" w:line="240" w:lineRule="auto"/>
        <w:rPr>
          <w:rFonts w:ascii="Times New Roman" w:hAnsi="Times New Roman" w:cs="Times New Roman"/>
        </w:rPr>
      </w:pPr>
    </w:p>
    <w:p w14:paraId="3EE9E71F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Jums gali pasireikšti žemiau išvardytas šalutinis poveikis.</w:t>
      </w:r>
    </w:p>
    <w:p w14:paraId="2E5465D5" w14:textId="77777777" w:rsidR="00A05B69" w:rsidRPr="0086569D" w:rsidRDefault="00A05B69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6D3607C" w14:textId="46510EE4" w:rsidR="00A05B69" w:rsidRPr="0086569D" w:rsidRDefault="0053087A" w:rsidP="008656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3087A">
        <w:rPr>
          <w:rFonts w:ascii="Times New Roman" w:eastAsia="Times New Roman" w:hAnsi="Times New Roman" w:cs="Times New Roman"/>
          <w:b/>
          <w:color w:val="000000"/>
        </w:rPr>
        <w:t>Labai reti šalutinio poveikio reiškiniai (gali pasireikšti rečiau kaip 1 iš 10 000 asmenų)</w:t>
      </w:r>
      <w:r w:rsidR="00A05B69" w:rsidRPr="0086569D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26297986" w14:textId="26565256" w:rsidR="00A05B69" w:rsidRPr="0086569D" w:rsidRDefault="00A05B69" w:rsidP="0086569D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alerginės reakcijos (padidėjęs jautrumas);</w:t>
      </w:r>
    </w:p>
    <w:p w14:paraId="2027C28D" w14:textId="30701E07" w:rsidR="00A05B69" w:rsidRPr="0086569D" w:rsidRDefault="00A05B69" w:rsidP="0086569D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rankų ir kojų tirpulys, dilgčiojimas, jautrumas ir silpnumas (periferinė neuropatija). Šių simptomų atsiranda ypač tada, kai vaisto vartojama ilgai, gydymą nutraukus, jie linkę išnykti;</w:t>
      </w:r>
    </w:p>
    <w:p w14:paraId="305F6FE5" w14:textId="0AC22A0E" w:rsidR="00A05B69" w:rsidRPr="0086569D" w:rsidRDefault="00A05B69" w:rsidP="0086569D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galvos svaigimas ir orientacijos sutrikimas;</w:t>
      </w:r>
    </w:p>
    <w:p w14:paraId="58546168" w14:textId="5344B89A" w:rsidR="00A05B69" w:rsidRPr="0086569D" w:rsidRDefault="00A05B69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-</w:t>
      </w:r>
      <w:r w:rsidRPr="0086569D">
        <w:rPr>
          <w:rFonts w:ascii="Times New Roman" w:eastAsia="Times New Roman" w:hAnsi="Times New Roman" w:cs="Times New Roman"/>
        </w:rPr>
        <w:tab/>
        <w:t>viduriavimas, vėmimas;</w:t>
      </w:r>
    </w:p>
    <w:p w14:paraId="3829BBFB" w14:textId="43B3918C" w:rsidR="00A05B69" w:rsidRPr="0086569D" w:rsidRDefault="00A05B69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-</w:t>
      </w:r>
      <w:r w:rsidRPr="0086569D">
        <w:rPr>
          <w:rFonts w:ascii="Times New Roman" w:eastAsia="Times New Roman" w:hAnsi="Times New Roman" w:cs="Times New Roman"/>
        </w:rPr>
        <w:tab/>
        <w:t>veido, lūpų, burnos, liežuvio arba ryklės patinimas, kuris gali apsunkinti rijimą ir kvėpavimą (</w:t>
      </w:r>
      <w:proofErr w:type="spellStart"/>
      <w:r w:rsidRPr="0086569D">
        <w:rPr>
          <w:rFonts w:ascii="Times New Roman" w:eastAsia="Times New Roman" w:hAnsi="Times New Roman" w:cs="Times New Roman"/>
        </w:rPr>
        <w:t>angioneurozinė</w:t>
      </w:r>
      <w:proofErr w:type="spellEnd"/>
      <w:r w:rsidRPr="0086569D">
        <w:rPr>
          <w:rFonts w:ascii="Times New Roman" w:eastAsia="Times New Roman" w:hAnsi="Times New Roman" w:cs="Times New Roman"/>
        </w:rPr>
        <w:t xml:space="preserve"> edema), odos dirginimas (išbėrimas, dilgėlinė), niežėjimas;</w:t>
      </w:r>
    </w:p>
    <w:p w14:paraId="341D66EC" w14:textId="00AADFAA" w:rsidR="00A05B69" w:rsidRPr="0086569D" w:rsidRDefault="00A05B69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-</w:t>
      </w:r>
      <w:r w:rsidRPr="0086569D">
        <w:rPr>
          <w:rFonts w:ascii="Times New Roman" w:eastAsia="Times New Roman" w:hAnsi="Times New Roman" w:cs="Times New Roman"/>
        </w:rPr>
        <w:tab/>
        <w:t>apetito sumažėjimas.</w:t>
      </w:r>
    </w:p>
    <w:p w14:paraId="6702444C" w14:textId="77777777" w:rsidR="00A05B69" w:rsidRPr="0086569D" w:rsidRDefault="00A05B69" w:rsidP="008656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DB836A" w14:textId="02BEAAE9" w:rsidR="00B22BCB" w:rsidRPr="0086569D" w:rsidRDefault="00A05B69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Šalutinį poveikį atskirti nuo sergamos ligos sukeliamų simptomų kai kuriais atvejais gali būti sunku</w:t>
      </w:r>
      <w:r w:rsidR="00B22BCB" w:rsidRPr="0086569D">
        <w:rPr>
          <w:rFonts w:ascii="Times New Roman" w:hAnsi="Times New Roman" w:cs="Times New Roman"/>
        </w:rPr>
        <w:t>.</w:t>
      </w:r>
    </w:p>
    <w:p w14:paraId="704D3526" w14:textId="77777777" w:rsidR="00E91C43" w:rsidRPr="0086569D" w:rsidRDefault="00E91C43" w:rsidP="0086569D">
      <w:pPr>
        <w:spacing w:after="0" w:line="240" w:lineRule="auto"/>
        <w:rPr>
          <w:rFonts w:ascii="Times New Roman" w:hAnsi="Times New Roman" w:cs="Times New Roman"/>
        </w:rPr>
      </w:pPr>
    </w:p>
    <w:p w14:paraId="5CFCE31F" w14:textId="77777777" w:rsidR="00EB0A55" w:rsidRPr="0086569D" w:rsidRDefault="00EB0A55" w:rsidP="0086569D">
      <w:pPr>
        <w:spacing w:after="0" w:line="240" w:lineRule="auto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Pranešimas apie šalutinį poveikį</w:t>
      </w:r>
    </w:p>
    <w:p w14:paraId="1E09027F" w14:textId="55046F36" w:rsidR="00EB0A55" w:rsidRPr="0086569D" w:rsidRDefault="00A05B69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eastAsia="Calibri" w:hAnsi="Times New Roman" w:cs="Times New Roman"/>
        </w:rPr>
        <w:t>Jeigu pasireiškė šalutinis poveikis, įskaitant šiame lapelyje nenurodytą, pasakykite gydytojui</w:t>
      </w:r>
      <w:r w:rsidR="004735CD">
        <w:rPr>
          <w:rFonts w:ascii="Times New Roman" w:eastAsia="Calibri" w:hAnsi="Times New Roman" w:cs="Times New Roman"/>
        </w:rPr>
        <w:t xml:space="preserve"> arba </w:t>
      </w:r>
      <w:r w:rsidRPr="0086569D">
        <w:rPr>
          <w:rFonts w:ascii="Times New Roman" w:eastAsia="Calibri" w:hAnsi="Times New Roman" w:cs="Times New Roman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6" w:history="1">
        <w:r w:rsidRPr="0086569D">
          <w:rPr>
            <w:rFonts w:ascii="Times New Roman" w:eastAsia="SimSun" w:hAnsi="Times New Roman" w:cs="Times New Roman"/>
            <w:color w:val="0000FF"/>
            <w:u w:val="single"/>
          </w:rPr>
          <w:t>https://vapris.vvkt.lt/vvkt-web/public/nrv</w:t>
        </w:r>
      </w:hyperlink>
      <w:r w:rsidRPr="0086569D">
        <w:rPr>
          <w:rFonts w:ascii="Times New Roman" w:eastAsia="Calibri" w:hAnsi="Times New Roman" w:cs="Times New Roman"/>
        </w:rPr>
        <w:t xml:space="preserve"> arba užpildant Paciento pranešimo apie įtariamą nepageidaujamą reakciją (ĮNR) formą, kuri skelbiama </w:t>
      </w:r>
      <w:hyperlink r:id="rId7" w:history="1">
        <w:r w:rsidRPr="0086569D">
          <w:rPr>
            <w:rFonts w:ascii="Times New Roman" w:eastAsia="SimSun" w:hAnsi="Times New Roman" w:cs="Times New Roman"/>
            <w:color w:val="0000FF"/>
            <w:u w:val="single"/>
          </w:rPr>
          <w:t>https://www.vvkt.lt/index.php?4004286486</w:t>
        </w:r>
      </w:hyperlink>
      <w:r w:rsidRPr="0086569D">
        <w:rPr>
          <w:rFonts w:ascii="Times New Roman" w:eastAsia="Calibri" w:hAnsi="Times New Roman" w:cs="Times New Roman"/>
        </w:rPr>
        <w:t xml:space="preserve">, ir atsiunčiant elektroniniu paštu (adresu </w:t>
      </w:r>
      <w:hyperlink r:id="rId8" w:history="1">
        <w:r w:rsidRPr="0086569D">
          <w:rPr>
            <w:rFonts w:ascii="Times New Roman" w:eastAsia="SimSun" w:hAnsi="Times New Roman" w:cs="Times New Roman"/>
            <w:color w:val="0000FF"/>
            <w:u w:val="single"/>
          </w:rPr>
          <w:t>NepageidaujamaR@vvkt.lt</w:t>
        </w:r>
      </w:hyperlink>
      <w:r w:rsidRPr="0086569D">
        <w:rPr>
          <w:rFonts w:ascii="Times New Roman" w:eastAsia="Calibri" w:hAnsi="Times New Roman" w:cs="Times New Roman"/>
        </w:rPr>
        <w:t>) arba nemokamu telefonu 8 800 73 568. Pranešdami apie šalutinį poveikį galite mums padėti gauti daugiau informacijos apie šio vaisto saugumą</w:t>
      </w:r>
      <w:r w:rsidR="00EB0A55" w:rsidRPr="0086569D">
        <w:rPr>
          <w:rFonts w:ascii="Times New Roman" w:hAnsi="Times New Roman" w:cs="Times New Roman"/>
        </w:rPr>
        <w:t>.</w:t>
      </w:r>
    </w:p>
    <w:p w14:paraId="5AB189B1" w14:textId="77777777" w:rsidR="00DC7943" w:rsidRPr="0086569D" w:rsidRDefault="00DC7943" w:rsidP="0086569D">
      <w:pPr>
        <w:spacing w:after="0" w:line="240" w:lineRule="auto"/>
        <w:rPr>
          <w:rFonts w:ascii="Times New Roman" w:hAnsi="Times New Roman" w:cs="Times New Roman"/>
        </w:rPr>
      </w:pPr>
    </w:p>
    <w:p w14:paraId="67FC370C" w14:textId="77777777" w:rsidR="00DC7943" w:rsidRPr="0086569D" w:rsidRDefault="00DC7943" w:rsidP="0086569D">
      <w:pPr>
        <w:spacing w:after="0" w:line="240" w:lineRule="auto"/>
        <w:rPr>
          <w:rFonts w:ascii="Times New Roman" w:hAnsi="Times New Roman" w:cs="Times New Roman"/>
        </w:rPr>
      </w:pPr>
    </w:p>
    <w:p w14:paraId="51D8A8D7" w14:textId="77777777" w:rsidR="00B22BCB" w:rsidRPr="0086569D" w:rsidRDefault="009A7C43" w:rsidP="0086569D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 xml:space="preserve">Kaip laikyti </w:t>
      </w:r>
      <w:r w:rsidR="00DC7943" w:rsidRPr="0086569D">
        <w:rPr>
          <w:rFonts w:ascii="Times New Roman" w:hAnsi="Times New Roman" w:cs="Times New Roman"/>
          <w:b/>
        </w:rPr>
        <w:t>METADOXIL</w:t>
      </w:r>
    </w:p>
    <w:p w14:paraId="7FD22601" w14:textId="77777777" w:rsidR="00DC7943" w:rsidRPr="0086569D" w:rsidRDefault="00DC7943" w:rsidP="0086569D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</w:rPr>
      </w:pPr>
    </w:p>
    <w:p w14:paraId="3C08F5C4" w14:textId="041C3D0B" w:rsidR="00832D5A" w:rsidRPr="0086569D" w:rsidRDefault="00832D5A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Šį vaistą laikykite vaikams nepastebimoje ir nepasiekiamoje vietoje.</w:t>
      </w:r>
    </w:p>
    <w:p w14:paraId="47041DD8" w14:textId="1F4F2318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Laikyti ne aukštesnėje kaip </w:t>
      </w:r>
      <w:r w:rsidR="00A05B69" w:rsidRPr="0086569D">
        <w:rPr>
          <w:rFonts w:ascii="Times New Roman" w:hAnsi="Times New Roman" w:cs="Times New Roman"/>
        </w:rPr>
        <w:t>30 </w:t>
      </w:r>
      <w:r w:rsidRPr="0086569D">
        <w:rPr>
          <w:rFonts w:ascii="Times New Roman" w:hAnsi="Times New Roman" w:cs="Times New Roman"/>
        </w:rPr>
        <w:t>°C temperatūroje.</w:t>
      </w:r>
      <w:r w:rsidR="00832D5A" w:rsidRPr="0086569D">
        <w:rPr>
          <w:rFonts w:ascii="Times New Roman" w:hAnsi="Times New Roman" w:cs="Times New Roman"/>
        </w:rPr>
        <w:t xml:space="preserve"> </w:t>
      </w:r>
      <w:r w:rsidR="00B6624F" w:rsidRPr="0086569D">
        <w:rPr>
          <w:rFonts w:ascii="Times New Roman" w:hAnsi="Times New Roman" w:cs="Times New Roman"/>
        </w:rPr>
        <w:t>Lizdines plokšteles</w:t>
      </w:r>
      <w:r w:rsidRPr="0086569D">
        <w:rPr>
          <w:rFonts w:ascii="Times New Roman" w:hAnsi="Times New Roman" w:cs="Times New Roman"/>
        </w:rPr>
        <w:t xml:space="preserve"> laikyti išorinėje dėžutėje, kad </w:t>
      </w:r>
      <w:r w:rsidR="00A05B69" w:rsidRPr="0086569D">
        <w:rPr>
          <w:rFonts w:ascii="Times New Roman" w:hAnsi="Times New Roman" w:cs="Times New Roman"/>
        </w:rPr>
        <w:t xml:space="preserve">vaistas </w:t>
      </w:r>
      <w:r w:rsidRPr="0086569D">
        <w:rPr>
          <w:rFonts w:ascii="Times New Roman" w:hAnsi="Times New Roman" w:cs="Times New Roman"/>
        </w:rPr>
        <w:t>būtų apsaugotas nuo šviesos.</w:t>
      </w:r>
    </w:p>
    <w:p w14:paraId="1E041630" w14:textId="1B978A6A" w:rsidR="00B22BCB" w:rsidRPr="0086569D" w:rsidRDefault="00B22BCB" w:rsidP="0086569D">
      <w:pPr>
        <w:pStyle w:val="BTEMEASMCA"/>
        <w:rPr>
          <w:noProof w:val="0"/>
        </w:rPr>
      </w:pPr>
      <w:r w:rsidRPr="0086569D">
        <w:rPr>
          <w:noProof w:val="0"/>
        </w:rPr>
        <w:t>Ant dėžutės ir lizdinės plokštelės po „Tinka iki</w:t>
      </w:r>
      <w:r w:rsidR="00A05B69" w:rsidRPr="0086569D">
        <w:rPr>
          <w:noProof w:val="0"/>
        </w:rPr>
        <w:t>/</w:t>
      </w:r>
      <w:r w:rsidRPr="0086569D">
        <w:rPr>
          <w:noProof w:val="0"/>
        </w:rPr>
        <w:t xml:space="preserve">EXP“ nurodytam tinkamumo laikui pasibaigus, </w:t>
      </w:r>
      <w:r w:rsidR="00A05B69" w:rsidRPr="0086569D">
        <w:rPr>
          <w:noProof w:val="0"/>
        </w:rPr>
        <w:t xml:space="preserve">šio vaisto </w:t>
      </w:r>
      <w:r w:rsidRPr="0086569D">
        <w:rPr>
          <w:noProof w:val="0"/>
        </w:rPr>
        <w:t>vartoti negalima. Vaistas tinka</w:t>
      </w:r>
      <w:r w:rsidR="00A05B69" w:rsidRPr="0086569D">
        <w:rPr>
          <w:noProof w:val="0"/>
        </w:rPr>
        <w:t>mas</w:t>
      </w:r>
      <w:r w:rsidRPr="0086569D">
        <w:rPr>
          <w:noProof w:val="0"/>
        </w:rPr>
        <w:t xml:space="preserve"> vartoti iki paskutinės nurodyto mėnesio dienos.</w:t>
      </w:r>
    </w:p>
    <w:p w14:paraId="1DD3E11E" w14:textId="77777777" w:rsidR="0055326D" w:rsidRPr="0086569D" w:rsidRDefault="0055326D" w:rsidP="0086569D">
      <w:pPr>
        <w:spacing w:after="0" w:line="240" w:lineRule="auto"/>
        <w:rPr>
          <w:rFonts w:ascii="Times New Roman" w:hAnsi="Times New Roman" w:cs="Times New Roman"/>
        </w:rPr>
      </w:pPr>
    </w:p>
    <w:p w14:paraId="646FFFC8" w14:textId="602F5068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Vaistų negalima </w:t>
      </w:r>
      <w:r w:rsidR="00A05B69" w:rsidRPr="0086569D">
        <w:rPr>
          <w:rFonts w:ascii="Times New Roman" w:hAnsi="Times New Roman" w:cs="Times New Roman"/>
        </w:rPr>
        <w:t xml:space="preserve">išmesti </w:t>
      </w:r>
      <w:r w:rsidRPr="0086569D">
        <w:rPr>
          <w:rFonts w:ascii="Times New Roman" w:hAnsi="Times New Roman" w:cs="Times New Roman"/>
        </w:rPr>
        <w:t>į kanalizaciją arba su buitinėmis</w:t>
      </w:r>
      <w:r w:rsidRPr="0086569D">
        <w:rPr>
          <w:rFonts w:ascii="Times New Roman" w:hAnsi="Times New Roman" w:cs="Times New Roman"/>
          <w:color w:val="993366"/>
        </w:rPr>
        <w:t xml:space="preserve"> </w:t>
      </w:r>
      <w:r w:rsidRPr="0086569D">
        <w:rPr>
          <w:rFonts w:ascii="Times New Roman" w:hAnsi="Times New Roman" w:cs="Times New Roman"/>
        </w:rPr>
        <w:t xml:space="preserve">atliekomis. Kaip </w:t>
      </w:r>
      <w:r w:rsidR="00BE1D93" w:rsidRPr="0086569D">
        <w:rPr>
          <w:rFonts w:ascii="Times New Roman" w:hAnsi="Times New Roman" w:cs="Times New Roman"/>
        </w:rPr>
        <w:t>išmesti</w:t>
      </w:r>
      <w:r w:rsidRPr="0086569D">
        <w:rPr>
          <w:rFonts w:ascii="Times New Roman" w:hAnsi="Times New Roman" w:cs="Times New Roman"/>
        </w:rPr>
        <w:t xml:space="preserve"> nereikalingus vaistus, klauskite vaistininko. Šios priemonės padės apsaugoti aplinką.</w:t>
      </w:r>
    </w:p>
    <w:p w14:paraId="37B48B3A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591598CE" w14:textId="77777777" w:rsidR="00BE1D93" w:rsidRPr="0086569D" w:rsidRDefault="00BE1D93" w:rsidP="0086569D">
      <w:pPr>
        <w:spacing w:after="0" w:line="240" w:lineRule="auto"/>
        <w:rPr>
          <w:rFonts w:ascii="Times New Roman" w:hAnsi="Times New Roman" w:cs="Times New Roman"/>
        </w:rPr>
      </w:pPr>
    </w:p>
    <w:p w14:paraId="244DF54E" w14:textId="77777777" w:rsidR="00832D5A" w:rsidRPr="0086569D" w:rsidRDefault="00B22BCB" w:rsidP="0086569D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caps/>
        </w:rPr>
      </w:pPr>
      <w:r w:rsidRPr="0086569D">
        <w:rPr>
          <w:rFonts w:ascii="Times New Roman" w:hAnsi="Times New Roman" w:cs="Times New Roman"/>
          <w:b/>
        </w:rPr>
        <w:t>6.</w:t>
      </w:r>
      <w:r w:rsidRPr="0086569D">
        <w:rPr>
          <w:rFonts w:ascii="Times New Roman" w:hAnsi="Times New Roman" w:cs="Times New Roman"/>
        </w:rPr>
        <w:tab/>
      </w:r>
      <w:r w:rsidR="009A7C43" w:rsidRPr="0086569D">
        <w:rPr>
          <w:rFonts w:ascii="Times New Roman" w:hAnsi="Times New Roman" w:cs="Times New Roman"/>
          <w:b/>
        </w:rPr>
        <w:t>Pakuotės turinys ir kita informacija</w:t>
      </w:r>
    </w:p>
    <w:p w14:paraId="5DC884E1" w14:textId="77777777" w:rsidR="00832D5A" w:rsidRPr="0086569D" w:rsidRDefault="00832D5A" w:rsidP="0086569D">
      <w:pPr>
        <w:spacing w:after="0" w:line="240" w:lineRule="auto"/>
        <w:rPr>
          <w:rFonts w:ascii="Times New Roman" w:hAnsi="Times New Roman" w:cs="Times New Roman"/>
          <w:bCs/>
        </w:rPr>
      </w:pPr>
    </w:p>
    <w:p w14:paraId="709E99E1" w14:textId="1E6C8174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6569D">
        <w:rPr>
          <w:rFonts w:ascii="Times New Roman" w:hAnsi="Times New Roman" w:cs="Times New Roman"/>
          <w:b/>
          <w:bCs/>
        </w:rPr>
        <w:t>METADOXIL sudėtis</w:t>
      </w:r>
    </w:p>
    <w:p w14:paraId="14DFCA86" w14:textId="680DF0AD" w:rsidR="00B22BCB" w:rsidRPr="0086569D" w:rsidRDefault="00B22BCB" w:rsidP="0086569D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-</w:t>
      </w:r>
      <w:r w:rsidRPr="0086569D">
        <w:rPr>
          <w:rFonts w:ascii="Times New Roman" w:hAnsi="Times New Roman" w:cs="Times New Roman"/>
        </w:rPr>
        <w:tab/>
        <w:t xml:space="preserve">Veiklioji medžiaga yra </w:t>
      </w:r>
      <w:proofErr w:type="spellStart"/>
      <w:r w:rsidRPr="0086569D">
        <w:rPr>
          <w:rFonts w:ascii="Times New Roman" w:hAnsi="Times New Roman" w:cs="Times New Roman"/>
        </w:rPr>
        <w:t>metadoksinas</w:t>
      </w:r>
      <w:proofErr w:type="spellEnd"/>
      <w:r w:rsidRPr="0086569D">
        <w:rPr>
          <w:rFonts w:ascii="Times New Roman" w:hAnsi="Times New Roman" w:cs="Times New Roman"/>
        </w:rPr>
        <w:t xml:space="preserve">. </w:t>
      </w:r>
      <w:r w:rsidR="00BE1D93" w:rsidRPr="0086569D">
        <w:rPr>
          <w:rFonts w:ascii="Times New Roman" w:hAnsi="Times New Roman" w:cs="Times New Roman"/>
        </w:rPr>
        <w:t xml:space="preserve">Kiekvienoje </w:t>
      </w:r>
      <w:r w:rsidRPr="0086569D">
        <w:rPr>
          <w:rFonts w:ascii="Times New Roman" w:hAnsi="Times New Roman" w:cs="Times New Roman"/>
        </w:rPr>
        <w:t xml:space="preserve">tabletėje yra 500 mg </w:t>
      </w:r>
      <w:proofErr w:type="spellStart"/>
      <w:r w:rsidRPr="0086569D">
        <w:rPr>
          <w:rFonts w:ascii="Times New Roman" w:hAnsi="Times New Roman" w:cs="Times New Roman"/>
        </w:rPr>
        <w:t>metadoksino</w:t>
      </w:r>
      <w:proofErr w:type="spellEnd"/>
      <w:r w:rsidRPr="0086569D">
        <w:rPr>
          <w:rFonts w:ascii="Times New Roman" w:hAnsi="Times New Roman" w:cs="Times New Roman"/>
        </w:rPr>
        <w:t>.</w:t>
      </w:r>
    </w:p>
    <w:p w14:paraId="68693E4F" w14:textId="373E8F7C" w:rsidR="00B22BCB" w:rsidRPr="0086569D" w:rsidRDefault="00832D5A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-</w:t>
      </w:r>
      <w:r w:rsidR="00BE1D93" w:rsidRPr="0086569D">
        <w:rPr>
          <w:rFonts w:ascii="Times New Roman" w:hAnsi="Times New Roman" w:cs="Times New Roman"/>
        </w:rPr>
        <w:tab/>
      </w:r>
      <w:r w:rsidR="00B22BCB" w:rsidRPr="0086569D">
        <w:rPr>
          <w:rFonts w:ascii="Times New Roman" w:hAnsi="Times New Roman" w:cs="Times New Roman"/>
        </w:rPr>
        <w:t xml:space="preserve">Pagalbinės medžiagos yra </w:t>
      </w:r>
      <w:proofErr w:type="spellStart"/>
      <w:r w:rsidR="00B22BCB" w:rsidRPr="0086569D">
        <w:rPr>
          <w:rFonts w:ascii="Times New Roman" w:hAnsi="Times New Roman" w:cs="Times New Roman"/>
        </w:rPr>
        <w:t>mikrokristalinė</w:t>
      </w:r>
      <w:proofErr w:type="spellEnd"/>
      <w:r w:rsidR="00B22BCB" w:rsidRPr="0086569D">
        <w:rPr>
          <w:rFonts w:ascii="Times New Roman" w:hAnsi="Times New Roman" w:cs="Times New Roman"/>
        </w:rPr>
        <w:t xml:space="preserve"> celiuliozė ir magnio </w:t>
      </w:r>
      <w:proofErr w:type="spellStart"/>
      <w:r w:rsidR="00B22BCB" w:rsidRPr="0086569D">
        <w:rPr>
          <w:rFonts w:ascii="Times New Roman" w:hAnsi="Times New Roman" w:cs="Times New Roman"/>
        </w:rPr>
        <w:t>stearatas</w:t>
      </w:r>
      <w:proofErr w:type="spellEnd"/>
      <w:r w:rsidR="00B22BCB" w:rsidRPr="0086569D">
        <w:rPr>
          <w:rFonts w:ascii="Times New Roman" w:hAnsi="Times New Roman" w:cs="Times New Roman"/>
        </w:rPr>
        <w:t>.</w:t>
      </w:r>
    </w:p>
    <w:p w14:paraId="28884F6B" w14:textId="77777777" w:rsidR="00832D5A" w:rsidRPr="0086569D" w:rsidRDefault="00832D5A" w:rsidP="0086569D">
      <w:pPr>
        <w:spacing w:after="0" w:line="240" w:lineRule="auto"/>
        <w:rPr>
          <w:rFonts w:ascii="Times New Roman" w:hAnsi="Times New Roman" w:cs="Times New Roman"/>
        </w:rPr>
      </w:pPr>
    </w:p>
    <w:p w14:paraId="105B72DF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6569D">
        <w:rPr>
          <w:rFonts w:ascii="Times New Roman" w:hAnsi="Times New Roman" w:cs="Times New Roman"/>
          <w:b/>
          <w:bCs/>
        </w:rPr>
        <w:t>METADOXIL išvaizda ir kiekis pakuotėje</w:t>
      </w:r>
    </w:p>
    <w:p w14:paraId="3E281F9D" w14:textId="48E9ACA4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METADOXIL tabletės yra baltos, apvalios, vienoje jų pusėje yra užrašas „METADOXIL“, kitoje </w:t>
      </w:r>
      <w:r w:rsidRPr="0086569D">
        <w:rPr>
          <w:rFonts w:ascii="Times New Roman" w:hAnsi="Times New Roman" w:cs="Times New Roman"/>
        </w:rPr>
        <w:sym w:font="Symbol" w:char="F02D"/>
      </w:r>
      <w:r w:rsidRPr="0086569D">
        <w:rPr>
          <w:rFonts w:ascii="Times New Roman" w:hAnsi="Times New Roman" w:cs="Times New Roman"/>
        </w:rPr>
        <w:t xml:space="preserve"> vagelė.</w:t>
      </w:r>
      <w:r w:rsidR="00BE1D93" w:rsidRPr="0086569D">
        <w:rPr>
          <w:rFonts w:ascii="Times New Roman" w:hAnsi="Times New Roman" w:cs="Times New Roman"/>
        </w:rPr>
        <w:t xml:space="preserve"> </w:t>
      </w:r>
      <w:r w:rsidRPr="0086569D">
        <w:rPr>
          <w:rFonts w:ascii="Times New Roman" w:hAnsi="Times New Roman" w:cs="Times New Roman"/>
        </w:rPr>
        <w:t>Vagelė skirta tik tabletei perlaužti, kad būtų lengviau nuryti, bet ne jai padalyti į lygias dozes.</w:t>
      </w:r>
    </w:p>
    <w:p w14:paraId="2451A9DF" w14:textId="77777777" w:rsidR="0055326D" w:rsidRPr="0086569D" w:rsidRDefault="0055326D" w:rsidP="0086569D">
      <w:pPr>
        <w:spacing w:after="0" w:line="240" w:lineRule="auto"/>
        <w:rPr>
          <w:rFonts w:ascii="Times New Roman" w:hAnsi="Times New Roman" w:cs="Times New Roman"/>
        </w:rPr>
      </w:pPr>
    </w:p>
    <w:p w14:paraId="3A0BAF01" w14:textId="1E4BC379" w:rsidR="00B22BCB" w:rsidRPr="0086569D" w:rsidRDefault="00BE1D93" w:rsidP="0086569D">
      <w:pPr>
        <w:spacing w:after="0" w:line="240" w:lineRule="auto"/>
        <w:rPr>
          <w:rFonts w:ascii="Times New Roman" w:hAnsi="Times New Roman" w:cs="Times New Roman"/>
          <w:iCs/>
        </w:rPr>
      </w:pPr>
      <w:r w:rsidRPr="0086569D">
        <w:rPr>
          <w:rFonts w:ascii="Times New Roman" w:hAnsi="Times New Roman" w:cs="Times New Roman"/>
          <w:iCs/>
        </w:rPr>
        <w:t>METADOXIL tiekiamas kartono dėžutėmis, kurių kiekvienoje yra 30 tablečių.</w:t>
      </w:r>
    </w:p>
    <w:p w14:paraId="6D457F45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5B687450" w14:textId="77777777" w:rsidR="00BE1D93" w:rsidRPr="0086569D" w:rsidRDefault="00BE1D93" w:rsidP="0086569D">
      <w:pPr>
        <w:spacing w:after="0" w:line="240" w:lineRule="auto"/>
        <w:rPr>
          <w:rFonts w:ascii="Times New Roman" w:hAnsi="Times New Roman" w:cs="Times New Roman"/>
        </w:rPr>
      </w:pPr>
    </w:p>
    <w:p w14:paraId="2A1A65AE" w14:textId="3C37EFCB" w:rsidR="00832D5A" w:rsidRPr="0086569D" w:rsidRDefault="00104294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</w:rPr>
        <w:t>Registruotojas</w:t>
      </w:r>
      <w:r w:rsidR="00832D5A" w:rsidRPr="0086569D">
        <w:rPr>
          <w:rFonts w:ascii="Times New Roman" w:hAnsi="Times New Roman" w:cs="Times New Roman"/>
          <w:b/>
        </w:rPr>
        <w:t xml:space="preserve"> eksportuojančioje valstybėje</w:t>
      </w:r>
      <w:r w:rsidR="003C5A91" w:rsidRPr="0086569D">
        <w:rPr>
          <w:rFonts w:ascii="Times New Roman" w:hAnsi="Times New Roman" w:cs="Times New Roman"/>
          <w:b/>
        </w:rPr>
        <w:t xml:space="preserve"> ir gamintojas</w:t>
      </w:r>
    </w:p>
    <w:p w14:paraId="25F5E709" w14:textId="77777777" w:rsidR="00832D5A" w:rsidRPr="0086569D" w:rsidRDefault="00832D5A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6569D">
        <w:rPr>
          <w:rFonts w:ascii="Times New Roman" w:hAnsi="Times New Roman" w:cs="Times New Roman"/>
        </w:rPr>
        <w:t>Laboratori</w:t>
      </w:r>
      <w:proofErr w:type="spellEnd"/>
      <w:r w:rsidRPr="0086569D">
        <w:rPr>
          <w:rFonts w:ascii="Times New Roman" w:hAnsi="Times New Roman" w:cs="Times New Roman"/>
        </w:rPr>
        <w:t xml:space="preserve"> </w:t>
      </w:r>
      <w:proofErr w:type="spellStart"/>
      <w:r w:rsidRPr="0086569D">
        <w:rPr>
          <w:rFonts w:ascii="Times New Roman" w:hAnsi="Times New Roman" w:cs="Times New Roman"/>
        </w:rPr>
        <w:t>Baldacci</w:t>
      </w:r>
      <w:proofErr w:type="spellEnd"/>
      <w:r w:rsidRPr="0086569D">
        <w:rPr>
          <w:rFonts w:ascii="Times New Roman" w:hAnsi="Times New Roman" w:cs="Times New Roman"/>
        </w:rPr>
        <w:t xml:space="preserve"> </w:t>
      </w:r>
      <w:proofErr w:type="spellStart"/>
      <w:r w:rsidRPr="0086569D">
        <w:rPr>
          <w:rFonts w:ascii="Times New Roman" w:hAnsi="Times New Roman" w:cs="Times New Roman"/>
        </w:rPr>
        <w:t>S.p.A</w:t>
      </w:r>
      <w:proofErr w:type="spellEnd"/>
      <w:r w:rsidRPr="0086569D">
        <w:rPr>
          <w:rFonts w:ascii="Times New Roman" w:hAnsi="Times New Roman" w:cs="Times New Roman"/>
        </w:rPr>
        <w:t xml:space="preserve">. </w:t>
      </w:r>
    </w:p>
    <w:p w14:paraId="65ACFF3C" w14:textId="77777777" w:rsidR="00832D5A" w:rsidRPr="0086569D" w:rsidRDefault="00832D5A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 xml:space="preserve">Via S. </w:t>
      </w:r>
      <w:proofErr w:type="spellStart"/>
      <w:r w:rsidRPr="0086569D">
        <w:rPr>
          <w:rFonts w:ascii="Times New Roman" w:hAnsi="Times New Roman" w:cs="Times New Roman"/>
        </w:rPr>
        <w:t>Michele</w:t>
      </w:r>
      <w:proofErr w:type="spellEnd"/>
      <w:r w:rsidRPr="0086569D">
        <w:rPr>
          <w:rFonts w:ascii="Times New Roman" w:hAnsi="Times New Roman" w:cs="Times New Roman"/>
        </w:rPr>
        <w:t xml:space="preserve"> degli </w:t>
      </w:r>
      <w:proofErr w:type="spellStart"/>
      <w:r w:rsidRPr="0086569D">
        <w:rPr>
          <w:rFonts w:ascii="Times New Roman" w:hAnsi="Times New Roman" w:cs="Times New Roman"/>
        </w:rPr>
        <w:t>Scalzi</w:t>
      </w:r>
      <w:proofErr w:type="spellEnd"/>
      <w:r w:rsidRPr="0086569D">
        <w:rPr>
          <w:rFonts w:ascii="Times New Roman" w:hAnsi="Times New Roman" w:cs="Times New Roman"/>
        </w:rPr>
        <w:t xml:space="preserve"> 73 </w:t>
      </w:r>
    </w:p>
    <w:p w14:paraId="38C89F20" w14:textId="75290F56" w:rsidR="00832D5A" w:rsidRPr="0086569D" w:rsidRDefault="003C5A91" w:rsidP="008656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56124 Pisa</w:t>
      </w:r>
    </w:p>
    <w:p w14:paraId="038D71E9" w14:textId="77777777" w:rsidR="00B22BCB" w:rsidRPr="0086569D" w:rsidRDefault="00832D5A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Italija</w:t>
      </w:r>
    </w:p>
    <w:p w14:paraId="64579E9B" w14:textId="77777777" w:rsidR="00832D5A" w:rsidRPr="0086569D" w:rsidRDefault="00832D5A" w:rsidP="0086569D">
      <w:pPr>
        <w:spacing w:after="0" w:line="240" w:lineRule="auto"/>
        <w:rPr>
          <w:rFonts w:ascii="Times New Roman" w:hAnsi="Times New Roman" w:cs="Times New Roman"/>
        </w:rPr>
      </w:pPr>
    </w:p>
    <w:p w14:paraId="5C59896B" w14:textId="77777777" w:rsidR="00BE1D93" w:rsidRPr="0086569D" w:rsidRDefault="00BE1D93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86569D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71F9BEDC" w14:textId="77777777" w:rsidR="00BE1D93" w:rsidRPr="0086569D" w:rsidRDefault="00BE1D93" w:rsidP="0086569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6569D">
        <w:rPr>
          <w:rFonts w:ascii="Times New Roman" w:eastAsia="Times New Roman" w:hAnsi="Times New Roman" w:cs="Times New Roman"/>
          <w:lang w:eastAsia="lt-LT"/>
        </w:rPr>
        <w:t>UAB „Limedika“</w:t>
      </w:r>
    </w:p>
    <w:p w14:paraId="151BFAD5" w14:textId="77777777" w:rsidR="00BE1D93" w:rsidRPr="0086569D" w:rsidRDefault="00BE1D93" w:rsidP="0086569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6569D">
        <w:rPr>
          <w:rFonts w:ascii="Times New Roman" w:eastAsia="Times New Roman" w:hAnsi="Times New Roman" w:cs="Times New Roman"/>
          <w:lang w:eastAsia="lt-LT"/>
        </w:rPr>
        <w:t>Erdvės g. 51</w:t>
      </w:r>
    </w:p>
    <w:p w14:paraId="6D72690F" w14:textId="77777777" w:rsidR="00BE1D93" w:rsidRPr="0086569D" w:rsidRDefault="00BE1D93" w:rsidP="0086569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6569D">
        <w:rPr>
          <w:rFonts w:ascii="Times New Roman" w:eastAsia="Times New Roman" w:hAnsi="Times New Roman" w:cs="Times New Roman"/>
          <w:lang w:eastAsia="lt-LT"/>
        </w:rPr>
        <w:t>Ramučių k., Karmėlavos sen.</w:t>
      </w:r>
    </w:p>
    <w:p w14:paraId="593560AE" w14:textId="77777777" w:rsidR="00BE1D93" w:rsidRPr="0086569D" w:rsidRDefault="00BE1D93" w:rsidP="0086569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6569D">
        <w:rPr>
          <w:rFonts w:ascii="Times New Roman" w:eastAsia="Times New Roman" w:hAnsi="Times New Roman" w:cs="Times New Roman"/>
          <w:lang w:eastAsia="lt-LT"/>
        </w:rPr>
        <w:t>LT-52114 Kauno r. sav.</w:t>
      </w:r>
    </w:p>
    <w:p w14:paraId="6FCAD357" w14:textId="77777777" w:rsidR="00BE1D93" w:rsidRPr="0086569D" w:rsidRDefault="00BE1D93" w:rsidP="0086569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6569D">
        <w:rPr>
          <w:rFonts w:ascii="Times New Roman" w:eastAsia="Times New Roman" w:hAnsi="Times New Roman" w:cs="Times New Roman"/>
          <w:lang w:eastAsia="lt-LT"/>
        </w:rPr>
        <w:t>Lietuva</w:t>
      </w:r>
    </w:p>
    <w:p w14:paraId="531AB288" w14:textId="77777777" w:rsidR="00BE1D93" w:rsidRPr="0086569D" w:rsidRDefault="00BE1D93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3FE40C" w14:textId="77777777" w:rsidR="00BE1D93" w:rsidRPr="0086569D" w:rsidRDefault="00BE1D93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86569D">
        <w:rPr>
          <w:rFonts w:ascii="Times New Roman" w:eastAsia="Times New Roman" w:hAnsi="Times New Roman" w:cs="Times New Roman"/>
          <w:b/>
        </w:rPr>
        <w:t xml:space="preserve">Perpakavo </w:t>
      </w:r>
    </w:p>
    <w:p w14:paraId="281C75A1" w14:textId="77777777" w:rsidR="00BE1D93" w:rsidRPr="0086569D" w:rsidRDefault="00BE1D93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  <w:lang w:eastAsia="lt-LT"/>
        </w:rPr>
        <w:t xml:space="preserve">Lietuvos ir Norvegijos </w:t>
      </w:r>
      <w:r w:rsidRPr="0086569D">
        <w:rPr>
          <w:rFonts w:ascii="Times New Roman" w:eastAsia="Times New Roman" w:hAnsi="Times New Roman" w:cs="Times New Roman"/>
        </w:rPr>
        <w:t xml:space="preserve">UAB </w:t>
      </w:r>
      <w:r w:rsidRPr="0086569D">
        <w:rPr>
          <w:rFonts w:ascii="Times New Roman" w:eastAsia="Times New Roman" w:hAnsi="Times New Roman" w:cs="Times New Roman"/>
          <w:bCs/>
          <w:iCs/>
        </w:rPr>
        <w:t>„</w:t>
      </w:r>
      <w:proofErr w:type="spellStart"/>
      <w:r w:rsidRPr="0086569D">
        <w:rPr>
          <w:rFonts w:ascii="Times New Roman" w:eastAsia="Times New Roman" w:hAnsi="Times New Roman" w:cs="Times New Roman"/>
        </w:rPr>
        <w:t>Norfachema</w:t>
      </w:r>
      <w:proofErr w:type="spellEnd"/>
      <w:r w:rsidRPr="0086569D">
        <w:rPr>
          <w:rFonts w:ascii="Times New Roman" w:eastAsia="Times New Roman" w:hAnsi="Times New Roman" w:cs="Times New Roman"/>
          <w:bCs/>
          <w:iCs/>
        </w:rPr>
        <w:t>“</w:t>
      </w:r>
    </w:p>
    <w:p w14:paraId="66D97016" w14:textId="77777777" w:rsidR="00BE1D93" w:rsidRPr="0086569D" w:rsidRDefault="00BE1D93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Vytauto g. 6</w:t>
      </w:r>
    </w:p>
    <w:p w14:paraId="3EADEA96" w14:textId="77777777" w:rsidR="00BE1D93" w:rsidRPr="0086569D" w:rsidRDefault="00BE1D93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  <w:lang w:eastAsia="lt-LT"/>
        </w:rPr>
        <w:t xml:space="preserve">LT-55175 </w:t>
      </w:r>
      <w:r w:rsidRPr="0086569D">
        <w:rPr>
          <w:rFonts w:ascii="Times New Roman" w:eastAsia="Times New Roman" w:hAnsi="Times New Roman" w:cs="Times New Roman"/>
        </w:rPr>
        <w:t>Jonava</w:t>
      </w:r>
    </w:p>
    <w:p w14:paraId="310D5A3B" w14:textId="77777777" w:rsidR="00BE1D93" w:rsidRPr="0086569D" w:rsidRDefault="00BE1D93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6569D">
        <w:rPr>
          <w:rFonts w:ascii="Times New Roman" w:eastAsia="Times New Roman" w:hAnsi="Times New Roman" w:cs="Times New Roman"/>
        </w:rPr>
        <w:t>Lietuva</w:t>
      </w:r>
    </w:p>
    <w:p w14:paraId="684B45D3" w14:textId="77777777" w:rsidR="00BE1D93" w:rsidRPr="0086569D" w:rsidRDefault="00BE1D93" w:rsidP="0086569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C298EE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6569D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06719DCF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4FBFBC48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6569D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14:paraId="09A6E4D6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86569D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86569D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14:paraId="62A58E94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6569D">
        <w:rPr>
          <w:rFonts w:ascii="Times New Roman" w:eastAsia="Times New Roman" w:hAnsi="Times New Roman" w:cs="Times New Roman"/>
          <w:lang w:eastAsia="lt-LT"/>
        </w:rPr>
        <w:t xml:space="preserve">LT-19156 </w:t>
      </w:r>
      <w:r w:rsidRPr="0086569D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14:paraId="045B9D62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6569D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49B1755E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37F07CE7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6569D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1FF47705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0086D123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6569D">
        <w:rPr>
          <w:rFonts w:ascii="Times New Roman" w:eastAsia="Times New Roman" w:hAnsi="Times New Roman" w:cs="Times New Roman"/>
          <w:lang w:eastAsia="lt-LT"/>
        </w:rPr>
        <w:t xml:space="preserve">Medezin Sp. z </w:t>
      </w:r>
      <w:proofErr w:type="spellStart"/>
      <w:r w:rsidRPr="0086569D">
        <w:rPr>
          <w:rFonts w:ascii="Times New Roman" w:eastAsia="Times New Roman" w:hAnsi="Times New Roman" w:cs="Times New Roman"/>
          <w:lang w:eastAsia="lt-LT"/>
        </w:rPr>
        <w:t>o.o</w:t>
      </w:r>
      <w:proofErr w:type="spellEnd"/>
      <w:r w:rsidRPr="0086569D">
        <w:rPr>
          <w:rFonts w:ascii="Times New Roman" w:eastAsia="Times New Roman" w:hAnsi="Times New Roman" w:cs="Times New Roman"/>
          <w:lang w:eastAsia="lt-LT"/>
        </w:rPr>
        <w:t>.</w:t>
      </w:r>
    </w:p>
    <w:p w14:paraId="4F11E8C8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6569D">
        <w:rPr>
          <w:rFonts w:ascii="Times New Roman" w:eastAsia="Times New Roman" w:hAnsi="Times New Roman" w:cs="Times New Roman"/>
          <w:lang w:eastAsia="lt-LT"/>
        </w:rPr>
        <w:t>ul</w:t>
      </w:r>
      <w:proofErr w:type="spellEnd"/>
      <w:r w:rsidRPr="0086569D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86569D">
        <w:rPr>
          <w:rFonts w:ascii="Times New Roman" w:eastAsia="Times New Roman" w:hAnsi="Times New Roman" w:cs="Times New Roman"/>
          <w:lang w:eastAsia="lt-LT"/>
        </w:rPr>
        <w:t>Zbąszyńska</w:t>
      </w:r>
      <w:proofErr w:type="spellEnd"/>
      <w:r w:rsidRPr="0086569D">
        <w:rPr>
          <w:rFonts w:ascii="Times New Roman" w:eastAsia="Times New Roman" w:hAnsi="Times New Roman" w:cs="Times New Roman"/>
          <w:lang w:eastAsia="lt-LT"/>
        </w:rPr>
        <w:t xml:space="preserve"> 3</w:t>
      </w:r>
    </w:p>
    <w:p w14:paraId="7D1C1BEB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6569D">
        <w:rPr>
          <w:rFonts w:ascii="Times New Roman" w:eastAsia="Times New Roman" w:hAnsi="Times New Roman" w:cs="Times New Roman"/>
          <w:lang w:eastAsia="lt-LT"/>
        </w:rPr>
        <w:t xml:space="preserve">91-342 </w:t>
      </w:r>
      <w:proofErr w:type="spellStart"/>
      <w:r w:rsidRPr="0086569D">
        <w:rPr>
          <w:rFonts w:ascii="Times New Roman" w:eastAsia="Times New Roman" w:hAnsi="Times New Roman" w:cs="Times New Roman"/>
          <w:lang w:eastAsia="lt-LT"/>
        </w:rPr>
        <w:t>Łódź</w:t>
      </w:r>
      <w:proofErr w:type="spellEnd"/>
    </w:p>
    <w:p w14:paraId="3A67F4D1" w14:textId="77777777" w:rsidR="00BE1D93" w:rsidRPr="0086569D" w:rsidRDefault="00BE1D93" w:rsidP="0086569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6569D">
        <w:rPr>
          <w:rFonts w:ascii="Times New Roman" w:eastAsia="Times New Roman" w:hAnsi="Times New Roman" w:cs="Times New Roman"/>
          <w:lang w:eastAsia="lt-LT"/>
        </w:rPr>
        <w:t>Lenkija</w:t>
      </w:r>
    </w:p>
    <w:p w14:paraId="77054A41" w14:textId="77777777" w:rsidR="00832D5A" w:rsidRPr="0086569D" w:rsidRDefault="00832D5A" w:rsidP="0086569D">
      <w:pPr>
        <w:spacing w:after="0" w:line="240" w:lineRule="auto"/>
        <w:rPr>
          <w:rFonts w:ascii="Times New Roman" w:hAnsi="Times New Roman" w:cs="Times New Roman"/>
          <w:bCs/>
        </w:rPr>
      </w:pPr>
    </w:p>
    <w:p w14:paraId="22F7BFE9" w14:textId="77777777" w:rsidR="00BE1D93" w:rsidRPr="0086569D" w:rsidRDefault="00BE1D93" w:rsidP="0086569D">
      <w:pPr>
        <w:spacing w:after="0" w:line="240" w:lineRule="auto"/>
        <w:rPr>
          <w:rFonts w:ascii="Times New Roman" w:hAnsi="Times New Roman" w:cs="Times New Roman"/>
          <w:bCs/>
        </w:rPr>
      </w:pPr>
    </w:p>
    <w:p w14:paraId="20FE904F" w14:textId="2E5E666F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  <w:b/>
        </w:rPr>
      </w:pPr>
      <w:r w:rsidRPr="0086569D">
        <w:rPr>
          <w:rFonts w:ascii="Times New Roman" w:hAnsi="Times New Roman" w:cs="Times New Roman"/>
          <w:b/>
          <w:bCs/>
        </w:rPr>
        <w:t xml:space="preserve">Šis pakuotės </w:t>
      </w:r>
      <w:r w:rsidRPr="0086569D">
        <w:rPr>
          <w:rFonts w:ascii="Times New Roman" w:hAnsi="Times New Roman" w:cs="Times New Roman"/>
          <w:b/>
        </w:rPr>
        <w:t>lapelis paskutinį kartą p</w:t>
      </w:r>
      <w:r w:rsidR="00832D5A" w:rsidRPr="0086569D">
        <w:rPr>
          <w:rFonts w:ascii="Times New Roman" w:hAnsi="Times New Roman" w:cs="Times New Roman"/>
          <w:b/>
        </w:rPr>
        <w:t>eržiūrėtas</w:t>
      </w:r>
      <w:r w:rsidRPr="0086569D">
        <w:rPr>
          <w:rFonts w:ascii="Times New Roman" w:hAnsi="Times New Roman" w:cs="Times New Roman"/>
          <w:b/>
        </w:rPr>
        <w:t xml:space="preserve"> </w:t>
      </w:r>
      <w:r w:rsidR="007E4899">
        <w:rPr>
          <w:rFonts w:ascii="Times New Roman" w:hAnsi="Times New Roman" w:cs="Times New Roman"/>
          <w:b/>
        </w:rPr>
        <w:t>2023-08-25.</w:t>
      </w:r>
      <w:bookmarkStart w:id="4" w:name="_GoBack"/>
      <w:bookmarkEnd w:id="4"/>
    </w:p>
    <w:p w14:paraId="60F2E15E" w14:textId="77777777" w:rsidR="00B91FD8" w:rsidRPr="0086569D" w:rsidRDefault="00B91FD8" w:rsidP="0086569D">
      <w:pPr>
        <w:spacing w:after="0" w:line="240" w:lineRule="auto"/>
        <w:rPr>
          <w:rFonts w:ascii="Times New Roman" w:hAnsi="Times New Roman" w:cs="Times New Roman"/>
          <w:b/>
        </w:rPr>
      </w:pPr>
    </w:p>
    <w:p w14:paraId="60BCB59A" w14:textId="152BC33F" w:rsidR="00832D5A" w:rsidRPr="0086569D" w:rsidRDefault="00832D5A" w:rsidP="0086569D">
      <w:pPr>
        <w:spacing w:after="0" w:line="240" w:lineRule="auto"/>
        <w:rPr>
          <w:rFonts w:ascii="Times New Roman" w:hAnsi="Times New Roman" w:cs="Times New Roman"/>
        </w:rPr>
      </w:pPr>
      <w:r w:rsidRPr="0086569D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</w:t>
      </w:r>
      <w:r w:rsidR="004B7D19">
        <w:rPr>
          <w:rFonts w:ascii="Times New Roman" w:hAnsi="Times New Roman" w:cs="Times New Roman"/>
        </w:rPr>
        <w:t>la</w:t>
      </w:r>
      <w:r w:rsidRPr="0086569D">
        <w:rPr>
          <w:rFonts w:ascii="Times New Roman" w:hAnsi="Times New Roman" w:cs="Times New Roman"/>
        </w:rPr>
        <w:t xml:space="preserve">pyje </w:t>
      </w:r>
      <w:hyperlink r:id="rId9" w:history="1">
        <w:r w:rsidRPr="0086569D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86569D">
        <w:rPr>
          <w:rFonts w:ascii="Times New Roman" w:hAnsi="Times New Roman" w:cs="Times New Roman"/>
        </w:rPr>
        <w:t>.</w:t>
      </w:r>
    </w:p>
    <w:p w14:paraId="428FC8B6" w14:textId="77777777" w:rsidR="00B22BCB" w:rsidRPr="0086569D" w:rsidRDefault="00B22BCB" w:rsidP="0086569D">
      <w:pPr>
        <w:spacing w:after="0" w:line="240" w:lineRule="auto"/>
        <w:rPr>
          <w:rFonts w:ascii="Times New Roman" w:hAnsi="Times New Roman" w:cs="Times New Roman"/>
        </w:rPr>
      </w:pPr>
    </w:p>
    <w:p w14:paraId="0CD14BDD" w14:textId="0C96C3D4" w:rsidR="00B427CA" w:rsidRPr="0086569D" w:rsidRDefault="00CE678F" w:rsidP="0086569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</w:rPr>
      </w:pPr>
      <w:bookmarkStart w:id="5" w:name="_Hlk141695149"/>
      <w:r w:rsidRPr="00CE678F">
        <w:rPr>
          <w:rFonts w:ascii="Times New Roman" w:eastAsia="Times New Roman" w:hAnsi="Times New Roman" w:cs="Times New Roman"/>
          <w:i/>
          <w:lang w:eastAsia="zh-CN" w:bidi="lo-LA"/>
        </w:rPr>
        <w:t>Lygiagrečiai importuojamas vaistas skiriasi nuo referencinio vaisto laikymo sąlygomis: lygiagrečiai importuojamą vaistą laikyti ne aukštesnėje kaip 30 °C temperatūroje; referencinį vaistą – ne aukštesnėje kaip 25 °C temperatūroje</w:t>
      </w:r>
      <w:r w:rsidR="00B427CA" w:rsidRPr="0086569D">
        <w:rPr>
          <w:rFonts w:ascii="Times New Roman" w:hAnsi="Times New Roman" w:cs="Times New Roman"/>
          <w:i/>
        </w:rPr>
        <w:t>.</w:t>
      </w:r>
    </w:p>
    <w:bookmarkEnd w:id="5"/>
    <w:p w14:paraId="545813AF" w14:textId="77777777" w:rsidR="00EF521A" w:rsidRPr="0086569D" w:rsidRDefault="00EF521A" w:rsidP="0086569D">
      <w:pPr>
        <w:pStyle w:val="Heading2"/>
        <w:spacing w:before="0" w:after="0" w:line="240" w:lineRule="auto"/>
        <w:jc w:val="center"/>
        <w:rPr>
          <w:rFonts w:ascii="Times New Roman" w:hAnsi="Times New Roman"/>
          <w:b w:val="0"/>
          <w:i w:val="0"/>
          <w:sz w:val="22"/>
          <w:szCs w:val="22"/>
          <w:highlight w:val="yellow"/>
          <w:lang w:val="lt-LT"/>
        </w:rPr>
      </w:pPr>
    </w:p>
    <w:sectPr w:rsidR="00EF521A" w:rsidRPr="0086569D" w:rsidSect="0086569D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754ECF"/>
    <w:multiLevelType w:val="hybridMultilevel"/>
    <w:tmpl w:val="809C4F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3CAD"/>
    <w:multiLevelType w:val="hybridMultilevel"/>
    <w:tmpl w:val="FA5C68B4"/>
    <w:lvl w:ilvl="0" w:tplc="F7A2AF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BE"/>
    <w:rsid w:val="00024A24"/>
    <w:rsid w:val="00033928"/>
    <w:rsid w:val="00034963"/>
    <w:rsid w:val="00037137"/>
    <w:rsid w:val="00073643"/>
    <w:rsid w:val="000765CE"/>
    <w:rsid w:val="000A4F7E"/>
    <w:rsid w:val="000E25EA"/>
    <w:rsid w:val="000E75FA"/>
    <w:rsid w:val="00104294"/>
    <w:rsid w:val="00133C27"/>
    <w:rsid w:val="001548E8"/>
    <w:rsid w:val="00190135"/>
    <w:rsid w:val="001A01DA"/>
    <w:rsid w:val="001E3D7D"/>
    <w:rsid w:val="002079B3"/>
    <w:rsid w:val="0024318A"/>
    <w:rsid w:val="0026306C"/>
    <w:rsid w:val="002D79BE"/>
    <w:rsid w:val="0034457B"/>
    <w:rsid w:val="003C5A91"/>
    <w:rsid w:val="003E5D09"/>
    <w:rsid w:val="00407CCF"/>
    <w:rsid w:val="00414A67"/>
    <w:rsid w:val="00435CCC"/>
    <w:rsid w:val="00442C51"/>
    <w:rsid w:val="004735CD"/>
    <w:rsid w:val="004B7D19"/>
    <w:rsid w:val="004E6EF0"/>
    <w:rsid w:val="0053087A"/>
    <w:rsid w:val="0055326D"/>
    <w:rsid w:val="00567033"/>
    <w:rsid w:val="00574D19"/>
    <w:rsid w:val="005827C6"/>
    <w:rsid w:val="0060075B"/>
    <w:rsid w:val="00601680"/>
    <w:rsid w:val="006062C6"/>
    <w:rsid w:val="006069E7"/>
    <w:rsid w:val="006507E6"/>
    <w:rsid w:val="006632E4"/>
    <w:rsid w:val="0069479E"/>
    <w:rsid w:val="006E2CE3"/>
    <w:rsid w:val="007236D0"/>
    <w:rsid w:val="007B0310"/>
    <w:rsid w:val="007B7753"/>
    <w:rsid w:val="007E4899"/>
    <w:rsid w:val="00821FCD"/>
    <w:rsid w:val="0082380B"/>
    <w:rsid w:val="00832D5A"/>
    <w:rsid w:val="00837E75"/>
    <w:rsid w:val="0086569D"/>
    <w:rsid w:val="008C1559"/>
    <w:rsid w:val="008C6F9B"/>
    <w:rsid w:val="0090659E"/>
    <w:rsid w:val="00965A49"/>
    <w:rsid w:val="009A1727"/>
    <w:rsid w:val="009A3330"/>
    <w:rsid w:val="009A7C43"/>
    <w:rsid w:val="009C71C8"/>
    <w:rsid w:val="009F02E5"/>
    <w:rsid w:val="00A05B69"/>
    <w:rsid w:val="00A34DC9"/>
    <w:rsid w:val="00AB34DF"/>
    <w:rsid w:val="00AC0784"/>
    <w:rsid w:val="00AF27B6"/>
    <w:rsid w:val="00B04655"/>
    <w:rsid w:val="00B22BCB"/>
    <w:rsid w:val="00B427CA"/>
    <w:rsid w:val="00B51466"/>
    <w:rsid w:val="00B6624F"/>
    <w:rsid w:val="00B8142D"/>
    <w:rsid w:val="00B841FB"/>
    <w:rsid w:val="00B91FD8"/>
    <w:rsid w:val="00B97957"/>
    <w:rsid w:val="00BD3A53"/>
    <w:rsid w:val="00BE1D93"/>
    <w:rsid w:val="00C77D93"/>
    <w:rsid w:val="00C846D7"/>
    <w:rsid w:val="00C96E25"/>
    <w:rsid w:val="00CA1768"/>
    <w:rsid w:val="00CB3436"/>
    <w:rsid w:val="00CE678F"/>
    <w:rsid w:val="00CE756E"/>
    <w:rsid w:val="00D26236"/>
    <w:rsid w:val="00D54D11"/>
    <w:rsid w:val="00D64BC1"/>
    <w:rsid w:val="00D64EB0"/>
    <w:rsid w:val="00D809C3"/>
    <w:rsid w:val="00D974CF"/>
    <w:rsid w:val="00DC7943"/>
    <w:rsid w:val="00DF7B19"/>
    <w:rsid w:val="00E062D9"/>
    <w:rsid w:val="00E30081"/>
    <w:rsid w:val="00E91C43"/>
    <w:rsid w:val="00E977FE"/>
    <w:rsid w:val="00EB0A55"/>
    <w:rsid w:val="00EF44B8"/>
    <w:rsid w:val="00EF521A"/>
    <w:rsid w:val="00F65D3F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CEB7"/>
  <w15:docId w15:val="{3560D466-6473-4603-9D49-66C413BA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CA1768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567033"/>
    <w:rPr>
      <w:b/>
      <w:bCs/>
    </w:rPr>
  </w:style>
  <w:style w:type="paragraph" w:styleId="BodyText">
    <w:name w:val="Body Text"/>
    <w:basedOn w:val="Normal"/>
    <w:link w:val="BodyTextChar"/>
    <w:rsid w:val="006632E4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6632E4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9"/>
    <w:rsid w:val="00CA1768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35CCC"/>
    <w:pPr>
      <w:ind w:left="720"/>
      <w:contextualSpacing/>
    </w:pPr>
  </w:style>
  <w:style w:type="character" w:styleId="Hyperlink">
    <w:name w:val="Hyperlink"/>
    <w:basedOn w:val="DefaultParagraphFont"/>
    <w:rsid w:val="00B22BCB"/>
    <w:rPr>
      <w:color w:val="0000FF"/>
      <w:u w:val="single"/>
    </w:rPr>
  </w:style>
  <w:style w:type="paragraph" w:customStyle="1" w:styleId="BTEMEASMCA">
    <w:name w:val="BT EMEA_SMCA"/>
    <w:basedOn w:val="Normal"/>
    <w:link w:val="BTEMEASMCAChar"/>
    <w:autoRedefine/>
    <w:rsid w:val="006507E6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basedOn w:val="DefaultParagraphFont"/>
    <w:link w:val="BTEMEASMCA"/>
    <w:locked/>
    <w:rsid w:val="006507E6"/>
    <w:rPr>
      <w:rFonts w:ascii="Times New Roman" w:eastAsia="Times New Roman" w:hAnsi="Times New Roman" w:cs="Times New Roman"/>
      <w:noProof/>
    </w:rPr>
  </w:style>
  <w:style w:type="paragraph" w:customStyle="1" w:styleId="BTbEMEASMCA">
    <w:name w:val="BT(b) EMEA_SMCA"/>
    <w:basedOn w:val="Normal"/>
    <w:autoRedefine/>
    <w:rsid w:val="006507E6"/>
    <w:pPr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paragraph" w:customStyle="1" w:styleId="BT-EMEASMCA">
    <w:name w:val="BT- EMEA_SMCA"/>
    <w:basedOn w:val="Normal"/>
    <w:autoRedefine/>
    <w:rsid w:val="006507E6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noProof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34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34DF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1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37E75"/>
    <w:pPr>
      <w:spacing w:after="0" w:line="240" w:lineRule="auto"/>
    </w:pPr>
  </w:style>
  <w:style w:type="character" w:customStyle="1" w:styleId="PI-1labEMEASMCAChar">
    <w:name w:val="PI-1_lab EMEA_SMCA Char"/>
    <w:link w:val="PI-1labEMEASMCA"/>
    <w:locked/>
    <w:rsid w:val="00D974CF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PI-1labEMEASMCA">
    <w:name w:val="PI-1_lab EMEA_SMCA"/>
    <w:basedOn w:val="Normal"/>
    <w:link w:val="PI-1labEMEASMCAChar"/>
    <w:autoRedefine/>
    <w:rsid w:val="00D974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vkt.lt/index.php?40042864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AD1A-FB6E-4765-8132-C42280CB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7142</Words>
  <Characters>4071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Božena Kuntelija</cp:lastModifiedBy>
  <cp:revision>3</cp:revision>
  <cp:lastPrinted>2015-05-15T08:52:00Z</cp:lastPrinted>
  <dcterms:created xsi:type="dcterms:W3CDTF">2023-08-24T13:34:00Z</dcterms:created>
  <dcterms:modified xsi:type="dcterms:W3CDTF">2023-08-25T08:32:00Z</dcterms:modified>
</cp:coreProperties>
</file>