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0E0" w:rsidRDefault="006E50E0" w:rsidP="006E50E0">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vartotojui</w:t>
      </w:r>
    </w:p>
    <w:p w:rsidR="006E50E0" w:rsidRDefault="006E50E0" w:rsidP="006E50E0">
      <w:pPr>
        <w:numPr>
          <w:ilvl w:val="12"/>
          <w:numId w:val="0"/>
        </w:numPr>
        <w:shd w:val="clear" w:color="auto" w:fill="FFFFFF"/>
        <w:tabs>
          <w:tab w:val="clear" w:pos="567"/>
          <w:tab w:val="left" w:pos="720"/>
        </w:tabs>
        <w:spacing w:line="240" w:lineRule="auto"/>
        <w:jc w:val="center"/>
        <w:rPr>
          <w:szCs w:val="24"/>
          <w:lang w:val="lt-LT"/>
        </w:rPr>
      </w:pPr>
    </w:p>
    <w:p w:rsidR="006E50E0" w:rsidRDefault="006E50E0" w:rsidP="006E50E0">
      <w:pPr>
        <w:jc w:val="center"/>
        <w:rPr>
          <w:b/>
          <w:noProof/>
          <w:szCs w:val="24"/>
          <w:lang w:val="lt-LT"/>
        </w:rPr>
      </w:pPr>
      <w:r>
        <w:rPr>
          <w:b/>
          <w:noProof/>
          <w:szCs w:val="24"/>
          <w:lang w:val="lt-LT"/>
        </w:rPr>
        <w:t>DIOSMIN SIROMED 500 mg plėvele dengtos tabletės</w:t>
      </w:r>
    </w:p>
    <w:p w:rsidR="006E50E0" w:rsidRDefault="006E50E0" w:rsidP="006E50E0">
      <w:pPr>
        <w:jc w:val="center"/>
        <w:rPr>
          <w:b/>
          <w:szCs w:val="24"/>
          <w:lang w:val="lt-LT"/>
        </w:rPr>
      </w:pPr>
      <w:proofErr w:type="spellStart"/>
      <w:r>
        <w:rPr>
          <w:lang w:val="lt-LT"/>
        </w:rPr>
        <w:t>mikronizuotas</w:t>
      </w:r>
      <w:proofErr w:type="spellEnd"/>
      <w:r>
        <w:rPr>
          <w:lang w:val="lt-LT"/>
        </w:rPr>
        <w:t xml:space="preserve"> </w:t>
      </w:r>
      <w:proofErr w:type="spellStart"/>
      <w:r>
        <w:rPr>
          <w:lang w:val="lt-LT"/>
        </w:rPr>
        <w:t>diosminas</w:t>
      </w:r>
      <w:proofErr w:type="spellEnd"/>
    </w:p>
    <w:p w:rsidR="006E50E0" w:rsidRDefault="006E50E0" w:rsidP="006E50E0">
      <w:pPr>
        <w:tabs>
          <w:tab w:val="clear" w:pos="567"/>
          <w:tab w:val="left" w:pos="720"/>
        </w:tabs>
        <w:spacing w:line="240" w:lineRule="auto"/>
        <w:rPr>
          <w:color w:val="008000"/>
          <w:szCs w:val="24"/>
          <w:lang w:val="lt-LT"/>
        </w:rPr>
      </w:pPr>
    </w:p>
    <w:p w:rsidR="006E50E0" w:rsidRDefault="006E50E0" w:rsidP="006E50E0">
      <w:pPr>
        <w:numPr>
          <w:ilvl w:val="12"/>
          <w:numId w:val="0"/>
        </w:numPr>
        <w:tabs>
          <w:tab w:val="clear" w:pos="567"/>
          <w:tab w:val="left" w:pos="720"/>
        </w:tabs>
        <w:spacing w:line="240" w:lineRule="auto"/>
        <w:ind w:right="-2"/>
        <w:rPr>
          <w:b/>
          <w:szCs w:val="24"/>
          <w:lang w:val="lt-LT"/>
        </w:rPr>
      </w:pPr>
      <w:r>
        <w:rPr>
          <w:b/>
          <w:noProof/>
          <w:szCs w:val="24"/>
          <w:lang w:val="lt-LT"/>
        </w:rPr>
        <w:t>Atidžiai perskaitykite visą šį lapelį, prieš pradėdami vartoti šį vaistą, nes jame pateikiama Jums svarbi informacija.</w:t>
      </w:r>
    </w:p>
    <w:p w:rsidR="006E50E0" w:rsidRDefault="006E50E0" w:rsidP="006E50E0">
      <w:pPr>
        <w:numPr>
          <w:ilvl w:val="12"/>
          <w:numId w:val="0"/>
        </w:numPr>
        <w:tabs>
          <w:tab w:val="clear" w:pos="567"/>
          <w:tab w:val="left" w:pos="720"/>
        </w:tabs>
        <w:spacing w:line="240" w:lineRule="auto"/>
        <w:rPr>
          <w:szCs w:val="24"/>
          <w:lang w:val="lt-LT"/>
        </w:rPr>
      </w:pPr>
      <w:r>
        <w:rPr>
          <w:noProof/>
          <w:szCs w:val="24"/>
          <w:lang w:val="lt-LT"/>
        </w:rPr>
        <w:t>Visada vartokite šį vaistą tiksliai kaip aprašyta šiame lapelyje arba kaip nurodė gydytojas arba vaistininkas.</w:t>
      </w:r>
    </w:p>
    <w:p w:rsidR="006E50E0" w:rsidRDefault="006E50E0" w:rsidP="006E50E0">
      <w:pPr>
        <w:numPr>
          <w:ilvl w:val="0"/>
          <w:numId w:val="1"/>
        </w:numPr>
        <w:spacing w:line="240" w:lineRule="auto"/>
        <w:ind w:left="567" w:hanging="567"/>
        <w:rPr>
          <w:szCs w:val="24"/>
          <w:lang w:val="lt-LT"/>
        </w:rPr>
      </w:pPr>
      <w:r>
        <w:rPr>
          <w:noProof/>
          <w:szCs w:val="24"/>
          <w:lang w:val="lt-LT"/>
        </w:rPr>
        <w:t>Neišmeskite šio lapelio, nes vėl gali prireikti jį perskaityti.</w:t>
      </w:r>
      <w:r>
        <w:rPr>
          <w:szCs w:val="24"/>
          <w:lang w:val="lt-LT"/>
        </w:rPr>
        <w:t xml:space="preserve"> </w:t>
      </w:r>
    </w:p>
    <w:p w:rsidR="006E50E0" w:rsidRDefault="006E50E0" w:rsidP="006E50E0">
      <w:pPr>
        <w:numPr>
          <w:ilvl w:val="0"/>
          <w:numId w:val="1"/>
        </w:numPr>
        <w:spacing w:line="240" w:lineRule="auto"/>
        <w:ind w:left="567" w:hanging="567"/>
        <w:rPr>
          <w:szCs w:val="24"/>
          <w:lang w:val="lt-LT"/>
        </w:rPr>
      </w:pPr>
      <w:r>
        <w:rPr>
          <w:noProof/>
          <w:szCs w:val="24"/>
          <w:lang w:val="lt-LT"/>
        </w:rPr>
        <w:t>Jeigu norite sužinoti daugiau arba pasitarti, kreipkitės į vaistininką.</w:t>
      </w:r>
    </w:p>
    <w:p w:rsidR="006E50E0" w:rsidRDefault="006E50E0" w:rsidP="006E50E0">
      <w:pPr>
        <w:numPr>
          <w:ilvl w:val="0"/>
          <w:numId w:val="1"/>
        </w:numPr>
        <w:spacing w:line="240" w:lineRule="auto"/>
        <w:ind w:left="567" w:hanging="567"/>
        <w:rPr>
          <w:szCs w:val="24"/>
          <w:lang w:val="lt-LT"/>
        </w:rPr>
      </w:pPr>
      <w:r>
        <w:rPr>
          <w:noProof/>
          <w:szCs w:val="24"/>
          <w:lang w:val="lt-LT"/>
        </w:rPr>
        <w:t>Jeigu pasireiškė šalutinis poveikis (net jeigu jis šiame lapelyje nenurodytas), kreipkitės į gydytoją arba vaistininką. Žr. 4 skyrių.</w:t>
      </w:r>
    </w:p>
    <w:p w:rsidR="006E50E0" w:rsidRDefault="006E50E0" w:rsidP="006E50E0">
      <w:pPr>
        <w:numPr>
          <w:ilvl w:val="0"/>
          <w:numId w:val="1"/>
        </w:numPr>
        <w:spacing w:line="240" w:lineRule="auto"/>
        <w:ind w:left="567" w:hanging="567"/>
        <w:rPr>
          <w:szCs w:val="24"/>
          <w:lang w:val="lt-LT"/>
        </w:rPr>
      </w:pPr>
      <w:r>
        <w:rPr>
          <w:szCs w:val="22"/>
          <w:lang w:val="lt-LT"/>
        </w:rPr>
        <w:t xml:space="preserve">Jeigu hemorojaus paūmėjimo atveju per 7 dienas </w:t>
      </w:r>
      <w:r>
        <w:rPr>
          <w:noProof/>
          <w:szCs w:val="24"/>
          <w:lang w:val="lt-LT"/>
        </w:rPr>
        <w:t>Jūsų savijauta nepagerėjo arba net pablogėjo</w:t>
      </w:r>
      <w:r>
        <w:rPr>
          <w:szCs w:val="22"/>
          <w:lang w:val="lt-LT"/>
        </w:rPr>
        <w:t>, kreipkitės į gydytoją.</w:t>
      </w:r>
    </w:p>
    <w:p w:rsidR="006E50E0" w:rsidRDefault="006E50E0" w:rsidP="006E50E0">
      <w:pPr>
        <w:numPr>
          <w:ilvl w:val="0"/>
          <w:numId w:val="1"/>
        </w:numPr>
        <w:spacing w:line="240" w:lineRule="auto"/>
        <w:ind w:left="567" w:hanging="567"/>
        <w:rPr>
          <w:szCs w:val="24"/>
          <w:lang w:val="lt-LT"/>
        </w:rPr>
      </w:pPr>
      <w:r>
        <w:rPr>
          <w:szCs w:val="22"/>
          <w:lang w:val="lt-LT"/>
        </w:rPr>
        <w:t xml:space="preserve">Jeigu kojų venų nepakankamumo atveju per 2 mėnesius </w:t>
      </w:r>
      <w:r>
        <w:rPr>
          <w:noProof/>
          <w:szCs w:val="24"/>
          <w:lang w:val="lt-LT"/>
        </w:rPr>
        <w:t>Jūsų savijauta nepagerėjo arba net pablogėjo</w:t>
      </w:r>
      <w:r>
        <w:rPr>
          <w:szCs w:val="22"/>
          <w:lang w:val="lt-LT"/>
        </w:rPr>
        <w:t>, kreipkitės į  gydytoją.</w:t>
      </w:r>
    </w:p>
    <w:p w:rsidR="006E50E0" w:rsidRDefault="006E50E0" w:rsidP="006E50E0">
      <w:pPr>
        <w:tabs>
          <w:tab w:val="clear" w:pos="567"/>
          <w:tab w:val="left" w:pos="1296"/>
        </w:tabs>
        <w:spacing w:line="240" w:lineRule="auto"/>
        <w:ind w:right="-2"/>
        <w:rPr>
          <w:noProof/>
          <w:szCs w:val="22"/>
          <w:lang w:val="lt-LT"/>
        </w:rPr>
      </w:pPr>
    </w:p>
    <w:p w:rsidR="006E50E0" w:rsidRDefault="006E50E0" w:rsidP="006E50E0">
      <w:pPr>
        <w:tabs>
          <w:tab w:val="clear" w:pos="567"/>
          <w:tab w:val="left" w:pos="720"/>
        </w:tabs>
        <w:spacing w:line="240" w:lineRule="auto"/>
        <w:ind w:right="-2"/>
        <w:rPr>
          <w:szCs w:val="24"/>
          <w:lang w:val="lt-LT"/>
        </w:rPr>
      </w:pPr>
    </w:p>
    <w:p w:rsidR="006E50E0" w:rsidRDefault="006E50E0" w:rsidP="006E50E0">
      <w:pPr>
        <w:pStyle w:val="Antrat4"/>
        <w:rPr>
          <w:rFonts w:ascii="Times New Roman" w:hAnsi="Times New Roman"/>
          <w:sz w:val="22"/>
          <w:lang w:val="lt-LT"/>
        </w:rPr>
      </w:pPr>
      <w:r>
        <w:rPr>
          <w:rFonts w:ascii="Times New Roman" w:hAnsi="Times New Roman"/>
          <w:sz w:val="22"/>
          <w:lang w:val="lt-LT"/>
        </w:rPr>
        <w:t>Apie ką rašoma šiame lapelyje?</w:t>
      </w:r>
    </w:p>
    <w:p w:rsidR="006E50E0" w:rsidRDefault="006E50E0" w:rsidP="006E50E0">
      <w:pPr>
        <w:numPr>
          <w:ilvl w:val="12"/>
          <w:numId w:val="0"/>
        </w:numPr>
        <w:tabs>
          <w:tab w:val="clear" w:pos="567"/>
          <w:tab w:val="left" w:pos="720"/>
        </w:tabs>
        <w:spacing w:line="240" w:lineRule="auto"/>
        <w:ind w:left="284" w:right="-2"/>
        <w:rPr>
          <w:szCs w:val="24"/>
          <w:lang w:val="lt-LT"/>
        </w:rPr>
      </w:pPr>
    </w:p>
    <w:p w:rsidR="006E50E0" w:rsidRDefault="006E50E0" w:rsidP="006E50E0">
      <w:pPr>
        <w:numPr>
          <w:ilvl w:val="12"/>
          <w:numId w:val="0"/>
        </w:numPr>
        <w:tabs>
          <w:tab w:val="clear" w:pos="567"/>
          <w:tab w:val="left" w:pos="720"/>
        </w:tabs>
        <w:spacing w:line="240" w:lineRule="auto"/>
        <w:ind w:left="567" w:right="-2" w:hanging="567"/>
        <w:rPr>
          <w:szCs w:val="24"/>
          <w:lang w:val="lt-LT"/>
        </w:rPr>
      </w:pPr>
      <w:r>
        <w:rPr>
          <w:szCs w:val="24"/>
          <w:lang w:val="lt-LT"/>
        </w:rPr>
        <w:t>1.</w:t>
      </w:r>
      <w:r>
        <w:rPr>
          <w:szCs w:val="24"/>
          <w:lang w:val="lt-LT"/>
        </w:rPr>
        <w:tab/>
      </w:r>
      <w:r>
        <w:rPr>
          <w:lang w:val="lt-LT"/>
        </w:rPr>
        <w:t>Kas yra DIOSMIN SIROMED  ir kam jis vartojamas</w:t>
      </w:r>
      <w:r>
        <w:rPr>
          <w:szCs w:val="24"/>
          <w:lang w:val="lt-LT"/>
        </w:rPr>
        <w:t xml:space="preserve"> </w:t>
      </w:r>
    </w:p>
    <w:p w:rsidR="006E50E0" w:rsidRDefault="006E50E0" w:rsidP="006E50E0">
      <w:pPr>
        <w:numPr>
          <w:ilvl w:val="12"/>
          <w:numId w:val="0"/>
        </w:numPr>
        <w:tabs>
          <w:tab w:val="clear" w:pos="567"/>
          <w:tab w:val="left" w:pos="720"/>
        </w:tabs>
        <w:spacing w:line="240" w:lineRule="auto"/>
        <w:ind w:left="567" w:right="-2" w:hanging="567"/>
        <w:rPr>
          <w:szCs w:val="24"/>
          <w:lang w:val="lt-LT"/>
        </w:rPr>
      </w:pPr>
      <w:r>
        <w:rPr>
          <w:szCs w:val="24"/>
          <w:lang w:val="lt-LT"/>
        </w:rPr>
        <w:t>2.</w:t>
      </w:r>
      <w:r>
        <w:rPr>
          <w:szCs w:val="24"/>
          <w:lang w:val="lt-LT"/>
        </w:rPr>
        <w:tab/>
      </w:r>
      <w:r>
        <w:rPr>
          <w:noProof/>
          <w:szCs w:val="24"/>
          <w:lang w:val="lt-LT"/>
        </w:rPr>
        <w:t xml:space="preserve">Kas žinotina prieš vartojant </w:t>
      </w:r>
      <w:r>
        <w:rPr>
          <w:lang w:val="lt-LT"/>
        </w:rPr>
        <w:t xml:space="preserve">DIOSMIN SIROMED  </w:t>
      </w:r>
    </w:p>
    <w:p w:rsidR="006E50E0" w:rsidRDefault="006E50E0" w:rsidP="006E50E0">
      <w:pPr>
        <w:numPr>
          <w:ilvl w:val="12"/>
          <w:numId w:val="0"/>
        </w:numPr>
        <w:tabs>
          <w:tab w:val="clear" w:pos="567"/>
          <w:tab w:val="left" w:pos="720"/>
        </w:tabs>
        <w:spacing w:line="240" w:lineRule="auto"/>
        <w:ind w:left="567" w:right="-2" w:hanging="567"/>
        <w:rPr>
          <w:szCs w:val="24"/>
          <w:lang w:val="lt-LT"/>
        </w:rPr>
      </w:pPr>
      <w:r>
        <w:rPr>
          <w:szCs w:val="24"/>
          <w:lang w:val="lt-LT"/>
        </w:rPr>
        <w:t>3.</w:t>
      </w:r>
      <w:r>
        <w:rPr>
          <w:szCs w:val="24"/>
          <w:lang w:val="lt-LT"/>
        </w:rPr>
        <w:tab/>
      </w:r>
      <w:r>
        <w:rPr>
          <w:noProof/>
          <w:szCs w:val="24"/>
          <w:lang w:val="lt-LT"/>
        </w:rPr>
        <w:t xml:space="preserve">Kaip vartoti </w:t>
      </w:r>
      <w:r>
        <w:rPr>
          <w:lang w:val="lt-LT"/>
        </w:rPr>
        <w:t xml:space="preserve">DIOSMIN SIROMED  </w:t>
      </w:r>
    </w:p>
    <w:p w:rsidR="006E50E0" w:rsidRDefault="006E50E0" w:rsidP="006E50E0">
      <w:pPr>
        <w:numPr>
          <w:ilvl w:val="12"/>
          <w:numId w:val="0"/>
        </w:numPr>
        <w:tabs>
          <w:tab w:val="clear" w:pos="567"/>
          <w:tab w:val="left" w:pos="720"/>
        </w:tabs>
        <w:spacing w:line="240" w:lineRule="auto"/>
        <w:ind w:left="567" w:right="-2" w:hanging="567"/>
        <w:rPr>
          <w:szCs w:val="24"/>
          <w:lang w:val="lt-LT"/>
        </w:rPr>
      </w:pPr>
      <w:r>
        <w:rPr>
          <w:szCs w:val="24"/>
          <w:lang w:val="lt-LT"/>
        </w:rPr>
        <w:t>4.</w:t>
      </w:r>
      <w:r>
        <w:rPr>
          <w:szCs w:val="24"/>
          <w:lang w:val="lt-LT"/>
        </w:rPr>
        <w:tab/>
      </w:r>
      <w:r>
        <w:rPr>
          <w:lang w:val="lt-LT"/>
        </w:rPr>
        <w:t>Galimas šalutinis poveikis</w:t>
      </w:r>
      <w:r>
        <w:rPr>
          <w:szCs w:val="24"/>
          <w:lang w:val="lt-LT"/>
        </w:rPr>
        <w:t xml:space="preserve"> </w:t>
      </w:r>
    </w:p>
    <w:p w:rsidR="006E50E0" w:rsidRDefault="006E50E0" w:rsidP="006E50E0">
      <w:pPr>
        <w:numPr>
          <w:ilvl w:val="12"/>
          <w:numId w:val="0"/>
        </w:numPr>
        <w:tabs>
          <w:tab w:val="clear" w:pos="567"/>
          <w:tab w:val="left" w:pos="709"/>
        </w:tabs>
        <w:spacing w:line="240" w:lineRule="auto"/>
        <w:ind w:left="567" w:right="-2" w:hanging="567"/>
        <w:rPr>
          <w:szCs w:val="24"/>
          <w:lang w:val="lt-LT"/>
        </w:rPr>
      </w:pPr>
      <w:r>
        <w:rPr>
          <w:szCs w:val="24"/>
          <w:lang w:val="lt-LT"/>
        </w:rPr>
        <w:t>5.</w:t>
      </w:r>
      <w:r>
        <w:rPr>
          <w:szCs w:val="24"/>
          <w:lang w:val="lt-LT"/>
        </w:rPr>
        <w:tab/>
      </w:r>
      <w:r>
        <w:rPr>
          <w:lang w:val="lt-LT"/>
        </w:rPr>
        <w:t xml:space="preserve">Kaip laikyti DIOSMIN SIROMED  </w:t>
      </w:r>
    </w:p>
    <w:p w:rsidR="006E50E0" w:rsidRDefault="006E50E0" w:rsidP="006E50E0">
      <w:pPr>
        <w:numPr>
          <w:ilvl w:val="12"/>
          <w:numId w:val="0"/>
        </w:numPr>
        <w:tabs>
          <w:tab w:val="clear" w:pos="567"/>
          <w:tab w:val="left" w:pos="720"/>
        </w:tabs>
        <w:spacing w:line="240" w:lineRule="auto"/>
        <w:ind w:left="567" w:right="-2" w:hanging="567"/>
        <w:rPr>
          <w:szCs w:val="24"/>
          <w:lang w:val="lt-LT"/>
        </w:rPr>
      </w:pPr>
      <w:r>
        <w:rPr>
          <w:szCs w:val="24"/>
          <w:lang w:val="lt-LT"/>
        </w:rPr>
        <w:t>6.</w:t>
      </w:r>
      <w:r>
        <w:rPr>
          <w:szCs w:val="24"/>
          <w:lang w:val="lt-LT"/>
        </w:rPr>
        <w:tab/>
      </w:r>
      <w:r>
        <w:rPr>
          <w:noProof/>
          <w:szCs w:val="24"/>
          <w:lang w:val="lt-LT"/>
        </w:rPr>
        <w:t>Pakuotės turinys ir kita informacija</w:t>
      </w:r>
    </w:p>
    <w:p w:rsidR="006E50E0" w:rsidRDefault="006E50E0" w:rsidP="006E50E0">
      <w:pPr>
        <w:numPr>
          <w:ilvl w:val="12"/>
          <w:numId w:val="0"/>
        </w:numPr>
        <w:tabs>
          <w:tab w:val="clear" w:pos="567"/>
          <w:tab w:val="left" w:pos="720"/>
        </w:tabs>
        <w:spacing w:line="240" w:lineRule="auto"/>
        <w:ind w:left="567" w:right="-2" w:hanging="567"/>
        <w:rPr>
          <w:szCs w:val="24"/>
          <w:lang w:val="lt-LT"/>
        </w:rPr>
      </w:pPr>
    </w:p>
    <w:p w:rsidR="006E50E0" w:rsidRDefault="006E50E0" w:rsidP="006E50E0">
      <w:pPr>
        <w:numPr>
          <w:ilvl w:val="12"/>
          <w:numId w:val="0"/>
        </w:numPr>
        <w:tabs>
          <w:tab w:val="clear" w:pos="567"/>
          <w:tab w:val="left" w:pos="720"/>
        </w:tabs>
        <w:spacing w:line="240" w:lineRule="auto"/>
        <w:ind w:right="-2"/>
        <w:rPr>
          <w:szCs w:val="24"/>
          <w:lang w:val="lt-LT"/>
        </w:rPr>
      </w:pPr>
    </w:p>
    <w:p w:rsidR="006E50E0" w:rsidRDefault="006E50E0" w:rsidP="006E50E0">
      <w:pPr>
        <w:pStyle w:val="Antrat4"/>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Kas yra DIOSMIN SIROMED  ir kam jis vartojamas</w:t>
      </w:r>
    </w:p>
    <w:p w:rsidR="006E50E0" w:rsidRDefault="006E50E0" w:rsidP="006E50E0">
      <w:pPr>
        <w:numPr>
          <w:ilvl w:val="12"/>
          <w:numId w:val="0"/>
        </w:numPr>
        <w:tabs>
          <w:tab w:val="clear" w:pos="567"/>
          <w:tab w:val="left" w:pos="720"/>
        </w:tabs>
        <w:spacing w:line="240" w:lineRule="auto"/>
        <w:ind w:right="-2"/>
        <w:rPr>
          <w:szCs w:val="24"/>
          <w:lang w:val="lt-LT"/>
        </w:rPr>
      </w:pPr>
    </w:p>
    <w:p w:rsidR="006E50E0" w:rsidRDefault="006E50E0" w:rsidP="006E50E0">
      <w:pPr>
        <w:jc w:val="both"/>
        <w:rPr>
          <w:noProof/>
          <w:szCs w:val="24"/>
          <w:lang w:val="lt-LT"/>
        </w:rPr>
      </w:pPr>
      <w:r>
        <w:rPr>
          <w:lang w:val="lt-LT"/>
        </w:rPr>
        <w:t xml:space="preserve">Vaisto veiklioji medžiaga, </w:t>
      </w:r>
      <w:proofErr w:type="spellStart"/>
      <w:r>
        <w:rPr>
          <w:lang w:val="lt-LT"/>
        </w:rPr>
        <w:t>mikronizuotas</w:t>
      </w:r>
      <w:proofErr w:type="spellEnd"/>
      <w:r>
        <w:rPr>
          <w:lang w:val="lt-LT"/>
        </w:rPr>
        <w:t xml:space="preserve"> </w:t>
      </w:r>
      <w:proofErr w:type="spellStart"/>
      <w:r>
        <w:rPr>
          <w:lang w:val="lt-LT"/>
        </w:rPr>
        <w:t>diosminas</w:t>
      </w:r>
      <w:proofErr w:type="spellEnd"/>
      <w:r>
        <w:rPr>
          <w:lang w:val="lt-LT"/>
        </w:rPr>
        <w:t xml:space="preserve">, </w:t>
      </w:r>
      <w:r>
        <w:rPr>
          <w:noProof/>
          <w:szCs w:val="24"/>
          <w:lang w:val="lt-LT"/>
        </w:rPr>
        <w:t>didina venų sienelių tonusą ir saugo kraujagysles (didina smulkiųjų kraujagyslių pasipriešinimą bei mažina kapiliarų pralaidumą).</w:t>
      </w:r>
    </w:p>
    <w:p w:rsidR="006E50E0" w:rsidRDefault="006E50E0" w:rsidP="006E50E0">
      <w:pPr>
        <w:jc w:val="both"/>
        <w:rPr>
          <w:noProof/>
          <w:szCs w:val="24"/>
          <w:lang w:val="lt-LT"/>
        </w:rPr>
      </w:pPr>
    </w:p>
    <w:p w:rsidR="006E50E0" w:rsidRDefault="006E50E0" w:rsidP="006E50E0">
      <w:pPr>
        <w:rPr>
          <w:szCs w:val="22"/>
          <w:lang w:val="lt-LT"/>
        </w:rPr>
      </w:pPr>
      <w:r>
        <w:rPr>
          <w:noProof/>
          <w:szCs w:val="24"/>
          <w:lang w:val="lt-LT"/>
        </w:rPr>
        <w:t>DIOSMIN SIROMED</w:t>
      </w:r>
      <w:r>
        <w:rPr>
          <w:iCs/>
          <w:szCs w:val="22"/>
          <w:lang w:val="lt-LT"/>
        </w:rPr>
        <w:t xml:space="preserve"> vartojamas lėtinio kojų </w:t>
      </w:r>
      <w:r>
        <w:rPr>
          <w:szCs w:val="22"/>
          <w:lang w:val="lt-LT"/>
        </w:rPr>
        <w:t>venų nepakankamumo simptomams (kojų patinimui, skausmui, naktiniam mėšlungiui, kojų sunkumui) ir simptomams, susijusiems su hemorojaus paūmėjimu, lengvinti.</w:t>
      </w:r>
    </w:p>
    <w:p w:rsidR="006E50E0" w:rsidRDefault="006E50E0" w:rsidP="006E50E0">
      <w:pPr>
        <w:jc w:val="both"/>
        <w:rPr>
          <w:noProof/>
          <w:szCs w:val="24"/>
          <w:lang w:val="lt-LT"/>
        </w:rPr>
      </w:pPr>
    </w:p>
    <w:p w:rsidR="006E50E0" w:rsidRDefault="006E50E0" w:rsidP="006E50E0">
      <w:pPr>
        <w:numPr>
          <w:ilvl w:val="12"/>
          <w:numId w:val="0"/>
        </w:numPr>
        <w:tabs>
          <w:tab w:val="clear" w:pos="567"/>
          <w:tab w:val="left" w:pos="720"/>
        </w:tabs>
        <w:spacing w:line="240" w:lineRule="auto"/>
        <w:ind w:right="-2"/>
        <w:rPr>
          <w:szCs w:val="24"/>
          <w:lang w:val="lt-LT"/>
        </w:rPr>
      </w:pPr>
    </w:p>
    <w:p w:rsidR="006E50E0" w:rsidRDefault="006E50E0" w:rsidP="006E50E0">
      <w:pPr>
        <w:pStyle w:val="Antrat4"/>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 xml:space="preserve">Kas žinotina prieš vartojant DIOSMIN SIROMED  </w:t>
      </w:r>
      <w:r>
        <w:rPr>
          <w:rFonts w:ascii="Times New Roman" w:hAnsi="Times New Roman"/>
          <w:bCs w:val="0"/>
          <w:sz w:val="22"/>
          <w:szCs w:val="24"/>
          <w:lang w:val="lt-LT"/>
        </w:rPr>
        <w:t xml:space="preserve"> </w:t>
      </w:r>
    </w:p>
    <w:p w:rsidR="006E50E0" w:rsidRDefault="006E50E0" w:rsidP="006E50E0">
      <w:pPr>
        <w:numPr>
          <w:ilvl w:val="12"/>
          <w:numId w:val="0"/>
        </w:numPr>
        <w:tabs>
          <w:tab w:val="clear" w:pos="567"/>
          <w:tab w:val="left" w:pos="720"/>
        </w:tabs>
        <w:spacing w:line="240" w:lineRule="auto"/>
        <w:ind w:right="-2"/>
        <w:rPr>
          <w:szCs w:val="24"/>
          <w:lang w:val="lt-LT"/>
        </w:rPr>
      </w:pPr>
    </w:p>
    <w:p w:rsidR="006E50E0" w:rsidRDefault="006E50E0" w:rsidP="006E50E0">
      <w:pPr>
        <w:pStyle w:val="Antrat4"/>
        <w:rPr>
          <w:rFonts w:ascii="Times New Roman" w:hAnsi="Times New Roman"/>
          <w:sz w:val="22"/>
          <w:lang w:val="lt-LT"/>
        </w:rPr>
      </w:pPr>
      <w:r>
        <w:rPr>
          <w:rFonts w:ascii="Times New Roman" w:hAnsi="Times New Roman"/>
          <w:sz w:val="22"/>
          <w:lang w:val="lt-LT"/>
        </w:rPr>
        <w:t>DIOSMIN SIROMED  vartoti draudžiama:</w:t>
      </w:r>
    </w:p>
    <w:p w:rsidR="006E50E0" w:rsidRDefault="006E50E0" w:rsidP="006E50E0">
      <w:pPr>
        <w:numPr>
          <w:ilvl w:val="12"/>
          <w:numId w:val="0"/>
        </w:numPr>
        <w:spacing w:line="240" w:lineRule="auto"/>
        <w:ind w:left="567" w:hanging="567"/>
        <w:jc w:val="both"/>
        <w:rPr>
          <w:szCs w:val="24"/>
          <w:lang w:val="lt-LT"/>
        </w:rPr>
      </w:pPr>
      <w:r>
        <w:rPr>
          <w:szCs w:val="24"/>
          <w:lang w:val="lt-LT"/>
        </w:rPr>
        <w:t>-</w:t>
      </w:r>
      <w:r>
        <w:rPr>
          <w:szCs w:val="24"/>
          <w:lang w:val="lt-LT"/>
        </w:rPr>
        <w:tab/>
      </w:r>
      <w:r>
        <w:rPr>
          <w:noProof/>
          <w:szCs w:val="24"/>
          <w:lang w:val="lt-LT"/>
        </w:rPr>
        <w:t>jeigu yra alergija veikliajai medžiagai arba bet kuriai pagalbinei šio vaisto medžiagai (jos išvardytos 6 skyriuje).</w:t>
      </w:r>
    </w:p>
    <w:p w:rsidR="006E50E0" w:rsidRDefault="006E50E0" w:rsidP="006E50E0">
      <w:pPr>
        <w:numPr>
          <w:ilvl w:val="12"/>
          <w:numId w:val="0"/>
        </w:numPr>
        <w:tabs>
          <w:tab w:val="clear" w:pos="567"/>
          <w:tab w:val="left" w:pos="720"/>
        </w:tabs>
        <w:spacing w:line="240" w:lineRule="auto"/>
        <w:ind w:right="-2"/>
        <w:rPr>
          <w:szCs w:val="24"/>
          <w:lang w:val="lt-LT"/>
        </w:rPr>
      </w:pPr>
    </w:p>
    <w:p w:rsidR="006E50E0" w:rsidRDefault="006E50E0" w:rsidP="006E50E0">
      <w:pPr>
        <w:pStyle w:val="Antrat4"/>
        <w:rPr>
          <w:rFonts w:ascii="Times New Roman" w:hAnsi="Times New Roman"/>
          <w:sz w:val="22"/>
          <w:lang w:val="lt-LT"/>
        </w:rPr>
      </w:pPr>
      <w:r>
        <w:rPr>
          <w:rFonts w:ascii="Times New Roman" w:hAnsi="Times New Roman"/>
          <w:sz w:val="22"/>
          <w:lang w:val="lt-LT"/>
        </w:rPr>
        <w:t xml:space="preserve">Įspėjimai ir atsargumo priemonės </w:t>
      </w:r>
    </w:p>
    <w:p w:rsidR="006E50E0" w:rsidRDefault="006E50E0" w:rsidP="006E50E0">
      <w:pPr>
        <w:numPr>
          <w:ilvl w:val="12"/>
          <w:numId w:val="0"/>
        </w:numPr>
        <w:tabs>
          <w:tab w:val="clear" w:pos="567"/>
          <w:tab w:val="left" w:pos="720"/>
        </w:tabs>
        <w:spacing w:line="240" w:lineRule="auto"/>
        <w:ind w:right="-2"/>
        <w:rPr>
          <w:szCs w:val="24"/>
          <w:lang w:val="lt-LT"/>
        </w:rPr>
      </w:pPr>
      <w:r>
        <w:rPr>
          <w:noProof/>
          <w:szCs w:val="24"/>
          <w:lang w:val="lt-LT"/>
        </w:rPr>
        <w:t>Pasitarkite su gydytoju arba vaistininku, prieš pradėdami vartoti DIOSMIN SIROMED.</w:t>
      </w:r>
    </w:p>
    <w:p w:rsidR="006E50E0" w:rsidRDefault="006E50E0" w:rsidP="006E50E0">
      <w:pPr>
        <w:numPr>
          <w:ilvl w:val="12"/>
          <w:numId w:val="0"/>
        </w:numPr>
        <w:tabs>
          <w:tab w:val="clear" w:pos="567"/>
          <w:tab w:val="left" w:pos="720"/>
        </w:tabs>
        <w:spacing w:line="240" w:lineRule="auto"/>
        <w:ind w:right="-2"/>
        <w:rPr>
          <w:b/>
          <w:szCs w:val="24"/>
          <w:lang w:val="lt-LT"/>
        </w:rPr>
      </w:pPr>
    </w:p>
    <w:p w:rsidR="006E50E0" w:rsidRDefault="006E50E0" w:rsidP="006E50E0">
      <w:pPr>
        <w:numPr>
          <w:ilvl w:val="12"/>
          <w:numId w:val="0"/>
        </w:numPr>
        <w:tabs>
          <w:tab w:val="clear" w:pos="567"/>
          <w:tab w:val="left" w:pos="720"/>
        </w:tabs>
        <w:spacing w:line="240" w:lineRule="auto"/>
        <w:rPr>
          <w:szCs w:val="24"/>
          <w:lang w:val="lt-LT"/>
        </w:rPr>
      </w:pPr>
      <w:r>
        <w:rPr>
          <w:szCs w:val="24"/>
          <w:lang w:val="lt-LT"/>
        </w:rPr>
        <w:t>Jeigu Jums yra simptomų, susijusių su hemorojaus paūmėjimu, DIOSMIN SIROMED galima vartoti 7 dienas. Jei gydant hemorojaus paūmėjimą, simptomai neišnyksta, kreipkitės į gydytoją.</w:t>
      </w:r>
    </w:p>
    <w:p w:rsidR="006E50E0" w:rsidRDefault="006E50E0" w:rsidP="006E50E0">
      <w:pPr>
        <w:numPr>
          <w:ilvl w:val="12"/>
          <w:numId w:val="0"/>
        </w:numPr>
        <w:tabs>
          <w:tab w:val="clear" w:pos="567"/>
          <w:tab w:val="left" w:pos="720"/>
        </w:tabs>
        <w:spacing w:line="240" w:lineRule="auto"/>
        <w:rPr>
          <w:szCs w:val="24"/>
          <w:lang w:val="lt-LT"/>
        </w:rPr>
      </w:pPr>
    </w:p>
    <w:p w:rsidR="006E50E0" w:rsidRDefault="006E50E0" w:rsidP="006E50E0">
      <w:pPr>
        <w:pStyle w:val="Antrat4"/>
        <w:rPr>
          <w:rFonts w:ascii="Times New Roman" w:hAnsi="Times New Roman"/>
          <w:sz w:val="22"/>
          <w:lang w:val="lt-LT"/>
        </w:rPr>
      </w:pPr>
      <w:r>
        <w:rPr>
          <w:rFonts w:ascii="Times New Roman" w:hAnsi="Times New Roman"/>
          <w:sz w:val="22"/>
          <w:lang w:val="lt-LT"/>
        </w:rPr>
        <w:lastRenderedPageBreak/>
        <w:t>Vaikams ir paaugliams</w:t>
      </w:r>
    </w:p>
    <w:p w:rsidR="006E50E0" w:rsidRDefault="006E50E0" w:rsidP="006E50E0">
      <w:pPr>
        <w:pStyle w:val="western"/>
        <w:spacing w:before="0" w:beforeAutospacing="0" w:after="0" w:line="240" w:lineRule="auto"/>
        <w:jc w:val="both"/>
        <w:rPr>
          <w:lang w:val="lt-LT"/>
        </w:rPr>
      </w:pPr>
      <w:r>
        <w:rPr>
          <w:color w:val="auto"/>
          <w:lang w:val="lt-LT"/>
        </w:rPr>
        <w:t xml:space="preserve">DIOSMIN SIROMED </w:t>
      </w:r>
      <w:r>
        <w:rPr>
          <w:lang w:val="lt-LT"/>
        </w:rPr>
        <w:t>nerekomenduojama vartoti jaunesniems kaip 18 metų vaikams ir paaugliams, nes nepakanka duomenų apie šio vaisto veiksmingumą ir saugumą.</w:t>
      </w:r>
    </w:p>
    <w:p w:rsidR="006E50E0" w:rsidRDefault="006E50E0" w:rsidP="006E50E0">
      <w:pPr>
        <w:numPr>
          <w:ilvl w:val="12"/>
          <w:numId w:val="0"/>
        </w:numPr>
        <w:tabs>
          <w:tab w:val="clear" w:pos="567"/>
          <w:tab w:val="left" w:pos="720"/>
        </w:tabs>
        <w:spacing w:line="240" w:lineRule="auto"/>
        <w:rPr>
          <w:szCs w:val="24"/>
          <w:lang w:val="lt-LT"/>
        </w:rPr>
      </w:pPr>
    </w:p>
    <w:p w:rsidR="006E50E0" w:rsidRDefault="006E50E0" w:rsidP="006E50E0">
      <w:pPr>
        <w:numPr>
          <w:ilvl w:val="12"/>
          <w:numId w:val="0"/>
        </w:numPr>
        <w:tabs>
          <w:tab w:val="clear" w:pos="567"/>
          <w:tab w:val="left" w:pos="720"/>
        </w:tabs>
        <w:spacing w:line="240" w:lineRule="auto"/>
        <w:rPr>
          <w:szCs w:val="24"/>
          <w:lang w:val="lt-LT"/>
        </w:rPr>
      </w:pPr>
    </w:p>
    <w:p w:rsidR="006E50E0" w:rsidRDefault="006E50E0" w:rsidP="006E50E0">
      <w:pPr>
        <w:pStyle w:val="Antrat4"/>
        <w:rPr>
          <w:rFonts w:ascii="Times New Roman" w:hAnsi="Times New Roman"/>
          <w:sz w:val="22"/>
          <w:lang w:val="lt-LT"/>
        </w:rPr>
      </w:pPr>
      <w:r>
        <w:rPr>
          <w:rFonts w:ascii="Times New Roman" w:hAnsi="Times New Roman"/>
          <w:sz w:val="22"/>
          <w:lang w:val="lt-LT"/>
        </w:rPr>
        <w:t xml:space="preserve">Kiti vaistai ir DIOSMIN SIROMED </w:t>
      </w:r>
    </w:p>
    <w:p w:rsidR="006E50E0" w:rsidRDefault="006E50E0" w:rsidP="006E50E0">
      <w:pPr>
        <w:numPr>
          <w:ilvl w:val="12"/>
          <w:numId w:val="0"/>
        </w:numPr>
        <w:tabs>
          <w:tab w:val="clear" w:pos="567"/>
          <w:tab w:val="left" w:pos="720"/>
        </w:tabs>
        <w:spacing w:line="240" w:lineRule="auto"/>
        <w:ind w:right="-2"/>
        <w:jc w:val="both"/>
        <w:rPr>
          <w:szCs w:val="24"/>
          <w:lang w:val="lt-LT"/>
        </w:rPr>
      </w:pPr>
      <w:r>
        <w:rPr>
          <w:noProof/>
          <w:szCs w:val="24"/>
          <w:lang w:val="lt-LT"/>
        </w:rPr>
        <w:t>Jeigu vartojate ar neseniai vartojote kitų vaistų arba dėl to nesate tikri, apie tai pasakykite gydytojui arba vaistininkui.</w:t>
      </w:r>
    </w:p>
    <w:p w:rsidR="006E50E0" w:rsidRDefault="006E50E0" w:rsidP="006E50E0">
      <w:pPr>
        <w:numPr>
          <w:ilvl w:val="12"/>
          <w:numId w:val="0"/>
        </w:numPr>
        <w:tabs>
          <w:tab w:val="clear" w:pos="567"/>
          <w:tab w:val="left" w:pos="720"/>
        </w:tabs>
        <w:spacing w:line="240" w:lineRule="auto"/>
        <w:ind w:right="-2"/>
        <w:rPr>
          <w:szCs w:val="24"/>
          <w:lang w:val="lt-LT"/>
        </w:rPr>
      </w:pPr>
    </w:p>
    <w:p w:rsidR="006E50E0" w:rsidRDefault="006E50E0" w:rsidP="006E50E0">
      <w:pPr>
        <w:pStyle w:val="Antrat4"/>
        <w:rPr>
          <w:rFonts w:ascii="Times New Roman" w:hAnsi="Times New Roman"/>
          <w:sz w:val="22"/>
          <w:lang w:val="lt-LT"/>
        </w:rPr>
      </w:pPr>
      <w:r>
        <w:rPr>
          <w:rFonts w:ascii="Times New Roman" w:hAnsi="Times New Roman"/>
          <w:sz w:val="22"/>
          <w:lang w:val="lt-LT"/>
        </w:rPr>
        <w:t xml:space="preserve">DIOSMIN SIROMED vartojimas su maistu, gėrimais </w:t>
      </w:r>
    </w:p>
    <w:p w:rsidR="006E50E0" w:rsidRDefault="006E50E0" w:rsidP="006E50E0">
      <w:pPr>
        <w:numPr>
          <w:ilvl w:val="12"/>
          <w:numId w:val="0"/>
        </w:numPr>
        <w:tabs>
          <w:tab w:val="clear" w:pos="567"/>
          <w:tab w:val="left" w:pos="720"/>
        </w:tabs>
        <w:spacing w:line="240" w:lineRule="auto"/>
        <w:rPr>
          <w:szCs w:val="24"/>
          <w:lang w:val="lt-LT"/>
        </w:rPr>
      </w:pPr>
      <w:r>
        <w:rPr>
          <w:lang w:val="lt-LT" w:eastAsia="x-none"/>
        </w:rPr>
        <w:t>Vaisto galima vartoti neatsižvelgiant į valgymo laiką.</w:t>
      </w:r>
    </w:p>
    <w:p w:rsidR="006E50E0" w:rsidRDefault="006E50E0" w:rsidP="006E50E0">
      <w:pPr>
        <w:numPr>
          <w:ilvl w:val="12"/>
          <w:numId w:val="0"/>
        </w:numPr>
        <w:tabs>
          <w:tab w:val="clear" w:pos="567"/>
          <w:tab w:val="left" w:pos="720"/>
        </w:tabs>
        <w:spacing w:line="240" w:lineRule="auto"/>
        <w:rPr>
          <w:szCs w:val="24"/>
          <w:lang w:val="lt-LT"/>
        </w:rPr>
      </w:pPr>
    </w:p>
    <w:p w:rsidR="006E50E0" w:rsidRDefault="006E50E0" w:rsidP="006E50E0">
      <w:pPr>
        <w:pStyle w:val="Antrat4"/>
        <w:rPr>
          <w:rFonts w:ascii="Times New Roman" w:hAnsi="Times New Roman"/>
          <w:sz w:val="22"/>
          <w:lang w:val="lt-LT"/>
        </w:rPr>
      </w:pPr>
      <w:r>
        <w:rPr>
          <w:rFonts w:ascii="Times New Roman" w:hAnsi="Times New Roman"/>
          <w:sz w:val="22"/>
          <w:lang w:val="lt-LT"/>
        </w:rPr>
        <w:t xml:space="preserve">Nėštumas, žindymo laikotarpis ir vaisingumas </w:t>
      </w:r>
    </w:p>
    <w:p w:rsidR="006E50E0" w:rsidRDefault="006E50E0" w:rsidP="006E50E0">
      <w:pPr>
        <w:numPr>
          <w:ilvl w:val="12"/>
          <w:numId w:val="0"/>
        </w:numPr>
        <w:tabs>
          <w:tab w:val="clear" w:pos="567"/>
          <w:tab w:val="left" w:pos="720"/>
        </w:tabs>
        <w:spacing w:line="240" w:lineRule="auto"/>
        <w:jc w:val="both"/>
        <w:rPr>
          <w:noProof/>
          <w:szCs w:val="24"/>
          <w:lang w:val="lt-LT"/>
        </w:rPr>
      </w:pPr>
      <w:r>
        <w:rPr>
          <w:noProof/>
          <w:szCs w:val="24"/>
          <w:lang w:val="lt-LT"/>
        </w:rPr>
        <w:t>Jeigu esate nėščia, žindote kūdikį, manote, kad galbūt esate nėščia, arba planuojate pastoti, tai prieš vartodama šį vaistą, pasitarkite su gydytoju arba vaistininku.</w:t>
      </w:r>
    </w:p>
    <w:p w:rsidR="006E50E0" w:rsidRDefault="006E50E0" w:rsidP="006E50E0">
      <w:pPr>
        <w:numPr>
          <w:ilvl w:val="12"/>
          <w:numId w:val="0"/>
        </w:numPr>
        <w:tabs>
          <w:tab w:val="clear" w:pos="567"/>
          <w:tab w:val="left" w:pos="720"/>
        </w:tabs>
        <w:spacing w:line="240" w:lineRule="auto"/>
        <w:jc w:val="both"/>
        <w:rPr>
          <w:noProof/>
          <w:szCs w:val="24"/>
          <w:lang w:val="lt-LT"/>
        </w:rPr>
      </w:pPr>
      <w:r>
        <w:rPr>
          <w:noProof/>
          <w:szCs w:val="24"/>
          <w:lang w:val="lt-LT"/>
        </w:rPr>
        <w:t xml:space="preserve">Nėštumo metu </w:t>
      </w:r>
      <w:r>
        <w:rPr>
          <w:lang w:val="lt-LT"/>
        </w:rPr>
        <w:t xml:space="preserve">DIOSMIN SIROMED </w:t>
      </w:r>
      <w:r>
        <w:rPr>
          <w:noProof/>
          <w:szCs w:val="24"/>
          <w:lang w:val="lt-LT"/>
        </w:rPr>
        <w:t>galima vartoti tik gydytojui skyrus.</w:t>
      </w:r>
    </w:p>
    <w:p w:rsidR="006E50E0" w:rsidRDefault="006E50E0" w:rsidP="006E50E0">
      <w:pPr>
        <w:pStyle w:val="western"/>
        <w:spacing w:before="0" w:beforeAutospacing="0" w:after="0" w:line="240" w:lineRule="auto"/>
        <w:rPr>
          <w:lang w:val="lt-LT"/>
        </w:rPr>
      </w:pPr>
      <w:r>
        <w:rPr>
          <w:lang w:val="lt-LT"/>
        </w:rPr>
        <w:t>Kadangi nežinoma, ar vaisto patenka į motinos pieną, žindyvėms DIOSMIN SIROMED vartoti nerekomenduojama.</w:t>
      </w:r>
    </w:p>
    <w:p w:rsidR="006E50E0" w:rsidRDefault="006E50E0" w:rsidP="006E50E0">
      <w:pPr>
        <w:pStyle w:val="Antrat4"/>
        <w:rPr>
          <w:rFonts w:ascii="Times New Roman" w:hAnsi="Times New Roman"/>
          <w:sz w:val="22"/>
          <w:lang w:val="lt-LT"/>
        </w:rPr>
      </w:pPr>
    </w:p>
    <w:p w:rsidR="006E50E0" w:rsidRDefault="006E50E0" w:rsidP="006E50E0">
      <w:pPr>
        <w:pStyle w:val="Antrat4"/>
        <w:spacing w:line="240" w:lineRule="auto"/>
        <w:rPr>
          <w:rFonts w:ascii="Times New Roman" w:hAnsi="Times New Roman"/>
          <w:sz w:val="22"/>
          <w:lang w:val="lt-LT"/>
        </w:rPr>
      </w:pPr>
      <w:r>
        <w:rPr>
          <w:rFonts w:ascii="Times New Roman" w:hAnsi="Times New Roman"/>
          <w:sz w:val="22"/>
          <w:lang w:val="lt-LT"/>
        </w:rPr>
        <w:t>Vairavimas ir mechanizmų valdymas</w:t>
      </w:r>
    </w:p>
    <w:p w:rsidR="006E50E0" w:rsidRDefault="006E50E0" w:rsidP="006E50E0">
      <w:pPr>
        <w:pStyle w:val="western"/>
        <w:spacing w:before="0" w:beforeAutospacing="0" w:after="0" w:line="240" w:lineRule="auto"/>
        <w:ind w:left="363" w:hanging="363"/>
        <w:rPr>
          <w:lang w:val="lt-LT"/>
        </w:rPr>
      </w:pPr>
      <w:r>
        <w:rPr>
          <w:lang w:val="lt-LT"/>
        </w:rPr>
        <w:t>Reikšmingo DIOSMIN SIROMED poveikio gebėjimui vairuoti ir valdyti mechanizmus nepastebėta.</w:t>
      </w:r>
    </w:p>
    <w:p w:rsidR="006E50E0" w:rsidRDefault="006E50E0" w:rsidP="006E50E0">
      <w:pPr>
        <w:numPr>
          <w:ilvl w:val="12"/>
          <w:numId w:val="0"/>
        </w:numPr>
        <w:tabs>
          <w:tab w:val="clear" w:pos="567"/>
          <w:tab w:val="left" w:pos="720"/>
        </w:tabs>
        <w:spacing w:line="240" w:lineRule="auto"/>
        <w:ind w:right="-2"/>
        <w:rPr>
          <w:szCs w:val="24"/>
          <w:lang w:val="lt-LT"/>
        </w:rPr>
      </w:pPr>
    </w:p>
    <w:p w:rsidR="006E50E0" w:rsidRDefault="006E50E0" w:rsidP="006E50E0">
      <w:pPr>
        <w:numPr>
          <w:ilvl w:val="12"/>
          <w:numId w:val="0"/>
        </w:numPr>
        <w:tabs>
          <w:tab w:val="clear" w:pos="567"/>
          <w:tab w:val="left" w:pos="720"/>
        </w:tabs>
        <w:spacing w:line="240" w:lineRule="auto"/>
        <w:ind w:right="-2"/>
        <w:rPr>
          <w:b/>
          <w:szCs w:val="24"/>
          <w:lang w:val="lt-LT"/>
        </w:rPr>
      </w:pPr>
      <w:r>
        <w:rPr>
          <w:b/>
          <w:szCs w:val="24"/>
          <w:lang w:val="lt-LT"/>
        </w:rPr>
        <w:t>DIOSMIN SIROMED sudėtyje yra natrio</w:t>
      </w:r>
    </w:p>
    <w:p w:rsidR="006E50E0" w:rsidRDefault="006E50E0" w:rsidP="006E50E0">
      <w:pPr>
        <w:numPr>
          <w:ilvl w:val="12"/>
          <w:numId w:val="0"/>
        </w:numPr>
        <w:tabs>
          <w:tab w:val="clear" w:pos="567"/>
          <w:tab w:val="left" w:pos="720"/>
        </w:tabs>
        <w:spacing w:line="240" w:lineRule="auto"/>
        <w:ind w:right="-2"/>
        <w:rPr>
          <w:b/>
          <w:szCs w:val="24"/>
          <w:lang w:val="lt-LT"/>
        </w:rPr>
      </w:pPr>
      <w:r>
        <w:rPr>
          <w:bCs/>
          <w:szCs w:val="24"/>
          <w:lang w:val="lt-LT"/>
        </w:rPr>
        <w:t>Šio vaisto tabletėje yra mažiau kaip 1 </w:t>
      </w:r>
      <w:proofErr w:type="spellStart"/>
      <w:r>
        <w:rPr>
          <w:bCs/>
          <w:szCs w:val="24"/>
          <w:lang w:val="lt-LT"/>
        </w:rPr>
        <w:t>mmol</w:t>
      </w:r>
      <w:proofErr w:type="spellEnd"/>
      <w:r>
        <w:rPr>
          <w:bCs/>
          <w:szCs w:val="24"/>
          <w:lang w:val="lt-LT"/>
        </w:rPr>
        <w:t xml:space="preserve"> (23 mg) natrio, </w:t>
      </w:r>
      <w:proofErr w:type="spellStart"/>
      <w:r>
        <w:rPr>
          <w:bCs/>
          <w:szCs w:val="24"/>
          <w:lang w:val="lt-LT"/>
        </w:rPr>
        <w:t>t.y</w:t>
      </w:r>
      <w:proofErr w:type="spellEnd"/>
      <w:r>
        <w:rPr>
          <w:bCs/>
          <w:szCs w:val="24"/>
          <w:lang w:val="lt-LT"/>
        </w:rPr>
        <w:t>. jis beveik neturi reikšmės</w:t>
      </w:r>
      <w:r>
        <w:rPr>
          <w:b/>
          <w:szCs w:val="24"/>
          <w:lang w:val="lt-LT"/>
        </w:rPr>
        <w:t>.</w:t>
      </w:r>
    </w:p>
    <w:p w:rsidR="006E50E0" w:rsidRDefault="006E50E0" w:rsidP="006E50E0">
      <w:pPr>
        <w:numPr>
          <w:ilvl w:val="12"/>
          <w:numId w:val="0"/>
        </w:numPr>
        <w:tabs>
          <w:tab w:val="clear" w:pos="567"/>
          <w:tab w:val="left" w:pos="720"/>
        </w:tabs>
        <w:spacing w:line="240" w:lineRule="auto"/>
        <w:ind w:right="-2"/>
        <w:rPr>
          <w:szCs w:val="24"/>
          <w:lang w:val="lt-LT"/>
        </w:rPr>
      </w:pPr>
    </w:p>
    <w:p w:rsidR="006E50E0" w:rsidRDefault="006E50E0" w:rsidP="006E50E0">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Kaip vartoti DIOSMIN SIROMED</w:t>
      </w:r>
    </w:p>
    <w:p w:rsidR="006E50E0" w:rsidRDefault="006E50E0" w:rsidP="006E50E0">
      <w:pPr>
        <w:numPr>
          <w:ilvl w:val="12"/>
          <w:numId w:val="0"/>
        </w:numPr>
        <w:tabs>
          <w:tab w:val="clear" w:pos="567"/>
          <w:tab w:val="left" w:pos="720"/>
        </w:tabs>
        <w:spacing w:line="240" w:lineRule="auto"/>
        <w:ind w:right="-2"/>
        <w:rPr>
          <w:szCs w:val="24"/>
          <w:lang w:val="lt-LT"/>
        </w:rPr>
      </w:pPr>
    </w:p>
    <w:p w:rsidR="006E50E0" w:rsidRDefault="006E50E0" w:rsidP="006E50E0">
      <w:pPr>
        <w:numPr>
          <w:ilvl w:val="12"/>
          <w:numId w:val="0"/>
        </w:numPr>
        <w:tabs>
          <w:tab w:val="clear" w:pos="567"/>
          <w:tab w:val="left" w:pos="720"/>
        </w:tabs>
        <w:spacing w:line="240" w:lineRule="auto"/>
        <w:ind w:right="-2"/>
        <w:rPr>
          <w:noProof/>
          <w:szCs w:val="24"/>
          <w:lang w:val="lt-LT"/>
        </w:rPr>
      </w:pPr>
      <w:r>
        <w:rPr>
          <w:noProof/>
          <w:szCs w:val="24"/>
          <w:lang w:val="lt-LT"/>
        </w:rPr>
        <w:t>Visada vartokite šį vaistą tiksliai kaip aprašyta šiame lapelyje arba kaip nurodė gydytojas arba vaistininkas.</w:t>
      </w:r>
      <w:r>
        <w:rPr>
          <w:szCs w:val="24"/>
          <w:lang w:val="lt-LT"/>
        </w:rPr>
        <w:t xml:space="preserve"> </w:t>
      </w:r>
      <w:r>
        <w:rPr>
          <w:noProof/>
          <w:szCs w:val="24"/>
          <w:lang w:val="lt-LT"/>
        </w:rPr>
        <w:t>Jeigu abejojate, kreipkitės į gydytoją arba vaistininką.</w:t>
      </w:r>
    </w:p>
    <w:p w:rsidR="006E50E0" w:rsidRDefault="006E50E0" w:rsidP="006E50E0">
      <w:pPr>
        <w:pStyle w:val="western"/>
        <w:spacing w:before="0" w:beforeAutospacing="0" w:after="0" w:line="240" w:lineRule="auto"/>
        <w:ind w:left="562" w:hanging="562"/>
        <w:rPr>
          <w:i/>
          <w:noProof/>
          <w:szCs w:val="24"/>
          <w:lang w:val="lt-LT"/>
        </w:rPr>
      </w:pPr>
    </w:p>
    <w:p w:rsidR="006E50E0" w:rsidRDefault="006E50E0" w:rsidP="006E50E0">
      <w:pPr>
        <w:pStyle w:val="western"/>
        <w:spacing w:before="0" w:beforeAutospacing="0" w:after="0" w:line="240" w:lineRule="auto"/>
        <w:ind w:left="562" w:hanging="562"/>
        <w:rPr>
          <w:i/>
          <w:noProof/>
          <w:szCs w:val="24"/>
          <w:lang w:val="lt-LT"/>
        </w:rPr>
      </w:pPr>
      <w:r>
        <w:rPr>
          <w:i/>
          <w:noProof/>
          <w:szCs w:val="24"/>
          <w:lang w:val="lt-LT"/>
        </w:rPr>
        <w:t>Suaugusiesiems</w:t>
      </w:r>
    </w:p>
    <w:p w:rsidR="006E50E0" w:rsidRDefault="006E50E0" w:rsidP="006E50E0">
      <w:pPr>
        <w:pStyle w:val="western"/>
        <w:spacing w:before="0" w:beforeAutospacing="0" w:after="0" w:line="240" w:lineRule="auto"/>
        <w:ind w:left="562" w:hanging="562"/>
        <w:rPr>
          <w:lang w:val="lt-LT"/>
        </w:rPr>
      </w:pPr>
      <w:r>
        <w:rPr>
          <w:noProof/>
          <w:szCs w:val="24"/>
          <w:lang w:val="lt-LT"/>
        </w:rPr>
        <w:t>Rekomenduojama dozė yra:</w:t>
      </w:r>
      <w:r>
        <w:rPr>
          <w:lang w:val="lt-LT"/>
        </w:rPr>
        <w:t xml:space="preserve"> </w:t>
      </w:r>
    </w:p>
    <w:p w:rsidR="006E50E0" w:rsidRDefault="006E50E0" w:rsidP="006E50E0">
      <w:pPr>
        <w:pStyle w:val="western"/>
        <w:numPr>
          <w:ilvl w:val="0"/>
          <w:numId w:val="2"/>
        </w:numPr>
        <w:spacing w:before="0" w:beforeAutospacing="0" w:after="0" w:line="240" w:lineRule="auto"/>
        <w:rPr>
          <w:lang w:val="lt-LT"/>
        </w:rPr>
      </w:pPr>
      <w:r>
        <w:rPr>
          <w:lang w:val="lt-LT"/>
        </w:rPr>
        <w:t>kojų venų nepakankamumo simptomams lengvinti - 2 tabletės per parą – viena vidudienį, antra – vakare, valgio metu.</w:t>
      </w:r>
    </w:p>
    <w:p w:rsidR="006E50E0" w:rsidRDefault="006E50E0" w:rsidP="006E50E0">
      <w:pPr>
        <w:pStyle w:val="western"/>
        <w:numPr>
          <w:ilvl w:val="0"/>
          <w:numId w:val="2"/>
        </w:numPr>
        <w:spacing w:before="0" w:beforeAutospacing="0" w:after="0" w:line="240" w:lineRule="auto"/>
        <w:rPr>
          <w:lang w:val="lt-LT"/>
        </w:rPr>
      </w:pPr>
      <w:r>
        <w:rPr>
          <w:lang w:val="lt-LT"/>
        </w:rPr>
        <w:t>paūmėjusio hemorojaus atveju – po 3 tabletes du kartus per parą pirmąsias 4 paras, po to 2 tabletes 2 kartus per parą 3 paras.</w:t>
      </w:r>
    </w:p>
    <w:p w:rsidR="006E50E0" w:rsidRDefault="006E50E0" w:rsidP="006E50E0">
      <w:pPr>
        <w:tabs>
          <w:tab w:val="clear" w:pos="567"/>
          <w:tab w:val="left" w:pos="720"/>
        </w:tabs>
        <w:spacing w:line="240" w:lineRule="auto"/>
        <w:ind w:right="-2"/>
        <w:rPr>
          <w:szCs w:val="24"/>
          <w:lang w:val="lt-LT"/>
        </w:rPr>
      </w:pPr>
    </w:p>
    <w:p w:rsidR="006E50E0" w:rsidRDefault="006E50E0" w:rsidP="006E50E0">
      <w:pPr>
        <w:pStyle w:val="western"/>
        <w:spacing w:before="0" w:beforeAutospacing="0" w:after="0" w:line="240" w:lineRule="auto"/>
        <w:rPr>
          <w:lang w:val="lt-LT"/>
        </w:rPr>
      </w:pPr>
      <w:r>
        <w:rPr>
          <w:lang w:val="lt-LT"/>
        </w:rPr>
        <w:t>Gydymo metu nepatariama kaitintis saulėje, būti karštyje ar ilgai stovėti. Reikia vengti antsvorio, daugiau vaikščioti, nešioti specialias kojines, stimuliuojančias kraujotaką.</w:t>
      </w:r>
    </w:p>
    <w:p w:rsidR="006E50E0" w:rsidRDefault="006E50E0" w:rsidP="006E50E0">
      <w:pPr>
        <w:pStyle w:val="western"/>
        <w:spacing w:before="0" w:beforeAutospacing="0" w:after="0" w:line="240" w:lineRule="auto"/>
        <w:rPr>
          <w:lang w:val="lt-LT"/>
        </w:rPr>
      </w:pPr>
    </w:p>
    <w:p w:rsidR="006E50E0" w:rsidRDefault="006E50E0" w:rsidP="006E50E0">
      <w:pPr>
        <w:pStyle w:val="western"/>
        <w:spacing w:before="0" w:beforeAutospacing="0" w:after="0" w:line="240" w:lineRule="auto"/>
        <w:rPr>
          <w:i/>
          <w:lang w:val="lt-LT"/>
        </w:rPr>
      </w:pPr>
      <w:r>
        <w:rPr>
          <w:i/>
          <w:lang w:val="lt-LT"/>
        </w:rPr>
        <w:t>Vartojimo metodas</w:t>
      </w:r>
    </w:p>
    <w:p w:rsidR="006E50E0" w:rsidRDefault="006E50E0" w:rsidP="006E50E0">
      <w:pPr>
        <w:pStyle w:val="western"/>
        <w:spacing w:before="0" w:beforeAutospacing="0" w:after="0" w:line="240" w:lineRule="auto"/>
        <w:rPr>
          <w:lang w:val="lt-LT"/>
        </w:rPr>
      </w:pPr>
      <w:r>
        <w:rPr>
          <w:lang w:val="lt-LT"/>
        </w:rPr>
        <w:t>DIOSMIN SIROMED tabletės vartojamos per burną. Nurykite tabletę, užsigerdami pakankamu kiekiu vandens.</w:t>
      </w:r>
    </w:p>
    <w:p w:rsidR="006E50E0" w:rsidRDefault="006E50E0" w:rsidP="006E50E0">
      <w:pPr>
        <w:numPr>
          <w:ilvl w:val="12"/>
          <w:numId w:val="0"/>
        </w:numPr>
        <w:tabs>
          <w:tab w:val="clear" w:pos="567"/>
          <w:tab w:val="left" w:pos="720"/>
        </w:tabs>
        <w:spacing w:line="240" w:lineRule="auto"/>
        <w:ind w:right="-2"/>
        <w:rPr>
          <w:szCs w:val="24"/>
          <w:lang w:val="lt-LT"/>
        </w:rPr>
      </w:pPr>
    </w:p>
    <w:p w:rsidR="006E50E0" w:rsidRDefault="006E50E0" w:rsidP="006E50E0">
      <w:pPr>
        <w:pStyle w:val="Antrat4"/>
        <w:rPr>
          <w:rFonts w:ascii="Times New Roman" w:hAnsi="Times New Roman"/>
          <w:sz w:val="22"/>
          <w:lang w:val="lt-LT"/>
        </w:rPr>
      </w:pPr>
      <w:r>
        <w:rPr>
          <w:rFonts w:ascii="Times New Roman" w:hAnsi="Times New Roman"/>
          <w:sz w:val="22"/>
          <w:lang w:val="lt-LT"/>
        </w:rPr>
        <w:t>Ką daryti pavartojus per didelę DIOSMIN SIROMED dozę?</w:t>
      </w:r>
    </w:p>
    <w:p w:rsidR="006E50E0" w:rsidRDefault="006E50E0" w:rsidP="006E50E0">
      <w:pPr>
        <w:pStyle w:val="western"/>
        <w:spacing w:before="0" w:beforeAutospacing="0" w:after="0" w:line="240" w:lineRule="auto"/>
        <w:rPr>
          <w:lang w:val="lt-LT"/>
        </w:rPr>
      </w:pPr>
      <w:r>
        <w:rPr>
          <w:lang w:val="lt-LT"/>
        </w:rPr>
        <w:t>Jeigu pavartojote DIOSMIN SIROMED daugiau, negu reikia, nedelsdami kreipkitės į gydytoją arba vaistininką.</w:t>
      </w:r>
    </w:p>
    <w:p w:rsidR="006E50E0" w:rsidRDefault="006E50E0" w:rsidP="006E50E0">
      <w:pPr>
        <w:numPr>
          <w:ilvl w:val="12"/>
          <w:numId w:val="0"/>
        </w:numPr>
        <w:tabs>
          <w:tab w:val="clear" w:pos="567"/>
          <w:tab w:val="left" w:pos="720"/>
        </w:tabs>
        <w:spacing w:line="240" w:lineRule="auto"/>
        <w:ind w:right="-2"/>
        <w:rPr>
          <w:szCs w:val="24"/>
          <w:lang w:val="lt-LT"/>
        </w:rPr>
      </w:pPr>
    </w:p>
    <w:p w:rsidR="006E50E0" w:rsidRDefault="006E50E0" w:rsidP="006E50E0">
      <w:pPr>
        <w:pStyle w:val="Antrat4"/>
        <w:rPr>
          <w:rFonts w:ascii="Times New Roman" w:hAnsi="Times New Roman"/>
          <w:sz w:val="22"/>
          <w:lang w:val="lt-LT"/>
        </w:rPr>
      </w:pPr>
      <w:r>
        <w:rPr>
          <w:rFonts w:ascii="Times New Roman" w:hAnsi="Times New Roman"/>
          <w:sz w:val="22"/>
          <w:lang w:val="lt-LT"/>
        </w:rPr>
        <w:t>Pamiršus pavartoti DIOSMIN SIROMED</w:t>
      </w:r>
    </w:p>
    <w:p w:rsidR="006E50E0" w:rsidRDefault="006E50E0" w:rsidP="006E50E0">
      <w:pPr>
        <w:pStyle w:val="western"/>
        <w:spacing w:before="0" w:beforeAutospacing="0" w:after="0" w:line="240" w:lineRule="auto"/>
        <w:rPr>
          <w:lang w:val="lt-LT"/>
        </w:rPr>
      </w:pPr>
      <w:r>
        <w:rPr>
          <w:lang w:val="lt-LT"/>
        </w:rPr>
        <w:t>Negalima vartoti dvigubos dozės norint kompensuoti praleistą dozę.</w:t>
      </w:r>
    </w:p>
    <w:p w:rsidR="006E50E0" w:rsidRDefault="006E50E0" w:rsidP="006E50E0">
      <w:pPr>
        <w:pStyle w:val="western"/>
        <w:spacing w:before="0" w:beforeAutospacing="0" w:after="0" w:line="240" w:lineRule="auto"/>
        <w:rPr>
          <w:lang w:val="lt-LT"/>
        </w:rPr>
      </w:pPr>
    </w:p>
    <w:p w:rsidR="006E50E0" w:rsidRDefault="006E50E0" w:rsidP="006E50E0">
      <w:pPr>
        <w:pStyle w:val="western"/>
        <w:spacing w:before="0" w:beforeAutospacing="0" w:after="0" w:line="240" w:lineRule="auto"/>
        <w:rPr>
          <w:lang w:val="lt-LT"/>
        </w:rPr>
      </w:pPr>
      <w:r>
        <w:rPr>
          <w:lang w:val="lt-LT"/>
        </w:rPr>
        <w:t>Jeigu kiltų daugiau klausimų dėl šio vaisto vartojimo, kreipkitės į gydytoją arba vaistininką.</w:t>
      </w:r>
    </w:p>
    <w:p w:rsidR="006E50E0" w:rsidRDefault="006E50E0" w:rsidP="006E50E0">
      <w:pPr>
        <w:numPr>
          <w:ilvl w:val="12"/>
          <w:numId w:val="0"/>
        </w:numPr>
        <w:tabs>
          <w:tab w:val="clear" w:pos="567"/>
          <w:tab w:val="left" w:pos="720"/>
        </w:tabs>
        <w:spacing w:line="240" w:lineRule="auto"/>
        <w:rPr>
          <w:szCs w:val="24"/>
          <w:lang w:val="lt-LT"/>
        </w:rPr>
      </w:pPr>
    </w:p>
    <w:p w:rsidR="006E50E0" w:rsidRDefault="006E50E0" w:rsidP="006E50E0">
      <w:pPr>
        <w:numPr>
          <w:ilvl w:val="12"/>
          <w:numId w:val="0"/>
        </w:numPr>
        <w:tabs>
          <w:tab w:val="clear" w:pos="567"/>
          <w:tab w:val="left" w:pos="720"/>
        </w:tabs>
        <w:spacing w:line="240" w:lineRule="auto"/>
        <w:rPr>
          <w:szCs w:val="24"/>
          <w:lang w:val="lt-LT"/>
        </w:rPr>
      </w:pPr>
    </w:p>
    <w:p w:rsidR="006E50E0" w:rsidRDefault="006E50E0" w:rsidP="006E50E0">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r>
      <w:r w:rsidRPr="00424C0E">
        <w:rPr>
          <w:rFonts w:ascii="Times New Roman" w:hAnsi="Times New Roman"/>
          <w:sz w:val="22"/>
          <w:lang w:val="lt-LT"/>
        </w:rPr>
        <w:t>Galimas šalutinis poveikis</w:t>
      </w:r>
    </w:p>
    <w:p w:rsidR="006E50E0" w:rsidRDefault="006E50E0" w:rsidP="006E50E0">
      <w:pPr>
        <w:numPr>
          <w:ilvl w:val="12"/>
          <w:numId w:val="0"/>
        </w:numPr>
        <w:tabs>
          <w:tab w:val="clear" w:pos="567"/>
          <w:tab w:val="left" w:pos="720"/>
        </w:tabs>
        <w:spacing w:line="240" w:lineRule="auto"/>
        <w:rPr>
          <w:szCs w:val="24"/>
          <w:lang w:val="lt-LT"/>
        </w:rPr>
      </w:pPr>
    </w:p>
    <w:p w:rsidR="006E50E0" w:rsidRDefault="006E50E0" w:rsidP="006E50E0">
      <w:pPr>
        <w:numPr>
          <w:ilvl w:val="12"/>
          <w:numId w:val="0"/>
        </w:numPr>
        <w:tabs>
          <w:tab w:val="clear" w:pos="567"/>
          <w:tab w:val="left" w:pos="720"/>
        </w:tabs>
        <w:spacing w:line="240" w:lineRule="auto"/>
        <w:ind w:right="-29"/>
        <w:jc w:val="both"/>
        <w:rPr>
          <w:szCs w:val="24"/>
          <w:lang w:val="lt-LT"/>
        </w:rPr>
      </w:pPr>
      <w:r>
        <w:rPr>
          <w:noProof/>
          <w:szCs w:val="24"/>
          <w:lang w:val="lt-LT"/>
        </w:rPr>
        <w:t>Šis vaistas, kaip ir visi kiti, gali sukelti šalutinį poveikį, nors jis pasireiškia ne visiems žmonėms.</w:t>
      </w:r>
    </w:p>
    <w:p w:rsidR="006E50E0" w:rsidRDefault="006E50E0" w:rsidP="006E50E0">
      <w:pPr>
        <w:numPr>
          <w:ilvl w:val="12"/>
          <w:numId w:val="0"/>
        </w:numPr>
        <w:tabs>
          <w:tab w:val="clear" w:pos="567"/>
          <w:tab w:val="left" w:pos="720"/>
        </w:tabs>
        <w:spacing w:line="240" w:lineRule="auto"/>
        <w:ind w:right="-29"/>
        <w:jc w:val="both"/>
        <w:rPr>
          <w:szCs w:val="24"/>
          <w:lang w:val="lt-LT"/>
        </w:rPr>
      </w:pPr>
    </w:p>
    <w:p w:rsidR="006E50E0" w:rsidRDefault="006E50E0" w:rsidP="006E50E0">
      <w:pPr>
        <w:autoSpaceDE w:val="0"/>
        <w:autoSpaceDN w:val="0"/>
        <w:adjustRightInd w:val="0"/>
        <w:jc w:val="both"/>
        <w:rPr>
          <w:iCs/>
          <w:szCs w:val="22"/>
          <w:lang w:val="lt-LT" w:eastAsia="lt-LT"/>
        </w:rPr>
      </w:pPr>
    </w:p>
    <w:p w:rsidR="006E50E0" w:rsidRDefault="006E50E0" w:rsidP="006E50E0">
      <w:pPr>
        <w:autoSpaceDE w:val="0"/>
        <w:autoSpaceDN w:val="0"/>
        <w:adjustRightInd w:val="0"/>
        <w:jc w:val="both"/>
        <w:rPr>
          <w:i/>
          <w:iCs/>
          <w:szCs w:val="22"/>
          <w:lang w:val="lt-LT" w:eastAsia="lt-LT"/>
        </w:rPr>
      </w:pPr>
      <w:proofErr w:type="spellStart"/>
      <w:r w:rsidRPr="00CF27FB">
        <w:rPr>
          <w:b/>
          <w:bCs/>
          <w:szCs w:val="22"/>
          <w:lang w:eastAsia="lt-LT"/>
        </w:rPr>
        <w:t>Dažni</w:t>
      </w:r>
      <w:proofErr w:type="spellEnd"/>
      <w:r w:rsidRPr="00CF27FB">
        <w:rPr>
          <w:b/>
          <w:bCs/>
          <w:szCs w:val="22"/>
          <w:lang w:eastAsia="lt-LT"/>
        </w:rPr>
        <w:t xml:space="preserve"> </w:t>
      </w:r>
      <w:proofErr w:type="spellStart"/>
      <w:r w:rsidRPr="00CF27FB">
        <w:rPr>
          <w:b/>
          <w:bCs/>
          <w:szCs w:val="22"/>
          <w:lang w:eastAsia="lt-LT"/>
        </w:rPr>
        <w:t>šalutinio</w:t>
      </w:r>
      <w:proofErr w:type="spellEnd"/>
      <w:r w:rsidRPr="00CF27FB">
        <w:rPr>
          <w:b/>
          <w:bCs/>
          <w:szCs w:val="22"/>
          <w:lang w:eastAsia="lt-LT"/>
        </w:rPr>
        <w:t xml:space="preserve"> </w:t>
      </w:r>
      <w:proofErr w:type="spellStart"/>
      <w:r w:rsidRPr="00CF27FB">
        <w:rPr>
          <w:b/>
          <w:bCs/>
          <w:szCs w:val="22"/>
          <w:lang w:eastAsia="lt-LT"/>
        </w:rPr>
        <w:t>poveikio</w:t>
      </w:r>
      <w:proofErr w:type="spellEnd"/>
      <w:r w:rsidRPr="00CF27FB">
        <w:rPr>
          <w:b/>
          <w:bCs/>
          <w:szCs w:val="22"/>
          <w:lang w:eastAsia="lt-LT"/>
        </w:rPr>
        <w:t xml:space="preserve"> </w:t>
      </w:r>
      <w:proofErr w:type="spellStart"/>
      <w:r w:rsidRPr="00CF27FB">
        <w:rPr>
          <w:b/>
          <w:bCs/>
          <w:szCs w:val="22"/>
          <w:lang w:eastAsia="lt-LT"/>
        </w:rPr>
        <w:t>reiškiniai</w:t>
      </w:r>
      <w:proofErr w:type="spellEnd"/>
      <w:r w:rsidRPr="00CF27FB">
        <w:rPr>
          <w:b/>
          <w:bCs/>
          <w:szCs w:val="22"/>
          <w:lang w:eastAsia="lt-LT"/>
        </w:rPr>
        <w:t xml:space="preserve"> (</w:t>
      </w:r>
      <w:proofErr w:type="spellStart"/>
      <w:r w:rsidRPr="00CF27FB">
        <w:rPr>
          <w:b/>
          <w:bCs/>
          <w:szCs w:val="22"/>
          <w:lang w:eastAsia="lt-LT"/>
        </w:rPr>
        <w:t>gali</w:t>
      </w:r>
      <w:proofErr w:type="spellEnd"/>
      <w:r w:rsidRPr="00CF27FB">
        <w:rPr>
          <w:b/>
          <w:bCs/>
          <w:szCs w:val="22"/>
          <w:lang w:eastAsia="lt-LT"/>
        </w:rPr>
        <w:t xml:space="preserve"> </w:t>
      </w:r>
      <w:proofErr w:type="spellStart"/>
      <w:r w:rsidRPr="00CF27FB">
        <w:rPr>
          <w:b/>
          <w:bCs/>
          <w:szCs w:val="22"/>
          <w:lang w:eastAsia="lt-LT"/>
        </w:rPr>
        <w:t>pasireikšti</w:t>
      </w:r>
      <w:proofErr w:type="spellEnd"/>
      <w:r w:rsidRPr="00CF27FB">
        <w:rPr>
          <w:b/>
          <w:bCs/>
          <w:szCs w:val="22"/>
          <w:lang w:eastAsia="lt-LT"/>
        </w:rPr>
        <w:t xml:space="preserve"> </w:t>
      </w:r>
      <w:proofErr w:type="spellStart"/>
      <w:r w:rsidRPr="00CF27FB">
        <w:rPr>
          <w:b/>
          <w:bCs/>
          <w:szCs w:val="22"/>
          <w:lang w:eastAsia="lt-LT"/>
        </w:rPr>
        <w:t>rečiau</w:t>
      </w:r>
      <w:proofErr w:type="spellEnd"/>
      <w:r w:rsidRPr="00CF27FB">
        <w:rPr>
          <w:b/>
          <w:bCs/>
          <w:szCs w:val="22"/>
          <w:lang w:eastAsia="lt-LT"/>
        </w:rPr>
        <w:t xml:space="preserve"> </w:t>
      </w:r>
      <w:proofErr w:type="spellStart"/>
      <w:r w:rsidRPr="00CF27FB">
        <w:rPr>
          <w:b/>
          <w:bCs/>
          <w:szCs w:val="22"/>
          <w:lang w:eastAsia="lt-LT"/>
        </w:rPr>
        <w:t>kaip</w:t>
      </w:r>
      <w:proofErr w:type="spellEnd"/>
      <w:r w:rsidRPr="00CF27FB">
        <w:rPr>
          <w:b/>
          <w:bCs/>
          <w:szCs w:val="22"/>
          <w:lang w:eastAsia="lt-LT"/>
        </w:rPr>
        <w:t xml:space="preserve"> 1 </w:t>
      </w:r>
      <w:proofErr w:type="spellStart"/>
      <w:r w:rsidRPr="00CF27FB">
        <w:rPr>
          <w:b/>
          <w:bCs/>
          <w:szCs w:val="22"/>
          <w:lang w:eastAsia="lt-LT"/>
        </w:rPr>
        <w:t>iš</w:t>
      </w:r>
      <w:proofErr w:type="spellEnd"/>
      <w:r w:rsidRPr="00CF27FB">
        <w:rPr>
          <w:b/>
          <w:bCs/>
          <w:szCs w:val="22"/>
          <w:lang w:eastAsia="lt-LT"/>
        </w:rPr>
        <w:t xml:space="preserve"> 10 </w:t>
      </w:r>
      <w:proofErr w:type="spellStart"/>
      <w:r w:rsidRPr="00CF27FB">
        <w:rPr>
          <w:b/>
          <w:bCs/>
          <w:szCs w:val="22"/>
          <w:lang w:eastAsia="lt-LT"/>
        </w:rPr>
        <w:t>asmenų</w:t>
      </w:r>
      <w:proofErr w:type="spellEnd"/>
      <w:r w:rsidRPr="00CF27FB">
        <w:rPr>
          <w:b/>
          <w:bCs/>
          <w:szCs w:val="22"/>
          <w:lang w:eastAsia="lt-LT"/>
        </w:rPr>
        <w:t>)</w:t>
      </w:r>
      <w:r>
        <w:rPr>
          <w:i/>
          <w:iCs/>
          <w:szCs w:val="22"/>
          <w:lang w:val="lt-LT" w:eastAsia="lt-LT"/>
        </w:rPr>
        <w:t>:</w:t>
      </w:r>
    </w:p>
    <w:p w:rsidR="006E50E0" w:rsidRDefault="006E50E0" w:rsidP="006E50E0">
      <w:pPr>
        <w:pStyle w:val="Sraopastraipa"/>
        <w:numPr>
          <w:ilvl w:val="0"/>
          <w:numId w:val="3"/>
        </w:numPr>
        <w:autoSpaceDE w:val="0"/>
        <w:autoSpaceDN w:val="0"/>
        <w:adjustRightInd w:val="0"/>
        <w:jc w:val="both"/>
        <w:rPr>
          <w:i/>
          <w:iCs/>
          <w:szCs w:val="22"/>
          <w:lang w:val="lt-LT" w:eastAsia="lt-LT"/>
        </w:rPr>
      </w:pPr>
      <w:r>
        <w:rPr>
          <w:iCs/>
          <w:szCs w:val="22"/>
          <w:lang w:val="lt-LT" w:eastAsia="lt-LT"/>
        </w:rPr>
        <w:t>pykinimas, vėmimas, viduriavimas, dispepsija.</w:t>
      </w:r>
    </w:p>
    <w:p w:rsidR="006E50E0" w:rsidRDefault="006E50E0" w:rsidP="006E50E0">
      <w:pPr>
        <w:autoSpaceDE w:val="0"/>
        <w:autoSpaceDN w:val="0"/>
        <w:adjustRightInd w:val="0"/>
        <w:jc w:val="both"/>
        <w:rPr>
          <w:i/>
          <w:iCs/>
          <w:szCs w:val="22"/>
          <w:lang w:val="lt-LT" w:eastAsia="lt-LT"/>
        </w:rPr>
      </w:pPr>
    </w:p>
    <w:p w:rsidR="006E50E0" w:rsidRDefault="006E50E0" w:rsidP="006E50E0">
      <w:pPr>
        <w:autoSpaceDE w:val="0"/>
        <w:autoSpaceDN w:val="0"/>
        <w:adjustRightInd w:val="0"/>
        <w:jc w:val="both"/>
        <w:rPr>
          <w:i/>
          <w:iCs/>
          <w:szCs w:val="22"/>
          <w:lang w:val="lt-LT" w:eastAsia="lt-LT"/>
        </w:rPr>
      </w:pPr>
      <w:proofErr w:type="spellStart"/>
      <w:r w:rsidRPr="00CF27FB">
        <w:rPr>
          <w:b/>
          <w:bCs/>
          <w:szCs w:val="22"/>
          <w:lang w:eastAsia="lt-LT"/>
        </w:rPr>
        <w:t>Nedažni</w:t>
      </w:r>
      <w:proofErr w:type="spellEnd"/>
      <w:r w:rsidRPr="00CF27FB">
        <w:rPr>
          <w:b/>
          <w:bCs/>
          <w:szCs w:val="22"/>
          <w:lang w:eastAsia="lt-LT"/>
        </w:rPr>
        <w:t xml:space="preserve"> </w:t>
      </w:r>
      <w:proofErr w:type="spellStart"/>
      <w:r w:rsidRPr="00CF27FB">
        <w:rPr>
          <w:b/>
          <w:bCs/>
          <w:szCs w:val="22"/>
          <w:lang w:eastAsia="lt-LT"/>
        </w:rPr>
        <w:t>šalutinio</w:t>
      </w:r>
      <w:proofErr w:type="spellEnd"/>
      <w:r w:rsidRPr="00CF27FB">
        <w:rPr>
          <w:b/>
          <w:bCs/>
          <w:szCs w:val="22"/>
          <w:lang w:eastAsia="lt-LT"/>
        </w:rPr>
        <w:t xml:space="preserve"> </w:t>
      </w:r>
      <w:proofErr w:type="spellStart"/>
      <w:r w:rsidRPr="00CF27FB">
        <w:rPr>
          <w:b/>
          <w:bCs/>
          <w:szCs w:val="22"/>
          <w:lang w:eastAsia="lt-LT"/>
        </w:rPr>
        <w:t>poveikio</w:t>
      </w:r>
      <w:proofErr w:type="spellEnd"/>
      <w:r w:rsidRPr="00CF27FB">
        <w:rPr>
          <w:b/>
          <w:bCs/>
          <w:szCs w:val="22"/>
          <w:lang w:eastAsia="lt-LT"/>
        </w:rPr>
        <w:t xml:space="preserve"> </w:t>
      </w:r>
      <w:proofErr w:type="spellStart"/>
      <w:r w:rsidRPr="00CF27FB">
        <w:rPr>
          <w:b/>
          <w:bCs/>
          <w:szCs w:val="22"/>
          <w:lang w:eastAsia="lt-LT"/>
        </w:rPr>
        <w:t>reiškiniai</w:t>
      </w:r>
      <w:proofErr w:type="spellEnd"/>
      <w:r w:rsidRPr="00CF27FB">
        <w:rPr>
          <w:b/>
          <w:bCs/>
          <w:szCs w:val="22"/>
          <w:lang w:eastAsia="lt-LT"/>
        </w:rPr>
        <w:t xml:space="preserve"> (</w:t>
      </w:r>
      <w:proofErr w:type="spellStart"/>
      <w:r w:rsidRPr="00CF27FB">
        <w:rPr>
          <w:b/>
          <w:bCs/>
          <w:szCs w:val="22"/>
          <w:lang w:eastAsia="lt-LT"/>
        </w:rPr>
        <w:t>gali</w:t>
      </w:r>
      <w:proofErr w:type="spellEnd"/>
      <w:r w:rsidRPr="00CF27FB">
        <w:rPr>
          <w:b/>
          <w:bCs/>
          <w:szCs w:val="22"/>
          <w:lang w:eastAsia="lt-LT"/>
        </w:rPr>
        <w:t xml:space="preserve"> </w:t>
      </w:r>
      <w:proofErr w:type="spellStart"/>
      <w:r w:rsidRPr="00CF27FB">
        <w:rPr>
          <w:b/>
          <w:bCs/>
          <w:szCs w:val="22"/>
          <w:lang w:eastAsia="lt-LT"/>
        </w:rPr>
        <w:t>pasireikšti</w:t>
      </w:r>
      <w:proofErr w:type="spellEnd"/>
      <w:r w:rsidRPr="00CF27FB">
        <w:rPr>
          <w:b/>
          <w:bCs/>
          <w:szCs w:val="22"/>
          <w:lang w:eastAsia="lt-LT"/>
        </w:rPr>
        <w:t xml:space="preserve"> </w:t>
      </w:r>
      <w:proofErr w:type="spellStart"/>
      <w:r w:rsidRPr="00CF27FB">
        <w:rPr>
          <w:b/>
          <w:bCs/>
          <w:szCs w:val="22"/>
          <w:lang w:eastAsia="lt-LT"/>
        </w:rPr>
        <w:t>rečiau</w:t>
      </w:r>
      <w:proofErr w:type="spellEnd"/>
      <w:r w:rsidRPr="00CF27FB">
        <w:rPr>
          <w:b/>
          <w:bCs/>
          <w:szCs w:val="22"/>
          <w:lang w:eastAsia="lt-LT"/>
        </w:rPr>
        <w:t xml:space="preserve"> </w:t>
      </w:r>
      <w:proofErr w:type="spellStart"/>
      <w:r w:rsidRPr="00CF27FB">
        <w:rPr>
          <w:b/>
          <w:bCs/>
          <w:szCs w:val="22"/>
          <w:lang w:eastAsia="lt-LT"/>
        </w:rPr>
        <w:t>kaip</w:t>
      </w:r>
      <w:proofErr w:type="spellEnd"/>
      <w:r w:rsidRPr="00CF27FB">
        <w:rPr>
          <w:b/>
          <w:bCs/>
          <w:szCs w:val="22"/>
          <w:lang w:eastAsia="lt-LT"/>
        </w:rPr>
        <w:t xml:space="preserve"> 1 </w:t>
      </w:r>
      <w:proofErr w:type="spellStart"/>
      <w:r w:rsidRPr="00CF27FB">
        <w:rPr>
          <w:b/>
          <w:bCs/>
          <w:szCs w:val="22"/>
          <w:lang w:eastAsia="lt-LT"/>
        </w:rPr>
        <w:t>iš</w:t>
      </w:r>
      <w:proofErr w:type="spellEnd"/>
      <w:r w:rsidRPr="00CF27FB">
        <w:rPr>
          <w:b/>
          <w:bCs/>
          <w:szCs w:val="22"/>
          <w:lang w:eastAsia="lt-LT"/>
        </w:rPr>
        <w:t xml:space="preserve"> 100 </w:t>
      </w:r>
      <w:proofErr w:type="spellStart"/>
      <w:r w:rsidRPr="00CF27FB">
        <w:rPr>
          <w:b/>
          <w:bCs/>
          <w:szCs w:val="22"/>
          <w:lang w:eastAsia="lt-LT"/>
        </w:rPr>
        <w:t>asmenų</w:t>
      </w:r>
      <w:proofErr w:type="spellEnd"/>
      <w:r w:rsidRPr="00CF27FB">
        <w:rPr>
          <w:b/>
          <w:bCs/>
          <w:szCs w:val="22"/>
          <w:lang w:eastAsia="lt-LT"/>
        </w:rPr>
        <w:t>)</w:t>
      </w:r>
      <w:r>
        <w:rPr>
          <w:i/>
          <w:iCs/>
          <w:szCs w:val="22"/>
          <w:lang w:val="lt-LT" w:eastAsia="lt-LT"/>
        </w:rPr>
        <w:t>:</w:t>
      </w:r>
    </w:p>
    <w:p w:rsidR="006E50E0" w:rsidRDefault="006E50E0" w:rsidP="006E50E0">
      <w:pPr>
        <w:pStyle w:val="Sraopastraipa"/>
        <w:numPr>
          <w:ilvl w:val="0"/>
          <w:numId w:val="3"/>
        </w:numPr>
        <w:autoSpaceDE w:val="0"/>
        <w:autoSpaceDN w:val="0"/>
        <w:adjustRightInd w:val="0"/>
        <w:jc w:val="both"/>
        <w:rPr>
          <w:iCs/>
          <w:szCs w:val="22"/>
          <w:lang w:val="lt-LT" w:eastAsia="lt-LT"/>
        </w:rPr>
      </w:pPr>
      <w:r>
        <w:rPr>
          <w:iCs/>
          <w:szCs w:val="22"/>
          <w:lang w:val="lt-LT" w:eastAsia="lt-LT"/>
        </w:rPr>
        <w:t>storosios žarnos uždegimas (kolitas).</w:t>
      </w:r>
    </w:p>
    <w:p w:rsidR="006E50E0" w:rsidRDefault="006E50E0" w:rsidP="006E50E0">
      <w:pPr>
        <w:autoSpaceDE w:val="0"/>
        <w:autoSpaceDN w:val="0"/>
        <w:adjustRightInd w:val="0"/>
        <w:jc w:val="both"/>
        <w:rPr>
          <w:iCs/>
          <w:szCs w:val="22"/>
          <w:lang w:val="lt-LT" w:eastAsia="lt-LT"/>
        </w:rPr>
      </w:pPr>
    </w:p>
    <w:p w:rsidR="006E50E0" w:rsidRDefault="006E50E0" w:rsidP="006E50E0">
      <w:pPr>
        <w:autoSpaceDE w:val="0"/>
        <w:autoSpaceDN w:val="0"/>
        <w:adjustRightInd w:val="0"/>
        <w:jc w:val="both"/>
        <w:rPr>
          <w:i/>
          <w:iCs/>
          <w:szCs w:val="22"/>
          <w:lang w:val="lt-LT" w:eastAsia="lt-LT"/>
        </w:rPr>
      </w:pPr>
      <w:proofErr w:type="spellStart"/>
      <w:r w:rsidRPr="00CF27FB">
        <w:rPr>
          <w:b/>
          <w:bCs/>
          <w:szCs w:val="22"/>
          <w:lang w:eastAsia="lt-LT"/>
        </w:rPr>
        <w:t>Reti</w:t>
      </w:r>
      <w:proofErr w:type="spellEnd"/>
      <w:r w:rsidRPr="00CF27FB">
        <w:rPr>
          <w:b/>
          <w:bCs/>
          <w:szCs w:val="22"/>
          <w:lang w:eastAsia="lt-LT"/>
        </w:rPr>
        <w:t xml:space="preserve"> </w:t>
      </w:r>
      <w:proofErr w:type="spellStart"/>
      <w:r w:rsidRPr="00CF27FB">
        <w:rPr>
          <w:b/>
          <w:bCs/>
          <w:szCs w:val="22"/>
          <w:lang w:eastAsia="lt-LT"/>
        </w:rPr>
        <w:t>šalutinio</w:t>
      </w:r>
      <w:proofErr w:type="spellEnd"/>
      <w:r w:rsidRPr="00CF27FB">
        <w:rPr>
          <w:b/>
          <w:bCs/>
          <w:szCs w:val="22"/>
          <w:lang w:eastAsia="lt-LT"/>
        </w:rPr>
        <w:t xml:space="preserve"> </w:t>
      </w:r>
      <w:proofErr w:type="spellStart"/>
      <w:r w:rsidRPr="00CF27FB">
        <w:rPr>
          <w:b/>
          <w:bCs/>
          <w:szCs w:val="22"/>
          <w:lang w:eastAsia="lt-LT"/>
        </w:rPr>
        <w:t>poveikio</w:t>
      </w:r>
      <w:proofErr w:type="spellEnd"/>
      <w:r w:rsidRPr="00CF27FB">
        <w:rPr>
          <w:b/>
          <w:bCs/>
          <w:szCs w:val="22"/>
          <w:lang w:eastAsia="lt-LT"/>
        </w:rPr>
        <w:t xml:space="preserve"> </w:t>
      </w:r>
      <w:proofErr w:type="spellStart"/>
      <w:r w:rsidRPr="00CF27FB">
        <w:rPr>
          <w:b/>
          <w:bCs/>
          <w:szCs w:val="22"/>
          <w:lang w:eastAsia="lt-LT"/>
        </w:rPr>
        <w:t>reiškiniai</w:t>
      </w:r>
      <w:proofErr w:type="spellEnd"/>
      <w:r w:rsidRPr="00CF27FB">
        <w:rPr>
          <w:b/>
          <w:bCs/>
          <w:szCs w:val="22"/>
          <w:lang w:eastAsia="lt-LT"/>
        </w:rPr>
        <w:t xml:space="preserve"> (</w:t>
      </w:r>
      <w:proofErr w:type="spellStart"/>
      <w:r w:rsidRPr="00CF27FB">
        <w:rPr>
          <w:b/>
          <w:bCs/>
          <w:szCs w:val="22"/>
          <w:lang w:eastAsia="lt-LT"/>
        </w:rPr>
        <w:t>gali</w:t>
      </w:r>
      <w:proofErr w:type="spellEnd"/>
      <w:r w:rsidRPr="00CF27FB">
        <w:rPr>
          <w:b/>
          <w:bCs/>
          <w:szCs w:val="22"/>
          <w:lang w:eastAsia="lt-LT"/>
        </w:rPr>
        <w:t xml:space="preserve"> </w:t>
      </w:r>
      <w:proofErr w:type="spellStart"/>
      <w:r w:rsidRPr="00CF27FB">
        <w:rPr>
          <w:b/>
          <w:bCs/>
          <w:szCs w:val="22"/>
          <w:lang w:eastAsia="lt-LT"/>
        </w:rPr>
        <w:t>pasireikšti</w:t>
      </w:r>
      <w:proofErr w:type="spellEnd"/>
      <w:r w:rsidRPr="00CF27FB">
        <w:rPr>
          <w:b/>
          <w:bCs/>
          <w:szCs w:val="22"/>
          <w:lang w:eastAsia="lt-LT"/>
        </w:rPr>
        <w:t xml:space="preserve"> </w:t>
      </w:r>
      <w:proofErr w:type="spellStart"/>
      <w:r w:rsidRPr="00CF27FB">
        <w:rPr>
          <w:b/>
          <w:bCs/>
          <w:szCs w:val="22"/>
          <w:lang w:eastAsia="lt-LT"/>
        </w:rPr>
        <w:t>rečiau</w:t>
      </w:r>
      <w:proofErr w:type="spellEnd"/>
      <w:r w:rsidRPr="00CF27FB">
        <w:rPr>
          <w:b/>
          <w:bCs/>
          <w:szCs w:val="22"/>
          <w:lang w:eastAsia="lt-LT"/>
        </w:rPr>
        <w:t xml:space="preserve"> </w:t>
      </w:r>
      <w:proofErr w:type="spellStart"/>
      <w:r w:rsidRPr="00CF27FB">
        <w:rPr>
          <w:b/>
          <w:bCs/>
          <w:szCs w:val="22"/>
          <w:lang w:eastAsia="lt-LT"/>
        </w:rPr>
        <w:t>kaip</w:t>
      </w:r>
      <w:proofErr w:type="spellEnd"/>
      <w:r w:rsidRPr="00CF27FB">
        <w:rPr>
          <w:b/>
          <w:bCs/>
          <w:szCs w:val="22"/>
          <w:lang w:eastAsia="lt-LT"/>
        </w:rPr>
        <w:t xml:space="preserve"> 1 </w:t>
      </w:r>
      <w:proofErr w:type="spellStart"/>
      <w:r w:rsidRPr="00CF27FB">
        <w:rPr>
          <w:b/>
          <w:bCs/>
          <w:szCs w:val="22"/>
          <w:lang w:eastAsia="lt-LT"/>
        </w:rPr>
        <w:t>iš</w:t>
      </w:r>
      <w:proofErr w:type="spellEnd"/>
      <w:r w:rsidRPr="00CF27FB">
        <w:rPr>
          <w:b/>
          <w:bCs/>
          <w:szCs w:val="22"/>
          <w:lang w:eastAsia="lt-LT"/>
        </w:rPr>
        <w:t xml:space="preserve"> 1 000 </w:t>
      </w:r>
      <w:proofErr w:type="spellStart"/>
      <w:r w:rsidRPr="00CF27FB">
        <w:rPr>
          <w:b/>
          <w:bCs/>
          <w:szCs w:val="22"/>
          <w:lang w:eastAsia="lt-LT"/>
        </w:rPr>
        <w:t>asmenų</w:t>
      </w:r>
      <w:proofErr w:type="spellEnd"/>
      <w:r w:rsidRPr="00CF27FB">
        <w:rPr>
          <w:b/>
          <w:bCs/>
          <w:szCs w:val="22"/>
          <w:lang w:eastAsia="lt-LT"/>
        </w:rPr>
        <w:t>)</w:t>
      </w:r>
      <w:r>
        <w:rPr>
          <w:i/>
          <w:iCs/>
          <w:szCs w:val="22"/>
          <w:lang w:val="lt-LT" w:eastAsia="lt-LT"/>
        </w:rPr>
        <w:t>:</w:t>
      </w:r>
    </w:p>
    <w:p w:rsidR="006E50E0" w:rsidRDefault="006E50E0" w:rsidP="006E50E0">
      <w:pPr>
        <w:pStyle w:val="Sraopastraipa"/>
        <w:numPr>
          <w:ilvl w:val="0"/>
          <w:numId w:val="3"/>
        </w:numPr>
        <w:autoSpaceDE w:val="0"/>
        <w:autoSpaceDN w:val="0"/>
        <w:adjustRightInd w:val="0"/>
        <w:jc w:val="both"/>
        <w:rPr>
          <w:i/>
          <w:iCs/>
          <w:szCs w:val="22"/>
          <w:lang w:val="lt-LT" w:eastAsia="lt-LT"/>
        </w:rPr>
      </w:pPr>
      <w:r>
        <w:rPr>
          <w:iCs/>
          <w:szCs w:val="22"/>
          <w:lang w:val="lt-LT" w:eastAsia="lt-LT"/>
        </w:rPr>
        <w:t>galvos skausmas, bendras silpnumas, svaigulys.</w:t>
      </w:r>
    </w:p>
    <w:p w:rsidR="006E50E0" w:rsidRDefault="006E50E0" w:rsidP="006E50E0">
      <w:pPr>
        <w:pStyle w:val="Sraopastraipa"/>
        <w:numPr>
          <w:ilvl w:val="0"/>
          <w:numId w:val="3"/>
        </w:numPr>
        <w:autoSpaceDE w:val="0"/>
        <w:autoSpaceDN w:val="0"/>
        <w:adjustRightInd w:val="0"/>
        <w:jc w:val="both"/>
        <w:rPr>
          <w:i/>
          <w:iCs/>
          <w:szCs w:val="22"/>
          <w:lang w:val="lt-LT" w:eastAsia="lt-LT"/>
        </w:rPr>
      </w:pPr>
      <w:r>
        <w:rPr>
          <w:iCs/>
          <w:szCs w:val="22"/>
          <w:lang w:val="lt-LT" w:eastAsia="lt-LT"/>
        </w:rPr>
        <w:t>išbėrimas, niežulys, dilgėlinė.</w:t>
      </w:r>
    </w:p>
    <w:p w:rsidR="006E50E0" w:rsidRDefault="006E50E0" w:rsidP="006E50E0">
      <w:pPr>
        <w:autoSpaceDE w:val="0"/>
        <w:autoSpaceDN w:val="0"/>
        <w:adjustRightInd w:val="0"/>
        <w:jc w:val="both"/>
        <w:rPr>
          <w:i/>
          <w:iCs/>
          <w:szCs w:val="22"/>
          <w:lang w:val="lt-LT" w:eastAsia="lt-LT"/>
        </w:rPr>
      </w:pPr>
    </w:p>
    <w:p w:rsidR="006E50E0" w:rsidRDefault="006E50E0" w:rsidP="006E50E0">
      <w:pPr>
        <w:autoSpaceDE w:val="0"/>
        <w:autoSpaceDN w:val="0"/>
        <w:adjustRightInd w:val="0"/>
        <w:jc w:val="both"/>
        <w:rPr>
          <w:i/>
          <w:iCs/>
          <w:szCs w:val="22"/>
          <w:lang w:val="lt-LT" w:eastAsia="lt-LT"/>
        </w:rPr>
      </w:pPr>
      <w:proofErr w:type="spellStart"/>
      <w:r>
        <w:rPr>
          <w:b/>
          <w:bCs/>
          <w:szCs w:val="22"/>
          <w:lang w:eastAsia="lt-LT"/>
        </w:rPr>
        <w:t>D</w:t>
      </w:r>
      <w:r w:rsidRPr="00CF27FB">
        <w:rPr>
          <w:b/>
          <w:bCs/>
          <w:szCs w:val="22"/>
          <w:lang w:eastAsia="lt-LT"/>
        </w:rPr>
        <w:t>ažnis</w:t>
      </w:r>
      <w:proofErr w:type="spellEnd"/>
      <w:r w:rsidRPr="00CF27FB">
        <w:rPr>
          <w:b/>
          <w:bCs/>
          <w:szCs w:val="22"/>
          <w:lang w:eastAsia="lt-LT"/>
        </w:rPr>
        <w:t xml:space="preserve"> </w:t>
      </w:r>
      <w:proofErr w:type="spellStart"/>
      <w:r w:rsidRPr="00CF27FB">
        <w:rPr>
          <w:b/>
          <w:bCs/>
          <w:szCs w:val="22"/>
          <w:lang w:eastAsia="lt-LT"/>
        </w:rPr>
        <w:t>nežinomas</w:t>
      </w:r>
      <w:proofErr w:type="spellEnd"/>
      <w:r w:rsidRPr="00CF27FB">
        <w:rPr>
          <w:b/>
          <w:bCs/>
          <w:szCs w:val="22"/>
          <w:lang w:eastAsia="lt-LT"/>
        </w:rPr>
        <w:t xml:space="preserve"> (</w:t>
      </w:r>
      <w:proofErr w:type="spellStart"/>
      <w:r w:rsidRPr="00CF27FB">
        <w:rPr>
          <w:b/>
          <w:bCs/>
          <w:szCs w:val="22"/>
          <w:lang w:eastAsia="lt-LT"/>
        </w:rPr>
        <w:t>negali</w:t>
      </w:r>
      <w:proofErr w:type="spellEnd"/>
      <w:r w:rsidRPr="00CF27FB">
        <w:rPr>
          <w:b/>
          <w:bCs/>
          <w:szCs w:val="22"/>
          <w:lang w:eastAsia="lt-LT"/>
        </w:rPr>
        <w:t xml:space="preserve"> </w:t>
      </w:r>
      <w:proofErr w:type="spellStart"/>
      <w:r w:rsidRPr="00CF27FB">
        <w:rPr>
          <w:b/>
          <w:bCs/>
          <w:szCs w:val="22"/>
          <w:lang w:eastAsia="lt-LT"/>
        </w:rPr>
        <w:t>būti</w:t>
      </w:r>
      <w:proofErr w:type="spellEnd"/>
      <w:r w:rsidRPr="00CF27FB">
        <w:rPr>
          <w:b/>
          <w:bCs/>
          <w:szCs w:val="22"/>
          <w:lang w:eastAsia="lt-LT"/>
        </w:rPr>
        <w:t xml:space="preserve"> </w:t>
      </w:r>
      <w:proofErr w:type="spellStart"/>
      <w:r w:rsidRPr="00CF27FB">
        <w:rPr>
          <w:b/>
          <w:bCs/>
          <w:szCs w:val="22"/>
          <w:lang w:eastAsia="lt-LT"/>
        </w:rPr>
        <w:t>apskaičiuotas</w:t>
      </w:r>
      <w:proofErr w:type="spellEnd"/>
      <w:r w:rsidRPr="00CF27FB">
        <w:rPr>
          <w:b/>
          <w:bCs/>
          <w:szCs w:val="22"/>
          <w:lang w:eastAsia="lt-LT"/>
        </w:rPr>
        <w:t xml:space="preserve"> </w:t>
      </w:r>
      <w:proofErr w:type="spellStart"/>
      <w:r w:rsidRPr="00CF27FB">
        <w:rPr>
          <w:b/>
          <w:bCs/>
          <w:szCs w:val="22"/>
          <w:lang w:eastAsia="lt-LT"/>
        </w:rPr>
        <w:t>pagal</w:t>
      </w:r>
      <w:proofErr w:type="spellEnd"/>
      <w:r w:rsidRPr="00CF27FB">
        <w:rPr>
          <w:b/>
          <w:bCs/>
          <w:szCs w:val="22"/>
          <w:lang w:eastAsia="lt-LT"/>
        </w:rPr>
        <w:t xml:space="preserve"> </w:t>
      </w:r>
      <w:proofErr w:type="spellStart"/>
      <w:r w:rsidRPr="00CF27FB">
        <w:rPr>
          <w:b/>
          <w:bCs/>
          <w:szCs w:val="22"/>
          <w:lang w:eastAsia="lt-LT"/>
        </w:rPr>
        <w:t>turimus</w:t>
      </w:r>
      <w:proofErr w:type="spellEnd"/>
      <w:r w:rsidRPr="00CF27FB">
        <w:rPr>
          <w:b/>
          <w:bCs/>
          <w:szCs w:val="22"/>
          <w:lang w:eastAsia="lt-LT"/>
        </w:rPr>
        <w:t xml:space="preserve"> </w:t>
      </w:r>
      <w:proofErr w:type="spellStart"/>
      <w:r w:rsidRPr="00CF27FB">
        <w:rPr>
          <w:b/>
          <w:bCs/>
          <w:szCs w:val="22"/>
          <w:lang w:eastAsia="lt-LT"/>
        </w:rPr>
        <w:t>duomenis</w:t>
      </w:r>
      <w:proofErr w:type="spellEnd"/>
      <w:r w:rsidRPr="00CF27FB">
        <w:rPr>
          <w:b/>
          <w:bCs/>
          <w:szCs w:val="22"/>
          <w:lang w:eastAsia="lt-LT"/>
        </w:rPr>
        <w:t>)</w:t>
      </w:r>
      <w:r>
        <w:rPr>
          <w:i/>
          <w:iCs/>
          <w:szCs w:val="22"/>
          <w:lang w:val="lt-LT" w:eastAsia="lt-LT"/>
        </w:rPr>
        <w:t>:</w:t>
      </w:r>
    </w:p>
    <w:p w:rsidR="006E50E0" w:rsidRDefault="006E50E0" w:rsidP="006E50E0">
      <w:pPr>
        <w:pStyle w:val="Sraopastraipa"/>
        <w:numPr>
          <w:ilvl w:val="0"/>
          <w:numId w:val="4"/>
        </w:numPr>
        <w:autoSpaceDE w:val="0"/>
        <w:autoSpaceDN w:val="0"/>
        <w:adjustRightInd w:val="0"/>
        <w:jc w:val="both"/>
        <w:rPr>
          <w:iCs/>
          <w:szCs w:val="22"/>
          <w:lang w:val="lt-LT" w:eastAsia="lt-LT"/>
        </w:rPr>
      </w:pPr>
      <w:r>
        <w:rPr>
          <w:iCs/>
          <w:szCs w:val="22"/>
          <w:lang w:val="lt-LT" w:eastAsia="lt-LT"/>
        </w:rPr>
        <w:t xml:space="preserve">izoliuota veido, lūpų, akies vokų edema (patinimas), išskirtinai </w:t>
      </w:r>
      <w:proofErr w:type="spellStart"/>
      <w:r>
        <w:rPr>
          <w:iCs/>
          <w:szCs w:val="22"/>
          <w:lang w:val="lt-LT" w:eastAsia="lt-LT"/>
        </w:rPr>
        <w:t>Kvinkės</w:t>
      </w:r>
      <w:proofErr w:type="spellEnd"/>
      <w:r>
        <w:rPr>
          <w:iCs/>
          <w:szCs w:val="22"/>
          <w:lang w:val="lt-LT" w:eastAsia="lt-LT"/>
        </w:rPr>
        <w:t xml:space="preserve"> edema (greitas tokių audinių, kaip veido, lūpų, burnos, liežuvio ar gerklų patinimas, galintis apsunkinti kvėpavimą).</w:t>
      </w:r>
    </w:p>
    <w:p w:rsidR="006E50E0" w:rsidRDefault="006E50E0" w:rsidP="006E50E0">
      <w:pPr>
        <w:autoSpaceDE w:val="0"/>
        <w:autoSpaceDN w:val="0"/>
        <w:adjustRightInd w:val="0"/>
        <w:jc w:val="both"/>
        <w:rPr>
          <w:i/>
          <w:iCs/>
          <w:szCs w:val="22"/>
          <w:lang w:val="lt-LT" w:eastAsia="lt-LT"/>
        </w:rPr>
      </w:pPr>
    </w:p>
    <w:p w:rsidR="006E50E0" w:rsidRDefault="006E50E0" w:rsidP="006E50E0">
      <w:pPr>
        <w:spacing w:line="240" w:lineRule="auto"/>
        <w:rPr>
          <w:b/>
          <w:szCs w:val="24"/>
          <w:lang w:val="lt-LT"/>
        </w:rPr>
      </w:pPr>
    </w:p>
    <w:p w:rsidR="006E50E0" w:rsidRDefault="006E50E0" w:rsidP="006E50E0">
      <w:pPr>
        <w:spacing w:line="240" w:lineRule="auto"/>
        <w:rPr>
          <w:b/>
          <w:szCs w:val="24"/>
          <w:lang w:val="lt-LT"/>
        </w:rPr>
      </w:pPr>
      <w:r>
        <w:rPr>
          <w:b/>
          <w:noProof/>
          <w:szCs w:val="24"/>
          <w:lang w:val="lt-LT"/>
        </w:rPr>
        <w:t>Pranešimas apie šalutinį poveikį</w:t>
      </w:r>
    </w:p>
    <w:p w:rsidR="006E50E0" w:rsidRDefault="006E50E0" w:rsidP="006E50E0">
      <w:pPr>
        <w:ind w:right="-82"/>
        <w:jc w:val="both"/>
        <w:rPr>
          <w:lang w:val="lt-LT"/>
        </w:rPr>
      </w:pPr>
    </w:p>
    <w:p w:rsidR="006E50E0" w:rsidRPr="004F5E24" w:rsidRDefault="006E50E0" w:rsidP="006E50E0">
      <w:pPr>
        <w:ind w:right="-82"/>
        <w:jc w:val="both"/>
        <w:rPr>
          <w:noProof/>
          <w:szCs w:val="24"/>
          <w:lang w:val="lt-LT"/>
        </w:rPr>
      </w:pPr>
      <w:r w:rsidRPr="004F5E24">
        <w:rPr>
          <w:noProof/>
          <w:szCs w:val="24"/>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F5E24">
          <w:rPr>
            <w:rStyle w:val="Hipersaitas"/>
            <w:noProof/>
            <w:szCs w:val="24"/>
            <w:lang w:val="lt-LT"/>
          </w:rPr>
          <w:t>https://vapris.vvkt.lt/vvkt-web/public/nrv</w:t>
        </w:r>
      </w:hyperlink>
      <w:r w:rsidRPr="004F5E24">
        <w:rPr>
          <w:noProof/>
          <w:szCs w:val="24"/>
          <w:lang w:val="lt-LT"/>
        </w:rPr>
        <w:t xml:space="preserve"> arba užpildant Paciento pranešimo apie įtariamą nepageidaujamą reakciją (ĮNR) formą, kuri skelbiama </w:t>
      </w:r>
      <w:hyperlink r:id="rId6" w:history="1">
        <w:r w:rsidRPr="004F5E24">
          <w:rPr>
            <w:rStyle w:val="Hipersaitas"/>
            <w:noProof/>
            <w:szCs w:val="24"/>
            <w:lang w:val="lt-LT"/>
          </w:rPr>
          <w:t>https://www.vvkt.lt/index.php?4004286486</w:t>
        </w:r>
      </w:hyperlink>
      <w:r w:rsidRPr="004F5E24">
        <w:rPr>
          <w:noProof/>
          <w:szCs w:val="24"/>
          <w:lang w:val="lt-LT"/>
        </w:rPr>
        <w:t xml:space="preserve">, ir atsiunčiant elektroniniu paštu (adresu </w:t>
      </w:r>
      <w:hyperlink r:id="rId7" w:history="1">
        <w:r w:rsidRPr="004F5E24">
          <w:rPr>
            <w:rStyle w:val="Hipersaitas"/>
            <w:noProof/>
            <w:szCs w:val="24"/>
            <w:lang w:val="lt-LT"/>
          </w:rPr>
          <w:t>NepageidaujamaR@vvkt.lt</w:t>
        </w:r>
      </w:hyperlink>
      <w:r w:rsidRPr="004F5E24">
        <w:rPr>
          <w:noProof/>
          <w:szCs w:val="24"/>
          <w:lang w:val="lt-LT"/>
        </w:rPr>
        <w:t>) arba nemokamu telefonu 8 800 73 568. Pranešdami apie šalutinį poveikį galite mums padėti gauti daugiau informacijos apie šio vaisto saugumą.</w:t>
      </w:r>
    </w:p>
    <w:p w:rsidR="006E50E0" w:rsidRPr="004F5E24" w:rsidRDefault="006E50E0" w:rsidP="006E50E0">
      <w:pPr>
        <w:ind w:right="-82"/>
        <w:jc w:val="both"/>
        <w:rPr>
          <w:noProof/>
          <w:szCs w:val="24"/>
          <w:lang w:val="lt-LT"/>
        </w:rPr>
      </w:pPr>
    </w:p>
    <w:p w:rsidR="006E50E0" w:rsidRDefault="006E50E0" w:rsidP="006E50E0">
      <w:pPr>
        <w:ind w:right="-82"/>
        <w:jc w:val="both"/>
        <w:rPr>
          <w:noProof/>
          <w:szCs w:val="24"/>
          <w:lang w:val="lt-LT"/>
        </w:rPr>
      </w:pPr>
    </w:p>
    <w:p w:rsidR="006E50E0" w:rsidRDefault="006E50E0" w:rsidP="006E50E0">
      <w:pPr>
        <w:pStyle w:val="Antrat3"/>
        <w:spacing w:before="0" w:after="0" w:line="240" w:lineRule="auto"/>
        <w:rPr>
          <w:rFonts w:ascii="Times New Roman" w:hAnsi="Times New Roman"/>
          <w:sz w:val="22"/>
          <w:lang w:val="lt-LT"/>
        </w:rPr>
      </w:pPr>
    </w:p>
    <w:p w:rsidR="006E50E0" w:rsidRDefault="006E50E0" w:rsidP="006E50E0">
      <w:pPr>
        <w:rPr>
          <w:lang w:val="lt-LT"/>
        </w:rPr>
      </w:pPr>
    </w:p>
    <w:p w:rsidR="006E50E0" w:rsidRDefault="006E50E0" w:rsidP="006E50E0">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Kaip laikyti DIOSMIN SIROMED</w:t>
      </w:r>
    </w:p>
    <w:p w:rsidR="006E50E0" w:rsidRDefault="006E50E0" w:rsidP="006E50E0">
      <w:pPr>
        <w:numPr>
          <w:ilvl w:val="12"/>
          <w:numId w:val="0"/>
        </w:numPr>
        <w:tabs>
          <w:tab w:val="clear" w:pos="567"/>
          <w:tab w:val="left" w:pos="720"/>
        </w:tabs>
        <w:spacing w:line="240" w:lineRule="auto"/>
        <w:ind w:right="-2"/>
        <w:rPr>
          <w:szCs w:val="24"/>
          <w:lang w:val="lt-LT"/>
        </w:rPr>
      </w:pPr>
    </w:p>
    <w:p w:rsidR="006E50E0" w:rsidRDefault="006E50E0" w:rsidP="006E50E0">
      <w:pPr>
        <w:pStyle w:val="western"/>
        <w:spacing w:before="0" w:beforeAutospacing="0" w:after="0" w:line="240" w:lineRule="auto"/>
        <w:jc w:val="both"/>
        <w:rPr>
          <w:lang w:val="lt-LT"/>
        </w:rPr>
      </w:pPr>
      <w:r>
        <w:rPr>
          <w:lang w:val="lt-LT"/>
        </w:rPr>
        <w:t>Šį vaistą laikykite vaikams nepastebimoje ir nepasiekiamoje vietoje.</w:t>
      </w:r>
    </w:p>
    <w:p w:rsidR="006E50E0" w:rsidRDefault="006E50E0" w:rsidP="006E50E0">
      <w:pPr>
        <w:pStyle w:val="western"/>
        <w:spacing w:before="0" w:beforeAutospacing="0" w:after="0" w:line="240" w:lineRule="auto"/>
        <w:jc w:val="both"/>
        <w:rPr>
          <w:lang w:val="lt-LT"/>
        </w:rPr>
      </w:pPr>
      <w:r>
        <w:rPr>
          <w:lang w:val="lt-LT"/>
        </w:rPr>
        <w:t>Šiam vaistui specialių laikymo sąlygų nereikia.</w:t>
      </w:r>
    </w:p>
    <w:p w:rsidR="006E50E0" w:rsidRDefault="006E50E0" w:rsidP="006E50E0">
      <w:pPr>
        <w:pStyle w:val="western"/>
        <w:spacing w:before="0" w:beforeAutospacing="0" w:after="0" w:line="240" w:lineRule="auto"/>
        <w:jc w:val="both"/>
        <w:rPr>
          <w:lang w:val="lt-LT"/>
        </w:rPr>
      </w:pPr>
    </w:p>
    <w:p w:rsidR="006E50E0" w:rsidRDefault="006E50E0" w:rsidP="006E50E0">
      <w:pPr>
        <w:pStyle w:val="western"/>
        <w:spacing w:before="0" w:beforeAutospacing="0" w:after="0" w:line="240" w:lineRule="auto"/>
        <w:jc w:val="both"/>
        <w:rPr>
          <w:lang w:val="lt-LT"/>
        </w:rPr>
      </w:pPr>
      <w:r>
        <w:rPr>
          <w:lang w:val="lt-LT"/>
        </w:rPr>
        <w:t>Ant dėžutės ir lizdinės plokštelės po „Tinka iki“ nurodytam tinkamumo laikui pasibaigus, šio vaisto vartoti negalima. Vaistas tinkamas vartoti iki paskutinės nurodyto mėnesio dienos.</w:t>
      </w:r>
    </w:p>
    <w:p w:rsidR="006E50E0" w:rsidRDefault="006E50E0" w:rsidP="006E50E0">
      <w:pPr>
        <w:pStyle w:val="prastasistinklapis1"/>
        <w:spacing w:before="0" w:beforeAutospacing="0" w:after="0" w:line="240" w:lineRule="auto"/>
        <w:jc w:val="both"/>
        <w:rPr>
          <w:sz w:val="22"/>
          <w:szCs w:val="22"/>
          <w:lang w:val="lt-LT"/>
        </w:rPr>
      </w:pPr>
    </w:p>
    <w:p w:rsidR="006E50E0" w:rsidRDefault="006E50E0" w:rsidP="006E50E0">
      <w:pPr>
        <w:pStyle w:val="prastasistinklapis1"/>
        <w:spacing w:before="0" w:beforeAutospacing="0" w:after="0" w:line="240" w:lineRule="auto"/>
        <w:jc w:val="both"/>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rsidR="006E50E0" w:rsidRDefault="006E50E0" w:rsidP="006E50E0">
      <w:pPr>
        <w:numPr>
          <w:ilvl w:val="12"/>
          <w:numId w:val="0"/>
        </w:numPr>
        <w:tabs>
          <w:tab w:val="clear" w:pos="567"/>
          <w:tab w:val="left" w:pos="720"/>
        </w:tabs>
        <w:spacing w:line="240" w:lineRule="auto"/>
        <w:ind w:right="-2"/>
        <w:rPr>
          <w:noProof/>
          <w:szCs w:val="24"/>
          <w:lang w:val="lt-LT"/>
        </w:rPr>
      </w:pPr>
    </w:p>
    <w:p w:rsidR="006E50E0" w:rsidRDefault="006E50E0" w:rsidP="006E50E0">
      <w:pPr>
        <w:numPr>
          <w:ilvl w:val="12"/>
          <w:numId w:val="0"/>
        </w:numPr>
        <w:tabs>
          <w:tab w:val="clear" w:pos="567"/>
          <w:tab w:val="left" w:pos="720"/>
        </w:tabs>
        <w:spacing w:line="240" w:lineRule="auto"/>
        <w:ind w:right="-2"/>
        <w:rPr>
          <w:noProof/>
          <w:szCs w:val="24"/>
          <w:lang w:val="lt-LT"/>
        </w:rPr>
      </w:pPr>
    </w:p>
    <w:p w:rsidR="006E50E0" w:rsidRDefault="006E50E0" w:rsidP="006E50E0">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rsidR="006E50E0" w:rsidRDefault="006E50E0" w:rsidP="006E50E0">
      <w:pPr>
        <w:numPr>
          <w:ilvl w:val="12"/>
          <w:numId w:val="0"/>
        </w:numPr>
        <w:tabs>
          <w:tab w:val="clear" w:pos="567"/>
          <w:tab w:val="left" w:pos="720"/>
        </w:tabs>
        <w:spacing w:line="240" w:lineRule="auto"/>
        <w:rPr>
          <w:szCs w:val="24"/>
          <w:lang w:val="lt-LT"/>
        </w:rPr>
      </w:pPr>
    </w:p>
    <w:p w:rsidR="006E50E0" w:rsidRDefault="006E50E0" w:rsidP="006E50E0">
      <w:pPr>
        <w:pStyle w:val="Antrat4"/>
        <w:jc w:val="left"/>
        <w:rPr>
          <w:rFonts w:ascii="Times New Roman" w:hAnsi="Times New Roman"/>
          <w:sz w:val="22"/>
          <w:lang w:val="lt-LT"/>
        </w:rPr>
      </w:pPr>
      <w:r>
        <w:rPr>
          <w:rFonts w:ascii="Times New Roman" w:hAnsi="Times New Roman"/>
          <w:sz w:val="22"/>
          <w:lang w:val="lt-LT"/>
        </w:rPr>
        <w:t xml:space="preserve">DIOSMIN SIROMED sudėtis </w:t>
      </w:r>
    </w:p>
    <w:p w:rsidR="006E50E0" w:rsidRDefault="006E50E0" w:rsidP="006E50E0">
      <w:pPr>
        <w:numPr>
          <w:ilvl w:val="0"/>
          <w:numId w:val="1"/>
        </w:numPr>
        <w:spacing w:line="240" w:lineRule="auto"/>
        <w:ind w:left="0" w:right="-2" w:firstLine="0"/>
        <w:rPr>
          <w:noProof/>
          <w:szCs w:val="24"/>
          <w:lang w:val="lt-LT"/>
        </w:rPr>
      </w:pPr>
      <w:r>
        <w:rPr>
          <w:noProof/>
          <w:szCs w:val="24"/>
          <w:lang w:val="lt-LT"/>
        </w:rPr>
        <w:t>Veiklioji (-sios)  medžiaga (-os) yra diosminas. Vienoje plėvele dengtoje tabletėje yra 500 mg diosmino.</w:t>
      </w:r>
    </w:p>
    <w:p w:rsidR="006E50E0" w:rsidRDefault="006E50E0" w:rsidP="006E50E0">
      <w:pPr>
        <w:numPr>
          <w:ilvl w:val="0"/>
          <w:numId w:val="1"/>
        </w:numPr>
        <w:spacing w:line="240" w:lineRule="auto"/>
        <w:ind w:left="0" w:right="-2" w:firstLine="0"/>
        <w:rPr>
          <w:noProof/>
          <w:szCs w:val="24"/>
          <w:lang w:val="lt-LT"/>
        </w:rPr>
      </w:pPr>
      <w:r>
        <w:rPr>
          <w:noProof/>
          <w:szCs w:val="24"/>
          <w:lang w:val="lt-LT"/>
        </w:rPr>
        <w:t>Pagalbinė (-ės) medžiaga (-os) yra: tabletės šerdyje yra karboksimetilkrakmolo A natrio druska, mikrokristalinė celiuliozė, želatina,  magnio stearatas, talkas. Tabletės plėvelę sudaro glicerolis, hipromeliozė 2190, makrogolis 6000, natrio laurilsulfatas, geltonasis geležies oksidas (E172), raudonasis geležies oksidas (E172), titano dioksidas (E171), magnio stearatas.</w:t>
      </w:r>
    </w:p>
    <w:p w:rsidR="006E50E0" w:rsidRDefault="006E50E0" w:rsidP="006E50E0">
      <w:pPr>
        <w:pStyle w:val="prastasistinklapis1"/>
        <w:spacing w:after="0" w:line="240" w:lineRule="auto"/>
        <w:rPr>
          <w:b/>
          <w:bCs/>
          <w:snapToGrid w:val="0"/>
          <w:color w:val="auto"/>
          <w:sz w:val="22"/>
          <w:szCs w:val="28"/>
          <w:lang w:val="lt-LT" w:eastAsia="x-none"/>
        </w:rPr>
      </w:pPr>
      <w:r>
        <w:rPr>
          <w:b/>
          <w:bCs/>
          <w:snapToGrid w:val="0"/>
          <w:color w:val="auto"/>
          <w:sz w:val="22"/>
          <w:szCs w:val="28"/>
          <w:lang w:val="lt-LT" w:eastAsia="x-none"/>
        </w:rPr>
        <w:t>DIOSMIN SIROMED  išvaizda ir kiekis pakuotėje</w:t>
      </w:r>
    </w:p>
    <w:p w:rsidR="006E50E0" w:rsidRDefault="006E50E0" w:rsidP="006E50E0">
      <w:pPr>
        <w:jc w:val="both"/>
        <w:rPr>
          <w:noProof/>
          <w:szCs w:val="24"/>
          <w:lang w:val="lt-LT"/>
        </w:rPr>
      </w:pPr>
      <w:r>
        <w:rPr>
          <w:noProof/>
          <w:szCs w:val="24"/>
          <w:lang w:val="lt-LT"/>
        </w:rPr>
        <w:t>Tabletės yra rožinės-rusvos spalvos, abipus išgaubtos, pailgos, dengtos plėvele, su vagele, 9,0-9,1 mm pločio ir 19,0-19,2 mm ilgio.</w:t>
      </w:r>
    </w:p>
    <w:p w:rsidR="006E50E0" w:rsidRDefault="006E50E0" w:rsidP="006E50E0">
      <w:pPr>
        <w:jc w:val="both"/>
        <w:rPr>
          <w:noProof/>
          <w:szCs w:val="24"/>
          <w:lang w:val="lt-LT"/>
        </w:rPr>
      </w:pPr>
      <w:r>
        <w:rPr>
          <w:noProof/>
          <w:szCs w:val="24"/>
          <w:lang w:val="lt-LT"/>
        </w:rPr>
        <w:t>Vagelė skirta tik tabletei perlaužti, kad būtų lengviau nuryti, bet ne jai padalyti į lygias dozes.</w:t>
      </w:r>
    </w:p>
    <w:p w:rsidR="006E50E0" w:rsidRDefault="006E50E0" w:rsidP="006E50E0">
      <w:pPr>
        <w:pStyle w:val="western"/>
        <w:spacing w:before="0" w:beforeAutospacing="0" w:after="0" w:line="240" w:lineRule="auto"/>
        <w:jc w:val="both"/>
        <w:rPr>
          <w:lang w:val="lt-LT"/>
        </w:rPr>
      </w:pPr>
      <w:r>
        <w:rPr>
          <w:lang w:val="lt-LT"/>
        </w:rPr>
        <w:t xml:space="preserve">Tabletės tiekiamos lizdinėmis plokštelėmis po 30 ar 60 tablečių kartoninėje dėžutėje. </w:t>
      </w:r>
    </w:p>
    <w:p w:rsidR="006E50E0" w:rsidRDefault="006E50E0" w:rsidP="006E50E0">
      <w:pPr>
        <w:pStyle w:val="western"/>
        <w:spacing w:before="0" w:beforeAutospacing="0" w:after="0" w:line="240" w:lineRule="auto"/>
        <w:rPr>
          <w:color w:val="auto"/>
          <w:lang w:val="lt-LT"/>
        </w:rPr>
      </w:pPr>
      <w:r>
        <w:rPr>
          <w:color w:val="auto"/>
          <w:lang w:val="lt-LT"/>
        </w:rPr>
        <w:t>Gali būti tiekiamos ne visų dydžių pakuotės.</w:t>
      </w:r>
    </w:p>
    <w:p w:rsidR="006E50E0" w:rsidRDefault="006E50E0" w:rsidP="006E50E0">
      <w:pPr>
        <w:numPr>
          <w:ilvl w:val="12"/>
          <w:numId w:val="0"/>
        </w:numPr>
        <w:tabs>
          <w:tab w:val="clear" w:pos="567"/>
          <w:tab w:val="left" w:pos="720"/>
        </w:tabs>
        <w:spacing w:line="240" w:lineRule="auto"/>
        <w:ind w:right="-2"/>
        <w:rPr>
          <w:szCs w:val="24"/>
          <w:lang w:val="lt-LT"/>
        </w:rPr>
      </w:pPr>
    </w:p>
    <w:p w:rsidR="006E50E0" w:rsidRDefault="006E50E0" w:rsidP="006E50E0">
      <w:pPr>
        <w:numPr>
          <w:ilvl w:val="12"/>
          <w:numId w:val="0"/>
        </w:numPr>
        <w:tabs>
          <w:tab w:val="clear" w:pos="567"/>
          <w:tab w:val="left" w:pos="720"/>
        </w:tabs>
        <w:spacing w:line="240" w:lineRule="auto"/>
        <w:ind w:right="-2"/>
        <w:rPr>
          <w:szCs w:val="24"/>
          <w:lang w:val="lt-LT"/>
        </w:rPr>
      </w:pPr>
    </w:p>
    <w:p w:rsidR="006E50E0" w:rsidRDefault="006E50E0" w:rsidP="006E50E0">
      <w:pPr>
        <w:pStyle w:val="Antrat4"/>
        <w:rPr>
          <w:rFonts w:ascii="Times New Roman" w:hAnsi="Times New Roman"/>
          <w:sz w:val="22"/>
          <w:lang w:val="lt-LT"/>
        </w:rPr>
      </w:pPr>
      <w:r>
        <w:rPr>
          <w:rFonts w:ascii="Times New Roman" w:hAnsi="Times New Roman"/>
          <w:sz w:val="22"/>
          <w:lang w:val="lt-LT"/>
        </w:rPr>
        <w:t>Registruotojas ir gamintojas</w:t>
      </w:r>
    </w:p>
    <w:p w:rsidR="006E50E0" w:rsidRDefault="006E50E0" w:rsidP="006E50E0">
      <w:pPr>
        <w:tabs>
          <w:tab w:val="clear" w:pos="567"/>
          <w:tab w:val="left" w:pos="720"/>
        </w:tabs>
        <w:spacing w:line="240" w:lineRule="auto"/>
        <w:rPr>
          <w:szCs w:val="24"/>
          <w:lang w:val="lt-LT"/>
        </w:rPr>
      </w:pPr>
      <w:r>
        <w:rPr>
          <w:noProof/>
          <w:szCs w:val="24"/>
          <w:lang w:val="lt-LT"/>
        </w:rPr>
        <w:t>UAB Eletis Pharma</w:t>
      </w:r>
    </w:p>
    <w:p w:rsidR="006E50E0" w:rsidRDefault="006E50E0" w:rsidP="006E50E0">
      <w:pPr>
        <w:tabs>
          <w:tab w:val="clear" w:pos="567"/>
          <w:tab w:val="left" w:pos="720"/>
        </w:tabs>
        <w:spacing w:line="240" w:lineRule="auto"/>
        <w:rPr>
          <w:noProof/>
          <w:szCs w:val="24"/>
          <w:lang w:val="lt-LT"/>
        </w:rPr>
      </w:pPr>
      <w:r>
        <w:rPr>
          <w:noProof/>
          <w:szCs w:val="24"/>
          <w:lang w:val="lt-LT"/>
        </w:rPr>
        <w:t>Sukilėlių pr. 61-2</w:t>
      </w:r>
    </w:p>
    <w:p w:rsidR="006E50E0" w:rsidRDefault="006E50E0" w:rsidP="006E50E0">
      <w:pPr>
        <w:tabs>
          <w:tab w:val="clear" w:pos="567"/>
          <w:tab w:val="left" w:pos="720"/>
        </w:tabs>
        <w:spacing w:line="240" w:lineRule="auto"/>
        <w:rPr>
          <w:noProof/>
          <w:szCs w:val="24"/>
          <w:lang w:val="lt-LT"/>
        </w:rPr>
      </w:pPr>
      <w:r>
        <w:rPr>
          <w:noProof/>
          <w:szCs w:val="24"/>
          <w:lang w:val="lt-LT"/>
        </w:rPr>
        <w:t>LT-49333 Kaunas</w:t>
      </w:r>
    </w:p>
    <w:p w:rsidR="006E50E0" w:rsidRDefault="006E50E0" w:rsidP="006E50E0">
      <w:pPr>
        <w:tabs>
          <w:tab w:val="clear" w:pos="567"/>
          <w:tab w:val="left" w:pos="720"/>
        </w:tabs>
        <w:spacing w:line="240" w:lineRule="auto"/>
        <w:rPr>
          <w:szCs w:val="24"/>
          <w:lang w:val="lt-LT"/>
        </w:rPr>
      </w:pPr>
      <w:r>
        <w:rPr>
          <w:noProof/>
          <w:szCs w:val="24"/>
          <w:lang w:val="lt-LT"/>
        </w:rPr>
        <w:t>Lietuva</w:t>
      </w:r>
    </w:p>
    <w:p w:rsidR="006E50E0" w:rsidRDefault="006E50E0" w:rsidP="006E50E0">
      <w:pPr>
        <w:numPr>
          <w:ilvl w:val="12"/>
          <w:numId w:val="0"/>
        </w:numPr>
        <w:tabs>
          <w:tab w:val="clear" w:pos="567"/>
          <w:tab w:val="left" w:pos="720"/>
        </w:tabs>
        <w:spacing w:line="240" w:lineRule="auto"/>
        <w:ind w:right="-2"/>
        <w:rPr>
          <w:b/>
          <w:lang w:val="lt-LT"/>
        </w:rPr>
      </w:pPr>
    </w:p>
    <w:p w:rsidR="006E50E0" w:rsidRDefault="006E50E0" w:rsidP="006E50E0">
      <w:pPr>
        <w:numPr>
          <w:ilvl w:val="12"/>
          <w:numId w:val="0"/>
        </w:numPr>
        <w:tabs>
          <w:tab w:val="clear" w:pos="567"/>
          <w:tab w:val="left" w:pos="720"/>
        </w:tabs>
        <w:spacing w:line="240" w:lineRule="auto"/>
        <w:ind w:right="-2"/>
        <w:rPr>
          <w:b/>
          <w:lang w:val="lt-LT"/>
        </w:rPr>
      </w:pPr>
      <w:r>
        <w:rPr>
          <w:b/>
          <w:lang w:val="lt-LT"/>
        </w:rPr>
        <w:t>Šis pakuotės lapelis paskutinį kartą peržiūrėtas 2024-06-19.</w:t>
      </w:r>
    </w:p>
    <w:p w:rsidR="006E50E0" w:rsidRDefault="006E50E0" w:rsidP="006E50E0">
      <w:pPr>
        <w:numPr>
          <w:ilvl w:val="12"/>
          <w:numId w:val="0"/>
        </w:numPr>
        <w:tabs>
          <w:tab w:val="clear" w:pos="567"/>
          <w:tab w:val="left" w:pos="720"/>
        </w:tabs>
        <w:spacing w:line="240" w:lineRule="auto"/>
        <w:ind w:right="-2"/>
        <w:rPr>
          <w:b/>
          <w:lang w:val="lt-LT"/>
        </w:rPr>
      </w:pPr>
    </w:p>
    <w:p w:rsidR="006E50E0" w:rsidRDefault="006E50E0" w:rsidP="006E50E0">
      <w:pPr>
        <w:numPr>
          <w:ilvl w:val="12"/>
          <w:numId w:val="0"/>
        </w:numPr>
        <w:spacing w:line="240" w:lineRule="auto"/>
        <w:ind w:right="-2"/>
        <w:rPr>
          <w:i/>
          <w:lang w:val="lt-LT"/>
        </w:rPr>
      </w:pPr>
    </w:p>
    <w:p w:rsidR="006E50E0" w:rsidRPr="00A54596" w:rsidRDefault="006E50E0" w:rsidP="006E50E0">
      <w:pPr>
        <w:numPr>
          <w:ilvl w:val="12"/>
          <w:numId w:val="0"/>
        </w:numPr>
        <w:spacing w:line="240" w:lineRule="auto"/>
        <w:ind w:right="-2"/>
        <w:rPr>
          <w:rStyle w:val="Hipersaitas"/>
          <w:rFonts w:eastAsia="SimSun"/>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8" w:history="1">
        <w:r>
          <w:rPr>
            <w:rStyle w:val="Hipersaitas"/>
            <w:rFonts w:eastAsia="SimSun"/>
            <w:lang w:val="lt-LT"/>
          </w:rPr>
          <w:t>http://www.vvkt.lt/</w:t>
        </w:r>
      </w:hyperlink>
    </w:p>
    <w:p w:rsidR="006E50E0" w:rsidRDefault="006E50E0" w:rsidP="006E50E0">
      <w:pPr>
        <w:numPr>
          <w:ilvl w:val="12"/>
          <w:numId w:val="0"/>
        </w:numPr>
        <w:spacing w:line="240" w:lineRule="auto"/>
        <w:ind w:right="-2"/>
        <w:rPr>
          <w:rStyle w:val="Hipersaitas"/>
          <w:rFonts w:eastAsia="SimSun"/>
          <w:lang w:val="lt-LT"/>
        </w:rPr>
      </w:pPr>
    </w:p>
    <w:p w:rsidR="006E50E0" w:rsidRPr="00A54596" w:rsidRDefault="006E50E0" w:rsidP="006E50E0">
      <w:pPr>
        <w:numPr>
          <w:ilvl w:val="12"/>
          <w:numId w:val="0"/>
        </w:numPr>
        <w:spacing w:line="240" w:lineRule="auto"/>
        <w:ind w:right="-2"/>
        <w:rPr>
          <w:lang w:val="lt-LT"/>
        </w:rPr>
      </w:pPr>
    </w:p>
    <w:p w:rsidR="006E50E0" w:rsidRDefault="006E50E0" w:rsidP="006E50E0">
      <w:pPr>
        <w:rPr>
          <w:lang w:val="lt-LT"/>
        </w:rPr>
      </w:pPr>
    </w:p>
    <w:p w:rsidR="006E50E0" w:rsidRDefault="006E50E0" w:rsidP="006E50E0">
      <w:pPr>
        <w:rPr>
          <w:lang w:val="lt-LT"/>
        </w:rPr>
      </w:pPr>
    </w:p>
    <w:p w:rsidR="006E50E0" w:rsidRPr="00A54596" w:rsidRDefault="006E50E0" w:rsidP="006E50E0">
      <w:pPr>
        <w:rPr>
          <w:lang w:val="lt-LT"/>
        </w:rPr>
      </w:pP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CC63724"/>
    <w:multiLevelType w:val="hybridMultilevel"/>
    <w:tmpl w:val="0C94EFD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D87186F"/>
    <w:multiLevelType w:val="hybridMultilevel"/>
    <w:tmpl w:val="05D625E4"/>
    <w:lvl w:ilvl="0" w:tplc="5C582D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240E2C"/>
    <w:multiLevelType w:val="hybridMultilevel"/>
    <w:tmpl w:val="A0E4F3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0E0"/>
    <w:rsid w:val="00072F85"/>
    <w:rsid w:val="000A5E72"/>
    <w:rsid w:val="000A7B60"/>
    <w:rsid w:val="00181364"/>
    <w:rsid w:val="002945D9"/>
    <w:rsid w:val="00305C48"/>
    <w:rsid w:val="003362C6"/>
    <w:rsid w:val="00497D4D"/>
    <w:rsid w:val="006E50E0"/>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DE0FC-4DEE-48A2-8293-28C7859D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50E0"/>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uiPriority w:val="99"/>
    <w:semiHidden/>
    <w:unhideWhenUsed/>
    <w:qFormat/>
    <w:rsid w:val="006E50E0"/>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6E50E0"/>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6E50E0"/>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6E50E0"/>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6E50E0"/>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6E50E0"/>
    <w:rPr>
      <w:rFonts w:ascii="Calibri" w:eastAsia="Times New Roman" w:hAnsi="Calibri" w:cs="Times New Roman"/>
      <w:b/>
      <w:bCs/>
      <w:sz w:val="28"/>
      <w:szCs w:val="28"/>
      <w:lang w:val="en-GB" w:eastAsia="x-none"/>
    </w:rPr>
  </w:style>
  <w:style w:type="character" w:styleId="Hipersaitas">
    <w:name w:val="Hyperlink"/>
    <w:uiPriority w:val="99"/>
    <w:unhideWhenUsed/>
    <w:rsid w:val="006E50E0"/>
    <w:rPr>
      <w:color w:val="0000FF"/>
      <w:u w:val="single"/>
    </w:rPr>
  </w:style>
  <w:style w:type="paragraph" w:styleId="Sraopastraipa">
    <w:name w:val="List Paragraph"/>
    <w:basedOn w:val="prastasis"/>
    <w:uiPriority w:val="34"/>
    <w:qFormat/>
    <w:rsid w:val="006E50E0"/>
    <w:pPr>
      <w:ind w:left="720"/>
      <w:contextualSpacing/>
    </w:pPr>
  </w:style>
  <w:style w:type="paragraph" w:customStyle="1" w:styleId="western">
    <w:name w:val="western"/>
    <w:basedOn w:val="prastasis"/>
    <w:rsid w:val="006E50E0"/>
    <w:pPr>
      <w:tabs>
        <w:tab w:val="clear" w:pos="567"/>
      </w:tabs>
      <w:snapToGrid/>
      <w:spacing w:before="100" w:beforeAutospacing="1" w:after="119" w:line="288" w:lineRule="auto"/>
    </w:pPr>
    <w:rPr>
      <w:color w:val="00000A"/>
      <w:szCs w:val="22"/>
      <w:lang w:val="en-US"/>
    </w:rPr>
  </w:style>
  <w:style w:type="paragraph" w:customStyle="1" w:styleId="prastasistinklapis1">
    <w:name w:val="Įprastasis (tinklapis)1"/>
    <w:basedOn w:val="prastasis"/>
    <w:rsid w:val="006E50E0"/>
    <w:pPr>
      <w:tabs>
        <w:tab w:val="clear" w:pos="567"/>
      </w:tabs>
      <w:snapToGrid/>
      <w:spacing w:before="100" w:beforeAutospacing="1" w:after="119" w:line="288" w:lineRule="auto"/>
    </w:pPr>
    <w:rPr>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5032</Words>
  <Characters>2869</Characters>
  <Application>Microsoft Office Word</Application>
  <DocSecurity>0</DocSecurity>
  <Lines>23</Lines>
  <Paragraphs>15</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Pakuotės lapelis: informacija vartotojui</vt:lpstr>
      <vt:lpstr>        3.	Kaip vartoti DIOSMIN SIROMED</vt:lpstr>
      <vt:lpstr>        4.	Galimas šalutinis poveikis</vt:lpstr>
      <vt:lpstr>        </vt:lpstr>
      <vt:lpstr>        5.	Kaip laikyti DIOSMIN SIROMED</vt:lpstr>
      <vt:lpstr>        6.	Pakuotės turinys ir kita informacija</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2024-07-24T11:44:00Z</dcterms:created>
  <dcterms:modified xsi:type="dcterms:W3CDTF">2024-07-24T11:45:00Z</dcterms:modified>
</cp:coreProperties>
</file>