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B772F" w14:textId="77777777" w:rsidR="00FA117C" w:rsidRDefault="00FA117C" w:rsidP="00FA117C">
      <w:pPr>
        <w:widowControl w:val="0"/>
        <w:spacing w:after="0" w:line="240" w:lineRule="auto"/>
        <w:rPr>
          <w:rFonts w:ascii="Times New Roman" w:eastAsia="Times New Roman" w:hAnsi="Times New Roman" w:cs="Times New Roman"/>
          <w:snapToGrid w:val="0"/>
          <w:color w:val="008000"/>
        </w:rPr>
      </w:pPr>
    </w:p>
    <w:p w14:paraId="4627F0EF" w14:textId="77777777" w:rsidR="00FA117C" w:rsidRDefault="00FA117C" w:rsidP="00FA117C">
      <w:pPr>
        <w:tabs>
          <w:tab w:val="left" w:pos="567"/>
        </w:tabs>
        <w:spacing w:after="0" w:line="260" w:lineRule="exact"/>
        <w:outlineLvl w:val="0"/>
        <w:rPr>
          <w:rFonts w:ascii="Times New Roman" w:eastAsia="Times New Roman" w:hAnsi="Times New Roman" w:cs="Times New Roman"/>
          <w:b/>
          <w:snapToGrid w:val="0"/>
        </w:rPr>
      </w:pPr>
    </w:p>
    <w:p w14:paraId="0552D6C5" w14:textId="77777777" w:rsidR="00FA117C" w:rsidRDefault="00FA117C" w:rsidP="00FA117C">
      <w:pPr>
        <w:tabs>
          <w:tab w:val="left" w:pos="567"/>
        </w:tabs>
        <w:spacing w:after="0" w:line="260" w:lineRule="exact"/>
        <w:outlineLvl w:val="0"/>
        <w:rPr>
          <w:rFonts w:ascii="Times New Roman" w:eastAsia="Times New Roman" w:hAnsi="Times New Roman" w:cs="Times New Roman"/>
          <w:b/>
          <w:snapToGrid w:val="0"/>
        </w:rPr>
      </w:pPr>
    </w:p>
    <w:p w14:paraId="56060427" w14:textId="77777777" w:rsidR="00FA117C" w:rsidRDefault="00FA117C" w:rsidP="00FA117C">
      <w:pPr>
        <w:tabs>
          <w:tab w:val="left" w:pos="567"/>
        </w:tabs>
        <w:spacing w:after="0" w:line="260" w:lineRule="exact"/>
        <w:outlineLvl w:val="0"/>
        <w:rPr>
          <w:rFonts w:ascii="Times New Roman" w:eastAsia="Times New Roman" w:hAnsi="Times New Roman" w:cs="Times New Roman"/>
          <w:b/>
          <w:snapToGrid w:val="0"/>
        </w:rPr>
      </w:pPr>
    </w:p>
    <w:p w14:paraId="3FDA3C09" w14:textId="77777777" w:rsidR="00FA117C" w:rsidRDefault="00FA117C" w:rsidP="00FA117C">
      <w:pPr>
        <w:tabs>
          <w:tab w:val="left" w:pos="567"/>
        </w:tabs>
        <w:spacing w:after="0" w:line="260" w:lineRule="exact"/>
        <w:outlineLvl w:val="0"/>
        <w:rPr>
          <w:rFonts w:ascii="Times New Roman" w:eastAsia="Times New Roman" w:hAnsi="Times New Roman" w:cs="Times New Roman"/>
          <w:b/>
          <w:snapToGrid w:val="0"/>
        </w:rPr>
      </w:pPr>
    </w:p>
    <w:p w14:paraId="323E0661"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0877A4D"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386BA541"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4AF7AD1"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2B07735A"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57E10BDA"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6F9080F6"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5B0443F"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2636E780"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235BDF56"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693A4CF"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39266660"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1324E2A"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51ED5A34"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19AA5888"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37131281"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71B9A212"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798B8A1E"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b/>
          <w:snapToGrid w:val="0"/>
        </w:rPr>
      </w:pPr>
    </w:p>
    <w:p w14:paraId="793E8B38"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 PRIEDAS</w:t>
      </w:r>
    </w:p>
    <w:p w14:paraId="6F6FD9F4"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31095429" w14:textId="77777777" w:rsidR="00FA117C" w:rsidRDefault="00FA117C" w:rsidP="00FA117C">
      <w:pPr>
        <w:tabs>
          <w:tab w:val="left" w:pos="-1440"/>
          <w:tab w:val="left" w:pos="-720"/>
          <w:tab w:val="left" w:pos="567"/>
        </w:tabs>
        <w:spacing w:after="0" w:line="260" w:lineRule="exact"/>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PREPARATO CHARAKTERISTIKŲ SANTRAUKA</w:t>
      </w:r>
    </w:p>
    <w:p w14:paraId="4DEE7FBC" w14:textId="77777777" w:rsidR="00FA117C" w:rsidRDefault="00FA117C" w:rsidP="00FA117C">
      <w:pPr>
        <w:tabs>
          <w:tab w:val="left" w:pos="-1440"/>
          <w:tab w:val="left" w:pos="-720"/>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lang w:eastAsia="zh-CN"/>
        </w:rPr>
        <w:br w:type="page"/>
      </w:r>
      <w:r>
        <w:rPr>
          <w:rFonts w:ascii="Times New Roman" w:eastAsia="Times New Roman" w:hAnsi="Times New Roman" w:cs="Times New Roman"/>
          <w:b/>
          <w:snapToGrid w:val="0"/>
        </w:rPr>
        <w:lastRenderedPageBreak/>
        <w:t>1.</w:t>
      </w:r>
      <w:r>
        <w:rPr>
          <w:rFonts w:ascii="Times New Roman" w:eastAsia="Times New Roman" w:hAnsi="Times New Roman" w:cs="Times New Roman"/>
          <w:b/>
          <w:snapToGrid w:val="0"/>
        </w:rPr>
        <w:tab/>
        <w:t>VAISTINIO PREPARATO PAVADINIMAS</w:t>
      </w:r>
    </w:p>
    <w:p w14:paraId="51A73D2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7E172D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Eucamidin </w:t>
      </w:r>
      <w:r>
        <w:rPr>
          <w:rFonts w:ascii="Times New Roman" w:eastAsia="Times New Roman" w:hAnsi="Times New Roman" w:cs="Times New Roman"/>
          <w:noProof/>
          <w:snapToGrid w:val="0"/>
        </w:rPr>
        <w:t>1 mg/ml nosies purškalas (tirpalas)</w:t>
      </w:r>
      <w:bookmarkStart w:id="0" w:name="_GoBack"/>
      <w:bookmarkEnd w:id="0"/>
    </w:p>
    <w:p w14:paraId="3F00212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305076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2FA98CB"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KOKYBINĖ IR KIEKYBINĖ SUDĖTIS</w:t>
      </w:r>
    </w:p>
    <w:p w14:paraId="12C4866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865FC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1 ml nosies purškalo yra 1 mg</w:t>
      </w:r>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ksilometazolino hidrochlorido.</w:t>
      </w:r>
    </w:p>
    <w:p w14:paraId="1BA42D0C" w14:textId="77777777" w:rsidR="00FA117C" w:rsidRDefault="00FA117C" w:rsidP="00FA117C">
      <w:pPr>
        <w:tabs>
          <w:tab w:val="left" w:pos="567"/>
        </w:tabs>
        <w:spacing w:after="0" w:line="260" w:lineRule="exact"/>
        <w:rPr>
          <w:rFonts w:ascii="Times New Roman" w:eastAsia="Times New Roman" w:hAnsi="Times New Roman" w:cs="Times New Roman"/>
          <w:snapToGrid w:val="0"/>
          <w:u w:val="single"/>
        </w:rPr>
      </w:pPr>
    </w:p>
    <w:p w14:paraId="0460D3E5"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snapToGrid w:val="0"/>
          <w:u w:val="single"/>
        </w:rPr>
        <w:t xml:space="preserve">Pagalbinė (-s) medžiaga (-os), </w:t>
      </w:r>
      <w:r>
        <w:rPr>
          <w:rFonts w:ascii="Times New Roman" w:eastAsia="Times New Roman" w:hAnsi="Times New Roman" w:cs="Times New Roman"/>
          <w:noProof/>
          <w:snapToGrid w:val="0"/>
          <w:u w:val="single"/>
        </w:rPr>
        <w:t>kurios (-ių)</w:t>
      </w:r>
      <w:r>
        <w:rPr>
          <w:rFonts w:ascii="Times New Roman" w:eastAsia="Times New Roman" w:hAnsi="Times New Roman" w:cs="Times New Roman"/>
          <w:snapToGrid w:val="0"/>
          <w:u w:val="single"/>
        </w:rPr>
        <w:t xml:space="preserve"> poveikis žinomas:</w:t>
      </w:r>
      <w:r>
        <w:rPr>
          <w:rFonts w:ascii="Times New Roman" w:eastAsia="Times New Roman" w:hAnsi="Times New Roman" w:cs="Times New Roman"/>
          <w:noProof/>
          <w:snapToGrid w:val="0"/>
        </w:rPr>
        <w:t xml:space="preserve"> 1 ml nosies purškalo yra 2 mg makrogolglicerolio hidroksisterato ir 0,2 mg benzalkonio chlorido.</w:t>
      </w:r>
    </w:p>
    <w:p w14:paraId="11ADA3F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 </w:t>
      </w:r>
    </w:p>
    <w:p w14:paraId="4D777E1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Visos pagalbinės medžiagos išvardytos 6.1 skyriuje.</w:t>
      </w:r>
    </w:p>
    <w:p w14:paraId="7C2DFA6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AEBE90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7589B60"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FARMACINĖ FORMA</w:t>
      </w:r>
    </w:p>
    <w:p w14:paraId="3D4D6AD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E07D5ED" w14:textId="77777777" w:rsidR="00FA117C" w:rsidRDefault="00FA117C" w:rsidP="00FA117C">
      <w:pPr>
        <w:spacing w:after="0" w:line="240" w:lineRule="auto"/>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Nosies purškalas (tirpalas).</w:t>
      </w:r>
    </w:p>
    <w:p w14:paraId="6DA6C48E" w14:textId="77777777" w:rsidR="00FA117C" w:rsidRDefault="00FA117C" w:rsidP="00FA117C">
      <w:pPr>
        <w:spacing w:after="0" w:line="240" w:lineRule="auto"/>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Skaidrus, bespalvis skystis, turintis levomentolio ir cineolo kvapą.</w:t>
      </w:r>
    </w:p>
    <w:p w14:paraId="31CF652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C68AD2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6C8D55D"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KLINIKINĖ INFORMACIJA</w:t>
      </w:r>
    </w:p>
    <w:p w14:paraId="71AE433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554E361"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4.1</w:t>
      </w:r>
      <w:r>
        <w:rPr>
          <w:rFonts w:ascii="Times New Roman" w:eastAsia="Times New Roman" w:hAnsi="Times New Roman" w:cs="Times New Roman"/>
          <w:b/>
          <w:bCs/>
          <w:snapToGrid w:val="0"/>
          <w:lang w:eastAsia="x-none"/>
        </w:rPr>
        <w:tab/>
        <w:t>Terapinės indikacijos</w:t>
      </w:r>
    </w:p>
    <w:p w14:paraId="64A3D0C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B8D92F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Rinito ar sinusito sukelto nosies gleivinės paburkimo mažinimas.</w:t>
      </w:r>
    </w:p>
    <w:p w14:paraId="014C402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54544E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skirtas suaugusiesiems ir vyresniems kaip 12 metų paaugliams.</w:t>
      </w:r>
    </w:p>
    <w:p w14:paraId="2D71F32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789967B"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4.2</w:t>
      </w:r>
      <w:r>
        <w:rPr>
          <w:rFonts w:ascii="Times New Roman" w:eastAsia="Times New Roman" w:hAnsi="Times New Roman" w:cs="Times New Roman"/>
          <w:b/>
          <w:bCs/>
          <w:snapToGrid w:val="0"/>
          <w:lang w:eastAsia="x-none"/>
        </w:rPr>
        <w:tab/>
        <w:t>Dozavimas ir vartojimo metodas</w:t>
      </w:r>
    </w:p>
    <w:p w14:paraId="445E9D7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CCB9B38"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u w:val="single"/>
        </w:rPr>
      </w:pPr>
      <w:r>
        <w:rPr>
          <w:rFonts w:ascii="Times New Roman" w:eastAsia="Times New Roman" w:hAnsi="Times New Roman" w:cs="Times New Roman"/>
          <w:noProof/>
          <w:snapToGrid w:val="0"/>
          <w:u w:val="single"/>
        </w:rPr>
        <w:t>Dozavimas</w:t>
      </w:r>
    </w:p>
    <w:p w14:paraId="2A0EAE01" w14:textId="77777777" w:rsidR="00FA117C" w:rsidRDefault="00FA117C" w:rsidP="00FA117C">
      <w:pPr>
        <w:tabs>
          <w:tab w:val="left" w:pos="567"/>
        </w:tabs>
        <w:spacing w:after="0" w:line="260" w:lineRule="exact"/>
        <w:rPr>
          <w:rFonts w:ascii="Times New Roman" w:eastAsia="Times New Roman" w:hAnsi="Times New Roman" w:cs="Times New Roman"/>
          <w:snapToGrid w:val="0"/>
          <w:u w:val="single"/>
        </w:rPr>
      </w:pPr>
    </w:p>
    <w:p w14:paraId="10361D2E" w14:textId="77777777" w:rsidR="00FA117C" w:rsidRDefault="00FA117C" w:rsidP="00FA117C">
      <w:pPr>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Suaugusiesiems  ir vyresniems kaip 12 metų paaugliams</w:t>
      </w:r>
    </w:p>
    <w:p w14:paraId="070A25C3"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Reikia purkšti į kiekvieną nosies landą ne dažniau kaip 3 kartus per parą po vieną įpurškimą.</w:t>
      </w:r>
    </w:p>
    <w:p w14:paraId="2B57583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Vienu purškalo pompos paspaudimu  išpurškiama 0,081 mg ksilometazolino hidrochlorido.</w:t>
      </w:r>
    </w:p>
    <w:p w14:paraId="50E046E4"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470C7DE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Paskutinę vaistinio preparato dozę rekomenduojama vartoti prieš pat einant miegoti.</w:t>
      </w:r>
    </w:p>
    <w:p w14:paraId="45470865"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r w:rsidRPr="007F524B">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 ilgiau kaip 7 paras vartoti negalima (žr. 4.4 skyrių).</w:t>
      </w:r>
    </w:p>
    <w:p w14:paraId="5119DFBC"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Negalima viršyti rekomenduojamos dozės, ypač paaugliams ir senyviems žmonėms.</w:t>
      </w:r>
    </w:p>
    <w:p w14:paraId="68A90F5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8BEEAA7" w14:textId="77777777" w:rsidR="00FA117C" w:rsidRDefault="00FA117C" w:rsidP="00FA117C">
      <w:pPr>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Vaikų populiacija</w:t>
      </w:r>
    </w:p>
    <w:p w14:paraId="0F3CE54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sidRPr="007F524B">
        <w:rPr>
          <w:rFonts w:ascii="Times New Roman" w:eastAsia="Times New Roman" w:hAnsi="Times New Roman" w:cs="Times New Roman"/>
          <w:snapToGrid w:val="0"/>
        </w:rPr>
        <w:t xml:space="preserve">Eucamidin </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saugumas ir veiksmingumas</w:t>
      </w:r>
      <w:r>
        <w:rPr>
          <w:rFonts w:ascii="Times New Roman" w:eastAsia="Times New Roman" w:hAnsi="Times New Roman" w:cs="Times New Roman"/>
          <w:snapToGrid w:val="0"/>
        </w:rPr>
        <w:t xml:space="preserve"> jaunesniems kaip 12 metų vaikams ir paaugliams</w:t>
      </w:r>
      <w:r>
        <w:rPr>
          <w:rFonts w:ascii="Times New Roman" w:eastAsia="Times New Roman" w:hAnsi="Times New Roman" w:cs="Times New Roman"/>
          <w:noProof/>
          <w:snapToGrid w:val="0"/>
        </w:rPr>
        <w:t xml:space="preserve"> neištirti</w:t>
      </w:r>
      <w:r>
        <w:rPr>
          <w:rFonts w:ascii="Times New Roman" w:eastAsia="Times New Roman" w:hAnsi="Times New Roman" w:cs="Times New Roman"/>
          <w:snapToGrid w:val="0"/>
        </w:rPr>
        <w:t>.</w:t>
      </w:r>
    </w:p>
    <w:p w14:paraId="2E34C21D" w14:textId="77777777" w:rsidR="00FA117C" w:rsidRDefault="00FA117C" w:rsidP="00FA117C">
      <w:pPr>
        <w:tabs>
          <w:tab w:val="left" w:pos="567"/>
        </w:tabs>
        <w:spacing w:after="0" w:line="240" w:lineRule="auto"/>
        <w:rPr>
          <w:rFonts w:ascii="Times New Roman" w:eastAsia="Calibri" w:hAnsi="Times New Roman" w:cs="Times New Roman"/>
        </w:rPr>
      </w:pPr>
    </w:p>
    <w:p w14:paraId="3907ACE6" w14:textId="77777777" w:rsidR="00FA117C" w:rsidRDefault="00FA117C" w:rsidP="00FA117C">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Pacientams, kurių inkstų funkcija sutrikusi</w:t>
      </w:r>
    </w:p>
    <w:p w14:paraId="7680CFA3" w14:textId="77777777" w:rsidR="00FA117C"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Tyrimų neatlikta.</w:t>
      </w:r>
    </w:p>
    <w:p w14:paraId="46AAA97C" w14:textId="77777777" w:rsidR="00FA117C" w:rsidRDefault="00FA117C" w:rsidP="00FA117C">
      <w:pPr>
        <w:tabs>
          <w:tab w:val="left" w:pos="567"/>
        </w:tabs>
        <w:spacing w:after="0" w:line="240" w:lineRule="auto"/>
        <w:rPr>
          <w:rFonts w:ascii="Times New Roman" w:eastAsia="Calibri" w:hAnsi="Times New Roman" w:cs="Times New Roman"/>
        </w:rPr>
      </w:pPr>
    </w:p>
    <w:p w14:paraId="1C34CAE6" w14:textId="77777777" w:rsidR="00FA117C" w:rsidRDefault="00FA117C" w:rsidP="00FA117C">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Pacientams, kurių kepenų funkcija sutrikusi</w:t>
      </w:r>
    </w:p>
    <w:p w14:paraId="30588CA8" w14:textId="77777777" w:rsidR="00FA117C"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Tyrimų neatlikta.</w:t>
      </w:r>
    </w:p>
    <w:p w14:paraId="5018DE39" w14:textId="77777777" w:rsidR="00FA117C" w:rsidRDefault="00FA117C" w:rsidP="00FA117C">
      <w:pPr>
        <w:tabs>
          <w:tab w:val="left" w:pos="567"/>
        </w:tabs>
        <w:spacing w:after="0" w:line="240" w:lineRule="auto"/>
        <w:rPr>
          <w:rFonts w:ascii="Times New Roman" w:eastAsia="Calibri" w:hAnsi="Times New Roman" w:cs="Times New Roman"/>
        </w:rPr>
      </w:pPr>
    </w:p>
    <w:p w14:paraId="65121EB3" w14:textId="77777777" w:rsidR="00FA117C" w:rsidRDefault="00FA117C" w:rsidP="00FA117C">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Senyviems pacientams</w:t>
      </w:r>
    </w:p>
    <w:p w14:paraId="0330ABBF" w14:textId="77777777" w:rsidR="00FA117C"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Amžiaus ir ksilometazolino ryšio tyrimų su senyvais pacientais neatlikta. Duomenų, kad šiems pacientams atsirastų specifinių problemų, nėra. Rekomenduojama vartoti tokią pačią dozę, kaip ir jaunesniems suaugusiesiems žmonėms.</w:t>
      </w:r>
    </w:p>
    <w:p w14:paraId="7D397561" w14:textId="77777777" w:rsidR="00FA117C" w:rsidRDefault="00FA117C" w:rsidP="00FA117C">
      <w:pPr>
        <w:tabs>
          <w:tab w:val="left" w:pos="567"/>
        </w:tabs>
        <w:spacing w:after="0" w:line="240" w:lineRule="auto"/>
        <w:rPr>
          <w:rFonts w:ascii="Times New Roman" w:eastAsia="Calibri" w:hAnsi="Times New Roman" w:cs="Times New Roman"/>
        </w:rPr>
      </w:pPr>
    </w:p>
    <w:p w14:paraId="205916E2" w14:textId="77777777" w:rsidR="00FA117C" w:rsidRDefault="00FA117C" w:rsidP="00FA117C">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metodas</w:t>
      </w:r>
    </w:p>
    <w:p w14:paraId="14CFA443" w14:textId="77777777" w:rsidR="00FA117C" w:rsidRDefault="00FA117C" w:rsidP="00FA117C">
      <w:pPr>
        <w:tabs>
          <w:tab w:val="left" w:pos="567"/>
        </w:tabs>
        <w:spacing w:after="0" w:line="240" w:lineRule="auto"/>
        <w:rPr>
          <w:rFonts w:ascii="Times New Roman" w:eastAsia="Calibri" w:hAnsi="Times New Roman" w:cs="Times New Roman"/>
          <w:u w:val="single"/>
        </w:rPr>
      </w:pPr>
    </w:p>
    <w:p w14:paraId="7CDD4EBD" w14:textId="77777777" w:rsidR="00FA117C"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Vartoti į nosį.</w:t>
      </w:r>
    </w:p>
    <w:p w14:paraId="5122B5E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BA92188"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4.3</w:t>
      </w:r>
      <w:r>
        <w:rPr>
          <w:rFonts w:ascii="Times New Roman" w:eastAsia="Times New Roman" w:hAnsi="Times New Roman" w:cs="Times New Roman"/>
          <w:b/>
          <w:bCs/>
          <w:snapToGrid w:val="0"/>
          <w:lang w:eastAsia="x-none"/>
        </w:rPr>
        <w:tab/>
        <w:t>Kontraindikacijos</w:t>
      </w:r>
    </w:p>
    <w:p w14:paraId="6278243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6131D17"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Padidėjęs jautrumas veikliajai arba bet kuriai 6.1 skyriuje nurodytai pagalbinei medžiagai.</w:t>
      </w:r>
    </w:p>
    <w:p w14:paraId="164FC88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Pacientai, kuriems pro nosį atlikta hipofizektomija arba kietojo smegenų dangalo operacija.</w:t>
      </w:r>
    </w:p>
    <w:p w14:paraId="0DCCE6B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Pacientai, sergantys uždaro kampo glaukoma.</w:t>
      </w:r>
    </w:p>
    <w:p w14:paraId="08BAF39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Pacientai, sergantys sausuoju nosies gleivinės uždegimu (</w:t>
      </w:r>
      <w:r>
        <w:rPr>
          <w:rFonts w:ascii="Times New Roman" w:eastAsia="Times New Roman" w:hAnsi="Times New Roman" w:cs="Times New Roman"/>
          <w:i/>
          <w:snapToGrid w:val="0"/>
        </w:rPr>
        <w:t>Rhinitis sicca</w:t>
      </w:r>
      <w:r>
        <w:rPr>
          <w:rFonts w:ascii="Times New Roman" w:eastAsia="Times New Roman" w:hAnsi="Times New Roman" w:cs="Times New Roman"/>
          <w:snapToGrid w:val="0"/>
        </w:rPr>
        <w:t>) arba atrofiniu rinitu.</w:t>
      </w:r>
    </w:p>
    <w:p w14:paraId="0720835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55A4D29"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4.4</w:t>
      </w:r>
      <w:r>
        <w:rPr>
          <w:rFonts w:ascii="Times New Roman" w:eastAsia="Times New Roman" w:hAnsi="Times New Roman" w:cs="Times New Roman"/>
          <w:b/>
          <w:bCs/>
          <w:snapToGrid w:val="0"/>
          <w:lang w:eastAsia="x-none"/>
        </w:rPr>
        <w:tab/>
        <w:t>Specialūs įspėjimai ir atsargumo priemonės</w:t>
      </w:r>
    </w:p>
    <w:p w14:paraId="744EE11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11EA00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sidRPr="007F524B">
        <w:rPr>
          <w:rFonts w:ascii="Times New Roman" w:eastAsia="Times New Roman" w:hAnsi="Times New Roman" w:cs="Times New Roman"/>
          <w:noProof/>
        </w:rPr>
        <w:t xml:space="preserve">Eucamidin </w:t>
      </w:r>
      <w:r>
        <w:rPr>
          <w:rFonts w:ascii="Times New Roman" w:eastAsia="Times New Roman" w:hAnsi="Times New Roman" w:cs="Times New Roman"/>
          <w:snapToGrid w:val="0"/>
        </w:rPr>
        <w:t>, kaip ir kitų simpatikomimetikų, atsargiai turi vartoti tie pacientai, kurių reakcija į adrenomimetikus yra labai padidėjusi: jei pasireiškia nemiga, galvos svaigimas, tremoras, atsiranda širdies ritmo sutrikimų arba pakyla kraujospūdis.</w:t>
      </w:r>
    </w:p>
    <w:p w14:paraId="5EEDF08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Vaistinio preparato rekomenduojama vartoti atsargiai, jeigu:</w:t>
      </w:r>
    </w:p>
    <w:p w14:paraId="69305509" w14:textId="77777777" w:rsidR="00FA117C" w:rsidRDefault="00FA117C" w:rsidP="00FA117C">
      <w:pPr>
        <w:numPr>
          <w:ilvl w:val="0"/>
          <w:numId w:val="1"/>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pacientas serga sunkia širdies ir kraujagyslių sistemos liga, pvz., išemine širdies liga, hipertenzija;</w:t>
      </w:r>
    </w:p>
    <w:p w14:paraId="7E3B21BE" w14:textId="77777777" w:rsidR="00FA117C" w:rsidRDefault="00FA117C" w:rsidP="00FA117C">
      <w:pPr>
        <w:numPr>
          <w:ilvl w:val="0"/>
          <w:numId w:val="1"/>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skydliaukės funkcija padidėjusi, sergama cukriniu diabetu, porfirija, feochromocitoma;</w:t>
      </w:r>
    </w:p>
    <w:p w14:paraId="3D8A704F" w14:textId="77777777" w:rsidR="00FA117C" w:rsidRDefault="00FA117C" w:rsidP="00FA117C">
      <w:pPr>
        <w:numPr>
          <w:ilvl w:val="0"/>
          <w:numId w:val="1"/>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yra prostatos hiperplazija;</w:t>
      </w:r>
    </w:p>
    <w:p w14:paraId="03034AF7" w14:textId="77777777" w:rsidR="00FA117C" w:rsidRDefault="00FA117C" w:rsidP="00FA117C">
      <w:pPr>
        <w:numPr>
          <w:ilvl w:val="0"/>
          <w:numId w:val="1"/>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pacientas yra ar per paskutines dvi savaites buvo gydomas monoaminooksidazės (MAO) inhibitoriumi (žr. 4.5 skyrių);</w:t>
      </w:r>
    </w:p>
    <w:p w14:paraId="305F850D" w14:textId="77777777" w:rsidR="00FA117C" w:rsidRDefault="00FA117C" w:rsidP="00FA117C">
      <w:pPr>
        <w:numPr>
          <w:ilvl w:val="0"/>
          <w:numId w:val="1"/>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 yra padidėjęs akispūdis, ypač sergant uždaro kampo glaukoma.</w:t>
      </w:r>
    </w:p>
    <w:p w14:paraId="5B801AB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C8DCAE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ypač ilgiau, ar perdozavus gleivinės paburkimą mažinančių simpatikomimetikų, gali prasidėti nosies gleivinės reaktyvioji hiperemija. Dėl šio atoveiksmio efekto susiaurėja kvėpavimo takai, todėl pacientas pradeda vaistinio preparato vartoti pakartotinai ar net nuolat. Toks vartojimas sukelia nuolatinį gleivinės paburkimą (</w:t>
      </w:r>
      <w:r>
        <w:rPr>
          <w:rFonts w:ascii="Times New Roman" w:eastAsia="Times New Roman" w:hAnsi="Times New Roman" w:cs="Times New Roman"/>
          <w:i/>
          <w:snapToGrid w:val="0"/>
        </w:rPr>
        <w:t>Rhinitis medicamentosa</w:t>
      </w:r>
      <w:r>
        <w:rPr>
          <w:rFonts w:ascii="Times New Roman" w:eastAsia="Times New Roman" w:hAnsi="Times New Roman" w:cs="Times New Roman"/>
          <w:snapToGrid w:val="0"/>
        </w:rPr>
        <w:t>) ar net nosies gleivinės atrofiją (</w:t>
      </w:r>
      <w:r>
        <w:rPr>
          <w:rFonts w:ascii="Times New Roman" w:eastAsia="Times New Roman" w:hAnsi="Times New Roman" w:cs="Times New Roman"/>
          <w:i/>
          <w:snapToGrid w:val="0"/>
        </w:rPr>
        <w:t>Rhinitis atrophica</w:t>
      </w:r>
      <w:r>
        <w:rPr>
          <w:rFonts w:ascii="Times New Roman" w:eastAsia="Times New Roman" w:hAnsi="Times New Roman" w:cs="Times New Roman"/>
          <w:snapToGrid w:val="0"/>
        </w:rPr>
        <w:t>).</w:t>
      </w:r>
    </w:p>
    <w:p w14:paraId="46ADD36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593642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Pakartotinai gydyti vaistiniu preparatu  galima tik po kelių parų pertraukos.</w:t>
      </w:r>
    </w:p>
    <w:p w14:paraId="5275977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4416B2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Ksilometazolinu gydomiems pacientams, kuriems yra pailgėjusio QT intervalo sindromas, gali būti padidėjusi sunkių skilvelinių aritmijų rizika.  </w:t>
      </w:r>
    </w:p>
    <w:p w14:paraId="5CB8A1B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220CE8F" w14:textId="77777777" w:rsidR="00FA117C" w:rsidRPr="00B45EEE" w:rsidRDefault="00FA117C" w:rsidP="00FA117C">
      <w:pPr>
        <w:pStyle w:val="Antrats"/>
        <w:tabs>
          <w:tab w:val="left" w:pos="567"/>
        </w:tabs>
        <w:rPr>
          <w:sz w:val="22"/>
          <w:szCs w:val="22"/>
        </w:rPr>
      </w:pPr>
      <w:r w:rsidRPr="00B45EEE">
        <w:rPr>
          <w:sz w:val="22"/>
          <w:szCs w:val="22"/>
        </w:rPr>
        <w:t>Pagalbinės medžiagos</w:t>
      </w:r>
    </w:p>
    <w:p w14:paraId="2FA11F1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3317DDB" w14:textId="77777777" w:rsidR="00FA117C" w:rsidRDefault="00FA117C" w:rsidP="00FA117C">
      <w:pPr>
        <w:autoSpaceDE w:val="0"/>
        <w:autoSpaceDN w:val="0"/>
        <w:adjustRightInd w:val="0"/>
        <w:spacing w:after="0" w:line="240" w:lineRule="auto"/>
        <w:rPr>
          <w:rFonts w:ascii="Times New Roman" w:hAnsi="Times New Roman" w:cs="Times New Roman"/>
        </w:rPr>
      </w:pPr>
      <w:r w:rsidRPr="00554182">
        <w:rPr>
          <w:rFonts w:ascii="Times New Roman" w:hAnsi="Times New Roman" w:cs="Times New Roman"/>
        </w:rPr>
        <w:t>Kiekviename</w:t>
      </w:r>
      <w:r>
        <w:rPr>
          <w:rFonts w:ascii="Times New Roman" w:hAnsi="Times New Roman" w:cs="Times New Roman"/>
        </w:rPr>
        <w:t xml:space="preserve"> </w:t>
      </w:r>
      <w:r w:rsidRPr="00554182">
        <w:rPr>
          <w:rFonts w:ascii="Times New Roman" w:hAnsi="Times New Roman" w:cs="Times New Roman"/>
        </w:rPr>
        <w:t>šio vaist</w:t>
      </w:r>
      <w:r>
        <w:rPr>
          <w:rFonts w:ascii="Times New Roman" w:hAnsi="Times New Roman" w:cs="Times New Roman"/>
        </w:rPr>
        <w:t>inio preparat</w:t>
      </w:r>
      <w:r w:rsidRPr="00554182">
        <w:rPr>
          <w:rFonts w:ascii="Times New Roman" w:hAnsi="Times New Roman" w:cs="Times New Roman"/>
        </w:rPr>
        <w:t xml:space="preserve">o </w:t>
      </w:r>
      <w:r>
        <w:rPr>
          <w:rFonts w:ascii="Times New Roman" w:hAnsi="Times New Roman" w:cs="Times New Roman"/>
        </w:rPr>
        <w:t>išpurškime</w:t>
      </w:r>
      <w:r w:rsidRPr="00554182">
        <w:rPr>
          <w:rFonts w:ascii="Times New Roman" w:hAnsi="Times New Roman" w:cs="Times New Roman"/>
        </w:rPr>
        <w:t xml:space="preserve"> yra </w:t>
      </w:r>
      <w:r>
        <w:rPr>
          <w:rFonts w:ascii="Times New Roman" w:hAnsi="Times New Roman" w:cs="Times New Roman"/>
        </w:rPr>
        <w:t>0,016 </w:t>
      </w:r>
      <w:r w:rsidRPr="00554182">
        <w:rPr>
          <w:rFonts w:ascii="Times New Roman" w:hAnsi="Times New Roman" w:cs="Times New Roman"/>
        </w:rPr>
        <w:t xml:space="preserve">mg benzalkonio chlorido, tai atitinka </w:t>
      </w:r>
      <w:r>
        <w:rPr>
          <w:rFonts w:ascii="Times New Roman" w:hAnsi="Times New Roman" w:cs="Times New Roman"/>
        </w:rPr>
        <w:t>0,2 </w:t>
      </w:r>
      <w:r w:rsidRPr="00554182">
        <w:rPr>
          <w:rFonts w:ascii="Times New Roman" w:hAnsi="Times New Roman" w:cs="Times New Roman"/>
        </w:rPr>
        <w:t>mg/</w:t>
      </w:r>
      <w:r>
        <w:rPr>
          <w:rFonts w:ascii="Times New Roman" w:hAnsi="Times New Roman" w:cs="Times New Roman"/>
        </w:rPr>
        <w:t>ml</w:t>
      </w:r>
      <w:r w:rsidRPr="00554182">
        <w:rPr>
          <w:rFonts w:ascii="Times New Roman" w:hAnsi="Times New Roman" w:cs="Times New Roman"/>
        </w:rPr>
        <w:t>.</w:t>
      </w:r>
      <w:r>
        <w:rPr>
          <w:rFonts w:ascii="Times New Roman" w:hAnsi="Times New Roman" w:cs="Times New Roman"/>
        </w:rPr>
        <w:t xml:space="preserve"> </w:t>
      </w:r>
      <w:r w:rsidRPr="00554182">
        <w:rPr>
          <w:rFonts w:ascii="Times New Roman" w:hAnsi="Times New Roman" w:cs="Times New Roman"/>
        </w:rPr>
        <w:t>Benzalkonio chloridas gali sukelti sudirginimą ar patinimą nosies viduje, ypač jei vartojamas ilgai.</w:t>
      </w:r>
    </w:p>
    <w:p w14:paraId="2CB61A9E" w14:textId="77777777" w:rsidR="00FA117C" w:rsidRDefault="00FA117C" w:rsidP="00FA117C">
      <w:pPr>
        <w:autoSpaceDE w:val="0"/>
        <w:autoSpaceDN w:val="0"/>
        <w:adjustRightInd w:val="0"/>
        <w:spacing w:after="0" w:line="240" w:lineRule="auto"/>
        <w:rPr>
          <w:rFonts w:ascii="Times New Roman" w:hAnsi="Times New Roman" w:cs="Times New Roman"/>
        </w:rPr>
      </w:pPr>
    </w:p>
    <w:p w14:paraId="6127F3FE" w14:textId="77777777" w:rsidR="00FA117C" w:rsidRPr="00EF78BA" w:rsidRDefault="00FA117C" w:rsidP="00FA117C">
      <w:pPr>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Makrogolglicerolio hidroksisteratas gali sukelti odos reakcijų. </w:t>
      </w:r>
    </w:p>
    <w:p w14:paraId="54C833E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F7B526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915D399"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4.5</w:t>
      </w:r>
      <w:r>
        <w:rPr>
          <w:rFonts w:ascii="Times New Roman" w:eastAsia="Times New Roman" w:hAnsi="Times New Roman" w:cs="Times New Roman"/>
          <w:b/>
          <w:bCs/>
          <w:snapToGrid w:val="0"/>
          <w:lang w:eastAsia="x-none"/>
        </w:rPr>
        <w:tab/>
        <w:t>Sąveika su kitais vaistiniais preparatais ir kitokia sąveika</w:t>
      </w:r>
    </w:p>
    <w:p w14:paraId="356370A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2E63307" w14:textId="77777777" w:rsidR="00FA117C" w:rsidRPr="00554182" w:rsidRDefault="00FA117C" w:rsidP="00FA117C">
      <w:pPr>
        <w:tabs>
          <w:tab w:val="left" w:pos="567"/>
        </w:tabs>
        <w:spacing w:after="0" w:line="260" w:lineRule="exact"/>
        <w:rPr>
          <w:rFonts w:ascii="Times New Roman" w:eastAsia="Times New Roman" w:hAnsi="Times New Roman" w:cs="Times New Roman"/>
          <w:i/>
          <w:snapToGrid w:val="0"/>
        </w:rPr>
      </w:pPr>
      <w:r w:rsidRPr="00554182">
        <w:rPr>
          <w:rFonts w:ascii="Times New Roman" w:eastAsia="Times New Roman" w:hAnsi="Times New Roman" w:cs="Times New Roman"/>
          <w:i/>
          <w:snapToGrid w:val="0"/>
        </w:rPr>
        <w:t xml:space="preserve">Monoaminooksidazės inhibitoriai (MAO inhibitoriai) </w:t>
      </w:r>
    </w:p>
    <w:p w14:paraId="1440646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Ksilometazolinas</w:t>
      </w:r>
      <w:r>
        <w:rPr>
          <w:rFonts w:ascii="Times New Roman" w:eastAsia="Calibri" w:hAnsi="Times New Roman" w:cs="Times New Roman"/>
          <w:snapToGrid w:val="0"/>
          <w:lang w:eastAsia="lt-LT"/>
        </w:rPr>
        <w:t xml:space="preserve"> </w:t>
      </w:r>
      <w:r>
        <w:rPr>
          <w:rFonts w:ascii="Times New Roman" w:eastAsia="Times New Roman" w:hAnsi="Times New Roman" w:cs="Times New Roman"/>
          <w:snapToGrid w:val="0"/>
        </w:rPr>
        <w:t>gali stiprinti monoaminooksidazės inhibitorių (MAO inhibitorių)</w:t>
      </w:r>
      <w:r>
        <w:rPr>
          <w:rFonts w:ascii="Times New Roman" w:eastAsia="Calibri" w:hAnsi="Times New Roman" w:cs="Times New Roman"/>
          <w:snapToGrid w:val="0"/>
          <w:lang w:eastAsia="lt-LT"/>
        </w:rPr>
        <w:t xml:space="preserve"> </w:t>
      </w:r>
      <w:r>
        <w:rPr>
          <w:rFonts w:ascii="Times New Roman" w:eastAsia="Times New Roman" w:hAnsi="Times New Roman" w:cs="Times New Roman"/>
          <w:snapToGrid w:val="0"/>
        </w:rPr>
        <w:t>sukeliamą poveikį ir gali sudaryti sąlygas hipertenzinei krizei pasireikšti. Ksilometazolino nerekomenduojama vartoti pacientams, kurie vartoja arba per paskutines dvi savaites vartojo MAO inhibitorių (žr. 4.4 skyrių).</w:t>
      </w:r>
    </w:p>
    <w:p w14:paraId="055829C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24825F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sidRPr="00554182">
        <w:rPr>
          <w:rFonts w:ascii="Times New Roman" w:eastAsia="Times New Roman" w:hAnsi="Times New Roman" w:cs="Times New Roman"/>
          <w:i/>
          <w:snapToGrid w:val="0"/>
        </w:rPr>
        <w:t>Tricikliai ir tetracikliai antidepresantai</w:t>
      </w:r>
    </w:p>
    <w:p w14:paraId="44E4562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Calibri" w:hAnsi="Times New Roman" w:cs="Times New Roman"/>
          <w:snapToGrid w:val="0"/>
          <w:lang w:eastAsia="lt-LT"/>
        </w:rPr>
        <w:t xml:space="preserve"> </w:t>
      </w:r>
      <w:r>
        <w:rPr>
          <w:rFonts w:ascii="Times New Roman" w:eastAsia="Times New Roman" w:hAnsi="Times New Roman" w:cs="Times New Roman"/>
          <w:snapToGrid w:val="0"/>
        </w:rPr>
        <w:t>Kartu su simpatikomimetikais vartojant triciklių ir tetraciklių antidepresantų, stiprėja sisteminis ksilometazolino poveikis, todėl šių vaistinių preparatų vartoti kartu nerekomenduojama.</w:t>
      </w:r>
    </w:p>
    <w:p w14:paraId="06CB156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801D3F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sidRPr="00554182">
        <w:rPr>
          <w:rFonts w:ascii="Times New Roman" w:eastAsia="Times New Roman" w:hAnsi="Times New Roman" w:cs="Times New Roman"/>
          <w:i/>
          <w:snapToGrid w:val="0"/>
        </w:rPr>
        <w:t>Kraujosp</w:t>
      </w:r>
      <w:r>
        <w:rPr>
          <w:rFonts w:ascii="Times New Roman" w:eastAsia="Times New Roman" w:hAnsi="Times New Roman" w:cs="Times New Roman"/>
          <w:i/>
          <w:snapToGrid w:val="0"/>
        </w:rPr>
        <w:t>ū</w:t>
      </w:r>
      <w:r w:rsidRPr="00554182">
        <w:rPr>
          <w:rFonts w:ascii="Times New Roman" w:eastAsia="Times New Roman" w:hAnsi="Times New Roman" w:cs="Times New Roman"/>
          <w:i/>
          <w:snapToGrid w:val="0"/>
        </w:rPr>
        <w:t>d</w:t>
      </w:r>
      <w:r>
        <w:rPr>
          <w:rFonts w:ascii="Times New Roman" w:eastAsia="Times New Roman" w:hAnsi="Times New Roman" w:cs="Times New Roman"/>
          <w:i/>
          <w:snapToGrid w:val="0"/>
        </w:rPr>
        <w:t>į</w:t>
      </w:r>
      <w:r w:rsidRPr="00554182">
        <w:rPr>
          <w:rFonts w:ascii="Times New Roman" w:eastAsia="Times New Roman" w:hAnsi="Times New Roman" w:cs="Times New Roman"/>
          <w:i/>
          <w:snapToGrid w:val="0"/>
        </w:rPr>
        <w:t xml:space="preserve"> didinantys vaistiniai preparatai</w:t>
      </w:r>
    </w:p>
    <w:p w14:paraId="392D444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kartu su kraujospūdį didinančiais vaistiniais preparatais galimas didesnis kraujospūdžio padidėjimas. Todėl vaistinio preparato vartojimas derinyje su kitais vaistiniais preparatais turėtų būti vengtinas.</w:t>
      </w:r>
    </w:p>
    <w:p w14:paraId="18A155A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0608752"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4.6</w:t>
      </w:r>
      <w:r>
        <w:rPr>
          <w:rFonts w:ascii="Times New Roman" w:eastAsia="Times New Roman" w:hAnsi="Times New Roman" w:cs="Times New Roman"/>
          <w:b/>
          <w:bCs/>
          <w:snapToGrid w:val="0"/>
          <w:lang w:eastAsia="x-none"/>
        </w:rPr>
        <w:tab/>
        <w:t>Vaisingumas, nėštumo ir žindymo laikotarpis</w:t>
      </w:r>
    </w:p>
    <w:p w14:paraId="1234147B" w14:textId="77777777" w:rsidR="00FA117C" w:rsidRDefault="00FA117C" w:rsidP="00FA117C">
      <w:pPr>
        <w:tabs>
          <w:tab w:val="left" w:pos="567"/>
        </w:tabs>
        <w:spacing w:after="0" w:line="260" w:lineRule="exact"/>
        <w:rPr>
          <w:rFonts w:ascii="Times New Roman" w:eastAsia="Times New Roman" w:hAnsi="Times New Roman" w:cs="Times New Roman"/>
          <w:i/>
          <w:snapToGrid w:val="0"/>
        </w:rPr>
      </w:pPr>
    </w:p>
    <w:p w14:paraId="7302754B"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color w:val="0D0D0D"/>
          <w:u w:val="single"/>
        </w:rPr>
      </w:pPr>
      <w:r>
        <w:rPr>
          <w:rFonts w:ascii="Times New Roman" w:eastAsia="Times New Roman" w:hAnsi="Times New Roman" w:cs="Times New Roman"/>
          <w:snapToGrid w:val="0"/>
          <w:color w:val="0D0D0D"/>
          <w:u w:val="single"/>
        </w:rPr>
        <w:t>Nėštumas</w:t>
      </w:r>
    </w:p>
    <w:p w14:paraId="405AB8C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Turimi duomenys iš riboto nėščiųjų, vartojusių per pirmuosius tris nėštumo mėnesius vaistinį preparatą, kiekio neleidžia daryti išvadų, kokį nepageidaujamą poveikį ksilometazolinas daro nėštumui arba vaisiaus vystymuisi. Iki šiol neturima jokių kitų su tuo susijusių epidemiologinių duomenų. Tyrimai su gyvūnais parodė, kad vartojant didesnę už gydomąją dozę pasireiškia toksinis poveikis reprodukcijai (žr. 5.3 skyrių). </w:t>
      </w:r>
      <w:r>
        <w:rPr>
          <w:rFonts w:ascii="Times New Roman" w:eastAsia="Times New Roman" w:hAnsi="Times New Roman" w:cs="Times New Roman"/>
          <w:noProof/>
        </w:rPr>
        <w:t>Eucamidin</w:t>
      </w:r>
      <w:r>
        <w:rPr>
          <w:rFonts w:ascii="Times New Roman" w:eastAsia="Times New Roman" w:hAnsi="Times New Roman" w:cs="Times New Roman"/>
          <w:snapToGrid w:val="0"/>
        </w:rPr>
        <w:t xml:space="preserve"> vartoti nėštumo metu nerekomenduojama.</w:t>
      </w:r>
    </w:p>
    <w:p w14:paraId="7370C546" w14:textId="77777777" w:rsidR="00FA117C" w:rsidRDefault="00FA117C" w:rsidP="00FA117C">
      <w:pPr>
        <w:tabs>
          <w:tab w:val="left" w:pos="567"/>
        </w:tabs>
        <w:spacing w:after="0" w:line="260" w:lineRule="exact"/>
        <w:rPr>
          <w:rFonts w:ascii="Times New Roman" w:eastAsia="Times New Roman" w:hAnsi="Times New Roman" w:cs="Times New Roman"/>
          <w:i/>
          <w:snapToGrid w:val="0"/>
        </w:rPr>
      </w:pPr>
    </w:p>
    <w:p w14:paraId="484CF3BC" w14:textId="77777777" w:rsidR="00FA117C" w:rsidRDefault="00FA117C" w:rsidP="00FA117C">
      <w:pPr>
        <w:tabs>
          <w:tab w:val="left" w:pos="567"/>
        </w:tabs>
        <w:spacing w:after="0" w:line="260" w:lineRule="exact"/>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Žindymas</w:t>
      </w:r>
    </w:p>
    <w:p w14:paraId="4B2F3CF3"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Ar vaistinis preparatas sukelia nepageidaujamą poveikį žindomam kūdikiui, nežinoma. Kadangi nėra žinoma, ar ksilometazolinas išskiriamas į motinos pieną, žindyvei šio vaistinio preparato galima vartoti tik gydytojui paskyrus.</w:t>
      </w:r>
    </w:p>
    <w:p w14:paraId="6E422552" w14:textId="77777777" w:rsidR="00FA117C" w:rsidRDefault="00FA117C" w:rsidP="00FA117C">
      <w:pPr>
        <w:tabs>
          <w:tab w:val="left" w:pos="567"/>
        </w:tabs>
        <w:spacing w:after="0" w:line="260" w:lineRule="exact"/>
        <w:rPr>
          <w:rFonts w:ascii="Times New Roman" w:eastAsia="Times New Roman" w:hAnsi="Times New Roman" w:cs="Times New Roman"/>
          <w:snapToGrid w:val="0"/>
          <w:color w:val="0D0D0D"/>
        </w:rPr>
      </w:pPr>
    </w:p>
    <w:p w14:paraId="7A9E9BF8" w14:textId="77777777" w:rsidR="00FA117C" w:rsidRDefault="00FA117C" w:rsidP="00FA117C">
      <w:pPr>
        <w:tabs>
          <w:tab w:val="left" w:pos="567"/>
        </w:tabs>
        <w:spacing w:after="0" w:line="260" w:lineRule="exact"/>
        <w:rPr>
          <w:rFonts w:ascii="Times New Roman" w:eastAsia="Times New Roman" w:hAnsi="Times New Roman" w:cs="Times New Roman"/>
          <w:snapToGrid w:val="0"/>
          <w:color w:val="0D0D0D"/>
          <w:u w:val="single"/>
        </w:rPr>
      </w:pPr>
      <w:r>
        <w:rPr>
          <w:rFonts w:ascii="Times New Roman" w:eastAsia="Times New Roman" w:hAnsi="Times New Roman" w:cs="Times New Roman"/>
          <w:snapToGrid w:val="0"/>
          <w:color w:val="0D0D0D"/>
          <w:u w:val="single"/>
        </w:rPr>
        <w:t>Vaisingumas</w:t>
      </w:r>
    </w:p>
    <w:p w14:paraId="31D26990"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Duomenų apie poveikį vaisingumui nepakanka, tyrimų su gyvūnais neatlikta. Kadangi sisteminis ksilometazolino hidrochlorido poveikis yra nežymus, poveikis vaisingumui yra mažai tikėtinas.</w:t>
      </w:r>
    </w:p>
    <w:p w14:paraId="7028858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D96E860"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4.7</w:t>
      </w:r>
      <w:r>
        <w:rPr>
          <w:rFonts w:ascii="Times New Roman" w:eastAsia="Times New Roman" w:hAnsi="Times New Roman" w:cs="Times New Roman"/>
          <w:b/>
          <w:bCs/>
          <w:snapToGrid w:val="0"/>
          <w:lang w:eastAsia="x-none"/>
        </w:rPr>
        <w:tab/>
        <w:t>Poveikis gebėjimui vairuoti ir valdyti mechanizmus</w:t>
      </w:r>
    </w:p>
    <w:p w14:paraId="015D996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ED28E74" w14:textId="77777777" w:rsidR="00FA117C" w:rsidRDefault="00FA117C" w:rsidP="00FA117C">
      <w:pPr>
        <w:spacing w:after="0" w:line="240" w:lineRule="auto"/>
        <w:rPr>
          <w:rFonts w:ascii="Times New Roman" w:eastAsia="SimSun" w:hAnsi="Times New Roman" w:cs="Times New Roman"/>
          <w:lang w:eastAsia="x-none"/>
        </w:rPr>
      </w:pPr>
      <w:r>
        <w:rPr>
          <w:rFonts w:ascii="Times New Roman" w:eastAsia="Times New Roman" w:hAnsi="Times New Roman" w:cs="Times New Roman"/>
          <w:noProof/>
          <w:snapToGrid w:val="0"/>
          <w:lang w:eastAsia="x-none"/>
        </w:rPr>
        <w:t xml:space="preserve">Eucamidin </w:t>
      </w:r>
      <w:r>
        <w:rPr>
          <w:rFonts w:ascii="Times New Roman" w:eastAsia="SimSun" w:hAnsi="Times New Roman" w:cs="Times New Roman"/>
          <w:lang w:eastAsia="x-none"/>
        </w:rPr>
        <w:t xml:space="preserve">gebėjimo vairuoti ir valdyti mechanizmus neveikia </w:t>
      </w:r>
      <w:r>
        <w:rPr>
          <w:rFonts w:ascii="Times New Roman" w:eastAsia="SimSun" w:hAnsi="Times New Roman" w:cs="Times New Roman"/>
          <w:noProof/>
          <w:lang w:eastAsia="x-none"/>
        </w:rPr>
        <w:t>arba veikia nereikšmingai</w:t>
      </w:r>
      <w:r>
        <w:rPr>
          <w:rFonts w:ascii="Times New Roman" w:eastAsia="SimSun" w:hAnsi="Times New Roman" w:cs="Times New Roman"/>
          <w:lang w:eastAsia="x-none"/>
        </w:rPr>
        <w:t>.</w:t>
      </w:r>
    </w:p>
    <w:p w14:paraId="6EB0056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1CB4EC0" w14:textId="77777777" w:rsidR="00FA117C" w:rsidRDefault="00FA117C" w:rsidP="00FA117C">
      <w:pP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4.8</w:t>
      </w:r>
      <w:r>
        <w:rPr>
          <w:rFonts w:ascii="Times New Roman" w:eastAsia="Times New Roman" w:hAnsi="Times New Roman" w:cs="Times New Roman"/>
          <w:b/>
          <w:snapToGrid w:val="0"/>
        </w:rPr>
        <w:tab/>
        <w:t>Nepageidaujamas poveikis</w:t>
      </w:r>
    </w:p>
    <w:p w14:paraId="1F9906FA" w14:textId="77777777" w:rsidR="00FA117C" w:rsidRDefault="00FA117C" w:rsidP="00FA117C">
      <w:pPr>
        <w:tabs>
          <w:tab w:val="left" w:pos="567"/>
        </w:tabs>
        <w:spacing w:after="0" w:line="260" w:lineRule="exact"/>
        <w:rPr>
          <w:rFonts w:ascii="Times New Roman" w:eastAsia="Times New Roman" w:hAnsi="Times New Roman" w:cs="Times New Roman"/>
          <w:snapToGrid w:val="0"/>
          <w:u w:val="single"/>
        </w:rPr>
      </w:pPr>
    </w:p>
    <w:p w14:paraId="4CAD5599" w14:textId="77777777" w:rsidR="00FA117C" w:rsidRDefault="00FA117C" w:rsidP="00FA117C">
      <w:pPr>
        <w:autoSpaceDE w:val="0"/>
        <w:spacing w:line="240" w:lineRule="auto"/>
        <w:contextualSpacing/>
        <w:rPr>
          <w:rFonts w:ascii="Times New Roman" w:eastAsia="Times New Roman" w:hAnsi="Times New Roman" w:cs="Times New Roman"/>
          <w:snapToGrid w:val="0"/>
        </w:rPr>
      </w:pPr>
      <w:r>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30B9B1F0"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Cs/>
          <w:snapToGrid w:val="0"/>
          <w:lang w:eastAsia="lt-LT"/>
        </w:rPr>
      </w:pPr>
    </w:p>
    <w:p w14:paraId="5EEC187B"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Imuninės sistemos sutrikimai</w:t>
      </w:r>
    </w:p>
    <w:p w14:paraId="22740DC9"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snapToGrid w:val="0"/>
        </w:rPr>
        <w:t xml:space="preserve">Labai retas: </w:t>
      </w:r>
      <w:r>
        <w:rPr>
          <w:rFonts w:ascii="Times New Roman" w:eastAsia="Times New Roman" w:hAnsi="Times New Roman" w:cs="Times New Roman"/>
          <w:bCs/>
          <w:snapToGrid w:val="0"/>
        </w:rPr>
        <w:t>padidėjusio jautrumo reakcijos (angioneurozinė edema, išbėrimas, niežulys).</w:t>
      </w:r>
    </w:p>
    <w:p w14:paraId="5941AF76"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p>
    <w:p w14:paraId="47F51ABB"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Nervų sistemos sutrikimai</w:t>
      </w:r>
    </w:p>
    <w:p w14:paraId="210F621C"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snapToGrid w:val="0"/>
        </w:rPr>
        <w:t>Dažnas: galvos skausmas.</w:t>
      </w:r>
    </w:p>
    <w:p w14:paraId="66338E68" w14:textId="77777777" w:rsidR="00FA117C" w:rsidRDefault="00FA117C" w:rsidP="00FA117C">
      <w:pPr>
        <w:numPr>
          <w:ilvl w:val="0"/>
          <w:numId w:val="2"/>
        </w:numPr>
        <w:tabs>
          <w:tab w:val="left" w:pos="567"/>
        </w:tabs>
        <w:autoSpaceDE w:val="0"/>
        <w:autoSpaceDN w:val="0"/>
        <w:adjustRightInd w:val="0"/>
        <w:spacing w:after="0" w:line="260" w:lineRule="exact"/>
        <w:ind w:left="567" w:hanging="207"/>
        <w:jc w:val="both"/>
        <w:rPr>
          <w:rFonts w:ascii="Times New Roman" w:eastAsia="Times New Roman" w:hAnsi="Times New Roman" w:cs="Times New Roman"/>
          <w:i/>
          <w:snapToGrid w:val="0"/>
        </w:rPr>
      </w:pPr>
      <w:r>
        <w:rPr>
          <w:rFonts w:ascii="Times New Roman" w:eastAsia="Times New Roman" w:hAnsi="Times New Roman" w:cs="Times New Roman"/>
          <w:snapToGrid w:val="0"/>
        </w:rPr>
        <w:t>Labai retas: nerimas, nemiga, nuovargis (mieguistumas, sedacija) galvos skausmai, haliucinacijos (ypač paaugliams).</w:t>
      </w:r>
    </w:p>
    <w:p w14:paraId="62EB1B7F"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708AD0AB"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Akių sutrikimai</w:t>
      </w:r>
    </w:p>
    <w:p w14:paraId="187421CA"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Labai retas: trumpalaikiai regėjimo sutrikimai.</w:t>
      </w:r>
    </w:p>
    <w:p w14:paraId="3A410AFD"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6C4F661F"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Širdies sutrikimai:</w:t>
      </w:r>
    </w:p>
    <w:p w14:paraId="3D0DA7C7" w14:textId="77777777" w:rsidR="00FA117C" w:rsidRDefault="00FA117C" w:rsidP="00FA117C">
      <w:pPr>
        <w:numPr>
          <w:ilvl w:val="0"/>
          <w:numId w:val="2"/>
        </w:numPr>
        <w:tabs>
          <w:tab w:val="left" w:pos="567"/>
        </w:tabs>
        <w:autoSpaceDE w:val="0"/>
        <w:autoSpaceDN w:val="0"/>
        <w:adjustRightInd w:val="0"/>
        <w:spacing w:after="0" w:line="260" w:lineRule="exact"/>
        <w:ind w:right="-1"/>
        <w:jc w:val="both"/>
        <w:rPr>
          <w:rFonts w:ascii="Times New Roman" w:eastAsia="Times New Roman" w:hAnsi="Times New Roman" w:cs="Times New Roman"/>
          <w:i/>
          <w:snapToGrid w:val="0"/>
        </w:rPr>
      </w:pPr>
      <w:r>
        <w:rPr>
          <w:rFonts w:ascii="Times New Roman" w:eastAsia="Times New Roman" w:hAnsi="Times New Roman" w:cs="Times New Roman"/>
          <w:snapToGrid w:val="0"/>
        </w:rPr>
        <w:t>Retas: juntamas širdies plakimas, tachikardija, hipertenzija.</w:t>
      </w:r>
    </w:p>
    <w:p w14:paraId="4FEA4227"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snapToGrid w:val="0"/>
        </w:rPr>
        <w:t>Labai retas: nereguliarus širdies ritmas.</w:t>
      </w:r>
    </w:p>
    <w:p w14:paraId="68F8A93C"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26813F2F"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Kvėpavimo sistemos, krūtinės ląstos ir tarpuplaučio sutrikimai:</w:t>
      </w:r>
    </w:p>
    <w:p w14:paraId="4761C67D" w14:textId="4094114E"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Dažnas: nosies gleivinės deginimo ir sausumo pojūtis, čiaudulys.</w:t>
      </w:r>
    </w:p>
    <w:p w14:paraId="0B68C33E" w14:textId="42FA17A1"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Nedažnas: kraujavimas iš nosies (epistaksė).</w:t>
      </w:r>
    </w:p>
    <w:p w14:paraId="0D089024" w14:textId="77777777" w:rsidR="00FA117C" w:rsidRDefault="00FA117C" w:rsidP="00FA117C">
      <w:pPr>
        <w:numPr>
          <w:ilvl w:val="0"/>
          <w:numId w:val="2"/>
        </w:numPr>
        <w:tabs>
          <w:tab w:val="left" w:pos="567"/>
        </w:tabs>
        <w:autoSpaceDE w:val="0"/>
        <w:autoSpaceDN w:val="0"/>
        <w:adjustRightInd w:val="0"/>
        <w:spacing w:after="0" w:line="260" w:lineRule="exact"/>
        <w:ind w:left="567" w:hanging="20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Dažnis nežinomas: gleivinės paburkimo sustiprėjimas, pasibaigus vaistinio preparato poveikiui, kraujavimas iš nosies. </w:t>
      </w:r>
    </w:p>
    <w:p w14:paraId="1C8E69AE"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1E78FF52"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Skeleto, raumenų ir jungiamojo audinio sutrikimai</w:t>
      </w:r>
    </w:p>
    <w:p w14:paraId="22E7AEBA" w14:textId="77777777" w:rsidR="00FA117C" w:rsidRDefault="00FA117C" w:rsidP="00FA117C">
      <w:pPr>
        <w:numPr>
          <w:ilvl w:val="0"/>
          <w:numId w:val="3"/>
        </w:numPr>
        <w:tabs>
          <w:tab w:val="left" w:pos="567"/>
        </w:tabs>
        <w:spacing w:after="0" w:line="260" w:lineRule="exact"/>
        <w:ind w:left="567" w:hanging="283"/>
        <w:rPr>
          <w:rFonts w:ascii="Times New Roman" w:eastAsia="Times New Roman" w:hAnsi="Times New Roman" w:cs="Times New Roman"/>
          <w:snapToGrid w:val="0"/>
        </w:rPr>
      </w:pPr>
      <w:r>
        <w:rPr>
          <w:rFonts w:ascii="Times New Roman" w:eastAsia="Times New Roman" w:hAnsi="Times New Roman" w:cs="Times New Roman"/>
          <w:snapToGrid w:val="0"/>
        </w:rPr>
        <w:t>Labai retas: konvulsijos (ypač vaikams).</w:t>
      </w:r>
    </w:p>
    <w:p w14:paraId="2D26E96B"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48D56B2A"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Virškinimo trakto sutrikimai:</w:t>
      </w:r>
    </w:p>
    <w:p w14:paraId="3E7CF410"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snapToGrid w:val="0"/>
        </w:rPr>
        <w:t>Dažnas: pykinimas.</w:t>
      </w:r>
    </w:p>
    <w:p w14:paraId="5AABE06E"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0ECDB4E7"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i/>
          <w:snapToGrid w:val="0"/>
        </w:rPr>
      </w:pPr>
      <w:r>
        <w:rPr>
          <w:rFonts w:ascii="Times New Roman" w:eastAsia="Times New Roman" w:hAnsi="Times New Roman" w:cs="Times New Roman"/>
          <w:i/>
          <w:snapToGrid w:val="0"/>
        </w:rPr>
        <w:t>Bendrieji sutrikimai ir vartojimo vietos pažeidimai:</w:t>
      </w:r>
    </w:p>
    <w:p w14:paraId="04A1CCB3" w14:textId="77777777" w:rsidR="00FA117C" w:rsidRDefault="00FA117C" w:rsidP="00FA117C">
      <w:pPr>
        <w:numPr>
          <w:ilvl w:val="0"/>
          <w:numId w:val="2"/>
        </w:num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Dažnas: deginimas vartojimo vietoje.</w:t>
      </w:r>
    </w:p>
    <w:p w14:paraId="4E36AD24"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229D2E2C" w14:textId="77777777" w:rsidR="00FA117C" w:rsidRDefault="00FA117C" w:rsidP="00FA117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Pr>
          <w:rFonts w:ascii="Times New Roman" w:eastAsia="Times New Roman" w:hAnsi="Times New Roman" w:cs="Times New Roman"/>
          <w:noProof/>
          <w:snapToGrid w:val="0"/>
          <w:u w:val="single"/>
        </w:rPr>
        <w:t>Pranešimas apie įtariamas nepageidaujamas reakcijas</w:t>
      </w:r>
    </w:p>
    <w:p w14:paraId="03011DA3" w14:textId="77777777" w:rsidR="00FA117C" w:rsidRDefault="00FA117C" w:rsidP="00FA117C">
      <w:pPr>
        <w:tabs>
          <w:tab w:val="left" w:pos="567"/>
        </w:tabs>
        <w:spacing w:after="0" w:line="260" w:lineRule="exact"/>
        <w:jc w:val="both"/>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Pr>
          <w:rFonts w:ascii="Times New Roman" w:eastAsia="Times New Roman" w:hAnsi="Times New Roman" w:cs="Times New Roman"/>
          <w:noProof/>
          <w:snapToGrid w:val="0"/>
          <w:color w:val="0000FF"/>
          <w:u w:val="single"/>
        </w:rPr>
        <w:t>http://www.vvkt.lt</w:t>
      </w:r>
      <w:r>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Pr>
          <w:rFonts w:ascii="Times New Roman" w:eastAsia="Times New Roman" w:hAnsi="Times New Roman" w:cs="Times New Roman"/>
          <w:noProof/>
          <w:snapToGrid w:val="0"/>
          <w:color w:val="0000FF"/>
          <w:u w:val="single"/>
        </w:rPr>
        <w:t>NepageidaujamaR@vvkt.lt</w:t>
      </w:r>
      <w:r>
        <w:rPr>
          <w:rFonts w:ascii="Times New Roman" w:eastAsia="Times New Roman" w:hAnsi="Times New Roman" w:cs="Times New Roman"/>
          <w:noProof/>
          <w:snapToGrid w:val="0"/>
        </w:rPr>
        <w:t xml:space="preserve">), per interneto svetainę (adresu </w:t>
      </w:r>
      <w:hyperlink r:id="rId5" w:history="1">
        <w:r>
          <w:rPr>
            <w:rStyle w:val="Hipersaitas"/>
            <w:rFonts w:ascii="Times New Roman" w:eastAsia="Times New Roman" w:hAnsi="Times New Roman" w:cs="Times New Roman"/>
            <w:noProof/>
            <w:snapToGrid w:val="0"/>
            <w:color w:val="0000FF"/>
          </w:rPr>
          <w:t>http://www.vvkt.lt</w:t>
        </w:r>
      </w:hyperlink>
      <w:r>
        <w:rPr>
          <w:rFonts w:ascii="Times New Roman" w:eastAsia="Times New Roman" w:hAnsi="Times New Roman" w:cs="Times New Roman"/>
          <w:noProof/>
          <w:snapToGrid w:val="0"/>
        </w:rPr>
        <w:t>).</w:t>
      </w:r>
    </w:p>
    <w:p w14:paraId="5CDAAC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C28576A"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4.9</w:t>
      </w:r>
      <w:r>
        <w:rPr>
          <w:rFonts w:ascii="Times New Roman" w:eastAsia="Times New Roman" w:hAnsi="Times New Roman" w:cs="Times New Roman"/>
          <w:b/>
          <w:bCs/>
          <w:snapToGrid w:val="0"/>
          <w:lang w:eastAsia="x-none"/>
        </w:rPr>
        <w:tab/>
        <w:t>Perdozavimas</w:t>
      </w:r>
    </w:p>
    <w:p w14:paraId="42AE5626"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p>
    <w:p w14:paraId="352BC513"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sidRPr="007F4AFC">
        <w:rPr>
          <w:rFonts w:ascii="Times New Roman" w:eastAsia="SimSun" w:hAnsi="Times New Roman" w:cs="Times New Roman"/>
          <w:noProof/>
          <w:snapToGrid w:val="0"/>
          <w:lang w:eastAsia="x-none"/>
        </w:rPr>
        <w:t>Klininkin</w:t>
      </w:r>
      <w:r>
        <w:rPr>
          <w:rFonts w:ascii="Times New Roman" w:eastAsia="SimSun" w:hAnsi="Times New Roman" w:cs="Times New Roman"/>
          <w:noProof/>
          <w:snapToGrid w:val="0"/>
          <w:lang w:eastAsia="x-none"/>
        </w:rPr>
        <w:t>ė</w:t>
      </w:r>
      <w:r w:rsidRPr="007F4AFC">
        <w:rPr>
          <w:rFonts w:ascii="Times New Roman" w:eastAsia="SimSun" w:hAnsi="Times New Roman" w:cs="Times New Roman"/>
          <w:noProof/>
          <w:snapToGrid w:val="0"/>
          <w:lang w:eastAsia="x-none"/>
        </w:rPr>
        <w:t xml:space="preserve"> intoksikacijos imidazolino dariniais </w:t>
      </w:r>
      <w:r>
        <w:rPr>
          <w:rFonts w:ascii="Times New Roman" w:eastAsia="SimSun" w:hAnsi="Times New Roman" w:cs="Times New Roman"/>
          <w:noProof/>
          <w:snapToGrid w:val="0"/>
          <w:lang w:eastAsia="x-none"/>
        </w:rPr>
        <w:t>išraiška</w:t>
      </w:r>
      <w:r w:rsidRPr="007F4AFC">
        <w:rPr>
          <w:rFonts w:ascii="Times New Roman" w:eastAsia="SimSun" w:hAnsi="Times New Roman" w:cs="Times New Roman"/>
          <w:noProof/>
          <w:snapToGrid w:val="0"/>
          <w:lang w:eastAsia="x-none"/>
        </w:rPr>
        <w:t xml:space="preserve"> gali būti gluminanti, kadangi </w:t>
      </w:r>
      <w:r>
        <w:rPr>
          <w:rFonts w:ascii="Times New Roman" w:eastAsia="SimSun" w:hAnsi="Times New Roman" w:cs="Times New Roman"/>
          <w:noProof/>
          <w:snapToGrid w:val="0"/>
          <w:lang w:eastAsia="x-none"/>
        </w:rPr>
        <w:t xml:space="preserve">centrinę nervų sistemą </w:t>
      </w:r>
      <w:r w:rsidRPr="007F4AFC">
        <w:rPr>
          <w:rFonts w:ascii="Times New Roman" w:eastAsia="SimSun" w:hAnsi="Times New Roman" w:cs="Times New Roman"/>
          <w:noProof/>
          <w:snapToGrid w:val="0"/>
          <w:lang w:eastAsia="x-none"/>
        </w:rPr>
        <w:t xml:space="preserve">stimuliuojančios fazės </w:t>
      </w:r>
      <w:r>
        <w:rPr>
          <w:rFonts w:ascii="Times New Roman" w:eastAsia="SimSun" w:hAnsi="Times New Roman" w:cs="Times New Roman"/>
          <w:noProof/>
          <w:snapToGrid w:val="0"/>
          <w:lang w:eastAsia="x-none"/>
        </w:rPr>
        <w:t xml:space="preserve">simptomai keičiami </w:t>
      </w:r>
      <w:r w:rsidRPr="007F4AFC">
        <w:rPr>
          <w:rFonts w:ascii="Times New Roman" w:eastAsia="SimSun" w:hAnsi="Times New Roman" w:cs="Times New Roman"/>
          <w:noProof/>
          <w:snapToGrid w:val="0"/>
          <w:lang w:eastAsia="x-none"/>
        </w:rPr>
        <w:t xml:space="preserve">centrinės nervų ir kardiovaskuliarinės sistemos slopinimo </w:t>
      </w:r>
      <w:r>
        <w:rPr>
          <w:rFonts w:ascii="Times New Roman" w:eastAsia="SimSun" w:hAnsi="Times New Roman" w:cs="Times New Roman"/>
          <w:noProof/>
          <w:snapToGrid w:val="0"/>
          <w:lang w:eastAsia="x-none"/>
        </w:rPr>
        <w:t>simptomais</w:t>
      </w:r>
      <w:r w:rsidRPr="007F4AFC">
        <w:rPr>
          <w:rFonts w:ascii="Times New Roman" w:eastAsia="SimSun" w:hAnsi="Times New Roman" w:cs="Times New Roman"/>
          <w:noProof/>
          <w:snapToGrid w:val="0"/>
          <w:lang w:eastAsia="x-none"/>
        </w:rPr>
        <w:t>.</w:t>
      </w:r>
    </w:p>
    <w:p w14:paraId="6B343880"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p>
    <w:p w14:paraId="4D687518"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Centrinės nervų sistemos stimuliacijos simptomai yra baimės pojūtis, susijaudinimas, haliucinacijos ir traukuliai.</w:t>
      </w:r>
    </w:p>
    <w:p w14:paraId="3B60F774"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p>
    <w:p w14:paraId="1201FFE6"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Centrinės nervų sistemos slopinamieji simptomai yra kūno temperatūros sumažėjimas, letargija, mieguistumas ir koma.</w:t>
      </w:r>
    </w:p>
    <w:p w14:paraId="71C2DD77"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p>
    <w:p w14:paraId="5BB6FFF0"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Jei perdozuota arba vaistinio preparato išgerta, gali pasireikšti šie simptomai: midriazė, miozė, pykinimas, prakaitavimas, blyškumas, vėmimas, cianozė, karščiavimas, spazmai, tachikardija, širdies ritmo sutrikimas, kraujotakos kolapsas, širdies sustojimas, hipertenzija, plaučių edema, kvėpavimo pasunkėjimas, psichikos sutrikimas.</w:t>
      </w:r>
    </w:p>
    <w:p w14:paraId="16856EA2"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Be to, galbūt dėl centrinės nervų sistemos veiklos slopinimo, gali sumažėti kūno temperatūra, atsirasti nuovargis, bradikardija, į šoką panašus kraujospūdžio kritimas, sustoti kvėpavimas ir ištikti koma.</w:t>
      </w:r>
    </w:p>
    <w:p w14:paraId="17F20B87"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p>
    <w:p w14:paraId="3BB1093E" w14:textId="77777777" w:rsidR="00FA117C" w:rsidRDefault="00FA117C" w:rsidP="00FA117C">
      <w:pPr>
        <w:tabs>
          <w:tab w:val="left" w:pos="567"/>
        </w:tabs>
        <w:spacing w:after="0" w:line="260" w:lineRule="exact"/>
        <w:rPr>
          <w:rFonts w:ascii="Times New Roman" w:eastAsia="SimSun" w:hAnsi="Times New Roman" w:cs="Times New Roman"/>
          <w:noProof/>
          <w:snapToGrid w:val="0"/>
          <w:lang w:eastAsia="x-none"/>
        </w:rPr>
      </w:pPr>
      <w:r>
        <w:rPr>
          <w:rFonts w:ascii="Times New Roman" w:eastAsia="SimSun" w:hAnsi="Times New Roman" w:cs="Times New Roman"/>
          <w:noProof/>
          <w:snapToGrid w:val="0"/>
          <w:lang w:eastAsia="x-none"/>
        </w:rPr>
        <w:t xml:space="preserve">Pagalbos priemonės esant perdozavimui: esant sunkiam perdozavimui pacientas turi būti gydomas intensyviosios terapijos skyriuje. Pacientui reikia sugirdyti aktyvintosios anglies, natrio sulfato arba nedelsiant praplauti skrandį (išgėrus didelį kiekį), kadangi gali įvykti greita ksilometazolino absorbcija. Kraujospūdžiui mažinti nepatartina vartoti selektyvaus poveikio alfa adrenoreceptorių blokatorių. Kraujagysles sutraukiančių vaistinių preparatų vartojimas yra kontraindikuotas. Reikalui esant, taikyti temperatūrą slopinančią, antikonvulsinę terapiją ir skirti kvėpuoti deguonies. </w:t>
      </w:r>
    </w:p>
    <w:p w14:paraId="11BC692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Sunkaus perdozavimo atveju, jeigu sustoja širdis, gaivinimą būtina tęsti mažiausiai 1 valandą.</w:t>
      </w:r>
    </w:p>
    <w:p w14:paraId="041A46D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F1CB23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AEE01D0"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FARMAKOLOGINĖS SAVYBĖS</w:t>
      </w:r>
    </w:p>
    <w:p w14:paraId="67C8389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72FE342"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5.1</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snapToGrid w:val="0"/>
          <w:lang w:eastAsia="x-none"/>
        </w:rPr>
        <w:tab/>
        <w:t>Farmakodinaminės savybės</w:t>
      </w:r>
    </w:p>
    <w:p w14:paraId="532E0BC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885CE7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Farmakoterapinė grupė - Dekongestantai vietiniam naudojimui ir kiti vaistiniai preparatai slogos gydymui. ATC kodas - R01AA07.</w:t>
      </w:r>
    </w:p>
    <w:p w14:paraId="304EA5E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43EDC9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u w:val="single"/>
        </w:rPr>
        <w:t>Veikimo mechanizmas ir farmakodinaminis poveikis</w:t>
      </w:r>
    </w:p>
    <w:p w14:paraId="0AA07E1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Ksilometazolinas yra simpatikomimetikas, kuris veikia nosies gleivinės kraujagyslių alfa adrenoreceptorius. Patekęs į nosį, jis sutraukia nosies gleivinės kraujagysles, todėl sumažėja nosies ir šalia esančių ryklės sričių gleivinės paburkimas. Jis taip pat palengvina padidėjusios gleivinės sekrecijos simptomus, nosies užgulimą, ir palengvina kvėpavimą per nosį. </w:t>
      </w:r>
      <w:r>
        <w:rPr>
          <w:rFonts w:ascii="Times New Roman" w:eastAsia="Times New Roman" w:hAnsi="Times New Roman" w:cs="Times New Roman"/>
          <w:noProof/>
        </w:rPr>
        <w:t xml:space="preserve">Ksilometazolino </w:t>
      </w:r>
      <w:r>
        <w:rPr>
          <w:rFonts w:ascii="Times New Roman" w:eastAsia="Times New Roman" w:hAnsi="Times New Roman" w:cs="Times New Roman"/>
          <w:snapToGrid w:val="0"/>
        </w:rPr>
        <w:t>poveikis prasideda po kelių minučių ir tęsiasi apie 10 valandų (beveik visą naktį).</w:t>
      </w:r>
    </w:p>
    <w:p w14:paraId="4A131DC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Dvigubai koduoto, druskos tirpalu kontroliuojamo tyrimo su peršalimo ligomis sergančiais pacientais metu, nosies užgulimą ir nosies gleivinės paburkimą mažinantis ksilometazolino poveikis, lyginant su druskos tirpalu, buvo statistiškai didesnis (p&lt;0,0001), remiantis rinomanometriniais matavimais. </w:t>
      </w:r>
    </w:p>
    <w:p w14:paraId="5A69AC03" w14:textId="77777777" w:rsidR="00FA117C" w:rsidRDefault="00FA117C" w:rsidP="00FA117C">
      <w:pPr>
        <w:spacing w:after="0" w:line="240" w:lineRule="auto"/>
        <w:rPr>
          <w:rFonts w:ascii="Times New Roman" w:eastAsia="Times New Roman" w:hAnsi="Times New Roman" w:cs="Times New Roman"/>
          <w:snapToGrid w:val="0"/>
        </w:rPr>
      </w:pPr>
    </w:p>
    <w:p w14:paraId="22F8D7B1"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5.2</w:t>
      </w:r>
      <w:r>
        <w:rPr>
          <w:rFonts w:ascii="Times New Roman" w:eastAsia="Times New Roman" w:hAnsi="Times New Roman" w:cs="Times New Roman"/>
          <w:b/>
          <w:bCs/>
          <w:snapToGrid w:val="0"/>
          <w:lang w:eastAsia="x-none"/>
        </w:rPr>
        <w:tab/>
        <w:t>Farmakokinetinės savybės</w:t>
      </w:r>
    </w:p>
    <w:p w14:paraId="3F776AA8" w14:textId="77777777" w:rsidR="00FA117C" w:rsidRDefault="00FA117C" w:rsidP="00FA117C">
      <w:pPr>
        <w:spacing w:after="0" w:line="240" w:lineRule="auto"/>
        <w:rPr>
          <w:rFonts w:ascii="Times New Roman" w:eastAsia="Times New Roman" w:hAnsi="Times New Roman" w:cs="Times New Roman"/>
          <w:snapToGrid w:val="0"/>
        </w:rPr>
      </w:pPr>
    </w:p>
    <w:p w14:paraId="6343823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Pavartojus į nosį ksilometazolino, jo koncentracija žmogaus plazmoje būna labai maža ir jos nustatyti neįmanoma.</w:t>
      </w:r>
    </w:p>
    <w:p w14:paraId="2FE6D03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Ksilometazolino nosies purškalo poveikis prasideda praėjus porai minučių ir trunka maždaug 6-8 valandas. </w:t>
      </w:r>
    </w:p>
    <w:p w14:paraId="44CDD6B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Vaistinio preparato vartojant į nosį, retkarčiais gali absorbuotis veikliosios medžiagos kiekis, kurio pakanka sisteminiam poveikiui, pvz., centrinės nervų sistemos ar širdies ir kraujagyslių sistemos veiklos pokyčiams, sukelti.</w:t>
      </w:r>
    </w:p>
    <w:p w14:paraId="27B23D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Ksilometazolino farmakokinetika žmogaus organizme neištirta.</w:t>
      </w:r>
    </w:p>
    <w:p w14:paraId="7BFDE5EA"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snapToGrid w:val="0"/>
        </w:rPr>
      </w:pPr>
    </w:p>
    <w:p w14:paraId="566A2CC8"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5.3</w:t>
      </w:r>
      <w:r>
        <w:rPr>
          <w:rFonts w:ascii="Times New Roman" w:eastAsia="Times New Roman" w:hAnsi="Times New Roman" w:cs="Times New Roman"/>
          <w:b/>
          <w:bCs/>
          <w:snapToGrid w:val="0"/>
          <w:lang w:eastAsia="x-none"/>
        </w:rPr>
        <w:tab/>
        <w:t>Ikiklinikinių saugumo tyrimų duomenys</w:t>
      </w:r>
    </w:p>
    <w:p w14:paraId="4244C85A" w14:textId="77777777" w:rsidR="00FA117C" w:rsidRDefault="00FA117C" w:rsidP="00FA117C">
      <w:pPr>
        <w:spacing w:after="0" w:line="240" w:lineRule="auto"/>
        <w:rPr>
          <w:rFonts w:ascii="Times New Roman" w:eastAsia="Times New Roman" w:hAnsi="Times New Roman" w:cs="Times New Roman"/>
          <w:snapToGrid w:val="0"/>
        </w:rPr>
      </w:pPr>
    </w:p>
    <w:p w14:paraId="63C6FA69"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 xml:space="preserve">Įprastų farmakologinio saugumo, kartotinių dozių toksiškumo, genotoksiškumo, galimo kancerogeniškumo, toksinio poveikio reprodukcijai ir vystymuisi ikiklinikinių tyrimų duomenys specifinio pavojaus žmogui nerodo. </w:t>
      </w:r>
    </w:p>
    <w:p w14:paraId="6381868D"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 xml:space="preserve">Kartotinių dozių toksiškumo tyrimais, vartojant vaistinio preparato į šnerves šunims, rizikos žmonėms nebuvo nustatyta. Tyrimų </w:t>
      </w:r>
      <w:r>
        <w:rPr>
          <w:rFonts w:ascii="Times New Roman" w:eastAsia="SimSun" w:hAnsi="Times New Roman" w:cs="Times New Roman"/>
          <w:i/>
          <w:noProof/>
          <w:lang w:eastAsia="x-none"/>
        </w:rPr>
        <w:t>in vitro</w:t>
      </w:r>
      <w:r>
        <w:rPr>
          <w:rFonts w:ascii="Times New Roman" w:eastAsia="SimSun" w:hAnsi="Times New Roman" w:cs="Times New Roman"/>
          <w:noProof/>
          <w:lang w:eastAsia="x-none"/>
        </w:rPr>
        <w:t xml:space="preserve"> metu mutageginio poveikio bakterijoms nenustatyta. Duomenų apie kancerogeniškumą nėra. Teratogeninio poveikio žiurkėms ir triušiams nenustatyta. Didesnės nei terapinės dozės buvo mirtinos žiurkių ir triušių embrionams arba sulėtino vaisiaus augimą. Žiurkių patelėms sumažėjo pieno gamyba. Vaisingumo sutrikimai nepasireiškė.</w:t>
      </w:r>
    </w:p>
    <w:p w14:paraId="7B13CB73" w14:textId="77777777" w:rsidR="00FA117C" w:rsidRDefault="00FA117C" w:rsidP="00FA117C">
      <w:pPr>
        <w:spacing w:after="0" w:line="240" w:lineRule="auto"/>
        <w:rPr>
          <w:rFonts w:ascii="Times New Roman" w:eastAsia="Times New Roman" w:hAnsi="Times New Roman" w:cs="Times New Roman"/>
          <w:snapToGrid w:val="0"/>
        </w:rPr>
      </w:pPr>
    </w:p>
    <w:p w14:paraId="41710120" w14:textId="77777777" w:rsidR="00FA117C" w:rsidRDefault="00FA117C" w:rsidP="00FA117C">
      <w:pPr>
        <w:spacing w:after="0" w:line="240" w:lineRule="auto"/>
        <w:rPr>
          <w:rFonts w:ascii="Times New Roman" w:eastAsia="Times New Roman" w:hAnsi="Times New Roman" w:cs="Times New Roman"/>
          <w:snapToGrid w:val="0"/>
        </w:rPr>
      </w:pPr>
    </w:p>
    <w:p w14:paraId="2744F654"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
          <w:bCs/>
          <w:snapToGrid w:val="0"/>
          <w:lang w:eastAsia="x-none"/>
        </w:rPr>
        <w:tab/>
        <w:t>FARMACINĖ INFORMACIJA</w:t>
      </w:r>
    </w:p>
    <w:p w14:paraId="1BAAB5DB" w14:textId="77777777" w:rsidR="00FA117C" w:rsidRDefault="00FA117C" w:rsidP="00FA117C">
      <w:pPr>
        <w:spacing w:after="0" w:line="240" w:lineRule="auto"/>
        <w:rPr>
          <w:rFonts w:ascii="Times New Roman" w:eastAsia="Times New Roman" w:hAnsi="Times New Roman" w:cs="Times New Roman"/>
          <w:snapToGrid w:val="0"/>
        </w:rPr>
      </w:pPr>
    </w:p>
    <w:p w14:paraId="7F0F5504"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6.1</w:t>
      </w:r>
      <w:r>
        <w:rPr>
          <w:rFonts w:ascii="Times New Roman" w:eastAsia="Times New Roman" w:hAnsi="Times New Roman" w:cs="Times New Roman"/>
          <w:b/>
          <w:bCs/>
          <w:snapToGrid w:val="0"/>
          <w:lang w:eastAsia="x-none"/>
        </w:rPr>
        <w:tab/>
        <w:t>Pagalbinių medžiagų sąrašas</w:t>
      </w:r>
    </w:p>
    <w:p w14:paraId="0A3D7F14" w14:textId="77777777" w:rsidR="00FA117C" w:rsidRDefault="00FA117C" w:rsidP="00FA117C">
      <w:pPr>
        <w:spacing w:after="0" w:line="240" w:lineRule="auto"/>
        <w:rPr>
          <w:rFonts w:ascii="Times New Roman" w:eastAsia="Times New Roman" w:hAnsi="Times New Roman" w:cs="Times New Roman"/>
          <w:snapToGrid w:val="0"/>
        </w:rPr>
      </w:pPr>
    </w:p>
    <w:p w14:paraId="7440E938"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Benzalkonio chloridas</w:t>
      </w:r>
    </w:p>
    <w:p w14:paraId="79400A11"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Kalio-divandenilio fosfatas</w:t>
      </w:r>
    </w:p>
    <w:p w14:paraId="28CF30C7"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Dinatrio fosfatas dodekahidratas</w:t>
      </w:r>
    </w:p>
    <w:p w14:paraId="2F8F0CD9"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Sorbitolis</w:t>
      </w:r>
    </w:p>
    <w:p w14:paraId="1DECB069"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Dinatrio edetatas</w:t>
      </w:r>
    </w:p>
    <w:p w14:paraId="1C385BE0"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Natrio chloridas</w:t>
      </w:r>
    </w:p>
    <w:p w14:paraId="39296EE7"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Makrogolglicerolio hidroksisteratas </w:t>
      </w:r>
    </w:p>
    <w:p w14:paraId="0590552F"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lastRenderedPageBreak/>
        <w:t>Cineolas</w:t>
      </w:r>
    </w:p>
    <w:p w14:paraId="0D20A792"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Levomentolis</w:t>
      </w:r>
    </w:p>
    <w:p w14:paraId="38C9480F"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Išgrynintas vanduo</w:t>
      </w:r>
    </w:p>
    <w:p w14:paraId="1CDE2DE2" w14:textId="77777777" w:rsidR="00FA117C" w:rsidRDefault="00FA117C" w:rsidP="00FA117C">
      <w:pPr>
        <w:spacing w:after="0" w:line="240" w:lineRule="auto"/>
        <w:rPr>
          <w:rFonts w:ascii="Times New Roman" w:eastAsia="Times New Roman" w:hAnsi="Times New Roman" w:cs="Times New Roman"/>
          <w:snapToGrid w:val="0"/>
        </w:rPr>
      </w:pPr>
    </w:p>
    <w:p w14:paraId="1293070E"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6.2</w:t>
      </w:r>
      <w:r>
        <w:rPr>
          <w:rFonts w:ascii="Times New Roman" w:eastAsia="Times New Roman" w:hAnsi="Times New Roman" w:cs="Times New Roman"/>
          <w:b/>
          <w:bCs/>
          <w:snapToGrid w:val="0"/>
          <w:lang w:eastAsia="x-none"/>
        </w:rPr>
        <w:tab/>
        <w:t>Nesuderinamumas</w:t>
      </w:r>
    </w:p>
    <w:p w14:paraId="2D82504C" w14:textId="77777777" w:rsidR="00FA117C" w:rsidRDefault="00FA117C" w:rsidP="00FA117C">
      <w:pPr>
        <w:spacing w:after="0" w:line="240" w:lineRule="auto"/>
        <w:rPr>
          <w:rFonts w:ascii="Times New Roman" w:eastAsia="Times New Roman" w:hAnsi="Times New Roman" w:cs="Times New Roman"/>
          <w:snapToGrid w:val="0"/>
        </w:rPr>
      </w:pPr>
    </w:p>
    <w:p w14:paraId="7B4F2D87"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Duomenys nebūtini.</w:t>
      </w:r>
    </w:p>
    <w:p w14:paraId="27927D8B" w14:textId="77777777" w:rsidR="00FA117C" w:rsidRDefault="00FA117C" w:rsidP="00FA117C">
      <w:pPr>
        <w:spacing w:after="0" w:line="240" w:lineRule="auto"/>
        <w:rPr>
          <w:rFonts w:ascii="Times New Roman" w:eastAsia="Times New Roman" w:hAnsi="Times New Roman" w:cs="Times New Roman"/>
          <w:snapToGrid w:val="0"/>
        </w:rPr>
      </w:pPr>
    </w:p>
    <w:p w14:paraId="39E70DBF"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6.3</w:t>
      </w:r>
      <w:r>
        <w:rPr>
          <w:rFonts w:ascii="Times New Roman" w:eastAsia="Times New Roman" w:hAnsi="Times New Roman" w:cs="Times New Roman"/>
          <w:b/>
          <w:bCs/>
          <w:snapToGrid w:val="0"/>
          <w:lang w:eastAsia="x-none"/>
        </w:rPr>
        <w:tab/>
        <w:t>Tinkamumo laikas</w:t>
      </w:r>
    </w:p>
    <w:p w14:paraId="70072077" w14:textId="77777777" w:rsidR="00FA117C" w:rsidRDefault="00FA117C" w:rsidP="00FA117C">
      <w:pPr>
        <w:spacing w:after="0" w:line="240" w:lineRule="auto"/>
        <w:rPr>
          <w:rFonts w:ascii="Times New Roman" w:eastAsia="Times New Roman" w:hAnsi="Times New Roman" w:cs="Times New Roman"/>
          <w:snapToGrid w:val="0"/>
        </w:rPr>
      </w:pPr>
    </w:p>
    <w:p w14:paraId="5C756B64"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metai.</w:t>
      </w:r>
    </w:p>
    <w:p w14:paraId="1FA5C667"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Po buteliuko pirmojo atidarymo: 30 parų.</w:t>
      </w:r>
    </w:p>
    <w:p w14:paraId="35B9268D" w14:textId="77777777" w:rsidR="00FA117C" w:rsidRDefault="00FA117C" w:rsidP="00FA117C">
      <w:pPr>
        <w:spacing w:after="0" w:line="240" w:lineRule="auto"/>
        <w:rPr>
          <w:rFonts w:ascii="Times New Roman" w:eastAsia="Times New Roman" w:hAnsi="Times New Roman" w:cs="Times New Roman"/>
          <w:snapToGrid w:val="0"/>
        </w:rPr>
      </w:pPr>
    </w:p>
    <w:p w14:paraId="1B08AD7E"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6.4</w:t>
      </w:r>
      <w:r>
        <w:rPr>
          <w:rFonts w:ascii="Times New Roman" w:eastAsia="Times New Roman" w:hAnsi="Times New Roman" w:cs="Times New Roman"/>
          <w:b/>
          <w:bCs/>
          <w:snapToGrid w:val="0"/>
          <w:lang w:eastAsia="x-none"/>
        </w:rPr>
        <w:tab/>
        <w:t>Specialios laikymo sąlygos</w:t>
      </w:r>
    </w:p>
    <w:p w14:paraId="36F46C14" w14:textId="77777777" w:rsidR="00FA117C" w:rsidRDefault="00FA117C" w:rsidP="00FA117C">
      <w:pPr>
        <w:spacing w:after="0" w:line="240" w:lineRule="auto"/>
        <w:rPr>
          <w:rFonts w:ascii="Times New Roman" w:eastAsia="Times New Roman" w:hAnsi="Times New Roman" w:cs="Times New Roman"/>
          <w:snapToGrid w:val="0"/>
        </w:rPr>
      </w:pPr>
    </w:p>
    <w:p w14:paraId="59E302AC"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ne aukštesnėje kaip 25 °C temperatūroje. Buteliuką laikyti išorinėje dėžutėje, kad vaistinis preparatas būtų apsaugotas nuo šviesos.</w:t>
      </w:r>
    </w:p>
    <w:p w14:paraId="74EA5E4B" w14:textId="77777777" w:rsidR="00FA117C" w:rsidRDefault="00FA117C" w:rsidP="00FA117C">
      <w:pPr>
        <w:spacing w:after="0" w:line="240" w:lineRule="auto"/>
        <w:rPr>
          <w:rFonts w:ascii="Times New Roman" w:eastAsia="Times New Roman" w:hAnsi="Times New Roman" w:cs="Times New Roman"/>
          <w:snapToGrid w:val="0"/>
        </w:rPr>
      </w:pPr>
    </w:p>
    <w:p w14:paraId="5E304CF8"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6.5</w:t>
      </w:r>
      <w:r>
        <w:rPr>
          <w:rFonts w:ascii="Times New Roman" w:eastAsia="Times New Roman" w:hAnsi="Times New Roman" w:cs="Times New Roman"/>
          <w:b/>
          <w:bCs/>
          <w:snapToGrid w:val="0"/>
          <w:lang w:eastAsia="x-none"/>
        </w:rPr>
        <w:tab/>
        <w:t>Talpyklės pobūdis ir jos turinys</w:t>
      </w:r>
      <w:r>
        <w:rPr>
          <w:rFonts w:ascii="Times New Roman" w:eastAsia="Times New Roman" w:hAnsi="Times New Roman" w:cs="Times New Roman"/>
          <w:b/>
          <w:noProof/>
          <w:snapToGrid w:val="0"/>
          <w:lang w:eastAsia="x-none"/>
        </w:rPr>
        <w:t xml:space="preserve"> </w:t>
      </w:r>
    </w:p>
    <w:p w14:paraId="7E05AB52" w14:textId="77777777" w:rsidR="00FA117C" w:rsidRDefault="00FA117C" w:rsidP="00FA117C">
      <w:pPr>
        <w:spacing w:after="0" w:line="240" w:lineRule="auto"/>
        <w:rPr>
          <w:rFonts w:ascii="Times New Roman" w:eastAsia="Times New Roman" w:hAnsi="Times New Roman" w:cs="Times New Roman"/>
          <w:snapToGrid w:val="0"/>
        </w:rPr>
      </w:pPr>
    </w:p>
    <w:p w14:paraId="3A8A51D7"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Rudos spalvos stiklinis (III tipo) buteliukas, ant kurio užmauta purškalo pompa su apsauginiu polipropileno nosies antgaliu ir apsauginiu dangteliu. </w:t>
      </w:r>
      <w:r>
        <w:rPr>
          <w:rFonts w:ascii="Times New Roman" w:eastAsia="Times New Roman" w:hAnsi="Times New Roman" w:cs="Times New Roman"/>
          <w:snapToGrid w:val="0"/>
        </w:rPr>
        <w:t>Kartono dėžutėje yra buteliukas, kuriame yra 10 ml nosies purškalo.</w:t>
      </w:r>
    </w:p>
    <w:p w14:paraId="6772720E" w14:textId="77777777" w:rsidR="00FA117C" w:rsidRDefault="00FA117C" w:rsidP="00FA117C">
      <w:pPr>
        <w:spacing w:after="0" w:line="240" w:lineRule="auto"/>
        <w:rPr>
          <w:rFonts w:ascii="Times New Roman" w:eastAsia="Times New Roman" w:hAnsi="Times New Roman" w:cs="Times New Roman"/>
          <w:snapToGrid w:val="0"/>
        </w:rPr>
      </w:pPr>
    </w:p>
    <w:p w14:paraId="2C8E71D5"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1" w:name="OLE_LINK1"/>
      <w:r>
        <w:rPr>
          <w:rFonts w:ascii="Times New Roman" w:eastAsia="Times New Roman" w:hAnsi="Times New Roman" w:cs="Times New Roman"/>
          <w:b/>
          <w:bCs/>
          <w:snapToGrid w:val="0"/>
          <w:lang w:eastAsia="x-none"/>
        </w:rPr>
        <w:t>6.6</w:t>
      </w:r>
      <w:r>
        <w:rPr>
          <w:rFonts w:ascii="Times New Roman" w:eastAsia="Times New Roman" w:hAnsi="Times New Roman" w:cs="Times New Roman"/>
          <w:b/>
          <w:bCs/>
          <w:snapToGrid w:val="0"/>
          <w:lang w:eastAsia="x-none"/>
        </w:rPr>
        <w:tab/>
        <w:t xml:space="preserve">Specialūs reikalavimai atliekoms tvarkyti </w:t>
      </w:r>
    </w:p>
    <w:bookmarkEnd w:id="1"/>
    <w:p w14:paraId="6FB1BDAF" w14:textId="77777777" w:rsidR="00FA117C" w:rsidRDefault="00FA117C" w:rsidP="00FA117C">
      <w:pPr>
        <w:spacing w:after="0" w:line="240" w:lineRule="auto"/>
        <w:rPr>
          <w:rFonts w:ascii="Times New Roman" w:eastAsia="Times New Roman" w:hAnsi="Times New Roman" w:cs="Times New Roman"/>
          <w:snapToGrid w:val="0"/>
        </w:rPr>
      </w:pPr>
    </w:p>
    <w:p w14:paraId="10C6E374"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Specialių reikalavimų nėra.</w:t>
      </w:r>
    </w:p>
    <w:p w14:paraId="39109CCD" w14:textId="77777777" w:rsidR="00FA117C" w:rsidRDefault="00FA117C" w:rsidP="00FA117C">
      <w:pPr>
        <w:spacing w:after="0" w:line="240" w:lineRule="auto"/>
        <w:rPr>
          <w:rFonts w:ascii="Times New Roman" w:eastAsia="Times New Roman" w:hAnsi="Times New Roman" w:cs="Times New Roman"/>
          <w:snapToGrid w:val="0"/>
        </w:rPr>
      </w:pPr>
    </w:p>
    <w:p w14:paraId="4D5C3F23" w14:textId="77777777" w:rsidR="00FA117C" w:rsidRDefault="00FA117C" w:rsidP="00FA117C">
      <w:pPr>
        <w:spacing w:after="0" w:line="240" w:lineRule="auto"/>
        <w:rPr>
          <w:rFonts w:ascii="Times New Roman" w:eastAsia="Times New Roman" w:hAnsi="Times New Roman" w:cs="Times New Roman"/>
          <w:snapToGrid w:val="0"/>
        </w:rPr>
      </w:pPr>
    </w:p>
    <w:p w14:paraId="66EEF34F"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7.</w:t>
      </w:r>
      <w:r>
        <w:rPr>
          <w:rFonts w:ascii="Times New Roman" w:eastAsia="Times New Roman" w:hAnsi="Times New Roman" w:cs="Times New Roman"/>
          <w:b/>
          <w:bCs/>
          <w:snapToGrid w:val="0"/>
          <w:lang w:eastAsia="x-none"/>
        </w:rPr>
        <w:tab/>
        <w:t>REGISTRUOTOJAS</w:t>
      </w:r>
    </w:p>
    <w:p w14:paraId="77F9167B" w14:textId="77777777" w:rsidR="00FA117C" w:rsidRDefault="00FA117C" w:rsidP="00FA117C">
      <w:pPr>
        <w:spacing w:after="0" w:line="240" w:lineRule="auto"/>
        <w:rPr>
          <w:rFonts w:ascii="Times New Roman" w:eastAsia="Times New Roman" w:hAnsi="Times New Roman" w:cs="Times New Roman"/>
          <w:snapToGrid w:val="0"/>
        </w:rPr>
      </w:pPr>
    </w:p>
    <w:p w14:paraId="29E06565"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209E9F25"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004C24E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0430C9A7"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5EB4B853" w14:textId="77777777" w:rsidR="00FA117C" w:rsidRDefault="00FA117C" w:rsidP="00FA117C">
      <w:pPr>
        <w:spacing w:after="0" w:line="240" w:lineRule="auto"/>
        <w:rPr>
          <w:rFonts w:ascii="Times New Roman" w:eastAsia="Times New Roman" w:hAnsi="Times New Roman" w:cs="Times New Roman"/>
          <w:snapToGrid w:val="0"/>
        </w:rPr>
      </w:pPr>
    </w:p>
    <w:p w14:paraId="56103A41" w14:textId="77777777" w:rsidR="00FA117C" w:rsidRDefault="00FA117C" w:rsidP="00FA117C">
      <w:pPr>
        <w:spacing w:after="0" w:line="240" w:lineRule="auto"/>
        <w:rPr>
          <w:rFonts w:ascii="Times New Roman" w:eastAsia="Times New Roman" w:hAnsi="Times New Roman" w:cs="Times New Roman"/>
          <w:snapToGrid w:val="0"/>
        </w:rPr>
      </w:pPr>
    </w:p>
    <w:p w14:paraId="4797AB1A"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8.</w:t>
      </w:r>
      <w:r>
        <w:rPr>
          <w:rFonts w:ascii="Times New Roman" w:eastAsia="Times New Roman" w:hAnsi="Times New Roman" w:cs="Times New Roman"/>
          <w:b/>
          <w:bCs/>
          <w:snapToGrid w:val="0"/>
          <w:lang w:eastAsia="x-none"/>
        </w:rPr>
        <w:tab/>
        <w:t xml:space="preserve">REGISTRACIJOS </w:t>
      </w:r>
      <w:r>
        <w:rPr>
          <w:rFonts w:ascii="Times New Roman" w:eastAsia="Times New Roman" w:hAnsi="Times New Roman" w:cs="Times New Roman"/>
          <w:b/>
          <w:bCs/>
          <w:noProof/>
          <w:snapToGrid w:val="0"/>
          <w:lang w:eastAsia="x-none"/>
        </w:rPr>
        <w:t>PAŽYMĖJIMO</w:t>
      </w:r>
      <w:r>
        <w:rPr>
          <w:rFonts w:ascii="Times New Roman" w:eastAsia="Times New Roman" w:hAnsi="Times New Roman" w:cs="Times New Roman"/>
          <w:b/>
          <w:bCs/>
          <w:snapToGrid w:val="0"/>
          <w:lang w:eastAsia="x-none"/>
        </w:rPr>
        <w:t xml:space="preserve"> NUMERIS (-IAI) </w:t>
      </w:r>
    </w:p>
    <w:p w14:paraId="208BD5F8" w14:textId="77777777" w:rsidR="00FA117C" w:rsidRDefault="00FA117C" w:rsidP="00FA117C">
      <w:pPr>
        <w:spacing w:after="0" w:line="240" w:lineRule="auto"/>
        <w:rPr>
          <w:rFonts w:ascii="Times New Roman" w:eastAsia="Times New Roman" w:hAnsi="Times New Roman" w:cs="Times New Roman"/>
          <w:snapToGrid w:val="0"/>
        </w:rPr>
      </w:pPr>
    </w:p>
    <w:p w14:paraId="2F9C568C"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LT/1/16/3904/001</w:t>
      </w:r>
    </w:p>
    <w:p w14:paraId="1BB10F54" w14:textId="77777777" w:rsidR="00FA117C" w:rsidRDefault="00FA117C" w:rsidP="00FA117C">
      <w:pPr>
        <w:spacing w:after="0" w:line="240" w:lineRule="auto"/>
        <w:rPr>
          <w:rFonts w:ascii="Times New Roman" w:eastAsia="Times New Roman" w:hAnsi="Times New Roman" w:cs="Times New Roman"/>
          <w:snapToGrid w:val="0"/>
        </w:rPr>
      </w:pPr>
    </w:p>
    <w:p w14:paraId="72A5D484" w14:textId="77777777" w:rsidR="00FA117C" w:rsidRDefault="00FA117C" w:rsidP="00FA117C">
      <w:pPr>
        <w:spacing w:after="0" w:line="240" w:lineRule="auto"/>
        <w:rPr>
          <w:rFonts w:ascii="Times New Roman" w:eastAsia="Times New Roman" w:hAnsi="Times New Roman" w:cs="Times New Roman"/>
          <w:snapToGrid w:val="0"/>
        </w:rPr>
      </w:pPr>
    </w:p>
    <w:p w14:paraId="5ED6C556"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9.</w:t>
      </w:r>
      <w:r>
        <w:rPr>
          <w:rFonts w:ascii="Times New Roman" w:eastAsia="Times New Roman" w:hAnsi="Times New Roman" w:cs="Times New Roman"/>
          <w:b/>
          <w:bCs/>
          <w:snapToGrid w:val="0"/>
          <w:lang w:eastAsia="x-none"/>
        </w:rPr>
        <w:tab/>
        <w:t>REGISTRAVIMO / PERREGISTRAVIMO DATA</w:t>
      </w:r>
    </w:p>
    <w:p w14:paraId="705D57F8" w14:textId="77777777" w:rsidR="00FA117C" w:rsidRDefault="00FA117C" w:rsidP="00FA117C">
      <w:pPr>
        <w:spacing w:after="0" w:line="240" w:lineRule="auto"/>
        <w:rPr>
          <w:rFonts w:ascii="Times New Roman" w:eastAsia="Times New Roman" w:hAnsi="Times New Roman" w:cs="Times New Roman"/>
          <w:snapToGrid w:val="0"/>
        </w:rPr>
      </w:pPr>
    </w:p>
    <w:p w14:paraId="4804BC3B"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Registravimo data 2016 m. balandžio 20 d.</w:t>
      </w:r>
    </w:p>
    <w:p w14:paraId="78B5F614"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Paskutinio perregistravimo data 2021 m. balandžio 12 d.</w:t>
      </w:r>
    </w:p>
    <w:p w14:paraId="77AE4484" w14:textId="77777777" w:rsidR="00FA117C" w:rsidRDefault="00FA117C" w:rsidP="00FA117C">
      <w:pPr>
        <w:spacing w:after="0" w:line="240" w:lineRule="auto"/>
        <w:rPr>
          <w:rFonts w:ascii="Times New Roman" w:eastAsia="Times New Roman" w:hAnsi="Times New Roman" w:cs="Times New Roman"/>
          <w:snapToGrid w:val="0"/>
        </w:rPr>
      </w:pPr>
    </w:p>
    <w:p w14:paraId="7387617A" w14:textId="77777777" w:rsidR="00FA117C" w:rsidRDefault="00FA117C" w:rsidP="00FA117C">
      <w:pPr>
        <w:spacing w:after="0" w:line="240" w:lineRule="auto"/>
        <w:rPr>
          <w:rFonts w:ascii="Times New Roman" w:eastAsia="Times New Roman" w:hAnsi="Times New Roman" w:cs="Times New Roman"/>
          <w:snapToGrid w:val="0"/>
        </w:rPr>
      </w:pPr>
    </w:p>
    <w:p w14:paraId="2BB38A52"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10.</w:t>
      </w:r>
      <w:r>
        <w:rPr>
          <w:rFonts w:ascii="Times New Roman" w:eastAsia="Times New Roman" w:hAnsi="Times New Roman" w:cs="Times New Roman"/>
          <w:b/>
          <w:bCs/>
          <w:snapToGrid w:val="0"/>
          <w:lang w:eastAsia="x-none"/>
        </w:rPr>
        <w:tab/>
        <w:t>TEKSTO PERŽIŪROS DATA</w:t>
      </w:r>
    </w:p>
    <w:p w14:paraId="21CE2F27" w14:textId="77777777" w:rsidR="00FA117C" w:rsidRDefault="00FA117C" w:rsidP="00FA117C">
      <w:pPr>
        <w:spacing w:after="0" w:line="240" w:lineRule="auto"/>
        <w:rPr>
          <w:rFonts w:ascii="Times New Roman" w:eastAsia="Times New Roman" w:hAnsi="Times New Roman" w:cs="Times New Roman"/>
          <w:snapToGrid w:val="0"/>
        </w:rPr>
      </w:pPr>
    </w:p>
    <w:p w14:paraId="7DF3A9F4" w14:textId="6C6A13C3"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2021 m. </w:t>
      </w:r>
      <w:r w:rsidR="002E3A47">
        <w:rPr>
          <w:rFonts w:ascii="Times New Roman" w:eastAsia="Times New Roman" w:hAnsi="Times New Roman" w:cs="Times New Roman"/>
          <w:noProof/>
          <w:snapToGrid w:val="0"/>
        </w:rPr>
        <w:t>liepos 13 d</w:t>
      </w:r>
      <w:r>
        <w:rPr>
          <w:rFonts w:ascii="Times New Roman" w:eastAsia="Times New Roman" w:hAnsi="Times New Roman" w:cs="Times New Roman"/>
          <w:noProof/>
          <w:snapToGrid w:val="0"/>
        </w:rPr>
        <w:t>.</w:t>
      </w:r>
    </w:p>
    <w:p w14:paraId="07CBFE17" w14:textId="77777777" w:rsidR="00FA117C" w:rsidRDefault="00FA117C" w:rsidP="00FA117C">
      <w:pPr>
        <w:spacing w:after="0" w:line="240" w:lineRule="auto"/>
        <w:rPr>
          <w:rFonts w:ascii="Times New Roman" w:eastAsia="Times New Roman" w:hAnsi="Times New Roman" w:cs="Times New Roman"/>
          <w:noProof/>
          <w:snapToGrid w:val="0"/>
        </w:rPr>
      </w:pPr>
    </w:p>
    <w:p w14:paraId="37DF62FE" w14:textId="3D49E5D0" w:rsidR="00FA117C" w:rsidRDefault="00FA117C" w:rsidP="00FA117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snapToGrid w:val="0"/>
        </w:rPr>
        <w:lastRenderedPageBreak/>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noProof/>
          <w:snapToGrid w:val="0"/>
          <w:color w:val="0000FF"/>
          <w:u w:val="single"/>
        </w:rPr>
        <w:t>http://www.vvkt.lt/</w:t>
      </w:r>
    </w:p>
    <w:p w14:paraId="0FE56B51"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rPr>
      </w:pPr>
    </w:p>
    <w:p w14:paraId="6F52A903"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512AC6D5"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711AC533"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2B0C1DFB"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0AE6E1C1"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566F6C19"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0B92E3C3"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1D3859CD"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15D9DC86"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61EDCC5B"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7AC5AA6D"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0C2822F8"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7AD231DF"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6CD0378A"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p>
    <w:p w14:paraId="6EAC475D"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623AB7D7"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1AB9318"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2E36A6FC"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1B0CBEC"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768BD3F4"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6D4F32D3"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125DAAE3"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2E717F09"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53235B6D"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E7758AA"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13913319"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4462088B"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7FEE9AC1"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7FB3CB48"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2F8A7C06"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6EC4B730"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BB49172"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293C7032"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EA90755"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58B0134"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40B9D9A5"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34DF59CC"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7784AC31"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37CEBFC6"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119FDF08"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3D3BF00D"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3F74FAC4"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05C4F518"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6FFB3C8F"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144F258D"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3B603F68"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766D408F" w14:textId="77777777" w:rsidR="004E2150" w:rsidRDefault="004E2150" w:rsidP="00FA117C">
      <w:pPr>
        <w:tabs>
          <w:tab w:val="left" w:pos="567"/>
        </w:tabs>
        <w:spacing w:after="0" w:line="260" w:lineRule="exact"/>
        <w:jc w:val="center"/>
        <w:rPr>
          <w:rFonts w:ascii="Times New Roman" w:eastAsia="Times New Roman" w:hAnsi="Times New Roman" w:cs="Times New Roman"/>
          <w:b/>
          <w:snapToGrid w:val="0"/>
        </w:rPr>
      </w:pPr>
    </w:p>
    <w:p w14:paraId="461AD169" w14:textId="77777777" w:rsidR="00FA117C" w:rsidRDefault="00FA117C" w:rsidP="004E2150">
      <w:pPr>
        <w:tabs>
          <w:tab w:val="left" w:pos="567"/>
        </w:tabs>
        <w:spacing w:after="0" w:line="260" w:lineRule="exact"/>
        <w:rPr>
          <w:rFonts w:ascii="Times New Roman" w:eastAsia="Times New Roman" w:hAnsi="Times New Roman" w:cs="Times New Roman"/>
          <w:b/>
          <w:snapToGrid w:val="0"/>
        </w:rPr>
      </w:pPr>
    </w:p>
    <w:p w14:paraId="4F6B03CD"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577DA5F0"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0A53D98F"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4DCDEF9B"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706DF109"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44C4DD68"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4F6EB16D"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649989D9"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714A2F35"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4601FB3D"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55103E15"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6B2A8D2F"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5A7730F2"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299D8AE8"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1BE6BBB4"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7DBB9E8F"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21BEE0AB"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32BDB865"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3357BDFA"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481FFE01"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0E605292" w14:textId="77777777" w:rsidR="004E2150" w:rsidRDefault="004E2150" w:rsidP="004E2150">
      <w:pPr>
        <w:tabs>
          <w:tab w:val="left" w:pos="567"/>
        </w:tabs>
        <w:spacing w:after="0" w:line="260" w:lineRule="exact"/>
        <w:rPr>
          <w:rFonts w:ascii="Times New Roman" w:eastAsia="Times New Roman" w:hAnsi="Times New Roman" w:cs="Times New Roman"/>
          <w:b/>
          <w:snapToGrid w:val="0"/>
        </w:rPr>
      </w:pPr>
    </w:p>
    <w:p w14:paraId="0DE071D4"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767B8CD5" w14:textId="77777777" w:rsidR="00FA117C" w:rsidRDefault="00FA117C" w:rsidP="00FA117C">
      <w:pPr>
        <w:tabs>
          <w:tab w:val="left" w:pos="567"/>
        </w:tabs>
        <w:spacing w:after="0" w:line="260" w:lineRule="exact"/>
        <w:ind w:left="1701" w:right="1416" w:hanging="567"/>
        <w:rPr>
          <w:rFonts w:ascii="Times New Roman" w:eastAsia="Times New Roman" w:hAnsi="Times New Roman" w:cs="Times New Roman"/>
          <w:snapToGrid w:val="0"/>
        </w:rPr>
      </w:pPr>
    </w:p>
    <w:p w14:paraId="7CD6B7C5" w14:textId="77777777" w:rsidR="00FA117C" w:rsidRDefault="00FA117C" w:rsidP="00FA117C">
      <w:pPr>
        <w:tabs>
          <w:tab w:val="left" w:pos="567"/>
        </w:tabs>
        <w:spacing w:after="0" w:line="260" w:lineRule="exact"/>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5454EC1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8F1FB02" w14:textId="77777777" w:rsidR="00FA117C" w:rsidRDefault="00FA117C" w:rsidP="00FA117C">
      <w:pPr>
        <w:tabs>
          <w:tab w:val="left" w:pos="1701"/>
        </w:tabs>
        <w:spacing w:after="0" w:line="260" w:lineRule="exact"/>
        <w:ind w:left="1701" w:right="567" w:hanging="567"/>
        <w:rPr>
          <w:rFonts w:ascii="Times New Roman" w:eastAsia="Times New Roman" w:hAnsi="Times New Roman" w:cs="Times New Roman"/>
          <w:b/>
          <w:noProof/>
          <w:snapToGrid w:val="0"/>
        </w:rPr>
      </w:pPr>
      <w:r>
        <w:rPr>
          <w:rFonts w:ascii="Times New Roman" w:eastAsia="Times New Roman" w:hAnsi="Times New Roman" w:cs="Times New Roman"/>
          <w:b/>
          <w:noProof/>
          <w:snapToGrid w:val="0"/>
        </w:rPr>
        <w:t>A.</w:t>
      </w:r>
      <w:r>
        <w:rPr>
          <w:rFonts w:ascii="Times New Roman" w:eastAsia="Times New Roman" w:hAnsi="Times New Roman" w:cs="Times New Roman"/>
          <w:b/>
          <w:noProof/>
          <w:snapToGrid w:val="0"/>
        </w:rPr>
        <w:tab/>
        <w:t>GAMINTOJAS (-AI), ATSAKINGAS (-I) UŽ SERIJŲ IŠLEIDIMĄ</w:t>
      </w:r>
    </w:p>
    <w:p w14:paraId="56374E99" w14:textId="77777777" w:rsidR="00FA117C" w:rsidRDefault="00FA117C" w:rsidP="00FA117C">
      <w:pPr>
        <w:tabs>
          <w:tab w:val="left" w:pos="1701"/>
        </w:tabs>
        <w:spacing w:after="0" w:line="260" w:lineRule="exact"/>
        <w:ind w:left="567" w:right="567" w:hanging="567"/>
        <w:rPr>
          <w:rFonts w:ascii="Times New Roman" w:eastAsia="Times New Roman" w:hAnsi="Times New Roman" w:cs="Times New Roman"/>
          <w:noProof/>
          <w:snapToGrid w:val="0"/>
        </w:rPr>
      </w:pPr>
    </w:p>
    <w:p w14:paraId="22CF1961" w14:textId="77777777" w:rsidR="00FA117C" w:rsidRDefault="00FA117C" w:rsidP="00FA117C">
      <w:pPr>
        <w:tabs>
          <w:tab w:val="left" w:pos="1701"/>
        </w:tabs>
        <w:spacing w:after="0" w:line="260" w:lineRule="exact"/>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7E0D50E3" w14:textId="77777777" w:rsidR="00FA117C" w:rsidRDefault="00FA117C" w:rsidP="00FA117C">
      <w:pPr>
        <w:spacing w:line="259" w:lineRule="auto"/>
        <w:rPr>
          <w:rFonts w:ascii="Times New Roman" w:eastAsia="Times New Roman" w:hAnsi="Times New Roman" w:cs="Times New Roman"/>
          <w:b/>
          <w:snapToGrid w:val="0"/>
        </w:rPr>
      </w:pPr>
      <w:r>
        <w:rPr>
          <w:rFonts w:ascii="Times New Roman" w:eastAsia="Times New Roman" w:hAnsi="Times New Roman" w:cs="Times New Roman"/>
          <w:b/>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5FE50C9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12043D5" w14:textId="77777777" w:rsidR="00FA117C" w:rsidRDefault="00FA117C" w:rsidP="00FA117C">
      <w:pPr>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noProof/>
          <w:snapToGrid w:val="0"/>
          <w:u w:val="single"/>
        </w:rPr>
        <w:t>Gamintojo (-ų), atsakingo (-ų) už serijų išleidimą, pavadinimas (-ai) ir adresas (-ai)</w:t>
      </w:r>
    </w:p>
    <w:p w14:paraId="7DD739D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4D1CF15" w14:textId="77777777" w:rsidR="00FA117C" w:rsidRDefault="00FA117C" w:rsidP="00FA117C">
      <w:pPr>
        <w:tabs>
          <w:tab w:val="left" w:pos="567"/>
        </w:tabs>
        <w:spacing w:after="0" w:line="240" w:lineRule="auto"/>
        <w:jc w:val="both"/>
        <w:rPr>
          <w:rFonts w:ascii="Times New Roman" w:eastAsia="Times New Roman" w:hAnsi="Times New Roman" w:cs="Times New Roman"/>
          <w:noProof/>
          <w:snapToGrid w:val="0"/>
        </w:rPr>
      </w:pPr>
      <w:r>
        <w:rPr>
          <w:rFonts w:ascii="Times New Roman" w:eastAsia="Times New Roman" w:hAnsi="Times New Roman" w:cs="Times New Roman"/>
          <w:noProof/>
          <w:snapToGrid w:val="0"/>
        </w:rPr>
        <w:t>S.C. BIOFARM S.A.</w:t>
      </w:r>
    </w:p>
    <w:p w14:paraId="40022F79" w14:textId="77777777" w:rsidR="00FA117C" w:rsidRDefault="00FA117C" w:rsidP="00FA117C">
      <w:pPr>
        <w:tabs>
          <w:tab w:val="left" w:pos="567"/>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No. 99 Logof</w:t>
      </w:r>
      <w:r>
        <w:rPr>
          <w:rFonts w:ascii="Times New Roman" w:eastAsia="TimesNewRoman" w:hAnsi="Times New Roman" w:cs="Times New Roman"/>
          <w:lang w:eastAsia="lt-LT"/>
        </w:rPr>
        <w:t>ă</w:t>
      </w:r>
      <w:r>
        <w:rPr>
          <w:rFonts w:ascii="Times New Roman" w:eastAsia="Calibri" w:hAnsi="Times New Roman" w:cs="Times New Roman"/>
          <w:lang w:eastAsia="lt-LT"/>
        </w:rPr>
        <w:t>tul T</w:t>
      </w:r>
      <w:r>
        <w:rPr>
          <w:rFonts w:ascii="Times New Roman" w:eastAsia="TimesNewRoman" w:hAnsi="Times New Roman" w:cs="Times New Roman"/>
          <w:lang w:eastAsia="lt-LT"/>
        </w:rPr>
        <w:t>ă</w:t>
      </w:r>
      <w:r>
        <w:rPr>
          <w:rFonts w:ascii="Times New Roman" w:eastAsia="Calibri" w:hAnsi="Times New Roman" w:cs="Times New Roman"/>
          <w:lang w:eastAsia="lt-LT"/>
        </w:rPr>
        <w:t xml:space="preserve">utu Street </w:t>
      </w:r>
    </w:p>
    <w:p w14:paraId="2EE3FC71" w14:textId="77777777" w:rsidR="00FA117C" w:rsidRDefault="00FA117C" w:rsidP="00FA117C">
      <w:pPr>
        <w:tabs>
          <w:tab w:val="left" w:pos="567"/>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3rd City District, 031212 </w:t>
      </w:r>
    </w:p>
    <w:p w14:paraId="7B583976" w14:textId="77777777" w:rsidR="00FA117C" w:rsidRDefault="00FA117C" w:rsidP="00FA117C">
      <w:pPr>
        <w:tabs>
          <w:tab w:val="left" w:pos="567"/>
        </w:tabs>
        <w:spacing w:after="0" w:line="240" w:lineRule="auto"/>
        <w:jc w:val="both"/>
        <w:rPr>
          <w:rFonts w:ascii="Times New Roman" w:eastAsia="Times New Roman" w:hAnsi="Times New Roman" w:cs="Times New Roman"/>
          <w:snapToGrid w:val="0"/>
        </w:rPr>
      </w:pPr>
      <w:r>
        <w:rPr>
          <w:rFonts w:ascii="Times New Roman" w:eastAsia="Calibri" w:hAnsi="Times New Roman" w:cs="Times New Roman"/>
          <w:lang w:eastAsia="lt-LT"/>
        </w:rPr>
        <w:t>Bucharest, Rumunija</w:t>
      </w:r>
    </w:p>
    <w:p w14:paraId="02A16FD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64C23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20A59D8" w14:textId="77777777" w:rsidR="00FA117C" w:rsidRDefault="00FA117C" w:rsidP="00FA117C">
      <w:p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
          <w:noProof/>
          <w:snapToGrid w:val="0"/>
        </w:rPr>
        <w:t>B.</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TIEKIMO IR VARTOJIMO SĄLYGOS AR APRIBOJIMAI</w:t>
      </w:r>
    </w:p>
    <w:p w14:paraId="522586C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4B070A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Nereceptinis vaistinis preparatas.</w:t>
      </w:r>
    </w:p>
    <w:p w14:paraId="7FDE651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1DA47C8" w14:textId="77777777" w:rsidR="00FA117C" w:rsidRPr="00862FC2" w:rsidRDefault="00FA117C" w:rsidP="00FA117C">
      <w:pPr>
        <w:tabs>
          <w:tab w:val="left" w:pos="720"/>
          <w:tab w:val="left" w:pos="5954"/>
          <w:tab w:val="left" w:pos="6237"/>
          <w:tab w:val="left" w:pos="6663"/>
          <w:tab w:val="left" w:pos="6946"/>
          <w:tab w:val="left" w:pos="9540"/>
        </w:tabs>
        <w:spacing w:after="0" w:line="240" w:lineRule="auto"/>
        <w:ind w:right="98"/>
        <w:rPr>
          <w:rFonts w:ascii="Times New Roman" w:eastAsia="SimSun" w:hAnsi="Times New Roman" w:cs="Times New Roman"/>
          <w:b/>
        </w:rPr>
      </w:pPr>
    </w:p>
    <w:p w14:paraId="7E007E5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3FB189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2EBE63A" w14:textId="77777777" w:rsidR="00FA117C" w:rsidRDefault="00FA117C" w:rsidP="00FA117C">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2EEBF28C" w14:textId="77777777" w:rsidR="00FA117C" w:rsidRDefault="00FA117C" w:rsidP="00FA117C">
      <w:pPr>
        <w:tabs>
          <w:tab w:val="left" w:pos="567"/>
        </w:tabs>
        <w:spacing w:after="0" w:line="260" w:lineRule="exact"/>
        <w:ind w:right="566"/>
        <w:rPr>
          <w:rFonts w:ascii="Times New Roman" w:eastAsia="Times New Roman" w:hAnsi="Times New Roman" w:cs="Times New Roman"/>
          <w:noProof/>
          <w:snapToGrid w:val="0"/>
        </w:rPr>
      </w:pPr>
    </w:p>
    <w:p w14:paraId="2CC4B689" w14:textId="77777777" w:rsidR="00FA117C" w:rsidRDefault="00FA117C" w:rsidP="00FA117C">
      <w:pPr>
        <w:tabs>
          <w:tab w:val="left" w:pos="567"/>
        </w:tabs>
        <w:spacing w:after="0" w:line="260" w:lineRule="exact"/>
        <w:ind w:right="566"/>
        <w:rPr>
          <w:rFonts w:ascii="Times New Roman" w:eastAsia="Times New Roman" w:hAnsi="Times New Roman" w:cs="Times New Roman"/>
          <w:b/>
          <w:snapToGrid w:val="0"/>
        </w:rPr>
      </w:pPr>
      <w:r>
        <w:rPr>
          <w:rFonts w:ascii="Times New Roman" w:eastAsia="Times New Roman" w:hAnsi="Times New Roman" w:cs="Times New Roman"/>
          <w:noProof/>
          <w:snapToGrid w:val="0"/>
        </w:rPr>
        <w:br w:type="page"/>
      </w:r>
    </w:p>
    <w:p w14:paraId="119B6FCD"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31CD0A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37CA36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F967ED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B8DBE3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7C6832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5A2DDF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42A224D" w14:textId="77777777" w:rsidR="00FA117C" w:rsidRDefault="00FA117C" w:rsidP="00FA117C">
      <w:pPr>
        <w:tabs>
          <w:tab w:val="left" w:pos="567"/>
        </w:tabs>
        <w:spacing w:after="0" w:line="260" w:lineRule="exact"/>
        <w:rPr>
          <w:rFonts w:ascii="Times New Roman" w:eastAsia="Times New Roman" w:hAnsi="Times New Roman" w:cs="Times New Roman"/>
          <w:i/>
          <w:snapToGrid w:val="0"/>
        </w:rPr>
      </w:pPr>
    </w:p>
    <w:p w14:paraId="4F72A815"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CA70BBC"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F7A30E5"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DB295EF"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72EDC5F"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BC90DB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B20F4B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A58B71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873F5E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3AE240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AA9948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6B3294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24256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60D209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0A8ACC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1FA343B"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III PRIEDAS</w:t>
      </w:r>
    </w:p>
    <w:p w14:paraId="46B2635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49B063C"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ŽENKLINIMAS IR PAKUOTĖS LAPELIS</w:t>
      </w:r>
    </w:p>
    <w:p w14:paraId="0A4AF3A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78722EE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F7F0B1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7D97F3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DF1751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325914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342304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D43AA9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7F4AB5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05EEB5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4768F2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35E369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0600E0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006E29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33039C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C24C56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9B6F3C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AB261C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85DABE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C9918A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854C1E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69F639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BBCFCF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C423AE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3DB2E5F"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A. ŽENKLINIMAS</w:t>
      </w:r>
    </w:p>
    <w:p w14:paraId="6A8EED0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827B1FC"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lastRenderedPageBreak/>
        <w:t>INFORMACIJA ANT IŠORINĖS PAKUOTĖS</w:t>
      </w:r>
    </w:p>
    <w:p w14:paraId="75E3C9DD"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EC421C4"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KARTONO DĖŽUTĖ</w:t>
      </w:r>
    </w:p>
    <w:p w14:paraId="0550270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EF72F8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BE76061"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noProof/>
          <w:snapToGrid w:val="0"/>
        </w:rPr>
        <w:t>VAISTINIO</w:t>
      </w:r>
      <w:r>
        <w:rPr>
          <w:rFonts w:ascii="Times New Roman" w:eastAsia="Times New Roman" w:hAnsi="Times New Roman" w:cs="Times New Roman"/>
          <w:b/>
          <w:noProof/>
          <w:snapToGrid w:val="0"/>
        </w:rPr>
        <w:t xml:space="preserve"> PREPARATO PAVADINIMAS</w:t>
      </w:r>
    </w:p>
    <w:p w14:paraId="1669395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DC978C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Eucamidin 1 mg/ml nosies purškalas (tirpalas)</w:t>
      </w:r>
    </w:p>
    <w:p w14:paraId="152A35C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Ksilometazolino hidrochloridas</w:t>
      </w:r>
    </w:p>
    <w:p w14:paraId="0F5E70A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513C00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1BBC4AF"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r>
      <w:r w:rsidRPr="002D3034">
        <w:rPr>
          <w:rFonts w:ascii="Times New Roman" w:eastAsia="Times New Roman" w:hAnsi="Times New Roman" w:cs="Times New Roman"/>
          <w:b/>
          <w:noProof/>
          <w:snapToGrid w:val="0"/>
        </w:rPr>
        <w:t>VEIKLIOJI (-IOS) MEDŽIAGA (-OS) IR JOS (-Ų) KIEKIS (-IAI)</w:t>
      </w:r>
    </w:p>
    <w:p w14:paraId="2B75411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C500A0B" w14:textId="77777777" w:rsidR="00FA117C" w:rsidRDefault="00FA117C" w:rsidP="00FA117C">
      <w:pPr>
        <w:spacing w:after="0" w:line="240" w:lineRule="auto"/>
        <w:rPr>
          <w:rFonts w:ascii="Times New Roman" w:eastAsia="SimSun" w:hAnsi="Times New Roman" w:cs="Times New Roman"/>
          <w:lang w:eastAsia="x-none"/>
        </w:rPr>
      </w:pPr>
      <w:r>
        <w:rPr>
          <w:rFonts w:ascii="Times New Roman" w:eastAsia="SimSun" w:hAnsi="Times New Roman" w:cs="Times New Roman"/>
          <w:noProof/>
          <w:lang w:eastAsia="x-none"/>
        </w:rPr>
        <w:t>1 ml nosies purškalo yra 1 mg ksilometazolino hidrochlorido.</w:t>
      </w:r>
    </w:p>
    <w:p w14:paraId="359E224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E961FA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048973E"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PAGALBINIŲ MEDŽIAGŲ SĄRAŠAS</w:t>
      </w:r>
    </w:p>
    <w:p w14:paraId="6BDEF5F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390149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Sudėtyje yra makrogolglicerolio hidroksisterato, benzalkonio chlorido, </w:t>
      </w:r>
      <w:r w:rsidRPr="00564281">
        <w:rPr>
          <w:rFonts w:ascii="Times New Roman" w:eastAsia="Times New Roman" w:hAnsi="Times New Roman" w:cs="Times New Roman"/>
          <w:snapToGrid w:val="0"/>
        </w:rPr>
        <w:t>kalio-divandenilio fosfat</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dinatrio fosfato dodekahidrat</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sorbitoli</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dinatrio edetat</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natrio chlorid</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cineol</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levomentoli</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išgrynint</w:t>
      </w:r>
      <w:r>
        <w:rPr>
          <w:rFonts w:ascii="Times New Roman" w:eastAsia="Times New Roman" w:hAnsi="Times New Roman" w:cs="Times New Roman"/>
          <w:snapToGrid w:val="0"/>
        </w:rPr>
        <w:t>o</w:t>
      </w:r>
      <w:r w:rsidRPr="00564281">
        <w:rPr>
          <w:rFonts w:ascii="Times New Roman" w:eastAsia="Times New Roman" w:hAnsi="Times New Roman" w:cs="Times New Roman"/>
          <w:snapToGrid w:val="0"/>
        </w:rPr>
        <w:t xml:space="preserve"> vand</w:t>
      </w:r>
      <w:r>
        <w:rPr>
          <w:rFonts w:ascii="Times New Roman" w:eastAsia="Times New Roman" w:hAnsi="Times New Roman" w:cs="Times New Roman"/>
          <w:snapToGrid w:val="0"/>
        </w:rPr>
        <w:t>ens.</w:t>
      </w:r>
    </w:p>
    <w:p w14:paraId="297401A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26F96F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DFE7563"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FARMACINĖ FORMA IR KIEKIS PAKUOTĖJE</w:t>
      </w:r>
    </w:p>
    <w:p w14:paraId="55EA4F0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8E58C8B"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Nosies purškalas (tirpalas)</w:t>
      </w:r>
    </w:p>
    <w:p w14:paraId="394D664C" w14:textId="77777777" w:rsidR="00FA117C" w:rsidRDefault="00FA117C" w:rsidP="00FA117C">
      <w:pPr>
        <w:tabs>
          <w:tab w:val="left" w:pos="567"/>
        </w:tabs>
        <w:spacing w:after="0" w:line="260" w:lineRule="exact"/>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10 ml</w:t>
      </w:r>
    </w:p>
    <w:p w14:paraId="695A351E" w14:textId="77777777" w:rsidR="00FA117C" w:rsidRDefault="00FA117C" w:rsidP="00FA117C">
      <w:pPr>
        <w:tabs>
          <w:tab w:val="left" w:pos="567"/>
        </w:tabs>
        <w:spacing w:after="0" w:line="260" w:lineRule="exact"/>
        <w:ind w:left="567" w:hanging="567"/>
        <w:rPr>
          <w:rFonts w:ascii="Times New Roman" w:eastAsia="Times New Roman" w:hAnsi="Times New Roman" w:cs="Times New Roman"/>
          <w:snapToGrid w:val="0"/>
        </w:rPr>
      </w:pPr>
    </w:p>
    <w:p w14:paraId="44B4B2F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3436DBF"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VARTOJIMO METODAS IR BŪDAS (-AI)</w:t>
      </w:r>
    </w:p>
    <w:p w14:paraId="2CD6306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00C78A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Vartoti į nosį.</w:t>
      </w:r>
    </w:p>
    <w:p w14:paraId="697C605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Prieš vartojimą perskaitykite pakuotės lapelį.</w:t>
      </w:r>
    </w:p>
    <w:p w14:paraId="6389287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FE18FC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B54BFFF"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SPECIALUS ĮSPĖJIMAS, KAD VAISTINĮ PREPARATĄ BŪTINA LAIKYTI VAIKAMS NEPASTEBIMOJE IR  NEPASIEKIAMOJE VIETOJE</w:t>
      </w:r>
    </w:p>
    <w:p w14:paraId="6D566E2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7CCCA2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Laikyti vaikams nepastebimoje ir nepasiekiamoje vietoje.</w:t>
      </w:r>
    </w:p>
    <w:p w14:paraId="7674EB7F"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E7B6E7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0495A24"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7.</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KITAS (-I) SPECIALUS (-ŪS) ĮSPĖJIMAS (-AI) (JEI REIKIA)</w:t>
      </w:r>
    </w:p>
    <w:p w14:paraId="7913F69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DE8AF3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296A43A"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8.</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TINKAMUMO LAIKAS</w:t>
      </w:r>
    </w:p>
    <w:p w14:paraId="5827175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EB74F6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Tinka iki {mm MMMM}</w:t>
      </w:r>
    </w:p>
    <w:p w14:paraId="096D0FD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80639A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1DF51A6" w14:textId="77777777" w:rsidR="00FA117C" w:rsidRDefault="00FA117C" w:rsidP="00FA117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lastRenderedPageBreak/>
        <w:t>9.</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SPECIALIOS LAIKYMO SĄLYGOS</w:t>
      </w:r>
    </w:p>
    <w:p w14:paraId="4F4C492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C9F8D66"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ne aukštesnėje kaip 25 °C temperatūroje. Buteliuką laikyti išorinėje dėžutėje, kad vaistas būtų apsaugotas nuo šviesos.</w:t>
      </w:r>
    </w:p>
    <w:p w14:paraId="50006449"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Po buteliuko pirmojo atidarymo suvartoti per 30 parų.</w:t>
      </w:r>
    </w:p>
    <w:p w14:paraId="3A142361" w14:textId="77777777" w:rsidR="00FA117C" w:rsidRDefault="00FA117C" w:rsidP="00FA117C">
      <w:pPr>
        <w:spacing w:after="0" w:line="240" w:lineRule="auto"/>
        <w:rPr>
          <w:rFonts w:ascii="Times New Roman" w:eastAsia="Times New Roman" w:hAnsi="Times New Roman" w:cs="Times New Roman"/>
          <w:snapToGrid w:val="0"/>
        </w:rPr>
      </w:pPr>
    </w:p>
    <w:p w14:paraId="319E186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91C05C9"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10.</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SPECIALIOS ATSARGUMO PRIEMONĖS DĖL NESUVARTOTO VAISTINIO PREPARATO AR JO ATLIEKŲ TVARKYMO (JEI REIKIA)</w:t>
      </w:r>
    </w:p>
    <w:p w14:paraId="6316B0FB" w14:textId="77777777" w:rsidR="00FA117C" w:rsidRDefault="00FA117C" w:rsidP="00FA117C">
      <w:pPr>
        <w:tabs>
          <w:tab w:val="left" w:pos="567"/>
        </w:tabs>
        <w:spacing w:after="0" w:line="240" w:lineRule="auto"/>
        <w:outlineLvl w:val="0"/>
        <w:rPr>
          <w:rFonts w:ascii="Times New Roman" w:eastAsia="Times New Roman" w:hAnsi="Times New Roman" w:cs="Times New Roman"/>
          <w:b/>
          <w:snapToGrid w:val="0"/>
        </w:rPr>
      </w:pPr>
    </w:p>
    <w:p w14:paraId="78907987" w14:textId="77777777" w:rsidR="00FA117C" w:rsidRDefault="00FA117C" w:rsidP="00FA117C">
      <w:pPr>
        <w:tabs>
          <w:tab w:val="left" w:pos="567"/>
        </w:tabs>
        <w:spacing w:after="0" w:line="240" w:lineRule="auto"/>
        <w:outlineLvl w:val="0"/>
        <w:rPr>
          <w:rFonts w:ascii="Times New Roman" w:eastAsia="Times New Roman" w:hAnsi="Times New Roman" w:cs="Times New Roman"/>
          <w:b/>
          <w:snapToGrid w:val="0"/>
        </w:rPr>
      </w:pPr>
    </w:p>
    <w:p w14:paraId="599322E8"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11.</w:t>
      </w:r>
      <w:r>
        <w:rPr>
          <w:rFonts w:ascii="Times New Roman" w:eastAsia="Times New Roman" w:hAnsi="Times New Roman" w:cs="Times New Roman"/>
          <w:b/>
          <w:snapToGrid w:val="0"/>
        </w:rPr>
        <w:tab/>
      </w:r>
      <w:r>
        <w:rPr>
          <w:rFonts w:ascii="Times New Roman" w:eastAsia="Times New Roman" w:hAnsi="Times New Roman" w:cs="Times New Roman"/>
          <w:b/>
          <w:caps/>
          <w:noProof/>
          <w:snapToGrid w:val="0"/>
        </w:rPr>
        <w:t>rEGISTRUOTOJO PAVADINIMAS IR ADRESAS</w:t>
      </w:r>
    </w:p>
    <w:p w14:paraId="7CAF09A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21230AB"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6EE20AA0"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70BE9BA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5B663580"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7B1F55A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C24CB1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A8F3367"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12.</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REGISTRACIJOS NUMERIS (-IAI)</w:t>
      </w:r>
      <w:r>
        <w:rPr>
          <w:rFonts w:ascii="Times New Roman" w:eastAsia="Times New Roman" w:hAnsi="Times New Roman" w:cs="Times New Roman"/>
          <w:b/>
          <w:snapToGrid w:val="0"/>
        </w:rPr>
        <w:t xml:space="preserve"> </w:t>
      </w:r>
    </w:p>
    <w:p w14:paraId="52B3C35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55ADBE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LT/1/16/3904/001</w:t>
      </w:r>
    </w:p>
    <w:p w14:paraId="19B2A58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583FA0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31B2F1D"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13.</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 xml:space="preserve">SERIJOS NUMERIS </w:t>
      </w:r>
    </w:p>
    <w:p w14:paraId="24EB464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0F3C3F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Serija</w:t>
      </w:r>
    </w:p>
    <w:p w14:paraId="52B2DBF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2AC58F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8DE8A60"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14.</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PARDAVIMO (IŠDAVIMO) TVARKA</w:t>
      </w:r>
    </w:p>
    <w:p w14:paraId="2C6F3BA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25020A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Nereceptinis vaistas</w:t>
      </w:r>
    </w:p>
    <w:p w14:paraId="170270B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3AB6E4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2B28A68" w14:textId="77777777" w:rsidR="00FA117C" w:rsidRDefault="00FA117C" w:rsidP="00FA117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15.</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VARTOJIMO INSTRUKCIJA</w:t>
      </w:r>
    </w:p>
    <w:p w14:paraId="4674B83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6CBAFF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Nosies gleivinės paburkimui mažinti.</w:t>
      </w:r>
    </w:p>
    <w:p w14:paraId="4F2B0B2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Purkšti į kiekvieną nosies landą ne dažniau kaip 3 kartus per parą po vieną įpurškimą.</w:t>
      </w:r>
    </w:p>
    <w:p w14:paraId="415777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3A00DF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E43D0C2" w14:textId="77777777" w:rsidR="00FA117C" w:rsidRDefault="00FA117C" w:rsidP="00FA117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Pr>
          <w:rFonts w:ascii="Times New Roman" w:eastAsia="Times New Roman" w:hAnsi="Times New Roman" w:cs="Times New Roman"/>
          <w:b/>
          <w:snapToGrid w:val="0"/>
        </w:rPr>
        <w:t>16.</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INFORMACIJA BRAILIO RAŠTU</w:t>
      </w:r>
    </w:p>
    <w:p w14:paraId="4AAC862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7A2902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Eucamidin 1 mg/ml</w:t>
      </w:r>
      <w:r>
        <w:rPr>
          <w:rFonts w:ascii="Times New Roman" w:eastAsia="Times New Roman" w:hAnsi="Times New Roman" w:cs="Times New Roman"/>
          <w:snapToGrid w:val="0"/>
        </w:rPr>
        <w:t xml:space="preserve"> </w:t>
      </w:r>
    </w:p>
    <w:p w14:paraId="1281252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F7AFBB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C18992B" w14:textId="77777777" w:rsidR="00FA117C" w:rsidRPr="0068163B" w:rsidRDefault="00FA117C" w:rsidP="00FA117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fi-FI"/>
        </w:rPr>
      </w:pPr>
      <w:r w:rsidRPr="0068163B">
        <w:rPr>
          <w:rFonts w:ascii="Times New Roman" w:eastAsia="Times New Roman" w:hAnsi="Times New Roman" w:cs="Times New Roman"/>
          <w:b/>
          <w:noProof/>
          <w:snapToGrid w:val="0"/>
          <w:szCs w:val="20"/>
          <w:lang w:val="fi-FI"/>
        </w:rPr>
        <w:t>17.</w:t>
      </w:r>
      <w:r w:rsidRPr="0068163B">
        <w:rPr>
          <w:rFonts w:ascii="Times New Roman" w:eastAsia="Times New Roman" w:hAnsi="Times New Roman" w:cs="Times New Roman"/>
          <w:b/>
          <w:noProof/>
          <w:snapToGrid w:val="0"/>
          <w:szCs w:val="20"/>
          <w:lang w:val="fi-FI"/>
        </w:rPr>
        <w:tab/>
        <w:t>UNIKALUS IDENTIFIKATORIUS – 2D BRŪKŠNINIS KODAS</w:t>
      </w:r>
    </w:p>
    <w:p w14:paraId="46B8C4E3" w14:textId="77777777" w:rsidR="00FA117C" w:rsidRPr="0068163B" w:rsidRDefault="00FA117C" w:rsidP="00FA117C">
      <w:pPr>
        <w:tabs>
          <w:tab w:val="left" w:pos="567"/>
        </w:tabs>
        <w:spacing w:after="0" w:line="260" w:lineRule="exact"/>
        <w:rPr>
          <w:rFonts w:ascii="Times New Roman" w:eastAsia="Times New Roman" w:hAnsi="Times New Roman" w:cs="Times New Roman"/>
          <w:noProof/>
          <w:snapToGrid w:val="0"/>
          <w:shd w:val="clear" w:color="auto" w:fill="CCCCCC"/>
          <w:lang w:val="fi-FI"/>
        </w:rPr>
      </w:pPr>
    </w:p>
    <w:p w14:paraId="39661022" w14:textId="77777777" w:rsidR="00FA117C" w:rsidRPr="0068163B" w:rsidRDefault="00FA117C" w:rsidP="00FA117C">
      <w:pPr>
        <w:tabs>
          <w:tab w:val="left" w:pos="567"/>
        </w:tabs>
        <w:spacing w:after="0" w:line="260" w:lineRule="exact"/>
        <w:rPr>
          <w:rFonts w:ascii="Times New Roman" w:eastAsia="Times New Roman" w:hAnsi="Times New Roman" w:cs="Times New Roman"/>
          <w:noProof/>
          <w:snapToGrid w:val="0"/>
          <w:szCs w:val="24"/>
          <w:lang w:val="fi-FI"/>
        </w:rPr>
      </w:pPr>
      <w:r w:rsidRPr="0068163B">
        <w:rPr>
          <w:rFonts w:ascii="Times New Roman" w:eastAsia="Times New Roman" w:hAnsi="Times New Roman" w:cs="Times New Roman"/>
          <w:noProof/>
          <w:snapToGrid w:val="0"/>
          <w:szCs w:val="20"/>
          <w:lang w:val="fi-FI"/>
        </w:rPr>
        <w:t>Duomenys nebūtini.</w:t>
      </w:r>
    </w:p>
    <w:p w14:paraId="1B85AFC3" w14:textId="77777777" w:rsidR="00FA117C" w:rsidRPr="0068163B" w:rsidRDefault="00FA117C" w:rsidP="00FA117C">
      <w:pPr>
        <w:tabs>
          <w:tab w:val="left" w:pos="567"/>
        </w:tabs>
        <w:spacing w:after="0" w:line="260" w:lineRule="exact"/>
        <w:rPr>
          <w:rFonts w:ascii="Times New Roman" w:eastAsia="Times New Roman" w:hAnsi="Times New Roman" w:cs="Times New Roman"/>
          <w:noProof/>
          <w:snapToGrid w:val="0"/>
          <w:szCs w:val="20"/>
          <w:lang w:val="fi-FI"/>
        </w:rPr>
      </w:pPr>
    </w:p>
    <w:p w14:paraId="72B48349" w14:textId="77777777" w:rsidR="00FA117C" w:rsidRPr="0068163B" w:rsidRDefault="00FA117C" w:rsidP="00FA117C">
      <w:pPr>
        <w:tabs>
          <w:tab w:val="left" w:pos="567"/>
        </w:tabs>
        <w:spacing w:after="0" w:line="260" w:lineRule="exact"/>
        <w:rPr>
          <w:rFonts w:ascii="Times New Roman" w:eastAsia="Times New Roman" w:hAnsi="Times New Roman" w:cs="Times New Roman"/>
          <w:noProof/>
          <w:snapToGrid w:val="0"/>
          <w:szCs w:val="20"/>
          <w:lang w:val="fi-FI"/>
        </w:rPr>
      </w:pPr>
    </w:p>
    <w:p w14:paraId="121D713F" w14:textId="77777777" w:rsidR="00FA117C" w:rsidRDefault="00FA117C" w:rsidP="00FA117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Pr>
          <w:rFonts w:ascii="Times New Roman" w:eastAsia="Times New Roman" w:hAnsi="Times New Roman" w:cs="Times New Roman"/>
          <w:b/>
          <w:noProof/>
          <w:snapToGrid w:val="0"/>
          <w:szCs w:val="20"/>
          <w:lang w:val="en-GB"/>
        </w:rPr>
        <w:lastRenderedPageBreak/>
        <w:t>18.</w:t>
      </w:r>
      <w:r>
        <w:rPr>
          <w:rFonts w:ascii="Times New Roman" w:eastAsia="Times New Roman" w:hAnsi="Times New Roman" w:cs="Times New Roman"/>
          <w:b/>
          <w:noProof/>
          <w:snapToGrid w:val="0"/>
          <w:szCs w:val="20"/>
          <w:lang w:val="en-GB"/>
        </w:rPr>
        <w:tab/>
        <w:t>UNIKALUS IDENTIFIKATORIUS – ŽMONĖMS SUPRANTAMI DUOMENYS</w:t>
      </w:r>
    </w:p>
    <w:p w14:paraId="0E8E3CC1"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lang w:val="en-GB"/>
        </w:rPr>
      </w:pPr>
    </w:p>
    <w:p w14:paraId="01BD7ACE"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vanish/>
          <w:lang w:val="en-GB"/>
        </w:rPr>
      </w:pPr>
    </w:p>
    <w:p w14:paraId="5D1CD746"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Duomenys nebūtini.</w:t>
      </w:r>
    </w:p>
    <w:p w14:paraId="367B793E" w14:textId="77777777" w:rsidR="00FA117C" w:rsidRDefault="00FA117C" w:rsidP="00FA117C">
      <w:pPr>
        <w:tabs>
          <w:tab w:val="left" w:pos="567"/>
        </w:tabs>
        <w:spacing w:after="0" w:line="260" w:lineRule="exact"/>
        <w:rPr>
          <w:rFonts w:ascii="Times New Roman" w:eastAsia="Times New Roman" w:hAnsi="Times New Roman" w:cs="Times New Roman"/>
          <w:snapToGrid w:val="0"/>
          <w:szCs w:val="24"/>
        </w:rPr>
      </w:pPr>
    </w:p>
    <w:p w14:paraId="39E6FDB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6DA0262D"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lastRenderedPageBreak/>
        <w:t>MINIMALI INFORMACIJA ANT MAŽŲ VIDINIŲ PAKUOČIŲ</w:t>
      </w:r>
    </w:p>
    <w:p w14:paraId="33E57E3D"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0628C799"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noProof/>
          <w:snapToGrid w:val="0"/>
        </w:rPr>
        <w:t>BUTELIUKO ETIKETĖ</w:t>
      </w:r>
    </w:p>
    <w:p w14:paraId="657DFF76"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DBE4BA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8681954"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noProof/>
          <w:snapToGrid w:val="0"/>
        </w:rPr>
        <w:t xml:space="preserve">Vaistinio preparato pavadinimas ir vartojimo būdas </w:t>
      </w:r>
      <w:r w:rsidRPr="00AC06BE">
        <w:rPr>
          <w:rFonts w:ascii="Times New Roman" w:eastAsia="Times New Roman" w:hAnsi="Times New Roman" w:cs="Times New Roman"/>
          <w:b/>
          <w:caps/>
          <w:noProof/>
          <w:snapToGrid w:val="0"/>
        </w:rPr>
        <w:t>(-AI)</w:t>
      </w:r>
    </w:p>
    <w:p w14:paraId="4CA0B46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C35F49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Eucamidin 1 mg/ml nosies purškalas (tirpalas)</w:t>
      </w:r>
    </w:p>
    <w:p w14:paraId="4CF51388" w14:textId="77777777" w:rsidR="00FA117C" w:rsidRDefault="00FA117C" w:rsidP="00FA117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Ksilometazolino hidrochloridas</w:t>
      </w:r>
    </w:p>
    <w:p w14:paraId="70FB179A" w14:textId="77777777" w:rsidR="00FA117C" w:rsidRDefault="00FA117C" w:rsidP="00FA117C">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Vartoti į nosį.</w:t>
      </w:r>
    </w:p>
    <w:p w14:paraId="6BC56EEC" w14:textId="77777777" w:rsidR="00FA117C" w:rsidRDefault="00FA117C" w:rsidP="00FA117C">
      <w:pPr>
        <w:spacing w:after="0" w:line="240" w:lineRule="auto"/>
        <w:rPr>
          <w:rFonts w:ascii="Times New Roman" w:eastAsia="SimSun" w:hAnsi="Times New Roman" w:cs="Times New Roman"/>
          <w:noProof/>
          <w:lang w:eastAsia="x-none"/>
        </w:rPr>
      </w:pPr>
    </w:p>
    <w:p w14:paraId="103D36D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76EA21E"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VARTOJIMO METODAS</w:t>
      </w:r>
    </w:p>
    <w:p w14:paraId="0A4E069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E603A8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CB14AAA"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TINKAMUMO LAIKAS</w:t>
      </w:r>
    </w:p>
    <w:p w14:paraId="388A59D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EA641B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Tinka iki {mm MMMM}</w:t>
      </w:r>
    </w:p>
    <w:p w14:paraId="3B34A9F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E68DB9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7BE1E68" w14:textId="77777777" w:rsidR="00FA117C" w:rsidRDefault="00FA117C" w:rsidP="00FA117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r>
      <w:r>
        <w:rPr>
          <w:rFonts w:ascii="Times New Roman" w:eastAsia="Times New Roman" w:hAnsi="Times New Roman" w:cs="Times New Roman"/>
          <w:b/>
          <w:noProof/>
          <w:snapToGrid w:val="0"/>
        </w:rPr>
        <w:t xml:space="preserve">SERIJOS NUMERIS </w:t>
      </w:r>
    </w:p>
    <w:p w14:paraId="63A145BC"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CFD21D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Serija</w:t>
      </w:r>
    </w:p>
    <w:p w14:paraId="560878E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E12B4B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EABD447"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KIEKIS (MASĖ, TŪRIS ARBA VIENETAI)</w:t>
      </w:r>
    </w:p>
    <w:p w14:paraId="30FB950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E91740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10 ml</w:t>
      </w:r>
    </w:p>
    <w:p w14:paraId="6D1D10C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F18784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8CB369A" w14:textId="77777777" w:rsidR="00FA117C" w:rsidRDefault="00FA117C" w:rsidP="00FA11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t>KITA</w:t>
      </w:r>
    </w:p>
    <w:p w14:paraId="66FA809E"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32522F6"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32BB10FC"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4D875050"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5B20F2D0"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1A100908"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743727DC"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0301065B"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595D8608"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73EBCADB"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37D21E42"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12DF96A2"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26A2715C"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40E3AC37"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795292FE"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6FDE1262"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35741A09"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42179C6B"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1ED883D9"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7346E08A"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0120FDA1"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69AEC7C0"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71320EC7"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286DE187"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1A71CDFD" w14:textId="77777777" w:rsidR="00FA117C" w:rsidRDefault="00FA117C" w:rsidP="00FA117C">
      <w:pPr>
        <w:tabs>
          <w:tab w:val="left" w:pos="567"/>
        </w:tabs>
        <w:spacing w:after="0" w:line="260" w:lineRule="exact"/>
        <w:outlineLvl w:val="0"/>
        <w:rPr>
          <w:rFonts w:ascii="Times New Roman" w:eastAsia="Times New Roman" w:hAnsi="Times New Roman" w:cs="Times New Roman"/>
          <w:snapToGrid w:val="0"/>
        </w:rPr>
      </w:pPr>
    </w:p>
    <w:p w14:paraId="1AF82380" w14:textId="77777777" w:rsidR="00FA117C" w:rsidRDefault="00FA117C" w:rsidP="00FA117C">
      <w:pPr>
        <w:tabs>
          <w:tab w:val="left" w:pos="567"/>
        </w:tabs>
        <w:spacing w:after="0" w:line="260" w:lineRule="exact"/>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3C76AF01" w14:textId="77777777" w:rsidR="00FA117C" w:rsidRDefault="00FA117C" w:rsidP="00FA117C">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br w:type="page"/>
      </w:r>
      <w:r>
        <w:rPr>
          <w:rFonts w:ascii="Times New Roman" w:eastAsia="Times New Roman" w:hAnsi="Times New Roman" w:cs="Times New Roman"/>
          <w:b/>
          <w:bCs/>
          <w:iCs/>
          <w:snapToGrid w:val="0"/>
          <w:lang w:eastAsia="x-none"/>
        </w:rPr>
        <w:lastRenderedPageBreak/>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vartotojui</w:t>
      </w:r>
    </w:p>
    <w:p w14:paraId="30249A79" w14:textId="77777777" w:rsidR="00FA117C" w:rsidRDefault="00FA117C" w:rsidP="00FA117C">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0746D706" w14:textId="77777777" w:rsidR="00FA117C" w:rsidRDefault="00FA117C" w:rsidP="00FA117C">
      <w:pPr>
        <w:tabs>
          <w:tab w:val="left" w:pos="567"/>
        </w:tabs>
        <w:spacing w:after="0" w:line="260" w:lineRule="exact"/>
        <w:jc w:val="center"/>
        <w:rPr>
          <w:rFonts w:ascii="Times New Roman" w:eastAsia="Times New Roman" w:hAnsi="Times New Roman" w:cs="Times New Roman"/>
          <w:b/>
          <w:snapToGrid w:val="0"/>
        </w:rPr>
      </w:pPr>
      <w:r>
        <w:rPr>
          <w:rFonts w:ascii="Times New Roman" w:eastAsia="Times New Roman" w:hAnsi="Times New Roman" w:cs="Times New Roman"/>
          <w:b/>
          <w:noProof/>
          <w:snapToGrid w:val="0"/>
        </w:rPr>
        <w:t>Eucamidin 1 mg/ml nosies purškalas (tirpalas)</w:t>
      </w:r>
    </w:p>
    <w:p w14:paraId="43B3A419" w14:textId="77777777" w:rsidR="00FA117C" w:rsidRDefault="00FA117C" w:rsidP="00FA117C">
      <w:pPr>
        <w:numPr>
          <w:ilvl w:val="12"/>
          <w:numId w:val="0"/>
        </w:num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noProof/>
          <w:snapToGrid w:val="0"/>
        </w:rPr>
        <w:t>Ksilometazolino hidrochloridas</w:t>
      </w:r>
    </w:p>
    <w:p w14:paraId="5DAB1F48" w14:textId="77777777" w:rsidR="00FA117C" w:rsidRDefault="00FA117C" w:rsidP="00FA117C">
      <w:pPr>
        <w:spacing w:after="0" w:line="240" w:lineRule="auto"/>
        <w:ind w:right="-2"/>
        <w:rPr>
          <w:rFonts w:ascii="Times New Roman" w:eastAsia="Times New Roman" w:hAnsi="Times New Roman" w:cs="Times New Roman"/>
          <w:snapToGrid w:val="0"/>
        </w:rPr>
      </w:pPr>
    </w:p>
    <w:p w14:paraId="08DC02F2" w14:textId="77777777" w:rsidR="00FA117C" w:rsidRDefault="00FA117C" w:rsidP="00FA117C">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7B69C61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aprašyta šiame lapelyje arba kaip nurodė gydytojas arba vaistininkas.</w:t>
      </w:r>
    </w:p>
    <w:p w14:paraId="23E0774F" w14:textId="77777777" w:rsidR="00FA117C" w:rsidRDefault="00FA117C" w:rsidP="00FA117C">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14:paraId="754DD25C" w14:textId="77777777" w:rsidR="00FA117C" w:rsidRDefault="00FA117C" w:rsidP="00FA117C">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norite sužinoti daugiau arba pasitarti, kreipkitės į vaistininką.</w:t>
      </w:r>
    </w:p>
    <w:p w14:paraId="458C0A42" w14:textId="77777777" w:rsidR="00FA117C" w:rsidRDefault="00FA117C" w:rsidP="00FA117C">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14:paraId="2872631D" w14:textId="77777777" w:rsidR="00FA117C" w:rsidRDefault="00FA117C" w:rsidP="00FA117C">
      <w:pPr>
        <w:numPr>
          <w:ilvl w:val="0"/>
          <w:numId w:val="4"/>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per 7 dienas Jūsų savijauta nepagerėjo arba net pablogėjo, kreipkitės į gydytoją.</w:t>
      </w:r>
    </w:p>
    <w:p w14:paraId="475120E8" w14:textId="77777777" w:rsidR="00FA117C" w:rsidRDefault="00FA117C" w:rsidP="00FA117C">
      <w:pPr>
        <w:spacing w:after="0" w:line="240" w:lineRule="auto"/>
        <w:ind w:right="-2"/>
        <w:rPr>
          <w:rFonts w:ascii="Times New Roman" w:eastAsia="Times New Roman" w:hAnsi="Times New Roman" w:cs="Times New Roman"/>
          <w:snapToGrid w:val="0"/>
        </w:rPr>
      </w:pPr>
    </w:p>
    <w:p w14:paraId="0E68482A"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51A52B9A" w14:textId="77777777" w:rsidR="00FA117C" w:rsidRDefault="00FA117C" w:rsidP="00FA117C">
      <w:pPr>
        <w:numPr>
          <w:ilvl w:val="12"/>
          <w:numId w:val="0"/>
        </w:numPr>
        <w:spacing w:after="0" w:line="240" w:lineRule="auto"/>
        <w:ind w:left="284" w:right="-2"/>
        <w:rPr>
          <w:rFonts w:ascii="Times New Roman" w:eastAsia="Times New Roman" w:hAnsi="Times New Roman" w:cs="Times New Roman"/>
          <w:snapToGrid w:val="0"/>
        </w:rPr>
      </w:pPr>
    </w:p>
    <w:p w14:paraId="4886A390" w14:textId="77777777" w:rsidR="00FA117C" w:rsidRDefault="00FA117C" w:rsidP="00FA117C">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ir kam jis vartojamas </w:t>
      </w:r>
    </w:p>
    <w:p w14:paraId="703DA560" w14:textId="77777777" w:rsidR="00FA117C" w:rsidRDefault="00FA117C" w:rsidP="00FA117C">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r>
      <w:r>
        <w:rPr>
          <w:rFonts w:ascii="Times New Roman" w:eastAsia="Times New Roman" w:hAnsi="Times New Roman" w:cs="Times New Roman"/>
          <w:noProof/>
          <w:snapToGrid w:val="0"/>
        </w:rPr>
        <w:t>Kas žinotina prieš vartojant Eucamidin</w:t>
      </w:r>
    </w:p>
    <w:p w14:paraId="07FE3A75" w14:textId="77777777" w:rsidR="00FA117C" w:rsidRDefault="00FA117C" w:rsidP="00FA117C">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r>
      <w:r>
        <w:rPr>
          <w:rFonts w:ascii="Times New Roman" w:eastAsia="Times New Roman" w:hAnsi="Times New Roman" w:cs="Times New Roman"/>
          <w:noProof/>
          <w:snapToGrid w:val="0"/>
        </w:rPr>
        <w:t>Kaip vartoti Eucamidin</w:t>
      </w:r>
    </w:p>
    <w:p w14:paraId="3F15413E" w14:textId="77777777" w:rsidR="00FA117C" w:rsidRDefault="00FA117C" w:rsidP="00FA117C">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 xml:space="preserve">Galimas šalutinis poveikis </w:t>
      </w:r>
    </w:p>
    <w:p w14:paraId="2D74BDD8" w14:textId="77777777" w:rsidR="00FA117C" w:rsidRDefault="00FA117C" w:rsidP="00FA117C">
      <w:pPr>
        <w:numPr>
          <w:ilvl w:val="12"/>
          <w:numId w:val="0"/>
        </w:numPr>
        <w:tabs>
          <w:tab w:val="left" w:pos="709"/>
        </w:tabs>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Kaip laikyti Eucamidin</w:t>
      </w:r>
    </w:p>
    <w:p w14:paraId="72A3C488" w14:textId="77777777" w:rsidR="00FA117C" w:rsidRDefault="00FA117C" w:rsidP="00FA117C">
      <w:pPr>
        <w:numPr>
          <w:ilvl w:val="12"/>
          <w:numId w:val="0"/>
        </w:numPr>
        <w:spacing w:after="0" w:line="240" w:lineRule="auto"/>
        <w:ind w:left="567" w:right="-2" w:hanging="283"/>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r>
      <w:r>
        <w:rPr>
          <w:rFonts w:ascii="Times New Roman" w:eastAsia="Times New Roman" w:hAnsi="Times New Roman" w:cs="Times New Roman"/>
          <w:noProof/>
          <w:snapToGrid w:val="0"/>
        </w:rPr>
        <w:t>Pakuotės turinys ir kita informacija</w:t>
      </w:r>
    </w:p>
    <w:p w14:paraId="0FB79709"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129F10A"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110CC06"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Kas yra Eucamidin ir kam jis vartojamas</w:t>
      </w:r>
    </w:p>
    <w:p w14:paraId="4C6FCF48"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786FD37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sudėtyje yra veikliosios medžiagos ksilometazolino hidrochlorido. Jis gerina nosies praeinamumą, skatina gleivinės išskyrų šalinimą, todėl kvėpuoti tampa lengviau. </w:t>
      </w:r>
    </w:p>
    <w:p w14:paraId="7510AC6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1BB22D4E" w14:textId="77777777" w:rsidR="00FA117C"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Eucamidin skirtas vartoti susirgus peršalimo ligomis, paburkus nosies gleivinei arba pasireiškus nosies ančių uždegimui.</w:t>
      </w:r>
    </w:p>
    <w:p w14:paraId="1D80CD00" w14:textId="77777777" w:rsidR="00FA117C" w:rsidRDefault="00FA117C" w:rsidP="00FA117C">
      <w:pPr>
        <w:widowControl w:val="0"/>
        <w:spacing w:after="0" w:line="240" w:lineRule="auto"/>
        <w:rPr>
          <w:rFonts w:ascii="Times New Roman" w:eastAsia="Calibri" w:hAnsi="Times New Roman" w:cs="Times New Roman"/>
          <w:lang w:eastAsia="nb-NO"/>
        </w:rPr>
      </w:pPr>
      <w:r>
        <w:rPr>
          <w:rFonts w:ascii="Times New Roman" w:eastAsia="Calibri" w:hAnsi="Times New Roman" w:cs="Times New Roman"/>
          <w:lang w:eastAsia="nb-NO"/>
        </w:rPr>
        <w:t>Eucamidin galima vartoti tik suaugusiems žmonėms bei vyresniems kaip 12 metų paaugliams.</w:t>
      </w:r>
    </w:p>
    <w:p w14:paraId="71452D4C"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05E7B493"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25071789"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Eucamidin  </w:t>
      </w:r>
      <w:r>
        <w:rPr>
          <w:rFonts w:ascii="Times New Roman" w:eastAsia="Times New Roman" w:hAnsi="Times New Roman" w:cs="Times New Roman"/>
          <w:b/>
          <w:snapToGrid w:val="0"/>
          <w:lang w:eastAsia="x-none"/>
        </w:rPr>
        <w:t xml:space="preserve"> </w:t>
      </w:r>
    </w:p>
    <w:p w14:paraId="1C1EBC16"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62225F3F" w14:textId="77777777" w:rsidR="00FA117C" w:rsidRDefault="00FA117C" w:rsidP="00FA117C">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Eucamidin vartoti negalima:</w:t>
      </w:r>
    </w:p>
    <w:p w14:paraId="5BACEA1F" w14:textId="77777777" w:rsidR="00FA117C" w:rsidRDefault="00FA117C" w:rsidP="00FA117C">
      <w:pPr>
        <w:numPr>
          <w:ilvl w:val="0"/>
          <w:numId w:val="5"/>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alergija veikliajai medžiagai arba bet kuriai pagalbinei šio vaisto medžiagai (jos išvardytos 6 skyriuje);</w:t>
      </w:r>
    </w:p>
    <w:p w14:paraId="139E993B" w14:textId="77777777" w:rsidR="00FA117C" w:rsidRDefault="00FA117C" w:rsidP="00FA117C">
      <w:pPr>
        <w:numPr>
          <w:ilvl w:val="0"/>
          <w:numId w:val="5"/>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jeigu Jums neseniai buvo atlikta operacija pro nosį (galvos smegenų dangalą </w:t>
      </w:r>
      <w:r>
        <w:rPr>
          <w:rFonts w:ascii="Times New Roman" w:eastAsia="Times New Roman" w:hAnsi="Times New Roman" w:cs="Times New Roman"/>
          <w:lang w:eastAsia="lt-LT"/>
        </w:rPr>
        <w:t>atverianti operacija</w:t>
      </w:r>
      <w:r>
        <w:rPr>
          <w:rFonts w:ascii="Times New Roman" w:eastAsia="Times New Roman" w:hAnsi="Times New Roman" w:cs="Times New Roman"/>
        </w:rPr>
        <w:t xml:space="preserve"> per nosį arba burną);</w:t>
      </w:r>
    </w:p>
    <w:p w14:paraId="46692A79" w14:textId="77777777" w:rsidR="00FA117C" w:rsidRDefault="00FA117C" w:rsidP="00FA117C">
      <w:pPr>
        <w:numPr>
          <w:ilvl w:val="0"/>
          <w:numId w:val="5"/>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14:paraId="4B8F4D15" w14:textId="77777777" w:rsidR="00FA117C" w:rsidRDefault="00FA117C" w:rsidP="00FA117C">
      <w:pPr>
        <w:numPr>
          <w:ilvl w:val="0"/>
          <w:numId w:val="5"/>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sergate lėtiniu nosies uždegimu, kai būna labai sausa nosies gleivinė (sausasis nosies gleivinės uždegimas (</w:t>
      </w:r>
      <w:r>
        <w:rPr>
          <w:rFonts w:ascii="Times New Roman" w:eastAsia="Times New Roman" w:hAnsi="Times New Roman" w:cs="Times New Roman"/>
          <w:i/>
        </w:rPr>
        <w:t>Rhinitis sicca</w:t>
      </w:r>
      <w:r>
        <w:rPr>
          <w:rFonts w:ascii="Times New Roman" w:eastAsia="Times New Roman" w:hAnsi="Times New Roman" w:cs="Times New Roman"/>
        </w:rPr>
        <w:t>) arba atrofinis nosies gleivinės uždegimas).</w:t>
      </w:r>
    </w:p>
    <w:p w14:paraId="538CF266" w14:textId="77777777" w:rsidR="00FA117C" w:rsidRDefault="00FA117C" w:rsidP="00FA117C">
      <w:pPr>
        <w:spacing w:after="0" w:line="240" w:lineRule="auto"/>
        <w:ind w:left="720"/>
        <w:contextualSpacing/>
        <w:rPr>
          <w:rFonts w:ascii="Times New Roman" w:eastAsia="Times New Roman" w:hAnsi="Times New Roman" w:cs="Times New Roman"/>
        </w:rPr>
      </w:pPr>
    </w:p>
    <w:p w14:paraId="613C0FBD"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14:paraId="5834B9F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Pasitarkite su gydytoju arba vaistininku, prieš pradėdami vartoti Eucamidin, jeigu:</w:t>
      </w:r>
    </w:p>
    <w:p w14:paraId="79CE7584"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padidėjusio kraujospūdžio liga,</w:t>
      </w:r>
    </w:p>
    <w:p w14:paraId="007F4BC8"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širdies liga (pvz., pailgėjusio QT intervalo sindromu),</w:t>
      </w:r>
    </w:p>
    <w:p w14:paraId="2E8AF0D4"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 skydliaukės funkcijos aktyvumas padidėjęs (skydliaukės hipertirozė),</w:t>
      </w:r>
    </w:p>
    <w:p w14:paraId="2345BF33"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sergate cukriniu diabetu,</w:t>
      </w:r>
    </w:p>
    <w:p w14:paraId="45C4BFC3"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padidėjusi prostata (prostatos hiperplazija),</w:t>
      </w:r>
    </w:p>
    <w:p w14:paraId="27FD6ED3"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jeigu yra gerybinis antinksčių navikas (feochromocitoma), kuris gamina didelį kiekį </w:t>
      </w:r>
      <w:r w:rsidRPr="0036607D">
        <w:rPr>
          <w:rFonts w:ascii="Times New Roman" w:eastAsia="Times New Roman" w:hAnsi="Times New Roman" w:cs="Times New Roman"/>
        </w:rPr>
        <w:t>adrenalino</w:t>
      </w:r>
      <w:r>
        <w:rPr>
          <w:rFonts w:ascii="Times New Roman" w:eastAsia="Times New Roman" w:hAnsi="Times New Roman" w:cs="Times New Roman"/>
        </w:rPr>
        <w:t xml:space="preserve"> (epinefrino)</w:t>
      </w:r>
      <w:r w:rsidRPr="0036607D">
        <w:rPr>
          <w:rFonts w:ascii="Times New Roman" w:eastAsia="Times New Roman" w:hAnsi="Times New Roman" w:cs="Times New Roman"/>
        </w:rPr>
        <w:t xml:space="preserve"> ir noradrenalino</w:t>
      </w:r>
      <w:r>
        <w:rPr>
          <w:rFonts w:ascii="Times New Roman" w:eastAsia="Times New Roman" w:hAnsi="Times New Roman" w:cs="Times New Roman"/>
        </w:rPr>
        <w:t xml:space="preserve"> (epinefrino),</w:t>
      </w:r>
    </w:p>
    <w:p w14:paraId="409161AE" w14:textId="77777777" w:rsidR="00FA117C" w:rsidRDefault="00FA117C" w:rsidP="00FA117C">
      <w:pPr>
        <w:numPr>
          <w:ilvl w:val="0"/>
          <w:numId w:val="6"/>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jeigu yra arba per paskutines dvi savaites buvo vartojama tam tikrų antidepresantų, žinomų monoaminooksidazės inhibitorių (MAOI) pavadinimu.</w:t>
      </w:r>
    </w:p>
    <w:p w14:paraId="245D1F90" w14:textId="77777777" w:rsidR="00FA117C" w:rsidRDefault="00FA117C" w:rsidP="00FA117C">
      <w:pPr>
        <w:spacing w:after="0" w:line="240" w:lineRule="auto"/>
        <w:ind w:right="-2"/>
        <w:rPr>
          <w:rFonts w:ascii="Times New Roman" w:eastAsia="Times New Roman" w:hAnsi="Times New Roman" w:cs="Times New Roman"/>
          <w:snapToGrid w:val="0"/>
        </w:rPr>
      </w:pPr>
    </w:p>
    <w:p w14:paraId="2390988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Eucamidin, reikia atsiminti, kad jis, kaip ir kitokie nosies užgulimą mažinantys vaistai, labai jautriems pacientams gali sukelti miego sutrikimą, galvos svaigimą, tremorą. Jeigu atsiranda tokių simptomų, reikia kreiptis į gydytoją.</w:t>
      </w:r>
    </w:p>
    <w:p w14:paraId="7D374162"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BD4597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Eucamidin, kaip ir kitokių nosies gleivinės paburkimą mažinančių vaistų, negalima vartoti ilgiau kaip 7 paras iš eilės. Jei simptomai tęsiasi, reikia kreiptis į gydytoją. Vartojant vaisto ilgai ar didelėmis dozėmis, nosies užgulimas gali atsinaujinti arba dar sunkėti.</w:t>
      </w:r>
    </w:p>
    <w:p w14:paraId="2C7916A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3C66D823"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Eucamidin negalima purkšti į akis ar burną.</w:t>
      </w:r>
    </w:p>
    <w:p w14:paraId="507E9DE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247C123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Nurodytos dozės viršyti negalima, ypač vaikams ir senyviems žmonėms.</w:t>
      </w:r>
    </w:p>
    <w:p w14:paraId="46D482E7"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61AEC277"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0867345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Vaikams ir paaugliams iki 12 metų Eucamidin vartoti nerekomenduojama.</w:t>
      </w:r>
    </w:p>
    <w:p w14:paraId="7A4E95CF" w14:textId="77777777" w:rsidR="00FA117C" w:rsidRDefault="00FA117C" w:rsidP="00FA117C">
      <w:pPr>
        <w:numPr>
          <w:ilvl w:val="12"/>
          <w:numId w:val="0"/>
        </w:numPr>
        <w:spacing w:after="0" w:line="240" w:lineRule="auto"/>
        <w:rPr>
          <w:rFonts w:ascii="Times New Roman" w:eastAsia="Times New Roman" w:hAnsi="Times New Roman" w:cs="Times New Roman"/>
          <w:b/>
          <w:snapToGrid w:val="0"/>
        </w:rPr>
      </w:pPr>
    </w:p>
    <w:p w14:paraId="33D6219B"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Kiti vaistai ir Eucamidin</w:t>
      </w:r>
    </w:p>
    <w:p w14:paraId="38D41771" w14:textId="77777777" w:rsidR="00FA117C" w:rsidRDefault="00FA117C" w:rsidP="00FA117C">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noProof/>
          <w:snapToGrid w:val="0"/>
        </w:rPr>
        <w:t>Jeigu vartojate ar neseniai vartojote kitų vaistų arba dėl to nesate tikri, apie tai pasakykite gydytojui arba vaistininkui.</w:t>
      </w:r>
    </w:p>
    <w:p w14:paraId="3B94259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Ypatingai svarbu nevartoti </w:t>
      </w:r>
      <w:r>
        <w:rPr>
          <w:rFonts w:ascii="Times New Roman" w:eastAsia="Times New Roman" w:hAnsi="Times New Roman" w:cs="Times New Roman"/>
          <w:snapToGrid w:val="0"/>
        </w:rPr>
        <w:t>Eucamidin, jeigu vartojate tam tikrų vaistų, nuo depresijos, tokių, kaip:</w:t>
      </w:r>
    </w:p>
    <w:p w14:paraId="3D73D087" w14:textId="77777777" w:rsidR="00FA117C" w:rsidRDefault="00FA117C" w:rsidP="00FA117C">
      <w:pPr>
        <w:numPr>
          <w:ilvl w:val="0"/>
          <w:numId w:val="7"/>
        </w:numPr>
        <w:tabs>
          <w:tab w:val="left" w:pos="567"/>
        </w:tabs>
        <w:spacing w:after="0" w:line="240" w:lineRule="auto"/>
        <w:ind w:left="567" w:hanging="207"/>
        <w:contextualSpacing/>
        <w:rPr>
          <w:rFonts w:ascii="Times New Roman" w:eastAsia="Times New Roman" w:hAnsi="Times New Roman" w:cs="Times New Roman"/>
        </w:rPr>
      </w:pPr>
      <w:r>
        <w:rPr>
          <w:rFonts w:ascii="Times New Roman" w:eastAsia="Times New Roman" w:hAnsi="Times New Roman" w:cs="Times New Roman"/>
        </w:rPr>
        <w:t>monoaminooksidazės inhibitoriai (MAOI): Nevartokite Eucamidin, jeigu vartojate arba per paskutines 14 dienų vartojote MAOI;</w:t>
      </w:r>
    </w:p>
    <w:p w14:paraId="1F139261" w14:textId="77777777" w:rsidR="00FA117C" w:rsidRDefault="00FA117C" w:rsidP="00FA117C">
      <w:pPr>
        <w:numPr>
          <w:ilvl w:val="0"/>
          <w:numId w:val="7"/>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tricikliai ir tetracikliai antidepresantai.</w:t>
      </w:r>
    </w:p>
    <w:p w14:paraId="4CE343B7" w14:textId="77777777" w:rsidR="00FA117C" w:rsidRDefault="00FA117C" w:rsidP="00FA117C">
      <w:pPr>
        <w:spacing w:after="0" w:line="240" w:lineRule="auto"/>
        <w:ind w:right="-2"/>
        <w:rPr>
          <w:rFonts w:ascii="Times New Roman" w:eastAsia="Times New Roman" w:hAnsi="Times New Roman" w:cs="Times New Roman"/>
          <w:snapToGrid w:val="0"/>
        </w:rPr>
      </w:pPr>
    </w:p>
    <w:p w14:paraId="45A9B153"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14:paraId="1A04A1EF" w14:textId="77777777" w:rsidR="00FA117C" w:rsidRDefault="00FA117C" w:rsidP="00FA117C">
      <w:pPr>
        <w:numPr>
          <w:ilvl w:val="12"/>
          <w:numId w:val="0"/>
        </w:num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3EC50D10" w14:textId="77777777" w:rsidR="00FA117C" w:rsidRDefault="00FA117C" w:rsidP="00FA117C">
      <w:pPr>
        <w:numPr>
          <w:ilvl w:val="12"/>
          <w:numId w:val="0"/>
        </w:numPr>
        <w:spacing w:after="0" w:line="240" w:lineRule="auto"/>
        <w:rPr>
          <w:rFonts w:ascii="Times New Roman" w:eastAsia="Times New Roman" w:hAnsi="Times New Roman" w:cs="Times New Roman"/>
          <w:noProof/>
          <w:snapToGrid w:val="0"/>
        </w:rPr>
      </w:pPr>
    </w:p>
    <w:p w14:paraId="28930458" w14:textId="77777777" w:rsidR="00FA117C" w:rsidRDefault="00FA117C" w:rsidP="00FA117C">
      <w:pPr>
        <w:spacing w:after="0" w:line="240" w:lineRule="auto"/>
        <w:rPr>
          <w:rFonts w:ascii="Times New Roman" w:eastAsia="SimSun" w:hAnsi="Times New Roman" w:cs="Times New Roman"/>
          <w:noProof/>
          <w:lang w:eastAsia="x-none"/>
        </w:rPr>
      </w:pPr>
      <w:r>
        <w:rPr>
          <w:rFonts w:ascii="Times New Roman" w:eastAsia="SimSun" w:hAnsi="Times New Roman" w:cs="Times New Roman"/>
          <w:noProof/>
          <w:lang w:eastAsia="x-none"/>
        </w:rPr>
        <w:t xml:space="preserve">Nėščioms moterims </w:t>
      </w:r>
      <w:r>
        <w:rPr>
          <w:rFonts w:ascii="Times New Roman" w:eastAsia="SimSun" w:hAnsi="Times New Roman" w:cs="Times New Roman"/>
          <w:lang w:eastAsia="x-none"/>
        </w:rPr>
        <w:t xml:space="preserve">Eucamidin </w:t>
      </w:r>
      <w:r>
        <w:rPr>
          <w:rFonts w:ascii="Times New Roman" w:eastAsia="SimSun" w:hAnsi="Times New Roman" w:cs="Times New Roman"/>
          <w:noProof/>
          <w:lang w:eastAsia="x-none"/>
        </w:rPr>
        <w:t>vartoti nerekomenduojama.</w:t>
      </w:r>
    </w:p>
    <w:p w14:paraId="2B1A5C2B" w14:textId="77777777" w:rsidR="00FA117C" w:rsidRDefault="00FA117C" w:rsidP="00FA117C">
      <w:pPr>
        <w:spacing w:after="0" w:line="240" w:lineRule="auto"/>
        <w:rPr>
          <w:rFonts w:ascii="Times New Roman" w:eastAsia="SimSun" w:hAnsi="Times New Roman" w:cs="Times New Roman"/>
          <w:lang w:eastAsia="x-none"/>
        </w:rPr>
      </w:pPr>
      <w:r>
        <w:rPr>
          <w:rFonts w:ascii="Times New Roman" w:eastAsia="SimSun" w:hAnsi="Times New Roman" w:cs="Times New Roman"/>
          <w:noProof/>
          <w:lang w:eastAsia="x-none"/>
        </w:rPr>
        <w:t xml:space="preserve">Žindymo laikotarpiu </w:t>
      </w:r>
      <w:r>
        <w:rPr>
          <w:rFonts w:ascii="Times New Roman" w:eastAsia="SimSun" w:hAnsi="Times New Roman" w:cs="Times New Roman"/>
          <w:lang w:eastAsia="x-none"/>
        </w:rPr>
        <w:t xml:space="preserve">Eucamidin </w:t>
      </w:r>
      <w:r>
        <w:rPr>
          <w:rFonts w:ascii="Times New Roman" w:eastAsia="SimSun" w:hAnsi="Times New Roman" w:cs="Times New Roman"/>
          <w:noProof/>
          <w:lang w:eastAsia="x-none"/>
        </w:rPr>
        <w:t xml:space="preserve">galima vartoti tik gydytojui paskyrus. </w:t>
      </w:r>
    </w:p>
    <w:p w14:paraId="2D4E99F1" w14:textId="77777777" w:rsidR="00FA117C" w:rsidRDefault="00FA117C" w:rsidP="00FA117C">
      <w:pPr>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 </w:t>
      </w:r>
    </w:p>
    <w:p w14:paraId="3B746E7E"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14:paraId="7CBFBD9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Eucamidin gebėjimo vairuoti ir valdyti mechanizmus neveikia arba veikia nereikšmingai.</w:t>
      </w:r>
    </w:p>
    <w:p w14:paraId="62D99103"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4F9D18CC" w14:textId="77777777" w:rsidR="00FA117C" w:rsidRDefault="00FA117C" w:rsidP="00FA117C">
      <w:pPr>
        <w:tabs>
          <w:tab w:val="left" w:pos="567"/>
        </w:tabs>
        <w:spacing w:after="0" w:line="260" w:lineRule="exact"/>
        <w:rPr>
          <w:rFonts w:ascii="Times New Roman" w:eastAsia="Calibri" w:hAnsi="Times New Roman" w:cs="Times New Roman"/>
          <w:b/>
          <w:bCs/>
          <w:snapToGrid w:val="0"/>
          <w:lang w:eastAsia="lt-LT"/>
        </w:rPr>
      </w:pPr>
      <w:r>
        <w:rPr>
          <w:rFonts w:ascii="Times New Roman" w:eastAsia="Times New Roman" w:hAnsi="Times New Roman" w:cs="Times New Roman"/>
          <w:b/>
          <w:snapToGrid w:val="0"/>
        </w:rPr>
        <w:t xml:space="preserve">Eucamidin </w:t>
      </w:r>
      <w:r>
        <w:rPr>
          <w:rFonts w:ascii="Times New Roman" w:eastAsia="Calibri" w:hAnsi="Times New Roman" w:cs="Times New Roman"/>
          <w:b/>
          <w:bCs/>
          <w:snapToGrid w:val="0"/>
          <w:lang w:eastAsia="lt-LT"/>
        </w:rPr>
        <w:t>sudėtyje yra benzalkonio chlorido.</w:t>
      </w:r>
    </w:p>
    <w:p w14:paraId="58CD3BD9" w14:textId="77777777" w:rsidR="00FA117C" w:rsidRDefault="00FA117C" w:rsidP="00FA117C">
      <w:pPr>
        <w:autoSpaceDE w:val="0"/>
        <w:autoSpaceDN w:val="0"/>
        <w:adjustRightInd w:val="0"/>
        <w:spacing w:after="0" w:line="240" w:lineRule="auto"/>
        <w:rPr>
          <w:rFonts w:ascii="Times New Roman" w:hAnsi="Times New Roman" w:cs="Times New Roman"/>
        </w:rPr>
      </w:pPr>
      <w:r w:rsidRPr="00554182">
        <w:rPr>
          <w:rFonts w:ascii="Times New Roman" w:hAnsi="Times New Roman" w:cs="Times New Roman"/>
        </w:rPr>
        <w:t>Kiekviename</w:t>
      </w:r>
      <w:r>
        <w:rPr>
          <w:rFonts w:ascii="Times New Roman" w:hAnsi="Times New Roman" w:cs="Times New Roman"/>
        </w:rPr>
        <w:t xml:space="preserve"> </w:t>
      </w:r>
      <w:r w:rsidRPr="00554182">
        <w:rPr>
          <w:rFonts w:ascii="Times New Roman" w:hAnsi="Times New Roman" w:cs="Times New Roman"/>
        </w:rPr>
        <w:t>šio vaist</w:t>
      </w:r>
      <w:r>
        <w:rPr>
          <w:rFonts w:ascii="Times New Roman" w:hAnsi="Times New Roman" w:cs="Times New Roman"/>
        </w:rPr>
        <w:t>o išpurškime</w:t>
      </w:r>
      <w:r w:rsidRPr="00554182">
        <w:rPr>
          <w:rFonts w:ascii="Times New Roman" w:hAnsi="Times New Roman" w:cs="Times New Roman"/>
        </w:rPr>
        <w:t xml:space="preserve"> yra </w:t>
      </w:r>
      <w:r>
        <w:rPr>
          <w:rFonts w:ascii="Times New Roman" w:hAnsi="Times New Roman" w:cs="Times New Roman"/>
        </w:rPr>
        <w:t>0,016 </w:t>
      </w:r>
      <w:r w:rsidRPr="00554182">
        <w:rPr>
          <w:rFonts w:ascii="Times New Roman" w:hAnsi="Times New Roman" w:cs="Times New Roman"/>
        </w:rPr>
        <w:t xml:space="preserve">mg benzalkonio chlorido, tai atitinka </w:t>
      </w:r>
      <w:r>
        <w:rPr>
          <w:rFonts w:ascii="Times New Roman" w:hAnsi="Times New Roman" w:cs="Times New Roman"/>
        </w:rPr>
        <w:t>0,2 </w:t>
      </w:r>
      <w:r w:rsidRPr="00554182">
        <w:rPr>
          <w:rFonts w:ascii="Times New Roman" w:hAnsi="Times New Roman" w:cs="Times New Roman"/>
        </w:rPr>
        <w:t>mg/</w:t>
      </w:r>
      <w:r>
        <w:rPr>
          <w:rFonts w:ascii="Times New Roman" w:hAnsi="Times New Roman" w:cs="Times New Roman"/>
        </w:rPr>
        <w:t>ml</w:t>
      </w:r>
      <w:r w:rsidRPr="00554182">
        <w:rPr>
          <w:rFonts w:ascii="Times New Roman" w:hAnsi="Times New Roman" w:cs="Times New Roman"/>
        </w:rPr>
        <w:t>.</w:t>
      </w:r>
      <w:r>
        <w:rPr>
          <w:rFonts w:ascii="Times New Roman" w:hAnsi="Times New Roman" w:cs="Times New Roman"/>
        </w:rPr>
        <w:t xml:space="preserve"> </w:t>
      </w:r>
      <w:r w:rsidRPr="0031521F">
        <w:rPr>
          <w:rFonts w:ascii="Times New Roman" w:hAnsi="Times New Roman" w:cs="Times New Roman"/>
        </w:rPr>
        <w:t>Benzalkonio chloridas gali sukelti sudirginimą ar patinimą nosies viduje, ypač jei vartojamas ilgai.</w:t>
      </w:r>
    </w:p>
    <w:p w14:paraId="547DE9B1" w14:textId="77777777" w:rsidR="00FA117C" w:rsidRDefault="00FA117C" w:rsidP="00FA117C">
      <w:pPr>
        <w:tabs>
          <w:tab w:val="left" w:pos="567"/>
        </w:tabs>
        <w:spacing w:after="0" w:line="260" w:lineRule="exact"/>
        <w:rPr>
          <w:rFonts w:ascii="Times New Roman" w:eastAsia="Calibri" w:hAnsi="Times New Roman" w:cs="Times New Roman"/>
          <w:b/>
          <w:bCs/>
          <w:snapToGrid w:val="0"/>
          <w:lang w:eastAsia="lt-LT"/>
        </w:rPr>
      </w:pPr>
    </w:p>
    <w:p w14:paraId="7D7B20C9" w14:textId="77777777" w:rsidR="00FA117C" w:rsidRDefault="00FA117C" w:rsidP="00FA117C">
      <w:pPr>
        <w:tabs>
          <w:tab w:val="left" w:pos="567"/>
        </w:tabs>
        <w:spacing w:after="0" w:line="260" w:lineRule="exact"/>
        <w:rPr>
          <w:rFonts w:ascii="Times New Roman" w:eastAsia="Calibri" w:hAnsi="Times New Roman" w:cs="Times New Roman"/>
          <w:b/>
          <w:bCs/>
          <w:snapToGrid w:val="0"/>
          <w:lang w:eastAsia="lt-LT"/>
        </w:rPr>
      </w:pPr>
      <w:r>
        <w:rPr>
          <w:rFonts w:ascii="Times New Roman" w:eastAsia="Calibri" w:hAnsi="Times New Roman" w:cs="Times New Roman"/>
          <w:b/>
          <w:bCs/>
          <w:snapToGrid w:val="0"/>
          <w:lang w:eastAsia="lt-LT"/>
        </w:rPr>
        <w:t>Ecamidin sudėtyje yra makrogolglicerolio hidroksisterato.</w:t>
      </w:r>
    </w:p>
    <w:p w14:paraId="77A5B807" w14:textId="77777777" w:rsidR="00FA117C" w:rsidRPr="00EF78BA" w:rsidRDefault="00FA117C" w:rsidP="00FA117C">
      <w:pPr>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Makrogolglicerolio hidroksisteratas gali sukelti odos reakcijų. </w:t>
      </w:r>
    </w:p>
    <w:p w14:paraId="2B91CBDF"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346F013"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2374B603"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Kaip vartoti Eucamidin</w:t>
      </w:r>
    </w:p>
    <w:p w14:paraId="4F7751E7"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2F8DE954"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Visada vartokite šio vaisto tiksliai kaip aprašyta šiame lapelyje arba kaip nurodė gydytojas arba vaistininkas.</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Jeigu abejojate, kreipkitės į gydytoją arba vaistininką.</w:t>
      </w:r>
      <w:r>
        <w:rPr>
          <w:rFonts w:ascii="Times New Roman" w:eastAsia="Times New Roman" w:hAnsi="Times New Roman" w:cs="Times New Roman"/>
          <w:snapToGrid w:val="0"/>
        </w:rPr>
        <w:t xml:space="preserve"> </w:t>
      </w:r>
    </w:p>
    <w:p w14:paraId="723D1042"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2BA59E87" w14:textId="77777777" w:rsidR="00FA117C" w:rsidRDefault="00FA117C" w:rsidP="00FA117C">
      <w:pPr>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Suaugusieji ir vyresni kaip 12 metų paaugliai</w:t>
      </w:r>
    </w:p>
    <w:p w14:paraId="0BBF5FE9"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r>
        <w:rPr>
          <w:rFonts w:ascii="Times New Roman" w:eastAsia="SimSun" w:hAnsi="Times New Roman" w:cs="Times New Roman"/>
        </w:rPr>
        <w:lastRenderedPageBreak/>
        <w:t>Prireikus į kiekvieną nosies landą įpurkšti po 1 įpurškimą</w:t>
      </w:r>
      <w:r>
        <w:rPr>
          <w:rFonts w:ascii="Times New Roman" w:eastAsia="SimSun" w:hAnsi="Times New Roman" w:cs="Times New Roman"/>
          <w:color w:val="008000"/>
        </w:rPr>
        <w:t xml:space="preserve">. </w:t>
      </w:r>
      <w:r>
        <w:rPr>
          <w:rFonts w:ascii="Times New Roman" w:eastAsia="Times New Roman" w:hAnsi="Times New Roman" w:cs="Times New Roman"/>
          <w:snapToGrid w:val="0"/>
        </w:rPr>
        <w:t>Negalima purkšti daugiau kaip 3 kartus per parą į kiekvieną nosies landą.</w:t>
      </w:r>
    </w:p>
    <w:p w14:paraId="47CF3055"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727DF9AD" w14:textId="77777777" w:rsidR="00FA117C" w:rsidRDefault="00FA117C" w:rsidP="00FA117C">
      <w:pPr>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 xml:space="preserve">Senyviems pacientams </w:t>
      </w:r>
    </w:p>
    <w:p w14:paraId="65E06904" w14:textId="77777777" w:rsidR="00FA117C" w:rsidRPr="00554182" w:rsidRDefault="00FA117C" w:rsidP="00FA117C">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Rekomenduojama vartoti tokią pačią dozę, kaip ir jaunesniems suaugusiesiems žmonėms.</w:t>
      </w:r>
    </w:p>
    <w:p w14:paraId="6D29B25D"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73AC99E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Paskutinę vaisto dozę rekomenduojama vartoti prieš pat einant miegoti.</w:t>
      </w:r>
    </w:p>
    <w:p w14:paraId="3F9970DD"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 xml:space="preserve">Eucamidin </w:t>
      </w:r>
      <w:r>
        <w:rPr>
          <w:rFonts w:ascii="Times New Roman" w:eastAsia="Times New Roman" w:hAnsi="Times New Roman" w:cs="Times New Roman"/>
          <w:snapToGrid w:val="0"/>
        </w:rPr>
        <w:t xml:space="preserve"> ilgiau kaip 7 paras vartoti negalima.</w:t>
      </w:r>
    </w:p>
    <w:p w14:paraId="7C8B9371" w14:textId="77777777" w:rsidR="00FA117C" w:rsidRDefault="00FA117C" w:rsidP="00FA117C">
      <w:pPr>
        <w:tabs>
          <w:tab w:val="left" w:pos="567"/>
        </w:tabs>
        <w:spacing w:after="0" w:line="240" w:lineRule="auto"/>
        <w:rPr>
          <w:rFonts w:ascii="Times New Roman" w:eastAsia="Times New Roman" w:hAnsi="Times New Roman" w:cs="Times New Roman"/>
          <w:snapToGrid w:val="0"/>
        </w:rPr>
      </w:pPr>
    </w:p>
    <w:p w14:paraId="11A448FE"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66910453"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Ką daryti pavartojus per didelę Eucamidin dozę?</w:t>
      </w:r>
    </w:p>
    <w:p w14:paraId="645FCC0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Jei netyčia įsipurškiama vaisto per daug arba netyčia jo išgėrus, reikia nedelsiant kreiptis į gydytoją arba vaistininką.</w:t>
      </w:r>
    </w:p>
    <w:p w14:paraId="4A2212C3"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83698DC"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Pamiršus pavartoti Eucamidin</w:t>
      </w:r>
    </w:p>
    <w:p w14:paraId="0192F77C"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Negalima vartoti dvigubos dozės norint kompensuoti praleistą dozę.</w:t>
      </w:r>
    </w:p>
    <w:p w14:paraId="7E2CEF10"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CDC40A9"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48A95E8C"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14:paraId="249D01D2" w14:textId="77777777" w:rsidR="00FA117C" w:rsidRDefault="00FA117C" w:rsidP="00FA117C">
      <w:pPr>
        <w:numPr>
          <w:ilvl w:val="12"/>
          <w:numId w:val="0"/>
        </w:numPr>
        <w:spacing w:after="0" w:line="240" w:lineRule="auto"/>
        <w:rPr>
          <w:rFonts w:ascii="Times New Roman" w:eastAsia="Times New Roman" w:hAnsi="Times New Roman" w:cs="Times New Roman"/>
          <w:snapToGrid w:val="0"/>
        </w:rPr>
      </w:pPr>
    </w:p>
    <w:p w14:paraId="365B8A6A"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70D9D60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6FF4BC5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Nutraukite </w:t>
      </w:r>
      <w:r>
        <w:rPr>
          <w:rFonts w:ascii="Times New Roman" w:eastAsia="Times New Roman" w:hAnsi="Times New Roman" w:cs="Times New Roman"/>
          <w:noProof/>
        </w:rPr>
        <w:t xml:space="preserve">Eucamidin </w:t>
      </w:r>
      <w:r>
        <w:rPr>
          <w:rFonts w:ascii="Times New Roman" w:eastAsia="Times New Roman" w:hAnsi="Times New Roman" w:cs="Times New Roman"/>
          <w:snapToGrid w:val="0"/>
        </w:rPr>
        <w:t>vartojimą ir nedelsiant kreipkitės pagalbos į gydytoją, jeigu pasireiškia nors viena iš šių reakcijų, kurios gali būti alerginės reakcijos požymiai:</w:t>
      </w:r>
    </w:p>
    <w:p w14:paraId="1AEAEBF7" w14:textId="77777777" w:rsidR="00FA117C" w:rsidRDefault="00FA117C" w:rsidP="00FA117C">
      <w:pPr>
        <w:numPr>
          <w:ilvl w:val="0"/>
          <w:numId w:val="8"/>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pasunkėjęs kvėpavimas ar rijimas;</w:t>
      </w:r>
    </w:p>
    <w:p w14:paraId="416B34C7" w14:textId="77777777" w:rsidR="00FA117C" w:rsidRDefault="00FA117C" w:rsidP="00FA117C">
      <w:pPr>
        <w:numPr>
          <w:ilvl w:val="0"/>
          <w:numId w:val="8"/>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veido, lūpų, liežuvio ar gerklės patinimas;</w:t>
      </w:r>
    </w:p>
    <w:p w14:paraId="48D48C29" w14:textId="77777777" w:rsidR="00FA117C" w:rsidRDefault="00FA117C" w:rsidP="00FA117C">
      <w:pPr>
        <w:numPr>
          <w:ilvl w:val="0"/>
          <w:numId w:val="8"/>
        </w:num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stiprus odos niežėjimas su raudonu išbėrimu ar iškilimais.</w:t>
      </w:r>
    </w:p>
    <w:p w14:paraId="1D11E0E1"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51ECE55D" w14:textId="77777777" w:rsidR="00FA117C" w:rsidRDefault="00FA117C" w:rsidP="00FA117C">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Dažnas šalutinis poveikis (gali pasireikšti rečiau kaip 1 iš 10 žmonių)</w:t>
      </w:r>
    </w:p>
    <w:p w14:paraId="08280185"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Nosies gleivinės sausumas ar sudirginimas, pykinimas, galvos skausmas, deginimo pojūtis vartojimo vietoje.</w:t>
      </w:r>
    </w:p>
    <w:p w14:paraId="01CF11E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FEE8270" w14:textId="77777777" w:rsidR="00FA117C" w:rsidRDefault="00FA117C" w:rsidP="00FA117C">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Retas šalutinis poveikis (gali pasireikšti rečiau kaip 1 iš 1000 žmonių)</w:t>
      </w:r>
    </w:p>
    <w:p w14:paraId="7C0EF361" w14:textId="561F4EFD"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Juntamas širdies plakimas, tachikardija, hipertenzija, kraujavimas iš nosies.</w:t>
      </w:r>
    </w:p>
    <w:p w14:paraId="649BC859"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4761DEC4"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b/>
          <w:snapToGrid w:val="0"/>
        </w:rPr>
        <w:t>Labai retas šalutinis poveikis (gali pasireikšti rečiau kaip 1 iš 10000 žmonių)</w:t>
      </w:r>
    </w:p>
    <w:p w14:paraId="10ABD64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Alerginės reakcijos (odos išbėrimas, angioneurozinė edema, niežulys), neaiškus matymas, nereguliarus arba greitas širdies ritmas, konvulsijos (ypač vaikams), nerimas, nemiga, nuovargis (mieguistumas, sedacija) galvos skausmai, haliucinacijos (ypač paaugliams).</w:t>
      </w:r>
    </w:p>
    <w:p w14:paraId="2B4829CD"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A78664E" w14:textId="77777777" w:rsidR="00FA117C" w:rsidRDefault="00FA117C" w:rsidP="00FA117C">
      <w:pPr>
        <w:tabs>
          <w:tab w:val="left" w:pos="567"/>
        </w:tabs>
        <w:spacing w:after="0" w:line="260" w:lineRule="exact"/>
        <w:rPr>
          <w:rFonts w:ascii="Times New Roman" w:eastAsia="Times New Roman" w:hAnsi="Times New Roman" w:cs="Times New Roman"/>
          <w:b/>
          <w:snapToGrid w:val="0"/>
        </w:rPr>
      </w:pPr>
      <w:r>
        <w:rPr>
          <w:rFonts w:ascii="Times New Roman" w:eastAsia="Times New Roman" w:hAnsi="Times New Roman" w:cs="Times New Roman"/>
          <w:b/>
          <w:snapToGrid w:val="0"/>
        </w:rPr>
        <w:t>Dažnis nežinomas (negali būti apskaičiuotas pagal turimus duomenis)</w:t>
      </w:r>
    </w:p>
    <w:p w14:paraId="47F9871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Gleivinės paburkimo sustiprėjimas, pasibaigus vaisto poveikiui, kraujavimas iš nosies.</w:t>
      </w:r>
    </w:p>
    <w:p w14:paraId="4AC06581" w14:textId="77777777" w:rsidR="00FA117C" w:rsidRDefault="00FA117C" w:rsidP="00FA117C">
      <w:pPr>
        <w:tabs>
          <w:tab w:val="left" w:pos="567"/>
        </w:tabs>
        <w:spacing w:after="0" w:line="240" w:lineRule="auto"/>
        <w:rPr>
          <w:rFonts w:ascii="Times New Roman" w:eastAsia="Times New Roman" w:hAnsi="Times New Roman" w:cs="Times New Roman"/>
          <w:b/>
          <w:noProof/>
          <w:snapToGrid w:val="0"/>
        </w:rPr>
      </w:pPr>
    </w:p>
    <w:p w14:paraId="5202F222" w14:textId="77777777" w:rsidR="00FA117C" w:rsidRDefault="00FA117C" w:rsidP="00FA117C">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14:paraId="560FEE3F" w14:textId="77777777" w:rsidR="00FA117C" w:rsidRDefault="00FA117C" w:rsidP="00FA117C">
      <w:pPr>
        <w:tabs>
          <w:tab w:val="left" w:pos="567"/>
        </w:tabs>
        <w:spacing w:after="0" w:line="260" w:lineRule="exact"/>
        <w:ind w:right="-1"/>
        <w:rPr>
          <w:rFonts w:ascii="Times New Roman" w:eastAsia="Times New Roman" w:hAnsi="Times New Roman" w:cs="Times New Roman"/>
          <w:noProof/>
          <w:snapToGrid w:val="0"/>
        </w:rPr>
      </w:pPr>
      <w:r>
        <w:rPr>
          <w:rFonts w:ascii="Times New Roman" w:eastAsia="Times New Roman" w:hAnsi="Times New Roman" w:cs="Times New Roman"/>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Pr>
          <w:rFonts w:ascii="Times New Roman" w:eastAsia="Times New Roman" w:hAnsi="Times New Roman" w:cs="Times New Roman"/>
          <w:noProof/>
          <w:snapToGrid w:val="0"/>
          <w:color w:val="0000FF"/>
          <w:u w:val="single"/>
        </w:rPr>
        <w:t>www.vvkt.lt</w:t>
      </w:r>
      <w:r>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Pr>
          <w:rFonts w:ascii="Times New Roman" w:eastAsia="Times New Roman" w:hAnsi="Times New Roman" w:cs="Times New Roman"/>
          <w:noProof/>
          <w:snapToGrid w:val="0"/>
          <w:color w:val="0000FF"/>
          <w:u w:val="single"/>
        </w:rPr>
        <w:t>NepageidaujamaR@vvkt.lt</w:t>
      </w:r>
      <w:r>
        <w:rPr>
          <w:rFonts w:ascii="Times New Roman" w:eastAsia="Times New Roman" w:hAnsi="Times New Roman" w:cs="Times New Roman"/>
          <w:noProof/>
          <w:snapToGrid w:val="0"/>
        </w:rPr>
        <w:t xml:space="preserve">, taip pat per Valstybinės vaistų kontrolės tarnybos prie Lietuvos Respublikos sveikatos apsaugos ministerijos </w:t>
      </w:r>
      <w:r>
        <w:rPr>
          <w:rFonts w:ascii="Times New Roman" w:eastAsia="Times New Roman" w:hAnsi="Times New Roman" w:cs="Times New Roman"/>
          <w:noProof/>
          <w:snapToGrid w:val="0"/>
        </w:rPr>
        <w:lastRenderedPageBreak/>
        <w:t xml:space="preserve">interneto svetainę (adresu </w:t>
      </w:r>
      <w:r>
        <w:rPr>
          <w:rFonts w:ascii="Times New Roman" w:eastAsia="Times New Roman" w:hAnsi="Times New Roman" w:cs="Times New Roman"/>
          <w:noProof/>
          <w:snapToGrid w:val="0"/>
          <w:color w:val="0000FF"/>
          <w:u w:val="single"/>
        </w:rPr>
        <w:t>http://www.vvkt.lt</w:t>
      </w:r>
      <w:r>
        <w:rPr>
          <w:rFonts w:ascii="Times New Roman" w:eastAsia="Times New Roman" w:hAnsi="Times New Roman" w:cs="Times New Roman"/>
          <w:noProof/>
          <w:snapToGrid w:val="0"/>
        </w:rPr>
        <w:t>). Pranešdami apie šalutinį poveikį galite mums padėti gauti daugiau informacijos apie šio vaisto saugumą.</w:t>
      </w:r>
    </w:p>
    <w:p w14:paraId="3C33D64E" w14:textId="77777777" w:rsidR="00FA117C" w:rsidRDefault="00FA117C" w:rsidP="00FA117C">
      <w:pPr>
        <w:tabs>
          <w:tab w:val="left" w:pos="567"/>
        </w:tabs>
        <w:spacing w:after="0" w:line="260" w:lineRule="exact"/>
        <w:ind w:right="-449"/>
        <w:rPr>
          <w:rFonts w:ascii="Times New Roman" w:eastAsia="Times New Roman" w:hAnsi="Times New Roman" w:cs="Times New Roman"/>
          <w:noProof/>
          <w:snapToGrid w:val="0"/>
        </w:rPr>
      </w:pPr>
    </w:p>
    <w:p w14:paraId="2BB14BFF" w14:textId="77777777" w:rsidR="00FA117C" w:rsidRDefault="00FA117C" w:rsidP="00FA117C">
      <w:pPr>
        <w:tabs>
          <w:tab w:val="left" w:pos="567"/>
        </w:tabs>
        <w:spacing w:after="0" w:line="260" w:lineRule="exact"/>
        <w:ind w:right="-449"/>
        <w:rPr>
          <w:rFonts w:ascii="Times New Roman" w:eastAsia="Times New Roman" w:hAnsi="Times New Roman" w:cs="Times New Roman"/>
          <w:noProof/>
          <w:snapToGrid w:val="0"/>
        </w:rPr>
      </w:pPr>
    </w:p>
    <w:p w14:paraId="4BBD516C"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Kaip laikyti Eucamidin</w:t>
      </w:r>
    </w:p>
    <w:p w14:paraId="38E989A1"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7251C6D1" w14:textId="77777777" w:rsidR="00FA117C" w:rsidRDefault="00FA117C" w:rsidP="00FA117C">
      <w:pPr>
        <w:numPr>
          <w:ilvl w:val="12"/>
          <w:numId w:val="0"/>
        </w:numPr>
        <w:spacing w:after="0" w:line="240" w:lineRule="auto"/>
        <w:ind w:right="-2"/>
        <w:rPr>
          <w:rFonts w:ascii="Times New Roman" w:eastAsia="Times New Roman" w:hAnsi="Times New Roman" w:cs="Times New Roman"/>
          <w:noProof/>
          <w:snapToGrid w:val="0"/>
        </w:rPr>
      </w:pPr>
      <w:r>
        <w:rPr>
          <w:rFonts w:ascii="Times New Roman" w:eastAsia="Times New Roman" w:hAnsi="Times New Roman" w:cs="Times New Roman"/>
          <w:noProof/>
          <w:snapToGrid w:val="0"/>
        </w:rPr>
        <w:t>Šį vaistą laikykite vaikams nepastebimoje ir nepasiekiamoje vietoje.</w:t>
      </w:r>
    </w:p>
    <w:p w14:paraId="46453E41" w14:textId="77777777" w:rsidR="00FA117C" w:rsidRDefault="00FA117C" w:rsidP="00FA117C">
      <w:pPr>
        <w:spacing w:after="0" w:line="240" w:lineRule="auto"/>
        <w:rPr>
          <w:rFonts w:ascii="Times New Roman" w:eastAsia="Times New Roman" w:hAnsi="Times New Roman" w:cs="Times New Roman"/>
          <w:snapToGrid w:val="0"/>
        </w:rPr>
      </w:pPr>
    </w:p>
    <w:p w14:paraId="6972270A"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ne aukštesnėje kaip 25 °C temperatūroje. Buteliuką laikyti išorinėje dėžutėje, kad vaistas būtų apsaugotas nuo šviesos.</w:t>
      </w:r>
    </w:p>
    <w:p w14:paraId="5B50AC42"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Pirmą kartą atidarius buteliuką, vaisto tinkamumo laikas yra 30 parų.</w:t>
      </w:r>
    </w:p>
    <w:p w14:paraId="40ED42F5"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692E88D1"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Ant buteliuko etiketės ir dėžutės po „Tinka iki“ nurodytam tinkamumo laikui pasibaigus, šio vaisto vartoti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tinkamas vartoti iki paskutinės nurodyto mėnesio dienos.</w:t>
      </w:r>
    </w:p>
    <w:p w14:paraId="3943B5A2"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759BDD6B"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78A3C57"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0D39DA28"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p>
    <w:p w14:paraId="7F72F071" w14:textId="77777777" w:rsidR="00FA117C" w:rsidRDefault="00FA117C" w:rsidP="00FA117C">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14:paraId="777F1CED" w14:textId="77777777" w:rsidR="00FA117C" w:rsidRDefault="00FA117C" w:rsidP="00FA117C">
      <w:pPr>
        <w:numPr>
          <w:ilvl w:val="12"/>
          <w:numId w:val="0"/>
        </w:numPr>
        <w:spacing w:after="0" w:line="240" w:lineRule="auto"/>
        <w:rPr>
          <w:rFonts w:ascii="Times New Roman" w:eastAsia="Times New Roman" w:hAnsi="Times New Roman" w:cs="Times New Roman"/>
          <w:snapToGrid w:val="0"/>
        </w:rPr>
      </w:pPr>
    </w:p>
    <w:p w14:paraId="6285B64B"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Eucamidin sudėtis </w:t>
      </w:r>
    </w:p>
    <w:p w14:paraId="3EAF4160" w14:textId="77777777" w:rsidR="00FA117C" w:rsidRDefault="00FA117C" w:rsidP="00FA117C">
      <w:pPr>
        <w:numPr>
          <w:ilvl w:val="0"/>
          <w:numId w:val="9"/>
        </w:num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ksilometazolino hidrochloridas. 1 ml </w:t>
      </w:r>
      <w:r>
        <w:rPr>
          <w:rFonts w:ascii="Times New Roman" w:eastAsia="Times New Roman" w:hAnsi="Times New Roman" w:cs="Times New Roman"/>
          <w:bCs/>
          <w:snapToGrid w:val="0"/>
        </w:rPr>
        <w:t xml:space="preserve">nosies purškalo </w:t>
      </w:r>
      <w:r>
        <w:rPr>
          <w:rFonts w:ascii="Times New Roman" w:eastAsia="Times New Roman" w:hAnsi="Times New Roman" w:cs="Times New Roman"/>
          <w:snapToGrid w:val="0"/>
        </w:rPr>
        <w:t>yra 1 mg ksilometazolino hidrochlorido.</w:t>
      </w:r>
    </w:p>
    <w:p w14:paraId="646BC974" w14:textId="77777777" w:rsidR="00FA117C" w:rsidRDefault="00FA117C" w:rsidP="00FA117C">
      <w:pPr>
        <w:numPr>
          <w:ilvl w:val="0"/>
          <w:numId w:val="9"/>
        </w:numPr>
        <w:tabs>
          <w:tab w:val="left" w:pos="567"/>
        </w:tabs>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snapToGrid w:val="0"/>
        </w:rPr>
        <w:t>Pagalbinės medžiagos yra b</w:t>
      </w:r>
      <w:r>
        <w:rPr>
          <w:rFonts w:ascii="Times New Roman" w:eastAsia="Times New Roman" w:hAnsi="Times New Roman" w:cs="Times New Roman"/>
          <w:noProof/>
          <w:snapToGrid w:val="0"/>
        </w:rPr>
        <w:t>enzalkonio chloridas, kalio-divandenilio fosfatas, dinatrio fosfatas dodekahidratas, sorbitolis, dinatrio edetatas, natrio chloridas, makrogolglicerolio hidroksisteratas, cineolas, levomentolis, išgrynintas vanduo.</w:t>
      </w:r>
    </w:p>
    <w:p w14:paraId="161C4F38" w14:textId="77777777" w:rsidR="00FA117C" w:rsidRDefault="00FA117C" w:rsidP="00FA117C">
      <w:pPr>
        <w:spacing w:after="0" w:line="240" w:lineRule="auto"/>
        <w:ind w:right="-2"/>
        <w:rPr>
          <w:rFonts w:ascii="Times New Roman" w:eastAsia="Times New Roman" w:hAnsi="Times New Roman" w:cs="Times New Roman"/>
          <w:snapToGrid w:val="0"/>
        </w:rPr>
      </w:pPr>
    </w:p>
    <w:p w14:paraId="5717D648"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Eucamidin išvaizda ir kiekis pakuotėje</w:t>
      </w:r>
    </w:p>
    <w:p w14:paraId="4884782D"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Skaidrus, bespalvis skystis, turintis levomentolio ir cineolo kvapą. Buteliuke, </w:t>
      </w:r>
      <w:r>
        <w:rPr>
          <w:rFonts w:ascii="Times New Roman" w:eastAsia="Times New Roman" w:hAnsi="Times New Roman" w:cs="Times New Roman"/>
          <w:noProof/>
          <w:snapToGrid w:val="0"/>
        </w:rPr>
        <w:t>ant kurio užmauta purškalo pompa su apsauginiu nosies antgaliu ir dangteliu,</w:t>
      </w:r>
      <w:r>
        <w:rPr>
          <w:rFonts w:ascii="Times New Roman" w:eastAsia="Times New Roman" w:hAnsi="Times New Roman" w:cs="Times New Roman"/>
          <w:snapToGrid w:val="0"/>
        </w:rPr>
        <w:t xml:space="preserve"> yra 10 ml </w:t>
      </w:r>
      <w:r>
        <w:rPr>
          <w:rFonts w:ascii="Times New Roman" w:eastAsia="Times New Roman" w:hAnsi="Times New Roman" w:cs="Times New Roman"/>
          <w:bCs/>
          <w:snapToGrid w:val="0"/>
        </w:rPr>
        <w:t>nosies purškalo.</w:t>
      </w:r>
    </w:p>
    <w:p w14:paraId="1D031F08"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1BCA30BA" w14:textId="77777777" w:rsidR="00FA117C" w:rsidRDefault="00FA117C" w:rsidP="00FA117C">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36BC199A"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692EEE1A"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Registruotojas</w:t>
      </w:r>
    </w:p>
    <w:p w14:paraId="48714E63"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snapToGrid w:val="0"/>
        </w:rPr>
        <w:t>SIA Ingen Pharma</w:t>
      </w:r>
    </w:p>
    <w:p w14:paraId="3DD8F7DE" w14:textId="77777777" w:rsidR="00FA117C" w:rsidRDefault="00FA117C" w:rsidP="00FA117C">
      <w:pPr>
        <w:tabs>
          <w:tab w:val="left" w:pos="567"/>
        </w:tabs>
        <w:autoSpaceDE w:val="0"/>
        <w:autoSpaceDN w:val="0"/>
        <w:adjustRightInd w:val="0"/>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Kārļa Ulmaņa gatve 119, Mārupe </w:t>
      </w:r>
    </w:p>
    <w:p w14:paraId="47A9D990" w14:textId="77777777" w:rsidR="00FA117C" w:rsidRDefault="00FA117C" w:rsidP="00FA117C">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LV-2167, Rīga</w:t>
      </w:r>
    </w:p>
    <w:p w14:paraId="5A0C41F4" w14:textId="77777777" w:rsidR="00FA117C" w:rsidRDefault="00FA117C" w:rsidP="00FA117C">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Latvija</w:t>
      </w:r>
    </w:p>
    <w:p w14:paraId="234B02E9"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p>
    <w:p w14:paraId="0FBB733F"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Gamintojas</w:t>
      </w:r>
    </w:p>
    <w:p w14:paraId="2541001F"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S.C. Biofarm S.A.</w:t>
      </w:r>
    </w:p>
    <w:p w14:paraId="49AE5CA2" w14:textId="77777777" w:rsidR="00FA117C" w:rsidRDefault="00FA117C" w:rsidP="00FA117C">
      <w:pPr>
        <w:numPr>
          <w:ilvl w:val="12"/>
          <w:numId w:val="0"/>
        </w:numPr>
        <w:spacing w:after="0" w:line="240" w:lineRule="auto"/>
        <w:ind w:right="-2"/>
        <w:rPr>
          <w:rFonts w:ascii="Times New Roman" w:eastAsia="Calibri" w:hAnsi="Times New Roman" w:cs="Times New Roman"/>
          <w:lang w:eastAsia="lt-LT"/>
        </w:rPr>
      </w:pPr>
      <w:r>
        <w:rPr>
          <w:rFonts w:ascii="Times New Roman" w:eastAsia="Calibri" w:hAnsi="Times New Roman" w:cs="Times New Roman"/>
          <w:lang w:eastAsia="lt-LT"/>
        </w:rPr>
        <w:t>Logof</w:t>
      </w:r>
      <w:r>
        <w:rPr>
          <w:rFonts w:ascii="Times New Roman" w:eastAsia="TimesNewRoman" w:hAnsi="Times New Roman" w:cs="Times New Roman"/>
          <w:lang w:eastAsia="lt-LT"/>
        </w:rPr>
        <w:t>ă</w:t>
      </w:r>
      <w:r>
        <w:rPr>
          <w:rFonts w:ascii="Times New Roman" w:eastAsia="Calibri" w:hAnsi="Times New Roman" w:cs="Times New Roman"/>
          <w:lang w:eastAsia="lt-LT"/>
        </w:rPr>
        <w:t>tul T</w:t>
      </w:r>
      <w:r>
        <w:rPr>
          <w:rFonts w:ascii="Times New Roman" w:eastAsia="TimesNewRoman" w:hAnsi="Times New Roman" w:cs="Times New Roman"/>
          <w:lang w:eastAsia="lt-LT"/>
        </w:rPr>
        <w:t>ă</w:t>
      </w:r>
      <w:r>
        <w:rPr>
          <w:rFonts w:ascii="Times New Roman" w:eastAsia="Calibri" w:hAnsi="Times New Roman" w:cs="Times New Roman"/>
          <w:lang w:eastAsia="lt-LT"/>
        </w:rPr>
        <w:t xml:space="preserve">utu str. 99 </w:t>
      </w:r>
    </w:p>
    <w:p w14:paraId="4124959B" w14:textId="77777777" w:rsidR="00FA117C" w:rsidRDefault="00FA117C" w:rsidP="00FA117C">
      <w:pPr>
        <w:numPr>
          <w:ilvl w:val="12"/>
          <w:numId w:val="0"/>
        </w:numPr>
        <w:spacing w:after="0" w:line="240" w:lineRule="auto"/>
        <w:ind w:right="-2"/>
        <w:rPr>
          <w:rFonts w:ascii="Times New Roman" w:eastAsia="Calibri" w:hAnsi="Times New Roman" w:cs="Times New Roman"/>
          <w:lang w:eastAsia="lt-LT"/>
        </w:rPr>
      </w:pPr>
      <w:r>
        <w:rPr>
          <w:rFonts w:ascii="Times New Roman" w:eastAsia="Calibri" w:hAnsi="Times New Roman" w:cs="Times New Roman"/>
          <w:lang w:eastAsia="lt-LT"/>
        </w:rPr>
        <w:t xml:space="preserve">3rd City District, 031212 Bucharest </w:t>
      </w:r>
    </w:p>
    <w:p w14:paraId="338C4495" w14:textId="77777777" w:rsidR="00FA117C" w:rsidRDefault="00FA117C" w:rsidP="00FA117C">
      <w:pPr>
        <w:numPr>
          <w:ilvl w:val="12"/>
          <w:numId w:val="0"/>
        </w:numPr>
        <w:spacing w:after="0" w:line="240" w:lineRule="auto"/>
        <w:ind w:right="-2"/>
        <w:rPr>
          <w:rFonts w:ascii="Times New Roman" w:eastAsia="Times New Roman" w:hAnsi="Times New Roman" w:cs="Times New Roman"/>
          <w:snapToGrid w:val="0"/>
        </w:rPr>
      </w:pPr>
      <w:r>
        <w:rPr>
          <w:rFonts w:ascii="Times New Roman" w:eastAsia="Calibri" w:hAnsi="Times New Roman" w:cs="Times New Roman"/>
          <w:lang w:eastAsia="lt-LT"/>
        </w:rPr>
        <w:t>Rumunija</w:t>
      </w:r>
    </w:p>
    <w:p w14:paraId="272FE9D6" w14:textId="77777777" w:rsidR="00FA117C" w:rsidRDefault="00FA117C" w:rsidP="00FA117C">
      <w:pPr>
        <w:numPr>
          <w:ilvl w:val="12"/>
          <w:numId w:val="0"/>
        </w:numPr>
        <w:spacing w:after="0" w:line="240" w:lineRule="auto"/>
        <w:ind w:right="-2"/>
        <w:rPr>
          <w:rFonts w:ascii="Times New Roman" w:eastAsia="Times New Roman" w:hAnsi="Times New Roman" w:cs="Times New Roman"/>
          <w:iCs/>
          <w:snapToGrid w:val="0"/>
        </w:rPr>
      </w:pPr>
    </w:p>
    <w:p w14:paraId="742A8B2F" w14:textId="77777777" w:rsidR="00FA117C" w:rsidRPr="00554182" w:rsidRDefault="00FA117C" w:rsidP="00FA117C">
      <w:pPr>
        <w:numPr>
          <w:ilvl w:val="12"/>
          <w:numId w:val="0"/>
        </w:numPr>
        <w:spacing w:after="0" w:line="240" w:lineRule="auto"/>
        <w:ind w:right="-2"/>
        <w:rPr>
          <w:rFonts w:ascii="Times New Roman" w:eastAsia="Times New Roman" w:hAnsi="Times New Roman" w:cs="Times New Roman"/>
          <w:iCs/>
          <w:snapToGrid w:val="0"/>
        </w:rPr>
      </w:pPr>
    </w:p>
    <w:p w14:paraId="1F2A7F1D" w14:textId="5145F432" w:rsidR="00FA117C" w:rsidRDefault="00FA117C" w:rsidP="00FA117C">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2021-0</w:t>
      </w:r>
      <w:r w:rsidR="002E3A47">
        <w:rPr>
          <w:rFonts w:ascii="Times New Roman" w:eastAsia="Times New Roman" w:hAnsi="Times New Roman" w:cs="Times New Roman"/>
          <w:b/>
          <w:snapToGrid w:val="0"/>
        </w:rPr>
        <w:t>7-13</w:t>
      </w:r>
      <w:r>
        <w:rPr>
          <w:rFonts w:ascii="Times New Roman" w:eastAsia="Times New Roman" w:hAnsi="Times New Roman" w:cs="Times New Roman"/>
          <w:b/>
          <w:snapToGrid w:val="0"/>
        </w:rPr>
        <w:t>.</w:t>
      </w:r>
    </w:p>
    <w:p w14:paraId="3C5B4AE3" w14:textId="77777777" w:rsidR="00FA117C" w:rsidRDefault="00FA117C" w:rsidP="00FA117C">
      <w:pPr>
        <w:numPr>
          <w:ilvl w:val="12"/>
          <w:numId w:val="0"/>
        </w:numPr>
        <w:tabs>
          <w:tab w:val="left" w:pos="567"/>
        </w:tabs>
        <w:spacing w:after="0" w:line="240" w:lineRule="auto"/>
        <w:ind w:right="-2"/>
        <w:rPr>
          <w:rFonts w:ascii="Times New Roman" w:eastAsia="Times New Roman" w:hAnsi="Times New Roman" w:cs="Times New Roman"/>
          <w:snapToGrid w:val="0"/>
        </w:rPr>
      </w:pPr>
    </w:p>
    <w:p w14:paraId="1554A7A8" w14:textId="77777777" w:rsidR="00FA117C" w:rsidRDefault="00FA117C" w:rsidP="00FA117C">
      <w:pPr>
        <w:numPr>
          <w:ilvl w:val="12"/>
          <w:numId w:val="0"/>
        </w:numPr>
        <w:tabs>
          <w:tab w:val="left" w:pos="567"/>
        </w:tabs>
        <w:spacing w:after="0" w:line="240" w:lineRule="auto"/>
        <w:ind w:right="-2"/>
        <w:rPr>
          <w:rFonts w:ascii="Times New Roman" w:eastAsia="Times New Roman" w:hAnsi="Times New Roman" w:cs="Times New Roman"/>
          <w:snapToGrid w:val="0"/>
        </w:rPr>
      </w:pPr>
    </w:p>
    <w:p w14:paraId="6BB08C8E" w14:textId="77777777" w:rsidR="00FA117C" w:rsidRPr="003D3507" w:rsidRDefault="00FA117C" w:rsidP="00FA117C">
      <w:pPr>
        <w:tabs>
          <w:tab w:val="left" w:pos="567"/>
        </w:tabs>
        <w:spacing w:after="0" w:line="260" w:lineRule="exact"/>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6"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14:paraId="7AA89E4A" w14:textId="77777777" w:rsidR="009E42C3" w:rsidRDefault="00790C8B" w:rsidP="002E3A47"/>
    <w:sectPr w:rsidR="009E42C3" w:rsidSect="007C6254">
      <w:pgSz w:w="12240" w:h="15840" w:code="1"/>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3371CF"/>
    <w:multiLevelType w:val="hybridMultilevel"/>
    <w:tmpl w:val="B888B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F1EC5"/>
    <w:multiLevelType w:val="hybridMultilevel"/>
    <w:tmpl w:val="662C16B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094671FD"/>
    <w:multiLevelType w:val="hybridMultilevel"/>
    <w:tmpl w:val="93522A82"/>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7A6C57"/>
    <w:multiLevelType w:val="hybridMultilevel"/>
    <w:tmpl w:val="4A52B5D8"/>
    <w:lvl w:ilvl="0" w:tplc="04270001">
      <w:start w:val="1"/>
      <w:numFmt w:val="bullet"/>
      <w:lvlText w:val=""/>
      <w:lvlJc w:val="left"/>
      <w:pPr>
        <w:ind w:left="720" w:hanging="360"/>
      </w:pPr>
      <w:rPr>
        <w:rFonts w:ascii="Symbol" w:hAnsi="Symbol" w:hint="default"/>
      </w:rPr>
    </w:lvl>
    <w:lvl w:ilvl="1" w:tplc="8FCC2ED8">
      <w:numFmt w:val="bullet"/>
      <w:lvlText w:val="•"/>
      <w:lvlJc w:val="left"/>
      <w:pPr>
        <w:ind w:left="1650" w:hanging="57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F1249FD"/>
    <w:multiLevelType w:val="hybridMultilevel"/>
    <w:tmpl w:val="5B9AA236"/>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8B80C62"/>
    <w:multiLevelType w:val="hybridMultilevel"/>
    <w:tmpl w:val="8A1860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9FF34E9"/>
    <w:multiLevelType w:val="hybridMultilevel"/>
    <w:tmpl w:val="2A0460EE"/>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FB5F7A"/>
    <w:multiLevelType w:val="hybridMultilevel"/>
    <w:tmpl w:val="2F0A0B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5"/>
  </w:num>
  <w:num w:numId="5">
    <w:abstractNumId w:val="3"/>
  </w:num>
  <w:num w:numId="6">
    <w:abstractNumId w:val="7"/>
  </w:num>
  <w:num w:numId="7">
    <w:abstractNumId w:val="6"/>
  </w:num>
  <w:num w:numId="8">
    <w:abstractNumId w:val="1"/>
  </w:num>
  <w:num w:numId="9">
    <w:abstractNumId w:val="0"/>
    <w:lvlOverride w:ilvl="0">
      <w:lvl w:ilvl="0">
        <w:numFmt w:val="bullet"/>
        <w:lvlText w:val="-"/>
        <w:lvlJc w:val="left"/>
        <w:pPr>
          <w:ind w:left="360" w:hanging="360"/>
        </w:pPr>
        <w:rPr>
          <w:rFonts w:cs="Times New Roman"/>
        </w:rPr>
      </w:lvl>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EB"/>
    <w:rsid w:val="0001007E"/>
    <w:rsid w:val="00041CF8"/>
    <w:rsid w:val="00051863"/>
    <w:rsid w:val="0006390C"/>
    <w:rsid w:val="000C5CB7"/>
    <w:rsid w:val="00171C50"/>
    <w:rsid w:val="0017505C"/>
    <w:rsid w:val="001F00F9"/>
    <w:rsid w:val="001F2960"/>
    <w:rsid w:val="00204399"/>
    <w:rsid w:val="00231E3E"/>
    <w:rsid w:val="002D3034"/>
    <w:rsid w:val="002E3A47"/>
    <w:rsid w:val="00300B25"/>
    <w:rsid w:val="00350224"/>
    <w:rsid w:val="00352EF1"/>
    <w:rsid w:val="0035321C"/>
    <w:rsid w:val="0036607D"/>
    <w:rsid w:val="003B3A8C"/>
    <w:rsid w:val="003D3507"/>
    <w:rsid w:val="00407B45"/>
    <w:rsid w:val="00415976"/>
    <w:rsid w:val="00462FEB"/>
    <w:rsid w:val="004B44A5"/>
    <w:rsid w:val="004C5C0C"/>
    <w:rsid w:val="004D1F61"/>
    <w:rsid w:val="004E2150"/>
    <w:rsid w:val="00510E36"/>
    <w:rsid w:val="00554182"/>
    <w:rsid w:val="00564281"/>
    <w:rsid w:val="005718E6"/>
    <w:rsid w:val="00593893"/>
    <w:rsid w:val="005B4C9C"/>
    <w:rsid w:val="005D6267"/>
    <w:rsid w:val="005E55EE"/>
    <w:rsid w:val="005F059D"/>
    <w:rsid w:val="00600D78"/>
    <w:rsid w:val="0064622F"/>
    <w:rsid w:val="0064731D"/>
    <w:rsid w:val="00660A18"/>
    <w:rsid w:val="00665C74"/>
    <w:rsid w:val="00680A72"/>
    <w:rsid w:val="0068163B"/>
    <w:rsid w:val="006F0673"/>
    <w:rsid w:val="007864CC"/>
    <w:rsid w:val="00790C8B"/>
    <w:rsid w:val="007A03BC"/>
    <w:rsid w:val="007C6254"/>
    <w:rsid w:val="007C6618"/>
    <w:rsid w:val="007F4AFC"/>
    <w:rsid w:val="007F524B"/>
    <w:rsid w:val="008149E1"/>
    <w:rsid w:val="008372D1"/>
    <w:rsid w:val="008956D6"/>
    <w:rsid w:val="008F7FFD"/>
    <w:rsid w:val="009045C5"/>
    <w:rsid w:val="0091314E"/>
    <w:rsid w:val="009201A6"/>
    <w:rsid w:val="00964416"/>
    <w:rsid w:val="0096703F"/>
    <w:rsid w:val="00995C2B"/>
    <w:rsid w:val="00997A98"/>
    <w:rsid w:val="009A7F1D"/>
    <w:rsid w:val="009B0419"/>
    <w:rsid w:val="00A10873"/>
    <w:rsid w:val="00A375DE"/>
    <w:rsid w:val="00A97C06"/>
    <w:rsid w:val="00AC06BE"/>
    <w:rsid w:val="00AD1030"/>
    <w:rsid w:val="00B678C8"/>
    <w:rsid w:val="00BA5E4D"/>
    <w:rsid w:val="00BC2E8A"/>
    <w:rsid w:val="00BD0108"/>
    <w:rsid w:val="00BD483E"/>
    <w:rsid w:val="00BF4894"/>
    <w:rsid w:val="00C0750D"/>
    <w:rsid w:val="00CB071B"/>
    <w:rsid w:val="00CD2FEB"/>
    <w:rsid w:val="00CF40B7"/>
    <w:rsid w:val="00D20C47"/>
    <w:rsid w:val="00D2706E"/>
    <w:rsid w:val="00D340C2"/>
    <w:rsid w:val="00D613A4"/>
    <w:rsid w:val="00D77A6B"/>
    <w:rsid w:val="00E04EBA"/>
    <w:rsid w:val="00E061E7"/>
    <w:rsid w:val="00E37FDE"/>
    <w:rsid w:val="00E96B6B"/>
    <w:rsid w:val="00EB4D5E"/>
    <w:rsid w:val="00EF7699"/>
    <w:rsid w:val="00EF78BA"/>
    <w:rsid w:val="00F2650C"/>
    <w:rsid w:val="00F62043"/>
    <w:rsid w:val="00F7706B"/>
    <w:rsid w:val="00F96875"/>
    <w:rsid w:val="00FA117C"/>
    <w:rsid w:val="00FA3ABA"/>
    <w:rsid w:val="00FC472A"/>
    <w:rsid w:val="00FC64B9"/>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36CA"/>
  <w15:chartTrackingRefBased/>
  <w15:docId w15:val="{AC81E292-7310-4279-8622-43AEA8E0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117C"/>
    <w:pPr>
      <w:spacing w:line="25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A117C"/>
    <w:rPr>
      <w:color w:val="0563C1" w:themeColor="hyperlink"/>
      <w:u w:val="single"/>
    </w:rPr>
  </w:style>
  <w:style w:type="paragraph" w:styleId="Antrats">
    <w:name w:val="header"/>
    <w:basedOn w:val="prastasis"/>
    <w:link w:val="AntratsDiagrama"/>
    <w:rsid w:val="00FA117C"/>
    <w:pPr>
      <w:tabs>
        <w:tab w:val="center" w:pos="4153"/>
        <w:tab w:val="right" w:pos="8306"/>
      </w:tabs>
      <w:spacing w:after="0" w:line="240" w:lineRule="auto"/>
    </w:pPr>
    <w:rPr>
      <w:rFonts w:ascii="Times New Roman" w:eastAsia="Calibri" w:hAnsi="Times New Roman" w:cs="Times New Roman"/>
      <w:sz w:val="24"/>
      <w:szCs w:val="20"/>
      <w:lang w:eastAsia="nb-NO"/>
    </w:rPr>
  </w:style>
  <w:style w:type="character" w:customStyle="1" w:styleId="AntratsDiagrama">
    <w:name w:val="Antraštės Diagrama"/>
    <w:basedOn w:val="Numatytasispastraiposriftas"/>
    <w:link w:val="Antrats"/>
    <w:rsid w:val="00FA117C"/>
    <w:rPr>
      <w:rFonts w:ascii="Times New Roman" w:eastAsia="Calibri" w:hAnsi="Times New Roman" w:cs="Times New Roman"/>
      <w:sz w:val="24"/>
      <w:szCs w:val="20"/>
      <w:lang w:val="lt-LT" w:eastAsia="nb-NO"/>
    </w:rPr>
  </w:style>
  <w:style w:type="paragraph" w:styleId="Debesliotekstas">
    <w:name w:val="Balloon Text"/>
    <w:basedOn w:val="prastasis"/>
    <w:link w:val="DebesliotekstasDiagrama"/>
    <w:uiPriority w:val="99"/>
    <w:semiHidden/>
    <w:unhideWhenUsed/>
    <w:rsid w:val="007A03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3BC"/>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7A03BC"/>
    <w:rPr>
      <w:sz w:val="16"/>
      <w:szCs w:val="16"/>
    </w:rPr>
  </w:style>
  <w:style w:type="paragraph" w:styleId="Komentarotekstas">
    <w:name w:val="annotation text"/>
    <w:basedOn w:val="prastasis"/>
    <w:link w:val="KomentarotekstasDiagrama"/>
    <w:uiPriority w:val="99"/>
    <w:semiHidden/>
    <w:unhideWhenUsed/>
    <w:rsid w:val="007A03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03BC"/>
    <w:rPr>
      <w:sz w:val="20"/>
      <w:szCs w:val="20"/>
      <w:lang w:val="lt-LT"/>
    </w:rPr>
  </w:style>
  <w:style w:type="paragraph" w:styleId="Komentarotema">
    <w:name w:val="annotation subject"/>
    <w:basedOn w:val="Komentarotekstas"/>
    <w:next w:val="Komentarotekstas"/>
    <w:link w:val="KomentarotemaDiagrama"/>
    <w:uiPriority w:val="99"/>
    <w:semiHidden/>
    <w:unhideWhenUsed/>
    <w:rsid w:val="007A03BC"/>
    <w:rPr>
      <w:b/>
      <w:bCs/>
    </w:rPr>
  </w:style>
  <w:style w:type="character" w:customStyle="1" w:styleId="KomentarotemaDiagrama">
    <w:name w:val="Komentaro tema Diagrama"/>
    <w:basedOn w:val="KomentarotekstasDiagrama"/>
    <w:link w:val="Komentarotema"/>
    <w:uiPriority w:val="99"/>
    <w:semiHidden/>
    <w:rsid w:val="007A03BC"/>
    <w:rPr>
      <w:b/>
      <w:bCs/>
      <w:sz w:val="20"/>
      <w:szCs w:val="20"/>
      <w:lang w:val="lt-LT"/>
    </w:rPr>
  </w:style>
  <w:style w:type="paragraph" w:customStyle="1" w:styleId="Default">
    <w:name w:val="Default"/>
    <w:rsid w:val="007A03BC"/>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Betarp">
    <w:name w:val="No Spacing"/>
    <w:uiPriority w:val="1"/>
    <w:qFormat/>
    <w:rsid w:val="007A03BC"/>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16389</Words>
  <Characters>9343</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2021-05-10T11:46:00Z</cp:lastPrinted>
  <dcterms:created xsi:type="dcterms:W3CDTF">2021-08-02T06:56:00Z</dcterms:created>
  <dcterms:modified xsi:type="dcterms:W3CDTF">2021-08-02T06:56:00Z</dcterms:modified>
</cp:coreProperties>
</file>