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BFB88" w14:textId="1BE2CA94" w:rsidR="000D52BC" w:rsidRPr="00E03DF7" w:rsidRDefault="000D52BC" w:rsidP="000D52BC">
      <w:pPr>
        <w:spacing w:after="0" w:line="240" w:lineRule="auto"/>
        <w:jc w:val="center"/>
        <w:rPr>
          <w:rFonts w:ascii="Times New Roman" w:eastAsia="Times New Roman" w:hAnsi="Times New Roman" w:cs="Times New Roman"/>
          <w:b/>
          <w:lang w:val="lt-LT"/>
        </w:rPr>
      </w:pPr>
      <w:bookmarkStart w:id="0" w:name="_GoBack"/>
      <w:bookmarkEnd w:id="0"/>
      <w:r w:rsidRPr="00E03DF7">
        <w:rPr>
          <w:rFonts w:ascii="Times New Roman" w:eastAsia="Times New Roman" w:hAnsi="Times New Roman" w:cs="Times New Roman"/>
          <w:b/>
          <w:lang w:val="lt-LT"/>
        </w:rPr>
        <w:t>Pakuotės lapelis: informacija vartotojui</w:t>
      </w:r>
    </w:p>
    <w:p w14:paraId="36DD6680" w14:textId="77777777" w:rsidR="000D52BC" w:rsidRPr="00E03DF7" w:rsidRDefault="000D52BC" w:rsidP="000D52BC">
      <w:pPr>
        <w:spacing w:after="0" w:line="240" w:lineRule="auto"/>
        <w:jc w:val="center"/>
        <w:rPr>
          <w:rFonts w:ascii="Times New Roman" w:eastAsia="Times New Roman" w:hAnsi="Times New Roman" w:cs="Times New Roman"/>
          <w:b/>
          <w:lang w:val="lt-LT"/>
        </w:rPr>
      </w:pPr>
    </w:p>
    <w:p w14:paraId="66B20B06" w14:textId="77777777" w:rsidR="000D52BC" w:rsidRPr="00E03DF7" w:rsidRDefault="000D52BC" w:rsidP="000D52BC">
      <w:pPr>
        <w:spacing w:after="0" w:line="240" w:lineRule="auto"/>
        <w:jc w:val="center"/>
        <w:rPr>
          <w:rFonts w:ascii="Times New Roman" w:eastAsia="Times New Roman" w:hAnsi="Times New Roman" w:cs="Times New Roman"/>
          <w:b/>
          <w:lang w:val="lt-LT"/>
        </w:rPr>
      </w:pPr>
      <w:r w:rsidRPr="00E03DF7">
        <w:rPr>
          <w:rFonts w:ascii="Times New Roman" w:eastAsia="Times New Roman" w:hAnsi="Times New Roman" w:cs="Times New Roman"/>
          <w:b/>
          <w:lang w:val="lt-LT"/>
        </w:rPr>
        <w:t xml:space="preserve">Acetylsalicylic Acid </w:t>
      </w:r>
      <w:r w:rsidRPr="00BD1177">
        <w:rPr>
          <w:rFonts w:ascii="Times New Roman" w:eastAsia="Times New Roman" w:hAnsi="Times New Roman" w:cs="Times New Roman"/>
          <w:b/>
          <w:lang w:val="lt-LT"/>
        </w:rPr>
        <w:t>Siromed</w:t>
      </w:r>
      <w:r w:rsidRPr="00E03DF7">
        <w:rPr>
          <w:rFonts w:ascii="Times New Roman" w:eastAsia="Times New Roman" w:hAnsi="Times New Roman" w:cs="Times New Roman"/>
          <w:b/>
          <w:lang w:val="lt-LT"/>
        </w:rPr>
        <w:t xml:space="preserve"> 100 mg skrandyje neirios tabletės</w:t>
      </w:r>
    </w:p>
    <w:p w14:paraId="575DCCCE" w14:textId="1AB73B87" w:rsidR="000D52BC" w:rsidRPr="00E03DF7" w:rsidRDefault="000A52E1" w:rsidP="000D52BC">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a</w:t>
      </w:r>
      <w:r w:rsidR="000D52BC" w:rsidRPr="00E03DF7">
        <w:rPr>
          <w:rFonts w:ascii="Times New Roman" w:eastAsia="Times New Roman" w:hAnsi="Times New Roman" w:cs="Times New Roman"/>
          <w:lang w:val="lt-LT"/>
        </w:rPr>
        <w:t>cetilsalicilo rūgštis</w:t>
      </w:r>
    </w:p>
    <w:p w14:paraId="4486DCB1" w14:textId="77777777" w:rsidR="000D52BC" w:rsidRPr="00E03DF7" w:rsidRDefault="000D52BC" w:rsidP="000D52BC">
      <w:pPr>
        <w:spacing w:after="0" w:line="240" w:lineRule="auto"/>
        <w:jc w:val="center"/>
        <w:rPr>
          <w:rFonts w:ascii="Times New Roman" w:eastAsia="Times New Roman" w:hAnsi="Times New Roman" w:cs="Times New Roman"/>
          <w:lang w:val="lt-LT"/>
        </w:rPr>
      </w:pPr>
    </w:p>
    <w:p w14:paraId="04CD54B0" w14:textId="77777777" w:rsidR="000D52BC" w:rsidRPr="00E03DF7" w:rsidRDefault="000D52BC" w:rsidP="000D52BC">
      <w:pPr>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Atidžiai perskaitykite visą šį lapelį, prieš pradėdami vartoti vaistą, nes jame pateikiama Jums svarbi informacija.</w:t>
      </w:r>
    </w:p>
    <w:p w14:paraId="54368402"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Visada vartokite šį vaistą tiksliai kaip aprašyta šiame lapelyje arba kaip nurodė gydytojas arba vaistininkas.</w:t>
      </w:r>
    </w:p>
    <w:p w14:paraId="4A7310AD" w14:textId="77777777" w:rsidR="000D52BC" w:rsidRPr="00E03DF7" w:rsidRDefault="000D52BC" w:rsidP="000D52BC">
      <w:pPr>
        <w:pStyle w:val="ListParagraph"/>
        <w:numPr>
          <w:ilvl w:val="0"/>
          <w:numId w:val="19"/>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Neišmeskite šio lapelio, nes vėl gali prireikti jį perskaityti.</w:t>
      </w:r>
    </w:p>
    <w:p w14:paraId="3B538F6B" w14:textId="77777777" w:rsidR="000D52BC" w:rsidRPr="00E03DF7" w:rsidRDefault="000D52BC" w:rsidP="000D52BC">
      <w:pPr>
        <w:pStyle w:val="ListParagraph"/>
        <w:numPr>
          <w:ilvl w:val="0"/>
          <w:numId w:val="19"/>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norite sužinoti daugiau arba pasitarti, kreipkitės į vaistininką.</w:t>
      </w:r>
    </w:p>
    <w:p w14:paraId="0FB1DC28" w14:textId="180D8BF0" w:rsidR="000D52BC" w:rsidRPr="00E03DF7" w:rsidRDefault="000D52BC" w:rsidP="000D52BC">
      <w:pPr>
        <w:pStyle w:val="ListParagraph"/>
        <w:numPr>
          <w:ilvl w:val="0"/>
          <w:numId w:val="19"/>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pasireiškė šalutinis poveikis (net jeigu jis šiame lapelyje nenurodytas), kreipkitės į gydytoją arba vaistininką. Žr. 4</w:t>
      </w:r>
      <w:r w:rsidR="008A1B18">
        <w:rPr>
          <w:rFonts w:ascii="Times New Roman" w:eastAsia="Times New Roman" w:hAnsi="Times New Roman" w:cs="Times New Roman"/>
          <w:lang w:val="lt-LT"/>
        </w:rPr>
        <w:t> </w:t>
      </w:r>
      <w:r w:rsidRPr="00E03DF7">
        <w:rPr>
          <w:rFonts w:ascii="Times New Roman" w:eastAsia="Times New Roman" w:hAnsi="Times New Roman" w:cs="Times New Roman"/>
          <w:lang w:val="lt-LT"/>
        </w:rPr>
        <w:t>skyrių.</w:t>
      </w:r>
    </w:p>
    <w:p w14:paraId="3557ADAB" w14:textId="77777777" w:rsidR="000D52BC" w:rsidRPr="00E03DF7" w:rsidRDefault="000D52BC" w:rsidP="000D52BC">
      <w:pPr>
        <w:pStyle w:val="ListParagraph"/>
        <w:numPr>
          <w:ilvl w:val="0"/>
          <w:numId w:val="19"/>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Jūsų savijauta nepagerėjo arba net pablogėjo, kreipkitės į gydytoją.</w:t>
      </w:r>
    </w:p>
    <w:p w14:paraId="7FAE495E" w14:textId="77777777" w:rsidR="000D52BC" w:rsidRPr="00E03DF7" w:rsidRDefault="000D52BC" w:rsidP="000D52BC">
      <w:pPr>
        <w:spacing w:after="0" w:line="240" w:lineRule="auto"/>
        <w:jc w:val="center"/>
        <w:rPr>
          <w:rFonts w:ascii="Times New Roman" w:eastAsia="Times New Roman" w:hAnsi="Times New Roman" w:cs="Times New Roman"/>
          <w:lang w:val="lt-LT"/>
        </w:rPr>
      </w:pPr>
    </w:p>
    <w:p w14:paraId="5C418997"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r w:rsidRPr="00E03DF7">
        <w:rPr>
          <w:rFonts w:ascii="Times New Roman" w:eastAsia="Times New Roman" w:hAnsi="Times New Roman" w:cs="Times New Roman"/>
          <w:b/>
          <w:lang w:val="lt-LT"/>
        </w:rPr>
        <w:t>Apie ką rašoma šiame lapelyje?</w:t>
      </w:r>
    </w:p>
    <w:p w14:paraId="59485C2B"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p>
    <w:p w14:paraId="4804B031"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1.</w:t>
      </w:r>
      <w:r w:rsidRPr="00E03DF7">
        <w:rPr>
          <w:rFonts w:ascii="Times New Roman" w:eastAsia="Times New Roman" w:hAnsi="Times New Roman" w:cs="Times New Roman"/>
          <w:lang w:val="lt-LT"/>
        </w:rPr>
        <w:tab/>
        <w:t xml:space="preserve">Kas yra Acetylsalicylic Acid </w:t>
      </w:r>
      <w:r w:rsidRPr="00BD1177">
        <w:rPr>
          <w:rFonts w:ascii="Times New Roman" w:eastAsia="Times New Roman" w:hAnsi="Times New Roman" w:cs="Times New Roman"/>
          <w:lang w:val="lt-LT"/>
        </w:rPr>
        <w:t>Siromed</w:t>
      </w:r>
      <w:r w:rsidRPr="00E03DF7">
        <w:rPr>
          <w:rFonts w:ascii="Times New Roman" w:eastAsia="Times New Roman" w:hAnsi="Times New Roman" w:cs="Times New Roman"/>
          <w:lang w:val="lt-LT"/>
        </w:rPr>
        <w:t xml:space="preserve"> ir kam jis vartojamas</w:t>
      </w:r>
    </w:p>
    <w:p w14:paraId="76E82815"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2.</w:t>
      </w:r>
      <w:r w:rsidRPr="00E03DF7">
        <w:rPr>
          <w:rFonts w:ascii="Times New Roman" w:eastAsia="Times New Roman" w:hAnsi="Times New Roman" w:cs="Times New Roman"/>
          <w:lang w:val="lt-LT"/>
        </w:rPr>
        <w:tab/>
        <w:t xml:space="preserve">Kas žinotina prieš vartojant Acetylsalicylic Acid </w:t>
      </w:r>
      <w:r w:rsidRPr="00BD1177">
        <w:rPr>
          <w:rFonts w:ascii="Times New Roman" w:eastAsia="Times New Roman" w:hAnsi="Times New Roman" w:cs="Times New Roman"/>
          <w:lang w:val="lt-LT"/>
        </w:rPr>
        <w:t>Siromed</w:t>
      </w:r>
    </w:p>
    <w:p w14:paraId="43569721"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3.</w:t>
      </w:r>
      <w:r w:rsidRPr="00E03DF7">
        <w:rPr>
          <w:rFonts w:ascii="Times New Roman" w:eastAsia="Times New Roman" w:hAnsi="Times New Roman" w:cs="Times New Roman"/>
          <w:lang w:val="lt-LT"/>
        </w:rPr>
        <w:tab/>
        <w:t xml:space="preserve">Kaip vartoti Acetylsalicylic Acid </w:t>
      </w:r>
      <w:r w:rsidRPr="00BD1177">
        <w:rPr>
          <w:rFonts w:ascii="Times New Roman" w:eastAsia="Times New Roman" w:hAnsi="Times New Roman" w:cs="Times New Roman"/>
          <w:lang w:val="lt-LT"/>
        </w:rPr>
        <w:t>Siromed</w:t>
      </w:r>
      <w:r w:rsidRPr="00E03DF7">
        <w:rPr>
          <w:rFonts w:ascii="Times New Roman" w:eastAsia="Times New Roman" w:hAnsi="Times New Roman" w:cs="Times New Roman"/>
          <w:lang w:val="lt-LT"/>
        </w:rPr>
        <w:t xml:space="preserve"> </w:t>
      </w:r>
    </w:p>
    <w:p w14:paraId="6BF09D3C"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4.</w:t>
      </w:r>
      <w:r w:rsidRPr="00E03DF7">
        <w:rPr>
          <w:rFonts w:ascii="Times New Roman" w:eastAsia="Times New Roman" w:hAnsi="Times New Roman" w:cs="Times New Roman"/>
          <w:lang w:val="lt-LT"/>
        </w:rPr>
        <w:tab/>
        <w:t>Galimas šalutinis poveikis</w:t>
      </w:r>
    </w:p>
    <w:p w14:paraId="08CCF53F"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5.</w:t>
      </w:r>
      <w:r w:rsidRPr="00E03DF7">
        <w:rPr>
          <w:rFonts w:ascii="Times New Roman" w:eastAsia="Times New Roman" w:hAnsi="Times New Roman" w:cs="Times New Roman"/>
          <w:lang w:val="lt-LT"/>
        </w:rPr>
        <w:tab/>
        <w:t xml:space="preserve">Kaip laikyti Acetylsalicylic Acid </w:t>
      </w:r>
      <w:r w:rsidRPr="00BD1177">
        <w:rPr>
          <w:rFonts w:ascii="Times New Roman" w:eastAsia="Times New Roman" w:hAnsi="Times New Roman" w:cs="Times New Roman"/>
          <w:lang w:val="lt-LT"/>
        </w:rPr>
        <w:t>Siromed</w:t>
      </w:r>
    </w:p>
    <w:p w14:paraId="39E91B79"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6.</w:t>
      </w:r>
      <w:r w:rsidRPr="00E03DF7">
        <w:rPr>
          <w:rFonts w:ascii="Times New Roman" w:eastAsia="Times New Roman" w:hAnsi="Times New Roman" w:cs="Times New Roman"/>
          <w:lang w:val="lt-LT"/>
        </w:rPr>
        <w:tab/>
        <w:t>Pakuotės turinys ir kita informacija</w:t>
      </w:r>
    </w:p>
    <w:p w14:paraId="3ECFC387" w14:textId="77777777" w:rsidR="000D52BC" w:rsidRPr="00E03DF7" w:rsidRDefault="000D52BC" w:rsidP="000D52BC">
      <w:pPr>
        <w:spacing w:after="0" w:line="240" w:lineRule="auto"/>
        <w:rPr>
          <w:rFonts w:ascii="Times New Roman" w:eastAsia="Times New Roman" w:hAnsi="Times New Roman" w:cs="Times New Roman"/>
          <w:lang w:val="lt-LT"/>
        </w:rPr>
      </w:pPr>
    </w:p>
    <w:p w14:paraId="438CF253" w14:textId="77777777" w:rsidR="000D52BC" w:rsidRPr="00E03DF7" w:rsidRDefault="000D52BC" w:rsidP="000D52BC">
      <w:pPr>
        <w:spacing w:after="0" w:line="240" w:lineRule="auto"/>
        <w:rPr>
          <w:rFonts w:ascii="Times New Roman" w:eastAsia="Times New Roman" w:hAnsi="Times New Roman" w:cs="Times New Roman"/>
          <w:lang w:val="lt-LT"/>
        </w:rPr>
      </w:pPr>
    </w:p>
    <w:p w14:paraId="113943A8" w14:textId="77777777" w:rsidR="000D52BC" w:rsidRPr="00E03DF7" w:rsidRDefault="000D52BC" w:rsidP="000D52B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 w:name="_Toc129243139"/>
      <w:bookmarkStart w:id="2" w:name="_Toc129243264"/>
      <w:r w:rsidRPr="00E03DF7">
        <w:rPr>
          <w:rFonts w:ascii="Times New Roman" w:eastAsia="Times New Roman" w:hAnsi="Times New Roman" w:cs="Times New Roman"/>
          <w:b/>
          <w:lang w:val="lt-LT"/>
        </w:rPr>
        <w:t>1.</w:t>
      </w:r>
      <w:r w:rsidRPr="00E03DF7">
        <w:rPr>
          <w:rFonts w:ascii="Times New Roman" w:eastAsia="Times New Roman" w:hAnsi="Times New Roman" w:cs="Times New Roman"/>
          <w:b/>
          <w:lang w:val="lt-LT"/>
        </w:rPr>
        <w:tab/>
        <w:t xml:space="preserve">Kas yra Acetylsalicylic Acid </w:t>
      </w:r>
      <w:r w:rsidRPr="00BD1177">
        <w:rPr>
          <w:rFonts w:ascii="Times New Roman" w:eastAsia="Times New Roman" w:hAnsi="Times New Roman" w:cs="Times New Roman"/>
          <w:b/>
          <w:lang w:val="lt-LT"/>
        </w:rPr>
        <w:t>Siromed</w:t>
      </w:r>
      <w:r w:rsidRPr="00E03DF7">
        <w:rPr>
          <w:rFonts w:ascii="Times New Roman" w:eastAsia="Times New Roman" w:hAnsi="Times New Roman" w:cs="Times New Roman"/>
          <w:b/>
          <w:lang w:val="lt-LT"/>
        </w:rPr>
        <w:t xml:space="preserve"> ir kam jis vartojamas</w:t>
      </w:r>
      <w:bookmarkEnd w:id="1"/>
      <w:bookmarkEnd w:id="2"/>
    </w:p>
    <w:p w14:paraId="5CE52DEA" w14:textId="77777777" w:rsidR="000D52BC" w:rsidRPr="00E03DF7" w:rsidRDefault="000D52BC" w:rsidP="000D52BC">
      <w:pPr>
        <w:spacing w:after="0" w:line="240" w:lineRule="auto"/>
        <w:rPr>
          <w:rFonts w:ascii="Times New Roman" w:eastAsia="Times New Roman" w:hAnsi="Times New Roman" w:cs="Times New Roman"/>
          <w:lang w:val="lt-LT"/>
        </w:rPr>
      </w:pPr>
    </w:p>
    <w:p w14:paraId="5F1F5873"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sidRPr="00BD1177">
        <w:rPr>
          <w:rFonts w:ascii="Times New Roman" w:eastAsia="Times New Roman" w:hAnsi="Times New Roman" w:cs="Times New Roman"/>
          <w:lang w:val="lt-LT"/>
        </w:rPr>
        <w:t>Siromed</w:t>
      </w:r>
      <w:r w:rsidRPr="00E03DF7">
        <w:rPr>
          <w:rFonts w:ascii="Times New Roman" w:eastAsia="Times New Roman" w:hAnsi="Times New Roman" w:cs="Times New Roman"/>
          <w:lang w:val="lt-LT"/>
        </w:rPr>
        <w:t xml:space="preserve"> veiklioji medžiaga yra acetilsalicilo rūgštis.</w:t>
      </w:r>
    </w:p>
    <w:p w14:paraId="509129F0" w14:textId="77777777" w:rsidR="000D52BC" w:rsidRPr="00E03DF7" w:rsidRDefault="000D52BC" w:rsidP="000D52BC">
      <w:pPr>
        <w:spacing w:after="0" w:line="240" w:lineRule="auto"/>
        <w:rPr>
          <w:rFonts w:ascii="Times New Roman" w:eastAsia="Times New Roman" w:hAnsi="Times New Roman" w:cs="Times New Roman"/>
          <w:lang w:val="lt-LT"/>
        </w:rPr>
      </w:pPr>
    </w:p>
    <w:p w14:paraId="6C02C72F" w14:textId="209AD4B0"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sidRPr="00BD1177">
        <w:rPr>
          <w:rFonts w:ascii="Times New Roman" w:eastAsia="Times New Roman" w:hAnsi="Times New Roman" w:cs="Times New Roman"/>
          <w:lang w:val="lt-LT"/>
        </w:rPr>
        <w:t>Siromed</w:t>
      </w:r>
      <w:r w:rsidRPr="00E03DF7">
        <w:rPr>
          <w:rFonts w:ascii="Times New Roman" w:eastAsia="Times New Roman" w:hAnsi="Times New Roman" w:cs="Times New Roman"/>
          <w:lang w:val="lt-LT"/>
        </w:rPr>
        <w:t xml:space="preserve"> vartojam</w:t>
      </w:r>
      <w:r w:rsidR="00A91FC2">
        <w:rPr>
          <w:rFonts w:ascii="Times New Roman" w:eastAsia="Times New Roman" w:hAnsi="Times New Roman" w:cs="Times New Roman"/>
          <w:lang w:val="lt-LT"/>
        </w:rPr>
        <w:t>a</w:t>
      </w:r>
      <w:r w:rsidRPr="00E03DF7">
        <w:rPr>
          <w:rFonts w:ascii="Times New Roman" w:eastAsia="Times New Roman" w:hAnsi="Times New Roman" w:cs="Times New Roman"/>
          <w:lang w:val="lt-LT"/>
        </w:rPr>
        <w:t>s kraujo krešėjimui (trombocitų agregacijai) slopinti šiais atvejais:</w:t>
      </w:r>
    </w:p>
    <w:p w14:paraId="41A03E99" w14:textId="77777777" w:rsidR="000D52BC" w:rsidRPr="00E03DF7" w:rsidRDefault="000D52BC" w:rsidP="000D52BC">
      <w:pPr>
        <w:pStyle w:val="ListParagraph"/>
        <w:numPr>
          <w:ilvl w:val="0"/>
          <w:numId w:val="18"/>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nestabilioji krūtinės angina,</w:t>
      </w:r>
    </w:p>
    <w:p w14:paraId="3B8E5C68" w14:textId="77777777" w:rsidR="000D52BC" w:rsidRPr="00E03DF7" w:rsidRDefault="000D52BC" w:rsidP="000D52BC">
      <w:pPr>
        <w:pStyle w:val="ListParagraph"/>
        <w:numPr>
          <w:ilvl w:val="0"/>
          <w:numId w:val="18"/>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ūminis miokardo infarktas,</w:t>
      </w:r>
    </w:p>
    <w:p w14:paraId="5F7BE00A" w14:textId="77777777" w:rsidR="000D52BC" w:rsidRPr="00E03DF7" w:rsidRDefault="000D52BC" w:rsidP="000D52BC">
      <w:pPr>
        <w:pStyle w:val="ListParagraph"/>
        <w:numPr>
          <w:ilvl w:val="0"/>
          <w:numId w:val="18"/>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pakartotinio miokardo infarkto profilaktika,</w:t>
      </w:r>
    </w:p>
    <w:p w14:paraId="2E4ECCCE" w14:textId="77777777" w:rsidR="000D52BC" w:rsidRPr="00E03DF7" w:rsidRDefault="000D52BC" w:rsidP="000D52BC">
      <w:pPr>
        <w:pStyle w:val="ListParagraph"/>
        <w:numPr>
          <w:ilvl w:val="0"/>
          <w:numId w:val="18"/>
        </w:numPr>
        <w:tabs>
          <w:tab w:val="left" w:pos="0"/>
        </w:tabs>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po chirurginės vainikinių arterijų operacijos,</w:t>
      </w:r>
    </w:p>
    <w:p w14:paraId="2013C744" w14:textId="77777777" w:rsidR="000D52BC" w:rsidRPr="00E03DF7" w:rsidRDefault="000D52BC" w:rsidP="000D52BC">
      <w:pPr>
        <w:pStyle w:val="ListParagraph"/>
        <w:numPr>
          <w:ilvl w:val="0"/>
          <w:numId w:val="18"/>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praeinančiųjų smegenų išemijos priepuolių ir smegenų insulto profilaktika, pradinė pastarosios būklės stadija,</w:t>
      </w:r>
    </w:p>
    <w:p w14:paraId="31D039AC" w14:textId="77777777" w:rsidR="000D52BC" w:rsidRPr="00E03DF7" w:rsidRDefault="000D52BC" w:rsidP="000D52BC">
      <w:pPr>
        <w:pStyle w:val="ListParagraph"/>
        <w:numPr>
          <w:ilvl w:val="0"/>
          <w:numId w:val="18"/>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pacientų, kuriems yra daug rizikos veiksnių, vainikinių arterijų trombozės profilaktika,</w:t>
      </w:r>
    </w:p>
    <w:p w14:paraId="1C413748" w14:textId="77777777" w:rsidR="000D52BC" w:rsidRPr="00E03DF7" w:rsidRDefault="000D52BC" w:rsidP="000D52BC">
      <w:pPr>
        <w:pStyle w:val="ListParagraph"/>
        <w:numPr>
          <w:ilvl w:val="0"/>
          <w:numId w:val="18"/>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venų trombozės ir plaučių embolijos profilaktika po ilgalaikio galūnės įtvėrimo.</w:t>
      </w:r>
    </w:p>
    <w:p w14:paraId="0CF276B0" w14:textId="77777777" w:rsidR="000D52BC" w:rsidRPr="00E03DF7" w:rsidRDefault="000D52BC" w:rsidP="000D52BC">
      <w:pPr>
        <w:spacing w:after="0" w:line="240" w:lineRule="auto"/>
        <w:rPr>
          <w:rFonts w:ascii="Times New Roman" w:eastAsia="Times New Roman" w:hAnsi="Times New Roman" w:cs="Times New Roman"/>
          <w:lang w:val="lt-LT"/>
        </w:rPr>
      </w:pPr>
    </w:p>
    <w:p w14:paraId="4CBFF3E3" w14:textId="77777777" w:rsidR="000D52BC" w:rsidRPr="00E03DF7" w:rsidRDefault="000D52BC" w:rsidP="000D52BC">
      <w:pPr>
        <w:spacing w:after="0" w:line="240" w:lineRule="auto"/>
        <w:rPr>
          <w:rFonts w:ascii="Times New Roman" w:eastAsia="Times New Roman" w:hAnsi="Times New Roman" w:cs="Times New Roman"/>
          <w:lang w:val="lt-LT"/>
        </w:rPr>
      </w:pPr>
    </w:p>
    <w:p w14:paraId="7AFC1CE9" w14:textId="77777777" w:rsidR="000D52BC" w:rsidRPr="00E03DF7" w:rsidRDefault="000D52BC" w:rsidP="001D7881">
      <w:pPr>
        <w:tabs>
          <w:tab w:val="left" w:pos="567"/>
        </w:tabs>
        <w:spacing w:after="0" w:line="240" w:lineRule="auto"/>
        <w:rPr>
          <w:rFonts w:ascii="Times New Roman" w:eastAsia="Times New Roman" w:hAnsi="Times New Roman" w:cs="Times New Roman"/>
          <w:b/>
          <w:lang w:val="lt-LT"/>
        </w:rPr>
      </w:pPr>
      <w:bookmarkStart w:id="3" w:name="_Toc129243140"/>
      <w:bookmarkStart w:id="4" w:name="_Toc129243265"/>
      <w:r w:rsidRPr="00E03DF7">
        <w:rPr>
          <w:rFonts w:ascii="Times New Roman" w:eastAsia="Times New Roman" w:hAnsi="Times New Roman" w:cs="Times New Roman"/>
          <w:b/>
          <w:lang w:val="lt-LT"/>
        </w:rPr>
        <w:t>2.</w:t>
      </w:r>
      <w:r w:rsidRPr="00E03DF7">
        <w:rPr>
          <w:rFonts w:ascii="Times New Roman" w:eastAsia="Times New Roman" w:hAnsi="Times New Roman" w:cs="Times New Roman"/>
          <w:b/>
          <w:lang w:val="lt-LT"/>
        </w:rPr>
        <w:tab/>
        <w:t xml:space="preserve">Kas žinotina prieš vartojant </w:t>
      </w:r>
      <w:bookmarkEnd w:id="3"/>
      <w:bookmarkEnd w:id="4"/>
      <w:r w:rsidRPr="00E03DF7">
        <w:rPr>
          <w:rFonts w:ascii="Times New Roman" w:eastAsia="Times New Roman" w:hAnsi="Times New Roman" w:cs="Times New Roman"/>
          <w:b/>
          <w:lang w:val="lt-LT"/>
        </w:rPr>
        <w:t xml:space="preserve">Acetylsalicylic Acid </w:t>
      </w:r>
      <w:r w:rsidRPr="00BD1177">
        <w:rPr>
          <w:rFonts w:ascii="Times New Roman" w:eastAsia="Times New Roman" w:hAnsi="Times New Roman" w:cs="Times New Roman"/>
          <w:b/>
          <w:lang w:val="lt-LT"/>
        </w:rPr>
        <w:t>Siromed</w:t>
      </w:r>
    </w:p>
    <w:p w14:paraId="34EE017E" w14:textId="77777777" w:rsidR="000D52BC" w:rsidRPr="00E03DF7" w:rsidRDefault="000D52BC" w:rsidP="000D52BC">
      <w:pPr>
        <w:spacing w:after="0" w:line="240" w:lineRule="auto"/>
        <w:rPr>
          <w:rFonts w:ascii="Times New Roman" w:eastAsia="Times New Roman" w:hAnsi="Times New Roman" w:cs="Times New Roman"/>
          <w:b/>
          <w:lang w:val="lt-LT"/>
        </w:rPr>
      </w:pPr>
    </w:p>
    <w:p w14:paraId="29BC1983" w14:textId="276A40BC" w:rsidR="000D52BC" w:rsidRPr="00E03DF7" w:rsidRDefault="000D52BC" w:rsidP="000D52BC">
      <w:pPr>
        <w:spacing w:after="0" w:line="220" w:lineRule="exact"/>
        <w:rPr>
          <w:rFonts w:ascii="Times New Roman" w:eastAsia="Times New Roman" w:hAnsi="Times New Roman" w:cs="Times New Roman"/>
          <w:b/>
          <w:bCs/>
          <w:lang w:val="lt-LT"/>
        </w:rPr>
      </w:pPr>
      <w:r w:rsidRPr="00E03DF7">
        <w:rPr>
          <w:rFonts w:ascii="Times New Roman" w:eastAsia="Times New Roman" w:hAnsi="Times New Roman" w:cs="Times New Roman"/>
          <w:b/>
          <w:bCs/>
          <w:lang w:val="lt-LT"/>
        </w:rPr>
        <w:t xml:space="preserve">Acetylsalicylic Acid </w:t>
      </w:r>
      <w:r w:rsidRPr="00BD1177">
        <w:rPr>
          <w:rFonts w:ascii="Times New Roman" w:eastAsia="Times New Roman" w:hAnsi="Times New Roman" w:cs="Times New Roman"/>
          <w:b/>
          <w:bCs/>
          <w:lang w:val="lt-LT"/>
        </w:rPr>
        <w:t>Siromed</w:t>
      </w:r>
      <w:r w:rsidRPr="00E03DF7">
        <w:rPr>
          <w:rFonts w:ascii="Times New Roman" w:eastAsia="Times New Roman" w:hAnsi="Times New Roman" w:cs="Times New Roman"/>
          <w:b/>
          <w:bCs/>
          <w:lang w:val="lt-LT"/>
        </w:rPr>
        <w:t xml:space="preserve"> vartoti negalima:</w:t>
      </w:r>
    </w:p>
    <w:p w14:paraId="302B8F28" w14:textId="12FBA272"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yra alergija acetilsalicilo rūgščiai, kitiems salicilatams, arba bet kuriai pagalbinei šio vaisto medžiagai (jos išvardytos 6</w:t>
      </w:r>
      <w:r w:rsidR="008A1B18">
        <w:rPr>
          <w:rFonts w:ascii="Times New Roman" w:eastAsia="Times New Roman" w:hAnsi="Times New Roman" w:cs="Times New Roman"/>
          <w:lang w:val="lt-LT"/>
        </w:rPr>
        <w:t> </w:t>
      </w:r>
      <w:r w:rsidRPr="00E03DF7">
        <w:rPr>
          <w:rFonts w:ascii="Times New Roman" w:eastAsia="Times New Roman" w:hAnsi="Times New Roman" w:cs="Times New Roman"/>
          <w:lang w:val="lt-LT"/>
        </w:rPr>
        <w:t xml:space="preserve">skyriuje); </w:t>
      </w:r>
    </w:p>
    <w:p w14:paraId="121FBFD6" w14:textId="77777777"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anksčiau vartojant salicilatų arba kitų panašiai veikiančių medžiagų (pvz., nesteroidinių vaistų nuo uždegimo) pasireiškė astma;</w:t>
      </w:r>
    </w:p>
    <w:p w14:paraId="670F2119" w14:textId="77777777"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yra ūminė skrandžio arba dvylikapirštės žarnos opa;</w:t>
      </w:r>
    </w:p>
    <w:p w14:paraId="4A75AA4D" w14:textId="77777777"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sergate hemoragine diateze (liga, pasireiškianti dažnomis kraujosruvomis, kraujavimu iš nosies ir dantenų, ilgai trunkančiu kraujavimu iš paviršinių žaizdų);</w:t>
      </w:r>
    </w:p>
    <w:p w14:paraId="1F132D3B" w14:textId="77777777"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sergate sunkiu inkstų funkcijos nepakankamumu;</w:t>
      </w:r>
    </w:p>
    <w:p w14:paraId="3DBB016E" w14:textId="77777777"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sergate sunkiu kepenų funkcijos nepakankamumu;</w:t>
      </w:r>
    </w:p>
    <w:p w14:paraId="4A32C05D" w14:textId="77777777"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sergate sunkiu širdies nepakankamumu;</w:t>
      </w:r>
    </w:p>
    <w:p w14:paraId="180A7CBD" w14:textId="77777777"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vartojate 15 mg ar didesnę metotreksato dozę per savaitę (metotreksatas yra vaistas, kuriuo gydomos įvairios vėžio rūšys, reumatoidinis artritas ir kitos autoimuninės ligos);</w:t>
      </w:r>
    </w:p>
    <w:p w14:paraId="6560270A" w14:textId="77777777"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esate paskutiniame nėštumo trimestre.</w:t>
      </w:r>
    </w:p>
    <w:p w14:paraId="34C6964E" w14:textId="77777777" w:rsidR="000D52BC" w:rsidRPr="00E03DF7" w:rsidRDefault="000D52BC" w:rsidP="000D52BC">
      <w:pPr>
        <w:spacing w:after="0" w:line="240" w:lineRule="auto"/>
        <w:ind w:left="567" w:hanging="567"/>
        <w:rPr>
          <w:rFonts w:ascii="Times New Roman" w:eastAsia="Times New Roman" w:hAnsi="Times New Roman" w:cs="Times New Roman"/>
          <w:lang w:val="lt-LT"/>
        </w:rPr>
      </w:pPr>
    </w:p>
    <w:p w14:paraId="418108D9" w14:textId="77777777" w:rsidR="000D52BC" w:rsidRPr="00E03DF7" w:rsidRDefault="000D52BC" w:rsidP="000D52BC">
      <w:pPr>
        <w:spacing w:after="0" w:line="240" w:lineRule="auto"/>
        <w:ind w:left="567" w:hanging="567"/>
        <w:rPr>
          <w:rFonts w:ascii="Times New Roman" w:eastAsia="Times New Roman" w:hAnsi="Times New Roman" w:cs="Times New Roman"/>
          <w:b/>
          <w:bCs/>
          <w:lang w:val="lt-LT"/>
        </w:rPr>
      </w:pPr>
      <w:r w:rsidRPr="00E03DF7">
        <w:rPr>
          <w:rFonts w:ascii="Times New Roman" w:eastAsia="Times New Roman" w:hAnsi="Times New Roman" w:cs="Times New Roman"/>
          <w:b/>
          <w:bCs/>
          <w:lang w:val="lt-LT"/>
        </w:rPr>
        <w:t xml:space="preserve">Įspėjimai ir atsargumo priemonės </w:t>
      </w:r>
    </w:p>
    <w:p w14:paraId="0E3D56DC" w14:textId="3B05F645" w:rsidR="000D52BC" w:rsidRPr="00E03DF7" w:rsidRDefault="000D52BC" w:rsidP="000D52BC">
      <w:pPr>
        <w:spacing w:after="0" w:line="240" w:lineRule="auto"/>
        <w:rPr>
          <w:rFonts w:ascii="Times New Roman" w:hAnsi="Times New Roman" w:cs="Times New Roman"/>
          <w:szCs w:val="24"/>
          <w:lang w:val="lt-LT"/>
        </w:rPr>
      </w:pPr>
      <w:r w:rsidRPr="00E03DF7">
        <w:rPr>
          <w:rFonts w:ascii="Times New Roman" w:hAnsi="Times New Roman" w:cs="Times New Roman"/>
          <w:noProof/>
          <w:szCs w:val="24"/>
          <w:lang w:val="lt-LT"/>
        </w:rPr>
        <w:t xml:space="preserve">Pasitarkite su gydytoju arba vaistininku, prieš pradėdami vartoti Acetylsalicylic Acid </w:t>
      </w:r>
      <w:r w:rsidRPr="00BD1177">
        <w:rPr>
          <w:rFonts w:ascii="Times New Roman" w:hAnsi="Times New Roman" w:cs="Times New Roman"/>
          <w:noProof/>
          <w:szCs w:val="24"/>
          <w:lang w:val="lt-LT"/>
        </w:rPr>
        <w:t>Siromed</w:t>
      </w:r>
      <w:r w:rsidRPr="00E03DF7">
        <w:rPr>
          <w:rFonts w:ascii="Times New Roman" w:hAnsi="Times New Roman" w:cs="Times New Roman"/>
          <w:noProof/>
          <w:szCs w:val="24"/>
          <w:lang w:val="lt-LT"/>
        </w:rPr>
        <w:t>.</w:t>
      </w:r>
    </w:p>
    <w:p w14:paraId="6239EA38" w14:textId="6EC5768D"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sidRPr="00BD1177">
        <w:rPr>
          <w:rFonts w:ascii="Times New Roman" w:eastAsia="Times New Roman" w:hAnsi="Times New Roman" w:cs="Times New Roman"/>
          <w:lang w:val="lt-LT"/>
        </w:rPr>
        <w:t>Siromed</w:t>
      </w:r>
      <w:r w:rsidRPr="00E03DF7">
        <w:rPr>
          <w:rFonts w:ascii="Times New Roman" w:eastAsia="Times New Roman" w:hAnsi="Times New Roman" w:cs="Times New Roman"/>
          <w:lang w:val="lt-LT"/>
        </w:rPr>
        <w:t xml:space="preserve"> galima vartoti toliau išvardytais atvejais tik įvertinus galimo pavojaus ir naudos sveikatai santykį. Pasakykite gydytojui:</w:t>
      </w:r>
    </w:p>
    <w:p w14:paraId="62DB5E4D" w14:textId="77777777" w:rsidR="000D52BC" w:rsidRPr="00E03DF7" w:rsidRDefault="000D52BC" w:rsidP="000D52BC">
      <w:pPr>
        <w:pStyle w:val="ListParagraph"/>
        <w:numPr>
          <w:ilvl w:val="0"/>
          <w:numId w:val="21"/>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yra alergija (padidėjęs jautrumas) kitiems vaistams nuo skausmo (analgetikams), priešuždegiminiams vaistams, vaistams, kuriais gydomas reumatas, taip pat jei yra kitokia alergija;</w:t>
      </w:r>
    </w:p>
    <w:p w14:paraId="14BDA8C3" w14:textId="77777777" w:rsidR="000D52BC" w:rsidRPr="00E03DF7" w:rsidRDefault="000D52BC" w:rsidP="000D52BC">
      <w:pPr>
        <w:pStyle w:val="ListParagraph"/>
        <w:numPr>
          <w:ilvl w:val="0"/>
          <w:numId w:val="21"/>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anksčiau buvo virškinimo trakto opų, įskaitant lėtinę ar pasikartojančią opą;</w:t>
      </w:r>
    </w:p>
    <w:p w14:paraId="4AFFECD3" w14:textId="77777777" w:rsidR="000D52BC" w:rsidRPr="00E03DF7" w:rsidRDefault="000D52BC" w:rsidP="000D52BC">
      <w:pPr>
        <w:pStyle w:val="ListParagraph"/>
        <w:numPr>
          <w:ilvl w:val="0"/>
          <w:numId w:val="21"/>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anksčiau buvo pasireiškęs kraujavimas iš virškinimo trakto;</w:t>
      </w:r>
    </w:p>
    <w:p w14:paraId="572D2607" w14:textId="77777777" w:rsidR="000D52BC" w:rsidRPr="00E03DF7" w:rsidRDefault="000D52BC" w:rsidP="000D52BC">
      <w:pPr>
        <w:pStyle w:val="ListParagraph"/>
        <w:numPr>
          <w:ilvl w:val="0"/>
          <w:numId w:val="21"/>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kartu vartojate kitų kraujo krešėjimą stabdančių vaistų (antikoaguliantų);</w:t>
      </w:r>
    </w:p>
    <w:p w14:paraId="7A18D067" w14:textId="77777777" w:rsidR="000D52BC" w:rsidRPr="00E03DF7" w:rsidRDefault="000D52BC" w:rsidP="000D52BC">
      <w:pPr>
        <w:pStyle w:val="ListParagraph"/>
        <w:numPr>
          <w:ilvl w:val="0"/>
          <w:numId w:val="21"/>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sutrikusi Jūsų inkstų funkcija arba širdies ir kraujagyslių veikla (pvz., jei sergate inkstų kraujagyslių liga, jei yra stazinis širdies nepakankamumas, kraujo tūrio sumažėjimas, sunki chirurginė operacija, kraujo užkrėtimas (sepsis) arba sunkūs sutrikimai dėl kraujavimo), nes acetilsalicilo rūgštis gali dar labiau padidinti inkstų sutrikimo ir ūminio inkstų nepakankamumo riziką;</w:t>
      </w:r>
    </w:p>
    <w:p w14:paraId="24FFF4E8" w14:textId="77777777" w:rsidR="000D52BC" w:rsidRPr="00E03DF7" w:rsidRDefault="000D52BC" w:rsidP="000D52BC">
      <w:pPr>
        <w:pStyle w:val="ListParagraph"/>
        <w:numPr>
          <w:ilvl w:val="0"/>
          <w:numId w:val="21"/>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Jums yra gliukozės-6-fosfatdehidrogenazės (G6PD) stoka, acetilsalicilo rūgštis gali sukelti hemolizę arba hemolizinę anemiją (hemolizės riziką gali didinti, pvz., didelė vaisto dozė, karščiavimas arba ūminės infekcijos);</w:t>
      </w:r>
    </w:p>
    <w:p w14:paraId="0A633AEE" w14:textId="77777777" w:rsidR="000D52BC" w:rsidRPr="00E03DF7" w:rsidRDefault="000D52BC" w:rsidP="000D52BC">
      <w:pPr>
        <w:pStyle w:val="ListParagraph"/>
        <w:numPr>
          <w:ilvl w:val="0"/>
          <w:numId w:val="21"/>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turite kepenų funkcijos sutrikimų;</w:t>
      </w:r>
    </w:p>
    <w:p w14:paraId="1BD87D5A" w14:textId="77777777" w:rsidR="000D52BC" w:rsidRPr="00E03DF7" w:rsidRDefault="000D52BC" w:rsidP="000D52BC">
      <w:pPr>
        <w:pStyle w:val="ListParagraph"/>
        <w:numPr>
          <w:ilvl w:val="0"/>
          <w:numId w:val="21"/>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jeigu kartu vartojate ibuprofeno (tai vaistas nuo skausmo ir uždegimo). Šis vaistas gali mažinti gydomąjį Acetylsalicylic Acid </w:t>
      </w:r>
      <w:r w:rsidRPr="00BD1177">
        <w:rPr>
          <w:rFonts w:ascii="Times New Roman" w:eastAsia="Times New Roman" w:hAnsi="Times New Roman" w:cs="Times New Roman"/>
          <w:lang w:val="lt-LT"/>
        </w:rPr>
        <w:t>Siromed</w:t>
      </w:r>
      <w:r w:rsidRPr="00E03DF7">
        <w:rPr>
          <w:rFonts w:ascii="Times New Roman" w:eastAsia="Times New Roman" w:hAnsi="Times New Roman" w:cs="Times New Roman"/>
          <w:lang w:val="lt-LT"/>
        </w:rPr>
        <w:t xml:space="preserve"> poveikį. </w:t>
      </w:r>
    </w:p>
    <w:p w14:paraId="5B4DA4B5" w14:textId="77777777" w:rsidR="000D52BC" w:rsidRPr="00E03DF7" w:rsidRDefault="000D52BC" w:rsidP="000D52BC">
      <w:pPr>
        <w:spacing w:after="0" w:line="240" w:lineRule="auto"/>
        <w:rPr>
          <w:rFonts w:ascii="Times New Roman" w:eastAsia="Times New Roman" w:hAnsi="Times New Roman" w:cs="Times New Roman"/>
          <w:b/>
          <w:lang w:val="lt-LT"/>
        </w:rPr>
      </w:pPr>
    </w:p>
    <w:p w14:paraId="4CB4AABD" w14:textId="2861F5FC"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gali paskatinti bronchų spazmą ir sukelti astmos priepuolį arba kitokią alerginę reakciją. Tokio poveikio rizika didesnė tiems asmenims, kuriems yra astma, šienligė, nosies polipai, lėtinė kvėpavimo takų liga, ar pasireiškė alerginių reakcijų (pvz., odos reakcijos, niež</w:t>
      </w:r>
      <w:r w:rsidR="000A52E1">
        <w:rPr>
          <w:rFonts w:ascii="Times New Roman" w:eastAsia="Times New Roman" w:hAnsi="Times New Roman" w:cs="Times New Roman"/>
          <w:lang w:val="lt-LT"/>
        </w:rPr>
        <w:t>ėjimas</w:t>
      </w:r>
      <w:r w:rsidRPr="00E03DF7">
        <w:rPr>
          <w:rFonts w:ascii="Times New Roman" w:eastAsia="Times New Roman" w:hAnsi="Times New Roman" w:cs="Times New Roman"/>
          <w:lang w:val="lt-LT"/>
        </w:rPr>
        <w:t xml:space="preserve">, dilgėlinė) kitoms vaistinėms medžiagoms. </w:t>
      </w:r>
    </w:p>
    <w:p w14:paraId="4A06FF95" w14:textId="77777777" w:rsidR="000D52BC" w:rsidRPr="00E03DF7" w:rsidRDefault="000D52BC" w:rsidP="000D52BC">
      <w:pPr>
        <w:spacing w:after="0" w:line="240" w:lineRule="auto"/>
        <w:rPr>
          <w:rFonts w:ascii="Times New Roman" w:eastAsia="Times New Roman" w:hAnsi="Times New Roman" w:cs="Times New Roman"/>
          <w:lang w:val="lt-LT"/>
        </w:rPr>
      </w:pPr>
    </w:p>
    <w:p w14:paraId="0987D8B0" w14:textId="51269AA4"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Prieš operaciją </w:t>
      </w:r>
      <w:r w:rsidR="00487F52">
        <w:rPr>
          <w:rFonts w:ascii="Times New Roman" w:eastAsia="Times New Roman" w:hAnsi="Times New Roman" w:cs="Times New Roman"/>
          <w:lang w:val="lt-LT"/>
        </w:rPr>
        <w:t>pacientai</w:t>
      </w:r>
      <w:r w:rsidRPr="00E03DF7">
        <w:rPr>
          <w:rFonts w:ascii="Times New Roman" w:eastAsia="Times New Roman" w:hAnsi="Times New Roman" w:cs="Times New Roman"/>
          <w:lang w:val="lt-LT"/>
        </w:rPr>
        <w:t xml:space="preserve"> dėl Acetylsalicylic Acid </w:t>
      </w:r>
      <w:r>
        <w:rPr>
          <w:rFonts w:ascii="Times New Roman" w:eastAsia="Times New Roman" w:hAnsi="Times New Roman" w:cs="Times New Roman"/>
          <w:lang w:val="lt-LT" w:eastAsia="lt-LT"/>
        </w:rPr>
        <w:t>Siromed</w:t>
      </w:r>
      <w:r w:rsidR="006801CD" w:rsidRPr="00E03DF7">
        <w:rPr>
          <w:rFonts w:ascii="Times New Roman" w:eastAsia="Times New Roman" w:hAnsi="Times New Roman" w:cs="Times New Roman"/>
          <w:lang w:val="lt-LT"/>
        </w:rPr>
        <w:t xml:space="preserve"> </w:t>
      </w:r>
      <w:r w:rsidRPr="00E03DF7">
        <w:rPr>
          <w:rFonts w:ascii="Times New Roman" w:eastAsia="Times New Roman" w:hAnsi="Times New Roman" w:cs="Times New Roman"/>
          <w:lang w:val="lt-LT"/>
        </w:rPr>
        <w:t>vartojimo turi pasitarti su gydytoju.</w:t>
      </w:r>
    </w:p>
    <w:p w14:paraId="3B909E72" w14:textId="77777777" w:rsidR="000D52BC" w:rsidRPr="00E03DF7" w:rsidRDefault="000D52BC" w:rsidP="000D52BC">
      <w:pPr>
        <w:spacing w:after="0" w:line="240" w:lineRule="auto"/>
        <w:rPr>
          <w:rFonts w:ascii="Times New Roman" w:eastAsia="Times New Roman" w:hAnsi="Times New Roman" w:cs="Times New Roman"/>
          <w:lang w:val="lt-LT"/>
        </w:rPr>
      </w:pPr>
    </w:p>
    <w:p w14:paraId="361B5255"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Mažos acetilsalicilo rūgšties dozės slopina šlapimo rūgšties pašalinimą iš organizmo. Tai gali išprovokuoti podagros priepuolį asmenims, kurie turi tokį polinkį.</w:t>
      </w:r>
    </w:p>
    <w:p w14:paraId="51325554" w14:textId="77777777" w:rsidR="000D52BC" w:rsidRPr="00E03DF7" w:rsidRDefault="000D52BC" w:rsidP="000D52BC">
      <w:pPr>
        <w:spacing w:after="0" w:line="240" w:lineRule="auto"/>
        <w:rPr>
          <w:rFonts w:ascii="Times New Roman" w:eastAsia="Times New Roman" w:hAnsi="Times New Roman" w:cs="Times New Roman"/>
          <w:lang w:val="lt-LT"/>
        </w:rPr>
      </w:pPr>
    </w:p>
    <w:p w14:paraId="1300582D" w14:textId="21325113"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nepasitarus su gydytoju, negalima vartoti vaikų ir paauglių virusinėms infekcijoms, pasireiškiančioms su karščiavimu arba be jo, gydyti. Sergant kai kuriomis virusinėmis ligomis, ypač A tipo gripu, B tipo gripu ir vėjaraupiais, yra </w:t>
      </w:r>
      <w:r w:rsidRPr="00E03DF7">
        <w:rPr>
          <w:rFonts w:ascii="Times New Roman" w:eastAsia="Times New Roman" w:hAnsi="Times New Roman" w:cs="Times New Roman"/>
          <w:i/>
          <w:lang w:val="lt-LT"/>
        </w:rPr>
        <w:t>Reye</w:t>
      </w:r>
      <w:r w:rsidRPr="00E03DF7">
        <w:rPr>
          <w:rFonts w:ascii="Times New Roman" w:eastAsia="Times New Roman" w:hAnsi="Times New Roman" w:cs="Times New Roman"/>
          <w:lang w:val="lt-LT"/>
        </w:rPr>
        <w:t xml:space="preserve"> sindromo – labai reto, bet galimai gyvybei pavojingo sutrikimo, kuriam prasidėjus būtina skubi gydytojo pagalba – rizika. Vartojant 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ši rizika gali padidėti; tačiau priežastinis ryšys nėra įrodytas. Jei, sergant minėtomis ligomis, prasideda nepaliaujamas vėmimas, tai gali būti </w:t>
      </w:r>
      <w:r w:rsidRPr="00E03DF7">
        <w:rPr>
          <w:rFonts w:ascii="Times New Roman" w:eastAsia="Times New Roman" w:hAnsi="Times New Roman" w:cs="Times New Roman"/>
          <w:i/>
          <w:lang w:val="lt-LT"/>
        </w:rPr>
        <w:t>Reye</w:t>
      </w:r>
      <w:r w:rsidRPr="00E03DF7">
        <w:rPr>
          <w:rFonts w:ascii="Times New Roman" w:eastAsia="Times New Roman" w:hAnsi="Times New Roman" w:cs="Times New Roman"/>
          <w:lang w:val="lt-LT"/>
        </w:rPr>
        <w:t xml:space="preserve"> sindromo požymis. </w:t>
      </w:r>
    </w:p>
    <w:p w14:paraId="0F4375F7" w14:textId="77777777" w:rsidR="000D52BC" w:rsidRPr="00E03DF7" w:rsidRDefault="000D52BC" w:rsidP="000D52BC">
      <w:pPr>
        <w:spacing w:after="0" w:line="240" w:lineRule="auto"/>
        <w:rPr>
          <w:rFonts w:ascii="Times New Roman" w:eastAsia="Times New Roman" w:hAnsi="Times New Roman" w:cs="Times New Roman"/>
          <w:lang w:val="lt-LT"/>
        </w:rPr>
      </w:pPr>
    </w:p>
    <w:p w14:paraId="2A114060" w14:textId="77777777" w:rsidR="000D52BC" w:rsidRPr="00E03DF7" w:rsidRDefault="000D52BC" w:rsidP="000D52BC">
      <w:pPr>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 xml:space="preserve">Kiti vaistai ir Acetylsalicylic Acid </w:t>
      </w:r>
      <w:r w:rsidRPr="00F03CD8">
        <w:rPr>
          <w:rFonts w:ascii="Times New Roman" w:eastAsia="Times New Roman" w:hAnsi="Times New Roman" w:cs="Times New Roman"/>
          <w:b/>
          <w:lang w:val="lt-LT" w:eastAsia="lt-LT"/>
        </w:rPr>
        <w:t>Siromed</w:t>
      </w:r>
    </w:p>
    <w:p w14:paraId="72DF6CD4" w14:textId="77777777" w:rsidR="000D52BC" w:rsidRPr="00E03DF7" w:rsidRDefault="000D52BC" w:rsidP="000D52BC">
      <w:pPr>
        <w:spacing w:after="0" w:line="240" w:lineRule="auto"/>
        <w:rPr>
          <w:rFonts w:ascii="Times New Roman" w:eastAsia="Times New Roman" w:hAnsi="Times New Roman" w:cs="Times New Roman"/>
          <w:b/>
          <w:lang w:val="lt-LT"/>
        </w:rPr>
      </w:pPr>
      <w:r w:rsidRPr="00E03DF7">
        <w:rPr>
          <w:rFonts w:ascii="Times New Roman" w:hAnsi="Times New Roman" w:cs="Times New Roman"/>
          <w:noProof/>
          <w:szCs w:val="24"/>
          <w:lang w:val="lt-LT"/>
        </w:rPr>
        <w:t>Jeigu vartojate ar neseniai vartojote kitų vaistų arba dėl to nesate tikri, apie tai pasakykite gydytojui arba vaistininkui</w:t>
      </w:r>
      <w:r w:rsidRPr="00E03DF7">
        <w:rPr>
          <w:rFonts w:ascii="Times New Roman" w:eastAsia="Times New Roman" w:hAnsi="Times New Roman" w:cs="Times New Roman"/>
          <w:lang w:val="lt-LT"/>
        </w:rPr>
        <w:t>:</w:t>
      </w:r>
    </w:p>
    <w:p w14:paraId="005EE593"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metotreksatą, vartojamą mažesnėmis kaip 15 mg per savaitę dozėmis;</w:t>
      </w:r>
    </w:p>
    <w:p w14:paraId="5399E2E3"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ibuprofeną ar kitų nesteroidinių vaistų nuo skausmo ir uždegimo;</w:t>
      </w:r>
    </w:p>
    <w:p w14:paraId="51A1F7EE"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kitų kraujo krešėjimą veikiančių vaistų;</w:t>
      </w:r>
    </w:p>
    <w:p w14:paraId="4DB1490A"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šlapimo rūgšties išsiskyrimą skatinančių vaistų, pvz., benzbromarono, probenecido;</w:t>
      </w:r>
    </w:p>
    <w:p w14:paraId="254BEDD6"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kai kurių vaistų nuo depresijos, vadinamų selektyviais serotonino reabsorbcijos inhibitoriais;</w:t>
      </w:r>
    </w:p>
    <w:p w14:paraId="6CEFDF1D"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digoksiną (tai vaistas, kuriuo gydomos širdies ligos);</w:t>
      </w:r>
    </w:p>
    <w:p w14:paraId="494F5A77"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vaistų nuo diabeto, pvz., insulino, sulfonilurėjos darinių;</w:t>
      </w:r>
    </w:p>
    <w:p w14:paraId="044E55AF"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diuretikų (tai vaistai, kurie skatina šlapimo susidarymą inkstuose, mažina skysčių ir kai kurių druskų kiekį organizme);</w:t>
      </w:r>
    </w:p>
    <w:p w14:paraId="4C39D4DE"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geriamų ar leidžiamų gliukokortikoidų (tai hormoniniai vaistai nuo uždegimo ir alergijos), išskyrus hidrokortizoną, kai jis vartojamas pakeičiamajam gydymui Adisono ligos atveju;</w:t>
      </w:r>
    </w:p>
    <w:p w14:paraId="61A82EA0"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kai kurių vaistų nuo padidėjusio kraujospūdžio (enalaprilio, fosinoprilio ir kitų AKF inhibitoriais vadinamų vaistų);</w:t>
      </w:r>
    </w:p>
    <w:p w14:paraId="0C119222"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valpro rūgštį (tai vaistas nuo epilepsijos priepuolių).</w:t>
      </w:r>
    </w:p>
    <w:p w14:paraId="191FEC4F" w14:textId="77777777" w:rsidR="000D52BC" w:rsidRPr="00E03DF7" w:rsidRDefault="000D52BC" w:rsidP="000D52BC">
      <w:pPr>
        <w:spacing w:after="0" w:line="240" w:lineRule="auto"/>
        <w:rPr>
          <w:rFonts w:ascii="Times New Roman" w:eastAsia="Times New Roman" w:hAnsi="Times New Roman" w:cs="Times New Roman"/>
          <w:lang w:val="lt-LT"/>
        </w:rPr>
      </w:pPr>
    </w:p>
    <w:p w14:paraId="78B950E3"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Acetilsalicilo rūgštis, vartojama kartu su gliukokortikoidais arba alkoholiu, gali didinti kraujavimo iš virškinimo trakto pavojų.</w:t>
      </w:r>
    </w:p>
    <w:p w14:paraId="78610B86" w14:textId="77777777" w:rsidR="000D52BC" w:rsidRPr="00E03DF7" w:rsidRDefault="000D52BC" w:rsidP="000D52BC">
      <w:pPr>
        <w:spacing w:after="0" w:line="240" w:lineRule="auto"/>
        <w:rPr>
          <w:rFonts w:ascii="Times New Roman" w:eastAsia="Times New Roman" w:hAnsi="Times New Roman" w:cs="Times New Roman"/>
          <w:lang w:val="lt-LT"/>
        </w:rPr>
      </w:pPr>
    </w:p>
    <w:p w14:paraId="3E0405A5" w14:textId="77777777" w:rsidR="000D52BC" w:rsidRPr="00E03DF7" w:rsidRDefault="000D52BC" w:rsidP="000D52BC">
      <w:pPr>
        <w:pStyle w:val="Heading4"/>
        <w:rPr>
          <w:lang w:val="lt-LT"/>
        </w:rPr>
      </w:pPr>
      <w:r w:rsidRPr="00E03DF7">
        <w:rPr>
          <w:lang w:val="lt-LT"/>
        </w:rPr>
        <w:t>Nėštumas ir žindymo laikotarpis ir vaisingumas</w:t>
      </w:r>
    </w:p>
    <w:p w14:paraId="3B596F6C" w14:textId="77777777" w:rsidR="000D52BC" w:rsidRPr="00E03DF7" w:rsidRDefault="000D52BC" w:rsidP="000D52BC">
      <w:pPr>
        <w:numPr>
          <w:ilvl w:val="12"/>
          <w:numId w:val="0"/>
        </w:numPr>
        <w:spacing w:line="240" w:lineRule="auto"/>
        <w:rPr>
          <w:rFonts w:ascii="Times New Roman" w:hAnsi="Times New Roman" w:cs="Times New Roman"/>
          <w:szCs w:val="24"/>
          <w:lang w:val="lt-LT"/>
        </w:rPr>
      </w:pPr>
      <w:r w:rsidRPr="00E03DF7">
        <w:rPr>
          <w:rFonts w:ascii="Times New Roman" w:hAnsi="Times New Roman" w:cs="Times New Roman"/>
          <w:noProof/>
          <w:szCs w:val="24"/>
          <w:lang w:val="lt-LT"/>
        </w:rPr>
        <w:t>Jeigu esate nėščia, žindote kūdikį, manote, kad galbūt esate nėščia, arba planuojate pastoti, tai prieš vartodama šį vaistą, pasitarkite su gydytoju arba vaistininku.</w:t>
      </w:r>
      <w:r w:rsidRPr="00E03DF7">
        <w:rPr>
          <w:rFonts w:ascii="Times New Roman" w:hAnsi="Times New Roman" w:cs="Times New Roman"/>
          <w:szCs w:val="24"/>
          <w:lang w:val="lt-LT"/>
        </w:rPr>
        <w:t xml:space="preserve"> </w:t>
      </w:r>
    </w:p>
    <w:p w14:paraId="71144BF6" w14:textId="77777777" w:rsidR="000D52BC" w:rsidRPr="001D7881" w:rsidRDefault="000D52BC" w:rsidP="000D52BC">
      <w:pPr>
        <w:spacing w:after="0" w:line="240" w:lineRule="auto"/>
        <w:rPr>
          <w:rFonts w:ascii="Times New Roman" w:eastAsia="Times New Roman" w:hAnsi="Times New Roman" w:cs="Times New Roman"/>
          <w:u w:val="single"/>
          <w:lang w:val="lt-LT"/>
        </w:rPr>
      </w:pPr>
      <w:r w:rsidRPr="001D7881">
        <w:rPr>
          <w:rFonts w:ascii="Times New Roman" w:eastAsia="Times New Roman" w:hAnsi="Times New Roman" w:cs="Times New Roman"/>
          <w:u w:val="single"/>
          <w:lang w:val="lt-LT"/>
        </w:rPr>
        <w:t>Nėštumas</w:t>
      </w:r>
    </w:p>
    <w:p w14:paraId="32B31261"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Negalima atmesti tikimybės, kad, ankstyvuoju nėštumo laikotarpiu vartojant acetilsalicilo rūgštį, gali padidėti persileidimų ir apsigimimų rizika. </w:t>
      </w:r>
    </w:p>
    <w:p w14:paraId="1AD4F060" w14:textId="650B6212"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Pirmąjį–šeštąjį nėštumo mėnesiais 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vartoti negalima, nebent neabejotinai būtina. Jei Jūs esate nėščia arba norite pastoti ir Jums būtina vartoti 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gydytojas Jums skirs kuo mažesnę dozę ir gydys kuo trumpesnį laiką.</w:t>
      </w:r>
    </w:p>
    <w:p w14:paraId="7616643F" w14:textId="77777777" w:rsidR="000D52BC" w:rsidRPr="00E03DF7" w:rsidRDefault="000D52BC" w:rsidP="000D52BC">
      <w:pPr>
        <w:spacing w:after="0" w:line="240" w:lineRule="auto"/>
        <w:rPr>
          <w:rFonts w:ascii="Times New Roman" w:eastAsia="Times New Roman" w:hAnsi="Times New Roman" w:cs="Times New Roman"/>
          <w:lang w:val="lt-LT"/>
        </w:rPr>
      </w:pPr>
    </w:p>
    <w:p w14:paraId="5410A8C4" w14:textId="00BE395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vartojamas paskutinius 3 nėštumo mėnesius, gali pailginti nėštumo trukmę ir slopinti gimdos susitraukimus bei daryti toksinį poveikį vaisiaus širdžiai ir plaučiams, sutrikdyti inkstų funkciją. Be to, gali padidėti ir motinos, ir vaisiaus polinkis į kraujavimą.</w:t>
      </w:r>
    </w:p>
    <w:p w14:paraId="1E2745FD" w14:textId="1CAA6831"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Trečiąjį nėštumo trimestrą Acetylsalicylic Acid </w:t>
      </w:r>
      <w:r>
        <w:rPr>
          <w:rFonts w:ascii="Times New Roman" w:eastAsia="Times New Roman" w:hAnsi="Times New Roman" w:cs="Times New Roman"/>
          <w:lang w:val="lt-LT" w:eastAsia="lt-LT"/>
        </w:rPr>
        <w:t>Siromed</w:t>
      </w:r>
      <w:r w:rsidR="006801CD" w:rsidRPr="00E03DF7">
        <w:rPr>
          <w:rFonts w:ascii="Times New Roman" w:eastAsia="Times New Roman" w:hAnsi="Times New Roman" w:cs="Times New Roman"/>
          <w:lang w:val="lt-LT"/>
        </w:rPr>
        <w:t xml:space="preserve"> </w:t>
      </w:r>
      <w:r w:rsidRPr="00E03DF7">
        <w:rPr>
          <w:rFonts w:ascii="Times New Roman" w:eastAsia="Times New Roman" w:hAnsi="Times New Roman" w:cs="Times New Roman"/>
          <w:lang w:val="lt-LT"/>
        </w:rPr>
        <w:t>vartoti negalima.</w:t>
      </w:r>
    </w:p>
    <w:p w14:paraId="63B4CC21" w14:textId="77777777" w:rsidR="000D52BC" w:rsidRPr="00E03DF7" w:rsidRDefault="000D52BC" w:rsidP="000D52BC">
      <w:pPr>
        <w:spacing w:after="0" w:line="240" w:lineRule="auto"/>
        <w:rPr>
          <w:rFonts w:ascii="Times New Roman" w:eastAsia="Times New Roman" w:hAnsi="Times New Roman" w:cs="Times New Roman"/>
          <w:lang w:val="lt-LT"/>
        </w:rPr>
      </w:pPr>
    </w:p>
    <w:p w14:paraId="2A080A4C" w14:textId="77777777" w:rsidR="000D52BC" w:rsidRPr="001D7881" w:rsidRDefault="000D52BC" w:rsidP="000D52BC">
      <w:pPr>
        <w:spacing w:after="0" w:line="240" w:lineRule="auto"/>
        <w:rPr>
          <w:rFonts w:ascii="Times New Roman" w:eastAsia="Times New Roman" w:hAnsi="Times New Roman" w:cs="Times New Roman"/>
          <w:u w:val="single"/>
          <w:lang w:val="lt-LT"/>
        </w:rPr>
      </w:pPr>
      <w:r w:rsidRPr="001D7881">
        <w:rPr>
          <w:rFonts w:ascii="Times New Roman" w:eastAsia="Times New Roman" w:hAnsi="Times New Roman" w:cs="Times New Roman"/>
          <w:u w:val="single"/>
          <w:lang w:val="lt-LT"/>
        </w:rPr>
        <w:t>Žindymo laikotarpis</w:t>
      </w:r>
    </w:p>
    <w:p w14:paraId="117FC633"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Mažas kiekis acetilsalicilo rūgšties ir jos skilimo produktų prasiskverbia į motinos pieną. </w:t>
      </w:r>
    </w:p>
    <w:p w14:paraId="6DE35C08" w14:textId="506BF25F"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Atsitiktinai pavartojus 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nepageidaujamo poveikio kūdikiui iki šiol nenustatyta, dėl to žindymo nutraukti paprastai neprireikia. </w:t>
      </w:r>
    </w:p>
    <w:p w14:paraId="464E8003" w14:textId="583E124B"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Reguliariai vartojant dideles 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dozes, žindymą rekomenduojama nutraukti.</w:t>
      </w:r>
    </w:p>
    <w:p w14:paraId="4C91DC83" w14:textId="77777777" w:rsidR="000D52BC" w:rsidRPr="00E03DF7" w:rsidRDefault="000D52BC" w:rsidP="000D52BC">
      <w:pPr>
        <w:spacing w:after="0" w:line="240" w:lineRule="auto"/>
        <w:rPr>
          <w:rFonts w:ascii="Times New Roman" w:eastAsia="Times New Roman" w:hAnsi="Times New Roman" w:cs="Times New Roman"/>
          <w:lang w:val="lt-LT"/>
        </w:rPr>
      </w:pPr>
    </w:p>
    <w:p w14:paraId="12C57D3C" w14:textId="77777777" w:rsidR="000D52BC" w:rsidRPr="00E03DF7" w:rsidRDefault="000D52BC" w:rsidP="000D52BC">
      <w:pPr>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 xml:space="preserve">Vairavimas ir mechanizmų valdymas </w:t>
      </w:r>
    </w:p>
    <w:p w14:paraId="3D623300" w14:textId="6050BF6E"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neveikia gebėjimo vairuoti ir valdyti mechanizmus.</w:t>
      </w:r>
    </w:p>
    <w:p w14:paraId="7B4B566C" w14:textId="57617652" w:rsidR="000D52BC" w:rsidRDefault="000D52BC" w:rsidP="000D52BC">
      <w:pPr>
        <w:spacing w:after="0" w:line="240" w:lineRule="auto"/>
        <w:rPr>
          <w:rFonts w:ascii="Times New Roman" w:eastAsia="Times New Roman" w:hAnsi="Times New Roman" w:cs="Times New Roman"/>
          <w:lang w:val="lt-LT"/>
        </w:rPr>
      </w:pPr>
    </w:p>
    <w:p w14:paraId="51050A05" w14:textId="58388676" w:rsidR="000D52BC" w:rsidRDefault="000D52BC" w:rsidP="000D52BC">
      <w:pPr>
        <w:spacing w:after="0" w:line="240" w:lineRule="auto"/>
        <w:rPr>
          <w:rFonts w:ascii="Times New Roman" w:eastAsia="Times New Roman" w:hAnsi="Times New Roman" w:cs="Times New Roman"/>
          <w:b/>
          <w:bCs/>
          <w:lang w:val="lt-LT"/>
        </w:rPr>
      </w:pPr>
      <w:r w:rsidRPr="001D7881">
        <w:rPr>
          <w:rFonts w:ascii="Times New Roman" w:eastAsia="Times New Roman" w:hAnsi="Times New Roman" w:cs="Times New Roman"/>
          <w:b/>
          <w:bCs/>
          <w:lang w:val="lt-LT"/>
        </w:rPr>
        <w:t>Acetylsalicylic Acid Siromed</w:t>
      </w:r>
      <w:r>
        <w:rPr>
          <w:rFonts w:ascii="Times New Roman" w:eastAsia="Times New Roman" w:hAnsi="Times New Roman" w:cs="Times New Roman"/>
          <w:b/>
          <w:bCs/>
          <w:lang w:val="lt-LT"/>
        </w:rPr>
        <w:t xml:space="preserve"> </w:t>
      </w:r>
      <w:r w:rsidR="00C6457E">
        <w:rPr>
          <w:rFonts w:ascii="Times New Roman" w:eastAsia="Times New Roman" w:hAnsi="Times New Roman" w:cs="Times New Roman"/>
          <w:b/>
          <w:bCs/>
          <w:lang w:val="lt-LT"/>
        </w:rPr>
        <w:t xml:space="preserve">sudėtyje </w:t>
      </w:r>
      <w:r>
        <w:rPr>
          <w:rFonts w:ascii="Times New Roman" w:eastAsia="Times New Roman" w:hAnsi="Times New Roman" w:cs="Times New Roman"/>
          <w:b/>
          <w:bCs/>
          <w:lang w:val="lt-LT"/>
        </w:rPr>
        <w:t>yra natrio</w:t>
      </w:r>
    </w:p>
    <w:p w14:paraId="543F8710" w14:textId="7A6F2641" w:rsidR="000D52BC" w:rsidRPr="000D52BC" w:rsidRDefault="000D52BC" w:rsidP="000D52BC">
      <w:pPr>
        <w:spacing w:after="0" w:line="240" w:lineRule="auto"/>
        <w:rPr>
          <w:rFonts w:ascii="Times New Roman" w:eastAsia="Times New Roman" w:hAnsi="Times New Roman" w:cs="Times New Roman"/>
          <w:lang w:val="lt-LT"/>
        </w:rPr>
      </w:pPr>
      <w:r w:rsidRPr="000D52BC">
        <w:rPr>
          <w:rFonts w:ascii="Times New Roman" w:eastAsia="Times New Roman" w:hAnsi="Times New Roman" w:cs="Times New Roman"/>
          <w:lang w:val="lt-LT"/>
        </w:rPr>
        <w:t xml:space="preserve">Šio vaisto </w:t>
      </w:r>
      <w:r>
        <w:rPr>
          <w:rFonts w:ascii="Times New Roman" w:eastAsia="Times New Roman" w:hAnsi="Times New Roman" w:cs="Times New Roman"/>
          <w:lang w:val="lt-LT"/>
        </w:rPr>
        <w:t xml:space="preserve">vienoje </w:t>
      </w:r>
      <w:r w:rsidR="000619E0" w:rsidRPr="00E03DF7">
        <w:rPr>
          <w:rFonts w:ascii="Times New Roman" w:eastAsia="Times New Roman" w:hAnsi="Times New Roman" w:cs="Times New Roman"/>
          <w:lang w:val="lt-LT"/>
        </w:rPr>
        <w:t>skrandyje neirio</w:t>
      </w:r>
      <w:r w:rsidR="000619E0">
        <w:rPr>
          <w:rFonts w:ascii="Times New Roman" w:eastAsia="Times New Roman" w:hAnsi="Times New Roman" w:cs="Times New Roman"/>
          <w:lang w:val="lt-LT"/>
        </w:rPr>
        <w:t xml:space="preserve">je </w:t>
      </w:r>
      <w:r>
        <w:rPr>
          <w:rFonts w:ascii="Times New Roman" w:eastAsia="Times New Roman" w:hAnsi="Times New Roman" w:cs="Times New Roman"/>
          <w:lang w:val="lt-LT"/>
        </w:rPr>
        <w:t>tabletėje</w:t>
      </w:r>
      <w:r w:rsidRPr="000D52BC">
        <w:rPr>
          <w:rFonts w:ascii="Times New Roman" w:eastAsia="Times New Roman" w:hAnsi="Times New Roman" w:cs="Times New Roman"/>
          <w:lang w:val="lt-LT"/>
        </w:rPr>
        <w:t xml:space="preserve"> yra</w:t>
      </w:r>
      <w:r>
        <w:rPr>
          <w:rFonts w:ascii="Times New Roman" w:eastAsia="Times New Roman" w:hAnsi="Times New Roman" w:cs="Times New Roman"/>
          <w:lang w:val="lt-LT"/>
        </w:rPr>
        <w:t xml:space="preserve"> </w:t>
      </w:r>
      <w:r w:rsidRPr="000D52BC">
        <w:rPr>
          <w:rFonts w:ascii="Times New Roman" w:eastAsia="Times New Roman" w:hAnsi="Times New Roman" w:cs="Times New Roman"/>
          <w:lang w:val="lt-LT"/>
        </w:rPr>
        <w:t>mažiau kaip 1</w:t>
      </w:r>
      <w:r>
        <w:rPr>
          <w:rFonts w:ascii="Times New Roman" w:eastAsia="Times New Roman" w:hAnsi="Times New Roman" w:cs="Times New Roman"/>
          <w:lang w:val="lt-LT"/>
        </w:rPr>
        <w:t> </w:t>
      </w:r>
      <w:r w:rsidRPr="000D52BC">
        <w:rPr>
          <w:rFonts w:ascii="Times New Roman" w:eastAsia="Times New Roman" w:hAnsi="Times New Roman" w:cs="Times New Roman"/>
          <w:lang w:val="lt-LT"/>
        </w:rPr>
        <w:t>mmol (23</w:t>
      </w:r>
      <w:r>
        <w:rPr>
          <w:rFonts w:ascii="Times New Roman" w:eastAsia="Times New Roman" w:hAnsi="Times New Roman" w:cs="Times New Roman"/>
          <w:lang w:val="lt-LT"/>
        </w:rPr>
        <w:t> </w:t>
      </w:r>
      <w:r w:rsidRPr="000D52BC">
        <w:rPr>
          <w:rFonts w:ascii="Times New Roman" w:eastAsia="Times New Roman" w:hAnsi="Times New Roman" w:cs="Times New Roman"/>
          <w:lang w:val="lt-LT"/>
        </w:rPr>
        <w:t>mg) natrio, t.</w:t>
      </w:r>
      <w:r w:rsidR="00487F52">
        <w:rPr>
          <w:rFonts w:ascii="Times New Roman" w:eastAsia="Times New Roman" w:hAnsi="Times New Roman" w:cs="Times New Roman"/>
          <w:lang w:val="lt-LT"/>
        </w:rPr>
        <w:t xml:space="preserve"> </w:t>
      </w:r>
      <w:r w:rsidRPr="000D52BC">
        <w:rPr>
          <w:rFonts w:ascii="Times New Roman" w:eastAsia="Times New Roman" w:hAnsi="Times New Roman" w:cs="Times New Roman"/>
          <w:lang w:val="lt-LT"/>
        </w:rPr>
        <w:t>y. jis beveik</w:t>
      </w:r>
      <w:r>
        <w:rPr>
          <w:rFonts w:ascii="Times New Roman" w:eastAsia="Times New Roman" w:hAnsi="Times New Roman" w:cs="Times New Roman"/>
          <w:lang w:val="lt-LT"/>
        </w:rPr>
        <w:t xml:space="preserve"> </w:t>
      </w:r>
      <w:r w:rsidRPr="000D52BC">
        <w:rPr>
          <w:rFonts w:ascii="Times New Roman" w:eastAsia="Times New Roman" w:hAnsi="Times New Roman" w:cs="Times New Roman"/>
          <w:lang w:val="lt-LT"/>
        </w:rPr>
        <w:t>neturi reikšmės</w:t>
      </w:r>
      <w:r w:rsidR="00C015B8">
        <w:rPr>
          <w:rFonts w:ascii="Times New Roman" w:eastAsia="Times New Roman" w:hAnsi="Times New Roman" w:cs="Times New Roman"/>
          <w:lang w:val="lt-LT"/>
        </w:rPr>
        <w:t>.</w:t>
      </w:r>
    </w:p>
    <w:p w14:paraId="3FE4050A" w14:textId="77777777" w:rsidR="000D52BC" w:rsidRPr="00E03DF7" w:rsidRDefault="000D52BC" w:rsidP="000D52BC">
      <w:pPr>
        <w:spacing w:after="0" w:line="240" w:lineRule="auto"/>
        <w:rPr>
          <w:rFonts w:ascii="Times New Roman" w:eastAsia="Times New Roman" w:hAnsi="Times New Roman" w:cs="Times New Roman"/>
          <w:lang w:val="lt-LT"/>
        </w:rPr>
      </w:pPr>
    </w:p>
    <w:p w14:paraId="143F5BC2" w14:textId="77777777" w:rsidR="000D52BC" w:rsidRPr="00E03DF7" w:rsidRDefault="000D52BC" w:rsidP="000D52BC">
      <w:pPr>
        <w:spacing w:after="0" w:line="240" w:lineRule="auto"/>
        <w:rPr>
          <w:rFonts w:ascii="Times New Roman" w:eastAsia="Times New Roman" w:hAnsi="Times New Roman" w:cs="Times New Roman"/>
          <w:lang w:val="lt-LT"/>
        </w:rPr>
      </w:pPr>
    </w:p>
    <w:p w14:paraId="5DAFD1F4" w14:textId="77777777" w:rsidR="000D52BC" w:rsidRPr="00E03DF7" w:rsidRDefault="000D52BC" w:rsidP="001D7881">
      <w:pPr>
        <w:tabs>
          <w:tab w:val="left" w:pos="567"/>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3.</w:t>
      </w:r>
      <w:r w:rsidRPr="00E03DF7">
        <w:rPr>
          <w:rFonts w:ascii="Times New Roman" w:eastAsia="Times New Roman" w:hAnsi="Times New Roman" w:cs="Times New Roman"/>
          <w:b/>
          <w:lang w:val="lt-LT"/>
        </w:rPr>
        <w:tab/>
        <w:t xml:space="preserve">Kaip vartoti Acetylsalicylic Acid </w:t>
      </w:r>
      <w:r w:rsidRPr="00F03CD8">
        <w:rPr>
          <w:rFonts w:ascii="Times New Roman" w:eastAsia="Times New Roman" w:hAnsi="Times New Roman" w:cs="Times New Roman"/>
          <w:b/>
          <w:lang w:val="lt-LT" w:eastAsia="lt-LT"/>
        </w:rPr>
        <w:t>Siromed</w:t>
      </w:r>
      <w:r w:rsidRPr="00E03DF7">
        <w:rPr>
          <w:rFonts w:ascii="Times New Roman" w:eastAsia="Times New Roman" w:hAnsi="Times New Roman" w:cs="Times New Roman"/>
          <w:b/>
          <w:lang w:val="lt-LT"/>
        </w:rPr>
        <w:t xml:space="preserve"> </w:t>
      </w:r>
    </w:p>
    <w:p w14:paraId="3D166B7C" w14:textId="77777777" w:rsidR="000D52BC" w:rsidRPr="00E03DF7" w:rsidRDefault="000D52BC" w:rsidP="000D52BC">
      <w:pPr>
        <w:spacing w:after="0" w:line="240" w:lineRule="auto"/>
        <w:rPr>
          <w:rFonts w:ascii="Times New Roman" w:eastAsia="Times New Roman" w:hAnsi="Times New Roman" w:cs="Times New Roman"/>
          <w:lang w:val="lt-LT"/>
        </w:rPr>
      </w:pPr>
    </w:p>
    <w:p w14:paraId="202658D4" w14:textId="77777777" w:rsidR="000D52BC" w:rsidRPr="00E03DF7" w:rsidRDefault="000D52BC" w:rsidP="000D52BC">
      <w:pPr>
        <w:pStyle w:val="BTEMEASMCA"/>
      </w:pPr>
      <w:r w:rsidRPr="00E03DF7">
        <w:rPr>
          <w:noProof/>
          <w:szCs w:val="24"/>
        </w:rPr>
        <w:t>Visada vartokite šį vaistą tiksliai kaip aprašyta šiame lapelyje arba kaip nurodė gydytojas arba vaistininkas.</w:t>
      </w:r>
      <w:r w:rsidRPr="00E03DF7">
        <w:rPr>
          <w:szCs w:val="24"/>
        </w:rPr>
        <w:t xml:space="preserve"> </w:t>
      </w:r>
      <w:r w:rsidRPr="00E03DF7">
        <w:rPr>
          <w:noProof/>
          <w:szCs w:val="24"/>
        </w:rPr>
        <w:t>Jeigu abejojate, kreipkitės į gydytoją arba vaistininką.</w:t>
      </w:r>
    </w:p>
    <w:p w14:paraId="7A2A7C40" w14:textId="77777777" w:rsidR="000D52BC" w:rsidRPr="00E03DF7" w:rsidRDefault="000D52BC" w:rsidP="000D52BC">
      <w:pPr>
        <w:spacing w:after="0" w:line="240" w:lineRule="auto"/>
        <w:rPr>
          <w:rFonts w:ascii="Times New Roman" w:eastAsia="Times New Roman" w:hAnsi="Times New Roman" w:cs="Times New Roman"/>
          <w:lang w:val="lt-LT"/>
        </w:rPr>
      </w:pPr>
    </w:p>
    <w:p w14:paraId="4AEDAF24" w14:textId="0EDFCADF"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geriausia gerti prieš valgį, užgeriant dideliu kiekiu skysčio. Kadangi</w:t>
      </w:r>
      <w:r w:rsidR="006801CD" w:rsidRPr="00E03DF7">
        <w:rPr>
          <w:rFonts w:ascii="Times New Roman" w:eastAsia="Times New Roman" w:hAnsi="Times New Roman" w:cs="Times New Roman"/>
          <w:lang w:val="lt-LT"/>
        </w:rPr>
        <w:t xml:space="preserve"> </w:t>
      </w:r>
      <w:r w:rsidRPr="00E03DF7">
        <w:rPr>
          <w:rFonts w:ascii="Times New Roman" w:eastAsia="Times New Roman" w:hAnsi="Times New Roman" w:cs="Times New Roman"/>
          <w:lang w:val="lt-LT"/>
        </w:rPr>
        <w:t xml:space="preserve">skrandyje neirios tabletės padengtos skrandyje neiria plėvele, apsaugančia virškinimo traktą nuo dirginančio poveikio, jų negalima </w:t>
      </w:r>
      <w:r w:rsidR="00A91FC2">
        <w:rPr>
          <w:rFonts w:ascii="Times New Roman" w:eastAsia="Times New Roman" w:hAnsi="Times New Roman" w:cs="Times New Roman"/>
          <w:lang w:val="lt-LT"/>
        </w:rPr>
        <w:t>smulkinti</w:t>
      </w:r>
      <w:r w:rsidRPr="00E03DF7">
        <w:rPr>
          <w:rFonts w:ascii="Times New Roman" w:eastAsia="Times New Roman" w:hAnsi="Times New Roman" w:cs="Times New Roman"/>
          <w:lang w:val="lt-LT"/>
        </w:rPr>
        <w:t>, laužyti arba kramtyti.</w:t>
      </w:r>
    </w:p>
    <w:p w14:paraId="1B64D6B7" w14:textId="77777777" w:rsidR="000D52BC" w:rsidRPr="00E03DF7" w:rsidRDefault="000D52BC" w:rsidP="000D52BC">
      <w:pPr>
        <w:spacing w:after="0" w:line="240" w:lineRule="auto"/>
        <w:rPr>
          <w:rFonts w:ascii="Times New Roman" w:eastAsia="Times New Roman" w:hAnsi="Times New Roman" w:cs="Times New Roman"/>
          <w:lang w:val="lt-LT"/>
        </w:rPr>
      </w:pPr>
    </w:p>
    <w:p w14:paraId="068DEDC5" w14:textId="45E957B9" w:rsidR="000D52BC" w:rsidRPr="00E03DF7" w:rsidRDefault="000D52BC" w:rsidP="000D52BC">
      <w:pPr>
        <w:keepNext/>
        <w:tabs>
          <w:tab w:val="left" w:pos="567"/>
        </w:tabs>
        <w:spacing w:after="0" w:line="240" w:lineRule="auto"/>
        <w:outlineLvl w:val="3"/>
        <w:rPr>
          <w:rFonts w:ascii="Times New Roman" w:eastAsia="Times New Roman" w:hAnsi="Times New Roman" w:cs="Times New Roman"/>
          <w:lang w:val="lt-LT"/>
        </w:rPr>
      </w:pPr>
      <w:r w:rsidRPr="00E03DF7">
        <w:rPr>
          <w:rFonts w:ascii="Times New Roman" w:eastAsia="Times New Roman" w:hAnsi="Times New Roman" w:cs="Times New Roman"/>
          <w:i/>
          <w:lang w:val="lt-LT"/>
        </w:rPr>
        <w:t xml:space="preserve">Nestabili krūtinės angina, pakartotinio miokardo infarkto profilaktika, po vainikinių arterijų operacijos. </w:t>
      </w:r>
      <w:r w:rsidRPr="00E03DF7">
        <w:rPr>
          <w:rFonts w:ascii="Times New Roman" w:eastAsia="Times New Roman" w:hAnsi="Times New Roman" w:cs="Times New Roman"/>
          <w:lang w:val="lt-LT"/>
        </w:rPr>
        <w:t>1–3</w:t>
      </w:r>
      <w:r w:rsidR="00631543" w:rsidRPr="00631543">
        <w:rPr>
          <w:rFonts w:ascii="Times New Roman" w:eastAsia="Times New Roman" w:hAnsi="Times New Roman" w:cs="Times New Roman"/>
          <w:lang w:val="lt-LT"/>
        </w:rPr>
        <w:t xml:space="preserve"> </w:t>
      </w:r>
      <w:r w:rsidR="00631543" w:rsidRPr="00E03DF7">
        <w:rPr>
          <w:rFonts w:ascii="Times New Roman" w:eastAsia="Times New Roman" w:hAnsi="Times New Roman" w:cs="Times New Roman"/>
          <w:lang w:val="lt-LT"/>
        </w:rPr>
        <w:t xml:space="preserve">skrandyje neirios </w:t>
      </w:r>
      <w:r w:rsidRPr="00E03DF7">
        <w:rPr>
          <w:rFonts w:ascii="Times New Roman" w:eastAsia="Times New Roman" w:hAnsi="Times New Roman" w:cs="Times New Roman"/>
          <w:lang w:val="lt-LT"/>
        </w:rPr>
        <w:t>tabletės (100–300</w:t>
      </w:r>
      <w:r w:rsidR="00487F52">
        <w:rPr>
          <w:rFonts w:ascii="Times New Roman" w:eastAsia="Times New Roman" w:hAnsi="Times New Roman" w:cs="Times New Roman"/>
          <w:lang w:val="lt-LT"/>
        </w:rPr>
        <w:t> </w:t>
      </w:r>
      <w:r w:rsidRPr="00E03DF7">
        <w:rPr>
          <w:rFonts w:ascii="Times New Roman" w:eastAsia="Times New Roman" w:hAnsi="Times New Roman" w:cs="Times New Roman"/>
          <w:lang w:val="lt-LT"/>
        </w:rPr>
        <w:t>mg) per parą.</w:t>
      </w:r>
    </w:p>
    <w:p w14:paraId="0DE75664" w14:textId="77777777" w:rsidR="000D52BC" w:rsidRPr="00E03DF7" w:rsidRDefault="000D52BC" w:rsidP="000D52BC">
      <w:pPr>
        <w:spacing w:after="0" w:line="240" w:lineRule="auto"/>
        <w:rPr>
          <w:rFonts w:ascii="Times New Roman" w:eastAsia="Times New Roman" w:hAnsi="Times New Roman" w:cs="Times New Roman"/>
          <w:lang w:val="lt-LT"/>
        </w:rPr>
      </w:pPr>
    </w:p>
    <w:p w14:paraId="7EE9FA2A" w14:textId="748396A2" w:rsidR="000D52BC" w:rsidRPr="00E03DF7" w:rsidRDefault="000D52BC" w:rsidP="000D52BC">
      <w:pPr>
        <w:keepNext/>
        <w:tabs>
          <w:tab w:val="left" w:pos="567"/>
        </w:tabs>
        <w:spacing w:after="0" w:line="240" w:lineRule="auto"/>
        <w:outlineLvl w:val="3"/>
        <w:rPr>
          <w:rFonts w:ascii="Times New Roman" w:eastAsia="Times New Roman" w:hAnsi="Times New Roman" w:cs="Times New Roman"/>
          <w:lang w:val="lt-LT"/>
        </w:rPr>
      </w:pPr>
      <w:r w:rsidRPr="00E03DF7">
        <w:rPr>
          <w:rFonts w:ascii="Times New Roman" w:eastAsia="Times New Roman" w:hAnsi="Times New Roman" w:cs="Times New Roman"/>
          <w:i/>
          <w:noProof/>
          <w:lang w:val="lt-LT"/>
        </w:rPr>
        <w:t>Ūminis miokardo infarktas.</w:t>
      </w:r>
      <w:r w:rsidRPr="00E03DF7">
        <w:rPr>
          <w:rFonts w:ascii="Times New Roman" w:eastAsia="Times New Roman" w:hAnsi="Times New Roman" w:cs="Times New Roman"/>
          <w:b/>
          <w:i/>
          <w:noProof/>
          <w:lang w:val="lt-LT"/>
        </w:rPr>
        <w:t xml:space="preserve"> </w:t>
      </w:r>
      <w:r w:rsidRPr="00E03DF7">
        <w:rPr>
          <w:rFonts w:ascii="Times New Roman" w:eastAsia="Times New Roman" w:hAnsi="Times New Roman" w:cs="Times New Roman"/>
          <w:lang w:val="lt-LT"/>
        </w:rPr>
        <w:t>1–2</w:t>
      </w:r>
      <w:r w:rsidR="00487F52">
        <w:rPr>
          <w:rFonts w:ascii="Times New Roman" w:eastAsia="Times New Roman" w:hAnsi="Times New Roman" w:cs="Times New Roman"/>
          <w:lang w:val="lt-LT"/>
        </w:rPr>
        <w:t> </w:t>
      </w:r>
      <w:r w:rsidR="00631543" w:rsidRPr="00E03DF7">
        <w:rPr>
          <w:rFonts w:ascii="Times New Roman" w:eastAsia="Times New Roman" w:hAnsi="Times New Roman" w:cs="Times New Roman"/>
          <w:lang w:val="lt-LT"/>
        </w:rPr>
        <w:t xml:space="preserve">skrandyje neirios </w:t>
      </w:r>
      <w:r w:rsidRPr="00E03DF7">
        <w:rPr>
          <w:rFonts w:ascii="Times New Roman" w:eastAsia="Times New Roman" w:hAnsi="Times New Roman" w:cs="Times New Roman"/>
          <w:lang w:val="lt-LT"/>
        </w:rPr>
        <w:t>tablet</w:t>
      </w:r>
      <w:r w:rsidR="00D77C2F">
        <w:rPr>
          <w:rFonts w:ascii="Times New Roman" w:eastAsia="Times New Roman" w:hAnsi="Times New Roman" w:cs="Times New Roman"/>
          <w:lang w:val="lt-LT"/>
        </w:rPr>
        <w:t>ė</w:t>
      </w:r>
      <w:r w:rsidRPr="00E03DF7">
        <w:rPr>
          <w:rFonts w:ascii="Times New Roman" w:eastAsia="Times New Roman" w:hAnsi="Times New Roman" w:cs="Times New Roman"/>
          <w:lang w:val="lt-LT"/>
        </w:rPr>
        <w:t>s (100–200</w:t>
      </w:r>
      <w:r w:rsidR="00487F52">
        <w:rPr>
          <w:rFonts w:ascii="Times New Roman" w:eastAsia="Times New Roman" w:hAnsi="Times New Roman" w:cs="Times New Roman"/>
          <w:lang w:val="lt-LT"/>
        </w:rPr>
        <w:t> </w:t>
      </w:r>
      <w:r w:rsidRPr="00E03DF7">
        <w:rPr>
          <w:rFonts w:ascii="Times New Roman" w:eastAsia="Times New Roman" w:hAnsi="Times New Roman" w:cs="Times New Roman"/>
          <w:lang w:val="lt-LT"/>
        </w:rPr>
        <w:t>mg) per parą.</w:t>
      </w:r>
    </w:p>
    <w:p w14:paraId="712F142B" w14:textId="77777777" w:rsidR="000D52BC" w:rsidRPr="00E03DF7" w:rsidRDefault="000D52BC" w:rsidP="000D52BC">
      <w:pPr>
        <w:spacing w:after="0" w:line="240" w:lineRule="auto"/>
        <w:rPr>
          <w:rFonts w:ascii="Times New Roman" w:eastAsia="Times New Roman" w:hAnsi="Times New Roman" w:cs="Times New Roman"/>
          <w:i/>
          <w:lang w:val="lt-LT"/>
        </w:rPr>
      </w:pPr>
    </w:p>
    <w:p w14:paraId="362599A7" w14:textId="33CB035B" w:rsidR="000D52BC" w:rsidRPr="00E03DF7" w:rsidRDefault="000D52BC" w:rsidP="000D52BC">
      <w:pPr>
        <w:keepNext/>
        <w:tabs>
          <w:tab w:val="left" w:pos="567"/>
        </w:tabs>
        <w:spacing w:after="0" w:line="240" w:lineRule="auto"/>
        <w:outlineLvl w:val="3"/>
        <w:rPr>
          <w:rFonts w:ascii="Times New Roman" w:eastAsia="Times New Roman" w:hAnsi="Times New Roman" w:cs="Times New Roman"/>
          <w:lang w:val="lt-LT"/>
        </w:rPr>
      </w:pPr>
      <w:r w:rsidRPr="00E03DF7">
        <w:rPr>
          <w:rFonts w:ascii="Times New Roman" w:eastAsia="Times New Roman" w:hAnsi="Times New Roman" w:cs="Times New Roman"/>
          <w:i/>
          <w:lang w:val="lt-LT"/>
        </w:rPr>
        <w:t xml:space="preserve">Praeinančių smegenų išemijos priepuolių ir smegenų infarkto profilaktika. </w:t>
      </w:r>
      <w:r w:rsidRPr="00E03DF7">
        <w:rPr>
          <w:rFonts w:ascii="Times New Roman" w:eastAsia="Times New Roman" w:hAnsi="Times New Roman" w:cs="Times New Roman"/>
          <w:lang w:val="lt-LT"/>
        </w:rPr>
        <w:t>1–3</w:t>
      </w:r>
      <w:r w:rsidR="005754D9">
        <w:rPr>
          <w:rFonts w:ascii="Times New Roman" w:eastAsia="Times New Roman" w:hAnsi="Times New Roman" w:cs="Times New Roman"/>
          <w:lang w:val="lt-LT"/>
        </w:rPr>
        <w:t> </w:t>
      </w:r>
      <w:r w:rsidR="00631543" w:rsidRPr="00E03DF7">
        <w:rPr>
          <w:rFonts w:ascii="Times New Roman" w:eastAsia="Times New Roman" w:hAnsi="Times New Roman" w:cs="Times New Roman"/>
          <w:lang w:val="lt-LT"/>
        </w:rPr>
        <w:t xml:space="preserve">skrandyje neirios </w:t>
      </w:r>
      <w:r w:rsidRPr="00E03DF7">
        <w:rPr>
          <w:rFonts w:ascii="Times New Roman" w:eastAsia="Times New Roman" w:hAnsi="Times New Roman" w:cs="Times New Roman"/>
          <w:lang w:val="lt-LT"/>
        </w:rPr>
        <w:t>tabletės (100–300</w:t>
      </w:r>
      <w:r w:rsidR="005754D9">
        <w:rPr>
          <w:rFonts w:ascii="Times New Roman" w:eastAsia="Times New Roman" w:hAnsi="Times New Roman" w:cs="Times New Roman"/>
          <w:lang w:val="lt-LT"/>
        </w:rPr>
        <w:t> </w:t>
      </w:r>
      <w:r w:rsidRPr="00E03DF7">
        <w:rPr>
          <w:rFonts w:ascii="Times New Roman" w:eastAsia="Times New Roman" w:hAnsi="Times New Roman" w:cs="Times New Roman"/>
          <w:lang w:val="lt-LT"/>
        </w:rPr>
        <w:t>mg) per parą.</w:t>
      </w:r>
    </w:p>
    <w:p w14:paraId="5B846206" w14:textId="77777777" w:rsidR="000D52BC" w:rsidRPr="00E03DF7" w:rsidRDefault="000D52BC" w:rsidP="000D52BC">
      <w:pPr>
        <w:spacing w:after="0" w:line="240" w:lineRule="auto"/>
        <w:rPr>
          <w:rFonts w:ascii="Times New Roman" w:eastAsia="Times New Roman" w:hAnsi="Times New Roman" w:cs="Times New Roman"/>
          <w:lang w:val="lt-LT"/>
        </w:rPr>
      </w:pPr>
    </w:p>
    <w:p w14:paraId="00B16F87" w14:textId="4829D44C"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 xml:space="preserve">Pacientų, kuriems yra daug rizikos veiksnių, koronarinių arterijų trombozės profilaktika. </w:t>
      </w:r>
      <w:r w:rsidRPr="00E03DF7">
        <w:rPr>
          <w:rFonts w:ascii="Times New Roman" w:eastAsia="Times New Roman" w:hAnsi="Times New Roman" w:cs="Times New Roman"/>
          <w:lang w:val="lt-LT"/>
        </w:rPr>
        <w:t>Patariama kasdien gerti po 1–2</w:t>
      </w:r>
      <w:r w:rsidR="000619E0" w:rsidRPr="000619E0">
        <w:rPr>
          <w:rFonts w:ascii="Times New Roman" w:eastAsia="Times New Roman" w:hAnsi="Times New Roman" w:cs="Times New Roman"/>
          <w:lang w:val="lt-LT"/>
        </w:rPr>
        <w:t xml:space="preserve"> </w:t>
      </w:r>
      <w:r w:rsidR="000619E0" w:rsidRPr="00E03DF7">
        <w:rPr>
          <w:rFonts w:ascii="Times New Roman" w:eastAsia="Times New Roman" w:hAnsi="Times New Roman" w:cs="Times New Roman"/>
          <w:lang w:val="lt-LT"/>
        </w:rPr>
        <w:t>skrandyje neiri</w:t>
      </w:r>
      <w:r w:rsidR="000619E0">
        <w:rPr>
          <w:rFonts w:ascii="Times New Roman" w:eastAsia="Times New Roman" w:hAnsi="Times New Roman" w:cs="Times New Roman"/>
          <w:lang w:val="lt-LT"/>
        </w:rPr>
        <w:t>a</w:t>
      </w:r>
      <w:r w:rsidR="000619E0" w:rsidRPr="00E03DF7">
        <w:rPr>
          <w:rFonts w:ascii="Times New Roman" w:eastAsia="Times New Roman" w:hAnsi="Times New Roman" w:cs="Times New Roman"/>
          <w:lang w:val="lt-LT"/>
        </w:rPr>
        <w:t>s</w:t>
      </w:r>
      <w:r w:rsidR="005754D9">
        <w:rPr>
          <w:rFonts w:ascii="Times New Roman" w:eastAsia="Times New Roman" w:hAnsi="Times New Roman" w:cs="Times New Roman"/>
          <w:lang w:val="lt-LT"/>
        </w:rPr>
        <w:t> </w:t>
      </w:r>
      <w:r w:rsidRPr="00E03DF7">
        <w:rPr>
          <w:rFonts w:ascii="Times New Roman" w:eastAsia="Times New Roman" w:hAnsi="Times New Roman" w:cs="Times New Roman"/>
          <w:lang w:val="lt-LT"/>
        </w:rPr>
        <w:t>tabletes (100–200</w:t>
      </w:r>
      <w:r w:rsidR="005754D9">
        <w:rPr>
          <w:rFonts w:ascii="Times New Roman" w:eastAsia="Times New Roman" w:hAnsi="Times New Roman" w:cs="Times New Roman"/>
          <w:lang w:val="lt-LT"/>
        </w:rPr>
        <w:t> </w:t>
      </w:r>
      <w:r w:rsidRPr="00E03DF7">
        <w:rPr>
          <w:rFonts w:ascii="Times New Roman" w:eastAsia="Times New Roman" w:hAnsi="Times New Roman" w:cs="Times New Roman"/>
          <w:lang w:val="lt-LT"/>
        </w:rPr>
        <w:t>mg) arba kas antrą dieną po 3</w:t>
      </w:r>
      <w:r w:rsidR="005754D9">
        <w:rPr>
          <w:rFonts w:ascii="Times New Roman" w:eastAsia="Times New Roman" w:hAnsi="Times New Roman" w:cs="Times New Roman"/>
          <w:lang w:val="lt-LT"/>
        </w:rPr>
        <w:t> </w:t>
      </w:r>
      <w:r w:rsidR="00631543" w:rsidRPr="00E03DF7">
        <w:rPr>
          <w:rFonts w:ascii="Times New Roman" w:eastAsia="Times New Roman" w:hAnsi="Times New Roman" w:cs="Times New Roman"/>
          <w:lang w:val="lt-LT"/>
        </w:rPr>
        <w:t>skrandyje neiri</w:t>
      </w:r>
      <w:r w:rsidR="000619E0">
        <w:rPr>
          <w:rFonts w:ascii="Times New Roman" w:eastAsia="Times New Roman" w:hAnsi="Times New Roman" w:cs="Times New Roman"/>
          <w:lang w:val="lt-LT"/>
        </w:rPr>
        <w:t>a</w:t>
      </w:r>
      <w:r w:rsidR="00631543" w:rsidRPr="00E03DF7">
        <w:rPr>
          <w:rFonts w:ascii="Times New Roman" w:eastAsia="Times New Roman" w:hAnsi="Times New Roman" w:cs="Times New Roman"/>
          <w:lang w:val="lt-LT"/>
        </w:rPr>
        <w:t xml:space="preserve">s </w:t>
      </w:r>
      <w:r w:rsidRPr="00E03DF7">
        <w:rPr>
          <w:rFonts w:ascii="Times New Roman" w:eastAsia="Times New Roman" w:hAnsi="Times New Roman" w:cs="Times New Roman"/>
          <w:lang w:val="lt-LT"/>
        </w:rPr>
        <w:t>tabletes (300</w:t>
      </w:r>
      <w:r w:rsidR="005754D9">
        <w:rPr>
          <w:rFonts w:ascii="Times New Roman" w:eastAsia="Times New Roman" w:hAnsi="Times New Roman" w:cs="Times New Roman"/>
          <w:lang w:val="lt-LT"/>
        </w:rPr>
        <w:t> </w:t>
      </w:r>
      <w:r w:rsidRPr="00E03DF7">
        <w:rPr>
          <w:rFonts w:ascii="Times New Roman" w:eastAsia="Times New Roman" w:hAnsi="Times New Roman" w:cs="Times New Roman"/>
          <w:lang w:val="lt-LT"/>
        </w:rPr>
        <w:t>mg).</w:t>
      </w:r>
    </w:p>
    <w:p w14:paraId="32103E5F" w14:textId="77777777" w:rsidR="000D52BC" w:rsidRPr="00E03DF7" w:rsidRDefault="000D52BC" w:rsidP="000D52BC">
      <w:pPr>
        <w:spacing w:after="0" w:line="240" w:lineRule="auto"/>
        <w:rPr>
          <w:rFonts w:ascii="Times New Roman" w:eastAsia="Times New Roman" w:hAnsi="Times New Roman" w:cs="Times New Roman"/>
          <w:lang w:val="lt-LT"/>
        </w:rPr>
      </w:pPr>
    </w:p>
    <w:p w14:paraId="3435A26C" w14:textId="5DB01FE9"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Venų trombozės ir plaučių embolijos profilaktika po ilgalaikio galūnės įtvėrimo</w:t>
      </w:r>
      <w:r w:rsidRPr="00E03DF7">
        <w:rPr>
          <w:rFonts w:ascii="Times New Roman" w:eastAsia="Times New Roman" w:hAnsi="Times New Roman" w:cs="Times New Roman"/>
          <w:lang w:val="lt-LT"/>
        </w:rPr>
        <w:t>. 1–3</w:t>
      </w:r>
      <w:r w:rsidR="005754D9">
        <w:rPr>
          <w:rFonts w:ascii="Times New Roman" w:eastAsia="Times New Roman" w:hAnsi="Times New Roman" w:cs="Times New Roman"/>
          <w:lang w:val="lt-LT"/>
        </w:rPr>
        <w:t> </w:t>
      </w:r>
      <w:r w:rsidR="000619E0" w:rsidRPr="00E03DF7">
        <w:rPr>
          <w:rFonts w:ascii="Times New Roman" w:eastAsia="Times New Roman" w:hAnsi="Times New Roman" w:cs="Times New Roman"/>
          <w:lang w:val="lt-LT"/>
        </w:rPr>
        <w:t xml:space="preserve">skrandyje neirios </w:t>
      </w:r>
      <w:r w:rsidRPr="00E03DF7">
        <w:rPr>
          <w:rFonts w:ascii="Times New Roman" w:eastAsia="Times New Roman" w:hAnsi="Times New Roman" w:cs="Times New Roman"/>
          <w:lang w:val="lt-LT"/>
        </w:rPr>
        <w:t>tabletės (100–300</w:t>
      </w:r>
      <w:r w:rsidR="005754D9">
        <w:rPr>
          <w:rFonts w:ascii="Times New Roman" w:eastAsia="Times New Roman" w:hAnsi="Times New Roman" w:cs="Times New Roman"/>
          <w:lang w:val="lt-LT"/>
        </w:rPr>
        <w:t> </w:t>
      </w:r>
      <w:r w:rsidRPr="00E03DF7">
        <w:rPr>
          <w:rFonts w:ascii="Times New Roman" w:eastAsia="Times New Roman" w:hAnsi="Times New Roman" w:cs="Times New Roman"/>
          <w:lang w:val="lt-LT"/>
        </w:rPr>
        <w:t>mg) per parą.</w:t>
      </w:r>
    </w:p>
    <w:p w14:paraId="08A4DB66" w14:textId="77777777" w:rsidR="000D52BC" w:rsidRPr="00E03DF7" w:rsidRDefault="000D52BC" w:rsidP="000D52BC">
      <w:pPr>
        <w:keepNext/>
        <w:suppressLineNumbers/>
        <w:tabs>
          <w:tab w:val="left" w:pos="567"/>
        </w:tabs>
        <w:spacing w:after="0" w:line="240" w:lineRule="atLeast"/>
        <w:rPr>
          <w:rFonts w:ascii="Times New Roman" w:eastAsia="Times New Roman" w:hAnsi="Times New Roman" w:cs="Times New Roman"/>
          <w:snapToGrid w:val="0"/>
          <w:szCs w:val="24"/>
          <w:lang w:val="lt-LT"/>
        </w:rPr>
      </w:pPr>
    </w:p>
    <w:p w14:paraId="37817ED5" w14:textId="77777777" w:rsidR="000D52BC" w:rsidRPr="00E03DF7" w:rsidRDefault="000D52BC" w:rsidP="000D52BC">
      <w:pPr>
        <w:keepNext/>
        <w:suppressLineNumbers/>
        <w:tabs>
          <w:tab w:val="left" w:pos="567"/>
        </w:tabs>
        <w:spacing w:after="0" w:line="240" w:lineRule="atLeast"/>
        <w:rPr>
          <w:rFonts w:ascii="Times New Roman" w:eastAsia="Times New Roman" w:hAnsi="Times New Roman" w:cs="Times New Roman"/>
          <w:snapToGrid w:val="0"/>
          <w:szCs w:val="24"/>
          <w:lang w:val="lt-LT"/>
        </w:rPr>
      </w:pPr>
      <w:r w:rsidRPr="00E03DF7">
        <w:rPr>
          <w:rFonts w:ascii="Times New Roman" w:eastAsia="Times New Roman" w:hAnsi="Times New Roman" w:cs="Times New Roman"/>
          <w:snapToGrid w:val="0"/>
          <w:szCs w:val="24"/>
          <w:lang w:val="lt-LT"/>
        </w:rPr>
        <w:t xml:space="preserve">Visą paros dozę galima gerti iš karto. </w:t>
      </w:r>
    </w:p>
    <w:p w14:paraId="7DEB77FF" w14:textId="77777777" w:rsidR="000D52BC" w:rsidRPr="00E03DF7" w:rsidRDefault="000D52BC" w:rsidP="000D52BC">
      <w:pPr>
        <w:spacing w:after="0" w:line="240" w:lineRule="auto"/>
        <w:rPr>
          <w:rFonts w:ascii="Times New Roman" w:eastAsia="Times New Roman" w:hAnsi="Times New Roman" w:cs="Times New Roman"/>
          <w:lang w:val="lt-LT"/>
        </w:rPr>
      </w:pPr>
    </w:p>
    <w:p w14:paraId="4D67663A" w14:textId="77777777" w:rsidR="000D52BC" w:rsidRPr="00E03DF7" w:rsidRDefault="000D52BC" w:rsidP="000D52BC">
      <w:pPr>
        <w:keepNext/>
        <w:suppressLineNumbers/>
        <w:tabs>
          <w:tab w:val="left" w:pos="567"/>
        </w:tabs>
        <w:autoSpaceDE w:val="0"/>
        <w:autoSpaceDN w:val="0"/>
        <w:adjustRightInd w:val="0"/>
        <w:spacing w:after="0" w:line="260" w:lineRule="exact"/>
        <w:rPr>
          <w:rFonts w:ascii="Times New Roman" w:eastAsia="Times New Roman" w:hAnsi="Times New Roman" w:cs="Times New Roman"/>
          <w:snapToGrid w:val="0"/>
          <w:szCs w:val="24"/>
          <w:lang w:val="lt-LT"/>
        </w:rPr>
      </w:pPr>
      <w:r w:rsidRPr="00E03DF7">
        <w:rPr>
          <w:rFonts w:ascii="Times New Roman" w:eastAsia="Times New Roman" w:hAnsi="Times New Roman" w:cs="Times New Roman"/>
          <w:i/>
          <w:snapToGrid w:val="0"/>
          <w:szCs w:val="24"/>
          <w:lang w:val="lt-LT"/>
        </w:rPr>
        <w:t>Pacientams, kurių inkstų funkcija sutrikusi</w:t>
      </w:r>
    </w:p>
    <w:p w14:paraId="12C98AD3" w14:textId="3A767327" w:rsidR="000D52BC" w:rsidRPr="00E03DF7" w:rsidRDefault="000D52BC" w:rsidP="000D52BC">
      <w:pPr>
        <w:keepNext/>
        <w:suppressLineNumbers/>
        <w:tabs>
          <w:tab w:val="left" w:pos="567"/>
        </w:tabs>
        <w:autoSpaceDE w:val="0"/>
        <w:autoSpaceDN w:val="0"/>
        <w:adjustRightInd w:val="0"/>
        <w:spacing w:after="0" w:line="240" w:lineRule="atLeast"/>
        <w:rPr>
          <w:rFonts w:ascii="Times New Roman" w:eastAsia="Times New Roman" w:hAnsi="Times New Roman" w:cs="Times New Roman"/>
          <w:i/>
          <w:snapToGrid w:val="0"/>
          <w:szCs w:val="24"/>
          <w:lang w:val="lt-LT"/>
        </w:rPr>
      </w:pPr>
      <w:r w:rsidRPr="00E03DF7">
        <w:rPr>
          <w:rFonts w:ascii="Times New Roman" w:hAnsi="Times New Roman" w:cs="Times New Roman"/>
          <w:lang w:val="lt-LT"/>
        </w:rPr>
        <w:t xml:space="preserve">Acetylsalicylic Acid </w:t>
      </w:r>
      <w:r>
        <w:rPr>
          <w:rFonts w:ascii="Times New Roman" w:eastAsia="Times New Roman" w:hAnsi="Times New Roman" w:cs="Times New Roman"/>
          <w:lang w:val="lt-LT" w:eastAsia="lt-LT"/>
        </w:rPr>
        <w:t>Siromed</w:t>
      </w:r>
      <w:r w:rsidRPr="00E03DF7">
        <w:rPr>
          <w:rFonts w:ascii="Times New Roman" w:hAnsi="Times New Roman" w:cs="Times New Roman"/>
          <w:lang w:val="lt-LT"/>
        </w:rPr>
        <w:t xml:space="preserve"> negalima vartoti pacientams, kuriems yra sunkus inkstų funkcijos sutrikimas.</w:t>
      </w:r>
    </w:p>
    <w:p w14:paraId="58DF8CA1" w14:textId="6D2C6419" w:rsidR="000D52BC" w:rsidRPr="00E03DF7" w:rsidRDefault="000D52BC" w:rsidP="000D52BC">
      <w:pPr>
        <w:keepNext/>
        <w:suppressLineNumbers/>
        <w:tabs>
          <w:tab w:val="left" w:pos="567"/>
        </w:tabs>
        <w:autoSpaceDE w:val="0"/>
        <w:autoSpaceDN w:val="0"/>
        <w:adjustRightInd w:val="0"/>
        <w:spacing w:after="0" w:line="260" w:lineRule="exact"/>
        <w:rPr>
          <w:rFonts w:ascii="Times New Roman" w:eastAsia="Times New Roman" w:hAnsi="Times New Roman" w:cs="Times New Roman"/>
          <w:snapToGrid w:val="0"/>
          <w:szCs w:val="24"/>
          <w:lang w:val="lt-LT"/>
        </w:rPr>
      </w:pPr>
      <w:r w:rsidRPr="00E03DF7">
        <w:rPr>
          <w:rFonts w:ascii="Times New Roman" w:eastAsia="Times New Roman" w:hAnsi="Times New Roman" w:cs="Times New Roman"/>
          <w:snapToGrid w:val="0"/>
          <w:szCs w:val="24"/>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w:t>
      </w:r>
      <w:r w:rsidRPr="00E03DF7">
        <w:rPr>
          <w:rFonts w:ascii="Times New Roman" w:eastAsia="Times New Roman" w:hAnsi="Times New Roman" w:cs="Times New Roman"/>
          <w:snapToGrid w:val="0"/>
          <w:szCs w:val="24"/>
          <w:lang w:val="lt-LT"/>
        </w:rPr>
        <w:t>reikia vartoti ypač atsargiai pacientams, kurių inkstų funkcijos sutrikimas yra lengvo ar vidutinio sunkumo, nes acetilsalicilo rūgštis gali dar labiau padidinti inkstų sutrikimo ir ūminio inkstų nepakankamumo riziką</w:t>
      </w:r>
      <w:r w:rsidRPr="00E03DF7">
        <w:rPr>
          <w:rFonts w:ascii="Times New Roman" w:hAnsi="Times New Roman" w:cs="Times New Roman"/>
          <w:lang w:val="lt-LT"/>
        </w:rPr>
        <w:t>.</w:t>
      </w:r>
    </w:p>
    <w:p w14:paraId="1322DD60" w14:textId="77777777" w:rsidR="000D52BC" w:rsidRPr="00E03DF7" w:rsidRDefault="000D52BC" w:rsidP="000D52BC">
      <w:pPr>
        <w:keepNext/>
        <w:suppressLineNumbers/>
        <w:tabs>
          <w:tab w:val="left" w:pos="567"/>
        </w:tabs>
        <w:autoSpaceDE w:val="0"/>
        <w:autoSpaceDN w:val="0"/>
        <w:adjustRightInd w:val="0"/>
        <w:spacing w:after="0" w:line="240" w:lineRule="atLeast"/>
        <w:rPr>
          <w:rFonts w:ascii="Times New Roman" w:eastAsia="Times New Roman" w:hAnsi="Times New Roman" w:cs="Times New Roman"/>
          <w:i/>
          <w:snapToGrid w:val="0"/>
          <w:szCs w:val="24"/>
          <w:lang w:val="lt-LT"/>
        </w:rPr>
      </w:pPr>
    </w:p>
    <w:p w14:paraId="3B935A08" w14:textId="77777777" w:rsidR="000D52BC" w:rsidRPr="00E03DF7" w:rsidRDefault="000D52BC" w:rsidP="000D52BC">
      <w:pPr>
        <w:keepNext/>
        <w:suppressLineNumbers/>
        <w:tabs>
          <w:tab w:val="left" w:pos="567"/>
        </w:tabs>
        <w:autoSpaceDE w:val="0"/>
        <w:autoSpaceDN w:val="0"/>
        <w:adjustRightInd w:val="0"/>
        <w:spacing w:after="0" w:line="240" w:lineRule="atLeast"/>
        <w:rPr>
          <w:rFonts w:ascii="Times New Roman" w:eastAsia="Times New Roman" w:hAnsi="Times New Roman" w:cs="Times New Roman"/>
          <w:snapToGrid w:val="0"/>
          <w:szCs w:val="24"/>
          <w:lang w:val="lt-LT"/>
        </w:rPr>
      </w:pPr>
      <w:r w:rsidRPr="00E03DF7">
        <w:rPr>
          <w:rFonts w:ascii="Times New Roman" w:eastAsia="Times New Roman" w:hAnsi="Times New Roman" w:cs="Times New Roman"/>
          <w:i/>
          <w:snapToGrid w:val="0"/>
          <w:szCs w:val="24"/>
          <w:lang w:val="lt-LT"/>
        </w:rPr>
        <w:t xml:space="preserve">Pacientams, kurių kepenų funkcija sutrikusi </w:t>
      </w:r>
    </w:p>
    <w:p w14:paraId="1EF1BA8D" w14:textId="5B09177B" w:rsidR="000D52BC" w:rsidRPr="00E03DF7" w:rsidRDefault="000D52BC" w:rsidP="000D52BC">
      <w:pPr>
        <w:keepNext/>
        <w:suppressLineNumbers/>
        <w:tabs>
          <w:tab w:val="left" w:pos="567"/>
        </w:tabs>
        <w:autoSpaceDE w:val="0"/>
        <w:autoSpaceDN w:val="0"/>
        <w:adjustRightInd w:val="0"/>
        <w:spacing w:after="0" w:line="260" w:lineRule="exact"/>
        <w:rPr>
          <w:rFonts w:ascii="Times New Roman" w:eastAsia="Times New Roman" w:hAnsi="Times New Roman" w:cs="Times New Roman"/>
          <w:i/>
          <w:snapToGrid w:val="0"/>
          <w:szCs w:val="24"/>
          <w:lang w:val="lt-LT"/>
        </w:rPr>
      </w:pPr>
      <w:r w:rsidRPr="00E03DF7">
        <w:rPr>
          <w:rFonts w:ascii="Times New Roman" w:hAnsi="Times New Roman" w:cs="Times New Roman"/>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w:t>
      </w:r>
      <w:r w:rsidRPr="00E03DF7">
        <w:rPr>
          <w:rFonts w:ascii="Times New Roman" w:hAnsi="Times New Roman" w:cs="Times New Roman"/>
          <w:lang w:val="lt-LT"/>
        </w:rPr>
        <w:t>negalima vartoti pacientams, kuriems yra sunkus kepenų funkcijos sutrikimas.</w:t>
      </w:r>
    </w:p>
    <w:p w14:paraId="3A8E7E4D" w14:textId="06D6A207" w:rsidR="000D52BC" w:rsidRPr="00E03DF7" w:rsidRDefault="000D52BC" w:rsidP="000D52BC">
      <w:pPr>
        <w:keepNext/>
        <w:suppressLineNumbers/>
        <w:tabs>
          <w:tab w:val="left" w:pos="567"/>
        </w:tabs>
        <w:spacing w:after="0" w:line="240" w:lineRule="atLeast"/>
        <w:rPr>
          <w:rFonts w:ascii="Times New Roman" w:eastAsia="Times New Roman" w:hAnsi="Times New Roman" w:cs="Times New Roman"/>
          <w:i/>
          <w:snapToGrid w:val="0"/>
          <w:szCs w:val="24"/>
          <w:lang w:val="lt-LT"/>
        </w:rPr>
      </w:pPr>
      <w:r w:rsidRPr="00E03DF7">
        <w:rPr>
          <w:rFonts w:ascii="Times New Roman" w:eastAsia="Times New Roman" w:hAnsi="Times New Roman" w:cs="Times New Roman"/>
          <w:snapToGrid w:val="0"/>
          <w:szCs w:val="24"/>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w:t>
      </w:r>
      <w:r w:rsidRPr="00E03DF7">
        <w:rPr>
          <w:rFonts w:ascii="Times New Roman" w:eastAsia="Times New Roman" w:hAnsi="Times New Roman" w:cs="Times New Roman"/>
          <w:snapToGrid w:val="0"/>
          <w:szCs w:val="24"/>
          <w:lang w:val="lt-LT"/>
        </w:rPr>
        <w:t>reikia vartoti ypač atsargiai pacientams, kurie serga lengvo ar vidutinio sunkumo kepenų funkcijos sutrikimu.</w:t>
      </w:r>
    </w:p>
    <w:p w14:paraId="079029F7" w14:textId="77777777" w:rsidR="000D52BC" w:rsidRPr="00E03DF7" w:rsidRDefault="000D52BC" w:rsidP="000D52BC">
      <w:pPr>
        <w:spacing w:after="0" w:line="240" w:lineRule="auto"/>
        <w:rPr>
          <w:rFonts w:ascii="Times New Roman" w:eastAsia="Times New Roman" w:hAnsi="Times New Roman" w:cs="Times New Roman"/>
          <w:lang w:val="lt-LT"/>
        </w:rPr>
      </w:pPr>
    </w:p>
    <w:p w14:paraId="40A6A1FA" w14:textId="77777777" w:rsidR="000D52BC" w:rsidRPr="00E03DF7" w:rsidRDefault="000D52BC" w:rsidP="000D52BC">
      <w:pPr>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Vartojimas vaikams ir paaugliams</w:t>
      </w:r>
    </w:p>
    <w:p w14:paraId="53A0C4F7" w14:textId="73129FEF" w:rsidR="000D52BC" w:rsidRPr="00E03DF7" w:rsidRDefault="000D52BC" w:rsidP="000D52BC">
      <w:pPr>
        <w:tabs>
          <w:tab w:val="left" w:pos="567"/>
        </w:tabs>
        <w:spacing w:after="0" w:line="240" w:lineRule="auto"/>
        <w:rPr>
          <w:rFonts w:ascii="Times New Roman" w:eastAsia="Times New Roman" w:hAnsi="Times New Roman" w:cs="Times New Roman"/>
          <w:lang w:val="lt-LT" w:eastAsia="lt-LT"/>
        </w:rPr>
      </w:pPr>
      <w:r w:rsidRPr="00E03DF7">
        <w:rPr>
          <w:rFonts w:ascii="Times New Roman" w:eastAsia="Times New Roman" w:hAnsi="Times New Roman" w:cs="Times New Roman"/>
          <w:lang w:val="lt-LT" w:eastAsia="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eastAsia="lt-LT"/>
        </w:rPr>
        <w:t xml:space="preserve"> nerekomenduojama vartoti jaunesniems kaip 18</w:t>
      </w:r>
      <w:r w:rsidR="005754D9">
        <w:rPr>
          <w:rFonts w:ascii="Times New Roman" w:eastAsia="Times New Roman" w:hAnsi="Times New Roman" w:cs="Times New Roman"/>
          <w:lang w:val="lt-LT" w:eastAsia="lt-LT"/>
        </w:rPr>
        <w:t> </w:t>
      </w:r>
      <w:r w:rsidRPr="00E03DF7">
        <w:rPr>
          <w:rFonts w:ascii="Times New Roman" w:eastAsia="Times New Roman" w:hAnsi="Times New Roman" w:cs="Times New Roman"/>
          <w:lang w:val="lt-LT" w:eastAsia="lt-LT"/>
        </w:rPr>
        <w:t>metų asmenims. Informacijos apie vaisto vartojimą vaikams ir paaugliams nepakanka.</w:t>
      </w:r>
    </w:p>
    <w:p w14:paraId="59B12D11" w14:textId="77777777" w:rsidR="000D52BC" w:rsidRPr="00E03DF7" w:rsidRDefault="000D52BC" w:rsidP="000D52BC">
      <w:pPr>
        <w:spacing w:after="0" w:line="240" w:lineRule="auto"/>
        <w:rPr>
          <w:rFonts w:ascii="Times New Roman" w:eastAsia="Times New Roman" w:hAnsi="Times New Roman" w:cs="Times New Roman"/>
          <w:lang w:val="lt-LT"/>
        </w:rPr>
      </w:pPr>
    </w:p>
    <w:p w14:paraId="7D1AD03F" w14:textId="1759625D" w:rsidR="000D52BC" w:rsidRPr="00E03DF7" w:rsidRDefault="000D52BC" w:rsidP="000D52BC">
      <w:pPr>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 xml:space="preserve">Ką daryti pavartojus per didelę Acetylsalicylic Acid </w:t>
      </w:r>
      <w:r w:rsidRPr="00F03CD8">
        <w:rPr>
          <w:rFonts w:ascii="Times New Roman" w:eastAsia="Times New Roman" w:hAnsi="Times New Roman" w:cs="Times New Roman"/>
          <w:b/>
          <w:lang w:val="lt-LT" w:eastAsia="lt-LT"/>
        </w:rPr>
        <w:t>Siromed</w:t>
      </w:r>
      <w:r w:rsidRPr="00E03DF7">
        <w:rPr>
          <w:rFonts w:ascii="Times New Roman" w:eastAsia="Times New Roman" w:hAnsi="Times New Roman" w:cs="Times New Roman"/>
          <w:b/>
          <w:lang w:val="lt-LT"/>
        </w:rPr>
        <w:t xml:space="preserve"> dozę</w:t>
      </w:r>
      <w:r w:rsidR="005754D9">
        <w:rPr>
          <w:rFonts w:ascii="Times New Roman" w:eastAsia="Times New Roman" w:hAnsi="Times New Roman" w:cs="Times New Roman"/>
          <w:b/>
          <w:lang w:val="lt-LT"/>
        </w:rPr>
        <w:t>?</w:t>
      </w:r>
    </w:p>
    <w:p w14:paraId="08B3F062" w14:textId="2C8E9946"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Atsitiktinai išgėrus daugiau nei paskirta 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gali kilti pavojus sveikatai ar net gyvybei, todėl būtina nedelsiant kreiptis į gydytoją. Apsinuodijimo atveju reikia plauti skrandį ar sukelti vėmimą, gerti aktyvintos anglies. </w:t>
      </w:r>
    </w:p>
    <w:p w14:paraId="7A199DDD" w14:textId="77777777" w:rsidR="000D52BC" w:rsidRPr="00E03DF7" w:rsidRDefault="000D52BC" w:rsidP="000D52BC">
      <w:pPr>
        <w:spacing w:after="0" w:line="240" w:lineRule="auto"/>
        <w:rPr>
          <w:rFonts w:ascii="Times New Roman" w:eastAsia="Times New Roman" w:hAnsi="Times New Roman" w:cs="Times New Roman"/>
          <w:lang w:val="lt-LT"/>
        </w:rPr>
      </w:pPr>
    </w:p>
    <w:p w14:paraId="43CA2551" w14:textId="759AD93C"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Pavartojus didelę 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dozę, gali pasireikšti galvos svaigimas, galvos sukimasis, spengimas ausyse, prikurtimas, prakaitavimas, pykinimas ir vėmimas, galvos skausmas ir sumišimas.</w:t>
      </w:r>
      <w:r w:rsidRPr="00E03DF7">
        <w:rPr>
          <w:rFonts w:ascii="Times New Roman" w:eastAsia="Times New Roman" w:hAnsi="Times New Roman" w:cs="Times New Roman"/>
          <w:i/>
          <w:lang w:val="lt-LT"/>
        </w:rPr>
        <w:t xml:space="preserve"> </w:t>
      </w:r>
      <w:r w:rsidRPr="00E03DF7">
        <w:rPr>
          <w:rFonts w:ascii="Times New Roman" w:eastAsia="Times New Roman" w:hAnsi="Times New Roman" w:cs="Times New Roman"/>
          <w:lang w:val="lt-LT"/>
        </w:rPr>
        <w:t>Sunkaus apsinuodijimo atveju gali pasireikšti karščiavimas, pagreitėjęs ir sustiprėjęs kvėpavimas, pagrindinių kraujo savybių pakitimas, koma, ūmus kraujotakos nepakankamumas, kvėpavimo nepakankamumas, sąmonės sutrikimas, traukuliai.</w:t>
      </w:r>
    </w:p>
    <w:p w14:paraId="3D065BFC" w14:textId="77777777" w:rsidR="000D52BC" w:rsidRPr="00E03DF7" w:rsidRDefault="000D52BC" w:rsidP="000D52BC">
      <w:pPr>
        <w:spacing w:after="0" w:line="240" w:lineRule="auto"/>
        <w:rPr>
          <w:rFonts w:ascii="Times New Roman" w:eastAsia="Times New Roman" w:hAnsi="Times New Roman" w:cs="Times New Roman"/>
          <w:lang w:val="lt-LT"/>
        </w:rPr>
      </w:pPr>
    </w:p>
    <w:p w14:paraId="380397EE" w14:textId="794EEA30" w:rsidR="000D52BC" w:rsidRPr="00E03DF7" w:rsidRDefault="000D52BC" w:rsidP="000D52BC">
      <w:pPr>
        <w:spacing w:after="0" w:line="220" w:lineRule="exact"/>
        <w:rPr>
          <w:rFonts w:ascii="Times New Roman" w:eastAsia="Times New Roman" w:hAnsi="Times New Roman" w:cs="Times New Roman"/>
          <w:b/>
          <w:bCs/>
          <w:lang w:val="lt-LT"/>
        </w:rPr>
      </w:pPr>
      <w:r w:rsidRPr="00E03DF7">
        <w:rPr>
          <w:rFonts w:ascii="Times New Roman" w:eastAsia="Times New Roman" w:hAnsi="Times New Roman" w:cs="Times New Roman"/>
          <w:b/>
          <w:bCs/>
          <w:lang w:val="lt-LT"/>
        </w:rPr>
        <w:t xml:space="preserve">Pamiršus pavartoti Acetylsalicylic Acid </w:t>
      </w:r>
      <w:r w:rsidRPr="00F03CD8">
        <w:rPr>
          <w:rFonts w:ascii="Times New Roman" w:eastAsia="Times New Roman" w:hAnsi="Times New Roman" w:cs="Times New Roman"/>
          <w:b/>
          <w:lang w:val="lt-LT" w:eastAsia="lt-LT"/>
        </w:rPr>
        <w:t>Siromed</w:t>
      </w:r>
    </w:p>
    <w:p w14:paraId="7CE866F0" w14:textId="1F19C234"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Negalima vartoti dvigubos dozės norint kompensuoti praleistą </w:t>
      </w:r>
      <w:r w:rsidR="000619E0" w:rsidRPr="00E03DF7">
        <w:rPr>
          <w:rFonts w:ascii="Times New Roman" w:eastAsia="Times New Roman" w:hAnsi="Times New Roman" w:cs="Times New Roman"/>
          <w:lang w:val="lt-LT"/>
        </w:rPr>
        <w:t>skrandyje neiri</w:t>
      </w:r>
      <w:r w:rsidR="000619E0">
        <w:rPr>
          <w:rFonts w:ascii="Times New Roman" w:eastAsia="Times New Roman" w:hAnsi="Times New Roman" w:cs="Times New Roman"/>
          <w:lang w:val="lt-LT"/>
        </w:rPr>
        <w:t>ą</w:t>
      </w:r>
      <w:r w:rsidR="000619E0" w:rsidRPr="00E03DF7">
        <w:rPr>
          <w:rFonts w:ascii="Times New Roman" w:eastAsia="Times New Roman" w:hAnsi="Times New Roman" w:cs="Times New Roman"/>
          <w:lang w:val="lt-LT"/>
        </w:rPr>
        <w:t xml:space="preserve"> </w:t>
      </w:r>
      <w:r w:rsidRPr="00E03DF7">
        <w:rPr>
          <w:rFonts w:ascii="Times New Roman" w:eastAsia="Times New Roman" w:hAnsi="Times New Roman" w:cs="Times New Roman"/>
          <w:lang w:val="lt-LT"/>
        </w:rPr>
        <w:t>tabletę.</w:t>
      </w:r>
    </w:p>
    <w:p w14:paraId="7AC21173" w14:textId="77777777" w:rsidR="000D52BC" w:rsidRPr="00E03DF7" w:rsidRDefault="000D52BC" w:rsidP="000D52BC">
      <w:pPr>
        <w:spacing w:after="0" w:line="240" w:lineRule="auto"/>
        <w:rPr>
          <w:rFonts w:ascii="Times New Roman" w:eastAsia="Times New Roman" w:hAnsi="Times New Roman" w:cs="Times New Roman"/>
          <w:lang w:val="lt-LT"/>
        </w:rPr>
      </w:pPr>
    </w:p>
    <w:p w14:paraId="02246A2F"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Jeigu kiltų daugiau klausimų dėl šio vaisto vartojimo, kreipkitės į gydytoją arba vaistininką.</w:t>
      </w:r>
    </w:p>
    <w:p w14:paraId="4A0A34DC" w14:textId="77777777" w:rsidR="000D52BC" w:rsidRPr="00E03DF7" w:rsidRDefault="000D52BC" w:rsidP="000D52BC">
      <w:pPr>
        <w:spacing w:after="0" w:line="240" w:lineRule="auto"/>
        <w:rPr>
          <w:rFonts w:ascii="Times New Roman" w:eastAsia="Times New Roman" w:hAnsi="Times New Roman" w:cs="Times New Roman"/>
          <w:lang w:val="lt-LT"/>
        </w:rPr>
      </w:pPr>
    </w:p>
    <w:p w14:paraId="049AC713" w14:textId="77777777" w:rsidR="000D52BC" w:rsidRPr="00E03DF7" w:rsidRDefault="000D52BC" w:rsidP="000D52BC">
      <w:pPr>
        <w:spacing w:after="0" w:line="240" w:lineRule="auto"/>
        <w:rPr>
          <w:rFonts w:ascii="Times New Roman" w:eastAsia="Times New Roman" w:hAnsi="Times New Roman" w:cs="Times New Roman"/>
          <w:lang w:val="lt-LT"/>
        </w:rPr>
      </w:pPr>
    </w:p>
    <w:p w14:paraId="40D3E4A4" w14:textId="77777777" w:rsidR="000D52BC" w:rsidRPr="00E03DF7" w:rsidRDefault="000D52BC" w:rsidP="000D52B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 w:name="_Toc129243142"/>
      <w:bookmarkStart w:id="6" w:name="_Toc129243267"/>
      <w:r w:rsidRPr="00E03DF7">
        <w:rPr>
          <w:rFonts w:ascii="Times New Roman" w:eastAsia="Times New Roman" w:hAnsi="Times New Roman" w:cs="Times New Roman"/>
          <w:b/>
          <w:lang w:val="lt-LT"/>
        </w:rPr>
        <w:t>4.</w:t>
      </w:r>
      <w:r w:rsidRPr="00E03DF7">
        <w:rPr>
          <w:rFonts w:ascii="Times New Roman" w:eastAsia="Times New Roman" w:hAnsi="Times New Roman" w:cs="Times New Roman"/>
          <w:b/>
          <w:lang w:val="lt-LT"/>
        </w:rPr>
        <w:tab/>
        <w:t>Galimas šalutinis poveikis</w:t>
      </w:r>
      <w:bookmarkEnd w:id="5"/>
      <w:bookmarkEnd w:id="6"/>
    </w:p>
    <w:p w14:paraId="1BF73F06" w14:textId="77777777" w:rsidR="000D52BC" w:rsidRPr="00E03DF7" w:rsidRDefault="000D52BC" w:rsidP="000D52BC">
      <w:pPr>
        <w:spacing w:after="0" w:line="240" w:lineRule="auto"/>
        <w:rPr>
          <w:rFonts w:ascii="Times New Roman" w:eastAsia="Times New Roman" w:hAnsi="Times New Roman" w:cs="Times New Roman"/>
          <w:lang w:val="lt-LT"/>
        </w:rPr>
      </w:pPr>
    </w:p>
    <w:p w14:paraId="77397BAE" w14:textId="0DE12516"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Šis vaistas, kaip ir </w:t>
      </w:r>
      <w:r w:rsidR="005754D9">
        <w:rPr>
          <w:rFonts w:ascii="Times New Roman" w:eastAsia="Times New Roman" w:hAnsi="Times New Roman" w:cs="Times New Roman"/>
          <w:lang w:val="lt-LT"/>
        </w:rPr>
        <w:t xml:space="preserve">visi </w:t>
      </w:r>
      <w:r w:rsidRPr="00E03DF7">
        <w:rPr>
          <w:rFonts w:ascii="Times New Roman" w:eastAsia="Times New Roman" w:hAnsi="Times New Roman" w:cs="Times New Roman"/>
          <w:lang w:val="lt-LT"/>
        </w:rPr>
        <w:t>kiti, gali sukelti šalutinį poveikį, nors jis pasireiškia ne visiems žmonėms.</w:t>
      </w:r>
    </w:p>
    <w:p w14:paraId="734AAC62" w14:textId="77777777" w:rsidR="000D52BC" w:rsidRPr="00E03DF7" w:rsidRDefault="000D52BC" w:rsidP="000D52BC">
      <w:pPr>
        <w:spacing w:after="0" w:line="240" w:lineRule="auto"/>
        <w:rPr>
          <w:rFonts w:ascii="Times New Roman" w:eastAsia="Times New Roman" w:hAnsi="Times New Roman" w:cs="Times New Roman"/>
          <w:lang w:val="lt-LT"/>
        </w:rPr>
      </w:pPr>
    </w:p>
    <w:p w14:paraId="12C41448" w14:textId="6EFF0B17" w:rsidR="000D52BC" w:rsidRPr="00E03DF7" w:rsidRDefault="000D52BC" w:rsidP="000D52BC">
      <w:pPr>
        <w:spacing w:after="0" w:line="240" w:lineRule="auto"/>
        <w:rPr>
          <w:rFonts w:ascii="Times New Roman" w:eastAsia="Times New Roman" w:hAnsi="Times New Roman" w:cs="Times New Roman"/>
          <w:bCs/>
          <w:lang w:val="lt-LT"/>
        </w:rPr>
      </w:pPr>
      <w:r w:rsidRPr="00E03DF7">
        <w:rPr>
          <w:rFonts w:ascii="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074AB832" w14:textId="77777777" w:rsidR="000D52BC" w:rsidRPr="00E03DF7" w:rsidRDefault="000D52BC" w:rsidP="000D52BC">
      <w:pPr>
        <w:spacing w:after="0" w:line="240" w:lineRule="auto"/>
        <w:rPr>
          <w:rFonts w:ascii="Times New Roman" w:eastAsia="Times New Roman" w:hAnsi="Times New Roman" w:cs="Times New Roman"/>
          <w:lang w:val="lt-LT"/>
        </w:rPr>
      </w:pPr>
    </w:p>
    <w:p w14:paraId="588905D1" w14:textId="77777777" w:rsidR="000D52BC" w:rsidRPr="00E03DF7" w:rsidRDefault="000D52BC" w:rsidP="000D52BC">
      <w:pPr>
        <w:spacing w:after="0" w:line="240" w:lineRule="auto"/>
        <w:rPr>
          <w:rFonts w:ascii="Times New Roman" w:eastAsia="Times New Roman" w:hAnsi="Times New Roman" w:cs="Times New Roman"/>
          <w:bCs/>
          <w:i/>
          <w:lang w:val="lt-LT"/>
        </w:rPr>
      </w:pPr>
      <w:r w:rsidRPr="00E03DF7">
        <w:rPr>
          <w:rFonts w:ascii="Times New Roman" w:eastAsia="Times New Roman" w:hAnsi="Times New Roman" w:cs="Times New Roman"/>
          <w:bCs/>
          <w:i/>
          <w:lang w:val="lt-LT"/>
        </w:rPr>
        <w:t>Virškinimo trakto sutrikimai</w:t>
      </w:r>
    </w:p>
    <w:p w14:paraId="1BB110D9"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Dažnas:</w:t>
      </w:r>
      <w:r w:rsidRPr="00E03DF7">
        <w:rPr>
          <w:rFonts w:ascii="Times New Roman" w:eastAsia="Times New Roman" w:hAnsi="Times New Roman" w:cs="Times New Roman"/>
          <w:lang w:val="lt-LT"/>
        </w:rPr>
        <w:t xml:space="preserve"> skrandžio, pilvo skausmas ar diskomfortas (ankstyvas sotumo jausmas, pilnumo jausmas viršutinėje pilvo dalyje, pykinimas, pilvo pūtimas).</w:t>
      </w:r>
    </w:p>
    <w:p w14:paraId="72E01A36"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Retas:</w:t>
      </w:r>
      <w:r w:rsidRPr="00E03DF7">
        <w:rPr>
          <w:rFonts w:ascii="Times New Roman" w:eastAsia="Times New Roman" w:hAnsi="Times New Roman" w:cs="Times New Roman"/>
          <w:lang w:val="lt-LT"/>
        </w:rPr>
        <w:t xml:space="preserve"> virškinimo trakto uždegimas, virškinimo trakto opa. </w:t>
      </w:r>
    </w:p>
    <w:p w14:paraId="1A5A9177"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Labai retas:</w:t>
      </w:r>
      <w:r w:rsidRPr="00E03DF7">
        <w:rPr>
          <w:rFonts w:ascii="Times New Roman" w:eastAsia="Times New Roman" w:hAnsi="Times New Roman" w:cs="Times New Roman"/>
          <w:lang w:val="lt-LT"/>
        </w:rPr>
        <w:t xml:space="preserve"> dėl opos prasidėjęs kraujavimas iš virškinimo trakto, opos prakiurimas.</w:t>
      </w:r>
    </w:p>
    <w:p w14:paraId="1F8B41D9" w14:textId="77777777" w:rsidR="000D52BC" w:rsidRPr="00E03DF7" w:rsidRDefault="000D52BC" w:rsidP="000D52BC">
      <w:pPr>
        <w:spacing w:after="0" w:line="240" w:lineRule="auto"/>
        <w:rPr>
          <w:rFonts w:ascii="Times New Roman" w:eastAsia="Times New Roman" w:hAnsi="Times New Roman" w:cs="Times New Roman"/>
          <w:lang w:val="lt-LT"/>
        </w:rPr>
      </w:pPr>
    </w:p>
    <w:p w14:paraId="3C69DD7A"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noProof/>
          <w:lang w:val="it-IT"/>
        </w:rPr>
        <w:t>Kraujo ir limfinės sistemos sutrikimai</w:t>
      </w:r>
    </w:p>
    <w:p w14:paraId="44625B46"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Nedažnas:</w:t>
      </w:r>
      <w:r w:rsidRPr="00E03DF7">
        <w:rPr>
          <w:rFonts w:ascii="Times New Roman" w:eastAsia="Times New Roman" w:hAnsi="Times New Roman" w:cs="Times New Roman"/>
          <w:lang w:val="lt-LT"/>
        </w:rPr>
        <w:t xml:space="preserve"> kraujavimas, pavyzdžiui, operacijos metu, mėlynės (hematomos), kraujavimas iš nosies, kraujavimas iš lytinių organų, kraujavimas iš dantenų. (Acetilsalicilo rūgštis slopina trombocitų funkciją ir tai gali būti siejama su padidėjusia kraujavimo rizika).</w:t>
      </w:r>
    </w:p>
    <w:p w14:paraId="0C5470FD"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Dažnis nežinomas:</w:t>
      </w:r>
      <w:r w:rsidRPr="00E03DF7">
        <w:rPr>
          <w:rFonts w:ascii="Times New Roman" w:eastAsia="Times New Roman" w:hAnsi="Times New Roman" w:cs="Times New Roman"/>
          <w:lang w:val="lt-LT"/>
        </w:rPr>
        <w:t xml:space="preserve"> sunkus kraujavimas, pavyzdžiui, kraujavimas iš virškinimo trakto ar kraujavimas į smegenis, ypač pacientams, kurių padidėjęs kraujospūdis nesureguliuotas ir (arba) kurie kartu vartoja </w:t>
      </w:r>
      <w:r w:rsidRPr="00E03DF7">
        <w:rPr>
          <w:rFonts w:ascii="Times New Roman" w:eastAsia="Times New Roman" w:hAnsi="Times New Roman" w:cs="Times New Roman"/>
          <w:lang w:val="lt-LT"/>
        </w:rPr>
        <w:lastRenderedPageBreak/>
        <w:t xml:space="preserve">kraujo krešėjimą slopinančių vaistų (pavieniais atvejais toks kraujavimas kėlė pavojų gyvybei); ūminė arba lėtinė pohemoraginė (geležies stokos) mažakraujystė (pavyzdžiui, dėl slapto nedidelio kraujavimo), pasireiškianti bendru silpnumu, blyškumu, kraujotakos sulėtėjimu. Buvo gauta pranešimų apie raudonųjų kraujo kūnelių suirimą (hemolizę) ir kraujo ligą (hemolizinę anemiją), nustatytą pacientams, kuriems yra fermento gliukozės-6-fosfatdehidrogenazės (G6PD) stoka. </w:t>
      </w:r>
    </w:p>
    <w:p w14:paraId="1E7F443F" w14:textId="77777777" w:rsidR="000D52BC" w:rsidRPr="00E03DF7" w:rsidRDefault="000D52BC" w:rsidP="000D52BC">
      <w:pPr>
        <w:spacing w:after="0" w:line="240" w:lineRule="auto"/>
        <w:rPr>
          <w:rFonts w:ascii="Times New Roman" w:eastAsia="Times New Roman" w:hAnsi="Times New Roman" w:cs="Times New Roman"/>
          <w:lang w:val="lt-LT"/>
        </w:rPr>
      </w:pPr>
    </w:p>
    <w:p w14:paraId="1369F06B"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Inkstų ir šlapimo takų sutrikimai</w:t>
      </w:r>
    </w:p>
    <w:p w14:paraId="6238EFF1"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 xml:space="preserve">Dažnis nežinomas: </w:t>
      </w:r>
      <w:r w:rsidRPr="00E03DF7">
        <w:rPr>
          <w:rFonts w:ascii="Times New Roman" w:eastAsia="Times New Roman" w:hAnsi="Times New Roman" w:cs="Times New Roman"/>
          <w:lang w:val="lt-LT"/>
        </w:rPr>
        <w:t>Buvo gauta pranešimų apie inkstų funkcijos sutrikimus ir ūminį inkstų nepakankamumą.</w:t>
      </w:r>
    </w:p>
    <w:p w14:paraId="3D59DDCC" w14:textId="77777777" w:rsidR="000D52BC" w:rsidRPr="00E03DF7" w:rsidRDefault="000D52BC" w:rsidP="000D52BC">
      <w:pPr>
        <w:spacing w:after="0" w:line="240" w:lineRule="auto"/>
        <w:rPr>
          <w:rFonts w:ascii="Times New Roman" w:eastAsia="Times New Roman" w:hAnsi="Times New Roman" w:cs="Times New Roman"/>
          <w:lang w:val="lt-LT"/>
        </w:rPr>
      </w:pPr>
    </w:p>
    <w:p w14:paraId="3B9EAE81"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noProof/>
          <w:lang w:val="it-IT"/>
        </w:rPr>
        <w:t>Imuninės sistemos sutrikimai</w:t>
      </w:r>
    </w:p>
    <w:p w14:paraId="05AD7413"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Labai retas:</w:t>
      </w:r>
      <w:r w:rsidRPr="00E03DF7">
        <w:rPr>
          <w:rFonts w:ascii="Times New Roman" w:eastAsia="Times New Roman" w:hAnsi="Times New Roman" w:cs="Times New Roman"/>
          <w:lang w:val="lt-LT"/>
        </w:rPr>
        <w:t xml:space="preserve"> sunkios padidėjusio jautrumo reakcijos, įskaitant anafilaksinį šoką.</w:t>
      </w:r>
    </w:p>
    <w:p w14:paraId="6A4AAAE8" w14:textId="637B36B6"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Dažnis nežinomas:</w:t>
      </w:r>
      <w:r w:rsidRPr="00E03DF7">
        <w:rPr>
          <w:rFonts w:ascii="Times New Roman" w:eastAsia="Times New Roman" w:hAnsi="Times New Roman" w:cs="Times New Roman"/>
          <w:lang w:val="lt-LT"/>
        </w:rPr>
        <w:t xml:space="preserve"> padidėjusio jautrumo reakcijos. Tai apima astmos sindromą, lengvas ar vidutinio sunkumo reakcijas, kurios gali pažeisti odą, kvėpavimo sistemą, virškinimo traktą bei širdies ir kraujagyslių sistemą, įskaitant išbėrimą, dilgėlinę (staigų odos išbėrimą su niežuliu, pasireiškiantį balsvomis ar rausvomis dėmėmis ir nedideliu odos paviršiaus paburkimu), tinimą (edemą), niež</w:t>
      </w:r>
      <w:r w:rsidR="00B24055">
        <w:rPr>
          <w:rFonts w:ascii="Times New Roman" w:eastAsia="Times New Roman" w:hAnsi="Times New Roman" w:cs="Times New Roman"/>
          <w:lang w:val="lt-LT"/>
        </w:rPr>
        <w:t>ėjimą</w:t>
      </w:r>
      <w:r w:rsidRPr="00E03DF7">
        <w:rPr>
          <w:rFonts w:ascii="Times New Roman" w:eastAsia="Times New Roman" w:hAnsi="Times New Roman" w:cs="Times New Roman"/>
          <w:lang w:val="lt-LT"/>
        </w:rPr>
        <w:t>, rinitą, nosies užgulimą, širdies ir kvėpavimo sutrikimus.</w:t>
      </w:r>
    </w:p>
    <w:p w14:paraId="4D8B745A" w14:textId="77777777" w:rsidR="000D52BC" w:rsidRPr="00E03DF7" w:rsidRDefault="000D52BC" w:rsidP="000D52BC">
      <w:pPr>
        <w:spacing w:after="0" w:line="240" w:lineRule="auto"/>
        <w:rPr>
          <w:rFonts w:ascii="Times New Roman" w:eastAsia="Times New Roman" w:hAnsi="Times New Roman" w:cs="Times New Roman"/>
          <w:lang w:val="lt-LT"/>
        </w:rPr>
      </w:pPr>
    </w:p>
    <w:p w14:paraId="79FB7403"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noProof/>
          <w:lang w:val="it-IT"/>
        </w:rPr>
        <w:t>Kepenų, tulžies pūslės ir latakų sutrikimai</w:t>
      </w:r>
    </w:p>
    <w:p w14:paraId="3E9E96B1"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Labai retas:</w:t>
      </w:r>
      <w:r w:rsidRPr="00E03DF7">
        <w:rPr>
          <w:rFonts w:ascii="Times New Roman" w:eastAsia="Times New Roman" w:hAnsi="Times New Roman" w:cs="Times New Roman"/>
          <w:lang w:val="lt-LT"/>
        </w:rPr>
        <w:t xml:space="preserve"> buvo pranešta apie trumpalaikį kepenų funkcijos sutrikimą, pasireiškiantį kepenų fermentų aktyvumo padidėjimu.</w:t>
      </w:r>
    </w:p>
    <w:p w14:paraId="6507EB07" w14:textId="77777777" w:rsidR="000D52BC" w:rsidRPr="00E03DF7" w:rsidRDefault="000D52BC" w:rsidP="000D52BC">
      <w:pPr>
        <w:spacing w:after="0" w:line="240" w:lineRule="auto"/>
        <w:rPr>
          <w:rFonts w:ascii="Times New Roman" w:eastAsia="Times New Roman" w:hAnsi="Times New Roman" w:cs="Times New Roman"/>
          <w:i/>
          <w:lang w:val="lt-LT"/>
        </w:rPr>
      </w:pPr>
    </w:p>
    <w:p w14:paraId="7BD04681"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Nervų sistemos sutrikimai</w:t>
      </w:r>
    </w:p>
    <w:p w14:paraId="002DB056" w14:textId="08EEC6F4"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Dažnis nežinomas:</w:t>
      </w:r>
      <w:r w:rsidRPr="00E03DF7">
        <w:rPr>
          <w:rFonts w:ascii="Times New Roman" w:eastAsia="Times New Roman" w:hAnsi="Times New Roman" w:cs="Times New Roman"/>
          <w:lang w:val="lt-LT"/>
        </w:rPr>
        <w:t xml:space="preserve"> </w:t>
      </w:r>
      <w:r w:rsidR="003C045C">
        <w:rPr>
          <w:rFonts w:ascii="Times New Roman" w:eastAsia="Times New Roman" w:hAnsi="Times New Roman" w:cs="Times New Roman"/>
          <w:lang w:val="lt-LT"/>
        </w:rPr>
        <w:t>svaigulys</w:t>
      </w:r>
      <w:r w:rsidRPr="00E03DF7">
        <w:rPr>
          <w:rFonts w:ascii="Times New Roman" w:eastAsia="Times New Roman" w:hAnsi="Times New Roman" w:cs="Times New Roman"/>
          <w:lang w:val="lt-LT"/>
        </w:rPr>
        <w:t xml:space="preserve"> ir spengimas ausyse, kurie gali rodyti perdozavimą.</w:t>
      </w:r>
    </w:p>
    <w:p w14:paraId="73D29540" w14:textId="77777777" w:rsidR="000D52BC" w:rsidRPr="00E03DF7" w:rsidRDefault="000D52BC" w:rsidP="000D52BC">
      <w:pPr>
        <w:spacing w:after="0" w:line="240" w:lineRule="auto"/>
        <w:rPr>
          <w:rFonts w:ascii="Times New Roman" w:eastAsia="Times New Roman" w:hAnsi="Times New Roman" w:cs="Times New Roman"/>
          <w:lang w:val="lt-LT"/>
        </w:rPr>
      </w:pPr>
    </w:p>
    <w:p w14:paraId="70B4B96D" w14:textId="77777777" w:rsidR="000D52BC" w:rsidRPr="00E03DF7" w:rsidRDefault="000D52BC" w:rsidP="000D52BC">
      <w:pPr>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Pranešimas apie šalutinį poveikį</w:t>
      </w:r>
    </w:p>
    <w:p w14:paraId="769EEE1C" w14:textId="63FB208E" w:rsidR="00D84B3E" w:rsidRPr="00D84B3E" w:rsidRDefault="000D52BC" w:rsidP="00D84B3E">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Jeigu pasireiškė šalutinis poveikis, įskaitant šiame lapelyje nenurodytą, pasakykite gydytojui arba vaistininkui. </w:t>
      </w:r>
      <w:r w:rsidR="00D84B3E" w:rsidRPr="00D84B3E">
        <w:rPr>
          <w:rFonts w:ascii="Times New Roman" w:eastAsia="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D84B3E" w:rsidRPr="00645799">
          <w:rPr>
            <w:rStyle w:val="Hyperlink"/>
            <w:rFonts w:ascii="Times New Roman" w:eastAsia="Times New Roman" w:hAnsi="Times New Roman" w:cs="Times New Roman"/>
            <w:lang w:val="lt-LT"/>
          </w:rPr>
          <w:t>https://vapris.vvkt.lt/vvkt-web/public/nrv</w:t>
        </w:r>
      </w:hyperlink>
      <w:r w:rsidR="00D84B3E" w:rsidRPr="00D84B3E">
        <w:rPr>
          <w:rFonts w:ascii="Times New Roman" w:eastAsia="Times New Roman" w:hAnsi="Times New Roman" w:cs="Times New Roman"/>
          <w:lang w:val="lt-LT"/>
        </w:rPr>
        <w:t xml:space="preserve"> arba užpildant Paciento pranešimo apie įtariamą nepageidaujamą reakciją (ĮNR) formą, kuri skelbiama </w:t>
      </w:r>
      <w:hyperlink r:id="rId9" w:history="1">
        <w:r w:rsidR="00D84B3E" w:rsidRPr="00645799">
          <w:rPr>
            <w:rStyle w:val="Hyperlink"/>
            <w:rFonts w:ascii="Times New Roman" w:eastAsia="Times New Roman" w:hAnsi="Times New Roman" w:cs="Times New Roman"/>
            <w:lang w:val="lt-LT"/>
          </w:rPr>
          <w:t>https://www.vvkt.lt/index.php?4004286486</w:t>
        </w:r>
      </w:hyperlink>
      <w:r w:rsidR="00D84B3E" w:rsidRPr="00D84B3E">
        <w:rPr>
          <w:rFonts w:ascii="Times New Roman" w:eastAsia="Times New Roman" w:hAnsi="Times New Roman" w:cs="Times New Roman"/>
          <w:lang w:val="lt-LT"/>
        </w:rPr>
        <w:t xml:space="preserve">, ir atsiunčiant elektroniniu paštu (adresu </w:t>
      </w:r>
      <w:hyperlink r:id="rId10" w:history="1">
        <w:r w:rsidR="00D84B3E" w:rsidRPr="00616CA4">
          <w:rPr>
            <w:rStyle w:val="Hyperlink"/>
            <w:rFonts w:ascii="Times New Roman" w:eastAsia="Times New Roman" w:hAnsi="Times New Roman" w:cs="Times New Roman"/>
            <w:lang w:val="lt-LT"/>
          </w:rPr>
          <w:t>NepageidaujamaR@vvkt.lt</w:t>
        </w:r>
      </w:hyperlink>
      <w:r w:rsidR="00D84B3E" w:rsidRPr="00D84B3E">
        <w:rPr>
          <w:rFonts w:ascii="Times New Roman" w:eastAsia="Times New Roman" w:hAnsi="Times New Roman" w:cs="Times New Roman"/>
          <w:lang w:val="lt-LT"/>
        </w:rPr>
        <w:t xml:space="preserve">) arba nemokamu telefonu 8 800 73 568. Pranešdami apie šalutinį poveikį galite mums padėti gauti daugiau informacijos apie šio vaisto saugumą. </w:t>
      </w:r>
    </w:p>
    <w:p w14:paraId="3E2E4BC6" w14:textId="77777777" w:rsidR="000D52BC" w:rsidRPr="00E03DF7" w:rsidRDefault="000D52BC" w:rsidP="000D52BC">
      <w:pPr>
        <w:spacing w:after="0" w:line="240" w:lineRule="auto"/>
        <w:rPr>
          <w:rFonts w:ascii="Times New Roman" w:eastAsia="Times New Roman" w:hAnsi="Times New Roman" w:cs="Times New Roman"/>
          <w:lang w:val="lt-LT"/>
        </w:rPr>
      </w:pPr>
    </w:p>
    <w:p w14:paraId="111DD362" w14:textId="77777777" w:rsidR="000D52BC" w:rsidRPr="00E03DF7" w:rsidRDefault="000D52BC" w:rsidP="000D52BC">
      <w:pPr>
        <w:spacing w:after="0" w:line="240" w:lineRule="auto"/>
        <w:rPr>
          <w:rFonts w:ascii="Times New Roman" w:eastAsia="Times New Roman" w:hAnsi="Times New Roman" w:cs="Times New Roman"/>
          <w:lang w:val="lt-LT"/>
        </w:rPr>
      </w:pPr>
    </w:p>
    <w:p w14:paraId="40431205" w14:textId="77777777" w:rsidR="000D52BC" w:rsidRPr="00E03DF7" w:rsidRDefault="000D52BC" w:rsidP="000D52B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 w:name="_Toc129243143"/>
      <w:bookmarkStart w:id="8" w:name="_Toc129243268"/>
      <w:r w:rsidRPr="00E03DF7">
        <w:rPr>
          <w:rFonts w:ascii="Times New Roman" w:eastAsia="Times New Roman" w:hAnsi="Times New Roman" w:cs="Times New Roman"/>
          <w:b/>
          <w:lang w:val="lt-LT"/>
        </w:rPr>
        <w:t>5.</w:t>
      </w:r>
      <w:r w:rsidRPr="00E03DF7">
        <w:rPr>
          <w:rFonts w:ascii="Times New Roman" w:eastAsia="Times New Roman" w:hAnsi="Times New Roman" w:cs="Times New Roman"/>
          <w:b/>
          <w:lang w:val="lt-LT"/>
        </w:rPr>
        <w:tab/>
        <w:t xml:space="preserve">Kaip laikyti Acetylsalicylic Acid </w:t>
      </w:r>
      <w:r w:rsidRPr="00F03CD8">
        <w:rPr>
          <w:rFonts w:ascii="Times New Roman" w:eastAsia="Times New Roman" w:hAnsi="Times New Roman" w:cs="Times New Roman"/>
          <w:b/>
          <w:lang w:val="lt-LT" w:eastAsia="lt-LT"/>
        </w:rPr>
        <w:t>Siromed</w:t>
      </w:r>
      <w:bookmarkEnd w:id="7"/>
      <w:bookmarkEnd w:id="8"/>
    </w:p>
    <w:p w14:paraId="6817253A" w14:textId="77777777" w:rsidR="000D52BC" w:rsidRPr="00E03DF7" w:rsidRDefault="000D52BC" w:rsidP="000D52BC">
      <w:pPr>
        <w:spacing w:after="0" w:line="240" w:lineRule="auto"/>
        <w:rPr>
          <w:rFonts w:ascii="Times New Roman" w:eastAsia="Times New Roman" w:hAnsi="Times New Roman" w:cs="Times New Roman"/>
          <w:lang w:val="lt-LT"/>
        </w:rPr>
      </w:pPr>
    </w:p>
    <w:p w14:paraId="5AFC12FC"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Šį vaistą laikykite vaikams nepastebimoje ir nepasiekiamoje vietoje.</w:t>
      </w:r>
    </w:p>
    <w:p w14:paraId="1371437D" w14:textId="495952FD"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Laikyti ne aukštesnėje kaip 25</w:t>
      </w:r>
      <w:r w:rsidR="005754D9">
        <w:rPr>
          <w:rFonts w:ascii="Times New Roman" w:eastAsia="Times New Roman" w:hAnsi="Times New Roman" w:cs="Times New Roman"/>
          <w:lang w:val="lt-LT"/>
        </w:rPr>
        <w:t> </w:t>
      </w:r>
      <w:r w:rsidRPr="00E03DF7">
        <w:rPr>
          <w:rFonts w:ascii="Times New Roman" w:eastAsia="Times New Roman" w:hAnsi="Times New Roman" w:cs="Times New Roman"/>
          <w:lang w:val="lt-LT"/>
        </w:rPr>
        <w:t>°C temperatūroje.</w:t>
      </w:r>
    </w:p>
    <w:p w14:paraId="7B36C223" w14:textId="77777777" w:rsidR="000D52BC" w:rsidRPr="00E03DF7" w:rsidRDefault="000D52BC" w:rsidP="000D52BC">
      <w:pPr>
        <w:spacing w:after="0" w:line="240" w:lineRule="auto"/>
        <w:rPr>
          <w:rFonts w:ascii="Times New Roman" w:eastAsia="Times New Roman" w:hAnsi="Times New Roman" w:cs="Times New Roman"/>
          <w:lang w:val="lt-LT"/>
        </w:rPr>
      </w:pPr>
    </w:p>
    <w:p w14:paraId="7EC2AD99" w14:textId="027603E0"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Ant dėžutės po „Tinka iki“ ir lizdinės plokštelės po „EXP“ nurodytam tinkamumo laikui pasibaigus, šio vaisto vartoti negalima. Vaistas tinkamas vartoti iki paskutinės nurodyto mėnesio dienos.</w:t>
      </w:r>
    </w:p>
    <w:p w14:paraId="0D8AD493" w14:textId="77777777" w:rsidR="000D52BC" w:rsidRPr="00E03DF7" w:rsidRDefault="000D52BC" w:rsidP="000D52BC">
      <w:pPr>
        <w:spacing w:after="0" w:line="240" w:lineRule="auto"/>
        <w:rPr>
          <w:rFonts w:ascii="Times New Roman" w:eastAsia="Times New Roman" w:hAnsi="Times New Roman" w:cs="Times New Roman"/>
          <w:lang w:val="lt-LT"/>
        </w:rPr>
      </w:pPr>
    </w:p>
    <w:p w14:paraId="2209C6F9"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6C230171" w14:textId="77777777" w:rsidR="000D52BC" w:rsidRPr="00E03DF7" w:rsidRDefault="000D52BC" w:rsidP="000D52BC">
      <w:pPr>
        <w:spacing w:after="0" w:line="240" w:lineRule="auto"/>
        <w:rPr>
          <w:rFonts w:ascii="Times New Roman" w:eastAsia="Times New Roman" w:hAnsi="Times New Roman" w:cs="Times New Roman"/>
          <w:lang w:val="lt-LT"/>
        </w:rPr>
      </w:pPr>
    </w:p>
    <w:p w14:paraId="15FB34BA" w14:textId="77777777" w:rsidR="000D52BC" w:rsidRPr="00E03DF7" w:rsidRDefault="000D52BC" w:rsidP="000D52BC">
      <w:pPr>
        <w:spacing w:after="0" w:line="240" w:lineRule="auto"/>
        <w:rPr>
          <w:rFonts w:ascii="Times New Roman" w:eastAsia="Times New Roman" w:hAnsi="Times New Roman" w:cs="Times New Roman"/>
          <w:lang w:val="lt-LT"/>
        </w:rPr>
      </w:pPr>
    </w:p>
    <w:p w14:paraId="612293F7" w14:textId="77777777" w:rsidR="000D52BC" w:rsidRPr="00E03DF7" w:rsidRDefault="000D52BC" w:rsidP="000D52B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 w:name="_Toc129243144"/>
      <w:bookmarkStart w:id="10" w:name="_Toc129243269"/>
      <w:r w:rsidRPr="00E03DF7">
        <w:rPr>
          <w:rFonts w:ascii="Times New Roman" w:eastAsia="Times New Roman" w:hAnsi="Times New Roman" w:cs="Times New Roman"/>
          <w:b/>
          <w:lang w:val="lt-LT"/>
        </w:rPr>
        <w:t>6.</w:t>
      </w:r>
      <w:r w:rsidRPr="00E03DF7">
        <w:rPr>
          <w:rFonts w:ascii="Times New Roman" w:eastAsia="Times New Roman" w:hAnsi="Times New Roman" w:cs="Times New Roman"/>
          <w:b/>
          <w:lang w:val="lt-LT"/>
        </w:rPr>
        <w:tab/>
        <w:t>Pakuotės turinys ir kita informacija</w:t>
      </w:r>
      <w:bookmarkEnd w:id="9"/>
      <w:bookmarkEnd w:id="10"/>
    </w:p>
    <w:p w14:paraId="0693671E" w14:textId="77777777" w:rsidR="000D52BC" w:rsidRPr="00E03DF7" w:rsidRDefault="000D52BC" w:rsidP="000D52BC">
      <w:pPr>
        <w:spacing w:after="0" w:line="240" w:lineRule="auto"/>
        <w:rPr>
          <w:rFonts w:ascii="Times New Roman" w:eastAsia="Times New Roman" w:hAnsi="Times New Roman" w:cs="Times New Roman"/>
          <w:lang w:val="lt-LT"/>
        </w:rPr>
      </w:pPr>
    </w:p>
    <w:p w14:paraId="5FE78B17" w14:textId="77777777" w:rsidR="000D52BC" w:rsidRPr="00E03DF7" w:rsidRDefault="000D52BC" w:rsidP="000D52BC">
      <w:pPr>
        <w:spacing w:after="0" w:line="220" w:lineRule="exact"/>
        <w:rPr>
          <w:rFonts w:ascii="Times New Roman" w:eastAsia="Times New Roman" w:hAnsi="Times New Roman" w:cs="Times New Roman"/>
          <w:b/>
          <w:bCs/>
          <w:lang w:val="lt-LT"/>
        </w:rPr>
      </w:pPr>
      <w:r w:rsidRPr="00E03DF7">
        <w:rPr>
          <w:rFonts w:ascii="Times New Roman" w:eastAsia="Times New Roman" w:hAnsi="Times New Roman" w:cs="Times New Roman"/>
          <w:b/>
          <w:bCs/>
          <w:lang w:val="lt-LT"/>
        </w:rPr>
        <w:t xml:space="preserve">Acetylsalicylic Acid </w:t>
      </w:r>
      <w:r w:rsidRPr="00F03CD8">
        <w:rPr>
          <w:rFonts w:ascii="Times New Roman" w:eastAsia="Times New Roman" w:hAnsi="Times New Roman" w:cs="Times New Roman"/>
          <w:b/>
          <w:lang w:val="lt-LT" w:eastAsia="lt-LT"/>
        </w:rPr>
        <w:t>Siromed</w:t>
      </w:r>
      <w:r w:rsidRPr="00E03DF7">
        <w:rPr>
          <w:rFonts w:ascii="Times New Roman" w:eastAsia="Times New Roman" w:hAnsi="Times New Roman" w:cs="Times New Roman"/>
          <w:b/>
          <w:bCs/>
          <w:lang w:val="lt-LT"/>
        </w:rPr>
        <w:t xml:space="preserve"> sudėtis</w:t>
      </w:r>
    </w:p>
    <w:p w14:paraId="50CFDD1A" w14:textId="02D18177" w:rsidR="000D52BC" w:rsidRPr="00E03DF7" w:rsidRDefault="000D52BC" w:rsidP="000D52BC">
      <w:pPr>
        <w:pStyle w:val="ListParagraph"/>
        <w:numPr>
          <w:ilvl w:val="0"/>
          <w:numId w:val="23"/>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Veiklioji medžiaga yra acetilsalicilo rūgštis. Vienoje skrandyje neirioje tabletėje yra 100</w:t>
      </w:r>
      <w:r w:rsidR="005754D9">
        <w:rPr>
          <w:rFonts w:ascii="Times New Roman" w:eastAsia="Times New Roman" w:hAnsi="Times New Roman" w:cs="Times New Roman"/>
          <w:lang w:val="lt-LT"/>
        </w:rPr>
        <w:t> </w:t>
      </w:r>
      <w:r w:rsidRPr="00E03DF7">
        <w:rPr>
          <w:rFonts w:ascii="Times New Roman" w:eastAsia="Times New Roman" w:hAnsi="Times New Roman" w:cs="Times New Roman"/>
          <w:lang w:val="lt-LT"/>
        </w:rPr>
        <w:t>mg acetilsalicilo rūgšties.</w:t>
      </w:r>
    </w:p>
    <w:p w14:paraId="51620FED" w14:textId="71C799BC" w:rsidR="000D52BC" w:rsidRPr="00E03DF7" w:rsidRDefault="000D52BC" w:rsidP="001D7881">
      <w:pPr>
        <w:pStyle w:val="ListParagraph"/>
        <w:numPr>
          <w:ilvl w:val="0"/>
          <w:numId w:val="23"/>
        </w:numPr>
        <w:tabs>
          <w:tab w:val="left" w:pos="567"/>
        </w:tabs>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Pagalbinės medžiagos: </w:t>
      </w:r>
      <w:r w:rsidRPr="00E03DF7">
        <w:rPr>
          <w:rFonts w:ascii="Times New Roman" w:eastAsia="Times New Roman" w:hAnsi="Times New Roman" w:cs="Times New Roman"/>
          <w:i/>
          <w:lang w:val="lt-LT"/>
        </w:rPr>
        <w:t>Tabletės šerdis</w:t>
      </w:r>
      <w:r w:rsidRPr="00E03DF7">
        <w:rPr>
          <w:rFonts w:ascii="Times New Roman" w:eastAsia="Times New Roman" w:hAnsi="Times New Roman" w:cs="Times New Roman"/>
          <w:lang w:val="lt-LT"/>
        </w:rPr>
        <w:t xml:space="preserve">. Pregelifikuotas kukurūzų krakmolas, celiuliozės milteliai. </w:t>
      </w:r>
      <w:r w:rsidRPr="00E03DF7">
        <w:rPr>
          <w:rFonts w:ascii="Times New Roman" w:eastAsia="Times New Roman" w:hAnsi="Times New Roman" w:cs="Times New Roman"/>
          <w:i/>
          <w:lang w:val="lt-LT"/>
        </w:rPr>
        <w:t>Tabletės plėvelė</w:t>
      </w:r>
      <w:r w:rsidRPr="00E03DF7">
        <w:rPr>
          <w:rFonts w:ascii="Times New Roman" w:eastAsia="Times New Roman" w:hAnsi="Times New Roman" w:cs="Times New Roman"/>
          <w:lang w:val="lt-LT"/>
        </w:rPr>
        <w:t>. Metakrilo rūgšties ir etilakrilato 1:1 kopolimeras, talkas, makrogolis 8000, bevandenis koloidinis silicio dioksidas, natrio karbonatas, natrio laurilsulfatas.</w:t>
      </w:r>
    </w:p>
    <w:p w14:paraId="3A09DD00" w14:textId="77777777" w:rsidR="000D52BC" w:rsidRPr="00E03DF7" w:rsidRDefault="000D52BC" w:rsidP="000D52BC">
      <w:pPr>
        <w:tabs>
          <w:tab w:val="left" w:pos="567"/>
        </w:tabs>
        <w:spacing w:after="0" w:line="240" w:lineRule="auto"/>
        <w:rPr>
          <w:rFonts w:ascii="Times New Roman" w:eastAsia="Times New Roman" w:hAnsi="Times New Roman" w:cs="Times New Roman"/>
          <w:b/>
          <w:lang w:val="lt-LT"/>
        </w:rPr>
      </w:pPr>
    </w:p>
    <w:p w14:paraId="2770240A" w14:textId="77777777" w:rsidR="000D52BC" w:rsidRPr="00E03DF7" w:rsidRDefault="000D52BC" w:rsidP="000D52BC">
      <w:pPr>
        <w:tabs>
          <w:tab w:val="left" w:pos="567"/>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lastRenderedPageBreak/>
        <w:t xml:space="preserve">Acetylsalicylic Acid </w:t>
      </w:r>
      <w:r w:rsidRPr="00F03CD8">
        <w:rPr>
          <w:rFonts w:ascii="Times New Roman" w:eastAsia="Times New Roman" w:hAnsi="Times New Roman" w:cs="Times New Roman"/>
          <w:b/>
          <w:lang w:val="lt-LT" w:eastAsia="lt-LT"/>
        </w:rPr>
        <w:t>Siromed</w:t>
      </w:r>
      <w:r w:rsidRPr="00E03DF7">
        <w:rPr>
          <w:rFonts w:ascii="Times New Roman" w:eastAsia="Times New Roman" w:hAnsi="Times New Roman" w:cs="Times New Roman"/>
          <w:b/>
          <w:lang w:val="lt-LT"/>
        </w:rPr>
        <w:t xml:space="preserve"> išvaizda ir kiekis pakuotėje</w:t>
      </w:r>
    </w:p>
    <w:p w14:paraId="142361B6" w14:textId="200E9D73"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yra balta, apvali, abipusiai išgaubta,</w:t>
      </w:r>
      <w:r w:rsidR="000864CD" w:rsidRPr="000864CD">
        <w:rPr>
          <w:rFonts w:ascii="Times New Roman" w:eastAsia="Times New Roman" w:hAnsi="Times New Roman" w:cs="Times New Roman"/>
          <w:lang w:val="lt-LT"/>
        </w:rPr>
        <w:t xml:space="preserve"> </w:t>
      </w:r>
      <w:r w:rsidR="000864CD">
        <w:rPr>
          <w:rFonts w:ascii="Times New Roman" w:eastAsia="Times New Roman" w:hAnsi="Times New Roman" w:cs="Times New Roman"/>
          <w:lang w:val="lt-LT"/>
        </w:rPr>
        <w:t>7 mm skersmens</w:t>
      </w:r>
      <w:r w:rsidRPr="00E03DF7">
        <w:rPr>
          <w:rFonts w:ascii="Times New Roman" w:eastAsia="Times New Roman" w:hAnsi="Times New Roman" w:cs="Times New Roman"/>
          <w:lang w:val="lt-LT"/>
        </w:rPr>
        <w:t xml:space="preserve"> plėvele dengta tabletė.</w:t>
      </w:r>
    </w:p>
    <w:p w14:paraId="2C6840EF"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Tiekiamos PVC-Al/PVC-PVDC lizdinės plokštelės.</w:t>
      </w:r>
    </w:p>
    <w:p w14:paraId="368FE50B" w14:textId="1F27C28F"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Vienoje kartono dėžutėje yra 30 ar 84 skrandyje neiri</w:t>
      </w:r>
      <w:r w:rsidR="000412EF">
        <w:rPr>
          <w:rFonts w:ascii="Times New Roman" w:eastAsia="Times New Roman" w:hAnsi="Times New Roman" w:cs="Times New Roman"/>
          <w:lang w:val="lt-LT"/>
        </w:rPr>
        <w:t>os</w:t>
      </w:r>
      <w:r w:rsidRPr="00E03DF7">
        <w:rPr>
          <w:rFonts w:ascii="Times New Roman" w:eastAsia="Times New Roman" w:hAnsi="Times New Roman" w:cs="Times New Roman"/>
          <w:lang w:val="lt-LT"/>
        </w:rPr>
        <w:t xml:space="preserve"> table</w:t>
      </w:r>
      <w:r w:rsidR="000412EF">
        <w:rPr>
          <w:rFonts w:ascii="Times New Roman" w:eastAsia="Times New Roman" w:hAnsi="Times New Roman" w:cs="Times New Roman"/>
          <w:lang w:val="lt-LT"/>
        </w:rPr>
        <w:t>tės</w:t>
      </w:r>
      <w:r w:rsidRPr="00E03DF7">
        <w:rPr>
          <w:rFonts w:ascii="Times New Roman" w:eastAsia="Times New Roman" w:hAnsi="Times New Roman" w:cs="Times New Roman"/>
          <w:lang w:val="lt-LT"/>
        </w:rPr>
        <w:t>.</w:t>
      </w:r>
    </w:p>
    <w:p w14:paraId="4952B721" w14:textId="77777777" w:rsidR="000D52BC" w:rsidRPr="00E03DF7" w:rsidRDefault="000D52BC" w:rsidP="000D52BC">
      <w:pPr>
        <w:spacing w:after="0" w:line="240" w:lineRule="auto"/>
        <w:rPr>
          <w:rFonts w:ascii="Times New Roman" w:eastAsia="Times New Roman" w:hAnsi="Times New Roman" w:cs="Times New Roman"/>
          <w:lang w:val="lt-LT"/>
        </w:rPr>
      </w:pPr>
    </w:p>
    <w:p w14:paraId="0548488E"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Gali būti tiekiamos ne visų dydžių pakuotės.</w:t>
      </w:r>
    </w:p>
    <w:p w14:paraId="411421B7" w14:textId="77777777" w:rsidR="000D52BC" w:rsidRPr="00E03DF7" w:rsidRDefault="000D52BC" w:rsidP="000D52BC">
      <w:pPr>
        <w:spacing w:after="0" w:line="240" w:lineRule="auto"/>
        <w:rPr>
          <w:rFonts w:ascii="Times New Roman" w:eastAsia="Times New Roman" w:hAnsi="Times New Roman" w:cs="Times New Roman"/>
          <w:lang w:val="lt-LT"/>
        </w:rPr>
      </w:pPr>
    </w:p>
    <w:p w14:paraId="12F721F7" w14:textId="77777777" w:rsidR="005754D9" w:rsidRPr="001D7881" w:rsidRDefault="005754D9" w:rsidP="000D52BC">
      <w:pPr>
        <w:spacing w:after="0" w:line="220" w:lineRule="exact"/>
        <w:rPr>
          <w:rFonts w:ascii="Times New Roman" w:hAnsi="Times New Roman"/>
          <w:b/>
          <w:bCs/>
          <w:lang w:val="lt-LT"/>
        </w:rPr>
      </w:pPr>
      <w:r w:rsidRPr="001D7881">
        <w:rPr>
          <w:rFonts w:ascii="Times New Roman" w:hAnsi="Times New Roman"/>
          <w:b/>
          <w:bCs/>
          <w:lang w:val="lt-LT"/>
        </w:rPr>
        <w:t>Registruotojas ir gamintojas</w:t>
      </w:r>
    </w:p>
    <w:p w14:paraId="54918B56" w14:textId="77777777" w:rsidR="005754D9" w:rsidRDefault="005754D9" w:rsidP="000D52BC">
      <w:pPr>
        <w:spacing w:after="0" w:line="220" w:lineRule="exact"/>
        <w:rPr>
          <w:rFonts w:ascii="Times New Roman" w:hAnsi="Times New Roman"/>
          <w:lang w:val="lt-LT"/>
        </w:rPr>
      </w:pPr>
    </w:p>
    <w:p w14:paraId="3C5E30D0" w14:textId="2DDEB9FB" w:rsidR="000D52BC" w:rsidRPr="001D7881" w:rsidRDefault="000D52BC" w:rsidP="000D52BC">
      <w:pPr>
        <w:spacing w:after="0" w:line="220" w:lineRule="exact"/>
        <w:rPr>
          <w:rFonts w:ascii="Times New Roman" w:eastAsia="Times New Roman" w:hAnsi="Times New Roman" w:cs="Times New Roman"/>
          <w:i/>
          <w:iCs/>
          <w:lang w:val="lt-LT"/>
        </w:rPr>
      </w:pPr>
      <w:r w:rsidRPr="001D7881">
        <w:rPr>
          <w:rFonts w:ascii="Times New Roman" w:eastAsia="Times New Roman" w:hAnsi="Times New Roman" w:cs="Times New Roman"/>
          <w:i/>
          <w:iCs/>
          <w:lang w:val="lt-LT"/>
        </w:rPr>
        <w:t xml:space="preserve">Registruotojas </w:t>
      </w:r>
    </w:p>
    <w:p w14:paraId="04837269" w14:textId="77777777" w:rsidR="000D52BC" w:rsidRPr="005754D9" w:rsidRDefault="000D52BC" w:rsidP="000D52BC">
      <w:pPr>
        <w:spacing w:after="0" w:line="240" w:lineRule="auto"/>
        <w:rPr>
          <w:rFonts w:ascii="Times New Roman" w:eastAsia="Times New Roman" w:hAnsi="Times New Roman" w:cs="Times New Roman"/>
          <w:lang w:val="lt-LT"/>
        </w:rPr>
      </w:pPr>
      <w:r w:rsidRPr="005754D9">
        <w:rPr>
          <w:rFonts w:ascii="Times New Roman" w:eastAsia="Times New Roman" w:hAnsi="Times New Roman" w:cs="Times New Roman"/>
          <w:lang w:val="lt-LT"/>
        </w:rPr>
        <w:t>UAB „NVT“</w:t>
      </w:r>
    </w:p>
    <w:p w14:paraId="41C8C743" w14:textId="77777777" w:rsidR="000D52BC" w:rsidRPr="005754D9" w:rsidRDefault="000D52BC" w:rsidP="000D52BC">
      <w:pPr>
        <w:spacing w:after="0" w:line="240" w:lineRule="auto"/>
        <w:rPr>
          <w:rFonts w:ascii="Times New Roman" w:eastAsia="Times New Roman" w:hAnsi="Times New Roman" w:cs="Times New Roman"/>
          <w:lang w:val="lt-LT"/>
        </w:rPr>
      </w:pPr>
      <w:r w:rsidRPr="005754D9">
        <w:rPr>
          <w:rFonts w:ascii="Times New Roman" w:eastAsia="Times New Roman" w:hAnsi="Times New Roman" w:cs="Times New Roman"/>
          <w:lang w:val="lt-LT"/>
        </w:rPr>
        <w:t>Sodų g. 1, Linksmakalnio k.</w:t>
      </w:r>
    </w:p>
    <w:p w14:paraId="4E913A1E" w14:textId="77777777" w:rsidR="000D52BC" w:rsidRPr="0009057F" w:rsidRDefault="000D52BC" w:rsidP="000D52BC">
      <w:pPr>
        <w:spacing w:after="0" w:line="240" w:lineRule="auto"/>
        <w:rPr>
          <w:rFonts w:ascii="Times New Roman" w:eastAsia="Times New Roman" w:hAnsi="Times New Roman" w:cs="Times New Roman"/>
          <w:lang w:val="lt-LT"/>
        </w:rPr>
      </w:pPr>
      <w:r w:rsidRPr="0009057F">
        <w:rPr>
          <w:rFonts w:ascii="Times New Roman" w:eastAsia="Times New Roman" w:hAnsi="Times New Roman" w:cs="Times New Roman"/>
          <w:lang w:val="lt-LT"/>
        </w:rPr>
        <w:t>Kauno raj., 53290</w:t>
      </w:r>
    </w:p>
    <w:p w14:paraId="346F7681" w14:textId="77777777" w:rsidR="000D52BC" w:rsidRPr="0009057F" w:rsidRDefault="000D52BC" w:rsidP="000D52BC">
      <w:pPr>
        <w:spacing w:after="0" w:line="240" w:lineRule="auto"/>
        <w:rPr>
          <w:rFonts w:ascii="Times New Roman" w:eastAsia="Times New Roman" w:hAnsi="Times New Roman" w:cs="Times New Roman"/>
          <w:lang w:val="lt-LT"/>
        </w:rPr>
      </w:pPr>
      <w:r w:rsidRPr="0009057F">
        <w:rPr>
          <w:rFonts w:ascii="Times New Roman" w:eastAsia="Times New Roman" w:hAnsi="Times New Roman" w:cs="Times New Roman"/>
          <w:lang w:val="lt-LT"/>
        </w:rPr>
        <w:t>Lietuva</w:t>
      </w:r>
    </w:p>
    <w:p w14:paraId="3321F207" w14:textId="77777777" w:rsidR="000D52BC" w:rsidRPr="0009057F" w:rsidRDefault="000D52BC" w:rsidP="000D52BC">
      <w:pPr>
        <w:spacing w:after="0" w:line="240" w:lineRule="auto"/>
        <w:rPr>
          <w:rFonts w:ascii="Times New Roman" w:eastAsia="Times New Roman" w:hAnsi="Times New Roman" w:cs="Times New Roman"/>
          <w:lang w:val="lt-LT"/>
        </w:rPr>
      </w:pPr>
    </w:p>
    <w:p w14:paraId="384ED51A" w14:textId="77777777" w:rsidR="000D52BC" w:rsidRPr="001D7881" w:rsidRDefault="000D52BC" w:rsidP="000D52BC">
      <w:pPr>
        <w:spacing w:after="0" w:line="240" w:lineRule="auto"/>
        <w:rPr>
          <w:rFonts w:ascii="Times New Roman" w:eastAsia="Times New Roman" w:hAnsi="Times New Roman" w:cs="Times New Roman"/>
          <w:i/>
          <w:iCs/>
          <w:lang w:val="lt-LT"/>
        </w:rPr>
      </w:pPr>
      <w:r w:rsidRPr="001D7881">
        <w:rPr>
          <w:rFonts w:ascii="Times New Roman" w:eastAsia="Times New Roman" w:hAnsi="Times New Roman" w:cs="Times New Roman"/>
          <w:i/>
          <w:iCs/>
          <w:lang w:val="lt-LT"/>
        </w:rPr>
        <w:t>Gamintojas</w:t>
      </w:r>
    </w:p>
    <w:p w14:paraId="43522920"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TOLL MANUFACTURING SERVICES S.L.</w:t>
      </w:r>
    </w:p>
    <w:p w14:paraId="420092EE"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 xml:space="preserve">c/ Aragoneses 2 </w:t>
      </w:r>
    </w:p>
    <w:p w14:paraId="2B119A4A"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28108 Alcobendas – Madrid</w:t>
      </w:r>
    </w:p>
    <w:p w14:paraId="5D58DCF3"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Ispanija</w:t>
      </w:r>
    </w:p>
    <w:p w14:paraId="35214ED7" w14:textId="77777777" w:rsidR="000D52BC" w:rsidRPr="00E03DF7" w:rsidRDefault="000D52BC" w:rsidP="000D52BC">
      <w:pPr>
        <w:spacing w:after="0" w:line="240" w:lineRule="auto"/>
        <w:rPr>
          <w:rFonts w:ascii="Times New Roman" w:eastAsia="Times New Roman" w:hAnsi="Times New Roman" w:cs="Times New Roman"/>
          <w:lang w:val="lt-LT"/>
        </w:rPr>
      </w:pPr>
    </w:p>
    <w:p w14:paraId="59DA4B8C"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arba</w:t>
      </w:r>
    </w:p>
    <w:p w14:paraId="2691119A" w14:textId="77777777" w:rsidR="000D52BC" w:rsidRPr="00E03DF7" w:rsidRDefault="000D52BC" w:rsidP="000D52BC">
      <w:pPr>
        <w:spacing w:after="0" w:line="240" w:lineRule="auto"/>
        <w:rPr>
          <w:rFonts w:ascii="Times New Roman" w:eastAsia="Times New Roman" w:hAnsi="Times New Roman" w:cs="Times New Roman"/>
          <w:lang w:val="lt-LT"/>
        </w:rPr>
      </w:pPr>
    </w:p>
    <w:p w14:paraId="265D0F52" w14:textId="77777777" w:rsidR="000D52BC" w:rsidRPr="00E03DF7" w:rsidRDefault="000D52BC" w:rsidP="000D52BC">
      <w:pPr>
        <w:autoSpaceDE w:val="0"/>
        <w:autoSpaceDN w:val="0"/>
        <w:adjustRightInd w:val="0"/>
        <w:spacing w:after="0" w:line="240" w:lineRule="auto"/>
        <w:jc w:val="both"/>
        <w:outlineLvl w:val="0"/>
        <w:rPr>
          <w:rFonts w:ascii="Times New Roman" w:hAnsi="Times New Roman"/>
          <w:lang w:val="en-GB"/>
        </w:rPr>
      </w:pPr>
      <w:r w:rsidRPr="00E03DF7">
        <w:rPr>
          <w:rFonts w:ascii="Times New Roman" w:hAnsi="Times New Roman"/>
          <w:lang w:val="en-GB"/>
        </w:rPr>
        <w:t>FARMALIDER S.A.</w:t>
      </w:r>
    </w:p>
    <w:p w14:paraId="5B21967A" w14:textId="77777777" w:rsidR="000D52BC" w:rsidRPr="00E03DF7" w:rsidRDefault="000D52BC" w:rsidP="000D52BC">
      <w:pPr>
        <w:tabs>
          <w:tab w:val="left" w:pos="2018"/>
        </w:tabs>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c/ Aragoneses 15</w:t>
      </w:r>
    </w:p>
    <w:p w14:paraId="3296B06B"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28108 Alcobendas – Madrid</w:t>
      </w:r>
    </w:p>
    <w:p w14:paraId="59FADA80"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Ispanija</w:t>
      </w:r>
    </w:p>
    <w:p w14:paraId="079D5458" w14:textId="77777777" w:rsidR="000D52BC" w:rsidRPr="00E03DF7" w:rsidRDefault="000D52BC" w:rsidP="000D52BC">
      <w:pPr>
        <w:spacing w:after="0" w:line="240" w:lineRule="auto"/>
        <w:rPr>
          <w:rFonts w:ascii="Times New Roman" w:eastAsia="Times New Roman" w:hAnsi="Times New Roman" w:cs="Times New Roman"/>
          <w:lang w:val="lt-LT"/>
        </w:rPr>
      </w:pPr>
    </w:p>
    <w:p w14:paraId="39B96067"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arba</w:t>
      </w:r>
    </w:p>
    <w:p w14:paraId="17B41E3F" w14:textId="77777777" w:rsidR="000D52BC" w:rsidRPr="00E03DF7" w:rsidRDefault="000D52BC" w:rsidP="000D52BC">
      <w:pPr>
        <w:spacing w:after="0" w:line="240" w:lineRule="auto"/>
        <w:rPr>
          <w:rFonts w:ascii="Times New Roman" w:eastAsia="Times New Roman" w:hAnsi="Times New Roman" w:cs="Times New Roman"/>
          <w:lang w:val="lt-LT"/>
        </w:rPr>
      </w:pPr>
    </w:p>
    <w:p w14:paraId="73F90DA8"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Laboratorios Medicamentos Internacionales, S.A.</w:t>
      </w:r>
    </w:p>
    <w:p w14:paraId="348DDDC5"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C/ Solana 26</w:t>
      </w:r>
    </w:p>
    <w:p w14:paraId="41818C3C"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en-GB"/>
        </w:rPr>
        <w:t>28850 Torrejon de Ardoz - Madrid</w:t>
      </w:r>
    </w:p>
    <w:p w14:paraId="21EDA015"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Ispanija</w:t>
      </w:r>
    </w:p>
    <w:p w14:paraId="342307A4" w14:textId="77777777" w:rsidR="000D52BC" w:rsidRPr="00E03DF7" w:rsidRDefault="000D52BC" w:rsidP="000D52BC">
      <w:pPr>
        <w:spacing w:after="0" w:line="240" w:lineRule="auto"/>
        <w:rPr>
          <w:rFonts w:ascii="Times New Roman" w:eastAsia="Times New Roman" w:hAnsi="Times New Roman" w:cs="Times New Roman"/>
          <w:lang w:val="lt-LT"/>
        </w:rPr>
      </w:pPr>
    </w:p>
    <w:p w14:paraId="3EE8F964" w14:textId="77777777" w:rsidR="000D52BC" w:rsidRPr="00E03DF7" w:rsidRDefault="000D52BC" w:rsidP="000D52BC">
      <w:pPr>
        <w:spacing w:after="0" w:line="240" w:lineRule="auto"/>
        <w:rPr>
          <w:rFonts w:ascii="Times New Roman" w:eastAsia="Times New Roman" w:hAnsi="Times New Roman" w:cs="Times New Roman"/>
          <w:i/>
          <w:noProof/>
          <w:lang w:val="lt-LT"/>
        </w:rPr>
      </w:pPr>
    </w:p>
    <w:p w14:paraId="0AB450DE" w14:textId="74C244DA" w:rsidR="000D52BC" w:rsidRPr="00E03DF7" w:rsidRDefault="000D52BC" w:rsidP="000D52BC">
      <w:pPr>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 xml:space="preserve">Šis pakuotės lapelis paskutinį kartą peržiūrėtas </w:t>
      </w:r>
      <w:r w:rsidR="001F5AB8">
        <w:rPr>
          <w:rFonts w:ascii="Times New Roman" w:eastAsia="Times New Roman" w:hAnsi="Times New Roman" w:cs="Times New Roman"/>
          <w:b/>
          <w:lang w:val="lt-LT"/>
        </w:rPr>
        <w:t xml:space="preserve"> 2021-10-18.</w:t>
      </w:r>
    </w:p>
    <w:p w14:paraId="428EF877" w14:textId="77777777" w:rsidR="000D52BC" w:rsidRPr="00E03DF7" w:rsidRDefault="000D52BC" w:rsidP="000D52BC">
      <w:pPr>
        <w:spacing w:after="0" w:line="240" w:lineRule="auto"/>
        <w:rPr>
          <w:rFonts w:ascii="Times New Roman" w:eastAsia="Times New Roman" w:hAnsi="Times New Roman" w:cs="Times New Roman"/>
          <w:lang w:val="lt-LT"/>
        </w:rPr>
      </w:pPr>
    </w:p>
    <w:p w14:paraId="01DEC054" w14:textId="77777777" w:rsidR="000D52BC" w:rsidRPr="00E03DF7" w:rsidRDefault="000D52BC" w:rsidP="000D52BC">
      <w:pPr>
        <w:spacing w:after="0" w:line="240" w:lineRule="auto"/>
        <w:rPr>
          <w:rFonts w:ascii="Times New Roman" w:eastAsia="Times New Roman" w:hAnsi="Times New Roman" w:cs="Times New Roman"/>
          <w:lang w:val="lt-LT"/>
        </w:rPr>
      </w:pPr>
    </w:p>
    <w:p w14:paraId="59851AD9"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1" w:history="1">
        <w:r w:rsidRPr="00E03DF7">
          <w:rPr>
            <w:rFonts w:ascii="Times New Roman" w:eastAsia="Times New Roman" w:hAnsi="Times New Roman" w:cs="Times New Roman"/>
            <w:u w:val="single"/>
            <w:lang w:val="lt-LT"/>
          </w:rPr>
          <w:t>http://www.vvkt.lt/</w:t>
        </w:r>
      </w:hyperlink>
      <w:r w:rsidRPr="00E03DF7">
        <w:rPr>
          <w:rFonts w:ascii="Times New Roman" w:eastAsia="Times New Roman" w:hAnsi="Times New Roman" w:cs="Times New Roman"/>
          <w:lang w:val="lt-LT"/>
        </w:rPr>
        <w:t>.</w:t>
      </w:r>
    </w:p>
    <w:p w14:paraId="6263E9D9" w14:textId="77777777" w:rsidR="000D52BC" w:rsidRDefault="000D52BC" w:rsidP="000D52BC">
      <w:pPr>
        <w:spacing w:after="0" w:line="240" w:lineRule="auto"/>
        <w:rPr>
          <w:rFonts w:ascii="Times New Roman" w:eastAsia="Times New Roman" w:hAnsi="Times New Roman" w:cs="Times New Roman"/>
          <w:lang w:val="lt-LT"/>
        </w:rPr>
      </w:pPr>
    </w:p>
    <w:p w14:paraId="2E0F13B5" w14:textId="77777777" w:rsidR="000D52BC" w:rsidRPr="00E03DF7" w:rsidRDefault="000D52BC" w:rsidP="000D52BC">
      <w:pPr>
        <w:spacing w:after="0" w:line="240" w:lineRule="auto"/>
        <w:rPr>
          <w:rFonts w:ascii="Times New Roman" w:eastAsia="Times New Roman" w:hAnsi="Times New Roman" w:cs="Times New Roman"/>
          <w:lang w:val="lt-LT"/>
        </w:rPr>
      </w:pPr>
    </w:p>
    <w:p w14:paraId="1373D37C" w14:textId="77777777" w:rsidR="000D52BC" w:rsidRPr="004B2554" w:rsidRDefault="000D52BC" w:rsidP="000D52BC">
      <w:pPr>
        <w:rPr>
          <w:lang w:val="lt-LT"/>
        </w:rPr>
      </w:pPr>
    </w:p>
    <w:sectPr w:rsidR="000D52BC" w:rsidRPr="004B2554" w:rsidSect="000D52BC">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F8F6F" w14:textId="77777777" w:rsidR="00565DDF" w:rsidRDefault="00565DDF">
      <w:pPr>
        <w:spacing w:after="0" w:line="240" w:lineRule="auto"/>
      </w:pPr>
      <w:r>
        <w:separator/>
      </w:r>
    </w:p>
  </w:endnote>
  <w:endnote w:type="continuationSeparator" w:id="0">
    <w:p w14:paraId="69CC1DF8" w14:textId="77777777" w:rsidR="00565DDF" w:rsidRDefault="00565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4EF85" w14:textId="77777777" w:rsidR="00C203F9" w:rsidRDefault="00C203F9" w:rsidP="000D52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FE5B95A" w14:textId="77777777" w:rsidR="00C203F9" w:rsidRDefault="00C20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9938" w14:textId="73778709" w:rsidR="00C203F9" w:rsidRPr="00EB205E" w:rsidRDefault="00C203F9" w:rsidP="000D52BC">
    <w:pPr>
      <w:pStyle w:val="Footer"/>
      <w:framePr w:wrap="around" w:vAnchor="text" w:hAnchor="margin" w:xAlign="center" w:y="1"/>
      <w:rPr>
        <w:rStyle w:val="PageNumber"/>
        <w:sz w:val="22"/>
        <w:szCs w:val="22"/>
      </w:rPr>
    </w:pPr>
    <w:r w:rsidRPr="00EB205E">
      <w:rPr>
        <w:rStyle w:val="PageNumber"/>
        <w:sz w:val="22"/>
        <w:szCs w:val="22"/>
      </w:rPr>
      <w:fldChar w:fldCharType="begin"/>
    </w:r>
    <w:r w:rsidRPr="00EB205E">
      <w:rPr>
        <w:rStyle w:val="PageNumber"/>
        <w:sz w:val="22"/>
        <w:szCs w:val="22"/>
      </w:rPr>
      <w:instrText xml:space="preserve">PAGE  </w:instrText>
    </w:r>
    <w:r w:rsidRPr="00EB205E">
      <w:rPr>
        <w:rStyle w:val="PageNumber"/>
        <w:sz w:val="22"/>
        <w:szCs w:val="22"/>
      </w:rPr>
      <w:fldChar w:fldCharType="separate"/>
    </w:r>
    <w:r w:rsidR="004E20B4">
      <w:rPr>
        <w:rStyle w:val="PageNumber"/>
        <w:noProof/>
        <w:sz w:val="22"/>
        <w:szCs w:val="22"/>
      </w:rPr>
      <w:t>1</w:t>
    </w:r>
    <w:r w:rsidRPr="00EB205E">
      <w:rPr>
        <w:rStyle w:val="PageNumber"/>
        <w:sz w:val="22"/>
        <w:szCs w:val="22"/>
      </w:rPr>
      <w:fldChar w:fldCharType="end"/>
    </w:r>
  </w:p>
  <w:p w14:paraId="39FAC519" w14:textId="77777777" w:rsidR="00C203F9" w:rsidRDefault="00C20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0445F" w14:textId="77777777" w:rsidR="00565DDF" w:rsidRDefault="00565DDF">
      <w:pPr>
        <w:spacing w:after="0" w:line="240" w:lineRule="auto"/>
      </w:pPr>
      <w:r>
        <w:separator/>
      </w:r>
    </w:p>
  </w:footnote>
  <w:footnote w:type="continuationSeparator" w:id="0">
    <w:p w14:paraId="176BF7C2" w14:textId="77777777" w:rsidR="00565DDF" w:rsidRDefault="00565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2CF"/>
    <w:multiLevelType w:val="multilevel"/>
    <w:tmpl w:val="0FEC2F54"/>
    <w:lvl w:ilvl="0">
      <w:start w:val="1"/>
      <w:numFmt w:val="decimal"/>
      <w:pStyle w:val="BT-EMEASMC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B60CE0"/>
    <w:multiLevelType w:val="hybridMultilevel"/>
    <w:tmpl w:val="49E2EB5E"/>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C1A57"/>
    <w:multiLevelType w:val="hybridMultilevel"/>
    <w:tmpl w:val="80EA367A"/>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D6979"/>
    <w:multiLevelType w:val="hybridMultilevel"/>
    <w:tmpl w:val="2B78E42C"/>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2316A"/>
    <w:multiLevelType w:val="hybridMultilevel"/>
    <w:tmpl w:val="DB282B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C3AB9"/>
    <w:multiLevelType w:val="hybridMultilevel"/>
    <w:tmpl w:val="F93AD8A4"/>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66190"/>
    <w:multiLevelType w:val="hybridMultilevel"/>
    <w:tmpl w:val="3FC6FD0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30930"/>
    <w:multiLevelType w:val="hybridMultilevel"/>
    <w:tmpl w:val="69AC53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16FBE"/>
    <w:multiLevelType w:val="hybridMultilevel"/>
    <w:tmpl w:val="306C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45D81"/>
    <w:multiLevelType w:val="hybridMultilevel"/>
    <w:tmpl w:val="E16EEB9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D6DEB"/>
    <w:multiLevelType w:val="hybridMultilevel"/>
    <w:tmpl w:val="2E6E7BFA"/>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FD7779"/>
    <w:multiLevelType w:val="hybridMultilevel"/>
    <w:tmpl w:val="6832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1"/>
  </w:num>
  <w:num w:numId="16">
    <w:abstractNumId w:val="2"/>
  </w:num>
  <w:num w:numId="17">
    <w:abstractNumId w:val="3"/>
  </w:num>
  <w:num w:numId="18">
    <w:abstractNumId w:val="5"/>
  </w:num>
  <w:num w:numId="19">
    <w:abstractNumId w:val="4"/>
  </w:num>
  <w:num w:numId="20">
    <w:abstractNumId w:val="7"/>
  </w:num>
  <w:num w:numId="21">
    <w:abstractNumId w:val="1"/>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BC"/>
    <w:rsid w:val="000041A5"/>
    <w:rsid w:val="00035A90"/>
    <w:rsid w:val="000412EF"/>
    <w:rsid w:val="000619E0"/>
    <w:rsid w:val="000836FD"/>
    <w:rsid w:val="000864CD"/>
    <w:rsid w:val="0009057F"/>
    <w:rsid w:val="000A52E1"/>
    <w:rsid w:val="000D52BC"/>
    <w:rsid w:val="000F2548"/>
    <w:rsid w:val="00124C78"/>
    <w:rsid w:val="001532FA"/>
    <w:rsid w:val="0015726E"/>
    <w:rsid w:val="00157402"/>
    <w:rsid w:val="00163DBB"/>
    <w:rsid w:val="001770EB"/>
    <w:rsid w:val="00192127"/>
    <w:rsid w:val="001C168C"/>
    <w:rsid w:val="001C6B44"/>
    <w:rsid w:val="001D7881"/>
    <w:rsid w:val="001E6A26"/>
    <w:rsid w:val="001F5AB8"/>
    <w:rsid w:val="00201D0F"/>
    <w:rsid w:val="00212B10"/>
    <w:rsid w:val="00297F9D"/>
    <w:rsid w:val="002B2E40"/>
    <w:rsid w:val="00301F3D"/>
    <w:rsid w:val="003469D8"/>
    <w:rsid w:val="003B13ED"/>
    <w:rsid w:val="003C045C"/>
    <w:rsid w:val="003D5CD5"/>
    <w:rsid w:val="004049B8"/>
    <w:rsid w:val="004230A0"/>
    <w:rsid w:val="00445CCA"/>
    <w:rsid w:val="00452E7E"/>
    <w:rsid w:val="00487F52"/>
    <w:rsid w:val="004E20B4"/>
    <w:rsid w:val="00565DDF"/>
    <w:rsid w:val="005754D9"/>
    <w:rsid w:val="005C23FE"/>
    <w:rsid w:val="00616CA4"/>
    <w:rsid w:val="00627A21"/>
    <w:rsid w:val="00631543"/>
    <w:rsid w:val="00645799"/>
    <w:rsid w:val="0067506B"/>
    <w:rsid w:val="006801CD"/>
    <w:rsid w:val="006B3F91"/>
    <w:rsid w:val="00745426"/>
    <w:rsid w:val="00762C54"/>
    <w:rsid w:val="00765E43"/>
    <w:rsid w:val="007E451F"/>
    <w:rsid w:val="007E788F"/>
    <w:rsid w:val="008359E6"/>
    <w:rsid w:val="008A1B18"/>
    <w:rsid w:val="008B3086"/>
    <w:rsid w:val="00906AE4"/>
    <w:rsid w:val="009072C2"/>
    <w:rsid w:val="00972BD8"/>
    <w:rsid w:val="00A43427"/>
    <w:rsid w:val="00A91FC2"/>
    <w:rsid w:val="00AE4935"/>
    <w:rsid w:val="00B24055"/>
    <w:rsid w:val="00B34760"/>
    <w:rsid w:val="00B53524"/>
    <w:rsid w:val="00B60C78"/>
    <w:rsid w:val="00B6314E"/>
    <w:rsid w:val="00B6725E"/>
    <w:rsid w:val="00B9510F"/>
    <w:rsid w:val="00B953D6"/>
    <w:rsid w:val="00B96BB7"/>
    <w:rsid w:val="00B96CA1"/>
    <w:rsid w:val="00B96E53"/>
    <w:rsid w:val="00C015B8"/>
    <w:rsid w:val="00C203F9"/>
    <w:rsid w:val="00C2783B"/>
    <w:rsid w:val="00C5152F"/>
    <w:rsid w:val="00C6457E"/>
    <w:rsid w:val="00C72A7A"/>
    <w:rsid w:val="00CD7B8F"/>
    <w:rsid w:val="00D77C2F"/>
    <w:rsid w:val="00D84B3E"/>
    <w:rsid w:val="00DF3A45"/>
    <w:rsid w:val="00E11EF3"/>
    <w:rsid w:val="00E406E4"/>
    <w:rsid w:val="00E412B1"/>
    <w:rsid w:val="00E4446C"/>
    <w:rsid w:val="00E74A1A"/>
    <w:rsid w:val="00E910A3"/>
    <w:rsid w:val="00EA5BD8"/>
    <w:rsid w:val="00EA61F9"/>
    <w:rsid w:val="00EC29AC"/>
    <w:rsid w:val="00EF4AE3"/>
    <w:rsid w:val="00FA346C"/>
    <w:rsid w:val="00FB1E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19A6"/>
  <w15:chartTrackingRefBased/>
  <w15:docId w15:val="{64A9C0C1-CCBC-410E-84F8-338CDC5B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2BC"/>
    <w:pPr>
      <w:spacing w:after="200" w:line="276" w:lineRule="auto"/>
    </w:pPr>
    <w:rPr>
      <w:lang w:val="en-US"/>
    </w:rPr>
  </w:style>
  <w:style w:type="paragraph" w:styleId="Heading1">
    <w:name w:val="heading 1"/>
    <w:basedOn w:val="Normal"/>
    <w:next w:val="Normal"/>
    <w:link w:val="Heading1Char"/>
    <w:uiPriority w:val="9"/>
    <w:qFormat/>
    <w:rsid w:val="000D52BC"/>
    <w:pPr>
      <w:keepNext/>
      <w:spacing w:before="240" w:after="60" w:line="240" w:lineRule="auto"/>
      <w:outlineLvl w:val="0"/>
    </w:pPr>
    <w:rPr>
      <w:rFonts w:ascii="Arial" w:eastAsia="Times New Roman" w:hAnsi="Arial" w:cs="Arial"/>
      <w:b/>
      <w:bCs/>
      <w:kern w:val="32"/>
      <w:sz w:val="32"/>
      <w:szCs w:val="32"/>
      <w:lang w:val="lt-LT"/>
    </w:rPr>
  </w:style>
  <w:style w:type="paragraph" w:styleId="Heading2">
    <w:name w:val="heading 2"/>
    <w:basedOn w:val="Normal"/>
    <w:next w:val="Normal"/>
    <w:link w:val="Heading2Char"/>
    <w:uiPriority w:val="9"/>
    <w:qFormat/>
    <w:rsid w:val="000D52BC"/>
    <w:pPr>
      <w:keepNext/>
      <w:spacing w:before="240" w:after="60" w:line="240" w:lineRule="auto"/>
      <w:outlineLvl w:val="1"/>
    </w:pPr>
    <w:rPr>
      <w:rFonts w:ascii="Arial" w:eastAsia="Times New Roman" w:hAnsi="Arial" w:cs="Arial"/>
      <w:b/>
      <w:bCs/>
      <w:i/>
      <w:iCs/>
      <w:sz w:val="28"/>
      <w:szCs w:val="28"/>
      <w:lang w:val="lt-LT"/>
    </w:rPr>
  </w:style>
  <w:style w:type="paragraph" w:styleId="Heading3">
    <w:name w:val="heading 3"/>
    <w:basedOn w:val="Normal"/>
    <w:next w:val="Normal"/>
    <w:link w:val="Heading3Char"/>
    <w:uiPriority w:val="9"/>
    <w:qFormat/>
    <w:rsid w:val="000D52BC"/>
    <w:pPr>
      <w:keepNext/>
      <w:spacing w:before="240" w:after="60" w:line="240" w:lineRule="auto"/>
      <w:outlineLvl w:val="2"/>
    </w:pPr>
    <w:rPr>
      <w:rFonts w:ascii="Arial" w:eastAsia="Times New Roman" w:hAnsi="Arial" w:cs="Arial"/>
      <w:b/>
      <w:bCs/>
      <w:sz w:val="26"/>
      <w:szCs w:val="26"/>
      <w:lang w:val="lt-LT"/>
    </w:rPr>
  </w:style>
  <w:style w:type="paragraph" w:styleId="Heading4">
    <w:name w:val="heading 4"/>
    <w:basedOn w:val="Normal"/>
    <w:next w:val="Normal"/>
    <w:link w:val="Heading4Char"/>
    <w:qFormat/>
    <w:rsid w:val="000D52BC"/>
    <w:pPr>
      <w:keepNext/>
      <w:tabs>
        <w:tab w:val="left" w:pos="567"/>
      </w:tabs>
      <w:spacing w:after="0" w:line="260" w:lineRule="exact"/>
      <w:jc w:val="both"/>
      <w:outlineLvl w:val="3"/>
    </w:pPr>
    <w:rPr>
      <w:rFonts w:ascii="Times New Roman" w:eastAsia="Times New Roman" w:hAnsi="Times New Roman" w:cs="Times New Roman"/>
      <w:b/>
      <w:noProof/>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2BC"/>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0D52BC"/>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0D52BC"/>
    <w:rPr>
      <w:rFonts w:ascii="Arial" w:eastAsia="Times New Roman" w:hAnsi="Arial" w:cs="Arial"/>
      <w:b/>
      <w:bCs/>
      <w:sz w:val="26"/>
      <w:szCs w:val="26"/>
    </w:rPr>
  </w:style>
  <w:style w:type="character" w:customStyle="1" w:styleId="Heading4Char">
    <w:name w:val="Heading 4 Char"/>
    <w:basedOn w:val="DefaultParagraphFont"/>
    <w:link w:val="Heading4"/>
    <w:rsid w:val="000D52BC"/>
    <w:rPr>
      <w:rFonts w:ascii="Times New Roman" w:eastAsia="Times New Roman" w:hAnsi="Times New Roman" w:cs="Times New Roman"/>
      <w:b/>
      <w:noProof/>
      <w:szCs w:val="20"/>
      <w:lang w:val="en-GB"/>
    </w:rPr>
  </w:style>
  <w:style w:type="numbering" w:customStyle="1" w:styleId="NoList1">
    <w:name w:val="No List1"/>
    <w:next w:val="NoList"/>
    <w:semiHidden/>
    <w:rsid w:val="000D52BC"/>
  </w:style>
  <w:style w:type="character" w:styleId="Hyperlink">
    <w:name w:val="Hyperlink"/>
    <w:basedOn w:val="DefaultParagraphFont"/>
    <w:uiPriority w:val="99"/>
    <w:rsid w:val="000D52BC"/>
    <w:rPr>
      <w:color w:val="0000FF"/>
      <w:u w:val="single"/>
    </w:rPr>
  </w:style>
  <w:style w:type="paragraph" w:customStyle="1" w:styleId="PI-1EMEASMCA">
    <w:name w:val="PI-1 EMEA_SMCA"/>
    <w:basedOn w:val="Heading2"/>
    <w:autoRedefine/>
    <w:rsid w:val="000D52BC"/>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Normal"/>
    <w:link w:val="PI-1labEMEASMCAChar"/>
    <w:autoRedefine/>
    <w:rsid w:val="000D52B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basedOn w:val="DefaultParagraphFont"/>
    <w:link w:val="PI-1labEMEASMCA"/>
    <w:rsid w:val="000D52BC"/>
    <w:rPr>
      <w:rFonts w:ascii="Times New Roman" w:eastAsia="Times New Roman" w:hAnsi="Times New Roman" w:cs="Times New Roman"/>
      <w:b/>
      <w:noProof/>
    </w:rPr>
  </w:style>
  <w:style w:type="paragraph" w:customStyle="1" w:styleId="PI-2EMEASMCA">
    <w:name w:val="PI-2 EMEA_SMCA"/>
    <w:basedOn w:val="Heading3"/>
    <w:autoRedefine/>
    <w:rsid w:val="000D52BC"/>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Normal"/>
    <w:link w:val="BTEMEASMCAChar"/>
    <w:autoRedefine/>
    <w:rsid w:val="000D52BC"/>
    <w:pPr>
      <w:spacing w:after="0" w:line="240" w:lineRule="auto"/>
    </w:pPr>
    <w:rPr>
      <w:rFonts w:ascii="Times New Roman" w:eastAsia="Times New Roman" w:hAnsi="Times New Roman" w:cs="Times New Roman"/>
      <w:lang w:val="lt-LT"/>
    </w:rPr>
  </w:style>
  <w:style w:type="paragraph" w:customStyle="1" w:styleId="TTEMEASMCA">
    <w:name w:val="TT EMEA_SMCA"/>
    <w:basedOn w:val="Heading1"/>
    <w:link w:val="TTEMEASMCAChar"/>
    <w:autoRedefine/>
    <w:rsid w:val="000D52BC"/>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DefaultParagraphFont"/>
    <w:link w:val="TTEMEASMCA"/>
    <w:rsid w:val="000D52BC"/>
    <w:rPr>
      <w:rFonts w:ascii="Times New Roman" w:eastAsia="Times New Roman" w:hAnsi="Times New Roman" w:cs="Times New Roman"/>
      <w:b/>
      <w:caps/>
      <w:lang w:val="en-US"/>
    </w:rPr>
  </w:style>
  <w:style w:type="paragraph" w:customStyle="1" w:styleId="BTAnIIEMEASMCA">
    <w:name w:val="BT(AnII) EMEA_SMCA"/>
    <w:basedOn w:val="BalloonText"/>
    <w:autoRedefine/>
    <w:rsid w:val="000D52BC"/>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0D52BC"/>
    <w:pPr>
      <w:numPr>
        <w:numId w:val="1"/>
      </w:numPr>
      <w:tabs>
        <w:tab w:val="clear" w:pos="720"/>
        <w:tab w:val="num" w:pos="360"/>
      </w:tabs>
      <w:ind w:left="0" w:firstLine="0"/>
    </w:pPr>
  </w:style>
  <w:style w:type="paragraph" w:customStyle="1" w:styleId="PI-3EMEASMCA">
    <w:name w:val="PI-3 EMEA_SMCA"/>
    <w:basedOn w:val="Normal"/>
    <w:autoRedefine/>
    <w:rsid w:val="000D52BC"/>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0D52BC"/>
    <w:rPr>
      <w:b/>
    </w:rPr>
  </w:style>
  <w:style w:type="paragraph" w:customStyle="1" w:styleId="BTbeEMEASMCA">
    <w:name w:val="BT(be) EMEA_SMCA"/>
    <w:basedOn w:val="BTEMEASMCA"/>
    <w:autoRedefine/>
    <w:rsid w:val="000D52BC"/>
    <w:pPr>
      <w:jc w:val="center"/>
    </w:pPr>
    <w:rPr>
      <w:b/>
    </w:rPr>
  </w:style>
  <w:style w:type="paragraph" w:customStyle="1" w:styleId="BTeEMEASMCA">
    <w:name w:val="BT(e) EMEA_SMCA"/>
    <w:basedOn w:val="BTEMEASMCA"/>
    <w:autoRedefine/>
    <w:rsid w:val="000D52BC"/>
    <w:pPr>
      <w:jc w:val="center"/>
    </w:pPr>
  </w:style>
  <w:style w:type="paragraph" w:customStyle="1" w:styleId="BTgEMEASMCA">
    <w:name w:val="BT(g) EMEA_SMCA"/>
    <w:basedOn w:val="BTEMEASMCA"/>
    <w:link w:val="BTgEMEASMCAChar"/>
    <w:autoRedefine/>
    <w:rsid w:val="000D52BC"/>
    <w:rPr>
      <w:i/>
      <w:color w:val="008000"/>
    </w:rPr>
  </w:style>
  <w:style w:type="character" w:customStyle="1" w:styleId="BTEMEASMCAChar">
    <w:name w:val="BT EMEA_SMCA Char"/>
    <w:basedOn w:val="DefaultParagraphFont"/>
    <w:link w:val="BTEMEASMCA"/>
    <w:rsid w:val="000D52BC"/>
    <w:rPr>
      <w:rFonts w:ascii="Times New Roman" w:eastAsia="Times New Roman" w:hAnsi="Times New Roman" w:cs="Times New Roman"/>
    </w:rPr>
  </w:style>
  <w:style w:type="character" w:customStyle="1" w:styleId="BTgEMEASMCAChar">
    <w:name w:val="BT(g) EMEA_SMCA Char"/>
    <w:basedOn w:val="BTEMEASMCAChar"/>
    <w:link w:val="BTgEMEASMCA"/>
    <w:rsid w:val="000D52BC"/>
    <w:rPr>
      <w:rFonts w:ascii="Times New Roman" w:eastAsia="Times New Roman" w:hAnsi="Times New Roman" w:cs="Times New Roman"/>
      <w:i/>
      <w:color w:val="008000"/>
    </w:rPr>
  </w:style>
  <w:style w:type="paragraph" w:customStyle="1" w:styleId="BTuEMEASMCA">
    <w:name w:val="BT(u) EMEA_SMCA"/>
    <w:basedOn w:val="BTEMEASMCA"/>
    <w:autoRedefine/>
    <w:rsid w:val="000D52BC"/>
    <w:rPr>
      <w:u w:val="single"/>
    </w:rPr>
  </w:style>
  <w:style w:type="paragraph" w:styleId="BalloonText">
    <w:name w:val="Balloon Text"/>
    <w:basedOn w:val="Normal"/>
    <w:link w:val="BalloonTextChar"/>
    <w:uiPriority w:val="99"/>
    <w:semiHidden/>
    <w:rsid w:val="000D52BC"/>
    <w:pPr>
      <w:spacing w:after="0" w:line="240" w:lineRule="auto"/>
    </w:pPr>
    <w:rPr>
      <w:rFonts w:ascii="Tahoma" w:eastAsia="Times New Roman" w:hAnsi="Tahoma" w:cs="Tahoma"/>
      <w:sz w:val="16"/>
      <w:szCs w:val="16"/>
      <w:lang w:val="lt-LT"/>
    </w:rPr>
  </w:style>
  <w:style w:type="character" w:customStyle="1" w:styleId="BalloonTextChar">
    <w:name w:val="Balloon Text Char"/>
    <w:basedOn w:val="DefaultParagraphFont"/>
    <w:link w:val="BalloonText"/>
    <w:uiPriority w:val="99"/>
    <w:semiHidden/>
    <w:rsid w:val="000D52BC"/>
    <w:rPr>
      <w:rFonts w:ascii="Tahoma" w:eastAsia="Times New Roman" w:hAnsi="Tahoma" w:cs="Tahoma"/>
      <w:sz w:val="16"/>
      <w:szCs w:val="16"/>
    </w:rPr>
  </w:style>
  <w:style w:type="paragraph" w:styleId="Footer">
    <w:name w:val="footer"/>
    <w:basedOn w:val="Normal"/>
    <w:link w:val="FooterChar"/>
    <w:rsid w:val="000D52BC"/>
    <w:pPr>
      <w:tabs>
        <w:tab w:val="center" w:pos="4986"/>
        <w:tab w:val="right" w:pos="9972"/>
      </w:tabs>
      <w:spacing w:after="0" w:line="240" w:lineRule="auto"/>
    </w:pPr>
    <w:rPr>
      <w:rFonts w:ascii="Times New Roman" w:eastAsia="Times New Roman" w:hAnsi="Times New Roman" w:cs="Times New Roman"/>
      <w:sz w:val="24"/>
      <w:szCs w:val="24"/>
      <w:lang w:val="lt-LT"/>
    </w:rPr>
  </w:style>
  <w:style w:type="character" w:customStyle="1" w:styleId="FooterChar">
    <w:name w:val="Footer Char"/>
    <w:basedOn w:val="DefaultParagraphFont"/>
    <w:link w:val="Footer"/>
    <w:rsid w:val="000D52BC"/>
    <w:rPr>
      <w:rFonts w:ascii="Times New Roman" w:eastAsia="Times New Roman" w:hAnsi="Times New Roman" w:cs="Times New Roman"/>
      <w:sz w:val="24"/>
      <w:szCs w:val="24"/>
    </w:rPr>
  </w:style>
  <w:style w:type="character" w:styleId="PageNumber">
    <w:name w:val="page number"/>
    <w:basedOn w:val="DefaultParagraphFont"/>
    <w:rsid w:val="000D52BC"/>
  </w:style>
  <w:style w:type="table" w:styleId="TableGrid">
    <w:name w:val="Table Grid"/>
    <w:basedOn w:val="TableNormal"/>
    <w:rsid w:val="000D52BC"/>
    <w:pPr>
      <w:spacing w:after="220" w:line="240" w:lineRule="auto"/>
    </w:pPr>
    <w:rPr>
      <w:rFonts w:ascii="Times New Roman" w:eastAsia="Times New Roman" w:hAnsi="Times New Roman" w:cs="Times New Roman"/>
      <w:snapToGrid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52BC"/>
    <w:pPr>
      <w:spacing w:after="0" w:line="240" w:lineRule="auto"/>
    </w:pPr>
    <w:rPr>
      <w:rFonts w:ascii="Times New Roman" w:eastAsia="Times New Roman" w:hAnsi="Times New Roman" w:cs="Times New Roman"/>
      <w:i/>
      <w:color w:val="008000"/>
      <w:szCs w:val="20"/>
      <w:lang w:val="en-GB"/>
    </w:rPr>
  </w:style>
  <w:style w:type="character" w:customStyle="1" w:styleId="BodyTextChar">
    <w:name w:val="Body Text Char"/>
    <w:basedOn w:val="DefaultParagraphFont"/>
    <w:link w:val="BodyText"/>
    <w:rsid w:val="000D52BC"/>
    <w:rPr>
      <w:rFonts w:ascii="Times New Roman" w:eastAsia="Times New Roman" w:hAnsi="Times New Roman" w:cs="Times New Roman"/>
      <w:i/>
      <w:color w:val="008000"/>
      <w:szCs w:val="20"/>
      <w:lang w:val="en-GB"/>
    </w:rPr>
  </w:style>
  <w:style w:type="character" w:styleId="CommentReference">
    <w:name w:val="annotation reference"/>
    <w:basedOn w:val="DefaultParagraphFont"/>
    <w:uiPriority w:val="99"/>
    <w:semiHidden/>
    <w:rsid w:val="000D52BC"/>
    <w:rPr>
      <w:sz w:val="16"/>
      <w:szCs w:val="16"/>
    </w:rPr>
  </w:style>
  <w:style w:type="paragraph" w:styleId="CommentText">
    <w:name w:val="annotation text"/>
    <w:basedOn w:val="Normal"/>
    <w:link w:val="CommentTextChar"/>
    <w:uiPriority w:val="99"/>
    <w:semiHidden/>
    <w:rsid w:val="000D52BC"/>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uiPriority w:val="99"/>
    <w:semiHidden/>
    <w:rsid w:val="000D52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D52BC"/>
    <w:rPr>
      <w:b/>
      <w:bCs/>
    </w:rPr>
  </w:style>
  <w:style w:type="character" w:customStyle="1" w:styleId="CommentSubjectChar">
    <w:name w:val="Comment Subject Char"/>
    <w:basedOn w:val="CommentTextChar"/>
    <w:link w:val="CommentSubject"/>
    <w:semiHidden/>
    <w:rsid w:val="000D52BC"/>
    <w:rPr>
      <w:rFonts w:ascii="Times New Roman" w:eastAsia="Times New Roman" w:hAnsi="Times New Roman" w:cs="Times New Roman"/>
      <w:b/>
      <w:bCs/>
      <w:sz w:val="20"/>
      <w:szCs w:val="20"/>
    </w:rPr>
  </w:style>
  <w:style w:type="paragraph" w:styleId="DocumentMap">
    <w:name w:val="Document Map"/>
    <w:basedOn w:val="Normal"/>
    <w:link w:val="DocumentMapChar"/>
    <w:rsid w:val="000D52BC"/>
    <w:pPr>
      <w:spacing w:after="0" w:line="240" w:lineRule="auto"/>
    </w:pPr>
    <w:rPr>
      <w:rFonts w:ascii="Tahoma" w:eastAsia="Times New Roman" w:hAnsi="Tahoma" w:cs="Tahoma"/>
      <w:sz w:val="16"/>
      <w:szCs w:val="16"/>
      <w:lang w:val="lt-LT"/>
    </w:rPr>
  </w:style>
  <w:style w:type="character" w:customStyle="1" w:styleId="DocumentMapChar">
    <w:name w:val="Document Map Char"/>
    <w:basedOn w:val="DefaultParagraphFont"/>
    <w:link w:val="DocumentMap"/>
    <w:rsid w:val="000D52BC"/>
    <w:rPr>
      <w:rFonts w:ascii="Tahoma" w:eastAsia="Times New Roman" w:hAnsi="Tahoma" w:cs="Tahoma"/>
      <w:sz w:val="16"/>
      <w:szCs w:val="16"/>
    </w:rPr>
  </w:style>
  <w:style w:type="paragraph" w:styleId="Header">
    <w:name w:val="header"/>
    <w:basedOn w:val="Normal"/>
    <w:link w:val="HeaderChar"/>
    <w:rsid w:val="000D52BC"/>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HeaderChar">
    <w:name w:val="Header Char"/>
    <w:basedOn w:val="DefaultParagraphFont"/>
    <w:link w:val="Header"/>
    <w:rsid w:val="000D52BC"/>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0D52BC"/>
  </w:style>
  <w:style w:type="paragraph" w:styleId="ListParagraph">
    <w:name w:val="List Paragraph"/>
    <w:basedOn w:val="Normal"/>
    <w:uiPriority w:val="34"/>
    <w:qFormat/>
    <w:rsid w:val="000D52BC"/>
    <w:pPr>
      <w:ind w:left="720"/>
      <w:contextualSpacing/>
    </w:pPr>
  </w:style>
  <w:style w:type="paragraph" w:styleId="PlainText">
    <w:name w:val="Plain Text"/>
    <w:basedOn w:val="Normal"/>
    <w:link w:val="PlainTextChar"/>
    <w:uiPriority w:val="99"/>
    <w:unhideWhenUsed/>
    <w:rsid w:val="000D52BC"/>
    <w:pPr>
      <w:spacing w:after="0" w:line="240" w:lineRule="auto"/>
    </w:pPr>
    <w:rPr>
      <w:rFonts w:ascii="Courier New" w:eastAsia="SimSun" w:hAnsi="Courier New" w:cs="Times New Roman"/>
      <w:sz w:val="20"/>
      <w:szCs w:val="20"/>
    </w:rPr>
  </w:style>
  <w:style w:type="character" w:customStyle="1" w:styleId="PlainTextChar">
    <w:name w:val="Plain Text Char"/>
    <w:basedOn w:val="DefaultParagraphFont"/>
    <w:link w:val="PlainText"/>
    <w:uiPriority w:val="99"/>
    <w:rsid w:val="000D52BC"/>
    <w:rPr>
      <w:rFonts w:ascii="Courier New" w:eastAsia="SimSun" w:hAnsi="Courier New" w:cs="Times New Roman"/>
      <w:sz w:val="20"/>
      <w:szCs w:val="20"/>
      <w:lang w:val="en-US"/>
    </w:rPr>
  </w:style>
  <w:style w:type="paragraph" w:customStyle="1" w:styleId="EMEAEnBodyText">
    <w:name w:val="EMEA En Body Text"/>
    <w:basedOn w:val="Normal"/>
    <w:uiPriority w:val="99"/>
    <w:rsid w:val="000D52BC"/>
    <w:pPr>
      <w:spacing w:before="120" w:after="120" w:line="240" w:lineRule="auto"/>
      <w:jc w:val="both"/>
    </w:pPr>
    <w:rPr>
      <w:rFonts w:ascii="Times New Roman" w:eastAsia="SimSun" w:hAnsi="Times New Roman" w:cs="Times New Roman"/>
      <w:szCs w:val="20"/>
      <w:lang w:eastAsia="zh-CN"/>
    </w:rPr>
  </w:style>
  <w:style w:type="paragraph" w:styleId="Revision">
    <w:name w:val="Revision"/>
    <w:hidden/>
    <w:uiPriority w:val="99"/>
    <w:semiHidden/>
    <w:rsid w:val="000D52BC"/>
    <w:pPr>
      <w:spacing w:after="0" w:line="240" w:lineRule="auto"/>
    </w:pPr>
    <w:rPr>
      <w:lang w:val="en-US"/>
    </w:rPr>
  </w:style>
  <w:style w:type="character" w:customStyle="1" w:styleId="apple-converted-space">
    <w:name w:val="apple-converted-space"/>
    <w:basedOn w:val="DefaultParagraphFont"/>
    <w:rsid w:val="000D52BC"/>
  </w:style>
  <w:style w:type="character" w:styleId="Emphasis">
    <w:name w:val="Emphasis"/>
    <w:basedOn w:val="DefaultParagraphFont"/>
    <w:uiPriority w:val="20"/>
    <w:qFormat/>
    <w:rsid w:val="000D52BC"/>
    <w:rPr>
      <w:i/>
      <w:iCs/>
    </w:rPr>
  </w:style>
  <w:style w:type="character" w:customStyle="1" w:styleId="UnresolvedMention">
    <w:name w:val="Unresolved Mention"/>
    <w:basedOn w:val="DefaultParagraphFont"/>
    <w:uiPriority w:val="99"/>
    <w:semiHidden/>
    <w:unhideWhenUsed/>
    <w:rsid w:val="00645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2DB61-7C74-43DD-91EA-A33E6CB1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10870</Words>
  <Characters>6197</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Venckytė</dc:creator>
  <cp:keywords/>
  <dc:description/>
  <cp:lastModifiedBy>Birutė Valkauskaitė</cp:lastModifiedBy>
  <cp:revision>2</cp:revision>
  <dcterms:created xsi:type="dcterms:W3CDTF">2021-10-18T10:03:00Z</dcterms:created>
  <dcterms:modified xsi:type="dcterms:W3CDTF">2021-10-18T10:03:00Z</dcterms:modified>
</cp:coreProperties>
</file>