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iCs/>
          <w:noProof/>
          <w:szCs w:val="22"/>
          <w:lang w:val="lt-LT"/>
        </w:rPr>
      </w:pPr>
    </w:p>
    <w:p w:rsidR="00985C94" w:rsidRPr="001212D9" w:rsidRDefault="00985C94" w:rsidP="00B57D8F">
      <w:pPr>
        <w:tabs>
          <w:tab w:val="clear" w:pos="567"/>
        </w:tabs>
        <w:spacing w:line="240" w:lineRule="auto"/>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985C94" w:rsidRPr="001212D9" w:rsidRDefault="00985C94" w:rsidP="00B57D8F">
      <w:pPr>
        <w:tabs>
          <w:tab w:val="clear" w:pos="567"/>
        </w:tabs>
        <w:spacing w:line="240" w:lineRule="auto"/>
        <w:jc w:val="center"/>
        <w:outlineLvl w:val="0"/>
        <w:rPr>
          <w:b/>
          <w:noProof/>
          <w:szCs w:val="22"/>
          <w:lang w:val="lt-LT"/>
        </w:rPr>
      </w:pPr>
    </w:p>
    <w:p w:rsidR="00782939" w:rsidRPr="001212D9" w:rsidRDefault="00985C94" w:rsidP="00B57D8F">
      <w:pPr>
        <w:tabs>
          <w:tab w:val="clear" w:pos="567"/>
        </w:tabs>
        <w:spacing w:line="240" w:lineRule="auto"/>
        <w:jc w:val="center"/>
        <w:outlineLvl w:val="0"/>
        <w:rPr>
          <w:b/>
          <w:noProof/>
          <w:szCs w:val="22"/>
          <w:lang w:val="lt-LT"/>
        </w:rPr>
      </w:pPr>
      <w:r w:rsidRPr="001212D9">
        <w:rPr>
          <w:b/>
          <w:noProof/>
          <w:szCs w:val="22"/>
          <w:lang w:val="lt-LT"/>
        </w:rPr>
        <w:t>P</w:t>
      </w:r>
      <w:r w:rsidR="00782939" w:rsidRPr="001212D9">
        <w:rPr>
          <w:b/>
          <w:noProof/>
          <w:szCs w:val="22"/>
          <w:lang w:val="lt-LT"/>
        </w:rPr>
        <w:t>RIEDAS</w:t>
      </w:r>
    </w:p>
    <w:p w:rsidR="00782939" w:rsidRPr="001212D9" w:rsidRDefault="00782939" w:rsidP="00B57D8F">
      <w:pPr>
        <w:tabs>
          <w:tab w:val="clear" w:pos="567"/>
        </w:tabs>
        <w:spacing w:line="240" w:lineRule="auto"/>
        <w:jc w:val="center"/>
        <w:rPr>
          <w:b/>
          <w:noProof/>
          <w:szCs w:val="22"/>
          <w:lang w:val="lt-LT"/>
        </w:rPr>
      </w:pPr>
    </w:p>
    <w:p w:rsidR="00782939" w:rsidRPr="001212D9" w:rsidRDefault="00782939" w:rsidP="00B57D8F">
      <w:pPr>
        <w:tabs>
          <w:tab w:val="clear" w:pos="567"/>
        </w:tabs>
        <w:spacing w:line="240" w:lineRule="auto"/>
        <w:jc w:val="center"/>
        <w:outlineLvl w:val="0"/>
        <w:rPr>
          <w:b/>
          <w:noProof/>
          <w:szCs w:val="22"/>
          <w:lang w:val="lt-LT"/>
        </w:rPr>
      </w:pPr>
      <w:r w:rsidRPr="001212D9">
        <w:rPr>
          <w:b/>
          <w:noProof/>
          <w:szCs w:val="22"/>
          <w:lang w:val="lt-LT"/>
        </w:rPr>
        <w:t xml:space="preserve">ŽENKLINIMAS IR </w:t>
      </w:r>
      <w:r w:rsidRPr="001212D9">
        <w:rPr>
          <w:b/>
          <w:szCs w:val="22"/>
          <w:lang w:val="lt-LT"/>
        </w:rPr>
        <w:t>PAKUOTĖS</w:t>
      </w:r>
      <w:r w:rsidRPr="001212D9">
        <w:rPr>
          <w:b/>
          <w:noProof/>
          <w:szCs w:val="22"/>
          <w:lang w:val="lt-LT"/>
        </w:rPr>
        <w:t xml:space="preserve"> LAPELIS</w:t>
      </w: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0E2898" w:rsidRPr="001212D9" w:rsidRDefault="000E2898"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782939" w:rsidRPr="001212D9" w:rsidRDefault="00782939" w:rsidP="00B57D8F">
      <w:pPr>
        <w:tabs>
          <w:tab w:val="clear" w:pos="567"/>
        </w:tabs>
        <w:spacing w:line="240" w:lineRule="auto"/>
        <w:rPr>
          <w:noProof/>
          <w:szCs w:val="22"/>
          <w:lang w:val="lt-LT"/>
        </w:rPr>
      </w:pPr>
      <w:r w:rsidRPr="001212D9">
        <w:rPr>
          <w:noProof/>
          <w:szCs w:val="22"/>
          <w:lang w:val="lt-LT"/>
        </w:rPr>
        <w:br w:type="page"/>
      </w:r>
    </w:p>
    <w:p w:rsidR="00782939" w:rsidRPr="001212D9" w:rsidRDefault="00782939" w:rsidP="00B57D8F">
      <w:pPr>
        <w:tabs>
          <w:tab w:val="clear" w:pos="567"/>
        </w:tabs>
        <w:spacing w:line="240" w:lineRule="auto"/>
        <w:rPr>
          <w:noProof/>
          <w:szCs w:val="22"/>
          <w:lang w:val="lt-LT"/>
        </w:rPr>
      </w:pPr>
    </w:p>
    <w:p w:rsidR="00782939" w:rsidRPr="001212D9" w:rsidRDefault="00782939"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985C94" w:rsidRPr="001212D9" w:rsidRDefault="00985C94" w:rsidP="00B57D8F">
      <w:pPr>
        <w:tabs>
          <w:tab w:val="clear" w:pos="567"/>
        </w:tabs>
        <w:spacing w:line="240" w:lineRule="auto"/>
        <w:rPr>
          <w:noProof/>
          <w:szCs w:val="22"/>
          <w:lang w:val="lt-LT"/>
        </w:rPr>
      </w:pPr>
    </w:p>
    <w:p w:rsidR="00782939" w:rsidRPr="001212D9" w:rsidRDefault="00782939" w:rsidP="00B57D8F">
      <w:pPr>
        <w:tabs>
          <w:tab w:val="clear" w:pos="567"/>
        </w:tabs>
        <w:spacing w:line="240" w:lineRule="auto"/>
        <w:rPr>
          <w:noProof/>
          <w:szCs w:val="22"/>
          <w:lang w:val="lt-LT"/>
        </w:rPr>
      </w:pPr>
    </w:p>
    <w:p w:rsidR="00782939" w:rsidRPr="001212D9" w:rsidRDefault="00782939" w:rsidP="00B57D8F">
      <w:pPr>
        <w:pStyle w:val="Sraopastraipa"/>
        <w:numPr>
          <w:ilvl w:val="0"/>
          <w:numId w:val="17"/>
        </w:numPr>
        <w:tabs>
          <w:tab w:val="clear" w:pos="567"/>
        </w:tabs>
        <w:spacing w:line="240" w:lineRule="auto"/>
        <w:jc w:val="center"/>
        <w:outlineLvl w:val="0"/>
        <w:rPr>
          <w:b/>
          <w:noProof/>
          <w:szCs w:val="22"/>
          <w:lang w:val="lt-LT"/>
        </w:rPr>
      </w:pPr>
      <w:r w:rsidRPr="001212D9">
        <w:rPr>
          <w:b/>
          <w:noProof/>
          <w:szCs w:val="22"/>
          <w:lang w:val="lt-LT"/>
        </w:rPr>
        <w:t>ŽENKLINIMAS</w:t>
      </w: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782939" w:rsidP="00B57D8F">
      <w:pPr>
        <w:shd w:val="clear" w:color="auto" w:fill="FFFFFF"/>
        <w:tabs>
          <w:tab w:val="clear" w:pos="567"/>
        </w:tabs>
        <w:spacing w:line="240" w:lineRule="auto"/>
        <w:rPr>
          <w:b/>
          <w:kern w:val="28"/>
          <w:szCs w:val="22"/>
          <w:lang w:val="lt-LT" w:eastAsia="lt-LT"/>
        </w:rPr>
      </w:pPr>
      <w:r w:rsidRPr="001212D9">
        <w:rPr>
          <w:noProof/>
          <w:szCs w:val="22"/>
          <w:lang w:val="lt-LT"/>
        </w:rPr>
        <w:br w:type="page"/>
      </w:r>
      <w:r w:rsidR="004F7867" w:rsidRPr="001212D9">
        <w:rPr>
          <w:b/>
          <w:kern w:val="28"/>
          <w:szCs w:val="22"/>
          <w:lang w:val="lt-LT" w:eastAsia="lt-LT"/>
        </w:rPr>
        <w:lastRenderedPageBreak/>
        <w:t xml:space="preserve"> </w:t>
      </w:r>
    </w:p>
    <w:p w:rsidR="004F7867" w:rsidRPr="001212D9" w:rsidRDefault="00C91E8F" w:rsidP="00B57D8F">
      <w:pPr>
        <w:pBdr>
          <w:top w:val="single" w:sz="4" w:space="1" w:color="auto"/>
          <w:left w:val="single" w:sz="4" w:space="4" w:color="auto"/>
          <w:bottom w:val="single" w:sz="4" w:space="1" w:color="auto"/>
          <w:right w:val="single" w:sz="4" w:space="4" w:color="auto"/>
        </w:pBdr>
        <w:tabs>
          <w:tab w:val="clear" w:pos="567"/>
        </w:tabs>
        <w:spacing w:line="240" w:lineRule="auto"/>
        <w:rPr>
          <w:b/>
          <w:kern w:val="28"/>
          <w:szCs w:val="22"/>
          <w:lang w:val="lt-LT" w:eastAsia="lt-LT"/>
        </w:rPr>
      </w:pPr>
      <w:r w:rsidRPr="001212D9">
        <w:rPr>
          <w:b/>
          <w:kern w:val="28"/>
          <w:szCs w:val="22"/>
          <w:lang w:val="lt-LT" w:eastAsia="lt-LT"/>
        </w:rPr>
        <w:t>INFORMACIJA ANT IŠORINĖS PAKUOTĖS</w:t>
      </w:r>
    </w:p>
    <w:p w:rsidR="00C91E8F" w:rsidRPr="001212D9" w:rsidRDefault="00C91E8F" w:rsidP="00B57D8F">
      <w:pPr>
        <w:pBdr>
          <w:top w:val="single" w:sz="4" w:space="1" w:color="auto"/>
          <w:left w:val="single" w:sz="4" w:space="4" w:color="auto"/>
          <w:bottom w:val="single" w:sz="4" w:space="1" w:color="auto"/>
          <w:right w:val="single" w:sz="4" w:space="4" w:color="auto"/>
        </w:pBdr>
        <w:tabs>
          <w:tab w:val="clear" w:pos="567"/>
        </w:tabs>
        <w:spacing w:line="240" w:lineRule="auto"/>
        <w:rPr>
          <w:bCs/>
          <w:kern w:val="28"/>
          <w:szCs w:val="22"/>
          <w:lang w:val="lt-LT" w:eastAsia="lt-LT"/>
        </w:rPr>
      </w:pPr>
    </w:p>
    <w:p w:rsidR="004F7867" w:rsidRPr="001212D9" w:rsidRDefault="004F7867" w:rsidP="00B57D8F">
      <w:pPr>
        <w:pBdr>
          <w:top w:val="single" w:sz="4" w:space="1" w:color="auto"/>
          <w:left w:val="single" w:sz="4" w:space="4" w:color="auto"/>
          <w:bottom w:val="single" w:sz="4" w:space="1" w:color="auto"/>
          <w:right w:val="single" w:sz="4" w:space="4" w:color="auto"/>
        </w:pBdr>
        <w:tabs>
          <w:tab w:val="clear" w:pos="567"/>
        </w:tabs>
        <w:spacing w:line="240" w:lineRule="auto"/>
        <w:rPr>
          <w:b/>
          <w:kern w:val="28"/>
          <w:szCs w:val="22"/>
          <w:lang w:val="lt-LT" w:eastAsia="lt-LT"/>
        </w:rPr>
      </w:pPr>
      <w:r w:rsidRPr="001212D9">
        <w:rPr>
          <w:b/>
          <w:kern w:val="28"/>
          <w:szCs w:val="22"/>
          <w:lang w:val="lt-LT" w:eastAsia="lt-LT"/>
        </w:rPr>
        <w:t>KARTONINĖ DĖŽUTĖ</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1.</w:t>
      </w:r>
      <w:r w:rsidRPr="001212D9">
        <w:rPr>
          <w:b/>
          <w:szCs w:val="22"/>
          <w:lang w:val="lt-LT" w:eastAsia="lt-LT"/>
        </w:rPr>
        <w:tab/>
        <w:t>VAISTINIO PREPARATO PAVADINIMAS</w:t>
      </w:r>
    </w:p>
    <w:p w:rsidR="004F7867" w:rsidRPr="001212D9" w:rsidRDefault="004F7867" w:rsidP="00B57D8F">
      <w:pPr>
        <w:tabs>
          <w:tab w:val="clear" w:pos="567"/>
        </w:tabs>
        <w:spacing w:line="240" w:lineRule="auto"/>
        <w:rPr>
          <w:szCs w:val="22"/>
          <w:lang w:val="lt-LT" w:eastAsia="lt-LT"/>
        </w:rPr>
      </w:pPr>
    </w:p>
    <w:p w:rsidR="00EA0EE9" w:rsidRPr="001212D9" w:rsidRDefault="00EA0EE9" w:rsidP="00B57D8F">
      <w:pPr>
        <w:pStyle w:val="Pagrindinistekstas"/>
        <w:rPr>
          <w:i w:val="0"/>
          <w:color w:val="auto"/>
          <w:szCs w:val="22"/>
          <w:lang w:val="lt-LT"/>
        </w:rPr>
      </w:pPr>
      <w:proofErr w:type="spellStart"/>
      <w:r w:rsidRPr="001212D9">
        <w:rPr>
          <w:i w:val="0"/>
          <w:color w:val="auto"/>
          <w:szCs w:val="22"/>
          <w:lang w:val="lt-LT"/>
        </w:rPr>
        <w:t>Gopten</w:t>
      </w:r>
      <w:proofErr w:type="spellEnd"/>
      <w:r w:rsidRPr="001212D9">
        <w:rPr>
          <w:i w:val="0"/>
          <w:color w:val="auto"/>
          <w:szCs w:val="22"/>
          <w:lang w:val="lt-LT"/>
        </w:rPr>
        <w:t xml:space="preserve"> 2 mg kietosios kapsulės</w:t>
      </w:r>
    </w:p>
    <w:p w:rsidR="00EA0EE9" w:rsidRPr="001212D9" w:rsidRDefault="00EA0EE9" w:rsidP="00B57D8F">
      <w:pPr>
        <w:pStyle w:val="Pagrindinistekstas"/>
        <w:rPr>
          <w:i w:val="0"/>
          <w:color w:val="auto"/>
          <w:szCs w:val="22"/>
          <w:lang w:val="lt-LT"/>
        </w:rPr>
      </w:pPr>
      <w:proofErr w:type="spellStart"/>
      <w:r w:rsidRPr="001212D9">
        <w:rPr>
          <w:i w:val="0"/>
          <w:color w:val="auto"/>
          <w:szCs w:val="22"/>
          <w:lang w:val="lt-LT"/>
        </w:rPr>
        <w:t>Trandolaprilis</w:t>
      </w:r>
      <w:proofErr w:type="spellEnd"/>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480" w:hanging="480"/>
        <w:outlineLvl w:val="2"/>
        <w:rPr>
          <w:szCs w:val="22"/>
          <w:lang w:val="lt-LT" w:eastAsia="lt-LT"/>
        </w:rPr>
      </w:pPr>
      <w:r w:rsidRPr="001212D9">
        <w:rPr>
          <w:b/>
          <w:szCs w:val="22"/>
          <w:lang w:val="lt-LT" w:eastAsia="lt-LT"/>
        </w:rPr>
        <w:t>2.</w:t>
      </w:r>
      <w:r w:rsidRPr="001212D9">
        <w:rPr>
          <w:b/>
          <w:szCs w:val="22"/>
          <w:lang w:val="lt-LT" w:eastAsia="lt-LT"/>
        </w:rPr>
        <w:tab/>
      </w:r>
      <w:r w:rsidR="000E2898" w:rsidRPr="001212D9">
        <w:rPr>
          <w:b/>
          <w:bCs/>
          <w:szCs w:val="22"/>
          <w:lang w:val="lt-LT" w:eastAsia="zh-CN" w:bidi="lo-LA"/>
        </w:rPr>
        <w:t>VEIKLIOJI (-IOS) MEDŽIAGA (-OS) IR JOS (-Ų) KIEKIS (-IAI)</w:t>
      </w:r>
    </w:p>
    <w:p w:rsidR="00B84D0B" w:rsidRPr="001212D9" w:rsidRDefault="00B84D0B" w:rsidP="00B57D8F">
      <w:pPr>
        <w:tabs>
          <w:tab w:val="clear" w:pos="567"/>
        </w:tabs>
        <w:spacing w:line="240" w:lineRule="auto"/>
        <w:rPr>
          <w:szCs w:val="22"/>
          <w:lang w:val="lt-LT" w:eastAsia="lt-LT"/>
        </w:rPr>
      </w:pPr>
    </w:p>
    <w:p w:rsidR="00EA0EE9" w:rsidRPr="001212D9" w:rsidRDefault="00EA0EE9" w:rsidP="00B57D8F">
      <w:pPr>
        <w:pStyle w:val="Pagrindinistekstas"/>
        <w:rPr>
          <w:i w:val="0"/>
          <w:color w:val="auto"/>
          <w:szCs w:val="22"/>
          <w:lang w:val="lt-LT"/>
        </w:rPr>
      </w:pPr>
      <w:r w:rsidRPr="001212D9">
        <w:rPr>
          <w:i w:val="0"/>
          <w:color w:val="auto"/>
          <w:szCs w:val="22"/>
          <w:lang w:val="lt-LT"/>
        </w:rPr>
        <w:t xml:space="preserve">Kiekvienoje kietojoje kapsulėje yra 2 mg </w:t>
      </w:r>
      <w:proofErr w:type="spellStart"/>
      <w:r w:rsidRPr="001212D9">
        <w:rPr>
          <w:i w:val="0"/>
          <w:color w:val="auto"/>
          <w:szCs w:val="22"/>
          <w:lang w:val="lt-LT"/>
        </w:rPr>
        <w:t>trandolaprilio</w:t>
      </w:r>
      <w:proofErr w:type="spellEnd"/>
      <w:r w:rsidRPr="001212D9">
        <w:rPr>
          <w:i w:val="0"/>
          <w:color w:val="auto"/>
          <w:szCs w:val="22"/>
          <w:lang w:val="lt-LT"/>
        </w:rPr>
        <w:t>.</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480" w:hanging="480"/>
        <w:outlineLvl w:val="2"/>
        <w:rPr>
          <w:b/>
          <w:szCs w:val="22"/>
          <w:lang w:val="lt-LT" w:eastAsia="lt-LT"/>
        </w:rPr>
      </w:pPr>
      <w:r w:rsidRPr="001212D9">
        <w:rPr>
          <w:b/>
          <w:szCs w:val="22"/>
          <w:lang w:val="lt-LT" w:eastAsia="lt-LT"/>
        </w:rPr>
        <w:t>3.</w:t>
      </w:r>
      <w:r w:rsidRPr="001212D9">
        <w:rPr>
          <w:b/>
          <w:szCs w:val="22"/>
          <w:lang w:val="lt-LT" w:eastAsia="lt-LT"/>
        </w:rPr>
        <w:tab/>
        <w:t>PAGALBINIŲ MEDŽIAGŲ SĄRAŠAS</w:t>
      </w:r>
    </w:p>
    <w:p w:rsidR="004F7867" w:rsidRPr="001212D9" w:rsidRDefault="004F7867" w:rsidP="00B57D8F">
      <w:pPr>
        <w:tabs>
          <w:tab w:val="clear" w:pos="567"/>
        </w:tabs>
        <w:spacing w:line="240" w:lineRule="auto"/>
        <w:rPr>
          <w:szCs w:val="22"/>
          <w:lang w:val="lt-LT" w:eastAsia="lt-LT"/>
        </w:rPr>
      </w:pPr>
    </w:p>
    <w:p w:rsidR="00005DEF" w:rsidRPr="001212D9" w:rsidRDefault="00005DEF" w:rsidP="00B57D8F">
      <w:pPr>
        <w:pStyle w:val="Pagrindinistekstas"/>
        <w:rPr>
          <w:i w:val="0"/>
          <w:color w:val="auto"/>
          <w:szCs w:val="22"/>
          <w:lang w:val="lt-LT"/>
        </w:rPr>
      </w:pPr>
      <w:r w:rsidRPr="001212D9">
        <w:rPr>
          <w:i w:val="0"/>
          <w:color w:val="auto"/>
          <w:szCs w:val="22"/>
          <w:lang w:val="lt-LT"/>
        </w:rPr>
        <w:t xml:space="preserve">Sudėtyje yra laktozės </w:t>
      </w:r>
      <w:proofErr w:type="spellStart"/>
      <w:r w:rsidRPr="001212D9">
        <w:rPr>
          <w:i w:val="0"/>
          <w:color w:val="auto"/>
          <w:szCs w:val="22"/>
          <w:lang w:val="lt-LT"/>
        </w:rPr>
        <w:t>monohidrato</w:t>
      </w:r>
      <w:proofErr w:type="spellEnd"/>
      <w:r w:rsidRPr="001212D9">
        <w:rPr>
          <w:i w:val="0"/>
          <w:color w:val="auto"/>
          <w:szCs w:val="22"/>
          <w:lang w:val="lt-LT"/>
        </w:rPr>
        <w:t>.</w:t>
      </w:r>
      <w:r w:rsidR="00D718F3" w:rsidRPr="001212D9">
        <w:rPr>
          <w:i w:val="0"/>
          <w:color w:val="auto"/>
          <w:szCs w:val="22"/>
          <w:lang w:val="lt-LT"/>
        </w:rPr>
        <w:t xml:space="preserve"> Daugiau informacijos pateikta pakuotės lapelyje.</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0"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4.</w:t>
      </w:r>
      <w:r w:rsidRPr="001212D9">
        <w:rPr>
          <w:b/>
          <w:szCs w:val="22"/>
          <w:lang w:val="lt-LT" w:eastAsia="lt-LT"/>
        </w:rPr>
        <w:tab/>
        <w:t>FARMACINĖ FORMA IR KIEKIS PAKUOTĖJE</w:t>
      </w:r>
    </w:p>
    <w:p w:rsidR="004F7867" w:rsidRPr="001212D9" w:rsidRDefault="004F7867" w:rsidP="00B57D8F">
      <w:pPr>
        <w:tabs>
          <w:tab w:val="clear" w:pos="567"/>
        </w:tabs>
        <w:spacing w:line="240" w:lineRule="auto"/>
        <w:rPr>
          <w:szCs w:val="22"/>
          <w:lang w:val="lt-LT" w:eastAsia="lt-LT"/>
        </w:rPr>
      </w:pPr>
    </w:p>
    <w:p w:rsidR="00FD5988" w:rsidRPr="001212D9" w:rsidRDefault="00FD5988" w:rsidP="00B57D8F">
      <w:pPr>
        <w:pStyle w:val="Pagrindinistekstas"/>
        <w:rPr>
          <w:i w:val="0"/>
          <w:color w:val="auto"/>
          <w:szCs w:val="22"/>
          <w:lang w:val="lt-LT"/>
        </w:rPr>
      </w:pPr>
      <w:r w:rsidRPr="001212D9">
        <w:rPr>
          <w:i w:val="0"/>
          <w:color w:val="auto"/>
          <w:szCs w:val="22"/>
          <w:lang w:val="lt-LT"/>
        </w:rPr>
        <w:t>28 kietosios kapsulės</w:t>
      </w:r>
    </w:p>
    <w:p w:rsidR="004F7867" w:rsidRPr="001212D9" w:rsidRDefault="004F7867" w:rsidP="00B57D8F">
      <w:pPr>
        <w:tabs>
          <w:tab w:val="clear" w:pos="567"/>
        </w:tabs>
        <w:spacing w:line="240" w:lineRule="auto"/>
        <w:rPr>
          <w:szCs w:val="22"/>
          <w:lang w:val="lt-LT" w:eastAsia="lt-LT"/>
        </w:rPr>
      </w:pPr>
    </w:p>
    <w:p w:rsidR="004F7867" w:rsidRPr="001212D9" w:rsidRDefault="00C91E8F"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szCs w:val="22"/>
          <w:lang w:val="lt-LT" w:eastAsia="lt-LT"/>
        </w:rPr>
      </w:pPr>
      <w:r w:rsidRPr="001212D9">
        <w:rPr>
          <w:b/>
          <w:szCs w:val="22"/>
          <w:lang w:val="lt-LT" w:eastAsia="lt-LT"/>
        </w:rPr>
        <w:t>5.</w:t>
      </w:r>
      <w:r w:rsidRPr="001212D9">
        <w:rPr>
          <w:b/>
          <w:szCs w:val="22"/>
          <w:lang w:val="lt-LT" w:eastAsia="lt-LT"/>
        </w:rPr>
        <w:tab/>
      </w:r>
      <w:r w:rsidRPr="001212D9">
        <w:rPr>
          <w:b/>
          <w:bCs/>
          <w:szCs w:val="22"/>
          <w:lang w:val="lt-LT" w:eastAsia="zh-CN" w:bidi="lo-LA"/>
        </w:rPr>
        <w:t>VARTOJIMO METODAS IR BŪDAS (-AI)</w:t>
      </w:r>
    </w:p>
    <w:p w:rsidR="00B84D0B" w:rsidRPr="001212D9" w:rsidRDefault="00B84D0B"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r w:rsidRPr="001212D9">
        <w:rPr>
          <w:szCs w:val="22"/>
          <w:lang w:val="lt-LT" w:eastAsia="lt-LT"/>
        </w:rPr>
        <w:t>Prieš vartojimą perskaitykite pakuotės lapelį. Vartoti per burną</w:t>
      </w:r>
      <w:r w:rsidR="00D718F3" w:rsidRPr="001212D9">
        <w:rPr>
          <w:szCs w:val="22"/>
          <w:lang w:val="lt-LT" w:eastAsia="lt-LT"/>
        </w:rPr>
        <w:t>.</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6.</w:t>
      </w:r>
      <w:r w:rsidRPr="001212D9">
        <w:rPr>
          <w:b/>
          <w:szCs w:val="22"/>
          <w:lang w:val="lt-LT" w:eastAsia="lt-LT"/>
        </w:rPr>
        <w:tab/>
        <w:t>SPECIALUS ĮSPĖJIMAS,</w:t>
      </w:r>
      <w:r w:rsidRPr="001212D9">
        <w:rPr>
          <w:szCs w:val="22"/>
          <w:lang w:val="lt-LT" w:eastAsia="lt-LT"/>
        </w:rPr>
        <w:t xml:space="preserve"> </w:t>
      </w:r>
      <w:r w:rsidRPr="001212D9">
        <w:rPr>
          <w:b/>
          <w:szCs w:val="22"/>
          <w:lang w:val="lt-LT" w:eastAsia="lt-LT"/>
        </w:rPr>
        <w:t>KAD VAISTINĮ PREPARATĄ BŪTINA LAIKYTI VAIKAMS NEPASTEBIMOJE IR NEPASIEKIAMOJE VIETOJE</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r w:rsidRPr="001212D9">
        <w:rPr>
          <w:szCs w:val="22"/>
          <w:lang w:val="lt-LT" w:eastAsia="lt-LT"/>
        </w:rPr>
        <w:t>Laikyti vaikams nepastebimoje ir nepasiekiamoje vietoje.</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0"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7.</w:t>
      </w:r>
      <w:r w:rsidRPr="001212D9">
        <w:rPr>
          <w:b/>
          <w:szCs w:val="22"/>
          <w:lang w:val="lt-LT" w:eastAsia="lt-LT"/>
        </w:rPr>
        <w:tab/>
      </w:r>
      <w:r w:rsidR="00C91E8F" w:rsidRPr="001212D9">
        <w:rPr>
          <w:b/>
          <w:szCs w:val="22"/>
          <w:lang w:val="lt-LT" w:eastAsia="lt-LT"/>
        </w:rPr>
        <w:t>K</w:t>
      </w:r>
      <w:r w:rsidR="00C91E8F" w:rsidRPr="001212D9">
        <w:rPr>
          <w:b/>
          <w:bCs/>
          <w:szCs w:val="22"/>
          <w:lang w:val="lt-LT" w:eastAsia="zh-CN" w:bidi="lo-LA"/>
        </w:rPr>
        <w:t>ITAS (-I) SPECIALUS (-ŪS) ĮSPĖJIMAS (-AI) (JEI REIKIA)</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480" w:hanging="480"/>
        <w:outlineLvl w:val="2"/>
        <w:rPr>
          <w:b/>
          <w:szCs w:val="22"/>
          <w:lang w:val="lt-LT" w:eastAsia="lt-LT"/>
        </w:rPr>
      </w:pPr>
      <w:r w:rsidRPr="001212D9">
        <w:rPr>
          <w:b/>
          <w:szCs w:val="22"/>
          <w:lang w:val="lt-LT" w:eastAsia="lt-LT"/>
        </w:rPr>
        <w:t>8.</w:t>
      </w:r>
      <w:r w:rsidRPr="001212D9">
        <w:rPr>
          <w:b/>
          <w:szCs w:val="22"/>
          <w:lang w:val="lt-LT" w:eastAsia="lt-LT"/>
        </w:rPr>
        <w:tab/>
        <w:t>TINKAMUMO LAIKAS</w:t>
      </w:r>
    </w:p>
    <w:p w:rsidR="004F7867" w:rsidRPr="001212D9" w:rsidRDefault="004F7867" w:rsidP="00B57D8F">
      <w:pPr>
        <w:tabs>
          <w:tab w:val="clear" w:pos="567"/>
        </w:tabs>
        <w:spacing w:line="240" w:lineRule="auto"/>
        <w:rPr>
          <w:szCs w:val="22"/>
          <w:lang w:val="lt-LT" w:eastAsia="lt-LT"/>
        </w:rPr>
      </w:pPr>
    </w:p>
    <w:p w:rsidR="00EA1090" w:rsidRPr="001212D9" w:rsidRDefault="00EA1090" w:rsidP="00B57D8F">
      <w:pPr>
        <w:suppressAutoHyphens/>
        <w:spacing w:line="240" w:lineRule="auto"/>
        <w:rPr>
          <w:szCs w:val="22"/>
          <w:lang w:val="lt-LT" w:eastAsia="zh-CN" w:bidi="lo-LA"/>
        </w:rPr>
      </w:pPr>
      <w:r w:rsidRPr="001212D9">
        <w:rPr>
          <w:szCs w:val="22"/>
          <w:lang w:val="lt-LT" w:eastAsia="zh-CN" w:bidi="lo-LA"/>
        </w:rPr>
        <w:t>Tinka iki: MMMM-mm.</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9.</w:t>
      </w:r>
      <w:r w:rsidRPr="001212D9">
        <w:rPr>
          <w:b/>
          <w:szCs w:val="22"/>
          <w:lang w:val="lt-LT" w:eastAsia="lt-LT"/>
        </w:rPr>
        <w:tab/>
        <w:t>SPECIALIOS LAIKYMO SĄLYGOS</w:t>
      </w:r>
    </w:p>
    <w:p w:rsidR="004F7867" w:rsidRPr="001212D9" w:rsidRDefault="004F7867" w:rsidP="00B57D8F">
      <w:pPr>
        <w:tabs>
          <w:tab w:val="clear" w:pos="567"/>
        </w:tabs>
        <w:spacing w:line="240" w:lineRule="auto"/>
        <w:rPr>
          <w:szCs w:val="22"/>
          <w:lang w:val="lt-LT" w:eastAsia="lt-LT"/>
        </w:rPr>
      </w:pPr>
    </w:p>
    <w:p w:rsidR="00FD5988" w:rsidRPr="001212D9" w:rsidRDefault="00FD5988" w:rsidP="00B57D8F">
      <w:pPr>
        <w:pStyle w:val="Pagrindinistekstas"/>
        <w:rPr>
          <w:i w:val="0"/>
          <w:color w:val="auto"/>
          <w:szCs w:val="22"/>
          <w:lang w:val="lt-LT"/>
        </w:rPr>
      </w:pPr>
      <w:r w:rsidRPr="001212D9">
        <w:rPr>
          <w:i w:val="0"/>
          <w:color w:val="auto"/>
          <w:szCs w:val="22"/>
          <w:lang w:val="lt-LT"/>
        </w:rPr>
        <w:t xml:space="preserve">Laikyti ne aukštesnėje kaip 25 </w:t>
      </w:r>
      <w:r w:rsidRPr="001212D9">
        <w:rPr>
          <w:i w:val="0"/>
          <w:color w:val="auto"/>
          <w:szCs w:val="22"/>
          <w:lang w:val="lt-LT"/>
        </w:rPr>
        <w:sym w:font="Symbol" w:char="F0B0"/>
      </w:r>
      <w:r w:rsidRPr="001212D9">
        <w:rPr>
          <w:i w:val="0"/>
          <w:color w:val="auto"/>
          <w:szCs w:val="22"/>
          <w:lang w:val="lt-LT"/>
        </w:rPr>
        <w:t>C temperatūroje.</w:t>
      </w:r>
    </w:p>
    <w:p w:rsidR="00FD5988" w:rsidRPr="001212D9" w:rsidRDefault="00FD5988" w:rsidP="00B57D8F">
      <w:pPr>
        <w:pStyle w:val="Pagrindinistekstas"/>
        <w:rPr>
          <w:i w:val="0"/>
          <w:color w:val="auto"/>
          <w:szCs w:val="22"/>
          <w:lang w:val="lt-LT"/>
        </w:rPr>
      </w:pPr>
      <w:r w:rsidRPr="001212D9">
        <w:rPr>
          <w:i w:val="0"/>
          <w:color w:val="auto"/>
          <w:szCs w:val="22"/>
          <w:lang w:val="lt-LT"/>
        </w:rPr>
        <w:t xml:space="preserve">Laikyti gamintojo pakuotėje, kad </w:t>
      </w:r>
      <w:r w:rsidR="00D718F3" w:rsidRPr="001212D9">
        <w:rPr>
          <w:i w:val="0"/>
          <w:color w:val="auto"/>
          <w:szCs w:val="22"/>
          <w:lang w:val="lt-LT"/>
        </w:rPr>
        <w:t>vaistas</w:t>
      </w:r>
      <w:r w:rsidRPr="001212D9">
        <w:rPr>
          <w:i w:val="0"/>
          <w:color w:val="auto"/>
          <w:szCs w:val="22"/>
          <w:lang w:val="lt-LT"/>
        </w:rPr>
        <w:t xml:space="preserve"> būtų apsaugotas nuo šviesos.</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10.</w:t>
      </w:r>
      <w:r w:rsidRPr="001212D9">
        <w:rPr>
          <w:b/>
          <w:szCs w:val="22"/>
          <w:lang w:val="lt-LT" w:eastAsia="lt-LT"/>
        </w:rPr>
        <w:tab/>
        <w:t>SPECIALIOS ATSARGUMO PRIEMONĖS DĖL NESUVARTOTO VAISTINIO PREPARATO AR JO ATLIEKŲ TVARKYMO (JEI REIKIA)</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0" w:color="auto"/>
          <w:left w:val="single" w:sz="4" w:space="4" w:color="auto"/>
          <w:bottom w:val="single" w:sz="4" w:space="1" w:color="auto"/>
          <w:right w:val="single" w:sz="4" w:space="4" w:color="auto"/>
        </w:pBdr>
        <w:tabs>
          <w:tab w:val="clear" w:pos="567"/>
        </w:tabs>
        <w:spacing w:line="240" w:lineRule="auto"/>
        <w:ind w:left="480" w:hanging="480"/>
        <w:outlineLvl w:val="2"/>
        <w:rPr>
          <w:b/>
          <w:szCs w:val="22"/>
          <w:lang w:val="lt-LT" w:eastAsia="lt-LT"/>
        </w:rPr>
      </w:pPr>
      <w:r w:rsidRPr="001212D9">
        <w:rPr>
          <w:b/>
          <w:szCs w:val="22"/>
          <w:lang w:val="lt-LT" w:eastAsia="lt-LT"/>
        </w:rPr>
        <w:t>11.</w:t>
      </w:r>
      <w:r w:rsidRPr="001212D9">
        <w:rPr>
          <w:b/>
          <w:szCs w:val="22"/>
          <w:lang w:val="lt-LT" w:eastAsia="lt-LT"/>
        </w:rPr>
        <w:tab/>
      </w:r>
      <w:r w:rsidR="00596B8B" w:rsidRPr="001212D9">
        <w:rPr>
          <w:b/>
          <w:bCs/>
          <w:noProof/>
          <w:szCs w:val="22"/>
          <w:lang w:val="lt-LT"/>
        </w:rPr>
        <w:t xml:space="preserve">LYGIAGRETUS </w:t>
      </w:r>
      <w:r w:rsidR="00596B8B" w:rsidRPr="001212D9">
        <w:rPr>
          <w:b/>
          <w:szCs w:val="22"/>
          <w:lang w:val="lt-LT"/>
        </w:rPr>
        <w:t>IMPORTUOTOJAS</w:t>
      </w:r>
      <w:r w:rsidR="00D718F3" w:rsidRPr="001212D9">
        <w:rPr>
          <w:b/>
          <w:strike/>
          <w:szCs w:val="22"/>
          <w:lang w:val="lt-LT"/>
        </w:rPr>
        <w:t xml:space="preserve"> </w:t>
      </w:r>
    </w:p>
    <w:p w:rsidR="00966CEA" w:rsidRPr="001212D9" w:rsidRDefault="00966CEA" w:rsidP="00B57D8F">
      <w:pPr>
        <w:spacing w:line="240" w:lineRule="auto"/>
        <w:rPr>
          <w:szCs w:val="22"/>
          <w:lang w:val="lt-LT" w:eastAsia="lt-LT"/>
        </w:rPr>
      </w:pPr>
    </w:p>
    <w:p w:rsidR="004F7867" w:rsidRPr="001212D9" w:rsidRDefault="00966CEA" w:rsidP="00B57D8F">
      <w:pPr>
        <w:spacing w:line="240" w:lineRule="auto"/>
        <w:rPr>
          <w:szCs w:val="22"/>
          <w:lang w:val="lt-LT" w:eastAsia="lt-LT"/>
        </w:rPr>
      </w:pPr>
      <w:r w:rsidRPr="001212D9">
        <w:rPr>
          <w:szCs w:val="22"/>
          <w:lang w:val="lt-LT" w:eastAsia="lt-LT"/>
        </w:rPr>
        <w:t>Lygiagretus importuotojas: UAB „Limedika“</w:t>
      </w:r>
      <w:r w:rsidR="00E925A2" w:rsidRPr="001212D9">
        <w:rPr>
          <w:szCs w:val="22"/>
          <w:lang w:val="lt-LT" w:eastAsia="lt-LT"/>
        </w:rPr>
        <w:t xml:space="preserve"> </w:t>
      </w:r>
      <w:r w:rsidR="00986C0E" w:rsidRPr="001212D9">
        <w:rPr>
          <w:szCs w:val="22"/>
          <w:lang w:val="lt-LT" w:eastAsia="lt-LT"/>
        </w:rPr>
        <w:t>.</w:t>
      </w:r>
    </w:p>
    <w:p w:rsidR="00986C0E" w:rsidRPr="001212D9" w:rsidRDefault="00986C0E" w:rsidP="00B57D8F">
      <w:pPr>
        <w:spacing w:line="240" w:lineRule="auto"/>
        <w:rPr>
          <w:szCs w:val="22"/>
          <w:lang w:val="lt-LT" w:eastAsia="lt-LT"/>
        </w:rPr>
      </w:pPr>
    </w:p>
    <w:p w:rsidR="000E2898" w:rsidRPr="001212D9" w:rsidRDefault="004F7867" w:rsidP="00B57D8F">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szCs w:val="22"/>
          <w:lang w:val="lt-LT"/>
        </w:rPr>
      </w:pPr>
      <w:r w:rsidRPr="001212D9">
        <w:rPr>
          <w:b/>
          <w:szCs w:val="22"/>
          <w:lang w:val="lt-LT" w:eastAsia="lt-LT"/>
        </w:rPr>
        <w:t>12.</w:t>
      </w:r>
      <w:r w:rsidRPr="001212D9">
        <w:rPr>
          <w:b/>
          <w:szCs w:val="22"/>
          <w:lang w:val="lt-LT" w:eastAsia="lt-LT"/>
        </w:rPr>
        <w:tab/>
      </w:r>
      <w:r w:rsidR="000E2898" w:rsidRPr="001212D9">
        <w:rPr>
          <w:b/>
          <w:caps/>
          <w:noProof/>
          <w:szCs w:val="22"/>
          <w:lang w:val="lt-LT"/>
        </w:rPr>
        <w:t>LYGIAGRETAUS IMPORTO LEIDIMO numeris</w:t>
      </w:r>
      <w:r w:rsidR="000E2898" w:rsidRPr="001212D9">
        <w:rPr>
          <w:b/>
          <w:noProof/>
          <w:szCs w:val="22"/>
          <w:lang w:val="lt-LT"/>
        </w:rPr>
        <w:t xml:space="preserve"> </w:t>
      </w:r>
      <w:r w:rsidR="00F1638F" w:rsidRPr="001212D9">
        <w:rPr>
          <w:b/>
          <w:noProof/>
          <w:szCs w:val="22"/>
          <w:lang w:val="lt-LT"/>
        </w:rPr>
        <w:t xml:space="preserve"> </w:t>
      </w:r>
    </w:p>
    <w:p w:rsidR="000E2898" w:rsidRPr="001212D9" w:rsidRDefault="000E2898" w:rsidP="00B57D8F">
      <w:pPr>
        <w:tabs>
          <w:tab w:val="clear" w:pos="567"/>
          <w:tab w:val="left" w:pos="720"/>
        </w:tabs>
        <w:spacing w:line="240" w:lineRule="auto"/>
        <w:outlineLvl w:val="0"/>
        <w:rPr>
          <w:noProof/>
          <w:szCs w:val="22"/>
          <w:lang w:val="lt-LT"/>
        </w:rPr>
      </w:pPr>
    </w:p>
    <w:p w:rsidR="004F7867" w:rsidRPr="001212D9" w:rsidRDefault="00986C0E" w:rsidP="00B57D8F">
      <w:pPr>
        <w:tabs>
          <w:tab w:val="clear" w:pos="567"/>
        </w:tabs>
        <w:spacing w:line="240" w:lineRule="auto"/>
        <w:rPr>
          <w:szCs w:val="22"/>
          <w:lang w:val="lt-LT" w:eastAsia="lt-LT"/>
        </w:rPr>
      </w:pPr>
      <w:r w:rsidRPr="001212D9">
        <w:rPr>
          <w:noProof/>
          <w:szCs w:val="22"/>
          <w:lang w:val="lt-LT"/>
        </w:rPr>
        <w:t>LT/L/15/0330/001</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13.</w:t>
      </w:r>
      <w:r w:rsidRPr="001212D9">
        <w:rPr>
          <w:b/>
          <w:szCs w:val="22"/>
          <w:lang w:val="lt-LT" w:eastAsia="lt-LT"/>
        </w:rPr>
        <w:tab/>
        <w:t>SERIJOS NUMERIS</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r w:rsidRPr="001212D9">
        <w:rPr>
          <w:szCs w:val="22"/>
          <w:lang w:val="lt-LT" w:eastAsia="lt-LT"/>
        </w:rPr>
        <w:t>Serija</w:t>
      </w:r>
      <w:r w:rsidR="00986C0E" w:rsidRPr="001212D9">
        <w:rPr>
          <w:szCs w:val="22"/>
          <w:lang w:val="lt-LT" w:eastAsia="lt-LT"/>
        </w:rPr>
        <w:t xml:space="preserve">:{   </w:t>
      </w:r>
      <w:r w:rsidR="00DF528B" w:rsidRPr="001212D9">
        <w:rPr>
          <w:szCs w:val="22"/>
          <w:lang w:val="lt-LT" w:eastAsia="lt-LT"/>
        </w:rPr>
        <w:t xml:space="preserve">  </w:t>
      </w:r>
      <w:r w:rsidR="00986C0E" w:rsidRPr="001212D9">
        <w:rPr>
          <w:szCs w:val="22"/>
          <w:lang w:val="lt-LT" w:eastAsia="lt-LT"/>
        </w:rPr>
        <w:t>}.</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600" w:hanging="600"/>
        <w:outlineLvl w:val="2"/>
        <w:rPr>
          <w:b/>
          <w:szCs w:val="22"/>
          <w:lang w:val="lt-LT" w:eastAsia="lt-LT"/>
        </w:rPr>
      </w:pPr>
      <w:r w:rsidRPr="001212D9">
        <w:rPr>
          <w:b/>
          <w:szCs w:val="22"/>
          <w:lang w:val="lt-LT" w:eastAsia="lt-LT"/>
        </w:rPr>
        <w:t>14.</w:t>
      </w:r>
      <w:r w:rsidRPr="001212D9">
        <w:rPr>
          <w:b/>
          <w:szCs w:val="22"/>
          <w:lang w:val="lt-LT" w:eastAsia="lt-LT"/>
        </w:rPr>
        <w:tab/>
        <w:t>PARDAVIMO (IŠDAVIMO) TVARKA</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r w:rsidRPr="001212D9">
        <w:rPr>
          <w:szCs w:val="22"/>
          <w:lang w:val="lt-LT" w:eastAsia="lt-LT"/>
        </w:rPr>
        <w:t xml:space="preserve">Receptinis </w:t>
      </w:r>
      <w:r w:rsidR="00A3626E" w:rsidRPr="001212D9">
        <w:rPr>
          <w:szCs w:val="22"/>
          <w:lang w:val="lt-LT" w:eastAsia="lt-LT"/>
        </w:rPr>
        <w:t>vaistas</w:t>
      </w:r>
      <w:r w:rsidRPr="001212D9">
        <w:rPr>
          <w:szCs w:val="22"/>
          <w:lang w:val="lt-LT" w:eastAsia="lt-LT"/>
        </w:rPr>
        <w:t>.</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keepNext/>
        <w:pBdr>
          <w:top w:val="single" w:sz="4" w:space="1" w:color="auto"/>
          <w:left w:val="single" w:sz="4" w:space="4" w:color="auto"/>
          <w:bottom w:val="single" w:sz="4" w:space="1" w:color="auto"/>
          <w:right w:val="single" w:sz="4" w:space="4" w:color="auto"/>
        </w:pBdr>
        <w:tabs>
          <w:tab w:val="clear" w:pos="567"/>
        </w:tabs>
        <w:spacing w:line="240" w:lineRule="auto"/>
        <w:ind w:left="480" w:hanging="480"/>
        <w:outlineLvl w:val="2"/>
        <w:rPr>
          <w:b/>
          <w:szCs w:val="22"/>
          <w:lang w:val="lt-LT" w:eastAsia="lt-LT"/>
        </w:rPr>
      </w:pPr>
      <w:r w:rsidRPr="001212D9">
        <w:rPr>
          <w:b/>
          <w:szCs w:val="22"/>
          <w:lang w:val="lt-LT" w:eastAsia="lt-LT"/>
        </w:rPr>
        <w:t>15.</w:t>
      </w:r>
      <w:r w:rsidRPr="001212D9">
        <w:rPr>
          <w:b/>
          <w:szCs w:val="22"/>
          <w:lang w:val="lt-LT" w:eastAsia="lt-LT"/>
        </w:rPr>
        <w:tab/>
        <w:t>VARTOJIMO INSTRUKCIJA</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pBdr>
          <w:top w:val="single" w:sz="4" w:space="1" w:color="auto"/>
          <w:left w:val="single" w:sz="4" w:space="4" w:color="auto"/>
          <w:bottom w:val="single" w:sz="4" w:space="1" w:color="auto"/>
          <w:right w:val="single" w:sz="4" w:space="4" w:color="auto"/>
        </w:pBdr>
        <w:tabs>
          <w:tab w:val="clear" w:pos="567"/>
        </w:tabs>
        <w:spacing w:line="240" w:lineRule="auto"/>
        <w:ind w:left="480" w:hanging="480"/>
        <w:rPr>
          <w:b/>
          <w:bCs/>
          <w:szCs w:val="22"/>
          <w:lang w:val="lt-LT" w:eastAsia="lt-LT"/>
        </w:rPr>
      </w:pPr>
      <w:r w:rsidRPr="001212D9">
        <w:rPr>
          <w:b/>
          <w:bCs/>
          <w:szCs w:val="22"/>
          <w:lang w:val="lt-LT" w:eastAsia="lt-LT"/>
        </w:rPr>
        <w:t>16.</w:t>
      </w:r>
      <w:r w:rsidRPr="001212D9">
        <w:rPr>
          <w:b/>
          <w:bCs/>
          <w:szCs w:val="22"/>
          <w:lang w:val="lt-LT" w:eastAsia="lt-LT"/>
        </w:rPr>
        <w:tab/>
        <w:t>INFORMACIJA BRAILIO RAŠTU</w:t>
      </w:r>
    </w:p>
    <w:p w:rsidR="004F7867" w:rsidRPr="001212D9" w:rsidRDefault="004F7867" w:rsidP="00B57D8F">
      <w:pPr>
        <w:tabs>
          <w:tab w:val="clear" w:pos="567"/>
        </w:tabs>
        <w:spacing w:line="240" w:lineRule="auto"/>
        <w:rPr>
          <w:szCs w:val="22"/>
          <w:lang w:val="lt-LT" w:eastAsia="lt-LT"/>
        </w:rPr>
      </w:pPr>
    </w:p>
    <w:p w:rsidR="00FD5988" w:rsidRPr="001212D9" w:rsidRDefault="00FD5988" w:rsidP="00B57D8F">
      <w:pPr>
        <w:tabs>
          <w:tab w:val="clear" w:pos="567"/>
        </w:tabs>
        <w:spacing w:line="240" w:lineRule="auto"/>
        <w:rPr>
          <w:szCs w:val="22"/>
          <w:lang w:val="lt-LT"/>
        </w:rPr>
      </w:pPr>
      <w:proofErr w:type="spellStart"/>
      <w:r w:rsidRPr="001212D9">
        <w:rPr>
          <w:szCs w:val="22"/>
          <w:lang w:val="lt-LT"/>
        </w:rPr>
        <w:t>Gopten</w:t>
      </w:r>
      <w:proofErr w:type="spellEnd"/>
      <w:r w:rsidRPr="001212D9">
        <w:rPr>
          <w:szCs w:val="22"/>
          <w:lang w:val="lt-LT"/>
        </w:rPr>
        <w:t xml:space="preserve"> </w:t>
      </w:r>
      <w:r w:rsidR="00E46C09" w:rsidRPr="001212D9">
        <w:rPr>
          <w:szCs w:val="22"/>
          <w:lang w:val="lt-LT"/>
        </w:rPr>
        <w:t>2</w:t>
      </w:r>
      <w:r w:rsidR="00D7401D">
        <w:rPr>
          <w:szCs w:val="22"/>
          <w:lang w:val="lt-LT"/>
        </w:rPr>
        <w:t>.0</w:t>
      </w:r>
      <w:r w:rsidRPr="001212D9">
        <w:rPr>
          <w:szCs w:val="22"/>
          <w:lang w:val="lt-LT"/>
        </w:rPr>
        <w:t> mg</w:t>
      </w:r>
    </w:p>
    <w:p w:rsidR="00A3626E" w:rsidRPr="001212D9" w:rsidRDefault="00A3626E" w:rsidP="00B57D8F">
      <w:pPr>
        <w:tabs>
          <w:tab w:val="clear" w:pos="567"/>
        </w:tabs>
        <w:spacing w:line="240" w:lineRule="auto"/>
        <w:rPr>
          <w:szCs w:val="22"/>
          <w:lang w:val="lt-LT"/>
        </w:rPr>
      </w:pPr>
    </w:p>
    <w:p w:rsidR="00A3626E" w:rsidRPr="001212D9" w:rsidRDefault="00A3626E" w:rsidP="00B57D8F">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lt-LT" w:bidi="lt-LT"/>
        </w:rPr>
      </w:pPr>
      <w:r w:rsidRPr="001212D9">
        <w:rPr>
          <w:b/>
          <w:noProof/>
          <w:szCs w:val="22"/>
          <w:lang w:val="lt-LT" w:bidi="lt-LT"/>
        </w:rPr>
        <w:t>17. UNIKALUS IDENTIFIKATORIUS – 2D BRŪKŠNINIS KODAS</w:t>
      </w:r>
    </w:p>
    <w:p w:rsidR="00DF528B" w:rsidRPr="001212D9" w:rsidRDefault="00DF528B" w:rsidP="00B57D8F">
      <w:pPr>
        <w:spacing w:line="240" w:lineRule="auto"/>
        <w:rPr>
          <w:szCs w:val="22"/>
          <w:lang w:val="lt-LT" w:eastAsia="ko-KR"/>
        </w:rPr>
      </w:pPr>
    </w:p>
    <w:p w:rsidR="00A3626E" w:rsidRPr="001212D9" w:rsidRDefault="00F1638F" w:rsidP="00B57D8F">
      <w:pPr>
        <w:spacing w:line="240" w:lineRule="auto"/>
        <w:rPr>
          <w:szCs w:val="22"/>
          <w:lang w:val="lt-LT" w:eastAsia="ko-KR"/>
        </w:rPr>
      </w:pPr>
      <w:r w:rsidRPr="001212D9">
        <w:rPr>
          <w:szCs w:val="22"/>
          <w:highlight w:val="lightGray"/>
          <w:lang w:val="lt-LT" w:eastAsia="ko-KR"/>
        </w:rPr>
        <w:t>2D brūkšninis kodas su nurodytu unikaliu identifikatoriumi.</w:t>
      </w:r>
    </w:p>
    <w:p w:rsidR="00A3626E" w:rsidRPr="001212D9" w:rsidRDefault="00A3626E" w:rsidP="00B57D8F">
      <w:pPr>
        <w:spacing w:line="240" w:lineRule="auto"/>
        <w:rPr>
          <w:szCs w:val="22"/>
          <w:lang w:val="lt-LT" w:eastAsia="ko-KR"/>
        </w:rPr>
      </w:pPr>
    </w:p>
    <w:p w:rsidR="00A3626E" w:rsidRPr="001212D9" w:rsidRDefault="00A3626E" w:rsidP="00B57D8F">
      <w:pPr>
        <w:keepNext/>
        <w:pBdr>
          <w:top w:val="single" w:sz="4" w:space="1" w:color="auto"/>
          <w:left w:val="single" w:sz="4" w:space="4" w:color="auto"/>
          <w:bottom w:val="single" w:sz="4" w:space="1" w:color="auto"/>
          <w:right w:val="single" w:sz="4" w:space="4" w:color="auto"/>
        </w:pBdr>
        <w:spacing w:line="240" w:lineRule="auto"/>
        <w:outlineLvl w:val="0"/>
        <w:rPr>
          <w:i/>
          <w:noProof/>
          <w:szCs w:val="22"/>
          <w:lang w:val="lt-LT" w:bidi="lt-LT"/>
        </w:rPr>
      </w:pPr>
      <w:r w:rsidRPr="001212D9">
        <w:rPr>
          <w:b/>
          <w:noProof/>
          <w:szCs w:val="22"/>
          <w:lang w:val="lt-LT" w:bidi="lt-LT"/>
        </w:rPr>
        <w:t>18. UNIKALUS IDENTIFIKATORIUS – ŽMONĖMS SUPRANTAMI DUOMENYS</w:t>
      </w:r>
    </w:p>
    <w:p w:rsidR="00F1638F" w:rsidRPr="001212D9" w:rsidRDefault="00F1638F" w:rsidP="00B57D8F">
      <w:pPr>
        <w:tabs>
          <w:tab w:val="clear" w:pos="567"/>
        </w:tabs>
        <w:spacing w:line="240" w:lineRule="auto"/>
        <w:rPr>
          <w:szCs w:val="22"/>
          <w:lang w:val="lt-LT" w:eastAsia="lt-LT"/>
        </w:rPr>
      </w:pPr>
    </w:p>
    <w:p w:rsidR="00A3626E" w:rsidRPr="001212D9" w:rsidRDefault="00F1638F" w:rsidP="00B57D8F">
      <w:pPr>
        <w:tabs>
          <w:tab w:val="clear" w:pos="567"/>
        </w:tabs>
        <w:spacing w:line="240" w:lineRule="auto"/>
        <w:rPr>
          <w:szCs w:val="22"/>
          <w:highlight w:val="lightGray"/>
          <w:lang w:val="lt-LT" w:eastAsia="lt-LT"/>
        </w:rPr>
      </w:pPr>
      <w:r w:rsidRPr="001212D9">
        <w:rPr>
          <w:szCs w:val="22"/>
          <w:highlight w:val="lightGray"/>
          <w:lang w:val="lt-LT" w:eastAsia="lt-LT"/>
        </w:rPr>
        <w:t>PC: {numeris}</w:t>
      </w:r>
    </w:p>
    <w:p w:rsidR="004F7867" w:rsidRPr="001212D9" w:rsidRDefault="00F1638F" w:rsidP="00B57D8F">
      <w:pPr>
        <w:tabs>
          <w:tab w:val="clear" w:pos="567"/>
        </w:tabs>
        <w:spacing w:line="240" w:lineRule="auto"/>
        <w:rPr>
          <w:szCs w:val="22"/>
          <w:highlight w:val="lightGray"/>
          <w:lang w:val="lt-LT" w:eastAsia="lt-LT"/>
        </w:rPr>
      </w:pPr>
      <w:r w:rsidRPr="001212D9">
        <w:rPr>
          <w:szCs w:val="22"/>
          <w:highlight w:val="lightGray"/>
          <w:lang w:val="lt-LT" w:eastAsia="lt-LT"/>
        </w:rPr>
        <w:t>SN: {numeris}</w:t>
      </w:r>
    </w:p>
    <w:p w:rsidR="00F1638F" w:rsidRPr="001212D9" w:rsidRDefault="00F1638F" w:rsidP="00B57D8F">
      <w:pPr>
        <w:tabs>
          <w:tab w:val="clear" w:pos="567"/>
        </w:tabs>
        <w:spacing w:line="240" w:lineRule="auto"/>
        <w:rPr>
          <w:szCs w:val="22"/>
          <w:lang w:val="lt-LT" w:eastAsia="lt-LT"/>
        </w:rPr>
      </w:pPr>
      <w:r w:rsidRPr="001212D9">
        <w:rPr>
          <w:szCs w:val="22"/>
          <w:highlight w:val="lightGray"/>
          <w:lang w:val="lt-LT" w:eastAsia="lt-LT"/>
        </w:rPr>
        <w:t>NN: {numeris}</w:t>
      </w:r>
    </w:p>
    <w:p w:rsidR="00F1638F" w:rsidRPr="001212D9" w:rsidRDefault="00F1638F" w:rsidP="00B57D8F">
      <w:pPr>
        <w:tabs>
          <w:tab w:val="clear" w:pos="567"/>
        </w:tabs>
        <w:spacing w:line="240" w:lineRule="auto"/>
        <w:rPr>
          <w:szCs w:val="22"/>
          <w:lang w:val="lt-LT" w:eastAsia="lt-LT"/>
        </w:rPr>
      </w:pPr>
    </w:p>
    <w:p w:rsidR="00986C0E" w:rsidRPr="001212D9" w:rsidRDefault="00986C0E" w:rsidP="00B57D8F">
      <w:pPr>
        <w:spacing w:line="240" w:lineRule="auto"/>
        <w:rPr>
          <w:szCs w:val="22"/>
          <w:lang w:val="lt-LT" w:eastAsia="ko-KR"/>
        </w:rPr>
      </w:pPr>
      <w:r w:rsidRPr="001212D9">
        <w:rPr>
          <w:noProof/>
          <w:szCs w:val="22"/>
          <w:lang w:val="lt-LT" w:eastAsia="lt-LT"/>
        </w:rPr>
        <mc:AlternateContent>
          <mc:Choice Requires="wps">
            <w:drawing>
              <wp:anchor distT="0" distB="0" distL="114300" distR="114300" simplePos="0" relativeHeight="251659264" behindDoc="0" locked="0" layoutInCell="1" allowOverlap="1" wp14:anchorId="159E3162" wp14:editId="70D93E16">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E6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986C0E" w:rsidRPr="001212D9" w:rsidRDefault="00986C0E" w:rsidP="00B57D8F">
      <w:pPr>
        <w:tabs>
          <w:tab w:val="clear" w:pos="567"/>
        </w:tabs>
        <w:spacing w:line="240" w:lineRule="auto"/>
        <w:rPr>
          <w:szCs w:val="22"/>
          <w:lang w:val="lt-LT" w:eastAsia="lt-LT"/>
        </w:rPr>
      </w:pPr>
    </w:p>
    <w:p w:rsidR="000F05F4" w:rsidRPr="001212D9" w:rsidRDefault="00A56526" w:rsidP="00B57D8F">
      <w:pPr>
        <w:spacing w:line="240" w:lineRule="auto"/>
        <w:rPr>
          <w:szCs w:val="22"/>
          <w:lang w:val="lt-LT"/>
        </w:rPr>
      </w:pPr>
      <w:r>
        <w:rPr>
          <w:szCs w:val="22"/>
          <w:lang w:val="lt-LT"/>
        </w:rPr>
        <w:t>Gamintojas</w:t>
      </w:r>
      <w:r w:rsidR="000F05F4" w:rsidRPr="001212D9">
        <w:rPr>
          <w:szCs w:val="22"/>
          <w:lang w:val="lt-LT"/>
        </w:rPr>
        <w:t xml:space="preserve">:  </w:t>
      </w:r>
      <w:proofErr w:type="spellStart"/>
      <w:r w:rsidR="0040071C" w:rsidRPr="001212D9">
        <w:rPr>
          <w:szCs w:val="22"/>
          <w:lang w:val="lt-LT"/>
        </w:rPr>
        <w:t>Famar</w:t>
      </w:r>
      <w:proofErr w:type="spellEnd"/>
      <w:r w:rsidR="0040071C" w:rsidRPr="001212D9">
        <w:rPr>
          <w:szCs w:val="22"/>
          <w:lang w:val="lt-LT"/>
        </w:rPr>
        <w:t xml:space="preserve"> </w:t>
      </w:r>
      <w:proofErr w:type="spellStart"/>
      <w:r w:rsidR="0040071C" w:rsidRPr="001212D9">
        <w:rPr>
          <w:szCs w:val="22"/>
          <w:lang w:val="lt-LT"/>
        </w:rPr>
        <w:t>Italia</w:t>
      </w:r>
      <w:proofErr w:type="spellEnd"/>
      <w:r w:rsidR="0040071C" w:rsidRPr="001212D9">
        <w:rPr>
          <w:szCs w:val="22"/>
          <w:lang w:val="lt-LT"/>
        </w:rPr>
        <w:t xml:space="preserve"> S.P.A, Italija.</w:t>
      </w:r>
    </w:p>
    <w:p w:rsidR="000F05F4" w:rsidRDefault="000F05F4" w:rsidP="00B57D8F">
      <w:pPr>
        <w:tabs>
          <w:tab w:val="left" w:pos="0"/>
        </w:tabs>
        <w:spacing w:line="240" w:lineRule="auto"/>
        <w:rPr>
          <w:szCs w:val="22"/>
          <w:lang w:val="lt-LT"/>
        </w:rPr>
      </w:pPr>
      <w:r w:rsidRPr="001212D9">
        <w:rPr>
          <w:szCs w:val="22"/>
          <w:lang w:val="lt-LT"/>
        </w:rPr>
        <w:t>Perpakavo: BĮ UAB „</w:t>
      </w:r>
      <w:proofErr w:type="spellStart"/>
      <w:r w:rsidRPr="001212D9">
        <w:rPr>
          <w:szCs w:val="22"/>
          <w:lang w:val="lt-LT"/>
        </w:rPr>
        <w:t>Norfachema</w:t>
      </w:r>
      <w:proofErr w:type="spellEnd"/>
      <w:r w:rsidRPr="001212D9">
        <w:rPr>
          <w:szCs w:val="22"/>
          <w:lang w:val="lt-LT"/>
        </w:rPr>
        <w:t>“</w:t>
      </w:r>
    </w:p>
    <w:p w:rsidR="00D82FD9" w:rsidRPr="00DB6FDB" w:rsidRDefault="00D82FD9" w:rsidP="00D82FD9">
      <w:pPr>
        <w:suppressAutoHyphens/>
        <w:rPr>
          <w:szCs w:val="22"/>
          <w:lang w:eastAsia="zh-CN" w:bidi="lo-LA"/>
        </w:rPr>
      </w:pPr>
      <w:proofErr w:type="spellStart"/>
      <w:r w:rsidRPr="00DB6FDB">
        <w:rPr>
          <w:szCs w:val="22"/>
          <w:highlight w:val="lightGray"/>
          <w:lang w:eastAsia="zh-CN" w:bidi="lo-LA"/>
        </w:rPr>
        <w:t>Perpakavo</w:t>
      </w:r>
      <w:proofErr w:type="spellEnd"/>
      <w:r w:rsidRPr="00DB6FDB">
        <w:rPr>
          <w:szCs w:val="22"/>
          <w:highlight w:val="lightGray"/>
          <w:lang w:eastAsia="zh-CN" w:bidi="lo-LA"/>
        </w:rPr>
        <w:t xml:space="preserve"> UAB „</w:t>
      </w:r>
      <w:proofErr w:type="spellStart"/>
      <w:r w:rsidRPr="00DB6FDB">
        <w:rPr>
          <w:szCs w:val="22"/>
          <w:highlight w:val="lightGray"/>
          <w:lang w:eastAsia="zh-CN" w:bidi="lo-LA"/>
        </w:rPr>
        <w:t>Entafarma</w:t>
      </w:r>
      <w:proofErr w:type="spellEnd"/>
      <w:r w:rsidRPr="00DB6FDB">
        <w:rPr>
          <w:szCs w:val="22"/>
          <w:highlight w:val="lightGray"/>
          <w:lang w:eastAsia="zh-CN" w:bidi="lo-LA"/>
        </w:rPr>
        <w:t>“.</w:t>
      </w:r>
    </w:p>
    <w:p w:rsidR="000F05F4" w:rsidRPr="001212D9" w:rsidRDefault="000F05F4" w:rsidP="00B57D8F">
      <w:pPr>
        <w:tabs>
          <w:tab w:val="left" w:pos="0"/>
        </w:tabs>
        <w:spacing w:line="240" w:lineRule="auto"/>
        <w:rPr>
          <w:strike/>
          <w:szCs w:val="22"/>
          <w:lang w:val="lt-LT"/>
        </w:rPr>
      </w:pPr>
      <w:proofErr w:type="spellStart"/>
      <w:r w:rsidRPr="001212D9">
        <w:rPr>
          <w:szCs w:val="22"/>
          <w:lang w:val="lt-LT"/>
        </w:rPr>
        <w:t>Perpak</w:t>
      </w:r>
      <w:proofErr w:type="spellEnd"/>
      <w:r w:rsidRPr="001212D9">
        <w:rPr>
          <w:szCs w:val="22"/>
          <w:lang w:val="lt-LT"/>
        </w:rPr>
        <w:t>. serija:</w:t>
      </w:r>
      <w:r w:rsidR="00986C0E" w:rsidRPr="001212D9">
        <w:rPr>
          <w:szCs w:val="22"/>
          <w:lang w:val="lt-LT"/>
        </w:rPr>
        <w:t xml:space="preserve"> {    }.</w:t>
      </w: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7867" w:rsidRPr="001212D9" w:rsidRDefault="004F7867" w:rsidP="00B57D8F">
      <w:pPr>
        <w:tabs>
          <w:tab w:val="clear" w:pos="567"/>
        </w:tabs>
        <w:spacing w:line="240" w:lineRule="auto"/>
        <w:rPr>
          <w:szCs w:val="22"/>
          <w:lang w:val="lt-LT" w:eastAsia="lt-LT"/>
        </w:rPr>
      </w:pPr>
    </w:p>
    <w:p w:rsidR="004F6950" w:rsidRPr="001212D9" w:rsidRDefault="004F6950" w:rsidP="00B57D8F">
      <w:pPr>
        <w:tabs>
          <w:tab w:val="clear" w:pos="567"/>
        </w:tabs>
        <w:spacing w:line="240" w:lineRule="auto"/>
        <w:rPr>
          <w:noProof/>
          <w:szCs w:val="22"/>
          <w:lang w:val="lt-LT"/>
        </w:rPr>
      </w:pPr>
      <w:r w:rsidRPr="001212D9">
        <w:rPr>
          <w:noProof/>
          <w:szCs w:val="22"/>
          <w:lang w:val="lt-LT"/>
        </w:rPr>
        <w:br w:type="page"/>
      </w: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953EC5" w:rsidRPr="001212D9" w:rsidRDefault="00953EC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BB1FD5" w:rsidRPr="001212D9" w:rsidRDefault="00BB1FD5" w:rsidP="00B57D8F">
      <w:pPr>
        <w:tabs>
          <w:tab w:val="clear" w:pos="567"/>
        </w:tabs>
        <w:spacing w:line="240" w:lineRule="auto"/>
        <w:jc w:val="center"/>
        <w:outlineLvl w:val="0"/>
        <w:rPr>
          <w:b/>
          <w:noProof/>
          <w:szCs w:val="22"/>
          <w:lang w:val="lt-LT"/>
        </w:rPr>
      </w:pPr>
    </w:p>
    <w:p w:rsidR="00AD77CF" w:rsidRPr="001212D9" w:rsidRDefault="00782939" w:rsidP="00B57D8F">
      <w:pPr>
        <w:tabs>
          <w:tab w:val="clear" w:pos="567"/>
        </w:tabs>
        <w:spacing w:line="240" w:lineRule="auto"/>
        <w:jc w:val="center"/>
        <w:outlineLvl w:val="0"/>
        <w:rPr>
          <w:b/>
          <w:noProof/>
          <w:szCs w:val="22"/>
          <w:lang w:val="lt-LT"/>
        </w:rPr>
      </w:pPr>
      <w:r w:rsidRPr="001212D9">
        <w:rPr>
          <w:b/>
          <w:noProof/>
          <w:szCs w:val="22"/>
          <w:lang w:val="lt-LT"/>
        </w:rPr>
        <w:t xml:space="preserve">B. </w:t>
      </w:r>
      <w:r w:rsidRPr="001212D9">
        <w:rPr>
          <w:b/>
          <w:szCs w:val="22"/>
          <w:lang w:val="lt-LT"/>
        </w:rPr>
        <w:t>PAKUOTĖS</w:t>
      </w:r>
      <w:r w:rsidRPr="001212D9">
        <w:rPr>
          <w:b/>
          <w:noProof/>
          <w:szCs w:val="22"/>
          <w:lang w:val="lt-LT"/>
        </w:rPr>
        <w:t xml:space="preserve"> LAPELIS</w:t>
      </w: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AD77CF" w:rsidRPr="001212D9" w:rsidRDefault="00AD77CF"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C21A40" w:rsidRPr="001212D9" w:rsidRDefault="00C21A40"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4F7867" w:rsidRPr="001212D9" w:rsidRDefault="004F7867" w:rsidP="00B57D8F">
      <w:pPr>
        <w:tabs>
          <w:tab w:val="clear" w:pos="567"/>
        </w:tabs>
        <w:spacing w:line="240" w:lineRule="auto"/>
        <w:jc w:val="center"/>
        <w:outlineLvl w:val="0"/>
        <w:rPr>
          <w:b/>
          <w:noProof/>
          <w:szCs w:val="22"/>
          <w:lang w:val="lt-LT"/>
        </w:rPr>
      </w:pPr>
    </w:p>
    <w:p w:rsidR="00BB1FD5" w:rsidRPr="001212D9" w:rsidRDefault="00BB1FD5" w:rsidP="00B57D8F">
      <w:pPr>
        <w:pStyle w:val="Pagrindinistekstas"/>
        <w:jc w:val="center"/>
        <w:rPr>
          <w:b/>
          <w:i w:val="0"/>
          <w:color w:val="auto"/>
          <w:szCs w:val="22"/>
          <w:lang w:val="lt-LT"/>
        </w:rPr>
      </w:pPr>
      <w:r w:rsidRPr="001212D9">
        <w:rPr>
          <w:b/>
          <w:i w:val="0"/>
          <w:color w:val="auto"/>
          <w:szCs w:val="22"/>
          <w:lang w:val="lt-LT"/>
        </w:rPr>
        <w:lastRenderedPageBreak/>
        <w:t>Pakuotės lapelis: informacija vartotojui</w:t>
      </w:r>
    </w:p>
    <w:p w:rsidR="00BB1FD5" w:rsidRPr="001212D9" w:rsidRDefault="00BB1FD5" w:rsidP="00B57D8F">
      <w:pPr>
        <w:pStyle w:val="Pagrindinistekstas"/>
        <w:jc w:val="center"/>
        <w:rPr>
          <w:b/>
          <w:i w:val="0"/>
          <w:color w:val="auto"/>
          <w:szCs w:val="22"/>
          <w:lang w:val="lt-LT"/>
        </w:rPr>
      </w:pPr>
    </w:p>
    <w:p w:rsidR="00BB1FD5" w:rsidRPr="001212D9" w:rsidRDefault="00BB1FD5" w:rsidP="00B57D8F">
      <w:pPr>
        <w:numPr>
          <w:ilvl w:val="12"/>
          <w:numId w:val="0"/>
        </w:numPr>
        <w:spacing w:line="240" w:lineRule="auto"/>
        <w:jc w:val="center"/>
        <w:rPr>
          <w:b/>
          <w:szCs w:val="22"/>
          <w:lang w:val="lt-LT"/>
        </w:rPr>
      </w:pPr>
      <w:proofErr w:type="spellStart"/>
      <w:r w:rsidRPr="001212D9">
        <w:rPr>
          <w:b/>
          <w:szCs w:val="22"/>
          <w:lang w:val="lt-LT"/>
        </w:rPr>
        <w:t>Gopten</w:t>
      </w:r>
      <w:proofErr w:type="spellEnd"/>
      <w:r w:rsidRPr="001212D9">
        <w:rPr>
          <w:b/>
          <w:szCs w:val="22"/>
          <w:lang w:val="lt-LT"/>
        </w:rPr>
        <w:t xml:space="preserve"> 2 mg kietosios kapsulės</w:t>
      </w:r>
    </w:p>
    <w:p w:rsidR="00BB1FD5" w:rsidRPr="001212D9" w:rsidRDefault="00BB1FD5" w:rsidP="00B57D8F">
      <w:pPr>
        <w:pStyle w:val="Pagrindinistekstas"/>
        <w:jc w:val="center"/>
        <w:rPr>
          <w:b/>
          <w:i w:val="0"/>
          <w:color w:val="auto"/>
          <w:szCs w:val="22"/>
          <w:lang w:val="lt-LT"/>
        </w:rPr>
      </w:pPr>
      <w:proofErr w:type="spellStart"/>
      <w:r w:rsidRPr="001212D9">
        <w:rPr>
          <w:i w:val="0"/>
          <w:color w:val="auto"/>
          <w:szCs w:val="22"/>
          <w:lang w:val="lt-LT"/>
        </w:rPr>
        <w:t>Trandolaprilis</w:t>
      </w:r>
      <w:proofErr w:type="spellEnd"/>
    </w:p>
    <w:p w:rsidR="00BB1FD5" w:rsidRPr="001212D9" w:rsidRDefault="00BB1FD5" w:rsidP="00B57D8F">
      <w:pPr>
        <w:pStyle w:val="Pagrindinistekstas"/>
        <w:rPr>
          <w:i w:val="0"/>
          <w:color w:val="auto"/>
          <w:szCs w:val="22"/>
          <w:lang w:val="lt-LT"/>
        </w:rPr>
      </w:pPr>
    </w:p>
    <w:p w:rsidR="00BB1FD5" w:rsidRPr="001212D9" w:rsidRDefault="00BB1FD5" w:rsidP="00B57D8F">
      <w:pPr>
        <w:spacing w:line="240" w:lineRule="auto"/>
        <w:rPr>
          <w:b/>
          <w:szCs w:val="22"/>
          <w:lang w:val="lt-LT"/>
        </w:rPr>
      </w:pPr>
      <w:r w:rsidRPr="001212D9">
        <w:rPr>
          <w:b/>
          <w:szCs w:val="22"/>
          <w:lang w:val="lt-LT"/>
        </w:rPr>
        <w:t>Atidžiai perskaitykite visą šį lapelį, prieš pradėdami vartoti vaistą, nes jame pateikiama Jums svarbi informacija.</w:t>
      </w:r>
    </w:p>
    <w:p w:rsidR="00BB1FD5" w:rsidRPr="001212D9" w:rsidRDefault="00BB1FD5" w:rsidP="00B57D8F">
      <w:pPr>
        <w:spacing w:line="240" w:lineRule="auto"/>
        <w:ind w:left="567" w:hanging="567"/>
        <w:rPr>
          <w:szCs w:val="22"/>
          <w:lang w:val="lt-LT"/>
        </w:rPr>
      </w:pPr>
      <w:r w:rsidRPr="001212D9">
        <w:rPr>
          <w:szCs w:val="22"/>
          <w:lang w:val="lt-LT"/>
        </w:rPr>
        <w:t>-</w:t>
      </w:r>
      <w:r w:rsidRPr="001212D9">
        <w:rPr>
          <w:szCs w:val="22"/>
          <w:lang w:val="lt-LT"/>
        </w:rPr>
        <w:tab/>
        <w:t>Neišmeskite šio lapelio, nes vėl gali prireikti jį perskaityti.</w:t>
      </w:r>
    </w:p>
    <w:p w:rsidR="00BB1FD5" w:rsidRPr="001212D9" w:rsidRDefault="00BB1FD5" w:rsidP="00B57D8F">
      <w:pPr>
        <w:spacing w:line="240" w:lineRule="auto"/>
        <w:ind w:left="567" w:hanging="567"/>
        <w:rPr>
          <w:szCs w:val="22"/>
          <w:lang w:val="lt-LT"/>
        </w:rPr>
      </w:pPr>
      <w:r w:rsidRPr="001212D9">
        <w:rPr>
          <w:szCs w:val="22"/>
          <w:lang w:val="lt-LT"/>
        </w:rPr>
        <w:t>-</w:t>
      </w:r>
      <w:r w:rsidRPr="001212D9">
        <w:rPr>
          <w:szCs w:val="22"/>
          <w:lang w:val="lt-LT"/>
        </w:rPr>
        <w:tab/>
        <w:t>Jeigu kiltų daugiau klausimų, kreipkitės į gydytoją arba vaistininką.</w:t>
      </w:r>
    </w:p>
    <w:p w:rsidR="00BB1FD5" w:rsidRPr="001212D9" w:rsidRDefault="00BB1FD5" w:rsidP="00B57D8F">
      <w:pPr>
        <w:numPr>
          <w:ilvl w:val="0"/>
          <w:numId w:val="1"/>
        </w:numPr>
        <w:spacing w:line="240" w:lineRule="auto"/>
        <w:ind w:left="567" w:hanging="567"/>
        <w:rPr>
          <w:szCs w:val="22"/>
          <w:lang w:val="lt-LT"/>
        </w:rPr>
      </w:pPr>
      <w:r w:rsidRPr="001212D9">
        <w:rPr>
          <w:szCs w:val="22"/>
          <w:lang w:val="lt-LT"/>
        </w:rPr>
        <w:t xml:space="preserve">Šis vaistas skirtas tik Jums, todėl kitiems žmonėms jo duoti negalima. Vaistas gali jiems pakenkti (net tiems, kurių ligos požymiai yra tokie patys kaip Jūsų). </w:t>
      </w:r>
    </w:p>
    <w:p w:rsidR="00BB1FD5" w:rsidRPr="001212D9" w:rsidRDefault="00BB1FD5" w:rsidP="00B57D8F">
      <w:pPr>
        <w:numPr>
          <w:ilvl w:val="0"/>
          <w:numId w:val="1"/>
        </w:numPr>
        <w:spacing w:line="240" w:lineRule="auto"/>
        <w:ind w:left="567" w:hanging="567"/>
        <w:rPr>
          <w:szCs w:val="22"/>
          <w:lang w:val="lt-LT"/>
        </w:rPr>
      </w:pPr>
      <w:r w:rsidRPr="001212D9">
        <w:rPr>
          <w:szCs w:val="22"/>
          <w:lang w:val="lt-LT"/>
        </w:rPr>
        <w:t>Jeigu pasireiškė šalutinis poveikis (net jeigu jis šiame lapelyje nenurodytas), kreipkitės į gydytoją arba vaistininką. Žr. 4 skyrių.</w:t>
      </w:r>
    </w:p>
    <w:p w:rsidR="00BB1FD5" w:rsidRPr="001212D9" w:rsidRDefault="00BB1FD5" w:rsidP="00B57D8F">
      <w:pPr>
        <w:pStyle w:val="Pagrindinistekstas"/>
        <w:rPr>
          <w:i w:val="0"/>
          <w:color w:val="auto"/>
          <w:szCs w:val="22"/>
          <w:lang w:val="lt-LT"/>
        </w:rPr>
      </w:pPr>
    </w:p>
    <w:p w:rsidR="00BB1FD5" w:rsidRPr="001212D9" w:rsidRDefault="00BB1FD5" w:rsidP="00B57D8F">
      <w:pPr>
        <w:pStyle w:val="Pagrindinistekstas"/>
        <w:rPr>
          <w:b/>
          <w:i w:val="0"/>
          <w:color w:val="auto"/>
          <w:szCs w:val="22"/>
          <w:lang w:val="lt-LT"/>
        </w:rPr>
      </w:pPr>
      <w:r w:rsidRPr="001212D9">
        <w:rPr>
          <w:b/>
          <w:i w:val="0"/>
          <w:color w:val="auto"/>
          <w:szCs w:val="22"/>
          <w:lang w:val="lt-LT"/>
        </w:rPr>
        <w:t>Apie ką rašoma šiame lapelyje?</w:t>
      </w:r>
    </w:p>
    <w:p w:rsidR="00BB1FD5" w:rsidRPr="001212D9" w:rsidRDefault="00BB1FD5" w:rsidP="00B57D8F">
      <w:pPr>
        <w:pStyle w:val="Pagrindinistekstas"/>
        <w:rPr>
          <w:b/>
          <w:i w:val="0"/>
          <w:color w:val="auto"/>
          <w:szCs w:val="22"/>
          <w:lang w:val="lt-LT"/>
        </w:rPr>
      </w:pPr>
    </w:p>
    <w:p w:rsidR="00BB1FD5" w:rsidRPr="001212D9" w:rsidRDefault="00BB1FD5" w:rsidP="00B57D8F">
      <w:pPr>
        <w:pStyle w:val="Pagrindinistekstas"/>
        <w:rPr>
          <w:i w:val="0"/>
          <w:color w:val="auto"/>
          <w:szCs w:val="22"/>
          <w:lang w:val="lt-LT"/>
        </w:rPr>
      </w:pPr>
      <w:r w:rsidRPr="001212D9">
        <w:rPr>
          <w:i w:val="0"/>
          <w:color w:val="auto"/>
          <w:szCs w:val="22"/>
          <w:lang w:val="lt-LT"/>
        </w:rPr>
        <w:t>1.</w:t>
      </w:r>
      <w:r w:rsidRPr="001212D9">
        <w:rPr>
          <w:i w:val="0"/>
          <w:color w:val="auto"/>
          <w:szCs w:val="22"/>
          <w:lang w:val="lt-LT"/>
        </w:rPr>
        <w:tab/>
        <w:t xml:space="preserve">Kas yra </w:t>
      </w:r>
      <w:proofErr w:type="spellStart"/>
      <w:r w:rsidRPr="001212D9">
        <w:rPr>
          <w:i w:val="0"/>
          <w:color w:val="auto"/>
          <w:szCs w:val="22"/>
          <w:lang w:val="lt-LT"/>
        </w:rPr>
        <w:t>Gopten</w:t>
      </w:r>
      <w:proofErr w:type="spellEnd"/>
      <w:r w:rsidRPr="001212D9">
        <w:rPr>
          <w:i w:val="0"/>
          <w:color w:val="auto"/>
          <w:szCs w:val="22"/>
          <w:lang w:val="lt-LT"/>
        </w:rPr>
        <w:t xml:space="preserve"> ir kam jis vartojamas</w:t>
      </w:r>
    </w:p>
    <w:p w:rsidR="00BB1FD5" w:rsidRPr="001212D9" w:rsidRDefault="00BB1FD5" w:rsidP="00B57D8F">
      <w:pPr>
        <w:pStyle w:val="Pagrindinistekstas"/>
        <w:rPr>
          <w:i w:val="0"/>
          <w:color w:val="auto"/>
          <w:szCs w:val="22"/>
          <w:lang w:val="lt-LT"/>
        </w:rPr>
      </w:pPr>
      <w:r w:rsidRPr="001212D9">
        <w:rPr>
          <w:i w:val="0"/>
          <w:color w:val="auto"/>
          <w:szCs w:val="22"/>
          <w:lang w:val="lt-LT"/>
        </w:rPr>
        <w:t>2.</w:t>
      </w:r>
      <w:r w:rsidRPr="001212D9">
        <w:rPr>
          <w:i w:val="0"/>
          <w:color w:val="auto"/>
          <w:szCs w:val="22"/>
          <w:lang w:val="lt-LT"/>
        </w:rPr>
        <w:tab/>
        <w:t xml:space="preserve">Kas žinotina prieš vartojant </w:t>
      </w:r>
      <w:proofErr w:type="spellStart"/>
      <w:r w:rsidRPr="001212D9">
        <w:rPr>
          <w:i w:val="0"/>
          <w:color w:val="auto"/>
          <w:szCs w:val="22"/>
          <w:lang w:val="lt-LT"/>
        </w:rPr>
        <w:t>Gopten</w:t>
      </w:r>
      <w:proofErr w:type="spellEnd"/>
    </w:p>
    <w:p w:rsidR="00BB1FD5" w:rsidRPr="001212D9" w:rsidRDefault="00BB1FD5" w:rsidP="00B57D8F">
      <w:pPr>
        <w:pStyle w:val="Pagrindinistekstas"/>
        <w:rPr>
          <w:i w:val="0"/>
          <w:color w:val="auto"/>
          <w:szCs w:val="22"/>
          <w:lang w:val="lt-LT"/>
        </w:rPr>
      </w:pPr>
      <w:r w:rsidRPr="001212D9">
        <w:rPr>
          <w:i w:val="0"/>
          <w:color w:val="auto"/>
          <w:szCs w:val="22"/>
          <w:lang w:val="lt-LT"/>
        </w:rPr>
        <w:t>3.</w:t>
      </w:r>
      <w:r w:rsidRPr="001212D9">
        <w:rPr>
          <w:i w:val="0"/>
          <w:color w:val="auto"/>
          <w:szCs w:val="22"/>
          <w:lang w:val="lt-LT"/>
        </w:rPr>
        <w:tab/>
        <w:t xml:space="preserve">Kaip vartoti </w:t>
      </w:r>
      <w:proofErr w:type="spellStart"/>
      <w:r w:rsidRPr="001212D9">
        <w:rPr>
          <w:i w:val="0"/>
          <w:color w:val="auto"/>
          <w:szCs w:val="22"/>
          <w:lang w:val="lt-LT"/>
        </w:rPr>
        <w:t>Gopten</w:t>
      </w:r>
      <w:proofErr w:type="spellEnd"/>
    </w:p>
    <w:p w:rsidR="00BB1FD5" w:rsidRPr="001212D9" w:rsidRDefault="00BB1FD5" w:rsidP="00B57D8F">
      <w:pPr>
        <w:pStyle w:val="Pagrindinistekstas"/>
        <w:rPr>
          <w:i w:val="0"/>
          <w:color w:val="auto"/>
          <w:szCs w:val="22"/>
          <w:lang w:val="lt-LT"/>
        </w:rPr>
      </w:pPr>
      <w:r w:rsidRPr="001212D9">
        <w:rPr>
          <w:i w:val="0"/>
          <w:color w:val="auto"/>
          <w:szCs w:val="22"/>
          <w:lang w:val="lt-LT"/>
        </w:rPr>
        <w:t>4.</w:t>
      </w:r>
      <w:r w:rsidRPr="001212D9">
        <w:rPr>
          <w:i w:val="0"/>
          <w:color w:val="auto"/>
          <w:szCs w:val="22"/>
          <w:lang w:val="lt-LT"/>
        </w:rPr>
        <w:tab/>
        <w:t>Galimas šalutinis poveikis</w:t>
      </w:r>
    </w:p>
    <w:p w:rsidR="00BB1FD5" w:rsidRPr="001212D9" w:rsidRDefault="00BB1FD5" w:rsidP="00B57D8F">
      <w:pPr>
        <w:pStyle w:val="Pagrindinistekstas"/>
        <w:rPr>
          <w:i w:val="0"/>
          <w:color w:val="auto"/>
          <w:szCs w:val="22"/>
          <w:lang w:val="lt-LT"/>
        </w:rPr>
      </w:pPr>
      <w:r w:rsidRPr="001212D9">
        <w:rPr>
          <w:i w:val="0"/>
          <w:color w:val="auto"/>
          <w:szCs w:val="22"/>
          <w:lang w:val="lt-LT"/>
        </w:rPr>
        <w:t>5.</w:t>
      </w:r>
      <w:r w:rsidRPr="001212D9">
        <w:rPr>
          <w:i w:val="0"/>
          <w:color w:val="auto"/>
          <w:szCs w:val="22"/>
          <w:lang w:val="lt-LT"/>
        </w:rPr>
        <w:tab/>
        <w:t xml:space="preserve">Kaip laikyti </w:t>
      </w:r>
      <w:proofErr w:type="spellStart"/>
      <w:r w:rsidRPr="001212D9">
        <w:rPr>
          <w:i w:val="0"/>
          <w:color w:val="auto"/>
          <w:szCs w:val="22"/>
          <w:lang w:val="lt-LT"/>
        </w:rPr>
        <w:t>Gopten</w:t>
      </w:r>
      <w:proofErr w:type="spellEnd"/>
    </w:p>
    <w:p w:rsidR="00BB1FD5" w:rsidRPr="001212D9" w:rsidRDefault="00BB1FD5" w:rsidP="00B57D8F">
      <w:pPr>
        <w:pStyle w:val="Pagrindinistekstas"/>
        <w:rPr>
          <w:i w:val="0"/>
          <w:color w:val="auto"/>
          <w:szCs w:val="22"/>
          <w:lang w:val="lt-LT"/>
        </w:rPr>
      </w:pPr>
      <w:r w:rsidRPr="001212D9">
        <w:rPr>
          <w:i w:val="0"/>
          <w:color w:val="auto"/>
          <w:szCs w:val="22"/>
          <w:lang w:val="lt-LT"/>
        </w:rPr>
        <w:t>6.</w:t>
      </w:r>
      <w:r w:rsidRPr="001212D9">
        <w:rPr>
          <w:i w:val="0"/>
          <w:color w:val="auto"/>
          <w:szCs w:val="22"/>
          <w:lang w:val="lt-LT"/>
        </w:rPr>
        <w:tab/>
        <w:t>Pakuotės turinys ir kita informacija</w:t>
      </w:r>
    </w:p>
    <w:p w:rsidR="00BB1FD5" w:rsidRDefault="00BB1FD5" w:rsidP="00B57D8F">
      <w:pPr>
        <w:pStyle w:val="Pagrindinistekstas"/>
        <w:rPr>
          <w:i w:val="0"/>
          <w:color w:val="auto"/>
          <w:szCs w:val="22"/>
          <w:lang w:val="lt-LT"/>
        </w:rPr>
      </w:pPr>
    </w:p>
    <w:p w:rsidR="001212D9" w:rsidRPr="001212D9" w:rsidRDefault="001212D9" w:rsidP="00B57D8F">
      <w:pPr>
        <w:pStyle w:val="Pagrindinistekstas"/>
        <w:rPr>
          <w:i w:val="0"/>
          <w:color w:val="auto"/>
          <w:szCs w:val="22"/>
          <w:lang w:val="lt-LT"/>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1.</w:t>
      </w:r>
      <w:r w:rsidRPr="001212D9">
        <w:rPr>
          <w:rFonts w:ascii="Times New Roman" w:hAnsi="Times New Roman" w:cs="Times New Roman"/>
          <w:color w:val="auto"/>
          <w:sz w:val="22"/>
          <w:szCs w:val="22"/>
          <w:lang w:val="lt-LT"/>
        </w:rPr>
        <w:tab/>
        <w:t xml:space="preserve">Kas yra </w:t>
      </w:r>
      <w:proofErr w:type="spellStart"/>
      <w:r w:rsidRPr="001212D9">
        <w:rPr>
          <w:rFonts w:ascii="Times New Roman" w:hAnsi="Times New Roman" w:cs="Times New Roman"/>
          <w:color w:val="auto"/>
          <w:sz w:val="22"/>
          <w:szCs w:val="22"/>
          <w:lang w:val="lt-LT"/>
        </w:rPr>
        <w:t>Gopten</w:t>
      </w:r>
      <w:proofErr w:type="spellEnd"/>
      <w:r w:rsidRPr="001212D9">
        <w:rPr>
          <w:rFonts w:ascii="Times New Roman" w:hAnsi="Times New Roman" w:cs="Times New Roman"/>
          <w:color w:val="auto"/>
          <w:sz w:val="22"/>
          <w:szCs w:val="22"/>
          <w:lang w:val="lt-LT"/>
        </w:rPr>
        <w:t xml:space="preserve"> ir kam jis vartojamas</w:t>
      </w:r>
    </w:p>
    <w:p w:rsidR="00BB1FD5" w:rsidRPr="001212D9" w:rsidRDefault="00BB1FD5" w:rsidP="00B57D8F">
      <w:pPr>
        <w:pStyle w:val="Pagrindinistekstas"/>
        <w:rPr>
          <w:i w:val="0"/>
          <w:color w:val="auto"/>
          <w:szCs w:val="22"/>
          <w:lang w:val="lt-LT"/>
        </w:rPr>
      </w:pPr>
    </w:p>
    <w:p w:rsidR="00BB1FD5" w:rsidRPr="001212D9" w:rsidRDefault="00BB1FD5" w:rsidP="00B57D8F">
      <w:pPr>
        <w:autoSpaceDE w:val="0"/>
        <w:autoSpaceDN w:val="0"/>
        <w:adjustRightInd w:val="0"/>
        <w:spacing w:line="240" w:lineRule="auto"/>
        <w:rPr>
          <w:szCs w:val="22"/>
          <w:lang w:val="lt-LT"/>
        </w:rPr>
      </w:pPr>
      <w:proofErr w:type="spellStart"/>
      <w:r w:rsidRPr="001212D9">
        <w:rPr>
          <w:szCs w:val="22"/>
          <w:lang w:val="lt-LT"/>
        </w:rPr>
        <w:t>Gopten</w:t>
      </w:r>
      <w:proofErr w:type="spellEnd"/>
      <w:r w:rsidRPr="001212D9">
        <w:rPr>
          <w:szCs w:val="22"/>
          <w:lang w:val="lt-LT"/>
        </w:rPr>
        <w:t xml:space="preserve"> priklauso </w:t>
      </w:r>
      <w:proofErr w:type="spellStart"/>
      <w:r w:rsidRPr="001212D9">
        <w:rPr>
          <w:szCs w:val="22"/>
          <w:lang w:val="lt-LT"/>
        </w:rPr>
        <w:t>angiotenziną</w:t>
      </w:r>
      <w:proofErr w:type="spellEnd"/>
      <w:r w:rsidRPr="001212D9">
        <w:rPr>
          <w:szCs w:val="22"/>
          <w:lang w:val="lt-LT"/>
        </w:rPr>
        <w:t xml:space="preserve"> konvertuojančio fermento inhibitorių (kartais vadinamų AKF inhibitoriais) grupei. AKF inhibitoriai atpalaiduoja kraujagysles, dėl to širdžiai lengviau pumpuoti kraują po organizmą. Tai padeda sumažinti kraujospūdį.</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szCs w:val="22"/>
          <w:lang w:val="lt-LT"/>
        </w:rPr>
      </w:pPr>
      <w:proofErr w:type="spellStart"/>
      <w:r w:rsidRPr="001212D9">
        <w:rPr>
          <w:szCs w:val="22"/>
          <w:lang w:val="lt-LT"/>
        </w:rPr>
        <w:t>Gopten</w:t>
      </w:r>
      <w:proofErr w:type="spellEnd"/>
      <w:r w:rsidRPr="001212D9">
        <w:rPr>
          <w:szCs w:val="22"/>
          <w:lang w:val="lt-LT"/>
        </w:rPr>
        <w:t xml:space="preserve"> kapsulės vartojamos hipertenzijai (aukštam kraujospūdžiui) gydyti. </w:t>
      </w:r>
      <w:proofErr w:type="spellStart"/>
      <w:r w:rsidR="00F1638F" w:rsidRPr="001212D9">
        <w:rPr>
          <w:szCs w:val="22"/>
          <w:lang w:val="lt-LT"/>
        </w:rPr>
        <w:t>Gopten</w:t>
      </w:r>
      <w:proofErr w:type="spellEnd"/>
      <w:r w:rsidRPr="001212D9">
        <w:rPr>
          <w:szCs w:val="22"/>
          <w:lang w:val="lt-LT"/>
        </w:rPr>
        <w:t xml:space="preserve"> </w:t>
      </w:r>
      <w:r w:rsidR="00F1638F" w:rsidRPr="001212D9">
        <w:rPr>
          <w:szCs w:val="22"/>
          <w:lang w:val="lt-LT"/>
        </w:rPr>
        <w:t>taip pat gali būti skirta</w:t>
      </w:r>
      <w:r w:rsidRPr="001212D9">
        <w:rPr>
          <w:szCs w:val="22"/>
          <w:lang w:val="lt-LT"/>
        </w:rPr>
        <w:t>s po širdies priepuolio (miokardo infarkto) norint apsaugoti širdį.</w:t>
      </w:r>
    </w:p>
    <w:p w:rsidR="00BB1FD5" w:rsidRDefault="00BB1FD5" w:rsidP="00B57D8F">
      <w:pPr>
        <w:pStyle w:val="Pagrindinistekstas"/>
        <w:rPr>
          <w:i w:val="0"/>
          <w:color w:val="auto"/>
          <w:szCs w:val="22"/>
          <w:lang w:val="lt-LT"/>
        </w:rPr>
      </w:pPr>
    </w:p>
    <w:p w:rsidR="001212D9" w:rsidRPr="001212D9" w:rsidRDefault="001212D9" w:rsidP="00B57D8F">
      <w:pPr>
        <w:pStyle w:val="Pagrindinistekstas"/>
        <w:rPr>
          <w:i w:val="0"/>
          <w:color w:val="auto"/>
          <w:szCs w:val="22"/>
          <w:lang w:val="lt-LT"/>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2.</w:t>
      </w:r>
      <w:r w:rsidRPr="001212D9">
        <w:rPr>
          <w:rFonts w:ascii="Times New Roman" w:hAnsi="Times New Roman" w:cs="Times New Roman"/>
          <w:color w:val="auto"/>
          <w:sz w:val="22"/>
          <w:szCs w:val="22"/>
          <w:lang w:val="lt-LT"/>
        </w:rPr>
        <w:tab/>
        <w:t xml:space="preserve">Kas žinotina prieš vartojant </w:t>
      </w:r>
      <w:proofErr w:type="spellStart"/>
      <w:r w:rsidRPr="001212D9">
        <w:rPr>
          <w:rFonts w:ascii="Times New Roman" w:hAnsi="Times New Roman" w:cs="Times New Roman"/>
          <w:color w:val="auto"/>
          <w:sz w:val="22"/>
          <w:szCs w:val="22"/>
          <w:lang w:val="lt-LT"/>
        </w:rPr>
        <w:t>Gopten</w:t>
      </w:r>
      <w:proofErr w:type="spellEnd"/>
    </w:p>
    <w:p w:rsidR="00BB1FD5" w:rsidRPr="001212D9" w:rsidRDefault="00BB1FD5" w:rsidP="00B57D8F">
      <w:pPr>
        <w:pStyle w:val="Pagrindinistekstas"/>
        <w:rPr>
          <w:i w:val="0"/>
          <w:color w:val="auto"/>
          <w:szCs w:val="22"/>
          <w:lang w:val="lt-LT"/>
        </w:rPr>
      </w:pPr>
    </w:p>
    <w:p w:rsidR="00BB1FD5" w:rsidRPr="001212D9" w:rsidRDefault="00BB1FD5" w:rsidP="00B57D8F">
      <w:pPr>
        <w:autoSpaceDE w:val="0"/>
        <w:autoSpaceDN w:val="0"/>
        <w:adjustRightInd w:val="0"/>
        <w:spacing w:line="240" w:lineRule="auto"/>
        <w:rPr>
          <w:szCs w:val="22"/>
          <w:lang w:val="lt-LT"/>
        </w:rPr>
      </w:pPr>
      <w:proofErr w:type="spellStart"/>
      <w:r w:rsidRPr="001212D9">
        <w:rPr>
          <w:b/>
          <w:bCs/>
          <w:szCs w:val="22"/>
          <w:lang w:val="lt-LT"/>
        </w:rPr>
        <w:t>Gopten</w:t>
      </w:r>
      <w:proofErr w:type="spellEnd"/>
      <w:r w:rsidRPr="001212D9">
        <w:rPr>
          <w:b/>
          <w:bCs/>
          <w:szCs w:val="22"/>
          <w:lang w:val="lt-LT"/>
        </w:rPr>
        <w:t xml:space="preserve"> vartoti negalima</w:t>
      </w:r>
      <w:r w:rsidRPr="001212D9">
        <w:rPr>
          <w:szCs w:val="22"/>
          <w:lang w:val="lt-LT"/>
        </w:rPr>
        <w:t>:</w:t>
      </w:r>
    </w:p>
    <w:p w:rsidR="00BB1FD5" w:rsidRPr="001212D9" w:rsidRDefault="00BB1FD5" w:rsidP="001212D9">
      <w:pPr>
        <w:pStyle w:val="BTEMEASMCA"/>
      </w:pPr>
      <w:r w:rsidRPr="001212D9">
        <w:t>jeigu yra alergija veikliajai medžiagai arba bet kuriai pagalbinei šio vaisto medžiagai (jos išvardytos 6 skyriuje);</w:t>
      </w:r>
    </w:p>
    <w:p w:rsidR="00BB1FD5" w:rsidRPr="001212D9" w:rsidRDefault="00BB1FD5" w:rsidP="001212D9">
      <w:pPr>
        <w:pStyle w:val="BTEMEASMCA"/>
      </w:pPr>
      <w:r w:rsidRPr="001212D9">
        <w:t xml:space="preserve">jeigu Jums kada nors buvo </w:t>
      </w:r>
      <w:proofErr w:type="spellStart"/>
      <w:r w:rsidRPr="001212D9">
        <w:t>angioneurozinė</w:t>
      </w:r>
      <w:proofErr w:type="spellEnd"/>
      <w:r w:rsidRPr="001212D9">
        <w:t xml:space="preserve"> edema (sunki alerginė reakcija, sąlygojanti akių vokų, liežuvio ar gerklės tinimą) ar </w:t>
      </w:r>
      <w:proofErr w:type="spellStart"/>
      <w:r w:rsidRPr="001212D9">
        <w:t>Kvinkės</w:t>
      </w:r>
      <w:proofErr w:type="spellEnd"/>
      <w:r w:rsidRPr="001212D9">
        <w:t xml:space="preserve"> edema (tai yra rimta alerginė odos reakcija);</w:t>
      </w:r>
    </w:p>
    <w:p w:rsidR="00BB1FD5" w:rsidRPr="001212D9" w:rsidRDefault="00BB1FD5" w:rsidP="00B57D8F">
      <w:pPr>
        <w:pStyle w:val="Default"/>
        <w:ind w:left="567" w:hanging="567"/>
        <w:rPr>
          <w:rFonts w:eastAsiaTheme="minorHAnsi"/>
          <w:iCs/>
          <w:color w:val="auto"/>
          <w:sz w:val="22"/>
          <w:szCs w:val="22"/>
          <w:lang w:val="lt-LT"/>
        </w:rPr>
      </w:pPr>
      <w:r w:rsidRPr="001212D9">
        <w:rPr>
          <w:color w:val="auto"/>
          <w:sz w:val="22"/>
          <w:szCs w:val="22"/>
          <w:lang w:val="lt-LT"/>
        </w:rPr>
        <w:t>-</w:t>
      </w:r>
      <w:r w:rsidRPr="001212D9">
        <w:rPr>
          <w:color w:val="auto"/>
          <w:sz w:val="22"/>
          <w:szCs w:val="22"/>
          <w:lang w:val="lt-LT"/>
        </w:rPr>
        <w:tab/>
      </w:r>
      <w:r w:rsidRPr="001212D9">
        <w:rPr>
          <w:rFonts w:eastAsiaTheme="minorHAnsi"/>
          <w:iCs/>
          <w:color w:val="auto"/>
          <w:sz w:val="22"/>
          <w:szCs w:val="22"/>
          <w:lang w:val="lt-LT"/>
        </w:rPr>
        <w:t xml:space="preserve">jeigu Jūs sergate cukriniu diabetu arba Jūsų inkstų veikla sutrikusi ir Jums skirtas kraujospūdį mažinantis vaistas, kurio sudėtyje yra </w:t>
      </w:r>
      <w:proofErr w:type="spellStart"/>
      <w:r w:rsidRPr="001212D9">
        <w:rPr>
          <w:rFonts w:eastAsiaTheme="minorHAnsi"/>
          <w:iCs/>
          <w:color w:val="auto"/>
          <w:sz w:val="22"/>
          <w:szCs w:val="22"/>
          <w:lang w:val="lt-LT"/>
        </w:rPr>
        <w:t>aliskireno</w:t>
      </w:r>
      <w:proofErr w:type="spellEnd"/>
      <w:r w:rsidRPr="001212D9">
        <w:rPr>
          <w:rFonts w:eastAsiaTheme="minorHAnsi"/>
          <w:iCs/>
          <w:color w:val="auto"/>
          <w:sz w:val="22"/>
          <w:szCs w:val="22"/>
          <w:lang w:val="lt-LT"/>
        </w:rPr>
        <w:t>;</w:t>
      </w:r>
    </w:p>
    <w:p w:rsidR="00F1638F" w:rsidRPr="001212D9" w:rsidRDefault="00F1638F" w:rsidP="00B57D8F">
      <w:pPr>
        <w:pStyle w:val="Default"/>
        <w:ind w:left="567" w:hanging="567"/>
        <w:rPr>
          <w:color w:val="auto"/>
          <w:sz w:val="22"/>
          <w:szCs w:val="22"/>
          <w:lang w:val="lt-LT"/>
        </w:rPr>
      </w:pPr>
      <w:r w:rsidRPr="001212D9">
        <w:rPr>
          <w:rFonts w:eastAsiaTheme="minorHAnsi"/>
          <w:iCs/>
          <w:color w:val="auto"/>
          <w:sz w:val="22"/>
          <w:szCs w:val="22"/>
          <w:lang w:val="lt-LT"/>
        </w:rPr>
        <w:t>-</w:t>
      </w:r>
      <w:r w:rsidRPr="001212D9">
        <w:rPr>
          <w:rFonts w:eastAsiaTheme="minorHAnsi"/>
          <w:iCs/>
          <w:color w:val="auto"/>
          <w:sz w:val="22"/>
          <w:szCs w:val="22"/>
          <w:lang w:val="lt-LT"/>
        </w:rPr>
        <w:tab/>
        <w:t xml:space="preserve">jeigu esate gydomas </w:t>
      </w:r>
      <w:proofErr w:type="spellStart"/>
      <w:r w:rsidRPr="001212D9">
        <w:rPr>
          <w:rFonts w:eastAsiaTheme="minorHAnsi"/>
          <w:iCs/>
          <w:color w:val="auto"/>
          <w:sz w:val="22"/>
          <w:szCs w:val="22"/>
          <w:lang w:val="lt-LT"/>
        </w:rPr>
        <w:t>sakubitriliu</w:t>
      </w:r>
      <w:proofErr w:type="spellEnd"/>
      <w:r w:rsidRPr="001212D9">
        <w:rPr>
          <w:rFonts w:eastAsiaTheme="minorHAnsi"/>
          <w:iCs/>
          <w:color w:val="auto"/>
          <w:sz w:val="22"/>
          <w:szCs w:val="22"/>
          <w:lang w:val="lt-LT"/>
        </w:rPr>
        <w:t xml:space="preserve"> / </w:t>
      </w:r>
      <w:proofErr w:type="spellStart"/>
      <w:r w:rsidRPr="001212D9">
        <w:rPr>
          <w:rFonts w:eastAsiaTheme="minorHAnsi"/>
          <w:iCs/>
          <w:color w:val="auto"/>
          <w:sz w:val="22"/>
          <w:szCs w:val="22"/>
          <w:lang w:val="lt-LT"/>
        </w:rPr>
        <w:t>valsartanu</w:t>
      </w:r>
      <w:proofErr w:type="spellEnd"/>
      <w:r w:rsidRPr="001212D9">
        <w:rPr>
          <w:rFonts w:eastAsiaTheme="minorHAnsi"/>
          <w:iCs/>
          <w:color w:val="auto"/>
          <w:sz w:val="22"/>
          <w:szCs w:val="22"/>
          <w:lang w:val="lt-LT"/>
        </w:rPr>
        <w:t>, vaistu širdies nepakankamumui;</w:t>
      </w:r>
    </w:p>
    <w:p w:rsidR="00BB1FD5" w:rsidRPr="001212D9" w:rsidRDefault="00BB1FD5" w:rsidP="001212D9">
      <w:pPr>
        <w:pStyle w:val="BTEMEASMCA"/>
      </w:pPr>
      <w:r w:rsidRPr="001212D9">
        <w:t xml:space="preserve">jeigu esate daugiau nei 3 mėnesius nėščia. Taip pat yra geriau vengti </w:t>
      </w:r>
      <w:proofErr w:type="spellStart"/>
      <w:r w:rsidRPr="001212D9">
        <w:t>Gopten</w:t>
      </w:r>
      <w:proofErr w:type="spellEnd"/>
      <w:r w:rsidRPr="001212D9">
        <w:t xml:space="preserve"> vartoti ankstyvojo nėštumo metu (žr. skyrių „Nėštumas, žindymo laikotarpis ir vaisingumas“);</w:t>
      </w:r>
    </w:p>
    <w:p w:rsidR="00BB1FD5" w:rsidRPr="001212D9" w:rsidRDefault="00BB1FD5" w:rsidP="001212D9">
      <w:pPr>
        <w:pStyle w:val="BTEMEASMCA"/>
      </w:pPr>
      <w:r w:rsidRPr="001212D9">
        <w:t>vaikams.</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b/>
          <w:szCs w:val="22"/>
          <w:lang w:val="lt-LT"/>
        </w:rPr>
      </w:pPr>
      <w:r w:rsidRPr="001212D9">
        <w:rPr>
          <w:b/>
          <w:szCs w:val="22"/>
          <w:lang w:val="lt-LT"/>
        </w:rPr>
        <w:t>Įspėjimai ir atsargumo priemonės</w:t>
      </w:r>
    </w:p>
    <w:p w:rsidR="00BB1FD5" w:rsidRPr="001212D9" w:rsidRDefault="00BB1FD5" w:rsidP="00B57D8F">
      <w:pPr>
        <w:numPr>
          <w:ilvl w:val="12"/>
          <w:numId w:val="0"/>
        </w:numPr>
        <w:spacing w:line="240" w:lineRule="auto"/>
        <w:ind w:right="-2"/>
        <w:rPr>
          <w:szCs w:val="22"/>
          <w:lang w:val="lt-LT"/>
        </w:rPr>
      </w:pPr>
      <w:r w:rsidRPr="001212D9">
        <w:rPr>
          <w:szCs w:val="22"/>
          <w:lang w:val="lt-LT"/>
        </w:rPr>
        <w:t xml:space="preserve">Pasitarkite su gydytoju arba vaistininku, prieš pradėdami vartoti </w:t>
      </w:r>
      <w:proofErr w:type="spellStart"/>
      <w:r w:rsidRPr="001212D9">
        <w:rPr>
          <w:szCs w:val="22"/>
          <w:lang w:val="lt-LT"/>
        </w:rPr>
        <w:t>Gopten</w:t>
      </w:r>
      <w:proofErr w:type="spellEnd"/>
      <w:r w:rsidRPr="001212D9">
        <w:rPr>
          <w:szCs w:val="22"/>
          <w:lang w:val="lt-LT"/>
        </w:rPr>
        <w:t>.</w:t>
      </w:r>
    </w:p>
    <w:p w:rsidR="00BB1FD5" w:rsidRPr="001212D9" w:rsidRDefault="00BB1FD5" w:rsidP="00B57D8F">
      <w:pPr>
        <w:numPr>
          <w:ilvl w:val="12"/>
          <w:numId w:val="0"/>
        </w:numPr>
        <w:spacing w:line="240" w:lineRule="auto"/>
        <w:ind w:right="-2"/>
        <w:rPr>
          <w:szCs w:val="22"/>
          <w:lang w:val="lt-LT"/>
        </w:rPr>
      </w:pPr>
    </w:p>
    <w:p w:rsidR="00BB1FD5" w:rsidRPr="001212D9" w:rsidRDefault="00BB1FD5" w:rsidP="00B57D8F">
      <w:pPr>
        <w:numPr>
          <w:ilvl w:val="12"/>
          <w:numId w:val="0"/>
        </w:numPr>
        <w:spacing w:line="240" w:lineRule="auto"/>
        <w:ind w:right="-2"/>
        <w:rPr>
          <w:szCs w:val="22"/>
          <w:lang w:val="lt-LT"/>
        </w:rPr>
      </w:pPr>
      <w:r w:rsidRPr="001212D9">
        <w:rPr>
          <w:szCs w:val="22"/>
          <w:lang w:val="lt-LT"/>
        </w:rPr>
        <w:t>Pasakykite gydytojui:</w:t>
      </w:r>
    </w:p>
    <w:p w:rsidR="00BB1FD5" w:rsidRPr="001212D9" w:rsidRDefault="00BB1FD5" w:rsidP="001212D9">
      <w:pPr>
        <w:pStyle w:val="BTEMEASMCA"/>
      </w:pPr>
      <w:r w:rsidRPr="001212D9">
        <w:t xml:space="preserve">jeigu Jums yra aortos stenozė (susiaurėjęs vienas iš širdies vožtuvų) ar kuri nors kita kliūtis, </w:t>
      </w:r>
      <w:r w:rsidR="001212D9">
        <w:t xml:space="preserve">    </w:t>
      </w:r>
      <w:r w:rsidRPr="001212D9">
        <w:t>lėtinanti kraujo tekėjimą širdyje;</w:t>
      </w:r>
    </w:p>
    <w:p w:rsidR="00BB1FD5" w:rsidRPr="001212D9" w:rsidRDefault="00BB1FD5" w:rsidP="00B57D8F">
      <w:pPr>
        <w:numPr>
          <w:ilvl w:val="0"/>
          <w:numId w:val="21"/>
        </w:numPr>
        <w:tabs>
          <w:tab w:val="clear" w:pos="567"/>
        </w:tabs>
        <w:spacing w:line="240" w:lineRule="auto"/>
        <w:ind w:left="540" w:hanging="540"/>
        <w:rPr>
          <w:szCs w:val="22"/>
          <w:lang w:val="lt-LT"/>
        </w:rPr>
      </w:pPr>
      <w:r w:rsidRPr="001212D9">
        <w:rPr>
          <w:szCs w:val="22"/>
          <w:lang w:val="lt-LT"/>
        </w:rPr>
        <w:t xml:space="preserve">jeigu vartojate AKF inhibitorių ir tuo pačiu metu atliekamas </w:t>
      </w:r>
      <w:r w:rsidRPr="001212D9">
        <w:rPr>
          <w:rStyle w:val="st1"/>
          <w:szCs w:val="22"/>
          <w:lang w:val="lt-LT"/>
        </w:rPr>
        <w:t xml:space="preserve">organizmo jautrumo </w:t>
      </w:r>
      <w:r w:rsidRPr="001212D9">
        <w:rPr>
          <w:szCs w:val="22"/>
          <w:lang w:val="lt-LT"/>
        </w:rPr>
        <w:t xml:space="preserve">gyvūninės kilmės nuodams </w:t>
      </w:r>
      <w:r w:rsidRPr="001212D9">
        <w:rPr>
          <w:rStyle w:val="st1"/>
          <w:szCs w:val="22"/>
          <w:lang w:val="lt-LT"/>
        </w:rPr>
        <w:t>mažinimas</w:t>
      </w:r>
      <w:r w:rsidRPr="001212D9">
        <w:rPr>
          <w:szCs w:val="22"/>
          <w:lang w:val="lt-LT"/>
        </w:rPr>
        <w:t xml:space="preserve"> (</w:t>
      </w:r>
      <w:proofErr w:type="spellStart"/>
      <w:r w:rsidRPr="001212D9">
        <w:rPr>
          <w:szCs w:val="22"/>
          <w:lang w:val="lt-LT"/>
        </w:rPr>
        <w:t>desensibilizacija</w:t>
      </w:r>
      <w:proofErr w:type="spellEnd"/>
      <w:r w:rsidRPr="001212D9">
        <w:rPr>
          <w:szCs w:val="22"/>
          <w:lang w:val="lt-LT"/>
        </w:rPr>
        <w:t xml:space="preserve">), Jums gali pasireikšti </w:t>
      </w:r>
      <w:proofErr w:type="spellStart"/>
      <w:r w:rsidRPr="001212D9">
        <w:rPr>
          <w:szCs w:val="22"/>
          <w:lang w:val="lt-LT"/>
        </w:rPr>
        <w:t>anafilaktoidinės</w:t>
      </w:r>
      <w:proofErr w:type="spellEnd"/>
      <w:r w:rsidRPr="001212D9">
        <w:rPr>
          <w:szCs w:val="22"/>
          <w:lang w:val="lt-LT"/>
        </w:rPr>
        <w:t xml:space="preserve"> reakcijos – </w:t>
      </w:r>
      <w:r w:rsidRPr="001212D9">
        <w:rPr>
          <w:szCs w:val="22"/>
          <w:lang w:val="lt-LT"/>
        </w:rPr>
        <w:lastRenderedPageBreak/>
        <w:t xml:space="preserve">sunkios alerginės reakcijos, kurios labai panašios į </w:t>
      </w:r>
      <w:proofErr w:type="spellStart"/>
      <w:r w:rsidRPr="001212D9">
        <w:rPr>
          <w:szCs w:val="22"/>
          <w:lang w:val="lt-LT"/>
        </w:rPr>
        <w:t>anafilaksiją</w:t>
      </w:r>
      <w:proofErr w:type="spellEnd"/>
      <w:r w:rsidRPr="001212D9">
        <w:rPr>
          <w:szCs w:val="22"/>
          <w:lang w:val="lt-LT"/>
        </w:rPr>
        <w:t xml:space="preserve"> (kai kuriais atvejais keliančios pavojų gyvybei);</w:t>
      </w:r>
    </w:p>
    <w:p w:rsidR="00BB1FD5" w:rsidRPr="001212D9" w:rsidRDefault="00BB1FD5" w:rsidP="00B57D8F">
      <w:pPr>
        <w:numPr>
          <w:ilvl w:val="0"/>
          <w:numId w:val="21"/>
        </w:numPr>
        <w:tabs>
          <w:tab w:val="clear" w:pos="567"/>
        </w:tabs>
        <w:spacing w:line="240" w:lineRule="auto"/>
        <w:ind w:left="540" w:hanging="540"/>
        <w:rPr>
          <w:szCs w:val="22"/>
          <w:lang w:val="lt-LT"/>
        </w:rPr>
      </w:pPr>
      <w:r w:rsidRPr="001212D9">
        <w:rPr>
          <w:szCs w:val="22"/>
          <w:lang w:val="lt-LT"/>
        </w:rPr>
        <w:t>jei Jums atliekama MTL-</w:t>
      </w:r>
      <w:proofErr w:type="spellStart"/>
      <w:r w:rsidRPr="001212D9">
        <w:rPr>
          <w:szCs w:val="22"/>
          <w:lang w:val="lt-LT"/>
        </w:rPr>
        <w:t>aferezė</w:t>
      </w:r>
      <w:proofErr w:type="spellEnd"/>
      <w:r w:rsidRPr="001212D9">
        <w:rPr>
          <w:szCs w:val="22"/>
          <w:lang w:val="lt-LT"/>
        </w:rPr>
        <w:t xml:space="preserve"> (procedūra, skirta sumažinti mažo tankio lipoproteinų kiekį kraujyje) ir tuo pat metu vartojate AKF inhibitorių, gali pasireikšti </w:t>
      </w:r>
      <w:proofErr w:type="spellStart"/>
      <w:r w:rsidRPr="001212D9">
        <w:rPr>
          <w:szCs w:val="22"/>
          <w:lang w:val="lt-LT"/>
        </w:rPr>
        <w:t>anafilaktoidinės</w:t>
      </w:r>
      <w:proofErr w:type="spellEnd"/>
      <w:r w:rsidRPr="001212D9">
        <w:rPr>
          <w:szCs w:val="22"/>
          <w:lang w:val="lt-LT"/>
        </w:rPr>
        <w:t xml:space="preserve"> reakcijos;</w:t>
      </w:r>
    </w:p>
    <w:p w:rsidR="00BB1FD5" w:rsidRPr="001212D9" w:rsidRDefault="00BB1FD5" w:rsidP="001212D9">
      <w:pPr>
        <w:pStyle w:val="BTEMEASMCA"/>
      </w:pPr>
      <w:r w:rsidRPr="001212D9">
        <w:t>jeigu vartojate diuretikus (šlapimą varančius vaistus) ilgą laiką ar laikotės dietos, kurioje ribojamas druskos kiekis;</w:t>
      </w:r>
    </w:p>
    <w:p w:rsidR="00BB1FD5" w:rsidRPr="001212D9" w:rsidRDefault="00BB1FD5" w:rsidP="001212D9">
      <w:pPr>
        <w:pStyle w:val="BTEMEASMCA"/>
      </w:pPr>
      <w:r w:rsidRPr="001212D9">
        <w:t>jeigu neseniai Jus kamavo ūminis ar užsitęsęs pykinimas ar viduriavote;</w:t>
      </w:r>
    </w:p>
    <w:p w:rsidR="00BB1FD5" w:rsidRPr="001212D9" w:rsidRDefault="00BB1FD5" w:rsidP="001212D9">
      <w:pPr>
        <w:pStyle w:val="BTEMEASMCA"/>
      </w:pPr>
      <w:r w:rsidRPr="001212D9">
        <w:t>jeigu Jums anksčiau buvo pasireiškusi alerginė reakcija kitam AKF inhibitoriui (pvz., veido, lūpų, liežuvio, gerklės tinimas su rijimo bei kvėpavimo sutrikimais);</w:t>
      </w:r>
    </w:p>
    <w:p w:rsidR="00BB1FD5" w:rsidRPr="001212D9" w:rsidRDefault="00BB1FD5" w:rsidP="001212D9">
      <w:pPr>
        <w:pStyle w:val="BTEMEASMCA"/>
      </w:pPr>
      <w:r w:rsidRPr="001212D9">
        <w:t xml:space="preserve">jei Jums atliekama dializė, informuokite slaugytoją ar gydytoją, kad vartojate </w:t>
      </w:r>
      <w:proofErr w:type="spellStart"/>
      <w:r w:rsidRPr="001212D9">
        <w:t>Gopten</w:t>
      </w:r>
      <w:proofErr w:type="spellEnd"/>
      <w:r w:rsidRPr="001212D9">
        <w:t xml:space="preserve">; </w:t>
      </w:r>
    </w:p>
    <w:p w:rsidR="00BB1FD5" w:rsidRPr="001212D9" w:rsidRDefault="00BB1FD5" w:rsidP="001212D9">
      <w:pPr>
        <w:pStyle w:val="BTEMEASMCA"/>
      </w:pPr>
      <w:r w:rsidRPr="001212D9">
        <w:t>jei Jums yra šių sutrikimų: kepenų ar inkstų funkcijos sutrikimas</w:t>
      </w:r>
      <w:r w:rsidR="003A0E86" w:rsidRPr="001212D9">
        <w:t xml:space="preserve">, </w:t>
      </w:r>
      <w:r w:rsidRPr="001212D9">
        <w:t xml:space="preserve">cukrinis diabetas; širdies nepakankamumas ar kraujagyslių </w:t>
      </w:r>
      <w:proofErr w:type="spellStart"/>
      <w:r w:rsidRPr="001212D9">
        <w:t>kolagenoze</w:t>
      </w:r>
      <w:proofErr w:type="spellEnd"/>
      <w:r w:rsidRPr="001212D9">
        <w:t xml:space="preserve"> vadinama liga (jas dar vadina jungiamojo audinio ligomis, pvz., vilkligė ar </w:t>
      </w:r>
      <w:proofErr w:type="spellStart"/>
      <w:r w:rsidRPr="001212D9">
        <w:t>sklerodermija</w:t>
      </w:r>
      <w:proofErr w:type="spellEnd"/>
      <w:r w:rsidRPr="001212D9">
        <w:t>);</w:t>
      </w:r>
    </w:p>
    <w:p w:rsidR="00BB1FD5" w:rsidRPr="001212D9" w:rsidRDefault="00BB1FD5" w:rsidP="001212D9">
      <w:pPr>
        <w:pStyle w:val="BTEMEASMCA"/>
      </w:pPr>
      <w:r w:rsidRPr="001212D9">
        <w:t xml:space="preserve">jei Jums bus atliekama operacija, būtinai informuokite chirurgą, anesteziologą ar odontologą apie </w:t>
      </w:r>
      <w:proofErr w:type="spellStart"/>
      <w:r w:rsidRPr="001212D9">
        <w:t>Gopten</w:t>
      </w:r>
      <w:proofErr w:type="spellEnd"/>
      <w:r w:rsidRPr="001212D9">
        <w:t xml:space="preserve"> vartojimą. Tai gali įtakoti nuskausminamųjų ir kitų vaistų poveikį;</w:t>
      </w:r>
    </w:p>
    <w:p w:rsidR="00BB1FD5" w:rsidRPr="001212D9" w:rsidRDefault="00BB1FD5" w:rsidP="001212D9">
      <w:pPr>
        <w:pStyle w:val="BTEMEASMCA"/>
      </w:pPr>
      <w:r w:rsidRPr="001212D9">
        <w:t>jei Jums bus atliekami kraujo ir šlapimo tyrimai, nes jis gali turėti įtakos tyrimų rezultatams;</w:t>
      </w:r>
    </w:p>
    <w:p w:rsidR="00BB1FD5" w:rsidRPr="001212D9" w:rsidRDefault="00BB1FD5" w:rsidP="00B57D8F">
      <w:pPr>
        <w:pStyle w:val="Default"/>
        <w:rPr>
          <w:rFonts w:eastAsiaTheme="minorHAnsi"/>
          <w:color w:val="auto"/>
          <w:sz w:val="22"/>
          <w:szCs w:val="22"/>
          <w:lang w:val="lt-LT"/>
        </w:rPr>
      </w:pPr>
      <w:r w:rsidRPr="001212D9">
        <w:rPr>
          <w:color w:val="auto"/>
          <w:sz w:val="22"/>
          <w:szCs w:val="22"/>
          <w:lang w:val="lt-LT"/>
        </w:rPr>
        <w:t xml:space="preserve">-       </w:t>
      </w:r>
      <w:r w:rsidR="001212D9">
        <w:rPr>
          <w:color w:val="auto"/>
          <w:sz w:val="22"/>
          <w:szCs w:val="22"/>
          <w:lang w:val="lt-LT"/>
        </w:rPr>
        <w:t xml:space="preserve">  </w:t>
      </w:r>
      <w:r w:rsidRPr="001212D9">
        <w:rPr>
          <w:rFonts w:eastAsiaTheme="minorHAnsi"/>
          <w:iCs/>
          <w:color w:val="auto"/>
          <w:sz w:val="22"/>
          <w:szCs w:val="22"/>
          <w:lang w:val="lt-LT"/>
        </w:rPr>
        <w:t xml:space="preserve">jeigu vartojate kurį nors iš šių vaistų padidėjusiam kraujospūdžiui gydyti: </w:t>
      </w:r>
    </w:p>
    <w:p w:rsidR="00BB1FD5" w:rsidRPr="001212D9" w:rsidRDefault="00BB1FD5" w:rsidP="008F60A4">
      <w:pPr>
        <w:tabs>
          <w:tab w:val="clear" w:pos="567"/>
        </w:tabs>
        <w:autoSpaceDE w:val="0"/>
        <w:autoSpaceDN w:val="0"/>
        <w:adjustRightInd w:val="0"/>
        <w:spacing w:line="240" w:lineRule="auto"/>
        <w:ind w:left="851" w:hanging="131"/>
        <w:rPr>
          <w:rFonts w:eastAsiaTheme="minorHAnsi"/>
          <w:szCs w:val="22"/>
          <w:lang w:val="lt-LT"/>
        </w:rPr>
      </w:pPr>
      <w:r w:rsidRPr="001212D9">
        <w:rPr>
          <w:rFonts w:eastAsiaTheme="minorHAnsi"/>
          <w:iCs/>
          <w:szCs w:val="22"/>
          <w:lang w:val="lt-LT"/>
        </w:rPr>
        <w:t xml:space="preserve">- </w:t>
      </w:r>
      <w:proofErr w:type="spellStart"/>
      <w:r w:rsidRPr="001212D9">
        <w:rPr>
          <w:rFonts w:eastAsiaTheme="minorHAnsi"/>
          <w:iCs/>
          <w:szCs w:val="22"/>
          <w:lang w:val="lt-LT"/>
        </w:rPr>
        <w:t>angiotenzino</w:t>
      </w:r>
      <w:proofErr w:type="spellEnd"/>
      <w:r w:rsidRPr="001212D9">
        <w:rPr>
          <w:rFonts w:eastAsiaTheme="minorHAnsi"/>
          <w:iCs/>
          <w:szCs w:val="22"/>
          <w:lang w:val="lt-LT"/>
        </w:rPr>
        <w:t xml:space="preserve"> II receptorių blokatorių (ARB) (vadinamąjį </w:t>
      </w:r>
      <w:proofErr w:type="spellStart"/>
      <w:r w:rsidRPr="001212D9">
        <w:rPr>
          <w:rFonts w:eastAsiaTheme="minorHAnsi"/>
          <w:iCs/>
          <w:szCs w:val="22"/>
          <w:lang w:val="lt-LT"/>
        </w:rPr>
        <w:t>sartaną</w:t>
      </w:r>
      <w:proofErr w:type="spellEnd"/>
      <w:r w:rsidRPr="001212D9">
        <w:rPr>
          <w:rFonts w:eastAsiaTheme="minorHAnsi"/>
          <w:iCs/>
          <w:szCs w:val="22"/>
          <w:lang w:val="lt-LT"/>
        </w:rPr>
        <w:t xml:space="preserve">, pavyzdžiui, </w:t>
      </w:r>
      <w:proofErr w:type="spellStart"/>
      <w:r w:rsidRPr="001212D9">
        <w:rPr>
          <w:rFonts w:eastAsiaTheme="minorHAnsi"/>
          <w:iCs/>
          <w:szCs w:val="22"/>
          <w:lang w:val="lt-LT"/>
        </w:rPr>
        <w:t>valsartaną</w:t>
      </w:r>
      <w:proofErr w:type="spellEnd"/>
      <w:r w:rsidRPr="001212D9">
        <w:rPr>
          <w:rFonts w:eastAsiaTheme="minorHAnsi"/>
          <w:iCs/>
          <w:szCs w:val="22"/>
          <w:lang w:val="lt-LT"/>
        </w:rPr>
        <w:t xml:space="preserve">, </w:t>
      </w:r>
      <w:r w:rsidR="008F60A4" w:rsidRPr="001212D9">
        <w:rPr>
          <w:rFonts w:eastAsiaTheme="minorHAnsi"/>
          <w:iCs/>
          <w:szCs w:val="22"/>
          <w:lang w:val="lt-LT"/>
        </w:rPr>
        <w:t xml:space="preserve">      </w:t>
      </w:r>
      <w:proofErr w:type="spellStart"/>
      <w:r w:rsidRPr="001212D9">
        <w:rPr>
          <w:rFonts w:eastAsiaTheme="minorHAnsi"/>
          <w:iCs/>
          <w:szCs w:val="22"/>
          <w:lang w:val="lt-LT"/>
        </w:rPr>
        <w:t>telmisartaną</w:t>
      </w:r>
      <w:proofErr w:type="spellEnd"/>
      <w:r w:rsidRPr="001212D9">
        <w:rPr>
          <w:rFonts w:eastAsiaTheme="minorHAnsi"/>
          <w:iCs/>
          <w:szCs w:val="22"/>
          <w:lang w:val="lt-LT"/>
        </w:rPr>
        <w:t xml:space="preserve">, </w:t>
      </w:r>
      <w:proofErr w:type="spellStart"/>
      <w:r w:rsidRPr="001212D9">
        <w:rPr>
          <w:rFonts w:eastAsiaTheme="minorHAnsi"/>
          <w:iCs/>
          <w:szCs w:val="22"/>
          <w:lang w:val="lt-LT"/>
        </w:rPr>
        <w:t>irbesartaną</w:t>
      </w:r>
      <w:proofErr w:type="spellEnd"/>
      <w:r w:rsidRPr="001212D9">
        <w:rPr>
          <w:rFonts w:eastAsiaTheme="minorHAnsi"/>
          <w:iCs/>
          <w:szCs w:val="22"/>
          <w:lang w:val="lt-LT"/>
        </w:rPr>
        <w:t xml:space="preserve">), ypač jei turite su diabetu susijusių inkstų sutrikimų. </w:t>
      </w:r>
    </w:p>
    <w:p w:rsidR="00BB1FD5" w:rsidRPr="001212D9" w:rsidRDefault="00BB1FD5" w:rsidP="003A0E86">
      <w:pPr>
        <w:autoSpaceDE w:val="0"/>
        <w:autoSpaceDN w:val="0"/>
        <w:adjustRightInd w:val="0"/>
        <w:spacing w:line="240" w:lineRule="auto"/>
        <w:ind w:left="720"/>
        <w:rPr>
          <w:rFonts w:eastAsiaTheme="minorHAnsi"/>
          <w:szCs w:val="22"/>
          <w:lang w:val="lt-LT"/>
        </w:rPr>
      </w:pPr>
      <w:r w:rsidRPr="001212D9">
        <w:rPr>
          <w:rFonts w:eastAsiaTheme="minorHAnsi"/>
          <w:iCs/>
          <w:szCs w:val="22"/>
          <w:lang w:val="lt-LT"/>
        </w:rPr>
        <w:t xml:space="preserve">- </w:t>
      </w:r>
      <w:proofErr w:type="spellStart"/>
      <w:r w:rsidRPr="001212D9">
        <w:rPr>
          <w:rFonts w:eastAsiaTheme="minorHAnsi"/>
          <w:iCs/>
          <w:szCs w:val="22"/>
          <w:lang w:val="lt-LT"/>
        </w:rPr>
        <w:t>aliskireną</w:t>
      </w:r>
      <w:proofErr w:type="spellEnd"/>
      <w:r w:rsidRPr="001212D9">
        <w:rPr>
          <w:rFonts w:eastAsiaTheme="minorHAnsi"/>
          <w:iCs/>
          <w:szCs w:val="22"/>
          <w:lang w:val="lt-LT"/>
        </w:rPr>
        <w:t xml:space="preserve"> </w:t>
      </w:r>
    </w:p>
    <w:p w:rsidR="00B06605" w:rsidRPr="001212D9" w:rsidRDefault="001212D9" w:rsidP="00B57D8F">
      <w:pPr>
        <w:spacing w:line="240" w:lineRule="auto"/>
        <w:ind w:left="567" w:hanging="567"/>
        <w:rPr>
          <w:rFonts w:eastAsia="Calibri"/>
          <w:bCs/>
          <w:szCs w:val="22"/>
          <w:lang w:val="lt-LT" w:eastAsia="x-none"/>
        </w:rPr>
      </w:pPr>
      <w:r>
        <w:rPr>
          <w:szCs w:val="22"/>
          <w:lang w:val="lt-LT"/>
        </w:rPr>
        <w:t xml:space="preserve">- </w:t>
      </w:r>
      <w:r>
        <w:rPr>
          <w:szCs w:val="22"/>
          <w:lang w:val="lt-LT"/>
        </w:rPr>
        <w:tab/>
      </w:r>
      <w:r w:rsidR="00B06605" w:rsidRPr="001212D9">
        <w:rPr>
          <w:rFonts w:eastAsia="Calibri"/>
          <w:bCs/>
          <w:szCs w:val="22"/>
          <w:lang w:val="lt-LT" w:eastAsia="x-none"/>
        </w:rPr>
        <w:t xml:space="preserve">jeigu vartojate bet kurį iš toliau išvardytų vaistų, padidėja </w:t>
      </w:r>
      <w:proofErr w:type="spellStart"/>
      <w:r w:rsidR="00B06605" w:rsidRPr="001212D9">
        <w:rPr>
          <w:rFonts w:eastAsia="Calibri"/>
          <w:bCs/>
          <w:szCs w:val="22"/>
          <w:lang w:val="lt-LT" w:eastAsia="x-none"/>
        </w:rPr>
        <w:t>angioedemos</w:t>
      </w:r>
      <w:proofErr w:type="spellEnd"/>
      <w:r w:rsidR="00B06605" w:rsidRPr="001212D9">
        <w:rPr>
          <w:rFonts w:eastAsia="Calibri"/>
          <w:bCs/>
          <w:szCs w:val="22"/>
          <w:lang w:val="lt-LT" w:eastAsia="x-none"/>
        </w:rPr>
        <w:t xml:space="preserve"> (staigaus patinimo po oda ir tokiose vietose kaip gerklė) rizika: </w:t>
      </w:r>
    </w:p>
    <w:p w:rsidR="00B06605" w:rsidRPr="001212D9" w:rsidRDefault="00B06605" w:rsidP="00B57D8F">
      <w:pPr>
        <w:pStyle w:val="Sraopastraipa"/>
        <w:numPr>
          <w:ilvl w:val="0"/>
          <w:numId w:val="22"/>
        </w:numPr>
        <w:tabs>
          <w:tab w:val="clear" w:pos="567"/>
        </w:tabs>
        <w:spacing w:line="240" w:lineRule="auto"/>
        <w:rPr>
          <w:rFonts w:eastAsia="Calibri"/>
          <w:bCs/>
          <w:szCs w:val="22"/>
          <w:lang w:val="lt-LT" w:eastAsia="x-none"/>
        </w:rPr>
      </w:pPr>
      <w:proofErr w:type="spellStart"/>
      <w:r w:rsidRPr="001212D9">
        <w:rPr>
          <w:rFonts w:eastAsia="Calibri"/>
          <w:bCs/>
          <w:szCs w:val="22"/>
          <w:lang w:val="lt-LT" w:eastAsia="x-none"/>
        </w:rPr>
        <w:t>sirolimuzą</w:t>
      </w:r>
      <w:proofErr w:type="spellEnd"/>
      <w:r w:rsidRPr="001212D9">
        <w:rPr>
          <w:rFonts w:eastAsia="Calibri"/>
          <w:bCs/>
          <w:szCs w:val="22"/>
          <w:lang w:val="lt-LT" w:eastAsia="x-none"/>
        </w:rPr>
        <w:t xml:space="preserve">, </w:t>
      </w:r>
      <w:proofErr w:type="spellStart"/>
      <w:r w:rsidRPr="001212D9">
        <w:rPr>
          <w:rFonts w:eastAsia="Calibri"/>
          <w:bCs/>
          <w:szCs w:val="22"/>
          <w:lang w:val="lt-LT" w:eastAsia="x-none"/>
        </w:rPr>
        <w:t>everolimuzą</w:t>
      </w:r>
      <w:proofErr w:type="spellEnd"/>
      <w:r w:rsidRPr="001212D9">
        <w:rPr>
          <w:rFonts w:eastAsia="Calibri"/>
          <w:bCs/>
          <w:szCs w:val="22"/>
          <w:lang w:val="lt-LT" w:eastAsia="x-none"/>
        </w:rPr>
        <w:t xml:space="preserve"> ir kitų vaistų iš </w:t>
      </w:r>
      <w:proofErr w:type="spellStart"/>
      <w:r w:rsidRPr="001212D9">
        <w:rPr>
          <w:rFonts w:eastAsia="Calibri"/>
          <w:bCs/>
          <w:szCs w:val="22"/>
          <w:lang w:val="lt-LT" w:eastAsia="x-none"/>
        </w:rPr>
        <w:t>mTOR</w:t>
      </w:r>
      <w:proofErr w:type="spellEnd"/>
      <w:r w:rsidRPr="001212D9">
        <w:rPr>
          <w:rFonts w:eastAsia="Calibri"/>
          <w:bCs/>
          <w:szCs w:val="22"/>
          <w:lang w:val="lt-LT" w:eastAsia="x-none"/>
        </w:rPr>
        <w:t xml:space="preserve"> inhibitorių klasės (vartojamų transplantuotų organų atmetimui išvengti);</w:t>
      </w:r>
    </w:p>
    <w:p w:rsidR="00B06605" w:rsidRPr="001212D9" w:rsidRDefault="00B06605" w:rsidP="00B57D8F">
      <w:pPr>
        <w:pStyle w:val="Sraopastraipa"/>
        <w:numPr>
          <w:ilvl w:val="0"/>
          <w:numId w:val="22"/>
        </w:numPr>
        <w:tabs>
          <w:tab w:val="clear" w:pos="567"/>
        </w:tabs>
        <w:spacing w:line="240" w:lineRule="auto"/>
        <w:rPr>
          <w:rFonts w:eastAsia="Calibri"/>
          <w:szCs w:val="22"/>
          <w:lang w:val="lt-LT" w:eastAsia="x-none"/>
        </w:rPr>
      </w:pPr>
      <w:proofErr w:type="spellStart"/>
      <w:r w:rsidRPr="001212D9">
        <w:rPr>
          <w:rFonts w:eastAsia="Calibri"/>
          <w:szCs w:val="22"/>
          <w:lang w:val="lt-LT" w:eastAsia="x-none"/>
        </w:rPr>
        <w:t>neprilizino</w:t>
      </w:r>
      <w:proofErr w:type="spellEnd"/>
      <w:r w:rsidRPr="001212D9">
        <w:rPr>
          <w:rFonts w:eastAsia="Calibri"/>
          <w:szCs w:val="22"/>
          <w:lang w:val="lt-LT" w:eastAsia="x-none"/>
        </w:rPr>
        <w:t xml:space="preserve"> (NEP) inhibitorių, tokių kaip </w:t>
      </w:r>
      <w:proofErr w:type="spellStart"/>
      <w:r w:rsidRPr="001212D9">
        <w:rPr>
          <w:rFonts w:eastAsia="Calibri"/>
          <w:szCs w:val="22"/>
          <w:lang w:val="lt-LT" w:eastAsia="x-none"/>
        </w:rPr>
        <w:t>sakubitrilis</w:t>
      </w:r>
      <w:proofErr w:type="spellEnd"/>
      <w:r w:rsidRPr="001212D9">
        <w:rPr>
          <w:rFonts w:eastAsia="Calibri"/>
          <w:szCs w:val="22"/>
          <w:lang w:val="lt-LT" w:eastAsia="x-none"/>
        </w:rPr>
        <w:t xml:space="preserve"> (gali būti fiksuotos dozės derinys su </w:t>
      </w:r>
      <w:proofErr w:type="spellStart"/>
      <w:r w:rsidRPr="001212D9">
        <w:rPr>
          <w:rFonts w:eastAsia="Calibri"/>
          <w:szCs w:val="22"/>
          <w:lang w:val="lt-LT" w:eastAsia="x-none"/>
        </w:rPr>
        <w:t>valsartanu</w:t>
      </w:r>
      <w:proofErr w:type="spellEnd"/>
      <w:r w:rsidRPr="001212D9">
        <w:rPr>
          <w:rFonts w:eastAsia="Calibri"/>
          <w:szCs w:val="22"/>
          <w:lang w:val="lt-LT" w:eastAsia="x-none"/>
        </w:rPr>
        <w:t xml:space="preserve">), vartojamas pacientams, sergantiems širdies nepakankamumu, ir </w:t>
      </w:r>
      <w:proofErr w:type="spellStart"/>
      <w:r w:rsidRPr="001212D9">
        <w:rPr>
          <w:rFonts w:eastAsia="Calibri"/>
          <w:szCs w:val="22"/>
          <w:lang w:val="lt-LT" w:eastAsia="x-none"/>
        </w:rPr>
        <w:t>racekadotrilis</w:t>
      </w:r>
      <w:proofErr w:type="spellEnd"/>
      <w:r w:rsidRPr="001212D9">
        <w:rPr>
          <w:rFonts w:eastAsia="Calibri"/>
          <w:szCs w:val="22"/>
          <w:lang w:val="lt-LT" w:eastAsia="x-none"/>
        </w:rPr>
        <w:t>, vartojamas ūminiu viduriavimu sergantiems pacientams;</w:t>
      </w:r>
    </w:p>
    <w:p w:rsidR="003A0E86" w:rsidRPr="001212D9" w:rsidRDefault="00BB1FD5" w:rsidP="001212D9">
      <w:pPr>
        <w:pStyle w:val="BTEMEASMCA"/>
        <w:rPr>
          <w:strike/>
        </w:rPr>
      </w:pPr>
      <w:r w:rsidRPr="001212D9">
        <w:t>jeigu manote, kad esate (arba galite tapti) nėščia</w:t>
      </w:r>
      <w:r w:rsidR="003A0E86" w:rsidRPr="001212D9">
        <w:t>.</w:t>
      </w:r>
    </w:p>
    <w:p w:rsidR="00BB1FD5" w:rsidRPr="001212D9" w:rsidRDefault="00BB1FD5" w:rsidP="001212D9">
      <w:pPr>
        <w:pStyle w:val="BTEMEASMCA"/>
      </w:pPr>
      <w:r w:rsidRPr="001212D9">
        <w:t xml:space="preserve">Ankstyvuoju nėštumo laikotarpiu </w:t>
      </w:r>
      <w:proofErr w:type="spellStart"/>
      <w:r w:rsidRPr="001212D9">
        <w:t>Gopten</w:t>
      </w:r>
      <w:proofErr w:type="spellEnd"/>
      <w:r w:rsidRPr="001212D9">
        <w:t xml:space="preserve"> vartoti nerekomenduojama. Vartojamas po trečio nėštumo mėnesio, šis vaistas gali padaryti didžiulės žalos Jūsų kūdikiui, žr. skyrių „Nėštumas, žindymo laikotarpis ir vaisingumas“.</w:t>
      </w:r>
    </w:p>
    <w:p w:rsidR="00BB1FD5" w:rsidRPr="001212D9" w:rsidRDefault="00BB1FD5" w:rsidP="00224907">
      <w:pPr>
        <w:pStyle w:val="BTEMEASMCA"/>
        <w:numPr>
          <w:ilvl w:val="0"/>
          <w:numId w:val="0"/>
        </w:numPr>
        <w:ind w:left="567"/>
      </w:pPr>
    </w:p>
    <w:p w:rsidR="00323FCC" w:rsidRPr="00224907" w:rsidRDefault="00323FCC" w:rsidP="00224907">
      <w:pPr>
        <w:spacing w:line="240" w:lineRule="auto"/>
        <w:rPr>
          <w:szCs w:val="22"/>
          <w:lang w:val="lt-LT" w:eastAsia="x-none"/>
        </w:rPr>
      </w:pPr>
      <w:r w:rsidRPr="001212D9">
        <w:rPr>
          <w:rFonts w:eastAsia="Calibri"/>
          <w:szCs w:val="22"/>
          <w:lang w:val="lt-LT" w:eastAsia="x-none"/>
        </w:rPr>
        <w:t>Jūsų gydytojas gali reguliariai ištirti Jūsų inkstų funkciją, kraujospūdį ir elektrolitų kiekį (pvz., kalio) kraujyje</w:t>
      </w:r>
      <w:r w:rsidRPr="001212D9">
        <w:rPr>
          <w:szCs w:val="22"/>
          <w:lang w:val="lt-LT" w:eastAsia="x-none"/>
        </w:rPr>
        <w:t xml:space="preserve">. </w:t>
      </w:r>
    </w:p>
    <w:p w:rsidR="00BB1FD5" w:rsidRPr="001212D9" w:rsidRDefault="00BB1FD5" w:rsidP="00224907">
      <w:pPr>
        <w:pStyle w:val="BTEMEASMCA"/>
        <w:numPr>
          <w:ilvl w:val="0"/>
          <w:numId w:val="0"/>
        </w:numPr>
        <w:ind w:left="567" w:hanging="567"/>
      </w:pPr>
      <w:r w:rsidRPr="001212D9">
        <w:t>Taip pat žiūrėkite informaciją, pateiktą poskyryje „</w:t>
      </w:r>
      <w:proofErr w:type="spellStart"/>
      <w:r w:rsidRPr="001212D9">
        <w:t>Gopten</w:t>
      </w:r>
      <w:proofErr w:type="spellEnd"/>
      <w:r w:rsidRPr="001212D9">
        <w:t xml:space="preserve"> vartoti negalima</w:t>
      </w:r>
      <w:r w:rsidR="00323FCC" w:rsidRPr="001212D9">
        <w:t>“</w:t>
      </w:r>
      <w:r w:rsidRPr="001212D9">
        <w:t>.</w:t>
      </w:r>
    </w:p>
    <w:p w:rsidR="008F60A4" w:rsidRPr="001212D9" w:rsidRDefault="008F60A4" w:rsidP="00B57D8F">
      <w:pPr>
        <w:pStyle w:val="Antrat4"/>
        <w:spacing w:before="0" w:line="240" w:lineRule="auto"/>
        <w:rPr>
          <w:rFonts w:ascii="Times New Roman" w:hAnsi="Times New Roman" w:cs="Times New Roman"/>
          <w:i w:val="0"/>
          <w:color w:val="auto"/>
          <w:szCs w:val="22"/>
          <w:lang w:val="lt-LT"/>
        </w:rPr>
      </w:pPr>
    </w:p>
    <w:p w:rsidR="00BB1FD5" w:rsidRPr="001212D9" w:rsidRDefault="00BB1FD5" w:rsidP="00B57D8F">
      <w:pPr>
        <w:pStyle w:val="Antrat4"/>
        <w:spacing w:before="0" w:line="240" w:lineRule="auto"/>
        <w:rPr>
          <w:rFonts w:ascii="Times New Roman" w:hAnsi="Times New Roman" w:cs="Times New Roman"/>
          <w:i w:val="0"/>
          <w:color w:val="auto"/>
          <w:szCs w:val="22"/>
          <w:lang w:val="lt-LT"/>
        </w:rPr>
      </w:pPr>
      <w:r w:rsidRPr="001212D9">
        <w:rPr>
          <w:rFonts w:ascii="Times New Roman" w:hAnsi="Times New Roman" w:cs="Times New Roman"/>
          <w:i w:val="0"/>
          <w:color w:val="auto"/>
          <w:szCs w:val="22"/>
          <w:lang w:val="lt-LT"/>
        </w:rPr>
        <w:t xml:space="preserve">Kiti vaistai ir </w:t>
      </w:r>
      <w:proofErr w:type="spellStart"/>
      <w:r w:rsidRPr="001212D9">
        <w:rPr>
          <w:rFonts w:ascii="Times New Roman" w:hAnsi="Times New Roman" w:cs="Times New Roman"/>
          <w:i w:val="0"/>
          <w:color w:val="auto"/>
          <w:szCs w:val="22"/>
          <w:lang w:val="lt-LT"/>
        </w:rPr>
        <w:t>Gopten</w:t>
      </w:r>
      <w:proofErr w:type="spellEnd"/>
    </w:p>
    <w:p w:rsidR="00BB1FD5" w:rsidRPr="001212D9" w:rsidRDefault="00BB1FD5" w:rsidP="00B57D8F">
      <w:pPr>
        <w:pStyle w:val="Pagrindinistekstas"/>
        <w:autoSpaceDE w:val="0"/>
        <w:autoSpaceDN w:val="0"/>
        <w:adjustRightInd w:val="0"/>
        <w:rPr>
          <w:i w:val="0"/>
          <w:color w:val="auto"/>
          <w:szCs w:val="22"/>
          <w:lang w:val="lt-LT"/>
        </w:rPr>
      </w:pPr>
      <w:r w:rsidRPr="001212D9">
        <w:rPr>
          <w:i w:val="0"/>
          <w:color w:val="auto"/>
          <w:szCs w:val="22"/>
          <w:lang w:val="lt-LT"/>
        </w:rPr>
        <w:t xml:space="preserve">Jeigu vartojate ar neseniai vartojote </w:t>
      </w:r>
      <w:r w:rsidRPr="001212D9">
        <w:rPr>
          <w:bCs/>
          <w:i w:val="0"/>
          <w:color w:val="auto"/>
          <w:szCs w:val="22"/>
          <w:lang w:val="lt-LT"/>
        </w:rPr>
        <w:t xml:space="preserve">kitų vaistų arba dėl to nesate tikri, apie tai </w:t>
      </w:r>
      <w:r w:rsidRPr="001212D9">
        <w:rPr>
          <w:i w:val="0"/>
          <w:color w:val="auto"/>
          <w:szCs w:val="22"/>
          <w:lang w:val="lt-LT"/>
        </w:rPr>
        <w:t xml:space="preserve"> pasakykite gydytojui arba vaistininkui.</w:t>
      </w:r>
    </w:p>
    <w:p w:rsidR="00BB1FD5" w:rsidRPr="001212D9" w:rsidRDefault="00BB1FD5" w:rsidP="00B57D8F">
      <w:pPr>
        <w:autoSpaceDE w:val="0"/>
        <w:autoSpaceDN w:val="0"/>
        <w:adjustRightInd w:val="0"/>
        <w:spacing w:line="240" w:lineRule="auto"/>
        <w:rPr>
          <w:rFonts w:eastAsiaTheme="minorHAnsi"/>
          <w:szCs w:val="22"/>
          <w:lang w:val="lt-LT"/>
        </w:rPr>
      </w:pPr>
      <w:r w:rsidRPr="001212D9">
        <w:rPr>
          <w:rFonts w:eastAsiaTheme="minorHAnsi"/>
          <w:iCs/>
          <w:szCs w:val="22"/>
          <w:lang w:val="lt-LT"/>
        </w:rPr>
        <w:t xml:space="preserve">Jūsų gydytojui gali tekti pakeisti vaisto dozę ir (arba) imtis kitų atsargumo priemonių: </w:t>
      </w:r>
    </w:p>
    <w:p w:rsidR="00BB1FD5" w:rsidRPr="001212D9" w:rsidRDefault="00BB1FD5" w:rsidP="00B57D8F">
      <w:pPr>
        <w:pStyle w:val="Pagrindinistekstas"/>
        <w:numPr>
          <w:ilvl w:val="0"/>
          <w:numId w:val="21"/>
        </w:numPr>
        <w:autoSpaceDE w:val="0"/>
        <w:autoSpaceDN w:val="0"/>
        <w:adjustRightInd w:val="0"/>
        <w:rPr>
          <w:i w:val="0"/>
          <w:color w:val="auto"/>
          <w:szCs w:val="22"/>
          <w:lang w:val="lt-LT"/>
        </w:rPr>
      </w:pPr>
      <w:r w:rsidRPr="001212D9">
        <w:rPr>
          <w:rFonts w:eastAsiaTheme="minorHAnsi"/>
          <w:i w:val="0"/>
          <w:iCs/>
          <w:color w:val="auto"/>
          <w:szCs w:val="22"/>
          <w:lang w:val="lt-LT"/>
        </w:rPr>
        <w:t xml:space="preserve">jeigu vartojate </w:t>
      </w:r>
      <w:proofErr w:type="spellStart"/>
      <w:r w:rsidRPr="001212D9">
        <w:rPr>
          <w:rFonts w:eastAsiaTheme="minorHAnsi"/>
          <w:i w:val="0"/>
          <w:iCs/>
          <w:color w:val="auto"/>
          <w:szCs w:val="22"/>
          <w:lang w:val="lt-LT"/>
        </w:rPr>
        <w:t>angiotenzino</w:t>
      </w:r>
      <w:proofErr w:type="spellEnd"/>
      <w:r w:rsidRPr="001212D9">
        <w:rPr>
          <w:rFonts w:eastAsiaTheme="minorHAnsi"/>
          <w:i w:val="0"/>
          <w:iCs/>
          <w:color w:val="auto"/>
          <w:szCs w:val="22"/>
          <w:lang w:val="lt-LT"/>
        </w:rPr>
        <w:t xml:space="preserve"> II receptorių blokatorių (ARB) arba </w:t>
      </w:r>
      <w:proofErr w:type="spellStart"/>
      <w:r w:rsidRPr="001212D9">
        <w:rPr>
          <w:rFonts w:eastAsiaTheme="minorHAnsi"/>
          <w:i w:val="0"/>
          <w:iCs/>
          <w:color w:val="auto"/>
          <w:szCs w:val="22"/>
          <w:lang w:val="lt-LT"/>
        </w:rPr>
        <w:t>aliskireną</w:t>
      </w:r>
      <w:proofErr w:type="spellEnd"/>
      <w:r w:rsidRPr="001212D9">
        <w:rPr>
          <w:rFonts w:eastAsiaTheme="minorHAnsi"/>
          <w:i w:val="0"/>
          <w:iCs/>
          <w:color w:val="auto"/>
          <w:szCs w:val="22"/>
          <w:lang w:val="lt-LT"/>
        </w:rPr>
        <w:t xml:space="preserve"> </w:t>
      </w:r>
      <w:r w:rsidRPr="001212D9">
        <w:rPr>
          <w:rFonts w:eastAsiaTheme="minorHAnsi"/>
          <w:i w:val="0"/>
          <w:color w:val="auto"/>
          <w:szCs w:val="22"/>
          <w:lang w:val="lt-LT"/>
        </w:rPr>
        <w:t>(taip pat žiūrėkite informaciją, pateiktą poskyriuose „</w:t>
      </w:r>
      <w:proofErr w:type="spellStart"/>
      <w:r w:rsidRPr="001212D9">
        <w:rPr>
          <w:rFonts w:eastAsiaTheme="minorHAnsi"/>
          <w:i w:val="0"/>
          <w:color w:val="auto"/>
          <w:szCs w:val="22"/>
          <w:lang w:val="lt-LT"/>
        </w:rPr>
        <w:t>Gopten</w:t>
      </w:r>
      <w:proofErr w:type="spellEnd"/>
      <w:r w:rsidRPr="001212D9">
        <w:rPr>
          <w:rFonts w:eastAsiaTheme="minorHAnsi"/>
          <w:i w:val="0"/>
          <w:color w:val="auto"/>
          <w:szCs w:val="22"/>
          <w:lang w:val="lt-LT"/>
        </w:rPr>
        <w:t xml:space="preserve"> vartoti negalima“ ir „Įspėjimai ir atsargumo priemonės</w:t>
      </w:r>
      <w:r w:rsidR="00323FCC" w:rsidRPr="001212D9">
        <w:rPr>
          <w:rFonts w:eastAsiaTheme="minorHAnsi"/>
          <w:i w:val="0"/>
          <w:color w:val="auto"/>
          <w:szCs w:val="22"/>
          <w:lang w:val="lt-LT"/>
        </w:rPr>
        <w:t>“)</w:t>
      </w:r>
    </w:p>
    <w:p w:rsidR="00323FCC" w:rsidRPr="001212D9" w:rsidRDefault="00323FCC" w:rsidP="00224907">
      <w:pPr>
        <w:pStyle w:val="Sraopastraipa"/>
        <w:autoSpaceDE w:val="0"/>
        <w:autoSpaceDN w:val="0"/>
        <w:adjustRightInd w:val="0"/>
        <w:spacing w:line="240" w:lineRule="auto"/>
        <w:ind w:left="360" w:hanging="360"/>
        <w:rPr>
          <w:szCs w:val="22"/>
          <w:lang w:val="lt-LT"/>
        </w:rPr>
      </w:pPr>
      <w:r w:rsidRPr="001212D9">
        <w:rPr>
          <w:szCs w:val="22"/>
          <w:lang w:val="lt-LT"/>
        </w:rPr>
        <w:t>Jeigu vartojate ar neseniai vartojote šių vaistų, pasakykite gydytojui arba vaistininkui:</w:t>
      </w:r>
    </w:p>
    <w:p w:rsidR="00323FCC" w:rsidRPr="001212D9" w:rsidRDefault="00323FCC" w:rsidP="00B57D8F">
      <w:pPr>
        <w:pStyle w:val="Sraopastraipa"/>
        <w:numPr>
          <w:ilvl w:val="0"/>
          <w:numId w:val="21"/>
        </w:numPr>
        <w:tabs>
          <w:tab w:val="clear" w:pos="567"/>
        </w:tabs>
        <w:autoSpaceDE w:val="0"/>
        <w:autoSpaceDN w:val="0"/>
        <w:adjustRightInd w:val="0"/>
        <w:spacing w:line="240" w:lineRule="auto"/>
        <w:ind w:left="567" w:hanging="567"/>
        <w:rPr>
          <w:szCs w:val="22"/>
          <w:lang w:val="lt-LT"/>
        </w:rPr>
      </w:pPr>
      <w:r w:rsidRPr="001212D9">
        <w:rPr>
          <w:szCs w:val="22"/>
          <w:lang w:val="lt-LT"/>
        </w:rPr>
        <w:t xml:space="preserve">NEP inhibitorius, tokius kaip </w:t>
      </w:r>
      <w:proofErr w:type="spellStart"/>
      <w:r w:rsidRPr="001212D9">
        <w:rPr>
          <w:szCs w:val="22"/>
          <w:lang w:val="lt-LT"/>
        </w:rPr>
        <w:t>sakubitrilis</w:t>
      </w:r>
      <w:proofErr w:type="spellEnd"/>
      <w:r w:rsidRPr="001212D9">
        <w:rPr>
          <w:szCs w:val="22"/>
          <w:lang w:val="lt-LT"/>
        </w:rPr>
        <w:t xml:space="preserve"> (yra fiksuotos dozės derinys su </w:t>
      </w:r>
      <w:proofErr w:type="spellStart"/>
      <w:r w:rsidRPr="001212D9">
        <w:rPr>
          <w:szCs w:val="22"/>
          <w:lang w:val="lt-LT"/>
        </w:rPr>
        <w:t>valsartanu</w:t>
      </w:r>
      <w:proofErr w:type="spellEnd"/>
      <w:r w:rsidRPr="001212D9">
        <w:rPr>
          <w:szCs w:val="22"/>
          <w:lang w:val="lt-LT"/>
        </w:rPr>
        <w:t xml:space="preserve">) ir </w:t>
      </w:r>
      <w:proofErr w:type="spellStart"/>
      <w:r w:rsidRPr="001212D9">
        <w:rPr>
          <w:szCs w:val="22"/>
          <w:lang w:val="lt-LT"/>
        </w:rPr>
        <w:t>racekadotrilis</w:t>
      </w:r>
      <w:proofErr w:type="spellEnd"/>
      <w:r w:rsidRPr="001212D9">
        <w:rPr>
          <w:szCs w:val="22"/>
          <w:lang w:val="lt-LT"/>
        </w:rPr>
        <w:t xml:space="preserve">. Gali padidėti </w:t>
      </w:r>
      <w:proofErr w:type="spellStart"/>
      <w:r w:rsidRPr="001212D9">
        <w:rPr>
          <w:szCs w:val="22"/>
          <w:lang w:val="lt-LT"/>
        </w:rPr>
        <w:t>angioneurozinės</w:t>
      </w:r>
      <w:proofErr w:type="spellEnd"/>
      <w:r w:rsidRPr="001212D9">
        <w:rPr>
          <w:szCs w:val="22"/>
          <w:lang w:val="lt-LT"/>
        </w:rPr>
        <w:t xml:space="preserve"> edemos rizika (greitas patinimas po oda tokiose srityse kaip gerklė);</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bet kurį kitą vaistą aukštam kraujospūdžiui mažinti;</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diuretikus (šlapimą varančius vaistus) ar kalio papildus;</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 xml:space="preserve">priešuždegiminius skausmą malšinančius vaistus (pvz., </w:t>
      </w:r>
      <w:proofErr w:type="spellStart"/>
      <w:r w:rsidRPr="001212D9">
        <w:rPr>
          <w:szCs w:val="22"/>
          <w:lang w:val="lt-LT"/>
        </w:rPr>
        <w:t>ibuprofeną</w:t>
      </w:r>
      <w:proofErr w:type="spellEnd"/>
      <w:r w:rsidRPr="001212D9">
        <w:rPr>
          <w:szCs w:val="22"/>
          <w:lang w:val="lt-LT"/>
        </w:rPr>
        <w:t xml:space="preserve">, </w:t>
      </w:r>
      <w:proofErr w:type="spellStart"/>
      <w:r w:rsidRPr="001212D9">
        <w:rPr>
          <w:szCs w:val="22"/>
          <w:lang w:val="lt-LT"/>
        </w:rPr>
        <w:t>diklofenaką</w:t>
      </w:r>
      <w:proofErr w:type="spellEnd"/>
      <w:r w:rsidRPr="001212D9">
        <w:rPr>
          <w:szCs w:val="22"/>
          <w:lang w:val="lt-LT"/>
        </w:rPr>
        <w:t xml:space="preserve">, </w:t>
      </w:r>
      <w:proofErr w:type="spellStart"/>
      <w:r w:rsidRPr="001212D9">
        <w:rPr>
          <w:szCs w:val="22"/>
          <w:lang w:val="lt-LT"/>
        </w:rPr>
        <w:t>indometaciną</w:t>
      </w:r>
      <w:proofErr w:type="spellEnd"/>
      <w:r w:rsidRPr="001212D9">
        <w:rPr>
          <w:szCs w:val="22"/>
          <w:lang w:val="lt-LT"/>
        </w:rPr>
        <w:t xml:space="preserve">, </w:t>
      </w:r>
      <w:proofErr w:type="spellStart"/>
      <w:r w:rsidRPr="001212D9">
        <w:rPr>
          <w:szCs w:val="22"/>
          <w:lang w:val="lt-LT"/>
        </w:rPr>
        <w:t>acetilsalicilo</w:t>
      </w:r>
      <w:proofErr w:type="spellEnd"/>
      <w:r w:rsidRPr="001212D9">
        <w:rPr>
          <w:szCs w:val="22"/>
          <w:lang w:val="lt-LT"/>
        </w:rPr>
        <w:t xml:space="preserve"> rūgštį arba aspiriną);</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 xml:space="preserve">litį ar </w:t>
      </w:r>
      <w:proofErr w:type="spellStart"/>
      <w:r w:rsidRPr="001212D9">
        <w:rPr>
          <w:szCs w:val="22"/>
          <w:lang w:val="lt-LT"/>
        </w:rPr>
        <w:t>triciklius</w:t>
      </w:r>
      <w:proofErr w:type="spellEnd"/>
      <w:r w:rsidRPr="001212D9">
        <w:rPr>
          <w:szCs w:val="22"/>
          <w:lang w:val="lt-LT"/>
        </w:rPr>
        <w:t xml:space="preserve"> antidepresantus (pvz., </w:t>
      </w:r>
      <w:proofErr w:type="spellStart"/>
      <w:r w:rsidRPr="001212D9">
        <w:rPr>
          <w:szCs w:val="22"/>
          <w:lang w:val="lt-LT"/>
        </w:rPr>
        <w:t>amitriptiliną</w:t>
      </w:r>
      <w:proofErr w:type="spellEnd"/>
      <w:r w:rsidRPr="001212D9">
        <w:rPr>
          <w:szCs w:val="22"/>
          <w:lang w:val="lt-LT"/>
        </w:rPr>
        <w:t xml:space="preserve">, </w:t>
      </w:r>
      <w:proofErr w:type="spellStart"/>
      <w:r w:rsidRPr="001212D9">
        <w:rPr>
          <w:szCs w:val="22"/>
          <w:lang w:val="lt-LT"/>
        </w:rPr>
        <w:t>dotiepiną</w:t>
      </w:r>
      <w:proofErr w:type="spellEnd"/>
      <w:r w:rsidRPr="001212D9">
        <w:rPr>
          <w:szCs w:val="22"/>
          <w:lang w:val="lt-LT"/>
        </w:rPr>
        <w:t>);</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 xml:space="preserve">bet kurį vaistą iš vaistų nuo psichozės ar stiprių raminančiųjų grupės (pvz., </w:t>
      </w:r>
      <w:proofErr w:type="spellStart"/>
      <w:r w:rsidRPr="001212D9">
        <w:rPr>
          <w:szCs w:val="22"/>
          <w:lang w:val="lt-LT"/>
        </w:rPr>
        <w:t>chlorpromaziną</w:t>
      </w:r>
      <w:proofErr w:type="spellEnd"/>
      <w:r w:rsidRPr="001212D9">
        <w:rPr>
          <w:szCs w:val="22"/>
          <w:lang w:val="lt-LT"/>
        </w:rPr>
        <w:t xml:space="preserve">, </w:t>
      </w:r>
      <w:proofErr w:type="spellStart"/>
      <w:r w:rsidRPr="001212D9">
        <w:rPr>
          <w:szCs w:val="22"/>
          <w:lang w:val="lt-LT"/>
        </w:rPr>
        <w:t>tioridaziną</w:t>
      </w:r>
      <w:proofErr w:type="spellEnd"/>
      <w:r w:rsidRPr="001212D9">
        <w:rPr>
          <w:szCs w:val="22"/>
          <w:lang w:val="lt-LT"/>
        </w:rPr>
        <w:t xml:space="preserve">, </w:t>
      </w:r>
      <w:proofErr w:type="spellStart"/>
      <w:r w:rsidRPr="001212D9">
        <w:rPr>
          <w:szCs w:val="22"/>
          <w:lang w:val="lt-LT"/>
        </w:rPr>
        <w:t>flupentiksolį</w:t>
      </w:r>
      <w:proofErr w:type="spellEnd"/>
      <w:r w:rsidRPr="001212D9">
        <w:rPr>
          <w:szCs w:val="22"/>
          <w:lang w:val="lt-LT"/>
        </w:rPr>
        <w:t>);</w:t>
      </w:r>
    </w:p>
    <w:p w:rsidR="00BB1FD5" w:rsidRPr="001212D9" w:rsidRDefault="00BB1FD5" w:rsidP="00B57D8F">
      <w:pPr>
        <w:numPr>
          <w:ilvl w:val="0"/>
          <w:numId w:val="20"/>
        </w:numPr>
        <w:autoSpaceDE w:val="0"/>
        <w:autoSpaceDN w:val="0"/>
        <w:adjustRightInd w:val="0"/>
        <w:spacing w:line="240" w:lineRule="auto"/>
        <w:rPr>
          <w:szCs w:val="22"/>
          <w:lang w:val="lt-LT"/>
        </w:rPr>
      </w:pPr>
      <w:proofErr w:type="spellStart"/>
      <w:r w:rsidRPr="001212D9">
        <w:rPr>
          <w:szCs w:val="22"/>
          <w:lang w:val="lt-LT"/>
        </w:rPr>
        <w:t>simpatomimetikus</w:t>
      </w:r>
      <w:proofErr w:type="spellEnd"/>
      <w:r w:rsidRPr="001212D9">
        <w:rPr>
          <w:szCs w:val="22"/>
          <w:lang w:val="lt-LT"/>
        </w:rPr>
        <w:t xml:space="preserve"> – įskaitant efedriną, </w:t>
      </w:r>
      <w:proofErr w:type="spellStart"/>
      <w:r w:rsidRPr="001212D9">
        <w:rPr>
          <w:szCs w:val="22"/>
          <w:lang w:val="lt-LT"/>
        </w:rPr>
        <w:t>pseudoefedriną</w:t>
      </w:r>
      <w:proofErr w:type="spellEnd"/>
      <w:r w:rsidRPr="001212D9">
        <w:rPr>
          <w:szCs w:val="22"/>
          <w:lang w:val="lt-LT"/>
        </w:rPr>
        <w:t xml:space="preserve"> ir </w:t>
      </w:r>
      <w:proofErr w:type="spellStart"/>
      <w:r w:rsidRPr="001212D9">
        <w:rPr>
          <w:szCs w:val="22"/>
          <w:lang w:val="lt-LT"/>
        </w:rPr>
        <w:t>salbutamolį</w:t>
      </w:r>
      <w:proofErr w:type="spellEnd"/>
      <w:r w:rsidRPr="001212D9">
        <w:rPr>
          <w:szCs w:val="22"/>
          <w:lang w:val="lt-LT"/>
        </w:rPr>
        <w:t>, kurie gali būti kai kurių nosies paburkimą mažinančių vaistų, vaistų nuo kosulio ar peršalimo, vaistų nuo astmos sudėtyje;</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lastRenderedPageBreak/>
        <w:t>vaistus skrandžio rūgštingumui mažinti;</w:t>
      </w:r>
    </w:p>
    <w:p w:rsidR="00BB1FD5" w:rsidRPr="001212D9" w:rsidRDefault="00BB1FD5" w:rsidP="00B57D8F">
      <w:pPr>
        <w:numPr>
          <w:ilvl w:val="0"/>
          <w:numId w:val="20"/>
        </w:numPr>
        <w:autoSpaceDE w:val="0"/>
        <w:autoSpaceDN w:val="0"/>
        <w:adjustRightInd w:val="0"/>
        <w:spacing w:line="240" w:lineRule="auto"/>
        <w:rPr>
          <w:szCs w:val="22"/>
          <w:lang w:val="lt-LT"/>
        </w:rPr>
      </w:pPr>
      <w:proofErr w:type="spellStart"/>
      <w:r w:rsidRPr="001212D9">
        <w:rPr>
          <w:szCs w:val="22"/>
          <w:lang w:val="lt-LT"/>
        </w:rPr>
        <w:t>alopurinolį</w:t>
      </w:r>
      <w:proofErr w:type="spellEnd"/>
      <w:r w:rsidRPr="001212D9">
        <w:rPr>
          <w:szCs w:val="22"/>
          <w:lang w:val="lt-LT"/>
        </w:rPr>
        <w:t xml:space="preserve"> (vaistą podagrai gydyti) ar </w:t>
      </w:r>
      <w:proofErr w:type="spellStart"/>
      <w:r w:rsidRPr="001212D9">
        <w:rPr>
          <w:szCs w:val="22"/>
          <w:lang w:val="lt-LT"/>
        </w:rPr>
        <w:t>prokainamidą</w:t>
      </w:r>
      <w:proofErr w:type="spellEnd"/>
      <w:r w:rsidRPr="001212D9">
        <w:rPr>
          <w:szCs w:val="22"/>
          <w:lang w:val="lt-LT"/>
        </w:rPr>
        <w:t xml:space="preserve"> (vaistą sutrikusiam širdies ritmui gydyti);</w:t>
      </w:r>
    </w:p>
    <w:p w:rsidR="00BB1FD5" w:rsidRPr="001212D9" w:rsidRDefault="00BB1FD5" w:rsidP="00B57D8F">
      <w:pPr>
        <w:numPr>
          <w:ilvl w:val="0"/>
          <w:numId w:val="20"/>
        </w:numPr>
        <w:autoSpaceDE w:val="0"/>
        <w:autoSpaceDN w:val="0"/>
        <w:adjustRightInd w:val="0"/>
        <w:spacing w:line="240" w:lineRule="auto"/>
        <w:rPr>
          <w:szCs w:val="22"/>
          <w:lang w:val="lt-LT"/>
        </w:rPr>
      </w:pPr>
      <w:proofErr w:type="spellStart"/>
      <w:r w:rsidRPr="001212D9">
        <w:rPr>
          <w:szCs w:val="22"/>
          <w:lang w:val="lt-LT"/>
        </w:rPr>
        <w:t>imunosupresantus</w:t>
      </w:r>
      <w:proofErr w:type="spellEnd"/>
      <w:r w:rsidRPr="001212D9">
        <w:rPr>
          <w:szCs w:val="22"/>
          <w:lang w:val="lt-LT"/>
        </w:rPr>
        <w:t xml:space="preserve"> (pvz., </w:t>
      </w:r>
      <w:proofErr w:type="spellStart"/>
      <w:r w:rsidRPr="001212D9">
        <w:rPr>
          <w:szCs w:val="22"/>
          <w:lang w:val="lt-LT"/>
        </w:rPr>
        <w:t>ciklosporiną</w:t>
      </w:r>
      <w:proofErr w:type="spellEnd"/>
      <w:r w:rsidRPr="001212D9">
        <w:rPr>
          <w:szCs w:val="22"/>
          <w:lang w:val="lt-LT"/>
        </w:rPr>
        <w:t xml:space="preserve">), steroidinių hormonų </w:t>
      </w:r>
      <w:r w:rsidR="00323FCC" w:rsidRPr="001212D9">
        <w:rPr>
          <w:szCs w:val="22"/>
          <w:lang w:val="lt-LT"/>
        </w:rPr>
        <w:t xml:space="preserve">vaistus </w:t>
      </w:r>
      <w:r w:rsidRPr="001212D9">
        <w:rPr>
          <w:szCs w:val="22"/>
          <w:lang w:val="lt-LT"/>
        </w:rPr>
        <w:t>(pvz., prednizoloną, hidrokortizoną) ar vaistus vėžiui gydyti;</w:t>
      </w:r>
    </w:p>
    <w:p w:rsidR="00BB1FD5" w:rsidRPr="001212D9" w:rsidRDefault="00BB1FD5" w:rsidP="00B57D8F">
      <w:pPr>
        <w:numPr>
          <w:ilvl w:val="0"/>
          <w:numId w:val="20"/>
        </w:numPr>
        <w:autoSpaceDE w:val="0"/>
        <w:autoSpaceDN w:val="0"/>
        <w:adjustRightInd w:val="0"/>
        <w:spacing w:line="240" w:lineRule="auto"/>
        <w:rPr>
          <w:szCs w:val="22"/>
          <w:lang w:val="lt-LT"/>
        </w:rPr>
      </w:pPr>
      <w:r w:rsidRPr="001212D9">
        <w:rPr>
          <w:szCs w:val="22"/>
          <w:lang w:val="lt-LT"/>
        </w:rPr>
        <w:t>vaistus nuo cukrinio diabeto;</w:t>
      </w:r>
    </w:p>
    <w:p w:rsidR="00BB1FD5" w:rsidRPr="001212D9" w:rsidRDefault="00BB1FD5" w:rsidP="00B57D8F">
      <w:pPr>
        <w:numPr>
          <w:ilvl w:val="0"/>
          <w:numId w:val="20"/>
        </w:numPr>
        <w:spacing w:line="240" w:lineRule="auto"/>
        <w:rPr>
          <w:szCs w:val="22"/>
          <w:lang w:val="lt-LT"/>
        </w:rPr>
      </w:pPr>
      <w:r w:rsidRPr="001212D9">
        <w:rPr>
          <w:szCs w:val="22"/>
          <w:lang w:val="lt-LT"/>
        </w:rPr>
        <w:t xml:space="preserve">aukso preparato (natrio </w:t>
      </w:r>
      <w:proofErr w:type="spellStart"/>
      <w:r w:rsidRPr="001212D9">
        <w:rPr>
          <w:szCs w:val="22"/>
          <w:lang w:val="lt-LT"/>
        </w:rPr>
        <w:t>aurotiomalato</w:t>
      </w:r>
      <w:proofErr w:type="spellEnd"/>
      <w:r w:rsidRPr="001212D9">
        <w:rPr>
          <w:szCs w:val="22"/>
          <w:lang w:val="lt-LT"/>
        </w:rPr>
        <w:t>) injekcijas.</w:t>
      </w:r>
    </w:p>
    <w:p w:rsidR="00323FCC" w:rsidRPr="001212D9" w:rsidRDefault="00323FCC" w:rsidP="00B57D8F">
      <w:pPr>
        <w:numPr>
          <w:ilvl w:val="0"/>
          <w:numId w:val="20"/>
        </w:numPr>
        <w:spacing w:line="240" w:lineRule="auto"/>
        <w:rPr>
          <w:szCs w:val="22"/>
          <w:lang w:val="lt-LT"/>
        </w:rPr>
      </w:pPr>
      <w:r w:rsidRPr="001212D9">
        <w:rPr>
          <w:rFonts w:eastAsia="Calibri"/>
          <w:bCs/>
          <w:szCs w:val="22"/>
          <w:lang w:val="lt-LT"/>
        </w:rPr>
        <w:t>vaistų, kurie dažniausiai vartojami norint išvengti transplantuotų organų atmetimo</w:t>
      </w:r>
    </w:p>
    <w:p w:rsidR="00323FCC" w:rsidRPr="001212D9" w:rsidRDefault="00323FCC" w:rsidP="00B57D8F">
      <w:pPr>
        <w:spacing w:line="240" w:lineRule="auto"/>
        <w:ind w:left="567"/>
        <w:rPr>
          <w:rFonts w:eastAsia="Calibri"/>
          <w:bCs/>
          <w:szCs w:val="22"/>
          <w:lang w:val="lt-LT"/>
        </w:rPr>
      </w:pPr>
      <w:r w:rsidRPr="001212D9">
        <w:rPr>
          <w:rFonts w:eastAsia="Calibri"/>
          <w:bCs/>
          <w:szCs w:val="22"/>
          <w:lang w:val="lt-LT"/>
        </w:rPr>
        <w:t>(</w:t>
      </w:r>
      <w:proofErr w:type="spellStart"/>
      <w:r w:rsidRPr="001212D9">
        <w:rPr>
          <w:rFonts w:eastAsia="Calibri"/>
          <w:bCs/>
          <w:szCs w:val="22"/>
          <w:lang w:val="lt-LT"/>
        </w:rPr>
        <w:t>sirolimuzą</w:t>
      </w:r>
      <w:proofErr w:type="spellEnd"/>
      <w:r w:rsidRPr="001212D9">
        <w:rPr>
          <w:rFonts w:eastAsia="Calibri"/>
          <w:bCs/>
          <w:szCs w:val="22"/>
          <w:lang w:val="lt-LT"/>
        </w:rPr>
        <w:t xml:space="preserve">, </w:t>
      </w:r>
      <w:proofErr w:type="spellStart"/>
      <w:r w:rsidRPr="001212D9">
        <w:rPr>
          <w:rFonts w:eastAsia="Calibri"/>
          <w:bCs/>
          <w:szCs w:val="22"/>
          <w:lang w:val="lt-LT"/>
        </w:rPr>
        <w:t>everolimuzą</w:t>
      </w:r>
      <w:proofErr w:type="spellEnd"/>
      <w:r w:rsidRPr="001212D9">
        <w:rPr>
          <w:rFonts w:eastAsia="Calibri"/>
          <w:bCs/>
          <w:szCs w:val="22"/>
          <w:lang w:val="lt-LT"/>
        </w:rPr>
        <w:t xml:space="preserve"> ir kitų vaistų iš </w:t>
      </w:r>
      <w:proofErr w:type="spellStart"/>
      <w:r w:rsidRPr="001212D9">
        <w:rPr>
          <w:rFonts w:eastAsia="Calibri"/>
          <w:bCs/>
          <w:szCs w:val="22"/>
          <w:lang w:val="lt-LT"/>
        </w:rPr>
        <w:t>mTOR</w:t>
      </w:r>
      <w:proofErr w:type="spellEnd"/>
      <w:r w:rsidRPr="001212D9">
        <w:rPr>
          <w:rFonts w:eastAsia="Calibri"/>
          <w:bCs/>
          <w:szCs w:val="22"/>
          <w:lang w:val="lt-LT"/>
        </w:rPr>
        <w:t xml:space="preserve"> inhibitorių klasės). Žr. skyrių „Įspėjimai ir atsargumo priemonės”;</w:t>
      </w:r>
    </w:p>
    <w:p w:rsidR="00323FCC" w:rsidRPr="001212D9" w:rsidRDefault="00323FCC" w:rsidP="00B57D8F">
      <w:pPr>
        <w:spacing w:line="240" w:lineRule="auto"/>
        <w:ind w:left="567" w:hanging="567"/>
        <w:rPr>
          <w:szCs w:val="22"/>
          <w:lang w:val="lt-LT"/>
        </w:rPr>
      </w:pPr>
      <w:r w:rsidRPr="001212D9">
        <w:rPr>
          <w:szCs w:val="22"/>
          <w:lang w:val="lt-LT"/>
        </w:rPr>
        <w:t>-</w:t>
      </w:r>
      <w:r w:rsidRPr="001212D9">
        <w:rPr>
          <w:szCs w:val="22"/>
          <w:lang w:val="lt-LT"/>
        </w:rPr>
        <w:tab/>
        <w:t>Kalio papildai ar druskos pakaitalai, kurių sudėtyje yra kalio, diuretikai (vadinamieji kalį tausojantys šlapimą varantys vaistai), kiti vaistai galintys padidinti kalio kiekį Jūsų organizme (pvz., heparinas ir ko-</w:t>
      </w:r>
      <w:proofErr w:type="spellStart"/>
      <w:r w:rsidRPr="001212D9">
        <w:rPr>
          <w:szCs w:val="22"/>
          <w:lang w:val="lt-LT"/>
        </w:rPr>
        <w:t>trimoksazolas</w:t>
      </w:r>
      <w:proofErr w:type="spellEnd"/>
      <w:r w:rsidRPr="001212D9">
        <w:rPr>
          <w:szCs w:val="22"/>
          <w:lang w:val="lt-LT"/>
        </w:rPr>
        <w:t xml:space="preserve">, taip pat žinomas kaip </w:t>
      </w:r>
      <w:proofErr w:type="spellStart"/>
      <w:r w:rsidRPr="001212D9">
        <w:rPr>
          <w:szCs w:val="22"/>
          <w:lang w:val="lt-LT"/>
        </w:rPr>
        <w:t>trimetoprimas</w:t>
      </w:r>
      <w:proofErr w:type="spellEnd"/>
      <w:r w:rsidRPr="001212D9">
        <w:rPr>
          <w:szCs w:val="22"/>
          <w:lang w:val="lt-LT"/>
        </w:rPr>
        <w:t xml:space="preserve"> / </w:t>
      </w:r>
      <w:proofErr w:type="spellStart"/>
      <w:r w:rsidRPr="001212D9">
        <w:rPr>
          <w:szCs w:val="22"/>
          <w:lang w:val="lt-LT"/>
        </w:rPr>
        <w:t>sulfametoksazolas</w:t>
      </w:r>
      <w:proofErr w:type="spellEnd"/>
      <w:r w:rsidRPr="001212D9">
        <w:rPr>
          <w:szCs w:val="22"/>
          <w:lang w:val="lt-LT"/>
        </w:rPr>
        <w:t>).</w:t>
      </w:r>
    </w:p>
    <w:p w:rsidR="00112833" w:rsidRPr="001212D9" w:rsidRDefault="00112833" w:rsidP="00B57D8F">
      <w:pPr>
        <w:pStyle w:val="Antrat1"/>
        <w:autoSpaceDE w:val="0"/>
        <w:autoSpaceDN w:val="0"/>
        <w:adjustRightInd w:val="0"/>
        <w:spacing w:before="0" w:line="240" w:lineRule="auto"/>
        <w:rPr>
          <w:rFonts w:ascii="Times New Roman" w:hAnsi="Times New Roman" w:cs="Times New Roman"/>
          <w:color w:val="auto"/>
          <w:sz w:val="22"/>
          <w:szCs w:val="22"/>
          <w:lang w:val="lt-LT"/>
        </w:rPr>
      </w:pPr>
    </w:p>
    <w:p w:rsidR="00BB1FD5" w:rsidRPr="001212D9" w:rsidRDefault="0095468F" w:rsidP="00B57D8F">
      <w:pPr>
        <w:pStyle w:val="Antrat1"/>
        <w:autoSpaceDE w:val="0"/>
        <w:autoSpaceDN w:val="0"/>
        <w:adjustRightInd w:val="0"/>
        <w:spacing w:before="0" w:line="240" w:lineRule="auto"/>
        <w:rPr>
          <w:rFonts w:ascii="Times New Roman" w:hAnsi="Times New Roman" w:cs="Times New Roman"/>
          <w:bCs w:val="0"/>
          <w:color w:val="auto"/>
          <w:sz w:val="22"/>
          <w:szCs w:val="22"/>
          <w:lang w:val="lt-LT"/>
        </w:rPr>
      </w:pPr>
      <w:proofErr w:type="spellStart"/>
      <w:r w:rsidRPr="001212D9">
        <w:rPr>
          <w:rFonts w:ascii="Times New Roman" w:hAnsi="Times New Roman" w:cs="Times New Roman"/>
          <w:color w:val="auto"/>
          <w:sz w:val="22"/>
          <w:szCs w:val="22"/>
          <w:lang w:val="lt-LT"/>
        </w:rPr>
        <w:t>G</w:t>
      </w:r>
      <w:r w:rsidR="00BB1FD5" w:rsidRPr="001212D9">
        <w:rPr>
          <w:rFonts w:ascii="Times New Roman" w:hAnsi="Times New Roman" w:cs="Times New Roman"/>
          <w:color w:val="auto"/>
          <w:sz w:val="22"/>
          <w:szCs w:val="22"/>
          <w:lang w:val="lt-LT"/>
        </w:rPr>
        <w:t>opten</w:t>
      </w:r>
      <w:proofErr w:type="spellEnd"/>
      <w:r w:rsidR="00BB1FD5" w:rsidRPr="001212D9">
        <w:rPr>
          <w:rFonts w:ascii="Times New Roman" w:hAnsi="Times New Roman" w:cs="Times New Roman"/>
          <w:color w:val="auto"/>
          <w:sz w:val="22"/>
          <w:szCs w:val="22"/>
          <w:lang w:val="lt-LT"/>
        </w:rPr>
        <w:t xml:space="preserve"> vartojimas su maistu, gėrimais ir alkoholiu</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Maisto vartojimas neturi įtakos </w:t>
      </w:r>
      <w:proofErr w:type="spellStart"/>
      <w:r w:rsidRPr="001212D9">
        <w:rPr>
          <w:szCs w:val="22"/>
          <w:lang w:val="lt-LT"/>
        </w:rPr>
        <w:t>Gopten</w:t>
      </w:r>
      <w:proofErr w:type="spellEnd"/>
      <w:r w:rsidRPr="001212D9">
        <w:rPr>
          <w:szCs w:val="22"/>
          <w:lang w:val="lt-LT"/>
        </w:rPr>
        <w:t xml:space="preserve"> absorbcijai.</w:t>
      </w:r>
    </w:p>
    <w:p w:rsidR="00CC51BB" w:rsidRPr="001212D9" w:rsidRDefault="00BB1FD5" w:rsidP="00B57D8F">
      <w:pPr>
        <w:autoSpaceDE w:val="0"/>
        <w:autoSpaceDN w:val="0"/>
        <w:adjustRightInd w:val="0"/>
        <w:spacing w:line="240" w:lineRule="auto"/>
        <w:rPr>
          <w:szCs w:val="22"/>
          <w:lang w:val="lt-LT"/>
        </w:rPr>
      </w:pPr>
      <w:r w:rsidRPr="001212D9">
        <w:rPr>
          <w:szCs w:val="22"/>
          <w:lang w:val="lt-LT"/>
        </w:rPr>
        <w:t xml:space="preserve">Alkoholis didina </w:t>
      </w:r>
      <w:proofErr w:type="spellStart"/>
      <w:r w:rsidRPr="001212D9">
        <w:rPr>
          <w:szCs w:val="22"/>
          <w:lang w:val="lt-LT"/>
        </w:rPr>
        <w:t>hipotenzijos</w:t>
      </w:r>
      <w:proofErr w:type="spellEnd"/>
      <w:r w:rsidRPr="001212D9">
        <w:rPr>
          <w:szCs w:val="22"/>
          <w:lang w:val="lt-LT"/>
        </w:rPr>
        <w:t xml:space="preserve"> (mažo </w:t>
      </w:r>
      <w:proofErr w:type="spellStart"/>
      <w:r w:rsidRPr="001212D9">
        <w:rPr>
          <w:szCs w:val="22"/>
          <w:lang w:val="lt-LT"/>
        </w:rPr>
        <w:t>kraujospūžio</w:t>
      </w:r>
      <w:proofErr w:type="spellEnd"/>
      <w:r w:rsidRPr="001212D9">
        <w:rPr>
          <w:szCs w:val="22"/>
          <w:lang w:val="lt-LT"/>
        </w:rPr>
        <w:t>) riziką.</w:t>
      </w:r>
    </w:p>
    <w:p w:rsidR="00CC51BB" w:rsidRPr="001212D9" w:rsidRDefault="00CC51BB" w:rsidP="00B57D8F">
      <w:pPr>
        <w:autoSpaceDE w:val="0"/>
        <w:autoSpaceDN w:val="0"/>
        <w:adjustRightInd w:val="0"/>
        <w:spacing w:line="240" w:lineRule="auto"/>
        <w:rPr>
          <w:szCs w:val="22"/>
          <w:lang w:val="lt-LT"/>
        </w:rPr>
      </w:pPr>
    </w:p>
    <w:p w:rsidR="00BB1FD5" w:rsidRPr="001212D9" w:rsidRDefault="00CC51BB" w:rsidP="00B57D8F">
      <w:pPr>
        <w:autoSpaceDE w:val="0"/>
        <w:autoSpaceDN w:val="0"/>
        <w:adjustRightInd w:val="0"/>
        <w:spacing w:line="240" w:lineRule="auto"/>
        <w:rPr>
          <w:b/>
          <w:bCs/>
          <w:szCs w:val="22"/>
          <w:lang w:val="lt-LT"/>
        </w:rPr>
      </w:pPr>
      <w:r w:rsidRPr="001212D9">
        <w:rPr>
          <w:b/>
          <w:szCs w:val="22"/>
          <w:lang w:val="lt-LT"/>
        </w:rPr>
        <w:t>N</w:t>
      </w:r>
      <w:r w:rsidR="00BB1FD5" w:rsidRPr="001212D9">
        <w:rPr>
          <w:b/>
          <w:bCs/>
          <w:szCs w:val="22"/>
          <w:lang w:val="lt-LT"/>
        </w:rPr>
        <w:t>ėštumas, žindymo laikotarpis ir vaisingumas</w:t>
      </w:r>
    </w:p>
    <w:p w:rsidR="005333DD" w:rsidRPr="00224907" w:rsidRDefault="00BB1FD5" w:rsidP="00224907">
      <w:pPr>
        <w:spacing w:line="240" w:lineRule="auto"/>
        <w:rPr>
          <w:szCs w:val="22"/>
          <w:lang w:val="lt-LT"/>
        </w:rPr>
      </w:pPr>
      <w:r w:rsidRPr="001212D9">
        <w:rPr>
          <w:szCs w:val="22"/>
          <w:lang w:val="lt-LT"/>
        </w:rPr>
        <w:t>Jeigu esate nėščia, žindote kūdikį, manote, kad galbūt esate nėščia, arba planuojate pastoti, tai prieš vartodama šį vaistą, pasitarkite su gydytoju arba vaistininku.</w:t>
      </w:r>
    </w:p>
    <w:p w:rsidR="00BB1FD5" w:rsidRPr="001212D9" w:rsidRDefault="00323FCC" w:rsidP="001212D9">
      <w:pPr>
        <w:pStyle w:val="BTEMEASMCA"/>
        <w:rPr>
          <w:strike/>
        </w:rPr>
      </w:pPr>
      <w:r w:rsidRPr="001212D9">
        <w:t>Nėštumas</w:t>
      </w:r>
      <w:r w:rsidR="00684DDF">
        <w:t>.</w:t>
      </w:r>
    </w:p>
    <w:p w:rsidR="00BB1FD5" w:rsidRPr="001212D9" w:rsidRDefault="00BB1FD5" w:rsidP="00224907">
      <w:pPr>
        <w:pStyle w:val="BTEMEASMCA"/>
      </w:pPr>
      <w:r w:rsidRPr="001212D9">
        <w:t xml:space="preserve">Jūsų gydytojas lieps Jums nebevartoti vaisto prieš planuojant pastojimą arba iš karto sužinojus apie nėštumą ir paskirs kitą vaistą vietoje </w:t>
      </w:r>
      <w:proofErr w:type="spellStart"/>
      <w:r w:rsidRPr="001212D9">
        <w:t>Gopten</w:t>
      </w:r>
      <w:proofErr w:type="spellEnd"/>
      <w:r w:rsidRPr="001212D9">
        <w:t xml:space="preserve">. </w:t>
      </w:r>
      <w:proofErr w:type="spellStart"/>
      <w:r w:rsidRPr="001212D9">
        <w:t>Gopten</w:t>
      </w:r>
      <w:proofErr w:type="spellEnd"/>
      <w:r w:rsidRPr="001212D9">
        <w:t xml:space="preserve"> yra nerekomenduojamas ankstyvojo nėštumo laikotarpiu ir negali būti vartojamas, jei esate daugiau kaip tris mėnesius nėščia, nes tuomet jis gali labai pakenkti Jūsų kūdikiui.</w:t>
      </w:r>
    </w:p>
    <w:p w:rsidR="00BB1FD5" w:rsidRPr="001212D9" w:rsidRDefault="00323FCC" w:rsidP="001212D9">
      <w:pPr>
        <w:pStyle w:val="BTEMEASMCA"/>
        <w:rPr>
          <w:strike/>
        </w:rPr>
      </w:pPr>
      <w:r w:rsidRPr="001212D9">
        <w:t>Žindymo laikotarpis</w:t>
      </w:r>
      <w:r w:rsidR="00684DDF">
        <w:t>.</w:t>
      </w:r>
    </w:p>
    <w:p w:rsidR="00BB1FD5" w:rsidRDefault="00BB1FD5" w:rsidP="001212D9">
      <w:pPr>
        <w:pStyle w:val="BTEMEASMCA"/>
      </w:pPr>
      <w:r w:rsidRPr="001212D9">
        <w:t xml:space="preserve">Pasakykite savo gydytojui, jei maitinate krūtimi ar ruošiatės pradėti tai daryti. </w:t>
      </w:r>
      <w:proofErr w:type="spellStart"/>
      <w:r w:rsidRPr="001212D9">
        <w:t>Gopten</w:t>
      </w:r>
      <w:proofErr w:type="spellEnd"/>
      <w:r w:rsidRPr="001212D9">
        <w:t xml:space="preserve"> nerekomenduojamas krūtimi maitinančioms motinoms. Jei motina nori maitinti krūtimi, gydytojas gali paskirti kitą vaistą, ypač jei norima žindyti naujagimį arba prieš laiką gimusį kūdikį.</w:t>
      </w:r>
    </w:p>
    <w:p w:rsidR="00224907" w:rsidRPr="001212D9" w:rsidRDefault="00224907" w:rsidP="00224907">
      <w:pPr>
        <w:pStyle w:val="BTEMEASMCA"/>
        <w:numPr>
          <w:ilvl w:val="0"/>
          <w:numId w:val="0"/>
        </w:numPr>
        <w:ind w:left="567"/>
      </w:pPr>
    </w:p>
    <w:p w:rsidR="00BB1FD5" w:rsidRPr="001212D9" w:rsidRDefault="00BB1FD5" w:rsidP="00B57D8F">
      <w:pPr>
        <w:pStyle w:val="Antrat3"/>
        <w:spacing w:before="0" w:line="240" w:lineRule="auto"/>
        <w:rPr>
          <w:rFonts w:ascii="Times New Roman" w:hAnsi="Times New Roman" w:cs="Times New Roman"/>
          <w:color w:val="auto"/>
          <w:szCs w:val="22"/>
          <w:lang w:val="lt-LT"/>
        </w:rPr>
      </w:pPr>
      <w:r w:rsidRPr="001212D9">
        <w:rPr>
          <w:rFonts w:ascii="Times New Roman" w:hAnsi="Times New Roman" w:cs="Times New Roman"/>
          <w:color w:val="auto"/>
          <w:szCs w:val="22"/>
          <w:lang w:val="lt-LT"/>
        </w:rPr>
        <w:t>Vairavimas ir mechanizmų valdymas</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Nepastebėta jokio rimtesnio poveikio gebėjimui vairuoti ar mechanizmų valdymui. Kai kurie žmonės, vartojantys </w:t>
      </w:r>
      <w:proofErr w:type="spellStart"/>
      <w:r w:rsidRPr="001212D9">
        <w:rPr>
          <w:szCs w:val="22"/>
          <w:lang w:val="lt-LT"/>
        </w:rPr>
        <w:t>Gopten</w:t>
      </w:r>
      <w:proofErr w:type="spellEnd"/>
      <w:r w:rsidRPr="001212D9">
        <w:rPr>
          <w:szCs w:val="22"/>
          <w:lang w:val="lt-LT"/>
        </w:rPr>
        <w:t xml:space="preserve">, gali jausti galvos svaigimą ar silpnumą, ypač vaisto vartojimo pradžioje. Alkoholio vartojimas, net ir mažais kiekiais, gali dar labiau pabloginti būklę. </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Nevairuokite, nevaldykite mechanizmų ir neužsiimkite niekuo, kas reikalauja dėmesio koncentracijos, kelias valandas po to, kai išgėrėte pirmąją </w:t>
      </w:r>
      <w:proofErr w:type="spellStart"/>
      <w:r w:rsidRPr="001212D9">
        <w:rPr>
          <w:szCs w:val="22"/>
          <w:lang w:val="lt-LT"/>
        </w:rPr>
        <w:t>Gopten</w:t>
      </w:r>
      <w:proofErr w:type="spellEnd"/>
      <w:r w:rsidRPr="001212D9">
        <w:rPr>
          <w:szCs w:val="22"/>
          <w:lang w:val="lt-LT"/>
        </w:rPr>
        <w:t xml:space="preserve"> dozę ar ją padidinote. Laukite ir stebėkite, kaip vaistas Jus veikia.</w:t>
      </w:r>
    </w:p>
    <w:p w:rsidR="00BB1FD5" w:rsidRPr="001212D9" w:rsidRDefault="00BB1FD5" w:rsidP="00B57D8F">
      <w:pPr>
        <w:pStyle w:val="Pagrindinistekstas"/>
        <w:rPr>
          <w:i w:val="0"/>
          <w:color w:val="auto"/>
          <w:szCs w:val="22"/>
          <w:lang w:val="lt-LT"/>
        </w:rPr>
      </w:pPr>
    </w:p>
    <w:p w:rsidR="00BB1FD5" w:rsidRPr="001212D9" w:rsidRDefault="00BB1FD5" w:rsidP="00B57D8F">
      <w:pPr>
        <w:pStyle w:val="Pagrindinistekstas"/>
        <w:rPr>
          <w:i w:val="0"/>
          <w:color w:val="auto"/>
          <w:szCs w:val="22"/>
          <w:lang w:val="lt-LT"/>
        </w:rPr>
      </w:pPr>
      <w:proofErr w:type="spellStart"/>
      <w:r w:rsidRPr="001212D9">
        <w:rPr>
          <w:b/>
          <w:i w:val="0"/>
          <w:color w:val="auto"/>
          <w:szCs w:val="22"/>
          <w:lang w:val="lt-LT"/>
        </w:rPr>
        <w:t>Gopten</w:t>
      </w:r>
      <w:proofErr w:type="spellEnd"/>
      <w:r w:rsidRPr="001212D9">
        <w:rPr>
          <w:b/>
          <w:i w:val="0"/>
          <w:color w:val="auto"/>
          <w:szCs w:val="22"/>
          <w:lang w:val="lt-LT"/>
        </w:rPr>
        <w:t xml:space="preserve"> sudėtyje yra laktozės</w:t>
      </w:r>
    </w:p>
    <w:p w:rsidR="00BB1FD5" w:rsidRPr="001212D9" w:rsidRDefault="00BB1FD5" w:rsidP="00B57D8F">
      <w:pPr>
        <w:pStyle w:val="Pagrindinistekstas"/>
        <w:rPr>
          <w:i w:val="0"/>
          <w:color w:val="auto"/>
          <w:szCs w:val="22"/>
          <w:lang w:val="lt-LT"/>
        </w:rPr>
      </w:pPr>
      <w:r w:rsidRPr="001212D9">
        <w:rPr>
          <w:i w:val="0"/>
          <w:color w:val="auto"/>
          <w:szCs w:val="22"/>
          <w:lang w:val="lt-LT"/>
        </w:rPr>
        <w:t xml:space="preserve">Jeigu gydytojas Jums yra sakęs, kad netoleruojate kokių nors angliavandenių, kreipkitės į jį prieš pradėdami vartoti šį vaistą. </w:t>
      </w:r>
    </w:p>
    <w:p w:rsidR="0095468F" w:rsidRPr="001212D9" w:rsidRDefault="0095468F" w:rsidP="00B57D8F">
      <w:pPr>
        <w:pStyle w:val="Pagrindinistekstas"/>
        <w:rPr>
          <w:i w:val="0"/>
          <w:color w:val="auto"/>
          <w:szCs w:val="22"/>
          <w:lang w:val="lt-LT"/>
        </w:rPr>
      </w:pPr>
    </w:p>
    <w:p w:rsidR="00BB1FD5" w:rsidRPr="001212D9" w:rsidRDefault="00BB1FD5" w:rsidP="00B57D8F">
      <w:pPr>
        <w:pStyle w:val="Pagrindinistekstas"/>
        <w:rPr>
          <w:i w:val="0"/>
          <w:color w:val="auto"/>
          <w:szCs w:val="22"/>
          <w:lang w:val="lt-LT"/>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3.</w:t>
      </w:r>
      <w:r w:rsidRPr="001212D9">
        <w:rPr>
          <w:rFonts w:ascii="Times New Roman" w:hAnsi="Times New Roman" w:cs="Times New Roman"/>
          <w:color w:val="auto"/>
          <w:sz w:val="22"/>
          <w:szCs w:val="22"/>
          <w:lang w:val="lt-LT"/>
        </w:rPr>
        <w:tab/>
        <w:t xml:space="preserve">Kaip vartoti </w:t>
      </w:r>
      <w:proofErr w:type="spellStart"/>
      <w:r w:rsidRPr="001212D9">
        <w:rPr>
          <w:rFonts w:ascii="Times New Roman" w:hAnsi="Times New Roman" w:cs="Times New Roman"/>
          <w:color w:val="auto"/>
          <w:sz w:val="22"/>
          <w:szCs w:val="22"/>
          <w:lang w:val="lt-LT"/>
        </w:rPr>
        <w:t>Gopten</w:t>
      </w:r>
      <w:proofErr w:type="spellEnd"/>
    </w:p>
    <w:p w:rsidR="00BB1FD5" w:rsidRPr="001212D9" w:rsidRDefault="00BB1FD5" w:rsidP="00B57D8F">
      <w:pPr>
        <w:pStyle w:val="Pagrindinistekstas"/>
        <w:rPr>
          <w:i w:val="0"/>
          <w:color w:val="auto"/>
          <w:szCs w:val="22"/>
          <w:lang w:val="lt-LT"/>
        </w:rPr>
      </w:pPr>
    </w:p>
    <w:p w:rsidR="00BB1FD5" w:rsidRDefault="00BB1FD5" w:rsidP="00B57D8F">
      <w:pPr>
        <w:autoSpaceDE w:val="0"/>
        <w:autoSpaceDN w:val="0"/>
        <w:adjustRightInd w:val="0"/>
        <w:spacing w:line="240" w:lineRule="auto"/>
        <w:rPr>
          <w:szCs w:val="22"/>
          <w:lang w:val="lt-LT"/>
        </w:rPr>
      </w:pPr>
      <w:r w:rsidRPr="001212D9">
        <w:rPr>
          <w:szCs w:val="22"/>
          <w:lang w:val="lt-LT"/>
        </w:rPr>
        <w:t>Visada vartokite šį vaistą tiksliai, kaip nurodė gydytojas. Jeigu abejojate, kreipkitės į gydytoją arba vaistininką.</w:t>
      </w:r>
    </w:p>
    <w:p w:rsidR="00224907" w:rsidRPr="001212D9" w:rsidRDefault="00224907"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szCs w:val="22"/>
          <w:lang w:val="lt-LT"/>
        </w:rPr>
      </w:pPr>
      <w:r w:rsidRPr="001212D9">
        <w:rPr>
          <w:szCs w:val="22"/>
          <w:lang w:val="lt-LT"/>
        </w:rPr>
        <w:t>Nurykite kapsules jų nekramtę. Jei reikia, galite jas užgerti stikline vandens.</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Vartojamų kapsulių kiekis priklauso nuo gydomos ligos. Jei vartojate diuretikus, prieš pradedant gydymą </w:t>
      </w:r>
      <w:proofErr w:type="spellStart"/>
      <w:r w:rsidRPr="001212D9">
        <w:rPr>
          <w:szCs w:val="22"/>
          <w:lang w:val="lt-LT"/>
        </w:rPr>
        <w:t>Gopten</w:t>
      </w:r>
      <w:proofErr w:type="spellEnd"/>
      <w:r w:rsidRPr="001212D9">
        <w:rPr>
          <w:szCs w:val="22"/>
          <w:lang w:val="lt-LT"/>
        </w:rPr>
        <w:t xml:space="preserve"> kapsulėmis, Jūsų gydytojas gali liepti sumažinti diuretikų dozę ar net nutraukti jų vartojimą. </w:t>
      </w:r>
    </w:p>
    <w:p w:rsidR="00BB1FD5" w:rsidRPr="001212D9" w:rsidRDefault="00BB1FD5" w:rsidP="00B57D8F">
      <w:pPr>
        <w:autoSpaceDE w:val="0"/>
        <w:autoSpaceDN w:val="0"/>
        <w:adjustRightInd w:val="0"/>
        <w:spacing w:line="240" w:lineRule="auto"/>
        <w:rPr>
          <w:i/>
          <w:iCs/>
          <w:szCs w:val="22"/>
          <w:lang w:val="lt-LT"/>
        </w:rPr>
      </w:pPr>
    </w:p>
    <w:p w:rsidR="004104AF" w:rsidRPr="001212D9" w:rsidRDefault="004104AF" w:rsidP="00B57D8F">
      <w:pPr>
        <w:autoSpaceDE w:val="0"/>
        <w:autoSpaceDN w:val="0"/>
        <w:adjustRightInd w:val="0"/>
        <w:spacing w:line="240" w:lineRule="auto"/>
        <w:rPr>
          <w:i/>
          <w:iCs/>
          <w:szCs w:val="22"/>
          <w:lang w:val="lt-LT"/>
        </w:rPr>
      </w:pPr>
      <w:r w:rsidRPr="001212D9">
        <w:rPr>
          <w:iCs/>
          <w:szCs w:val="22"/>
          <w:lang w:val="lt-LT"/>
        </w:rPr>
        <w:t>Hipertenzija (padidėjęs kraujospūdis)</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Įprasta pradinė dozė yra 0,5 mg* kapsulė kartą per parą. Jūsų gydytojas turėtų padidinti šią dozę iki 1 mg, 2 mg ar 4 mg kapsulės kartą per parą. Didžiausia </w:t>
      </w:r>
      <w:proofErr w:type="spellStart"/>
      <w:r w:rsidRPr="001212D9">
        <w:rPr>
          <w:szCs w:val="22"/>
          <w:lang w:val="lt-LT"/>
        </w:rPr>
        <w:t>Gopten</w:t>
      </w:r>
      <w:proofErr w:type="spellEnd"/>
      <w:r w:rsidRPr="001212D9">
        <w:rPr>
          <w:szCs w:val="22"/>
          <w:lang w:val="lt-LT"/>
        </w:rPr>
        <w:t xml:space="preserve"> dozė yra 4 mg per parą.</w:t>
      </w:r>
    </w:p>
    <w:p w:rsidR="00BB1FD5" w:rsidRPr="001212D9" w:rsidRDefault="00BB1FD5" w:rsidP="00B57D8F">
      <w:pPr>
        <w:autoSpaceDE w:val="0"/>
        <w:autoSpaceDN w:val="0"/>
        <w:adjustRightInd w:val="0"/>
        <w:spacing w:line="240" w:lineRule="auto"/>
        <w:rPr>
          <w:iCs/>
          <w:szCs w:val="22"/>
          <w:lang w:val="lt-LT"/>
        </w:rPr>
      </w:pPr>
    </w:p>
    <w:p w:rsidR="004104AF" w:rsidRPr="001212D9" w:rsidRDefault="004104AF" w:rsidP="00B57D8F">
      <w:pPr>
        <w:autoSpaceDE w:val="0"/>
        <w:autoSpaceDN w:val="0"/>
        <w:adjustRightInd w:val="0"/>
        <w:spacing w:line="240" w:lineRule="auto"/>
        <w:rPr>
          <w:i/>
          <w:iCs/>
          <w:szCs w:val="22"/>
          <w:lang w:val="lt-LT"/>
        </w:rPr>
      </w:pPr>
      <w:r w:rsidRPr="001212D9">
        <w:rPr>
          <w:iCs/>
          <w:szCs w:val="22"/>
          <w:lang w:val="lt-LT"/>
        </w:rPr>
        <w:t>Po miokardo infarkto</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Gydymas paprastai pradedamas tuoj pat po širdies infarkto, paprastai skiriama 0,5 mg* dozė per parą. Jūsų gydytojas turėtų didinti šią dozę palaipsniui iki didžiausios 4 mg paros dozės.</w:t>
      </w:r>
    </w:p>
    <w:p w:rsidR="00BB1FD5" w:rsidRPr="001212D9" w:rsidRDefault="00BB1FD5" w:rsidP="00B57D8F">
      <w:pPr>
        <w:autoSpaceDE w:val="0"/>
        <w:autoSpaceDN w:val="0"/>
        <w:adjustRightInd w:val="0"/>
        <w:spacing w:line="240" w:lineRule="auto"/>
        <w:rPr>
          <w:i/>
          <w:iCs/>
          <w:szCs w:val="22"/>
          <w:lang w:val="lt-LT"/>
        </w:rPr>
      </w:pPr>
    </w:p>
    <w:p w:rsidR="004104AF" w:rsidRPr="001212D9" w:rsidRDefault="004104AF" w:rsidP="00B57D8F">
      <w:pPr>
        <w:autoSpaceDE w:val="0"/>
        <w:autoSpaceDN w:val="0"/>
        <w:adjustRightInd w:val="0"/>
        <w:spacing w:line="240" w:lineRule="auto"/>
        <w:rPr>
          <w:i/>
          <w:iCs/>
          <w:szCs w:val="22"/>
          <w:lang w:val="lt-LT"/>
        </w:rPr>
      </w:pPr>
      <w:r w:rsidRPr="001212D9">
        <w:rPr>
          <w:iCs/>
          <w:szCs w:val="22"/>
          <w:lang w:val="lt-LT"/>
        </w:rPr>
        <w:t>Pacientai, turintys inkstų sutrikimų</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 xml:space="preserve">Jeigu yra inkstų funkcijos sutrikimų, didžiausia </w:t>
      </w:r>
      <w:proofErr w:type="spellStart"/>
      <w:r w:rsidRPr="001212D9">
        <w:rPr>
          <w:szCs w:val="22"/>
          <w:lang w:val="lt-LT"/>
        </w:rPr>
        <w:t>Gopten</w:t>
      </w:r>
      <w:proofErr w:type="spellEnd"/>
      <w:r w:rsidRPr="001212D9">
        <w:rPr>
          <w:szCs w:val="22"/>
          <w:lang w:val="lt-LT"/>
        </w:rPr>
        <w:t xml:space="preserve"> dozė yra 2 mg kapsulė per parą.</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widowControl w:val="0"/>
        <w:suppressAutoHyphens/>
        <w:autoSpaceDE w:val="0"/>
        <w:autoSpaceDN w:val="0"/>
        <w:adjustRightInd w:val="0"/>
        <w:spacing w:line="240" w:lineRule="auto"/>
        <w:rPr>
          <w:szCs w:val="22"/>
          <w:lang w:val="lt-LT" w:bidi="lo-LA"/>
        </w:rPr>
      </w:pPr>
      <w:r w:rsidRPr="001212D9">
        <w:rPr>
          <w:szCs w:val="22"/>
          <w:lang w:val="lt-LT" w:bidi="lo-LA"/>
        </w:rPr>
        <w:t xml:space="preserve">* Vaisto </w:t>
      </w:r>
      <w:proofErr w:type="spellStart"/>
      <w:r w:rsidRPr="001212D9">
        <w:rPr>
          <w:szCs w:val="22"/>
          <w:lang w:val="lt-LT" w:bidi="lo-LA"/>
        </w:rPr>
        <w:t>Gopten</w:t>
      </w:r>
      <w:proofErr w:type="spellEnd"/>
      <w:r w:rsidRPr="001212D9">
        <w:rPr>
          <w:szCs w:val="22"/>
          <w:lang w:val="lt-LT" w:bidi="lo-LA"/>
        </w:rPr>
        <w:t xml:space="preserve"> mažesnės kaip 2 mg dozės vartoti neįmanoma. Pradedant gydymą vartokite 0,5 mg stiprumo kitą registruotą </w:t>
      </w:r>
      <w:proofErr w:type="spellStart"/>
      <w:r w:rsidRPr="001212D9">
        <w:rPr>
          <w:szCs w:val="22"/>
          <w:lang w:val="lt-LT" w:bidi="lo-LA"/>
        </w:rPr>
        <w:t>trandolaprilio</w:t>
      </w:r>
      <w:proofErr w:type="spellEnd"/>
      <w:r w:rsidRPr="001212D9">
        <w:rPr>
          <w:szCs w:val="22"/>
          <w:lang w:val="lt-LT" w:bidi="lo-LA"/>
        </w:rPr>
        <w:t xml:space="preserve"> </w:t>
      </w:r>
      <w:r w:rsidR="004104AF" w:rsidRPr="001212D9">
        <w:rPr>
          <w:szCs w:val="22"/>
          <w:lang w:val="lt-LT" w:bidi="lo-LA"/>
        </w:rPr>
        <w:t>vaistą.</w:t>
      </w:r>
    </w:p>
    <w:p w:rsidR="005333DD" w:rsidRPr="001212D9" w:rsidRDefault="005333DD" w:rsidP="00B57D8F">
      <w:pPr>
        <w:widowControl w:val="0"/>
        <w:suppressAutoHyphens/>
        <w:autoSpaceDE w:val="0"/>
        <w:autoSpaceDN w:val="0"/>
        <w:adjustRightInd w:val="0"/>
        <w:spacing w:line="240" w:lineRule="auto"/>
        <w:rPr>
          <w:szCs w:val="22"/>
          <w:lang w:val="lt-LT" w:bidi="lo-LA"/>
        </w:rPr>
      </w:pPr>
    </w:p>
    <w:p w:rsidR="00BB1FD5" w:rsidRPr="001212D9" w:rsidRDefault="00BB1FD5" w:rsidP="00B57D8F">
      <w:pPr>
        <w:pStyle w:val="Antrat3"/>
        <w:spacing w:before="0" w:line="240" w:lineRule="auto"/>
        <w:rPr>
          <w:rFonts w:ascii="Times New Roman" w:hAnsi="Times New Roman" w:cs="Times New Roman"/>
          <w:color w:val="auto"/>
          <w:szCs w:val="22"/>
          <w:lang w:val="lt-LT"/>
        </w:rPr>
      </w:pPr>
      <w:r w:rsidRPr="001212D9">
        <w:rPr>
          <w:rFonts w:ascii="Times New Roman" w:hAnsi="Times New Roman" w:cs="Times New Roman"/>
          <w:color w:val="auto"/>
          <w:szCs w:val="22"/>
          <w:lang w:val="lt-LT"/>
        </w:rPr>
        <w:t xml:space="preserve">Ką daryti pavartojus per didelę </w:t>
      </w:r>
      <w:proofErr w:type="spellStart"/>
      <w:r w:rsidRPr="001212D9">
        <w:rPr>
          <w:rFonts w:ascii="Times New Roman" w:hAnsi="Times New Roman" w:cs="Times New Roman"/>
          <w:color w:val="auto"/>
          <w:szCs w:val="22"/>
          <w:lang w:val="lt-LT"/>
        </w:rPr>
        <w:t>Gopten</w:t>
      </w:r>
      <w:proofErr w:type="spellEnd"/>
      <w:r w:rsidRPr="001212D9">
        <w:rPr>
          <w:rFonts w:ascii="Times New Roman" w:hAnsi="Times New Roman" w:cs="Times New Roman"/>
          <w:color w:val="auto"/>
          <w:szCs w:val="22"/>
          <w:lang w:val="lt-LT"/>
        </w:rPr>
        <w:t xml:space="preserve"> dozę?</w:t>
      </w:r>
    </w:p>
    <w:p w:rsidR="00BB1FD5" w:rsidRPr="001212D9" w:rsidRDefault="00BB1FD5" w:rsidP="00B57D8F">
      <w:pPr>
        <w:autoSpaceDE w:val="0"/>
        <w:autoSpaceDN w:val="0"/>
        <w:adjustRightInd w:val="0"/>
        <w:spacing w:line="240" w:lineRule="auto"/>
        <w:rPr>
          <w:szCs w:val="22"/>
          <w:lang w:val="lt-LT"/>
        </w:rPr>
      </w:pPr>
      <w:r w:rsidRPr="001212D9">
        <w:rPr>
          <w:szCs w:val="22"/>
          <w:lang w:val="lt-LT"/>
        </w:rPr>
        <w:t>Jeigu Jūs ar kitas asmuo netyčia suvartotų žymiai didesnę dozę nei paskirta (perdozavimas), nedelsdami kreipkitės į gydytoją ar vykite į artimiausios ligoninės greitosios pagalbos skyrių. Parodykite jiems kapsules.</w:t>
      </w:r>
    </w:p>
    <w:p w:rsidR="005333DD" w:rsidRPr="001212D9" w:rsidRDefault="005333DD" w:rsidP="00B57D8F">
      <w:pPr>
        <w:autoSpaceDE w:val="0"/>
        <w:autoSpaceDN w:val="0"/>
        <w:adjustRightInd w:val="0"/>
        <w:spacing w:line="240" w:lineRule="auto"/>
        <w:rPr>
          <w:szCs w:val="22"/>
          <w:lang w:val="lt-LT"/>
        </w:rPr>
      </w:pPr>
    </w:p>
    <w:p w:rsidR="00BB1FD5" w:rsidRPr="001212D9" w:rsidRDefault="00BB1FD5" w:rsidP="00B57D8F">
      <w:pPr>
        <w:pStyle w:val="Antrat3"/>
        <w:spacing w:before="0" w:line="240" w:lineRule="auto"/>
        <w:rPr>
          <w:rFonts w:ascii="Times New Roman" w:hAnsi="Times New Roman" w:cs="Times New Roman"/>
          <w:color w:val="auto"/>
          <w:szCs w:val="22"/>
          <w:lang w:val="lt-LT"/>
        </w:rPr>
      </w:pPr>
      <w:r w:rsidRPr="001212D9">
        <w:rPr>
          <w:rFonts w:ascii="Times New Roman" w:hAnsi="Times New Roman" w:cs="Times New Roman"/>
          <w:color w:val="auto"/>
          <w:szCs w:val="22"/>
          <w:lang w:val="lt-LT"/>
        </w:rPr>
        <w:t xml:space="preserve">Pamiršus pavartoti </w:t>
      </w:r>
      <w:proofErr w:type="spellStart"/>
      <w:r w:rsidRPr="001212D9">
        <w:rPr>
          <w:rFonts w:ascii="Times New Roman" w:hAnsi="Times New Roman" w:cs="Times New Roman"/>
          <w:color w:val="auto"/>
          <w:szCs w:val="22"/>
          <w:lang w:val="lt-LT"/>
        </w:rPr>
        <w:t>Gopten</w:t>
      </w:r>
      <w:proofErr w:type="spellEnd"/>
    </w:p>
    <w:p w:rsidR="00B14DCF" w:rsidRPr="001212D9" w:rsidRDefault="00BB1FD5" w:rsidP="00B57D8F">
      <w:pPr>
        <w:autoSpaceDE w:val="0"/>
        <w:autoSpaceDN w:val="0"/>
        <w:adjustRightInd w:val="0"/>
        <w:spacing w:line="240" w:lineRule="auto"/>
        <w:rPr>
          <w:rFonts w:eastAsia="Malgun Gothic"/>
          <w:szCs w:val="22"/>
          <w:lang w:val="lt-LT" w:eastAsia="ko-KR"/>
        </w:rPr>
      </w:pPr>
      <w:r w:rsidRPr="001212D9">
        <w:rPr>
          <w:szCs w:val="22"/>
          <w:lang w:val="lt-LT"/>
        </w:rPr>
        <w:t>Jei pamiršote išgerti dozę, išgerkite ją tuoj pat, kai tik prisiminsite, nebent jau beveik atėjo laikas kitai dozei. Tokiu atveju praleistosios dozės iš viso nebegerkite. Negalima vartoti dvigubos dozės, norint kompensuoti praleistą dozę.</w:t>
      </w:r>
    </w:p>
    <w:p w:rsidR="00B14DCF" w:rsidRPr="001212D9" w:rsidRDefault="00B14DCF" w:rsidP="00B57D8F">
      <w:pPr>
        <w:autoSpaceDE w:val="0"/>
        <w:autoSpaceDN w:val="0"/>
        <w:adjustRightInd w:val="0"/>
        <w:spacing w:line="240" w:lineRule="auto"/>
        <w:rPr>
          <w:rFonts w:eastAsia="Malgun Gothic"/>
          <w:szCs w:val="22"/>
          <w:lang w:val="lt-LT" w:eastAsia="ko-KR"/>
        </w:rPr>
      </w:pPr>
    </w:p>
    <w:p w:rsidR="00BB1FD5" w:rsidRPr="001212D9" w:rsidRDefault="00B14DCF" w:rsidP="00B57D8F">
      <w:pPr>
        <w:autoSpaceDE w:val="0"/>
        <w:autoSpaceDN w:val="0"/>
        <w:adjustRightInd w:val="0"/>
        <w:spacing w:line="240" w:lineRule="auto"/>
        <w:rPr>
          <w:b/>
          <w:bCs/>
          <w:szCs w:val="22"/>
          <w:lang w:val="lt-LT"/>
        </w:rPr>
      </w:pPr>
      <w:r w:rsidRPr="001212D9">
        <w:rPr>
          <w:rFonts w:eastAsia="Malgun Gothic"/>
          <w:b/>
          <w:szCs w:val="22"/>
          <w:lang w:val="lt-LT" w:eastAsia="ko-KR"/>
        </w:rPr>
        <w:t>N</w:t>
      </w:r>
      <w:r w:rsidR="00BB1FD5" w:rsidRPr="001212D9">
        <w:rPr>
          <w:b/>
          <w:szCs w:val="22"/>
          <w:lang w:val="lt-LT"/>
        </w:rPr>
        <w:t xml:space="preserve">ustojus vartoti </w:t>
      </w:r>
      <w:proofErr w:type="spellStart"/>
      <w:r w:rsidR="00BB1FD5" w:rsidRPr="001212D9">
        <w:rPr>
          <w:b/>
          <w:szCs w:val="22"/>
          <w:lang w:val="lt-LT"/>
        </w:rPr>
        <w:t>Gopten</w:t>
      </w:r>
      <w:proofErr w:type="spellEnd"/>
    </w:p>
    <w:p w:rsidR="00BB1FD5" w:rsidRPr="001212D9" w:rsidRDefault="00BB1FD5" w:rsidP="00B57D8F">
      <w:pPr>
        <w:autoSpaceDE w:val="0"/>
        <w:autoSpaceDN w:val="0"/>
        <w:adjustRightInd w:val="0"/>
        <w:spacing w:line="240" w:lineRule="auto"/>
        <w:rPr>
          <w:szCs w:val="22"/>
          <w:lang w:val="lt-LT"/>
        </w:rPr>
      </w:pPr>
      <w:r w:rsidRPr="001212D9">
        <w:rPr>
          <w:szCs w:val="22"/>
          <w:lang w:val="lt-LT"/>
        </w:rPr>
        <w:t>Svarbu, kad gertumėte šias kapsules tol, kol gydytojas lieps nustoti jas vartoti. Nenutraukite jų vartojimo vien dėl to, kad pasijutote geriau. Nustojus vartoti kapsules, būklė gali pablogėti.</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szCs w:val="22"/>
          <w:lang w:val="lt-LT"/>
        </w:rPr>
      </w:pPr>
      <w:r w:rsidRPr="001212D9">
        <w:rPr>
          <w:szCs w:val="22"/>
          <w:lang w:val="lt-LT"/>
        </w:rPr>
        <w:t>Jeigu kiltų daugiau klausimų dėl šio vaisto vartojimo, kreipkitės į gydytoją arba vaistininką.</w:t>
      </w:r>
    </w:p>
    <w:p w:rsidR="00B14DCF" w:rsidRPr="001212D9" w:rsidRDefault="00B14DCF" w:rsidP="00B57D8F">
      <w:pPr>
        <w:autoSpaceDE w:val="0"/>
        <w:autoSpaceDN w:val="0"/>
        <w:adjustRightInd w:val="0"/>
        <w:spacing w:line="240" w:lineRule="auto"/>
        <w:rPr>
          <w:rFonts w:eastAsia="Malgun Gothic"/>
          <w:szCs w:val="22"/>
          <w:lang w:val="lt-LT" w:eastAsia="ko-KR"/>
        </w:rPr>
      </w:pPr>
    </w:p>
    <w:p w:rsidR="00F05808" w:rsidRPr="001212D9" w:rsidRDefault="00F05808" w:rsidP="00B57D8F">
      <w:pPr>
        <w:autoSpaceDE w:val="0"/>
        <w:autoSpaceDN w:val="0"/>
        <w:adjustRightInd w:val="0"/>
        <w:spacing w:line="240" w:lineRule="auto"/>
        <w:rPr>
          <w:rFonts w:eastAsia="Malgun Gothic"/>
          <w:szCs w:val="22"/>
          <w:lang w:val="lt-LT" w:eastAsia="ko-KR"/>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4.</w:t>
      </w:r>
      <w:r w:rsidRPr="001212D9">
        <w:rPr>
          <w:rFonts w:ascii="Times New Roman" w:hAnsi="Times New Roman" w:cs="Times New Roman"/>
          <w:color w:val="auto"/>
          <w:sz w:val="22"/>
          <w:szCs w:val="22"/>
          <w:lang w:val="lt-LT"/>
        </w:rPr>
        <w:tab/>
        <w:t>Galimas šalutinis poveikis</w:t>
      </w:r>
    </w:p>
    <w:p w:rsidR="00BB1FD5" w:rsidRPr="001212D9" w:rsidRDefault="00BB1FD5" w:rsidP="00B57D8F">
      <w:pPr>
        <w:spacing w:line="240" w:lineRule="auto"/>
        <w:rPr>
          <w:szCs w:val="22"/>
          <w:lang w:val="lt-LT"/>
        </w:rPr>
      </w:pPr>
    </w:p>
    <w:p w:rsidR="00BB1FD5" w:rsidRPr="001212D9" w:rsidRDefault="00BB1FD5" w:rsidP="00B57D8F">
      <w:pPr>
        <w:pStyle w:val="Pagrindinistekstas"/>
        <w:rPr>
          <w:i w:val="0"/>
          <w:color w:val="auto"/>
          <w:szCs w:val="22"/>
          <w:lang w:val="lt-LT"/>
        </w:rPr>
      </w:pPr>
      <w:r w:rsidRPr="001212D9">
        <w:rPr>
          <w:i w:val="0"/>
          <w:color w:val="auto"/>
          <w:szCs w:val="22"/>
          <w:lang w:val="lt-LT"/>
        </w:rPr>
        <w:t>Šis vaistas, kaip ir visi kiti, gali sukelti šalutinį poveikį, nors jis pasireiškia ne visiems žmonėms.</w:t>
      </w:r>
    </w:p>
    <w:p w:rsidR="00BB1FD5" w:rsidRPr="001212D9" w:rsidRDefault="00BB1FD5" w:rsidP="00B57D8F">
      <w:pPr>
        <w:pStyle w:val="Pagrindinistekstas"/>
        <w:rPr>
          <w:i w:val="0"/>
          <w:color w:val="auto"/>
          <w:szCs w:val="22"/>
          <w:lang w:val="lt-LT"/>
        </w:rPr>
      </w:pPr>
    </w:p>
    <w:p w:rsidR="00BB1FD5" w:rsidRPr="001212D9" w:rsidRDefault="00BB1FD5" w:rsidP="00B57D8F">
      <w:pPr>
        <w:pStyle w:val="Pagrindinistekstas"/>
        <w:rPr>
          <w:i w:val="0"/>
          <w:color w:val="auto"/>
          <w:szCs w:val="22"/>
          <w:lang w:val="lt-LT"/>
        </w:rPr>
      </w:pPr>
      <w:r w:rsidRPr="001212D9">
        <w:rPr>
          <w:i w:val="0"/>
          <w:color w:val="auto"/>
          <w:szCs w:val="22"/>
          <w:lang w:val="lt-LT"/>
        </w:rPr>
        <w:t>Dažnai (pasireiškia mažiau kaip 1 iš 10, bet daugiau kaip 1 iš 100 vaistą vartojusių žmonių):</w:t>
      </w:r>
    </w:p>
    <w:p w:rsidR="00BB1FD5" w:rsidRPr="001212D9" w:rsidRDefault="00BB1FD5" w:rsidP="00B57D8F">
      <w:pPr>
        <w:pStyle w:val="Pagrindinistekstas"/>
        <w:numPr>
          <w:ilvl w:val="0"/>
          <w:numId w:val="1"/>
        </w:numPr>
        <w:rPr>
          <w:i w:val="0"/>
          <w:color w:val="auto"/>
          <w:szCs w:val="22"/>
          <w:lang w:val="lt-LT"/>
        </w:rPr>
      </w:pPr>
      <w:r w:rsidRPr="001212D9">
        <w:rPr>
          <w:i w:val="0"/>
          <w:color w:val="auto"/>
          <w:szCs w:val="22"/>
          <w:lang w:val="lt-LT"/>
        </w:rPr>
        <w:t>galvos skausmas;</w:t>
      </w:r>
    </w:p>
    <w:p w:rsidR="00BB1FD5" w:rsidRPr="001212D9" w:rsidRDefault="00BB1FD5" w:rsidP="00B57D8F">
      <w:pPr>
        <w:pStyle w:val="Pagrindinistekstas"/>
        <w:numPr>
          <w:ilvl w:val="0"/>
          <w:numId w:val="1"/>
        </w:numPr>
        <w:rPr>
          <w:i w:val="0"/>
          <w:color w:val="auto"/>
          <w:szCs w:val="22"/>
          <w:lang w:val="lt-LT"/>
        </w:rPr>
      </w:pPr>
      <w:r w:rsidRPr="001212D9">
        <w:rPr>
          <w:i w:val="0"/>
          <w:color w:val="auto"/>
          <w:szCs w:val="22"/>
          <w:lang w:val="lt-LT"/>
        </w:rPr>
        <w:t>galvos sukimasis;</w:t>
      </w:r>
    </w:p>
    <w:p w:rsidR="00BB1FD5" w:rsidRPr="001212D9" w:rsidRDefault="00BB1FD5" w:rsidP="00B57D8F">
      <w:pPr>
        <w:pStyle w:val="Pagrindinistekstas"/>
        <w:numPr>
          <w:ilvl w:val="0"/>
          <w:numId w:val="1"/>
        </w:numPr>
        <w:rPr>
          <w:i w:val="0"/>
          <w:color w:val="auto"/>
          <w:szCs w:val="22"/>
          <w:lang w:val="lt-LT"/>
        </w:rPr>
      </w:pPr>
      <w:r w:rsidRPr="001212D9">
        <w:rPr>
          <w:i w:val="0"/>
          <w:color w:val="auto"/>
          <w:szCs w:val="22"/>
          <w:lang w:val="lt-LT"/>
        </w:rPr>
        <w:t>kosulys;</w:t>
      </w:r>
    </w:p>
    <w:p w:rsidR="00BB1FD5" w:rsidRPr="001212D9" w:rsidRDefault="00BB1FD5" w:rsidP="00B57D8F">
      <w:pPr>
        <w:pStyle w:val="Pagrindinistekstas"/>
        <w:numPr>
          <w:ilvl w:val="0"/>
          <w:numId w:val="1"/>
        </w:numPr>
        <w:rPr>
          <w:i w:val="0"/>
          <w:color w:val="auto"/>
          <w:szCs w:val="22"/>
          <w:lang w:val="lt-LT"/>
        </w:rPr>
      </w:pPr>
      <w:r w:rsidRPr="001212D9">
        <w:rPr>
          <w:i w:val="0"/>
          <w:color w:val="auto"/>
          <w:szCs w:val="22"/>
          <w:lang w:val="lt-LT"/>
        </w:rPr>
        <w:t>silpnumas;</w:t>
      </w:r>
    </w:p>
    <w:p w:rsidR="00BB1FD5" w:rsidRPr="001212D9" w:rsidRDefault="00BB1FD5" w:rsidP="00B57D8F">
      <w:pPr>
        <w:pStyle w:val="Pagrindinistekstas"/>
        <w:numPr>
          <w:ilvl w:val="0"/>
          <w:numId w:val="1"/>
        </w:numPr>
        <w:rPr>
          <w:i w:val="0"/>
          <w:color w:val="auto"/>
          <w:szCs w:val="22"/>
          <w:lang w:val="lt-LT"/>
        </w:rPr>
      </w:pPr>
      <w:proofErr w:type="spellStart"/>
      <w:r w:rsidRPr="001212D9">
        <w:rPr>
          <w:i w:val="0"/>
          <w:color w:val="auto"/>
          <w:szCs w:val="22"/>
          <w:lang w:val="lt-LT"/>
        </w:rPr>
        <w:t>hipotenzija</w:t>
      </w:r>
      <w:proofErr w:type="spellEnd"/>
      <w:r w:rsidRPr="001212D9">
        <w:rPr>
          <w:i w:val="0"/>
          <w:color w:val="auto"/>
          <w:szCs w:val="22"/>
          <w:lang w:val="lt-LT"/>
        </w:rPr>
        <w:t xml:space="preserve"> (žemas kraujo spaudimas).</w:t>
      </w:r>
    </w:p>
    <w:p w:rsidR="00BB1FD5" w:rsidRPr="001212D9" w:rsidRDefault="00BB1FD5" w:rsidP="00B57D8F">
      <w:pPr>
        <w:pStyle w:val="Pagrindinistekstas"/>
        <w:rPr>
          <w:i w:val="0"/>
          <w:color w:val="auto"/>
          <w:szCs w:val="22"/>
          <w:lang w:val="lt-LT"/>
        </w:rPr>
      </w:pPr>
    </w:p>
    <w:p w:rsidR="00BB1FD5" w:rsidRPr="001212D9" w:rsidRDefault="00BB1FD5" w:rsidP="00B57D8F">
      <w:pPr>
        <w:pStyle w:val="Pagrindinistekstas"/>
        <w:rPr>
          <w:i w:val="0"/>
          <w:color w:val="auto"/>
          <w:szCs w:val="22"/>
          <w:lang w:val="lt-LT"/>
        </w:rPr>
      </w:pPr>
      <w:r w:rsidRPr="001212D9">
        <w:rPr>
          <w:i w:val="0"/>
          <w:color w:val="auto"/>
          <w:szCs w:val="22"/>
          <w:lang w:val="lt-LT"/>
        </w:rPr>
        <w:t>Nedažnai (pasireiškia mažiau kaip 1 iš 100, bet daugiau kaip 1 iš 1000 vaistą vartojusių žmonių):</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stiprus juntamas širdies plakimas;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paraudimas;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negalavimas;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pykinimas;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išbėrimas;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niežulys;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galvos svaigimas;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viduriavimas;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vidurių skausmas;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sutrikęs virškinimas;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vidurių užkietėjimas;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viršutinių kvėpavimo takų infekcijos;</w:t>
      </w:r>
    </w:p>
    <w:p w:rsidR="00BB1FD5" w:rsidRPr="001212D9" w:rsidRDefault="00E4790E" w:rsidP="00B57D8F">
      <w:pPr>
        <w:numPr>
          <w:ilvl w:val="0"/>
          <w:numId w:val="1"/>
        </w:numPr>
        <w:tabs>
          <w:tab w:val="clear" w:pos="567"/>
        </w:tabs>
        <w:spacing w:line="240" w:lineRule="auto"/>
        <w:ind w:left="567" w:hanging="567"/>
        <w:rPr>
          <w:szCs w:val="22"/>
          <w:lang w:val="lt-LT"/>
        </w:rPr>
      </w:pPr>
      <w:r w:rsidRPr="001212D9">
        <w:rPr>
          <w:szCs w:val="22"/>
          <w:lang w:val="lt-LT"/>
        </w:rPr>
        <w:t>nemiga;</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sumažėjęs seksualinis potraukis;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mieguistumas;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viršutinių kvėpavimo takų uždegimas</w:t>
      </w:r>
      <w:r w:rsidR="004104AF" w:rsidRPr="001212D9">
        <w:rPr>
          <w:szCs w:val="22"/>
          <w:lang w:val="lt-LT"/>
        </w:rPr>
        <w:t>,</w:t>
      </w:r>
      <w:r w:rsidRPr="001212D9">
        <w:rPr>
          <w:szCs w:val="22"/>
          <w:lang w:val="lt-LT"/>
        </w:rPr>
        <w:t xml:space="preserve"> paburkimas;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nugaros skausmas;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lastRenderedPageBreak/>
        <w:t>krūtinės skausmas;</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raumenų spazmai;</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skausmas rankose ar kojose;</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impotencija;</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tinimai;</w:t>
      </w:r>
    </w:p>
    <w:p w:rsidR="00BB1FD5" w:rsidRPr="001212D9" w:rsidRDefault="00BB1FD5" w:rsidP="00B57D8F">
      <w:pPr>
        <w:numPr>
          <w:ilvl w:val="0"/>
          <w:numId w:val="1"/>
        </w:numPr>
        <w:tabs>
          <w:tab w:val="clear" w:pos="567"/>
        </w:tabs>
        <w:spacing w:line="240" w:lineRule="auto"/>
        <w:ind w:left="567" w:hanging="567"/>
        <w:rPr>
          <w:szCs w:val="22"/>
          <w:lang w:val="lt-LT"/>
        </w:rPr>
      </w:pPr>
      <w:r w:rsidRPr="001212D9">
        <w:rPr>
          <w:szCs w:val="22"/>
          <w:lang w:val="lt-LT"/>
        </w:rPr>
        <w:t>pakitusi savijauta.</w:t>
      </w:r>
    </w:p>
    <w:p w:rsidR="00BB1FD5" w:rsidRPr="001212D9" w:rsidRDefault="00BB1FD5" w:rsidP="00B57D8F">
      <w:pPr>
        <w:spacing w:line="240" w:lineRule="auto"/>
        <w:ind w:left="567"/>
        <w:rPr>
          <w:szCs w:val="22"/>
          <w:lang w:val="lt-LT"/>
        </w:rPr>
      </w:pPr>
    </w:p>
    <w:p w:rsidR="00BB1FD5" w:rsidRPr="001212D9" w:rsidRDefault="00BB1FD5" w:rsidP="00B57D8F">
      <w:pPr>
        <w:spacing w:line="240" w:lineRule="auto"/>
        <w:rPr>
          <w:szCs w:val="22"/>
          <w:lang w:val="lt-LT"/>
        </w:rPr>
      </w:pPr>
      <w:r w:rsidRPr="001212D9">
        <w:rPr>
          <w:szCs w:val="22"/>
          <w:lang w:val="lt-LT"/>
        </w:rPr>
        <w:t>Retai (pasireiškia mažiau kaip 1 iš 1000, bet daugiau kaip 1 iš 10000 vaistą vartojusių žmonių):</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dusulys;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bronchitas (bronchų uždegimas);</w:t>
      </w:r>
    </w:p>
    <w:p w:rsidR="00BB1FD5" w:rsidRPr="001212D9" w:rsidRDefault="00BB1FD5" w:rsidP="00B57D8F">
      <w:pPr>
        <w:numPr>
          <w:ilvl w:val="0"/>
          <w:numId w:val="1"/>
        </w:numPr>
        <w:tabs>
          <w:tab w:val="clear" w:pos="567"/>
        </w:tabs>
        <w:spacing w:line="240" w:lineRule="auto"/>
        <w:rPr>
          <w:szCs w:val="22"/>
          <w:lang w:val="lt-LT"/>
        </w:rPr>
      </w:pPr>
      <w:proofErr w:type="spellStart"/>
      <w:r w:rsidRPr="001212D9">
        <w:rPr>
          <w:szCs w:val="22"/>
          <w:lang w:val="lt-LT"/>
        </w:rPr>
        <w:t>faringitas</w:t>
      </w:r>
      <w:proofErr w:type="spellEnd"/>
      <w:r w:rsidRPr="001212D9">
        <w:rPr>
          <w:szCs w:val="22"/>
          <w:lang w:val="lt-LT"/>
        </w:rPr>
        <w:t xml:space="preserve"> (ryklės uždegimas);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kraujavimas iš nosies;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ryklės ir gerklų skausmas;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produktyvus kosulys;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kvėpavimo sutrikimai;</w:t>
      </w:r>
    </w:p>
    <w:p w:rsidR="004104AF" w:rsidRPr="001212D9" w:rsidRDefault="004104AF" w:rsidP="00B57D8F">
      <w:pPr>
        <w:numPr>
          <w:ilvl w:val="0"/>
          <w:numId w:val="1"/>
        </w:numPr>
        <w:tabs>
          <w:tab w:val="clear" w:pos="567"/>
        </w:tabs>
        <w:spacing w:line="240" w:lineRule="auto"/>
        <w:rPr>
          <w:szCs w:val="22"/>
          <w:lang w:val="lt-LT"/>
        </w:rPr>
      </w:pPr>
      <w:r w:rsidRPr="001212D9">
        <w:rPr>
          <w:szCs w:val="22"/>
          <w:lang w:val="lt-LT"/>
        </w:rPr>
        <w:t>padidėjęs lipidų, cholesterolio, gliukozės, šlapimo rūgšties kiekis kraujyje;</w:t>
      </w:r>
    </w:p>
    <w:p w:rsidR="004104AF" w:rsidRPr="001212D9" w:rsidRDefault="004104AF" w:rsidP="00B57D8F">
      <w:pPr>
        <w:numPr>
          <w:ilvl w:val="0"/>
          <w:numId w:val="1"/>
        </w:numPr>
        <w:tabs>
          <w:tab w:val="clear" w:pos="567"/>
        </w:tabs>
        <w:spacing w:line="240" w:lineRule="auto"/>
        <w:rPr>
          <w:szCs w:val="22"/>
          <w:lang w:val="lt-LT"/>
        </w:rPr>
      </w:pPr>
      <w:r w:rsidRPr="001212D9">
        <w:rPr>
          <w:szCs w:val="22"/>
          <w:lang w:val="lt-LT"/>
        </w:rPr>
        <w:t>sumažėjęs natrio kiekis kraujyje;</w:t>
      </w:r>
    </w:p>
    <w:p w:rsidR="004104AF" w:rsidRPr="001212D9" w:rsidRDefault="004104AF" w:rsidP="00B57D8F">
      <w:pPr>
        <w:numPr>
          <w:ilvl w:val="0"/>
          <w:numId w:val="1"/>
        </w:numPr>
        <w:tabs>
          <w:tab w:val="clear" w:pos="567"/>
        </w:tabs>
        <w:spacing w:line="240" w:lineRule="auto"/>
        <w:rPr>
          <w:szCs w:val="22"/>
          <w:lang w:val="lt-LT"/>
        </w:rPr>
      </w:pPr>
      <w:r w:rsidRPr="001212D9">
        <w:rPr>
          <w:szCs w:val="22"/>
          <w:lang w:val="lt-LT"/>
        </w:rPr>
        <w:t>fermentų kiekio kraujyje pakitimai</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haliucinacijos (nesamų dalykų matymas);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depresija;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miego sutrikimas;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nerimas;</w:t>
      </w:r>
    </w:p>
    <w:p w:rsidR="00BB1FD5" w:rsidRPr="001212D9" w:rsidRDefault="00BB1FD5" w:rsidP="00B57D8F">
      <w:pPr>
        <w:numPr>
          <w:ilvl w:val="0"/>
          <w:numId w:val="1"/>
        </w:numPr>
        <w:tabs>
          <w:tab w:val="clear" w:pos="567"/>
        </w:tabs>
        <w:spacing w:line="240" w:lineRule="auto"/>
        <w:rPr>
          <w:szCs w:val="22"/>
          <w:lang w:val="lt-LT"/>
        </w:rPr>
      </w:pPr>
      <w:proofErr w:type="spellStart"/>
      <w:r w:rsidRPr="001212D9">
        <w:rPr>
          <w:szCs w:val="22"/>
          <w:lang w:val="lt-LT"/>
        </w:rPr>
        <w:t>ažitacija</w:t>
      </w:r>
      <w:proofErr w:type="spellEnd"/>
      <w:r w:rsidRPr="001212D9">
        <w:rPr>
          <w:szCs w:val="22"/>
          <w:lang w:val="lt-LT"/>
        </w:rPr>
        <w:t xml:space="preserve"> (susijaudinimas, neįprastas aktyvumas);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apatija;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kepenų uždegimas;</w:t>
      </w:r>
    </w:p>
    <w:p w:rsidR="004F4A80" w:rsidRPr="001212D9" w:rsidRDefault="004F4A80" w:rsidP="00B57D8F">
      <w:pPr>
        <w:numPr>
          <w:ilvl w:val="0"/>
          <w:numId w:val="1"/>
        </w:numPr>
        <w:tabs>
          <w:tab w:val="clear" w:pos="567"/>
        </w:tabs>
        <w:spacing w:line="240" w:lineRule="auto"/>
        <w:rPr>
          <w:szCs w:val="22"/>
          <w:lang w:val="lt-LT"/>
        </w:rPr>
      </w:pPr>
      <w:proofErr w:type="spellStart"/>
      <w:r w:rsidRPr="001212D9">
        <w:rPr>
          <w:szCs w:val="22"/>
          <w:lang w:val="lt-LT"/>
        </w:rPr>
        <w:t>bilirubino</w:t>
      </w:r>
      <w:proofErr w:type="spellEnd"/>
      <w:r w:rsidRPr="001212D9">
        <w:rPr>
          <w:szCs w:val="22"/>
          <w:lang w:val="lt-LT"/>
        </w:rPr>
        <w:t xml:space="preserve"> kiekio kraujyje padidėjimas (pasireiškia gelta);</w:t>
      </w:r>
    </w:p>
    <w:p w:rsidR="00BB1FD5" w:rsidRPr="001212D9" w:rsidRDefault="00BB1FD5" w:rsidP="00B57D8F">
      <w:pPr>
        <w:numPr>
          <w:ilvl w:val="0"/>
          <w:numId w:val="1"/>
        </w:numPr>
        <w:tabs>
          <w:tab w:val="clear" w:pos="567"/>
        </w:tabs>
        <w:autoSpaceDE w:val="0"/>
        <w:autoSpaceDN w:val="0"/>
        <w:adjustRightInd w:val="0"/>
        <w:spacing w:line="240" w:lineRule="auto"/>
        <w:rPr>
          <w:iCs/>
          <w:strike/>
          <w:szCs w:val="22"/>
          <w:lang w:val="lt-LT"/>
        </w:rPr>
      </w:pPr>
      <w:r w:rsidRPr="001212D9">
        <w:rPr>
          <w:iCs/>
          <w:szCs w:val="22"/>
          <w:lang w:val="lt-LT"/>
        </w:rPr>
        <w:t xml:space="preserve">širdies sutrikimai, įskaitant širdies priepuolį (infarktą), </w:t>
      </w:r>
      <w:r w:rsidR="004F4A80" w:rsidRPr="001212D9">
        <w:rPr>
          <w:iCs/>
          <w:szCs w:val="22"/>
          <w:lang w:val="lt-LT"/>
        </w:rPr>
        <w:t xml:space="preserve">širdies skausmus </w:t>
      </w:r>
      <w:r w:rsidRPr="001212D9">
        <w:rPr>
          <w:iCs/>
          <w:szCs w:val="22"/>
          <w:lang w:val="lt-LT"/>
        </w:rPr>
        <w:t xml:space="preserve">širdies veiklos nepakankamumą, </w:t>
      </w:r>
      <w:r w:rsidR="004F4A80" w:rsidRPr="001212D9">
        <w:rPr>
          <w:iCs/>
          <w:szCs w:val="22"/>
          <w:lang w:val="lt-LT"/>
        </w:rPr>
        <w:t>dažnus ši</w:t>
      </w:r>
      <w:r w:rsidR="00224907">
        <w:rPr>
          <w:iCs/>
          <w:szCs w:val="22"/>
          <w:lang w:val="lt-LT"/>
        </w:rPr>
        <w:t>r</w:t>
      </w:r>
      <w:r w:rsidR="004F4A80" w:rsidRPr="001212D9">
        <w:rPr>
          <w:iCs/>
          <w:szCs w:val="22"/>
          <w:lang w:val="lt-LT"/>
        </w:rPr>
        <w:t xml:space="preserve">dies </w:t>
      </w:r>
      <w:proofErr w:type="spellStart"/>
      <w:r w:rsidR="004F4A80" w:rsidRPr="001212D9">
        <w:rPr>
          <w:iCs/>
          <w:szCs w:val="22"/>
          <w:lang w:val="lt-LT"/>
        </w:rPr>
        <w:t>susitraukimus</w:t>
      </w:r>
      <w:proofErr w:type="spellEnd"/>
      <w:r w:rsidR="004F4A80" w:rsidRPr="001212D9">
        <w:rPr>
          <w:iCs/>
          <w:szCs w:val="22"/>
          <w:lang w:val="lt-LT"/>
        </w:rPr>
        <w:t xml:space="preserve"> ir retus širdies </w:t>
      </w:r>
      <w:proofErr w:type="spellStart"/>
      <w:r w:rsidR="004F4A80" w:rsidRPr="001212D9">
        <w:rPr>
          <w:iCs/>
          <w:szCs w:val="22"/>
          <w:lang w:val="lt-LT"/>
        </w:rPr>
        <w:t>susitraukimus</w:t>
      </w:r>
      <w:proofErr w:type="spellEnd"/>
      <w:r w:rsidRPr="001212D9">
        <w:rPr>
          <w:iCs/>
          <w:szCs w:val="22"/>
          <w:lang w:val="lt-LT"/>
        </w:rPr>
        <w:t>;</w:t>
      </w:r>
    </w:p>
    <w:p w:rsidR="00BB1FD5" w:rsidRPr="001212D9" w:rsidRDefault="00BB1FD5" w:rsidP="00B57D8F">
      <w:pPr>
        <w:numPr>
          <w:ilvl w:val="0"/>
          <w:numId w:val="1"/>
        </w:numPr>
        <w:tabs>
          <w:tab w:val="clear" w:pos="567"/>
        </w:tabs>
        <w:autoSpaceDE w:val="0"/>
        <w:autoSpaceDN w:val="0"/>
        <w:adjustRightInd w:val="0"/>
        <w:spacing w:line="240" w:lineRule="auto"/>
        <w:rPr>
          <w:iCs/>
          <w:szCs w:val="22"/>
          <w:lang w:val="lt-LT"/>
        </w:rPr>
      </w:pPr>
      <w:r w:rsidRPr="001212D9">
        <w:rPr>
          <w:szCs w:val="22"/>
          <w:lang w:val="lt-LT"/>
        </w:rPr>
        <w:t>padidėjęs kraujospūdis;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kraujagyslių pakitimai;</w:t>
      </w:r>
    </w:p>
    <w:p w:rsidR="00BB1FD5" w:rsidRPr="001212D9" w:rsidRDefault="004F4A80" w:rsidP="00B57D8F">
      <w:pPr>
        <w:pStyle w:val="Default"/>
        <w:widowControl w:val="0"/>
        <w:numPr>
          <w:ilvl w:val="0"/>
          <w:numId w:val="1"/>
        </w:numPr>
        <w:rPr>
          <w:color w:val="auto"/>
          <w:sz w:val="22"/>
          <w:szCs w:val="22"/>
          <w:lang w:val="lt-LT"/>
        </w:rPr>
      </w:pPr>
      <w:r w:rsidRPr="001212D9">
        <w:rPr>
          <w:color w:val="auto"/>
          <w:sz w:val="22"/>
          <w:szCs w:val="22"/>
          <w:lang w:val="lt-LT"/>
        </w:rPr>
        <w:t xml:space="preserve">kraujospūdžio sumažėjimas </w:t>
      </w:r>
      <w:r w:rsidR="00BB1FD5" w:rsidRPr="001212D9">
        <w:rPr>
          <w:color w:val="auto"/>
          <w:sz w:val="22"/>
          <w:szCs w:val="22"/>
          <w:lang w:val="lt-LT"/>
        </w:rPr>
        <w:t>keičiant kūno padėtį iš gulimos į stovimą;</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venų išsiplėtimas;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insultas;</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sinkopė</w:t>
      </w:r>
      <w:r w:rsidR="004F4A80" w:rsidRPr="001212D9">
        <w:rPr>
          <w:szCs w:val="22"/>
          <w:lang w:val="lt-LT"/>
        </w:rPr>
        <w:t xml:space="preserve"> (alpulys)</w:t>
      </w:r>
      <w:r w:rsidRPr="001212D9">
        <w:rPr>
          <w:szCs w:val="22"/>
          <w:lang w:val="lt-LT"/>
        </w:rPr>
        <w:t>;</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badymo pojūtis odoje;</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akių vokų uždegimas;</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akies junginės patinimas;</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regėjimo sutrikimai;</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akių sutrikimai;</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spengimas ausyse;</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 xml:space="preserve">nenormaliai dažnas </w:t>
      </w:r>
      <w:proofErr w:type="spellStart"/>
      <w:r w:rsidRPr="001212D9">
        <w:rPr>
          <w:szCs w:val="22"/>
          <w:lang w:val="lt-LT"/>
        </w:rPr>
        <w:t>šlapinimasis</w:t>
      </w:r>
      <w:proofErr w:type="spellEnd"/>
      <w:r w:rsidRPr="001212D9">
        <w:rPr>
          <w:szCs w:val="22"/>
          <w:lang w:val="lt-LT"/>
        </w:rPr>
        <w:t>;</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šlapimo takų infekcija;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inkstų sutrikimai;</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nerimas ar apatija;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nevalingi raumenų susitraukimai;</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migrena;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pakitęs skonis;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padidėjęs prakaitavimas;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burnos sausumas;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podagra;</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alerginės reakcijos, įskaitant odos sutrikimus;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nuovargis;</w:t>
      </w:r>
    </w:p>
    <w:p w:rsidR="00BB1FD5" w:rsidRPr="001212D9" w:rsidRDefault="004F4A80" w:rsidP="00B57D8F">
      <w:pPr>
        <w:numPr>
          <w:ilvl w:val="0"/>
          <w:numId w:val="1"/>
        </w:numPr>
        <w:tabs>
          <w:tab w:val="clear" w:pos="567"/>
        </w:tabs>
        <w:spacing w:line="240" w:lineRule="auto"/>
        <w:rPr>
          <w:szCs w:val="22"/>
          <w:lang w:val="lt-LT"/>
        </w:rPr>
      </w:pPr>
      <w:r w:rsidRPr="001212D9">
        <w:rPr>
          <w:szCs w:val="22"/>
          <w:lang w:val="lt-LT"/>
        </w:rPr>
        <w:t xml:space="preserve">apetito stoka </w:t>
      </w:r>
      <w:r w:rsidR="00BB1FD5" w:rsidRPr="001212D9">
        <w:rPr>
          <w:szCs w:val="22"/>
          <w:lang w:val="lt-LT"/>
        </w:rPr>
        <w:t>ar padidėjęs apetitas;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pilvo pūtimas;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vėmimas krauju;</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skrandžio uždegimas;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pilvo skausmas;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lastRenderedPageBreak/>
        <w:t>vėmimas;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sąnarių skausmas.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kaulų skausmas;</w:t>
      </w:r>
    </w:p>
    <w:p w:rsidR="00BB1FD5" w:rsidRPr="001212D9" w:rsidRDefault="00BB1FD5" w:rsidP="00B57D8F">
      <w:pPr>
        <w:pStyle w:val="Default"/>
        <w:widowControl w:val="0"/>
        <w:numPr>
          <w:ilvl w:val="0"/>
          <w:numId w:val="1"/>
        </w:numPr>
        <w:rPr>
          <w:color w:val="auto"/>
          <w:sz w:val="22"/>
          <w:szCs w:val="22"/>
          <w:lang w:val="lt-LT"/>
        </w:rPr>
      </w:pPr>
      <w:proofErr w:type="spellStart"/>
      <w:r w:rsidRPr="001212D9">
        <w:rPr>
          <w:color w:val="auto"/>
          <w:sz w:val="22"/>
          <w:szCs w:val="22"/>
          <w:lang w:val="lt-LT"/>
        </w:rPr>
        <w:t>osteoartritas</w:t>
      </w:r>
      <w:proofErr w:type="spellEnd"/>
      <w:r w:rsidRPr="001212D9">
        <w:rPr>
          <w:color w:val="auto"/>
          <w:sz w:val="22"/>
          <w:szCs w:val="22"/>
          <w:lang w:val="lt-LT"/>
        </w:rPr>
        <w:t xml:space="preserve"> (sąnarių uždegimas);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inkstų nepakankamumas;</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 xml:space="preserve">gausus </w:t>
      </w:r>
      <w:proofErr w:type="spellStart"/>
      <w:r w:rsidRPr="001212D9">
        <w:rPr>
          <w:szCs w:val="22"/>
          <w:lang w:val="lt-LT"/>
        </w:rPr>
        <w:t>šlapinimasis</w:t>
      </w:r>
      <w:proofErr w:type="spellEnd"/>
      <w:r w:rsidRPr="001212D9">
        <w:rPr>
          <w:szCs w:val="22"/>
          <w:lang w:val="lt-LT"/>
        </w:rPr>
        <w:t>;</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 xml:space="preserve">įgimtas netaisyklingas kraujagyslių susiformavimas; </w:t>
      </w:r>
    </w:p>
    <w:p w:rsidR="00BB1FD5" w:rsidRPr="001212D9" w:rsidRDefault="00BB1FD5" w:rsidP="00B57D8F">
      <w:pPr>
        <w:numPr>
          <w:ilvl w:val="0"/>
          <w:numId w:val="1"/>
        </w:numPr>
        <w:tabs>
          <w:tab w:val="clear" w:pos="567"/>
        </w:tabs>
        <w:spacing w:line="240" w:lineRule="auto"/>
        <w:rPr>
          <w:szCs w:val="22"/>
          <w:lang w:val="lt-LT"/>
        </w:rPr>
      </w:pPr>
      <w:r w:rsidRPr="001212D9">
        <w:rPr>
          <w:szCs w:val="22"/>
          <w:lang w:val="lt-LT"/>
        </w:rPr>
        <w:t>ichtiozė (sutrikusio odos ragėjimo liga);</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žvynelinė;</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egzema (alerginės kilmės odos uždegimas);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spuogai;</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sausa oda;</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patinimas</w:t>
      </w:r>
      <w:r w:rsidR="004F4A80" w:rsidRPr="001212D9">
        <w:rPr>
          <w:color w:val="auto"/>
          <w:sz w:val="22"/>
          <w:szCs w:val="22"/>
          <w:lang w:val="lt-LT"/>
        </w:rPr>
        <w:t xml:space="preserve">, </w:t>
      </w:r>
      <w:r w:rsidR="004F4A80" w:rsidRPr="001212D9">
        <w:rPr>
          <w:sz w:val="22"/>
          <w:szCs w:val="22"/>
          <w:lang w:val="lt-LT"/>
        </w:rPr>
        <w:t>taip pat ir staigus įvairių kūno vietų (lūpų, liežuvio, gerklų, veido) ištinimas;</w:t>
      </w:r>
    </w:p>
    <w:p w:rsidR="00BB1FD5" w:rsidRPr="001212D9" w:rsidRDefault="00BB1FD5" w:rsidP="00B57D8F">
      <w:pPr>
        <w:pStyle w:val="Default"/>
        <w:widowControl w:val="0"/>
        <w:numPr>
          <w:ilvl w:val="0"/>
          <w:numId w:val="1"/>
        </w:numPr>
        <w:rPr>
          <w:color w:val="auto"/>
          <w:sz w:val="22"/>
          <w:szCs w:val="22"/>
          <w:lang w:val="lt-LT"/>
        </w:rPr>
      </w:pPr>
      <w:r w:rsidRPr="001212D9">
        <w:rPr>
          <w:color w:val="auto"/>
          <w:sz w:val="22"/>
          <w:szCs w:val="22"/>
          <w:lang w:val="lt-LT"/>
        </w:rPr>
        <w:t>sužalojimas.</w:t>
      </w:r>
    </w:p>
    <w:p w:rsidR="00BB1FD5" w:rsidRPr="001212D9" w:rsidRDefault="00BB1FD5" w:rsidP="00B57D8F">
      <w:pPr>
        <w:pStyle w:val="Pagrindinistekstas"/>
        <w:rPr>
          <w:i w:val="0"/>
          <w:color w:val="auto"/>
          <w:szCs w:val="22"/>
          <w:lang w:val="lt-LT"/>
        </w:rPr>
      </w:pP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Labai retas (pasireiškia rečiau kaip 1 iš 10 000 vaistą vartojusių žmonių):</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w:t>
      </w:r>
      <w:proofErr w:type="spellStart"/>
      <w:r w:rsidRPr="001212D9">
        <w:rPr>
          <w:szCs w:val="22"/>
          <w:lang w:val="lt-LT"/>
        </w:rPr>
        <w:t>cholestazė</w:t>
      </w:r>
      <w:proofErr w:type="spellEnd"/>
      <w:r w:rsidRPr="001212D9">
        <w:rPr>
          <w:szCs w:val="22"/>
          <w:lang w:val="lt-LT"/>
        </w:rPr>
        <w:t xml:space="preserve"> (sutrikęs tulžies nutekėjimas, pasireiškia gelta); </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psoriazė (žvynelinė);</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dermatitas;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kalio kiekio kraujyje padidėjimas;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w:t>
      </w:r>
      <w:proofErr w:type="spellStart"/>
      <w:r w:rsidRPr="001212D9">
        <w:rPr>
          <w:szCs w:val="22"/>
          <w:lang w:val="lt-LT"/>
        </w:rPr>
        <w:t>gamagliutamiltransferazės</w:t>
      </w:r>
      <w:proofErr w:type="spellEnd"/>
      <w:r w:rsidRPr="001212D9">
        <w:rPr>
          <w:szCs w:val="22"/>
          <w:lang w:val="lt-LT"/>
        </w:rPr>
        <w:t xml:space="preserve"> (kepenų fermentas) kiekio padidėjimas;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lipazės (kasos fermentas) kiekio padidėjimas;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imunoglobulino kiekio padidėjimas.</w:t>
      </w:r>
    </w:p>
    <w:p w:rsidR="0000775E" w:rsidRPr="001212D9" w:rsidRDefault="0000775E" w:rsidP="00B57D8F">
      <w:pPr>
        <w:autoSpaceDE w:val="0"/>
        <w:autoSpaceDN w:val="0"/>
        <w:adjustRightInd w:val="0"/>
        <w:spacing w:line="240" w:lineRule="auto"/>
        <w:ind w:left="567" w:hanging="567"/>
        <w:rPr>
          <w:szCs w:val="22"/>
          <w:lang w:val="lt-LT"/>
        </w:rPr>
      </w:pP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Dažnis nežinomas (negali būti apskaičiuotas pagal turimus duomenis):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sinusų uždegimas (sinusitas)*, sloga (rinitas)*, liežuvio uždegimas (glositas)*;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visų kraujo kūnelių kiekio sumažėjimas (</w:t>
      </w:r>
      <w:proofErr w:type="spellStart"/>
      <w:r w:rsidRPr="001212D9">
        <w:rPr>
          <w:szCs w:val="22"/>
          <w:lang w:val="lt-LT"/>
        </w:rPr>
        <w:t>pancitopenija</w:t>
      </w:r>
      <w:proofErr w:type="spellEnd"/>
      <w:r w:rsidRPr="001212D9">
        <w:rPr>
          <w:szCs w:val="22"/>
          <w:lang w:val="lt-LT"/>
        </w:rPr>
        <w:t>);</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mažas leukocitų ir trombocitų kiekis;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mažakraujystė dėl raudonųjų kraujo kūnelių žūties*;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per didelis kalio kiekis kraujyje (</w:t>
      </w:r>
      <w:proofErr w:type="spellStart"/>
      <w:r w:rsidRPr="001212D9">
        <w:rPr>
          <w:szCs w:val="22"/>
          <w:lang w:val="lt-LT"/>
        </w:rPr>
        <w:t>hiperkalemija</w:t>
      </w:r>
      <w:proofErr w:type="spellEnd"/>
      <w:r w:rsidRPr="001212D9">
        <w:rPr>
          <w:szCs w:val="22"/>
          <w:lang w:val="lt-LT"/>
        </w:rPr>
        <w:t>);</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minčių susipainiojimas*;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praeinantis smegenų išemijos priepuolis (nedidelis insultas);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kraujo išsiliejimas į smegenis;</w:t>
      </w:r>
    </w:p>
    <w:p w:rsidR="0000775E" w:rsidRPr="001212D9" w:rsidRDefault="0000775E" w:rsidP="00224907">
      <w:pPr>
        <w:tabs>
          <w:tab w:val="clear" w:pos="567"/>
          <w:tab w:val="left" w:pos="142"/>
        </w:tabs>
        <w:autoSpaceDE w:val="0"/>
        <w:autoSpaceDN w:val="0"/>
        <w:adjustRightInd w:val="0"/>
        <w:spacing w:line="240" w:lineRule="auto"/>
        <w:ind w:left="142" w:hanging="142"/>
        <w:rPr>
          <w:szCs w:val="22"/>
          <w:lang w:val="lt-LT"/>
        </w:rPr>
      </w:pPr>
      <w:r w:rsidRPr="001212D9">
        <w:rPr>
          <w:szCs w:val="22"/>
          <w:lang w:val="lt-LT"/>
        </w:rPr>
        <w:t>- pusiausvyros sutrikimai, dėl kurių galite jaustis netvirtai stovintys, apsvaigę ar gali atrodyti, kad sukatės ar svyruojate;</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vaizdo susiliejimas (neaiškus matymas)*;</w:t>
      </w:r>
    </w:p>
    <w:p w:rsidR="0000775E" w:rsidRPr="001212D9" w:rsidRDefault="0000775E" w:rsidP="00224907">
      <w:pPr>
        <w:tabs>
          <w:tab w:val="clear" w:pos="567"/>
        </w:tabs>
        <w:autoSpaceDE w:val="0"/>
        <w:autoSpaceDN w:val="0"/>
        <w:adjustRightInd w:val="0"/>
        <w:spacing w:line="240" w:lineRule="auto"/>
        <w:ind w:left="142" w:hanging="142"/>
        <w:rPr>
          <w:szCs w:val="22"/>
          <w:lang w:val="lt-LT"/>
        </w:rPr>
      </w:pPr>
      <w:r w:rsidRPr="001212D9">
        <w:rPr>
          <w:szCs w:val="22"/>
          <w:lang w:val="lt-LT"/>
        </w:rPr>
        <w:t>- elektrinio impulso perdavimo sutrikimas širdyje, ritmo sutrikimas, pakitimai elektrokardiogramoje ir širdies sustojimas;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broncho spazmas, pasireiškiantis sunkumu įkvėpti (raumenų susitraukimas aplink kvėpavimo takus);</w:t>
      </w:r>
    </w:p>
    <w:p w:rsidR="0000775E" w:rsidRPr="001212D9" w:rsidRDefault="0000775E" w:rsidP="005104A3">
      <w:pPr>
        <w:tabs>
          <w:tab w:val="clear" w:pos="567"/>
        </w:tabs>
        <w:autoSpaceDE w:val="0"/>
        <w:autoSpaceDN w:val="0"/>
        <w:adjustRightInd w:val="0"/>
        <w:spacing w:line="240" w:lineRule="auto"/>
        <w:ind w:left="142" w:hanging="142"/>
        <w:rPr>
          <w:szCs w:val="22"/>
          <w:lang w:val="lt-LT"/>
        </w:rPr>
      </w:pPr>
      <w:r w:rsidRPr="001212D9">
        <w:rPr>
          <w:szCs w:val="22"/>
          <w:lang w:val="lt-LT"/>
        </w:rPr>
        <w:t>- žarnų nepraeinamumas, kasos uždegimas, žarnyno audinių patinimas, galintis pasireikšti pilvo skausmu*;</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gelta;</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pakitę kepenų fermentų tyrimų rezultatai;</w:t>
      </w:r>
    </w:p>
    <w:p w:rsidR="0000775E" w:rsidRPr="001212D9" w:rsidRDefault="0000775E" w:rsidP="005104A3">
      <w:pPr>
        <w:tabs>
          <w:tab w:val="clear" w:pos="567"/>
          <w:tab w:val="left" w:pos="142"/>
        </w:tabs>
        <w:autoSpaceDE w:val="0"/>
        <w:autoSpaceDN w:val="0"/>
        <w:adjustRightInd w:val="0"/>
        <w:spacing w:line="240" w:lineRule="auto"/>
        <w:ind w:left="142" w:hanging="142"/>
        <w:rPr>
          <w:szCs w:val="22"/>
          <w:lang w:val="lt-LT"/>
        </w:rPr>
      </w:pPr>
      <w:r w:rsidRPr="001212D9">
        <w:rPr>
          <w:szCs w:val="22"/>
          <w:lang w:val="lt-LT"/>
        </w:rPr>
        <w:t>- niežulys, išbėrimas ar niežtintis odos pažeidimas (odos guzeliai su uždegimu aplinkui), kiti odos uždegimai; pleiskanojanti oda, plaukų slinkimas ar bet kokios kitos ūminės odos reakcijos; šiuos simptomus gali lydėti karščiavimas, raumenų ar sąnarių skausmas;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daugiaformė </w:t>
      </w:r>
      <w:proofErr w:type="spellStart"/>
      <w:r w:rsidRPr="001212D9">
        <w:rPr>
          <w:szCs w:val="22"/>
          <w:lang w:val="lt-LT"/>
        </w:rPr>
        <w:t>eritema</w:t>
      </w:r>
      <w:proofErr w:type="spellEnd"/>
      <w:r w:rsidRPr="001212D9">
        <w:rPr>
          <w:szCs w:val="22"/>
          <w:lang w:val="lt-LT"/>
        </w:rPr>
        <w:t>*;</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w:t>
      </w:r>
      <w:proofErr w:type="spellStart"/>
      <w:r w:rsidRPr="001212D9">
        <w:rPr>
          <w:szCs w:val="22"/>
          <w:lang w:val="lt-LT"/>
        </w:rPr>
        <w:t>psoriaziforminis</w:t>
      </w:r>
      <w:proofErr w:type="spellEnd"/>
      <w:r w:rsidRPr="001212D9">
        <w:rPr>
          <w:szCs w:val="22"/>
          <w:lang w:val="lt-LT"/>
        </w:rPr>
        <w:t xml:space="preserve"> dermatitas*;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raumenų skausmas;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karščiavimas;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w:t>
      </w:r>
      <w:proofErr w:type="spellStart"/>
      <w:r w:rsidRPr="001212D9">
        <w:rPr>
          <w:szCs w:val="22"/>
          <w:lang w:val="lt-LT"/>
        </w:rPr>
        <w:t>kreatinino</w:t>
      </w:r>
      <w:proofErr w:type="spellEnd"/>
      <w:r w:rsidRPr="001212D9">
        <w:rPr>
          <w:szCs w:val="22"/>
          <w:lang w:val="lt-LT"/>
        </w:rPr>
        <w:t xml:space="preserve"> ar šlapalo, kepenų fermentų kiekio padidėjimas;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mažakraujystė (hemoglobino ir </w:t>
      </w:r>
      <w:proofErr w:type="spellStart"/>
      <w:r w:rsidRPr="001212D9">
        <w:rPr>
          <w:szCs w:val="22"/>
          <w:lang w:val="lt-LT"/>
        </w:rPr>
        <w:t>hematokrito</w:t>
      </w:r>
      <w:proofErr w:type="spellEnd"/>
      <w:r w:rsidRPr="001212D9">
        <w:rPr>
          <w:szCs w:val="22"/>
          <w:lang w:val="lt-LT"/>
        </w:rPr>
        <w:t xml:space="preserve"> sumažėjimas);</w:t>
      </w: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elektrokardiogramos pokyčiai.</w:t>
      </w:r>
    </w:p>
    <w:p w:rsidR="0000775E" w:rsidRPr="001212D9" w:rsidRDefault="0000775E" w:rsidP="00B57D8F">
      <w:pPr>
        <w:autoSpaceDE w:val="0"/>
        <w:autoSpaceDN w:val="0"/>
        <w:adjustRightInd w:val="0"/>
        <w:spacing w:line="240" w:lineRule="auto"/>
        <w:ind w:left="567" w:hanging="567"/>
        <w:rPr>
          <w:szCs w:val="22"/>
          <w:lang w:val="lt-LT"/>
        </w:rPr>
      </w:pPr>
    </w:p>
    <w:p w:rsidR="0000775E" w:rsidRPr="001212D9" w:rsidRDefault="0000775E" w:rsidP="00B57D8F">
      <w:pPr>
        <w:autoSpaceDE w:val="0"/>
        <w:autoSpaceDN w:val="0"/>
        <w:adjustRightInd w:val="0"/>
        <w:spacing w:line="240" w:lineRule="auto"/>
        <w:ind w:left="567" w:hanging="567"/>
        <w:rPr>
          <w:szCs w:val="22"/>
          <w:lang w:val="lt-LT"/>
        </w:rPr>
      </w:pPr>
      <w:r w:rsidRPr="001212D9">
        <w:rPr>
          <w:szCs w:val="22"/>
          <w:lang w:val="lt-LT"/>
        </w:rPr>
        <w:t xml:space="preserve">* šalutinis poveikis, pasireiškęs vartojant kitus tokios pat klasės kaip </w:t>
      </w:r>
      <w:proofErr w:type="spellStart"/>
      <w:r w:rsidRPr="001212D9">
        <w:rPr>
          <w:szCs w:val="22"/>
          <w:lang w:val="lt-LT"/>
        </w:rPr>
        <w:t>Gopten</w:t>
      </w:r>
      <w:proofErr w:type="spellEnd"/>
      <w:r w:rsidRPr="001212D9">
        <w:rPr>
          <w:szCs w:val="22"/>
          <w:lang w:val="lt-LT"/>
        </w:rPr>
        <w:t xml:space="preserve"> vaistus.</w:t>
      </w:r>
    </w:p>
    <w:p w:rsidR="00BB1FD5" w:rsidRPr="001212D9" w:rsidRDefault="00BB1FD5" w:rsidP="00B57D8F">
      <w:pPr>
        <w:autoSpaceDE w:val="0"/>
        <w:autoSpaceDN w:val="0"/>
        <w:adjustRightInd w:val="0"/>
        <w:spacing w:line="240" w:lineRule="auto"/>
        <w:ind w:left="567" w:hanging="567"/>
        <w:rPr>
          <w:szCs w:val="22"/>
          <w:lang w:val="lt-LT"/>
        </w:rPr>
      </w:pPr>
    </w:p>
    <w:p w:rsidR="00BB1FD5" w:rsidRPr="001212D9" w:rsidRDefault="00BB1FD5" w:rsidP="00B57D8F">
      <w:pPr>
        <w:autoSpaceDE w:val="0"/>
        <w:autoSpaceDN w:val="0"/>
        <w:adjustRightInd w:val="0"/>
        <w:spacing w:line="240" w:lineRule="auto"/>
        <w:rPr>
          <w:iCs/>
          <w:szCs w:val="22"/>
          <w:lang w:val="lt-LT"/>
        </w:rPr>
      </w:pPr>
      <w:r w:rsidRPr="001212D9">
        <w:rPr>
          <w:szCs w:val="22"/>
          <w:lang w:val="lt-LT"/>
        </w:rPr>
        <w:t xml:space="preserve">Jeigu Jums pasireiškia kuris nors iš žemiau išvardytų simptomų, </w:t>
      </w:r>
      <w:r w:rsidRPr="001212D9">
        <w:rPr>
          <w:i/>
          <w:iCs/>
          <w:szCs w:val="22"/>
          <w:lang w:val="lt-LT"/>
        </w:rPr>
        <w:t xml:space="preserve">nedelsiant </w:t>
      </w:r>
      <w:r w:rsidRPr="001212D9">
        <w:rPr>
          <w:szCs w:val="22"/>
          <w:lang w:val="lt-LT"/>
        </w:rPr>
        <w:t>kreipkitės į gydytoją</w:t>
      </w:r>
      <w:r w:rsidRPr="001212D9">
        <w:rPr>
          <w:iCs/>
          <w:szCs w:val="22"/>
          <w:lang w:val="lt-LT"/>
        </w:rPr>
        <w:t>:</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lastRenderedPageBreak/>
        <w:t>pageltę akių obuoliai</w:t>
      </w:r>
      <w:r w:rsidR="00FB592F" w:rsidRPr="001212D9">
        <w:rPr>
          <w:szCs w:val="22"/>
          <w:lang w:val="lt-LT"/>
        </w:rPr>
        <w:t xml:space="preserve"> ir (</w:t>
      </w:r>
      <w:r w:rsidR="00535223" w:rsidRPr="001212D9">
        <w:rPr>
          <w:szCs w:val="22"/>
          <w:lang w:val="lt-LT"/>
        </w:rPr>
        <w:t>arba</w:t>
      </w:r>
      <w:r w:rsidRPr="001212D9">
        <w:rPr>
          <w:szCs w:val="22"/>
          <w:lang w:val="lt-LT"/>
        </w:rPr>
        <w:t>) oda;</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ūminis gerklės skausmas ir karščiavimas;</w:t>
      </w:r>
    </w:p>
    <w:p w:rsidR="00BB1FD5" w:rsidRPr="001212D9" w:rsidRDefault="00BB1FD5" w:rsidP="00B57D8F">
      <w:pPr>
        <w:numPr>
          <w:ilvl w:val="0"/>
          <w:numId w:val="1"/>
        </w:numPr>
        <w:tabs>
          <w:tab w:val="clear" w:pos="567"/>
        </w:tabs>
        <w:autoSpaceDE w:val="0"/>
        <w:autoSpaceDN w:val="0"/>
        <w:adjustRightInd w:val="0"/>
        <w:spacing w:line="240" w:lineRule="auto"/>
        <w:rPr>
          <w:szCs w:val="22"/>
          <w:lang w:val="lt-LT"/>
        </w:rPr>
      </w:pPr>
      <w:r w:rsidRPr="001212D9">
        <w:rPr>
          <w:szCs w:val="22"/>
          <w:lang w:val="lt-LT"/>
        </w:rPr>
        <w:t>ūminis pilvo skausmas kartu su pilvo pūtimu ir pykinimu.</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iCs/>
          <w:szCs w:val="22"/>
          <w:lang w:val="lt-LT"/>
        </w:rPr>
      </w:pPr>
      <w:r w:rsidRPr="001212D9">
        <w:rPr>
          <w:szCs w:val="22"/>
          <w:lang w:val="lt-LT"/>
        </w:rPr>
        <w:t xml:space="preserve">Kai kurie žmonės gali būti alergiški </w:t>
      </w:r>
      <w:proofErr w:type="spellStart"/>
      <w:r w:rsidRPr="001212D9">
        <w:rPr>
          <w:szCs w:val="22"/>
          <w:lang w:val="lt-LT"/>
        </w:rPr>
        <w:t>Gopten</w:t>
      </w:r>
      <w:proofErr w:type="spellEnd"/>
      <w:r w:rsidRPr="001212D9">
        <w:rPr>
          <w:szCs w:val="22"/>
          <w:lang w:val="lt-LT"/>
        </w:rPr>
        <w:t>. Jei atsirado išbėrimas ar niežulys,</w:t>
      </w:r>
      <w:r w:rsidRPr="001212D9">
        <w:rPr>
          <w:i/>
          <w:szCs w:val="22"/>
          <w:lang w:val="lt-LT"/>
        </w:rPr>
        <w:t xml:space="preserve"> </w:t>
      </w:r>
      <w:r w:rsidRPr="001212D9">
        <w:rPr>
          <w:i/>
          <w:iCs/>
          <w:szCs w:val="22"/>
          <w:lang w:val="lt-LT"/>
        </w:rPr>
        <w:t>nedelsiant</w:t>
      </w:r>
      <w:r w:rsidRPr="001212D9">
        <w:rPr>
          <w:iCs/>
          <w:szCs w:val="22"/>
          <w:lang w:val="lt-LT"/>
        </w:rPr>
        <w:t xml:space="preserve"> </w:t>
      </w:r>
      <w:r w:rsidRPr="001212D9">
        <w:rPr>
          <w:szCs w:val="22"/>
          <w:lang w:val="lt-LT"/>
        </w:rPr>
        <w:t xml:space="preserve">kreipkitės į gydytoją ar vaistininką. Jeigu kvėpavimas pasidarė šiurkštus ar garsus, jeigu patino veidas, burna ar gerklė, nutraukite kapsulių vartojimą ir </w:t>
      </w:r>
      <w:r w:rsidRPr="001212D9">
        <w:rPr>
          <w:i/>
          <w:iCs/>
          <w:szCs w:val="22"/>
          <w:lang w:val="lt-LT"/>
        </w:rPr>
        <w:t>nedelsdami kreipkitės į gydytoją</w:t>
      </w:r>
      <w:r w:rsidRPr="001212D9">
        <w:rPr>
          <w:iCs/>
          <w:szCs w:val="22"/>
          <w:lang w:val="lt-LT"/>
        </w:rPr>
        <w:t>.</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pStyle w:val="Pagrindinistekstas"/>
        <w:rPr>
          <w:i w:val="0"/>
          <w:color w:val="auto"/>
          <w:szCs w:val="22"/>
          <w:lang w:val="lt-LT"/>
        </w:rPr>
      </w:pPr>
      <w:r w:rsidRPr="001212D9">
        <w:rPr>
          <w:i w:val="0"/>
          <w:color w:val="auto"/>
          <w:szCs w:val="22"/>
          <w:lang w:val="lt-LT"/>
        </w:rPr>
        <w:t>Jeigu pasireiškė sunkus šalutinis poveikis arba pastebėjote šiame lapelyje nenurodytą šalutinį poveikį, pasakykite gydytojui arba vaistininkui.</w:t>
      </w:r>
    </w:p>
    <w:p w:rsidR="00BB1FD5" w:rsidRPr="001212D9" w:rsidRDefault="00BB1FD5" w:rsidP="00B57D8F">
      <w:pPr>
        <w:pStyle w:val="Pagrindinistekstas"/>
        <w:rPr>
          <w:i w:val="0"/>
          <w:color w:val="auto"/>
          <w:szCs w:val="22"/>
          <w:lang w:val="lt-LT"/>
        </w:rPr>
      </w:pPr>
    </w:p>
    <w:p w:rsidR="000946C0" w:rsidRPr="001212D9" w:rsidRDefault="000946C0" w:rsidP="00B57D8F">
      <w:pPr>
        <w:tabs>
          <w:tab w:val="clear" w:pos="567"/>
        </w:tabs>
        <w:spacing w:line="240" w:lineRule="auto"/>
        <w:rPr>
          <w:b/>
          <w:szCs w:val="22"/>
          <w:lang w:val="lt-LT" w:eastAsia="lt-LT"/>
        </w:rPr>
      </w:pPr>
      <w:r w:rsidRPr="001212D9">
        <w:rPr>
          <w:b/>
          <w:noProof/>
          <w:szCs w:val="22"/>
          <w:lang w:val="lt-LT" w:eastAsia="lt-LT"/>
        </w:rPr>
        <w:t>Pranešimas apie šalutinį poveikį</w:t>
      </w:r>
    </w:p>
    <w:p w:rsidR="00BB1FD5" w:rsidRPr="001212D9" w:rsidRDefault="005D2C6C" w:rsidP="00B57D8F">
      <w:pPr>
        <w:pStyle w:val="Pagrindinistekstas"/>
        <w:rPr>
          <w:i w:val="0"/>
          <w:color w:val="auto"/>
          <w:szCs w:val="22"/>
          <w:lang w:val="lt-LT"/>
        </w:rPr>
      </w:pPr>
      <w:r w:rsidRPr="001212D9">
        <w:rPr>
          <w:i w:val="0"/>
          <w:noProof/>
          <w:color w:val="auto"/>
          <w:szCs w:val="22"/>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B1FD5" w:rsidRPr="001212D9" w:rsidRDefault="00BB1FD5" w:rsidP="00B57D8F">
      <w:pPr>
        <w:pStyle w:val="Pagrindinistekstas"/>
        <w:rPr>
          <w:i w:val="0"/>
          <w:color w:val="auto"/>
          <w:szCs w:val="22"/>
          <w:lang w:val="lt-LT"/>
        </w:rPr>
      </w:pPr>
    </w:p>
    <w:p w:rsidR="00953EC5" w:rsidRPr="001212D9" w:rsidRDefault="00953EC5" w:rsidP="00B57D8F">
      <w:pPr>
        <w:pStyle w:val="Pagrindinistekstas"/>
        <w:rPr>
          <w:i w:val="0"/>
          <w:color w:val="auto"/>
          <w:szCs w:val="22"/>
          <w:lang w:val="lt-LT"/>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5.</w:t>
      </w:r>
      <w:r w:rsidRPr="001212D9">
        <w:rPr>
          <w:rFonts w:ascii="Times New Roman" w:hAnsi="Times New Roman" w:cs="Times New Roman"/>
          <w:color w:val="auto"/>
          <w:sz w:val="22"/>
          <w:szCs w:val="22"/>
          <w:lang w:val="lt-LT"/>
        </w:rPr>
        <w:tab/>
        <w:t xml:space="preserve">Kaip laikyti </w:t>
      </w:r>
      <w:proofErr w:type="spellStart"/>
      <w:r w:rsidRPr="001212D9">
        <w:rPr>
          <w:rFonts w:ascii="Times New Roman" w:hAnsi="Times New Roman" w:cs="Times New Roman"/>
          <w:color w:val="auto"/>
          <w:sz w:val="22"/>
          <w:szCs w:val="22"/>
          <w:lang w:val="lt-LT"/>
        </w:rPr>
        <w:t>Gopten</w:t>
      </w:r>
      <w:proofErr w:type="spellEnd"/>
    </w:p>
    <w:p w:rsidR="00BB1FD5" w:rsidRPr="001212D9" w:rsidRDefault="00BB1FD5" w:rsidP="00B57D8F">
      <w:pPr>
        <w:pStyle w:val="Pagrindinistekstas"/>
        <w:rPr>
          <w:i w:val="0"/>
          <w:color w:val="auto"/>
          <w:szCs w:val="22"/>
          <w:lang w:val="lt-LT"/>
        </w:rPr>
      </w:pPr>
    </w:p>
    <w:p w:rsidR="00BB1FD5" w:rsidRDefault="00BB1FD5" w:rsidP="00B57D8F">
      <w:pPr>
        <w:autoSpaceDE w:val="0"/>
        <w:autoSpaceDN w:val="0"/>
        <w:adjustRightInd w:val="0"/>
        <w:spacing w:line="240" w:lineRule="auto"/>
        <w:rPr>
          <w:szCs w:val="22"/>
          <w:lang w:val="lt-LT"/>
        </w:rPr>
      </w:pPr>
      <w:r w:rsidRPr="001212D9">
        <w:rPr>
          <w:szCs w:val="22"/>
          <w:lang w:val="lt-LT"/>
        </w:rPr>
        <w:t>Šį vaistą laikykite vaikams nepastebimoje ir nepasiekiamoje vietoje.</w:t>
      </w:r>
    </w:p>
    <w:p w:rsidR="00224907" w:rsidRPr="001212D9" w:rsidRDefault="00224907" w:rsidP="00B57D8F">
      <w:pPr>
        <w:autoSpaceDE w:val="0"/>
        <w:autoSpaceDN w:val="0"/>
        <w:adjustRightInd w:val="0"/>
        <w:spacing w:line="240" w:lineRule="auto"/>
        <w:rPr>
          <w:szCs w:val="22"/>
          <w:lang w:val="lt-LT"/>
        </w:rPr>
      </w:pPr>
    </w:p>
    <w:p w:rsidR="00BB1FD5" w:rsidRPr="001212D9" w:rsidRDefault="00BB1FD5" w:rsidP="00B57D8F">
      <w:pPr>
        <w:spacing w:line="240" w:lineRule="auto"/>
        <w:rPr>
          <w:szCs w:val="22"/>
          <w:lang w:val="lt-LT"/>
        </w:rPr>
      </w:pPr>
      <w:r w:rsidRPr="001212D9">
        <w:rPr>
          <w:szCs w:val="22"/>
          <w:lang w:val="lt-LT"/>
        </w:rPr>
        <w:t>Laikyti ne aukštesnėje kaip 25 </w:t>
      </w:r>
      <w:r w:rsidRPr="001212D9">
        <w:rPr>
          <w:szCs w:val="22"/>
          <w:lang w:val="lt-LT"/>
        </w:rPr>
        <w:sym w:font="Symbol" w:char="F0B0"/>
      </w:r>
      <w:r w:rsidRPr="001212D9">
        <w:rPr>
          <w:szCs w:val="22"/>
          <w:lang w:val="lt-LT"/>
        </w:rPr>
        <w:t>C temperatūroje.</w:t>
      </w:r>
    </w:p>
    <w:p w:rsidR="00BB1FD5" w:rsidRPr="001212D9" w:rsidRDefault="00BB1FD5" w:rsidP="00B57D8F">
      <w:pPr>
        <w:spacing w:line="240" w:lineRule="auto"/>
        <w:rPr>
          <w:szCs w:val="22"/>
          <w:lang w:val="lt-LT"/>
        </w:rPr>
      </w:pPr>
      <w:r w:rsidRPr="001212D9">
        <w:rPr>
          <w:szCs w:val="22"/>
          <w:lang w:val="lt-LT"/>
        </w:rPr>
        <w:t xml:space="preserve">Laikyti gamintojo pakuotėje, kad </w:t>
      </w:r>
      <w:r w:rsidR="00112833" w:rsidRPr="001212D9">
        <w:rPr>
          <w:szCs w:val="22"/>
          <w:lang w:val="lt-LT"/>
        </w:rPr>
        <w:t>vaistas</w:t>
      </w:r>
      <w:r w:rsidR="00535223" w:rsidRPr="001212D9">
        <w:rPr>
          <w:szCs w:val="22"/>
          <w:lang w:val="lt-LT"/>
        </w:rPr>
        <w:t xml:space="preserve"> </w:t>
      </w:r>
      <w:r w:rsidRPr="001212D9">
        <w:rPr>
          <w:szCs w:val="22"/>
          <w:lang w:val="lt-LT"/>
        </w:rPr>
        <w:t>būtų apsaugotas nuo šviesos.</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szCs w:val="22"/>
          <w:lang w:val="lt-LT"/>
        </w:rPr>
      </w:pPr>
      <w:r w:rsidRPr="001212D9">
        <w:rPr>
          <w:szCs w:val="22"/>
          <w:lang w:val="lt-LT"/>
        </w:rPr>
        <w:t>Ant dėžutės ir lizdinės plokštelės po „Tinka iki“</w:t>
      </w:r>
      <w:r w:rsidR="00535223" w:rsidRPr="001212D9">
        <w:rPr>
          <w:szCs w:val="22"/>
          <w:lang w:val="lt-LT"/>
        </w:rPr>
        <w:t xml:space="preserve"> „EXP"</w:t>
      </w:r>
      <w:r w:rsidRPr="001212D9">
        <w:rPr>
          <w:szCs w:val="22"/>
          <w:lang w:val="lt-LT"/>
        </w:rPr>
        <w:t xml:space="preserve"> nurodytam tinkamumo laikui pasibaigus, šio vaisto vartoti negalima. Vaistas tinkamas vartoti iki paskutinės nurodyto mėnesio dienos.</w:t>
      </w:r>
    </w:p>
    <w:p w:rsidR="00BB1FD5" w:rsidRPr="001212D9" w:rsidRDefault="00BB1FD5" w:rsidP="00B57D8F">
      <w:pPr>
        <w:autoSpaceDE w:val="0"/>
        <w:autoSpaceDN w:val="0"/>
        <w:adjustRightInd w:val="0"/>
        <w:spacing w:line="240" w:lineRule="auto"/>
        <w:rPr>
          <w:szCs w:val="22"/>
          <w:lang w:val="lt-LT"/>
        </w:rPr>
      </w:pPr>
    </w:p>
    <w:p w:rsidR="00BB1FD5" w:rsidRPr="001212D9" w:rsidRDefault="00BB1FD5" w:rsidP="00B57D8F">
      <w:pPr>
        <w:autoSpaceDE w:val="0"/>
        <w:autoSpaceDN w:val="0"/>
        <w:adjustRightInd w:val="0"/>
        <w:spacing w:line="240" w:lineRule="auto"/>
        <w:rPr>
          <w:rFonts w:eastAsia="Malgun Gothic"/>
          <w:szCs w:val="22"/>
          <w:lang w:val="lt-LT" w:eastAsia="ko-KR"/>
        </w:rPr>
      </w:pPr>
      <w:r w:rsidRPr="001212D9">
        <w:rPr>
          <w:szCs w:val="22"/>
          <w:lang w:val="lt-LT"/>
        </w:rPr>
        <w:t>Vaistų negalima išmesti į kanalizaciją arba su buitinėmis atliekomis. Kaip išmesti nereikalingus vaistus, klauskite vaistininko. Šios priemonės padės apsaugoti aplinką.</w:t>
      </w:r>
    </w:p>
    <w:p w:rsidR="00B14DCF" w:rsidRDefault="00B14DCF" w:rsidP="00B57D8F">
      <w:pPr>
        <w:autoSpaceDE w:val="0"/>
        <w:autoSpaceDN w:val="0"/>
        <w:adjustRightInd w:val="0"/>
        <w:spacing w:line="240" w:lineRule="auto"/>
        <w:rPr>
          <w:rFonts w:eastAsia="Malgun Gothic"/>
          <w:szCs w:val="22"/>
          <w:lang w:val="lt-LT" w:eastAsia="ko-KR"/>
        </w:rPr>
      </w:pPr>
    </w:p>
    <w:p w:rsidR="00224907" w:rsidRPr="001212D9" w:rsidRDefault="00224907" w:rsidP="00B57D8F">
      <w:pPr>
        <w:autoSpaceDE w:val="0"/>
        <w:autoSpaceDN w:val="0"/>
        <w:adjustRightInd w:val="0"/>
        <w:spacing w:line="240" w:lineRule="auto"/>
        <w:rPr>
          <w:rFonts w:eastAsia="Malgun Gothic"/>
          <w:szCs w:val="22"/>
          <w:lang w:val="lt-LT" w:eastAsia="ko-KR"/>
        </w:rPr>
      </w:pPr>
    </w:p>
    <w:p w:rsidR="00BB1FD5" w:rsidRPr="001212D9" w:rsidRDefault="00BB1FD5" w:rsidP="00B57D8F">
      <w:pPr>
        <w:pStyle w:val="Antrat2"/>
        <w:spacing w:before="0" w:line="240" w:lineRule="auto"/>
        <w:rPr>
          <w:rFonts w:ascii="Times New Roman" w:hAnsi="Times New Roman" w:cs="Times New Roman"/>
          <w:color w:val="auto"/>
          <w:sz w:val="22"/>
          <w:szCs w:val="22"/>
          <w:lang w:val="lt-LT"/>
        </w:rPr>
      </w:pPr>
      <w:r w:rsidRPr="001212D9">
        <w:rPr>
          <w:rFonts w:ascii="Times New Roman" w:hAnsi="Times New Roman" w:cs="Times New Roman"/>
          <w:color w:val="auto"/>
          <w:sz w:val="22"/>
          <w:szCs w:val="22"/>
          <w:lang w:val="lt-LT"/>
        </w:rPr>
        <w:t>6.</w:t>
      </w:r>
      <w:r w:rsidRPr="001212D9">
        <w:rPr>
          <w:rFonts w:ascii="Times New Roman" w:hAnsi="Times New Roman" w:cs="Times New Roman"/>
          <w:color w:val="auto"/>
          <w:sz w:val="22"/>
          <w:szCs w:val="22"/>
          <w:lang w:val="lt-LT"/>
        </w:rPr>
        <w:tab/>
        <w:t>Pakuotės turinys ir kita informacija</w:t>
      </w:r>
    </w:p>
    <w:p w:rsidR="00BB1FD5" w:rsidRPr="001212D9" w:rsidRDefault="00BB1FD5" w:rsidP="00B57D8F">
      <w:pPr>
        <w:pStyle w:val="Pagrindinistekstas"/>
        <w:rPr>
          <w:i w:val="0"/>
          <w:color w:val="auto"/>
          <w:szCs w:val="22"/>
          <w:lang w:val="lt-LT"/>
        </w:rPr>
      </w:pPr>
    </w:p>
    <w:p w:rsidR="00BB1FD5" w:rsidRPr="001212D9" w:rsidRDefault="00BB1FD5" w:rsidP="00B57D8F">
      <w:pPr>
        <w:numPr>
          <w:ilvl w:val="12"/>
          <w:numId w:val="0"/>
        </w:numPr>
        <w:spacing w:line="240" w:lineRule="auto"/>
        <w:ind w:right="-2"/>
        <w:rPr>
          <w:szCs w:val="22"/>
          <w:u w:val="single"/>
          <w:lang w:val="lt-LT"/>
        </w:rPr>
      </w:pPr>
      <w:proofErr w:type="spellStart"/>
      <w:r w:rsidRPr="001212D9">
        <w:rPr>
          <w:b/>
          <w:bCs/>
          <w:szCs w:val="22"/>
          <w:lang w:val="lt-LT"/>
        </w:rPr>
        <w:t>Gopten</w:t>
      </w:r>
      <w:proofErr w:type="spellEnd"/>
      <w:r w:rsidRPr="001212D9">
        <w:rPr>
          <w:b/>
          <w:bCs/>
          <w:szCs w:val="22"/>
          <w:lang w:val="lt-LT"/>
        </w:rPr>
        <w:t xml:space="preserve"> sudėtis </w:t>
      </w:r>
    </w:p>
    <w:p w:rsidR="00BB1FD5" w:rsidRPr="001212D9" w:rsidRDefault="00BB1FD5" w:rsidP="00B57D8F">
      <w:pPr>
        <w:autoSpaceDE w:val="0"/>
        <w:autoSpaceDN w:val="0"/>
        <w:adjustRightInd w:val="0"/>
        <w:spacing w:line="240" w:lineRule="auto"/>
        <w:ind w:left="567" w:hanging="567"/>
        <w:rPr>
          <w:szCs w:val="22"/>
          <w:lang w:val="lt-LT"/>
        </w:rPr>
      </w:pPr>
      <w:r w:rsidRPr="001212D9">
        <w:rPr>
          <w:szCs w:val="22"/>
          <w:lang w:val="lt-LT"/>
        </w:rPr>
        <w:t>-</w:t>
      </w:r>
      <w:r w:rsidRPr="001212D9">
        <w:rPr>
          <w:szCs w:val="22"/>
          <w:lang w:val="lt-LT"/>
        </w:rPr>
        <w:tab/>
        <w:t xml:space="preserve">Veiklioji medžiaga yra </w:t>
      </w:r>
      <w:proofErr w:type="spellStart"/>
      <w:r w:rsidRPr="001212D9">
        <w:rPr>
          <w:szCs w:val="22"/>
          <w:lang w:val="lt-LT"/>
        </w:rPr>
        <w:t>trandolaprilis</w:t>
      </w:r>
      <w:proofErr w:type="spellEnd"/>
      <w:r w:rsidRPr="001212D9">
        <w:rPr>
          <w:szCs w:val="22"/>
          <w:lang w:val="lt-LT"/>
        </w:rPr>
        <w:t xml:space="preserve">. Kiekvienoje kietojoje kapsulėje yra 2 mg </w:t>
      </w:r>
      <w:proofErr w:type="spellStart"/>
      <w:r w:rsidRPr="001212D9">
        <w:rPr>
          <w:szCs w:val="22"/>
          <w:lang w:val="lt-LT"/>
        </w:rPr>
        <w:t>trandolaprilio</w:t>
      </w:r>
      <w:proofErr w:type="spellEnd"/>
      <w:r w:rsidRPr="001212D9">
        <w:rPr>
          <w:szCs w:val="22"/>
          <w:lang w:val="lt-LT"/>
        </w:rPr>
        <w:t>.</w:t>
      </w:r>
    </w:p>
    <w:p w:rsidR="00B57D8F" w:rsidRPr="001212D9" w:rsidRDefault="00BB1FD5" w:rsidP="00B57D8F">
      <w:pPr>
        <w:ind w:left="567" w:hanging="567"/>
        <w:rPr>
          <w:szCs w:val="22"/>
          <w:lang w:val="lt-LT"/>
        </w:rPr>
      </w:pPr>
      <w:r w:rsidRPr="001212D9">
        <w:rPr>
          <w:szCs w:val="22"/>
          <w:lang w:val="lt-LT"/>
        </w:rPr>
        <w:t>-</w:t>
      </w:r>
      <w:r w:rsidRPr="001212D9">
        <w:rPr>
          <w:szCs w:val="22"/>
          <w:lang w:val="lt-LT"/>
        </w:rPr>
        <w:tab/>
      </w:r>
      <w:r w:rsidR="00B57D8F" w:rsidRPr="001212D9">
        <w:rPr>
          <w:szCs w:val="22"/>
          <w:lang w:val="lt-LT"/>
        </w:rPr>
        <w:t xml:space="preserve">Pagalbinės medžiagos kapsulės turinyje yra: laktozė </w:t>
      </w:r>
      <w:proofErr w:type="spellStart"/>
      <w:r w:rsidR="00B57D8F" w:rsidRPr="001212D9">
        <w:rPr>
          <w:szCs w:val="22"/>
          <w:lang w:val="lt-LT"/>
        </w:rPr>
        <w:t>monohidratas</w:t>
      </w:r>
      <w:proofErr w:type="spellEnd"/>
      <w:r w:rsidR="00B57D8F" w:rsidRPr="001212D9">
        <w:rPr>
          <w:szCs w:val="22"/>
          <w:lang w:val="lt-LT"/>
        </w:rPr>
        <w:t xml:space="preserve">, kukurūzų krakmolas, </w:t>
      </w:r>
      <w:proofErr w:type="spellStart"/>
      <w:r w:rsidR="00B57D8F" w:rsidRPr="001212D9">
        <w:rPr>
          <w:szCs w:val="22"/>
          <w:lang w:val="lt-LT"/>
        </w:rPr>
        <w:t>povidonas</w:t>
      </w:r>
      <w:proofErr w:type="spellEnd"/>
      <w:r w:rsidR="00B57D8F" w:rsidRPr="001212D9">
        <w:rPr>
          <w:szCs w:val="22"/>
          <w:lang w:val="lt-LT"/>
        </w:rPr>
        <w:t xml:space="preserve"> K25, natrio </w:t>
      </w:r>
      <w:proofErr w:type="spellStart"/>
      <w:r w:rsidR="00B57D8F" w:rsidRPr="001212D9">
        <w:rPr>
          <w:szCs w:val="22"/>
          <w:lang w:val="lt-LT"/>
        </w:rPr>
        <w:t>stearilfumaratas</w:t>
      </w:r>
      <w:proofErr w:type="spellEnd"/>
      <w:r w:rsidR="00B57D8F" w:rsidRPr="001212D9">
        <w:rPr>
          <w:szCs w:val="22"/>
          <w:lang w:val="lt-LT"/>
        </w:rPr>
        <w:t xml:space="preserve">; kapsulės korpuse ir dangtelyje - želatina, titano dioksidas (E171), geltonasis geležies oksidas (E172), </w:t>
      </w:r>
      <w:proofErr w:type="spellStart"/>
      <w:r w:rsidR="00B57D8F" w:rsidRPr="001212D9">
        <w:rPr>
          <w:szCs w:val="22"/>
          <w:lang w:val="lt-LT"/>
        </w:rPr>
        <w:t>eritrozinas</w:t>
      </w:r>
      <w:proofErr w:type="spellEnd"/>
      <w:r w:rsidR="00B57D8F" w:rsidRPr="001212D9">
        <w:rPr>
          <w:szCs w:val="22"/>
          <w:lang w:val="lt-LT"/>
        </w:rPr>
        <w:t xml:space="preserve"> (E127), natrio </w:t>
      </w:r>
      <w:proofErr w:type="spellStart"/>
      <w:r w:rsidR="00B57D8F" w:rsidRPr="001212D9">
        <w:rPr>
          <w:szCs w:val="22"/>
          <w:lang w:val="lt-LT"/>
        </w:rPr>
        <w:t>laurilsulfatas</w:t>
      </w:r>
      <w:proofErr w:type="spellEnd"/>
      <w:r w:rsidR="00B57D8F" w:rsidRPr="001212D9">
        <w:rPr>
          <w:szCs w:val="22"/>
          <w:lang w:val="lt-LT"/>
        </w:rPr>
        <w:t>.</w:t>
      </w:r>
    </w:p>
    <w:p w:rsidR="000946C0" w:rsidRPr="001212D9" w:rsidRDefault="000946C0" w:rsidP="00B57D8F">
      <w:pPr>
        <w:spacing w:line="240" w:lineRule="auto"/>
        <w:ind w:left="567" w:hanging="567"/>
        <w:rPr>
          <w:szCs w:val="22"/>
          <w:lang w:val="lt-LT"/>
        </w:rPr>
      </w:pPr>
    </w:p>
    <w:p w:rsidR="00BB1FD5" w:rsidRPr="001212D9" w:rsidRDefault="00BB1FD5" w:rsidP="00B57D8F">
      <w:pPr>
        <w:pStyle w:val="Pagrindinistekstas"/>
        <w:rPr>
          <w:b/>
          <w:bCs/>
          <w:i w:val="0"/>
          <w:color w:val="auto"/>
          <w:szCs w:val="22"/>
          <w:lang w:val="lt-LT"/>
        </w:rPr>
      </w:pPr>
      <w:proofErr w:type="spellStart"/>
      <w:r w:rsidRPr="001212D9">
        <w:rPr>
          <w:b/>
          <w:bCs/>
          <w:i w:val="0"/>
          <w:color w:val="auto"/>
          <w:szCs w:val="22"/>
          <w:lang w:val="lt-LT"/>
        </w:rPr>
        <w:t>Gopten</w:t>
      </w:r>
      <w:proofErr w:type="spellEnd"/>
      <w:r w:rsidRPr="001212D9">
        <w:rPr>
          <w:b/>
          <w:bCs/>
          <w:i w:val="0"/>
          <w:color w:val="auto"/>
          <w:szCs w:val="22"/>
          <w:lang w:val="lt-LT"/>
        </w:rPr>
        <w:t xml:space="preserve"> išvaizda ir kiekis pakuotėje</w:t>
      </w:r>
    </w:p>
    <w:p w:rsidR="00B57D8F" w:rsidRPr="001212D9" w:rsidRDefault="00B57D8F" w:rsidP="00B57D8F">
      <w:pPr>
        <w:rPr>
          <w:szCs w:val="22"/>
          <w:lang w:val="lt-LT"/>
        </w:rPr>
      </w:pPr>
      <w:proofErr w:type="spellStart"/>
      <w:r w:rsidRPr="001212D9">
        <w:rPr>
          <w:szCs w:val="22"/>
          <w:lang w:val="lt-LT"/>
        </w:rPr>
        <w:t>Gopten</w:t>
      </w:r>
      <w:proofErr w:type="spellEnd"/>
      <w:r w:rsidRPr="001212D9">
        <w:rPr>
          <w:szCs w:val="22"/>
          <w:lang w:val="lt-LT"/>
        </w:rPr>
        <w:t xml:space="preserve"> 2 mg kietosios kapsulės sudarytos iš raudono korpuso ir raudono dangtelio, kapsulės viduje yra baltos arba balkšvos granulės. Kapsulės yra PVC/PVDC/Al lizdinėse plokštelėse. Dėžutėje yra 28 kapsulės.</w:t>
      </w:r>
    </w:p>
    <w:p w:rsidR="00056D6D" w:rsidRPr="001212D9" w:rsidRDefault="00056D6D" w:rsidP="00B57D8F">
      <w:pPr>
        <w:spacing w:line="240" w:lineRule="auto"/>
        <w:rPr>
          <w:szCs w:val="22"/>
          <w:lang w:val="lt-LT"/>
        </w:rPr>
      </w:pPr>
    </w:p>
    <w:p w:rsidR="00A81C24" w:rsidRPr="001212D9" w:rsidRDefault="00A81C24" w:rsidP="00B57D8F">
      <w:pPr>
        <w:spacing w:line="240" w:lineRule="auto"/>
        <w:rPr>
          <w:iCs/>
          <w:szCs w:val="22"/>
          <w:lang w:val="lt-LT"/>
        </w:rPr>
      </w:pPr>
      <w:r w:rsidRPr="001212D9">
        <w:rPr>
          <w:iCs/>
          <w:szCs w:val="22"/>
          <w:lang w:val="lt-LT"/>
        </w:rPr>
        <w:t>Ant lizdinės plokštelės pateiktų santrumpų paaiškinimai:</w:t>
      </w:r>
    </w:p>
    <w:p w:rsidR="00A81C24" w:rsidRPr="001212D9" w:rsidRDefault="00A81C24" w:rsidP="00B57D8F">
      <w:pPr>
        <w:spacing w:line="240" w:lineRule="auto"/>
        <w:rPr>
          <w:iCs/>
          <w:szCs w:val="22"/>
          <w:lang w:val="lt-LT"/>
        </w:rPr>
      </w:pPr>
    </w:p>
    <w:p w:rsidR="00A81C24" w:rsidRPr="001212D9" w:rsidRDefault="00A81C24" w:rsidP="00B57D8F">
      <w:pPr>
        <w:spacing w:line="240" w:lineRule="auto"/>
        <w:rPr>
          <w:iCs/>
          <w:szCs w:val="22"/>
          <w:lang w:val="lt-LT"/>
        </w:rPr>
      </w:pPr>
      <w:proofErr w:type="spellStart"/>
      <w:r w:rsidRPr="001212D9">
        <w:rPr>
          <w:iCs/>
          <w:szCs w:val="22"/>
          <w:lang w:val="lt-LT"/>
        </w:rPr>
        <w:t>Mon</w:t>
      </w:r>
      <w:proofErr w:type="spellEnd"/>
      <w:r w:rsidRPr="001212D9">
        <w:rPr>
          <w:iCs/>
          <w:szCs w:val="22"/>
          <w:lang w:val="lt-LT"/>
        </w:rPr>
        <w:t xml:space="preserve">/ </w:t>
      </w:r>
      <w:proofErr w:type="spellStart"/>
      <w:r w:rsidR="0092239C" w:rsidRPr="001212D9">
        <w:rPr>
          <w:szCs w:val="22"/>
          <w:lang w:val="lt-LT"/>
        </w:rPr>
        <w:t>Пон</w:t>
      </w:r>
      <w:proofErr w:type="spellEnd"/>
      <w:r w:rsidR="0092239C" w:rsidRPr="001212D9">
        <w:rPr>
          <w:rFonts w:eastAsia="Malgun Gothic"/>
          <w:szCs w:val="22"/>
          <w:lang w:val="lt-LT" w:eastAsia="ko-KR"/>
        </w:rPr>
        <w:t xml:space="preserve"> -</w:t>
      </w:r>
      <w:r w:rsidR="0092239C" w:rsidRPr="001212D9">
        <w:rPr>
          <w:iCs/>
          <w:szCs w:val="22"/>
          <w:lang w:val="lt-LT"/>
        </w:rPr>
        <w:t>  Pirmadienis</w:t>
      </w:r>
      <w:r w:rsidR="0092239C" w:rsidRPr="001212D9">
        <w:rPr>
          <w:rFonts w:eastAsia="Malgun Gothic"/>
          <w:iCs/>
          <w:szCs w:val="22"/>
          <w:lang w:val="lt-LT" w:eastAsia="ko-KR"/>
        </w:rPr>
        <w:tab/>
      </w:r>
      <w:proofErr w:type="spellStart"/>
      <w:r w:rsidRPr="001212D9">
        <w:rPr>
          <w:iCs/>
          <w:szCs w:val="22"/>
          <w:lang w:val="lt-LT"/>
        </w:rPr>
        <w:t>Fri</w:t>
      </w:r>
      <w:proofErr w:type="spellEnd"/>
      <w:r w:rsidRPr="001212D9">
        <w:rPr>
          <w:iCs/>
          <w:szCs w:val="22"/>
          <w:lang w:val="lt-LT"/>
        </w:rPr>
        <w:t>/</w:t>
      </w:r>
      <w:r w:rsidR="0092239C" w:rsidRPr="001212D9">
        <w:rPr>
          <w:szCs w:val="22"/>
          <w:lang w:val="lt-LT"/>
        </w:rPr>
        <w:t xml:space="preserve"> </w:t>
      </w:r>
      <w:proofErr w:type="spellStart"/>
      <w:r w:rsidR="0092239C" w:rsidRPr="001212D9">
        <w:rPr>
          <w:szCs w:val="22"/>
          <w:lang w:val="lt-LT"/>
        </w:rPr>
        <w:t>Пет</w:t>
      </w:r>
      <w:proofErr w:type="spellEnd"/>
      <w:r w:rsidR="0092239C" w:rsidRPr="001212D9">
        <w:rPr>
          <w:rFonts w:eastAsia="Malgun Gothic"/>
          <w:iCs/>
          <w:szCs w:val="22"/>
          <w:lang w:val="lt-LT" w:eastAsia="ko-KR"/>
        </w:rPr>
        <w:t xml:space="preserve"> - </w:t>
      </w:r>
      <w:r w:rsidRPr="001212D9">
        <w:rPr>
          <w:iCs/>
          <w:szCs w:val="22"/>
          <w:lang w:val="lt-LT"/>
        </w:rPr>
        <w:t>Penktadienis</w:t>
      </w:r>
    </w:p>
    <w:p w:rsidR="00A81C24" w:rsidRPr="001212D9" w:rsidRDefault="00A81C24" w:rsidP="00B57D8F">
      <w:pPr>
        <w:spacing w:line="240" w:lineRule="auto"/>
        <w:rPr>
          <w:iCs/>
          <w:szCs w:val="22"/>
          <w:lang w:val="lt-LT"/>
        </w:rPr>
      </w:pPr>
      <w:proofErr w:type="spellStart"/>
      <w:r w:rsidRPr="001212D9">
        <w:rPr>
          <w:iCs/>
          <w:szCs w:val="22"/>
          <w:lang w:val="lt-LT"/>
        </w:rPr>
        <w:t>Tue</w:t>
      </w:r>
      <w:proofErr w:type="spellEnd"/>
      <w:r w:rsidRPr="001212D9">
        <w:rPr>
          <w:iCs/>
          <w:szCs w:val="22"/>
          <w:lang w:val="lt-LT"/>
        </w:rPr>
        <w:t xml:space="preserve"> /</w:t>
      </w:r>
      <w:r w:rsidR="0092239C" w:rsidRPr="001212D9">
        <w:rPr>
          <w:szCs w:val="22"/>
          <w:lang w:val="lt-LT"/>
        </w:rPr>
        <w:t xml:space="preserve"> </w:t>
      </w:r>
      <w:proofErr w:type="spellStart"/>
      <w:r w:rsidR="0092239C" w:rsidRPr="001212D9">
        <w:rPr>
          <w:szCs w:val="22"/>
          <w:lang w:val="lt-LT"/>
        </w:rPr>
        <w:t>Вт</w:t>
      </w:r>
      <w:proofErr w:type="spellEnd"/>
      <w:r w:rsidR="0092239C" w:rsidRPr="001212D9">
        <w:rPr>
          <w:rFonts w:eastAsia="Malgun Gothic"/>
          <w:szCs w:val="22"/>
          <w:lang w:val="lt-LT" w:eastAsia="ko-KR"/>
        </w:rPr>
        <w:t xml:space="preserve"> </w:t>
      </w:r>
      <w:r w:rsidR="0092239C" w:rsidRPr="001212D9">
        <w:rPr>
          <w:iCs/>
          <w:szCs w:val="22"/>
          <w:lang w:val="lt-LT"/>
        </w:rPr>
        <w:t>-</w:t>
      </w:r>
      <w:r w:rsidR="0092239C" w:rsidRPr="001212D9">
        <w:rPr>
          <w:rFonts w:eastAsia="Malgun Gothic"/>
          <w:iCs/>
          <w:szCs w:val="22"/>
          <w:lang w:val="lt-LT" w:eastAsia="ko-KR"/>
        </w:rPr>
        <w:t xml:space="preserve"> </w:t>
      </w:r>
      <w:r w:rsidRPr="001212D9">
        <w:rPr>
          <w:iCs/>
          <w:szCs w:val="22"/>
          <w:lang w:val="lt-LT"/>
        </w:rPr>
        <w:t>Ant</w:t>
      </w:r>
      <w:r w:rsidR="0092239C" w:rsidRPr="001212D9">
        <w:rPr>
          <w:iCs/>
          <w:szCs w:val="22"/>
          <w:lang w:val="lt-LT"/>
        </w:rPr>
        <w:t>radienis</w:t>
      </w:r>
      <w:r w:rsidR="0092239C" w:rsidRPr="001212D9">
        <w:rPr>
          <w:rFonts w:eastAsia="Malgun Gothic"/>
          <w:iCs/>
          <w:szCs w:val="22"/>
          <w:lang w:val="lt-LT" w:eastAsia="ko-KR"/>
        </w:rPr>
        <w:tab/>
      </w:r>
      <w:r w:rsidR="0092239C" w:rsidRPr="001212D9">
        <w:rPr>
          <w:rFonts w:eastAsia="Malgun Gothic"/>
          <w:iCs/>
          <w:szCs w:val="22"/>
          <w:lang w:val="lt-LT" w:eastAsia="ko-KR"/>
        </w:rPr>
        <w:tab/>
      </w:r>
      <w:proofErr w:type="spellStart"/>
      <w:r w:rsidRPr="001212D9">
        <w:rPr>
          <w:iCs/>
          <w:szCs w:val="22"/>
          <w:lang w:val="lt-LT"/>
        </w:rPr>
        <w:t>Sat</w:t>
      </w:r>
      <w:proofErr w:type="spellEnd"/>
      <w:r w:rsidRPr="001212D9">
        <w:rPr>
          <w:iCs/>
          <w:szCs w:val="22"/>
          <w:lang w:val="lt-LT"/>
        </w:rPr>
        <w:t>/</w:t>
      </w:r>
      <w:r w:rsidR="0092239C" w:rsidRPr="001212D9">
        <w:rPr>
          <w:szCs w:val="22"/>
          <w:lang w:val="lt-LT"/>
        </w:rPr>
        <w:t xml:space="preserve"> </w:t>
      </w:r>
      <w:proofErr w:type="spellStart"/>
      <w:r w:rsidR="0092239C" w:rsidRPr="001212D9">
        <w:rPr>
          <w:szCs w:val="22"/>
          <w:lang w:val="lt-LT"/>
        </w:rPr>
        <w:t>Съб</w:t>
      </w:r>
      <w:proofErr w:type="spellEnd"/>
      <w:r w:rsidR="0092239C" w:rsidRPr="001212D9">
        <w:rPr>
          <w:rFonts w:eastAsia="Malgun Gothic"/>
          <w:iCs/>
          <w:szCs w:val="22"/>
          <w:lang w:val="lt-LT" w:eastAsia="ko-KR"/>
        </w:rPr>
        <w:t xml:space="preserve"> - </w:t>
      </w:r>
      <w:r w:rsidRPr="001212D9">
        <w:rPr>
          <w:iCs/>
          <w:szCs w:val="22"/>
          <w:lang w:val="lt-LT"/>
        </w:rPr>
        <w:t>Šeštadienis</w:t>
      </w:r>
    </w:p>
    <w:p w:rsidR="00A81C24" w:rsidRPr="001212D9" w:rsidRDefault="00A81C24" w:rsidP="00B57D8F">
      <w:pPr>
        <w:pStyle w:val="Pagrindinistekstas"/>
        <w:rPr>
          <w:i w:val="0"/>
          <w:iCs/>
          <w:color w:val="000000"/>
          <w:szCs w:val="22"/>
          <w:lang w:val="lt-LT"/>
        </w:rPr>
      </w:pPr>
      <w:proofErr w:type="spellStart"/>
      <w:r w:rsidRPr="001212D9">
        <w:rPr>
          <w:i w:val="0"/>
          <w:iCs/>
          <w:color w:val="000000"/>
          <w:szCs w:val="22"/>
          <w:lang w:val="lt-LT"/>
        </w:rPr>
        <w:t>Wed</w:t>
      </w:r>
      <w:proofErr w:type="spellEnd"/>
      <w:r w:rsidRPr="001212D9">
        <w:rPr>
          <w:i w:val="0"/>
          <w:iCs/>
          <w:color w:val="000000"/>
          <w:szCs w:val="22"/>
          <w:lang w:val="lt-LT"/>
        </w:rPr>
        <w:t>/</w:t>
      </w:r>
      <w:proofErr w:type="spellStart"/>
      <w:r w:rsidRPr="001212D9">
        <w:rPr>
          <w:i w:val="0"/>
          <w:iCs/>
          <w:color w:val="000000"/>
          <w:szCs w:val="22"/>
          <w:lang w:val="lt-LT"/>
        </w:rPr>
        <w:t>Cp</w:t>
      </w:r>
      <w:proofErr w:type="spellEnd"/>
      <w:r w:rsidR="0092239C" w:rsidRPr="001212D9">
        <w:rPr>
          <w:i w:val="0"/>
          <w:iCs/>
          <w:color w:val="000000"/>
          <w:szCs w:val="22"/>
          <w:lang w:val="lt-LT"/>
        </w:rPr>
        <w:t xml:space="preserve"> -</w:t>
      </w:r>
      <w:r w:rsidR="0092239C" w:rsidRPr="001212D9">
        <w:rPr>
          <w:rFonts w:eastAsia="Malgun Gothic"/>
          <w:i w:val="0"/>
          <w:iCs/>
          <w:color w:val="000000"/>
          <w:szCs w:val="22"/>
          <w:lang w:val="lt-LT" w:eastAsia="ko-KR"/>
        </w:rPr>
        <w:t xml:space="preserve"> </w:t>
      </w:r>
      <w:r w:rsidR="0092239C" w:rsidRPr="001212D9">
        <w:rPr>
          <w:i w:val="0"/>
          <w:iCs/>
          <w:color w:val="000000"/>
          <w:szCs w:val="22"/>
          <w:lang w:val="lt-LT"/>
        </w:rPr>
        <w:t>Trečiadienis</w:t>
      </w:r>
      <w:r w:rsidR="0092239C" w:rsidRPr="001212D9">
        <w:rPr>
          <w:rFonts w:eastAsia="Malgun Gothic"/>
          <w:i w:val="0"/>
          <w:iCs/>
          <w:color w:val="000000"/>
          <w:szCs w:val="22"/>
          <w:lang w:val="lt-LT" w:eastAsia="ko-KR"/>
        </w:rPr>
        <w:tab/>
      </w:r>
      <w:r w:rsidR="0092239C" w:rsidRPr="001212D9">
        <w:rPr>
          <w:rFonts w:eastAsia="Malgun Gothic"/>
          <w:i w:val="0"/>
          <w:iCs/>
          <w:color w:val="000000"/>
          <w:szCs w:val="22"/>
          <w:lang w:val="lt-LT" w:eastAsia="ko-KR"/>
        </w:rPr>
        <w:tab/>
      </w:r>
      <w:proofErr w:type="spellStart"/>
      <w:r w:rsidRPr="001212D9">
        <w:rPr>
          <w:i w:val="0"/>
          <w:iCs/>
          <w:color w:val="000000"/>
          <w:szCs w:val="22"/>
          <w:lang w:val="lt-LT"/>
        </w:rPr>
        <w:t>Sun</w:t>
      </w:r>
      <w:proofErr w:type="spellEnd"/>
      <w:r w:rsidRPr="001212D9">
        <w:rPr>
          <w:i w:val="0"/>
          <w:iCs/>
          <w:color w:val="000000"/>
          <w:szCs w:val="22"/>
          <w:lang w:val="lt-LT"/>
        </w:rPr>
        <w:t xml:space="preserve">/ </w:t>
      </w:r>
      <w:proofErr w:type="spellStart"/>
      <w:r w:rsidR="0092239C" w:rsidRPr="001212D9">
        <w:rPr>
          <w:i w:val="0"/>
          <w:color w:val="auto"/>
          <w:szCs w:val="22"/>
          <w:lang w:val="lt-LT"/>
        </w:rPr>
        <w:t>Нед</w:t>
      </w:r>
      <w:proofErr w:type="spellEnd"/>
      <w:r w:rsidR="0092239C" w:rsidRPr="001212D9">
        <w:rPr>
          <w:rFonts w:eastAsia="Malgun Gothic"/>
          <w:i w:val="0"/>
          <w:iCs/>
          <w:color w:val="000000"/>
          <w:szCs w:val="22"/>
          <w:lang w:val="lt-LT" w:eastAsia="ko-KR"/>
        </w:rPr>
        <w:t xml:space="preserve"> - </w:t>
      </w:r>
      <w:r w:rsidRPr="001212D9">
        <w:rPr>
          <w:i w:val="0"/>
          <w:iCs/>
          <w:color w:val="000000"/>
          <w:szCs w:val="22"/>
          <w:lang w:val="lt-LT"/>
        </w:rPr>
        <w:t>Sekmadienis</w:t>
      </w:r>
    </w:p>
    <w:p w:rsidR="00A81C24" w:rsidRPr="001212D9" w:rsidRDefault="00A81C24" w:rsidP="00B57D8F">
      <w:pPr>
        <w:pStyle w:val="Pagrindinistekstas"/>
        <w:rPr>
          <w:i w:val="0"/>
          <w:iCs/>
          <w:color w:val="000000"/>
          <w:szCs w:val="22"/>
          <w:lang w:val="lt-LT"/>
        </w:rPr>
      </w:pPr>
      <w:proofErr w:type="spellStart"/>
      <w:r w:rsidRPr="001212D9">
        <w:rPr>
          <w:i w:val="0"/>
          <w:iCs/>
          <w:color w:val="000000"/>
          <w:szCs w:val="22"/>
          <w:lang w:val="lt-LT"/>
        </w:rPr>
        <w:t>Thur</w:t>
      </w:r>
      <w:proofErr w:type="spellEnd"/>
      <w:r w:rsidRPr="001212D9">
        <w:rPr>
          <w:i w:val="0"/>
          <w:iCs/>
          <w:color w:val="000000"/>
          <w:szCs w:val="22"/>
          <w:lang w:val="lt-LT"/>
        </w:rPr>
        <w:t>/</w:t>
      </w:r>
      <w:r w:rsidR="0092239C" w:rsidRPr="001212D9">
        <w:rPr>
          <w:szCs w:val="22"/>
          <w:lang w:val="lt-LT"/>
        </w:rPr>
        <w:t xml:space="preserve"> </w:t>
      </w:r>
      <w:proofErr w:type="spellStart"/>
      <w:r w:rsidR="0092239C" w:rsidRPr="001212D9">
        <w:rPr>
          <w:i w:val="0"/>
          <w:color w:val="auto"/>
          <w:szCs w:val="22"/>
          <w:lang w:val="lt-LT"/>
        </w:rPr>
        <w:t>Четв</w:t>
      </w:r>
      <w:proofErr w:type="spellEnd"/>
      <w:r w:rsidRPr="001212D9">
        <w:rPr>
          <w:i w:val="0"/>
          <w:iCs/>
          <w:color w:val="auto"/>
          <w:szCs w:val="22"/>
          <w:lang w:val="lt-LT"/>
        </w:rPr>
        <w:t xml:space="preserve"> </w:t>
      </w:r>
      <w:r w:rsidR="0092239C" w:rsidRPr="001212D9">
        <w:rPr>
          <w:i w:val="0"/>
          <w:iCs/>
          <w:color w:val="000000"/>
          <w:szCs w:val="22"/>
          <w:lang w:val="lt-LT"/>
        </w:rPr>
        <w:t>-</w:t>
      </w:r>
      <w:r w:rsidR="0092239C" w:rsidRPr="001212D9">
        <w:rPr>
          <w:rFonts w:eastAsia="Malgun Gothic"/>
          <w:i w:val="0"/>
          <w:iCs/>
          <w:color w:val="000000"/>
          <w:szCs w:val="22"/>
          <w:lang w:val="lt-LT" w:eastAsia="ko-KR"/>
        </w:rPr>
        <w:t xml:space="preserve"> </w:t>
      </w:r>
      <w:r w:rsidRPr="001212D9">
        <w:rPr>
          <w:i w:val="0"/>
          <w:iCs/>
          <w:color w:val="000000"/>
          <w:szCs w:val="22"/>
          <w:lang w:val="lt-LT"/>
        </w:rPr>
        <w:t>Ketvirtadienis</w:t>
      </w:r>
    </w:p>
    <w:p w:rsidR="00BB1FD5" w:rsidRPr="001212D9" w:rsidRDefault="00BB1FD5" w:rsidP="00B57D8F">
      <w:pPr>
        <w:spacing w:line="240" w:lineRule="auto"/>
        <w:rPr>
          <w:b/>
          <w:bCs/>
          <w:i/>
          <w:szCs w:val="22"/>
          <w:lang w:val="lt-LT"/>
        </w:rPr>
      </w:pPr>
    </w:p>
    <w:p w:rsidR="00BB1FD5" w:rsidRPr="001212D9" w:rsidRDefault="00A81C24" w:rsidP="00B57D8F">
      <w:pPr>
        <w:pStyle w:val="Pagrindinistekstas"/>
        <w:rPr>
          <w:b/>
          <w:bCs/>
          <w:i w:val="0"/>
          <w:color w:val="auto"/>
          <w:szCs w:val="22"/>
          <w:lang w:val="lt-LT"/>
        </w:rPr>
      </w:pPr>
      <w:r w:rsidRPr="001212D9">
        <w:rPr>
          <w:rFonts w:eastAsia="Malgun Gothic"/>
          <w:b/>
          <w:bCs/>
          <w:i w:val="0"/>
          <w:color w:val="auto"/>
          <w:szCs w:val="22"/>
          <w:lang w:val="lt-LT" w:eastAsia="ko-KR"/>
        </w:rPr>
        <w:t>Registruotojas</w:t>
      </w:r>
      <w:r w:rsidR="00B57D8F" w:rsidRPr="001212D9">
        <w:rPr>
          <w:rFonts w:eastAsia="Malgun Gothic"/>
          <w:b/>
          <w:bCs/>
          <w:i w:val="0"/>
          <w:color w:val="auto"/>
          <w:szCs w:val="22"/>
          <w:lang w:val="lt-LT" w:eastAsia="ko-KR"/>
        </w:rPr>
        <w:t xml:space="preserve"> eksportuojančioje šalyje ir </w:t>
      </w:r>
      <w:r w:rsidR="00BB1FD5" w:rsidRPr="001212D9">
        <w:rPr>
          <w:b/>
          <w:bCs/>
          <w:i w:val="0"/>
          <w:color w:val="auto"/>
          <w:szCs w:val="22"/>
          <w:lang w:val="lt-LT"/>
        </w:rPr>
        <w:t xml:space="preserve"> gamintojas</w:t>
      </w:r>
    </w:p>
    <w:p w:rsidR="00BB1FD5" w:rsidRPr="001212D9" w:rsidRDefault="00BB1FD5" w:rsidP="00B57D8F">
      <w:pPr>
        <w:pStyle w:val="Pagrindinistekstas"/>
        <w:rPr>
          <w:i w:val="0"/>
          <w:color w:val="auto"/>
          <w:szCs w:val="22"/>
          <w:lang w:val="lt-LT"/>
        </w:rPr>
      </w:pPr>
    </w:p>
    <w:p w:rsidR="00BB1FD5" w:rsidRPr="001212D9" w:rsidRDefault="00AB2C46" w:rsidP="00B57D8F">
      <w:pPr>
        <w:pStyle w:val="Pagrindinistekstas"/>
        <w:rPr>
          <w:rFonts w:eastAsia="Malgun Gothic"/>
          <w:b/>
          <w:bCs/>
          <w:i w:val="0"/>
          <w:color w:val="auto"/>
          <w:szCs w:val="22"/>
          <w:lang w:val="lt-LT" w:eastAsia="ko-KR"/>
        </w:rPr>
      </w:pPr>
      <w:r w:rsidRPr="001212D9">
        <w:rPr>
          <w:rFonts w:eastAsia="Malgun Gothic"/>
          <w:b/>
          <w:bCs/>
          <w:i w:val="0"/>
          <w:color w:val="auto"/>
          <w:szCs w:val="22"/>
          <w:lang w:val="lt-LT" w:eastAsia="ko-KR"/>
        </w:rPr>
        <w:t>Registruotoja</w:t>
      </w:r>
      <w:r w:rsidR="00B57D8F" w:rsidRPr="001212D9">
        <w:rPr>
          <w:rFonts w:eastAsia="Malgun Gothic"/>
          <w:b/>
          <w:bCs/>
          <w:i w:val="0"/>
          <w:color w:val="auto"/>
          <w:szCs w:val="22"/>
          <w:lang w:val="lt-LT" w:eastAsia="ko-KR"/>
        </w:rPr>
        <w:t xml:space="preserve"> eksportuojančioje šalyje</w:t>
      </w:r>
      <w:r w:rsidRPr="001212D9">
        <w:rPr>
          <w:rFonts w:eastAsia="Malgun Gothic"/>
          <w:b/>
          <w:bCs/>
          <w:i w:val="0"/>
          <w:color w:val="auto"/>
          <w:szCs w:val="22"/>
          <w:lang w:val="lt-LT" w:eastAsia="ko-KR"/>
        </w:rPr>
        <w:t>:</w:t>
      </w:r>
    </w:p>
    <w:p w:rsidR="004F6950" w:rsidRPr="001212D9" w:rsidRDefault="004F6950" w:rsidP="00B57D8F">
      <w:pPr>
        <w:pStyle w:val="Komentarotekstas"/>
        <w:rPr>
          <w:rFonts w:eastAsia="Malgun Gothic"/>
          <w:sz w:val="22"/>
          <w:szCs w:val="22"/>
          <w:lang w:val="lt-LT" w:eastAsia="ko-KR"/>
        </w:rPr>
      </w:pPr>
      <w:proofErr w:type="spellStart"/>
      <w:r w:rsidRPr="001212D9">
        <w:rPr>
          <w:sz w:val="22"/>
          <w:szCs w:val="22"/>
          <w:lang w:val="lt-LT"/>
        </w:rPr>
        <w:t>Mylan</w:t>
      </w:r>
      <w:proofErr w:type="spellEnd"/>
      <w:r w:rsidRPr="001212D9">
        <w:rPr>
          <w:sz w:val="22"/>
          <w:szCs w:val="22"/>
          <w:lang w:val="lt-LT"/>
        </w:rPr>
        <w:t xml:space="preserve"> </w:t>
      </w:r>
      <w:proofErr w:type="spellStart"/>
      <w:r w:rsidRPr="001212D9">
        <w:rPr>
          <w:sz w:val="22"/>
          <w:szCs w:val="22"/>
          <w:lang w:val="lt-LT"/>
        </w:rPr>
        <w:t>Healhcare</w:t>
      </w:r>
      <w:proofErr w:type="spellEnd"/>
      <w:r w:rsidRPr="001212D9">
        <w:rPr>
          <w:sz w:val="22"/>
          <w:szCs w:val="22"/>
          <w:lang w:val="lt-LT"/>
        </w:rPr>
        <w:t xml:space="preserve"> </w:t>
      </w:r>
      <w:proofErr w:type="spellStart"/>
      <w:r w:rsidRPr="001212D9">
        <w:rPr>
          <w:sz w:val="22"/>
          <w:szCs w:val="22"/>
          <w:lang w:val="lt-LT"/>
        </w:rPr>
        <w:t>GmbH</w:t>
      </w:r>
      <w:proofErr w:type="spellEnd"/>
      <w:r w:rsidRPr="001212D9">
        <w:rPr>
          <w:sz w:val="22"/>
          <w:szCs w:val="22"/>
          <w:lang w:val="lt-LT"/>
        </w:rPr>
        <w:t xml:space="preserve"> </w:t>
      </w:r>
    </w:p>
    <w:p w:rsidR="004F6950" w:rsidRPr="001212D9" w:rsidRDefault="004F6950" w:rsidP="00B57D8F">
      <w:pPr>
        <w:pStyle w:val="Komentarotekstas"/>
        <w:rPr>
          <w:rFonts w:eastAsia="Malgun Gothic"/>
          <w:sz w:val="22"/>
          <w:szCs w:val="22"/>
          <w:lang w:val="lt-LT" w:eastAsia="ko-KR"/>
        </w:rPr>
      </w:pPr>
      <w:proofErr w:type="spellStart"/>
      <w:r w:rsidRPr="001212D9">
        <w:rPr>
          <w:sz w:val="22"/>
          <w:szCs w:val="22"/>
          <w:lang w:val="lt-LT"/>
        </w:rPr>
        <w:t>Freundallee</w:t>
      </w:r>
      <w:proofErr w:type="spellEnd"/>
      <w:r w:rsidRPr="001212D9">
        <w:rPr>
          <w:sz w:val="22"/>
          <w:szCs w:val="22"/>
          <w:lang w:val="lt-LT"/>
        </w:rPr>
        <w:t xml:space="preserve"> 9A, 30173 </w:t>
      </w:r>
      <w:proofErr w:type="spellStart"/>
      <w:r w:rsidRPr="001212D9">
        <w:rPr>
          <w:sz w:val="22"/>
          <w:szCs w:val="22"/>
          <w:lang w:val="lt-LT"/>
        </w:rPr>
        <w:t>Hannover</w:t>
      </w:r>
      <w:proofErr w:type="spellEnd"/>
    </w:p>
    <w:p w:rsidR="00BB1FD5" w:rsidRPr="001212D9" w:rsidRDefault="004F6950" w:rsidP="00B57D8F">
      <w:pPr>
        <w:pStyle w:val="Pagrindinistekstas"/>
        <w:rPr>
          <w:i w:val="0"/>
          <w:color w:val="auto"/>
          <w:szCs w:val="22"/>
          <w:lang w:val="lt-LT"/>
        </w:rPr>
      </w:pPr>
      <w:r w:rsidRPr="001212D9">
        <w:rPr>
          <w:i w:val="0"/>
          <w:color w:val="auto"/>
          <w:szCs w:val="22"/>
          <w:lang w:val="lt-LT"/>
        </w:rPr>
        <w:t>Vokietija</w:t>
      </w:r>
    </w:p>
    <w:p w:rsidR="004F6950" w:rsidRPr="001212D9" w:rsidRDefault="004F6950" w:rsidP="00B57D8F">
      <w:pPr>
        <w:pStyle w:val="Pagrindinistekstas"/>
        <w:rPr>
          <w:i w:val="0"/>
          <w:color w:val="auto"/>
          <w:szCs w:val="22"/>
          <w:lang w:val="lt-LT"/>
        </w:rPr>
      </w:pPr>
    </w:p>
    <w:p w:rsidR="00BB1FD5" w:rsidRPr="001212D9" w:rsidRDefault="00BB1FD5" w:rsidP="00B57D8F">
      <w:pPr>
        <w:pStyle w:val="Pagrindinistekstas"/>
        <w:rPr>
          <w:b/>
          <w:bCs/>
          <w:i w:val="0"/>
          <w:color w:val="auto"/>
          <w:szCs w:val="22"/>
          <w:lang w:val="lt-LT"/>
        </w:rPr>
      </w:pPr>
      <w:r w:rsidRPr="001212D9">
        <w:rPr>
          <w:b/>
          <w:bCs/>
          <w:i w:val="0"/>
          <w:color w:val="auto"/>
          <w:szCs w:val="22"/>
          <w:lang w:val="lt-LT"/>
        </w:rPr>
        <w:t>Gamintojas:</w:t>
      </w:r>
    </w:p>
    <w:p w:rsidR="00BB1FD5" w:rsidRPr="001212D9" w:rsidRDefault="00FD6E7C" w:rsidP="00B57D8F">
      <w:pPr>
        <w:spacing w:line="240" w:lineRule="auto"/>
        <w:ind w:left="567" w:hanging="567"/>
        <w:rPr>
          <w:szCs w:val="22"/>
          <w:lang w:val="lt-LT"/>
        </w:rPr>
      </w:pPr>
      <w:proofErr w:type="spellStart"/>
      <w:r w:rsidRPr="001212D9">
        <w:rPr>
          <w:szCs w:val="22"/>
          <w:lang w:val="lt-LT"/>
        </w:rPr>
        <w:t>Famar</w:t>
      </w:r>
      <w:proofErr w:type="spellEnd"/>
      <w:r w:rsidRPr="001212D9">
        <w:rPr>
          <w:szCs w:val="22"/>
          <w:lang w:val="lt-LT"/>
        </w:rPr>
        <w:t xml:space="preserve"> </w:t>
      </w:r>
      <w:proofErr w:type="spellStart"/>
      <w:r w:rsidRPr="001212D9">
        <w:rPr>
          <w:szCs w:val="22"/>
          <w:lang w:val="lt-LT"/>
        </w:rPr>
        <w:t>Italia</w:t>
      </w:r>
      <w:proofErr w:type="spellEnd"/>
      <w:r w:rsidRPr="001212D9">
        <w:rPr>
          <w:szCs w:val="22"/>
          <w:lang w:val="lt-LT"/>
        </w:rPr>
        <w:t xml:space="preserve"> S.P</w:t>
      </w:r>
      <w:r w:rsidR="00BB1FD5" w:rsidRPr="001212D9">
        <w:rPr>
          <w:szCs w:val="22"/>
          <w:lang w:val="lt-LT"/>
        </w:rPr>
        <w:t xml:space="preserve">.A. </w:t>
      </w:r>
    </w:p>
    <w:p w:rsidR="00BB1FD5" w:rsidRPr="001212D9" w:rsidRDefault="00BB1FD5" w:rsidP="00B57D8F">
      <w:pPr>
        <w:spacing w:line="240" w:lineRule="auto"/>
        <w:ind w:left="567" w:hanging="567"/>
        <w:rPr>
          <w:szCs w:val="22"/>
          <w:lang w:val="lt-LT"/>
        </w:rPr>
      </w:pPr>
      <w:r w:rsidRPr="001212D9">
        <w:rPr>
          <w:szCs w:val="22"/>
          <w:lang w:val="lt-LT"/>
        </w:rPr>
        <w:t xml:space="preserve">Via </w:t>
      </w:r>
      <w:proofErr w:type="spellStart"/>
      <w:r w:rsidRPr="001212D9">
        <w:rPr>
          <w:szCs w:val="22"/>
          <w:lang w:val="lt-LT"/>
        </w:rPr>
        <w:t>Zambeletti</w:t>
      </w:r>
      <w:proofErr w:type="spellEnd"/>
      <w:r w:rsidRPr="001212D9">
        <w:rPr>
          <w:szCs w:val="22"/>
          <w:lang w:val="lt-LT"/>
        </w:rPr>
        <w:t xml:space="preserve"> 25 </w:t>
      </w:r>
    </w:p>
    <w:p w:rsidR="00BB1FD5" w:rsidRPr="001212D9" w:rsidRDefault="00BB1FD5" w:rsidP="00B57D8F">
      <w:pPr>
        <w:spacing w:line="240" w:lineRule="auto"/>
        <w:ind w:left="567" w:hanging="567"/>
        <w:rPr>
          <w:szCs w:val="22"/>
          <w:lang w:val="lt-LT"/>
        </w:rPr>
      </w:pPr>
      <w:r w:rsidRPr="001212D9">
        <w:rPr>
          <w:szCs w:val="22"/>
          <w:lang w:val="lt-LT"/>
        </w:rPr>
        <w:t xml:space="preserve">20021 </w:t>
      </w:r>
      <w:proofErr w:type="spellStart"/>
      <w:r w:rsidRPr="001212D9">
        <w:rPr>
          <w:szCs w:val="22"/>
          <w:lang w:val="lt-LT"/>
        </w:rPr>
        <w:t>Baranzate</w:t>
      </w:r>
      <w:proofErr w:type="spellEnd"/>
      <w:r w:rsidRPr="001212D9">
        <w:rPr>
          <w:szCs w:val="22"/>
          <w:lang w:val="lt-LT"/>
        </w:rPr>
        <w:t xml:space="preserve"> (Milano)</w:t>
      </w:r>
    </w:p>
    <w:p w:rsidR="00BB1FD5" w:rsidRDefault="00BB1FD5" w:rsidP="00B57D8F">
      <w:pPr>
        <w:pStyle w:val="Pagrindinistekstas"/>
        <w:rPr>
          <w:i w:val="0"/>
          <w:color w:val="auto"/>
          <w:szCs w:val="22"/>
          <w:lang w:val="lt-LT"/>
        </w:rPr>
      </w:pPr>
      <w:r w:rsidRPr="001212D9">
        <w:rPr>
          <w:i w:val="0"/>
          <w:color w:val="auto"/>
          <w:szCs w:val="22"/>
          <w:lang w:val="lt-LT"/>
        </w:rPr>
        <w:t>Italija</w:t>
      </w:r>
    </w:p>
    <w:p w:rsidR="00D82FD9" w:rsidRPr="001212D9" w:rsidRDefault="00D82FD9" w:rsidP="00B57D8F">
      <w:pPr>
        <w:pStyle w:val="Pagrindinistekstas"/>
        <w:rPr>
          <w:i w:val="0"/>
          <w:color w:val="auto"/>
          <w:szCs w:val="22"/>
          <w:lang w:val="lt-LT"/>
        </w:rPr>
      </w:pPr>
    </w:p>
    <w:p w:rsidR="00D82FD9" w:rsidRPr="00DB6FDB" w:rsidRDefault="00D82FD9" w:rsidP="00D82FD9">
      <w:pPr>
        <w:keepNext/>
        <w:rPr>
          <w:b/>
          <w:szCs w:val="22"/>
          <w:lang w:eastAsia="lt-LT"/>
        </w:rPr>
      </w:pPr>
      <w:proofErr w:type="spellStart"/>
      <w:r w:rsidRPr="00DB6FDB">
        <w:rPr>
          <w:b/>
          <w:szCs w:val="22"/>
          <w:lang w:eastAsia="lt-LT"/>
        </w:rPr>
        <w:t>Lygiagretus</w:t>
      </w:r>
      <w:proofErr w:type="spellEnd"/>
      <w:r w:rsidRPr="00DB6FDB">
        <w:rPr>
          <w:b/>
          <w:szCs w:val="22"/>
          <w:lang w:eastAsia="lt-LT"/>
        </w:rPr>
        <w:t xml:space="preserve"> </w:t>
      </w:r>
      <w:proofErr w:type="spellStart"/>
      <w:r w:rsidRPr="00DB6FDB">
        <w:rPr>
          <w:b/>
          <w:szCs w:val="22"/>
          <w:lang w:eastAsia="lt-LT"/>
        </w:rPr>
        <w:t>importuotojas</w:t>
      </w:r>
      <w:proofErr w:type="spellEnd"/>
      <w:r w:rsidRPr="00DB6FDB">
        <w:rPr>
          <w:b/>
          <w:szCs w:val="22"/>
          <w:lang w:eastAsia="lt-LT"/>
        </w:rPr>
        <w:t xml:space="preserve"> </w:t>
      </w:r>
    </w:p>
    <w:p w:rsidR="00D82FD9" w:rsidRPr="00DB6FDB" w:rsidRDefault="00D82FD9" w:rsidP="00D82FD9">
      <w:pPr>
        <w:ind w:left="567" w:hanging="567"/>
        <w:rPr>
          <w:szCs w:val="22"/>
          <w:lang w:eastAsia="lt-LT"/>
        </w:rPr>
      </w:pPr>
      <w:r w:rsidRPr="00DB6FDB">
        <w:rPr>
          <w:szCs w:val="22"/>
          <w:lang w:eastAsia="lt-LT"/>
        </w:rPr>
        <w:t>UAB „</w:t>
      </w:r>
      <w:proofErr w:type="spellStart"/>
      <w:r w:rsidRPr="00DB6FDB">
        <w:rPr>
          <w:szCs w:val="22"/>
          <w:lang w:eastAsia="lt-LT"/>
        </w:rPr>
        <w:t>Limedika</w:t>
      </w:r>
      <w:proofErr w:type="spellEnd"/>
      <w:r w:rsidRPr="00DB6FDB">
        <w:rPr>
          <w:szCs w:val="22"/>
          <w:lang w:eastAsia="lt-LT"/>
        </w:rPr>
        <w:t>“</w:t>
      </w:r>
    </w:p>
    <w:p w:rsidR="00D82FD9" w:rsidRPr="00DB6FDB" w:rsidRDefault="00D82FD9" w:rsidP="00D82FD9">
      <w:pPr>
        <w:ind w:left="567" w:hanging="567"/>
        <w:rPr>
          <w:szCs w:val="22"/>
          <w:lang w:eastAsia="lt-LT"/>
        </w:rPr>
      </w:pPr>
      <w:proofErr w:type="spellStart"/>
      <w:r w:rsidRPr="00DB6FDB">
        <w:rPr>
          <w:szCs w:val="22"/>
          <w:lang w:eastAsia="lt-LT"/>
        </w:rPr>
        <w:t>Gedimino</w:t>
      </w:r>
      <w:proofErr w:type="spellEnd"/>
      <w:r w:rsidRPr="00DB6FDB">
        <w:rPr>
          <w:szCs w:val="22"/>
          <w:lang w:eastAsia="lt-LT"/>
        </w:rPr>
        <w:t xml:space="preserve"> g. 13, LT-44318 Kaunas</w:t>
      </w:r>
    </w:p>
    <w:p w:rsidR="00D82FD9" w:rsidRPr="00DB6FDB" w:rsidRDefault="00D82FD9" w:rsidP="00D82FD9">
      <w:pPr>
        <w:keepNext/>
        <w:rPr>
          <w:szCs w:val="22"/>
          <w:lang w:eastAsia="lt-LT"/>
        </w:rPr>
      </w:pPr>
      <w:proofErr w:type="spellStart"/>
      <w:r w:rsidRPr="00DB6FDB">
        <w:rPr>
          <w:szCs w:val="22"/>
          <w:lang w:eastAsia="lt-LT"/>
        </w:rPr>
        <w:t>Lietuva</w:t>
      </w:r>
      <w:proofErr w:type="spellEnd"/>
    </w:p>
    <w:p w:rsidR="00D82FD9" w:rsidRPr="00DB6FDB" w:rsidRDefault="00D82FD9" w:rsidP="00D82FD9">
      <w:pPr>
        <w:keepNext/>
        <w:rPr>
          <w:szCs w:val="22"/>
          <w:lang w:eastAsia="lt-LT"/>
        </w:rPr>
      </w:pPr>
    </w:p>
    <w:p w:rsidR="00D82FD9" w:rsidRPr="00DB6FDB" w:rsidRDefault="00D82FD9" w:rsidP="00D82FD9">
      <w:pPr>
        <w:keepNext/>
        <w:rPr>
          <w:b/>
          <w:szCs w:val="22"/>
          <w:lang w:eastAsia="lt-LT"/>
        </w:rPr>
      </w:pPr>
      <w:proofErr w:type="spellStart"/>
      <w:r w:rsidRPr="00DB6FDB">
        <w:rPr>
          <w:b/>
          <w:szCs w:val="22"/>
          <w:lang w:eastAsia="lt-LT"/>
        </w:rPr>
        <w:t>Perpakavo</w:t>
      </w:r>
      <w:proofErr w:type="spellEnd"/>
      <w:r w:rsidRPr="00DB6FDB">
        <w:rPr>
          <w:b/>
          <w:szCs w:val="22"/>
          <w:lang w:eastAsia="lt-LT"/>
        </w:rPr>
        <w:t xml:space="preserve"> </w:t>
      </w:r>
    </w:p>
    <w:p w:rsidR="00D82FD9" w:rsidRPr="00DB6FDB" w:rsidRDefault="00D82FD9" w:rsidP="00D82FD9">
      <w:pPr>
        <w:rPr>
          <w:szCs w:val="22"/>
          <w:lang w:eastAsia="lt-LT"/>
        </w:rPr>
      </w:pPr>
      <w:r w:rsidRPr="00DB6FDB">
        <w:rPr>
          <w:szCs w:val="22"/>
          <w:lang w:eastAsia="lt-LT"/>
        </w:rPr>
        <w:t>BĮ UAB „</w:t>
      </w:r>
      <w:proofErr w:type="spellStart"/>
      <w:r w:rsidRPr="00DB6FDB">
        <w:rPr>
          <w:szCs w:val="22"/>
          <w:lang w:eastAsia="lt-LT"/>
        </w:rPr>
        <w:t>Norfachema</w:t>
      </w:r>
      <w:proofErr w:type="spellEnd"/>
      <w:r w:rsidRPr="00DB6FDB">
        <w:rPr>
          <w:szCs w:val="22"/>
          <w:lang w:eastAsia="lt-LT"/>
        </w:rPr>
        <w:t>“</w:t>
      </w:r>
    </w:p>
    <w:p w:rsidR="00D82FD9" w:rsidRPr="00DB6FDB" w:rsidRDefault="00D82FD9" w:rsidP="00D82FD9">
      <w:pPr>
        <w:rPr>
          <w:szCs w:val="22"/>
          <w:lang w:eastAsia="lt-LT"/>
        </w:rPr>
      </w:pPr>
      <w:proofErr w:type="spellStart"/>
      <w:r w:rsidRPr="00DB6FDB">
        <w:rPr>
          <w:szCs w:val="22"/>
          <w:lang w:eastAsia="lt-LT"/>
        </w:rPr>
        <w:t>Vytauto</w:t>
      </w:r>
      <w:proofErr w:type="spellEnd"/>
      <w:r w:rsidRPr="00DB6FDB">
        <w:rPr>
          <w:szCs w:val="22"/>
          <w:lang w:eastAsia="lt-LT"/>
        </w:rPr>
        <w:t xml:space="preserve"> g. 6, </w:t>
      </w:r>
      <w:proofErr w:type="spellStart"/>
      <w:r w:rsidRPr="00DB6FDB">
        <w:rPr>
          <w:szCs w:val="22"/>
          <w:lang w:eastAsia="lt-LT"/>
        </w:rPr>
        <w:t>Jonava</w:t>
      </w:r>
      <w:proofErr w:type="spellEnd"/>
    </w:p>
    <w:p w:rsidR="00D82FD9" w:rsidRPr="00DB6FDB" w:rsidRDefault="00D82FD9" w:rsidP="00D82FD9">
      <w:pPr>
        <w:rPr>
          <w:szCs w:val="22"/>
          <w:lang w:eastAsia="lt-LT"/>
        </w:rPr>
      </w:pPr>
      <w:proofErr w:type="spellStart"/>
      <w:r w:rsidRPr="00DB6FDB">
        <w:rPr>
          <w:szCs w:val="22"/>
          <w:lang w:eastAsia="lt-LT"/>
        </w:rPr>
        <w:t>Lietuva</w:t>
      </w:r>
      <w:proofErr w:type="spellEnd"/>
    </w:p>
    <w:p w:rsidR="00D82FD9" w:rsidRPr="00DB6FDB" w:rsidRDefault="00D82FD9" w:rsidP="00D82FD9">
      <w:pPr>
        <w:rPr>
          <w:szCs w:val="22"/>
          <w:lang w:eastAsia="lt-LT"/>
        </w:rPr>
      </w:pPr>
    </w:p>
    <w:p w:rsidR="00D82FD9" w:rsidRPr="00DB6FDB" w:rsidRDefault="00D82FD9" w:rsidP="00D82FD9">
      <w:pPr>
        <w:rPr>
          <w:szCs w:val="22"/>
          <w:lang w:eastAsia="lt-LT"/>
        </w:rPr>
      </w:pPr>
      <w:proofErr w:type="spellStart"/>
      <w:proofErr w:type="gramStart"/>
      <w:r w:rsidRPr="00DB6FDB">
        <w:rPr>
          <w:szCs w:val="22"/>
          <w:lang w:eastAsia="lt-LT"/>
        </w:rPr>
        <w:t>arba</w:t>
      </w:r>
      <w:proofErr w:type="spellEnd"/>
      <w:proofErr w:type="gramEnd"/>
    </w:p>
    <w:p w:rsidR="00D82FD9" w:rsidRPr="00DB6FDB" w:rsidRDefault="00D82FD9" w:rsidP="00D82FD9">
      <w:pPr>
        <w:rPr>
          <w:szCs w:val="22"/>
          <w:lang w:eastAsia="lt-LT"/>
        </w:rPr>
      </w:pPr>
    </w:p>
    <w:p w:rsidR="00D82FD9" w:rsidRPr="00DB6FDB" w:rsidRDefault="00D82FD9" w:rsidP="00D82FD9">
      <w:pPr>
        <w:rPr>
          <w:szCs w:val="22"/>
          <w:lang w:eastAsia="lt-LT"/>
        </w:rPr>
      </w:pPr>
      <w:r w:rsidRPr="00DB6FDB">
        <w:rPr>
          <w:szCs w:val="22"/>
          <w:lang w:eastAsia="lt-LT"/>
        </w:rPr>
        <w:t>UAB „</w:t>
      </w:r>
      <w:proofErr w:type="spellStart"/>
      <w:r w:rsidRPr="00DB6FDB">
        <w:rPr>
          <w:szCs w:val="22"/>
          <w:lang w:eastAsia="lt-LT"/>
        </w:rPr>
        <w:t>Entafarma</w:t>
      </w:r>
      <w:proofErr w:type="spellEnd"/>
      <w:r w:rsidRPr="00DB6FDB">
        <w:rPr>
          <w:szCs w:val="22"/>
          <w:lang w:eastAsia="lt-LT"/>
        </w:rPr>
        <w:t>“</w:t>
      </w:r>
    </w:p>
    <w:p w:rsidR="00D82FD9" w:rsidRPr="00DB6FDB" w:rsidRDefault="00D82FD9" w:rsidP="00D82FD9">
      <w:pPr>
        <w:rPr>
          <w:szCs w:val="22"/>
          <w:lang w:eastAsia="lt-LT"/>
        </w:rPr>
      </w:pPr>
      <w:proofErr w:type="spellStart"/>
      <w:r w:rsidRPr="00DB6FDB">
        <w:rPr>
          <w:szCs w:val="22"/>
          <w:lang w:eastAsia="lt-LT"/>
        </w:rPr>
        <w:t>Klonėnų</w:t>
      </w:r>
      <w:proofErr w:type="spellEnd"/>
      <w:r w:rsidRPr="00DB6FDB">
        <w:rPr>
          <w:szCs w:val="22"/>
          <w:lang w:eastAsia="lt-LT"/>
        </w:rPr>
        <w:t xml:space="preserve"> vs. </w:t>
      </w:r>
      <w:proofErr w:type="gramStart"/>
      <w:r w:rsidRPr="00DB6FDB">
        <w:rPr>
          <w:szCs w:val="22"/>
          <w:lang w:eastAsia="lt-LT"/>
        </w:rPr>
        <w:t>1</w:t>
      </w:r>
      <w:proofErr w:type="gramEnd"/>
      <w:r w:rsidRPr="00DB6FDB">
        <w:rPr>
          <w:szCs w:val="22"/>
          <w:lang w:eastAsia="lt-LT"/>
        </w:rPr>
        <w:t xml:space="preserve">, </w:t>
      </w:r>
      <w:proofErr w:type="spellStart"/>
      <w:r w:rsidRPr="00DB6FDB">
        <w:rPr>
          <w:szCs w:val="22"/>
          <w:lang w:eastAsia="lt-LT"/>
        </w:rPr>
        <w:t>Širvintų</w:t>
      </w:r>
      <w:proofErr w:type="spellEnd"/>
      <w:r w:rsidRPr="00DB6FDB">
        <w:rPr>
          <w:szCs w:val="22"/>
          <w:lang w:eastAsia="lt-LT"/>
        </w:rPr>
        <w:t xml:space="preserve"> r. </w:t>
      </w:r>
      <w:proofErr w:type="spellStart"/>
      <w:r w:rsidRPr="00DB6FDB">
        <w:rPr>
          <w:szCs w:val="22"/>
          <w:lang w:eastAsia="lt-LT"/>
        </w:rPr>
        <w:t>sav</w:t>
      </w:r>
      <w:proofErr w:type="spellEnd"/>
      <w:r w:rsidRPr="00DB6FDB">
        <w:rPr>
          <w:szCs w:val="22"/>
          <w:lang w:eastAsia="lt-LT"/>
        </w:rPr>
        <w:t>.</w:t>
      </w:r>
    </w:p>
    <w:p w:rsidR="00D82FD9" w:rsidRPr="00DB6FDB" w:rsidRDefault="00D82FD9" w:rsidP="00D82FD9">
      <w:pPr>
        <w:rPr>
          <w:szCs w:val="22"/>
          <w:lang w:eastAsia="lt-LT"/>
        </w:rPr>
      </w:pPr>
      <w:proofErr w:type="spellStart"/>
      <w:r w:rsidRPr="00DB6FDB">
        <w:rPr>
          <w:szCs w:val="22"/>
          <w:lang w:eastAsia="lt-LT"/>
        </w:rPr>
        <w:t>Lietuva</w:t>
      </w:r>
      <w:proofErr w:type="spellEnd"/>
    </w:p>
    <w:p w:rsidR="004F6950" w:rsidRPr="001212D9" w:rsidRDefault="004F6950" w:rsidP="00B57D8F">
      <w:pPr>
        <w:pStyle w:val="Pagrindinistekstas"/>
        <w:rPr>
          <w:i w:val="0"/>
          <w:color w:val="auto"/>
          <w:szCs w:val="22"/>
          <w:lang w:val="lt-LT"/>
        </w:rPr>
      </w:pPr>
    </w:p>
    <w:p w:rsidR="00FD6E7C" w:rsidRDefault="00FD6E7C" w:rsidP="00B57D8F">
      <w:pPr>
        <w:tabs>
          <w:tab w:val="clear" w:pos="567"/>
        </w:tabs>
        <w:spacing w:line="240" w:lineRule="auto"/>
        <w:rPr>
          <w:b/>
          <w:szCs w:val="22"/>
          <w:lang w:val="lt-LT" w:eastAsia="lt-LT"/>
        </w:rPr>
      </w:pPr>
      <w:r w:rsidRPr="001212D9">
        <w:rPr>
          <w:b/>
          <w:szCs w:val="22"/>
          <w:lang w:val="lt-LT" w:eastAsia="lt-LT"/>
        </w:rPr>
        <w:t xml:space="preserve">Šis pakuotės lapelis paskutinį kartą peržiūrėtas </w:t>
      </w:r>
      <w:r w:rsidR="00D00F6E">
        <w:rPr>
          <w:b/>
          <w:szCs w:val="22"/>
          <w:lang w:val="lt-LT" w:eastAsia="lt-LT"/>
        </w:rPr>
        <w:t>2018-11-19</w:t>
      </w:r>
      <w:r w:rsidR="00B57D8F" w:rsidRPr="001212D9">
        <w:rPr>
          <w:b/>
          <w:szCs w:val="22"/>
          <w:lang w:val="lt-LT" w:eastAsia="lt-LT"/>
        </w:rPr>
        <w:t>.</w:t>
      </w:r>
    </w:p>
    <w:p w:rsidR="003C284A" w:rsidRPr="001212D9" w:rsidRDefault="003C284A" w:rsidP="00B57D8F">
      <w:pPr>
        <w:tabs>
          <w:tab w:val="clear" w:pos="567"/>
        </w:tabs>
        <w:spacing w:line="240" w:lineRule="auto"/>
        <w:rPr>
          <w:szCs w:val="22"/>
          <w:lang w:val="lt-LT" w:eastAsia="lt-LT"/>
        </w:rPr>
      </w:pPr>
      <w:bookmarkStart w:id="0" w:name="_GoBack"/>
      <w:bookmarkEnd w:id="0"/>
    </w:p>
    <w:p w:rsidR="00FD6E7C" w:rsidRPr="001212D9" w:rsidRDefault="00FD6E7C" w:rsidP="00B57D8F">
      <w:pPr>
        <w:tabs>
          <w:tab w:val="clear" w:pos="567"/>
        </w:tabs>
        <w:spacing w:line="240" w:lineRule="auto"/>
        <w:rPr>
          <w:noProof/>
          <w:color w:val="0000FF"/>
          <w:szCs w:val="22"/>
          <w:u w:val="single"/>
          <w:lang w:val="lt-LT"/>
        </w:rPr>
      </w:pPr>
      <w:r w:rsidRPr="001212D9">
        <w:rPr>
          <w:noProof/>
          <w:szCs w:val="22"/>
          <w:lang w:val="lt-LT"/>
        </w:rPr>
        <w:t xml:space="preserve">Išsami informacija apie šį vaistą pateikiama Valstybinės vaistų kontrolės tarnybos prie Lietuvos Respublikos sveikatos apsaugos ministerijos tinklalapyje </w:t>
      </w:r>
      <w:hyperlink r:id="rId8" w:history="1">
        <w:r w:rsidRPr="001212D9">
          <w:rPr>
            <w:noProof/>
            <w:color w:val="0000FF"/>
            <w:szCs w:val="22"/>
            <w:u w:val="single"/>
            <w:lang w:val="lt-LT"/>
          </w:rPr>
          <w:t>http://www.vvkt.lt/</w:t>
        </w:r>
      </w:hyperlink>
    </w:p>
    <w:sectPr w:rsidR="00FD6E7C" w:rsidRPr="001212D9" w:rsidSect="00B57D8F">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FCC" w:rsidRDefault="00323FCC">
      <w:pPr>
        <w:spacing w:line="240" w:lineRule="auto"/>
      </w:pPr>
      <w:r>
        <w:separator/>
      </w:r>
    </w:p>
  </w:endnote>
  <w:endnote w:type="continuationSeparator" w:id="0">
    <w:p w:rsidR="00323FCC" w:rsidRDefault="00323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FCC" w:rsidRDefault="00323FC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C284A">
      <w:rPr>
        <w:rStyle w:val="Puslapionumeris"/>
        <w:noProof/>
      </w:rPr>
      <w:t>13</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FCC" w:rsidRDefault="00323FCC">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3C284A">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FCC" w:rsidRDefault="00323FCC">
      <w:pPr>
        <w:spacing w:line="240" w:lineRule="auto"/>
      </w:pPr>
      <w:r>
        <w:separator/>
      </w:r>
    </w:p>
  </w:footnote>
  <w:footnote w:type="continuationSeparator" w:id="0">
    <w:p w:rsidR="00323FCC" w:rsidRDefault="00323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FCC" w:rsidRDefault="00323F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87C94"/>
    <w:multiLevelType w:val="hybridMultilevel"/>
    <w:tmpl w:val="3A368D8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14432"/>
    <w:multiLevelType w:val="hybridMultilevel"/>
    <w:tmpl w:val="E7765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E40ED"/>
    <w:multiLevelType w:val="hybridMultilevel"/>
    <w:tmpl w:val="155022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FBA55A1"/>
    <w:multiLevelType w:val="multilevel"/>
    <w:tmpl w:val="3A1826FC"/>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2C4A5D9F"/>
    <w:multiLevelType w:val="hybridMultilevel"/>
    <w:tmpl w:val="9258DB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C4E5D"/>
    <w:multiLevelType w:val="hybridMultilevel"/>
    <w:tmpl w:val="41DAC6F6"/>
    <w:lvl w:ilvl="0" w:tplc="969EC60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02A6D"/>
    <w:multiLevelType w:val="hybridMultilevel"/>
    <w:tmpl w:val="C0AE8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24539"/>
    <w:multiLevelType w:val="hybridMultilevel"/>
    <w:tmpl w:val="DA72CA7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8822E5"/>
    <w:multiLevelType w:val="hybridMultilevel"/>
    <w:tmpl w:val="F8DE2234"/>
    <w:lvl w:ilvl="0" w:tplc="76ECCC40">
      <w:start w:val="1"/>
      <w:numFmt w:val="bullet"/>
      <w:pStyle w:val="BTEMEASMCA"/>
      <w:lvlText w:val="-"/>
      <w:legacy w:legacy="1" w:legacySpace="0" w:legacyIndent="360"/>
      <w:lvlJc w:val="left"/>
      <w:pPr>
        <w:ind w:left="360" w:hanging="360"/>
      </w:pPr>
      <w:rPr>
        <w:strik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3"/>
  </w:num>
  <w:num w:numId="5">
    <w:abstractNumId w:val="7"/>
  </w:num>
  <w:num w:numId="6">
    <w:abstractNumId w:val="17"/>
  </w:num>
  <w:num w:numId="7">
    <w:abstractNumId w:val="0"/>
    <w:lvlOverride w:ilvl="0">
      <w:lvl w:ilvl="0">
        <w:start w:val="1"/>
        <w:numFmt w:val="bullet"/>
        <w:lvlText w:val="-"/>
        <w:lvlJc w:val="left"/>
        <w:pPr>
          <w:ind w:left="720" w:hanging="360"/>
        </w:pPr>
      </w:lvl>
    </w:lvlOverride>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lvlOverride w:ilvl="3"/>
    <w:lvlOverride w:ilvl="4"/>
    <w:lvlOverride w:ilvl="5"/>
    <w:lvlOverride w:ilvl="6"/>
    <w:lvlOverride w:ilvl="7"/>
    <w:lvlOverride w:ilvl="8"/>
  </w:num>
  <w:num w:numId="11">
    <w:abstractNumId w:val="5"/>
  </w:num>
  <w:num w:numId="12">
    <w:abstractNumId w:val="14"/>
  </w:num>
  <w:num w:numId="13">
    <w:abstractNumId w:val="15"/>
  </w:num>
  <w:num w:numId="14">
    <w:abstractNumId w:val="18"/>
  </w:num>
  <w:num w:numId="15">
    <w:abstractNumId w:val="8"/>
  </w:num>
  <w:num w:numId="16">
    <w:abstractNumId w:val="3"/>
  </w:num>
  <w:num w:numId="17">
    <w:abstractNumId w:val="4"/>
  </w:num>
  <w:num w:numId="18">
    <w:abstractNumId w:val="16"/>
  </w:num>
  <w:num w:numId="19">
    <w:abstractNumId w:val="10"/>
  </w:num>
  <w:num w:numId="20">
    <w:abstractNumId w:val="1"/>
  </w:num>
  <w:num w:numId="21">
    <w:abstractNumId w:val="19"/>
  </w:num>
  <w:num w:numId="22">
    <w:abstractNumId w:val="12"/>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39"/>
    <w:rsid w:val="00005DEF"/>
    <w:rsid w:val="0000775E"/>
    <w:rsid w:val="000227C2"/>
    <w:rsid w:val="00056D6D"/>
    <w:rsid w:val="000946C0"/>
    <w:rsid w:val="000B2C63"/>
    <w:rsid w:val="000E2898"/>
    <w:rsid w:val="000F05F4"/>
    <w:rsid w:val="000F51A4"/>
    <w:rsid w:val="00112833"/>
    <w:rsid w:val="001212D9"/>
    <w:rsid w:val="00157928"/>
    <w:rsid w:val="00181652"/>
    <w:rsid w:val="00193A71"/>
    <w:rsid w:val="00213D92"/>
    <w:rsid w:val="00224907"/>
    <w:rsid w:val="002726B0"/>
    <w:rsid w:val="002800F8"/>
    <w:rsid w:val="002C423E"/>
    <w:rsid w:val="002D0911"/>
    <w:rsid w:val="00323FCC"/>
    <w:rsid w:val="003A0E86"/>
    <w:rsid w:val="003A651A"/>
    <w:rsid w:val="003C284A"/>
    <w:rsid w:val="003C62AF"/>
    <w:rsid w:val="0040071C"/>
    <w:rsid w:val="004104AF"/>
    <w:rsid w:val="004128C5"/>
    <w:rsid w:val="00440226"/>
    <w:rsid w:val="004522E2"/>
    <w:rsid w:val="004725B1"/>
    <w:rsid w:val="004F4A80"/>
    <w:rsid w:val="004F6950"/>
    <w:rsid w:val="004F7867"/>
    <w:rsid w:val="005104A3"/>
    <w:rsid w:val="005333DD"/>
    <w:rsid w:val="00535223"/>
    <w:rsid w:val="00575B99"/>
    <w:rsid w:val="00583823"/>
    <w:rsid w:val="0059256E"/>
    <w:rsid w:val="005933B0"/>
    <w:rsid w:val="00594208"/>
    <w:rsid w:val="00596B8B"/>
    <w:rsid w:val="005A7A93"/>
    <w:rsid w:val="005D2C6C"/>
    <w:rsid w:val="00623F5A"/>
    <w:rsid w:val="00651324"/>
    <w:rsid w:val="00675AC3"/>
    <w:rsid w:val="00684DDF"/>
    <w:rsid w:val="006D7AD3"/>
    <w:rsid w:val="00714EA9"/>
    <w:rsid w:val="00722FCB"/>
    <w:rsid w:val="0072489D"/>
    <w:rsid w:val="007355B8"/>
    <w:rsid w:val="00775197"/>
    <w:rsid w:val="00782939"/>
    <w:rsid w:val="00782CBC"/>
    <w:rsid w:val="007C55D9"/>
    <w:rsid w:val="00807532"/>
    <w:rsid w:val="00825B55"/>
    <w:rsid w:val="00870B44"/>
    <w:rsid w:val="008C3DC3"/>
    <w:rsid w:val="008C545E"/>
    <w:rsid w:val="008F2CF8"/>
    <w:rsid w:val="008F60A4"/>
    <w:rsid w:val="0092239C"/>
    <w:rsid w:val="00925EA4"/>
    <w:rsid w:val="0094369B"/>
    <w:rsid w:val="00946DBA"/>
    <w:rsid w:val="00953EC5"/>
    <w:rsid w:val="0095468F"/>
    <w:rsid w:val="00955B7A"/>
    <w:rsid w:val="00966CEA"/>
    <w:rsid w:val="00985C94"/>
    <w:rsid w:val="00986C0E"/>
    <w:rsid w:val="00992D21"/>
    <w:rsid w:val="009B16DA"/>
    <w:rsid w:val="00A3626E"/>
    <w:rsid w:val="00A56526"/>
    <w:rsid w:val="00A56D9B"/>
    <w:rsid w:val="00A81C24"/>
    <w:rsid w:val="00AB2C46"/>
    <w:rsid w:val="00AD77CF"/>
    <w:rsid w:val="00AE0BB8"/>
    <w:rsid w:val="00B06605"/>
    <w:rsid w:val="00B14DCF"/>
    <w:rsid w:val="00B3673C"/>
    <w:rsid w:val="00B57D8F"/>
    <w:rsid w:val="00B84D0B"/>
    <w:rsid w:val="00BA4857"/>
    <w:rsid w:val="00BB1FD5"/>
    <w:rsid w:val="00BD1FF4"/>
    <w:rsid w:val="00C11E3B"/>
    <w:rsid w:val="00C21A40"/>
    <w:rsid w:val="00C36523"/>
    <w:rsid w:val="00C91E8F"/>
    <w:rsid w:val="00CA3E05"/>
    <w:rsid w:val="00CB610C"/>
    <w:rsid w:val="00CC51BB"/>
    <w:rsid w:val="00CE00A0"/>
    <w:rsid w:val="00CF6E32"/>
    <w:rsid w:val="00D00F6E"/>
    <w:rsid w:val="00D211E4"/>
    <w:rsid w:val="00D35527"/>
    <w:rsid w:val="00D718F3"/>
    <w:rsid w:val="00D7401D"/>
    <w:rsid w:val="00D81D37"/>
    <w:rsid w:val="00D82FD9"/>
    <w:rsid w:val="00DA6E89"/>
    <w:rsid w:val="00DC7020"/>
    <w:rsid w:val="00DE5D4D"/>
    <w:rsid w:val="00DF528B"/>
    <w:rsid w:val="00E028F9"/>
    <w:rsid w:val="00E30D9F"/>
    <w:rsid w:val="00E46C09"/>
    <w:rsid w:val="00E4790E"/>
    <w:rsid w:val="00E71D94"/>
    <w:rsid w:val="00E772E5"/>
    <w:rsid w:val="00E925A2"/>
    <w:rsid w:val="00EA050C"/>
    <w:rsid w:val="00EA0EE9"/>
    <w:rsid w:val="00EA1090"/>
    <w:rsid w:val="00EB7483"/>
    <w:rsid w:val="00EF6B67"/>
    <w:rsid w:val="00F05808"/>
    <w:rsid w:val="00F1638F"/>
    <w:rsid w:val="00F2659B"/>
    <w:rsid w:val="00F60475"/>
    <w:rsid w:val="00FA0D75"/>
    <w:rsid w:val="00FB57EE"/>
    <w:rsid w:val="00FB592F"/>
    <w:rsid w:val="00FD4500"/>
    <w:rsid w:val="00FD5988"/>
    <w:rsid w:val="00FD6E7C"/>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C486"/>
  <w15:docId w15:val="{F78BF4AB-9606-46E3-A292-CA0A0023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BB1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F7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B1FD5"/>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782939"/>
    <w:pPr>
      <w:keepNext/>
      <w:tabs>
        <w:tab w:val="left" w:pos="-720"/>
        <w:tab w:val="left" w:pos="4536"/>
      </w:tabs>
      <w:suppressAutoHyphens/>
      <w:outlineLvl w:val="5"/>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782939"/>
    <w:rPr>
      <w:rFonts w:ascii="Times New Roman" w:eastAsia="Times New Roman" w:hAnsi="Times New Roman" w:cs="Times New Roman"/>
      <w:i/>
      <w:szCs w:val="20"/>
      <w:lang w:val="en-GB"/>
    </w:rPr>
  </w:style>
  <w:style w:type="paragraph" w:styleId="Antrats">
    <w:name w:val="header"/>
    <w:basedOn w:val="prastasis"/>
    <w:link w:val="AntratsDiagrama"/>
    <w:rsid w:val="0078293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82939"/>
    <w:rPr>
      <w:rFonts w:ascii="Helvetica" w:eastAsia="Times New Roman" w:hAnsi="Helvetica" w:cs="Times New Roman"/>
      <w:sz w:val="20"/>
      <w:szCs w:val="20"/>
      <w:lang w:val="en-GB"/>
    </w:rPr>
  </w:style>
  <w:style w:type="paragraph" w:styleId="Porat">
    <w:name w:val="footer"/>
    <w:basedOn w:val="prastasis"/>
    <w:link w:val="PoratDiagrama"/>
    <w:rsid w:val="0078293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82939"/>
    <w:rPr>
      <w:rFonts w:ascii="Helvetica" w:eastAsia="Times New Roman" w:hAnsi="Helvetica" w:cs="Times New Roman"/>
      <w:sz w:val="16"/>
      <w:szCs w:val="20"/>
      <w:lang w:val="en-GB"/>
    </w:rPr>
  </w:style>
  <w:style w:type="character" w:styleId="Puslapionumeris">
    <w:name w:val="page number"/>
    <w:basedOn w:val="Numatytasispastraiposriftas"/>
    <w:rsid w:val="00782939"/>
  </w:style>
  <w:style w:type="paragraph" w:styleId="Pagrindinistekstas">
    <w:name w:val="Body Text"/>
    <w:basedOn w:val="prastasis"/>
    <w:link w:val="PagrindinistekstasDiagrama"/>
    <w:rsid w:val="0078293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782939"/>
    <w:pPr>
      <w:tabs>
        <w:tab w:val="clear" w:pos="567"/>
      </w:tabs>
      <w:spacing w:before="120" w:after="120" w:line="240" w:lineRule="auto"/>
      <w:jc w:val="both"/>
    </w:pPr>
    <w:rPr>
      <w:lang w:val="en-US"/>
    </w:rPr>
  </w:style>
  <w:style w:type="character" w:styleId="Hipersaitas">
    <w:name w:val="Hyperlink"/>
    <w:uiPriority w:val="99"/>
    <w:rsid w:val="00782939"/>
    <w:rPr>
      <w:color w:val="0000FF"/>
      <w:u w:val="single"/>
    </w:rPr>
  </w:style>
  <w:style w:type="paragraph" w:customStyle="1" w:styleId="PI-3EMEASMCA">
    <w:name w:val="PI-3 EMEA_SMCA"/>
    <w:basedOn w:val="prastasis"/>
    <w:autoRedefine/>
    <w:rsid w:val="00782939"/>
    <w:pPr>
      <w:tabs>
        <w:tab w:val="clear" w:pos="567"/>
      </w:tabs>
      <w:spacing w:line="220" w:lineRule="exact"/>
    </w:pPr>
    <w:rPr>
      <w:b/>
      <w:bCs/>
      <w:szCs w:val="22"/>
      <w:lang w:val="lt-LT"/>
    </w:rPr>
  </w:style>
  <w:style w:type="paragraph" w:customStyle="1" w:styleId="PI-2EMEASMCA">
    <w:name w:val="PI-2 EMEA_SMCA"/>
    <w:basedOn w:val="Antrat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prastasis"/>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Antrat3Diagrama">
    <w:name w:val="Antraštė 3 Diagrama"/>
    <w:basedOn w:val="Numatytasispastraiposriftas"/>
    <w:link w:val="Antrat3"/>
    <w:uiPriority w:val="9"/>
    <w:semiHidden/>
    <w:rsid w:val="00782939"/>
    <w:rPr>
      <w:rFonts w:asciiTheme="majorHAnsi" w:eastAsiaTheme="majorEastAsia" w:hAnsiTheme="majorHAnsi" w:cstheme="majorBidi"/>
      <w:b/>
      <w:bCs/>
      <w:color w:val="4F81BD" w:themeColor="accent1"/>
      <w:szCs w:val="20"/>
      <w:lang w:val="en-GB"/>
    </w:rPr>
  </w:style>
  <w:style w:type="paragraph" w:styleId="Sraopastraipa">
    <w:name w:val="List Paragraph"/>
    <w:basedOn w:val="prastasis"/>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uiPriority w:val="99"/>
    <w:semiHidden/>
    <w:unhideWhenUsed/>
    <w:rsid w:val="009B16D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1212D9"/>
    <w:rPr>
      <w:rFonts w:ascii="Times New Roman" w:eastAsiaTheme="minorHAnsi" w:hAnsi="Times New Roman" w:cs="Times New Roman"/>
      <w:lang w:val="lt-LT"/>
    </w:rPr>
  </w:style>
  <w:style w:type="paragraph" w:customStyle="1" w:styleId="BTEMEASMCA">
    <w:name w:val="BT EMEA_SMCA"/>
    <w:basedOn w:val="prastasis"/>
    <w:link w:val="BTEMEASMCAChar"/>
    <w:autoRedefine/>
    <w:rsid w:val="001212D9"/>
    <w:pPr>
      <w:numPr>
        <w:numId w:val="21"/>
      </w:numPr>
      <w:tabs>
        <w:tab w:val="clear" w:pos="567"/>
      </w:tabs>
      <w:spacing w:line="240" w:lineRule="auto"/>
      <w:ind w:left="567" w:hanging="567"/>
    </w:pPr>
    <w:rPr>
      <w:rFonts w:eastAsiaTheme="minorHAnsi"/>
      <w:szCs w:val="22"/>
      <w:lang w:val="lt-LT"/>
    </w:rPr>
  </w:style>
  <w:style w:type="paragraph" w:customStyle="1" w:styleId="BTbEMEASMCA">
    <w:name w:val="BT(b) EMEA_SMCA"/>
    <w:basedOn w:val="BTEMEASMCA"/>
    <w:autoRedefine/>
    <w:rsid w:val="009B16DA"/>
    <w:rPr>
      <w:b/>
      <w:bCs/>
      <w:iCs/>
    </w:rPr>
  </w:style>
  <w:style w:type="paragraph" w:styleId="HTMLadresas">
    <w:name w:val="HTML Address"/>
    <w:basedOn w:val="prastasis"/>
    <w:link w:val="HTMLadresasDiagrama"/>
    <w:uiPriority w:val="99"/>
    <w:semiHidden/>
    <w:unhideWhenUsed/>
    <w:rsid w:val="00157928"/>
    <w:pPr>
      <w:tabs>
        <w:tab w:val="clear" w:pos="567"/>
      </w:tabs>
      <w:spacing w:line="240" w:lineRule="auto"/>
    </w:pPr>
    <w:rPr>
      <w:i/>
      <w:iCs/>
      <w:sz w:val="24"/>
      <w:szCs w:val="24"/>
      <w:lang w:val="lt-LT" w:eastAsia="lt-LT"/>
    </w:rPr>
  </w:style>
  <w:style w:type="character" w:customStyle="1" w:styleId="HTMLadresasDiagrama">
    <w:name w:val="HTML adresas Diagrama"/>
    <w:basedOn w:val="Numatytasispastraiposriftas"/>
    <w:link w:val="HTMLadresas"/>
    <w:uiPriority w:val="99"/>
    <w:semiHidden/>
    <w:rsid w:val="00157928"/>
    <w:rPr>
      <w:rFonts w:ascii="Times New Roman" w:eastAsia="Times New Roman" w:hAnsi="Times New Roman" w:cs="Times New Roman"/>
      <w:i/>
      <w:iCs/>
      <w:sz w:val="24"/>
      <w:szCs w:val="24"/>
      <w:lang w:val="lt-LT" w:eastAsia="lt-LT"/>
    </w:rPr>
  </w:style>
  <w:style w:type="character" w:customStyle="1" w:styleId="Antrat2Diagrama">
    <w:name w:val="Antraštė 2 Diagrama"/>
    <w:basedOn w:val="Numatytasispastraiposriftas"/>
    <w:link w:val="Antrat2"/>
    <w:uiPriority w:val="9"/>
    <w:semiHidden/>
    <w:rsid w:val="004F7867"/>
    <w:rPr>
      <w:rFonts w:asciiTheme="majorHAnsi" w:eastAsiaTheme="majorEastAsia" w:hAnsiTheme="majorHAnsi" w:cstheme="majorBidi"/>
      <w:b/>
      <w:bCs/>
      <w:color w:val="4F81BD" w:themeColor="accent1"/>
      <w:sz w:val="26"/>
      <w:szCs w:val="26"/>
      <w:lang w:val="en-GB"/>
    </w:rPr>
  </w:style>
  <w:style w:type="paragraph" w:styleId="Pagrindiniotekstotrauka">
    <w:name w:val="Body Text Indent"/>
    <w:basedOn w:val="prastasis"/>
    <w:link w:val="PagrindiniotekstotraukaDiagrama"/>
    <w:uiPriority w:val="99"/>
    <w:semiHidden/>
    <w:unhideWhenUsed/>
    <w:rsid w:val="004F786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F7867"/>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4F7867"/>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7867"/>
    <w:rPr>
      <w:rFonts w:ascii="Tahoma" w:eastAsia="Times New Roman" w:hAnsi="Tahoma" w:cs="Tahoma"/>
      <w:sz w:val="16"/>
      <w:szCs w:val="16"/>
      <w:lang w:val="en-GB"/>
    </w:rPr>
  </w:style>
  <w:style w:type="character" w:customStyle="1" w:styleId="Antrat1Diagrama">
    <w:name w:val="Antraštė 1 Diagrama"/>
    <w:basedOn w:val="Numatytasispastraiposriftas"/>
    <w:link w:val="Antrat1"/>
    <w:uiPriority w:val="9"/>
    <w:rsid w:val="00BB1FD5"/>
    <w:rPr>
      <w:rFonts w:asciiTheme="majorHAnsi" w:eastAsiaTheme="majorEastAsia" w:hAnsiTheme="majorHAnsi" w:cstheme="majorBidi"/>
      <w:b/>
      <w:bCs/>
      <w:color w:val="365F91" w:themeColor="accent1" w:themeShade="BF"/>
      <w:sz w:val="28"/>
      <w:szCs w:val="28"/>
      <w:lang w:val="en-GB"/>
    </w:rPr>
  </w:style>
  <w:style w:type="character" w:customStyle="1" w:styleId="Antrat4Diagrama">
    <w:name w:val="Antraštė 4 Diagrama"/>
    <w:basedOn w:val="Numatytasispastraiposriftas"/>
    <w:link w:val="Antrat4"/>
    <w:uiPriority w:val="9"/>
    <w:semiHidden/>
    <w:rsid w:val="00BB1FD5"/>
    <w:rPr>
      <w:rFonts w:asciiTheme="majorHAnsi" w:eastAsiaTheme="majorEastAsia" w:hAnsiTheme="majorHAnsi" w:cstheme="majorBidi"/>
      <w:b/>
      <w:bCs/>
      <w:i/>
      <w:iCs/>
      <w:color w:val="4F81BD" w:themeColor="accent1"/>
      <w:szCs w:val="20"/>
      <w:lang w:val="en-GB"/>
    </w:rPr>
  </w:style>
  <w:style w:type="character" w:customStyle="1" w:styleId="st1">
    <w:name w:val="st1"/>
    <w:basedOn w:val="Numatytasispastraiposriftas"/>
    <w:rsid w:val="00BB1FD5"/>
  </w:style>
  <w:style w:type="character" w:styleId="Komentaronuoroda">
    <w:name w:val="annotation reference"/>
    <w:basedOn w:val="Numatytasispastraiposriftas"/>
    <w:uiPriority w:val="99"/>
    <w:semiHidden/>
    <w:unhideWhenUsed/>
    <w:rsid w:val="00056D6D"/>
    <w:rPr>
      <w:sz w:val="16"/>
      <w:szCs w:val="16"/>
    </w:rPr>
  </w:style>
  <w:style w:type="paragraph" w:styleId="Komentarotekstas">
    <w:name w:val="annotation text"/>
    <w:basedOn w:val="prastasis"/>
    <w:link w:val="KomentarotekstasDiagrama"/>
    <w:uiPriority w:val="99"/>
    <w:unhideWhenUsed/>
    <w:rsid w:val="00056D6D"/>
    <w:pPr>
      <w:spacing w:line="240" w:lineRule="auto"/>
    </w:pPr>
    <w:rPr>
      <w:sz w:val="20"/>
    </w:rPr>
  </w:style>
  <w:style w:type="character" w:customStyle="1" w:styleId="KomentarotekstasDiagrama">
    <w:name w:val="Komentaro tekstas Diagrama"/>
    <w:basedOn w:val="Numatytasispastraiposriftas"/>
    <w:link w:val="Komentarotekstas"/>
    <w:uiPriority w:val="99"/>
    <w:rsid w:val="00056D6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56D6D"/>
    <w:rPr>
      <w:b/>
      <w:bCs/>
    </w:rPr>
  </w:style>
  <w:style w:type="character" w:customStyle="1" w:styleId="KomentarotemaDiagrama">
    <w:name w:val="Komentaro tema Diagrama"/>
    <w:basedOn w:val="KomentarotekstasDiagrama"/>
    <w:link w:val="Komentarotema"/>
    <w:uiPriority w:val="99"/>
    <w:semiHidden/>
    <w:rsid w:val="00056D6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1034">
      <w:bodyDiv w:val="1"/>
      <w:marLeft w:val="0"/>
      <w:marRight w:val="0"/>
      <w:marTop w:val="0"/>
      <w:marBottom w:val="0"/>
      <w:divBdr>
        <w:top w:val="none" w:sz="0" w:space="0" w:color="auto"/>
        <w:left w:val="none" w:sz="0" w:space="0" w:color="auto"/>
        <w:bottom w:val="none" w:sz="0" w:space="0" w:color="auto"/>
        <w:right w:val="none" w:sz="0" w:space="0" w:color="auto"/>
      </w:divBdr>
    </w:div>
    <w:div w:id="587690713">
      <w:bodyDiv w:val="1"/>
      <w:marLeft w:val="0"/>
      <w:marRight w:val="0"/>
      <w:marTop w:val="0"/>
      <w:marBottom w:val="0"/>
      <w:divBdr>
        <w:top w:val="none" w:sz="0" w:space="0" w:color="auto"/>
        <w:left w:val="none" w:sz="0" w:space="0" w:color="auto"/>
        <w:bottom w:val="none" w:sz="0" w:space="0" w:color="auto"/>
        <w:right w:val="none" w:sz="0" w:space="0" w:color="auto"/>
      </w:divBdr>
    </w:div>
    <w:div w:id="747851423">
      <w:bodyDiv w:val="1"/>
      <w:marLeft w:val="0"/>
      <w:marRight w:val="0"/>
      <w:marTop w:val="0"/>
      <w:marBottom w:val="0"/>
      <w:divBdr>
        <w:top w:val="none" w:sz="0" w:space="0" w:color="auto"/>
        <w:left w:val="none" w:sz="0" w:space="0" w:color="auto"/>
        <w:bottom w:val="none" w:sz="0" w:space="0" w:color="auto"/>
        <w:right w:val="none" w:sz="0" w:space="0" w:color="auto"/>
      </w:divBdr>
    </w:div>
    <w:div w:id="1125078298">
      <w:bodyDiv w:val="1"/>
      <w:marLeft w:val="0"/>
      <w:marRight w:val="0"/>
      <w:marTop w:val="0"/>
      <w:marBottom w:val="0"/>
      <w:divBdr>
        <w:top w:val="none" w:sz="0" w:space="0" w:color="auto"/>
        <w:left w:val="none" w:sz="0" w:space="0" w:color="auto"/>
        <w:bottom w:val="none" w:sz="0" w:space="0" w:color="auto"/>
        <w:right w:val="none" w:sz="0" w:space="0" w:color="auto"/>
      </w:divBdr>
    </w:div>
    <w:div w:id="1219976428">
      <w:bodyDiv w:val="1"/>
      <w:marLeft w:val="0"/>
      <w:marRight w:val="0"/>
      <w:marTop w:val="0"/>
      <w:marBottom w:val="0"/>
      <w:divBdr>
        <w:top w:val="none" w:sz="0" w:space="0" w:color="auto"/>
        <w:left w:val="none" w:sz="0" w:space="0" w:color="auto"/>
        <w:bottom w:val="none" w:sz="0" w:space="0" w:color="auto"/>
        <w:right w:val="none" w:sz="0" w:space="0" w:color="auto"/>
      </w:divBdr>
    </w:div>
    <w:div w:id="1308821969">
      <w:bodyDiv w:val="1"/>
      <w:marLeft w:val="0"/>
      <w:marRight w:val="0"/>
      <w:marTop w:val="0"/>
      <w:marBottom w:val="0"/>
      <w:divBdr>
        <w:top w:val="none" w:sz="0" w:space="0" w:color="auto"/>
        <w:left w:val="none" w:sz="0" w:space="0" w:color="auto"/>
        <w:bottom w:val="none" w:sz="0" w:space="0" w:color="auto"/>
        <w:right w:val="none" w:sz="0" w:space="0" w:color="auto"/>
      </w:divBdr>
    </w:div>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5DB2-57EB-4909-82D7-94884B76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13623</Words>
  <Characters>7766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Žigaitė-van Vijk</cp:lastModifiedBy>
  <cp:revision>4</cp:revision>
  <cp:lastPrinted>2015-12-07T09:35:00Z</cp:lastPrinted>
  <dcterms:created xsi:type="dcterms:W3CDTF">2018-11-15T13:27:00Z</dcterms:created>
  <dcterms:modified xsi:type="dcterms:W3CDTF">2018-11-22T13:36:00Z</dcterms:modified>
</cp:coreProperties>
</file>