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A49E" w14:textId="77777777" w:rsidR="000B3925" w:rsidRPr="00F7333A" w:rsidRDefault="000B3925" w:rsidP="000B3925">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t>Pakuotės lapelis:</w:t>
      </w:r>
      <w:r w:rsidRPr="00F7333A">
        <w:rPr>
          <w:rFonts w:ascii="Times New Roman" w:eastAsia="Arial Unicode MS" w:hAnsi="Times New Roman" w:cs="Times New Roman"/>
          <w:b/>
          <w:color w:val="000000"/>
          <w:szCs w:val="24"/>
          <w:lang w:eastAsia="x-none" w:bidi="en-US"/>
        </w:rPr>
        <w:t xml:space="preserve"> </w:t>
      </w:r>
      <w:r w:rsidRPr="00F7333A">
        <w:rPr>
          <w:rFonts w:ascii="Times New Roman" w:eastAsia="Arial Unicode MS" w:hAnsi="Times New Roman" w:cs="Times New Roman"/>
          <w:b/>
          <w:bCs/>
          <w:iCs/>
          <w:color w:val="000000"/>
          <w:szCs w:val="28"/>
          <w:lang w:eastAsia="x-none" w:bidi="en-US"/>
        </w:rPr>
        <w:t>informacija vartotojui</w:t>
      </w:r>
    </w:p>
    <w:p w14:paraId="5B6444AC" w14:textId="77777777" w:rsidR="000B3925" w:rsidRPr="00F7333A" w:rsidRDefault="000B3925" w:rsidP="000B3925">
      <w:pPr>
        <w:widowControl w:val="0"/>
        <w:numPr>
          <w:ilvl w:val="12"/>
          <w:numId w:val="0"/>
        </w:numPr>
        <w:shd w:val="clear" w:color="auto" w:fill="FFFFFF"/>
        <w:spacing w:after="0" w:line="240" w:lineRule="auto"/>
        <w:ind w:right="-1"/>
        <w:jc w:val="center"/>
        <w:rPr>
          <w:rFonts w:ascii="Times New Roman" w:eastAsia="Arial Unicode MS" w:hAnsi="Times New Roman" w:cs="Times New Roman"/>
          <w:color w:val="000000"/>
          <w:szCs w:val="24"/>
          <w:lang w:bidi="en-US"/>
        </w:rPr>
      </w:pPr>
    </w:p>
    <w:p w14:paraId="30AB5D51" w14:textId="77777777" w:rsidR="000B3925" w:rsidRPr="00F7333A" w:rsidRDefault="000B3925" w:rsidP="000B3925">
      <w:pPr>
        <w:widowControl w:val="0"/>
        <w:shd w:val="clear" w:color="auto" w:fill="F2F2F2"/>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SINZYL 0,5 mg/ml nosies purškalas (tirpalas)</w:t>
      </w:r>
    </w:p>
    <w:p w14:paraId="3927B64E" w14:textId="77777777" w:rsidR="000B3925" w:rsidRPr="00F7333A" w:rsidRDefault="000B3925" w:rsidP="000B3925">
      <w:pPr>
        <w:widowControl w:val="0"/>
        <w:shd w:val="clear" w:color="auto" w:fill="F2F2F2"/>
        <w:spacing w:after="0" w:line="240" w:lineRule="auto"/>
        <w:ind w:right="-1"/>
        <w:jc w:val="center"/>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Vaikams nuo 2 iki 6 metų</w:t>
      </w:r>
    </w:p>
    <w:p w14:paraId="4389ABEC" w14:textId="77777777" w:rsidR="000B3925" w:rsidRPr="00F7333A" w:rsidRDefault="000B3925" w:rsidP="000B3925">
      <w:pPr>
        <w:widowControl w:val="0"/>
        <w:shd w:val="clear" w:color="auto" w:fill="BFBFBF"/>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SINZYL 1 mg/ml nosies purškalas (tirpalas)</w:t>
      </w:r>
    </w:p>
    <w:p w14:paraId="1395518E" w14:textId="77777777" w:rsidR="000B3925" w:rsidRPr="00F7333A" w:rsidRDefault="000B3925" w:rsidP="000B3925">
      <w:pPr>
        <w:widowControl w:val="0"/>
        <w:shd w:val="clear" w:color="auto" w:fill="BFBFBF"/>
        <w:spacing w:after="0" w:line="240" w:lineRule="auto"/>
        <w:ind w:right="-1"/>
        <w:jc w:val="center"/>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Vyresniems kaip 6 metų vaikams ir suaugusiesiems</w:t>
      </w:r>
    </w:p>
    <w:p w14:paraId="62667FBD" w14:textId="77777777" w:rsidR="000B3925" w:rsidRPr="00F7333A" w:rsidRDefault="000B3925" w:rsidP="000B3925">
      <w:pPr>
        <w:widowControl w:val="0"/>
        <w:spacing w:after="0" w:line="240" w:lineRule="auto"/>
        <w:ind w:right="-1"/>
        <w:jc w:val="center"/>
        <w:rPr>
          <w:rFonts w:ascii="Times New Roman" w:eastAsia="Arial Unicode MS" w:hAnsi="Times New Roman" w:cs="Times New Roman"/>
          <w:color w:val="000000"/>
          <w:szCs w:val="24"/>
          <w:lang w:bidi="en-US"/>
        </w:rPr>
      </w:pPr>
    </w:p>
    <w:p w14:paraId="113F569F" w14:textId="77777777" w:rsidR="000B3925" w:rsidRPr="00F7333A" w:rsidRDefault="000B3925" w:rsidP="000B3925">
      <w:pPr>
        <w:widowControl w:val="0"/>
        <w:spacing w:after="0" w:line="240" w:lineRule="auto"/>
        <w:ind w:right="-1"/>
        <w:jc w:val="center"/>
        <w:rPr>
          <w:rFonts w:ascii="Times New Roman" w:eastAsia="Arial Unicode MS" w:hAnsi="Times New Roman" w:cs="Times New Roman"/>
          <w:noProof/>
          <w:color w:val="000000"/>
          <w:szCs w:val="24"/>
          <w:lang w:bidi="en-US"/>
        </w:rPr>
      </w:pPr>
      <w:r>
        <w:rPr>
          <w:rFonts w:ascii="Times New Roman" w:eastAsia="Arial Unicode MS" w:hAnsi="Times New Roman" w:cs="Times New Roman"/>
          <w:noProof/>
          <w:color w:val="000000"/>
          <w:szCs w:val="24"/>
          <w:lang w:bidi="en-US"/>
        </w:rPr>
        <w:t>k</w:t>
      </w:r>
      <w:r w:rsidRPr="00F7333A">
        <w:rPr>
          <w:rFonts w:ascii="Times New Roman" w:eastAsia="Arial Unicode MS" w:hAnsi="Times New Roman" w:cs="Times New Roman"/>
          <w:noProof/>
          <w:color w:val="000000"/>
          <w:szCs w:val="24"/>
          <w:lang w:bidi="en-US"/>
        </w:rPr>
        <w:t>silometazolino hidrochloridas</w:t>
      </w:r>
    </w:p>
    <w:p w14:paraId="45EAC6E3" w14:textId="77777777" w:rsidR="000B3925" w:rsidRPr="00F7333A" w:rsidRDefault="000B3925" w:rsidP="000B3925">
      <w:pPr>
        <w:widowControl w:val="0"/>
        <w:spacing w:after="0" w:line="240" w:lineRule="auto"/>
        <w:ind w:right="-1"/>
        <w:jc w:val="center"/>
        <w:rPr>
          <w:rFonts w:ascii="Times New Roman" w:eastAsia="Arial Unicode MS" w:hAnsi="Times New Roman" w:cs="Times New Roman"/>
          <w:szCs w:val="24"/>
          <w:lang w:bidi="en-US"/>
        </w:rPr>
      </w:pPr>
    </w:p>
    <w:p w14:paraId="5ADCC3F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noProof/>
          <w:color w:val="000000"/>
          <w:szCs w:val="24"/>
          <w:lang w:bidi="en-US"/>
        </w:rPr>
        <w:t>Atidžiai perskaitykite visą šį lapelį, prieš pradėdami vartoti šį vaistą, nes jame pateikiama Jums svarbi informacija.</w:t>
      </w:r>
    </w:p>
    <w:p w14:paraId="62578C5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Visada vartokite šį vaistą tiksliai kaip aprašyta šiame lapelyje arba kaip nurodė gydytojas arba vaistininkas.</w:t>
      </w:r>
    </w:p>
    <w:p w14:paraId="53B0A240" w14:textId="77777777" w:rsidR="000B3925" w:rsidRPr="00F7333A" w:rsidRDefault="000B3925" w:rsidP="000B3925">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Neišmeskite šio lapelio, nes vėl gali prireikti jį perskaityti.</w:t>
      </w:r>
      <w:r w:rsidRPr="00F7333A">
        <w:rPr>
          <w:rFonts w:ascii="Times New Roman" w:eastAsia="Arial Unicode MS" w:hAnsi="Times New Roman" w:cs="Times New Roman"/>
          <w:color w:val="000000"/>
          <w:szCs w:val="24"/>
          <w:lang w:bidi="en-US"/>
        </w:rPr>
        <w:t xml:space="preserve"> </w:t>
      </w:r>
    </w:p>
    <w:p w14:paraId="3A4D629E" w14:textId="77777777" w:rsidR="000B3925" w:rsidRPr="00F7333A" w:rsidRDefault="000B3925" w:rsidP="000B3925">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norite sužinoti daugiau arba pasitarti, kreipkitės į vaistininką.</w:t>
      </w:r>
    </w:p>
    <w:p w14:paraId="45CD1A6B" w14:textId="77777777" w:rsidR="000B3925" w:rsidRPr="00F7333A" w:rsidRDefault="000B3925" w:rsidP="000B3925">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pasireiškė šalutinis poveikis (net jeigu jis šiame lapelyje nenurodytas), kreipkitės į gydytoją arba vaistininką. Žr. 4 skyrių.</w:t>
      </w:r>
    </w:p>
    <w:p w14:paraId="687B5E99" w14:textId="77777777" w:rsidR="000B3925" w:rsidRPr="00F7333A" w:rsidRDefault="000B3925" w:rsidP="000B3925">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per 7 dienas Jūsų savijauta nepagerėjo arba net pablogėjo, kreipkitės į gydytoją.</w:t>
      </w:r>
    </w:p>
    <w:p w14:paraId="5FE90AB7"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p>
    <w:p w14:paraId="0A4D0758"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Apie ką rašoma šiame lapelyje?</w:t>
      </w:r>
    </w:p>
    <w:p w14:paraId="481F6DEB" w14:textId="77777777" w:rsidR="000B3925" w:rsidRPr="00F7333A" w:rsidRDefault="000B3925" w:rsidP="000B3925">
      <w:pPr>
        <w:widowControl w:val="0"/>
        <w:numPr>
          <w:ilvl w:val="12"/>
          <w:numId w:val="0"/>
        </w:numPr>
        <w:spacing w:after="0" w:line="240" w:lineRule="auto"/>
        <w:ind w:left="284" w:right="-1"/>
        <w:rPr>
          <w:rFonts w:ascii="Times New Roman" w:eastAsia="Arial Unicode MS" w:hAnsi="Times New Roman" w:cs="Times New Roman"/>
          <w:color w:val="000000"/>
          <w:szCs w:val="24"/>
          <w:lang w:bidi="en-US"/>
        </w:rPr>
      </w:pPr>
    </w:p>
    <w:p w14:paraId="78C8BDFD"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1.</w:t>
      </w:r>
      <w:r w:rsidRPr="00F7333A">
        <w:rPr>
          <w:rFonts w:ascii="Times New Roman" w:eastAsia="Arial Unicode MS" w:hAnsi="Times New Roman" w:cs="Times New Roman"/>
          <w:color w:val="000000"/>
          <w:szCs w:val="24"/>
          <w:lang w:bidi="en-US"/>
        </w:rPr>
        <w:tab/>
        <w:t xml:space="preserve">Kas yra SINZYL ir kam jis vartojamas </w:t>
      </w:r>
    </w:p>
    <w:p w14:paraId="482D8926"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2.</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Kas žinotina prieš vartojant SINZYL</w:t>
      </w:r>
      <w:r w:rsidRPr="00F7333A">
        <w:rPr>
          <w:rFonts w:ascii="Times New Roman" w:eastAsia="Arial Unicode MS" w:hAnsi="Times New Roman" w:cs="Times New Roman"/>
          <w:color w:val="000000"/>
          <w:szCs w:val="24"/>
          <w:lang w:bidi="en-US"/>
        </w:rPr>
        <w:t xml:space="preserve"> </w:t>
      </w:r>
    </w:p>
    <w:p w14:paraId="15F3428F"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3.</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Kaip vartoti SINZYL</w:t>
      </w:r>
      <w:r w:rsidRPr="00F7333A">
        <w:rPr>
          <w:rFonts w:ascii="Times New Roman" w:eastAsia="Arial Unicode MS" w:hAnsi="Times New Roman" w:cs="Times New Roman"/>
          <w:color w:val="000000"/>
          <w:szCs w:val="24"/>
          <w:lang w:bidi="en-US"/>
        </w:rPr>
        <w:t xml:space="preserve"> </w:t>
      </w:r>
    </w:p>
    <w:p w14:paraId="304D33EE"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4.</w:t>
      </w:r>
      <w:r w:rsidRPr="00F7333A">
        <w:rPr>
          <w:rFonts w:ascii="Times New Roman" w:eastAsia="Arial Unicode MS" w:hAnsi="Times New Roman" w:cs="Times New Roman"/>
          <w:color w:val="000000"/>
          <w:szCs w:val="24"/>
          <w:lang w:bidi="en-US"/>
        </w:rPr>
        <w:tab/>
        <w:t xml:space="preserve">Galimas šalutinis poveikis </w:t>
      </w:r>
    </w:p>
    <w:p w14:paraId="1CCDEBFB"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5.</w:t>
      </w:r>
      <w:r w:rsidRPr="00F7333A">
        <w:rPr>
          <w:rFonts w:ascii="Times New Roman" w:eastAsia="Arial Unicode MS" w:hAnsi="Times New Roman" w:cs="Times New Roman"/>
          <w:color w:val="000000"/>
          <w:szCs w:val="24"/>
          <w:lang w:bidi="en-US"/>
        </w:rPr>
        <w:tab/>
        <w:t xml:space="preserve">Kaip laikyti SINZYL </w:t>
      </w:r>
    </w:p>
    <w:p w14:paraId="22E2D0B4" w14:textId="77777777" w:rsidR="000B3925" w:rsidRPr="00F7333A" w:rsidRDefault="000B3925" w:rsidP="000B3925">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6.</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Pakuotės turinys ir kita informacija</w:t>
      </w:r>
    </w:p>
    <w:p w14:paraId="726D5F0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8E3A75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097DB7A"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1.</w:t>
      </w:r>
      <w:r w:rsidRPr="00F7333A">
        <w:rPr>
          <w:rFonts w:ascii="Times New Roman" w:eastAsia="Arial Unicode MS" w:hAnsi="Times New Roman" w:cs="Times New Roman"/>
          <w:b/>
          <w:bCs/>
          <w:color w:val="000000"/>
          <w:szCs w:val="28"/>
          <w:lang w:eastAsia="x-none" w:bidi="en-US"/>
        </w:rPr>
        <w:tab/>
        <w:t>Kas yra SINZYL ir kam jis vartojamas</w:t>
      </w:r>
    </w:p>
    <w:p w14:paraId="5CCB7823"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4CCC5FD"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yra vaistas vartojimui į nosį (</w:t>
      </w:r>
      <w:proofErr w:type="spellStart"/>
      <w:r w:rsidRPr="00F7333A">
        <w:rPr>
          <w:rFonts w:ascii="Times New Roman" w:eastAsia="Arial Unicode MS" w:hAnsi="Times New Roman" w:cs="Times New Roman"/>
          <w:color w:val="000000"/>
          <w:szCs w:val="24"/>
          <w:lang w:bidi="en-US"/>
        </w:rPr>
        <w:t>dekongestantas</w:t>
      </w:r>
      <w:proofErr w:type="spellEnd"/>
      <w:r w:rsidRPr="00F7333A">
        <w:rPr>
          <w:rFonts w:ascii="Times New Roman" w:eastAsia="Arial Unicode MS" w:hAnsi="Times New Roman" w:cs="Times New Roman"/>
          <w:color w:val="000000"/>
          <w:szCs w:val="24"/>
          <w:lang w:bidi="en-US"/>
        </w:rPr>
        <w:t xml:space="preserve">), kurio sudėtyje yra alfa </w:t>
      </w:r>
      <w:proofErr w:type="spellStart"/>
      <w:r w:rsidRPr="00F7333A">
        <w:rPr>
          <w:rFonts w:ascii="Times New Roman" w:eastAsia="Arial Unicode MS" w:hAnsi="Times New Roman" w:cs="Times New Roman"/>
          <w:color w:val="000000"/>
          <w:szCs w:val="24"/>
          <w:lang w:bidi="en-US"/>
        </w:rPr>
        <w:t>simpatikomimetiko</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ksilometzolino</w:t>
      </w:r>
      <w:proofErr w:type="spellEnd"/>
      <w:r w:rsidRPr="00F7333A">
        <w:rPr>
          <w:rFonts w:ascii="Times New Roman" w:eastAsia="Arial Unicode MS" w:hAnsi="Times New Roman" w:cs="Times New Roman"/>
          <w:color w:val="000000"/>
          <w:szCs w:val="24"/>
          <w:lang w:bidi="en-US"/>
        </w:rPr>
        <w:t>.</w:t>
      </w:r>
    </w:p>
    <w:p w14:paraId="3ED42FBC" w14:textId="77777777" w:rsidR="000B3925" w:rsidRPr="002E2646" w:rsidRDefault="000B3925" w:rsidP="000B3925">
      <w:pPr>
        <w:widowControl w:val="0"/>
        <w:spacing w:after="0" w:line="240" w:lineRule="auto"/>
        <w:ind w:right="-1"/>
        <w:rPr>
          <w:rFonts w:ascii="Times New Roman" w:hAnsi="Times New Roman"/>
          <w:color w:val="000000"/>
        </w:rPr>
      </w:pPr>
      <w:proofErr w:type="spellStart"/>
      <w:r w:rsidRPr="002E2646">
        <w:rPr>
          <w:rFonts w:ascii="Times New Roman" w:hAnsi="Times New Roman"/>
          <w:color w:val="000000"/>
        </w:rPr>
        <w:t>Ksilometazolinas</w:t>
      </w:r>
      <w:proofErr w:type="spellEnd"/>
      <w:r w:rsidRPr="002E2646">
        <w:rPr>
          <w:rFonts w:ascii="Times New Roman" w:hAnsi="Times New Roman"/>
          <w:color w:val="000000"/>
        </w:rPr>
        <w:t xml:space="preserve"> sutraukia kraujagysles ir todėl sumažina nosies gleivinės paburkimą. </w:t>
      </w:r>
    </w:p>
    <w:p w14:paraId="6D381B4E" w14:textId="77777777" w:rsidR="000B3925" w:rsidRPr="002E2646" w:rsidRDefault="000B3925" w:rsidP="000B3925">
      <w:pPr>
        <w:widowControl w:val="0"/>
        <w:spacing w:after="0" w:line="240" w:lineRule="auto"/>
        <w:ind w:right="-1"/>
        <w:rPr>
          <w:rFonts w:ascii="Times New Roman" w:hAnsi="Times New Roman"/>
          <w:color w:val="000000"/>
        </w:rPr>
      </w:pPr>
    </w:p>
    <w:p w14:paraId="1C7C81A4" w14:textId="77777777" w:rsidR="000B3925" w:rsidRPr="002E2646" w:rsidRDefault="000B3925" w:rsidP="000B3925">
      <w:pPr>
        <w:widowControl w:val="0"/>
        <w:spacing w:after="0" w:line="240" w:lineRule="auto"/>
        <w:ind w:right="-1"/>
        <w:rPr>
          <w:rFonts w:ascii="Times New Roman" w:hAnsi="Times New Roman"/>
          <w:b/>
          <w:color w:val="000000"/>
        </w:rPr>
      </w:pPr>
      <w:r w:rsidRPr="002E2646">
        <w:rPr>
          <w:rFonts w:ascii="Times New Roman" w:hAnsi="Times New Roman"/>
          <w:b/>
          <w:color w:val="000000"/>
        </w:rPr>
        <w:t>SINZYL yra vartojamas:</w:t>
      </w:r>
    </w:p>
    <w:p w14:paraId="6F861F42" w14:textId="77777777" w:rsidR="000B3925" w:rsidRPr="002E2646" w:rsidRDefault="000B3925" w:rsidP="000B3925">
      <w:pPr>
        <w:widowControl w:val="0"/>
        <w:spacing w:after="0" w:line="240" w:lineRule="auto"/>
        <w:ind w:right="-1"/>
        <w:rPr>
          <w:rFonts w:ascii="Times New Roman" w:hAnsi="Times New Roman"/>
          <w:color w:val="000000"/>
        </w:rPr>
      </w:pPr>
      <w:r w:rsidRPr="002E2646">
        <w:rPr>
          <w:rFonts w:ascii="Times New Roman" w:hAnsi="Times New Roman"/>
          <w:color w:val="000000"/>
        </w:rPr>
        <w:t>• nosies gleivinės paburkimo mažinimui peršalus, esant slogos priepuoliams (</w:t>
      </w:r>
      <w:proofErr w:type="spellStart"/>
      <w:r w:rsidRPr="002E2646">
        <w:rPr>
          <w:rFonts w:ascii="Times New Roman" w:hAnsi="Times New Roman"/>
          <w:color w:val="000000"/>
        </w:rPr>
        <w:t>vazomotoriniam</w:t>
      </w:r>
      <w:proofErr w:type="spellEnd"/>
      <w:r w:rsidRPr="002E2646">
        <w:rPr>
          <w:rFonts w:ascii="Times New Roman" w:hAnsi="Times New Roman"/>
          <w:color w:val="000000"/>
        </w:rPr>
        <w:t xml:space="preserve"> rinitui) ir alerginei slogai (alerginiam rinitui)</w:t>
      </w:r>
      <w:r>
        <w:rPr>
          <w:rFonts w:ascii="Times New Roman" w:hAnsi="Times New Roman"/>
          <w:color w:val="000000"/>
        </w:rPr>
        <w:t>,</w:t>
      </w:r>
    </w:p>
    <w:p w14:paraId="076A070A" w14:textId="77777777" w:rsidR="000B3925" w:rsidRPr="002E2646" w:rsidRDefault="000B3925" w:rsidP="000B3925">
      <w:pPr>
        <w:widowControl w:val="0"/>
        <w:spacing w:after="0" w:line="240" w:lineRule="auto"/>
        <w:ind w:right="-1"/>
        <w:rPr>
          <w:rFonts w:ascii="Times New Roman" w:hAnsi="Times New Roman"/>
          <w:color w:val="000000"/>
        </w:rPr>
      </w:pPr>
      <w:r w:rsidRPr="002E2646">
        <w:rPr>
          <w:rFonts w:ascii="Times New Roman" w:hAnsi="Times New Roman"/>
          <w:color w:val="000000"/>
        </w:rPr>
        <w:t>• sekreto nutekėjimo palengvinimui esant prienosinių ančių uždegimui ir vidurinės ausies uždegimui peršalus.</w:t>
      </w:r>
    </w:p>
    <w:p w14:paraId="099CB904" w14:textId="77777777" w:rsidR="000B3925" w:rsidRPr="002E2646" w:rsidRDefault="000B3925" w:rsidP="000B3925">
      <w:pPr>
        <w:widowControl w:val="0"/>
        <w:spacing w:after="0" w:line="240" w:lineRule="auto"/>
        <w:ind w:right="-1"/>
        <w:rPr>
          <w:rFonts w:ascii="Times New Roman" w:hAnsi="Times New Roman"/>
          <w:color w:val="000000"/>
        </w:rPr>
      </w:pPr>
    </w:p>
    <w:p w14:paraId="5C7292A3" w14:textId="77777777" w:rsidR="000B3925" w:rsidRPr="002E2646" w:rsidRDefault="000B3925" w:rsidP="000B3925">
      <w:pPr>
        <w:widowControl w:val="0"/>
        <w:shd w:val="clear" w:color="auto" w:fill="F2F2F2"/>
        <w:spacing w:after="0" w:line="240" w:lineRule="auto"/>
        <w:ind w:right="-1"/>
        <w:rPr>
          <w:rFonts w:ascii="Times New Roman" w:hAnsi="Times New Roman"/>
          <w:color w:val="000000"/>
          <w:lang w:val="fi-FI"/>
        </w:rPr>
      </w:pPr>
      <w:r w:rsidRPr="002E2646">
        <w:rPr>
          <w:rFonts w:ascii="Times New Roman" w:hAnsi="Times New Roman"/>
          <w:color w:val="000000"/>
          <w:lang w:val="fi-FI"/>
        </w:rPr>
        <w:t>SINZYL 0,5 mg/ml nosies purškalas skirtas vaikams nuo 2 iki 6 metų.</w:t>
      </w:r>
    </w:p>
    <w:p w14:paraId="32705C4B" w14:textId="77777777" w:rsidR="000B3925" w:rsidRPr="002E2646" w:rsidRDefault="000B3925" w:rsidP="000B3925">
      <w:pPr>
        <w:widowControl w:val="0"/>
        <w:shd w:val="clear" w:color="auto" w:fill="BFBFBF"/>
        <w:spacing w:after="0" w:line="240" w:lineRule="auto"/>
        <w:ind w:right="-1"/>
        <w:rPr>
          <w:rFonts w:ascii="Times New Roman" w:hAnsi="Times New Roman"/>
          <w:color w:val="000000"/>
          <w:lang w:val="fi-FI"/>
        </w:rPr>
      </w:pPr>
      <w:r w:rsidRPr="002E2646">
        <w:rPr>
          <w:rFonts w:ascii="Times New Roman" w:hAnsi="Times New Roman"/>
          <w:color w:val="000000"/>
          <w:lang w:val="fi-FI"/>
        </w:rPr>
        <w:t>SINZYL 1 mg/ml nosies purškalas skirtas suaugusiesiems, paaugliams ir vaikams nuo 6 metų.</w:t>
      </w:r>
    </w:p>
    <w:p w14:paraId="1B91845D"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88F927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per 7 dienas Jūsų savijauta nepagerėjo arba net pablogėjo, kreipkitės į gydytoją.</w:t>
      </w:r>
    </w:p>
    <w:p w14:paraId="76F2BF4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9A14E7A"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C4C7B02"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2.</w:t>
      </w:r>
      <w:r w:rsidRPr="00F7333A">
        <w:rPr>
          <w:rFonts w:ascii="Times New Roman" w:eastAsia="Arial Unicode MS" w:hAnsi="Times New Roman" w:cs="Times New Roman"/>
          <w:b/>
          <w:bCs/>
          <w:color w:val="000000"/>
          <w:szCs w:val="28"/>
          <w:lang w:eastAsia="x-none" w:bidi="en-US"/>
        </w:rPr>
        <w:tab/>
        <w:t xml:space="preserve">Kas žinotina prieš vartojant SINZYL </w:t>
      </w:r>
      <w:r w:rsidRPr="00F7333A">
        <w:rPr>
          <w:rFonts w:ascii="Times New Roman" w:eastAsia="Arial Unicode MS" w:hAnsi="Times New Roman" w:cs="Times New Roman"/>
          <w:b/>
          <w:color w:val="000000"/>
          <w:szCs w:val="24"/>
          <w:lang w:eastAsia="x-none" w:bidi="en-US"/>
        </w:rPr>
        <w:t xml:space="preserve"> </w:t>
      </w:r>
    </w:p>
    <w:p w14:paraId="3D17C9A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49FE1E9"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vartoti negalima:</w:t>
      </w:r>
    </w:p>
    <w:p w14:paraId="14AA841C"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alergija ksilometazolino hidrochloridui arba bet kuriai pagalbinei šio vaisto medžiagai (jos išvardytos 6 skyriuje)</w:t>
      </w:r>
      <w:r>
        <w:rPr>
          <w:rFonts w:ascii="Times New Roman" w:eastAsia="Arial Unicode MS" w:hAnsi="Times New Roman" w:cs="Times New Roman"/>
          <w:noProof/>
          <w:color w:val="000000"/>
          <w:szCs w:val="24"/>
          <w:lang w:bidi="en-US"/>
        </w:rPr>
        <w:t>,</w:t>
      </w:r>
    </w:p>
    <w:p w14:paraId="6C9ADF31"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kai yra tam tikras lėtinis nosies gleivinės uždegimas (sausasis rinitas),</w:t>
      </w:r>
    </w:p>
    <w:p w14:paraId="0C713D69"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po hipofizės adenomos pašalinimas operaciniu būdu (transfenoidalinė adenomektomija) ar kita operacija, susijusi su kietuoju smegenų dangalu (</w:t>
      </w:r>
      <w:r w:rsidRPr="00F7333A">
        <w:rPr>
          <w:rFonts w:ascii="Times New Roman" w:eastAsia="Arial Unicode MS" w:hAnsi="Times New Roman" w:cs="Times New Roman"/>
          <w:i/>
          <w:noProof/>
          <w:color w:val="000000"/>
          <w:szCs w:val="24"/>
          <w:lang w:bidi="en-US"/>
        </w:rPr>
        <w:t>dura mater</w:t>
      </w:r>
      <w:r w:rsidRPr="00F7333A">
        <w:rPr>
          <w:rFonts w:ascii="Times New Roman" w:eastAsia="Arial Unicode MS" w:hAnsi="Times New Roman" w:cs="Times New Roman"/>
          <w:noProof/>
          <w:color w:val="000000"/>
          <w:szCs w:val="24"/>
          <w:lang w:bidi="en-US"/>
        </w:rPr>
        <w:t xml:space="preserve">), </w:t>
      </w:r>
    </w:p>
    <w:p w14:paraId="6F4D9A1E" w14:textId="77777777" w:rsidR="000B3925" w:rsidRPr="002E2646" w:rsidRDefault="000B3925" w:rsidP="000B3925">
      <w:pPr>
        <w:widowControl w:val="0"/>
        <w:shd w:val="clear" w:color="auto" w:fill="F2F2F2"/>
        <w:spacing w:after="0" w:line="240" w:lineRule="auto"/>
        <w:ind w:right="-1"/>
        <w:rPr>
          <w:rFonts w:ascii="Times New Roman" w:hAnsi="Times New Roman"/>
          <w:color w:val="000000"/>
          <w:lang w:val="fi-FI"/>
        </w:rPr>
      </w:pPr>
      <w:r w:rsidRPr="002E2646">
        <w:rPr>
          <w:rFonts w:ascii="Times New Roman" w:hAnsi="Times New Roman"/>
          <w:color w:val="000000"/>
          <w:lang w:val="fi-FI"/>
        </w:rPr>
        <w:t>SINZYL 0,5 mg/ml nosies purškalas:</w:t>
      </w:r>
    </w:p>
    <w:p w14:paraId="0F1E5ADA" w14:textId="77777777" w:rsidR="000B3925" w:rsidRPr="00F7333A" w:rsidRDefault="000B3925" w:rsidP="000B3925">
      <w:pPr>
        <w:widowControl w:val="0"/>
        <w:numPr>
          <w:ilvl w:val="0"/>
          <w:numId w:val="1"/>
        </w:numPr>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kūdikiams ir mažiems vaikams iki 2 metų amžiaus.</w:t>
      </w:r>
    </w:p>
    <w:p w14:paraId="1A900AAE" w14:textId="77777777" w:rsidR="000B3925" w:rsidRPr="00F7333A" w:rsidRDefault="000B3925" w:rsidP="000B3925">
      <w:pPr>
        <w:widowControl w:val="0"/>
        <w:shd w:val="clear" w:color="auto" w:fill="BFBFBF"/>
        <w:spacing w:after="0" w:line="240" w:lineRule="auto"/>
        <w:ind w:right="-1"/>
        <w:rPr>
          <w:rFonts w:ascii="Times New Roman" w:eastAsia="Arial Unicode MS" w:hAnsi="Times New Roman" w:cs="Times New Roman"/>
          <w:noProof/>
          <w:color w:val="000000"/>
          <w:szCs w:val="24"/>
          <w:lang w:bidi="en-US"/>
        </w:rPr>
      </w:pPr>
      <w:r w:rsidRPr="002E2646">
        <w:rPr>
          <w:rFonts w:ascii="Times New Roman" w:hAnsi="Times New Roman"/>
          <w:color w:val="000000"/>
          <w:lang w:val="fi-FI"/>
        </w:rPr>
        <w:lastRenderedPageBreak/>
        <w:t xml:space="preserve">SINZYL 1 mg/ml nosies purškalas: </w:t>
      </w:r>
    </w:p>
    <w:p w14:paraId="22F67281" w14:textId="77777777" w:rsidR="000B3925" w:rsidRPr="00F7333A" w:rsidRDefault="000B3925" w:rsidP="000B3925">
      <w:pPr>
        <w:widowControl w:val="0"/>
        <w:numPr>
          <w:ilvl w:val="0"/>
          <w:numId w:val="1"/>
        </w:numPr>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vaikams iki 6 metų amžiaus.</w:t>
      </w:r>
    </w:p>
    <w:p w14:paraId="639388AA"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DEEDEBD"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Įspėjimai ir atsargumo priemonės </w:t>
      </w:r>
    </w:p>
    <w:p w14:paraId="3FE3D19A"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Yra pavienių pranešimų apie nepageidaujamas reakcijas (ypač kv</w:t>
      </w:r>
      <w:r>
        <w:rPr>
          <w:rFonts w:ascii="Times New Roman" w:eastAsia="Arial Unicode MS" w:hAnsi="Times New Roman" w:cs="Times New Roman"/>
          <w:color w:val="000000"/>
          <w:szCs w:val="24"/>
          <w:lang w:bidi="en-US"/>
        </w:rPr>
        <w:t>ė</w:t>
      </w:r>
      <w:r w:rsidRPr="00F7333A">
        <w:rPr>
          <w:rFonts w:ascii="Times New Roman" w:eastAsia="Arial Unicode MS" w:hAnsi="Times New Roman" w:cs="Times New Roman"/>
          <w:color w:val="000000"/>
          <w:szCs w:val="24"/>
          <w:lang w:bidi="en-US"/>
        </w:rPr>
        <w:t>pavimo) po terapinių dozių vartojimo. Perdozavimo reikia vengti visomis priemonėmis.</w:t>
      </w:r>
    </w:p>
    <w:p w14:paraId="21ECCBBA"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p>
    <w:p w14:paraId="14505CB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Pasitarkite su gydytoju arba vaistininku, prieš pradėdami vartoti SINZYL:</w:t>
      </w:r>
    </w:p>
    <w:p w14:paraId="6A0095AA"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Jūs esate gydomas monoamino oksidazės inhibitoriais (MAOI) ar kitokiais kraujospūdį didinti galinčiais vaistiniais preparatais (žr. “Kiti vaistai ir SINZYL”),</w:t>
      </w:r>
    </w:p>
    <w:p w14:paraId="337A90C5"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Jums yra padidėjęs akispūdis, ypač jei yra uždaro kampo glaukoma,</w:t>
      </w:r>
    </w:p>
    <w:p w14:paraId="0010B2A2"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Jūs sergate sunkia širdies liga (pvz., išemine širdies liga</w:t>
      </w:r>
      <w:r>
        <w:rPr>
          <w:rFonts w:ascii="Times New Roman" w:eastAsia="Arial Unicode MS" w:hAnsi="Times New Roman" w:cs="Times New Roman"/>
          <w:noProof/>
          <w:color w:val="000000"/>
          <w:szCs w:val="24"/>
          <w:lang w:bidi="en-US"/>
        </w:rPr>
        <w:t xml:space="preserve">, </w:t>
      </w:r>
      <w:r w:rsidRPr="00226ACA">
        <w:rPr>
          <w:rFonts w:ascii="Times New Roman" w:eastAsia="Arial Unicode MS" w:hAnsi="Times New Roman" w:cs="Times New Roman"/>
          <w:noProof/>
          <w:color w:val="000000"/>
          <w:szCs w:val="24"/>
          <w:lang w:bidi="en-US"/>
        </w:rPr>
        <w:t>pailgėjusio QT intervalo sindromu</w:t>
      </w:r>
      <w:r w:rsidRPr="00F7333A">
        <w:rPr>
          <w:rFonts w:ascii="Times New Roman" w:eastAsia="Arial Unicode MS" w:hAnsi="Times New Roman" w:cs="Times New Roman"/>
          <w:noProof/>
          <w:color w:val="000000"/>
          <w:szCs w:val="24"/>
          <w:lang w:bidi="en-US"/>
        </w:rPr>
        <w:t>) ar didelio kraujospūdžio liga (hipertenzija),</w:t>
      </w:r>
    </w:p>
    <w:p w14:paraId="1BA194E5"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antinksčių šerdinės dalies navikas (feochromocitoma),</w:t>
      </w:r>
    </w:p>
    <w:p w14:paraId="20D9D6D5"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medžiagų apykaitos liga, pvz., yra skydliaukės aktyvumo padidėjimas (hipertirozė) arba sergate cukriniu diabetu,</w:t>
      </w:r>
    </w:p>
    <w:p w14:paraId="60136EFC"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padidėjusi prostata,</w:t>
      </w:r>
    </w:p>
    <w:p w14:paraId="6495AFEF"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porfirija (medžiagų apykaitos sutrikimas).</w:t>
      </w:r>
    </w:p>
    <w:p w14:paraId="5D8B3D5D" w14:textId="77777777" w:rsidR="000B3925" w:rsidRPr="00F7333A" w:rsidRDefault="000B3925" w:rsidP="000B3925">
      <w:pPr>
        <w:widowControl w:val="0"/>
        <w:spacing w:after="0" w:line="240" w:lineRule="auto"/>
        <w:ind w:left="57" w:right="-1"/>
        <w:rPr>
          <w:rFonts w:ascii="Times New Roman" w:eastAsia="Arial Unicode MS" w:hAnsi="Times New Roman" w:cs="Times New Roman"/>
          <w:color w:val="000000"/>
          <w:szCs w:val="24"/>
          <w:lang w:bidi="en-US"/>
        </w:rPr>
      </w:pPr>
    </w:p>
    <w:p w14:paraId="41BDF4F2"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Ilgalaikis nosies gleivinės paburkimą mažinančių vaistų vartojimas gali sukelti lėtinį nosies gleivinės paburkimą ir suplonėjimą.</w:t>
      </w:r>
    </w:p>
    <w:p w14:paraId="2F6AD1CA" w14:textId="77777777" w:rsidR="000B3925" w:rsidRPr="002E2646" w:rsidRDefault="000B3925" w:rsidP="000B3925">
      <w:pPr>
        <w:widowControl w:val="0"/>
        <w:spacing w:after="0" w:line="240" w:lineRule="auto"/>
        <w:ind w:right="-1"/>
        <w:rPr>
          <w:rFonts w:ascii="Times New Roman" w:hAnsi="Times New Roman"/>
        </w:rPr>
      </w:pPr>
      <w:r w:rsidRPr="00F7333A">
        <w:rPr>
          <w:rFonts w:ascii="Times New Roman" w:eastAsia="Arial Unicode MS" w:hAnsi="Times New Roman" w:cs="Times New Roman"/>
          <w:szCs w:val="24"/>
          <w:lang w:bidi="en-US"/>
        </w:rPr>
        <w:t xml:space="preserve">Baigiant ilgalaikį vartojimą, iš pradžių reikia nutraukti gydymą į vieną nosies landą, o tada į kitą. </w:t>
      </w:r>
      <w:r w:rsidRPr="002E2646">
        <w:rPr>
          <w:rFonts w:ascii="Times New Roman" w:hAnsi="Times New Roman"/>
        </w:rPr>
        <w:t>Prieš baigiant gydymą į antr</w:t>
      </w:r>
      <w:r>
        <w:rPr>
          <w:rFonts w:ascii="Times New Roman" w:hAnsi="Times New Roman"/>
        </w:rPr>
        <w:t>ą</w:t>
      </w:r>
      <w:r w:rsidRPr="002E2646">
        <w:rPr>
          <w:rFonts w:ascii="Times New Roman" w:hAnsi="Times New Roman"/>
        </w:rPr>
        <w:t xml:space="preserve"> nosies landą, palaukite kol neliks patinimo, kad būtų palaikomas bent dalinis kvėpavimas pro nosį.</w:t>
      </w:r>
    </w:p>
    <w:p w14:paraId="2FFEFF1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48DAF02"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Vaikams </w:t>
      </w:r>
    </w:p>
    <w:p w14:paraId="2A7FD7C3" w14:textId="77777777" w:rsidR="000B3925" w:rsidRPr="00F7333A" w:rsidRDefault="000B3925" w:rsidP="000B3925">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SINZYL 0,5 mg/ml nosies purškalo negalima vartoti kūdikiams ir mažiems vaikams iki 2 metų amžiaus. </w:t>
      </w:r>
    </w:p>
    <w:p w14:paraId="05852D3C" w14:textId="77777777" w:rsidR="000B3925" w:rsidRPr="00F7333A" w:rsidRDefault="000B3925" w:rsidP="000B3925">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SINZYL 1 mg/ml nosies purškalo negalima vartoti jaunesniems kaip 6 metų vaikams. </w:t>
      </w:r>
    </w:p>
    <w:p w14:paraId="6124FEA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p>
    <w:p w14:paraId="634A6525"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Kiti vaistai ir SINZYL</w:t>
      </w:r>
    </w:p>
    <w:p w14:paraId="38172EC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vartojate ar neseniai vartojote kitų vaistų arba dėl to nesate tikri, apie tai pasakykite gydytojui arba vaistininkui.</w:t>
      </w:r>
    </w:p>
    <w:p w14:paraId="6C6A8F89"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p>
    <w:p w14:paraId="4F1175A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Jei vartojate SINZYL ir tam tikrus nuotaiką gerinančius vaistus (</w:t>
      </w:r>
      <w:proofErr w:type="spellStart"/>
      <w:r w:rsidRPr="00F7333A">
        <w:rPr>
          <w:rFonts w:ascii="Times New Roman" w:eastAsia="Arial Unicode MS" w:hAnsi="Times New Roman" w:cs="Times New Roman"/>
          <w:color w:val="000000"/>
          <w:szCs w:val="24"/>
          <w:lang w:bidi="en-US"/>
        </w:rPr>
        <w:t>tranilcipromino</w:t>
      </w:r>
      <w:proofErr w:type="spellEnd"/>
      <w:r w:rsidRPr="00F7333A">
        <w:rPr>
          <w:rFonts w:ascii="Times New Roman" w:eastAsia="Arial Unicode MS" w:hAnsi="Times New Roman" w:cs="Times New Roman"/>
          <w:color w:val="000000"/>
          <w:szCs w:val="24"/>
          <w:lang w:bidi="en-US"/>
        </w:rPr>
        <w:t xml:space="preserve"> tipo MAO inhibitorius arba </w:t>
      </w:r>
      <w:proofErr w:type="spellStart"/>
      <w:r w:rsidRPr="00F7333A">
        <w:rPr>
          <w:rFonts w:ascii="Times New Roman" w:eastAsia="Arial Unicode MS" w:hAnsi="Times New Roman" w:cs="Times New Roman"/>
          <w:color w:val="000000"/>
          <w:szCs w:val="24"/>
          <w:lang w:bidi="en-US"/>
        </w:rPr>
        <w:t>triciklinius</w:t>
      </w:r>
      <w:proofErr w:type="spellEnd"/>
      <w:r w:rsidRPr="00F7333A">
        <w:rPr>
          <w:rFonts w:ascii="Times New Roman" w:eastAsia="Arial Unicode MS" w:hAnsi="Times New Roman" w:cs="Times New Roman"/>
          <w:color w:val="000000"/>
          <w:szCs w:val="24"/>
          <w:lang w:bidi="en-US"/>
        </w:rPr>
        <w:t xml:space="preserve"> antidepresantus) arba kraujo spaudimą didinančius vaistus, dėl poveikio širdžiai ir kraujotakos funkcijai gali padidėti kraujospūdis.</w:t>
      </w:r>
    </w:p>
    <w:p w14:paraId="6BDB5D4F"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p>
    <w:p w14:paraId="59979124"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Nėštumas ir žindymo laikotarpis </w:t>
      </w:r>
    </w:p>
    <w:p w14:paraId="26A7EC3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esate nėščia, žindote kūdikį, manote, kad galbūt esate nėščia, arba planuojate pastoti, tai prieš vartodama šį vaistą, pasitarkite su gydytoju arba vaistininku.</w:t>
      </w:r>
    </w:p>
    <w:p w14:paraId="131DE787"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p>
    <w:p w14:paraId="7D47EEF2"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nerekomenduojama vartoti nėščioms moterims ir žindyvėms</w:t>
      </w:r>
      <w:r>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bidi="en-US"/>
        </w:rPr>
        <w:t xml:space="preserve"> išskyrus kai gydytojas paskyrė ir tik jei jis (ji) kruopščiai įvertino naudos ir rizikos santykį, nes nebuvo nustatyta ar saugu vartoti nėštumo ir žindymo laikotarpiu. Negalima viršyti rekomenduojamos dozės nėštumo ar žindymo laikotarpiu, kadangi perdozavimas gali sumažinti kraujo pritekėjimą negimusiam vaikui  ar sumažinti </w:t>
      </w:r>
      <w:proofErr w:type="spellStart"/>
      <w:r w:rsidRPr="00F7333A">
        <w:rPr>
          <w:rFonts w:ascii="Times New Roman" w:eastAsia="Arial Unicode MS" w:hAnsi="Times New Roman" w:cs="Times New Roman"/>
          <w:color w:val="000000"/>
          <w:szCs w:val="24"/>
          <w:lang w:bidi="en-US"/>
        </w:rPr>
        <w:t>pienogamybą</w:t>
      </w:r>
      <w:proofErr w:type="spellEnd"/>
      <w:r w:rsidRPr="00F7333A">
        <w:rPr>
          <w:rFonts w:ascii="Times New Roman" w:eastAsia="Arial Unicode MS" w:hAnsi="Times New Roman" w:cs="Times New Roman"/>
          <w:color w:val="000000"/>
          <w:szCs w:val="24"/>
          <w:lang w:bidi="en-US"/>
        </w:rPr>
        <w:t>.</w:t>
      </w:r>
    </w:p>
    <w:p w14:paraId="4BA6B00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4BAD407"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Vairavimas ir mechanizmų valdymas</w:t>
      </w:r>
    </w:p>
    <w:p w14:paraId="1E64FD3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Vartojant pagal nurodymus, šis vaistas neturėtų paveikti Jūsų gebėjimo vairuoti ir valdyti mechanizmus.</w:t>
      </w:r>
    </w:p>
    <w:p w14:paraId="235202D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C42C06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7DB0269" w14:textId="77777777" w:rsidR="000B3925" w:rsidRPr="00F7333A" w:rsidRDefault="000B3925" w:rsidP="000B3925">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3.</w:t>
      </w:r>
      <w:r w:rsidRPr="00F7333A">
        <w:rPr>
          <w:rFonts w:ascii="Times New Roman" w:eastAsia="Arial Unicode MS" w:hAnsi="Times New Roman" w:cs="Times New Roman"/>
          <w:b/>
          <w:bCs/>
          <w:color w:val="000000"/>
          <w:szCs w:val="26"/>
          <w:lang w:eastAsia="x-none" w:bidi="en-US"/>
        </w:rPr>
        <w:tab/>
        <w:t>Kaip vartoti SINZYL</w:t>
      </w:r>
    </w:p>
    <w:p w14:paraId="37F84053"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9C8833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Visada vartokite šį vaistą tiksliai kaip aprašyta šiame lapelyje arba kaip nurodė gydytojas </w:t>
      </w:r>
      <w:r>
        <w:rPr>
          <w:rFonts w:ascii="Times New Roman" w:eastAsia="Arial Unicode MS" w:hAnsi="Times New Roman" w:cs="Times New Roman"/>
          <w:noProof/>
          <w:color w:val="000000"/>
          <w:szCs w:val="24"/>
          <w:lang w:bidi="en-US"/>
        </w:rPr>
        <w:t>arba</w:t>
      </w:r>
      <w:r w:rsidRPr="00F7333A">
        <w:rPr>
          <w:rFonts w:ascii="Times New Roman" w:eastAsia="Arial Unicode MS" w:hAnsi="Times New Roman" w:cs="Times New Roman"/>
          <w:noProof/>
          <w:color w:val="000000"/>
          <w:szCs w:val="24"/>
          <w:lang w:bidi="en-US"/>
        </w:rPr>
        <w:t xml:space="preserve"> vaistininkas. Jeigu abejojate, kreipkitės į gydytoją arba vaistininką.</w:t>
      </w:r>
    </w:p>
    <w:p w14:paraId="2C5FF29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77EA312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Neviršykite rekomenduojamos dozės ir vartojimo trukmės.</w:t>
      </w:r>
    </w:p>
    <w:p w14:paraId="6E6C2B4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46C6720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Dozavimas</w:t>
      </w:r>
    </w:p>
    <w:p w14:paraId="46107764" w14:textId="77777777" w:rsidR="000B3925" w:rsidRPr="00F7333A" w:rsidRDefault="000B3925" w:rsidP="000B3925">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w:t>
      </w:r>
    </w:p>
    <w:p w14:paraId="00C107CE" w14:textId="77777777" w:rsidR="000B3925" w:rsidRPr="00F7333A" w:rsidRDefault="000B3925" w:rsidP="000B3925">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gydytojas nenurodė kitaip, įprasta dozė vaikams nuo 2 iki 6 metų yra 1 SINZYL įpurškimas į kiekvieną nosies landą pagal poreikį, bet ne daugiau kaip iki 3 kartų per parą.</w:t>
      </w:r>
    </w:p>
    <w:p w14:paraId="08552076" w14:textId="77777777" w:rsidR="000B3925" w:rsidRPr="00F7333A" w:rsidRDefault="000B3925" w:rsidP="000B3925">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1 mg/ml nosies purškalas:</w:t>
      </w:r>
    </w:p>
    <w:p w14:paraId="44CB124E" w14:textId="77777777" w:rsidR="000B3925" w:rsidRPr="00F7333A" w:rsidRDefault="000B3925" w:rsidP="000B3925">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gydytojas nenurodė kitaip, įprasta dozė suaugusiesiems ir vyresniems kaip 6 metų vaikams yra 1 įpurškimas į kiekvieną nosies landą pagal poreikį, bet ne daugiau kaip iki 3 kartų per parą.</w:t>
      </w:r>
    </w:p>
    <w:p w14:paraId="3D8A0B9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73EBB2DD"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Vartojimo metodas</w:t>
      </w:r>
    </w:p>
    <w:p w14:paraId="3439B0A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yra skirtas vartoti į nosį.</w:t>
      </w:r>
    </w:p>
    <w:p w14:paraId="243B1E4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0B0596A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Pastaba</w:t>
      </w:r>
    </w:p>
    <w:p w14:paraId="70719773"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Nuimkite plastikinį dangtelį nuo purkštuko. Prieš pimąjį vartojimą papurkškite apie 5 kartus į orą, kol susidarys tolygi puršklalo srovė. Tolesniam vartojimui nosies purškalas tinka vartoti nuo pirmo išpurškimo. </w:t>
      </w:r>
    </w:p>
    <w:p w14:paraId="50CC109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Tačiau pakartokite procedūrą jei purškalas nebuvo naudotas keletą dienų. Laikykitės šių reikalavimų:</w:t>
      </w:r>
    </w:p>
    <w:p w14:paraId="3FA61800"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nevartojote nuo 4 iki 14 dienų:</w:t>
      </w:r>
      <w:r>
        <w:rPr>
          <w:rFonts w:ascii="Times New Roman" w:eastAsia="Arial Unicode MS" w:hAnsi="Times New Roman" w:cs="Times New Roman"/>
          <w:noProof/>
          <w:color w:val="000000"/>
          <w:szCs w:val="24"/>
          <w:lang w:bidi="en-US"/>
        </w:rPr>
        <w:t xml:space="preserve"> </w:t>
      </w:r>
      <w:r w:rsidRPr="00F7333A">
        <w:rPr>
          <w:rFonts w:ascii="Times New Roman" w:eastAsia="Arial Unicode MS" w:hAnsi="Times New Roman" w:cs="Times New Roman"/>
          <w:noProof/>
          <w:color w:val="000000"/>
          <w:szCs w:val="24"/>
          <w:lang w:bidi="en-US"/>
        </w:rPr>
        <w:t>1išpurškimas į orą</w:t>
      </w:r>
      <w:r>
        <w:rPr>
          <w:rFonts w:ascii="Times New Roman" w:eastAsia="Arial Unicode MS" w:hAnsi="Times New Roman" w:cs="Times New Roman"/>
          <w:noProof/>
          <w:color w:val="000000"/>
          <w:szCs w:val="24"/>
          <w:lang w:bidi="en-US"/>
        </w:rPr>
        <w:t>;</w:t>
      </w:r>
    </w:p>
    <w:p w14:paraId="61F37DFB"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nevartojote daugiau kaip 14 dienų:</w:t>
      </w:r>
      <w:r>
        <w:rPr>
          <w:rFonts w:ascii="Times New Roman" w:eastAsia="Arial Unicode MS" w:hAnsi="Times New Roman" w:cs="Times New Roman"/>
          <w:noProof/>
          <w:color w:val="000000"/>
          <w:szCs w:val="24"/>
          <w:lang w:bidi="en-US"/>
        </w:rPr>
        <w:t xml:space="preserve"> </w:t>
      </w:r>
      <w:r w:rsidRPr="00F7333A">
        <w:rPr>
          <w:rFonts w:ascii="Times New Roman" w:eastAsia="Arial Unicode MS" w:hAnsi="Times New Roman" w:cs="Times New Roman"/>
          <w:noProof/>
          <w:color w:val="000000"/>
          <w:szCs w:val="24"/>
          <w:lang w:bidi="en-US"/>
        </w:rPr>
        <w:t>5 išpurškimai į orą</w:t>
      </w:r>
    </w:p>
    <w:p w14:paraId="5534F90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6C432CA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Po panaudojimo purkštuvo antgalį nuvalykite minkštu audiniu ir uždėkite dangtelį.</w:t>
      </w:r>
    </w:p>
    <w:p w14:paraId="6815071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09BCEF85"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Dėl higienos priežasčių ir siekiant išvengti infekcijų, nosies purškalą turėtų naudoti tik vienas asmuo.</w:t>
      </w:r>
    </w:p>
    <w:p w14:paraId="303D7AB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8000"/>
          <w:szCs w:val="24"/>
          <w:lang w:bidi="en-US"/>
        </w:rPr>
      </w:pPr>
      <w:r w:rsidRPr="00F7333A">
        <w:rPr>
          <w:rFonts w:ascii="Times New Roman" w:eastAsia="Arial Unicode MS" w:hAnsi="Times New Roman" w:cs="Times New Roman"/>
          <w:color w:val="000000"/>
          <w:szCs w:val="24"/>
          <w:lang w:bidi="en-US"/>
        </w:rPr>
        <w:t xml:space="preserve"> </w:t>
      </w:r>
    </w:p>
    <w:p w14:paraId="4199773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Vartojimo trukmė</w:t>
      </w:r>
    </w:p>
    <w:p w14:paraId="377ECCA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negalima vartoti ilgiau kaip 7 dienas</w:t>
      </w:r>
      <w:r>
        <w:rPr>
          <w:rFonts w:ascii="Times New Roman" w:eastAsia="Arial Unicode MS" w:hAnsi="Times New Roman" w:cs="Times New Roman"/>
          <w:noProof/>
          <w:color w:val="000000"/>
          <w:szCs w:val="24"/>
          <w:lang w:bidi="en-US"/>
        </w:rPr>
        <w:t>,</w:t>
      </w:r>
      <w:r w:rsidRPr="00F7333A">
        <w:rPr>
          <w:rFonts w:ascii="Times New Roman" w:eastAsia="Arial Unicode MS" w:hAnsi="Times New Roman" w:cs="Times New Roman"/>
          <w:noProof/>
          <w:color w:val="000000"/>
          <w:szCs w:val="24"/>
          <w:lang w:bidi="en-US"/>
        </w:rPr>
        <w:t xml:space="preserve"> išskyrus gydytojo nurodymu. </w:t>
      </w:r>
    </w:p>
    <w:p w14:paraId="167CDB9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4F00CB9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Prieš pradedant vartoti vaisto pakartotinai</w:t>
      </w:r>
      <w:r>
        <w:rPr>
          <w:rFonts w:ascii="Times New Roman" w:eastAsia="Arial Unicode MS" w:hAnsi="Times New Roman" w:cs="Times New Roman"/>
          <w:noProof/>
          <w:color w:val="000000"/>
          <w:szCs w:val="24"/>
          <w:lang w:bidi="en-US"/>
        </w:rPr>
        <w:t>,</w:t>
      </w:r>
      <w:r w:rsidRPr="00F7333A">
        <w:rPr>
          <w:rFonts w:ascii="Times New Roman" w:eastAsia="Arial Unicode MS" w:hAnsi="Times New Roman" w:cs="Times New Roman"/>
          <w:noProof/>
          <w:color w:val="000000"/>
          <w:szCs w:val="24"/>
          <w:lang w:bidi="en-US"/>
        </w:rPr>
        <w:t xml:space="preserve"> turi praeiti keletas dienų.</w:t>
      </w:r>
    </w:p>
    <w:p w14:paraId="6C8ECE8B"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D96AC46" w14:textId="77777777" w:rsidR="000B3925" w:rsidRPr="00F7333A" w:rsidRDefault="000B3925" w:rsidP="000B3925">
      <w:pPr>
        <w:widowControl w:val="0"/>
        <w:tabs>
          <w:tab w:val="left" w:pos="2552"/>
        </w:tabs>
        <w:spacing w:after="0" w:line="240" w:lineRule="auto"/>
        <w:ind w:right="-1"/>
        <w:rPr>
          <w:rFonts w:ascii="Times New Roman" w:eastAsia="Arial Unicode MS" w:hAnsi="Times New Roman" w:cs="Arial Unicode MS"/>
          <w:color w:val="000000"/>
          <w:szCs w:val="24"/>
          <w:lang w:val="x-none" w:bidi="en-US"/>
        </w:rPr>
      </w:pPr>
      <w:r w:rsidRPr="00F7333A">
        <w:rPr>
          <w:rFonts w:ascii="Times New Roman" w:eastAsia="Arial Unicode MS" w:hAnsi="Times New Roman" w:cs="Arial Unicode MS"/>
          <w:color w:val="000000"/>
          <w:szCs w:val="24"/>
          <w:lang w:val="x-none" w:bidi="en-US"/>
        </w:rPr>
        <w:t xml:space="preserve">Sergant lėtiniu </w:t>
      </w:r>
      <w:r w:rsidRPr="00F7333A">
        <w:rPr>
          <w:rFonts w:ascii="Times New Roman" w:eastAsia="Arial Unicode MS" w:hAnsi="Times New Roman" w:cs="Arial Unicode MS"/>
          <w:color w:val="000000"/>
          <w:szCs w:val="24"/>
          <w:lang w:bidi="en-US"/>
        </w:rPr>
        <w:t xml:space="preserve">peršalimo sukeltu </w:t>
      </w:r>
      <w:r w:rsidRPr="00F7333A">
        <w:rPr>
          <w:rFonts w:ascii="Times New Roman" w:eastAsia="Arial Unicode MS" w:hAnsi="Times New Roman" w:cs="Arial Unicode MS"/>
          <w:color w:val="000000"/>
          <w:szCs w:val="24"/>
          <w:lang w:val="x-none" w:bidi="en-US"/>
        </w:rPr>
        <w:t>rinitu, dėl nosies gleivinės atrofijos rizikos vaistą galima vartoti tik gydytojo priežiūroje.</w:t>
      </w:r>
    </w:p>
    <w:p w14:paraId="585BC3FB"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537A6A1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manote, kad  SINZYL veikia per stipriai arba per silpnai, kreipkitės į gydytoją arba vaistininką.</w:t>
      </w:r>
    </w:p>
    <w:p w14:paraId="1A45FD5B"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0A155A96"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Ką daryti pavartojus per didelę SINZYL dozę?</w:t>
      </w:r>
    </w:p>
    <w:p w14:paraId="7040EDC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Nedelsiant pasakykite savo gydytojui. Apsinuodijimas gali pasireikšti po didelio perdozavimo ar atsitiktinai pavartojus šio vaisto.</w:t>
      </w:r>
    </w:p>
    <w:p w14:paraId="05EDE6F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2C29AA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Klinikinė SINZYL perdozavimo išraiška gali būti skirtinga, kadangi centrinės nervų ir kardiovaskulinės sistemos stimuliavimo ir slopinimo fazės gali keisti viena kitą.</w:t>
      </w:r>
    </w:p>
    <w:p w14:paraId="4EB2C07E"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A8F8FD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Perdozavimas (ypač vaikams) dažniausiai sukelia poveikį centrinei nervų sistemai, kuris pasireiškia traukuliais ir koma, lėtu širdies plakimu, kvėpavimo sustojimu, taip pat padidėjusiu kraujospūdžiu</w:t>
      </w:r>
      <w:r>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bidi="en-US"/>
        </w:rPr>
        <w:t xml:space="preserve"> besikeičiančiu į žemą kraujo spaudimą.</w:t>
      </w:r>
    </w:p>
    <w:p w14:paraId="308E24CA"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826329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Centrinės nervų sistemos sujaudinimo simptomai yra nerimas, susijaudinimas, haliucinacijos ir traukuliai.</w:t>
      </w:r>
    </w:p>
    <w:p w14:paraId="4C70E46A"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1F78A8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Centrinės nervų sistemos slopinimo simptomai yra kūno temperatūros sumažėjimas, letargija, mieguistumas ir koma.</w:t>
      </w:r>
    </w:p>
    <w:p w14:paraId="3089421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CB9544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Gali pasireikšti toliau išvardyti simptomai: vyzdžių susiaurėjimas (</w:t>
      </w:r>
      <w:proofErr w:type="spellStart"/>
      <w:r w:rsidRPr="00F7333A">
        <w:rPr>
          <w:rFonts w:ascii="Times New Roman" w:eastAsia="Arial Unicode MS" w:hAnsi="Times New Roman" w:cs="Times New Roman"/>
          <w:color w:val="000000"/>
          <w:szCs w:val="24"/>
          <w:lang w:bidi="en-US"/>
        </w:rPr>
        <w:t>miozė</w:t>
      </w:r>
      <w:proofErr w:type="spellEnd"/>
      <w:r w:rsidRPr="00F7333A">
        <w:rPr>
          <w:rFonts w:ascii="Times New Roman" w:eastAsia="Arial Unicode MS" w:hAnsi="Times New Roman" w:cs="Times New Roman"/>
          <w:color w:val="000000"/>
          <w:szCs w:val="24"/>
          <w:lang w:bidi="en-US"/>
        </w:rPr>
        <w:t>), vyzdžių išsiplėtimas (</w:t>
      </w:r>
      <w:proofErr w:type="spellStart"/>
      <w:r w:rsidRPr="00F7333A">
        <w:rPr>
          <w:rFonts w:ascii="Times New Roman" w:eastAsia="Arial Unicode MS" w:hAnsi="Times New Roman" w:cs="Times New Roman"/>
          <w:color w:val="000000"/>
          <w:szCs w:val="24"/>
          <w:lang w:bidi="en-US"/>
        </w:rPr>
        <w:t>midriazė</w:t>
      </w:r>
      <w:proofErr w:type="spellEnd"/>
      <w:r w:rsidRPr="00F7333A">
        <w:rPr>
          <w:rFonts w:ascii="Times New Roman" w:eastAsia="Arial Unicode MS" w:hAnsi="Times New Roman" w:cs="Times New Roman"/>
          <w:color w:val="000000"/>
          <w:szCs w:val="24"/>
          <w:lang w:bidi="en-US"/>
        </w:rPr>
        <w:t>), karščiavimas, prakaitavimas, odos blyškumas, odos pamėlimas dėl deguonies trūkumo kraujyje (cianozė), pastebimas širdies plakimas, kvėpavimo slopinimas (paviršutiniškas, lėtas kvėpavimas) ir kvėpavimo sustojimas (</w:t>
      </w:r>
      <w:proofErr w:type="spellStart"/>
      <w:r w:rsidRPr="00F7333A">
        <w:rPr>
          <w:rFonts w:ascii="Times New Roman" w:eastAsia="Arial Unicode MS" w:hAnsi="Times New Roman" w:cs="Times New Roman"/>
          <w:color w:val="000000"/>
          <w:szCs w:val="24"/>
          <w:lang w:bidi="en-US"/>
        </w:rPr>
        <w:t>apnėja</w:t>
      </w:r>
      <w:proofErr w:type="spellEnd"/>
      <w:r w:rsidRPr="00F7333A">
        <w:rPr>
          <w:rFonts w:ascii="Times New Roman" w:eastAsia="Arial Unicode MS" w:hAnsi="Times New Roman" w:cs="Times New Roman"/>
          <w:color w:val="000000"/>
          <w:szCs w:val="24"/>
          <w:lang w:bidi="en-US"/>
        </w:rPr>
        <w:t xml:space="preserve">), pykinimas ir vėmimas, psichikos sutrikimai, padidėjęs </w:t>
      </w:r>
      <w:r w:rsidRPr="00F7333A">
        <w:rPr>
          <w:rFonts w:ascii="Times New Roman" w:eastAsia="Arial Unicode MS" w:hAnsi="Times New Roman" w:cs="Times New Roman"/>
          <w:color w:val="000000"/>
          <w:szCs w:val="24"/>
          <w:lang w:bidi="en-US"/>
        </w:rPr>
        <w:lastRenderedPageBreak/>
        <w:t xml:space="preserve">ar sumažėjęs kraujo spaudimas, nereguliarus širdies plakimas, per greitas arba per lėtas širdies plakimas, širdies sustojimas, plaučių edema (skysčių kaupimasis plaučiuose). </w:t>
      </w:r>
    </w:p>
    <w:p w14:paraId="0CE3258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1235795"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Po apsinuodijimo nedelsiant informuokite gydytoją, kadangi stebėjimas ir gydymas ligoninėje yra būtinas.</w:t>
      </w:r>
    </w:p>
    <w:p w14:paraId="43E390B2"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C32E4E5"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Pamiršus pavartoti SINZYL</w:t>
      </w:r>
    </w:p>
    <w:p w14:paraId="1783D72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Negalima vartoti dvigubos dozės norint kompensuoti praleistą dozę, bet ir toliau vaisto vartokite kaip nurodyta dozavimo skyriuje.</w:t>
      </w:r>
    </w:p>
    <w:p w14:paraId="37E26C6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464A45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kiltų daugiau klausimų dėl šio vaisto vartojimo, kreipkitės į gydytoją arba vaistininką.</w:t>
      </w:r>
    </w:p>
    <w:p w14:paraId="2400CAE3"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D742BE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CC5E52E" w14:textId="77777777" w:rsidR="000B3925" w:rsidRPr="00F7333A" w:rsidRDefault="000B3925" w:rsidP="000B3925">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4.</w:t>
      </w:r>
      <w:r w:rsidRPr="00F7333A">
        <w:rPr>
          <w:rFonts w:ascii="Times New Roman" w:eastAsia="Arial Unicode MS" w:hAnsi="Times New Roman" w:cs="Times New Roman"/>
          <w:b/>
          <w:bCs/>
          <w:color w:val="000000"/>
          <w:szCs w:val="26"/>
          <w:lang w:eastAsia="x-none" w:bidi="en-US"/>
        </w:rPr>
        <w:tab/>
        <w:t>Galimas šalutinis poveikis</w:t>
      </w:r>
    </w:p>
    <w:p w14:paraId="4EF61DDB"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52E4360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Šis vaistas, kaip ir visi kiti, gali sukelti šalutinį poveikį, nors jis pasireiškia ne visiems žmonėms.</w:t>
      </w:r>
    </w:p>
    <w:p w14:paraId="17FA3BE2"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5D8188D"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Dažni šalutinio poveikio reiškiniai (gali pasireikšti rečiau kaip 1 iš 10 asmenų)</w:t>
      </w:r>
      <w:r>
        <w:rPr>
          <w:rFonts w:ascii="Times New Roman" w:eastAsia="Arial Unicode MS" w:hAnsi="Times New Roman" w:cs="Times New Roman"/>
          <w:b/>
          <w:color w:val="000000"/>
          <w:szCs w:val="24"/>
          <w:lang w:bidi="en-US"/>
        </w:rPr>
        <w:t>:</w:t>
      </w:r>
    </w:p>
    <w:p w14:paraId="7E32D60D" w14:textId="77777777" w:rsidR="000B3925" w:rsidRPr="00F7333A" w:rsidRDefault="000B3925" w:rsidP="000B3925">
      <w:pPr>
        <w:widowControl w:val="0"/>
        <w:numPr>
          <w:ilvl w:val="0"/>
          <w:numId w:val="1"/>
        </w:numPr>
        <w:spacing w:after="0" w:line="240" w:lineRule="auto"/>
        <w:ind w:left="567" w:right="-1" w:hanging="567"/>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nosies gleivinės deginimas ir sausumas, čiaudulys.</w:t>
      </w:r>
    </w:p>
    <w:p w14:paraId="7F4AA23C" w14:textId="77777777" w:rsidR="000B3925" w:rsidRPr="008157D7" w:rsidRDefault="000B3925" w:rsidP="000B3925">
      <w:pPr>
        <w:widowControl w:val="0"/>
        <w:numPr>
          <w:ilvl w:val="12"/>
          <w:numId w:val="0"/>
        </w:numPr>
        <w:spacing w:after="0" w:line="240" w:lineRule="auto"/>
        <w:ind w:right="-1"/>
        <w:rPr>
          <w:rFonts w:ascii="Times New Roman" w:hAnsi="Times New Roman"/>
          <w:color w:val="000000"/>
        </w:rPr>
      </w:pPr>
    </w:p>
    <w:p w14:paraId="6D3EDF3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Nedažni šalutinio poveikio reiškiniai (gali pasireikšti rečiau kaip 1 iš 100 asmenų</w:t>
      </w:r>
      <w:r w:rsidRPr="00F7333A">
        <w:rPr>
          <w:rFonts w:ascii="Times New Roman" w:eastAsia="Arial Unicode MS" w:hAnsi="Times New Roman" w:cs="Times New Roman"/>
          <w:b/>
          <w:color w:val="000000"/>
          <w:szCs w:val="24"/>
          <w:lang w:bidi="en-US"/>
        </w:rPr>
        <w:t>):</w:t>
      </w:r>
    </w:p>
    <w:p w14:paraId="20053D55"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padidėjusio jautrumo reakcija (odos išbėrimas, niežulys, odos ir gleivinės patinimas),</w:t>
      </w:r>
    </w:p>
    <w:p w14:paraId="040EBA54"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stiprus nosies užsikimšimo jausmas (padidėjęs gleivinės paburkimas) praėjus dekongestantiniam poveikiui, kraujavimas iš nosies.</w:t>
      </w:r>
    </w:p>
    <w:p w14:paraId="440ED0D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76E243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Reti šalutinio poveikio reiškiniai (gali pasireikšti rečiau kaip 1 iš 1 000 asmenų</w:t>
      </w:r>
      <w:r w:rsidRPr="00F7333A">
        <w:rPr>
          <w:rFonts w:ascii="Times New Roman" w:eastAsia="Arial Unicode MS" w:hAnsi="Times New Roman" w:cs="Times New Roman"/>
          <w:b/>
          <w:color w:val="000000"/>
          <w:szCs w:val="24"/>
          <w:lang w:bidi="en-US"/>
        </w:rPr>
        <w:t>):</w:t>
      </w:r>
    </w:p>
    <w:p w14:paraId="27702B99"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juntamas širdies plakimas, padažnėjęs širdies plakimas (tachikardija),</w:t>
      </w:r>
    </w:p>
    <w:p w14:paraId="1545495A"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padidėjęs kraujospūdis.</w:t>
      </w:r>
    </w:p>
    <w:p w14:paraId="1E1BC11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9CB361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Labai reti šalutinio poveikio reiškiniai (gali pasireikšti rečiau kaip 1 iš 10 000 asmenų</w:t>
      </w:r>
      <w:r w:rsidRPr="00F7333A">
        <w:rPr>
          <w:rFonts w:ascii="Times New Roman" w:eastAsia="Arial Unicode MS" w:hAnsi="Times New Roman" w:cs="Times New Roman"/>
          <w:b/>
          <w:color w:val="000000"/>
          <w:szCs w:val="24"/>
          <w:lang w:bidi="en-US"/>
        </w:rPr>
        <w:t>):</w:t>
      </w:r>
    </w:p>
    <w:p w14:paraId="73E70D09"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kvėpavimo sustojimas (buvo pranešimų vartojant ksilometazolino naujagimiams ir kūdikiams),</w:t>
      </w:r>
    </w:p>
    <w:p w14:paraId="01EBF5B4"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neramumas, nemiga, haliucinacijos (dažniausiai vaikams),</w:t>
      </w:r>
    </w:p>
    <w:p w14:paraId="543DAF5D"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galvos skausmas, traukuliai (ypač vaikams)</w:t>
      </w:r>
      <w:r>
        <w:rPr>
          <w:rFonts w:ascii="Times New Roman" w:eastAsia="Arial Unicode MS" w:hAnsi="Times New Roman" w:cs="Times New Roman"/>
          <w:noProof/>
          <w:color w:val="000000"/>
          <w:szCs w:val="24"/>
          <w:lang w:bidi="en-US"/>
        </w:rPr>
        <w:t>,</w:t>
      </w:r>
    </w:p>
    <w:p w14:paraId="5D7D6CBC"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širdies ritmo sutrikimai (aritmijos),</w:t>
      </w:r>
    </w:p>
    <w:p w14:paraId="2FC152FF"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nuovargis (mieguistumas, raminamasis poveikis).</w:t>
      </w:r>
    </w:p>
    <w:p w14:paraId="2699CD4A" w14:textId="77777777" w:rsidR="000B3925" w:rsidRPr="00F7333A" w:rsidRDefault="000B3925" w:rsidP="000B3925">
      <w:pPr>
        <w:widowControl w:val="0"/>
        <w:spacing w:after="0" w:line="240" w:lineRule="auto"/>
        <w:ind w:right="-1"/>
        <w:rPr>
          <w:rFonts w:ascii="Times New Roman" w:eastAsia="Arial Unicode MS" w:hAnsi="Times New Roman" w:cs="Times New Roman"/>
          <w:b/>
          <w:color w:val="000000"/>
          <w:szCs w:val="24"/>
          <w:lang w:bidi="en-US"/>
        </w:rPr>
      </w:pPr>
    </w:p>
    <w:p w14:paraId="756562C0" w14:textId="77777777" w:rsidR="000B3925" w:rsidRPr="00F7333A" w:rsidRDefault="000B3925" w:rsidP="000B3925">
      <w:pPr>
        <w:widowControl w:val="0"/>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noProof/>
          <w:color w:val="000000"/>
          <w:szCs w:val="24"/>
          <w:lang w:bidi="en-US"/>
        </w:rPr>
        <w:t>Pranešimas apie šalutinį poveikį</w:t>
      </w:r>
    </w:p>
    <w:p w14:paraId="4D8A5BE8"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color w:val="000000"/>
          <w:szCs w:val="24"/>
          <w:lang w:bidi="en-US"/>
        </w:rPr>
        <w:t xml:space="preserve">Jeigu pasireiškė šalutinis poveikis, įskaitant šiame lapelyje nenurodytą, pasakykite gydytojui arba vaistininkui. </w:t>
      </w:r>
      <w:r w:rsidRPr="00F72C32">
        <w:rPr>
          <w:rFonts w:ascii="Times New Roman" w:eastAsia="Arial Unicode MS" w:hAnsi="Times New Roman" w:cs="Times New Roman"/>
          <w:color w:val="000000"/>
          <w:szCs w:val="24"/>
          <w:lang w:bidi="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Arial Unicode MS" w:hAnsi="Times New Roman" w:cs="Times New Roman"/>
          <w:color w:val="000000"/>
          <w:szCs w:val="24"/>
          <w:lang w:bidi="en-US"/>
        </w:rPr>
        <w:t>+370</w:t>
      </w:r>
      <w:r w:rsidRPr="00F72C32">
        <w:rPr>
          <w:rFonts w:ascii="Times New Roman" w:eastAsia="Arial Unicode MS" w:hAnsi="Times New Roman" w:cs="Times New Roman"/>
          <w:color w:val="000000"/>
          <w:szCs w:val="24"/>
          <w:lang w:bidi="en-US"/>
        </w:rPr>
        <w:t xml:space="preserve"> 800 73 568. Pranešdami apie šalutinį poveikį galite mums padėti gauti daugiau informacijos apie šio vaisto saugumą.</w:t>
      </w:r>
    </w:p>
    <w:p w14:paraId="4FF4AC5F"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p>
    <w:p w14:paraId="78859139" w14:textId="77777777" w:rsidR="000B3925" w:rsidRPr="00F7333A" w:rsidRDefault="000B3925" w:rsidP="000B3925">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5.</w:t>
      </w:r>
      <w:r w:rsidRPr="00F7333A">
        <w:rPr>
          <w:rFonts w:ascii="Times New Roman" w:eastAsia="Arial Unicode MS" w:hAnsi="Times New Roman" w:cs="Times New Roman"/>
          <w:b/>
          <w:bCs/>
          <w:color w:val="000000"/>
          <w:szCs w:val="26"/>
          <w:lang w:eastAsia="x-none" w:bidi="en-US"/>
        </w:rPr>
        <w:tab/>
        <w:t>Kaip laikyti SINZYL</w:t>
      </w:r>
    </w:p>
    <w:p w14:paraId="37213A4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0C6B342"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Šį vaistą laikykite vaikams nepastebimoje ir nepasiekiamoje vietoje.</w:t>
      </w:r>
    </w:p>
    <w:p w14:paraId="31D7943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65CCB8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Šiam vaistui specialių laikymo sąlygų nereikia.</w:t>
      </w:r>
    </w:p>
    <w:p w14:paraId="20F8EEEF"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8F3081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Ant dėžutės ir talpyklės po „</w:t>
      </w:r>
      <w:r>
        <w:rPr>
          <w:rFonts w:ascii="Times New Roman" w:eastAsia="Arial Unicode MS" w:hAnsi="Times New Roman" w:cs="Times New Roman"/>
          <w:noProof/>
          <w:color w:val="000000"/>
          <w:szCs w:val="24"/>
          <w:lang w:bidi="en-US"/>
        </w:rPr>
        <w:t>EXP</w:t>
      </w:r>
      <w:r w:rsidRPr="00F7333A">
        <w:rPr>
          <w:rFonts w:ascii="Times New Roman" w:eastAsia="Arial Unicode MS" w:hAnsi="Times New Roman" w:cs="Times New Roman"/>
          <w:noProof/>
          <w:color w:val="000000"/>
          <w:szCs w:val="24"/>
          <w:lang w:bidi="en-US"/>
        </w:rPr>
        <w:t>“ nurodytam tinkamumo laikui pasibaigus, šio vaisto vartoti negalima.</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Vaistas tinkamas vartoti iki paskutinės nurodyto mėnesio dienos.</w:t>
      </w:r>
    </w:p>
    <w:p w14:paraId="6E8A15D9"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275083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 xml:space="preserve">Tinkamumo laikas po </w:t>
      </w:r>
      <w:proofErr w:type="spellStart"/>
      <w:r w:rsidRPr="00F7333A">
        <w:rPr>
          <w:rFonts w:ascii="Times New Roman" w:eastAsia="Arial Unicode MS" w:hAnsi="Times New Roman" w:cs="Times New Roman"/>
          <w:b/>
          <w:color w:val="000000"/>
          <w:szCs w:val="24"/>
          <w:lang w:bidi="en-US"/>
        </w:rPr>
        <w:t>talpyklės</w:t>
      </w:r>
      <w:proofErr w:type="spellEnd"/>
      <w:r w:rsidRPr="00F7333A">
        <w:rPr>
          <w:rFonts w:ascii="Times New Roman" w:eastAsia="Arial Unicode MS" w:hAnsi="Times New Roman" w:cs="Times New Roman"/>
          <w:b/>
          <w:color w:val="000000"/>
          <w:szCs w:val="24"/>
          <w:lang w:bidi="en-US"/>
        </w:rPr>
        <w:t xml:space="preserve"> atidarymo:</w:t>
      </w:r>
    </w:p>
    <w:p w14:paraId="1EC8EC7E"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Pirmą kartą atidarius, šį vaistą galima vartoti ne ilgiau kaip12 mėnesių.</w:t>
      </w:r>
    </w:p>
    <w:p w14:paraId="1D254E5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B3ABAF7"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i/>
          <w:color w:val="000000"/>
          <w:szCs w:val="24"/>
          <w:lang w:bidi="en-US"/>
        </w:rPr>
      </w:pPr>
      <w:r w:rsidRPr="00F7333A">
        <w:rPr>
          <w:rFonts w:ascii="Times New Roman" w:eastAsia="Arial Unicode MS" w:hAnsi="Times New Roman" w:cs="Times New Roman"/>
          <w:noProof/>
          <w:color w:val="000000"/>
          <w:szCs w:val="24"/>
          <w:lang w:bidi="en-US"/>
        </w:rPr>
        <w:t>Vaistų negalima išmesti į kanalizaciją arba su buitinėmis atliekomis.</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Kaip išmesti nereikalingus vaistus, klauskite vaistininko.</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Šios priemonės padės apsaugoti aplinką.</w:t>
      </w:r>
    </w:p>
    <w:p w14:paraId="57237663"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068199F2"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4FB948F" w14:textId="77777777" w:rsidR="000B3925" w:rsidRPr="00F7333A" w:rsidRDefault="000B3925" w:rsidP="000B3925">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6.</w:t>
      </w:r>
      <w:r w:rsidRPr="00F7333A">
        <w:rPr>
          <w:rFonts w:ascii="Times New Roman" w:eastAsia="Arial Unicode MS" w:hAnsi="Times New Roman" w:cs="Times New Roman"/>
          <w:b/>
          <w:bCs/>
          <w:color w:val="000000"/>
          <w:szCs w:val="26"/>
          <w:lang w:eastAsia="x-none" w:bidi="en-US"/>
        </w:rPr>
        <w:tab/>
        <w:t>Pakuotės turinys ir kita informacija</w:t>
      </w:r>
    </w:p>
    <w:p w14:paraId="327EFBE8"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C92B179" w14:textId="77777777" w:rsidR="000B3925" w:rsidRPr="00F7333A" w:rsidRDefault="000B3925" w:rsidP="000B3925">
      <w:pPr>
        <w:keepNext/>
        <w:widowControl w:val="0"/>
        <w:shd w:val="clear" w:color="auto" w:fill="F2F2F2"/>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0,5 mg/ml nosies purškalo sudėtis</w:t>
      </w:r>
      <w:r w:rsidRPr="002E2646">
        <w:rPr>
          <w:rFonts w:ascii="Times New Roman" w:hAnsi="Times New Roman"/>
          <w:b/>
          <w:color w:val="000000"/>
        </w:rPr>
        <w:t>:</w:t>
      </w:r>
      <w:r w:rsidRPr="00F7333A">
        <w:rPr>
          <w:rFonts w:ascii="Times New Roman" w:eastAsia="Arial Unicode MS" w:hAnsi="Times New Roman" w:cs="Times New Roman"/>
          <w:b/>
          <w:bCs/>
          <w:color w:val="000000"/>
          <w:szCs w:val="28"/>
          <w:lang w:eastAsia="x-none" w:bidi="en-US"/>
        </w:rPr>
        <w:t xml:space="preserve"> </w:t>
      </w:r>
    </w:p>
    <w:p w14:paraId="32AF3FA8" w14:textId="77777777" w:rsidR="000B3925" w:rsidRPr="00F7333A" w:rsidRDefault="000B3925" w:rsidP="000B3925">
      <w:pPr>
        <w:widowControl w:val="0"/>
        <w:numPr>
          <w:ilvl w:val="0"/>
          <w:numId w:val="1"/>
        </w:numPr>
        <w:shd w:val="clear" w:color="auto" w:fill="F2F2F2"/>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Veiklioji medžiaga yra ksilometazolino hidrochloridas.</w:t>
      </w:r>
    </w:p>
    <w:p w14:paraId="0829DB90" w14:textId="77777777" w:rsidR="000B3925" w:rsidRPr="00F7333A" w:rsidRDefault="000B3925" w:rsidP="000B3925">
      <w:pPr>
        <w:widowControl w:val="0"/>
        <w:shd w:val="clear" w:color="auto" w:fill="F2F2F2"/>
        <w:spacing w:after="0" w:line="240" w:lineRule="auto"/>
        <w:ind w:left="567"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1</w:t>
      </w:r>
      <w:r w:rsidRPr="002E2646">
        <w:rPr>
          <w:rFonts w:ascii="Arial" w:hAnsi="Arial"/>
          <w:color w:val="000000"/>
          <w:lang w:val="fi-FI"/>
        </w:rPr>
        <w:t> </w:t>
      </w:r>
      <w:r w:rsidRPr="00F7333A">
        <w:rPr>
          <w:rFonts w:ascii="Times New Roman" w:eastAsia="Arial Unicode MS" w:hAnsi="Times New Roman" w:cs="Times New Roman"/>
          <w:noProof/>
          <w:color w:val="000000"/>
          <w:szCs w:val="24"/>
          <w:lang w:bidi="en-US"/>
        </w:rPr>
        <w:t>ml nosies purškalo (tirpalo) yra 0,5 mg ksilometazolino hidrochlorido.</w:t>
      </w:r>
    </w:p>
    <w:p w14:paraId="48D8DA62" w14:textId="77777777" w:rsidR="000B3925" w:rsidRPr="00F7333A" w:rsidRDefault="000B3925" w:rsidP="000B3925">
      <w:pPr>
        <w:widowControl w:val="0"/>
        <w:shd w:val="clear" w:color="auto" w:fill="F2F2F2"/>
        <w:spacing w:after="0" w:line="240" w:lineRule="auto"/>
        <w:ind w:right="-1" w:firstLine="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Kiekviename išpurškime (apie 0,09 ml tirpalo) yra 0,045 mg </w:t>
      </w:r>
      <w:proofErr w:type="spellStart"/>
      <w:r w:rsidRPr="00F7333A">
        <w:rPr>
          <w:rFonts w:ascii="Times New Roman" w:eastAsia="Arial Unicode MS" w:hAnsi="Times New Roman" w:cs="Times New Roman"/>
          <w:color w:val="000000"/>
          <w:szCs w:val="24"/>
          <w:lang w:bidi="en-US"/>
        </w:rPr>
        <w:t>ksilometazolino</w:t>
      </w:r>
      <w:proofErr w:type="spellEnd"/>
      <w:r w:rsidRPr="00F7333A">
        <w:rPr>
          <w:rFonts w:ascii="Times New Roman" w:eastAsia="Arial Unicode MS" w:hAnsi="Times New Roman" w:cs="Times New Roman"/>
          <w:color w:val="000000"/>
          <w:szCs w:val="24"/>
          <w:lang w:bidi="en-US"/>
        </w:rPr>
        <w:t xml:space="preserve"> hidrochlorido. </w:t>
      </w:r>
    </w:p>
    <w:p w14:paraId="423ECED9" w14:textId="77777777" w:rsidR="000B3925" w:rsidRPr="00F7333A" w:rsidRDefault="000B3925" w:rsidP="000B3925">
      <w:pPr>
        <w:keepNext/>
        <w:widowControl w:val="0"/>
        <w:shd w:val="clear" w:color="auto" w:fill="BFBFBF"/>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1</w:t>
      </w:r>
      <w:r w:rsidRPr="00F7333A">
        <w:rPr>
          <w:rFonts w:ascii="Times New Roman" w:eastAsia="Arial Unicode MS" w:hAnsi="Times New Roman" w:cs="Times New Roman"/>
          <w:bCs/>
          <w:color w:val="000000"/>
          <w:szCs w:val="28"/>
          <w:lang w:eastAsia="x-none" w:bidi="en-US"/>
        </w:rPr>
        <w:t> </w:t>
      </w:r>
      <w:r w:rsidRPr="00F7333A">
        <w:rPr>
          <w:rFonts w:ascii="Times New Roman" w:eastAsia="Arial Unicode MS" w:hAnsi="Times New Roman" w:cs="Times New Roman"/>
          <w:b/>
          <w:bCs/>
          <w:color w:val="000000"/>
          <w:szCs w:val="28"/>
          <w:lang w:eastAsia="x-none" w:bidi="en-US"/>
        </w:rPr>
        <w:t>mg/ml nosies purškalo sudėtis</w:t>
      </w:r>
      <w:r w:rsidRPr="002E2646">
        <w:rPr>
          <w:rFonts w:ascii="Times New Roman" w:hAnsi="Times New Roman"/>
          <w:b/>
          <w:color w:val="000000"/>
          <w:lang w:val="fi-FI"/>
        </w:rPr>
        <w:t>:</w:t>
      </w:r>
      <w:r w:rsidRPr="00F7333A">
        <w:rPr>
          <w:rFonts w:ascii="Times New Roman" w:eastAsia="Arial Unicode MS" w:hAnsi="Times New Roman" w:cs="Times New Roman"/>
          <w:b/>
          <w:bCs/>
          <w:color w:val="000000"/>
          <w:szCs w:val="28"/>
          <w:lang w:eastAsia="x-none" w:bidi="en-US"/>
        </w:rPr>
        <w:t xml:space="preserve"> </w:t>
      </w:r>
    </w:p>
    <w:p w14:paraId="7E922E39" w14:textId="77777777" w:rsidR="000B3925" w:rsidRPr="00F7333A" w:rsidRDefault="000B3925" w:rsidP="000B3925">
      <w:pPr>
        <w:widowControl w:val="0"/>
        <w:numPr>
          <w:ilvl w:val="0"/>
          <w:numId w:val="1"/>
        </w:numPr>
        <w:shd w:val="clear" w:color="auto" w:fill="BFBFBF"/>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Veiklioji medžiaga yra ksilometazolino hidrochloridas.</w:t>
      </w:r>
    </w:p>
    <w:p w14:paraId="49044747" w14:textId="77777777" w:rsidR="000B3925" w:rsidRPr="00F7333A" w:rsidRDefault="000B3925" w:rsidP="000B3925">
      <w:pPr>
        <w:widowControl w:val="0"/>
        <w:shd w:val="clear" w:color="auto" w:fill="BFBFBF"/>
        <w:spacing w:after="0" w:line="240" w:lineRule="auto"/>
        <w:ind w:left="567"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1 ml nosies purškalo (tirpalo) yra 1 mg ksilometazolino hidrochlorido.</w:t>
      </w:r>
    </w:p>
    <w:p w14:paraId="442F5153" w14:textId="77777777" w:rsidR="000B3925" w:rsidRPr="00F7333A" w:rsidRDefault="000B3925" w:rsidP="000B3925">
      <w:pPr>
        <w:widowControl w:val="0"/>
        <w:shd w:val="clear" w:color="auto" w:fill="BFBFBF"/>
        <w:tabs>
          <w:tab w:val="left" w:pos="567"/>
        </w:tabs>
        <w:spacing w:after="0" w:line="240" w:lineRule="auto"/>
        <w:ind w:firstLine="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Kiekviename išpurškime (apie 0,09 ml tirpalo) yra 0,09 mg </w:t>
      </w:r>
      <w:proofErr w:type="spellStart"/>
      <w:r w:rsidRPr="00F7333A">
        <w:rPr>
          <w:rFonts w:ascii="Times New Roman" w:eastAsia="Arial Unicode MS" w:hAnsi="Times New Roman" w:cs="Times New Roman"/>
          <w:color w:val="000000"/>
          <w:szCs w:val="24"/>
          <w:lang w:bidi="en-US"/>
        </w:rPr>
        <w:t>ksilometazolino</w:t>
      </w:r>
      <w:proofErr w:type="spellEnd"/>
      <w:r w:rsidRPr="00F7333A">
        <w:rPr>
          <w:rFonts w:ascii="Times New Roman" w:eastAsia="Arial Unicode MS" w:hAnsi="Times New Roman" w:cs="Times New Roman"/>
          <w:color w:val="000000"/>
          <w:szCs w:val="24"/>
          <w:lang w:bidi="en-US"/>
        </w:rPr>
        <w:t xml:space="preserve"> hidrochlorido.</w:t>
      </w:r>
    </w:p>
    <w:p w14:paraId="664FB185" w14:textId="77777777" w:rsidR="000B3925" w:rsidRPr="00F7333A" w:rsidRDefault="000B3925" w:rsidP="000B3925">
      <w:pPr>
        <w:widowControl w:val="0"/>
        <w:spacing w:after="0" w:line="240" w:lineRule="auto"/>
        <w:ind w:right="-1" w:firstLine="360"/>
        <w:rPr>
          <w:rFonts w:ascii="Times New Roman" w:eastAsia="Arial Unicode MS" w:hAnsi="Times New Roman" w:cs="Times New Roman"/>
          <w:color w:val="000000"/>
          <w:szCs w:val="24"/>
          <w:lang w:bidi="en-US"/>
        </w:rPr>
      </w:pPr>
    </w:p>
    <w:p w14:paraId="1A5A2964" w14:textId="77777777" w:rsidR="000B3925" w:rsidRPr="00F7333A" w:rsidRDefault="000B3925" w:rsidP="000B3925">
      <w:pPr>
        <w:widowControl w:val="0"/>
        <w:numPr>
          <w:ilvl w:val="0"/>
          <w:numId w:val="1"/>
        </w:numPr>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Pagalbinės medžiagos yra jūros vanduo</w:t>
      </w:r>
      <w:r w:rsidRPr="002E2646">
        <w:rPr>
          <w:rFonts w:ascii="Times New Roman" w:hAnsi="Times New Roman"/>
          <w:color w:val="000000"/>
        </w:rPr>
        <w:t>, kalio-</w:t>
      </w:r>
      <w:proofErr w:type="spellStart"/>
      <w:r w:rsidRPr="002E2646">
        <w:rPr>
          <w:rFonts w:ascii="Times New Roman" w:hAnsi="Times New Roman"/>
          <w:color w:val="000000"/>
        </w:rPr>
        <w:t>divandenilio</w:t>
      </w:r>
      <w:proofErr w:type="spellEnd"/>
      <w:r w:rsidRPr="002E2646">
        <w:rPr>
          <w:rFonts w:ascii="Times New Roman" w:hAnsi="Times New Roman"/>
          <w:color w:val="000000"/>
        </w:rPr>
        <w:t xml:space="preserve"> fosfatas, </w:t>
      </w:r>
      <w:r>
        <w:rPr>
          <w:rFonts w:ascii="Times New Roman" w:hAnsi="Times New Roman"/>
          <w:color w:val="000000"/>
        </w:rPr>
        <w:t>injekcinis</w:t>
      </w:r>
      <w:r w:rsidRPr="002E2646">
        <w:rPr>
          <w:rFonts w:ascii="Times New Roman" w:hAnsi="Times New Roman"/>
          <w:color w:val="000000"/>
        </w:rPr>
        <w:t xml:space="preserve"> vanduo.</w:t>
      </w:r>
    </w:p>
    <w:p w14:paraId="0FF28E4A" w14:textId="77777777" w:rsidR="000B3925" w:rsidRPr="00F7333A" w:rsidRDefault="000B3925" w:rsidP="000B3925">
      <w:pPr>
        <w:widowControl w:val="0"/>
        <w:numPr>
          <w:ilvl w:val="12"/>
          <w:numId w:val="0"/>
        </w:numPr>
        <w:spacing w:after="0" w:line="240" w:lineRule="auto"/>
        <w:ind w:left="567" w:right="-1"/>
        <w:rPr>
          <w:rFonts w:ascii="Times New Roman" w:eastAsia="Arial Unicode MS" w:hAnsi="Times New Roman" w:cs="Times New Roman"/>
          <w:color w:val="000000"/>
          <w:szCs w:val="24"/>
          <w:lang w:bidi="en-US"/>
        </w:rPr>
      </w:pPr>
    </w:p>
    <w:p w14:paraId="67495FC2" w14:textId="77777777" w:rsidR="000B3925" w:rsidRPr="00F7333A" w:rsidRDefault="000B3925" w:rsidP="000B3925">
      <w:pPr>
        <w:keepNext/>
        <w:widowControl w:val="0"/>
        <w:tabs>
          <w:tab w:val="left" w:pos="7250"/>
        </w:tabs>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išvaizda ir kiekis pakuotėje</w:t>
      </w:r>
      <w:r w:rsidRPr="00F7333A">
        <w:rPr>
          <w:rFonts w:ascii="Times New Roman" w:eastAsia="Arial Unicode MS" w:hAnsi="Times New Roman" w:cs="Times New Roman"/>
          <w:b/>
          <w:bCs/>
          <w:color w:val="000000"/>
          <w:szCs w:val="28"/>
          <w:lang w:eastAsia="x-none" w:bidi="en-US"/>
        </w:rPr>
        <w:tab/>
      </w:r>
    </w:p>
    <w:p w14:paraId="04EB7C22"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Skaidrus, bespalvis tirpalas.</w:t>
      </w:r>
    </w:p>
    <w:p w14:paraId="5905D1FB" w14:textId="77777777" w:rsidR="000B3925" w:rsidRPr="00F7333A" w:rsidRDefault="000B3925" w:rsidP="000B3925">
      <w:pPr>
        <w:widowControl w:val="0"/>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 (tirpalas) yra 10 ml ir 15 ml pakuotėse.</w:t>
      </w:r>
    </w:p>
    <w:p w14:paraId="4F557BC6" w14:textId="77777777" w:rsidR="000B3925" w:rsidRPr="00F7333A" w:rsidRDefault="000B3925" w:rsidP="000B3925">
      <w:pPr>
        <w:widowControl w:val="0"/>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highlight w:val="lightGray"/>
          <w:lang w:bidi="en-US"/>
        </w:rPr>
        <w:t>SINZYL</w:t>
      </w:r>
      <w:r w:rsidRPr="00F7333A">
        <w:rPr>
          <w:rFonts w:ascii="Times New Roman" w:eastAsia="Arial Unicode MS" w:hAnsi="Times New Roman" w:cs="Arial Unicode MS"/>
          <w:color w:val="000000"/>
          <w:szCs w:val="24"/>
          <w:highlight w:val="lightGray"/>
          <w:lang w:bidi="en-US"/>
        </w:rPr>
        <w:t xml:space="preserve"> 1 mg/ml nosies purškalas (tirpalas) yra 10 ml ir 15 ml pakuotėse.</w:t>
      </w:r>
    </w:p>
    <w:p w14:paraId="1D7A42DC"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p>
    <w:p w14:paraId="7663A2E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Gali būti tiekiamos ne visų dydžių pakuotės.</w:t>
      </w:r>
    </w:p>
    <w:p w14:paraId="676E2FFE"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93411A5" w14:textId="77777777" w:rsidR="000B3925" w:rsidRPr="00F7333A" w:rsidRDefault="000B3925" w:rsidP="000B3925">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Registruotojas ir gamintojas</w:t>
      </w:r>
    </w:p>
    <w:p w14:paraId="2D95AFC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28507AF" w14:textId="77777777" w:rsidR="000B3925" w:rsidRPr="001742E3" w:rsidRDefault="000B3925" w:rsidP="000B3925">
      <w:pPr>
        <w:widowControl w:val="0"/>
        <w:spacing w:after="0" w:line="240" w:lineRule="auto"/>
        <w:ind w:right="-1"/>
        <w:rPr>
          <w:rFonts w:ascii="Times New Roman" w:eastAsia="Arial Unicode MS" w:hAnsi="Times New Roman" w:cs="Times New Roman"/>
          <w:i/>
          <w:iCs/>
          <w:noProof/>
          <w:color w:val="000000"/>
          <w:szCs w:val="24"/>
          <w:lang w:bidi="en-US"/>
        </w:rPr>
      </w:pPr>
      <w:r w:rsidRPr="001742E3">
        <w:rPr>
          <w:rFonts w:ascii="Times New Roman" w:eastAsia="Arial Unicode MS" w:hAnsi="Times New Roman" w:cs="Times New Roman"/>
          <w:i/>
          <w:iCs/>
          <w:noProof/>
          <w:color w:val="000000"/>
          <w:szCs w:val="24"/>
          <w:lang w:bidi="en-US"/>
        </w:rPr>
        <w:t>Registruotojas</w:t>
      </w:r>
    </w:p>
    <w:p w14:paraId="2484ACBA"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 Arzneimittel AG</w:t>
      </w:r>
    </w:p>
    <w:p w14:paraId="10E3217B"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Stadastrasse 2-18</w:t>
      </w:r>
    </w:p>
    <w:p w14:paraId="74883137"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61118 Bad Vilbel</w:t>
      </w:r>
    </w:p>
    <w:p w14:paraId="27D4FA67"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Vokietija</w:t>
      </w:r>
    </w:p>
    <w:p w14:paraId="3096F8CB"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AD34024" w14:textId="77777777" w:rsidR="000B3925" w:rsidRPr="001742E3" w:rsidRDefault="000B3925" w:rsidP="000B3925">
      <w:pPr>
        <w:widowControl w:val="0"/>
        <w:numPr>
          <w:ilvl w:val="12"/>
          <w:numId w:val="0"/>
        </w:numPr>
        <w:spacing w:after="0" w:line="240" w:lineRule="auto"/>
        <w:ind w:right="-1"/>
        <w:rPr>
          <w:rFonts w:ascii="Times New Roman" w:eastAsia="Arial Unicode MS" w:hAnsi="Times New Roman" w:cs="Times New Roman"/>
          <w:i/>
          <w:iCs/>
          <w:color w:val="000000"/>
          <w:szCs w:val="24"/>
          <w:lang w:bidi="en-US"/>
        </w:rPr>
      </w:pPr>
      <w:r w:rsidRPr="001742E3">
        <w:rPr>
          <w:rFonts w:ascii="Times New Roman" w:eastAsia="Arial Unicode MS" w:hAnsi="Times New Roman" w:cs="Times New Roman"/>
          <w:i/>
          <w:iCs/>
          <w:color w:val="000000"/>
          <w:szCs w:val="24"/>
          <w:lang w:bidi="en-US"/>
        </w:rPr>
        <w:t>Gamintoja</w:t>
      </w:r>
      <w:r>
        <w:rPr>
          <w:rFonts w:ascii="Times New Roman" w:eastAsia="Arial Unicode MS" w:hAnsi="Times New Roman" w:cs="Times New Roman"/>
          <w:i/>
          <w:iCs/>
          <w:color w:val="000000"/>
          <w:szCs w:val="24"/>
          <w:lang w:bidi="en-US"/>
        </w:rPr>
        <w:t>s</w:t>
      </w:r>
    </w:p>
    <w:p w14:paraId="055067FE"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 xml:space="preserve">STADA </w:t>
      </w:r>
      <w:proofErr w:type="spellStart"/>
      <w:r w:rsidRPr="00BA33DB">
        <w:rPr>
          <w:rFonts w:ascii="Times New Roman" w:eastAsia="Arial Unicode MS" w:hAnsi="Times New Roman" w:cs="Times New Roman"/>
          <w:color w:val="000000"/>
          <w:szCs w:val="24"/>
          <w:lang w:bidi="en-US"/>
        </w:rPr>
        <w:t>Arzneimittel</w:t>
      </w:r>
      <w:proofErr w:type="spellEnd"/>
      <w:r w:rsidRPr="00BA33DB">
        <w:rPr>
          <w:rFonts w:ascii="Times New Roman" w:eastAsia="Arial Unicode MS" w:hAnsi="Times New Roman" w:cs="Times New Roman"/>
          <w:color w:val="000000"/>
          <w:szCs w:val="24"/>
          <w:lang w:bidi="en-US"/>
        </w:rPr>
        <w:t xml:space="preserve"> AG</w:t>
      </w:r>
    </w:p>
    <w:p w14:paraId="78B2369D"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roofErr w:type="spellStart"/>
      <w:r w:rsidRPr="00BA33DB">
        <w:rPr>
          <w:rFonts w:ascii="Times New Roman" w:eastAsia="Arial Unicode MS" w:hAnsi="Times New Roman" w:cs="Times New Roman"/>
          <w:color w:val="000000"/>
          <w:szCs w:val="24"/>
          <w:lang w:bidi="en-US"/>
        </w:rPr>
        <w:t>Stadastrasse</w:t>
      </w:r>
      <w:proofErr w:type="spellEnd"/>
      <w:r w:rsidRPr="00BA33DB">
        <w:rPr>
          <w:rFonts w:ascii="Times New Roman" w:eastAsia="Arial Unicode MS" w:hAnsi="Times New Roman" w:cs="Times New Roman"/>
          <w:color w:val="000000"/>
          <w:szCs w:val="24"/>
          <w:lang w:bidi="en-US"/>
        </w:rPr>
        <w:t xml:space="preserve"> 2-18</w:t>
      </w:r>
    </w:p>
    <w:p w14:paraId="67E61FD7"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 xml:space="preserve">61118 </w:t>
      </w:r>
      <w:proofErr w:type="spellStart"/>
      <w:r w:rsidRPr="00BA33DB">
        <w:rPr>
          <w:rFonts w:ascii="Times New Roman" w:eastAsia="Arial Unicode MS" w:hAnsi="Times New Roman" w:cs="Times New Roman"/>
          <w:color w:val="000000"/>
          <w:szCs w:val="24"/>
          <w:lang w:bidi="en-US"/>
        </w:rPr>
        <w:t>Bad</w:t>
      </w:r>
      <w:proofErr w:type="spellEnd"/>
      <w:r w:rsidRPr="00BA33DB">
        <w:rPr>
          <w:rFonts w:ascii="Times New Roman" w:eastAsia="Arial Unicode MS" w:hAnsi="Times New Roman" w:cs="Times New Roman"/>
          <w:color w:val="000000"/>
          <w:szCs w:val="24"/>
          <w:lang w:bidi="en-US"/>
        </w:rPr>
        <w:t xml:space="preserve"> </w:t>
      </w:r>
      <w:proofErr w:type="spellStart"/>
      <w:r w:rsidRPr="00BA33DB">
        <w:rPr>
          <w:rFonts w:ascii="Times New Roman" w:eastAsia="Arial Unicode MS" w:hAnsi="Times New Roman" w:cs="Times New Roman"/>
          <w:color w:val="000000"/>
          <w:szCs w:val="24"/>
          <w:lang w:bidi="en-US"/>
        </w:rPr>
        <w:t>Vilbel</w:t>
      </w:r>
      <w:proofErr w:type="spellEnd"/>
    </w:p>
    <w:p w14:paraId="02607039"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 xml:space="preserve">Vokietija </w:t>
      </w:r>
    </w:p>
    <w:p w14:paraId="48BDEA83"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8DA7916"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arba</w:t>
      </w:r>
    </w:p>
    <w:p w14:paraId="30641523"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A8BB8E2"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IBS-</w:t>
      </w:r>
      <w:proofErr w:type="spellStart"/>
      <w:r w:rsidRPr="00BA33DB">
        <w:rPr>
          <w:rFonts w:ascii="Times New Roman" w:eastAsia="Arial Unicode MS" w:hAnsi="Times New Roman" w:cs="Times New Roman"/>
          <w:color w:val="000000"/>
          <w:szCs w:val="24"/>
          <w:lang w:bidi="en-US"/>
        </w:rPr>
        <w:t>Experts</w:t>
      </w:r>
      <w:proofErr w:type="spellEnd"/>
      <w:r w:rsidRPr="00BA33DB">
        <w:rPr>
          <w:rFonts w:ascii="Times New Roman" w:eastAsia="Arial Unicode MS" w:hAnsi="Times New Roman" w:cs="Times New Roman"/>
          <w:color w:val="000000"/>
          <w:szCs w:val="24"/>
          <w:lang w:bidi="en-US"/>
        </w:rPr>
        <w:t xml:space="preserve"> International, </w:t>
      </w:r>
      <w:proofErr w:type="spellStart"/>
      <w:r w:rsidRPr="00BA33DB">
        <w:rPr>
          <w:rFonts w:ascii="Times New Roman" w:eastAsia="Arial Unicode MS" w:hAnsi="Times New Roman" w:cs="Times New Roman"/>
          <w:color w:val="000000"/>
          <w:szCs w:val="24"/>
          <w:lang w:bidi="en-US"/>
        </w:rPr>
        <w:t>d.o.o</w:t>
      </w:r>
      <w:proofErr w:type="spellEnd"/>
    </w:p>
    <w:p w14:paraId="2D406F6C"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roofErr w:type="spellStart"/>
      <w:r w:rsidRPr="00BA33DB">
        <w:rPr>
          <w:rFonts w:ascii="Times New Roman" w:eastAsia="Arial Unicode MS" w:hAnsi="Times New Roman" w:cs="Times New Roman"/>
          <w:color w:val="000000"/>
          <w:szCs w:val="24"/>
          <w:lang w:bidi="en-US"/>
        </w:rPr>
        <w:t>Ruševje</w:t>
      </w:r>
      <w:proofErr w:type="spellEnd"/>
      <w:r w:rsidRPr="00BA33DB">
        <w:rPr>
          <w:rFonts w:ascii="Times New Roman" w:eastAsia="Arial Unicode MS" w:hAnsi="Times New Roman" w:cs="Times New Roman"/>
          <w:color w:val="000000"/>
          <w:szCs w:val="24"/>
          <w:lang w:bidi="en-US"/>
        </w:rPr>
        <w:t xml:space="preserve"> 15</w:t>
      </w:r>
    </w:p>
    <w:p w14:paraId="1BFF5A5A" w14:textId="77777777" w:rsidR="000B3925" w:rsidRPr="00BA33DB"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 xml:space="preserve">10290 </w:t>
      </w:r>
      <w:proofErr w:type="spellStart"/>
      <w:r w:rsidRPr="00BA33DB">
        <w:rPr>
          <w:rFonts w:ascii="Times New Roman" w:eastAsia="Arial Unicode MS" w:hAnsi="Times New Roman" w:cs="Times New Roman"/>
          <w:color w:val="000000"/>
          <w:szCs w:val="24"/>
          <w:lang w:bidi="en-US"/>
        </w:rPr>
        <w:t>Zaprešić</w:t>
      </w:r>
      <w:proofErr w:type="spellEnd"/>
    </w:p>
    <w:p w14:paraId="2E39F98D"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Kroatija</w:t>
      </w:r>
    </w:p>
    <w:p w14:paraId="01275B50"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DE6AB4E"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apie šį vaistą norite sužinoti daugiau, kreipkitės į vietinį registruotojo atstovą</w:t>
      </w:r>
      <w:r>
        <w:rPr>
          <w:rFonts w:ascii="Times New Roman" w:eastAsia="Arial Unicode MS" w:hAnsi="Times New Roman" w:cs="Times New Roman"/>
          <w:noProof/>
          <w:color w:val="000000"/>
          <w:szCs w:val="24"/>
          <w:lang w:bidi="en-US"/>
        </w:rPr>
        <w:t>:</w:t>
      </w:r>
    </w:p>
    <w:p w14:paraId="7546C5B9" w14:textId="77777777" w:rsidR="000B3925" w:rsidRPr="00F7333A" w:rsidRDefault="000B3925" w:rsidP="000B3925">
      <w:pPr>
        <w:widowControl w:val="0"/>
        <w:spacing w:after="0" w:line="240" w:lineRule="auto"/>
        <w:ind w:right="-1"/>
        <w:rPr>
          <w:rFonts w:ascii="Times New Roman" w:eastAsia="Arial Unicode MS" w:hAnsi="Times New Roman" w:cs="Times New Roman"/>
          <w:noProof/>
          <w:color w:val="000000"/>
          <w:szCs w:val="24"/>
          <w:lang w:bidi="en-US"/>
        </w:rPr>
      </w:pPr>
    </w:p>
    <w:p w14:paraId="371C2F36"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UAB „STADA</w:t>
      </w:r>
      <w:r>
        <w:rPr>
          <w:rFonts w:ascii="Times New Roman" w:eastAsia="Arial Unicode MS" w:hAnsi="Times New Roman" w:cs="Times New Roman"/>
          <w:color w:val="000000"/>
          <w:szCs w:val="24"/>
          <w:lang w:bidi="en-US"/>
        </w:rPr>
        <w:t xml:space="preserve"> </w:t>
      </w:r>
      <w:proofErr w:type="spellStart"/>
      <w:r>
        <w:rPr>
          <w:rFonts w:ascii="Times New Roman" w:eastAsia="Arial Unicode MS" w:hAnsi="Times New Roman" w:cs="Times New Roman"/>
          <w:color w:val="000000"/>
          <w:szCs w:val="24"/>
          <w:lang w:bidi="en-US"/>
        </w:rPr>
        <w:t>Baltics</w:t>
      </w:r>
      <w:proofErr w:type="spellEnd"/>
      <w:r w:rsidRPr="00F7333A">
        <w:rPr>
          <w:rFonts w:ascii="Times New Roman" w:eastAsia="Arial Unicode MS" w:hAnsi="Times New Roman" w:cs="Times New Roman"/>
          <w:color w:val="000000"/>
          <w:szCs w:val="24"/>
          <w:lang w:bidi="en-US"/>
        </w:rPr>
        <w:t>“</w:t>
      </w:r>
    </w:p>
    <w:p w14:paraId="4F4BFEC3"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 xml:space="preserve">A. </w:t>
      </w:r>
      <w:r w:rsidRPr="00F7333A">
        <w:rPr>
          <w:rFonts w:ascii="Times New Roman" w:eastAsia="Arial Unicode MS" w:hAnsi="Times New Roman" w:cs="Times New Roman"/>
          <w:color w:val="000000"/>
          <w:szCs w:val="24"/>
          <w:lang w:bidi="en-US"/>
        </w:rPr>
        <w:t xml:space="preserve">Goštauto </w:t>
      </w:r>
      <w:r>
        <w:rPr>
          <w:rFonts w:ascii="Times New Roman" w:eastAsia="Arial Unicode MS" w:hAnsi="Times New Roman" w:cs="Times New Roman"/>
          <w:color w:val="000000"/>
          <w:szCs w:val="24"/>
          <w:lang w:bidi="en-US"/>
        </w:rPr>
        <w:t xml:space="preserve">g. </w:t>
      </w:r>
      <w:r w:rsidRPr="00F7333A">
        <w:rPr>
          <w:rFonts w:ascii="Times New Roman" w:eastAsia="Arial Unicode MS" w:hAnsi="Times New Roman" w:cs="Times New Roman"/>
          <w:color w:val="000000"/>
          <w:szCs w:val="24"/>
          <w:lang w:bidi="en-US"/>
        </w:rPr>
        <w:t>40A</w:t>
      </w:r>
    </w:p>
    <w:p w14:paraId="31795801"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03163 Vilnius</w:t>
      </w:r>
    </w:p>
    <w:p w14:paraId="1731FE0D"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Lietuva</w:t>
      </w:r>
    </w:p>
    <w:p w14:paraId="73EBEA79"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Tel. +37052603926</w:t>
      </w:r>
    </w:p>
    <w:p w14:paraId="3C8F152D"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El. paštas: </w:t>
      </w:r>
      <w:proofErr w:type="spellStart"/>
      <w:r>
        <w:rPr>
          <w:rFonts w:ascii="Times New Roman" w:eastAsia="Arial Unicode MS" w:hAnsi="Times New Roman" w:cs="Times New Roman"/>
          <w:color w:val="0000FF"/>
          <w:szCs w:val="24"/>
          <w:u w:val="single"/>
          <w:lang w:bidi="en-US"/>
        </w:rPr>
        <w:t>stada</w:t>
      </w:r>
      <w:proofErr w:type="spellEnd"/>
      <w:r>
        <w:rPr>
          <w:rFonts w:ascii="Times New Roman" w:eastAsia="Arial Unicode MS" w:hAnsi="Times New Roman" w:cs="Times New Roman"/>
          <w:color w:val="0000FF"/>
          <w:szCs w:val="24"/>
          <w:u w:val="single"/>
          <w:lang w:bidi="en-US"/>
        </w:rPr>
        <w:t xml:space="preserve"> baltics@stada.com</w:t>
      </w:r>
    </w:p>
    <w:p w14:paraId="582C2481"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0815BCE"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b/>
          <w:color w:val="000000"/>
          <w:szCs w:val="24"/>
          <w:lang w:bidi="en-US"/>
        </w:rPr>
        <w:t>Šis vaistas E</w:t>
      </w:r>
      <w:r>
        <w:rPr>
          <w:rFonts w:ascii="Times New Roman" w:eastAsia="Arial Unicode MS" w:hAnsi="Times New Roman" w:cs="Times New Roman"/>
          <w:b/>
          <w:color w:val="000000"/>
          <w:szCs w:val="24"/>
          <w:lang w:bidi="en-US"/>
        </w:rPr>
        <w:t>uropos ekonominės erdvės</w:t>
      </w:r>
      <w:r w:rsidRPr="00F7333A">
        <w:rPr>
          <w:rFonts w:ascii="Times New Roman" w:eastAsia="Arial Unicode MS" w:hAnsi="Times New Roman" w:cs="Times New Roman"/>
          <w:b/>
          <w:color w:val="000000"/>
          <w:szCs w:val="24"/>
          <w:lang w:bidi="en-US"/>
        </w:rPr>
        <w:t xml:space="preserve"> valstybėse narėse registruotas tokiais pavadinimais</w:t>
      </w:r>
      <w:r w:rsidRPr="00F7333A">
        <w:rPr>
          <w:rFonts w:ascii="Times New Roman" w:eastAsia="Arial Unicode MS" w:hAnsi="Times New Roman" w:cs="Times New Roman"/>
          <w:color w:val="000000"/>
          <w:szCs w:val="24"/>
          <w:lang w:bidi="en-US"/>
        </w:rPr>
        <w:t>:</w:t>
      </w:r>
    </w:p>
    <w:p w14:paraId="6DABB9BC"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Belgija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proofErr w:type="spellStart"/>
      <w:r w:rsidRPr="00F7333A">
        <w:rPr>
          <w:rFonts w:ascii="Times New Roman" w:eastAsia="Arial Unicode MS" w:hAnsi="Times New Roman" w:cs="Times New Roman"/>
          <w:color w:val="000000"/>
          <w:szCs w:val="24"/>
          <w:lang w:bidi="en-US"/>
        </w:rPr>
        <w:t>Xylomaris</w:t>
      </w:r>
      <w:proofErr w:type="spellEnd"/>
      <w:r w:rsidRPr="00F7333A">
        <w:rPr>
          <w:rFonts w:ascii="Times New Roman" w:eastAsia="Arial Unicode MS" w:hAnsi="Times New Roman" w:cs="Times New Roman"/>
          <w:color w:val="000000"/>
          <w:szCs w:val="24"/>
          <w:lang w:bidi="en-US"/>
        </w:rPr>
        <w:t xml:space="preserve">, 1mg/ml, </w:t>
      </w:r>
      <w:proofErr w:type="spellStart"/>
      <w:r w:rsidRPr="00F7333A">
        <w:rPr>
          <w:rFonts w:ascii="Times New Roman" w:eastAsia="Arial Unicode MS" w:hAnsi="Times New Roman" w:cs="Times New Roman"/>
          <w:color w:val="000000"/>
          <w:szCs w:val="24"/>
          <w:lang w:bidi="en-US"/>
        </w:rPr>
        <w:t>neusspray</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oplossing</w:t>
      </w:r>
      <w:proofErr w:type="spellEnd"/>
    </w:p>
    <w:p w14:paraId="70016192"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Kroatija </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proofErr w:type="spellStart"/>
      <w:r w:rsidRPr="00F7333A">
        <w:rPr>
          <w:rFonts w:ascii="Times New Roman" w:eastAsia="Arial Unicode MS" w:hAnsi="Times New Roman" w:cs="Times New Roman"/>
          <w:color w:val="000000"/>
          <w:szCs w:val="24"/>
          <w:lang w:bidi="en-US"/>
        </w:rPr>
        <w:t>Snup</w:t>
      </w:r>
      <w:proofErr w:type="spellEnd"/>
      <w:r w:rsidRPr="00F7333A">
        <w:rPr>
          <w:rFonts w:ascii="Times New Roman" w:eastAsia="Arial Unicode MS" w:hAnsi="Times New Roman" w:cs="Times New Roman"/>
          <w:color w:val="000000"/>
          <w:szCs w:val="24"/>
          <w:lang w:bidi="en-US"/>
        </w:rPr>
        <w:t xml:space="preserve"> 0,5 mg/ml </w:t>
      </w:r>
      <w:proofErr w:type="spellStart"/>
      <w:r w:rsidRPr="00F7333A">
        <w:rPr>
          <w:rFonts w:ascii="Times New Roman" w:eastAsia="Arial Unicode MS" w:hAnsi="Times New Roman" w:cs="Times New Roman"/>
          <w:color w:val="000000"/>
          <w:szCs w:val="24"/>
          <w:lang w:bidi="en-US"/>
        </w:rPr>
        <w:t>sprej</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za</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nos</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otopina</w:t>
      </w:r>
      <w:proofErr w:type="spellEnd"/>
    </w:p>
    <w:p w14:paraId="00091D0C"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proofErr w:type="spellStart"/>
      <w:r w:rsidRPr="008157D7">
        <w:rPr>
          <w:rFonts w:ascii="Times New Roman" w:hAnsi="Times New Roman"/>
          <w:color w:val="000000"/>
        </w:rPr>
        <w:t>Snup</w:t>
      </w:r>
      <w:proofErr w:type="spellEnd"/>
      <w:r w:rsidRPr="008157D7">
        <w:rPr>
          <w:rFonts w:ascii="Times New Roman" w:hAnsi="Times New Roman"/>
          <w:color w:val="000000"/>
        </w:rPr>
        <w:t xml:space="preserve"> 1 mg/ml </w:t>
      </w:r>
      <w:proofErr w:type="spellStart"/>
      <w:r w:rsidRPr="008157D7">
        <w:rPr>
          <w:rFonts w:ascii="Times New Roman" w:hAnsi="Times New Roman"/>
          <w:color w:val="000000"/>
        </w:rPr>
        <w:t>sprej</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za</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nos</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otopina</w:t>
      </w:r>
      <w:proofErr w:type="spellEnd"/>
    </w:p>
    <w:p w14:paraId="78AC0456" w14:textId="77777777" w:rsidR="000B3925" w:rsidRPr="00F7333A" w:rsidRDefault="000B3925" w:rsidP="000B3925">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Estija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SINZYL</w:t>
      </w:r>
    </w:p>
    <w:p w14:paraId="7A2F532C"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DB7A71">
        <w:rPr>
          <w:rFonts w:ascii="Times New Roman" w:eastAsia="Arial Unicode MS" w:hAnsi="Times New Roman" w:cs="Times New Roman"/>
          <w:color w:val="000000"/>
          <w:szCs w:val="24"/>
          <w:lang w:bidi="en-US"/>
        </w:rPr>
        <w:lastRenderedPageBreak/>
        <w:t>Vokietija</w:t>
      </w:r>
      <w:r w:rsidRPr="00DB7A71">
        <w:rPr>
          <w:rFonts w:ascii="Times New Roman" w:eastAsia="Arial Unicode MS" w:hAnsi="Times New Roman" w:cs="Times New Roman"/>
          <w:color w:val="000000"/>
          <w:szCs w:val="24"/>
          <w:lang w:bidi="en-US"/>
        </w:rPr>
        <w:tab/>
      </w:r>
      <w:r w:rsidRPr="00DB7A71">
        <w:rPr>
          <w:rFonts w:ascii="Times New Roman" w:eastAsia="Arial Unicode MS" w:hAnsi="Times New Roman" w:cs="Times New Roman"/>
          <w:color w:val="000000"/>
          <w:szCs w:val="24"/>
          <w:lang w:bidi="en-US"/>
        </w:rPr>
        <w:tab/>
      </w:r>
      <w:proofErr w:type="spellStart"/>
      <w:r w:rsidRPr="00DB7A71">
        <w:rPr>
          <w:rFonts w:ascii="Times New Roman" w:eastAsia="Arial Unicode MS" w:hAnsi="Times New Roman" w:cs="Times New Roman"/>
          <w:color w:val="000000"/>
          <w:szCs w:val="24"/>
          <w:lang w:bidi="en-US"/>
        </w:rPr>
        <w:t>Nasenspray</w:t>
      </w:r>
      <w:proofErr w:type="spellEnd"/>
      <w:r w:rsidRPr="00DB7A71">
        <w:rPr>
          <w:rFonts w:ascii="Times New Roman" w:eastAsia="Arial Unicode MS" w:hAnsi="Times New Roman" w:cs="Times New Roman"/>
          <w:color w:val="000000"/>
          <w:szCs w:val="24"/>
          <w:lang w:bidi="en-US"/>
        </w:rPr>
        <w:t xml:space="preserve"> AL </w:t>
      </w:r>
      <w:proofErr w:type="spellStart"/>
      <w:r w:rsidRPr="00DB7A71">
        <w:rPr>
          <w:rFonts w:ascii="Times New Roman" w:eastAsia="Arial Unicode MS" w:hAnsi="Times New Roman" w:cs="Times New Roman"/>
          <w:color w:val="000000"/>
          <w:szCs w:val="24"/>
          <w:lang w:bidi="en-US"/>
        </w:rPr>
        <w:t>o.K</w:t>
      </w:r>
      <w:proofErr w:type="spellEnd"/>
      <w:r w:rsidRPr="00DB7A71">
        <w:rPr>
          <w:rFonts w:ascii="Times New Roman" w:eastAsia="Arial Unicode MS" w:hAnsi="Times New Roman" w:cs="Times New Roman"/>
          <w:color w:val="000000"/>
          <w:szCs w:val="24"/>
          <w:lang w:bidi="en-US"/>
        </w:rPr>
        <w:t xml:space="preserve">. 0,05% </w:t>
      </w:r>
      <w:proofErr w:type="spellStart"/>
      <w:r w:rsidRPr="00DB7A71">
        <w:rPr>
          <w:rFonts w:ascii="Times New Roman" w:eastAsia="Arial Unicode MS" w:hAnsi="Times New Roman" w:cs="Times New Roman"/>
          <w:color w:val="000000"/>
          <w:szCs w:val="24"/>
          <w:lang w:bidi="en-US"/>
        </w:rPr>
        <w:t>Nasenspray</w:t>
      </w:r>
      <w:proofErr w:type="spellEnd"/>
      <w:r w:rsidRPr="00DB7A71">
        <w:rPr>
          <w:rFonts w:ascii="Times New Roman" w:eastAsia="Arial Unicode MS" w:hAnsi="Times New Roman" w:cs="Times New Roman"/>
          <w:color w:val="000000"/>
          <w:szCs w:val="24"/>
          <w:lang w:bidi="en-US"/>
        </w:rPr>
        <w:t xml:space="preserve">, </w:t>
      </w:r>
      <w:proofErr w:type="spellStart"/>
      <w:r w:rsidRPr="00DB7A71">
        <w:rPr>
          <w:rFonts w:ascii="Times New Roman" w:eastAsia="Arial Unicode MS" w:hAnsi="Times New Roman" w:cs="Times New Roman"/>
          <w:color w:val="000000"/>
          <w:szCs w:val="24"/>
          <w:lang w:bidi="en-US"/>
        </w:rPr>
        <w:t>Lösung</w:t>
      </w:r>
      <w:proofErr w:type="spellEnd"/>
      <w:r w:rsidRPr="00DB7A71">
        <w:rPr>
          <w:rFonts w:ascii="Times New Roman" w:eastAsia="Arial Unicode MS" w:hAnsi="Times New Roman" w:cs="Times New Roman"/>
          <w:color w:val="000000"/>
          <w:szCs w:val="24"/>
          <w:lang w:bidi="en-US"/>
        </w:rPr>
        <w:t>;</w:t>
      </w:r>
    </w:p>
    <w:p w14:paraId="0496B740" w14:textId="77777777" w:rsidR="000B3925" w:rsidRPr="00F7333A" w:rsidRDefault="000B3925" w:rsidP="000B3925">
      <w:pPr>
        <w:widowControl w:val="0"/>
        <w:shd w:val="clear" w:color="auto" w:fill="BFBF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proofErr w:type="spellStart"/>
      <w:r w:rsidRPr="008157D7">
        <w:rPr>
          <w:rFonts w:ascii="Times New Roman" w:hAnsi="Times New Roman"/>
          <w:color w:val="000000"/>
        </w:rPr>
        <w:t>Nasenspray</w:t>
      </w:r>
      <w:proofErr w:type="spellEnd"/>
      <w:r w:rsidRPr="008157D7">
        <w:rPr>
          <w:rFonts w:ascii="Times New Roman" w:hAnsi="Times New Roman"/>
          <w:color w:val="000000"/>
        </w:rPr>
        <w:t xml:space="preserve"> AL </w:t>
      </w:r>
      <w:proofErr w:type="spellStart"/>
      <w:r w:rsidRPr="008157D7">
        <w:rPr>
          <w:rFonts w:ascii="Times New Roman" w:hAnsi="Times New Roman"/>
          <w:color w:val="000000"/>
        </w:rPr>
        <w:t>o.K</w:t>
      </w:r>
      <w:proofErr w:type="spellEnd"/>
      <w:r w:rsidRPr="008157D7">
        <w:rPr>
          <w:rFonts w:ascii="Times New Roman" w:hAnsi="Times New Roman"/>
          <w:color w:val="000000"/>
        </w:rPr>
        <w:t xml:space="preserve">. 0,1% </w:t>
      </w:r>
      <w:proofErr w:type="spellStart"/>
      <w:r w:rsidRPr="008157D7">
        <w:rPr>
          <w:rFonts w:ascii="Times New Roman" w:hAnsi="Times New Roman"/>
          <w:color w:val="000000"/>
        </w:rPr>
        <w:t>Nasenspray</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Lösung</w:t>
      </w:r>
      <w:proofErr w:type="spellEnd"/>
    </w:p>
    <w:p w14:paraId="2500B3E5"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Vengrija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proofErr w:type="spellStart"/>
      <w:r w:rsidRPr="00F7333A">
        <w:rPr>
          <w:rFonts w:ascii="Times New Roman" w:eastAsia="Arial Unicode MS" w:hAnsi="Times New Roman" w:cs="Times New Roman"/>
          <w:color w:val="000000"/>
          <w:szCs w:val="24"/>
          <w:lang w:bidi="en-US"/>
        </w:rPr>
        <w:t>Snup</w:t>
      </w:r>
      <w:proofErr w:type="spellEnd"/>
      <w:r w:rsidRPr="00F7333A">
        <w:rPr>
          <w:rFonts w:ascii="Times New Roman" w:eastAsia="Arial Unicode MS" w:hAnsi="Times New Roman" w:cs="Times New Roman"/>
          <w:color w:val="000000"/>
          <w:szCs w:val="24"/>
          <w:lang w:bidi="en-US"/>
        </w:rPr>
        <w:t xml:space="preserve"> 0,5 mg/ml </w:t>
      </w:r>
      <w:proofErr w:type="spellStart"/>
      <w:r w:rsidRPr="00F7333A">
        <w:rPr>
          <w:rFonts w:ascii="Times New Roman" w:eastAsia="Arial Unicode MS" w:hAnsi="Times New Roman" w:cs="Times New Roman"/>
          <w:color w:val="000000"/>
          <w:szCs w:val="24"/>
          <w:lang w:bidi="en-US"/>
        </w:rPr>
        <w:t>oldatos</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orrspray</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kisgyermekeknek</w:t>
      </w:r>
      <w:proofErr w:type="spellEnd"/>
    </w:p>
    <w:p w14:paraId="27022106"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proofErr w:type="spellStart"/>
      <w:r w:rsidRPr="008157D7">
        <w:rPr>
          <w:rFonts w:ascii="Times New Roman" w:hAnsi="Times New Roman"/>
          <w:color w:val="000000"/>
        </w:rPr>
        <w:t>Snup</w:t>
      </w:r>
      <w:proofErr w:type="spellEnd"/>
      <w:r w:rsidRPr="008157D7">
        <w:rPr>
          <w:rFonts w:ascii="Times New Roman" w:hAnsi="Times New Roman"/>
          <w:color w:val="000000"/>
        </w:rPr>
        <w:t xml:space="preserve"> 1 mg/ml </w:t>
      </w:r>
      <w:proofErr w:type="spellStart"/>
      <w:r w:rsidRPr="008157D7">
        <w:rPr>
          <w:rFonts w:ascii="Times New Roman" w:hAnsi="Times New Roman"/>
          <w:color w:val="000000"/>
        </w:rPr>
        <w:t>oldatos</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orrspray</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felnőtteknek</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és</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gyermekeknek</w:t>
      </w:r>
      <w:proofErr w:type="spellEnd"/>
    </w:p>
    <w:p w14:paraId="17B9ABF0"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Latvija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B26491">
        <w:rPr>
          <w:rFonts w:ascii="Times New Roman" w:eastAsia="Arial Unicode MS" w:hAnsi="Times New Roman" w:cs="Times New Roman"/>
          <w:color w:val="000000"/>
          <w:szCs w:val="24"/>
          <w:lang w:bidi="en-US"/>
        </w:rPr>
        <w:t>SINZYL</w:t>
      </w:r>
      <w:r w:rsidRPr="00F7333A">
        <w:rPr>
          <w:rFonts w:ascii="Times New Roman" w:eastAsia="Arial Unicode MS" w:hAnsi="Times New Roman" w:cs="Times New Roman"/>
          <w:color w:val="000000"/>
          <w:szCs w:val="24"/>
          <w:lang w:bidi="en-US"/>
        </w:rPr>
        <w:t xml:space="preserve"> 0,5 mg/ml </w:t>
      </w:r>
      <w:proofErr w:type="spellStart"/>
      <w:r w:rsidRPr="00F7333A">
        <w:rPr>
          <w:rFonts w:ascii="Times New Roman" w:eastAsia="Arial Unicode MS" w:hAnsi="Times New Roman" w:cs="Times New Roman"/>
          <w:color w:val="000000"/>
          <w:szCs w:val="24"/>
          <w:lang w:bidi="en-US"/>
        </w:rPr>
        <w:t>deguna</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aerosols</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šķīdums</w:t>
      </w:r>
      <w:proofErr w:type="spellEnd"/>
    </w:p>
    <w:p w14:paraId="4905D7F9"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 xml:space="preserve">SINZYL 1 mg/ml </w:t>
      </w:r>
      <w:proofErr w:type="spellStart"/>
      <w:r w:rsidRPr="008157D7">
        <w:rPr>
          <w:rFonts w:ascii="Times New Roman" w:hAnsi="Times New Roman"/>
          <w:color w:val="000000"/>
        </w:rPr>
        <w:t>deguna</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aerosols</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šķīdums</w:t>
      </w:r>
      <w:proofErr w:type="spellEnd"/>
    </w:p>
    <w:p w14:paraId="003B57BC"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8157D7">
        <w:rPr>
          <w:rFonts w:ascii="Times New Roman" w:hAnsi="Times New Roman"/>
          <w:color w:val="000000"/>
        </w:rPr>
        <w:t>Lietuva</w:t>
      </w:r>
      <w:r w:rsidRPr="008157D7">
        <w:rPr>
          <w:rFonts w:ascii="Times New Roman" w:hAnsi="Times New Roman"/>
          <w:color w:val="000000"/>
        </w:rPr>
        <w:tab/>
      </w:r>
      <w:r w:rsidRPr="00F7333A">
        <w:rPr>
          <w:rFonts w:ascii="Times New Roman" w:eastAsia="Arial Unicode MS" w:hAnsi="Times New Roman" w:cs="Times New Roman"/>
          <w:color w:val="000000"/>
          <w:szCs w:val="24"/>
          <w:lang w:bidi="en-US"/>
        </w:rPr>
        <w:tab/>
        <w:t>SINZYL 0,5 mg/ml nosies purškalas (tirpalas)</w:t>
      </w:r>
    </w:p>
    <w:p w14:paraId="7FA16677"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SINZYL 1 mg/ml nosies purškalas (tirpalas)</w:t>
      </w:r>
    </w:p>
    <w:p w14:paraId="6DE4D2A6"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proofErr w:type="spellStart"/>
      <w:r w:rsidRPr="00F7333A">
        <w:rPr>
          <w:rFonts w:ascii="Times New Roman" w:eastAsia="Arial Unicode MS" w:hAnsi="Times New Roman" w:cs="Times New Roman"/>
          <w:color w:val="000000"/>
          <w:szCs w:val="24"/>
          <w:lang w:bidi="en-US"/>
        </w:rPr>
        <w:t>Luksemburgas</w:t>
      </w:r>
      <w:proofErr w:type="spellEnd"/>
      <w:r>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proofErr w:type="spellStart"/>
      <w:r>
        <w:rPr>
          <w:rFonts w:ascii="Times New Roman" w:eastAsia="Arial Unicode MS" w:hAnsi="Times New Roman" w:cs="Times New Roman"/>
          <w:color w:val="000000"/>
          <w:szCs w:val="24"/>
          <w:lang w:bidi="en-US"/>
        </w:rPr>
        <w:t>Xylomaris</w:t>
      </w:r>
      <w:proofErr w:type="spellEnd"/>
      <w:r>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color w:val="000000"/>
          <w:szCs w:val="24"/>
          <w:lang w:bidi="en-US"/>
        </w:rPr>
        <w:t xml:space="preserve">1mg/ml, </w:t>
      </w:r>
      <w:proofErr w:type="spellStart"/>
      <w:r w:rsidRPr="00F7333A">
        <w:rPr>
          <w:rFonts w:ascii="Times New Roman" w:eastAsia="Arial Unicode MS" w:hAnsi="Times New Roman" w:cs="Times New Roman"/>
          <w:color w:val="000000"/>
          <w:szCs w:val="24"/>
          <w:lang w:bidi="en-US"/>
        </w:rPr>
        <w:t>solution</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pour</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pulvérisation</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nasale</w:t>
      </w:r>
      <w:proofErr w:type="spellEnd"/>
    </w:p>
    <w:p w14:paraId="7E72166C" w14:textId="77777777" w:rsidR="000B3925" w:rsidRPr="00F7333A" w:rsidRDefault="000B3925" w:rsidP="000B3925">
      <w:pPr>
        <w:widowControl w:val="0"/>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Portugalija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w:t>
      </w:r>
    </w:p>
    <w:p w14:paraId="79D331A1"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Rumunija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proofErr w:type="spellStart"/>
      <w:r w:rsidRPr="00F7333A">
        <w:rPr>
          <w:rFonts w:ascii="Times New Roman" w:eastAsia="Arial Unicode MS" w:hAnsi="Times New Roman" w:cs="Times New Roman"/>
          <w:color w:val="000000"/>
          <w:szCs w:val="24"/>
          <w:lang w:bidi="en-US"/>
        </w:rPr>
        <w:t>Snup</w:t>
      </w:r>
      <w:proofErr w:type="spellEnd"/>
      <w:r w:rsidRPr="00F7333A">
        <w:rPr>
          <w:rFonts w:ascii="Times New Roman" w:eastAsia="Arial Unicode MS" w:hAnsi="Times New Roman" w:cs="Times New Roman"/>
          <w:color w:val="000000"/>
          <w:szCs w:val="24"/>
          <w:lang w:bidi="en-US"/>
        </w:rPr>
        <w:t xml:space="preserve"> 0,5 mg/ml </w:t>
      </w:r>
      <w:proofErr w:type="spellStart"/>
      <w:r w:rsidRPr="00F7333A">
        <w:rPr>
          <w:rFonts w:ascii="Times New Roman" w:eastAsia="Arial Unicode MS" w:hAnsi="Times New Roman" w:cs="Times New Roman"/>
          <w:color w:val="000000"/>
          <w:szCs w:val="24"/>
          <w:lang w:bidi="en-US"/>
        </w:rPr>
        <w:t>spray</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nasal</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solutie</w:t>
      </w:r>
      <w:proofErr w:type="spellEnd"/>
    </w:p>
    <w:p w14:paraId="3623EC31"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proofErr w:type="spellStart"/>
      <w:r w:rsidRPr="008157D7">
        <w:rPr>
          <w:rFonts w:ascii="Times New Roman" w:hAnsi="Times New Roman"/>
          <w:color w:val="000000"/>
        </w:rPr>
        <w:t>Snup</w:t>
      </w:r>
      <w:proofErr w:type="spellEnd"/>
      <w:r w:rsidRPr="008157D7">
        <w:rPr>
          <w:rFonts w:ascii="Times New Roman" w:hAnsi="Times New Roman"/>
          <w:color w:val="000000"/>
        </w:rPr>
        <w:t xml:space="preserve"> 1 mg/ml </w:t>
      </w:r>
      <w:proofErr w:type="spellStart"/>
      <w:r w:rsidRPr="008157D7">
        <w:rPr>
          <w:rFonts w:ascii="Times New Roman" w:hAnsi="Times New Roman"/>
          <w:color w:val="000000"/>
        </w:rPr>
        <w:t>spray</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nasal</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solutie</w:t>
      </w:r>
      <w:proofErr w:type="spellEnd"/>
    </w:p>
    <w:p w14:paraId="1B28F3A3" w14:textId="77777777" w:rsidR="000B3925" w:rsidRPr="00F7333A" w:rsidRDefault="000B3925" w:rsidP="000B3925">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Slovėnija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 xml:space="preserve">SNUP </w:t>
      </w:r>
      <w:proofErr w:type="spellStart"/>
      <w:r w:rsidRPr="00F7333A">
        <w:rPr>
          <w:rFonts w:ascii="Times New Roman" w:eastAsia="Arial Unicode MS" w:hAnsi="Times New Roman" w:cs="Times New Roman"/>
          <w:color w:val="000000"/>
          <w:szCs w:val="24"/>
          <w:lang w:bidi="en-US"/>
        </w:rPr>
        <w:t>za</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otroke</w:t>
      </w:r>
      <w:proofErr w:type="spellEnd"/>
      <w:r w:rsidRPr="00F7333A">
        <w:rPr>
          <w:rFonts w:ascii="Times New Roman" w:eastAsia="Arial Unicode MS" w:hAnsi="Times New Roman" w:cs="Times New Roman"/>
          <w:color w:val="000000"/>
          <w:szCs w:val="24"/>
          <w:lang w:bidi="en-US"/>
        </w:rPr>
        <w:t xml:space="preserve"> 0,5 mg/ml </w:t>
      </w:r>
      <w:proofErr w:type="spellStart"/>
      <w:r w:rsidRPr="00F7333A">
        <w:rPr>
          <w:rFonts w:ascii="Times New Roman" w:eastAsia="Arial Unicode MS" w:hAnsi="Times New Roman" w:cs="Times New Roman"/>
          <w:color w:val="000000"/>
          <w:szCs w:val="24"/>
          <w:lang w:bidi="en-US"/>
        </w:rPr>
        <w:t>pršilo</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za</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nos</w:t>
      </w:r>
      <w:proofErr w:type="spellEnd"/>
      <w:r w:rsidRPr="00F7333A">
        <w:rPr>
          <w:rFonts w:ascii="Times New Roman" w:eastAsia="Arial Unicode MS" w:hAnsi="Times New Roman" w:cs="Times New Roman"/>
          <w:color w:val="000000"/>
          <w:szCs w:val="24"/>
          <w:lang w:bidi="en-US"/>
        </w:rPr>
        <w:t xml:space="preserve">, </w:t>
      </w:r>
      <w:proofErr w:type="spellStart"/>
      <w:r w:rsidRPr="00F7333A">
        <w:rPr>
          <w:rFonts w:ascii="Times New Roman" w:eastAsia="Arial Unicode MS" w:hAnsi="Times New Roman" w:cs="Times New Roman"/>
          <w:color w:val="000000"/>
          <w:szCs w:val="24"/>
          <w:lang w:bidi="en-US"/>
        </w:rPr>
        <w:t>raztopina</w:t>
      </w:r>
      <w:proofErr w:type="spellEnd"/>
    </w:p>
    <w:p w14:paraId="0D1773E8" w14:textId="77777777" w:rsidR="000B3925" w:rsidRPr="00F7333A" w:rsidRDefault="000B3925" w:rsidP="000B3925">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 xml:space="preserve">SNUP 1 mg/ml </w:t>
      </w:r>
      <w:proofErr w:type="spellStart"/>
      <w:r w:rsidRPr="008157D7">
        <w:rPr>
          <w:rFonts w:ascii="Times New Roman" w:hAnsi="Times New Roman"/>
          <w:color w:val="000000"/>
        </w:rPr>
        <w:t>pršilo</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za</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nos</w:t>
      </w:r>
      <w:proofErr w:type="spellEnd"/>
      <w:r w:rsidRPr="008157D7">
        <w:rPr>
          <w:rFonts w:ascii="Times New Roman" w:hAnsi="Times New Roman"/>
          <w:color w:val="000000"/>
        </w:rPr>
        <w:t xml:space="preserve">, </w:t>
      </w:r>
      <w:proofErr w:type="spellStart"/>
      <w:r w:rsidRPr="008157D7">
        <w:rPr>
          <w:rFonts w:ascii="Times New Roman" w:hAnsi="Times New Roman"/>
          <w:color w:val="000000"/>
        </w:rPr>
        <w:t>raztopina</w:t>
      </w:r>
      <w:proofErr w:type="spellEnd"/>
    </w:p>
    <w:p w14:paraId="57C64DE4"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DA71006"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D1E9B1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szCs w:val="24"/>
          <w:lang w:bidi="en-US"/>
        </w:rPr>
      </w:pPr>
      <w:r w:rsidRPr="00F7333A">
        <w:rPr>
          <w:rFonts w:ascii="Times New Roman" w:eastAsia="Arial Unicode MS" w:hAnsi="Times New Roman" w:cs="Times New Roman"/>
          <w:b/>
          <w:color w:val="000000"/>
          <w:szCs w:val="24"/>
          <w:lang w:bidi="en-US"/>
        </w:rPr>
        <w:t xml:space="preserve">Šis pakuotės lapelis paskutinį kartą peržiūrėtas </w:t>
      </w:r>
      <w:r>
        <w:rPr>
          <w:rFonts w:ascii="Times New Roman" w:eastAsia="Arial Unicode MS" w:hAnsi="Times New Roman" w:cs="Times New Roman"/>
          <w:b/>
          <w:color w:val="000000"/>
          <w:szCs w:val="24"/>
          <w:lang w:bidi="en-US"/>
        </w:rPr>
        <w:t xml:space="preserve"> 2025-12-15.</w:t>
      </w:r>
    </w:p>
    <w:p w14:paraId="5A314E6C" w14:textId="77777777" w:rsidR="000B3925" w:rsidRPr="00F7333A" w:rsidRDefault="000B3925" w:rsidP="000B3925">
      <w:pPr>
        <w:widowControl w:val="0"/>
        <w:numPr>
          <w:ilvl w:val="12"/>
          <w:numId w:val="0"/>
        </w:numPr>
        <w:spacing w:after="0" w:line="240" w:lineRule="auto"/>
        <w:ind w:right="-1"/>
        <w:rPr>
          <w:rFonts w:ascii="Times New Roman" w:eastAsia="Arial Unicode MS" w:hAnsi="Times New Roman" w:cs="Times New Roman"/>
          <w:szCs w:val="24"/>
          <w:lang w:bidi="en-US"/>
        </w:rPr>
      </w:pPr>
    </w:p>
    <w:p w14:paraId="309A697D" w14:textId="77777777" w:rsidR="000B3925" w:rsidRDefault="000B3925" w:rsidP="000B3925">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Išsami informacija apie šį vaistą pateikiama Valstybinės vaistų kontrolės tarnybos prie Lietuvos Respublikos sveikatos apsaugos ministerijos tinklalapyje</w:t>
      </w:r>
      <w:r w:rsidRPr="00D86B84">
        <w:rPr>
          <w:rFonts w:ascii="Times New Roman" w:hAnsi="Times New Roman"/>
          <w:color w:val="000000"/>
        </w:rPr>
        <w:t xml:space="preserve"> </w:t>
      </w:r>
      <w:r>
        <w:rPr>
          <w:rFonts w:ascii="Times New Roman" w:eastAsia="Arial Unicode MS" w:hAnsi="Times New Roman" w:cs="Times New Roman"/>
          <w:color w:val="000000"/>
          <w:szCs w:val="24"/>
          <w:lang w:bidi="en-US"/>
        </w:rPr>
        <w:t>http://vvkt.lrv.lt/lt</w:t>
      </w:r>
      <w:r w:rsidRPr="00F7333A">
        <w:rPr>
          <w:rFonts w:ascii="Times New Roman" w:eastAsia="Arial Unicode MS" w:hAnsi="Times New Roman" w:cs="Times New Roman"/>
          <w:color w:val="000000"/>
          <w:szCs w:val="24"/>
          <w:lang w:bidi="en-US"/>
        </w:rPr>
        <w:t>.</w:t>
      </w:r>
    </w:p>
    <w:p w14:paraId="2ECDBB99" w14:textId="77777777" w:rsidR="000B3925" w:rsidRDefault="000B3925" w:rsidP="000B3925">
      <w:pPr>
        <w:widowControl w:val="0"/>
        <w:numPr>
          <w:ilvl w:val="12"/>
          <w:numId w:val="0"/>
        </w:numPr>
        <w:spacing w:after="0" w:line="240" w:lineRule="auto"/>
        <w:ind w:right="-1"/>
      </w:pPr>
    </w:p>
    <w:p w14:paraId="768DB576" w14:textId="77777777" w:rsidR="00222FED" w:rsidRDefault="00222FED"/>
    <w:sectPr w:rsidR="00222FED" w:rsidSect="000B3925">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879274"/>
      <w:docPartObj>
        <w:docPartGallery w:val="Page Numbers (Bottom of Page)"/>
        <w:docPartUnique/>
      </w:docPartObj>
    </w:sdtPr>
    <w:sdtEndPr>
      <w:rPr>
        <w:rFonts w:ascii="Times New Roman" w:hAnsi="Times New Roman" w:cs="Times New Roman"/>
      </w:rPr>
    </w:sdtEndPr>
    <w:sdtContent>
      <w:p w14:paraId="37D18280" w14:textId="77777777" w:rsidR="000B3925" w:rsidRPr="00D94C3B" w:rsidRDefault="000B3925" w:rsidP="00D94C3B">
        <w:pPr>
          <w:pStyle w:val="Porat"/>
          <w:jc w:val="center"/>
          <w:rPr>
            <w:rFonts w:ascii="Times New Roman" w:hAnsi="Times New Roman" w:cs="Times New Roman"/>
          </w:rPr>
        </w:pPr>
        <w:r w:rsidRPr="00D94C3B">
          <w:rPr>
            <w:rFonts w:ascii="Times New Roman" w:hAnsi="Times New Roman" w:cs="Times New Roman"/>
          </w:rPr>
          <w:fldChar w:fldCharType="begin"/>
        </w:r>
        <w:r w:rsidRPr="00D94C3B">
          <w:rPr>
            <w:rFonts w:ascii="Times New Roman" w:hAnsi="Times New Roman" w:cs="Times New Roman"/>
          </w:rPr>
          <w:instrText>PAGE   \* MERGEFORMAT</w:instrText>
        </w:r>
        <w:r w:rsidRPr="00D94C3B">
          <w:rPr>
            <w:rFonts w:ascii="Times New Roman" w:hAnsi="Times New Roman" w:cs="Times New Roman"/>
          </w:rPr>
          <w:fldChar w:fldCharType="separate"/>
        </w:r>
        <w:r w:rsidRPr="00947458">
          <w:rPr>
            <w:rFonts w:ascii="Times New Roman" w:hAnsi="Times New Roman" w:cs="Times New Roman"/>
            <w:noProof/>
            <w:lang w:val="lt-LT"/>
          </w:rPr>
          <w:t>1</w:t>
        </w:r>
        <w:r w:rsidRPr="00D94C3B">
          <w:rPr>
            <w:rFonts w:ascii="Times New Roman" w:hAnsi="Times New Roman" w:cs="Times New Roma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B899" w14:textId="77777777" w:rsidR="000B3925" w:rsidRDefault="000B39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115429589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5"/>
    <w:rsid w:val="000B3925"/>
    <w:rsid w:val="00222FED"/>
    <w:rsid w:val="005F173E"/>
    <w:rsid w:val="008B3AD4"/>
    <w:rsid w:val="00984A0A"/>
    <w:rsid w:val="00AE181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A4B"/>
  <w15:chartTrackingRefBased/>
  <w15:docId w15:val="{3542435A-714C-49F5-8C95-C4A84341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3925"/>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0B3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B3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B39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B39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B39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B3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3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3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3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39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B39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B39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B39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B39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B39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39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B39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39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B3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3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3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39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3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3925"/>
    <w:rPr>
      <w:i/>
      <w:iCs/>
      <w:color w:val="404040" w:themeColor="text1" w:themeTint="BF"/>
    </w:rPr>
  </w:style>
  <w:style w:type="paragraph" w:styleId="Sraopastraipa">
    <w:name w:val="List Paragraph"/>
    <w:basedOn w:val="prastasis"/>
    <w:uiPriority w:val="34"/>
    <w:qFormat/>
    <w:rsid w:val="000B3925"/>
    <w:pPr>
      <w:ind w:left="720"/>
      <w:contextualSpacing/>
    </w:pPr>
  </w:style>
  <w:style w:type="character" w:styleId="Rykuspabraukimas">
    <w:name w:val="Intense Emphasis"/>
    <w:basedOn w:val="Numatytasispastraiposriftas"/>
    <w:uiPriority w:val="21"/>
    <w:qFormat/>
    <w:rsid w:val="000B3925"/>
    <w:rPr>
      <w:i/>
      <w:iCs/>
      <w:color w:val="0F4761" w:themeColor="accent1" w:themeShade="BF"/>
    </w:rPr>
  </w:style>
  <w:style w:type="paragraph" w:styleId="Iskirtacitata">
    <w:name w:val="Intense Quote"/>
    <w:basedOn w:val="prastasis"/>
    <w:next w:val="prastasis"/>
    <w:link w:val="IskirtacitataDiagrama"/>
    <w:uiPriority w:val="30"/>
    <w:qFormat/>
    <w:rsid w:val="000B3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B3925"/>
    <w:rPr>
      <w:i/>
      <w:iCs/>
      <w:color w:val="0F4761" w:themeColor="accent1" w:themeShade="BF"/>
    </w:rPr>
  </w:style>
  <w:style w:type="character" w:styleId="Rykinuoroda">
    <w:name w:val="Intense Reference"/>
    <w:basedOn w:val="Numatytasispastraiposriftas"/>
    <w:uiPriority w:val="32"/>
    <w:qFormat/>
    <w:rsid w:val="000B3925"/>
    <w:rPr>
      <w:b/>
      <w:bCs/>
      <w:smallCaps/>
      <w:color w:val="0F4761" w:themeColor="accent1" w:themeShade="BF"/>
      <w:spacing w:val="5"/>
    </w:rPr>
  </w:style>
  <w:style w:type="paragraph" w:styleId="Porat">
    <w:name w:val="footer"/>
    <w:basedOn w:val="prastasis"/>
    <w:link w:val="PoratDiagrama"/>
    <w:uiPriority w:val="99"/>
    <w:rsid w:val="000B3925"/>
    <w:pPr>
      <w:widowControl w:val="0"/>
      <w:tabs>
        <w:tab w:val="center" w:pos="4536"/>
        <w:tab w:val="right" w:pos="8306"/>
      </w:tabs>
      <w:spacing w:after="0" w:line="240" w:lineRule="auto"/>
      <w:jc w:val="both"/>
    </w:pPr>
    <w:rPr>
      <w:rFonts w:ascii="Arial" w:eastAsia="Arial Unicode MS" w:hAnsi="Arial" w:cs="Arial Unicode MS"/>
      <w:color w:val="000000"/>
      <w:szCs w:val="24"/>
      <w:lang w:val="en-GB" w:eastAsia="x-none" w:bidi="en-US"/>
    </w:rPr>
  </w:style>
  <w:style w:type="character" w:customStyle="1" w:styleId="PoratDiagrama">
    <w:name w:val="Poraštė Diagrama"/>
    <w:basedOn w:val="Numatytasispastraiposriftas"/>
    <w:link w:val="Porat"/>
    <w:uiPriority w:val="99"/>
    <w:rsid w:val="000B3925"/>
    <w:rPr>
      <w:rFonts w:ascii="Arial" w:eastAsia="Arial Unicode MS" w:hAnsi="Arial" w:cs="Arial Unicode MS"/>
      <w:color w:val="000000"/>
      <w:kern w:val="0"/>
      <w:szCs w:val="24"/>
      <w:lang w:val="en-GB" w:eastAsia="x-none" w:bidi="en-US"/>
      <w14:ligatures w14:val="none"/>
    </w:rPr>
  </w:style>
  <w:style w:type="paragraph" w:styleId="Antrats">
    <w:name w:val="header"/>
    <w:basedOn w:val="prastasis"/>
    <w:link w:val="AntratsDiagrama"/>
    <w:uiPriority w:val="99"/>
    <w:rsid w:val="000B3925"/>
    <w:pPr>
      <w:widowControl w:val="0"/>
      <w:tabs>
        <w:tab w:val="center" w:pos="4320"/>
        <w:tab w:val="right" w:pos="8640"/>
      </w:tabs>
      <w:spacing w:after="0" w:line="240" w:lineRule="auto"/>
      <w:jc w:val="both"/>
    </w:pPr>
    <w:rPr>
      <w:rFonts w:ascii="Arial" w:eastAsia="SimSun" w:hAnsi="Arial" w:cs="Arial Unicode MS"/>
      <w:color w:val="000000"/>
      <w:szCs w:val="24"/>
      <w:lang w:val="en-GB" w:eastAsia="zh-CN" w:bidi="en-US"/>
    </w:rPr>
  </w:style>
  <w:style w:type="character" w:customStyle="1" w:styleId="AntratsDiagrama">
    <w:name w:val="Antraštės Diagrama"/>
    <w:basedOn w:val="Numatytasispastraiposriftas"/>
    <w:link w:val="Antrats"/>
    <w:uiPriority w:val="99"/>
    <w:rsid w:val="000B3925"/>
    <w:rPr>
      <w:rFonts w:ascii="Arial" w:eastAsia="SimSun" w:hAnsi="Arial" w:cs="Arial Unicode MS"/>
      <w:color w:val="000000"/>
      <w:kern w:val="0"/>
      <w:szCs w:val="24"/>
      <w:lang w:val="en-GB" w:eastAsia="zh-CN"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8484</Words>
  <Characters>4836</Characters>
  <Application>Microsoft Office Word</Application>
  <DocSecurity>0</DocSecurity>
  <Lines>40</Lines>
  <Paragraphs>26</Paragraphs>
  <ScaleCrop>false</ScaleCrop>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2026-01-09T07:30:00Z</dcterms:created>
  <dcterms:modified xsi:type="dcterms:W3CDTF">2026-01-09T07:31:00Z</dcterms:modified>
</cp:coreProperties>
</file>