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91D" w:rsidRDefault="0050391D" w:rsidP="0050391D">
      <w:pPr>
        <w:pStyle w:val="Pagrindinistekstas"/>
        <w:spacing w:after="0"/>
        <w:rPr>
          <w:szCs w:val="22"/>
        </w:rPr>
      </w:pPr>
      <w:bookmarkStart w:id="0" w:name="_GoBack"/>
      <w:bookmarkEnd w:id="0"/>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vadinimas"/>
        <w:rPr>
          <w:szCs w:val="22"/>
        </w:rPr>
      </w:pPr>
      <w:r>
        <w:rPr>
          <w:szCs w:val="22"/>
        </w:rPr>
        <w:t>I PRIEDAS</w:t>
      </w:r>
    </w:p>
    <w:p w:rsidR="0050391D" w:rsidRDefault="0050391D" w:rsidP="0050391D">
      <w:pPr>
        <w:pStyle w:val="Pagrindinistekstas"/>
        <w:spacing w:after="0"/>
        <w:rPr>
          <w:szCs w:val="22"/>
        </w:rPr>
      </w:pPr>
    </w:p>
    <w:p w:rsidR="0050391D" w:rsidRDefault="0050391D" w:rsidP="0050391D">
      <w:pPr>
        <w:pStyle w:val="Pavadinimas"/>
        <w:rPr>
          <w:szCs w:val="22"/>
        </w:rPr>
      </w:pPr>
      <w:r>
        <w:rPr>
          <w:szCs w:val="22"/>
        </w:rPr>
        <w:t>PREPARATO CHARAKTERISTIKŲ SANTRAUKA</w:t>
      </w:r>
    </w:p>
    <w:p w:rsidR="0050391D" w:rsidRDefault="0050391D" w:rsidP="0050391D">
      <w:pPr>
        <w:pStyle w:val="Pagrindinistekstas"/>
        <w:spacing w:after="0"/>
        <w:rPr>
          <w:szCs w:val="22"/>
        </w:rPr>
      </w:pPr>
    </w:p>
    <w:p w:rsidR="0050391D" w:rsidRDefault="0050391D" w:rsidP="0050391D">
      <w:pPr>
        <w:ind w:left="567" w:hanging="567"/>
        <w:rPr>
          <w:b/>
          <w:szCs w:val="22"/>
        </w:rPr>
      </w:pPr>
      <w:r>
        <w:rPr>
          <w:szCs w:val="22"/>
        </w:rPr>
        <w:br w:type="page"/>
      </w:r>
      <w:r>
        <w:rPr>
          <w:b/>
          <w:szCs w:val="22"/>
        </w:rPr>
        <w:lastRenderedPageBreak/>
        <w:t>1.</w:t>
      </w:r>
      <w:r>
        <w:rPr>
          <w:b/>
          <w:szCs w:val="22"/>
        </w:rPr>
        <w:tab/>
      </w:r>
      <w:r>
        <w:rPr>
          <w:b/>
          <w:caps/>
          <w:szCs w:val="22"/>
        </w:rPr>
        <w:t>VAISTINIO</w:t>
      </w:r>
      <w:r>
        <w:rPr>
          <w:b/>
          <w:szCs w:val="22"/>
        </w:rPr>
        <w:t xml:space="preserve"> PREPARATO PAVADINIMAS</w:t>
      </w:r>
    </w:p>
    <w:p w:rsidR="0050391D" w:rsidRDefault="0050391D" w:rsidP="0050391D">
      <w:pPr>
        <w:rPr>
          <w:szCs w:val="22"/>
        </w:rPr>
      </w:pPr>
    </w:p>
    <w:p w:rsidR="0050391D" w:rsidRDefault="0050391D" w:rsidP="0050391D">
      <w:pPr>
        <w:ind w:left="567" w:hanging="567"/>
        <w:rPr>
          <w:szCs w:val="22"/>
        </w:rPr>
      </w:pPr>
      <w:r>
        <w:rPr>
          <w:szCs w:val="22"/>
        </w:rPr>
        <w:t>Humulin M3 KwikPen 100 TV/ml injekcinė suspensija užpildytame švirkštiklyje</w:t>
      </w:r>
    </w:p>
    <w:p w:rsidR="0050391D" w:rsidRDefault="0050391D" w:rsidP="0050391D">
      <w:pPr>
        <w:autoSpaceDE w:val="0"/>
        <w:autoSpaceDN w:val="0"/>
        <w:adjustRightInd w:val="0"/>
        <w:rPr>
          <w:szCs w:val="22"/>
        </w:rPr>
      </w:pPr>
    </w:p>
    <w:p w:rsidR="0050391D" w:rsidRDefault="0050391D" w:rsidP="0050391D">
      <w:pPr>
        <w:ind w:left="567" w:hanging="567"/>
        <w:jc w:val="both"/>
        <w:rPr>
          <w:szCs w:val="22"/>
        </w:rPr>
      </w:pPr>
    </w:p>
    <w:p w:rsidR="0050391D" w:rsidRDefault="0050391D" w:rsidP="0050391D">
      <w:pPr>
        <w:ind w:left="567" w:hanging="567"/>
        <w:rPr>
          <w:b/>
          <w:caps/>
          <w:szCs w:val="22"/>
        </w:rPr>
      </w:pPr>
      <w:r>
        <w:rPr>
          <w:b/>
          <w:caps/>
          <w:szCs w:val="22"/>
        </w:rPr>
        <w:t>2.</w:t>
      </w:r>
      <w:r>
        <w:rPr>
          <w:b/>
          <w:caps/>
          <w:szCs w:val="22"/>
        </w:rPr>
        <w:tab/>
        <w:t>kokybinė ir kiekybinė sudėtis</w:t>
      </w:r>
    </w:p>
    <w:p w:rsidR="0050391D" w:rsidRDefault="0050391D" w:rsidP="0050391D">
      <w:pPr>
        <w:ind w:left="567" w:hanging="567"/>
        <w:rPr>
          <w:szCs w:val="22"/>
        </w:rPr>
      </w:pPr>
    </w:p>
    <w:p w:rsidR="0050391D" w:rsidRDefault="0050391D" w:rsidP="0050391D">
      <w:pPr>
        <w:rPr>
          <w:szCs w:val="22"/>
        </w:rPr>
      </w:pPr>
      <w:r>
        <w:rPr>
          <w:szCs w:val="22"/>
        </w:rPr>
        <w:t>1 ml yra 100 TV žmogaus insulino (</w:t>
      </w:r>
      <w:r>
        <w:t xml:space="preserve">gaminamo </w:t>
      </w:r>
      <w:r>
        <w:rPr>
          <w:i/>
          <w:iCs/>
        </w:rPr>
        <w:t>E. coli</w:t>
      </w:r>
      <w:r>
        <w:t xml:space="preserve"> rekombinantinės DNR technologijos būdu</w:t>
      </w:r>
      <w:r>
        <w:rPr>
          <w:szCs w:val="22"/>
        </w:rPr>
        <w:t>).</w:t>
      </w:r>
    </w:p>
    <w:p w:rsidR="0050391D" w:rsidRDefault="0050391D" w:rsidP="0050391D">
      <w:pPr>
        <w:rPr>
          <w:szCs w:val="22"/>
        </w:rPr>
      </w:pPr>
    </w:p>
    <w:p w:rsidR="0050391D" w:rsidRDefault="0050391D" w:rsidP="0050391D">
      <w:pPr>
        <w:rPr>
          <w:szCs w:val="22"/>
        </w:rPr>
      </w:pPr>
      <w:r>
        <w:rPr>
          <w:szCs w:val="22"/>
        </w:rPr>
        <w:t xml:space="preserve">Viename </w:t>
      </w:r>
      <w:r>
        <w:t>užpildytame švirkštiklyje</w:t>
      </w:r>
      <w:r>
        <w:rPr>
          <w:szCs w:val="22"/>
        </w:rPr>
        <w:t xml:space="preserve"> esantys 3 ml atitinka 300 TV dvifazio</w:t>
      </w:r>
      <w:r>
        <w:t xml:space="preserve"> izofano</w:t>
      </w:r>
      <w:r>
        <w:rPr>
          <w:szCs w:val="22"/>
        </w:rPr>
        <w:t xml:space="preserve"> insulino – </w:t>
      </w:r>
      <w:r>
        <w:t>30 % tirpiojo insulino ir 70 % izofano insulino.</w:t>
      </w:r>
    </w:p>
    <w:p w:rsidR="0050391D" w:rsidRDefault="0050391D" w:rsidP="0050391D">
      <w:pPr>
        <w:rPr>
          <w:i/>
          <w:szCs w:val="22"/>
        </w:rPr>
      </w:pPr>
    </w:p>
    <w:p w:rsidR="0050391D" w:rsidRDefault="0050391D" w:rsidP="0050391D">
      <w:pPr>
        <w:ind w:left="567" w:hanging="567"/>
        <w:rPr>
          <w:szCs w:val="22"/>
        </w:rPr>
      </w:pPr>
      <w:r>
        <w:rPr>
          <w:szCs w:val="22"/>
        </w:rPr>
        <w:t>Visos pagalbinės medžiagos išvardytos 6.1 skyriuje.</w:t>
      </w:r>
    </w:p>
    <w:p w:rsidR="0050391D" w:rsidRDefault="0050391D" w:rsidP="0050391D">
      <w:pPr>
        <w:ind w:left="567" w:hanging="567"/>
        <w:rPr>
          <w:szCs w:val="22"/>
        </w:rPr>
      </w:pPr>
    </w:p>
    <w:p w:rsidR="0050391D" w:rsidRDefault="0050391D" w:rsidP="0050391D">
      <w:pPr>
        <w:ind w:left="567" w:hanging="567"/>
        <w:rPr>
          <w:szCs w:val="22"/>
        </w:rPr>
      </w:pPr>
    </w:p>
    <w:p w:rsidR="0050391D" w:rsidRDefault="0050391D" w:rsidP="0050391D">
      <w:pPr>
        <w:ind w:left="567" w:hanging="567"/>
        <w:rPr>
          <w:b/>
          <w:caps/>
          <w:szCs w:val="22"/>
        </w:rPr>
      </w:pPr>
      <w:r>
        <w:rPr>
          <w:b/>
          <w:caps/>
          <w:szCs w:val="22"/>
        </w:rPr>
        <w:t>3.</w:t>
      </w:r>
      <w:r>
        <w:rPr>
          <w:b/>
          <w:caps/>
          <w:szCs w:val="22"/>
        </w:rPr>
        <w:tab/>
        <w:t>FARMACINĖ forma</w:t>
      </w:r>
    </w:p>
    <w:p w:rsidR="0050391D" w:rsidRDefault="0050391D" w:rsidP="0050391D">
      <w:pPr>
        <w:tabs>
          <w:tab w:val="left" w:pos="540"/>
        </w:tabs>
        <w:ind w:left="540" w:hanging="540"/>
        <w:rPr>
          <w:bCs/>
          <w:szCs w:val="22"/>
        </w:rPr>
      </w:pPr>
    </w:p>
    <w:p w:rsidR="0050391D" w:rsidRDefault="0050391D" w:rsidP="0050391D">
      <w:pPr>
        <w:rPr>
          <w:szCs w:val="22"/>
        </w:rPr>
      </w:pPr>
      <w:r>
        <w:rPr>
          <w:szCs w:val="22"/>
        </w:rPr>
        <w:t>Injekcinė suspensija užpildytame švirkštiklyje.</w:t>
      </w:r>
    </w:p>
    <w:p w:rsidR="0050391D" w:rsidRDefault="0050391D" w:rsidP="0050391D">
      <w:pPr>
        <w:rPr>
          <w:szCs w:val="22"/>
        </w:rPr>
      </w:pPr>
    </w:p>
    <w:p w:rsidR="0050391D" w:rsidRDefault="0050391D" w:rsidP="0050391D">
      <w:r>
        <w:t>Humulin M3 – tai sterili žmogaus insulino suspensija, kurios sudėtyje yra 30 % tirpiojo insulino ir 70 % izofano insulino.</w:t>
      </w:r>
    </w:p>
    <w:p w:rsidR="0050391D" w:rsidRDefault="0050391D" w:rsidP="0050391D">
      <w:pPr>
        <w:rPr>
          <w:szCs w:val="22"/>
        </w:rPr>
      </w:pPr>
    </w:p>
    <w:p w:rsidR="0050391D" w:rsidRDefault="0050391D" w:rsidP="0050391D">
      <w:pPr>
        <w:ind w:left="567" w:hanging="567"/>
        <w:rPr>
          <w:bCs/>
          <w:szCs w:val="22"/>
        </w:rPr>
      </w:pPr>
    </w:p>
    <w:p w:rsidR="0050391D" w:rsidRDefault="0050391D" w:rsidP="0050391D">
      <w:pPr>
        <w:ind w:left="567" w:hanging="567"/>
        <w:rPr>
          <w:b/>
          <w:caps/>
          <w:szCs w:val="22"/>
        </w:rPr>
      </w:pPr>
      <w:r>
        <w:rPr>
          <w:b/>
          <w:caps/>
          <w:szCs w:val="22"/>
        </w:rPr>
        <w:t>4.</w:t>
      </w:r>
      <w:r>
        <w:rPr>
          <w:b/>
          <w:caps/>
          <w:szCs w:val="22"/>
        </w:rPr>
        <w:tab/>
        <w:t>klinikinĖ informacija</w:t>
      </w:r>
    </w:p>
    <w:p w:rsidR="0050391D" w:rsidRDefault="0050391D" w:rsidP="0050391D">
      <w:pPr>
        <w:ind w:left="567" w:hanging="567"/>
        <w:rPr>
          <w:bCs/>
          <w:szCs w:val="22"/>
        </w:rPr>
      </w:pPr>
    </w:p>
    <w:p w:rsidR="0050391D" w:rsidRDefault="0050391D" w:rsidP="0050391D">
      <w:pPr>
        <w:ind w:left="567" w:hanging="567"/>
        <w:rPr>
          <w:b/>
          <w:szCs w:val="22"/>
        </w:rPr>
      </w:pPr>
      <w:r>
        <w:rPr>
          <w:b/>
          <w:szCs w:val="22"/>
        </w:rPr>
        <w:t>4.1</w:t>
      </w:r>
      <w:r>
        <w:rPr>
          <w:b/>
          <w:szCs w:val="22"/>
        </w:rPr>
        <w:tab/>
        <w:t>Terapinės indikacijos</w:t>
      </w:r>
    </w:p>
    <w:p w:rsidR="0050391D" w:rsidRDefault="0050391D" w:rsidP="0050391D">
      <w:pPr>
        <w:ind w:left="567" w:hanging="567"/>
        <w:rPr>
          <w:szCs w:val="22"/>
        </w:rPr>
      </w:pPr>
    </w:p>
    <w:p w:rsidR="0050391D" w:rsidRDefault="0050391D" w:rsidP="0050391D">
      <w:pPr>
        <w:rPr>
          <w:szCs w:val="22"/>
        </w:rPr>
      </w:pPr>
      <w:r>
        <w:t>C</w:t>
      </w:r>
      <w:r>
        <w:rPr>
          <w:szCs w:val="22"/>
        </w:rPr>
        <w:t xml:space="preserve">ukriniu diabetu sergančių pacientų gydymui, kai normaliai gliukozės koncentracijai kraujyje palaikyti reikia insulino. </w:t>
      </w:r>
    </w:p>
    <w:p w:rsidR="0050391D" w:rsidRDefault="0050391D" w:rsidP="0050391D">
      <w:pPr>
        <w:ind w:left="567" w:hanging="567"/>
        <w:rPr>
          <w:szCs w:val="22"/>
        </w:rPr>
      </w:pPr>
    </w:p>
    <w:p w:rsidR="0050391D" w:rsidRDefault="0050391D" w:rsidP="0050391D">
      <w:pPr>
        <w:ind w:left="567" w:hanging="567"/>
        <w:rPr>
          <w:b/>
          <w:szCs w:val="22"/>
        </w:rPr>
      </w:pPr>
      <w:r>
        <w:rPr>
          <w:b/>
          <w:szCs w:val="22"/>
        </w:rPr>
        <w:t>4.2</w:t>
      </w:r>
      <w:r>
        <w:rPr>
          <w:b/>
          <w:szCs w:val="22"/>
        </w:rPr>
        <w:tab/>
        <w:t>Dozavimas ir vartojimo metodas</w:t>
      </w:r>
    </w:p>
    <w:p w:rsidR="0050391D" w:rsidRDefault="0050391D" w:rsidP="0050391D">
      <w:pPr>
        <w:rPr>
          <w:bCs/>
          <w:szCs w:val="22"/>
        </w:rPr>
      </w:pPr>
    </w:p>
    <w:p w:rsidR="0050391D" w:rsidRDefault="0050391D" w:rsidP="0050391D">
      <w:pPr>
        <w:rPr>
          <w:bCs/>
          <w:szCs w:val="22"/>
          <w:u w:val="single"/>
        </w:rPr>
      </w:pPr>
      <w:r>
        <w:rPr>
          <w:bCs/>
          <w:szCs w:val="22"/>
          <w:u w:val="single"/>
        </w:rPr>
        <w:t>Dozavimas</w:t>
      </w:r>
    </w:p>
    <w:p w:rsidR="0050391D" w:rsidRDefault="0050391D" w:rsidP="0050391D">
      <w:pPr>
        <w:rPr>
          <w:szCs w:val="22"/>
        </w:rPr>
      </w:pPr>
      <w:r>
        <w:rPr>
          <w:szCs w:val="22"/>
        </w:rPr>
        <w:t>Dozę turi parinkti gydytojas, atsižvelgdamas į paciento poreikį.</w:t>
      </w:r>
    </w:p>
    <w:p w:rsidR="0050391D" w:rsidRDefault="0050391D" w:rsidP="0050391D">
      <w:pPr>
        <w:rPr>
          <w:szCs w:val="22"/>
        </w:rPr>
      </w:pPr>
    </w:p>
    <w:p w:rsidR="0050391D" w:rsidRDefault="0050391D" w:rsidP="0050391D">
      <w:pPr>
        <w:tabs>
          <w:tab w:val="left" w:pos="0"/>
          <w:tab w:val="left" w:pos="5236"/>
          <w:tab w:val="left" w:pos="5781"/>
        </w:tabs>
        <w:ind w:right="-62"/>
        <w:rPr>
          <w:i/>
        </w:rPr>
      </w:pPr>
      <w:r>
        <w:rPr>
          <w:i/>
        </w:rPr>
        <w:t>Vaikų populiacija</w:t>
      </w:r>
    </w:p>
    <w:p w:rsidR="0050391D" w:rsidRDefault="0050391D" w:rsidP="0050391D">
      <w:pPr>
        <w:tabs>
          <w:tab w:val="left" w:pos="0"/>
          <w:tab w:val="left" w:pos="5236"/>
          <w:tab w:val="left" w:pos="5781"/>
        </w:tabs>
        <w:ind w:right="-62"/>
        <w:rPr>
          <w:noProof/>
          <w:szCs w:val="24"/>
        </w:rPr>
      </w:pPr>
      <w:r>
        <w:rPr>
          <w:noProof/>
          <w:szCs w:val="24"/>
        </w:rPr>
        <w:t>Duomenų nėra.</w:t>
      </w:r>
    </w:p>
    <w:p w:rsidR="0050391D" w:rsidRDefault="0050391D" w:rsidP="0050391D">
      <w:pPr>
        <w:tabs>
          <w:tab w:val="left" w:pos="0"/>
          <w:tab w:val="left" w:pos="5236"/>
          <w:tab w:val="left" w:pos="5781"/>
        </w:tabs>
        <w:ind w:right="-62"/>
        <w:rPr>
          <w:noProof/>
        </w:rPr>
      </w:pPr>
    </w:p>
    <w:p w:rsidR="0050391D" w:rsidRDefault="0050391D" w:rsidP="0050391D">
      <w:pPr>
        <w:rPr>
          <w:noProof/>
          <w:snapToGrid w:val="0"/>
          <w:szCs w:val="24"/>
          <w:u w:val="single"/>
        </w:rPr>
      </w:pPr>
      <w:r>
        <w:rPr>
          <w:noProof/>
          <w:snapToGrid w:val="0"/>
          <w:szCs w:val="24"/>
          <w:u w:val="single"/>
        </w:rPr>
        <w:t>Vartojimo metodas</w:t>
      </w:r>
    </w:p>
    <w:p w:rsidR="0050391D" w:rsidRDefault="0050391D" w:rsidP="0050391D">
      <w:pPr>
        <w:rPr>
          <w:szCs w:val="22"/>
        </w:rPr>
      </w:pPr>
      <w:r>
        <w:rPr>
          <w:szCs w:val="22"/>
        </w:rPr>
        <w:t xml:space="preserve">Humulin M3 </w:t>
      </w:r>
      <w:r w:rsidR="00A94D6E">
        <w:rPr>
          <w:szCs w:val="22"/>
        </w:rPr>
        <w:t>užpildytame švirkštiklyje,</w:t>
      </w:r>
      <w:r w:rsidR="00A94D6E" w:rsidRPr="00E848BD">
        <w:t xml:space="preserve"> </w:t>
      </w:r>
      <w:r w:rsidR="00A94D6E" w:rsidRPr="0086247F">
        <w:t xml:space="preserve">turi būti </w:t>
      </w:r>
      <w:r w:rsidR="00975531">
        <w:t>leidžia</w:t>
      </w:r>
      <w:r w:rsidR="00A94D6E" w:rsidRPr="0086247F">
        <w:t xml:space="preserve">mas tik </w:t>
      </w:r>
      <w:r>
        <w:rPr>
          <w:szCs w:val="22"/>
        </w:rPr>
        <w:t xml:space="preserve">po oda. Šių vaisto formų negalima leisti į veną. </w:t>
      </w:r>
    </w:p>
    <w:p w:rsidR="0050391D" w:rsidRDefault="0050391D" w:rsidP="0050391D">
      <w:pPr>
        <w:rPr>
          <w:szCs w:val="22"/>
        </w:rPr>
      </w:pPr>
    </w:p>
    <w:p w:rsidR="0050391D" w:rsidRDefault="00E7006A" w:rsidP="0050391D">
      <w:pPr>
        <w:rPr>
          <w:szCs w:val="22"/>
        </w:rPr>
      </w:pPr>
      <w:r>
        <w:t>Leidžiama</w:t>
      </w:r>
      <w:r>
        <w:rPr>
          <w:szCs w:val="22"/>
        </w:rPr>
        <w:t xml:space="preserve"> </w:t>
      </w:r>
      <w:r w:rsidR="0050391D">
        <w:rPr>
          <w:szCs w:val="22"/>
        </w:rPr>
        <w:t xml:space="preserve">į žasto, šlaunų, sėdmenų ar pilvo srities poodį. Injekcijos vietą reikia keisti, į tą pačią vietą </w:t>
      </w:r>
      <w:r w:rsidR="0050391D">
        <w:t xml:space="preserve">galima </w:t>
      </w:r>
      <w:r>
        <w:t xml:space="preserve">leisti </w:t>
      </w:r>
      <w:r w:rsidR="0050391D">
        <w:t>ne dažniau kaip maždaug</w:t>
      </w:r>
      <w:r w:rsidR="0050391D">
        <w:rPr>
          <w:szCs w:val="22"/>
        </w:rPr>
        <w:t xml:space="preserve"> kartą per mėnesį. </w:t>
      </w:r>
    </w:p>
    <w:p w:rsidR="0050391D" w:rsidRDefault="0050391D" w:rsidP="0050391D">
      <w:pPr>
        <w:pStyle w:val="Dokumentoinaostekstas"/>
        <w:tabs>
          <w:tab w:val="clear" w:pos="567"/>
          <w:tab w:val="left" w:pos="720"/>
        </w:tabs>
        <w:rPr>
          <w:szCs w:val="22"/>
          <w:lang w:val="lt-LT"/>
        </w:rPr>
      </w:pPr>
    </w:p>
    <w:p w:rsidR="0050391D" w:rsidRDefault="00E7006A" w:rsidP="0050391D">
      <w:pPr>
        <w:rPr>
          <w:szCs w:val="22"/>
        </w:rPr>
      </w:pPr>
      <w:r>
        <w:t xml:space="preserve">Leidžiant </w:t>
      </w:r>
      <w:r w:rsidR="0050391D">
        <w:t>insulino</w:t>
      </w:r>
      <w:r w:rsidR="0050391D">
        <w:rPr>
          <w:szCs w:val="22"/>
        </w:rPr>
        <w:t xml:space="preserve"> </w:t>
      </w:r>
      <w:r w:rsidR="0050391D">
        <w:rPr>
          <w:iCs/>
          <w:szCs w:val="22"/>
        </w:rPr>
        <w:t xml:space="preserve">Humulin </w:t>
      </w:r>
      <w:r w:rsidR="0050391D">
        <w:rPr>
          <w:szCs w:val="22"/>
        </w:rPr>
        <w:t>preparatus, būtina įsitikinti, kad nepataikyta į kraujagyslę. Suleidus bet kurio insulino, injekcijos vietos masažuoti negalima. Pacientą reikia išmokyti tinkamai leisti vaistą.</w:t>
      </w:r>
    </w:p>
    <w:p w:rsidR="0050391D" w:rsidRDefault="0050391D" w:rsidP="0050391D">
      <w:pPr>
        <w:rPr>
          <w:szCs w:val="22"/>
        </w:rPr>
      </w:pPr>
    </w:p>
    <w:p w:rsidR="0050391D" w:rsidRDefault="0050391D" w:rsidP="0050391D">
      <w:pPr>
        <w:rPr>
          <w:szCs w:val="22"/>
        </w:rPr>
      </w:pPr>
      <w:r>
        <w:rPr>
          <w:szCs w:val="22"/>
        </w:rPr>
        <w:t>Humulin M3 vaisto forma yra jau paruoštas Humulin R ir Humulin N mišinys, kad pacientams patiems nereikėtų maišyti insulino preparatų. Paciento gydymo režimas turi būti parinktas pagal individualų metabolinį poreikį.</w:t>
      </w:r>
    </w:p>
    <w:p w:rsidR="0050391D" w:rsidRDefault="0050391D" w:rsidP="0050391D">
      <w:pPr>
        <w:rPr>
          <w:szCs w:val="22"/>
        </w:rPr>
      </w:pPr>
    </w:p>
    <w:p w:rsidR="0050391D" w:rsidRDefault="0050391D" w:rsidP="0050391D">
      <w:pPr>
        <w:rPr>
          <w:szCs w:val="22"/>
        </w:rPr>
      </w:pPr>
      <w:r>
        <w:rPr>
          <w:szCs w:val="22"/>
        </w:rPr>
        <w:t>Kiekvienoje dėžutėje yra pakuotės lapelis ir vartojimo instrukcija, kuriame nurodyta, kaip leisti insuliną.</w:t>
      </w:r>
    </w:p>
    <w:p w:rsidR="0050391D" w:rsidRDefault="0050391D" w:rsidP="0050391D">
      <w:pPr>
        <w:rPr>
          <w:szCs w:val="22"/>
        </w:rPr>
      </w:pPr>
    </w:p>
    <w:p w:rsidR="0050391D" w:rsidRDefault="0050391D" w:rsidP="0050391D">
      <w:pPr>
        <w:keepNext/>
        <w:ind w:left="567" w:hanging="567"/>
        <w:rPr>
          <w:b/>
          <w:szCs w:val="22"/>
        </w:rPr>
      </w:pPr>
      <w:r>
        <w:rPr>
          <w:b/>
          <w:szCs w:val="22"/>
        </w:rPr>
        <w:t>4.3</w:t>
      </w:r>
      <w:r>
        <w:rPr>
          <w:b/>
          <w:szCs w:val="22"/>
        </w:rPr>
        <w:tab/>
        <w:t>Kontraindikacijos</w:t>
      </w:r>
    </w:p>
    <w:p w:rsidR="0050391D" w:rsidRDefault="0050391D" w:rsidP="0050391D">
      <w:pPr>
        <w:keepNext/>
        <w:rPr>
          <w:szCs w:val="22"/>
        </w:rPr>
      </w:pPr>
    </w:p>
    <w:p w:rsidR="0050391D" w:rsidRDefault="0050391D" w:rsidP="0050391D">
      <w:pPr>
        <w:keepNext/>
        <w:rPr>
          <w:szCs w:val="22"/>
        </w:rPr>
      </w:pPr>
      <w:r>
        <w:rPr>
          <w:szCs w:val="22"/>
        </w:rPr>
        <w:t>Hipoglikemija.</w:t>
      </w:r>
    </w:p>
    <w:p w:rsidR="0050391D" w:rsidRDefault="0050391D" w:rsidP="0050391D">
      <w:pPr>
        <w:keepNext/>
        <w:rPr>
          <w:szCs w:val="22"/>
        </w:rPr>
      </w:pPr>
    </w:p>
    <w:p w:rsidR="0050391D" w:rsidRDefault="0050391D" w:rsidP="0050391D">
      <w:pPr>
        <w:keepNext/>
        <w:rPr>
          <w:szCs w:val="22"/>
        </w:rPr>
      </w:pPr>
      <w:r>
        <w:rPr>
          <w:szCs w:val="22"/>
        </w:rPr>
        <w:t xml:space="preserve">Padidėjęs jautrumas </w:t>
      </w:r>
      <w:r>
        <w:rPr>
          <w:iCs/>
          <w:szCs w:val="22"/>
        </w:rPr>
        <w:t>veikliajai medžiagai</w:t>
      </w:r>
      <w:r>
        <w:rPr>
          <w:szCs w:val="22"/>
        </w:rPr>
        <w:t xml:space="preserve"> arba bet kuriai </w:t>
      </w:r>
      <w:r>
        <w:t xml:space="preserve"> </w:t>
      </w:r>
      <w:r>
        <w:rPr>
          <w:noProof/>
          <w:snapToGrid w:val="0"/>
          <w:szCs w:val="24"/>
        </w:rPr>
        <w:t>6.1 skyriuje nurodytai</w:t>
      </w:r>
      <w:r>
        <w:rPr>
          <w:szCs w:val="22"/>
        </w:rPr>
        <w:t xml:space="preserve"> pagalbinei medžiagai, jei netaikyta desensitizacijos programa. </w:t>
      </w:r>
    </w:p>
    <w:p w:rsidR="0050391D" w:rsidRDefault="0050391D" w:rsidP="0050391D">
      <w:pPr>
        <w:pStyle w:val="Dokumentoinaostekstas"/>
        <w:tabs>
          <w:tab w:val="clear" w:pos="567"/>
          <w:tab w:val="left" w:pos="720"/>
        </w:tabs>
        <w:rPr>
          <w:szCs w:val="22"/>
          <w:lang w:val="lt-LT"/>
        </w:rPr>
      </w:pPr>
    </w:p>
    <w:p w:rsidR="0050391D" w:rsidRDefault="0050391D" w:rsidP="0050391D">
      <w:pPr>
        <w:rPr>
          <w:szCs w:val="22"/>
        </w:rPr>
      </w:pPr>
      <w:r>
        <w:rPr>
          <w:szCs w:val="22"/>
        </w:rPr>
        <w:t xml:space="preserve">Niekada </w:t>
      </w:r>
      <w:r>
        <w:rPr>
          <w:iCs/>
          <w:szCs w:val="22"/>
        </w:rPr>
        <w:t>Humulin</w:t>
      </w:r>
      <w:r>
        <w:rPr>
          <w:szCs w:val="22"/>
        </w:rPr>
        <w:t xml:space="preserve"> preparatų, išskyrus Humulin R (</w:t>
      </w:r>
      <w:r>
        <w:t>tirpųjį insuliną</w:t>
      </w:r>
      <w:r>
        <w:rPr>
          <w:szCs w:val="22"/>
        </w:rPr>
        <w:t xml:space="preserve">), negalima </w:t>
      </w:r>
      <w:r w:rsidR="00E7006A">
        <w:rPr>
          <w:szCs w:val="22"/>
        </w:rPr>
        <w:t xml:space="preserve">leisti </w:t>
      </w:r>
      <w:r>
        <w:rPr>
          <w:szCs w:val="22"/>
        </w:rPr>
        <w:t>į veną.</w:t>
      </w:r>
    </w:p>
    <w:p w:rsidR="0050391D" w:rsidRDefault="0050391D" w:rsidP="0050391D">
      <w:pPr>
        <w:rPr>
          <w:szCs w:val="22"/>
        </w:rPr>
      </w:pPr>
    </w:p>
    <w:p w:rsidR="0050391D" w:rsidRDefault="0050391D" w:rsidP="0050391D">
      <w:pPr>
        <w:ind w:left="567" w:hanging="567"/>
        <w:rPr>
          <w:b/>
          <w:szCs w:val="22"/>
        </w:rPr>
      </w:pPr>
      <w:r>
        <w:rPr>
          <w:b/>
          <w:szCs w:val="22"/>
        </w:rPr>
        <w:t>4.4</w:t>
      </w:r>
      <w:r>
        <w:rPr>
          <w:b/>
          <w:szCs w:val="22"/>
        </w:rPr>
        <w:tab/>
        <w:t>Specialūs įspėjimai ir atsargumo priemonės</w:t>
      </w:r>
    </w:p>
    <w:p w:rsidR="0050391D" w:rsidRDefault="0050391D" w:rsidP="0050391D">
      <w:pPr>
        <w:rPr>
          <w:bCs/>
          <w:szCs w:val="22"/>
        </w:rPr>
      </w:pPr>
    </w:p>
    <w:p w:rsidR="0050391D" w:rsidRDefault="0050391D" w:rsidP="0050391D">
      <w:pPr>
        <w:keepNext/>
        <w:rPr>
          <w:bCs/>
          <w:iCs/>
        </w:rPr>
      </w:pPr>
      <w:r>
        <w:rPr>
          <w:bCs/>
          <w:iCs/>
        </w:rPr>
        <w:t>Insuliną keisti kito tipo ar kito pavadinimo insulinu galima tik gydytojui prižiūrint. Pasikeitus insulino stiprumui, pavadinimui (gamintojui), tipui (tirpiajam, izofano, mišraus veikimo ir kt.), rūšiai (gyvuliniam, žmogaus, žmogaus insulino analogui) ir (ar) gaminimo būdui (rekombinatinės DNR ar gyvuliniam insulinui), gali prireikti keisti insulino dozę.</w:t>
      </w:r>
    </w:p>
    <w:p w:rsidR="0050391D" w:rsidRDefault="0050391D" w:rsidP="0050391D"/>
    <w:p w:rsidR="0050391D" w:rsidRDefault="0050391D" w:rsidP="0050391D">
      <w:r>
        <w:t>Pacientams, vartojantiems žmogaus insuliną, gali tekti keisti anksčiau vartotą gyvulinių insulinų dozę. Jei reikia koreguoti dozę, tai daryti galima nuo pirmosios dozės ar ją parinkti per kelias pirmąsias savaites ar mėnesius.</w:t>
      </w:r>
    </w:p>
    <w:p w:rsidR="0050391D" w:rsidRDefault="0050391D" w:rsidP="0050391D"/>
    <w:p w:rsidR="0050391D" w:rsidRDefault="0050391D" w:rsidP="0050391D">
      <w:r>
        <w:t xml:space="preserve">Kai kuriems pacientams, kuriems buvo hipoglikemijos epizodų gyvulinį insuliną pakeitus žmogaus insulinu, pranešė, kad ankstyvieji įspėjamieji hipoglikemijos simptomai buvo mažiau ryškūs ar kitokie negu tie, kuriuos jie yra jautę, vartodami prieš tai buvusį insuliną. Pacientai, kurių gliukozės koncentracijos kraujyje rodikliai ženkliai pagerėja, pvz., dėl gydymo insulinu intensyvinimo, gali nebejausti kai kurių ar visų įspėjamųjų hipoglikemijos simptomų, todėl juos reikia apie tai informuoti. Ankstyvieji įspėjamieji hipoglikemijos simptomai gali būti kitokie ar mažiau ryškūs, jei ilgai sergama diabetu, yra diabetinė nervų liga ar vartojama vaistų, pvz., </w:t>
      </w:r>
      <w:r>
        <w:sym w:font="Symbol" w:char="F062"/>
      </w:r>
      <w:r>
        <w:t xml:space="preserve"> adrenoblokatorių. Dėl nekoreguotos hipoglikeminės ar hiperglikeminės reakcijos galima netekti sąmonės, gali ištikti koma ar mirtis.</w:t>
      </w:r>
    </w:p>
    <w:p w:rsidR="0050391D" w:rsidRDefault="0050391D" w:rsidP="0050391D"/>
    <w:p w:rsidR="0050391D" w:rsidRDefault="0050391D" w:rsidP="0050391D">
      <w:r>
        <w:t xml:space="preserve">Netinkamų insulino dozių vartojimas ar gydymo insulinu nutraukimas, ypač kai yra nuo insulino priklausomas diabetas, gali sukelti hiperglikemiją ir diabetinę ketoacidozę </w:t>
      </w:r>
      <w:r>
        <w:noBreakHyphen/>
        <w:t xml:space="preserve"> būkles, kurios gali baigtis mirtimi.</w:t>
      </w:r>
    </w:p>
    <w:p w:rsidR="0050391D" w:rsidRDefault="0050391D" w:rsidP="0050391D"/>
    <w:p w:rsidR="0050391D" w:rsidRDefault="0050391D" w:rsidP="0050391D">
      <w:r>
        <w:t>Žmogaus insulinas gali skatinti susidaryti antikūnus organizme, bet jų titrai yra mažesni negu vartojant išgrynintąjį gyvulinį insuliną.</w:t>
      </w:r>
    </w:p>
    <w:p w:rsidR="0050391D" w:rsidRDefault="0050391D" w:rsidP="0050391D"/>
    <w:p w:rsidR="0050391D" w:rsidRDefault="0050391D" w:rsidP="0050391D">
      <w:r>
        <w:t xml:space="preserve">Insulino poreikis gali ryškiai keistis, ir dėl gretutinių antinksčių, hipofizės ar skydliaukės ligų, esant inkstų ar kepenų nepakankamumas. </w:t>
      </w:r>
    </w:p>
    <w:p w:rsidR="0050391D" w:rsidRDefault="0050391D" w:rsidP="0050391D"/>
    <w:p w:rsidR="0050391D" w:rsidRDefault="0050391D" w:rsidP="0050391D">
      <w:r>
        <w:t>Insulino poreikis gali padidėti susirgus ar esant emociniam stresui.</w:t>
      </w:r>
    </w:p>
    <w:p w:rsidR="0050391D" w:rsidRDefault="0050391D" w:rsidP="0050391D"/>
    <w:p w:rsidR="0050391D" w:rsidRDefault="0050391D" w:rsidP="0050391D">
      <w:r>
        <w:t>Dozę gali tekti koreguoti pasikeitus fiziniam aktyvumui ar įprastai mitybai.</w:t>
      </w:r>
    </w:p>
    <w:p w:rsidR="0050391D" w:rsidRDefault="0050391D" w:rsidP="0050391D">
      <w:pPr>
        <w:keepNext/>
        <w:rPr>
          <w:szCs w:val="22"/>
        </w:rPr>
      </w:pPr>
    </w:p>
    <w:p w:rsidR="0050391D" w:rsidRDefault="0050391D" w:rsidP="0050391D">
      <w:pPr>
        <w:keepNext/>
        <w:rPr>
          <w:szCs w:val="22"/>
          <w:u w:val="single"/>
        </w:rPr>
      </w:pPr>
      <w:r>
        <w:rPr>
          <w:szCs w:val="22"/>
          <w:u w:val="single"/>
        </w:rPr>
        <w:t>Žmogaus insuliną derinant su pioglitazonu</w:t>
      </w:r>
    </w:p>
    <w:p w:rsidR="0050391D" w:rsidRDefault="0050391D" w:rsidP="0050391D">
      <w:pPr>
        <w:keepNext/>
        <w:rPr>
          <w:szCs w:val="22"/>
        </w:rPr>
      </w:pPr>
      <w:r>
        <w:rPr>
          <w:szCs w:val="22"/>
        </w:rPr>
        <w:t xml:space="preserve">Gydant pioglitazono ir insulino deriniu, buvo širdies nepakankamumo atvejų, ypač pacientams, turintiems širdies nepakankamumo pasireiškimo rizikos veiksnių. Tai reikia įvertinti, svarstant gydymą pioglitazono ir Humulin M3 KwikPen deriniu. Jeigu tokiu deriniu gydoma, reikia stebėti, ar pacientui neatsiranda širdies nepakankamumo požymių ir simptomų, kūno svorio prieaugio ir edemų. Jeigu širdies </w:t>
      </w:r>
      <w:r>
        <w:t>nepakankamumo</w:t>
      </w:r>
      <w:r>
        <w:rPr>
          <w:szCs w:val="22"/>
        </w:rPr>
        <w:t xml:space="preserve"> simptomai bent kiek pasunkėja, pioglitazono vartojimą reikia nutraukti.</w:t>
      </w:r>
    </w:p>
    <w:p w:rsidR="0050391D" w:rsidRDefault="0050391D" w:rsidP="0050391D">
      <w:pPr>
        <w:rPr>
          <w:szCs w:val="22"/>
        </w:rPr>
      </w:pPr>
    </w:p>
    <w:p w:rsidR="0050391D" w:rsidRDefault="0050391D" w:rsidP="0050391D">
      <w:pPr>
        <w:keepNext/>
        <w:rPr>
          <w:u w:val="single"/>
        </w:rPr>
      </w:pPr>
      <w:r>
        <w:rPr>
          <w:u w:val="single"/>
        </w:rPr>
        <w:t>Vartojimo ir darbo su vaistiniu preparatu instrukcija</w:t>
      </w:r>
    </w:p>
    <w:p w:rsidR="0050391D" w:rsidRDefault="0050391D" w:rsidP="0050391D">
      <w:pPr>
        <w:keepNext/>
      </w:pPr>
      <w:r>
        <w:t>Siekiant išvengti galimo užkrėtimo užkrečiamosiomis ligomis, kiekvieną švirkštiklį galima naudoti tik vienam pacientui, net jei adata yra pakeista.</w:t>
      </w:r>
    </w:p>
    <w:p w:rsidR="0050391D" w:rsidRDefault="0050391D" w:rsidP="0050391D">
      <w:pPr>
        <w:rPr>
          <w:szCs w:val="22"/>
        </w:rPr>
      </w:pPr>
    </w:p>
    <w:p w:rsidR="0050391D" w:rsidRDefault="0050391D" w:rsidP="0050391D">
      <w:r>
        <w:t>Pagalbinės medžiagos</w:t>
      </w:r>
    </w:p>
    <w:p w:rsidR="0050391D" w:rsidRDefault="0050391D" w:rsidP="0050391D"/>
    <w:p w:rsidR="0050391D" w:rsidRDefault="0050391D" w:rsidP="0050391D">
      <w:pPr>
        <w:tabs>
          <w:tab w:val="left" w:pos="567"/>
        </w:tabs>
      </w:pPr>
      <w:r>
        <w:t>Šio vaistinio preparato sudėtyje yra mažiau kaip 1 mmol (23 mg) natrio vienoje dozėje, t. y. jis beveik yra be natrio.</w:t>
      </w:r>
    </w:p>
    <w:p w:rsidR="0050391D" w:rsidRDefault="0050391D" w:rsidP="0050391D">
      <w:pPr>
        <w:rPr>
          <w:szCs w:val="22"/>
        </w:rPr>
      </w:pPr>
    </w:p>
    <w:p w:rsidR="0050391D" w:rsidRDefault="0050391D" w:rsidP="0050391D">
      <w:pPr>
        <w:keepNext/>
        <w:ind w:left="567" w:hanging="567"/>
        <w:rPr>
          <w:b/>
          <w:szCs w:val="22"/>
        </w:rPr>
      </w:pPr>
      <w:r>
        <w:rPr>
          <w:b/>
          <w:szCs w:val="22"/>
        </w:rPr>
        <w:t>4.5</w:t>
      </w:r>
      <w:r>
        <w:rPr>
          <w:b/>
          <w:szCs w:val="22"/>
        </w:rPr>
        <w:tab/>
        <w:t>Sąveika su kitais vaistiniais preparatais ir kitokia sąveika</w:t>
      </w:r>
    </w:p>
    <w:p w:rsidR="0050391D" w:rsidRDefault="0050391D" w:rsidP="0050391D">
      <w:pPr>
        <w:pStyle w:val="Porat"/>
        <w:keepNext/>
        <w:tabs>
          <w:tab w:val="left" w:pos="720"/>
        </w:tabs>
        <w:rPr>
          <w:bCs/>
          <w:szCs w:val="22"/>
        </w:rPr>
      </w:pPr>
    </w:p>
    <w:p w:rsidR="0050391D" w:rsidRDefault="0050391D" w:rsidP="0050391D">
      <w:pPr>
        <w:keepNext/>
        <w:rPr>
          <w:szCs w:val="22"/>
        </w:rPr>
      </w:pPr>
      <w:r>
        <w:rPr>
          <w:szCs w:val="22"/>
        </w:rPr>
        <w:t>Žinoma, kad kai kurie vaistiniai preparatai turi įtakos gliukozės metabolizmui. . Gydytojas turi atsižvelgti į galimą sąveiką ir visada paklausti pacientų, ar jie vartoja kitų vaistų (žr. 4.4 skyrių).</w:t>
      </w:r>
    </w:p>
    <w:p w:rsidR="0050391D" w:rsidRDefault="0050391D" w:rsidP="0050391D">
      <w:pPr>
        <w:rPr>
          <w:szCs w:val="22"/>
        </w:rPr>
      </w:pPr>
    </w:p>
    <w:p w:rsidR="0050391D" w:rsidRDefault="0050391D" w:rsidP="0050391D">
      <w:pPr>
        <w:rPr>
          <w:szCs w:val="22"/>
        </w:rPr>
      </w:pPr>
      <w:r>
        <w:rPr>
          <w:szCs w:val="22"/>
        </w:rPr>
        <w:t xml:space="preserve">Insulino poreikį gali didinti hiperglikemiškai veikiantys vaistiniai preparatai, t.y. gliukokortikoidai, skydliaukės hormonai, augimo hormonas, danazolas, </w:t>
      </w:r>
      <w:r>
        <w:rPr>
          <w:szCs w:val="22"/>
        </w:rPr>
        <w:sym w:font="Symbol" w:char="F062"/>
      </w:r>
      <w:r>
        <w:rPr>
          <w:szCs w:val="22"/>
          <w:vertAlign w:val="subscript"/>
        </w:rPr>
        <w:t>2</w:t>
      </w:r>
      <w:r>
        <w:rPr>
          <w:szCs w:val="22"/>
        </w:rPr>
        <w:t xml:space="preserve"> adrenomimetikai (pvz.: ritodrinas, salbutamolis, terbutalinas). </w:t>
      </w:r>
    </w:p>
    <w:p w:rsidR="0050391D" w:rsidRDefault="0050391D" w:rsidP="0050391D">
      <w:pPr>
        <w:rPr>
          <w:szCs w:val="22"/>
        </w:rPr>
      </w:pPr>
    </w:p>
    <w:p w:rsidR="0050391D" w:rsidRDefault="0050391D" w:rsidP="0050391D">
      <w:pPr>
        <w:rPr>
          <w:szCs w:val="22"/>
        </w:rPr>
      </w:pPr>
      <w:r>
        <w:rPr>
          <w:szCs w:val="22"/>
        </w:rPr>
        <w:t xml:space="preserve">Insulino poreikį gali mažinti hipoglikemiškai veikiančios medžiagos, t.y. geriamieji hipoglikemiškai veikiantys vaistiniai preparatai, salicilatai (pvz., acetilsalicilo rūgštis), kai kurie antidepresantai (monoaminooksidazės inhibitoriai), kai kurie angiotenziną konvertuojančio fermento (AKF) inhibitoriai (kaptoprilis, enalaprilis), angiotenzino II receptorių blokatoriai, neselektyvieji </w:t>
      </w:r>
      <w:r>
        <w:rPr>
          <w:szCs w:val="22"/>
        </w:rPr>
        <w:sym w:font="Symbol" w:char="F062"/>
      </w:r>
      <w:r>
        <w:rPr>
          <w:szCs w:val="22"/>
        </w:rPr>
        <w:t xml:space="preserve"> adrenoblokatoriai, alkoholis. </w:t>
      </w:r>
    </w:p>
    <w:p w:rsidR="0050391D" w:rsidRDefault="0050391D" w:rsidP="0050391D">
      <w:pPr>
        <w:rPr>
          <w:szCs w:val="22"/>
        </w:rPr>
      </w:pPr>
    </w:p>
    <w:p w:rsidR="0050391D" w:rsidRDefault="0050391D" w:rsidP="0050391D">
      <w:pPr>
        <w:rPr>
          <w:bCs/>
          <w:iCs/>
          <w:szCs w:val="22"/>
        </w:rPr>
      </w:pPr>
      <w:r>
        <w:rPr>
          <w:bCs/>
          <w:iCs/>
          <w:szCs w:val="22"/>
        </w:rPr>
        <w:t>Somatostatino analogai (oktreotidas, lanreotidas) gali tiek sumažinti, tiek padidinti insulino poreikį.</w:t>
      </w:r>
    </w:p>
    <w:p w:rsidR="0050391D" w:rsidRDefault="0050391D" w:rsidP="0050391D">
      <w:pPr>
        <w:rPr>
          <w:szCs w:val="22"/>
        </w:rPr>
      </w:pPr>
    </w:p>
    <w:p w:rsidR="0050391D" w:rsidRDefault="0050391D" w:rsidP="0050391D">
      <w:pPr>
        <w:ind w:left="567" w:hanging="567"/>
        <w:rPr>
          <w:b/>
          <w:szCs w:val="22"/>
        </w:rPr>
      </w:pPr>
      <w:r>
        <w:rPr>
          <w:b/>
          <w:szCs w:val="22"/>
        </w:rPr>
        <w:t>4.6</w:t>
      </w:r>
      <w:r>
        <w:rPr>
          <w:b/>
          <w:szCs w:val="22"/>
        </w:rPr>
        <w:tab/>
      </w:r>
      <w:r>
        <w:rPr>
          <w:b/>
          <w:bCs/>
          <w:szCs w:val="22"/>
        </w:rPr>
        <w:t>Vaisingumas, nėštumo ir žindymo laikotarpis</w:t>
      </w:r>
    </w:p>
    <w:p w:rsidR="0050391D" w:rsidRDefault="0050391D" w:rsidP="0050391D">
      <w:pPr>
        <w:rPr>
          <w:bCs/>
          <w:szCs w:val="22"/>
        </w:rPr>
      </w:pPr>
    </w:p>
    <w:p w:rsidR="0050391D" w:rsidRDefault="0050391D" w:rsidP="0050391D">
      <w:pPr>
        <w:rPr>
          <w:bCs/>
          <w:iCs/>
          <w:szCs w:val="22"/>
        </w:rPr>
      </w:pPr>
      <w:r>
        <w:rPr>
          <w:bCs/>
          <w:iCs/>
          <w:szCs w:val="22"/>
        </w:rPr>
        <w:t xml:space="preserve">Insulinu gydomoms nėščiosioms (sergančioms nuo insulino priklausančiu argestaciniu diabetu) svarbu palaikyti gerą gliukozės kiekio kraujyje kontrolę Paprastai insulino poreikis sumažėja pirmuoju, o padidėja antruoju ir trečiuoju nėštumo trimestrais. Diabetu sergančios pacientės turi informuoti gydytoją, jei jos pastojo ar ketina pastoti. </w:t>
      </w:r>
    </w:p>
    <w:p w:rsidR="0050391D" w:rsidRDefault="0050391D" w:rsidP="0050391D">
      <w:pPr>
        <w:rPr>
          <w:szCs w:val="22"/>
        </w:rPr>
      </w:pPr>
    </w:p>
    <w:p w:rsidR="0050391D" w:rsidRDefault="0050391D" w:rsidP="0050391D">
      <w:pPr>
        <w:rPr>
          <w:szCs w:val="22"/>
        </w:rPr>
      </w:pPr>
      <w:r>
        <w:rPr>
          <w:bCs/>
          <w:iCs/>
          <w:szCs w:val="22"/>
        </w:rPr>
        <w:t>Būtina kruopščiai kontroliuoti diabetu sergančių nėščiųjų</w:t>
      </w:r>
      <w:r>
        <w:rPr>
          <w:szCs w:val="22"/>
        </w:rPr>
        <w:t xml:space="preserve"> gliukozės kiekį kraujyje, taip pat ir bendrą sveikatos būklę.</w:t>
      </w:r>
    </w:p>
    <w:p w:rsidR="0050391D" w:rsidRDefault="0050391D" w:rsidP="0050391D">
      <w:pPr>
        <w:rPr>
          <w:szCs w:val="22"/>
        </w:rPr>
      </w:pPr>
    </w:p>
    <w:p w:rsidR="0050391D" w:rsidRDefault="0050391D" w:rsidP="0050391D">
      <w:pPr>
        <w:rPr>
          <w:szCs w:val="22"/>
        </w:rPr>
      </w:pPr>
      <w:r>
        <w:rPr>
          <w:szCs w:val="22"/>
        </w:rPr>
        <w:t>Diabetu sergančioms žindyvėms gali tekti keisti insulino dozę ir (ar) dietą.</w:t>
      </w:r>
    </w:p>
    <w:p w:rsidR="0050391D" w:rsidRDefault="0050391D" w:rsidP="0050391D">
      <w:pPr>
        <w:rPr>
          <w:szCs w:val="22"/>
        </w:rPr>
      </w:pPr>
    </w:p>
    <w:p w:rsidR="0050391D" w:rsidRDefault="0050391D" w:rsidP="0050391D">
      <w:pPr>
        <w:tabs>
          <w:tab w:val="left" w:pos="1260"/>
        </w:tabs>
        <w:ind w:left="540" w:hanging="540"/>
        <w:rPr>
          <w:b/>
          <w:szCs w:val="22"/>
        </w:rPr>
      </w:pPr>
      <w:r>
        <w:rPr>
          <w:b/>
          <w:szCs w:val="22"/>
        </w:rPr>
        <w:t>4.7</w:t>
      </w:r>
      <w:r>
        <w:rPr>
          <w:b/>
          <w:szCs w:val="22"/>
        </w:rPr>
        <w:tab/>
        <w:t>Poveikis gebėjimui vairuoti ir valdyti mechanizmus</w:t>
      </w:r>
    </w:p>
    <w:p w:rsidR="0050391D" w:rsidRDefault="0050391D" w:rsidP="0050391D">
      <w:pPr>
        <w:rPr>
          <w:b/>
          <w:szCs w:val="22"/>
        </w:rPr>
      </w:pPr>
    </w:p>
    <w:p w:rsidR="0050391D" w:rsidRDefault="0050391D" w:rsidP="0050391D">
      <w:pPr>
        <w:rPr>
          <w:szCs w:val="22"/>
        </w:rPr>
      </w:pPr>
      <w:r>
        <w:rPr>
          <w:szCs w:val="22"/>
        </w:rPr>
        <w:lastRenderedPageBreak/>
        <w:t>Dėl hipoglikemijos gali pakisti paciento geba susitelkti ir reaguoti, o tai gali būti pavojinga, kai šios savybės labai svarbios (pvz.: vairuojant automobilį, valdant mechanizmus).</w:t>
      </w:r>
    </w:p>
    <w:p w:rsidR="0050391D" w:rsidRDefault="0050391D" w:rsidP="0050391D">
      <w:pPr>
        <w:rPr>
          <w:szCs w:val="22"/>
        </w:rPr>
      </w:pPr>
    </w:p>
    <w:p w:rsidR="0050391D" w:rsidRDefault="0050391D" w:rsidP="0050391D">
      <w:pPr>
        <w:rPr>
          <w:szCs w:val="22"/>
        </w:rPr>
      </w:pPr>
      <w:r>
        <w:rPr>
          <w:szCs w:val="22"/>
        </w:rPr>
        <w:t>Pacientams reikia patarti imtis atsargumo priemonių, kad jie išvengtų hipoglikemijos vairuodami. Tai ypač svarbu tiems, kurie nesugeba atpažinti ankstyvuosius hipoglikemijos požymius arba pastebi juos pavėluotai, taip pat tiems, kuriems hipoglikemija kartojasi dažnai. Tokiais atvejais reikia spręsti, ar saugu vairuoti.</w:t>
      </w:r>
    </w:p>
    <w:p w:rsidR="0050391D" w:rsidRDefault="0050391D" w:rsidP="0050391D">
      <w:pPr>
        <w:jc w:val="both"/>
        <w:rPr>
          <w:szCs w:val="22"/>
        </w:rPr>
      </w:pPr>
    </w:p>
    <w:p w:rsidR="0050391D" w:rsidRDefault="0050391D" w:rsidP="0050391D">
      <w:pPr>
        <w:ind w:left="567" w:hanging="567"/>
        <w:rPr>
          <w:b/>
          <w:szCs w:val="22"/>
        </w:rPr>
      </w:pPr>
      <w:r>
        <w:rPr>
          <w:b/>
          <w:szCs w:val="22"/>
        </w:rPr>
        <w:t>4.8</w:t>
      </w:r>
      <w:r>
        <w:rPr>
          <w:b/>
          <w:szCs w:val="22"/>
        </w:rPr>
        <w:tab/>
        <w:t>Nepageidaujamas poveikis</w:t>
      </w:r>
    </w:p>
    <w:p w:rsidR="0050391D" w:rsidRDefault="0050391D" w:rsidP="0050391D">
      <w:pPr>
        <w:rPr>
          <w:bCs/>
          <w:szCs w:val="22"/>
        </w:rPr>
      </w:pPr>
    </w:p>
    <w:p w:rsidR="0050391D" w:rsidRDefault="0050391D" w:rsidP="0050391D">
      <w:pPr>
        <w:rPr>
          <w:bCs/>
        </w:rPr>
      </w:pPr>
      <w:r>
        <w:rPr>
          <w:bCs/>
          <w:szCs w:val="22"/>
        </w:rPr>
        <w:t xml:space="preserve">Dažniausiai sergantiesiems cukriniu diabetu būna hipoglikemija. Jei ji sunki, galima prarasti sąmonę, o kartais net mirti. </w:t>
      </w:r>
      <w:r>
        <w:t>G</w:t>
      </w:r>
      <w:r>
        <w:rPr>
          <w:bCs/>
        </w:rPr>
        <w:t>alimos hipoglikemijos atvejų dažnis nėra pateikiamas, nes tai priklauso tiek nuo insulino dozės, tiek ir nuo kitų veiksnių, tokių kaip paciento dieta bei fizinis aktyvumas.</w:t>
      </w:r>
    </w:p>
    <w:p w:rsidR="0050391D" w:rsidRDefault="0050391D" w:rsidP="0050391D">
      <w:pPr>
        <w:rPr>
          <w:bCs/>
          <w:szCs w:val="22"/>
        </w:rPr>
      </w:pPr>
    </w:p>
    <w:p w:rsidR="0050391D" w:rsidRDefault="0050391D" w:rsidP="0050391D">
      <w:pPr>
        <w:rPr>
          <w:szCs w:val="22"/>
        </w:rPr>
      </w:pPr>
      <w:r>
        <w:rPr>
          <w:szCs w:val="22"/>
        </w:rPr>
        <w:t xml:space="preserve">Vietinės alerginės reakcijos yra dažnos (nuo </w:t>
      </w:r>
      <w:r>
        <w:t>≥ </w:t>
      </w:r>
      <w:r>
        <w:rPr>
          <w:szCs w:val="22"/>
        </w:rPr>
        <w:t xml:space="preserve">1/100 iki &lt; 1/10) </w:t>
      </w:r>
      <w:r>
        <w:t>Gali pasireikšti insulino injekcijos vietos paraudimu, patinimu ir niežuliu. Šie požymiai dažniausiai per kelias dienas ar savaites išnyksta. Kartais jų gali atsirasti ne dėl insulino, bet dėl dezinfekcinio tirpalo dirginančių savybių ar dėl netinkamai su</w:t>
      </w:r>
      <w:r w:rsidR="00E7006A">
        <w:t>leis</w:t>
      </w:r>
      <w:r>
        <w:t>to vaisto</w:t>
      </w:r>
    </w:p>
    <w:p w:rsidR="0050391D" w:rsidRDefault="0050391D" w:rsidP="0050391D">
      <w:pPr>
        <w:rPr>
          <w:szCs w:val="22"/>
        </w:rPr>
      </w:pPr>
    </w:p>
    <w:p w:rsidR="0050391D" w:rsidRDefault="0050391D" w:rsidP="0050391D">
      <w:pPr>
        <w:rPr>
          <w:szCs w:val="22"/>
        </w:rPr>
      </w:pPr>
      <w:r>
        <w:rPr>
          <w:szCs w:val="22"/>
        </w:rPr>
        <w:t>Labai reta (&lt; 1/10  000), bet sunkesnė sisteminė alergija yra generalizuota reakcija į insuliną. Ji pasireikia viso kūno bėrimu, pasunkėjusiu kvėpavimu, švokštimu, sumažėjusiu kraujospūdžiu, pagreitėjusiu pulsu,  prakaitavimu. Sunkūs generalizuotos alergijos atvejai gali būti pavojingi gyvybei. Retais sunkios alergijos Humulin atvejais reikalingas skubus gydymas. Gali tekti keisti insuliną ar atlikti desensibilizaciją.</w:t>
      </w:r>
    </w:p>
    <w:p w:rsidR="0050391D" w:rsidRDefault="0050391D" w:rsidP="0050391D">
      <w:pPr>
        <w:pStyle w:val="Dokumentoinaostekstas"/>
        <w:tabs>
          <w:tab w:val="clear" w:pos="567"/>
          <w:tab w:val="left" w:pos="720"/>
        </w:tabs>
        <w:rPr>
          <w:szCs w:val="22"/>
          <w:lang w:val="lt-LT"/>
        </w:rPr>
      </w:pPr>
    </w:p>
    <w:p w:rsidR="0050391D" w:rsidRDefault="0050391D" w:rsidP="0050391D">
      <w:pPr>
        <w:rPr>
          <w:szCs w:val="22"/>
        </w:rPr>
      </w:pPr>
      <w:r>
        <w:rPr>
          <w:szCs w:val="22"/>
        </w:rPr>
        <w:t>Nedažnai (nuo ≥ 1/1 000 iki &lt; 1/100) gali išryškėti injekcijos vietos lipodistrofija.</w:t>
      </w:r>
    </w:p>
    <w:p w:rsidR="0050391D" w:rsidRDefault="0050391D" w:rsidP="0050391D">
      <w:pPr>
        <w:rPr>
          <w:szCs w:val="22"/>
        </w:rPr>
      </w:pPr>
    </w:p>
    <w:p w:rsidR="0050391D" w:rsidRDefault="0050391D" w:rsidP="0050391D">
      <w:pPr>
        <w:rPr>
          <w:szCs w:val="22"/>
        </w:rPr>
      </w:pPr>
      <w:r>
        <w:rPr>
          <w:szCs w:val="22"/>
        </w:rPr>
        <w:t xml:space="preserve">Gydant insulinu buvo gauta pranešimų apie edemos atvejus, ypač, kai prieš tai buvusi bloga metabolinė kontrolė buvo gerinama intensyvinant insulino terapiją. </w:t>
      </w:r>
    </w:p>
    <w:p w:rsidR="0050391D" w:rsidRDefault="0050391D" w:rsidP="0050391D">
      <w:pPr>
        <w:rPr>
          <w:szCs w:val="22"/>
        </w:rPr>
      </w:pPr>
    </w:p>
    <w:p w:rsidR="0050391D" w:rsidRDefault="0050391D" w:rsidP="0050391D">
      <w:pPr>
        <w:keepNext/>
        <w:tabs>
          <w:tab w:val="left" w:pos="567"/>
        </w:tabs>
        <w:spacing w:line="260" w:lineRule="exact"/>
        <w:rPr>
          <w:color w:val="000000"/>
          <w:u w:val="single"/>
        </w:rPr>
      </w:pPr>
      <w:r>
        <w:rPr>
          <w:color w:val="000000"/>
          <w:u w:val="single"/>
        </w:rPr>
        <w:t>Pranešimas apie įtariamas nepageidaujamas reakcijas</w:t>
      </w:r>
    </w:p>
    <w:p w:rsidR="0050391D" w:rsidRDefault="0050391D" w:rsidP="0050391D">
      <w:pPr>
        <w:tabs>
          <w:tab w:val="left" w:pos="567"/>
        </w:tabs>
        <w:autoSpaceDE w:val="0"/>
        <w:autoSpaceDN w:val="0"/>
        <w:adjustRightInd w:val="0"/>
        <w:spacing w:line="260" w:lineRule="exact"/>
        <w:rPr>
          <w:noProof/>
          <w:snapToGrid w:val="0"/>
          <w:szCs w:val="24"/>
        </w:rPr>
      </w:pPr>
      <w:r>
        <w:rPr>
          <w:noProof/>
          <w:snapToGrid w:val="0"/>
          <w:szCs w:val="24"/>
        </w:rPr>
        <w:t>Svarbu pranešti apie įtariamas nepageidaujamas reakcijas, pastebėtas po vaistinio preparato registracijos, nes tai leidžia nuolat stebėti vaistinio preparato naudos ir rizikos santykį.</w:t>
      </w:r>
      <w:r>
        <w:rPr>
          <w:snapToGrid w:val="0"/>
          <w:szCs w:val="24"/>
        </w:rPr>
        <w:t xml:space="preserve"> </w:t>
      </w:r>
      <w:r>
        <w:rPr>
          <w:noProof/>
          <w:snapToGrid w:val="0"/>
          <w:szCs w:val="24"/>
        </w:rPr>
        <w:t>Sveikatos priežiūros specialistai turi pranešti apie bet kokias įtariamas nepageidaujamas reakcijas, užpildę interneto svetainėje http://</w:t>
      </w:r>
      <w:hyperlink r:id="rId5" w:history="1">
        <w:r>
          <w:rPr>
            <w:rStyle w:val="Hipersaitas"/>
            <w:rFonts w:eastAsia="SimSun"/>
            <w:noProof/>
            <w:snapToGrid w:val="0"/>
            <w:szCs w:val="24"/>
          </w:rPr>
          <w:t>www.vvkt.lt</w:t>
        </w:r>
      </w:hyperlink>
      <w:r>
        <w:rPr>
          <w:noProof/>
          <w:snapToGrid w:val="0"/>
          <w:szCs w:val="24"/>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6" w:history="1">
        <w:r>
          <w:rPr>
            <w:rStyle w:val="Hipersaitas"/>
            <w:rFonts w:eastAsia="SimSun"/>
            <w:noProof/>
            <w:snapToGrid w:val="0"/>
            <w:szCs w:val="24"/>
          </w:rPr>
          <w:t>NepageidaujamaR@vvkt.lt</w:t>
        </w:r>
      </w:hyperlink>
      <w:r>
        <w:rPr>
          <w:noProof/>
          <w:snapToGrid w:val="0"/>
          <w:szCs w:val="24"/>
        </w:rPr>
        <w:t xml:space="preserve">), per interneto svetainę (adresu </w:t>
      </w:r>
      <w:hyperlink r:id="rId7" w:history="1">
        <w:r>
          <w:rPr>
            <w:rStyle w:val="Hipersaitas"/>
            <w:noProof/>
            <w:snapToGrid w:val="0"/>
            <w:szCs w:val="24"/>
          </w:rPr>
          <w:t>http://www.vvkt.lt</w:t>
        </w:r>
      </w:hyperlink>
      <w:r>
        <w:rPr>
          <w:noProof/>
          <w:snapToGrid w:val="0"/>
          <w:szCs w:val="24"/>
        </w:rPr>
        <w:t>).</w:t>
      </w:r>
    </w:p>
    <w:p w:rsidR="0050391D" w:rsidRDefault="0050391D" w:rsidP="0050391D">
      <w:pPr>
        <w:rPr>
          <w:szCs w:val="22"/>
        </w:rPr>
      </w:pPr>
    </w:p>
    <w:p w:rsidR="0050391D" w:rsidRDefault="0050391D" w:rsidP="0050391D">
      <w:pPr>
        <w:ind w:left="567" w:hanging="567"/>
        <w:rPr>
          <w:b/>
          <w:szCs w:val="22"/>
        </w:rPr>
      </w:pPr>
      <w:r>
        <w:rPr>
          <w:b/>
          <w:szCs w:val="22"/>
        </w:rPr>
        <w:t>4.9</w:t>
      </w:r>
      <w:r>
        <w:rPr>
          <w:b/>
          <w:szCs w:val="22"/>
        </w:rPr>
        <w:tab/>
        <w:t>Perdozavimas</w:t>
      </w:r>
    </w:p>
    <w:p w:rsidR="0050391D" w:rsidRDefault="0050391D" w:rsidP="0050391D">
      <w:pPr>
        <w:rPr>
          <w:szCs w:val="22"/>
        </w:rPr>
      </w:pPr>
    </w:p>
    <w:p w:rsidR="0050391D" w:rsidRDefault="0050391D" w:rsidP="0050391D">
      <w:pPr>
        <w:rPr>
          <w:szCs w:val="22"/>
        </w:rPr>
      </w:pPr>
      <w:r>
        <w:rPr>
          <w:szCs w:val="22"/>
        </w:rPr>
        <w:t>Specifinių insulino perdozavimo simptomų nėra, nes gliukozės koncentracija kraujyje priklauso nuo insulino kiekio, gliukozės įsisavinimo ir kitų metabolinių procesų. Hipoglikemija gali ištikti dėl reliatyviai didesnio insulino kiekio lyginant su maitinimusi ir energijos suvartojimu.</w:t>
      </w:r>
    </w:p>
    <w:p w:rsidR="0050391D" w:rsidRDefault="0050391D" w:rsidP="0050391D">
      <w:pPr>
        <w:rPr>
          <w:szCs w:val="22"/>
        </w:rPr>
      </w:pPr>
    </w:p>
    <w:p w:rsidR="0050391D" w:rsidRDefault="0050391D" w:rsidP="0050391D">
      <w:pPr>
        <w:rPr>
          <w:szCs w:val="22"/>
        </w:rPr>
      </w:pPr>
      <w:r>
        <w:rPr>
          <w:szCs w:val="22"/>
        </w:rPr>
        <w:t>Hipoglikemija gali pasireikšti abejingumu, sumišimu, padažnėjusiu širdies plakimu, galvos skausmu, prakaitavimu ir vėmimu.</w:t>
      </w:r>
    </w:p>
    <w:p w:rsidR="0050391D" w:rsidRDefault="0050391D" w:rsidP="0050391D">
      <w:pPr>
        <w:rPr>
          <w:szCs w:val="22"/>
        </w:rPr>
      </w:pPr>
    </w:p>
    <w:p w:rsidR="0050391D" w:rsidRDefault="0050391D" w:rsidP="0050391D">
      <w:pPr>
        <w:rPr>
          <w:szCs w:val="22"/>
        </w:rPr>
      </w:pPr>
      <w:r>
        <w:rPr>
          <w:szCs w:val="22"/>
        </w:rPr>
        <w:lastRenderedPageBreak/>
        <w:t>Lengva hipoglikemija išnyksta išgėrus gliukozės ar suvalgius angliavandenių turinčių produktų.</w:t>
      </w:r>
    </w:p>
    <w:p w:rsidR="0050391D" w:rsidRDefault="0050391D" w:rsidP="0050391D">
      <w:pPr>
        <w:rPr>
          <w:szCs w:val="22"/>
        </w:rPr>
      </w:pPr>
    </w:p>
    <w:p w:rsidR="0050391D" w:rsidRDefault="0050391D" w:rsidP="0050391D">
      <w:pPr>
        <w:rPr>
          <w:szCs w:val="22"/>
        </w:rPr>
      </w:pPr>
      <w:r>
        <w:rPr>
          <w:szCs w:val="22"/>
        </w:rPr>
        <w:t>Vidutiniškai sunki hipoglikemija gydoma suleidžiant gliukagoną į raumenis arba į poodį, o atsigavusiam pacientui duodama išgerti arba suvalgyti angliavandenių turinčio maisto. Pacientams, kuriems gliukagonas nepadeda, reikia skirti gliukozės tirpalo į veną.</w:t>
      </w:r>
    </w:p>
    <w:p w:rsidR="0050391D" w:rsidRDefault="0050391D" w:rsidP="0050391D">
      <w:pPr>
        <w:rPr>
          <w:szCs w:val="22"/>
        </w:rPr>
      </w:pPr>
    </w:p>
    <w:p w:rsidR="0050391D" w:rsidRDefault="0050391D" w:rsidP="0050391D">
      <w:pPr>
        <w:rPr>
          <w:szCs w:val="22"/>
        </w:rPr>
      </w:pPr>
      <w:r>
        <w:rPr>
          <w:szCs w:val="22"/>
        </w:rPr>
        <w:t>Komos ištiktam pacientui reikia leisti gliukagono į raumenis ar į poodį. Tačiau jei gliukagono nėra arba jis nepadeda, skirti gliukozės tirpalo į veną. Atgavusiam sąmonę pacientui tuoj pat duoti pavalgyti.</w:t>
      </w:r>
    </w:p>
    <w:p w:rsidR="0050391D" w:rsidRDefault="0050391D" w:rsidP="0050391D">
      <w:r>
        <w:t>Pacientui gali prireikti ilgai skirti angliavandenių ir jį stebėti, nes hipoglikemija po akivaizdaus klinikinio pagerėjimo gali vėl atsinaujinti.</w:t>
      </w:r>
    </w:p>
    <w:p w:rsidR="0050391D" w:rsidRDefault="0050391D" w:rsidP="0050391D">
      <w:pPr>
        <w:rPr>
          <w:szCs w:val="22"/>
        </w:rPr>
      </w:pPr>
    </w:p>
    <w:p w:rsidR="0050391D" w:rsidRDefault="0050391D" w:rsidP="0050391D">
      <w:pPr>
        <w:rPr>
          <w:szCs w:val="22"/>
        </w:rPr>
      </w:pPr>
    </w:p>
    <w:p w:rsidR="0050391D" w:rsidRDefault="0050391D" w:rsidP="0050391D">
      <w:pPr>
        <w:keepNext/>
        <w:ind w:left="567" w:hanging="567"/>
        <w:rPr>
          <w:b/>
          <w:caps/>
          <w:szCs w:val="22"/>
        </w:rPr>
      </w:pPr>
      <w:r>
        <w:rPr>
          <w:b/>
          <w:caps/>
          <w:szCs w:val="22"/>
        </w:rPr>
        <w:t>5.</w:t>
      </w:r>
      <w:r>
        <w:rPr>
          <w:b/>
          <w:caps/>
          <w:szCs w:val="22"/>
        </w:rPr>
        <w:tab/>
      </w:r>
      <w:r>
        <w:rPr>
          <w:b/>
          <w:szCs w:val="22"/>
        </w:rPr>
        <w:t xml:space="preserve">FARMAKOLOGINĖS </w:t>
      </w:r>
      <w:r>
        <w:rPr>
          <w:b/>
          <w:caps/>
          <w:szCs w:val="22"/>
        </w:rPr>
        <w:t>savybės</w:t>
      </w:r>
    </w:p>
    <w:p w:rsidR="0050391D" w:rsidRDefault="0050391D" w:rsidP="0050391D">
      <w:pPr>
        <w:keepNext/>
        <w:ind w:left="567" w:hanging="567"/>
        <w:rPr>
          <w:bCs/>
          <w:szCs w:val="22"/>
        </w:rPr>
      </w:pPr>
    </w:p>
    <w:p w:rsidR="0050391D" w:rsidRDefault="0050391D" w:rsidP="0050391D">
      <w:pPr>
        <w:keepNext/>
        <w:ind w:left="567" w:hanging="567"/>
        <w:rPr>
          <w:b/>
          <w:szCs w:val="22"/>
        </w:rPr>
      </w:pPr>
      <w:r>
        <w:rPr>
          <w:b/>
          <w:szCs w:val="22"/>
        </w:rPr>
        <w:t>5.1</w:t>
      </w:r>
      <w:r>
        <w:rPr>
          <w:b/>
          <w:szCs w:val="22"/>
        </w:rPr>
        <w:tab/>
        <w:t xml:space="preserve">Farmakodinaminės savybės </w:t>
      </w:r>
    </w:p>
    <w:p w:rsidR="0050391D" w:rsidRDefault="0050391D" w:rsidP="0050391D">
      <w:pPr>
        <w:keepNext/>
        <w:jc w:val="both"/>
        <w:rPr>
          <w:szCs w:val="22"/>
        </w:rPr>
      </w:pPr>
    </w:p>
    <w:p w:rsidR="0050391D" w:rsidRDefault="0050391D" w:rsidP="0050391D">
      <w:pPr>
        <w:rPr>
          <w:szCs w:val="22"/>
        </w:rPr>
      </w:pPr>
      <w:r>
        <w:rPr>
          <w:bCs/>
          <w:szCs w:val="22"/>
        </w:rPr>
        <w:t>Farmakoterapinė grupė</w:t>
      </w:r>
      <w:r>
        <w:rPr>
          <w:szCs w:val="22"/>
        </w:rPr>
        <w:t xml:space="preserve"> - Greitai ir vidutiniškai ilgai veikiančių injekcinių insulinų ir jų analogų deriniai.</w:t>
      </w:r>
    </w:p>
    <w:p w:rsidR="0050391D" w:rsidRDefault="0050391D" w:rsidP="0050391D">
      <w:pPr>
        <w:rPr>
          <w:bCs/>
          <w:szCs w:val="22"/>
        </w:rPr>
      </w:pPr>
      <w:r>
        <w:rPr>
          <w:szCs w:val="22"/>
        </w:rPr>
        <w:t>ATC kodas – A10A D01.</w:t>
      </w:r>
    </w:p>
    <w:p w:rsidR="0050391D" w:rsidRDefault="0050391D" w:rsidP="0050391D">
      <w:pPr>
        <w:rPr>
          <w:bCs/>
          <w:szCs w:val="22"/>
        </w:rPr>
      </w:pPr>
    </w:p>
    <w:p w:rsidR="0050391D" w:rsidRDefault="0050391D" w:rsidP="0050391D">
      <w:pPr>
        <w:tabs>
          <w:tab w:val="left" w:pos="0"/>
        </w:tabs>
        <w:rPr>
          <w:szCs w:val="22"/>
        </w:rPr>
      </w:pPr>
      <w:r>
        <w:rPr>
          <w:szCs w:val="22"/>
        </w:rPr>
        <w:t>Humulin M3 yra kombinuota greitai ir vidutiniškai ilgai veikiančio insulino suspensija.</w:t>
      </w:r>
    </w:p>
    <w:p w:rsidR="0050391D" w:rsidRDefault="0050391D" w:rsidP="0050391D">
      <w:pPr>
        <w:rPr>
          <w:bCs/>
          <w:szCs w:val="22"/>
        </w:rPr>
      </w:pPr>
    </w:p>
    <w:p w:rsidR="0050391D" w:rsidRDefault="0050391D" w:rsidP="0050391D">
      <w:pPr>
        <w:rPr>
          <w:szCs w:val="22"/>
        </w:rPr>
      </w:pPr>
      <w:r>
        <w:rPr>
          <w:szCs w:val="22"/>
        </w:rPr>
        <w:t>Svarbiausias insulino veikimas - reguliuoti gliukozės metabolizmą.</w:t>
      </w:r>
    </w:p>
    <w:p w:rsidR="0050391D" w:rsidRDefault="0050391D" w:rsidP="0050391D">
      <w:pPr>
        <w:rPr>
          <w:szCs w:val="22"/>
        </w:rPr>
      </w:pPr>
    </w:p>
    <w:p w:rsidR="0050391D" w:rsidRDefault="0050391D" w:rsidP="0050391D">
      <w:pPr>
        <w:rPr>
          <w:szCs w:val="22"/>
        </w:rPr>
      </w:pPr>
      <w:r>
        <w:rPr>
          <w:szCs w:val="22"/>
        </w:rPr>
        <w:t>Be to, insulinas anaboliškai ir antikataboliškai veikia įvairius audinius. Raumeniniame audinyje jis didina glikogeno, riebalų rūgščių, glicerolio ir baltymų sintezę, aminorūgščių patekimą, mažina glikogenolizę, gliukoneogenezę, ketogenezę, lipolizę, baltymų katabolizmą ir aminorūgščių išsiskyrimą.</w:t>
      </w:r>
    </w:p>
    <w:p w:rsidR="0050391D" w:rsidRDefault="0050391D" w:rsidP="0050391D">
      <w:pPr>
        <w:rPr>
          <w:szCs w:val="22"/>
        </w:rPr>
      </w:pPr>
    </w:p>
    <w:p w:rsidR="0050391D" w:rsidRDefault="0050391D" w:rsidP="0050391D">
      <w:pPr>
        <w:rPr>
          <w:szCs w:val="22"/>
        </w:rPr>
      </w:pPr>
      <w:r>
        <w:rPr>
          <w:szCs w:val="22"/>
        </w:rPr>
        <w:t xml:space="preserve">Tipiškas į poodį </w:t>
      </w:r>
      <w:r w:rsidR="00E7006A">
        <w:rPr>
          <w:szCs w:val="22"/>
        </w:rPr>
        <w:t xml:space="preserve">suleisto </w:t>
      </w:r>
      <w:r>
        <w:rPr>
          <w:szCs w:val="22"/>
        </w:rPr>
        <w:t xml:space="preserve">vaistinio preparato aktyvumas (gliukozės suvartojimo kreivė) pavaizduotas žemiau storesne linija. Svyravimai, kuriuos pacientas gali patirti dėl insulino vartojimo laiko ar jo aktyvumo, pavaizduoti šešėliniu plotu. Individualūs svyravimai priklauso nuo įvairių faktorių: dozės dydžio, injekcijos vietos, temperatūros ir fizinio aktyvumo. </w:t>
      </w:r>
    </w:p>
    <w:p w:rsidR="0050391D" w:rsidRDefault="0050391D" w:rsidP="0050391D">
      <w:pPr>
        <w:rPr>
          <w:szCs w:val="22"/>
        </w:rPr>
      </w:pPr>
    </w:p>
    <w:p w:rsidR="0050391D" w:rsidRDefault="0050391D" w:rsidP="0050391D">
      <w:pPr>
        <w:rPr>
          <w:i/>
          <w:szCs w:val="22"/>
        </w:rPr>
      </w:pPr>
    </w:p>
    <w:p w:rsidR="0050391D" w:rsidRDefault="0050391D" w:rsidP="0050391D">
      <w:pPr>
        <w:keepNext/>
        <w:rPr>
          <w:i/>
          <w:szCs w:val="22"/>
        </w:rPr>
      </w:pPr>
      <w:r>
        <w:rPr>
          <w:szCs w:val="22"/>
        </w:rPr>
        <w:lastRenderedPageBreak/>
        <w:t>Humulin M3</w:t>
      </w:r>
    </w:p>
    <w:p w:rsidR="0050391D" w:rsidRDefault="0050391D" w:rsidP="0050391D">
      <w:pPr>
        <w:keepNext/>
        <w:rPr>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390525</wp:posOffset>
                </wp:positionV>
                <wp:extent cx="342900" cy="12573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531" w:rsidRDefault="00975531" w:rsidP="0050391D">
                            <w:pPr>
                              <w:jc w:val="both"/>
                            </w:pPr>
                            <w:r>
                              <w:t>Insulino aktyvumas</w:t>
                            </w:r>
                          </w:p>
                          <w:p w:rsidR="00975531" w:rsidRDefault="00975531" w:rsidP="0050391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9" o:spid="_x0000_s1026" type="#_x0000_t202" style="position:absolute;margin-left:14.25pt;margin-top:30.75pt;width:2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" stroked="f">
                <v:textbox style="layout-flow:vertical;mso-layout-flow-alt:bottom-to-top">
                  <w:txbxContent>
                    <w:p w:rsidR="00975531" w:rsidRDefault="00975531" w:rsidP="0050391D">
                      <w:pPr>
                        <w:jc w:val="both"/>
                      </w:pPr>
                      <w:r>
                        <w:t>Insulino aktyvumas</w:t>
                      </w:r>
                    </w:p>
                    <w:p w:rsidR="00975531" w:rsidRDefault="00975531" w:rsidP="0050391D"/>
                  </w:txbxContent>
                </v:textbox>
                <w10:wrap type="squar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571500</wp:posOffset>
                </wp:positionH>
                <wp:positionV relativeFrom="paragraph">
                  <wp:posOffset>1600200</wp:posOffset>
                </wp:positionV>
                <wp:extent cx="914400" cy="228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531" w:rsidRDefault="00975531" w:rsidP="0050391D">
                            <w:r>
                              <w:t>Laikas (val.)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38" o:spid="_x0000_s1027" type="#_x0000_t202" style="position:absolute;margin-left:45pt;margin-top:126pt;width:1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wagQIAABc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" stroked="f">
                <v:textbox>
                  <w:txbxContent>
                    <w:p w:rsidR="00975531" w:rsidRDefault="00975531" w:rsidP="0050391D">
                      <w:r>
                        <w:t>Laikas (val.)</w:t>
                      </w:r>
                    </w:p>
                  </w:txbxContent>
                </v:textbox>
              </v:shape>
            </w:pict>
          </mc:Fallback>
        </mc:AlternateContent>
      </w:r>
      <w:r>
        <w:rPr>
          <w:noProof/>
          <w:szCs w:val="22"/>
        </w:rPr>
        <w:drawing>
          <wp:inline distT="0" distB="0" distL="0" distR="0">
            <wp:extent cx="2729865" cy="1583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865" cy="1583055"/>
                    </a:xfrm>
                    <a:prstGeom prst="rect">
                      <a:avLst/>
                    </a:prstGeom>
                    <a:noFill/>
                    <a:ln>
                      <a:noFill/>
                    </a:ln>
                  </pic:spPr>
                </pic:pic>
              </a:graphicData>
            </a:graphic>
          </wp:inline>
        </w:drawing>
      </w:r>
    </w:p>
    <w:p w:rsidR="0050391D" w:rsidRDefault="0050391D" w:rsidP="0050391D">
      <w:pPr>
        <w:keepNext/>
        <w:rPr>
          <w:i/>
          <w:szCs w:val="22"/>
        </w:rPr>
      </w:pPr>
    </w:p>
    <w:p w:rsidR="0050391D" w:rsidRDefault="0050391D" w:rsidP="0050391D">
      <w:pPr>
        <w:keepNext/>
        <w:rPr>
          <w:i/>
          <w:szCs w:val="22"/>
        </w:rPr>
      </w:pPr>
    </w:p>
    <w:p w:rsidR="0050391D" w:rsidRDefault="0050391D" w:rsidP="0050391D">
      <w:pPr>
        <w:keepNext/>
        <w:rPr>
          <w:i/>
          <w:szCs w:val="22"/>
        </w:rPr>
      </w:pPr>
    </w:p>
    <w:p w:rsidR="0050391D" w:rsidRDefault="0050391D" w:rsidP="0050391D">
      <w:pPr>
        <w:keepNext/>
        <w:ind w:left="567" w:hanging="567"/>
        <w:rPr>
          <w:b/>
          <w:szCs w:val="22"/>
        </w:rPr>
      </w:pPr>
      <w:r>
        <w:rPr>
          <w:b/>
          <w:szCs w:val="22"/>
        </w:rPr>
        <w:t>5.2</w:t>
      </w:r>
      <w:r>
        <w:rPr>
          <w:b/>
          <w:szCs w:val="22"/>
        </w:rPr>
        <w:tab/>
        <w:t xml:space="preserve">Farmakokinetinės savybės </w:t>
      </w:r>
    </w:p>
    <w:p w:rsidR="0050391D" w:rsidRDefault="0050391D" w:rsidP="0050391D">
      <w:pPr>
        <w:keepNext/>
        <w:rPr>
          <w:bCs/>
          <w:szCs w:val="22"/>
        </w:rPr>
      </w:pPr>
    </w:p>
    <w:p w:rsidR="0050391D" w:rsidRDefault="0050391D" w:rsidP="0050391D">
      <w:pPr>
        <w:rPr>
          <w:szCs w:val="22"/>
        </w:rPr>
      </w:pPr>
      <w:r>
        <w:rPr>
          <w:szCs w:val="22"/>
        </w:rPr>
        <w:t>Insulino farmakokinetika neatspindi šio hormono metabolinio poveikio. Todėl, vertinant insulino aktyvumą, geriau tirti gliukozės suvartojimo kreives (kaip aptarta aukščiau).</w:t>
      </w:r>
    </w:p>
    <w:p w:rsidR="0050391D" w:rsidRDefault="0050391D" w:rsidP="0050391D">
      <w:pPr>
        <w:rPr>
          <w:bCs/>
          <w:szCs w:val="22"/>
        </w:rPr>
      </w:pPr>
    </w:p>
    <w:p w:rsidR="0050391D" w:rsidRDefault="0050391D" w:rsidP="0050391D">
      <w:pPr>
        <w:ind w:left="567" w:hanging="567"/>
        <w:rPr>
          <w:b/>
          <w:szCs w:val="22"/>
        </w:rPr>
      </w:pPr>
      <w:r>
        <w:rPr>
          <w:b/>
          <w:szCs w:val="22"/>
        </w:rPr>
        <w:t>5.3</w:t>
      </w:r>
      <w:r>
        <w:rPr>
          <w:b/>
          <w:szCs w:val="22"/>
        </w:rPr>
        <w:tab/>
        <w:t>Ikiklinikinių saugumo tyrimų duomenys</w:t>
      </w:r>
    </w:p>
    <w:p w:rsidR="0050391D" w:rsidRDefault="0050391D" w:rsidP="0050391D">
      <w:pPr>
        <w:rPr>
          <w:i/>
          <w:szCs w:val="22"/>
        </w:rPr>
      </w:pPr>
    </w:p>
    <w:p w:rsidR="0050391D" w:rsidRDefault="0050391D" w:rsidP="0050391D">
      <w:pPr>
        <w:rPr>
          <w:szCs w:val="22"/>
        </w:rPr>
      </w:pPr>
      <w:r>
        <w:rPr>
          <w:iCs/>
          <w:szCs w:val="22"/>
        </w:rPr>
        <w:t>Humulin</w:t>
      </w:r>
      <w:r>
        <w:rPr>
          <w:szCs w:val="22"/>
        </w:rPr>
        <w:t xml:space="preserve"> yra rekombinantinės technologijos būdu pagamintas žmogaus insulinas. Poūmio toksiškumo tyrimų metu nepastebėta jokio reikšmingo poveikio. Klinikinių genotoksinio poveikio</w:t>
      </w:r>
      <w:r>
        <w:rPr>
          <w:i/>
          <w:szCs w:val="22"/>
        </w:rPr>
        <w:t xml:space="preserve"> </w:t>
      </w:r>
      <w:r>
        <w:rPr>
          <w:szCs w:val="22"/>
        </w:rPr>
        <w:t>tyrimų</w:t>
      </w:r>
      <w:r>
        <w:rPr>
          <w:i/>
          <w:szCs w:val="22"/>
        </w:rPr>
        <w:t xml:space="preserve"> in vitro</w:t>
      </w:r>
      <w:r>
        <w:rPr>
          <w:szCs w:val="22"/>
        </w:rPr>
        <w:t xml:space="preserve"> ir </w:t>
      </w:r>
      <w:r>
        <w:rPr>
          <w:i/>
          <w:szCs w:val="22"/>
        </w:rPr>
        <w:t>in vivo</w:t>
      </w:r>
      <w:r>
        <w:rPr>
          <w:szCs w:val="22"/>
        </w:rPr>
        <w:t xml:space="preserve"> metu žmogaus insulinas nebuvo mutageniškas.</w:t>
      </w:r>
    </w:p>
    <w:p w:rsidR="0050391D" w:rsidRDefault="0050391D" w:rsidP="0050391D">
      <w:pPr>
        <w:pStyle w:val="Dokumentoinaostekstas"/>
        <w:tabs>
          <w:tab w:val="clear" w:pos="567"/>
          <w:tab w:val="left" w:pos="720"/>
        </w:tabs>
        <w:rPr>
          <w:szCs w:val="22"/>
          <w:lang w:val="lt-LT"/>
        </w:rPr>
      </w:pPr>
    </w:p>
    <w:p w:rsidR="0050391D" w:rsidRDefault="0050391D" w:rsidP="0050391D">
      <w:pPr>
        <w:pStyle w:val="Dokumentoinaostekstas"/>
        <w:tabs>
          <w:tab w:val="clear" w:pos="567"/>
          <w:tab w:val="left" w:pos="720"/>
        </w:tabs>
        <w:rPr>
          <w:szCs w:val="22"/>
          <w:lang w:val="lt-LT"/>
        </w:rPr>
      </w:pPr>
    </w:p>
    <w:p w:rsidR="0050391D" w:rsidRDefault="0050391D" w:rsidP="0050391D">
      <w:pPr>
        <w:keepNext/>
        <w:ind w:left="567" w:hanging="567"/>
        <w:rPr>
          <w:b/>
          <w:caps/>
          <w:szCs w:val="22"/>
        </w:rPr>
      </w:pPr>
      <w:r>
        <w:rPr>
          <w:b/>
          <w:caps/>
          <w:szCs w:val="22"/>
        </w:rPr>
        <w:t>6.</w:t>
      </w:r>
      <w:r>
        <w:rPr>
          <w:b/>
          <w:caps/>
          <w:szCs w:val="22"/>
        </w:rPr>
        <w:tab/>
        <w:t>farmacinė informacija</w:t>
      </w:r>
    </w:p>
    <w:p w:rsidR="0050391D" w:rsidRDefault="0050391D" w:rsidP="0050391D">
      <w:pPr>
        <w:keepNext/>
        <w:ind w:left="567" w:hanging="567"/>
        <w:rPr>
          <w:bCs/>
          <w:szCs w:val="22"/>
        </w:rPr>
      </w:pPr>
    </w:p>
    <w:p w:rsidR="0050391D" w:rsidRDefault="0050391D" w:rsidP="0050391D">
      <w:pPr>
        <w:keepNext/>
        <w:ind w:left="567" w:hanging="567"/>
        <w:rPr>
          <w:b/>
          <w:szCs w:val="22"/>
        </w:rPr>
      </w:pPr>
      <w:r>
        <w:rPr>
          <w:b/>
          <w:szCs w:val="22"/>
        </w:rPr>
        <w:t>6.1</w:t>
      </w:r>
      <w:r>
        <w:rPr>
          <w:b/>
          <w:szCs w:val="22"/>
        </w:rPr>
        <w:tab/>
        <w:t>Pagalbinių medžiagų sąrašas</w:t>
      </w:r>
    </w:p>
    <w:p w:rsidR="0050391D" w:rsidRDefault="0050391D" w:rsidP="0050391D">
      <w:pPr>
        <w:keepNext/>
        <w:rPr>
          <w:iCs/>
          <w:szCs w:val="22"/>
        </w:rPr>
      </w:pPr>
    </w:p>
    <w:p w:rsidR="0050391D" w:rsidRDefault="0050391D" w:rsidP="0050391D">
      <w:pPr>
        <w:keepNext/>
        <w:rPr>
          <w:szCs w:val="22"/>
        </w:rPr>
      </w:pPr>
      <w:r>
        <w:rPr>
          <w:szCs w:val="22"/>
        </w:rPr>
        <w:t>Metakrezolis</w:t>
      </w:r>
    </w:p>
    <w:p w:rsidR="0050391D" w:rsidRDefault="0050391D" w:rsidP="0050391D">
      <w:pPr>
        <w:rPr>
          <w:szCs w:val="22"/>
        </w:rPr>
      </w:pPr>
      <w:r>
        <w:rPr>
          <w:szCs w:val="22"/>
        </w:rPr>
        <w:t>Glicerolis</w:t>
      </w:r>
    </w:p>
    <w:p w:rsidR="0050391D" w:rsidRDefault="0050391D" w:rsidP="0050391D">
      <w:pPr>
        <w:rPr>
          <w:szCs w:val="22"/>
        </w:rPr>
      </w:pPr>
      <w:r>
        <w:rPr>
          <w:szCs w:val="22"/>
        </w:rPr>
        <w:t>Fenolis</w:t>
      </w:r>
    </w:p>
    <w:p w:rsidR="0050391D" w:rsidRDefault="0050391D" w:rsidP="0050391D">
      <w:pPr>
        <w:rPr>
          <w:szCs w:val="22"/>
        </w:rPr>
      </w:pPr>
      <w:r>
        <w:rPr>
          <w:szCs w:val="22"/>
        </w:rPr>
        <w:t>Protamino sulfatas</w:t>
      </w:r>
    </w:p>
    <w:p w:rsidR="0050391D" w:rsidRDefault="0050391D" w:rsidP="0050391D">
      <w:pPr>
        <w:rPr>
          <w:szCs w:val="22"/>
        </w:rPr>
      </w:pPr>
      <w:r>
        <w:rPr>
          <w:szCs w:val="22"/>
        </w:rPr>
        <w:t>Dinatrio fosfatas heptahidratas</w:t>
      </w:r>
    </w:p>
    <w:p w:rsidR="0050391D" w:rsidRDefault="0050391D" w:rsidP="0050391D">
      <w:pPr>
        <w:rPr>
          <w:szCs w:val="22"/>
        </w:rPr>
      </w:pPr>
      <w:r>
        <w:rPr>
          <w:szCs w:val="22"/>
        </w:rPr>
        <w:t>Cinko oksidas</w:t>
      </w:r>
    </w:p>
    <w:p w:rsidR="0050391D" w:rsidRDefault="0050391D" w:rsidP="0050391D">
      <w:pPr>
        <w:rPr>
          <w:szCs w:val="22"/>
        </w:rPr>
      </w:pPr>
      <w:r>
        <w:rPr>
          <w:szCs w:val="22"/>
        </w:rPr>
        <w:t>Injekcinis vanduo</w:t>
      </w:r>
    </w:p>
    <w:p w:rsidR="0050391D" w:rsidRDefault="0050391D" w:rsidP="0050391D">
      <w:r>
        <w:t>Gali būti pridedama vandenilio chlorido rūgšties ir natrio hidroksido pH palaikyti.</w:t>
      </w:r>
    </w:p>
    <w:p w:rsidR="0050391D" w:rsidRDefault="0050391D" w:rsidP="0050391D">
      <w:pPr>
        <w:rPr>
          <w:szCs w:val="22"/>
        </w:rPr>
      </w:pPr>
    </w:p>
    <w:p w:rsidR="0050391D" w:rsidRDefault="0050391D" w:rsidP="0050391D">
      <w:pPr>
        <w:ind w:left="567" w:hanging="567"/>
        <w:rPr>
          <w:b/>
          <w:szCs w:val="22"/>
        </w:rPr>
      </w:pPr>
      <w:r>
        <w:rPr>
          <w:b/>
          <w:szCs w:val="22"/>
        </w:rPr>
        <w:t>6.2</w:t>
      </w:r>
      <w:r>
        <w:rPr>
          <w:b/>
          <w:szCs w:val="22"/>
        </w:rPr>
        <w:tab/>
        <w:t>Nesuderinamumas</w:t>
      </w:r>
    </w:p>
    <w:p w:rsidR="0050391D" w:rsidRDefault="0050391D" w:rsidP="0050391D">
      <w:pPr>
        <w:rPr>
          <w:szCs w:val="22"/>
        </w:rPr>
      </w:pPr>
    </w:p>
    <w:p w:rsidR="0050391D" w:rsidRDefault="0050391D" w:rsidP="0050391D">
      <w:pPr>
        <w:rPr>
          <w:szCs w:val="22"/>
        </w:rPr>
      </w:pPr>
      <w:r>
        <w:rPr>
          <w:szCs w:val="22"/>
        </w:rPr>
        <w:t xml:space="preserve">Humulin vaistinių preparatų negalima maišyti su kitų gamintojų insulinais bei gyvulinių insulinų vaistiniai preparatais. </w:t>
      </w:r>
    </w:p>
    <w:p w:rsidR="0050391D" w:rsidRDefault="0050391D" w:rsidP="0050391D">
      <w:pPr>
        <w:rPr>
          <w:szCs w:val="22"/>
        </w:rPr>
      </w:pPr>
    </w:p>
    <w:p w:rsidR="0050391D" w:rsidRDefault="0050391D" w:rsidP="0050391D">
      <w:pPr>
        <w:keepNext/>
        <w:ind w:left="567" w:hanging="567"/>
        <w:rPr>
          <w:b/>
          <w:szCs w:val="22"/>
        </w:rPr>
      </w:pPr>
      <w:r>
        <w:rPr>
          <w:b/>
          <w:szCs w:val="22"/>
        </w:rPr>
        <w:t>6.3</w:t>
      </w:r>
      <w:r>
        <w:rPr>
          <w:b/>
          <w:szCs w:val="22"/>
        </w:rPr>
        <w:tab/>
        <w:t>Tinkamumo laikas</w:t>
      </w:r>
    </w:p>
    <w:p w:rsidR="0050391D" w:rsidRDefault="0050391D" w:rsidP="0050391D">
      <w:pPr>
        <w:keepNext/>
        <w:rPr>
          <w:szCs w:val="22"/>
        </w:rPr>
      </w:pPr>
    </w:p>
    <w:p w:rsidR="0050391D" w:rsidRDefault="0050391D" w:rsidP="0050391D">
      <w:pPr>
        <w:keepNext/>
        <w:rPr>
          <w:i/>
          <w:szCs w:val="22"/>
          <w:u w:val="single"/>
        </w:rPr>
      </w:pPr>
      <w:r>
        <w:rPr>
          <w:i/>
          <w:szCs w:val="22"/>
          <w:u w:val="single"/>
        </w:rPr>
        <w:t>Nepradėtas naudoti užpildytas švirkštiklis</w:t>
      </w:r>
    </w:p>
    <w:p w:rsidR="0050391D" w:rsidRDefault="0050391D" w:rsidP="0050391D">
      <w:pPr>
        <w:rPr>
          <w:szCs w:val="22"/>
        </w:rPr>
      </w:pPr>
      <w:r>
        <w:rPr>
          <w:szCs w:val="22"/>
        </w:rPr>
        <w:t>3 metai.</w:t>
      </w:r>
    </w:p>
    <w:p w:rsidR="0050391D" w:rsidRDefault="0050391D" w:rsidP="0050391D">
      <w:pPr>
        <w:rPr>
          <w:i/>
          <w:szCs w:val="22"/>
        </w:rPr>
      </w:pPr>
    </w:p>
    <w:p w:rsidR="0050391D" w:rsidRDefault="0050391D" w:rsidP="0050391D">
      <w:pPr>
        <w:rPr>
          <w:i/>
          <w:szCs w:val="22"/>
          <w:u w:val="single"/>
        </w:rPr>
      </w:pPr>
      <w:r>
        <w:rPr>
          <w:i/>
          <w:szCs w:val="22"/>
          <w:u w:val="single"/>
        </w:rPr>
        <w:t>Pradėjus naudoti</w:t>
      </w:r>
    </w:p>
    <w:p w:rsidR="0050391D" w:rsidRDefault="0050391D" w:rsidP="0050391D">
      <w:pPr>
        <w:rPr>
          <w:szCs w:val="22"/>
        </w:rPr>
      </w:pPr>
      <w:r>
        <w:rPr>
          <w:szCs w:val="22"/>
        </w:rPr>
        <w:t>28 paros.</w:t>
      </w:r>
    </w:p>
    <w:p w:rsidR="0050391D" w:rsidRDefault="0050391D" w:rsidP="0050391D">
      <w:pPr>
        <w:pStyle w:val="Dokumentoinaostekstas"/>
        <w:tabs>
          <w:tab w:val="clear" w:pos="567"/>
          <w:tab w:val="left" w:pos="720"/>
        </w:tabs>
        <w:rPr>
          <w:szCs w:val="22"/>
          <w:lang w:val="lt-LT"/>
        </w:rPr>
      </w:pPr>
    </w:p>
    <w:p w:rsidR="0050391D" w:rsidRDefault="0050391D" w:rsidP="0050391D">
      <w:pPr>
        <w:keepNext/>
        <w:ind w:left="567" w:hanging="567"/>
        <w:rPr>
          <w:b/>
          <w:szCs w:val="22"/>
        </w:rPr>
      </w:pPr>
      <w:r>
        <w:rPr>
          <w:b/>
          <w:szCs w:val="22"/>
        </w:rPr>
        <w:t>6.4</w:t>
      </w:r>
      <w:r>
        <w:rPr>
          <w:b/>
          <w:szCs w:val="22"/>
        </w:rPr>
        <w:tab/>
        <w:t>Specialios laikymo sąlygos</w:t>
      </w:r>
    </w:p>
    <w:p w:rsidR="0050391D" w:rsidRDefault="0050391D" w:rsidP="0050391D">
      <w:pPr>
        <w:keepNext/>
        <w:rPr>
          <w:szCs w:val="22"/>
        </w:rPr>
      </w:pPr>
    </w:p>
    <w:p w:rsidR="0050391D" w:rsidRDefault="0050391D" w:rsidP="0050391D">
      <w:pPr>
        <w:keepNext/>
        <w:rPr>
          <w:i/>
          <w:szCs w:val="22"/>
          <w:u w:val="single"/>
        </w:rPr>
      </w:pPr>
      <w:r>
        <w:rPr>
          <w:i/>
          <w:szCs w:val="22"/>
          <w:u w:val="single"/>
        </w:rPr>
        <w:t>Nepradėtas naudoti užpildytas švirkštiklis</w:t>
      </w:r>
    </w:p>
    <w:p w:rsidR="0050391D" w:rsidRDefault="0050391D" w:rsidP="0050391D">
      <w:pPr>
        <w:keepNext/>
        <w:rPr>
          <w:szCs w:val="22"/>
        </w:rPr>
      </w:pPr>
      <w:r>
        <w:rPr>
          <w:szCs w:val="22"/>
        </w:rPr>
        <w:t>Laikyti šaldytuve (2 </w:t>
      </w:r>
      <w:r>
        <w:rPr>
          <w:szCs w:val="22"/>
        </w:rPr>
        <w:sym w:font="Symbol" w:char="F0B0"/>
      </w:r>
      <w:r>
        <w:rPr>
          <w:szCs w:val="22"/>
        </w:rPr>
        <w:t>C–8 </w:t>
      </w:r>
      <w:r>
        <w:rPr>
          <w:szCs w:val="22"/>
        </w:rPr>
        <w:sym w:font="Symbol" w:char="F0B0"/>
      </w:r>
      <w:r>
        <w:rPr>
          <w:szCs w:val="22"/>
        </w:rPr>
        <w:t xml:space="preserve">C). Negalima užšaldyti. Laikyti, kad vaistinis preparatas būtų apsaugotas nuo karščio ir tiesioginių saulės spindulių. </w:t>
      </w:r>
    </w:p>
    <w:p w:rsidR="0050391D" w:rsidRDefault="0050391D" w:rsidP="0050391D">
      <w:pPr>
        <w:rPr>
          <w:szCs w:val="22"/>
        </w:rPr>
      </w:pPr>
    </w:p>
    <w:p w:rsidR="0050391D" w:rsidRDefault="0050391D" w:rsidP="0050391D">
      <w:pPr>
        <w:rPr>
          <w:i/>
          <w:szCs w:val="22"/>
          <w:u w:val="single"/>
        </w:rPr>
      </w:pPr>
      <w:r>
        <w:rPr>
          <w:i/>
          <w:szCs w:val="22"/>
          <w:u w:val="single"/>
        </w:rPr>
        <w:t xml:space="preserve">Pradėjus naudoti </w:t>
      </w:r>
    </w:p>
    <w:p w:rsidR="0050391D" w:rsidRDefault="0050391D" w:rsidP="0050391D">
      <w:pPr>
        <w:rPr>
          <w:szCs w:val="22"/>
        </w:rPr>
      </w:pPr>
      <w:r>
        <w:rPr>
          <w:szCs w:val="22"/>
        </w:rPr>
        <w:t>Laikyti žemesnėje kaip 30 </w:t>
      </w:r>
      <w:r>
        <w:rPr>
          <w:szCs w:val="22"/>
        </w:rPr>
        <w:sym w:font="Symbol" w:char="F0B0"/>
      </w:r>
      <w:r>
        <w:rPr>
          <w:szCs w:val="22"/>
        </w:rPr>
        <w:t>C temperatūroje. Negalima šaldyti. Su prijungta adata užpildyto švirkštiklio laikyti negalima.</w:t>
      </w:r>
    </w:p>
    <w:p w:rsidR="0050391D" w:rsidRDefault="0050391D" w:rsidP="0050391D">
      <w:pPr>
        <w:rPr>
          <w:szCs w:val="22"/>
        </w:rPr>
      </w:pPr>
    </w:p>
    <w:p w:rsidR="0050391D" w:rsidRDefault="0050391D" w:rsidP="0050391D">
      <w:pPr>
        <w:ind w:left="567" w:hanging="567"/>
        <w:rPr>
          <w:b/>
          <w:szCs w:val="22"/>
        </w:rPr>
      </w:pPr>
      <w:r>
        <w:rPr>
          <w:b/>
          <w:szCs w:val="22"/>
        </w:rPr>
        <w:t>6.5</w:t>
      </w:r>
      <w:r>
        <w:rPr>
          <w:b/>
          <w:szCs w:val="22"/>
        </w:rPr>
        <w:tab/>
      </w:r>
      <w:r>
        <w:rPr>
          <w:b/>
          <w:bCs/>
          <w:szCs w:val="22"/>
        </w:rPr>
        <w:t>Tapyklės pobūdis ir jos</w:t>
      </w:r>
      <w:r>
        <w:rPr>
          <w:szCs w:val="22"/>
        </w:rPr>
        <w:t xml:space="preserve"> </w:t>
      </w:r>
      <w:r>
        <w:rPr>
          <w:b/>
          <w:szCs w:val="22"/>
        </w:rPr>
        <w:t>turinys</w:t>
      </w:r>
    </w:p>
    <w:p w:rsidR="0050391D" w:rsidRDefault="0050391D" w:rsidP="0050391D">
      <w:pPr>
        <w:pStyle w:val="Dokumentoinaostekstas"/>
        <w:tabs>
          <w:tab w:val="clear" w:pos="567"/>
          <w:tab w:val="left" w:pos="720"/>
        </w:tabs>
        <w:rPr>
          <w:szCs w:val="22"/>
          <w:lang w:val="lt-LT"/>
        </w:rPr>
      </w:pPr>
    </w:p>
    <w:p w:rsidR="0050391D" w:rsidRDefault="0050391D" w:rsidP="0050391D">
      <w:pPr>
        <w:rPr>
          <w:szCs w:val="22"/>
        </w:rPr>
      </w:pPr>
      <w:r>
        <w:rPr>
          <w:szCs w:val="22"/>
        </w:rPr>
        <w:t xml:space="preserve">3 ml suspensijos užpildytame švirkštiklyje įmontuotame užtaise, pagamintame iš I tipo stiklo, užkimštame iš galo guminiu stūmokliu, o iš priekio guminiu diskiniu kamščiu. </w:t>
      </w:r>
      <w:r>
        <w:t>Pakuotės dydžiai: 5, 6 arba 10 (2 x 5). Gali būti tiekiamos ne visų dydžių pakuotės.</w:t>
      </w:r>
    </w:p>
    <w:p w:rsidR="0050391D" w:rsidRDefault="0050391D" w:rsidP="0050391D">
      <w:pPr>
        <w:pStyle w:val="Dokumentoinaostekstas"/>
        <w:tabs>
          <w:tab w:val="clear" w:pos="567"/>
          <w:tab w:val="left" w:pos="720"/>
        </w:tabs>
      </w:pPr>
    </w:p>
    <w:p w:rsidR="0050391D" w:rsidRDefault="0050391D" w:rsidP="0050391D">
      <w:pPr>
        <w:ind w:left="567" w:hanging="567"/>
        <w:rPr>
          <w:b/>
          <w:szCs w:val="22"/>
        </w:rPr>
      </w:pPr>
      <w:r>
        <w:rPr>
          <w:b/>
          <w:szCs w:val="22"/>
        </w:rPr>
        <w:t>6.6</w:t>
      </w:r>
      <w:r>
        <w:rPr>
          <w:b/>
          <w:szCs w:val="22"/>
        </w:rPr>
        <w:tab/>
        <w:t xml:space="preserve">Specialūs reikalavimai atliekoms tvarkyti ir vaistiniam preparatui ruošti </w:t>
      </w:r>
    </w:p>
    <w:p w:rsidR="0050391D" w:rsidRDefault="0050391D" w:rsidP="0050391D">
      <w:pPr>
        <w:rPr>
          <w:szCs w:val="22"/>
        </w:rPr>
      </w:pPr>
    </w:p>
    <w:p w:rsidR="0050391D" w:rsidRDefault="0050391D" w:rsidP="0050391D">
      <w:r>
        <w:rPr>
          <w:lang w:eastAsia="en-US"/>
        </w:rPr>
        <w:t>Adatų pakartotinai nenaudokite. Adatą tinkamai išmeskite. Adatomis ir švirkštikliais nesikeiskite su kitais asmenimis. Užpildytą Humulin M3 KwikPen švirkštiklį galima naudoti tol, kol ji</w:t>
      </w:r>
      <w:r>
        <w:t>s</w:t>
      </w:r>
      <w:r>
        <w:rPr>
          <w:lang w:eastAsia="en-US"/>
        </w:rPr>
        <w:t xml:space="preserve"> ištuštės, paskui tinkamai išmeskite. </w:t>
      </w:r>
      <w:r>
        <w:t>Nesuvartotą vaistinį preparatą ar atliekas reikia tvarkyti laikantis vietinių reikalavimų.</w:t>
      </w:r>
    </w:p>
    <w:p w:rsidR="0050391D" w:rsidRDefault="0050391D" w:rsidP="0050391D">
      <w:pPr>
        <w:jc w:val="both"/>
        <w:rPr>
          <w:szCs w:val="22"/>
        </w:rPr>
      </w:pPr>
    </w:p>
    <w:p w:rsidR="0050391D" w:rsidRDefault="0050391D" w:rsidP="0050391D">
      <w:pPr>
        <w:jc w:val="both"/>
        <w:rPr>
          <w:u w:val="single"/>
        </w:rPr>
      </w:pPr>
      <w:r>
        <w:rPr>
          <w:u w:val="single"/>
        </w:rPr>
        <w:t>Vartojimo ir darbo su vaistiniu preparatu instrukcija</w:t>
      </w:r>
    </w:p>
    <w:p w:rsidR="0050391D" w:rsidRDefault="0050391D" w:rsidP="0050391D">
      <w:pPr>
        <w:jc w:val="both"/>
      </w:pPr>
      <w:r>
        <w:t>Siekiant išvengti galimo užkrėtimo užkrečiamosiomis ligomis, kiekvieną švirkštiklį galima naudoti tik vienam pacientui, net jei adata yra pakeista.</w:t>
      </w:r>
    </w:p>
    <w:p w:rsidR="0050391D" w:rsidRDefault="0050391D" w:rsidP="0050391D">
      <w:pPr>
        <w:jc w:val="both"/>
        <w:rPr>
          <w:szCs w:val="22"/>
        </w:rPr>
      </w:pPr>
    </w:p>
    <w:p w:rsidR="0050391D" w:rsidRDefault="0050391D" w:rsidP="0050391D">
      <w:pPr>
        <w:rPr>
          <w:szCs w:val="22"/>
        </w:rPr>
      </w:pPr>
      <w:r>
        <w:rPr>
          <w:szCs w:val="22"/>
        </w:rPr>
        <w:t xml:space="preserve">Injekcinė suspensija užpildytame švirkštiklyje, kuriame yra 3 ml užtaisas. </w:t>
      </w:r>
    </w:p>
    <w:p w:rsidR="0050391D" w:rsidRDefault="0050391D" w:rsidP="0050391D">
      <w:pPr>
        <w:rPr>
          <w:szCs w:val="22"/>
        </w:rPr>
      </w:pPr>
      <w:r>
        <w:rPr>
          <w:szCs w:val="22"/>
        </w:rPr>
        <w:t>Humulin M3 KwikPen galima suleisti iki 60 vienetų dozę, ją galima nustatyti 1 vieneto tikslumu.</w:t>
      </w:r>
    </w:p>
    <w:p w:rsidR="0050391D" w:rsidRDefault="0050391D" w:rsidP="0050391D">
      <w:pPr>
        <w:rPr>
          <w:szCs w:val="22"/>
        </w:rPr>
      </w:pPr>
    </w:p>
    <w:p w:rsidR="0050391D" w:rsidRDefault="0050391D" w:rsidP="0050391D">
      <w:pPr>
        <w:keepNext/>
        <w:tabs>
          <w:tab w:val="left" w:pos="567"/>
        </w:tabs>
        <w:rPr>
          <w:szCs w:val="22"/>
        </w:rPr>
      </w:pPr>
      <w:r>
        <w:rPr>
          <w:szCs w:val="22"/>
        </w:rPr>
        <w:t>a)</w:t>
      </w:r>
      <w:r>
        <w:rPr>
          <w:szCs w:val="22"/>
        </w:rPr>
        <w:tab/>
        <w:t>Dozės paruošimas</w:t>
      </w:r>
    </w:p>
    <w:p w:rsidR="0050391D" w:rsidRDefault="0050391D" w:rsidP="0050391D">
      <w:pPr>
        <w:keepNext/>
        <w:rPr>
          <w:szCs w:val="22"/>
        </w:rPr>
      </w:pPr>
    </w:p>
    <w:p w:rsidR="0050391D" w:rsidRDefault="0050391D" w:rsidP="0050391D">
      <w:pPr>
        <w:keepNext/>
        <w:rPr>
          <w:szCs w:val="22"/>
        </w:rPr>
      </w:pPr>
      <w:r>
        <w:rPr>
          <w:szCs w:val="22"/>
        </w:rPr>
        <w:t>Prieš vartojimą Humulin M3 KwikPen užpildytą švirkštiklį reikia dešimt kartų pasukioti tarp delnų ir dešimt kartų pavartyti 180</w:t>
      </w:r>
      <w:r>
        <w:rPr>
          <w:szCs w:val="22"/>
        </w:rPr>
        <w:sym w:font="Symbol" w:char="F0B0"/>
      </w:r>
      <w:r>
        <w:rPr>
          <w:szCs w:val="22"/>
        </w:rPr>
        <w:t xml:space="preserve"> kampu, kad insulinas būtų visiškai resuspenduotas ir pasidarytų vientisai drumstas ar pieniškas. Jei iš karto tai nepavyksta, procedūrą kartoti, kol turinys visiškai susimaišys. Užtaisuose yra nedidelis stiklo karoliukas, padedantis suspensijai geriau susimaišyti. Stipriai nekratyti, nes gali susidaryti putų, galinčių trukdyti tiksliai dozuoti.</w:t>
      </w:r>
    </w:p>
    <w:p w:rsidR="0050391D" w:rsidRDefault="0050391D" w:rsidP="0050391D">
      <w:pPr>
        <w:rPr>
          <w:szCs w:val="22"/>
        </w:rPr>
      </w:pPr>
    </w:p>
    <w:p w:rsidR="0050391D" w:rsidRDefault="0050391D" w:rsidP="0050391D">
      <w:pPr>
        <w:rPr>
          <w:szCs w:val="22"/>
        </w:rPr>
      </w:pPr>
      <w:r>
        <w:rPr>
          <w:szCs w:val="22"/>
        </w:rPr>
        <w:t xml:space="preserve">Užtaisus reikia dažnai apžiūrėti. Jų nenaudoti, jei juose matyti didelių dalelių, kietų baltų dalelių, prilipusių prie užtaiso dugno ar sienelių, dėl kurių užtaisas atrodo lyg apšarmojęs. </w:t>
      </w:r>
    </w:p>
    <w:p w:rsidR="0050391D" w:rsidRDefault="0050391D" w:rsidP="0050391D">
      <w:pPr>
        <w:rPr>
          <w:szCs w:val="22"/>
        </w:rPr>
      </w:pPr>
    </w:p>
    <w:p w:rsidR="0050391D" w:rsidRDefault="0050391D" w:rsidP="0050391D">
      <w:pPr>
        <w:rPr>
          <w:szCs w:val="22"/>
        </w:rPr>
      </w:pPr>
      <w:r>
        <w:rPr>
          <w:iCs/>
          <w:szCs w:val="22"/>
        </w:rPr>
        <w:t>Užtaisai</w:t>
      </w:r>
      <w:r>
        <w:rPr>
          <w:szCs w:val="22"/>
        </w:rPr>
        <w:t xml:space="preserve"> pagaminti taip, kad juose negalima maišyti jokio kito insulino. Užtaisų negalima kartotinai užpildyti.</w:t>
      </w:r>
    </w:p>
    <w:p w:rsidR="0050391D" w:rsidRDefault="0050391D" w:rsidP="0050391D">
      <w:pPr>
        <w:rPr>
          <w:szCs w:val="22"/>
        </w:rPr>
      </w:pPr>
    </w:p>
    <w:p w:rsidR="0050391D" w:rsidRDefault="0050391D" w:rsidP="0050391D">
      <w:pPr>
        <w:rPr>
          <w:szCs w:val="22"/>
        </w:rPr>
      </w:pPr>
      <w:r>
        <w:rPr>
          <w:szCs w:val="22"/>
        </w:rPr>
        <w:t>Laikykitės Humulin M3 KwikPen švirkštiklio nurodymų kaip prijungti adatą ir leisti insuliną.</w:t>
      </w:r>
    </w:p>
    <w:p w:rsidR="0050391D" w:rsidRDefault="0050391D" w:rsidP="0050391D">
      <w:pPr>
        <w:rPr>
          <w:szCs w:val="22"/>
        </w:rPr>
      </w:pPr>
    </w:p>
    <w:p w:rsidR="0050391D" w:rsidRDefault="0050391D" w:rsidP="0050391D">
      <w:pPr>
        <w:rPr>
          <w:szCs w:val="22"/>
        </w:rPr>
      </w:pPr>
      <w:r>
        <w:rPr>
          <w:szCs w:val="22"/>
        </w:rPr>
        <w:lastRenderedPageBreak/>
        <w:t>Naudojant Humulin M3 KwikPen švirkštiklį, prieš užtaisydami, nustatydami ir leisdami insulino dozę turite uždėti adatą. Prieš kiekvieną injekciją turite užtaisyti Humulin M3 KwikPen švirkštiklį. Jei Humulin M3 KwikPen švirkštiklio neužtaisysite, galite suleisti klaidingą dozę.</w:t>
      </w:r>
    </w:p>
    <w:p w:rsidR="0050391D" w:rsidRDefault="0050391D" w:rsidP="0050391D">
      <w:pPr>
        <w:rPr>
          <w:szCs w:val="22"/>
        </w:rPr>
      </w:pPr>
    </w:p>
    <w:p w:rsidR="0050391D" w:rsidRDefault="0050391D" w:rsidP="0050391D">
      <w:pPr>
        <w:tabs>
          <w:tab w:val="left" w:pos="540"/>
        </w:tabs>
        <w:rPr>
          <w:szCs w:val="22"/>
        </w:rPr>
      </w:pPr>
      <w:r>
        <w:rPr>
          <w:szCs w:val="22"/>
        </w:rPr>
        <w:t>b)</w:t>
      </w:r>
      <w:r>
        <w:rPr>
          <w:szCs w:val="22"/>
        </w:rPr>
        <w:tab/>
        <w:t>Dozės suleidimas</w:t>
      </w:r>
    </w:p>
    <w:p w:rsidR="0050391D" w:rsidRDefault="0050391D" w:rsidP="0050391D">
      <w:pPr>
        <w:rPr>
          <w:szCs w:val="22"/>
        </w:rPr>
      </w:pPr>
    </w:p>
    <w:p w:rsidR="0050391D" w:rsidRDefault="0050391D" w:rsidP="0050391D">
      <w:pPr>
        <w:rPr>
          <w:szCs w:val="22"/>
        </w:rPr>
      </w:pPr>
      <w:r>
        <w:rPr>
          <w:szCs w:val="22"/>
        </w:rPr>
        <w:t>Suleiskite reikiamą insulino dozę, taip kaip nurodė gydytojas arba diabetu sergančių ligonių slaugytojas.</w:t>
      </w:r>
    </w:p>
    <w:p w:rsidR="0050391D" w:rsidRDefault="0050391D" w:rsidP="0050391D">
      <w:pPr>
        <w:rPr>
          <w:szCs w:val="22"/>
        </w:rPr>
      </w:pPr>
      <w:r>
        <w:rPr>
          <w:szCs w:val="22"/>
        </w:rPr>
        <w:t>Injekcijos vietą reikia nuolat keisti ir neleisti į tą pačią vietą dažniau kaip kartą per mėnesį.</w:t>
      </w:r>
    </w:p>
    <w:p w:rsidR="0050391D" w:rsidRDefault="0050391D" w:rsidP="0050391D"/>
    <w:p w:rsidR="0050391D" w:rsidRDefault="0050391D" w:rsidP="0050391D">
      <w:r>
        <w:t>Kiekvienoje pakuotėje yra pakuotės lapelis, kuriame yra instrukcija kaip suleisti insuliną.</w:t>
      </w:r>
    </w:p>
    <w:p w:rsidR="0050391D" w:rsidRDefault="0050391D" w:rsidP="0050391D">
      <w:pPr>
        <w:rPr>
          <w:szCs w:val="22"/>
        </w:rPr>
      </w:pPr>
    </w:p>
    <w:p w:rsidR="0050391D" w:rsidRDefault="0050391D" w:rsidP="0050391D">
      <w:pPr>
        <w:jc w:val="both"/>
        <w:rPr>
          <w:szCs w:val="22"/>
        </w:rPr>
      </w:pPr>
    </w:p>
    <w:p w:rsidR="0050391D" w:rsidRDefault="0050391D" w:rsidP="0050391D">
      <w:pPr>
        <w:ind w:left="567" w:hanging="567"/>
        <w:rPr>
          <w:b/>
          <w:caps/>
          <w:szCs w:val="22"/>
        </w:rPr>
      </w:pPr>
      <w:r>
        <w:rPr>
          <w:b/>
          <w:caps/>
          <w:szCs w:val="22"/>
        </w:rPr>
        <w:t>7.</w:t>
      </w:r>
      <w:r>
        <w:rPr>
          <w:b/>
          <w:caps/>
          <w:szCs w:val="22"/>
        </w:rPr>
        <w:tab/>
        <w:t>REGISTRUOTOJAS</w:t>
      </w:r>
    </w:p>
    <w:p w:rsidR="0050391D" w:rsidRDefault="0050391D" w:rsidP="0050391D">
      <w:pPr>
        <w:rPr>
          <w:szCs w:val="22"/>
        </w:rPr>
      </w:pPr>
    </w:p>
    <w:p w:rsidR="0050391D" w:rsidRDefault="0050391D" w:rsidP="0050391D">
      <w:pPr>
        <w:rPr>
          <w:szCs w:val="22"/>
        </w:rPr>
      </w:pPr>
      <w:r>
        <w:rPr>
          <w:szCs w:val="22"/>
        </w:rPr>
        <w:t>Eli Lilly Holdings Limited</w:t>
      </w:r>
    </w:p>
    <w:p w:rsidR="0050391D" w:rsidRDefault="0050391D" w:rsidP="0050391D">
      <w:pPr>
        <w:rPr>
          <w:szCs w:val="22"/>
        </w:rPr>
      </w:pPr>
      <w:r>
        <w:rPr>
          <w:szCs w:val="22"/>
        </w:rPr>
        <w:t>Priestley Road</w:t>
      </w:r>
    </w:p>
    <w:p w:rsidR="0050391D" w:rsidRDefault="0050391D" w:rsidP="0050391D">
      <w:pPr>
        <w:rPr>
          <w:szCs w:val="22"/>
        </w:rPr>
      </w:pPr>
      <w:r>
        <w:rPr>
          <w:szCs w:val="22"/>
        </w:rPr>
        <w:t>Basingstoke</w:t>
      </w:r>
    </w:p>
    <w:p w:rsidR="0050391D" w:rsidRDefault="0050391D" w:rsidP="0050391D">
      <w:pPr>
        <w:rPr>
          <w:szCs w:val="22"/>
        </w:rPr>
      </w:pPr>
      <w:r>
        <w:rPr>
          <w:szCs w:val="22"/>
        </w:rPr>
        <w:t>Hampshire, RG24 9NL</w:t>
      </w:r>
    </w:p>
    <w:p w:rsidR="0050391D" w:rsidRDefault="0050391D" w:rsidP="0050391D">
      <w:pPr>
        <w:rPr>
          <w:szCs w:val="22"/>
        </w:rPr>
      </w:pPr>
      <w:r>
        <w:rPr>
          <w:szCs w:val="22"/>
        </w:rPr>
        <w:t>Jungtinė Karalystė</w:t>
      </w:r>
    </w:p>
    <w:p w:rsidR="0050391D" w:rsidRDefault="0050391D" w:rsidP="0050391D">
      <w:pPr>
        <w:rPr>
          <w:szCs w:val="22"/>
        </w:rPr>
      </w:pPr>
    </w:p>
    <w:p w:rsidR="0050391D" w:rsidRDefault="0050391D" w:rsidP="0050391D">
      <w:pPr>
        <w:rPr>
          <w:szCs w:val="22"/>
        </w:rPr>
      </w:pPr>
    </w:p>
    <w:p w:rsidR="0050391D" w:rsidRDefault="0050391D" w:rsidP="0050391D">
      <w:pPr>
        <w:keepNext/>
        <w:ind w:left="562" w:hanging="562"/>
        <w:rPr>
          <w:b/>
          <w:caps/>
          <w:szCs w:val="22"/>
        </w:rPr>
      </w:pPr>
      <w:r>
        <w:rPr>
          <w:b/>
          <w:caps/>
          <w:szCs w:val="22"/>
        </w:rPr>
        <w:t>8.</w:t>
      </w:r>
      <w:r>
        <w:rPr>
          <w:b/>
          <w:caps/>
          <w:szCs w:val="22"/>
        </w:rPr>
        <w:tab/>
        <w:t>RegistracijOS PAŽYMĖJIMO numeris (-iai)</w:t>
      </w:r>
    </w:p>
    <w:p w:rsidR="0050391D" w:rsidRDefault="0050391D" w:rsidP="0050391D">
      <w:pPr>
        <w:ind w:left="567" w:hanging="567"/>
        <w:rPr>
          <w:szCs w:val="22"/>
        </w:rPr>
      </w:pPr>
    </w:p>
    <w:p w:rsidR="0050391D" w:rsidRDefault="0050391D" w:rsidP="0050391D">
      <w:pPr>
        <w:rPr>
          <w:bCs/>
          <w:szCs w:val="22"/>
        </w:rPr>
      </w:pPr>
      <w:r>
        <w:rPr>
          <w:szCs w:val="22"/>
        </w:rPr>
        <w:t>LT/1/18/4184/001</w:t>
      </w:r>
      <w:r>
        <w:rPr>
          <w:bCs/>
          <w:szCs w:val="22"/>
        </w:rPr>
        <w:t xml:space="preserve"> – užpildytas švirkštiklis (3 ml) N5</w:t>
      </w:r>
    </w:p>
    <w:p w:rsidR="0050391D" w:rsidRDefault="0050391D" w:rsidP="0050391D">
      <w:pPr>
        <w:rPr>
          <w:bCs/>
          <w:szCs w:val="22"/>
        </w:rPr>
      </w:pPr>
      <w:r>
        <w:rPr>
          <w:szCs w:val="22"/>
        </w:rPr>
        <w:t>LT/1/18/4184/002</w:t>
      </w:r>
      <w:r>
        <w:rPr>
          <w:bCs/>
          <w:szCs w:val="22"/>
        </w:rPr>
        <w:t xml:space="preserve"> – užpildytas švirkštiklis (3 ml) N6</w:t>
      </w:r>
    </w:p>
    <w:p w:rsidR="0050391D" w:rsidRDefault="0050391D" w:rsidP="0050391D">
      <w:pPr>
        <w:ind w:left="567" w:hanging="567"/>
        <w:rPr>
          <w:bCs/>
          <w:szCs w:val="22"/>
        </w:rPr>
      </w:pPr>
      <w:r>
        <w:rPr>
          <w:szCs w:val="22"/>
        </w:rPr>
        <w:t>LT/1/18/4184/003</w:t>
      </w:r>
      <w:r>
        <w:rPr>
          <w:bCs/>
          <w:szCs w:val="22"/>
        </w:rPr>
        <w:t xml:space="preserve"> – užpildytas švirkštiklis (3 ml) N10 (2x5)</w:t>
      </w:r>
    </w:p>
    <w:p w:rsidR="0050391D" w:rsidRDefault="0050391D" w:rsidP="0050391D">
      <w:pPr>
        <w:ind w:left="567" w:hanging="567"/>
        <w:rPr>
          <w:b/>
          <w:caps/>
          <w:szCs w:val="22"/>
        </w:rPr>
      </w:pPr>
    </w:p>
    <w:p w:rsidR="0050391D" w:rsidRDefault="0050391D" w:rsidP="00D02496">
      <w:pPr>
        <w:keepNext/>
        <w:ind w:left="567" w:hanging="567"/>
        <w:rPr>
          <w:szCs w:val="22"/>
        </w:rPr>
      </w:pPr>
    </w:p>
    <w:p w:rsidR="0050391D" w:rsidRDefault="0050391D" w:rsidP="00D02496">
      <w:pPr>
        <w:keepNext/>
        <w:ind w:left="567" w:hanging="567"/>
        <w:rPr>
          <w:b/>
          <w:caps/>
        </w:rPr>
      </w:pPr>
      <w:r>
        <w:rPr>
          <w:b/>
          <w:caps/>
          <w:szCs w:val="22"/>
        </w:rPr>
        <w:t>9.</w:t>
      </w:r>
      <w:r>
        <w:rPr>
          <w:b/>
          <w:caps/>
          <w:szCs w:val="22"/>
        </w:rPr>
        <w:tab/>
      </w:r>
      <w:r>
        <w:rPr>
          <w:b/>
          <w:caps/>
        </w:rPr>
        <w:t>REGISTRAVIMO / PERREGISTRAVIMO data</w:t>
      </w:r>
    </w:p>
    <w:p w:rsidR="0050391D" w:rsidRDefault="0050391D" w:rsidP="00D02496">
      <w:pPr>
        <w:keepNext/>
        <w:ind w:left="567" w:hanging="567"/>
      </w:pPr>
    </w:p>
    <w:p w:rsidR="0050391D" w:rsidRDefault="0050391D" w:rsidP="00D02496">
      <w:pPr>
        <w:keepNext/>
        <w:rPr>
          <w:snapToGrid w:val="0"/>
          <w:szCs w:val="24"/>
          <w:lang w:eastAsia="en-US"/>
        </w:rPr>
      </w:pPr>
      <w:r>
        <w:rPr>
          <w:noProof/>
          <w:snapToGrid w:val="0"/>
          <w:szCs w:val="24"/>
          <w:lang w:eastAsia="en-US"/>
        </w:rPr>
        <w:t>Registravimo data 2018 m. sausio 24 d.</w:t>
      </w:r>
    </w:p>
    <w:p w:rsidR="0050391D" w:rsidRDefault="0050391D" w:rsidP="00D02496">
      <w:pPr>
        <w:keepNext/>
        <w:ind w:left="567" w:hanging="567"/>
        <w:rPr>
          <w:szCs w:val="22"/>
        </w:rPr>
      </w:pPr>
    </w:p>
    <w:p w:rsidR="0050391D" w:rsidRDefault="0050391D" w:rsidP="0050391D">
      <w:pPr>
        <w:ind w:left="567" w:hanging="567"/>
        <w:rPr>
          <w:szCs w:val="22"/>
        </w:rPr>
      </w:pPr>
    </w:p>
    <w:p w:rsidR="0050391D" w:rsidRDefault="0050391D" w:rsidP="0050391D">
      <w:pPr>
        <w:ind w:left="567" w:hanging="567"/>
        <w:rPr>
          <w:b/>
          <w:caps/>
          <w:szCs w:val="22"/>
        </w:rPr>
      </w:pPr>
      <w:r>
        <w:rPr>
          <w:b/>
          <w:caps/>
          <w:szCs w:val="22"/>
        </w:rPr>
        <w:t>10.</w:t>
      </w:r>
      <w:r>
        <w:rPr>
          <w:b/>
          <w:caps/>
          <w:szCs w:val="22"/>
        </w:rPr>
        <w:tab/>
        <w:t>teksto peržiūros data</w:t>
      </w:r>
    </w:p>
    <w:p w:rsidR="0050391D" w:rsidRDefault="0050391D" w:rsidP="0050391D">
      <w:pPr>
        <w:ind w:left="567" w:hanging="567"/>
        <w:rPr>
          <w:noProof/>
          <w:snapToGrid w:val="0"/>
          <w:szCs w:val="24"/>
          <w:lang w:eastAsia="en-US"/>
        </w:rPr>
      </w:pPr>
    </w:p>
    <w:p w:rsidR="0050391D" w:rsidRDefault="0050391D" w:rsidP="0050391D">
      <w:pPr>
        <w:ind w:left="567" w:hanging="567"/>
        <w:rPr>
          <w:szCs w:val="22"/>
        </w:rPr>
      </w:pPr>
      <w:r>
        <w:rPr>
          <w:szCs w:val="22"/>
        </w:rPr>
        <w:t xml:space="preserve">2018 m. </w:t>
      </w:r>
      <w:r w:rsidR="008D50F2">
        <w:rPr>
          <w:szCs w:val="22"/>
        </w:rPr>
        <w:t xml:space="preserve">rugpjūčio </w:t>
      </w:r>
      <w:r>
        <w:rPr>
          <w:szCs w:val="22"/>
        </w:rPr>
        <w:t>2</w:t>
      </w:r>
      <w:r w:rsidR="008D50F2">
        <w:rPr>
          <w:szCs w:val="22"/>
        </w:rPr>
        <w:t>3</w:t>
      </w:r>
      <w:r>
        <w:rPr>
          <w:szCs w:val="22"/>
        </w:rPr>
        <w:t xml:space="preserve"> d.</w:t>
      </w:r>
    </w:p>
    <w:p w:rsidR="0050391D" w:rsidRDefault="0050391D" w:rsidP="0050391D">
      <w:pPr>
        <w:ind w:left="567" w:hanging="567"/>
        <w:rPr>
          <w:szCs w:val="22"/>
        </w:rPr>
      </w:pPr>
    </w:p>
    <w:p w:rsidR="0050391D" w:rsidRDefault="0050391D" w:rsidP="0050391D">
      <w:pPr>
        <w:rPr>
          <w:szCs w:val="22"/>
        </w:rPr>
      </w:pPr>
      <w:r>
        <w:t>Išsami informacija apie šį vaistinį preparatą pateikiama Valstybinės vaistų kontrolės tarnybos prie Lietuvos Respublikos sveikatos apsaugos ministerijos tinklalapyje</w:t>
      </w:r>
      <w:r>
        <w:rPr>
          <w:szCs w:val="22"/>
        </w:rPr>
        <w:t xml:space="preserve"> </w:t>
      </w:r>
      <w:hyperlink r:id="rId9" w:history="1">
        <w:r>
          <w:rPr>
            <w:rStyle w:val="Hipersaitas"/>
            <w:szCs w:val="22"/>
          </w:rPr>
          <w:t>http://www.vvkt.lt/</w:t>
        </w:r>
      </w:hyperlink>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rPr>
          <w:noProof/>
          <w:snapToGrid w:val="0"/>
          <w:szCs w:val="24"/>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p>
    <w:p w:rsidR="0050391D" w:rsidRDefault="0050391D" w:rsidP="0050391D">
      <w:pPr>
        <w:tabs>
          <w:tab w:val="left" w:pos="567"/>
        </w:tabs>
        <w:spacing w:line="260" w:lineRule="exact"/>
        <w:jc w:val="center"/>
        <w:rPr>
          <w:b/>
          <w:snapToGrid w:val="0"/>
          <w:lang w:eastAsia="en-US"/>
        </w:rPr>
      </w:pPr>
      <w:r>
        <w:rPr>
          <w:b/>
          <w:snapToGrid w:val="0"/>
          <w:lang w:eastAsia="en-US"/>
        </w:rPr>
        <w:t>II PRIEDAS</w:t>
      </w:r>
    </w:p>
    <w:p w:rsidR="0050391D" w:rsidRDefault="0050391D" w:rsidP="0050391D">
      <w:pPr>
        <w:tabs>
          <w:tab w:val="left" w:pos="567"/>
        </w:tabs>
        <w:spacing w:line="260" w:lineRule="exact"/>
        <w:ind w:left="1701" w:right="1416" w:hanging="567"/>
        <w:rPr>
          <w:snapToGrid w:val="0"/>
          <w:lang w:eastAsia="en-US"/>
        </w:rPr>
      </w:pPr>
    </w:p>
    <w:p w:rsidR="0050391D" w:rsidRDefault="0050391D" w:rsidP="0050391D">
      <w:pPr>
        <w:tabs>
          <w:tab w:val="left" w:pos="567"/>
        </w:tabs>
        <w:spacing w:line="260" w:lineRule="exact"/>
        <w:jc w:val="center"/>
        <w:rPr>
          <w:i/>
          <w:snapToGrid w:val="0"/>
          <w:lang w:eastAsia="en-US"/>
        </w:rPr>
      </w:pPr>
      <w:r>
        <w:rPr>
          <w:b/>
          <w:snapToGrid w:val="0"/>
          <w:lang w:eastAsia="en-US"/>
        </w:rPr>
        <w:t>REGISTRACIJOS SĄLYGOS</w:t>
      </w:r>
    </w:p>
    <w:p w:rsidR="0050391D" w:rsidRDefault="0050391D" w:rsidP="0050391D">
      <w:pPr>
        <w:tabs>
          <w:tab w:val="left" w:pos="567"/>
        </w:tabs>
        <w:spacing w:line="260" w:lineRule="exact"/>
        <w:rPr>
          <w:snapToGrid w:val="0"/>
          <w:lang w:eastAsia="en-US"/>
        </w:rPr>
      </w:pPr>
    </w:p>
    <w:p w:rsidR="0050391D" w:rsidRDefault="0050391D" w:rsidP="0050391D">
      <w:pPr>
        <w:tabs>
          <w:tab w:val="left" w:pos="1701"/>
        </w:tabs>
        <w:spacing w:line="260" w:lineRule="exact"/>
        <w:ind w:left="1701" w:right="567" w:hanging="567"/>
        <w:rPr>
          <w:b/>
          <w:noProof/>
          <w:snapToGrid w:val="0"/>
          <w:szCs w:val="24"/>
          <w:lang w:eastAsia="en-US"/>
        </w:rPr>
      </w:pPr>
      <w:r>
        <w:rPr>
          <w:b/>
          <w:noProof/>
          <w:snapToGrid w:val="0"/>
          <w:szCs w:val="24"/>
          <w:lang w:eastAsia="en-US"/>
        </w:rPr>
        <w:t>A.</w:t>
      </w:r>
      <w:r>
        <w:rPr>
          <w:b/>
          <w:noProof/>
          <w:snapToGrid w:val="0"/>
          <w:szCs w:val="24"/>
          <w:lang w:eastAsia="en-US"/>
        </w:rPr>
        <w:tab/>
        <w:t>BIOLOGINĖS (-IŲ) VEIKLIOSIOS (-IŲJŲ) MEDŽIAGOS (-Ų) GAMINTOJAS (-AI) IR GAMINTOJAS (-AI), ATSAKINGAS (-I) UŽ SERIJŲ IŠLEIDIMĄ</w:t>
      </w:r>
    </w:p>
    <w:p w:rsidR="0050391D" w:rsidRDefault="0050391D" w:rsidP="0050391D">
      <w:pPr>
        <w:tabs>
          <w:tab w:val="left" w:pos="1701"/>
        </w:tabs>
        <w:spacing w:line="260" w:lineRule="exact"/>
        <w:ind w:left="567" w:right="567" w:hanging="567"/>
        <w:rPr>
          <w:noProof/>
          <w:snapToGrid w:val="0"/>
          <w:szCs w:val="24"/>
          <w:lang w:eastAsia="en-US"/>
        </w:rPr>
      </w:pPr>
    </w:p>
    <w:p w:rsidR="0050391D" w:rsidRDefault="0050391D" w:rsidP="0050391D">
      <w:pPr>
        <w:tabs>
          <w:tab w:val="left" w:pos="1701"/>
        </w:tabs>
        <w:spacing w:line="260" w:lineRule="exact"/>
        <w:ind w:left="1701" w:right="567" w:hanging="567"/>
        <w:rPr>
          <w:b/>
          <w:snapToGrid w:val="0"/>
          <w:lang w:eastAsia="en-US"/>
        </w:rPr>
      </w:pPr>
      <w:r>
        <w:rPr>
          <w:b/>
          <w:snapToGrid w:val="0"/>
          <w:lang w:eastAsia="en-US"/>
        </w:rPr>
        <w:t>B.</w:t>
      </w:r>
      <w:r>
        <w:rPr>
          <w:b/>
          <w:snapToGrid w:val="0"/>
          <w:lang w:eastAsia="en-US"/>
        </w:rPr>
        <w:tab/>
        <w:t>TIEKIMO IR VARTOJIMO SĄLYGOS AR APRIBOJIMAI</w:t>
      </w:r>
    </w:p>
    <w:p w:rsidR="0050391D" w:rsidRDefault="0050391D" w:rsidP="0050391D">
      <w:pPr>
        <w:tabs>
          <w:tab w:val="left" w:pos="1701"/>
        </w:tabs>
        <w:spacing w:line="260" w:lineRule="exact"/>
        <w:ind w:left="567" w:right="567" w:hanging="567"/>
        <w:rPr>
          <w:snapToGrid w:val="0"/>
          <w:lang w:eastAsia="en-US"/>
        </w:rPr>
      </w:pPr>
    </w:p>
    <w:p w:rsidR="0050391D" w:rsidRDefault="0050391D" w:rsidP="0050391D">
      <w:pPr>
        <w:tabs>
          <w:tab w:val="left" w:pos="567"/>
        </w:tabs>
        <w:spacing w:line="260" w:lineRule="exact"/>
        <w:ind w:left="567" w:hanging="567"/>
        <w:rPr>
          <w:b/>
          <w:snapToGrid w:val="0"/>
          <w:szCs w:val="24"/>
          <w:lang w:eastAsia="en-US"/>
        </w:rPr>
      </w:pPr>
      <w:r>
        <w:rPr>
          <w:snapToGrid w:val="0"/>
          <w:lang w:eastAsia="en-US"/>
        </w:rPr>
        <w:br w:type="page"/>
      </w:r>
      <w:r>
        <w:rPr>
          <w:b/>
          <w:snapToGrid w:val="0"/>
          <w:lang w:eastAsia="en-US"/>
        </w:rPr>
        <w:lastRenderedPageBreak/>
        <w:t>A.</w:t>
      </w:r>
      <w:r>
        <w:rPr>
          <w:b/>
          <w:snapToGrid w:val="0"/>
          <w:szCs w:val="24"/>
          <w:lang w:eastAsia="en-US"/>
        </w:rPr>
        <w:tab/>
      </w:r>
      <w:r>
        <w:rPr>
          <w:b/>
          <w:snapToGrid w:val="0"/>
          <w:lang w:eastAsia="en-US"/>
        </w:rPr>
        <w:t>BIOLOGINĖS (-IŲ) VEIKLIOSIOS (-IŲJŲ) MEDŽIAGOS (-Ų) GAMINTOJAS (-AI) IR GAMINTOJAS (-AI), ATSAKINGAS (-I) UŽ SERIJŲ IŠLEIDIMĄ</w:t>
      </w:r>
    </w:p>
    <w:p w:rsidR="0050391D" w:rsidRDefault="0050391D" w:rsidP="0050391D">
      <w:pPr>
        <w:tabs>
          <w:tab w:val="left" w:pos="567"/>
        </w:tabs>
        <w:spacing w:line="260" w:lineRule="exact"/>
        <w:rPr>
          <w:snapToGrid w:val="0"/>
          <w:szCs w:val="24"/>
          <w:lang w:eastAsia="en-US"/>
        </w:rPr>
      </w:pPr>
    </w:p>
    <w:p w:rsidR="0050391D" w:rsidRDefault="0050391D" w:rsidP="0050391D">
      <w:pPr>
        <w:tabs>
          <w:tab w:val="left" w:pos="567"/>
        </w:tabs>
        <w:jc w:val="both"/>
        <w:rPr>
          <w:snapToGrid w:val="0"/>
          <w:szCs w:val="24"/>
          <w:u w:val="single"/>
          <w:lang w:eastAsia="en-US"/>
        </w:rPr>
      </w:pPr>
      <w:r>
        <w:rPr>
          <w:noProof/>
          <w:snapToGrid w:val="0"/>
          <w:szCs w:val="24"/>
          <w:u w:val="single"/>
          <w:lang w:eastAsia="en-US"/>
        </w:rPr>
        <w:t>Biologinės (-ių) veikliosios (-iųjų) medžiagos (-ų) gamintojo (-ų) pavadinimas (-ai) ir adresas (-ai)</w:t>
      </w:r>
    </w:p>
    <w:p w:rsidR="0050391D" w:rsidRDefault="0050391D" w:rsidP="0050391D">
      <w:pPr>
        <w:tabs>
          <w:tab w:val="left" w:pos="567"/>
        </w:tabs>
        <w:spacing w:line="260" w:lineRule="exact"/>
        <w:rPr>
          <w:snapToGrid w:val="0"/>
          <w:szCs w:val="24"/>
          <w:lang w:eastAsia="en-US"/>
        </w:rPr>
      </w:pPr>
    </w:p>
    <w:p w:rsidR="0050391D" w:rsidRDefault="0050391D" w:rsidP="0050391D">
      <w:pPr>
        <w:tabs>
          <w:tab w:val="left" w:pos="567"/>
        </w:tabs>
        <w:spacing w:line="260" w:lineRule="exact"/>
        <w:rPr>
          <w:snapToGrid w:val="0"/>
          <w:szCs w:val="24"/>
          <w:lang w:eastAsia="en-US"/>
        </w:rPr>
      </w:pPr>
      <w:r>
        <w:rPr>
          <w:snapToGrid w:val="0"/>
          <w:szCs w:val="24"/>
          <w:lang w:eastAsia="en-US"/>
        </w:rPr>
        <w:t>Eli Lilly and Company</w:t>
      </w:r>
    </w:p>
    <w:p w:rsidR="0050391D" w:rsidRDefault="0050391D" w:rsidP="0050391D">
      <w:pPr>
        <w:tabs>
          <w:tab w:val="left" w:pos="567"/>
        </w:tabs>
        <w:spacing w:line="260" w:lineRule="exact"/>
        <w:rPr>
          <w:snapToGrid w:val="0"/>
          <w:szCs w:val="24"/>
          <w:lang w:eastAsia="en-US"/>
        </w:rPr>
      </w:pPr>
      <w:r>
        <w:rPr>
          <w:snapToGrid w:val="0"/>
          <w:szCs w:val="24"/>
          <w:lang w:eastAsia="en-US"/>
        </w:rPr>
        <w:t>Lilly Technology Center</w:t>
      </w:r>
    </w:p>
    <w:p w:rsidR="0050391D" w:rsidRDefault="0050391D" w:rsidP="0050391D">
      <w:pPr>
        <w:tabs>
          <w:tab w:val="left" w:pos="567"/>
        </w:tabs>
        <w:spacing w:line="260" w:lineRule="exact"/>
        <w:rPr>
          <w:snapToGrid w:val="0"/>
          <w:szCs w:val="24"/>
          <w:lang w:eastAsia="en-US"/>
        </w:rPr>
      </w:pPr>
      <w:r>
        <w:rPr>
          <w:snapToGrid w:val="0"/>
          <w:szCs w:val="24"/>
          <w:lang w:eastAsia="en-US"/>
        </w:rPr>
        <w:t>46285 Indianapolis, Indiana</w:t>
      </w:r>
    </w:p>
    <w:p w:rsidR="0050391D" w:rsidRDefault="0050391D" w:rsidP="0050391D">
      <w:pPr>
        <w:tabs>
          <w:tab w:val="left" w:pos="567"/>
        </w:tabs>
        <w:spacing w:line="260" w:lineRule="exact"/>
        <w:rPr>
          <w:snapToGrid w:val="0"/>
          <w:szCs w:val="24"/>
          <w:lang w:eastAsia="en-US"/>
        </w:rPr>
      </w:pPr>
      <w:r>
        <w:rPr>
          <w:snapToGrid w:val="0"/>
          <w:szCs w:val="24"/>
          <w:lang w:eastAsia="en-US"/>
        </w:rPr>
        <w:t>JAV</w:t>
      </w:r>
    </w:p>
    <w:p w:rsidR="0050391D" w:rsidRDefault="0050391D" w:rsidP="0050391D">
      <w:pPr>
        <w:tabs>
          <w:tab w:val="left" w:pos="567"/>
        </w:tabs>
        <w:spacing w:line="260" w:lineRule="exact"/>
        <w:rPr>
          <w:snapToGrid w:val="0"/>
          <w:szCs w:val="24"/>
          <w:lang w:eastAsia="en-US"/>
        </w:rPr>
      </w:pPr>
    </w:p>
    <w:p w:rsidR="0050391D" w:rsidRDefault="0050391D" w:rsidP="0050391D">
      <w:pPr>
        <w:tabs>
          <w:tab w:val="left" w:pos="567"/>
        </w:tabs>
        <w:jc w:val="both"/>
        <w:rPr>
          <w:snapToGrid w:val="0"/>
          <w:szCs w:val="24"/>
          <w:lang w:eastAsia="en-US"/>
        </w:rPr>
      </w:pPr>
      <w:r>
        <w:rPr>
          <w:noProof/>
          <w:snapToGrid w:val="0"/>
          <w:szCs w:val="24"/>
          <w:u w:val="single"/>
          <w:lang w:eastAsia="en-US"/>
        </w:rPr>
        <w:t>Gamintojo (-ų), atsakingo (-ų) už serijų išleidimą, pavadinimas (-ai) ir adresas (-ai)</w:t>
      </w:r>
    </w:p>
    <w:p w:rsidR="0050391D" w:rsidRDefault="0050391D" w:rsidP="0050391D">
      <w:pPr>
        <w:tabs>
          <w:tab w:val="left" w:pos="567"/>
        </w:tabs>
        <w:spacing w:line="260" w:lineRule="exact"/>
        <w:rPr>
          <w:snapToGrid w:val="0"/>
          <w:szCs w:val="24"/>
          <w:lang w:eastAsia="en-US"/>
        </w:rPr>
      </w:pPr>
    </w:p>
    <w:p w:rsidR="0050391D" w:rsidRDefault="0050391D" w:rsidP="0050391D">
      <w:pPr>
        <w:rPr>
          <w:szCs w:val="22"/>
        </w:rPr>
      </w:pPr>
      <w:r>
        <w:rPr>
          <w:szCs w:val="22"/>
        </w:rPr>
        <w:t>Lilly France</w:t>
      </w:r>
    </w:p>
    <w:p w:rsidR="0050391D" w:rsidRDefault="0050391D" w:rsidP="0050391D">
      <w:pPr>
        <w:rPr>
          <w:szCs w:val="22"/>
        </w:rPr>
      </w:pPr>
      <w:r>
        <w:rPr>
          <w:szCs w:val="22"/>
        </w:rPr>
        <w:t>2 Rue du Colonel Lilly</w:t>
      </w:r>
    </w:p>
    <w:p w:rsidR="0050391D" w:rsidRDefault="0050391D" w:rsidP="0050391D">
      <w:pPr>
        <w:rPr>
          <w:szCs w:val="22"/>
        </w:rPr>
      </w:pPr>
      <w:r>
        <w:rPr>
          <w:szCs w:val="22"/>
        </w:rPr>
        <w:t>67640 Fegersheim</w:t>
      </w:r>
    </w:p>
    <w:p w:rsidR="0050391D" w:rsidRDefault="0050391D" w:rsidP="0050391D">
      <w:pPr>
        <w:rPr>
          <w:szCs w:val="22"/>
        </w:rPr>
      </w:pPr>
      <w:r>
        <w:rPr>
          <w:szCs w:val="22"/>
        </w:rPr>
        <w:t>Prancūzija</w:t>
      </w:r>
    </w:p>
    <w:p w:rsidR="0050391D" w:rsidRDefault="0050391D" w:rsidP="0050391D">
      <w:pPr>
        <w:rPr>
          <w:szCs w:val="22"/>
        </w:rPr>
      </w:pPr>
    </w:p>
    <w:p w:rsidR="0050391D" w:rsidRDefault="0050391D" w:rsidP="0050391D">
      <w:pPr>
        <w:tabs>
          <w:tab w:val="left" w:pos="567"/>
        </w:tabs>
        <w:spacing w:line="260" w:lineRule="exact"/>
        <w:rPr>
          <w:snapToGrid w:val="0"/>
          <w:szCs w:val="24"/>
          <w:lang w:eastAsia="en-US"/>
        </w:rPr>
      </w:pPr>
    </w:p>
    <w:p w:rsidR="0050391D" w:rsidRDefault="0050391D" w:rsidP="0050391D">
      <w:pPr>
        <w:tabs>
          <w:tab w:val="left" w:pos="567"/>
        </w:tabs>
        <w:ind w:left="567" w:hanging="567"/>
        <w:rPr>
          <w:snapToGrid w:val="0"/>
          <w:szCs w:val="24"/>
          <w:lang w:eastAsia="en-US"/>
        </w:rPr>
      </w:pPr>
      <w:r>
        <w:rPr>
          <w:b/>
          <w:noProof/>
          <w:snapToGrid w:val="0"/>
          <w:szCs w:val="24"/>
          <w:lang w:eastAsia="en-US"/>
        </w:rPr>
        <w:t>B.</w:t>
      </w:r>
      <w:r>
        <w:rPr>
          <w:b/>
          <w:snapToGrid w:val="0"/>
          <w:szCs w:val="24"/>
          <w:lang w:eastAsia="en-US"/>
        </w:rPr>
        <w:tab/>
      </w:r>
      <w:r>
        <w:rPr>
          <w:b/>
          <w:noProof/>
          <w:snapToGrid w:val="0"/>
          <w:szCs w:val="24"/>
          <w:lang w:eastAsia="en-US"/>
        </w:rPr>
        <w:t>TIEKIMO IR VARTOJIMO SĄLYGOS AR APRIBOJIMAI</w:t>
      </w:r>
    </w:p>
    <w:p w:rsidR="0050391D" w:rsidRDefault="0050391D" w:rsidP="0050391D">
      <w:pPr>
        <w:tabs>
          <w:tab w:val="left" w:pos="567"/>
        </w:tabs>
        <w:spacing w:line="260" w:lineRule="exact"/>
        <w:rPr>
          <w:snapToGrid w:val="0"/>
          <w:szCs w:val="24"/>
          <w:lang w:eastAsia="en-US"/>
        </w:rPr>
      </w:pPr>
    </w:p>
    <w:p w:rsidR="0050391D" w:rsidRDefault="0050391D" w:rsidP="0050391D">
      <w:pPr>
        <w:tabs>
          <w:tab w:val="left" w:pos="567"/>
        </w:tabs>
        <w:spacing w:line="260" w:lineRule="exact"/>
        <w:rPr>
          <w:snapToGrid w:val="0"/>
          <w:szCs w:val="24"/>
          <w:lang w:eastAsia="en-US"/>
        </w:rPr>
      </w:pPr>
      <w:r>
        <w:rPr>
          <w:snapToGrid w:val="0"/>
          <w:lang w:eastAsia="en-US"/>
        </w:rPr>
        <w:t>Receptinis vaistinis preparatas.</w:t>
      </w:r>
    </w:p>
    <w:p w:rsidR="0050391D" w:rsidRDefault="0050391D" w:rsidP="0050391D">
      <w:pPr>
        <w:rPr>
          <w:szCs w:val="22"/>
        </w:rPr>
      </w:pPr>
      <w:r>
        <w:rPr>
          <w:szCs w:val="22"/>
        </w:rPr>
        <w:br w:type="page"/>
      </w: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jc w:val="center"/>
        <w:outlineLvl w:val="0"/>
        <w:rPr>
          <w:b/>
          <w:kern w:val="28"/>
          <w:szCs w:val="22"/>
        </w:rPr>
      </w:pPr>
      <w:r>
        <w:rPr>
          <w:b/>
          <w:kern w:val="28"/>
          <w:szCs w:val="22"/>
        </w:rPr>
        <w:t>III PRIEDAS</w:t>
      </w:r>
    </w:p>
    <w:p w:rsidR="0050391D" w:rsidRDefault="0050391D" w:rsidP="0050391D">
      <w:pPr>
        <w:rPr>
          <w:szCs w:val="22"/>
        </w:rPr>
      </w:pPr>
    </w:p>
    <w:p w:rsidR="0050391D" w:rsidRDefault="0050391D" w:rsidP="0050391D">
      <w:pPr>
        <w:jc w:val="center"/>
        <w:rPr>
          <w:b/>
          <w:szCs w:val="22"/>
        </w:rPr>
      </w:pPr>
      <w:r>
        <w:rPr>
          <w:b/>
          <w:szCs w:val="22"/>
        </w:rPr>
        <w:t>ŽENKLINIMAS IR PAKUOTĖS LAPELIS</w:t>
      </w:r>
    </w:p>
    <w:p w:rsidR="0050391D" w:rsidRDefault="0050391D" w:rsidP="0050391D">
      <w:pPr>
        <w:rPr>
          <w:szCs w:val="22"/>
        </w:rPr>
      </w:pPr>
      <w:r>
        <w:rPr>
          <w:szCs w:val="22"/>
        </w:rPr>
        <w:br w:type="page"/>
      </w: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rPr>
          <w:szCs w:val="22"/>
        </w:rPr>
      </w:pPr>
    </w:p>
    <w:p w:rsidR="0050391D" w:rsidRDefault="0050391D" w:rsidP="0050391D">
      <w:pPr>
        <w:jc w:val="center"/>
        <w:outlineLvl w:val="0"/>
        <w:rPr>
          <w:b/>
          <w:kern w:val="28"/>
          <w:szCs w:val="22"/>
        </w:rPr>
      </w:pPr>
      <w:r>
        <w:rPr>
          <w:b/>
          <w:kern w:val="28"/>
          <w:szCs w:val="22"/>
        </w:rPr>
        <w:t>A. ŽENKLINIMAS</w:t>
      </w:r>
    </w:p>
    <w:p w:rsidR="0050391D" w:rsidRDefault="0050391D" w:rsidP="0050391D">
      <w:pPr>
        <w:keepNext/>
        <w:pBdr>
          <w:top w:val="single" w:sz="4" w:space="1" w:color="auto"/>
          <w:left w:val="single" w:sz="4" w:space="4" w:color="auto"/>
          <w:bottom w:val="single" w:sz="4" w:space="1" w:color="auto"/>
          <w:right w:val="single" w:sz="4" w:space="4" w:color="auto"/>
        </w:pBdr>
        <w:ind w:left="709" w:hanging="709"/>
        <w:outlineLvl w:val="1"/>
        <w:rPr>
          <w:b/>
          <w:szCs w:val="22"/>
        </w:rPr>
      </w:pPr>
      <w:r>
        <w:rPr>
          <w:b/>
          <w:szCs w:val="22"/>
        </w:rPr>
        <w:br w:type="page"/>
      </w:r>
      <w:r>
        <w:rPr>
          <w:b/>
          <w:szCs w:val="22"/>
        </w:rPr>
        <w:lastRenderedPageBreak/>
        <w:t xml:space="preserve">INFORMACIJA ANT IŠORINĖS PAKUOTĖS </w:t>
      </w:r>
    </w:p>
    <w:p w:rsidR="0050391D" w:rsidRDefault="0050391D" w:rsidP="0050391D">
      <w:pPr>
        <w:pBdr>
          <w:top w:val="single" w:sz="4" w:space="1" w:color="auto"/>
          <w:left w:val="single" w:sz="4" w:space="4" w:color="auto"/>
          <w:bottom w:val="single" w:sz="4" w:space="1" w:color="auto"/>
          <w:right w:val="single" w:sz="4" w:space="4" w:color="auto"/>
        </w:pBdr>
        <w:rPr>
          <w:szCs w:val="22"/>
        </w:rPr>
      </w:pPr>
    </w:p>
    <w:p w:rsidR="0050391D" w:rsidRDefault="0050391D" w:rsidP="0050391D">
      <w:pPr>
        <w:pBdr>
          <w:top w:val="single" w:sz="4" w:space="1" w:color="auto"/>
          <w:left w:val="single" w:sz="4" w:space="4" w:color="auto"/>
          <w:bottom w:val="single" w:sz="4" w:space="1" w:color="auto"/>
          <w:right w:val="single" w:sz="4" w:space="4" w:color="auto"/>
        </w:pBdr>
        <w:rPr>
          <w:b/>
          <w:szCs w:val="22"/>
        </w:rPr>
      </w:pPr>
      <w:r>
        <w:rPr>
          <w:b/>
          <w:szCs w:val="22"/>
        </w:rPr>
        <w:t>IŠORINĖ KARTONO DĖŽUTĖ KwikPen ŠVIRKŠTIKLIAMS</w:t>
      </w:r>
    </w:p>
    <w:p w:rsidR="0050391D" w:rsidRDefault="0050391D" w:rsidP="0050391D">
      <w:pPr>
        <w:rPr>
          <w:b/>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1.</w:t>
      </w:r>
      <w:r>
        <w:rPr>
          <w:b/>
          <w:szCs w:val="22"/>
        </w:rPr>
        <w:tab/>
        <w:t>VAISTINIO PREPARATO PAVADINIMAS</w:t>
      </w:r>
    </w:p>
    <w:p w:rsidR="0050391D" w:rsidRDefault="0050391D" w:rsidP="0050391D">
      <w:pPr>
        <w:rPr>
          <w:szCs w:val="22"/>
        </w:rPr>
      </w:pPr>
    </w:p>
    <w:p w:rsidR="0050391D" w:rsidRDefault="0050391D" w:rsidP="0050391D">
      <w:pPr>
        <w:rPr>
          <w:szCs w:val="22"/>
        </w:rPr>
      </w:pPr>
      <w:r>
        <w:rPr>
          <w:szCs w:val="22"/>
        </w:rPr>
        <w:t>Humulin M3 KwikPen 100 TV/ml injekcinė suspensija užpildytame švirkštiklyje</w:t>
      </w:r>
    </w:p>
    <w:p w:rsidR="0050391D" w:rsidRDefault="0050391D" w:rsidP="0050391D">
      <w:pPr>
        <w:ind w:left="720" w:hanging="720"/>
      </w:pPr>
      <w:r>
        <w:t>Žmogaus insulinas</w:t>
      </w:r>
    </w:p>
    <w:p w:rsidR="0050391D" w:rsidRDefault="0050391D" w:rsidP="0050391D">
      <w:pPr>
        <w:ind w:right="-45"/>
        <w:jc w:val="both"/>
        <w:rPr>
          <w:iCs/>
        </w:rPr>
      </w:pPr>
      <w:r>
        <w:rPr>
          <w:iCs/>
        </w:rPr>
        <w:t>Tirpusis insulinas (30 %)</w:t>
      </w:r>
    </w:p>
    <w:p w:rsidR="0050391D" w:rsidRDefault="0050391D" w:rsidP="0050391D">
      <w:pPr>
        <w:ind w:right="-45"/>
        <w:jc w:val="both"/>
        <w:rPr>
          <w:iCs/>
        </w:rPr>
      </w:pPr>
      <w:r>
        <w:rPr>
          <w:iCs/>
        </w:rPr>
        <w:t>Izofanas insulinas (70 %)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2.</w:t>
      </w:r>
      <w:r>
        <w:rPr>
          <w:b/>
          <w:szCs w:val="22"/>
        </w:rPr>
        <w:tab/>
      </w:r>
      <w:r>
        <w:rPr>
          <w:b/>
        </w:rPr>
        <w:t>VEIKLIOJI (-IOS) MEDŽIAGA (-OS) IR JOS (-Ų) KIEKIS (-IAI)</w:t>
      </w:r>
    </w:p>
    <w:p w:rsidR="0050391D" w:rsidRDefault="0050391D" w:rsidP="0050391D">
      <w:pPr>
        <w:rPr>
          <w:szCs w:val="22"/>
        </w:rPr>
      </w:pPr>
    </w:p>
    <w:p w:rsidR="0050391D" w:rsidRDefault="0050391D" w:rsidP="0050391D">
      <w:pPr>
        <w:pStyle w:val="Pagrindinistekstas"/>
        <w:spacing w:after="0"/>
        <w:rPr>
          <w:szCs w:val="22"/>
        </w:rPr>
      </w:pPr>
      <w:r>
        <w:rPr>
          <w:szCs w:val="22"/>
        </w:rPr>
        <w:t>Viename užpildytame švirkštiklyje esantys 3 ml atitinka 300 TV dvifazio izofano insulino – 30 % tirpiojo insulino ir 70% izofano insulino.</w:t>
      </w:r>
    </w:p>
    <w:p w:rsidR="0050391D" w:rsidRDefault="0050391D" w:rsidP="0050391D"/>
    <w:p w:rsidR="0050391D" w:rsidRDefault="0050391D" w:rsidP="0050391D">
      <w:pPr>
        <w:rPr>
          <w:szCs w:val="22"/>
        </w:rPr>
      </w:pPr>
      <w:r>
        <w:t>Pagaminta iš insulino kristalų rekombinantinės DNR technologijos būdu.</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3.</w:t>
      </w:r>
      <w:r>
        <w:rPr>
          <w:b/>
          <w:szCs w:val="22"/>
        </w:rPr>
        <w:tab/>
        <w:t>PAGALBINIŲ MEDŽIAGŲ SĄRAŠAS</w:t>
      </w:r>
    </w:p>
    <w:p w:rsidR="0050391D" w:rsidRDefault="0050391D" w:rsidP="0050391D">
      <w:pPr>
        <w:rPr>
          <w:szCs w:val="22"/>
        </w:rPr>
      </w:pPr>
    </w:p>
    <w:p w:rsidR="0050391D" w:rsidRDefault="0050391D" w:rsidP="0050391D">
      <w:pPr>
        <w:autoSpaceDE w:val="0"/>
        <w:autoSpaceDN w:val="0"/>
        <w:adjustRightInd w:val="0"/>
      </w:pPr>
      <w:r>
        <w:t>Sudėtyje yra glicerolio, protamino sulfato, dinatrio fosfato heptahidrato, cinko oksido, konservantų metakrezolio ir fenolio, bei injekcinio vandens.</w:t>
      </w:r>
    </w:p>
    <w:p w:rsidR="0050391D" w:rsidRDefault="0050391D" w:rsidP="0050391D">
      <w:pPr>
        <w:rPr>
          <w:szCs w:val="22"/>
        </w:rPr>
      </w:pPr>
      <w:r>
        <w:t xml:space="preserve">Gali būti pridedama vandenilio chlorido rūgšties ir (ar) natrio hidroksido rūgštingumui palaikyti.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4.</w:t>
      </w:r>
      <w:r>
        <w:rPr>
          <w:b/>
          <w:szCs w:val="22"/>
        </w:rPr>
        <w:tab/>
        <w:t>FARMACINĖ FORMA IR KIEKIS PAKUOTĖJE</w:t>
      </w:r>
    </w:p>
    <w:p w:rsidR="0050391D" w:rsidRDefault="0050391D" w:rsidP="0050391D">
      <w:pPr>
        <w:rPr>
          <w:szCs w:val="22"/>
        </w:rPr>
      </w:pPr>
    </w:p>
    <w:p w:rsidR="0050391D" w:rsidRDefault="0050391D" w:rsidP="0050391D">
      <w:pPr>
        <w:ind w:left="567" w:hanging="567"/>
        <w:rPr>
          <w:szCs w:val="22"/>
        </w:rPr>
      </w:pPr>
      <w:r>
        <w:rPr>
          <w:szCs w:val="22"/>
        </w:rPr>
        <w:t>Injekcinė suspensija</w:t>
      </w:r>
    </w:p>
    <w:p w:rsidR="0050391D" w:rsidRDefault="0050391D" w:rsidP="0050391D">
      <w:pPr>
        <w:ind w:left="567" w:hanging="567"/>
        <w:rPr>
          <w:szCs w:val="22"/>
        </w:rPr>
      </w:pPr>
      <w:r>
        <w:rPr>
          <w:szCs w:val="22"/>
        </w:rPr>
        <w:t>5 užpildyti švirkštikliai po 3 ml</w:t>
      </w:r>
    </w:p>
    <w:p w:rsidR="0050391D" w:rsidRDefault="0050391D" w:rsidP="0050391D">
      <w:pPr>
        <w:ind w:left="567" w:hanging="567"/>
        <w:rPr>
          <w:szCs w:val="22"/>
          <w:highlight w:val="lightGray"/>
        </w:rPr>
      </w:pPr>
      <w:r>
        <w:rPr>
          <w:szCs w:val="22"/>
          <w:highlight w:val="lightGray"/>
        </w:rPr>
        <w:t>6 užpildyti švirkštikliai po 3 ml</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5.</w:t>
      </w:r>
      <w:r>
        <w:rPr>
          <w:b/>
          <w:szCs w:val="22"/>
        </w:rPr>
        <w:tab/>
        <w:t>VARTOJIMO METODAS IR BŪDAS (-AI)</w:t>
      </w:r>
    </w:p>
    <w:p w:rsidR="0050391D" w:rsidRDefault="0050391D" w:rsidP="0050391D">
      <w:pPr>
        <w:rPr>
          <w:szCs w:val="22"/>
        </w:rPr>
      </w:pPr>
    </w:p>
    <w:p w:rsidR="0050391D" w:rsidRDefault="0050391D" w:rsidP="0050391D">
      <w:pPr>
        <w:suppressAutoHyphens/>
        <w:rPr>
          <w:szCs w:val="22"/>
          <w:lang w:eastAsia="ar-SA"/>
        </w:rPr>
      </w:pPr>
      <w:r>
        <w:rPr>
          <w:szCs w:val="22"/>
          <w:lang w:eastAsia="ar-SA"/>
        </w:rPr>
        <w:t>Prieš vartojimą perskaitykite pakuotės lapelį.</w:t>
      </w:r>
    </w:p>
    <w:p w:rsidR="0050391D" w:rsidRDefault="0050391D" w:rsidP="0050391D">
      <w:r>
        <w:t>Leisti tik po oda.</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6.</w:t>
      </w:r>
      <w:r>
        <w:rPr>
          <w:b/>
          <w:szCs w:val="22"/>
        </w:rPr>
        <w:tab/>
        <w:t xml:space="preserve">SPECIALUS ĮSPĖJIMAS, </w:t>
      </w:r>
      <w:r>
        <w:rPr>
          <w:b/>
        </w:rPr>
        <w:t>KAD VAISTINĮ PREPARATĄ BŪTINA LAIKYTI VAIKAMS NEPASTEBIMOJE IR  NEPASIEKIAMOJE</w:t>
      </w:r>
      <w:r>
        <w:rPr>
          <w:b/>
          <w:szCs w:val="22"/>
        </w:rPr>
        <w:t xml:space="preserve"> VIETOJE</w:t>
      </w:r>
    </w:p>
    <w:p w:rsidR="0050391D" w:rsidRDefault="0050391D" w:rsidP="0050391D">
      <w:pPr>
        <w:rPr>
          <w:szCs w:val="22"/>
        </w:rPr>
      </w:pPr>
    </w:p>
    <w:p w:rsidR="0050391D" w:rsidRDefault="0050391D" w:rsidP="0050391D">
      <w:pPr>
        <w:rPr>
          <w:szCs w:val="22"/>
        </w:rPr>
      </w:pPr>
      <w:r>
        <w:rPr>
          <w:szCs w:val="22"/>
        </w:rPr>
        <w:t xml:space="preserve">Laikyti vaikams </w:t>
      </w:r>
      <w:r>
        <w:t>nepastebimoje ir nepasiekiamoje</w:t>
      </w:r>
      <w:r>
        <w:rPr>
          <w:szCs w:val="22"/>
        </w:rPr>
        <w:t xml:space="preserve"> vietoje.</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7.</w:t>
      </w:r>
      <w:r>
        <w:rPr>
          <w:b/>
          <w:szCs w:val="22"/>
        </w:rPr>
        <w:tab/>
      </w:r>
      <w:r>
        <w:rPr>
          <w:b/>
        </w:rPr>
        <w:t>KITAS (-I) SPECIALUS (-ŪS) ĮSPĖJIMAS (-AI) (JEI REIKIA)</w:t>
      </w:r>
    </w:p>
    <w:p w:rsidR="0050391D" w:rsidRDefault="0050391D" w:rsidP="0050391D">
      <w:pPr>
        <w:rPr>
          <w:szCs w:val="22"/>
        </w:rPr>
      </w:pPr>
    </w:p>
    <w:p w:rsidR="0050391D" w:rsidRDefault="0050391D" w:rsidP="0050391D">
      <w:pPr>
        <w:ind w:left="567" w:hanging="567"/>
        <w:rPr>
          <w:szCs w:val="22"/>
        </w:rPr>
      </w:pPr>
      <w:r>
        <w:rPr>
          <w:szCs w:val="22"/>
        </w:rPr>
        <w:lastRenderedPageBreak/>
        <w:t>Jei prieš pirmąjį naudojimą plomba buvo pažeista, praneškite vaistininkui.</w:t>
      </w:r>
    </w:p>
    <w:p w:rsidR="0050391D" w:rsidRDefault="0050391D" w:rsidP="0050391D">
      <w:pPr>
        <w:ind w:left="567" w:hanging="567"/>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8.</w:t>
      </w:r>
      <w:r>
        <w:rPr>
          <w:b/>
          <w:szCs w:val="22"/>
        </w:rPr>
        <w:tab/>
        <w:t>TINKAMUMO LAIKAS</w:t>
      </w:r>
    </w:p>
    <w:p w:rsidR="0050391D" w:rsidRDefault="0050391D" w:rsidP="0050391D">
      <w:pPr>
        <w:rPr>
          <w:szCs w:val="22"/>
        </w:rPr>
      </w:pPr>
    </w:p>
    <w:p w:rsidR="0050391D" w:rsidRDefault="0050391D" w:rsidP="0050391D">
      <w:pPr>
        <w:rPr>
          <w:iCs/>
          <w:szCs w:val="22"/>
        </w:rPr>
      </w:pPr>
      <w:r>
        <w:rPr>
          <w:iCs/>
          <w:szCs w:val="22"/>
        </w:rPr>
        <w:t>EXP {mm-MMMM}</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9.</w:t>
      </w:r>
      <w:r>
        <w:rPr>
          <w:b/>
          <w:szCs w:val="22"/>
        </w:rPr>
        <w:tab/>
        <w:t>SPECIALIOS LAIKYMO SĄLYGOS</w:t>
      </w:r>
    </w:p>
    <w:p w:rsidR="0050391D" w:rsidRDefault="0050391D" w:rsidP="0050391D">
      <w:pPr>
        <w:rPr>
          <w:szCs w:val="22"/>
        </w:rPr>
      </w:pPr>
    </w:p>
    <w:p w:rsidR="0050391D" w:rsidRDefault="0050391D" w:rsidP="0050391D">
      <w:pPr>
        <w:rPr>
          <w:szCs w:val="22"/>
        </w:rPr>
      </w:pPr>
      <w:r>
        <w:t>Prieš pradedant naudoti laikyti</w:t>
      </w:r>
      <w:r>
        <w:rPr>
          <w:szCs w:val="22"/>
        </w:rPr>
        <w:t xml:space="preserve"> šaldytuve (2 </w:t>
      </w:r>
      <w:r>
        <w:rPr>
          <w:szCs w:val="22"/>
        </w:rPr>
        <w:sym w:font="Symbol" w:char="F0B0"/>
      </w:r>
      <w:r>
        <w:rPr>
          <w:szCs w:val="22"/>
        </w:rPr>
        <w:t xml:space="preserve">C – 8 </w:t>
      </w:r>
      <w:r>
        <w:rPr>
          <w:szCs w:val="22"/>
        </w:rPr>
        <w:sym w:font="Symbol" w:char="F0B0"/>
      </w:r>
      <w:r>
        <w:rPr>
          <w:szCs w:val="22"/>
        </w:rPr>
        <w:t>C). Negalima užšaldyti.</w:t>
      </w:r>
    </w:p>
    <w:p w:rsidR="0050391D" w:rsidRDefault="0050391D" w:rsidP="0050391D">
      <w:pPr>
        <w:rPr>
          <w:szCs w:val="22"/>
        </w:rPr>
      </w:pPr>
      <w:r>
        <w:rPr>
          <w:szCs w:val="22"/>
        </w:rPr>
        <w:t xml:space="preserve">Pradėtą naudoti švirkštiklį laikyti kambario temperatūroje (žemesnėje kaip 30 °C) iki 28 parų. Naudojamo švirkštiklio negalima laikykite šaldytuve. Jo negalima laikyti arti karščio </w:t>
      </w:r>
      <w:r>
        <w:rPr>
          <w:lang w:val="fi-FI"/>
        </w:rPr>
        <w:t>šaltinio ar saulėje.</w:t>
      </w:r>
    </w:p>
    <w:p w:rsidR="0050391D" w:rsidRDefault="0050391D" w:rsidP="0050391D">
      <w:pPr>
        <w:keepNext/>
        <w:ind w:left="567" w:hanging="567"/>
        <w:outlineLvl w:val="2"/>
        <w:rPr>
          <w:b/>
          <w:szCs w:val="22"/>
        </w:rPr>
      </w:pPr>
    </w:p>
    <w:p w:rsidR="0050391D" w:rsidRDefault="0050391D" w:rsidP="0050391D">
      <w:pPr>
        <w:keepNext/>
        <w:ind w:left="567" w:hanging="567"/>
        <w:outlineLvl w:val="2"/>
        <w:rPr>
          <w:b/>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10.</w:t>
      </w:r>
      <w:r>
        <w:rPr>
          <w:b/>
          <w:szCs w:val="22"/>
        </w:rPr>
        <w:tab/>
        <w:t>SPECIALIOS ATSARGUMO PRIEMONĖS</w:t>
      </w:r>
      <w:r>
        <w:rPr>
          <w:b/>
        </w:rPr>
        <w:t xml:space="preserve"> </w:t>
      </w:r>
      <w:r>
        <w:rPr>
          <w:b/>
          <w:szCs w:val="22"/>
        </w:rPr>
        <w:t>DĖL NESUVARTOTO VAISTINIO PREPARATO AR JO ATLIEKŲ TVARKYMO (JEI REIKIA)</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11.</w:t>
      </w:r>
      <w:r>
        <w:rPr>
          <w:b/>
          <w:caps/>
          <w:szCs w:val="22"/>
        </w:rPr>
        <w:tab/>
      </w:r>
      <w:r>
        <w:rPr>
          <w:b/>
          <w:caps/>
        </w:rPr>
        <w:t>REGISTRUOTOJO</w:t>
      </w:r>
      <w:r>
        <w:rPr>
          <w:b/>
          <w:caps/>
          <w:szCs w:val="22"/>
        </w:rPr>
        <w:t xml:space="preserve"> pavadinimas ir adresas</w:t>
      </w:r>
    </w:p>
    <w:p w:rsidR="0050391D" w:rsidRDefault="0050391D" w:rsidP="0050391D">
      <w:pPr>
        <w:rPr>
          <w:szCs w:val="22"/>
        </w:rPr>
      </w:pPr>
    </w:p>
    <w:p w:rsidR="0050391D" w:rsidRDefault="0050391D" w:rsidP="0050391D">
      <w:pPr>
        <w:rPr>
          <w:szCs w:val="22"/>
        </w:rPr>
      </w:pPr>
      <w:r>
        <w:rPr>
          <w:szCs w:val="22"/>
        </w:rPr>
        <w:t>Eli Lilly Holdings Limited</w:t>
      </w:r>
    </w:p>
    <w:p w:rsidR="0050391D" w:rsidRDefault="0050391D" w:rsidP="0050391D">
      <w:pPr>
        <w:rPr>
          <w:szCs w:val="22"/>
        </w:rPr>
      </w:pPr>
      <w:r>
        <w:rPr>
          <w:szCs w:val="22"/>
        </w:rPr>
        <w:t>Priestley Road</w:t>
      </w:r>
    </w:p>
    <w:p w:rsidR="0050391D" w:rsidRDefault="0050391D" w:rsidP="0050391D">
      <w:pPr>
        <w:rPr>
          <w:szCs w:val="22"/>
        </w:rPr>
      </w:pPr>
      <w:r>
        <w:rPr>
          <w:szCs w:val="22"/>
        </w:rPr>
        <w:t>Basingstoke</w:t>
      </w:r>
    </w:p>
    <w:p w:rsidR="0050391D" w:rsidRDefault="0050391D" w:rsidP="0050391D">
      <w:pPr>
        <w:rPr>
          <w:szCs w:val="22"/>
        </w:rPr>
      </w:pPr>
      <w:r>
        <w:rPr>
          <w:szCs w:val="22"/>
        </w:rPr>
        <w:t>Hampshire, RG24 9NL</w:t>
      </w:r>
    </w:p>
    <w:p w:rsidR="0050391D" w:rsidRDefault="0050391D" w:rsidP="0050391D">
      <w:pPr>
        <w:rPr>
          <w:szCs w:val="22"/>
        </w:rPr>
      </w:pPr>
      <w:r>
        <w:rPr>
          <w:szCs w:val="22"/>
        </w:rPr>
        <w:t>Jungtinė Karalystė</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12.</w:t>
      </w:r>
      <w:r>
        <w:rPr>
          <w:b/>
          <w:szCs w:val="22"/>
          <w:lang w:eastAsia="ar-SA"/>
        </w:rPr>
        <w:tab/>
        <w:t>REGISTRACIJOS PAŽYMĖJIMO NUMERIS (-IAI)</w:t>
      </w:r>
    </w:p>
    <w:p w:rsidR="0050391D" w:rsidRDefault="0050391D" w:rsidP="0050391D">
      <w:pPr>
        <w:keepNext/>
        <w:ind w:left="562" w:hanging="562"/>
        <w:rPr>
          <w:szCs w:val="22"/>
        </w:rPr>
      </w:pPr>
    </w:p>
    <w:p w:rsidR="0050391D" w:rsidRDefault="0050391D" w:rsidP="0050391D">
      <w:pPr>
        <w:rPr>
          <w:bCs/>
          <w:szCs w:val="22"/>
        </w:rPr>
      </w:pPr>
      <w:r>
        <w:rPr>
          <w:szCs w:val="22"/>
        </w:rPr>
        <w:t>LT/1/18/4184/001</w:t>
      </w:r>
      <w:r>
        <w:rPr>
          <w:bCs/>
          <w:szCs w:val="22"/>
        </w:rPr>
        <w:t xml:space="preserve"> – 3 ml N5</w:t>
      </w:r>
    </w:p>
    <w:p w:rsidR="0050391D" w:rsidRDefault="0050391D" w:rsidP="0050391D">
      <w:pPr>
        <w:rPr>
          <w:bCs/>
          <w:szCs w:val="22"/>
          <w:highlight w:val="lightGray"/>
        </w:rPr>
      </w:pPr>
      <w:r>
        <w:rPr>
          <w:szCs w:val="22"/>
          <w:highlight w:val="lightGray"/>
        </w:rPr>
        <w:t>LT/1/18/4184/002</w:t>
      </w:r>
      <w:r>
        <w:rPr>
          <w:bCs/>
          <w:szCs w:val="22"/>
          <w:highlight w:val="lightGray"/>
        </w:rPr>
        <w:t xml:space="preserve"> – 3 ml N6</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13.</w:t>
      </w:r>
      <w:r>
        <w:rPr>
          <w:b/>
          <w:szCs w:val="22"/>
          <w:lang w:eastAsia="ar-SA"/>
        </w:rPr>
        <w:tab/>
        <w:t>SERIJOS NUMERIS</w:t>
      </w:r>
    </w:p>
    <w:p w:rsidR="0050391D" w:rsidRDefault="0050391D" w:rsidP="0050391D">
      <w:pPr>
        <w:rPr>
          <w:szCs w:val="22"/>
        </w:rPr>
      </w:pPr>
    </w:p>
    <w:p w:rsidR="0050391D" w:rsidRDefault="0050391D" w:rsidP="0050391D">
      <w:pPr>
        <w:rPr>
          <w:szCs w:val="22"/>
        </w:rPr>
      </w:pPr>
      <w:r>
        <w:rPr>
          <w:szCs w:val="22"/>
        </w:rPr>
        <w:t>Lot</w:t>
      </w:r>
    </w:p>
    <w:p w:rsidR="0050391D" w:rsidRDefault="0050391D" w:rsidP="0050391D"/>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14.</w:t>
      </w:r>
      <w:r>
        <w:rPr>
          <w:b/>
          <w:caps/>
          <w:szCs w:val="22"/>
        </w:rPr>
        <w:tab/>
        <w:t>PARDAVIMO (IŠDAVIMO) tvarka</w:t>
      </w:r>
    </w:p>
    <w:p w:rsidR="0050391D" w:rsidRDefault="0050391D" w:rsidP="0050391D">
      <w:pPr>
        <w:rPr>
          <w:szCs w:val="22"/>
        </w:rPr>
      </w:pPr>
    </w:p>
    <w:p w:rsidR="0050391D" w:rsidRDefault="0050391D" w:rsidP="0050391D">
      <w:pPr>
        <w:rPr>
          <w:szCs w:val="22"/>
        </w:rPr>
      </w:pPr>
      <w:r>
        <w:rPr>
          <w:szCs w:val="22"/>
        </w:rPr>
        <w:t>Receptinis vaistas</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15.</w:t>
      </w:r>
      <w:r>
        <w:rPr>
          <w:b/>
          <w:caps/>
          <w:szCs w:val="22"/>
        </w:rPr>
        <w:tab/>
        <w:t>vartojimo instrukcijA</w:t>
      </w:r>
    </w:p>
    <w:p w:rsidR="0050391D" w:rsidRDefault="0050391D" w:rsidP="0050391D">
      <w:pPr>
        <w:ind w:left="567" w:hanging="567"/>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16.</w:t>
      </w:r>
      <w:r>
        <w:rPr>
          <w:b/>
          <w:szCs w:val="22"/>
          <w:lang w:eastAsia="ar-SA"/>
        </w:rPr>
        <w:tab/>
        <w:t>INFORMACIJA BRAILIO RAŠTU</w:t>
      </w:r>
    </w:p>
    <w:p w:rsidR="0050391D" w:rsidRDefault="0050391D" w:rsidP="0050391D">
      <w:pPr>
        <w:suppressAutoHyphens/>
        <w:rPr>
          <w:szCs w:val="22"/>
          <w:lang w:eastAsia="ar-SA"/>
        </w:rPr>
      </w:pPr>
    </w:p>
    <w:p w:rsidR="0050391D" w:rsidRDefault="0050391D" w:rsidP="0050391D">
      <w:pPr>
        <w:suppressAutoHyphens/>
        <w:rPr>
          <w:szCs w:val="22"/>
          <w:lang w:eastAsia="ar-SA"/>
        </w:rPr>
      </w:pPr>
      <w:r>
        <w:rPr>
          <w:szCs w:val="22"/>
          <w:lang w:eastAsia="ar-SA"/>
        </w:rPr>
        <w:t>Humulin M3 KwikPen</w:t>
      </w:r>
    </w:p>
    <w:p w:rsidR="0050391D" w:rsidRDefault="0050391D" w:rsidP="0050391D">
      <w:pPr>
        <w:suppressAutoHyphens/>
        <w:rPr>
          <w:szCs w:val="22"/>
          <w:lang w:eastAsia="ar-SA"/>
        </w:rPr>
      </w:pPr>
    </w:p>
    <w:p w:rsidR="0050391D" w:rsidRDefault="0050391D" w:rsidP="0050391D">
      <w:pPr>
        <w:suppressAutoHyphens/>
        <w:rPr>
          <w:szCs w:val="22"/>
          <w:lang w:eastAsia="ar-SA"/>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rPr>
          <w:i/>
          <w:noProof/>
          <w:szCs w:val="24"/>
        </w:rPr>
      </w:pPr>
      <w:r>
        <w:rPr>
          <w:b/>
          <w:noProof/>
          <w:szCs w:val="24"/>
        </w:rPr>
        <w:t>17.</w:t>
      </w:r>
      <w:r>
        <w:rPr>
          <w:b/>
          <w:noProof/>
          <w:szCs w:val="24"/>
        </w:rPr>
        <w:tab/>
        <w:t>UNIKALUS IDENTIFIKATORIUS – 2D BRŪKŠNINIS KODAS</w:t>
      </w:r>
    </w:p>
    <w:p w:rsidR="0050391D" w:rsidRDefault="0050391D" w:rsidP="0050391D">
      <w:pPr>
        <w:keepNext/>
        <w:rPr>
          <w:noProof/>
          <w:szCs w:val="24"/>
        </w:rPr>
      </w:pPr>
    </w:p>
    <w:p w:rsidR="0050391D" w:rsidRDefault="0050391D" w:rsidP="0050391D">
      <w:pPr>
        <w:tabs>
          <w:tab w:val="left" w:pos="567"/>
        </w:tabs>
        <w:rPr>
          <w:noProof/>
          <w:shd w:val="clear" w:color="auto" w:fill="CCCCCC"/>
        </w:rPr>
      </w:pPr>
      <w:r>
        <w:rPr>
          <w:noProof/>
          <w:szCs w:val="24"/>
          <w:highlight w:val="lightGray"/>
        </w:rPr>
        <w:t>2D brūkšninis kodas su nurodytu unikaliu identifikatoriumi.</w:t>
      </w:r>
    </w:p>
    <w:p w:rsidR="0050391D" w:rsidRDefault="0050391D" w:rsidP="0050391D">
      <w:pPr>
        <w:tabs>
          <w:tab w:val="left" w:pos="567"/>
        </w:tabs>
        <w:rPr>
          <w:noProof/>
          <w:shd w:val="clear" w:color="auto" w:fill="CCCCCC"/>
        </w:rPr>
      </w:pPr>
    </w:p>
    <w:p w:rsidR="0050391D" w:rsidRDefault="0050391D" w:rsidP="0050391D">
      <w:pPr>
        <w:rPr>
          <w:noProof/>
          <w:szCs w:val="24"/>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rPr>
          <w:i/>
          <w:noProof/>
          <w:szCs w:val="24"/>
        </w:rPr>
      </w:pPr>
      <w:r>
        <w:rPr>
          <w:b/>
          <w:noProof/>
          <w:szCs w:val="24"/>
        </w:rPr>
        <w:t>18.</w:t>
      </w:r>
      <w:r>
        <w:rPr>
          <w:b/>
          <w:noProof/>
          <w:szCs w:val="24"/>
        </w:rPr>
        <w:tab/>
        <w:t>UNIKALUS IDENTIFIKATORIUS – ŽMONĖMS SUPRANTAMI DUOMENYS</w:t>
      </w:r>
    </w:p>
    <w:p w:rsidR="0050391D" w:rsidRDefault="0050391D" w:rsidP="0050391D">
      <w:pPr>
        <w:keepNext/>
        <w:rPr>
          <w:noProof/>
          <w:szCs w:val="24"/>
        </w:rPr>
      </w:pPr>
    </w:p>
    <w:p w:rsidR="0050391D" w:rsidRDefault="0050391D" w:rsidP="0050391D">
      <w:pPr>
        <w:keepNext/>
      </w:pPr>
      <w:r>
        <w:rPr>
          <w:noProof/>
          <w:szCs w:val="24"/>
        </w:rPr>
        <w:t>PC</w:t>
      </w:r>
      <w:r>
        <w:rPr>
          <w:szCs w:val="24"/>
        </w:rPr>
        <w:t>:</w:t>
      </w:r>
    </w:p>
    <w:p w:rsidR="0050391D" w:rsidRDefault="0050391D" w:rsidP="0050391D">
      <w:pPr>
        <w:keepNext/>
        <w:tabs>
          <w:tab w:val="left" w:pos="567"/>
        </w:tabs>
      </w:pPr>
      <w:r>
        <w:rPr>
          <w:szCs w:val="24"/>
        </w:rPr>
        <w:t>SN:</w:t>
      </w:r>
    </w:p>
    <w:p w:rsidR="0050391D" w:rsidRDefault="0050391D" w:rsidP="0050391D">
      <w:pPr>
        <w:keepNext/>
        <w:tabs>
          <w:tab w:val="left" w:pos="567"/>
        </w:tabs>
        <w:rPr>
          <w:szCs w:val="24"/>
        </w:rPr>
      </w:pPr>
      <w:r>
        <w:rPr>
          <w:szCs w:val="24"/>
        </w:rPr>
        <w:t>NN:</w:t>
      </w:r>
    </w:p>
    <w:p w:rsidR="0050391D" w:rsidRDefault="0050391D" w:rsidP="0050391D">
      <w:pPr>
        <w:spacing w:after="200" w:line="276" w:lineRule="auto"/>
        <w:rPr>
          <w:szCs w:val="22"/>
          <w:lang w:eastAsia="ar-SA"/>
        </w:rPr>
      </w:pPr>
      <w:r>
        <w:rPr>
          <w:szCs w:val="22"/>
          <w:lang w:eastAsia="ar-SA"/>
        </w:rPr>
        <w:br w:type="page"/>
      </w:r>
    </w:p>
    <w:p w:rsidR="0050391D" w:rsidRDefault="0050391D" w:rsidP="0050391D">
      <w:pPr>
        <w:keepNext/>
        <w:pBdr>
          <w:top w:val="single" w:sz="4" w:space="1" w:color="auto"/>
          <w:left w:val="single" w:sz="4" w:space="4" w:color="auto"/>
          <w:bottom w:val="single" w:sz="4" w:space="1" w:color="auto"/>
          <w:right w:val="single" w:sz="4" w:space="4" w:color="auto"/>
        </w:pBdr>
        <w:ind w:left="709" w:hanging="709"/>
        <w:outlineLvl w:val="1"/>
        <w:rPr>
          <w:b/>
          <w:szCs w:val="22"/>
        </w:rPr>
      </w:pPr>
      <w:r>
        <w:rPr>
          <w:b/>
          <w:szCs w:val="22"/>
        </w:rPr>
        <w:lastRenderedPageBreak/>
        <w:t xml:space="preserve">INFORMACIJA ANT IŠORINĖS PAKUOTĖS </w:t>
      </w:r>
    </w:p>
    <w:p w:rsidR="0050391D" w:rsidRDefault="0050391D" w:rsidP="0050391D">
      <w:pPr>
        <w:pBdr>
          <w:top w:val="single" w:sz="4" w:space="1" w:color="auto"/>
          <w:left w:val="single" w:sz="4" w:space="4" w:color="auto"/>
          <w:bottom w:val="single" w:sz="4" w:space="1" w:color="auto"/>
          <w:right w:val="single" w:sz="4" w:space="4" w:color="auto"/>
        </w:pBdr>
        <w:rPr>
          <w:szCs w:val="22"/>
        </w:rPr>
      </w:pPr>
    </w:p>
    <w:p w:rsidR="0050391D" w:rsidRDefault="0050391D" w:rsidP="0050391D">
      <w:pPr>
        <w:pBdr>
          <w:top w:val="single" w:sz="4" w:space="1" w:color="auto"/>
          <w:left w:val="single" w:sz="4" w:space="4" w:color="auto"/>
          <w:bottom w:val="single" w:sz="4" w:space="1" w:color="auto"/>
          <w:right w:val="single" w:sz="4" w:space="4" w:color="auto"/>
        </w:pBdr>
        <w:rPr>
          <w:b/>
          <w:szCs w:val="22"/>
        </w:rPr>
      </w:pPr>
      <w:r>
        <w:rPr>
          <w:b/>
          <w:szCs w:val="22"/>
        </w:rPr>
        <w:t>IŠORINĖ KARTONO DĖŽUTĖ KwikPen (be mėlynojo langelio)</w:t>
      </w:r>
    </w:p>
    <w:p w:rsidR="0050391D" w:rsidRDefault="0050391D" w:rsidP="0050391D">
      <w:pPr>
        <w:rPr>
          <w:b/>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1.</w:t>
      </w:r>
      <w:r>
        <w:rPr>
          <w:b/>
          <w:szCs w:val="22"/>
        </w:rPr>
        <w:tab/>
        <w:t>VAISTINIO PREPARATO PAVADINIMAS</w:t>
      </w:r>
    </w:p>
    <w:p w:rsidR="0050391D" w:rsidRDefault="0050391D" w:rsidP="0050391D">
      <w:pPr>
        <w:rPr>
          <w:szCs w:val="22"/>
        </w:rPr>
      </w:pPr>
    </w:p>
    <w:p w:rsidR="0050391D" w:rsidRDefault="0050391D" w:rsidP="0050391D">
      <w:pPr>
        <w:rPr>
          <w:szCs w:val="22"/>
        </w:rPr>
      </w:pPr>
      <w:r>
        <w:rPr>
          <w:szCs w:val="22"/>
        </w:rPr>
        <w:t>Humulin M3 KwikPen 100 TV/ml injekcinė suspensija užpildytame švirkštiklyje</w:t>
      </w:r>
    </w:p>
    <w:p w:rsidR="0050391D" w:rsidRDefault="0050391D" w:rsidP="0050391D">
      <w:pPr>
        <w:ind w:left="720" w:hanging="720"/>
      </w:pPr>
      <w:r>
        <w:t>Žmogaus insulinas</w:t>
      </w:r>
    </w:p>
    <w:p w:rsidR="0050391D" w:rsidRDefault="0050391D" w:rsidP="0050391D">
      <w:pPr>
        <w:ind w:right="-45"/>
        <w:jc w:val="both"/>
        <w:rPr>
          <w:iCs/>
        </w:rPr>
      </w:pPr>
      <w:r>
        <w:rPr>
          <w:iCs/>
        </w:rPr>
        <w:t>Tirpusis insulinas (30 %)</w:t>
      </w:r>
    </w:p>
    <w:p w:rsidR="0050391D" w:rsidRDefault="0050391D" w:rsidP="0050391D">
      <w:pPr>
        <w:ind w:right="-45"/>
        <w:jc w:val="both"/>
        <w:rPr>
          <w:iCs/>
        </w:rPr>
      </w:pPr>
      <w:r>
        <w:rPr>
          <w:iCs/>
        </w:rPr>
        <w:t>Izofanas insulinas (70 %)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2.</w:t>
      </w:r>
      <w:r>
        <w:rPr>
          <w:b/>
          <w:szCs w:val="22"/>
        </w:rPr>
        <w:tab/>
      </w:r>
      <w:r>
        <w:rPr>
          <w:b/>
        </w:rPr>
        <w:t>VEIKLIOJI (-IOS) MEDŽIAGA (-OS) IR JOS (-Ų) KIEKIS (-IAI)</w:t>
      </w:r>
    </w:p>
    <w:p w:rsidR="0050391D" w:rsidRDefault="0050391D" w:rsidP="0050391D">
      <w:pPr>
        <w:rPr>
          <w:szCs w:val="22"/>
        </w:rPr>
      </w:pPr>
    </w:p>
    <w:p w:rsidR="0050391D" w:rsidRDefault="0050391D" w:rsidP="0050391D">
      <w:pPr>
        <w:pStyle w:val="Pagrindinistekstas"/>
        <w:spacing w:after="0"/>
        <w:rPr>
          <w:szCs w:val="22"/>
        </w:rPr>
      </w:pPr>
      <w:r>
        <w:rPr>
          <w:szCs w:val="22"/>
        </w:rPr>
        <w:t>Viename užpildytame švirkštiklyje esantys 3 ml atitinka 300 TV dvifazio izofano insulino – 30 % tirpiojo insulino ir 70% izofano insulino.</w:t>
      </w:r>
    </w:p>
    <w:p w:rsidR="0050391D" w:rsidRDefault="0050391D" w:rsidP="0050391D"/>
    <w:p w:rsidR="0050391D" w:rsidRDefault="0050391D" w:rsidP="0050391D">
      <w:pPr>
        <w:rPr>
          <w:szCs w:val="22"/>
        </w:rPr>
      </w:pPr>
      <w:r>
        <w:t>Pagaminta iš insulino kristalų rekombinantinės DNR technologijos būdu.</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3.</w:t>
      </w:r>
      <w:r>
        <w:rPr>
          <w:b/>
          <w:szCs w:val="22"/>
        </w:rPr>
        <w:tab/>
        <w:t>PAGALBINIŲ MEDŽIAGŲ SĄRAŠAS</w:t>
      </w:r>
    </w:p>
    <w:p w:rsidR="0050391D" w:rsidRDefault="0050391D" w:rsidP="0050391D">
      <w:pPr>
        <w:rPr>
          <w:szCs w:val="22"/>
        </w:rPr>
      </w:pPr>
    </w:p>
    <w:p w:rsidR="0050391D" w:rsidRDefault="0050391D" w:rsidP="0050391D">
      <w:pPr>
        <w:autoSpaceDE w:val="0"/>
        <w:autoSpaceDN w:val="0"/>
        <w:adjustRightInd w:val="0"/>
        <w:rPr>
          <w:szCs w:val="22"/>
        </w:rPr>
      </w:pPr>
      <w:r>
        <w:t xml:space="preserve">Sudėtyje yra glicerolio, protamino sulfato, dinatrio fosfato heptahidrato, cinko oksido, konservantų metakrezolio ir fenolio, bei injekcinio vandens. Gali būti pridedama vandenilio chlorido rūgšties ir (ar) natrio hidroksido rūgštingumui palaikyti.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4.</w:t>
      </w:r>
      <w:r>
        <w:rPr>
          <w:b/>
          <w:szCs w:val="22"/>
        </w:rPr>
        <w:tab/>
        <w:t>FARMACINĖ FORMA IR KIEKIS PAKUOTĖJE</w:t>
      </w:r>
    </w:p>
    <w:p w:rsidR="0050391D" w:rsidRDefault="0050391D" w:rsidP="0050391D">
      <w:pPr>
        <w:rPr>
          <w:szCs w:val="22"/>
        </w:rPr>
      </w:pPr>
    </w:p>
    <w:p w:rsidR="0050391D" w:rsidRDefault="0050391D" w:rsidP="0050391D">
      <w:pPr>
        <w:ind w:left="567" w:hanging="567"/>
        <w:rPr>
          <w:szCs w:val="22"/>
        </w:rPr>
      </w:pPr>
      <w:r>
        <w:rPr>
          <w:szCs w:val="22"/>
        </w:rPr>
        <w:t>Injekcinė suspensija</w:t>
      </w:r>
    </w:p>
    <w:p w:rsidR="0050391D" w:rsidRDefault="0050391D" w:rsidP="0050391D">
      <w:pPr>
        <w:ind w:left="567" w:hanging="567"/>
        <w:rPr>
          <w:szCs w:val="22"/>
        </w:rPr>
      </w:pPr>
      <w:r>
        <w:rPr>
          <w:szCs w:val="22"/>
        </w:rPr>
        <w:t>Sudėtinė pakuotė: 5 užpildyti švirkštikliai po 3 ml</w:t>
      </w:r>
    </w:p>
    <w:p w:rsidR="0050391D" w:rsidRDefault="0050391D" w:rsidP="0050391D">
      <w:pPr>
        <w:ind w:left="567" w:hanging="567"/>
        <w:rPr>
          <w:szCs w:val="22"/>
        </w:rPr>
      </w:pPr>
      <w:r>
        <w:rPr>
          <w:szCs w:val="22"/>
        </w:rPr>
        <w:t>Sudėtinės pakuotės dalis, atskirai neparduodama.</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5.</w:t>
      </w:r>
      <w:r>
        <w:rPr>
          <w:b/>
          <w:szCs w:val="22"/>
        </w:rPr>
        <w:tab/>
        <w:t>VARTOJIMO METODAS IR BŪDAS (-AI)</w:t>
      </w:r>
    </w:p>
    <w:p w:rsidR="0050391D" w:rsidRDefault="0050391D" w:rsidP="0050391D">
      <w:pPr>
        <w:rPr>
          <w:szCs w:val="22"/>
        </w:rPr>
      </w:pPr>
    </w:p>
    <w:p w:rsidR="0050391D" w:rsidRDefault="0050391D" w:rsidP="0050391D">
      <w:pPr>
        <w:suppressAutoHyphens/>
        <w:rPr>
          <w:szCs w:val="22"/>
          <w:lang w:eastAsia="ar-SA"/>
        </w:rPr>
      </w:pPr>
      <w:r>
        <w:rPr>
          <w:szCs w:val="22"/>
          <w:lang w:eastAsia="ar-SA"/>
        </w:rPr>
        <w:t>Prieš vartojimą perskaitykite pakuotės lapelį.</w:t>
      </w:r>
    </w:p>
    <w:p w:rsidR="0050391D" w:rsidRDefault="0050391D" w:rsidP="0050391D">
      <w:r>
        <w:t>Leisti tik po oda.</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6.</w:t>
      </w:r>
      <w:r>
        <w:rPr>
          <w:b/>
          <w:szCs w:val="22"/>
        </w:rPr>
        <w:tab/>
        <w:t xml:space="preserve">SPECIALUS ĮSPĖJIMAS, </w:t>
      </w:r>
      <w:r>
        <w:rPr>
          <w:b/>
        </w:rPr>
        <w:t>KAD VAISTINĮ PREPARATĄ BŪTINA LAIKYTI VAIKAMS NEPASTEBIMOJE IR  NEPASIEKIAMOJE</w:t>
      </w:r>
      <w:r>
        <w:rPr>
          <w:b/>
          <w:szCs w:val="22"/>
        </w:rPr>
        <w:t xml:space="preserve"> VIETOJE</w:t>
      </w:r>
    </w:p>
    <w:p w:rsidR="0050391D" w:rsidRDefault="0050391D" w:rsidP="0050391D">
      <w:pPr>
        <w:rPr>
          <w:szCs w:val="22"/>
        </w:rPr>
      </w:pPr>
    </w:p>
    <w:p w:rsidR="0050391D" w:rsidRDefault="0050391D" w:rsidP="0050391D">
      <w:pPr>
        <w:rPr>
          <w:szCs w:val="22"/>
        </w:rPr>
      </w:pPr>
      <w:r>
        <w:rPr>
          <w:szCs w:val="22"/>
        </w:rPr>
        <w:t xml:space="preserve">Laikyti vaikams </w:t>
      </w:r>
      <w:r>
        <w:t>nepastebimoje ir nepasiekiamoje</w:t>
      </w:r>
      <w:r>
        <w:rPr>
          <w:szCs w:val="22"/>
        </w:rPr>
        <w:t xml:space="preserve"> vietoje.</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lastRenderedPageBreak/>
        <w:t>7.</w:t>
      </w:r>
      <w:r>
        <w:rPr>
          <w:b/>
          <w:szCs w:val="22"/>
        </w:rPr>
        <w:tab/>
      </w:r>
      <w:r>
        <w:rPr>
          <w:b/>
        </w:rPr>
        <w:t>KITAS (-I) SPECIALUS (-ŪS) ĮSPĖJIMAS (-AI) (JEI REIKIA)</w:t>
      </w:r>
    </w:p>
    <w:p w:rsidR="0050391D" w:rsidRDefault="0050391D" w:rsidP="0050391D">
      <w:pPr>
        <w:keepNext/>
        <w:rPr>
          <w:szCs w:val="22"/>
        </w:rPr>
      </w:pPr>
    </w:p>
    <w:p w:rsidR="0050391D" w:rsidRDefault="0050391D" w:rsidP="0050391D">
      <w:pPr>
        <w:keepNext/>
        <w:ind w:left="567" w:hanging="567"/>
        <w:rPr>
          <w:szCs w:val="22"/>
        </w:rPr>
      </w:pPr>
      <w:r>
        <w:rPr>
          <w:szCs w:val="22"/>
        </w:rPr>
        <w:t>Jei prieš pirmąjį naudojimą plomba buvo pažeista, praneškite vaistininkui.</w:t>
      </w:r>
    </w:p>
    <w:p w:rsidR="0050391D" w:rsidRDefault="0050391D" w:rsidP="0050391D">
      <w:pPr>
        <w:ind w:left="567" w:hanging="567"/>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8.</w:t>
      </w:r>
      <w:r>
        <w:rPr>
          <w:b/>
          <w:szCs w:val="22"/>
        </w:rPr>
        <w:tab/>
        <w:t>TINKAMUMO LAIKAS</w:t>
      </w:r>
    </w:p>
    <w:p w:rsidR="0050391D" w:rsidRDefault="0050391D" w:rsidP="0050391D">
      <w:pPr>
        <w:rPr>
          <w:szCs w:val="22"/>
        </w:rPr>
      </w:pPr>
    </w:p>
    <w:p w:rsidR="0050391D" w:rsidRDefault="0050391D" w:rsidP="0050391D">
      <w:pPr>
        <w:rPr>
          <w:iCs/>
          <w:szCs w:val="22"/>
        </w:rPr>
      </w:pPr>
      <w:r>
        <w:rPr>
          <w:iCs/>
          <w:szCs w:val="22"/>
        </w:rPr>
        <w:t>EXP {mm-MMMM}</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9.</w:t>
      </w:r>
      <w:r>
        <w:rPr>
          <w:b/>
          <w:szCs w:val="22"/>
        </w:rPr>
        <w:tab/>
        <w:t>SPECIALIOS LAIKYMO SĄLYGOS</w:t>
      </w:r>
    </w:p>
    <w:p w:rsidR="0050391D" w:rsidRDefault="0050391D" w:rsidP="0050391D">
      <w:pPr>
        <w:rPr>
          <w:szCs w:val="22"/>
        </w:rPr>
      </w:pPr>
    </w:p>
    <w:p w:rsidR="0050391D" w:rsidRDefault="0050391D" w:rsidP="0050391D">
      <w:pPr>
        <w:rPr>
          <w:szCs w:val="22"/>
        </w:rPr>
      </w:pPr>
      <w:r>
        <w:t>Prieš pradedant naudoti laikyti</w:t>
      </w:r>
      <w:r>
        <w:rPr>
          <w:szCs w:val="22"/>
        </w:rPr>
        <w:t xml:space="preserve"> šaldytuve (2 </w:t>
      </w:r>
      <w:r>
        <w:rPr>
          <w:szCs w:val="22"/>
        </w:rPr>
        <w:sym w:font="Symbol" w:char="F0B0"/>
      </w:r>
      <w:r>
        <w:rPr>
          <w:szCs w:val="22"/>
        </w:rPr>
        <w:t xml:space="preserve">C – 8 </w:t>
      </w:r>
      <w:r>
        <w:rPr>
          <w:szCs w:val="22"/>
        </w:rPr>
        <w:sym w:font="Symbol" w:char="F0B0"/>
      </w:r>
      <w:r>
        <w:rPr>
          <w:szCs w:val="22"/>
        </w:rPr>
        <w:t>C). Negalima užšaldyti.</w:t>
      </w:r>
    </w:p>
    <w:p w:rsidR="0050391D" w:rsidRDefault="0050391D" w:rsidP="0050391D">
      <w:pPr>
        <w:rPr>
          <w:szCs w:val="22"/>
        </w:rPr>
      </w:pPr>
      <w:r>
        <w:rPr>
          <w:szCs w:val="22"/>
        </w:rPr>
        <w:t xml:space="preserve">Pradėtą naudoti švirkštiklį laikyti kambario temperatūroje (žemesnėje kaip 30 °C) iki 28 parų. Naudojamo švirkštiklio negalima laikykite šaldytuve. Jo negalima laikyti arti karščio </w:t>
      </w:r>
      <w:r>
        <w:rPr>
          <w:lang w:val="fi-FI"/>
        </w:rPr>
        <w:t>šaltinio ar saulėje.</w:t>
      </w:r>
    </w:p>
    <w:p w:rsidR="0050391D" w:rsidRDefault="0050391D" w:rsidP="0050391D">
      <w:pPr>
        <w:keepNext/>
        <w:ind w:left="567" w:hanging="567"/>
        <w:outlineLvl w:val="2"/>
        <w:rPr>
          <w:b/>
          <w:szCs w:val="22"/>
        </w:rPr>
      </w:pPr>
    </w:p>
    <w:p w:rsidR="0050391D" w:rsidRDefault="0050391D" w:rsidP="0050391D">
      <w:pPr>
        <w:keepNext/>
        <w:ind w:left="567" w:hanging="567"/>
        <w:outlineLvl w:val="2"/>
        <w:rPr>
          <w:b/>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10.</w:t>
      </w:r>
      <w:r>
        <w:rPr>
          <w:b/>
          <w:szCs w:val="22"/>
        </w:rPr>
        <w:tab/>
        <w:t>SPECIALIOS ATSARGUMO PRIEMONĖS</w:t>
      </w:r>
      <w:r>
        <w:rPr>
          <w:b/>
        </w:rPr>
        <w:t xml:space="preserve"> </w:t>
      </w:r>
      <w:r>
        <w:rPr>
          <w:b/>
          <w:szCs w:val="22"/>
        </w:rPr>
        <w:t>DĖL NESUVARTOTO VAISTINIO PREPARATO AR JO ATLIEKŲ TVARKYMO (JEI REIKIA)</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11.</w:t>
      </w:r>
      <w:r>
        <w:rPr>
          <w:b/>
          <w:caps/>
          <w:szCs w:val="22"/>
        </w:rPr>
        <w:tab/>
      </w:r>
      <w:r>
        <w:rPr>
          <w:b/>
          <w:caps/>
        </w:rPr>
        <w:t>REGISTRUOTOJO</w:t>
      </w:r>
      <w:r>
        <w:rPr>
          <w:b/>
          <w:caps/>
          <w:szCs w:val="22"/>
        </w:rPr>
        <w:t xml:space="preserve"> pavadinimas ir adresas</w:t>
      </w:r>
    </w:p>
    <w:p w:rsidR="0050391D" w:rsidRDefault="0050391D" w:rsidP="0050391D">
      <w:pPr>
        <w:rPr>
          <w:szCs w:val="22"/>
        </w:rPr>
      </w:pPr>
    </w:p>
    <w:p w:rsidR="0050391D" w:rsidRDefault="0050391D" w:rsidP="0050391D">
      <w:pPr>
        <w:rPr>
          <w:szCs w:val="22"/>
        </w:rPr>
      </w:pPr>
      <w:r>
        <w:rPr>
          <w:szCs w:val="22"/>
        </w:rPr>
        <w:t>Eli Lilly Holdings Limited</w:t>
      </w:r>
    </w:p>
    <w:p w:rsidR="0050391D" w:rsidRDefault="0050391D" w:rsidP="0050391D">
      <w:pPr>
        <w:rPr>
          <w:szCs w:val="22"/>
        </w:rPr>
      </w:pPr>
      <w:r>
        <w:rPr>
          <w:szCs w:val="22"/>
        </w:rPr>
        <w:t>Priestley Road</w:t>
      </w:r>
    </w:p>
    <w:p w:rsidR="0050391D" w:rsidRDefault="0050391D" w:rsidP="0050391D">
      <w:pPr>
        <w:rPr>
          <w:szCs w:val="22"/>
        </w:rPr>
      </w:pPr>
      <w:r>
        <w:rPr>
          <w:szCs w:val="22"/>
        </w:rPr>
        <w:t>Basingstoke</w:t>
      </w:r>
    </w:p>
    <w:p w:rsidR="0050391D" w:rsidRDefault="0050391D" w:rsidP="0050391D">
      <w:pPr>
        <w:rPr>
          <w:szCs w:val="22"/>
        </w:rPr>
      </w:pPr>
      <w:r>
        <w:rPr>
          <w:szCs w:val="22"/>
        </w:rPr>
        <w:t>Hampshire, RG24 9NL</w:t>
      </w:r>
    </w:p>
    <w:p w:rsidR="0050391D" w:rsidRDefault="0050391D" w:rsidP="0050391D">
      <w:pPr>
        <w:rPr>
          <w:szCs w:val="22"/>
        </w:rPr>
      </w:pPr>
      <w:r>
        <w:rPr>
          <w:szCs w:val="22"/>
        </w:rPr>
        <w:t>Jungtinė Karalystė</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12.</w:t>
      </w:r>
      <w:r>
        <w:rPr>
          <w:b/>
          <w:szCs w:val="22"/>
          <w:lang w:eastAsia="ar-SA"/>
        </w:rPr>
        <w:tab/>
        <w:t>REGISTRACIJOS PAŽYMĖJIMO NUMERIS (-IAI)</w:t>
      </w:r>
    </w:p>
    <w:p w:rsidR="0050391D" w:rsidRDefault="0050391D" w:rsidP="0050391D">
      <w:pPr>
        <w:keepNext/>
        <w:ind w:left="562" w:hanging="562"/>
        <w:rPr>
          <w:szCs w:val="22"/>
        </w:rPr>
      </w:pPr>
    </w:p>
    <w:p w:rsidR="0050391D" w:rsidRDefault="0050391D" w:rsidP="0050391D">
      <w:pPr>
        <w:keepNext/>
        <w:ind w:left="562" w:hanging="562"/>
        <w:rPr>
          <w:szCs w:val="22"/>
        </w:rPr>
      </w:pPr>
      <w:r>
        <w:rPr>
          <w:szCs w:val="22"/>
          <w:highlight w:val="lightGray"/>
        </w:rPr>
        <w:t>LT/1/18/4184/003</w:t>
      </w:r>
      <w:r>
        <w:rPr>
          <w:bCs/>
          <w:szCs w:val="22"/>
          <w:highlight w:val="lightGray"/>
        </w:rPr>
        <w:t xml:space="preserve"> – 3 ml N 10 (2x5</w:t>
      </w:r>
      <w:r>
        <w:rPr>
          <w:bCs/>
          <w:szCs w:val="22"/>
        </w:rPr>
        <w:t>)</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13.</w:t>
      </w:r>
      <w:r>
        <w:rPr>
          <w:b/>
          <w:szCs w:val="22"/>
          <w:lang w:eastAsia="ar-SA"/>
        </w:rPr>
        <w:tab/>
        <w:t>SERIJOS NUMERIS</w:t>
      </w:r>
    </w:p>
    <w:p w:rsidR="0050391D" w:rsidRDefault="0050391D" w:rsidP="0050391D">
      <w:pPr>
        <w:rPr>
          <w:szCs w:val="22"/>
        </w:rPr>
      </w:pPr>
    </w:p>
    <w:p w:rsidR="0050391D" w:rsidRDefault="0050391D" w:rsidP="0050391D">
      <w:pPr>
        <w:rPr>
          <w:szCs w:val="22"/>
        </w:rPr>
      </w:pPr>
      <w:r>
        <w:rPr>
          <w:szCs w:val="22"/>
        </w:rPr>
        <w:t>Lot</w:t>
      </w:r>
    </w:p>
    <w:p w:rsidR="0050391D" w:rsidRDefault="0050391D" w:rsidP="0050391D"/>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14.</w:t>
      </w:r>
      <w:r>
        <w:rPr>
          <w:b/>
          <w:caps/>
          <w:szCs w:val="22"/>
        </w:rPr>
        <w:tab/>
        <w:t>PARDAVIMO (IŠDAVIMO) tvarka</w:t>
      </w:r>
    </w:p>
    <w:p w:rsidR="0050391D" w:rsidRDefault="0050391D" w:rsidP="0050391D">
      <w:pPr>
        <w:rPr>
          <w:szCs w:val="22"/>
        </w:rPr>
      </w:pPr>
    </w:p>
    <w:p w:rsidR="0050391D" w:rsidRDefault="0050391D" w:rsidP="0050391D">
      <w:pPr>
        <w:rPr>
          <w:szCs w:val="22"/>
        </w:rPr>
      </w:pPr>
      <w:r>
        <w:rPr>
          <w:szCs w:val="22"/>
        </w:rPr>
        <w:t>Receptinis vaistas</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15.</w:t>
      </w:r>
      <w:r>
        <w:rPr>
          <w:b/>
          <w:caps/>
          <w:szCs w:val="22"/>
        </w:rPr>
        <w:tab/>
        <w:t>vartojimo instrukcijA</w:t>
      </w:r>
    </w:p>
    <w:p w:rsidR="0050391D" w:rsidRDefault="0050391D" w:rsidP="0050391D">
      <w:pPr>
        <w:ind w:left="567" w:hanging="567"/>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16.</w:t>
      </w:r>
      <w:r>
        <w:rPr>
          <w:b/>
          <w:szCs w:val="22"/>
          <w:lang w:eastAsia="ar-SA"/>
        </w:rPr>
        <w:tab/>
        <w:t>INFORMACIJA BRAILIO RAŠTU</w:t>
      </w:r>
    </w:p>
    <w:p w:rsidR="0050391D" w:rsidRDefault="0050391D" w:rsidP="0050391D">
      <w:pPr>
        <w:suppressAutoHyphens/>
        <w:rPr>
          <w:szCs w:val="22"/>
          <w:lang w:eastAsia="ar-SA"/>
        </w:rPr>
      </w:pPr>
    </w:p>
    <w:p w:rsidR="0050391D" w:rsidRDefault="0050391D" w:rsidP="0050391D">
      <w:pPr>
        <w:suppressAutoHyphens/>
        <w:rPr>
          <w:szCs w:val="22"/>
          <w:lang w:eastAsia="ar-SA"/>
        </w:rPr>
      </w:pPr>
      <w:r>
        <w:rPr>
          <w:szCs w:val="22"/>
          <w:lang w:eastAsia="ar-SA"/>
        </w:rPr>
        <w:lastRenderedPageBreak/>
        <w:t>Humulin M3 KwikPen</w:t>
      </w:r>
    </w:p>
    <w:p w:rsidR="0050391D" w:rsidRDefault="0050391D" w:rsidP="0050391D">
      <w:pPr>
        <w:suppressAutoHyphens/>
        <w:rPr>
          <w:szCs w:val="22"/>
          <w:lang w:eastAsia="ar-SA"/>
        </w:rPr>
      </w:pPr>
    </w:p>
    <w:p w:rsidR="0050391D" w:rsidRDefault="0050391D" w:rsidP="0050391D">
      <w:pPr>
        <w:suppressAutoHyphens/>
        <w:rPr>
          <w:szCs w:val="22"/>
          <w:lang w:eastAsia="ar-SA"/>
        </w:rPr>
      </w:pPr>
    </w:p>
    <w:p w:rsidR="0050391D" w:rsidRDefault="0050391D" w:rsidP="0050391D">
      <w:pPr>
        <w:spacing w:after="200" w:line="276" w:lineRule="auto"/>
        <w:rPr>
          <w:b/>
          <w:szCs w:val="22"/>
        </w:rPr>
      </w:pPr>
      <w:r>
        <w:rPr>
          <w:b/>
          <w:szCs w:val="22"/>
        </w:rPr>
        <w:br w:type="page"/>
      </w:r>
    </w:p>
    <w:p w:rsidR="0050391D" w:rsidRDefault="0050391D" w:rsidP="0050391D">
      <w:pPr>
        <w:keepNext/>
        <w:pBdr>
          <w:top w:val="single" w:sz="4" w:space="1" w:color="auto"/>
          <w:left w:val="single" w:sz="4" w:space="4" w:color="auto"/>
          <w:bottom w:val="single" w:sz="4" w:space="1" w:color="auto"/>
          <w:right w:val="single" w:sz="4" w:space="4" w:color="auto"/>
        </w:pBdr>
        <w:ind w:left="709" w:hanging="709"/>
        <w:outlineLvl w:val="1"/>
        <w:rPr>
          <w:b/>
          <w:szCs w:val="22"/>
        </w:rPr>
      </w:pPr>
      <w:r>
        <w:rPr>
          <w:b/>
          <w:szCs w:val="22"/>
        </w:rPr>
        <w:lastRenderedPageBreak/>
        <w:t xml:space="preserve">INFORMACIJA ANT IŠORINĖS PAKUOTĖS </w:t>
      </w:r>
    </w:p>
    <w:p w:rsidR="0050391D" w:rsidRDefault="0050391D" w:rsidP="0050391D">
      <w:pPr>
        <w:pBdr>
          <w:top w:val="single" w:sz="4" w:space="1" w:color="auto"/>
          <w:left w:val="single" w:sz="4" w:space="4" w:color="auto"/>
          <w:bottom w:val="single" w:sz="4" w:space="1" w:color="auto"/>
          <w:right w:val="single" w:sz="4" w:space="4" w:color="auto"/>
        </w:pBdr>
        <w:rPr>
          <w:szCs w:val="22"/>
        </w:rPr>
      </w:pPr>
    </w:p>
    <w:p w:rsidR="0050391D" w:rsidRDefault="0050391D" w:rsidP="0050391D">
      <w:pPr>
        <w:pBdr>
          <w:top w:val="single" w:sz="4" w:space="1" w:color="auto"/>
          <w:left w:val="single" w:sz="4" w:space="4" w:color="auto"/>
          <w:bottom w:val="single" w:sz="4" w:space="1" w:color="auto"/>
          <w:right w:val="single" w:sz="4" w:space="4" w:color="auto"/>
        </w:pBdr>
        <w:rPr>
          <w:b/>
          <w:szCs w:val="22"/>
        </w:rPr>
      </w:pPr>
      <w:r>
        <w:rPr>
          <w:b/>
          <w:szCs w:val="22"/>
        </w:rPr>
        <w:t>IŠORINĖ KARTONO DĖŽUTĖ KwikPen (su mėlynuoju langeliu)</w:t>
      </w:r>
    </w:p>
    <w:p w:rsidR="0050391D" w:rsidRDefault="0050391D" w:rsidP="0050391D">
      <w:pPr>
        <w:rPr>
          <w:b/>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1.</w:t>
      </w:r>
      <w:r>
        <w:rPr>
          <w:b/>
          <w:szCs w:val="22"/>
        </w:rPr>
        <w:tab/>
        <w:t>VAISTINIO PREPARATO PAVADINIMAS</w:t>
      </w:r>
    </w:p>
    <w:p w:rsidR="0050391D" w:rsidRDefault="0050391D" w:rsidP="0050391D">
      <w:pPr>
        <w:rPr>
          <w:szCs w:val="22"/>
        </w:rPr>
      </w:pPr>
    </w:p>
    <w:p w:rsidR="0050391D" w:rsidRDefault="0050391D" w:rsidP="0050391D">
      <w:pPr>
        <w:rPr>
          <w:szCs w:val="22"/>
        </w:rPr>
      </w:pPr>
      <w:r>
        <w:rPr>
          <w:szCs w:val="22"/>
        </w:rPr>
        <w:t>Humulin M3 KwikPen 100 TV/ml injekcinė suspensija užpildytame švirkštiklyje</w:t>
      </w:r>
    </w:p>
    <w:p w:rsidR="0050391D" w:rsidRDefault="0050391D" w:rsidP="0050391D">
      <w:pPr>
        <w:ind w:left="720" w:hanging="720"/>
      </w:pPr>
      <w:r>
        <w:t>Žmogaus insulinas</w:t>
      </w:r>
    </w:p>
    <w:p w:rsidR="0050391D" w:rsidRDefault="0050391D" w:rsidP="0050391D">
      <w:pPr>
        <w:ind w:right="-45"/>
        <w:jc w:val="both"/>
        <w:rPr>
          <w:iCs/>
        </w:rPr>
      </w:pPr>
      <w:r>
        <w:rPr>
          <w:iCs/>
        </w:rPr>
        <w:t>Tirpusis insulinas (30 %)</w:t>
      </w:r>
    </w:p>
    <w:p w:rsidR="0050391D" w:rsidRDefault="0050391D" w:rsidP="0050391D">
      <w:pPr>
        <w:ind w:right="-45"/>
        <w:jc w:val="both"/>
        <w:rPr>
          <w:iCs/>
        </w:rPr>
      </w:pPr>
      <w:r>
        <w:rPr>
          <w:iCs/>
        </w:rPr>
        <w:t>Izofanas insulinas (70 %)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2.</w:t>
      </w:r>
      <w:r>
        <w:rPr>
          <w:b/>
          <w:szCs w:val="22"/>
        </w:rPr>
        <w:tab/>
      </w:r>
      <w:r>
        <w:rPr>
          <w:b/>
        </w:rPr>
        <w:t>VEIKLIOJI (-IOS) MEDŽIAGA (-OS) IR JOS (-Ų) KIEKIS (-IAI)</w:t>
      </w:r>
    </w:p>
    <w:p w:rsidR="0050391D" w:rsidRDefault="0050391D" w:rsidP="0050391D">
      <w:pPr>
        <w:rPr>
          <w:szCs w:val="22"/>
        </w:rPr>
      </w:pPr>
    </w:p>
    <w:p w:rsidR="0050391D" w:rsidRDefault="0050391D" w:rsidP="0050391D">
      <w:pPr>
        <w:pStyle w:val="Pagrindinistekstas"/>
        <w:spacing w:after="0"/>
        <w:rPr>
          <w:szCs w:val="22"/>
        </w:rPr>
      </w:pPr>
      <w:r>
        <w:rPr>
          <w:szCs w:val="22"/>
        </w:rPr>
        <w:t>Viename užpildytame švirkštiklyje esantys 3 ml atitinka 300 TV dvifazio izofano insulino – 30 % tirpiojo insulino ir 70% izofano insulino.</w:t>
      </w:r>
    </w:p>
    <w:p w:rsidR="0050391D" w:rsidRDefault="0050391D" w:rsidP="0050391D"/>
    <w:p w:rsidR="0050391D" w:rsidRDefault="0050391D" w:rsidP="0050391D">
      <w:pPr>
        <w:rPr>
          <w:szCs w:val="22"/>
        </w:rPr>
      </w:pPr>
      <w:r>
        <w:t>Pagaminta iš insulino kristalų rekombinantinės DNR technologijos būdu.</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3.</w:t>
      </w:r>
      <w:r>
        <w:rPr>
          <w:b/>
          <w:szCs w:val="22"/>
        </w:rPr>
        <w:tab/>
        <w:t>PAGALBINIŲ MEDŽIAGŲ SĄRAŠAS</w:t>
      </w:r>
    </w:p>
    <w:p w:rsidR="0050391D" w:rsidRDefault="0050391D" w:rsidP="0050391D">
      <w:pPr>
        <w:rPr>
          <w:szCs w:val="22"/>
        </w:rPr>
      </w:pPr>
    </w:p>
    <w:p w:rsidR="0050391D" w:rsidRDefault="0050391D" w:rsidP="0050391D">
      <w:pPr>
        <w:autoSpaceDE w:val="0"/>
        <w:autoSpaceDN w:val="0"/>
        <w:adjustRightInd w:val="0"/>
      </w:pPr>
      <w:r>
        <w:t>Sudėtyje yra glicerolio, protamino sulfato, dinatrio fosfato heptahidrato, cinko oksido, konservantų metakrezolio ir fenolio, bei injekcinio vandens.</w:t>
      </w:r>
    </w:p>
    <w:p w:rsidR="0050391D" w:rsidRDefault="0050391D" w:rsidP="0050391D">
      <w:pPr>
        <w:rPr>
          <w:szCs w:val="22"/>
        </w:rPr>
      </w:pPr>
      <w:r>
        <w:t xml:space="preserve">Gali būti pridedama vandenilio chlorido rūgšties ir (ar) natrio hidroksido rūgštingumui palaikyti.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4.</w:t>
      </w:r>
      <w:r>
        <w:rPr>
          <w:b/>
          <w:szCs w:val="22"/>
        </w:rPr>
        <w:tab/>
        <w:t>FARMACINĖ FORMA IR KIEKIS PAKUOTĖJE</w:t>
      </w:r>
    </w:p>
    <w:p w:rsidR="0050391D" w:rsidRDefault="0050391D" w:rsidP="0050391D">
      <w:pPr>
        <w:rPr>
          <w:szCs w:val="22"/>
        </w:rPr>
      </w:pPr>
    </w:p>
    <w:p w:rsidR="0050391D" w:rsidRDefault="0050391D" w:rsidP="0050391D">
      <w:pPr>
        <w:ind w:left="567" w:hanging="567"/>
        <w:rPr>
          <w:szCs w:val="22"/>
        </w:rPr>
      </w:pPr>
      <w:r>
        <w:rPr>
          <w:szCs w:val="22"/>
        </w:rPr>
        <w:t>Injekcinė suspensija</w:t>
      </w:r>
    </w:p>
    <w:p w:rsidR="0050391D" w:rsidRDefault="0050391D" w:rsidP="0050391D">
      <w:pPr>
        <w:ind w:left="567" w:hanging="567"/>
        <w:rPr>
          <w:szCs w:val="22"/>
        </w:rPr>
      </w:pPr>
      <w:r>
        <w:rPr>
          <w:szCs w:val="22"/>
        </w:rPr>
        <w:t>Sudėtinė pakuotė: 10 (2x5) užpildyti švirkštikliai po 3 ml</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5.</w:t>
      </w:r>
      <w:r>
        <w:rPr>
          <w:b/>
          <w:szCs w:val="22"/>
        </w:rPr>
        <w:tab/>
        <w:t>VARTOJIMO METODAS IR BŪDAS (-AI)</w:t>
      </w:r>
    </w:p>
    <w:p w:rsidR="0050391D" w:rsidRDefault="0050391D" w:rsidP="0050391D">
      <w:pPr>
        <w:rPr>
          <w:szCs w:val="22"/>
        </w:rPr>
      </w:pPr>
    </w:p>
    <w:p w:rsidR="0050391D" w:rsidRDefault="0050391D" w:rsidP="0050391D">
      <w:pPr>
        <w:suppressAutoHyphens/>
        <w:rPr>
          <w:szCs w:val="22"/>
          <w:lang w:eastAsia="ar-SA"/>
        </w:rPr>
      </w:pPr>
      <w:r>
        <w:rPr>
          <w:szCs w:val="22"/>
          <w:lang w:eastAsia="ar-SA"/>
        </w:rPr>
        <w:t>Prieš vartojimą perskaitykite pakuotės lapelį.</w:t>
      </w:r>
    </w:p>
    <w:p w:rsidR="0050391D" w:rsidRDefault="0050391D" w:rsidP="0050391D">
      <w:r>
        <w:t>Leisti tik po oda.</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6.</w:t>
      </w:r>
      <w:r>
        <w:rPr>
          <w:b/>
          <w:szCs w:val="22"/>
        </w:rPr>
        <w:tab/>
        <w:t xml:space="preserve">SPECIALUS ĮSPĖJIMAS, </w:t>
      </w:r>
      <w:r>
        <w:rPr>
          <w:b/>
        </w:rPr>
        <w:t>KAD VAISTINĮ PREPARATĄ BŪTINA LAIKYTI VAIKAMS NEPASTEBIMOJE IR  NEPASIEKIAMOJE</w:t>
      </w:r>
      <w:r>
        <w:rPr>
          <w:b/>
          <w:szCs w:val="22"/>
        </w:rPr>
        <w:t xml:space="preserve"> VIETOJE</w:t>
      </w:r>
    </w:p>
    <w:p w:rsidR="0050391D" w:rsidRDefault="0050391D" w:rsidP="0050391D">
      <w:pPr>
        <w:rPr>
          <w:szCs w:val="22"/>
        </w:rPr>
      </w:pPr>
    </w:p>
    <w:p w:rsidR="0050391D" w:rsidRDefault="0050391D" w:rsidP="0050391D">
      <w:pPr>
        <w:rPr>
          <w:szCs w:val="22"/>
        </w:rPr>
      </w:pPr>
      <w:r>
        <w:rPr>
          <w:szCs w:val="22"/>
        </w:rPr>
        <w:t xml:space="preserve">Laikyti vaikams </w:t>
      </w:r>
      <w:r>
        <w:t>nepastebimoje ir nepasiekiamoje</w:t>
      </w:r>
      <w:r>
        <w:rPr>
          <w:szCs w:val="22"/>
        </w:rPr>
        <w:t xml:space="preserve"> vietoje.</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7.</w:t>
      </w:r>
      <w:r>
        <w:rPr>
          <w:b/>
          <w:szCs w:val="22"/>
        </w:rPr>
        <w:tab/>
      </w:r>
      <w:r>
        <w:rPr>
          <w:b/>
        </w:rPr>
        <w:t>KITAS (-I) SPECIALUS (-ŪS) ĮSPĖJIMAS (-AI) (JEI REIKIA)</w:t>
      </w:r>
    </w:p>
    <w:p w:rsidR="0050391D" w:rsidRDefault="0050391D" w:rsidP="0050391D">
      <w:pPr>
        <w:rPr>
          <w:szCs w:val="22"/>
        </w:rPr>
      </w:pPr>
    </w:p>
    <w:p w:rsidR="0050391D" w:rsidRDefault="0050391D" w:rsidP="0050391D">
      <w:pPr>
        <w:ind w:left="567" w:hanging="567"/>
        <w:rPr>
          <w:szCs w:val="22"/>
        </w:rPr>
      </w:pPr>
      <w:r>
        <w:rPr>
          <w:szCs w:val="22"/>
        </w:rPr>
        <w:t>Jei prieš pirmąjį naudojimą plomba buvo pažeista, praneškite vaistininkui.</w:t>
      </w:r>
    </w:p>
    <w:p w:rsidR="0050391D" w:rsidRDefault="0050391D" w:rsidP="0050391D">
      <w:pPr>
        <w:ind w:left="567" w:hanging="567"/>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8.</w:t>
      </w:r>
      <w:r>
        <w:rPr>
          <w:b/>
          <w:szCs w:val="22"/>
        </w:rPr>
        <w:tab/>
        <w:t>TINKAMUMO LAIKAS</w:t>
      </w:r>
    </w:p>
    <w:p w:rsidR="0050391D" w:rsidRDefault="0050391D" w:rsidP="0050391D">
      <w:pPr>
        <w:rPr>
          <w:szCs w:val="22"/>
        </w:rPr>
      </w:pPr>
    </w:p>
    <w:p w:rsidR="0050391D" w:rsidRDefault="0050391D" w:rsidP="0050391D">
      <w:pPr>
        <w:rPr>
          <w:iCs/>
          <w:szCs w:val="22"/>
        </w:rPr>
      </w:pPr>
      <w:r>
        <w:rPr>
          <w:iCs/>
          <w:szCs w:val="22"/>
        </w:rPr>
        <w:t>EXP {mm-MMMM}</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9.</w:t>
      </w:r>
      <w:r>
        <w:rPr>
          <w:b/>
          <w:szCs w:val="22"/>
        </w:rPr>
        <w:tab/>
        <w:t>SPECIALIOS LAIKYMO SĄLYGOS</w:t>
      </w:r>
    </w:p>
    <w:p w:rsidR="0050391D" w:rsidRDefault="0050391D" w:rsidP="0050391D">
      <w:pPr>
        <w:rPr>
          <w:szCs w:val="22"/>
        </w:rPr>
      </w:pPr>
    </w:p>
    <w:p w:rsidR="0050391D" w:rsidRDefault="0050391D" w:rsidP="0050391D">
      <w:pPr>
        <w:rPr>
          <w:szCs w:val="22"/>
        </w:rPr>
      </w:pPr>
      <w:r>
        <w:t>Prieš pradedant naudoti laikyti</w:t>
      </w:r>
      <w:r>
        <w:rPr>
          <w:szCs w:val="22"/>
        </w:rPr>
        <w:t xml:space="preserve"> šaldytuve (2 </w:t>
      </w:r>
      <w:r>
        <w:rPr>
          <w:szCs w:val="22"/>
        </w:rPr>
        <w:sym w:font="Symbol" w:char="F0B0"/>
      </w:r>
      <w:r>
        <w:rPr>
          <w:szCs w:val="22"/>
        </w:rPr>
        <w:t xml:space="preserve">C – 8 </w:t>
      </w:r>
      <w:r>
        <w:rPr>
          <w:szCs w:val="22"/>
        </w:rPr>
        <w:sym w:font="Symbol" w:char="F0B0"/>
      </w:r>
      <w:r>
        <w:rPr>
          <w:szCs w:val="22"/>
        </w:rPr>
        <w:t>C). Negalima užšaldyti.</w:t>
      </w:r>
    </w:p>
    <w:p w:rsidR="0050391D" w:rsidRDefault="0050391D" w:rsidP="0050391D">
      <w:pPr>
        <w:rPr>
          <w:szCs w:val="22"/>
        </w:rPr>
      </w:pPr>
      <w:r>
        <w:rPr>
          <w:szCs w:val="22"/>
        </w:rPr>
        <w:t xml:space="preserve">Pradėtą naudoti švirkštiklį laikyti kambario temperatūroje (žemesnėje kaip 30 °C) iki 28 parų. Naudojamo švirkštiklio negalima laikykite šaldytuve. Jo negalima laikyti arti karščio </w:t>
      </w:r>
      <w:r>
        <w:rPr>
          <w:lang w:val="fi-FI"/>
        </w:rPr>
        <w:t>šaltinio ar saulėje.</w:t>
      </w:r>
    </w:p>
    <w:p w:rsidR="0050391D" w:rsidRDefault="0050391D" w:rsidP="0050391D">
      <w:pPr>
        <w:keepNext/>
        <w:ind w:left="567" w:hanging="567"/>
        <w:outlineLvl w:val="2"/>
        <w:rPr>
          <w:b/>
          <w:szCs w:val="22"/>
        </w:rPr>
      </w:pPr>
    </w:p>
    <w:p w:rsidR="0050391D" w:rsidRDefault="0050391D" w:rsidP="0050391D">
      <w:pPr>
        <w:keepNext/>
        <w:ind w:left="567" w:hanging="567"/>
        <w:outlineLvl w:val="2"/>
        <w:rPr>
          <w:b/>
          <w:szCs w:val="22"/>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outlineLvl w:val="2"/>
        <w:rPr>
          <w:b/>
          <w:szCs w:val="22"/>
        </w:rPr>
      </w:pPr>
      <w:r>
        <w:rPr>
          <w:b/>
          <w:szCs w:val="22"/>
        </w:rPr>
        <w:t>10.</w:t>
      </w:r>
      <w:r>
        <w:rPr>
          <w:b/>
          <w:szCs w:val="22"/>
        </w:rPr>
        <w:tab/>
        <w:t>SPECIALIOS ATSARGUMO PRIEMONĖS</w:t>
      </w:r>
      <w:r>
        <w:rPr>
          <w:b/>
        </w:rPr>
        <w:t xml:space="preserve"> </w:t>
      </w:r>
      <w:r>
        <w:rPr>
          <w:b/>
          <w:szCs w:val="22"/>
        </w:rPr>
        <w:t>DĖL NESUVARTOTO VAISTINIO PREPARATO AR JO ATLIEKŲ TVARKYMO (JEI REIKIA)</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11.</w:t>
      </w:r>
      <w:r>
        <w:rPr>
          <w:b/>
          <w:caps/>
          <w:szCs w:val="22"/>
        </w:rPr>
        <w:tab/>
      </w:r>
      <w:r>
        <w:rPr>
          <w:b/>
          <w:caps/>
        </w:rPr>
        <w:t>REGISTRUOTOJO</w:t>
      </w:r>
      <w:r>
        <w:rPr>
          <w:b/>
          <w:caps/>
          <w:szCs w:val="22"/>
        </w:rPr>
        <w:t xml:space="preserve"> pavadinimas ir adresas</w:t>
      </w:r>
    </w:p>
    <w:p w:rsidR="0050391D" w:rsidRDefault="0050391D" w:rsidP="0050391D">
      <w:pPr>
        <w:rPr>
          <w:szCs w:val="22"/>
        </w:rPr>
      </w:pPr>
    </w:p>
    <w:p w:rsidR="0050391D" w:rsidRDefault="0050391D" w:rsidP="0050391D">
      <w:pPr>
        <w:rPr>
          <w:szCs w:val="22"/>
        </w:rPr>
      </w:pPr>
      <w:r>
        <w:rPr>
          <w:szCs w:val="22"/>
        </w:rPr>
        <w:t>Eli Lilly Holdings Limited</w:t>
      </w:r>
    </w:p>
    <w:p w:rsidR="0050391D" w:rsidRDefault="0050391D" w:rsidP="0050391D">
      <w:pPr>
        <w:rPr>
          <w:szCs w:val="22"/>
        </w:rPr>
      </w:pPr>
      <w:r>
        <w:rPr>
          <w:szCs w:val="22"/>
        </w:rPr>
        <w:t>Priestley Road</w:t>
      </w:r>
    </w:p>
    <w:p w:rsidR="0050391D" w:rsidRDefault="0050391D" w:rsidP="0050391D">
      <w:pPr>
        <w:rPr>
          <w:szCs w:val="22"/>
        </w:rPr>
      </w:pPr>
      <w:r>
        <w:rPr>
          <w:szCs w:val="22"/>
        </w:rPr>
        <w:t>Basingstoke</w:t>
      </w:r>
    </w:p>
    <w:p w:rsidR="0050391D" w:rsidRDefault="0050391D" w:rsidP="0050391D">
      <w:pPr>
        <w:rPr>
          <w:szCs w:val="22"/>
        </w:rPr>
      </w:pPr>
      <w:r>
        <w:rPr>
          <w:szCs w:val="22"/>
        </w:rPr>
        <w:t>Hampshire, RG24 9NL</w:t>
      </w:r>
    </w:p>
    <w:p w:rsidR="0050391D" w:rsidRDefault="0050391D" w:rsidP="0050391D">
      <w:pPr>
        <w:rPr>
          <w:szCs w:val="22"/>
        </w:rPr>
      </w:pPr>
      <w:r>
        <w:rPr>
          <w:szCs w:val="22"/>
        </w:rPr>
        <w:t>Jungtinė Karalystė</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12.</w:t>
      </w:r>
      <w:r>
        <w:rPr>
          <w:b/>
          <w:szCs w:val="22"/>
          <w:lang w:eastAsia="ar-SA"/>
        </w:rPr>
        <w:tab/>
        <w:t>REGISTRACIJOS PAŽYMĖJIMO NUMERIS (-IAI)</w:t>
      </w:r>
    </w:p>
    <w:p w:rsidR="0050391D" w:rsidRDefault="0050391D" w:rsidP="0050391D">
      <w:pPr>
        <w:keepNext/>
        <w:ind w:left="562" w:hanging="562"/>
        <w:rPr>
          <w:szCs w:val="22"/>
        </w:rPr>
      </w:pPr>
    </w:p>
    <w:p w:rsidR="0050391D" w:rsidRDefault="0050391D" w:rsidP="0050391D">
      <w:pPr>
        <w:keepNext/>
        <w:ind w:left="562" w:hanging="562"/>
        <w:rPr>
          <w:szCs w:val="22"/>
        </w:rPr>
      </w:pPr>
      <w:r>
        <w:rPr>
          <w:szCs w:val="22"/>
        </w:rPr>
        <w:t>LT/1/18/4184/003</w:t>
      </w:r>
      <w:r>
        <w:rPr>
          <w:bCs/>
          <w:szCs w:val="22"/>
        </w:rPr>
        <w:t xml:space="preserve"> – 3 ml N10 (2x5)</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13.</w:t>
      </w:r>
      <w:r>
        <w:rPr>
          <w:b/>
          <w:szCs w:val="22"/>
          <w:lang w:eastAsia="ar-SA"/>
        </w:rPr>
        <w:tab/>
        <w:t>SERIJOS NUMERIS</w:t>
      </w:r>
    </w:p>
    <w:p w:rsidR="0050391D" w:rsidRDefault="0050391D" w:rsidP="0050391D">
      <w:pPr>
        <w:rPr>
          <w:szCs w:val="22"/>
        </w:rPr>
      </w:pPr>
    </w:p>
    <w:p w:rsidR="0050391D" w:rsidRDefault="0050391D" w:rsidP="0050391D">
      <w:pPr>
        <w:rPr>
          <w:szCs w:val="22"/>
        </w:rPr>
      </w:pPr>
      <w:r>
        <w:rPr>
          <w:szCs w:val="22"/>
        </w:rPr>
        <w:t>Lot</w:t>
      </w:r>
    </w:p>
    <w:p w:rsidR="0050391D" w:rsidRDefault="0050391D" w:rsidP="0050391D"/>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14.</w:t>
      </w:r>
      <w:r>
        <w:rPr>
          <w:b/>
          <w:caps/>
          <w:szCs w:val="22"/>
        </w:rPr>
        <w:tab/>
        <w:t>PARDAVIMO (IŠDAVIMO) tvarka</w:t>
      </w:r>
    </w:p>
    <w:p w:rsidR="0050391D" w:rsidRDefault="0050391D" w:rsidP="0050391D">
      <w:pPr>
        <w:rPr>
          <w:szCs w:val="22"/>
        </w:rPr>
      </w:pPr>
    </w:p>
    <w:p w:rsidR="0050391D" w:rsidRDefault="0050391D" w:rsidP="0050391D">
      <w:pPr>
        <w:rPr>
          <w:szCs w:val="22"/>
        </w:rPr>
      </w:pPr>
      <w:r>
        <w:rPr>
          <w:szCs w:val="22"/>
        </w:rPr>
        <w:t>Receptinis vaistas</w:t>
      </w:r>
    </w:p>
    <w:p w:rsidR="0050391D" w:rsidRDefault="0050391D" w:rsidP="0050391D">
      <w:pPr>
        <w:rPr>
          <w:szCs w:val="22"/>
        </w:rPr>
      </w:pPr>
    </w:p>
    <w:p w:rsidR="0050391D" w:rsidRDefault="0050391D" w:rsidP="0050391D">
      <w:pPr>
        <w:rPr>
          <w:szCs w:val="22"/>
        </w:rPr>
      </w:pPr>
    </w:p>
    <w:p w:rsidR="0050391D" w:rsidRDefault="0050391D" w:rsidP="0050391D">
      <w:pPr>
        <w:pBdr>
          <w:top w:val="single" w:sz="4" w:space="1" w:color="auto"/>
          <w:left w:val="single" w:sz="4" w:space="4" w:color="auto"/>
          <w:bottom w:val="single" w:sz="4" w:space="1" w:color="auto"/>
          <w:right w:val="single" w:sz="4" w:space="4" w:color="auto"/>
        </w:pBdr>
        <w:ind w:left="567" w:hanging="567"/>
        <w:rPr>
          <w:b/>
          <w:caps/>
          <w:szCs w:val="22"/>
        </w:rPr>
      </w:pPr>
      <w:r>
        <w:rPr>
          <w:b/>
          <w:caps/>
          <w:szCs w:val="22"/>
        </w:rPr>
        <w:t>15.</w:t>
      </w:r>
      <w:r>
        <w:rPr>
          <w:b/>
          <w:caps/>
          <w:szCs w:val="22"/>
        </w:rPr>
        <w:tab/>
        <w:t>vartojimo instrukcijA</w:t>
      </w:r>
    </w:p>
    <w:p w:rsidR="0050391D" w:rsidRDefault="0050391D" w:rsidP="0050391D">
      <w:pPr>
        <w:ind w:left="567" w:hanging="567"/>
        <w:rPr>
          <w:szCs w:val="22"/>
        </w:rPr>
      </w:pPr>
    </w:p>
    <w:p w:rsidR="0050391D" w:rsidRDefault="0050391D" w:rsidP="0050391D">
      <w:pPr>
        <w:rPr>
          <w:szCs w:val="22"/>
        </w:rPr>
      </w:pPr>
    </w:p>
    <w:p w:rsidR="0050391D" w:rsidRDefault="0050391D" w:rsidP="0050391D">
      <w:pPr>
        <w:pBdr>
          <w:top w:val="single" w:sz="4" w:space="1" w:color="000000"/>
          <w:left w:val="single" w:sz="4" w:space="4" w:color="000000"/>
          <w:bottom w:val="single" w:sz="4" w:space="1" w:color="000000"/>
          <w:right w:val="single" w:sz="4" w:space="4" w:color="000000"/>
        </w:pBdr>
        <w:tabs>
          <w:tab w:val="left" w:pos="540"/>
        </w:tabs>
        <w:suppressAutoHyphens/>
        <w:rPr>
          <w:b/>
          <w:szCs w:val="22"/>
          <w:lang w:eastAsia="ar-SA"/>
        </w:rPr>
      </w:pPr>
      <w:r>
        <w:rPr>
          <w:b/>
          <w:szCs w:val="22"/>
          <w:lang w:eastAsia="ar-SA"/>
        </w:rPr>
        <w:t>16.</w:t>
      </w:r>
      <w:r>
        <w:rPr>
          <w:b/>
          <w:szCs w:val="22"/>
          <w:lang w:eastAsia="ar-SA"/>
        </w:rPr>
        <w:tab/>
        <w:t>INFORMACIJA BRAILIO RAŠTU</w:t>
      </w:r>
    </w:p>
    <w:p w:rsidR="0050391D" w:rsidRDefault="0050391D" w:rsidP="0050391D">
      <w:pPr>
        <w:suppressAutoHyphens/>
        <w:rPr>
          <w:szCs w:val="22"/>
          <w:lang w:eastAsia="ar-SA"/>
        </w:rPr>
      </w:pPr>
    </w:p>
    <w:p w:rsidR="0050391D" w:rsidRDefault="0050391D" w:rsidP="0050391D">
      <w:pPr>
        <w:suppressAutoHyphens/>
        <w:rPr>
          <w:szCs w:val="22"/>
          <w:lang w:eastAsia="ar-SA"/>
        </w:rPr>
      </w:pPr>
      <w:r>
        <w:rPr>
          <w:szCs w:val="22"/>
          <w:lang w:eastAsia="ar-SA"/>
        </w:rPr>
        <w:t>Humulin M3 KwikPen</w:t>
      </w:r>
    </w:p>
    <w:p w:rsidR="0050391D" w:rsidRDefault="0050391D" w:rsidP="0050391D">
      <w:pPr>
        <w:suppressAutoHyphens/>
        <w:rPr>
          <w:szCs w:val="22"/>
          <w:lang w:eastAsia="ar-SA"/>
        </w:rPr>
      </w:pPr>
    </w:p>
    <w:p w:rsidR="0050391D" w:rsidRDefault="0050391D" w:rsidP="0050391D">
      <w:pPr>
        <w:suppressAutoHyphens/>
        <w:rPr>
          <w:szCs w:val="22"/>
          <w:lang w:eastAsia="ar-SA"/>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rPr>
          <w:i/>
          <w:noProof/>
          <w:szCs w:val="24"/>
        </w:rPr>
      </w:pPr>
      <w:r>
        <w:rPr>
          <w:b/>
          <w:noProof/>
          <w:szCs w:val="24"/>
        </w:rPr>
        <w:lastRenderedPageBreak/>
        <w:t>17.</w:t>
      </w:r>
      <w:r>
        <w:rPr>
          <w:b/>
          <w:noProof/>
          <w:szCs w:val="24"/>
        </w:rPr>
        <w:tab/>
        <w:t>UNIKALUS IDENTIFIKATORIUS – 2D BRŪKŠNINIS KODAS</w:t>
      </w:r>
    </w:p>
    <w:p w:rsidR="0050391D" w:rsidRDefault="0050391D" w:rsidP="0050391D">
      <w:pPr>
        <w:keepNext/>
        <w:rPr>
          <w:noProof/>
          <w:szCs w:val="24"/>
        </w:rPr>
      </w:pPr>
    </w:p>
    <w:p w:rsidR="0050391D" w:rsidRDefault="0050391D" w:rsidP="0050391D">
      <w:pPr>
        <w:tabs>
          <w:tab w:val="left" w:pos="567"/>
        </w:tabs>
        <w:rPr>
          <w:noProof/>
          <w:shd w:val="clear" w:color="auto" w:fill="CCCCCC"/>
        </w:rPr>
      </w:pPr>
      <w:r>
        <w:rPr>
          <w:noProof/>
          <w:szCs w:val="24"/>
          <w:highlight w:val="lightGray"/>
        </w:rPr>
        <w:t>2D brūkšninis kodas su nurodytu unikaliu identifikatoriumi.</w:t>
      </w:r>
    </w:p>
    <w:p w:rsidR="0050391D" w:rsidRDefault="0050391D" w:rsidP="0050391D">
      <w:pPr>
        <w:tabs>
          <w:tab w:val="left" w:pos="567"/>
        </w:tabs>
        <w:rPr>
          <w:noProof/>
          <w:shd w:val="clear" w:color="auto" w:fill="CCCCCC"/>
        </w:rPr>
      </w:pPr>
    </w:p>
    <w:p w:rsidR="0050391D" w:rsidRDefault="0050391D" w:rsidP="0050391D">
      <w:pPr>
        <w:rPr>
          <w:noProof/>
          <w:szCs w:val="24"/>
        </w:rPr>
      </w:pPr>
    </w:p>
    <w:p w:rsidR="0050391D" w:rsidRDefault="0050391D" w:rsidP="0050391D">
      <w:pPr>
        <w:keepNext/>
        <w:pBdr>
          <w:top w:val="single" w:sz="4" w:space="1" w:color="auto"/>
          <w:left w:val="single" w:sz="4" w:space="4" w:color="auto"/>
          <w:bottom w:val="single" w:sz="4" w:space="1" w:color="auto"/>
          <w:right w:val="single" w:sz="4" w:space="4" w:color="auto"/>
        </w:pBdr>
        <w:ind w:left="567" w:hanging="567"/>
        <w:rPr>
          <w:i/>
          <w:noProof/>
          <w:szCs w:val="24"/>
        </w:rPr>
      </w:pPr>
      <w:r>
        <w:rPr>
          <w:b/>
          <w:noProof/>
          <w:szCs w:val="24"/>
        </w:rPr>
        <w:t>18.</w:t>
      </w:r>
      <w:r>
        <w:rPr>
          <w:b/>
          <w:noProof/>
          <w:szCs w:val="24"/>
        </w:rPr>
        <w:tab/>
        <w:t>UNIKALUS IDENTIFIKATORIUS – ŽMONĖMS SUPRANTAMI DUOMENYS</w:t>
      </w:r>
    </w:p>
    <w:p w:rsidR="0050391D" w:rsidRDefault="0050391D" w:rsidP="0050391D">
      <w:pPr>
        <w:keepNext/>
        <w:rPr>
          <w:noProof/>
          <w:szCs w:val="24"/>
        </w:rPr>
      </w:pPr>
    </w:p>
    <w:p w:rsidR="0050391D" w:rsidRDefault="0050391D" w:rsidP="0050391D">
      <w:pPr>
        <w:keepNext/>
      </w:pPr>
      <w:r>
        <w:rPr>
          <w:noProof/>
          <w:szCs w:val="24"/>
        </w:rPr>
        <w:t>PC</w:t>
      </w:r>
      <w:r>
        <w:rPr>
          <w:szCs w:val="24"/>
        </w:rPr>
        <w:t>:</w:t>
      </w:r>
    </w:p>
    <w:p w:rsidR="0050391D" w:rsidRDefault="0050391D" w:rsidP="0050391D">
      <w:pPr>
        <w:keepNext/>
        <w:tabs>
          <w:tab w:val="left" w:pos="567"/>
        </w:tabs>
      </w:pPr>
      <w:r>
        <w:rPr>
          <w:szCs w:val="24"/>
        </w:rPr>
        <w:t>SN:</w:t>
      </w:r>
    </w:p>
    <w:p w:rsidR="0050391D" w:rsidRDefault="0050391D" w:rsidP="0050391D">
      <w:pPr>
        <w:keepNext/>
        <w:tabs>
          <w:tab w:val="left" w:pos="567"/>
        </w:tabs>
        <w:rPr>
          <w:szCs w:val="24"/>
        </w:rPr>
      </w:pPr>
      <w:r>
        <w:rPr>
          <w:szCs w:val="24"/>
        </w:rPr>
        <w:t>NN:</w:t>
      </w:r>
    </w:p>
    <w:p w:rsidR="0050391D" w:rsidRDefault="0050391D" w:rsidP="0050391D">
      <w:pPr>
        <w:keepNext/>
        <w:pBdr>
          <w:top w:val="single" w:sz="4" w:space="1" w:color="auto"/>
          <w:left w:val="single" w:sz="4" w:space="4" w:color="auto"/>
          <w:bottom w:val="single" w:sz="4" w:space="1" w:color="auto"/>
          <w:right w:val="single" w:sz="4" w:space="4" w:color="auto"/>
        </w:pBdr>
        <w:ind w:left="709" w:hanging="709"/>
        <w:outlineLvl w:val="1"/>
        <w:rPr>
          <w:b/>
          <w:szCs w:val="22"/>
        </w:rPr>
      </w:pPr>
      <w:r>
        <w:rPr>
          <w:b/>
          <w:szCs w:val="22"/>
        </w:rPr>
        <w:br w:type="page"/>
      </w:r>
      <w:r>
        <w:rPr>
          <w:b/>
          <w:szCs w:val="22"/>
        </w:rPr>
        <w:lastRenderedPageBreak/>
        <w:t xml:space="preserve"> MINIMALI INFORMACIJA ANT MAŽŲ VIDINIŲ PAKUOČIŲ</w:t>
      </w:r>
    </w:p>
    <w:p w:rsidR="0050391D" w:rsidRDefault="0050391D" w:rsidP="0050391D">
      <w:pPr>
        <w:pBdr>
          <w:top w:val="single" w:sz="4" w:space="1" w:color="auto"/>
          <w:left w:val="single" w:sz="4" w:space="4" w:color="auto"/>
          <w:bottom w:val="single" w:sz="4" w:space="1" w:color="auto"/>
          <w:right w:val="single" w:sz="4" w:space="4" w:color="auto"/>
        </w:pBdr>
        <w:rPr>
          <w:b/>
          <w:szCs w:val="22"/>
        </w:rPr>
      </w:pPr>
    </w:p>
    <w:p w:rsidR="0050391D" w:rsidRDefault="0050391D" w:rsidP="0050391D">
      <w:pPr>
        <w:pBdr>
          <w:top w:val="single" w:sz="4" w:space="1" w:color="auto"/>
          <w:left w:val="single" w:sz="4" w:space="4" w:color="auto"/>
          <w:bottom w:val="single" w:sz="4" w:space="1" w:color="auto"/>
          <w:right w:val="single" w:sz="4" w:space="4" w:color="auto"/>
        </w:pBdr>
        <w:rPr>
          <w:b/>
          <w:caps/>
          <w:szCs w:val="22"/>
        </w:rPr>
      </w:pPr>
      <w:r>
        <w:rPr>
          <w:b/>
          <w:caps/>
          <w:szCs w:val="22"/>
        </w:rPr>
        <w:t>UžpildytO švirkštikliO ETIKETĖ</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1.</w:t>
      </w:r>
      <w:r>
        <w:rPr>
          <w:b/>
          <w:szCs w:val="22"/>
        </w:rPr>
        <w:tab/>
        <w:t>VAISTINIO PREPARATO PAVADINIMAS IR VARTOJIMO BŪDAS (-AI)</w:t>
      </w:r>
    </w:p>
    <w:p w:rsidR="0050391D" w:rsidRDefault="0050391D" w:rsidP="0050391D">
      <w:pPr>
        <w:rPr>
          <w:szCs w:val="22"/>
        </w:rPr>
      </w:pPr>
    </w:p>
    <w:p w:rsidR="0050391D" w:rsidRDefault="0050391D" w:rsidP="0050391D">
      <w:pPr>
        <w:rPr>
          <w:szCs w:val="22"/>
        </w:rPr>
      </w:pPr>
      <w:r>
        <w:rPr>
          <w:szCs w:val="22"/>
        </w:rPr>
        <w:t>Humulin M3 KwikPen 100 TV/ml injekcinė suspensija</w:t>
      </w:r>
    </w:p>
    <w:p w:rsidR="0050391D" w:rsidRDefault="0050391D" w:rsidP="0050391D">
      <w:pPr>
        <w:pStyle w:val="Pagrindinistekstas"/>
        <w:spacing w:after="0"/>
        <w:rPr>
          <w:szCs w:val="22"/>
        </w:rPr>
      </w:pPr>
      <w:r>
        <w:rPr>
          <w:szCs w:val="22"/>
        </w:rPr>
        <w:t>Žmogaus insulinas</w:t>
      </w:r>
    </w:p>
    <w:p w:rsidR="0050391D" w:rsidRDefault="0050391D" w:rsidP="0050391D">
      <w:pPr>
        <w:pStyle w:val="Pagrindinistekstas"/>
        <w:spacing w:after="0"/>
        <w:rPr>
          <w:szCs w:val="22"/>
        </w:rPr>
      </w:pPr>
      <w:r>
        <w:rPr>
          <w:szCs w:val="22"/>
        </w:rPr>
        <w:t>Tirpusis insulinas (30 %)</w:t>
      </w:r>
    </w:p>
    <w:p w:rsidR="0050391D" w:rsidRDefault="0050391D" w:rsidP="0050391D">
      <w:pPr>
        <w:pStyle w:val="Pagrindinistekstas"/>
        <w:spacing w:after="0"/>
        <w:rPr>
          <w:szCs w:val="22"/>
        </w:rPr>
      </w:pPr>
      <w:r>
        <w:rPr>
          <w:szCs w:val="22"/>
        </w:rPr>
        <w:t>Izofanas insulinas (70 %)</w:t>
      </w:r>
    </w:p>
    <w:p w:rsidR="0050391D" w:rsidRDefault="0050391D" w:rsidP="0050391D">
      <w:pPr>
        <w:pStyle w:val="Pagrindinistekstas"/>
        <w:spacing w:after="0"/>
        <w:rPr>
          <w:szCs w:val="22"/>
        </w:rPr>
      </w:pPr>
      <w:r>
        <w:rPr>
          <w:szCs w:val="22"/>
        </w:rPr>
        <w:t xml:space="preserve">Leisti s.c.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2.</w:t>
      </w:r>
      <w:r>
        <w:rPr>
          <w:b/>
          <w:szCs w:val="22"/>
        </w:rPr>
        <w:tab/>
        <w:t>VARTOJIMO METODAS</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3.</w:t>
      </w:r>
      <w:r>
        <w:rPr>
          <w:b/>
          <w:szCs w:val="22"/>
        </w:rPr>
        <w:tab/>
        <w:t>TINKAMUMO LAIKAS</w:t>
      </w:r>
    </w:p>
    <w:p w:rsidR="0050391D" w:rsidRDefault="0050391D" w:rsidP="0050391D">
      <w:pPr>
        <w:rPr>
          <w:szCs w:val="22"/>
        </w:rPr>
      </w:pPr>
    </w:p>
    <w:p w:rsidR="0050391D" w:rsidRDefault="0050391D" w:rsidP="0050391D">
      <w:pPr>
        <w:rPr>
          <w:i/>
          <w:iCs/>
          <w:szCs w:val="22"/>
        </w:rPr>
      </w:pPr>
      <w:r>
        <w:rPr>
          <w:iCs/>
          <w:caps/>
          <w:szCs w:val="22"/>
        </w:rPr>
        <w:t>Exp</w:t>
      </w:r>
      <w:r>
        <w:t xml:space="preserve"> {</w:t>
      </w:r>
      <w:r>
        <w:rPr>
          <w:iCs/>
          <w:szCs w:val="22"/>
        </w:rPr>
        <w:t>mm</w:t>
      </w:r>
      <w:r>
        <w:rPr>
          <w:iCs/>
          <w:caps/>
          <w:szCs w:val="22"/>
        </w:rPr>
        <w:t>-mmmm}</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4.</w:t>
      </w:r>
      <w:r>
        <w:rPr>
          <w:b/>
          <w:szCs w:val="22"/>
        </w:rPr>
        <w:tab/>
        <w:t>SERIJOS NUMERIS</w:t>
      </w:r>
    </w:p>
    <w:p w:rsidR="0050391D" w:rsidRDefault="0050391D" w:rsidP="0050391D">
      <w:pPr>
        <w:rPr>
          <w:szCs w:val="22"/>
        </w:rPr>
      </w:pPr>
    </w:p>
    <w:p w:rsidR="0050391D" w:rsidRDefault="0050391D" w:rsidP="0050391D">
      <w:pPr>
        <w:rPr>
          <w:i/>
          <w:szCs w:val="22"/>
        </w:rPr>
      </w:pPr>
      <w:r>
        <w:rPr>
          <w:szCs w:val="22"/>
        </w:rPr>
        <w:t>Lot</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5.</w:t>
      </w:r>
      <w:r>
        <w:rPr>
          <w:b/>
          <w:szCs w:val="22"/>
        </w:rPr>
        <w:tab/>
        <w:t>KIEKIS (MASĖ, TŪRIS ARBA VIENETAI)</w:t>
      </w:r>
    </w:p>
    <w:p w:rsidR="0050391D" w:rsidRDefault="0050391D" w:rsidP="0050391D">
      <w:pPr>
        <w:rPr>
          <w:szCs w:val="22"/>
        </w:rPr>
      </w:pPr>
    </w:p>
    <w:p w:rsidR="0050391D" w:rsidRDefault="0050391D" w:rsidP="0050391D">
      <w:pPr>
        <w:rPr>
          <w:szCs w:val="22"/>
        </w:rPr>
      </w:pPr>
      <w:r>
        <w:rPr>
          <w:szCs w:val="22"/>
        </w:rPr>
        <w:t xml:space="preserve">3 ml </w:t>
      </w:r>
    </w:p>
    <w:p w:rsidR="0050391D" w:rsidRDefault="0050391D" w:rsidP="0050391D">
      <w:pPr>
        <w:rPr>
          <w:szCs w:val="22"/>
        </w:rPr>
      </w:pPr>
    </w:p>
    <w:p w:rsidR="0050391D" w:rsidRDefault="0050391D" w:rsidP="0050391D">
      <w:pPr>
        <w:rPr>
          <w:szCs w:val="22"/>
        </w:rPr>
      </w:pPr>
    </w:p>
    <w:p w:rsidR="0050391D" w:rsidRDefault="0050391D" w:rsidP="0050391D">
      <w:pPr>
        <w:keepNext/>
        <w:pBdr>
          <w:top w:val="single" w:sz="4" w:space="1" w:color="auto"/>
          <w:left w:val="single" w:sz="4" w:space="4" w:color="auto"/>
          <w:bottom w:val="single" w:sz="4" w:space="1" w:color="auto"/>
          <w:right w:val="single" w:sz="4" w:space="4" w:color="auto"/>
        </w:pBdr>
        <w:outlineLvl w:val="2"/>
        <w:rPr>
          <w:b/>
          <w:szCs w:val="22"/>
        </w:rPr>
      </w:pPr>
      <w:r>
        <w:rPr>
          <w:b/>
          <w:szCs w:val="22"/>
        </w:rPr>
        <w:t>6.</w:t>
      </w:r>
      <w:r>
        <w:rPr>
          <w:b/>
          <w:szCs w:val="22"/>
        </w:rPr>
        <w:tab/>
        <w:t>KITA</w:t>
      </w:r>
    </w:p>
    <w:p w:rsidR="0050391D" w:rsidRDefault="0050391D" w:rsidP="0050391D">
      <w:pPr>
        <w:rPr>
          <w:szCs w:val="22"/>
        </w:rPr>
      </w:pPr>
    </w:p>
    <w:p w:rsidR="0050391D" w:rsidRDefault="0050391D" w:rsidP="0050391D">
      <w:pPr>
        <w:rPr>
          <w:szCs w:val="22"/>
        </w:rPr>
      </w:pPr>
      <w:r>
        <w:rPr>
          <w:szCs w:val="22"/>
        </w:rPr>
        <w:br w:type="page"/>
      </w:r>
    </w:p>
    <w:p w:rsidR="0050391D" w:rsidRDefault="0050391D" w:rsidP="0050391D">
      <w:pPr>
        <w:spacing w:after="200" w:line="276" w:lineRule="auto"/>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grindinistekstas"/>
        <w:spacing w:after="0"/>
        <w:rPr>
          <w:szCs w:val="22"/>
        </w:rPr>
      </w:pPr>
    </w:p>
    <w:p w:rsidR="0050391D" w:rsidRDefault="0050391D" w:rsidP="0050391D">
      <w:pPr>
        <w:pStyle w:val="Pavadinimas"/>
        <w:rPr>
          <w:szCs w:val="22"/>
        </w:rPr>
      </w:pPr>
      <w:r>
        <w:rPr>
          <w:szCs w:val="22"/>
        </w:rPr>
        <w:t xml:space="preserve">B. </w:t>
      </w:r>
      <w:r>
        <w:rPr>
          <w:caps/>
          <w:szCs w:val="22"/>
        </w:rPr>
        <w:t xml:space="preserve">Pakuotės </w:t>
      </w:r>
      <w:r>
        <w:rPr>
          <w:szCs w:val="22"/>
        </w:rPr>
        <w:t>LAPELIS</w:t>
      </w:r>
    </w:p>
    <w:p w:rsidR="0050391D" w:rsidRDefault="0050391D" w:rsidP="0050391D">
      <w:pPr>
        <w:pStyle w:val="TTEMEASMCA"/>
      </w:pPr>
      <w:r>
        <w:rPr>
          <w:b w:val="0"/>
        </w:rPr>
        <w:br w:type="page"/>
      </w:r>
      <w:r>
        <w:lastRenderedPageBreak/>
        <w:t>Pakuotės lapelis: informacija vartotojui</w:t>
      </w:r>
    </w:p>
    <w:p w:rsidR="0050391D" w:rsidRDefault="0050391D" w:rsidP="0050391D">
      <w:pPr>
        <w:pStyle w:val="BTEMEASMCA"/>
        <w:rPr>
          <w:sz w:val="22"/>
          <w:szCs w:val="22"/>
        </w:rPr>
      </w:pPr>
    </w:p>
    <w:p w:rsidR="0050391D" w:rsidRDefault="0050391D" w:rsidP="0050391D">
      <w:pPr>
        <w:jc w:val="center"/>
        <w:rPr>
          <w:b/>
          <w:szCs w:val="22"/>
        </w:rPr>
      </w:pPr>
      <w:r>
        <w:rPr>
          <w:b/>
          <w:szCs w:val="22"/>
        </w:rPr>
        <w:t>Humulin M3 KwikPen 100 TV/ml injekcinė suspensija užpildytame švirkštiklyje</w:t>
      </w:r>
    </w:p>
    <w:p w:rsidR="0050391D" w:rsidRDefault="0050391D" w:rsidP="0050391D">
      <w:pPr>
        <w:jc w:val="center"/>
        <w:rPr>
          <w:szCs w:val="22"/>
        </w:rPr>
      </w:pPr>
      <w:r>
        <w:rPr>
          <w:szCs w:val="22"/>
        </w:rPr>
        <w:t>Žmogaus insulinas</w:t>
      </w:r>
    </w:p>
    <w:p w:rsidR="0050391D" w:rsidRDefault="0050391D" w:rsidP="0050391D">
      <w:pPr>
        <w:jc w:val="center"/>
        <w:rPr>
          <w:b/>
          <w:bCs/>
          <w:szCs w:val="22"/>
        </w:rPr>
      </w:pPr>
    </w:p>
    <w:p w:rsidR="0050391D" w:rsidRDefault="0050391D" w:rsidP="0050391D">
      <w:pPr>
        <w:rPr>
          <w:b/>
          <w:szCs w:val="22"/>
        </w:rPr>
      </w:pPr>
      <w:r>
        <w:rPr>
          <w:b/>
          <w:szCs w:val="22"/>
        </w:rPr>
        <w:t>Atidžiai perskaitykite visą šį lapelį, prieš pradėdami vartoti vaistą, nes jame pateikiama Jums svarbi informacija.</w:t>
      </w:r>
    </w:p>
    <w:p w:rsidR="0050391D" w:rsidRDefault="0050391D" w:rsidP="0050391D">
      <w:pPr>
        <w:ind w:left="720" w:hanging="360"/>
        <w:rPr>
          <w:szCs w:val="22"/>
        </w:rPr>
      </w:pPr>
      <w:r>
        <w:rPr>
          <w:szCs w:val="22"/>
        </w:rPr>
        <w:t>-</w:t>
      </w:r>
      <w:r>
        <w:rPr>
          <w:szCs w:val="22"/>
        </w:rPr>
        <w:tab/>
        <w:t>Neišmeskite šio lapelio, nes vėl gali prireikti jį perskaityti.</w:t>
      </w:r>
    </w:p>
    <w:p w:rsidR="0050391D" w:rsidRDefault="0050391D" w:rsidP="0050391D">
      <w:pPr>
        <w:ind w:left="720" w:hanging="360"/>
        <w:rPr>
          <w:szCs w:val="22"/>
        </w:rPr>
      </w:pPr>
      <w:r>
        <w:rPr>
          <w:szCs w:val="22"/>
        </w:rPr>
        <w:t>-</w:t>
      </w:r>
      <w:r>
        <w:rPr>
          <w:szCs w:val="22"/>
        </w:rPr>
        <w:tab/>
        <w:t>Jeigu kiltų daugiau klausimų, kreipkitės į gydytoją, vaistininką arba slaugytoją.</w:t>
      </w:r>
    </w:p>
    <w:p w:rsidR="0050391D" w:rsidRDefault="0050391D" w:rsidP="0050391D">
      <w:pPr>
        <w:ind w:left="720" w:hanging="360"/>
        <w:rPr>
          <w:szCs w:val="22"/>
        </w:rPr>
      </w:pPr>
      <w:r>
        <w:rPr>
          <w:szCs w:val="22"/>
        </w:rPr>
        <w:t>-</w:t>
      </w:r>
      <w:r>
        <w:rPr>
          <w:szCs w:val="22"/>
        </w:rPr>
        <w:tab/>
        <w:t>Šis vaistas skirtas tik Jums, todėl kitiems žmonėms jo duoti negalima. Vaistas gali jiems pakenkti (net tiems, kurių ligos požymiai yra tokie patys kaip Jūsų).</w:t>
      </w:r>
    </w:p>
    <w:p w:rsidR="0050391D" w:rsidRDefault="0050391D" w:rsidP="00FA7939">
      <w:pPr>
        <w:pStyle w:val="BT-EMEASMCA"/>
        <w:numPr>
          <w:ilvl w:val="0"/>
          <w:numId w:val="3"/>
        </w:numPr>
        <w:tabs>
          <w:tab w:val="left" w:pos="720"/>
        </w:tabs>
      </w:pPr>
      <w:r>
        <w:t>Jeigu pasireiškė šalutinis poveikis (net jeigu jis šiame lapelyje nenurodytas), kreipkitės į gydytoją, vaistininką arba slaugytoją. Žr. 4 skyrių.</w:t>
      </w:r>
    </w:p>
    <w:p w:rsidR="0050391D" w:rsidRDefault="0050391D" w:rsidP="0050391D">
      <w:pPr>
        <w:rPr>
          <w:szCs w:val="22"/>
        </w:rPr>
      </w:pPr>
    </w:p>
    <w:p w:rsidR="0050391D" w:rsidRDefault="0050391D" w:rsidP="0050391D">
      <w:pPr>
        <w:rPr>
          <w:b/>
          <w:bCs/>
        </w:rPr>
      </w:pPr>
      <w:r>
        <w:rPr>
          <w:b/>
          <w:bCs/>
        </w:rPr>
        <w:t>Apie ką rašoma šiame lapelyje?</w:t>
      </w:r>
    </w:p>
    <w:p w:rsidR="0050391D" w:rsidRDefault="0050391D" w:rsidP="0050391D">
      <w:pPr>
        <w:rPr>
          <w:b/>
          <w:szCs w:val="22"/>
        </w:rPr>
      </w:pPr>
    </w:p>
    <w:p w:rsidR="0050391D" w:rsidRDefault="0050391D" w:rsidP="0050391D">
      <w:pPr>
        <w:rPr>
          <w:szCs w:val="22"/>
        </w:rPr>
      </w:pPr>
      <w:r>
        <w:rPr>
          <w:szCs w:val="22"/>
        </w:rPr>
        <w:t>1.</w:t>
      </w:r>
      <w:r>
        <w:rPr>
          <w:szCs w:val="22"/>
        </w:rPr>
        <w:tab/>
        <w:t>Kas yra Humulin M3 KwikPen ir kam jis vartojamas</w:t>
      </w:r>
    </w:p>
    <w:p w:rsidR="0050391D" w:rsidRDefault="0050391D" w:rsidP="0050391D">
      <w:pPr>
        <w:rPr>
          <w:szCs w:val="22"/>
        </w:rPr>
      </w:pPr>
      <w:r>
        <w:rPr>
          <w:szCs w:val="22"/>
        </w:rPr>
        <w:t>2.</w:t>
      </w:r>
      <w:r>
        <w:rPr>
          <w:szCs w:val="22"/>
        </w:rPr>
        <w:tab/>
        <w:t>Kas žinotina prieš vartojant Humulin M3 KwikPen</w:t>
      </w:r>
    </w:p>
    <w:p w:rsidR="0050391D" w:rsidRDefault="0050391D" w:rsidP="0050391D">
      <w:pPr>
        <w:rPr>
          <w:szCs w:val="22"/>
        </w:rPr>
      </w:pPr>
      <w:r>
        <w:rPr>
          <w:szCs w:val="22"/>
        </w:rPr>
        <w:t>3.</w:t>
      </w:r>
      <w:r>
        <w:rPr>
          <w:szCs w:val="22"/>
        </w:rPr>
        <w:tab/>
        <w:t>Kaip vartoti Humulin M3 KwikPen</w:t>
      </w:r>
    </w:p>
    <w:p w:rsidR="0050391D" w:rsidRDefault="0050391D" w:rsidP="0050391D">
      <w:pPr>
        <w:rPr>
          <w:szCs w:val="22"/>
        </w:rPr>
      </w:pPr>
      <w:r>
        <w:rPr>
          <w:szCs w:val="22"/>
        </w:rPr>
        <w:t>4.</w:t>
      </w:r>
      <w:r>
        <w:rPr>
          <w:szCs w:val="22"/>
        </w:rPr>
        <w:tab/>
        <w:t>Galimas šalutinis poveikis</w:t>
      </w:r>
    </w:p>
    <w:p w:rsidR="0050391D" w:rsidRDefault="0050391D" w:rsidP="0050391D">
      <w:pPr>
        <w:rPr>
          <w:szCs w:val="22"/>
        </w:rPr>
      </w:pPr>
      <w:r>
        <w:rPr>
          <w:szCs w:val="22"/>
        </w:rPr>
        <w:t>5.</w:t>
      </w:r>
      <w:r>
        <w:rPr>
          <w:szCs w:val="22"/>
        </w:rPr>
        <w:tab/>
        <w:t xml:space="preserve">Kaip laikyti Humulin M3 KwikPen </w:t>
      </w:r>
    </w:p>
    <w:p w:rsidR="0050391D" w:rsidRDefault="0050391D" w:rsidP="0050391D">
      <w:pPr>
        <w:rPr>
          <w:szCs w:val="22"/>
        </w:rPr>
      </w:pPr>
      <w:r>
        <w:rPr>
          <w:szCs w:val="22"/>
        </w:rPr>
        <w:t>6.</w:t>
      </w:r>
      <w:r>
        <w:rPr>
          <w:szCs w:val="22"/>
        </w:rPr>
        <w:tab/>
      </w:r>
      <w:r>
        <w:t>Pakuotės turinys ir kita</w:t>
      </w:r>
      <w:r>
        <w:rPr>
          <w:szCs w:val="22"/>
        </w:rPr>
        <w:t xml:space="preserve"> informacija</w:t>
      </w:r>
    </w:p>
    <w:p w:rsidR="0050391D" w:rsidRDefault="0050391D" w:rsidP="0050391D">
      <w:pPr>
        <w:pStyle w:val="Pagrindinistekstas"/>
        <w:spacing w:after="0"/>
        <w:rPr>
          <w:szCs w:val="22"/>
        </w:rPr>
      </w:pPr>
    </w:p>
    <w:p w:rsidR="0050391D" w:rsidRDefault="0050391D" w:rsidP="0050391D">
      <w:pPr>
        <w:jc w:val="both"/>
        <w:rPr>
          <w:szCs w:val="22"/>
        </w:rPr>
      </w:pPr>
    </w:p>
    <w:p w:rsidR="0050391D" w:rsidRDefault="0050391D" w:rsidP="0050391D">
      <w:pPr>
        <w:pStyle w:val="Antrat2"/>
        <w:ind w:left="0" w:firstLine="0"/>
        <w:rPr>
          <w:szCs w:val="22"/>
        </w:rPr>
      </w:pPr>
      <w:r>
        <w:rPr>
          <w:szCs w:val="22"/>
        </w:rPr>
        <w:t>1.</w:t>
      </w:r>
      <w:r>
        <w:rPr>
          <w:szCs w:val="22"/>
        </w:rPr>
        <w:tab/>
        <w:t>Kas yra Humulin M3 KwikPen ir kam jis vartojamas</w:t>
      </w:r>
    </w:p>
    <w:p w:rsidR="0050391D" w:rsidRDefault="0050391D" w:rsidP="0050391D">
      <w:pPr>
        <w:pStyle w:val="Porat"/>
        <w:tabs>
          <w:tab w:val="left" w:pos="720"/>
        </w:tabs>
        <w:rPr>
          <w:bCs/>
          <w:szCs w:val="22"/>
        </w:rPr>
      </w:pPr>
    </w:p>
    <w:p w:rsidR="0050391D" w:rsidRDefault="0050391D" w:rsidP="0050391D">
      <w:pPr>
        <w:rPr>
          <w:szCs w:val="22"/>
        </w:rPr>
      </w:pPr>
      <w:r>
        <w:rPr>
          <w:szCs w:val="22"/>
        </w:rPr>
        <w:t xml:space="preserve">Humulin M3 KwikPen yra aktyvia medžiaga </w:t>
      </w:r>
      <w:r>
        <w:rPr>
          <w:szCs w:val="22"/>
        </w:rPr>
        <w:sym w:font="Symbol" w:char="F02D"/>
      </w:r>
      <w:r>
        <w:rPr>
          <w:szCs w:val="22"/>
        </w:rPr>
        <w:t xml:space="preserve"> žmogaus insulinu </w:t>
      </w:r>
      <w:r>
        <w:rPr>
          <w:szCs w:val="22"/>
        </w:rPr>
        <w:sym w:font="Symbol" w:char="F02D"/>
      </w:r>
      <w:r>
        <w:rPr>
          <w:szCs w:val="22"/>
        </w:rPr>
        <w:t xml:space="preserve"> užpildytas švirkštiklis, naudojamas cukriniam diabetui gydyti. Diabetu susergama tada, kai kasa gamina nepakankamai insulino reikalingo gliukozės (cukraus) kiekiui kraujyje reguliuoti. Humulin M3 vartojamas ilgalaikiam gliukozės kiekio reguliavimui. Jis yra mišrioji greitai ir ilgai veikiančių insulinų suspensija. Veikimą pailgina suspensijoje esantis protamino sulfatas.</w:t>
      </w:r>
    </w:p>
    <w:p w:rsidR="0050391D" w:rsidRDefault="0050391D" w:rsidP="0050391D">
      <w:pPr>
        <w:rPr>
          <w:szCs w:val="22"/>
        </w:rPr>
      </w:pPr>
    </w:p>
    <w:p w:rsidR="0050391D" w:rsidRDefault="0050391D" w:rsidP="0050391D">
      <w:pPr>
        <w:rPr>
          <w:szCs w:val="22"/>
        </w:rPr>
      </w:pPr>
      <w:r>
        <w:rPr>
          <w:szCs w:val="22"/>
        </w:rPr>
        <w:t xml:space="preserve">Jūsų gydytojas Jums gali  nurodyti vartoti Humulin M3 KwikPen, kaip ir ilgiau veikiančio insulino. Kiekvienos rūšies insulinas tiekiamas su atskiru pakuotės lapeliu, kad Jums apie jį </w:t>
      </w:r>
      <w:r>
        <w:t>suteiktų reikiamą informaciją. Jums paskirto</w:t>
      </w:r>
      <w:r>
        <w:rPr>
          <w:szCs w:val="22"/>
        </w:rPr>
        <w:t xml:space="preserve"> insulino nekeiskite, nebent tik gydytojo nurodymu. Insuliną pakeitę, būkite labai atsargūs. Kiekvienos rūšies insulino pakuotė ir švirkštiklis ženklinti skirtinga spalva ir simboliu, todėl Jūs juos lengvai galite atskirti. </w:t>
      </w:r>
    </w:p>
    <w:p w:rsidR="0050391D" w:rsidRDefault="0050391D" w:rsidP="0050391D">
      <w:pPr>
        <w:rPr>
          <w:szCs w:val="22"/>
        </w:rPr>
      </w:pPr>
    </w:p>
    <w:p w:rsidR="0050391D" w:rsidRDefault="0050391D" w:rsidP="0050391D">
      <w:pPr>
        <w:jc w:val="both"/>
        <w:rPr>
          <w:szCs w:val="22"/>
        </w:rPr>
      </w:pPr>
    </w:p>
    <w:p w:rsidR="0050391D" w:rsidRDefault="0050391D" w:rsidP="0050391D">
      <w:pPr>
        <w:pStyle w:val="Antrat2"/>
        <w:ind w:left="0" w:firstLine="0"/>
        <w:rPr>
          <w:szCs w:val="22"/>
        </w:rPr>
      </w:pPr>
      <w:r>
        <w:rPr>
          <w:szCs w:val="22"/>
        </w:rPr>
        <w:t>2.</w:t>
      </w:r>
      <w:r>
        <w:rPr>
          <w:szCs w:val="22"/>
        </w:rPr>
        <w:tab/>
        <w:t>Kas žinotina prieš vartojant Humulin M3 KwikPen</w:t>
      </w:r>
    </w:p>
    <w:p w:rsidR="00545A60" w:rsidRDefault="00545A60" w:rsidP="00D02496"/>
    <w:p w:rsidR="00545A60" w:rsidRPr="00975531" w:rsidRDefault="00545A60" w:rsidP="00D02496">
      <w:pPr>
        <w:rPr>
          <w:iCs/>
        </w:rPr>
      </w:pPr>
      <w:r>
        <w:rPr>
          <w:b/>
          <w:iCs/>
        </w:rPr>
        <w:t xml:space="preserve">Humulin M3 </w:t>
      </w:r>
      <w:r>
        <w:rPr>
          <w:b/>
          <w:szCs w:val="22"/>
        </w:rPr>
        <w:t>užpildytame švirkštiklyje</w:t>
      </w:r>
      <w:r w:rsidRPr="002C1DF0">
        <w:rPr>
          <w:b/>
          <w:iCs/>
        </w:rPr>
        <w:t xml:space="preserve">, turi būti </w:t>
      </w:r>
      <w:r>
        <w:rPr>
          <w:b/>
          <w:iCs/>
        </w:rPr>
        <w:t>leidži</w:t>
      </w:r>
      <w:r w:rsidRPr="002C1DF0">
        <w:rPr>
          <w:b/>
          <w:iCs/>
        </w:rPr>
        <w:t>amas tik po</w:t>
      </w:r>
      <w:r>
        <w:rPr>
          <w:b/>
          <w:iCs/>
        </w:rPr>
        <w:t xml:space="preserve"> </w:t>
      </w:r>
      <w:r w:rsidRPr="002C1DF0">
        <w:rPr>
          <w:b/>
          <w:iCs/>
        </w:rPr>
        <w:t>od</w:t>
      </w:r>
      <w:r>
        <w:rPr>
          <w:b/>
          <w:iCs/>
        </w:rPr>
        <w:t>a</w:t>
      </w:r>
      <w:r w:rsidRPr="002C1DF0">
        <w:rPr>
          <w:b/>
          <w:iCs/>
        </w:rPr>
        <w:t>. Pasitarkite su savo gydytoju, jei Jums reikės leisti insuliną kit</w:t>
      </w:r>
      <w:r>
        <w:rPr>
          <w:b/>
          <w:iCs/>
        </w:rPr>
        <w:t>aip</w:t>
      </w:r>
      <w:r w:rsidRPr="002C1DF0">
        <w:rPr>
          <w:b/>
          <w:iCs/>
        </w:rPr>
        <w:t>.</w:t>
      </w:r>
    </w:p>
    <w:p w:rsidR="0050391D" w:rsidRDefault="0050391D" w:rsidP="0050391D">
      <w:pPr>
        <w:pStyle w:val="Porat"/>
        <w:tabs>
          <w:tab w:val="left" w:pos="720"/>
        </w:tabs>
        <w:rPr>
          <w:bCs/>
          <w:szCs w:val="22"/>
        </w:rPr>
      </w:pPr>
    </w:p>
    <w:p w:rsidR="0050391D" w:rsidRDefault="0050391D" w:rsidP="0050391D">
      <w:pPr>
        <w:rPr>
          <w:szCs w:val="22"/>
        </w:rPr>
      </w:pPr>
      <w:r>
        <w:rPr>
          <w:b/>
          <w:szCs w:val="22"/>
        </w:rPr>
        <w:t>Humulin M3 KwikPen vartoti negalima:</w:t>
      </w:r>
    </w:p>
    <w:p w:rsidR="0050391D" w:rsidRDefault="0050391D" w:rsidP="0050391D">
      <w:pPr>
        <w:ind w:left="720" w:hanging="720"/>
        <w:rPr>
          <w:szCs w:val="22"/>
        </w:rPr>
      </w:pPr>
      <w:r>
        <w:rPr>
          <w:szCs w:val="22"/>
        </w:rPr>
        <w:t>-</w:t>
      </w:r>
      <w:r>
        <w:rPr>
          <w:szCs w:val="22"/>
        </w:rPr>
        <w:tab/>
      </w:r>
      <w:r>
        <w:rPr>
          <w:b/>
          <w:szCs w:val="22"/>
        </w:rPr>
        <w:t>jeigu manote, kad prasideda hipoglikemija (mažas cukraus kiekis kraujyje)</w:t>
      </w:r>
      <w:r>
        <w:rPr>
          <w:szCs w:val="22"/>
        </w:rPr>
        <w:t xml:space="preserve">. Kaip kovoti su lengva hipoglikemija, šiame lapelyje paaiškinta </w:t>
      </w:r>
      <w:r>
        <w:t>yra paaisškinta šio lapelio tolimesniame skyriuje</w:t>
      </w:r>
      <w:r>
        <w:rPr>
          <w:szCs w:val="22"/>
        </w:rPr>
        <w:t xml:space="preserve"> (</w:t>
      </w:r>
      <w:r>
        <w:rPr>
          <w:i/>
          <w:szCs w:val="22"/>
        </w:rPr>
        <w:t>žr. 4 skyriaus poskyrį A</w:t>
      </w:r>
      <w:r>
        <w:rPr>
          <w:szCs w:val="22"/>
        </w:rPr>
        <w:t>);</w:t>
      </w:r>
    </w:p>
    <w:p w:rsidR="0050391D" w:rsidRDefault="0050391D" w:rsidP="0050391D">
      <w:pPr>
        <w:ind w:left="720" w:hanging="720"/>
        <w:rPr>
          <w:szCs w:val="22"/>
        </w:rPr>
      </w:pPr>
      <w:r>
        <w:rPr>
          <w:szCs w:val="22"/>
        </w:rPr>
        <w:t>-</w:t>
      </w:r>
      <w:r>
        <w:rPr>
          <w:szCs w:val="22"/>
        </w:rPr>
        <w:tab/>
        <w:t>jeigu yra alergija veikliajai medžiagai arba bet kuriai pagalbinei šio vaisto medžiagai (</w:t>
      </w:r>
      <w:r>
        <w:rPr>
          <w:noProof/>
          <w:snapToGrid w:val="0"/>
          <w:szCs w:val="24"/>
        </w:rPr>
        <w:t>jos išvardytos 6 skyriuje</w:t>
      </w:r>
      <w:r>
        <w:rPr>
          <w:i/>
          <w:szCs w:val="22"/>
        </w:rPr>
        <w:t xml:space="preserve"> </w:t>
      </w:r>
      <w:r>
        <w:rPr>
          <w:szCs w:val="22"/>
        </w:rPr>
        <w:t xml:space="preserve">). </w:t>
      </w:r>
    </w:p>
    <w:p w:rsidR="0050391D" w:rsidRDefault="0050391D" w:rsidP="0050391D">
      <w:pPr>
        <w:rPr>
          <w:szCs w:val="22"/>
        </w:rPr>
      </w:pPr>
    </w:p>
    <w:p w:rsidR="0050391D" w:rsidRDefault="0050391D" w:rsidP="0050391D">
      <w:pPr>
        <w:rPr>
          <w:b/>
        </w:rPr>
      </w:pPr>
      <w:r>
        <w:rPr>
          <w:b/>
        </w:rPr>
        <w:lastRenderedPageBreak/>
        <w:t xml:space="preserve">Įspėjimai ir atsargumo priemonės </w:t>
      </w:r>
    </w:p>
    <w:p w:rsidR="0050391D" w:rsidRDefault="0050391D" w:rsidP="0050391D">
      <w:pPr>
        <w:ind w:left="567" w:hanging="567"/>
        <w:rPr>
          <w:b/>
          <w:szCs w:val="22"/>
        </w:rPr>
      </w:pPr>
      <w:r>
        <w:t>Pasitarkite su gydytoju  vaistininku arba slaugytoju, prieš pradėdami vartoti Humulin M3 KwikPen</w:t>
      </w:r>
      <w:r>
        <w:rPr>
          <w:b/>
          <w:szCs w:val="22"/>
        </w:rPr>
        <w:t xml:space="preserve"> </w:t>
      </w:r>
    </w:p>
    <w:p w:rsidR="0050391D" w:rsidRDefault="0050391D" w:rsidP="0050391D">
      <w:pPr>
        <w:ind w:left="567" w:hanging="567"/>
        <w:rPr>
          <w:szCs w:val="22"/>
        </w:rPr>
      </w:pPr>
      <w:r>
        <w:rPr>
          <w:szCs w:val="22"/>
        </w:rPr>
        <w:sym w:font="Symbol" w:char="F0B7"/>
      </w:r>
      <w:r>
        <w:rPr>
          <w:szCs w:val="22"/>
        </w:rPr>
        <w:tab/>
        <w:t xml:space="preserve">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 </w:t>
      </w:r>
    </w:p>
    <w:p w:rsidR="0050391D" w:rsidRDefault="0050391D" w:rsidP="00FA7939">
      <w:pPr>
        <w:numPr>
          <w:ilvl w:val="0"/>
          <w:numId w:val="4"/>
        </w:numPr>
        <w:tabs>
          <w:tab w:val="clear" w:pos="360"/>
          <w:tab w:val="num" w:pos="540"/>
        </w:tabs>
        <w:ind w:left="567" w:hanging="567"/>
        <w:rPr>
          <w:szCs w:val="22"/>
        </w:rPr>
      </w:pPr>
      <w:r>
        <w:rPr>
          <w:szCs w:val="22"/>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rsidR="0050391D" w:rsidRDefault="0050391D" w:rsidP="0050391D">
      <w:pPr>
        <w:tabs>
          <w:tab w:val="left" w:pos="567"/>
        </w:tabs>
        <w:ind w:left="567" w:hanging="567"/>
        <w:rPr>
          <w:szCs w:val="22"/>
        </w:rPr>
      </w:pPr>
      <w:r>
        <w:rPr>
          <w:szCs w:val="22"/>
        </w:rPr>
        <w:sym w:font="Symbol" w:char="F0B7"/>
      </w:r>
      <w:r>
        <w:rPr>
          <w:szCs w:val="22"/>
        </w:rPr>
        <w:tab/>
        <w:t>Jeigu į bet kurį iš žemiau pateiktų klausimų Jūsų atsakymas yra TAIP, pasakykite savo cukrinio diabeto slaugos specialistui, gydytojui arba vaistininkui.</w:t>
      </w:r>
    </w:p>
    <w:p w:rsidR="0050391D" w:rsidRDefault="0050391D" w:rsidP="00D02496">
      <w:pPr>
        <w:pStyle w:val="BT-EMEASMCA"/>
        <w:numPr>
          <w:ilvl w:val="0"/>
          <w:numId w:val="2"/>
        </w:numPr>
        <w:tabs>
          <w:tab w:val="left" w:pos="1260"/>
        </w:tabs>
        <w:ind w:left="1260" w:hanging="720"/>
      </w:pPr>
      <w:r>
        <w:t>Ar sirgote neseniai?</w:t>
      </w:r>
    </w:p>
    <w:p w:rsidR="0050391D" w:rsidRDefault="0050391D" w:rsidP="00D02496">
      <w:pPr>
        <w:pStyle w:val="BT-EMEASMCA"/>
        <w:numPr>
          <w:ilvl w:val="0"/>
          <w:numId w:val="2"/>
        </w:numPr>
        <w:tabs>
          <w:tab w:val="left" w:pos="1260"/>
        </w:tabs>
        <w:ind w:left="1260" w:hanging="720"/>
      </w:pPr>
      <w:r>
        <w:t>Ar turite inkstų ar kepenų veiklos sutrikimų?</w:t>
      </w:r>
    </w:p>
    <w:p w:rsidR="0050391D" w:rsidRDefault="0050391D" w:rsidP="00D02496">
      <w:pPr>
        <w:pStyle w:val="BT-EMEASMCA"/>
        <w:numPr>
          <w:ilvl w:val="0"/>
          <w:numId w:val="2"/>
        </w:numPr>
        <w:tabs>
          <w:tab w:val="left" w:pos="1260"/>
        </w:tabs>
        <w:ind w:left="1260" w:hanging="720"/>
      </w:pPr>
      <w:r>
        <w:t>Ar mankštinatės daugiau negu paprastai?</w:t>
      </w:r>
    </w:p>
    <w:p w:rsidR="0050391D" w:rsidRDefault="0050391D" w:rsidP="00FA7939">
      <w:pPr>
        <w:numPr>
          <w:ilvl w:val="0"/>
          <w:numId w:val="5"/>
        </w:numPr>
        <w:tabs>
          <w:tab w:val="clear" w:pos="360"/>
          <w:tab w:val="left" w:pos="567"/>
        </w:tabs>
        <w:ind w:left="990" w:hanging="990"/>
        <w:rPr>
          <w:szCs w:val="22"/>
        </w:rPr>
      </w:pPr>
      <w:r>
        <w:rPr>
          <w:szCs w:val="22"/>
        </w:rPr>
        <w:t>Insulino kiekis, kurio Jums reikia, gali kisti, jeigu vartojate alkoholio.</w:t>
      </w:r>
    </w:p>
    <w:p w:rsidR="0050391D" w:rsidRDefault="0050391D" w:rsidP="00FA7939">
      <w:pPr>
        <w:numPr>
          <w:ilvl w:val="0"/>
          <w:numId w:val="5"/>
        </w:numPr>
        <w:tabs>
          <w:tab w:val="clear" w:pos="360"/>
          <w:tab w:val="num" w:pos="630"/>
        </w:tabs>
        <w:ind w:left="567" w:hanging="567"/>
        <w:rPr>
          <w:szCs w:val="22"/>
        </w:rPr>
      </w:pPr>
      <w:r>
        <w:rPr>
          <w:szCs w:val="22"/>
        </w:rPr>
        <w:t xml:space="preserve">Jeigu planuojate vykti į užsienį, turite apie tai pasakyti savo cukrinio diabeto slaugos specialistui, gydytojui arba vaistininkui. Laiko skirtumas tarp šalių gali reikšti, kad Jums leistis vaisto ir valgyti reikės kitokiu laiku negu namuose. </w:t>
      </w:r>
    </w:p>
    <w:p w:rsidR="0050391D" w:rsidRDefault="0050391D" w:rsidP="00FA7939">
      <w:pPr>
        <w:numPr>
          <w:ilvl w:val="0"/>
          <w:numId w:val="5"/>
        </w:numPr>
        <w:tabs>
          <w:tab w:val="clear" w:pos="360"/>
          <w:tab w:val="num" w:pos="630"/>
        </w:tabs>
        <w:ind w:left="567" w:hanging="567"/>
        <w:rPr>
          <w:szCs w:val="22"/>
        </w:rPr>
      </w:pPr>
      <w:r>
        <w:rPr>
          <w:szCs w:val="22"/>
        </w:rPr>
        <w:t xml:space="preserve">Kai kuriems pioglitazonu ir insulinu gydomiems pacientams, kurie </w:t>
      </w:r>
      <w:r>
        <w:t>seniai serga 2 tipo cukriniu diabetu</w:t>
      </w:r>
      <w:r>
        <w:rPr>
          <w:szCs w:val="22"/>
        </w:rPr>
        <w:t xml:space="preserve"> ir širdies liga arba anksčiau patirtas smegenų insultas, pasireiškė širdies nepakankamumas. Jeigu Jums atsirado širdies nepakankamumo požymių, tokių kaip neįprastas dusulys, greitas kūno svorio didėjimas arba lokalizuotas patinimas (edema), kuo greičiau pasakykite savo gydytojui.</w:t>
      </w:r>
    </w:p>
    <w:p w:rsidR="0050391D" w:rsidRDefault="0050391D" w:rsidP="0050391D">
      <w:pPr>
        <w:ind w:left="567" w:hanging="567"/>
        <w:rPr>
          <w:szCs w:val="22"/>
        </w:rPr>
      </w:pPr>
    </w:p>
    <w:p w:rsidR="0050391D" w:rsidRDefault="0050391D" w:rsidP="0050391D">
      <w:pPr>
        <w:rPr>
          <w:b/>
        </w:rPr>
      </w:pPr>
      <w:r>
        <w:rPr>
          <w:b/>
        </w:rPr>
        <w:t>Kiti vaistai ir Humulin M3 KwikPen</w:t>
      </w:r>
    </w:p>
    <w:p w:rsidR="0050391D" w:rsidRDefault="0050391D" w:rsidP="0050391D">
      <w:pPr>
        <w:rPr>
          <w:szCs w:val="22"/>
        </w:rPr>
      </w:pPr>
      <w:r>
        <w:t>Jeigu vartojate ar neseniai vartojote kitų vaistų arba dėl to nesate tikri, apie tai pasakykite gydytojui arba vaistininkui</w:t>
      </w:r>
      <w:r>
        <w:rPr>
          <w:b/>
          <w:szCs w:val="22"/>
        </w:rPr>
        <w:t>.</w:t>
      </w:r>
    </w:p>
    <w:p w:rsidR="0050391D" w:rsidRDefault="0050391D" w:rsidP="0050391D">
      <w:pPr>
        <w:rPr>
          <w:szCs w:val="22"/>
        </w:rPr>
      </w:pPr>
      <w:r>
        <w:rPr>
          <w:szCs w:val="22"/>
        </w:rPr>
        <w:t>Jūsų vartojamo insulino poreikis gali kisti, jeigu vartojate kurio nors iš šių vaistų:</w:t>
      </w:r>
    </w:p>
    <w:p w:rsidR="0050391D" w:rsidRDefault="0050391D" w:rsidP="0050391D">
      <w:pPr>
        <w:tabs>
          <w:tab w:val="left" w:pos="567"/>
        </w:tabs>
        <w:rPr>
          <w:szCs w:val="22"/>
        </w:rPr>
      </w:pPr>
      <w:r>
        <w:rPr>
          <w:szCs w:val="22"/>
        </w:rPr>
        <w:t>-</w:t>
      </w:r>
      <w:r>
        <w:rPr>
          <w:szCs w:val="22"/>
        </w:rPr>
        <w:tab/>
        <w:t>steroidus;</w:t>
      </w:r>
    </w:p>
    <w:p w:rsidR="0050391D" w:rsidRDefault="0050391D" w:rsidP="0050391D">
      <w:pPr>
        <w:tabs>
          <w:tab w:val="left" w:pos="567"/>
        </w:tabs>
        <w:rPr>
          <w:szCs w:val="22"/>
        </w:rPr>
      </w:pPr>
      <w:r>
        <w:rPr>
          <w:szCs w:val="22"/>
        </w:rPr>
        <w:t>-</w:t>
      </w:r>
      <w:r>
        <w:rPr>
          <w:szCs w:val="22"/>
        </w:rPr>
        <w:tab/>
        <w:t>pakeičiamųjų skydliaukės hormonų preparatų;</w:t>
      </w:r>
    </w:p>
    <w:p w:rsidR="0050391D" w:rsidRDefault="0050391D" w:rsidP="0050391D">
      <w:pPr>
        <w:tabs>
          <w:tab w:val="left" w:pos="567"/>
        </w:tabs>
        <w:rPr>
          <w:szCs w:val="22"/>
        </w:rPr>
      </w:pPr>
      <w:r>
        <w:rPr>
          <w:szCs w:val="22"/>
        </w:rPr>
        <w:t>-</w:t>
      </w:r>
      <w:r>
        <w:rPr>
          <w:szCs w:val="22"/>
        </w:rPr>
        <w:tab/>
        <w:t>geriamųjų gliukozės kiekį kraujyje mažinančių preparatų (vaistų nuo cukrinio diabeto);</w:t>
      </w:r>
    </w:p>
    <w:p w:rsidR="0050391D" w:rsidRDefault="0050391D" w:rsidP="0050391D">
      <w:pPr>
        <w:tabs>
          <w:tab w:val="left" w:pos="567"/>
        </w:tabs>
        <w:rPr>
          <w:szCs w:val="22"/>
        </w:rPr>
      </w:pPr>
      <w:r>
        <w:rPr>
          <w:szCs w:val="22"/>
        </w:rPr>
        <w:t>-</w:t>
      </w:r>
      <w:r>
        <w:rPr>
          <w:szCs w:val="22"/>
        </w:rPr>
        <w:tab/>
        <w:t>acetilsalicilo rūgšties (aspirino);</w:t>
      </w:r>
    </w:p>
    <w:p w:rsidR="0050391D" w:rsidRDefault="0050391D" w:rsidP="0050391D">
      <w:pPr>
        <w:tabs>
          <w:tab w:val="left" w:pos="567"/>
        </w:tabs>
        <w:rPr>
          <w:szCs w:val="22"/>
        </w:rPr>
      </w:pPr>
      <w:r>
        <w:rPr>
          <w:szCs w:val="22"/>
        </w:rPr>
        <w:t>-</w:t>
      </w:r>
      <w:r>
        <w:rPr>
          <w:szCs w:val="22"/>
        </w:rPr>
        <w:tab/>
        <w:t>augimo hormono;</w:t>
      </w:r>
    </w:p>
    <w:p w:rsidR="0050391D" w:rsidRDefault="0050391D" w:rsidP="0050391D">
      <w:pPr>
        <w:tabs>
          <w:tab w:val="left" w:pos="567"/>
        </w:tabs>
        <w:ind w:left="567" w:hanging="567"/>
      </w:pPr>
      <w:r>
        <w:rPr>
          <w:szCs w:val="22"/>
        </w:rPr>
        <w:t>-</w:t>
      </w:r>
      <w:r>
        <w:rPr>
          <w:szCs w:val="22"/>
        </w:rPr>
        <w:tab/>
      </w:r>
      <w:r>
        <w:t>oktreotido, lanreotido;</w:t>
      </w:r>
    </w:p>
    <w:p w:rsidR="0050391D" w:rsidRDefault="0050391D" w:rsidP="0050391D">
      <w:pPr>
        <w:tabs>
          <w:tab w:val="left" w:pos="567"/>
        </w:tabs>
        <w:ind w:left="567" w:hanging="567"/>
      </w:pPr>
      <w:r>
        <w:t>-</w:t>
      </w:r>
      <w:r>
        <w:tab/>
        <w:t>beta-2 receptorių stimuliatorių (pvz., ritodrino, salbutamolio ar terbutalino);</w:t>
      </w:r>
    </w:p>
    <w:p w:rsidR="0050391D" w:rsidRDefault="0050391D" w:rsidP="0050391D">
      <w:pPr>
        <w:tabs>
          <w:tab w:val="left" w:pos="567"/>
        </w:tabs>
        <w:ind w:left="567" w:hanging="567"/>
      </w:pPr>
      <w:r>
        <w:t>-</w:t>
      </w:r>
      <w:r>
        <w:tab/>
        <w:t>beta adrenoblokatorių;</w:t>
      </w:r>
    </w:p>
    <w:p w:rsidR="0050391D" w:rsidRDefault="0050391D" w:rsidP="0050391D">
      <w:pPr>
        <w:tabs>
          <w:tab w:val="left" w:pos="567"/>
        </w:tabs>
        <w:ind w:left="567" w:hanging="567"/>
      </w:pPr>
      <w:r>
        <w:t>-</w:t>
      </w:r>
      <w:r>
        <w:tab/>
        <w:t>tiazidų; arba kai kurių antidepresantų (monoaminooksidazės inhibitorių);</w:t>
      </w:r>
    </w:p>
    <w:p w:rsidR="0050391D" w:rsidRDefault="0050391D" w:rsidP="0050391D">
      <w:pPr>
        <w:tabs>
          <w:tab w:val="left" w:pos="567"/>
        </w:tabs>
      </w:pPr>
      <w:r>
        <w:t>-</w:t>
      </w:r>
      <w:r>
        <w:tab/>
        <w:t>danazolo;</w:t>
      </w:r>
    </w:p>
    <w:p w:rsidR="0050391D" w:rsidRDefault="0050391D" w:rsidP="0050391D">
      <w:pPr>
        <w:tabs>
          <w:tab w:val="left" w:pos="567"/>
        </w:tabs>
        <w:ind w:left="567" w:hanging="567"/>
      </w:pPr>
      <w:r>
        <w:t>-</w:t>
      </w:r>
      <w:r>
        <w:tab/>
        <w:t>kai kurių angiotenziną konvertuojančio fermento (AKF) inhibitorių (pvz., kaptoprilio, enalaprilio) arba angiotenzino II receptorių blokatorių.</w:t>
      </w:r>
    </w:p>
    <w:p w:rsidR="0050391D" w:rsidRDefault="0050391D" w:rsidP="0050391D">
      <w:pPr>
        <w:rPr>
          <w:szCs w:val="22"/>
        </w:rPr>
      </w:pPr>
    </w:p>
    <w:p w:rsidR="0050391D" w:rsidRDefault="0050391D" w:rsidP="0050391D">
      <w:pPr>
        <w:rPr>
          <w:b/>
          <w:szCs w:val="22"/>
        </w:rPr>
      </w:pPr>
      <w:r>
        <w:rPr>
          <w:b/>
          <w:szCs w:val="22"/>
        </w:rPr>
        <w:t>Nėštumas ir žindymo laikotarpis</w:t>
      </w:r>
    </w:p>
    <w:p w:rsidR="0050391D" w:rsidRDefault="0050391D" w:rsidP="0050391D">
      <w:pPr>
        <w:rPr>
          <w:szCs w:val="22"/>
        </w:rPr>
      </w:pPr>
      <w:r>
        <w:rPr>
          <w:noProof/>
          <w:snapToGrid w:val="0"/>
          <w:szCs w:val="24"/>
        </w:rPr>
        <w:t>J</w:t>
      </w:r>
      <w:r>
        <w:rPr>
          <w:szCs w:val="22"/>
        </w:rPr>
        <w:t>Insulino kiekis, kurio Jums reikia, įprastai pirmųjų trijų nėštumo mėnesių laikotarpiu sumažėja, o likusių šešių padidėja. Jeigu krūtimi maitinate kūdikį, Jums gali reikėti k</w:t>
      </w:r>
      <w:r>
        <w:t>oreguoti insulino doze arba mitybą</w:t>
      </w:r>
      <w:r>
        <w:rPr>
          <w:szCs w:val="22"/>
        </w:rPr>
        <w:t>.</w:t>
      </w:r>
    </w:p>
    <w:p w:rsidR="0050391D" w:rsidRDefault="0050391D" w:rsidP="0050391D">
      <w:pPr>
        <w:rPr>
          <w:noProof/>
          <w:snapToGrid w:val="0"/>
          <w:szCs w:val="24"/>
        </w:rPr>
      </w:pPr>
    </w:p>
    <w:p w:rsidR="0050391D" w:rsidRDefault="0050391D" w:rsidP="0050391D">
      <w:pPr>
        <w:rPr>
          <w:noProof/>
          <w:snapToGrid w:val="0"/>
          <w:szCs w:val="24"/>
        </w:rPr>
      </w:pPr>
      <w:r>
        <w:rPr>
          <w:noProof/>
          <w:snapToGrid w:val="0"/>
          <w:szCs w:val="24"/>
        </w:rPr>
        <w:lastRenderedPageBreak/>
        <w:t>Jeigu esate nėščia, žindote kūdikį, manote, kad galbūt esate nėščia, arba planuojate pastoti, tai prieš vartodama šį vaistą, pasitarkite su gydytoju arba vaistininku.</w:t>
      </w:r>
    </w:p>
    <w:p w:rsidR="0050391D" w:rsidRDefault="0050391D" w:rsidP="0050391D">
      <w:pPr>
        <w:rPr>
          <w:szCs w:val="22"/>
        </w:rPr>
      </w:pPr>
    </w:p>
    <w:p w:rsidR="0050391D" w:rsidRDefault="0050391D" w:rsidP="0050391D">
      <w:pPr>
        <w:rPr>
          <w:b/>
          <w:szCs w:val="22"/>
        </w:rPr>
      </w:pPr>
      <w:r>
        <w:rPr>
          <w:b/>
          <w:szCs w:val="22"/>
        </w:rPr>
        <w:t>Vairavimas ir mechanizmų valdymas</w:t>
      </w:r>
    </w:p>
    <w:p w:rsidR="0050391D" w:rsidRDefault="0050391D" w:rsidP="0050391D">
      <w:pPr>
        <w:rPr>
          <w:szCs w:val="22"/>
        </w:rPr>
      </w:pPr>
      <w:r>
        <w:rPr>
          <w:szCs w:val="22"/>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rsidR="0050391D" w:rsidRDefault="0050391D" w:rsidP="0050391D">
      <w:pPr>
        <w:rPr>
          <w:szCs w:val="22"/>
        </w:rPr>
      </w:pPr>
      <w:r>
        <w:rPr>
          <w:szCs w:val="22"/>
        </w:rPr>
        <w:sym w:font="Symbol" w:char="F0B7"/>
      </w:r>
      <w:r>
        <w:rPr>
          <w:szCs w:val="22"/>
        </w:rPr>
        <w:tab/>
        <w:t>dažnai kartojasi hipoglikemijos epizodai;</w:t>
      </w:r>
    </w:p>
    <w:p w:rsidR="0050391D" w:rsidRDefault="0050391D" w:rsidP="0050391D">
      <w:pPr>
        <w:rPr>
          <w:szCs w:val="22"/>
        </w:rPr>
      </w:pPr>
      <w:r>
        <w:rPr>
          <w:szCs w:val="22"/>
        </w:rPr>
        <w:sym w:font="Symbol" w:char="F0B7"/>
      </w:r>
      <w:r>
        <w:rPr>
          <w:szCs w:val="22"/>
        </w:rPr>
        <w:tab/>
        <w:t>įspėjamieji hipoglikemijos simptomai būna silpnesni arba jų nebūna.</w:t>
      </w:r>
    </w:p>
    <w:p w:rsidR="0050391D" w:rsidRDefault="0050391D" w:rsidP="0050391D">
      <w:pPr>
        <w:rPr>
          <w:szCs w:val="22"/>
        </w:rPr>
      </w:pPr>
    </w:p>
    <w:p w:rsidR="008835BC" w:rsidRPr="002C1DF0" w:rsidRDefault="008835BC" w:rsidP="008835BC">
      <w:pPr>
        <w:rPr>
          <w:b/>
        </w:rPr>
      </w:pPr>
      <w:r>
        <w:rPr>
          <w:b/>
        </w:rPr>
        <w:t>Humulin M3</w:t>
      </w:r>
      <w:r w:rsidRPr="002C1DF0">
        <w:rPr>
          <w:b/>
        </w:rPr>
        <w:t xml:space="preserve"> sudėtyje yra natrio</w:t>
      </w:r>
    </w:p>
    <w:p w:rsidR="008835BC" w:rsidRDefault="008835BC" w:rsidP="008835BC">
      <w:r>
        <w:t>Šio vaisto dozėje yra mažiau kaip 1 mmol (23 mg) natrio, t. y. jis beveik neturi reikšmės.</w:t>
      </w:r>
    </w:p>
    <w:p w:rsidR="008835BC" w:rsidRDefault="008835BC" w:rsidP="008835BC"/>
    <w:p w:rsidR="0050391D" w:rsidRDefault="0050391D" w:rsidP="0050391D">
      <w:pPr>
        <w:rPr>
          <w:szCs w:val="22"/>
        </w:rPr>
      </w:pPr>
    </w:p>
    <w:p w:rsidR="0050391D" w:rsidRDefault="0050391D" w:rsidP="0050391D">
      <w:pPr>
        <w:pStyle w:val="Antrat2"/>
        <w:ind w:left="0" w:firstLine="0"/>
        <w:rPr>
          <w:szCs w:val="22"/>
        </w:rPr>
      </w:pPr>
      <w:r>
        <w:rPr>
          <w:szCs w:val="22"/>
        </w:rPr>
        <w:t>3.</w:t>
      </w:r>
      <w:r>
        <w:rPr>
          <w:szCs w:val="22"/>
        </w:rPr>
        <w:tab/>
        <w:t>Kaip vartoti Humulin M3 KwikPen</w:t>
      </w:r>
    </w:p>
    <w:p w:rsidR="0050391D" w:rsidRDefault="0050391D" w:rsidP="0050391D">
      <w:pPr>
        <w:rPr>
          <w:bCs/>
          <w:szCs w:val="22"/>
        </w:rPr>
      </w:pPr>
    </w:p>
    <w:p w:rsidR="0050391D" w:rsidRDefault="0050391D" w:rsidP="0050391D">
      <w:pPr>
        <w:rPr>
          <w:b/>
          <w:bCs/>
          <w:szCs w:val="22"/>
        </w:rPr>
      </w:pPr>
      <w:r>
        <w:rPr>
          <w:b/>
          <w:bCs/>
          <w:szCs w:val="22"/>
        </w:rPr>
        <w:t xml:space="preserve">Įsigydami vaistinėje, visada patikrinkite pakuotės ir užpildyto švirkštiklio etiketėje insulino pavadinimą ir rūšį. Būkite tikri, kad įsigijote tą Humulin KwikPen, kurį Jūsų gydytojas nurodė vartoti. </w:t>
      </w:r>
    </w:p>
    <w:p w:rsidR="0050391D" w:rsidRDefault="0050391D" w:rsidP="0050391D">
      <w:pPr>
        <w:rPr>
          <w:b/>
          <w:bCs/>
          <w:szCs w:val="22"/>
        </w:rPr>
      </w:pPr>
    </w:p>
    <w:p w:rsidR="0050391D" w:rsidRDefault="0050391D" w:rsidP="0050391D">
      <w:pPr>
        <w:rPr>
          <w:bCs/>
          <w:szCs w:val="22"/>
        </w:rPr>
      </w:pPr>
      <w:r>
        <w:rPr>
          <w:noProof/>
          <w:snapToGrid w:val="0"/>
          <w:szCs w:val="24"/>
        </w:rPr>
        <w:t>Visada vartokite šį vaistą tiksliai</w:t>
      </w:r>
      <w:r>
        <w:rPr>
          <w:bCs/>
          <w:szCs w:val="22"/>
        </w:rPr>
        <w:t>, kaip nurodė gydytojas. Jeigu abejojate, kreipkitės į savo gydytoją.</w:t>
      </w:r>
    </w:p>
    <w:p w:rsidR="0050391D" w:rsidRDefault="0050391D" w:rsidP="0050391D">
      <w:pPr>
        <w:rPr>
          <w:bCs/>
        </w:rPr>
      </w:pPr>
      <w:r>
        <w:rPr>
          <w:bCs/>
        </w:rPr>
        <w:t>Siekiant išvengti galimo užkrėtimo užkrečiamosiomis ligomis, kiekvieną švirkštiklį galima naudoti tik Jums, net jei adata yra pakeista.</w:t>
      </w:r>
    </w:p>
    <w:p w:rsidR="0050391D" w:rsidRDefault="0050391D" w:rsidP="0050391D">
      <w:pPr>
        <w:rPr>
          <w:bCs/>
          <w:szCs w:val="22"/>
        </w:rPr>
      </w:pPr>
    </w:p>
    <w:p w:rsidR="0050391D" w:rsidRDefault="0050391D" w:rsidP="0050391D">
      <w:pPr>
        <w:keepNext/>
        <w:rPr>
          <w:b/>
          <w:szCs w:val="22"/>
        </w:rPr>
      </w:pPr>
      <w:r>
        <w:rPr>
          <w:b/>
          <w:szCs w:val="22"/>
        </w:rPr>
        <w:t>Dozavimas</w:t>
      </w:r>
    </w:p>
    <w:p w:rsidR="0050391D" w:rsidRDefault="0050391D" w:rsidP="00FA7939">
      <w:pPr>
        <w:keepNext/>
        <w:numPr>
          <w:ilvl w:val="0"/>
          <w:numId w:val="6"/>
        </w:numPr>
        <w:tabs>
          <w:tab w:val="clear" w:pos="360"/>
          <w:tab w:val="num" w:pos="630"/>
        </w:tabs>
        <w:ind w:left="567" w:hanging="567"/>
        <w:rPr>
          <w:szCs w:val="22"/>
        </w:rPr>
      </w:pPr>
      <w:r>
        <w:rPr>
          <w:szCs w:val="22"/>
        </w:rPr>
        <w:t>Jūsų gydytojas nurodė, kokį insuliną vartoti bei kiek ir kaip dažnai jo leisti. Jo instrukcijos tinka tik Jums. Tiksliai laikykitės gydytojo nurodymų ir reguliariai lankykitės diabeto priežiūros klinikoje.</w:t>
      </w:r>
    </w:p>
    <w:p w:rsidR="0050391D" w:rsidRDefault="0050391D" w:rsidP="00FA7939">
      <w:pPr>
        <w:numPr>
          <w:ilvl w:val="0"/>
          <w:numId w:val="6"/>
        </w:numPr>
        <w:tabs>
          <w:tab w:val="clear" w:pos="360"/>
          <w:tab w:val="num" w:pos="630"/>
        </w:tabs>
        <w:ind w:left="567" w:hanging="567"/>
        <w:rPr>
          <w:szCs w:val="22"/>
        </w:rPr>
      </w:pPr>
      <w:r>
        <w:rPr>
          <w:szCs w:val="22"/>
        </w:rPr>
        <w:t>Jei pakeitėte vartojamo insulino rūšį (pvz., gyvulinį insuliną žmogaus insulinu), Jums gali reikėti didesnės arba mažesnės dozės negu anksčiau. Dozę galima pakeisti iš karto prieš pat pirmą injekciją arba koreguoti ją laipsniškai per kelias savaites ar mėnesius.</w:t>
      </w:r>
    </w:p>
    <w:p w:rsidR="008835BC" w:rsidRDefault="0050391D" w:rsidP="00D02496">
      <w:pPr>
        <w:ind w:left="567"/>
        <w:rPr>
          <w:szCs w:val="22"/>
        </w:rPr>
      </w:pPr>
      <w:r w:rsidRPr="008835BC">
        <w:rPr>
          <w:szCs w:val="22"/>
        </w:rPr>
        <w:t xml:space="preserve">Humulin M3 </w:t>
      </w:r>
      <w:r w:rsidR="008835BC" w:rsidRPr="008835BC">
        <w:rPr>
          <w:szCs w:val="22"/>
        </w:rPr>
        <w:t>užpildytame švirkštiklyje, turi būti leidžiamas tik po oda. Pasitarkite su savo gydytoju, jei Jums reikės leisti insuliną kitaip</w:t>
      </w:r>
      <w:r w:rsidRPr="00E07598">
        <w:rPr>
          <w:szCs w:val="22"/>
        </w:rPr>
        <w:t xml:space="preserve">. </w:t>
      </w:r>
    </w:p>
    <w:p w:rsidR="0050391D" w:rsidRPr="008835BC" w:rsidRDefault="0050391D" w:rsidP="00D02496">
      <w:pPr>
        <w:ind w:left="567"/>
        <w:rPr>
          <w:szCs w:val="22"/>
        </w:rPr>
      </w:pPr>
    </w:p>
    <w:p w:rsidR="0050391D" w:rsidRDefault="0050391D" w:rsidP="0050391D">
      <w:pPr>
        <w:pStyle w:val="Antrat3"/>
        <w:rPr>
          <w:szCs w:val="22"/>
        </w:rPr>
      </w:pPr>
      <w:r>
        <w:rPr>
          <w:szCs w:val="22"/>
        </w:rPr>
        <w:t>Humulin M3 KwikPen parengimas</w:t>
      </w:r>
    </w:p>
    <w:p w:rsidR="0050391D" w:rsidRDefault="0050391D" w:rsidP="00FA7939">
      <w:pPr>
        <w:numPr>
          <w:ilvl w:val="0"/>
          <w:numId w:val="7"/>
        </w:numPr>
        <w:tabs>
          <w:tab w:val="clear" w:pos="360"/>
          <w:tab w:val="num" w:pos="630"/>
        </w:tabs>
        <w:ind w:left="567" w:hanging="567"/>
        <w:rPr>
          <w:szCs w:val="22"/>
        </w:rPr>
      </w:pPr>
      <w:r>
        <w:rPr>
          <w:szCs w:val="22"/>
        </w:rPr>
        <w:t xml:space="preserve">Užpildytą KwikPen švirkštiklį prieš pat naudojimą reikia 10 kartų pasukioti tarp delnų ir 10 kartų apversti, kad insulinas būtų iš naujo suspenduotas ir Kwikpen švirkštiklio turinys atrodytų vienodai drumstas arba pieno spalvos. Jeigu jis toks nėra, minėtus veiksmus kartokite tol, kol KwikPen švirkštiklio turinį sumaišysite. Kwikpen švirkštiklyje esančiame užtaise yra mažas stiklinis rutuliukas, padedantis sumaišyti turinį. Stipriai </w:t>
      </w:r>
      <w:r>
        <w:rPr>
          <w:b/>
          <w:szCs w:val="22"/>
        </w:rPr>
        <w:t>nekratykite</w:t>
      </w:r>
      <w:r>
        <w:rPr>
          <w:szCs w:val="22"/>
        </w:rPr>
        <w:t xml:space="preserve">, kadangi tai gali sukelti putojimą, kuris gali trukdyti tiksliai atseikėti dozę. KwikPen švirkštiklyje esančius užtaisus reikia dažnai apžiūrėti. Užtaiso </w:t>
      </w:r>
      <w:r>
        <w:t>KwikPen švirkštiklyje</w:t>
      </w:r>
      <w:r>
        <w:rPr>
          <w:szCs w:val="22"/>
        </w:rPr>
        <w:t xml:space="preserve"> naudoti negalima, jeigu jame yra gumulėlių arba jeigu prie dugno arba šoninių sienelių yra prilipusių baltų kietų dalelių, dėl kurių užtaisas atrodo kaip apšerkšnijęs. Užtaisą patikrinkite prieš kiekvieną injekciją. </w:t>
      </w:r>
    </w:p>
    <w:p w:rsidR="0050391D" w:rsidRDefault="0050391D" w:rsidP="0050391D">
      <w:pPr>
        <w:pStyle w:val="Porat"/>
        <w:tabs>
          <w:tab w:val="left" w:pos="720"/>
        </w:tabs>
        <w:rPr>
          <w:bCs/>
          <w:szCs w:val="22"/>
        </w:rPr>
      </w:pPr>
    </w:p>
    <w:p w:rsidR="0050391D" w:rsidRDefault="0050391D" w:rsidP="0050391D">
      <w:pPr>
        <w:pStyle w:val="Antrat3"/>
        <w:rPr>
          <w:szCs w:val="22"/>
        </w:rPr>
      </w:pPr>
      <w:r>
        <w:rPr>
          <w:szCs w:val="22"/>
        </w:rPr>
        <w:lastRenderedPageBreak/>
        <w:t xml:space="preserve">KwikPen švirkštiklio parengimas naudoti (žr „Naudojimo instrukcija“) </w:t>
      </w:r>
    </w:p>
    <w:p w:rsidR="0050391D" w:rsidRDefault="0050391D" w:rsidP="00FA7939">
      <w:pPr>
        <w:numPr>
          <w:ilvl w:val="0"/>
          <w:numId w:val="8"/>
        </w:numPr>
        <w:tabs>
          <w:tab w:val="clear" w:pos="360"/>
          <w:tab w:val="left" w:pos="567"/>
        </w:tabs>
        <w:ind w:left="630" w:hanging="630"/>
        <w:rPr>
          <w:szCs w:val="22"/>
        </w:rPr>
      </w:pPr>
      <w:r>
        <w:rPr>
          <w:szCs w:val="22"/>
        </w:rPr>
        <w:t>Nusiplaukite rankas.</w:t>
      </w:r>
    </w:p>
    <w:p w:rsidR="0050391D" w:rsidRDefault="0050391D" w:rsidP="00FA7939">
      <w:pPr>
        <w:numPr>
          <w:ilvl w:val="0"/>
          <w:numId w:val="8"/>
        </w:numPr>
        <w:tabs>
          <w:tab w:val="clear" w:pos="360"/>
          <w:tab w:val="num" w:pos="540"/>
        </w:tabs>
        <w:ind w:left="540" w:hanging="540"/>
        <w:rPr>
          <w:szCs w:val="22"/>
        </w:rPr>
      </w:pPr>
      <w:r>
        <w:rPr>
          <w:szCs w:val="22"/>
        </w:rPr>
        <w:t>Perskaitykite naudojimo instrukcijoje pateiktus nurodymus, kaip naudoti užpildytą insulino švirkštiklį. Tiksliai jų laikykitės. Keli priminimai pateikti žemiau.</w:t>
      </w:r>
    </w:p>
    <w:p w:rsidR="0050391D" w:rsidRDefault="0050391D" w:rsidP="00FA7939">
      <w:pPr>
        <w:numPr>
          <w:ilvl w:val="0"/>
          <w:numId w:val="8"/>
        </w:numPr>
        <w:tabs>
          <w:tab w:val="clear" w:pos="360"/>
          <w:tab w:val="num" w:pos="540"/>
        </w:tabs>
        <w:ind w:left="540" w:hanging="540"/>
        <w:rPr>
          <w:szCs w:val="22"/>
        </w:rPr>
      </w:pPr>
      <w:r>
        <w:rPr>
          <w:szCs w:val="22"/>
        </w:rPr>
        <w:t>Naudokite švarią adatą (adatų pakuotėje nėra).</w:t>
      </w:r>
    </w:p>
    <w:p w:rsidR="0050391D" w:rsidRDefault="0050391D" w:rsidP="00FA7939">
      <w:pPr>
        <w:numPr>
          <w:ilvl w:val="0"/>
          <w:numId w:val="8"/>
        </w:numPr>
        <w:tabs>
          <w:tab w:val="clear" w:pos="360"/>
          <w:tab w:val="num" w:pos="540"/>
        </w:tabs>
        <w:ind w:left="540" w:hanging="540"/>
        <w:rPr>
          <w:szCs w:val="22"/>
        </w:rPr>
      </w:pPr>
      <w:r>
        <w:rPr>
          <w:szCs w:val="22"/>
        </w:rPr>
        <w:t>Prieš kiekvieną injekciją užtaisykite savo KwikPen švirkštiklį. Tai užtikrina insulino ištekėjimą ir oro burbuliukų išstūmimą iš KwikPen švirkštiklio. Mažų oro burbuliukų švirkštiklyje dar gali likti, bet jie nekenkia, tačiau jeigu oro burbuliukai yra per dideli, dozė, kurią Jūs leisite, gali būti mažiau tiksli.</w:t>
      </w:r>
    </w:p>
    <w:p w:rsidR="0050391D" w:rsidRDefault="0050391D" w:rsidP="0050391D">
      <w:pPr>
        <w:rPr>
          <w:szCs w:val="22"/>
        </w:rPr>
      </w:pPr>
    </w:p>
    <w:p w:rsidR="0050391D" w:rsidRDefault="0050391D" w:rsidP="0050391D">
      <w:pPr>
        <w:keepNext/>
        <w:rPr>
          <w:b/>
          <w:szCs w:val="22"/>
        </w:rPr>
      </w:pPr>
      <w:r>
        <w:rPr>
          <w:b/>
          <w:szCs w:val="22"/>
        </w:rPr>
        <w:t>Humulin M3 leidimas</w:t>
      </w:r>
    </w:p>
    <w:p w:rsidR="0050391D" w:rsidRDefault="0050391D" w:rsidP="00FA7939">
      <w:pPr>
        <w:keepNext/>
        <w:numPr>
          <w:ilvl w:val="0"/>
          <w:numId w:val="9"/>
        </w:numPr>
        <w:tabs>
          <w:tab w:val="clear" w:pos="360"/>
          <w:tab w:val="num" w:pos="630"/>
        </w:tabs>
        <w:ind w:left="567" w:hanging="567"/>
        <w:rPr>
          <w:szCs w:val="22"/>
        </w:rPr>
      </w:pPr>
      <w:r>
        <w:rPr>
          <w:szCs w:val="22"/>
        </w:rPr>
        <w:t xml:space="preserve">Prieš leisdami nuvalykite odą taip, kaip Jums nurodė. Leiskitepo oda taip, kaip Jums sakė. Tiesiai į veną leisti </w:t>
      </w:r>
      <w:r>
        <w:rPr>
          <w:b/>
          <w:szCs w:val="22"/>
        </w:rPr>
        <w:t>draudžiama</w:t>
      </w:r>
      <w:r>
        <w:rPr>
          <w:szCs w:val="22"/>
        </w:rPr>
        <w:t xml:space="preserve">. Suleidę vaistą adatos neištraukite dar penkias sekundes, kad užtikrintumėte, jog suleidote visą dozę. Ploto, į kurį </w:t>
      </w:r>
      <w:r w:rsidR="00E7006A">
        <w:rPr>
          <w:szCs w:val="22"/>
        </w:rPr>
        <w:t>leidote</w:t>
      </w:r>
      <w:r>
        <w:rPr>
          <w:szCs w:val="22"/>
        </w:rPr>
        <w:t>, netrinkite. Būkite tikri, kad suleidote bent 1 cm toliau nuo prieš tai buvusios injekcijos vietos ir kad injekcijos vietą keičiate taip, kaip Jus mokė.</w:t>
      </w:r>
    </w:p>
    <w:p w:rsidR="0050391D" w:rsidRDefault="0050391D" w:rsidP="0050391D">
      <w:pPr>
        <w:rPr>
          <w:szCs w:val="22"/>
        </w:rPr>
      </w:pPr>
    </w:p>
    <w:p w:rsidR="0050391D" w:rsidRDefault="0050391D" w:rsidP="0050391D">
      <w:pPr>
        <w:rPr>
          <w:b/>
          <w:szCs w:val="22"/>
        </w:rPr>
      </w:pPr>
      <w:r>
        <w:rPr>
          <w:b/>
          <w:szCs w:val="22"/>
        </w:rPr>
        <w:t>Po injekcijos</w:t>
      </w:r>
    </w:p>
    <w:p w:rsidR="0050391D" w:rsidRDefault="0050391D" w:rsidP="00FA7939">
      <w:pPr>
        <w:numPr>
          <w:ilvl w:val="0"/>
          <w:numId w:val="10"/>
        </w:numPr>
        <w:tabs>
          <w:tab w:val="clear" w:pos="360"/>
          <w:tab w:val="num" w:pos="630"/>
        </w:tabs>
        <w:ind w:left="567" w:hanging="567"/>
        <w:rPr>
          <w:b/>
          <w:szCs w:val="22"/>
        </w:rPr>
      </w:pPr>
      <w:r>
        <w:rPr>
          <w:bCs/>
          <w:szCs w:val="22"/>
        </w:rPr>
        <w:t xml:space="preserve">Vaisto </w:t>
      </w:r>
      <w:r w:rsidR="00E7006A">
        <w:rPr>
          <w:szCs w:val="22"/>
        </w:rPr>
        <w:t>suleidę</w:t>
      </w:r>
      <w:r>
        <w:rPr>
          <w:szCs w:val="22"/>
        </w:rPr>
        <w:t xml:space="preserve">, užmaukite išorinį adatos dangtelį ir nusukite ją nuo KwikPen švirkštiklio. Tai padės išsaugoti insuliną sterilų ir neleis jam ištekėti. Be to, tai stabdys oro patekimą į KwikPen švirkštiklį ir adatos užkimšimą. </w:t>
      </w:r>
      <w:r>
        <w:rPr>
          <w:b/>
          <w:szCs w:val="22"/>
        </w:rPr>
        <w:t>Savo adatų ir KwikPen švirkštiklio kitiems asmenims neduokite</w:t>
      </w:r>
      <w:r>
        <w:rPr>
          <w:szCs w:val="22"/>
        </w:rPr>
        <w:t>. Užmaukite švirkštiklio dangtelį.</w:t>
      </w:r>
    </w:p>
    <w:p w:rsidR="0050391D" w:rsidRDefault="0050391D" w:rsidP="0050391D">
      <w:pPr>
        <w:rPr>
          <w:szCs w:val="22"/>
        </w:rPr>
      </w:pPr>
    </w:p>
    <w:p w:rsidR="0050391D" w:rsidRDefault="0050391D" w:rsidP="0050391D">
      <w:pPr>
        <w:rPr>
          <w:b/>
          <w:szCs w:val="22"/>
        </w:rPr>
      </w:pPr>
      <w:r>
        <w:rPr>
          <w:b/>
          <w:szCs w:val="22"/>
        </w:rPr>
        <w:t>Kitos injekcijos</w:t>
      </w:r>
    </w:p>
    <w:p w:rsidR="0050391D" w:rsidRDefault="0050391D" w:rsidP="00FA7939">
      <w:pPr>
        <w:numPr>
          <w:ilvl w:val="0"/>
          <w:numId w:val="11"/>
        </w:numPr>
        <w:tabs>
          <w:tab w:val="clear" w:pos="360"/>
          <w:tab w:val="num" w:pos="540"/>
        </w:tabs>
        <w:ind w:left="567" w:hanging="567"/>
        <w:rPr>
          <w:b/>
          <w:szCs w:val="22"/>
        </w:rPr>
      </w:pPr>
      <w:r>
        <w:rPr>
          <w:szCs w:val="22"/>
        </w:rPr>
        <w:t>Kiekvieną kartą KwikPen švirkštikliui turite naudoti naują adatą. Prieš kiekvieną injekciją išstumkite oro burbuliukus iš švirkštiklio. Kiek insulino liko, galite pamatyti, iš KwikPen švirkštiklio laikydami adata žemyn. Insulino užtaiso skalė rodo, kiek apytiksliai insulino vienetų liko.</w:t>
      </w:r>
    </w:p>
    <w:p w:rsidR="0050391D" w:rsidRDefault="0050391D" w:rsidP="0050391D">
      <w:pPr>
        <w:rPr>
          <w:szCs w:val="22"/>
        </w:rPr>
      </w:pPr>
    </w:p>
    <w:p w:rsidR="0050391D" w:rsidRDefault="0050391D" w:rsidP="0050391D">
      <w:pPr>
        <w:ind w:left="567" w:hanging="567"/>
        <w:rPr>
          <w:b/>
          <w:szCs w:val="22"/>
        </w:rPr>
      </w:pPr>
      <w:r>
        <w:rPr>
          <w:b/>
          <w:szCs w:val="22"/>
        </w:rPr>
        <w:sym w:font="Symbol" w:char="F0B7"/>
      </w:r>
      <w:r>
        <w:rPr>
          <w:b/>
          <w:szCs w:val="22"/>
        </w:rPr>
        <w:tab/>
      </w:r>
      <w:r>
        <w:rPr>
          <w:szCs w:val="22"/>
        </w:rPr>
        <w:t xml:space="preserve">Kitos rūšies insulino Jūsų naudotame KwikPen švirkštiklyje maišyti negalima. Ištuštėjusio KwikPen švirkštiklio kartotinai nenaudokite. Rūpestingai jos atsikratykite. Kaip tai padaryti, paaiškins Jūsų diabeto slaugos specialistas arba vaistininkas. </w:t>
      </w:r>
    </w:p>
    <w:p w:rsidR="0050391D" w:rsidRDefault="0050391D" w:rsidP="0050391D">
      <w:pPr>
        <w:pStyle w:val="Porat"/>
        <w:tabs>
          <w:tab w:val="left" w:pos="720"/>
        </w:tabs>
        <w:rPr>
          <w:bCs/>
          <w:szCs w:val="22"/>
        </w:rPr>
      </w:pPr>
    </w:p>
    <w:p w:rsidR="0050391D" w:rsidRDefault="0050391D" w:rsidP="0050391D">
      <w:pPr>
        <w:keepNext/>
        <w:rPr>
          <w:b/>
          <w:szCs w:val="22"/>
        </w:rPr>
      </w:pPr>
      <w:r>
        <w:rPr>
          <w:b/>
          <w:szCs w:val="22"/>
        </w:rPr>
        <w:t>Ką daryti pavartojus per didelę Humulin M3 dozę</w:t>
      </w:r>
    </w:p>
    <w:p w:rsidR="0050391D" w:rsidRDefault="0050391D" w:rsidP="0050391D">
      <w:pPr>
        <w:pStyle w:val="Porat"/>
        <w:keepNext/>
        <w:tabs>
          <w:tab w:val="left" w:pos="720"/>
        </w:tabs>
        <w:rPr>
          <w:bCs/>
          <w:szCs w:val="22"/>
        </w:rPr>
      </w:pPr>
      <w:r>
        <w:rPr>
          <w:bCs/>
          <w:szCs w:val="22"/>
        </w:rPr>
        <w:t>Jeigu pavartosite daugiau Humulin M3 negu reikia, cukraus kiekis Jūsų kraujyje gali tapti mažas. Tikrinkite cukraus kiekį savo kraujyje (žr. 4 skyriaus poskyrį A).</w:t>
      </w:r>
    </w:p>
    <w:p w:rsidR="0050391D" w:rsidRDefault="0050391D" w:rsidP="0050391D">
      <w:pPr>
        <w:pStyle w:val="Porat"/>
        <w:tabs>
          <w:tab w:val="left" w:pos="720"/>
        </w:tabs>
        <w:rPr>
          <w:bCs/>
          <w:szCs w:val="22"/>
        </w:rPr>
      </w:pPr>
    </w:p>
    <w:p w:rsidR="0050391D" w:rsidRDefault="0050391D" w:rsidP="0050391D">
      <w:pPr>
        <w:pStyle w:val="Porat"/>
        <w:tabs>
          <w:tab w:val="left" w:pos="720"/>
        </w:tabs>
        <w:rPr>
          <w:b/>
          <w:bCs/>
          <w:szCs w:val="22"/>
        </w:rPr>
      </w:pPr>
      <w:r>
        <w:rPr>
          <w:b/>
          <w:bCs/>
          <w:szCs w:val="22"/>
        </w:rPr>
        <w:t>Pamiršus pavartoti Humulin M3 KwikPen</w:t>
      </w:r>
    </w:p>
    <w:p w:rsidR="0050391D" w:rsidRDefault="0050391D" w:rsidP="0050391D">
      <w:pPr>
        <w:rPr>
          <w:bCs/>
        </w:rPr>
      </w:pPr>
      <w:r>
        <w:rPr>
          <w:bCs/>
          <w:szCs w:val="22"/>
        </w:rPr>
        <w:t xml:space="preserve">Jeigu vartosite mažiau Humulin M3 negu reikia, cukraus kiekis Jūsų kraujyje gali padidėti. Tikrinkite cukraus kiekį savo kraujyje. </w:t>
      </w:r>
      <w:r>
        <w:rPr>
          <w:bCs/>
        </w:rPr>
        <w:t>Negalima vartoti dvigubos dozės norint kompensuoti praleistą dozę.</w:t>
      </w:r>
    </w:p>
    <w:p w:rsidR="0050391D" w:rsidRDefault="0050391D" w:rsidP="0050391D">
      <w:pPr>
        <w:pStyle w:val="Porat"/>
        <w:tabs>
          <w:tab w:val="left" w:pos="720"/>
        </w:tabs>
        <w:rPr>
          <w:bCs/>
          <w:szCs w:val="22"/>
        </w:rPr>
      </w:pPr>
    </w:p>
    <w:p w:rsidR="0050391D" w:rsidRDefault="0050391D" w:rsidP="0050391D">
      <w:pPr>
        <w:pStyle w:val="Porat"/>
        <w:keepNext/>
        <w:tabs>
          <w:tab w:val="left" w:pos="720"/>
        </w:tabs>
        <w:rPr>
          <w:b/>
          <w:bCs/>
          <w:szCs w:val="22"/>
        </w:rPr>
      </w:pPr>
      <w:r>
        <w:rPr>
          <w:b/>
          <w:bCs/>
          <w:szCs w:val="22"/>
        </w:rPr>
        <w:t>Nustojus vartoti Humulin M3 KwikPen</w:t>
      </w:r>
    </w:p>
    <w:p w:rsidR="0050391D" w:rsidRDefault="0050391D" w:rsidP="0050391D">
      <w:pPr>
        <w:pStyle w:val="Porat"/>
        <w:keepNext/>
        <w:tabs>
          <w:tab w:val="left" w:pos="720"/>
        </w:tabs>
        <w:rPr>
          <w:bCs/>
          <w:szCs w:val="22"/>
        </w:rPr>
      </w:pPr>
      <w:r>
        <w:rPr>
          <w:bCs/>
          <w:szCs w:val="22"/>
        </w:rPr>
        <w:t>Jeigu Humulin M3 vartoti nustosite, cukraus kiekis Jūsų kraujyje gali tapti per didelis. Be gydytojo nurodymo savo insulino nekeiskite.</w:t>
      </w:r>
    </w:p>
    <w:p w:rsidR="0050391D" w:rsidRDefault="0050391D" w:rsidP="0050391D">
      <w:pPr>
        <w:rPr>
          <w:szCs w:val="22"/>
        </w:rPr>
      </w:pPr>
    </w:p>
    <w:p w:rsidR="0050391D" w:rsidRDefault="0050391D" w:rsidP="0050391D">
      <w:pPr>
        <w:rPr>
          <w:szCs w:val="22"/>
        </w:rPr>
      </w:pPr>
      <w:r>
        <w:rPr>
          <w:szCs w:val="22"/>
        </w:rPr>
        <w:t>Jeigu kiltų daugiau klausimų dėl šio vaisto vartojimo, kreipkitės į gydytoją arba vaistininką.</w:t>
      </w:r>
    </w:p>
    <w:p w:rsidR="0050391D" w:rsidRDefault="0050391D" w:rsidP="0050391D">
      <w:pPr>
        <w:rPr>
          <w:szCs w:val="22"/>
        </w:rPr>
      </w:pPr>
    </w:p>
    <w:p w:rsidR="0050391D" w:rsidRDefault="0050391D" w:rsidP="0050391D">
      <w:pPr>
        <w:rPr>
          <w:szCs w:val="22"/>
        </w:rPr>
      </w:pPr>
    </w:p>
    <w:p w:rsidR="0050391D" w:rsidRDefault="0050391D" w:rsidP="0050391D">
      <w:pPr>
        <w:pStyle w:val="Antrat2"/>
        <w:ind w:left="0" w:firstLine="0"/>
        <w:rPr>
          <w:szCs w:val="22"/>
        </w:rPr>
      </w:pPr>
      <w:r>
        <w:rPr>
          <w:szCs w:val="22"/>
        </w:rPr>
        <w:lastRenderedPageBreak/>
        <w:t>4.</w:t>
      </w:r>
      <w:r>
        <w:rPr>
          <w:szCs w:val="22"/>
        </w:rPr>
        <w:tab/>
        <w:t>Galimas šalutinis poveikis</w:t>
      </w:r>
    </w:p>
    <w:p w:rsidR="0050391D" w:rsidRDefault="0050391D" w:rsidP="0050391D">
      <w:pPr>
        <w:pStyle w:val="Porat"/>
        <w:tabs>
          <w:tab w:val="left" w:pos="720"/>
        </w:tabs>
        <w:rPr>
          <w:bCs/>
          <w:szCs w:val="22"/>
        </w:rPr>
      </w:pPr>
    </w:p>
    <w:p w:rsidR="0050391D" w:rsidRDefault="0050391D" w:rsidP="0050391D">
      <w:pPr>
        <w:pStyle w:val="Porat"/>
        <w:tabs>
          <w:tab w:val="left" w:pos="720"/>
        </w:tabs>
        <w:rPr>
          <w:bCs/>
          <w:szCs w:val="22"/>
        </w:rPr>
      </w:pPr>
      <w:r>
        <w:rPr>
          <w:bCs/>
          <w:szCs w:val="22"/>
        </w:rPr>
        <w:t xml:space="preserve">Šis vaistas, kaip ir visi kiti vaistai, gali sukelti šalutinį poveikį, nors jis pasireiškia ne visiems žmonėms. </w:t>
      </w:r>
    </w:p>
    <w:p w:rsidR="0050391D" w:rsidRDefault="0050391D" w:rsidP="0050391D">
      <w:pPr>
        <w:pStyle w:val="Porat"/>
        <w:tabs>
          <w:tab w:val="left" w:pos="720"/>
        </w:tabs>
        <w:rPr>
          <w:bCs/>
          <w:szCs w:val="22"/>
        </w:rPr>
      </w:pPr>
    </w:p>
    <w:p w:rsidR="0050391D" w:rsidRDefault="0050391D" w:rsidP="0050391D">
      <w:pPr>
        <w:pStyle w:val="Porat"/>
        <w:tabs>
          <w:tab w:val="left" w:pos="720"/>
        </w:tabs>
        <w:rPr>
          <w:b/>
          <w:bCs/>
          <w:szCs w:val="22"/>
        </w:rPr>
      </w:pPr>
      <w:r>
        <w:rPr>
          <w:b/>
          <w:bCs/>
          <w:szCs w:val="22"/>
        </w:rPr>
        <w:t>Žmogaus insulinas gali sukelti hipoglikemiją (mažas cukraus kiekis kraujyje). Daugiau informacijos apie hipoglikemiją pateikta toliau esančiame poskyryje „Dažni su cukriniu diabetu susiję sutrikimai“.</w:t>
      </w:r>
    </w:p>
    <w:p w:rsidR="0050391D" w:rsidRDefault="0050391D" w:rsidP="0050391D">
      <w:pPr>
        <w:pStyle w:val="Porat"/>
        <w:tabs>
          <w:tab w:val="left" w:pos="720"/>
        </w:tabs>
        <w:rPr>
          <w:b/>
          <w:bCs/>
          <w:szCs w:val="22"/>
        </w:rPr>
      </w:pPr>
    </w:p>
    <w:p w:rsidR="0050391D" w:rsidRDefault="0050391D" w:rsidP="00D02496">
      <w:pPr>
        <w:pStyle w:val="Porat"/>
        <w:keepNext/>
        <w:tabs>
          <w:tab w:val="left" w:pos="720"/>
        </w:tabs>
        <w:rPr>
          <w:b/>
          <w:bCs/>
          <w:szCs w:val="22"/>
        </w:rPr>
      </w:pPr>
      <w:r>
        <w:rPr>
          <w:b/>
          <w:bCs/>
          <w:szCs w:val="22"/>
        </w:rPr>
        <w:t>Galimas šalutinis poveikis</w:t>
      </w:r>
    </w:p>
    <w:p w:rsidR="0050391D" w:rsidRDefault="0050391D" w:rsidP="00D02496">
      <w:pPr>
        <w:pStyle w:val="Porat"/>
        <w:keepNext/>
        <w:tabs>
          <w:tab w:val="left" w:pos="720"/>
        </w:tabs>
        <w:rPr>
          <w:b/>
          <w:bCs/>
          <w:szCs w:val="22"/>
        </w:rPr>
      </w:pPr>
    </w:p>
    <w:p w:rsidR="0050391D" w:rsidRDefault="0050391D" w:rsidP="00D02496">
      <w:pPr>
        <w:pStyle w:val="Porat"/>
        <w:keepNext/>
        <w:tabs>
          <w:tab w:val="left" w:pos="720"/>
        </w:tabs>
        <w:rPr>
          <w:bCs/>
          <w:szCs w:val="22"/>
        </w:rPr>
      </w:pPr>
      <w:r>
        <w:rPr>
          <w:b/>
          <w:bCs/>
          <w:szCs w:val="22"/>
        </w:rPr>
        <w:t>Sisteminė alergija</w:t>
      </w:r>
      <w:r>
        <w:rPr>
          <w:bCs/>
          <w:szCs w:val="22"/>
        </w:rPr>
        <w:t xml:space="preserve"> pasireiškia labai retai (mažiau negu 1 iš 10 000 asmenų)</w:t>
      </w:r>
      <w:r>
        <w:rPr>
          <w:b/>
          <w:bCs/>
          <w:szCs w:val="22"/>
        </w:rPr>
        <w:t xml:space="preserve">. </w:t>
      </w:r>
      <w:r>
        <w:rPr>
          <w:bCs/>
          <w:szCs w:val="22"/>
        </w:rPr>
        <w:t>Jos simptomai yra:</w:t>
      </w:r>
    </w:p>
    <w:p w:rsidR="0050391D" w:rsidRDefault="0050391D" w:rsidP="00D02496">
      <w:pPr>
        <w:pStyle w:val="Porat"/>
        <w:keepNext/>
        <w:tabs>
          <w:tab w:val="left" w:pos="720"/>
          <w:tab w:val="left" w:pos="5040"/>
        </w:tabs>
        <w:rPr>
          <w:bCs/>
          <w:szCs w:val="22"/>
        </w:rPr>
      </w:pPr>
      <w:r>
        <w:rPr>
          <w:b/>
          <w:bCs/>
          <w:szCs w:val="22"/>
        </w:rPr>
        <w:t>•</w:t>
      </w:r>
      <w:r>
        <w:rPr>
          <w:b/>
          <w:bCs/>
          <w:szCs w:val="22"/>
        </w:rPr>
        <w:tab/>
      </w:r>
      <w:r>
        <w:rPr>
          <w:bCs/>
          <w:szCs w:val="22"/>
        </w:rPr>
        <w:t>kraujospūdžio kritimas;</w:t>
      </w:r>
      <w:r>
        <w:rPr>
          <w:bCs/>
          <w:szCs w:val="22"/>
        </w:rPr>
        <w:tab/>
        <w:t>•</w:t>
      </w:r>
      <w:r>
        <w:rPr>
          <w:bCs/>
          <w:szCs w:val="22"/>
        </w:rPr>
        <w:tab/>
        <w:t>viso kūno išbėrimas;</w:t>
      </w:r>
    </w:p>
    <w:p w:rsidR="0050391D" w:rsidRDefault="0050391D" w:rsidP="0050391D">
      <w:pPr>
        <w:pStyle w:val="Porat"/>
        <w:tabs>
          <w:tab w:val="left" w:pos="720"/>
          <w:tab w:val="left" w:pos="5040"/>
        </w:tabs>
        <w:rPr>
          <w:bCs/>
          <w:szCs w:val="22"/>
        </w:rPr>
      </w:pPr>
      <w:r>
        <w:rPr>
          <w:bCs/>
          <w:szCs w:val="22"/>
        </w:rPr>
        <w:t>•</w:t>
      </w:r>
      <w:r>
        <w:rPr>
          <w:bCs/>
          <w:szCs w:val="22"/>
        </w:rPr>
        <w:tab/>
        <w:t>kvėpavimo pasunkėjimas;</w:t>
      </w:r>
      <w:r>
        <w:rPr>
          <w:bCs/>
          <w:szCs w:val="22"/>
        </w:rPr>
        <w:tab/>
        <w:t>•</w:t>
      </w:r>
      <w:r>
        <w:rPr>
          <w:bCs/>
          <w:szCs w:val="22"/>
        </w:rPr>
        <w:tab/>
        <w:t>švokštimas;</w:t>
      </w:r>
    </w:p>
    <w:p w:rsidR="0050391D" w:rsidRDefault="0050391D" w:rsidP="0050391D">
      <w:pPr>
        <w:pStyle w:val="Porat"/>
        <w:tabs>
          <w:tab w:val="left" w:pos="720"/>
          <w:tab w:val="left" w:pos="5040"/>
        </w:tabs>
        <w:rPr>
          <w:b/>
          <w:bCs/>
          <w:szCs w:val="22"/>
        </w:rPr>
      </w:pPr>
      <w:r>
        <w:rPr>
          <w:bCs/>
          <w:szCs w:val="22"/>
        </w:rPr>
        <w:t>•</w:t>
      </w:r>
      <w:r>
        <w:rPr>
          <w:bCs/>
          <w:szCs w:val="22"/>
        </w:rPr>
        <w:tab/>
        <w:t>dažnas širdies plakimas;</w:t>
      </w:r>
      <w:r>
        <w:rPr>
          <w:bCs/>
          <w:szCs w:val="22"/>
        </w:rPr>
        <w:tab/>
        <w:t>•</w:t>
      </w:r>
      <w:r>
        <w:rPr>
          <w:bCs/>
          <w:szCs w:val="22"/>
        </w:rPr>
        <w:tab/>
        <w:t>prakaitavimas.</w:t>
      </w:r>
    </w:p>
    <w:p w:rsidR="0050391D" w:rsidRDefault="0050391D" w:rsidP="0050391D">
      <w:pPr>
        <w:pStyle w:val="Porat"/>
        <w:tabs>
          <w:tab w:val="left" w:pos="720"/>
        </w:tabs>
        <w:rPr>
          <w:bCs/>
          <w:szCs w:val="22"/>
        </w:rPr>
      </w:pPr>
    </w:p>
    <w:p w:rsidR="0050391D" w:rsidRDefault="0050391D" w:rsidP="0050391D">
      <w:pPr>
        <w:pStyle w:val="Porat"/>
        <w:tabs>
          <w:tab w:val="left" w:pos="720"/>
        </w:tabs>
        <w:rPr>
          <w:bCs/>
          <w:szCs w:val="22"/>
        </w:rPr>
      </w:pPr>
    </w:p>
    <w:p w:rsidR="0050391D" w:rsidRDefault="0050391D" w:rsidP="0050391D">
      <w:pPr>
        <w:pStyle w:val="Porat"/>
        <w:tabs>
          <w:tab w:val="left" w:pos="720"/>
        </w:tabs>
        <w:rPr>
          <w:bCs/>
          <w:szCs w:val="22"/>
        </w:rPr>
      </w:pPr>
      <w:r>
        <w:rPr>
          <w:bCs/>
          <w:szCs w:val="22"/>
        </w:rPr>
        <w:t>Jeigu manote, kad Jums Humulin M3 tokios rūšies alergiją sukėlė, tuoj pat kreipkitės į savo gydytoją.</w:t>
      </w:r>
    </w:p>
    <w:p w:rsidR="0050391D" w:rsidRDefault="0050391D" w:rsidP="0050391D">
      <w:pPr>
        <w:pStyle w:val="Porat"/>
        <w:tabs>
          <w:tab w:val="left" w:pos="720"/>
        </w:tabs>
        <w:rPr>
          <w:bCs/>
          <w:szCs w:val="22"/>
        </w:rPr>
      </w:pPr>
    </w:p>
    <w:p w:rsidR="0050391D" w:rsidRDefault="0050391D" w:rsidP="0050391D">
      <w:pPr>
        <w:pStyle w:val="Porat"/>
        <w:tabs>
          <w:tab w:val="left" w:pos="720"/>
        </w:tabs>
        <w:rPr>
          <w:bCs/>
          <w:szCs w:val="22"/>
        </w:rPr>
      </w:pPr>
      <w:r>
        <w:rPr>
          <w:b/>
          <w:bCs/>
          <w:szCs w:val="22"/>
        </w:rPr>
        <w:t xml:space="preserve">Lokali alergija </w:t>
      </w:r>
      <w:r>
        <w:rPr>
          <w:bCs/>
          <w:szCs w:val="22"/>
        </w:rPr>
        <w:t>pasireiškia dažnai (mažiau negu 1 iš 10 asmenų). Kai kuriems žmonėms gali parausti, patinti ar niežėti insulino injekcijos vieta. Paprastai šie simptomai išnyksta savaime per kelias dienas ar savaites. Jeigu tokia reakcija Jums pasireiškė, pasakykite savo gydytojui.</w:t>
      </w:r>
    </w:p>
    <w:p w:rsidR="0050391D" w:rsidRDefault="0050391D" w:rsidP="0050391D">
      <w:pPr>
        <w:pStyle w:val="Porat"/>
        <w:tabs>
          <w:tab w:val="left" w:pos="720"/>
        </w:tabs>
        <w:rPr>
          <w:bCs/>
          <w:szCs w:val="22"/>
        </w:rPr>
      </w:pPr>
    </w:p>
    <w:p w:rsidR="0050391D" w:rsidRDefault="0050391D" w:rsidP="0050391D">
      <w:pPr>
        <w:pStyle w:val="Porat"/>
        <w:tabs>
          <w:tab w:val="left" w:pos="720"/>
        </w:tabs>
        <w:rPr>
          <w:bCs/>
          <w:szCs w:val="22"/>
        </w:rPr>
      </w:pPr>
      <w:r>
        <w:rPr>
          <w:b/>
          <w:bCs/>
          <w:szCs w:val="22"/>
        </w:rPr>
        <w:t>Lipodistrofija</w:t>
      </w:r>
      <w:r>
        <w:rPr>
          <w:bCs/>
          <w:szCs w:val="22"/>
        </w:rPr>
        <w:t xml:space="preserve"> (odos sustorėjimas arba duobėtumas) pasireiškia nedažnai (mažiau negu 1 iš 100 asmenų). Jeigu pastebėsite injekcijos vietos odos sustorėjimą arba duobėtumą, pakeiskite injekcijos vietą ir informuokite gydytoją.</w:t>
      </w:r>
    </w:p>
    <w:p w:rsidR="0050391D" w:rsidRDefault="0050391D" w:rsidP="0050391D">
      <w:pPr>
        <w:pStyle w:val="Porat"/>
        <w:tabs>
          <w:tab w:val="left" w:pos="720"/>
        </w:tabs>
        <w:rPr>
          <w:bCs/>
          <w:szCs w:val="22"/>
        </w:rPr>
      </w:pPr>
    </w:p>
    <w:p w:rsidR="0050391D" w:rsidRDefault="0050391D" w:rsidP="0050391D">
      <w:pPr>
        <w:rPr>
          <w:szCs w:val="22"/>
        </w:rPr>
      </w:pPr>
      <w:r>
        <w:rPr>
          <w:szCs w:val="22"/>
        </w:rPr>
        <w:t>Jeigu pasireiškė sunkus šalutinis poveikis arba pastebėjote šiame lapelyje nenurodytą šalutinį poveikį, pasakykite gydytojui arba vaistininkui.</w:t>
      </w:r>
    </w:p>
    <w:p w:rsidR="0050391D" w:rsidRDefault="0050391D" w:rsidP="0050391D">
      <w:pPr>
        <w:rPr>
          <w:szCs w:val="22"/>
        </w:rPr>
      </w:pPr>
    </w:p>
    <w:p w:rsidR="0050391D" w:rsidRDefault="0050391D" w:rsidP="0050391D">
      <w:pPr>
        <w:pStyle w:val="Porat"/>
        <w:tabs>
          <w:tab w:val="left" w:pos="720"/>
        </w:tabs>
        <w:rPr>
          <w:szCs w:val="22"/>
          <w:lang w:eastAsia="en-US"/>
        </w:rPr>
      </w:pPr>
      <w:r>
        <w:rPr>
          <w:szCs w:val="22"/>
          <w:lang w:eastAsia="en-US"/>
        </w:rPr>
        <w:t>Buvo pranešimų apie edemą (pvz., rankų, kulkšnių paburkimą, skysčių susilaikymą), ypatingai gydymo insulinu pradžioje, ar keičiant gydymą, norint pagerinti jūsų gliukozės kiekio kraujyje kontrolę.</w:t>
      </w:r>
    </w:p>
    <w:p w:rsidR="0050391D" w:rsidRDefault="0050391D" w:rsidP="0050391D">
      <w:pPr>
        <w:pStyle w:val="Porat"/>
        <w:tabs>
          <w:tab w:val="left" w:pos="720"/>
        </w:tabs>
        <w:rPr>
          <w:bCs/>
          <w:szCs w:val="22"/>
        </w:rPr>
      </w:pPr>
    </w:p>
    <w:p w:rsidR="0050391D" w:rsidRDefault="0050391D" w:rsidP="0050391D">
      <w:pPr>
        <w:keepNext/>
        <w:rPr>
          <w:b/>
          <w:szCs w:val="22"/>
        </w:rPr>
      </w:pPr>
      <w:r>
        <w:rPr>
          <w:b/>
          <w:szCs w:val="22"/>
        </w:rPr>
        <w:t>Dažni su cukriniu diabetu susiję sutrikimai</w:t>
      </w:r>
    </w:p>
    <w:p w:rsidR="0050391D" w:rsidRDefault="0050391D" w:rsidP="0050391D">
      <w:pPr>
        <w:pStyle w:val="Porat"/>
        <w:keepNext/>
        <w:tabs>
          <w:tab w:val="left" w:pos="720"/>
        </w:tabs>
        <w:rPr>
          <w:bCs/>
          <w:szCs w:val="22"/>
        </w:rPr>
      </w:pPr>
    </w:p>
    <w:p w:rsidR="0050391D" w:rsidRDefault="0050391D" w:rsidP="0050391D">
      <w:pPr>
        <w:pStyle w:val="Antrat8"/>
        <w:rPr>
          <w:szCs w:val="22"/>
        </w:rPr>
      </w:pPr>
      <w:r>
        <w:rPr>
          <w:szCs w:val="22"/>
        </w:rPr>
        <w:t>A.</w:t>
      </w:r>
      <w:r>
        <w:rPr>
          <w:szCs w:val="22"/>
        </w:rPr>
        <w:tab/>
        <w:t>Hipoglikemija</w:t>
      </w:r>
    </w:p>
    <w:p w:rsidR="0050391D" w:rsidRDefault="0050391D" w:rsidP="0050391D">
      <w:pPr>
        <w:pStyle w:val="Porat"/>
        <w:keepNext/>
        <w:tabs>
          <w:tab w:val="left" w:pos="720"/>
        </w:tabs>
        <w:rPr>
          <w:bCs/>
          <w:szCs w:val="22"/>
        </w:rPr>
      </w:pPr>
    </w:p>
    <w:p w:rsidR="0050391D" w:rsidRDefault="0050391D" w:rsidP="0050391D">
      <w:pPr>
        <w:keepNext/>
        <w:rPr>
          <w:szCs w:val="22"/>
        </w:rPr>
      </w:pPr>
      <w:r>
        <w:rPr>
          <w:szCs w:val="22"/>
        </w:rPr>
        <w:t>Hipoglikemija (mažas gliukozės kiekis kraujyje) reiškia, kad cukraus kiekis kraujyje yra nepakankamas. Ji gali pasireikšti, jeigu:</w:t>
      </w:r>
    </w:p>
    <w:p w:rsidR="0050391D" w:rsidRDefault="0050391D" w:rsidP="00FA7939">
      <w:pPr>
        <w:numPr>
          <w:ilvl w:val="0"/>
          <w:numId w:val="12"/>
        </w:numPr>
        <w:ind w:left="0" w:firstLine="0"/>
        <w:rPr>
          <w:szCs w:val="22"/>
        </w:rPr>
      </w:pPr>
      <w:r>
        <w:rPr>
          <w:szCs w:val="22"/>
        </w:rPr>
        <w:t>susileidote per daug Humulin M3 arba kitokio insulino;</w:t>
      </w:r>
    </w:p>
    <w:p w:rsidR="0050391D" w:rsidRDefault="0050391D" w:rsidP="00FA7939">
      <w:pPr>
        <w:numPr>
          <w:ilvl w:val="0"/>
          <w:numId w:val="12"/>
        </w:numPr>
        <w:ind w:left="0" w:firstLine="0"/>
        <w:rPr>
          <w:szCs w:val="22"/>
        </w:rPr>
      </w:pPr>
      <w:r>
        <w:rPr>
          <w:szCs w:val="22"/>
        </w:rPr>
        <w:t>nevalgėte, valgėte per vėlai arba pakeitėte dietą;</w:t>
      </w:r>
    </w:p>
    <w:p w:rsidR="0050391D" w:rsidRDefault="0050391D" w:rsidP="00FA7939">
      <w:pPr>
        <w:numPr>
          <w:ilvl w:val="0"/>
          <w:numId w:val="12"/>
        </w:numPr>
        <w:ind w:left="0" w:firstLine="0"/>
        <w:rPr>
          <w:szCs w:val="22"/>
        </w:rPr>
      </w:pPr>
      <w:r>
        <w:rPr>
          <w:szCs w:val="22"/>
        </w:rPr>
        <w:t>prieš pat valgį arba po jo per stipriai mankštinotės ar dirbote;</w:t>
      </w:r>
    </w:p>
    <w:p w:rsidR="0050391D" w:rsidRDefault="0050391D" w:rsidP="00FA7939">
      <w:pPr>
        <w:numPr>
          <w:ilvl w:val="0"/>
          <w:numId w:val="12"/>
        </w:numPr>
        <w:ind w:left="0" w:firstLine="0"/>
        <w:rPr>
          <w:szCs w:val="22"/>
        </w:rPr>
      </w:pPr>
      <w:r>
        <w:rPr>
          <w:szCs w:val="22"/>
        </w:rPr>
        <w:t>sergate infekcine ar kita liga (ypač jei viduriuojate ar vemiate);</w:t>
      </w:r>
    </w:p>
    <w:p w:rsidR="0050391D" w:rsidRDefault="0050391D" w:rsidP="00FA7939">
      <w:pPr>
        <w:numPr>
          <w:ilvl w:val="0"/>
          <w:numId w:val="12"/>
        </w:numPr>
        <w:ind w:left="0" w:firstLine="0"/>
        <w:rPr>
          <w:szCs w:val="22"/>
        </w:rPr>
      </w:pPr>
      <w:r>
        <w:rPr>
          <w:szCs w:val="22"/>
        </w:rPr>
        <w:t>pasikeitė Jūsų organizmo insulino poreikis;</w:t>
      </w:r>
    </w:p>
    <w:p w:rsidR="0050391D" w:rsidRDefault="0050391D" w:rsidP="00FA7939">
      <w:pPr>
        <w:numPr>
          <w:ilvl w:val="0"/>
          <w:numId w:val="12"/>
        </w:numPr>
        <w:ind w:left="0" w:firstLine="0"/>
        <w:rPr>
          <w:szCs w:val="22"/>
        </w:rPr>
      </w:pPr>
      <w:r>
        <w:rPr>
          <w:szCs w:val="22"/>
        </w:rPr>
        <w:t>yra inkstų ar kepenų sutrikimas, kuris sunkėja.</w:t>
      </w:r>
    </w:p>
    <w:p w:rsidR="0050391D" w:rsidRDefault="0050391D" w:rsidP="0050391D">
      <w:pPr>
        <w:rPr>
          <w:szCs w:val="22"/>
        </w:rPr>
      </w:pPr>
    </w:p>
    <w:p w:rsidR="0050391D" w:rsidRDefault="0050391D" w:rsidP="0050391D">
      <w:pPr>
        <w:rPr>
          <w:szCs w:val="22"/>
        </w:rPr>
      </w:pPr>
      <w:r>
        <w:rPr>
          <w:szCs w:val="22"/>
        </w:rPr>
        <w:t>Cukraus kiekį kraujyje gali veikti alkoholis ir kai kurie vaistai.</w:t>
      </w:r>
    </w:p>
    <w:p w:rsidR="0050391D" w:rsidRDefault="0050391D" w:rsidP="0050391D">
      <w:pPr>
        <w:rPr>
          <w:szCs w:val="22"/>
        </w:rPr>
      </w:pPr>
    </w:p>
    <w:p w:rsidR="0050391D" w:rsidRDefault="0050391D" w:rsidP="0050391D">
      <w:pPr>
        <w:rPr>
          <w:szCs w:val="22"/>
        </w:rPr>
      </w:pPr>
      <w:r>
        <w:rPr>
          <w:szCs w:val="22"/>
        </w:rPr>
        <w:lastRenderedPageBreak/>
        <w:t>Pirmųjų mažo cukraus kiekio kraujyje simptomų paprastai atsiranda greitai. Tai:</w:t>
      </w:r>
    </w:p>
    <w:p w:rsidR="0050391D" w:rsidRDefault="0050391D" w:rsidP="00FA7939">
      <w:pPr>
        <w:numPr>
          <w:ilvl w:val="0"/>
          <w:numId w:val="13"/>
        </w:numPr>
        <w:ind w:left="0" w:firstLine="0"/>
        <w:rPr>
          <w:szCs w:val="22"/>
        </w:rPr>
      </w:pPr>
      <w:r>
        <w:rPr>
          <w:szCs w:val="22"/>
        </w:rPr>
        <w:t>nuovargis;</w:t>
      </w:r>
      <w:r>
        <w:rPr>
          <w:szCs w:val="22"/>
        </w:rPr>
        <w:tab/>
      </w:r>
      <w:r>
        <w:rPr>
          <w:szCs w:val="22"/>
        </w:rPr>
        <w:tab/>
      </w:r>
      <w:r>
        <w:rPr>
          <w:szCs w:val="22"/>
        </w:rPr>
        <w:tab/>
      </w:r>
      <w:r>
        <w:rPr>
          <w:szCs w:val="22"/>
        </w:rPr>
        <w:tab/>
      </w:r>
      <w:r>
        <w:rPr>
          <w:szCs w:val="22"/>
        </w:rPr>
        <w:tab/>
      </w:r>
      <w:r>
        <w:rPr>
          <w:szCs w:val="22"/>
        </w:rPr>
        <w:sym w:font="Symbol" w:char="F0B7"/>
      </w:r>
      <w:r>
        <w:rPr>
          <w:szCs w:val="22"/>
        </w:rPr>
        <w:tab/>
        <w:t>dažnas širdies plakimas;</w:t>
      </w:r>
    </w:p>
    <w:p w:rsidR="0050391D" w:rsidRDefault="0050391D" w:rsidP="00FA7939">
      <w:pPr>
        <w:numPr>
          <w:ilvl w:val="0"/>
          <w:numId w:val="13"/>
        </w:numPr>
        <w:ind w:left="0" w:firstLine="0"/>
        <w:rPr>
          <w:szCs w:val="22"/>
        </w:rPr>
      </w:pPr>
      <w:r>
        <w:rPr>
          <w:szCs w:val="22"/>
        </w:rPr>
        <w:t>nervingumas ar drebulys;</w:t>
      </w:r>
      <w:r>
        <w:rPr>
          <w:szCs w:val="22"/>
        </w:rPr>
        <w:tab/>
      </w:r>
      <w:r>
        <w:rPr>
          <w:szCs w:val="22"/>
        </w:rPr>
        <w:tab/>
      </w:r>
      <w:r>
        <w:rPr>
          <w:szCs w:val="22"/>
        </w:rPr>
        <w:tab/>
      </w:r>
      <w:r>
        <w:rPr>
          <w:szCs w:val="22"/>
        </w:rPr>
        <w:sym w:font="Symbol" w:char="F0B7"/>
      </w:r>
      <w:r>
        <w:rPr>
          <w:szCs w:val="22"/>
        </w:rPr>
        <w:tab/>
        <w:t>pykinimas;</w:t>
      </w:r>
    </w:p>
    <w:p w:rsidR="0050391D" w:rsidRDefault="0050391D" w:rsidP="00FA7939">
      <w:pPr>
        <w:numPr>
          <w:ilvl w:val="0"/>
          <w:numId w:val="13"/>
        </w:numPr>
        <w:ind w:left="0" w:firstLine="0"/>
        <w:rPr>
          <w:szCs w:val="22"/>
        </w:rPr>
      </w:pPr>
      <w:r>
        <w:rPr>
          <w:szCs w:val="22"/>
        </w:rPr>
        <w:t>galvos skausmas;</w:t>
      </w:r>
      <w:r>
        <w:rPr>
          <w:szCs w:val="22"/>
        </w:rPr>
        <w:tab/>
      </w:r>
      <w:r>
        <w:rPr>
          <w:szCs w:val="22"/>
        </w:rPr>
        <w:tab/>
      </w:r>
      <w:r>
        <w:rPr>
          <w:szCs w:val="22"/>
        </w:rPr>
        <w:tab/>
      </w:r>
      <w:r>
        <w:rPr>
          <w:szCs w:val="22"/>
        </w:rPr>
        <w:tab/>
      </w:r>
      <w:r>
        <w:rPr>
          <w:szCs w:val="22"/>
        </w:rPr>
        <w:sym w:font="Symbol" w:char="F0B7"/>
      </w:r>
      <w:r>
        <w:rPr>
          <w:szCs w:val="22"/>
        </w:rPr>
        <w:tab/>
        <w:t>šaltas prakaitas.</w:t>
      </w:r>
    </w:p>
    <w:p w:rsidR="0050391D" w:rsidRDefault="0050391D" w:rsidP="0050391D">
      <w:pPr>
        <w:rPr>
          <w:szCs w:val="22"/>
        </w:rPr>
      </w:pPr>
    </w:p>
    <w:p w:rsidR="0050391D" w:rsidRDefault="0050391D" w:rsidP="0050391D">
      <w:pPr>
        <w:rPr>
          <w:szCs w:val="22"/>
        </w:rPr>
      </w:pPr>
      <w:r>
        <w:rPr>
          <w:szCs w:val="22"/>
        </w:rPr>
        <w:t xml:space="preserve">Tol, kol nebūsite tikri, kad įspėjamuosius simptomus galite atpažinti, venkite darbo, kurio metu dėl pasireiškusios hipoglikemijos Jums arba kitiems asmenims gali kilti pavojus, pvz., automobilio vairavimo. </w:t>
      </w:r>
    </w:p>
    <w:p w:rsidR="0050391D" w:rsidRDefault="0050391D" w:rsidP="0050391D">
      <w:pPr>
        <w:rPr>
          <w:b/>
          <w:szCs w:val="22"/>
        </w:rPr>
      </w:pPr>
    </w:p>
    <w:p w:rsidR="0050391D" w:rsidRDefault="0050391D" w:rsidP="0050391D">
      <w:pPr>
        <w:rPr>
          <w:b/>
          <w:szCs w:val="22"/>
        </w:rPr>
      </w:pPr>
      <w:r>
        <w:rPr>
          <w:b/>
          <w:szCs w:val="22"/>
        </w:rPr>
        <w:t xml:space="preserve">Jeigu manote, kad hipoglikemija (mažas cukraus kiekis) prasideda, Humulin M3 nevartokite. </w:t>
      </w:r>
    </w:p>
    <w:p w:rsidR="0050391D" w:rsidRDefault="0050391D" w:rsidP="0050391D">
      <w:pPr>
        <w:rPr>
          <w:b/>
          <w:szCs w:val="22"/>
        </w:rPr>
      </w:pPr>
    </w:p>
    <w:p w:rsidR="0050391D" w:rsidRDefault="0050391D" w:rsidP="0050391D">
      <w:pPr>
        <w:rPr>
          <w:bCs/>
          <w:szCs w:val="22"/>
        </w:rPr>
      </w:pPr>
      <w:r>
        <w:rPr>
          <w:bCs/>
          <w:szCs w:val="22"/>
        </w:rPr>
        <w:t>Jeigu cukraus kiekis kraujyje mažas, suvalgykite gliukozės tablečių, cukraus arba išgerkite cukrumi pasaldinto gėrimo. Po to suvalgykite vaisių, sausainių ar sumuštinį, kaip patarė Jūsų gydytojas, ir pailsėkite. Tai dažnai padės įveikti lengvą hipoglikemiją ar silpną insulino perdozavimą. Jeigu Jūsų būklė sunkėja, kvėpavimas tampa negilus ir išblykšta oda, tuoj pat kvieskite gydytoją. Gana sunki hipoglikemija gydoma gliukagonu. Po jo injekcijos suvalgykite gliukozės arba cukraus. Jeigu į glukagoną nereaguosite, Jums reikės vykti į ligoninę. Paprašykite gydytojo, kad papasakotų apie gliukagoną.</w:t>
      </w:r>
    </w:p>
    <w:p w:rsidR="0050391D" w:rsidRDefault="0050391D" w:rsidP="0050391D">
      <w:pPr>
        <w:rPr>
          <w:bCs/>
          <w:szCs w:val="22"/>
        </w:rPr>
      </w:pPr>
    </w:p>
    <w:p w:rsidR="0050391D" w:rsidRDefault="0050391D" w:rsidP="0050391D">
      <w:pPr>
        <w:pStyle w:val="Antrat8"/>
        <w:rPr>
          <w:szCs w:val="22"/>
        </w:rPr>
      </w:pPr>
      <w:r>
        <w:rPr>
          <w:szCs w:val="22"/>
        </w:rPr>
        <w:t>B.</w:t>
      </w:r>
      <w:r>
        <w:rPr>
          <w:szCs w:val="22"/>
        </w:rPr>
        <w:tab/>
        <w:t>Hiperglikemija ir diabetinė ketoacidozė</w:t>
      </w:r>
    </w:p>
    <w:p w:rsidR="0050391D" w:rsidRDefault="0050391D" w:rsidP="0050391D">
      <w:pPr>
        <w:pStyle w:val="Porat"/>
        <w:keepNext/>
        <w:tabs>
          <w:tab w:val="left" w:pos="720"/>
        </w:tabs>
        <w:rPr>
          <w:bCs/>
          <w:szCs w:val="22"/>
        </w:rPr>
      </w:pPr>
    </w:p>
    <w:p w:rsidR="0050391D" w:rsidRDefault="0050391D" w:rsidP="0050391D">
      <w:pPr>
        <w:pStyle w:val="Pagrindinistekstas2"/>
        <w:keepNext/>
        <w:ind w:left="0" w:firstLine="0"/>
        <w:rPr>
          <w:b w:val="0"/>
          <w:szCs w:val="22"/>
          <w:lang w:val="lt-LT"/>
        </w:rPr>
      </w:pPr>
      <w:r>
        <w:rPr>
          <w:b w:val="0"/>
          <w:szCs w:val="22"/>
          <w:lang w:val="lt-LT"/>
        </w:rPr>
        <w:t>Hiperglikemija (per didelis cukraus kiekis kraujyje) reiškia, kad insulino organizme nepakanka. Hiperglikemija gali atsirasti, jeigu:</w:t>
      </w:r>
    </w:p>
    <w:p w:rsidR="0050391D" w:rsidRDefault="0050391D" w:rsidP="00FA7939">
      <w:pPr>
        <w:numPr>
          <w:ilvl w:val="0"/>
          <w:numId w:val="14"/>
        </w:numPr>
        <w:ind w:left="0" w:firstLine="0"/>
        <w:rPr>
          <w:szCs w:val="22"/>
        </w:rPr>
      </w:pPr>
      <w:r>
        <w:rPr>
          <w:szCs w:val="22"/>
        </w:rPr>
        <w:t>nesusileidote savo Humulin ar kitokio insulino;</w:t>
      </w:r>
    </w:p>
    <w:p w:rsidR="0050391D" w:rsidRDefault="0050391D" w:rsidP="00FA7939">
      <w:pPr>
        <w:numPr>
          <w:ilvl w:val="0"/>
          <w:numId w:val="14"/>
        </w:numPr>
        <w:ind w:left="0" w:firstLine="0"/>
        <w:rPr>
          <w:szCs w:val="22"/>
        </w:rPr>
      </w:pPr>
      <w:r>
        <w:rPr>
          <w:szCs w:val="22"/>
        </w:rPr>
        <w:t>susileidote mažiau insulino, negu gydytojo skirta;</w:t>
      </w:r>
    </w:p>
    <w:p w:rsidR="0050391D" w:rsidRDefault="0050391D" w:rsidP="00FA7939">
      <w:pPr>
        <w:numPr>
          <w:ilvl w:val="0"/>
          <w:numId w:val="14"/>
        </w:numPr>
        <w:ind w:left="0" w:firstLine="0"/>
        <w:rPr>
          <w:szCs w:val="22"/>
        </w:rPr>
      </w:pPr>
      <w:r>
        <w:rPr>
          <w:szCs w:val="22"/>
        </w:rPr>
        <w:t>valgote daug daugiau negu leidžia Jūsų dieta;</w:t>
      </w:r>
    </w:p>
    <w:p w:rsidR="0050391D" w:rsidRDefault="0050391D" w:rsidP="00FA7939">
      <w:pPr>
        <w:numPr>
          <w:ilvl w:val="0"/>
          <w:numId w:val="14"/>
        </w:numPr>
        <w:ind w:left="0" w:firstLine="0"/>
        <w:rPr>
          <w:szCs w:val="22"/>
        </w:rPr>
      </w:pPr>
      <w:r>
        <w:rPr>
          <w:szCs w:val="22"/>
        </w:rPr>
        <w:t>karščiuojate, sergate infekcine liga ar patyrėte emocinį stresą.</w:t>
      </w:r>
    </w:p>
    <w:p w:rsidR="0050391D" w:rsidRDefault="0050391D" w:rsidP="0050391D">
      <w:pPr>
        <w:rPr>
          <w:szCs w:val="22"/>
        </w:rPr>
      </w:pPr>
    </w:p>
    <w:p w:rsidR="0050391D" w:rsidRDefault="0050391D" w:rsidP="0050391D">
      <w:pPr>
        <w:rPr>
          <w:szCs w:val="22"/>
        </w:rPr>
      </w:pPr>
      <w:r>
        <w:rPr>
          <w:szCs w:val="22"/>
        </w:rPr>
        <w:t>Hiperglikemija gali lemti ketoacidozę. Pirmųjų simptomų atsiranda pamažu, per kelias valandas ar dienas. Tai:</w:t>
      </w:r>
    </w:p>
    <w:p w:rsidR="0050391D" w:rsidRDefault="0050391D" w:rsidP="00FA7939">
      <w:pPr>
        <w:numPr>
          <w:ilvl w:val="0"/>
          <w:numId w:val="15"/>
        </w:numPr>
        <w:ind w:left="0" w:firstLine="0"/>
        <w:rPr>
          <w:szCs w:val="22"/>
        </w:rPr>
      </w:pPr>
      <w:r>
        <w:rPr>
          <w:szCs w:val="22"/>
        </w:rPr>
        <w:t>mieguistumas;</w:t>
      </w:r>
      <w:r>
        <w:rPr>
          <w:szCs w:val="22"/>
        </w:rPr>
        <w:tab/>
      </w:r>
      <w:r>
        <w:rPr>
          <w:szCs w:val="22"/>
        </w:rPr>
        <w:tab/>
      </w:r>
      <w:r>
        <w:rPr>
          <w:szCs w:val="22"/>
        </w:rPr>
        <w:tab/>
      </w:r>
      <w:r>
        <w:rPr>
          <w:szCs w:val="22"/>
        </w:rPr>
        <w:sym w:font="Symbol" w:char="F0B7"/>
      </w:r>
      <w:r>
        <w:rPr>
          <w:szCs w:val="22"/>
        </w:rPr>
        <w:tab/>
        <w:t>apetito nebuvimas;</w:t>
      </w:r>
    </w:p>
    <w:p w:rsidR="0050391D" w:rsidRDefault="0050391D" w:rsidP="00FA7939">
      <w:pPr>
        <w:numPr>
          <w:ilvl w:val="0"/>
          <w:numId w:val="15"/>
        </w:numPr>
        <w:ind w:left="0" w:firstLine="0"/>
        <w:rPr>
          <w:szCs w:val="22"/>
        </w:rPr>
      </w:pPr>
      <w:r>
        <w:rPr>
          <w:szCs w:val="22"/>
        </w:rPr>
        <w:t>veido paraudimas;</w:t>
      </w:r>
      <w:r>
        <w:rPr>
          <w:szCs w:val="22"/>
        </w:rPr>
        <w:tab/>
      </w:r>
      <w:r>
        <w:rPr>
          <w:szCs w:val="22"/>
        </w:rPr>
        <w:tab/>
      </w:r>
      <w:r>
        <w:rPr>
          <w:szCs w:val="22"/>
        </w:rPr>
        <w:tab/>
      </w:r>
      <w:r>
        <w:rPr>
          <w:szCs w:val="22"/>
        </w:rPr>
        <w:sym w:font="Symbol" w:char="F0B7"/>
      </w:r>
      <w:r>
        <w:rPr>
          <w:szCs w:val="22"/>
        </w:rPr>
        <w:tab/>
        <w:t xml:space="preserve">vaisių kvapas iškvėpimo metu; </w:t>
      </w:r>
    </w:p>
    <w:p w:rsidR="0050391D" w:rsidRDefault="0050391D" w:rsidP="00FA7939">
      <w:pPr>
        <w:numPr>
          <w:ilvl w:val="0"/>
          <w:numId w:val="15"/>
        </w:numPr>
        <w:ind w:left="0" w:firstLine="0"/>
        <w:rPr>
          <w:szCs w:val="22"/>
        </w:rPr>
      </w:pPr>
      <w:r>
        <w:rPr>
          <w:szCs w:val="22"/>
        </w:rPr>
        <w:t>troškulys;</w:t>
      </w:r>
      <w:r>
        <w:rPr>
          <w:szCs w:val="22"/>
        </w:rPr>
        <w:tab/>
      </w:r>
      <w:r>
        <w:rPr>
          <w:szCs w:val="22"/>
        </w:rPr>
        <w:tab/>
      </w:r>
      <w:r>
        <w:rPr>
          <w:szCs w:val="22"/>
        </w:rPr>
        <w:tab/>
      </w:r>
      <w:r>
        <w:rPr>
          <w:szCs w:val="22"/>
        </w:rPr>
        <w:tab/>
      </w:r>
      <w:r>
        <w:rPr>
          <w:szCs w:val="22"/>
        </w:rPr>
        <w:sym w:font="Symbol" w:char="F0B7"/>
      </w:r>
      <w:r>
        <w:rPr>
          <w:szCs w:val="22"/>
        </w:rPr>
        <w:tab/>
        <w:t>pykinimas ar vėmimas.</w:t>
      </w:r>
    </w:p>
    <w:p w:rsidR="0050391D" w:rsidRDefault="0050391D" w:rsidP="0050391D">
      <w:pPr>
        <w:rPr>
          <w:szCs w:val="22"/>
        </w:rPr>
      </w:pPr>
    </w:p>
    <w:p w:rsidR="0050391D" w:rsidRDefault="0050391D" w:rsidP="0050391D">
      <w:pPr>
        <w:rPr>
          <w:b/>
          <w:szCs w:val="22"/>
        </w:rPr>
      </w:pPr>
      <w:r>
        <w:rPr>
          <w:szCs w:val="22"/>
        </w:rPr>
        <w:t xml:space="preserve">Sunkios būklės simptomai yra sunkus kvėpavimas ir dažnas pulsas. </w:t>
      </w:r>
      <w:r>
        <w:rPr>
          <w:b/>
          <w:szCs w:val="22"/>
        </w:rPr>
        <w:t>Nedelsdami kreipkitės į gydytoją pagalbos.</w:t>
      </w:r>
    </w:p>
    <w:p w:rsidR="0050391D" w:rsidRDefault="0050391D" w:rsidP="0050391D">
      <w:pPr>
        <w:rPr>
          <w:szCs w:val="22"/>
        </w:rPr>
      </w:pPr>
    </w:p>
    <w:p w:rsidR="0050391D" w:rsidRDefault="0050391D" w:rsidP="0050391D">
      <w:pPr>
        <w:rPr>
          <w:szCs w:val="22"/>
        </w:rPr>
      </w:pPr>
      <w:r>
        <w:rPr>
          <w:szCs w:val="22"/>
        </w:rPr>
        <w:t>Negydoma hipoglikemija (mažas cukraus kiekis kraujyje) ar hiperglikemija (per didelis cukraus kiekis kraujyje) gali būti labai pavojinga ir sukelti galvos skausmą, pykinimą, vėmimą, dehidraciją, sąmonės praradimą, komą ar net mirtį.</w:t>
      </w:r>
    </w:p>
    <w:p w:rsidR="0050391D" w:rsidRDefault="0050391D" w:rsidP="0050391D">
      <w:pPr>
        <w:rPr>
          <w:szCs w:val="22"/>
        </w:rPr>
      </w:pPr>
    </w:p>
    <w:p w:rsidR="0050391D" w:rsidRDefault="0050391D" w:rsidP="0050391D">
      <w:pPr>
        <w:rPr>
          <w:i/>
          <w:szCs w:val="22"/>
        </w:rPr>
      </w:pPr>
      <w:r>
        <w:rPr>
          <w:b/>
          <w:i/>
          <w:szCs w:val="22"/>
        </w:rPr>
        <w:t xml:space="preserve">Trys paprastos priemonės </w:t>
      </w:r>
      <w:r>
        <w:rPr>
          <w:i/>
          <w:szCs w:val="22"/>
        </w:rPr>
        <w:t>išvengti hipoglikemijos ar hiperglikemijos</w:t>
      </w:r>
    </w:p>
    <w:p w:rsidR="0050391D" w:rsidRDefault="0050391D" w:rsidP="0050391D">
      <w:pPr>
        <w:rPr>
          <w:szCs w:val="22"/>
        </w:rPr>
      </w:pPr>
      <w:r>
        <w:rPr>
          <w:szCs w:val="22"/>
        </w:rPr>
        <w:sym w:font="Symbol" w:char="F0B7"/>
      </w:r>
      <w:r>
        <w:rPr>
          <w:szCs w:val="22"/>
        </w:rPr>
        <w:tab/>
        <w:t>visada turėkite atsarginį švirkštą ir atsarginį Humulin M3 užtaisą.</w:t>
      </w:r>
    </w:p>
    <w:p w:rsidR="0050391D" w:rsidRDefault="0050391D" w:rsidP="0050391D">
      <w:pPr>
        <w:rPr>
          <w:szCs w:val="22"/>
        </w:rPr>
      </w:pPr>
      <w:r>
        <w:rPr>
          <w:szCs w:val="22"/>
        </w:rPr>
        <w:sym w:font="Symbol" w:char="F0B7"/>
      </w:r>
      <w:r>
        <w:rPr>
          <w:szCs w:val="22"/>
        </w:rPr>
        <w:tab/>
        <w:t>Visada nešiokitės su savimi kažką, kas rodytų, kad sergate cukriniu diabetu.</w:t>
      </w:r>
    </w:p>
    <w:p w:rsidR="0050391D" w:rsidRDefault="0050391D" w:rsidP="0050391D">
      <w:pPr>
        <w:rPr>
          <w:szCs w:val="22"/>
        </w:rPr>
      </w:pPr>
      <w:r>
        <w:rPr>
          <w:szCs w:val="22"/>
        </w:rPr>
        <w:sym w:font="Symbol" w:char="F0B7"/>
      </w:r>
      <w:r>
        <w:rPr>
          <w:szCs w:val="22"/>
        </w:rPr>
        <w:tab/>
        <w:t>Visada su savimi nešiokitės cukraus.</w:t>
      </w:r>
    </w:p>
    <w:p w:rsidR="0050391D" w:rsidRDefault="0050391D" w:rsidP="0050391D">
      <w:pPr>
        <w:pStyle w:val="Antrat8"/>
        <w:rPr>
          <w:szCs w:val="22"/>
        </w:rPr>
      </w:pPr>
    </w:p>
    <w:p w:rsidR="0050391D" w:rsidRDefault="0050391D" w:rsidP="0050391D">
      <w:pPr>
        <w:pStyle w:val="Antrat8"/>
        <w:rPr>
          <w:szCs w:val="22"/>
        </w:rPr>
      </w:pPr>
      <w:r>
        <w:rPr>
          <w:szCs w:val="22"/>
        </w:rPr>
        <w:t>C.</w:t>
      </w:r>
      <w:r>
        <w:rPr>
          <w:szCs w:val="22"/>
        </w:rPr>
        <w:tab/>
        <w:t>Ligos</w:t>
      </w:r>
    </w:p>
    <w:p w:rsidR="008D50F2" w:rsidRPr="008D50F2" w:rsidRDefault="008D50F2" w:rsidP="00D02496"/>
    <w:p w:rsidR="0050391D" w:rsidRDefault="0050391D" w:rsidP="0050391D">
      <w:pPr>
        <w:rPr>
          <w:szCs w:val="22"/>
        </w:rPr>
      </w:pPr>
      <w:r>
        <w:rPr>
          <w:szCs w:val="22"/>
        </w:rPr>
        <w:lastRenderedPageBreak/>
        <w:t xml:space="preserve">Jei sergate, ypač jei pykina ar vemiate, insulino poreikis gali pakisti. </w:t>
      </w:r>
      <w:r>
        <w:rPr>
          <w:b/>
          <w:szCs w:val="22"/>
        </w:rPr>
        <w:t xml:space="preserve">Net jei normaliai nevalgote, Jums vis tiek reikia insulino. </w:t>
      </w:r>
      <w:r>
        <w:rPr>
          <w:szCs w:val="22"/>
        </w:rPr>
        <w:t xml:space="preserve">Patikrinkite savo šlapimą ir kraują, laikykitės su liga susijusių elgsenos taisyklių ir pasikalbėkite su savo diabeto slaugos specialistu arba gydytoju. </w:t>
      </w:r>
    </w:p>
    <w:p w:rsidR="0050391D" w:rsidRDefault="0050391D" w:rsidP="0050391D">
      <w:pPr>
        <w:rPr>
          <w:szCs w:val="22"/>
        </w:rPr>
      </w:pPr>
    </w:p>
    <w:p w:rsidR="0050391D" w:rsidRDefault="0050391D" w:rsidP="0050391D">
      <w:pPr>
        <w:numPr>
          <w:ilvl w:val="12"/>
          <w:numId w:val="0"/>
        </w:numPr>
        <w:tabs>
          <w:tab w:val="left" w:pos="567"/>
        </w:tabs>
        <w:ind w:right="-29"/>
        <w:jc w:val="both"/>
      </w:pPr>
      <w:r>
        <w:rPr>
          <w:b/>
        </w:rPr>
        <w:t>Pranešimas apie šalutinį poveikį</w:t>
      </w:r>
    </w:p>
    <w:p w:rsidR="0050391D" w:rsidRDefault="0050391D" w:rsidP="0050391D">
      <w:pPr>
        <w:tabs>
          <w:tab w:val="left" w:pos="567"/>
        </w:tabs>
        <w:rPr>
          <w:szCs w:val="22"/>
        </w:rPr>
      </w:pPr>
      <w:r>
        <w:rPr>
          <w:noProof/>
          <w:snapToGrid w:val="0"/>
        </w:rPr>
        <w:t>Jeigu pasireiškė koks nors šalutinis poveikis, įskaitant šiame lapelyje nenurodytą, pasakykite savo gydytojui arba vaistininkui.</w:t>
      </w:r>
      <w:r>
        <w:rPr>
          <w:noProof/>
        </w:rPr>
        <w:t xml:space="preserve"> </w:t>
      </w:r>
      <w:r>
        <w:rPr>
          <w:snapToGrid w:val="0"/>
        </w:rPr>
        <w:t>Apie šalutinį poveikį taip pat galite pranešti Valstybinei vaistų kontrolės tarnybai prie Lietuvos Respublikos sveikatos apsaugos ministerijos nemokamu t</w:t>
      </w:r>
      <w:r>
        <w:rPr>
          <w:snapToGrid w:val="0"/>
          <w:lang w:eastAsia="zh-CN"/>
        </w:rPr>
        <w:t>elefonu 8 800 73568</w:t>
      </w:r>
      <w:r>
        <w:rPr>
          <w:snapToGrid w:val="0"/>
        </w:rPr>
        <w:t xml:space="preserve"> arba užpildyti interneto svetainėje </w:t>
      </w:r>
      <w:hyperlink r:id="rId10" w:history="1">
        <w:r>
          <w:rPr>
            <w:rStyle w:val="Hipersaitas"/>
            <w:rFonts w:eastAsia="SimSun"/>
            <w:snapToGrid w:val="0"/>
          </w:rPr>
          <w:t>www.vvkt.lt</w:t>
        </w:r>
      </w:hyperlink>
      <w:r>
        <w:rPr>
          <w:snapToGrid w:val="0"/>
        </w:rPr>
        <w:t xml:space="preserve"> esančią formą ir pateikti ją Valstybinei vaistų kontrolės tarnybai prie Lietuvos Respublikos sveikatos apsaugos ministerijos vienu iš šių būdų: raštu (adresu Žirmūnų g. 139A, LT-09120 Vilnius), </w:t>
      </w:r>
      <w:r>
        <w:rPr>
          <w:snapToGrid w:val="0"/>
          <w:lang w:eastAsia="zh-CN"/>
        </w:rPr>
        <w:t xml:space="preserve">nemokamu </w:t>
      </w:r>
      <w:r>
        <w:rPr>
          <w:snapToGrid w:val="0"/>
        </w:rPr>
        <w:t>fakso numeriu 8 800 20131</w:t>
      </w:r>
      <w:r>
        <w:rPr>
          <w:snapToGrid w:val="0"/>
          <w:lang w:eastAsia="zh-CN"/>
        </w:rPr>
        <w:t xml:space="preserve">, </w:t>
      </w:r>
      <w:r>
        <w:rPr>
          <w:snapToGrid w:val="0"/>
        </w:rPr>
        <w:t xml:space="preserve">el. paštu </w:t>
      </w:r>
      <w:hyperlink r:id="rId11" w:history="1">
        <w:r>
          <w:rPr>
            <w:rStyle w:val="Hipersaitas"/>
            <w:rFonts w:eastAsia="SimSun"/>
            <w:snapToGrid w:val="0"/>
          </w:rPr>
          <w:t>NepageidaujamaR@vvkt.lt</w:t>
        </w:r>
      </w:hyperlink>
      <w:r>
        <w:rPr>
          <w:snapToGrid w:val="0"/>
        </w:rPr>
        <w:t xml:space="preserve">, taip pat per Valstybinės vaistų kontrolės tarnybos prie Lietuvos Respublikos sveikatos apsaugos ministerijos interneto svetainę (adresu </w:t>
      </w:r>
      <w:hyperlink r:id="rId12" w:history="1">
        <w:r>
          <w:rPr>
            <w:rStyle w:val="Hipersaitas"/>
            <w:rFonts w:eastAsia="SimSun"/>
            <w:snapToGrid w:val="0"/>
          </w:rPr>
          <w:t>http://www.vvkt.lt</w:t>
        </w:r>
      </w:hyperlink>
      <w:r>
        <w:rPr>
          <w:snapToGrid w:val="0"/>
        </w:rPr>
        <w:t>). Pranešdami apie šalutinį poveikį galite mums padėti gauti daugiau informacijos apie šio vaisto saugumą.</w:t>
      </w:r>
    </w:p>
    <w:p w:rsidR="0050391D" w:rsidRDefault="0050391D" w:rsidP="0050391D">
      <w:pPr>
        <w:jc w:val="both"/>
        <w:rPr>
          <w:bCs/>
          <w:szCs w:val="22"/>
        </w:rPr>
      </w:pPr>
    </w:p>
    <w:p w:rsidR="0050391D" w:rsidRDefault="0050391D" w:rsidP="0050391D">
      <w:pPr>
        <w:jc w:val="both"/>
        <w:rPr>
          <w:bCs/>
          <w:szCs w:val="22"/>
        </w:rPr>
      </w:pPr>
    </w:p>
    <w:p w:rsidR="0050391D" w:rsidRDefault="0050391D" w:rsidP="0050391D">
      <w:pPr>
        <w:pStyle w:val="Antrat2"/>
        <w:ind w:left="0" w:firstLine="0"/>
        <w:rPr>
          <w:szCs w:val="22"/>
        </w:rPr>
      </w:pPr>
      <w:r>
        <w:rPr>
          <w:szCs w:val="22"/>
        </w:rPr>
        <w:t>5.</w:t>
      </w:r>
      <w:r>
        <w:rPr>
          <w:szCs w:val="22"/>
        </w:rPr>
        <w:tab/>
        <w:t>Kaip laikyti Humulin M3 KwikPen</w:t>
      </w:r>
    </w:p>
    <w:p w:rsidR="0050391D" w:rsidRDefault="0050391D" w:rsidP="0050391D">
      <w:pPr>
        <w:pStyle w:val="Porat"/>
        <w:keepNext/>
        <w:tabs>
          <w:tab w:val="left" w:pos="720"/>
        </w:tabs>
        <w:rPr>
          <w:bCs/>
          <w:szCs w:val="22"/>
        </w:rPr>
      </w:pPr>
    </w:p>
    <w:p w:rsidR="0050391D" w:rsidRDefault="0050391D" w:rsidP="0050391D">
      <w:pPr>
        <w:keepNext/>
        <w:rPr>
          <w:szCs w:val="22"/>
        </w:rPr>
      </w:pPr>
      <w:r>
        <w:t>Šį vaistą laikykite vaikams nepastebimoje ir nepasiekiamoje</w:t>
      </w:r>
      <w:r>
        <w:rPr>
          <w:szCs w:val="22"/>
        </w:rPr>
        <w:t xml:space="preserve"> vietoje. </w:t>
      </w:r>
    </w:p>
    <w:p w:rsidR="0050391D" w:rsidRDefault="0050391D" w:rsidP="0050391D">
      <w:pPr>
        <w:keepNext/>
        <w:rPr>
          <w:szCs w:val="22"/>
        </w:rPr>
      </w:pPr>
    </w:p>
    <w:p w:rsidR="0050391D" w:rsidRDefault="0050391D" w:rsidP="0050391D">
      <w:pPr>
        <w:rPr>
          <w:szCs w:val="22"/>
        </w:rPr>
      </w:pPr>
      <w:r>
        <w:rPr>
          <w:szCs w:val="22"/>
        </w:rPr>
        <w:t>Nepradėtą naudoti Humulin M3 KwikPen laikyti šaldytuve (2 </w:t>
      </w:r>
      <w:r>
        <w:rPr>
          <w:szCs w:val="22"/>
        </w:rPr>
        <w:sym w:font="Symbol" w:char="F0B0"/>
      </w:r>
      <w:r>
        <w:rPr>
          <w:szCs w:val="22"/>
        </w:rPr>
        <w:t>C - 8 </w:t>
      </w:r>
      <w:r>
        <w:rPr>
          <w:szCs w:val="22"/>
        </w:rPr>
        <w:sym w:font="Symbol" w:char="F0B0"/>
      </w:r>
      <w:r>
        <w:rPr>
          <w:szCs w:val="22"/>
        </w:rPr>
        <w:t xml:space="preserve">C). </w:t>
      </w:r>
      <w:r>
        <w:rPr>
          <w:b/>
          <w:szCs w:val="22"/>
        </w:rPr>
        <w:t>Negalima užšaldyti</w:t>
      </w:r>
      <w:r>
        <w:rPr>
          <w:szCs w:val="22"/>
        </w:rPr>
        <w:t>. Naudojamą Humulin M3 KwikPen laikyti kambario temperatūroje (žemesnėje kaip 30 </w:t>
      </w:r>
      <w:r>
        <w:rPr>
          <w:szCs w:val="22"/>
        </w:rPr>
        <w:sym w:font="Symbol" w:char="F0B0"/>
      </w:r>
      <w:r>
        <w:rPr>
          <w:szCs w:val="22"/>
        </w:rPr>
        <w:t xml:space="preserve">C) ne ilgiau kaip 28 paras. Šaldytuve naudojamą švirkštiklį laikyti negalima. Jo negalima laikyti arti karščio šaltinio ar saulėje. </w:t>
      </w:r>
    </w:p>
    <w:p w:rsidR="0050391D" w:rsidRDefault="0050391D" w:rsidP="0050391D">
      <w:pPr>
        <w:rPr>
          <w:szCs w:val="22"/>
        </w:rPr>
      </w:pPr>
    </w:p>
    <w:p w:rsidR="0050391D" w:rsidRDefault="0050391D" w:rsidP="0050391D">
      <w:pPr>
        <w:rPr>
          <w:szCs w:val="22"/>
        </w:rPr>
      </w:pPr>
      <w:r>
        <w:rPr>
          <w:szCs w:val="22"/>
        </w:rPr>
        <w:t xml:space="preserve">Ant kartoninės dėžutės ir švirkštiklio etiketėje </w:t>
      </w:r>
      <w:r>
        <w:t>,,EXP“</w:t>
      </w:r>
      <w:r>
        <w:rPr>
          <w:szCs w:val="22"/>
        </w:rPr>
        <w:t xml:space="preserve"> nurodytam tinkamumo laikui pasibaigus, šio vaisto vartoti negalima. Vaistas tinkamas vartoti iki paskutinės nurodyto mėnesio dienos. </w:t>
      </w:r>
    </w:p>
    <w:p w:rsidR="0050391D" w:rsidRDefault="0050391D" w:rsidP="0050391D">
      <w:pPr>
        <w:rPr>
          <w:szCs w:val="22"/>
        </w:rPr>
      </w:pPr>
    </w:p>
    <w:p w:rsidR="0050391D" w:rsidRDefault="0050391D" w:rsidP="0050391D">
      <w:pPr>
        <w:rPr>
          <w:szCs w:val="22"/>
        </w:rPr>
      </w:pPr>
      <w:r>
        <w:rPr>
          <w:szCs w:val="22"/>
        </w:rPr>
        <w:t xml:space="preserve">Pastebėjus, kad užtaise yra gumulėlių arba prie jo dugno ar sienelių yra prilipusių kietų baltų dalelių, dėl kurių užtaisas atrodo lyg apšerkšnijęs, šio vaisto vartoti negalima. Patikrinkite tai prieš kiekvieną injekciją. </w:t>
      </w:r>
    </w:p>
    <w:p w:rsidR="0050391D" w:rsidRDefault="0050391D" w:rsidP="0050391D">
      <w:pPr>
        <w:pStyle w:val="Porat"/>
        <w:tabs>
          <w:tab w:val="left" w:pos="720"/>
        </w:tabs>
        <w:rPr>
          <w:szCs w:val="22"/>
        </w:rPr>
      </w:pPr>
    </w:p>
    <w:p w:rsidR="0050391D" w:rsidRDefault="0050391D" w:rsidP="0050391D">
      <w:pPr>
        <w:rPr>
          <w:szCs w:val="22"/>
        </w:rPr>
      </w:pPr>
      <w:r>
        <w:rPr>
          <w:szCs w:val="22"/>
        </w:rPr>
        <w:t>Vaistų negalima išmesti į kanalizaciją arba su buitinėmis atliekomis. Kaip išmesti nereikalingus vaistus, klauskite vaistininko. Šios priemonės padės apsaugoti aplinką.</w:t>
      </w:r>
    </w:p>
    <w:p w:rsidR="0050391D" w:rsidRDefault="0050391D" w:rsidP="0050391D">
      <w:pPr>
        <w:pStyle w:val="Porat"/>
        <w:tabs>
          <w:tab w:val="left" w:pos="720"/>
        </w:tabs>
        <w:rPr>
          <w:szCs w:val="22"/>
        </w:rPr>
      </w:pPr>
    </w:p>
    <w:p w:rsidR="0050391D" w:rsidRDefault="0050391D" w:rsidP="0050391D">
      <w:pPr>
        <w:rPr>
          <w:szCs w:val="22"/>
        </w:rPr>
      </w:pPr>
    </w:p>
    <w:p w:rsidR="0050391D" w:rsidRDefault="0050391D" w:rsidP="0050391D">
      <w:pPr>
        <w:keepNext/>
        <w:rPr>
          <w:b/>
          <w:bCs/>
          <w:szCs w:val="22"/>
        </w:rPr>
      </w:pPr>
      <w:r>
        <w:rPr>
          <w:b/>
          <w:bCs/>
          <w:szCs w:val="22"/>
        </w:rPr>
        <w:t>6.</w:t>
      </w:r>
      <w:r>
        <w:rPr>
          <w:b/>
          <w:bCs/>
          <w:szCs w:val="22"/>
        </w:rPr>
        <w:tab/>
      </w:r>
      <w:r>
        <w:rPr>
          <w:b/>
        </w:rPr>
        <w:t>Pakuotės turinys ir k</w:t>
      </w:r>
      <w:r>
        <w:rPr>
          <w:b/>
          <w:bCs/>
          <w:szCs w:val="22"/>
        </w:rPr>
        <w:t>ita informacija</w:t>
      </w:r>
    </w:p>
    <w:p w:rsidR="0050391D" w:rsidRDefault="0050391D" w:rsidP="0050391D">
      <w:pPr>
        <w:keepNext/>
        <w:rPr>
          <w:szCs w:val="22"/>
        </w:rPr>
      </w:pPr>
    </w:p>
    <w:p w:rsidR="0050391D" w:rsidRDefault="0050391D" w:rsidP="0050391D">
      <w:pPr>
        <w:keepNext/>
        <w:rPr>
          <w:b/>
          <w:bCs/>
          <w:szCs w:val="22"/>
        </w:rPr>
      </w:pPr>
      <w:r>
        <w:rPr>
          <w:b/>
          <w:bCs/>
          <w:szCs w:val="22"/>
        </w:rPr>
        <w:t>Humulin M3 KwikPen sudėtis</w:t>
      </w:r>
    </w:p>
    <w:p w:rsidR="0050391D" w:rsidRDefault="0050391D" w:rsidP="0050391D">
      <w:pPr>
        <w:pStyle w:val="BT-EMEASMCA"/>
        <w:keepNext/>
        <w:numPr>
          <w:ilvl w:val="0"/>
          <w:numId w:val="2"/>
        </w:numPr>
        <w:tabs>
          <w:tab w:val="left" w:pos="720"/>
        </w:tabs>
      </w:pPr>
      <w:r>
        <w:rPr>
          <w:b/>
        </w:rPr>
        <w:t>Veiklioji medžiaga</w:t>
      </w:r>
      <w:r>
        <w:t xml:space="preserve"> yra žmogaus insulinas. Žmogaus insulinas yra pagamintas laboratorijoje rekombinantinės DNR technologijos būdu. Jo struktūra yra tokia pati, kaip kasoje gaminamo natūralaus insulino. Taigi jis skiriasi nuo gyvulinio insulino. Humulin M3 yra mišrioji suspensija, kurioje yra 30</w:t>
      </w:r>
      <w:r>
        <w:sym w:font="Symbol" w:char="F025"/>
      </w:r>
      <w:r>
        <w:t xml:space="preserve"> vandenyje tirpaus insulino ir 70</w:t>
      </w:r>
      <w:r>
        <w:sym w:font="Symbol" w:char="F025"/>
      </w:r>
      <w:r>
        <w:t xml:space="preserve"> insulino su protamino sulfatu.</w:t>
      </w:r>
    </w:p>
    <w:p w:rsidR="0050391D" w:rsidRDefault="0050391D" w:rsidP="00FA7939">
      <w:pPr>
        <w:pStyle w:val="Porat"/>
        <w:numPr>
          <w:ilvl w:val="0"/>
          <w:numId w:val="16"/>
        </w:numPr>
        <w:tabs>
          <w:tab w:val="num" w:pos="720"/>
        </w:tabs>
        <w:contextualSpacing/>
        <w:rPr>
          <w:noProof/>
        </w:rPr>
      </w:pPr>
      <w:r>
        <w:rPr>
          <w:b/>
        </w:rPr>
        <w:t>Pagalbinės medžiagos</w:t>
      </w:r>
      <w:r>
        <w:t xml:space="preserve"> yra protamino sulfatas, metakrezolis, fenolis, glicerolis, dinatrio fosfatas heptahidratas, cinko oksidas ir injekcinis vanduo. </w:t>
      </w:r>
      <w:r>
        <w:rPr>
          <w:noProof/>
        </w:rPr>
        <w:t>Tinkamam rūgštingumui palaikyti gamybos proceso metu gali būti pridedama vandenilio chlorido rūgšties ir (arba) natrio hidroksido.</w:t>
      </w:r>
    </w:p>
    <w:p w:rsidR="0050391D" w:rsidRDefault="0050391D" w:rsidP="0050391D">
      <w:pPr>
        <w:pStyle w:val="BT-EMEASMCA"/>
        <w:numPr>
          <w:ilvl w:val="0"/>
          <w:numId w:val="0"/>
        </w:numPr>
        <w:tabs>
          <w:tab w:val="left" w:pos="720"/>
        </w:tabs>
        <w:ind w:left="720"/>
        <w:rPr>
          <w:b/>
          <w:bCs/>
        </w:rPr>
      </w:pPr>
    </w:p>
    <w:p w:rsidR="0050391D" w:rsidRDefault="0050391D" w:rsidP="0050391D">
      <w:pPr>
        <w:keepNext/>
        <w:rPr>
          <w:b/>
          <w:bCs/>
          <w:szCs w:val="22"/>
        </w:rPr>
      </w:pPr>
      <w:r>
        <w:rPr>
          <w:b/>
          <w:bCs/>
          <w:szCs w:val="22"/>
        </w:rPr>
        <w:t>Humulin M3 KwikPen išvaizda ir kiekis pakuotėje</w:t>
      </w:r>
    </w:p>
    <w:p w:rsidR="0050391D" w:rsidRDefault="0050391D" w:rsidP="0050391D">
      <w:pPr>
        <w:keepNext/>
        <w:tabs>
          <w:tab w:val="left" w:pos="0"/>
        </w:tabs>
        <w:rPr>
          <w:szCs w:val="22"/>
        </w:rPr>
      </w:pPr>
      <w:r>
        <w:rPr>
          <w:szCs w:val="22"/>
        </w:rPr>
        <w:t xml:space="preserve">Humulin M3 KwikPen 100 TV/ml injekcinė suspensija yra balta sterili suspensija, kurios kiekviename mililitre yra 100 vienetų (100 TV/ml) insulino. </w:t>
      </w:r>
    </w:p>
    <w:p w:rsidR="0050391D" w:rsidRDefault="0050391D" w:rsidP="0050391D">
      <w:pPr>
        <w:rPr>
          <w:szCs w:val="22"/>
        </w:rPr>
      </w:pPr>
      <w:r>
        <w:rPr>
          <w:szCs w:val="22"/>
        </w:rPr>
        <w:t>Kiekviename Humulin M3 KwikPen užpildytame švirkštiklyje yra 300 vienetų (3 mililitrai).</w:t>
      </w:r>
    </w:p>
    <w:p w:rsidR="0050391D" w:rsidRDefault="0050391D" w:rsidP="0050391D">
      <w:pPr>
        <w:rPr>
          <w:szCs w:val="22"/>
        </w:rPr>
      </w:pPr>
      <w:r>
        <w:rPr>
          <w:szCs w:val="22"/>
        </w:rPr>
        <w:t>Humulin M3 KwikPen tiekiamas pakuotėse po 5, 6 arba 10 (2 x5) užpildytus švirkštiklius.</w:t>
      </w:r>
    </w:p>
    <w:p w:rsidR="0050391D" w:rsidRDefault="0050391D" w:rsidP="0050391D">
      <w:pPr>
        <w:rPr>
          <w:u w:val="single"/>
        </w:rPr>
      </w:pPr>
      <w:r>
        <w:rPr>
          <w:u w:val="single"/>
        </w:rPr>
        <w:t>Gali būti tiekiamos ne visų dydžių pakuotės.</w:t>
      </w:r>
    </w:p>
    <w:p w:rsidR="0050391D" w:rsidRDefault="0050391D" w:rsidP="0050391D">
      <w:pPr>
        <w:rPr>
          <w:szCs w:val="22"/>
        </w:rPr>
      </w:pPr>
      <w:r>
        <w:rPr>
          <w:szCs w:val="22"/>
        </w:rPr>
        <w:t>Jūsų užpildytame KwikPen švirkštiklyje Humulin M3 yra toks pat, kaip esantis atskiruose Humulin M3 užtaisuose. KwikPen užpildytas švirkštiklis yra užtaisytas užtaisu. Kai KwikPen švirkštiklis ištuštėja, iš naujo juo naudotis negalima.</w:t>
      </w:r>
    </w:p>
    <w:p w:rsidR="0050391D" w:rsidRDefault="0050391D" w:rsidP="0050391D">
      <w:pPr>
        <w:rPr>
          <w:b/>
          <w:bCs/>
          <w:szCs w:val="22"/>
        </w:rPr>
      </w:pPr>
    </w:p>
    <w:p w:rsidR="0050391D" w:rsidRDefault="0050391D" w:rsidP="0050391D">
      <w:pPr>
        <w:rPr>
          <w:szCs w:val="22"/>
        </w:rPr>
      </w:pPr>
      <w:r>
        <w:rPr>
          <w:b/>
          <w:bCs/>
          <w:szCs w:val="22"/>
        </w:rPr>
        <w:t xml:space="preserve">Registruotojas ir gamintojas </w:t>
      </w:r>
    </w:p>
    <w:p w:rsidR="0050391D" w:rsidRDefault="0050391D" w:rsidP="0050391D">
      <w:pPr>
        <w:pStyle w:val="Pagrindinistekstas"/>
        <w:spacing w:after="0"/>
        <w:rPr>
          <w:i/>
          <w:szCs w:val="22"/>
        </w:rPr>
      </w:pPr>
      <w:r>
        <w:rPr>
          <w:i/>
          <w:szCs w:val="22"/>
        </w:rPr>
        <w:t>Registruotojas</w:t>
      </w:r>
    </w:p>
    <w:p w:rsidR="0050391D" w:rsidRDefault="0050391D" w:rsidP="0050391D">
      <w:pPr>
        <w:rPr>
          <w:szCs w:val="22"/>
        </w:rPr>
      </w:pPr>
      <w:r>
        <w:rPr>
          <w:szCs w:val="22"/>
        </w:rPr>
        <w:t>Eli Lilly Holdings Limited</w:t>
      </w:r>
    </w:p>
    <w:p w:rsidR="0050391D" w:rsidRDefault="0050391D" w:rsidP="0050391D">
      <w:pPr>
        <w:rPr>
          <w:szCs w:val="22"/>
        </w:rPr>
      </w:pPr>
      <w:r>
        <w:rPr>
          <w:szCs w:val="22"/>
        </w:rPr>
        <w:t>Priestley Road</w:t>
      </w:r>
    </w:p>
    <w:p w:rsidR="0050391D" w:rsidRDefault="0050391D" w:rsidP="0050391D">
      <w:pPr>
        <w:rPr>
          <w:szCs w:val="22"/>
        </w:rPr>
      </w:pPr>
      <w:r>
        <w:rPr>
          <w:szCs w:val="22"/>
        </w:rPr>
        <w:t>Basingstoke</w:t>
      </w:r>
    </w:p>
    <w:p w:rsidR="0050391D" w:rsidRDefault="0050391D" w:rsidP="0050391D">
      <w:pPr>
        <w:rPr>
          <w:szCs w:val="22"/>
        </w:rPr>
      </w:pPr>
      <w:r>
        <w:rPr>
          <w:szCs w:val="22"/>
        </w:rPr>
        <w:t>Hampshire, RG24 9NL</w:t>
      </w:r>
    </w:p>
    <w:p w:rsidR="0050391D" w:rsidRDefault="0050391D" w:rsidP="0050391D">
      <w:pPr>
        <w:rPr>
          <w:szCs w:val="22"/>
        </w:rPr>
      </w:pPr>
      <w:r>
        <w:rPr>
          <w:szCs w:val="22"/>
        </w:rPr>
        <w:t>Jungtinė Karalystė</w:t>
      </w:r>
    </w:p>
    <w:p w:rsidR="0050391D" w:rsidRDefault="0050391D" w:rsidP="0050391D">
      <w:pPr>
        <w:rPr>
          <w:b/>
          <w:szCs w:val="22"/>
        </w:rPr>
      </w:pPr>
    </w:p>
    <w:p w:rsidR="0050391D" w:rsidRDefault="0050391D" w:rsidP="00D02496">
      <w:pPr>
        <w:keepNext/>
        <w:rPr>
          <w:i/>
          <w:szCs w:val="22"/>
        </w:rPr>
      </w:pPr>
      <w:r>
        <w:rPr>
          <w:i/>
          <w:szCs w:val="22"/>
        </w:rPr>
        <w:t>Gamintojas</w:t>
      </w:r>
    </w:p>
    <w:p w:rsidR="0050391D" w:rsidRDefault="0050391D" w:rsidP="00D02496">
      <w:pPr>
        <w:keepNext/>
        <w:rPr>
          <w:szCs w:val="22"/>
        </w:rPr>
      </w:pPr>
      <w:r>
        <w:rPr>
          <w:szCs w:val="22"/>
        </w:rPr>
        <w:t>Lilly France</w:t>
      </w:r>
    </w:p>
    <w:p w:rsidR="0050391D" w:rsidRDefault="0050391D" w:rsidP="0050391D">
      <w:pPr>
        <w:rPr>
          <w:szCs w:val="22"/>
        </w:rPr>
      </w:pPr>
      <w:r>
        <w:rPr>
          <w:szCs w:val="22"/>
        </w:rPr>
        <w:t>2 Rue du Colonel Lilly</w:t>
      </w:r>
    </w:p>
    <w:p w:rsidR="0050391D" w:rsidRDefault="0050391D" w:rsidP="0050391D">
      <w:pPr>
        <w:rPr>
          <w:szCs w:val="22"/>
        </w:rPr>
      </w:pPr>
      <w:r>
        <w:rPr>
          <w:szCs w:val="22"/>
        </w:rPr>
        <w:t>67640 Fegersheim</w:t>
      </w:r>
    </w:p>
    <w:p w:rsidR="0050391D" w:rsidRDefault="0050391D" w:rsidP="0050391D">
      <w:pPr>
        <w:rPr>
          <w:szCs w:val="22"/>
        </w:rPr>
      </w:pPr>
      <w:r>
        <w:rPr>
          <w:szCs w:val="22"/>
        </w:rPr>
        <w:t>Prancūzija</w:t>
      </w:r>
    </w:p>
    <w:p w:rsidR="0050391D" w:rsidRDefault="0050391D" w:rsidP="0050391D">
      <w:pPr>
        <w:rPr>
          <w:szCs w:val="22"/>
        </w:rPr>
      </w:pPr>
    </w:p>
    <w:p w:rsidR="0050391D" w:rsidRDefault="0050391D" w:rsidP="0050391D">
      <w:pPr>
        <w:keepNext/>
        <w:rPr>
          <w:szCs w:val="22"/>
        </w:rPr>
      </w:pPr>
      <w:r>
        <w:rPr>
          <w:szCs w:val="22"/>
        </w:rPr>
        <w:t>Jeigu apie šį vaistą norite sužinoti daugiau, kreipkitės į vietinį registruotojo atstovą.</w:t>
      </w:r>
    </w:p>
    <w:p w:rsidR="0050391D" w:rsidRDefault="0050391D" w:rsidP="0050391D">
      <w:pPr>
        <w:keepNext/>
        <w:rPr>
          <w:szCs w:val="22"/>
        </w:rPr>
      </w:pPr>
    </w:p>
    <w:tbl>
      <w:tblPr>
        <w:tblW w:w="0" w:type="auto"/>
        <w:tblLayout w:type="fixed"/>
        <w:tblLook w:val="04A0" w:firstRow="1" w:lastRow="0" w:firstColumn="1" w:lastColumn="0" w:noHBand="0" w:noVBand="1"/>
      </w:tblPr>
      <w:tblGrid>
        <w:gridCol w:w="4678"/>
      </w:tblGrid>
      <w:tr w:rsidR="0050391D" w:rsidTr="0050391D">
        <w:tc>
          <w:tcPr>
            <w:tcW w:w="4678" w:type="dxa"/>
          </w:tcPr>
          <w:p w:rsidR="0050391D" w:rsidRDefault="0050391D">
            <w:pPr>
              <w:keepNext/>
              <w:spacing w:line="276" w:lineRule="auto"/>
              <w:rPr>
                <w:szCs w:val="22"/>
                <w:lang w:bidi="lv-LV"/>
              </w:rPr>
            </w:pPr>
            <w:r>
              <w:rPr>
                <w:szCs w:val="22"/>
                <w:lang w:bidi="lv-LV"/>
              </w:rPr>
              <w:t>Eli Lilly Holdings Limited atstovybė Lietuvoje</w:t>
            </w:r>
          </w:p>
          <w:p w:rsidR="0050391D" w:rsidRDefault="0050391D">
            <w:pPr>
              <w:keepNext/>
              <w:spacing w:line="276" w:lineRule="auto"/>
              <w:rPr>
                <w:szCs w:val="22"/>
                <w:lang w:bidi="lv-LV"/>
              </w:rPr>
            </w:pPr>
            <w:r>
              <w:rPr>
                <w:szCs w:val="22"/>
                <w:lang w:bidi="lv-LV"/>
              </w:rPr>
              <w:t>Tel. + 370 2649600</w:t>
            </w:r>
          </w:p>
          <w:p w:rsidR="0050391D" w:rsidRDefault="0050391D">
            <w:pPr>
              <w:keepNext/>
              <w:spacing w:line="276" w:lineRule="auto"/>
              <w:rPr>
                <w:szCs w:val="22"/>
                <w:lang w:bidi="lv-LV"/>
              </w:rPr>
            </w:pPr>
          </w:p>
        </w:tc>
      </w:tr>
    </w:tbl>
    <w:p w:rsidR="0050391D" w:rsidRDefault="0050391D" w:rsidP="0050391D">
      <w:pPr>
        <w:rPr>
          <w:b/>
          <w:szCs w:val="22"/>
        </w:rPr>
      </w:pPr>
      <w:r>
        <w:rPr>
          <w:b/>
          <w:szCs w:val="22"/>
        </w:rPr>
        <w:t>Šis vaistas EEE valstybėse narėse registruotas tokiais pavadinimais</w:t>
      </w:r>
    </w:p>
    <w:p w:rsidR="0050391D" w:rsidRDefault="0050391D" w:rsidP="0050391D">
      <w:pPr>
        <w:rPr>
          <w:szCs w:val="22"/>
        </w:rPr>
      </w:pPr>
    </w:p>
    <w:p w:rsidR="0050391D" w:rsidRDefault="0050391D" w:rsidP="0050391D">
      <w:pPr>
        <w:rPr>
          <w:szCs w:val="22"/>
        </w:rPr>
      </w:pPr>
      <w:r>
        <w:rPr>
          <w:szCs w:val="22"/>
        </w:rPr>
        <w:t>Huminsulin „Lilly“ Profil III KwikPen (Austrija)</w:t>
      </w:r>
    </w:p>
    <w:p w:rsidR="0050391D" w:rsidRDefault="0050391D" w:rsidP="0050391D">
      <w:pPr>
        <w:rPr>
          <w:szCs w:val="22"/>
        </w:rPr>
      </w:pPr>
      <w:r>
        <w:rPr>
          <w:szCs w:val="22"/>
        </w:rPr>
        <w:t>Humuline 30/70 KwikPen (Belgija, Liuksemburgas)</w:t>
      </w:r>
    </w:p>
    <w:p w:rsidR="0050391D" w:rsidRDefault="0050391D" w:rsidP="0050391D">
      <w:pPr>
        <w:rPr>
          <w:szCs w:val="22"/>
        </w:rPr>
      </w:pPr>
      <w:r>
        <w:rPr>
          <w:szCs w:val="22"/>
        </w:rPr>
        <w:t>Huminsulin Profil III KwikPen (Vokietija)</w:t>
      </w:r>
    </w:p>
    <w:p w:rsidR="0050391D" w:rsidRDefault="0050391D" w:rsidP="0050391D">
      <w:pPr>
        <w:rPr>
          <w:szCs w:val="22"/>
        </w:rPr>
      </w:pPr>
      <w:r>
        <w:rPr>
          <w:szCs w:val="22"/>
        </w:rPr>
        <w:t>Humulina 30:70 KwikPen (Ispanija)</w:t>
      </w:r>
    </w:p>
    <w:p w:rsidR="0050391D" w:rsidRDefault="0050391D" w:rsidP="0050391D">
      <w:pPr>
        <w:rPr>
          <w:szCs w:val="22"/>
        </w:rPr>
      </w:pPr>
      <w:r>
        <w:rPr>
          <w:szCs w:val="22"/>
        </w:rPr>
        <w:t>Humulin M3 KwikPen (Graikija, Lietuva, Lenkija, Rumunija, Slovėnija, Airija, Jungtinė Karalystė)</w:t>
      </w:r>
    </w:p>
    <w:p w:rsidR="0050391D" w:rsidRDefault="0050391D" w:rsidP="0050391D">
      <w:pPr>
        <w:rPr>
          <w:szCs w:val="22"/>
        </w:rPr>
      </w:pPr>
      <w:r>
        <w:rPr>
          <w:szCs w:val="22"/>
        </w:rPr>
        <w:t>Umuline profil 30 KwikPen 100 IU/ml (Prancūzija)</w:t>
      </w:r>
    </w:p>
    <w:p w:rsidR="0050391D" w:rsidRDefault="0050391D" w:rsidP="0050391D">
      <w:pPr>
        <w:rPr>
          <w:szCs w:val="22"/>
        </w:rPr>
      </w:pPr>
      <w:r>
        <w:rPr>
          <w:szCs w:val="22"/>
        </w:rPr>
        <w:t>Humulin M3 (30/70) KwikPen (Čekija, Slovakija)</w:t>
      </w:r>
    </w:p>
    <w:p w:rsidR="0050391D" w:rsidRDefault="0050391D" w:rsidP="0050391D">
      <w:pPr>
        <w:rPr>
          <w:szCs w:val="22"/>
        </w:rPr>
      </w:pPr>
    </w:p>
    <w:p w:rsidR="0050391D" w:rsidRDefault="0050391D" w:rsidP="0050391D">
      <w:pPr>
        <w:rPr>
          <w:szCs w:val="22"/>
        </w:rPr>
      </w:pPr>
    </w:p>
    <w:p w:rsidR="0050391D" w:rsidRDefault="0050391D" w:rsidP="0050391D">
      <w:pPr>
        <w:keepNext/>
        <w:rPr>
          <w:b/>
          <w:szCs w:val="22"/>
        </w:rPr>
      </w:pPr>
      <w:r>
        <w:rPr>
          <w:b/>
          <w:bCs/>
          <w:szCs w:val="22"/>
        </w:rPr>
        <w:t>Šis pakuotės lapelis</w:t>
      </w:r>
      <w:r>
        <w:rPr>
          <w:b/>
          <w:szCs w:val="22"/>
        </w:rPr>
        <w:t xml:space="preserve"> paskutinį kartą peržiūrėtas 2018-0</w:t>
      </w:r>
      <w:r w:rsidR="008D50F2">
        <w:rPr>
          <w:b/>
          <w:szCs w:val="22"/>
        </w:rPr>
        <w:t>8</w:t>
      </w:r>
      <w:r>
        <w:rPr>
          <w:b/>
          <w:szCs w:val="22"/>
        </w:rPr>
        <w:t>-2</w:t>
      </w:r>
      <w:r w:rsidR="008D50F2">
        <w:rPr>
          <w:b/>
          <w:szCs w:val="22"/>
        </w:rPr>
        <w:t>3</w:t>
      </w:r>
      <w:r>
        <w:rPr>
          <w:b/>
          <w:szCs w:val="22"/>
        </w:rPr>
        <w:t>.</w:t>
      </w:r>
    </w:p>
    <w:p w:rsidR="0050391D" w:rsidRDefault="0050391D" w:rsidP="0050391D">
      <w:pPr>
        <w:rPr>
          <w:b/>
          <w:szCs w:val="22"/>
        </w:rPr>
      </w:pPr>
    </w:p>
    <w:p w:rsidR="0050391D" w:rsidRDefault="0050391D" w:rsidP="0050391D">
      <w:pPr>
        <w:rPr>
          <w:szCs w:val="22"/>
        </w:rPr>
      </w:pPr>
      <w:r>
        <w:t>Išsami informacija apie šį vaistą pateikiama Valstybinės vaistų kontrolės tarnybos prie Lietuvos Respublikos sveikatos apsaugos ministerijos tinklalapyje</w:t>
      </w:r>
      <w:r>
        <w:rPr>
          <w:szCs w:val="22"/>
        </w:rPr>
        <w:t xml:space="preserve"> </w:t>
      </w:r>
      <w:hyperlink r:id="rId13" w:history="1">
        <w:r>
          <w:rPr>
            <w:rStyle w:val="Hipersaitas"/>
            <w:bCs/>
            <w:szCs w:val="22"/>
          </w:rPr>
          <w:t>http://www.vvkt.lt/</w:t>
        </w:r>
      </w:hyperlink>
    </w:p>
    <w:p w:rsidR="0050391D" w:rsidRDefault="0050391D" w:rsidP="0050391D">
      <w:pPr>
        <w:rPr>
          <w:szCs w:val="22"/>
        </w:rPr>
      </w:pPr>
    </w:p>
    <w:p w:rsidR="0050391D" w:rsidRDefault="0050391D" w:rsidP="0050391D">
      <w:pPr>
        <w:jc w:val="center"/>
        <w:rPr>
          <w:b/>
        </w:rPr>
      </w:pPr>
      <w:r>
        <w:rPr>
          <w:szCs w:val="22"/>
        </w:rPr>
        <w:br w:type="page"/>
      </w:r>
      <w:r>
        <w:rPr>
          <w:szCs w:val="22"/>
        </w:rPr>
        <w:lastRenderedPageBreak/>
        <w:t xml:space="preserve"> </w:t>
      </w:r>
      <w:r>
        <w:rPr>
          <w:b/>
        </w:rPr>
        <w:t>NAUDOJIMO INSTRUKCIJA</w:t>
      </w:r>
    </w:p>
    <w:p w:rsidR="0050391D" w:rsidRDefault="0050391D" w:rsidP="0050391D">
      <w:pPr>
        <w:jc w:val="center"/>
      </w:pPr>
    </w:p>
    <w:p w:rsidR="0050391D" w:rsidRDefault="0050391D" w:rsidP="0050391D">
      <w:pPr>
        <w:jc w:val="center"/>
        <w:rPr>
          <w:b/>
          <w:bCs/>
        </w:rPr>
      </w:pPr>
      <w:r>
        <w:rPr>
          <w:b/>
          <w:bCs/>
        </w:rPr>
        <w:t>Humulin N KwikPen 100 TV/ml injekcinė suspensija užpildytame švirkštiklyje</w:t>
      </w:r>
    </w:p>
    <w:p w:rsidR="0050391D" w:rsidRDefault="0050391D" w:rsidP="0050391D">
      <w:pPr>
        <w:jc w:val="center"/>
        <w:rPr>
          <w:b/>
          <w:bCs/>
        </w:rPr>
      </w:pPr>
      <w:r>
        <w:rPr>
          <w:b/>
          <w:bCs/>
        </w:rPr>
        <w:t>Humulin M3 KwikPen 100 TV/ml injekcinė suspensija užpildytame švirkštiklyje</w:t>
      </w:r>
    </w:p>
    <w:p w:rsidR="0050391D" w:rsidRDefault="0050391D" w:rsidP="0050391D">
      <w:pPr>
        <w:jc w:val="center"/>
      </w:pPr>
    </w:p>
    <w:p w:rsidR="0050391D" w:rsidRDefault="0050391D" w:rsidP="0050391D">
      <w:pPr>
        <w:jc w:val="center"/>
      </w:pPr>
    </w:p>
    <w:p w:rsidR="0050391D" w:rsidRDefault="0050391D" w:rsidP="0050391D">
      <w:pPr>
        <w:jc w:val="center"/>
      </w:pPr>
      <w:r>
        <w:rPr>
          <w:noProof/>
        </w:rPr>
        <w:drawing>
          <wp:inline distT="0" distB="0" distL="0" distR="0">
            <wp:extent cx="4476750" cy="573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573405"/>
                    </a:xfrm>
                    <a:prstGeom prst="rect">
                      <a:avLst/>
                    </a:prstGeom>
                    <a:noFill/>
                    <a:ln>
                      <a:noFill/>
                    </a:ln>
                  </pic:spPr>
                </pic:pic>
              </a:graphicData>
            </a:graphic>
          </wp:inline>
        </w:drawing>
      </w:r>
    </w:p>
    <w:p w:rsidR="0050391D" w:rsidRDefault="0050391D" w:rsidP="0050391D">
      <w:pPr>
        <w:jc w:val="center"/>
        <w:rPr>
          <w:b/>
          <w:bCs/>
          <w:color w:val="FF0000"/>
        </w:rPr>
      </w:pPr>
    </w:p>
    <w:p w:rsidR="0050391D" w:rsidRDefault="0050391D" w:rsidP="0050391D">
      <w:pPr>
        <w:jc w:val="center"/>
        <w:rPr>
          <w:b/>
          <w:bCs/>
          <w:color w:val="FF0000"/>
        </w:rPr>
      </w:pPr>
    </w:p>
    <w:p w:rsidR="0050391D" w:rsidRDefault="0050391D" w:rsidP="0050391D">
      <w:pPr>
        <w:jc w:val="center"/>
        <w:rPr>
          <w:b/>
          <w:bCs/>
          <w:color w:val="FF0000"/>
        </w:rPr>
      </w:pPr>
      <w:r>
        <w:rPr>
          <w:b/>
          <w:bCs/>
          <w:color w:val="FF0000"/>
        </w:rPr>
        <w:t>PRIEŠ VARTOJIMĄ PERSKAITYKITE ŠIĄ NAUDOJIMO INSTRUKCIJĄ</w:t>
      </w:r>
    </w:p>
    <w:p w:rsidR="0050391D" w:rsidRDefault="0050391D" w:rsidP="0050391D">
      <w:pPr>
        <w:jc w:val="center"/>
        <w:rPr>
          <w:b/>
          <w:bCs/>
          <w:color w:val="FF0000"/>
        </w:rPr>
      </w:pPr>
    </w:p>
    <w:p w:rsidR="0050391D" w:rsidRDefault="0050391D" w:rsidP="0050391D">
      <w:pPr>
        <w:spacing w:before="120" w:after="120"/>
      </w:pPr>
      <w:r>
        <w:t>Perskaitykite naudojimo instrukciją, prieš pradėdami vartoti Humulin ir kiekvieną kartą, įsigiję naują Humulin KwikPen 100TV/ml. Joje gali būti naujos informacijos. Ši informacija nepakeičia pokalbio su sveikatos priežiūros specialistu apie Jūsų būklę ir gydymą.</w:t>
      </w:r>
    </w:p>
    <w:p w:rsidR="0050391D" w:rsidRDefault="0050391D" w:rsidP="0050391D">
      <w:pPr>
        <w:spacing w:before="120" w:after="120"/>
      </w:pPr>
      <w:r>
        <w:rPr>
          <w:bCs/>
          <w:iCs/>
        </w:rPr>
        <w:t>Humulin KwikPen 100 TV/ml</w:t>
      </w:r>
      <w:r>
        <w:t xml:space="preserve"> (švirkštiklis) yra vienkartinis užpildytas švirkštiklis, kuriame yra 300 vienetų (3 ml) insulino. Vienu švirkštikliu galite susileisti daug dozių. Švirkštiklis nustatomas po 1 vienetą. Jūs galite susileisti nuo 1 iki 60 vienetų per vieną injekciją. </w:t>
      </w:r>
      <w:r>
        <w:rPr>
          <w:b/>
        </w:rPr>
        <w:t>Jeigu Jums paskirta dozė yra didesnė kaip 60 vienetų, turėsite susileisti daugiau kaip 1 injekciją.</w:t>
      </w:r>
      <w:r>
        <w:t xml:space="preserve"> Stūmoklis kiekvienos injekcijos metu tik šiek tiek sujuda ir Jūs galite to nepastebėti. Stūmoklis pasieks užtaiso galą tik tada, kai būsite suvartoję visus švirkštiklyje esančius 300 vienetų.</w:t>
      </w:r>
    </w:p>
    <w:p w:rsidR="0050391D" w:rsidRDefault="0050391D" w:rsidP="0050391D">
      <w:pPr>
        <w:spacing w:before="120" w:after="120"/>
        <w:rPr>
          <w:b/>
        </w:rPr>
      </w:pPr>
      <w:r>
        <w:rPr>
          <w:b/>
        </w:rPr>
        <w:t>Nesidalinkite švirkštikliu su jokiais kitais žmonėmis, net jeigu pakeitėte adatą. Nenaudokite adatos dar kartą ir nesidalinkite adatomis su kitais žmonėmis. Jūs galite juos užkrėsti arba nuo jų užsikrėsti infekcine liga.</w:t>
      </w:r>
    </w:p>
    <w:p w:rsidR="0050391D" w:rsidRDefault="0050391D" w:rsidP="0050391D">
      <w:pPr>
        <w:spacing w:before="120" w:after="120"/>
      </w:pPr>
      <w:r>
        <w:t>Šio švirkštiklio nerekomenduojama naudoti akliesiems arba regėjimo sutrikimų turintiems žmonėms be kitų žmonių, kurie moka naudoti švirkštiklį, pagalbos.</w:t>
      </w:r>
    </w:p>
    <w:p w:rsidR="0050391D" w:rsidRDefault="0050391D" w:rsidP="0050391D">
      <w:pPr>
        <w:spacing w:before="120" w:after="120"/>
      </w:pPr>
      <w:r>
        <w:br w:type="page"/>
      </w:r>
    </w:p>
    <w:p w:rsidR="0050391D" w:rsidRDefault="0050391D" w:rsidP="0050391D"/>
    <w:tbl>
      <w:tblPr>
        <w:tblW w:w="9315" w:type="dxa"/>
        <w:tblLook w:val="04A0" w:firstRow="1" w:lastRow="0" w:firstColumn="1" w:lastColumn="0" w:noHBand="0" w:noVBand="1"/>
      </w:tblPr>
      <w:tblGrid>
        <w:gridCol w:w="2679"/>
        <w:gridCol w:w="135"/>
        <w:gridCol w:w="271"/>
        <w:gridCol w:w="880"/>
        <w:gridCol w:w="796"/>
        <w:gridCol w:w="746"/>
        <w:gridCol w:w="490"/>
        <w:gridCol w:w="402"/>
        <w:gridCol w:w="870"/>
        <w:gridCol w:w="165"/>
        <w:gridCol w:w="986"/>
        <w:gridCol w:w="940"/>
      </w:tblGrid>
      <w:tr w:rsidR="0050391D" w:rsidTr="0050391D">
        <w:trPr>
          <w:trHeight w:val="580"/>
        </w:trPr>
        <w:tc>
          <w:tcPr>
            <w:tcW w:w="9315" w:type="dxa"/>
            <w:gridSpan w:val="12"/>
            <w:noWrap/>
            <w:hideMark/>
          </w:tcPr>
          <w:p w:rsidR="0050391D" w:rsidRDefault="0050391D">
            <w:pPr>
              <w:spacing w:line="276" w:lineRule="auto"/>
              <w:jc w:val="center"/>
              <w:rPr>
                <w:b/>
                <w:sz w:val="18"/>
                <w:szCs w:val="18"/>
                <w:lang w:bidi="lv-LV"/>
              </w:rPr>
            </w:pPr>
            <w:r>
              <w:rPr>
                <w:b/>
                <w:sz w:val="18"/>
                <w:szCs w:val="18"/>
                <w:lang w:bidi="lv-LV"/>
              </w:rPr>
              <w:t>KwikPen dalys</w:t>
            </w:r>
          </w:p>
        </w:tc>
      </w:tr>
      <w:tr w:rsidR="0050391D" w:rsidTr="0050391D">
        <w:trPr>
          <w:trHeight w:val="295"/>
        </w:trPr>
        <w:tc>
          <w:tcPr>
            <w:tcW w:w="2902" w:type="dxa"/>
            <w:gridSpan w:val="2"/>
            <w:noWrap/>
            <w:vAlign w:val="bottom"/>
            <w:hideMark/>
          </w:tcPr>
          <w:p w:rsidR="0050391D" w:rsidRDefault="0050391D">
            <w:pPr>
              <w:spacing w:line="276" w:lineRule="auto"/>
              <w:jc w:val="center"/>
              <w:rPr>
                <w:sz w:val="18"/>
                <w:szCs w:val="18"/>
                <w:lang w:bidi="lv-LV"/>
              </w:rPr>
            </w:pPr>
            <w:r>
              <w:rPr>
                <w:sz w:val="18"/>
                <w:szCs w:val="18"/>
                <w:lang w:bidi="lv-LV"/>
              </w:rPr>
              <w:t>Dangtelio griovelis</w:t>
            </w:r>
          </w:p>
        </w:tc>
        <w:tc>
          <w:tcPr>
            <w:tcW w:w="1994" w:type="dxa"/>
            <w:gridSpan w:val="3"/>
            <w:noWrap/>
            <w:vAlign w:val="bottom"/>
            <w:hideMark/>
          </w:tcPr>
          <w:p w:rsidR="0050391D" w:rsidRDefault="0050391D">
            <w:pPr>
              <w:spacing w:line="276" w:lineRule="auto"/>
              <w:jc w:val="center"/>
              <w:rPr>
                <w:sz w:val="18"/>
                <w:szCs w:val="18"/>
                <w:lang w:bidi="lv-LV"/>
              </w:rPr>
            </w:pPr>
            <w:r>
              <w:rPr>
                <w:sz w:val="18"/>
                <w:szCs w:val="18"/>
                <w:lang w:bidi="lv-LV"/>
              </w:rPr>
              <w:t>Užtaiso laikiklis</w:t>
            </w:r>
          </w:p>
        </w:tc>
        <w:tc>
          <w:tcPr>
            <w:tcW w:w="1265" w:type="dxa"/>
            <w:gridSpan w:val="2"/>
            <w:noWrap/>
            <w:vAlign w:val="bottom"/>
          </w:tcPr>
          <w:p w:rsidR="0050391D" w:rsidRDefault="0050391D">
            <w:pPr>
              <w:spacing w:line="276" w:lineRule="auto"/>
              <w:jc w:val="center"/>
              <w:rPr>
                <w:sz w:val="18"/>
                <w:szCs w:val="18"/>
                <w:lang w:bidi="lv-LV"/>
              </w:rPr>
            </w:pPr>
          </w:p>
        </w:tc>
        <w:tc>
          <w:tcPr>
            <w:tcW w:w="1266" w:type="dxa"/>
            <w:gridSpan w:val="2"/>
            <w:noWrap/>
            <w:vAlign w:val="bottom"/>
            <w:hideMark/>
          </w:tcPr>
          <w:p w:rsidR="0050391D" w:rsidRDefault="0050391D">
            <w:pPr>
              <w:spacing w:line="276" w:lineRule="auto"/>
              <w:jc w:val="center"/>
              <w:rPr>
                <w:sz w:val="18"/>
                <w:szCs w:val="18"/>
                <w:lang w:bidi="lv-LV"/>
              </w:rPr>
            </w:pPr>
            <w:r>
              <w:rPr>
                <w:sz w:val="18"/>
                <w:szCs w:val="18"/>
                <w:lang w:bidi="lv-LV"/>
              </w:rPr>
              <w:t>Etiketė</w:t>
            </w:r>
          </w:p>
        </w:tc>
        <w:tc>
          <w:tcPr>
            <w:tcW w:w="1888" w:type="dxa"/>
            <w:gridSpan w:val="3"/>
            <w:noWrap/>
            <w:vAlign w:val="bottom"/>
            <w:hideMark/>
          </w:tcPr>
          <w:p w:rsidR="0050391D" w:rsidRDefault="0050391D">
            <w:pPr>
              <w:spacing w:line="276" w:lineRule="auto"/>
              <w:jc w:val="center"/>
              <w:rPr>
                <w:sz w:val="18"/>
                <w:szCs w:val="18"/>
                <w:lang w:bidi="lv-LV"/>
              </w:rPr>
            </w:pPr>
            <w:r>
              <w:rPr>
                <w:sz w:val="18"/>
                <w:szCs w:val="18"/>
                <w:lang w:bidi="lv-LV"/>
              </w:rPr>
              <w:t>Dozės indikatorius</w:t>
            </w:r>
          </w:p>
        </w:tc>
      </w:tr>
      <w:tr w:rsidR="0050391D" w:rsidTr="0050391D">
        <w:trPr>
          <w:trHeight w:val="1201"/>
        </w:trPr>
        <w:tc>
          <w:tcPr>
            <w:tcW w:w="3175" w:type="dxa"/>
            <w:gridSpan w:val="3"/>
            <w:vAlign w:val="center"/>
            <w:hideMark/>
          </w:tcPr>
          <w:p w:rsidR="0050391D" w:rsidRDefault="0050391D">
            <w:pPr>
              <w:spacing w:line="276" w:lineRule="auto"/>
              <w:jc w:val="center"/>
              <w:rPr>
                <w:sz w:val="18"/>
                <w:szCs w:val="18"/>
                <w:lang w:bidi="lv-LV"/>
              </w:rPr>
            </w:pPr>
            <w:r>
              <w:rPr>
                <w:noProof/>
                <w:position w:val="9"/>
                <w:sz w:val="20"/>
              </w:rPr>
              <w:drawing>
                <wp:inline distT="0" distB="0" distL="0" distR="0">
                  <wp:extent cx="1624330" cy="477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330" cy="477520"/>
                          </a:xfrm>
                          <a:prstGeom prst="rect">
                            <a:avLst/>
                          </a:prstGeom>
                          <a:noFill/>
                          <a:ln>
                            <a:noFill/>
                          </a:ln>
                        </pic:spPr>
                      </pic:pic>
                    </a:graphicData>
                  </a:graphic>
                </wp:inline>
              </w:drawing>
            </w:r>
          </w:p>
        </w:tc>
        <w:tc>
          <w:tcPr>
            <w:tcW w:w="6140" w:type="dxa"/>
            <w:gridSpan w:val="9"/>
            <w:vAlign w:val="center"/>
            <w:hideMark/>
          </w:tcPr>
          <w:p w:rsidR="0050391D" w:rsidRDefault="0050391D">
            <w:pPr>
              <w:spacing w:line="276" w:lineRule="auto"/>
              <w:jc w:val="center"/>
              <w:rPr>
                <w:sz w:val="18"/>
                <w:szCs w:val="18"/>
                <w:lang w:bidi="lv-LV"/>
              </w:rPr>
            </w:pPr>
            <w:r>
              <w:rPr>
                <w:noProof/>
              </w:rPr>
              <mc:AlternateContent>
                <mc:Choice Requires="wps">
                  <w:drawing>
                    <wp:anchor distT="0" distB="0" distL="114297" distR="114297" simplePos="0" relativeHeight="251661312" behindDoc="0" locked="0" layoutInCell="1" allowOverlap="1">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D041E7" id="Straight Connector 109"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aJ6QEAAMg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KLhlonpAQAAyAMAAA4AAAAAAAAAAAAAAAAALgIAAGRycy9lMm9Eb2MueG1s&#10;UEsBAi0AFAAGAAgAAAAhAJAL8cvdAAAACQEAAA8AAAAAAAAAAAAAAAAAQwQAAGRycy9kb3ducmV2&#10;LnhtbFBLBQYAAAAABAAEAPMAAABNBQAAAAA=&#10;">
                      <o:lock v:ext="edit" shapetype="f"/>
                    </v:line>
                  </w:pict>
                </mc:Fallback>
              </mc:AlternateContent>
            </w:r>
            <w:r>
              <w:rPr>
                <w:noProof/>
              </w:rPr>
              <mc:AlternateContent>
                <mc:Choice Requires="wpg">
                  <w:drawing>
                    <wp:inline distT="0" distB="0" distL="0" distR="0">
                      <wp:extent cx="3430270" cy="673735"/>
                      <wp:effectExtent l="0" t="0" r="0" b="254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673735"/>
                                <a:chOff x="0" y="0"/>
                                <a:chExt cx="5402" cy="1061"/>
                              </a:xfrm>
                            </wpg:grpSpPr>
                            <pic:pic xmlns:pic="http://schemas.openxmlformats.org/drawingml/2006/picture">
                              <pic:nvPicPr>
                                <pic:cNvPr id="28"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 cy="1061"/>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07"/>
                              <wpg:cNvGrpSpPr>
                                <a:grpSpLocks/>
                              </wpg:cNvGrpSpPr>
                              <wpg:grpSpPr bwMode="auto">
                                <a:xfrm>
                                  <a:off x="5340" y="582"/>
                                  <a:ext cx="2" cy="416"/>
                                  <a:chOff x="5340" y="582"/>
                                  <a:chExt cx="2" cy="416"/>
                                </a:xfrm>
                              </wpg:grpSpPr>
                              <wps:wsp>
                                <wps:cNvPr id="30" name="Freeform 108"/>
                                <wps:cNvSpPr>
                                  <a:spLocks/>
                                </wps:cNvSpPr>
                                <wps:spPr bwMode="auto">
                                  <a:xfrm>
                                    <a:off x="5340" y="582"/>
                                    <a:ext cx="2" cy="416"/>
                                  </a:xfrm>
                                  <a:custGeom>
                                    <a:avLst/>
                                    <a:gdLst>
                                      <a:gd name="T0" fmla="*/ 0 w 2"/>
                                      <a:gd name="T1" fmla="*/ 582 h 416"/>
                                      <a:gd name="T2" fmla="*/ 0 w 2"/>
                                      <a:gd name="T3" fmla="*/ 997 h 416"/>
                                      <a:gd name="T4" fmla="*/ 0 60000 65536"/>
                                      <a:gd name="T5" fmla="*/ 0 60000 65536"/>
                                    </a:gdLst>
                                    <a:ahLst/>
                                    <a:cxnLst>
                                      <a:cxn ang="T4">
                                        <a:pos x="T0" y="T1"/>
                                      </a:cxn>
                                      <a:cxn ang="T5">
                                        <a:pos x="T2" y="T3"/>
                                      </a:cxn>
                                    </a:cxnLst>
                                    <a:rect l="0" t="0" r="r" b="b"/>
                                    <a:pathLst>
                                      <a:path w="2" h="416">
                                        <a:moveTo>
                                          <a:pt x="0" y="0"/>
                                        </a:moveTo>
                                        <a:lnTo>
                                          <a:pt x="0" y="4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7884A05A" id="Group 27" o:spid="_x0000_s1026" style="width:270.1pt;height:53.05pt;mso-position-horizontal-relative:char;mso-position-vertical-relative:line" coordsize="5402,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width:5401;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">
                        <v:imagedata r:id="rId17" o:title=""/>
                      </v:shape>
                      <v:group id="Group 107" o:spid="_x0000_s1028" style="position:absolute;left:5340;top:582;width:2;height:416" coordorigin="5340,582"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8" o:spid="_x0000_s1029" style="position:absolute;left:5340;top:582;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" path="m,l,415e" filled="f" strokecolor="#231f20">
                          <v:path arrowok="t" o:connecttype="custom" o:connectlocs="0,582;0,997" o:connectangles="0,0"/>
                        </v:shape>
                      </v:group>
                      <w10:anchorlock/>
                    </v:group>
                  </w:pict>
                </mc:Fallback>
              </mc:AlternateContent>
            </w:r>
          </w:p>
        </w:tc>
      </w:tr>
      <w:tr w:rsidR="0050391D" w:rsidTr="0050391D">
        <w:trPr>
          <w:trHeight w:val="885"/>
        </w:trPr>
        <w:tc>
          <w:tcPr>
            <w:tcW w:w="2770" w:type="dxa"/>
            <w:noWrap/>
            <w:hideMark/>
          </w:tcPr>
          <w:p w:rsidR="0050391D" w:rsidRDefault="0050391D">
            <w:pPr>
              <w:spacing w:line="276" w:lineRule="auto"/>
              <w:jc w:val="center"/>
              <w:rPr>
                <w:sz w:val="18"/>
                <w:szCs w:val="18"/>
                <w:lang w:bidi="lv-LV"/>
              </w:rPr>
            </w:pPr>
            <w:r>
              <w:rPr>
                <w:sz w:val="18"/>
                <w:szCs w:val="18"/>
                <w:lang w:bidi="lv-LV"/>
              </w:rPr>
              <w:t>Švirkštiklio dangtelis</w:t>
            </w:r>
          </w:p>
        </w:tc>
        <w:tc>
          <w:tcPr>
            <w:tcW w:w="1309" w:type="dxa"/>
            <w:gridSpan w:val="3"/>
            <w:hideMark/>
          </w:tcPr>
          <w:p w:rsidR="0050391D" w:rsidRDefault="0050391D">
            <w:pPr>
              <w:spacing w:line="276" w:lineRule="auto"/>
              <w:jc w:val="center"/>
              <w:rPr>
                <w:sz w:val="18"/>
                <w:szCs w:val="18"/>
                <w:lang w:bidi="lv-LV"/>
              </w:rPr>
            </w:pPr>
            <w:r>
              <w:rPr>
                <w:sz w:val="18"/>
                <w:szCs w:val="18"/>
                <w:lang w:bidi="lv-LV"/>
              </w:rPr>
              <w:t>Guminis sandariklis</w:t>
            </w:r>
          </w:p>
        </w:tc>
        <w:tc>
          <w:tcPr>
            <w:tcW w:w="1582" w:type="dxa"/>
            <w:gridSpan w:val="2"/>
            <w:noWrap/>
            <w:hideMark/>
          </w:tcPr>
          <w:p w:rsidR="0050391D" w:rsidRDefault="0050391D">
            <w:pPr>
              <w:spacing w:line="276" w:lineRule="auto"/>
              <w:jc w:val="center"/>
              <w:rPr>
                <w:sz w:val="18"/>
                <w:szCs w:val="18"/>
                <w:lang w:bidi="lv-LV"/>
              </w:rPr>
            </w:pPr>
            <w:r>
              <w:rPr>
                <w:sz w:val="18"/>
                <w:szCs w:val="18"/>
                <w:lang w:bidi="lv-LV"/>
              </w:rPr>
              <w:t>Stūmoklis</w:t>
            </w:r>
          </w:p>
        </w:tc>
        <w:tc>
          <w:tcPr>
            <w:tcW w:w="909" w:type="dxa"/>
            <w:gridSpan w:val="2"/>
            <w:noWrap/>
          </w:tcPr>
          <w:p w:rsidR="0050391D" w:rsidRDefault="0050391D">
            <w:pPr>
              <w:spacing w:line="276" w:lineRule="auto"/>
              <w:jc w:val="center"/>
              <w:rPr>
                <w:sz w:val="18"/>
                <w:szCs w:val="18"/>
                <w:lang w:bidi="lv-LV"/>
              </w:rPr>
            </w:pPr>
          </w:p>
        </w:tc>
        <w:tc>
          <w:tcPr>
            <w:tcW w:w="1013" w:type="dxa"/>
            <w:gridSpan w:val="2"/>
            <w:noWrap/>
            <w:hideMark/>
          </w:tcPr>
          <w:p w:rsidR="0050391D" w:rsidRDefault="0050391D">
            <w:pPr>
              <w:spacing w:line="276" w:lineRule="auto"/>
              <w:jc w:val="center"/>
              <w:rPr>
                <w:sz w:val="18"/>
                <w:szCs w:val="18"/>
                <w:lang w:bidi="lv-LV"/>
              </w:rPr>
            </w:pPr>
            <w:r>
              <w:rPr>
                <w:sz w:val="18"/>
                <w:szCs w:val="18"/>
                <w:lang w:bidi="lv-LV"/>
              </w:rPr>
              <w:t>Švirkštiklio korpusas</w:t>
            </w:r>
          </w:p>
        </w:tc>
        <w:tc>
          <w:tcPr>
            <w:tcW w:w="1014" w:type="dxa"/>
            <w:hideMark/>
          </w:tcPr>
          <w:p w:rsidR="0050391D" w:rsidRDefault="0050391D">
            <w:pPr>
              <w:spacing w:line="276" w:lineRule="auto"/>
              <w:jc w:val="center"/>
              <w:rPr>
                <w:sz w:val="18"/>
                <w:szCs w:val="18"/>
                <w:lang w:bidi="lv-LV"/>
              </w:rPr>
            </w:pPr>
            <w:r>
              <w:rPr>
                <w:sz w:val="18"/>
                <w:szCs w:val="18"/>
                <w:lang w:bidi="lv-LV"/>
              </w:rPr>
              <w:t>Dozės langelis</w:t>
            </w:r>
          </w:p>
        </w:tc>
        <w:tc>
          <w:tcPr>
            <w:tcW w:w="718" w:type="dxa"/>
            <w:noWrap/>
            <w:hideMark/>
          </w:tcPr>
          <w:p w:rsidR="0050391D" w:rsidRDefault="0050391D">
            <w:pPr>
              <w:spacing w:line="276" w:lineRule="auto"/>
              <w:jc w:val="center"/>
              <w:rPr>
                <w:sz w:val="18"/>
                <w:szCs w:val="18"/>
                <w:lang w:bidi="lv-LV"/>
              </w:rPr>
            </w:pPr>
            <w:r>
              <w:rPr>
                <w:sz w:val="18"/>
                <w:szCs w:val="18"/>
                <w:lang w:bidi="lv-LV"/>
              </w:rPr>
              <w:t>Dozavimo rankenėlė</w:t>
            </w:r>
          </w:p>
        </w:tc>
      </w:tr>
    </w:tbl>
    <w:p w:rsidR="0050391D" w:rsidRDefault="0050391D" w:rsidP="0050391D">
      <w:pPr>
        <w:jc w:val="center"/>
      </w:pPr>
    </w:p>
    <w:tbl>
      <w:tblPr>
        <w:tblW w:w="0" w:type="auto"/>
        <w:jc w:val="center"/>
        <w:tblLook w:val="04A0" w:firstRow="1" w:lastRow="0" w:firstColumn="1" w:lastColumn="0" w:noHBand="0" w:noVBand="1"/>
      </w:tblPr>
      <w:tblGrid>
        <w:gridCol w:w="1980"/>
        <w:gridCol w:w="360"/>
        <w:gridCol w:w="1080"/>
        <w:gridCol w:w="180"/>
        <w:gridCol w:w="990"/>
        <w:gridCol w:w="810"/>
      </w:tblGrid>
      <w:tr w:rsidR="0050391D" w:rsidRPr="0050391D" w:rsidTr="0050391D">
        <w:trPr>
          <w:jc w:val="center"/>
        </w:trPr>
        <w:tc>
          <w:tcPr>
            <w:tcW w:w="5400" w:type="dxa"/>
            <w:gridSpan w:val="6"/>
            <w:hideMark/>
          </w:tcPr>
          <w:p w:rsidR="0050391D" w:rsidRDefault="0050391D">
            <w:pPr>
              <w:spacing w:line="276" w:lineRule="auto"/>
              <w:jc w:val="center"/>
              <w:rPr>
                <w:b/>
                <w:sz w:val="18"/>
                <w:szCs w:val="18"/>
                <w:lang w:bidi="lv-LV"/>
              </w:rPr>
            </w:pPr>
            <w:r>
              <w:rPr>
                <w:b/>
                <w:sz w:val="18"/>
                <w:szCs w:val="18"/>
                <w:lang w:bidi="lv-LV"/>
              </w:rPr>
              <w:t>Švirkštiklio adatos dalys</w:t>
            </w:r>
            <w:r>
              <w:rPr>
                <w:b/>
                <w:sz w:val="18"/>
                <w:szCs w:val="18"/>
                <w:lang w:bidi="lv-LV"/>
              </w:rPr>
              <w:br/>
            </w:r>
            <w:r>
              <w:rPr>
                <w:sz w:val="18"/>
                <w:szCs w:val="18"/>
                <w:lang w:bidi="lv-LV"/>
              </w:rPr>
              <w:t>(pakuotėje adatų nėra)</w:t>
            </w:r>
          </w:p>
        </w:tc>
      </w:tr>
      <w:tr w:rsidR="0050391D" w:rsidTr="0050391D">
        <w:trPr>
          <w:trHeight w:val="224"/>
          <w:jc w:val="center"/>
        </w:trPr>
        <w:tc>
          <w:tcPr>
            <w:tcW w:w="2340" w:type="dxa"/>
            <w:gridSpan w:val="2"/>
            <w:vAlign w:val="bottom"/>
          </w:tcPr>
          <w:p w:rsidR="0050391D" w:rsidRDefault="0050391D">
            <w:pPr>
              <w:spacing w:line="276" w:lineRule="auto"/>
              <w:jc w:val="center"/>
              <w:rPr>
                <w:sz w:val="18"/>
                <w:szCs w:val="18"/>
                <w:lang w:bidi="lv-LV"/>
              </w:rPr>
            </w:pPr>
          </w:p>
        </w:tc>
        <w:tc>
          <w:tcPr>
            <w:tcW w:w="1080" w:type="dxa"/>
            <w:vAlign w:val="bottom"/>
          </w:tcPr>
          <w:p w:rsidR="0050391D" w:rsidRDefault="0050391D">
            <w:pPr>
              <w:spacing w:line="276" w:lineRule="auto"/>
              <w:jc w:val="center"/>
              <w:rPr>
                <w:sz w:val="18"/>
                <w:szCs w:val="18"/>
                <w:lang w:bidi="lv-LV"/>
              </w:rPr>
            </w:pPr>
          </w:p>
        </w:tc>
        <w:tc>
          <w:tcPr>
            <w:tcW w:w="1170" w:type="dxa"/>
            <w:gridSpan w:val="2"/>
            <w:vAlign w:val="bottom"/>
            <w:hideMark/>
          </w:tcPr>
          <w:p w:rsidR="0050391D" w:rsidRDefault="0050391D">
            <w:pPr>
              <w:spacing w:line="276" w:lineRule="auto"/>
              <w:jc w:val="center"/>
              <w:rPr>
                <w:sz w:val="18"/>
                <w:szCs w:val="18"/>
                <w:lang w:bidi="lv-LV"/>
              </w:rPr>
            </w:pPr>
            <w:r>
              <w:rPr>
                <w:sz w:val="18"/>
                <w:szCs w:val="18"/>
                <w:lang w:bidi="lv-LV"/>
              </w:rPr>
              <w:t>Popieriaus lapelis</w:t>
            </w:r>
          </w:p>
        </w:tc>
        <w:tc>
          <w:tcPr>
            <w:tcW w:w="810" w:type="dxa"/>
            <w:vAlign w:val="bottom"/>
          </w:tcPr>
          <w:p w:rsidR="0050391D" w:rsidRDefault="0050391D">
            <w:pPr>
              <w:spacing w:line="276" w:lineRule="auto"/>
              <w:jc w:val="center"/>
              <w:rPr>
                <w:sz w:val="18"/>
                <w:szCs w:val="18"/>
                <w:lang w:bidi="lv-LV"/>
              </w:rPr>
            </w:pPr>
          </w:p>
        </w:tc>
      </w:tr>
      <w:tr w:rsidR="0050391D" w:rsidTr="0050391D">
        <w:trPr>
          <w:jc w:val="center"/>
        </w:trPr>
        <w:tc>
          <w:tcPr>
            <w:tcW w:w="5400" w:type="dxa"/>
            <w:gridSpan w:val="6"/>
            <w:hideMark/>
          </w:tcPr>
          <w:p w:rsidR="0050391D" w:rsidRDefault="0050391D">
            <w:pPr>
              <w:spacing w:line="276" w:lineRule="auto"/>
              <w:jc w:val="center"/>
              <w:rPr>
                <w:sz w:val="18"/>
                <w:szCs w:val="18"/>
                <w:lang w:bidi="lv-LV"/>
              </w:rPr>
            </w:pPr>
            <w:r>
              <w:rPr>
                <w:noProof/>
                <w:sz w:val="18"/>
                <w:szCs w:val="18"/>
              </w:rPr>
              <w:drawing>
                <wp:inline distT="0" distB="0" distL="0" distR="0">
                  <wp:extent cx="2606675" cy="70993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l="1649" t="15820" r="53831" b="64032"/>
                          <a:stretch>
                            <a:fillRect/>
                          </a:stretch>
                        </pic:blipFill>
                        <pic:spPr bwMode="auto">
                          <a:xfrm>
                            <a:off x="0" y="0"/>
                            <a:ext cx="2606675" cy="709930"/>
                          </a:xfrm>
                          <a:prstGeom prst="rect">
                            <a:avLst/>
                          </a:prstGeom>
                          <a:noFill/>
                          <a:ln>
                            <a:noFill/>
                          </a:ln>
                        </pic:spPr>
                      </pic:pic>
                    </a:graphicData>
                  </a:graphic>
                </wp:inline>
              </w:drawing>
            </w:r>
          </w:p>
        </w:tc>
      </w:tr>
      <w:tr w:rsidR="0050391D" w:rsidTr="0050391D">
        <w:trPr>
          <w:jc w:val="center"/>
        </w:trPr>
        <w:tc>
          <w:tcPr>
            <w:tcW w:w="1980" w:type="dxa"/>
            <w:hideMark/>
          </w:tcPr>
          <w:p w:rsidR="0050391D" w:rsidRDefault="0050391D">
            <w:pPr>
              <w:spacing w:line="276" w:lineRule="auto"/>
              <w:jc w:val="center"/>
              <w:rPr>
                <w:sz w:val="18"/>
                <w:szCs w:val="18"/>
                <w:lang w:bidi="lv-LV"/>
              </w:rPr>
            </w:pPr>
            <w:r>
              <w:rPr>
                <w:sz w:val="18"/>
                <w:szCs w:val="18"/>
                <w:lang w:bidi="lv-LV"/>
              </w:rPr>
              <w:t>Išorinis adatos</w:t>
            </w:r>
            <w:r>
              <w:rPr>
                <w:sz w:val="18"/>
                <w:szCs w:val="18"/>
                <w:lang w:bidi="lv-LV"/>
              </w:rPr>
              <w:br/>
              <w:t>gaubtelis</w:t>
            </w:r>
          </w:p>
        </w:tc>
        <w:tc>
          <w:tcPr>
            <w:tcW w:w="1620" w:type="dxa"/>
            <w:gridSpan w:val="3"/>
            <w:hideMark/>
          </w:tcPr>
          <w:p w:rsidR="0050391D" w:rsidRDefault="0050391D">
            <w:pPr>
              <w:spacing w:line="276" w:lineRule="auto"/>
              <w:jc w:val="center"/>
              <w:rPr>
                <w:sz w:val="18"/>
                <w:szCs w:val="18"/>
                <w:lang w:bidi="lv-LV"/>
              </w:rPr>
            </w:pPr>
            <w:r>
              <w:rPr>
                <w:sz w:val="18"/>
                <w:szCs w:val="18"/>
                <w:lang w:bidi="lv-LV"/>
              </w:rPr>
              <w:t>Vidinis adatos gaubtelis</w:t>
            </w:r>
          </w:p>
        </w:tc>
        <w:tc>
          <w:tcPr>
            <w:tcW w:w="990" w:type="dxa"/>
            <w:hideMark/>
          </w:tcPr>
          <w:p w:rsidR="0050391D" w:rsidRDefault="0050391D">
            <w:pPr>
              <w:spacing w:line="276" w:lineRule="auto"/>
              <w:jc w:val="center"/>
              <w:rPr>
                <w:sz w:val="18"/>
                <w:szCs w:val="18"/>
                <w:lang w:bidi="lv-LV"/>
              </w:rPr>
            </w:pPr>
            <w:r>
              <w:rPr>
                <w:sz w:val="18"/>
                <w:szCs w:val="18"/>
                <w:lang w:bidi="lv-LV"/>
              </w:rPr>
              <w:t>Adata</w:t>
            </w:r>
          </w:p>
        </w:tc>
        <w:tc>
          <w:tcPr>
            <w:tcW w:w="810" w:type="dxa"/>
          </w:tcPr>
          <w:p w:rsidR="0050391D" w:rsidRDefault="0050391D">
            <w:pPr>
              <w:spacing w:line="276" w:lineRule="auto"/>
              <w:jc w:val="center"/>
              <w:rPr>
                <w:sz w:val="18"/>
                <w:szCs w:val="18"/>
                <w:lang w:bidi="lv-LV"/>
              </w:rPr>
            </w:pPr>
          </w:p>
        </w:tc>
      </w:tr>
    </w:tbl>
    <w:p w:rsidR="0050391D" w:rsidRDefault="0050391D" w:rsidP="0050391D">
      <w:pPr>
        <w:jc w:val="center"/>
      </w:pPr>
    </w:p>
    <w:p w:rsidR="0050391D" w:rsidRDefault="0050391D" w:rsidP="0050391D">
      <w:pPr>
        <w:rPr>
          <w:b/>
          <w:bCs/>
        </w:rPr>
      </w:pPr>
    </w:p>
    <w:p w:rsidR="0050391D" w:rsidRDefault="0050391D" w:rsidP="0050391D">
      <w:pPr>
        <w:rPr>
          <w:b/>
          <w:bCs/>
        </w:rPr>
      </w:pPr>
      <w:r>
        <w:rPr>
          <w:b/>
          <w:bCs/>
        </w:rPr>
        <w:t>Kai atpažinti Humulin KwikPen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gridCol w:w="2834"/>
      </w:tblGrid>
      <w:tr w:rsidR="0050391D" w:rsidTr="0050391D">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rsidR="0050391D" w:rsidRDefault="0050391D">
            <w:pPr>
              <w:spacing w:line="276" w:lineRule="auto"/>
              <w:jc w:val="center"/>
              <w:rPr>
                <w:lang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b/>
                <w:lang w:bidi="lv-LV"/>
              </w:rPr>
            </w:pPr>
            <w:r>
              <w:rPr>
                <w:b/>
                <w:lang w:bidi="lv-LV"/>
              </w:rPr>
              <w:t>Humulin N</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b/>
                <w:lang w:bidi="lv-LV"/>
              </w:rPr>
            </w:pPr>
            <w:r>
              <w:rPr>
                <w:b/>
                <w:lang w:bidi="lv-LV"/>
              </w:rPr>
              <w:t>Humulin M3</w:t>
            </w:r>
          </w:p>
        </w:tc>
      </w:tr>
      <w:tr w:rsidR="0050391D" w:rsidTr="0050391D">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Švirkštiklio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Rusvai gelsvos spalvos</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Rusvai gelsvos spalvos</w:t>
            </w:r>
          </w:p>
        </w:tc>
      </w:tr>
      <w:tr w:rsidR="0050391D" w:rsidTr="0050391D">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noProof/>
              </w:rPr>
              <w:drawing>
                <wp:inline distT="0" distB="0" distL="0" distR="0">
                  <wp:extent cx="382270" cy="382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noProof/>
              </w:rPr>
              <w:drawing>
                <wp:inline distT="0" distB="0" distL="0" distR="0">
                  <wp:extent cx="368300" cy="36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r w:rsidR="0050391D" w:rsidRPr="0050391D" w:rsidTr="0050391D">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Balta su šviesiai žalios spalvos juostele</w:t>
            </w:r>
          </w:p>
        </w:tc>
        <w:tc>
          <w:tcPr>
            <w:tcW w:w="2834" w:type="dxa"/>
            <w:tcBorders>
              <w:top w:val="single" w:sz="4" w:space="0" w:color="auto"/>
              <w:left w:val="single" w:sz="4" w:space="0" w:color="auto"/>
              <w:bottom w:val="single" w:sz="4" w:space="0" w:color="auto"/>
              <w:right w:val="single" w:sz="4" w:space="0" w:color="auto"/>
            </w:tcBorders>
            <w:vAlign w:val="center"/>
            <w:hideMark/>
          </w:tcPr>
          <w:p w:rsidR="0050391D" w:rsidRDefault="0050391D">
            <w:pPr>
              <w:spacing w:line="276" w:lineRule="auto"/>
              <w:jc w:val="center"/>
              <w:rPr>
                <w:lang w:bidi="lv-LV"/>
              </w:rPr>
            </w:pPr>
            <w:r>
              <w:rPr>
                <w:lang w:bidi="lv-LV"/>
              </w:rPr>
              <w:t>Balta su rudos spalvos juostele</w:t>
            </w:r>
          </w:p>
        </w:tc>
      </w:tr>
    </w:tbl>
    <w:p w:rsidR="0050391D" w:rsidRDefault="0050391D" w:rsidP="0050391D">
      <w:pPr>
        <w:rPr>
          <w:b/>
          <w:bCs/>
        </w:rPr>
      </w:pPr>
    </w:p>
    <w:p w:rsidR="0050391D" w:rsidRDefault="0050391D" w:rsidP="0050391D">
      <w:pPr>
        <w:rPr>
          <w:b/>
          <w:bCs/>
        </w:rPr>
      </w:pPr>
      <w:r>
        <w:rPr>
          <w:b/>
          <w:bCs/>
        </w:rPr>
        <w:br w:type="page"/>
      </w:r>
    </w:p>
    <w:p w:rsidR="0050391D" w:rsidRDefault="0050391D" w:rsidP="0050391D">
      <w:pPr>
        <w:rPr>
          <w:b/>
          <w:bCs/>
        </w:rPr>
      </w:pPr>
    </w:p>
    <w:p w:rsidR="0050391D" w:rsidRDefault="0050391D" w:rsidP="0050391D">
      <w:pPr>
        <w:rPr>
          <w:b/>
          <w:bCs/>
        </w:rPr>
      </w:pPr>
      <w:r>
        <w:rPr>
          <w:b/>
          <w:bCs/>
        </w:rPr>
        <w:t>Priemonės, kurių reikia susileidžiant injekciją:</w:t>
      </w:r>
    </w:p>
    <w:p w:rsidR="0050391D" w:rsidRDefault="0050391D" w:rsidP="0050391D">
      <w:pPr>
        <w:spacing w:before="120"/>
      </w:pPr>
      <w:r>
        <w:t>•</w:t>
      </w:r>
      <w:r>
        <w:tab/>
        <w:t>Humulin KwikPen 100 TV/ml su Jums paskirtu insulinu.</w:t>
      </w:r>
    </w:p>
    <w:p w:rsidR="0050391D" w:rsidRDefault="0050391D" w:rsidP="0050391D">
      <w:pPr>
        <w:spacing w:before="120"/>
        <w:ind w:left="709" w:hanging="709"/>
      </w:pPr>
      <w:r>
        <w:t>•</w:t>
      </w:r>
      <w:r>
        <w:tab/>
        <w:t>Humulin KwikPen 100 TV/ml tinkama adata (rekomenduojama naudoti BD [B</w:t>
      </w:r>
      <w:r>
        <w:rPr>
          <w:i/>
        </w:rPr>
        <w:t>ecton, Dickinson and Company]</w:t>
      </w:r>
      <w:r>
        <w:t xml:space="preserve"> švirkštiklio adatas).</w:t>
      </w:r>
    </w:p>
    <w:p w:rsidR="0050391D" w:rsidRDefault="0050391D" w:rsidP="0050391D">
      <w:pPr>
        <w:spacing w:before="120"/>
        <w:rPr>
          <w:b/>
          <w:bCs/>
        </w:rPr>
      </w:pPr>
      <w:r>
        <w:t>•</w:t>
      </w:r>
      <w:r>
        <w:tab/>
        <w:t>Alkoholiu suvilgytas tamponas.</w:t>
      </w:r>
    </w:p>
    <w:p w:rsidR="0050391D" w:rsidRDefault="0050391D" w:rsidP="0050391D">
      <w:pPr>
        <w:keepNext/>
        <w:tabs>
          <w:tab w:val="left" w:pos="567"/>
        </w:tabs>
        <w:spacing w:before="120"/>
        <w:outlineLvl w:val="4"/>
        <w:rPr>
          <w:b/>
          <w:noProof/>
          <w:szCs w:val="24"/>
        </w:rPr>
      </w:pPr>
    </w:p>
    <w:p w:rsidR="0050391D" w:rsidRDefault="0050391D" w:rsidP="0050391D">
      <w:pPr>
        <w:keepNext/>
        <w:tabs>
          <w:tab w:val="left" w:pos="567"/>
        </w:tabs>
        <w:spacing w:before="120"/>
        <w:outlineLvl w:val="4"/>
        <w:rPr>
          <w:b/>
          <w:noProof/>
          <w:color w:val="000000"/>
          <w:szCs w:val="24"/>
        </w:rPr>
      </w:pPr>
      <w:r>
        <w:rPr>
          <w:b/>
          <w:noProof/>
          <w:szCs w:val="24"/>
        </w:rPr>
        <w:t>Jūsų švirkštiklio paruošimas</w:t>
      </w:r>
    </w:p>
    <w:p w:rsidR="0050391D" w:rsidRDefault="0050391D" w:rsidP="00FA7939">
      <w:pPr>
        <w:keepNext/>
        <w:numPr>
          <w:ilvl w:val="0"/>
          <w:numId w:val="17"/>
        </w:numPr>
        <w:tabs>
          <w:tab w:val="left" w:pos="567"/>
          <w:tab w:val="left" w:pos="851"/>
          <w:tab w:val="left" w:pos="2640"/>
        </w:tabs>
        <w:autoSpaceDE w:val="0"/>
        <w:autoSpaceDN w:val="0"/>
        <w:adjustRightInd w:val="0"/>
        <w:spacing w:before="120"/>
        <w:ind w:left="567" w:hanging="567"/>
        <w:contextualSpacing/>
      </w:pPr>
      <w:r>
        <w:rPr>
          <w:noProof/>
          <w:color w:val="000000"/>
          <w:szCs w:val="24"/>
        </w:rPr>
        <w:t>Nusiplaukite rankas muilu ir vandeniu.</w:t>
      </w:r>
    </w:p>
    <w:p w:rsidR="0050391D" w:rsidRDefault="0050391D" w:rsidP="00FA7939">
      <w:pPr>
        <w:pStyle w:val="Sraopastraipa"/>
        <w:keepNext/>
        <w:numPr>
          <w:ilvl w:val="0"/>
          <w:numId w:val="17"/>
        </w:numPr>
        <w:tabs>
          <w:tab w:val="left" w:pos="567"/>
          <w:tab w:val="left" w:pos="851"/>
          <w:tab w:val="left" w:pos="2640"/>
        </w:tabs>
        <w:autoSpaceDE w:val="0"/>
        <w:autoSpaceDN w:val="0"/>
        <w:adjustRightInd w:val="0"/>
        <w:spacing w:before="120" w:after="0" w:line="240" w:lineRule="auto"/>
        <w:ind w:left="567" w:hanging="720"/>
        <w:rPr>
          <w:rFonts w:ascii="Times New Roman" w:eastAsia="Times New Roman" w:hAnsi="Times New Roman"/>
          <w:lang w:val="lt-LT"/>
        </w:rPr>
      </w:pPr>
      <w:r>
        <w:rPr>
          <w:rFonts w:ascii="Times New Roman" w:eastAsia="Times New Roman" w:hAnsi="Times New Roman"/>
          <w:color w:val="000000"/>
          <w:szCs w:val="24"/>
          <w:lang w:val="lt-LT"/>
        </w:rPr>
        <w:t>Patikrinkite švirkštiklį ir įsitikinkite, kad paėmėte reikiamo tipo insuliną. Tai yra labai svarbu, jeigu vartojate daugiau kaip vieno tipo insulinus.</w:t>
      </w:r>
    </w:p>
    <w:p w:rsidR="0050391D" w:rsidRDefault="0050391D" w:rsidP="00FA7939">
      <w:pPr>
        <w:keepNext/>
        <w:numPr>
          <w:ilvl w:val="0"/>
          <w:numId w:val="17"/>
        </w:numPr>
        <w:tabs>
          <w:tab w:val="left" w:pos="567"/>
          <w:tab w:val="left" w:pos="851"/>
          <w:tab w:val="left" w:pos="2640"/>
        </w:tabs>
        <w:autoSpaceDE w:val="0"/>
        <w:autoSpaceDN w:val="0"/>
        <w:adjustRightInd w:val="0"/>
        <w:spacing w:before="120"/>
        <w:ind w:left="567" w:hanging="567"/>
        <w:contextualSpacing/>
      </w:pPr>
      <w:r>
        <w:rPr>
          <w:b/>
          <w:color w:val="000000"/>
        </w:rPr>
        <w:t>Nenaudokite</w:t>
      </w:r>
      <w:r>
        <w:rPr>
          <w:color w:val="000000"/>
        </w:rPr>
        <w:t xml:space="preserve"> švirkštiklio, pasibaigus jo etiketėje nurodytam tinkamumo laikui </w:t>
      </w:r>
      <w:r>
        <w:t>arba ilgiau kaip 28 paras po to, kai švirkštiklį panaudojote pirmą kartą.</w:t>
      </w:r>
    </w:p>
    <w:p w:rsidR="0050391D" w:rsidRDefault="0050391D" w:rsidP="00FA7939">
      <w:pPr>
        <w:numPr>
          <w:ilvl w:val="0"/>
          <w:numId w:val="17"/>
        </w:numPr>
        <w:tabs>
          <w:tab w:val="left" w:pos="567"/>
          <w:tab w:val="left" w:pos="851"/>
        </w:tabs>
        <w:spacing w:before="120"/>
        <w:ind w:left="567" w:hanging="567"/>
        <w:rPr>
          <w:color w:val="000000"/>
          <w:szCs w:val="24"/>
        </w:rPr>
      </w:pPr>
      <w:r>
        <w:rPr>
          <w:color w:val="000000"/>
          <w:szCs w:val="24"/>
        </w:rPr>
        <w:t xml:space="preserve">Kiekvieną kartą leisdami, visada naudokite </w:t>
      </w:r>
      <w:r>
        <w:rPr>
          <w:b/>
          <w:color w:val="000000"/>
          <w:szCs w:val="24"/>
        </w:rPr>
        <w:t>naują adatą</w:t>
      </w:r>
      <w:r>
        <w:rPr>
          <w:color w:val="000000"/>
          <w:szCs w:val="24"/>
        </w:rPr>
        <w:t>, kad apsisaugotumėte nuo infekcijų ir adatų užsikimšimo.</w:t>
      </w:r>
    </w:p>
    <w:p w:rsidR="0050391D" w:rsidRDefault="0050391D" w:rsidP="0050391D">
      <w:pPr>
        <w:spacing w:after="120"/>
        <w:rPr>
          <w:rFonts w:ascii="Arial"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50391D" w:rsidTr="0050391D">
        <w:trPr>
          <w:cantSplit/>
        </w:trPr>
        <w:tc>
          <w:tcPr>
            <w:tcW w:w="4678" w:type="dxa"/>
            <w:tcBorders>
              <w:top w:val="single" w:sz="4" w:space="0" w:color="auto"/>
              <w:left w:val="nil"/>
              <w:bottom w:val="single" w:sz="4" w:space="0" w:color="auto"/>
              <w:right w:val="nil"/>
            </w:tcBorders>
          </w:tcPr>
          <w:p w:rsidR="0050391D" w:rsidRDefault="0050391D">
            <w:pPr>
              <w:spacing w:before="120" w:line="276" w:lineRule="auto"/>
              <w:rPr>
                <w:b/>
                <w:lang w:bidi="lv-LV"/>
              </w:rPr>
            </w:pPr>
            <w:r>
              <w:rPr>
                <w:b/>
                <w:lang w:bidi="lv-LV"/>
              </w:rPr>
              <w:t>1 veiksmas:</w:t>
            </w:r>
          </w:p>
          <w:p w:rsidR="0050391D" w:rsidRDefault="0050391D">
            <w:pPr>
              <w:spacing w:before="120" w:line="276" w:lineRule="auto"/>
              <w:ind w:left="360" w:hanging="360"/>
              <w:rPr>
                <w:lang w:bidi="lv-LV"/>
              </w:rPr>
            </w:pPr>
            <w:r>
              <w:rPr>
                <w:lang w:bidi="lv-LV"/>
              </w:rPr>
              <w:t>•</w:t>
            </w:r>
            <w:r>
              <w:rPr>
                <w:lang w:bidi="lv-LV"/>
              </w:rPr>
              <w:tab/>
              <w:t>Truktelėję tiesiai nuimkite švirkštiklio dangtelį.</w:t>
            </w:r>
          </w:p>
          <w:p w:rsidR="0050391D" w:rsidRDefault="0050391D">
            <w:pPr>
              <w:spacing w:before="120" w:line="276" w:lineRule="auto"/>
              <w:ind w:left="720" w:hanging="360"/>
              <w:rPr>
                <w:lang w:bidi="lv-LV"/>
              </w:rPr>
            </w:pPr>
            <w:r>
              <w:rPr>
                <w:lang w:bidi="lv-LV"/>
              </w:rPr>
              <w:t>–</w:t>
            </w:r>
            <w:r>
              <w:rPr>
                <w:lang w:bidi="lv-LV"/>
              </w:rPr>
              <w:tab/>
              <w:t xml:space="preserve">Švirkštiklio etiketės nuplėšti </w:t>
            </w:r>
            <w:r>
              <w:rPr>
                <w:b/>
                <w:lang w:bidi="lv-LV"/>
              </w:rPr>
              <w:t>negalima</w:t>
            </w:r>
          </w:p>
          <w:p w:rsidR="0050391D" w:rsidRDefault="0050391D">
            <w:pPr>
              <w:spacing w:before="120" w:line="276" w:lineRule="auto"/>
              <w:ind w:left="360" w:hanging="360"/>
              <w:rPr>
                <w:lang w:bidi="lv-LV"/>
              </w:rPr>
            </w:pPr>
            <w:r>
              <w:rPr>
                <w:lang w:bidi="lv-LV"/>
              </w:rPr>
              <w:t>•</w:t>
            </w:r>
            <w:r>
              <w:rPr>
                <w:lang w:bidi="lv-LV"/>
              </w:rPr>
              <w:tab/>
              <w:t>Guminį sandariklį nuvalykite alkoholiu suvilgytu tamponu.</w:t>
            </w:r>
          </w:p>
          <w:p w:rsidR="0050391D" w:rsidRDefault="0050391D">
            <w:pPr>
              <w:spacing w:before="120" w:line="276" w:lineRule="auto"/>
              <w:rPr>
                <w:rFonts w:ascii="Arial" w:hAnsi="Arial"/>
                <w:lang w:bidi="lv-LV"/>
              </w:rPr>
            </w:pPr>
          </w:p>
        </w:tc>
        <w:tc>
          <w:tcPr>
            <w:tcW w:w="4722" w:type="dxa"/>
            <w:tcBorders>
              <w:top w:val="single" w:sz="4" w:space="0" w:color="auto"/>
              <w:left w:val="nil"/>
              <w:bottom w:val="single" w:sz="4" w:space="0" w:color="auto"/>
              <w:right w:val="nil"/>
            </w:tcBorders>
            <w:vAlign w:val="center"/>
            <w:hideMark/>
          </w:tcPr>
          <w:p w:rsidR="0050391D" w:rsidRDefault="0050391D">
            <w:pPr>
              <w:spacing w:before="120" w:line="276" w:lineRule="auto"/>
              <w:jc w:val="center"/>
              <w:rPr>
                <w:rFonts w:ascii="Arial" w:hAnsi="Arial"/>
                <w:lang w:bidi="lv-LV"/>
              </w:rPr>
            </w:pPr>
            <w:r>
              <w:rPr>
                <w:rFonts w:ascii="Arial" w:hAnsi="Arial"/>
                <w:noProof/>
              </w:rPr>
              <w:drawing>
                <wp:inline distT="0" distB="0" distL="0" distR="0">
                  <wp:extent cx="1364615" cy="927735"/>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4615" cy="927735"/>
                          </a:xfrm>
                          <a:prstGeom prst="rect">
                            <a:avLst/>
                          </a:prstGeom>
                          <a:noFill/>
                          <a:ln>
                            <a:noFill/>
                          </a:ln>
                        </pic:spPr>
                      </pic:pic>
                    </a:graphicData>
                  </a:graphic>
                </wp:inline>
              </w:drawing>
            </w:r>
          </w:p>
        </w:tc>
      </w:tr>
      <w:tr w:rsidR="0050391D" w:rsidTr="0050391D">
        <w:trPr>
          <w:cantSplit/>
        </w:trPr>
        <w:tc>
          <w:tcPr>
            <w:tcW w:w="4678" w:type="dxa"/>
            <w:tcBorders>
              <w:top w:val="single" w:sz="4" w:space="0" w:color="auto"/>
              <w:left w:val="nil"/>
              <w:bottom w:val="nil"/>
              <w:right w:val="nil"/>
            </w:tcBorders>
          </w:tcPr>
          <w:p w:rsidR="0050391D" w:rsidRDefault="0050391D">
            <w:pPr>
              <w:spacing w:after="120" w:line="276" w:lineRule="auto"/>
              <w:rPr>
                <w:b/>
                <w:lang w:bidi="lv-LV"/>
              </w:rPr>
            </w:pPr>
            <w:r>
              <w:rPr>
                <w:b/>
                <w:lang w:bidi="lv-LV"/>
              </w:rPr>
              <w:t>2 veiksmas: (Tik drumstam insulinui: – HUMULIN N ir HUMULIN M3)</w:t>
            </w:r>
          </w:p>
          <w:p w:rsidR="0050391D" w:rsidRDefault="0050391D">
            <w:pPr>
              <w:spacing w:after="120" w:line="276" w:lineRule="auto"/>
              <w:ind w:left="360" w:hanging="360"/>
              <w:rPr>
                <w:lang w:bidi="lv-LV"/>
              </w:rPr>
            </w:pPr>
            <w:r>
              <w:rPr>
                <w:lang w:bidi="lv-LV"/>
              </w:rPr>
              <w:t>•</w:t>
            </w:r>
            <w:r>
              <w:rPr>
                <w:lang w:bidi="lv-LV"/>
              </w:rPr>
              <w:tab/>
              <w:t>Atsargiai pasukiokite švirkštiklį 10 kartų</w:t>
            </w:r>
          </w:p>
          <w:p w:rsidR="0050391D" w:rsidRDefault="0050391D">
            <w:pPr>
              <w:spacing w:after="120" w:line="276" w:lineRule="auto"/>
              <w:rPr>
                <w:highlight w:val="cyan"/>
                <w:lang w:bidi="lv-LV"/>
              </w:rPr>
            </w:pPr>
          </w:p>
          <w:p w:rsidR="0050391D" w:rsidRDefault="0050391D">
            <w:pPr>
              <w:spacing w:after="120" w:line="276" w:lineRule="auto"/>
              <w:rPr>
                <w:lang w:bidi="lv-LV"/>
              </w:rPr>
            </w:pPr>
            <w:r>
              <w:rPr>
                <w:lang w:bidi="lv-LV"/>
              </w:rPr>
              <w:t>IR</w:t>
            </w:r>
          </w:p>
          <w:p w:rsidR="0050391D" w:rsidRDefault="0050391D">
            <w:pPr>
              <w:spacing w:after="120" w:line="276" w:lineRule="auto"/>
              <w:rPr>
                <w:lang w:bidi="lv-LV"/>
              </w:rPr>
            </w:pPr>
          </w:p>
          <w:p w:rsidR="0050391D" w:rsidRDefault="0050391D">
            <w:pPr>
              <w:spacing w:after="120" w:line="276" w:lineRule="auto"/>
              <w:ind w:left="360" w:hanging="360"/>
              <w:rPr>
                <w:lang w:bidi="lv-LV"/>
              </w:rPr>
            </w:pPr>
            <w:r>
              <w:rPr>
                <w:lang w:bidi="lv-LV"/>
              </w:rPr>
              <w:t>•</w:t>
            </w:r>
            <w:r>
              <w:rPr>
                <w:lang w:bidi="lv-LV"/>
              </w:rPr>
              <w:tab/>
              <w:t>pavartykite švirkštiklį 10 kartų.</w:t>
            </w:r>
          </w:p>
          <w:p w:rsidR="0050391D" w:rsidRDefault="0050391D">
            <w:pPr>
              <w:spacing w:after="120" w:line="276" w:lineRule="auto"/>
              <w:rPr>
                <w:lang w:bidi="lv-LV"/>
              </w:rPr>
            </w:pPr>
          </w:p>
          <w:p w:rsidR="0050391D" w:rsidRDefault="0050391D">
            <w:pPr>
              <w:spacing w:after="120" w:line="276" w:lineRule="auto"/>
              <w:rPr>
                <w:b/>
                <w:lang w:bidi="lv-LV"/>
              </w:rPr>
            </w:pPr>
            <w:r>
              <w:rPr>
                <w:b/>
                <w:lang w:bidi="lv-LV"/>
              </w:rPr>
              <w:t>Sumaišyti svarbu</w:t>
            </w:r>
            <w:r>
              <w:rPr>
                <w:lang w:bidi="lv-LV"/>
              </w:rPr>
              <w:t>, kad užtikrintumėte, kad gavote teisingą dozę. Turite matyti tolygiai susimaišiusį insuliną.</w:t>
            </w:r>
          </w:p>
          <w:p w:rsidR="0050391D" w:rsidRDefault="0050391D">
            <w:pPr>
              <w:spacing w:after="120" w:line="276" w:lineRule="auto"/>
              <w:rPr>
                <w:b/>
                <w:lang w:bidi="lv-LV"/>
              </w:rPr>
            </w:pPr>
          </w:p>
          <w:p w:rsidR="0050391D" w:rsidRDefault="0050391D">
            <w:pPr>
              <w:spacing w:after="120" w:line="276" w:lineRule="auto"/>
              <w:rPr>
                <w:b/>
                <w:lang w:bidi="lv-LV"/>
              </w:rPr>
            </w:pPr>
            <w:r>
              <w:rPr>
                <w:b/>
                <w:lang w:bidi="lv-LV"/>
              </w:rPr>
              <w:t>3 veiksmas:</w:t>
            </w:r>
          </w:p>
          <w:p w:rsidR="0050391D" w:rsidRDefault="0050391D">
            <w:pPr>
              <w:spacing w:after="120" w:line="276" w:lineRule="auto"/>
              <w:ind w:left="360" w:hanging="360"/>
              <w:rPr>
                <w:lang w:bidi="lv-LV"/>
              </w:rPr>
            </w:pPr>
            <w:r>
              <w:rPr>
                <w:lang w:bidi="lv-LV"/>
              </w:rPr>
              <w:t>•</w:t>
            </w:r>
            <w:r>
              <w:rPr>
                <w:lang w:bidi="lv-LV"/>
              </w:rPr>
              <w:tab/>
              <w:t>Patikrinkite insulino išvaizdą.</w:t>
            </w:r>
          </w:p>
          <w:p w:rsidR="0050391D" w:rsidRDefault="0050391D">
            <w:pPr>
              <w:spacing w:after="120" w:line="276" w:lineRule="auto"/>
              <w:ind w:left="720" w:hanging="360"/>
              <w:rPr>
                <w:lang w:bidi="lv-LV"/>
              </w:rPr>
            </w:pPr>
            <w:r>
              <w:rPr>
                <w:lang w:bidi="lv-LV"/>
              </w:rPr>
              <w:t>–</w:t>
            </w:r>
            <w:r>
              <w:rPr>
                <w:lang w:bidi="lv-LV"/>
              </w:rPr>
              <w:tab/>
              <w:t xml:space="preserve">Sumaišytas </w:t>
            </w:r>
            <w:r>
              <w:rPr>
                <w:b/>
                <w:lang w:bidi="lv-LV"/>
              </w:rPr>
              <w:t>Humulin N ir Humulin M3</w:t>
            </w:r>
            <w:r>
              <w:rPr>
                <w:lang w:bidi="lv-LV"/>
              </w:rPr>
              <w:t xml:space="preserve"> turi būti baltas ir vienodai drumstas. </w:t>
            </w:r>
            <w:r>
              <w:rPr>
                <w:b/>
                <w:lang w:bidi="lv-LV"/>
              </w:rPr>
              <w:t>Nenaudokite</w:t>
            </w:r>
            <w:r>
              <w:rPr>
                <w:lang w:bidi="lv-LV"/>
              </w:rPr>
              <w:t xml:space="preserve"> jei jis atrodo skaidrus ar </w:t>
            </w:r>
            <w:r>
              <w:rPr>
                <w:lang w:bidi="lv-LV"/>
              </w:rPr>
              <w:lastRenderedPageBreak/>
              <w:t>jame yra kokių nors gumulėlių ar dalelių.</w:t>
            </w:r>
          </w:p>
        </w:tc>
        <w:tc>
          <w:tcPr>
            <w:tcW w:w="4722" w:type="dxa"/>
            <w:tcBorders>
              <w:top w:val="single" w:sz="4" w:space="0" w:color="auto"/>
              <w:left w:val="nil"/>
              <w:bottom w:val="nil"/>
              <w:right w:val="nil"/>
            </w:tcBorders>
            <w:hideMark/>
          </w:tcPr>
          <w:p w:rsidR="0050391D" w:rsidRDefault="0050391D">
            <w:pPr>
              <w:spacing w:after="120" w:line="276" w:lineRule="auto"/>
              <w:ind w:left="1168"/>
              <w:rPr>
                <w:noProof/>
                <w:lang w:bidi="lv-LV"/>
              </w:rPr>
            </w:pPr>
            <w:r>
              <w:rPr>
                <w:noProof/>
              </w:rPr>
              <w:lastRenderedPageBreak/>
              <w:drawing>
                <wp:inline distT="0" distB="0" distL="0" distR="0">
                  <wp:extent cx="1364615" cy="10509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4615" cy="1050925"/>
                          </a:xfrm>
                          <a:prstGeom prst="rect">
                            <a:avLst/>
                          </a:prstGeom>
                          <a:noFill/>
                          <a:ln>
                            <a:noFill/>
                          </a:ln>
                        </pic:spPr>
                      </pic:pic>
                    </a:graphicData>
                  </a:graphic>
                </wp:inline>
              </w:drawing>
            </w:r>
          </w:p>
          <w:p w:rsidR="0050391D" w:rsidRDefault="0050391D">
            <w:pPr>
              <w:spacing w:after="120" w:line="276" w:lineRule="auto"/>
              <w:ind w:left="1168"/>
              <w:rPr>
                <w:noProof/>
                <w:lang w:bidi="lv-LV"/>
              </w:rPr>
            </w:pPr>
            <w:r>
              <w:rPr>
                <w:noProof/>
              </w:rPr>
              <w:drawing>
                <wp:inline distT="0" distB="0" distL="0" distR="0">
                  <wp:extent cx="1364615" cy="11328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4615" cy="1132840"/>
                          </a:xfrm>
                          <a:prstGeom prst="rect">
                            <a:avLst/>
                          </a:prstGeom>
                          <a:noFill/>
                          <a:ln>
                            <a:noFill/>
                          </a:ln>
                        </pic:spPr>
                      </pic:pic>
                    </a:graphicData>
                  </a:graphic>
                </wp:inline>
              </w:drawing>
            </w:r>
          </w:p>
        </w:tc>
      </w:tr>
      <w:tr w:rsidR="0050391D" w:rsidTr="0050391D">
        <w:trPr>
          <w:cantSplit/>
        </w:trPr>
        <w:tc>
          <w:tcPr>
            <w:tcW w:w="4678"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4 veiksmas:</w:t>
            </w:r>
          </w:p>
          <w:p w:rsidR="0050391D" w:rsidRDefault="0050391D">
            <w:pPr>
              <w:spacing w:before="120" w:line="276" w:lineRule="auto"/>
              <w:ind w:left="360" w:hanging="360"/>
              <w:rPr>
                <w:lang w:bidi="lv-LV"/>
              </w:rPr>
            </w:pPr>
            <w:r>
              <w:rPr>
                <w:lang w:bidi="lv-LV"/>
              </w:rPr>
              <w:t>•</w:t>
            </w:r>
            <w:r>
              <w:rPr>
                <w:lang w:bidi="lv-LV"/>
              </w:rPr>
              <w:tab/>
              <w:t>Paimkite naują adatą.</w:t>
            </w:r>
          </w:p>
          <w:p w:rsidR="0050391D" w:rsidRDefault="0050391D">
            <w:pPr>
              <w:spacing w:before="120" w:line="276" w:lineRule="auto"/>
              <w:ind w:left="360" w:hanging="360"/>
              <w:rPr>
                <w:lang w:bidi="lv-LV"/>
              </w:rPr>
            </w:pPr>
            <w:r>
              <w:rPr>
                <w:lang w:bidi="lv-LV"/>
              </w:rPr>
              <w:t>•</w:t>
            </w:r>
            <w:r>
              <w:rPr>
                <w:lang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rsidR="0050391D" w:rsidRDefault="0050391D">
            <w:pPr>
              <w:spacing w:before="120" w:after="120" w:line="276" w:lineRule="auto"/>
              <w:jc w:val="center"/>
              <w:rPr>
                <w:lang w:bidi="lv-LV"/>
              </w:rPr>
            </w:pPr>
            <w:r>
              <w:rPr>
                <w:noProof/>
              </w:rPr>
              <w:drawing>
                <wp:inline distT="0" distB="0" distL="0" distR="0">
                  <wp:extent cx="1391920" cy="9690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920" cy="969010"/>
                          </a:xfrm>
                          <a:prstGeom prst="rect">
                            <a:avLst/>
                          </a:prstGeom>
                          <a:noFill/>
                          <a:ln>
                            <a:noFill/>
                          </a:ln>
                        </pic:spPr>
                      </pic:pic>
                    </a:graphicData>
                  </a:graphic>
                </wp:inline>
              </w:drawing>
            </w:r>
          </w:p>
        </w:tc>
      </w:tr>
      <w:tr w:rsidR="0050391D" w:rsidTr="0050391D">
        <w:trPr>
          <w:cantSplit/>
        </w:trPr>
        <w:tc>
          <w:tcPr>
            <w:tcW w:w="4678"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5 veiksmas:</w:t>
            </w:r>
          </w:p>
          <w:p w:rsidR="0050391D" w:rsidRDefault="0050391D">
            <w:pPr>
              <w:spacing w:before="120" w:line="276" w:lineRule="auto"/>
              <w:ind w:left="360" w:hanging="360"/>
              <w:rPr>
                <w:lang w:bidi="lv-LV"/>
              </w:rPr>
            </w:pPr>
            <w:r>
              <w:rPr>
                <w:lang w:bidi="lv-LV"/>
              </w:rPr>
              <w:t>•</w:t>
            </w:r>
            <w:r>
              <w:rPr>
                <w:lang w:bidi="lv-LV"/>
              </w:rPr>
              <w:tab/>
              <w:t>Uždengtą adatą uždėkite tiesiai ant švirkštiklio ir pasukdami tvirtai uždėkite adatą.</w:t>
            </w:r>
          </w:p>
        </w:tc>
        <w:tc>
          <w:tcPr>
            <w:tcW w:w="4722" w:type="dxa"/>
            <w:tcBorders>
              <w:top w:val="single" w:sz="4" w:space="0" w:color="auto"/>
              <w:left w:val="nil"/>
              <w:bottom w:val="single" w:sz="4" w:space="0" w:color="auto"/>
              <w:right w:val="nil"/>
            </w:tcBorders>
            <w:hideMark/>
          </w:tcPr>
          <w:p w:rsidR="0050391D" w:rsidRDefault="0050391D">
            <w:pPr>
              <w:spacing w:before="120" w:after="120" w:line="276" w:lineRule="auto"/>
              <w:jc w:val="center"/>
              <w:rPr>
                <w:lang w:bidi="lv-LV"/>
              </w:rPr>
            </w:pPr>
            <w:r>
              <w:rPr>
                <w:noProof/>
              </w:rPr>
              <w:drawing>
                <wp:inline distT="0" distB="0" distL="0" distR="0">
                  <wp:extent cx="1405890" cy="9550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5890" cy="955040"/>
                          </a:xfrm>
                          <a:prstGeom prst="rect">
                            <a:avLst/>
                          </a:prstGeom>
                          <a:noFill/>
                          <a:ln>
                            <a:noFill/>
                          </a:ln>
                        </pic:spPr>
                      </pic:pic>
                    </a:graphicData>
                  </a:graphic>
                </wp:inline>
              </w:drawing>
            </w:r>
          </w:p>
        </w:tc>
      </w:tr>
      <w:tr w:rsidR="0050391D" w:rsidTr="0050391D">
        <w:trPr>
          <w:cantSplit/>
        </w:trPr>
        <w:tc>
          <w:tcPr>
            <w:tcW w:w="4678" w:type="dxa"/>
            <w:tcBorders>
              <w:top w:val="single" w:sz="4" w:space="0" w:color="auto"/>
              <w:left w:val="nil"/>
              <w:bottom w:val="single" w:sz="4" w:space="0" w:color="auto"/>
              <w:right w:val="nil"/>
            </w:tcBorders>
          </w:tcPr>
          <w:p w:rsidR="0050391D" w:rsidRDefault="0050391D">
            <w:pPr>
              <w:tabs>
                <w:tab w:val="left" w:pos="567"/>
              </w:tabs>
              <w:spacing w:before="120" w:line="276" w:lineRule="auto"/>
              <w:rPr>
                <w:color w:val="000000"/>
                <w:szCs w:val="24"/>
                <w:lang w:bidi="lv-LV"/>
              </w:rPr>
            </w:pPr>
            <w:r>
              <w:rPr>
                <w:b/>
                <w:bCs/>
                <w:color w:val="000000"/>
                <w:szCs w:val="24"/>
                <w:lang w:bidi="lv-LV"/>
              </w:rPr>
              <w:t>6 veiksmas</w:t>
            </w:r>
          </w:p>
          <w:p w:rsidR="0050391D" w:rsidRDefault="0050391D">
            <w:pPr>
              <w:tabs>
                <w:tab w:val="num" w:pos="567"/>
              </w:tabs>
              <w:autoSpaceDE w:val="0"/>
              <w:autoSpaceDN w:val="0"/>
              <w:adjustRightInd w:val="0"/>
              <w:spacing w:line="276" w:lineRule="auto"/>
              <w:rPr>
                <w:szCs w:val="24"/>
                <w:lang w:bidi="lv-LV"/>
              </w:rPr>
            </w:pPr>
          </w:p>
          <w:p w:rsidR="0050391D" w:rsidRDefault="0050391D" w:rsidP="00FA7939">
            <w:pPr>
              <w:pStyle w:val="Sraopastraipa"/>
              <w:numPr>
                <w:ilvl w:val="0"/>
                <w:numId w:val="18"/>
              </w:numPr>
              <w:tabs>
                <w:tab w:val="num" w:pos="459"/>
              </w:tabs>
              <w:autoSpaceDE w:val="0"/>
              <w:autoSpaceDN w:val="0"/>
              <w:adjustRightInd w:val="0"/>
              <w:spacing w:after="0" w:line="240" w:lineRule="auto"/>
              <w:ind w:left="459" w:hanging="425"/>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Nuimkite išorinį adatos gaubtelį. Jo</w:t>
            </w:r>
            <w:r>
              <w:rPr>
                <w:rFonts w:ascii="Times New Roman" w:eastAsia="Times New Roman" w:hAnsi="Times New Roman"/>
                <w:b/>
                <w:szCs w:val="24"/>
                <w:lang w:val="lt-LT" w:eastAsia="lv-LV" w:bidi="lv-LV"/>
              </w:rPr>
              <w:t xml:space="preserve"> neišmeskite</w:t>
            </w:r>
            <w:r>
              <w:rPr>
                <w:rFonts w:ascii="Times New Roman" w:eastAsia="Times New Roman" w:hAnsi="Times New Roman"/>
                <w:szCs w:val="24"/>
                <w:lang w:val="lt-LT" w:eastAsia="lv-LV" w:bidi="lv-LV"/>
              </w:rPr>
              <w:t>.</w:t>
            </w:r>
          </w:p>
          <w:p w:rsidR="0050391D" w:rsidRDefault="0050391D" w:rsidP="00FA7939">
            <w:pPr>
              <w:pStyle w:val="Sraopastraipa"/>
              <w:numPr>
                <w:ilvl w:val="0"/>
                <w:numId w:val="18"/>
              </w:numPr>
              <w:tabs>
                <w:tab w:val="num" w:pos="459"/>
              </w:tabs>
              <w:spacing w:before="120"/>
              <w:ind w:left="459" w:hanging="425"/>
              <w:rPr>
                <w:rFonts w:ascii="Times New Roman" w:hAnsi="Times New Roman"/>
                <w:lang w:val="lt-LT" w:eastAsia="lv-LV" w:bidi="lv-LV"/>
              </w:rPr>
            </w:pPr>
            <w:r>
              <w:rPr>
                <w:rFonts w:ascii="Times New Roman" w:eastAsia="Times New Roman" w:hAnsi="Times New Roman"/>
                <w:szCs w:val="24"/>
                <w:lang w:val="lt-LT" w:eastAsia="lv-LV" w:bidi="lv-LV"/>
              </w:rPr>
              <w:t>Nuimkite vidinį adatos gaubtelį ir jį išmeskite.</w:t>
            </w:r>
          </w:p>
        </w:tc>
        <w:tc>
          <w:tcPr>
            <w:tcW w:w="4722" w:type="dxa"/>
            <w:tcBorders>
              <w:top w:val="single" w:sz="4" w:space="0" w:color="auto"/>
              <w:left w:val="nil"/>
              <w:bottom w:val="single" w:sz="4" w:space="0" w:color="auto"/>
              <w:right w:val="nil"/>
            </w:tcBorders>
          </w:tcPr>
          <w:p w:rsidR="0050391D" w:rsidRDefault="0050391D">
            <w:pPr>
              <w:spacing w:after="120" w:line="276" w:lineRule="auto"/>
              <w:jc w:val="center"/>
              <w:rPr>
                <w:lang w:bidi="lv-LV"/>
              </w:rPr>
            </w:pPr>
          </w:p>
          <w:p w:rsidR="0050391D" w:rsidRDefault="0050391D">
            <w:pPr>
              <w:spacing w:after="120" w:line="276" w:lineRule="auto"/>
              <w:jc w:val="center"/>
              <w:rPr>
                <w:lang w:bidi="lv-LV"/>
              </w:rPr>
            </w:pPr>
            <w:r>
              <w:rPr>
                <w:noProof/>
              </w:rPr>
              <mc:AlternateContent>
                <mc:Choice Requires="wpg">
                  <w:drawing>
                    <wp:anchor distT="0" distB="0" distL="114300" distR="114300" simplePos="0" relativeHeight="251662336" behindDoc="0" locked="0" layoutInCell="1" allowOverlap="1">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1" name="Text Box 58"/>
                              <wps:cNvSpPr txBox="1"/>
                              <wps:spPr>
                                <a:xfrm>
                                  <a:off x="0" y="87464"/>
                                  <a:ext cx="609600" cy="266490"/>
                                </a:xfrm>
                                <a:prstGeom prst="rect">
                                  <a:avLst/>
                                </a:prstGeom>
                                <a:noFill/>
                                <a:ln w="6350">
                                  <a:noFill/>
                                </a:ln>
                                <a:effectLst/>
                              </wps:spPr>
                              <wps:txbx>
                                <w:txbxContent>
                                  <w:p w:rsidR="00975531" w:rsidRDefault="00975531" w:rsidP="0050391D">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2" name="Text Box 59"/>
                              <wps:cNvSpPr txBox="1"/>
                              <wps:spPr>
                                <a:xfrm>
                                  <a:off x="544664" y="87464"/>
                                  <a:ext cx="662940" cy="266490"/>
                                </a:xfrm>
                                <a:prstGeom prst="rect">
                                  <a:avLst/>
                                </a:prstGeom>
                                <a:noFill/>
                                <a:ln w="6350">
                                  <a:noFill/>
                                </a:ln>
                                <a:effectLst/>
                              </wps:spPr>
                              <wps:txbx>
                                <w:txbxContent>
                                  <w:p w:rsidR="00975531" w:rsidRDefault="00975531" w:rsidP="0050391D">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Straight Connector 33"/>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4" name="Straight Connector 34"/>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104" o:spid="_x0000_s1028" style="position:absolute;left:0;text-align:left;margin-left:39.55pt;margin-top:48.4pt;width:95.05pt;height:27.85pt;z-index:251662336;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">
                      <v:shape id="Text Box 58" o:spid="_x0000_s1029"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" filled="f" stroked="f" strokeweight=".5pt">
                        <v:textbox inset="1.44pt,1.44pt,1.44pt,1.44pt">
                          <w:txbxContent>
                            <w:p w:rsidR="00975531" w:rsidRDefault="00975531" w:rsidP="0050391D">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30"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rsidR="00975531" w:rsidRDefault="00975531" w:rsidP="0050391D">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3" o:spid="_x0000_s1031"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" strokecolor="windowText" strokeweight=".5pt"/>
                      <v:line id="Straight Connector 34" o:spid="_x0000_s1032"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group>
                  </w:pict>
                </mc:Fallback>
              </mc:AlternateContent>
            </w:r>
            <w:r>
              <w:rPr>
                <w:noProof/>
              </w:rPr>
              <w:drawing>
                <wp:inline distT="0" distB="0" distL="0" distR="0">
                  <wp:extent cx="1869440" cy="9277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9440" cy="927735"/>
                          </a:xfrm>
                          <a:prstGeom prst="rect">
                            <a:avLst/>
                          </a:prstGeom>
                          <a:noFill/>
                          <a:ln>
                            <a:noFill/>
                          </a:ln>
                        </pic:spPr>
                      </pic:pic>
                    </a:graphicData>
                  </a:graphic>
                </wp:inline>
              </w:drawing>
            </w:r>
          </w:p>
        </w:tc>
      </w:tr>
    </w:tbl>
    <w:p w:rsidR="0050391D" w:rsidRDefault="0050391D" w:rsidP="0050391D"/>
    <w:p w:rsidR="0050391D" w:rsidRDefault="0050391D" w:rsidP="0050391D">
      <w:pPr>
        <w:shd w:val="clear" w:color="auto" w:fill="BFBFBF"/>
        <w:spacing w:before="120"/>
        <w:rPr>
          <w:b/>
          <w:bCs/>
          <w:snapToGrid w:val="0"/>
        </w:rPr>
      </w:pPr>
      <w:r>
        <w:rPr>
          <w:b/>
          <w:bCs/>
          <w:snapToGrid w:val="0"/>
        </w:rPr>
        <w:t>Švirkštiklio užpildymas</w:t>
      </w:r>
    </w:p>
    <w:p w:rsidR="0050391D" w:rsidRDefault="0050391D" w:rsidP="0050391D">
      <w:pPr>
        <w:tabs>
          <w:tab w:val="left" w:pos="567"/>
        </w:tabs>
        <w:spacing w:before="120"/>
        <w:rPr>
          <w:color w:val="000000"/>
          <w:szCs w:val="24"/>
        </w:rPr>
      </w:pPr>
      <w:r>
        <w:rPr>
          <w:b/>
          <w:bCs/>
          <w:color w:val="000000"/>
          <w:szCs w:val="24"/>
        </w:rPr>
        <w:t xml:space="preserve">Užpildykite prieš kiekvieną </w:t>
      </w:r>
      <w:r>
        <w:rPr>
          <w:b/>
          <w:color w:val="000000"/>
          <w:szCs w:val="24"/>
        </w:rPr>
        <w:t>injekciją.</w:t>
      </w:r>
      <w:r>
        <w:rPr>
          <w:color w:val="000000"/>
          <w:szCs w:val="24"/>
        </w:rPr>
        <w:t xml:space="preserve"> </w:t>
      </w:r>
    </w:p>
    <w:p w:rsidR="0050391D" w:rsidRDefault="0050391D" w:rsidP="00FA7939">
      <w:pPr>
        <w:pStyle w:val="Sraopastraipa"/>
        <w:numPr>
          <w:ilvl w:val="0"/>
          <w:numId w:val="19"/>
        </w:numPr>
        <w:tabs>
          <w:tab w:val="left" w:pos="567"/>
          <w:tab w:val="left" w:pos="851"/>
        </w:tabs>
        <w:autoSpaceDE w:val="0"/>
        <w:autoSpaceDN w:val="0"/>
        <w:adjustRightInd w:val="0"/>
        <w:spacing w:before="120" w:after="0" w:line="240" w:lineRule="auto"/>
        <w:ind w:left="567" w:hanging="425"/>
        <w:rPr>
          <w:rFonts w:ascii="Times New Roman" w:eastAsia="Times New Roman" w:hAnsi="Times New Roman"/>
          <w:snapToGrid w:val="0"/>
          <w:color w:val="000000"/>
          <w:szCs w:val="24"/>
          <w:lang w:val="lt-LT"/>
        </w:rPr>
      </w:pPr>
      <w:r>
        <w:rPr>
          <w:rFonts w:ascii="Times New Roman" w:eastAsia="Times New Roman" w:hAnsi="Times New Roman"/>
          <w:lang w:val="lt-LT"/>
        </w:rPr>
        <w:t>Švirkštiklio užpildymas reiškia, kad iš jo yra pašalinamas oras, kurio gali susikaupti užtaise normaliai vartojant vaistą, ir užtikrinama, kad švirkštiklis veikia tinkamai.</w:t>
      </w:r>
    </w:p>
    <w:p w:rsidR="0050391D" w:rsidRDefault="0050391D" w:rsidP="00FA7939">
      <w:pPr>
        <w:pStyle w:val="Sraopastraipa"/>
        <w:numPr>
          <w:ilvl w:val="0"/>
          <w:numId w:val="19"/>
        </w:numPr>
        <w:tabs>
          <w:tab w:val="left" w:pos="567"/>
          <w:tab w:val="left" w:pos="851"/>
        </w:tabs>
        <w:autoSpaceDE w:val="0"/>
        <w:autoSpaceDN w:val="0"/>
        <w:adjustRightInd w:val="0"/>
        <w:spacing w:before="120" w:after="0" w:line="240" w:lineRule="auto"/>
        <w:ind w:hanging="578"/>
        <w:rPr>
          <w:rFonts w:ascii="Times New Roman" w:eastAsia="Times New Roman" w:hAnsi="Times New Roman"/>
          <w:snapToGrid w:val="0"/>
          <w:color w:val="000000"/>
          <w:szCs w:val="24"/>
          <w:lang w:val="lt-LT"/>
        </w:rPr>
      </w:pPr>
      <w:r>
        <w:rPr>
          <w:rFonts w:ascii="Times New Roman" w:eastAsia="Times New Roman" w:hAnsi="Times New Roman"/>
          <w:szCs w:val="24"/>
          <w:lang w:val="lt-LT"/>
        </w:rPr>
        <w:t xml:space="preserve">Jeigu </w:t>
      </w:r>
      <w:r>
        <w:rPr>
          <w:rFonts w:ascii="Times New Roman" w:eastAsia="Times New Roman" w:hAnsi="Times New Roman"/>
          <w:b/>
          <w:szCs w:val="24"/>
          <w:lang w:val="lt-LT"/>
        </w:rPr>
        <w:t>neužpildysite</w:t>
      </w:r>
      <w:r>
        <w:rPr>
          <w:rFonts w:ascii="Times New Roman" w:eastAsia="Times New Roman" w:hAnsi="Times New Roman"/>
          <w:szCs w:val="24"/>
          <w:lang w:val="lt-LT"/>
        </w:rPr>
        <w:t xml:space="preserve"> prieš kiekvieną injekciją, galite susileisti per daug arba per mažai insulino</w:t>
      </w:r>
      <w:r>
        <w:rPr>
          <w:rFonts w:ascii="Times New Roman" w:eastAsia="Times New Roman" w:hAnsi="Times New Roman"/>
          <w:color w:val="000000"/>
          <w:szCs w:val="24"/>
          <w:lang w:val="lt-LT"/>
        </w:rPr>
        <w:t>.</w:t>
      </w:r>
    </w:p>
    <w:p w:rsidR="0050391D" w:rsidRDefault="0050391D" w:rsidP="0050391D">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4839"/>
      </w:tblGrid>
      <w:tr w:rsidR="0050391D" w:rsidTr="0050391D">
        <w:trPr>
          <w:cantSplit/>
          <w:trHeight w:val="1928"/>
        </w:trPr>
        <w:tc>
          <w:tcPr>
            <w:tcW w:w="5400"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7 veiksmas:</w:t>
            </w:r>
          </w:p>
          <w:p w:rsidR="0050391D" w:rsidRDefault="0050391D">
            <w:pPr>
              <w:spacing w:before="120" w:line="276" w:lineRule="auto"/>
              <w:ind w:left="360" w:hanging="360"/>
              <w:rPr>
                <w:lang w:bidi="lv-LV"/>
              </w:rPr>
            </w:pPr>
            <w:r>
              <w:rPr>
                <w:lang w:bidi="lv-LV"/>
              </w:rPr>
              <w:t>•</w:t>
            </w:r>
            <w:r>
              <w:rPr>
                <w:lang w:bidi="lv-LV"/>
              </w:rPr>
              <w:tab/>
              <w:t xml:space="preserve">Užpildydami švirkštiklį, </w:t>
            </w:r>
            <w:r>
              <w:rPr>
                <w:bCs/>
                <w:lang w:bidi="lv-LV"/>
              </w:rPr>
              <w:t xml:space="preserve">pasukite dozavimo rankenėlę ir </w:t>
            </w:r>
            <w:r>
              <w:rPr>
                <w:b/>
                <w:bCs/>
                <w:lang w:bidi="lv-LV"/>
              </w:rPr>
              <w:t>nustatykite 2 vienetus.</w:t>
            </w:r>
          </w:p>
        </w:tc>
        <w:tc>
          <w:tcPr>
            <w:tcW w:w="5400" w:type="dxa"/>
            <w:tcBorders>
              <w:top w:val="single" w:sz="4" w:space="0" w:color="auto"/>
              <w:left w:val="nil"/>
              <w:bottom w:val="single" w:sz="4" w:space="0" w:color="auto"/>
              <w:right w:val="nil"/>
            </w:tcBorders>
            <w:hideMark/>
          </w:tcPr>
          <w:p w:rsidR="0050391D" w:rsidRDefault="0050391D">
            <w:pPr>
              <w:spacing w:before="120" w:line="276" w:lineRule="auto"/>
              <w:ind w:left="975"/>
              <w:rPr>
                <w:lang w:bidi="lv-LV"/>
              </w:rPr>
            </w:pPr>
            <w:r>
              <w:rPr>
                <w:noProof/>
              </w:rPr>
              <w:drawing>
                <wp:inline distT="0" distB="0" distL="0" distR="0">
                  <wp:extent cx="1405890" cy="9417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5890" cy="941705"/>
                          </a:xfrm>
                          <a:prstGeom prst="rect">
                            <a:avLst/>
                          </a:prstGeom>
                          <a:noFill/>
                          <a:ln>
                            <a:noFill/>
                          </a:ln>
                        </pic:spPr>
                      </pic:pic>
                    </a:graphicData>
                  </a:graphic>
                </wp:inline>
              </w:drawing>
            </w:r>
          </w:p>
        </w:tc>
      </w:tr>
      <w:tr w:rsidR="0050391D" w:rsidTr="0050391D">
        <w:trPr>
          <w:cantSplit/>
          <w:trHeight w:val="1682"/>
        </w:trPr>
        <w:tc>
          <w:tcPr>
            <w:tcW w:w="5400"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8 veiksmas:</w:t>
            </w:r>
          </w:p>
          <w:p w:rsidR="0050391D" w:rsidRDefault="0050391D">
            <w:pPr>
              <w:spacing w:before="120" w:line="276" w:lineRule="auto"/>
              <w:ind w:left="360" w:hanging="360"/>
              <w:rPr>
                <w:lang w:bidi="lv-LV"/>
              </w:rPr>
            </w:pPr>
            <w:r>
              <w:rPr>
                <w:lang w:bidi="lv-LV"/>
              </w:rPr>
              <w:t>•</w:t>
            </w:r>
            <w:r>
              <w:rPr>
                <w:lang w:bidi="lv-LV"/>
              </w:rPr>
              <w:tab/>
              <w:t>Laikydami švirkštiklį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rsidR="0050391D" w:rsidRDefault="0050391D">
            <w:pPr>
              <w:spacing w:before="120" w:line="276" w:lineRule="auto"/>
              <w:ind w:left="1035"/>
              <w:rPr>
                <w:lang w:bidi="lv-LV"/>
              </w:rPr>
            </w:pPr>
            <w:r>
              <w:rPr>
                <w:noProof/>
              </w:rPr>
              <w:drawing>
                <wp:inline distT="0" distB="0" distL="0" distR="0">
                  <wp:extent cx="1405890" cy="9550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955040"/>
                          </a:xfrm>
                          <a:prstGeom prst="rect">
                            <a:avLst/>
                          </a:prstGeom>
                          <a:noFill/>
                          <a:ln>
                            <a:noFill/>
                          </a:ln>
                        </pic:spPr>
                      </pic:pic>
                    </a:graphicData>
                  </a:graphic>
                </wp:inline>
              </w:drawing>
            </w:r>
          </w:p>
        </w:tc>
      </w:tr>
      <w:tr w:rsidR="0050391D" w:rsidTr="0050391D">
        <w:tc>
          <w:tcPr>
            <w:tcW w:w="5400"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9 veiksmas:</w:t>
            </w:r>
          </w:p>
          <w:p w:rsidR="0050391D" w:rsidRDefault="0050391D">
            <w:pPr>
              <w:spacing w:before="120" w:line="276" w:lineRule="auto"/>
              <w:ind w:left="360" w:hanging="360"/>
              <w:rPr>
                <w:bCs/>
                <w:lang w:bidi="lv-LV"/>
              </w:rPr>
            </w:pPr>
            <w:r>
              <w:rPr>
                <w:lang w:bidi="lv-LV"/>
              </w:rPr>
              <w:t>•</w:t>
            </w:r>
            <w:r>
              <w:rPr>
                <w:lang w:bidi="lv-LV"/>
              </w:rPr>
              <w:tab/>
              <w:t>Toliau laikydami švirkštiklį adata į viršų, spauskite dozavimo rankenėlę tol, kol nustos judėti ir dozės langelyje bus matyti „</w:t>
            </w:r>
            <w:r>
              <w:rPr>
                <w:b/>
                <w:lang w:bidi="lv-LV"/>
              </w:rPr>
              <w:t>0</w:t>
            </w:r>
            <w:r>
              <w:rPr>
                <w:lang w:bidi="lv-LV"/>
              </w:rPr>
              <w:t xml:space="preserve">”. Dozės rankenėlę palaikykite, kol </w:t>
            </w:r>
            <w:r>
              <w:rPr>
                <w:b/>
                <w:lang w:bidi="lv-LV"/>
              </w:rPr>
              <w:t>lėtai suskaičiuosite iki 5</w:t>
            </w:r>
            <w:r>
              <w:rPr>
                <w:bCs/>
                <w:lang w:bidi="lv-LV"/>
              </w:rPr>
              <w:t>.</w:t>
            </w:r>
          </w:p>
          <w:p w:rsidR="0050391D" w:rsidRDefault="0050391D">
            <w:pPr>
              <w:spacing w:before="120" w:line="276" w:lineRule="auto"/>
              <w:ind w:left="318"/>
              <w:rPr>
                <w:lang w:bidi="lv-LV"/>
              </w:rPr>
            </w:pPr>
            <w:r>
              <w:rPr>
                <w:lang w:bidi="lv-LV"/>
              </w:rPr>
              <w:t>Adatos galiuke turite matyti insulino.</w:t>
            </w:r>
          </w:p>
          <w:p w:rsidR="0050391D" w:rsidRDefault="0050391D">
            <w:pPr>
              <w:spacing w:before="120" w:line="276" w:lineRule="auto"/>
              <w:ind w:left="720" w:hanging="360"/>
              <w:rPr>
                <w:lang w:bidi="lv-LV"/>
              </w:rPr>
            </w:pPr>
            <w:r>
              <w:rPr>
                <w:lang w:bidi="lv-LV"/>
              </w:rPr>
              <w:lastRenderedPageBreak/>
              <w:t>–</w:t>
            </w:r>
            <w:r>
              <w:rPr>
                <w:lang w:bidi="lv-LV"/>
              </w:rPr>
              <w:tab/>
              <w:t>Jeigu nematote insulino, pakartokite užpildymo veiksmus, bet ne daugiau kaip 4 kartus.</w:t>
            </w:r>
          </w:p>
          <w:p w:rsidR="0050391D" w:rsidRDefault="0050391D">
            <w:pPr>
              <w:spacing w:before="120" w:line="276" w:lineRule="auto"/>
              <w:ind w:left="720" w:hanging="360"/>
              <w:rPr>
                <w:lang w:bidi="lv-LV"/>
              </w:rPr>
            </w:pPr>
            <w:r>
              <w:rPr>
                <w:lang w:bidi="lv-LV"/>
              </w:rPr>
              <w:t>–</w:t>
            </w:r>
            <w:r>
              <w:rPr>
                <w:lang w:bidi="lv-LV"/>
              </w:rPr>
              <w:tab/>
              <w:t xml:space="preserve">Jeigu </w:t>
            </w:r>
            <w:r>
              <w:rPr>
                <w:b/>
                <w:lang w:bidi="lv-LV"/>
              </w:rPr>
              <w:t>vis tiek nematote</w:t>
            </w:r>
            <w:r>
              <w:rPr>
                <w:lang w:bidi="lv-LV"/>
              </w:rPr>
              <w:t xml:space="preserve"> insulino, pakeiskite adatą ir pakartokite užpildymo veiksmus</w:t>
            </w:r>
            <w:r>
              <w:rPr>
                <w:color w:val="000000"/>
                <w:lang w:bidi="lv-LV"/>
              </w:rPr>
              <w:t>.</w:t>
            </w:r>
          </w:p>
          <w:p w:rsidR="0050391D" w:rsidRDefault="0050391D">
            <w:pPr>
              <w:spacing w:before="120" w:line="276" w:lineRule="auto"/>
              <w:rPr>
                <w:lang w:bidi="lv-LV"/>
              </w:rPr>
            </w:pPr>
            <w:r>
              <w:rPr>
                <w:lang w:bidi="lv-LV"/>
              </w:rPr>
              <w:t>Maži oro burbuliukai yra normalu ir nekeičia dozės.</w:t>
            </w:r>
          </w:p>
        </w:tc>
        <w:tc>
          <w:tcPr>
            <w:tcW w:w="5400" w:type="dxa"/>
            <w:tcBorders>
              <w:top w:val="single" w:sz="4" w:space="0" w:color="auto"/>
              <w:left w:val="nil"/>
              <w:bottom w:val="single" w:sz="4" w:space="0" w:color="auto"/>
              <w:right w:val="nil"/>
            </w:tcBorders>
            <w:hideMark/>
          </w:tcPr>
          <w:p w:rsidR="0050391D" w:rsidRDefault="0050391D">
            <w:pPr>
              <w:spacing w:before="120" w:line="276" w:lineRule="auto"/>
              <w:ind w:left="1035"/>
              <w:rPr>
                <w:lang w:bidi="lv-LV"/>
              </w:rPr>
            </w:pPr>
            <w:r>
              <w:rPr>
                <w:noProof/>
              </w:rPr>
              <w:lastRenderedPageBreak/>
              <w:drawing>
                <wp:inline distT="0" distB="0" distL="0" distR="0">
                  <wp:extent cx="1391920" cy="1473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1920" cy="1473835"/>
                          </a:xfrm>
                          <a:prstGeom prst="rect">
                            <a:avLst/>
                          </a:prstGeom>
                          <a:noFill/>
                          <a:ln>
                            <a:noFill/>
                          </a:ln>
                        </pic:spPr>
                      </pic:pic>
                    </a:graphicData>
                  </a:graphic>
                </wp:inline>
              </w:drawing>
            </w:r>
          </w:p>
          <w:p w:rsidR="0050391D" w:rsidRDefault="0050391D">
            <w:pPr>
              <w:spacing w:before="120" w:line="276" w:lineRule="auto"/>
              <w:ind w:left="1125"/>
              <w:rPr>
                <w:lang w:bidi="lv-LV"/>
              </w:rPr>
            </w:pPr>
            <w:r>
              <w:rPr>
                <w:noProof/>
              </w:rPr>
              <w:lastRenderedPageBreak/>
              <w:drawing>
                <wp:inline distT="0" distB="0" distL="0" distR="0">
                  <wp:extent cx="1160145" cy="7918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0145" cy="791845"/>
                          </a:xfrm>
                          <a:prstGeom prst="rect">
                            <a:avLst/>
                          </a:prstGeom>
                          <a:noFill/>
                          <a:ln>
                            <a:noFill/>
                          </a:ln>
                        </pic:spPr>
                      </pic:pic>
                    </a:graphicData>
                  </a:graphic>
                </wp:inline>
              </w:drawing>
            </w:r>
          </w:p>
        </w:tc>
      </w:tr>
    </w:tbl>
    <w:p w:rsidR="0050391D" w:rsidRDefault="0050391D" w:rsidP="0050391D">
      <w:pPr>
        <w:keepNext/>
        <w:shd w:val="clear" w:color="auto" w:fill="BFBFBF"/>
        <w:spacing w:before="120"/>
        <w:rPr>
          <w:b/>
          <w:bCs/>
          <w:snapToGrid w:val="0"/>
        </w:rPr>
      </w:pPr>
      <w:r>
        <w:rPr>
          <w:b/>
          <w:bCs/>
          <w:snapToGrid w:val="0"/>
        </w:rPr>
        <w:lastRenderedPageBreak/>
        <w:t>Dozės nustatymas</w:t>
      </w:r>
    </w:p>
    <w:p w:rsidR="0050391D" w:rsidRDefault="0050391D" w:rsidP="0050391D">
      <w:pPr>
        <w:pStyle w:val="Sraopastraipa"/>
        <w:tabs>
          <w:tab w:val="center" w:pos="567"/>
        </w:tabs>
        <w:autoSpaceDE w:val="0"/>
        <w:autoSpaceDN w:val="0"/>
        <w:adjustRightInd w:val="0"/>
        <w:spacing w:before="120" w:after="0" w:line="240" w:lineRule="auto"/>
        <w:ind w:left="426" w:hanging="426"/>
        <w:rPr>
          <w:rFonts w:ascii="Times New Roman" w:eastAsia="Times New Roman" w:hAnsi="Times New Roman"/>
          <w:lang w:val="lt-LT"/>
        </w:rPr>
      </w:pPr>
      <w:r>
        <w:rPr>
          <w:rFonts w:ascii="Times New Roman" w:hAnsi="Times New Roman"/>
          <w:lang w:val="lt-LT"/>
        </w:rPr>
        <w:t>•</w:t>
      </w:r>
      <w:r>
        <w:rPr>
          <w:rFonts w:ascii="Times New Roman" w:hAnsi="Times New Roman"/>
          <w:lang w:val="lt-LT"/>
        </w:rPr>
        <w:tab/>
      </w:r>
      <w:r>
        <w:rPr>
          <w:rFonts w:ascii="Times New Roman" w:eastAsia="Times New Roman" w:hAnsi="Times New Roman"/>
          <w:lang w:val="lt-LT"/>
        </w:rPr>
        <w:t>Vienkartinės injekcijos būdu galite susileisti nuo 1 iki 60 vienetų.</w:t>
      </w:r>
    </w:p>
    <w:p w:rsidR="0050391D" w:rsidRDefault="0050391D" w:rsidP="0050391D">
      <w:pPr>
        <w:pStyle w:val="Sraopastraipa"/>
        <w:tabs>
          <w:tab w:val="center" w:pos="567"/>
        </w:tabs>
        <w:autoSpaceDE w:val="0"/>
        <w:autoSpaceDN w:val="0"/>
        <w:adjustRightInd w:val="0"/>
        <w:spacing w:before="120" w:after="0" w:line="240" w:lineRule="auto"/>
        <w:ind w:left="426" w:hanging="426"/>
        <w:rPr>
          <w:rFonts w:ascii="Times New Roman" w:eastAsia="Times New Roman" w:hAnsi="Times New Roman"/>
          <w:lang w:val="lt-LT"/>
        </w:rPr>
      </w:pPr>
      <w:r>
        <w:rPr>
          <w:rFonts w:ascii="Times New Roman" w:hAnsi="Times New Roman"/>
          <w:lang w:val="lt-LT"/>
        </w:rPr>
        <w:t>•</w:t>
      </w:r>
      <w:r>
        <w:rPr>
          <w:rFonts w:ascii="Times New Roman" w:hAnsi="Times New Roman"/>
          <w:lang w:val="lt-LT"/>
        </w:rPr>
        <w:tab/>
        <w:t>Jeigu Jūsų dozė yra didesnė kaip 60 vienetų, turėsite susileisti daugiau kaip 1 injekciją.</w:t>
      </w:r>
    </w:p>
    <w:p w:rsidR="0050391D" w:rsidRDefault="0050391D" w:rsidP="00FA7939">
      <w:pPr>
        <w:numPr>
          <w:ilvl w:val="0"/>
          <w:numId w:val="20"/>
        </w:numPr>
        <w:spacing w:before="120"/>
      </w:pPr>
      <w:r>
        <w:t>Jeigu Jums reikia pagalbos apskaičiuojant, kaip padalyti dozę, kreipkitės į sveikatos priežiūros specialistą.</w:t>
      </w:r>
    </w:p>
    <w:p w:rsidR="0050391D" w:rsidRDefault="0050391D" w:rsidP="00FA7939">
      <w:pPr>
        <w:numPr>
          <w:ilvl w:val="0"/>
          <w:numId w:val="20"/>
        </w:numPr>
        <w:spacing w:before="120"/>
      </w:pPr>
      <w:r>
        <w:t>Leidžiant kiekvieną injekciją, turite naudoti naują adatą ir užpildymo veiksmą.</w:t>
      </w:r>
    </w:p>
    <w:p w:rsidR="0050391D" w:rsidRDefault="0050391D" w:rsidP="0050391D">
      <w:pPr>
        <w:spacing w:before="120"/>
        <w:ind w:left="360" w:hanging="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4756"/>
      </w:tblGrid>
      <w:tr w:rsidR="0050391D" w:rsidRPr="0050391D" w:rsidTr="0050391D">
        <w:tc>
          <w:tcPr>
            <w:tcW w:w="5400" w:type="dxa"/>
            <w:tcBorders>
              <w:top w:val="single" w:sz="4" w:space="0" w:color="auto"/>
              <w:left w:val="nil"/>
              <w:bottom w:val="single" w:sz="4" w:space="0" w:color="auto"/>
              <w:right w:val="nil"/>
            </w:tcBorders>
          </w:tcPr>
          <w:p w:rsidR="0050391D" w:rsidRDefault="0050391D">
            <w:pPr>
              <w:spacing w:before="120" w:line="276" w:lineRule="auto"/>
              <w:rPr>
                <w:b/>
                <w:lang w:bidi="lv-LV"/>
              </w:rPr>
            </w:pPr>
            <w:r>
              <w:rPr>
                <w:b/>
                <w:lang w:bidi="lv-LV"/>
              </w:rPr>
              <w:t>10 veiksmas:</w:t>
            </w:r>
          </w:p>
          <w:p w:rsidR="0050391D" w:rsidRDefault="0050391D" w:rsidP="00FA7939">
            <w:pPr>
              <w:pStyle w:val="Sraopastraipa"/>
              <w:numPr>
                <w:ilvl w:val="0"/>
                <w:numId w:val="21"/>
              </w:numPr>
              <w:tabs>
                <w:tab w:val="left" w:pos="318"/>
              </w:tabs>
              <w:spacing w:before="120" w:after="0" w:line="240" w:lineRule="auto"/>
              <w:ind w:left="318" w:hanging="284"/>
              <w:rPr>
                <w:rFonts w:ascii="Times New Roman" w:eastAsia="Times New Roman" w:hAnsi="Times New Roman"/>
                <w:bCs/>
                <w:color w:val="000000"/>
                <w:szCs w:val="24"/>
                <w:lang w:val="lt-LT" w:eastAsia="lv-LV" w:bidi="lv-LV"/>
              </w:rPr>
            </w:pPr>
            <w:r>
              <w:rPr>
                <w:rFonts w:ascii="Times New Roman" w:eastAsia="Times New Roman" w:hAnsi="Times New Roman"/>
                <w:szCs w:val="24"/>
                <w:lang w:val="lt-LT" w:eastAsia="lv-LV" w:bidi="lv-LV"/>
              </w:rPr>
              <w:t>Sukite dozavimo rankenėlę, kol langelyje pasirodys skaičius, atitinkantis vienetus, kuriuos turite susileisti.</w:t>
            </w:r>
            <w:r>
              <w:rPr>
                <w:rFonts w:ascii="Times New Roman" w:eastAsia="Times New Roman" w:hAnsi="Times New Roman"/>
                <w:bCs/>
                <w:color w:val="000000"/>
                <w:szCs w:val="24"/>
                <w:lang w:val="lt-LT" w:eastAsia="lv-LV" w:bidi="lv-LV"/>
              </w:rPr>
              <w:t xml:space="preserve"> </w:t>
            </w:r>
            <w:r>
              <w:rPr>
                <w:rFonts w:ascii="Times New Roman" w:eastAsia="Times New Roman" w:hAnsi="Times New Roman"/>
                <w:szCs w:val="24"/>
                <w:lang w:val="lt-LT" w:eastAsia="lv-LV" w:bidi="lv-LV"/>
              </w:rPr>
              <w:t>Dozės indikatorius turi būti nukreiptas tiksliai į Jums reikiamą dozę</w:t>
            </w:r>
            <w:r>
              <w:rPr>
                <w:rFonts w:ascii="Times New Roman" w:eastAsia="Times New Roman" w:hAnsi="Times New Roman"/>
                <w:bCs/>
                <w:color w:val="000000"/>
                <w:szCs w:val="24"/>
                <w:lang w:val="lt-LT" w:eastAsia="lv-LV" w:bidi="lv-LV"/>
              </w:rPr>
              <w:t>.</w:t>
            </w:r>
          </w:p>
          <w:p w:rsidR="0050391D" w:rsidRDefault="0050391D" w:rsidP="00FA7939">
            <w:pPr>
              <w:numPr>
                <w:ilvl w:val="0"/>
                <w:numId w:val="22"/>
              </w:numPr>
              <w:tabs>
                <w:tab w:val="left" w:pos="601"/>
              </w:tabs>
              <w:autoSpaceDE w:val="0"/>
              <w:autoSpaceDN w:val="0"/>
              <w:adjustRightInd w:val="0"/>
              <w:spacing w:before="120" w:line="276" w:lineRule="auto"/>
              <w:ind w:left="601" w:hanging="241"/>
              <w:rPr>
                <w:lang w:bidi="lv-LV"/>
              </w:rPr>
            </w:pPr>
            <w:r>
              <w:rPr>
                <w:lang w:bidi="lv-LV"/>
              </w:rPr>
              <w:t>Švirkštiklis nustatomas po 1 vienetą.</w:t>
            </w:r>
          </w:p>
          <w:p w:rsidR="0050391D" w:rsidRDefault="0050391D" w:rsidP="00FA7939">
            <w:pPr>
              <w:numPr>
                <w:ilvl w:val="0"/>
                <w:numId w:val="22"/>
              </w:numPr>
              <w:tabs>
                <w:tab w:val="left" w:pos="601"/>
              </w:tabs>
              <w:autoSpaceDE w:val="0"/>
              <w:autoSpaceDN w:val="0"/>
              <w:adjustRightInd w:val="0"/>
              <w:spacing w:before="120" w:line="276" w:lineRule="auto"/>
              <w:ind w:left="601" w:hanging="241"/>
              <w:rPr>
                <w:lang w:bidi="lv-LV"/>
              </w:rPr>
            </w:pPr>
            <w:r>
              <w:rPr>
                <w:lang w:bidi="lv-LV"/>
              </w:rPr>
              <w:t>Pasukus dozavimo rankenėlę, pasigirsta spragtelėjimas.</w:t>
            </w:r>
          </w:p>
          <w:p w:rsidR="0050391D" w:rsidRDefault="0050391D" w:rsidP="00FA7939">
            <w:pPr>
              <w:numPr>
                <w:ilvl w:val="0"/>
                <w:numId w:val="22"/>
              </w:numPr>
              <w:tabs>
                <w:tab w:val="left" w:pos="601"/>
              </w:tabs>
              <w:autoSpaceDE w:val="0"/>
              <w:autoSpaceDN w:val="0"/>
              <w:adjustRightInd w:val="0"/>
              <w:spacing w:before="120" w:line="276" w:lineRule="auto"/>
              <w:ind w:left="601" w:hanging="241"/>
              <w:rPr>
                <w:lang w:bidi="lv-LV"/>
              </w:rPr>
            </w:pPr>
            <w:r>
              <w:rPr>
                <w:b/>
                <w:lang w:bidi="lv-LV"/>
              </w:rPr>
              <w:t>NENUSTATINĖKITE</w:t>
            </w:r>
            <w:r>
              <w:rPr>
                <w:lang w:bidi="lv-LV"/>
              </w:rPr>
              <w:t xml:space="preserve"> dozės, skaičiuodami spragtelėjimus, nes taip galite nustatyti neteisingą dozę.</w:t>
            </w:r>
          </w:p>
          <w:p w:rsidR="0050391D" w:rsidRDefault="0050391D" w:rsidP="00FA7939">
            <w:pPr>
              <w:numPr>
                <w:ilvl w:val="0"/>
                <w:numId w:val="22"/>
              </w:numPr>
              <w:tabs>
                <w:tab w:val="left" w:pos="601"/>
              </w:tabs>
              <w:spacing w:before="120" w:line="276" w:lineRule="auto"/>
              <w:ind w:left="601" w:hanging="241"/>
              <w:rPr>
                <w:bCs/>
                <w:color w:val="000000"/>
                <w:szCs w:val="24"/>
                <w:lang w:bidi="lv-LV"/>
              </w:rPr>
            </w:pPr>
            <w:r>
              <w:rPr>
                <w:szCs w:val="24"/>
                <w:lang w:bidi="lv-LV"/>
              </w:rPr>
              <w:t>Dozę galima pakoreguoti, sukiojant dozavimo rankenėlę reikiama kryptimi, kol dozės indikatorius rodys teisingą dozę</w:t>
            </w:r>
            <w:r>
              <w:rPr>
                <w:bCs/>
                <w:color w:val="000000"/>
                <w:szCs w:val="24"/>
                <w:lang w:bidi="lv-LV"/>
              </w:rPr>
              <w:t>.</w:t>
            </w:r>
          </w:p>
          <w:p w:rsidR="0050391D" w:rsidRDefault="0050391D" w:rsidP="00FA7939">
            <w:pPr>
              <w:numPr>
                <w:ilvl w:val="0"/>
                <w:numId w:val="22"/>
              </w:numPr>
              <w:tabs>
                <w:tab w:val="left" w:pos="601"/>
              </w:tabs>
              <w:spacing w:before="120" w:line="276" w:lineRule="auto"/>
              <w:ind w:left="601" w:hanging="241"/>
              <w:rPr>
                <w:color w:val="000000"/>
                <w:szCs w:val="24"/>
                <w:lang w:bidi="lv-LV"/>
              </w:rPr>
            </w:pPr>
            <w:r>
              <w:rPr>
                <w:b/>
                <w:szCs w:val="24"/>
                <w:lang w:bidi="lv-LV"/>
              </w:rPr>
              <w:t>Lyginiai</w:t>
            </w:r>
            <w:r>
              <w:rPr>
                <w:szCs w:val="24"/>
                <w:lang w:bidi="lv-LV"/>
              </w:rPr>
              <w:t xml:space="preserve"> skaičiai užrašyti ant skalės</w:t>
            </w:r>
            <w:r>
              <w:rPr>
                <w:color w:val="000000"/>
                <w:szCs w:val="24"/>
                <w:lang w:bidi="lv-LV"/>
              </w:rPr>
              <w:t>.</w:t>
            </w:r>
          </w:p>
          <w:p w:rsidR="0050391D" w:rsidRDefault="0050391D" w:rsidP="00FA7939">
            <w:pPr>
              <w:numPr>
                <w:ilvl w:val="0"/>
                <w:numId w:val="22"/>
              </w:numPr>
              <w:tabs>
                <w:tab w:val="left" w:pos="601"/>
              </w:tabs>
              <w:spacing w:before="120" w:line="276" w:lineRule="auto"/>
              <w:ind w:left="601" w:hanging="241"/>
              <w:rPr>
                <w:color w:val="000000"/>
                <w:szCs w:val="24"/>
                <w:lang w:bidi="lv-LV"/>
              </w:rPr>
            </w:pPr>
            <w:r>
              <w:rPr>
                <w:b/>
                <w:szCs w:val="24"/>
                <w:lang w:bidi="lv-LV"/>
              </w:rPr>
              <w:t>Nelyginius</w:t>
            </w:r>
            <w:r>
              <w:rPr>
                <w:szCs w:val="24"/>
                <w:lang w:bidi="lv-LV"/>
              </w:rPr>
              <w:t xml:space="preserve"> skaičius po 1 atitinka ištisinė linija</w:t>
            </w:r>
            <w:r>
              <w:rPr>
                <w:color w:val="000000"/>
                <w:szCs w:val="24"/>
                <w:lang w:bidi="lv-LV"/>
              </w:rPr>
              <w:t>.</w:t>
            </w:r>
          </w:p>
          <w:p w:rsidR="0050391D" w:rsidRDefault="0050391D">
            <w:pPr>
              <w:tabs>
                <w:tab w:val="left" w:pos="567"/>
              </w:tabs>
              <w:spacing w:before="120" w:line="276" w:lineRule="auto"/>
              <w:rPr>
                <w:color w:val="000000"/>
                <w:szCs w:val="24"/>
                <w:lang w:bidi="lv-LV"/>
              </w:rPr>
            </w:pPr>
          </w:p>
          <w:p w:rsidR="0050391D" w:rsidRDefault="0050391D">
            <w:pPr>
              <w:tabs>
                <w:tab w:val="left" w:pos="0"/>
              </w:tabs>
              <w:spacing w:before="120" w:line="276" w:lineRule="auto"/>
              <w:rPr>
                <w:color w:val="000000"/>
                <w:szCs w:val="24"/>
                <w:lang w:bidi="lv-LV"/>
              </w:rPr>
            </w:pPr>
            <w:r>
              <w:rPr>
                <w:b/>
                <w:szCs w:val="24"/>
                <w:lang w:bidi="lv-LV"/>
              </w:rPr>
              <w:t>Visada patikrinkite, koks skaičius yra dozavimo langelyje, ir įsitikinkite, kad nustatėte teisingą dozę.</w:t>
            </w:r>
          </w:p>
          <w:p w:rsidR="0050391D" w:rsidRDefault="0050391D">
            <w:pPr>
              <w:spacing w:before="120" w:line="276" w:lineRule="auto"/>
              <w:ind w:left="360" w:hanging="360"/>
              <w:rPr>
                <w:lang w:bidi="lv-LV"/>
              </w:rPr>
            </w:pPr>
          </w:p>
        </w:tc>
        <w:tc>
          <w:tcPr>
            <w:tcW w:w="5400" w:type="dxa"/>
            <w:tcBorders>
              <w:top w:val="single" w:sz="4" w:space="0" w:color="auto"/>
              <w:left w:val="nil"/>
              <w:bottom w:val="single" w:sz="4" w:space="0" w:color="auto"/>
              <w:right w:val="nil"/>
            </w:tcBorders>
          </w:tcPr>
          <w:p w:rsidR="0050391D" w:rsidRDefault="0050391D">
            <w:pPr>
              <w:spacing w:before="120" w:line="276" w:lineRule="auto"/>
              <w:jc w:val="center"/>
              <w:rPr>
                <w:lang w:bidi="lv-LV"/>
              </w:rPr>
            </w:pPr>
            <w:r>
              <w:rPr>
                <w:noProof/>
              </w:rPr>
              <w:drawing>
                <wp:inline distT="0" distB="0" distL="0" distR="0">
                  <wp:extent cx="1296670" cy="873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670" cy="873760"/>
                          </a:xfrm>
                          <a:prstGeom prst="rect">
                            <a:avLst/>
                          </a:prstGeom>
                          <a:noFill/>
                          <a:ln>
                            <a:noFill/>
                          </a:ln>
                        </pic:spPr>
                      </pic:pic>
                    </a:graphicData>
                  </a:graphic>
                </wp:inline>
              </w:drawing>
            </w:r>
          </w:p>
          <w:p w:rsidR="0050391D" w:rsidRDefault="0050391D">
            <w:pPr>
              <w:spacing w:line="276" w:lineRule="auto"/>
              <w:jc w:val="center"/>
              <w:rPr>
                <w:lang w:bidi="lv-LV"/>
              </w:rPr>
            </w:pPr>
            <w:r>
              <w:rPr>
                <w:noProof/>
              </w:rPr>
              <mc:AlternateContent>
                <mc:Choice Requires="wps">
                  <w:drawing>
                    <wp:anchor distT="0" distB="0" distL="114296" distR="114296" simplePos="0" relativeHeight="251663360" behindDoc="0" locked="0" layoutInCell="1" allowOverlap="1">
                      <wp:simplePos x="0" y="0"/>
                      <wp:positionH relativeFrom="column">
                        <wp:posOffset>1253490</wp:posOffset>
                      </wp:positionH>
                      <wp:positionV relativeFrom="paragraph">
                        <wp:posOffset>464185</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6563C9A" id="_x0000_t32" coordsize="21600,21600" o:spt="32" o:oned="t" path="m,l21600,21600e" filled="f">
                      <v:path arrowok="t" fillok="f" o:connecttype="none"/>
                      <o:lock v:ext="edit" shapetype="t"/>
                    </v:shapetype>
                    <v:shape id="Straight Arrow Connector 103" o:spid="_x0000_s1026" type="#_x0000_t32" style="position:absolute;margin-left:98.7pt;margin-top:36.55pt;width:0;height:38.9pt;flip:y;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" strokecolor="red" strokeweight="1.5pt">
                      <v:stroke endarrow="open"/>
                      <v:shadow on="t" color="black" opacity="24903f" origin=",.5" offset="0,.55556mm"/>
                      <o:lock v:ext="edit" shapetype="f"/>
                    </v:shape>
                  </w:pict>
                </mc:Fallback>
              </mc:AlternateContent>
            </w:r>
            <w:r>
              <w:rPr>
                <w:noProof/>
              </w:rPr>
              <w:drawing>
                <wp:inline distT="0" distB="0" distL="0" distR="0">
                  <wp:extent cx="1282700"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2700" cy="819150"/>
                          </a:xfrm>
                          <a:prstGeom prst="rect">
                            <a:avLst/>
                          </a:prstGeom>
                          <a:noFill/>
                          <a:ln>
                            <a:noFill/>
                          </a:ln>
                        </pic:spPr>
                      </pic:pic>
                    </a:graphicData>
                  </a:graphic>
                </wp:inline>
              </w:drawing>
            </w:r>
          </w:p>
          <w:p w:rsidR="0050391D" w:rsidRDefault="0050391D">
            <w:pPr>
              <w:spacing w:before="120" w:line="276" w:lineRule="auto"/>
              <w:ind w:left="2448"/>
              <w:rPr>
                <w:lang w:bidi="lv-LV"/>
              </w:rPr>
            </w:pPr>
            <w:r>
              <w:rPr>
                <w:lang w:bidi="lv-LV"/>
              </w:rPr>
              <w:t>(Pavyzdys: dozavimo langelyje parodyta 12 vienetų)</w:t>
            </w:r>
          </w:p>
          <w:p w:rsidR="0050391D" w:rsidRDefault="0050391D">
            <w:pPr>
              <w:spacing w:before="120" w:line="276" w:lineRule="auto"/>
              <w:ind w:left="2448"/>
              <w:rPr>
                <w:lang w:bidi="lv-LV"/>
              </w:rPr>
            </w:pPr>
          </w:p>
          <w:p w:rsidR="0050391D" w:rsidRDefault="0050391D">
            <w:pPr>
              <w:spacing w:line="276" w:lineRule="auto"/>
              <w:jc w:val="center"/>
              <w:rPr>
                <w:noProof/>
                <w:lang w:bidi="lv-LV"/>
              </w:rPr>
            </w:pPr>
            <w:r>
              <w:rPr>
                <w:noProof/>
              </w:rPr>
              <mc:AlternateContent>
                <mc:Choice Requires="wps">
                  <w:drawing>
                    <wp:anchor distT="0" distB="0" distL="114296" distR="114296" simplePos="0" relativeHeight="251664384" behindDoc="0" locked="0" layoutInCell="1" allowOverlap="1">
                      <wp:simplePos x="0" y="0"/>
                      <wp:positionH relativeFrom="column">
                        <wp:posOffset>1201420</wp:posOffset>
                      </wp:positionH>
                      <wp:positionV relativeFrom="paragraph">
                        <wp:posOffset>436880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1B09ED" id="Straight Arrow Connector 102" o:spid="_x0000_s1026" type="#_x0000_t32" style="position:absolute;margin-left:94.6pt;margin-top:34.4pt;width:0;height:44.75pt;flip:y;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" strokecolor="red" strokeweight="1.5pt">
                      <v:stroke endarrow="open"/>
                      <v:shadow on="t" color="black" opacity="24903f" origin=",.5" offset="0,.55556mm"/>
                      <o:lock v:ext="edit" shapetype="f"/>
                    </v:shape>
                  </w:pict>
                </mc:Fallback>
              </mc:AlternateContent>
            </w:r>
            <w:r>
              <w:rPr>
                <w:noProof/>
              </w:rPr>
              <w:drawing>
                <wp:inline distT="0" distB="0" distL="0" distR="0">
                  <wp:extent cx="128270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700" cy="819150"/>
                          </a:xfrm>
                          <a:prstGeom prst="rect">
                            <a:avLst/>
                          </a:prstGeom>
                          <a:noFill/>
                          <a:ln>
                            <a:noFill/>
                          </a:ln>
                        </pic:spPr>
                      </pic:pic>
                    </a:graphicData>
                  </a:graphic>
                </wp:inline>
              </w:drawing>
            </w:r>
          </w:p>
          <w:p w:rsidR="0050391D" w:rsidRDefault="0050391D">
            <w:pPr>
              <w:spacing w:before="120" w:line="276" w:lineRule="auto"/>
              <w:ind w:left="2448"/>
              <w:rPr>
                <w:lang w:bidi="lv-LV"/>
              </w:rPr>
            </w:pPr>
            <w:r>
              <w:rPr>
                <w:lang w:bidi="lv-LV"/>
              </w:rPr>
              <w:t>(Pavyzdys: dozavimo langelyje parodyta 25 vienetai)</w:t>
            </w:r>
          </w:p>
        </w:tc>
      </w:tr>
    </w:tbl>
    <w:p w:rsidR="0050391D" w:rsidRDefault="0050391D" w:rsidP="0050391D">
      <w:pPr>
        <w:spacing w:before="120"/>
      </w:pPr>
    </w:p>
    <w:p w:rsidR="0050391D" w:rsidRDefault="0050391D" w:rsidP="0050391D">
      <w:pPr>
        <w:tabs>
          <w:tab w:val="left" w:pos="567"/>
        </w:tabs>
        <w:spacing w:before="120"/>
        <w:ind w:left="567" w:hanging="567"/>
        <w:rPr>
          <w:color w:val="000000"/>
          <w:szCs w:val="24"/>
        </w:rPr>
      </w:pPr>
      <w:r>
        <w:t>•</w:t>
      </w:r>
      <w:r>
        <w:tab/>
      </w:r>
      <w:r>
        <w:rPr>
          <w:szCs w:val="24"/>
        </w:rPr>
        <w:t>Švirkštikliu nebus galima nustatyti daugiau vienetų nei yra likusių vaisto vienetų švirkštiklyje</w:t>
      </w:r>
      <w:r>
        <w:rPr>
          <w:color w:val="000000"/>
          <w:szCs w:val="24"/>
        </w:rPr>
        <w:t>.</w:t>
      </w:r>
    </w:p>
    <w:p w:rsidR="0050391D" w:rsidRDefault="0050391D" w:rsidP="00FA7939">
      <w:pPr>
        <w:numPr>
          <w:ilvl w:val="0"/>
          <w:numId w:val="23"/>
        </w:numPr>
        <w:tabs>
          <w:tab w:val="left" w:pos="567"/>
        </w:tabs>
        <w:spacing w:before="120"/>
        <w:ind w:left="567" w:hanging="567"/>
        <w:rPr>
          <w:color w:val="000000"/>
          <w:szCs w:val="24"/>
        </w:rPr>
      </w:pPr>
      <w:r>
        <w:rPr>
          <w:szCs w:val="24"/>
        </w:rPr>
        <w:lastRenderedPageBreak/>
        <w:t>Jeigu Jums reikia dozės, kuri yra didesnė už švirkštiklyje likusio vaisto vienetų skaičių, Jūs turėsite arba</w:t>
      </w:r>
      <w:r>
        <w:rPr>
          <w:color w:val="000000"/>
          <w:szCs w:val="24"/>
        </w:rPr>
        <w:t>:</w:t>
      </w:r>
    </w:p>
    <w:p w:rsidR="0050391D" w:rsidRDefault="0050391D" w:rsidP="00FA7939">
      <w:pPr>
        <w:numPr>
          <w:ilvl w:val="0"/>
          <w:numId w:val="24"/>
        </w:numPr>
        <w:tabs>
          <w:tab w:val="left" w:pos="567"/>
        </w:tabs>
        <w:spacing w:before="120"/>
        <w:ind w:left="851" w:hanging="284"/>
        <w:rPr>
          <w:color w:val="000000"/>
          <w:szCs w:val="24"/>
        </w:rPr>
      </w:pPr>
      <w:r>
        <w:rPr>
          <w:color w:val="000000"/>
          <w:szCs w:val="24"/>
        </w:rPr>
        <w:t>susileisti insulino kiekį, likusį švirkštiklyje, ir tada paimti naują švirkštiklį ir susileisti likusią dozės dalį;</w:t>
      </w:r>
      <w:r>
        <w:rPr>
          <w:sz w:val="24"/>
          <w:szCs w:val="24"/>
        </w:rPr>
        <w:t xml:space="preserve"> </w:t>
      </w:r>
      <w:r>
        <w:rPr>
          <w:b/>
          <w:color w:val="000000"/>
          <w:szCs w:val="24"/>
        </w:rPr>
        <w:t>arba</w:t>
      </w:r>
    </w:p>
    <w:p w:rsidR="0050391D" w:rsidRDefault="0050391D" w:rsidP="00FA7939">
      <w:pPr>
        <w:numPr>
          <w:ilvl w:val="0"/>
          <w:numId w:val="24"/>
        </w:numPr>
        <w:tabs>
          <w:tab w:val="left" w:pos="567"/>
        </w:tabs>
        <w:spacing w:before="120"/>
        <w:ind w:left="851" w:hanging="284"/>
        <w:rPr>
          <w:color w:val="000000"/>
          <w:szCs w:val="24"/>
        </w:rPr>
      </w:pPr>
      <w:r>
        <w:rPr>
          <w:szCs w:val="24"/>
        </w:rPr>
        <w:t>paimti naują švirkštiklį ir susileisti visą dozę</w:t>
      </w:r>
      <w:r>
        <w:rPr>
          <w:color w:val="000000"/>
          <w:szCs w:val="24"/>
        </w:rPr>
        <w:t>.</w:t>
      </w:r>
    </w:p>
    <w:p w:rsidR="0050391D" w:rsidRDefault="0050391D" w:rsidP="0050391D">
      <w:pPr>
        <w:spacing w:before="120"/>
        <w:ind w:left="360" w:hanging="360"/>
      </w:pPr>
      <w:r>
        <w:t>•</w:t>
      </w:r>
      <w:r>
        <w:tab/>
        <w:t>Tai yra normalu, kad švirktiklyje galite matyt nedidelį kiekį insulino, kurio negalite suleisti.</w:t>
      </w:r>
    </w:p>
    <w:p w:rsidR="0050391D" w:rsidRDefault="0050391D" w:rsidP="0050391D">
      <w:pPr>
        <w:shd w:val="clear" w:color="auto" w:fill="BFBFBF"/>
        <w:spacing w:before="120"/>
        <w:rPr>
          <w:b/>
          <w:bCs/>
          <w:snapToGrid w:val="0"/>
        </w:rPr>
      </w:pPr>
      <w:r>
        <w:rPr>
          <w:b/>
          <w:bCs/>
          <w:snapToGrid w:val="0"/>
        </w:rPr>
        <w:t>Injekcijos suleidimas</w:t>
      </w:r>
    </w:p>
    <w:p w:rsidR="0050391D" w:rsidRDefault="0050391D" w:rsidP="00FA7939">
      <w:pPr>
        <w:numPr>
          <w:ilvl w:val="0"/>
          <w:numId w:val="25"/>
        </w:numPr>
        <w:tabs>
          <w:tab w:val="left" w:pos="567"/>
        </w:tabs>
        <w:spacing w:before="120"/>
        <w:rPr>
          <w:szCs w:val="24"/>
        </w:rPr>
      </w:pPr>
      <w:r>
        <w:rPr>
          <w:szCs w:val="24"/>
        </w:rPr>
        <w:t>Susileiskite insuliną taip, kaip Jums parodė sveikatos priežiūros specialistas.</w:t>
      </w:r>
    </w:p>
    <w:p w:rsidR="0050391D" w:rsidRDefault="0050391D" w:rsidP="00FA7939">
      <w:pPr>
        <w:numPr>
          <w:ilvl w:val="0"/>
          <w:numId w:val="25"/>
        </w:numPr>
        <w:tabs>
          <w:tab w:val="left" w:pos="567"/>
        </w:tabs>
        <w:spacing w:before="120"/>
        <w:rPr>
          <w:szCs w:val="24"/>
        </w:rPr>
      </w:pPr>
      <w:r>
        <w:rPr>
          <w:szCs w:val="24"/>
        </w:rPr>
        <w:t>Keiskite (rotuokite) injekcijos vietą kiekvieną kartą susileisdami injekciją.</w:t>
      </w:r>
    </w:p>
    <w:p w:rsidR="0050391D" w:rsidRDefault="0050391D" w:rsidP="00FA7939">
      <w:pPr>
        <w:numPr>
          <w:ilvl w:val="0"/>
          <w:numId w:val="25"/>
        </w:numPr>
        <w:tabs>
          <w:tab w:val="left" w:pos="567"/>
        </w:tabs>
        <w:spacing w:before="120"/>
        <w:rPr>
          <w:szCs w:val="24"/>
        </w:rPr>
      </w:pPr>
      <w:r>
        <w:rPr>
          <w:b/>
          <w:szCs w:val="24"/>
        </w:rPr>
        <w:t>Nekeiskite</w:t>
      </w:r>
      <w:r>
        <w:rPr>
          <w:szCs w:val="24"/>
        </w:rPr>
        <w:t xml:space="preserve"> dozės injekcijos metu.</w:t>
      </w:r>
    </w:p>
    <w:p w:rsidR="0050391D" w:rsidRDefault="0050391D" w:rsidP="0050391D">
      <w:pPr>
        <w:spacing w:before="120"/>
        <w:ind w:left="360" w:hanging="360"/>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50391D" w:rsidTr="0050391D">
        <w:tc>
          <w:tcPr>
            <w:tcW w:w="4678" w:type="dxa"/>
            <w:gridSpan w:val="2"/>
            <w:tcBorders>
              <w:top w:val="single" w:sz="4" w:space="0" w:color="auto"/>
              <w:left w:val="nil"/>
              <w:bottom w:val="single" w:sz="4" w:space="0" w:color="auto"/>
              <w:right w:val="nil"/>
            </w:tcBorders>
          </w:tcPr>
          <w:p w:rsidR="0050391D" w:rsidRDefault="0050391D">
            <w:pPr>
              <w:spacing w:before="120" w:line="276" w:lineRule="auto"/>
              <w:rPr>
                <w:b/>
                <w:lang w:bidi="lv-LV"/>
              </w:rPr>
            </w:pPr>
            <w:r>
              <w:rPr>
                <w:b/>
                <w:lang w:bidi="lv-LV"/>
              </w:rPr>
              <w:t>11 veiksmas:</w:t>
            </w:r>
          </w:p>
          <w:p w:rsidR="0050391D" w:rsidRDefault="0050391D" w:rsidP="00FA7939">
            <w:pPr>
              <w:pStyle w:val="Sraopastraipa"/>
              <w:numPr>
                <w:ilvl w:val="0"/>
                <w:numId w:val="25"/>
              </w:numPr>
              <w:spacing w:before="120" w:after="0" w:line="240" w:lineRule="auto"/>
              <w:ind w:left="357"/>
              <w:rPr>
                <w:rFonts w:ascii="Times New Roman" w:hAnsi="Times New Roman"/>
                <w:lang w:val="lt-LT" w:eastAsia="lv-LV" w:bidi="lv-LV"/>
              </w:rPr>
            </w:pPr>
            <w:r>
              <w:rPr>
                <w:rFonts w:ascii="Times New Roman" w:hAnsi="Times New Roman"/>
                <w:lang w:val="lt-LT" w:eastAsia="lv-LV" w:bidi="lv-LV"/>
              </w:rPr>
              <w:t>Pasirinkite injekcijos vietą.</w:t>
            </w:r>
          </w:p>
          <w:p w:rsidR="0050391D" w:rsidRDefault="0050391D">
            <w:pPr>
              <w:spacing w:before="120" w:line="276" w:lineRule="auto"/>
              <w:ind w:left="318"/>
              <w:rPr>
                <w:lang w:bidi="lv-LV"/>
              </w:rPr>
            </w:pPr>
            <w:r>
              <w:rPr>
                <w:lang w:bidi="lv-LV"/>
              </w:rPr>
              <w:t>Humulin</w:t>
            </w:r>
            <w:r>
              <w:rPr>
                <w:szCs w:val="24"/>
                <w:lang w:bidi="lv-LV"/>
              </w:rPr>
              <w:t xml:space="preserve"> l</w:t>
            </w:r>
            <w:r>
              <w:rPr>
                <w:lang w:bidi="lv-LV"/>
              </w:rPr>
              <w:t>eidžiamas po pilvo, sėdmens, sėdmens, šlaunies arba žasto srities oda (į poodį).</w:t>
            </w:r>
          </w:p>
          <w:p w:rsidR="0050391D" w:rsidRDefault="0050391D" w:rsidP="00FA7939">
            <w:pPr>
              <w:pStyle w:val="Sraopastraipa"/>
              <w:numPr>
                <w:ilvl w:val="0"/>
                <w:numId w:val="25"/>
              </w:numPr>
              <w:spacing w:before="120" w:after="0" w:line="240" w:lineRule="auto"/>
              <w:ind w:left="357"/>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Nuvalykite odą alkoholiu suvilgytu tamponu ir leiskite odai nudžiūti prieš suleisdami dozę.</w:t>
            </w:r>
          </w:p>
          <w:p w:rsidR="0050391D" w:rsidRDefault="0050391D">
            <w:pPr>
              <w:pStyle w:val="Sraopastraipa"/>
              <w:spacing w:before="120" w:after="0" w:line="240" w:lineRule="auto"/>
              <w:ind w:left="357"/>
              <w:rPr>
                <w:rFonts w:ascii="Times New Roman" w:eastAsia="Times New Roman" w:hAnsi="Times New Roman"/>
                <w:szCs w:val="24"/>
                <w:lang w:val="lt-LT" w:eastAsia="lv-LV" w:bidi="lv-LV"/>
              </w:rPr>
            </w:pPr>
          </w:p>
        </w:tc>
        <w:tc>
          <w:tcPr>
            <w:tcW w:w="4657" w:type="dxa"/>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drawing>
                <wp:inline distT="0" distB="0" distL="0" distR="0">
                  <wp:extent cx="1487805" cy="1391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t="-2" b="-1157"/>
                          <a:stretch>
                            <a:fillRect/>
                          </a:stretch>
                        </pic:blipFill>
                        <pic:spPr bwMode="auto">
                          <a:xfrm>
                            <a:off x="0" y="0"/>
                            <a:ext cx="1487805" cy="1391920"/>
                          </a:xfrm>
                          <a:prstGeom prst="rect">
                            <a:avLst/>
                          </a:prstGeom>
                          <a:noFill/>
                          <a:ln>
                            <a:noFill/>
                          </a:ln>
                        </pic:spPr>
                      </pic:pic>
                    </a:graphicData>
                  </a:graphic>
                </wp:inline>
              </w:drawing>
            </w:r>
          </w:p>
        </w:tc>
      </w:tr>
      <w:tr w:rsidR="0050391D" w:rsidTr="0050391D">
        <w:trPr>
          <w:cantSplit/>
        </w:trPr>
        <w:tc>
          <w:tcPr>
            <w:tcW w:w="4678" w:type="dxa"/>
            <w:gridSpan w:val="2"/>
            <w:tcBorders>
              <w:top w:val="single" w:sz="4" w:space="0" w:color="auto"/>
              <w:left w:val="nil"/>
              <w:bottom w:val="nil"/>
              <w:right w:val="nil"/>
            </w:tcBorders>
            <w:hideMark/>
          </w:tcPr>
          <w:p w:rsidR="0050391D" w:rsidRDefault="0050391D">
            <w:pPr>
              <w:spacing w:before="120" w:line="276" w:lineRule="auto"/>
              <w:rPr>
                <w:bCs/>
                <w:lang w:bidi="lv-LV"/>
              </w:rPr>
            </w:pPr>
            <w:r>
              <w:rPr>
                <w:b/>
                <w:bCs/>
                <w:lang w:bidi="lv-LV"/>
              </w:rPr>
              <w:t>12 veiksmas:</w:t>
            </w:r>
          </w:p>
          <w:p w:rsidR="0050391D" w:rsidRDefault="0050391D" w:rsidP="00FA7939">
            <w:pPr>
              <w:pStyle w:val="Sraopastraipa"/>
              <w:numPr>
                <w:ilvl w:val="0"/>
                <w:numId w:val="26"/>
              </w:numPr>
              <w:spacing w:before="120" w:after="0" w:line="240" w:lineRule="auto"/>
              <w:ind w:left="360"/>
              <w:rPr>
                <w:rFonts w:ascii="Times New Roman" w:hAnsi="Times New Roman"/>
                <w:lang w:val="lt-LT" w:eastAsia="lv-LV" w:bidi="lv-LV"/>
              </w:rPr>
            </w:pPr>
            <w:r>
              <w:rPr>
                <w:rFonts w:ascii="Times New Roman" w:eastAsia="Times New Roman" w:hAnsi="Times New Roman"/>
                <w:szCs w:val="24"/>
                <w:lang w:val="lt-LT" w:eastAsia="lv-LV" w:bidi="lv-LV"/>
              </w:rPr>
              <w:t>Adatą įdurkite į odą.</w:t>
            </w:r>
          </w:p>
          <w:p w:rsidR="0050391D" w:rsidRDefault="0050391D">
            <w:pPr>
              <w:spacing w:before="120" w:line="276" w:lineRule="auto"/>
              <w:ind w:left="360" w:hanging="360"/>
              <w:rPr>
                <w:lang w:bidi="lv-LV"/>
              </w:rPr>
            </w:pPr>
            <w:r>
              <w:rPr>
                <w:lang w:bidi="lv-LV"/>
              </w:rPr>
              <w:t>•</w:t>
            </w:r>
            <w:r>
              <w:rPr>
                <w:lang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drawing>
                <wp:inline distT="0" distB="0" distL="0" distR="0">
                  <wp:extent cx="1651635" cy="106426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635" cy="1064260"/>
                          </a:xfrm>
                          <a:prstGeom prst="rect">
                            <a:avLst/>
                          </a:prstGeom>
                          <a:noFill/>
                          <a:ln>
                            <a:noFill/>
                          </a:ln>
                        </pic:spPr>
                      </pic:pic>
                    </a:graphicData>
                  </a:graphic>
                </wp:inline>
              </w:drawing>
            </w:r>
          </w:p>
        </w:tc>
      </w:tr>
      <w:tr w:rsidR="0050391D" w:rsidTr="0050391D">
        <w:trPr>
          <w:cantSplit/>
          <w:trHeight w:val="980"/>
        </w:trPr>
        <w:tc>
          <w:tcPr>
            <w:tcW w:w="3195" w:type="dxa"/>
            <w:tcBorders>
              <w:top w:val="nil"/>
              <w:left w:val="nil"/>
              <w:bottom w:val="nil"/>
              <w:right w:val="nil"/>
            </w:tcBorders>
            <w:hideMark/>
          </w:tcPr>
          <w:p w:rsidR="0050391D" w:rsidRDefault="0050391D">
            <w:pPr>
              <w:spacing w:before="120" w:line="276" w:lineRule="auto"/>
              <w:ind w:left="360" w:hanging="360"/>
              <w:rPr>
                <w:lang w:bidi="lv-LV"/>
              </w:rPr>
            </w:pPr>
            <w:r>
              <w:rPr>
                <w:lang w:bidi="lv-LV"/>
              </w:rPr>
              <w:t>•</w:t>
            </w:r>
            <w:r>
              <w:rPr>
                <w:lang w:bidi="lv-LV"/>
              </w:rPr>
              <w:tab/>
              <w:t>Prieš ištraukdami adatą, palaikykite dozavimo rankenėlę, kol lėtai suskaičiuosite iki 5.</w:t>
            </w:r>
          </w:p>
        </w:tc>
        <w:tc>
          <w:tcPr>
            <w:tcW w:w="1483" w:type="dxa"/>
            <w:tcBorders>
              <w:top w:val="nil"/>
              <w:left w:val="nil"/>
              <w:bottom w:val="nil"/>
              <w:right w:val="nil"/>
            </w:tcBorders>
            <w:hideMark/>
          </w:tcPr>
          <w:p w:rsidR="0050391D" w:rsidRDefault="0050391D">
            <w:pPr>
              <w:spacing w:line="276" w:lineRule="auto"/>
              <w:jc w:val="center"/>
              <w:rPr>
                <w:b/>
                <w:bCs/>
                <w:lang w:bidi="lv-LV"/>
              </w:rPr>
            </w:pPr>
            <w:r>
              <w:rPr>
                <w:noProof/>
              </w:rPr>
              <mc:AlternateContent>
                <mc:Choice Requires="wps">
                  <w:drawing>
                    <wp:anchor distT="0" distB="0" distL="114300" distR="114300" simplePos="0" relativeHeight="251665408" behindDoc="0" locked="0" layoutInCell="1" allowOverlap="1">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rsidR="00975531" w:rsidRDefault="00975531" w:rsidP="0050391D">
                                  <w:pPr>
                                    <w:jc w:val="center"/>
                                    <w:rPr>
                                      <w:spacing w:val="-10"/>
                                    </w:rPr>
                                  </w:pPr>
                                  <w:r>
                                    <w:rPr>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01" o:spid="_x0000_s1033" type="#_x0000_t202" style="position:absolute;left:0;text-align:left;margin-left:3.65pt;margin-top:30.1pt;width:53.35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" filled="f" stroked="f" strokeweight=".5pt">
                      <v:path arrowok="t"/>
                      <v:textbox inset="0,0,0,0">
                        <w:txbxContent>
                          <w:p w:rsidR="00975531" w:rsidRDefault="00975531" w:rsidP="0050391D">
                            <w:pPr>
                              <w:jc w:val="center"/>
                              <w:rPr>
                                <w:spacing w:val="-10"/>
                              </w:rPr>
                            </w:pPr>
                            <w:r>
                              <w:rPr>
                                <w:spacing w:val="-10"/>
                              </w:rPr>
                              <w:t>5 sek.</w:t>
                            </w:r>
                          </w:p>
                        </w:txbxContent>
                      </v:textbox>
                    </v:shape>
                  </w:pict>
                </mc:Fallback>
              </mc:AlternateContent>
            </w:r>
            <w:r>
              <w:rPr>
                <w:b/>
                <w:noProof/>
              </w:rPr>
              <w:drawing>
                <wp:inline distT="0" distB="0" distL="0" distR="0">
                  <wp:extent cx="518795" cy="586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rsidR="0050391D" w:rsidRDefault="0050391D">
            <w:pPr>
              <w:spacing w:line="276" w:lineRule="auto"/>
              <w:rPr>
                <w:lang w:bidi="lv-LV"/>
              </w:rPr>
            </w:pPr>
          </w:p>
        </w:tc>
      </w:tr>
      <w:tr w:rsidR="0050391D" w:rsidRPr="0050391D" w:rsidTr="0050391D">
        <w:trPr>
          <w:cantSplit/>
          <w:trHeight w:val="980"/>
        </w:trPr>
        <w:tc>
          <w:tcPr>
            <w:tcW w:w="4678" w:type="dxa"/>
            <w:gridSpan w:val="2"/>
            <w:tcBorders>
              <w:top w:val="nil"/>
              <w:left w:val="nil"/>
              <w:bottom w:val="single" w:sz="4" w:space="0" w:color="auto"/>
              <w:right w:val="nil"/>
            </w:tcBorders>
            <w:hideMark/>
          </w:tcPr>
          <w:p w:rsidR="0050391D" w:rsidRDefault="0050391D">
            <w:pPr>
              <w:spacing w:before="120" w:line="276" w:lineRule="auto"/>
              <w:rPr>
                <w:lang w:bidi="lv-LV"/>
              </w:rPr>
            </w:pPr>
            <w:r>
              <w:rPr>
                <w:b/>
                <w:bCs/>
                <w:lang w:bidi="lv-LV"/>
              </w:rPr>
              <w:t xml:space="preserve">Nebandykite </w:t>
            </w:r>
            <w:r>
              <w:rPr>
                <w:bCs/>
                <w:lang w:bidi="lv-LV"/>
              </w:rPr>
              <w:t>susileisti insuliną, sukdami dozavimo rankenėlę. Sukdami dozavimo rankenėlę, insulino</w:t>
            </w:r>
            <w:r>
              <w:rPr>
                <w:b/>
                <w:bCs/>
                <w:lang w:bidi="lv-LV"/>
              </w:rPr>
              <w:t xml:space="preserve"> NESUSILEISITE</w:t>
            </w:r>
            <w:r>
              <w:rPr>
                <w:bCs/>
                <w:lang w:bidi="lv-LV"/>
              </w:rPr>
              <w:t>.</w:t>
            </w:r>
          </w:p>
        </w:tc>
        <w:tc>
          <w:tcPr>
            <w:tcW w:w="0" w:type="auto"/>
            <w:vMerge/>
            <w:tcBorders>
              <w:top w:val="single" w:sz="4" w:space="0" w:color="auto"/>
              <w:left w:val="nil"/>
              <w:bottom w:val="single" w:sz="4" w:space="0" w:color="auto"/>
              <w:right w:val="nil"/>
            </w:tcBorders>
            <w:vAlign w:val="center"/>
            <w:hideMark/>
          </w:tcPr>
          <w:p w:rsidR="0050391D" w:rsidRDefault="0050391D">
            <w:pPr>
              <w:spacing w:line="276" w:lineRule="auto"/>
              <w:rPr>
                <w:lang w:bidi="lv-LV"/>
              </w:rPr>
            </w:pPr>
          </w:p>
        </w:tc>
      </w:tr>
      <w:tr w:rsidR="0050391D" w:rsidTr="0050391D">
        <w:trPr>
          <w:trHeight w:val="1578"/>
        </w:trPr>
        <w:tc>
          <w:tcPr>
            <w:tcW w:w="4678" w:type="dxa"/>
            <w:gridSpan w:val="2"/>
            <w:tcBorders>
              <w:top w:val="single" w:sz="4" w:space="0" w:color="auto"/>
              <w:left w:val="nil"/>
              <w:bottom w:val="single" w:sz="4" w:space="0" w:color="auto"/>
              <w:right w:val="nil"/>
            </w:tcBorders>
            <w:hideMark/>
          </w:tcPr>
          <w:p w:rsidR="0050391D" w:rsidRDefault="0050391D">
            <w:pPr>
              <w:spacing w:before="120" w:line="276" w:lineRule="auto"/>
              <w:rPr>
                <w:bCs/>
                <w:lang w:bidi="lv-LV"/>
              </w:rPr>
            </w:pPr>
            <w:r>
              <w:rPr>
                <w:b/>
                <w:bCs/>
                <w:lang w:bidi="lv-LV"/>
              </w:rPr>
              <w:t>13 veiksmas:</w:t>
            </w:r>
          </w:p>
          <w:p w:rsidR="0050391D" w:rsidRDefault="0050391D">
            <w:pPr>
              <w:spacing w:before="120" w:line="276" w:lineRule="auto"/>
              <w:ind w:left="360" w:hanging="360"/>
              <w:rPr>
                <w:lang w:bidi="lv-LV"/>
              </w:rPr>
            </w:pPr>
            <w:r>
              <w:rPr>
                <w:lang w:bidi="lv-LV"/>
              </w:rPr>
              <w:t>•</w:t>
            </w:r>
            <w:r>
              <w:rPr>
                <w:lang w:bidi="lv-LV"/>
              </w:rPr>
              <w:tab/>
              <w:t>Ištraukite adatą iš odos.</w:t>
            </w:r>
          </w:p>
          <w:p w:rsidR="0050391D" w:rsidRDefault="0050391D">
            <w:pPr>
              <w:spacing w:before="120" w:line="276" w:lineRule="auto"/>
              <w:ind w:left="714" w:hanging="357"/>
              <w:rPr>
                <w:lang w:bidi="lv-LV"/>
              </w:rPr>
            </w:pPr>
            <w:r>
              <w:rPr>
                <w:lang w:bidi="lv-LV"/>
              </w:rPr>
              <w:t>–</w:t>
            </w:r>
            <w:r>
              <w:rPr>
                <w:lang w:bidi="lv-LV"/>
              </w:rPr>
              <w:tab/>
              <w:t>Insulino lašas ant adatos galo yra normalu. Tai neturės įtakos dozei.</w:t>
            </w:r>
          </w:p>
          <w:p w:rsidR="0050391D" w:rsidRDefault="0050391D">
            <w:pPr>
              <w:spacing w:before="120" w:line="276" w:lineRule="auto"/>
              <w:ind w:left="459" w:hanging="425"/>
              <w:rPr>
                <w:lang w:bidi="lv-LV"/>
              </w:rPr>
            </w:pPr>
            <w:r>
              <w:rPr>
                <w:lang w:bidi="lv-LV"/>
              </w:rPr>
              <w:t>•</w:t>
            </w:r>
            <w:r>
              <w:rPr>
                <w:lang w:bidi="lv-LV"/>
              </w:rPr>
              <w:tab/>
              <w:t>Patikrinkite, kokį skaičių matote dozės langelyje.</w:t>
            </w:r>
          </w:p>
          <w:p w:rsidR="0050391D" w:rsidRDefault="0050391D">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Jeigu dozės langelyje matote „0”, susileidote visą dozę, kurią buvote nustatę.</w:t>
            </w:r>
          </w:p>
          <w:p w:rsidR="0050391D" w:rsidRDefault="0050391D">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Jeigu dozės langelyje nematote „0”, dozės naujai nustatyti</w:t>
            </w:r>
            <w:r>
              <w:rPr>
                <w:b/>
                <w:lang w:bidi="lv-LV"/>
              </w:rPr>
              <w:t xml:space="preserve"> nereikia</w:t>
            </w:r>
            <w:r>
              <w:rPr>
                <w:lang w:bidi="lv-LV"/>
              </w:rPr>
              <w:t xml:space="preserve">. </w:t>
            </w:r>
            <w:r>
              <w:rPr>
                <w:lang w:bidi="lv-LV"/>
              </w:rPr>
              <w:lastRenderedPageBreak/>
              <w:t>Įdurkite adatą į odą ir baikite susileisti vaistą.</w:t>
            </w:r>
          </w:p>
          <w:p w:rsidR="0050391D" w:rsidRDefault="0050391D">
            <w:pPr>
              <w:keepNext/>
              <w:tabs>
                <w:tab w:val="left" w:pos="709"/>
              </w:tabs>
              <w:autoSpaceDE w:val="0"/>
              <w:autoSpaceDN w:val="0"/>
              <w:adjustRightInd w:val="0"/>
              <w:spacing w:before="120" w:line="276" w:lineRule="auto"/>
              <w:ind w:left="709" w:hanging="283"/>
              <w:rPr>
                <w:lang w:bidi="lv-LV"/>
              </w:rPr>
            </w:pPr>
            <w:r>
              <w:rPr>
                <w:lang w:bidi="lv-LV"/>
              </w:rPr>
              <w:t>-</w:t>
            </w:r>
            <w:r>
              <w:rPr>
                <w:lang w:bidi="lv-LV"/>
              </w:rPr>
              <w:tab/>
              <w:t xml:space="preserve">Jeigu </w:t>
            </w:r>
            <w:r>
              <w:rPr>
                <w:b/>
                <w:lang w:bidi="lv-LV"/>
              </w:rPr>
              <w:t>vis dar</w:t>
            </w:r>
            <w:r>
              <w:rPr>
                <w:lang w:bidi="lv-LV"/>
              </w:rPr>
              <w:t xml:space="preserve"> galvojate, kad susileidote ne visą dozę, kurią buvote nustatę norėdami susileisti injekciją,</w:t>
            </w:r>
            <w:r>
              <w:rPr>
                <w:b/>
                <w:szCs w:val="24"/>
                <w:lang w:bidi="lv-LV"/>
              </w:rPr>
              <w:t xml:space="preserve"> negalima pradėti veiksmų iš naujo ar susileisti pakartotinę injekciją</w:t>
            </w:r>
            <w:r>
              <w:rPr>
                <w:lang w:bidi="lv-LV"/>
              </w:rPr>
              <w:t>. Matuokite gliukozės koncentraciją kraujyje taip, kaip nurodė Jūsų sveikatos priežiūros specialistas.</w:t>
            </w:r>
          </w:p>
          <w:p w:rsidR="0050391D" w:rsidRDefault="0050391D" w:rsidP="00FA7939">
            <w:pPr>
              <w:pStyle w:val="Sraopastraipa"/>
              <w:numPr>
                <w:ilvl w:val="0"/>
                <w:numId w:val="27"/>
              </w:numPr>
              <w:spacing w:before="120" w:after="0" w:line="240" w:lineRule="auto"/>
              <w:ind w:left="743" w:hanging="284"/>
              <w:rPr>
                <w:rFonts w:ascii="Times New Roman" w:hAnsi="Times New Roman"/>
                <w:lang w:val="lt-LT" w:eastAsia="lv-LV" w:bidi="lv-LV"/>
              </w:rPr>
            </w:pPr>
            <w:r>
              <w:rPr>
                <w:rFonts w:ascii="Times New Roman" w:hAnsi="Times New Roman"/>
                <w:lang w:val="lt-LT" w:eastAsia="lv-LV" w:bidi="lv-LV"/>
              </w:rPr>
              <w:t>Jeigu Jums paprastai reikia dviejų injekcijų Jūsų pilnai dozei, įsitikinkite, kad susileidote antrą injekciją.</w:t>
            </w:r>
          </w:p>
          <w:p w:rsidR="0050391D" w:rsidRDefault="0050391D">
            <w:pPr>
              <w:tabs>
                <w:tab w:val="left" w:pos="567"/>
              </w:tabs>
              <w:spacing w:before="120" w:line="276" w:lineRule="auto"/>
              <w:rPr>
                <w:szCs w:val="24"/>
                <w:lang w:bidi="lv-LV"/>
              </w:rPr>
            </w:pPr>
            <w:r>
              <w:rPr>
                <w:szCs w:val="24"/>
                <w:lang w:bidi="lv-LV"/>
              </w:rPr>
              <w:t xml:space="preserve">Stūmoklis kiekvienos injekcijos metu tik šiek tiek sujuda ir Jūs galite to nepastebėti. </w:t>
            </w:r>
          </w:p>
          <w:p w:rsidR="0050391D" w:rsidRDefault="0050391D">
            <w:pPr>
              <w:tabs>
                <w:tab w:val="left" w:pos="567"/>
              </w:tabs>
              <w:spacing w:before="120" w:line="276" w:lineRule="auto"/>
              <w:rPr>
                <w:szCs w:val="24"/>
                <w:lang w:bidi="lv-LV"/>
              </w:rPr>
            </w:pPr>
            <w:r>
              <w:rPr>
                <w:szCs w:val="24"/>
                <w:lang w:bidi="lv-LV"/>
              </w:rPr>
              <w:t xml:space="preserve">Jeigu ištraukus adatą iš odos pasirodo kraujo, injekcijos vietą švelniai prispauskite marlės gabalėliu arba alkoholiu suvilgytu tamponu. Šios vietos </w:t>
            </w:r>
            <w:r>
              <w:rPr>
                <w:b/>
                <w:szCs w:val="24"/>
                <w:lang w:bidi="lv-LV"/>
              </w:rPr>
              <w:t>negalima</w:t>
            </w:r>
            <w:r>
              <w:rPr>
                <w:szCs w:val="24"/>
                <w:lang w:bidi="lv-LV"/>
              </w:rPr>
              <w:t xml:space="preserve"> trinti.</w:t>
            </w:r>
          </w:p>
        </w:tc>
        <w:tc>
          <w:tcPr>
            <w:tcW w:w="4657" w:type="dxa"/>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lastRenderedPageBreak/>
              <w:drawing>
                <wp:inline distT="0" distB="0" distL="0" distR="0">
                  <wp:extent cx="1310005" cy="88709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0005" cy="887095"/>
                          </a:xfrm>
                          <a:prstGeom prst="rect">
                            <a:avLst/>
                          </a:prstGeom>
                          <a:noFill/>
                          <a:ln>
                            <a:noFill/>
                          </a:ln>
                        </pic:spPr>
                      </pic:pic>
                    </a:graphicData>
                  </a:graphic>
                </wp:inline>
              </w:drawing>
            </w:r>
          </w:p>
        </w:tc>
      </w:tr>
    </w:tbl>
    <w:p w:rsidR="0050391D" w:rsidRDefault="0050391D" w:rsidP="0050391D">
      <w:pPr>
        <w:spacing w:after="120"/>
      </w:pPr>
    </w:p>
    <w:p w:rsidR="0050391D" w:rsidRDefault="0050391D" w:rsidP="0050391D">
      <w:pPr>
        <w:shd w:val="clear" w:color="auto" w:fill="BFBFBF"/>
        <w:spacing w:before="120"/>
        <w:rPr>
          <w:b/>
          <w:bCs/>
          <w:snapToGrid w:val="0"/>
        </w:rPr>
      </w:pPr>
      <w:r>
        <w:rPr>
          <w:b/>
          <w:bCs/>
          <w:snapToGrid w:val="0"/>
        </w:rPr>
        <w:t>Po injekcijos</w:t>
      </w:r>
    </w:p>
    <w:p w:rsidR="0050391D" w:rsidRDefault="0050391D" w:rsidP="0050391D">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4880"/>
      </w:tblGrid>
      <w:tr w:rsidR="0050391D" w:rsidTr="0050391D">
        <w:trPr>
          <w:cantSplit/>
          <w:trHeight w:val="1789"/>
        </w:trPr>
        <w:tc>
          <w:tcPr>
            <w:tcW w:w="5400"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14 veiksmas:</w:t>
            </w:r>
          </w:p>
          <w:p w:rsidR="0050391D" w:rsidRDefault="0050391D">
            <w:pPr>
              <w:spacing w:before="120" w:line="276" w:lineRule="auto"/>
              <w:ind w:left="342" w:hanging="342"/>
              <w:rPr>
                <w:lang w:bidi="lv-LV"/>
              </w:rPr>
            </w:pPr>
            <w:r>
              <w:rPr>
                <w:lang w:bidi="lv-LV"/>
              </w:rPr>
              <w:t>•</w:t>
            </w:r>
            <w:r>
              <w:rPr>
                <w:lang w:bidi="lv-LV"/>
              </w:rPr>
              <w:tab/>
              <w:t>Vėl atidžiai uždėkite išorinį adatos gaubtelį.</w:t>
            </w:r>
          </w:p>
        </w:tc>
        <w:tc>
          <w:tcPr>
            <w:tcW w:w="5400" w:type="dxa"/>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drawing>
                <wp:inline distT="0" distB="0" distL="0" distR="0">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50391D" w:rsidTr="0050391D">
        <w:trPr>
          <w:cantSplit/>
        </w:trPr>
        <w:tc>
          <w:tcPr>
            <w:tcW w:w="5400" w:type="dxa"/>
            <w:tcBorders>
              <w:top w:val="single" w:sz="4" w:space="0" w:color="auto"/>
              <w:left w:val="nil"/>
              <w:bottom w:val="single" w:sz="4" w:space="0" w:color="auto"/>
              <w:right w:val="nil"/>
            </w:tcBorders>
          </w:tcPr>
          <w:p w:rsidR="0050391D" w:rsidRDefault="0050391D">
            <w:pPr>
              <w:spacing w:before="120" w:line="276" w:lineRule="auto"/>
              <w:rPr>
                <w:b/>
                <w:lang w:bidi="lv-LV"/>
              </w:rPr>
            </w:pPr>
            <w:r>
              <w:rPr>
                <w:b/>
                <w:lang w:bidi="lv-LV"/>
              </w:rPr>
              <w:t>15 veiksmas:</w:t>
            </w:r>
          </w:p>
          <w:p w:rsidR="0050391D" w:rsidRDefault="0050391D" w:rsidP="00FA7939">
            <w:pPr>
              <w:pStyle w:val="Sraopastraipa"/>
              <w:numPr>
                <w:ilvl w:val="0"/>
                <w:numId w:val="26"/>
              </w:numPr>
              <w:spacing w:before="120" w:after="0" w:line="240" w:lineRule="auto"/>
              <w:ind w:left="318" w:hanging="318"/>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 xml:space="preserve">Nusukite dangteliu uždengtą adatą ir išmeskite taip, kaip parašyta toliau (žr skyrių </w:t>
            </w:r>
            <w:r>
              <w:rPr>
                <w:rFonts w:ascii="Times New Roman" w:eastAsia="Times New Roman" w:hAnsi="Times New Roman"/>
                <w:b/>
                <w:szCs w:val="24"/>
                <w:lang w:val="lt-LT" w:eastAsia="lv-LV" w:bidi="lv-LV"/>
              </w:rPr>
              <w:t>Švirkštiklių ir adatų išmetimas)</w:t>
            </w:r>
          </w:p>
          <w:p w:rsidR="0050391D" w:rsidRDefault="0050391D">
            <w:pPr>
              <w:tabs>
                <w:tab w:val="left" w:pos="567"/>
              </w:tabs>
              <w:spacing w:before="120" w:line="276" w:lineRule="auto"/>
              <w:ind w:left="318" w:hanging="318"/>
              <w:rPr>
                <w:szCs w:val="24"/>
                <w:lang w:bidi="lv-LV"/>
              </w:rPr>
            </w:pPr>
          </w:p>
          <w:p w:rsidR="0050391D" w:rsidRDefault="0050391D" w:rsidP="00FA7939">
            <w:pPr>
              <w:pStyle w:val="Sraopastraipa"/>
              <w:numPr>
                <w:ilvl w:val="0"/>
                <w:numId w:val="26"/>
              </w:numPr>
              <w:tabs>
                <w:tab w:val="left" w:pos="567"/>
              </w:tabs>
              <w:spacing w:before="120" w:after="0" w:line="240" w:lineRule="auto"/>
              <w:ind w:left="318" w:hanging="318"/>
              <w:rPr>
                <w:rFonts w:ascii="Times New Roman" w:eastAsia="Times New Roman" w:hAnsi="Times New Roman"/>
                <w:szCs w:val="24"/>
                <w:lang w:val="lt-LT" w:eastAsia="lv-LV" w:bidi="lv-LV"/>
              </w:rPr>
            </w:pPr>
            <w:r>
              <w:rPr>
                <w:rFonts w:ascii="Times New Roman" w:eastAsia="Times New Roman" w:hAnsi="Times New Roman"/>
                <w:szCs w:val="24"/>
                <w:lang w:val="lt-LT" w:eastAsia="lv-LV" w:bidi="lv-LV"/>
              </w:rPr>
              <w:t>Nelaikykite švirkštiklio su uždėta adata, kad neišbėgtų vaisto, adata neužsikimštų ir į švirkštiklį nepatektų oro.</w:t>
            </w:r>
          </w:p>
          <w:p w:rsidR="0050391D" w:rsidRDefault="0050391D">
            <w:pPr>
              <w:spacing w:before="120" w:line="276" w:lineRule="auto"/>
              <w:ind w:left="360" w:hanging="360"/>
              <w:rPr>
                <w:lang w:bidi="lv-LV"/>
              </w:rPr>
            </w:pPr>
          </w:p>
        </w:tc>
        <w:tc>
          <w:tcPr>
            <w:tcW w:w="5400" w:type="dxa"/>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drawing>
                <wp:inline distT="0" distB="0" distL="0" distR="0">
                  <wp:extent cx="1337310" cy="1078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7310" cy="1078230"/>
                          </a:xfrm>
                          <a:prstGeom prst="rect">
                            <a:avLst/>
                          </a:prstGeom>
                          <a:noFill/>
                          <a:ln>
                            <a:noFill/>
                          </a:ln>
                        </pic:spPr>
                      </pic:pic>
                    </a:graphicData>
                  </a:graphic>
                </wp:inline>
              </w:drawing>
            </w:r>
          </w:p>
        </w:tc>
      </w:tr>
      <w:tr w:rsidR="0050391D" w:rsidTr="0050391D">
        <w:trPr>
          <w:trHeight w:val="1643"/>
        </w:trPr>
        <w:tc>
          <w:tcPr>
            <w:tcW w:w="5400" w:type="dxa"/>
            <w:tcBorders>
              <w:top w:val="single" w:sz="4" w:space="0" w:color="auto"/>
              <w:left w:val="nil"/>
              <w:bottom w:val="single" w:sz="4" w:space="0" w:color="auto"/>
              <w:right w:val="nil"/>
            </w:tcBorders>
            <w:hideMark/>
          </w:tcPr>
          <w:p w:rsidR="0050391D" w:rsidRDefault="0050391D">
            <w:pPr>
              <w:spacing w:before="120" w:line="276" w:lineRule="auto"/>
              <w:rPr>
                <w:b/>
                <w:lang w:bidi="lv-LV"/>
              </w:rPr>
            </w:pPr>
            <w:r>
              <w:rPr>
                <w:b/>
                <w:lang w:bidi="lv-LV"/>
              </w:rPr>
              <w:t>16 veiksmas:</w:t>
            </w:r>
          </w:p>
          <w:p w:rsidR="0050391D" w:rsidRDefault="0050391D">
            <w:pPr>
              <w:spacing w:before="120" w:line="276" w:lineRule="auto"/>
              <w:ind w:left="360" w:hanging="360"/>
              <w:rPr>
                <w:lang w:bidi="lv-LV"/>
              </w:rPr>
            </w:pPr>
            <w:r>
              <w:rPr>
                <w:lang w:bidi="lv-LV"/>
              </w:rPr>
              <w:t>•</w:t>
            </w:r>
            <w:r>
              <w:rPr>
                <w:lang w:bidi="lv-LV"/>
              </w:rPr>
              <w:tab/>
              <w:t>Vėl uždėkite švirkštiklio dangtelį taip, kad dangtelio grioveliai būtų nukreipti tiesiai dozės indikatorių.</w:t>
            </w:r>
          </w:p>
        </w:tc>
        <w:tc>
          <w:tcPr>
            <w:tcW w:w="5400" w:type="dxa"/>
            <w:tcBorders>
              <w:top w:val="single" w:sz="4" w:space="0" w:color="auto"/>
              <w:left w:val="nil"/>
              <w:bottom w:val="single" w:sz="4" w:space="0" w:color="auto"/>
              <w:right w:val="nil"/>
            </w:tcBorders>
            <w:hideMark/>
          </w:tcPr>
          <w:p w:rsidR="0050391D" w:rsidRDefault="0050391D">
            <w:pPr>
              <w:spacing w:before="120" w:line="276" w:lineRule="auto"/>
              <w:jc w:val="center"/>
              <w:rPr>
                <w:lang w:bidi="lv-LV"/>
              </w:rPr>
            </w:pPr>
            <w:r>
              <w:rPr>
                <w:noProof/>
              </w:rPr>
              <w:drawing>
                <wp:inline distT="0" distB="0" distL="0" distR="0">
                  <wp:extent cx="2101850" cy="84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850" cy="846455"/>
                          </a:xfrm>
                          <a:prstGeom prst="rect">
                            <a:avLst/>
                          </a:prstGeom>
                          <a:noFill/>
                          <a:ln>
                            <a:noFill/>
                          </a:ln>
                        </pic:spPr>
                      </pic:pic>
                    </a:graphicData>
                  </a:graphic>
                </wp:inline>
              </w:drawing>
            </w:r>
          </w:p>
        </w:tc>
      </w:tr>
    </w:tbl>
    <w:p w:rsidR="0050391D" w:rsidRDefault="0050391D" w:rsidP="0050391D">
      <w:pPr>
        <w:shd w:val="clear" w:color="auto" w:fill="BFBFBF"/>
        <w:spacing w:before="120"/>
        <w:rPr>
          <w:b/>
          <w:bCs/>
          <w:snapToGrid w:val="0"/>
        </w:rPr>
      </w:pPr>
    </w:p>
    <w:p w:rsidR="0050391D" w:rsidRDefault="0050391D" w:rsidP="0050391D">
      <w:pPr>
        <w:shd w:val="clear" w:color="auto" w:fill="BFBFBF"/>
        <w:spacing w:before="120"/>
        <w:rPr>
          <w:b/>
          <w:bCs/>
          <w:snapToGrid w:val="0"/>
        </w:rPr>
      </w:pPr>
      <w:r>
        <w:rPr>
          <w:b/>
          <w:bCs/>
          <w:snapToGrid w:val="0"/>
        </w:rPr>
        <w:t>Švirkštiklių ir adatų išmetimas</w:t>
      </w:r>
    </w:p>
    <w:p w:rsidR="0050391D" w:rsidRDefault="0050391D" w:rsidP="0050391D">
      <w:pPr>
        <w:spacing w:before="120"/>
        <w:ind w:left="360" w:hanging="360"/>
      </w:pPr>
      <w:r>
        <w:t>•</w:t>
      </w:r>
      <w:r>
        <w:tab/>
        <w:t xml:space="preserve">Panaudotas adatas išmeskite į aštrioms atliekoms skirtą talpyklę arba uždaromą kieto plastiko talpyklę. Adatų </w:t>
      </w:r>
      <w:r>
        <w:rPr>
          <w:b/>
        </w:rPr>
        <w:t xml:space="preserve">neišmeskite </w:t>
      </w:r>
      <w:r>
        <w:t xml:space="preserve"> su buitinėmis atliekomis.</w:t>
      </w:r>
    </w:p>
    <w:p w:rsidR="0050391D" w:rsidRDefault="0050391D" w:rsidP="0050391D">
      <w:pPr>
        <w:tabs>
          <w:tab w:val="num" w:pos="360"/>
        </w:tabs>
        <w:spacing w:before="120"/>
        <w:ind w:left="360" w:hanging="360"/>
      </w:pPr>
      <w:r>
        <w:lastRenderedPageBreak/>
        <w:t>•</w:t>
      </w:r>
      <w:r>
        <w:tab/>
        <w:t>Nuėmus adatą, panaudotą švirkštiklį galite išmesti su buitinėmis atliekomis.</w:t>
      </w:r>
    </w:p>
    <w:p w:rsidR="0050391D" w:rsidRDefault="0050391D" w:rsidP="0050391D">
      <w:pPr>
        <w:tabs>
          <w:tab w:val="num" w:pos="360"/>
        </w:tabs>
        <w:spacing w:before="120"/>
        <w:ind w:left="360" w:hanging="360"/>
      </w:pPr>
      <w:r>
        <w:t>•</w:t>
      </w:r>
      <w:r>
        <w:tab/>
        <w:t xml:space="preserve">Pripildytų talpyklių </w:t>
      </w:r>
      <w:r>
        <w:rPr>
          <w:b/>
        </w:rPr>
        <w:t xml:space="preserve">negalima </w:t>
      </w:r>
      <w:r>
        <w:t>perdirbti.</w:t>
      </w:r>
    </w:p>
    <w:p w:rsidR="0050391D" w:rsidRDefault="0050391D" w:rsidP="00FA7939">
      <w:pPr>
        <w:numPr>
          <w:ilvl w:val="0"/>
          <w:numId w:val="28"/>
        </w:numPr>
        <w:tabs>
          <w:tab w:val="left" w:pos="567"/>
        </w:tabs>
        <w:spacing w:before="120"/>
        <w:rPr>
          <w:szCs w:val="24"/>
        </w:rPr>
      </w:pPr>
      <w:r>
        <w:rPr>
          <w:szCs w:val="24"/>
        </w:rPr>
        <w:t>Apie tinkamo pripildytų talpyklių išmetimo galimybes klauskite sveikatos priežiūros specialisto.</w:t>
      </w:r>
    </w:p>
    <w:p w:rsidR="0050391D" w:rsidRDefault="0050391D" w:rsidP="00FA7939">
      <w:pPr>
        <w:numPr>
          <w:ilvl w:val="0"/>
          <w:numId w:val="28"/>
        </w:numPr>
        <w:tabs>
          <w:tab w:val="left" w:pos="567"/>
        </w:tabs>
        <w:spacing w:before="120"/>
        <w:rPr>
          <w:szCs w:val="24"/>
        </w:rPr>
      </w:pPr>
      <w:r>
        <w:rPr>
          <w:szCs w:val="24"/>
        </w:rPr>
        <w:t>Nurodymais apie adatų išmetimą nesiekiama pakeisti vietinių, sveikatos priežiūros specialisto arba gydymo įstaigos reikalavimų.</w:t>
      </w:r>
    </w:p>
    <w:p w:rsidR="0050391D" w:rsidRDefault="0050391D" w:rsidP="0050391D">
      <w:pPr>
        <w:shd w:val="pct15" w:color="auto" w:fill="auto"/>
        <w:spacing w:before="120"/>
        <w:ind w:left="360" w:hanging="360"/>
        <w:rPr>
          <w:b/>
          <w:bCs/>
          <w:snapToGrid w:val="0"/>
        </w:rPr>
      </w:pPr>
      <w:r>
        <w:rPr>
          <w:b/>
          <w:bCs/>
          <w:snapToGrid w:val="0"/>
        </w:rPr>
        <w:t>Švirkštiklio laikymas</w:t>
      </w:r>
    </w:p>
    <w:p w:rsidR="0050391D" w:rsidRDefault="0050391D" w:rsidP="0050391D">
      <w:pPr>
        <w:keepNext/>
        <w:spacing w:before="120"/>
        <w:ind w:left="357" w:hanging="357"/>
        <w:rPr>
          <w:b/>
          <w:bCs/>
          <w:snapToGrid w:val="0"/>
        </w:rPr>
      </w:pPr>
      <w:r>
        <w:rPr>
          <w:b/>
          <w:bCs/>
          <w:snapToGrid w:val="0"/>
        </w:rPr>
        <w:t>Nenaudoti švirkštikliai</w:t>
      </w:r>
    </w:p>
    <w:p w:rsidR="0050391D" w:rsidRDefault="0050391D" w:rsidP="0050391D">
      <w:pPr>
        <w:keepNext/>
        <w:spacing w:before="120"/>
        <w:ind w:left="357" w:hanging="357"/>
      </w:pPr>
      <w:r>
        <w:t>•</w:t>
      </w:r>
      <w:r>
        <w:tab/>
        <w:t>Nenaudotus švirkštiklius reikia laikyti šaldytuve (2 °C 8 °C).</w:t>
      </w:r>
    </w:p>
    <w:p w:rsidR="0050391D" w:rsidRDefault="0050391D" w:rsidP="0050391D">
      <w:pPr>
        <w:spacing w:before="120"/>
        <w:ind w:left="360" w:hanging="360"/>
        <w:rPr>
          <w:b/>
          <w:bCs/>
        </w:rPr>
      </w:pPr>
      <w:r>
        <w:t>•</w:t>
      </w:r>
      <w:r>
        <w:tab/>
        <w:t xml:space="preserve">Humulin </w:t>
      </w:r>
      <w:r>
        <w:rPr>
          <w:b/>
        </w:rPr>
        <w:t>negalima užšaldyti. Negalima vartoti,</w:t>
      </w:r>
      <w:r>
        <w:t xml:space="preserve"> jeigu vaistas buvo užšaldytas.</w:t>
      </w:r>
    </w:p>
    <w:p w:rsidR="0050391D" w:rsidRDefault="0050391D" w:rsidP="0050391D">
      <w:pPr>
        <w:spacing w:before="120"/>
        <w:ind w:left="360" w:hanging="360"/>
      </w:pPr>
      <w:r>
        <w:t>•</w:t>
      </w:r>
      <w:r>
        <w:tab/>
        <w:t>Nenaudotus švirkštiklius galima naudoti tol, kol baigsis jų etiketėje nurodytas tinkamumo laikas tuo atveju, jeigu švirkštikliai buvo laikomi šaldytuve.</w:t>
      </w:r>
    </w:p>
    <w:p w:rsidR="0050391D" w:rsidRDefault="0050391D" w:rsidP="0050391D">
      <w:pPr>
        <w:tabs>
          <w:tab w:val="left" w:pos="567"/>
        </w:tabs>
        <w:spacing w:before="120"/>
        <w:rPr>
          <w:rFonts w:eastAsia="MS Mincho"/>
          <w:b/>
          <w:bCs/>
          <w:color w:val="000000"/>
          <w:szCs w:val="24"/>
        </w:rPr>
      </w:pPr>
      <w:r>
        <w:rPr>
          <w:rFonts w:eastAsia="MS Mincho"/>
          <w:b/>
          <w:bCs/>
          <w:szCs w:val="24"/>
        </w:rPr>
        <w:t>Naudojamas švirkštiklis</w:t>
      </w:r>
    </w:p>
    <w:p w:rsidR="0050391D" w:rsidRDefault="0050391D" w:rsidP="00FA7939">
      <w:pPr>
        <w:numPr>
          <w:ilvl w:val="0"/>
          <w:numId w:val="29"/>
        </w:numPr>
        <w:tabs>
          <w:tab w:val="left" w:pos="567"/>
        </w:tabs>
        <w:spacing w:before="120"/>
        <w:rPr>
          <w:szCs w:val="24"/>
        </w:rPr>
      </w:pPr>
      <w:r>
        <w:rPr>
          <w:szCs w:val="24"/>
        </w:rPr>
        <w:t>Šiuo metu naudojamą švirkštiklį laikykite kambario temperatūroje (iki 30 °C) taip, kad vaistas būtų apsaugotas nuo karščio ir šviesos.</w:t>
      </w:r>
    </w:p>
    <w:p w:rsidR="0050391D" w:rsidRDefault="0050391D" w:rsidP="00FA7939">
      <w:pPr>
        <w:numPr>
          <w:ilvl w:val="0"/>
          <w:numId w:val="29"/>
        </w:numPr>
        <w:tabs>
          <w:tab w:val="left" w:pos="567"/>
        </w:tabs>
        <w:spacing w:before="120"/>
        <w:rPr>
          <w:szCs w:val="24"/>
        </w:rPr>
      </w:pPr>
      <w:r>
        <w:rPr>
          <w:szCs w:val="24"/>
        </w:rPr>
        <w:t>Naudojamą švirkštiklį reikia išmesti po 28 parų, net jeigu jame vis dar yra likusio insulino.</w:t>
      </w:r>
    </w:p>
    <w:p w:rsidR="0050391D" w:rsidRDefault="0050391D" w:rsidP="0050391D">
      <w:pPr>
        <w:tabs>
          <w:tab w:val="left" w:pos="567"/>
        </w:tabs>
        <w:spacing w:before="120"/>
        <w:ind w:left="360"/>
        <w:rPr>
          <w:szCs w:val="24"/>
        </w:rPr>
      </w:pPr>
    </w:p>
    <w:p w:rsidR="0050391D" w:rsidRDefault="0050391D" w:rsidP="0050391D">
      <w:pPr>
        <w:shd w:val="clear" w:color="auto" w:fill="BFBFBF"/>
        <w:spacing w:before="120"/>
        <w:rPr>
          <w:b/>
          <w:bCs/>
          <w:snapToGrid w:val="0"/>
        </w:rPr>
      </w:pPr>
      <w:r>
        <w:rPr>
          <w:b/>
          <w:bCs/>
          <w:snapToGrid w:val="0"/>
        </w:rPr>
        <w:t>Bendroji informacija apie švirkštiklio naudojimo saugumą ir veiksmingumą</w:t>
      </w:r>
    </w:p>
    <w:p w:rsidR="0050391D" w:rsidRDefault="0050391D" w:rsidP="00FA7939">
      <w:pPr>
        <w:pStyle w:val="Sraopastraipa"/>
        <w:numPr>
          <w:ilvl w:val="0"/>
          <w:numId w:val="30"/>
        </w:numPr>
        <w:spacing w:before="120" w:after="0" w:line="240" w:lineRule="auto"/>
        <w:ind w:left="426" w:hanging="426"/>
        <w:rPr>
          <w:rFonts w:ascii="Times New Roman" w:eastAsia="Times New Roman" w:hAnsi="Times New Roman"/>
          <w:color w:val="000000"/>
          <w:szCs w:val="24"/>
          <w:lang w:val="lt-LT"/>
        </w:rPr>
      </w:pPr>
      <w:r>
        <w:rPr>
          <w:rFonts w:ascii="Times New Roman" w:eastAsia="Times New Roman" w:hAnsi="Times New Roman"/>
          <w:b/>
          <w:szCs w:val="24"/>
          <w:lang w:val="lt-LT"/>
        </w:rPr>
        <w:t>Švirkštiklį ir adatas laikykite vaikams nepastebimoje ir nepasiekiamoje vietoje.</w:t>
      </w:r>
    </w:p>
    <w:p w:rsidR="0050391D" w:rsidRDefault="0050391D" w:rsidP="00FA7939">
      <w:pPr>
        <w:numPr>
          <w:ilvl w:val="0"/>
          <w:numId w:val="30"/>
        </w:numPr>
        <w:spacing w:before="120"/>
        <w:ind w:left="426" w:hanging="426"/>
        <w:rPr>
          <w:color w:val="000000"/>
          <w:szCs w:val="24"/>
        </w:rPr>
      </w:pPr>
      <w:r>
        <w:rPr>
          <w:szCs w:val="24"/>
        </w:rPr>
        <w:t>Švirkštiklio naudoti</w:t>
      </w:r>
      <w:r>
        <w:rPr>
          <w:b/>
          <w:szCs w:val="24"/>
        </w:rPr>
        <w:t xml:space="preserve"> negalima</w:t>
      </w:r>
      <w:r>
        <w:rPr>
          <w:szCs w:val="24"/>
        </w:rPr>
        <w:t>, jeigu kuri nors jo dalis yra sulūžusi arba pažeista</w:t>
      </w:r>
      <w:r>
        <w:rPr>
          <w:color w:val="000000"/>
          <w:szCs w:val="24"/>
        </w:rPr>
        <w:t>.</w:t>
      </w:r>
    </w:p>
    <w:p w:rsidR="0050391D" w:rsidRDefault="0050391D" w:rsidP="00FA7939">
      <w:pPr>
        <w:numPr>
          <w:ilvl w:val="0"/>
          <w:numId w:val="30"/>
        </w:numPr>
        <w:spacing w:before="120"/>
        <w:ind w:left="426" w:hanging="426"/>
        <w:rPr>
          <w:color w:val="000000"/>
          <w:szCs w:val="24"/>
        </w:rPr>
      </w:pPr>
      <w:r>
        <w:rPr>
          <w:szCs w:val="24"/>
        </w:rPr>
        <w:t>Visada turėkite papildomą švirkštiklį tam atvejui, jeigu pamestumėte švirkštiklį arba jis sulūžtų</w:t>
      </w:r>
      <w:r>
        <w:rPr>
          <w:color w:val="000000"/>
          <w:szCs w:val="24"/>
        </w:rPr>
        <w:t>.</w:t>
      </w:r>
    </w:p>
    <w:p w:rsidR="0050391D" w:rsidRDefault="0050391D" w:rsidP="0050391D">
      <w:pPr>
        <w:shd w:val="pct15" w:color="auto" w:fill="auto"/>
        <w:spacing w:before="120"/>
        <w:ind w:left="360" w:hanging="360"/>
        <w:rPr>
          <w:b/>
          <w:bCs/>
          <w:snapToGrid w:val="0"/>
        </w:rPr>
      </w:pPr>
      <w:r>
        <w:rPr>
          <w:b/>
          <w:bCs/>
          <w:snapToGrid w:val="0"/>
        </w:rPr>
        <w:t>Problemų sprendimo būdai</w:t>
      </w:r>
    </w:p>
    <w:p w:rsidR="0050391D" w:rsidRDefault="0050391D" w:rsidP="00FA7939">
      <w:pPr>
        <w:pStyle w:val="Sraopastraipa"/>
        <w:numPr>
          <w:ilvl w:val="0"/>
          <w:numId w:val="30"/>
        </w:numPr>
        <w:spacing w:before="120" w:after="0" w:line="240" w:lineRule="auto"/>
        <w:ind w:left="426" w:hanging="426"/>
        <w:rPr>
          <w:rFonts w:ascii="Times New Roman" w:eastAsia="Times New Roman" w:hAnsi="Times New Roman"/>
          <w:szCs w:val="20"/>
          <w:lang w:val="lt-LT"/>
        </w:rPr>
      </w:pPr>
      <w:r>
        <w:rPr>
          <w:rFonts w:ascii="Times New Roman" w:eastAsia="Times New Roman" w:hAnsi="Times New Roman"/>
          <w:szCs w:val="20"/>
          <w:lang w:val="lt-LT"/>
        </w:rPr>
        <w:t>Jeigu negalite nuimti švirkštiklio dangtelio, atsargiai pasukiokite dangtelį pirmyn-atgal ir tiesiai nutraukite dangtelį.</w:t>
      </w:r>
    </w:p>
    <w:p w:rsidR="0050391D" w:rsidRDefault="0050391D" w:rsidP="00FA7939">
      <w:pPr>
        <w:pStyle w:val="Sraopastraipa"/>
        <w:numPr>
          <w:ilvl w:val="0"/>
          <w:numId w:val="31"/>
        </w:numPr>
        <w:spacing w:before="120" w:after="0" w:line="240" w:lineRule="auto"/>
        <w:ind w:left="426" w:hanging="426"/>
        <w:rPr>
          <w:rFonts w:ascii="Times New Roman" w:eastAsia="Times New Roman" w:hAnsi="Times New Roman"/>
          <w:b/>
          <w:szCs w:val="20"/>
          <w:lang w:val="lt-LT"/>
        </w:rPr>
      </w:pPr>
      <w:r>
        <w:rPr>
          <w:rFonts w:ascii="Times New Roman" w:eastAsia="Times New Roman" w:hAnsi="Times New Roman"/>
          <w:szCs w:val="20"/>
          <w:lang w:val="lt-LT"/>
        </w:rPr>
        <w:t>Jeigu sunku paspausti dozavimo rankenėlę</w:t>
      </w:r>
      <w:r>
        <w:rPr>
          <w:rFonts w:ascii="Times New Roman" w:eastAsia="Times New Roman" w:hAnsi="Times New Roman"/>
          <w:b/>
          <w:szCs w:val="20"/>
          <w:lang w:val="lt-LT"/>
        </w:rPr>
        <w:t>:</w:t>
      </w:r>
    </w:p>
    <w:p w:rsidR="0050391D" w:rsidRDefault="0050391D" w:rsidP="00FA7939">
      <w:pPr>
        <w:numPr>
          <w:ilvl w:val="0"/>
          <w:numId w:val="32"/>
        </w:numPr>
        <w:tabs>
          <w:tab w:val="left" w:pos="1134"/>
        </w:tabs>
        <w:spacing w:before="120"/>
        <w:ind w:left="1134" w:hanging="567"/>
      </w:pPr>
      <w:r>
        <w:t>Lėčiau spaudžiant dozavimo rankenėlę, gali būti lengviau suleisti.</w:t>
      </w:r>
    </w:p>
    <w:p w:rsidR="0050391D" w:rsidRDefault="0050391D" w:rsidP="00FA7939">
      <w:pPr>
        <w:numPr>
          <w:ilvl w:val="0"/>
          <w:numId w:val="32"/>
        </w:numPr>
        <w:tabs>
          <w:tab w:val="left" w:pos="567"/>
        </w:tabs>
        <w:autoSpaceDE w:val="0"/>
        <w:autoSpaceDN w:val="0"/>
        <w:adjustRightInd w:val="0"/>
        <w:spacing w:before="120"/>
        <w:ind w:left="1134" w:hanging="567"/>
        <w:rPr>
          <w:color w:val="000000"/>
          <w:szCs w:val="24"/>
        </w:rPr>
      </w:pPr>
      <w:r>
        <w:rPr>
          <w:szCs w:val="24"/>
        </w:rPr>
        <w:t>Gali būti užsikimšusi adata. Paimkite naują adatą ir užtaisykite švirkštiklį</w:t>
      </w:r>
      <w:r>
        <w:rPr>
          <w:color w:val="000000"/>
          <w:szCs w:val="24"/>
        </w:rPr>
        <w:t>.</w:t>
      </w:r>
    </w:p>
    <w:p w:rsidR="0050391D" w:rsidRDefault="0050391D" w:rsidP="00FA7939">
      <w:pPr>
        <w:pStyle w:val="Sraopastraipa"/>
        <w:numPr>
          <w:ilvl w:val="0"/>
          <w:numId w:val="32"/>
        </w:numPr>
        <w:spacing w:before="120" w:after="0" w:line="240" w:lineRule="auto"/>
        <w:ind w:left="1134" w:hanging="567"/>
        <w:rPr>
          <w:rFonts w:ascii="Times New Roman" w:eastAsia="Times New Roman" w:hAnsi="Times New Roman"/>
          <w:szCs w:val="24"/>
          <w:lang w:val="lt-LT"/>
        </w:rPr>
      </w:pPr>
      <w:r>
        <w:rPr>
          <w:rFonts w:ascii="Times New Roman" w:eastAsia="Times New Roman" w:hAnsi="Times New Roman"/>
          <w:szCs w:val="24"/>
          <w:lang w:val="lt-LT"/>
        </w:rPr>
        <w:t>Į švirkštiklį galėjo pakliūti dulkių, maisto arba skysčių. Švirkštiklį išmeskite ir paimkite naują švirkštiklį</w:t>
      </w:r>
    </w:p>
    <w:p w:rsidR="0050391D" w:rsidRDefault="0050391D" w:rsidP="0050391D">
      <w:pPr>
        <w:spacing w:before="120"/>
        <w:rPr>
          <w:snapToGrid w:val="0"/>
        </w:rPr>
      </w:pPr>
      <w:r>
        <w:t>Jeigu kiltų daugiau klausimų arba problemų vartojant Humulin KwikPen, kreipkitės pagalbos į sveikatos priežiūros specialistą arba vietinę Lilly atstovybę.</w:t>
      </w:r>
    </w:p>
    <w:p w:rsidR="0050391D" w:rsidRDefault="0050391D" w:rsidP="0050391D">
      <w:pPr>
        <w:tabs>
          <w:tab w:val="left" w:pos="567"/>
        </w:tabs>
        <w:autoSpaceDE w:val="0"/>
        <w:autoSpaceDN w:val="0"/>
        <w:adjustRightInd w:val="0"/>
        <w:spacing w:before="120"/>
        <w:rPr>
          <w:bCs/>
          <w:szCs w:val="24"/>
        </w:rPr>
      </w:pPr>
      <w:r>
        <w:rPr>
          <w:szCs w:val="24"/>
        </w:rPr>
        <w:t xml:space="preserve">Dokumento peržiūros data: </w:t>
      </w:r>
      <w:r w:rsidR="008D50F2">
        <w:rPr>
          <w:szCs w:val="24"/>
        </w:rPr>
        <w:t>2018/08</w:t>
      </w:r>
    </w:p>
    <w:p w:rsidR="0050391D" w:rsidRDefault="0050391D" w:rsidP="0050391D"/>
    <w:p w:rsidR="0050391D" w:rsidRDefault="0050391D" w:rsidP="0050391D"/>
    <w:p w:rsidR="0050391D" w:rsidRDefault="0050391D" w:rsidP="0050391D"/>
    <w:p w:rsidR="0050391D" w:rsidRDefault="0050391D" w:rsidP="0050391D"/>
    <w:p w:rsidR="00CA7D08" w:rsidRDefault="00CA7D08"/>
    <w:sectPr w:rsidR="00CA7D0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84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8A3156F"/>
    <w:multiLevelType w:val="hybridMultilevel"/>
    <w:tmpl w:val="45D8C60E"/>
    <w:lvl w:ilvl="0" w:tplc="846CAB8E">
      <w:start w:val="1"/>
      <w:numFmt w:val="bullet"/>
      <w:pStyle w:val="BT-EMEASMCA"/>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F07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CC6423"/>
    <w:multiLevelType w:val="hybridMultilevel"/>
    <w:tmpl w:val="D6E2570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F429D4"/>
    <w:multiLevelType w:val="hybridMultilevel"/>
    <w:tmpl w:val="461E77FE"/>
    <w:lvl w:ilvl="0" w:tplc="4DA050C6">
      <w:start w:val="1"/>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22"/>
  </w:num>
  <w:num w:numId="4">
    <w:abstractNumId w:val="10"/>
  </w:num>
  <w:num w:numId="5">
    <w:abstractNumId w:val="20"/>
  </w:num>
  <w:num w:numId="6">
    <w:abstractNumId w:val="9"/>
  </w:num>
  <w:num w:numId="7">
    <w:abstractNumId w:val="1"/>
  </w:num>
  <w:num w:numId="8">
    <w:abstractNumId w:val="17"/>
  </w:num>
  <w:num w:numId="9">
    <w:abstractNumId w:val="11"/>
  </w:num>
  <w:num w:numId="10">
    <w:abstractNumId w:val="28"/>
  </w:num>
  <w:num w:numId="11">
    <w:abstractNumId w:val="5"/>
  </w:num>
  <w:num w:numId="12">
    <w:abstractNumId w:val="13"/>
  </w:num>
  <w:num w:numId="13">
    <w:abstractNumId w:val="21"/>
  </w:num>
  <w:num w:numId="14">
    <w:abstractNumId w:val="8"/>
  </w:num>
  <w:num w:numId="15">
    <w:abstractNumId w:val="7"/>
  </w:num>
  <w:num w:numId="16">
    <w:abstractNumId w:val="30"/>
  </w:num>
  <w:num w:numId="17">
    <w:abstractNumId w:val="19"/>
  </w:num>
  <w:num w:numId="18">
    <w:abstractNumId w:val="4"/>
  </w:num>
  <w:num w:numId="19">
    <w:abstractNumId w:val="23"/>
  </w:num>
  <w:num w:numId="20">
    <w:abstractNumId w:val="24"/>
  </w:num>
  <w:num w:numId="21">
    <w:abstractNumId w:val="12"/>
  </w:num>
  <w:num w:numId="22">
    <w:abstractNumId w:val="29"/>
  </w:num>
  <w:num w:numId="23">
    <w:abstractNumId w:val="2"/>
  </w:num>
  <w:num w:numId="24">
    <w:abstractNumId w:val="14"/>
  </w:num>
  <w:num w:numId="25">
    <w:abstractNumId w:val="15"/>
  </w:num>
  <w:num w:numId="26">
    <w:abstractNumId w:val="18"/>
  </w:num>
  <w:num w:numId="27">
    <w:abstractNumId w:val="6"/>
  </w:num>
  <w:num w:numId="28">
    <w:abstractNumId w:val="27"/>
  </w:num>
  <w:num w:numId="29">
    <w:abstractNumId w:val="25"/>
  </w:num>
  <w:num w:numId="30">
    <w:abstractNumId w:val="0"/>
  </w:num>
  <w:num w:numId="31">
    <w:abstractNumId w:val="3"/>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91D"/>
    <w:rsid w:val="0005446A"/>
    <w:rsid w:val="0050391D"/>
    <w:rsid w:val="00545A60"/>
    <w:rsid w:val="008835BC"/>
    <w:rsid w:val="008D50F2"/>
    <w:rsid w:val="00975531"/>
    <w:rsid w:val="00A94D6E"/>
    <w:rsid w:val="00CA7D08"/>
    <w:rsid w:val="00D02496"/>
    <w:rsid w:val="00E07598"/>
    <w:rsid w:val="00E7006A"/>
    <w:rsid w:val="00FA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247706-6824-4341-B8B5-F0A41D7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0391D"/>
    <w:pPr>
      <w:spacing w:after="0" w:line="240" w:lineRule="auto"/>
    </w:pPr>
    <w:rPr>
      <w:rFonts w:ascii="Times New Roman" w:eastAsia="Times New Roman" w:hAnsi="Times New Roman" w:cs="Times New Roman"/>
      <w:szCs w:val="20"/>
      <w:lang w:val="lt-LT" w:eastAsia="lt-LT" w:bidi="ar-SA"/>
    </w:rPr>
  </w:style>
  <w:style w:type="paragraph" w:styleId="Antrat1">
    <w:name w:val="heading 1"/>
    <w:basedOn w:val="prastasis"/>
    <w:next w:val="prastasis"/>
    <w:link w:val="Antrat1Diagrama"/>
    <w:autoRedefine/>
    <w:qFormat/>
    <w:rsid w:val="0050391D"/>
    <w:pPr>
      <w:keepNext/>
      <w:jc w:val="center"/>
      <w:outlineLvl w:val="0"/>
    </w:pPr>
    <w:rPr>
      <w:bCs/>
    </w:rPr>
  </w:style>
  <w:style w:type="paragraph" w:styleId="Antrat2">
    <w:name w:val="heading 2"/>
    <w:basedOn w:val="prastasis"/>
    <w:next w:val="prastasis"/>
    <w:link w:val="Antrat2Diagrama"/>
    <w:autoRedefine/>
    <w:semiHidden/>
    <w:unhideWhenUsed/>
    <w:qFormat/>
    <w:rsid w:val="0050391D"/>
    <w:pPr>
      <w:keepNext/>
      <w:ind w:left="709" w:hanging="709"/>
      <w:outlineLvl w:val="1"/>
    </w:pPr>
    <w:rPr>
      <w:b/>
    </w:rPr>
  </w:style>
  <w:style w:type="paragraph" w:styleId="Antrat3">
    <w:name w:val="heading 3"/>
    <w:basedOn w:val="prastasis"/>
    <w:next w:val="prastasis"/>
    <w:link w:val="Antrat3Diagrama"/>
    <w:autoRedefine/>
    <w:semiHidden/>
    <w:unhideWhenUsed/>
    <w:qFormat/>
    <w:rsid w:val="0050391D"/>
    <w:pPr>
      <w:keepNext/>
      <w:outlineLvl w:val="2"/>
    </w:pPr>
    <w:rPr>
      <w:b/>
    </w:rPr>
  </w:style>
  <w:style w:type="paragraph" w:styleId="Antrat4">
    <w:name w:val="heading 4"/>
    <w:basedOn w:val="prastasis"/>
    <w:next w:val="prastasis"/>
    <w:link w:val="Antrat4Diagrama"/>
    <w:semiHidden/>
    <w:unhideWhenUsed/>
    <w:qFormat/>
    <w:rsid w:val="0050391D"/>
    <w:pPr>
      <w:keepNext/>
      <w:jc w:val="both"/>
      <w:outlineLvl w:val="3"/>
    </w:pPr>
    <w:rPr>
      <w:u w:val="single"/>
    </w:rPr>
  </w:style>
  <w:style w:type="paragraph" w:styleId="Antrat5">
    <w:name w:val="heading 5"/>
    <w:basedOn w:val="prastasis"/>
    <w:next w:val="prastasis"/>
    <w:link w:val="Antrat5Diagrama"/>
    <w:semiHidden/>
    <w:unhideWhenUsed/>
    <w:qFormat/>
    <w:rsid w:val="0050391D"/>
    <w:pPr>
      <w:keepNext/>
      <w:tabs>
        <w:tab w:val="left" w:pos="567"/>
      </w:tabs>
      <w:spacing w:line="260" w:lineRule="exact"/>
      <w:jc w:val="both"/>
      <w:outlineLvl w:val="4"/>
    </w:pPr>
    <w:rPr>
      <w:noProof/>
      <w:lang w:val="cs-CZ" w:eastAsia="en-US"/>
    </w:rPr>
  </w:style>
  <w:style w:type="paragraph" w:styleId="Antrat6">
    <w:name w:val="heading 6"/>
    <w:basedOn w:val="prastasis"/>
    <w:next w:val="prastasis"/>
    <w:link w:val="Antrat6Diagrama"/>
    <w:semiHidden/>
    <w:unhideWhenUsed/>
    <w:qFormat/>
    <w:rsid w:val="0050391D"/>
    <w:pPr>
      <w:keepNext/>
      <w:tabs>
        <w:tab w:val="left" w:pos="-720"/>
        <w:tab w:val="left" w:pos="567"/>
        <w:tab w:val="left" w:pos="4536"/>
      </w:tabs>
      <w:suppressAutoHyphens/>
      <w:spacing w:line="260" w:lineRule="exact"/>
      <w:outlineLvl w:val="5"/>
    </w:pPr>
    <w:rPr>
      <w:i/>
      <w:lang w:val="cs-CZ" w:eastAsia="en-US"/>
    </w:rPr>
  </w:style>
  <w:style w:type="paragraph" w:styleId="Antrat7">
    <w:name w:val="heading 7"/>
    <w:basedOn w:val="prastasis"/>
    <w:next w:val="prastasis"/>
    <w:link w:val="Antrat7Diagrama"/>
    <w:semiHidden/>
    <w:unhideWhenUsed/>
    <w:qFormat/>
    <w:rsid w:val="0050391D"/>
    <w:pPr>
      <w:keepNext/>
      <w:tabs>
        <w:tab w:val="left" w:pos="-720"/>
        <w:tab w:val="left" w:pos="567"/>
        <w:tab w:val="left" w:pos="4536"/>
      </w:tabs>
      <w:suppressAutoHyphens/>
      <w:spacing w:line="260" w:lineRule="exact"/>
      <w:jc w:val="both"/>
      <w:outlineLvl w:val="6"/>
    </w:pPr>
    <w:rPr>
      <w:i/>
      <w:lang w:val="cs-CZ" w:eastAsia="en-US"/>
    </w:rPr>
  </w:style>
  <w:style w:type="paragraph" w:styleId="Antrat8">
    <w:name w:val="heading 8"/>
    <w:basedOn w:val="prastasis"/>
    <w:next w:val="prastasis"/>
    <w:link w:val="Antrat8Diagrama"/>
    <w:semiHidden/>
    <w:unhideWhenUsed/>
    <w:qFormat/>
    <w:rsid w:val="0050391D"/>
    <w:pPr>
      <w:keepNext/>
      <w:outlineLvl w:val="7"/>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0391D"/>
    <w:rPr>
      <w:rFonts w:ascii="Times New Roman" w:eastAsia="Times New Roman" w:hAnsi="Times New Roman" w:cs="Times New Roman"/>
      <w:bCs/>
      <w:szCs w:val="20"/>
      <w:lang w:val="lt-LT" w:eastAsia="lt-LT" w:bidi="ar-SA"/>
    </w:rPr>
  </w:style>
  <w:style w:type="character" w:customStyle="1" w:styleId="Antrat2Diagrama">
    <w:name w:val="Antraštė 2 Diagrama"/>
    <w:basedOn w:val="Numatytasispastraiposriftas"/>
    <w:link w:val="Antrat2"/>
    <w:semiHidden/>
    <w:rsid w:val="0050391D"/>
    <w:rPr>
      <w:rFonts w:ascii="Times New Roman" w:eastAsia="Times New Roman" w:hAnsi="Times New Roman" w:cs="Times New Roman"/>
      <w:b/>
      <w:szCs w:val="20"/>
      <w:lang w:val="lt-LT" w:eastAsia="lt-LT" w:bidi="ar-SA"/>
    </w:rPr>
  </w:style>
  <w:style w:type="character" w:customStyle="1" w:styleId="Antrat3Diagrama">
    <w:name w:val="Antraštė 3 Diagrama"/>
    <w:basedOn w:val="Numatytasispastraiposriftas"/>
    <w:link w:val="Antrat3"/>
    <w:semiHidden/>
    <w:rsid w:val="0050391D"/>
    <w:rPr>
      <w:rFonts w:ascii="Times New Roman" w:eastAsia="Times New Roman" w:hAnsi="Times New Roman" w:cs="Times New Roman"/>
      <w:b/>
      <w:szCs w:val="20"/>
      <w:lang w:val="lt-LT" w:eastAsia="lt-LT" w:bidi="ar-SA"/>
    </w:rPr>
  </w:style>
  <w:style w:type="character" w:customStyle="1" w:styleId="Antrat8Diagrama">
    <w:name w:val="Antraštė 8 Diagrama"/>
    <w:basedOn w:val="Numatytasispastraiposriftas"/>
    <w:link w:val="Antrat8"/>
    <w:semiHidden/>
    <w:rsid w:val="0050391D"/>
    <w:rPr>
      <w:rFonts w:ascii="Times New Roman" w:eastAsia="Times New Roman" w:hAnsi="Times New Roman" w:cs="Times New Roman"/>
      <w:b/>
      <w:bCs/>
      <w:szCs w:val="20"/>
      <w:lang w:val="lt-LT" w:eastAsia="lt-LT" w:bidi="ar-SA"/>
    </w:rPr>
  </w:style>
  <w:style w:type="character" w:customStyle="1" w:styleId="Antrat4Diagrama">
    <w:name w:val="Antraštė 4 Diagrama"/>
    <w:basedOn w:val="Numatytasispastraiposriftas"/>
    <w:link w:val="Antrat4"/>
    <w:semiHidden/>
    <w:rsid w:val="0050391D"/>
    <w:rPr>
      <w:rFonts w:ascii="Times New Roman" w:eastAsia="Times New Roman" w:hAnsi="Times New Roman" w:cs="Times New Roman"/>
      <w:szCs w:val="20"/>
      <w:u w:val="single"/>
      <w:lang w:val="lt-LT" w:eastAsia="lt-LT" w:bidi="ar-SA"/>
    </w:rPr>
  </w:style>
  <w:style w:type="character" w:customStyle="1" w:styleId="Antrat5Diagrama">
    <w:name w:val="Antraštė 5 Diagrama"/>
    <w:basedOn w:val="Numatytasispastraiposriftas"/>
    <w:link w:val="Antrat5"/>
    <w:semiHidden/>
    <w:rsid w:val="0050391D"/>
    <w:rPr>
      <w:rFonts w:ascii="Times New Roman" w:eastAsia="Times New Roman" w:hAnsi="Times New Roman" w:cs="Times New Roman"/>
      <w:noProof/>
      <w:szCs w:val="20"/>
      <w:lang w:val="cs-CZ" w:eastAsia="en-US" w:bidi="ar-SA"/>
    </w:rPr>
  </w:style>
  <w:style w:type="character" w:customStyle="1" w:styleId="Antrat6Diagrama">
    <w:name w:val="Antraštė 6 Diagrama"/>
    <w:basedOn w:val="Numatytasispastraiposriftas"/>
    <w:link w:val="Antrat6"/>
    <w:semiHidden/>
    <w:rsid w:val="0050391D"/>
    <w:rPr>
      <w:rFonts w:ascii="Times New Roman" w:eastAsia="Times New Roman" w:hAnsi="Times New Roman" w:cs="Times New Roman"/>
      <w:i/>
      <w:szCs w:val="20"/>
      <w:lang w:val="cs-CZ" w:eastAsia="en-US" w:bidi="ar-SA"/>
    </w:rPr>
  </w:style>
  <w:style w:type="character" w:customStyle="1" w:styleId="Antrat7Diagrama">
    <w:name w:val="Antraštė 7 Diagrama"/>
    <w:basedOn w:val="Numatytasispastraiposriftas"/>
    <w:link w:val="Antrat7"/>
    <w:semiHidden/>
    <w:rsid w:val="0050391D"/>
    <w:rPr>
      <w:rFonts w:ascii="Times New Roman" w:eastAsia="Times New Roman" w:hAnsi="Times New Roman" w:cs="Times New Roman"/>
      <w:i/>
      <w:szCs w:val="20"/>
      <w:lang w:val="cs-CZ" w:eastAsia="en-US" w:bidi="ar-SA"/>
    </w:rPr>
  </w:style>
  <w:style w:type="character" w:styleId="Hipersaitas">
    <w:name w:val="Hyperlink"/>
    <w:semiHidden/>
    <w:unhideWhenUsed/>
    <w:rsid w:val="0050391D"/>
    <w:rPr>
      <w:color w:val="0000FF"/>
      <w:u w:val="single"/>
    </w:rPr>
  </w:style>
  <w:style w:type="paragraph" w:customStyle="1" w:styleId="msonormal0">
    <w:name w:val="msonormal"/>
    <w:basedOn w:val="prastasis"/>
    <w:rsid w:val="0050391D"/>
    <w:pPr>
      <w:spacing w:before="100" w:beforeAutospacing="1" w:after="100" w:afterAutospacing="1"/>
    </w:pPr>
    <w:rPr>
      <w:sz w:val="24"/>
      <w:szCs w:val="24"/>
      <w:lang w:val="en-US" w:eastAsia="en-US"/>
    </w:rPr>
  </w:style>
  <w:style w:type="character" w:customStyle="1" w:styleId="KomentarotekstasDiagrama">
    <w:name w:val="Komentaro tekstas Diagrama"/>
    <w:basedOn w:val="Numatytasispastraiposriftas"/>
    <w:link w:val="Komentarotekstas"/>
    <w:uiPriority w:val="99"/>
    <w:semiHidden/>
    <w:rsid w:val="0050391D"/>
    <w:rPr>
      <w:rFonts w:ascii="Times New Roman" w:eastAsia="Times New Roman" w:hAnsi="Times New Roman" w:cs="Times New Roman"/>
      <w:sz w:val="20"/>
      <w:szCs w:val="20"/>
      <w:lang w:val="lt-LT" w:eastAsia="lt-LT" w:bidi="ar-SA"/>
    </w:rPr>
  </w:style>
  <w:style w:type="paragraph" w:styleId="Komentarotekstas">
    <w:name w:val="annotation text"/>
    <w:basedOn w:val="prastasis"/>
    <w:link w:val="KomentarotekstasDiagrama"/>
    <w:uiPriority w:val="99"/>
    <w:semiHidden/>
    <w:unhideWhenUsed/>
    <w:rsid w:val="0050391D"/>
    <w:rPr>
      <w:sz w:val="20"/>
    </w:rPr>
  </w:style>
  <w:style w:type="character" w:customStyle="1" w:styleId="AntratsDiagrama">
    <w:name w:val="Antraštės Diagrama"/>
    <w:basedOn w:val="Numatytasispastraiposriftas"/>
    <w:link w:val="Antrats"/>
    <w:semiHidden/>
    <w:rsid w:val="0050391D"/>
    <w:rPr>
      <w:rFonts w:ascii="Helvetica" w:eastAsia="Times New Roman" w:hAnsi="Helvetica" w:cs="Times New Roman"/>
      <w:sz w:val="20"/>
      <w:szCs w:val="20"/>
      <w:lang w:val="cs-CZ" w:eastAsia="en-US" w:bidi="ar-SA"/>
    </w:rPr>
  </w:style>
  <w:style w:type="paragraph" w:styleId="Antrats">
    <w:name w:val="header"/>
    <w:basedOn w:val="prastasis"/>
    <w:link w:val="AntratsDiagrama"/>
    <w:semiHidden/>
    <w:unhideWhenUsed/>
    <w:rsid w:val="0050391D"/>
    <w:pPr>
      <w:tabs>
        <w:tab w:val="left" w:pos="567"/>
        <w:tab w:val="center" w:pos="4153"/>
        <w:tab w:val="right" w:pos="8306"/>
      </w:tabs>
    </w:pPr>
    <w:rPr>
      <w:rFonts w:ascii="Helvetica" w:hAnsi="Helvetica"/>
      <w:sz w:val="20"/>
      <w:lang w:val="cs-CZ" w:eastAsia="en-US"/>
    </w:rPr>
  </w:style>
  <w:style w:type="paragraph" w:styleId="Porat">
    <w:name w:val="footer"/>
    <w:basedOn w:val="prastasis"/>
    <w:link w:val="PoratDiagrama"/>
    <w:uiPriority w:val="99"/>
    <w:semiHidden/>
    <w:unhideWhenUsed/>
    <w:rsid w:val="0050391D"/>
    <w:pPr>
      <w:tabs>
        <w:tab w:val="center" w:pos="4153"/>
        <w:tab w:val="right" w:pos="8306"/>
      </w:tabs>
    </w:pPr>
  </w:style>
  <w:style w:type="character" w:customStyle="1" w:styleId="PoratDiagrama">
    <w:name w:val="Poraštė Diagrama"/>
    <w:basedOn w:val="Numatytasispastraiposriftas"/>
    <w:link w:val="Porat"/>
    <w:uiPriority w:val="99"/>
    <w:semiHidden/>
    <w:rsid w:val="0050391D"/>
    <w:rPr>
      <w:rFonts w:ascii="Times New Roman" w:eastAsia="Times New Roman" w:hAnsi="Times New Roman" w:cs="Times New Roman"/>
      <w:szCs w:val="20"/>
      <w:lang w:val="lt-LT" w:eastAsia="lt-LT" w:bidi="ar-SA"/>
    </w:rPr>
  </w:style>
  <w:style w:type="paragraph" w:styleId="Dokumentoinaostekstas">
    <w:name w:val="endnote text"/>
    <w:basedOn w:val="prastasis"/>
    <w:next w:val="prastasis"/>
    <w:link w:val="DokumentoinaostekstasDiagrama"/>
    <w:semiHidden/>
    <w:unhideWhenUsed/>
    <w:rsid w:val="0050391D"/>
    <w:pPr>
      <w:tabs>
        <w:tab w:val="left" w:pos="567"/>
      </w:tabs>
    </w:pPr>
    <w:rPr>
      <w:lang w:val="cs-CZ" w:eastAsia="en-US"/>
    </w:rPr>
  </w:style>
  <w:style w:type="character" w:customStyle="1" w:styleId="DokumentoinaostekstasDiagrama">
    <w:name w:val="Dokumento išnašos tekstas Diagrama"/>
    <w:basedOn w:val="Numatytasispastraiposriftas"/>
    <w:link w:val="Dokumentoinaostekstas"/>
    <w:semiHidden/>
    <w:rsid w:val="0050391D"/>
    <w:rPr>
      <w:rFonts w:ascii="Times New Roman" w:eastAsia="Times New Roman" w:hAnsi="Times New Roman" w:cs="Times New Roman"/>
      <w:szCs w:val="20"/>
      <w:lang w:val="cs-CZ" w:eastAsia="en-US" w:bidi="ar-SA"/>
    </w:rPr>
  </w:style>
  <w:style w:type="paragraph" w:styleId="Pavadinimas">
    <w:name w:val="Title"/>
    <w:basedOn w:val="prastasis"/>
    <w:link w:val="PavadinimasDiagrama"/>
    <w:autoRedefine/>
    <w:qFormat/>
    <w:rsid w:val="0050391D"/>
    <w:pPr>
      <w:jc w:val="center"/>
      <w:outlineLvl w:val="0"/>
    </w:pPr>
    <w:rPr>
      <w:b/>
      <w:kern w:val="28"/>
    </w:rPr>
  </w:style>
  <w:style w:type="character" w:customStyle="1" w:styleId="PavadinimasDiagrama">
    <w:name w:val="Pavadinimas Diagrama"/>
    <w:basedOn w:val="Numatytasispastraiposriftas"/>
    <w:link w:val="Pavadinimas"/>
    <w:rsid w:val="0050391D"/>
    <w:rPr>
      <w:rFonts w:ascii="Times New Roman" w:eastAsia="Times New Roman" w:hAnsi="Times New Roman" w:cs="Times New Roman"/>
      <w:b/>
      <w:kern w:val="28"/>
      <w:szCs w:val="20"/>
      <w:lang w:val="lt-LT" w:eastAsia="lt-LT" w:bidi="ar-SA"/>
    </w:rPr>
  </w:style>
  <w:style w:type="paragraph" w:styleId="Pagrindinistekstas">
    <w:name w:val="Body Text"/>
    <w:basedOn w:val="prastasis"/>
    <w:link w:val="PagrindinistekstasDiagrama"/>
    <w:semiHidden/>
    <w:unhideWhenUsed/>
    <w:rsid w:val="0050391D"/>
    <w:pPr>
      <w:spacing w:after="120"/>
    </w:pPr>
  </w:style>
  <w:style w:type="character" w:customStyle="1" w:styleId="PagrindinistekstasDiagrama">
    <w:name w:val="Pagrindinis tekstas Diagrama"/>
    <w:basedOn w:val="Numatytasispastraiposriftas"/>
    <w:link w:val="Pagrindinistekstas"/>
    <w:semiHidden/>
    <w:rsid w:val="0050391D"/>
    <w:rPr>
      <w:rFonts w:ascii="Times New Roman" w:eastAsia="Times New Roman" w:hAnsi="Times New Roman" w:cs="Times New Roman"/>
      <w:szCs w:val="20"/>
      <w:lang w:val="lt-LT" w:eastAsia="lt-LT" w:bidi="ar-SA"/>
    </w:rPr>
  </w:style>
  <w:style w:type="character" w:customStyle="1" w:styleId="PagrindiniotekstotraukaDiagrama">
    <w:name w:val="Pagrindinio teksto įtrauka Diagrama"/>
    <w:basedOn w:val="Numatytasispastraiposriftas"/>
    <w:link w:val="Pagrindiniotekstotrauka"/>
    <w:semiHidden/>
    <w:rsid w:val="0050391D"/>
    <w:rPr>
      <w:rFonts w:ascii="Times New Roman" w:eastAsia="Times New Roman" w:hAnsi="Times New Roman" w:cs="Times New Roman"/>
      <w:b/>
      <w:color w:val="808080"/>
      <w:szCs w:val="20"/>
      <w:lang w:val="cs-CZ" w:eastAsia="en-US" w:bidi="ar-SA"/>
    </w:rPr>
  </w:style>
  <w:style w:type="paragraph" w:styleId="Pagrindiniotekstotrauka">
    <w:name w:val="Body Text Indent"/>
    <w:basedOn w:val="prastasis"/>
    <w:link w:val="PagrindiniotekstotraukaDiagrama"/>
    <w:semiHidden/>
    <w:unhideWhenUsed/>
    <w:rsid w:val="0050391D"/>
    <w:pPr>
      <w:ind w:left="567" w:hanging="567"/>
    </w:pPr>
    <w:rPr>
      <w:b/>
      <w:color w:val="808080"/>
      <w:lang w:val="cs-CZ" w:eastAsia="en-US"/>
    </w:rPr>
  </w:style>
  <w:style w:type="paragraph" w:styleId="Paantrat">
    <w:name w:val="Subtitle"/>
    <w:basedOn w:val="prastasis"/>
    <w:link w:val="PaantratDiagrama"/>
    <w:qFormat/>
    <w:rsid w:val="0050391D"/>
    <w:pPr>
      <w:autoSpaceDE w:val="0"/>
      <w:autoSpaceDN w:val="0"/>
      <w:adjustRightInd w:val="0"/>
      <w:jc w:val="center"/>
    </w:pPr>
    <w:rPr>
      <w:rFonts w:ascii="TimesNewRoman,Bold" w:hAnsi="TimesNewRoman,Bold"/>
      <w:b/>
      <w:color w:val="000000"/>
      <w:lang w:val="en-US"/>
    </w:rPr>
  </w:style>
  <w:style w:type="character" w:customStyle="1" w:styleId="PaantratDiagrama">
    <w:name w:val="Paantraštė Diagrama"/>
    <w:basedOn w:val="Numatytasispastraiposriftas"/>
    <w:link w:val="Paantrat"/>
    <w:rsid w:val="0050391D"/>
    <w:rPr>
      <w:rFonts w:ascii="TimesNewRoman,Bold" w:eastAsia="Times New Roman" w:hAnsi="TimesNewRoman,Bold" w:cs="Times New Roman"/>
      <w:b/>
      <w:color w:val="000000"/>
      <w:szCs w:val="20"/>
      <w:lang w:val="en-US" w:eastAsia="lt-LT" w:bidi="ar-SA"/>
    </w:rPr>
  </w:style>
  <w:style w:type="paragraph" w:styleId="Pagrindinistekstas2">
    <w:name w:val="Body Text 2"/>
    <w:basedOn w:val="prastasis"/>
    <w:link w:val="Pagrindinistekstas2Diagrama"/>
    <w:semiHidden/>
    <w:unhideWhenUsed/>
    <w:rsid w:val="0050391D"/>
    <w:pPr>
      <w:ind w:left="567" w:hanging="567"/>
    </w:pPr>
    <w:rPr>
      <w:b/>
      <w:lang w:val="cs-CZ" w:eastAsia="en-US"/>
    </w:rPr>
  </w:style>
  <w:style w:type="character" w:customStyle="1" w:styleId="Pagrindinistekstas2Diagrama">
    <w:name w:val="Pagrindinis tekstas 2 Diagrama"/>
    <w:basedOn w:val="Numatytasispastraiposriftas"/>
    <w:link w:val="Pagrindinistekstas2"/>
    <w:semiHidden/>
    <w:rsid w:val="0050391D"/>
    <w:rPr>
      <w:rFonts w:ascii="Times New Roman" w:eastAsia="Times New Roman" w:hAnsi="Times New Roman" w:cs="Times New Roman"/>
      <w:b/>
      <w:szCs w:val="20"/>
      <w:lang w:val="cs-CZ" w:eastAsia="en-US" w:bidi="ar-SA"/>
    </w:rPr>
  </w:style>
  <w:style w:type="character" w:customStyle="1" w:styleId="Pagrindinistekstas3Diagrama">
    <w:name w:val="Pagrindinis tekstas 3 Diagrama"/>
    <w:basedOn w:val="Numatytasispastraiposriftas"/>
    <w:link w:val="Pagrindinistekstas3"/>
    <w:semiHidden/>
    <w:rsid w:val="0050391D"/>
    <w:rPr>
      <w:rFonts w:ascii="Times New Roman" w:eastAsia="Times New Roman" w:hAnsi="Times New Roman" w:cs="Times New Roman"/>
      <w:b/>
      <w:i/>
      <w:szCs w:val="20"/>
      <w:lang w:val="cs-CZ" w:eastAsia="en-US" w:bidi="ar-SA"/>
    </w:rPr>
  </w:style>
  <w:style w:type="paragraph" w:styleId="Pagrindinistekstas3">
    <w:name w:val="Body Text 3"/>
    <w:basedOn w:val="prastasis"/>
    <w:link w:val="Pagrindinistekstas3Diagrama"/>
    <w:semiHidden/>
    <w:unhideWhenUsed/>
    <w:rsid w:val="0050391D"/>
    <w:pPr>
      <w:tabs>
        <w:tab w:val="left" w:pos="567"/>
      </w:tabs>
      <w:spacing w:line="260" w:lineRule="exact"/>
      <w:jc w:val="both"/>
    </w:pPr>
    <w:rPr>
      <w:b/>
      <w:i/>
      <w:lang w:val="cs-CZ" w:eastAsia="en-US"/>
    </w:rPr>
  </w:style>
  <w:style w:type="character" w:customStyle="1" w:styleId="Pagrindiniotekstotrauka2Diagrama">
    <w:name w:val="Pagrindinio teksto įtrauka 2 Diagrama"/>
    <w:basedOn w:val="Numatytasispastraiposriftas"/>
    <w:link w:val="Pagrindiniotekstotrauka2"/>
    <w:semiHidden/>
    <w:rsid w:val="0050391D"/>
    <w:rPr>
      <w:rFonts w:ascii="Times New Roman" w:eastAsia="Times New Roman" w:hAnsi="Times New Roman" w:cs="Times New Roman"/>
      <w:szCs w:val="20"/>
      <w:lang w:val="lt-LT" w:eastAsia="lt-LT" w:bidi="ar-SA"/>
    </w:rPr>
  </w:style>
  <w:style w:type="paragraph" w:styleId="Pagrindiniotekstotrauka2">
    <w:name w:val="Body Text Indent 2"/>
    <w:basedOn w:val="prastasis"/>
    <w:link w:val="Pagrindiniotekstotrauka2Diagrama"/>
    <w:semiHidden/>
    <w:unhideWhenUsed/>
    <w:rsid w:val="0050391D"/>
    <w:pPr>
      <w:ind w:left="567" w:hanging="567"/>
    </w:pPr>
  </w:style>
  <w:style w:type="paragraph" w:styleId="Tekstoblokas">
    <w:name w:val="Block Text"/>
    <w:basedOn w:val="prastasis"/>
    <w:semiHidden/>
    <w:unhideWhenUsed/>
    <w:rsid w:val="0050391D"/>
    <w:pPr>
      <w:spacing w:after="120"/>
      <w:ind w:left="1440" w:right="1440"/>
    </w:pPr>
  </w:style>
  <w:style w:type="character" w:customStyle="1" w:styleId="KomentarotemaDiagrama">
    <w:name w:val="Komentaro tema Diagrama"/>
    <w:basedOn w:val="KomentarotekstasDiagrama"/>
    <w:link w:val="Komentarotema"/>
    <w:semiHidden/>
    <w:rsid w:val="0050391D"/>
    <w:rPr>
      <w:rFonts w:ascii="Times New Roman" w:eastAsia="Times New Roman" w:hAnsi="Times New Roman" w:cs="Times New Roman"/>
      <w:b/>
      <w:bCs/>
      <w:sz w:val="20"/>
      <w:szCs w:val="20"/>
      <w:lang w:val="lt-LT" w:eastAsia="lt-LT" w:bidi="ar-SA"/>
    </w:rPr>
  </w:style>
  <w:style w:type="paragraph" w:styleId="Komentarotema">
    <w:name w:val="annotation subject"/>
    <w:basedOn w:val="Komentarotekstas"/>
    <w:next w:val="Komentarotekstas"/>
    <w:link w:val="KomentarotemaDiagrama"/>
    <w:semiHidden/>
    <w:unhideWhenUsed/>
    <w:rsid w:val="0050391D"/>
    <w:rPr>
      <w:b/>
      <w:bCs/>
    </w:rPr>
  </w:style>
  <w:style w:type="character" w:customStyle="1" w:styleId="DebesliotekstasDiagrama">
    <w:name w:val="Debesėlio tekstas Diagrama"/>
    <w:basedOn w:val="Numatytasispastraiposriftas"/>
    <w:link w:val="Debesliotekstas"/>
    <w:semiHidden/>
    <w:rsid w:val="0050391D"/>
    <w:rPr>
      <w:rFonts w:ascii="Tahoma" w:eastAsia="Times New Roman" w:hAnsi="Tahoma" w:cs="Times New Roman"/>
      <w:sz w:val="16"/>
      <w:szCs w:val="16"/>
      <w:lang w:val="lt-LT" w:eastAsia="lt-LT" w:bidi="ar-SA"/>
    </w:rPr>
  </w:style>
  <w:style w:type="paragraph" w:styleId="Debesliotekstas">
    <w:name w:val="Balloon Text"/>
    <w:basedOn w:val="prastasis"/>
    <w:link w:val="DebesliotekstasDiagrama"/>
    <w:semiHidden/>
    <w:unhideWhenUsed/>
    <w:rsid w:val="0050391D"/>
    <w:rPr>
      <w:rFonts w:ascii="Tahoma" w:hAnsi="Tahoma"/>
      <w:sz w:val="16"/>
      <w:szCs w:val="16"/>
    </w:rPr>
  </w:style>
  <w:style w:type="paragraph" w:styleId="Sraopastraipa">
    <w:name w:val="List Paragraph"/>
    <w:basedOn w:val="prastasis"/>
    <w:uiPriority w:val="34"/>
    <w:qFormat/>
    <w:rsid w:val="0050391D"/>
    <w:pPr>
      <w:spacing w:after="200" w:line="276" w:lineRule="auto"/>
      <w:ind w:left="720"/>
      <w:contextualSpacing/>
    </w:pPr>
    <w:rPr>
      <w:rFonts w:ascii="Calibri" w:eastAsia="Calibri" w:hAnsi="Calibri"/>
      <w:szCs w:val="22"/>
      <w:lang w:val="en-US" w:eastAsia="en-US"/>
    </w:rPr>
  </w:style>
  <w:style w:type="paragraph" w:customStyle="1" w:styleId="Default">
    <w:name w:val="Default"/>
    <w:rsid w:val="0050391D"/>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BTEMEASMCAChar">
    <w:name w:val="BT EMEA_SMCA Char"/>
    <w:link w:val="BTEMEASMCA"/>
    <w:locked/>
    <w:rsid w:val="0050391D"/>
    <w:rPr>
      <w:rFonts w:ascii="Times New Roman" w:eastAsia="Times New Roman" w:hAnsi="Times New Roman" w:cs="Times New Roman"/>
      <w:sz w:val="24"/>
      <w:szCs w:val="24"/>
      <w:lang w:val="lt-LT" w:eastAsia="ar-SA"/>
    </w:rPr>
  </w:style>
  <w:style w:type="paragraph" w:customStyle="1" w:styleId="BTEMEASMCA">
    <w:name w:val="BT EMEA_SMCA"/>
    <w:basedOn w:val="prastasis"/>
    <w:link w:val="BTEMEASMCAChar"/>
    <w:rsid w:val="0050391D"/>
    <w:pPr>
      <w:suppressAutoHyphens/>
    </w:pPr>
    <w:rPr>
      <w:sz w:val="24"/>
      <w:szCs w:val="24"/>
      <w:lang w:eastAsia="ar-SA" w:bidi="lv-LV"/>
    </w:rPr>
  </w:style>
  <w:style w:type="paragraph" w:customStyle="1" w:styleId="PI-1labEMEASMCA">
    <w:name w:val="PI-1_lab EMEA_SMCA"/>
    <w:basedOn w:val="prastasis"/>
    <w:rsid w:val="0050391D"/>
    <w:pPr>
      <w:pBdr>
        <w:top w:val="single" w:sz="4" w:space="1" w:color="000000"/>
        <w:left w:val="single" w:sz="4" w:space="4" w:color="000000"/>
        <w:bottom w:val="single" w:sz="4" w:space="1" w:color="000000"/>
        <w:right w:val="single" w:sz="4" w:space="4" w:color="000000"/>
      </w:pBdr>
      <w:tabs>
        <w:tab w:val="left" w:pos="540"/>
      </w:tabs>
      <w:suppressAutoHyphens/>
    </w:pPr>
    <w:rPr>
      <w:b/>
      <w:szCs w:val="22"/>
      <w:lang w:val="en-US" w:eastAsia="ar-SA"/>
    </w:rPr>
  </w:style>
  <w:style w:type="paragraph" w:customStyle="1" w:styleId="PI-3EMEASMCA">
    <w:name w:val="PI-3 EMEA_SMCA"/>
    <w:basedOn w:val="prastasis"/>
    <w:autoRedefine/>
    <w:rsid w:val="0050391D"/>
    <w:pPr>
      <w:spacing w:line="220" w:lineRule="exact"/>
    </w:pPr>
    <w:rPr>
      <w:b/>
      <w:bCs/>
      <w:szCs w:val="22"/>
      <w:lang w:eastAsia="en-US"/>
    </w:rPr>
  </w:style>
  <w:style w:type="paragraph" w:customStyle="1" w:styleId="TTEMEASMCA">
    <w:name w:val="TT EMEA_SMCA"/>
    <w:basedOn w:val="Antrat1"/>
    <w:autoRedefine/>
    <w:rsid w:val="0050391D"/>
    <w:pPr>
      <w:keepNext w:val="0"/>
      <w:tabs>
        <w:tab w:val="left" w:pos="567"/>
        <w:tab w:val="left" w:pos="2241"/>
        <w:tab w:val="center" w:pos="4819"/>
      </w:tabs>
      <w:ind w:left="567" w:hanging="567"/>
    </w:pPr>
    <w:rPr>
      <w:b/>
      <w:bCs w:val="0"/>
      <w:szCs w:val="22"/>
      <w:lang w:eastAsia="en-US"/>
    </w:rPr>
  </w:style>
  <w:style w:type="paragraph" w:customStyle="1" w:styleId="BT-EMEASMCA">
    <w:name w:val="BT- EMEA_SMCA"/>
    <w:basedOn w:val="BTEMEASMCA"/>
    <w:autoRedefine/>
    <w:rsid w:val="0050391D"/>
    <w:pPr>
      <w:numPr>
        <w:numId w:val="1"/>
      </w:numPr>
      <w:tabs>
        <w:tab w:val="num" w:pos="360"/>
      </w:tabs>
      <w:suppressAutoHyphens w:val="0"/>
      <w:ind w:left="0" w:firstLine="0"/>
    </w:pPr>
    <w:rPr>
      <w:noProof/>
      <w:sz w:val="22"/>
      <w:szCs w:val="22"/>
      <w:lang w:eastAsia="en-US"/>
    </w:rPr>
  </w:style>
  <w:style w:type="paragraph" w:customStyle="1" w:styleId="TitleB">
    <w:name w:val="Title B"/>
    <w:basedOn w:val="prastasis"/>
    <w:rsid w:val="0050391D"/>
    <w:pPr>
      <w:ind w:left="567" w:hanging="567"/>
    </w:pPr>
    <w:rPr>
      <w:b/>
      <w:szCs w:val="24"/>
      <w:lang w:eastAsia="en-US"/>
    </w:rPr>
  </w:style>
  <w:style w:type="paragraph" w:customStyle="1" w:styleId="BTAnIIEMEASMCA">
    <w:name w:val="BT(AnII) EMEA_SMCA"/>
    <w:basedOn w:val="prastasis"/>
    <w:autoRedefine/>
    <w:rsid w:val="0050391D"/>
    <w:pPr>
      <w:tabs>
        <w:tab w:val="left" w:pos="1701"/>
      </w:tabs>
      <w:ind w:left="1701" w:hanging="567"/>
    </w:pPr>
    <w:rPr>
      <w:rFonts w:cs="Tahoma"/>
      <w:b/>
      <w:szCs w:val="22"/>
      <w:lang w:val="en-GB" w:eastAsia="en-US"/>
    </w:rPr>
  </w:style>
  <w:style w:type="paragraph" w:customStyle="1" w:styleId="PI-2EMEASMCA">
    <w:name w:val="PI-2 EMEA_SMCA"/>
    <w:basedOn w:val="Antrat3"/>
    <w:autoRedefine/>
    <w:rsid w:val="0050391D"/>
    <w:pPr>
      <w:keepLines/>
      <w:tabs>
        <w:tab w:val="left" w:pos="567"/>
      </w:tabs>
      <w:ind w:left="567" w:hanging="567"/>
    </w:pPr>
    <w:rPr>
      <w:kern w:val="28"/>
      <w:szCs w:val="22"/>
      <w:lang w:eastAsia="en-US"/>
    </w:rPr>
  </w:style>
  <w:style w:type="paragraph" w:customStyle="1" w:styleId="TableText">
    <w:name w:val="Table Text"/>
    <w:basedOn w:val="Tekstoblokas"/>
    <w:rsid w:val="0050391D"/>
    <w:pPr>
      <w:keepNext/>
      <w:spacing w:before="120" w:after="0"/>
      <w:ind w:left="0" w:right="0"/>
      <w:outlineLvl w:val="3"/>
    </w:pPr>
    <w:rPr>
      <w:rFonts w:ascii="Arial" w:eastAsia="MS Mincho" w:hAnsi="Arial"/>
      <w:color w:val="000000"/>
      <w:sz w:val="24"/>
      <w:lang w:val="en-US" w:eastAsia="en-US"/>
    </w:rPr>
  </w:style>
  <w:style w:type="paragraph" w:customStyle="1" w:styleId="IFUInstructionalText1">
    <w:name w:val="IFU Instructional Text 1"/>
    <w:qFormat/>
    <w:rsid w:val="0050391D"/>
    <w:pPr>
      <w:spacing w:after="20" w:line="240" w:lineRule="auto"/>
      <w:jc w:val="center"/>
    </w:pPr>
    <w:rPr>
      <w:rFonts w:ascii="Arial" w:eastAsia="Times New Roman" w:hAnsi="Arial" w:cs="Arial"/>
      <w:sz w:val="17"/>
      <w:szCs w:val="17"/>
      <w:lang w:val="en-US" w:eastAsia="en-US" w:bidi="ar-SA"/>
    </w:rPr>
  </w:style>
  <w:style w:type="character" w:customStyle="1" w:styleId="s1">
    <w:name w:val="s1"/>
    <w:rsid w:val="0050391D"/>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42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vkt.lt/"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hyperlink" Target="http://www.vvkt.lt"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hyperlink" Target="mailto:NepageidaujamaR@vvkt.l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hyperlink" Target="http://www.vvkt.lt"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vvkt.lt/"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www.vvkt.lt/"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www.vvkt.lt"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35407</Words>
  <Characters>20182</Characters>
  <Application>Microsoft Office Word</Application>
  <DocSecurity>4</DocSecurity>
  <Lines>168</Lines>
  <Paragraphs>110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Eli Lilly and Company</Company>
  <LinksUpToDate>false</LinksUpToDate>
  <CharactersWithSpaces>55479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dc:creator>
  <cp:keywords/>
  <dc:description/>
  <cp:lastModifiedBy>Albina Burkauskaitė</cp:lastModifiedBy>
  <cp:revision>2</cp:revision>
  <dcterms:created xsi:type="dcterms:W3CDTF">2018-08-24T05:07:00Z</dcterms:created>
  <dcterms:modified xsi:type="dcterms:W3CDTF">2018-08-24T05:07:00Z</dcterms:modified>
</cp:coreProperties>
</file>