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DD16D" w14:textId="77777777" w:rsidR="000011B8" w:rsidRPr="000011B8" w:rsidRDefault="000011B8" w:rsidP="000011B8">
      <w:pPr>
        <w:tabs>
          <w:tab w:val="left" w:pos="567"/>
        </w:tabs>
        <w:spacing w:after="0" w:line="260" w:lineRule="exact"/>
        <w:jc w:val="center"/>
        <w:rPr>
          <w:rFonts w:eastAsia="Times New Roman"/>
          <w:b/>
          <w:bCs/>
          <w:kern w:val="0"/>
          <w14:ligatures w14:val="none"/>
        </w:rPr>
      </w:pPr>
      <w:r w:rsidRPr="000011B8">
        <w:rPr>
          <w:rFonts w:eastAsia="Times New Roman"/>
          <w:b/>
          <w:bCs/>
          <w:kern w:val="0"/>
          <w14:ligatures w14:val="none"/>
        </w:rPr>
        <w:t>Pakuotės lapelis: informacija vartotojui</w:t>
      </w:r>
    </w:p>
    <w:p w14:paraId="4E7832C4" w14:textId="77777777" w:rsidR="000011B8" w:rsidRPr="000011B8" w:rsidRDefault="000011B8" w:rsidP="000011B8">
      <w:pPr>
        <w:tabs>
          <w:tab w:val="left" w:pos="357"/>
          <w:tab w:val="left" w:pos="567"/>
          <w:tab w:val="left" w:pos="720"/>
          <w:tab w:val="left" w:pos="1077"/>
        </w:tabs>
        <w:autoSpaceDE w:val="0"/>
        <w:autoSpaceDN w:val="0"/>
        <w:adjustRightInd w:val="0"/>
        <w:spacing w:after="0" w:line="260" w:lineRule="exact"/>
        <w:jc w:val="center"/>
        <w:rPr>
          <w:rFonts w:eastAsia="Times New Roman"/>
          <w:bCs/>
          <w:kern w:val="0"/>
          <w14:ligatures w14:val="none"/>
        </w:rPr>
      </w:pPr>
    </w:p>
    <w:p w14:paraId="74405FE4" w14:textId="77777777" w:rsidR="000011B8" w:rsidRPr="000011B8" w:rsidRDefault="000011B8" w:rsidP="000011B8">
      <w:pPr>
        <w:tabs>
          <w:tab w:val="left" w:pos="357"/>
          <w:tab w:val="left" w:pos="567"/>
          <w:tab w:val="left" w:pos="720"/>
          <w:tab w:val="left" w:pos="1077"/>
        </w:tabs>
        <w:autoSpaceDE w:val="0"/>
        <w:autoSpaceDN w:val="0"/>
        <w:adjustRightInd w:val="0"/>
        <w:spacing w:after="0" w:line="260" w:lineRule="exact"/>
        <w:jc w:val="center"/>
        <w:rPr>
          <w:rFonts w:eastAsia="Times New Roman"/>
          <w:b/>
          <w:bCs/>
          <w:kern w:val="0"/>
          <w14:ligatures w14:val="none"/>
        </w:rPr>
      </w:pPr>
      <w:r w:rsidRPr="000011B8">
        <w:rPr>
          <w:rFonts w:eastAsia="Times New Roman"/>
          <w:b/>
          <w:bCs/>
          <w:kern w:val="0"/>
          <w14:ligatures w14:val="none"/>
        </w:rPr>
        <w:t xml:space="preserve">FLUSIMEX NT minkštosios kapsulės </w:t>
      </w:r>
    </w:p>
    <w:p w14:paraId="64ABB419" w14:textId="77777777" w:rsidR="000011B8" w:rsidRPr="000011B8" w:rsidRDefault="000011B8" w:rsidP="000011B8">
      <w:pPr>
        <w:tabs>
          <w:tab w:val="left" w:pos="357"/>
          <w:tab w:val="left" w:pos="567"/>
          <w:tab w:val="left" w:pos="720"/>
          <w:tab w:val="left" w:pos="1077"/>
        </w:tabs>
        <w:autoSpaceDE w:val="0"/>
        <w:autoSpaceDN w:val="0"/>
        <w:adjustRightInd w:val="0"/>
        <w:spacing w:after="0" w:line="260" w:lineRule="exact"/>
        <w:jc w:val="center"/>
        <w:rPr>
          <w:rFonts w:eastAsia="Times New Roman"/>
          <w:kern w:val="0"/>
          <w14:ligatures w14:val="none"/>
        </w:rPr>
      </w:pPr>
      <w:proofErr w:type="spellStart"/>
      <w:r w:rsidRPr="000011B8">
        <w:rPr>
          <w:rFonts w:eastAsia="Times New Roman"/>
          <w:kern w:val="0"/>
          <w14:ligatures w14:val="none"/>
        </w:rPr>
        <w:t>paracetamolis</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pseudoefedrino</w:t>
      </w:r>
      <w:proofErr w:type="spellEnd"/>
      <w:r w:rsidRPr="000011B8">
        <w:rPr>
          <w:rFonts w:eastAsia="Times New Roman"/>
          <w:kern w:val="0"/>
          <w14:ligatures w14:val="none"/>
        </w:rPr>
        <w:t xml:space="preserve"> hidrochloridas, </w:t>
      </w:r>
      <w:proofErr w:type="spellStart"/>
      <w:r w:rsidRPr="000011B8">
        <w:rPr>
          <w:rFonts w:eastAsia="Times New Roman"/>
          <w:kern w:val="0"/>
          <w14:ligatures w14:val="none"/>
        </w:rPr>
        <w:t>dekstrometorfano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hidrobromidas</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chlorfenamino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maleatas</w:t>
      </w:r>
      <w:proofErr w:type="spellEnd"/>
    </w:p>
    <w:p w14:paraId="2A29101B" w14:textId="77777777" w:rsidR="000011B8" w:rsidRPr="000011B8" w:rsidRDefault="000011B8" w:rsidP="000011B8">
      <w:pPr>
        <w:tabs>
          <w:tab w:val="left" w:pos="567"/>
        </w:tabs>
        <w:spacing w:after="0" w:line="260" w:lineRule="exact"/>
        <w:jc w:val="center"/>
        <w:rPr>
          <w:rFonts w:eastAsia="Times New Roman"/>
          <w:bCs/>
          <w:kern w:val="0"/>
          <w14:ligatures w14:val="none"/>
        </w:rPr>
      </w:pPr>
    </w:p>
    <w:p w14:paraId="045B9A4E" w14:textId="77777777" w:rsidR="000011B8" w:rsidRPr="000011B8" w:rsidRDefault="000011B8" w:rsidP="000011B8">
      <w:pPr>
        <w:numPr>
          <w:ilvl w:val="12"/>
          <w:numId w:val="0"/>
        </w:numPr>
        <w:tabs>
          <w:tab w:val="left" w:pos="567"/>
        </w:tabs>
        <w:spacing w:after="0" w:line="260" w:lineRule="exact"/>
        <w:ind w:right="-2"/>
        <w:rPr>
          <w:rFonts w:eastAsia="Times New Roman"/>
          <w:b/>
          <w:kern w:val="0"/>
          <w14:ligatures w14:val="none"/>
        </w:rPr>
      </w:pPr>
      <w:r w:rsidRPr="000011B8">
        <w:rPr>
          <w:rFonts w:eastAsia="Times New Roman"/>
          <w:b/>
          <w:noProof/>
          <w:kern w:val="0"/>
          <w14:ligatures w14:val="none"/>
        </w:rPr>
        <w:t>Atidžiai perskaitykite visą šį lapelį, prieš pradėdami vartoti šį vaistą, nes jame pateikiama Jums svarbi informacija.</w:t>
      </w:r>
    </w:p>
    <w:p w14:paraId="493B422E" w14:textId="77777777" w:rsidR="000011B8" w:rsidRPr="000011B8" w:rsidRDefault="000011B8" w:rsidP="000011B8">
      <w:pPr>
        <w:numPr>
          <w:ilvl w:val="12"/>
          <w:numId w:val="0"/>
        </w:numPr>
        <w:tabs>
          <w:tab w:val="left" w:pos="567"/>
        </w:tabs>
        <w:spacing w:after="0" w:line="260" w:lineRule="exact"/>
        <w:rPr>
          <w:rFonts w:eastAsia="Times New Roman"/>
          <w:kern w:val="0"/>
          <w14:ligatures w14:val="none"/>
        </w:rPr>
      </w:pPr>
      <w:r w:rsidRPr="000011B8">
        <w:rPr>
          <w:rFonts w:eastAsia="Times New Roman"/>
          <w:noProof/>
          <w:kern w:val="0"/>
          <w14:ligatures w14:val="none"/>
        </w:rPr>
        <w:t>Visada vartokite šį vaistą tiksliai kaip aprašyta šiame lapelyje arba kaip nurodė gydytojas arba vaistininkas.</w:t>
      </w:r>
    </w:p>
    <w:p w14:paraId="0166C01F" w14:textId="77777777" w:rsidR="000011B8" w:rsidRPr="000011B8" w:rsidRDefault="000011B8" w:rsidP="000011B8">
      <w:pPr>
        <w:numPr>
          <w:ilvl w:val="0"/>
          <w:numId w:val="1"/>
        </w:numPr>
        <w:tabs>
          <w:tab w:val="left" w:pos="567"/>
        </w:tabs>
        <w:spacing w:after="0" w:line="240" w:lineRule="auto"/>
        <w:ind w:left="567" w:hanging="567"/>
        <w:rPr>
          <w:rFonts w:eastAsia="Times New Roman"/>
          <w:kern w:val="0"/>
          <w14:ligatures w14:val="none"/>
        </w:rPr>
      </w:pPr>
      <w:r w:rsidRPr="000011B8">
        <w:rPr>
          <w:rFonts w:eastAsia="Times New Roman"/>
          <w:noProof/>
          <w:kern w:val="0"/>
          <w14:ligatures w14:val="none"/>
        </w:rPr>
        <w:t>Neišmeskite šio lapelio, nes vėl gali prireikti jį perskaityti.</w:t>
      </w:r>
      <w:r w:rsidRPr="000011B8">
        <w:rPr>
          <w:rFonts w:eastAsia="Times New Roman"/>
          <w:kern w:val="0"/>
          <w14:ligatures w14:val="none"/>
        </w:rPr>
        <w:t xml:space="preserve"> </w:t>
      </w:r>
    </w:p>
    <w:p w14:paraId="5DE51DD5" w14:textId="77777777" w:rsidR="000011B8" w:rsidRPr="000011B8" w:rsidRDefault="000011B8" w:rsidP="000011B8">
      <w:pPr>
        <w:numPr>
          <w:ilvl w:val="0"/>
          <w:numId w:val="1"/>
        </w:numPr>
        <w:tabs>
          <w:tab w:val="left" w:pos="567"/>
        </w:tabs>
        <w:spacing w:after="0" w:line="240" w:lineRule="auto"/>
        <w:ind w:left="567" w:hanging="567"/>
        <w:rPr>
          <w:rFonts w:eastAsia="Times New Roman"/>
          <w:kern w:val="0"/>
          <w14:ligatures w14:val="none"/>
        </w:rPr>
      </w:pPr>
      <w:r w:rsidRPr="000011B8">
        <w:rPr>
          <w:rFonts w:eastAsia="Times New Roman"/>
          <w:noProof/>
          <w:kern w:val="0"/>
          <w14:ligatures w14:val="none"/>
        </w:rPr>
        <w:t>Jeigu norite sužinoti daugiau arba pasitarti, kreipkitės į vaistininką.</w:t>
      </w:r>
    </w:p>
    <w:p w14:paraId="39B6538A" w14:textId="77777777" w:rsidR="000011B8" w:rsidRPr="000011B8" w:rsidRDefault="000011B8" w:rsidP="000011B8">
      <w:pPr>
        <w:numPr>
          <w:ilvl w:val="0"/>
          <w:numId w:val="1"/>
        </w:numPr>
        <w:tabs>
          <w:tab w:val="left" w:pos="567"/>
        </w:tabs>
        <w:spacing w:after="0" w:line="240" w:lineRule="auto"/>
        <w:ind w:left="567" w:hanging="567"/>
        <w:rPr>
          <w:rFonts w:eastAsia="Times New Roman"/>
          <w:kern w:val="0"/>
          <w14:ligatures w14:val="none"/>
        </w:rPr>
      </w:pPr>
      <w:r w:rsidRPr="000011B8">
        <w:rPr>
          <w:rFonts w:eastAsia="Times New Roman"/>
          <w:noProof/>
          <w:kern w:val="0"/>
          <w14:ligatures w14:val="none"/>
        </w:rPr>
        <w:t>Jeigu pasireiškė šalutinis poveikis (net jeigu jis šiame lapelyje nenurodytas), kreipkitės į gydytoją arba vaistininką. Žr. 4 skyrių.</w:t>
      </w:r>
    </w:p>
    <w:p w14:paraId="22AFAE4D" w14:textId="77777777" w:rsidR="000011B8" w:rsidRPr="000011B8" w:rsidRDefault="000011B8" w:rsidP="000011B8">
      <w:pPr>
        <w:numPr>
          <w:ilvl w:val="0"/>
          <w:numId w:val="1"/>
        </w:numPr>
        <w:tabs>
          <w:tab w:val="left" w:pos="567"/>
        </w:tabs>
        <w:spacing w:after="0" w:line="240" w:lineRule="auto"/>
        <w:ind w:left="567" w:hanging="567"/>
        <w:rPr>
          <w:rFonts w:eastAsia="Times New Roman"/>
          <w:kern w:val="0"/>
          <w14:ligatures w14:val="none"/>
        </w:rPr>
      </w:pPr>
      <w:r w:rsidRPr="000011B8">
        <w:rPr>
          <w:rFonts w:eastAsia="Times New Roman"/>
          <w:noProof/>
          <w:kern w:val="0"/>
          <w14:ligatures w14:val="none"/>
        </w:rPr>
        <w:t>Jeigu per 5 dienas Jūsų savijauta nepagerėjo arba net pablogėjo, kreipkitės į gydytoją.</w:t>
      </w:r>
    </w:p>
    <w:p w14:paraId="48BE794B" w14:textId="77777777" w:rsidR="000011B8" w:rsidRPr="000011B8" w:rsidRDefault="000011B8" w:rsidP="000011B8">
      <w:pPr>
        <w:tabs>
          <w:tab w:val="left" w:pos="567"/>
        </w:tabs>
        <w:spacing w:after="0" w:line="260" w:lineRule="exact"/>
        <w:rPr>
          <w:rFonts w:eastAsia="Times New Roman"/>
          <w:bCs/>
          <w:kern w:val="0"/>
          <w14:ligatures w14:val="none"/>
        </w:rPr>
      </w:pPr>
    </w:p>
    <w:p w14:paraId="4E400A5C" w14:textId="77777777" w:rsidR="000011B8" w:rsidRPr="000011B8" w:rsidRDefault="000011B8" w:rsidP="000011B8">
      <w:pPr>
        <w:keepNext/>
        <w:tabs>
          <w:tab w:val="left" w:pos="567"/>
        </w:tabs>
        <w:spacing w:after="0" w:line="260" w:lineRule="exact"/>
        <w:outlineLvl w:val="3"/>
        <w:rPr>
          <w:rFonts w:eastAsia="Times New Roman"/>
          <w:b/>
          <w:bCs/>
          <w:kern w:val="0"/>
          <w:lang w:eastAsia="lt-LT"/>
          <w14:ligatures w14:val="none"/>
        </w:rPr>
      </w:pPr>
      <w:r w:rsidRPr="000011B8">
        <w:rPr>
          <w:rFonts w:eastAsia="Times New Roman"/>
          <w:b/>
          <w:bCs/>
          <w:kern w:val="0"/>
          <w:lang w:eastAsia="lt-LT"/>
          <w14:ligatures w14:val="none"/>
        </w:rPr>
        <w:t>Apie ką rašoma šiame lapelyje?</w:t>
      </w:r>
    </w:p>
    <w:p w14:paraId="09DA5CA4" w14:textId="77777777" w:rsidR="000011B8" w:rsidRPr="000011B8" w:rsidRDefault="000011B8" w:rsidP="000011B8">
      <w:pPr>
        <w:numPr>
          <w:ilvl w:val="12"/>
          <w:numId w:val="0"/>
        </w:numPr>
        <w:tabs>
          <w:tab w:val="left" w:pos="567"/>
        </w:tabs>
        <w:spacing w:after="0" w:line="260" w:lineRule="exact"/>
        <w:ind w:left="284" w:right="-2"/>
        <w:rPr>
          <w:rFonts w:eastAsia="Times New Roman"/>
          <w:kern w:val="0"/>
          <w14:ligatures w14:val="none"/>
        </w:rPr>
      </w:pPr>
      <w:r w:rsidRPr="000011B8">
        <w:rPr>
          <w:rFonts w:eastAsia="Times New Roman"/>
          <w:kern w:val="0"/>
          <w14:ligatures w14:val="none"/>
        </w:rPr>
        <w:t>1.</w:t>
      </w:r>
      <w:r w:rsidRPr="000011B8">
        <w:rPr>
          <w:rFonts w:eastAsia="Times New Roman"/>
          <w:kern w:val="0"/>
          <w14:ligatures w14:val="none"/>
        </w:rPr>
        <w:tab/>
        <w:t xml:space="preserve">Kas yra FLUSIMEX NT ir kam jis vartojamas </w:t>
      </w:r>
    </w:p>
    <w:p w14:paraId="1920C4AA" w14:textId="77777777" w:rsidR="000011B8" w:rsidRPr="000011B8" w:rsidRDefault="000011B8" w:rsidP="000011B8">
      <w:pPr>
        <w:numPr>
          <w:ilvl w:val="12"/>
          <w:numId w:val="0"/>
        </w:numPr>
        <w:tabs>
          <w:tab w:val="left" w:pos="567"/>
        </w:tabs>
        <w:spacing w:after="0" w:line="260" w:lineRule="exact"/>
        <w:ind w:left="284" w:right="-2"/>
        <w:rPr>
          <w:rFonts w:eastAsia="Times New Roman"/>
          <w:kern w:val="0"/>
          <w14:ligatures w14:val="none"/>
        </w:rPr>
      </w:pPr>
      <w:r w:rsidRPr="000011B8">
        <w:rPr>
          <w:rFonts w:eastAsia="Times New Roman"/>
          <w:kern w:val="0"/>
          <w14:ligatures w14:val="none"/>
        </w:rPr>
        <w:t>2.</w:t>
      </w:r>
      <w:r w:rsidRPr="000011B8">
        <w:rPr>
          <w:rFonts w:eastAsia="Times New Roman"/>
          <w:kern w:val="0"/>
          <w14:ligatures w14:val="none"/>
        </w:rPr>
        <w:tab/>
      </w:r>
      <w:r w:rsidRPr="000011B8">
        <w:rPr>
          <w:rFonts w:eastAsia="Times New Roman"/>
          <w:noProof/>
          <w:kern w:val="0"/>
          <w14:ligatures w14:val="none"/>
        </w:rPr>
        <w:t xml:space="preserve">Kas žinotina prieš vartojant FLUSIMEX NT </w:t>
      </w:r>
    </w:p>
    <w:p w14:paraId="1925735E" w14:textId="77777777" w:rsidR="000011B8" w:rsidRPr="000011B8" w:rsidRDefault="000011B8" w:rsidP="000011B8">
      <w:pPr>
        <w:numPr>
          <w:ilvl w:val="12"/>
          <w:numId w:val="0"/>
        </w:numPr>
        <w:tabs>
          <w:tab w:val="left" w:pos="567"/>
        </w:tabs>
        <w:spacing w:after="0" w:line="260" w:lineRule="exact"/>
        <w:ind w:left="284" w:right="-2"/>
        <w:rPr>
          <w:rFonts w:eastAsia="Times New Roman"/>
          <w:kern w:val="0"/>
          <w14:ligatures w14:val="none"/>
        </w:rPr>
      </w:pPr>
      <w:r w:rsidRPr="000011B8">
        <w:rPr>
          <w:rFonts w:eastAsia="Times New Roman"/>
          <w:kern w:val="0"/>
          <w14:ligatures w14:val="none"/>
        </w:rPr>
        <w:t>3.</w:t>
      </w:r>
      <w:r w:rsidRPr="000011B8">
        <w:rPr>
          <w:rFonts w:eastAsia="Times New Roman"/>
          <w:kern w:val="0"/>
          <w14:ligatures w14:val="none"/>
        </w:rPr>
        <w:tab/>
      </w:r>
      <w:r w:rsidRPr="000011B8">
        <w:rPr>
          <w:rFonts w:eastAsia="Times New Roman"/>
          <w:noProof/>
          <w:kern w:val="0"/>
          <w14:ligatures w14:val="none"/>
        </w:rPr>
        <w:t>Kaip vartoti FLUSIMEX NT</w:t>
      </w:r>
      <w:r w:rsidRPr="000011B8">
        <w:rPr>
          <w:rFonts w:eastAsia="Times New Roman"/>
          <w:kern w:val="0"/>
          <w14:ligatures w14:val="none"/>
        </w:rPr>
        <w:t xml:space="preserve"> </w:t>
      </w:r>
    </w:p>
    <w:p w14:paraId="4CC7AD2C" w14:textId="77777777" w:rsidR="000011B8" w:rsidRPr="000011B8" w:rsidRDefault="000011B8" w:rsidP="000011B8">
      <w:pPr>
        <w:numPr>
          <w:ilvl w:val="12"/>
          <w:numId w:val="0"/>
        </w:numPr>
        <w:tabs>
          <w:tab w:val="left" w:pos="567"/>
        </w:tabs>
        <w:spacing w:after="0" w:line="260" w:lineRule="exact"/>
        <w:ind w:left="284" w:right="-2"/>
        <w:rPr>
          <w:rFonts w:eastAsia="Times New Roman"/>
          <w:kern w:val="0"/>
          <w14:ligatures w14:val="none"/>
        </w:rPr>
      </w:pPr>
      <w:r w:rsidRPr="000011B8">
        <w:rPr>
          <w:rFonts w:eastAsia="Times New Roman"/>
          <w:kern w:val="0"/>
          <w14:ligatures w14:val="none"/>
        </w:rPr>
        <w:t>4.</w:t>
      </w:r>
      <w:r w:rsidRPr="000011B8">
        <w:rPr>
          <w:rFonts w:eastAsia="Times New Roman"/>
          <w:kern w:val="0"/>
          <w14:ligatures w14:val="none"/>
        </w:rPr>
        <w:tab/>
        <w:t xml:space="preserve">Galimas šalutinis poveikis </w:t>
      </w:r>
    </w:p>
    <w:p w14:paraId="234B4A87" w14:textId="77777777" w:rsidR="000011B8" w:rsidRPr="000011B8" w:rsidRDefault="000011B8" w:rsidP="000011B8">
      <w:pPr>
        <w:numPr>
          <w:ilvl w:val="12"/>
          <w:numId w:val="0"/>
        </w:numPr>
        <w:tabs>
          <w:tab w:val="left" w:pos="567"/>
          <w:tab w:val="left" w:pos="709"/>
        </w:tabs>
        <w:spacing w:after="0" w:line="260" w:lineRule="exact"/>
        <w:ind w:left="284" w:right="-2"/>
        <w:rPr>
          <w:rFonts w:eastAsia="Times New Roman"/>
          <w:kern w:val="0"/>
          <w14:ligatures w14:val="none"/>
        </w:rPr>
      </w:pPr>
      <w:r w:rsidRPr="000011B8">
        <w:rPr>
          <w:rFonts w:eastAsia="Times New Roman"/>
          <w:kern w:val="0"/>
          <w14:ligatures w14:val="none"/>
        </w:rPr>
        <w:t>5.</w:t>
      </w:r>
      <w:r w:rsidRPr="000011B8">
        <w:rPr>
          <w:rFonts w:eastAsia="Times New Roman"/>
          <w:kern w:val="0"/>
          <w14:ligatures w14:val="none"/>
        </w:rPr>
        <w:tab/>
        <w:t xml:space="preserve">Kaip laikyti FLUSIMEX NT  </w:t>
      </w:r>
    </w:p>
    <w:p w14:paraId="1A76D2D8" w14:textId="77777777" w:rsidR="000011B8" w:rsidRPr="000011B8" w:rsidRDefault="000011B8" w:rsidP="000011B8">
      <w:pPr>
        <w:numPr>
          <w:ilvl w:val="12"/>
          <w:numId w:val="0"/>
        </w:numPr>
        <w:tabs>
          <w:tab w:val="left" w:pos="567"/>
        </w:tabs>
        <w:spacing w:after="0" w:line="260" w:lineRule="exact"/>
        <w:ind w:left="284" w:right="-2"/>
        <w:rPr>
          <w:rFonts w:eastAsia="Times New Roman"/>
          <w:kern w:val="0"/>
          <w14:ligatures w14:val="none"/>
        </w:rPr>
      </w:pPr>
      <w:r w:rsidRPr="000011B8">
        <w:rPr>
          <w:rFonts w:eastAsia="Times New Roman"/>
          <w:kern w:val="0"/>
          <w14:ligatures w14:val="none"/>
        </w:rPr>
        <w:t>6.</w:t>
      </w:r>
      <w:r w:rsidRPr="000011B8">
        <w:rPr>
          <w:rFonts w:eastAsia="Times New Roman"/>
          <w:kern w:val="0"/>
          <w14:ligatures w14:val="none"/>
        </w:rPr>
        <w:tab/>
      </w:r>
      <w:r w:rsidRPr="000011B8">
        <w:rPr>
          <w:rFonts w:eastAsia="Times New Roman"/>
          <w:noProof/>
          <w:kern w:val="0"/>
          <w14:ligatures w14:val="none"/>
        </w:rPr>
        <w:t>Pakuotės turinys ir kita informacija</w:t>
      </w:r>
    </w:p>
    <w:p w14:paraId="5B836BFA" w14:textId="77777777" w:rsidR="000011B8" w:rsidRPr="000011B8" w:rsidRDefault="000011B8" w:rsidP="000011B8">
      <w:pPr>
        <w:tabs>
          <w:tab w:val="left" w:pos="567"/>
        </w:tabs>
        <w:spacing w:after="0" w:line="260" w:lineRule="exact"/>
        <w:rPr>
          <w:rFonts w:eastAsia="Times New Roman"/>
          <w:bCs/>
          <w:kern w:val="0"/>
          <w14:ligatures w14:val="none"/>
        </w:rPr>
      </w:pPr>
    </w:p>
    <w:p w14:paraId="5BD248E9" w14:textId="77777777" w:rsidR="000011B8" w:rsidRPr="000011B8" w:rsidRDefault="000011B8" w:rsidP="000011B8">
      <w:pPr>
        <w:tabs>
          <w:tab w:val="left" w:pos="567"/>
        </w:tabs>
        <w:spacing w:after="0" w:line="260" w:lineRule="exact"/>
        <w:rPr>
          <w:rFonts w:eastAsia="Times New Roman"/>
          <w:bCs/>
          <w:kern w:val="0"/>
          <w14:ligatures w14:val="none"/>
        </w:rPr>
      </w:pPr>
    </w:p>
    <w:p w14:paraId="2D43EC7C"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kern w:val="0"/>
          <w14:ligatures w14:val="none"/>
        </w:rPr>
        <w:t>1.</w:t>
      </w:r>
      <w:r w:rsidRPr="000011B8">
        <w:rPr>
          <w:rFonts w:eastAsia="Times New Roman"/>
          <w:kern w:val="0"/>
          <w14:ligatures w14:val="none"/>
        </w:rPr>
        <w:tab/>
      </w:r>
      <w:r w:rsidRPr="000011B8">
        <w:rPr>
          <w:rFonts w:eastAsia="Times New Roman"/>
          <w:b/>
          <w:kern w:val="0"/>
          <w14:ligatures w14:val="none"/>
        </w:rPr>
        <w:t>Kas yra FLUSIMEX NT ir kam jis vartojamas</w:t>
      </w:r>
    </w:p>
    <w:p w14:paraId="21D422B9" w14:textId="77777777" w:rsidR="000011B8" w:rsidRPr="000011B8" w:rsidRDefault="000011B8" w:rsidP="000011B8">
      <w:pPr>
        <w:tabs>
          <w:tab w:val="left" w:pos="567"/>
        </w:tabs>
        <w:spacing w:after="0" w:line="260" w:lineRule="exact"/>
        <w:rPr>
          <w:rFonts w:eastAsia="Times New Roman"/>
          <w:kern w:val="0"/>
          <w14:ligatures w14:val="none"/>
        </w:rPr>
      </w:pPr>
    </w:p>
    <w:p w14:paraId="6244C63B" w14:textId="77777777" w:rsidR="000011B8" w:rsidRPr="000011B8" w:rsidRDefault="000011B8" w:rsidP="000011B8">
      <w:pPr>
        <w:tabs>
          <w:tab w:val="left" w:pos="567"/>
        </w:tabs>
        <w:spacing w:after="0" w:line="260" w:lineRule="exact"/>
        <w:rPr>
          <w:rFonts w:eastAsia="Times New Roman"/>
          <w:snapToGrid w:val="0"/>
          <w:kern w:val="0"/>
          <w14:ligatures w14:val="none"/>
        </w:rPr>
      </w:pPr>
      <w:r w:rsidRPr="000011B8">
        <w:rPr>
          <w:rFonts w:eastAsia="Times New Roman"/>
          <w:kern w:val="0"/>
          <w14:ligatures w14:val="none"/>
        </w:rPr>
        <w:t xml:space="preserve">FLUSIMEX NT sudėtyje yra </w:t>
      </w:r>
      <w:proofErr w:type="spellStart"/>
      <w:r w:rsidRPr="000011B8">
        <w:rPr>
          <w:rFonts w:eastAsia="Times New Roman"/>
          <w:snapToGrid w:val="0"/>
          <w:kern w:val="0"/>
          <w14:ligatures w14:val="none"/>
        </w:rPr>
        <w:t>paracetamolio</w:t>
      </w:r>
      <w:proofErr w:type="spellEnd"/>
      <w:r w:rsidRPr="000011B8">
        <w:rPr>
          <w:rFonts w:eastAsia="Times New Roman"/>
          <w:snapToGrid w:val="0"/>
          <w:kern w:val="0"/>
          <w14:ligatures w14:val="none"/>
        </w:rPr>
        <w:t xml:space="preserve">, </w:t>
      </w:r>
      <w:proofErr w:type="spellStart"/>
      <w:r w:rsidRPr="000011B8">
        <w:rPr>
          <w:rFonts w:eastAsia="Times New Roman"/>
          <w:snapToGrid w:val="0"/>
          <w:kern w:val="0"/>
          <w14:ligatures w14:val="none"/>
        </w:rPr>
        <w:t>pseudoefedrino</w:t>
      </w:r>
      <w:proofErr w:type="spellEnd"/>
      <w:r w:rsidRPr="000011B8">
        <w:rPr>
          <w:rFonts w:eastAsia="Times New Roman"/>
          <w:snapToGrid w:val="0"/>
          <w:kern w:val="0"/>
          <w14:ligatures w14:val="none"/>
        </w:rPr>
        <w:t xml:space="preserve"> hidrochlorido, </w:t>
      </w:r>
      <w:proofErr w:type="spellStart"/>
      <w:r w:rsidRPr="000011B8">
        <w:rPr>
          <w:rFonts w:eastAsia="Times New Roman"/>
          <w:snapToGrid w:val="0"/>
          <w:kern w:val="0"/>
          <w14:ligatures w14:val="none"/>
        </w:rPr>
        <w:t>dekstrometorfano</w:t>
      </w:r>
      <w:proofErr w:type="spellEnd"/>
      <w:r w:rsidRPr="000011B8">
        <w:rPr>
          <w:rFonts w:eastAsia="Times New Roman"/>
          <w:snapToGrid w:val="0"/>
          <w:kern w:val="0"/>
          <w14:ligatures w14:val="none"/>
        </w:rPr>
        <w:t xml:space="preserve"> </w:t>
      </w:r>
      <w:proofErr w:type="spellStart"/>
      <w:r w:rsidRPr="000011B8">
        <w:rPr>
          <w:rFonts w:eastAsia="Times New Roman"/>
          <w:snapToGrid w:val="0"/>
          <w:kern w:val="0"/>
          <w14:ligatures w14:val="none"/>
        </w:rPr>
        <w:t>hidrobromido</w:t>
      </w:r>
      <w:proofErr w:type="spellEnd"/>
      <w:r w:rsidRPr="000011B8">
        <w:rPr>
          <w:rFonts w:eastAsia="Times New Roman"/>
          <w:snapToGrid w:val="0"/>
          <w:kern w:val="0"/>
          <w14:ligatures w14:val="none"/>
        </w:rPr>
        <w:t xml:space="preserve"> ir </w:t>
      </w:r>
      <w:proofErr w:type="spellStart"/>
      <w:r w:rsidRPr="000011B8">
        <w:rPr>
          <w:rFonts w:eastAsia="Times New Roman"/>
          <w:snapToGrid w:val="0"/>
          <w:kern w:val="0"/>
          <w14:ligatures w14:val="none"/>
        </w:rPr>
        <w:t>chlorfenamino</w:t>
      </w:r>
      <w:proofErr w:type="spellEnd"/>
      <w:r w:rsidRPr="000011B8">
        <w:rPr>
          <w:rFonts w:eastAsia="Times New Roman"/>
          <w:snapToGrid w:val="0"/>
          <w:kern w:val="0"/>
          <w14:ligatures w14:val="none"/>
        </w:rPr>
        <w:t xml:space="preserve"> </w:t>
      </w:r>
      <w:proofErr w:type="spellStart"/>
      <w:r w:rsidRPr="000011B8">
        <w:rPr>
          <w:rFonts w:eastAsia="Times New Roman"/>
          <w:snapToGrid w:val="0"/>
          <w:kern w:val="0"/>
          <w14:ligatures w14:val="none"/>
        </w:rPr>
        <w:t>maleato</w:t>
      </w:r>
      <w:proofErr w:type="spellEnd"/>
      <w:r w:rsidRPr="000011B8">
        <w:rPr>
          <w:rFonts w:eastAsia="Times New Roman"/>
          <w:snapToGrid w:val="0"/>
          <w:kern w:val="0"/>
          <w14:ligatures w14:val="none"/>
        </w:rPr>
        <w:t>.</w:t>
      </w:r>
    </w:p>
    <w:p w14:paraId="0375BA07" w14:textId="77777777" w:rsidR="000011B8" w:rsidRPr="000011B8" w:rsidRDefault="000011B8" w:rsidP="000011B8">
      <w:pPr>
        <w:tabs>
          <w:tab w:val="left" w:pos="567"/>
        </w:tabs>
        <w:spacing w:after="0" w:line="260" w:lineRule="exact"/>
        <w:rPr>
          <w:rFonts w:eastAsia="Times New Roman"/>
          <w:snapToGrid w:val="0"/>
          <w:kern w:val="0"/>
          <w14:ligatures w14:val="none"/>
        </w:rPr>
      </w:pPr>
      <w:proofErr w:type="spellStart"/>
      <w:r w:rsidRPr="000011B8">
        <w:rPr>
          <w:rFonts w:eastAsia="Times New Roman"/>
          <w:snapToGrid w:val="0"/>
          <w:kern w:val="0"/>
          <w14:ligatures w14:val="none"/>
        </w:rPr>
        <w:t>Paracetamolis</w:t>
      </w:r>
      <w:proofErr w:type="spellEnd"/>
      <w:r w:rsidRPr="000011B8">
        <w:rPr>
          <w:rFonts w:eastAsia="Times New Roman"/>
          <w:snapToGrid w:val="0"/>
          <w:kern w:val="0"/>
          <w14:ligatures w14:val="none"/>
        </w:rPr>
        <w:t xml:space="preserve"> malšina skausmą ir karščiavimą; </w:t>
      </w:r>
      <w:proofErr w:type="spellStart"/>
      <w:r w:rsidRPr="000011B8">
        <w:rPr>
          <w:rFonts w:eastAsia="Times New Roman"/>
          <w:snapToGrid w:val="0"/>
          <w:kern w:val="0"/>
          <w14:ligatures w14:val="none"/>
        </w:rPr>
        <w:t>pseudoefedrinas</w:t>
      </w:r>
      <w:proofErr w:type="spellEnd"/>
      <w:r w:rsidRPr="000011B8">
        <w:rPr>
          <w:rFonts w:eastAsia="Times New Roman"/>
          <w:snapToGrid w:val="0"/>
          <w:kern w:val="0"/>
          <w14:ligatures w14:val="none"/>
        </w:rPr>
        <w:t xml:space="preserve"> malšina nosies gleivinės paburkimą; </w:t>
      </w:r>
      <w:proofErr w:type="spellStart"/>
      <w:r w:rsidRPr="000011B8">
        <w:rPr>
          <w:rFonts w:eastAsia="Times New Roman"/>
          <w:snapToGrid w:val="0"/>
          <w:kern w:val="0"/>
          <w14:ligatures w14:val="none"/>
        </w:rPr>
        <w:t>dekstrometorfanas</w:t>
      </w:r>
      <w:proofErr w:type="spellEnd"/>
      <w:r w:rsidRPr="000011B8">
        <w:rPr>
          <w:rFonts w:eastAsia="Times New Roman"/>
          <w:snapToGrid w:val="0"/>
          <w:kern w:val="0"/>
          <w14:ligatures w14:val="none"/>
        </w:rPr>
        <w:t xml:space="preserve"> slopina kosulį; </w:t>
      </w:r>
      <w:proofErr w:type="spellStart"/>
      <w:r w:rsidRPr="000011B8">
        <w:rPr>
          <w:rFonts w:eastAsia="Times New Roman"/>
          <w:snapToGrid w:val="0"/>
          <w:kern w:val="0"/>
          <w14:ligatures w14:val="none"/>
        </w:rPr>
        <w:t>chlorfenaminas</w:t>
      </w:r>
      <w:proofErr w:type="spellEnd"/>
      <w:r w:rsidRPr="000011B8">
        <w:rPr>
          <w:rFonts w:eastAsia="Times New Roman"/>
          <w:snapToGrid w:val="0"/>
          <w:kern w:val="0"/>
          <w14:ligatures w14:val="none"/>
        </w:rPr>
        <w:t xml:space="preserve"> slopina nosies niežulį ir gerklės dirginimą.</w:t>
      </w:r>
    </w:p>
    <w:p w14:paraId="566E43EE"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Visos šios veikliosios medžiagos papildo viena kitos veikimą ir jų derinys, FLUSIMEX NT, yra vartojamas palengvinti simptomams, susijusiems su peršalimo ligomis arba gripu:</w:t>
      </w:r>
    </w:p>
    <w:p w14:paraId="5F30F3CD" w14:textId="77777777" w:rsidR="000011B8" w:rsidRPr="000011B8" w:rsidRDefault="000011B8" w:rsidP="000011B8">
      <w:pPr>
        <w:numPr>
          <w:ilvl w:val="0"/>
          <w:numId w:val="2"/>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nosies užgulimą, </w:t>
      </w:r>
    </w:p>
    <w:p w14:paraId="7405E05A" w14:textId="77777777" w:rsidR="000011B8" w:rsidRPr="000011B8" w:rsidRDefault="000011B8" w:rsidP="000011B8">
      <w:pPr>
        <w:numPr>
          <w:ilvl w:val="0"/>
          <w:numId w:val="2"/>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sausą, neproduktyvų kosulį, </w:t>
      </w:r>
    </w:p>
    <w:p w14:paraId="207CD794" w14:textId="77777777" w:rsidR="000011B8" w:rsidRPr="000011B8" w:rsidRDefault="000011B8" w:rsidP="000011B8">
      <w:pPr>
        <w:numPr>
          <w:ilvl w:val="0"/>
          <w:numId w:val="2"/>
        </w:numPr>
        <w:tabs>
          <w:tab w:val="left" w:pos="567"/>
        </w:tabs>
        <w:spacing w:after="0" w:line="240" w:lineRule="auto"/>
        <w:rPr>
          <w:rFonts w:eastAsia="Times New Roman"/>
          <w:kern w:val="0"/>
          <w14:ligatures w14:val="none"/>
        </w:rPr>
      </w:pPr>
      <w:r w:rsidRPr="000011B8">
        <w:rPr>
          <w:rFonts w:eastAsia="Times New Roman"/>
          <w:kern w:val="0"/>
          <w14:ligatures w14:val="none"/>
        </w:rPr>
        <w:t>karščiavimą.</w:t>
      </w:r>
    </w:p>
    <w:p w14:paraId="70671E68" w14:textId="77777777" w:rsidR="000011B8" w:rsidRPr="000011B8" w:rsidRDefault="000011B8" w:rsidP="000011B8">
      <w:pPr>
        <w:tabs>
          <w:tab w:val="left" w:pos="567"/>
        </w:tabs>
        <w:spacing w:after="0" w:line="260" w:lineRule="exact"/>
        <w:rPr>
          <w:rFonts w:eastAsia="Times New Roman"/>
          <w:kern w:val="0"/>
          <w14:ligatures w14:val="none"/>
        </w:rPr>
      </w:pPr>
    </w:p>
    <w:p w14:paraId="3F066D39" w14:textId="77777777" w:rsidR="000011B8" w:rsidRPr="000011B8" w:rsidRDefault="000011B8" w:rsidP="000011B8">
      <w:pPr>
        <w:tabs>
          <w:tab w:val="left" w:pos="567"/>
        </w:tabs>
        <w:spacing w:after="0" w:line="260" w:lineRule="exact"/>
        <w:rPr>
          <w:rFonts w:eastAsia="Times New Roman"/>
          <w:kern w:val="0"/>
          <w14:ligatures w14:val="none"/>
        </w:rPr>
      </w:pPr>
    </w:p>
    <w:p w14:paraId="7498FDD8"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kern w:val="0"/>
          <w14:ligatures w14:val="none"/>
        </w:rPr>
        <w:t>2.</w:t>
      </w:r>
      <w:r w:rsidRPr="000011B8">
        <w:rPr>
          <w:rFonts w:eastAsia="Times New Roman"/>
          <w:kern w:val="0"/>
          <w14:ligatures w14:val="none"/>
        </w:rPr>
        <w:tab/>
      </w:r>
      <w:r w:rsidRPr="000011B8">
        <w:rPr>
          <w:rFonts w:eastAsia="Times New Roman"/>
          <w:b/>
          <w:kern w:val="0"/>
          <w14:ligatures w14:val="none"/>
        </w:rPr>
        <w:t xml:space="preserve">Kas žinotina prieš vartojant FLUSIMEX NT  </w:t>
      </w:r>
    </w:p>
    <w:p w14:paraId="2C4F3504" w14:textId="77777777" w:rsidR="000011B8" w:rsidRPr="000011B8" w:rsidRDefault="000011B8" w:rsidP="000011B8">
      <w:pPr>
        <w:tabs>
          <w:tab w:val="left" w:pos="567"/>
        </w:tabs>
        <w:spacing w:after="0" w:line="260" w:lineRule="exact"/>
        <w:rPr>
          <w:rFonts w:eastAsia="Times New Roman"/>
          <w:kern w:val="0"/>
          <w14:ligatures w14:val="none"/>
        </w:rPr>
      </w:pPr>
    </w:p>
    <w:p w14:paraId="75B1A381" w14:textId="77777777" w:rsidR="000011B8" w:rsidRPr="000011B8" w:rsidRDefault="000011B8" w:rsidP="000011B8">
      <w:pPr>
        <w:tabs>
          <w:tab w:val="left" w:pos="567"/>
        </w:tabs>
        <w:spacing w:after="0" w:line="260" w:lineRule="exact"/>
        <w:rPr>
          <w:rFonts w:eastAsia="Times New Roman"/>
          <w:i/>
          <w:kern w:val="0"/>
          <w14:ligatures w14:val="none"/>
        </w:rPr>
      </w:pPr>
      <w:r w:rsidRPr="000011B8">
        <w:rPr>
          <w:rFonts w:eastAsia="Times New Roman"/>
          <w:b/>
          <w:bCs/>
          <w:iCs/>
          <w:kern w:val="0"/>
          <w14:ligatures w14:val="none"/>
        </w:rPr>
        <w:t>FLUSIMEX NT vartoti draudžiama:</w:t>
      </w:r>
    </w:p>
    <w:p w14:paraId="3ADA8FE3" w14:textId="77777777" w:rsidR="000011B8" w:rsidRPr="000011B8" w:rsidRDefault="000011B8" w:rsidP="000011B8">
      <w:pPr>
        <w:numPr>
          <w:ilvl w:val="0"/>
          <w:numId w:val="4"/>
        </w:numPr>
        <w:tabs>
          <w:tab w:val="left" w:pos="567"/>
        </w:tabs>
        <w:spacing w:after="0" w:line="240" w:lineRule="auto"/>
        <w:rPr>
          <w:rFonts w:eastAsia="Times New Roman"/>
          <w:iCs/>
          <w:kern w:val="0"/>
          <w14:ligatures w14:val="none"/>
        </w:rPr>
      </w:pPr>
      <w:r w:rsidRPr="000011B8">
        <w:rPr>
          <w:rFonts w:eastAsia="Times New Roman"/>
          <w:kern w:val="0"/>
          <w14:ligatures w14:val="none"/>
        </w:rPr>
        <w:t xml:space="preserve">jeigu esate alergiškas </w:t>
      </w:r>
      <w:proofErr w:type="spellStart"/>
      <w:r w:rsidRPr="000011B8">
        <w:rPr>
          <w:rFonts w:eastAsia="Times New Roman"/>
          <w:kern w:val="0"/>
          <w14:ligatures w14:val="none"/>
        </w:rPr>
        <w:t>paracetamoliui</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pseudoefedrinui</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dekstrometorfanui</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chlorfenaminui</w:t>
      </w:r>
      <w:proofErr w:type="spellEnd"/>
      <w:r w:rsidRPr="000011B8">
        <w:rPr>
          <w:rFonts w:eastAsia="Times New Roman"/>
          <w:kern w:val="0"/>
          <w14:ligatures w14:val="none"/>
        </w:rPr>
        <w:t xml:space="preserve"> arba bet kuriai pagalbinei šio vaisto medžiagai (jos išvardytos 6 skyriuje)</w:t>
      </w:r>
      <w:r w:rsidRPr="000011B8">
        <w:rPr>
          <w:rFonts w:eastAsia="Times New Roman"/>
          <w:iCs/>
          <w:kern w:val="0"/>
          <w14:ligatures w14:val="none"/>
        </w:rPr>
        <w:t>;</w:t>
      </w:r>
    </w:p>
    <w:p w14:paraId="6DCED366"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Jūsų kraujospūdis yra labai aukštas arba kraujospūdžio  nepavyksta sureguliuoti vartojant vaistus;</w:t>
      </w:r>
    </w:p>
    <w:p w14:paraId="3290EB63"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sergate sunkia vainikinių kraujagyslių liga (kraujagyslių susiaurėjimu dėl laipsniško riebalinių medžiagų kaupimosi ant jų sienelių) arba širdies ritmo sutrikimu;</w:t>
      </w:r>
    </w:p>
    <w:p w14:paraId="7CA30E33"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anksčiau esate patyręs (-</w:t>
      </w:r>
      <w:proofErr w:type="spellStart"/>
      <w:r w:rsidRPr="000011B8">
        <w:rPr>
          <w:rFonts w:eastAsia="Times New Roman"/>
          <w:kern w:val="0"/>
          <w14:ligatures w14:val="none"/>
        </w:rPr>
        <w:t>usi</w:t>
      </w:r>
      <w:proofErr w:type="spellEnd"/>
      <w:r w:rsidRPr="000011B8">
        <w:rPr>
          <w:rFonts w:eastAsia="Times New Roman"/>
          <w:kern w:val="0"/>
          <w14:ligatures w14:val="none"/>
        </w:rPr>
        <w:t>) insultą;</w:t>
      </w:r>
    </w:p>
    <w:p w14:paraId="1664C78C"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kosulys gali būti susijęs su astma;</w:t>
      </w:r>
    </w:p>
    <w:p w14:paraId="3347F3A4"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yra dusulys;</w:t>
      </w:r>
    </w:p>
    <w:p w14:paraId="6A5AB3BE"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bCs/>
          <w:iCs/>
          <w:kern w:val="0"/>
          <w14:ligatures w14:val="none"/>
        </w:rPr>
        <w:t xml:space="preserve">jei vartojate ar per paskutines 14 dienų vartojote vaistų, vadinamų </w:t>
      </w:r>
      <w:proofErr w:type="spellStart"/>
      <w:r w:rsidRPr="000011B8">
        <w:rPr>
          <w:rFonts w:eastAsia="Times New Roman"/>
          <w:bCs/>
          <w:iCs/>
          <w:kern w:val="0"/>
          <w14:ligatures w14:val="none"/>
        </w:rPr>
        <w:t>monoamino</w:t>
      </w:r>
      <w:proofErr w:type="spellEnd"/>
      <w:r w:rsidRPr="000011B8">
        <w:rPr>
          <w:rFonts w:eastAsia="Times New Roman"/>
          <w:bCs/>
          <w:iCs/>
          <w:kern w:val="0"/>
          <w14:ligatures w14:val="none"/>
        </w:rPr>
        <w:t xml:space="preserve"> </w:t>
      </w:r>
      <w:proofErr w:type="spellStart"/>
      <w:r w:rsidRPr="000011B8">
        <w:rPr>
          <w:rFonts w:eastAsia="Times New Roman"/>
          <w:bCs/>
          <w:iCs/>
          <w:kern w:val="0"/>
          <w14:ligatures w14:val="none"/>
        </w:rPr>
        <w:t>oksidazės</w:t>
      </w:r>
      <w:proofErr w:type="spellEnd"/>
      <w:r w:rsidRPr="000011B8">
        <w:rPr>
          <w:rFonts w:eastAsia="Times New Roman"/>
          <w:bCs/>
          <w:iCs/>
          <w:kern w:val="0"/>
          <w14:ligatures w14:val="none"/>
        </w:rPr>
        <w:t xml:space="preserve"> inhibitoriais (vaistų vartojamų depresijai gydyti);</w:t>
      </w:r>
    </w:p>
    <w:p w14:paraId="34AE5FB5"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sergate sunkiu kepenų nepakankamumu;</w:t>
      </w:r>
    </w:p>
    <w:p w14:paraId="209A7ADF"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sergate sunkiu inkstų nepakankamumu;</w:t>
      </w:r>
    </w:p>
    <w:p w14:paraId="616887DD"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jeigu sergate cukriniu diabetu </w:t>
      </w:r>
    </w:p>
    <w:p w14:paraId="023114BD"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lastRenderedPageBreak/>
        <w:t>jeigu yra skydliaukės veiklos suaktyvėjimas (t. y., Jūsų skydliaukė gamina ir išskiria daugiau hormonų negu reikia organizmui);</w:t>
      </w:r>
    </w:p>
    <w:p w14:paraId="2FF535E8"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sergate akių liga, vadinama uždaro kampo glaukoma (padidėjęs spaudimas akies viduje);</w:t>
      </w:r>
    </w:p>
    <w:p w14:paraId="6D21D54E"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sergate arba anksčiau sirgote epilepsija arba buvo traukulių;</w:t>
      </w:r>
    </w:p>
    <w:p w14:paraId="460101E1"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jeigu yra padidėjęs fermento, vadinamo gliukozės-6-fosfato </w:t>
      </w:r>
      <w:proofErr w:type="spellStart"/>
      <w:r w:rsidRPr="000011B8">
        <w:rPr>
          <w:rFonts w:eastAsia="Times New Roman"/>
          <w:kern w:val="0"/>
          <w14:ligatures w14:val="none"/>
        </w:rPr>
        <w:t>dehidrogenaze</w:t>
      </w:r>
      <w:proofErr w:type="spellEnd"/>
      <w:r w:rsidRPr="000011B8">
        <w:rPr>
          <w:rFonts w:eastAsia="Times New Roman"/>
          <w:kern w:val="0"/>
          <w14:ligatures w14:val="none"/>
        </w:rPr>
        <w:t xml:space="preserve">, kiekis kraujyje. Tai yra būklė, kuri gali sukelti </w:t>
      </w:r>
      <w:proofErr w:type="spellStart"/>
      <w:r w:rsidRPr="000011B8">
        <w:rPr>
          <w:rFonts w:eastAsia="Times New Roman"/>
          <w:kern w:val="0"/>
          <w14:ligatures w14:val="none"/>
        </w:rPr>
        <w:t>hemolitinę</w:t>
      </w:r>
      <w:proofErr w:type="spellEnd"/>
      <w:r w:rsidRPr="000011B8">
        <w:rPr>
          <w:rFonts w:eastAsia="Times New Roman"/>
          <w:kern w:val="0"/>
          <w14:ligatures w14:val="none"/>
        </w:rPr>
        <w:t xml:space="preserve"> anemiją (sergant šia liga organizmo imuninė sistema naikina savo raudonuosius kraujo kūnelius);</w:t>
      </w:r>
    </w:p>
    <w:p w14:paraId="2FB1E7FC"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jeigu vartojate ar per pastarąsias 14 dienų vartojote vaistų nuo depresijos, vadinamų </w:t>
      </w:r>
      <w:proofErr w:type="spellStart"/>
      <w:r w:rsidRPr="000011B8">
        <w:rPr>
          <w:rFonts w:eastAsia="Times New Roman"/>
          <w:kern w:val="0"/>
          <w14:ligatures w14:val="none"/>
        </w:rPr>
        <w:t>monoamino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oksidazės</w:t>
      </w:r>
      <w:proofErr w:type="spellEnd"/>
      <w:r w:rsidRPr="000011B8">
        <w:rPr>
          <w:rFonts w:eastAsia="Times New Roman"/>
          <w:kern w:val="0"/>
          <w14:ligatures w14:val="none"/>
        </w:rPr>
        <w:t xml:space="preserve"> inhibitoriais (MAOI) (žr. skyrelį “Kiti vaistai ir FLUSIMEX NT minkštosios kapsulės”);</w:t>
      </w:r>
    </w:p>
    <w:p w14:paraId="571D80D1"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esate nėščia ar maitinate krūtimi;</w:t>
      </w:r>
    </w:p>
    <w:p w14:paraId="21E3BCB3"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jeigu vaikas ar paauglys yra jaunesnis nei 12 metų;</w:t>
      </w:r>
    </w:p>
    <w:p w14:paraId="38CAF2A6" w14:textId="77777777" w:rsidR="000011B8" w:rsidRPr="000011B8" w:rsidRDefault="000011B8" w:rsidP="000011B8">
      <w:pPr>
        <w:numPr>
          <w:ilvl w:val="0"/>
          <w:numId w:val="4"/>
        </w:numPr>
        <w:tabs>
          <w:tab w:val="left" w:pos="567"/>
        </w:tabs>
        <w:spacing w:after="0" w:line="240" w:lineRule="auto"/>
        <w:rPr>
          <w:rFonts w:eastAsia="Calibri"/>
          <w:kern w:val="0"/>
          <w14:ligatures w14:val="none"/>
        </w:rPr>
      </w:pPr>
      <w:r w:rsidRPr="000011B8">
        <w:rPr>
          <w:rFonts w:eastAsia="Calibri"/>
          <w:kern w:val="0"/>
          <w14:ligatures w14:val="none"/>
        </w:rPr>
        <w:t xml:space="preserve">jei vartojate kitus vaistus, kurių sudėtyje yra </w:t>
      </w:r>
      <w:proofErr w:type="spellStart"/>
      <w:r w:rsidRPr="000011B8">
        <w:rPr>
          <w:rFonts w:eastAsia="Calibri"/>
          <w:kern w:val="0"/>
          <w14:ligatures w14:val="none"/>
        </w:rPr>
        <w:t>paracetamolio</w:t>
      </w:r>
      <w:proofErr w:type="spellEnd"/>
      <w:r w:rsidRPr="000011B8">
        <w:rPr>
          <w:rFonts w:eastAsia="Calibri"/>
          <w:kern w:val="0"/>
          <w14:ligatures w14:val="none"/>
        </w:rPr>
        <w:t>;</w:t>
      </w:r>
    </w:p>
    <w:p w14:paraId="5CCB990E" w14:textId="77777777" w:rsidR="000011B8" w:rsidRPr="000011B8" w:rsidRDefault="000011B8" w:rsidP="000011B8">
      <w:pPr>
        <w:numPr>
          <w:ilvl w:val="0"/>
          <w:numId w:val="4"/>
        </w:numPr>
        <w:tabs>
          <w:tab w:val="left" w:pos="567"/>
        </w:tabs>
        <w:spacing w:after="0" w:line="240" w:lineRule="auto"/>
        <w:rPr>
          <w:rFonts w:eastAsia="Times New Roman"/>
          <w:kern w:val="0"/>
          <w14:ligatures w14:val="none"/>
        </w:rPr>
      </w:pPr>
      <w:r w:rsidRPr="000011B8">
        <w:rPr>
          <w:rFonts w:eastAsia="Times New Roman"/>
          <w:kern w:val="0"/>
          <w14:ligatures w14:val="none"/>
        </w:rPr>
        <w:t>jei padidėjusi prostata.</w:t>
      </w:r>
    </w:p>
    <w:p w14:paraId="09BB8442" w14:textId="77777777" w:rsidR="000011B8" w:rsidRPr="000011B8" w:rsidRDefault="000011B8" w:rsidP="000011B8">
      <w:pPr>
        <w:tabs>
          <w:tab w:val="left" w:pos="567"/>
        </w:tabs>
        <w:spacing w:after="0" w:line="260" w:lineRule="exact"/>
        <w:rPr>
          <w:rFonts w:eastAsia="Times New Roman"/>
          <w:kern w:val="0"/>
          <w14:ligatures w14:val="none"/>
        </w:rPr>
      </w:pPr>
    </w:p>
    <w:p w14:paraId="79CD871A" w14:textId="77777777" w:rsidR="000011B8" w:rsidRPr="000011B8" w:rsidRDefault="000011B8" w:rsidP="000011B8">
      <w:pPr>
        <w:keepNext/>
        <w:tabs>
          <w:tab w:val="left" w:pos="567"/>
        </w:tabs>
        <w:spacing w:after="0" w:line="260" w:lineRule="exact"/>
        <w:outlineLvl w:val="3"/>
        <w:rPr>
          <w:rFonts w:eastAsia="Times New Roman"/>
          <w:b/>
          <w:bCs/>
          <w:kern w:val="0"/>
          <w:lang w:eastAsia="lt-LT"/>
          <w14:ligatures w14:val="none"/>
        </w:rPr>
      </w:pPr>
      <w:r w:rsidRPr="000011B8">
        <w:rPr>
          <w:rFonts w:eastAsia="Times New Roman"/>
          <w:b/>
          <w:bCs/>
          <w:kern w:val="0"/>
          <w:lang w:eastAsia="lt-LT"/>
          <w14:ligatures w14:val="none"/>
        </w:rPr>
        <w:t xml:space="preserve">Įspėjimai ir atsargumo priemonės </w:t>
      </w:r>
    </w:p>
    <w:p w14:paraId="5CC4FA50" w14:textId="77777777" w:rsidR="000011B8" w:rsidRPr="000011B8" w:rsidRDefault="000011B8" w:rsidP="000011B8">
      <w:pPr>
        <w:spacing w:after="0" w:line="240" w:lineRule="auto"/>
        <w:rPr>
          <w:rFonts w:eastAsia="Calibri"/>
          <w:noProof/>
          <w:kern w:val="0"/>
          <w14:ligatures w14:val="none"/>
        </w:rPr>
      </w:pPr>
      <w:r w:rsidRPr="000011B8">
        <w:rPr>
          <w:rFonts w:eastAsia="Calibri"/>
          <w:noProof/>
          <w:kern w:val="0"/>
          <w14:ligatures w14:val="none"/>
        </w:rPr>
        <w:t>Šis vaistas gali sukelti priklausomybę. Todėl gydymas turėtų būti trumpas.</w:t>
      </w:r>
    </w:p>
    <w:p w14:paraId="0BC3B14C" w14:textId="77777777" w:rsidR="000011B8" w:rsidRPr="000011B8" w:rsidRDefault="000011B8" w:rsidP="000011B8">
      <w:pPr>
        <w:numPr>
          <w:ilvl w:val="12"/>
          <w:numId w:val="0"/>
        </w:numPr>
        <w:tabs>
          <w:tab w:val="left" w:pos="567"/>
        </w:tabs>
        <w:spacing w:after="0" w:line="260" w:lineRule="exact"/>
        <w:ind w:right="-2"/>
        <w:rPr>
          <w:rFonts w:eastAsia="Times New Roman"/>
          <w:kern w:val="0"/>
          <w14:ligatures w14:val="none"/>
        </w:rPr>
      </w:pPr>
      <w:r w:rsidRPr="000011B8">
        <w:rPr>
          <w:rFonts w:eastAsia="Times New Roman"/>
          <w:noProof/>
          <w:kern w:val="0"/>
          <w14:ligatures w14:val="none"/>
        </w:rPr>
        <w:t xml:space="preserve">Pasitarkite su gydytoju arba vaistininku, prieš pradėdami vartoti </w:t>
      </w:r>
      <w:r w:rsidRPr="000011B8">
        <w:rPr>
          <w:rFonts w:eastAsia="Times New Roman"/>
          <w:kern w:val="0"/>
          <w14:ligatures w14:val="none"/>
        </w:rPr>
        <w:t>FLUSIMEX NT. Tai ypač svarbu, jeigu:</w:t>
      </w:r>
    </w:p>
    <w:p w14:paraId="6D75691A" w14:textId="77777777" w:rsidR="000011B8" w:rsidRPr="000011B8" w:rsidRDefault="000011B8" w:rsidP="000011B8">
      <w:pPr>
        <w:numPr>
          <w:ilvl w:val="0"/>
          <w:numId w:val="10"/>
        </w:numPr>
        <w:tabs>
          <w:tab w:val="left" w:pos="567"/>
        </w:tabs>
        <w:spacing w:after="0" w:line="240" w:lineRule="auto"/>
        <w:rPr>
          <w:rFonts w:eastAsia="Times New Roman"/>
          <w:kern w:val="0"/>
          <w14:ligatures w14:val="none"/>
        </w:rPr>
      </w:pPr>
      <w:r w:rsidRPr="000011B8">
        <w:rPr>
          <w:rFonts w:eastAsia="Times New Roman"/>
          <w:kern w:val="0"/>
          <w14:ligatures w14:val="none"/>
        </w:rPr>
        <w:t>yra ilgalaikis arba nuolatinis kosulys;</w:t>
      </w:r>
    </w:p>
    <w:p w14:paraId="4C4E0900" w14:textId="77777777" w:rsidR="000011B8" w:rsidRPr="000011B8" w:rsidRDefault="000011B8" w:rsidP="000011B8">
      <w:pPr>
        <w:numPr>
          <w:ilvl w:val="0"/>
          <w:numId w:val="10"/>
        </w:numPr>
        <w:tabs>
          <w:tab w:val="left" w:pos="567"/>
        </w:tabs>
        <w:spacing w:after="0" w:line="240" w:lineRule="auto"/>
        <w:rPr>
          <w:rFonts w:eastAsia="Times New Roman"/>
          <w:kern w:val="0"/>
          <w14:ligatures w14:val="none"/>
        </w:rPr>
      </w:pPr>
      <w:r w:rsidRPr="000011B8">
        <w:rPr>
          <w:rFonts w:eastAsia="Times New Roman"/>
          <w:kern w:val="0"/>
          <w14:ligatures w14:val="none"/>
        </w:rPr>
        <w:t>atkosite daug gleivių (yra vadinamasis produktyvus kosulys) arba įtariate, kad Jūsų kosulys gali būti susijęs su lėtine liga,</w:t>
      </w:r>
    </w:p>
    <w:p w14:paraId="68BC16E5" w14:textId="77777777" w:rsidR="000011B8" w:rsidRPr="000011B8" w:rsidRDefault="000011B8" w:rsidP="000011B8">
      <w:pPr>
        <w:numPr>
          <w:ilvl w:val="0"/>
          <w:numId w:val="10"/>
        </w:numPr>
        <w:tabs>
          <w:tab w:val="left" w:pos="567"/>
        </w:tabs>
        <w:spacing w:after="0" w:line="240" w:lineRule="auto"/>
        <w:rPr>
          <w:rFonts w:eastAsia="Times New Roman"/>
          <w:kern w:val="0"/>
          <w14:ligatures w14:val="none"/>
        </w:rPr>
      </w:pPr>
      <w:r w:rsidRPr="000011B8">
        <w:rPr>
          <w:rFonts w:eastAsia="Times New Roman"/>
          <w:kern w:val="0"/>
          <w14:ligatures w14:val="none"/>
        </w:rPr>
        <w:t>yra astma, bronchitas, lėtinė plaučių liga ar kosulys su padidėjusiu skreplių kiekiu;</w:t>
      </w:r>
    </w:p>
    <w:p w14:paraId="12C73D7D"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yra lengvas arba vidutinio sunkumo kraujospūdžio padidėjimas, </w:t>
      </w:r>
    </w:p>
    <w:p w14:paraId="008EA647"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sergate širdies liga, </w:t>
      </w:r>
    </w:p>
    <w:p w14:paraId="7B8D984E"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yra padidėjęs akispūdis, </w:t>
      </w:r>
    </w:p>
    <w:p w14:paraId="0218D01E"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yra padidėjusi prostata, </w:t>
      </w:r>
    </w:p>
    <w:p w14:paraId="0CF4BD95" w14:textId="77777777" w:rsidR="000011B8" w:rsidRPr="000011B8" w:rsidRDefault="000011B8" w:rsidP="000011B8">
      <w:pPr>
        <w:numPr>
          <w:ilvl w:val="0"/>
          <w:numId w:val="4"/>
        </w:numPr>
        <w:tabs>
          <w:tab w:val="left" w:pos="567"/>
        </w:tabs>
        <w:spacing w:after="0" w:line="240" w:lineRule="auto"/>
        <w:rPr>
          <w:rFonts w:eastAsia="Calibri"/>
          <w:kern w:val="0"/>
          <w14:ligatures w14:val="none"/>
        </w:rPr>
      </w:pPr>
      <w:r w:rsidRPr="000011B8">
        <w:rPr>
          <w:rFonts w:eastAsia="Calibri"/>
          <w:kern w:val="0"/>
          <w14:ligatures w14:val="none"/>
        </w:rPr>
        <w:t>yra virškinimo trakto nepraeinamumas (</w:t>
      </w:r>
      <w:proofErr w:type="spellStart"/>
      <w:r w:rsidRPr="000011B8">
        <w:rPr>
          <w:rFonts w:eastAsia="Calibri"/>
          <w:kern w:val="0"/>
          <w14:ligatures w14:val="none"/>
        </w:rPr>
        <w:t>prievarčio</w:t>
      </w:r>
      <w:proofErr w:type="spellEnd"/>
      <w:r w:rsidRPr="000011B8">
        <w:rPr>
          <w:rFonts w:eastAsia="Calibri"/>
          <w:kern w:val="0"/>
          <w14:ligatures w14:val="none"/>
        </w:rPr>
        <w:t xml:space="preserve"> ir dvylikapirštės žarnos obstrukcija),</w:t>
      </w:r>
    </w:p>
    <w:p w14:paraId="2419B6D4"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yra lėtinis vidurių užkietėjimas, </w:t>
      </w:r>
    </w:p>
    <w:p w14:paraId="0987A83E"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sergate lengvu arba vidutinio sunkumo inkstų nepakankamumu, </w:t>
      </w:r>
    </w:p>
    <w:p w14:paraId="344E16D2"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sergate kepenų liga (įskaitant virusinį hepatitą),</w:t>
      </w:r>
    </w:p>
    <w:p w14:paraId="32CE52A4"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nuolat vartojate alkoholį, </w:t>
      </w:r>
    </w:p>
    <w:p w14:paraId="30451F54" w14:textId="77777777" w:rsidR="000011B8" w:rsidRPr="000011B8" w:rsidRDefault="000011B8" w:rsidP="000011B8">
      <w:pPr>
        <w:numPr>
          <w:ilvl w:val="0"/>
          <w:numId w:val="4"/>
        </w:numPr>
        <w:tabs>
          <w:tab w:val="left" w:pos="567"/>
        </w:tabs>
        <w:spacing w:after="0" w:line="240" w:lineRule="auto"/>
        <w:rPr>
          <w:rFonts w:eastAsia="Calibri"/>
          <w:kern w:val="0"/>
          <w14:ligatures w14:val="none"/>
        </w:rPr>
      </w:pPr>
      <w:r w:rsidRPr="000011B8">
        <w:rPr>
          <w:rFonts w:eastAsia="Calibri"/>
          <w:kern w:val="0"/>
          <w14:ligatures w14:val="none"/>
        </w:rPr>
        <w:t>vartojate kitų vaistų (žr. skyrelį “Kiti vaistai ir FLUSIMEX NT ”),</w:t>
      </w:r>
    </w:p>
    <w:p w14:paraId="66CFAF1F"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 xml:space="preserve">anksčiau pavartojus vaistų, kurių sudėtyje yra </w:t>
      </w:r>
      <w:proofErr w:type="spellStart"/>
      <w:r w:rsidRPr="000011B8">
        <w:rPr>
          <w:rFonts w:eastAsia="Times New Roman"/>
          <w:kern w:val="0"/>
          <w14:ligatures w14:val="none"/>
        </w:rPr>
        <w:t>chlorfenamino</w:t>
      </w:r>
      <w:proofErr w:type="spellEnd"/>
      <w:r w:rsidRPr="000011B8">
        <w:rPr>
          <w:rFonts w:eastAsia="Times New Roman"/>
          <w:kern w:val="0"/>
          <w14:ligatures w14:val="none"/>
        </w:rPr>
        <w:t>, pasireiškė šalutinių poveikių, pvz., svaigulys arba alpulys staiga atsistojus (</w:t>
      </w:r>
      <w:proofErr w:type="spellStart"/>
      <w:r w:rsidRPr="000011B8">
        <w:rPr>
          <w:rFonts w:eastAsia="Times New Roman"/>
          <w:kern w:val="0"/>
          <w14:ligatures w14:val="none"/>
        </w:rPr>
        <w:t>ortostatinė</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hipotenzija</w:t>
      </w:r>
      <w:proofErr w:type="spellEnd"/>
      <w:r w:rsidRPr="000011B8">
        <w:rPr>
          <w:rFonts w:eastAsia="Times New Roman"/>
          <w:kern w:val="0"/>
          <w14:ligatures w14:val="none"/>
        </w:rPr>
        <w:t>), galvos svaigimas, slopinimas;</w:t>
      </w:r>
    </w:p>
    <w:p w14:paraId="487E130A" w14:textId="77777777" w:rsidR="000011B8" w:rsidRPr="000011B8" w:rsidRDefault="000011B8" w:rsidP="000011B8">
      <w:pPr>
        <w:numPr>
          <w:ilvl w:val="0"/>
          <w:numId w:val="9"/>
        </w:numPr>
        <w:tabs>
          <w:tab w:val="left" w:pos="567"/>
        </w:tabs>
        <w:spacing w:after="0" w:line="240" w:lineRule="auto"/>
        <w:ind w:left="360"/>
        <w:rPr>
          <w:rFonts w:eastAsia="Times New Roman"/>
          <w:kern w:val="0"/>
          <w14:ligatures w14:val="none"/>
        </w:rPr>
      </w:pPr>
      <w:r w:rsidRPr="000011B8">
        <w:rPr>
          <w:rFonts w:eastAsia="Times New Roman"/>
          <w:kern w:val="0"/>
          <w14:ligatures w14:val="none"/>
        </w:rPr>
        <w:t>vartojant FLUSIMEX NT, dėl gaubtinės žarnos uždegimo (išeminio kolito) gali pasireikšti ūmus pilvo skausmas arba kraujavimas iš tiesiosios žarnos. Jei Jums pasireiškia šie virškinimo trakto simptomai, nevartokite FLUSIMEX NT ir nedelsiant susisiekite su savo gydytoju arba kreipkitės medicininės pagalbos. Žr. 4 skyrių.</w:t>
      </w:r>
    </w:p>
    <w:p w14:paraId="27AD2F77" w14:textId="77777777" w:rsidR="000011B8" w:rsidRPr="000011B8" w:rsidRDefault="000011B8" w:rsidP="000011B8">
      <w:pPr>
        <w:tabs>
          <w:tab w:val="left" w:pos="567"/>
        </w:tabs>
        <w:spacing w:after="0" w:line="260" w:lineRule="exact"/>
        <w:rPr>
          <w:rFonts w:eastAsia="Times New Roman"/>
          <w:kern w:val="0"/>
          <w:highlight w:val="yellow"/>
          <w14:ligatures w14:val="none"/>
        </w:rPr>
      </w:pPr>
    </w:p>
    <w:p w14:paraId="3A02B0FD"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Kol vartojate FLUSIMEX NT, nevartokite jokių kitų vaistų nuo kosulio, peršalimo ar kitų vaistų, kurių sudėtyje yra </w:t>
      </w:r>
      <w:proofErr w:type="spellStart"/>
      <w:r w:rsidRPr="000011B8">
        <w:rPr>
          <w:rFonts w:eastAsia="Times New Roman"/>
          <w:kern w:val="0"/>
          <w14:ligatures w14:val="none"/>
        </w:rPr>
        <w:t>paracetamolio</w:t>
      </w:r>
      <w:proofErr w:type="spellEnd"/>
      <w:r w:rsidRPr="000011B8">
        <w:rPr>
          <w:rFonts w:eastAsia="Times New Roman"/>
          <w:kern w:val="0"/>
          <w14:ligatures w14:val="none"/>
        </w:rPr>
        <w:t xml:space="preserve">. </w:t>
      </w:r>
    </w:p>
    <w:p w14:paraId="144C9BB3" w14:textId="77777777" w:rsidR="000011B8" w:rsidRPr="000011B8" w:rsidRDefault="000011B8" w:rsidP="000011B8">
      <w:pPr>
        <w:tabs>
          <w:tab w:val="left" w:pos="567"/>
        </w:tabs>
        <w:spacing w:after="0" w:line="260" w:lineRule="exact"/>
        <w:rPr>
          <w:rFonts w:eastAsia="Times New Roman"/>
          <w:kern w:val="0"/>
          <w14:ligatures w14:val="none"/>
        </w:rPr>
      </w:pPr>
    </w:p>
    <w:p w14:paraId="59FDE7EF"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Nevartokite FLUSIMEX NT ilgiau nei 5 dienas. Jeigu per 5 dienas Jūsų savijauta nepagerėjo arba net pablogėjo, kreipkitės į gydytoją. Nevartokite daugiau FLUSIMEX NT kapsulių ar dažniau, nei aprašyta šiame lapelyje arba kaip nurodė gydytojas arba vaistininkas.</w:t>
      </w:r>
    </w:p>
    <w:p w14:paraId="7CB7A7B8" w14:textId="77777777" w:rsidR="000011B8" w:rsidRPr="000011B8" w:rsidRDefault="000011B8" w:rsidP="000011B8">
      <w:pPr>
        <w:tabs>
          <w:tab w:val="left" w:pos="567"/>
        </w:tabs>
        <w:spacing w:after="0" w:line="260" w:lineRule="exact"/>
        <w:rPr>
          <w:rFonts w:eastAsia="Times New Roman"/>
          <w:kern w:val="0"/>
          <w14:ligatures w14:val="none"/>
        </w:rPr>
      </w:pPr>
    </w:p>
    <w:p w14:paraId="2CAA2D43" w14:textId="77777777" w:rsidR="000011B8" w:rsidRPr="000011B8" w:rsidRDefault="000011B8" w:rsidP="000011B8">
      <w:pPr>
        <w:keepNext/>
        <w:tabs>
          <w:tab w:val="left" w:pos="567"/>
        </w:tabs>
        <w:spacing w:after="0" w:line="260" w:lineRule="exact"/>
        <w:outlineLvl w:val="3"/>
        <w:rPr>
          <w:rFonts w:eastAsia="Times New Roman"/>
          <w:b/>
          <w:bCs/>
          <w:kern w:val="0"/>
          <w:szCs w:val="28"/>
          <w:lang w:eastAsia="lt-LT"/>
          <w14:ligatures w14:val="none"/>
        </w:rPr>
      </w:pPr>
      <w:r w:rsidRPr="000011B8">
        <w:rPr>
          <w:rFonts w:eastAsia="Times New Roman"/>
          <w:b/>
          <w:bCs/>
          <w:kern w:val="0"/>
          <w:szCs w:val="28"/>
          <w:lang w:eastAsia="lt-LT"/>
          <w14:ligatures w14:val="none"/>
        </w:rPr>
        <w:t>Vaikams ir paaugliams</w:t>
      </w:r>
    </w:p>
    <w:p w14:paraId="17974114"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FLUSIMEX NT negalima vartoti jaunesniems nei 12 metų vaikams ir paaugliams.</w:t>
      </w:r>
    </w:p>
    <w:p w14:paraId="20A858A9" w14:textId="77777777" w:rsidR="000011B8" w:rsidRPr="000011B8" w:rsidRDefault="000011B8" w:rsidP="000011B8">
      <w:pPr>
        <w:tabs>
          <w:tab w:val="left" w:pos="567"/>
        </w:tabs>
        <w:spacing w:after="0" w:line="260" w:lineRule="exact"/>
        <w:rPr>
          <w:rFonts w:eastAsia="Times New Roman"/>
          <w:kern w:val="0"/>
          <w14:ligatures w14:val="none"/>
        </w:rPr>
      </w:pPr>
    </w:p>
    <w:p w14:paraId="755E0E4D"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kern w:val="0"/>
          <w14:ligatures w14:val="none"/>
        </w:rPr>
        <w:t xml:space="preserve">Kiti vaistai ir FLUSIMEX NT </w:t>
      </w:r>
    </w:p>
    <w:p w14:paraId="3457A80B" w14:textId="77777777" w:rsidR="000011B8" w:rsidRPr="000011B8" w:rsidRDefault="000011B8" w:rsidP="000011B8">
      <w:pPr>
        <w:numPr>
          <w:ilvl w:val="12"/>
          <w:numId w:val="0"/>
        </w:numPr>
        <w:tabs>
          <w:tab w:val="left" w:pos="567"/>
        </w:tabs>
        <w:spacing w:after="0" w:line="260" w:lineRule="exact"/>
        <w:ind w:right="-2"/>
        <w:rPr>
          <w:rFonts w:eastAsia="Times New Roman"/>
          <w:kern w:val="0"/>
          <w14:ligatures w14:val="none"/>
        </w:rPr>
      </w:pPr>
      <w:r w:rsidRPr="000011B8">
        <w:rPr>
          <w:rFonts w:eastAsia="Times New Roman"/>
          <w:noProof/>
          <w:kern w:val="0"/>
          <w14:ligatures w14:val="none"/>
        </w:rPr>
        <w:t>Jeigu vartojate ar neseniai vartojote kitų vaistų arba dėl to nesate tikri, apie tai pasakykite gydytojui arba vaistininkui.</w:t>
      </w:r>
    </w:p>
    <w:p w14:paraId="21D68271" w14:textId="77777777" w:rsidR="000011B8" w:rsidRPr="000011B8" w:rsidRDefault="000011B8" w:rsidP="000011B8">
      <w:pPr>
        <w:tabs>
          <w:tab w:val="left" w:pos="567"/>
        </w:tabs>
        <w:spacing w:after="0" w:line="260" w:lineRule="exact"/>
        <w:rPr>
          <w:rFonts w:eastAsia="Times New Roman"/>
          <w:kern w:val="0"/>
          <w14:ligatures w14:val="none"/>
        </w:rPr>
      </w:pPr>
    </w:p>
    <w:p w14:paraId="3D56F7BA" w14:textId="77777777" w:rsidR="000011B8" w:rsidRPr="000011B8" w:rsidRDefault="000011B8" w:rsidP="000011B8">
      <w:pPr>
        <w:tabs>
          <w:tab w:val="left" w:pos="567"/>
        </w:tabs>
        <w:spacing w:after="0" w:line="260" w:lineRule="exact"/>
        <w:rPr>
          <w:rFonts w:eastAsia="Times New Roman"/>
          <w:iCs/>
          <w:kern w:val="0"/>
          <w14:ligatures w14:val="none"/>
        </w:rPr>
      </w:pPr>
      <w:r w:rsidRPr="000011B8">
        <w:rPr>
          <w:rFonts w:eastAsia="Times New Roman"/>
          <w:kern w:val="0"/>
          <w14:ligatures w14:val="none"/>
        </w:rPr>
        <w:lastRenderedPageBreak/>
        <w:t xml:space="preserve">Nevartokite </w:t>
      </w:r>
      <w:r w:rsidRPr="000011B8">
        <w:rPr>
          <w:rFonts w:eastAsia="Times New Roman"/>
          <w:iCs/>
          <w:kern w:val="0"/>
          <w14:ligatures w14:val="none"/>
        </w:rPr>
        <w:t xml:space="preserve">FLUSIMEX NT, jeigu šiuo metu vartojate arba per pastarąsias 14 dienų vartojote vaistų nuo depresijos, vadinamų </w:t>
      </w:r>
      <w:proofErr w:type="spellStart"/>
      <w:r w:rsidRPr="000011B8">
        <w:rPr>
          <w:rFonts w:eastAsia="Times New Roman"/>
          <w:iCs/>
          <w:kern w:val="0"/>
          <w14:ligatures w14:val="none"/>
        </w:rPr>
        <w:t>monoamino</w:t>
      </w:r>
      <w:proofErr w:type="spellEnd"/>
      <w:r w:rsidRPr="000011B8">
        <w:rPr>
          <w:rFonts w:eastAsia="Times New Roman"/>
          <w:iCs/>
          <w:kern w:val="0"/>
          <w14:ligatures w14:val="none"/>
        </w:rPr>
        <w:t xml:space="preserve"> </w:t>
      </w:r>
      <w:proofErr w:type="spellStart"/>
      <w:r w:rsidRPr="000011B8">
        <w:rPr>
          <w:rFonts w:eastAsia="Times New Roman"/>
          <w:iCs/>
          <w:kern w:val="0"/>
          <w14:ligatures w14:val="none"/>
        </w:rPr>
        <w:t>oksidazės</w:t>
      </w:r>
      <w:proofErr w:type="spellEnd"/>
      <w:r w:rsidRPr="000011B8">
        <w:rPr>
          <w:rFonts w:eastAsia="Times New Roman"/>
          <w:iCs/>
          <w:kern w:val="0"/>
          <w14:ligatures w14:val="none"/>
        </w:rPr>
        <w:t xml:space="preserve"> inhibitoriais (MAOI). Gali padidėti šalutinių poveikių (tokių kaip galvos svaigimo, pykinimo, drebulio, raumenų spazmų, žemo ar aukšto kraujospūdžio, karščiavimo, komos) pavojus. </w:t>
      </w:r>
    </w:p>
    <w:p w14:paraId="4C6A69C5" w14:textId="77777777" w:rsidR="000011B8" w:rsidRPr="000011B8" w:rsidRDefault="000011B8" w:rsidP="000011B8">
      <w:pPr>
        <w:tabs>
          <w:tab w:val="left" w:pos="567"/>
        </w:tabs>
        <w:spacing w:after="0" w:line="260" w:lineRule="exact"/>
        <w:rPr>
          <w:rFonts w:eastAsia="Times New Roman"/>
          <w:iCs/>
          <w:kern w:val="0"/>
          <w14:ligatures w14:val="none"/>
        </w:rPr>
      </w:pPr>
    </w:p>
    <w:p w14:paraId="2968842F" w14:textId="77777777" w:rsidR="000011B8" w:rsidRPr="000011B8" w:rsidRDefault="000011B8" w:rsidP="000011B8">
      <w:pPr>
        <w:tabs>
          <w:tab w:val="left" w:pos="567"/>
        </w:tabs>
        <w:spacing w:after="0" w:line="260" w:lineRule="exact"/>
        <w:rPr>
          <w:rFonts w:eastAsia="Times New Roman"/>
          <w:iCs/>
          <w:kern w:val="0"/>
          <w14:ligatures w14:val="none"/>
        </w:rPr>
      </w:pPr>
      <w:r w:rsidRPr="000011B8">
        <w:rPr>
          <w:rFonts w:eastAsia="Times New Roman"/>
          <w:iCs/>
          <w:kern w:val="0"/>
          <w14:ligatures w14:val="none"/>
        </w:rPr>
        <w:t xml:space="preserve">FLUSIMEX NT gali keisti kitų vaistų veikimą arba kiti vaistai gali keisti FLUSIMEX NT veikimą. Gydytojui gali tekti pakeisti Jūsų vartojamų vaistų dozes arba stebėti, ar Jums nepasireiškia šalutiniai poveikiai. Todėl labai svarbu pasakyti gydytojui arba vaistininkui, jeigu vartojate bet kurio iš šių vaistų: </w:t>
      </w:r>
    </w:p>
    <w:p w14:paraId="29A3BBD8"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vaistų nuo depresijos ar kitų psichikos ligų (</w:t>
      </w:r>
      <w:proofErr w:type="spellStart"/>
      <w:r w:rsidRPr="000011B8">
        <w:rPr>
          <w:rFonts w:eastAsia="Times New Roman"/>
          <w:iCs/>
          <w:kern w:val="0"/>
          <w14:ligatures w14:val="none"/>
        </w:rPr>
        <w:t>triciklių</w:t>
      </w:r>
      <w:proofErr w:type="spellEnd"/>
      <w:r w:rsidRPr="000011B8">
        <w:rPr>
          <w:rFonts w:eastAsia="Times New Roman"/>
          <w:iCs/>
          <w:kern w:val="0"/>
          <w14:ligatures w14:val="none"/>
        </w:rPr>
        <w:t xml:space="preserve"> antidepresantų, selektyvių </w:t>
      </w:r>
      <w:proofErr w:type="spellStart"/>
      <w:r w:rsidRPr="000011B8">
        <w:rPr>
          <w:rFonts w:eastAsia="Times New Roman"/>
          <w:iCs/>
          <w:kern w:val="0"/>
          <w14:ligatures w14:val="none"/>
        </w:rPr>
        <w:t>serotonino</w:t>
      </w:r>
      <w:proofErr w:type="spellEnd"/>
      <w:r w:rsidRPr="000011B8">
        <w:rPr>
          <w:rFonts w:eastAsia="Times New Roman"/>
          <w:iCs/>
          <w:kern w:val="0"/>
          <w14:ligatures w14:val="none"/>
        </w:rPr>
        <w:t xml:space="preserve"> reabsorbcijos inhibitorių, </w:t>
      </w:r>
      <w:proofErr w:type="spellStart"/>
      <w:r w:rsidRPr="000011B8">
        <w:rPr>
          <w:rFonts w:eastAsia="Times New Roman"/>
          <w:iCs/>
          <w:kern w:val="0"/>
          <w14:ligatures w14:val="none"/>
        </w:rPr>
        <w:t>neuroleptikų</w:t>
      </w:r>
      <w:proofErr w:type="spellEnd"/>
      <w:r w:rsidRPr="000011B8">
        <w:rPr>
          <w:rFonts w:eastAsia="Times New Roman"/>
          <w:iCs/>
          <w:kern w:val="0"/>
          <w14:ligatures w14:val="none"/>
        </w:rPr>
        <w:t xml:space="preserve">), </w:t>
      </w:r>
    </w:p>
    <w:p w14:paraId="096A0CDD"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raminamųjų arba migdomųjų vaistų, </w:t>
      </w:r>
    </w:p>
    <w:p w14:paraId="447C2106"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vaistų nuo alergijos arba astmos (pvz., </w:t>
      </w:r>
      <w:proofErr w:type="spellStart"/>
      <w:r w:rsidRPr="000011B8">
        <w:rPr>
          <w:rFonts w:eastAsia="Times New Roman"/>
          <w:iCs/>
          <w:kern w:val="0"/>
          <w14:ligatures w14:val="none"/>
        </w:rPr>
        <w:t>klemastino</w:t>
      </w:r>
      <w:proofErr w:type="spellEnd"/>
      <w:r w:rsidRPr="000011B8">
        <w:rPr>
          <w:rFonts w:eastAsia="Times New Roman"/>
          <w:iCs/>
          <w:kern w:val="0"/>
          <w14:ligatures w14:val="none"/>
        </w:rPr>
        <w:t xml:space="preserve">, </w:t>
      </w:r>
      <w:proofErr w:type="spellStart"/>
      <w:r w:rsidRPr="000011B8">
        <w:rPr>
          <w:rFonts w:eastAsia="Times New Roman"/>
          <w:iCs/>
          <w:kern w:val="0"/>
          <w14:ligatures w14:val="none"/>
        </w:rPr>
        <w:t>doksilamino</w:t>
      </w:r>
      <w:proofErr w:type="spellEnd"/>
      <w:r w:rsidRPr="000011B8">
        <w:rPr>
          <w:rFonts w:eastAsia="Times New Roman"/>
          <w:iCs/>
          <w:kern w:val="0"/>
          <w14:ligatures w14:val="none"/>
        </w:rPr>
        <w:t xml:space="preserve">), </w:t>
      </w:r>
    </w:p>
    <w:p w14:paraId="690BB97F"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proofErr w:type="spellStart"/>
      <w:r w:rsidRPr="000011B8">
        <w:rPr>
          <w:rFonts w:eastAsia="Times New Roman"/>
          <w:iCs/>
          <w:kern w:val="0"/>
          <w14:ligatures w14:val="none"/>
        </w:rPr>
        <w:t>klonidino</w:t>
      </w:r>
      <w:proofErr w:type="spellEnd"/>
      <w:r w:rsidRPr="000011B8">
        <w:rPr>
          <w:rFonts w:eastAsia="Times New Roman"/>
          <w:iCs/>
          <w:kern w:val="0"/>
          <w14:ligatures w14:val="none"/>
        </w:rPr>
        <w:t xml:space="preserve"> (nuo aukšto kraujospūdžio), </w:t>
      </w:r>
    </w:p>
    <w:p w14:paraId="01D82092"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kitų vaistų nuo aukšto kraujospūdžio (pvz., </w:t>
      </w:r>
      <w:proofErr w:type="spellStart"/>
      <w:r w:rsidRPr="000011B8">
        <w:rPr>
          <w:rFonts w:eastAsia="Times New Roman"/>
          <w:iCs/>
          <w:kern w:val="0"/>
          <w14:ligatures w14:val="none"/>
        </w:rPr>
        <w:t>metildopos</w:t>
      </w:r>
      <w:proofErr w:type="spellEnd"/>
      <w:r w:rsidRPr="000011B8">
        <w:rPr>
          <w:rFonts w:eastAsia="Times New Roman"/>
          <w:iCs/>
          <w:kern w:val="0"/>
          <w14:ligatures w14:val="none"/>
        </w:rPr>
        <w:t>, alfa arba beta blokatorių),</w:t>
      </w:r>
    </w:p>
    <w:p w14:paraId="5B6635F0"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tam tikrų vaistų nuo širdies ligų (pvz., </w:t>
      </w:r>
      <w:proofErr w:type="spellStart"/>
      <w:r w:rsidRPr="000011B8">
        <w:rPr>
          <w:rFonts w:eastAsia="Times New Roman"/>
          <w:iCs/>
          <w:kern w:val="0"/>
          <w14:ligatures w14:val="none"/>
        </w:rPr>
        <w:t>digoksino</w:t>
      </w:r>
      <w:proofErr w:type="spellEnd"/>
      <w:r w:rsidRPr="000011B8">
        <w:rPr>
          <w:rFonts w:eastAsia="Times New Roman"/>
          <w:iCs/>
          <w:kern w:val="0"/>
          <w14:ligatures w14:val="none"/>
        </w:rPr>
        <w:t xml:space="preserve">, </w:t>
      </w:r>
      <w:proofErr w:type="spellStart"/>
      <w:r w:rsidRPr="000011B8">
        <w:rPr>
          <w:rFonts w:eastAsia="Times New Roman"/>
          <w:iCs/>
          <w:kern w:val="0"/>
          <w14:ligatures w14:val="none"/>
        </w:rPr>
        <w:t>kvinidino</w:t>
      </w:r>
      <w:proofErr w:type="spellEnd"/>
      <w:r w:rsidRPr="000011B8">
        <w:rPr>
          <w:rFonts w:eastAsia="Times New Roman"/>
          <w:iCs/>
          <w:kern w:val="0"/>
          <w14:ligatures w14:val="none"/>
        </w:rPr>
        <w:t xml:space="preserve">, </w:t>
      </w:r>
      <w:proofErr w:type="spellStart"/>
      <w:r w:rsidRPr="000011B8">
        <w:rPr>
          <w:rFonts w:eastAsia="Times New Roman"/>
          <w:kern w:val="0"/>
          <w14:ligatures w14:val="none"/>
        </w:rPr>
        <w:t>dizopiramido</w:t>
      </w:r>
      <w:proofErr w:type="spellEnd"/>
      <w:r w:rsidRPr="000011B8">
        <w:rPr>
          <w:rFonts w:eastAsia="Times New Roman"/>
          <w:kern w:val="0"/>
          <w14:ligatures w14:val="none"/>
        </w:rPr>
        <w:t>,</w:t>
      </w:r>
      <w:r w:rsidRPr="000011B8">
        <w:rPr>
          <w:rFonts w:eastAsia="Times New Roman"/>
          <w:iCs/>
          <w:kern w:val="0"/>
          <w14:ligatures w14:val="none"/>
        </w:rPr>
        <w:t xml:space="preserve"> </w:t>
      </w:r>
      <w:proofErr w:type="spellStart"/>
      <w:r w:rsidRPr="000011B8">
        <w:rPr>
          <w:rFonts w:eastAsia="Times New Roman"/>
          <w:iCs/>
          <w:kern w:val="0"/>
          <w14:ligatures w14:val="none"/>
        </w:rPr>
        <w:t>bretilio</w:t>
      </w:r>
      <w:proofErr w:type="spellEnd"/>
      <w:r w:rsidRPr="000011B8">
        <w:rPr>
          <w:rFonts w:eastAsia="Times New Roman"/>
          <w:iCs/>
          <w:kern w:val="0"/>
          <w14:ligatures w14:val="none"/>
        </w:rPr>
        <w:t>),</w:t>
      </w:r>
    </w:p>
    <w:p w14:paraId="7B301B2B"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proofErr w:type="spellStart"/>
      <w:r w:rsidRPr="000011B8">
        <w:rPr>
          <w:rFonts w:eastAsia="Times New Roman"/>
          <w:iCs/>
          <w:kern w:val="0"/>
          <w14:ligatures w14:val="none"/>
        </w:rPr>
        <w:t>talidomido</w:t>
      </w:r>
      <w:proofErr w:type="spellEnd"/>
      <w:r w:rsidRPr="000011B8">
        <w:rPr>
          <w:rFonts w:eastAsia="Times New Roman"/>
          <w:iCs/>
          <w:kern w:val="0"/>
          <w14:ligatures w14:val="none"/>
        </w:rPr>
        <w:t xml:space="preserve"> (tam tikroms vėžio rūšims),</w:t>
      </w:r>
    </w:p>
    <w:p w14:paraId="7F8F2F70"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vaistų, kurių sudėtyje yra etilo alkoholio,</w:t>
      </w:r>
    </w:p>
    <w:p w14:paraId="331BCE67"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kitų vaistų, kurių sudėtyje yra </w:t>
      </w:r>
      <w:proofErr w:type="spellStart"/>
      <w:r w:rsidRPr="000011B8">
        <w:rPr>
          <w:rFonts w:eastAsia="Times New Roman"/>
          <w:iCs/>
          <w:kern w:val="0"/>
          <w14:ligatures w14:val="none"/>
        </w:rPr>
        <w:t>paracetamolio</w:t>
      </w:r>
      <w:proofErr w:type="spellEnd"/>
      <w:r w:rsidRPr="000011B8">
        <w:rPr>
          <w:rFonts w:eastAsia="Times New Roman"/>
          <w:iCs/>
          <w:kern w:val="0"/>
          <w14:ligatures w14:val="none"/>
        </w:rPr>
        <w:t>,</w:t>
      </w:r>
    </w:p>
    <w:p w14:paraId="4CCA22DA"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proofErr w:type="spellStart"/>
      <w:r w:rsidRPr="000011B8">
        <w:rPr>
          <w:rFonts w:eastAsia="Times New Roman"/>
          <w:iCs/>
          <w:kern w:val="0"/>
          <w14:ligatures w14:val="none"/>
        </w:rPr>
        <w:t>metoklopramido</w:t>
      </w:r>
      <w:proofErr w:type="spellEnd"/>
      <w:r w:rsidRPr="000011B8">
        <w:rPr>
          <w:rFonts w:eastAsia="Times New Roman"/>
          <w:iCs/>
          <w:kern w:val="0"/>
          <w14:ligatures w14:val="none"/>
        </w:rPr>
        <w:t xml:space="preserve"> (nuo skrandžio rėmens, pykinimo, vėmimo),</w:t>
      </w:r>
    </w:p>
    <w:p w14:paraId="01A7F272"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proofErr w:type="spellStart"/>
      <w:r w:rsidRPr="000011B8">
        <w:rPr>
          <w:rFonts w:eastAsia="Times New Roman"/>
          <w:iCs/>
          <w:kern w:val="0"/>
          <w14:ligatures w14:val="none"/>
        </w:rPr>
        <w:t>domperidono</w:t>
      </w:r>
      <w:proofErr w:type="spellEnd"/>
      <w:r w:rsidRPr="000011B8">
        <w:rPr>
          <w:rFonts w:eastAsia="Times New Roman"/>
          <w:iCs/>
          <w:kern w:val="0"/>
          <w14:ligatures w14:val="none"/>
        </w:rPr>
        <w:t xml:space="preserve"> (nuo pykinimo arba vėmimo),</w:t>
      </w:r>
    </w:p>
    <w:p w14:paraId="230CAC73"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proofErr w:type="spellStart"/>
      <w:r w:rsidRPr="000011B8">
        <w:rPr>
          <w:rFonts w:eastAsia="Times New Roman"/>
          <w:iCs/>
          <w:kern w:val="0"/>
          <w14:ligatures w14:val="none"/>
        </w:rPr>
        <w:t>cholestiramino</w:t>
      </w:r>
      <w:proofErr w:type="spellEnd"/>
      <w:r w:rsidRPr="000011B8">
        <w:rPr>
          <w:rFonts w:eastAsia="Times New Roman"/>
          <w:iCs/>
          <w:kern w:val="0"/>
          <w14:ligatures w14:val="none"/>
        </w:rPr>
        <w:t xml:space="preserve"> (vartojamo mažinti cholesterolio kiekiui kraujyje),</w:t>
      </w:r>
    </w:p>
    <w:p w14:paraId="384071A0"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proofErr w:type="spellStart"/>
      <w:r w:rsidRPr="000011B8">
        <w:rPr>
          <w:rFonts w:eastAsia="Times New Roman"/>
          <w:iCs/>
          <w:kern w:val="0"/>
          <w14:ligatures w14:val="none"/>
        </w:rPr>
        <w:t>primidono</w:t>
      </w:r>
      <w:proofErr w:type="spellEnd"/>
      <w:r w:rsidRPr="000011B8">
        <w:rPr>
          <w:rFonts w:eastAsia="Times New Roman"/>
          <w:iCs/>
          <w:kern w:val="0"/>
          <w14:ligatures w14:val="none"/>
        </w:rPr>
        <w:t xml:space="preserve"> (nuo epilepsijos),</w:t>
      </w:r>
    </w:p>
    <w:p w14:paraId="1B53CECC"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vaistų, mažinančių kraujo krešumą (pvz., varfarino, kumarino antikoaguliantų), </w:t>
      </w:r>
    </w:p>
    <w:p w14:paraId="793124CC" w14:textId="77777777" w:rsidR="000011B8" w:rsidRPr="000011B8" w:rsidRDefault="000011B8" w:rsidP="000011B8">
      <w:pPr>
        <w:numPr>
          <w:ilvl w:val="0"/>
          <w:numId w:val="7"/>
        </w:numPr>
        <w:tabs>
          <w:tab w:val="left" w:pos="567"/>
        </w:tabs>
        <w:spacing w:after="0" w:line="240" w:lineRule="auto"/>
        <w:rPr>
          <w:rFonts w:eastAsia="Times New Roman"/>
          <w:kern w:val="0"/>
          <w14:ligatures w14:val="none"/>
        </w:rPr>
      </w:pPr>
      <w:r w:rsidRPr="000011B8">
        <w:rPr>
          <w:rFonts w:eastAsia="Times New Roman"/>
          <w:iCs/>
          <w:kern w:val="0"/>
          <w14:ligatures w14:val="none"/>
        </w:rPr>
        <w:t>narkotinių vaistų nuo skausmo</w:t>
      </w:r>
      <w:r w:rsidRPr="000011B8">
        <w:rPr>
          <w:rFonts w:eastAsia="Times New Roman"/>
          <w:kern w:val="0"/>
          <w14:ligatures w14:val="none"/>
        </w:rPr>
        <w:t xml:space="preserve">, </w:t>
      </w:r>
    </w:p>
    <w:p w14:paraId="6D5DAB41" w14:textId="77777777" w:rsidR="000011B8" w:rsidRPr="000011B8" w:rsidRDefault="000011B8" w:rsidP="000011B8">
      <w:pPr>
        <w:numPr>
          <w:ilvl w:val="0"/>
          <w:numId w:val="7"/>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kitų vaistų nuo skausmo (pvz., aspirino, </w:t>
      </w:r>
      <w:proofErr w:type="spellStart"/>
      <w:r w:rsidRPr="000011B8">
        <w:rPr>
          <w:rFonts w:eastAsia="Times New Roman"/>
          <w:iCs/>
          <w:kern w:val="0"/>
          <w14:ligatures w14:val="none"/>
        </w:rPr>
        <w:t>ibuprofeno</w:t>
      </w:r>
      <w:proofErr w:type="spellEnd"/>
      <w:r w:rsidRPr="000011B8">
        <w:rPr>
          <w:rFonts w:eastAsia="Times New Roman"/>
          <w:iCs/>
          <w:kern w:val="0"/>
          <w14:ligatures w14:val="none"/>
        </w:rPr>
        <w:t xml:space="preserve">, </w:t>
      </w:r>
      <w:proofErr w:type="spellStart"/>
      <w:r w:rsidRPr="000011B8">
        <w:rPr>
          <w:rFonts w:eastAsia="Times New Roman"/>
          <w:iCs/>
          <w:kern w:val="0"/>
          <w14:ligatures w14:val="none"/>
        </w:rPr>
        <w:t>diklofenako</w:t>
      </w:r>
      <w:proofErr w:type="spellEnd"/>
      <w:r w:rsidRPr="000011B8">
        <w:rPr>
          <w:rFonts w:eastAsia="Times New Roman"/>
          <w:iCs/>
          <w:kern w:val="0"/>
          <w14:ligatures w14:val="none"/>
        </w:rPr>
        <w:t xml:space="preserve">, </w:t>
      </w:r>
      <w:proofErr w:type="spellStart"/>
      <w:r w:rsidRPr="000011B8">
        <w:rPr>
          <w:rFonts w:eastAsia="Times New Roman"/>
          <w:iCs/>
          <w:kern w:val="0"/>
          <w14:ligatures w14:val="none"/>
        </w:rPr>
        <w:t>diflunizalio</w:t>
      </w:r>
      <w:proofErr w:type="spellEnd"/>
      <w:r w:rsidRPr="000011B8">
        <w:rPr>
          <w:rFonts w:eastAsia="Times New Roman"/>
          <w:iCs/>
          <w:kern w:val="0"/>
          <w14:ligatures w14:val="none"/>
        </w:rPr>
        <w:t>, kt.),</w:t>
      </w:r>
    </w:p>
    <w:p w14:paraId="3D7FD446" w14:textId="77777777" w:rsidR="000011B8" w:rsidRPr="000011B8" w:rsidRDefault="000011B8" w:rsidP="000011B8">
      <w:pPr>
        <w:numPr>
          <w:ilvl w:val="0"/>
          <w:numId w:val="8"/>
        </w:numPr>
        <w:tabs>
          <w:tab w:val="left" w:pos="567"/>
        </w:tabs>
        <w:spacing w:after="0" w:line="240" w:lineRule="auto"/>
        <w:rPr>
          <w:rFonts w:eastAsia="Times New Roman"/>
          <w:iCs/>
          <w:kern w:val="0"/>
          <w14:ligatures w14:val="none"/>
        </w:rPr>
      </w:pPr>
      <w:r w:rsidRPr="000011B8">
        <w:rPr>
          <w:rFonts w:eastAsia="Times New Roman"/>
          <w:iCs/>
          <w:kern w:val="0"/>
          <w14:ligatures w14:val="none"/>
        </w:rPr>
        <w:t>vaistų nuo nosies užgulimo,</w:t>
      </w:r>
    </w:p>
    <w:p w14:paraId="6BFF5E6A" w14:textId="77777777" w:rsidR="000011B8" w:rsidRPr="000011B8" w:rsidRDefault="000011B8" w:rsidP="000011B8">
      <w:pPr>
        <w:numPr>
          <w:ilvl w:val="0"/>
          <w:numId w:val="8"/>
        </w:numPr>
        <w:tabs>
          <w:tab w:val="left" w:pos="567"/>
        </w:tabs>
        <w:spacing w:after="0" w:line="240" w:lineRule="auto"/>
        <w:rPr>
          <w:rFonts w:eastAsia="Times New Roman"/>
          <w:iCs/>
          <w:kern w:val="0"/>
          <w14:ligatures w14:val="none"/>
        </w:rPr>
      </w:pPr>
      <w:r w:rsidRPr="000011B8">
        <w:rPr>
          <w:rFonts w:eastAsia="Times New Roman"/>
          <w:iCs/>
          <w:kern w:val="0"/>
          <w14:ligatures w14:val="none"/>
        </w:rPr>
        <w:t xml:space="preserve">vaistų nuo migrenos, vadinamų </w:t>
      </w:r>
      <w:proofErr w:type="spellStart"/>
      <w:r w:rsidRPr="000011B8">
        <w:rPr>
          <w:rFonts w:eastAsia="Times New Roman"/>
          <w:iCs/>
          <w:kern w:val="0"/>
          <w14:ligatures w14:val="none"/>
        </w:rPr>
        <w:t>ergotamino</w:t>
      </w:r>
      <w:proofErr w:type="spellEnd"/>
      <w:r w:rsidRPr="000011B8">
        <w:rPr>
          <w:rFonts w:eastAsia="Times New Roman"/>
          <w:iCs/>
          <w:kern w:val="0"/>
          <w14:ligatures w14:val="none"/>
        </w:rPr>
        <w:t xml:space="preserve"> dariniais (pvz., </w:t>
      </w:r>
      <w:proofErr w:type="spellStart"/>
      <w:r w:rsidRPr="000011B8">
        <w:rPr>
          <w:rFonts w:eastAsia="Times New Roman"/>
          <w:iCs/>
          <w:kern w:val="0"/>
          <w14:ligatures w14:val="none"/>
        </w:rPr>
        <w:t>ergotamino</w:t>
      </w:r>
      <w:proofErr w:type="spellEnd"/>
      <w:r w:rsidRPr="000011B8">
        <w:rPr>
          <w:rFonts w:eastAsia="Times New Roman"/>
          <w:iCs/>
          <w:kern w:val="0"/>
          <w14:ligatures w14:val="none"/>
        </w:rPr>
        <w:t xml:space="preserve">, </w:t>
      </w:r>
      <w:proofErr w:type="spellStart"/>
      <w:r w:rsidRPr="000011B8">
        <w:rPr>
          <w:rFonts w:eastAsia="Times New Roman"/>
          <w:iCs/>
          <w:kern w:val="0"/>
          <w14:ligatures w14:val="none"/>
        </w:rPr>
        <w:t>dihidroergotamino</w:t>
      </w:r>
      <w:proofErr w:type="spellEnd"/>
      <w:r w:rsidRPr="000011B8">
        <w:rPr>
          <w:rFonts w:eastAsia="Times New Roman"/>
          <w:iCs/>
          <w:kern w:val="0"/>
          <w14:ligatures w14:val="none"/>
        </w:rPr>
        <w:t xml:space="preserve">), </w:t>
      </w:r>
    </w:p>
    <w:p w14:paraId="3ED5F24F" w14:textId="77777777" w:rsidR="000011B8" w:rsidRPr="000011B8" w:rsidRDefault="000011B8" w:rsidP="000011B8">
      <w:pPr>
        <w:numPr>
          <w:ilvl w:val="0"/>
          <w:numId w:val="8"/>
        </w:numPr>
        <w:tabs>
          <w:tab w:val="left" w:pos="567"/>
        </w:tabs>
        <w:spacing w:after="0" w:line="240" w:lineRule="auto"/>
        <w:rPr>
          <w:rFonts w:eastAsia="Times New Roman"/>
          <w:iCs/>
          <w:kern w:val="0"/>
          <w14:ligatures w14:val="none"/>
        </w:rPr>
      </w:pPr>
      <w:r w:rsidRPr="000011B8">
        <w:rPr>
          <w:rFonts w:eastAsia="Times New Roman"/>
          <w:iCs/>
          <w:kern w:val="0"/>
          <w14:ligatures w14:val="none"/>
        </w:rPr>
        <w:t>apetitą slopinančių vaistų (</w:t>
      </w:r>
      <w:proofErr w:type="spellStart"/>
      <w:r w:rsidRPr="000011B8">
        <w:rPr>
          <w:rFonts w:eastAsia="Times New Roman"/>
          <w:iCs/>
          <w:kern w:val="0"/>
          <w14:ligatures w14:val="none"/>
        </w:rPr>
        <w:t>liekninančių</w:t>
      </w:r>
      <w:proofErr w:type="spellEnd"/>
      <w:r w:rsidRPr="000011B8">
        <w:rPr>
          <w:rFonts w:eastAsia="Times New Roman"/>
          <w:iCs/>
          <w:kern w:val="0"/>
          <w14:ligatures w14:val="none"/>
        </w:rPr>
        <w:t xml:space="preserve"> tablečių),</w:t>
      </w:r>
    </w:p>
    <w:p w14:paraId="30BD8675" w14:textId="77777777" w:rsidR="000011B8" w:rsidRPr="000011B8" w:rsidRDefault="000011B8" w:rsidP="000011B8">
      <w:pPr>
        <w:numPr>
          <w:ilvl w:val="0"/>
          <w:numId w:val="5"/>
        </w:numPr>
        <w:tabs>
          <w:tab w:val="left" w:pos="567"/>
        </w:tabs>
        <w:spacing w:after="0" w:line="240" w:lineRule="auto"/>
        <w:rPr>
          <w:rFonts w:eastAsia="Times New Roman"/>
          <w:kern w:val="0"/>
          <w14:ligatures w14:val="none"/>
        </w:rPr>
      </w:pPr>
      <w:r w:rsidRPr="000011B8">
        <w:rPr>
          <w:rFonts w:eastAsia="Times New Roman"/>
          <w:kern w:val="0"/>
          <w14:ligatures w14:val="none"/>
        </w:rPr>
        <w:t>metadono (gydyti priklausomybei nuo narkotikų),</w:t>
      </w:r>
    </w:p>
    <w:p w14:paraId="71DC1476" w14:textId="77777777" w:rsidR="000011B8" w:rsidRPr="000011B8" w:rsidRDefault="000011B8" w:rsidP="000011B8">
      <w:pPr>
        <w:numPr>
          <w:ilvl w:val="0"/>
          <w:numId w:val="5"/>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atropino ir kitų vaistų, priklausančių </w:t>
      </w:r>
      <w:proofErr w:type="spellStart"/>
      <w:r w:rsidRPr="000011B8">
        <w:rPr>
          <w:rFonts w:eastAsia="Times New Roman"/>
          <w:kern w:val="0"/>
          <w14:ligatures w14:val="none"/>
        </w:rPr>
        <w:t>anticholinerginių</w:t>
      </w:r>
      <w:proofErr w:type="spellEnd"/>
      <w:r w:rsidRPr="000011B8">
        <w:rPr>
          <w:rFonts w:eastAsia="Times New Roman"/>
          <w:kern w:val="0"/>
          <w14:ligatures w14:val="none"/>
        </w:rPr>
        <w:t xml:space="preserve"> vaistų grupei (vartojami įvairioms ligoms gydyti, įskaitant Parkinsono ligą, astmą, kitas plaučių ligas, virškinimo sutrikimus, kt.);</w:t>
      </w:r>
    </w:p>
    <w:p w14:paraId="2309EA88" w14:textId="77777777" w:rsidR="000011B8" w:rsidRPr="000011B8" w:rsidRDefault="000011B8" w:rsidP="000011B8">
      <w:pPr>
        <w:numPr>
          <w:ilvl w:val="0"/>
          <w:numId w:val="5"/>
        </w:numPr>
        <w:tabs>
          <w:tab w:val="left" w:pos="567"/>
        </w:tabs>
        <w:spacing w:after="0" w:line="260" w:lineRule="exact"/>
        <w:contextualSpacing/>
        <w:rPr>
          <w:rFonts w:eastAsia="Times New Roman"/>
          <w:iCs/>
          <w:kern w:val="0"/>
          <w14:ligatures w14:val="none"/>
        </w:rPr>
      </w:pPr>
      <w:r w:rsidRPr="000011B8">
        <w:rPr>
          <w:rFonts w:eastAsia="Times New Roman"/>
          <w:iCs/>
          <w:kern w:val="0"/>
          <w14:ligatures w14:val="none"/>
        </w:rPr>
        <w:t>jeigu vartojate vaistų, pavyzdžiui, tam tikrų vaistų nuo depresijos ar psichozių, FLUSIMEX NT gali sąveikauti su šiais vaistais ir gali pasireikšti psichinės būklės pakitimai (pvz., susijaudinimas, haliucinacijos, koma) ir kitoks poveikis, pavyzdžiui, kūno temperatūros pakilimas virš 38 °C, širdies susitraukimų dažnio padidėjimas, nestabilus kraujospūdis ir refleksų sustiprėjimas, raumenų susitingimas, koordinacijos sutrikimai ir (arba) virškinimo trakto simptomai (pvz., pykinimas, vėmimas, viduriavimas).</w:t>
      </w:r>
    </w:p>
    <w:p w14:paraId="4E771A07" w14:textId="77777777" w:rsidR="000011B8" w:rsidRPr="000011B8" w:rsidRDefault="000011B8" w:rsidP="000011B8">
      <w:pPr>
        <w:tabs>
          <w:tab w:val="left" w:pos="567"/>
        </w:tabs>
        <w:spacing w:after="0" w:line="240" w:lineRule="auto"/>
        <w:ind w:left="360"/>
        <w:rPr>
          <w:rFonts w:eastAsia="Times New Roman"/>
          <w:iCs/>
          <w:kern w:val="0"/>
          <w14:ligatures w14:val="none"/>
        </w:rPr>
      </w:pPr>
    </w:p>
    <w:p w14:paraId="4A2E6857" w14:textId="77777777" w:rsidR="000011B8" w:rsidRPr="000011B8" w:rsidRDefault="000011B8" w:rsidP="000011B8">
      <w:pPr>
        <w:tabs>
          <w:tab w:val="left" w:pos="567"/>
        </w:tabs>
        <w:spacing w:after="0" w:line="240" w:lineRule="auto"/>
        <w:rPr>
          <w:rFonts w:eastAsia="Times New Roman"/>
          <w:i/>
          <w:iCs/>
          <w:kern w:val="0"/>
          <w14:ligatures w14:val="none"/>
        </w:rPr>
      </w:pPr>
      <w:r w:rsidRPr="000011B8">
        <w:rPr>
          <w:rFonts w:eastAsia="Times New Roman"/>
          <w:i/>
          <w:iCs/>
          <w:kern w:val="0"/>
          <w14:ligatures w14:val="none"/>
        </w:rPr>
        <w:t xml:space="preserve">Laboratoriniai tyrimai </w:t>
      </w:r>
    </w:p>
    <w:p w14:paraId="7165BDB9" w14:textId="77777777" w:rsidR="000011B8" w:rsidRPr="000011B8" w:rsidRDefault="000011B8" w:rsidP="000011B8">
      <w:pPr>
        <w:tabs>
          <w:tab w:val="left" w:pos="567"/>
        </w:tabs>
        <w:spacing w:after="0" w:line="260" w:lineRule="exact"/>
        <w:rPr>
          <w:rFonts w:eastAsia="Times New Roman"/>
          <w:iCs/>
          <w:kern w:val="0"/>
          <w14:ligatures w14:val="none"/>
        </w:rPr>
      </w:pPr>
      <w:r w:rsidRPr="000011B8">
        <w:rPr>
          <w:rFonts w:eastAsia="Times New Roman"/>
          <w:iCs/>
          <w:kern w:val="0"/>
          <w14:ligatures w14:val="none"/>
        </w:rPr>
        <w:t>FLUSIMEX NT gali pakeisti kai kurių laboratorinių tyrimų, naudojamų kai kurioms ligoms nustatyti, rezultatus (pvz., gliukozės arba šlapimo rūgšties kraujo tyrimų). Pasakykite savo gydytojui, kad vartojate FLUSIMEX NT, jeigu gydytojas paskyrė Jums kokių nors tyrimų.</w:t>
      </w:r>
    </w:p>
    <w:p w14:paraId="672C6687" w14:textId="77777777" w:rsidR="000011B8" w:rsidRPr="000011B8" w:rsidRDefault="000011B8" w:rsidP="000011B8">
      <w:pPr>
        <w:tabs>
          <w:tab w:val="left" w:pos="567"/>
        </w:tabs>
        <w:spacing w:after="0" w:line="260" w:lineRule="exact"/>
        <w:rPr>
          <w:rFonts w:eastAsia="Times New Roman"/>
          <w:iCs/>
          <w:kern w:val="0"/>
          <w14:ligatures w14:val="none"/>
        </w:rPr>
      </w:pPr>
    </w:p>
    <w:p w14:paraId="2D6640DB"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bCs/>
          <w:iCs/>
          <w:kern w:val="0"/>
          <w14:ligatures w14:val="none"/>
        </w:rPr>
        <w:t>FLUSIMEX NT vartojimas su maistu, gėrimais ir alkoholiu</w:t>
      </w:r>
      <w:r w:rsidRPr="000011B8">
        <w:rPr>
          <w:rFonts w:eastAsia="Times New Roman"/>
          <w:b/>
          <w:kern w:val="0"/>
          <w14:ligatures w14:val="none"/>
        </w:rPr>
        <w:t xml:space="preserve"> </w:t>
      </w:r>
    </w:p>
    <w:p w14:paraId="46D2D60B"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Kol vartojate šio vaisto, venkite alkoholinių gėrimų, kavos, juodos arbatos, energinių gėrimų, rūkymo. </w:t>
      </w:r>
    </w:p>
    <w:p w14:paraId="216A3E96" w14:textId="77777777" w:rsidR="000011B8" w:rsidRPr="000011B8" w:rsidRDefault="000011B8" w:rsidP="000011B8">
      <w:pPr>
        <w:tabs>
          <w:tab w:val="left" w:pos="567"/>
        </w:tabs>
        <w:spacing w:after="0" w:line="260" w:lineRule="exact"/>
        <w:rPr>
          <w:rFonts w:eastAsia="Times New Roman"/>
          <w:b/>
          <w:kern w:val="0"/>
          <w14:ligatures w14:val="none"/>
        </w:rPr>
      </w:pPr>
    </w:p>
    <w:p w14:paraId="03EFCB20"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kern w:val="0"/>
          <w14:ligatures w14:val="none"/>
        </w:rPr>
        <w:t>Nėštumas ir žindymo laikotarpis</w:t>
      </w:r>
    </w:p>
    <w:p w14:paraId="21503ACE" w14:textId="77777777" w:rsidR="000011B8" w:rsidRPr="000011B8" w:rsidRDefault="000011B8" w:rsidP="000011B8">
      <w:pPr>
        <w:numPr>
          <w:ilvl w:val="12"/>
          <w:numId w:val="0"/>
        </w:numPr>
        <w:tabs>
          <w:tab w:val="left" w:pos="567"/>
        </w:tabs>
        <w:spacing w:after="0" w:line="260" w:lineRule="exact"/>
        <w:rPr>
          <w:rFonts w:eastAsia="Times New Roman"/>
          <w:kern w:val="0"/>
          <w14:ligatures w14:val="none"/>
        </w:rPr>
      </w:pPr>
      <w:r w:rsidRPr="000011B8">
        <w:rPr>
          <w:rFonts w:eastAsia="Times New Roman"/>
          <w:noProof/>
          <w:kern w:val="0"/>
          <w14:ligatures w14:val="none"/>
        </w:rPr>
        <w:t>Jeigu esate nėščia, žindote kūdikį, manote, kad galbūt esate nėščia, arba planuojate pastoti, tai prieš vartodama šio vaisto, pasitarkite su gydytoju arba vaistininku.</w:t>
      </w:r>
      <w:r w:rsidRPr="000011B8">
        <w:rPr>
          <w:rFonts w:eastAsia="Times New Roman"/>
          <w:kern w:val="0"/>
          <w14:ligatures w14:val="none"/>
        </w:rPr>
        <w:t xml:space="preserve"> </w:t>
      </w:r>
    </w:p>
    <w:p w14:paraId="1DECC2CF" w14:textId="77777777" w:rsidR="000011B8" w:rsidRPr="000011B8" w:rsidRDefault="000011B8" w:rsidP="000011B8">
      <w:pPr>
        <w:tabs>
          <w:tab w:val="left" w:pos="567"/>
        </w:tabs>
        <w:spacing w:after="0" w:line="260" w:lineRule="exact"/>
        <w:rPr>
          <w:rFonts w:eastAsia="Times New Roman"/>
          <w:iCs/>
          <w:kern w:val="0"/>
          <w14:ligatures w14:val="none"/>
        </w:rPr>
      </w:pPr>
      <w:r w:rsidRPr="000011B8">
        <w:rPr>
          <w:rFonts w:eastAsia="Times New Roman"/>
          <w:iCs/>
          <w:kern w:val="0"/>
          <w14:ligatures w14:val="none"/>
        </w:rPr>
        <w:t>Nevartokite šio vaisto nėštumo arba žindymo laikotarpiu, kadangi jis gali pakenkti Jūsų kūdikiui.</w:t>
      </w:r>
    </w:p>
    <w:p w14:paraId="1EFA4E1A" w14:textId="77777777" w:rsidR="000011B8" w:rsidRPr="000011B8" w:rsidRDefault="000011B8" w:rsidP="000011B8">
      <w:pPr>
        <w:tabs>
          <w:tab w:val="left" w:pos="567"/>
        </w:tabs>
        <w:spacing w:after="0" w:line="260" w:lineRule="exact"/>
        <w:rPr>
          <w:rFonts w:eastAsia="Times New Roman"/>
          <w:bCs/>
          <w:kern w:val="0"/>
          <w14:ligatures w14:val="none"/>
        </w:rPr>
      </w:pPr>
    </w:p>
    <w:p w14:paraId="0392F931" w14:textId="77777777" w:rsidR="000011B8" w:rsidRPr="000011B8" w:rsidRDefault="000011B8" w:rsidP="000011B8">
      <w:pPr>
        <w:keepNext/>
        <w:tabs>
          <w:tab w:val="left" w:pos="567"/>
        </w:tabs>
        <w:spacing w:after="0" w:line="260" w:lineRule="exact"/>
        <w:outlineLvl w:val="3"/>
        <w:rPr>
          <w:rFonts w:eastAsia="Times New Roman"/>
          <w:b/>
          <w:bCs/>
          <w:kern w:val="0"/>
          <w:lang w:eastAsia="lt-LT"/>
          <w14:ligatures w14:val="none"/>
        </w:rPr>
      </w:pPr>
      <w:r w:rsidRPr="000011B8">
        <w:rPr>
          <w:rFonts w:eastAsia="Times New Roman"/>
          <w:b/>
          <w:bCs/>
          <w:kern w:val="0"/>
          <w:lang w:eastAsia="lt-LT"/>
          <w14:ligatures w14:val="none"/>
        </w:rPr>
        <w:t>Vairavimas ir mechanizmų valdymas</w:t>
      </w:r>
    </w:p>
    <w:p w14:paraId="386E73B0"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FLUSIMEX NT gali sukelti mieguistumą arba svaigulį. Nevairuokite ir nevaldykite mechanizmų, jeigu jaučiate tokį poveikį. </w:t>
      </w:r>
    </w:p>
    <w:p w14:paraId="00590B32" w14:textId="77777777" w:rsidR="000011B8" w:rsidRPr="000011B8" w:rsidRDefault="000011B8" w:rsidP="000011B8">
      <w:pPr>
        <w:tabs>
          <w:tab w:val="left" w:pos="567"/>
        </w:tabs>
        <w:spacing w:after="0" w:line="260" w:lineRule="exact"/>
        <w:rPr>
          <w:rFonts w:eastAsia="Times New Roman"/>
          <w:kern w:val="0"/>
          <w14:ligatures w14:val="none"/>
        </w:rPr>
      </w:pPr>
    </w:p>
    <w:p w14:paraId="730F31FC" w14:textId="77777777" w:rsidR="000011B8" w:rsidRPr="000011B8" w:rsidRDefault="000011B8" w:rsidP="000011B8">
      <w:pPr>
        <w:tabs>
          <w:tab w:val="left" w:pos="567"/>
        </w:tabs>
        <w:spacing w:after="0" w:line="260" w:lineRule="exact"/>
        <w:rPr>
          <w:rFonts w:eastAsia="Times New Roman"/>
          <w:b/>
          <w:bCs/>
          <w:kern w:val="0"/>
          <w14:ligatures w14:val="none"/>
        </w:rPr>
      </w:pPr>
      <w:r w:rsidRPr="000011B8">
        <w:rPr>
          <w:rFonts w:eastAsia="Times New Roman"/>
          <w:b/>
          <w:bCs/>
          <w:kern w:val="0"/>
          <w14:ligatures w14:val="none"/>
        </w:rPr>
        <w:t xml:space="preserve">FLUSIMEX NT sudėtyje yra </w:t>
      </w:r>
      <w:proofErr w:type="spellStart"/>
      <w:r w:rsidRPr="000011B8">
        <w:rPr>
          <w:rFonts w:eastAsia="Times New Roman"/>
          <w:b/>
          <w:bCs/>
          <w:kern w:val="0"/>
          <w14:ligatures w14:val="none"/>
        </w:rPr>
        <w:t>sorbitolio</w:t>
      </w:r>
      <w:proofErr w:type="spellEnd"/>
      <w:r w:rsidRPr="000011B8">
        <w:rPr>
          <w:rFonts w:eastAsia="Times New Roman"/>
          <w:b/>
          <w:bCs/>
          <w:kern w:val="0"/>
          <w14:ligatures w14:val="none"/>
        </w:rPr>
        <w:t xml:space="preserve"> (E420) ir metilo </w:t>
      </w:r>
      <w:proofErr w:type="spellStart"/>
      <w:r w:rsidRPr="000011B8">
        <w:rPr>
          <w:rFonts w:eastAsia="Times New Roman"/>
          <w:b/>
          <w:bCs/>
          <w:kern w:val="0"/>
          <w14:ligatures w14:val="none"/>
        </w:rPr>
        <w:t>parahidroksibenzoato</w:t>
      </w:r>
      <w:proofErr w:type="spellEnd"/>
      <w:r w:rsidRPr="000011B8">
        <w:rPr>
          <w:rFonts w:eastAsia="Times New Roman"/>
          <w:b/>
          <w:bCs/>
          <w:kern w:val="0"/>
          <w14:ligatures w14:val="none"/>
        </w:rPr>
        <w:t xml:space="preserve"> (E218).</w:t>
      </w:r>
    </w:p>
    <w:p w14:paraId="28FD92ED"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Kiekvienoje šio vaisto minkštojoje kapsulėje yra 39,3805 mg </w:t>
      </w:r>
      <w:proofErr w:type="spellStart"/>
      <w:r w:rsidRPr="000011B8">
        <w:rPr>
          <w:rFonts w:eastAsia="Times New Roman"/>
          <w:kern w:val="0"/>
          <w14:ligatures w14:val="none"/>
        </w:rPr>
        <w:t>sorbitolio</w:t>
      </w:r>
      <w:proofErr w:type="spellEnd"/>
      <w:r w:rsidRPr="000011B8">
        <w:rPr>
          <w:rFonts w:eastAsia="Times New Roman"/>
          <w:kern w:val="0"/>
          <w14:ligatures w14:val="none"/>
        </w:rPr>
        <w:t xml:space="preserve">. </w:t>
      </w:r>
    </w:p>
    <w:p w14:paraId="22FA520F" w14:textId="77777777" w:rsidR="000011B8" w:rsidRPr="000011B8" w:rsidRDefault="000011B8" w:rsidP="000011B8">
      <w:pPr>
        <w:tabs>
          <w:tab w:val="left" w:pos="567"/>
        </w:tabs>
        <w:spacing w:after="0" w:line="260" w:lineRule="exact"/>
        <w:rPr>
          <w:rFonts w:eastAsia="Times New Roman"/>
          <w:b/>
          <w:bCs/>
          <w:kern w:val="0"/>
          <w14:ligatures w14:val="none"/>
        </w:rPr>
      </w:pPr>
      <w:r w:rsidRPr="000011B8">
        <w:rPr>
          <w:rFonts w:eastAsia="Times New Roman"/>
          <w:kern w:val="0"/>
          <w14:ligatures w14:val="none"/>
        </w:rPr>
        <w:t xml:space="preserve">Metilo </w:t>
      </w:r>
      <w:proofErr w:type="spellStart"/>
      <w:r w:rsidRPr="000011B8">
        <w:rPr>
          <w:rFonts w:eastAsia="Times New Roman"/>
          <w:kern w:val="0"/>
          <w14:ligatures w14:val="none"/>
        </w:rPr>
        <w:t>parahidroksibenzoatas</w:t>
      </w:r>
      <w:proofErr w:type="spellEnd"/>
      <w:r w:rsidRPr="000011B8">
        <w:rPr>
          <w:rFonts w:eastAsia="Times New Roman"/>
          <w:kern w:val="0"/>
          <w14:ligatures w14:val="none"/>
        </w:rPr>
        <w:t xml:space="preserve"> gali sukelti alerginių reakcijų, kurios gali būti uždelstos.</w:t>
      </w:r>
    </w:p>
    <w:p w14:paraId="782AD99F" w14:textId="77777777" w:rsidR="000011B8" w:rsidRPr="000011B8" w:rsidRDefault="000011B8" w:rsidP="000011B8">
      <w:pPr>
        <w:spacing w:after="0" w:line="240" w:lineRule="auto"/>
        <w:rPr>
          <w:rFonts w:eastAsia="Times New Roman"/>
          <w:kern w:val="0"/>
          <w14:ligatures w14:val="none"/>
        </w:rPr>
      </w:pPr>
    </w:p>
    <w:p w14:paraId="1EEB903D" w14:textId="77777777" w:rsidR="000011B8" w:rsidRPr="000011B8" w:rsidRDefault="000011B8" w:rsidP="000011B8">
      <w:pPr>
        <w:spacing w:after="0" w:line="240" w:lineRule="auto"/>
        <w:rPr>
          <w:rFonts w:eastAsia="Times New Roman"/>
          <w:kern w:val="0"/>
          <w14:ligatures w14:val="none"/>
        </w:rPr>
      </w:pPr>
    </w:p>
    <w:p w14:paraId="4E094827" w14:textId="77777777" w:rsidR="000011B8" w:rsidRPr="000011B8" w:rsidRDefault="000011B8" w:rsidP="000011B8">
      <w:pPr>
        <w:tabs>
          <w:tab w:val="left" w:pos="567"/>
        </w:tabs>
        <w:spacing w:after="0" w:line="260" w:lineRule="exact"/>
        <w:rPr>
          <w:rFonts w:eastAsia="Times New Roman"/>
          <w:b/>
          <w:bCs/>
          <w:iCs/>
          <w:kern w:val="0"/>
          <w14:ligatures w14:val="none"/>
        </w:rPr>
      </w:pPr>
      <w:r w:rsidRPr="000011B8">
        <w:rPr>
          <w:rFonts w:eastAsia="Times New Roman"/>
          <w:b/>
          <w:kern w:val="0"/>
          <w14:ligatures w14:val="none"/>
        </w:rPr>
        <w:t>3.</w:t>
      </w:r>
      <w:r w:rsidRPr="000011B8">
        <w:rPr>
          <w:rFonts w:eastAsia="Times New Roman"/>
          <w:kern w:val="0"/>
          <w14:ligatures w14:val="none"/>
        </w:rPr>
        <w:tab/>
      </w:r>
      <w:r w:rsidRPr="000011B8">
        <w:rPr>
          <w:rFonts w:eastAsia="Times New Roman"/>
          <w:b/>
          <w:kern w:val="0"/>
          <w14:ligatures w14:val="none"/>
        </w:rPr>
        <w:t xml:space="preserve">Kaip vartoti </w:t>
      </w:r>
      <w:r w:rsidRPr="000011B8">
        <w:rPr>
          <w:rFonts w:eastAsia="Times New Roman"/>
          <w:b/>
          <w:bCs/>
          <w:iCs/>
          <w:kern w:val="0"/>
          <w14:ligatures w14:val="none"/>
        </w:rPr>
        <w:t xml:space="preserve">FLUSIMEX NT </w:t>
      </w:r>
    </w:p>
    <w:p w14:paraId="5521F1C2" w14:textId="77777777" w:rsidR="000011B8" w:rsidRPr="000011B8" w:rsidRDefault="000011B8" w:rsidP="000011B8">
      <w:pPr>
        <w:tabs>
          <w:tab w:val="left" w:pos="567"/>
        </w:tabs>
        <w:spacing w:after="0" w:line="260" w:lineRule="exact"/>
        <w:rPr>
          <w:rFonts w:eastAsia="Times New Roman"/>
          <w:kern w:val="0"/>
          <w14:ligatures w14:val="none"/>
        </w:rPr>
      </w:pPr>
    </w:p>
    <w:p w14:paraId="12448768" w14:textId="77777777" w:rsidR="000011B8" w:rsidRPr="000011B8" w:rsidRDefault="000011B8" w:rsidP="000011B8">
      <w:pPr>
        <w:numPr>
          <w:ilvl w:val="12"/>
          <w:numId w:val="0"/>
        </w:numPr>
        <w:tabs>
          <w:tab w:val="left" w:pos="567"/>
        </w:tabs>
        <w:spacing w:after="0" w:line="260" w:lineRule="exact"/>
        <w:ind w:right="-2"/>
        <w:rPr>
          <w:rFonts w:eastAsia="Times New Roman"/>
          <w:kern w:val="0"/>
          <w14:ligatures w14:val="none"/>
        </w:rPr>
      </w:pPr>
      <w:r w:rsidRPr="000011B8">
        <w:rPr>
          <w:rFonts w:eastAsia="Times New Roman"/>
          <w:noProof/>
          <w:kern w:val="0"/>
          <w14:ligatures w14:val="none"/>
        </w:rPr>
        <w:t>Visada vartokite šio vaisto tiksliai kaip aprašyta šiame lapelyje arba kaip nurodė gydytojas arba vaistininkas.</w:t>
      </w:r>
      <w:r w:rsidRPr="000011B8">
        <w:rPr>
          <w:rFonts w:eastAsia="Times New Roman"/>
          <w:kern w:val="0"/>
          <w14:ligatures w14:val="none"/>
        </w:rPr>
        <w:t xml:space="preserve"> </w:t>
      </w:r>
      <w:r w:rsidRPr="000011B8">
        <w:rPr>
          <w:rFonts w:eastAsia="Times New Roman"/>
          <w:noProof/>
          <w:kern w:val="0"/>
          <w14:ligatures w14:val="none"/>
        </w:rPr>
        <w:t>Jeigu abejojate, kreipkitės į gydytoją arba vaistininką.</w:t>
      </w:r>
      <w:r w:rsidRPr="000011B8">
        <w:rPr>
          <w:rFonts w:eastAsia="Times New Roman"/>
          <w:kern w:val="0"/>
          <w14:ligatures w14:val="none"/>
        </w:rPr>
        <w:t xml:space="preserve"> </w:t>
      </w:r>
    </w:p>
    <w:p w14:paraId="6A0B51C8" w14:textId="77777777" w:rsidR="000011B8" w:rsidRPr="000011B8" w:rsidRDefault="000011B8" w:rsidP="000011B8">
      <w:pPr>
        <w:tabs>
          <w:tab w:val="left" w:pos="567"/>
        </w:tabs>
        <w:spacing w:after="0" w:line="260" w:lineRule="exact"/>
        <w:rPr>
          <w:rFonts w:eastAsia="Times New Roman"/>
          <w:kern w:val="0"/>
          <w14:ligatures w14:val="none"/>
        </w:rPr>
      </w:pPr>
    </w:p>
    <w:p w14:paraId="4F4D5DEA" w14:textId="77777777" w:rsidR="000011B8" w:rsidRPr="000011B8" w:rsidRDefault="000011B8" w:rsidP="000011B8">
      <w:pPr>
        <w:tabs>
          <w:tab w:val="left" w:pos="567"/>
        </w:tabs>
        <w:spacing w:after="0" w:line="260" w:lineRule="exact"/>
        <w:rPr>
          <w:rFonts w:eastAsia="Times New Roman"/>
          <w:i/>
          <w:kern w:val="0"/>
          <w14:ligatures w14:val="none"/>
        </w:rPr>
      </w:pPr>
      <w:r w:rsidRPr="000011B8">
        <w:rPr>
          <w:rFonts w:eastAsia="Times New Roman"/>
          <w:i/>
          <w:kern w:val="0"/>
          <w14:ligatures w14:val="none"/>
        </w:rPr>
        <w:t>Suaugusiesiems ir vyresniems kaip 12 metų paaugliams</w:t>
      </w:r>
    </w:p>
    <w:p w14:paraId="6618C84D"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Rekomenduojama dozė yra viena kapsulė vakare, prieš miegą. </w:t>
      </w:r>
    </w:p>
    <w:p w14:paraId="5FC91A32" w14:textId="77777777" w:rsidR="000011B8" w:rsidRPr="000011B8" w:rsidRDefault="000011B8" w:rsidP="000011B8">
      <w:pPr>
        <w:tabs>
          <w:tab w:val="left" w:pos="567"/>
        </w:tabs>
        <w:spacing w:after="0" w:line="260" w:lineRule="exact"/>
        <w:rPr>
          <w:rFonts w:eastAsia="Times New Roman"/>
          <w:kern w:val="0"/>
          <w14:ligatures w14:val="none"/>
        </w:rPr>
      </w:pPr>
    </w:p>
    <w:p w14:paraId="40FEE367"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Šio vaisto rekomenduojama vartoti kartu su </w:t>
      </w:r>
      <w:r w:rsidRPr="000011B8">
        <w:rPr>
          <w:rFonts w:eastAsia="Times New Roman"/>
          <w:noProof/>
          <w:kern w:val="0"/>
          <w14:ligatures w14:val="none"/>
        </w:rPr>
        <w:t>FLUSIMEX</w:t>
      </w:r>
      <w:r w:rsidRPr="000011B8">
        <w:rPr>
          <w:rFonts w:eastAsia="Times New Roman"/>
          <w:kern w:val="0"/>
          <w14:ligatures w14:val="none"/>
        </w:rPr>
        <w:t xml:space="preserve">, kuris vartojamas palengvinti ligos simptomus dienos metu. </w:t>
      </w:r>
    </w:p>
    <w:p w14:paraId="0D66CE32" w14:textId="77777777" w:rsidR="000011B8" w:rsidRPr="000011B8" w:rsidRDefault="000011B8" w:rsidP="000011B8">
      <w:pPr>
        <w:tabs>
          <w:tab w:val="left" w:pos="567"/>
        </w:tabs>
        <w:spacing w:after="0" w:line="260" w:lineRule="exact"/>
        <w:rPr>
          <w:rFonts w:eastAsia="Times New Roman"/>
          <w:kern w:val="0"/>
          <w14:ligatures w14:val="none"/>
        </w:rPr>
      </w:pPr>
    </w:p>
    <w:p w14:paraId="3C011D98"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Nevartokite FLUSIMEX NT ilgiau nei 5 dienas. Jeigu per 5 dienas Jūsų savijauta nepagerėjo arba net pablogėjo, kreipkitės į gydytoją.</w:t>
      </w:r>
    </w:p>
    <w:p w14:paraId="11D92A5C" w14:textId="77777777" w:rsidR="000011B8" w:rsidRPr="000011B8" w:rsidRDefault="000011B8" w:rsidP="000011B8">
      <w:pPr>
        <w:tabs>
          <w:tab w:val="left" w:pos="567"/>
        </w:tabs>
        <w:spacing w:after="0" w:line="260" w:lineRule="exact"/>
        <w:rPr>
          <w:rFonts w:eastAsia="Times New Roman"/>
          <w:kern w:val="0"/>
          <w14:ligatures w14:val="none"/>
        </w:rPr>
      </w:pPr>
    </w:p>
    <w:p w14:paraId="533AD29A" w14:textId="77777777" w:rsidR="000011B8" w:rsidRPr="000011B8" w:rsidRDefault="000011B8" w:rsidP="000011B8">
      <w:pPr>
        <w:keepNext/>
        <w:tabs>
          <w:tab w:val="left" w:pos="567"/>
        </w:tabs>
        <w:spacing w:after="0" w:line="260" w:lineRule="exact"/>
        <w:outlineLvl w:val="3"/>
        <w:rPr>
          <w:rFonts w:eastAsia="Times New Roman"/>
          <w:b/>
          <w:bCs/>
          <w:kern w:val="0"/>
          <w:szCs w:val="28"/>
          <w:lang w:eastAsia="lt-LT"/>
          <w14:ligatures w14:val="none"/>
        </w:rPr>
      </w:pPr>
      <w:r w:rsidRPr="000011B8">
        <w:rPr>
          <w:rFonts w:eastAsia="Times New Roman"/>
          <w:b/>
          <w:bCs/>
          <w:kern w:val="0"/>
          <w:szCs w:val="28"/>
          <w:lang w:eastAsia="lt-LT"/>
          <w14:ligatures w14:val="none"/>
        </w:rPr>
        <w:t>Vaikams ir paaugliams</w:t>
      </w:r>
    </w:p>
    <w:p w14:paraId="12AE4D38"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FLUSIMEX NT minkštųjų kapsulių negalima vartoti jaunesniems nei 12 metų vaikams ir paaugliams.</w:t>
      </w:r>
    </w:p>
    <w:p w14:paraId="43D506B4" w14:textId="77777777" w:rsidR="000011B8" w:rsidRPr="000011B8" w:rsidRDefault="000011B8" w:rsidP="000011B8">
      <w:pPr>
        <w:tabs>
          <w:tab w:val="left" w:pos="567"/>
        </w:tabs>
        <w:spacing w:after="0" w:line="260" w:lineRule="exact"/>
        <w:rPr>
          <w:rFonts w:eastAsia="Times New Roman"/>
          <w:kern w:val="0"/>
          <w14:ligatures w14:val="none"/>
        </w:rPr>
      </w:pPr>
    </w:p>
    <w:p w14:paraId="5E6F0B6B" w14:textId="77777777" w:rsidR="000011B8" w:rsidRPr="000011B8" w:rsidRDefault="000011B8" w:rsidP="000011B8">
      <w:pPr>
        <w:tabs>
          <w:tab w:val="left" w:pos="567"/>
        </w:tabs>
        <w:spacing w:after="0" w:line="260" w:lineRule="exact"/>
        <w:rPr>
          <w:rFonts w:eastAsia="Times New Roman"/>
          <w:b/>
          <w:bCs/>
          <w:iCs/>
          <w:kern w:val="0"/>
          <w14:ligatures w14:val="none"/>
        </w:rPr>
      </w:pPr>
      <w:r w:rsidRPr="000011B8">
        <w:rPr>
          <w:rFonts w:eastAsia="Times New Roman"/>
          <w:b/>
          <w:kern w:val="0"/>
          <w14:ligatures w14:val="none"/>
        </w:rPr>
        <w:t xml:space="preserve">Ką daryti pavartojus per didelę FLUSIMEX NT dozę? </w:t>
      </w:r>
    </w:p>
    <w:p w14:paraId="6515F484" w14:textId="77777777" w:rsidR="000011B8" w:rsidRPr="000011B8" w:rsidRDefault="000011B8" w:rsidP="000011B8">
      <w:pPr>
        <w:tabs>
          <w:tab w:val="left" w:pos="567"/>
        </w:tabs>
        <w:spacing w:after="0" w:line="260" w:lineRule="exact"/>
        <w:rPr>
          <w:rFonts w:eastAsia="Times New Roman"/>
          <w:bCs/>
          <w:iCs/>
          <w:kern w:val="0"/>
          <w14:ligatures w14:val="none"/>
        </w:rPr>
      </w:pPr>
      <w:r w:rsidRPr="000011B8">
        <w:rPr>
          <w:rFonts w:eastAsia="Times New Roman"/>
          <w:bCs/>
          <w:iCs/>
          <w:kern w:val="0"/>
          <w14:ligatures w14:val="none"/>
        </w:rPr>
        <w:t>Jeigu suvartojate daugiau FLUSIMEX NT nei turėtumėte, Jums gali pasireikšti šie simptomai: pykinimas ir vėmimas, nevalingi raumenų susitraukimai, susijaudinimas, sumišimas, mieguistumas, sąmonės sutrikimai, nevalingi ir greiti akių judesiai, širdies sutrikimai (greitas širdies plakimas), koordinacijos sutrikimai, psichozė su regos haliucinacijomis ir padidėjęs jaudrumas. Kiti simptomai, atsiradę dėl sunkaus perdozavimo, gali būti: koma, sunkūs kvėpavimo sutrikimai ir traukuliai.</w:t>
      </w:r>
    </w:p>
    <w:p w14:paraId="16525455" w14:textId="77777777" w:rsidR="000011B8" w:rsidRPr="000011B8" w:rsidRDefault="000011B8" w:rsidP="000011B8">
      <w:pPr>
        <w:tabs>
          <w:tab w:val="left" w:pos="567"/>
        </w:tabs>
        <w:spacing w:after="0" w:line="260" w:lineRule="exact"/>
        <w:rPr>
          <w:rFonts w:eastAsia="Times New Roman"/>
          <w:bCs/>
          <w:iCs/>
          <w:kern w:val="0"/>
          <w14:ligatures w14:val="none"/>
        </w:rPr>
      </w:pPr>
    </w:p>
    <w:p w14:paraId="6F79F553" w14:textId="77777777" w:rsidR="000011B8" w:rsidRPr="000011B8" w:rsidRDefault="000011B8" w:rsidP="000011B8">
      <w:pPr>
        <w:tabs>
          <w:tab w:val="left" w:pos="567"/>
        </w:tabs>
        <w:spacing w:after="0" w:line="260" w:lineRule="exact"/>
        <w:rPr>
          <w:rFonts w:eastAsia="Times New Roman"/>
          <w:bCs/>
          <w:iCs/>
          <w:kern w:val="0"/>
          <w14:ligatures w14:val="none"/>
        </w:rPr>
      </w:pPr>
      <w:r w:rsidRPr="000011B8">
        <w:rPr>
          <w:rFonts w:eastAsia="Times New Roman"/>
          <w:bCs/>
          <w:iCs/>
          <w:kern w:val="0"/>
          <w14:ligatures w14:val="none"/>
        </w:rPr>
        <w:t>Jeigu pasireiškia bet kuris iš minėtų simptomų, nedelsdami kreipkitės į gydytoją arba vykite į ligoninę.</w:t>
      </w:r>
    </w:p>
    <w:p w14:paraId="34C5770D" w14:textId="77777777" w:rsidR="000011B8" w:rsidRPr="000011B8" w:rsidRDefault="000011B8" w:rsidP="000011B8">
      <w:pPr>
        <w:tabs>
          <w:tab w:val="left" w:pos="567"/>
        </w:tabs>
        <w:spacing w:after="0" w:line="260" w:lineRule="exact"/>
        <w:rPr>
          <w:rFonts w:eastAsia="Times New Roman"/>
          <w:b/>
          <w:kern w:val="0"/>
          <w14:ligatures w14:val="none"/>
        </w:rPr>
      </w:pPr>
    </w:p>
    <w:p w14:paraId="1674F7FB" w14:textId="77777777" w:rsidR="000011B8" w:rsidRPr="000011B8" w:rsidRDefault="000011B8" w:rsidP="000011B8">
      <w:pPr>
        <w:tabs>
          <w:tab w:val="left" w:pos="567"/>
        </w:tabs>
        <w:spacing w:after="0" w:line="260" w:lineRule="exact"/>
        <w:rPr>
          <w:rFonts w:eastAsia="Times New Roman"/>
          <w:bCs/>
          <w:iCs/>
          <w:kern w:val="0"/>
          <w14:ligatures w14:val="none"/>
        </w:rPr>
      </w:pPr>
      <w:r w:rsidRPr="000011B8">
        <w:rPr>
          <w:rFonts w:eastAsia="Times New Roman"/>
          <w:b/>
          <w:kern w:val="0"/>
          <w14:ligatures w14:val="none"/>
        </w:rPr>
        <w:t xml:space="preserve">Pamiršus pavartoti </w:t>
      </w:r>
      <w:r w:rsidRPr="000011B8">
        <w:rPr>
          <w:rFonts w:eastAsia="Times New Roman"/>
          <w:b/>
          <w:bCs/>
          <w:iCs/>
          <w:kern w:val="0"/>
          <w14:ligatures w14:val="none"/>
        </w:rPr>
        <w:t xml:space="preserve">FLUSIMEX NT </w:t>
      </w:r>
    </w:p>
    <w:p w14:paraId="205A0BE3"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bCs/>
          <w:iCs/>
          <w:kern w:val="0"/>
          <w14:ligatures w14:val="none"/>
        </w:rPr>
        <w:t xml:space="preserve">Jeigu pamiršote išgerti kapsulę, praleiskite šią dozę. Kitą dozę išgerkite reikiamu laiku. Toliau vaisto vartokite kaip įprastai. Negalima vartoti dvigubos dozės norint kompensuoti praleistą dozę. </w:t>
      </w:r>
      <w:r w:rsidRPr="000011B8">
        <w:rPr>
          <w:rFonts w:eastAsia="Times New Roman"/>
          <w:kern w:val="0"/>
          <w14:ligatures w14:val="none"/>
        </w:rPr>
        <w:t xml:space="preserve"> </w:t>
      </w:r>
    </w:p>
    <w:p w14:paraId="3986C3AE" w14:textId="77777777" w:rsidR="000011B8" w:rsidRPr="000011B8" w:rsidRDefault="000011B8" w:rsidP="000011B8">
      <w:pPr>
        <w:tabs>
          <w:tab w:val="left" w:pos="567"/>
        </w:tabs>
        <w:spacing w:after="0" w:line="260" w:lineRule="exact"/>
        <w:rPr>
          <w:rFonts w:eastAsia="Times New Roman"/>
          <w:kern w:val="0"/>
          <w14:ligatures w14:val="none"/>
        </w:rPr>
      </w:pPr>
    </w:p>
    <w:p w14:paraId="020DB73E"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kern w:val="0"/>
          <w14:ligatures w14:val="none"/>
        </w:rPr>
        <w:t>Nustojus vartoti FLUSIMEX NT</w:t>
      </w:r>
    </w:p>
    <w:p w14:paraId="633B6E82" w14:textId="77777777" w:rsidR="000011B8" w:rsidRPr="000011B8" w:rsidRDefault="000011B8" w:rsidP="000011B8">
      <w:pPr>
        <w:tabs>
          <w:tab w:val="left" w:pos="567"/>
        </w:tabs>
        <w:spacing w:after="0" w:line="260" w:lineRule="exact"/>
        <w:rPr>
          <w:rFonts w:eastAsia="Times New Roman"/>
          <w:noProof/>
          <w:kern w:val="0"/>
          <w14:ligatures w14:val="none"/>
        </w:rPr>
      </w:pPr>
      <w:r w:rsidRPr="000011B8">
        <w:rPr>
          <w:rFonts w:eastAsia="Times New Roman"/>
          <w:noProof/>
          <w:kern w:val="0"/>
          <w14:ligatures w14:val="none"/>
        </w:rPr>
        <w:t>Jeigu kiltų daugiau klausimų dėl šio vaisto vartojimo, kreipkitės į gydytoją arba vaistininką.</w:t>
      </w:r>
    </w:p>
    <w:p w14:paraId="7A0B58C7" w14:textId="77777777" w:rsidR="000011B8" w:rsidRPr="000011B8" w:rsidRDefault="000011B8" w:rsidP="000011B8">
      <w:pPr>
        <w:tabs>
          <w:tab w:val="left" w:pos="567"/>
        </w:tabs>
        <w:spacing w:after="0" w:line="260" w:lineRule="exact"/>
        <w:rPr>
          <w:rFonts w:eastAsia="Times New Roman"/>
          <w:kern w:val="0"/>
          <w14:ligatures w14:val="none"/>
        </w:rPr>
      </w:pPr>
    </w:p>
    <w:p w14:paraId="2059BC30" w14:textId="77777777" w:rsidR="000011B8" w:rsidRPr="000011B8" w:rsidRDefault="000011B8" w:rsidP="000011B8">
      <w:pPr>
        <w:tabs>
          <w:tab w:val="left" w:pos="567"/>
        </w:tabs>
        <w:spacing w:after="0" w:line="260" w:lineRule="exact"/>
        <w:rPr>
          <w:rFonts w:eastAsia="Times New Roman"/>
          <w:kern w:val="0"/>
          <w14:ligatures w14:val="none"/>
        </w:rPr>
      </w:pPr>
    </w:p>
    <w:p w14:paraId="2D953483"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b/>
          <w:kern w:val="0"/>
          <w14:ligatures w14:val="none"/>
        </w:rPr>
        <w:t>4.</w:t>
      </w:r>
      <w:r w:rsidRPr="000011B8">
        <w:rPr>
          <w:rFonts w:eastAsia="Times New Roman"/>
          <w:kern w:val="0"/>
          <w14:ligatures w14:val="none"/>
        </w:rPr>
        <w:tab/>
      </w:r>
      <w:r w:rsidRPr="000011B8">
        <w:rPr>
          <w:rFonts w:eastAsia="Times New Roman"/>
          <w:b/>
          <w:kern w:val="0"/>
          <w14:ligatures w14:val="none"/>
        </w:rPr>
        <w:t>Galimas šalutinis poveikis</w:t>
      </w:r>
    </w:p>
    <w:p w14:paraId="500C4C79" w14:textId="77777777" w:rsidR="000011B8" w:rsidRPr="000011B8" w:rsidRDefault="000011B8" w:rsidP="000011B8">
      <w:pPr>
        <w:tabs>
          <w:tab w:val="left" w:pos="567"/>
        </w:tabs>
        <w:spacing w:after="0" w:line="260" w:lineRule="exact"/>
        <w:rPr>
          <w:rFonts w:eastAsia="Times New Roman"/>
          <w:kern w:val="0"/>
          <w14:ligatures w14:val="none"/>
        </w:rPr>
      </w:pPr>
    </w:p>
    <w:p w14:paraId="02DE915B" w14:textId="77777777" w:rsidR="000011B8" w:rsidRPr="000011B8" w:rsidRDefault="000011B8" w:rsidP="000011B8">
      <w:pPr>
        <w:tabs>
          <w:tab w:val="left" w:pos="567"/>
        </w:tabs>
        <w:spacing w:after="0" w:line="260" w:lineRule="exact"/>
        <w:rPr>
          <w:rFonts w:eastAsia="Times New Roman"/>
          <w:iCs/>
          <w:kern w:val="0"/>
          <w14:ligatures w14:val="none"/>
        </w:rPr>
      </w:pPr>
      <w:r w:rsidRPr="000011B8">
        <w:rPr>
          <w:rFonts w:eastAsia="Times New Roman"/>
          <w:kern w:val="0"/>
          <w14:ligatures w14:val="none"/>
        </w:rPr>
        <w:t>Šis vaistas, kaip ir visi kiti, gali sukelti šalutinį poveikį, nors jis pasireiškia ne visiems žmonėms.</w:t>
      </w:r>
      <w:r w:rsidRPr="000011B8">
        <w:rPr>
          <w:rFonts w:eastAsia="Times New Roman"/>
          <w:iCs/>
          <w:kern w:val="0"/>
          <w14:ligatures w14:val="none"/>
        </w:rPr>
        <w:t xml:space="preserve">  </w:t>
      </w:r>
    </w:p>
    <w:p w14:paraId="2F7B09E8" w14:textId="77777777" w:rsidR="000011B8" w:rsidRPr="000011B8" w:rsidRDefault="000011B8" w:rsidP="000011B8">
      <w:pPr>
        <w:tabs>
          <w:tab w:val="left" w:pos="567"/>
        </w:tabs>
        <w:spacing w:after="0" w:line="260" w:lineRule="exact"/>
        <w:rPr>
          <w:rFonts w:eastAsia="Times New Roman"/>
          <w:kern w:val="0"/>
          <w14:ligatures w14:val="none"/>
        </w:rPr>
      </w:pPr>
    </w:p>
    <w:p w14:paraId="1E37C574" w14:textId="77777777" w:rsidR="000011B8" w:rsidRPr="000011B8" w:rsidRDefault="000011B8" w:rsidP="000011B8">
      <w:pPr>
        <w:tabs>
          <w:tab w:val="left" w:pos="567"/>
        </w:tabs>
        <w:spacing w:after="0" w:line="260" w:lineRule="exact"/>
        <w:rPr>
          <w:rFonts w:eastAsia="Calibri"/>
          <w:b/>
          <w:kern w:val="0"/>
          <w14:ligatures w14:val="none"/>
        </w:rPr>
      </w:pPr>
      <w:bookmarkStart w:id="0" w:name="_Hlk84253627"/>
      <w:r w:rsidRPr="000011B8">
        <w:rPr>
          <w:rFonts w:eastAsia="Calibri"/>
          <w:b/>
          <w:kern w:val="0"/>
          <w14:ligatures w14:val="none"/>
        </w:rPr>
        <w:t xml:space="preserve">Dažni šalutinio poveikio reiškiniai (gali pasireikšti rečiau kaip 1 iš 10 asmenų): </w:t>
      </w:r>
    </w:p>
    <w:bookmarkEnd w:id="0"/>
    <w:p w14:paraId="5C9EB826"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galvos svaigimas, sumišimas;</w:t>
      </w:r>
    </w:p>
    <w:p w14:paraId="500B6ECF"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nerimas, neramumas;</w:t>
      </w:r>
    </w:p>
    <w:p w14:paraId="61A6CF58" w14:textId="77777777" w:rsidR="000011B8" w:rsidRPr="000011B8" w:rsidRDefault="000011B8" w:rsidP="000011B8">
      <w:pPr>
        <w:numPr>
          <w:ilvl w:val="0"/>
          <w:numId w:val="3"/>
        </w:numPr>
        <w:tabs>
          <w:tab w:val="left" w:pos="567"/>
        </w:tabs>
        <w:spacing w:after="0" w:line="240" w:lineRule="auto"/>
        <w:ind w:left="567" w:hanging="567"/>
        <w:rPr>
          <w:rFonts w:eastAsia="Times New Roman"/>
          <w:kern w:val="0"/>
          <w14:ligatures w14:val="none"/>
        </w:rPr>
      </w:pPr>
      <w:r w:rsidRPr="000011B8">
        <w:rPr>
          <w:rFonts w:eastAsia="Times New Roman"/>
          <w:kern w:val="0"/>
          <w14:ligatures w14:val="none"/>
        </w:rPr>
        <w:t>greitas, nereguliarus arba stiprus širdies plakimas (</w:t>
      </w:r>
      <w:proofErr w:type="spellStart"/>
      <w:r w:rsidRPr="000011B8">
        <w:rPr>
          <w:rFonts w:eastAsia="Times New Roman"/>
          <w:kern w:val="0"/>
          <w14:ligatures w14:val="none"/>
        </w:rPr>
        <w:t>palpitacijos</w:t>
      </w:r>
      <w:proofErr w:type="spellEnd"/>
      <w:r w:rsidRPr="000011B8">
        <w:rPr>
          <w:rFonts w:eastAsia="Times New Roman"/>
          <w:kern w:val="0"/>
          <w14:ligatures w14:val="none"/>
        </w:rPr>
        <w:t>), greitas širdies plakimas (tachikardija);</w:t>
      </w:r>
    </w:p>
    <w:p w14:paraId="576D3C22"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drebulys;</w:t>
      </w:r>
    </w:p>
    <w:p w14:paraId="14A8C40A"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mieguistumas;</w:t>
      </w:r>
    </w:p>
    <w:p w14:paraId="29756563"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pykinimas, vėmimas;</w:t>
      </w:r>
    </w:p>
    <w:p w14:paraId="17BF51D2"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padidėjęs arba sumažėjęs kraujospūdis.</w:t>
      </w:r>
    </w:p>
    <w:p w14:paraId="21B2AA60" w14:textId="77777777" w:rsidR="000011B8" w:rsidRPr="000011B8" w:rsidRDefault="000011B8" w:rsidP="000011B8">
      <w:pPr>
        <w:tabs>
          <w:tab w:val="left" w:pos="567"/>
        </w:tabs>
        <w:spacing w:after="0" w:line="240" w:lineRule="auto"/>
        <w:rPr>
          <w:rFonts w:eastAsia="Times New Roman"/>
          <w:kern w:val="0"/>
          <w14:ligatures w14:val="none"/>
        </w:rPr>
      </w:pPr>
    </w:p>
    <w:p w14:paraId="5E3EEA7B" w14:textId="77777777" w:rsidR="000011B8" w:rsidRPr="000011B8" w:rsidRDefault="000011B8" w:rsidP="000011B8">
      <w:pPr>
        <w:tabs>
          <w:tab w:val="left" w:pos="567"/>
        </w:tabs>
        <w:spacing w:after="0" w:line="260" w:lineRule="exact"/>
        <w:rPr>
          <w:rFonts w:eastAsia="Calibri"/>
          <w:b/>
          <w:kern w:val="0"/>
          <w14:ligatures w14:val="none"/>
        </w:rPr>
      </w:pPr>
      <w:r w:rsidRPr="000011B8">
        <w:rPr>
          <w:rFonts w:eastAsia="Calibri"/>
          <w:b/>
          <w:kern w:val="0"/>
          <w14:ligatures w14:val="none"/>
        </w:rPr>
        <w:t xml:space="preserve">Nedažni šalutinio poveikio reiškiniai (gali pasireikšti rečiau kaip 1 iš 100 asmenų): </w:t>
      </w:r>
    </w:p>
    <w:p w14:paraId="2EB66712"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lastRenderedPageBreak/>
        <w:t>viduriavimas, pilvo skausmas;</w:t>
      </w:r>
    </w:p>
    <w:p w14:paraId="269CF715" w14:textId="77777777" w:rsidR="000011B8" w:rsidRPr="000011B8" w:rsidRDefault="000011B8" w:rsidP="000011B8">
      <w:pPr>
        <w:numPr>
          <w:ilvl w:val="0"/>
          <w:numId w:val="3"/>
        </w:numPr>
        <w:tabs>
          <w:tab w:val="left" w:pos="567"/>
        </w:tabs>
        <w:spacing w:after="0" w:line="240" w:lineRule="auto"/>
        <w:ind w:left="567" w:hanging="567"/>
        <w:rPr>
          <w:rFonts w:eastAsia="Times New Roman"/>
          <w:kern w:val="0"/>
          <w14:ligatures w14:val="none"/>
        </w:rPr>
      </w:pPr>
      <w:r w:rsidRPr="000011B8">
        <w:rPr>
          <w:rFonts w:eastAsia="Times New Roman"/>
          <w:kern w:val="0"/>
          <w14:ligatures w14:val="none"/>
        </w:rPr>
        <w:t>nenormalūs kraujo tyrimų rezultatai (kraujo plokštelių sumažėjimas (</w:t>
      </w:r>
      <w:proofErr w:type="spellStart"/>
      <w:r w:rsidRPr="000011B8">
        <w:rPr>
          <w:rFonts w:eastAsia="Times New Roman"/>
          <w:kern w:val="0"/>
          <w14:ligatures w14:val="none"/>
        </w:rPr>
        <w:t>trombocitopenija</w:t>
      </w:r>
      <w:proofErr w:type="spellEnd"/>
      <w:r w:rsidRPr="000011B8">
        <w:rPr>
          <w:rFonts w:eastAsia="Times New Roman"/>
          <w:kern w:val="0"/>
          <w14:ligatures w14:val="none"/>
        </w:rPr>
        <w:t>), baltųjų kraujo ląstelių kiekio sumažėjimas (</w:t>
      </w:r>
      <w:proofErr w:type="spellStart"/>
      <w:r w:rsidRPr="000011B8">
        <w:rPr>
          <w:rFonts w:eastAsia="Times New Roman"/>
          <w:kern w:val="0"/>
          <w14:ligatures w14:val="none"/>
        </w:rPr>
        <w:t>leukopenija</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neutropenija</w:t>
      </w:r>
      <w:proofErr w:type="spellEnd"/>
      <w:r w:rsidRPr="000011B8">
        <w:rPr>
          <w:rFonts w:eastAsia="Times New Roman"/>
          <w:kern w:val="0"/>
          <w14:ligatures w14:val="none"/>
        </w:rPr>
        <w:t>), kuris gali būti sunkus (</w:t>
      </w:r>
      <w:proofErr w:type="spellStart"/>
      <w:r w:rsidRPr="000011B8">
        <w:rPr>
          <w:rFonts w:eastAsia="Times New Roman"/>
          <w:kern w:val="0"/>
          <w14:ligatures w14:val="none"/>
        </w:rPr>
        <w:t>agranulocitozė</w:t>
      </w:r>
      <w:proofErr w:type="spellEnd"/>
      <w:r w:rsidRPr="000011B8">
        <w:rPr>
          <w:rFonts w:eastAsia="Times New Roman"/>
          <w:kern w:val="0"/>
          <w14:ligatures w14:val="none"/>
        </w:rPr>
        <w:t>);</w:t>
      </w:r>
    </w:p>
    <w:p w14:paraId="6EBF966D"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visiškas arba dalinis negalėjimas šlapintis;</w:t>
      </w:r>
    </w:p>
    <w:p w14:paraId="46FABD79"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inkstų sutrikimas (ūminė inkstų kanalėlių nekrozė, ūminis inkstų nepakankamumas); </w:t>
      </w:r>
    </w:p>
    <w:p w14:paraId="1C4397C3"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kvėpavimo pasunkėjimas;</w:t>
      </w:r>
    </w:p>
    <w:p w14:paraId="6821CE48"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galvos skausmas.</w:t>
      </w:r>
    </w:p>
    <w:p w14:paraId="73F39411" w14:textId="77777777" w:rsidR="000011B8" w:rsidRPr="000011B8" w:rsidRDefault="000011B8" w:rsidP="000011B8">
      <w:pPr>
        <w:tabs>
          <w:tab w:val="left" w:pos="567"/>
        </w:tabs>
        <w:spacing w:after="0" w:line="260" w:lineRule="exact"/>
        <w:rPr>
          <w:rFonts w:eastAsia="Times New Roman"/>
          <w:kern w:val="0"/>
          <w14:ligatures w14:val="none"/>
        </w:rPr>
      </w:pPr>
    </w:p>
    <w:p w14:paraId="6284504D" w14:textId="77777777" w:rsidR="000011B8" w:rsidRPr="000011B8" w:rsidRDefault="000011B8" w:rsidP="000011B8">
      <w:pPr>
        <w:tabs>
          <w:tab w:val="left" w:pos="567"/>
        </w:tabs>
        <w:spacing w:after="0" w:line="260" w:lineRule="exact"/>
        <w:rPr>
          <w:rFonts w:eastAsia="Calibri"/>
          <w:b/>
          <w:kern w:val="0"/>
          <w14:ligatures w14:val="none"/>
        </w:rPr>
      </w:pPr>
      <w:r w:rsidRPr="000011B8">
        <w:rPr>
          <w:rFonts w:eastAsia="Calibri"/>
          <w:b/>
          <w:kern w:val="0"/>
          <w14:ligatures w14:val="none"/>
        </w:rPr>
        <w:t xml:space="preserve">Reti šalutinio poveikio reiškiniai (gali pasireikšti rečiau kaip 1 iš 1 000 asmenų): </w:t>
      </w:r>
    </w:p>
    <w:p w14:paraId="09098B31"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išbėrimas; </w:t>
      </w:r>
    </w:p>
    <w:p w14:paraId="4E2D9BE2"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odos bėrimas, uždegimas ir pleiskanojimas (</w:t>
      </w:r>
      <w:proofErr w:type="spellStart"/>
      <w:r w:rsidRPr="000011B8">
        <w:rPr>
          <w:rFonts w:eastAsia="Times New Roman"/>
          <w:kern w:val="0"/>
          <w14:ligatures w14:val="none"/>
        </w:rPr>
        <w:t>eksfoliacinis</w:t>
      </w:r>
      <w:proofErr w:type="spellEnd"/>
      <w:r w:rsidRPr="000011B8">
        <w:rPr>
          <w:rFonts w:eastAsia="Times New Roman"/>
          <w:kern w:val="0"/>
          <w14:ligatures w14:val="none"/>
        </w:rPr>
        <w:t xml:space="preserve"> dermatitas), </w:t>
      </w:r>
    </w:p>
    <w:p w14:paraId="46C21913" w14:textId="77777777" w:rsidR="000011B8" w:rsidRPr="000011B8" w:rsidRDefault="000011B8" w:rsidP="000011B8">
      <w:pPr>
        <w:numPr>
          <w:ilvl w:val="0"/>
          <w:numId w:val="3"/>
        </w:numPr>
        <w:tabs>
          <w:tab w:val="left" w:pos="567"/>
        </w:tabs>
        <w:spacing w:after="0" w:line="240" w:lineRule="auto"/>
        <w:ind w:left="567" w:hanging="567"/>
        <w:rPr>
          <w:rFonts w:eastAsia="Times New Roman"/>
          <w:kern w:val="0"/>
          <w14:ligatures w14:val="none"/>
        </w:rPr>
      </w:pPr>
      <w:r w:rsidRPr="000011B8">
        <w:rPr>
          <w:rFonts w:eastAsia="Times New Roman"/>
          <w:kern w:val="0"/>
          <w14:ligatures w14:val="none"/>
        </w:rPr>
        <w:t>greitas veido, lūpų, liežuvio arba rankų ir kojų ištinimas, kvėpavimo pasunkėjimas (</w:t>
      </w:r>
      <w:proofErr w:type="spellStart"/>
      <w:r w:rsidRPr="000011B8">
        <w:rPr>
          <w:rFonts w:eastAsia="Times New Roman"/>
          <w:kern w:val="0"/>
          <w14:ligatures w14:val="none"/>
        </w:rPr>
        <w:t>angioneurozinė</w:t>
      </w:r>
      <w:proofErr w:type="spellEnd"/>
      <w:r w:rsidRPr="000011B8">
        <w:rPr>
          <w:rFonts w:eastAsia="Times New Roman"/>
          <w:kern w:val="0"/>
          <w14:ligatures w14:val="none"/>
        </w:rPr>
        <w:t xml:space="preserve"> edema); </w:t>
      </w:r>
    </w:p>
    <w:p w14:paraId="1F48BDEE"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padidėjęs odos jautrumas saulės šviesai; </w:t>
      </w:r>
    </w:p>
    <w:p w14:paraId="44AB06A3"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raumenų skausmas; </w:t>
      </w:r>
    </w:p>
    <w:p w14:paraId="702A7760" w14:textId="77777777" w:rsidR="000011B8" w:rsidRPr="000011B8" w:rsidRDefault="000011B8" w:rsidP="000011B8">
      <w:pPr>
        <w:numPr>
          <w:ilvl w:val="0"/>
          <w:numId w:val="3"/>
        </w:numPr>
        <w:tabs>
          <w:tab w:val="left" w:pos="567"/>
        </w:tabs>
        <w:spacing w:after="0" w:line="240" w:lineRule="auto"/>
        <w:ind w:left="567" w:hanging="567"/>
        <w:rPr>
          <w:rFonts w:eastAsia="Times New Roman"/>
          <w:kern w:val="0"/>
          <w14:ligatures w14:val="none"/>
        </w:rPr>
      </w:pPr>
      <w:r w:rsidRPr="000011B8">
        <w:rPr>
          <w:rFonts w:eastAsia="Times New Roman"/>
          <w:kern w:val="0"/>
          <w14:ligatures w14:val="none"/>
        </w:rPr>
        <w:t>nenormalūs pojūčiai odoje, pvz., deginimo, dūrimo, kutenimo ar dilgčiojimo pojūtis (</w:t>
      </w:r>
      <w:proofErr w:type="spellStart"/>
      <w:r w:rsidRPr="000011B8">
        <w:rPr>
          <w:rFonts w:eastAsia="Times New Roman"/>
          <w:kern w:val="0"/>
          <w14:ligatures w14:val="none"/>
        </w:rPr>
        <w:t>parestezija</w:t>
      </w:r>
      <w:proofErr w:type="spellEnd"/>
      <w:r w:rsidRPr="000011B8">
        <w:rPr>
          <w:rFonts w:eastAsia="Times New Roman"/>
          <w:kern w:val="0"/>
          <w14:ligatures w14:val="none"/>
        </w:rPr>
        <w:t>);</w:t>
      </w:r>
    </w:p>
    <w:p w14:paraId="283287C0" w14:textId="77777777" w:rsidR="000011B8" w:rsidRPr="000011B8" w:rsidRDefault="000011B8" w:rsidP="000011B8">
      <w:pPr>
        <w:numPr>
          <w:ilvl w:val="0"/>
          <w:numId w:val="3"/>
        </w:numPr>
        <w:tabs>
          <w:tab w:val="left" w:pos="567"/>
        </w:tabs>
        <w:spacing w:after="0" w:line="240" w:lineRule="auto"/>
        <w:ind w:left="567" w:hanging="567"/>
        <w:rPr>
          <w:rFonts w:eastAsia="Times New Roman"/>
          <w:kern w:val="0"/>
          <w14:ligatures w14:val="none"/>
        </w:rPr>
      </w:pPr>
      <w:r w:rsidRPr="000011B8">
        <w:rPr>
          <w:rFonts w:eastAsia="Times New Roman"/>
          <w:kern w:val="0"/>
          <w14:ligatures w14:val="none"/>
        </w:rPr>
        <w:t xml:space="preserve">prakaitavimas; </w:t>
      </w:r>
    </w:p>
    <w:p w14:paraId="358E9D8D" w14:textId="77777777" w:rsidR="000011B8" w:rsidRPr="000011B8" w:rsidRDefault="000011B8" w:rsidP="000011B8">
      <w:pPr>
        <w:numPr>
          <w:ilvl w:val="0"/>
          <w:numId w:val="3"/>
        </w:numPr>
        <w:tabs>
          <w:tab w:val="left" w:pos="567"/>
        </w:tabs>
        <w:spacing w:after="0" w:line="240" w:lineRule="auto"/>
        <w:ind w:left="567" w:hanging="567"/>
        <w:rPr>
          <w:rFonts w:eastAsia="Times New Roman"/>
          <w:kern w:val="0"/>
          <w14:ligatures w14:val="none"/>
        </w:rPr>
      </w:pPr>
      <w:r w:rsidRPr="000011B8">
        <w:rPr>
          <w:rFonts w:eastAsia="Times New Roman"/>
          <w:kern w:val="0"/>
          <w14:ligatures w14:val="none"/>
        </w:rPr>
        <w:t>neįprasti raumenų judesiai (pvz., sukamieji akių judesiai), sustingimas, drebulys ir neramumas (pvz., negalėjimas ramiai sėdėti ar stovėti). Tai yra vadinamieji “</w:t>
      </w:r>
      <w:proofErr w:type="spellStart"/>
      <w:r w:rsidRPr="000011B8">
        <w:rPr>
          <w:rFonts w:eastAsia="Times New Roman"/>
          <w:kern w:val="0"/>
          <w14:ligatures w14:val="none"/>
        </w:rPr>
        <w:t>ekstrapiramidiniai</w:t>
      </w:r>
      <w:proofErr w:type="spellEnd"/>
      <w:r w:rsidRPr="000011B8">
        <w:rPr>
          <w:rFonts w:eastAsia="Times New Roman"/>
          <w:kern w:val="0"/>
          <w14:ligatures w14:val="none"/>
        </w:rPr>
        <w:t xml:space="preserve">“ šalutiniai poveikiai; </w:t>
      </w:r>
    </w:p>
    <w:p w14:paraId="3B3F0B08"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haliucinacijos (tariamas nesamų dalykų matymas, girdėjimas ar jutimas).</w:t>
      </w:r>
    </w:p>
    <w:p w14:paraId="7C96FF74" w14:textId="77777777" w:rsidR="000011B8" w:rsidRPr="000011B8" w:rsidRDefault="000011B8" w:rsidP="000011B8">
      <w:pPr>
        <w:tabs>
          <w:tab w:val="left" w:pos="567"/>
        </w:tabs>
        <w:spacing w:after="0" w:line="240" w:lineRule="auto"/>
        <w:rPr>
          <w:rFonts w:eastAsia="Times New Roman"/>
          <w:kern w:val="0"/>
          <w14:ligatures w14:val="none"/>
        </w:rPr>
      </w:pPr>
    </w:p>
    <w:p w14:paraId="47D30545" w14:textId="77777777" w:rsidR="000011B8" w:rsidRPr="000011B8" w:rsidRDefault="000011B8" w:rsidP="000011B8">
      <w:pPr>
        <w:spacing w:after="0" w:line="240" w:lineRule="auto"/>
        <w:rPr>
          <w:rFonts w:eastAsia="Calibri"/>
          <w:b/>
          <w:bCs/>
          <w:kern w:val="0"/>
          <w14:ligatures w14:val="none"/>
        </w:rPr>
      </w:pPr>
      <w:r w:rsidRPr="000011B8">
        <w:rPr>
          <w:rFonts w:eastAsia="Calibri"/>
          <w:b/>
          <w:bCs/>
          <w:kern w:val="0"/>
          <w14:ligatures w14:val="none"/>
        </w:rPr>
        <w:t>Dažnis nežinomas (negali būti apskaičiuotas pagal turimus duomenis):</w:t>
      </w:r>
    </w:p>
    <w:p w14:paraId="057DF2EC" w14:textId="77777777" w:rsidR="000011B8" w:rsidRPr="000011B8" w:rsidRDefault="000011B8" w:rsidP="000011B8">
      <w:pPr>
        <w:numPr>
          <w:ilvl w:val="0"/>
          <w:numId w:val="3"/>
        </w:numPr>
        <w:tabs>
          <w:tab w:val="left" w:pos="567"/>
        </w:tabs>
        <w:spacing w:after="0" w:line="240" w:lineRule="auto"/>
        <w:rPr>
          <w:rFonts w:eastAsia="Times New Roman"/>
          <w:kern w:val="0"/>
          <w14:ligatures w14:val="none"/>
        </w:rPr>
      </w:pPr>
      <w:r w:rsidRPr="000011B8">
        <w:rPr>
          <w:rFonts w:eastAsia="Times New Roman"/>
          <w:kern w:val="0"/>
          <w14:ligatures w14:val="none"/>
        </w:rPr>
        <w:t>gaubtinės žarnos uždegimas dėl nepakankamo aprūpinimo krauju (išeminis kolitas).</w:t>
      </w:r>
    </w:p>
    <w:p w14:paraId="4BDD0CD1" w14:textId="77777777" w:rsidR="000011B8" w:rsidRPr="000011B8" w:rsidRDefault="000011B8" w:rsidP="000011B8">
      <w:pPr>
        <w:tabs>
          <w:tab w:val="left" w:pos="567"/>
        </w:tabs>
        <w:spacing w:after="0" w:line="240" w:lineRule="auto"/>
        <w:rPr>
          <w:rFonts w:eastAsia="Times New Roman"/>
          <w:kern w:val="0"/>
          <w14:ligatures w14:val="none"/>
        </w:rPr>
      </w:pPr>
      <w:r w:rsidRPr="000011B8">
        <w:rPr>
          <w:rFonts w:eastAsia="Times New Roman"/>
          <w:kern w:val="0"/>
          <w14:ligatures w14:val="none"/>
        </w:rPr>
        <w:t xml:space="preserve"> </w:t>
      </w:r>
    </w:p>
    <w:p w14:paraId="7A4199E5" w14:textId="77777777" w:rsidR="000011B8" w:rsidRPr="000011B8" w:rsidRDefault="000011B8" w:rsidP="000011B8">
      <w:pPr>
        <w:tabs>
          <w:tab w:val="left" w:pos="567"/>
        </w:tabs>
        <w:spacing w:after="0" w:line="260" w:lineRule="exact"/>
        <w:rPr>
          <w:rFonts w:eastAsia="Times New Roman"/>
          <w:kern w:val="0"/>
          <w14:ligatures w14:val="none"/>
        </w:rPr>
      </w:pPr>
    </w:p>
    <w:p w14:paraId="41B9DC94" w14:textId="77777777" w:rsidR="000011B8" w:rsidRPr="000011B8" w:rsidRDefault="000011B8" w:rsidP="000011B8">
      <w:pPr>
        <w:tabs>
          <w:tab w:val="left" w:pos="567"/>
        </w:tabs>
        <w:spacing w:after="0" w:line="260" w:lineRule="exact"/>
        <w:rPr>
          <w:rFonts w:eastAsia="Times New Roman"/>
          <w:b/>
          <w:bCs/>
          <w:kern w:val="0"/>
          <w:lang w:eastAsia="lt-LT"/>
          <w14:ligatures w14:val="none"/>
        </w:rPr>
      </w:pPr>
      <w:r w:rsidRPr="000011B8">
        <w:rPr>
          <w:rFonts w:eastAsia="Times New Roman"/>
          <w:b/>
          <w:bCs/>
          <w:kern w:val="0"/>
          <w:lang w:eastAsia="lt-LT"/>
          <w14:ligatures w14:val="none"/>
        </w:rPr>
        <w:t>Pranešimas apie šalutinį poveikį</w:t>
      </w:r>
    </w:p>
    <w:p w14:paraId="124FF34F" w14:textId="77777777" w:rsidR="000011B8" w:rsidRPr="000011B8" w:rsidRDefault="000011B8" w:rsidP="000011B8">
      <w:pPr>
        <w:tabs>
          <w:tab w:val="left" w:pos="567"/>
        </w:tabs>
        <w:spacing w:after="0" w:line="260" w:lineRule="exact"/>
        <w:ind w:right="-449"/>
        <w:rPr>
          <w:rFonts w:eastAsia="Times New Roman"/>
          <w:kern w:val="0"/>
          <w14:ligatures w14:val="none"/>
        </w:rPr>
      </w:pPr>
      <w:r w:rsidRPr="000011B8">
        <w:rPr>
          <w:rFonts w:eastAsia="Times New Roman"/>
          <w:bCs/>
          <w:kern w:val="0"/>
          <w:lang w:eastAsia="lt-LT"/>
          <w14:ligatures w14:val="none"/>
        </w:rPr>
        <w:t xml:space="preserve">Jeigu pasireiškė šalutinis poveikis, įskaitant šiame lapelyje nenurodytą, pasakykite gydytojui arba vaistininkui. </w:t>
      </w:r>
      <w:r w:rsidRPr="000011B8">
        <w:rPr>
          <w:rFonts w:eastAsia="Calibri"/>
          <w:snapToGrid w:val="0"/>
          <w:kern w:val="0"/>
          <w14:ligatures w14:val="none"/>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0011B8">
          <w:rPr>
            <w:rFonts w:eastAsia="Calibri"/>
            <w:snapToGrid w:val="0"/>
            <w:color w:val="0000FF"/>
            <w:kern w:val="0"/>
            <w:u w:val="single"/>
            <w14:ligatures w14:val="none"/>
          </w:rPr>
          <w:t>https://vapris.vvkt.lt/vvkt-web/public/nrv</w:t>
        </w:r>
      </w:hyperlink>
      <w:r w:rsidRPr="000011B8">
        <w:rPr>
          <w:rFonts w:eastAsia="Calibri"/>
          <w:snapToGrid w:val="0"/>
          <w:kern w:val="0"/>
          <w14:ligatures w14:val="none"/>
        </w:rPr>
        <w:t xml:space="preserve"> arba užpildant Paciento pranešimo apie įtariamą nepageidaujamą reakciją (ĮNR) formą, kuri skelbiama </w:t>
      </w:r>
      <w:hyperlink r:id="rId6" w:history="1">
        <w:r w:rsidRPr="000011B8">
          <w:rPr>
            <w:rFonts w:eastAsia="Calibri"/>
            <w:snapToGrid w:val="0"/>
            <w:color w:val="0000FF"/>
            <w:kern w:val="0"/>
            <w:u w:val="single"/>
            <w14:ligatures w14:val="none"/>
          </w:rPr>
          <w:t>https://www.vvkt.lt/index.php?4004286486</w:t>
        </w:r>
      </w:hyperlink>
      <w:r w:rsidRPr="000011B8">
        <w:rPr>
          <w:rFonts w:eastAsia="Calibri"/>
          <w:snapToGrid w:val="0"/>
          <w:kern w:val="0"/>
          <w14:ligatures w14:val="none"/>
        </w:rPr>
        <w:t xml:space="preserve">, ir atsiunčiant elektroniniu paštu (adresu </w:t>
      </w:r>
      <w:hyperlink r:id="rId7" w:history="1">
        <w:r w:rsidRPr="000011B8">
          <w:rPr>
            <w:rFonts w:eastAsia="Calibri"/>
            <w:snapToGrid w:val="0"/>
            <w:color w:val="0000FF"/>
            <w:kern w:val="0"/>
            <w:u w:val="single"/>
            <w14:ligatures w14:val="none"/>
          </w:rPr>
          <w:t>NepageidaujamaR@vvkt.lt</w:t>
        </w:r>
      </w:hyperlink>
      <w:r w:rsidRPr="000011B8">
        <w:rPr>
          <w:rFonts w:eastAsia="Calibri"/>
          <w:snapToGrid w:val="0"/>
          <w:kern w:val="0"/>
          <w14:ligatures w14:val="none"/>
        </w:rPr>
        <w:t>) arba nemokamu telefonu 8 800 73 568. Pranešdami apie šalutinį poveikį galite mums padėti gauti daugiau informacijos apie šio vaisto saugumą</w:t>
      </w:r>
      <w:r w:rsidRPr="000011B8">
        <w:rPr>
          <w:rFonts w:ascii="Calibri" w:eastAsia="Calibri" w:hAnsi="Calibri"/>
          <w:snapToGrid w:val="0"/>
          <w:kern w:val="0"/>
          <w14:ligatures w14:val="none"/>
        </w:rPr>
        <w:t>.</w:t>
      </w:r>
    </w:p>
    <w:p w14:paraId="2035D380" w14:textId="77777777" w:rsidR="000011B8" w:rsidRPr="000011B8" w:rsidRDefault="000011B8" w:rsidP="000011B8">
      <w:pPr>
        <w:tabs>
          <w:tab w:val="left" w:pos="567"/>
        </w:tabs>
        <w:spacing w:after="0" w:line="260" w:lineRule="exact"/>
        <w:rPr>
          <w:rFonts w:eastAsia="Times New Roman"/>
          <w:bCs/>
          <w:kern w:val="0"/>
          <w:lang w:eastAsia="lt-LT"/>
          <w14:ligatures w14:val="none"/>
        </w:rPr>
      </w:pPr>
    </w:p>
    <w:p w14:paraId="4BFF9903" w14:textId="77777777" w:rsidR="000011B8" w:rsidRPr="000011B8" w:rsidRDefault="000011B8" w:rsidP="000011B8">
      <w:pPr>
        <w:tabs>
          <w:tab w:val="left" w:pos="567"/>
        </w:tabs>
        <w:spacing w:after="0" w:line="260" w:lineRule="exact"/>
        <w:rPr>
          <w:rFonts w:eastAsia="Times New Roman"/>
          <w:kern w:val="0"/>
          <w14:ligatures w14:val="none"/>
        </w:rPr>
      </w:pPr>
    </w:p>
    <w:p w14:paraId="279DD4D1"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kern w:val="0"/>
          <w14:ligatures w14:val="none"/>
        </w:rPr>
        <w:t>5.</w:t>
      </w:r>
      <w:r w:rsidRPr="000011B8">
        <w:rPr>
          <w:rFonts w:eastAsia="Times New Roman"/>
          <w:kern w:val="0"/>
          <w14:ligatures w14:val="none"/>
        </w:rPr>
        <w:tab/>
      </w:r>
      <w:r w:rsidRPr="000011B8">
        <w:rPr>
          <w:rFonts w:eastAsia="Times New Roman"/>
          <w:b/>
          <w:kern w:val="0"/>
          <w14:ligatures w14:val="none"/>
        </w:rPr>
        <w:t xml:space="preserve">Kaip laikyti </w:t>
      </w:r>
      <w:r w:rsidRPr="000011B8">
        <w:rPr>
          <w:rFonts w:eastAsia="Times New Roman"/>
          <w:b/>
          <w:bCs/>
          <w:iCs/>
          <w:kern w:val="0"/>
          <w14:ligatures w14:val="none"/>
        </w:rPr>
        <w:t xml:space="preserve">FLUSIMEX NT  </w:t>
      </w:r>
    </w:p>
    <w:p w14:paraId="6CFA2FC3" w14:textId="77777777" w:rsidR="000011B8" w:rsidRPr="000011B8" w:rsidRDefault="000011B8" w:rsidP="000011B8">
      <w:pPr>
        <w:tabs>
          <w:tab w:val="left" w:pos="567"/>
        </w:tabs>
        <w:spacing w:after="0" w:line="260" w:lineRule="exact"/>
        <w:rPr>
          <w:rFonts w:eastAsia="Times New Roman"/>
          <w:kern w:val="0"/>
          <w14:ligatures w14:val="none"/>
        </w:rPr>
      </w:pPr>
    </w:p>
    <w:p w14:paraId="550743E0"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Šį vaistą laikykite vaikams nepastebimoje ir nepasiekiamoje vietoje.</w:t>
      </w:r>
    </w:p>
    <w:p w14:paraId="12C3C1EB" w14:textId="77777777" w:rsidR="000011B8" w:rsidRPr="000011B8" w:rsidRDefault="000011B8" w:rsidP="000011B8">
      <w:pPr>
        <w:tabs>
          <w:tab w:val="left" w:pos="567"/>
        </w:tabs>
        <w:spacing w:after="0" w:line="260" w:lineRule="exact"/>
        <w:rPr>
          <w:rFonts w:eastAsia="Times New Roman"/>
          <w:kern w:val="0"/>
          <w14:ligatures w14:val="none"/>
        </w:rPr>
      </w:pPr>
    </w:p>
    <w:p w14:paraId="7AF30A2B"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Laikyti ne aukštesnėje kaip 25 °C temperatūroje. Lizdinę plokštelę laikyti išorinėje dėžutėje, kad vaistas būtų apsaugotas nuo šviesos.</w:t>
      </w:r>
    </w:p>
    <w:p w14:paraId="58D9FD7E" w14:textId="77777777" w:rsidR="000011B8" w:rsidRPr="000011B8" w:rsidRDefault="000011B8" w:rsidP="000011B8">
      <w:pPr>
        <w:tabs>
          <w:tab w:val="left" w:pos="567"/>
        </w:tabs>
        <w:spacing w:after="0" w:line="260" w:lineRule="exact"/>
        <w:rPr>
          <w:rFonts w:eastAsia="Times New Roman"/>
          <w:kern w:val="0"/>
          <w14:ligatures w14:val="none"/>
        </w:rPr>
      </w:pPr>
    </w:p>
    <w:p w14:paraId="3DDEBDF0"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Ant dėžutės po „Tinka iki“ ir lizdinės plokštelės po „EXP“ nurodytam tinkamumo laikui pasibaigus, šio vaisto vartoti negalima. Vaistas tinkamas vartoti iki paskutinės nurodyto mėnesio dienos.</w:t>
      </w:r>
    </w:p>
    <w:p w14:paraId="252980FF" w14:textId="77777777" w:rsidR="000011B8" w:rsidRPr="000011B8" w:rsidRDefault="000011B8" w:rsidP="000011B8">
      <w:pPr>
        <w:tabs>
          <w:tab w:val="left" w:pos="567"/>
        </w:tabs>
        <w:spacing w:after="0" w:line="260" w:lineRule="exact"/>
        <w:rPr>
          <w:rFonts w:eastAsia="Times New Roman"/>
          <w:kern w:val="0"/>
          <w14:ligatures w14:val="none"/>
        </w:rPr>
      </w:pPr>
    </w:p>
    <w:p w14:paraId="44468430" w14:textId="77777777" w:rsidR="000011B8" w:rsidRPr="000011B8" w:rsidRDefault="000011B8" w:rsidP="000011B8">
      <w:pPr>
        <w:numPr>
          <w:ilvl w:val="12"/>
          <w:numId w:val="0"/>
        </w:numPr>
        <w:tabs>
          <w:tab w:val="left" w:pos="567"/>
        </w:tabs>
        <w:spacing w:after="0" w:line="260" w:lineRule="exact"/>
        <w:ind w:right="-2"/>
        <w:rPr>
          <w:rFonts w:eastAsia="Times New Roman"/>
          <w:i/>
          <w:kern w:val="0"/>
          <w14:ligatures w14:val="none"/>
        </w:rPr>
      </w:pPr>
      <w:r w:rsidRPr="000011B8">
        <w:rPr>
          <w:rFonts w:eastAsia="Times New Roman"/>
          <w:noProof/>
          <w:kern w:val="0"/>
          <w14:ligatures w14:val="none"/>
        </w:rPr>
        <w:t>Vaistų negalima išmesti į kanalizaciją arba su buitinėmis atliekomis.</w:t>
      </w:r>
      <w:r w:rsidRPr="000011B8">
        <w:rPr>
          <w:rFonts w:eastAsia="Times New Roman"/>
          <w:kern w:val="0"/>
          <w14:ligatures w14:val="none"/>
        </w:rPr>
        <w:t xml:space="preserve"> </w:t>
      </w:r>
      <w:r w:rsidRPr="000011B8">
        <w:rPr>
          <w:rFonts w:eastAsia="Times New Roman"/>
          <w:noProof/>
          <w:kern w:val="0"/>
          <w14:ligatures w14:val="none"/>
        </w:rPr>
        <w:t>Kaip išmesti nereikalingus vaistus, klauskite vaistininko.</w:t>
      </w:r>
      <w:r w:rsidRPr="000011B8">
        <w:rPr>
          <w:rFonts w:eastAsia="Times New Roman"/>
          <w:kern w:val="0"/>
          <w14:ligatures w14:val="none"/>
        </w:rPr>
        <w:t xml:space="preserve"> </w:t>
      </w:r>
      <w:r w:rsidRPr="000011B8">
        <w:rPr>
          <w:rFonts w:eastAsia="Times New Roman"/>
          <w:noProof/>
          <w:kern w:val="0"/>
          <w14:ligatures w14:val="none"/>
        </w:rPr>
        <w:t>Šios priemonės padės apsaugoti aplinką.</w:t>
      </w:r>
    </w:p>
    <w:p w14:paraId="6049FF33" w14:textId="77777777" w:rsidR="000011B8" w:rsidRPr="000011B8" w:rsidRDefault="000011B8" w:rsidP="000011B8">
      <w:pPr>
        <w:tabs>
          <w:tab w:val="left" w:pos="567"/>
        </w:tabs>
        <w:spacing w:after="0" w:line="260" w:lineRule="exact"/>
        <w:rPr>
          <w:rFonts w:eastAsia="Times New Roman"/>
          <w:kern w:val="0"/>
          <w14:ligatures w14:val="none"/>
        </w:rPr>
      </w:pPr>
    </w:p>
    <w:p w14:paraId="11D03899" w14:textId="77777777" w:rsidR="000011B8" w:rsidRPr="000011B8" w:rsidRDefault="000011B8" w:rsidP="000011B8">
      <w:pPr>
        <w:tabs>
          <w:tab w:val="left" w:pos="567"/>
        </w:tabs>
        <w:spacing w:after="0" w:line="260" w:lineRule="exact"/>
        <w:rPr>
          <w:rFonts w:eastAsia="Times New Roman"/>
          <w:kern w:val="0"/>
          <w14:ligatures w14:val="none"/>
        </w:rPr>
      </w:pPr>
    </w:p>
    <w:p w14:paraId="7C17FCBA"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b/>
          <w:kern w:val="0"/>
          <w14:ligatures w14:val="none"/>
        </w:rPr>
        <w:t>6.</w:t>
      </w:r>
      <w:r w:rsidRPr="000011B8">
        <w:rPr>
          <w:rFonts w:eastAsia="Times New Roman"/>
          <w:kern w:val="0"/>
          <w14:ligatures w14:val="none"/>
        </w:rPr>
        <w:tab/>
      </w:r>
      <w:r w:rsidRPr="000011B8">
        <w:rPr>
          <w:rFonts w:eastAsia="Times New Roman"/>
          <w:b/>
          <w:bCs/>
          <w:kern w:val="0"/>
          <w14:ligatures w14:val="none"/>
        </w:rPr>
        <w:t>Pakuotės turinys ir kita informacija</w:t>
      </w:r>
    </w:p>
    <w:p w14:paraId="3F475FC9" w14:textId="77777777" w:rsidR="000011B8" w:rsidRPr="000011B8" w:rsidRDefault="000011B8" w:rsidP="000011B8">
      <w:pPr>
        <w:tabs>
          <w:tab w:val="left" w:pos="567"/>
        </w:tabs>
        <w:spacing w:after="0" w:line="260" w:lineRule="exact"/>
        <w:jc w:val="both"/>
        <w:rPr>
          <w:rFonts w:eastAsia="Times New Roman"/>
          <w:kern w:val="0"/>
          <w14:ligatures w14:val="none"/>
        </w:rPr>
      </w:pPr>
    </w:p>
    <w:p w14:paraId="3032715F" w14:textId="77777777" w:rsidR="000011B8" w:rsidRPr="000011B8" w:rsidRDefault="000011B8" w:rsidP="000011B8">
      <w:pPr>
        <w:tabs>
          <w:tab w:val="left" w:pos="567"/>
        </w:tabs>
        <w:spacing w:after="0" w:line="260" w:lineRule="exact"/>
        <w:rPr>
          <w:rFonts w:eastAsia="Times New Roman"/>
          <w:b/>
          <w:kern w:val="0"/>
          <w14:ligatures w14:val="none"/>
        </w:rPr>
      </w:pPr>
      <w:r w:rsidRPr="000011B8">
        <w:rPr>
          <w:rFonts w:eastAsia="Times New Roman"/>
          <w:b/>
          <w:bCs/>
          <w:iCs/>
          <w:kern w:val="0"/>
          <w14:ligatures w14:val="none"/>
        </w:rPr>
        <w:lastRenderedPageBreak/>
        <w:t>FLUSIMEX NT sudėtis</w:t>
      </w:r>
    </w:p>
    <w:p w14:paraId="1A340AB4" w14:textId="77777777" w:rsidR="000011B8" w:rsidRPr="000011B8" w:rsidRDefault="000011B8" w:rsidP="000011B8">
      <w:pPr>
        <w:numPr>
          <w:ilvl w:val="0"/>
          <w:numId w:val="6"/>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Veikliosios medžiagos yra </w:t>
      </w:r>
      <w:proofErr w:type="spellStart"/>
      <w:r w:rsidRPr="000011B8">
        <w:rPr>
          <w:rFonts w:eastAsia="Times New Roman"/>
          <w:kern w:val="0"/>
          <w14:ligatures w14:val="none"/>
        </w:rPr>
        <w:t>paracetamolis</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pseudoefedrino</w:t>
      </w:r>
      <w:proofErr w:type="spellEnd"/>
      <w:r w:rsidRPr="000011B8">
        <w:rPr>
          <w:rFonts w:eastAsia="Times New Roman"/>
          <w:kern w:val="0"/>
          <w14:ligatures w14:val="none"/>
        </w:rPr>
        <w:t xml:space="preserve"> hidrochloridas, </w:t>
      </w:r>
      <w:proofErr w:type="spellStart"/>
      <w:r w:rsidRPr="000011B8">
        <w:rPr>
          <w:rFonts w:eastAsia="Times New Roman"/>
          <w:kern w:val="0"/>
          <w14:ligatures w14:val="none"/>
        </w:rPr>
        <w:t>dekstrometorfano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hidrobromidas</w:t>
      </w:r>
      <w:proofErr w:type="spellEnd"/>
      <w:r w:rsidRPr="000011B8">
        <w:rPr>
          <w:rFonts w:eastAsia="Times New Roman"/>
          <w:kern w:val="0"/>
          <w14:ligatures w14:val="none"/>
        </w:rPr>
        <w:t xml:space="preserve"> ir </w:t>
      </w:r>
      <w:proofErr w:type="spellStart"/>
      <w:r w:rsidRPr="000011B8">
        <w:rPr>
          <w:rFonts w:eastAsia="Times New Roman"/>
          <w:kern w:val="0"/>
          <w14:ligatures w14:val="none"/>
        </w:rPr>
        <w:t>chlorfenamino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maleatas</w:t>
      </w:r>
      <w:proofErr w:type="spellEnd"/>
      <w:r w:rsidRPr="000011B8">
        <w:rPr>
          <w:rFonts w:eastAsia="Times New Roman"/>
          <w:kern w:val="0"/>
          <w14:ligatures w14:val="none"/>
        </w:rPr>
        <w:t xml:space="preserve">. Kiekvienoje minkštojoje kapsulėje yra 250 mg </w:t>
      </w:r>
      <w:proofErr w:type="spellStart"/>
      <w:r w:rsidRPr="000011B8">
        <w:rPr>
          <w:rFonts w:eastAsia="Times New Roman"/>
          <w:kern w:val="0"/>
          <w14:ligatures w14:val="none"/>
        </w:rPr>
        <w:t>paracetamolio</w:t>
      </w:r>
      <w:proofErr w:type="spellEnd"/>
      <w:r w:rsidRPr="000011B8">
        <w:rPr>
          <w:rFonts w:eastAsia="Times New Roman"/>
          <w:kern w:val="0"/>
          <w14:ligatures w14:val="none"/>
        </w:rPr>
        <w:t xml:space="preserve">, 30 mg </w:t>
      </w:r>
      <w:proofErr w:type="spellStart"/>
      <w:r w:rsidRPr="000011B8">
        <w:rPr>
          <w:rFonts w:eastAsia="Times New Roman"/>
          <w:kern w:val="0"/>
          <w14:ligatures w14:val="none"/>
        </w:rPr>
        <w:t>pseudoefedrino</w:t>
      </w:r>
      <w:proofErr w:type="spellEnd"/>
      <w:r w:rsidRPr="000011B8">
        <w:rPr>
          <w:rFonts w:eastAsia="Times New Roman"/>
          <w:kern w:val="0"/>
          <w14:ligatures w14:val="none"/>
        </w:rPr>
        <w:t xml:space="preserve"> hidrochlorido, 10 mg </w:t>
      </w:r>
      <w:proofErr w:type="spellStart"/>
      <w:r w:rsidRPr="000011B8">
        <w:rPr>
          <w:rFonts w:eastAsia="Times New Roman"/>
          <w:kern w:val="0"/>
          <w14:ligatures w14:val="none"/>
        </w:rPr>
        <w:t>dekstrometorfano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hidrobromido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dekstrometorfano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hidrobromido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monohidrato</w:t>
      </w:r>
      <w:proofErr w:type="spellEnd"/>
      <w:r w:rsidRPr="000011B8">
        <w:rPr>
          <w:rFonts w:eastAsia="Times New Roman"/>
          <w:kern w:val="0"/>
          <w14:ligatures w14:val="none"/>
        </w:rPr>
        <w:t xml:space="preserve"> pavidalu) ir 2 mg </w:t>
      </w:r>
      <w:proofErr w:type="spellStart"/>
      <w:r w:rsidRPr="000011B8">
        <w:rPr>
          <w:rFonts w:eastAsia="Times New Roman"/>
          <w:kern w:val="0"/>
          <w14:ligatures w14:val="none"/>
        </w:rPr>
        <w:t>chlorfenamino</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maleato</w:t>
      </w:r>
      <w:proofErr w:type="spellEnd"/>
      <w:r w:rsidRPr="000011B8">
        <w:rPr>
          <w:rFonts w:eastAsia="Times New Roman"/>
          <w:kern w:val="0"/>
          <w14:ligatures w14:val="none"/>
        </w:rPr>
        <w:t>.</w:t>
      </w:r>
    </w:p>
    <w:p w14:paraId="598B4FEA" w14:textId="77777777" w:rsidR="000011B8" w:rsidRPr="000011B8" w:rsidRDefault="000011B8" w:rsidP="000011B8">
      <w:pPr>
        <w:numPr>
          <w:ilvl w:val="0"/>
          <w:numId w:val="6"/>
        </w:numPr>
        <w:tabs>
          <w:tab w:val="left" w:pos="567"/>
        </w:tabs>
        <w:spacing w:after="0" w:line="240" w:lineRule="auto"/>
        <w:rPr>
          <w:rFonts w:eastAsia="Times New Roman"/>
          <w:kern w:val="0"/>
          <w14:ligatures w14:val="none"/>
        </w:rPr>
      </w:pPr>
      <w:r w:rsidRPr="000011B8">
        <w:rPr>
          <w:rFonts w:eastAsia="Times New Roman"/>
          <w:kern w:val="0"/>
          <w14:ligatures w14:val="none"/>
        </w:rPr>
        <w:t xml:space="preserve">Pagalbinės medžiagos yra: kapsulės turinys - </w:t>
      </w:r>
      <w:proofErr w:type="spellStart"/>
      <w:r w:rsidRPr="000011B8">
        <w:rPr>
          <w:rFonts w:eastAsia="Times New Roman"/>
          <w:kern w:val="0"/>
          <w14:ligatures w14:val="none"/>
        </w:rPr>
        <w:t>povidonas</w:t>
      </w:r>
      <w:proofErr w:type="spellEnd"/>
      <w:r w:rsidRPr="000011B8">
        <w:rPr>
          <w:rFonts w:eastAsia="Times New Roman"/>
          <w:kern w:val="0"/>
          <w14:ligatures w14:val="none"/>
        </w:rPr>
        <w:t xml:space="preserve"> K25, </w:t>
      </w:r>
      <w:proofErr w:type="spellStart"/>
      <w:r w:rsidRPr="000011B8">
        <w:rPr>
          <w:rFonts w:eastAsia="Times New Roman"/>
          <w:kern w:val="0"/>
          <w14:ligatures w14:val="none"/>
        </w:rPr>
        <w:t>propilenglikolis</w:t>
      </w:r>
      <w:proofErr w:type="spellEnd"/>
      <w:r w:rsidRPr="000011B8">
        <w:rPr>
          <w:rFonts w:eastAsia="Times New Roman"/>
          <w:kern w:val="0"/>
          <w14:ligatures w14:val="none"/>
        </w:rPr>
        <w:t xml:space="preserve">, išgrynintas vanduo, </w:t>
      </w:r>
      <w:proofErr w:type="spellStart"/>
      <w:r w:rsidRPr="000011B8">
        <w:rPr>
          <w:rFonts w:eastAsia="Times New Roman"/>
          <w:kern w:val="0"/>
          <w14:ligatures w14:val="none"/>
        </w:rPr>
        <w:t>makrogolis</w:t>
      </w:r>
      <w:proofErr w:type="spellEnd"/>
      <w:r w:rsidRPr="000011B8">
        <w:rPr>
          <w:rFonts w:eastAsia="Times New Roman"/>
          <w:kern w:val="0"/>
          <w14:ligatures w14:val="none"/>
        </w:rPr>
        <w:t xml:space="preserve"> 400 ir kapsulės apvalkalas - želatina, </w:t>
      </w:r>
      <w:proofErr w:type="spellStart"/>
      <w:r w:rsidRPr="000011B8">
        <w:rPr>
          <w:rFonts w:eastAsia="Times New Roman"/>
          <w:kern w:val="0"/>
          <w14:ligatures w14:val="none"/>
        </w:rPr>
        <w:t>glicerolis</w:t>
      </w:r>
      <w:proofErr w:type="spellEnd"/>
      <w:r w:rsidRPr="000011B8">
        <w:rPr>
          <w:rFonts w:eastAsia="Times New Roman"/>
          <w:kern w:val="0"/>
          <w14:ligatures w14:val="none"/>
        </w:rPr>
        <w:t xml:space="preserve">, iš dalies </w:t>
      </w:r>
      <w:proofErr w:type="spellStart"/>
      <w:r w:rsidRPr="000011B8">
        <w:rPr>
          <w:rFonts w:eastAsia="Times New Roman"/>
          <w:kern w:val="0"/>
          <w14:ligatures w14:val="none"/>
        </w:rPr>
        <w:t>dehidratuotas</w:t>
      </w:r>
      <w:proofErr w:type="spellEnd"/>
      <w:r w:rsidRPr="000011B8">
        <w:rPr>
          <w:rFonts w:eastAsia="Times New Roman"/>
          <w:kern w:val="0"/>
          <w14:ligatures w14:val="none"/>
        </w:rPr>
        <w:t xml:space="preserve"> skystasis </w:t>
      </w:r>
      <w:proofErr w:type="spellStart"/>
      <w:r w:rsidRPr="000011B8">
        <w:rPr>
          <w:rFonts w:eastAsia="Times New Roman"/>
          <w:kern w:val="0"/>
          <w14:ligatures w14:val="none"/>
        </w:rPr>
        <w:t>sorbitolis</w:t>
      </w:r>
      <w:proofErr w:type="spellEnd"/>
      <w:r w:rsidRPr="000011B8">
        <w:rPr>
          <w:rFonts w:eastAsia="Times New Roman"/>
          <w:kern w:val="0"/>
          <w14:ligatures w14:val="none"/>
        </w:rPr>
        <w:t xml:space="preserve"> (E 420), metilo </w:t>
      </w:r>
      <w:proofErr w:type="spellStart"/>
      <w:r w:rsidRPr="000011B8">
        <w:rPr>
          <w:rFonts w:eastAsia="Times New Roman"/>
          <w:kern w:val="0"/>
          <w14:ligatures w14:val="none"/>
        </w:rPr>
        <w:t>parahidroksibenzoatas</w:t>
      </w:r>
      <w:proofErr w:type="spellEnd"/>
      <w:r w:rsidRPr="000011B8">
        <w:rPr>
          <w:rFonts w:eastAsia="Times New Roman"/>
          <w:kern w:val="0"/>
          <w14:ligatures w14:val="none"/>
        </w:rPr>
        <w:t xml:space="preserve"> (E 218), </w:t>
      </w:r>
      <w:proofErr w:type="spellStart"/>
      <w:r w:rsidRPr="000011B8">
        <w:rPr>
          <w:rFonts w:eastAsia="Times New Roman"/>
          <w:kern w:val="0"/>
          <w14:ligatures w14:val="none"/>
        </w:rPr>
        <w:t>patent</w:t>
      </w:r>
      <w:proofErr w:type="spellEnd"/>
      <w:r w:rsidRPr="000011B8">
        <w:rPr>
          <w:rFonts w:eastAsia="Times New Roman"/>
          <w:kern w:val="0"/>
          <w14:ligatures w14:val="none"/>
        </w:rPr>
        <w:t xml:space="preserve"> mėlynasis V (E 131), išgrynintas vanduo.</w:t>
      </w:r>
    </w:p>
    <w:p w14:paraId="5085AA82" w14:textId="77777777" w:rsidR="000011B8" w:rsidRPr="000011B8" w:rsidRDefault="000011B8" w:rsidP="000011B8">
      <w:pPr>
        <w:tabs>
          <w:tab w:val="left" w:pos="567"/>
        </w:tabs>
        <w:spacing w:after="0" w:line="260" w:lineRule="exact"/>
        <w:jc w:val="both"/>
        <w:rPr>
          <w:rFonts w:eastAsia="Times New Roman"/>
          <w:kern w:val="0"/>
          <w14:ligatures w14:val="none"/>
        </w:rPr>
      </w:pPr>
    </w:p>
    <w:p w14:paraId="32EB29A6" w14:textId="77777777" w:rsidR="000011B8" w:rsidRPr="000011B8" w:rsidRDefault="000011B8" w:rsidP="000011B8">
      <w:pPr>
        <w:tabs>
          <w:tab w:val="left" w:pos="567"/>
        </w:tabs>
        <w:spacing w:after="0" w:line="260" w:lineRule="exact"/>
        <w:jc w:val="both"/>
        <w:rPr>
          <w:rFonts w:eastAsia="Times New Roman"/>
          <w:b/>
          <w:bCs/>
          <w:iCs/>
          <w:kern w:val="0"/>
          <w14:ligatures w14:val="none"/>
        </w:rPr>
      </w:pPr>
      <w:r w:rsidRPr="000011B8">
        <w:rPr>
          <w:rFonts w:eastAsia="Times New Roman"/>
          <w:b/>
          <w:bCs/>
          <w:iCs/>
          <w:kern w:val="0"/>
          <w14:ligatures w14:val="none"/>
        </w:rPr>
        <w:t>FLUSIMEX NT išvaizda ir kiekis pakuotėje</w:t>
      </w:r>
    </w:p>
    <w:p w14:paraId="02A998C7" w14:textId="77777777" w:rsidR="000011B8" w:rsidRPr="000011B8" w:rsidRDefault="000011B8" w:rsidP="000011B8">
      <w:pPr>
        <w:tabs>
          <w:tab w:val="left" w:pos="567"/>
        </w:tabs>
        <w:autoSpaceDE w:val="0"/>
        <w:autoSpaceDN w:val="0"/>
        <w:adjustRightInd w:val="0"/>
        <w:spacing w:after="0" w:line="260" w:lineRule="exact"/>
        <w:rPr>
          <w:rFonts w:eastAsia="Times New Roman"/>
          <w:kern w:val="0"/>
          <w14:ligatures w14:val="none"/>
        </w:rPr>
      </w:pPr>
      <w:r w:rsidRPr="000011B8">
        <w:rPr>
          <w:rFonts w:eastAsia="Times New Roman"/>
          <w:noProof/>
          <w:kern w:val="0"/>
          <w14:ligatures w14:val="none"/>
        </w:rPr>
        <w:t>Mėlynos, ovalios, 17,0 ± 0,5 mm ilgio ir 10,5 ± 0,5 mm pločio minkštosios kapsulės su skaidriu klampiu skysčiu viduje.</w:t>
      </w:r>
    </w:p>
    <w:p w14:paraId="3F56CB1B" w14:textId="77777777" w:rsidR="000011B8" w:rsidRPr="000011B8" w:rsidRDefault="000011B8" w:rsidP="000011B8">
      <w:pPr>
        <w:tabs>
          <w:tab w:val="left" w:pos="567"/>
        </w:tabs>
        <w:autoSpaceDE w:val="0"/>
        <w:autoSpaceDN w:val="0"/>
        <w:adjustRightInd w:val="0"/>
        <w:spacing w:after="0" w:line="260" w:lineRule="exact"/>
        <w:rPr>
          <w:rFonts w:eastAsia="Times New Roman"/>
          <w:kern w:val="0"/>
          <w14:ligatures w14:val="none"/>
        </w:rPr>
      </w:pPr>
      <w:r w:rsidRPr="000011B8">
        <w:rPr>
          <w:rFonts w:eastAsia="Times New Roman"/>
          <w:kern w:val="0"/>
          <w14:ligatures w14:val="none"/>
        </w:rPr>
        <w:t>Kartono dėžutė, kurioje yra 2 PVC/Al lizdinės plokštelės, kurių kiekvienoje yra 8 minkštosios kapsulės.</w:t>
      </w:r>
    </w:p>
    <w:p w14:paraId="7FBAA938" w14:textId="77777777" w:rsidR="000011B8" w:rsidRPr="000011B8" w:rsidRDefault="000011B8" w:rsidP="000011B8">
      <w:pPr>
        <w:tabs>
          <w:tab w:val="left" w:pos="567"/>
        </w:tabs>
        <w:spacing w:after="0" w:line="260" w:lineRule="exact"/>
        <w:jc w:val="both"/>
        <w:rPr>
          <w:rFonts w:eastAsia="Times New Roman"/>
          <w:kern w:val="0"/>
          <w14:ligatures w14:val="none"/>
        </w:rPr>
      </w:pPr>
    </w:p>
    <w:p w14:paraId="36FAB517" w14:textId="77777777" w:rsidR="000011B8" w:rsidRPr="000011B8" w:rsidRDefault="000011B8" w:rsidP="000011B8">
      <w:pPr>
        <w:tabs>
          <w:tab w:val="left" w:pos="567"/>
        </w:tabs>
        <w:spacing w:after="0" w:line="260" w:lineRule="exact"/>
        <w:jc w:val="both"/>
        <w:rPr>
          <w:rFonts w:eastAsia="Times New Roman"/>
          <w:b/>
          <w:kern w:val="0"/>
          <w14:ligatures w14:val="none"/>
        </w:rPr>
      </w:pPr>
      <w:r w:rsidRPr="000011B8">
        <w:rPr>
          <w:rFonts w:eastAsia="Times New Roman"/>
          <w:b/>
          <w:kern w:val="0"/>
          <w14:ligatures w14:val="none"/>
        </w:rPr>
        <w:t>Registruotojas</w:t>
      </w:r>
    </w:p>
    <w:p w14:paraId="4B0214FD" w14:textId="77777777" w:rsidR="000011B8" w:rsidRPr="000011B8" w:rsidRDefault="000011B8" w:rsidP="000011B8">
      <w:pPr>
        <w:tabs>
          <w:tab w:val="left" w:pos="567"/>
        </w:tabs>
        <w:spacing w:after="0" w:line="260" w:lineRule="exact"/>
        <w:jc w:val="both"/>
        <w:rPr>
          <w:rFonts w:eastAsia="Times New Roman"/>
          <w:b/>
          <w:kern w:val="0"/>
          <w14:ligatures w14:val="none"/>
        </w:rPr>
      </w:pPr>
    </w:p>
    <w:p w14:paraId="29EBFB63" w14:textId="77777777" w:rsidR="000011B8" w:rsidRPr="000011B8" w:rsidRDefault="000011B8" w:rsidP="000011B8">
      <w:pPr>
        <w:tabs>
          <w:tab w:val="left" w:pos="567"/>
        </w:tabs>
        <w:spacing w:after="0" w:line="260" w:lineRule="exact"/>
        <w:rPr>
          <w:rFonts w:eastAsia="Times New Roman"/>
          <w:noProof/>
          <w:kern w:val="0"/>
          <w14:ligatures w14:val="none"/>
        </w:rPr>
      </w:pPr>
      <w:r w:rsidRPr="000011B8">
        <w:rPr>
          <w:rFonts w:eastAsia="Times New Roman"/>
          <w:noProof/>
          <w:kern w:val="0"/>
          <w14:ligatures w14:val="none"/>
        </w:rPr>
        <w:t>BIOFARM S.A.</w:t>
      </w:r>
    </w:p>
    <w:p w14:paraId="5D17D7C2" w14:textId="77777777" w:rsidR="000011B8" w:rsidRPr="000011B8" w:rsidRDefault="000011B8" w:rsidP="000011B8">
      <w:pPr>
        <w:tabs>
          <w:tab w:val="left" w:pos="567"/>
        </w:tabs>
        <w:spacing w:after="0" w:line="260" w:lineRule="exact"/>
        <w:rPr>
          <w:rFonts w:eastAsia="Times New Roman"/>
          <w:kern w:val="0"/>
          <w14:ligatures w14:val="none"/>
        </w:rPr>
      </w:pPr>
      <w:proofErr w:type="spellStart"/>
      <w:r w:rsidRPr="000011B8">
        <w:rPr>
          <w:rFonts w:eastAsia="Times New Roman"/>
          <w:kern w:val="0"/>
          <w14:ligatures w14:val="none"/>
        </w:rPr>
        <w:t>No</w:t>
      </w:r>
      <w:proofErr w:type="spellEnd"/>
      <w:r w:rsidRPr="000011B8">
        <w:rPr>
          <w:rFonts w:eastAsia="Times New Roman"/>
          <w:kern w:val="0"/>
          <w14:ligatures w14:val="none"/>
        </w:rPr>
        <w:t xml:space="preserve">. 99 </w:t>
      </w:r>
      <w:proofErr w:type="spellStart"/>
      <w:r w:rsidRPr="000011B8">
        <w:rPr>
          <w:rFonts w:eastAsia="Times New Roman"/>
          <w:kern w:val="0"/>
          <w14:ligatures w14:val="none"/>
        </w:rPr>
        <w:t>Logofătul</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Tăutu</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Street</w:t>
      </w:r>
      <w:proofErr w:type="spellEnd"/>
      <w:r w:rsidRPr="000011B8">
        <w:rPr>
          <w:rFonts w:eastAsia="Times New Roman"/>
          <w:kern w:val="0"/>
          <w14:ligatures w14:val="none"/>
        </w:rPr>
        <w:t xml:space="preserve">, 3rd </w:t>
      </w:r>
      <w:proofErr w:type="spellStart"/>
      <w:r w:rsidRPr="000011B8">
        <w:rPr>
          <w:rFonts w:eastAsia="Times New Roman"/>
          <w:kern w:val="0"/>
          <w14:ligatures w14:val="none"/>
        </w:rPr>
        <w:t>City</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District</w:t>
      </w:r>
      <w:proofErr w:type="spellEnd"/>
    </w:p>
    <w:p w14:paraId="76BD22A9"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031212 </w:t>
      </w:r>
      <w:proofErr w:type="spellStart"/>
      <w:r w:rsidRPr="000011B8">
        <w:rPr>
          <w:rFonts w:eastAsia="Times New Roman"/>
          <w:kern w:val="0"/>
          <w14:ligatures w14:val="none"/>
        </w:rPr>
        <w:t>Bucharest</w:t>
      </w:r>
      <w:proofErr w:type="spellEnd"/>
    </w:p>
    <w:p w14:paraId="50E7B0E5" w14:textId="77777777" w:rsidR="000011B8" w:rsidRPr="000011B8" w:rsidRDefault="000011B8" w:rsidP="000011B8">
      <w:pPr>
        <w:shd w:val="clear" w:color="auto" w:fill="FFFFFF"/>
        <w:tabs>
          <w:tab w:val="left" w:pos="567"/>
        </w:tabs>
        <w:spacing w:after="0" w:line="264" w:lineRule="exact"/>
        <w:ind w:right="-882"/>
        <w:rPr>
          <w:rFonts w:eastAsia="Times New Roman"/>
          <w:spacing w:val="-1"/>
          <w:kern w:val="0"/>
          <w14:ligatures w14:val="none"/>
        </w:rPr>
      </w:pPr>
      <w:r w:rsidRPr="000011B8">
        <w:rPr>
          <w:rFonts w:eastAsia="Times New Roman"/>
          <w:kern w:val="0"/>
          <w14:ligatures w14:val="none"/>
        </w:rPr>
        <w:t>Rumunija</w:t>
      </w:r>
    </w:p>
    <w:p w14:paraId="637A12A3" w14:textId="77777777" w:rsidR="000011B8" w:rsidRPr="000011B8" w:rsidRDefault="000011B8" w:rsidP="000011B8">
      <w:pPr>
        <w:tabs>
          <w:tab w:val="left" w:pos="567"/>
        </w:tabs>
        <w:spacing w:after="0" w:line="260" w:lineRule="exact"/>
        <w:jc w:val="both"/>
        <w:rPr>
          <w:rFonts w:eastAsia="Times New Roman"/>
          <w:b/>
          <w:kern w:val="0"/>
          <w14:ligatures w14:val="none"/>
        </w:rPr>
      </w:pPr>
    </w:p>
    <w:p w14:paraId="5D29E210" w14:textId="77777777" w:rsidR="000011B8" w:rsidRPr="000011B8" w:rsidRDefault="000011B8" w:rsidP="000011B8">
      <w:pPr>
        <w:tabs>
          <w:tab w:val="left" w:pos="567"/>
        </w:tabs>
        <w:spacing w:after="0" w:line="260" w:lineRule="exact"/>
        <w:jc w:val="both"/>
        <w:rPr>
          <w:rFonts w:eastAsia="Times New Roman"/>
          <w:b/>
          <w:kern w:val="0"/>
          <w14:ligatures w14:val="none"/>
        </w:rPr>
      </w:pPr>
      <w:r w:rsidRPr="000011B8">
        <w:rPr>
          <w:rFonts w:eastAsia="Times New Roman"/>
          <w:b/>
          <w:kern w:val="0"/>
          <w14:ligatures w14:val="none"/>
        </w:rPr>
        <w:t xml:space="preserve">Gamintojas </w:t>
      </w:r>
    </w:p>
    <w:p w14:paraId="2AD25A67" w14:textId="77777777" w:rsidR="000011B8" w:rsidRPr="000011B8" w:rsidRDefault="000011B8" w:rsidP="000011B8">
      <w:pPr>
        <w:tabs>
          <w:tab w:val="left" w:pos="567"/>
        </w:tabs>
        <w:spacing w:after="0" w:line="260" w:lineRule="exact"/>
        <w:jc w:val="both"/>
        <w:rPr>
          <w:rFonts w:eastAsia="Times New Roman"/>
          <w:kern w:val="0"/>
          <w14:ligatures w14:val="none"/>
        </w:rPr>
      </w:pPr>
    </w:p>
    <w:p w14:paraId="62E2EC0B" w14:textId="77777777" w:rsidR="000011B8" w:rsidRPr="000011B8" w:rsidRDefault="000011B8" w:rsidP="000011B8">
      <w:pPr>
        <w:tabs>
          <w:tab w:val="left" w:pos="567"/>
        </w:tabs>
        <w:spacing w:after="0" w:line="260" w:lineRule="exact"/>
        <w:rPr>
          <w:rFonts w:eastAsia="Times New Roman"/>
          <w:noProof/>
          <w:kern w:val="0"/>
          <w14:ligatures w14:val="none"/>
        </w:rPr>
      </w:pPr>
      <w:r w:rsidRPr="000011B8">
        <w:rPr>
          <w:rFonts w:eastAsia="Times New Roman"/>
          <w:noProof/>
          <w:kern w:val="0"/>
          <w14:ligatures w14:val="none"/>
        </w:rPr>
        <w:t>S.C. BIOFARM S.A.</w:t>
      </w:r>
    </w:p>
    <w:p w14:paraId="36865EE7" w14:textId="77777777" w:rsidR="000011B8" w:rsidRPr="000011B8" w:rsidRDefault="000011B8" w:rsidP="000011B8">
      <w:pPr>
        <w:tabs>
          <w:tab w:val="left" w:pos="567"/>
        </w:tabs>
        <w:spacing w:after="0" w:line="260" w:lineRule="exact"/>
        <w:rPr>
          <w:rFonts w:eastAsia="Times New Roman"/>
          <w:kern w:val="0"/>
          <w14:ligatures w14:val="none"/>
        </w:rPr>
      </w:pPr>
      <w:proofErr w:type="spellStart"/>
      <w:r w:rsidRPr="000011B8">
        <w:rPr>
          <w:rFonts w:eastAsia="Times New Roman"/>
          <w:kern w:val="0"/>
          <w14:ligatures w14:val="none"/>
        </w:rPr>
        <w:t>No</w:t>
      </w:r>
      <w:proofErr w:type="spellEnd"/>
      <w:r w:rsidRPr="000011B8">
        <w:rPr>
          <w:rFonts w:eastAsia="Times New Roman"/>
          <w:kern w:val="0"/>
          <w14:ligatures w14:val="none"/>
        </w:rPr>
        <w:t xml:space="preserve">. 99 </w:t>
      </w:r>
      <w:proofErr w:type="spellStart"/>
      <w:r w:rsidRPr="000011B8">
        <w:rPr>
          <w:rFonts w:eastAsia="Times New Roman"/>
          <w:kern w:val="0"/>
          <w14:ligatures w14:val="none"/>
        </w:rPr>
        <w:t>Logofătul</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Tăutu</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Street</w:t>
      </w:r>
      <w:proofErr w:type="spellEnd"/>
      <w:r w:rsidRPr="000011B8">
        <w:rPr>
          <w:rFonts w:eastAsia="Times New Roman"/>
          <w:kern w:val="0"/>
          <w14:ligatures w14:val="none"/>
        </w:rPr>
        <w:t xml:space="preserve">, 3rd </w:t>
      </w:r>
      <w:proofErr w:type="spellStart"/>
      <w:r w:rsidRPr="000011B8">
        <w:rPr>
          <w:rFonts w:eastAsia="Times New Roman"/>
          <w:kern w:val="0"/>
          <w14:ligatures w14:val="none"/>
        </w:rPr>
        <w:t>City</w:t>
      </w:r>
      <w:proofErr w:type="spellEnd"/>
      <w:r w:rsidRPr="000011B8">
        <w:rPr>
          <w:rFonts w:eastAsia="Times New Roman"/>
          <w:kern w:val="0"/>
          <w14:ligatures w14:val="none"/>
        </w:rPr>
        <w:t xml:space="preserve"> </w:t>
      </w:r>
      <w:proofErr w:type="spellStart"/>
      <w:r w:rsidRPr="000011B8">
        <w:rPr>
          <w:rFonts w:eastAsia="Times New Roman"/>
          <w:kern w:val="0"/>
          <w14:ligatures w14:val="none"/>
        </w:rPr>
        <w:t>District</w:t>
      </w:r>
      <w:proofErr w:type="spellEnd"/>
    </w:p>
    <w:p w14:paraId="5BF395E3"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kern w:val="0"/>
          <w14:ligatures w14:val="none"/>
        </w:rPr>
        <w:t xml:space="preserve">031212 </w:t>
      </w:r>
      <w:proofErr w:type="spellStart"/>
      <w:r w:rsidRPr="000011B8">
        <w:rPr>
          <w:rFonts w:eastAsia="Times New Roman"/>
          <w:kern w:val="0"/>
          <w14:ligatures w14:val="none"/>
        </w:rPr>
        <w:t>Bucharest</w:t>
      </w:r>
      <w:proofErr w:type="spellEnd"/>
    </w:p>
    <w:p w14:paraId="2ACA1ABB" w14:textId="77777777" w:rsidR="000011B8" w:rsidRPr="000011B8" w:rsidRDefault="000011B8" w:rsidP="000011B8">
      <w:pPr>
        <w:shd w:val="clear" w:color="auto" w:fill="FFFFFF"/>
        <w:tabs>
          <w:tab w:val="left" w:pos="567"/>
        </w:tabs>
        <w:spacing w:after="0" w:line="264" w:lineRule="exact"/>
        <w:ind w:right="-882"/>
        <w:rPr>
          <w:rFonts w:eastAsia="Times New Roman"/>
          <w:spacing w:val="-1"/>
          <w:kern w:val="0"/>
          <w14:ligatures w14:val="none"/>
        </w:rPr>
      </w:pPr>
      <w:r w:rsidRPr="000011B8">
        <w:rPr>
          <w:rFonts w:eastAsia="Times New Roman"/>
          <w:kern w:val="0"/>
          <w14:ligatures w14:val="none"/>
        </w:rPr>
        <w:t>Rumunija</w:t>
      </w:r>
    </w:p>
    <w:p w14:paraId="267035AD" w14:textId="77777777" w:rsidR="000011B8" w:rsidRPr="000011B8" w:rsidRDefault="000011B8" w:rsidP="000011B8">
      <w:pPr>
        <w:shd w:val="clear" w:color="auto" w:fill="FFFFFF"/>
        <w:tabs>
          <w:tab w:val="left" w:pos="567"/>
        </w:tabs>
        <w:spacing w:after="0" w:line="264" w:lineRule="exact"/>
        <w:ind w:right="-882"/>
        <w:rPr>
          <w:rFonts w:eastAsia="Times New Roman"/>
          <w:spacing w:val="-1"/>
          <w:kern w:val="0"/>
          <w14:ligatures w14:val="none"/>
        </w:rPr>
      </w:pPr>
    </w:p>
    <w:p w14:paraId="39C7FB19" w14:textId="77777777" w:rsidR="000011B8" w:rsidRPr="000011B8" w:rsidRDefault="000011B8" w:rsidP="000011B8">
      <w:pPr>
        <w:numPr>
          <w:ilvl w:val="12"/>
          <w:numId w:val="0"/>
        </w:numPr>
        <w:tabs>
          <w:tab w:val="left" w:pos="567"/>
        </w:tabs>
        <w:spacing w:after="0" w:line="260" w:lineRule="exact"/>
        <w:ind w:right="-2"/>
        <w:rPr>
          <w:rFonts w:eastAsia="Times New Roman"/>
          <w:noProof/>
          <w:kern w:val="0"/>
          <w14:ligatures w14:val="none"/>
        </w:rPr>
      </w:pPr>
      <w:r w:rsidRPr="000011B8">
        <w:rPr>
          <w:rFonts w:eastAsia="Times New Roman"/>
          <w:noProof/>
          <w:kern w:val="0"/>
          <w14:ligatures w14:val="none"/>
        </w:rPr>
        <w:t>Jeigu apie šį vaistą norite sužinoti daugiau, kreipkitės į registruotoją.</w:t>
      </w:r>
    </w:p>
    <w:p w14:paraId="47F8D256" w14:textId="77777777" w:rsidR="000011B8" w:rsidRPr="000011B8" w:rsidRDefault="000011B8" w:rsidP="000011B8">
      <w:pPr>
        <w:tabs>
          <w:tab w:val="left" w:pos="567"/>
        </w:tabs>
        <w:spacing w:after="0" w:line="260" w:lineRule="exact"/>
        <w:rPr>
          <w:rFonts w:eastAsia="Times New Roman"/>
          <w:noProof/>
          <w:kern w:val="0"/>
          <w14:ligatures w14:val="none"/>
        </w:rPr>
      </w:pPr>
    </w:p>
    <w:p w14:paraId="2FAA086E" w14:textId="77777777" w:rsidR="000011B8" w:rsidRPr="000011B8" w:rsidRDefault="000011B8" w:rsidP="000011B8">
      <w:pPr>
        <w:tabs>
          <w:tab w:val="left" w:pos="567"/>
        </w:tabs>
        <w:spacing w:after="0" w:line="260" w:lineRule="exact"/>
        <w:rPr>
          <w:rFonts w:eastAsia="Times New Roman"/>
          <w:noProof/>
          <w:kern w:val="0"/>
          <w14:ligatures w14:val="none"/>
        </w:rPr>
      </w:pPr>
    </w:p>
    <w:p w14:paraId="29123FF9" w14:textId="77777777" w:rsidR="000011B8" w:rsidRPr="000011B8" w:rsidRDefault="000011B8" w:rsidP="000011B8">
      <w:pPr>
        <w:tabs>
          <w:tab w:val="left" w:pos="567"/>
        </w:tabs>
        <w:spacing w:after="0" w:line="260" w:lineRule="exact"/>
        <w:rPr>
          <w:rFonts w:eastAsia="Times New Roman"/>
          <w:kern w:val="0"/>
          <w14:ligatures w14:val="none"/>
        </w:rPr>
      </w:pPr>
      <w:r w:rsidRPr="000011B8">
        <w:rPr>
          <w:rFonts w:eastAsia="Times New Roman"/>
          <w:b/>
          <w:kern w:val="0"/>
          <w14:ligatures w14:val="none"/>
        </w:rPr>
        <w:t>Šis pakuotės lapelis paskutinį kartą peržiūrėtas</w:t>
      </w:r>
      <w:r w:rsidRPr="000011B8">
        <w:rPr>
          <w:rFonts w:eastAsia="Times New Roman"/>
          <w:b/>
          <w:snapToGrid w:val="0"/>
          <w:kern w:val="0"/>
          <w:szCs w:val="20"/>
          <w14:ligatures w14:val="none"/>
        </w:rPr>
        <w:t xml:space="preserve"> 2026-07-04.</w:t>
      </w:r>
    </w:p>
    <w:p w14:paraId="3C2D0F65" w14:textId="77777777" w:rsidR="000011B8" w:rsidRPr="000011B8" w:rsidRDefault="000011B8" w:rsidP="000011B8">
      <w:pPr>
        <w:tabs>
          <w:tab w:val="left" w:pos="567"/>
        </w:tabs>
        <w:spacing w:after="0" w:line="260" w:lineRule="exact"/>
        <w:rPr>
          <w:rFonts w:eastAsia="Times New Roman"/>
          <w:kern w:val="0"/>
          <w14:ligatures w14:val="none"/>
        </w:rPr>
      </w:pPr>
    </w:p>
    <w:p w14:paraId="27B46AA9" w14:textId="77777777" w:rsidR="000011B8" w:rsidRPr="000011B8" w:rsidRDefault="000011B8" w:rsidP="000011B8">
      <w:pPr>
        <w:tabs>
          <w:tab w:val="left" w:pos="567"/>
        </w:tabs>
        <w:spacing w:after="0" w:line="260" w:lineRule="exact"/>
        <w:rPr>
          <w:rFonts w:eastAsia="Times New Roman"/>
          <w:kern w:val="0"/>
          <w14:ligatures w14:val="none"/>
        </w:rPr>
      </w:pPr>
    </w:p>
    <w:p w14:paraId="4F6CAE7C" w14:textId="77777777" w:rsidR="000011B8" w:rsidRPr="000011B8" w:rsidRDefault="000011B8" w:rsidP="000011B8">
      <w:pPr>
        <w:tabs>
          <w:tab w:val="left" w:pos="567"/>
        </w:tabs>
        <w:spacing w:after="0" w:line="240" w:lineRule="auto"/>
        <w:rPr>
          <w:rFonts w:eastAsia="Times New Roman"/>
          <w:kern w:val="0"/>
          <w14:ligatures w14:val="none"/>
        </w:rPr>
      </w:pPr>
      <w:r w:rsidRPr="000011B8">
        <w:rPr>
          <w:rFonts w:eastAsia="Times New Roman"/>
          <w:kern w:val="0"/>
          <w14:ligatures w14:val="none"/>
        </w:rPr>
        <w:t xml:space="preserve">Išsami informacija apie šį vaistą pateikiama Valstybinės vaistų kontrolės tarnybos prie Lietuvos Respublikos sveikatos apsaugos ministerijos tinklalapyje </w:t>
      </w:r>
      <w:hyperlink r:id="rId8" w:history="1">
        <w:r w:rsidRPr="000011B8">
          <w:rPr>
            <w:rFonts w:eastAsia="Times New Roman"/>
            <w:color w:val="0000FF"/>
            <w:kern w:val="0"/>
            <w:u w:val="single"/>
            <w14:ligatures w14:val="none"/>
          </w:rPr>
          <w:t>http://www.vvkt.lt./</w:t>
        </w:r>
      </w:hyperlink>
      <w:r w:rsidRPr="000011B8">
        <w:rPr>
          <w:rFonts w:eastAsia="Times New Roman"/>
          <w:kern w:val="0"/>
          <w14:ligatures w14:val="none"/>
        </w:rPr>
        <w:t>.</w:t>
      </w:r>
    </w:p>
    <w:p w14:paraId="176EA3C4" w14:textId="77777777" w:rsidR="000011B8" w:rsidRPr="000011B8" w:rsidRDefault="000011B8" w:rsidP="000011B8">
      <w:pPr>
        <w:tabs>
          <w:tab w:val="left" w:pos="567"/>
        </w:tabs>
        <w:spacing w:after="0" w:line="260" w:lineRule="exact"/>
        <w:rPr>
          <w:rFonts w:eastAsia="Times New Roman"/>
          <w:kern w:val="0"/>
          <w14:ligatures w14:val="none"/>
        </w:rPr>
      </w:pPr>
    </w:p>
    <w:p w14:paraId="0A8D4C15" w14:textId="77777777" w:rsidR="000011B8" w:rsidRPr="000011B8" w:rsidRDefault="000011B8" w:rsidP="000011B8">
      <w:pPr>
        <w:tabs>
          <w:tab w:val="left" w:pos="567"/>
        </w:tabs>
        <w:spacing w:after="0" w:line="260" w:lineRule="exact"/>
        <w:rPr>
          <w:rFonts w:eastAsia="Times New Roman"/>
          <w:kern w:val="0"/>
          <w:szCs w:val="20"/>
          <w14:ligatures w14:val="none"/>
        </w:rPr>
      </w:pPr>
    </w:p>
    <w:p w14:paraId="69AC65BE" w14:textId="77777777" w:rsidR="000011B8" w:rsidRPr="000011B8" w:rsidRDefault="000011B8" w:rsidP="000011B8">
      <w:pPr>
        <w:tabs>
          <w:tab w:val="left" w:pos="567"/>
        </w:tabs>
        <w:spacing w:after="0" w:line="260" w:lineRule="exact"/>
        <w:rPr>
          <w:rFonts w:eastAsia="Times New Roman"/>
          <w:kern w:val="0"/>
          <w:szCs w:val="20"/>
          <w14:ligatures w14:val="none"/>
        </w:rPr>
      </w:pPr>
    </w:p>
    <w:p w14:paraId="15C818FF" w14:textId="77777777" w:rsidR="000011B8" w:rsidRPr="000011B8" w:rsidRDefault="000011B8" w:rsidP="000011B8">
      <w:pPr>
        <w:tabs>
          <w:tab w:val="left" w:pos="567"/>
        </w:tabs>
        <w:spacing w:after="0" w:line="260" w:lineRule="exact"/>
        <w:rPr>
          <w:rFonts w:eastAsia="Times New Roman"/>
          <w:kern w:val="0"/>
          <w14:ligatures w14:val="none"/>
        </w:rPr>
      </w:pPr>
    </w:p>
    <w:p w14:paraId="3873A27D" w14:textId="77777777" w:rsidR="000011B8" w:rsidRPr="000011B8" w:rsidRDefault="000011B8" w:rsidP="000011B8">
      <w:pPr>
        <w:tabs>
          <w:tab w:val="left" w:pos="567"/>
        </w:tabs>
        <w:spacing w:after="0" w:line="260" w:lineRule="exact"/>
        <w:rPr>
          <w:rFonts w:eastAsia="Times New Roman"/>
          <w:kern w:val="0"/>
          <w:szCs w:val="20"/>
          <w14:ligatures w14:val="none"/>
        </w:rPr>
      </w:pPr>
    </w:p>
    <w:p w14:paraId="472D638F" w14:textId="77777777" w:rsidR="000011B8" w:rsidRPr="000011B8" w:rsidRDefault="000011B8" w:rsidP="000011B8">
      <w:pPr>
        <w:spacing w:line="259" w:lineRule="auto"/>
        <w:rPr>
          <w:rFonts w:ascii="Calibri" w:eastAsia="Calibri" w:hAnsi="Calibri"/>
          <w:kern w:val="0"/>
          <w14:ligatures w14:val="none"/>
        </w:rPr>
      </w:pPr>
    </w:p>
    <w:p w14:paraId="070681D3" w14:textId="77777777" w:rsidR="00222FED" w:rsidRDefault="00222FED"/>
    <w:sectPr w:rsidR="00222FED" w:rsidSect="000011B8">
      <w:headerReference w:type="default" r:id="rId9"/>
      <w:footerReference w:type="default" r:id="rId10"/>
      <w:footerReference w:type="first" r:id="rId11"/>
      <w:endnotePr>
        <w:numFmt w:val="decimal"/>
      </w:endnotePr>
      <w:pgSz w:w="11907" w:h="16840" w:code="9"/>
      <w:pgMar w:top="1134" w:right="1418" w:bottom="1134" w:left="1418" w:header="737" w:footer="737" w:gutter="0"/>
      <w:cols w:space="1296"/>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98837" w14:textId="77777777" w:rsidR="000011B8" w:rsidRDefault="000011B8">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Pr>
        <w:rStyle w:val="Puslapionumeris"/>
        <w:noProof/>
        <w:szCs w:val="24"/>
      </w:rPr>
      <w:t>1</w:t>
    </w:r>
    <w:r>
      <w:rPr>
        <w:rStyle w:val="Puslapionumeris"/>
        <w:noProof/>
        <w:szCs w:val="24"/>
      </w:rPr>
      <w:t>3</w:t>
    </w:r>
    <w:r>
      <w:rPr>
        <w:rStyle w:val="Puslapionumeri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2DD9" w14:textId="77777777" w:rsidR="000011B8" w:rsidRDefault="000011B8">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Pr>
        <w:rStyle w:val="Puslapionumeris"/>
        <w:noProof/>
        <w:szCs w:val="24"/>
      </w:rPr>
      <w:t>1</w:t>
    </w:r>
    <w:r>
      <w:rPr>
        <w:rStyle w:val="Puslapionumeris"/>
        <w:szCs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5019" w14:textId="77777777" w:rsidR="000011B8" w:rsidRDefault="000011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84D2E55"/>
    <w:multiLevelType w:val="hybridMultilevel"/>
    <w:tmpl w:val="81E82E16"/>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0F0E3C5E"/>
    <w:multiLevelType w:val="hybridMultilevel"/>
    <w:tmpl w:val="58FE6B42"/>
    <w:lvl w:ilvl="0" w:tplc="105844F0">
      <w:start w:val="1"/>
      <w:numFmt w:val="bullet"/>
      <w:lvlText w:val=""/>
      <w:lvlJc w:val="left"/>
      <w:pPr>
        <w:ind w:left="720" w:hanging="360"/>
      </w:pPr>
      <w:rPr>
        <w:rFonts w:ascii="Symbol" w:hAnsi="Symbol" w:hint="default"/>
      </w:rPr>
    </w:lvl>
    <w:lvl w:ilvl="1" w:tplc="4E1CF66A">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3AE25FB"/>
    <w:multiLevelType w:val="hybridMultilevel"/>
    <w:tmpl w:val="A1387D9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295556F5"/>
    <w:multiLevelType w:val="hybridMultilevel"/>
    <w:tmpl w:val="94EA48B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2A4C61A5"/>
    <w:multiLevelType w:val="hybridMultilevel"/>
    <w:tmpl w:val="613A586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3C6E1648"/>
    <w:multiLevelType w:val="hybridMultilevel"/>
    <w:tmpl w:val="0568B09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40C3459E"/>
    <w:multiLevelType w:val="hybridMultilevel"/>
    <w:tmpl w:val="E9E8310E"/>
    <w:lvl w:ilvl="0" w:tplc="AC8E5CA6">
      <w:start w:val="275"/>
      <w:numFmt w:val="bullet"/>
      <w:lvlText w:val="-"/>
      <w:lvlJc w:val="left"/>
      <w:pPr>
        <w:tabs>
          <w:tab w:val="num" w:pos="720"/>
        </w:tabs>
        <w:ind w:left="720" w:hanging="360"/>
      </w:pPr>
      <w:rPr>
        <w:rFonts w:ascii="TimesNewRomanPS-BoldMT" w:eastAsia="Times New Roman" w:hAnsi="TimesNewRomanPS-BoldMT" w:cs="Arial" w:hint="default"/>
      </w:rPr>
    </w:lvl>
    <w:lvl w:ilvl="1" w:tplc="6A98AABC">
      <w:start w:val="1"/>
      <w:numFmt w:val="decimal"/>
      <w:lvlText w:val="%2."/>
      <w:lvlJc w:val="left"/>
      <w:pPr>
        <w:tabs>
          <w:tab w:val="num" w:pos="1620"/>
        </w:tabs>
        <w:ind w:left="1620" w:hanging="360"/>
      </w:pPr>
      <w:rPr>
        <w:rFonts w:hint="default"/>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2923D0"/>
    <w:multiLevelType w:val="hybridMultilevel"/>
    <w:tmpl w:val="42F6605C"/>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78C027EA"/>
    <w:multiLevelType w:val="hybridMultilevel"/>
    <w:tmpl w:val="0E96EA26"/>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577862718">
    <w:abstractNumId w:val="0"/>
    <w:lvlOverride w:ilvl="0">
      <w:lvl w:ilvl="0">
        <w:start w:val="1"/>
        <w:numFmt w:val="bullet"/>
        <w:lvlText w:val="-"/>
        <w:lvlJc w:val="left"/>
        <w:pPr>
          <w:ind w:left="360" w:hanging="360"/>
        </w:pPr>
      </w:lvl>
    </w:lvlOverride>
  </w:num>
  <w:num w:numId="2" w16cid:durableId="1180504844">
    <w:abstractNumId w:val="1"/>
  </w:num>
  <w:num w:numId="3" w16cid:durableId="484321748">
    <w:abstractNumId w:val="7"/>
  </w:num>
  <w:num w:numId="4" w16cid:durableId="138038189">
    <w:abstractNumId w:val="6"/>
  </w:num>
  <w:num w:numId="5" w16cid:durableId="1021202469">
    <w:abstractNumId w:val="9"/>
  </w:num>
  <w:num w:numId="6" w16cid:durableId="897740829">
    <w:abstractNumId w:val="5"/>
  </w:num>
  <w:num w:numId="7" w16cid:durableId="418868214">
    <w:abstractNumId w:val="8"/>
  </w:num>
  <w:num w:numId="8" w16cid:durableId="1763212805">
    <w:abstractNumId w:val="4"/>
  </w:num>
  <w:num w:numId="9" w16cid:durableId="1067990709">
    <w:abstractNumId w:val="2"/>
  </w:num>
  <w:num w:numId="10" w16cid:durableId="1686207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1B8"/>
    <w:rsid w:val="000011B8"/>
    <w:rsid w:val="00222FED"/>
    <w:rsid w:val="002A1D6C"/>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A6F75"/>
  <w15:chartTrackingRefBased/>
  <w15:docId w15:val="{A2FC6605-8951-43E9-91A3-151563DD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01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01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011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011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011B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011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011B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011B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011B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011B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011B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011B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011B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011B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011B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011B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011B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011B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01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011B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011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011B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011B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011B8"/>
    <w:rPr>
      <w:i/>
      <w:iCs/>
      <w:color w:val="404040" w:themeColor="text1" w:themeTint="BF"/>
    </w:rPr>
  </w:style>
  <w:style w:type="paragraph" w:styleId="Sraopastraipa">
    <w:name w:val="List Paragraph"/>
    <w:basedOn w:val="prastasis"/>
    <w:uiPriority w:val="34"/>
    <w:qFormat/>
    <w:rsid w:val="000011B8"/>
    <w:pPr>
      <w:ind w:left="720"/>
      <w:contextualSpacing/>
    </w:pPr>
  </w:style>
  <w:style w:type="character" w:styleId="Rykuspabraukimas">
    <w:name w:val="Intense Emphasis"/>
    <w:basedOn w:val="Numatytasispastraiposriftas"/>
    <w:uiPriority w:val="21"/>
    <w:qFormat/>
    <w:rsid w:val="000011B8"/>
    <w:rPr>
      <w:i/>
      <w:iCs/>
      <w:color w:val="0F4761" w:themeColor="accent1" w:themeShade="BF"/>
    </w:rPr>
  </w:style>
  <w:style w:type="paragraph" w:styleId="Iskirtacitata">
    <w:name w:val="Intense Quote"/>
    <w:basedOn w:val="prastasis"/>
    <w:next w:val="prastasis"/>
    <w:link w:val="IskirtacitataDiagrama"/>
    <w:uiPriority w:val="30"/>
    <w:qFormat/>
    <w:rsid w:val="00001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011B8"/>
    <w:rPr>
      <w:i/>
      <w:iCs/>
      <w:color w:val="0F4761" w:themeColor="accent1" w:themeShade="BF"/>
    </w:rPr>
  </w:style>
  <w:style w:type="character" w:styleId="Rykinuoroda">
    <w:name w:val="Intense Reference"/>
    <w:basedOn w:val="Numatytasispastraiposriftas"/>
    <w:uiPriority w:val="32"/>
    <w:qFormat/>
    <w:rsid w:val="000011B8"/>
    <w:rPr>
      <w:b/>
      <w:bCs/>
      <w:smallCaps/>
      <w:color w:val="0F4761" w:themeColor="accent1" w:themeShade="BF"/>
      <w:spacing w:val="5"/>
    </w:rPr>
  </w:style>
  <w:style w:type="paragraph" w:styleId="Porat">
    <w:name w:val="footer"/>
    <w:basedOn w:val="prastasis"/>
    <w:link w:val="PoratDiagrama"/>
    <w:uiPriority w:val="99"/>
    <w:semiHidden/>
    <w:unhideWhenUsed/>
    <w:rsid w:val="000011B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011B8"/>
  </w:style>
  <w:style w:type="paragraph" w:styleId="Antrats">
    <w:name w:val="header"/>
    <w:basedOn w:val="prastasis"/>
    <w:link w:val="AntratsDiagrama"/>
    <w:uiPriority w:val="99"/>
    <w:semiHidden/>
    <w:unhideWhenUsed/>
    <w:rsid w:val="000011B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011B8"/>
  </w:style>
  <w:style w:type="character" w:styleId="Puslapionumeris">
    <w:name w:val="page number"/>
    <w:uiPriority w:val="99"/>
    <w:rsid w:val="000011B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epageidaujamaR@vvk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11" Type="http://schemas.openxmlformats.org/officeDocument/2006/relationships/footer" Target="footer2.xml"/><Relationship Id="rId5" Type="http://schemas.openxmlformats.org/officeDocument/2006/relationships/hyperlink" Target="https://vapris.vvkt.lt/vvkt-web/public/nrv"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10051</Words>
  <Characters>5730</Characters>
  <Application>Microsoft Office Word</Application>
  <DocSecurity>0</DocSecurity>
  <Lines>47</Lines>
  <Paragraphs>31</Paragraphs>
  <ScaleCrop>false</ScaleCrop>
  <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2026-09-28T07:14:00Z</dcterms:created>
  <dcterms:modified xsi:type="dcterms:W3CDTF">2026-09-28T07:15:00Z</dcterms:modified>
</cp:coreProperties>
</file>