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E7E01" w14:textId="77777777" w:rsidR="00F71B19" w:rsidRPr="00E67158" w:rsidRDefault="00F71B19" w:rsidP="00F71B19">
      <w:pPr>
        <w:tabs>
          <w:tab w:val="left" w:pos="567"/>
        </w:tabs>
        <w:spacing w:after="0" w:line="240" w:lineRule="auto"/>
        <w:ind w:left="5529"/>
        <w:rPr>
          <w:rFonts w:ascii="Times New Roman" w:eastAsia="SimSun" w:hAnsi="Times New Roman" w:cs="Times New Roman"/>
          <w:szCs w:val="20"/>
          <w:lang w:eastAsia="zh-CN"/>
        </w:rPr>
      </w:pPr>
    </w:p>
    <w:p w14:paraId="6E04DE5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D220E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745C07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9F69BE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4C7EFF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54DCB05" w14:textId="77777777" w:rsidR="00F71B19" w:rsidRPr="00E67158" w:rsidRDefault="00F71B19" w:rsidP="00F71B19">
      <w:pPr>
        <w:tabs>
          <w:tab w:val="left" w:pos="567"/>
        </w:tabs>
        <w:spacing w:after="0" w:line="240" w:lineRule="auto"/>
        <w:ind w:right="141"/>
        <w:rPr>
          <w:rFonts w:ascii="Times New Roman" w:eastAsia="SimSun" w:hAnsi="Times New Roman" w:cs="Times New Roman"/>
          <w:szCs w:val="20"/>
          <w:lang w:eastAsia="zh-CN"/>
        </w:rPr>
      </w:pPr>
    </w:p>
    <w:p w14:paraId="0472551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135FCE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F34560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5D52D2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E31E62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56DD0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E6A293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9BCDEE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DBF2FC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A9907E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BD06F73"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26505C68"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73F5BC26"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353FEAC0"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701DA5C8"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3C6DE849"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5F751175"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I PRIEDAS</w:t>
      </w:r>
    </w:p>
    <w:p w14:paraId="292BA6A6"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0AA4EC6C"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PREPARATO CHARAKTERISTIKŲ SANTRAUKA</w:t>
      </w:r>
    </w:p>
    <w:p w14:paraId="740EB4F6"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snapToGrid w:val="0"/>
          <w:szCs w:val="20"/>
          <w:lang w:eastAsia="zh-CN"/>
        </w:rPr>
        <w:br w:type="page"/>
      </w:r>
      <w:r w:rsidRPr="00E67158">
        <w:rPr>
          <w:rFonts w:ascii="Times New Roman" w:eastAsia="SimSun" w:hAnsi="Times New Roman" w:cs="Times New Roman"/>
          <w:b/>
          <w:kern w:val="28"/>
          <w:szCs w:val="20"/>
        </w:rPr>
        <w:lastRenderedPageBreak/>
        <w:t>1.</w:t>
      </w:r>
      <w:r w:rsidRPr="00E67158">
        <w:rPr>
          <w:rFonts w:ascii="Times New Roman" w:eastAsia="SimSun" w:hAnsi="Times New Roman" w:cs="Times New Roman"/>
          <w:b/>
          <w:kern w:val="28"/>
          <w:szCs w:val="20"/>
        </w:rPr>
        <w:tab/>
        <w:t>VAISTINIO PREPARATO PAVADINIMAS</w:t>
      </w:r>
    </w:p>
    <w:p w14:paraId="7341376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7F6616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Allergodil 1,5 </w:t>
      </w:r>
      <w:r w:rsidRPr="00E67158">
        <w:rPr>
          <w:rFonts w:ascii="Times New Roman" w:eastAsia="SimSun" w:hAnsi="Times New Roman" w:cs="Times New Roman"/>
          <w:szCs w:val="20"/>
          <w:lang w:eastAsia="zh-CN"/>
        </w:rPr>
        <w:t>mg/ml nosies purškalas (tirpalas)</w:t>
      </w:r>
    </w:p>
    <w:p w14:paraId="3202715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2C241A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15CE4CE"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2.</w:t>
      </w:r>
      <w:r w:rsidRPr="00E67158">
        <w:rPr>
          <w:rFonts w:ascii="Times New Roman" w:eastAsia="SimSun" w:hAnsi="Times New Roman" w:cs="Times New Roman"/>
          <w:b/>
          <w:szCs w:val="20"/>
        </w:rPr>
        <w:tab/>
        <w:t>KOKYBINĖ IR KIEKYBINĖ SUDĖTIS</w:t>
      </w:r>
    </w:p>
    <w:p w14:paraId="33C27D7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75414C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Viename mililitre nosies purškalo yra 1,5</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w:t>
      </w:r>
    </w:p>
    <w:p w14:paraId="7FADC1E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Viename išpurškime (0,14</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ml) yra 0,21</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 (atitinka 0,19</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w:t>
      </w:r>
    </w:p>
    <w:p w14:paraId="47F489D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B57FB1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Visos pagalbinės medžiagos išvardytos 6.1</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skyriuje.</w:t>
      </w:r>
    </w:p>
    <w:p w14:paraId="49490F0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2D25FA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BAD4B69"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3.</w:t>
      </w:r>
      <w:r w:rsidRPr="00E67158">
        <w:rPr>
          <w:rFonts w:ascii="Times New Roman" w:eastAsia="SimSun" w:hAnsi="Times New Roman" w:cs="Times New Roman"/>
          <w:b/>
          <w:kern w:val="28"/>
          <w:szCs w:val="20"/>
        </w:rPr>
        <w:tab/>
        <w:t>FARMACINĖ FORMA</w:t>
      </w:r>
    </w:p>
    <w:p w14:paraId="3232D3A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2EDDB8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Nosies purškalas (tirpalas).</w:t>
      </w:r>
    </w:p>
    <w:p w14:paraId="5A0C60B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Skaidrus bespalvis tirpalas.</w:t>
      </w:r>
    </w:p>
    <w:p w14:paraId="27E6A0E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5B66FC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2EB7DFC"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4.</w:t>
      </w:r>
      <w:r w:rsidRPr="00E67158">
        <w:rPr>
          <w:rFonts w:ascii="Times New Roman" w:eastAsia="SimSun" w:hAnsi="Times New Roman" w:cs="Times New Roman"/>
          <w:b/>
          <w:kern w:val="28"/>
          <w:szCs w:val="20"/>
        </w:rPr>
        <w:tab/>
        <w:t>KLINIKINĖ INFORMACIJA</w:t>
      </w:r>
    </w:p>
    <w:p w14:paraId="2F4D121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ABB4176"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4.1</w:t>
      </w:r>
      <w:r w:rsidRPr="00E67158">
        <w:rPr>
          <w:rFonts w:ascii="Times New Roman" w:eastAsia="SimSun" w:hAnsi="Times New Roman" w:cs="Times New Roman"/>
          <w:b/>
          <w:szCs w:val="20"/>
        </w:rPr>
        <w:tab/>
        <w:t>Terapinės indikacijos</w:t>
      </w:r>
    </w:p>
    <w:p w14:paraId="3CCB2E8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9C5932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Simptominis alerginio rinito gydymas.</w:t>
      </w:r>
    </w:p>
    <w:p w14:paraId="0BAB981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0F65810" w14:textId="77777777" w:rsidR="00F71B19" w:rsidRPr="00E67158" w:rsidRDefault="00F71B19" w:rsidP="00F71B19">
      <w:pPr>
        <w:tabs>
          <w:tab w:val="left" w:pos="567"/>
        </w:tabs>
        <w:spacing w:after="0" w:line="240" w:lineRule="auto"/>
        <w:rPr>
          <w:rFonts w:ascii="Times New Roman" w:eastAsia="Times New Roman" w:hAnsi="Times New Roman" w:cs="Times New Roman"/>
          <w:szCs w:val="20"/>
          <w:lang w:eastAsia="lt-LT"/>
        </w:rPr>
      </w:pPr>
      <w:r w:rsidRPr="00E67158">
        <w:rPr>
          <w:rFonts w:ascii="Times New Roman" w:eastAsia="SimSun" w:hAnsi="Times New Roman" w:cs="Times New Roman"/>
          <w:szCs w:val="20"/>
          <w:lang w:eastAsia="zh-CN"/>
        </w:rPr>
        <w:t>Allergodil 1,5</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 skirtas suaugusiesiems, paaugliams ir 6</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bei vyresniems vaikams.</w:t>
      </w:r>
    </w:p>
    <w:p w14:paraId="159D3003" w14:textId="77777777" w:rsidR="00F71B19" w:rsidRPr="00E67158" w:rsidRDefault="00F71B19" w:rsidP="00F71B19">
      <w:pPr>
        <w:tabs>
          <w:tab w:val="left" w:pos="567"/>
        </w:tabs>
        <w:spacing w:after="0" w:line="240" w:lineRule="auto"/>
        <w:rPr>
          <w:rFonts w:ascii="Times New Roman" w:eastAsia="Times New Roman" w:hAnsi="Times New Roman" w:cs="Times New Roman"/>
          <w:szCs w:val="20"/>
          <w:lang w:eastAsia="lt-LT"/>
        </w:rPr>
      </w:pPr>
    </w:p>
    <w:p w14:paraId="4A47A088"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4.2</w:t>
      </w:r>
      <w:r w:rsidRPr="00E67158">
        <w:rPr>
          <w:rFonts w:ascii="Times New Roman" w:eastAsia="SimSun" w:hAnsi="Times New Roman" w:cs="Times New Roman"/>
          <w:b/>
          <w:szCs w:val="20"/>
        </w:rPr>
        <w:tab/>
        <w:t>Dozavimas ir vartojimo metodas</w:t>
      </w:r>
    </w:p>
    <w:p w14:paraId="38E6592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7F6D52D"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t>Dozavimas</w:t>
      </w:r>
    </w:p>
    <w:p w14:paraId="535D1F66"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p>
    <w:p w14:paraId="368A763B" w14:textId="77777777" w:rsidR="00F71B19" w:rsidRPr="00E67158" w:rsidRDefault="00F71B19" w:rsidP="00F71B19">
      <w:pPr>
        <w:tabs>
          <w:tab w:val="left" w:pos="567"/>
        </w:tabs>
        <w:spacing w:after="0" w:line="240" w:lineRule="auto"/>
        <w:rPr>
          <w:rFonts w:ascii="Times New Roman" w:eastAsia="SimSun" w:hAnsi="Times New Roman" w:cs="Times New Roman"/>
          <w:i/>
          <w:szCs w:val="20"/>
          <w:lang w:eastAsia="zh-CN"/>
        </w:rPr>
      </w:pPr>
      <w:r w:rsidRPr="00E67158">
        <w:rPr>
          <w:rFonts w:ascii="Times New Roman" w:eastAsia="SimSun" w:hAnsi="Times New Roman" w:cs="Times New Roman"/>
          <w:i/>
          <w:szCs w:val="20"/>
          <w:lang w:eastAsia="zh-CN"/>
        </w:rPr>
        <w:t>Suaugusiesiems ir paaugliams nuo 12</w:t>
      </w:r>
      <w:r>
        <w:rPr>
          <w:rFonts w:ascii="Times New Roman" w:eastAsia="SimSun" w:hAnsi="Times New Roman" w:cs="Times New Roman"/>
          <w:i/>
          <w:szCs w:val="20"/>
          <w:lang w:eastAsia="zh-CN"/>
        </w:rPr>
        <w:t> </w:t>
      </w:r>
      <w:r w:rsidRPr="00E67158">
        <w:rPr>
          <w:rFonts w:ascii="Times New Roman" w:eastAsia="SimSun" w:hAnsi="Times New Roman" w:cs="Times New Roman"/>
          <w:i/>
          <w:szCs w:val="20"/>
          <w:lang w:eastAsia="zh-CN"/>
        </w:rPr>
        <w:t>metų:</w:t>
      </w:r>
    </w:p>
    <w:p w14:paraId="78E677A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2</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išpurškimus į kiekvieną šnervę vieną kartą per parą arba po du išpurškimus į kiekvieną nosies šnervę 2</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 xml:space="preserve">kartus per parą, atsižvelgiant į simptomų sunkumą. </w:t>
      </w:r>
    </w:p>
    <w:p w14:paraId="3C89CAD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Maksimali paros dozė yra 2</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išpurškimai į kiekvieną šnervę du kartus per parą.</w:t>
      </w:r>
    </w:p>
    <w:p w14:paraId="0D376D5B"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p>
    <w:p w14:paraId="226AE7F8" w14:textId="77777777" w:rsidR="00F71B19" w:rsidRPr="00E67158" w:rsidRDefault="00F71B19" w:rsidP="00F71B19">
      <w:pPr>
        <w:tabs>
          <w:tab w:val="left" w:pos="567"/>
        </w:tabs>
        <w:spacing w:after="0" w:line="240" w:lineRule="auto"/>
        <w:rPr>
          <w:rFonts w:ascii="Times New Roman" w:eastAsia="SimSun" w:hAnsi="Times New Roman" w:cs="Times New Roman"/>
          <w:i/>
          <w:szCs w:val="20"/>
          <w:u w:val="single"/>
          <w:lang w:eastAsia="zh-CN"/>
        </w:rPr>
      </w:pPr>
      <w:r w:rsidRPr="00E67158">
        <w:rPr>
          <w:rFonts w:ascii="Times New Roman" w:eastAsia="SimSun" w:hAnsi="Times New Roman" w:cs="Times New Roman"/>
          <w:i/>
          <w:szCs w:val="20"/>
          <w:u w:val="single"/>
          <w:lang w:eastAsia="zh-CN"/>
        </w:rPr>
        <w:t>Vaikų populiacija</w:t>
      </w:r>
    </w:p>
    <w:p w14:paraId="7A51D980" w14:textId="77777777" w:rsidR="00F71B19" w:rsidRPr="00E67158" w:rsidRDefault="00F71B19" w:rsidP="00F71B19">
      <w:pPr>
        <w:tabs>
          <w:tab w:val="left" w:pos="567"/>
        </w:tabs>
        <w:spacing w:after="0" w:line="240" w:lineRule="auto"/>
        <w:rPr>
          <w:rFonts w:ascii="Times New Roman" w:eastAsia="SimSun" w:hAnsi="Times New Roman" w:cs="Times New Roman"/>
          <w:i/>
          <w:szCs w:val="20"/>
          <w:lang w:eastAsia="zh-CN"/>
        </w:rPr>
      </w:pPr>
      <w:r w:rsidRPr="00E67158">
        <w:rPr>
          <w:rFonts w:ascii="Times New Roman" w:eastAsia="SimSun" w:hAnsi="Times New Roman" w:cs="Times New Roman"/>
          <w:i/>
          <w:szCs w:val="20"/>
          <w:lang w:eastAsia="zh-CN"/>
        </w:rPr>
        <w:t>Vaikams nuo 6</w:t>
      </w:r>
      <w:r>
        <w:rPr>
          <w:rFonts w:ascii="Times New Roman" w:eastAsia="SimSun" w:hAnsi="Times New Roman" w:cs="Times New Roman"/>
          <w:i/>
          <w:szCs w:val="20"/>
          <w:lang w:eastAsia="zh-CN"/>
        </w:rPr>
        <w:t> </w:t>
      </w:r>
      <w:r w:rsidRPr="00E67158">
        <w:rPr>
          <w:rFonts w:ascii="Times New Roman" w:eastAsia="SimSun" w:hAnsi="Times New Roman" w:cs="Times New Roman"/>
          <w:i/>
          <w:szCs w:val="20"/>
          <w:lang w:eastAsia="zh-CN"/>
        </w:rPr>
        <w:t>iki 11</w:t>
      </w:r>
      <w:r>
        <w:rPr>
          <w:rFonts w:ascii="Times New Roman" w:eastAsia="SimSun" w:hAnsi="Times New Roman" w:cs="Times New Roman"/>
          <w:i/>
          <w:szCs w:val="20"/>
          <w:lang w:eastAsia="zh-CN"/>
        </w:rPr>
        <w:t> </w:t>
      </w:r>
      <w:r w:rsidRPr="00E67158">
        <w:rPr>
          <w:rFonts w:ascii="Times New Roman" w:eastAsia="SimSun" w:hAnsi="Times New Roman" w:cs="Times New Roman"/>
          <w:i/>
          <w:szCs w:val="20"/>
          <w:lang w:eastAsia="zh-CN"/>
        </w:rPr>
        <w:t>metų</w:t>
      </w:r>
    </w:p>
    <w:p w14:paraId="3111FD7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vieną išpurškimą į kiekvieną šnervę du kartus per parą.</w:t>
      </w:r>
    </w:p>
    <w:p w14:paraId="1A364CC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02D0447" w14:textId="77777777" w:rsidR="00F71B19" w:rsidRPr="00E67158" w:rsidRDefault="00F71B19" w:rsidP="00F71B19">
      <w:pPr>
        <w:tabs>
          <w:tab w:val="left" w:pos="567"/>
        </w:tabs>
        <w:spacing w:after="0" w:line="240" w:lineRule="auto"/>
        <w:rPr>
          <w:rFonts w:ascii="Times New Roman" w:eastAsia="SimSun" w:hAnsi="Times New Roman" w:cs="Times New Roman"/>
          <w:i/>
          <w:szCs w:val="20"/>
          <w:lang w:eastAsia="zh-CN"/>
        </w:rPr>
      </w:pPr>
      <w:r w:rsidRPr="00E67158">
        <w:rPr>
          <w:rFonts w:ascii="Times New Roman" w:eastAsia="SimSun" w:hAnsi="Times New Roman" w:cs="Times New Roman"/>
          <w:i/>
          <w:szCs w:val="20"/>
          <w:lang w:eastAsia="zh-CN"/>
        </w:rPr>
        <w:t xml:space="preserve">Jaunesniems </w:t>
      </w:r>
      <w:r>
        <w:rPr>
          <w:rFonts w:ascii="Times New Roman" w:eastAsia="SimSun" w:hAnsi="Times New Roman" w:cs="Times New Roman"/>
          <w:i/>
          <w:szCs w:val="20"/>
          <w:lang w:eastAsia="zh-CN"/>
        </w:rPr>
        <w:t>kaip</w:t>
      </w:r>
      <w:r w:rsidRPr="00E67158">
        <w:rPr>
          <w:rFonts w:ascii="Times New Roman" w:eastAsia="SimSun" w:hAnsi="Times New Roman" w:cs="Times New Roman"/>
          <w:i/>
          <w:szCs w:val="20"/>
          <w:lang w:eastAsia="zh-CN"/>
        </w:rPr>
        <w:t xml:space="preserve"> 6</w:t>
      </w:r>
      <w:r>
        <w:rPr>
          <w:rFonts w:ascii="Times New Roman" w:eastAsia="SimSun" w:hAnsi="Times New Roman" w:cs="Times New Roman"/>
          <w:i/>
          <w:szCs w:val="20"/>
          <w:lang w:eastAsia="zh-CN"/>
        </w:rPr>
        <w:t> </w:t>
      </w:r>
      <w:r w:rsidRPr="00E67158">
        <w:rPr>
          <w:rFonts w:ascii="Times New Roman" w:eastAsia="SimSun" w:hAnsi="Times New Roman" w:cs="Times New Roman"/>
          <w:i/>
          <w:szCs w:val="20"/>
          <w:lang w:eastAsia="zh-CN"/>
        </w:rPr>
        <w:t>metų vaikams</w:t>
      </w:r>
    </w:p>
    <w:p w14:paraId="4A09ED4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purškalas nerekomenduojamas jaunesniems kaip 6</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vaikams, nes saugumas ir veiksmingumas dar neištirti.</w:t>
      </w:r>
    </w:p>
    <w:p w14:paraId="79E0ED0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4F1E16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Iki keturių savaičių gydymo trukmės klinikiniai tyrimai parodė gerą gydymo veiksmingumą ir saugumą 6–11</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vaikams.</w:t>
      </w:r>
    </w:p>
    <w:p w14:paraId="0E61581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Ilgesnio gydymo vaikams patirties nėra, tačiau iki vienerių metų trukmės klinikiniai tyrimai, vartojant dvigubai didesnę paros dozę, parodė gerus saugumo rezultatus suaugusiesiems ir paaugliams.</w:t>
      </w:r>
    </w:p>
    <w:p w14:paraId="477CD66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B3AE14D"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t>Gydymo trukmė</w:t>
      </w:r>
    </w:p>
    <w:p w14:paraId="3CE2085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purškalą galima vartoti ilgai. Gydymo trukmė apsprendžiama pagal klinikinius simptomus, atsižvelgiant į alergijos simptomų sunkumą, vaistinio preparato saugumą ir alergenų ekspozicijos periodą.</w:t>
      </w:r>
    </w:p>
    <w:p w14:paraId="4665A78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Dėl klinikinių duomenų trūkumo 6–11 metų vaikams nerekomenduojama vaistinio preparato vartoti ilgiau kaip 4</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 xml:space="preserve">savaites. </w:t>
      </w:r>
    </w:p>
    <w:p w14:paraId="44D89DF1" w14:textId="77777777" w:rsidR="00F71B19" w:rsidRPr="00F71B19" w:rsidRDefault="00F71B19" w:rsidP="00F71B19">
      <w:pPr>
        <w:tabs>
          <w:tab w:val="left" w:pos="567"/>
        </w:tabs>
        <w:spacing w:after="0" w:line="240" w:lineRule="auto"/>
        <w:rPr>
          <w:rFonts w:ascii="Times New Roman" w:eastAsia="SimSun" w:hAnsi="Times New Roman" w:cs="Times New Roman"/>
          <w:szCs w:val="20"/>
          <w:lang w:eastAsia="zh-CN"/>
        </w:rPr>
      </w:pPr>
    </w:p>
    <w:p w14:paraId="452FED5C"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lastRenderedPageBreak/>
        <w:t>Vartojimo metodas</w:t>
      </w:r>
    </w:p>
    <w:p w14:paraId="5AB1AED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Vartoti į nosį.</w:t>
      </w:r>
    </w:p>
    <w:p w14:paraId="6D8D9F2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D1FCA0C" w14:textId="77777777" w:rsidR="00F71B19" w:rsidRPr="00E67158" w:rsidRDefault="00F71B19" w:rsidP="00F71B19">
      <w:pPr>
        <w:tabs>
          <w:tab w:val="left" w:pos="567"/>
        </w:tabs>
        <w:spacing w:after="0" w:line="240" w:lineRule="auto"/>
        <w:rPr>
          <w:rFonts w:ascii="Times New Roman" w:eastAsia="SimSun" w:hAnsi="Times New Roman" w:cs="Times New Roman"/>
          <w:i/>
          <w:iCs/>
          <w:szCs w:val="20"/>
          <w:lang w:eastAsia="zh-CN"/>
        </w:rPr>
      </w:pPr>
      <w:r w:rsidRPr="00E67158">
        <w:rPr>
          <w:rFonts w:ascii="Times New Roman" w:eastAsia="SimSun" w:hAnsi="Times New Roman" w:cs="Times New Roman"/>
          <w:i/>
          <w:iCs/>
          <w:szCs w:val="20"/>
          <w:lang w:eastAsia="zh-CN"/>
        </w:rPr>
        <w:t>Atsargumo priemonės prieš ruošiant ar vartojant šį vaistinį preparatą</w:t>
      </w:r>
    </w:p>
    <w:p w14:paraId="77972CC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Purkškite galvą laikydami vertikaliai.</w:t>
      </w:r>
    </w:p>
    <w:p w14:paraId="7D9D1F2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Prieš pirmąjį išpurškimą pompą reikia užpildyti, ją spaudžiant žemyn ir atleidžiant šešis kartus. Jeigu Allergodil nosies purškalas nevartojamas 3</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dienas ar ilgiau, pompą reikia užpildyti pakartotinai, spaudžiant ją žemyn ir atleidžiant tiek kartų, kiek reikės, kol pasirodys švelni migla.</w:t>
      </w:r>
    </w:p>
    <w:p w14:paraId="0FC15E8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8536963"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4.3</w:t>
      </w:r>
      <w:r w:rsidRPr="00E67158">
        <w:rPr>
          <w:rFonts w:ascii="Times New Roman" w:eastAsia="SimSun" w:hAnsi="Times New Roman" w:cs="Times New Roman"/>
          <w:b/>
          <w:szCs w:val="20"/>
        </w:rPr>
        <w:tab/>
        <w:t>Kontraindikacijos</w:t>
      </w:r>
    </w:p>
    <w:p w14:paraId="02FEAB5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F011C0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Padidėjęs jautrumas azelastino hidrochloridui arba bet kuriai 6.1</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skyriuje nurodytai pagalbinei medžiagai.</w:t>
      </w:r>
    </w:p>
    <w:p w14:paraId="689CFB1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9592A92"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4.4</w:t>
      </w:r>
      <w:r w:rsidRPr="00E67158">
        <w:rPr>
          <w:rFonts w:ascii="Times New Roman" w:eastAsia="SimSun" w:hAnsi="Times New Roman" w:cs="Times New Roman"/>
          <w:b/>
          <w:szCs w:val="20"/>
        </w:rPr>
        <w:tab/>
        <w:t>Specialūs įspėjimai ir atsargumo priemonės</w:t>
      </w:r>
    </w:p>
    <w:p w14:paraId="1CC309F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1631EC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purškalas (tirpalas) neskirtas vartoti į akis. Vengti kontakto su akimis.</w:t>
      </w:r>
    </w:p>
    <w:p w14:paraId="52A0996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629C77A"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4.5</w:t>
      </w:r>
      <w:r w:rsidRPr="00E67158">
        <w:rPr>
          <w:rFonts w:ascii="Times New Roman" w:eastAsia="SimSun" w:hAnsi="Times New Roman" w:cs="Times New Roman"/>
          <w:b/>
          <w:szCs w:val="20"/>
        </w:rPr>
        <w:tab/>
        <w:t>Sąveika su kitais vaistiniais preparatais ir kitokia sąveika</w:t>
      </w:r>
    </w:p>
    <w:p w14:paraId="3BD68E6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122D63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Sąveikos tyrimų neatlikta. Atlikti sąveikos tyrimai skiriant dideles </w:t>
      </w:r>
      <w:r w:rsidRPr="00E16B7D">
        <w:rPr>
          <w:rFonts w:ascii="Times New Roman" w:eastAsia="SimSun" w:hAnsi="Times New Roman" w:cs="Times New Roman"/>
          <w:szCs w:val="20"/>
          <w:u w:val="single"/>
          <w:lang w:eastAsia="zh-CN"/>
        </w:rPr>
        <w:t>per burną</w:t>
      </w:r>
      <w:r>
        <w:rPr>
          <w:rFonts w:ascii="Times New Roman" w:eastAsia="SimSun" w:hAnsi="Times New Roman" w:cs="Times New Roman"/>
          <w:szCs w:val="20"/>
          <w:lang w:eastAsia="zh-CN"/>
        </w:rPr>
        <w:t xml:space="preserve"> vartojamo</w:t>
      </w:r>
      <w:r w:rsidRPr="00E67158">
        <w:rPr>
          <w:rFonts w:ascii="Times New Roman" w:eastAsia="SimSun" w:hAnsi="Times New Roman" w:cs="Times New Roman"/>
          <w:szCs w:val="20"/>
          <w:lang w:eastAsia="zh-CN"/>
        </w:rPr>
        <w:t xml:space="preserve"> azelastino dozes. Vis dėlto duomenys nėra svarbūs, nes, vartojant Allergodil nosies purškalą, koncentracija kraujyje sudaro ne daugiau kaip 1/5 koncentracijos, susidarančios vartojant </w:t>
      </w:r>
      <w:r>
        <w:rPr>
          <w:rFonts w:ascii="Times New Roman" w:eastAsia="SimSun" w:hAnsi="Times New Roman" w:cs="Times New Roman"/>
          <w:szCs w:val="20"/>
          <w:lang w:eastAsia="zh-CN"/>
        </w:rPr>
        <w:t>per burną vartojamą</w:t>
      </w:r>
      <w:r w:rsidRPr="00E67158">
        <w:rPr>
          <w:rFonts w:ascii="Times New Roman" w:eastAsia="SimSun" w:hAnsi="Times New Roman" w:cs="Times New Roman"/>
          <w:szCs w:val="20"/>
          <w:lang w:eastAsia="zh-CN"/>
        </w:rPr>
        <w:t xml:space="preserve"> azelastiną.</w:t>
      </w:r>
    </w:p>
    <w:p w14:paraId="20810E6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211E953"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4.6</w:t>
      </w:r>
      <w:r w:rsidRPr="00E67158">
        <w:rPr>
          <w:rFonts w:ascii="Times New Roman" w:eastAsia="SimSun" w:hAnsi="Times New Roman" w:cs="Times New Roman"/>
          <w:b/>
          <w:szCs w:val="20"/>
        </w:rPr>
        <w:tab/>
        <w:t>Vaisingumas, nėštumo ir žindymo laikotarpis</w:t>
      </w:r>
    </w:p>
    <w:p w14:paraId="5430C43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DE401CA"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t>Nėštumas</w:t>
      </w:r>
    </w:p>
    <w:p w14:paraId="5F2588BC" w14:textId="77777777" w:rsidR="00F71B19" w:rsidRPr="00E67158" w:rsidRDefault="00F71B19" w:rsidP="00F71B19">
      <w:pPr>
        <w:autoSpaceDE w:val="0"/>
        <w:autoSpaceDN w:val="0"/>
        <w:adjustRightInd w:val="0"/>
        <w:spacing w:after="0" w:line="240" w:lineRule="auto"/>
        <w:rPr>
          <w:rFonts w:ascii="Times New Roman" w:eastAsia="SimSun" w:hAnsi="Times New Roman" w:cs="Times New Roman"/>
          <w:color w:val="000000"/>
          <w:szCs w:val="24"/>
          <w:lang w:eastAsia="zh-CN"/>
        </w:rPr>
      </w:pPr>
      <w:r w:rsidRPr="00E67158">
        <w:rPr>
          <w:rFonts w:ascii="Times New Roman" w:eastAsia="SimSun" w:hAnsi="Times New Roman" w:cs="Times New Roman"/>
          <w:bCs/>
          <w:iCs/>
          <w:color w:val="000000"/>
          <w:lang w:eastAsia="zh-CN"/>
        </w:rPr>
        <w:t>D</w:t>
      </w:r>
      <w:r w:rsidRPr="00E67158">
        <w:rPr>
          <w:rFonts w:ascii="Times New Roman" w:eastAsia="SimSun" w:hAnsi="Times New Roman" w:cs="Times New Roman"/>
          <w:color w:val="000000"/>
          <w:szCs w:val="24"/>
          <w:lang w:eastAsia="zh-CN"/>
        </w:rPr>
        <w:t>uomenų apie azelastino vartojimą nėštumo metu nėra arba jų nepakanka. Tyrimai su gyvūnais parodė toksinį poveikį reprodukcijai, kai vaistinio preparato didelės dozės buvo vartojamos per burną (žr. 5.3</w:t>
      </w:r>
      <w:r>
        <w:rPr>
          <w:rFonts w:ascii="Times New Roman" w:eastAsia="SimSun" w:hAnsi="Times New Roman" w:cs="Times New Roman"/>
          <w:color w:val="000000"/>
          <w:szCs w:val="24"/>
          <w:lang w:eastAsia="zh-CN"/>
        </w:rPr>
        <w:t> </w:t>
      </w:r>
      <w:r w:rsidRPr="00E67158">
        <w:rPr>
          <w:rFonts w:ascii="Times New Roman" w:eastAsia="SimSun" w:hAnsi="Times New Roman" w:cs="Times New Roman"/>
          <w:color w:val="000000"/>
          <w:szCs w:val="24"/>
          <w:lang w:eastAsia="zh-CN"/>
        </w:rPr>
        <w:t>skyrių), todėl Allergodil nosies purškalą nėštumo metu reikėtų vartoti atsargiai.</w:t>
      </w:r>
    </w:p>
    <w:p w14:paraId="3DFB72E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274FE1B"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t>Žindymas</w:t>
      </w:r>
    </w:p>
    <w:p w14:paraId="0D45565C" w14:textId="77777777" w:rsidR="00F71B19" w:rsidRPr="00E67158" w:rsidRDefault="00F71B19" w:rsidP="00F71B19">
      <w:pPr>
        <w:tabs>
          <w:tab w:val="left" w:pos="567"/>
        </w:tabs>
        <w:spacing w:after="0" w:line="240" w:lineRule="auto"/>
        <w:rPr>
          <w:rFonts w:ascii="Times New Roman" w:eastAsia="SimSun" w:hAnsi="Times New Roman" w:cs="Times New Roman"/>
          <w:color w:val="000000"/>
          <w:lang w:eastAsia="zh-CN"/>
        </w:rPr>
      </w:pPr>
      <w:r w:rsidRPr="00E67158">
        <w:rPr>
          <w:rFonts w:ascii="Times New Roman" w:eastAsia="SimSun" w:hAnsi="Times New Roman" w:cs="Times New Roman"/>
          <w:color w:val="000000"/>
          <w:lang w:eastAsia="zh-CN"/>
        </w:rPr>
        <w:t>Nežinoma, ar azelastinas ir metabolitai išsiskiria į motinos pieną. Kadangi daugelis vaistinių preparatų yra išskiriami į motinos pieną, azelastino žindymo metu reikėtų skirti atsargiai.</w:t>
      </w:r>
    </w:p>
    <w:p w14:paraId="380EC756" w14:textId="77777777" w:rsidR="00F71B19" w:rsidRPr="00E67158" w:rsidRDefault="00F71B19" w:rsidP="00F71B19">
      <w:pPr>
        <w:tabs>
          <w:tab w:val="left" w:pos="567"/>
        </w:tabs>
        <w:spacing w:after="0" w:line="240" w:lineRule="auto"/>
        <w:rPr>
          <w:rFonts w:ascii="Times New Roman" w:eastAsia="SimSun" w:hAnsi="Times New Roman" w:cs="Times New Roman"/>
          <w:color w:val="000000"/>
          <w:lang w:eastAsia="zh-CN"/>
        </w:rPr>
      </w:pPr>
    </w:p>
    <w:p w14:paraId="2A0205C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u w:val="single"/>
          <w:lang w:eastAsia="zh-CN"/>
        </w:rPr>
        <w:t>Vaisingumas</w:t>
      </w:r>
    </w:p>
    <w:p w14:paraId="2AA3C35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Tyrimai su gyvūnais parodė poveikį vaisingumui (žr. 5.3</w:t>
      </w:r>
      <w:r>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skyrių).</w:t>
      </w:r>
    </w:p>
    <w:p w14:paraId="678893C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D9915B9"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4.7</w:t>
      </w:r>
      <w:r w:rsidRPr="00E67158">
        <w:rPr>
          <w:rFonts w:ascii="Times New Roman" w:eastAsia="SimSun" w:hAnsi="Times New Roman" w:cs="Times New Roman"/>
          <w:b/>
          <w:szCs w:val="20"/>
        </w:rPr>
        <w:tab/>
        <w:t>Poveikis gebėjimui vairuoti ir valdyti mechanizmus</w:t>
      </w:r>
    </w:p>
    <w:p w14:paraId="74E3466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E10C25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purškalas gebėjimą vairuoti ir valdyti mechanizmus veikia nereikšmingai.</w:t>
      </w:r>
    </w:p>
    <w:p w14:paraId="73FC9D95" w14:textId="70A5216F"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Retais atvejais pacientas gali jausti nuovargį, išsekimą, </w:t>
      </w:r>
      <w:r w:rsidR="00851ED0">
        <w:rPr>
          <w:rFonts w:ascii="Times New Roman" w:eastAsia="SimSun" w:hAnsi="Times New Roman" w:cs="Times New Roman"/>
          <w:szCs w:val="20"/>
          <w:lang w:eastAsia="zh-CN"/>
        </w:rPr>
        <w:t>svaigulį</w:t>
      </w:r>
      <w:r w:rsidRPr="00E67158">
        <w:rPr>
          <w:rFonts w:ascii="Times New Roman" w:eastAsia="SimSun" w:hAnsi="Times New Roman" w:cs="Times New Roman"/>
          <w:szCs w:val="20"/>
          <w:lang w:eastAsia="zh-CN"/>
        </w:rPr>
        <w:t xml:space="preserve"> ar silpnumą dėl pačios ligos ar dėl Allergodil nosies purškalo poveikio. Šiais atvejais gebėjimas vairuoti ir valdyti mechanizmus gali būti sutrikdytas. Reikia atkreipti ypatingą dėmesį į tai, kad alkoholis šį poveikį gali sustiprinti.</w:t>
      </w:r>
    </w:p>
    <w:p w14:paraId="3D36416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57727F0"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4.8</w:t>
      </w:r>
      <w:r w:rsidRPr="00E67158">
        <w:rPr>
          <w:rFonts w:ascii="Times New Roman" w:eastAsia="SimSun" w:hAnsi="Times New Roman" w:cs="Times New Roman"/>
          <w:b/>
          <w:szCs w:val="20"/>
        </w:rPr>
        <w:tab/>
        <w:t>Nepageidaujamas poveikis</w:t>
      </w:r>
    </w:p>
    <w:p w14:paraId="27440C23" w14:textId="77777777" w:rsidR="00F71B19" w:rsidRPr="00E67158" w:rsidRDefault="00F71B19" w:rsidP="00F71B19">
      <w:pPr>
        <w:tabs>
          <w:tab w:val="left" w:pos="567"/>
        </w:tabs>
        <w:spacing w:after="0" w:line="240" w:lineRule="auto"/>
        <w:rPr>
          <w:rFonts w:ascii="Times New Roman" w:eastAsia="SimSun" w:hAnsi="Times New Roman" w:cs="Times New Roman"/>
          <w:szCs w:val="20"/>
        </w:rPr>
      </w:pPr>
    </w:p>
    <w:p w14:paraId="78926E68" w14:textId="77777777" w:rsidR="00F71B19" w:rsidRPr="00E67158" w:rsidRDefault="00F71B19" w:rsidP="00F71B19">
      <w:pPr>
        <w:tabs>
          <w:tab w:val="left" w:pos="567"/>
        </w:tabs>
        <w:spacing w:after="0" w:line="240" w:lineRule="auto"/>
        <w:rPr>
          <w:rFonts w:ascii="Times New Roman" w:eastAsia="SimSun" w:hAnsi="Times New Roman" w:cs="Times New Roman"/>
          <w:szCs w:val="20"/>
        </w:rPr>
      </w:pPr>
      <w:r w:rsidRPr="00E67158">
        <w:rPr>
          <w:rFonts w:ascii="Times New Roman" w:eastAsia="SimSun" w:hAnsi="Times New Roman" w:cs="Times New Roman"/>
          <w:szCs w:val="20"/>
        </w:rPr>
        <w:t xml:space="preserve">Paprastai pavartojus </w:t>
      </w:r>
      <w:r w:rsidRPr="00E67158">
        <w:rPr>
          <w:rFonts w:ascii="Times New Roman" w:eastAsia="SimSun" w:hAnsi="Times New Roman" w:cs="Times New Roman"/>
          <w:szCs w:val="20"/>
          <w:lang w:eastAsia="zh-CN"/>
        </w:rPr>
        <w:t>Allergodil nosies</w:t>
      </w:r>
      <w:r w:rsidRPr="00E67158">
        <w:rPr>
          <w:rFonts w:ascii="Times New Roman" w:eastAsia="SimSun" w:hAnsi="Times New Roman" w:cs="Times New Roman"/>
          <w:szCs w:val="20"/>
        </w:rPr>
        <w:t xml:space="preserve"> purškalo gali būti juntamas medžiagai specifinis nemalonus skonis (disgeuzija). Dažnai jis juntamas dėl neteisingo</w:t>
      </w:r>
      <w:r w:rsidRPr="00E67158">
        <w:rPr>
          <w:rFonts w:ascii="Times New Roman" w:eastAsia="SimSun" w:hAnsi="Times New Roman" w:cs="Times New Roman"/>
          <w:szCs w:val="20"/>
          <w:lang w:eastAsia="zh-CN"/>
        </w:rPr>
        <w:t xml:space="preserve"> Allergodil nosies</w:t>
      </w:r>
      <w:r w:rsidRPr="00E67158">
        <w:rPr>
          <w:rFonts w:ascii="Times New Roman" w:eastAsia="SimSun" w:hAnsi="Times New Roman" w:cs="Times New Roman"/>
          <w:szCs w:val="20"/>
        </w:rPr>
        <w:t xml:space="preserve"> purškalo vartojimo metodo, tai yra per smarkiai at</w:t>
      </w:r>
      <w:r>
        <w:rPr>
          <w:rFonts w:ascii="Times New Roman" w:eastAsia="SimSun" w:hAnsi="Times New Roman" w:cs="Times New Roman"/>
          <w:szCs w:val="20"/>
        </w:rPr>
        <w:t>lošus</w:t>
      </w:r>
      <w:r w:rsidRPr="00E67158">
        <w:rPr>
          <w:rFonts w:ascii="Times New Roman" w:eastAsia="SimSun" w:hAnsi="Times New Roman" w:cs="Times New Roman"/>
          <w:szCs w:val="20"/>
        </w:rPr>
        <w:t xml:space="preserve"> galvą purškimo metu, kas retais atvejais gali sukelti pykinimą.</w:t>
      </w:r>
    </w:p>
    <w:p w14:paraId="24A287DD" w14:textId="77777777" w:rsidR="00F71B19" w:rsidRPr="00E67158" w:rsidRDefault="00F71B19" w:rsidP="00F71B19">
      <w:pPr>
        <w:tabs>
          <w:tab w:val="left" w:pos="567"/>
        </w:tabs>
        <w:spacing w:after="0" w:line="240" w:lineRule="auto"/>
        <w:rPr>
          <w:rFonts w:ascii="Times New Roman" w:eastAsia="SimSun" w:hAnsi="Times New Roman" w:cs="Times New Roman"/>
          <w:szCs w:val="20"/>
        </w:rPr>
      </w:pPr>
    </w:p>
    <w:p w14:paraId="45DD936F" w14:textId="77777777" w:rsidR="00037A45"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rPr>
        <w:t xml:space="preserve">Toliau išvardytos nepageidaujamos reakcijos, suskirstytos pagal organų sistemų klases ir dažnį. </w:t>
      </w:r>
      <w:r w:rsidRPr="00E67158">
        <w:rPr>
          <w:rFonts w:ascii="Times New Roman" w:eastAsia="SimSun" w:hAnsi="Times New Roman" w:cs="Times New Roman"/>
          <w:lang w:eastAsia="zh-CN"/>
        </w:rPr>
        <w:t xml:space="preserve">Nepageidaujamo poveikio </w:t>
      </w:r>
      <w:r w:rsidRPr="00E67158">
        <w:rPr>
          <w:rFonts w:ascii="Times New Roman" w:eastAsia="SimSun" w:hAnsi="Times New Roman" w:cs="Times New Roman"/>
          <w:szCs w:val="20"/>
          <w:lang w:eastAsia="zh-CN"/>
        </w:rPr>
        <w:t>dažnis apibūdinamas taip: labai dažnas (≥ 1/10), dažnas (nuo ≥ 1/100 iki &lt; 1/10), nedažnas (nuo ≥ 1/1</w:t>
      </w:r>
      <w:r w:rsidR="00037A45">
        <w:rPr>
          <w:rFonts w:ascii="Times New Roman" w:eastAsia="SimSun" w:hAnsi="Times New Roman" w:cs="Times New Roman"/>
          <w:szCs w:val="20"/>
          <w:lang w:eastAsia="zh-CN"/>
        </w:rPr>
        <w:t xml:space="preserve"> </w:t>
      </w:r>
      <w:r w:rsidRPr="00E67158">
        <w:rPr>
          <w:rFonts w:ascii="Times New Roman" w:eastAsia="SimSun" w:hAnsi="Times New Roman" w:cs="Times New Roman"/>
          <w:szCs w:val="20"/>
          <w:lang w:eastAsia="zh-CN"/>
        </w:rPr>
        <w:t>000 iki &lt; 1/100), retas (nuo ≥ 1/10</w:t>
      </w:r>
      <w:r w:rsidR="00037A45">
        <w:rPr>
          <w:rFonts w:ascii="Times New Roman" w:eastAsia="SimSun" w:hAnsi="Times New Roman" w:cs="Times New Roman"/>
          <w:szCs w:val="20"/>
          <w:lang w:eastAsia="zh-CN"/>
        </w:rPr>
        <w:t xml:space="preserve"> </w:t>
      </w:r>
      <w:r w:rsidRPr="00E67158">
        <w:rPr>
          <w:rFonts w:ascii="Times New Roman" w:eastAsia="SimSun" w:hAnsi="Times New Roman" w:cs="Times New Roman"/>
          <w:szCs w:val="20"/>
          <w:lang w:eastAsia="zh-CN"/>
        </w:rPr>
        <w:t>000 iki &lt; 1/1</w:t>
      </w:r>
      <w:r w:rsidR="00037A45">
        <w:rPr>
          <w:rFonts w:ascii="Times New Roman" w:eastAsia="SimSun" w:hAnsi="Times New Roman" w:cs="Times New Roman"/>
          <w:szCs w:val="20"/>
          <w:lang w:eastAsia="zh-CN"/>
        </w:rPr>
        <w:t xml:space="preserve"> </w:t>
      </w:r>
      <w:r w:rsidRPr="00E67158">
        <w:rPr>
          <w:rFonts w:ascii="Times New Roman" w:eastAsia="SimSun" w:hAnsi="Times New Roman" w:cs="Times New Roman"/>
          <w:szCs w:val="20"/>
          <w:lang w:eastAsia="zh-CN"/>
        </w:rPr>
        <w:t xml:space="preserve">000), labai retas </w:t>
      </w:r>
    </w:p>
    <w:p w14:paraId="0A42FB56" w14:textId="41BB3498" w:rsidR="00F71B19" w:rsidRPr="00E67158" w:rsidRDefault="00F71B19" w:rsidP="00F71B19">
      <w:pPr>
        <w:autoSpaceDE w:val="0"/>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szCs w:val="20"/>
          <w:lang w:eastAsia="zh-CN"/>
        </w:rPr>
        <w:t>(&lt; 1/10</w:t>
      </w:r>
      <w:r w:rsidR="00037A45">
        <w:rPr>
          <w:rFonts w:ascii="Times New Roman" w:eastAsia="SimSun" w:hAnsi="Times New Roman" w:cs="Times New Roman"/>
          <w:szCs w:val="20"/>
          <w:lang w:eastAsia="zh-CN"/>
        </w:rPr>
        <w:t xml:space="preserve"> </w:t>
      </w:r>
      <w:r w:rsidRPr="00E67158">
        <w:rPr>
          <w:rFonts w:ascii="Times New Roman" w:eastAsia="SimSun" w:hAnsi="Times New Roman" w:cs="Times New Roman"/>
          <w:szCs w:val="20"/>
          <w:lang w:eastAsia="zh-CN"/>
        </w:rPr>
        <w:t>000) ir nežinomas (negali būti apskaičiuotas pagal turimus duomenis).</w:t>
      </w:r>
    </w:p>
    <w:p w14:paraId="46B0C1BF" w14:textId="77777777" w:rsidR="00F71B19" w:rsidRPr="00E67158" w:rsidRDefault="00F71B19" w:rsidP="00F71B19">
      <w:pPr>
        <w:spacing w:after="0" w:line="240" w:lineRule="auto"/>
        <w:rPr>
          <w:rFonts w:ascii="Times New Roman" w:eastAsia="SimSu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0"/>
        <w:gridCol w:w="2971"/>
        <w:gridCol w:w="3060"/>
      </w:tblGrid>
      <w:tr w:rsidR="00F71B19" w:rsidRPr="00E67158" w14:paraId="3E1A464F" w14:textId="77777777" w:rsidTr="00F71B19">
        <w:tc>
          <w:tcPr>
            <w:tcW w:w="3568" w:type="dxa"/>
          </w:tcPr>
          <w:p w14:paraId="06059C60" w14:textId="77777777" w:rsidR="00F71B19" w:rsidRPr="00E67158" w:rsidRDefault="00F71B19" w:rsidP="00F71B19">
            <w:pPr>
              <w:autoSpaceDE w:val="0"/>
              <w:spacing w:after="0" w:line="240" w:lineRule="auto"/>
              <w:rPr>
                <w:rFonts w:ascii="Times New Roman" w:eastAsia="SimSun" w:hAnsi="Times New Roman" w:cs="Times New Roman"/>
                <w:bCs/>
                <w:szCs w:val="20"/>
                <w:lang w:eastAsia="zh-CN"/>
              </w:rPr>
            </w:pPr>
            <w:r w:rsidRPr="00E67158">
              <w:rPr>
                <w:rFonts w:ascii="Times New Roman" w:eastAsia="SimSun" w:hAnsi="Times New Roman" w:cs="Times New Roman"/>
                <w:bCs/>
                <w:szCs w:val="20"/>
                <w:lang w:eastAsia="zh-CN"/>
              </w:rPr>
              <w:lastRenderedPageBreak/>
              <w:t>Imuninės sistemos sutrikimai</w:t>
            </w:r>
          </w:p>
        </w:tc>
        <w:tc>
          <w:tcPr>
            <w:tcW w:w="3568" w:type="dxa"/>
          </w:tcPr>
          <w:p w14:paraId="204CB624"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Labai retas</w:t>
            </w:r>
          </w:p>
        </w:tc>
        <w:tc>
          <w:tcPr>
            <w:tcW w:w="3569" w:type="dxa"/>
          </w:tcPr>
          <w:p w14:paraId="39F43D73"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Padidėjęs jautrumas</w:t>
            </w:r>
          </w:p>
          <w:p w14:paraId="69E62B5C"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p>
        </w:tc>
      </w:tr>
      <w:tr w:rsidR="00F71B19" w:rsidRPr="00E67158" w14:paraId="7C3ACA78" w14:textId="77777777" w:rsidTr="00F71B19">
        <w:trPr>
          <w:cantSplit/>
          <w:trHeight w:val="128"/>
        </w:trPr>
        <w:tc>
          <w:tcPr>
            <w:tcW w:w="3568" w:type="dxa"/>
            <w:vMerge w:val="restart"/>
          </w:tcPr>
          <w:p w14:paraId="11080F08" w14:textId="77777777" w:rsidR="00F71B19" w:rsidRPr="00E67158" w:rsidRDefault="00F71B19" w:rsidP="00F71B19">
            <w:pPr>
              <w:autoSpaceDE w:val="0"/>
              <w:spacing w:after="0" w:line="240" w:lineRule="auto"/>
              <w:rPr>
                <w:rFonts w:ascii="Times New Roman" w:eastAsia="SimSun" w:hAnsi="Times New Roman" w:cs="Times New Roman"/>
                <w:bCs/>
                <w:szCs w:val="20"/>
                <w:lang w:eastAsia="zh-CN"/>
              </w:rPr>
            </w:pPr>
            <w:r w:rsidRPr="00E67158">
              <w:rPr>
                <w:rFonts w:ascii="Times New Roman" w:eastAsia="SimSun" w:hAnsi="Times New Roman" w:cs="Times New Roman"/>
                <w:bCs/>
                <w:szCs w:val="20"/>
                <w:lang w:eastAsia="zh-CN"/>
              </w:rPr>
              <w:t>Nervų sistemos sutrikimai</w:t>
            </w:r>
          </w:p>
        </w:tc>
        <w:tc>
          <w:tcPr>
            <w:tcW w:w="3568" w:type="dxa"/>
          </w:tcPr>
          <w:p w14:paraId="7D356092"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 xml:space="preserve">Dažnas </w:t>
            </w:r>
          </w:p>
        </w:tc>
        <w:tc>
          <w:tcPr>
            <w:tcW w:w="3569" w:type="dxa"/>
          </w:tcPr>
          <w:p w14:paraId="03C6C9DD"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Disgeuzija (nemalonaus skonio pojūtis)</w:t>
            </w:r>
          </w:p>
        </w:tc>
      </w:tr>
      <w:tr w:rsidR="00F71B19" w:rsidRPr="00E67158" w14:paraId="582BD408" w14:textId="77777777" w:rsidTr="00F71B19">
        <w:trPr>
          <w:cantSplit/>
          <w:trHeight w:val="127"/>
        </w:trPr>
        <w:tc>
          <w:tcPr>
            <w:tcW w:w="3568" w:type="dxa"/>
            <w:vMerge/>
          </w:tcPr>
          <w:p w14:paraId="76765DB8" w14:textId="77777777" w:rsidR="00F71B19" w:rsidRPr="00E67158" w:rsidRDefault="00F71B19" w:rsidP="00F71B19">
            <w:pPr>
              <w:autoSpaceDE w:val="0"/>
              <w:spacing w:after="0" w:line="240" w:lineRule="auto"/>
              <w:rPr>
                <w:rFonts w:ascii="Times New Roman" w:eastAsia="SimSun" w:hAnsi="Times New Roman" w:cs="Times New Roman"/>
                <w:bCs/>
                <w:szCs w:val="20"/>
                <w:lang w:eastAsia="zh-CN"/>
              </w:rPr>
            </w:pPr>
          </w:p>
        </w:tc>
        <w:tc>
          <w:tcPr>
            <w:tcW w:w="3568" w:type="dxa"/>
          </w:tcPr>
          <w:p w14:paraId="35F64D10"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bCs/>
                <w:i/>
                <w:iCs/>
                <w:szCs w:val="20"/>
                <w:lang w:eastAsia="zh-CN"/>
              </w:rPr>
              <w:t xml:space="preserve">Retas </w:t>
            </w:r>
          </w:p>
        </w:tc>
        <w:tc>
          <w:tcPr>
            <w:tcW w:w="3569" w:type="dxa"/>
          </w:tcPr>
          <w:p w14:paraId="44F723F9" w14:textId="0A00A12E" w:rsidR="00F71B19" w:rsidRPr="00E67158" w:rsidRDefault="00A74ABC" w:rsidP="00F71B19">
            <w:pPr>
              <w:autoSpaceDE w:val="0"/>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Svaigulys</w:t>
            </w:r>
            <w:r w:rsidR="00F71B19" w:rsidRPr="00E67158">
              <w:rPr>
                <w:rFonts w:ascii="Times New Roman" w:eastAsia="SimSun" w:hAnsi="Times New Roman" w:cs="Times New Roman"/>
                <w:szCs w:val="20"/>
                <w:lang w:eastAsia="zh-CN"/>
              </w:rPr>
              <w:t xml:space="preserve">*, mieguistumas </w:t>
            </w:r>
          </w:p>
        </w:tc>
      </w:tr>
      <w:tr w:rsidR="00F71B19" w:rsidRPr="00E67158" w14:paraId="724CED53" w14:textId="77777777" w:rsidTr="00F71B19">
        <w:tc>
          <w:tcPr>
            <w:tcW w:w="3568" w:type="dxa"/>
          </w:tcPr>
          <w:p w14:paraId="2472292D"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Kvėpavimo sistemos, krūtinės ląstos ir tarpuplaučio sutrikimai</w:t>
            </w:r>
          </w:p>
        </w:tc>
        <w:tc>
          <w:tcPr>
            <w:tcW w:w="3568" w:type="dxa"/>
          </w:tcPr>
          <w:p w14:paraId="4AA256E6"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 xml:space="preserve">Nedažnas </w:t>
            </w:r>
          </w:p>
        </w:tc>
        <w:tc>
          <w:tcPr>
            <w:tcW w:w="3569" w:type="dxa"/>
          </w:tcPr>
          <w:p w14:paraId="50EC8E32"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Diskomfortas nosyje (dilgčiojimas, niežėjimas)</w:t>
            </w:r>
          </w:p>
          <w:p w14:paraId="1E17E96F"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Čiaudulys</w:t>
            </w:r>
          </w:p>
          <w:p w14:paraId="166315ED"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Kraujavimas iš nosies</w:t>
            </w:r>
          </w:p>
        </w:tc>
      </w:tr>
      <w:tr w:rsidR="00F71B19" w:rsidRPr="00E67158" w14:paraId="1A63B6D1" w14:textId="77777777" w:rsidTr="00F71B19">
        <w:tc>
          <w:tcPr>
            <w:tcW w:w="3568" w:type="dxa"/>
          </w:tcPr>
          <w:p w14:paraId="0C398D41"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Virškinimo trakto sutrikimai</w:t>
            </w:r>
          </w:p>
        </w:tc>
        <w:tc>
          <w:tcPr>
            <w:tcW w:w="3568" w:type="dxa"/>
          </w:tcPr>
          <w:p w14:paraId="16ECB315"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Retas</w:t>
            </w:r>
          </w:p>
        </w:tc>
        <w:tc>
          <w:tcPr>
            <w:tcW w:w="3569" w:type="dxa"/>
          </w:tcPr>
          <w:p w14:paraId="119EF683"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Pykinimas </w:t>
            </w:r>
          </w:p>
        </w:tc>
      </w:tr>
      <w:tr w:rsidR="00F71B19" w:rsidRPr="00E67158" w14:paraId="1BF6B2F5" w14:textId="77777777" w:rsidTr="00F71B19">
        <w:tc>
          <w:tcPr>
            <w:tcW w:w="3568" w:type="dxa"/>
          </w:tcPr>
          <w:p w14:paraId="7E691E61"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Bendrieji sutrikimai</w:t>
            </w:r>
          </w:p>
        </w:tc>
        <w:tc>
          <w:tcPr>
            <w:tcW w:w="3568" w:type="dxa"/>
          </w:tcPr>
          <w:p w14:paraId="21BF60C2"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Retas</w:t>
            </w:r>
          </w:p>
        </w:tc>
        <w:tc>
          <w:tcPr>
            <w:tcW w:w="3569" w:type="dxa"/>
          </w:tcPr>
          <w:p w14:paraId="45EFAD25"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Nuovargis * (išsekimas)</w:t>
            </w:r>
          </w:p>
          <w:p w14:paraId="16D246E6"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Silpnumas*</w:t>
            </w:r>
          </w:p>
        </w:tc>
      </w:tr>
      <w:tr w:rsidR="00F71B19" w:rsidRPr="00E67158" w14:paraId="7E723DD6" w14:textId="77777777" w:rsidTr="00F71B19">
        <w:tc>
          <w:tcPr>
            <w:tcW w:w="3568" w:type="dxa"/>
          </w:tcPr>
          <w:p w14:paraId="623C2CD4"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Odos ir poodinio audinio sutrikimai</w:t>
            </w:r>
          </w:p>
        </w:tc>
        <w:tc>
          <w:tcPr>
            <w:tcW w:w="3568" w:type="dxa"/>
          </w:tcPr>
          <w:p w14:paraId="3990BA53" w14:textId="77777777" w:rsidR="00F71B19" w:rsidRPr="00E67158" w:rsidRDefault="00F71B19" w:rsidP="00F71B19">
            <w:pPr>
              <w:autoSpaceDE w:val="0"/>
              <w:spacing w:after="0" w:line="240" w:lineRule="auto"/>
              <w:rPr>
                <w:rFonts w:ascii="Times New Roman" w:eastAsia="SimSun" w:hAnsi="Times New Roman" w:cs="Times New Roman"/>
                <w:bCs/>
                <w:i/>
                <w:iCs/>
                <w:szCs w:val="20"/>
                <w:lang w:eastAsia="zh-CN"/>
              </w:rPr>
            </w:pPr>
            <w:r w:rsidRPr="00E67158">
              <w:rPr>
                <w:rFonts w:ascii="Times New Roman" w:eastAsia="SimSun" w:hAnsi="Times New Roman" w:cs="Times New Roman"/>
                <w:bCs/>
                <w:i/>
                <w:iCs/>
                <w:szCs w:val="20"/>
                <w:lang w:eastAsia="zh-CN"/>
              </w:rPr>
              <w:t>Labai retas</w:t>
            </w:r>
          </w:p>
        </w:tc>
        <w:tc>
          <w:tcPr>
            <w:tcW w:w="3569" w:type="dxa"/>
          </w:tcPr>
          <w:p w14:paraId="0048DEEB"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Išbėrimas</w:t>
            </w:r>
          </w:p>
          <w:p w14:paraId="069C8BE8" w14:textId="55340CF2"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Niež</w:t>
            </w:r>
            <w:r w:rsidR="00321D6C">
              <w:rPr>
                <w:rFonts w:ascii="Times New Roman" w:eastAsia="SimSun" w:hAnsi="Times New Roman" w:cs="Times New Roman"/>
                <w:szCs w:val="20"/>
                <w:lang w:eastAsia="zh-CN"/>
              </w:rPr>
              <w:t>ėjimas</w:t>
            </w:r>
          </w:p>
          <w:p w14:paraId="3EAFEF0B"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Dilgėlinė </w:t>
            </w:r>
          </w:p>
        </w:tc>
      </w:tr>
    </w:tbl>
    <w:p w14:paraId="7FBB47AE"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gali sukelti ir pati liga (taip pat žr. 4.7 skyrių).</w:t>
      </w:r>
    </w:p>
    <w:p w14:paraId="4EB9D1AD" w14:textId="77777777" w:rsidR="00F71B19" w:rsidRPr="00E67158" w:rsidRDefault="00F71B19" w:rsidP="00F71B19">
      <w:pPr>
        <w:autoSpaceDE w:val="0"/>
        <w:spacing w:after="0" w:line="240" w:lineRule="auto"/>
        <w:rPr>
          <w:rFonts w:ascii="Times New Roman" w:eastAsia="SimSun" w:hAnsi="Times New Roman" w:cs="Times New Roman"/>
          <w:szCs w:val="20"/>
          <w:lang w:eastAsia="zh-CN"/>
        </w:rPr>
      </w:pPr>
    </w:p>
    <w:p w14:paraId="49ADB03D" w14:textId="77777777" w:rsidR="00F71B19" w:rsidRPr="00E67158" w:rsidRDefault="00F71B19" w:rsidP="00F71B19">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rPr>
      </w:pPr>
      <w:r w:rsidRPr="00E67158">
        <w:rPr>
          <w:rFonts w:ascii="Times New Roman" w:eastAsia="Times New Roman" w:hAnsi="Times New Roman" w:cs="Times New Roman"/>
          <w:noProof/>
          <w:snapToGrid w:val="0"/>
          <w:szCs w:val="24"/>
          <w:u w:val="single"/>
        </w:rPr>
        <w:t>Pranešimas apie įtariamas nepageidaujamas reakcijas</w:t>
      </w:r>
    </w:p>
    <w:p w14:paraId="274EFE8F" w14:textId="06932997" w:rsidR="00F71B19" w:rsidRPr="00E67158" w:rsidRDefault="000D6E06" w:rsidP="00EF2DE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0D6E06">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D6E06">
        <w:rPr>
          <w:rFonts w:ascii="Times New Roman" w:eastAsia="Times New Roman" w:hAnsi="Times New Roman" w:cs="Times New Roman"/>
          <w:color w:val="0000EE"/>
          <w:u w:val="single"/>
          <w:lang w:eastAsia="lt-LT"/>
        </w:rPr>
        <w:t>https://vvkt.lrv.lt/lt/</w:t>
      </w:r>
      <w:r w:rsidRPr="000D6E06">
        <w:rPr>
          <w:rFonts w:ascii="Times New Roman" w:eastAsia="Times New Roman" w:hAnsi="Times New Roman" w:cs="Times New Roman"/>
        </w:rPr>
        <w:t xml:space="preserve"> nurodytais būdais.</w:t>
      </w:r>
      <w:r w:rsidR="007251F3">
        <w:rPr>
          <w:rFonts w:ascii="Times New Roman" w:eastAsia="Times New Roman" w:hAnsi="Times New Roman" w:cs="Times New Roman"/>
          <w:noProof/>
          <w:snapToGrid w:val="0"/>
          <w:szCs w:val="24"/>
        </w:rPr>
        <w:t xml:space="preserve"> </w:t>
      </w:r>
    </w:p>
    <w:p w14:paraId="1C888B18" w14:textId="77777777" w:rsidR="00F71B19" w:rsidRPr="00E67158" w:rsidRDefault="00F71B19" w:rsidP="00F71B19">
      <w:pPr>
        <w:tabs>
          <w:tab w:val="left" w:pos="567"/>
        </w:tabs>
        <w:spacing w:after="0" w:line="260" w:lineRule="exact"/>
        <w:rPr>
          <w:rFonts w:ascii="Times New Roman" w:eastAsia="Times New Roman" w:hAnsi="Times New Roman" w:cs="Times New Roman"/>
          <w:snapToGrid w:val="0"/>
          <w:szCs w:val="24"/>
        </w:rPr>
      </w:pPr>
    </w:p>
    <w:p w14:paraId="3D4CD4B6" w14:textId="77777777" w:rsidR="00F71B19" w:rsidRPr="00E67158" w:rsidRDefault="00F71B19" w:rsidP="00F71B19">
      <w:pPr>
        <w:keepNext/>
        <w:tabs>
          <w:tab w:val="left" w:pos="567"/>
        </w:tabs>
        <w:spacing w:after="0" w:line="240" w:lineRule="auto"/>
        <w:outlineLvl w:val="3"/>
        <w:rPr>
          <w:rFonts w:ascii="Times New Roman" w:eastAsia="SimSun" w:hAnsi="Times New Roman" w:cs="Times New Roman"/>
          <w:b/>
          <w:szCs w:val="20"/>
        </w:rPr>
      </w:pPr>
      <w:r w:rsidRPr="00E67158">
        <w:rPr>
          <w:rFonts w:ascii="Times New Roman" w:eastAsia="SimSun" w:hAnsi="Times New Roman" w:cs="Times New Roman"/>
          <w:b/>
          <w:szCs w:val="20"/>
        </w:rPr>
        <w:t>4.9</w:t>
      </w:r>
      <w:r w:rsidRPr="00E67158">
        <w:rPr>
          <w:rFonts w:ascii="Times New Roman" w:eastAsia="SimSun" w:hAnsi="Times New Roman" w:cs="Times New Roman"/>
          <w:b/>
          <w:szCs w:val="20"/>
        </w:rPr>
        <w:tab/>
        <w:t>Perdozavimas</w:t>
      </w:r>
    </w:p>
    <w:p w14:paraId="47891E6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260893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Vaistinio preparato purškiant į nosį, perdozavimo reakcijų nesitikima. Atsitiktinai pavartojus per burną ir perdozavus, remiantis eksperimentais, atliktais su gyvūnais, galima tikėtis centrinės nervų sistemos sutrikimų (įskaitant mieguistumą, sumišimą, komą, tachikardiją ir hipotenziją). Šių sutrikimų gydymas turi būti simptominis. Atsižvelgiant į prarytą vaistinio preparato kiekį, rekomenduojamas skrandžio išplovimas. Žinomo priešnuodžio nėra.</w:t>
      </w:r>
    </w:p>
    <w:p w14:paraId="7C7E0D53"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p>
    <w:p w14:paraId="0AD2287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B66DB5C"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5.</w:t>
      </w:r>
      <w:r w:rsidRPr="00E67158">
        <w:rPr>
          <w:rFonts w:ascii="Times New Roman" w:eastAsia="SimSun" w:hAnsi="Times New Roman" w:cs="Times New Roman"/>
          <w:b/>
          <w:kern w:val="28"/>
          <w:szCs w:val="20"/>
        </w:rPr>
        <w:tab/>
        <w:t>FARMAKOLOGINĖS SAVYBĖS</w:t>
      </w:r>
    </w:p>
    <w:p w14:paraId="73FA1D8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D4AC9D5"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5.1</w:t>
      </w:r>
      <w:r w:rsidRPr="00E67158">
        <w:rPr>
          <w:rFonts w:ascii="Times New Roman" w:eastAsia="SimSun" w:hAnsi="Times New Roman" w:cs="Times New Roman"/>
          <w:b/>
          <w:szCs w:val="20"/>
        </w:rPr>
        <w:tab/>
        <w:t>Farmakodinaminės savybės</w:t>
      </w:r>
    </w:p>
    <w:p w14:paraId="192DE6D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0FDA69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Farmakoterapinė grupė – dekongestantai ir kiti į nosį vartojami vietinio poveikio preparatai, priešalerginiai preparatai, išskyrus kortikosteroidus.</w:t>
      </w:r>
      <w:r w:rsidRPr="00E67158" w:rsidDel="00A75C87">
        <w:rPr>
          <w:rFonts w:ascii="Times New Roman" w:eastAsia="SimSun" w:hAnsi="Times New Roman" w:cs="Times New Roman"/>
          <w:szCs w:val="20"/>
          <w:lang w:eastAsia="zh-CN"/>
        </w:rPr>
        <w:t xml:space="preserve"> </w:t>
      </w:r>
      <w:r w:rsidRPr="00E67158">
        <w:rPr>
          <w:rFonts w:ascii="Times New Roman" w:eastAsia="SimSun" w:hAnsi="Times New Roman" w:cs="Times New Roman"/>
          <w:szCs w:val="20"/>
          <w:lang w:eastAsia="zh-CN"/>
        </w:rPr>
        <w:t>ATC kodas – R01AC03.</w:t>
      </w:r>
    </w:p>
    <w:p w14:paraId="6DEDAD13" w14:textId="77777777" w:rsidR="00D14806" w:rsidRDefault="00D14806" w:rsidP="00F71B19">
      <w:pPr>
        <w:tabs>
          <w:tab w:val="left" w:pos="567"/>
        </w:tabs>
        <w:spacing w:after="0" w:line="240" w:lineRule="auto"/>
        <w:rPr>
          <w:rFonts w:ascii="Times New Roman" w:eastAsia="SimSun" w:hAnsi="Times New Roman" w:cs="Times New Roman"/>
          <w:szCs w:val="20"/>
          <w:lang w:eastAsia="zh-CN"/>
        </w:rPr>
      </w:pPr>
    </w:p>
    <w:p w14:paraId="52159C2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Azelastinas, ftalazinono darinys, yra veiksmingas ilgai veikiantis priešalerginis junginys, pasižymintis selektyviomis H</w:t>
      </w:r>
      <w:r w:rsidRPr="00E67158">
        <w:rPr>
          <w:rFonts w:ascii="Times New Roman" w:eastAsia="SimSun" w:hAnsi="Times New Roman" w:cs="Times New Roman"/>
          <w:szCs w:val="20"/>
          <w:vertAlign w:val="subscript"/>
          <w:lang w:eastAsia="zh-CN"/>
        </w:rPr>
        <w:t>1</w:t>
      </w:r>
      <w:r w:rsidRPr="00E67158">
        <w:rPr>
          <w:rFonts w:ascii="Times New Roman" w:eastAsia="SimSun" w:hAnsi="Times New Roman" w:cs="Times New Roman"/>
          <w:szCs w:val="20"/>
          <w:lang w:eastAsia="zh-CN"/>
        </w:rPr>
        <w:t xml:space="preserve"> receptorius blokuojančiomis savybėmis. </w:t>
      </w:r>
    </w:p>
    <w:p w14:paraId="22144D8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Duomenys iš </w:t>
      </w:r>
      <w:r w:rsidRPr="00E67158">
        <w:rPr>
          <w:rFonts w:ascii="Times New Roman" w:eastAsia="SimSun" w:hAnsi="Times New Roman" w:cs="Times New Roman"/>
          <w:i/>
          <w:iCs/>
          <w:szCs w:val="20"/>
          <w:lang w:eastAsia="zh-CN"/>
        </w:rPr>
        <w:t>in vivo</w:t>
      </w:r>
      <w:r w:rsidRPr="00E67158">
        <w:rPr>
          <w:rFonts w:ascii="Times New Roman" w:eastAsia="SimSun" w:hAnsi="Times New Roman" w:cs="Times New Roman"/>
          <w:szCs w:val="20"/>
          <w:lang w:eastAsia="zh-CN"/>
        </w:rPr>
        <w:t xml:space="preserve"> (ikiklinikinių) ir </w:t>
      </w:r>
      <w:r w:rsidRPr="00E67158">
        <w:rPr>
          <w:rFonts w:ascii="Times New Roman" w:eastAsia="SimSun" w:hAnsi="Times New Roman" w:cs="Times New Roman"/>
          <w:i/>
          <w:iCs/>
          <w:szCs w:val="20"/>
          <w:lang w:eastAsia="zh-CN"/>
        </w:rPr>
        <w:t>in vitro</w:t>
      </w:r>
      <w:r w:rsidRPr="00E67158">
        <w:rPr>
          <w:rFonts w:ascii="Times New Roman" w:eastAsia="SimSun" w:hAnsi="Times New Roman" w:cs="Times New Roman"/>
          <w:szCs w:val="20"/>
          <w:lang w:eastAsia="zh-CN"/>
        </w:rPr>
        <w:t xml:space="preserve"> tyrimų rodo, kad azelastinas slopina cheminių mediatorių, kurie žinomi kaip dalyvaujantys ankstyvosiose ir vėlyvosiose alerginių reakcijų stadijose, pavyzdžiui, leukotrienų, histamino, PAF ir serotonino, sintezėje ar atsipalaidavime.</w:t>
      </w:r>
    </w:p>
    <w:p w14:paraId="7FEEE0D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A34D68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Klinikinių tyrimų duomenys rodo, kad azelastino nosies purškalas pasižymi greitesne veikimo pradžia nei desloratadinas ir į nosį vartojamas mometazonas. Nosyje pasireiškiantys alergijos simptomai susilpnėja per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minučių nuo vaistinio preparato pavartojimo.</w:t>
      </w:r>
    </w:p>
    <w:p w14:paraId="2815B51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3D1A705"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5.2</w:t>
      </w:r>
      <w:r w:rsidRPr="00E67158">
        <w:rPr>
          <w:rFonts w:ascii="Times New Roman" w:eastAsia="SimSun" w:hAnsi="Times New Roman" w:cs="Times New Roman"/>
          <w:b/>
          <w:szCs w:val="20"/>
        </w:rPr>
        <w:tab/>
        <w:t>Farmakokinetinės savybės</w:t>
      </w:r>
    </w:p>
    <w:p w14:paraId="7D015F54" w14:textId="77777777" w:rsidR="00F71B19" w:rsidRPr="00E67158" w:rsidRDefault="00F71B19" w:rsidP="00F71B19">
      <w:pPr>
        <w:spacing w:after="0" w:line="240" w:lineRule="auto"/>
        <w:rPr>
          <w:rFonts w:ascii="Times New Roman" w:eastAsia="SimSun" w:hAnsi="Times New Roman" w:cs="Times New Roman"/>
          <w:lang w:eastAsia="zh-CN"/>
        </w:rPr>
      </w:pPr>
    </w:p>
    <w:p w14:paraId="38B304AA" w14:textId="77777777" w:rsidR="00F71B19" w:rsidRPr="00110D05" w:rsidRDefault="00F71B19" w:rsidP="00F71B19">
      <w:pPr>
        <w:spacing w:after="0" w:line="240" w:lineRule="auto"/>
        <w:rPr>
          <w:rFonts w:ascii="Times New Roman" w:eastAsia="SimSun" w:hAnsi="Times New Roman" w:cs="Times New Roman"/>
          <w:u w:val="single"/>
          <w:lang w:eastAsia="zh-CN"/>
        </w:rPr>
      </w:pPr>
      <w:r w:rsidRPr="00110D05">
        <w:rPr>
          <w:rFonts w:ascii="Times New Roman" w:eastAsia="SimSun" w:hAnsi="Times New Roman" w:cs="Times New Roman"/>
          <w:u w:val="single"/>
          <w:lang w:eastAsia="zh-CN"/>
        </w:rPr>
        <w:t>Absorbcija</w:t>
      </w:r>
    </w:p>
    <w:p w14:paraId="46C6BE02"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 xml:space="preserve">Pavartojus per burną, azelastinas greitai absorbuojamas. Jo absoliutus biologinis prieinamumas yra 81 %. Maistas neturi įtakos absorbcijai. </w:t>
      </w:r>
    </w:p>
    <w:p w14:paraId="51741ACF" w14:textId="77777777" w:rsidR="00F71B19" w:rsidRPr="00E67158" w:rsidRDefault="00F71B19" w:rsidP="00F71B19">
      <w:pPr>
        <w:spacing w:after="0" w:line="240" w:lineRule="auto"/>
        <w:rPr>
          <w:rFonts w:ascii="Times New Roman" w:eastAsia="SimSun" w:hAnsi="Times New Roman" w:cs="Times New Roman"/>
          <w:lang w:eastAsia="zh-CN"/>
        </w:rPr>
      </w:pPr>
    </w:p>
    <w:p w14:paraId="6E3546FF" w14:textId="77777777" w:rsidR="00F71B19" w:rsidRPr="00110D05" w:rsidRDefault="00F71B19" w:rsidP="00F71B19">
      <w:pPr>
        <w:spacing w:after="0" w:line="240" w:lineRule="auto"/>
        <w:rPr>
          <w:rFonts w:ascii="Times New Roman" w:eastAsia="SimSun" w:hAnsi="Times New Roman" w:cs="Times New Roman"/>
          <w:u w:val="single"/>
          <w:lang w:eastAsia="zh-CN"/>
        </w:rPr>
      </w:pPr>
      <w:r w:rsidRPr="00110D05">
        <w:rPr>
          <w:rFonts w:ascii="Times New Roman" w:eastAsia="SimSun" w:hAnsi="Times New Roman" w:cs="Times New Roman"/>
          <w:u w:val="single"/>
          <w:lang w:eastAsia="zh-CN"/>
        </w:rPr>
        <w:t>Pasiskirstymas</w:t>
      </w:r>
    </w:p>
    <w:p w14:paraId="0CF18FA3"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lastRenderedPageBreak/>
        <w:t>Pasiskirstymo tūris yra didelis, galima manyti, kad azelastinas pasiskirsto daugiausia periferiniuose audiniuose. Prie baltymų azelastino prisijungia santykinai mažai (80–90 %; šis kiekis yra pernelyg mažas, kad vaistinių preparatų išstūmimo reakcijos būtų reikšmingos).</w:t>
      </w:r>
    </w:p>
    <w:p w14:paraId="2A202261" w14:textId="77777777" w:rsidR="00F71B19" w:rsidRPr="00E67158" w:rsidRDefault="00F71B19" w:rsidP="00F71B19">
      <w:pPr>
        <w:spacing w:after="0" w:line="240" w:lineRule="auto"/>
        <w:rPr>
          <w:rFonts w:ascii="Times New Roman" w:eastAsia="SimSun" w:hAnsi="Times New Roman" w:cs="Times New Roman"/>
          <w:lang w:eastAsia="zh-CN"/>
        </w:rPr>
      </w:pPr>
    </w:p>
    <w:p w14:paraId="2DD3A5A0" w14:textId="77777777" w:rsidR="00F71B19" w:rsidRPr="00110D05" w:rsidRDefault="00F71B19" w:rsidP="00F71B19">
      <w:pPr>
        <w:spacing w:after="0" w:line="240" w:lineRule="auto"/>
        <w:rPr>
          <w:rFonts w:ascii="Times New Roman" w:eastAsia="SimSun" w:hAnsi="Times New Roman" w:cs="Times New Roman"/>
          <w:u w:val="single"/>
          <w:lang w:eastAsia="zh-CN"/>
        </w:rPr>
      </w:pPr>
      <w:r w:rsidRPr="00110D05">
        <w:rPr>
          <w:rFonts w:ascii="Times New Roman" w:eastAsia="SimSun" w:hAnsi="Times New Roman" w:cs="Times New Roman"/>
          <w:u w:val="single"/>
          <w:lang w:eastAsia="zh-CN"/>
        </w:rPr>
        <w:t>Eliminacija</w:t>
      </w:r>
    </w:p>
    <w:p w14:paraId="2B85C26B"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Po vienos dozės pavartojimo per burną azelastino pusinės eliminacijos iš plazmos laikas yra maždaug 20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 xml:space="preserve">valandų, aktyvaus metabolito N-desmetil-azelastino </w:t>
      </w:r>
      <w:r w:rsidRPr="00E67158">
        <w:rPr>
          <w:rFonts w:ascii="Times New Roman" w:eastAsia="SimSun" w:hAnsi="Times New Roman" w:cs="Times New Roman"/>
          <w:lang w:eastAsia="zh-CN"/>
        </w:rPr>
        <w:sym w:font="Symbol" w:char="F02D"/>
      </w:r>
      <w:r w:rsidRPr="00E67158">
        <w:rPr>
          <w:rFonts w:ascii="Times New Roman" w:eastAsia="SimSun" w:hAnsi="Times New Roman" w:cs="Times New Roman"/>
          <w:lang w:eastAsia="zh-CN"/>
        </w:rPr>
        <w:t xml:space="preserve"> maždaug 45</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 xml:space="preserve">valandos. Išskyrimas vyksta daugiausia su išmatomis. Ilgas nedidelių suvartotos veikliosios medžiagos dozės kiekių išskyrimas leidžia manyti, kad vyksta tam tikra enterohepatinė cirkuliacija. </w:t>
      </w:r>
    </w:p>
    <w:p w14:paraId="45804DCD" w14:textId="77777777" w:rsidR="00F71B19" w:rsidRPr="00E67158" w:rsidRDefault="00F71B19" w:rsidP="00F71B19">
      <w:pPr>
        <w:spacing w:after="0" w:line="240" w:lineRule="auto"/>
        <w:rPr>
          <w:rFonts w:ascii="Times New Roman" w:eastAsia="SimSun" w:hAnsi="Times New Roman" w:cs="Times New Roman"/>
          <w:lang w:eastAsia="zh-CN"/>
        </w:rPr>
      </w:pPr>
    </w:p>
    <w:p w14:paraId="66357D86"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Pavartojus į nosį po 2</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išpurškimus į kiekvieną šnervę Allergodil nosies purškalo (bendra dozė – 0,822</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mg), vidutinė azelastino didžiausia koncentracija plazmoje (C</w:t>
      </w:r>
      <w:r w:rsidRPr="00E67158">
        <w:rPr>
          <w:rFonts w:ascii="Times New Roman" w:eastAsia="SimSun" w:hAnsi="Times New Roman" w:cs="Times New Roman"/>
          <w:vertAlign w:val="subscript"/>
          <w:lang w:eastAsia="zh-CN"/>
        </w:rPr>
        <w:t>max</w:t>
      </w:r>
      <w:r w:rsidRPr="00E67158">
        <w:rPr>
          <w:rFonts w:ascii="Times New Roman" w:eastAsia="SimSun" w:hAnsi="Times New Roman" w:cs="Times New Roman"/>
          <w:lang w:eastAsia="zh-CN"/>
        </w:rPr>
        <w:t>) sveikiems asmenims yra 409</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pg/ml, vidutinė sisteminės ekspozicijos apimtis (AUC) – 9312</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pg x val./ml, laiko, per kurį pasiekiama C</w:t>
      </w:r>
      <w:r w:rsidRPr="00E67158">
        <w:rPr>
          <w:rFonts w:ascii="Times New Roman" w:eastAsia="SimSun" w:hAnsi="Times New Roman" w:cs="Times New Roman"/>
          <w:vertAlign w:val="subscript"/>
          <w:lang w:eastAsia="zh-CN"/>
        </w:rPr>
        <w:t>max</w:t>
      </w:r>
      <w:r w:rsidRPr="00E67158">
        <w:rPr>
          <w:rFonts w:ascii="Times New Roman" w:eastAsia="SimSun" w:hAnsi="Times New Roman" w:cs="Times New Roman"/>
          <w:lang w:eastAsia="zh-CN"/>
        </w:rPr>
        <w:t xml:space="preserve"> mediana (t</w:t>
      </w:r>
      <w:r w:rsidRPr="00E67158">
        <w:rPr>
          <w:rFonts w:ascii="Times New Roman" w:eastAsia="SimSun" w:hAnsi="Times New Roman" w:cs="Times New Roman"/>
          <w:vertAlign w:val="subscript"/>
          <w:lang w:eastAsia="zh-CN"/>
        </w:rPr>
        <w:t>max</w:t>
      </w:r>
      <w:r w:rsidRPr="00E67158">
        <w:rPr>
          <w:rFonts w:ascii="Times New Roman" w:eastAsia="SimSun" w:hAnsi="Times New Roman" w:cs="Times New Roman"/>
          <w:lang w:eastAsia="zh-CN"/>
        </w:rPr>
        <w:t>) yra 4</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valandos.</w:t>
      </w:r>
    </w:p>
    <w:p w14:paraId="2D1D6588" w14:textId="77777777" w:rsidR="00F71B19" w:rsidRPr="00E67158" w:rsidRDefault="00F71B19" w:rsidP="00F71B19">
      <w:pPr>
        <w:spacing w:after="0" w:line="240" w:lineRule="auto"/>
        <w:rPr>
          <w:rFonts w:ascii="Times New Roman" w:eastAsia="SimSun" w:hAnsi="Times New Roman" w:cs="Times New Roman"/>
          <w:lang w:eastAsia="zh-CN"/>
        </w:rPr>
      </w:pPr>
    </w:p>
    <w:p w14:paraId="5BCCE2CE"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5.3</w:t>
      </w:r>
      <w:r w:rsidRPr="00E67158">
        <w:rPr>
          <w:rFonts w:ascii="Times New Roman" w:eastAsia="SimSun" w:hAnsi="Times New Roman" w:cs="Times New Roman"/>
          <w:b/>
          <w:szCs w:val="20"/>
        </w:rPr>
        <w:tab/>
        <w:t>Ikiklinikinių saugumo tyrimų duomenys</w:t>
      </w:r>
    </w:p>
    <w:p w14:paraId="5E25CEDA" w14:textId="77777777" w:rsidR="00F71B19" w:rsidRPr="00E67158" w:rsidRDefault="00F71B19" w:rsidP="00F71B19">
      <w:pPr>
        <w:spacing w:after="0" w:line="240" w:lineRule="auto"/>
        <w:rPr>
          <w:rFonts w:ascii="Times New Roman" w:eastAsia="SimSun" w:hAnsi="Times New Roman" w:cs="Times New Roman"/>
          <w:lang w:eastAsia="zh-CN"/>
        </w:rPr>
      </w:pPr>
    </w:p>
    <w:p w14:paraId="6B7D6F1D"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 xml:space="preserve">Azelastino hidrochlordas nepasižymėjo sensibilizuojamuoju poveikiu jūrų kiaulytėms. Atlikus seriją </w:t>
      </w:r>
      <w:r w:rsidRPr="00E67158">
        <w:rPr>
          <w:rFonts w:ascii="Times New Roman" w:eastAsia="SimSun" w:hAnsi="Times New Roman" w:cs="Times New Roman"/>
          <w:i/>
          <w:iCs/>
          <w:lang w:eastAsia="zh-CN"/>
        </w:rPr>
        <w:t>in vitro</w:t>
      </w:r>
      <w:r w:rsidRPr="00E67158">
        <w:rPr>
          <w:rFonts w:ascii="Times New Roman" w:eastAsia="SimSun" w:hAnsi="Times New Roman" w:cs="Times New Roman"/>
          <w:lang w:eastAsia="zh-CN"/>
        </w:rPr>
        <w:t xml:space="preserve"> ir </w:t>
      </w:r>
      <w:r w:rsidRPr="00E67158">
        <w:rPr>
          <w:rFonts w:ascii="Times New Roman" w:eastAsia="SimSun" w:hAnsi="Times New Roman" w:cs="Times New Roman"/>
          <w:i/>
          <w:iCs/>
          <w:lang w:eastAsia="zh-CN"/>
        </w:rPr>
        <w:t>in vivo</w:t>
      </w:r>
      <w:r w:rsidRPr="00E67158">
        <w:rPr>
          <w:rFonts w:ascii="Times New Roman" w:eastAsia="SimSun" w:hAnsi="Times New Roman" w:cs="Times New Roman"/>
          <w:lang w:eastAsia="zh-CN"/>
        </w:rPr>
        <w:t xml:space="preserve"> tyrimų, azelastinas neparodė genotoksinio ar kancerogeninio poveikio žiurkėms ar pelėms. Žiurkių patinams ir patelėms, per burną vartojusioms azelastino paros dozes, viršijančias 3 mg/kg kūno svorio, pastebėtas nuo dozės priklausomas vaisingumo indekso sumažėjimas. Lėtinio toksinio poveikio tyrimuose nebuvo nustatyta su medžiaga susijusių pažeidimų reprodukciniuose patinų ar patelių organuose. Embriotoksinis bei teratogeninis poveikis žiurkėms, pelėms bei triušiams buvo pastebėtas tik skyrus vaistinio preparato dozes, siekiančias toksines dozes motinoms (pavyzdžiui, pelėms ir žiurkėms – skyrus 68,6 mg/kg kūno svorio paros dozes). </w:t>
      </w:r>
    </w:p>
    <w:p w14:paraId="461C9748"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Toksinio poveikio reprodukcijai tyrimų metu pastebėtas gyvūnų, kurie per burną vartojo vaistinio preparato dozę, 1095</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kartus viršijančią didžiausią rekomenduojamą į nosį vartojamą vaistinio preparato paros dozę žmogui, augimo sulėtėjimas ir padidėjęs skeleto anomalijų dažnis.</w:t>
      </w:r>
    </w:p>
    <w:p w14:paraId="51E486C9" w14:textId="77777777" w:rsidR="00F71B19" w:rsidRPr="00E67158" w:rsidRDefault="00F71B19" w:rsidP="00F71B19">
      <w:pPr>
        <w:spacing w:after="0" w:line="240" w:lineRule="auto"/>
        <w:rPr>
          <w:rFonts w:ascii="Times New Roman" w:eastAsia="SimSun" w:hAnsi="Times New Roman" w:cs="Times New Roman"/>
          <w:lang w:eastAsia="zh-CN"/>
        </w:rPr>
      </w:pPr>
    </w:p>
    <w:p w14:paraId="4713C0DC" w14:textId="77777777" w:rsidR="00F71B19" w:rsidRPr="00E67158" w:rsidRDefault="00F71B19" w:rsidP="00F71B19">
      <w:pPr>
        <w:spacing w:after="0" w:line="240" w:lineRule="auto"/>
        <w:rPr>
          <w:rFonts w:ascii="Times New Roman" w:eastAsia="SimSun" w:hAnsi="Times New Roman" w:cs="Times New Roman"/>
          <w:lang w:eastAsia="zh-CN"/>
        </w:rPr>
      </w:pPr>
    </w:p>
    <w:p w14:paraId="5BDA8AB7"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6.</w:t>
      </w:r>
      <w:r w:rsidRPr="00E67158">
        <w:rPr>
          <w:rFonts w:ascii="Times New Roman" w:eastAsia="SimSun" w:hAnsi="Times New Roman" w:cs="Times New Roman"/>
          <w:b/>
          <w:kern w:val="28"/>
          <w:szCs w:val="20"/>
        </w:rPr>
        <w:tab/>
        <w:t>FARMACINĖ INFORMACIJA</w:t>
      </w:r>
    </w:p>
    <w:p w14:paraId="6A0883AB" w14:textId="77777777" w:rsidR="00F71B19" w:rsidRPr="00E67158" w:rsidRDefault="00F71B19" w:rsidP="00F71B19">
      <w:pPr>
        <w:spacing w:after="0" w:line="240" w:lineRule="auto"/>
        <w:rPr>
          <w:rFonts w:ascii="Times New Roman" w:eastAsia="SimSun" w:hAnsi="Times New Roman" w:cs="Times New Roman"/>
          <w:lang w:eastAsia="zh-CN"/>
        </w:rPr>
      </w:pPr>
    </w:p>
    <w:p w14:paraId="63B01441"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6.1</w:t>
      </w:r>
      <w:r w:rsidRPr="00E67158">
        <w:rPr>
          <w:rFonts w:ascii="Times New Roman" w:eastAsia="SimSun" w:hAnsi="Times New Roman" w:cs="Times New Roman"/>
          <w:b/>
          <w:szCs w:val="20"/>
        </w:rPr>
        <w:tab/>
        <w:t>Pagalbinių medžiagų sąrašas</w:t>
      </w:r>
    </w:p>
    <w:p w14:paraId="7505F959" w14:textId="77777777" w:rsidR="00F71B19" w:rsidRPr="00E67158" w:rsidRDefault="00F71B19" w:rsidP="00F71B19">
      <w:pPr>
        <w:spacing w:after="0" w:line="240" w:lineRule="auto"/>
        <w:rPr>
          <w:rFonts w:ascii="Times New Roman" w:eastAsia="SimSun" w:hAnsi="Times New Roman" w:cs="Times New Roman"/>
          <w:lang w:eastAsia="zh-CN"/>
        </w:rPr>
      </w:pPr>
    </w:p>
    <w:p w14:paraId="013BAF37"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Hipromeliozė</w:t>
      </w:r>
    </w:p>
    <w:p w14:paraId="69BD8966"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Sukralozė (E955)</w:t>
      </w:r>
    </w:p>
    <w:p w14:paraId="274D05A5"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Skystas sorbitolis (galintis kristalizuotis)</w:t>
      </w:r>
    </w:p>
    <w:p w14:paraId="50DE45FC"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Dinatrio edetatas</w:t>
      </w:r>
    </w:p>
    <w:p w14:paraId="7A2FB37A"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Natrio citratas</w:t>
      </w:r>
    </w:p>
    <w:p w14:paraId="130554D8"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Išgrynintas vanduo.</w:t>
      </w:r>
    </w:p>
    <w:p w14:paraId="4E94B052" w14:textId="77777777" w:rsidR="00F71B19" w:rsidRPr="00E67158" w:rsidRDefault="00F71B19" w:rsidP="00F71B19">
      <w:pPr>
        <w:spacing w:after="0" w:line="240" w:lineRule="auto"/>
        <w:rPr>
          <w:rFonts w:ascii="Times New Roman" w:eastAsia="SimSun" w:hAnsi="Times New Roman" w:cs="Times New Roman"/>
          <w:lang w:eastAsia="zh-CN"/>
        </w:rPr>
      </w:pPr>
    </w:p>
    <w:p w14:paraId="393D0910"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6.2</w:t>
      </w:r>
      <w:r w:rsidRPr="00E67158">
        <w:rPr>
          <w:rFonts w:ascii="Times New Roman" w:eastAsia="SimSun" w:hAnsi="Times New Roman" w:cs="Times New Roman"/>
          <w:b/>
          <w:szCs w:val="20"/>
        </w:rPr>
        <w:tab/>
        <w:t>Nesuderinamumas</w:t>
      </w:r>
    </w:p>
    <w:p w14:paraId="75918B64" w14:textId="77777777" w:rsidR="00F71B19" w:rsidRPr="00E67158" w:rsidRDefault="00F71B19" w:rsidP="00F71B19">
      <w:pPr>
        <w:spacing w:after="0" w:line="240" w:lineRule="auto"/>
        <w:rPr>
          <w:rFonts w:ascii="Times New Roman" w:eastAsia="SimSun" w:hAnsi="Times New Roman" w:cs="Times New Roman"/>
          <w:lang w:eastAsia="zh-CN"/>
        </w:rPr>
      </w:pPr>
    </w:p>
    <w:p w14:paraId="6B9D80B3"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Duomenys nebūtini.</w:t>
      </w:r>
    </w:p>
    <w:p w14:paraId="145F3928" w14:textId="77777777" w:rsidR="00F71B19" w:rsidRPr="00E67158" w:rsidRDefault="00F71B19" w:rsidP="00F71B19">
      <w:pPr>
        <w:spacing w:after="0" w:line="240" w:lineRule="auto"/>
        <w:rPr>
          <w:rFonts w:ascii="Times New Roman" w:eastAsia="SimSun" w:hAnsi="Times New Roman" w:cs="Times New Roman"/>
          <w:lang w:eastAsia="zh-CN"/>
        </w:rPr>
      </w:pPr>
    </w:p>
    <w:p w14:paraId="24207D30"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6.3</w:t>
      </w:r>
      <w:r w:rsidRPr="00E67158">
        <w:rPr>
          <w:rFonts w:ascii="Times New Roman" w:eastAsia="SimSun" w:hAnsi="Times New Roman" w:cs="Times New Roman"/>
          <w:b/>
          <w:szCs w:val="20"/>
        </w:rPr>
        <w:tab/>
        <w:t>Tinkamumo laikas</w:t>
      </w:r>
    </w:p>
    <w:p w14:paraId="0D6F631F" w14:textId="77777777" w:rsidR="00F71B19" w:rsidRPr="00E67158" w:rsidRDefault="00F71B19" w:rsidP="00F71B19">
      <w:pPr>
        <w:spacing w:after="0" w:line="240" w:lineRule="auto"/>
        <w:rPr>
          <w:rFonts w:ascii="Times New Roman" w:eastAsia="SimSun" w:hAnsi="Times New Roman" w:cs="Times New Roman"/>
          <w:lang w:eastAsia="zh-CN"/>
        </w:rPr>
      </w:pPr>
    </w:p>
    <w:p w14:paraId="053A5716"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3 metai.</w:t>
      </w:r>
    </w:p>
    <w:p w14:paraId="2A2B8AA9"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iCs/>
          <w:lang w:eastAsia="zh-CN"/>
        </w:rPr>
        <w:t>Po pirmojo pavartojimo tinka vartoti</w:t>
      </w:r>
      <w:r w:rsidRPr="00E67158">
        <w:rPr>
          <w:rFonts w:ascii="Times New Roman" w:eastAsia="SimSun" w:hAnsi="Times New Roman" w:cs="Times New Roman"/>
          <w:i/>
          <w:iCs/>
          <w:lang w:eastAsia="zh-CN"/>
        </w:rPr>
        <w:t xml:space="preserve"> </w:t>
      </w:r>
      <w:r w:rsidRPr="00E67158">
        <w:rPr>
          <w:rFonts w:ascii="Times New Roman" w:eastAsia="SimSun" w:hAnsi="Times New Roman" w:cs="Times New Roman"/>
          <w:lang w:eastAsia="zh-CN"/>
        </w:rPr>
        <w:t>6</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mėnesius.</w:t>
      </w:r>
    </w:p>
    <w:p w14:paraId="63733A8D" w14:textId="77777777" w:rsidR="00F71B19" w:rsidRPr="00E67158" w:rsidRDefault="00F71B19" w:rsidP="00F71B19">
      <w:pPr>
        <w:spacing w:after="0" w:line="240" w:lineRule="auto"/>
        <w:rPr>
          <w:rFonts w:ascii="Times New Roman" w:eastAsia="SimSun" w:hAnsi="Times New Roman" w:cs="Times New Roman"/>
          <w:lang w:eastAsia="zh-CN"/>
        </w:rPr>
      </w:pPr>
    </w:p>
    <w:p w14:paraId="569A2629"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6.4</w:t>
      </w:r>
      <w:r w:rsidRPr="00E67158">
        <w:rPr>
          <w:rFonts w:ascii="Times New Roman" w:eastAsia="SimSun" w:hAnsi="Times New Roman" w:cs="Times New Roman"/>
          <w:b/>
          <w:szCs w:val="20"/>
        </w:rPr>
        <w:tab/>
        <w:t>Specialios laikymo sąlygos</w:t>
      </w:r>
    </w:p>
    <w:p w14:paraId="72B6E528" w14:textId="77777777" w:rsidR="00F71B19" w:rsidRPr="00E67158" w:rsidRDefault="00F71B19" w:rsidP="00F71B19">
      <w:pPr>
        <w:spacing w:after="0" w:line="240" w:lineRule="auto"/>
        <w:rPr>
          <w:rFonts w:ascii="Times New Roman" w:eastAsia="SimSun" w:hAnsi="Times New Roman" w:cs="Times New Roman"/>
          <w:lang w:eastAsia="zh-CN"/>
        </w:rPr>
      </w:pPr>
    </w:p>
    <w:p w14:paraId="6D822FCE" w14:textId="77777777" w:rsidR="00F71B19" w:rsidRPr="00E67158" w:rsidRDefault="00F71B19" w:rsidP="00F71B19">
      <w:pPr>
        <w:widowControl w:val="0"/>
        <w:tabs>
          <w:tab w:val="left" w:pos="1725"/>
        </w:tabs>
        <w:spacing w:after="0" w:line="240" w:lineRule="auto"/>
        <w:rPr>
          <w:rFonts w:ascii="Times New Roman" w:eastAsia="Times New Roman" w:hAnsi="Times New Roman" w:cs="Times New Roman"/>
          <w:snapToGrid w:val="0"/>
          <w:color w:val="0D0D0D"/>
        </w:rPr>
      </w:pPr>
      <w:r w:rsidRPr="00E67158">
        <w:rPr>
          <w:rFonts w:ascii="Times New Roman" w:eastAsia="Times New Roman" w:hAnsi="Times New Roman" w:cs="Times New Roman"/>
          <w:snapToGrid w:val="0"/>
        </w:rPr>
        <w:t>Šiam vaistiniam preparatui specialių laikymo sąlygų nereikia</w:t>
      </w:r>
      <w:r w:rsidR="00D14806">
        <w:rPr>
          <w:rFonts w:ascii="Times New Roman" w:eastAsia="Times New Roman" w:hAnsi="Times New Roman" w:cs="Times New Roman"/>
          <w:snapToGrid w:val="0"/>
        </w:rPr>
        <w:t>.</w:t>
      </w:r>
    </w:p>
    <w:p w14:paraId="3670F0D7" w14:textId="77777777" w:rsidR="00F71B19" w:rsidRPr="00E67158" w:rsidRDefault="00F71B19" w:rsidP="00F71B19">
      <w:pPr>
        <w:tabs>
          <w:tab w:val="left" w:pos="567"/>
        </w:tabs>
        <w:spacing w:after="0" w:line="240" w:lineRule="auto"/>
        <w:ind w:left="567" w:hanging="567"/>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Negalima šaldyti ar užšaldyti.</w:t>
      </w:r>
    </w:p>
    <w:p w14:paraId="25D43D73" w14:textId="77777777" w:rsidR="00F71B19" w:rsidRPr="00E67158" w:rsidRDefault="00F71B19" w:rsidP="00F71B19">
      <w:pPr>
        <w:spacing w:after="0" w:line="240" w:lineRule="auto"/>
        <w:rPr>
          <w:rFonts w:ascii="Times New Roman" w:eastAsia="SimSun" w:hAnsi="Times New Roman" w:cs="Times New Roman"/>
          <w:lang w:eastAsia="zh-CN"/>
        </w:rPr>
      </w:pPr>
    </w:p>
    <w:p w14:paraId="5A463A58"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6.5</w:t>
      </w:r>
      <w:r w:rsidRPr="00E67158">
        <w:rPr>
          <w:rFonts w:ascii="Times New Roman" w:eastAsia="SimSun" w:hAnsi="Times New Roman" w:cs="Times New Roman"/>
          <w:b/>
          <w:szCs w:val="20"/>
        </w:rPr>
        <w:tab/>
      </w:r>
      <w:r w:rsidRPr="00E67158">
        <w:rPr>
          <w:rFonts w:ascii="Times New Roman" w:eastAsia="SimSun" w:hAnsi="Times New Roman" w:cs="Times New Roman"/>
          <w:b/>
          <w:bCs/>
          <w:szCs w:val="20"/>
        </w:rPr>
        <w:t>Talpyklės pobūdis ir jos turinys</w:t>
      </w:r>
    </w:p>
    <w:p w14:paraId="53392C71" w14:textId="77777777" w:rsidR="00F71B19" w:rsidRPr="00E67158" w:rsidRDefault="00F71B19" w:rsidP="00F71B19">
      <w:pPr>
        <w:spacing w:after="0" w:line="240" w:lineRule="auto"/>
        <w:rPr>
          <w:rFonts w:ascii="Times New Roman" w:eastAsia="SimSun" w:hAnsi="Times New Roman" w:cs="Times New Roman"/>
          <w:lang w:eastAsia="zh-CN"/>
        </w:rPr>
      </w:pPr>
    </w:p>
    <w:p w14:paraId="536AC929"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lastRenderedPageBreak/>
        <w:t>Rudo stiklo buteliukas su pritaikyta purškalo pompa (pompos dalys, kurios kontaktuoja su tirpalu, pagamintos iš polipropileno, polietileno, polioksimetileno, elastomero ir nerūdijančio plieno):</w:t>
      </w:r>
    </w:p>
    <w:p w14:paraId="42B40921" w14:textId="77777777" w:rsidR="00F71B19" w:rsidRPr="00E67158" w:rsidRDefault="00F71B19" w:rsidP="00F71B19">
      <w:pPr>
        <w:tabs>
          <w:tab w:val="left" w:pos="567"/>
        </w:tabs>
        <w:spacing w:after="0" w:line="260" w:lineRule="exact"/>
        <w:rPr>
          <w:rFonts w:ascii="Times New Roman" w:eastAsia="SimSun" w:hAnsi="Times New Roman" w:cs="Times New Roman"/>
          <w:sz w:val="20"/>
          <w:lang w:eastAsia="zh-CN"/>
        </w:rPr>
      </w:pPr>
      <w:r w:rsidRPr="00E67158">
        <w:rPr>
          <w:rFonts w:ascii="Times New Roman" w:eastAsia="SimSun" w:hAnsi="Times New Roman" w:cs="Times New Roman"/>
          <w:lang w:eastAsia="zh-CN"/>
        </w:rPr>
        <w:t>10 ml buteliukai, kurių kiekviename yra 5 ml tirpalo (pakuotėje, skirtoje prekybai ir pavyzdžių pakuotėje),</w:t>
      </w:r>
    </w:p>
    <w:p w14:paraId="0FCF0BA9"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10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buteliukai, kurių kiekviename yra 10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tirpalo,</w:t>
      </w:r>
    </w:p>
    <w:p w14:paraId="14FF0F9D"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20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buteliukai, kurių kiekviename yra 17</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tirpalo,</w:t>
      </w:r>
    </w:p>
    <w:p w14:paraId="1806BCE0"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20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buteliukai, kurių kiekviename yra 20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tirpalo,</w:t>
      </w:r>
    </w:p>
    <w:p w14:paraId="558891C0"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20</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buteliukai, kurių kiekviename yra 22</w:t>
      </w:r>
      <w:r w:rsidR="00D14806">
        <w:rPr>
          <w:rFonts w:ascii="Times New Roman" w:eastAsia="SimSun" w:hAnsi="Times New Roman" w:cs="Times New Roman"/>
          <w:lang w:eastAsia="zh-CN"/>
        </w:rPr>
        <w:t> </w:t>
      </w:r>
      <w:r w:rsidRPr="00E67158">
        <w:rPr>
          <w:rFonts w:ascii="Times New Roman" w:eastAsia="SimSun" w:hAnsi="Times New Roman" w:cs="Times New Roman"/>
          <w:lang w:eastAsia="zh-CN"/>
        </w:rPr>
        <w:t>ml tirpalo.</w:t>
      </w:r>
    </w:p>
    <w:p w14:paraId="734C4B50"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Gali būti tiekiamos ne visų dydžių pakuotės.</w:t>
      </w:r>
    </w:p>
    <w:p w14:paraId="50F230BA" w14:textId="77777777" w:rsidR="00F71B19" w:rsidRPr="00E67158" w:rsidRDefault="00F71B19" w:rsidP="00F71B19">
      <w:pPr>
        <w:spacing w:after="0" w:line="240" w:lineRule="auto"/>
        <w:rPr>
          <w:rFonts w:ascii="Times New Roman" w:eastAsia="SimSun" w:hAnsi="Times New Roman" w:cs="Times New Roman"/>
          <w:lang w:eastAsia="zh-CN"/>
        </w:rPr>
      </w:pPr>
    </w:p>
    <w:p w14:paraId="7644225D"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bookmarkStart w:id="0" w:name="OLE_LINK1"/>
      <w:r w:rsidRPr="00E67158">
        <w:rPr>
          <w:rFonts w:ascii="Times New Roman" w:eastAsia="SimSun" w:hAnsi="Times New Roman" w:cs="Times New Roman"/>
          <w:b/>
          <w:szCs w:val="20"/>
        </w:rPr>
        <w:t>6.6</w:t>
      </w:r>
      <w:r w:rsidRPr="00E67158">
        <w:rPr>
          <w:rFonts w:ascii="Times New Roman" w:eastAsia="SimSun" w:hAnsi="Times New Roman" w:cs="Times New Roman"/>
          <w:b/>
          <w:szCs w:val="20"/>
        </w:rPr>
        <w:tab/>
        <w:t xml:space="preserve">Specialūs reikalavimai atliekoms tvarkyti </w:t>
      </w:r>
    </w:p>
    <w:bookmarkEnd w:id="0"/>
    <w:p w14:paraId="2EE73EF9" w14:textId="77777777" w:rsidR="00F71B19" w:rsidRPr="00E67158" w:rsidRDefault="00F71B19" w:rsidP="00F71B19">
      <w:pPr>
        <w:spacing w:after="0" w:line="240" w:lineRule="auto"/>
        <w:rPr>
          <w:rFonts w:ascii="Times New Roman" w:eastAsia="SimSun" w:hAnsi="Times New Roman" w:cs="Times New Roman"/>
          <w:lang w:eastAsia="zh-CN"/>
        </w:rPr>
      </w:pPr>
    </w:p>
    <w:p w14:paraId="7867B397"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Specialių reikalavimų nėra.</w:t>
      </w:r>
    </w:p>
    <w:p w14:paraId="3D619F97" w14:textId="77777777" w:rsidR="00F71B19" w:rsidRPr="00E67158" w:rsidRDefault="00F71B19" w:rsidP="00F71B19">
      <w:pPr>
        <w:spacing w:after="0" w:line="240" w:lineRule="auto"/>
        <w:rPr>
          <w:rFonts w:ascii="Times New Roman" w:eastAsia="SimSun" w:hAnsi="Times New Roman" w:cs="Times New Roman"/>
          <w:lang w:eastAsia="zh-CN"/>
        </w:rPr>
      </w:pPr>
    </w:p>
    <w:p w14:paraId="653447E2" w14:textId="77777777" w:rsidR="00F71B19" w:rsidRPr="00E67158" w:rsidRDefault="00F71B19" w:rsidP="00F71B19">
      <w:pPr>
        <w:spacing w:after="0" w:line="240" w:lineRule="auto"/>
        <w:rPr>
          <w:rFonts w:ascii="Times New Roman" w:eastAsia="SimSun" w:hAnsi="Times New Roman" w:cs="Times New Roman"/>
          <w:lang w:eastAsia="zh-CN"/>
        </w:rPr>
      </w:pPr>
    </w:p>
    <w:p w14:paraId="21B695C0"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7.</w:t>
      </w:r>
      <w:r w:rsidRPr="00E67158">
        <w:rPr>
          <w:rFonts w:ascii="Times New Roman" w:eastAsia="SimSun" w:hAnsi="Times New Roman" w:cs="Times New Roman"/>
          <w:b/>
          <w:kern w:val="28"/>
          <w:szCs w:val="20"/>
        </w:rPr>
        <w:tab/>
        <w:t>REGISTRUOTOJAS</w:t>
      </w:r>
    </w:p>
    <w:p w14:paraId="749BA8C2" w14:textId="77777777" w:rsidR="00F71B19" w:rsidRPr="00E67158" w:rsidRDefault="00F71B19" w:rsidP="00F71B19">
      <w:pPr>
        <w:spacing w:after="0" w:line="240" w:lineRule="auto"/>
        <w:rPr>
          <w:rFonts w:ascii="Times New Roman" w:eastAsia="SimSun" w:hAnsi="Times New Roman" w:cs="Times New Roman"/>
          <w:lang w:eastAsia="zh-CN"/>
        </w:rPr>
      </w:pPr>
    </w:p>
    <w:p w14:paraId="16F90C32" w14:textId="77777777" w:rsidR="00113B08" w:rsidRPr="00F76C66" w:rsidRDefault="00113B08" w:rsidP="00113B08">
      <w:pPr>
        <w:spacing w:after="0" w:line="240" w:lineRule="auto"/>
        <w:ind w:left="540" w:hanging="540"/>
        <w:rPr>
          <w:rFonts w:ascii="Times New Roman" w:hAnsi="Times New Roman"/>
          <w:lang w:eastAsia="lt-LT"/>
        </w:rPr>
      </w:pPr>
      <w:bookmarkStart w:id="1" w:name="_Hlk195620085"/>
      <w:r w:rsidRPr="00F76C66">
        <w:rPr>
          <w:rFonts w:ascii="Times New Roman" w:hAnsi="Times New Roman"/>
          <w:lang w:eastAsia="lt-LT"/>
        </w:rPr>
        <w:t>Cooper Consumer Health B.V.</w:t>
      </w:r>
    </w:p>
    <w:p w14:paraId="6B558791" w14:textId="77777777" w:rsidR="00113B08" w:rsidRDefault="00113B08" w:rsidP="00113B08">
      <w:pPr>
        <w:spacing w:after="0" w:line="240" w:lineRule="auto"/>
        <w:ind w:left="540" w:hanging="540"/>
        <w:rPr>
          <w:rFonts w:ascii="Times New Roman" w:hAnsi="Times New Roman"/>
          <w:lang w:eastAsia="lt-LT"/>
        </w:rPr>
      </w:pPr>
      <w:r w:rsidRPr="00F76C66">
        <w:rPr>
          <w:rFonts w:ascii="Times New Roman" w:hAnsi="Times New Roman"/>
          <w:lang w:eastAsia="lt-LT"/>
        </w:rPr>
        <w:t xml:space="preserve">Verrijn Stuartweg 60 </w:t>
      </w:r>
    </w:p>
    <w:p w14:paraId="4B3EC8BA" w14:textId="77777777" w:rsidR="00113B08" w:rsidRPr="00F76C66" w:rsidRDefault="00113B08" w:rsidP="00113B08">
      <w:pPr>
        <w:spacing w:after="0" w:line="240" w:lineRule="auto"/>
        <w:ind w:left="540" w:hanging="540"/>
        <w:rPr>
          <w:rFonts w:ascii="Times New Roman" w:hAnsi="Times New Roman"/>
          <w:lang w:eastAsia="lt-LT"/>
        </w:rPr>
      </w:pPr>
      <w:r w:rsidRPr="00F76C66">
        <w:rPr>
          <w:rFonts w:ascii="Times New Roman" w:hAnsi="Times New Roman"/>
          <w:lang w:eastAsia="lt-LT"/>
        </w:rPr>
        <w:t>1112 AX Diemen</w:t>
      </w:r>
    </w:p>
    <w:p w14:paraId="488DC3A2" w14:textId="580B92B9" w:rsidR="00F71B19" w:rsidRPr="00E67158" w:rsidRDefault="00113B08" w:rsidP="00F71B19">
      <w:pPr>
        <w:spacing w:after="0" w:line="240" w:lineRule="auto"/>
        <w:rPr>
          <w:rFonts w:ascii="Times New Roman" w:eastAsia="SimSun" w:hAnsi="Times New Roman" w:cs="Times New Roman"/>
          <w:lang w:eastAsia="zh-CN"/>
        </w:rPr>
      </w:pPr>
      <w:r w:rsidRPr="00F76C66">
        <w:rPr>
          <w:rFonts w:ascii="Times New Roman" w:hAnsi="Times New Roman"/>
          <w:lang w:eastAsia="lt-LT"/>
        </w:rPr>
        <w:t>Nyderlandai</w:t>
      </w:r>
      <w:bookmarkEnd w:id="1"/>
    </w:p>
    <w:p w14:paraId="0197088E" w14:textId="77777777" w:rsidR="00F71B19" w:rsidRPr="00E67158" w:rsidRDefault="00F71B19" w:rsidP="00F71B19">
      <w:pPr>
        <w:spacing w:after="0" w:line="240" w:lineRule="auto"/>
        <w:rPr>
          <w:rFonts w:ascii="Times New Roman" w:eastAsia="SimSun" w:hAnsi="Times New Roman" w:cs="Times New Roman"/>
          <w:lang w:eastAsia="zh-CN"/>
        </w:rPr>
      </w:pPr>
    </w:p>
    <w:p w14:paraId="1A2FD5E0" w14:textId="77777777" w:rsidR="00F71B19" w:rsidRPr="00E67158" w:rsidRDefault="00F71B19" w:rsidP="00F71B19">
      <w:pPr>
        <w:spacing w:after="0" w:line="240" w:lineRule="auto"/>
        <w:rPr>
          <w:rFonts w:ascii="Times New Roman" w:eastAsia="SimSun" w:hAnsi="Times New Roman" w:cs="Times New Roman"/>
          <w:lang w:eastAsia="zh-CN"/>
        </w:rPr>
      </w:pPr>
    </w:p>
    <w:p w14:paraId="382CC53F"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8.</w:t>
      </w:r>
      <w:r w:rsidRPr="00E67158">
        <w:rPr>
          <w:rFonts w:ascii="Times New Roman" w:eastAsia="SimSun" w:hAnsi="Times New Roman" w:cs="Times New Roman"/>
          <w:b/>
          <w:kern w:val="28"/>
          <w:szCs w:val="20"/>
        </w:rPr>
        <w:tab/>
        <w:t xml:space="preserve">REGISTRACIJOS PAŽYMĖJIMO NUMERIS (-IAI) </w:t>
      </w:r>
    </w:p>
    <w:p w14:paraId="2897E32F" w14:textId="77777777" w:rsidR="00F71B19" w:rsidRPr="00E67158" w:rsidRDefault="00F71B19" w:rsidP="00F71B19">
      <w:pPr>
        <w:spacing w:after="0" w:line="240" w:lineRule="auto"/>
        <w:rPr>
          <w:rFonts w:ascii="Times New Roman" w:eastAsia="SimSun" w:hAnsi="Times New Roman" w:cs="Times New Roman"/>
          <w:lang w:eastAsia="zh-CN"/>
        </w:rPr>
      </w:pPr>
    </w:p>
    <w:p w14:paraId="0D482A7F" w14:textId="77777777" w:rsidR="00D444C3" w:rsidRPr="00D444C3"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lang w:eastAsia="zh-CN"/>
        </w:rPr>
        <w:t>LT/1/97/0233/002 – 5 ml, N1</w:t>
      </w:r>
    </w:p>
    <w:p w14:paraId="24930808" w14:textId="77777777" w:rsidR="00D444C3" w:rsidRPr="00D444C3"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lang w:eastAsia="zh-CN"/>
        </w:rPr>
        <w:t>LT/1/97/0233/003 – 10 ml, N1</w:t>
      </w:r>
    </w:p>
    <w:p w14:paraId="37A7CFBB" w14:textId="77777777" w:rsidR="00D444C3" w:rsidRPr="00D444C3"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lang w:eastAsia="zh-CN"/>
        </w:rPr>
        <w:t>LT/1/97/0233/004 – 17 ml, N1</w:t>
      </w:r>
    </w:p>
    <w:p w14:paraId="3BD914F2" w14:textId="77777777" w:rsidR="00D444C3" w:rsidRPr="00D444C3"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lang w:eastAsia="zh-CN"/>
        </w:rPr>
        <w:t>LT/1/97/0233/005 – 20 ml, N1</w:t>
      </w:r>
    </w:p>
    <w:p w14:paraId="5F946E3B" w14:textId="5F12B21F" w:rsidR="00F71B19"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lang w:eastAsia="zh-CN"/>
        </w:rPr>
        <w:t>LT/1/97/0233/006 – 22 ml, N1</w:t>
      </w:r>
    </w:p>
    <w:p w14:paraId="6B483277" w14:textId="77777777" w:rsidR="00D444C3" w:rsidRPr="00E67158" w:rsidRDefault="00D444C3" w:rsidP="00D444C3">
      <w:pPr>
        <w:spacing w:after="0" w:line="240" w:lineRule="auto"/>
        <w:rPr>
          <w:rFonts w:ascii="Times New Roman" w:eastAsia="SimSun" w:hAnsi="Times New Roman" w:cs="Times New Roman"/>
          <w:lang w:eastAsia="zh-CN"/>
        </w:rPr>
      </w:pPr>
    </w:p>
    <w:p w14:paraId="5C55AF97" w14:textId="77777777" w:rsidR="00F71B19" w:rsidRPr="00E67158" w:rsidRDefault="00F71B19" w:rsidP="00F71B19">
      <w:pPr>
        <w:spacing w:after="0" w:line="240" w:lineRule="auto"/>
        <w:rPr>
          <w:rFonts w:ascii="Times New Roman" w:eastAsia="SimSun" w:hAnsi="Times New Roman" w:cs="Times New Roman"/>
          <w:lang w:eastAsia="zh-CN"/>
        </w:rPr>
      </w:pPr>
    </w:p>
    <w:p w14:paraId="5E3E0BBF"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9.</w:t>
      </w:r>
      <w:r w:rsidRPr="00E67158">
        <w:rPr>
          <w:rFonts w:ascii="Times New Roman" w:eastAsia="SimSun" w:hAnsi="Times New Roman" w:cs="Times New Roman"/>
          <w:b/>
          <w:kern w:val="28"/>
          <w:szCs w:val="20"/>
        </w:rPr>
        <w:tab/>
        <w:t>REGISTRAVIMO /PERREGISTRAVIMO DATA</w:t>
      </w:r>
    </w:p>
    <w:p w14:paraId="0D557AB4" w14:textId="77777777" w:rsidR="00F71B19" w:rsidRPr="00E67158" w:rsidRDefault="00F71B19" w:rsidP="00F71B19">
      <w:pPr>
        <w:spacing w:after="0" w:line="240" w:lineRule="auto"/>
        <w:rPr>
          <w:rFonts w:ascii="Times New Roman" w:eastAsia="SimSun" w:hAnsi="Times New Roman" w:cs="Times New Roman"/>
          <w:lang w:eastAsia="zh-CN"/>
        </w:rPr>
      </w:pPr>
    </w:p>
    <w:p w14:paraId="2350F67A" w14:textId="5272E7EA"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Registravimo data 2016</w:t>
      </w:r>
      <w:r w:rsidR="00464DAB">
        <w:rPr>
          <w:rFonts w:ascii="Times New Roman" w:eastAsia="SimSun" w:hAnsi="Times New Roman" w:cs="Times New Roman"/>
          <w:lang w:eastAsia="zh-CN"/>
        </w:rPr>
        <w:t> </w:t>
      </w:r>
      <w:r w:rsidRPr="00E67158">
        <w:rPr>
          <w:rFonts w:ascii="Times New Roman" w:eastAsia="SimSun" w:hAnsi="Times New Roman" w:cs="Times New Roman"/>
          <w:lang w:eastAsia="zh-CN"/>
        </w:rPr>
        <w:t>m. rugpjūčio 2</w:t>
      </w:r>
      <w:r w:rsidR="00464DAB">
        <w:rPr>
          <w:rFonts w:ascii="Times New Roman" w:eastAsia="SimSun" w:hAnsi="Times New Roman" w:cs="Times New Roman"/>
          <w:lang w:eastAsia="zh-CN"/>
        </w:rPr>
        <w:t> </w:t>
      </w:r>
      <w:r w:rsidRPr="00E67158">
        <w:rPr>
          <w:rFonts w:ascii="Times New Roman" w:eastAsia="SimSun" w:hAnsi="Times New Roman" w:cs="Times New Roman"/>
          <w:lang w:eastAsia="zh-CN"/>
        </w:rPr>
        <w:t>d.</w:t>
      </w:r>
    </w:p>
    <w:p w14:paraId="740C6ACD" w14:textId="5B44E611" w:rsidR="00F71B19" w:rsidRDefault="00D14806" w:rsidP="00F71B19">
      <w:pPr>
        <w:spacing w:after="0" w:line="240" w:lineRule="auto"/>
        <w:rPr>
          <w:rFonts w:ascii="Times New Roman" w:eastAsia="SimSun" w:hAnsi="Times New Roman" w:cs="Times New Roman"/>
          <w:lang w:eastAsia="zh-CN"/>
        </w:rPr>
      </w:pPr>
      <w:r w:rsidRPr="00D14806">
        <w:rPr>
          <w:rFonts w:ascii="Times New Roman" w:eastAsia="SimSun" w:hAnsi="Times New Roman" w:cs="Times New Roman"/>
          <w:lang w:eastAsia="zh-CN"/>
        </w:rPr>
        <w:t>Paskutinio perregistravimo data</w:t>
      </w:r>
      <w:r w:rsidR="00D444C3">
        <w:rPr>
          <w:rFonts w:ascii="Times New Roman" w:eastAsia="SimSun" w:hAnsi="Times New Roman" w:cs="Times New Roman"/>
          <w:lang w:eastAsia="zh-CN"/>
        </w:rPr>
        <w:t xml:space="preserve"> 2021 m. rugpjūčio 13 d.</w:t>
      </w:r>
    </w:p>
    <w:p w14:paraId="1B6A3B6D" w14:textId="77777777" w:rsidR="00D14806" w:rsidRPr="00E67158" w:rsidRDefault="00D14806" w:rsidP="00F71B19">
      <w:pPr>
        <w:spacing w:after="0" w:line="240" w:lineRule="auto"/>
        <w:rPr>
          <w:rFonts w:ascii="Times New Roman" w:eastAsia="SimSun" w:hAnsi="Times New Roman" w:cs="Times New Roman"/>
          <w:lang w:eastAsia="zh-CN"/>
        </w:rPr>
      </w:pPr>
    </w:p>
    <w:p w14:paraId="55768F4D" w14:textId="77777777" w:rsidR="00F71B19" w:rsidRPr="00E67158" w:rsidRDefault="00F71B19" w:rsidP="00F71B19">
      <w:pPr>
        <w:spacing w:after="0" w:line="240" w:lineRule="auto"/>
        <w:rPr>
          <w:rFonts w:ascii="Times New Roman" w:eastAsia="SimSun" w:hAnsi="Times New Roman" w:cs="Times New Roman"/>
          <w:lang w:eastAsia="zh-CN"/>
        </w:rPr>
      </w:pPr>
    </w:p>
    <w:p w14:paraId="40645A7C" w14:textId="5221435B" w:rsidR="00F71B19"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10.</w:t>
      </w:r>
      <w:r w:rsidRPr="00E67158">
        <w:rPr>
          <w:rFonts w:ascii="Times New Roman" w:eastAsia="SimSun" w:hAnsi="Times New Roman" w:cs="Times New Roman"/>
          <w:b/>
          <w:kern w:val="28"/>
          <w:szCs w:val="20"/>
        </w:rPr>
        <w:tab/>
        <w:t>TEKSTO PERŽIŪROS DATA</w:t>
      </w:r>
    </w:p>
    <w:p w14:paraId="6121DD90" w14:textId="41687966" w:rsidR="00D444C3" w:rsidRDefault="00D444C3" w:rsidP="00F71B19">
      <w:pPr>
        <w:keepNext/>
        <w:keepLines/>
        <w:tabs>
          <w:tab w:val="left" w:pos="567"/>
        </w:tabs>
        <w:spacing w:after="0" w:line="240" w:lineRule="auto"/>
        <w:outlineLvl w:val="2"/>
        <w:rPr>
          <w:rFonts w:ascii="Times New Roman" w:eastAsia="SimSun" w:hAnsi="Times New Roman" w:cs="Times New Roman"/>
          <w:b/>
          <w:kern w:val="28"/>
          <w:szCs w:val="20"/>
        </w:rPr>
      </w:pPr>
    </w:p>
    <w:p w14:paraId="60061DD0" w14:textId="6FFBD99E" w:rsidR="00D444C3" w:rsidRPr="00D444C3" w:rsidRDefault="00D444C3" w:rsidP="00F71B19">
      <w:pPr>
        <w:keepNext/>
        <w:keepLines/>
        <w:tabs>
          <w:tab w:val="left" w:pos="567"/>
        </w:tabs>
        <w:spacing w:after="0" w:line="240" w:lineRule="auto"/>
        <w:outlineLvl w:val="2"/>
        <w:rPr>
          <w:rFonts w:ascii="Times New Roman" w:eastAsia="SimSun" w:hAnsi="Times New Roman" w:cs="Times New Roman"/>
          <w:kern w:val="28"/>
          <w:szCs w:val="20"/>
        </w:rPr>
      </w:pPr>
      <w:r w:rsidRPr="00D444C3">
        <w:rPr>
          <w:rFonts w:ascii="Times New Roman" w:eastAsia="SimSun" w:hAnsi="Times New Roman" w:cs="Times New Roman"/>
          <w:kern w:val="28"/>
          <w:szCs w:val="20"/>
        </w:rPr>
        <w:t>202</w:t>
      </w:r>
      <w:r w:rsidR="00113B08">
        <w:rPr>
          <w:rFonts w:ascii="Times New Roman" w:eastAsia="SimSun" w:hAnsi="Times New Roman" w:cs="Times New Roman"/>
          <w:kern w:val="28"/>
          <w:szCs w:val="20"/>
        </w:rPr>
        <w:t>5</w:t>
      </w:r>
      <w:r w:rsidR="00607F87">
        <w:rPr>
          <w:rFonts w:ascii="Times New Roman" w:eastAsia="SimSun" w:hAnsi="Times New Roman" w:cs="Times New Roman"/>
          <w:kern w:val="28"/>
          <w:szCs w:val="20"/>
        </w:rPr>
        <w:t xml:space="preserve"> m. </w:t>
      </w:r>
      <w:r w:rsidR="00113B08">
        <w:rPr>
          <w:rFonts w:ascii="Times New Roman" w:eastAsia="SimSun" w:hAnsi="Times New Roman" w:cs="Times New Roman"/>
          <w:kern w:val="28"/>
          <w:szCs w:val="20"/>
        </w:rPr>
        <w:t>rugpjūčio 2 d.</w:t>
      </w:r>
    </w:p>
    <w:p w14:paraId="64F014E5" w14:textId="77777777" w:rsidR="00F71B19" w:rsidRPr="00E67158" w:rsidRDefault="00F71B19" w:rsidP="00F71B19">
      <w:pPr>
        <w:spacing w:after="0" w:line="240" w:lineRule="auto"/>
        <w:rPr>
          <w:rFonts w:ascii="Times New Roman" w:eastAsia="SimSun" w:hAnsi="Times New Roman" w:cs="Times New Roman"/>
          <w:lang w:eastAsia="zh-CN"/>
        </w:rPr>
      </w:pPr>
    </w:p>
    <w:p w14:paraId="695E8AD4" w14:textId="77777777" w:rsidR="00F71B19" w:rsidRPr="00E67158" w:rsidRDefault="00F71B19" w:rsidP="00F71B19">
      <w:pPr>
        <w:tabs>
          <w:tab w:val="left" w:pos="567"/>
        </w:tabs>
        <w:spacing w:after="0" w:line="240" w:lineRule="auto"/>
        <w:rPr>
          <w:rFonts w:ascii="Times New Roman" w:eastAsia="SimSun" w:hAnsi="Times New Roman" w:cs="Times New Roman"/>
          <w:b/>
          <w:szCs w:val="20"/>
          <w:lang w:eastAsia="zh-CN"/>
        </w:rPr>
      </w:pPr>
    </w:p>
    <w:p w14:paraId="6B00C799" w14:textId="4F1F4003" w:rsidR="00F71B19" w:rsidRPr="00E67158" w:rsidRDefault="000D6E06" w:rsidP="00F71B19">
      <w:pPr>
        <w:tabs>
          <w:tab w:val="left" w:pos="0"/>
        </w:tabs>
        <w:spacing w:after="0" w:line="240" w:lineRule="auto"/>
        <w:rPr>
          <w:rFonts w:ascii="Times New Roman" w:eastAsia="SimSun" w:hAnsi="Times New Roman" w:cs="Times New Roman"/>
          <w:szCs w:val="20"/>
          <w:lang w:eastAsia="zh-CN"/>
        </w:rPr>
      </w:pPr>
      <w:r w:rsidRPr="000D6E06">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0D6E06">
        <w:rPr>
          <w:rFonts w:ascii="Times New Roman" w:eastAsia="Times New Roman" w:hAnsi="Times New Roman" w:cs="Times New Roman"/>
          <w:color w:val="0000EE"/>
          <w:u w:val="single"/>
          <w:lang w:eastAsia="lt-LT"/>
        </w:rPr>
        <w:t>https://vvkt.lrv.lt/lt/.</w:t>
      </w:r>
    </w:p>
    <w:p w14:paraId="17F61798" w14:textId="77777777" w:rsidR="00F71B19" w:rsidRPr="00E67158" w:rsidRDefault="00F71B19" w:rsidP="00F71B19">
      <w:pPr>
        <w:spacing w:after="0" w:line="240" w:lineRule="auto"/>
        <w:ind w:left="5103"/>
        <w:rPr>
          <w:rFonts w:ascii="Times New Roman" w:eastAsia="SimSun" w:hAnsi="Times New Roman" w:cs="Times New Roman"/>
          <w:b/>
          <w:szCs w:val="20"/>
        </w:rPr>
      </w:pPr>
    </w:p>
    <w:p w14:paraId="56F3E1FB" w14:textId="77777777" w:rsidR="00F71B19" w:rsidRPr="00E67158" w:rsidRDefault="00F71B19" w:rsidP="00F71B19">
      <w:pPr>
        <w:spacing w:after="0" w:line="240" w:lineRule="auto"/>
        <w:ind w:left="5103"/>
        <w:rPr>
          <w:rFonts w:ascii="Times New Roman" w:eastAsia="SimSun" w:hAnsi="Times New Roman" w:cs="Times New Roman"/>
          <w:b/>
          <w:szCs w:val="20"/>
        </w:rPr>
      </w:pPr>
    </w:p>
    <w:p w14:paraId="65314A20" w14:textId="77777777" w:rsidR="00F71B19" w:rsidRPr="004124F2" w:rsidRDefault="00F71B19" w:rsidP="00F71B19">
      <w:pPr>
        <w:tabs>
          <w:tab w:val="left" w:pos="5954"/>
          <w:tab w:val="left" w:pos="6237"/>
          <w:tab w:val="left" w:pos="6663"/>
          <w:tab w:val="left" w:pos="6946"/>
        </w:tabs>
        <w:spacing w:after="0" w:line="240" w:lineRule="auto"/>
        <w:jc w:val="center"/>
        <w:rPr>
          <w:rFonts w:ascii="Courier New" w:eastAsia="SimSun" w:hAnsi="Courier New" w:cs="Times New Roman"/>
          <w:b/>
          <w:sz w:val="20"/>
          <w:szCs w:val="20"/>
        </w:rPr>
      </w:pPr>
      <w:r w:rsidRPr="00E67158">
        <w:rPr>
          <w:rFonts w:ascii="Times New Roman" w:eastAsia="SimSun" w:hAnsi="Times New Roman" w:cs="Times New Roman"/>
          <w:b/>
          <w:szCs w:val="20"/>
        </w:rPr>
        <w:br w:type="page"/>
      </w:r>
    </w:p>
    <w:p w14:paraId="2EF595B4" w14:textId="77777777" w:rsidR="00F71B19" w:rsidRPr="00E67158" w:rsidRDefault="00F71B19" w:rsidP="00F71B19">
      <w:pPr>
        <w:tabs>
          <w:tab w:val="left" w:pos="567"/>
          <w:tab w:val="left" w:pos="4820"/>
          <w:tab w:val="left" w:pos="5670"/>
          <w:tab w:val="left" w:pos="6096"/>
        </w:tabs>
        <w:spacing w:after="0" w:line="240" w:lineRule="auto"/>
        <w:rPr>
          <w:rFonts w:ascii="Times New Roman" w:eastAsia="SimSun" w:hAnsi="Times New Roman" w:cs="Times New Roman"/>
          <w:szCs w:val="20"/>
          <w:lang w:eastAsia="zh-CN"/>
        </w:rPr>
      </w:pPr>
    </w:p>
    <w:p w14:paraId="1E7CD95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6AA5B8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0865F7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E089FF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BED6A66" w14:textId="77777777" w:rsidR="00F71B19" w:rsidRPr="00E67158" w:rsidRDefault="00F71B19" w:rsidP="00F71B19">
      <w:pPr>
        <w:tabs>
          <w:tab w:val="left" w:pos="567"/>
        </w:tabs>
        <w:spacing w:after="0" w:line="240" w:lineRule="auto"/>
        <w:ind w:left="1701" w:firstLine="993"/>
        <w:rPr>
          <w:rFonts w:ascii="Times New Roman" w:eastAsia="SimSun" w:hAnsi="Times New Roman" w:cs="Times New Roman"/>
          <w:szCs w:val="20"/>
          <w:lang w:eastAsia="zh-CN"/>
        </w:rPr>
      </w:pPr>
    </w:p>
    <w:p w14:paraId="4E17903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9045A8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712EBD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BEEE42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6B4BEA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F0410B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A02582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6FDC7C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0E6333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A47FD4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6CD6CE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1D6E1E1"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5BA47564"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4F385285"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3EC2A650"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4C73176A"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76561ADE" w14:textId="77777777" w:rsidR="00F71B19" w:rsidRPr="00E67158" w:rsidRDefault="00F71B19" w:rsidP="00F71B19">
      <w:pPr>
        <w:tabs>
          <w:tab w:val="left" w:pos="567"/>
        </w:tabs>
        <w:spacing w:after="0" w:line="260" w:lineRule="exact"/>
        <w:rPr>
          <w:rFonts w:ascii="Times New Roman" w:eastAsia="SimSun" w:hAnsi="Times New Roman" w:cs="Times New Roman"/>
          <w:szCs w:val="20"/>
        </w:rPr>
      </w:pPr>
    </w:p>
    <w:p w14:paraId="60519CED"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II PRIEDAS</w:t>
      </w:r>
    </w:p>
    <w:p w14:paraId="35FE07B1" w14:textId="77777777" w:rsidR="00F71B19" w:rsidRPr="00E67158" w:rsidRDefault="00F71B19" w:rsidP="00F71B19">
      <w:pPr>
        <w:tabs>
          <w:tab w:val="left" w:pos="567"/>
        </w:tabs>
        <w:spacing w:after="0" w:line="240" w:lineRule="auto"/>
        <w:rPr>
          <w:rFonts w:ascii="Times New Roman" w:eastAsia="SimSun" w:hAnsi="Times New Roman" w:cs="Times New Roman"/>
          <w:b/>
          <w:i/>
          <w:szCs w:val="20"/>
          <w:lang w:eastAsia="zh-CN"/>
        </w:rPr>
      </w:pPr>
    </w:p>
    <w:p w14:paraId="6D79D1BD" w14:textId="77777777" w:rsidR="00F71B19" w:rsidRPr="00E67158" w:rsidRDefault="00F71B19" w:rsidP="00F71B19">
      <w:pPr>
        <w:tabs>
          <w:tab w:val="left" w:pos="567"/>
        </w:tabs>
        <w:spacing w:after="0" w:line="240" w:lineRule="auto"/>
        <w:jc w:val="center"/>
        <w:rPr>
          <w:rFonts w:ascii="Times New Roman" w:eastAsia="SimSun" w:hAnsi="Times New Roman" w:cs="Times New Roman"/>
          <w:i/>
          <w:szCs w:val="20"/>
          <w:lang w:eastAsia="zh-CN"/>
        </w:rPr>
      </w:pPr>
      <w:r w:rsidRPr="00E67158">
        <w:rPr>
          <w:rFonts w:ascii="Times New Roman" w:eastAsia="SimSun" w:hAnsi="Times New Roman" w:cs="Times New Roman"/>
          <w:b/>
          <w:szCs w:val="20"/>
        </w:rPr>
        <w:t>REGISTRACIJOS SĄLYGOS</w:t>
      </w:r>
    </w:p>
    <w:p w14:paraId="7570219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9C58747" w14:textId="77777777" w:rsidR="00F71B19" w:rsidRPr="00E67158" w:rsidRDefault="00F71B19" w:rsidP="00F71B19">
      <w:pPr>
        <w:tabs>
          <w:tab w:val="left" w:pos="567"/>
        </w:tabs>
        <w:spacing w:after="0" w:line="240" w:lineRule="auto"/>
        <w:ind w:left="1701" w:right="1416" w:hanging="708"/>
        <w:rPr>
          <w:rFonts w:ascii="Times New Roman" w:eastAsia="SimSun" w:hAnsi="Times New Roman" w:cs="Times New Roman"/>
          <w:b/>
          <w:szCs w:val="20"/>
          <w:lang w:eastAsia="zh-CN"/>
        </w:rPr>
      </w:pPr>
      <w:r w:rsidRPr="00E67158">
        <w:rPr>
          <w:rFonts w:ascii="Times New Roman" w:eastAsia="SimSun" w:hAnsi="Times New Roman" w:cs="Times New Roman"/>
          <w:b/>
          <w:szCs w:val="24"/>
          <w:lang w:eastAsia="zh-CN"/>
        </w:rPr>
        <w:t>A.</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GAMINTOJAS</w:t>
      </w:r>
      <w:r w:rsidR="007E230D">
        <w:rPr>
          <w:rFonts w:ascii="Times New Roman" w:eastAsia="SimSun" w:hAnsi="Times New Roman" w:cs="Times New Roman"/>
          <w:b/>
          <w:szCs w:val="24"/>
          <w:lang w:eastAsia="zh-CN"/>
        </w:rPr>
        <w:t xml:space="preserve"> (-AI)</w:t>
      </w:r>
      <w:r w:rsidRPr="00E67158">
        <w:rPr>
          <w:rFonts w:ascii="Times New Roman" w:eastAsia="SimSun" w:hAnsi="Times New Roman" w:cs="Times New Roman"/>
          <w:b/>
          <w:lang w:eastAsia="zh-CN"/>
        </w:rPr>
        <w:t>, ATSAKINGAS</w:t>
      </w:r>
      <w:r w:rsidR="007E230D">
        <w:rPr>
          <w:rFonts w:ascii="Times New Roman" w:eastAsia="SimSun" w:hAnsi="Times New Roman" w:cs="Times New Roman"/>
          <w:b/>
          <w:lang w:eastAsia="zh-CN"/>
        </w:rPr>
        <w:t xml:space="preserve"> (-I)</w:t>
      </w:r>
      <w:r w:rsidRPr="00E67158">
        <w:rPr>
          <w:rFonts w:ascii="Times New Roman" w:eastAsia="SimSun" w:hAnsi="Times New Roman" w:cs="Times New Roman"/>
          <w:b/>
          <w:lang w:eastAsia="zh-CN"/>
        </w:rPr>
        <w:t xml:space="preserve"> UŽ SERIJŲ IŠLEIDIMĄ</w:t>
      </w:r>
    </w:p>
    <w:p w14:paraId="59E39E8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C44DAC4" w14:textId="77777777" w:rsidR="00F71B19" w:rsidRPr="00E67158" w:rsidRDefault="00F71B19" w:rsidP="00F71B19">
      <w:pPr>
        <w:suppressLineNumbers/>
        <w:tabs>
          <w:tab w:val="left" w:pos="567"/>
        </w:tabs>
        <w:spacing w:after="0" w:line="240" w:lineRule="auto"/>
        <w:ind w:left="1701" w:right="1416" w:hanging="708"/>
        <w:rPr>
          <w:rFonts w:ascii="Times New Roman" w:eastAsia="SimSun" w:hAnsi="Times New Roman" w:cs="Times New Roman"/>
          <w:szCs w:val="20"/>
          <w:lang w:eastAsia="zh-CN"/>
        </w:rPr>
      </w:pPr>
      <w:r w:rsidRPr="00E67158">
        <w:rPr>
          <w:rFonts w:ascii="Times New Roman" w:eastAsia="SimSun" w:hAnsi="Times New Roman" w:cs="Times New Roman"/>
          <w:b/>
          <w:szCs w:val="24"/>
          <w:lang w:eastAsia="zh-CN"/>
        </w:rPr>
        <w:t>B.</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TIEKIMO IR VARTOJIMO SĄLYGOS AR APRIBOJIMAI</w:t>
      </w:r>
    </w:p>
    <w:p w14:paraId="4889362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2EEF1F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3C5B0B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218BBA9" w14:textId="77777777" w:rsidR="00F71B19" w:rsidRPr="00E67158" w:rsidRDefault="00F71B19" w:rsidP="00F71B19">
      <w:pPr>
        <w:tabs>
          <w:tab w:val="left" w:pos="567"/>
        </w:tabs>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szCs w:val="20"/>
          <w:lang w:eastAsia="zh-CN"/>
        </w:rPr>
        <w:br w:type="page"/>
      </w:r>
      <w:r w:rsidRPr="00E67158">
        <w:rPr>
          <w:rFonts w:ascii="Times New Roman" w:eastAsia="SimSun" w:hAnsi="Times New Roman" w:cs="Times New Roman"/>
          <w:b/>
          <w:szCs w:val="24"/>
          <w:lang w:eastAsia="zh-CN"/>
        </w:rPr>
        <w:lastRenderedPageBreak/>
        <w:t>A.</w:t>
      </w:r>
      <w:r w:rsidRPr="00E67158">
        <w:rPr>
          <w:rFonts w:ascii="Times New Roman" w:eastAsia="SimSun" w:hAnsi="Times New Roman" w:cs="Times New Roman"/>
          <w:b/>
          <w:szCs w:val="24"/>
          <w:lang w:eastAsia="zh-CN"/>
        </w:rPr>
        <w:tab/>
        <w:t>GAMINTOJAS</w:t>
      </w:r>
      <w:r w:rsidR="00A47233">
        <w:rPr>
          <w:rFonts w:ascii="Times New Roman" w:eastAsia="SimSun" w:hAnsi="Times New Roman" w:cs="Times New Roman"/>
          <w:b/>
          <w:szCs w:val="24"/>
          <w:lang w:eastAsia="zh-CN"/>
        </w:rPr>
        <w:t xml:space="preserve"> (-AI)</w:t>
      </w:r>
      <w:r w:rsidRPr="00E67158">
        <w:rPr>
          <w:rFonts w:ascii="Times New Roman" w:eastAsia="SimSun" w:hAnsi="Times New Roman" w:cs="Times New Roman"/>
          <w:b/>
          <w:lang w:eastAsia="zh-CN"/>
        </w:rPr>
        <w:t>, ATSAKINGAS (-I) UŽ SERIJŲ IŠLEIDIMĄ</w:t>
      </w:r>
    </w:p>
    <w:p w14:paraId="49E42D2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1A59E3E" w14:textId="77777777" w:rsidR="00F71B19" w:rsidRPr="00E67158" w:rsidRDefault="00F71B19" w:rsidP="00F71B19">
      <w:pPr>
        <w:tabs>
          <w:tab w:val="left" w:pos="567"/>
        </w:tabs>
        <w:spacing w:after="0" w:line="240" w:lineRule="auto"/>
        <w:jc w:val="both"/>
        <w:rPr>
          <w:rFonts w:ascii="Times New Roman" w:eastAsia="SimSun" w:hAnsi="Times New Roman" w:cs="Times New Roman"/>
          <w:lang w:eastAsia="zh-CN"/>
        </w:rPr>
      </w:pPr>
      <w:r w:rsidRPr="00E67158">
        <w:rPr>
          <w:rFonts w:ascii="Times New Roman" w:eastAsia="SimSun" w:hAnsi="Times New Roman" w:cs="Times New Roman"/>
          <w:u w:val="single"/>
          <w:lang w:eastAsia="zh-CN"/>
        </w:rPr>
        <w:t>Gamintojo</w:t>
      </w:r>
      <w:r w:rsidR="00A47233">
        <w:rPr>
          <w:rFonts w:ascii="Times New Roman" w:eastAsia="SimSun" w:hAnsi="Times New Roman" w:cs="Times New Roman"/>
          <w:u w:val="single"/>
          <w:lang w:eastAsia="zh-CN"/>
        </w:rPr>
        <w:t xml:space="preserve"> (-ų)</w:t>
      </w:r>
      <w:r w:rsidRPr="00E67158">
        <w:rPr>
          <w:rFonts w:ascii="Times New Roman" w:eastAsia="SimSun" w:hAnsi="Times New Roman" w:cs="Times New Roman"/>
          <w:u w:val="single"/>
          <w:lang w:eastAsia="zh-CN"/>
        </w:rPr>
        <w:t>, atsakingo</w:t>
      </w:r>
      <w:r w:rsidR="00A47233">
        <w:rPr>
          <w:rFonts w:ascii="Times New Roman" w:eastAsia="SimSun" w:hAnsi="Times New Roman" w:cs="Times New Roman"/>
          <w:u w:val="single"/>
          <w:lang w:eastAsia="zh-CN"/>
        </w:rPr>
        <w:t xml:space="preserve"> (-ų)</w:t>
      </w:r>
      <w:r w:rsidRPr="00E67158">
        <w:rPr>
          <w:rFonts w:ascii="Times New Roman" w:eastAsia="SimSun" w:hAnsi="Times New Roman" w:cs="Times New Roman"/>
          <w:u w:val="single"/>
          <w:lang w:eastAsia="zh-CN"/>
        </w:rPr>
        <w:t xml:space="preserve"> už serijų išleidimą, pavadinimas</w:t>
      </w:r>
      <w:r w:rsidR="00A47233">
        <w:rPr>
          <w:rFonts w:ascii="Times New Roman" w:eastAsia="SimSun" w:hAnsi="Times New Roman" w:cs="Times New Roman"/>
          <w:u w:val="single"/>
          <w:lang w:eastAsia="zh-CN"/>
        </w:rPr>
        <w:t xml:space="preserve"> (-ai)</w:t>
      </w:r>
      <w:r w:rsidRPr="00E67158">
        <w:rPr>
          <w:rFonts w:ascii="Times New Roman" w:eastAsia="SimSun" w:hAnsi="Times New Roman" w:cs="Times New Roman"/>
          <w:u w:val="single"/>
          <w:lang w:eastAsia="zh-CN"/>
        </w:rPr>
        <w:t xml:space="preserve"> ir adresas</w:t>
      </w:r>
      <w:r w:rsidR="00A47233">
        <w:rPr>
          <w:rFonts w:ascii="Times New Roman" w:eastAsia="SimSun" w:hAnsi="Times New Roman" w:cs="Times New Roman"/>
          <w:u w:val="single"/>
          <w:lang w:eastAsia="zh-CN"/>
        </w:rPr>
        <w:t xml:space="preserve"> (-ai)</w:t>
      </w:r>
      <w:r w:rsidRPr="00E67158">
        <w:rPr>
          <w:rFonts w:ascii="Times New Roman" w:eastAsia="SimSun" w:hAnsi="Times New Roman" w:cs="Times New Roman"/>
          <w:u w:val="single"/>
          <w:lang w:eastAsia="zh-CN"/>
        </w:rPr>
        <w:t xml:space="preserve"> </w:t>
      </w:r>
    </w:p>
    <w:p w14:paraId="59B47F4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C837698" w14:textId="301A20F6" w:rsidR="00F71B19" w:rsidRPr="00E67158" w:rsidRDefault="00F71B19" w:rsidP="00A958FC">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MEDA Pharma GmbH &amp; Co. KG</w:t>
      </w:r>
    </w:p>
    <w:p w14:paraId="5A69A113"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Benzstrasse 1</w:t>
      </w:r>
    </w:p>
    <w:p w14:paraId="2155397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61352 Bad Homburg</w:t>
      </w:r>
    </w:p>
    <w:p w14:paraId="5D8B0CE2"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Vokietija</w:t>
      </w:r>
    </w:p>
    <w:p w14:paraId="3A7A14D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87E54AB" w14:textId="756F5302" w:rsidR="00F71B19" w:rsidRDefault="005E381F" w:rsidP="00F71B19">
      <w:pPr>
        <w:tabs>
          <w:tab w:val="left" w:pos="567"/>
        </w:tabs>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a</w:t>
      </w:r>
      <w:r w:rsidR="00F71B19" w:rsidRPr="00E67158">
        <w:rPr>
          <w:rFonts w:ascii="Times New Roman" w:eastAsia="SimSun" w:hAnsi="Times New Roman" w:cs="Times New Roman"/>
          <w:szCs w:val="20"/>
          <w:lang w:eastAsia="zh-CN"/>
        </w:rPr>
        <w:t>rba</w:t>
      </w:r>
    </w:p>
    <w:p w14:paraId="0788706D" w14:textId="77777777" w:rsidR="005E381F" w:rsidRPr="00E67158" w:rsidRDefault="005E381F" w:rsidP="00F71B19">
      <w:pPr>
        <w:tabs>
          <w:tab w:val="left" w:pos="567"/>
        </w:tabs>
        <w:spacing w:after="0" w:line="240" w:lineRule="auto"/>
        <w:rPr>
          <w:rFonts w:ascii="Times New Roman" w:eastAsia="SimSun" w:hAnsi="Times New Roman" w:cs="Times New Roman"/>
          <w:szCs w:val="20"/>
          <w:lang w:eastAsia="zh-CN"/>
        </w:rPr>
      </w:pPr>
    </w:p>
    <w:p w14:paraId="13F77B77" w14:textId="77777777" w:rsidR="005E381F" w:rsidRPr="008A08AB" w:rsidRDefault="005E381F" w:rsidP="005E381F">
      <w:pPr>
        <w:tabs>
          <w:tab w:val="left" w:pos="567"/>
        </w:tabs>
        <w:spacing w:after="0" w:line="240" w:lineRule="auto"/>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Madaus GmbH</w:t>
      </w:r>
    </w:p>
    <w:p w14:paraId="18483A08" w14:textId="77777777" w:rsidR="005E381F" w:rsidRPr="008A08AB" w:rsidRDefault="005E381F" w:rsidP="005E381F">
      <w:pPr>
        <w:tabs>
          <w:tab w:val="left" w:pos="567"/>
        </w:tabs>
        <w:spacing w:after="0" w:line="240" w:lineRule="auto"/>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Lütticher Straße 5</w:t>
      </w:r>
    </w:p>
    <w:p w14:paraId="0F738ADF" w14:textId="77777777" w:rsidR="005E381F" w:rsidRDefault="005E381F" w:rsidP="00F71B19">
      <w:pPr>
        <w:tabs>
          <w:tab w:val="left" w:pos="567"/>
        </w:tabs>
        <w:spacing w:after="0" w:line="240" w:lineRule="auto"/>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53842 Troisdorf</w:t>
      </w:r>
    </w:p>
    <w:p w14:paraId="426D1CD6" w14:textId="6E420E1C"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Vokietija</w:t>
      </w:r>
    </w:p>
    <w:p w14:paraId="6EF8219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02EAF79" w14:textId="77777777" w:rsidR="00F71B19" w:rsidRPr="00E67158" w:rsidRDefault="00F71B19" w:rsidP="00F71B19">
      <w:pPr>
        <w:tabs>
          <w:tab w:val="left" w:pos="567"/>
        </w:tabs>
        <w:spacing w:after="0" w:line="240" w:lineRule="auto"/>
        <w:jc w:val="both"/>
        <w:rPr>
          <w:rFonts w:ascii="Times New Roman" w:eastAsia="SimSun" w:hAnsi="Times New Roman" w:cs="Times New Roman"/>
          <w:lang w:eastAsia="zh-CN"/>
        </w:rPr>
      </w:pPr>
      <w:r w:rsidRPr="00E67158">
        <w:rPr>
          <w:rFonts w:ascii="Times New Roman" w:eastAsia="SimSun" w:hAnsi="Times New Roman" w:cs="Times New Roman"/>
          <w:lang w:eastAsia="zh-CN"/>
        </w:rPr>
        <w:t>Su pakuote pateikiamame lapelyje nurodomas gamintojo, atsakingo už konkrečios serijos išleidimą, pavadinimas ir adresas.</w:t>
      </w:r>
    </w:p>
    <w:p w14:paraId="5A0E7F3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93314A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7AD3DCA" w14:textId="77777777" w:rsidR="00F71B19" w:rsidRPr="00E67158" w:rsidRDefault="00F71B19" w:rsidP="00F71B19">
      <w:pPr>
        <w:suppressLineNumbers/>
        <w:tabs>
          <w:tab w:val="left" w:pos="567"/>
        </w:tabs>
        <w:spacing w:after="0" w:line="240" w:lineRule="auto"/>
        <w:ind w:left="567" w:hanging="567"/>
        <w:rPr>
          <w:rFonts w:ascii="Times New Roman" w:eastAsia="SimSun" w:hAnsi="Times New Roman" w:cs="Times New Roman"/>
          <w:szCs w:val="20"/>
          <w:lang w:eastAsia="zh-CN"/>
        </w:rPr>
      </w:pPr>
      <w:r w:rsidRPr="00E67158">
        <w:rPr>
          <w:rFonts w:ascii="Times New Roman" w:eastAsia="SimSun" w:hAnsi="Times New Roman" w:cs="Times New Roman"/>
          <w:b/>
          <w:szCs w:val="24"/>
          <w:lang w:eastAsia="zh-CN"/>
        </w:rPr>
        <w:t>B.</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 xml:space="preserve">TIEKIMO IR VARTOJIMO SĄLYGOS AR APRIBOJIMAI </w:t>
      </w:r>
    </w:p>
    <w:p w14:paraId="0C283B7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E7EDA5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Nereceptinis vaistinis preparatas.</w:t>
      </w:r>
    </w:p>
    <w:p w14:paraId="638C053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DB0EA5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71A0F60" w14:textId="77777777" w:rsidR="00F71B19" w:rsidRPr="00E67158" w:rsidRDefault="00F71B19" w:rsidP="00F71B19">
      <w:pPr>
        <w:suppressLineNumbers/>
        <w:tabs>
          <w:tab w:val="left" w:pos="567"/>
        </w:tabs>
        <w:spacing w:after="0" w:line="240" w:lineRule="auto"/>
        <w:ind w:right="-1"/>
        <w:rPr>
          <w:rFonts w:ascii="Times New Roman" w:eastAsia="SimSun" w:hAnsi="Times New Roman" w:cs="Times New Roman"/>
          <w:b/>
          <w:lang w:eastAsia="zh-CN"/>
        </w:rPr>
      </w:pPr>
    </w:p>
    <w:p w14:paraId="1DCCA993" w14:textId="77777777" w:rsidR="00F71B19" w:rsidRPr="00E67158" w:rsidRDefault="00F71B19" w:rsidP="00F71B19">
      <w:pPr>
        <w:spacing w:after="0" w:line="240" w:lineRule="auto"/>
        <w:rPr>
          <w:rFonts w:ascii="Times New Roman" w:eastAsia="SimSun" w:hAnsi="Times New Roman" w:cs="Verdana"/>
          <w:szCs w:val="18"/>
          <w:lang w:eastAsia="en-GB"/>
        </w:rPr>
      </w:pPr>
    </w:p>
    <w:p w14:paraId="4F921BC2" w14:textId="77777777" w:rsidR="00F71B19" w:rsidRPr="00E67158" w:rsidRDefault="00F71B19" w:rsidP="00F71B19">
      <w:pPr>
        <w:tabs>
          <w:tab w:val="left" w:pos="567"/>
        </w:tabs>
        <w:spacing w:after="0" w:line="240" w:lineRule="auto"/>
        <w:jc w:val="center"/>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br w:type="page"/>
      </w:r>
    </w:p>
    <w:p w14:paraId="333FB38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DD6F18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9FD67D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985971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502547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56EACC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1E7F2F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A60B3F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AE3DF9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305A92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B371C6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C49701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85DDF9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456CD5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10F57C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4A6F50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41242C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98286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752D10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F2A030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9C3560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5C7F14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2802D8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A603E42"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III PRIEDAS</w:t>
      </w:r>
    </w:p>
    <w:p w14:paraId="1941411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76BFF40"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ŽENKLINIMAS IR PAKUOTĖS LAPELIS</w:t>
      </w:r>
    </w:p>
    <w:p w14:paraId="052C34E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br w:type="page"/>
      </w:r>
    </w:p>
    <w:p w14:paraId="0BF68F7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CEA59E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5883AC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642C24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A24C2A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F4DB50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32788C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EB6A74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03B89E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727897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2D071F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1B005B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8D8FFC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7D8254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A1B7F1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BE7952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E53014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1647BB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6EA4E6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5CDBC9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0C92B5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0914E9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18220A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82C4A71"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A. ŽENKLINIMAS</w:t>
      </w:r>
    </w:p>
    <w:p w14:paraId="1630905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br w:type="page"/>
      </w:r>
    </w:p>
    <w:p w14:paraId="601F2C48"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b/>
          <w:szCs w:val="24"/>
          <w:lang w:eastAsia="zh-CN"/>
        </w:rPr>
        <w:lastRenderedPageBreak/>
        <w:t>INFORMACIJA ANT IŠORINĖS PAKUOTĖS</w:t>
      </w:r>
    </w:p>
    <w:p w14:paraId="26F2A099"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szCs w:val="20"/>
          <w:lang w:eastAsia="zh-CN"/>
        </w:rPr>
      </w:pPr>
    </w:p>
    <w:p w14:paraId="4507CA46"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b/>
          <w:szCs w:val="24"/>
          <w:lang w:eastAsia="zh-CN"/>
        </w:rPr>
        <w:t>KARTONINĖ DĖŽUTĖ</w:t>
      </w:r>
    </w:p>
    <w:p w14:paraId="56E7BE3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3791535"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caps/>
          <w:szCs w:val="20"/>
          <w:lang w:eastAsia="zh-CN"/>
        </w:rPr>
        <w:t>VAISTINIO</w:t>
      </w:r>
      <w:r w:rsidRPr="00E67158">
        <w:rPr>
          <w:rFonts w:ascii="Times New Roman" w:eastAsia="SimSun" w:hAnsi="Times New Roman" w:cs="Times New Roman"/>
          <w:b/>
          <w:szCs w:val="24"/>
          <w:lang w:eastAsia="zh-CN"/>
        </w:rPr>
        <w:t xml:space="preserve"> PREPARATO PAVADINIMAS</w:t>
      </w:r>
    </w:p>
    <w:p w14:paraId="272F41D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AFD6F5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w:t>
      </w:r>
    </w:p>
    <w:p w14:paraId="47A4D96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A3465B6" w14:textId="18E99064" w:rsidR="00F71B19" w:rsidRPr="00E67158" w:rsidRDefault="004F57C9" w:rsidP="00F71B19">
      <w:pPr>
        <w:tabs>
          <w:tab w:val="left" w:pos="567"/>
        </w:tabs>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a</w:t>
      </w:r>
      <w:r w:rsidR="00F71B19" w:rsidRPr="00E67158">
        <w:rPr>
          <w:rFonts w:ascii="Times New Roman" w:eastAsia="SimSun" w:hAnsi="Times New Roman" w:cs="Times New Roman"/>
          <w:szCs w:val="20"/>
          <w:lang w:eastAsia="zh-CN"/>
        </w:rPr>
        <w:t>zelastini hydrochloridum</w:t>
      </w:r>
    </w:p>
    <w:p w14:paraId="672EBA2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6A93FF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608BF7A"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2.</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VEIKLIOJI (-IOS) MEDŽIAGA (-OS) IR JOS (-Ų) KIEKIS (-IAI)</w:t>
      </w:r>
    </w:p>
    <w:p w14:paraId="38A67AB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5BFB98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1 ml nosies purškalo yra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w:t>
      </w:r>
    </w:p>
    <w:p w14:paraId="073DE04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Viename išpurškime (0,14</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ml) yra 0,21</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 (atitinka 0,19</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w:t>
      </w:r>
    </w:p>
    <w:p w14:paraId="6BD1513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82593E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4A703F8"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3.</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PAGALBINIŲ MEDŽIAGŲ SĄRAŠAS</w:t>
      </w:r>
    </w:p>
    <w:p w14:paraId="065003C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6ADDC75"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Hypromellosum, Sucralosum, Sorbitolum liquidum cristallisable, Dinatrii edetas, Natrii citras, Aqua purificata.</w:t>
      </w:r>
    </w:p>
    <w:p w14:paraId="16EF5550"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76A8AB9C"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3FCC7FCD"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szCs w:val="20"/>
          <w:lang w:eastAsia="zh-CN"/>
        </w:rPr>
      </w:pPr>
    </w:p>
    <w:p w14:paraId="234FA654"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4.</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FARMACINĖ FORMA IR KIEKIS PAKUOTĖJE</w:t>
      </w:r>
    </w:p>
    <w:p w14:paraId="41ACA99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7F33E8E" w14:textId="28672EE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5</w:t>
      </w:r>
      <w:r w:rsidR="00A830FC">
        <w:rPr>
          <w:rFonts w:ascii="Times New Roman" w:eastAsia="SimSun" w:hAnsi="Times New Roman" w:cs="Times New Roman"/>
          <w:lang w:eastAsia="zh-CN"/>
        </w:rPr>
        <w:t> </w:t>
      </w:r>
      <w:r w:rsidRPr="00E67158">
        <w:rPr>
          <w:rFonts w:ascii="Times New Roman" w:eastAsia="SimSun" w:hAnsi="Times New Roman" w:cs="Times New Roman"/>
          <w:lang w:eastAsia="zh-CN"/>
        </w:rPr>
        <w:t>ml nosies purškalas (tirpalas)*</w:t>
      </w:r>
    </w:p>
    <w:p w14:paraId="69B39D9B" w14:textId="2A58A772"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10</w:t>
      </w:r>
      <w:r w:rsidR="00A830FC">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2AB24336" w14:textId="399C61F4"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17</w:t>
      </w:r>
      <w:r w:rsidR="00A830FC">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13C94AC8" w14:textId="3CA07451"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20</w:t>
      </w:r>
      <w:r w:rsidR="00A830FC">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2C469E2B" w14:textId="5DC480ED"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highlight w:val="lightGray"/>
          <w:lang w:eastAsia="zh-CN"/>
        </w:rPr>
        <w:t>22</w:t>
      </w:r>
      <w:r w:rsidR="00A830FC">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2C2EA459" w14:textId="77777777" w:rsidR="00F71B19" w:rsidRPr="00E67158" w:rsidRDefault="00F71B19" w:rsidP="00F71B19">
      <w:pPr>
        <w:spacing w:after="0" w:line="240" w:lineRule="auto"/>
        <w:rPr>
          <w:rFonts w:ascii="Times New Roman" w:eastAsia="SimSun" w:hAnsi="Times New Roman" w:cs="Times New Roman"/>
          <w:lang w:eastAsia="zh-CN"/>
        </w:rPr>
      </w:pPr>
    </w:p>
    <w:p w14:paraId="1463C42D"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 Pavyzdžio pakuotei papildomai: „Nemokamas pavyzdys“</w:t>
      </w:r>
    </w:p>
    <w:p w14:paraId="52699DA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8D20F6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DA67075"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5.</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VARTOJIMO METODAS IR BŪDAS (-AI)</w:t>
      </w:r>
    </w:p>
    <w:p w14:paraId="25352A9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3B0E1D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Prieš vartojimą perskaitykite pakuotės lapelį.</w:t>
      </w:r>
    </w:p>
    <w:p w14:paraId="33D3D06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Vartoti į nosį.</w:t>
      </w:r>
    </w:p>
    <w:p w14:paraId="5FEF42E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8E6944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0D41588"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6.</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SPECIALUS ĮSPĖJIMAS, KAD VAISTINĮ PREPARATĄ BŪTINA LAIKYTI VAIKAMS NEPASTEBIMOJE IR NEPASIEKIAMOJE VIETOJE</w:t>
      </w:r>
    </w:p>
    <w:p w14:paraId="234AC7D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6E251B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Laikyti vaikams nepastebimoje ir nepasiekiamoje vietoje.</w:t>
      </w:r>
    </w:p>
    <w:p w14:paraId="33667B1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D8C89A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38AA2C5"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7.</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KITAS (-I) SPECIALUS (-ŪS) ĮSPĖJIMAS (-AI) (JEI REIKIA)</w:t>
      </w:r>
    </w:p>
    <w:p w14:paraId="489308D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C7704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D2A5E61"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8.</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TINKAMUMO LAIKAS</w:t>
      </w:r>
    </w:p>
    <w:p w14:paraId="1D73973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DE0F8B0" w14:textId="7FEB2F10" w:rsidR="008469F8"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Tinka iki mm-MMMM</w:t>
      </w:r>
    </w:p>
    <w:p w14:paraId="55A71EE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759BF7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Nevartoti ilgiau kaip 6</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mėnesius po pirmojo pavartojimo.</w:t>
      </w:r>
    </w:p>
    <w:p w14:paraId="1913048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9A0C59F" w14:textId="77777777" w:rsidR="00F71B19" w:rsidRPr="00E67158" w:rsidRDefault="00F71B19" w:rsidP="00F71B1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9.</w:t>
      </w:r>
      <w:r w:rsidRPr="00E67158">
        <w:rPr>
          <w:rFonts w:ascii="Times New Roman" w:eastAsia="SimSun" w:hAnsi="Times New Roman" w:cs="Times New Roman"/>
          <w:b/>
          <w:szCs w:val="20"/>
          <w:lang w:eastAsia="zh-CN"/>
        </w:rPr>
        <w:tab/>
        <w:t xml:space="preserve">SPECIALIOS </w:t>
      </w:r>
      <w:r w:rsidRPr="00E67158">
        <w:rPr>
          <w:rFonts w:ascii="Times New Roman" w:eastAsia="SimSun" w:hAnsi="Times New Roman" w:cs="Times New Roman"/>
          <w:b/>
          <w:szCs w:val="24"/>
          <w:lang w:eastAsia="zh-CN"/>
        </w:rPr>
        <w:t>LAIKYMO SĄLYGOS</w:t>
      </w:r>
    </w:p>
    <w:p w14:paraId="77CA28C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18BF141" w14:textId="77777777" w:rsidR="00F71B19" w:rsidRPr="00E67158" w:rsidRDefault="00F71B19" w:rsidP="00F71B19">
      <w:pPr>
        <w:tabs>
          <w:tab w:val="left" w:pos="567"/>
        </w:tabs>
        <w:spacing w:after="0" w:line="240" w:lineRule="auto"/>
        <w:ind w:left="567" w:hanging="567"/>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Negalima šaldyti ar užšaldyti.</w:t>
      </w:r>
    </w:p>
    <w:p w14:paraId="10B307A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F3A797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152F9F0"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10.</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SPECIALIOS ATSARGUMO PRIEMONĖS</w:t>
      </w:r>
      <w:r w:rsidRPr="00E67158">
        <w:rPr>
          <w:rFonts w:ascii="Times New Roman" w:eastAsia="SimSun" w:hAnsi="Times New Roman" w:cs="Times New Roman"/>
          <w:b/>
          <w:szCs w:val="20"/>
          <w:lang w:eastAsia="zh-CN"/>
        </w:rPr>
        <w:t xml:space="preserve"> DĖL NESUVARTOTO VAISTINIO PREPARATO AR JO ATLIEK</w:t>
      </w:r>
      <w:r w:rsidRPr="00E67158">
        <w:rPr>
          <w:rFonts w:ascii="Times New Roman" w:eastAsia="SimSun" w:hAnsi="Times New Roman" w:cs="Times New Roman"/>
          <w:b/>
          <w:szCs w:val="24"/>
          <w:lang w:eastAsia="zh-CN"/>
        </w:rPr>
        <w:t>Ų</w:t>
      </w:r>
      <w:r w:rsidRPr="00E67158">
        <w:rPr>
          <w:rFonts w:ascii="Times New Roman" w:eastAsia="SimSun" w:hAnsi="Times New Roman" w:cs="Times New Roman"/>
          <w:b/>
          <w:szCs w:val="20"/>
          <w:lang w:eastAsia="zh-CN"/>
        </w:rPr>
        <w:t xml:space="preserve"> TVARKYMO (</w:t>
      </w:r>
      <w:r w:rsidRPr="00E67158">
        <w:rPr>
          <w:rFonts w:ascii="Times New Roman" w:eastAsia="SimSun" w:hAnsi="Times New Roman" w:cs="Times New Roman"/>
          <w:b/>
          <w:szCs w:val="24"/>
          <w:lang w:eastAsia="zh-CN"/>
        </w:rPr>
        <w:t>JEI REIKIA</w:t>
      </w:r>
      <w:r w:rsidRPr="00E67158">
        <w:rPr>
          <w:rFonts w:ascii="Times New Roman" w:eastAsia="SimSun" w:hAnsi="Times New Roman" w:cs="Times New Roman"/>
          <w:b/>
          <w:szCs w:val="20"/>
          <w:lang w:eastAsia="zh-CN"/>
        </w:rPr>
        <w:t>)</w:t>
      </w:r>
    </w:p>
    <w:p w14:paraId="274B440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D7CAFB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36D8853"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11.</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caps/>
          <w:szCs w:val="24"/>
          <w:lang w:eastAsia="zh-CN"/>
        </w:rPr>
        <w:t>rEGISTRUOTOJO PAVADINIMAS IR ADRESAS</w:t>
      </w:r>
    </w:p>
    <w:p w14:paraId="1C139C4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814AC49"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Cooper Consumer Health B.V.</w:t>
      </w:r>
    </w:p>
    <w:p w14:paraId="2C22526C"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 xml:space="preserve">Verrijn Stuartweg 60 </w:t>
      </w:r>
    </w:p>
    <w:p w14:paraId="3BC0D446"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1112 AX Diemen</w:t>
      </w:r>
    </w:p>
    <w:p w14:paraId="0591D80F" w14:textId="5AA4C996" w:rsidR="00F71B19" w:rsidRPr="00E67158" w:rsidRDefault="00113B08" w:rsidP="00F71B19">
      <w:pPr>
        <w:spacing w:after="0" w:line="240" w:lineRule="auto"/>
        <w:rPr>
          <w:rFonts w:ascii="Times New Roman" w:eastAsia="SimSun" w:hAnsi="Times New Roman" w:cs="Times New Roman"/>
          <w:lang w:eastAsia="zh-CN"/>
        </w:rPr>
      </w:pPr>
      <w:r w:rsidRPr="00113B08">
        <w:rPr>
          <w:rFonts w:ascii="Times New Roman" w:hAnsi="Times New Roman"/>
          <w:lang w:eastAsia="lt-LT"/>
        </w:rPr>
        <w:t>Nyderlandai</w:t>
      </w:r>
    </w:p>
    <w:p w14:paraId="471A7A4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DD21D4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0B9458A"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12.</w:t>
      </w:r>
      <w:r w:rsidRPr="00E67158">
        <w:rPr>
          <w:rFonts w:ascii="Times New Roman" w:eastAsia="SimSun" w:hAnsi="Times New Roman" w:cs="Times New Roman"/>
          <w:b/>
          <w:szCs w:val="20"/>
          <w:lang w:eastAsia="zh-CN"/>
        </w:rPr>
        <w:tab/>
        <w:t>REGISTRACIJOS PAŽYMĖJIMO</w:t>
      </w:r>
      <w:r w:rsidRPr="00E67158">
        <w:rPr>
          <w:rFonts w:ascii="Times New Roman" w:eastAsia="SimSun" w:hAnsi="Times New Roman" w:cs="Times New Roman"/>
          <w:b/>
          <w:szCs w:val="24"/>
          <w:lang w:eastAsia="zh-CN"/>
        </w:rPr>
        <w:t xml:space="preserve"> NUMERIS (-IAI)</w:t>
      </w:r>
      <w:r w:rsidRPr="00E67158">
        <w:rPr>
          <w:rFonts w:ascii="Times New Roman" w:eastAsia="SimSun" w:hAnsi="Times New Roman" w:cs="Times New Roman"/>
          <w:b/>
          <w:szCs w:val="20"/>
          <w:lang w:eastAsia="zh-CN"/>
        </w:rPr>
        <w:t xml:space="preserve"> </w:t>
      </w:r>
    </w:p>
    <w:p w14:paraId="3EADB3C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4844EE0"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lang w:eastAsia="zh-CN"/>
        </w:rPr>
        <w:t xml:space="preserve">LT/1/97/0233/002 </w:t>
      </w:r>
      <w:r w:rsidRPr="00D444C3">
        <w:rPr>
          <w:rFonts w:ascii="Times New Roman" w:eastAsia="SimSun" w:hAnsi="Times New Roman" w:cs="Times New Roman"/>
          <w:highlight w:val="lightGray"/>
          <w:lang w:eastAsia="zh-CN"/>
        </w:rPr>
        <w:t>– 5 ml, N1</w:t>
      </w:r>
    </w:p>
    <w:p w14:paraId="12D2E7F4"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LT/1/97/0233/003 – 10 ml, N1</w:t>
      </w:r>
    </w:p>
    <w:p w14:paraId="401949CB"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LT/1/97/0233/004 – 17 ml, N1</w:t>
      </w:r>
    </w:p>
    <w:p w14:paraId="2530B588"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LT/1/97/0233/005 – 20 ml, N1</w:t>
      </w:r>
    </w:p>
    <w:p w14:paraId="37FFD3A4" w14:textId="69A611A2" w:rsidR="00F71B19" w:rsidRDefault="00D444C3" w:rsidP="00D444C3">
      <w:pPr>
        <w:spacing w:after="0" w:line="240" w:lineRule="auto"/>
        <w:rPr>
          <w:rFonts w:ascii="Times New Roman" w:eastAsia="SimSun" w:hAnsi="Times New Roman" w:cs="Times New Roman"/>
          <w:lang w:eastAsia="zh-CN"/>
        </w:rPr>
      </w:pPr>
      <w:r w:rsidRPr="00D444C3">
        <w:rPr>
          <w:rFonts w:ascii="Times New Roman" w:eastAsia="SimSun" w:hAnsi="Times New Roman" w:cs="Times New Roman"/>
          <w:highlight w:val="lightGray"/>
          <w:lang w:eastAsia="zh-CN"/>
        </w:rPr>
        <w:t>LT/1/97/0233/006 – 22 ml, N1</w:t>
      </w:r>
    </w:p>
    <w:p w14:paraId="22FF5AE1" w14:textId="77777777" w:rsidR="00D444C3" w:rsidRPr="00E67158" w:rsidRDefault="00D444C3" w:rsidP="00D444C3">
      <w:pPr>
        <w:tabs>
          <w:tab w:val="left" w:pos="567"/>
        </w:tabs>
        <w:spacing w:after="0" w:line="240" w:lineRule="auto"/>
        <w:rPr>
          <w:rFonts w:ascii="Times New Roman" w:eastAsia="SimSun" w:hAnsi="Times New Roman" w:cs="Times New Roman"/>
          <w:szCs w:val="20"/>
          <w:lang w:eastAsia="zh-CN"/>
        </w:rPr>
      </w:pPr>
    </w:p>
    <w:p w14:paraId="6C6703B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7061B62"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13.</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 xml:space="preserve">SERIJOS NUMERIS </w:t>
      </w:r>
    </w:p>
    <w:p w14:paraId="5055565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15D0D16" w14:textId="77C4ECB1" w:rsidR="005F1884"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Serija</w:t>
      </w:r>
    </w:p>
    <w:p w14:paraId="0CBDD5A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9BA783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1A24B7E"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14.</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PARDAVIMO (IŠDAVIMO)</w:t>
      </w:r>
      <w:r w:rsidRPr="00E67158">
        <w:rPr>
          <w:rFonts w:ascii="Times New Roman" w:eastAsia="SimSun" w:hAnsi="Times New Roman" w:cs="Times New Roman"/>
          <w:b/>
          <w:szCs w:val="20"/>
          <w:lang w:eastAsia="zh-CN"/>
        </w:rPr>
        <w:t xml:space="preserve"> </w:t>
      </w:r>
      <w:r w:rsidRPr="00E67158">
        <w:rPr>
          <w:rFonts w:ascii="Times New Roman" w:eastAsia="SimSun" w:hAnsi="Times New Roman" w:cs="Times New Roman"/>
          <w:b/>
          <w:szCs w:val="24"/>
          <w:lang w:eastAsia="zh-CN"/>
        </w:rPr>
        <w:t>TVARKA</w:t>
      </w:r>
    </w:p>
    <w:p w14:paraId="3A36EA2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7C0C72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Nereceptinis vaistas</w:t>
      </w:r>
    </w:p>
    <w:p w14:paraId="69A53B3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2DCDC1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DF2FEB1" w14:textId="77777777" w:rsidR="00F71B19" w:rsidRPr="00E67158" w:rsidRDefault="00F71B19" w:rsidP="00F71B19">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15.</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VARTOJIMO INSTRUKCIJA</w:t>
      </w:r>
    </w:p>
    <w:p w14:paraId="1E21C4F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08D06A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Simptominis alerginio rinito gydymas.</w:t>
      </w:r>
    </w:p>
    <w:p w14:paraId="0D45EC6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E89C3F7" w14:textId="77777777" w:rsidR="00F71B19" w:rsidRPr="00E67158" w:rsidRDefault="00F71B19" w:rsidP="00F71B19">
      <w:pPr>
        <w:tabs>
          <w:tab w:val="left" w:pos="567"/>
        </w:tabs>
        <w:spacing w:after="0" w:line="240" w:lineRule="auto"/>
        <w:rPr>
          <w:rFonts w:ascii="Times New Roman" w:eastAsia="Times New Roman" w:hAnsi="Times New Roman" w:cs="Times New Roman"/>
          <w:szCs w:val="20"/>
          <w:lang w:eastAsia="lt-LT"/>
        </w:rPr>
      </w:pPr>
      <w:r w:rsidRPr="00E67158">
        <w:rPr>
          <w:rFonts w:ascii="Times New Roman" w:eastAsia="SimSun" w:hAnsi="Times New Roman" w:cs="Times New Roman"/>
          <w:szCs w:val="20"/>
          <w:lang w:eastAsia="zh-CN"/>
        </w:rPr>
        <w:t>Allergodil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 skirtas suaugusiesiems, paaugliams ir 6</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bei vyresniems vaikams.</w:t>
      </w:r>
    </w:p>
    <w:p w14:paraId="162FB13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EADBC8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Suaugusiesiems ir paaugliams nuo 12</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w:t>
      </w:r>
    </w:p>
    <w:p w14:paraId="2A26806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2</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 xml:space="preserve">išpurškimus į kiekvieną šnervę vieną arba du kartus per parą, atsižvelgiant į simptomų sunkumą. </w:t>
      </w:r>
    </w:p>
    <w:p w14:paraId="2219B95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Maksimali paros dozė yra 2</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išpurškimai į kiekvieną šnervę du kartus per parą.</w:t>
      </w:r>
    </w:p>
    <w:p w14:paraId="4FE79C4A"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p>
    <w:p w14:paraId="0363956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Vaikams nuo 6</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iki 11</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w:t>
      </w:r>
    </w:p>
    <w:p w14:paraId="1E66838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vieną išpurškimą į kiekvieną šnervę du kartus per parą.</w:t>
      </w:r>
    </w:p>
    <w:p w14:paraId="5DD1A5D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ED41F57"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
          <w:bCs/>
          <w:lang w:eastAsia="zh-CN"/>
        </w:rPr>
      </w:pPr>
    </w:p>
    <w:p w14:paraId="3AC33E92" w14:textId="77777777" w:rsidR="00F71B19" w:rsidRPr="00E67158" w:rsidRDefault="00F71B19" w:rsidP="00F71B19">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szCs w:val="20"/>
          <w:lang w:eastAsia="zh-CN"/>
        </w:rPr>
      </w:pPr>
      <w:r w:rsidRPr="00E67158">
        <w:rPr>
          <w:rFonts w:ascii="Times New Roman" w:eastAsia="SimSun" w:hAnsi="Times New Roman" w:cs="Times New Roman"/>
          <w:b/>
          <w:szCs w:val="20"/>
          <w:lang w:eastAsia="zh-CN"/>
        </w:rPr>
        <w:t>16.</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INFORMACIJA BRAILIO RAŠTU</w:t>
      </w:r>
    </w:p>
    <w:p w14:paraId="6F444B7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A0F172D" w14:textId="77777777" w:rsidR="00F71B19"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1,5 mg/ml</w:t>
      </w:r>
    </w:p>
    <w:p w14:paraId="1FF8ED32" w14:textId="77777777" w:rsidR="00F71B19" w:rsidRPr="0077524C" w:rsidRDefault="00F71B19" w:rsidP="00F71B19">
      <w:pPr>
        <w:tabs>
          <w:tab w:val="left" w:pos="567"/>
        </w:tabs>
        <w:spacing w:after="0" w:line="240" w:lineRule="auto"/>
        <w:rPr>
          <w:rFonts w:ascii="Times New Roman" w:eastAsia="SimSun" w:hAnsi="Times New Roman" w:cs="Times New Roman"/>
          <w:szCs w:val="20"/>
          <w:lang w:eastAsia="zh-CN"/>
        </w:rPr>
      </w:pPr>
    </w:p>
    <w:p w14:paraId="2BB05475" w14:textId="77777777" w:rsidR="00F71B19" w:rsidRPr="00110D05" w:rsidRDefault="00F71B19" w:rsidP="00F71B19">
      <w:pPr>
        <w:rPr>
          <w:rFonts w:ascii="Times New Roman" w:hAnsi="Times New Roman" w:cs="Times New Roman"/>
          <w:noProof/>
        </w:rPr>
      </w:pPr>
    </w:p>
    <w:p w14:paraId="26A4D64F" w14:textId="77777777" w:rsidR="00F71B19" w:rsidRPr="00110D05" w:rsidRDefault="00F71B19" w:rsidP="00F71B19">
      <w:pPr>
        <w:pBdr>
          <w:top w:val="single" w:sz="4" w:space="1" w:color="auto"/>
          <w:left w:val="single" w:sz="4" w:space="4" w:color="auto"/>
          <w:bottom w:val="single" w:sz="4" w:space="1" w:color="auto"/>
          <w:right w:val="single" w:sz="4" w:space="4" w:color="auto"/>
        </w:pBdr>
        <w:tabs>
          <w:tab w:val="left" w:pos="1296"/>
        </w:tabs>
        <w:ind w:left="540" w:hanging="540"/>
        <w:outlineLvl w:val="0"/>
        <w:rPr>
          <w:rFonts w:ascii="Times New Roman" w:hAnsi="Times New Roman" w:cs="Times New Roman"/>
          <w:noProof/>
          <w:sz w:val="24"/>
        </w:rPr>
      </w:pPr>
      <w:r w:rsidRPr="00110D05">
        <w:rPr>
          <w:rFonts w:ascii="Times New Roman" w:hAnsi="Times New Roman" w:cs="Times New Roman"/>
          <w:b/>
          <w:noProof/>
        </w:rPr>
        <w:t>17.</w:t>
      </w:r>
      <w:r w:rsidRPr="00110D05">
        <w:rPr>
          <w:rFonts w:ascii="Times New Roman" w:hAnsi="Times New Roman" w:cs="Times New Roman"/>
          <w:b/>
          <w:noProof/>
        </w:rPr>
        <w:tab/>
        <w:t>UNIKALUS IDENTIFIKATORIUS-2D BRŪKŠNINIS KODAS</w:t>
      </w:r>
    </w:p>
    <w:p w14:paraId="1CBE6B52" w14:textId="77777777" w:rsidR="00F71B19" w:rsidRPr="00110D05" w:rsidRDefault="00F71B19" w:rsidP="00F71B19">
      <w:pPr>
        <w:rPr>
          <w:rFonts w:ascii="Times New Roman" w:hAnsi="Times New Roman" w:cs="Times New Roman"/>
          <w:noProof/>
        </w:rPr>
      </w:pPr>
      <w:r w:rsidRPr="00110D05">
        <w:rPr>
          <w:rFonts w:ascii="Times New Roman" w:hAnsi="Times New Roman" w:cs="Times New Roman"/>
          <w:noProof/>
        </w:rPr>
        <w:t>Duomenys nebūtini.</w:t>
      </w:r>
    </w:p>
    <w:p w14:paraId="5027DB5D" w14:textId="77777777" w:rsidR="00F71B19" w:rsidRPr="00110D05" w:rsidRDefault="00F71B19" w:rsidP="00F71B19">
      <w:pPr>
        <w:rPr>
          <w:rFonts w:ascii="Times New Roman" w:hAnsi="Times New Roman" w:cs="Times New Roman"/>
          <w:noProof/>
        </w:rPr>
      </w:pPr>
    </w:p>
    <w:p w14:paraId="24176FEE" w14:textId="77777777" w:rsidR="00F71B19" w:rsidRPr="00110D05" w:rsidRDefault="00F71B19" w:rsidP="00F71B19">
      <w:pPr>
        <w:pBdr>
          <w:top w:val="single" w:sz="4" w:space="1" w:color="auto"/>
          <w:left w:val="single" w:sz="4" w:space="4" w:color="auto"/>
          <w:bottom w:val="single" w:sz="4" w:space="1" w:color="auto"/>
          <w:right w:val="single" w:sz="4" w:space="4" w:color="auto"/>
        </w:pBdr>
        <w:tabs>
          <w:tab w:val="left" w:pos="1296"/>
        </w:tabs>
        <w:ind w:left="540" w:hanging="540"/>
        <w:outlineLvl w:val="0"/>
        <w:rPr>
          <w:rFonts w:ascii="Times New Roman" w:hAnsi="Times New Roman" w:cs="Times New Roman"/>
          <w:noProof/>
        </w:rPr>
      </w:pPr>
      <w:r w:rsidRPr="0077524C">
        <w:rPr>
          <w:rFonts w:ascii="Times New Roman" w:hAnsi="Times New Roman" w:cs="Times New Roman"/>
          <w:b/>
          <w:noProof/>
        </w:rPr>
        <w:t>18</w:t>
      </w:r>
      <w:r w:rsidRPr="00110D05">
        <w:rPr>
          <w:rFonts w:ascii="Times New Roman" w:hAnsi="Times New Roman" w:cs="Times New Roman"/>
          <w:b/>
          <w:noProof/>
        </w:rPr>
        <w:t>.</w:t>
      </w:r>
      <w:r w:rsidRPr="00110D05">
        <w:rPr>
          <w:rFonts w:ascii="Times New Roman" w:hAnsi="Times New Roman" w:cs="Times New Roman"/>
          <w:b/>
          <w:noProof/>
        </w:rPr>
        <w:tab/>
        <w:t>UNIKALUS IDENTIFIKATORIUS – ŽMONĖMS SUPRANTAMI DUOMENYS</w:t>
      </w:r>
    </w:p>
    <w:p w14:paraId="322DBB94" w14:textId="77777777" w:rsidR="00F71B19" w:rsidRPr="00110D05" w:rsidRDefault="00F71B19" w:rsidP="00F71B19">
      <w:pPr>
        <w:rPr>
          <w:rFonts w:ascii="Times New Roman" w:hAnsi="Times New Roman" w:cs="Times New Roman"/>
          <w:noProof/>
        </w:rPr>
      </w:pPr>
      <w:r w:rsidRPr="00110D05">
        <w:rPr>
          <w:rFonts w:ascii="Times New Roman" w:hAnsi="Times New Roman" w:cs="Times New Roman"/>
          <w:noProof/>
        </w:rPr>
        <w:t>Duomenys nebūtini.</w:t>
      </w:r>
    </w:p>
    <w:p w14:paraId="1F81E67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br w:type="page"/>
      </w:r>
    </w:p>
    <w:p w14:paraId="557465C9"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b/>
          <w:szCs w:val="24"/>
          <w:lang w:eastAsia="zh-CN"/>
        </w:rPr>
        <w:lastRenderedPageBreak/>
        <w:t>INFORMACIJA ANT IŠORINĖS PAKUOTĖS</w:t>
      </w:r>
    </w:p>
    <w:p w14:paraId="6D71AD14"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szCs w:val="20"/>
          <w:lang w:eastAsia="zh-CN"/>
        </w:rPr>
      </w:pPr>
    </w:p>
    <w:p w14:paraId="3D09C909"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ETIKETĖ</w:t>
      </w:r>
    </w:p>
    <w:p w14:paraId="3B721FF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441C57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A421611"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caps/>
          <w:szCs w:val="20"/>
          <w:lang w:eastAsia="zh-CN"/>
        </w:rPr>
        <w:t>VAISTINIO</w:t>
      </w:r>
      <w:r w:rsidRPr="00E67158">
        <w:rPr>
          <w:rFonts w:ascii="Times New Roman" w:eastAsia="SimSun" w:hAnsi="Times New Roman" w:cs="Times New Roman"/>
          <w:b/>
          <w:szCs w:val="24"/>
          <w:lang w:eastAsia="zh-CN"/>
        </w:rPr>
        <w:t xml:space="preserve"> PREPARATO PAVADINIMAS</w:t>
      </w:r>
    </w:p>
    <w:p w14:paraId="245552D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8587CB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w:t>
      </w:r>
    </w:p>
    <w:p w14:paraId="75B64F0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E03913E" w14:textId="535500C7" w:rsidR="00F71B19" w:rsidRPr="00E67158" w:rsidRDefault="004F57C9" w:rsidP="00F71B19">
      <w:pPr>
        <w:tabs>
          <w:tab w:val="left" w:pos="567"/>
        </w:tabs>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a</w:t>
      </w:r>
      <w:r w:rsidR="00F71B19" w:rsidRPr="00E67158">
        <w:rPr>
          <w:rFonts w:ascii="Times New Roman" w:eastAsia="SimSun" w:hAnsi="Times New Roman" w:cs="Times New Roman"/>
          <w:szCs w:val="20"/>
          <w:lang w:eastAsia="zh-CN"/>
        </w:rPr>
        <w:t>zelastini hydrochloridum</w:t>
      </w:r>
    </w:p>
    <w:p w14:paraId="19E7EA8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11D831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43A7308"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2.</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VEIKLIOJI (-IOS) MEDŽIAGA (-OS) IR JOS (-Ų) KIEKIS (-IAI)</w:t>
      </w:r>
    </w:p>
    <w:p w14:paraId="215BA89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45F628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1 ml nosies purškalo yra 1,5</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w:t>
      </w:r>
    </w:p>
    <w:p w14:paraId="6A548FD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Viename išpurškime (0,14</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ml) yra 0,21</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 (atitinka 0,19</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w:t>
      </w:r>
    </w:p>
    <w:p w14:paraId="491E218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3F9721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39AB6B8"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3.</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PAGALBINIŲ MEDŽIAGŲ SĄRAŠAS</w:t>
      </w:r>
    </w:p>
    <w:p w14:paraId="51608CE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00B695F"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Hypromellosum, Sucralosum, Sorbitolum liquidum cristallisable, Dinatrii edetas, Natrii citras, Aqua purificata.</w:t>
      </w:r>
    </w:p>
    <w:p w14:paraId="50D60BFF"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3E970F1A"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498DDCAC" w14:textId="77777777" w:rsidR="00F71B19" w:rsidRPr="00E67158" w:rsidRDefault="00F71B19" w:rsidP="004C1E3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4.</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FARMACINĖ FORMA IR KIEKIS PAKUOTĖJE</w:t>
      </w:r>
    </w:p>
    <w:p w14:paraId="6257901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43ED75B" w14:textId="2F1F28DD"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5</w:t>
      </w:r>
      <w:r w:rsidR="00861FFB">
        <w:rPr>
          <w:rFonts w:ascii="Times New Roman" w:eastAsia="SimSun" w:hAnsi="Times New Roman" w:cs="Times New Roman"/>
          <w:lang w:eastAsia="zh-CN"/>
        </w:rPr>
        <w:t> </w:t>
      </w:r>
      <w:r w:rsidRPr="00E67158">
        <w:rPr>
          <w:rFonts w:ascii="Times New Roman" w:eastAsia="SimSun" w:hAnsi="Times New Roman" w:cs="Times New Roman"/>
          <w:lang w:eastAsia="zh-CN"/>
        </w:rPr>
        <w:t>ml nosies purškalas (tirpalas)*</w:t>
      </w:r>
    </w:p>
    <w:p w14:paraId="09D8AF94" w14:textId="69915604"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10</w:t>
      </w:r>
      <w:r w:rsidR="00861FFB">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58D47B5C" w14:textId="08B4604B"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17</w:t>
      </w:r>
      <w:r w:rsidR="00861FFB">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6A8D53E8" w14:textId="587AC7F9" w:rsidR="00F71B19" w:rsidRPr="00E67158" w:rsidRDefault="00F71B19" w:rsidP="00F71B19">
      <w:pPr>
        <w:spacing w:after="0" w:line="240" w:lineRule="auto"/>
        <w:rPr>
          <w:rFonts w:ascii="Times New Roman" w:eastAsia="SimSun" w:hAnsi="Times New Roman" w:cs="Times New Roman"/>
          <w:highlight w:val="lightGray"/>
          <w:lang w:eastAsia="zh-CN"/>
        </w:rPr>
      </w:pPr>
      <w:r w:rsidRPr="00E67158">
        <w:rPr>
          <w:rFonts w:ascii="Times New Roman" w:eastAsia="SimSun" w:hAnsi="Times New Roman" w:cs="Times New Roman"/>
          <w:highlight w:val="lightGray"/>
          <w:lang w:eastAsia="zh-CN"/>
        </w:rPr>
        <w:t>20</w:t>
      </w:r>
      <w:r w:rsidR="00861FFB">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4AD8E32B" w14:textId="26C771B9"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highlight w:val="lightGray"/>
          <w:lang w:eastAsia="zh-CN"/>
        </w:rPr>
        <w:t>22</w:t>
      </w:r>
      <w:r w:rsidR="00861FFB">
        <w:rPr>
          <w:rFonts w:ascii="Times New Roman" w:eastAsia="SimSun" w:hAnsi="Times New Roman" w:cs="Times New Roman"/>
          <w:highlight w:val="lightGray"/>
          <w:lang w:eastAsia="zh-CN"/>
        </w:rPr>
        <w:t> </w:t>
      </w:r>
      <w:r w:rsidRPr="00E67158">
        <w:rPr>
          <w:rFonts w:ascii="Times New Roman" w:eastAsia="SimSun" w:hAnsi="Times New Roman" w:cs="Times New Roman"/>
          <w:highlight w:val="lightGray"/>
          <w:lang w:eastAsia="zh-CN"/>
        </w:rPr>
        <w:t>ml nosies purškalas (tirpalas)</w:t>
      </w:r>
    </w:p>
    <w:p w14:paraId="7D8FB412" w14:textId="77777777" w:rsidR="00F71B19" w:rsidRPr="00E67158" w:rsidRDefault="00F71B19" w:rsidP="00F71B19">
      <w:pPr>
        <w:spacing w:after="0" w:line="240" w:lineRule="auto"/>
        <w:rPr>
          <w:rFonts w:ascii="Times New Roman" w:eastAsia="SimSun" w:hAnsi="Times New Roman" w:cs="Times New Roman"/>
          <w:lang w:eastAsia="zh-CN"/>
        </w:rPr>
      </w:pPr>
    </w:p>
    <w:p w14:paraId="0CFC1360"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 Pavyzdžio pakuotei papildomai: „Nemokamas pavyzdys“</w:t>
      </w:r>
    </w:p>
    <w:p w14:paraId="3D7FEEAA"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6FF3D0B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79AD7F7"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5.</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VARTOJIMO METODAS IR BŪDAS (-AI)</w:t>
      </w:r>
    </w:p>
    <w:p w14:paraId="0A5C16B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9DF56CD"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Prieš vartojimą perskaitykite pakuotės lapelį.</w:t>
      </w:r>
    </w:p>
    <w:p w14:paraId="5811A96C" w14:textId="2FF5B85E"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Vartoti į nosį</w:t>
      </w:r>
    </w:p>
    <w:p w14:paraId="389D81D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D8B7E7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B7E33ED"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6.</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SPECIALUS ĮSPĖJIMAS, KAD VAISTINĮ PREPARATĄ BŪTINA LAIKYTI VAIKAMS NEPASTEBIMOJE IR NEPASIEKIAMOJE VIETOJE</w:t>
      </w:r>
    </w:p>
    <w:p w14:paraId="739AEF8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9E2EAA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Laikyti vaikams nepastebimoje ir nepasiekiamoje vietoje.</w:t>
      </w:r>
    </w:p>
    <w:p w14:paraId="314FCFF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DEA40B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EC2CF8D"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7.</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KITAS (-I) SPECIALUS (-ŪS) ĮSPĖJIMAS (-AI) (JEI REIKIA)</w:t>
      </w:r>
    </w:p>
    <w:p w14:paraId="12A1513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1B510D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A538629"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8.</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TINKAMUMO LAIKAS</w:t>
      </w:r>
    </w:p>
    <w:p w14:paraId="614E910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842A5E8" w14:textId="44C358DA" w:rsidR="008469F8"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Tinka iki mm-MMMM</w:t>
      </w:r>
    </w:p>
    <w:p w14:paraId="7C9FECE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E51904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Nevartoti ilgiau kaip 6</w:t>
      </w:r>
      <w:r w:rsidR="00D14806">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mėnesius po pirmojo pavartojimo.</w:t>
      </w:r>
    </w:p>
    <w:p w14:paraId="3A17B1C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A0CFB6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F15C13D" w14:textId="77777777" w:rsidR="00F71B19" w:rsidRPr="00E67158" w:rsidRDefault="00F71B19" w:rsidP="00F71B19">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9.</w:t>
      </w:r>
      <w:r w:rsidRPr="00E67158">
        <w:rPr>
          <w:rFonts w:ascii="Times New Roman" w:eastAsia="SimSun" w:hAnsi="Times New Roman" w:cs="Times New Roman"/>
          <w:b/>
          <w:szCs w:val="20"/>
          <w:lang w:eastAsia="zh-CN"/>
        </w:rPr>
        <w:tab/>
        <w:t xml:space="preserve">SPECIALIOS </w:t>
      </w:r>
      <w:r w:rsidRPr="00E67158">
        <w:rPr>
          <w:rFonts w:ascii="Times New Roman" w:eastAsia="SimSun" w:hAnsi="Times New Roman" w:cs="Times New Roman"/>
          <w:b/>
          <w:szCs w:val="24"/>
          <w:lang w:eastAsia="zh-CN"/>
        </w:rPr>
        <w:t>LAIKYMO SĄLYGOS</w:t>
      </w:r>
    </w:p>
    <w:p w14:paraId="20A30FB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A9D9434" w14:textId="77777777" w:rsidR="00F71B19" w:rsidRPr="00E67158" w:rsidRDefault="00F71B19" w:rsidP="00F71B19">
      <w:pPr>
        <w:tabs>
          <w:tab w:val="left" w:pos="567"/>
        </w:tabs>
        <w:spacing w:after="0" w:line="240" w:lineRule="auto"/>
        <w:ind w:left="567" w:hanging="567"/>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Negalima šaldyti ar užšaldyti.</w:t>
      </w:r>
    </w:p>
    <w:p w14:paraId="7A4B4A6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57173F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C7B510E"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10.</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SPECIALIOS ATSARGUMO PRIEMONĖS</w:t>
      </w:r>
      <w:r w:rsidRPr="00E67158">
        <w:rPr>
          <w:rFonts w:ascii="Times New Roman" w:eastAsia="SimSun" w:hAnsi="Times New Roman" w:cs="Times New Roman"/>
          <w:b/>
          <w:szCs w:val="20"/>
          <w:lang w:eastAsia="zh-CN"/>
        </w:rPr>
        <w:t xml:space="preserve"> DĖL NESUVARTOTO VAISTINIO PREPARATO AR JO ATLIEK</w:t>
      </w:r>
      <w:r w:rsidRPr="00E67158">
        <w:rPr>
          <w:rFonts w:ascii="Times New Roman" w:eastAsia="SimSun" w:hAnsi="Times New Roman" w:cs="Times New Roman"/>
          <w:b/>
          <w:szCs w:val="24"/>
          <w:lang w:eastAsia="zh-CN"/>
        </w:rPr>
        <w:t>Ų</w:t>
      </w:r>
      <w:r w:rsidRPr="00E67158">
        <w:rPr>
          <w:rFonts w:ascii="Times New Roman" w:eastAsia="SimSun" w:hAnsi="Times New Roman" w:cs="Times New Roman"/>
          <w:b/>
          <w:szCs w:val="20"/>
          <w:lang w:eastAsia="zh-CN"/>
        </w:rPr>
        <w:t xml:space="preserve"> TVARKYMO (</w:t>
      </w:r>
      <w:r w:rsidRPr="00E67158">
        <w:rPr>
          <w:rFonts w:ascii="Times New Roman" w:eastAsia="SimSun" w:hAnsi="Times New Roman" w:cs="Times New Roman"/>
          <w:b/>
          <w:szCs w:val="24"/>
          <w:lang w:eastAsia="zh-CN"/>
        </w:rPr>
        <w:t>JEI REIKIA</w:t>
      </w:r>
      <w:r w:rsidRPr="00E67158">
        <w:rPr>
          <w:rFonts w:ascii="Times New Roman" w:eastAsia="SimSun" w:hAnsi="Times New Roman" w:cs="Times New Roman"/>
          <w:b/>
          <w:szCs w:val="20"/>
          <w:lang w:eastAsia="zh-CN"/>
        </w:rPr>
        <w:t>)</w:t>
      </w:r>
    </w:p>
    <w:p w14:paraId="01E15D0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DB9BDD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9B3B53A"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szCs w:val="20"/>
          <w:lang w:eastAsia="zh-CN"/>
        </w:rPr>
      </w:pPr>
      <w:r w:rsidRPr="00E67158">
        <w:rPr>
          <w:rFonts w:ascii="Times New Roman" w:eastAsia="SimSun" w:hAnsi="Times New Roman" w:cs="Times New Roman"/>
          <w:b/>
          <w:szCs w:val="20"/>
          <w:lang w:eastAsia="zh-CN"/>
        </w:rPr>
        <w:t>11.</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caps/>
          <w:szCs w:val="24"/>
          <w:lang w:eastAsia="zh-CN"/>
        </w:rPr>
        <w:t>rEGISTRUOTOJO PAVADINIMAS IR ADRESAS</w:t>
      </w:r>
    </w:p>
    <w:p w14:paraId="1E3C225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E9E8963"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Cooper Consumer Health B.V.</w:t>
      </w:r>
    </w:p>
    <w:p w14:paraId="03099327"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 xml:space="preserve">Verrijn Stuartweg 60 </w:t>
      </w:r>
    </w:p>
    <w:p w14:paraId="215F0022" w14:textId="77777777" w:rsidR="00113B08" w:rsidRPr="00113B08" w:rsidRDefault="00113B08" w:rsidP="00113B08">
      <w:pPr>
        <w:tabs>
          <w:tab w:val="left" w:pos="567"/>
        </w:tabs>
        <w:spacing w:after="0" w:line="240" w:lineRule="auto"/>
        <w:rPr>
          <w:rFonts w:ascii="Times New Roman" w:hAnsi="Times New Roman"/>
          <w:lang w:eastAsia="lt-LT"/>
        </w:rPr>
      </w:pPr>
      <w:r w:rsidRPr="00113B08">
        <w:rPr>
          <w:rFonts w:ascii="Times New Roman" w:hAnsi="Times New Roman"/>
          <w:lang w:eastAsia="lt-LT"/>
        </w:rPr>
        <w:t>1112 AX Diemen</w:t>
      </w:r>
    </w:p>
    <w:p w14:paraId="7D061D20" w14:textId="08871668" w:rsidR="00F71B19" w:rsidRPr="00E67158" w:rsidRDefault="00113B08" w:rsidP="00F71B19">
      <w:pPr>
        <w:spacing w:after="0" w:line="240" w:lineRule="auto"/>
        <w:rPr>
          <w:rFonts w:ascii="Times New Roman" w:eastAsia="SimSun" w:hAnsi="Times New Roman" w:cs="Times New Roman"/>
          <w:lang w:eastAsia="zh-CN"/>
        </w:rPr>
      </w:pPr>
      <w:r w:rsidRPr="00113B08">
        <w:rPr>
          <w:rFonts w:ascii="Times New Roman" w:hAnsi="Times New Roman"/>
          <w:lang w:eastAsia="lt-LT"/>
        </w:rPr>
        <w:t>Nyderlandai</w:t>
      </w:r>
    </w:p>
    <w:p w14:paraId="6E984AA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3742C5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AD64A24"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12.</w:t>
      </w:r>
      <w:r w:rsidRPr="00E67158">
        <w:rPr>
          <w:rFonts w:ascii="Times New Roman" w:eastAsia="SimSun" w:hAnsi="Times New Roman" w:cs="Times New Roman"/>
          <w:b/>
          <w:szCs w:val="20"/>
          <w:lang w:eastAsia="zh-CN"/>
        </w:rPr>
        <w:tab/>
        <w:t>REGISTRACIJOS PAŽYMĖJIMO</w:t>
      </w:r>
      <w:r w:rsidRPr="00E67158">
        <w:rPr>
          <w:rFonts w:ascii="Times New Roman" w:eastAsia="SimSun" w:hAnsi="Times New Roman" w:cs="Times New Roman"/>
          <w:b/>
          <w:szCs w:val="24"/>
          <w:lang w:eastAsia="zh-CN"/>
        </w:rPr>
        <w:t xml:space="preserve"> NUMERIS (-IAI)</w:t>
      </w:r>
      <w:r w:rsidRPr="00E67158">
        <w:rPr>
          <w:rFonts w:ascii="Times New Roman" w:eastAsia="SimSun" w:hAnsi="Times New Roman" w:cs="Times New Roman"/>
          <w:b/>
          <w:szCs w:val="20"/>
          <w:lang w:eastAsia="zh-CN"/>
        </w:rPr>
        <w:t xml:space="preserve"> </w:t>
      </w:r>
    </w:p>
    <w:p w14:paraId="09E731E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D35A59E"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lang w:eastAsia="zh-CN"/>
        </w:rPr>
        <w:t xml:space="preserve">LT/1/97/0233/002 </w:t>
      </w:r>
      <w:r w:rsidRPr="00D444C3">
        <w:rPr>
          <w:rFonts w:ascii="Times New Roman" w:eastAsia="SimSun" w:hAnsi="Times New Roman" w:cs="Times New Roman"/>
          <w:highlight w:val="lightGray"/>
          <w:lang w:eastAsia="zh-CN"/>
        </w:rPr>
        <w:t>– 5 ml, N1</w:t>
      </w:r>
    </w:p>
    <w:p w14:paraId="4E1F7D7B"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LT/1/97/0233/003 – 10 ml, N1</w:t>
      </w:r>
    </w:p>
    <w:p w14:paraId="291DC4C8"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LT/1/97/0233/004 – 17 ml, N1</w:t>
      </w:r>
    </w:p>
    <w:p w14:paraId="7612F21D" w14:textId="77777777" w:rsidR="00D444C3"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LT/1/97/0233/005 – 20 ml, N1</w:t>
      </w:r>
    </w:p>
    <w:p w14:paraId="006E1813" w14:textId="74195998" w:rsidR="00F71B19" w:rsidRPr="00D444C3" w:rsidRDefault="00D444C3" w:rsidP="00D444C3">
      <w:pPr>
        <w:spacing w:after="0" w:line="240" w:lineRule="auto"/>
        <w:rPr>
          <w:rFonts w:ascii="Times New Roman" w:eastAsia="SimSun" w:hAnsi="Times New Roman" w:cs="Times New Roman"/>
          <w:highlight w:val="lightGray"/>
          <w:lang w:eastAsia="zh-CN"/>
        </w:rPr>
      </w:pPr>
      <w:r w:rsidRPr="00D444C3">
        <w:rPr>
          <w:rFonts w:ascii="Times New Roman" w:eastAsia="SimSun" w:hAnsi="Times New Roman" w:cs="Times New Roman"/>
          <w:highlight w:val="lightGray"/>
          <w:lang w:eastAsia="zh-CN"/>
        </w:rPr>
        <w:t>LT/1/97/0233/006 – 22 ml, N1</w:t>
      </w:r>
    </w:p>
    <w:p w14:paraId="0B8F013A" w14:textId="77777777" w:rsidR="00D444C3" w:rsidRPr="00E67158" w:rsidRDefault="00D444C3" w:rsidP="00D444C3">
      <w:pPr>
        <w:tabs>
          <w:tab w:val="left" w:pos="567"/>
        </w:tabs>
        <w:spacing w:after="0" w:line="240" w:lineRule="auto"/>
        <w:rPr>
          <w:rFonts w:ascii="Times New Roman" w:eastAsia="SimSun" w:hAnsi="Times New Roman" w:cs="Times New Roman"/>
          <w:szCs w:val="20"/>
          <w:lang w:eastAsia="zh-CN"/>
        </w:rPr>
      </w:pPr>
    </w:p>
    <w:p w14:paraId="1A9E3B8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35EDE2C"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13.</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 xml:space="preserve">SERIJOS NUMERIS </w:t>
      </w:r>
    </w:p>
    <w:p w14:paraId="297E167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9249B8F" w14:textId="622F98F6" w:rsidR="008469F8"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Serija</w:t>
      </w:r>
    </w:p>
    <w:p w14:paraId="6EC3D17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948F3E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EC23EBC" w14:textId="77777777" w:rsidR="00F71B19" w:rsidRPr="00E67158" w:rsidRDefault="00F71B19" w:rsidP="00F71B1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14.</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PARDAVIMO (IŠDAVIMO)</w:t>
      </w:r>
      <w:r w:rsidRPr="00E67158">
        <w:rPr>
          <w:rFonts w:ascii="Times New Roman" w:eastAsia="SimSun" w:hAnsi="Times New Roman" w:cs="Times New Roman"/>
          <w:b/>
          <w:szCs w:val="20"/>
          <w:lang w:eastAsia="zh-CN"/>
        </w:rPr>
        <w:t xml:space="preserve"> </w:t>
      </w:r>
      <w:r w:rsidRPr="00E67158">
        <w:rPr>
          <w:rFonts w:ascii="Times New Roman" w:eastAsia="SimSun" w:hAnsi="Times New Roman" w:cs="Times New Roman"/>
          <w:b/>
          <w:szCs w:val="24"/>
          <w:lang w:eastAsia="zh-CN"/>
        </w:rPr>
        <w:t>TVARKA</w:t>
      </w:r>
    </w:p>
    <w:p w14:paraId="6CED8D4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0510A7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Nereceptinis vaistas</w:t>
      </w:r>
    </w:p>
    <w:p w14:paraId="700A9FC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2A0E34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13BB4A4" w14:textId="77777777" w:rsidR="00F71B19" w:rsidRPr="00E67158" w:rsidRDefault="00F71B19" w:rsidP="00F71B19">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szCs w:val="20"/>
          <w:lang w:eastAsia="zh-CN"/>
        </w:rPr>
      </w:pPr>
      <w:r w:rsidRPr="00E67158">
        <w:rPr>
          <w:rFonts w:ascii="Times New Roman" w:eastAsia="SimSun" w:hAnsi="Times New Roman" w:cs="Times New Roman"/>
          <w:b/>
          <w:szCs w:val="20"/>
          <w:lang w:eastAsia="zh-CN"/>
        </w:rPr>
        <w:t>15.</w:t>
      </w:r>
      <w:r w:rsidRPr="00E67158">
        <w:rPr>
          <w:rFonts w:ascii="Times New Roman" w:eastAsia="SimSun" w:hAnsi="Times New Roman" w:cs="Times New Roman"/>
          <w:b/>
          <w:szCs w:val="20"/>
          <w:lang w:eastAsia="zh-CN"/>
        </w:rPr>
        <w:tab/>
      </w:r>
      <w:r w:rsidRPr="00E67158">
        <w:rPr>
          <w:rFonts w:ascii="Times New Roman" w:eastAsia="SimSun" w:hAnsi="Times New Roman" w:cs="Times New Roman"/>
          <w:b/>
          <w:szCs w:val="24"/>
          <w:lang w:eastAsia="zh-CN"/>
        </w:rPr>
        <w:t>VARTOJIMO INSTRUKCIJA</w:t>
      </w:r>
    </w:p>
    <w:p w14:paraId="7A8DEAF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17BFB7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Simptominis alerginio rinito gydymas.</w:t>
      </w:r>
    </w:p>
    <w:p w14:paraId="7C6A05AC" w14:textId="77777777" w:rsidR="00F71B19" w:rsidRPr="00E67158" w:rsidRDefault="00F71B19" w:rsidP="00F71B19">
      <w:pPr>
        <w:tabs>
          <w:tab w:val="left" w:pos="567"/>
        </w:tabs>
        <w:spacing w:after="0" w:line="240" w:lineRule="auto"/>
        <w:rPr>
          <w:rFonts w:ascii="Times New Roman" w:eastAsia="Times New Roman" w:hAnsi="Times New Roman" w:cs="Times New Roman"/>
          <w:szCs w:val="20"/>
          <w:lang w:eastAsia="lt-LT"/>
        </w:rPr>
      </w:pPr>
      <w:r w:rsidRPr="00E67158">
        <w:rPr>
          <w:rFonts w:ascii="Times New Roman" w:eastAsia="SimSun" w:hAnsi="Times New Roman" w:cs="Times New Roman"/>
          <w:szCs w:val="20"/>
          <w:lang w:eastAsia="zh-CN"/>
        </w:rPr>
        <w:t>Allergodil 1,5</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 skirtas suaugusiesiems, paaugliams ir 6</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bei vyresniems vaikams.</w:t>
      </w:r>
    </w:p>
    <w:p w14:paraId="0A689FB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6AC39EE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Suaugusieji ir paaugliai nuo 12</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w:t>
      </w:r>
    </w:p>
    <w:p w14:paraId="6DB4981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2</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 xml:space="preserve">išpurškimus į kiekvieną šnervę vieną arba du kartus per parą, atsižvelgiant į simptomų sunkumą. </w:t>
      </w:r>
    </w:p>
    <w:p w14:paraId="443C0B8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Maksimali paros dozė yra 2</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išpurškimai į kiekvieną šnervę du kartus per parą.</w:t>
      </w:r>
    </w:p>
    <w:p w14:paraId="4E929A59"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p>
    <w:p w14:paraId="6938288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Vaikai nuo 6</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iki 11</w:t>
      </w:r>
      <w:r w:rsidR="00F541FB">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w:t>
      </w:r>
    </w:p>
    <w:p w14:paraId="2A7818A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Po vieną išpurškimą į kiekvieną šnervę du kartus per parą.</w:t>
      </w:r>
    </w:p>
    <w:p w14:paraId="5C57062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192E7B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CF6AFC" w14:textId="77777777" w:rsidR="00F71B19" w:rsidRPr="00E67158" w:rsidRDefault="00F71B19" w:rsidP="00F71B19">
      <w:pPr>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br w:type="page"/>
      </w:r>
    </w:p>
    <w:p w14:paraId="6F481EC9"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CD1EBA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C4AF9A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3576EA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C3CDC5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5DE40D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A69366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1596BF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E8F5B9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CBA660F"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5EA327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49E604A"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1AE0A9B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7DA7E4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42A8217"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DCD9D9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422D57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764E22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445699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5F04A6E"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6E641482"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1073A20F"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3F1CE367"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p>
    <w:p w14:paraId="524CCAF9"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b/>
          <w:iCs/>
        </w:rPr>
        <w:t>B. PAKUOTĖS LAPELIS</w:t>
      </w:r>
    </w:p>
    <w:p w14:paraId="67138327" w14:textId="77777777" w:rsidR="00F71B19" w:rsidRPr="00E67158" w:rsidRDefault="00F71B19" w:rsidP="00F71B19">
      <w:pPr>
        <w:keepNext/>
        <w:tabs>
          <w:tab w:val="left" w:pos="567"/>
        </w:tabs>
        <w:spacing w:after="0" w:line="240" w:lineRule="auto"/>
        <w:jc w:val="center"/>
        <w:outlineLvl w:val="1"/>
        <w:rPr>
          <w:rFonts w:ascii="Times New Roman" w:eastAsia="SimSun" w:hAnsi="Times New Roman" w:cs="Times New Roman"/>
          <w:b/>
          <w:iCs/>
        </w:rPr>
      </w:pPr>
      <w:r w:rsidRPr="00E67158">
        <w:rPr>
          <w:rFonts w:ascii="Times New Roman" w:eastAsia="SimSun" w:hAnsi="Times New Roman" w:cs="Times New Roman"/>
          <w:i/>
          <w:szCs w:val="24"/>
        </w:rPr>
        <w:br w:type="page"/>
      </w:r>
      <w:r w:rsidRPr="00E67158">
        <w:rPr>
          <w:rFonts w:ascii="Times New Roman" w:eastAsia="SimSun" w:hAnsi="Times New Roman" w:cs="Times New Roman"/>
          <w:b/>
          <w:iCs/>
        </w:rPr>
        <w:lastRenderedPageBreak/>
        <w:t>Pakuotės lapelis: informacija vartotojui</w:t>
      </w:r>
    </w:p>
    <w:p w14:paraId="729B610E" w14:textId="77777777" w:rsidR="00F71B19" w:rsidRPr="00E67158" w:rsidRDefault="00F71B19" w:rsidP="00F71B19">
      <w:pPr>
        <w:numPr>
          <w:ilvl w:val="12"/>
          <w:numId w:val="0"/>
        </w:numPr>
        <w:shd w:val="clear" w:color="auto" w:fill="FFFFFF"/>
        <w:spacing w:after="0" w:line="240" w:lineRule="auto"/>
        <w:jc w:val="center"/>
        <w:rPr>
          <w:rFonts w:ascii="Times New Roman" w:eastAsia="SimSun" w:hAnsi="Times New Roman" w:cs="Times New Roman"/>
          <w:szCs w:val="20"/>
          <w:lang w:eastAsia="zh-CN"/>
        </w:rPr>
      </w:pPr>
    </w:p>
    <w:p w14:paraId="4DE759E2" w14:textId="77777777" w:rsidR="00F71B19" w:rsidRPr="00E67158" w:rsidRDefault="00F71B19" w:rsidP="00F71B19">
      <w:pPr>
        <w:tabs>
          <w:tab w:val="left" w:pos="567"/>
        </w:tabs>
        <w:spacing w:after="0" w:line="240" w:lineRule="auto"/>
        <w:jc w:val="center"/>
        <w:rPr>
          <w:rFonts w:ascii="Times New Roman" w:eastAsia="SimSun" w:hAnsi="Times New Roman" w:cs="Times New Roman"/>
          <w:b/>
          <w:bCs/>
          <w:szCs w:val="20"/>
          <w:lang w:eastAsia="zh-CN"/>
        </w:rPr>
      </w:pPr>
      <w:r w:rsidRPr="00E67158">
        <w:rPr>
          <w:rFonts w:ascii="Times New Roman" w:eastAsia="SimSun" w:hAnsi="Times New Roman" w:cs="Times New Roman"/>
          <w:b/>
          <w:bCs/>
          <w:szCs w:val="20"/>
          <w:lang w:eastAsia="zh-CN"/>
        </w:rPr>
        <w:t>Allergodil 1,5</w:t>
      </w:r>
      <w:r w:rsidR="00F541FB">
        <w:rPr>
          <w:rFonts w:ascii="Times New Roman" w:eastAsia="SimSun" w:hAnsi="Times New Roman" w:cs="Times New Roman"/>
          <w:b/>
          <w:bCs/>
          <w:szCs w:val="20"/>
          <w:lang w:eastAsia="zh-CN"/>
        </w:rPr>
        <w:t> </w:t>
      </w:r>
      <w:r w:rsidRPr="00E67158">
        <w:rPr>
          <w:rFonts w:ascii="Times New Roman" w:eastAsia="SimSun" w:hAnsi="Times New Roman" w:cs="Times New Roman"/>
          <w:b/>
          <w:bCs/>
          <w:szCs w:val="20"/>
          <w:lang w:eastAsia="zh-CN"/>
        </w:rPr>
        <w:t>mg/ml nosies purškalas (tirpalas)</w:t>
      </w:r>
    </w:p>
    <w:p w14:paraId="3F70206C" w14:textId="5E3B2098" w:rsidR="00F71B19" w:rsidRPr="00E67158" w:rsidRDefault="005722A1" w:rsidP="00F71B19">
      <w:pPr>
        <w:numPr>
          <w:ilvl w:val="12"/>
          <w:numId w:val="0"/>
        </w:numPr>
        <w:spacing w:after="0" w:line="240" w:lineRule="auto"/>
        <w:jc w:val="center"/>
        <w:rPr>
          <w:rFonts w:ascii="Times New Roman" w:eastAsia="SimSun" w:hAnsi="Times New Roman" w:cs="Times New Roman"/>
          <w:szCs w:val="20"/>
          <w:lang w:eastAsia="zh-CN"/>
        </w:rPr>
      </w:pPr>
      <w:r>
        <w:rPr>
          <w:rFonts w:ascii="Times New Roman" w:eastAsia="SimSun" w:hAnsi="Times New Roman" w:cs="Times New Roman"/>
          <w:szCs w:val="24"/>
          <w:lang w:eastAsia="zh-CN"/>
        </w:rPr>
        <w:t>a</w:t>
      </w:r>
      <w:r w:rsidR="00F71B19" w:rsidRPr="00E67158">
        <w:rPr>
          <w:rFonts w:ascii="Times New Roman" w:eastAsia="SimSun" w:hAnsi="Times New Roman" w:cs="Times New Roman"/>
          <w:szCs w:val="24"/>
          <w:lang w:eastAsia="zh-CN"/>
        </w:rPr>
        <w:t>zelastino hidrochloridas</w:t>
      </w:r>
    </w:p>
    <w:p w14:paraId="4B98A999" w14:textId="77777777" w:rsidR="00F71B19" w:rsidRPr="00E67158" w:rsidRDefault="00F71B19" w:rsidP="00F71B19">
      <w:pPr>
        <w:spacing w:after="0" w:line="240" w:lineRule="auto"/>
        <w:rPr>
          <w:rFonts w:ascii="Times New Roman" w:eastAsia="SimSun" w:hAnsi="Times New Roman" w:cs="Times New Roman"/>
          <w:color w:val="008000"/>
          <w:szCs w:val="20"/>
          <w:lang w:eastAsia="zh-CN"/>
        </w:rPr>
      </w:pPr>
    </w:p>
    <w:p w14:paraId="3AAF2EAB"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
          <w:szCs w:val="24"/>
          <w:lang w:eastAsia="zh-CN"/>
        </w:rPr>
      </w:pPr>
      <w:r w:rsidRPr="00E67158">
        <w:rPr>
          <w:rFonts w:ascii="Times New Roman" w:eastAsia="SimSun" w:hAnsi="Times New Roman" w:cs="Times New Roman"/>
          <w:b/>
          <w:szCs w:val="24"/>
          <w:lang w:eastAsia="zh-CN"/>
        </w:rPr>
        <w:t>Atidžiai perskaitykite visą šį lapelį, prieš pradėdami vartoti vaistą, nes jame pateikiama Jums svarbi informacija.</w:t>
      </w:r>
    </w:p>
    <w:p w14:paraId="6D9E3906" w14:textId="77777777" w:rsidR="00F71B19" w:rsidRPr="00E67158" w:rsidRDefault="00F71B19" w:rsidP="00F71B19">
      <w:pPr>
        <w:numPr>
          <w:ilvl w:val="12"/>
          <w:numId w:val="0"/>
        </w:num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Visada vartokite šį vaistą tiksliai kaip aprašyta šiame lapelyje arba kaip nurodė gydytojas arba vaistininkas.</w:t>
      </w:r>
    </w:p>
    <w:p w14:paraId="69FE9263" w14:textId="77777777" w:rsidR="00F71B19" w:rsidRPr="00E67158" w:rsidRDefault="00F71B19" w:rsidP="00F541FB">
      <w:pPr>
        <w:numPr>
          <w:ilvl w:val="0"/>
          <w:numId w:val="1"/>
        </w:numPr>
        <w:spacing w:after="0" w:line="240" w:lineRule="auto"/>
        <w:ind w:left="567" w:hanging="567"/>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 xml:space="preserve">Neišmeskite šio lapelio, nes vėl gali prireikti jį perskaityti. </w:t>
      </w:r>
    </w:p>
    <w:p w14:paraId="6642DFDE" w14:textId="77777777" w:rsidR="00F71B19" w:rsidRPr="00E67158" w:rsidRDefault="00F71B19" w:rsidP="00F541FB">
      <w:pPr>
        <w:numPr>
          <w:ilvl w:val="0"/>
          <w:numId w:val="1"/>
        </w:numPr>
        <w:spacing w:after="0" w:line="240" w:lineRule="auto"/>
        <w:ind w:left="567" w:hanging="567"/>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Jeigu norite sužinoti daugiau arba pasitarti, kreipkitės į vaistininką.</w:t>
      </w:r>
    </w:p>
    <w:p w14:paraId="2E9323D0" w14:textId="77777777" w:rsidR="00F71B19" w:rsidRPr="00E67158" w:rsidRDefault="00F71B19" w:rsidP="00F541FB">
      <w:pPr>
        <w:numPr>
          <w:ilvl w:val="0"/>
          <w:numId w:val="1"/>
        </w:numPr>
        <w:spacing w:after="0" w:line="240" w:lineRule="auto"/>
        <w:ind w:left="567" w:hanging="567"/>
        <w:rPr>
          <w:rFonts w:ascii="Times New Roman" w:eastAsia="SimSun" w:hAnsi="Times New Roman" w:cs="Times New Roman"/>
          <w:lang w:eastAsia="zh-CN"/>
        </w:rPr>
      </w:pPr>
      <w:r w:rsidRPr="00E67158">
        <w:rPr>
          <w:rFonts w:ascii="Times New Roman" w:eastAsia="SimSun" w:hAnsi="Times New Roman" w:cs="Times New Roman"/>
          <w:szCs w:val="24"/>
          <w:lang w:eastAsia="zh-CN"/>
        </w:rPr>
        <w:t xml:space="preserve">Jeigu pasireiškė šalutinis poveikis </w:t>
      </w:r>
      <w:r w:rsidRPr="00E67158">
        <w:rPr>
          <w:rFonts w:ascii="Times New Roman" w:eastAsia="SimSun" w:hAnsi="Times New Roman" w:cs="Times New Roman"/>
          <w:lang w:eastAsia="zh-CN"/>
        </w:rPr>
        <w:t>(net jeigu jis šiame lapelyje nenurodytas), kreipkitės į gydytoją arba vaistininką.</w:t>
      </w:r>
      <w:r w:rsidRPr="00E67158">
        <w:rPr>
          <w:rFonts w:ascii="Times New Roman" w:eastAsia="SimSun" w:hAnsi="Times New Roman" w:cs="Times New Roman"/>
          <w:szCs w:val="24"/>
          <w:lang w:eastAsia="zh-CN"/>
        </w:rPr>
        <w:t xml:space="preserve"> Žr. 4</w:t>
      </w:r>
      <w:r w:rsidR="00F541FB">
        <w:rPr>
          <w:rFonts w:ascii="Times New Roman" w:eastAsia="SimSun" w:hAnsi="Times New Roman" w:cs="Times New Roman"/>
          <w:szCs w:val="24"/>
          <w:lang w:eastAsia="zh-CN"/>
        </w:rPr>
        <w:t> </w:t>
      </w:r>
      <w:r w:rsidRPr="00E67158">
        <w:rPr>
          <w:rFonts w:ascii="Times New Roman" w:eastAsia="SimSun" w:hAnsi="Times New Roman" w:cs="Times New Roman"/>
          <w:szCs w:val="24"/>
          <w:lang w:eastAsia="zh-CN"/>
        </w:rPr>
        <w:t>skyrių.</w:t>
      </w:r>
    </w:p>
    <w:p w14:paraId="5DD1A612" w14:textId="77777777" w:rsidR="00F71B19" w:rsidRPr="00E67158" w:rsidRDefault="00F71B19" w:rsidP="00F541FB">
      <w:pPr>
        <w:numPr>
          <w:ilvl w:val="0"/>
          <w:numId w:val="1"/>
        </w:numPr>
        <w:spacing w:after="0" w:line="240" w:lineRule="auto"/>
        <w:ind w:left="567" w:hanging="567"/>
        <w:rPr>
          <w:rFonts w:ascii="Times New Roman" w:eastAsia="SimSun" w:hAnsi="Times New Roman" w:cs="Times New Roman"/>
          <w:lang w:eastAsia="zh-CN"/>
        </w:rPr>
      </w:pPr>
      <w:r w:rsidRPr="00E67158">
        <w:rPr>
          <w:rFonts w:ascii="Times New Roman" w:eastAsia="SimSun" w:hAnsi="Times New Roman" w:cs="Times New Roman"/>
          <w:lang w:eastAsia="zh-CN"/>
        </w:rPr>
        <w:t>Jeigu per 4</w:t>
      </w:r>
      <w:r w:rsidR="00F541FB">
        <w:rPr>
          <w:rFonts w:ascii="Times New Roman" w:eastAsia="SimSun" w:hAnsi="Times New Roman" w:cs="Times New Roman"/>
          <w:lang w:eastAsia="zh-CN"/>
        </w:rPr>
        <w:t> </w:t>
      </w:r>
      <w:r w:rsidRPr="00E67158">
        <w:rPr>
          <w:rFonts w:ascii="Times New Roman" w:eastAsia="SimSun" w:hAnsi="Times New Roman" w:cs="Times New Roman"/>
          <w:lang w:eastAsia="zh-CN"/>
        </w:rPr>
        <w:t>savaites Jūsų savijauta nepagerėjo arba net pablogėjo, kreipkitės į gydytoją.</w:t>
      </w:r>
    </w:p>
    <w:p w14:paraId="4EDCF3A1" w14:textId="77777777" w:rsidR="00F71B19" w:rsidRPr="00E67158" w:rsidRDefault="00F71B19" w:rsidP="00F541FB">
      <w:pPr>
        <w:tabs>
          <w:tab w:val="left" w:pos="567"/>
        </w:tabs>
        <w:spacing w:after="0" w:line="240" w:lineRule="auto"/>
        <w:rPr>
          <w:rFonts w:ascii="Times New Roman" w:eastAsia="SimSun" w:hAnsi="Times New Roman" w:cs="Times New Roman"/>
          <w:lang w:eastAsia="zh-CN"/>
        </w:rPr>
      </w:pPr>
    </w:p>
    <w:p w14:paraId="0D7B4155" w14:textId="77777777" w:rsidR="00F71B19" w:rsidRPr="00E67158" w:rsidRDefault="00F71B19" w:rsidP="00F71B19">
      <w:pPr>
        <w:tabs>
          <w:tab w:val="left" w:pos="567"/>
        </w:tabs>
        <w:spacing w:after="0" w:line="240" w:lineRule="auto"/>
        <w:rPr>
          <w:rFonts w:ascii="Times New Roman" w:eastAsia="SimSun" w:hAnsi="Times New Roman" w:cs="Times New Roman"/>
          <w:lang w:eastAsia="zh-CN"/>
        </w:rPr>
      </w:pPr>
    </w:p>
    <w:p w14:paraId="4C860530"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Apie ką rašoma šiame lapelyje?</w:t>
      </w:r>
    </w:p>
    <w:p w14:paraId="4C81DBD4"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p>
    <w:p w14:paraId="2CDB223E"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1.</w:t>
      </w:r>
      <w:r w:rsidRPr="00E67158">
        <w:rPr>
          <w:rFonts w:ascii="Times New Roman" w:eastAsia="SimSun" w:hAnsi="Times New Roman" w:cs="Times New Roman"/>
          <w:szCs w:val="24"/>
          <w:lang w:eastAsia="zh-CN"/>
        </w:rPr>
        <w:tab/>
        <w:t xml:space="preserve">Kas yra Allergodil ir kam jis vartojamas </w:t>
      </w:r>
    </w:p>
    <w:p w14:paraId="6DBD7046"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2.</w:t>
      </w:r>
      <w:r w:rsidRPr="00E67158">
        <w:rPr>
          <w:rFonts w:ascii="Times New Roman" w:eastAsia="SimSun" w:hAnsi="Times New Roman" w:cs="Times New Roman"/>
          <w:szCs w:val="24"/>
          <w:lang w:eastAsia="zh-CN"/>
        </w:rPr>
        <w:tab/>
        <w:t xml:space="preserve">Kas žinotina prieš vartojant Allergodil </w:t>
      </w:r>
    </w:p>
    <w:p w14:paraId="17891FC6"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3.</w:t>
      </w:r>
      <w:r w:rsidRPr="00E67158">
        <w:rPr>
          <w:rFonts w:ascii="Times New Roman" w:eastAsia="SimSun" w:hAnsi="Times New Roman" w:cs="Times New Roman"/>
          <w:szCs w:val="24"/>
          <w:lang w:eastAsia="zh-CN"/>
        </w:rPr>
        <w:tab/>
        <w:t>Kaip vartoti Allergodil</w:t>
      </w:r>
    </w:p>
    <w:p w14:paraId="0294A99A"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4.</w:t>
      </w:r>
      <w:r w:rsidRPr="00E67158">
        <w:rPr>
          <w:rFonts w:ascii="Times New Roman" w:eastAsia="SimSun" w:hAnsi="Times New Roman" w:cs="Times New Roman"/>
          <w:szCs w:val="24"/>
          <w:lang w:eastAsia="zh-CN"/>
        </w:rPr>
        <w:tab/>
        <w:t xml:space="preserve">Galimas šalutinis poveikis </w:t>
      </w:r>
    </w:p>
    <w:p w14:paraId="1C3B350A"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5.</w:t>
      </w:r>
      <w:r w:rsidRPr="00E67158">
        <w:rPr>
          <w:rFonts w:ascii="Times New Roman" w:eastAsia="SimSun" w:hAnsi="Times New Roman" w:cs="Times New Roman"/>
          <w:szCs w:val="24"/>
          <w:lang w:eastAsia="zh-CN"/>
        </w:rPr>
        <w:tab/>
        <w:t xml:space="preserve">Kaip laikyti Allergodil </w:t>
      </w:r>
    </w:p>
    <w:p w14:paraId="266E8E0A" w14:textId="77777777" w:rsidR="00F71B19" w:rsidRPr="00E67158" w:rsidRDefault="00F71B19" w:rsidP="00F71B19">
      <w:pPr>
        <w:numPr>
          <w:ilvl w:val="12"/>
          <w:numId w:val="0"/>
        </w:numPr>
        <w:spacing w:after="0" w:line="240" w:lineRule="auto"/>
        <w:ind w:left="284"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6.</w:t>
      </w:r>
      <w:r w:rsidRPr="00E67158">
        <w:rPr>
          <w:rFonts w:ascii="Times New Roman" w:eastAsia="SimSun" w:hAnsi="Times New Roman" w:cs="Times New Roman"/>
          <w:szCs w:val="24"/>
          <w:lang w:eastAsia="zh-CN"/>
        </w:rPr>
        <w:tab/>
        <w:t>Pakuotės turinys ir kita informacija</w:t>
      </w:r>
    </w:p>
    <w:p w14:paraId="7A4BD21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49C7F953"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17B4C2E4"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1.</w:t>
      </w:r>
      <w:r w:rsidRPr="00E67158">
        <w:rPr>
          <w:rFonts w:ascii="Times New Roman" w:eastAsia="SimSun" w:hAnsi="Times New Roman" w:cs="Times New Roman"/>
          <w:b/>
          <w:szCs w:val="20"/>
        </w:rPr>
        <w:tab/>
        <w:t xml:space="preserve">Kas yra </w:t>
      </w:r>
      <w:r w:rsidRPr="00E67158">
        <w:rPr>
          <w:rFonts w:ascii="Times New Roman" w:eastAsia="SimSun" w:hAnsi="Times New Roman" w:cs="Times New Roman"/>
          <w:b/>
          <w:szCs w:val="24"/>
        </w:rPr>
        <w:t>Allergodil</w:t>
      </w:r>
      <w:r w:rsidRPr="00E67158">
        <w:rPr>
          <w:rFonts w:ascii="Times New Roman" w:eastAsia="SimSun" w:hAnsi="Times New Roman" w:cs="Times New Roman"/>
          <w:b/>
          <w:szCs w:val="20"/>
        </w:rPr>
        <w:t xml:space="preserve"> ir kam jis vartojamas</w:t>
      </w:r>
    </w:p>
    <w:p w14:paraId="0CA5613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3F8F8A9E"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Allergodil yra azelastino hidrochlorido, kuris priklauso vaistų, vadinamų antihistamininiais, grupei. Antihistamininiai vaistai veikia apsaugodami nuo histamino, kurį organizmas išskiria vykstant alerginei reakcijai, poveikio. </w:t>
      </w:r>
    </w:p>
    <w:p w14:paraId="00C5B11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3B282D4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Simptominis alerginio rinito gydymas.</w:t>
      </w:r>
    </w:p>
    <w:p w14:paraId="0F5CE54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9D5228B" w14:textId="77777777" w:rsidR="00F71B19" w:rsidRPr="00E67158" w:rsidRDefault="00F71B19" w:rsidP="00F71B19">
      <w:pPr>
        <w:tabs>
          <w:tab w:val="left" w:pos="567"/>
        </w:tabs>
        <w:spacing w:after="0" w:line="240" w:lineRule="auto"/>
        <w:rPr>
          <w:rFonts w:ascii="Times New Roman" w:eastAsia="Times New Roman" w:hAnsi="Times New Roman" w:cs="Times New Roman"/>
          <w:szCs w:val="20"/>
          <w:lang w:eastAsia="lt-LT"/>
        </w:rPr>
      </w:pPr>
      <w:r w:rsidRPr="00E67158">
        <w:rPr>
          <w:rFonts w:ascii="Times New Roman" w:eastAsia="SimSun" w:hAnsi="Times New Roman" w:cs="Times New Roman"/>
          <w:szCs w:val="20"/>
          <w:lang w:eastAsia="zh-CN"/>
        </w:rPr>
        <w:t>Allergodil 1,5</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mg/ml nosies purškalas (tirpalas) skirtas suaugusiesiems, paaugliams ir 6</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bei vyresniems vaikams.</w:t>
      </w:r>
    </w:p>
    <w:p w14:paraId="009B2676"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Alerginiu rinitu vadinama alerginė reakcija į tokias medžiagas, kaip, pavyzdžiui, žiedadulkės, namų dulkių erkės ar gyvūnų plaukai.</w:t>
      </w:r>
    </w:p>
    <w:p w14:paraId="5B1F2900"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5574BE51"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Paprastai ši alerginė reakcija sukelia slogą, čiaudulį, niežėjimą ar nosies užsikimšimą. Allergodil padeda šiuos simptomus kontroliuoti.</w:t>
      </w:r>
    </w:p>
    <w:p w14:paraId="7AB5FC25"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329705A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Jeigu per 4</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savaites Jūsų savijauta nepagerėjo arba net pablogėjo, kreipkitės į gydytoją.</w:t>
      </w:r>
    </w:p>
    <w:p w14:paraId="66C105B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1605888A"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6D53D30C"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2.</w:t>
      </w:r>
      <w:r w:rsidRPr="00E67158">
        <w:rPr>
          <w:rFonts w:ascii="Times New Roman" w:eastAsia="SimSun" w:hAnsi="Times New Roman" w:cs="Times New Roman"/>
          <w:b/>
          <w:szCs w:val="20"/>
        </w:rPr>
        <w:tab/>
        <w:t xml:space="preserve">Kas žinotina prieš vartojant Allergodil </w:t>
      </w:r>
    </w:p>
    <w:p w14:paraId="43D4670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46822295" w14:textId="7EB1DC31"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 xml:space="preserve">Allergodil vartoti </w:t>
      </w:r>
      <w:r w:rsidR="001C3630">
        <w:rPr>
          <w:rFonts w:ascii="Times New Roman" w:eastAsia="SimSun" w:hAnsi="Times New Roman" w:cs="Times New Roman"/>
          <w:b/>
          <w:szCs w:val="20"/>
        </w:rPr>
        <w:t>draudžiama:</w:t>
      </w:r>
    </w:p>
    <w:p w14:paraId="09758533" w14:textId="77777777" w:rsidR="00F71B19" w:rsidRPr="00E67158" w:rsidRDefault="00F71B19" w:rsidP="00F71B19">
      <w:pPr>
        <w:numPr>
          <w:ilvl w:val="12"/>
          <w:numId w:val="0"/>
        </w:numPr>
        <w:tabs>
          <w:tab w:val="left" w:pos="567"/>
        </w:tabs>
        <w:spacing w:after="0" w:line="240" w:lineRule="auto"/>
        <w:ind w:left="567" w:hanging="567"/>
        <w:rPr>
          <w:rFonts w:ascii="Times New Roman" w:eastAsia="SimSun" w:hAnsi="Times New Roman" w:cs="Times New Roman"/>
          <w:lang w:eastAsia="zh-CN"/>
        </w:rPr>
      </w:pPr>
      <w:r w:rsidRPr="00E67158">
        <w:rPr>
          <w:rFonts w:ascii="Times New Roman" w:eastAsia="SimSun" w:hAnsi="Times New Roman" w:cs="Times New Roman"/>
          <w:szCs w:val="20"/>
          <w:lang w:eastAsia="zh-CN"/>
        </w:rPr>
        <w:t>-</w:t>
      </w:r>
      <w:r w:rsidRPr="00E67158">
        <w:rPr>
          <w:rFonts w:ascii="Times New Roman" w:eastAsia="SimSun" w:hAnsi="Times New Roman" w:cs="Times New Roman"/>
          <w:szCs w:val="20"/>
          <w:lang w:eastAsia="zh-CN"/>
        </w:rPr>
        <w:tab/>
      </w:r>
      <w:r w:rsidRPr="00E67158">
        <w:rPr>
          <w:rFonts w:ascii="Times New Roman" w:eastAsia="SimSun" w:hAnsi="Times New Roman" w:cs="Times New Roman"/>
          <w:lang w:eastAsia="zh-CN"/>
        </w:rPr>
        <w:t>jeigu yra alergija azelastino hidrochloridui arba bet kuriai pagalbinei šio vaisto medžiagai (jos išvardytos 6 skyriuje).</w:t>
      </w:r>
    </w:p>
    <w:p w14:paraId="7C83AB8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625918A3"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 xml:space="preserve">Įspėjimai ir atsargumo priemonės </w:t>
      </w:r>
    </w:p>
    <w:p w14:paraId="0F130BF2"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Pasitarkite su gydytoju arba vaistininku, prieš pradėdami vartoti Allergodil.</w:t>
      </w:r>
    </w:p>
    <w:p w14:paraId="68BDF783"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5ACD4A0F"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 xml:space="preserve">Vaikams </w:t>
      </w:r>
    </w:p>
    <w:p w14:paraId="109F09C1"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purškalo nerekomenduojama vartoti jaunesniems kaip 6</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vaikams.</w:t>
      </w:r>
    </w:p>
    <w:p w14:paraId="4045DE98" w14:textId="77777777" w:rsidR="00F71B19" w:rsidRPr="00E67158" w:rsidRDefault="00F71B19" w:rsidP="00F71B19">
      <w:pPr>
        <w:numPr>
          <w:ilvl w:val="12"/>
          <w:numId w:val="0"/>
        </w:numPr>
        <w:spacing w:after="0" w:line="240" w:lineRule="auto"/>
        <w:rPr>
          <w:rFonts w:ascii="Times New Roman" w:eastAsia="SimSun" w:hAnsi="Times New Roman" w:cs="Times New Roman"/>
          <w:b/>
          <w:szCs w:val="24"/>
          <w:lang w:eastAsia="zh-CN"/>
        </w:rPr>
      </w:pPr>
    </w:p>
    <w:p w14:paraId="537950DF"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lastRenderedPageBreak/>
        <w:t xml:space="preserve">Kiti vaistai ir Allergodil </w:t>
      </w:r>
    </w:p>
    <w:p w14:paraId="70206B2D"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4"/>
          <w:lang w:eastAsia="zh-CN"/>
        </w:rPr>
        <w:t xml:space="preserve">Jeigu vartojate arba neseniai vartojote kitų vaistų, </w:t>
      </w:r>
      <w:r w:rsidRPr="00E67158">
        <w:rPr>
          <w:rFonts w:ascii="Times New Roman" w:eastAsia="SimSun" w:hAnsi="Times New Roman" w:cs="Times New Roman"/>
          <w:lang w:eastAsia="zh-CN"/>
        </w:rPr>
        <w:t>arba dėl to nesate tikri, apie tai</w:t>
      </w:r>
      <w:r w:rsidRPr="00E67158">
        <w:rPr>
          <w:rFonts w:ascii="Times New Roman" w:eastAsia="SimSun" w:hAnsi="Times New Roman" w:cs="Times New Roman"/>
          <w:szCs w:val="24"/>
          <w:lang w:eastAsia="zh-CN"/>
        </w:rPr>
        <w:t xml:space="preserve"> pasakykite gydytojui arba vaistininkui.</w:t>
      </w:r>
    </w:p>
    <w:p w14:paraId="26BC9A54"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2C796175"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 xml:space="preserve">Nėštumas ir žindymo laikotarpis </w:t>
      </w:r>
    </w:p>
    <w:p w14:paraId="479C9048" w14:textId="77777777" w:rsidR="00F71B19" w:rsidRPr="00E67158" w:rsidRDefault="00F71B19" w:rsidP="00F71B19">
      <w:pPr>
        <w:numPr>
          <w:ilvl w:val="12"/>
          <w:numId w:val="0"/>
        </w:numPr>
        <w:spacing w:after="0" w:line="240" w:lineRule="auto"/>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 xml:space="preserve">Jeigu esate nėščia, žindote kūdikį, manote, kad galbūt esate nėščia, arba planuojate pastoti, prieš vartodama šį vaistą pasitarkite su gydytoju arba vaistininku. </w:t>
      </w:r>
    </w:p>
    <w:p w14:paraId="5C57FEA2"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purškalą nėštumo metu reikėtų vartoti atsargiai.</w:t>
      </w:r>
    </w:p>
    <w:p w14:paraId="36D07CF2"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Duomenų apie Allergodil poveikį negimusiam ar žindomam kūdikiui yra labai nedaug. Todėl Allergodil nosies purškalą nėštumo ir žindymo metu reikėtų vartoti atsargiai.</w:t>
      </w:r>
    </w:p>
    <w:p w14:paraId="77561F8F"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p>
    <w:p w14:paraId="3E05B460"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Vairavimas ir mechanizmų valdymas</w:t>
      </w:r>
    </w:p>
    <w:p w14:paraId="7BE5916D"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Allergodil nosies purškalas gebėjimą vairuoti ir valdyti mechanizmus veikia nereikšmingai.</w:t>
      </w:r>
    </w:p>
    <w:p w14:paraId="3108F889" w14:textId="48E17256"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 xml:space="preserve">Retais atvejais Jūs galite jausti nuovargį, išsekimą, silpnumą ar </w:t>
      </w:r>
      <w:r w:rsidR="005722A1">
        <w:rPr>
          <w:rFonts w:ascii="Times New Roman" w:eastAsia="SimSun" w:hAnsi="Times New Roman" w:cs="Times New Roman"/>
          <w:szCs w:val="24"/>
          <w:lang w:eastAsia="zh-CN"/>
        </w:rPr>
        <w:t>svaigulį</w:t>
      </w:r>
      <w:r w:rsidRPr="00E67158">
        <w:rPr>
          <w:rFonts w:ascii="Times New Roman" w:eastAsia="SimSun" w:hAnsi="Times New Roman" w:cs="Times New Roman"/>
          <w:szCs w:val="24"/>
          <w:lang w:eastAsia="zh-CN"/>
        </w:rPr>
        <w:t xml:space="preserve"> dėl pačios ligos arba dėl Allergodil poveikio. Šiais atvejais nevairuokite ir nevaldykite mechanizmų. Žinokite, kad šį poveikį gali sustiprinti alkoholio vartojimas.</w:t>
      </w:r>
    </w:p>
    <w:p w14:paraId="40337603"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11432D8E"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5937599B"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3.</w:t>
      </w:r>
      <w:r w:rsidRPr="00E67158">
        <w:rPr>
          <w:rFonts w:ascii="Times New Roman" w:eastAsia="SimSun" w:hAnsi="Times New Roman" w:cs="Times New Roman"/>
          <w:b/>
          <w:kern w:val="28"/>
          <w:szCs w:val="20"/>
        </w:rPr>
        <w:tab/>
        <w:t>Kaip vartoti Allergodil</w:t>
      </w:r>
    </w:p>
    <w:p w14:paraId="3B7571EA"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239FF95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szCs w:val="24"/>
          <w:lang w:eastAsia="zh-CN"/>
        </w:rPr>
        <w:t xml:space="preserve">Visada vartokite šį vaistą tiksliai taip, kaip aprašyta šiame lapelyje arba </w:t>
      </w:r>
      <w:r w:rsidRPr="00E67158">
        <w:rPr>
          <w:rFonts w:ascii="Times New Roman" w:eastAsia="SimSun" w:hAnsi="Times New Roman" w:cs="Times New Roman"/>
          <w:lang w:eastAsia="zh-CN"/>
        </w:rPr>
        <w:t>kaip nurodė gydytojas arba vaistininkas.</w:t>
      </w:r>
      <w:r w:rsidRPr="00E67158">
        <w:rPr>
          <w:rFonts w:ascii="Times New Roman" w:eastAsia="SimSun" w:hAnsi="Times New Roman" w:cs="Times New Roman"/>
          <w:szCs w:val="20"/>
          <w:lang w:eastAsia="zh-CN"/>
        </w:rPr>
        <w:t xml:space="preserve"> Allergodil skirtas vartoti į nosį.</w:t>
      </w:r>
    </w:p>
    <w:p w14:paraId="4B2D8EEB"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2DD0A111"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b/>
          <w:bCs/>
          <w:szCs w:val="20"/>
          <w:lang w:eastAsia="zh-CN"/>
        </w:rPr>
        <w:t>Svarbu:</w:t>
      </w:r>
    </w:p>
    <w:p w14:paraId="37BFDEE5"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
          <w:bCs/>
          <w:szCs w:val="24"/>
          <w:lang w:eastAsia="zh-CN"/>
        </w:rPr>
      </w:pPr>
      <w:r w:rsidRPr="00E67158">
        <w:rPr>
          <w:rFonts w:ascii="Times New Roman" w:eastAsia="SimSun" w:hAnsi="Times New Roman" w:cs="Times New Roman"/>
          <w:b/>
          <w:bCs/>
          <w:szCs w:val="24"/>
          <w:lang w:eastAsia="zh-CN"/>
        </w:rPr>
        <w:t>Jeigu abejojate dėl tikslios dozės arba kaip vartoti šį vaistą, kreipkitės į gydytoją arba vaistininką.</w:t>
      </w:r>
      <w:r w:rsidRPr="00E67158">
        <w:rPr>
          <w:rFonts w:ascii="Times New Roman" w:eastAsia="SimSun" w:hAnsi="Times New Roman" w:cs="Times New Roman"/>
          <w:b/>
          <w:bCs/>
          <w:szCs w:val="20"/>
          <w:lang w:eastAsia="zh-CN"/>
        </w:rPr>
        <w:t xml:space="preserve"> </w:t>
      </w:r>
    </w:p>
    <w:p w14:paraId="56D6C93D"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08F2FF08"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Cs/>
          <w:lang w:eastAsia="zh-CN"/>
        </w:rPr>
      </w:pPr>
      <w:r w:rsidRPr="00E67158">
        <w:rPr>
          <w:rFonts w:ascii="Times New Roman" w:eastAsia="SimSun" w:hAnsi="Times New Roman" w:cs="Times New Roman"/>
          <w:bCs/>
          <w:lang w:eastAsia="zh-CN"/>
        </w:rPr>
        <w:t>Suaugusiesiems ir paaugliams nuo 12</w:t>
      </w:r>
      <w:r w:rsidR="006F7219">
        <w:rPr>
          <w:rFonts w:ascii="Times New Roman" w:eastAsia="SimSun" w:hAnsi="Times New Roman" w:cs="Times New Roman"/>
          <w:bCs/>
          <w:lang w:eastAsia="zh-CN"/>
        </w:rPr>
        <w:t> </w:t>
      </w:r>
      <w:r w:rsidRPr="00E67158">
        <w:rPr>
          <w:rFonts w:ascii="Times New Roman" w:eastAsia="SimSun" w:hAnsi="Times New Roman" w:cs="Times New Roman"/>
          <w:bCs/>
          <w:lang w:eastAsia="zh-CN"/>
        </w:rPr>
        <w:t>metų</w:t>
      </w:r>
    </w:p>
    <w:p w14:paraId="6D2E8F86" w14:textId="77777777" w:rsidR="00F71B19" w:rsidRPr="00E67158" w:rsidRDefault="00F71B19" w:rsidP="00F71B19">
      <w:pPr>
        <w:numPr>
          <w:ilvl w:val="0"/>
          <w:numId w:val="3"/>
        </w:numPr>
        <w:tabs>
          <w:tab w:val="left" w:pos="567"/>
        </w:tabs>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lang w:eastAsia="zh-CN"/>
        </w:rPr>
        <w:t>Rekomenduojama dozė yra p</w:t>
      </w:r>
      <w:r w:rsidRPr="00E67158">
        <w:rPr>
          <w:rFonts w:ascii="Times New Roman" w:eastAsia="SimSun" w:hAnsi="Times New Roman" w:cs="Times New Roman"/>
          <w:szCs w:val="20"/>
          <w:lang w:eastAsia="zh-CN"/>
        </w:rPr>
        <w:t>o 2</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išpurškimus į kiekvieną šnervę vieną arba du kartus per parą, atsižvelgiant į simptomų sunkumą.</w:t>
      </w:r>
    </w:p>
    <w:p w14:paraId="2E44FBAC" w14:textId="77777777" w:rsidR="00F71B19" w:rsidRPr="00E67158" w:rsidRDefault="00F71B19" w:rsidP="00F71B19">
      <w:pPr>
        <w:numPr>
          <w:ilvl w:val="0"/>
          <w:numId w:val="3"/>
        </w:numPr>
        <w:tabs>
          <w:tab w:val="left" w:pos="567"/>
        </w:tabs>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szCs w:val="20"/>
          <w:lang w:eastAsia="zh-CN"/>
        </w:rPr>
        <w:t>Maksimali paros dozė yra po 2</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išpurškimus į kiekvieną šnervę du kartus per parą.</w:t>
      </w:r>
    </w:p>
    <w:p w14:paraId="2777AFDB"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35A22B24"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
          <w:lang w:eastAsia="zh-CN"/>
        </w:rPr>
      </w:pPr>
      <w:r w:rsidRPr="00E67158">
        <w:rPr>
          <w:rFonts w:ascii="Times New Roman" w:eastAsia="SimSun" w:hAnsi="Times New Roman" w:cs="Times New Roman"/>
          <w:b/>
          <w:lang w:eastAsia="zh-CN"/>
        </w:rPr>
        <w:t>Vartojimas vaikams</w:t>
      </w:r>
    </w:p>
    <w:p w14:paraId="295DE1F7"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bCs/>
          <w:lang w:eastAsia="zh-CN"/>
        </w:rPr>
        <w:t>Vaikams nuo 6</w:t>
      </w:r>
      <w:r w:rsidR="006F7219">
        <w:rPr>
          <w:rFonts w:ascii="Times New Roman" w:eastAsia="SimSun" w:hAnsi="Times New Roman" w:cs="Times New Roman"/>
          <w:bCs/>
          <w:lang w:eastAsia="zh-CN"/>
        </w:rPr>
        <w:t> </w:t>
      </w:r>
      <w:r w:rsidRPr="00E67158">
        <w:rPr>
          <w:rFonts w:ascii="Times New Roman" w:eastAsia="SimSun" w:hAnsi="Times New Roman" w:cs="Times New Roman"/>
          <w:bCs/>
          <w:lang w:eastAsia="zh-CN"/>
        </w:rPr>
        <w:t>iki 11</w:t>
      </w:r>
      <w:r w:rsidR="006F7219">
        <w:rPr>
          <w:rFonts w:ascii="Times New Roman" w:eastAsia="SimSun" w:hAnsi="Times New Roman" w:cs="Times New Roman"/>
          <w:bCs/>
          <w:lang w:eastAsia="zh-CN"/>
        </w:rPr>
        <w:t> </w:t>
      </w:r>
      <w:r w:rsidRPr="00E67158">
        <w:rPr>
          <w:rFonts w:ascii="Times New Roman" w:eastAsia="SimSun" w:hAnsi="Times New Roman" w:cs="Times New Roman"/>
          <w:bCs/>
          <w:lang w:eastAsia="zh-CN"/>
        </w:rPr>
        <w:t xml:space="preserve">metų </w:t>
      </w:r>
      <w:r w:rsidRPr="00E67158">
        <w:rPr>
          <w:rFonts w:ascii="Times New Roman" w:eastAsia="SimSun" w:hAnsi="Times New Roman" w:cs="Times New Roman"/>
          <w:szCs w:val="20"/>
          <w:lang w:eastAsia="zh-CN"/>
        </w:rPr>
        <w:t>rekomenduojama dozė yra po vieną išpurškimą į kiekvieną šnervę du kartus per parą.</w:t>
      </w:r>
    </w:p>
    <w:p w14:paraId="11B28B10"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098D9F7C"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Kadangi nepakanka klinikinių duomenų, vaikams nuo 6</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iki 11</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vartoti ilgiau kaip 4</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savaites nerekomenduojama.</w:t>
      </w:r>
    </w:p>
    <w:p w14:paraId="192C142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B0D767B"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Iki keturių savaičių gydymo trukmės klinikinis tyrimas parodė gerą gydymo veiksmingumą ir saugumą vaikams.</w:t>
      </w:r>
    </w:p>
    <w:p w14:paraId="5E871882"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Ilgesnio gydymo vaikams patirties nėra, tačiau iki vienerių metų trukmės klinikiniai tyrimai, vartojant dvigubai didesnę paros dozę, parodė gerus saugumo rezultatus suaugusiesiems ir paaugliams.</w:t>
      </w:r>
    </w:p>
    <w:p w14:paraId="7FC42C88"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23ED6088" w14:textId="77777777" w:rsidR="00F71B19" w:rsidRPr="00E67158" w:rsidRDefault="00F71B19" w:rsidP="00F71B19">
      <w:pPr>
        <w:tabs>
          <w:tab w:val="left" w:pos="567"/>
        </w:tabs>
        <w:spacing w:after="0" w:line="240" w:lineRule="auto"/>
        <w:rPr>
          <w:rFonts w:ascii="Times New Roman" w:eastAsia="SimSun" w:hAnsi="Times New Roman" w:cs="Times New Roman"/>
          <w:i/>
          <w:szCs w:val="20"/>
          <w:lang w:eastAsia="zh-CN"/>
        </w:rPr>
      </w:pPr>
      <w:r w:rsidRPr="00E67158">
        <w:rPr>
          <w:rFonts w:ascii="Times New Roman" w:eastAsia="SimSun" w:hAnsi="Times New Roman" w:cs="Times New Roman"/>
          <w:i/>
          <w:szCs w:val="20"/>
          <w:lang w:eastAsia="zh-CN"/>
        </w:rPr>
        <w:t xml:space="preserve">Jaunesniems </w:t>
      </w:r>
      <w:r w:rsidR="006F7219">
        <w:rPr>
          <w:rFonts w:ascii="Times New Roman" w:eastAsia="SimSun" w:hAnsi="Times New Roman" w:cs="Times New Roman"/>
          <w:i/>
          <w:szCs w:val="20"/>
          <w:lang w:eastAsia="zh-CN"/>
        </w:rPr>
        <w:t>kaip</w:t>
      </w:r>
      <w:r w:rsidR="006F7219" w:rsidRPr="00E67158">
        <w:rPr>
          <w:rFonts w:ascii="Times New Roman" w:eastAsia="SimSun" w:hAnsi="Times New Roman" w:cs="Times New Roman"/>
          <w:i/>
          <w:szCs w:val="20"/>
          <w:lang w:eastAsia="zh-CN"/>
        </w:rPr>
        <w:t xml:space="preserve"> </w:t>
      </w:r>
      <w:r w:rsidRPr="00E67158">
        <w:rPr>
          <w:rFonts w:ascii="Times New Roman" w:eastAsia="SimSun" w:hAnsi="Times New Roman" w:cs="Times New Roman"/>
          <w:i/>
          <w:szCs w:val="20"/>
          <w:lang w:eastAsia="zh-CN"/>
        </w:rPr>
        <w:t>6</w:t>
      </w:r>
      <w:r w:rsidR="006F7219">
        <w:rPr>
          <w:rFonts w:ascii="Times New Roman" w:eastAsia="SimSun" w:hAnsi="Times New Roman" w:cs="Times New Roman"/>
          <w:i/>
          <w:szCs w:val="20"/>
          <w:lang w:eastAsia="zh-CN"/>
        </w:rPr>
        <w:t> </w:t>
      </w:r>
      <w:r w:rsidRPr="00E67158">
        <w:rPr>
          <w:rFonts w:ascii="Times New Roman" w:eastAsia="SimSun" w:hAnsi="Times New Roman" w:cs="Times New Roman"/>
          <w:i/>
          <w:szCs w:val="20"/>
          <w:lang w:eastAsia="zh-CN"/>
        </w:rPr>
        <w:t>metų vaikams</w:t>
      </w:r>
    </w:p>
    <w:p w14:paraId="649D167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nosies purškalas nerekomenduojamas jaunesniems kaip 6</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metų vaikams, nes saugumas ir veiksmingumas dar neištirti.</w:t>
      </w:r>
    </w:p>
    <w:p w14:paraId="797319D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FB2FB5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Jeigu įmanoma, turėtumėte vartoti Allergodil reguliariai tol, kol išnyks simptomai. Jeigu nutraukiate Allergodil vartojimą, simptomai gali atsinaujinti.</w:t>
      </w:r>
    </w:p>
    <w:p w14:paraId="2060EEE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41BAEE63"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Allergodil galima vartoti ilgai.</w:t>
      </w:r>
    </w:p>
    <w:p w14:paraId="3B58223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3F2527B7" w14:textId="77777777" w:rsidR="00F71B19" w:rsidRPr="00E67158" w:rsidRDefault="00F71B19" w:rsidP="00F71B19">
      <w:pPr>
        <w:tabs>
          <w:tab w:val="left" w:pos="567"/>
        </w:tabs>
        <w:spacing w:after="0" w:line="240" w:lineRule="auto"/>
        <w:rPr>
          <w:rFonts w:ascii="Times New Roman" w:eastAsia="SimSun" w:hAnsi="Times New Roman" w:cs="Times New Roman"/>
          <w:szCs w:val="20"/>
          <w:u w:val="single"/>
          <w:lang w:eastAsia="zh-CN"/>
        </w:rPr>
      </w:pPr>
      <w:r w:rsidRPr="00E67158">
        <w:rPr>
          <w:rFonts w:ascii="Times New Roman" w:eastAsia="SimSun" w:hAnsi="Times New Roman" w:cs="Times New Roman"/>
          <w:szCs w:val="20"/>
          <w:u w:val="single"/>
          <w:lang w:eastAsia="zh-CN"/>
        </w:rPr>
        <w:t>Vartojimo metodas</w:t>
      </w:r>
    </w:p>
    <w:p w14:paraId="0F7176DE"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Vartoti į nosį.</w:t>
      </w:r>
    </w:p>
    <w:p w14:paraId="0EE9DEE5" w14:textId="77777777" w:rsidR="00F71B19" w:rsidRPr="00E67158" w:rsidRDefault="00F71B19" w:rsidP="00F71B19">
      <w:pPr>
        <w:tabs>
          <w:tab w:val="left" w:pos="567"/>
        </w:tabs>
        <w:spacing w:after="0" w:line="240" w:lineRule="auto"/>
        <w:rPr>
          <w:rFonts w:ascii="Times New Roman" w:eastAsia="SimSun" w:hAnsi="Times New Roman" w:cs="Times New Roman"/>
          <w:bCs/>
          <w:szCs w:val="20"/>
          <w:lang w:eastAsia="zh-CN"/>
        </w:rPr>
      </w:pPr>
    </w:p>
    <w:p w14:paraId="707B86E1" w14:textId="77777777" w:rsidR="000D72B4" w:rsidRDefault="000D72B4" w:rsidP="00F71B19">
      <w:pPr>
        <w:tabs>
          <w:tab w:val="left" w:pos="567"/>
        </w:tabs>
        <w:spacing w:after="0" w:line="240" w:lineRule="auto"/>
        <w:rPr>
          <w:rFonts w:ascii="Times New Roman" w:eastAsia="SimSun" w:hAnsi="Times New Roman" w:cs="Times New Roman"/>
          <w:b/>
          <w:bCs/>
          <w:szCs w:val="20"/>
          <w:lang w:eastAsia="zh-CN"/>
        </w:rPr>
      </w:pPr>
    </w:p>
    <w:p w14:paraId="3D18AC2B" w14:textId="7D1A2E9F" w:rsidR="00F71B19" w:rsidRPr="00E67158" w:rsidRDefault="00F71B19" w:rsidP="00F71B19">
      <w:pPr>
        <w:tabs>
          <w:tab w:val="left" w:pos="567"/>
        </w:tabs>
        <w:spacing w:after="0" w:line="240" w:lineRule="auto"/>
        <w:rPr>
          <w:rFonts w:ascii="Times New Roman" w:eastAsia="SimSun" w:hAnsi="Times New Roman" w:cs="Times New Roman"/>
          <w:b/>
          <w:bCs/>
          <w:szCs w:val="20"/>
          <w:lang w:eastAsia="zh-CN"/>
        </w:rPr>
      </w:pPr>
      <w:r w:rsidRPr="00E67158">
        <w:rPr>
          <w:rFonts w:ascii="Times New Roman" w:eastAsia="SimSun" w:hAnsi="Times New Roman" w:cs="Times New Roman"/>
          <w:b/>
          <w:bCs/>
          <w:szCs w:val="20"/>
          <w:lang w:eastAsia="zh-CN"/>
        </w:rPr>
        <w:lastRenderedPageBreak/>
        <w:t>Kaip vartoti purškalą</w:t>
      </w:r>
    </w:p>
    <w:p w14:paraId="7691B134" w14:textId="77777777" w:rsidR="00F71B19" w:rsidRPr="00E67158" w:rsidRDefault="00F71B19" w:rsidP="006F7219">
      <w:pPr>
        <w:numPr>
          <w:ilvl w:val="0"/>
          <w:numId w:val="4"/>
        </w:numPr>
        <w:tabs>
          <w:tab w:val="clear" w:pos="720"/>
          <w:tab w:val="left" w:pos="567"/>
        </w:tabs>
        <w:spacing w:after="0" w:line="240" w:lineRule="auto"/>
        <w:ind w:left="540" w:hanging="45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Pirmiausia išsišnypškite nosį.</w:t>
      </w:r>
    </w:p>
    <w:p w14:paraId="4E4811F3" w14:textId="77777777" w:rsidR="00F71B19" w:rsidRPr="00E67158" w:rsidRDefault="00F71B19" w:rsidP="006F7219">
      <w:pPr>
        <w:numPr>
          <w:ilvl w:val="0"/>
          <w:numId w:val="4"/>
        </w:numPr>
        <w:tabs>
          <w:tab w:val="clear" w:pos="720"/>
          <w:tab w:val="left" w:pos="567"/>
        </w:tabs>
        <w:spacing w:after="0" w:line="240" w:lineRule="auto"/>
        <w:ind w:left="540" w:hanging="45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Nuimkite apsauginį dangtelį (1</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pav.).</w:t>
      </w:r>
    </w:p>
    <w:p w14:paraId="3DE56D12" w14:textId="77777777" w:rsidR="00F71B19" w:rsidRPr="00E67158" w:rsidRDefault="00F71B19" w:rsidP="006F7219">
      <w:pPr>
        <w:numPr>
          <w:ilvl w:val="0"/>
          <w:numId w:val="4"/>
        </w:numPr>
        <w:tabs>
          <w:tab w:val="clear" w:pos="720"/>
          <w:tab w:val="left" w:pos="567"/>
        </w:tabs>
        <w:spacing w:after="0" w:line="240" w:lineRule="auto"/>
        <w:ind w:left="540" w:hanging="45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Prieš pirmąjį pavartojimą paspauskite pompą šešis kartus, kol pamatysite ją tolygiai purškiant tirpalą (2</w:t>
      </w:r>
      <w:r w:rsidR="006F7219">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pav.). Jeigu Allergodil nevartojote tris ar daugiau dienų, pompą spauskite tiek kartų, kiek reikės, kad purškiant būtų matoma švelni migla.</w:t>
      </w:r>
    </w:p>
    <w:p w14:paraId="2596248E" w14:textId="77777777" w:rsidR="00F71B19" w:rsidRPr="00E67158" w:rsidRDefault="00F71B19" w:rsidP="006F7219">
      <w:pPr>
        <w:numPr>
          <w:ilvl w:val="0"/>
          <w:numId w:val="4"/>
        </w:numPr>
        <w:tabs>
          <w:tab w:val="clear" w:pos="720"/>
        </w:tabs>
        <w:spacing w:after="0" w:line="240" w:lineRule="auto"/>
        <w:ind w:left="540" w:hanging="45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Išpurkškite vaisto po du išpurškimus į abi šnerves, laikydami galvą vertikaliai. Ne</w:t>
      </w:r>
      <w:r w:rsidR="006F7219">
        <w:rPr>
          <w:rFonts w:ascii="Times New Roman" w:eastAsia="SimSun" w:hAnsi="Times New Roman" w:cs="Times New Roman"/>
          <w:szCs w:val="20"/>
          <w:lang w:eastAsia="zh-CN"/>
        </w:rPr>
        <w:t>atloškite</w:t>
      </w:r>
      <w:r w:rsidRPr="00E67158">
        <w:rPr>
          <w:rFonts w:ascii="Times New Roman" w:eastAsia="SimSun" w:hAnsi="Times New Roman" w:cs="Times New Roman"/>
          <w:szCs w:val="20"/>
          <w:lang w:eastAsia="zh-CN"/>
        </w:rPr>
        <w:t xml:space="preserve"> galvos atgal (3 pav.).</w:t>
      </w:r>
    </w:p>
    <w:p w14:paraId="0C052D56" w14:textId="77777777" w:rsidR="00F71B19" w:rsidRPr="00E67158" w:rsidRDefault="00F71B19" w:rsidP="006F7219">
      <w:pPr>
        <w:numPr>
          <w:ilvl w:val="0"/>
          <w:numId w:val="4"/>
        </w:numPr>
        <w:tabs>
          <w:tab w:val="clear" w:pos="720"/>
        </w:tabs>
        <w:spacing w:after="0" w:line="240" w:lineRule="auto"/>
        <w:ind w:left="540" w:hanging="45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Nuvalykite</w:t>
      </w:r>
      <w:r w:rsidR="006F7219">
        <w:rPr>
          <w:rFonts w:ascii="Times New Roman" w:eastAsia="SimSun" w:hAnsi="Times New Roman" w:cs="Times New Roman"/>
          <w:szCs w:val="20"/>
          <w:lang w:eastAsia="zh-CN"/>
        </w:rPr>
        <w:t xml:space="preserve"> purškiklį</w:t>
      </w:r>
      <w:r w:rsidRPr="00E67158">
        <w:rPr>
          <w:rFonts w:ascii="Times New Roman" w:eastAsia="SimSun" w:hAnsi="Times New Roman" w:cs="Times New Roman"/>
          <w:szCs w:val="20"/>
          <w:lang w:eastAsia="zh-CN"/>
        </w:rPr>
        <w:t xml:space="preserve"> ir uždėkite apsauginį dangtelį.</w:t>
      </w:r>
    </w:p>
    <w:p w14:paraId="3DA8F63D" w14:textId="77777777" w:rsidR="00F71B19" w:rsidRPr="00E67158" w:rsidRDefault="00F71B19" w:rsidP="00F71B19">
      <w:pPr>
        <w:widowControl w:val="0"/>
        <w:tabs>
          <w:tab w:val="left" w:pos="567"/>
          <w:tab w:val="left" w:pos="2940"/>
          <w:tab w:val="left" w:pos="5760"/>
        </w:tabs>
        <w:autoSpaceDE w:val="0"/>
        <w:autoSpaceDN w:val="0"/>
        <w:adjustRightInd w:val="0"/>
        <w:spacing w:before="32" w:after="0" w:line="240" w:lineRule="auto"/>
        <w:ind w:left="115" w:right="-20"/>
        <w:rPr>
          <w:rFonts w:ascii="Times New Roman" w:eastAsia="SimSun" w:hAnsi="Times New Roman" w:cs="Times New Roman"/>
          <w:szCs w:val="20"/>
          <w:lang w:eastAsia="zh-CN"/>
        </w:rPr>
      </w:pPr>
      <w:r w:rsidRPr="00E67158">
        <w:rPr>
          <w:rFonts w:ascii="Times New Roman" w:eastAsia="SimSun" w:hAnsi="Times New Roman" w:cs="Times New Roman"/>
          <w:noProof/>
          <w:sz w:val="20"/>
          <w:szCs w:val="20"/>
          <w:lang w:eastAsia="lt-LT"/>
        </w:rPr>
        <w:drawing>
          <wp:inline distT="0" distB="0" distL="0" distR="0" wp14:anchorId="339B7254" wp14:editId="6D7DD3D5">
            <wp:extent cx="874395" cy="13995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4395" cy="1399540"/>
                    </a:xfrm>
                    <a:prstGeom prst="rect">
                      <a:avLst/>
                    </a:prstGeom>
                    <a:noFill/>
                    <a:ln>
                      <a:noFill/>
                    </a:ln>
                  </pic:spPr>
                </pic:pic>
              </a:graphicData>
            </a:graphic>
          </wp:inline>
        </w:drawing>
      </w:r>
      <w:r w:rsidRPr="00E67158">
        <w:rPr>
          <w:rFonts w:ascii="Times New Roman" w:eastAsia="SimSun" w:hAnsi="Times New Roman" w:cs="Times New Roman"/>
          <w:szCs w:val="20"/>
          <w:lang w:eastAsia="zh-CN"/>
        </w:rPr>
        <w:t xml:space="preserve">                        </w:t>
      </w:r>
      <w:r w:rsidRPr="00E67158">
        <w:rPr>
          <w:rFonts w:ascii="Times New Roman" w:eastAsia="SimSun" w:hAnsi="Times New Roman" w:cs="Times New Roman"/>
          <w:noProof/>
          <w:sz w:val="20"/>
          <w:szCs w:val="20"/>
          <w:lang w:eastAsia="lt-LT"/>
        </w:rPr>
        <w:drawing>
          <wp:inline distT="0" distB="0" distL="0" distR="0" wp14:anchorId="0F3491FC" wp14:editId="6ED130E8">
            <wp:extent cx="1065530" cy="139128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530" cy="1391285"/>
                    </a:xfrm>
                    <a:prstGeom prst="rect">
                      <a:avLst/>
                    </a:prstGeom>
                    <a:noFill/>
                    <a:ln>
                      <a:noFill/>
                    </a:ln>
                  </pic:spPr>
                </pic:pic>
              </a:graphicData>
            </a:graphic>
          </wp:inline>
        </w:drawing>
      </w:r>
      <w:r w:rsidRPr="00E67158">
        <w:rPr>
          <w:rFonts w:ascii="Times New Roman" w:eastAsia="SimSun" w:hAnsi="Times New Roman" w:cs="Times New Roman"/>
          <w:szCs w:val="20"/>
          <w:lang w:eastAsia="zh-CN"/>
        </w:rPr>
        <w:t xml:space="preserve">                        </w:t>
      </w:r>
      <w:r w:rsidRPr="00E67158">
        <w:rPr>
          <w:rFonts w:ascii="Times New Roman" w:eastAsia="SimSun" w:hAnsi="Times New Roman" w:cs="Times New Roman"/>
          <w:noProof/>
          <w:sz w:val="20"/>
          <w:szCs w:val="20"/>
          <w:lang w:eastAsia="lt-LT"/>
        </w:rPr>
        <w:drawing>
          <wp:inline distT="0" distB="0" distL="0" distR="0" wp14:anchorId="6A4E359B" wp14:editId="556B68ED">
            <wp:extent cx="1105535" cy="136779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5535" cy="1367790"/>
                    </a:xfrm>
                    <a:prstGeom prst="rect">
                      <a:avLst/>
                    </a:prstGeom>
                    <a:noFill/>
                    <a:ln>
                      <a:noFill/>
                    </a:ln>
                  </pic:spPr>
                </pic:pic>
              </a:graphicData>
            </a:graphic>
          </wp:inline>
        </w:drawing>
      </w:r>
      <w:r w:rsidRPr="00E67158">
        <w:rPr>
          <w:rFonts w:ascii="Times New Roman" w:eastAsia="SimSun" w:hAnsi="Times New Roman" w:cs="Times New Roman"/>
          <w:szCs w:val="20"/>
          <w:lang w:eastAsia="zh-CN"/>
        </w:rPr>
        <w:t xml:space="preserve">   </w:t>
      </w:r>
    </w:p>
    <w:p w14:paraId="15FB4C4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 xml:space="preserve">       1 paveikslas                          2 paveikslas</w:t>
      </w:r>
      <w:r w:rsidRPr="00E67158">
        <w:rPr>
          <w:rFonts w:ascii="Times New Roman" w:eastAsia="SimSun" w:hAnsi="Times New Roman" w:cs="Times New Roman"/>
          <w:szCs w:val="20"/>
          <w:lang w:eastAsia="zh-CN"/>
        </w:rPr>
        <w:tab/>
        <w:t xml:space="preserve">            3 paveikslas                   </w:t>
      </w:r>
    </w:p>
    <w:p w14:paraId="64A998D4"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5958EBD5"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Ką daryti pavartojus per didelę Allergodil dozę?</w:t>
      </w:r>
    </w:p>
    <w:p w14:paraId="435C3D0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Jeigu įpurškėte per daug Allergodil į nosį, mažai tikėtina, kad Jums atsirastų kokių nors sutrikimų. Jeigu nerimaujate, kreipkitės į gydytoją.</w:t>
      </w:r>
    </w:p>
    <w:p w14:paraId="449DBF35"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p>
    <w:p w14:paraId="72BD3EA6" w14:textId="77777777" w:rsidR="00F71B19" w:rsidRPr="00E67158" w:rsidRDefault="00F71B19" w:rsidP="00F71B19">
      <w:pPr>
        <w:tabs>
          <w:tab w:val="left" w:pos="567"/>
        </w:tabs>
        <w:spacing w:after="0" w:line="240" w:lineRule="auto"/>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Jeigu bet kas, ypač vaikas, atsitiktinai išgertų Allergodil, nedelsdami kreipkitės į gydytoją arba artimiausios ligoninės priėmimo skyrių.</w:t>
      </w:r>
    </w:p>
    <w:p w14:paraId="611963CF"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2616DFA2"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Pamiršus pavartoti Allergodil</w:t>
      </w:r>
    </w:p>
    <w:p w14:paraId="568DFEC0"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4"/>
          <w:lang w:eastAsia="zh-CN"/>
        </w:rPr>
        <w:t>Pavartokite purškalo iškart, kai apie tai prisiminsite, o kitą dozę vartokite įprastu laiku. Negalima vartoti dvigubos dozės norint kompensuoti praleistą dozę.</w:t>
      </w:r>
    </w:p>
    <w:p w14:paraId="2072EEB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743D53BF" w14:textId="77777777" w:rsidR="00F71B19" w:rsidRPr="00E67158" w:rsidRDefault="00F71B19" w:rsidP="00F71B19">
      <w:pPr>
        <w:numPr>
          <w:ilvl w:val="12"/>
          <w:numId w:val="0"/>
        </w:numPr>
        <w:spacing w:after="0" w:line="240" w:lineRule="auto"/>
        <w:ind w:right="-29"/>
        <w:rPr>
          <w:rFonts w:ascii="Times New Roman" w:eastAsia="SimSun" w:hAnsi="Times New Roman" w:cs="Times New Roman"/>
          <w:szCs w:val="20"/>
          <w:lang w:eastAsia="zh-CN"/>
        </w:rPr>
      </w:pPr>
      <w:r w:rsidRPr="00E67158">
        <w:rPr>
          <w:rFonts w:ascii="Times New Roman" w:eastAsia="SimSun" w:hAnsi="Times New Roman" w:cs="Times New Roman"/>
          <w:szCs w:val="24"/>
          <w:lang w:eastAsia="zh-CN"/>
        </w:rPr>
        <w:t>Jeigu kiltų daugiau klausimų dėl šio vaisto vartojimo, kreipkitės į gydytoją arba vaistininką.</w:t>
      </w:r>
    </w:p>
    <w:p w14:paraId="6FC2C217"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p>
    <w:p w14:paraId="1D9CE85D"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p>
    <w:p w14:paraId="278B02F1"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4.</w:t>
      </w:r>
      <w:r w:rsidRPr="00E67158">
        <w:rPr>
          <w:rFonts w:ascii="Times New Roman" w:eastAsia="SimSun" w:hAnsi="Times New Roman" w:cs="Times New Roman"/>
          <w:b/>
          <w:kern w:val="28"/>
          <w:szCs w:val="20"/>
        </w:rPr>
        <w:tab/>
        <w:t>Galimas šalutinis poveikis</w:t>
      </w:r>
    </w:p>
    <w:p w14:paraId="1AFC9226"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p>
    <w:p w14:paraId="667F70ED" w14:textId="77777777" w:rsidR="00F71B19" w:rsidRPr="00E67158" w:rsidRDefault="00F71B19" w:rsidP="00F71B19">
      <w:pPr>
        <w:numPr>
          <w:ilvl w:val="12"/>
          <w:numId w:val="0"/>
        </w:numPr>
        <w:spacing w:after="0" w:line="240" w:lineRule="auto"/>
        <w:ind w:right="-29"/>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Šis vaistas, kaip ir visi kiti, gali sukelti šalutinį poveikį, nors jis pasireiškia ne visiems žmonėms.</w:t>
      </w:r>
    </w:p>
    <w:p w14:paraId="46818C78" w14:textId="77777777" w:rsidR="00F71B19" w:rsidRPr="00E67158" w:rsidRDefault="00F71B19" w:rsidP="00F71B19">
      <w:pPr>
        <w:numPr>
          <w:ilvl w:val="12"/>
          <w:numId w:val="0"/>
        </w:numPr>
        <w:spacing w:after="0" w:line="240" w:lineRule="auto"/>
        <w:ind w:right="-29"/>
        <w:rPr>
          <w:rFonts w:ascii="Times New Roman" w:eastAsia="SimSun" w:hAnsi="Times New Roman" w:cs="Times New Roman"/>
          <w:szCs w:val="24"/>
          <w:lang w:eastAsia="zh-CN"/>
        </w:rPr>
      </w:pPr>
    </w:p>
    <w:p w14:paraId="72F6A298" w14:textId="6C705F68" w:rsidR="00F71B19" w:rsidRPr="00E67158" w:rsidRDefault="008233BE" w:rsidP="00F71B19">
      <w:pPr>
        <w:numPr>
          <w:ilvl w:val="12"/>
          <w:numId w:val="0"/>
        </w:numPr>
        <w:spacing w:after="0" w:line="240" w:lineRule="auto"/>
        <w:ind w:right="-29"/>
        <w:rPr>
          <w:rFonts w:ascii="Times New Roman" w:eastAsia="SimSun" w:hAnsi="Times New Roman" w:cs="Times New Roman"/>
          <w:szCs w:val="24"/>
          <w:lang w:eastAsia="zh-CN"/>
        </w:rPr>
      </w:pPr>
      <w:r>
        <w:rPr>
          <w:rFonts w:ascii="Times New Roman" w:eastAsia="SimSun" w:hAnsi="Times New Roman" w:cs="Times New Roman"/>
          <w:szCs w:val="24"/>
          <w:lang w:eastAsia="zh-CN"/>
        </w:rPr>
        <w:t>D</w:t>
      </w:r>
      <w:r w:rsidR="00F71B19" w:rsidRPr="00E67158">
        <w:rPr>
          <w:rFonts w:ascii="Times New Roman" w:eastAsia="SimSun" w:hAnsi="Times New Roman" w:cs="Times New Roman"/>
          <w:szCs w:val="24"/>
          <w:lang w:eastAsia="zh-CN"/>
        </w:rPr>
        <w:t>ažn</w:t>
      </w:r>
      <w:r w:rsidR="001C3630">
        <w:rPr>
          <w:rFonts w:ascii="Times New Roman" w:eastAsia="SimSun" w:hAnsi="Times New Roman" w:cs="Times New Roman"/>
          <w:szCs w:val="24"/>
          <w:lang w:eastAsia="zh-CN"/>
        </w:rPr>
        <w:t>i</w:t>
      </w:r>
      <w:r w:rsidR="00F71B19" w:rsidRPr="00E67158">
        <w:rPr>
          <w:rFonts w:ascii="Times New Roman" w:eastAsia="SimSun" w:hAnsi="Times New Roman" w:cs="Times New Roman"/>
          <w:szCs w:val="24"/>
          <w:lang w:eastAsia="zh-CN"/>
        </w:rPr>
        <w:t xml:space="preserve"> </w:t>
      </w:r>
      <w:r w:rsidR="001C3630">
        <w:rPr>
          <w:rFonts w:ascii="Times New Roman" w:eastAsia="SimSun" w:hAnsi="Times New Roman" w:cs="Times New Roman"/>
          <w:szCs w:val="24"/>
          <w:lang w:eastAsia="zh-CN"/>
        </w:rPr>
        <w:t xml:space="preserve">šalutinio poveikio reiškiniai </w:t>
      </w:r>
      <w:r w:rsidR="00F71B19" w:rsidRPr="00E67158">
        <w:rPr>
          <w:rFonts w:ascii="Times New Roman" w:eastAsia="SimSun" w:hAnsi="Times New Roman" w:cs="Times New Roman"/>
          <w:szCs w:val="24"/>
          <w:lang w:eastAsia="zh-CN"/>
        </w:rPr>
        <w:t xml:space="preserve">(gali pasireikšti </w:t>
      </w:r>
      <w:r w:rsidR="001C3630">
        <w:rPr>
          <w:rFonts w:ascii="Times New Roman" w:eastAsia="SimSun" w:hAnsi="Times New Roman" w:cs="Times New Roman"/>
          <w:szCs w:val="24"/>
          <w:lang w:eastAsia="zh-CN"/>
        </w:rPr>
        <w:t>rečiau kaip</w:t>
      </w:r>
      <w:r w:rsidR="00F71B19" w:rsidRPr="00E67158">
        <w:rPr>
          <w:rFonts w:ascii="Times New Roman" w:eastAsia="SimSun" w:hAnsi="Times New Roman" w:cs="Times New Roman"/>
          <w:szCs w:val="24"/>
          <w:lang w:eastAsia="zh-CN"/>
        </w:rPr>
        <w:t xml:space="preserve"> 1 iš 10 </w:t>
      </w:r>
      <w:r>
        <w:rPr>
          <w:rFonts w:ascii="Times New Roman" w:eastAsia="SimSun" w:hAnsi="Times New Roman" w:cs="Times New Roman"/>
          <w:szCs w:val="24"/>
          <w:lang w:eastAsia="zh-CN"/>
        </w:rPr>
        <w:t>asmenų</w:t>
      </w:r>
      <w:r w:rsidR="00F71B19" w:rsidRPr="00E67158">
        <w:rPr>
          <w:rFonts w:ascii="Times New Roman" w:eastAsia="SimSun" w:hAnsi="Times New Roman" w:cs="Times New Roman"/>
          <w:szCs w:val="24"/>
          <w:lang w:eastAsia="zh-CN"/>
        </w:rPr>
        <w:t>):</w:t>
      </w:r>
    </w:p>
    <w:p w14:paraId="7AC89A99" w14:textId="77777777" w:rsidR="00F71B19" w:rsidRPr="00E67158" w:rsidRDefault="00F71B19" w:rsidP="006E62DC">
      <w:pPr>
        <w:numPr>
          <w:ilvl w:val="0"/>
          <w:numId w:val="1"/>
        </w:num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 xml:space="preserve">nemalonus skonis burnoje (ypač jeigu </w:t>
      </w:r>
      <w:r w:rsidR="006E62DC" w:rsidRPr="00E67158">
        <w:rPr>
          <w:rFonts w:ascii="Times New Roman" w:eastAsia="SimSun" w:hAnsi="Times New Roman" w:cs="Times New Roman"/>
          <w:szCs w:val="24"/>
          <w:lang w:eastAsia="zh-CN"/>
        </w:rPr>
        <w:t>purkšdami vaistą</w:t>
      </w:r>
      <w:r w:rsidR="006E62DC" w:rsidRPr="00E67158" w:rsidDel="006E62DC">
        <w:rPr>
          <w:rFonts w:ascii="Times New Roman" w:eastAsia="SimSun" w:hAnsi="Times New Roman" w:cs="Times New Roman"/>
          <w:szCs w:val="24"/>
          <w:lang w:eastAsia="zh-CN"/>
        </w:rPr>
        <w:t xml:space="preserve"> </w:t>
      </w:r>
      <w:r w:rsidR="006E62DC">
        <w:rPr>
          <w:rFonts w:ascii="Times New Roman" w:eastAsia="SimSun" w:hAnsi="Times New Roman" w:cs="Times New Roman"/>
          <w:szCs w:val="24"/>
          <w:lang w:eastAsia="zh-CN"/>
        </w:rPr>
        <w:t>atlošiate</w:t>
      </w:r>
      <w:r w:rsidRPr="00E67158">
        <w:rPr>
          <w:rFonts w:ascii="Times New Roman" w:eastAsia="SimSun" w:hAnsi="Times New Roman" w:cs="Times New Roman"/>
          <w:szCs w:val="24"/>
          <w:lang w:eastAsia="zh-CN"/>
        </w:rPr>
        <w:t xml:space="preserve"> galvą).</w:t>
      </w:r>
    </w:p>
    <w:p w14:paraId="7CDFE9AC" w14:textId="77777777" w:rsidR="006E62DC" w:rsidRDefault="006E62DC" w:rsidP="006E62DC">
      <w:pPr>
        <w:spacing w:after="0" w:line="240" w:lineRule="auto"/>
        <w:ind w:left="540" w:right="-29" w:hanging="540"/>
        <w:rPr>
          <w:rFonts w:ascii="Times New Roman" w:eastAsia="SimSun" w:hAnsi="Times New Roman" w:cs="Times New Roman"/>
          <w:szCs w:val="24"/>
          <w:lang w:eastAsia="zh-CN"/>
        </w:rPr>
      </w:pPr>
    </w:p>
    <w:p w14:paraId="351462B2" w14:textId="29E90F95" w:rsidR="00F71B19" w:rsidRPr="00E67158" w:rsidRDefault="00F71B19" w:rsidP="006E62DC">
      <w:p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Nedažn</w:t>
      </w:r>
      <w:r w:rsidR="008233BE">
        <w:rPr>
          <w:rFonts w:ascii="Times New Roman" w:eastAsia="SimSun" w:hAnsi="Times New Roman" w:cs="Times New Roman"/>
          <w:szCs w:val="24"/>
          <w:lang w:eastAsia="zh-CN"/>
        </w:rPr>
        <w:t>i</w:t>
      </w:r>
      <w:r w:rsidRPr="00E67158">
        <w:rPr>
          <w:rFonts w:ascii="Times New Roman" w:eastAsia="SimSun" w:hAnsi="Times New Roman" w:cs="Times New Roman"/>
          <w:szCs w:val="24"/>
          <w:lang w:eastAsia="zh-CN"/>
        </w:rPr>
        <w:t xml:space="preserve"> </w:t>
      </w:r>
      <w:r w:rsidR="008233BE">
        <w:rPr>
          <w:rFonts w:ascii="Times New Roman" w:eastAsia="SimSun" w:hAnsi="Times New Roman" w:cs="Times New Roman"/>
          <w:szCs w:val="24"/>
          <w:lang w:eastAsia="zh-CN"/>
        </w:rPr>
        <w:t xml:space="preserve">šalutinio poveikio reiškiniai </w:t>
      </w:r>
      <w:r w:rsidRPr="00E67158">
        <w:rPr>
          <w:rFonts w:ascii="Times New Roman" w:eastAsia="SimSun" w:hAnsi="Times New Roman" w:cs="Times New Roman"/>
          <w:szCs w:val="24"/>
          <w:lang w:eastAsia="zh-CN"/>
        </w:rPr>
        <w:t>(gali pasireikšti</w:t>
      </w:r>
      <w:r w:rsidR="008233BE">
        <w:rPr>
          <w:rFonts w:ascii="Times New Roman" w:eastAsia="SimSun" w:hAnsi="Times New Roman" w:cs="Times New Roman"/>
          <w:szCs w:val="24"/>
          <w:lang w:eastAsia="zh-CN"/>
        </w:rPr>
        <w:t xml:space="preserve"> rečiau kaip</w:t>
      </w:r>
      <w:r w:rsidRPr="00E67158">
        <w:rPr>
          <w:rFonts w:ascii="Times New Roman" w:eastAsia="SimSun" w:hAnsi="Times New Roman" w:cs="Times New Roman"/>
          <w:szCs w:val="24"/>
          <w:lang w:eastAsia="zh-CN"/>
        </w:rPr>
        <w:t xml:space="preserve"> 1 iš 100 </w:t>
      </w:r>
      <w:r w:rsidR="008233BE">
        <w:rPr>
          <w:rFonts w:ascii="Times New Roman" w:eastAsia="SimSun" w:hAnsi="Times New Roman" w:cs="Times New Roman"/>
          <w:szCs w:val="24"/>
          <w:lang w:eastAsia="zh-CN"/>
        </w:rPr>
        <w:t>asmenų</w:t>
      </w:r>
      <w:r w:rsidRPr="00E67158">
        <w:rPr>
          <w:rFonts w:ascii="Times New Roman" w:eastAsia="SimSun" w:hAnsi="Times New Roman" w:cs="Times New Roman"/>
          <w:szCs w:val="24"/>
          <w:lang w:eastAsia="zh-CN"/>
        </w:rPr>
        <w:t>):</w:t>
      </w:r>
    </w:p>
    <w:p w14:paraId="6A1B2033" w14:textId="77777777" w:rsidR="00F71B19" w:rsidRPr="00E67158" w:rsidRDefault="00F71B19" w:rsidP="006E62DC">
      <w:pPr>
        <w:numPr>
          <w:ilvl w:val="0"/>
          <w:numId w:val="1"/>
        </w:num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sudirginimas</w:t>
      </w:r>
      <w:r w:rsidR="006E62DC">
        <w:rPr>
          <w:rFonts w:ascii="Times New Roman" w:eastAsia="SimSun" w:hAnsi="Times New Roman" w:cs="Times New Roman"/>
          <w:szCs w:val="24"/>
          <w:lang w:eastAsia="zh-CN"/>
        </w:rPr>
        <w:t>,</w:t>
      </w:r>
      <w:r w:rsidRPr="00E67158">
        <w:rPr>
          <w:rFonts w:ascii="Times New Roman" w:eastAsia="SimSun" w:hAnsi="Times New Roman" w:cs="Times New Roman"/>
          <w:szCs w:val="24"/>
          <w:lang w:eastAsia="zh-CN"/>
        </w:rPr>
        <w:t xml:space="preserve"> nosies vidaus (dilgčiojimas, niežėjimas), čiaudėjimas ir kraujavimas iš nosies.</w:t>
      </w:r>
    </w:p>
    <w:p w14:paraId="2DAF470E" w14:textId="77777777" w:rsidR="006E62DC" w:rsidRDefault="006E62DC" w:rsidP="006E62DC">
      <w:pPr>
        <w:spacing w:after="0" w:line="240" w:lineRule="auto"/>
        <w:ind w:left="540" w:right="-29" w:hanging="540"/>
        <w:rPr>
          <w:rFonts w:ascii="Times New Roman" w:eastAsia="SimSun" w:hAnsi="Times New Roman" w:cs="Times New Roman"/>
          <w:szCs w:val="24"/>
          <w:lang w:eastAsia="zh-CN"/>
        </w:rPr>
      </w:pPr>
    </w:p>
    <w:p w14:paraId="3845A799" w14:textId="7C181BAA" w:rsidR="00F71B19" w:rsidRPr="00E67158" w:rsidRDefault="00F71B19" w:rsidP="006E62DC">
      <w:p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Ret</w:t>
      </w:r>
      <w:r w:rsidR="008233BE">
        <w:rPr>
          <w:rFonts w:ascii="Times New Roman" w:eastAsia="SimSun" w:hAnsi="Times New Roman" w:cs="Times New Roman"/>
          <w:szCs w:val="24"/>
          <w:lang w:eastAsia="zh-CN"/>
        </w:rPr>
        <w:t>i</w:t>
      </w:r>
      <w:r w:rsidRPr="00E67158">
        <w:rPr>
          <w:rFonts w:ascii="Times New Roman" w:eastAsia="SimSun" w:hAnsi="Times New Roman" w:cs="Times New Roman"/>
          <w:szCs w:val="24"/>
          <w:lang w:eastAsia="zh-CN"/>
        </w:rPr>
        <w:t xml:space="preserve"> </w:t>
      </w:r>
      <w:r w:rsidR="008233BE">
        <w:rPr>
          <w:rFonts w:ascii="Times New Roman" w:eastAsia="SimSun" w:hAnsi="Times New Roman" w:cs="Times New Roman"/>
          <w:szCs w:val="24"/>
          <w:lang w:eastAsia="zh-CN"/>
        </w:rPr>
        <w:t xml:space="preserve">šalutinio poveikio reiškiniai </w:t>
      </w:r>
      <w:r w:rsidRPr="00E67158">
        <w:rPr>
          <w:rFonts w:ascii="Times New Roman" w:eastAsia="SimSun" w:hAnsi="Times New Roman" w:cs="Times New Roman"/>
          <w:szCs w:val="24"/>
          <w:lang w:eastAsia="zh-CN"/>
        </w:rPr>
        <w:t xml:space="preserve">(gali pasireikšti </w:t>
      </w:r>
      <w:r w:rsidR="008233BE">
        <w:rPr>
          <w:rFonts w:ascii="Times New Roman" w:eastAsia="SimSun" w:hAnsi="Times New Roman" w:cs="Times New Roman"/>
          <w:szCs w:val="24"/>
          <w:lang w:eastAsia="zh-CN"/>
        </w:rPr>
        <w:t>rečiau kaip</w:t>
      </w:r>
      <w:r w:rsidRPr="00E67158">
        <w:rPr>
          <w:rFonts w:ascii="Times New Roman" w:eastAsia="SimSun" w:hAnsi="Times New Roman" w:cs="Times New Roman"/>
          <w:szCs w:val="24"/>
          <w:lang w:eastAsia="zh-CN"/>
        </w:rPr>
        <w:t xml:space="preserve"> 1 iš 1 000 </w:t>
      </w:r>
      <w:r w:rsidR="008233BE">
        <w:rPr>
          <w:rFonts w:ascii="Times New Roman" w:eastAsia="SimSun" w:hAnsi="Times New Roman" w:cs="Times New Roman"/>
          <w:szCs w:val="24"/>
          <w:lang w:eastAsia="zh-CN"/>
        </w:rPr>
        <w:t>asmenų</w:t>
      </w:r>
      <w:r w:rsidRPr="00E67158">
        <w:rPr>
          <w:rFonts w:ascii="Times New Roman" w:eastAsia="SimSun" w:hAnsi="Times New Roman" w:cs="Times New Roman"/>
          <w:szCs w:val="24"/>
          <w:lang w:eastAsia="zh-CN"/>
        </w:rPr>
        <w:t>):</w:t>
      </w:r>
    </w:p>
    <w:p w14:paraId="633B654F" w14:textId="0BEC1F98" w:rsidR="00F71B19" w:rsidRPr="00E67158" w:rsidRDefault="00F71B19" w:rsidP="006E62DC">
      <w:pPr>
        <w:numPr>
          <w:ilvl w:val="0"/>
          <w:numId w:val="1"/>
        </w:num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 xml:space="preserve">pykinimas. Galite jausti nuovargį (išsekimą), </w:t>
      </w:r>
      <w:r w:rsidR="00F87C01">
        <w:rPr>
          <w:rFonts w:ascii="Times New Roman" w:eastAsia="SimSun" w:hAnsi="Times New Roman" w:cs="Times New Roman"/>
          <w:szCs w:val="24"/>
          <w:lang w:eastAsia="zh-CN"/>
        </w:rPr>
        <w:t>svaigulį</w:t>
      </w:r>
      <w:r w:rsidRPr="00E67158">
        <w:rPr>
          <w:rFonts w:ascii="Times New Roman" w:eastAsia="SimSun" w:hAnsi="Times New Roman" w:cs="Times New Roman"/>
          <w:szCs w:val="24"/>
          <w:lang w:eastAsia="zh-CN"/>
        </w:rPr>
        <w:t>, silpnumą arba mieguistumą, kuriuos gali sukelti ir pati liga.</w:t>
      </w:r>
    </w:p>
    <w:p w14:paraId="78AA6189" w14:textId="77777777" w:rsidR="006E62DC" w:rsidRDefault="006E62DC" w:rsidP="006E62DC">
      <w:pPr>
        <w:spacing w:after="0" w:line="240" w:lineRule="auto"/>
        <w:ind w:left="540" w:right="-29" w:hanging="540"/>
        <w:rPr>
          <w:rFonts w:ascii="Times New Roman" w:eastAsia="SimSun" w:hAnsi="Times New Roman" w:cs="Times New Roman"/>
          <w:szCs w:val="24"/>
          <w:lang w:eastAsia="zh-CN"/>
        </w:rPr>
      </w:pPr>
    </w:p>
    <w:p w14:paraId="3B6CBCCE" w14:textId="23A6B427" w:rsidR="00F71B19" w:rsidRPr="00E67158" w:rsidRDefault="00F71B19" w:rsidP="006E62DC">
      <w:pPr>
        <w:spacing w:after="0" w:line="240" w:lineRule="auto"/>
        <w:ind w:left="540" w:right="-29" w:hanging="540"/>
        <w:rPr>
          <w:rFonts w:ascii="Times New Roman" w:eastAsia="SimSun" w:hAnsi="Times New Roman" w:cs="Times New Roman"/>
          <w:szCs w:val="24"/>
          <w:lang w:eastAsia="zh-CN"/>
        </w:rPr>
      </w:pPr>
      <w:r w:rsidRPr="00E67158">
        <w:rPr>
          <w:rFonts w:ascii="Times New Roman" w:eastAsia="SimSun" w:hAnsi="Times New Roman" w:cs="Times New Roman"/>
          <w:szCs w:val="24"/>
          <w:lang w:eastAsia="zh-CN"/>
        </w:rPr>
        <w:t>Labai ret</w:t>
      </w:r>
      <w:r w:rsidR="008233BE">
        <w:rPr>
          <w:rFonts w:ascii="Times New Roman" w:eastAsia="SimSun" w:hAnsi="Times New Roman" w:cs="Times New Roman"/>
          <w:szCs w:val="24"/>
          <w:lang w:eastAsia="zh-CN"/>
        </w:rPr>
        <w:t>i</w:t>
      </w:r>
      <w:r w:rsidRPr="00E67158">
        <w:rPr>
          <w:rFonts w:ascii="Times New Roman" w:eastAsia="SimSun" w:hAnsi="Times New Roman" w:cs="Times New Roman"/>
          <w:szCs w:val="24"/>
          <w:lang w:eastAsia="zh-CN"/>
        </w:rPr>
        <w:t xml:space="preserve"> </w:t>
      </w:r>
      <w:r w:rsidR="008233BE">
        <w:rPr>
          <w:rFonts w:ascii="Times New Roman" w:eastAsia="SimSun" w:hAnsi="Times New Roman" w:cs="Times New Roman"/>
          <w:szCs w:val="24"/>
          <w:lang w:eastAsia="zh-CN"/>
        </w:rPr>
        <w:t>šalutinio poveikio reiškiniai</w:t>
      </w:r>
      <w:r w:rsidR="008233BE" w:rsidRPr="00E67158">
        <w:rPr>
          <w:rFonts w:ascii="Times New Roman" w:eastAsia="SimSun" w:hAnsi="Times New Roman" w:cs="Times New Roman"/>
          <w:szCs w:val="24"/>
          <w:lang w:eastAsia="zh-CN"/>
        </w:rPr>
        <w:t xml:space="preserve"> </w:t>
      </w:r>
      <w:r w:rsidRPr="00E67158">
        <w:rPr>
          <w:rFonts w:ascii="Times New Roman" w:eastAsia="SimSun" w:hAnsi="Times New Roman" w:cs="Times New Roman"/>
          <w:szCs w:val="24"/>
          <w:lang w:eastAsia="zh-CN"/>
        </w:rPr>
        <w:t xml:space="preserve">(gali pasireikšti </w:t>
      </w:r>
      <w:r w:rsidR="008233BE">
        <w:rPr>
          <w:rFonts w:ascii="Times New Roman" w:eastAsia="SimSun" w:hAnsi="Times New Roman" w:cs="Times New Roman"/>
          <w:szCs w:val="24"/>
          <w:lang w:eastAsia="zh-CN"/>
        </w:rPr>
        <w:t>rečiau kaip</w:t>
      </w:r>
      <w:r w:rsidRPr="00E67158">
        <w:rPr>
          <w:rFonts w:ascii="Times New Roman" w:eastAsia="SimSun" w:hAnsi="Times New Roman" w:cs="Times New Roman"/>
          <w:szCs w:val="24"/>
          <w:lang w:eastAsia="zh-CN"/>
        </w:rPr>
        <w:t xml:space="preserve"> 1 iš 10000 </w:t>
      </w:r>
      <w:r w:rsidR="003271DC">
        <w:rPr>
          <w:rFonts w:ascii="Times New Roman" w:eastAsia="SimSun" w:hAnsi="Times New Roman" w:cs="Times New Roman"/>
          <w:szCs w:val="24"/>
          <w:lang w:eastAsia="zh-CN"/>
        </w:rPr>
        <w:t>asmenų</w:t>
      </w:r>
      <w:r w:rsidRPr="00E67158">
        <w:rPr>
          <w:rFonts w:ascii="Times New Roman" w:eastAsia="SimSun" w:hAnsi="Times New Roman" w:cs="Times New Roman"/>
          <w:szCs w:val="24"/>
          <w:lang w:eastAsia="zh-CN"/>
        </w:rPr>
        <w:t>):</w:t>
      </w:r>
    </w:p>
    <w:p w14:paraId="55940460" w14:textId="77777777" w:rsidR="00F71B19" w:rsidRPr="00E67158" w:rsidRDefault="00F71B19" w:rsidP="006E62DC">
      <w:pPr>
        <w:spacing w:after="0" w:line="240" w:lineRule="auto"/>
        <w:ind w:left="540" w:right="-29" w:hanging="540"/>
        <w:rPr>
          <w:rFonts w:ascii="Times New Roman" w:eastAsia="SimSun" w:hAnsi="Times New Roman" w:cs="Times New Roman"/>
          <w:szCs w:val="20"/>
          <w:lang w:eastAsia="zh-CN"/>
        </w:rPr>
      </w:pPr>
      <w:r w:rsidRPr="00E67158">
        <w:rPr>
          <w:rFonts w:ascii="Times New Roman" w:eastAsia="SimSun" w:hAnsi="Times New Roman" w:cs="Times New Roman"/>
          <w:szCs w:val="24"/>
          <w:lang w:eastAsia="zh-CN"/>
        </w:rPr>
        <w:t>-</w:t>
      </w:r>
      <w:r w:rsidR="006E62DC">
        <w:rPr>
          <w:rFonts w:ascii="Times New Roman" w:eastAsia="SimSun" w:hAnsi="Times New Roman" w:cs="Times New Roman"/>
          <w:szCs w:val="24"/>
          <w:lang w:eastAsia="zh-CN"/>
        </w:rPr>
        <w:tab/>
        <w:t>a</w:t>
      </w:r>
      <w:r w:rsidRPr="00E67158">
        <w:rPr>
          <w:rFonts w:ascii="Times New Roman" w:eastAsia="SimSun" w:hAnsi="Times New Roman" w:cs="Times New Roman"/>
          <w:szCs w:val="24"/>
          <w:lang w:eastAsia="zh-CN"/>
        </w:rPr>
        <w:t>lerginė reakcija, išbėrimas, niežėjimas arba dilgėlinė.</w:t>
      </w:r>
    </w:p>
    <w:p w14:paraId="2A78B30A" w14:textId="77777777" w:rsidR="00F71B19" w:rsidRPr="00E67158" w:rsidRDefault="00F71B19" w:rsidP="00F71B19">
      <w:pPr>
        <w:tabs>
          <w:tab w:val="left" w:pos="567"/>
        </w:tabs>
        <w:spacing w:after="0" w:line="240" w:lineRule="auto"/>
        <w:rPr>
          <w:rFonts w:ascii="Times New Roman" w:eastAsia="SimSun" w:hAnsi="Times New Roman" w:cs="Times New Roman"/>
          <w:b/>
          <w:szCs w:val="24"/>
          <w:lang w:eastAsia="zh-CN"/>
        </w:rPr>
      </w:pPr>
    </w:p>
    <w:p w14:paraId="73794A24" w14:textId="77777777" w:rsidR="00F71B19" w:rsidRPr="00E67158" w:rsidRDefault="00F71B19" w:rsidP="00F71B19">
      <w:pPr>
        <w:tabs>
          <w:tab w:val="left" w:pos="567"/>
        </w:tabs>
        <w:spacing w:after="0" w:line="240" w:lineRule="auto"/>
        <w:rPr>
          <w:rFonts w:ascii="Times New Roman" w:eastAsia="Times New Roman" w:hAnsi="Times New Roman" w:cs="Times New Roman"/>
          <w:b/>
          <w:snapToGrid w:val="0"/>
          <w:szCs w:val="24"/>
        </w:rPr>
      </w:pPr>
      <w:r w:rsidRPr="00E67158">
        <w:rPr>
          <w:rFonts w:ascii="Times New Roman" w:eastAsia="Times New Roman" w:hAnsi="Times New Roman" w:cs="Times New Roman"/>
          <w:b/>
          <w:noProof/>
          <w:snapToGrid w:val="0"/>
          <w:szCs w:val="24"/>
        </w:rPr>
        <w:t>Pranešimas apie šalutinį poveikį</w:t>
      </w:r>
    </w:p>
    <w:p w14:paraId="0F1E3A2C" w14:textId="6033886C" w:rsidR="00F71B19" w:rsidRPr="00E67158" w:rsidRDefault="00F71B19" w:rsidP="00F71B19">
      <w:pPr>
        <w:tabs>
          <w:tab w:val="left" w:pos="567"/>
        </w:tabs>
        <w:spacing w:after="0" w:line="260" w:lineRule="exact"/>
        <w:ind w:right="-449"/>
        <w:rPr>
          <w:rFonts w:ascii="Times New Roman" w:eastAsia="Times New Roman" w:hAnsi="Times New Roman" w:cs="Times New Roman"/>
          <w:noProof/>
          <w:snapToGrid w:val="0"/>
          <w:szCs w:val="24"/>
        </w:rPr>
      </w:pPr>
      <w:r w:rsidRPr="00E67158">
        <w:rPr>
          <w:rFonts w:ascii="Times New Roman" w:eastAsia="Times New Roman" w:hAnsi="Times New Roman" w:cs="Times New Roman"/>
          <w:noProof/>
          <w:snapToGrid w:val="0"/>
          <w:szCs w:val="24"/>
        </w:rPr>
        <w:t>Jeigu pasireiškė šalutinis poveikis, įskaitant šiame lapelyje nenurodytą, pasakykite gydytojui arba vaistininkui</w:t>
      </w:r>
      <w:r w:rsidR="00820256">
        <w:rPr>
          <w:rFonts w:ascii="Times New Roman" w:eastAsia="Times New Roman" w:hAnsi="Times New Roman" w:cs="Times New Roman"/>
          <w:noProof/>
          <w:snapToGrid w:val="0"/>
          <w:szCs w:val="24"/>
        </w:rPr>
        <w:t>.</w:t>
      </w:r>
      <w:r w:rsidRPr="00E67158">
        <w:rPr>
          <w:rFonts w:ascii="Times New Roman" w:eastAsia="SimSun" w:hAnsi="Times New Roman" w:cs="Times New Roman"/>
          <w:szCs w:val="20"/>
          <w:lang w:eastAsia="zh-CN"/>
        </w:rPr>
        <w:t xml:space="preserve"> </w:t>
      </w:r>
      <w:r w:rsidR="000D6E06" w:rsidRPr="000D6E06">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0D6E06" w:rsidRPr="000D6E06">
        <w:rPr>
          <w:rFonts w:ascii="Times New Roman" w:eastAsia="Times New Roman" w:hAnsi="Times New Roman" w:cs="Times New Roman"/>
          <w:color w:val="0000EE"/>
          <w:u w:val="single"/>
          <w:lang w:eastAsia="lt-LT"/>
        </w:rPr>
        <w:t>https://vvkt.lrv.lt/lt/</w:t>
      </w:r>
      <w:r w:rsidR="000D6E06" w:rsidRPr="000D6E06">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000D6E06" w:rsidRPr="000D6E06">
        <w:rPr>
          <w:rFonts w:ascii="Times New Roman" w:eastAsia="Times New Roman" w:hAnsi="Times New Roman" w:cs="Times New Roman"/>
          <w:szCs w:val="20"/>
        </w:rPr>
        <w:t>.</w:t>
      </w:r>
    </w:p>
    <w:p w14:paraId="15AA5D77" w14:textId="77777777" w:rsidR="00F71B19" w:rsidRPr="00E67158" w:rsidRDefault="00F71B19" w:rsidP="00F71B19">
      <w:pPr>
        <w:numPr>
          <w:ilvl w:val="12"/>
          <w:numId w:val="0"/>
        </w:numPr>
        <w:spacing w:after="0" w:line="240" w:lineRule="auto"/>
        <w:ind w:right="-29"/>
        <w:rPr>
          <w:rFonts w:ascii="Times New Roman" w:eastAsia="SimSun" w:hAnsi="Times New Roman" w:cs="Times New Roman"/>
          <w:szCs w:val="20"/>
          <w:lang w:eastAsia="zh-CN"/>
        </w:rPr>
      </w:pPr>
    </w:p>
    <w:p w14:paraId="43D0498A" w14:textId="77777777" w:rsidR="00F71B19" w:rsidRPr="00E67158" w:rsidRDefault="00F71B19" w:rsidP="00F71B19">
      <w:pPr>
        <w:numPr>
          <w:ilvl w:val="12"/>
          <w:numId w:val="0"/>
        </w:numPr>
        <w:spacing w:after="0" w:line="240" w:lineRule="auto"/>
        <w:ind w:right="-29"/>
        <w:rPr>
          <w:rFonts w:ascii="Times New Roman" w:eastAsia="SimSun" w:hAnsi="Times New Roman" w:cs="Times New Roman"/>
          <w:szCs w:val="20"/>
          <w:lang w:eastAsia="zh-CN"/>
        </w:rPr>
      </w:pPr>
    </w:p>
    <w:p w14:paraId="28A20C86"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5.</w:t>
      </w:r>
      <w:r w:rsidRPr="00E67158">
        <w:rPr>
          <w:rFonts w:ascii="Times New Roman" w:eastAsia="SimSun" w:hAnsi="Times New Roman" w:cs="Times New Roman"/>
          <w:b/>
          <w:kern w:val="28"/>
          <w:szCs w:val="20"/>
        </w:rPr>
        <w:tab/>
        <w:t>Kaip laikyti Allergodil</w:t>
      </w:r>
    </w:p>
    <w:p w14:paraId="6BC73EE7"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55C51608"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4"/>
          <w:lang w:eastAsia="zh-CN"/>
        </w:rPr>
        <w:t>Šį vaistą laikykite vaikams nepastebimoje ir nepasiekiamoje vietoje.</w:t>
      </w:r>
    </w:p>
    <w:p w14:paraId="04EB2353"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lang w:eastAsia="zh-CN"/>
        </w:rPr>
        <w:t>Ant buteliuko etiketės ir dėžutės po „Tinka iki“ nurodytam tinkamumo laikui pasibaigus, šio vaisto vartoti negalima. Vaistas tinkamas vartoti iki paskutinės nurodyto mėnesio dienos.</w:t>
      </w:r>
    </w:p>
    <w:p w14:paraId="4BB6E8A4"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lang w:eastAsia="zh-CN"/>
        </w:rPr>
        <w:t>Išmeskite visą nepanaudotą vaistą praėjus 6</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mėnesiams po pirmojo pavartojimo.</w:t>
      </w:r>
    </w:p>
    <w:p w14:paraId="4307ABFA" w14:textId="77777777" w:rsidR="00F71B19" w:rsidRPr="00E67158" w:rsidRDefault="00F71B19" w:rsidP="00F71B19">
      <w:pPr>
        <w:widowControl w:val="0"/>
        <w:spacing w:after="0" w:line="240" w:lineRule="auto"/>
        <w:rPr>
          <w:rFonts w:ascii="Times New Roman" w:eastAsia="Times New Roman" w:hAnsi="Times New Roman" w:cs="Times New Roman"/>
          <w:snapToGrid w:val="0"/>
          <w:color w:val="0D0D0D"/>
        </w:rPr>
      </w:pPr>
      <w:r w:rsidRPr="00E67158">
        <w:rPr>
          <w:rFonts w:ascii="Times New Roman" w:eastAsia="Times New Roman" w:hAnsi="Times New Roman" w:cs="Times New Roman"/>
          <w:snapToGrid w:val="0"/>
        </w:rPr>
        <w:t xml:space="preserve">Šiam vaistui specialių laikymo sąlygų nereikia. </w:t>
      </w:r>
    </w:p>
    <w:p w14:paraId="185D6BD7" w14:textId="77777777" w:rsidR="00F71B19" w:rsidRPr="00E67158" w:rsidRDefault="00F71B19" w:rsidP="00F71B19">
      <w:pPr>
        <w:tabs>
          <w:tab w:val="left" w:pos="567"/>
        </w:tabs>
        <w:spacing w:after="0" w:line="240" w:lineRule="auto"/>
        <w:ind w:left="567" w:hanging="567"/>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Negalima šaldyti ar užšaldyti.</w:t>
      </w:r>
    </w:p>
    <w:p w14:paraId="52FEDEA9"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16B0E525"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1B537790"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6C1E8ED9" w14:textId="77777777" w:rsidR="00F71B19" w:rsidRPr="00E67158" w:rsidRDefault="00F71B19" w:rsidP="00F71B19">
      <w:pPr>
        <w:keepNext/>
        <w:keepLines/>
        <w:tabs>
          <w:tab w:val="left" w:pos="567"/>
        </w:tabs>
        <w:spacing w:after="0" w:line="240" w:lineRule="auto"/>
        <w:outlineLvl w:val="2"/>
        <w:rPr>
          <w:rFonts w:ascii="Times New Roman" w:eastAsia="SimSun" w:hAnsi="Times New Roman" w:cs="Times New Roman"/>
          <w:b/>
          <w:kern w:val="28"/>
          <w:szCs w:val="20"/>
        </w:rPr>
      </w:pPr>
      <w:r w:rsidRPr="00E67158">
        <w:rPr>
          <w:rFonts w:ascii="Times New Roman" w:eastAsia="SimSun" w:hAnsi="Times New Roman" w:cs="Times New Roman"/>
          <w:b/>
          <w:kern w:val="28"/>
          <w:szCs w:val="20"/>
        </w:rPr>
        <w:t>6.</w:t>
      </w:r>
      <w:r w:rsidRPr="00E67158">
        <w:rPr>
          <w:rFonts w:ascii="Times New Roman" w:eastAsia="SimSun" w:hAnsi="Times New Roman" w:cs="Times New Roman"/>
          <w:b/>
          <w:kern w:val="28"/>
          <w:szCs w:val="20"/>
        </w:rPr>
        <w:tab/>
        <w:t>Pakuotės turinys ir kita informacija</w:t>
      </w:r>
    </w:p>
    <w:p w14:paraId="6B5B1C3B" w14:textId="77777777" w:rsidR="00F71B19" w:rsidRPr="00E67158" w:rsidRDefault="00F71B19" w:rsidP="00F71B19">
      <w:pPr>
        <w:numPr>
          <w:ilvl w:val="12"/>
          <w:numId w:val="0"/>
        </w:numPr>
        <w:spacing w:after="0" w:line="240" w:lineRule="auto"/>
        <w:rPr>
          <w:rFonts w:ascii="Times New Roman" w:eastAsia="SimSun" w:hAnsi="Times New Roman" w:cs="Times New Roman"/>
          <w:szCs w:val="20"/>
          <w:lang w:eastAsia="zh-CN"/>
        </w:rPr>
      </w:pPr>
    </w:p>
    <w:p w14:paraId="2156F7F3"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 xml:space="preserve">Allergodil sudėtis </w:t>
      </w:r>
    </w:p>
    <w:p w14:paraId="2072EA24" w14:textId="77777777" w:rsidR="00F71B19" w:rsidRPr="00E67158" w:rsidRDefault="00F71B19" w:rsidP="00D77BDA">
      <w:pPr>
        <w:numPr>
          <w:ilvl w:val="0"/>
          <w:numId w:val="2"/>
        </w:numPr>
        <w:spacing w:after="0" w:line="240" w:lineRule="auto"/>
        <w:ind w:left="540" w:right="-2" w:hanging="540"/>
        <w:rPr>
          <w:rFonts w:ascii="Times New Roman" w:eastAsia="SimSun" w:hAnsi="Times New Roman" w:cs="Times New Roman"/>
          <w:lang w:eastAsia="zh-CN"/>
        </w:rPr>
      </w:pPr>
      <w:r w:rsidRPr="00E67158">
        <w:rPr>
          <w:rFonts w:ascii="Times New Roman" w:eastAsia="SimSun" w:hAnsi="Times New Roman" w:cs="Times New Roman"/>
          <w:lang w:eastAsia="zh-CN"/>
        </w:rPr>
        <w:t>Veiklioji medžiaga yra azelastino hidrochloridas.</w:t>
      </w:r>
    </w:p>
    <w:p w14:paraId="738D17C7" w14:textId="77777777" w:rsidR="00F71B19" w:rsidRPr="00E67158" w:rsidRDefault="00F71B19" w:rsidP="006E62DC">
      <w:pPr>
        <w:spacing w:after="0" w:line="240" w:lineRule="auto"/>
        <w:ind w:left="540"/>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1</w:t>
      </w:r>
      <w:r w:rsidR="006E62DC">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ml nosies purškalo yra 1,5</w:t>
      </w:r>
      <w:r w:rsidR="006E62DC">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 Viename išpurškime (0,14</w:t>
      </w:r>
      <w:r w:rsidR="006E62DC">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ml) yra 0,21</w:t>
      </w:r>
      <w:r w:rsidR="006E62DC">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 hidrochlorido. Ši dozė atitinka 0,19</w:t>
      </w:r>
      <w:r w:rsidR="006E62DC">
        <w:rPr>
          <w:rFonts w:ascii="Times New Roman" w:eastAsia="SimSun" w:hAnsi="Times New Roman" w:cs="Times New Roman"/>
          <w:szCs w:val="20"/>
          <w:lang w:eastAsia="zh-CN"/>
        </w:rPr>
        <w:t> </w:t>
      </w:r>
      <w:r w:rsidRPr="00E67158">
        <w:rPr>
          <w:rFonts w:ascii="Times New Roman" w:eastAsia="SimSun" w:hAnsi="Times New Roman" w:cs="Times New Roman"/>
          <w:szCs w:val="20"/>
          <w:lang w:eastAsia="zh-CN"/>
        </w:rPr>
        <w:t>mg azelastino.</w:t>
      </w:r>
    </w:p>
    <w:p w14:paraId="06D6300C" w14:textId="77777777" w:rsidR="00F71B19" w:rsidRPr="00E67158" w:rsidRDefault="00F71B19" w:rsidP="00D77BDA">
      <w:pPr>
        <w:numPr>
          <w:ilvl w:val="0"/>
          <w:numId w:val="2"/>
        </w:numPr>
        <w:spacing w:after="0" w:line="240" w:lineRule="auto"/>
        <w:ind w:left="540" w:hanging="540"/>
        <w:rPr>
          <w:rFonts w:ascii="Times New Roman" w:eastAsia="SimSun" w:hAnsi="Times New Roman" w:cs="Times New Roman"/>
          <w:lang w:eastAsia="zh-CN"/>
        </w:rPr>
      </w:pPr>
      <w:r w:rsidRPr="00E67158">
        <w:rPr>
          <w:rFonts w:ascii="Times New Roman" w:eastAsia="SimSun" w:hAnsi="Times New Roman" w:cs="Times New Roman"/>
          <w:lang w:eastAsia="zh-CN"/>
        </w:rPr>
        <w:t>Pagalbinės medžiagos yra hipromeliozė, sukralozė (E955), skystas sorbitolis (galintis kristalizuotis), dinatrio edetatas, natrio citratas, išgrynintas vanduo.</w:t>
      </w:r>
      <w:r w:rsidRPr="00E67158">
        <w:rPr>
          <w:rFonts w:ascii="Times New Roman" w:eastAsia="SimSun" w:hAnsi="Times New Roman" w:cs="Times New Roman"/>
          <w:i/>
          <w:color w:val="008000"/>
          <w:lang w:eastAsia="zh-CN"/>
        </w:rPr>
        <w:t xml:space="preserve"> </w:t>
      </w:r>
    </w:p>
    <w:p w14:paraId="61FDEE7C"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65B2F8BD"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Allergodil išvaizda ir kiekis pakuotėje</w:t>
      </w:r>
    </w:p>
    <w:p w14:paraId="1DFD67DE"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r w:rsidRPr="00E67158">
        <w:rPr>
          <w:rFonts w:ascii="Times New Roman" w:eastAsia="SimSun" w:hAnsi="Times New Roman" w:cs="Times New Roman"/>
          <w:lang w:eastAsia="zh-CN"/>
        </w:rPr>
        <w:t>Allergodil nosies purškalas yra skaidrus, bespalvis tirpalas.</w:t>
      </w:r>
    </w:p>
    <w:p w14:paraId="1D867722"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Jis tiekiamas rudo stiklo buteliuke su pritaikyta purškalo pompa. 10</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ml buteliuke yra 5</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arba 10</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ml nosies purškalo. 20</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ml buteliuke yra 17</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ml, 20</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ml arba 22</w:t>
      </w:r>
      <w:r w:rsidR="006E62DC">
        <w:rPr>
          <w:rFonts w:ascii="Times New Roman" w:eastAsia="SimSun" w:hAnsi="Times New Roman" w:cs="Times New Roman"/>
          <w:lang w:eastAsia="zh-CN"/>
        </w:rPr>
        <w:t> </w:t>
      </w:r>
      <w:r w:rsidRPr="00E67158">
        <w:rPr>
          <w:rFonts w:ascii="Times New Roman" w:eastAsia="SimSun" w:hAnsi="Times New Roman" w:cs="Times New Roman"/>
          <w:lang w:eastAsia="zh-CN"/>
        </w:rPr>
        <w:t xml:space="preserve">ml nosies purškalo. </w:t>
      </w:r>
    </w:p>
    <w:p w14:paraId="4A9511C4" w14:textId="77777777" w:rsidR="00F71B19" w:rsidRPr="00E67158" w:rsidRDefault="00F71B19" w:rsidP="00F71B19">
      <w:pPr>
        <w:spacing w:after="0" w:line="240" w:lineRule="auto"/>
        <w:rPr>
          <w:rFonts w:ascii="Times New Roman" w:eastAsia="SimSun" w:hAnsi="Times New Roman" w:cs="Times New Roman"/>
          <w:lang w:eastAsia="zh-CN"/>
        </w:rPr>
      </w:pPr>
      <w:r w:rsidRPr="00E67158">
        <w:rPr>
          <w:rFonts w:ascii="Times New Roman" w:eastAsia="SimSun" w:hAnsi="Times New Roman" w:cs="Times New Roman"/>
          <w:lang w:eastAsia="zh-CN"/>
        </w:rPr>
        <w:t>Gali būti tiekiamos ne visų dydžių pakuotės.</w:t>
      </w:r>
    </w:p>
    <w:p w14:paraId="53D771CE" w14:textId="77777777" w:rsidR="00F71B19" w:rsidRPr="00E67158" w:rsidRDefault="00F71B19" w:rsidP="00F71B19">
      <w:pPr>
        <w:numPr>
          <w:ilvl w:val="12"/>
          <w:numId w:val="0"/>
        </w:numPr>
        <w:spacing w:after="0" w:line="240" w:lineRule="auto"/>
        <w:ind w:right="-2"/>
        <w:rPr>
          <w:rFonts w:ascii="Times New Roman" w:eastAsia="SimSun" w:hAnsi="Times New Roman" w:cs="Times New Roman"/>
          <w:lang w:eastAsia="zh-CN"/>
        </w:rPr>
      </w:pPr>
    </w:p>
    <w:p w14:paraId="0B35D15E" w14:textId="77777777" w:rsidR="00F71B19" w:rsidRPr="00E67158" w:rsidRDefault="00F71B19" w:rsidP="00F71B19">
      <w:pPr>
        <w:keepNext/>
        <w:tabs>
          <w:tab w:val="left" w:pos="567"/>
        </w:tabs>
        <w:spacing w:after="0" w:line="240" w:lineRule="auto"/>
        <w:jc w:val="both"/>
        <w:outlineLvl w:val="3"/>
        <w:rPr>
          <w:rFonts w:ascii="Times New Roman" w:eastAsia="SimSun" w:hAnsi="Times New Roman" w:cs="Times New Roman"/>
          <w:b/>
          <w:szCs w:val="20"/>
        </w:rPr>
      </w:pPr>
      <w:r w:rsidRPr="00E67158">
        <w:rPr>
          <w:rFonts w:ascii="Times New Roman" w:eastAsia="SimSun" w:hAnsi="Times New Roman" w:cs="Times New Roman"/>
          <w:b/>
          <w:szCs w:val="20"/>
        </w:rPr>
        <w:t>Registruotojas</w:t>
      </w:r>
    </w:p>
    <w:p w14:paraId="2C07308A" w14:textId="77777777" w:rsidR="00113B08" w:rsidRPr="00113B08" w:rsidRDefault="00113B08" w:rsidP="00113B08">
      <w:pPr>
        <w:keepNext/>
        <w:tabs>
          <w:tab w:val="left" w:pos="567"/>
        </w:tabs>
        <w:spacing w:after="0" w:line="240" w:lineRule="auto"/>
        <w:jc w:val="both"/>
        <w:outlineLvl w:val="3"/>
        <w:rPr>
          <w:rFonts w:ascii="Times New Roman" w:hAnsi="Times New Roman"/>
          <w:lang w:eastAsia="lt-LT"/>
        </w:rPr>
      </w:pPr>
      <w:r w:rsidRPr="00113B08">
        <w:rPr>
          <w:rFonts w:ascii="Times New Roman" w:hAnsi="Times New Roman"/>
          <w:lang w:eastAsia="lt-LT"/>
        </w:rPr>
        <w:t>Cooper Consumer Health B.V.</w:t>
      </w:r>
    </w:p>
    <w:p w14:paraId="2ADDF93F" w14:textId="77777777" w:rsidR="00113B08" w:rsidRPr="00113B08" w:rsidRDefault="00113B08" w:rsidP="00113B08">
      <w:pPr>
        <w:keepNext/>
        <w:tabs>
          <w:tab w:val="left" w:pos="567"/>
        </w:tabs>
        <w:spacing w:after="0" w:line="240" w:lineRule="auto"/>
        <w:jc w:val="both"/>
        <w:outlineLvl w:val="3"/>
        <w:rPr>
          <w:rFonts w:ascii="Times New Roman" w:hAnsi="Times New Roman"/>
          <w:lang w:eastAsia="lt-LT"/>
        </w:rPr>
      </w:pPr>
      <w:r w:rsidRPr="00113B08">
        <w:rPr>
          <w:rFonts w:ascii="Times New Roman" w:hAnsi="Times New Roman"/>
          <w:lang w:eastAsia="lt-LT"/>
        </w:rPr>
        <w:t xml:space="preserve">Verrijn Stuartweg 60 </w:t>
      </w:r>
    </w:p>
    <w:p w14:paraId="20AFBAEF" w14:textId="77777777" w:rsidR="00113B08" w:rsidRPr="00113B08" w:rsidRDefault="00113B08" w:rsidP="00113B08">
      <w:pPr>
        <w:keepNext/>
        <w:tabs>
          <w:tab w:val="left" w:pos="567"/>
        </w:tabs>
        <w:spacing w:after="0" w:line="240" w:lineRule="auto"/>
        <w:jc w:val="both"/>
        <w:outlineLvl w:val="3"/>
        <w:rPr>
          <w:rFonts w:ascii="Times New Roman" w:hAnsi="Times New Roman"/>
          <w:lang w:eastAsia="lt-LT"/>
        </w:rPr>
      </w:pPr>
      <w:r w:rsidRPr="00113B08">
        <w:rPr>
          <w:rFonts w:ascii="Times New Roman" w:hAnsi="Times New Roman"/>
          <w:lang w:eastAsia="lt-LT"/>
        </w:rPr>
        <w:t>1112 AX Diemen</w:t>
      </w:r>
    </w:p>
    <w:p w14:paraId="37E68980" w14:textId="2732B68D" w:rsidR="00F71B19" w:rsidRPr="00E67158" w:rsidRDefault="00113B08" w:rsidP="00F71B19">
      <w:pPr>
        <w:spacing w:after="0" w:line="240" w:lineRule="auto"/>
        <w:rPr>
          <w:rFonts w:ascii="Times New Roman" w:eastAsia="SimSun" w:hAnsi="Times New Roman" w:cs="Times New Roman"/>
          <w:lang w:eastAsia="zh-CN"/>
        </w:rPr>
      </w:pPr>
      <w:r w:rsidRPr="00113B08">
        <w:rPr>
          <w:rFonts w:ascii="Times New Roman" w:hAnsi="Times New Roman"/>
          <w:lang w:eastAsia="lt-LT"/>
        </w:rPr>
        <w:t>Nyderlandai</w:t>
      </w:r>
    </w:p>
    <w:p w14:paraId="2235C792"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4"/>
          <w:lang w:eastAsia="zh-CN"/>
        </w:rPr>
      </w:pPr>
    </w:p>
    <w:p w14:paraId="0435FE3D" w14:textId="77777777" w:rsidR="00F71B19" w:rsidRPr="00E67158" w:rsidRDefault="00F71B19" w:rsidP="00F71B19">
      <w:pPr>
        <w:numPr>
          <w:ilvl w:val="12"/>
          <w:numId w:val="0"/>
        </w:numPr>
        <w:spacing w:after="0" w:line="240" w:lineRule="auto"/>
        <w:ind w:right="-2"/>
        <w:rPr>
          <w:rFonts w:ascii="Times New Roman" w:eastAsia="SimSun" w:hAnsi="Times New Roman" w:cs="Times New Roman"/>
          <w:b/>
          <w:bCs/>
          <w:szCs w:val="24"/>
          <w:lang w:eastAsia="zh-CN"/>
        </w:rPr>
      </w:pPr>
      <w:r w:rsidRPr="00E67158">
        <w:rPr>
          <w:rFonts w:ascii="Times New Roman" w:eastAsia="SimSun" w:hAnsi="Times New Roman" w:cs="Times New Roman"/>
          <w:b/>
          <w:bCs/>
          <w:szCs w:val="20"/>
          <w:lang w:eastAsia="zh-CN"/>
        </w:rPr>
        <w:t>Gamintojas</w:t>
      </w:r>
    </w:p>
    <w:p w14:paraId="2667279A" w14:textId="0DF30188"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MEDA Pharma GmbH &amp; Co. KG</w:t>
      </w:r>
    </w:p>
    <w:p w14:paraId="5E6716AF" w14:textId="4E6F6C72"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Benzstrasse 1</w:t>
      </w:r>
    </w:p>
    <w:p w14:paraId="33DE2C50" w14:textId="517D3BBC"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61352 Bad Homburg</w:t>
      </w:r>
    </w:p>
    <w:p w14:paraId="6D56D2C0"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Vokietija</w:t>
      </w:r>
    </w:p>
    <w:p w14:paraId="36DFF9D9" w14:textId="77777777" w:rsidR="00F71B19"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062F8100" w14:textId="6C6EEDD6" w:rsidR="005E381F" w:rsidRDefault="005E381F" w:rsidP="00F71B19">
      <w:pPr>
        <w:numPr>
          <w:ilvl w:val="12"/>
          <w:numId w:val="0"/>
        </w:numPr>
        <w:spacing w:after="0" w:line="240" w:lineRule="auto"/>
        <w:ind w:right="-2"/>
        <w:rPr>
          <w:rFonts w:ascii="Times New Roman" w:eastAsia="SimSun" w:hAnsi="Times New Roman" w:cs="Times New Roman"/>
          <w:szCs w:val="20"/>
          <w:lang w:eastAsia="zh-CN"/>
        </w:rPr>
      </w:pPr>
      <w:r>
        <w:rPr>
          <w:rFonts w:ascii="Times New Roman" w:eastAsia="SimSun" w:hAnsi="Times New Roman" w:cs="Times New Roman"/>
          <w:szCs w:val="20"/>
          <w:lang w:eastAsia="zh-CN"/>
        </w:rPr>
        <w:t xml:space="preserve">arba </w:t>
      </w:r>
    </w:p>
    <w:p w14:paraId="45E76622" w14:textId="77777777" w:rsidR="005E381F" w:rsidRPr="00E67158" w:rsidRDefault="005E381F" w:rsidP="00F71B19">
      <w:pPr>
        <w:numPr>
          <w:ilvl w:val="12"/>
          <w:numId w:val="0"/>
        </w:numPr>
        <w:spacing w:after="0" w:line="240" w:lineRule="auto"/>
        <w:ind w:right="-2"/>
        <w:rPr>
          <w:rFonts w:ascii="Times New Roman" w:eastAsia="SimSun" w:hAnsi="Times New Roman" w:cs="Times New Roman"/>
          <w:szCs w:val="20"/>
          <w:lang w:eastAsia="zh-CN"/>
        </w:rPr>
      </w:pPr>
    </w:p>
    <w:p w14:paraId="7AA57B3F" w14:textId="77777777" w:rsidR="005E381F" w:rsidRPr="008A08AB" w:rsidRDefault="005E381F" w:rsidP="005E381F">
      <w:pPr>
        <w:numPr>
          <w:ilvl w:val="12"/>
          <w:numId w:val="0"/>
        </w:numPr>
        <w:spacing w:after="0" w:line="240" w:lineRule="auto"/>
        <w:ind w:right="-2"/>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Madaus GmbH</w:t>
      </w:r>
    </w:p>
    <w:p w14:paraId="397606B0" w14:textId="77777777" w:rsidR="005E381F" w:rsidRPr="008A08AB" w:rsidRDefault="005E381F" w:rsidP="005E381F">
      <w:pPr>
        <w:numPr>
          <w:ilvl w:val="12"/>
          <w:numId w:val="0"/>
        </w:numPr>
        <w:spacing w:after="0" w:line="240" w:lineRule="auto"/>
        <w:ind w:right="-2"/>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Lütticher Straße 5</w:t>
      </w:r>
    </w:p>
    <w:p w14:paraId="7FEB6FDD" w14:textId="77777777" w:rsidR="005E381F" w:rsidRDefault="005E381F" w:rsidP="005E381F">
      <w:pPr>
        <w:numPr>
          <w:ilvl w:val="12"/>
          <w:numId w:val="0"/>
        </w:numPr>
        <w:spacing w:after="0" w:line="240" w:lineRule="auto"/>
        <w:ind w:right="-2"/>
        <w:rPr>
          <w:rFonts w:ascii="Times New Roman" w:eastAsia="SimSun" w:hAnsi="Times New Roman" w:cs="Times New Roman"/>
          <w:szCs w:val="20"/>
          <w:lang w:eastAsia="zh-CN"/>
        </w:rPr>
      </w:pPr>
      <w:r w:rsidRPr="008A08AB">
        <w:rPr>
          <w:rFonts w:ascii="Times New Roman" w:eastAsia="SimSun" w:hAnsi="Times New Roman" w:cs="Times New Roman"/>
          <w:szCs w:val="20"/>
          <w:lang w:eastAsia="zh-CN"/>
        </w:rPr>
        <w:t>53842 Troisdorf</w:t>
      </w:r>
    </w:p>
    <w:p w14:paraId="3B99C2CB" w14:textId="629C56F5" w:rsidR="005E381F" w:rsidRDefault="005E381F" w:rsidP="005E381F">
      <w:pPr>
        <w:numPr>
          <w:ilvl w:val="12"/>
          <w:numId w:val="0"/>
        </w:numPr>
        <w:spacing w:after="0" w:line="240" w:lineRule="auto"/>
        <w:ind w:right="-2"/>
        <w:rPr>
          <w:rFonts w:ascii="Times New Roman" w:eastAsia="SimSun" w:hAnsi="Times New Roman" w:cs="Times New Roman"/>
          <w:szCs w:val="20"/>
          <w:lang w:eastAsia="zh-CN"/>
        </w:rPr>
      </w:pPr>
      <w:r>
        <w:rPr>
          <w:rFonts w:ascii="Times New Roman" w:eastAsia="SimSun" w:hAnsi="Times New Roman" w:cs="Times New Roman"/>
          <w:szCs w:val="20"/>
          <w:lang w:eastAsia="zh-CN"/>
        </w:rPr>
        <w:t>Vokietija</w:t>
      </w:r>
    </w:p>
    <w:p w14:paraId="1179D450" w14:textId="77777777" w:rsidR="00F71B19" w:rsidRPr="00E67158" w:rsidRDefault="00F71B19" w:rsidP="00F71B19">
      <w:pPr>
        <w:numPr>
          <w:ilvl w:val="12"/>
          <w:numId w:val="0"/>
        </w:numPr>
        <w:spacing w:after="0" w:line="240" w:lineRule="auto"/>
        <w:ind w:right="-2"/>
        <w:rPr>
          <w:rFonts w:ascii="Times New Roman" w:eastAsia="SimSun" w:hAnsi="Times New Roman" w:cs="Times New Roman"/>
          <w:szCs w:val="20"/>
          <w:lang w:eastAsia="zh-CN"/>
        </w:rPr>
      </w:pPr>
    </w:p>
    <w:p w14:paraId="4C255B7A" w14:textId="77777777" w:rsidR="00567D1D" w:rsidRPr="00E67158" w:rsidRDefault="00567D1D" w:rsidP="00567D1D">
      <w:pPr>
        <w:numPr>
          <w:ilvl w:val="12"/>
          <w:numId w:val="0"/>
        </w:numPr>
        <w:spacing w:after="0" w:line="240" w:lineRule="auto"/>
        <w:ind w:right="-2"/>
        <w:rPr>
          <w:rFonts w:ascii="Times New Roman" w:eastAsia="SimSun" w:hAnsi="Times New Roman" w:cs="Times New Roman"/>
          <w:szCs w:val="20"/>
          <w:lang w:eastAsia="zh-CN"/>
        </w:rPr>
      </w:pPr>
      <w:r w:rsidRPr="00E67158">
        <w:rPr>
          <w:rFonts w:ascii="Times New Roman" w:eastAsia="SimSun" w:hAnsi="Times New Roman" w:cs="Times New Roman"/>
          <w:szCs w:val="20"/>
          <w:lang w:eastAsia="zh-CN"/>
        </w:rPr>
        <w:t>Jeigu apie šį vaistą norite sužinoti daugiau, kreipkitės į vietinį registruotojo atstovą.</w:t>
      </w:r>
    </w:p>
    <w:p w14:paraId="2473AD30" w14:textId="77777777" w:rsidR="00191F3F" w:rsidRDefault="00191F3F" w:rsidP="00113B08">
      <w:pPr>
        <w:numPr>
          <w:ilvl w:val="12"/>
          <w:numId w:val="0"/>
        </w:numPr>
        <w:spacing w:after="0" w:line="240" w:lineRule="auto"/>
        <w:ind w:right="-2"/>
        <w:rPr>
          <w:rFonts w:ascii="Times New Roman" w:eastAsia="SimSun" w:hAnsi="Times New Roman" w:cs="Times New Roman"/>
          <w:szCs w:val="20"/>
          <w:lang w:eastAsia="zh-CN"/>
        </w:rPr>
      </w:pPr>
    </w:p>
    <w:p w14:paraId="4EDCB097" w14:textId="7C31FAE9" w:rsidR="00113B08" w:rsidRPr="00113B08" w:rsidRDefault="00113B08" w:rsidP="00113B08">
      <w:pPr>
        <w:numPr>
          <w:ilvl w:val="12"/>
          <w:numId w:val="0"/>
        </w:numPr>
        <w:spacing w:after="0" w:line="240" w:lineRule="auto"/>
        <w:ind w:right="-2"/>
        <w:rPr>
          <w:rFonts w:ascii="Times New Roman" w:eastAsia="SimSun" w:hAnsi="Times New Roman" w:cs="Times New Roman"/>
          <w:szCs w:val="20"/>
          <w:lang w:eastAsia="zh-CN"/>
        </w:rPr>
      </w:pPr>
      <w:proofErr w:type="spellStart"/>
      <w:r w:rsidRPr="00113B08">
        <w:rPr>
          <w:rFonts w:ascii="Times New Roman" w:eastAsia="SimSun" w:hAnsi="Times New Roman" w:cs="Times New Roman"/>
          <w:szCs w:val="20"/>
          <w:lang w:eastAsia="zh-CN"/>
        </w:rPr>
        <w:t>Sirowa</w:t>
      </w:r>
      <w:proofErr w:type="spellEnd"/>
      <w:r w:rsidRPr="00113B08">
        <w:rPr>
          <w:rFonts w:ascii="Times New Roman" w:eastAsia="SimSun" w:hAnsi="Times New Roman" w:cs="Times New Roman"/>
          <w:szCs w:val="20"/>
          <w:lang w:eastAsia="zh-CN"/>
        </w:rPr>
        <w:t xml:space="preserve"> Vilnius, UAB </w:t>
      </w:r>
    </w:p>
    <w:p w14:paraId="71F9A572" w14:textId="758A3833" w:rsidR="000D40EC" w:rsidRPr="009935C5" w:rsidRDefault="00113B08" w:rsidP="000D40EC">
      <w:pPr>
        <w:numPr>
          <w:ilvl w:val="12"/>
          <w:numId w:val="0"/>
        </w:numPr>
        <w:spacing w:after="0" w:line="240" w:lineRule="auto"/>
        <w:ind w:right="-2"/>
        <w:rPr>
          <w:rFonts w:ascii="Times New Roman" w:hAnsi="Times New Roman"/>
        </w:rPr>
      </w:pPr>
      <w:r w:rsidRPr="00113B08">
        <w:rPr>
          <w:rFonts w:ascii="Times New Roman" w:eastAsia="SimSun" w:hAnsi="Times New Roman" w:cs="Times New Roman"/>
          <w:szCs w:val="20"/>
          <w:lang w:eastAsia="zh-CN"/>
        </w:rPr>
        <w:t>Tel. + 370 5 2394150</w:t>
      </w:r>
    </w:p>
    <w:p w14:paraId="114D086B" w14:textId="77777777" w:rsidR="000D40EC" w:rsidRPr="00E67158" w:rsidRDefault="000D40EC" w:rsidP="000D40EC">
      <w:pPr>
        <w:numPr>
          <w:ilvl w:val="12"/>
          <w:numId w:val="0"/>
        </w:numPr>
        <w:spacing w:after="0" w:line="240" w:lineRule="auto"/>
        <w:ind w:right="-2"/>
        <w:rPr>
          <w:rFonts w:ascii="Times New Roman" w:eastAsia="SimSun" w:hAnsi="Times New Roman" w:cs="Times New Roman"/>
          <w:szCs w:val="20"/>
          <w:lang w:eastAsia="zh-CN"/>
        </w:rPr>
      </w:pPr>
    </w:p>
    <w:p w14:paraId="25B0322D" w14:textId="3188266C" w:rsidR="000D40EC" w:rsidRPr="00E67158" w:rsidRDefault="000D40EC" w:rsidP="000D40EC">
      <w:pPr>
        <w:numPr>
          <w:ilvl w:val="12"/>
          <w:numId w:val="0"/>
        </w:numPr>
        <w:tabs>
          <w:tab w:val="left" w:pos="567"/>
        </w:tabs>
        <w:spacing w:after="0" w:line="240" w:lineRule="auto"/>
        <w:ind w:right="-2"/>
        <w:outlineLvl w:val="0"/>
        <w:rPr>
          <w:rFonts w:ascii="Times New Roman" w:eastAsia="SimSun" w:hAnsi="Times New Roman" w:cs="Times New Roman"/>
          <w:szCs w:val="20"/>
          <w:lang w:eastAsia="zh-CN"/>
        </w:rPr>
      </w:pPr>
      <w:r w:rsidRPr="00E67158">
        <w:rPr>
          <w:rFonts w:ascii="Times New Roman" w:eastAsia="SimSun" w:hAnsi="Times New Roman" w:cs="Times New Roman"/>
          <w:b/>
          <w:bCs/>
          <w:szCs w:val="20"/>
          <w:lang w:eastAsia="zh-CN"/>
        </w:rPr>
        <w:t xml:space="preserve">Šis pakuotės </w:t>
      </w:r>
      <w:r w:rsidRPr="00E67158">
        <w:rPr>
          <w:rFonts w:ascii="Times New Roman" w:eastAsia="SimSun" w:hAnsi="Times New Roman" w:cs="Times New Roman"/>
          <w:b/>
          <w:szCs w:val="20"/>
          <w:lang w:eastAsia="zh-CN"/>
        </w:rPr>
        <w:t>lapelis paskutinį kartą peržiūrėtas</w:t>
      </w:r>
      <w:r>
        <w:rPr>
          <w:rFonts w:ascii="Times New Roman" w:eastAsia="SimSun" w:hAnsi="Times New Roman" w:cs="Times New Roman"/>
          <w:b/>
          <w:szCs w:val="20"/>
          <w:lang w:eastAsia="zh-CN"/>
        </w:rPr>
        <w:t xml:space="preserve"> 202</w:t>
      </w:r>
      <w:r w:rsidR="00113B08">
        <w:rPr>
          <w:rFonts w:ascii="Times New Roman" w:eastAsia="SimSun" w:hAnsi="Times New Roman" w:cs="Times New Roman"/>
          <w:b/>
          <w:szCs w:val="20"/>
          <w:lang w:eastAsia="zh-CN"/>
        </w:rPr>
        <w:t>5-08-02.</w:t>
      </w:r>
    </w:p>
    <w:p w14:paraId="7381BB71" w14:textId="77777777" w:rsidR="000D40EC" w:rsidRPr="00E67158" w:rsidRDefault="000D40EC" w:rsidP="000D40EC">
      <w:pPr>
        <w:numPr>
          <w:ilvl w:val="12"/>
          <w:numId w:val="0"/>
        </w:numPr>
        <w:tabs>
          <w:tab w:val="left" w:pos="567"/>
        </w:tabs>
        <w:spacing w:after="0" w:line="240" w:lineRule="auto"/>
        <w:ind w:right="-2"/>
        <w:rPr>
          <w:rFonts w:ascii="Times New Roman" w:eastAsia="SimSun" w:hAnsi="Times New Roman" w:cs="Times New Roman"/>
          <w:szCs w:val="20"/>
          <w:lang w:eastAsia="zh-CN"/>
        </w:rPr>
      </w:pPr>
    </w:p>
    <w:p w14:paraId="2C938D2B" w14:textId="1ABCE469" w:rsidR="00E60F7A" w:rsidRDefault="000D6E06" w:rsidP="00191F3F">
      <w:pPr>
        <w:spacing w:after="0" w:line="240" w:lineRule="auto"/>
      </w:pPr>
      <w:r w:rsidRPr="000D6E06">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11" w:history="1">
        <w:r w:rsidR="00191F3F" w:rsidRPr="004C2EEA">
          <w:rPr>
            <w:rStyle w:val="Hipersaitas"/>
            <w:rFonts w:ascii="Times New Roman" w:eastAsia="Times New Roman" w:hAnsi="Times New Roman" w:cs="Times New Roman"/>
            <w:lang w:eastAsia="lt-LT"/>
          </w:rPr>
          <w:t>https://vvkt.lrv.lt/lt/</w:t>
        </w:r>
      </w:hyperlink>
      <w:r w:rsidRPr="000D6E06">
        <w:rPr>
          <w:rFonts w:ascii="Times New Roman" w:eastAsia="Times New Roman" w:hAnsi="Times New Roman" w:cs="Times New Roman"/>
          <w:lang w:eastAsia="lt-LT"/>
        </w:rPr>
        <w:t>.</w:t>
      </w:r>
      <w:r w:rsidR="00191F3F">
        <w:rPr>
          <w:rFonts w:ascii="Times New Roman" w:eastAsia="Times New Roman" w:hAnsi="Times New Roman" w:cs="Times New Roman"/>
          <w:lang w:eastAsia="lt-LT"/>
        </w:rPr>
        <w:t xml:space="preserve">        </w:t>
      </w:r>
    </w:p>
    <w:sectPr w:rsidR="00E60F7A">
      <w:footerReference w:type="defaul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5595E" w14:textId="77777777" w:rsidR="0047552E" w:rsidRDefault="0047552E" w:rsidP="006F7219">
      <w:pPr>
        <w:spacing w:after="0" w:line="240" w:lineRule="auto"/>
      </w:pPr>
      <w:r>
        <w:separator/>
      </w:r>
    </w:p>
  </w:endnote>
  <w:endnote w:type="continuationSeparator" w:id="0">
    <w:p w14:paraId="7372D40D" w14:textId="77777777" w:rsidR="0047552E" w:rsidRDefault="0047552E" w:rsidP="006F7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BFA2" w14:textId="0EA512B6" w:rsidR="00EF2DEC" w:rsidRPr="00B3739D" w:rsidRDefault="00EF2DEC">
    <w:pPr>
      <w:pStyle w:val="Porat"/>
      <w:tabs>
        <w:tab w:val="right" w:pos="8931"/>
      </w:tabs>
      <w:ind w:right="96"/>
      <w:jc w:val="center"/>
      <w:rPr>
        <w:rFonts w:ascii="Times New Roman" w:hAnsi="Times New Roman"/>
        <w:sz w:val="22"/>
        <w:szCs w:val="22"/>
      </w:rPr>
    </w:pPr>
    <w:r>
      <w:rPr>
        <w:szCs w:val="24"/>
      </w:rPr>
      <w:fldChar w:fldCharType="begin"/>
    </w:r>
    <w:r>
      <w:rPr>
        <w:szCs w:val="24"/>
      </w:rPr>
      <w:instrText xml:space="preserve"> EQ </w:instrText>
    </w:r>
    <w:r>
      <w:rPr>
        <w:szCs w:val="24"/>
      </w:rPr>
      <w:fldChar w:fldCharType="end"/>
    </w:r>
    <w:r w:rsidRPr="00B3739D">
      <w:rPr>
        <w:rStyle w:val="Puslapionumeris"/>
        <w:rFonts w:ascii="Times New Roman" w:hAnsi="Times New Roman"/>
        <w:sz w:val="22"/>
        <w:szCs w:val="22"/>
      </w:rPr>
      <w:fldChar w:fldCharType="begin"/>
    </w:r>
    <w:r w:rsidRPr="00B3739D">
      <w:rPr>
        <w:rStyle w:val="Puslapionumeris"/>
        <w:rFonts w:ascii="Times New Roman" w:hAnsi="Times New Roman"/>
        <w:sz w:val="22"/>
        <w:szCs w:val="22"/>
      </w:rPr>
      <w:instrText xml:space="preserve">PAGE  </w:instrText>
    </w:r>
    <w:r w:rsidRPr="00B3739D">
      <w:rPr>
        <w:rStyle w:val="Puslapionumeris"/>
        <w:rFonts w:ascii="Times New Roman" w:hAnsi="Times New Roman"/>
        <w:sz w:val="22"/>
        <w:szCs w:val="22"/>
      </w:rPr>
      <w:fldChar w:fldCharType="separate"/>
    </w:r>
    <w:r w:rsidR="00191F3F">
      <w:rPr>
        <w:rStyle w:val="Puslapionumeris"/>
        <w:rFonts w:ascii="Times New Roman" w:hAnsi="Times New Roman"/>
        <w:sz w:val="22"/>
        <w:szCs w:val="22"/>
      </w:rPr>
      <w:t>20</w:t>
    </w:r>
    <w:r w:rsidRPr="00B3739D">
      <w:rPr>
        <w:rStyle w:val="Puslapionumeris"/>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46F9" w14:textId="60DFB468" w:rsidR="00EF2DEC" w:rsidRPr="00B3739D" w:rsidRDefault="00EF2DEC">
    <w:pPr>
      <w:pStyle w:val="Porat"/>
      <w:tabs>
        <w:tab w:val="right" w:pos="8931"/>
      </w:tabs>
      <w:ind w:right="96"/>
      <w:jc w:val="center"/>
      <w:rPr>
        <w:rFonts w:ascii="Times New Roman" w:hAnsi="Times New Roman"/>
        <w:sz w:val="22"/>
        <w:szCs w:val="22"/>
      </w:rPr>
    </w:pPr>
    <w:r>
      <w:rPr>
        <w:szCs w:val="24"/>
      </w:rPr>
      <w:fldChar w:fldCharType="begin"/>
    </w:r>
    <w:r>
      <w:rPr>
        <w:szCs w:val="24"/>
      </w:rPr>
      <w:instrText xml:space="preserve"> EQ </w:instrText>
    </w:r>
    <w:r>
      <w:rPr>
        <w:szCs w:val="24"/>
      </w:rPr>
      <w:fldChar w:fldCharType="end"/>
    </w:r>
    <w:r w:rsidRPr="00B3739D">
      <w:rPr>
        <w:rStyle w:val="Puslapionumeris"/>
        <w:rFonts w:ascii="Times New Roman" w:hAnsi="Times New Roman"/>
        <w:sz w:val="22"/>
        <w:szCs w:val="22"/>
      </w:rPr>
      <w:fldChar w:fldCharType="begin"/>
    </w:r>
    <w:r w:rsidRPr="00B3739D">
      <w:rPr>
        <w:rStyle w:val="Puslapionumeris"/>
        <w:rFonts w:ascii="Times New Roman" w:hAnsi="Times New Roman"/>
        <w:sz w:val="22"/>
        <w:szCs w:val="22"/>
      </w:rPr>
      <w:instrText xml:space="preserve">PAGE  </w:instrText>
    </w:r>
    <w:r w:rsidRPr="00B3739D">
      <w:rPr>
        <w:rStyle w:val="Puslapionumeris"/>
        <w:rFonts w:ascii="Times New Roman" w:hAnsi="Times New Roman"/>
        <w:sz w:val="22"/>
        <w:szCs w:val="22"/>
      </w:rPr>
      <w:fldChar w:fldCharType="separate"/>
    </w:r>
    <w:r w:rsidR="00191F3F">
      <w:rPr>
        <w:rStyle w:val="Puslapionumeris"/>
        <w:rFonts w:ascii="Times New Roman" w:hAnsi="Times New Roman"/>
        <w:sz w:val="22"/>
        <w:szCs w:val="22"/>
      </w:rPr>
      <w:t>1</w:t>
    </w:r>
    <w:r w:rsidRPr="00B3739D">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28331" w14:textId="77777777" w:rsidR="0047552E" w:rsidRDefault="0047552E" w:rsidP="006F7219">
      <w:pPr>
        <w:spacing w:after="0" w:line="240" w:lineRule="auto"/>
      </w:pPr>
      <w:r>
        <w:separator/>
      </w:r>
    </w:p>
  </w:footnote>
  <w:footnote w:type="continuationSeparator" w:id="0">
    <w:p w14:paraId="53DA146F" w14:textId="77777777" w:rsidR="0047552E" w:rsidRDefault="0047552E" w:rsidP="006F7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F245FB1"/>
    <w:multiLevelType w:val="hybridMultilevel"/>
    <w:tmpl w:val="DAE048DA"/>
    <w:lvl w:ilvl="0" w:tplc="7F6019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F9337D0"/>
    <w:multiLevelType w:val="hybridMultilevel"/>
    <w:tmpl w:val="B6C885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47493833">
    <w:abstractNumId w:val="0"/>
    <w:lvlOverride w:ilvl="0">
      <w:lvl w:ilvl="0">
        <w:start w:val="1"/>
        <w:numFmt w:val="bullet"/>
        <w:lvlText w:val="-"/>
        <w:lvlJc w:val="left"/>
        <w:pPr>
          <w:ind w:left="360" w:hanging="360"/>
        </w:pPr>
      </w:lvl>
    </w:lvlOverride>
  </w:num>
  <w:num w:numId="2" w16cid:durableId="788209160">
    <w:abstractNumId w:val="0"/>
    <w:lvlOverride w:ilvl="0">
      <w:lvl w:ilvl="0">
        <w:start w:val="1"/>
        <w:numFmt w:val="bullet"/>
        <w:lvlText w:val="-"/>
        <w:lvlJc w:val="left"/>
        <w:pPr>
          <w:ind w:left="360" w:hanging="360"/>
        </w:pPr>
      </w:lvl>
    </w:lvlOverride>
  </w:num>
  <w:num w:numId="3" w16cid:durableId="351228905">
    <w:abstractNumId w:val="2"/>
  </w:num>
  <w:num w:numId="4" w16cid:durableId="2017730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19"/>
    <w:rsid w:val="00037A45"/>
    <w:rsid w:val="00070B27"/>
    <w:rsid w:val="00081F25"/>
    <w:rsid w:val="000D40EC"/>
    <w:rsid w:val="000D6E06"/>
    <w:rsid w:val="000D72B4"/>
    <w:rsid w:val="00113B08"/>
    <w:rsid w:val="0012548C"/>
    <w:rsid w:val="00191F3F"/>
    <w:rsid w:val="001C3586"/>
    <w:rsid w:val="001C3630"/>
    <w:rsid w:val="001E3693"/>
    <w:rsid w:val="002B5C02"/>
    <w:rsid w:val="00321D6C"/>
    <w:rsid w:val="003271DC"/>
    <w:rsid w:val="003D3848"/>
    <w:rsid w:val="0042726E"/>
    <w:rsid w:val="00446BE4"/>
    <w:rsid w:val="00464DAB"/>
    <w:rsid w:val="0047552E"/>
    <w:rsid w:val="00492EBD"/>
    <w:rsid w:val="004B2077"/>
    <w:rsid w:val="004B4765"/>
    <w:rsid w:val="004C035E"/>
    <w:rsid w:val="004C1E39"/>
    <w:rsid w:val="004D6A29"/>
    <w:rsid w:val="004F57C9"/>
    <w:rsid w:val="00532BAE"/>
    <w:rsid w:val="00537B41"/>
    <w:rsid w:val="005515E4"/>
    <w:rsid w:val="00567D1D"/>
    <w:rsid w:val="005722A1"/>
    <w:rsid w:val="005A1790"/>
    <w:rsid w:val="005E381F"/>
    <w:rsid w:val="005F1884"/>
    <w:rsid w:val="00607F87"/>
    <w:rsid w:val="006E62DC"/>
    <w:rsid w:val="006F7219"/>
    <w:rsid w:val="007251F3"/>
    <w:rsid w:val="0075766D"/>
    <w:rsid w:val="007A274E"/>
    <w:rsid w:val="007C6597"/>
    <w:rsid w:val="007E230D"/>
    <w:rsid w:val="008170E9"/>
    <w:rsid w:val="00820256"/>
    <w:rsid w:val="008233BE"/>
    <w:rsid w:val="008469F8"/>
    <w:rsid w:val="00851ED0"/>
    <w:rsid w:val="00861008"/>
    <w:rsid w:val="00861FFB"/>
    <w:rsid w:val="0086511E"/>
    <w:rsid w:val="00884B4B"/>
    <w:rsid w:val="008F47EC"/>
    <w:rsid w:val="00920573"/>
    <w:rsid w:val="00943077"/>
    <w:rsid w:val="009A1E7B"/>
    <w:rsid w:val="009C08E5"/>
    <w:rsid w:val="009C0934"/>
    <w:rsid w:val="009C486C"/>
    <w:rsid w:val="009D75B4"/>
    <w:rsid w:val="009E7976"/>
    <w:rsid w:val="00A47233"/>
    <w:rsid w:val="00A74ABC"/>
    <w:rsid w:val="00A82CFE"/>
    <w:rsid w:val="00A830FC"/>
    <w:rsid w:val="00A958FC"/>
    <w:rsid w:val="00B201F4"/>
    <w:rsid w:val="00B4293B"/>
    <w:rsid w:val="00BB6C00"/>
    <w:rsid w:val="00BC1610"/>
    <w:rsid w:val="00BD1EB2"/>
    <w:rsid w:val="00BE2DFB"/>
    <w:rsid w:val="00BE4FE0"/>
    <w:rsid w:val="00C12FFF"/>
    <w:rsid w:val="00C157A8"/>
    <w:rsid w:val="00C20EC1"/>
    <w:rsid w:val="00C414B8"/>
    <w:rsid w:val="00CC6FB0"/>
    <w:rsid w:val="00D14806"/>
    <w:rsid w:val="00D35FD5"/>
    <w:rsid w:val="00D444C3"/>
    <w:rsid w:val="00D50C36"/>
    <w:rsid w:val="00D73C8E"/>
    <w:rsid w:val="00D77BDA"/>
    <w:rsid w:val="00E16B7D"/>
    <w:rsid w:val="00E60F7A"/>
    <w:rsid w:val="00EB774B"/>
    <w:rsid w:val="00EE034B"/>
    <w:rsid w:val="00EF2DEC"/>
    <w:rsid w:val="00F16549"/>
    <w:rsid w:val="00F541FB"/>
    <w:rsid w:val="00F671DF"/>
    <w:rsid w:val="00F71B19"/>
    <w:rsid w:val="00F87C01"/>
    <w:rsid w:val="00F91BBB"/>
    <w:rsid w:val="00FC6EDF"/>
    <w:rsid w:val="00FE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DFA0"/>
  <w15:docId w15:val="{F54BE97D-36CA-47F0-989E-F585086F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1B19"/>
    <w:pPr>
      <w:spacing w:after="160" w:line="259"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rsid w:val="00F71B19"/>
    <w:pPr>
      <w:tabs>
        <w:tab w:val="left" w:pos="567"/>
        <w:tab w:val="center" w:pos="4536"/>
        <w:tab w:val="right" w:pos="8306"/>
      </w:tabs>
      <w:spacing w:after="0" w:line="260" w:lineRule="exact"/>
    </w:pPr>
    <w:rPr>
      <w:rFonts w:ascii="Arial" w:eastAsia="SimSun" w:hAnsi="Arial" w:cs="Times New Roman"/>
      <w:noProof/>
      <w:sz w:val="16"/>
      <w:szCs w:val="20"/>
      <w:lang w:val="en-US" w:eastAsia="zh-CN"/>
    </w:rPr>
  </w:style>
  <w:style w:type="character" w:customStyle="1" w:styleId="PoratDiagrama">
    <w:name w:val="Poraštė Diagrama"/>
    <w:basedOn w:val="Numatytasispastraiposriftas"/>
    <w:link w:val="Porat"/>
    <w:semiHidden/>
    <w:rsid w:val="00F71B19"/>
    <w:rPr>
      <w:rFonts w:ascii="Arial" w:eastAsia="SimSun" w:hAnsi="Arial" w:cs="Times New Roman"/>
      <w:noProof/>
      <w:sz w:val="16"/>
      <w:szCs w:val="20"/>
      <w:lang w:eastAsia="zh-CN"/>
    </w:rPr>
  </w:style>
  <w:style w:type="character" w:styleId="Puslapionumeris">
    <w:name w:val="page number"/>
    <w:semiHidden/>
    <w:rsid w:val="00F71B19"/>
    <w:rPr>
      <w:rFonts w:cs="Times New Roman"/>
    </w:rPr>
  </w:style>
  <w:style w:type="paragraph" w:styleId="Debesliotekstas">
    <w:name w:val="Balloon Text"/>
    <w:basedOn w:val="prastasis"/>
    <w:link w:val="DebesliotekstasDiagrama"/>
    <w:uiPriority w:val="99"/>
    <w:semiHidden/>
    <w:unhideWhenUsed/>
    <w:rsid w:val="00F71B1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71B19"/>
    <w:rPr>
      <w:rFonts w:ascii="Tahoma" w:hAnsi="Tahoma" w:cs="Tahoma"/>
      <w:sz w:val="16"/>
      <w:szCs w:val="16"/>
      <w:lang w:val="lt-LT"/>
    </w:rPr>
  </w:style>
  <w:style w:type="paragraph" w:styleId="Antrats">
    <w:name w:val="header"/>
    <w:basedOn w:val="prastasis"/>
    <w:link w:val="AntratsDiagrama"/>
    <w:uiPriority w:val="99"/>
    <w:unhideWhenUsed/>
    <w:rsid w:val="006F721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6F7219"/>
    <w:rPr>
      <w:lang w:val="lt-LT"/>
    </w:rPr>
  </w:style>
  <w:style w:type="character" w:styleId="Hipersaitas">
    <w:name w:val="Hyperlink"/>
    <w:basedOn w:val="Numatytasispastraiposriftas"/>
    <w:uiPriority w:val="99"/>
    <w:unhideWhenUsed/>
    <w:rsid w:val="006E62DC"/>
    <w:rPr>
      <w:color w:val="0000FF" w:themeColor="hyperlink"/>
      <w:u w:val="single"/>
    </w:rPr>
  </w:style>
  <w:style w:type="character" w:styleId="Perirtashipersaitas">
    <w:name w:val="FollowedHyperlink"/>
    <w:basedOn w:val="Numatytasispastraiposriftas"/>
    <w:uiPriority w:val="99"/>
    <w:semiHidden/>
    <w:unhideWhenUsed/>
    <w:rsid w:val="007251F3"/>
    <w:rPr>
      <w:color w:val="800080" w:themeColor="followedHyperlink"/>
      <w:u w:val="single"/>
    </w:rPr>
  </w:style>
  <w:style w:type="paragraph" w:styleId="Pataisymai">
    <w:name w:val="Revision"/>
    <w:hidden/>
    <w:uiPriority w:val="99"/>
    <w:semiHidden/>
    <w:rsid w:val="00113B08"/>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14C90-D125-47DD-AEA2-E8C367CB7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16692</Words>
  <Characters>9515</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dc:creator>
  <cp:lastModifiedBy>Albina Burkauskaitė</cp:lastModifiedBy>
  <cp:revision>2</cp:revision>
  <dcterms:created xsi:type="dcterms:W3CDTF">2025-08-01T06:10:00Z</dcterms:created>
  <dcterms:modified xsi:type="dcterms:W3CDTF">2025-08-01T06:10:00Z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2025-04-15T11:32:33Z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611b9f28-ef03-4127-b22f-e2f2ef83bda7</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