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B70EE"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BC833D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A7A006B"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56EFAFD"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D9F87F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C2FD037"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153C4E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5B542DC"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5D2B83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FF196C3"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23198AE"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3BB0F1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A3EFB4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5D3B221E"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098C9D1"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0832680"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268D29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A63DFB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48B63A7"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27AD027"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C90589A"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8A3C171"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D410069" w14:textId="77777777" w:rsidR="006F5D75" w:rsidRPr="0060313B" w:rsidRDefault="006F5D7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60313B">
        <w:rPr>
          <w:rFonts w:ascii="Times New Roman" w:eastAsia="Times New Roman" w:hAnsi="Times New Roman" w:cs="Times New Roman"/>
          <w:b/>
          <w:caps/>
          <w:lang w:val="lt-LT"/>
        </w:rPr>
        <w:t>PRIEDAS</w:t>
      </w:r>
      <w:bookmarkEnd w:id="0"/>
      <w:bookmarkEnd w:id="1"/>
    </w:p>
    <w:p w14:paraId="71B9BFB7" w14:textId="77777777" w:rsidR="006F5D75" w:rsidRPr="0060313B" w:rsidRDefault="006F5D75" w:rsidP="0060313B">
      <w:pPr>
        <w:numPr>
          <w:ilvl w:val="1"/>
          <w:numId w:val="0"/>
        </w:numPr>
        <w:spacing w:after="0" w:line="240" w:lineRule="auto"/>
        <w:rPr>
          <w:rFonts w:ascii="Times New Roman" w:eastAsia="Times New Roman" w:hAnsi="Times New Roman" w:cs="Times New Roman"/>
          <w:lang w:val="lt-LT"/>
        </w:rPr>
      </w:pPr>
    </w:p>
    <w:p w14:paraId="7DFCCE2E" w14:textId="77777777" w:rsidR="006F5D75" w:rsidRPr="0060313B" w:rsidRDefault="006F5D7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60313B">
        <w:rPr>
          <w:rFonts w:ascii="Times New Roman" w:eastAsia="Times New Roman" w:hAnsi="Times New Roman" w:cs="Times New Roman"/>
          <w:b/>
          <w:caps/>
          <w:lang w:val="lt-LT"/>
        </w:rPr>
        <w:t>ŽENKLINIMAS IR PAKUOTĖS LAPELIS</w:t>
      </w:r>
      <w:bookmarkEnd w:id="2"/>
      <w:bookmarkEnd w:id="3"/>
    </w:p>
    <w:p w14:paraId="667EC0E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br w:type="page"/>
      </w:r>
    </w:p>
    <w:p w14:paraId="27BB6A69"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5BEE07B9"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55AB2C48"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22CEAB76"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6D949785"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7885B85B"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3CFE82C1"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0AEAFE28"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7425086A"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4BC0BA1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3BAF569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50991FEA"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1D6A3E09"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0FDA939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4F5C19A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1B5054A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73CBC38F"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6B1A36B0"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67B0F3F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0A8B8E6B"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26E349E2"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7896209D"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326E2C1C"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479EF86D"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38AD47AA" w14:textId="77777777" w:rsidR="006F5D75" w:rsidRPr="0060313B" w:rsidRDefault="006F5D75" w:rsidP="0060313B">
      <w:pPr>
        <w:spacing w:after="0" w:line="240" w:lineRule="auto"/>
        <w:jc w:val="center"/>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A. ŽENKLINIMAS</w:t>
      </w:r>
    </w:p>
    <w:p w14:paraId="6AA304F8" w14:textId="77777777" w:rsidR="006F5D75" w:rsidRPr="0060313B" w:rsidRDefault="006F5D75" w:rsidP="0060313B">
      <w:pPr>
        <w:shd w:val="clear" w:color="auto" w:fill="FFFFFF"/>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br w:type="page"/>
      </w:r>
    </w:p>
    <w:p w14:paraId="0B02917D"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60313B">
        <w:rPr>
          <w:rFonts w:ascii="Times New Roman" w:eastAsia="Times New Roman" w:hAnsi="Times New Roman" w:cs="Times New Roman"/>
          <w:b/>
          <w:noProof/>
          <w:lang w:val="lt-LT" w:eastAsia="lt-LT"/>
        </w:rPr>
        <w:lastRenderedPageBreak/>
        <w:t>INFORMACIJA ANT IŠORINĖS IR VIDINĖS PAKUOTĖS</w:t>
      </w:r>
    </w:p>
    <w:p w14:paraId="7C941164"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576C373E"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60313B">
        <w:rPr>
          <w:rFonts w:ascii="Times New Roman" w:eastAsia="Times New Roman" w:hAnsi="Times New Roman" w:cs="Times New Roman"/>
          <w:b/>
          <w:noProof/>
          <w:lang w:val="lt-LT" w:eastAsia="lt-LT"/>
        </w:rPr>
        <w:t>IŠORINĖ PAKUOTĖ</w:t>
      </w:r>
    </w:p>
    <w:p w14:paraId="6D90208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D3E0263"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5EEE744B"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w:t>
      </w:r>
      <w:r w:rsidRPr="0060313B">
        <w:rPr>
          <w:rFonts w:ascii="Times New Roman" w:eastAsia="Times New Roman" w:hAnsi="Times New Roman" w:cs="Times New Roman"/>
          <w:b/>
          <w:noProof/>
          <w:lang w:val="lt-LT" w:eastAsia="lt-LT"/>
        </w:rPr>
        <w:tab/>
        <w:t>VAISTINIO PREPARATO PAVADINIMAS</w:t>
      </w:r>
    </w:p>
    <w:p w14:paraId="7CF04366"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28569E50" w14:textId="77777777" w:rsidR="005C613C" w:rsidRPr="0060313B" w:rsidRDefault="005C613C" w:rsidP="0060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60313B">
        <w:rPr>
          <w:rFonts w:ascii="Times New Roman" w:hAnsi="Times New Roman" w:cs="Times New Roman"/>
          <w:lang w:val="lt-LT"/>
        </w:rPr>
        <w:t xml:space="preserve">Driptane 5 mg tabletės </w:t>
      </w:r>
    </w:p>
    <w:p w14:paraId="1E041917" w14:textId="77777777" w:rsidR="005C613C" w:rsidRPr="0060313B" w:rsidRDefault="005C613C"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Oksibutinino hidrochloridas</w:t>
      </w:r>
    </w:p>
    <w:p w14:paraId="1E43396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3FE3183"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60313B">
        <w:rPr>
          <w:rFonts w:ascii="Times New Roman" w:eastAsia="Times New Roman" w:hAnsi="Times New Roman" w:cs="Times New Roman"/>
          <w:b/>
          <w:noProof/>
          <w:lang w:val="lt-LT" w:eastAsia="lt-LT"/>
        </w:rPr>
        <w:t>2.</w:t>
      </w:r>
      <w:r w:rsidRPr="0060313B">
        <w:rPr>
          <w:rFonts w:ascii="Times New Roman" w:eastAsia="Times New Roman" w:hAnsi="Times New Roman" w:cs="Times New Roman"/>
          <w:b/>
          <w:noProof/>
          <w:lang w:val="lt-LT" w:eastAsia="lt-LT"/>
        </w:rPr>
        <w:tab/>
      </w:r>
      <w:r w:rsidR="006E20BA" w:rsidRPr="0060313B">
        <w:rPr>
          <w:rFonts w:ascii="Times New Roman" w:hAnsi="Times New Roman" w:cs="Times New Roman"/>
          <w:b/>
          <w:bCs/>
          <w:lang w:val="lt-LT" w:eastAsia="zh-CN" w:bidi="lo-LA"/>
        </w:rPr>
        <w:t>VEIKLIOJI (-IOS) MEDŽIAGA (-OS) IR JOS (-Ų) KIEKIS (-IAI)</w:t>
      </w:r>
    </w:p>
    <w:p w14:paraId="19BE2331"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2E58D5E9" w14:textId="77777777" w:rsidR="005C613C" w:rsidRPr="0060313B" w:rsidRDefault="005C613C" w:rsidP="0060313B">
      <w:pPr>
        <w:pStyle w:val="BTEMEASMCADiagrama"/>
      </w:pPr>
      <w:r w:rsidRPr="0060313B">
        <w:t>Kiekvienoje tabletėje yra 5 mg oksibutinino hidrochlorido.</w:t>
      </w:r>
    </w:p>
    <w:p w14:paraId="21130D9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2FCE0F9"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3.</w:t>
      </w:r>
      <w:r w:rsidRPr="0060313B">
        <w:rPr>
          <w:rFonts w:ascii="Times New Roman" w:eastAsia="Times New Roman" w:hAnsi="Times New Roman" w:cs="Times New Roman"/>
          <w:b/>
          <w:noProof/>
          <w:lang w:val="lt-LT" w:eastAsia="lt-LT"/>
        </w:rPr>
        <w:tab/>
        <w:t>PAGALBINIŲ MEDŽIAGŲ SĄRAŠAS</w:t>
      </w:r>
    </w:p>
    <w:p w14:paraId="6A4F941C"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9F1E67E" w14:textId="77777777" w:rsidR="005C613C" w:rsidRPr="0060313B" w:rsidRDefault="005C613C" w:rsidP="0060313B">
      <w:pPr>
        <w:pStyle w:val="BTEMEASMCADiagrama"/>
      </w:pPr>
      <w:r w:rsidRPr="0060313B">
        <w:t>Sudėtyje yra bevandenės laktozės.</w:t>
      </w:r>
    </w:p>
    <w:p w14:paraId="20242DF7"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27042D6E"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4.</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FARMACINĖ FORMA IR KIEKIS PAKUOTĖJE</w:t>
      </w:r>
    </w:p>
    <w:p w14:paraId="664FA07D" w14:textId="77777777" w:rsidR="00895BBC" w:rsidRPr="0060313B" w:rsidRDefault="00895BBC" w:rsidP="0060313B">
      <w:pPr>
        <w:spacing w:after="0" w:line="240" w:lineRule="auto"/>
        <w:rPr>
          <w:rFonts w:ascii="Times New Roman" w:eastAsia="Times New Roman" w:hAnsi="Times New Roman" w:cs="Times New Roman"/>
          <w:noProof/>
          <w:lang w:val="lt-LT" w:eastAsia="lt-LT"/>
        </w:rPr>
      </w:pPr>
    </w:p>
    <w:p w14:paraId="17CCB8D9" w14:textId="77777777" w:rsidR="006F5D75" w:rsidRPr="0060313B" w:rsidRDefault="00895BBC"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highlight w:val="lightGray"/>
          <w:lang w:val="lt-LT" w:eastAsia="lt-LT"/>
        </w:rPr>
        <w:t>Tabletės</w:t>
      </w:r>
    </w:p>
    <w:p w14:paraId="23DC23B7" w14:textId="77777777" w:rsidR="005C613C" w:rsidRPr="0060313B" w:rsidRDefault="005C613C" w:rsidP="0060313B">
      <w:pPr>
        <w:pStyle w:val="BTEMEASMCADiagrama"/>
      </w:pPr>
      <w:r w:rsidRPr="0060313B">
        <w:t>60 tablečių</w:t>
      </w:r>
    </w:p>
    <w:p w14:paraId="4F52F6E0"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CD5CF95"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5.</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VARTOJIMO METODAS IR BŪDAS (-AI)</w:t>
      </w:r>
    </w:p>
    <w:p w14:paraId="718969A8" w14:textId="77777777" w:rsidR="006F5D75" w:rsidRPr="0060313B" w:rsidRDefault="006F5D75" w:rsidP="0060313B">
      <w:pPr>
        <w:spacing w:after="0" w:line="240" w:lineRule="auto"/>
        <w:rPr>
          <w:rFonts w:ascii="Times New Roman" w:eastAsia="Times New Roman" w:hAnsi="Times New Roman" w:cs="Times New Roman"/>
          <w:i/>
          <w:noProof/>
          <w:lang w:val="lt-LT" w:eastAsia="lt-LT"/>
        </w:rPr>
      </w:pPr>
    </w:p>
    <w:p w14:paraId="3FA74CC4" w14:textId="77777777" w:rsidR="004955EC" w:rsidRPr="0060313B" w:rsidRDefault="004955EC" w:rsidP="0060313B">
      <w:pPr>
        <w:pStyle w:val="Pagrindinistekstas"/>
        <w:spacing w:after="0"/>
        <w:rPr>
          <w:szCs w:val="22"/>
        </w:rPr>
      </w:pPr>
      <w:r w:rsidRPr="0060313B">
        <w:rPr>
          <w:szCs w:val="22"/>
        </w:rPr>
        <w:t xml:space="preserve">Vartoti per burną. </w:t>
      </w:r>
    </w:p>
    <w:p w14:paraId="1038C310" w14:textId="77777777" w:rsidR="004955EC" w:rsidRPr="0060313B" w:rsidRDefault="004955EC"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Prieš vartojimą perskaitykite pakuotės lapelį.</w:t>
      </w:r>
    </w:p>
    <w:p w14:paraId="6C9FF7B4"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FEEABC0" w14:textId="77777777" w:rsidR="006F5D75" w:rsidRPr="0060313B" w:rsidRDefault="006F5D75" w:rsidP="0060313B">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6.</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SPECIALUS ĮSPĖJIMAS, KAD VAISTINĮ PREPARATĄ BŪTINA LAIKYTI VAIKAMS NEPASIEKIAMOJE IR NEPASTEBIMOJE VIETOJE</w:t>
      </w:r>
    </w:p>
    <w:p w14:paraId="123FCC3B"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48AA0FE"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t xml:space="preserve">Laikyti vaikams </w:t>
      </w:r>
      <w:r w:rsidR="00137436" w:rsidRPr="0060313B">
        <w:rPr>
          <w:rFonts w:ascii="Times New Roman" w:eastAsia="Times New Roman" w:hAnsi="Times New Roman" w:cs="Times New Roman"/>
          <w:noProof/>
          <w:lang w:val="lt-LT" w:eastAsia="lt-LT"/>
        </w:rPr>
        <w:t xml:space="preserve">nepastebimoje ir </w:t>
      </w:r>
      <w:r w:rsidRPr="0060313B">
        <w:rPr>
          <w:rFonts w:ascii="Times New Roman" w:eastAsia="Times New Roman" w:hAnsi="Times New Roman" w:cs="Times New Roman"/>
          <w:noProof/>
          <w:lang w:val="lt-LT" w:eastAsia="lt-LT"/>
        </w:rPr>
        <w:t>nepasiekiamoje vietoje.</w:t>
      </w:r>
    </w:p>
    <w:p w14:paraId="454EF48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107F175"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7.</w:t>
      </w:r>
      <w:r w:rsidRPr="0060313B">
        <w:rPr>
          <w:rFonts w:ascii="Times New Roman" w:eastAsia="Times New Roman" w:hAnsi="Times New Roman" w:cs="Times New Roman"/>
          <w:b/>
          <w:bCs/>
          <w:noProof/>
          <w:lang w:val="lt-LT" w:eastAsia="lt-LT"/>
        </w:rPr>
        <w:tab/>
      </w:r>
      <w:r w:rsidRPr="0060313B">
        <w:rPr>
          <w:rFonts w:ascii="Times New Roman" w:eastAsia="Times New Roman" w:hAnsi="Times New Roman" w:cs="Times New Roman"/>
          <w:b/>
          <w:bCs/>
          <w:lang w:val="lt-LT" w:eastAsia="lt-LT"/>
        </w:rPr>
        <w:t>KITAS (-I) SPECIALUS (-ŪS) ĮSPĖJIMAS (-AI) (JEI REIKIA)</w:t>
      </w:r>
    </w:p>
    <w:p w14:paraId="28C6C622"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CABDBC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81AFC9B"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8.</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noProof/>
          <w:lang w:val="lt-LT" w:eastAsia="lt-LT"/>
        </w:rPr>
        <w:t>TINKAMUMO LAIKAS</w:t>
      </w:r>
    </w:p>
    <w:p w14:paraId="5E59950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2DB8369E"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t>Tinka iki</w:t>
      </w:r>
      <w:r w:rsidR="00E94E16" w:rsidRPr="0060313B">
        <w:rPr>
          <w:rFonts w:ascii="Times New Roman" w:eastAsia="Times New Roman" w:hAnsi="Times New Roman" w:cs="Times New Roman"/>
          <w:noProof/>
          <w:lang w:val="lt-LT" w:eastAsia="lt-LT"/>
        </w:rPr>
        <w:t>: {MMMM/mm</w:t>
      </w:r>
      <w:r w:rsidRPr="0060313B">
        <w:rPr>
          <w:rFonts w:ascii="Times New Roman" w:eastAsia="Times New Roman" w:hAnsi="Times New Roman" w:cs="Times New Roman"/>
          <w:noProof/>
          <w:lang w:val="lt-LT" w:eastAsia="lt-LT"/>
        </w:rPr>
        <w:t>}</w:t>
      </w:r>
    </w:p>
    <w:p w14:paraId="0F1420E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23EAE56"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9.</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caps/>
          <w:noProof/>
          <w:lang w:val="lt-LT" w:eastAsia="lt-LT"/>
        </w:rPr>
        <w:t>SPECIALIOS laikymo sąlygos</w:t>
      </w:r>
    </w:p>
    <w:p w14:paraId="09B2D51D" w14:textId="77777777" w:rsidR="006C7CE1" w:rsidRPr="0060313B" w:rsidRDefault="006C7CE1" w:rsidP="0060313B">
      <w:pPr>
        <w:spacing w:after="0" w:line="240" w:lineRule="auto"/>
        <w:rPr>
          <w:rFonts w:ascii="Times New Roman" w:hAnsi="Times New Roman" w:cs="Times New Roman"/>
          <w:lang w:val="lt-LT"/>
        </w:rPr>
      </w:pPr>
    </w:p>
    <w:p w14:paraId="5E5B67DF" w14:textId="73ACCF05" w:rsidR="00CA689A" w:rsidRPr="0060313B" w:rsidRDefault="00CA689A" w:rsidP="0060313B">
      <w:pPr>
        <w:pStyle w:val="Pagrindinistekstas"/>
        <w:spacing w:after="0"/>
        <w:rPr>
          <w:szCs w:val="22"/>
        </w:rPr>
      </w:pPr>
      <w:r w:rsidRPr="0060313B">
        <w:rPr>
          <w:bCs/>
          <w:noProof/>
          <w:szCs w:val="22"/>
        </w:rPr>
        <w:t xml:space="preserve">Laikyti žemesnėje kaip 30°C temperatūroje. Lizdinę plokštelę  </w:t>
      </w:r>
      <w:r w:rsidRPr="0060313B">
        <w:rPr>
          <w:szCs w:val="22"/>
        </w:rPr>
        <w:t xml:space="preserve">laikyti išorinėje dėžutėje. </w:t>
      </w:r>
    </w:p>
    <w:p w14:paraId="478EDA11" w14:textId="77777777" w:rsidR="00CA689A" w:rsidRPr="0060313B" w:rsidRDefault="00CA689A" w:rsidP="0060313B">
      <w:pPr>
        <w:pStyle w:val="Pagrindinistekstas"/>
        <w:spacing w:after="0"/>
        <w:rPr>
          <w:szCs w:val="22"/>
        </w:rPr>
      </w:pPr>
    </w:p>
    <w:p w14:paraId="03A611E8"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60313B">
        <w:rPr>
          <w:rFonts w:ascii="Times New Roman" w:eastAsia="Times New Roman" w:hAnsi="Times New Roman" w:cs="Times New Roman"/>
          <w:b/>
          <w:noProof/>
          <w:lang w:val="lt-LT" w:eastAsia="lt-LT"/>
        </w:rPr>
        <w:t>10.</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SPECIALIOS ATSARGUMO PRIEMONĖS DĖL NESUVARTOTO VAISTINIO PREPARATO AR JO ATLIEKŲ TVARKYMO (JEI REIKIA)</w:t>
      </w:r>
    </w:p>
    <w:p w14:paraId="1509B23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007E0D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94A9784" w14:textId="77777777" w:rsidR="006F5D75" w:rsidRPr="0060313B" w:rsidRDefault="006F5D75" w:rsidP="006031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0313B">
        <w:rPr>
          <w:rFonts w:ascii="Times New Roman" w:eastAsia="Times New Roman" w:hAnsi="Times New Roman" w:cs="Times New Roman"/>
          <w:b/>
          <w:bCs/>
          <w:noProof/>
          <w:lang w:val="lt-LT"/>
        </w:rPr>
        <w:t>11.</w:t>
      </w:r>
      <w:r w:rsidRPr="0060313B">
        <w:rPr>
          <w:rFonts w:ascii="Times New Roman" w:eastAsia="Times New Roman" w:hAnsi="Times New Roman" w:cs="Times New Roman"/>
          <w:b/>
          <w:bCs/>
          <w:noProof/>
          <w:lang w:val="lt-LT"/>
        </w:rPr>
        <w:tab/>
      </w:r>
      <w:r w:rsidR="00F978F9" w:rsidRPr="0060313B">
        <w:rPr>
          <w:rFonts w:ascii="Times New Roman" w:eastAsia="Times New Roman" w:hAnsi="Times New Roman" w:cs="Times New Roman"/>
          <w:b/>
          <w:bCs/>
          <w:noProof/>
          <w:lang w:val="lt-LT"/>
        </w:rPr>
        <w:t>LYGIAGRETUS IMPORTUOTOJAS</w:t>
      </w:r>
    </w:p>
    <w:p w14:paraId="7DA367E2"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0D54D81" w14:textId="77777777" w:rsidR="006F5D75" w:rsidRPr="0060313B" w:rsidRDefault="00F978F9"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lang w:val="lt-LT" w:eastAsia="lt-LT"/>
        </w:rPr>
        <w:t>Lygiagretus importuotojas: UAB „Limedika“</w:t>
      </w:r>
    </w:p>
    <w:p w14:paraId="120AFFD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B05BADD"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12.</w:t>
      </w:r>
      <w:r w:rsidRPr="0060313B">
        <w:rPr>
          <w:rFonts w:ascii="Times New Roman" w:eastAsia="Times New Roman" w:hAnsi="Times New Roman" w:cs="Times New Roman"/>
          <w:b/>
          <w:noProof/>
          <w:lang w:val="lt-LT" w:eastAsia="lt-LT"/>
        </w:rPr>
        <w:tab/>
      </w:r>
      <w:r w:rsidR="00F978F9" w:rsidRPr="0060313B">
        <w:rPr>
          <w:rFonts w:ascii="Times New Roman" w:eastAsia="Times New Roman" w:hAnsi="Times New Roman" w:cs="Times New Roman"/>
          <w:b/>
          <w:bCs/>
          <w:lang w:val="lt-LT" w:eastAsia="lt-LT"/>
        </w:rPr>
        <w:t>LYGIAGRETAUS IMPORTO LEIDIMO NUMERIS</w:t>
      </w:r>
    </w:p>
    <w:p w14:paraId="35DE9AD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7E8326E" w14:textId="1CC46794" w:rsidR="00F978F9" w:rsidRPr="0060313B" w:rsidRDefault="00E94E16" w:rsidP="0060313B">
      <w:pPr>
        <w:spacing w:after="0" w:line="240" w:lineRule="auto"/>
        <w:rPr>
          <w:rFonts w:ascii="Times New Roman" w:eastAsia="Times New Roman" w:hAnsi="Times New Roman" w:cs="Times New Roman"/>
          <w:bCs/>
          <w:lang w:val="lt-LT" w:eastAsia="lt-LT"/>
        </w:rPr>
      </w:pPr>
      <w:r w:rsidRPr="0060313B">
        <w:rPr>
          <w:rFonts w:ascii="Times New Roman" w:eastAsia="Times New Roman" w:hAnsi="Times New Roman" w:cs="Times New Roman"/>
          <w:bCs/>
          <w:lang w:val="lt-LT" w:eastAsia="lt-LT"/>
        </w:rPr>
        <w:lastRenderedPageBreak/>
        <w:t>Lyg. i</w:t>
      </w:r>
      <w:r w:rsidR="00F978F9" w:rsidRPr="0060313B">
        <w:rPr>
          <w:rFonts w:ascii="Times New Roman" w:eastAsia="Times New Roman" w:hAnsi="Times New Roman" w:cs="Times New Roman"/>
          <w:bCs/>
          <w:lang w:val="lt-LT" w:eastAsia="lt-LT"/>
        </w:rPr>
        <w:t xml:space="preserve">mp. Nr.: </w:t>
      </w:r>
      <w:r w:rsidR="00383F93">
        <w:rPr>
          <w:rFonts w:ascii="Times New Roman" w:eastAsia="Times New Roman" w:hAnsi="Times New Roman" w:cs="Times New Roman"/>
          <w:bCs/>
          <w:lang w:val="lt-LT" w:eastAsia="lt-LT"/>
        </w:rPr>
        <w:t>LT/L/16/0353/001</w:t>
      </w:r>
    </w:p>
    <w:p w14:paraId="61E3827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012287C"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13.</w:t>
      </w:r>
      <w:r w:rsidRPr="0060313B">
        <w:rPr>
          <w:rFonts w:ascii="Times New Roman" w:eastAsia="Times New Roman" w:hAnsi="Times New Roman" w:cs="Times New Roman"/>
          <w:b/>
          <w:noProof/>
          <w:lang w:val="lt-LT" w:eastAsia="lt-LT"/>
        </w:rPr>
        <w:tab/>
        <w:t>SERIJOS NUMERIS</w:t>
      </w:r>
    </w:p>
    <w:p w14:paraId="03A821E6"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42929FA"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t>Serija</w:t>
      </w:r>
      <w:r w:rsidR="00F978F9" w:rsidRPr="0060313B">
        <w:rPr>
          <w:rFonts w:ascii="Times New Roman" w:eastAsia="Times New Roman" w:hAnsi="Times New Roman" w:cs="Times New Roman"/>
          <w:noProof/>
          <w:lang w:val="lt-LT" w:eastAsia="lt-LT"/>
        </w:rPr>
        <w:t>: {numeris}</w:t>
      </w:r>
    </w:p>
    <w:p w14:paraId="1A3C493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5D1A451"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14.</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PARDAVIMO (IŠDAVIMO) TVARKA</w:t>
      </w:r>
    </w:p>
    <w:p w14:paraId="2699690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65F14D2" w14:textId="77777777" w:rsidR="006F5D75" w:rsidRPr="0060313B" w:rsidRDefault="006F5D75" w:rsidP="0060313B">
      <w:pPr>
        <w:spacing w:after="0" w:line="240" w:lineRule="auto"/>
        <w:ind w:left="567" w:hanging="567"/>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t>Receptinis vaistinis preparatas.</w:t>
      </w:r>
    </w:p>
    <w:p w14:paraId="68AEAFFA"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0A1F50C"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15.</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caps/>
          <w:noProof/>
          <w:lang w:val="lt-LT" w:eastAsia="lt-LT"/>
        </w:rPr>
        <w:t>vartojimo instrukcijA</w:t>
      </w:r>
    </w:p>
    <w:p w14:paraId="30427E10"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1EB0834"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0A664F2"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16.</w:t>
      </w:r>
      <w:r w:rsidRPr="0060313B">
        <w:rPr>
          <w:rFonts w:ascii="Times New Roman" w:eastAsia="Times New Roman" w:hAnsi="Times New Roman" w:cs="Times New Roman"/>
          <w:b/>
          <w:noProof/>
          <w:lang w:val="lt-LT" w:eastAsia="lt-LT"/>
        </w:rPr>
        <w:tab/>
        <w:t>INFORMACIJA BRAILIO RAŠTU</w:t>
      </w:r>
    </w:p>
    <w:p w14:paraId="7A7B5847" w14:textId="77777777" w:rsidR="00883F5D" w:rsidRPr="0060313B" w:rsidRDefault="00883F5D" w:rsidP="0060313B">
      <w:pPr>
        <w:pStyle w:val="Pagrindinistekstas"/>
        <w:spacing w:after="0"/>
        <w:rPr>
          <w:szCs w:val="22"/>
        </w:rPr>
      </w:pPr>
    </w:p>
    <w:p w14:paraId="68F68DC2" w14:textId="77777777" w:rsidR="006C7CE1" w:rsidRPr="0060313B" w:rsidRDefault="00956A0E" w:rsidP="0060313B">
      <w:pPr>
        <w:spacing w:after="0" w:line="240" w:lineRule="auto"/>
        <w:rPr>
          <w:rFonts w:ascii="Times New Roman" w:hAnsi="Times New Roman" w:cs="Times New Roman"/>
          <w:bCs/>
          <w:iCs/>
          <w:lang w:val="lt-LT"/>
        </w:rPr>
      </w:pPr>
      <w:r w:rsidRPr="0060313B">
        <w:rPr>
          <w:rFonts w:ascii="Times New Roman" w:hAnsi="Times New Roman" w:cs="Times New Roman"/>
          <w:bCs/>
          <w:iCs/>
          <w:lang w:val="lt-LT"/>
        </w:rPr>
        <w:t>Driptan</w:t>
      </w:r>
      <w:r w:rsidR="00F927D3" w:rsidRPr="0060313B">
        <w:rPr>
          <w:rFonts w:ascii="Times New Roman" w:hAnsi="Times New Roman" w:cs="Times New Roman"/>
          <w:bCs/>
          <w:iCs/>
          <w:lang w:val="lt-LT"/>
        </w:rPr>
        <w:t>e</w:t>
      </w:r>
      <w:r w:rsidRPr="0060313B">
        <w:rPr>
          <w:rFonts w:ascii="Times New Roman" w:hAnsi="Times New Roman" w:cs="Times New Roman"/>
          <w:bCs/>
          <w:iCs/>
          <w:lang w:val="lt-LT"/>
        </w:rPr>
        <w:t xml:space="preserve"> 5 mg</w:t>
      </w:r>
    </w:p>
    <w:p w14:paraId="55A92FF4"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56A193BB" w14:textId="77777777" w:rsidR="00F978F9" w:rsidRPr="0060313B" w:rsidRDefault="00F978F9"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17.</w:t>
      </w:r>
      <w:r w:rsidRPr="0060313B">
        <w:rPr>
          <w:rFonts w:ascii="Times New Roman" w:eastAsia="Times New Roman" w:hAnsi="Times New Roman" w:cs="Times New Roman"/>
          <w:b/>
          <w:noProof/>
          <w:lang w:val="lt-LT" w:eastAsia="lt-LT"/>
        </w:rPr>
        <w:tab/>
        <w:t>KITA INFORMACIJA</w:t>
      </w:r>
    </w:p>
    <w:p w14:paraId="0FAD62F3" w14:textId="77777777" w:rsidR="00F978F9" w:rsidRPr="0060313B" w:rsidRDefault="00F978F9" w:rsidP="0060313B">
      <w:pPr>
        <w:spacing w:after="0" w:line="240" w:lineRule="auto"/>
        <w:rPr>
          <w:rFonts w:ascii="Times New Roman" w:eastAsia="Times New Roman" w:hAnsi="Times New Roman" w:cs="Times New Roman"/>
          <w:b/>
          <w:noProof/>
          <w:lang w:val="lt-LT" w:eastAsia="lt-LT"/>
        </w:rPr>
      </w:pPr>
    </w:p>
    <w:p w14:paraId="09B9BAFB" w14:textId="77777777" w:rsidR="006C7CE1" w:rsidRPr="0060313B" w:rsidRDefault="00F978F9" w:rsidP="0060313B">
      <w:pPr>
        <w:spacing w:after="0" w:line="240" w:lineRule="auto"/>
        <w:rPr>
          <w:rStyle w:val="HTMLspausdinimomainl"/>
          <w:rFonts w:ascii="Times New Roman" w:eastAsia="Calibri" w:hAnsi="Times New Roman" w:cs="Times New Roman"/>
          <w:sz w:val="22"/>
          <w:szCs w:val="22"/>
          <w:lang w:val="lt-LT"/>
        </w:rPr>
      </w:pPr>
      <w:r w:rsidRPr="0060313B">
        <w:rPr>
          <w:rFonts w:ascii="Times New Roman" w:eastAsia="Times New Roman" w:hAnsi="Times New Roman" w:cs="Times New Roman"/>
          <w:lang w:val="lt-LT" w:eastAsia="lt-LT"/>
        </w:rPr>
        <w:t xml:space="preserve">Gamintojas: </w:t>
      </w:r>
      <w:r w:rsidR="00956A0E" w:rsidRPr="0060313B">
        <w:rPr>
          <w:rFonts w:ascii="Times New Roman" w:hAnsi="Times New Roman" w:cs="Times New Roman"/>
          <w:lang w:val="lt-LT"/>
        </w:rPr>
        <w:t xml:space="preserve">Recipharm Fontaine, </w:t>
      </w:r>
      <w:r w:rsidR="00C55ED7" w:rsidRPr="0060313B">
        <w:rPr>
          <w:rFonts w:ascii="Times New Roman" w:hAnsi="Times New Roman" w:cs="Times New Roman"/>
          <w:lang w:val="lt-LT"/>
        </w:rPr>
        <w:t xml:space="preserve">Dijon , </w:t>
      </w:r>
      <w:r w:rsidR="00956A0E" w:rsidRPr="0060313B">
        <w:rPr>
          <w:rFonts w:ascii="Times New Roman" w:hAnsi="Times New Roman" w:cs="Times New Roman"/>
          <w:lang w:val="lt-LT"/>
        </w:rPr>
        <w:t>Prancūzija</w:t>
      </w:r>
    </w:p>
    <w:p w14:paraId="3546D33A" w14:textId="77777777" w:rsidR="00F978F9" w:rsidRPr="0060313B" w:rsidRDefault="00F978F9" w:rsidP="0060313B">
      <w:pPr>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Perpakavo: BĮ UAB „Norfachema“</w:t>
      </w:r>
    </w:p>
    <w:p w14:paraId="792219B4" w14:textId="77777777" w:rsidR="00F978F9" w:rsidRPr="0060313B" w:rsidRDefault="00F978F9" w:rsidP="0060313B">
      <w:pPr>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 xml:space="preserve">Perpak. serija </w:t>
      </w:r>
    </w:p>
    <w:p w14:paraId="2C411317" w14:textId="77777777" w:rsidR="005C7A9C" w:rsidRPr="0060313B" w:rsidRDefault="005C7A9C" w:rsidP="0060313B">
      <w:pPr>
        <w:spacing w:after="0" w:line="240" w:lineRule="auto"/>
        <w:rPr>
          <w:rFonts w:ascii="Times New Roman" w:eastAsia="Times New Roman" w:hAnsi="Times New Roman" w:cs="Times New Roman"/>
          <w:lang w:val="lt-LT" w:eastAsia="lt-LT"/>
        </w:rPr>
      </w:pPr>
    </w:p>
    <w:p w14:paraId="2835F099" w14:textId="078F6352" w:rsidR="00CA689A" w:rsidRPr="0060313B" w:rsidRDefault="00CA689A" w:rsidP="0060313B">
      <w:pPr>
        <w:spacing w:after="0" w:line="240" w:lineRule="auto"/>
        <w:rPr>
          <w:rFonts w:ascii="Times New Roman" w:hAnsi="Times New Roman" w:cs="Times New Roman"/>
          <w:i/>
          <w:lang w:val="lt-LT"/>
        </w:rPr>
      </w:pPr>
      <w:r w:rsidRPr="0060313B">
        <w:rPr>
          <w:rFonts w:ascii="Times New Roman" w:hAnsi="Times New Roman" w:cs="Times New Roman"/>
          <w:i/>
          <w:lang w:val="lt-LT"/>
        </w:rPr>
        <w:t xml:space="preserve">Lygiagrečiai importuojamas vaistinis preparatas skiriasi nuo referencinio vaistinio preparato  laikymo sąlygomis: lygiagrečiai importuojamą vaistinį preparatą reikia laikyti </w:t>
      </w:r>
      <w:r w:rsidRPr="0060313B">
        <w:rPr>
          <w:rFonts w:ascii="Times New Roman" w:hAnsi="Times New Roman" w:cs="Times New Roman"/>
          <w:bCs/>
          <w:i/>
          <w:noProof/>
          <w:lang w:val="lt-LT"/>
        </w:rPr>
        <w:t xml:space="preserve">i žemesnėje kaip 30°C temperatūroje. Lizdinę plokštelę  </w:t>
      </w:r>
      <w:r w:rsidR="00383F93">
        <w:rPr>
          <w:rFonts w:ascii="Times New Roman" w:hAnsi="Times New Roman" w:cs="Times New Roman"/>
          <w:i/>
          <w:lang w:val="lt-LT"/>
        </w:rPr>
        <w:t>laikyti išorinėje dėžutėje</w:t>
      </w:r>
      <w:bookmarkStart w:id="4" w:name="_GoBack"/>
      <w:bookmarkEnd w:id="4"/>
      <w:r w:rsidRPr="0060313B">
        <w:rPr>
          <w:rFonts w:ascii="Times New Roman" w:hAnsi="Times New Roman" w:cs="Times New Roman"/>
          <w:i/>
          <w:lang w:val="lt-LT"/>
        </w:rPr>
        <w:t xml:space="preserve">; referencinį vaistinį preparatą reikia laikyti žemesnėje kaip 30 </w:t>
      </w:r>
      <w:r w:rsidRPr="0060313B">
        <w:rPr>
          <w:rFonts w:ascii="Times New Roman" w:hAnsi="Times New Roman" w:cs="Times New Roman"/>
          <w:i/>
          <w:lang w:val="lt-LT"/>
        </w:rPr>
        <w:sym w:font="Symbol" w:char="F0B0"/>
      </w:r>
      <w:r w:rsidRPr="0060313B">
        <w:rPr>
          <w:rFonts w:ascii="Times New Roman" w:hAnsi="Times New Roman" w:cs="Times New Roman"/>
          <w:i/>
          <w:lang w:val="lt-LT"/>
        </w:rPr>
        <w:t>C temperatūroje.</w:t>
      </w:r>
    </w:p>
    <w:p w14:paraId="5E4F2B22" w14:textId="7351E7C9" w:rsidR="005C7A9C" w:rsidRPr="0060313B" w:rsidRDefault="005C7A9C" w:rsidP="0060313B">
      <w:pPr>
        <w:spacing w:after="0" w:line="240" w:lineRule="auto"/>
        <w:rPr>
          <w:rFonts w:ascii="Times New Roman" w:hAnsi="Times New Roman" w:cs="Times New Roman"/>
          <w:lang w:val="lt-LT"/>
        </w:rPr>
      </w:pPr>
    </w:p>
    <w:p w14:paraId="1E369D7B" w14:textId="77777777" w:rsidR="005C7A9C" w:rsidRPr="0060313B" w:rsidRDefault="005C7A9C" w:rsidP="0060313B">
      <w:pPr>
        <w:spacing w:after="0" w:line="240" w:lineRule="auto"/>
        <w:rPr>
          <w:rFonts w:ascii="Times New Roman" w:eastAsia="Times New Roman" w:hAnsi="Times New Roman" w:cs="Times New Roman"/>
          <w:lang w:val="lt-LT" w:eastAsia="lt-LT"/>
        </w:rPr>
      </w:pPr>
    </w:p>
    <w:p w14:paraId="30444144" w14:textId="77777777" w:rsidR="008B7DCE" w:rsidRPr="0060313B" w:rsidRDefault="008B7DCE" w:rsidP="0060313B">
      <w:pPr>
        <w:spacing w:after="0" w:line="240" w:lineRule="auto"/>
        <w:rPr>
          <w:rFonts w:ascii="Times New Roman" w:eastAsia="Times New Roman" w:hAnsi="Times New Roman" w:cs="Times New Roman"/>
          <w:b/>
          <w:noProof/>
          <w:lang w:val="lt-LT" w:eastAsia="lt-LT"/>
        </w:rPr>
      </w:pPr>
    </w:p>
    <w:p w14:paraId="45888F6A" w14:textId="77777777" w:rsidR="006F5D75" w:rsidRPr="0060313B" w:rsidRDefault="006F5D75" w:rsidP="0060313B">
      <w:pPr>
        <w:spacing w:after="0" w:line="240" w:lineRule="auto"/>
        <w:jc w:val="center"/>
        <w:outlineLvl w:val="0"/>
        <w:rPr>
          <w:rFonts w:ascii="Times New Roman" w:eastAsia="Times New Roman" w:hAnsi="Times New Roman" w:cs="Times New Roman"/>
          <w:b/>
          <w:noProof/>
          <w:kern w:val="28"/>
          <w:lang w:val="lt-LT" w:eastAsia="lt-LT"/>
        </w:rPr>
      </w:pPr>
    </w:p>
    <w:p w14:paraId="22F2BAD0" w14:textId="77777777" w:rsidR="006F5D75" w:rsidRPr="0060313B" w:rsidRDefault="006F5D75" w:rsidP="0060313B">
      <w:pPr>
        <w:spacing w:after="0" w:line="240" w:lineRule="auto"/>
        <w:jc w:val="center"/>
        <w:outlineLvl w:val="0"/>
        <w:rPr>
          <w:rFonts w:ascii="Times New Roman" w:eastAsia="Times New Roman" w:hAnsi="Times New Roman" w:cs="Times New Roman"/>
          <w:b/>
          <w:noProof/>
          <w:kern w:val="28"/>
          <w:lang w:val="lt-LT" w:eastAsia="lt-LT"/>
        </w:rPr>
      </w:pPr>
    </w:p>
    <w:p w14:paraId="54F58737" w14:textId="77777777" w:rsidR="006F5D75" w:rsidRPr="0060313B" w:rsidRDefault="006F5D75" w:rsidP="0060313B">
      <w:pPr>
        <w:spacing w:after="0" w:line="240" w:lineRule="auto"/>
        <w:jc w:val="center"/>
        <w:outlineLvl w:val="0"/>
        <w:rPr>
          <w:rFonts w:ascii="Times New Roman" w:eastAsia="Times New Roman" w:hAnsi="Times New Roman" w:cs="Times New Roman"/>
          <w:b/>
          <w:noProof/>
          <w:kern w:val="28"/>
          <w:lang w:val="lt-LT" w:eastAsia="lt-LT"/>
        </w:rPr>
      </w:pPr>
    </w:p>
    <w:p w14:paraId="6A513806" w14:textId="77777777" w:rsidR="006F5D75" w:rsidRPr="0060313B" w:rsidRDefault="006F5D75" w:rsidP="0060313B">
      <w:pPr>
        <w:spacing w:after="0" w:line="240" w:lineRule="auto"/>
        <w:jc w:val="center"/>
        <w:outlineLvl w:val="0"/>
        <w:rPr>
          <w:rFonts w:ascii="Times New Roman" w:eastAsia="Times New Roman" w:hAnsi="Times New Roman" w:cs="Times New Roman"/>
          <w:b/>
          <w:noProof/>
          <w:kern w:val="28"/>
          <w:lang w:val="lt-LT" w:eastAsia="lt-LT"/>
        </w:rPr>
      </w:pPr>
    </w:p>
    <w:p w14:paraId="48DF1F5D"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32C2FCD1"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7D69A315"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58A24F91"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65D36017"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791A3A34"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7E37D3A6"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3EBF83C3"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542E9E70"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1B811D49"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434D30E4"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03597D96"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1B33A668"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27839F20"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7F7C6311"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61F17836" w14:textId="77777777" w:rsidR="00E462F5" w:rsidRPr="0060313B" w:rsidRDefault="00E462F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79DA555" w14:textId="77777777" w:rsidR="00E462F5" w:rsidRPr="0060313B" w:rsidRDefault="00E462F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DC6F11"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9DBA11"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F7DE51"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D188F7C"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2455B84"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D4BE21"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8ED67A"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FC6BBAA"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1A758D"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01C6163"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BD0F187"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9CE845C"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2B89FBA"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D48866"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7818520"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DCEED3"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CC2D219"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902BA75"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80F3D"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2D975D"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8149C89"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C5EDC3"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3F424E"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ADF9CD4"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F903979" w14:textId="77777777" w:rsidR="006F5D75" w:rsidRPr="0060313B" w:rsidRDefault="006F5D7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0313B">
        <w:rPr>
          <w:rFonts w:ascii="Times New Roman" w:eastAsia="Times New Roman" w:hAnsi="Times New Roman" w:cs="Times New Roman"/>
          <w:b/>
          <w:caps/>
          <w:lang w:val="lt-LT"/>
        </w:rPr>
        <w:t>B. PAKUOTĖS LAPELIS</w:t>
      </w:r>
      <w:bookmarkEnd w:id="5"/>
      <w:bookmarkEnd w:id="6"/>
    </w:p>
    <w:p w14:paraId="4AF9A33C" w14:textId="77777777" w:rsidR="006F5D75" w:rsidRPr="0060313B" w:rsidRDefault="006F5D75" w:rsidP="0060313B">
      <w:pPr>
        <w:spacing w:after="0" w:line="240" w:lineRule="auto"/>
        <w:jc w:val="center"/>
        <w:outlineLvl w:val="0"/>
        <w:rPr>
          <w:rFonts w:ascii="Times New Roman" w:eastAsia="Times New Roman" w:hAnsi="Times New Roman" w:cs="Times New Roman"/>
          <w:b/>
          <w:kern w:val="28"/>
          <w:lang w:val="lt-LT" w:eastAsia="lt-LT"/>
        </w:rPr>
      </w:pPr>
    </w:p>
    <w:p w14:paraId="65F80B30" w14:textId="77777777" w:rsidR="00E94E16" w:rsidRPr="0060313B" w:rsidRDefault="006F5D75" w:rsidP="0060313B">
      <w:pPr>
        <w:spacing w:after="0" w:line="240" w:lineRule="auto"/>
        <w:jc w:val="center"/>
        <w:outlineLvl w:val="0"/>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77D21AD5" w14:textId="77777777" w:rsidR="00F67E8E" w:rsidRPr="0060313B" w:rsidRDefault="00F67E8E" w:rsidP="0060313B">
      <w:pPr>
        <w:tabs>
          <w:tab w:val="left" w:pos="567"/>
        </w:tabs>
        <w:spacing w:after="0" w:line="240" w:lineRule="auto"/>
        <w:jc w:val="center"/>
        <w:outlineLvl w:val="0"/>
        <w:rPr>
          <w:rFonts w:ascii="Times New Roman" w:eastAsia="Times New Roman" w:hAnsi="Times New Roman" w:cs="Times New Roman"/>
          <w:b/>
          <w:caps/>
          <w:lang w:val="lt-LT"/>
        </w:rPr>
      </w:pPr>
      <w:r w:rsidRPr="0060313B">
        <w:rPr>
          <w:rFonts w:ascii="Times New Roman" w:eastAsia="Times New Roman" w:hAnsi="Times New Roman" w:cs="Times New Roman"/>
          <w:b/>
          <w:lang w:val="lt-LT"/>
        </w:rPr>
        <w:lastRenderedPageBreak/>
        <w:t>Pakuotės lapelis: informacija vartotojui</w:t>
      </w:r>
    </w:p>
    <w:p w14:paraId="525C5AE2" w14:textId="77777777" w:rsidR="00F67E8E" w:rsidRPr="0060313B" w:rsidRDefault="00F67E8E" w:rsidP="0060313B">
      <w:pPr>
        <w:spacing w:after="0" w:line="240" w:lineRule="auto"/>
        <w:rPr>
          <w:rFonts w:ascii="Times New Roman" w:hAnsi="Times New Roman" w:cs="Times New Roman"/>
          <w:bCs/>
          <w:noProof/>
          <w:lang w:val="lt-LT"/>
        </w:rPr>
      </w:pPr>
    </w:p>
    <w:p w14:paraId="3C177388" w14:textId="77777777" w:rsidR="00F67E8E" w:rsidRPr="0060313B" w:rsidRDefault="00F67E8E" w:rsidP="0060313B">
      <w:pPr>
        <w:spacing w:after="0" w:line="240" w:lineRule="auto"/>
        <w:jc w:val="center"/>
        <w:rPr>
          <w:rFonts w:ascii="Times New Roman" w:hAnsi="Times New Roman" w:cs="Times New Roman"/>
          <w:b/>
          <w:lang w:val="lt-LT"/>
        </w:rPr>
      </w:pPr>
      <w:r w:rsidRPr="0060313B">
        <w:rPr>
          <w:rFonts w:ascii="Times New Roman" w:hAnsi="Times New Roman" w:cs="Times New Roman"/>
          <w:b/>
          <w:lang w:val="lt-LT"/>
        </w:rPr>
        <w:t>Driptane</w:t>
      </w:r>
      <w:r w:rsidRPr="0060313B">
        <w:rPr>
          <w:rFonts w:ascii="Times New Roman" w:hAnsi="Times New Roman" w:cs="Times New Roman"/>
          <w:b/>
          <w:caps/>
          <w:noProof/>
          <w:lang w:val="lt-LT"/>
        </w:rPr>
        <w:t xml:space="preserve"> </w:t>
      </w:r>
      <w:r w:rsidRPr="0060313B">
        <w:rPr>
          <w:rFonts w:ascii="Times New Roman" w:hAnsi="Times New Roman" w:cs="Times New Roman"/>
          <w:b/>
          <w:noProof/>
          <w:lang w:val="lt-LT"/>
        </w:rPr>
        <w:t xml:space="preserve">5 mg tabletės </w:t>
      </w:r>
    </w:p>
    <w:p w14:paraId="6AB803AB" w14:textId="77777777" w:rsidR="00F67E8E" w:rsidRPr="0060313B" w:rsidRDefault="00F67E8E" w:rsidP="0060313B">
      <w:pPr>
        <w:spacing w:after="0" w:line="240" w:lineRule="auto"/>
        <w:jc w:val="center"/>
        <w:rPr>
          <w:rFonts w:ascii="Times New Roman" w:hAnsi="Times New Roman" w:cs="Times New Roman"/>
          <w:bCs/>
          <w:noProof/>
          <w:lang w:val="lt-LT"/>
        </w:rPr>
      </w:pPr>
      <w:r w:rsidRPr="0060313B">
        <w:rPr>
          <w:rFonts w:ascii="Times New Roman" w:hAnsi="Times New Roman" w:cs="Times New Roman"/>
          <w:bCs/>
          <w:noProof/>
          <w:lang w:val="lt-LT"/>
        </w:rPr>
        <w:t>Oksibutinino hidrochloridas</w:t>
      </w:r>
    </w:p>
    <w:p w14:paraId="30719A1A" w14:textId="77777777" w:rsidR="00F67E8E" w:rsidRPr="0060313B" w:rsidRDefault="00F67E8E" w:rsidP="0060313B">
      <w:pPr>
        <w:spacing w:after="0" w:line="240" w:lineRule="auto"/>
        <w:rPr>
          <w:rFonts w:ascii="Times New Roman" w:hAnsi="Times New Roman" w:cs="Times New Roman"/>
          <w:bCs/>
          <w:noProof/>
          <w:lang w:val="lt-LT"/>
        </w:rPr>
      </w:pPr>
    </w:p>
    <w:p w14:paraId="1131AF44" w14:textId="77777777" w:rsidR="00F67E8E" w:rsidRPr="0060313B" w:rsidRDefault="00F67E8E" w:rsidP="0060313B">
      <w:pPr>
        <w:suppressAutoHyphens/>
        <w:spacing w:after="0" w:line="240" w:lineRule="auto"/>
        <w:rPr>
          <w:rFonts w:ascii="Times New Roman" w:hAnsi="Times New Roman" w:cs="Times New Roman"/>
          <w:lang w:val="lt-LT"/>
        </w:rPr>
      </w:pPr>
      <w:r w:rsidRPr="0060313B">
        <w:rPr>
          <w:rFonts w:ascii="Times New Roman" w:hAnsi="Times New Roman" w:cs="Times New Roman"/>
          <w:b/>
          <w:lang w:val="lt-LT"/>
        </w:rPr>
        <w:t>Atidžiai perskaitykite visą šį lapelį, prieš pradėdami vartoti vaistą, nes jame pateikiama Jums svarbi informacija.</w:t>
      </w:r>
    </w:p>
    <w:p w14:paraId="3A1D72AF" w14:textId="77777777" w:rsidR="00F67E8E" w:rsidRPr="0060313B" w:rsidRDefault="00F67E8E" w:rsidP="0060313B">
      <w:pPr>
        <w:numPr>
          <w:ilvl w:val="0"/>
          <w:numId w:val="21"/>
        </w:numPr>
        <w:spacing w:after="0" w:line="240" w:lineRule="auto"/>
        <w:ind w:left="567" w:right="-2" w:hanging="567"/>
        <w:rPr>
          <w:rFonts w:ascii="Times New Roman" w:hAnsi="Times New Roman" w:cs="Times New Roman"/>
          <w:lang w:val="lt-LT"/>
        </w:rPr>
      </w:pPr>
      <w:r w:rsidRPr="0060313B">
        <w:rPr>
          <w:rFonts w:ascii="Times New Roman" w:hAnsi="Times New Roman" w:cs="Times New Roman"/>
          <w:lang w:val="lt-LT"/>
        </w:rPr>
        <w:t xml:space="preserve">Neišmeskite šio lapelio, nes vėl gali prireikti jį perskaityti. </w:t>
      </w:r>
    </w:p>
    <w:p w14:paraId="16C57925" w14:textId="77777777" w:rsidR="00F67E8E" w:rsidRPr="0060313B" w:rsidRDefault="00F67E8E" w:rsidP="0060313B">
      <w:pPr>
        <w:numPr>
          <w:ilvl w:val="0"/>
          <w:numId w:val="21"/>
        </w:numPr>
        <w:spacing w:after="0" w:line="240" w:lineRule="auto"/>
        <w:ind w:left="567" w:right="-2" w:hanging="567"/>
        <w:rPr>
          <w:rFonts w:ascii="Times New Roman" w:hAnsi="Times New Roman" w:cs="Times New Roman"/>
          <w:lang w:val="lt-LT"/>
        </w:rPr>
      </w:pPr>
      <w:r w:rsidRPr="0060313B">
        <w:rPr>
          <w:rFonts w:ascii="Times New Roman" w:hAnsi="Times New Roman" w:cs="Times New Roman"/>
          <w:lang w:val="lt-LT"/>
        </w:rPr>
        <w:t>Jeigu kiltų daugiau klausimų, kreipkitės į gydytoją arba vaistininką.</w:t>
      </w:r>
    </w:p>
    <w:p w14:paraId="30C5448D" w14:textId="77777777" w:rsidR="00F67E8E" w:rsidRPr="0060313B" w:rsidRDefault="00F67E8E" w:rsidP="0060313B">
      <w:pPr>
        <w:spacing w:after="0" w:line="240" w:lineRule="auto"/>
        <w:ind w:left="567" w:right="-2" w:hanging="567"/>
        <w:rPr>
          <w:rFonts w:ascii="Times New Roman" w:hAnsi="Times New Roman" w:cs="Times New Roman"/>
          <w:lang w:val="lt-LT"/>
        </w:rPr>
      </w:pPr>
      <w:r w:rsidRPr="0060313B">
        <w:rPr>
          <w:rFonts w:ascii="Times New Roman" w:hAnsi="Times New Roman" w:cs="Times New Roman"/>
          <w:lang w:val="lt-LT"/>
        </w:rPr>
        <w:t>-</w:t>
      </w:r>
      <w:r w:rsidRPr="0060313B">
        <w:rPr>
          <w:rFonts w:ascii="Times New Roman" w:hAnsi="Times New Roman" w:cs="Times New Roman"/>
          <w:lang w:val="lt-LT"/>
        </w:rPr>
        <w:tab/>
        <w:t xml:space="preserve">Šis vaistas skirtas tik Jums, todėl kitiems žmonėms jo duoti negalima. Vaistas gali jiems pakenkti (net tiems, kurių ligos požymiai yra tokie patys kaip Jūsų). </w:t>
      </w:r>
    </w:p>
    <w:p w14:paraId="1AE3B356" w14:textId="77777777" w:rsidR="00F67E8E" w:rsidRPr="0060313B" w:rsidRDefault="00793317" w:rsidP="0060313B">
      <w:p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 xml:space="preserve">-        </w:t>
      </w:r>
      <w:r w:rsidR="00F67E8E" w:rsidRPr="0060313B">
        <w:rPr>
          <w:rFonts w:ascii="Times New Roman" w:hAnsi="Times New Roman" w:cs="Times New Roman"/>
          <w:bCs/>
          <w:noProof/>
          <w:lang w:val="lt-LT"/>
        </w:rPr>
        <w:t xml:space="preserve">Jeigu pasireiškė šalutinis poveikis (net jeigu jis šiame lapelyje nenurodytas), kreipkitės į gydytoją arba vaistininką. Žr. 4 skyrių. </w:t>
      </w:r>
    </w:p>
    <w:p w14:paraId="2C63A31D" w14:textId="77777777" w:rsidR="00F67E8E" w:rsidRPr="0060313B" w:rsidRDefault="00F67E8E" w:rsidP="0060313B">
      <w:pPr>
        <w:spacing w:after="0" w:line="240" w:lineRule="auto"/>
        <w:rPr>
          <w:rFonts w:ascii="Times New Roman" w:hAnsi="Times New Roman" w:cs="Times New Roman"/>
          <w:bCs/>
          <w:noProof/>
          <w:lang w:val="lt-LT"/>
        </w:rPr>
      </w:pPr>
    </w:p>
    <w:p w14:paraId="05756435"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lang w:val="lt-LT"/>
        </w:rPr>
        <w:t>Apie ką rašoma šiame lapelyje?</w:t>
      </w:r>
    </w:p>
    <w:p w14:paraId="03920279" w14:textId="77777777" w:rsidR="00F67E8E" w:rsidRPr="0060313B" w:rsidRDefault="00F67E8E" w:rsidP="0060313B">
      <w:pPr>
        <w:spacing w:after="0" w:line="240" w:lineRule="auto"/>
        <w:rPr>
          <w:rFonts w:ascii="Times New Roman" w:hAnsi="Times New Roman" w:cs="Times New Roman"/>
          <w:b/>
          <w:bCs/>
          <w:lang w:val="lt-LT"/>
        </w:rPr>
      </w:pPr>
    </w:p>
    <w:p w14:paraId="13759ECC"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1.</w:t>
      </w:r>
      <w:r w:rsidRPr="0060313B">
        <w:rPr>
          <w:rFonts w:ascii="Times New Roman" w:hAnsi="Times New Roman" w:cs="Times New Roman"/>
          <w:bCs/>
          <w:noProof/>
          <w:lang w:val="lt-LT"/>
        </w:rPr>
        <w:tab/>
        <w:t>Kas yra Driptane ir kam jis vartojamas</w:t>
      </w:r>
    </w:p>
    <w:p w14:paraId="2259AC7D"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2.</w:t>
      </w:r>
      <w:r w:rsidRPr="0060313B">
        <w:rPr>
          <w:rFonts w:ascii="Times New Roman" w:hAnsi="Times New Roman" w:cs="Times New Roman"/>
          <w:bCs/>
          <w:noProof/>
          <w:lang w:val="lt-LT"/>
        </w:rPr>
        <w:tab/>
        <w:t>Kas žinotina prieš vartojant Driptane</w:t>
      </w:r>
    </w:p>
    <w:p w14:paraId="653AE99C"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3.</w:t>
      </w:r>
      <w:r w:rsidRPr="0060313B">
        <w:rPr>
          <w:rFonts w:ascii="Times New Roman" w:hAnsi="Times New Roman" w:cs="Times New Roman"/>
          <w:bCs/>
          <w:noProof/>
          <w:lang w:val="lt-LT"/>
        </w:rPr>
        <w:tab/>
        <w:t>Kaip vartoti Driptane</w:t>
      </w:r>
    </w:p>
    <w:p w14:paraId="2020FA56"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4.</w:t>
      </w:r>
      <w:r w:rsidRPr="0060313B">
        <w:rPr>
          <w:rFonts w:ascii="Times New Roman" w:hAnsi="Times New Roman" w:cs="Times New Roman"/>
          <w:bCs/>
          <w:noProof/>
          <w:lang w:val="lt-LT"/>
        </w:rPr>
        <w:tab/>
        <w:t>Galimas šalutinis poveikis</w:t>
      </w:r>
    </w:p>
    <w:p w14:paraId="2C3087F7"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5.</w:t>
      </w:r>
      <w:r w:rsidRPr="0060313B">
        <w:rPr>
          <w:rFonts w:ascii="Times New Roman" w:hAnsi="Times New Roman" w:cs="Times New Roman"/>
          <w:bCs/>
          <w:noProof/>
          <w:lang w:val="lt-LT"/>
        </w:rPr>
        <w:tab/>
        <w:t>Kaip laikyti Driptane</w:t>
      </w:r>
    </w:p>
    <w:p w14:paraId="5CDCD696"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6.</w:t>
      </w:r>
      <w:r w:rsidRPr="0060313B">
        <w:rPr>
          <w:rFonts w:ascii="Times New Roman" w:hAnsi="Times New Roman" w:cs="Times New Roman"/>
          <w:bCs/>
          <w:noProof/>
          <w:lang w:val="lt-LT"/>
        </w:rPr>
        <w:tab/>
        <w:t>Pakuotės turinys ir kita informacija</w:t>
      </w:r>
    </w:p>
    <w:p w14:paraId="1F2119C0" w14:textId="77777777" w:rsidR="00F67E8E" w:rsidRPr="0060313B" w:rsidRDefault="00F67E8E" w:rsidP="0060313B">
      <w:pPr>
        <w:spacing w:after="0" w:line="240" w:lineRule="auto"/>
        <w:rPr>
          <w:rFonts w:ascii="Times New Roman" w:hAnsi="Times New Roman" w:cs="Times New Roman"/>
          <w:bCs/>
          <w:noProof/>
          <w:spacing w:val="-3"/>
          <w:lang w:val="lt-LT"/>
        </w:rPr>
      </w:pPr>
    </w:p>
    <w:p w14:paraId="53E5ABBF"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2CFAA5CA"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9" w:name="_Toc129243264"/>
      <w:bookmarkStart w:id="10" w:name="_Toc129243139"/>
      <w:r w:rsidRPr="0060313B">
        <w:rPr>
          <w:rFonts w:ascii="Times New Roman" w:eastAsia="Times New Roman" w:hAnsi="Times New Roman" w:cs="Times New Roman"/>
          <w:b/>
          <w:lang w:val="lt-LT"/>
        </w:rPr>
        <w:t>1.</w:t>
      </w:r>
      <w:r w:rsidRPr="0060313B">
        <w:rPr>
          <w:rFonts w:ascii="Times New Roman" w:eastAsia="Times New Roman" w:hAnsi="Times New Roman" w:cs="Times New Roman"/>
          <w:b/>
          <w:lang w:val="lt-LT"/>
        </w:rPr>
        <w:tab/>
        <w:t xml:space="preserve">Kas yra </w:t>
      </w:r>
      <w:r w:rsidRPr="0060313B">
        <w:rPr>
          <w:rFonts w:ascii="Times New Roman" w:hAnsi="Times New Roman" w:cs="Times New Roman"/>
          <w:b/>
          <w:bCs/>
          <w:noProof/>
          <w:lang w:val="lt-LT"/>
        </w:rPr>
        <w:t>Driptane</w:t>
      </w:r>
      <w:r w:rsidRPr="0060313B">
        <w:rPr>
          <w:rFonts w:ascii="Times New Roman" w:eastAsia="Times New Roman" w:hAnsi="Times New Roman" w:cs="Times New Roman"/>
          <w:b/>
          <w:lang w:val="lt-LT"/>
        </w:rPr>
        <w:t xml:space="preserve"> ir kam jis vartojamas</w:t>
      </w:r>
      <w:bookmarkEnd w:id="9"/>
      <w:bookmarkEnd w:id="10"/>
    </w:p>
    <w:p w14:paraId="26B70356"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5607C29F"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Driptane padeda padidinti šlapimo pūslės talpumą, mažindamas pūslės raumenų</w:t>
      </w:r>
      <w:r w:rsidR="004B31E3" w:rsidRPr="0060313B">
        <w:rPr>
          <w:rFonts w:ascii="Times New Roman" w:hAnsi="Times New Roman" w:cs="Times New Roman"/>
          <w:lang w:val="lt-LT"/>
        </w:rPr>
        <w:t xml:space="preserve"> </w:t>
      </w:r>
      <w:r w:rsidRPr="0060313B">
        <w:rPr>
          <w:rFonts w:ascii="Times New Roman" w:hAnsi="Times New Roman" w:cs="Times New Roman"/>
          <w:lang w:val="lt-LT"/>
        </w:rPr>
        <w:t>susitraukimus. Tai gali būti naudinga kontroliuojant šlapimąsi.</w:t>
      </w:r>
    </w:p>
    <w:p w14:paraId="02C23970"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 xml:space="preserve">Driptane skirtas suaugusiųjų ir vyresnių nei 5 metų amžiaus vaikų šlapimo nelaikymo, dažno ar priverstinio šlapinimosi sutrikimo gydymui arba naktinio šlapinimosi gydymui, kai kitoks gydymas nebuvo veiksmingas. </w:t>
      </w:r>
    </w:p>
    <w:p w14:paraId="702231D6"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ADEC8C4"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7FC8F8DE"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1" w:name="_Toc129243265"/>
      <w:bookmarkStart w:id="12" w:name="_Toc129243140"/>
      <w:r w:rsidRPr="0060313B">
        <w:rPr>
          <w:rFonts w:ascii="Times New Roman" w:eastAsia="Times New Roman" w:hAnsi="Times New Roman" w:cs="Times New Roman"/>
          <w:b/>
          <w:lang w:val="lt-LT"/>
        </w:rPr>
        <w:t>2.</w:t>
      </w:r>
      <w:r w:rsidRPr="0060313B">
        <w:rPr>
          <w:rFonts w:ascii="Times New Roman" w:eastAsia="Times New Roman" w:hAnsi="Times New Roman" w:cs="Times New Roman"/>
          <w:b/>
          <w:lang w:val="lt-LT"/>
        </w:rPr>
        <w:tab/>
        <w:t xml:space="preserve">Kas žinotina prieš vartojant </w:t>
      </w:r>
      <w:bookmarkEnd w:id="11"/>
      <w:bookmarkEnd w:id="12"/>
      <w:r w:rsidRPr="0060313B">
        <w:rPr>
          <w:rFonts w:ascii="Times New Roman" w:hAnsi="Times New Roman" w:cs="Times New Roman"/>
          <w:b/>
          <w:bCs/>
          <w:noProof/>
          <w:lang w:val="lt-LT"/>
        </w:rPr>
        <w:t>Driptane</w:t>
      </w:r>
    </w:p>
    <w:p w14:paraId="5C004B9E"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1261C6B1"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noProof/>
          <w:lang w:val="lt-LT"/>
        </w:rPr>
        <w:t>Driptane</w:t>
      </w:r>
      <w:r w:rsidRPr="0060313B">
        <w:rPr>
          <w:rFonts w:ascii="Times New Roman" w:hAnsi="Times New Roman" w:cs="Times New Roman"/>
          <w:b/>
          <w:bCs/>
          <w:lang w:val="lt-LT"/>
        </w:rPr>
        <w:t xml:space="preserve"> vartoti negalima:</w:t>
      </w:r>
    </w:p>
    <w:p w14:paraId="4C10230E" w14:textId="77777777" w:rsidR="00F67E8E" w:rsidRPr="0060313B" w:rsidRDefault="00F67E8E" w:rsidP="0060313B">
      <w:pPr>
        <w:pStyle w:val="Sraopastraipa"/>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yra alergija oksibutinino hidrochloridui arba bet kuriai pagalbinei šio vaisto medžiagai (jos išvardytos 6 skyriuje);</w:t>
      </w:r>
    </w:p>
    <w:p w14:paraId="221DB71D" w14:textId="77777777" w:rsidR="00F67E8E" w:rsidRPr="0060313B" w:rsidRDefault="00F67E8E" w:rsidP="0060313B">
      <w:pPr>
        <w:pStyle w:val="Sraopastraipa"/>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Jums pasunkėja šlapinimasis ir susilaiko šlapimas, pvz., dėl padidėjusios prostatos;</w:t>
      </w:r>
    </w:p>
    <w:p w14:paraId="6906A402" w14:textId="77777777" w:rsidR="00F67E8E" w:rsidRPr="0060313B" w:rsidRDefault="00F67E8E" w:rsidP="0060313B">
      <w:pPr>
        <w:pStyle w:val="Sraopastraipa"/>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yra funkcinė organinė virškinimo trakto obstrukcija (užsikimšimas), įskaitant žarnyno atoniją, paralyžinį žarnų nepraeinamumą ir prievarčio stenozę;</w:t>
      </w:r>
    </w:p>
    <w:p w14:paraId="3ECEBDB7" w14:textId="77777777" w:rsidR="00F67E8E" w:rsidRPr="0060313B" w:rsidRDefault="00F67E8E" w:rsidP="0060313B">
      <w:pPr>
        <w:pStyle w:val="Sraopastraipa"/>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yra toksinis gaubtinės žarnos išsiplėtimas;</w:t>
      </w:r>
    </w:p>
    <w:p w14:paraId="1C50D8EB" w14:textId="77777777" w:rsidR="00F67E8E" w:rsidRPr="0060313B" w:rsidRDefault="00F67E8E" w:rsidP="0060313B">
      <w:pPr>
        <w:pStyle w:val="Sraopastraipa"/>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sergate sunkiu opiniu kolitu;</w:t>
      </w:r>
    </w:p>
    <w:p w14:paraId="649E7521" w14:textId="77777777" w:rsidR="00F67E8E" w:rsidRPr="0060313B" w:rsidRDefault="00F67E8E" w:rsidP="0060313B">
      <w:pPr>
        <w:pStyle w:val="Sraopastraipa"/>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Jums atlikta ileostomija ar kolostomija;</w:t>
      </w:r>
    </w:p>
    <w:p w14:paraId="2E0050F3" w14:textId="77777777" w:rsidR="00F67E8E" w:rsidRPr="0060313B" w:rsidRDefault="00F67E8E" w:rsidP="0060313B">
      <w:pPr>
        <w:pStyle w:val="Sraopastraipa"/>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Jūs sergate generalizuota miastenija;</w:t>
      </w:r>
    </w:p>
    <w:p w14:paraId="5D2E4B93" w14:textId="77777777" w:rsidR="00F67E8E" w:rsidRPr="0060313B" w:rsidRDefault="00F67E8E" w:rsidP="0060313B">
      <w:pPr>
        <w:pStyle w:val="Sraopastraipa"/>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Jūs sergate uždarojo kampo glaukoma arba yra nustatyta sekli priekinė akies kamera;</w:t>
      </w:r>
    </w:p>
    <w:p w14:paraId="54162350" w14:textId="77777777" w:rsidR="00F67E8E" w:rsidRPr="0060313B" w:rsidRDefault="00F67E8E" w:rsidP="0060313B">
      <w:pPr>
        <w:pStyle w:val="Sraopastraipa"/>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 karščiuojate.</w:t>
      </w:r>
    </w:p>
    <w:p w14:paraId="705596E4" w14:textId="77777777" w:rsidR="00F67E8E" w:rsidRPr="0060313B" w:rsidRDefault="00F67E8E" w:rsidP="0060313B">
      <w:pPr>
        <w:spacing w:after="0" w:line="240" w:lineRule="auto"/>
        <w:rPr>
          <w:rFonts w:ascii="Times New Roman" w:hAnsi="Times New Roman" w:cs="Times New Roman"/>
          <w:b/>
          <w:bCs/>
          <w:lang w:val="lt-LT"/>
        </w:rPr>
      </w:pPr>
    </w:p>
    <w:p w14:paraId="1E8A9913"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lang w:val="lt-LT"/>
        </w:rPr>
        <w:t>Įspėjimai ir atsargumo priemonės</w:t>
      </w:r>
    </w:p>
    <w:p w14:paraId="461F2546"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bCs/>
          <w:lang w:val="lt-LT"/>
        </w:rPr>
        <w:t xml:space="preserve">Pasitarkite su gydytoju arba vaistininku prieš pradėdami vartoti Driptane. </w:t>
      </w:r>
      <w:r w:rsidRPr="0060313B">
        <w:rPr>
          <w:rFonts w:ascii="Times New Roman" w:hAnsi="Times New Roman" w:cs="Times New Roman"/>
          <w:lang w:val="lt-LT"/>
        </w:rPr>
        <w:t>Atsargumo priemonių reikia:</w:t>
      </w:r>
    </w:p>
    <w:p w14:paraId="33E5D130" w14:textId="77777777" w:rsidR="00F67E8E" w:rsidRPr="0060313B" w:rsidRDefault="002C7FEB" w:rsidP="0060313B">
      <w:pPr>
        <w:pStyle w:val="Sraopastraipa"/>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J</w:t>
      </w:r>
      <w:r w:rsidR="00F67E8E" w:rsidRPr="0060313B">
        <w:rPr>
          <w:rFonts w:ascii="Times New Roman" w:hAnsi="Times New Roman" w:cs="Times New Roman"/>
          <w:lang w:val="lt-LT"/>
        </w:rPr>
        <w:t>ei esate vaikas ar senyvo amžiaus, silpnas bei sergate autonomine neuropatija (pvz., Parkinsono liga), arba sunkiu virškinimo trakto motorikos sutrikimu, kepenų ar inkstų ligomis arba galvos smegenų kraujotakos nepakankamumu.</w:t>
      </w:r>
    </w:p>
    <w:p w14:paraId="1296E15A" w14:textId="77777777" w:rsidR="00F67E8E" w:rsidRPr="0060313B" w:rsidRDefault="00F67E8E" w:rsidP="0060313B">
      <w:pPr>
        <w:pStyle w:val="Sraopastraipa"/>
        <w:numPr>
          <w:ilvl w:val="0"/>
          <w:numId w:val="29"/>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Senyvi pacientai Driptane turi vartoti atsargiai dėl pažintinės funkcijos sutrikimo rizikos.</w:t>
      </w:r>
    </w:p>
    <w:p w14:paraId="414FF50A" w14:textId="77777777" w:rsidR="00F67E8E" w:rsidRPr="0060313B" w:rsidRDefault="00F67E8E" w:rsidP="0060313B">
      <w:pPr>
        <w:pStyle w:val="Sraopastraipa"/>
        <w:numPr>
          <w:ilvl w:val="0"/>
          <w:numId w:val="29"/>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 Jums yra virškinimo trakto sutrikimų, žarnų atonija ar opinis kolitas, Driptane gali sumažinti virškinimo trakto motoriką.</w:t>
      </w:r>
    </w:p>
    <w:p w14:paraId="33785514" w14:textId="77777777" w:rsidR="00F67E8E" w:rsidRPr="0060313B" w:rsidRDefault="00F67E8E" w:rsidP="0060313B">
      <w:pPr>
        <w:pStyle w:val="Sraopastraipa"/>
        <w:numPr>
          <w:ilvl w:val="0"/>
          <w:numId w:val="29"/>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lastRenderedPageBreak/>
        <w:t>Jeigu Jums yra tachikardija (dažnas širdies plakimas), taip pat hipertirozė (pernelyg aktyvi skydliaukės funkcija), stazinis širdies nepakankamumas, širdies ritmo sutrikimas, išeminė širdies liga, hipertenzija (didelis kraujospūdis), pažintinių gebėjimų sutrikimai ir prostatos hipertrofijos (išvešėjimo) simptomai, vartojant Driptane jie gali pasunkėti.</w:t>
      </w:r>
    </w:p>
    <w:p w14:paraId="2A64AEF1" w14:textId="77777777" w:rsidR="00F67E8E" w:rsidRPr="0060313B" w:rsidRDefault="00F67E8E" w:rsidP="0060313B">
      <w:pPr>
        <w:pStyle w:val="Sraopastraipa"/>
        <w:numPr>
          <w:ilvl w:val="0"/>
          <w:numId w:val="29"/>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Pasakykite gydytojui, jei vartojant Driptane pastebite poveikį centrinei nervų sistemai (pvz., haliucinacijas, susijaudinimą, sumišimą, mieguistumą). Jus gali prireikti papildomai stebėti pirmus gydymo mėnesius ar padidinus dozę.</w:t>
      </w:r>
    </w:p>
    <w:p w14:paraId="739822BF" w14:textId="77777777" w:rsidR="00F67E8E" w:rsidRPr="0060313B" w:rsidRDefault="00F67E8E" w:rsidP="0060313B">
      <w:pPr>
        <w:pStyle w:val="Sraopastraipa"/>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 xml:space="preserve">Nedelsiant kreipkitės į gydytoją, jei pastebite, kad neryškiai matote ar skauda akis, nes </w:t>
      </w: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gali sukelti uždarojo kampo glaukomą. </w:t>
      </w:r>
    </w:p>
    <w:p w14:paraId="2E79F95E" w14:textId="77777777" w:rsidR="00F67E8E" w:rsidRPr="0060313B" w:rsidRDefault="00F67E8E" w:rsidP="0060313B">
      <w:pPr>
        <w:pStyle w:val="Sraopastraipa"/>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gali sumažinti seilių išsiskyrimą ir dėl to gali atsirasti dantų kariesas, parodontozė ir burnos kandidozė. Ilgalaikio gydymo metu patariama reguliariai tikrinti dantų būklę.</w:t>
      </w:r>
    </w:p>
    <w:p w14:paraId="186047EB" w14:textId="77777777" w:rsidR="00F67E8E" w:rsidRPr="0060313B" w:rsidRDefault="00F67E8E" w:rsidP="0060313B">
      <w:pPr>
        <w:pStyle w:val="Sraopastraipa"/>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Jeigu Jums yra stemplinės dalies išvarža / gastroezofaginis refliuksas ir (arba) kartu vartojate vaistinių preparatų (pvz., bisfosfonatų), kurie gali sukelti ar pabloginti ezofagitą, reikia atsargumo priemonių.</w:t>
      </w:r>
    </w:p>
    <w:p w14:paraId="40B3C1C3" w14:textId="77777777" w:rsidR="00F67E8E" w:rsidRPr="0060313B" w:rsidRDefault="00F67E8E" w:rsidP="0060313B">
      <w:pPr>
        <w:pStyle w:val="Sraopastraipa"/>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vartojant aukštoje aplinkos temperatūroje dėl sumažėjusio prakaitavimo gali pasireikšti perkaitimas.</w:t>
      </w:r>
    </w:p>
    <w:p w14:paraId="4B1D22F1" w14:textId="77777777" w:rsidR="00F67E8E" w:rsidRPr="0060313B" w:rsidRDefault="00F67E8E" w:rsidP="0060313B">
      <w:pPr>
        <w:pStyle w:val="Sraopastraipa"/>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Jeigu sergate reta paveldima liga, vadinama porfirija, reikia atsargumo priemonių.</w:t>
      </w:r>
    </w:p>
    <w:p w14:paraId="37D24DDE" w14:textId="77777777" w:rsidR="00F67E8E" w:rsidRPr="0060313B" w:rsidRDefault="00F67E8E" w:rsidP="0060313B">
      <w:pPr>
        <w:pStyle w:val="Sraopastraipa"/>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 xml:space="preserve">Jei nustatytas retas paveldimas sutrikimas – </w:t>
      </w:r>
      <w:r w:rsidRPr="0060313B">
        <w:rPr>
          <w:rFonts w:ascii="Times New Roman" w:hAnsi="Times New Roman" w:cs="Times New Roman"/>
          <w:i/>
          <w:lang w:val="lt-LT"/>
        </w:rPr>
        <w:t>Lapp</w:t>
      </w:r>
      <w:r w:rsidRPr="0060313B">
        <w:rPr>
          <w:rFonts w:ascii="Times New Roman" w:hAnsi="Times New Roman" w:cs="Times New Roman"/>
          <w:lang w:val="lt-LT"/>
        </w:rPr>
        <w:t xml:space="preserve"> laktazės stygius arba gliukozės ir galaktozės malabsorbcija, kreipkitės į gydytoją.</w:t>
      </w:r>
    </w:p>
    <w:p w14:paraId="1A022115" w14:textId="77777777" w:rsidR="00F67E8E" w:rsidRPr="0060313B" w:rsidRDefault="00F67E8E" w:rsidP="0060313B">
      <w:pPr>
        <w:tabs>
          <w:tab w:val="left" w:pos="1399"/>
        </w:tabs>
        <w:spacing w:after="0" w:line="240" w:lineRule="auto"/>
        <w:rPr>
          <w:rFonts w:ascii="Times New Roman" w:hAnsi="Times New Roman" w:cs="Times New Roman"/>
          <w:b/>
          <w:lang w:val="lt-LT"/>
        </w:rPr>
      </w:pPr>
    </w:p>
    <w:p w14:paraId="5EBBD787" w14:textId="77777777" w:rsidR="00F67E8E" w:rsidRPr="0060313B" w:rsidRDefault="00F67E8E" w:rsidP="0060313B">
      <w:pPr>
        <w:tabs>
          <w:tab w:val="left" w:pos="1399"/>
        </w:tabs>
        <w:spacing w:after="0" w:line="240" w:lineRule="auto"/>
        <w:rPr>
          <w:rFonts w:ascii="Times New Roman" w:hAnsi="Times New Roman" w:cs="Times New Roman"/>
          <w:lang w:val="lt-LT"/>
        </w:rPr>
      </w:pPr>
      <w:r w:rsidRPr="0060313B">
        <w:rPr>
          <w:rFonts w:ascii="Times New Roman" w:hAnsi="Times New Roman" w:cs="Times New Roman"/>
          <w:b/>
          <w:lang w:val="lt-LT"/>
        </w:rPr>
        <w:t xml:space="preserve"> Vaikams</w:t>
      </w:r>
    </w:p>
    <w:p w14:paraId="67483905" w14:textId="77777777" w:rsidR="00F67E8E" w:rsidRPr="0060313B" w:rsidRDefault="00F67E8E" w:rsidP="0060313B">
      <w:pPr>
        <w:pStyle w:val="Sraopastraipa"/>
        <w:widowControl w:val="0"/>
        <w:numPr>
          <w:ilvl w:val="0"/>
          <w:numId w:val="30"/>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nerekomenduojama vartoti jaunesniems nei 5 metų vaikams, nes duomenų apie saugumą ir veiksmingumą šiai amžiaus grupei nepakanka.</w:t>
      </w:r>
    </w:p>
    <w:p w14:paraId="58C072FF" w14:textId="77777777" w:rsidR="00F67E8E" w:rsidRPr="0060313B" w:rsidRDefault="00F67E8E" w:rsidP="0060313B">
      <w:pPr>
        <w:pStyle w:val="Sraopastraipa"/>
        <w:numPr>
          <w:ilvl w:val="0"/>
          <w:numId w:val="30"/>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Nepakanka duomenų, pagrindžiančių Driptane vartojimą vaikams esant vien tik naktiniam šlapinimuisi (nesusijusiam su padidėjusiu sutraukiamojo raumens aktyvumu).</w:t>
      </w:r>
    </w:p>
    <w:p w14:paraId="6A0875FA" w14:textId="77777777" w:rsidR="00F67E8E" w:rsidRPr="0060313B" w:rsidRDefault="00F67E8E" w:rsidP="0060313B">
      <w:pPr>
        <w:pStyle w:val="Sraopastraipa"/>
        <w:numPr>
          <w:ilvl w:val="0"/>
          <w:numId w:val="30"/>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Vyresniems nei 5 metų amžiaus vaikams Driptane reikia vartoti atsargiai, nes jie gali būti jautresni vaistinio preparato poveikiui, ypač centrinės nervų sistemos ir psichinėms nepageidaujamoms reakcijoms.</w:t>
      </w:r>
    </w:p>
    <w:p w14:paraId="61A2F3C0" w14:textId="77777777" w:rsidR="00F67E8E" w:rsidRPr="0060313B" w:rsidRDefault="00F67E8E" w:rsidP="0060313B">
      <w:pPr>
        <w:spacing w:after="0" w:line="240" w:lineRule="auto"/>
        <w:rPr>
          <w:rFonts w:ascii="Times New Roman" w:hAnsi="Times New Roman" w:cs="Times New Roman"/>
          <w:lang w:val="lt-LT"/>
        </w:rPr>
      </w:pPr>
    </w:p>
    <w:p w14:paraId="436DF739"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lang w:val="lt-LT"/>
        </w:rPr>
        <w:t xml:space="preserve">Kiti vaistai ir </w:t>
      </w:r>
      <w:r w:rsidRPr="0060313B">
        <w:rPr>
          <w:rFonts w:ascii="Times New Roman" w:hAnsi="Times New Roman" w:cs="Times New Roman"/>
          <w:b/>
          <w:bCs/>
          <w:noProof/>
          <w:lang w:val="lt-LT"/>
        </w:rPr>
        <w:t>Driptane</w:t>
      </w:r>
    </w:p>
    <w:p w14:paraId="6CB223D1" w14:textId="77777777" w:rsidR="00F67E8E" w:rsidRPr="0060313B" w:rsidRDefault="00F67E8E" w:rsidP="0060313B">
      <w:pPr>
        <w:tabs>
          <w:tab w:val="num" w:pos="0"/>
        </w:tabs>
        <w:spacing w:after="0" w:line="240" w:lineRule="auto"/>
        <w:rPr>
          <w:rFonts w:ascii="Times New Roman" w:hAnsi="Times New Roman" w:cs="Times New Roman"/>
          <w:lang w:val="lt-LT"/>
        </w:rPr>
      </w:pPr>
      <w:r w:rsidRPr="0060313B">
        <w:rPr>
          <w:rFonts w:ascii="Times New Roman" w:hAnsi="Times New Roman" w:cs="Times New Roman"/>
          <w:lang w:val="lt-LT"/>
        </w:rPr>
        <w:t>Jeigu vartojate ar neseniai vartojote kitų vaistų arba dėl to nesate tikri, apie tai pasakykite gydytojui arba vaistininkui.</w:t>
      </w:r>
    </w:p>
    <w:p w14:paraId="0914E82A" w14:textId="77777777" w:rsidR="00F67E8E" w:rsidRPr="0060313B" w:rsidRDefault="00F67E8E" w:rsidP="0060313B">
      <w:pPr>
        <w:spacing w:after="0" w:line="240" w:lineRule="auto"/>
        <w:rPr>
          <w:rFonts w:ascii="Times New Roman" w:hAnsi="Times New Roman" w:cs="Times New Roman"/>
          <w:lang w:val="lt-LT"/>
        </w:rPr>
      </w:pPr>
    </w:p>
    <w:p w14:paraId="021B41A4" w14:textId="77777777" w:rsidR="00F67E8E" w:rsidRPr="0060313B" w:rsidRDefault="00F67E8E" w:rsidP="0060313B">
      <w:pPr>
        <w:spacing w:after="0" w:line="240" w:lineRule="auto"/>
        <w:ind w:left="567" w:hanging="567"/>
        <w:rPr>
          <w:rFonts w:ascii="Times New Roman" w:hAnsi="Times New Roman" w:cs="Times New Roman"/>
          <w:lang w:val="lt-LT"/>
        </w:rPr>
      </w:pPr>
      <w:r w:rsidRPr="0060313B">
        <w:rPr>
          <w:rFonts w:ascii="Times New Roman" w:hAnsi="Times New Roman" w:cs="Times New Roman"/>
          <w:lang w:val="lt-LT"/>
        </w:rPr>
        <w:t>-</w:t>
      </w:r>
      <w:r w:rsidRPr="0060313B">
        <w:rPr>
          <w:rFonts w:ascii="Times New Roman" w:hAnsi="Times New Roman" w:cs="Times New Roman"/>
          <w:lang w:val="lt-LT"/>
        </w:rPr>
        <w:tab/>
      </w: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reikia atsargiai vartoti su kitais anticholinerginiais vaistais arba vaistais, turinčiais anticholinerginį poveikį, tokiais kaip amantadinas ir kiti anticholinerginiai vaistai Parkinsono ligai gydyti (pvz., biperidenas, levodopa), antihistamininiai (vaistai nuo alergijos), vaistai nuo psichozių (pvz., chlorpromazinas, haloperidolis, klozapinas), chinidinas, digitalis (vaistas nuo širdies sutrikimų), tricikliai antidepresantai, atropinas ir susiję deriniai, tokie kaip atropininiai spazmolitikai (pilvo organų spazmus šalinantys vaistai) ir dipiridamolis, cholinesterazės inhibitoriai (pvz., neostigminas).</w:t>
      </w:r>
    </w:p>
    <w:p w14:paraId="6AB1F4C3" w14:textId="77777777" w:rsidR="00F67E8E" w:rsidRPr="0060313B" w:rsidRDefault="00F67E8E" w:rsidP="0060313B">
      <w:pPr>
        <w:spacing w:after="0" w:line="240" w:lineRule="auto"/>
        <w:ind w:left="567" w:hanging="567"/>
        <w:rPr>
          <w:rFonts w:ascii="Times New Roman" w:hAnsi="Times New Roman" w:cs="Times New Roman"/>
          <w:lang w:val="lt-LT"/>
        </w:rPr>
      </w:pPr>
      <w:r w:rsidRPr="0060313B">
        <w:rPr>
          <w:rFonts w:ascii="Times New Roman" w:hAnsi="Times New Roman" w:cs="Times New Roman"/>
          <w:lang w:val="lt-LT"/>
        </w:rPr>
        <w:t>-</w:t>
      </w:r>
      <w:r w:rsidRPr="0060313B">
        <w:rPr>
          <w:rFonts w:ascii="Times New Roman" w:hAnsi="Times New Roman" w:cs="Times New Roman"/>
          <w:lang w:val="lt-LT"/>
        </w:rPr>
        <w:tab/>
      </w:r>
      <w:r w:rsidRPr="0060313B">
        <w:rPr>
          <w:rFonts w:ascii="Times New Roman" w:hAnsi="Times New Roman" w:cs="Times New Roman"/>
          <w:bCs/>
          <w:noProof/>
          <w:lang w:val="lt-LT"/>
        </w:rPr>
        <w:t>Driptane</w:t>
      </w:r>
      <w:r w:rsidRPr="0060313B">
        <w:rPr>
          <w:rFonts w:ascii="Times New Roman" w:hAnsi="Times New Roman" w:cs="Times New Roman"/>
          <w:lang w:val="lt-LT"/>
        </w:rPr>
        <w:t>, silpnindamas skrandžio susitraukimus, gali turėti įtakos kitų vaistų absorbcijai.</w:t>
      </w:r>
    </w:p>
    <w:p w14:paraId="4807C1EC" w14:textId="77777777" w:rsidR="00F67E8E" w:rsidRPr="0060313B" w:rsidRDefault="00F67E8E" w:rsidP="0060313B">
      <w:pPr>
        <w:spacing w:after="0" w:line="240" w:lineRule="auto"/>
        <w:ind w:left="567" w:hanging="567"/>
        <w:rPr>
          <w:rFonts w:ascii="Times New Roman" w:hAnsi="Times New Roman" w:cs="Times New Roman"/>
          <w:lang w:val="lt-LT"/>
        </w:rPr>
      </w:pPr>
      <w:r w:rsidRPr="0060313B">
        <w:rPr>
          <w:rFonts w:ascii="Times New Roman" w:hAnsi="Times New Roman" w:cs="Times New Roman"/>
          <w:lang w:val="lt-LT"/>
        </w:rPr>
        <w:t>-</w:t>
      </w:r>
      <w:r w:rsidRPr="0060313B">
        <w:rPr>
          <w:rFonts w:ascii="Times New Roman" w:hAnsi="Times New Roman" w:cs="Times New Roman"/>
          <w:lang w:val="lt-LT"/>
        </w:rPr>
        <w:tab/>
        <w:t>Oksibutininas gali slopinti prokinetinį (žarnyno susitraukimus skatinantį) gydymą.</w:t>
      </w:r>
    </w:p>
    <w:p w14:paraId="6CA7467C"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Cs/>
          <w:lang w:val="lt-LT"/>
        </w:rPr>
        <w:t>Be to, pasakykite gydytojui, jei vartojate ketokonazolo ir kitų priešgrybelinių vaistų arba makrolidų antibiotikų (pvz., eritromicino ir klaritromicino).</w:t>
      </w:r>
    </w:p>
    <w:p w14:paraId="6847F563" w14:textId="77777777" w:rsidR="00F67E8E" w:rsidRPr="0060313B" w:rsidRDefault="00F67E8E" w:rsidP="0060313B">
      <w:pPr>
        <w:spacing w:after="0" w:line="240" w:lineRule="auto"/>
        <w:rPr>
          <w:rFonts w:ascii="Times New Roman" w:hAnsi="Times New Roman" w:cs="Times New Roman"/>
          <w:b/>
          <w:bCs/>
          <w:noProof/>
          <w:lang w:val="lt-LT"/>
        </w:rPr>
      </w:pPr>
    </w:p>
    <w:p w14:paraId="2B9DB800"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noProof/>
          <w:lang w:val="lt-LT"/>
        </w:rPr>
        <w:t>Driptane</w:t>
      </w:r>
      <w:r w:rsidRPr="0060313B">
        <w:rPr>
          <w:rFonts w:ascii="Times New Roman" w:hAnsi="Times New Roman" w:cs="Times New Roman"/>
          <w:b/>
          <w:bCs/>
          <w:lang w:val="lt-LT"/>
        </w:rPr>
        <w:t xml:space="preserve"> vartojimas su alkoholiu</w:t>
      </w:r>
    </w:p>
    <w:p w14:paraId="5CA89417"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Alkoholis gali sustiprinti Driptane sukeltą mieguistumą.</w:t>
      </w:r>
    </w:p>
    <w:p w14:paraId="4A462A1F" w14:textId="77777777" w:rsidR="00F67E8E" w:rsidRPr="0060313B" w:rsidRDefault="00F67E8E" w:rsidP="0060313B">
      <w:pPr>
        <w:tabs>
          <w:tab w:val="num" w:pos="0"/>
        </w:tabs>
        <w:spacing w:after="0" w:line="240" w:lineRule="auto"/>
        <w:rPr>
          <w:rFonts w:ascii="Times New Roman" w:hAnsi="Times New Roman" w:cs="Times New Roman"/>
          <w:lang w:val="lt-LT"/>
        </w:rPr>
      </w:pPr>
    </w:p>
    <w:p w14:paraId="00CAB318" w14:textId="77777777" w:rsidR="00F67E8E" w:rsidRPr="0060313B" w:rsidRDefault="00F67E8E" w:rsidP="0060313B">
      <w:pPr>
        <w:tabs>
          <w:tab w:val="num" w:pos="0"/>
        </w:tabs>
        <w:spacing w:after="0" w:line="240" w:lineRule="auto"/>
        <w:jc w:val="both"/>
        <w:rPr>
          <w:rFonts w:ascii="Times New Roman" w:hAnsi="Times New Roman" w:cs="Times New Roman"/>
          <w:b/>
          <w:lang w:val="lt-LT"/>
        </w:rPr>
      </w:pPr>
      <w:r w:rsidRPr="0060313B">
        <w:rPr>
          <w:rFonts w:ascii="Times New Roman" w:hAnsi="Times New Roman" w:cs="Times New Roman"/>
          <w:b/>
          <w:lang w:val="lt-LT"/>
        </w:rPr>
        <w:t>Nėštumas ir žindymo laikotarpis</w:t>
      </w:r>
    </w:p>
    <w:p w14:paraId="7B454C4C" w14:textId="77777777" w:rsidR="00F67E8E" w:rsidRPr="0060313B" w:rsidRDefault="00F67E8E" w:rsidP="0060313B">
      <w:pPr>
        <w:spacing w:after="0" w:line="240" w:lineRule="auto"/>
        <w:rPr>
          <w:rFonts w:ascii="Times New Roman" w:hAnsi="Times New Roman" w:cs="Times New Roman"/>
          <w:bCs/>
          <w:noProof/>
          <w:u w:val="single"/>
          <w:lang w:val="lt-LT"/>
        </w:rPr>
      </w:pPr>
      <w:r w:rsidRPr="0060313B">
        <w:rPr>
          <w:rFonts w:ascii="Times New Roman" w:hAnsi="Times New Roman" w:cs="Times New Roman"/>
          <w:bCs/>
          <w:noProof/>
          <w:u w:val="single"/>
          <w:lang w:val="lt-LT"/>
        </w:rPr>
        <w:t>Nėštumas</w:t>
      </w:r>
    </w:p>
    <w:p w14:paraId="2C8D02BD"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Nėra pakankamai duomenų apie oksibutinino vartojimą nėštumo metu.</w:t>
      </w:r>
    </w:p>
    <w:p w14:paraId="38AEC6BB"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Galima rizika žmonėms nežinoma. Driptane reikia vengti vartoti nėštumo metu, nebent būtina. Jeigu esate nėščia, žindote kūdikį, manote, kad galbūt esate nėščia arba planuojate pastoti, tai prieš vartodama šį vaistą pasitarkite su gydytoju arba vaistininku.</w:t>
      </w:r>
    </w:p>
    <w:p w14:paraId="240AC502" w14:textId="77777777" w:rsidR="00F67E8E" w:rsidRPr="0060313B" w:rsidRDefault="00F67E8E" w:rsidP="0060313B">
      <w:pPr>
        <w:spacing w:after="0" w:line="240" w:lineRule="auto"/>
        <w:rPr>
          <w:rFonts w:ascii="Times New Roman" w:hAnsi="Times New Roman" w:cs="Times New Roman"/>
          <w:bCs/>
          <w:noProof/>
          <w:u w:val="single"/>
          <w:lang w:val="lt-LT"/>
        </w:rPr>
      </w:pPr>
      <w:r w:rsidRPr="0060313B">
        <w:rPr>
          <w:rFonts w:ascii="Times New Roman" w:hAnsi="Times New Roman" w:cs="Times New Roman"/>
          <w:bCs/>
          <w:noProof/>
          <w:u w:val="single"/>
          <w:lang w:val="lt-LT"/>
        </w:rPr>
        <w:t>Žindymo laikotarpis</w:t>
      </w:r>
    </w:p>
    <w:p w14:paraId="4C34A5BB"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Driptane vartojant žindymo laikotarpiu, mažas jo kiekis išsiskiria į motinos pieną. Todėl oksibutinino vartoti žindymo laikotarpiu nerekomenduojama.</w:t>
      </w:r>
    </w:p>
    <w:p w14:paraId="1AC6E621" w14:textId="77777777" w:rsidR="00F67E8E" w:rsidRPr="0060313B" w:rsidRDefault="00F67E8E" w:rsidP="0060313B">
      <w:pPr>
        <w:tabs>
          <w:tab w:val="num" w:pos="0"/>
        </w:tabs>
        <w:spacing w:after="0" w:line="240" w:lineRule="auto"/>
        <w:rPr>
          <w:rFonts w:ascii="Times New Roman" w:hAnsi="Times New Roman" w:cs="Times New Roman"/>
          <w:b/>
          <w:lang w:val="lt-LT"/>
        </w:rPr>
      </w:pPr>
    </w:p>
    <w:p w14:paraId="5B7748BE" w14:textId="77777777" w:rsidR="00F67E8E" w:rsidRPr="0060313B" w:rsidRDefault="00F67E8E" w:rsidP="0060313B">
      <w:pPr>
        <w:tabs>
          <w:tab w:val="num" w:pos="0"/>
        </w:tabs>
        <w:spacing w:after="0" w:line="240" w:lineRule="auto"/>
        <w:jc w:val="both"/>
        <w:rPr>
          <w:rFonts w:ascii="Times New Roman" w:hAnsi="Times New Roman" w:cs="Times New Roman"/>
          <w:b/>
          <w:lang w:val="lt-LT"/>
        </w:rPr>
      </w:pPr>
      <w:r w:rsidRPr="0060313B">
        <w:rPr>
          <w:rFonts w:ascii="Times New Roman" w:hAnsi="Times New Roman" w:cs="Times New Roman"/>
          <w:b/>
          <w:lang w:val="lt-LT"/>
        </w:rPr>
        <w:t>Vairavimas ir mechanizmų valdymas</w:t>
      </w:r>
    </w:p>
    <w:p w14:paraId="0A2E892D"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Vaistas kartais gali pabloginti regėjimą ar sukelti mieguistumą, todėl reikia įvertinti riziką, ypač jei vairuojama ar valdomi mechanizmai. Todėl Jums nereikėtų vairuoti bei valdyti bet kokių mechanizmų, kol neįsitikinote, kad vaistas Jums šio poveikio nesukelia. </w:t>
      </w:r>
    </w:p>
    <w:p w14:paraId="36514942" w14:textId="77777777" w:rsidR="00F67E8E" w:rsidRPr="0060313B" w:rsidRDefault="00F67E8E" w:rsidP="0060313B">
      <w:pPr>
        <w:tabs>
          <w:tab w:val="num" w:pos="0"/>
        </w:tabs>
        <w:spacing w:after="0" w:line="240" w:lineRule="auto"/>
        <w:rPr>
          <w:rFonts w:ascii="Times New Roman" w:hAnsi="Times New Roman" w:cs="Times New Roman"/>
          <w:lang w:val="lt-LT"/>
        </w:rPr>
      </w:pPr>
    </w:p>
    <w:p w14:paraId="67742E82" w14:textId="77777777" w:rsidR="00F67E8E" w:rsidRPr="0060313B" w:rsidRDefault="00F67E8E" w:rsidP="0060313B">
      <w:pPr>
        <w:numPr>
          <w:ilvl w:val="12"/>
          <w:numId w:val="0"/>
        </w:numPr>
        <w:spacing w:after="0" w:line="240" w:lineRule="auto"/>
        <w:ind w:right="-2"/>
        <w:rPr>
          <w:rFonts w:ascii="Times New Roman" w:hAnsi="Times New Roman" w:cs="Times New Roman"/>
          <w:lang w:val="lt-LT"/>
        </w:rPr>
      </w:pPr>
      <w:r w:rsidRPr="0060313B">
        <w:rPr>
          <w:rFonts w:ascii="Times New Roman" w:hAnsi="Times New Roman" w:cs="Times New Roman"/>
          <w:b/>
          <w:bCs/>
          <w:noProof/>
          <w:lang w:val="lt-LT"/>
        </w:rPr>
        <w:t>Driptane</w:t>
      </w:r>
      <w:r w:rsidRPr="0060313B">
        <w:rPr>
          <w:rFonts w:ascii="Times New Roman" w:hAnsi="Times New Roman" w:cs="Times New Roman"/>
          <w:b/>
          <w:lang w:val="lt-LT"/>
        </w:rPr>
        <w:t xml:space="preserve"> sudėtyje yra bevandenės laktozės.</w:t>
      </w:r>
    </w:p>
    <w:p w14:paraId="6F2920A4" w14:textId="77777777" w:rsidR="00F67E8E" w:rsidRPr="0060313B" w:rsidRDefault="00F67E8E" w:rsidP="0060313B">
      <w:pPr>
        <w:tabs>
          <w:tab w:val="num" w:pos="0"/>
        </w:tabs>
        <w:spacing w:after="0" w:line="240" w:lineRule="auto"/>
        <w:rPr>
          <w:rFonts w:ascii="Times New Roman" w:hAnsi="Times New Roman" w:cs="Times New Roman"/>
          <w:lang w:val="lt-LT"/>
        </w:rPr>
      </w:pPr>
      <w:r w:rsidRPr="0060313B">
        <w:rPr>
          <w:rFonts w:ascii="Times New Roman" w:hAnsi="Times New Roman" w:cs="Times New Roman"/>
          <w:lang w:val="lt-LT"/>
        </w:rPr>
        <w:t>Jeigu gydytojas Jums yra sakęs, kad netoleruojate kokių nors angliavandenių, kreipkitės į jį prieš pradėdami vartoti šį vaistą.</w:t>
      </w:r>
    </w:p>
    <w:p w14:paraId="17D6379B"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101FEAE3"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3382B512"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3" w:name="_Toc129243266"/>
      <w:bookmarkStart w:id="14" w:name="_Toc129243141"/>
      <w:r w:rsidRPr="0060313B">
        <w:rPr>
          <w:rFonts w:ascii="Times New Roman" w:eastAsia="Times New Roman" w:hAnsi="Times New Roman" w:cs="Times New Roman"/>
          <w:b/>
          <w:lang w:val="lt-LT"/>
        </w:rPr>
        <w:t>3.</w:t>
      </w:r>
      <w:r w:rsidRPr="0060313B">
        <w:rPr>
          <w:rFonts w:ascii="Times New Roman" w:eastAsia="Times New Roman" w:hAnsi="Times New Roman" w:cs="Times New Roman"/>
          <w:b/>
          <w:lang w:val="lt-LT"/>
        </w:rPr>
        <w:tab/>
        <w:t xml:space="preserve">Kaip vartoti </w:t>
      </w:r>
      <w:bookmarkEnd w:id="13"/>
      <w:bookmarkEnd w:id="14"/>
      <w:r w:rsidRPr="0060313B">
        <w:rPr>
          <w:rFonts w:ascii="Times New Roman" w:hAnsi="Times New Roman" w:cs="Times New Roman"/>
          <w:b/>
          <w:bCs/>
          <w:noProof/>
          <w:lang w:val="lt-LT"/>
        </w:rPr>
        <w:t>Driptane</w:t>
      </w:r>
    </w:p>
    <w:p w14:paraId="38694CA1" w14:textId="77777777" w:rsidR="00F67E8E" w:rsidRPr="0060313B" w:rsidRDefault="00F67E8E" w:rsidP="0060313B">
      <w:pPr>
        <w:numPr>
          <w:ilvl w:val="12"/>
          <w:numId w:val="0"/>
        </w:numPr>
        <w:spacing w:after="0" w:line="240" w:lineRule="auto"/>
        <w:ind w:right="-2"/>
        <w:rPr>
          <w:rFonts w:ascii="Times New Roman" w:hAnsi="Times New Roman" w:cs="Times New Roman"/>
          <w:noProof/>
          <w:lang w:val="lt-LT"/>
        </w:rPr>
      </w:pPr>
    </w:p>
    <w:p w14:paraId="3AAD9534" w14:textId="77777777" w:rsidR="00F67E8E" w:rsidRPr="0060313B" w:rsidRDefault="00F67E8E" w:rsidP="0060313B">
      <w:pPr>
        <w:numPr>
          <w:ilvl w:val="12"/>
          <w:numId w:val="0"/>
        </w:numPr>
        <w:spacing w:after="0" w:line="240" w:lineRule="auto"/>
        <w:ind w:right="-2"/>
        <w:rPr>
          <w:rFonts w:ascii="Times New Roman" w:hAnsi="Times New Roman" w:cs="Times New Roman"/>
          <w:lang w:val="lt-LT"/>
        </w:rPr>
      </w:pPr>
      <w:r w:rsidRPr="0060313B">
        <w:rPr>
          <w:rFonts w:ascii="Times New Roman" w:hAnsi="Times New Roman" w:cs="Times New Roman"/>
          <w:noProof/>
          <w:lang w:val="lt-LT"/>
        </w:rPr>
        <w:t>Visada vartokite šį vaistą tiksliai kaip nurodė gydytojas arba vaistininkas.</w:t>
      </w:r>
      <w:r w:rsidRPr="0060313B">
        <w:rPr>
          <w:rFonts w:ascii="Times New Roman" w:hAnsi="Times New Roman" w:cs="Times New Roman"/>
          <w:lang w:val="lt-LT"/>
        </w:rPr>
        <w:t xml:space="preserve"> </w:t>
      </w:r>
      <w:r w:rsidRPr="0060313B">
        <w:rPr>
          <w:rFonts w:ascii="Times New Roman" w:hAnsi="Times New Roman" w:cs="Times New Roman"/>
          <w:noProof/>
          <w:lang w:val="lt-LT"/>
        </w:rPr>
        <w:t>Jeigu abejojate, kreipkitės į  gydytoją arba vaistininką.</w:t>
      </w:r>
      <w:r w:rsidRPr="0060313B">
        <w:rPr>
          <w:rFonts w:ascii="Times New Roman" w:hAnsi="Times New Roman" w:cs="Times New Roman"/>
          <w:lang w:val="lt-LT"/>
        </w:rPr>
        <w:t xml:space="preserve"> </w:t>
      </w:r>
    </w:p>
    <w:p w14:paraId="3041C821"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6A76477"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Rekomenduojamas dozavimas</w:t>
      </w:r>
    </w:p>
    <w:p w14:paraId="3EC61833"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Suaugusiesiems</w:t>
      </w:r>
    </w:p>
    <w:p w14:paraId="509B36BE"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Įprastinė dozė – 1 tabletė 2-3 kartus per parą. Dozė gali būti didinama iki maksimalios: 5 mg 4 kartus per parą, kad būtų pasiektas klinikinis atsakas, jei toleruojamas šalutinis poveikis.</w:t>
      </w:r>
    </w:p>
    <w:p w14:paraId="6D8FE52C" w14:textId="77777777" w:rsidR="00F67E8E" w:rsidRPr="0060313B" w:rsidRDefault="00F67E8E" w:rsidP="0060313B">
      <w:pPr>
        <w:spacing w:after="0" w:line="240" w:lineRule="auto"/>
        <w:rPr>
          <w:rFonts w:ascii="Times New Roman" w:hAnsi="Times New Roman" w:cs="Times New Roman"/>
          <w:lang w:val="lt-LT"/>
        </w:rPr>
      </w:pPr>
    </w:p>
    <w:p w14:paraId="4457B422"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Senyviems žmonėms</w:t>
      </w:r>
    </w:p>
    <w:p w14:paraId="73A64C99"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Vartoti po pusę tabletės 2 kartus per parą. Ši dozė turėtų būti pakankama, ypač jei pacientas yra silpnas. Ši dozė palaipsniui gali būti didinama iki 5 mg du kartus per parą, kad būtų </w:t>
      </w:r>
      <w:r w:rsidRPr="0060313B">
        <w:rPr>
          <w:rFonts w:ascii="Times New Roman" w:hAnsi="Times New Roman" w:cs="Times New Roman"/>
          <w:iCs/>
          <w:lang w:val="lt-LT"/>
        </w:rPr>
        <w:t>pasiektas klinikinis atsakas, užtikrinant, kad šalutinis poveikis būtų gerai toleruojamas.</w:t>
      </w:r>
    </w:p>
    <w:p w14:paraId="4DD57807" w14:textId="77777777" w:rsidR="00F67E8E" w:rsidRPr="0060313B" w:rsidRDefault="00F67E8E" w:rsidP="0060313B">
      <w:pPr>
        <w:spacing w:after="0" w:line="240" w:lineRule="auto"/>
        <w:rPr>
          <w:rFonts w:ascii="Times New Roman" w:hAnsi="Times New Roman" w:cs="Times New Roman"/>
          <w:lang w:val="lt-LT"/>
        </w:rPr>
      </w:pPr>
    </w:p>
    <w:p w14:paraId="116A747F" w14:textId="77777777" w:rsidR="00F67E8E" w:rsidRPr="0060313B" w:rsidRDefault="00F67E8E" w:rsidP="0060313B">
      <w:pPr>
        <w:widowControl w:val="0"/>
        <w:overflowPunct w:val="0"/>
        <w:autoSpaceDE w:val="0"/>
        <w:autoSpaceDN w:val="0"/>
        <w:adjustRightInd w:val="0"/>
        <w:spacing w:after="0" w:line="240" w:lineRule="auto"/>
        <w:outlineLvl w:val="7"/>
        <w:rPr>
          <w:rFonts w:ascii="Times New Roman" w:eastAsia="Times New Roman" w:hAnsi="Times New Roman" w:cs="Times New Roman"/>
          <w:iCs/>
          <w:u w:val="single"/>
          <w:lang w:val="lt-LT" w:eastAsia="lt-LT"/>
        </w:rPr>
      </w:pPr>
      <w:r w:rsidRPr="0060313B">
        <w:rPr>
          <w:rFonts w:ascii="Times New Roman" w:eastAsia="Times New Roman" w:hAnsi="Times New Roman" w:cs="Times New Roman"/>
          <w:iCs/>
          <w:u w:val="single"/>
          <w:lang w:val="lt-LT" w:eastAsia="lt-LT"/>
        </w:rPr>
        <w:t>Vyresniems nei 5 metų vaikams</w:t>
      </w:r>
    </w:p>
    <w:p w14:paraId="3C03D858" w14:textId="77777777" w:rsidR="00F67E8E" w:rsidRPr="0060313B" w:rsidRDefault="00F67E8E" w:rsidP="0060313B">
      <w:pPr>
        <w:widowControl w:val="0"/>
        <w:overflowPunct w:val="0"/>
        <w:autoSpaceDE w:val="0"/>
        <w:autoSpaceDN w:val="0"/>
        <w:adjustRightInd w:val="0"/>
        <w:spacing w:after="0" w:line="240" w:lineRule="auto"/>
        <w:outlineLvl w:val="7"/>
        <w:rPr>
          <w:rFonts w:ascii="Times New Roman" w:eastAsia="Times New Roman" w:hAnsi="Times New Roman" w:cs="Times New Roman"/>
          <w:iCs/>
          <w:lang w:val="lt-LT" w:eastAsia="lt-LT"/>
        </w:rPr>
      </w:pPr>
      <w:r w:rsidRPr="0060313B">
        <w:rPr>
          <w:rFonts w:ascii="Times New Roman" w:eastAsia="Times New Roman" w:hAnsi="Times New Roman" w:cs="Times New Roman"/>
          <w:iCs/>
          <w:lang w:val="lt-LT" w:eastAsia="lt-LT"/>
        </w:rPr>
        <w:t xml:space="preserve">Esant neurogeniniams šlapimo pūslės sutrikimams: įprasta dozė yra po pusę tabletės 2 kartus per parą. </w:t>
      </w:r>
      <w:r w:rsidRPr="0060313B">
        <w:rPr>
          <w:rFonts w:ascii="Times New Roman" w:eastAsia="Times New Roman" w:hAnsi="Times New Roman" w:cs="Times New Roman"/>
          <w:lang w:val="lt-LT" w:eastAsia="lt-LT"/>
        </w:rPr>
        <w:t>Ši dozė palaipsniui gali būti didinama iki 5 mg du arba tris kartus per parą, kad būtų pasiektas klinikinis atsakas, užtikrinant, kad šalutinis poveikis būtų gerai toleruojamas</w:t>
      </w:r>
      <w:r w:rsidRPr="0060313B">
        <w:rPr>
          <w:rFonts w:ascii="Times New Roman" w:eastAsia="Times New Roman" w:hAnsi="Times New Roman" w:cs="Times New Roman"/>
          <w:iCs/>
          <w:lang w:val="lt-LT" w:eastAsia="lt-LT"/>
        </w:rPr>
        <w:t>. Esant naktiniam šlapimo nelaikymui: įprasta dozė – po 2,5 mg (po pusę tabletės) 2 kartus per parą. Dozė gali būti didinama iki 1 tabletės du – tris kartus per parą, kad būtų pasiektas klinikinis atsakas,</w:t>
      </w:r>
      <w:r w:rsidRPr="0060313B">
        <w:rPr>
          <w:rFonts w:ascii="Times New Roman" w:eastAsia="Times New Roman" w:hAnsi="Times New Roman" w:cs="Times New Roman"/>
          <w:i/>
          <w:lang w:val="lt-LT" w:eastAsia="lt-LT"/>
        </w:rPr>
        <w:t xml:space="preserve"> </w:t>
      </w:r>
      <w:r w:rsidRPr="0060313B">
        <w:rPr>
          <w:rFonts w:ascii="Times New Roman" w:eastAsia="Times New Roman" w:hAnsi="Times New Roman" w:cs="Times New Roman"/>
          <w:lang w:val="lt-LT" w:eastAsia="lt-LT"/>
        </w:rPr>
        <w:t>užtikrinant, kad</w:t>
      </w:r>
      <w:r w:rsidRPr="0060313B">
        <w:rPr>
          <w:rFonts w:ascii="Times New Roman" w:eastAsia="Times New Roman" w:hAnsi="Times New Roman" w:cs="Times New Roman"/>
          <w:iCs/>
          <w:lang w:val="lt-LT" w:eastAsia="lt-LT"/>
        </w:rPr>
        <w:t xml:space="preserve"> šalutinis poveikis būtų gerai toleruojamas. Paskutinė dozė turėtų būti skiriama prieš nakties miegą.</w:t>
      </w:r>
    </w:p>
    <w:p w14:paraId="7A8F8840" w14:textId="77777777" w:rsidR="00F67E8E" w:rsidRPr="0060313B" w:rsidRDefault="00F67E8E" w:rsidP="0060313B">
      <w:pPr>
        <w:spacing w:after="0" w:line="240" w:lineRule="auto"/>
        <w:jc w:val="both"/>
        <w:rPr>
          <w:rFonts w:ascii="Times New Roman" w:hAnsi="Times New Roman" w:cs="Times New Roman"/>
          <w:lang w:val="lt-LT"/>
        </w:rPr>
      </w:pPr>
    </w:p>
    <w:p w14:paraId="6F6AE8BF" w14:textId="77777777" w:rsidR="00F67E8E" w:rsidRPr="0060313B" w:rsidRDefault="00F67E8E" w:rsidP="0060313B">
      <w:pPr>
        <w:spacing w:after="0" w:line="240" w:lineRule="auto"/>
        <w:jc w:val="both"/>
        <w:rPr>
          <w:rFonts w:ascii="Times New Roman" w:hAnsi="Times New Roman" w:cs="Times New Roman"/>
          <w:u w:val="single"/>
          <w:lang w:val="lt-LT"/>
        </w:rPr>
      </w:pPr>
      <w:r w:rsidRPr="0060313B">
        <w:rPr>
          <w:rFonts w:ascii="Times New Roman" w:hAnsi="Times New Roman" w:cs="Times New Roman"/>
          <w:u w:val="single"/>
          <w:lang w:val="lt-LT"/>
        </w:rPr>
        <w:t>Jaunesniems kaip 5 metų vaikams</w:t>
      </w:r>
    </w:p>
    <w:p w14:paraId="736FDDFF"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Jaunesniems nei 5 metų vaikams vartoti nerekomenduojama.</w:t>
      </w:r>
    </w:p>
    <w:p w14:paraId="25A46E28" w14:textId="77777777" w:rsidR="00F67E8E" w:rsidRPr="0060313B" w:rsidRDefault="00F67E8E" w:rsidP="0060313B">
      <w:pPr>
        <w:spacing w:after="0" w:line="240" w:lineRule="auto"/>
        <w:rPr>
          <w:rFonts w:ascii="Times New Roman" w:hAnsi="Times New Roman" w:cs="Times New Roman"/>
          <w:b/>
          <w:lang w:val="lt-LT"/>
        </w:rPr>
      </w:pPr>
    </w:p>
    <w:p w14:paraId="3022CB60" w14:textId="77777777" w:rsidR="00F67E8E" w:rsidRPr="0060313B" w:rsidRDefault="00F67E8E" w:rsidP="0060313B">
      <w:pPr>
        <w:spacing w:after="0" w:line="240" w:lineRule="auto"/>
        <w:rPr>
          <w:rFonts w:ascii="Times New Roman" w:hAnsi="Times New Roman" w:cs="Times New Roman"/>
          <w:b/>
          <w:lang w:val="lt-LT"/>
        </w:rPr>
      </w:pPr>
      <w:r w:rsidRPr="0060313B">
        <w:rPr>
          <w:rFonts w:ascii="Times New Roman" w:hAnsi="Times New Roman" w:cs="Times New Roman"/>
          <w:b/>
          <w:lang w:val="lt-LT"/>
        </w:rPr>
        <w:t xml:space="preserve">Ką daryti pavartojus per didelę </w:t>
      </w:r>
      <w:r w:rsidRPr="0060313B">
        <w:rPr>
          <w:rFonts w:ascii="Times New Roman" w:hAnsi="Times New Roman" w:cs="Times New Roman"/>
          <w:b/>
          <w:bCs/>
          <w:noProof/>
          <w:lang w:val="lt-LT"/>
        </w:rPr>
        <w:t>Driptane</w:t>
      </w:r>
      <w:r w:rsidRPr="0060313B">
        <w:rPr>
          <w:rFonts w:ascii="Times New Roman" w:hAnsi="Times New Roman" w:cs="Times New Roman"/>
          <w:b/>
          <w:lang w:val="lt-LT"/>
        </w:rPr>
        <w:t xml:space="preserve"> dozę?</w:t>
      </w:r>
    </w:p>
    <w:p w14:paraId="41E0E95B"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perdozavimo simptomai progresuoja stiprėjant įprastiems šalutiniams centrinės nervų sistemos sutrikimams (nuo neramumo ir sujaudinimo iki psichozinio elgesio), kraujotakos sutrikimų (pvz., paraudimo, kraujospūdžio kritimo, kraujotakos nepakankamumo), kvėpavimo nepakankamumo, paralyžiaus ir komos. </w:t>
      </w:r>
    </w:p>
    <w:p w14:paraId="6C652CD6"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Simptomai gali būti gydomi plaunant skrandį, sukeliant vėmimą, jei sutrinka kvėpavimas – taikant dirbtinę plaučių ventiliaciją.</w:t>
      </w:r>
    </w:p>
    <w:p w14:paraId="0075F359"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48055C7F" w14:textId="77777777" w:rsidR="00F67E8E" w:rsidRPr="0060313B" w:rsidRDefault="00F67E8E" w:rsidP="0060313B">
      <w:pPr>
        <w:keepNext/>
        <w:widowControl w:val="0"/>
        <w:overflowPunct w:val="0"/>
        <w:autoSpaceDE w:val="0"/>
        <w:autoSpaceDN w:val="0"/>
        <w:adjustRightInd w:val="0"/>
        <w:spacing w:after="0" w:line="240" w:lineRule="auto"/>
        <w:outlineLvl w:val="2"/>
        <w:rPr>
          <w:rFonts w:ascii="Times New Roman" w:eastAsia="Times New Roman" w:hAnsi="Times New Roman" w:cs="Times New Roman"/>
          <w:b/>
          <w:lang w:val="lt-LT" w:eastAsia="lt-LT"/>
        </w:rPr>
      </w:pPr>
      <w:r w:rsidRPr="0060313B">
        <w:rPr>
          <w:rFonts w:ascii="Times New Roman" w:eastAsia="Times New Roman" w:hAnsi="Times New Roman" w:cs="Times New Roman"/>
          <w:b/>
          <w:lang w:val="lt-LT" w:eastAsia="lt-LT"/>
        </w:rPr>
        <w:t xml:space="preserve">Pamiršus pavartoti </w:t>
      </w:r>
      <w:r w:rsidRPr="0060313B">
        <w:rPr>
          <w:rFonts w:ascii="Times New Roman" w:hAnsi="Times New Roman" w:cs="Times New Roman"/>
          <w:b/>
          <w:bCs/>
          <w:noProof/>
          <w:lang w:val="lt-LT"/>
        </w:rPr>
        <w:t>Driptane</w:t>
      </w:r>
    </w:p>
    <w:p w14:paraId="10BA52B3"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Negalima vartoti dvigubos dozės norint kompensuoti praleistą tabletę.</w:t>
      </w:r>
    </w:p>
    <w:p w14:paraId="570364CF"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383F337D"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lang w:val="lt-LT"/>
        </w:rPr>
        <w:t xml:space="preserve">Nustojus vartoti </w:t>
      </w:r>
      <w:r w:rsidRPr="0060313B">
        <w:rPr>
          <w:rFonts w:ascii="Times New Roman" w:hAnsi="Times New Roman" w:cs="Times New Roman"/>
          <w:b/>
          <w:bCs/>
          <w:noProof/>
          <w:lang w:val="lt-LT"/>
        </w:rPr>
        <w:t>Driptane</w:t>
      </w:r>
    </w:p>
    <w:p w14:paraId="6BA71787"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Įspėjimų nėra.</w:t>
      </w:r>
    </w:p>
    <w:p w14:paraId="043E7D13"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C50EC16"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kiltų daugiau klausimų dėl šio vaisto vartojimo, kreipkitės į gydytoją arba vaistininką.</w:t>
      </w:r>
    </w:p>
    <w:p w14:paraId="777DEBF2"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34D188BE"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577B52A"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5" w:name="_Toc129243267"/>
      <w:bookmarkStart w:id="16" w:name="_Toc129243142"/>
      <w:r w:rsidRPr="0060313B">
        <w:rPr>
          <w:rFonts w:ascii="Times New Roman" w:eastAsia="Times New Roman" w:hAnsi="Times New Roman" w:cs="Times New Roman"/>
          <w:b/>
          <w:lang w:val="lt-LT"/>
        </w:rPr>
        <w:t>4.</w:t>
      </w:r>
      <w:r w:rsidRPr="0060313B">
        <w:rPr>
          <w:rFonts w:ascii="Times New Roman" w:eastAsia="Times New Roman" w:hAnsi="Times New Roman" w:cs="Times New Roman"/>
          <w:b/>
          <w:lang w:val="lt-LT"/>
        </w:rPr>
        <w:tab/>
        <w:t>Galimas šalutinis poveikis</w:t>
      </w:r>
      <w:bookmarkEnd w:id="15"/>
      <w:bookmarkEnd w:id="16"/>
    </w:p>
    <w:p w14:paraId="3C6E0BC9"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4C6FDB3" w14:textId="77777777" w:rsidR="00F67E8E" w:rsidRPr="0060313B" w:rsidRDefault="00F67E8E" w:rsidP="0060313B">
      <w:pPr>
        <w:numPr>
          <w:ilvl w:val="12"/>
          <w:numId w:val="0"/>
        </w:numPr>
        <w:spacing w:after="0" w:line="240" w:lineRule="auto"/>
        <w:ind w:right="-29"/>
        <w:rPr>
          <w:rFonts w:ascii="Times New Roman" w:hAnsi="Times New Roman" w:cs="Times New Roman"/>
          <w:lang w:val="lt-LT"/>
        </w:rPr>
      </w:pPr>
      <w:r w:rsidRPr="0060313B">
        <w:rPr>
          <w:rFonts w:ascii="Times New Roman" w:hAnsi="Times New Roman" w:cs="Times New Roman"/>
          <w:lang w:val="lt-LT"/>
        </w:rPr>
        <w:t>Šis vaistas, kaip ir visi kiti, gali sukelti šalutinį poveikį, nors jis pasireiškia ne visiems žmonėms.</w:t>
      </w:r>
    </w:p>
    <w:p w14:paraId="40FFBA82"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lastRenderedPageBreak/>
        <w:t>Šalutinio poveikio dažnis apibūdinamas taip: labai dažnas (pasireiškia daugiau kaip 1 iš 10 vaistą vartojusių žmonių, ≥ 1/10), dažnas (nuo ≥ 1/100 iki &lt; 1/10), nedažnas (nuo ≥ 1/1 000 iki &lt; 1/100), retas (nuo ≥ 1/10 000 iki &lt; 1/1000), labai retas (&lt; 1/10 000) ir nežinomas (negali būti apskaičiuotas pagal turimus duomenis).</w:t>
      </w:r>
    </w:p>
    <w:p w14:paraId="2DA2D815" w14:textId="77777777" w:rsidR="00F67E8E" w:rsidRPr="0060313B" w:rsidRDefault="00F67E8E" w:rsidP="0060313B">
      <w:pPr>
        <w:spacing w:after="0" w:line="240" w:lineRule="auto"/>
        <w:rPr>
          <w:rFonts w:ascii="Times New Roman" w:hAnsi="Times New Roman" w:cs="Times New Roman"/>
          <w:u w:val="single"/>
          <w:lang w:val="lt-LT"/>
        </w:rPr>
      </w:pPr>
    </w:p>
    <w:p w14:paraId="5B4862B6"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Infekcijos ir infestacijos</w:t>
      </w:r>
    </w:p>
    <w:p w14:paraId="02FFCC18"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šlapimo takų infekcija.</w:t>
      </w:r>
    </w:p>
    <w:p w14:paraId="2A455E61" w14:textId="77777777" w:rsidR="00F67E8E" w:rsidRPr="0060313B" w:rsidRDefault="00F67E8E" w:rsidP="0060313B">
      <w:pPr>
        <w:spacing w:after="0" w:line="240" w:lineRule="auto"/>
        <w:rPr>
          <w:rFonts w:ascii="Times New Roman" w:hAnsi="Times New Roman" w:cs="Times New Roman"/>
          <w:u w:val="single"/>
          <w:lang w:val="lt-LT"/>
        </w:rPr>
      </w:pPr>
    </w:p>
    <w:p w14:paraId="424288C8"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Virškinimo trakto sutrikimai</w:t>
      </w:r>
    </w:p>
    <w:p w14:paraId="0D862D76"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Labai dažni: vidurių užkietėjimas, pykinimas, burnos džiūvimas.</w:t>
      </w:r>
    </w:p>
    <w:p w14:paraId="6F8AC24F"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 viduriavimas, vėmimas.</w:t>
      </w:r>
    </w:p>
    <w:p w14:paraId="394D449D"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Nedažni: sunkumas pilvo srityje, anoreksija, sumažėjęs apetitas, disfagija (rijimo sutrikimas).</w:t>
      </w:r>
    </w:p>
    <w:p w14:paraId="2283A70D" w14:textId="75731406" w:rsidR="00F67E8E" w:rsidRPr="0060313B" w:rsidRDefault="00CA689A"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gastroezofaginio refliukso liga (rėmuo), pseudoobstrukcija (tariamasis žarnyno nepraeinamumas) rizikos grupės pacientams (senyviems žmonėms ar pacientams, sergantiems vidurių užkietėjimu ir gydomi kitais vaistiniais preparatais, mažinančiais žarnyno peristaltiką).</w:t>
      </w:r>
    </w:p>
    <w:p w14:paraId="2AF789ED" w14:textId="77777777" w:rsidR="00CA689A" w:rsidRPr="0060313B" w:rsidRDefault="00CA689A" w:rsidP="0060313B">
      <w:pPr>
        <w:spacing w:after="0" w:line="240" w:lineRule="auto"/>
        <w:rPr>
          <w:rFonts w:ascii="Times New Roman" w:hAnsi="Times New Roman" w:cs="Times New Roman"/>
          <w:u w:val="single"/>
          <w:lang w:val="lt-LT"/>
        </w:rPr>
      </w:pPr>
    </w:p>
    <w:p w14:paraId="2FAC50C0"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Psichikos sutrikimai</w:t>
      </w:r>
    </w:p>
    <w:p w14:paraId="00A2A3FB"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Dažnas: sumišimo būsena.</w:t>
      </w:r>
    </w:p>
    <w:p w14:paraId="2139C862" w14:textId="1038F1D0" w:rsidR="00F67E8E" w:rsidRPr="0060313B" w:rsidRDefault="00CA689A"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Dažnis nežinomas: susijaudinimas (ažitacija), nerimas, haliucinacijos, naktiniai košmarai, paranoja, pažintinių gebėjimų sutrikimas vyresniems pacientams, </w:t>
      </w:r>
      <w:r w:rsidRPr="0060313B">
        <w:rPr>
          <w:rFonts w:ascii="Times New Roman" w:eastAsia="Batang" w:hAnsi="Times New Roman" w:cs="Times New Roman"/>
          <w:bCs/>
          <w:iCs/>
          <w:lang w:val="lt-LT" w:eastAsia="ko-KR"/>
        </w:rPr>
        <w:t xml:space="preserve">depresijos simptomai, priklausomybė (pacientams, kurie anksčiau piktnaudžiavimo narkotinėmis medžiagomis), </w:t>
      </w:r>
      <w:r w:rsidRPr="0060313B">
        <w:rPr>
          <w:rFonts w:ascii="Times New Roman" w:hAnsi="Times New Roman" w:cs="Times New Roman"/>
          <w:lang w:val="lt-LT"/>
        </w:rPr>
        <w:t>dezorientacija (orientacijos sutrikimas), delyras (kliedesiai).“</w:t>
      </w:r>
    </w:p>
    <w:p w14:paraId="73A16418" w14:textId="77777777" w:rsidR="00CA689A" w:rsidRPr="0060313B" w:rsidRDefault="00CA689A" w:rsidP="0060313B">
      <w:pPr>
        <w:spacing w:after="0" w:line="240" w:lineRule="auto"/>
        <w:rPr>
          <w:rFonts w:ascii="Times New Roman" w:hAnsi="Times New Roman" w:cs="Times New Roman"/>
          <w:u w:val="single"/>
          <w:lang w:val="lt-LT"/>
        </w:rPr>
      </w:pPr>
    </w:p>
    <w:p w14:paraId="40C91DA9"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Nervų sistemos sutrikimas</w:t>
      </w:r>
    </w:p>
    <w:p w14:paraId="7E83AFDC"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Labai dažni: svaigulys, galvos skausmas, mieguistumas.</w:t>
      </w:r>
    </w:p>
    <w:p w14:paraId="1CFE9877"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pažintinių gebėjimų sutrikimas, traukuliai.</w:t>
      </w:r>
    </w:p>
    <w:p w14:paraId="6E2BC559" w14:textId="77777777" w:rsidR="00F67E8E" w:rsidRPr="0060313B" w:rsidRDefault="00F67E8E" w:rsidP="0060313B">
      <w:pPr>
        <w:spacing w:after="0" w:line="240" w:lineRule="auto"/>
        <w:rPr>
          <w:rFonts w:ascii="Times New Roman" w:hAnsi="Times New Roman" w:cs="Times New Roman"/>
          <w:u w:val="single"/>
          <w:lang w:val="lt-LT"/>
        </w:rPr>
      </w:pPr>
    </w:p>
    <w:p w14:paraId="203EE969"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Širdies sutrikimai</w:t>
      </w:r>
    </w:p>
    <w:p w14:paraId="288D2136"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tachikardija (dažnas širdies plakimas), širdies aritmija (neritmiškas širdies plakimas).</w:t>
      </w:r>
    </w:p>
    <w:p w14:paraId="493FD3B5" w14:textId="77777777" w:rsidR="00F67E8E" w:rsidRPr="0060313B" w:rsidRDefault="00F67E8E" w:rsidP="0060313B">
      <w:pPr>
        <w:spacing w:after="0" w:line="240" w:lineRule="auto"/>
        <w:rPr>
          <w:rFonts w:ascii="Times New Roman" w:hAnsi="Times New Roman" w:cs="Times New Roman"/>
          <w:u w:val="single"/>
          <w:lang w:val="lt-LT"/>
        </w:rPr>
      </w:pPr>
    </w:p>
    <w:p w14:paraId="30A99E59"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Sužalojimai, apsinuodijimai ir procedūrų komplikacijos.</w:t>
      </w:r>
    </w:p>
    <w:p w14:paraId="762C7CC4"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šilumos smūgis.</w:t>
      </w:r>
    </w:p>
    <w:p w14:paraId="23BB7380" w14:textId="77777777" w:rsidR="00F67E8E" w:rsidRPr="0060313B" w:rsidRDefault="00F67E8E" w:rsidP="0060313B">
      <w:pPr>
        <w:spacing w:after="0" w:line="240" w:lineRule="auto"/>
        <w:rPr>
          <w:rFonts w:ascii="Times New Roman" w:hAnsi="Times New Roman" w:cs="Times New Roman"/>
          <w:u w:val="single"/>
          <w:lang w:val="lt-LT"/>
        </w:rPr>
      </w:pPr>
    </w:p>
    <w:p w14:paraId="694AB88F"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Akių sutrikimai</w:t>
      </w:r>
    </w:p>
    <w:p w14:paraId="72973597"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Dažnas: akių džiūvimas.</w:t>
      </w:r>
    </w:p>
    <w:p w14:paraId="2DEFD46C"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uždarojo kampo glaukoma, midriazė (platūs vyzdžiai), akispūdžio padidėjimas, neryškus matymas.</w:t>
      </w:r>
    </w:p>
    <w:p w14:paraId="64B502BB" w14:textId="77777777" w:rsidR="00F67E8E" w:rsidRPr="0060313B" w:rsidRDefault="00F67E8E" w:rsidP="0060313B">
      <w:pPr>
        <w:spacing w:after="0" w:line="240" w:lineRule="auto"/>
        <w:rPr>
          <w:rFonts w:ascii="Times New Roman" w:hAnsi="Times New Roman" w:cs="Times New Roman"/>
          <w:u w:val="single"/>
          <w:lang w:val="lt-LT"/>
        </w:rPr>
      </w:pPr>
    </w:p>
    <w:p w14:paraId="0F36B56D"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Inkstų ir šlapimo takų sutrikimai</w:t>
      </w:r>
    </w:p>
    <w:p w14:paraId="40DAC2E1"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Dažnas: šlapimo susilaikymas.</w:t>
      </w:r>
    </w:p>
    <w:p w14:paraId="237318FE"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dizurija (šlapinimosi sutrikimas).</w:t>
      </w:r>
    </w:p>
    <w:p w14:paraId="1192874B" w14:textId="77777777" w:rsidR="00F67E8E" w:rsidRPr="0060313B" w:rsidRDefault="00F67E8E" w:rsidP="0060313B">
      <w:pPr>
        <w:spacing w:after="0" w:line="240" w:lineRule="auto"/>
        <w:rPr>
          <w:rFonts w:ascii="Times New Roman" w:hAnsi="Times New Roman" w:cs="Times New Roman"/>
          <w:u w:val="single"/>
          <w:lang w:val="lt-LT"/>
        </w:rPr>
      </w:pPr>
    </w:p>
    <w:p w14:paraId="3D5CF282"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Kraujagyslių sutrikimai</w:t>
      </w:r>
    </w:p>
    <w:p w14:paraId="31D029CA"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Dažnas: paraudimas (dažniau pasireiškia vaikams nei suaugusiesiems).</w:t>
      </w:r>
    </w:p>
    <w:p w14:paraId="19DFE594" w14:textId="77777777" w:rsidR="00F67E8E" w:rsidRPr="0060313B" w:rsidRDefault="00F67E8E" w:rsidP="0060313B">
      <w:pPr>
        <w:spacing w:after="0" w:line="240" w:lineRule="auto"/>
        <w:rPr>
          <w:rFonts w:ascii="Times New Roman" w:hAnsi="Times New Roman" w:cs="Times New Roman"/>
          <w:u w:val="single"/>
          <w:lang w:val="lt-LT"/>
        </w:rPr>
      </w:pPr>
    </w:p>
    <w:p w14:paraId="3D772546"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Odos ir poodinio audinio sutrikimai</w:t>
      </w:r>
    </w:p>
    <w:p w14:paraId="1EDDC559"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Labai dažnas: odos sausumas.</w:t>
      </w:r>
    </w:p>
    <w:p w14:paraId="3CE8B5C8"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Dažnis nežinomas: angioneurozinė edema, odos bėrimas, dilgėlinė, hipohidrozė (sumažėjęs prakaitavimas), </w:t>
      </w:r>
      <w:r w:rsidRPr="0060313B">
        <w:rPr>
          <w:rFonts w:ascii="Times New Roman" w:eastAsia="Batang" w:hAnsi="Times New Roman" w:cs="Times New Roman"/>
          <w:bCs/>
          <w:iCs/>
          <w:lang w:val="lt-LT" w:eastAsia="ko-KR"/>
        </w:rPr>
        <w:t>padidėjęs jautrumas šviesai</w:t>
      </w:r>
      <w:r w:rsidRPr="0060313B">
        <w:rPr>
          <w:rFonts w:ascii="Times New Roman" w:hAnsi="Times New Roman" w:cs="Times New Roman"/>
          <w:lang w:val="lt-LT"/>
        </w:rPr>
        <w:t>.</w:t>
      </w:r>
    </w:p>
    <w:p w14:paraId="46929A50" w14:textId="77777777" w:rsidR="00F67E8E" w:rsidRPr="0060313B" w:rsidRDefault="00F67E8E" w:rsidP="0060313B">
      <w:pPr>
        <w:spacing w:after="0" w:line="240" w:lineRule="auto"/>
        <w:rPr>
          <w:rFonts w:ascii="Times New Roman" w:hAnsi="Times New Roman" w:cs="Times New Roman"/>
          <w:u w:val="single"/>
          <w:lang w:val="lt-LT"/>
        </w:rPr>
      </w:pPr>
    </w:p>
    <w:p w14:paraId="0136D50B"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Imuninės sistemos sutrikimai</w:t>
      </w:r>
    </w:p>
    <w:p w14:paraId="2F97C2A4" w14:textId="77777777" w:rsidR="00F67E8E" w:rsidRPr="0060313B" w:rsidRDefault="00F67E8E" w:rsidP="0060313B">
      <w:pPr>
        <w:spacing w:after="0" w:line="240" w:lineRule="auto"/>
        <w:rPr>
          <w:rFonts w:ascii="Times New Roman" w:eastAsia="Batang" w:hAnsi="Times New Roman" w:cs="Times New Roman"/>
          <w:bCs/>
          <w:iCs/>
          <w:lang w:val="lt-LT" w:eastAsia="ko-KR"/>
        </w:rPr>
      </w:pPr>
      <w:r w:rsidRPr="0060313B">
        <w:rPr>
          <w:rFonts w:ascii="Times New Roman" w:hAnsi="Times New Roman" w:cs="Times New Roman"/>
          <w:lang w:val="lt-LT"/>
        </w:rPr>
        <w:t>Dažnis nežinomas: padidėjusio jautrumo reakcija.</w:t>
      </w:r>
    </w:p>
    <w:p w14:paraId="6C12D788" w14:textId="77777777" w:rsidR="00F67E8E" w:rsidRPr="0060313B" w:rsidRDefault="00F67E8E" w:rsidP="0060313B">
      <w:pPr>
        <w:spacing w:after="0" w:line="240" w:lineRule="auto"/>
        <w:rPr>
          <w:rFonts w:ascii="Times New Roman" w:hAnsi="Times New Roman" w:cs="Times New Roman"/>
          <w:lang w:val="lt-LT"/>
        </w:rPr>
      </w:pPr>
    </w:p>
    <w:p w14:paraId="29E36C77" w14:textId="77777777" w:rsidR="00F67E8E" w:rsidRPr="0060313B" w:rsidRDefault="00F67E8E" w:rsidP="0060313B">
      <w:pPr>
        <w:spacing w:after="0" w:line="240" w:lineRule="auto"/>
        <w:rPr>
          <w:rFonts w:ascii="Times New Roman" w:hAnsi="Times New Roman" w:cs="Times New Roman"/>
          <w:b/>
          <w:lang w:val="lt-LT"/>
        </w:rPr>
      </w:pPr>
      <w:r w:rsidRPr="0060313B">
        <w:rPr>
          <w:rFonts w:ascii="Times New Roman" w:hAnsi="Times New Roman" w:cs="Times New Roman"/>
          <w:b/>
          <w:noProof/>
          <w:lang w:val="lt-LT"/>
        </w:rPr>
        <w:t>Pranešimas apie šalutinį poveikį</w:t>
      </w:r>
    </w:p>
    <w:p w14:paraId="14C4CA41"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noProof/>
          <w:lang w:val="lt-LT"/>
        </w:rPr>
        <w:t>Jeigu pasireiškė šalutinis poveikis, įskaitant šiame lapelyje nenurodytą, pasakykite gydytojui arba vaistininkui</w:t>
      </w:r>
      <w:r w:rsidRPr="0060313B">
        <w:rPr>
          <w:rFonts w:ascii="Times New Roman" w:hAnsi="Times New Roman" w:cs="Times New Roman"/>
          <w:lang w:val="lt-LT"/>
        </w:rPr>
        <w:t>.</w:t>
      </w:r>
      <w:r w:rsidRPr="0060313B">
        <w:rPr>
          <w:rFonts w:ascii="Times New Roman" w:hAnsi="Times New Roman" w:cs="Times New Roman"/>
          <w:noProof/>
          <w:lang w:val="lt-LT"/>
        </w:rPr>
        <w:t xml:space="preserve"> Apie šalutinį poveikį taip pat galite pranešti tiesiogiai, užpildę interneto svetainėje </w:t>
      </w:r>
      <w:hyperlink r:id="rId8" w:history="1">
        <w:r w:rsidRPr="0060313B">
          <w:rPr>
            <w:rStyle w:val="Hipersaitas"/>
            <w:rFonts w:ascii="Times New Roman" w:eastAsia="SimSun" w:hAnsi="Times New Roman" w:cs="Times New Roman"/>
            <w:noProof/>
            <w:lang w:val="lt-LT"/>
          </w:rPr>
          <w:t>www.vvkt.lt</w:t>
        </w:r>
      </w:hyperlink>
      <w:r w:rsidR="007C4BD7" w:rsidRPr="0060313B">
        <w:rPr>
          <w:rFonts w:ascii="Times New Roman" w:hAnsi="Times New Roman" w:cs="Times New Roman"/>
          <w:noProof/>
          <w:lang w:val="lt-LT"/>
        </w:rPr>
        <w:t xml:space="preserve"> esančią formą</w:t>
      </w:r>
      <w:r w:rsidRPr="0060313B">
        <w:rPr>
          <w:rFonts w:ascii="Times New Roman" w:hAnsi="Times New Roman" w:cs="Times New Roman"/>
          <w:noProof/>
          <w:lang w:val="lt-LT"/>
        </w:rPr>
        <w:t xml:space="preserve"> ir pateikti ją vienu iš šių būdų: raštu adresu (Valstybinei vaistų kontrolės tarnybai prie Lietuvos Respublikos sveikatos apsaugos ministerijos),  Žirmūnų g. 139A, LT 09120 Vilnius; nemokamu fakso numeriu (8 800) 20 131;  </w:t>
      </w:r>
      <w:r w:rsidRPr="0060313B">
        <w:rPr>
          <w:rFonts w:ascii="Times New Roman" w:eastAsia="Calibri" w:hAnsi="Times New Roman" w:cs="Times New Roman"/>
          <w:noProof/>
          <w:lang w:val="lt-LT" w:eastAsia="zh-CN"/>
        </w:rPr>
        <w:t xml:space="preserve">telefonu (8 6) 143 35 34; </w:t>
      </w:r>
      <w:r w:rsidRPr="0060313B">
        <w:rPr>
          <w:rFonts w:ascii="Times New Roman" w:hAnsi="Times New Roman" w:cs="Times New Roman"/>
          <w:noProof/>
          <w:lang w:val="lt-LT"/>
        </w:rPr>
        <w:t xml:space="preserve">el. paštu </w:t>
      </w:r>
      <w:hyperlink r:id="rId9" w:history="1">
        <w:r w:rsidRPr="0060313B">
          <w:rPr>
            <w:rStyle w:val="Hipersaitas"/>
            <w:rFonts w:ascii="Times New Roman" w:eastAsia="SimSun" w:hAnsi="Times New Roman" w:cs="Times New Roman"/>
            <w:noProof/>
            <w:lang w:val="lt-LT"/>
          </w:rPr>
          <w:t>NepageidaujamaR@vvkt.lt</w:t>
        </w:r>
      </w:hyperlink>
      <w:r w:rsidRPr="0060313B">
        <w:rPr>
          <w:rStyle w:val="Hipersaitas"/>
          <w:rFonts w:ascii="Times New Roman" w:eastAsia="SimSun" w:hAnsi="Times New Roman" w:cs="Times New Roman"/>
          <w:noProof/>
          <w:lang w:val="lt-LT"/>
        </w:rPr>
        <w:t>,</w:t>
      </w:r>
      <w:r w:rsidRPr="0060313B">
        <w:rPr>
          <w:rStyle w:val="Hipersaitas"/>
          <w:rFonts w:ascii="Times New Roman" w:eastAsia="SimSun" w:hAnsi="Times New Roman" w:cs="Times New Roman"/>
          <w:noProof/>
          <w:color w:val="auto"/>
          <w:u w:val="none"/>
          <w:lang w:val="lt-LT"/>
        </w:rPr>
        <w:t xml:space="preserve"> per Valstybinės vaistų kontrolės tarnybos prie Liet</w:t>
      </w:r>
      <w:r w:rsidR="007C4BD7" w:rsidRPr="0060313B">
        <w:rPr>
          <w:rStyle w:val="Hipersaitas"/>
          <w:rFonts w:ascii="Times New Roman" w:eastAsia="SimSun" w:hAnsi="Times New Roman" w:cs="Times New Roman"/>
          <w:noProof/>
          <w:color w:val="auto"/>
          <w:u w:val="none"/>
          <w:lang w:val="lt-LT"/>
        </w:rPr>
        <w:t>uvos Respublikos sveikatos apsau</w:t>
      </w:r>
      <w:r w:rsidRPr="0060313B">
        <w:rPr>
          <w:rStyle w:val="Hipersaitas"/>
          <w:rFonts w:ascii="Times New Roman" w:eastAsia="SimSun" w:hAnsi="Times New Roman" w:cs="Times New Roman"/>
          <w:noProof/>
          <w:color w:val="auto"/>
          <w:u w:val="none"/>
          <w:lang w:val="lt-LT"/>
        </w:rPr>
        <w:t>gos ministerijos interneto svetainę (adresu http://www.vvkt.lt).</w:t>
      </w:r>
      <w:r w:rsidRPr="0060313B">
        <w:rPr>
          <w:rFonts w:ascii="Times New Roman" w:hAnsi="Times New Roman" w:cs="Times New Roman"/>
          <w:noProof/>
          <w:lang w:val="lt-LT"/>
        </w:rPr>
        <w:t xml:space="preserve"> Pranešdami apie šalutinį poveikį galite mums padėti gauti daugiau informacijos apie šio vaisto saugumą.</w:t>
      </w:r>
    </w:p>
    <w:p w14:paraId="5C8FDBDB"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15F23BE6"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7" w:name="_Toc129243268"/>
      <w:bookmarkStart w:id="18" w:name="_Toc129243143"/>
      <w:r w:rsidRPr="0060313B">
        <w:rPr>
          <w:rFonts w:ascii="Times New Roman" w:eastAsia="Times New Roman" w:hAnsi="Times New Roman" w:cs="Times New Roman"/>
          <w:b/>
          <w:lang w:val="lt-LT"/>
        </w:rPr>
        <w:t>5.</w:t>
      </w:r>
      <w:r w:rsidRPr="0060313B">
        <w:rPr>
          <w:rFonts w:ascii="Times New Roman" w:eastAsia="Times New Roman" w:hAnsi="Times New Roman" w:cs="Times New Roman"/>
          <w:b/>
          <w:lang w:val="lt-LT"/>
        </w:rPr>
        <w:tab/>
        <w:t xml:space="preserve">Kaip laikyti </w:t>
      </w:r>
      <w:bookmarkEnd w:id="17"/>
      <w:bookmarkEnd w:id="18"/>
      <w:r w:rsidRPr="0060313B">
        <w:rPr>
          <w:rFonts w:ascii="Times New Roman" w:hAnsi="Times New Roman" w:cs="Times New Roman"/>
          <w:b/>
          <w:bCs/>
          <w:noProof/>
          <w:lang w:val="lt-LT"/>
        </w:rPr>
        <w:t>Driptane</w:t>
      </w:r>
    </w:p>
    <w:p w14:paraId="08F0AA25"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13BBFAC7"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Šį vaistą laikykite vaikams nepastebimoje ir nepasiekiamoje vietoje.</w:t>
      </w:r>
    </w:p>
    <w:p w14:paraId="2D9053A6"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2E81153A" w14:textId="77777777" w:rsidR="00CA689A" w:rsidRDefault="00CA689A" w:rsidP="0060313B">
      <w:pPr>
        <w:spacing w:after="0" w:line="240" w:lineRule="auto"/>
        <w:rPr>
          <w:rFonts w:ascii="Times New Roman" w:hAnsi="Times New Roman" w:cs="Times New Roman"/>
          <w:lang w:val="lt-LT"/>
        </w:rPr>
      </w:pPr>
      <w:r w:rsidRPr="0060313B">
        <w:rPr>
          <w:rFonts w:ascii="Times New Roman" w:hAnsi="Times New Roman" w:cs="Times New Roman"/>
          <w:bCs/>
          <w:noProof/>
          <w:lang w:val="lt-LT"/>
        </w:rPr>
        <w:t xml:space="preserve">Laikyti žemesnėje kaip 30°C temperatūroje. Lizdinę plokštelę  </w:t>
      </w:r>
      <w:r w:rsidRPr="0060313B">
        <w:rPr>
          <w:rFonts w:ascii="Times New Roman" w:hAnsi="Times New Roman" w:cs="Times New Roman"/>
          <w:lang w:val="lt-LT"/>
        </w:rPr>
        <w:t>laikyti išorinėje dėžutėje.</w:t>
      </w:r>
    </w:p>
    <w:p w14:paraId="629BE976" w14:textId="77777777" w:rsidR="00D4727B" w:rsidRPr="0060313B" w:rsidRDefault="00D4727B" w:rsidP="0060313B">
      <w:pPr>
        <w:spacing w:after="0" w:line="240" w:lineRule="auto"/>
        <w:rPr>
          <w:rFonts w:ascii="Times New Roman" w:hAnsi="Times New Roman" w:cs="Times New Roman"/>
          <w:lang w:val="lt-LT"/>
        </w:rPr>
      </w:pPr>
    </w:p>
    <w:p w14:paraId="50D02790"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Ant etiketės po „Tinka iki” ir lizdinės plokštelės nurodytam tinkamumo laikui pasibaigus, šio vaisto vartoti negalima. Vaistas tinkamas vartoti iki paskutinės nurodyto mėnesio dienos.</w:t>
      </w:r>
    </w:p>
    <w:p w14:paraId="5C8A9F4B"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4D0DF43C"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Vaistų negalima išmesti į kanalizaciją arba su buitinėmis atliekomis. Kaip išmesti nereikalingus vaistus, klauskite vaistininko. Šios priemonės padės apsaugoti aplinką.</w:t>
      </w:r>
    </w:p>
    <w:p w14:paraId="2B5F8288"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0A1F61FE"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70FF04CB"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9" w:name="_Toc129243269"/>
      <w:bookmarkStart w:id="20" w:name="_Toc129243144"/>
      <w:r w:rsidRPr="0060313B">
        <w:rPr>
          <w:rFonts w:ascii="Times New Roman" w:eastAsia="Times New Roman" w:hAnsi="Times New Roman" w:cs="Times New Roman"/>
          <w:b/>
          <w:lang w:val="lt-LT"/>
        </w:rPr>
        <w:t>6.</w:t>
      </w:r>
      <w:r w:rsidRPr="0060313B">
        <w:rPr>
          <w:rFonts w:ascii="Times New Roman" w:eastAsia="Times New Roman" w:hAnsi="Times New Roman" w:cs="Times New Roman"/>
          <w:b/>
          <w:lang w:val="lt-LT"/>
        </w:rPr>
        <w:tab/>
        <w:t>Pakuotės turinys ir kita informacija</w:t>
      </w:r>
      <w:bookmarkEnd w:id="19"/>
      <w:bookmarkEnd w:id="20"/>
    </w:p>
    <w:p w14:paraId="0267D071"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3B439B8"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noProof/>
          <w:lang w:val="lt-LT"/>
        </w:rPr>
        <w:t>Driptane</w:t>
      </w:r>
      <w:r w:rsidRPr="0060313B">
        <w:rPr>
          <w:rFonts w:ascii="Times New Roman" w:hAnsi="Times New Roman" w:cs="Times New Roman"/>
          <w:b/>
          <w:bCs/>
          <w:lang w:val="lt-LT"/>
        </w:rPr>
        <w:t xml:space="preserve"> sudėtis</w:t>
      </w:r>
    </w:p>
    <w:p w14:paraId="14172A4E" w14:textId="77777777" w:rsidR="00F67E8E" w:rsidRPr="0060313B" w:rsidRDefault="00F67E8E" w:rsidP="0060313B">
      <w:pPr>
        <w:spacing w:after="0" w:line="240" w:lineRule="auto"/>
        <w:rPr>
          <w:rFonts w:ascii="Times New Roman" w:hAnsi="Times New Roman" w:cs="Times New Roman"/>
          <w:bCs/>
          <w:noProof/>
          <w:lang w:val="lt-LT"/>
        </w:rPr>
      </w:pPr>
    </w:p>
    <w:p w14:paraId="57BEB060" w14:textId="77777777" w:rsidR="00F67E8E" w:rsidRPr="0060313B" w:rsidRDefault="00F67E8E" w:rsidP="0060313B">
      <w:pPr>
        <w:pStyle w:val="BT-EMEASMCA"/>
        <w:tabs>
          <w:tab w:val="clear" w:pos="360"/>
          <w:tab w:val="num" w:pos="720"/>
        </w:tabs>
        <w:ind w:left="567" w:hanging="567"/>
      </w:pPr>
      <w:r w:rsidRPr="0060313B">
        <w:t>Veiklioji medžiaga yra oksibutinino hidrochloridas. Kiekvienoje tabletėje yra 5 mg oksibutinino hidrochlorido.</w:t>
      </w:r>
    </w:p>
    <w:p w14:paraId="49813C00" w14:textId="77777777" w:rsidR="00F67E8E" w:rsidRPr="0060313B" w:rsidRDefault="00F67E8E" w:rsidP="0060313B">
      <w:pPr>
        <w:pStyle w:val="BT-EMEASMCA"/>
        <w:tabs>
          <w:tab w:val="clear" w:pos="360"/>
          <w:tab w:val="num" w:pos="720"/>
        </w:tabs>
        <w:ind w:left="567" w:hanging="567"/>
      </w:pPr>
      <w:r w:rsidRPr="0060313B">
        <w:t>Pagalbinės medžiagos yra mikrokristalinė celiuliozė, kalcio stearatas, bevandenė laktozė</w:t>
      </w:r>
      <w:r w:rsidR="00A57A53" w:rsidRPr="0060313B">
        <w:t>.</w:t>
      </w:r>
    </w:p>
    <w:p w14:paraId="7DE79FC4" w14:textId="77777777" w:rsidR="00F67E8E" w:rsidRPr="0060313B" w:rsidRDefault="00F67E8E" w:rsidP="0060313B">
      <w:pPr>
        <w:spacing w:after="0" w:line="240" w:lineRule="auto"/>
        <w:rPr>
          <w:rFonts w:ascii="Times New Roman" w:hAnsi="Times New Roman" w:cs="Times New Roman"/>
          <w:bCs/>
          <w:noProof/>
          <w:lang w:val="lt-LT"/>
        </w:rPr>
      </w:pPr>
    </w:p>
    <w:p w14:paraId="39E92541"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noProof/>
          <w:lang w:val="lt-LT"/>
        </w:rPr>
        <w:t>Driptane</w:t>
      </w:r>
      <w:r w:rsidRPr="0060313B">
        <w:rPr>
          <w:rFonts w:ascii="Times New Roman" w:hAnsi="Times New Roman" w:cs="Times New Roman"/>
          <w:b/>
          <w:bCs/>
          <w:lang w:val="lt-LT"/>
        </w:rPr>
        <w:t xml:space="preserve"> išvaizda ir kiekis pakuotėje</w:t>
      </w:r>
    </w:p>
    <w:p w14:paraId="4046FC9D" w14:textId="77777777" w:rsidR="00F67E8E" w:rsidRPr="0060313B" w:rsidRDefault="00F67E8E" w:rsidP="0060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p>
    <w:p w14:paraId="7E55F03E" w14:textId="77777777" w:rsidR="00F67E8E" w:rsidRPr="0060313B" w:rsidRDefault="00F67E8E" w:rsidP="0060313B">
      <w:pPr>
        <w:spacing w:after="0" w:line="240" w:lineRule="auto"/>
        <w:jc w:val="both"/>
        <w:rPr>
          <w:rFonts w:ascii="Times New Roman" w:hAnsi="Times New Roman" w:cs="Times New Roman"/>
          <w:lang w:val="lt-LT"/>
        </w:rPr>
      </w:pPr>
      <w:r w:rsidRPr="0060313B">
        <w:rPr>
          <w:rFonts w:ascii="Times New Roman" w:hAnsi="Times New Roman" w:cs="Times New Roman"/>
          <w:lang w:val="lt-LT"/>
        </w:rPr>
        <w:t>Tabletės yra apvalios, baltos, abipus išgaubtos su dalijimo vagele vienoje pusėje.</w:t>
      </w:r>
    </w:p>
    <w:p w14:paraId="41EE793A" w14:textId="77777777" w:rsidR="00F67E8E" w:rsidRPr="0060313B" w:rsidRDefault="00F67E8E" w:rsidP="0060313B">
      <w:pPr>
        <w:spacing w:after="0" w:line="240" w:lineRule="auto"/>
        <w:jc w:val="both"/>
        <w:rPr>
          <w:rFonts w:ascii="Times New Roman" w:hAnsi="Times New Roman" w:cs="Times New Roman"/>
          <w:lang w:val="lt-LT"/>
        </w:rPr>
      </w:pPr>
      <w:r w:rsidRPr="0060313B">
        <w:rPr>
          <w:rFonts w:ascii="Times New Roman" w:hAnsi="Times New Roman" w:cs="Times New Roman"/>
          <w:lang w:val="lt-LT"/>
        </w:rPr>
        <w:t>Tabletę galima padalyti į dvi dozes.</w:t>
      </w:r>
    </w:p>
    <w:p w14:paraId="74AD85E7" w14:textId="77777777" w:rsidR="00F67E8E" w:rsidRPr="0060313B" w:rsidRDefault="00F67E8E" w:rsidP="0060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60313B">
        <w:rPr>
          <w:rFonts w:ascii="Times New Roman" w:hAnsi="Times New Roman" w:cs="Times New Roman"/>
          <w:spacing w:val="-3"/>
          <w:lang w:val="lt-LT"/>
        </w:rPr>
        <w:t>Dėžutėje yra 60 tablečių lizdinėse plokštelėse (PVC/aliuminio).</w:t>
      </w:r>
    </w:p>
    <w:p w14:paraId="3FF6D4F8" w14:textId="77777777" w:rsidR="00DD5B30" w:rsidRPr="0060313B" w:rsidRDefault="00DD5B30" w:rsidP="0060313B">
      <w:pPr>
        <w:tabs>
          <w:tab w:val="left" w:pos="1295"/>
        </w:tabs>
        <w:spacing w:after="0" w:line="240" w:lineRule="auto"/>
        <w:rPr>
          <w:rFonts w:ascii="Times New Roman" w:hAnsi="Times New Roman" w:cs="Times New Roman"/>
          <w:lang w:val="lt-LT"/>
        </w:rPr>
      </w:pPr>
    </w:p>
    <w:p w14:paraId="7B551737" w14:textId="77777777" w:rsidR="0094557B" w:rsidRPr="0060313B" w:rsidRDefault="0094557B" w:rsidP="0060313B">
      <w:pPr>
        <w:pStyle w:val="Pagrindinistekstas"/>
        <w:spacing w:after="0"/>
        <w:rPr>
          <w:noProof/>
          <w:szCs w:val="22"/>
        </w:rPr>
      </w:pPr>
    </w:p>
    <w:p w14:paraId="0A68931E" w14:textId="77777777" w:rsidR="0083348D" w:rsidRPr="0060313B" w:rsidRDefault="0083348D" w:rsidP="0060313B">
      <w:pPr>
        <w:tabs>
          <w:tab w:val="left" w:pos="567"/>
        </w:tabs>
        <w:spacing w:after="0" w:line="240" w:lineRule="auto"/>
        <w:outlineLvl w:val="0"/>
        <w:rPr>
          <w:rFonts w:ascii="Times New Roman" w:hAnsi="Times New Roman" w:cs="Times New Roman"/>
          <w:b/>
          <w:lang w:val="lt-LT"/>
        </w:rPr>
      </w:pPr>
      <w:r w:rsidRPr="0060313B">
        <w:rPr>
          <w:rFonts w:ascii="Times New Roman" w:hAnsi="Times New Roman" w:cs="Times New Roman"/>
          <w:b/>
          <w:lang w:val="lt-LT"/>
        </w:rPr>
        <w:t>Registruotojas eksportuojančioje valstybėje ir gamintojas</w:t>
      </w:r>
    </w:p>
    <w:p w14:paraId="68E09C5E" w14:textId="77777777" w:rsidR="0094557B" w:rsidRPr="0060313B" w:rsidRDefault="0094557B" w:rsidP="0060313B">
      <w:pPr>
        <w:spacing w:after="0" w:line="240" w:lineRule="auto"/>
        <w:rPr>
          <w:rStyle w:val="Grietas"/>
          <w:rFonts w:ascii="Times New Roman" w:hAnsi="Times New Roman" w:cs="Times New Roman"/>
          <w:b w:val="0"/>
          <w:bCs w:val="0"/>
          <w:lang w:val="lt-LT"/>
        </w:rPr>
      </w:pPr>
    </w:p>
    <w:p w14:paraId="0BDBC461" w14:textId="77777777" w:rsidR="0083348D" w:rsidRPr="0060313B" w:rsidRDefault="0083348D" w:rsidP="0060313B">
      <w:pPr>
        <w:spacing w:after="0" w:line="240" w:lineRule="auto"/>
        <w:rPr>
          <w:rFonts w:ascii="Times New Roman" w:eastAsia="Times New Roman" w:hAnsi="Times New Roman" w:cs="Times New Roman"/>
          <w:b/>
          <w:lang w:val="lt-LT" w:eastAsia="lt-LT"/>
        </w:rPr>
      </w:pPr>
      <w:r w:rsidRPr="0060313B">
        <w:rPr>
          <w:rFonts w:ascii="Times New Roman" w:eastAsia="Times New Roman" w:hAnsi="Times New Roman" w:cs="Times New Roman"/>
          <w:b/>
          <w:lang w:val="lt-LT" w:eastAsia="lt-LT"/>
        </w:rPr>
        <w:t>Registruotojas eksportuojančioje valstybėje</w:t>
      </w:r>
    </w:p>
    <w:p w14:paraId="0FDA31A9" w14:textId="77777777" w:rsidR="00076C38" w:rsidRPr="0060313B" w:rsidRDefault="00076C38" w:rsidP="0060313B">
      <w:pPr>
        <w:spacing w:after="0" w:line="240" w:lineRule="auto"/>
        <w:rPr>
          <w:rFonts w:ascii="Times New Roman" w:hAnsi="Times New Roman" w:cs="Times New Roman"/>
          <w:lang w:val="lt-LT"/>
        </w:rPr>
      </w:pPr>
      <w:r w:rsidRPr="0060313B">
        <w:rPr>
          <w:rFonts w:ascii="Times New Roman" w:hAnsi="Times New Roman" w:cs="Times New Roman"/>
          <w:lang w:val="lv-LV"/>
        </w:rPr>
        <w:t xml:space="preserve">Mylan Medical </w:t>
      </w:r>
      <w:r w:rsidRPr="0060313B">
        <w:rPr>
          <w:rFonts w:ascii="Times New Roman" w:hAnsi="Times New Roman" w:cs="Times New Roman"/>
          <w:lang w:val="lt-LT"/>
        </w:rPr>
        <w:t xml:space="preserve">SAS </w:t>
      </w:r>
    </w:p>
    <w:p w14:paraId="486FC296" w14:textId="40AFCDCD" w:rsidR="00DD5B30" w:rsidRPr="0060313B" w:rsidRDefault="00A57A53"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42 Rue Rouget De Lisle</w:t>
      </w:r>
    </w:p>
    <w:p w14:paraId="0288CCD6" w14:textId="77777777" w:rsidR="00AE410F" w:rsidRPr="0060313B" w:rsidRDefault="00A72453"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92150 Suresnes</w:t>
      </w:r>
    </w:p>
    <w:p w14:paraId="5526E723" w14:textId="77777777" w:rsidR="00DD5B30" w:rsidRPr="0060313B" w:rsidRDefault="00AE410F"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Prancūzija</w:t>
      </w:r>
    </w:p>
    <w:p w14:paraId="507E08CD" w14:textId="77777777" w:rsidR="0083348D" w:rsidRPr="0060313B" w:rsidRDefault="0083348D" w:rsidP="0060313B">
      <w:pPr>
        <w:pStyle w:val="Pagrindinistekstas"/>
        <w:spacing w:after="0"/>
        <w:rPr>
          <w:szCs w:val="22"/>
        </w:rPr>
      </w:pPr>
    </w:p>
    <w:p w14:paraId="0E247E36" w14:textId="77777777" w:rsidR="0094557B" w:rsidRPr="0060313B" w:rsidRDefault="0094557B" w:rsidP="0060313B">
      <w:pPr>
        <w:pStyle w:val="Pagrindinistekstas"/>
        <w:spacing w:after="0"/>
        <w:rPr>
          <w:b/>
          <w:szCs w:val="22"/>
        </w:rPr>
      </w:pPr>
      <w:r w:rsidRPr="0060313B">
        <w:rPr>
          <w:b/>
          <w:szCs w:val="22"/>
        </w:rPr>
        <w:t>Gamintojas</w:t>
      </w:r>
    </w:p>
    <w:p w14:paraId="290A9A03" w14:textId="77777777" w:rsidR="0094557B" w:rsidRPr="0060313B" w:rsidRDefault="00AE410F" w:rsidP="0060313B">
      <w:pPr>
        <w:pStyle w:val="Pagrindinistekstas"/>
        <w:spacing w:after="0"/>
        <w:rPr>
          <w:szCs w:val="22"/>
        </w:rPr>
      </w:pPr>
      <w:r w:rsidRPr="0060313B">
        <w:rPr>
          <w:szCs w:val="22"/>
        </w:rPr>
        <w:t>Recipharm Fontaine</w:t>
      </w:r>
    </w:p>
    <w:p w14:paraId="16C32801" w14:textId="77777777" w:rsidR="0094557B" w:rsidRPr="0060313B" w:rsidRDefault="00AE410F" w:rsidP="0060313B">
      <w:pPr>
        <w:pStyle w:val="Pagrindinistekstas"/>
        <w:spacing w:after="0"/>
        <w:rPr>
          <w:szCs w:val="22"/>
        </w:rPr>
      </w:pPr>
      <w:r w:rsidRPr="0060313B">
        <w:rPr>
          <w:szCs w:val="22"/>
        </w:rPr>
        <w:t xml:space="preserve">Rue des </w:t>
      </w:r>
      <w:r w:rsidR="00522125" w:rsidRPr="0060313B">
        <w:rPr>
          <w:szCs w:val="22"/>
        </w:rPr>
        <w:t>Prés Potets</w:t>
      </w:r>
    </w:p>
    <w:p w14:paraId="57E269B5" w14:textId="77777777" w:rsidR="0094557B" w:rsidRPr="0060313B" w:rsidRDefault="00522125" w:rsidP="0060313B">
      <w:pPr>
        <w:pStyle w:val="Pagrindinistekstas"/>
        <w:spacing w:after="0"/>
        <w:rPr>
          <w:szCs w:val="22"/>
        </w:rPr>
      </w:pPr>
      <w:r w:rsidRPr="0060313B">
        <w:rPr>
          <w:szCs w:val="22"/>
        </w:rPr>
        <w:t>21121 Fontaine lés Dijon</w:t>
      </w:r>
    </w:p>
    <w:p w14:paraId="23FE1933" w14:textId="77777777" w:rsidR="0094557B" w:rsidRPr="0060313B" w:rsidRDefault="0094557B" w:rsidP="0060313B">
      <w:pPr>
        <w:pStyle w:val="Pagrindinistekstas"/>
        <w:spacing w:after="0"/>
        <w:rPr>
          <w:szCs w:val="22"/>
        </w:rPr>
      </w:pPr>
      <w:r w:rsidRPr="0060313B">
        <w:rPr>
          <w:szCs w:val="22"/>
        </w:rPr>
        <w:t>Prancūzija</w:t>
      </w:r>
    </w:p>
    <w:p w14:paraId="66198833" w14:textId="77777777" w:rsidR="004A09B9" w:rsidRPr="0060313B" w:rsidRDefault="004A09B9" w:rsidP="0060313B">
      <w:pPr>
        <w:pStyle w:val="Pagrindinistekstas"/>
        <w:spacing w:after="0"/>
        <w:rPr>
          <w:szCs w:val="22"/>
        </w:rPr>
      </w:pPr>
    </w:p>
    <w:p w14:paraId="6A517DA7" w14:textId="77777777" w:rsidR="00CA689A" w:rsidRPr="0060313B" w:rsidRDefault="00CA689A" w:rsidP="0060313B">
      <w:pPr>
        <w:keepNext/>
        <w:tabs>
          <w:tab w:val="left" w:pos="567"/>
        </w:tabs>
        <w:spacing w:after="0" w:line="240" w:lineRule="auto"/>
        <w:rPr>
          <w:rFonts w:ascii="Times New Roman" w:hAnsi="Times New Roman" w:cs="Times New Roman"/>
          <w:b/>
          <w:lang w:eastAsia="lt-LT"/>
        </w:rPr>
      </w:pPr>
      <w:r w:rsidRPr="0060313B">
        <w:rPr>
          <w:rFonts w:ascii="Times New Roman" w:hAnsi="Times New Roman" w:cs="Times New Roman"/>
          <w:b/>
          <w:lang w:eastAsia="lt-LT"/>
        </w:rPr>
        <w:t xml:space="preserve">Lygiagretus importuotojas </w:t>
      </w:r>
    </w:p>
    <w:p w14:paraId="534E6707" w14:textId="77777777" w:rsidR="00CA689A" w:rsidRPr="0060313B" w:rsidRDefault="00CA689A" w:rsidP="0060313B">
      <w:pPr>
        <w:spacing w:after="0" w:line="240" w:lineRule="auto"/>
        <w:ind w:left="567" w:hanging="567"/>
        <w:rPr>
          <w:rFonts w:ascii="Times New Roman" w:hAnsi="Times New Roman" w:cs="Times New Roman"/>
          <w:lang w:eastAsia="lt-LT"/>
        </w:rPr>
      </w:pPr>
      <w:r w:rsidRPr="0060313B">
        <w:rPr>
          <w:rFonts w:ascii="Times New Roman" w:hAnsi="Times New Roman" w:cs="Times New Roman"/>
          <w:lang w:eastAsia="lt-LT"/>
        </w:rPr>
        <w:t>UAB „Limedika“</w:t>
      </w:r>
    </w:p>
    <w:p w14:paraId="01D35EF3" w14:textId="77777777" w:rsidR="00CA689A" w:rsidRPr="0060313B" w:rsidRDefault="00CA689A" w:rsidP="0060313B">
      <w:pPr>
        <w:spacing w:after="0" w:line="240" w:lineRule="auto"/>
        <w:ind w:left="567" w:hanging="567"/>
        <w:rPr>
          <w:rFonts w:ascii="Times New Roman" w:hAnsi="Times New Roman" w:cs="Times New Roman"/>
          <w:lang w:eastAsia="lt-LT"/>
        </w:rPr>
      </w:pPr>
      <w:r w:rsidRPr="0060313B">
        <w:rPr>
          <w:rFonts w:ascii="Times New Roman" w:hAnsi="Times New Roman" w:cs="Times New Roman"/>
          <w:lang w:eastAsia="lt-LT"/>
        </w:rPr>
        <w:t>Gedimino g. 13, LT-44318 Kaunas</w:t>
      </w:r>
    </w:p>
    <w:p w14:paraId="24EE36DE" w14:textId="77777777" w:rsidR="00CA689A" w:rsidRPr="0060313B" w:rsidRDefault="00CA689A" w:rsidP="0060313B">
      <w:pPr>
        <w:keepNext/>
        <w:tabs>
          <w:tab w:val="left" w:pos="567"/>
        </w:tabs>
        <w:spacing w:after="0" w:line="240" w:lineRule="auto"/>
        <w:rPr>
          <w:rFonts w:ascii="Times New Roman" w:hAnsi="Times New Roman" w:cs="Times New Roman"/>
          <w:lang w:eastAsia="lt-LT"/>
        </w:rPr>
      </w:pPr>
      <w:r w:rsidRPr="0060313B">
        <w:rPr>
          <w:rFonts w:ascii="Times New Roman" w:hAnsi="Times New Roman" w:cs="Times New Roman"/>
          <w:lang w:eastAsia="lt-LT"/>
        </w:rPr>
        <w:t>Lietuva</w:t>
      </w:r>
    </w:p>
    <w:p w14:paraId="61BBAB08" w14:textId="77777777" w:rsidR="00CA689A" w:rsidRPr="0060313B" w:rsidRDefault="00CA689A" w:rsidP="0060313B">
      <w:pPr>
        <w:keepNext/>
        <w:tabs>
          <w:tab w:val="left" w:pos="567"/>
        </w:tabs>
        <w:spacing w:after="0" w:line="240" w:lineRule="auto"/>
        <w:rPr>
          <w:rFonts w:ascii="Times New Roman" w:hAnsi="Times New Roman" w:cs="Times New Roman"/>
          <w:lang w:eastAsia="lt-LT"/>
        </w:rPr>
      </w:pPr>
    </w:p>
    <w:p w14:paraId="779D2E37" w14:textId="77777777" w:rsidR="00CA689A" w:rsidRPr="0060313B" w:rsidRDefault="00CA689A" w:rsidP="0060313B">
      <w:pPr>
        <w:keepNext/>
        <w:tabs>
          <w:tab w:val="left" w:pos="567"/>
        </w:tabs>
        <w:spacing w:after="0" w:line="240" w:lineRule="auto"/>
        <w:rPr>
          <w:rFonts w:ascii="Times New Roman" w:hAnsi="Times New Roman" w:cs="Times New Roman"/>
          <w:b/>
          <w:lang w:eastAsia="lt-LT"/>
        </w:rPr>
      </w:pPr>
      <w:r w:rsidRPr="0060313B">
        <w:rPr>
          <w:rFonts w:ascii="Times New Roman" w:hAnsi="Times New Roman" w:cs="Times New Roman"/>
          <w:b/>
          <w:lang w:eastAsia="lt-LT"/>
        </w:rPr>
        <w:t xml:space="preserve">Perpakavo </w:t>
      </w:r>
    </w:p>
    <w:p w14:paraId="6402EBCA" w14:textId="77777777" w:rsidR="00CA689A" w:rsidRPr="0060313B" w:rsidRDefault="00CA689A" w:rsidP="0060313B">
      <w:pPr>
        <w:spacing w:after="0" w:line="240" w:lineRule="auto"/>
        <w:rPr>
          <w:rFonts w:ascii="Times New Roman" w:hAnsi="Times New Roman" w:cs="Times New Roman"/>
          <w:lang w:eastAsia="lt-LT"/>
        </w:rPr>
      </w:pPr>
      <w:r w:rsidRPr="0060313B">
        <w:rPr>
          <w:rFonts w:ascii="Times New Roman" w:hAnsi="Times New Roman" w:cs="Times New Roman"/>
          <w:lang w:eastAsia="lt-LT"/>
        </w:rPr>
        <w:t>BĮ UAB “Norfachema”</w:t>
      </w:r>
    </w:p>
    <w:p w14:paraId="5F1C8F4E" w14:textId="77777777" w:rsidR="00CA689A" w:rsidRPr="0060313B" w:rsidRDefault="00CA689A" w:rsidP="0060313B">
      <w:pPr>
        <w:spacing w:after="0" w:line="240" w:lineRule="auto"/>
        <w:ind w:left="567" w:hanging="567"/>
        <w:rPr>
          <w:rFonts w:ascii="Times New Roman" w:hAnsi="Times New Roman" w:cs="Times New Roman"/>
          <w:lang w:eastAsia="lt-LT"/>
        </w:rPr>
      </w:pPr>
      <w:r w:rsidRPr="0060313B">
        <w:rPr>
          <w:rFonts w:ascii="Times New Roman" w:hAnsi="Times New Roman" w:cs="Times New Roman"/>
          <w:lang w:eastAsia="lt-LT"/>
        </w:rPr>
        <w:t>Vytauto g. 6, LT- 55175, Jonava</w:t>
      </w:r>
    </w:p>
    <w:p w14:paraId="65B284E4" w14:textId="77777777" w:rsidR="00CA689A" w:rsidRPr="0060313B" w:rsidRDefault="00CA689A" w:rsidP="0060313B">
      <w:pPr>
        <w:spacing w:after="0" w:line="240" w:lineRule="auto"/>
        <w:ind w:left="567" w:hanging="567"/>
        <w:rPr>
          <w:rFonts w:ascii="Times New Roman" w:hAnsi="Times New Roman" w:cs="Times New Roman"/>
          <w:noProof/>
        </w:rPr>
      </w:pPr>
      <w:r w:rsidRPr="0060313B">
        <w:rPr>
          <w:rFonts w:ascii="Times New Roman" w:hAnsi="Times New Roman" w:cs="Times New Roman"/>
          <w:lang w:eastAsia="lt-LT"/>
        </w:rPr>
        <w:lastRenderedPageBreak/>
        <w:t>Lietuva</w:t>
      </w:r>
    </w:p>
    <w:p w14:paraId="05B6709F" w14:textId="77777777" w:rsidR="00CA689A" w:rsidRPr="0060313B" w:rsidRDefault="00CA689A" w:rsidP="0060313B">
      <w:pPr>
        <w:pStyle w:val="Pagrindinistekstas"/>
        <w:spacing w:after="0"/>
        <w:rPr>
          <w:b/>
          <w:szCs w:val="22"/>
        </w:rPr>
      </w:pPr>
    </w:p>
    <w:p w14:paraId="430B28ED" w14:textId="77777777" w:rsidR="00CA689A" w:rsidRPr="0060313B" w:rsidRDefault="00CA689A" w:rsidP="0060313B">
      <w:pPr>
        <w:pStyle w:val="Pagrindinistekstas"/>
        <w:spacing w:after="0"/>
        <w:rPr>
          <w:b/>
          <w:szCs w:val="22"/>
        </w:rPr>
      </w:pPr>
    </w:p>
    <w:p w14:paraId="0FA459D8" w14:textId="15B21DD1" w:rsidR="0094557B" w:rsidRPr="0060313B" w:rsidRDefault="0094557B" w:rsidP="0060313B">
      <w:pPr>
        <w:pStyle w:val="Pagrindinistekstas"/>
        <w:spacing w:after="0"/>
        <w:rPr>
          <w:b/>
          <w:szCs w:val="22"/>
        </w:rPr>
      </w:pPr>
      <w:r w:rsidRPr="0060313B">
        <w:rPr>
          <w:b/>
          <w:szCs w:val="22"/>
        </w:rPr>
        <w:t xml:space="preserve">Šis pakuotės lapelis paskutinį kartą peržiūrėtas </w:t>
      </w:r>
      <w:r w:rsidR="00383F93">
        <w:rPr>
          <w:b/>
          <w:szCs w:val="22"/>
        </w:rPr>
        <w:t>2016-03-14.</w:t>
      </w:r>
    </w:p>
    <w:p w14:paraId="2EAFF0C7" w14:textId="77777777" w:rsidR="008F568E" w:rsidRPr="0060313B" w:rsidRDefault="008F568E" w:rsidP="0060313B">
      <w:pPr>
        <w:pStyle w:val="BTEMEASMCA"/>
        <w:numPr>
          <w:ilvl w:val="0"/>
          <w:numId w:val="0"/>
        </w:numPr>
      </w:pPr>
    </w:p>
    <w:p w14:paraId="2EB4DA09" w14:textId="77777777" w:rsidR="0094557B" w:rsidRPr="0060313B" w:rsidRDefault="0094557B" w:rsidP="0060313B">
      <w:pPr>
        <w:pStyle w:val="BTEMEASMCA"/>
        <w:numPr>
          <w:ilvl w:val="0"/>
          <w:numId w:val="0"/>
        </w:numPr>
        <w:rPr>
          <w:noProof w:val="0"/>
        </w:rPr>
      </w:pPr>
      <w:r w:rsidRPr="0060313B">
        <w:t>Išsami informacija apie šį vaistą pateikiama Valstybinės vaistų kontrolės tarnybos prie Lietuvos Respublikos sveikatos apsaugos ministerijos tinklalapyje</w:t>
      </w:r>
      <w:r w:rsidRPr="0060313B">
        <w:rPr>
          <w:noProof w:val="0"/>
        </w:rPr>
        <w:t xml:space="preserve"> </w:t>
      </w:r>
      <w:hyperlink r:id="rId10" w:history="1">
        <w:r w:rsidRPr="0060313B">
          <w:rPr>
            <w:rStyle w:val="Hipersaitas"/>
            <w:noProof w:val="0"/>
            <w:color w:val="auto"/>
          </w:rPr>
          <w:t>http://www.vvkt.lt/</w:t>
        </w:r>
      </w:hyperlink>
    </w:p>
    <w:p w14:paraId="123905FF" w14:textId="77777777" w:rsidR="004A09B9" w:rsidRPr="0060313B" w:rsidRDefault="004A09B9" w:rsidP="0060313B">
      <w:pPr>
        <w:spacing w:after="0" w:line="240" w:lineRule="auto"/>
        <w:jc w:val="center"/>
        <w:outlineLvl w:val="0"/>
        <w:rPr>
          <w:rFonts w:ascii="Times New Roman" w:hAnsi="Times New Roman" w:cs="Times New Roman"/>
          <w:lang w:val="lt-LT"/>
        </w:rPr>
      </w:pPr>
    </w:p>
    <w:p w14:paraId="17CFDABD" w14:textId="2E87122D" w:rsidR="00CA689A" w:rsidRPr="0060313B" w:rsidRDefault="00CA689A" w:rsidP="0060313B">
      <w:pPr>
        <w:spacing w:after="0" w:line="240" w:lineRule="auto"/>
        <w:rPr>
          <w:rFonts w:ascii="Times New Roman" w:hAnsi="Times New Roman" w:cs="Times New Roman"/>
          <w:i/>
          <w:lang w:val="lt-LT"/>
        </w:rPr>
      </w:pPr>
      <w:r w:rsidRPr="0060313B">
        <w:rPr>
          <w:rFonts w:ascii="Times New Roman" w:hAnsi="Times New Roman" w:cs="Times New Roman"/>
          <w:i/>
          <w:lang w:val="lt-LT"/>
        </w:rPr>
        <w:t xml:space="preserve">Lygiagrečiai importuojamas vaistinis preparatas skiriasi nuo referencinio vaistinio preparato  laikymo sąlygomis: lygiagrečiai importuojamą vaistinį preparatą reikia laikyti </w:t>
      </w:r>
      <w:r w:rsidRPr="0060313B">
        <w:rPr>
          <w:rFonts w:ascii="Times New Roman" w:hAnsi="Times New Roman" w:cs="Times New Roman"/>
          <w:bCs/>
          <w:i/>
          <w:noProof/>
          <w:lang w:val="lt-LT"/>
        </w:rPr>
        <w:t xml:space="preserve">i žemesnėje kaip 30°C temperatūroje. Lizdinę plokštelę  </w:t>
      </w:r>
      <w:r w:rsidRPr="0060313B">
        <w:rPr>
          <w:rFonts w:ascii="Times New Roman" w:hAnsi="Times New Roman" w:cs="Times New Roman"/>
          <w:i/>
          <w:lang w:val="lt-LT"/>
        </w:rPr>
        <w:t>laiky</w:t>
      </w:r>
      <w:r w:rsidR="00383F93">
        <w:rPr>
          <w:rFonts w:ascii="Times New Roman" w:hAnsi="Times New Roman" w:cs="Times New Roman"/>
          <w:i/>
          <w:lang w:val="lt-LT"/>
        </w:rPr>
        <w:t>ti išorinėje dėžutėje</w:t>
      </w:r>
      <w:r w:rsidRPr="0060313B">
        <w:rPr>
          <w:rFonts w:ascii="Times New Roman" w:hAnsi="Times New Roman" w:cs="Times New Roman"/>
          <w:i/>
          <w:lang w:val="lt-LT"/>
        </w:rPr>
        <w:t xml:space="preserve">; referencinį vaistinį preparatą reikia laikyti žemesnėje kaip 30 </w:t>
      </w:r>
      <w:r w:rsidRPr="0060313B">
        <w:rPr>
          <w:rFonts w:ascii="Times New Roman" w:hAnsi="Times New Roman" w:cs="Times New Roman"/>
          <w:i/>
          <w:lang w:val="lt-LT"/>
        </w:rPr>
        <w:sym w:font="Symbol" w:char="F0B0"/>
      </w:r>
      <w:r w:rsidRPr="0060313B">
        <w:rPr>
          <w:rFonts w:ascii="Times New Roman" w:hAnsi="Times New Roman" w:cs="Times New Roman"/>
          <w:i/>
          <w:lang w:val="lt-LT"/>
        </w:rPr>
        <w:t>C temperatūroje.</w:t>
      </w:r>
    </w:p>
    <w:p w14:paraId="31097372" w14:textId="2BA298E2" w:rsidR="004A09B9" w:rsidRPr="0060313B" w:rsidRDefault="004A09B9" w:rsidP="0060313B">
      <w:pPr>
        <w:spacing w:after="0" w:line="240" w:lineRule="auto"/>
        <w:jc w:val="center"/>
        <w:outlineLvl w:val="0"/>
        <w:rPr>
          <w:rFonts w:ascii="Times New Roman" w:hAnsi="Times New Roman" w:cs="Times New Roman"/>
          <w:lang w:val="lt-LT"/>
        </w:rPr>
      </w:pPr>
    </w:p>
    <w:sectPr w:rsidR="004A09B9" w:rsidRPr="0060313B" w:rsidSect="0060313B">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FF03B" w14:textId="77777777" w:rsidR="00114FB9" w:rsidRDefault="00114FB9">
      <w:pPr>
        <w:spacing w:after="0" w:line="240" w:lineRule="auto"/>
      </w:pPr>
      <w:r>
        <w:separator/>
      </w:r>
    </w:p>
  </w:endnote>
  <w:endnote w:type="continuationSeparator" w:id="0">
    <w:p w14:paraId="10DACCD3" w14:textId="77777777" w:rsidR="00114FB9" w:rsidRDefault="0011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AA86D" w14:textId="77777777"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0EC059D" w14:textId="77777777" w:rsidR="005D4317" w:rsidRDefault="005D431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0BE06" w14:textId="77777777"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3F93">
      <w:rPr>
        <w:rStyle w:val="Puslapionumeris"/>
        <w:noProof/>
      </w:rPr>
      <w:t>1</w:t>
    </w:r>
    <w:r>
      <w:rPr>
        <w:rStyle w:val="Puslapionumeris"/>
      </w:rPr>
      <w:fldChar w:fldCharType="end"/>
    </w:r>
  </w:p>
  <w:p w14:paraId="17E6B610" w14:textId="77777777" w:rsidR="005D4317" w:rsidRDefault="005D431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B8240" w14:textId="77777777" w:rsidR="00114FB9" w:rsidRDefault="00114FB9">
      <w:pPr>
        <w:spacing w:after="0" w:line="240" w:lineRule="auto"/>
      </w:pPr>
      <w:r>
        <w:separator/>
      </w:r>
    </w:p>
  </w:footnote>
  <w:footnote w:type="continuationSeparator" w:id="0">
    <w:p w14:paraId="208BB2C0" w14:textId="77777777" w:rsidR="00114FB9" w:rsidRDefault="00114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3"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84645D"/>
    <w:multiLevelType w:val="hybridMultilevel"/>
    <w:tmpl w:val="57388252"/>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3"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601E6"/>
    <w:multiLevelType w:val="hybridMultilevel"/>
    <w:tmpl w:val="EC866270"/>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911A33"/>
    <w:multiLevelType w:val="hybridMultilevel"/>
    <w:tmpl w:val="F5F2CD10"/>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607C18"/>
    <w:multiLevelType w:val="hybridMultilevel"/>
    <w:tmpl w:val="990E5372"/>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315EE5"/>
    <w:multiLevelType w:val="hybridMultilevel"/>
    <w:tmpl w:val="7BA2655E"/>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num>
  <w:num w:numId="5">
    <w:abstractNumId w:val="10"/>
  </w:num>
  <w:num w:numId="6">
    <w:abstractNumId w:val="4"/>
  </w:num>
  <w:num w:numId="7">
    <w:abstractNumId w:val="2"/>
  </w:num>
  <w:num w:numId="8">
    <w:abstractNumId w:val="19"/>
  </w:num>
  <w:num w:numId="9">
    <w:abstractNumId w:val="13"/>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3"/>
  </w:num>
  <w:num w:numId="17">
    <w:abstractNumId w:val="12"/>
  </w:num>
  <w:num w:numId="18">
    <w:abstractNumId w:val="24"/>
  </w:num>
  <w:num w:numId="19">
    <w:abstractNumId w:val="25"/>
  </w:num>
  <w:num w:numId="20">
    <w:abstractNumId w:val="8"/>
  </w:num>
  <w:num w:numId="21">
    <w:abstractNumId w:val="0"/>
    <w:lvlOverride w:ilvl="0">
      <w:lvl w:ilvl="0">
        <w:start w:val="1"/>
        <w:numFmt w:val="bullet"/>
        <w:lvlText w:val="-"/>
        <w:lvlJc w:val="left"/>
        <w:pPr>
          <w:ind w:left="360" w:hanging="360"/>
        </w:pPr>
      </w:lvl>
    </w:lvlOverride>
  </w:num>
  <w:num w:numId="22">
    <w:abstractNumId w:val="9"/>
  </w:num>
  <w:num w:numId="23">
    <w:abstractNumId w:val="6"/>
  </w:num>
  <w:num w:numId="24">
    <w:abstractNumId w:val="22"/>
  </w:num>
  <w:num w:numId="25">
    <w:abstractNumId w:val="3"/>
  </w:num>
  <w:num w:numId="26">
    <w:abstractNumId w:val="26"/>
  </w:num>
  <w:num w:numId="27">
    <w:abstractNumId w:val="14"/>
  </w:num>
  <w:num w:numId="28">
    <w:abstractNumId w:val="21"/>
  </w:num>
  <w:num w:numId="29">
    <w:abstractNumId w:val="11"/>
  </w:num>
  <w:num w:numId="30">
    <w:abstractNumId w:val="17"/>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D75"/>
    <w:rsid w:val="00031229"/>
    <w:rsid w:val="00065BC3"/>
    <w:rsid w:val="00076C38"/>
    <w:rsid w:val="000A1A7B"/>
    <w:rsid w:val="00110DFC"/>
    <w:rsid w:val="00114FB9"/>
    <w:rsid w:val="00137436"/>
    <w:rsid w:val="0014381D"/>
    <w:rsid w:val="0019379A"/>
    <w:rsid w:val="001C3B97"/>
    <w:rsid w:val="002A0B66"/>
    <w:rsid w:val="002C7FEB"/>
    <w:rsid w:val="00335CAC"/>
    <w:rsid w:val="003439B1"/>
    <w:rsid w:val="00383F93"/>
    <w:rsid w:val="003A3861"/>
    <w:rsid w:val="003C3F23"/>
    <w:rsid w:val="003F713E"/>
    <w:rsid w:val="00421DB0"/>
    <w:rsid w:val="00445CFD"/>
    <w:rsid w:val="004733E7"/>
    <w:rsid w:val="004928C7"/>
    <w:rsid w:val="004955EC"/>
    <w:rsid w:val="004A09B9"/>
    <w:rsid w:val="004B31E3"/>
    <w:rsid w:val="004E7CA3"/>
    <w:rsid w:val="004F4251"/>
    <w:rsid w:val="00522125"/>
    <w:rsid w:val="005C613C"/>
    <w:rsid w:val="005C7A9C"/>
    <w:rsid w:val="005D4317"/>
    <w:rsid w:val="005D5EC2"/>
    <w:rsid w:val="005E0632"/>
    <w:rsid w:val="0060313B"/>
    <w:rsid w:val="006C4487"/>
    <w:rsid w:val="006C7CE1"/>
    <w:rsid w:val="006E20BA"/>
    <w:rsid w:val="006F5D75"/>
    <w:rsid w:val="00700D6E"/>
    <w:rsid w:val="00783838"/>
    <w:rsid w:val="00793317"/>
    <w:rsid w:val="00795431"/>
    <w:rsid w:val="007C4BD7"/>
    <w:rsid w:val="0083348D"/>
    <w:rsid w:val="0087555A"/>
    <w:rsid w:val="00883F5D"/>
    <w:rsid w:val="00895BBC"/>
    <w:rsid w:val="008A0156"/>
    <w:rsid w:val="008A1524"/>
    <w:rsid w:val="008B7DCE"/>
    <w:rsid w:val="008D408E"/>
    <w:rsid w:val="008F568E"/>
    <w:rsid w:val="008F6E9C"/>
    <w:rsid w:val="00930952"/>
    <w:rsid w:val="0094557B"/>
    <w:rsid w:val="00947DF4"/>
    <w:rsid w:val="00956A0E"/>
    <w:rsid w:val="009974C9"/>
    <w:rsid w:val="009A4A27"/>
    <w:rsid w:val="009A6DF7"/>
    <w:rsid w:val="009E3C6B"/>
    <w:rsid w:val="009F701E"/>
    <w:rsid w:val="009F7B68"/>
    <w:rsid w:val="00A0131F"/>
    <w:rsid w:val="00A30E87"/>
    <w:rsid w:val="00A426D7"/>
    <w:rsid w:val="00A57A53"/>
    <w:rsid w:val="00A72453"/>
    <w:rsid w:val="00AB5F47"/>
    <w:rsid w:val="00AC0343"/>
    <w:rsid w:val="00AD6954"/>
    <w:rsid w:val="00AE2BAB"/>
    <w:rsid w:val="00AE410F"/>
    <w:rsid w:val="00B04AD1"/>
    <w:rsid w:val="00B1421E"/>
    <w:rsid w:val="00B344B8"/>
    <w:rsid w:val="00B46006"/>
    <w:rsid w:val="00C0617B"/>
    <w:rsid w:val="00C324C3"/>
    <w:rsid w:val="00C47E29"/>
    <w:rsid w:val="00C55ED7"/>
    <w:rsid w:val="00CA689A"/>
    <w:rsid w:val="00CC4023"/>
    <w:rsid w:val="00D028B9"/>
    <w:rsid w:val="00D051EA"/>
    <w:rsid w:val="00D4727B"/>
    <w:rsid w:val="00D94D53"/>
    <w:rsid w:val="00DA7717"/>
    <w:rsid w:val="00DB72EA"/>
    <w:rsid w:val="00DD5B30"/>
    <w:rsid w:val="00DE3598"/>
    <w:rsid w:val="00DF4120"/>
    <w:rsid w:val="00E21124"/>
    <w:rsid w:val="00E2122B"/>
    <w:rsid w:val="00E462F5"/>
    <w:rsid w:val="00E54FD0"/>
    <w:rsid w:val="00E75429"/>
    <w:rsid w:val="00E75A3F"/>
    <w:rsid w:val="00E80807"/>
    <w:rsid w:val="00E845FA"/>
    <w:rsid w:val="00E94C47"/>
    <w:rsid w:val="00E94E16"/>
    <w:rsid w:val="00F04D20"/>
    <w:rsid w:val="00F32852"/>
    <w:rsid w:val="00F67E8E"/>
    <w:rsid w:val="00F927D3"/>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8DD5"/>
  <w15:docId w15:val="{C5214CF4-71F9-4C30-A577-2778D533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paragraph" w:customStyle="1" w:styleId="BTEMEASMCADiagrama">
    <w:name w:val="BT EMEA_SMCA Diagrama"/>
    <w:basedOn w:val="prastasis"/>
    <w:autoRedefine/>
    <w:rsid w:val="005C613C"/>
    <w:pPr>
      <w:spacing w:after="0" w:line="240" w:lineRule="auto"/>
    </w:pPr>
    <w:rPr>
      <w:rFonts w:ascii="Times New Roman" w:eastAsia="Calibri" w:hAnsi="Times New Roman" w:cs="Times New Roman"/>
      <w:bCs/>
      <w:noProof/>
      <w:lang w:val="lt-LT"/>
    </w:rPr>
  </w:style>
  <w:style w:type="paragraph" w:customStyle="1" w:styleId="BTbeEMEASMCA">
    <w:name w:val="BT(be) EMEA_SMCA"/>
    <w:basedOn w:val="BTEMEASMCADiagrama"/>
    <w:autoRedefine/>
    <w:rsid w:val="00F67E8E"/>
    <w:pPr>
      <w:jc w:val="center"/>
    </w:pPr>
    <w:rPr>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20967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5458-5C3C-4507-8E67-C802D0BD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10335</Words>
  <Characters>5891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8</cp:revision>
  <cp:lastPrinted>2015-08-31T12:52:00Z</cp:lastPrinted>
  <dcterms:created xsi:type="dcterms:W3CDTF">2016-03-04T08:30:00Z</dcterms:created>
  <dcterms:modified xsi:type="dcterms:W3CDTF">2016-03-15T11:10:00Z</dcterms:modified>
</cp:coreProperties>
</file>