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73C60"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2793D9BC"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6E14D73D"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3092261D"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71CCF030"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5E27507B"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25476004"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3E3B516B"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04AF5928"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55FBFA7E"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3EC59EFF"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3E7173B4"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21709CC8"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783B56B5"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177A447C"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48A1FDB9"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098F7049"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5ED35E55"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6DD6DD76"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66FAD800"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403D53A3"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0BBE73AD"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2468770F"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56AC51AA" w14:textId="77777777" w:rsidR="00946381" w:rsidRPr="00603F91" w:rsidRDefault="00946381" w:rsidP="00946381">
      <w:pPr>
        <w:spacing w:after="0" w:line="240" w:lineRule="auto"/>
        <w:ind w:left="567" w:hanging="567"/>
        <w:jc w:val="center"/>
        <w:rPr>
          <w:rFonts w:ascii="Times New Roman" w:eastAsia="Calibri" w:hAnsi="Times New Roman" w:cs="Times New Roman"/>
          <w:lang w:val="lt-LT"/>
        </w:rPr>
      </w:pPr>
      <w:r w:rsidRPr="00603F91">
        <w:rPr>
          <w:rFonts w:ascii="Times New Roman" w:eastAsia="Calibri" w:hAnsi="Times New Roman" w:cs="Times New Roman"/>
          <w:b/>
          <w:lang w:val="lt-LT"/>
        </w:rPr>
        <w:t>I PRIEDAS</w:t>
      </w:r>
    </w:p>
    <w:p w14:paraId="2BC5D115" w14:textId="77777777" w:rsidR="00946381" w:rsidRPr="00603F91" w:rsidRDefault="00946381" w:rsidP="00946381">
      <w:pPr>
        <w:spacing w:after="0" w:line="240" w:lineRule="auto"/>
        <w:ind w:left="567" w:hanging="567"/>
        <w:jc w:val="center"/>
        <w:rPr>
          <w:rFonts w:ascii="Times New Roman" w:eastAsia="Calibri" w:hAnsi="Times New Roman" w:cs="Times New Roman"/>
          <w:b/>
          <w:lang w:val="lt-LT"/>
        </w:rPr>
      </w:pPr>
    </w:p>
    <w:p w14:paraId="5EF2E2CD" w14:textId="77777777" w:rsidR="00946381" w:rsidRPr="00603F91" w:rsidRDefault="00946381" w:rsidP="00946381">
      <w:pPr>
        <w:spacing w:after="0" w:line="240" w:lineRule="auto"/>
        <w:ind w:left="567" w:hanging="567"/>
        <w:jc w:val="center"/>
        <w:rPr>
          <w:rFonts w:ascii="Times New Roman" w:eastAsia="Calibri" w:hAnsi="Times New Roman" w:cs="Times New Roman"/>
          <w:b/>
          <w:lang w:val="lt-LT"/>
        </w:rPr>
      </w:pPr>
      <w:r w:rsidRPr="00603F91">
        <w:rPr>
          <w:rFonts w:ascii="Times New Roman" w:eastAsia="Calibri" w:hAnsi="Times New Roman" w:cs="Times New Roman"/>
          <w:b/>
          <w:lang w:val="lt-LT"/>
        </w:rPr>
        <w:t>PREPARATO CHARAKTERISTIKŲ SANTRAUKA</w:t>
      </w:r>
    </w:p>
    <w:p w14:paraId="26F3B9F3" w14:textId="77777777" w:rsidR="00946381" w:rsidRPr="00603F91" w:rsidRDefault="00946381" w:rsidP="00946381">
      <w:pPr>
        <w:spacing w:after="0" w:line="240" w:lineRule="auto"/>
        <w:ind w:left="567" w:hanging="567"/>
        <w:jc w:val="center"/>
        <w:rPr>
          <w:rFonts w:ascii="Times New Roman" w:eastAsia="Calibri" w:hAnsi="Times New Roman" w:cs="Times New Roman"/>
          <w:b/>
          <w:lang w:val="lt-LT"/>
        </w:rPr>
      </w:pPr>
    </w:p>
    <w:p w14:paraId="6F317332" w14:textId="77777777" w:rsidR="00946381" w:rsidRPr="00603F91" w:rsidRDefault="00946381" w:rsidP="00946381">
      <w:pPr>
        <w:spacing w:after="0" w:line="240" w:lineRule="auto"/>
        <w:ind w:left="567" w:hanging="567"/>
        <w:rPr>
          <w:rFonts w:ascii="Times New Roman" w:eastAsia="Calibri" w:hAnsi="Times New Roman" w:cs="Times New Roman"/>
          <w:b/>
          <w:lang w:val="lt-LT"/>
        </w:rPr>
      </w:pPr>
      <w:r w:rsidRPr="00603F91">
        <w:rPr>
          <w:rFonts w:ascii="Times New Roman" w:eastAsia="Calibri" w:hAnsi="Times New Roman" w:cs="Times New Roman"/>
          <w:lang w:val="lt-LT"/>
        </w:rPr>
        <w:br w:type="page"/>
      </w:r>
      <w:r w:rsidRPr="00603F91">
        <w:rPr>
          <w:rFonts w:ascii="Times New Roman" w:eastAsia="Calibri" w:hAnsi="Times New Roman" w:cs="Times New Roman"/>
          <w:b/>
          <w:lang w:val="lt-LT"/>
        </w:rPr>
        <w:lastRenderedPageBreak/>
        <w:t>1.</w:t>
      </w:r>
      <w:r w:rsidRPr="00603F91">
        <w:rPr>
          <w:rFonts w:ascii="Times New Roman" w:eastAsia="Calibri" w:hAnsi="Times New Roman" w:cs="Times New Roman"/>
          <w:b/>
          <w:lang w:val="lt-LT"/>
        </w:rPr>
        <w:tab/>
      </w:r>
      <w:r w:rsidRPr="00603F91">
        <w:rPr>
          <w:rFonts w:ascii="Times New Roman" w:eastAsia="Calibri" w:hAnsi="Times New Roman" w:cs="Times New Roman"/>
          <w:b/>
          <w:caps/>
          <w:lang w:val="lt-LT"/>
        </w:rPr>
        <w:t>VAISTINIO</w:t>
      </w:r>
      <w:r w:rsidRPr="00603F91">
        <w:rPr>
          <w:rFonts w:ascii="Times New Roman" w:eastAsia="Calibri" w:hAnsi="Times New Roman" w:cs="Times New Roman"/>
          <w:b/>
          <w:lang w:val="lt-LT"/>
        </w:rPr>
        <w:t xml:space="preserve"> PREPARATO PAVADINIMAS</w:t>
      </w:r>
    </w:p>
    <w:p w14:paraId="571D2FC9"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15BF1E25" w14:textId="573DBD22" w:rsidR="00946381" w:rsidRPr="00603F91" w:rsidRDefault="00E40C26" w:rsidP="00946381">
      <w:pPr>
        <w:spacing w:after="0" w:line="240" w:lineRule="auto"/>
        <w:rPr>
          <w:rFonts w:ascii="Times New Roman" w:eastAsia="Calibri" w:hAnsi="Times New Roman" w:cs="Times New Roman"/>
          <w:lang w:val="lt-LT"/>
        </w:rPr>
      </w:pPr>
      <w:proofErr w:type="spellStart"/>
      <w:r w:rsidRPr="00603F91">
        <w:rPr>
          <w:rFonts w:ascii="Times New Roman" w:eastAsia="Calibri" w:hAnsi="Times New Roman" w:cs="Times New Roman"/>
          <w:lang w:val="lt-LT"/>
        </w:rPr>
        <w:t>Yzilan</w:t>
      </w:r>
      <w:proofErr w:type="spellEnd"/>
      <w:r w:rsidR="00946381" w:rsidRPr="00603F91">
        <w:rPr>
          <w:rFonts w:ascii="Times New Roman" w:eastAsia="Calibri" w:hAnsi="Times New Roman" w:cs="Times New Roman"/>
          <w:lang w:val="lt-LT"/>
        </w:rPr>
        <w:t xml:space="preserve"> 10 mg skrandyje neirios tabletės</w:t>
      </w:r>
    </w:p>
    <w:p w14:paraId="5FF42909" w14:textId="768D92B8" w:rsidR="00946381" w:rsidRPr="00603F91" w:rsidRDefault="00E40C26" w:rsidP="00946381">
      <w:pPr>
        <w:spacing w:after="0" w:line="240" w:lineRule="auto"/>
        <w:rPr>
          <w:rFonts w:ascii="Times New Roman" w:eastAsia="Calibri" w:hAnsi="Times New Roman" w:cs="Times New Roman"/>
          <w:lang w:val="lt-LT"/>
        </w:rPr>
      </w:pPr>
      <w:proofErr w:type="spellStart"/>
      <w:r w:rsidRPr="00603F91">
        <w:rPr>
          <w:rFonts w:ascii="Times New Roman" w:eastAsia="Calibri" w:hAnsi="Times New Roman" w:cs="Times New Roman"/>
          <w:lang w:val="lt-LT"/>
        </w:rPr>
        <w:t>Yzilan</w:t>
      </w:r>
      <w:proofErr w:type="spellEnd"/>
      <w:r w:rsidR="00946381" w:rsidRPr="00603F91">
        <w:rPr>
          <w:rFonts w:ascii="Times New Roman" w:eastAsia="Calibri" w:hAnsi="Times New Roman" w:cs="Times New Roman"/>
          <w:lang w:val="lt-LT"/>
        </w:rPr>
        <w:t xml:space="preserve"> 20 mg skrandyje neirios tabletės</w:t>
      </w:r>
    </w:p>
    <w:p w14:paraId="34D735EE"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3F3CC85F"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19DFC758" w14:textId="77777777" w:rsidR="00946381" w:rsidRPr="00603F91" w:rsidRDefault="00946381" w:rsidP="00946381">
      <w:pPr>
        <w:spacing w:after="0" w:line="240" w:lineRule="auto"/>
        <w:ind w:left="567" w:hanging="567"/>
        <w:rPr>
          <w:rFonts w:ascii="Times New Roman" w:eastAsia="Calibri" w:hAnsi="Times New Roman" w:cs="Times New Roman"/>
          <w:b/>
          <w:caps/>
          <w:lang w:val="lt-LT"/>
        </w:rPr>
      </w:pPr>
      <w:r w:rsidRPr="00603F91">
        <w:rPr>
          <w:rFonts w:ascii="Times New Roman" w:eastAsia="Calibri" w:hAnsi="Times New Roman" w:cs="Times New Roman"/>
          <w:b/>
          <w:caps/>
          <w:lang w:val="lt-LT"/>
        </w:rPr>
        <w:t>2.</w:t>
      </w:r>
      <w:r w:rsidRPr="00603F91">
        <w:rPr>
          <w:rFonts w:ascii="Times New Roman" w:eastAsia="Calibri" w:hAnsi="Times New Roman" w:cs="Times New Roman"/>
          <w:b/>
          <w:caps/>
          <w:lang w:val="lt-LT"/>
        </w:rPr>
        <w:tab/>
        <w:t>kokybinė ir kiekybinė sudėtis</w:t>
      </w:r>
    </w:p>
    <w:p w14:paraId="38EF44D9"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386AA644" w14:textId="77777777" w:rsidR="0087770E" w:rsidRPr="00603F91" w:rsidRDefault="0087770E" w:rsidP="0087770E">
      <w:pPr>
        <w:spacing w:after="0" w:line="240" w:lineRule="auto"/>
        <w:rPr>
          <w:rFonts w:ascii="Times New Roman" w:eastAsia="Calibri" w:hAnsi="Times New Roman" w:cs="Times New Roman"/>
          <w:u w:val="single"/>
          <w:lang w:val="lt-LT"/>
        </w:rPr>
      </w:pPr>
      <w:proofErr w:type="spellStart"/>
      <w:r w:rsidRPr="00603F91">
        <w:rPr>
          <w:rFonts w:ascii="Times New Roman" w:eastAsia="Calibri" w:hAnsi="Times New Roman" w:cs="Times New Roman"/>
          <w:u w:val="single"/>
          <w:lang w:val="lt-LT"/>
        </w:rPr>
        <w:t>Yzilan</w:t>
      </w:r>
      <w:proofErr w:type="spellEnd"/>
      <w:r w:rsidRPr="00603F91">
        <w:rPr>
          <w:rFonts w:ascii="Times New Roman" w:eastAsia="Calibri" w:hAnsi="Times New Roman" w:cs="Times New Roman"/>
          <w:u w:val="single"/>
          <w:lang w:val="lt-LT"/>
        </w:rPr>
        <w:t xml:space="preserve"> 10 mg skrandyje neirios tabletės</w:t>
      </w:r>
    </w:p>
    <w:p w14:paraId="4E31166B" w14:textId="4C47EE55" w:rsidR="00946381" w:rsidRPr="00603F91" w:rsidRDefault="00946381" w:rsidP="00946381">
      <w:pPr>
        <w:tabs>
          <w:tab w:val="left" w:pos="567"/>
        </w:tabs>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 xml:space="preserve">Kiekvienoje skrandyje neirioje tabletėje yra 10 mg </w:t>
      </w:r>
      <w:proofErr w:type="spellStart"/>
      <w:r w:rsidRPr="00603F91">
        <w:rPr>
          <w:rFonts w:ascii="Times New Roman" w:eastAsia="Calibri" w:hAnsi="Times New Roman" w:cs="Times New Roman"/>
          <w:lang w:val="lt-LT"/>
        </w:rPr>
        <w:t>rabeprazolo</w:t>
      </w:r>
      <w:proofErr w:type="spellEnd"/>
      <w:r w:rsidRPr="00603F91">
        <w:rPr>
          <w:rFonts w:ascii="Times New Roman" w:eastAsia="Calibri" w:hAnsi="Times New Roman" w:cs="Times New Roman"/>
          <w:lang w:val="lt-LT"/>
        </w:rPr>
        <w:t xml:space="preserve"> natrio druskos, atitinkančios 9,42 mg </w:t>
      </w:r>
      <w:proofErr w:type="spellStart"/>
      <w:r w:rsidRPr="00603F91">
        <w:rPr>
          <w:rFonts w:ascii="Times New Roman" w:eastAsia="Calibri" w:hAnsi="Times New Roman" w:cs="Times New Roman"/>
          <w:lang w:val="lt-LT"/>
        </w:rPr>
        <w:t>rabeprazolo</w:t>
      </w:r>
      <w:proofErr w:type="spellEnd"/>
      <w:r w:rsidRPr="00603F91">
        <w:rPr>
          <w:rFonts w:ascii="Times New Roman" w:eastAsia="Calibri" w:hAnsi="Times New Roman" w:cs="Times New Roman"/>
          <w:lang w:val="lt-LT"/>
        </w:rPr>
        <w:t>.</w:t>
      </w:r>
    </w:p>
    <w:p w14:paraId="7C147DF8" w14:textId="77777777" w:rsidR="0087770E" w:rsidRPr="00603F91" w:rsidRDefault="0087770E" w:rsidP="0087770E">
      <w:pPr>
        <w:spacing w:after="0" w:line="240" w:lineRule="auto"/>
        <w:rPr>
          <w:rFonts w:ascii="Times New Roman" w:eastAsia="Calibri" w:hAnsi="Times New Roman" w:cs="Times New Roman"/>
          <w:u w:val="single"/>
          <w:lang w:val="lt-LT"/>
        </w:rPr>
      </w:pPr>
      <w:proofErr w:type="spellStart"/>
      <w:r w:rsidRPr="00603F91">
        <w:rPr>
          <w:rFonts w:ascii="Times New Roman" w:eastAsia="Calibri" w:hAnsi="Times New Roman" w:cs="Times New Roman"/>
          <w:u w:val="single"/>
          <w:lang w:val="lt-LT"/>
        </w:rPr>
        <w:t>Yzilan</w:t>
      </w:r>
      <w:proofErr w:type="spellEnd"/>
      <w:r w:rsidRPr="00603F91">
        <w:rPr>
          <w:rFonts w:ascii="Times New Roman" w:eastAsia="Calibri" w:hAnsi="Times New Roman" w:cs="Times New Roman"/>
          <w:u w:val="single"/>
          <w:lang w:val="lt-LT"/>
        </w:rPr>
        <w:t xml:space="preserve"> 20 mg skrandyje neirios tabletės</w:t>
      </w:r>
    </w:p>
    <w:p w14:paraId="4C35DBB1" w14:textId="7E8F07D8" w:rsidR="00946381" w:rsidRPr="00603F91" w:rsidRDefault="00946381" w:rsidP="00946381">
      <w:pPr>
        <w:tabs>
          <w:tab w:val="left" w:pos="567"/>
        </w:tabs>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 xml:space="preserve">Kiekvienoje skrandyje neirioje tabletėje yra 20 mg </w:t>
      </w:r>
      <w:proofErr w:type="spellStart"/>
      <w:r w:rsidRPr="00603F91">
        <w:rPr>
          <w:rFonts w:ascii="Times New Roman" w:eastAsia="Calibri" w:hAnsi="Times New Roman" w:cs="Times New Roman"/>
          <w:lang w:val="lt-LT"/>
        </w:rPr>
        <w:t>rabeprazolo</w:t>
      </w:r>
      <w:proofErr w:type="spellEnd"/>
      <w:r w:rsidRPr="00603F91">
        <w:rPr>
          <w:rFonts w:ascii="Times New Roman" w:eastAsia="Calibri" w:hAnsi="Times New Roman" w:cs="Times New Roman"/>
          <w:lang w:val="lt-LT"/>
        </w:rPr>
        <w:t xml:space="preserve"> natrio druskos, atitinkančios 18,85 mg </w:t>
      </w:r>
      <w:proofErr w:type="spellStart"/>
      <w:r w:rsidRPr="00603F91">
        <w:rPr>
          <w:rFonts w:ascii="Times New Roman" w:eastAsia="Calibri" w:hAnsi="Times New Roman" w:cs="Times New Roman"/>
          <w:lang w:val="lt-LT"/>
        </w:rPr>
        <w:t>rabeprazolo</w:t>
      </w:r>
      <w:proofErr w:type="spellEnd"/>
      <w:r w:rsidRPr="00603F91">
        <w:rPr>
          <w:rFonts w:ascii="Times New Roman" w:eastAsia="Calibri" w:hAnsi="Times New Roman" w:cs="Times New Roman"/>
          <w:lang w:val="lt-LT"/>
        </w:rPr>
        <w:t>.</w:t>
      </w:r>
    </w:p>
    <w:p w14:paraId="4939E074" w14:textId="77777777" w:rsidR="00946381" w:rsidRPr="00603F91" w:rsidRDefault="00946381" w:rsidP="00946381">
      <w:pPr>
        <w:tabs>
          <w:tab w:val="left" w:pos="567"/>
        </w:tabs>
        <w:spacing w:after="0" w:line="240" w:lineRule="auto"/>
        <w:rPr>
          <w:rFonts w:ascii="Times New Roman" w:eastAsia="Calibri" w:hAnsi="Times New Roman" w:cs="Times New Roman"/>
          <w:lang w:val="lt-LT"/>
        </w:rPr>
      </w:pPr>
    </w:p>
    <w:p w14:paraId="4C64A319" w14:textId="77777777" w:rsidR="00946381" w:rsidRPr="00603F91" w:rsidRDefault="00946381" w:rsidP="00946381">
      <w:pPr>
        <w:spacing w:after="0" w:line="240" w:lineRule="auto"/>
        <w:ind w:left="567" w:hanging="567"/>
        <w:rPr>
          <w:rFonts w:ascii="Times New Roman" w:eastAsia="Calibri" w:hAnsi="Times New Roman" w:cs="Times New Roman"/>
          <w:lang w:val="lt-LT"/>
        </w:rPr>
      </w:pPr>
      <w:r w:rsidRPr="00603F91">
        <w:rPr>
          <w:rFonts w:ascii="Times New Roman" w:eastAsia="Calibri" w:hAnsi="Times New Roman" w:cs="Times New Roman"/>
          <w:lang w:val="lt-LT"/>
        </w:rPr>
        <w:t>Visos pagalbinės medžiagos išvardytos 6.1 skyriuje.</w:t>
      </w:r>
    </w:p>
    <w:p w14:paraId="4BD1D192"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4B619F90"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7B3322C3" w14:textId="77777777" w:rsidR="00946381" w:rsidRPr="00603F91" w:rsidRDefault="00946381" w:rsidP="00946381">
      <w:pPr>
        <w:spacing w:after="0" w:line="240" w:lineRule="auto"/>
        <w:ind w:left="567" w:hanging="567"/>
        <w:rPr>
          <w:rFonts w:ascii="Times New Roman" w:eastAsia="Calibri" w:hAnsi="Times New Roman" w:cs="Times New Roman"/>
          <w:b/>
          <w:caps/>
          <w:lang w:val="lt-LT"/>
        </w:rPr>
      </w:pPr>
      <w:r w:rsidRPr="00603F91">
        <w:rPr>
          <w:rFonts w:ascii="Times New Roman" w:eastAsia="Calibri" w:hAnsi="Times New Roman" w:cs="Times New Roman"/>
          <w:b/>
          <w:caps/>
          <w:lang w:val="lt-LT"/>
        </w:rPr>
        <w:t>3.</w:t>
      </w:r>
      <w:r w:rsidRPr="00603F91">
        <w:rPr>
          <w:rFonts w:ascii="Times New Roman" w:eastAsia="Calibri" w:hAnsi="Times New Roman" w:cs="Times New Roman"/>
          <w:b/>
          <w:caps/>
          <w:lang w:val="lt-LT"/>
        </w:rPr>
        <w:tab/>
        <w:t>FARMACINĖ forma</w:t>
      </w:r>
    </w:p>
    <w:p w14:paraId="73C98FAB"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169984A4" w14:textId="77777777" w:rsidR="00946381" w:rsidRPr="00603F91" w:rsidRDefault="00946381" w:rsidP="00946381">
      <w:pPr>
        <w:spacing w:after="0" w:line="240" w:lineRule="auto"/>
        <w:ind w:left="567" w:hanging="567"/>
        <w:rPr>
          <w:rFonts w:ascii="Times New Roman" w:eastAsia="Calibri" w:hAnsi="Times New Roman" w:cs="Times New Roman"/>
          <w:lang w:val="lt-LT"/>
        </w:rPr>
      </w:pPr>
      <w:r w:rsidRPr="00603F91">
        <w:rPr>
          <w:rFonts w:ascii="Times New Roman" w:eastAsia="Calibri" w:hAnsi="Times New Roman" w:cs="Times New Roman"/>
          <w:lang w:val="lt-LT"/>
        </w:rPr>
        <w:t>Skrandyje neiri tabletė.</w:t>
      </w:r>
    </w:p>
    <w:p w14:paraId="1A824240"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12344D58" w14:textId="435CA80F"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10 mg skrandyje neirios tabletės yra rausvos, plėvele dengtos, apvalios, 5,35 mm skersmens.</w:t>
      </w:r>
    </w:p>
    <w:p w14:paraId="7B87F65E" w14:textId="54A82316" w:rsidR="00946381" w:rsidRPr="00603F91" w:rsidRDefault="00946381" w:rsidP="00946381">
      <w:pPr>
        <w:spacing w:after="0" w:line="240" w:lineRule="auto"/>
        <w:rPr>
          <w:rFonts w:ascii="Times New Roman" w:eastAsia="Calibri" w:hAnsi="Times New Roman" w:cs="Times New Roman"/>
          <w:color w:val="000000" w:themeColor="text1"/>
          <w:lang w:val="lt-LT"/>
        </w:rPr>
      </w:pPr>
      <w:r w:rsidRPr="00603F91">
        <w:rPr>
          <w:rFonts w:ascii="Times New Roman" w:eastAsia="Calibri" w:hAnsi="Times New Roman" w:cs="Times New Roman"/>
          <w:color w:val="000000" w:themeColor="text1"/>
          <w:lang w:val="lt-LT"/>
        </w:rPr>
        <w:t>20 mg skrandyje neirios tabletės yra geltonos, plėvele dengtos, apvalios, 7,3 mm skersmens.</w:t>
      </w:r>
    </w:p>
    <w:p w14:paraId="2A036657"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5F79EA8D"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6327FFFB" w14:textId="77777777" w:rsidR="00946381" w:rsidRPr="00603F91" w:rsidRDefault="00946381" w:rsidP="00946381">
      <w:pPr>
        <w:spacing w:after="0" w:line="240" w:lineRule="auto"/>
        <w:ind w:left="567" w:hanging="567"/>
        <w:rPr>
          <w:rFonts w:ascii="Times New Roman" w:eastAsia="Calibri" w:hAnsi="Times New Roman" w:cs="Times New Roman"/>
          <w:b/>
          <w:caps/>
          <w:lang w:val="lt-LT"/>
        </w:rPr>
      </w:pPr>
      <w:r w:rsidRPr="00603F91">
        <w:rPr>
          <w:rFonts w:ascii="Times New Roman" w:eastAsia="Calibri" w:hAnsi="Times New Roman" w:cs="Times New Roman"/>
          <w:b/>
          <w:caps/>
          <w:lang w:val="lt-LT"/>
        </w:rPr>
        <w:t>4.</w:t>
      </w:r>
      <w:r w:rsidRPr="00603F91">
        <w:rPr>
          <w:rFonts w:ascii="Times New Roman" w:eastAsia="Calibri" w:hAnsi="Times New Roman" w:cs="Times New Roman"/>
          <w:b/>
          <w:caps/>
          <w:lang w:val="lt-LT"/>
        </w:rPr>
        <w:tab/>
        <w:t>klinikinĖ informacija</w:t>
      </w:r>
    </w:p>
    <w:p w14:paraId="10943B72" w14:textId="77777777" w:rsidR="00946381" w:rsidRPr="00603F91" w:rsidRDefault="00946381" w:rsidP="00946381">
      <w:pPr>
        <w:spacing w:after="0" w:line="240" w:lineRule="auto"/>
        <w:ind w:left="567" w:hanging="567"/>
        <w:rPr>
          <w:rFonts w:ascii="Times New Roman" w:eastAsia="Calibri" w:hAnsi="Times New Roman" w:cs="Times New Roman"/>
          <w:lang w:val="lt-LT"/>
        </w:rPr>
      </w:pPr>
    </w:p>
    <w:p w14:paraId="21B9302D" w14:textId="77777777" w:rsidR="00946381" w:rsidRPr="00603F91" w:rsidRDefault="00946381" w:rsidP="00946381">
      <w:pPr>
        <w:spacing w:after="0" w:line="240" w:lineRule="auto"/>
        <w:ind w:left="567" w:hanging="567"/>
        <w:rPr>
          <w:rFonts w:ascii="Times New Roman" w:eastAsia="Calibri" w:hAnsi="Times New Roman" w:cs="Times New Roman"/>
          <w:b/>
          <w:lang w:val="lt-LT"/>
        </w:rPr>
      </w:pPr>
      <w:r w:rsidRPr="00603F91">
        <w:rPr>
          <w:rFonts w:ascii="Times New Roman" w:eastAsia="Calibri" w:hAnsi="Times New Roman" w:cs="Times New Roman"/>
          <w:b/>
          <w:lang w:val="lt-LT"/>
        </w:rPr>
        <w:t>4.1</w:t>
      </w:r>
      <w:r w:rsidRPr="00603F91">
        <w:rPr>
          <w:rFonts w:ascii="Times New Roman" w:eastAsia="Calibri" w:hAnsi="Times New Roman" w:cs="Times New Roman"/>
          <w:b/>
          <w:lang w:val="lt-LT"/>
        </w:rPr>
        <w:tab/>
        <w:t>Terapinės indikacijos</w:t>
      </w:r>
    </w:p>
    <w:p w14:paraId="5879E4D2" w14:textId="77777777" w:rsidR="00946381" w:rsidRPr="00603F91" w:rsidRDefault="00946381" w:rsidP="00946381">
      <w:pPr>
        <w:spacing w:after="0" w:line="240" w:lineRule="auto"/>
        <w:rPr>
          <w:rFonts w:ascii="Times New Roman" w:eastAsia="Calibri" w:hAnsi="Times New Roman" w:cs="Times New Roman"/>
          <w:lang w:val="lt-LT"/>
        </w:rPr>
      </w:pPr>
    </w:p>
    <w:p w14:paraId="574C2826" w14:textId="77777777" w:rsidR="00946381" w:rsidRPr="00603F91" w:rsidRDefault="00946381" w:rsidP="00946381">
      <w:pPr>
        <w:tabs>
          <w:tab w:val="left" w:pos="0"/>
          <w:tab w:val="left" w:pos="357"/>
        </w:tabs>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sym w:font="Symbol" w:char="F0B7"/>
      </w:r>
      <w:r w:rsidRPr="00603F91">
        <w:rPr>
          <w:rFonts w:ascii="Times New Roman" w:eastAsia="Calibri" w:hAnsi="Times New Roman" w:cs="Times New Roman"/>
          <w:lang w:val="lt-LT"/>
        </w:rPr>
        <w:tab/>
        <w:t xml:space="preserve">Aktyvios dvylikapirštės žarnos opos gydymas. </w:t>
      </w:r>
    </w:p>
    <w:p w14:paraId="1FAD2E2C" w14:textId="77777777" w:rsidR="00946381" w:rsidRPr="00603F91" w:rsidRDefault="00946381" w:rsidP="00946381">
      <w:pPr>
        <w:tabs>
          <w:tab w:val="left" w:pos="0"/>
          <w:tab w:val="left" w:pos="357"/>
        </w:tabs>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sym w:font="Symbol" w:char="F0B7"/>
      </w:r>
      <w:r w:rsidRPr="00603F91">
        <w:rPr>
          <w:rFonts w:ascii="Times New Roman" w:eastAsia="Calibri" w:hAnsi="Times New Roman" w:cs="Times New Roman"/>
          <w:lang w:val="lt-LT"/>
        </w:rPr>
        <w:tab/>
        <w:t>Aktyvios gerybinės skrandžio opos gydymas.</w:t>
      </w:r>
    </w:p>
    <w:p w14:paraId="51D104D5" w14:textId="77777777" w:rsidR="00946381" w:rsidRPr="00603F91" w:rsidRDefault="00946381" w:rsidP="00946381">
      <w:pPr>
        <w:tabs>
          <w:tab w:val="left" w:pos="0"/>
          <w:tab w:val="left" w:pos="357"/>
        </w:tabs>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sym w:font="Symbol" w:char="F0B7"/>
      </w:r>
      <w:r w:rsidRPr="00603F91">
        <w:rPr>
          <w:rFonts w:ascii="Times New Roman" w:eastAsia="Calibri" w:hAnsi="Times New Roman" w:cs="Times New Roman"/>
          <w:lang w:val="lt-LT"/>
        </w:rPr>
        <w:tab/>
        <w:t xml:space="preserve">Simptominės </w:t>
      </w:r>
      <w:proofErr w:type="spellStart"/>
      <w:r w:rsidRPr="00603F91">
        <w:rPr>
          <w:rFonts w:ascii="Times New Roman" w:eastAsia="Calibri" w:hAnsi="Times New Roman" w:cs="Times New Roman"/>
          <w:lang w:val="lt-LT"/>
        </w:rPr>
        <w:t>erozinės</w:t>
      </w:r>
      <w:proofErr w:type="spellEnd"/>
      <w:r w:rsidRPr="00603F91">
        <w:rPr>
          <w:rFonts w:ascii="Times New Roman" w:eastAsia="Calibri" w:hAnsi="Times New Roman" w:cs="Times New Roman"/>
          <w:lang w:val="lt-LT"/>
        </w:rPr>
        <w:t xml:space="preserve"> ar opinės </w:t>
      </w:r>
      <w:proofErr w:type="spellStart"/>
      <w:r w:rsidRPr="00603F91">
        <w:rPr>
          <w:rFonts w:ascii="Times New Roman" w:eastAsia="Calibri" w:hAnsi="Times New Roman" w:cs="Times New Roman"/>
          <w:lang w:val="lt-LT"/>
        </w:rPr>
        <w:t>gastroezofaginio</w:t>
      </w:r>
      <w:proofErr w:type="spellEnd"/>
      <w:r w:rsidRPr="00603F91">
        <w:rPr>
          <w:rFonts w:ascii="Times New Roman" w:eastAsia="Calibri" w:hAnsi="Times New Roman" w:cs="Times New Roman"/>
          <w:lang w:val="lt-LT"/>
        </w:rPr>
        <w:t xml:space="preserve"> </w:t>
      </w:r>
      <w:proofErr w:type="spellStart"/>
      <w:r w:rsidRPr="00603F91">
        <w:rPr>
          <w:rFonts w:ascii="Times New Roman" w:eastAsia="Calibri" w:hAnsi="Times New Roman" w:cs="Times New Roman"/>
          <w:lang w:val="lt-LT"/>
        </w:rPr>
        <w:t>refliukso</w:t>
      </w:r>
      <w:proofErr w:type="spellEnd"/>
      <w:r w:rsidRPr="00603F91">
        <w:rPr>
          <w:rFonts w:ascii="Times New Roman" w:eastAsia="Calibri" w:hAnsi="Times New Roman" w:cs="Times New Roman"/>
          <w:lang w:val="lt-LT"/>
        </w:rPr>
        <w:t xml:space="preserve"> ligos (GERL) gydymas.</w:t>
      </w:r>
    </w:p>
    <w:p w14:paraId="5AB337B8" w14:textId="77777777" w:rsidR="00946381" w:rsidRPr="00603F91" w:rsidRDefault="00946381" w:rsidP="00946381">
      <w:pPr>
        <w:tabs>
          <w:tab w:val="left" w:pos="0"/>
          <w:tab w:val="left" w:pos="357"/>
        </w:tabs>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sym w:font="Symbol" w:char="F0B7"/>
      </w:r>
      <w:r w:rsidRPr="00603F91">
        <w:rPr>
          <w:rFonts w:ascii="Times New Roman" w:eastAsia="Calibri" w:hAnsi="Times New Roman" w:cs="Times New Roman"/>
          <w:lang w:val="lt-LT"/>
        </w:rPr>
        <w:tab/>
        <w:t xml:space="preserve">Ilgalaikis (palaikomasis) </w:t>
      </w:r>
      <w:proofErr w:type="spellStart"/>
      <w:r w:rsidRPr="00603F91">
        <w:rPr>
          <w:rFonts w:ascii="Times New Roman" w:eastAsia="Calibri" w:hAnsi="Times New Roman" w:cs="Times New Roman"/>
          <w:lang w:val="lt-LT"/>
        </w:rPr>
        <w:t>gastroezofaginio</w:t>
      </w:r>
      <w:proofErr w:type="spellEnd"/>
      <w:r w:rsidRPr="00603F91">
        <w:rPr>
          <w:rFonts w:ascii="Times New Roman" w:eastAsia="Calibri" w:hAnsi="Times New Roman" w:cs="Times New Roman"/>
          <w:lang w:val="lt-LT"/>
        </w:rPr>
        <w:t xml:space="preserve"> </w:t>
      </w:r>
      <w:proofErr w:type="spellStart"/>
      <w:r w:rsidRPr="00603F91">
        <w:rPr>
          <w:rFonts w:ascii="Times New Roman" w:eastAsia="Calibri" w:hAnsi="Times New Roman" w:cs="Times New Roman"/>
          <w:lang w:val="lt-LT"/>
        </w:rPr>
        <w:t>refliukso</w:t>
      </w:r>
      <w:proofErr w:type="spellEnd"/>
      <w:r w:rsidRPr="00603F91">
        <w:rPr>
          <w:rFonts w:ascii="Times New Roman" w:eastAsia="Calibri" w:hAnsi="Times New Roman" w:cs="Times New Roman"/>
          <w:lang w:val="lt-LT"/>
        </w:rPr>
        <w:t xml:space="preserve"> ligos (GERL) gydymas. </w:t>
      </w:r>
    </w:p>
    <w:p w14:paraId="286D6D9B" w14:textId="77777777" w:rsidR="00946381" w:rsidRPr="00603F91" w:rsidRDefault="00946381" w:rsidP="00946381">
      <w:pPr>
        <w:tabs>
          <w:tab w:val="left" w:pos="0"/>
          <w:tab w:val="left" w:pos="357"/>
        </w:tabs>
        <w:spacing w:after="0" w:line="240" w:lineRule="auto"/>
        <w:ind w:left="357" w:hanging="357"/>
        <w:rPr>
          <w:rFonts w:ascii="Times New Roman" w:eastAsia="Calibri" w:hAnsi="Times New Roman" w:cs="Times New Roman"/>
          <w:lang w:val="lt-LT"/>
        </w:rPr>
      </w:pPr>
      <w:r w:rsidRPr="00603F91">
        <w:rPr>
          <w:rFonts w:ascii="Times New Roman" w:eastAsia="Calibri" w:hAnsi="Times New Roman" w:cs="Times New Roman"/>
          <w:lang w:val="lt-LT"/>
        </w:rPr>
        <w:sym w:font="Symbol" w:char="F0B7"/>
      </w:r>
      <w:r w:rsidRPr="00603F91">
        <w:rPr>
          <w:rFonts w:ascii="Times New Roman" w:eastAsia="Calibri" w:hAnsi="Times New Roman" w:cs="Times New Roman"/>
          <w:lang w:val="lt-LT"/>
        </w:rPr>
        <w:tab/>
        <w:t xml:space="preserve">Simptominis vidutinio sunkumo, sunkios arba labai sunkios </w:t>
      </w:r>
      <w:proofErr w:type="spellStart"/>
      <w:r w:rsidRPr="00603F91">
        <w:rPr>
          <w:rFonts w:ascii="Times New Roman" w:eastAsia="Calibri" w:hAnsi="Times New Roman" w:cs="Times New Roman"/>
          <w:lang w:val="lt-LT"/>
        </w:rPr>
        <w:t>gastroezofaginio</w:t>
      </w:r>
      <w:proofErr w:type="spellEnd"/>
      <w:r w:rsidRPr="00603F91">
        <w:rPr>
          <w:rFonts w:ascii="Times New Roman" w:eastAsia="Calibri" w:hAnsi="Times New Roman" w:cs="Times New Roman"/>
          <w:lang w:val="lt-LT"/>
        </w:rPr>
        <w:t xml:space="preserve"> </w:t>
      </w:r>
      <w:proofErr w:type="spellStart"/>
      <w:r w:rsidRPr="00603F91">
        <w:rPr>
          <w:rFonts w:ascii="Times New Roman" w:eastAsia="Calibri" w:hAnsi="Times New Roman" w:cs="Times New Roman"/>
          <w:lang w:val="lt-LT"/>
        </w:rPr>
        <w:t>refliukso</w:t>
      </w:r>
      <w:proofErr w:type="spellEnd"/>
      <w:r w:rsidRPr="00603F91">
        <w:rPr>
          <w:rFonts w:ascii="Times New Roman" w:eastAsia="Calibri" w:hAnsi="Times New Roman" w:cs="Times New Roman"/>
          <w:lang w:val="lt-LT"/>
        </w:rPr>
        <w:t xml:space="preserve"> ligos (GERL) gydymas.</w:t>
      </w:r>
    </w:p>
    <w:p w14:paraId="09128C08" w14:textId="0C94CD04" w:rsidR="00946381" w:rsidRPr="009B0199" w:rsidRDefault="00946381" w:rsidP="00946381">
      <w:pPr>
        <w:tabs>
          <w:tab w:val="left" w:pos="0"/>
          <w:tab w:val="left" w:pos="357"/>
        </w:tabs>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sym w:font="Symbol" w:char="F0B7"/>
      </w:r>
      <w:r w:rsidRPr="00603F91">
        <w:rPr>
          <w:rFonts w:ascii="Times New Roman" w:eastAsia="Calibri" w:hAnsi="Times New Roman" w:cs="Times New Roman"/>
          <w:lang w:val="lt-LT"/>
        </w:rPr>
        <w:tab/>
      </w:r>
      <w:proofErr w:type="spellStart"/>
      <w:r w:rsidR="002A27F8" w:rsidRPr="00603F91">
        <w:rPr>
          <w:rFonts w:ascii="Times New Roman" w:eastAsia="Calibri" w:hAnsi="Times New Roman" w:cs="Times New Roman"/>
          <w:lang w:val="lt-LT"/>
        </w:rPr>
        <w:t>Zolingerio</w:t>
      </w:r>
      <w:r w:rsidR="00253A7A" w:rsidRPr="00603F91">
        <w:rPr>
          <w:rFonts w:ascii="Times New Roman" w:eastAsia="Calibri" w:hAnsi="Times New Roman" w:cs="Times New Roman"/>
          <w:lang w:val="lt-LT"/>
        </w:rPr>
        <w:t>-Elisono</w:t>
      </w:r>
      <w:proofErr w:type="spellEnd"/>
      <w:r w:rsidR="00253A7A" w:rsidRPr="00603F91">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bCs/>
          <w:i/>
          <w:lang w:val="lt-LT"/>
        </w:rPr>
        <w:t>Zollinger-Ellison</w:t>
      </w:r>
      <w:proofErr w:type="spellEnd"/>
      <w:r w:rsidR="00253A7A" w:rsidRPr="00603F91">
        <w:rPr>
          <w:rFonts w:ascii="Times New Roman" w:eastAsia="Calibri" w:hAnsi="Times New Roman" w:cs="Times New Roman"/>
          <w:bCs/>
          <w:iCs/>
          <w:lang w:val="lt-LT"/>
        </w:rPr>
        <w:t>)</w:t>
      </w:r>
      <w:r w:rsidRPr="009B0199">
        <w:rPr>
          <w:rFonts w:ascii="Times New Roman" w:eastAsia="Calibri" w:hAnsi="Times New Roman" w:cs="Times New Roman"/>
          <w:lang w:val="lt-LT"/>
        </w:rPr>
        <w:t xml:space="preserve"> sindromo gydymas.</w:t>
      </w:r>
    </w:p>
    <w:p w14:paraId="2792D5A4" w14:textId="28D6CB80" w:rsidR="00946381" w:rsidRPr="009B0199" w:rsidRDefault="00946381" w:rsidP="00946381">
      <w:pPr>
        <w:tabs>
          <w:tab w:val="left" w:pos="0"/>
          <w:tab w:val="left" w:pos="357"/>
        </w:tabs>
        <w:spacing w:after="0" w:line="240" w:lineRule="auto"/>
        <w:ind w:left="357" w:hanging="357"/>
        <w:rPr>
          <w:rFonts w:ascii="Times New Roman" w:eastAsia="Calibri" w:hAnsi="Times New Roman" w:cs="Times New Roman"/>
          <w:lang w:val="lt-LT"/>
        </w:rPr>
      </w:pPr>
      <w:r w:rsidRPr="00603F91">
        <w:rPr>
          <w:rFonts w:ascii="Times New Roman" w:eastAsia="Calibri" w:hAnsi="Times New Roman" w:cs="Times New Roman"/>
          <w:lang w:val="lt-LT"/>
        </w:rPr>
        <w:sym w:font="Symbol" w:char="F0B7"/>
      </w:r>
      <w:r w:rsidRPr="00603F91">
        <w:rPr>
          <w:rFonts w:ascii="Times New Roman" w:eastAsia="Calibri" w:hAnsi="Times New Roman" w:cs="Times New Roman"/>
          <w:lang w:val="lt-LT"/>
        </w:rPr>
        <w:tab/>
      </w:r>
      <w:proofErr w:type="spellStart"/>
      <w:r w:rsidRPr="00603F91">
        <w:rPr>
          <w:rFonts w:ascii="Times New Roman" w:eastAsia="Calibri" w:hAnsi="Times New Roman" w:cs="Times New Roman"/>
          <w:i/>
          <w:lang w:val="lt-LT"/>
        </w:rPr>
        <w:t>Hel</w:t>
      </w:r>
      <w:r w:rsidR="00930432">
        <w:rPr>
          <w:rFonts w:ascii="Times New Roman" w:eastAsia="Calibri" w:hAnsi="Times New Roman" w:cs="Times New Roman"/>
          <w:i/>
          <w:lang w:val="lt-LT"/>
        </w:rPr>
        <w:t>i</w:t>
      </w:r>
      <w:r w:rsidRPr="00603F91">
        <w:rPr>
          <w:rFonts w:ascii="Times New Roman" w:eastAsia="Calibri" w:hAnsi="Times New Roman" w:cs="Times New Roman"/>
          <w:i/>
          <w:lang w:val="lt-LT"/>
        </w:rPr>
        <w:t>cobacter</w:t>
      </w:r>
      <w:proofErr w:type="spellEnd"/>
      <w:r w:rsidRPr="00603F91">
        <w:rPr>
          <w:rFonts w:ascii="Times New Roman" w:eastAsia="Calibri" w:hAnsi="Times New Roman" w:cs="Times New Roman"/>
          <w:i/>
          <w:lang w:val="lt-LT"/>
        </w:rPr>
        <w:t xml:space="preserve"> </w:t>
      </w:r>
      <w:proofErr w:type="spellStart"/>
      <w:r w:rsidRPr="00603F91">
        <w:rPr>
          <w:rFonts w:ascii="Times New Roman" w:eastAsia="Calibri" w:hAnsi="Times New Roman" w:cs="Times New Roman"/>
          <w:i/>
          <w:lang w:val="lt-LT"/>
        </w:rPr>
        <w:t>pylori</w:t>
      </w:r>
      <w:proofErr w:type="spellEnd"/>
      <w:r w:rsidRPr="00603F91">
        <w:rPr>
          <w:rFonts w:ascii="Times New Roman" w:eastAsia="Calibri" w:hAnsi="Times New Roman" w:cs="Times New Roman"/>
          <w:lang w:val="lt-LT"/>
        </w:rPr>
        <w:t xml:space="preserve"> bakterijų išnaikinimas, derinant su tinkama antibiotikų terapija, pacientams, sergantiems pepsine opa (žr. 4.2 skyrių). </w:t>
      </w:r>
    </w:p>
    <w:p w14:paraId="471ABA09" w14:textId="77777777" w:rsidR="00946381" w:rsidRPr="009B0199" w:rsidRDefault="00946381" w:rsidP="00946381">
      <w:pPr>
        <w:spacing w:after="0" w:line="240" w:lineRule="auto"/>
        <w:rPr>
          <w:rFonts w:ascii="Times New Roman" w:eastAsia="Calibri" w:hAnsi="Times New Roman" w:cs="Times New Roman"/>
          <w:lang w:val="lt-LT"/>
        </w:rPr>
      </w:pPr>
    </w:p>
    <w:p w14:paraId="675FD3B8" w14:textId="77777777" w:rsidR="00946381" w:rsidRPr="009B0199" w:rsidRDefault="00946381" w:rsidP="00946381">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4.2</w:t>
      </w:r>
      <w:r w:rsidRPr="009B0199">
        <w:rPr>
          <w:rFonts w:ascii="Times New Roman" w:eastAsia="Calibri" w:hAnsi="Times New Roman" w:cs="Times New Roman"/>
          <w:b/>
          <w:lang w:val="lt-LT"/>
        </w:rPr>
        <w:tab/>
        <w:t>Dozavimas ir vartojimo metodas</w:t>
      </w:r>
    </w:p>
    <w:p w14:paraId="624A1BA0" w14:textId="77777777" w:rsidR="00946381" w:rsidRPr="009B0199" w:rsidRDefault="00946381" w:rsidP="00946381">
      <w:pPr>
        <w:spacing w:after="0" w:line="240" w:lineRule="auto"/>
        <w:ind w:left="567" w:hanging="567"/>
        <w:rPr>
          <w:rFonts w:ascii="Times New Roman" w:eastAsia="Calibri" w:hAnsi="Times New Roman" w:cs="Times New Roman"/>
          <w:u w:val="single"/>
          <w:lang w:val="lt-LT"/>
        </w:rPr>
      </w:pPr>
    </w:p>
    <w:p w14:paraId="5012A489" w14:textId="77777777" w:rsidR="00946381" w:rsidRPr="009B0199" w:rsidRDefault="00946381" w:rsidP="00946381">
      <w:pPr>
        <w:spacing w:after="0" w:line="240" w:lineRule="auto"/>
        <w:ind w:left="567" w:hanging="567"/>
        <w:rPr>
          <w:rFonts w:ascii="Times New Roman" w:eastAsia="Calibri" w:hAnsi="Times New Roman" w:cs="Times New Roman"/>
          <w:u w:val="single"/>
          <w:lang w:val="lt-LT"/>
        </w:rPr>
      </w:pPr>
      <w:r w:rsidRPr="009B0199">
        <w:rPr>
          <w:rFonts w:ascii="Times New Roman" w:eastAsia="Calibri" w:hAnsi="Times New Roman" w:cs="Times New Roman"/>
          <w:u w:val="single"/>
          <w:lang w:val="lt-LT"/>
        </w:rPr>
        <w:t xml:space="preserve">Dozavimas </w:t>
      </w:r>
    </w:p>
    <w:p w14:paraId="763F0CAF" w14:textId="77777777" w:rsidR="00946381" w:rsidRPr="009B0199" w:rsidRDefault="00946381" w:rsidP="00946381">
      <w:pPr>
        <w:spacing w:after="0" w:line="240" w:lineRule="auto"/>
        <w:ind w:left="567" w:hanging="567"/>
        <w:rPr>
          <w:rFonts w:ascii="Times New Roman" w:eastAsia="Calibri" w:hAnsi="Times New Roman" w:cs="Times New Roman"/>
          <w:i/>
          <w:lang w:val="lt-LT"/>
        </w:rPr>
      </w:pPr>
    </w:p>
    <w:p w14:paraId="6BD68B82" w14:textId="77777777" w:rsidR="00946381" w:rsidRPr="009B0199" w:rsidRDefault="00946381" w:rsidP="00946381">
      <w:pPr>
        <w:spacing w:after="0" w:line="240" w:lineRule="auto"/>
        <w:ind w:left="567" w:hanging="567"/>
        <w:rPr>
          <w:rFonts w:ascii="Times New Roman" w:eastAsia="Calibri" w:hAnsi="Times New Roman" w:cs="Times New Roman"/>
          <w:b/>
          <w:i/>
          <w:lang w:val="lt-LT"/>
        </w:rPr>
      </w:pPr>
      <w:r w:rsidRPr="009B0199">
        <w:rPr>
          <w:rFonts w:ascii="Times New Roman" w:eastAsia="Calibri" w:hAnsi="Times New Roman" w:cs="Times New Roman"/>
          <w:i/>
          <w:lang w:val="lt-LT"/>
        </w:rPr>
        <w:t>Suaugusiesiems  ir senyviems pacientams</w:t>
      </w:r>
    </w:p>
    <w:p w14:paraId="20B2F6D6" w14:textId="77777777" w:rsidR="00946381" w:rsidRPr="009B0199" w:rsidRDefault="00946381" w:rsidP="00946381">
      <w:pPr>
        <w:spacing w:after="0" w:line="240" w:lineRule="auto"/>
        <w:ind w:left="567" w:hanging="567"/>
        <w:rPr>
          <w:rFonts w:ascii="Times New Roman" w:eastAsia="Calibri" w:hAnsi="Times New Roman" w:cs="Times New Roman"/>
          <w:b/>
          <w:i/>
          <w:lang w:val="lt-LT"/>
        </w:rPr>
      </w:pPr>
    </w:p>
    <w:p w14:paraId="0CB425EB" w14:textId="77777777" w:rsidR="00946381" w:rsidRPr="009B0199" w:rsidRDefault="00946381" w:rsidP="00946381">
      <w:pPr>
        <w:spacing w:after="0" w:line="240" w:lineRule="auto"/>
        <w:ind w:left="567" w:hanging="567"/>
        <w:rPr>
          <w:rFonts w:ascii="Times New Roman" w:eastAsia="Calibri" w:hAnsi="Times New Roman" w:cs="Times New Roman"/>
          <w:b/>
          <w:i/>
          <w:lang w:val="lt-LT"/>
        </w:rPr>
      </w:pPr>
      <w:r w:rsidRPr="009B0199">
        <w:rPr>
          <w:rFonts w:ascii="Times New Roman" w:eastAsia="Calibri" w:hAnsi="Times New Roman" w:cs="Times New Roman"/>
          <w:i/>
          <w:lang w:val="lt-LT"/>
        </w:rPr>
        <w:t xml:space="preserve">Aktyvios dvylikapirštės žarnos opos, aktyvios gerybinės skrandžio opos gydymas </w:t>
      </w:r>
    </w:p>
    <w:p w14:paraId="761F685B" w14:textId="05B2A836"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Aktyviai dvylikapirštės žarnos opai ar aktyviai gerybinei skrandžio opai gydyti rekomenduojama per burną vartojama dozė yra 20 mg </w:t>
      </w:r>
      <w:r w:rsidR="00497D9D" w:rsidRPr="009B0199">
        <w:rPr>
          <w:rFonts w:ascii="Times New Roman" w:eastAsia="Calibri" w:hAnsi="Times New Roman" w:cs="Times New Roman"/>
          <w:lang w:val="lt-LT"/>
        </w:rPr>
        <w:t xml:space="preserve">vieną </w:t>
      </w:r>
      <w:r w:rsidRPr="009B0199">
        <w:rPr>
          <w:rFonts w:ascii="Times New Roman" w:eastAsia="Calibri" w:hAnsi="Times New Roman" w:cs="Times New Roman"/>
          <w:lang w:val="lt-LT"/>
        </w:rPr>
        <w:t xml:space="preserve">kartą per parą, ryte. </w:t>
      </w:r>
    </w:p>
    <w:p w14:paraId="2DF36FE8" w14:textId="77777777" w:rsidR="00946381" w:rsidRPr="009B0199" w:rsidRDefault="00946381" w:rsidP="00946381">
      <w:pPr>
        <w:spacing w:after="0" w:line="240" w:lineRule="auto"/>
        <w:rPr>
          <w:rFonts w:ascii="Times New Roman" w:eastAsia="Calibri" w:hAnsi="Times New Roman" w:cs="Times New Roman"/>
          <w:lang w:val="lt-LT"/>
        </w:rPr>
      </w:pPr>
    </w:p>
    <w:p w14:paraId="6F18F311"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Daugumai pacientų aktyvi dvylikapirštės žarnos opa užgyja per 4 savaites, tačiau nedaugeliui pacientų gali reikėti papildomo 4 savaičių gydymo, kad opa užgytų. Daugumai pacientų aktyvi gerybinė skrandžio opa užgyja per 6 savaites, tačiau nedaugeliui pacientų gali reikėti papildomo 6 savaičių gydymo, kad opa užgytų.</w:t>
      </w:r>
    </w:p>
    <w:p w14:paraId="2B31C093" w14:textId="77777777" w:rsidR="00946381" w:rsidRPr="009B0199" w:rsidRDefault="00946381" w:rsidP="00946381">
      <w:pPr>
        <w:spacing w:after="0" w:line="240" w:lineRule="auto"/>
        <w:rPr>
          <w:rFonts w:ascii="Times New Roman" w:eastAsia="Calibri" w:hAnsi="Times New Roman" w:cs="Times New Roman"/>
          <w:lang w:val="lt-LT"/>
        </w:rPr>
      </w:pPr>
    </w:p>
    <w:p w14:paraId="2EB5825F" w14:textId="77777777" w:rsidR="00946381" w:rsidRPr="009B0199" w:rsidRDefault="00946381" w:rsidP="00946381">
      <w:pPr>
        <w:spacing w:after="0" w:line="240" w:lineRule="auto"/>
        <w:rPr>
          <w:rFonts w:ascii="Times New Roman" w:eastAsia="Calibri" w:hAnsi="Times New Roman" w:cs="Times New Roman"/>
          <w:i/>
          <w:lang w:val="lt-LT"/>
        </w:rPr>
      </w:pPr>
      <w:r w:rsidRPr="009B0199">
        <w:rPr>
          <w:rFonts w:ascii="Times New Roman" w:eastAsia="Calibri" w:hAnsi="Times New Roman" w:cs="Times New Roman"/>
          <w:i/>
          <w:lang w:val="lt-LT"/>
        </w:rPr>
        <w:t xml:space="preserve">Simptominės </w:t>
      </w:r>
      <w:proofErr w:type="spellStart"/>
      <w:r w:rsidRPr="009B0199">
        <w:rPr>
          <w:rFonts w:ascii="Times New Roman" w:eastAsia="Calibri" w:hAnsi="Times New Roman" w:cs="Times New Roman"/>
          <w:i/>
          <w:lang w:val="lt-LT"/>
        </w:rPr>
        <w:t>erozinės</w:t>
      </w:r>
      <w:proofErr w:type="spellEnd"/>
      <w:r w:rsidRPr="009B0199">
        <w:rPr>
          <w:rFonts w:ascii="Times New Roman" w:eastAsia="Calibri" w:hAnsi="Times New Roman" w:cs="Times New Roman"/>
          <w:i/>
          <w:lang w:val="lt-LT"/>
        </w:rPr>
        <w:t xml:space="preserve"> ar opinės </w:t>
      </w:r>
      <w:proofErr w:type="spellStart"/>
      <w:r w:rsidRPr="009B0199">
        <w:rPr>
          <w:rFonts w:ascii="Times New Roman" w:eastAsia="Calibri" w:hAnsi="Times New Roman" w:cs="Times New Roman"/>
          <w:i/>
          <w:lang w:val="lt-LT"/>
        </w:rPr>
        <w:t>gastroezofaginio</w:t>
      </w:r>
      <w:proofErr w:type="spellEnd"/>
      <w:r w:rsidRPr="009B0199">
        <w:rPr>
          <w:rFonts w:ascii="Times New Roman" w:eastAsia="Calibri" w:hAnsi="Times New Roman" w:cs="Times New Roman"/>
          <w:i/>
          <w:lang w:val="lt-LT"/>
        </w:rPr>
        <w:t xml:space="preserve"> </w:t>
      </w:r>
      <w:proofErr w:type="spellStart"/>
      <w:r w:rsidRPr="009B0199">
        <w:rPr>
          <w:rFonts w:ascii="Times New Roman" w:eastAsia="Calibri" w:hAnsi="Times New Roman" w:cs="Times New Roman"/>
          <w:i/>
          <w:lang w:val="lt-LT"/>
        </w:rPr>
        <w:t>refliukso</w:t>
      </w:r>
      <w:proofErr w:type="spellEnd"/>
      <w:r w:rsidRPr="009B0199">
        <w:rPr>
          <w:rFonts w:ascii="Times New Roman" w:eastAsia="Calibri" w:hAnsi="Times New Roman" w:cs="Times New Roman"/>
          <w:i/>
          <w:lang w:val="lt-LT"/>
        </w:rPr>
        <w:t xml:space="preserve"> ligos (GERL) gydymas</w:t>
      </w:r>
    </w:p>
    <w:p w14:paraId="04574E7B" w14:textId="4CF2C1FF"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lastRenderedPageBreak/>
        <w:t xml:space="preserve">Šiai ligai gydyti rekomenduojama per burną vartojama dozė yra 20 mg. Ją reikia gerti </w:t>
      </w:r>
      <w:r w:rsidR="00984D25" w:rsidRPr="009B0199">
        <w:rPr>
          <w:rFonts w:ascii="Times New Roman" w:eastAsia="Calibri" w:hAnsi="Times New Roman" w:cs="Times New Roman"/>
          <w:lang w:val="lt-LT"/>
        </w:rPr>
        <w:t xml:space="preserve">vieną </w:t>
      </w:r>
      <w:r w:rsidRPr="009B0199">
        <w:rPr>
          <w:rFonts w:ascii="Times New Roman" w:eastAsia="Calibri" w:hAnsi="Times New Roman" w:cs="Times New Roman"/>
          <w:lang w:val="lt-LT"/>
        </w:rPr>
        <w:t xml:space="preserve">kartą per parą 4–8 savaites. </w:t>
      </w:r>
    </w:p>
    <w:p w14:paraId="246A819A" w14:textId="77777777" w:rsidR="00946381" w:rsidRPr="009B0199" w:rsidRDefault="00946381" w:rsidP="00946381">
      <w:pPr>
        <w:spacing w:after="0" w:line="240" w:lineRule="auto"/>
        <w:rPr>
          <w:rFonts w:ascii="Times New Roman" w:eastAsia="Calibri" w:hAnsi="Times New Roman" w:cs="Times New Roman"/>
          <w:lang w:val="lt-LT"/>
        </w:rPr>
      </w:pPr>
    </w:p>
    <w:p w14:paraId="24FABE46" w14:textId="77777777" w:rsidR="00946381" w:rsidRPr="009B0199" w:rsidRDefault="00946381" w:rsidP="00946381">
      <w:pPr>
        <w:spacing w:after="0" w:line="240" w:lineRule="auto"/>
        <w:rPr>
          <w:rFonts w:ascii="Times New Roman" w:eastAsia="Calibri" w:hAnsi="Times New Roman" w:cs="Times New Roman"/>
          <w:u w:val="single"/>
          <w:lang w:val="lt-LT"/>
        </w:rPr>
      </w:pPr>
      <w:r w:rsidRPr="009B0199">
        <w:rPr>
          <w:rFonts w:ascii="Times New Roman" w:eastAsia="Calibri" w:hAnsi="Times New Roman" w:cs="Times New Roman"/>
          <w:i/>
          <w:lang w:val="lt-LT"/>
        </w:rPr>
        <w:t xml:space="preserve">Ilgalaikis (palaikomasis) </w:t>
      </w:r>
      <w:proofErr w:type="spellStart"/>
      <w:r w:rsidRPr="009B0199">
        <w:rPr>
          <w:rFonts w:ascii="Times New Roman" w:eastAsia="Calibri" w:hAnsi="Times New Roman" w:cs="Times New Roman"/>
          <w:i/>
          <w:lang w:val="lt-LT"/>
        </w:rPr>
        <w:t>gastroezofaginio</w:t>
      </w:r>
      <w:proofErr w:type="spellEnd"/>
      <w:r w:rsidRPr="009B0199">
        <w:rPr>
          <w:rFonts w:ascii="Times New Roman" w:eastAsia="Calibri" w:hAnsi="Times New Roman" w:cs="Times New Roman"/>
          <w:i/>
          <w:lang w:val="lt-LT"/>
        </w:rPr>
        <w:t xml:space="preserve"> </w:t>
      </w:r>
      <w:proofErr w:type="spellStart"/>
      <w:r w:rsidRPr="009B0199">
        <w:rPr>
          <w:rFonts w:ascii="Times New Roman" w:eastAsia="Calibri" w:hAnsi="Times New Roman" w:cs="Times New Roman"/>
          <w:i/>
          <w:lang w:val="lt-LT"/>
        </w:rPr>
        <w:t>refliukso</w:t>
      </w:r>
      <w:proofErr w:type="spellEnd"/>
      <w:r w:rsidRPr="009B0199">
        <w:rPr>
          <w:rFonts w:ascii="Times New Roman" w:eastAsia="Calibri" w:hAnsi="Times New Roman" w:cs="Times New Roman"/>
          <w:i/>
          <w:lang w:val="lt-LT"/>
        </w:rPr>
        <w:t xml:space="preserve"> ligos (GERL) gydymas </w:t>
      </w:r>
    </w:p>
    <w:p w14:paraId="4262484A" w14:textId="3C901B23"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Ilgalaikiam gydymui palaikomoji </w:t>
      </w:r>
      <w:proofErr w:type="spellStart"/>
      <w:r w:rsidR="00E40C26"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dozė yra 20 mg arba 10 mg </w:t>
      </w:r>
      <w:r w:rsidR="00A46E4E" w:rsidRPr="009B0199">
        <w:rPr>
          <w:rFonts w:ascii="Times New Roman" w:eastAsia="Calibri" w:hAnsi="Times New Roman" w:cs="Times New Roman"/>
          <w:lang w:val="lt-LT"/>
        </w:rPr>
        <w:t xml:space="preserve">vieną </w:t>
      </w:r>
      <w:r w:rsidRPr="009B0199">
        <w:rPr>
          <w:rFonts w:ascii="Times New Roman" w:eastAsia="Calibri" w:hAnsi="Times New Roman" w:cs="Times New Roman"/>
          <w:lang w:val="lt-LT"/>
        </w:rPr>
        <w:t xml:space="preserve">kartą per parą priklausomai nuo paciento reakcijos į vaistinį preparatą. </w:t>
      </w:r>
    </w:p>
    <w:p w14:paraId="4F7C15F3" w14:textId="77777777" w:rsidR="00946381" w:rsidRPr="009B0199" w:rsidRDefault="00946381" w:rsidP="00946381">
      <w:pPr>
        <w:tabs>
          <w:tab w:val="left" w:pos="567"/>
        </w:tabs>
        <w:spacing w:after="0" w:line="240" w:lineRule="auto"/>
        <w:ind w:left="567" w:hanging="567"/>
        <w:rPr>
          <w:rFonts w:ascii="Times New Roman" w:eastAsia="Calibri" w:hAnsi="Times New Roman" w:cs="Times New Roman"/>
          <w:u w:val="single"/>
          <w:lang w:val="lt-LT"/>
        </w:rPr>
      </w:pPr>
    </w:p>
    <w:p w14:paraId="6662E7A9" w14:textId="77777777" w:rsidR="00946381" w:rsidRPr="009B0199" w:rsidRDefault="00946381" w:rsidP="00946381">
      <w:pPr>
        <w:tabs>
          <w:tab w:val="left" w:pos="0"/>
        </w:tabs>
        <w:spacing w:after="0" w:line="240" w:lineRule="auto"/>
        <w:rPr>
          <w:rFonts w:ascii="Times New Roman" w:eastAsia="Calibri" w:hAnsi="Times New Roman" w:cs="Times New Roman"/>
          <w:i/>
          <w:u w:val="single"/>
          <w:lang w:val="lt-LT"/>
        </w:rPr>
      </w:pPr>
      <w:r w:rsidRPr="009B0199">
        <w:rPr>
          <w:rFonts w:ascii="Times New Roman" w:eastAsia="Calibri" w:hAnsi="Times New Roman" w:cs="Times New Roman"/>
          <w:i/>
          <w:lang w:val="lt-LT"/>
        </w:rPr>
        <w:t xml:space="preserve">Simptominis vidutinio sunkumo, sunkios arba labai sunkios </w:t>
      </w:r>
      <w:proofErr w:type="spellStart"/>
      <w:r w:rsidRPr="009B0199">
        <w:rPr>
          <w:rFonts w:ascii="Times New Roman" w:eastAsia="Calibri" w:hAnsi="Times New Roman" w:cs="Times New Roman"/>
          <w:i/>
          <w:lang w:val="lt-LT"/>
        </w:rPr>
        <w:t>gastroezofaginio</w:t>
      </w:r>
      <w:proofErr w:type="spellEnd"/>
      <w:r w:rsidRPr="009B0199">
        <w:rPr>
          <w:rFonts w:ascii="Times New Roman" w:eastAsia="Calibri" w:hAnsi="Times New Roman" w:cs="Times New Roman"/>
          <w:i/>
          <w:lang w:val="lt-LT"/>
        </w:rPr>
        <w:t xml:space="preserve"> </w:t>
      </w:r>
      <w:proofErr w:type="spellStart"/>
      <w:r w:rsidRPr="009B0199">
        <w:rPr>
          <w:rFonts w:ascii="Times New Roman" w:eastAsia="Calibri" w:hAnsi="Times New Roman" w:cs="Times New Roman"/>
          <w:i/>
          <w:lang w:val="lt-LT"/>
        </w:rPr>
        <w:t>refliukso</w:t>
      </w:r>
      <w:proofErr w:type="spellEnd"/>
      <w:r w:rsidRPr="009B0199">
        <w:rPr>
          <w:rFonts w:ascii="Times New Roman" w:eastAsia="Calibri" w:hAnsi="Times New Roman" w:cs="Times New Roman"/>
          <w:i/>
          <w:lang w:val="lt-LT"/>
        </w:rPr>
        <w:t xml:space="preserve"> ligos (GERL) gydymas</w:t>
      </w:r>
    </w:p>
    <w:p w14:paraId="7B5E3D2B" w14:textId="0437ADED"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Pacientams, kuriems </w:t>
      </w:r>
      <w:proofErr w:type="spellStart"/>
      <w:r w:rsidRPr="009B0199">
        <w:rPr>
          <w:rFonts w:ascii="Times New Roman" w:eastAsia="Calibri" w:hAnsi="Times New Roman" w:cs="Times New Roman"/>
          <w:lang w:val="lt-LT"/>
        </w:rPr>
        <w:t>ezofagito</w:t>
      </w:r>
      <w:proofErr w:type="spellEnd"/>
      <w:r w:rsidRPr="009B0199">
        <w:rPr>
          <w:rFonts w:ascii="Times New Roman" w:eastAsia="Calibri" w:hAnsi="Times New Roman" w:cs="Times New Roman"/>
          <w:lang w:val="lt-LT"/>
        </w:rPr>
        <w:t xml:space="preserve"> nėra, dozė yra 10 mg kartą per parą. Jeigu per 4 savaites simptomų sukontroliuoti nepavyksta, pacientą reikia iš naujo ištirti. Jeigu simptomai išnyksta, toliau juos galima kontroliuoti vartojant 10 mg dozę </w:t>
      </w:r>
      <w:r w:rsidR="008E68FB" w:rsidRPr="009B0199">
        <w:rPr>
          <w:rFonts w:ascii="Times New Roman" w:eastAsia="Calibri" w:hAnsi="Times New Roman" w:cs="Times New Roman"/>
          <w:lang w:val="lt-LT"/>
        </w:rPr>
        <w:t xml:space="preserve">vieną </w:t>
      </w:r>
      <w:r w:rsidRPr="009B0199">
        <w:rPr>
          <w:rFonts w:ascii="Times New Roman" w:eastAsia="Calibri" w:hAnsi="Times New Roman" w:cs="Times New Roman"/>
          <w:lang w:val="lt-LT"/>
        </w:rPr>
        <w:t>kartą per parą tada, kada prireikia.</w:t>
      </w:r>
    </w:p>
    <w:p w14:paraId="695DA7B5" w14:textId="77777777" w:rsidR="00946381" w:rsidRPr="009B0199" w:rsidRDefault="00946381" w:rsidP="00946381">
      <w:pPr>
        <w:tabs>
          <w:tab w:val="left" w:pos="567"/>
        </w:tabs>
        <w:spacing w:after="0" w:line="240" w:lineRule="auto"/>
        <w:rPr>
          <w:rFonts w:ascii="Times New Roman" w:eastAsia="Calibri" w:hAnsi="Times New Roman" w:cs="Times New Roman"/>
          <w:i/>
          <w:u w:val="single"/>
          <w:lang w:val="lt-LT"/>
        </w:rPr>
      </w:pPr>
    </w:p>
    <w:p w14:paraId="48F7CC28" w14:textId="4389DC5F" w:rsidR="00946381" w:rsidRPr="009B0199" w:rsidRDefault="005E3189" w:rsidP="00946381">
      <w:pPr>
        <w:tabs>
          <w:tab w:val="left" w:pos="567"/>
        </w:tabs>
        <w:spacing w:after="0" w:line="240" w:lineRule="auto"/>
        <w:rPr>
          <w:rFonts w:ascii="Times New Roman" w:eastAsia="Calibri" w:hAnsi="Times New Roman" w:cs="Times New Roman"/>
          <w:i/>
          <w:lang w:val="lt-LT"/>
        </w:rPr>
      </w:pPr>
      <w:proofErr w:type="spellStart"/>
      <w:r w:rsidRPr="009B0199">
        <w:rPr>
          <w:rFonts w:ascii="Times New Roman" w:eastAsia="Calibri" w:hAnsi="Times New Roman" w:cs="Times New Roman"/>
          <w:bCs/>
          <w:i/>
          <w:iCs/>
          <w:lang w:val="lt-LT"/>
        </w:rPr>
        <w:t>Zolingerio-Elisono</w:t>
      </w:r>
      <w:proofErr w:type="spellEnd"/>
      <w:r w:rsidRPr="009B0199">
        <w:rPr>
          <w:rFonts w:ascii="Times New Roman" w:eastAsia="Calibri" w:hAnsi="Times New Roman" w:cs="Times New Roman"/>
          <w:bCs/>
          <w:i/>
          <w:iCs/>
          <w:lang w:val="lt-LT"/>
        </w:rPr>
        <w:t xml:space="preserve"> (</w:t>
      </w:r>
      <w:proofErr w:type="spellStart"/>
      <w:r w:rsidR="00946381" w:rsidRPr="009B0199">
        <w:rPr>
          <w:rFonts w:ascii="Times New Roman" w:eastAsia="Calibri" w:hAnsi="Times New Roman" w:cs="Times New Roman"/>
          <w:bCs/>
          <w:i/>
          <w:iCs/>
          <w:lang w:val="lt-LT"/>
        </w:rPr>
        <w:t>Zollinger-Ellison</w:t>
      </w:r>
      <w:proofErr w:type="spellEnd"/>
      <w:r w:rsidRPr="009B0199">
        <w:rPr>
          <w:rFonts w:ascii="Times New Roman" w:eastAsia="Calibri" w:hAnsi="Times New Roman" w:cs="Times New Roman"/>
          <w:bCs/>
          <w:i/>
          <w:iCs/>
          <w:lang w:val="lt-LT"/>
        </w:rPr>
        <w:t>)</w:t>
      </w:r>
      <w:r w:rsidR="00946381" w:rsidRPr="009B0199">
        <w:rPr>
          <w:rFonts w:ascii="Times New Roman" w:eastAsia="Calibri" w:hAnsi="Times New Roman" w:cs="Times New Roman"/>
          <w:i/>
          <w:lang w:val="lt-LT"/>
        </w:rPr>
        <w:t xml:space="preserve"> sindromo gydymas</w:t>
      </w:r>
    </w:p>
    <w:p w14:paraId="655FE89B" w14:textId="131B9941" w:rsidR="00946381" w:rsidRPr="009B0199" w:rsidRDefault="00946381" w:rsidP="00946381">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Suaugusiems žmonėms rekomenduojama pradinė dozė yra 60 mg </w:t>
      </w:r>
      <w:r w:rsidR="00FD2DF4" w:rsidRPr="009B0199">
        <w:rPr>
          <w:rFonts w:ascii="Times New Roman" w:eastAsia="Calibri" w:hAnsi="Times New Roman" w:cs="Times New Roman"/>
          <w:lang w:val="lt-LT"/>
        </w:rPr>
        <w:t xml:space="preserve">vieną </w:t>
      </w:r>
      <w:r w:rsidRPr="009B0199">
        <w:rPr>
          <w:rFonts w:ascii="Times New Roman" w:eastAsia="Calibri" w:hAnsi="Times New Roman" w:cs="Times New Roman"/>
          <w:lang w:val="lt-LT"/>
        </w:rPr>
        <w:t xml:space="preserve">kartą per parą. Atsižvelgiant į individualų paciento poreikį, paros dozę galima </w:t>
      </w:r>
      <w:r w:rsidR="004B7D64" w:rsidRPr="009B0199">
        <w:rPr>
          <w:rFonts w:ascii="Times New Roman" w:eastAsia="Calibri" w:hAnsi="Times New Roman" w:cs="Times New Roman"/>
          <w:lang w:val="lt-LT"/>
        </w:rPr>
        <w:t xml:space="preserve">palaipsniui </w:t>
      </w:r>
      <w:r w:rsidRPr="009B0199">
        <w:rPr>
          <w:rFonts w:ascii="Times New Roman" w:eastAsia="Calibri" w:hAnsi="Times New Roman" w:cs="Times New Roman"/>
          <w:lang w:val="lt-LT"/>
        </w:rPr>
        <w:t>didinti iki 120 mg. Ne didesnę kaip 100 mg paros dozę galima gerti iš karto. 120 mg paros dozę gali reikėti gerti lygiomis dalimis, t. y. po 60 mg, per 2 kartus. Reikia gydyti tol, kol kliniškai būtina.</w:t>
      </w:r>
    </w:p>
    <w:p w14:paraId="2B6B667D" w14:textId="77777777" w:rsidR="00946381" w:rsidRPr="009B0199" w:rsidRDefault="00946381" w:rsidP="00946381">
      <w:pPr>
        <w:tabs>
          <w:tab w:val="left" w:pos="567"/>
        </w:tabs>
        <w:spacing w:after="0" w:line="240" w:lineRule="auto"/>
        <w:rPr>
          <w:rFonts w:ascii="Times New Roman" w:eastAsia="Calibri" w:hAnsi="Times New Roman" w:cs="Times New Roman"/>
          <w:i/>
          <w:u w:val="single"/>
          <w:lang w:val="lt-LT"/>
        </w:rPr>
      </w:pPr>
    </w:p>
    <w:p w14:paraId="52479DA1" w14:textId="77777777" w:rsidR="00946381" w:rsidRPr="009B0199" w:rsidRDefault="00946381" w:rsidP="00946381">
      <w:pPr>
        <w:tabs>
          <w:tab w:val="left" w:pos="567"/>
        </w:tabs>
        <w:spacing w:after="0" w:line="240" w:lineRule="auto"/>
        <w:rPr>
          <w:rFonts w:ascii="Times New Roman" w:eastAsia="Calibri" w:hAnsi="Times New Roman" w:cs="Times New Roman"/>
          <w:i/>
          <w:lang w:val="lt-LT"/>
        </w:rPr>
      </w:pPr>
      <w:proofErr w:type="spellStart"/>
      <w:r w:rsidRPr="009B0199">
        <w:rPr>
          <w:rFonts w:ascii="Times New Roman" w:eastAsia="Calibri" w:hAnsi="Times New Roman" w:cs="Times New Roman"/>
          <w:i/>
          <w:lang w:val="lt-LT"/>
        </w:rPr>
        <w:t>Helicobcter</w:t>
      </w:r>
      <w:proofErr w:type="spellEnd"/>
      <w:r w:rsidRPr="009B0199">
        <w:rPr>
          <w:rFonts w:ascii="Times New Roman" w:eastAsia="Calibri" w:hAnsi="Times New Roman" w:cs="Times New Roman"/>
          <w:i/>
          <w:lang w:val="lt-LT"/>
        </w:rPr>
        <w:t xml:space="preserve"> </w:t>
      </w:r>
      <w:proofErr w:type="spellStart"/>
      <w:r w:rsidRPr="009B0199">
        <w:rPr>
          <w:rFonts w:ascii="Times New Roman" w:eastAsia="Calibri" w:hAnsi="Times New Roman" w:cs="Times New Roman"/>
          <w:i/>
          <w:lang w:val="lt-LT"/>
        </w:rPr>
        <w:t>pylori</w:t>
      </w:r>
      <w:proofErr w:type="spellEnd"/>
      <w:r w:rsidRPr="009B0199">
        <w:rPr>
          <w:rFonts w:ascii="Times New Roman" w:eastAsia="Calibri" w:hAnsi="Times New Roman" w:cs="Times New Roman"/>
          <w:i/>
          <w:lang w:val="lt-LT"/>
        </w:rPr>
        <w:t xml:space="preserve"> infekcijos išnaikinimas</w:t>
      </w:r>
    </w:p>
    <w:p w14:paraId="207709A0"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Pacientams, kuriems yra </w:t>
      </w:r>
      <w:proofErr w:type="spellStart"/>
      <w:r w:rsidRPr="009B0199">
        <w:rPr>
          <w:rFonts w:ascii="Times New Roman" w:eastAsia="Calibri" w:hAnsi="Times New Roman" w:cs="Times New Roman"/>
          <w:i/>
          <w:lang w:val="lt-LT"/>
        </w:rPr>
        <w:t>Helicobcter</w:t>
      </w:r>
      <w:proofErr w:type="spellEnd"/>
      <w:r w:rsidRPr="009B0199">
        <w:rPr>
          <w:rFonts w:ascii="Times New Roman" w:eastAsia="Calibri" w:hAnsi="Times New Roman" w:cs="Times New Roman"/>
          <w:i/>
          <w:lang w:val="lt-LT"/>
        </w:rPr>
        <w:t xml:space="preserve"> </w:t>
      </w:r>
      <w:proofErr w:type="spellStart"/>
      <w:r w:rsidRPr="009B0199">
        <w:rPr>
          <w:rFonts w:ascii="Times New Roman" w:eastAsia="Calibri" w:hAnsi="Times New Roman" w:cs="Times New Roman"/>
          <w:i/>
          <w:lang w:val="lt-LT"/>
        </w:rPr>
        <w:t>pylori</w:t>
      </w:r>
      <w:proofErr w:type="spellEnd"/>
      <w:r w:rsidRPr="009B0199">
        <w:rPr>
          <w:rFonts w:ascii="Times New Roman" w:eastAsia="Calibri" w:hAnsi="Times New Roman" w:cs="Times New Roman"/>
          <w:lang w:val="lt-LT"/>
        </w:rPr>
        <w:t xml:space="preserve"> infekcija, reikia taikyti išnaikinamąją terapiją. Rekomenduojama 7 paras gydyti tokiu deriniu: </w:t>
      </w:r>
    </w:p>
    <w:p w14:paraId="11B8F454"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p>
    <w:p w14:paraId="7F81ECA4" w14:textId="0810D5C8" w:rsidR="00946381" w:rsidRPr="009B0199" w:rsidRDefault="00E40C26" w:rsidP="00946381">
      <w:pPr>
        <w:tabs>
          <w:tab w:val="left" w:pos="567"/>
        </w:tabs>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Yzilan</w:t>
      </w:r>
      <w:proofErr w:type="spellEnd"/>
      <w:r w:rsidR="00946381" w:rsidRPr="009B0199">
        <w:rPr>
          <w:rFonts w:ascii="Times New Roman" w:eastAsia="Calibri" w:hAnsi="Times New Roman" w:cs="Times New Roman"/>
          <w:lang w:val="lt-LT"/>
        </w:rPr>
        <w:t xml:space="preserve"> 20 mg 2 kartus per parą, </w:t>
      </w:r>
      <w:proofErr w:type="spellStart"/>
      <w:r w:rsidR="00946381" w:rsidRPr="009B0199">
        <w:rPr>
          <w:rFonts w:ascii="Times New Roman" w:eastAsia="Calibri" w:hAnsi="Times New Roman" w:cs="Times New Roman"/>
          <w:lang w:val="lt-LT"/>
        </w:rPr>
        <w:t>klaritromicino</w:t>
      </w:r>
      <w:proofErr w:type="spellEnd"/>
      <w:r w:rsidR="00946381" w:rsidRPr="009B0199">
        <w:rPr>
          <w:rFonts w:ascii="Times New Roman" w:eastAsia="Calibri" w:hAnsi="Times New Roman" w:cs="Times New Roman"/>
          <w:lang w:val="lt-LT"/>
        </w:rPr>
        <w:t xml:space="preserve"> 500 mg 2 kartus per parą ir </w:t>
      </w:r>
      <w:proofErr w:type="spellStart"/>
      <w:r w:rsidR="00946381" w:rsidRPr="009B0199">
        <w:rPr>
          <w:rFonts w:ascii="Times New Roman" w:eastAsia="Calibri" w:hAnsi="Times New Roman" w:cs="Times New Roman"/>
          <w:lang w:val="lt-LT"/>
        </w:rPr>
        <w:t>amoksicilino</w:t>
      </w:r>
      <w:proofErr w:type="spellEnd"/>
      <w:r w:rsidR="00946381" w:rsidRPr="009B0199">
        <w:rPr>
          <w:rFonts w:ascii="Times New Roman" w:eastAsia="Calibri" w:hAnsi="Times New Roman" w:cs="Times New Roman"/>
          <w:lang w:val="lt-LT"/>
        </w:rPr>
        <w:t xml:space="preserve"> 1 g 2 kartus per parą. </w:t>
      </w:r>
    </w:p>
    <w:p w14:paraId="251B7D46"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p>
    <w:p w14:paraId="2AA1ADEA" w14:textId="77777777" w:rsidR="00946381" w:rsidRPr="009B0199" w:rsidRDefault="00946381" w:rsidP="00946381">
      <w:pPr>
        <w:tabs>
          <w:tab w:val="left" w:pos="567"/>
        </w:tabs>
        <w:spacing w:after="0" w:line="240" w:lineRule="auto"/>
        <w:rPr>
          <w:rFonts w:ascii="Times New Roman" w:eastAsia="Calibri" w:hAnsi="Times New Roman" w:cs="Times New Roman"/>
          <w:i/>
          <w:lang w:val="lt-LT"/>
        </w:rPr>
      </w:pPr>
      <w:r w:rsidRPr="009B0199">
        <w:rPr>
          <w:rFonts w:ascii="Times New Roman" w:eastAsia="Calibri" w:hAnsi="Times New Roman" w:cs="Times New Roman"/>
          <w:i/>
          <w:lang w:val="lt-LT"/>
        </w:rPr>
        <w:t>Pacientams, kurių inkstų ar kepenų funkcija sutrikusi</w:t>
      </w:r>
    </w:p>
    <w:p w14:paraId="1799A86D"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Pacientams, kurių inkstų ar kepenų funkcija sutrikusi, dozės keisti nereikia.</w:t>
      </w:r>
    </w:p>
    <w:p w14:paraId="7CDF1CD5"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p>
    <w:p w14:paraId="16622346" w14:textId="08E60485" w:rsidR="00946381" w:rsidRPr="009B0199" w:rsidRDefault="00946381" w:rsidP="00946381">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Kaip </w:t>
      </w:r>
      <w:proofErr w:type="spellStart"/>
      <w:r w:rsidR="00715160"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gydyti pacientus, kuriems yra sunkus kepenų funkcijos sutrikimas, nurodyta 4.4 skyriuje.</w:t>
      </w:r>
    </w:p>
    <w:p w14:paraId="4DEFECB3"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p>
    <w:p w14:paraId="085878AE" w14:textId="77777777" w:rsidR="00946381" w:rsidRPr="009B0199" w:rsidRDefault="00946381" w:rsidP="00946381">
      <w:pPr>
        <w:tabs>
          <w:tab w:val="left" w:pos="567"/>
        </w:tabs>
        <w:spacing w:after="0" w:line="240" w:lineRule="auto"/>
        <w:rPr>
          <w:rFonts w:ascii="Times New Roman" w:eastAsia="Calibri" w:hAnsi="Times New Roman" w:cs="Times New Roman"/>
          <w:i/>
          <w:lang w:val="lt-LT"/>
        </w:rPr>
      </w:pPr>
      <w:r w:rsidRPr="009B0199">
        <w:rPr>
          <w:rFonts w:ascii="Times New Roman" w:eastAsia="Calibri" w:hAnsi="Times New Roman" w:cs="Times New Roman"/>
          <w:i/>
          <w:lang w:val="lt-LT"/>
        </w:rPr>
        <w:t>Vaikų populiacija</w:t>
      </w:r>
    </w:p>
    <w:p w14:paraId="451A6308" w14:textId="77777777" w:rsidR="00946381" w:rsidRPr="009B0199" w:rsidRDefault="00946381" w:rsidP="00946381">
      <w:pPr>
        <w:tabs>
          <w:tab w:val="left" w:pos="567"/>
        </w:tabs>
        <w:spacing w:after="0" w:line="240" w:lineRule="auto"/>
        <w:rPr>
          <w:rFonts w:ascii="Times New Roman" w:eastAsia="Calibri" w:hAnsi="Times New Roman" w:cs="Times New Roman"/>
          <w:b/>
          <w:i/>
          <w:lang w:val="lt-LT"/>
        </w:rPr>
      </w:pPr>
    </w:p>
    <w:p w14:paraId="2056101C" w14:textId="6A21E59F" w:rsidR="00946381" w:rsidRPr="009B0199" w:rsidRDefault="00715160" w:rsidP="00946381">
      <w:pPr>
        <w:tabs>
          <w:tab w:val="left" w:pos="567"/>
        </w:tabs>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Yzilan</w:t>
      </w:r>
      <w:proofErr w:type="spellEnd"/>
      <w:r w:rsidR="00946381" w:rsidRPr="009B0199">
        <w:rPr>
          <w:rFonts w:ascii="Times New Roman" w:eastAsia="Calibri" w:hAnsi="Times New Roman" w:cs="Times New Roman"/>
          <w:lang w:val="lt-LT"/>
        </w:rPr>
        <w:t xml:space="preserve"> nerekomenduojama vartoti vaikams, nes duomenų apie saugumą ir veiksmingumą nepakanka. </w:t>
      </w:r>
    </w:p>
    <w:p w14:paraId="20B4D2B9"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p>
    <w:p w14:paraId="5404C0CC" w14:textId="77777777" w:rsidR="00946381" w:rsidRPr="009B0199" w:rsidRDefault="00946381" w:rsidP="00946381">
      <w:pPr>
        <w:tabs>
          <w:tab w:val="left" w:pos="567"/>
        </w:tabs>
        <w:spacing w:after="0" w:line="240" w:lineRule="auto"/>
        <w:rPr>
          <w:rFonts w:ascii="Times New Roman" w:eastAsia="Calibri" w:hAnsi="Times New Roman" w:cs="Times New Roman"/>
          <w:u w:val="single"/>
          <w:lang w:val="lt-LT"/>
        </w:rPr>
      </w:pPr>
      <w:r w:rsidRPr="009B0199">
        <w:rPr>
          <w:rFonts w:ascii="Times New Roman" w:eastAsia="Calibri" w:hAnsi="Times New Roman" w:cs="Times New Roman"/>
          <w:u w:val="single"/>
          <w:lang w:val="lt-LT"/>
        </w:rPr>
        <w:t xml:space="preserve">Vartojimo metodas </w:t>
      </w:r>
    </w:p>
    <w:p w14:paraId="556537C9" w14:textId="4D93D08E" w:rsidR="00946381" w:rsidRPr="009B0199" w:rsidRDefault="00946381" w:rsidP="00946381">
      <w:pPr>
        <w:tabs>
          <w:tab w:val="left" w:pos="567"/>
        </w:tabs>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 xml:space="preserve">Ligų, kurioms gydyti vaistinio preparato reikia vartoti </w:t>
      </w:r>
      <w:r w:rsidR="00D605AB" w:rsidRPr="00603F91">
        <w:rPr>
          <w:rFonts w:ascii="Times New Roman" w:eastAsia="Calibri" w:hAnsi="Times New Roman" w:cs="Times New Roman"/>
          <w:lang w:val="lt-LT"/>
        </w:rPr>
        <w:t xml:space="preserve">vieną </w:t>
      </w:r>
      <w:r w:rsidRPr="00603F91">
        <w:rPr>
          <w:rFonts w:ascii="Times New Roman" w:eastAsia="Calibri" w:hAnsi="Times New Roman" w:cs="Times New Roman"/>
          <w:lang w:val="lt-LT"/>
        </w:rPr>
        <w:t xml:space="preserve">kartą per parą, atveju </w:t>
      </w:r>
      <w:proofErr w:type="spellStart"/>
      <w:r w:rsidR="00715160" w:rsidRPr="00603F91">
        <w:rPr>
          <w:rFonts w:ascii="Times New Roman" w:eastAsia="Calibri" w:hAnsi="Times New Roman" w:cs="Times New Roman"/>
          <w:lang w:val="lt-LT"/>
        </w:rPr>
        <w:t>Yzilan</w:t>
      </w:r>
      <w:proofErr w:type="spellEnd"/>
      <w:r w:rsidRPr="00603F91">
        <w:rPr>
          <w:rFonts w:ascii="Times New Roman" w:eastAsia="Calibri" w:hAnsi="Times New Roman" w:cs="Times New Roman"/>
          <w:lang w:val="lt-LT"/>
        </w:rPr>
        <w:t xml:space="preserve"> </w:t>
      </w:r>
      <w:r w:rsidR="00EE3B0B" w:rsidRPr="00603F91">
        <w:rPr>
          <w:rFonts w:ascii="Times New Roman" w:eastAsia="Calibri" w:hAnsi="Times New Roman" w:cs="Times New Roman"/>
          <w:lang w:val="lt-LT"/>
        </w:rPr>
        <w:t xml:space="preserve">skrandyje neirias </w:t>
      </w:r>
      <w:r w:rsidRPr="009B0199">
        <w:rPr>
          <w:rFonts w:ascii="Times New Roman" w:eastAsia="Calibri" w:hAnsi="Times New Roman" w:cs="Times New Roman"/>
          <w:lang w:val="lt-LT"/>
        </w:rPr>
        <w:t xml:space="preserve">tabletes reikia gerti ryte, prieš valgį. Nors buvo nustatyta, kad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natrio druskos aktyvumui įtakos nedaro nei paros laikas, nei kartu vartojamas maistas, tačiau tokiu būdu vartojant pacientai dozavimo laikosi geriau. </w:t>
      </w:r>
    </w:p>
    <w:p w14:paraId="271A0684"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p>
    <w:p w14:paraId="2C78D065" w14:textId="33BB22B8"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Pacientą reikia įspėti, kad </w:t>
      </w:r>
      <w:proofErr w:type="spellStart"/>
      <w:r w:rsidR="00715160"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w:t>
      </w:r>
      <w:r w:rsidR="00EE3B0B" w:rsidRPr="009B0199">
        <w:rPr>
          <w:rFonts w:ascii="Times New Roman" w:eastAsia="Calibri" w:hAnsi="Times New Roman" w:cs="Times New Roman"/>
          <w:lang w:val="lt-LT"/>
        </w:rPr>
        <w:t xml:space="preserve">skrandyje neirių </w:t>
      </w:r>
      <w:r w:rsidRPr="009B0199">
        <w:rPr>
          <w:rFonts w:ascii="Times New Roman" w:eastAsia="Calibri" w:hAnsi="Times New Roman" w:cs="Times New Roman"/>
          <w:lang w:val="lt-LT"/>
        </w:rPr>
        <w:t xml:space="preserve">tablečių negalima nei kramtyti, nei traiškyti. Tabletę būtina nuryti visą. </w:t>
      </w:r>
    </w:p>
    <w:p w14:paraId="31DF6F62" w14:textId="77777777" w:rsidR="00946381" w:rsidRPr="009B0199" w:rsidRDefault="00946381" w:rsidP="00946381">
      <w:pPr>
        <w:spacing w:after="0" w:line="240" w:lineRule="auto"/>
        <w:ind w:left="567" w:hanging="567"/>
        <w:rPr>
          <w:rFonts w:ascii="Times New Roman" w:eastAsia="Calibri" w:hAnsi="Times New Roman" w:cs="Times New Roman"/>
          <w:b/>
          <w:lang w:val="lt-LT"/>
        </w:rPr>
      </w:pPr>
    </w:p>
    <w:p w14:paraId="63C0E162" w14:textId="77777777" w:rsidR="00946381" w:rsidRPr="009B0199" w:rsidRDefault="00946381" w:rsidP="00946381">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4.3</w:t>
      </w:r>
      <w:r w:rsidRPr="009B0199">
        <w:rPr>
          <w:rFonts w:ascii="Times New Roman" w:eastAsia="Calibri" w:hAnsi="Times New Roman" w:cs="Times New Roman"/>
          <w:b/>
          <w:lang w:val="lt-LT"/>
        </w:rPr>
        <w:tab/>
        <w:t>Kontraindikacijos</w:t>
      </w:r>
    </w:p>
    <w:p w14:paraId="7993642F"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26775B62" w14:textId="77777777" w:rsidR="00946381" w:rsidRPr="009B0199" w:rsidRDefault="00946381" w:rsidP="00946381">
      <w:pPr>
        <w:tabs>
          <w:tab w:val="left" w:pos="357"/>
        </w:tabs>
        <w:spacing w:after="0" w:line="240" w:lineRule="auto"/>
        <w:ind w:left="357" w:hanging="357"/>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t>Padidėjęs jautrumas veikliajai arba bet kuriai 6.1 skyriuje nurodytai pagalbinei medžiagai.</w:t>
      </w:r>
    </w:p>
    <w:p w14:paraId="4BF97F44" w14:textId="7C33BAAB" w:rsidR="00946381" w:rsidRPr="009B0199" w:rsidRDefault="00946381" w:rsidP="00946381">
      <w:pPr>
        <w:tabs>
          <w:tab w:val="left" w:pos="35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t>Nėštumas</w:t>
      </w:r>
      <w:r w:rsidR="00B06D11" w:rsidRPr="009B0199">
        <w:rPr>
          <w:rFonts w:ascii="Times New Roman" w:eastAsia="Calibri" w:hAnsi="Times New Roman" w:cs="Times New Roman"/>
          <w:lang w:val="lt-LT"/>
        </w:rPr>
        <w:t xml:space="preserve"> (žr.</w:t>
      </w:r>
      <w:r w:rsidR="00826E1D" w:rsidRPr="009B0199">
        <w:rPr>
          <w:rFonts w:ascii="Times New Roman" w:eastAsia="Calibri" w:hAnsi="Times New Roman" w:cs="Times New Roman"/>
          <w:lang w:val="lt-LT"/>
        </w:rPr>
        <w:t xml:space="preserve"> 4.6 skyrių)</w:t>
      </w:r>
      <w:r w:rsidRPr="009B0199">
        <w:rPr>
          <w:rFonts w:ascii="Times New Roman" w:eastAsia="Calibri" w:hAnsi="Times New Roman" w:cs="Times New Roman"/>
          <w:lang w:val="lt-LT"/>
        </w:rPr>
        <w:t>.</w:t>
      </w:r>
    </w:p>
    <w:p w14:paraId="3D94242D" w14:textId="3DD32F87" w:rsidR="00946381" w:rsidRPr="009B0199" w:rsidRDefault="00946381" w:rsidP="00946381">
      <w:pPr>
        <w:tabs>
          <w:tab w:val="left" w:pos="35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t>Žindymo laikotarpis</w:t>
      </w:r>
      <w:r w:rsidR="00826E1D" w:rsidRPr="009B0199">
        <w:rPr>
          <w:rFonts w:ascii="Times New Roman" w:eastAsia="Calibri" w:hAnsi="Times New Roman" w:cs="Times New Roman"/>
          <w:lang w:val="lt-LT"/>
        </w:rPr>
        <w:t xml:space="preserve"> (žr. 4.6 skyrių)</w:t>
      </w:r>
      <w:r w:rsidRPr="009B0199">
        <w:rPr>
          <w:rFonts w:ascii="Times New Roman" w:eastAsia="Calibri" w:hAnsi="Times New Roman" w:cs="Times New Roman"/>
          <w:lang w:val="lt-LT"/>
        </w:rPr>
        <w:t>.</w:t>
      </w:r>
    </w:p>
    <w:p w14:paraId="773CAF55" w14:textId="77777777" w:rsidR="00946381" w:rsidRPr="009B0199" w:rsidRDefault="00946381" w:rsidP="00946381">
      <w:pPr>
        <w:spacing w:after="0" w:line="240" w:lineRule="auto"/>
        <w:ind w:left="567" w:hanging="567"/>
        <w:rPr>
          <w:rFonts w:ascii="Times New Roman" w:eastAsia="Calibri" w:hAnsi="Times New Roman" w:cs="Times New Roman"/>
          <w:b/>
          <w:lang w:val="lt-LT"/>
        </w:rPr>
      </w:pPr>
    </w:p>
    <w:p w14:paraId="6E1F39AD" w14:textId="77777777" w:rsidR="00946381" w:rsidRPr="009B0199" w:rsidRDefault="00946381" w:rsidP="00946381">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4.4</w:t>
      </w:r>
      <w:r w:rsidRPr="009B0199">
        <w:rPr>
          <w:rFonts w:ascii="Times New Roman" w:eastAsia="Calibri" w:hAnsi="Times New Roman" w:cs="Times New Roman"/>
          <w:b/>
          <w:lang w:val="lt-LT"/>
        </w:rPr>
        <w:tab/>
        <w:t>Specialūs įspėjimai ir atsargumo priemonės</w:t>
      </w:r>
    </w:p>
    <w:p w14:paraId="3EF48DF8"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46F74121" w14:textId="1AD7F66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hAnsi="Times New Roman" w:cs="Times New Roman"/>
          <w:lang w:val="lt-LT"/>
        </w:rPr>
        <w:t xml:space="preserve">Dėl </w:t>
      </w:r>
      <w:proofErr w:type="spellStart"/>
      <w:r w:rsidR="0008379A" w:rsidRPr="009B0199">
        <w:rPr>
          <w:rFonts w:ascii="Times New Roman" w:eastAsia="Calibri" w:hAnsi="Times New Roman" w:cs="Times New Roman"/>
          <w:lang w:val="lt-LT"/>
        </w:rPr>
        <w:t>rabeprazolo</w:t>
      </w:r>
      <w:proofErr w:type="spellEnd"/>
      <w:r w:rsidR="0008379A" w:rsidRPr="009B0199">
        <w:rPr>
          <w:rFonts w:ascii="Times New Roman" w:eastAsia="Calibri" w:hAnsi="Times New Roman" w:cs="Times New Roman"/>
          <w:lang w:val="lt-LT"/>
        </w:rPr>
        <w:t xml:space="preserve"> natrio druskos</w:t>
      </w:r>
      <w:r w:rsidRPr="009B0199">
        <w:rPr>
          <w:rFonts w:ascii="Times New Roman" w:hAnsi="Times New Roman" w:cs="Times New Roman"/>
          <w:lang w:val="lt-LT"/>
        </w:rPr>
        <w:t xml:space="preserve"> poveikio atsirandantis ligos simptomų palengvėjimas nerodo, kad skrandyje ar stemplėje nėra piktybinio proceso,</w:t>
      </w:r>
      <w:r w:rsidRPr="009B0199" w:rsidDel="00712A0B">
        <w:rPr>
          <w:rFonts w:ascii="Times New Roman" w:eastAsia="Calibri" w:hAnsi="Times New Roman" w:cs="Times New Roman"/>
          <w:lang w:val="lt-LT"/>
        </w:rPr>
        <w:t xml:space="preserve"> </w:t>
      </w:r>
      <w:r w:rsidRPr="009B0199">
        <w:rPr>
          <w:rFonts w:ascii="Times New Roman" w:eastAsia="Calibri" w:hAnsi="Times New Roman" w:cs="Times New Roman"/>
          <w:lang w:val="lt-LT"/>
        </w:rPr>
        <w:t xml:space="preserve">todėl prieš pradedant gydyti </w:t>
      </w:r>
      <w:proofErr w:type="spellStart"/>
      <w:r w:rsidR="00715160"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reikia atmesti piktybinio proceso galimybę. </w:t>
      </w:r>
    </w:p>
    <w:p w14:paraId="168A6742" w14:textId="77777777" w:rsidR="00946381" w:rsidRPr="009B0199" w:rsidRDefault="00946381" w:rsidP="00946381">
      <w:pPr>
        <w:spacing w:after="0" w:line="240" w:lineRule="auto"/>
        <w:rPr>
          <w:rFonts w:ascii="Times New Roman" w:eastAsia="Calibri" w:hAnsi="Times New Roman" w:cs="Times New Roman"/>
          <w:lang w:val="lt-LT"/>
        </w:rPr>
      </w:pPr>
    </w:p>
    <w:p w14:paraId="56A80167"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lastRenderedPageBreak/>
        <w:t>Pacientus, kuriems taikomas ilgalaikis gydymas (ypač tuos, kurie gydomi ilgiau negu vienerius metus), būtina reguliariai prižiūrėti.</w:t>
      </w:r>
    </w:p>
    <w:p w14:paraId="064AAFA0" w14:textId="77777777" w:rsidR="00946381" w:rsidRPr="009B0199" w:rsidRDefault="00946381" w:rsidP="00946381">
      <w:pPr>
        <w:spacing w:after="0" w:line="240" w:lineRule="auto"/>
        <w:rPr>
          <w:rFonts w:ascii="Times New Roman" w:eastAsia="Calibri" w:hAnsi="Times New Roman" w:cs="Times New Roman"/>
          <w:lang w:val="lt-LT"/>
        </w:rPr>
      </w:pPr>
    </w:p>
    <w:p w14:paraId="7A40537B" w14:textId="6A148CF4"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Negalima atmesti kryžmini</w:t>
      </w:r>
      <w:r w:rsidR="006D3512" w:rsidRPr="009B0199">
        <w:rPr>
          <w:rFonts w:ascii="Times New Roman" w:eastAsia="Calibri" w:hAnsi="Times New Roman" w:cs="Times New Roman"/>
          <w:lang w:val="lt-LT"/>
        </w:rPr>
        <w:t>ų</w:t>
      </w:r>
      <w:r w:rsidRPr="009B0199">
        <w:rPr>
          <w:rFonts w:ascii="Times New Roman" w:eastAsia="Calibri" w:hAnsi="Times New Roman" w:cs="Times New Roman"/>
          <w:lang w:val="lt-LT"/>
        </w:rPr>
        <w:t xml:space="preserve"> padidėjusio jautrumo reakcijų į kitus protonų siurblio inhibitorius ar </w:t>
      </w:r>
      <w:proofErr w:type="spellStart"/>
      <w:r w:rsidRPr="009B0199">
        <w:rPr>
          <w:rFonts w:ascii="Times New Roman" w:eastAsia="Calibri" w:hAnsi="Times New Roman" w:cs="Times New Roman"/>
          <w:lang w:val="lt-LT"/>
        </w:rPr>
        <w:t>benzimidazolo</w:t>
      </w:r>
      <w:proofErr w:type="spellEnd"/>
      <w:r w:rsidRPr="009B0199">
        <w:rPr>
          <w:rFonts w:ascii="Times New Roman" w:eastAsia="Calibri" w:hAnsi="Times New Roman" w:cs="Times New Roman"/>
          <w:lang w:val="lt-LT"/>
        </w:rPr>
        <w:t xml:space="preserve"> darinius rizikos. </w:t>
      </w:r>
    </w:p>
    <w:p w14:paraId="10CF8508" w14:textId="77777777" w:rsidR="00946381" w:rsidRPr="009B0199" w:rsidRDefault="00946381" w:rsidP="00946381">
      <w:pPr>
        <w:spacing w:after="0" w:line="240" w:lineRule="auto"/>
        <w:rPr>
          <w:rFonts w:ascii="Times New Roman" w:eastAsia="Calibri" w:hAnsi="Times New Roman" w:cs="Times New Roman"/>
          <w:lang w:val="lt-LT"/>
        </w:rPr>
      </w:pPr>
    </w:p>
    <w:p w14:paraId="042F3464" w14:textId="7623334B" w:rsidR="00946381" w:rsidRPr="009B0199" w:rsidRDefault="00946381" w:rsidP="00946381">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Pacientą reikia įspėti, kad </w:t>
      </w:r>
      <w:proofErr w:type="spellStart"/>
      <w:r w:rsidR="00715160"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w:t>
      </w:r>
      <w:r w:rsidR="00EE3B0B" w:rsidRPr="009B0199">
        <w:rPr>
          <w:rFonts w:ascii="Times New Roman" w:eastAsia="Calibri" w:hAnsi="Times New Roman" w:cs="Times New Roman"/>
          <w:lang w:val="lt-LT"/>
        </w:rPr>
        <w:t xml:space="preserve">skrandyje neirių </w:t>
      </w:r>
      <w:r w:rsidRPr="009B0199">
        <w:rPr>
          <w:rFonts w:ascii="Times New Roman" w:eastAsia="Calibri" w:hAnsi="Times New Roman" w:cs="Times New Roman"/>
          <w:lang w:val="lt-LT"/>
        </w:rPr>
        <w:t xml:space="preserve">tablečių negalima nei kramtyti, nei traiškyti. Tabletę būtina nuryti visą. </w:t>
      </w:r>
    </w:p>
    <w:p w14:paraId="21F98173" w14:textId="77777777" w:rsidR="00946381" w:rsidRPr="009B0199" w:rsidRDefault="00946381" w:rsidP="00946381">
      <w:pPr>
        <w:spacing w:after="0" w:line="240" w:lineRule="auto"/>
        <w:rPr>
          <w:rFonts w:ascii="Times New Roman" w:eastAsia="Calibri" w:hAnsi="Times New Roman" w:cs="Times New Roman"/>
          <w:lang w:val="lt-LT"/>
        </w:rPr>
      </w:pPr>
    </w:p>
    <w:p w14:paraId="7BE7D730"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u w:val="single"/>
          <w:lang w:val="lt-LT"/>
        </w:rPr>
        <w:t>Vaikų populiacija</w:t>
      </w:r>
    </w:p>
    <w:p w14:paraId="08375868" w14:textId="59BC4B2A" w:rsidR="00946381" w:rsidRPr="009B0199" w:rsidRDefault="00715160" w:rsidP="00946381">
      <w:pPr>
        <w:tabs>
          <w:tab w:val="left" w:pos="567"/>
        </w:tabs>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Yzilan</w:t>
      </w:r>
      <w:proofErr w:type="spellEnd"/>
      <w:r w:rsidR="00946381" w:rsidRPr="009B0199">
        <w:rPr>
          <w:rFonts w:ascii="Times New Roman" w:eastAsia="Calibri" w:hAnsi="Times New Roman" w:cs="Times New Roman"/>
          <w:lang w:val="lt-LT"/>
        </w:rPr>
        <w:t xml:space="preserve"> nerekomenduojama vartoti vaikams, nes duomenų apie saugumą ir veiksmingumą nepakanka. </w:t>
      </w:r>
    </w:p>
    <w:p w14:paraId="4E474CF2" w14:textId="77777777" w:rsidR="00946381" w:rsidRPr="009B0199" w:rsidRDefault="00946381" w:rsidP="00946381">
      <w:pPr>
        <w:spacing w:after="0" w:line="240" w:lineRule="auto"/>
        <w:rPr>
          <w:rFonts w:ascii="Times New Roman" w:eastAsia="Calibri" w:hAnsi="Times New Roman" w:cs="Times New Roman"/>
          <w:lang w:val="lt-LT"/>
        </w:rPr>
      </w:pPr>
    </w:p>
    <w:p w14:paraId="205FBE7A" w14:textId="34D9A00B"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Vaistiniu preparatu gydant po to, kai jis pateko į rinką, buvo</w:t>
      </w:r>
      <w:r w:rsidR="006C3AAC" w:rsidRPr="009B0199">
        <w:rPr>
          <w:rFonts w:ascii="Times New Roman" w:eastAsia="Calibri" w:hAnsi="Times New Roman" w:cs="Times New Roman"/>
          <w:lang w:val="lt-LT"/>
        </w:rPr>
        <w:t xml:space="preserve"> aprašyta</w:t>
      </w:r>
      <w:r w:rsidRPr="009B0199">
        <w:rPr>
          <w:rFonts w:ascii="Times New Roman" w:eastAsia="Calibri" w:hAnsi="Times New Roman" w:cs="Times New Roman"/>
          <w:lang w:val="lt-LT"/>
        </w:rPr>
        <w:t xml:space="preserve"> kraujo </w:t>
      </w:r>
      <w:proofErr w:type="spellStart"/>
      <w:r w:rsidRPr="009B0199">
        <w:rPr>
          <w:rFonts w:ascii="Times New Roman" w:eastAsia="Calibri" w:hAnsi="Times New Roman" w:cs="Times New Roman"/>
          <w:lang w:val="lt-LT"/>
        </w:rPr>
        <w:t>diskrazijos</w:t>
      </w:r>
      <w:proofErr w:type="spellEnd"/>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trombocitopenijos</w:t>
      </w:r>
      <w:proofErr w:type="spellEnd"/>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neutropenijos</w:t>
      </w:r>
      <w:proofErr w:type="spellEnd"/>
      <w:r w:rsidRPr="009B0199">
        <w:rPr>
          <w:rFonts w:ascii="Times New Roman" w:eastAsia="Calibri" w:hAnsi="Times New Roman" w:cs="Times New Roman"/>
          <w:lang w:val="lt-LT"/>
        </w:rPr>
        <w:t xml:space="preserve">) atvejų. Daugumos tokių atvejų, kai alternatyvią etiologiją nustatyti buvo neįmanoma, metu sutrikimai buvo nekomplikuoti ir išnyko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vartojimą nutraukus. </w:t>
      </w:r>
    </w:p>
    <w:p w14:paraId="141B0AA4" w14:textId="77777777" w:rsidR="00946381" w:rsidRPr="009B0199" w:rsidRDefault="00946381" w:rsidP="00946381">
      <w:pPr>
        <w:spacing w:after="0" w:line="240" w:lineRule="auto"/>
        <w:rPr>
          <w:rFonts w:ascii="Times New Roman" w:eastAsia="Calibri" w:hAnsi="Times New Roman" w:cs="Times New Roman"/>
          <w:lang w:val="lt-LT"/>
        </w:rPr>
      </w:pPr>
    </w:p>
    <w:p w14:paraId="6C73F185"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Klinikinių tyrimų metu bei vaistiniu preparatu gydant po to, kai jis pateko į rinką, stebėtas kepenų fermentų aktyvumo nuokrypis nuo normos. Daugumos tokių atvejų, kai alternatyvią etiologiją nustatyti buvo neįmanoma, metu sutrikimai buvo nekomplikuoti ir išnyko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vartojimą nutraukus.</w:t>
      </w:r>
    </w:p>
    <w:p w14:paraId="37056125" w14:textId="77777777" w:rsidR="00946381" w:rsidRPr="009B0199" w:rsidRDefault="00946381" w:rsidP="00946381">
      <w:pPr>
        <w:spacing w:after="0" w:line="240" w:lineRule="auto"/>
        <w:rPr>
          <w:rFonts w:ascii="Times New Roman" w:eastAsia="Calibri" w:hAnsi="Times New Roman" w:cs="Times New Roman"/>
          <w:lang w:val="lt-LT"/>
        </w:rPr>
      </w:pPr>
    </w:p>
    <w:p w14:paraId="646C9C95" w14:textId="74A19410"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Tyrimų metu pacientams, kuriems buvo lengvas arba vidutinio sunkumo kepenų funkcijos sutrikimas, reikšmingų nuo vaistinio preparato priklausomų saugumo problemų nekilo, palyginti su atitinkamo amžiaus ir lyties kontrolinės grupės tiriamaisiais. Vis dėlto, kadangi apie pacientų, kuriems yra sunkus kepenų funkcijos sutrikimas, gydymą </w:t>
      </w:r>
      <w:proofErr w:type="spellStart"/>
      <w:r w:rsidRPr="009B0199">
        <w:rPr>
          <w:rFonts w:ascii="Times New Roman" w:eastAsia="Calibri" w:hAnsi="Times New Roman" w:cs="Times New Roman"/>
          <w:lang w:val="lt-LT"/>
        </w:rPr>
        <w:t>rabeprazolu</w:t>
      </w:r>
      <w:proofErr w:type="spellEnd"/>
      <w:r w:rsidRPr="009B0199">
        <w:rPr>
          <w:rFonts w:ascii="Times New Roman" w:eastAsia="Calibri" w:hAnsi="Times New Roman" w:cs="Times New Roman"/>
          <w:lang w:val="lt-LT"/>
        </w:rPr>
        <w:t xml:space="preserve"> klinikinių duomenų nėra, tokius pacientus pradėti pirmą kartą gydyti </w:t>
      </w:r>
      <w:proofErr w:type="spellStart"/>
      <w:r w:rsidR="00715160"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patariama atsargiai.</w:t>
      </w:r>
    </w:p>
    <w:p w14:paraId="35BFFFA8" w14:textId="77777777" w:rsidR="00946381" w:rsidRPr="009B0199" w:rsidRDefault="00946381" w:rsidP="00946381">
      <w:pPr>
        <w:spacing w:after="0" w:line="240" w:lineRule="auto"/>
        <w:rPr>
          <w:rFonts w:ascii="Times New Roman" w:eastAsia="Calibri" w:hAnsi="Times New Roman" w:cs="Times New Roman"/>
          <w:lang w:val="lt-LT"/>
        </w:rPr>
      </w:pPr>
    </w:p>
    <w:p w14:paraId="21BFAFB8" w14:textId="77777777" w:rsidR="00946381" w:rsidRPr="009B0199" w:rsidRDefault="00946381" w:rsidP="00946381">
      <w:pPr>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Atazanaviro</w:t>
      </w:r>
      <w:proofErr w:type="spellEnd"/>
      <w:r w:rsidRPr="009B0199">
        <w:rPr>
          <w:rFonts w:ascii="Times New Roman" w:eastAsia="Calibri" w:hAnsi="Times New Roman" w:cs="Times New Roman"/>
          <w:lang w:val="lt-LT"/>
        </w:rPr>
        <w:t xml:space="preserve"> kartu su </w:t>
      </w:r>
      <w:proofErr w:type="spellStart"/>
      <w:r w:rsidRPr="009B0199">
        <w:rPr>
          <w:rFonts w:ascii="Times New Roman" w:eastAsia="Calibri" w:hAnsi="Times New Roman" w:cs="Times New Roman"/>
          <w:lang w:val="lt-LT"/>
        </w:rPr>
        <w:t>rabeprazolu</w:t>
      </w:r>
      <w:proofErr w:type="spellEnd"/>
      <w:r w:rsidRPr="009B0199">
        <w:rPr>
          <w:rFonts w:ascii="Times New Roman" w:eastAsia="Calibri" w:hAnsi="Times New Roman" w:cs="Times New Roman"/>
          <w:lang w:val="lt-LT"/>
        </w:rPr>
        <w:t xml:space="preserve"> vartoti nerekomenduojama (žr. 4.5 skyrių). </w:t>
      </w:r>
    </w:p>
    <w:p w14:paraId="51C4D798" w14:textId="77777777" w:rsidR="00946381" w:rsidRPr="009B0199" w:rsidRDefault="00946381" w:rsidP="00946381">
      <w:pPr>
        <w:spacing w:after="0" w:line="240" w:lineRule="auto"/>
        <w:rPr>
          <w:rFonts w:ascii="Times New Roman" w:eastAsia="Calibri" w:hAnsi="Times New Roman" w:cs="Times New Roman"/>
          <w:lang w:val="lt-LT"/>
        </w:rPr>
      </w:pPr>
    </w:p>
    <w:p w14:paraId="078FD370" w14:textId="69F588F1"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 Gydymas protonų siurblio inhibitoriais</w:t>
      </w:r>
      <w:r w:rsidR="006A0476" w:rsidRPr="009B0199">
        <w:rPr>
          <w:rFonts w:ascii="Times New Roman" w:eastAsia="Calibri" w:hAnsi="Times New Roman" w:cs="Times New Roman"/>
          <w:lang w:val="lt-LT"/>
        </w:rPr>
        <w:t xml:space="preserve">, įskaitant </w:t>
      </w:r>
      <w:proofErr w:type="spellStart"/>
      <w:r w:rsidR="006A0476" w:rsidRPr="009B0199">
        <w:rPr>
          <w:rFonts w:ascii="Times New Roman" w:eastAsia="Calibri" w:hAnsi="Times New Roman" w:cs="Times New Roman"/>
          <w:lang w:val="lt-LT"/>
        </w:rPr>
        <w:t>Yzilan</w:t>
      </w:r>
      <w:proofErr w:type="spellEnd"/>
      <w:r w:rsidR="006A0476" w:rsidRPr="009B0199">
        <w:rPr>
          <w:rFonts w:ascii="Times New Roman" w:eastAsia="Calibri" w:hAnsi="Times New Roman" w:cs="Times New Roman"/>
          <w:lang w:val="lt-LT"/>
        </w:rPr>
        <w:t>,</w:t>
      </w:r>
      <w:r w:rsidRPr="009B0199">
        <w:rPr>
          <w:rFonts w:ascii="Times New Roman" w:eastAsia="Calibri" w:hAnsi="Times New Roman" w:cs="Times New Roman"/>
          <w:lang w:val="lt-LT"/>
        </w:rPr>
        <w:t xml:space="preserve"> gali </w:t>
      </w:r>
      <w:r w:rsidR="003136E5" w:rsidRPr="009B0199">
        <w:rPr>
          <w:rFonts w:ascii="Times New Roman" w:eastAsia="Calibri" w:hAnsi="Times New Roman" w:cs="Times New Roman"/>
          <w:lang w:val="lt-LT"/>
        </w:rPr>
        <w:t>didinti</w:t>
      </w:r>
      <w:r w:rsidRPr="009B0199">
        <w:rPr>
          <w:rFonts w:ascii="Times New Roman" w:eastAsia="Calibri" w:hAnsi="Times New Roman" w:cs="Times New Roman"/>
          <w:lang w:val="lt-LT"/>
        </w:rPr>
        <w:t xml:space="preserve"> virškinimo trakto infekcijos, tokios kaip </w:t>
      </w:r>
      <w:proofErr w:type="spellStart"/>
      <w:r w:rsidRPr="009B0199">
        <w:rPr>
          <w:rFonts w:ascii="Times New Roman" w:eastAsia="Calibri" w:hAnsi="Times New Roman" w:cs="Times New Roman"/>
          <w:i/>
          <w:lang w:val="lt-LT"/>
        </w:rPr>
        <w:t>Salmonella</w:t>
      </w:r>
      <w:proofErr w:type="spellEnd"/>
      <w:r w:rsidR="00036785" w:rsidRPr="009B0199">
        <w:rPr>
          <w:rFonts w:ascii="Times New Roman" w:eastAsia="Calibri" w:hAnsi="Times New Roman" w:cs="Times New Roman"/>
          <w:i/>
          <w:lang w:val="lt-LT"/>
        </w:rPr>
        <w:t xml:space="preserve">, </w:t>
      </w:r>
      <w:proofErr w:type="spellStart"/>
      <w:r w:rsidRPr="009B0199">
        <w:rPr>
          <w:rFonts w:ascii="Times New Roman" w:eastAsia="Calibri" w:hAnsi="Times New Roman" w:cs="Times New Roman"/>
          <w:i/>
          <w:lang w:val="lt-LT"/>
        </w:rPr>
        <w:t>Campylobacter</w:t>
      </w:r>
      <w:proofErr w:type="spellEnd"/>
      <w:r w:rsidRPr="009B0199">
        <w:rPr>
          <w:rFonts w:ascii="Times New Roman" w:hAnsi="Times New Roman" w:cs="Times New Roman"/>
          <w:lang w:val="lt-LT" w:eastAsia="lt-LT"/>
        </w:rPr>
        <w:t xml:space="preserve"> ir </w:t>
      </w:r>
      <w:proofErr w:type="spellStart"/>
      <w:r w:rsidRPr="009B0199">
        <w:rPr>
          <w:rFonts w:ascii="Times New Roman" w:hAnsi="Times New Roman" w:cs="Times New Roman"/>
          <w:i/>
          <w:iCs/>
          <w:lang w:val="lt-LT" w:eastAsia="lt-LT"/>
        </w:rPr>
        <w:t>Clostridium</w:t>
      </w:r>
      <w:proofErr w:type="spellEnd"/>
      <w:r w:rsidRPr="009B0199">
        <w:rPr>
          <w:rFonts w:ascii="Times New Roman" w:hAnsi="Times New Roman" w:cs="Times New Roman"/>
          <w:i/>
          <w:iCs/>
          <w:lang w:val="lt-LT" w:eastAsia="lt-LT"/>
        </w:rPr>
        <w:t xml:space="preserve"> </w:t>
      </w:r>
      <w:proofErr w:type="spellStart"/>
      <w:r w:rsidRPr="009B0199">
        <w:rPr>
          <w:rFonts w:ascii="Times New Roman" w:hAnsi="Times New Roman" w:cs="Times New Roman"/>
          <w:i/>
          <w:iCs/>
          <w:lang w:val="lt-LT" w:eastAsia="lt-LT"/>
        </w:rPr>
        <w:t>difficile</w:t>
      </w:r>
      <w:proofErr w:type="spellEnd"/>
      <w:r w:rsidRPr="009B0199">
        <w:rPr>
          <w:rFonts w:ascii="Times New Roman" w:eastAsia="Calibri" w:hAnsi="Times New Roman" w:cs="Times New Roman"/>
          <w:i/>
          <w:lang w:val="lt-LT"/>
        </w:rPr>
        <w:t xml:space="preserve">, </w:t>
      </w:r>
      <w:r w:rsidRPr="009B0199">
        <w:rPr>
          <w:rFonts w:ascii="Times New Roman" w:eastAsia="Calibri" w:hAnsi="Times New Roman" w:cs="Times New Roman"/>
          <w:lang w:val="lt-LT"/>
        </w:rPr>
        <w:t>rizik</w:t>
      </w:r>
      <w:r w:rsidR="00F0022D" w:rsidRPr="009B0199">
        <w:rPr>
          <w:rFonts w:ascii="Times New Roman" w:eastAsia="Calibri" w:hAnsi="Times New Roman" w:cs="Times New Roman"/>
          <w:lang w:val="lt-LT"/>
        </w:rPr>
        <w:t>ą</w:t>
      </w:r>
      <w:r w:rsidRPr="009B0199">
        <w:rPr>
          <w:rFonts w:ascii="Times New Roman" w:eastAsia="Calibri" w:hAnsi="Times New Roman" w:cs="Times New Roman"/>
          <w:lang w:val="lt-LT"/>
        </w:rPr>
        <w:t xml:space="preserve"> </w:t>
      </w:r>
      <w:r w:rsidRPr="009B0199">
        <w:rPr>
          <w:rFonts w:ascii="Times New Roman" w:hAnsi="Times New Roman" w:cs="Times New Roman"/>
          <w:lang w:val="lt-LT" w:eastAsia="lt-LT"/>
        </w:rPr>
        <w:t>(žr. 5.1 skyrių)</w:t>
      </w:r>
      <w:r w:rsidRPr="009B0199">
        <w:rPr>
          <w:rFonts w:ascii="Times New Roman" w:eastAsia="Calibri" w:hAnsi="Times New Roman" w:cs="Times New Roman"/>
          <w:lang w:val="lt-LT"/>
        </w:rPr>
        <w:t xml:space="preserve">. </w:t>
      </w:r>
    </w:p>
    <w:p w14:paraId="33AF34C6" w14:textId="77777777" w:rsidR="00946381" w:rsidRPr="009B0199" w:rsidRDefault="00946381" w:rsidP="00946381">
      <w:pPr>
        <w:spacing w:after="0" w:line="240" w:lineRule="auto"/>
        <w:rPr>
          <w:rFonts w:ascii="Times New Roman" w:eastAsia="Calibri" w:hAnsi="Times New Roman" w:cs="Times New Roman"/>
          <w:lang w:val="lt-LT"/>
        </w:rPr>
      </w:pPr>
    </w:p>
    <w:p w14:paraId="63885589" w14:textId="77777777" w:rsidR="00946381" w:rsidRPr="009B0199" w:rsidRDefault="00946381" w:rsidP="00946381">
      <w:pPr>
        <w:spacing w:after="0" w:line="240" w:lineRule="auto"/>
        <w:rPr>
          <w:rFonts w:ascii="Times New Roman" w:eastAsia="Calibri" w:hAnsi="Times New Roman" w:cs="Times New Roman"/>
          <w:i/>
          <w:lang w:val="lt-LT"/>
        </w:rPr>
      </w:pPr>
      <w:proofErr w:type="spellStart"/>
      <w:r w:rsidRPr="009B0199">
        <w:rPr>
          <w:rFonts w:ascii="Times New Roman" w:eastAsia="Calibri" w:hAnsi="Times New Roman" w:cs="Times New Roman"/>
          <w:i/>
          <w:lang w:val="lt-LT"/>
        </w:rPr>
        <w:t>Hipomagnezemija</w:t>
      </w:r>
      <w:proofErr w:type="spellEnd"/>
    </w:p>
    <w:p w14:paraId="00465F29" w14:textId="5686878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Pacientams, gydytiems protonų siurblio inhibitoriais (PSI), tokiais kaip </w:t>
      </w:r>
      <w:proofErr w:type="spellStart"/>
      <w:r w:rsidRPr="009B0199">
        <w:rPr>
          <w:rFonts w:ascii="Times New Roman" w:eastAsia="Calibri" w:hAnsi="Times New Roman" w:cs="Times New Roman"/>
          <w:lang w:val="lt-LT"/>
        </w:rPr>
        <w:t>rabeprazol</w:t>
      </w:r>
      <w:r w:rsidR="001C029F" w:rsidRPr="009B0199">
        <w:rPr>
          <w:rFonts w:ascii="Times New Roman" w:eastAsia="Calibri" w:hAnsi="Times New Roman" w:cs="Times New Roman"/>
          <w:lang w:val="lt-LT"/>
        </w:rPr>
        <w:t>a</w:t>
      </w:r>
      <w:r w:rsidRPr="009B0199">
        <w:rPr>
          <w:rFonts w:ascii="Times New Roman" w:eastAsia="Calibri" w:hAnsi="Times New Roman" w:cs="Times New Roman"/>
          <w:lang w:val="lt-LT"/>
        </w:rPr>
        <w:t>s</w:t>
      </w:r>
      <w:proofErr w:type="spellEnd"/>
      <w:r w:rsidR="00400D06" w:rsidRPr="009B0199">
        <w:rPr>
          <w:rFonts w:ascii="Times New Roman" w:eastAsia="Calibri" w:hAnsi="Times New Roman" w:cs="Times New Roman"/>
          <w:lang w:val="lt-LT"/>
        </w:rPr>
        <w:t>, mažiausiai</w:t>
      </w:r>
      <w:r w:rsidRPr="009B0199">
        <w:rPr>
          <w:rFonts w:ascii="Times New Roman" w:eastAsia="Calibri" w:hAnsi="Times New Roman" w:cs="Times New Roman"/>
          <w:lang w:val="lt-LT"/>
        </w:rPr>
        <w:t xml:space="preserve"> tris mėnesius, o daugumoje atvejų metus, </w:t>
      </w:r>
      <w:r w:rsidR="00765A88" w:rsidRPr="009B0199">
        <w:rPr>
          <w:rFonts w:ascii="Times New Roman" w:eastAsia="Calibri" w:hAnsi="Times New Roman" w:cs="Times New Roman"/>
          <w:lang w:val="lt-LT"/>
        </w:rPr>
        <w:t>yra pranešimų apie</w:t>
      </w:r>
      <w:r w:rsidRPr="009B0199">
        <w:rPr>
          <w:rFonts w:ascii="Times New Roman" w:eastAsia="Calibri" w:hAnsi="Times New Roman" w:cs="Times New Roman"/>
          <w:lang w:val="lt-LT"/>
        </w:rPr>
        <w:t xml:space="preserve"> sunki</w:t>
      </w:r>
      <w:r w:rsidR="00765A88" w:rsidRPr="009B0199">
        <w:rPr>
          <w:rFonts w:ascii="Times New Roman" w:eastAsia="Calibri" w:hAnsi="Times New Roman" w:cs="Times New Roman"/>
          <w:lang w:val="lt-LT"/>
        </w:rPr>
        <w:t>os</w:t>
      </w:r>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hipomagnezemij</w:t>
      </w:r>
      <w:r w:rsidR="00765A88" w:rsidRPr="009B0199">
        <w:rPr>
          <w:rFonts w:ascii="Times New Roman" w:eastAsia="Calibri" w:hAnsi="Times New Roman" w:cs="Times New Roman"/>
          <w:lang w:val="lt-LT"/>
        </w:rPr>
        <w:t>os</w:t>
      </w:r>
      <w:proofErr w:type="spellEnd"/>
      <w:r w:rsidR="000A4EC0" w:rsidRPr="009B0199">
        <w:rPr>
          <w:rFonts w:ascii="Times New Roman" w:eastAsia="Calibri" w:hAnsi="Times New Roman" w:cs="Times New Roman"/>
          <w:lang w:val="lt-LT"/>
        </w:rPr>
        <w:t xml:space="preserve"> atvejus</w:t>
      </w:r>
      <w:r w:rsidRPr="009B0199">
        <w:rPr>
          <w:rFonts w:ascii="Times New Roman" w:eastAsia="Calibri" w:hAnsi="Times New Roman" w:cs="Times New Roman"/>
          <w:lang w:val="lt-LT"/>
        </w:rPr>
        <w:t xml:space="preserve">. Gali pasireikšti sunkūs </w:t>
      </w:r>
      <w:proofErr w:type="spellStart"/>
      <w:r w:rsidRPr="009B0199">
        <w:rPr>
          <w:rFonts w:ascii="Times New Roman" w:eastAsia="Calibri" w:hAnsi="Times New Roman" w:cs="Times New Roman"/>
          <w:lang w:val="lt-LT"/>
        </w:rPr>
        <w:t>hipomagnezemijos</w:t>
      </w:r>
      <w:proofErr w:type="spellEnd"/>
      <w:r w:rsidRPr="009B0199">
        <w:rPr>
          <w:rFonts w:ascii="Times New Roman" w:eastAsia="Calibri" w:hAnsi="Times New Roman" w:cs="Times New Roman"/>
          <w:lang w:val="lt-LT"/>
        </w:rPr>
        <w:t xml:space="preserve"> požymiai, tokie kaip nuovargis, </w:t>
      </w:r>
      <w:proofErr w:type="spellStart"/>
      <w:r w:rsidRPr="009B0199">
        <w:rPr>
          <w:rFonts w:ascii="Times New Roman" w:eastAsia="Calibri" w:hAnsi="Times New Roman" w:cs="Times New Roman"/>
          <w:lang w:val="lt-LT"/>
        </w:rPr>
        <w:t>tetanija</w:t>
      </w:r>
      <w:proofErr w:type="spellEnd"/>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delyras</w:t>
      </w:r>
      <w:proofErr w:type="spellEnd"/>
      <w:r w:rsidRPr="009B0199">
        <w:rPr>
          <w:rFonts w:ascii="Times New Roman" w:eastAsia="Calibri" w:hAnsi="Times New Roman" w:cs="Times New Roman"/>
          <w:lang w:val="lt-LT"/>
        </w:rPr>
        <w:t xml:space="preserve">, traukuliai, </w:t>
      </w:r>
      <w:r w:rsidR="00D45F17" w:rsidRPr="009B0199">
        <w:rPr>
          <w:rFonts w:ascii="Times New Roman" w:eastAsia="Calibri" w:hAnsi="Times New Roman" w:cs="Times New Roman"/>
          <w:lang w:val="lt-LT"/>
        </w:rPr>
        <w:t>svaigulys</w:t>
      </w:r>
      <w:r w:rsidRPr="009B0199">
        <w:rPr>
          <w:rFonts w:ascii="Times New Roman" w:eastAsia="Calibri" w:hAnsi="Times New Roman" w:cs="Times New Roman"/>
          <w:lang w:val="lt-LT"/>
        </w:rPr>
        <w:t xml:space="preserve"> ir skilvelių aritmija, bet pradžioje jie gali prasidėti užmaskuotai ir likti nepastebėti. Daugumai pacientų </w:t>
      </w:r>
      <w:proofErr w:type="spellStart"/>
      <w:r w:rsidRPr="009B0199">
        <w:rPr>
          <w:rFonts w:ascii="Times New Roman" w:eastAsia="Calibri" w:hAnsi="Times New Roman" w:cs="Times New Roman"/>
          <w:lang w:val="lt-LT"/>
        </w:rPr>
        <w:t>hipomagnezemija</w:t>
      </w:r>
      <w:proofErr w:type="spellEnd"/>
      <w:r w:rsidRPr="009B0199">
        <w:rPr>
          <w:rFonts w:ascii="Times New Roman" w:eastAsia="Calibri" w:hAnsi="Times New Roman" w:cs="Times New Roman"/>
          <w:lang w:val="lt-LT"/>
        </w:rPr>
        <w:t xml:space="preserve"> išnyko paskyrus magnio ir nutraukus gydymą PSI.</w:t>
      </w:r>
    </w:p>
    <w:p w14:paraId="26BD5B13" w14:textId="5B393E78"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Pacientams, kuriems reikia ilgalaikio gydymo ar kuriems PSI skiriama kartu su </w:t>
      </w:r>
      <w:proofErr w:type="spellStart"/>
      <w:r w:rsidRPr="009B0199">
        <w:rPr>
          <w:rFonts w:ascii="Times New Roman" w:eastAsia="Calibri" w:hAnsi="Times New Roman" w:cs="Times New Roman"/>
          <w:lang w:val="lt-LT"/>
        </w:rPr>
        <w:t>digoksinu</w:t>
      </w:r>
      <w:proofErr w:type="spellEnd"/>
      <w:r w:rsidRPr="009B0199">
        <w:rPr>
          <w:rFonts w:ascii="Times New Roman" w:eastAsia="Calibri" w:hAnsi="Times New Roman" w:cs="Times New Roman"/>
          <w:lang w:val="lt-LT"/>
        </w:rPr>
        <w:t xml:space="preserve"> ar kitais vaist</w:t>
      </w:r>
      <w:r w:rsidR="002C774D" w:rsidRPr="009B0199">
        <w:rPr>
          <w:rFonts w:ascii="Times New Roman" w:eastAsia="Calibri" w:hAnsi="Times New Roman" w:cs="Times New Roman"/>
          <w:lang w:val="lt-LT"/>
        </w:rPr>
        <w:t>ini</w:t>
      </w:r>
      <w:r w:rsidRPr="009B0199">
        <w:rPr>
          <w:rFonts w:ascii="Times New Roman" w:eastAsia="Calibri" w:hAnsi="Times New Roman" w:cs="Times New Roman"/>
          <w:lang w:val="lt-LT"/>
        </w:rPr>
        <w:t>ais</w:t>
      </w:r>
      <w:r w:rsidR="002C774D" w:rsidRPr="009B0199">
        <w:rPr>
          <w:rFonts w:ascii="Times New Roman" w:eastAsia="Calibri" w:hAnsi="Times New Roman" w:cs="Times New Roman"/>
          <w:lang w:val="lt-LT"/>
        </w:rPr>
        <w:t xml:space="preserve"> preparatais</w:t>
      </w:r>
      <w:r w:rsidRPr="009B0199">
        <w:rPr>
          <w:rFonts w:ascii="Times New Roman" w:eastAsia="Calibri" w:hAnsi="Times New Roman" w:cs="Times New Roman"/>
          <w:lang w:val="lt-LT"/>
        </w:rPr>
        <w:t xml:space="preserve">, galinčiais sukelti </w:t>
      </w:r>
      <w:proofErr w:type="spellStart"/>
      <w:r w:rsidRPr="009B0199">
        <w:rPr>
          <w:rFonts w:ascii="Times New Roman" w:eastAsia="Calibri" w:hAnsi="Times New Roman" w:cs="Times New Roman"/>
          <w:lang w:val="lt-LT"/>
        </w:rPr>
        <w:t>hipomagnezemiją</w:t>
      </w:r>
      <w:proofErr w:type="spellEnd"/>
      <w:r w:rsidRPr="009B0199">
        <w:rPr>
          <w:rFonts w:ascii="Times New Roman" w:eastAsia="Calibri" w:hAnsi="Times New Roman" w:cs="Times New Roman"/>
          <w:lang w:val="lt-LT"/>
        </w:rPr>
        <w:t xml:space="preserve"> (pvz., diuretikais), sveikatos priežiūros specialistai tur</w:t>
      </w:r>
      <w:r w:rsidR="00B9161A" w:rsidRPr="009B0199">
        <w:rPr>
          <w:rFonts w:ascii="Times New Roman" w:eastAsia="Calibri" w:hAnsi="Times New Roman" w:cs="Times New Roman"/>
          <w:lang w:val="lt-LT"/>
        </w:rPr>
        <w:t>i</w:t>
      </w:r>
      <w:r w:rsidRPr="009B0199">
        <w:rPr>
          <w:rFonts w:ascii="Times New Roman" w:eastAsia="Calibri" w:hAnsi="Times New Roman" w:cs="Times New Roman"/>
          <w:lang w:val="lt-LT"/>
        </w:rPr>
        <w:t xml:space="preserve"> ištirti magnio kiekį </w:t>
      </w:r>
      <w:r w:rsidR="00FC30AF" w:rsidRPr="009B0199">
        <w:rPr>
          <w:rFonts w:ascii="Times New Roman" w:eastAsia="Calibri" w:hAnsi="Times New Roman" w:cs="Times New Roman"/>
          <w:lang w:val="lt-LT"/>
        </w:rPr>
        <w:t>kraujyje</w:t>
      </w:r>
      <w:r w:rsidR="00DB0856" w:rsidRPr="009B0199">
        <w:rPr>
          <w:rFonts w:ascii="Times New Roman" w:eastAsia="Calibri" w:hAnsi="Times New Roman" w:cs="Times New Roman"/>
          <w:lang w:val="lt-LT"/>
        </w:rPr>
        <w:t xml:space="preserve"> </w:t>
      </w:r>
      <w:r w:rsidRPr="009B0199">
        <w:rPr>
          <w:rFonts w:ascii="Times New Roman" w:eastAsia="Calibri" w:hAnsi="Times New Roman" w:cs="Times New Roman"/>
          <w:lang w:val="lt-LT"/>
        </w:rPr>
        <w:t>prieš pradedant gydymą PSI ir periodiškai gydymo metu.</w:t>
      </w:r>
    </w:p>
    <w:p w14:paraId="495B9DB4" w14:textId="77777777" w:rsidR="00946381" w:rsidRPr="009B0199" w:rsidRDefault="00946381" w:rsidP="00946381">
      <w:pPr>
        <w:spacing w:after="0" w:line="240" w:lineRule="auto"/>
        <w:rPr>
          <w:rFonts w:ascii="Times New Roman" w:eastAsia="Calibri" w:hAnsi="Times New Roman" w:cs="Times New Roman"/>
          <w:lang w:val="lt-LT"/>
        </w:rPr>
      </w:pPr>
    </w:p>
    <w:p w14:paraId="5ABDD449" w14:textId="3E1E6028"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Protonų siurblio inhibitoriai, ypač vartojami didelėmis dozėmis ir ilgą laiko tarpą (&gt;1 metus), gali nežymiai padidinti šlaunikaulio, riešo ar stuburo lūžių riziką, dažniausiai </w:t>
      </w:r>
      <w:r w:rsidR="007F44F8" w:rsidRPr="009B0199">
        <w:rPr>
          <w:rFonts w:ascii="Times New Roman" w:eastAsia="Calibri" w:hAnsi="Times New Roman" w:cs="Times New Roman"/>
          <w:lang w:val="lt-LT"/>
        </w:rPr>
        <w:t>senyviems</w:t>
      </w:r>
      <w:r w:rsidRPr="009B0199">
        <w:rPr>
          <w:rFonts w:ascii="Times New Roman" w:eastAsia="Calibri" w:hAnsi="Times New Roman" w:cs="Times New Roman"/>
          <w:lang w:val="lt-LT"/>
        </w:rPr>
        <w:t xml:space="preserve"> žmonėms ar esant kitiems pripažintiems rizikos faktoriams. Remiantis stebėjimo tyrimų duomenimis, protonų siurblio inhibitoriai kaulų lūžių riziką gali padidinti 10–40%. Dalis rizikos padidėjimo gali būti dėl kitų rizikos faktorių. Pacientus, kuriems kyla osteoporozės pavojus, reikia prižiūrėti remiantis esamomis klinikinėmis rekomendacijomis ir jie turi gauti pakankamą vitamino D ir kalcio kiekį.</w:t>
      </w:r>
    </w:p>
    <w:p w14:paraId="3F85E2D0"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21AC30D9" w14:textId="77777777" w:rsidR="00B035E0" w:rsidRPr="009B0199" w:rsidRDefault="00B035E0" w:rsidP="00B035E0">
      <w:pPr>
        <w:spacing w:after="0" w:line="240" w:lineRule="auto"/>
        <w:rPr>
          <w:rFonts w:ascii="Times New Roman" w:eastAsia="Times New Roman" w:hAnsi="Times New Roman" w:cs="Times New Roman"/>
          <w:bCs/>
          <w:u w:val="single"/>
          <w:lang w:val="lt-LT" w:bidi="lo-LA"/>
        </w:rPr>
      </w:pPr>
      <w:proofErr w:type="spellStart"/>
      <w:r w:rsidRPr="009B0199">
        <w:rPr>
          <w:rFonts w:ascii="Times New Roman" w:eastAsia="Times New Roman" w:hAnsi="Times New Roman" w:cs="Times New Roman"/>
          <w:bCs/>
          <w:u w:val="single"/>
          <w:lang w:val="lt-LT" w:bidi="lo-LA"/>
        </w:rPr>
        <w:t>Rabeprazolo</w:t>
      </w:r>
      <w:proofErr w:type="spellEnd"/>
      <w:r w:rsidRPr="009B0199">
        <w:rPr>
          <w:rFonts w:ascii="Times New Roman" w:eastAsia="Times New Roman" w:hAnsi="Times New Roman" w:cs="Times New Roman"/>
          <w:bCs/>
          <w:u w:val="single"/>
          <w:lang w:val="lt-LT" w:bidi="lo-LA"/>
        </w:rPr>
        <w:t xml:space="preserve"> vartojimas kartu su </w:t>
      </w:r>
      <w:proofErr w:type="spellStart"/>
      <w:r w:rsidRPr="009B0199">
        <w:rPr>
          <w:rFonts w:ascii="Times New Roman" w:eastAsia="Times New Roman" w:hAnsi="Times New Roman" w:cs="Times New Roman"/>
          <w:bCs/>
          <w:u w:val="single"/>
          <w:lang w:val="lt-LT" w:bidi="lo-LA"/>
        </w:rPr>
        <w:t>metotreksatu</w:t>
      </w:r>
      <w:proofErr w:type="spellEnd"/>
    </w:p>
    <w:p w14:paraId="65DABA5D" w14:textId="62E975F9" w:rsidR="00B035E0" w:rsidRPr="009B0199" w:rsidRDefault="00DD3EAB" w:rsidP="00B035E0">
      <w:pPr>
        <w:spacing w:after="0" w:line="240" w:lineRule="auto"/>
        <w:rPr>
          <w:rFonts w:ascii="Times New Roman" w:eastAsia="Times New Roman" w:hAnsi="Times New Roman" w:cs="Times New Roman"/>
          <w:lang w:val="lt-LT" w:bidi="lo-LA"/>
        </w:rPr>
      </w:pPr>
      <w:r w:rsidRPr="009B0199">
        <w:rPr>
          <w:rFonts w:ascii="Times New Roman" w:eastAsia="Times New Roman" w:hAnsi="Times New Roman" w:cs="Times New Roman"/>
          <w:lang w:val="lt-LT" w:bidi="lo-LA"/>
        </w:rPr>
        <w:t>L</w:t>
      </w:r>
      <w:r w:rsidR="00B035E0" w:rsidRPr="009B0199">
        <w:rPr>
          <w:rFonts w:ascii="Times New Roman" w:eastAsia="Times New Roman" w:hAnsi="Times New Roman" w:cs="Times New Roman"/>
          <w:lang w:val="lt-LT" w:bidi="lo-LA"/>
        </w:rPr>
        <w:t xml:space="preserve">iteratūros duomenys rodo, kad PSI vartojimas kartu su </w:t>
      </w:r>
      <w:proofErr w:type="spellStart"/>
      <w:r w:rsidR="00B035E0" w:rsidRPr="009B0199">
        <w:rPr>
          <w:rFonts w:ascii="Times New Roman" w:eastAsia="Times New Roman" w:hAnsi="Times New Roman" w:cs="Times New Roman"/>
          <w:lang w:val="lt-LT" w:bidi="lo-LA"/>
        </w:rPr>
        <w:t>metotreksatu</w:t>
      </w:r>
      <w:proofErr w:type="spellEnd"/>
      <w:r w:rsidR="00B035E0" w:rsidRPr="009B0199">
        <w:rPr>
          <w:rFonts w:ascii="Times New Roman" w:eastAsia="Times New Roman" w:hAnsi="Times New Roman" w:cs="Times New Roman"/>
          <w:lang w:val="lt-LT" w:bidi="lo-LA"/>
        </w:rPr>
        <w:t xml:space="preserve"> (ypač didelėmis dozėmis, žr. </w:t>
      </w:r>
      <w:proofErr w:type="spellStart"/>
      <w:r w:rsidR="00B035E0" w:rsidRPr="009B0199">
        <w:rPr>
          <w:rFonts w:ascii="Times New Roman" w:eastAsia="Times New Roman" w:hAnsi="Times New Roman" w:cs="Times New Roman"/>
          <w:lang w:val="lt-LT" w:bidi="lo-LA"/>
        </w:rPr>
        <w:t>metotreksato</w:t>
      </w:r>
      <w:proofErr w:type="spellEnd"/>
      <w:r w:rsidR="00B035E0" w:rsidRPr="009B0199">
        <w:rPr>
          <w:rFonts w:ascii="Times New Roman" w:eastAsia="Times New Roman" w:hAnsi="Times New Roman" w:cs="Times New Roman"/>
          <w:lang w:val="lt-LT" w:bidi="lo-LA"/>
        </w:rPr>
        <w:t xml:space="preserve"> preparato charakteristikų santrauką) gali didinti </w:t>
      </w:r>
      <w:proofErr w:type="spellStart"/>
      <w:r w:rsidR="00B035E0" w:rsidRPr="009B0199">
        <w:rPr>
          <w:rFonts w:ascii="Times New Roman" w:eastAsia="Times New Roman" w:hAnsi="Times New Roman" w:cs="Times New Roman"/>
          <w:lang w:val="lt-LT" w:bidi="lo-LA"/>
        </w:rPr>
        <w:t>metotreksato</w:t>
      </w:r>
      <w:proofErr w:type="spellEnd"/>
      <w:r w:rsidR="00B035E0" w:rsidRPr="009B0199">
        <w:rPr>
          <w:rFonts w:ascii="Times New Roman" w:eastAsia="Times New Roman" w:hAnsi="Times New Roman" w:cs="Times New Roman"/>
          <w:lang w:val="lt-LT" w:bidi="lo-LA"/>
        </w:rPr>
        <w:t xml:space="preserve"> ir (arba) jo metabolito k</w:t>
      </w:r>
      <w:r w:rsidR="00E8116E" w:rsidRPr="009B0199">
        <w:rPr>
          <w:rFonts w:ascii="Times New Roman" w:eastAsia="Times New Roman" w:hAnsi="Times New Roman" w:cs="Times New Roman"/>
          <w:lang w:val="lt-LT" w:bidi="lo-LA"/>
        </w:rPr>
        <w:t>oncentraciją</w:t>
      </w:r>
      <w:r w:rsidR="00B035E0" w:rsidRPr="009B0199">
        <w:rPr>
          <w:rFonts w:ascii="Times New Roman" w:eastAsia="Times New Roman" w:hAnsi="Times New Roman" w:cs="Times New Roman"/>
          <w:lang w:val="lt-LT" w:bidi="lo-LA"/>
        </w:rPr>
        <w:t xml:space="preserve"> serume bei ilginti tokio</w:t>
      </w:r>
      <w:r w:rsidR="00FA451E" w:rsidRPr="009B0199">
        <w:rPr>
          <w:rFonts w:ascii="Times New Roman" w:eastAsia="Times New Roman" w:hAnsi="Times New Roman" w:cs="Times New Roman"/>
          <w:lang w:val="lt-LT" w:bidi="lo-LA"/>
        </w:rPr>
        <w:t>s</w:t>
      </w:r>
      <w:r w:rsidR="00B035E0" w:rsidRPr="009B0199">
        <w:rPr>
          <w:rFonts w:ascii="Times New Roman" w:eastAsia="Times New Roman" w:hAnsi="Times New Roman" w:cs="Times New Roman"/>
          <w:lang w:val="lt-LT" w:bidi="lo-LA"/>
        </w:rPr>
        <w:t xml:space="preserve"> k</w:t>
      </w:r>
      <w:r w:rsidR="00FA451E" w:rsidRPr="009B0199">
        <w:rPr>
          <w:rFonts w:ascii="Times New Roman" w:eastAsia="Times New Roman" w:hAnsi="Times New Roman" w:cs="Times New Roman"/>
          <w:lang w:val="lt-LT" w:bidi="lo-LA"/>
        </w:rPr>
        <w:t>oncentracijos</w:t>
      </w:r>
      <w:r w:rsidR="00B035E0" w:rsidRPr="009B0199">
        <w:rPr>
          <w:rFonts w:ascii="Times New Roman" w:eastAsia="Times New Roman" w:hAnsi="Times New Roman" w:cs="Times New Roman"/>
          <w:lang w:val="lt-LT" w:bidi="lo-LA"/>
        </w:rPr>
        <w:t xml:space="preserve"> buvimą, todėl gali pasireikšti toksinis </w:t>
      </w:r>
      <w:proofErr w:type="spellStart"/>
      <w:r w:rsidR="00B035E0" w:rsidRPr="009B0199">
        <w:rPr>
          <w:rFonts w:ascii="Times New Roman" w:eastAsia="Times New Roman" w:hAnsi="Times New Roman" w:cs="Times New Roman"/>
          <w:lang w:val="lt-LT" w:bidi="lo-LA"/>
        </w:rPr>
        <w:t>metotreksato</w:t>
      </w:r>
      <w:proofErr w:type="spellEnd"/>
      <w:r w:rsidR="00B035E0" w:rsidRPr="009B0199">
        <w:rPr>
          <w:rFonts w:ascii="Times New Roman" w:eastAsia="Times New Roman" w:hAnsi="Times New Roman" w:cs="Times New Roman"/>
          <w:lang w:val="lt-LT" w:bidi="lo-LA"/>
        </w:rPr>
        <w:t xml:space="preserve"> poveikis. Jei didelėmis dozėmis vartojama </w:t>
      </w:r>
      <w:proofErr w:type="spellStart"/>
      <w:r w:rsidR="00B035E0" w:rsidRPr="009B0199">
        <w:rPr>
          <w:rFonts w:ascii="Times New Roman" w:eastAsia="Times New Roman" w:hAnsi="Times New Roman" w:cs="Times New Roman"/>
          <w:lang w:val="lt-LT" w:bidi="lo-LA"/>
        </w:rPr>
        <w:t>metotreksato</w:t>
      </w:r>
      <w:proofErr w:type="spellEnd"/>
      <w:r w:rsidR="00B035E0" w:rsidRPr="009B0199">
        <w:rPr>
          <w:rFonts w:ascii="Times New Roman" w:eastAsia="Times New Roman" w:hAnsi="Times New Roman" w:cs="Times New Roman"/>
          <w:lang w:val="lt-LT" w:bidi="lo-LA"/>
        </w:rPr>
        <w:t>, gali būti naudinga laikinai nutraukti kai kurių pacientų gydymą PSI.</w:t>
      </w:r>
    </w:p>
    <w:p w14:paraId="132C7135" w14:textId="77777777" w:rsidR="00B035E0" w:rsidRPr="009B0199" w:rsidRDefault="00B035E0" w:rsidP="00B035E0">
      <w:pPr>
        <w:spacing w:after="0" w:line="240" w:lineRule="auto"/>
        <w:rPr>
          <w:rFonts w:ascii="Times New Roman" w:eastAsia="Times New Roman" w:hAnsi="Times New Roman" w:cs="Times New Roman"/>
          <w:lang w:val="lt-LT" w:bidi="lo-LA"/>
        </w:rPr>
      </w:pPr>
    </w:p>
    <w:p w14:paraId="2AFFB58D" w14:textId="77777777" w:rsidR="00B035E0" w:rsidRPr="009B0199" w:rsidRDefault="00B035E0" w:rsidP="00B035E0">
      <w:pPr>
        <w:spacing w:after="0" w:line="240" w:lineRule="auto"/>
        <w:rPr>
          <w:rFonts w:ascii="Times New Roman" w:eastAsia="Times New Roman" w:hAnsi="Times New Roman" w:cs="Times New Roman"/>
          <w:u w:val="single"/>
          <w:lang w:val="lt-LT" w:bidi="lo-LA"/>
        </w:rPr>
      </w:pPr>
      <w:r w:rsidRPr="009B0199">
        <w:rPr>
          <w:rFonts w:ascii="Times New Roman" w:eastAsia="Times New Roman" w:hAnsi="Times New Roman" w:cs="Times New Roman"/>
          <w:u w:val="single"/>
          <w:lang w:val="lt-LT" w:bidi="lo-LA"/>
        </w:rPr>
        <w:t>Įtaka vitamino B</w:t>
      </w:r>
      <w:r w:rsidRPr="009B0199">
        <w:rPr>
          <w:rFonts w:ascii="Times New Roman" w:eastAsia="Times New Roman" w:hAnsi="Times New Roman" w:cs="Times New Roman"/>
          <w:u w:val="single"/>
          <w:vertAlign w:val="subscript"/>
          <w:lang w:val="lt-LT" w:bidi="lo-LA"/>
        </w:rPr>
        <w:t>12</w:t>
      </w:r>
      <w:r w:rsidRPr="009B0199">
        <w:rPr>
          <w:rFonts w:ascii="Times New Roman" w:eastAsia="Times New Roman" w:hAnsi="Times New Roman" w:cs="Times New Roman"/>
          <w:u w:val="single"/>
          <w:lang w:val="lt-LT" w:bidi="lo-LA"/>
        </w:rPr>
        <w:t xml:space="preserve"> absorbcijai</w:t>
      </w:r>
    </w:p>
    <w:p w14:paraId="2EE4BE03" w14:textId="77777777" w:rsidR="00B035E0" w:rsidRPr="009B0199" w:rsidRDefault="00B035E0" w:rsidP="00B035E0">
      <w:pPr>
        <w:spacing w:after="0" w:line="240" w:lineRule="auto"/>
        <w:rPr>
          <w:rFonts w:ascii="Times New Roman" w:eastAsia="Times New Roman" w:hAnsi="Times New Roman" w:cs="Times New Roman"/>
          <w:lang w:val="lt-LT" w:bidi="lo-LA"/>
        </w:rPr>
      </w:pPr>
      <w:proofErr w:type="spellStart"/>
      <w:r w:rsidRPr="009B0199">
        <w:rPr>
          <w:rFonts w:ascii="Times New Roman" w:eastAsia="Times New Roman" w:hAnsi="Times New Roman" w:cs="Times New Roman"/>
          <w:lang w:val="lt-LT" w:bidi="lo-LA"/>
        </w:rPr>
        <w:lastRenderedPageBreak/>
        <w:t>Rabeprazolo</w:t>
      </w:r>
      <w:proofErr w:type="spellEnd"/>
      <w:r w:rsidRPr="009B0199">
        <w:rPr>
          <w:rFonts w:ascii="Times New Roman" w:eastAsia="Times New Roman" w:hAnsi="Times New Roman" w:cs="Times New Roman"/>
          <w:lang w:val="lt-LT" w:bidi="lo-LA"/>
        </w:rPr>
        <w:t xml:space="preserve"> natrio druska, kaip ir visi skrandžio rūgšties gamybą slopinantys vaistiniai preparatai, gali sukelti </w:t>
      </w:r>
      <w:proofErr w:type="spellStart"/>
      <w:r w:rsidRPr="009B0199">
        <w:rPr>
          <w:rFonts w:ascii="Times New Roman" w:eastAsia="Times New Roman" w:hAnsi="Times New Roman" w:cs="Times New Roman"/>
          <w:lang w:val="lt-LT" w:bidi="lo-LA"/>
        </w:rPr>
        <w:t>hipochlorhidriją</w:t>
      </w:r>
      <w:proofErr w:type="spellEnd"/>
      <w:r w:rsidRPr="009B0199">
        <w:rPr>
          <w:rFonts w:ascii="Times New Roman" w:eastAsia="Times New Roman" w:hAnsi="Times New Roman" w:cs="Times New Roman"/>
          <w:lang w:val="lt-LT" w:bidi="lo-LA"/>
        </w:rPr>
        <w:t xml:space="preserve"> arba </w:t>
      </w:r>
      <w:proofErr w:type="spellStart"/>
      <w:r w:rsidRPr="009B0199">
        <w:rPr>
          <w:rFonts w:ascii="Times New Roman" w:eastAsia="Times New Roman" w:hAnsi="Times New Roman" w:cs="Times New Roman"/>
          <w:lang w:val="lt-LT" w:bidi="lo-LA"/>
        </w:rPr>
        <w:t>achlorhidriją</w:t>
      </w:r>
      <w:proofErr w:type="spellEnd"/>
      <w:r w:rsidRPr="009B0199">
        <w:rPr>
          <w:rFonts w:ascii="Times New Roman" w:eastAsia="Times New Roman" w:hAnsi="Times New Roman" w:cs="Times New Roman"/>
          <w:lang w:val="lt-LT" w:bidi="lo-LA"/>
        </w:rPr>
        <w:t xml:space="preserve"> ir dėl to sumažinti vitamino B</w:t>
      </w:r>
      <w:r w:rsidRPr="009B0199">
        <w:rPr>
          <w:rFonts w:ascii="Times New Roman" w:eastAsia="Times New Roman" w:hAnsi="Times New Roman" w:cs="Times New Roman"/>
          <w:vertAlign w:val="subscript"/>
          <w:lang w:val="lt-LT" w:bidi="lo-LA"/>
        </w:rPr>
        <w:t>12</w:t>
      </w:r>
      <w:r w:rsidRPr="009B0199">
        <w:rPr>
          <w:rFonts w:ascii="Times New Roman" w:eastAsia="Times New Roman" w:hAnsi="Times New Roman" w:cs="Times New Roman"/>
          <w:lang w:val="lt-LT" w:bidi="lo-LA"/>
        </w:rPr>
        <w:t xml:space="preserve"> (</w:t>
      </w:r>
      <w:proofErr w:type="spellStart"/>
      <w:r w:rsidRPr="009B0199">
        <w:rPr>
          <w:rFonts w:ascii="Times New Roman" w:eastAsia="Times New Roman" w:hAnsi="Times New Roman" w:cs="Times New Roman"/>
          <w:lang w:val="lt-LT" w:bidi="lo-LA"/>
        </w:rPr>
        <w:t>cianokobalamino</w:t>
      </w:r>
      <w:proofErr w:type="spellEnd"/>
      <w:r w:rsidRPr="009B0199">
        <w:rPr>
          <w:rFonts w:ascii="Times New Roman" w:eastAsia="Times New Roman" w:hAnsi="Times New Roman" w:cs="Times New Roman"/>
          <w:lang w:val="lt-LT" w:bidi="lo-LA"/>
        </w:rPr>
        <w:t>) absorbciją. Tai reikia turėti omenyje, ypač ilgai gydant pacientus, kurių organizme vitamino B</w:t>
      </w:r>
      <w:r w:rsidRPr="009B0199">
        <w:rPr>
          <w:rFonts w:ascii="Times New Roman" w:eastAsia="Times New Roman" w:hAnsi="Times New Roman" w:cs="Times New Roman"/>
          <w:vertAlign w:val="subscript"/>
          <w:lang w:val="lt-LT" w:bidi="lo-LA"/>
        </w:rPr>
        <w:t>12</w:t>
      </w:r>
      <w:r w:rsidRPr="009B0199">
        <w:rPr>
          <w:rFonts w:ascii="Times New Roman" w:eastAsia="Times New Roman" w:hAnsi="Times New Roman" w:cs="Times New Roman"/>
          <w:lang w:val="lt-LT" w:bidi="lo-LA"/>
        </w:rPr>
        <w:t xml:space="preserve"> atsargos yra sumažėjusios, kuriems yra vitamino B</w:t>
      </w:r>
      <w:r w:rsidRPr="009B0199">
        <w:rPr>
          <w:rFonts w:ascii="Times New Roman" w:eastAsia="Times New Roman" w:hAnsi="Times New Roman" w:cs="Times New Roman"/>
          <w:vertAlign w:val="subscript"/>
          <w:lang w:val="lt-LT" w:bidi="lo-LA"/>
        </w:rPr>
        <w:t>12</w:t>
      </w:r>
      <w:r w:rsidRPr="009B0199">
        <w:rPr>
          <w:rFonts w:ascii="Times New Roman" w:eastAsia="Times New Roman" w:hAnsi="Times New Roman" w:cs="Times New Roman"/>
          <w:lang w:val="lt-LT" w:bidi="lo-LA"/>
        </w:rPr>
        <w:t xml:space="preserve"> absorbcijos sutrikimo rizikos veiksnių arba kuriems yra atitinkamų klinikinių simptomų.</w:t>
      </w:r>
    </w:p>
    <w:p w14:paraId="185A4020" w14:textId="77777777" w:rsidR="00B035E0" w:rsidRPr="009B0199" w:rsidRDefault="00B035E0" w:rsidP="00B035E0">
      <w:pPr>
        <w:spacing w:after="0" w:line="240" w:lineRule="auto"/>
        <w:rPr>
          <w:rFonts w:ascii="Times New Roman" w:eastAsia="Times New Roman" w:hAnsi="Times New Roman" w:cs="Times New Roman"/>
          <w:lang w:val="lt-LT" w:bidi="lo-LA"/>
        </w:rPr>
      </w:pPr>
    </w:p>
    <w:p w14:paraId="595AC698" w14:textId="77777777" w:rsidR="00B035E0" w:rsidRPr="009B0199" w:rsidRDefault="00B035E0" w:rsidP="00B035E0">
      <w:pPr>
        <w:spacing w:after="0" w:line="240" w:lineRule="auto"/>
        <w:rPr>
          <w:rFonts w:ascii="Times New Roman" w:eastAsia="Times New Roman" w:hAnsi="Times New Roman" w:cs="Times New Roman"/>
          <w:u w:val="single"/>
          <w:lang w:val="lt-LT" w:bidi="lo-LA"/>
        </w:rPr>
      </w:pPr>
      <w:proofErr w:type="spellStart"/>
      <w:r w:rsidRPr="009B0199">
        <w:rPr>
          <w:rFonts w:ascii="Times New Roman" w:eastAsia="Times New Roman" w:hAnsi="Times New Roman" w:cs="Times New Roman"/>
          <w:u w:val="single"/>
          <w:lang w:val="lt-LT" w:bidi="lo-LA"/>
        </w:rPr>
        <w:t>Poūmė</w:t>
      </w:r>
      <w:proofErr w:type="spellEnd"/>
      <w:r w:rsidRPr="009B0199">
        <w:rPr>
          <w:rFonts w:ascii="Times New Roman" w:eastAsia="Times New Roman" w:hAnsi="Times New Roman" w:cs="Times New Roman"/>
          <w:u w:val="single"/>
          <w:lang w:val="lt-LT" w:bidi="lo-LA"/>
        </w:rPr>
        <w:t xml:space="preserve"> odos raudonoji vilkligė (PORV)</w:t>
      </w:r>
    </w:p>
    <w:p w14:paraId="0A818D30" w14:textId="75BA11BC" w:rsidR="00B035E0" w:rsidRPr="009B0199" w:rsidRDefault="00B035E0" w:rsidP="00B035E0">
      <w:pPr>
        <w:spacing w:after="0" w:line="240" w:lineRule="auto"/>
        <w:rPr>
          <w:rFonts w:ascii="Times New Roman" w:eastAsia="Times New Roman" w:hAnsi="Times New Roman" w:cs="Times New Roman"/>
          <w:lang w:val="lt-LT" w:bidi="lo-LA"/>
        </w:rPr>
      </w:pPr>
      <w:r w:rsidRPr="009B0199">
        <w:rPr>
          <w:rFonts w:ascii="Times New Roman" w:eastAsia="Times New Roman" w:hAnsi="Times New Roman" w:cs="Times New Roman"/>
          <w:lang w:val="lt-LT" w:bidi="lo-LA"/>
        </w:rPr>
        <w:t xml:space="preserve">Protonų siurblio inhibitorių vartojimas buvo susijęs su labai nedažnais PORV atvejais. Jei atsiranda pažeidimų (ypač odos vietose, kurios buvo apšviestos saulės) ir kartu pasireiškia </w:t>
      </w:r>
      <w:proofErr w:type="spellStart"/>
      <w:r w:rsidRPr="009B0199">
        <w:rPr>
          <w:rFonts w:ascii="Times New Roman" w:eastAsia="Times New Roman" w:hAnsi="Times New Roman" w:cs="Times New Roman"/>
          <w:lang w:val="lt-LT" w:bidi="lo-LA"/>
        </w:rPr>
        <w:t>artralgija</w:t>
      </w:r>
      <w:proofErr w:type="spellEnd"/>
      <w:r w:rsidRPr="009B0199">
        <w:rPr>
          <w:rFonts w:ascii="Times New Roman" w:eastAsia="Times New Roman" w:hAnsi="Times New Roman" w:cs="Times New Roman"/>
          <w:lang w:val="lt-LT" w:bidi="lo-LA"/>
        </w:rPr>
        <w:t xml:space="preserve">, pacientas turi nedelsdamas kreiptis pagalbos į medikus, o sveikatos priežiūros specialistas turi apsvarstyti </w:t>
      </w:r>
      <w:proofErr w:type="spellStart"/>
      <w:r w:rsidR="00715160" w:rsidRPr="009B0199">
        <w:rPr>
          <w:rFonts w:ascii="Times New Roman" w:eastAsia="Times New Roman" w:hAnsi="Times New Roman" w:cs="Times New Roman"/>
          <w:lang w:val="lt-LT" w:bidi="lo-LA"/>
        </w:rPr>
        <w:t>Yzilan</w:t>
      </w:r>
      <w:proofErr w:type="spellEnd"/>
      <w:r w:rsidRPr="009B0199">
        <w:rPr>
          <w:rFonts w:ascii="Times New Roman" w:eastAsia="Times New Roman" w:hAnsi="Times New Roman" w:cs="Times New Roman"/>
          <w:lang w:val="lt-LT" w:bidi="lo-LA"/>
        </w:rPr>
        <w:t xml:space="preserve"> vartojimo nutraukimo reikalingumą. Jei PORV buvo pasireiškusi po ankstesnio gydymo protonų siurblio inhibitoriais, jos pasireiškimo rizika vartojant kitokių protonų siurblio inhibitorių gali padidėti.</w:t>
      </w:r>
    </w:p>
    <w:p w14:paraId="3D38F60C" w14:textId="1412198C" w:rsidR="00B035E0" w:rsidRPr="009B0199" w:rsidRDefault="00B035E0" w:rsidP="003A0E9D">
      <w:pPr>
        <w:spacing w:after="0" w:line="240" w:lineRule="auto"/>
        <w:rPr>
          <w:rFonts w:ascii="Times New Roman" w:eastAsia="Calibri" w:hAnsi="Times New Roman" w:cs="Times New Roman"/>
          <w:lang w:val="lt-LT"/>
        </w:rPr>
      </w:pPr>
    </w:p>
    <w:p w14:paraId="350C8C7C" w14:textId="77777777" w:rsidR="0087770E" w:rsidRPr="009B0199" w:rsidRDefault="0087770E" w:rsidP="0087770E">
      <w:pPr>
        <w:widowControl w:val="0"/>
        <w:autoSpaceDE w:val="0"/>
        <w:autoSpaceDN w:val="0"/>
        <w:adjustRightInd w:val="0"/>
        <w:spacing w:after="0" w:line="240" w:lineRule="auto"/>
        <w:rPr>
          <w:rFonts w:ascii="Times New Roman" w:eastAsia="SimSun" w:hAnsi="Times New Roman" w:cs="Times New Roman"/>
          <w:iCs/>
          <w:u w:val="single"/>
          <w:lang w:val="lt-LT" w:eastAsia="zh-CN"/>
        </w:rPr>
      </w:pPr>
      <w:r w:rsidRPr="009B0199">
        <w:rPr>
          <w:rFonts w:ascii="Times New Roman" w:eastAsia="SimSun" w:hAnsi="Times New Roman" w:cs="Times New Roman"/>
          <w:iCs/>
          <w:u w:val="single"/>
          <w:lang w:val="lt-LT" w:eastAsia="zh-CN"/>
        </w:rPr>
        <w:t>Poveikis laboratorinių tyrimų rezultatams</w:t>
      </w:r>
    </w:p>
    <w:p w14:paraId="156AC36A" w14:textId="631F1DF3" w:rsidR="0087770E" w:rsidRDefault="0087770E" w:rsidP="0087770E">
      <w:pPr>
        <w:spacing w:after="0" w:line="240" w:lineRule="auto"/>
        <w:rPr>
          <w:rFonts w:ascii="Times New Roman" w:eastAsia="SimSun" w:hAnsi="Times New Roman" w:cs="Times New Roman"/>
          <w:iCs/>
          <w:lang w:val="lt-LT" w:eastAsia="zh-CN"/>
        </w:rPr>
      </w:pPr>
      <w:r w:rsidRPr="009B0199">
        <w:rPr>
          <w:rFonts w:ascii="Times New Roman" w:eastAsia="SimSun" w:hAnsi="Times New Roman" w:cs="Times New Roman"/>
          <w:iCs/>
          <w:lang w:val="lt-LT" w:eastAsia="zh-CN"/>
        </w:rPr>
        <w:t xml:space="preserve">Dėl padidėjusios </w:t>
      </w:r>
      <w:proofErr w:type="spellStart"/>
      <w:r w:rsidRPr="009B0199">
        <w:rPr>
          <w:rFonts w:ascii="Times New Roman" w:eastAsia="SimSun" w:hAnsi="Times New Roman" w:cs="Times New Roman"/>
          <w:iCs/>
          <w:lang w:val="lt-LT" w:eastAsia="zh-CN"/>
        </w:rPr>
        <w:t>chromogranino</w:t>
      </w:r>
      <w:proofErr w:type="spellEnd"/>
      <w:r w:rsidRPr="009B0199">
        <w:rPr>
          <w:rFonts w:ascii="Times New Roman" w:eastAsia="SimSun" w:hAnsi="Times New Roman" w:cs="Times New Roman"/>
          <w:iCs/>
          <w:lang w:val="lt-LT" w:eastAsia="zh-CN"/>
        </w:rPr>
        <w:t xml:space="preserve"> A (</w:t>
      </w:r>
      <w:proofErr w:type="spellStart"/>
      <w:r w:rsidRPr="009B0199">
        <w:rPr>
          <w:rFonts w:ascii="Times New Roman" w:eastAsia="SimSun" w:hAnsi="Times New Roman" w:cs="Times New Roman"/>
          <w:iCs/>
          <w:lang w:val="lt-LT" w:eastAsia="zh-CN"/>
        </w:rPr>
        <w:t>CgA</w:t>
      </w:r>
      <w:proofErr w:type="spellEnd"/>
      <w:r w:rsidRPr="009B0199">
        <w:rPr>
          <w:rFonts w:ascii="Times New Roman" w:eastAsia="SimSun" w:hAnsi="Times New Roman" w:cs="Times New Roman"/>
          <w:iCs/>
          <w:lang w:val="lt-LT" w:eastAsia="zh-CN"/>
        </w:rPr>
        <w:t xml:space="preserve">) koncentracijos gali būti sunkiau atlikti </w:t>
      </w:r>
      <w:proofErr w:type="spellStart"/>
      <w:r w:rsidRPr="009B0199">
        <w:rPr>
          <w:rFonts w:ascii="Times New Roman" w:eastAsia="SimSun" w:hAnsi="Times New Roman" w:cs="Times New Roman"/>
          <w:iCs/>
          <w:lang w:val="lt-LT" w:eastAsia="zh-CN"/>
        </w:rPr>
        <w:t>neuroendokrininių</w:t>
      </w:r>
      <w:proofErr w:type="spellEnd"/>
      <w:r w:rsidRPr="009B0199">
        <w:rPr>
          <w:rFonts w:ascii="Times New Roman" w:eastAsia="SimSun" w:hAnsi="Times New Roman" w:cs="Times New Roman"/>
          <w:iCs/>
          <w:lang w:val="lt-LT" w:eastAsia="zh-CN"/>
        </w:rPr>
        <w:t xml:space="preserve"> navikų tyrimus. Siekiant išvengti tokio poveikio, gydymą </w:t>
      </w:r>
      <w:proofErr w:type="spellStart"/>
      <w:r w:rsidRPr="009B0199">
        <w:rPr>
          <w:rFonts w:ascii="Times New Roman" w:eastAsia="SimSun" w:hAnsi="Times New Roman" w:cs="Times New Roman"/>
          <w:iCs/>
          <w:lang w:val="lt-LT" w:eastAsia="zh-CN"/>
        </w:rPr>
        <w:t>Yzilan</w:t>
      </w:r>
      <w:proofErr w:type="spellEnd"/>
      <w:r w:rsidRPr="009B0199">
        <w:rPr>
          <w:rFonts w:ascii="Times New Roman" w:eastAsia="SimSun" w:hAnsi="Times New Roman" w:cs="Times New Roman"/>
          <w:iCs/>
          <w:lang w:val="lt-LT" w:eastAsia="zh-CN"/>
        </w:rPr>
        <w:t xml:space="preserve"> reikia nutraukti likus ne mažiau kaip 5 dienoms iki </w:t>
      </w:r>
      <w:proofErr w:type="spellStart"/>
      <w:r w:rsidRPr="009B0199">
        <w:rPr>
          <w:rFonts w:ascii="Times New Roman" w:eastAsia="SimSun" w:hAnsi="Times New Roman" w:cs="Times New Roman"/>
          <w:iCs/>
          <w:lang w:val="lt-LT" w:eastAsia="zh-CN"/>
        </w:rPr>
        <w:t>CgA</w:t>
      </w:r>
      <w:proofErr w:type="spellEnd"/>
      <w:r w:rsidRPr="009B0199">
        <w:rPr>
          <w:rFonts w:ascii="Times New Roman" w:eastAsia="SimSun" w:hAnsi="Times New Roman" w:cs="Times New Roman"/>
          <w:iCs/>
          <w:lang w:val="lt-LT" w:eastAsia="zh-CN"/>
        </w:rPr>
        <w:t xml:space="preserve"> tyrimų (žr. 5.1 skyrių). Jeigu po pirminio tyrimo </w:t>
      </w:r>
      <w:proofErr w:type="spellStart"/>
      <w:r w:rsidRPr="009B0199">
        <w:rPr>
          <w:rFonts w:ascii="Times New Roman" w:eastAsia="SimSun" w:hAnsi="Times New Roman" w:cs="Times New Roman"/>
          <w:iCs/>
          <w:lang w:val="lt-LT" w:eastAsia="zh-CN"/>
        </w:rPr>
        <w:t>CgA</w:t>
      </w:r>
      <w:proofErr w:type="spellEnd"/>
      <w:r w:rsidRPr="009B0199">
        <w:rPr>
          <w:rFonts w:ascii="Times New Roman" w:eastAsia="SimSun" w:hAnsi="Times New Roman" w:cs="Times New Roman"/>
          <w:iCs/>
          <w:lang w:val="lt-LT" w:eastAsia="zh-CN"/>
        </w:rPr>
        <w:t xml:space="preserve"> ir </w:t>
      </w:r>
      <w:proofErr w:type="spellStart"/>
      <w:r w:rsidRPr="009B0199">
        <w:rPr>
          <w:rFonts w:ascii="Times New Roman" w:eastAsia="SimSun" w:hAnsi="Times New Roman" w:cs="Times New Roman"/>
          <w:iCs/>
          <w:lang w:val="lt-LT" w:eastAsia="zh-CN"/>
        </w:rPr>
        <w:t>gastrino</w:t>
      </w:r>
      <w:proofErr w:type="spellEnd"/>
      <w:r w:rsidRPr="009B0199">
        <w:rPr>
          <w:rFonts w:ascii="Times New Roman" w:eastAsia="SimSun" w:hAnsi="Times New Roman" w:cs="Times New Roman"/>
          <w:iCs/>
          <w:lang w:val="lt-LT" w:eastAsia="zh-CN"/>
        </w:rPr>
        <w:t xml:space="preserve"> koncentracija nesumažėjo iki standartinės koncentracijos intervalo, tyrimus reikia pakartoti praėjus 14 dienų po gydymo protonų siurblio inhibitoriais nutraukimo.</w:t>
      </w:r>
    </w:p>
    <w:p w14:paraId="3BCCEB9D" w14:textId="77777777" w:rsidR="00A142D5" w:rsidRPr="009B0199" w:rsidRDefault="00A142D5" w:rsidP="0087770E">
      <w:pPr>
        <w:spacing w:after="0" w:line="240" w:lineRule="auto"/>
        <w:rPr>
          <w:rFonts w:ascii="Times New Roman" w:eastAsia="SimSun" w:hAnsi="Times New Roman" w:cs="Times New Roman"/>
          <w:iCs/>
          <w:lang w:val="lt-LT" w:eastAsia="zh-CN"/>
        </w:rPr>
      </w:pPr>
    </w:p>
    <w:p w14:paraId="766535D8" w14:textId="77777777" w:rsidR="00A142D5" w:rsidRPr="00A84619" w:rsidRDefault="00A142D5" w:rsidP="0087770E">
      <w:pPr>
        <w:spacing w:after="0" w:line="240" w:lineRule="auto"/>
        <w:rPr>
          <w:rFonts w:ascii="Times New Roman" w:hAnsi="Times New Roman" w:cs="Times New Roman"/>
          <w:u w:val="single"/>
          <w:lang w:val="lt-LT"/>
        </w:rPr>
      </w:pPr>
      <w:r w:rsidRPr="00A84619">
        <w:rPr>
          <w:rFonts w:ascii="Times New Roman" w:hAnsi="Times New Roman" w:cs="Times New Roman"/>
          <w:u w:val="single"/>
          <w:lang w:val="lt-LT"/>
        </w:rPr>
        <w:t>Inkstų funkcijos sutrikimas</w:t>
      </w:r>
    </w:p>
    <w:p w14:paraId="403F1834" w14:textId="4586AEF3" w:rsidR="0087770E" w:rsidRDefault="00A142D5" w:rsidP="0087770E">
      <w:pPr>
        <w:spacing w:after="0" w:line="240" w:lineRule="auto"/>
        <w:rPr>
          <w:rFonts w:ascii="Times New Roman" w:hAnsi="Times New Roman" w:cs="Times New Roman"/>
          <w:lang w:val="lt-LT"/>
        </w:rPr>
      </w:pPr>
      <w:r w:rsidRPr="00A84619">
        <w:rPr>
          <w:rFonts w:ascii="Times New Roman" w:hAnsi="Times New Roman" w:cs="Times New Roman"/>
          <w:lang w:val="lt-LT"/>
        </w:rPr>
        <w:t xml:space="preserve">Pacientams, vartojantiems </w:t>
      </w:r>
      <w:proofErr w:type="spellStart"/>
      <w:r w:rsidRPr="00A84619">
        <w:rPr>
          <w:rFonts w:ascii="Times New Roman" w:hAnsi="Times New Roman" w:cs="Times New Roman"/>
          <w:lang w:val="lt-LT"/>
        </w:rPr>
        <w:t>rabeprazolą</w:t>
      </w:r>
      <w:proofErr w:type="spellEnd"/>
      <w:r w:rsidRPr="00A84619">
        <w:rPr>
          <w:rFonts w:ascii="Times New Roman" w:hAnsi="Times New Roman" w:cs="Times New Roman"/>
          <w:lang w:val="lt-LT"/>
        </w:rPr>
        <w:t xml:space="preserve">, buvo nustatytas ūminis kanalėlių ir </w:t>
      </w:r>
      <w:proofErr w:type="spellStart"/>
      <w:r w:rsidRPr="00A84619">
        <w:rPr>
          <w:rFonts w:ascii="Times New Roman" w:hAnsi="Times New Roman" w:cs="Times New Roman"/>
          <w:lang w:val="lt-LT"/>
        </w:rPr>
        <w:t>intersticinio</w:t>
      </w:r>
      <w:proofErr w:type="spellEnd"/>
      <w:r w:rsidRPr="00A84619">
        <w:rPr>
          <w:rFonts w:ascii="Times New Roman" w:hAnsi="Times New Roman" w:cs="Times New Roman"/>
          <w:lang w:val="lt-LT"/>
        </w:rPr>
        <w:t xml:space="preserve"> audinio nefritas, kuris gali pasireikšti bet kuriuo gydymo </w:t>
      </w:r>
      <w:proofErr w:type="spellStart"/>
      <w:r w:rsidRPr="00A84619">
        <w:rPr>
          <w:rFonts w:ascii="Times New Roman" w:hAnsi="Times New Roman" w:cs="Times New Roman"/>
          <w:lang w:val="lt-LT"/>
        </w:rPr>
        <w:t>rabeprazolu</w:t>
      </w:r>
      <w:proofErr w:type="spellEnd"/>
      <w:r w:rsidRPr="00A84619">
        <w:rPr>
          <w:rFonts w:ascii="Times New Roman" w:hAnsi="Times New Roman" w:cs="Times New Roman"/>
          <w:lang w:val="lt-LT"/>
        </w:rPr>
        <w:t xml:space="preserve"> metu (žr. 4.8 skyrių). Ūminis kanalėlių ir </w:t>
      </w:r>
      <w:proofErr w:type="spellStart"/>
      <w:r w:rsidRPr="00A84619">
        <w:rPr>
          <w:rFonts w:ascii="Times New Roman" w:hAnsi="Times New Roman" w:cs="Times New Roman"/>
          <w:lang w:val="lt-LT"/>
        </w:rPr>
        <w:t>intersticinio</w:t>
      </w:r>
      <w:proofErr w:type="spellEnd"/>
      <w:r w:rsidRPr="00A84619">
        <w:rPr>
          <w:rFonts w:ascii="Times New Roman" w:hAnsi="Times New Roman" w:cs="Times New Roman"/>
          <w:lang w:val="lt-LT"/>
        </w:rPr>
        <w:t xml:space="preserve"> audinio nefritas gali progresuoti iki inkstų nepakankamumo. Įtarus kanalėlių ir </w:t>
      </w:r>
      <w:proofErr w:type="spellStart"/>
      <w:r w:rsidRPr="00A84619">
        <w:rPr>
          <w:rFonts w:ascii="Times New Roman" w:hAnsi="Times New Roman" w:cs="Times New Roman"/>
          <w:lang w:val="lt-LT"/>
        </w:rPr>
        <w:t>intersticinio</w:t>
      </w:r>
      <w:proofErr w:type="spellEnd"/>
      <w:r w:rsidRPr="00A84619">
        <w:rPr>
          <w:rFonts w:ascii="Times New Roman" w:hAnsi="Times New Roman" w:cs="Times New Roman"/>
          <w:lang w:val="lt-LT"/>
        </w:rPr>
        <w:t xml:space="preserve"> audinio nefritą, </w:t>
      </w:r>
      <w:proofErr w:type="spellStart"/>
      <w:r w:rsidRPr="00A84619">
        <w:rPr>
          <w:rFonts w:ascii="Times New Roman" w:hAnsi="Times New Roman" w:cs="Times New Roman"/>
          <w:lang w:val="lt-LT"/>
        </w:rPr>
        <w:t>rabeprazolo</w:t>
      </w:r>
      <w:proofErr w:type="spellEnd"/>
      <w:r w:rsidRPr="00A84619">
        <w:rPr>
          <w:rFonts w:ascii="Times New Roman" w:hAnsi="Times New Roman" w:cs="Times New Roman"/>
          <w:lang w:val="lt-LT"/>
        </w:rPr>
        <w:t xml:space="preserve"> vartojimą reikia nutraukti ir nedelsiant pradėti tinkamą gydymą</w:t>
      </w:r>
      <w:r>
        <w:rPr>
          <w:rFonts w:ascii="Times New Roman" w:hAnsi="Times New Roman" w:cs="Times New Roman"/>
          <w:lang w:val="lt-LT"/>
        </w:rPr>
        <w:t>.</w:t>
      </w:r>
    </w:p>
    <w:p w14:paraId="3C3B2E50" w14:textId="77777777" w:rsidR="00A142D5" w:rsidRPr="00A142D5" w:rsidRDefault="00A142D5" w:rsidP="0087770E">
      <w:pPr>
        <w:spacing w:after="0" w:line="240" w:lineRule="auto"/>
        <w:rPr>
          <w:rFonts w:ascii="Times New Roman" w:eastAsia="SimSun" w:hAnsi="Times New Roman" w:cs="Times New Roman"/>
          <w:iCs/>
          <w:lang w:val="lt-LT" w:eastAsia="zh-CN"/>
        </w:rPr>
      </w:pPr>
    </w:p>
    <w:p w14:paraId="46C6076C" w14:textId="1F0F92B1" w:rsidR="0087770E" w:rsidRPr="009B0199" w:rsidRDefault="0087770E" w:rsidP="0087770E">
      <w:pPr>
        <w:widowControl w:val="0"/>
        <w:spacing w:after="0" w:line="240" w:lineRule="auto"/>
        <w:rPr>
          <w:rFonts w:ascii="Times New Roman" w:hAnsi="Times New Roman" w:cs="Times New Roman"/>
          <w:lang w:val="lt-LT"/>
        </w:rPr>
      </w:pPr>
      <w:r w:rsidRPr="009B0199">
        <w:rPr>
          <w:rFonts w:ascii="Times New Roman" w:hAnsi="Times New Roman" w:cs="Times New Roman"/>
          <w:lang w:val="lt-LT"/>
        </w:rPr>
        <w:t xml:space="preserve">Šio vaistinio preparato </w:t>
      </w:r>
      <w:r w:rsidR="00583FFD" w:rsidRPr="009B0199">
        <w:rPr>
          <w:rFonts w:ascii="Times New Roman" w:hAnsi="Times New Roman" w:cs="Times New Roman"/>
          <w:lang w:val="lt-LT"/>
        </w:rPr>
        <w:t xml:space="preserve">vienoje </w:t>
      </w:r>
      <w:r w:rsidRPr="009B0199">
        <w:rPr>
          <w:rFonts w:ascii="Times New Roman" w:hAnsi="Times New Roman" w:cs="Times New Roman"/>
          <w:lang w:val="lt-LT"/>
        </w:rPr>
        <w:t>tabletėje yra mažiau kaip 1 </w:t>
      </w:r>
      <w:proofErr w:type="spellStart"/>
      <w:r w:rsidRPr="009B0199">
        <w:rPr>
          <w:rFonts w:ascii="Times New Roman" w:hAnsi="Times New Roman" w:cs="Times New Roman"/>
          <w:lang w:val="lt-LT"/>
        </w:rPr>
        <w:t>mmol</w:t>
      </w:r>
      <w:proofErr w:type="spellEnd"/>
      <w:r w:rsidRPr="009B0199">
        <w:rPr>
          <w:rFonts w:ascii="Times New Roman" w:hAnsi="Times New Roman" w:cs="Times New Roman"/>
          <w:lang w:val="lt-LT"/>
        </w:rPr>
        <w:t xml:space="preserve"> (23 mg)</w:t>
      </w:r>
      <w:r w:rsidR="00B82111">
        <w:rPr>
          <w:rFonts w:ascii="Times New Roman" w:hAnsi="Times New Roman" w:cs="Times New Roman"/>
          <w:lang w:val="lt-LT"/>
        </w:rPr>
        <w:t xml:space="preserve"> </w:t>
      </w:r>
      <w:r w:rsidR="00B82111" w:rsidRPr="009B0199">
        <w:rPr>
          <w:rFonts w:ascii="Times New Roman" w:hAnsi="Times New Roman" w:cs="Times New Roman"/>
          <w:lang w:val="lt-LT"/>
        </w:rPr>
        <w:t>natrio</w:t>
      </w:r>
      <w:r w:rsidRPr="009B0199">
        <w:rPr>
          <w:rFonts w:ascii="Times New Roman" w:hAnsi="Times New Roman" w:cs="Times New Roman"/>
          <w:lang w:val="lt-LT"/>
        </w:rPr>
        <w:t>, t. y. jis beveik neturi reikšmės.</w:t>
      </w:r>
    </w:p>
    <w:p w14:paraId="12D57164" w14:textId="77777777" w:rsidR="0087770E" w:rsidRPr="009B0199" w:rsidRDefault="0087770E" w:rsidP="0087770E">
      <w:pPr>
        <w:spacing w:after="0" w:line="240" w:lineRule="auto"/>
        <w:rPr>
          <w:rFonts w:ascii="Times New Roman" w:eastAsia="Calibri" w:hAnsi="Times New Roman" w:cs="Times New Roman"/>
          <w:lang w:val="lt-LT"/>
        </w:rPr>
      </w:pPr>
    </w:p>
    <w:p w14:paraId="0E5B2DCB" w14:textId="77777777" w:rsidR="00946381" w:rsidRPr="009B0199" w:rsidRDefault="00946381" w:rsidP="00946381">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4.5</w:t>
      </w:r>
      <w:r w:rsidRPr="009B0199">
        <w:rPr>
          <w:rFonts w:ascii="Times New Roman" w:eastAsia="Calibri" w:hAnsi="Times New Roman" w:cs="Times New Roman"/>
          <w:b/>
          <w:lang w:val="lt-LT"/>
        </w:rPr>
        <w:tab/>
        <w:t>Sąveika su kitais vaistiniais preparatais ir kitokia sąveika</w:t>
      </w:r>
    </w:p>
    <w:p w14:paraId="5AF86B42"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0737AAC2" w14:textId="77777777" w:rsidR="00946381" w:rsidRPr="009B0199" w:rsidRDefault="00946381" w:rsidP="00946381">
      <w:pPr>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natrio druska sukelia stiprų, ilgalaikį skrandžio rūgšties sekrecijos slopinimą. Vaistinio preparato sąveika galima su junginiais, kurių absorbcija priklauso nuo pH.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natrio druskos vartojimas kartu su </w:t>
      </w:r>
      <w:proofErr w:type="spellStart"/>
      <w:r w:rsidRPr="009B0199">
        <w:rPr>
          <w:rFonts w:ascii="Times New Roman" w:eastAsia="Calibri" w:hAnsi="Times New Roman" w:cs="Times New Roman"/>
          <w:lang w:val="lt-LT"/>
        </w:rPr>
        <w:t>ketokonazolu</w:t>
      </w:r>
      <w:proofErr w:type="spellEnd"/>
      <w:r w:rsidRPr="009B0199">
        <w:rPr>
          <w:rFonts w:ascii="Times New Roman" w:eastAsia="Calibri" w:hAnsi="Times New Roman" w:cs="Times New Roman"/>
          <w:lang w:val="lt-LT"/>
        </w:rPr>
        <w:t xml:space="preserve"> ar </w:t>
      </w:r>
      <w:proofErr w:type="spellStart"/>
      <w:r w:rsidRPr="009B0199">
        <w:rPr>
          <w:rFonts w:ascii="Times New Roman" w:eastAsia="Calibri" w:hAnsi="Times New Roman" w:cs="Times New Roman"/>
          <w:lang w:val="lt-LT"/>
        </w:rPr>
        <w:t>itrakonazolu</w:t>
      </w:r>
      <w:proofErr w:type="spellEnd"/>
      <w:r w:rsidRPr="009B0199">
        <w:rPr>
          <w:rFonts w:ascii="Times New Roman" w:eastAsia="Calibri" w:hAnsi="Times New Roman" w:cs="Times New Roman"/>
          <w:lang w:val="lt-LT"/>
        </w:rPr>
        <w:t xml:space="preserve">, gali lemti reikšmingą šių priešgrybelinių vaistinių preparatų koncentracijos kraujo plazmoje sumažėjimą. Vadinasi, kai kuriuos pacientus gali reikėti stebėti, kad būtų galima nustatyti, ar nereikia keisti kartu su </w:t>
      </w:r>
      <w:proofErr w:type="spellStart"/>
      <w:r w:rsidRPr="009B0199">
        <w:rPr>
          <w:rFonts w:ascii="Times New Roman" w:eastAsia="Calibri" w:hAnsi="Times New Roman" w:cs="Times New Roman"/>
          <w:lang w:val="lt-LT"/>
        </w:rPr>
        <w:t>rabeprazolu</w:t>
      </w:r>
      <w:proofErr w:type="spellEnd"/>
      <w:r w:rsidRPr="009B0199">
        <w:rPr>
          <w:rFonts w:ascii="Times New Roman" w:eastAsia="Calibri" w:hAnsi="Times New Roman" w:cs="Times New Roman"/>
          <w:lang w:val="lt-LT"/>
        </w:rPr>
        <w:t xml:space="preserve"> vartojamo </w:t>
      </w:r>
      <w:proofErr w:type="spellStart"/>
      <w:r w:rsidRPr="009B0199">
        <w:rPr>
          <w:rFonts w:ascii="Times New Roman" w:eastAsia="Calibri" w:hAnsi="Times New Roman" w:cs="Times New Roman"/>
          <w:lang w:val="lt-LT"/>
        </w:rPr>
        <w:t>ketokonazolo</w:t>
      </w:r>
      <w:proofErr w:type="spellEnd"/>
      <w:r w:rsidRPr="009B0199">
        <w:rPr>
          <w:rFonts w:ascii="Times New Roman" w:eastAsia="Calibri" w:hAnsi="Times New Roman" w:cs="Times New Roman"/>
          <w:lang w:val="lt-LT"/>
        </w:rPr>
        <w:t xml:space="preserve"> ar </w:t>
      </w:r>
      <w:proofErr w:type="spellStart"/>
      <w:r w:rsidRPr="009B0199">
        <w:rPr>
          <w:rFonts w:ascii="Times New Roman" w:eastAsia="Calibri" w:hAnsi="Times New Roman" w:cs="Times New Roman"/>
          <w:lang w:val="lt-LT"/>
        </w:rPr>
        <w:t>itrakonazolo</w:t>
      </w:r>
      <w:proofErr w:type="spellEnd"/>
      <w:r w:rsidRPr="009B0199">
        <w:rPr>
          <w:rFonts w:ascii="Times New Roman" w:eastAsia="Calibri" w:hAnsi="Times New Roman" w:cs="Times New Roman"/>
          <w:lang w:val="lt-LT"/>
        </w:rPr>
        <w:t xml:space="preserve"> dozę. </w:t>
      </w:r>
    </w:p>
    <w:p w14:paraId="7D9E778A"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435CE9A3"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Klinikinių tyrimų metu kartu su </w:t>
      </w:r>
      <w:proofErr w:type="spellStart"/>
      <w:r w:rsidRPr="009B0199">
        <w:rPr>
          <w:rFonts w:ascii="Times New Roman" w:eastAsia="Calibri" w:hAnsi="Times New Roman" w:cs="Times New Roman"/>
          <w:lang w:val="lt-LT"/>
        </w:rPr>
        <w:t>rabeprazolu</w:t>
      </w:r>
      <w:proofErr w:type="spellEnd"/>
      <w:r w:rsidRPr="009B0199">
        <w:rPr>
          <w:rFonts w:ascii="Times New Roman" w:eastAsia="Calibri" w:hAnsi="Times New Roman" w:cs="Times New Roman"/>
          <w:lang w:val="lt-LT"/>
        </w:rPr>
        <w:t xml:space="preserve"> buvo vartota skystųjų </w:t>
      </w:r>
      <w:proofErr w:type="spellStart"/>
      <w:r w:rsidRPr="009B0199">
        <w:rPr>
          <w:rFonts w:ascii="Times New Roman" w:eastAsia="Calibri" w:hAnsi="Times New Roman" w:cs="Times New Roman"/>
          <w:lang w:val="lt-LT"/>
        </w:rPr>
        <w:t>antacidinių</w:t>
      </w:r>
      <w:proofErr w:type="spellEnd"/>
      <w:r w:rsidRPr="009B0199">
        <w:rPr>
          <w:rFonts w:ascii="Times New Roman" w:eastAsia="Calibri" w:hAnsi="Times New Roman" w:cs="Times New Roman"/>
          <w:lang w:val="lt-LT"/>
        </w:rPr>
        <w:t xml:space="preserve"> vaistinių preparatų, reikšmingos tarpusavio sąveikos nepastebėta. </w:t>
      </w:r>
    </w:p>
    <w:p w14:paraId="5E7BD978"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5052C6D4" w14:textId="4B0C55CC"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Sveikiems savanoriams, </w:t>
      </w:r>
      <w:proofErr w:type="spellStart"/>
      <w:r w:rsidRPr="009B0199">
        <w:rPr>
          <w:rFonts w:ascii="Times New Roman" w:eastAsia="Calibri" w:hAnsi="Times New Roman" w:cs="Times New Roman"/>
          <w:lang w:val="lt-LT"/>
        </w:rPr>
        <w:t>atazanaviro</w:t>
      </w:r>
      <w:proofErr w:type="spellEnd"/>
      <w:r w:rsidRPr="009B0199">
        <w:rPr>
          <w:rFonts w:ascii="Times New Roman" w:eastAsia="Calibri" w:hAnsi="Times New Roman" w:cs="Times New Roman"/>
          <w:lang w:val="lt-LT"/>
        </w:rPr>
        <w:t xml:space="preserve"> 300 mg ir </w:t>
      </w:r>
      <w:proofErr w:type="spellStart"/>
      <w:r w:rsidRPr="009B0199">
        <w:rPr>
          <w:rFonts w:ascii="Times New Roman" w:eastAsia="Calibri" w:hAnsi="Times New Roman" w:cs="Times New Roman"/>
          <w:lang w:val="lt-LT"/>
        </w:rPr>
        <w:t>ritonaviro</w:t>
      </w:r>
      <w:proofErr w:type="spellEnd"/>
      <w:r w:rsidRPr="009B0199">
        <w:rPr>
          <w:rFonts w:ascii="Times New Roman" w:eastAsia="Calibri" w:hAnsi="Times New Roman" w:cs="Times New Roman"/>
          <w:lang w:val="lt-LT"/>
        </w:rPr>
        <w:t xml:space="preserve"> 10 mg derinio vartojimas kartu su </w:t>
      </w:r>
      <w:proofErr w:type="spellStart"/>
      <w:r w:rsidRPr="009B0199">
        <w:rPr>
          <w:rFonts w:ascii="Times New Roman" w:eastAsia="Calibri" w:hAnsi="Times New Roman" w:cs="Times New Roman"/>
          <w:lang w:val="lt-LT"/>
        </w:rPr>
        <w:t>omeprazolu</w:t>
      </w:r>
      <w:proofErr w:type="spellEnd"/>
      <w:r w:rsidRPr="009B0199">
        <w:rPr>
          <w:rFonts w:ascii="Times New Roman" w:eastAsia="Calibri" w:hAnsi="Times New Roman" w:cs="Times New Roman"/>
          <w:lang w:val="lt-LT"/>
        </w:rPr>
        <w:t xml:space="preserve"> (40 mg </w:t>
      </w:r>
      <w:r w:rsidR="00FF526B" w:rsidRPr="009B0199">
        <w:rPr>
          <w:rFonts w:ascii="Times New Roman" w:eastAsia="Calibri" w:hAnsi="Times New Roman" w:cs="Times New Roman"/>
          <w:lang w:val="lt-LT"/>
        </w:rPr>
        <w:t xml:space="preserve">vieną </w:t>
      </w:r>
      <w:r w:rsidRPr="009B0199">
        <w:rPr>
          <w:rFonts w:ascii="Times New Roman" w:eastAsia="Calibri" w:hAnsi="Times New Roman" w:cs="Times New Roman"/>
          <w:lang w:val="lt-LT"/>
        </w:rPr>
        <w:t xml:space="preserve">kartą per parą) arba </w:t>
      </w:r>
      <w:proofErr w:type="spellStart"/>
      <w:r w:rsidRPr="009B0199">
        <w:rPr>
          <w:rFonts w:ascii="Times New Roman" w:eastAsia="Calibri" w:hAnsi="Times New Roman" w:cs="Times New Roman"/>
          <w:lang w:val="lt-LT"/>
        </w:rPr>
        <w:t>atazanaviro</w:t>
      </w:r>
      <w:proofErr w:type="spellEnd"/>
      <w:r w:rsidRPr="009B0199">
        <w:rPr>
          <w:rFonts w:ascii="Times New Roman" w:eastAsia="Calibri" w:hAnsi="Times New Roman" w:cs="Times New Roman"/>
          <w:lang w:val="lt-LT"/>
        </w:rPr>
        <w:t xml:space="preserve"> 400 mg vartojimas kartu su </w:t>
      </w:r>
      <w:proofErr w:type="spellStart"/>
      <w:r w:rsidRPr="009B0199">
        <w:rPr>
          <w:rFonts w:ascii="Times New Roman" w:eastAsia="Calibri" w:hAnsi="Times New Roman" w:cs="Times New Roman"/>
          <w:lang w:val="lt-LT"/>
        </w:rPr>
        <w:t>lansoprazolu</w:t>
      </w:r>
      <w:proofErr w:type="spellEnd"/>
      <w:r w:rsidRPr="009B0199">
        <w:rPr>
          <w:rFonts w:ascii="Times New Roman" w:eastAsia="Calibri" w:hAnsi="Times New Roman" w:cs="Times New Roman"/>
          <w:lang w:val="lt-LT"/>
        </w:rPr>
        <w:t xml:space="preserve"> (60 mg kartą per parą) lėmė žymų </w:t>
      </w:r>
      <w:proofErr w:type="spellStart"/>
      <w:r w:rsidRPr="009B0199">
        <w:rPr>
          <w:rFonts w:ascii="Times New Roman" w:eastAsia="Calibri" w:hAnsi="Times New Roman" w:cs="Times New Roman"/>
          <w:lang w:val="lt-LT"/>
        </w:rPr>
        <w:t>atazanaviro</w:t>
      </w:r>
      <w:proofErr w:type="spellEnd"/>
      <w:r w:rsidRPr="009B0199">
        <w:rPr>
          <w:rFonts w:ascii="Times New Roman" w:eastAsia="Calibri" w:hAnsi="Times New Roman" w:cs="Times New Roman"/>
          <w:lang w:val="lt-LT"/>
        </w:rPr>
        <w:t xml:space="preserve"> ekspozicijos sumažėjimą. </w:t>
      </w:r>
      <w:proofErr w:type="spellStart"/>
      <w:r w:rsidRPr="009B0199">
        <w:rPr>
          <w:rFonts w:ascii="Times New Roman" w:eastAsia="Calibri" w:hAnsi="Times New Roman" w:cs="Times New Roman"/>
          <w:lang w:val="lt-LT"/>
        </w:rPr>
        <w:t>Atazanaviro</w:t>
      </w:r>
      <w:proofErr w:type="spellEnd"/>
      <w:r w:rsidRPr="009B0199">
        <w:rPr>
          <w:rFonts w:ascii="Times New Roman" w:eastAsia="Calibri" w:hAnsi="Times New Roman" w:cs="Times New Roman"/>
          <w:lang w:val="lt-LT"/>
        </w:rPr>
        <w:t xml:space="preserve"> absorbcija priklauso nuo pH. Nors ir netirta, tačiau tikėtini panašūs sąveikos ir su kitais protonų siurblio inhibitoriais rezultatai. Vadinasi, protonų siurblio inhibitorių, įskaitant </w:t>
      </w:r>
      <w:proofErr w:type="spellStart"/>
      <w:r w:rsidRPr="009B0199">
        <w:rPr>
          <w:rFonts w:ascii="Times New Roman" w:eastAsia="Calibri" w:hAnsi="Times New Roman" w:cs="Times New Roman"/>
          <w:lang w:val="lt-LT"/>
        </w:rPr>
        <w:t>rabeprazolą</w:t>
      </w:r>
      <w:proofErr w:type="spellEnd"/>
      <w:r w:rsidRPr="009B0199">
        <w:rPr>
          <w:rFonts w:ascii="Times New Roman" w:eastAsia="Calibri" w:hAnsi="Times New Roman" w:cs="Times New Roman"/>
          <w:lang w:val="lt-LT"/>
        </w:rPr>
        <w:t xml:space="preserve">, kartu su </w:t>
      </w:r>
      <w:proofErr w:type="spellStart"/>
      <w:r w:rsidRPr="009B0199">
        <w:rPr>
          <w:rFonts w:ascii="Times New Roman" w:eastAsia="Calibri" w:hAnsi="Times New Roman" w:cs="Times New Roman"/>
          <w:lang w:val="lt-LT"/>
        </w:rPr>
        <w:t>atazanaviru</w:t>
      </w:r>
      <w:proofErr w:type="spellEnd"/>
      <w:r w:rsidRPr="009B0199">
        <w:rPr>
          <w:rFonts w:ascii="Times New Roman" w:eastAsia="Calibri" w:hAnsi="Times New Roman" w:cs="Times New Roman"/>
          <w:lang w:val="lt-LT"/>
        </w:rPr>
        <w:t xml:space="preserve"> vartoti negalima (žr. 4.4 skyrių). </w:t>
      </w:r>
    </w:p>
    <w:p w14:paraId="12A2A4FC" w14:textId="77777777" w:rsidR="00946381" w:rsidRPr="009B0199" w:rsidRDefault="00946381" w:rsidP="00946381">
      <w:pPr>
        <w:spacing w:after="0" w:line="240" w:lineRule="auto"/>
        <w:rPr>
          <w:rFonts w:ascii="Times New Roman" w:eastAsia="Calibri" w:hAnsi="Times New Roman" w:cs="Times New Roman"/>
          <w:lang w:val="lt-LT"/>
        </w:rPr>
      </w:pPr>
    </w:p>
    <w:p w14:paraId="04A01597" w14:textId="77777777" w:rsidR="00946381" w:rsidRPr="009B0199" w:rsidRDefault="00946381" w:rsidP="00946381">
      <w:pPr>
        <w:autoSpaceDE w:val="0"/>
        <w:autoSpaceDN w:val="0"/>
        <w:adjustRightInd w:val="0"/>
        <w:spacing w:after="0" w:line="240" w:lineRule="auto"/>
        <w:rPr>
          <w:rFonts w:ascii="Times New Roman" w:hAnsi="Times New Roman" w:cs="Times New Roman"/>
          <w:i/>
          <w:lang w:val="lt-LT" w:eastAsia="lt-LT"/>
        </w:rPr>
      </w:pPr>
      <w:proofErr w:type="spellStart"/>
      <w:r w:rsidRPr="009B0199">
        <w:rPr>
          <w:rFonts w:ascii="Times New Roman" w:hAnsi="Times New Roman" w:cs="Times New Roman"/>
          <w:i/>
          <w:lang w:val="lt-LT" w:eastAsia="lt-LT"/>
        </w:rPr>
        <w:t>Metotreksatas</w:t>
      </w:r>
      <w:proofErr w:type="spellEnd"/>
    </w:p>
    <w:p w14:paraId="0C69049F" w14:textId="77777777" w:rsidR="00946381" w:rsidRPr="009B0199" w:rsidRDefault="00946381" w:rsidP="00946381">
      <w:pPr>
        <w:spacing w:after="0"/>
        <w:rPr>
          <w:rFonts w:ascii="Times New Roman" w:hAnsi="Times New Roman" w:cs="Times New Roman"/>
          <w:lang w:val="lt-LT"/>
        </w:rPr>
      </w:pPr>
      <w:r w:rsidRPr="009B0199">
        <w:rPr>
          <w:rFonts w:ascii="Times New Roman" w:hAnsi="Times New Roman" w:cs="Times New Roman"/>
          <w:lang w:val="lt-LT" w:eastAsia="lt-LT"/>
        </w:rPr>
        <w:t xml:space="preserve">Pranešimai apie atvejus, publikuoti populiacijos </w:t>
      </w:r>
      <w:proofErr w:type="spellStart"/>
      <w:r w:rsidRPr="009B0199">
        <w:rPr>
          <w:rFonts w:ascii="Times New Roman" w:hAnsi="Times New Roman" w:cs="Times New Roman"/>
          <w:lang w:val="lt-LT" w:eastAsia="lt-LT"/>
        </w:rPr>
        <w:t>farmakokinetiniai</w:t>
      </w:r>
      <w:proofErr w:type="spellEnd"/>
      <w:r w:rsidRPr="009B0199">
        <w:rPr>
          <w:rFonts w:ascii="Times New Roman" w:hAnsi="Times New Roman" w:cs="Times New Roman"/>
          <w:lang w:val="lt-LT" w:eastAsia="lt-LT"/>
        </w:rPr>
        <w:t xml:space="preserve"> tyrimai ir retrospektyviosios analizės rodo, kad PSI vartojimas kartu su </w:t>
      </w:r>
      <w:proofErr w:type="spellStart"/>
      <w:r w:rsidRPr="009B0199">
        <w:rPr>
          <w:rFonts w:ascii="Times New Roman" w:hAnsi="Times New Roman" w:cs="Times New Roman"/>
          <w:lang w:val="lt-LT" w:eastAsia="lt-LT"/>
        </w:rPr>
        <w:t>metotreksatu</w:t>
      </w:r>
      <w:proofErr w:type="spellEnd"/>
      <w:r w:rsidRPr="009B0199">
        <w:rPr>
          <w:rFonts w:ascii="Times New Roman" w:hAnsi="Times New Roman" w:cs="Times New Roman"/>
          <w:lang w:val="lt-LT" w:eastAsia="lt-LT"/>
        </w:rPr>
        <w:t xml:space="preserve"> (pirmiausiai didelėmis jo dozėmis; žr. </w:t>
      </w:r>
      <w:proofErr w:type="spellStart"/>
      <w:r w:rsidRPr="009B0199">
        <w:rPr>
          <w:rFonts w:ascii="Times New Roman" w:hAnsi="Times New Roman" w:cs="Times New Roman"/>
          <w:lang w:val="lt-LT" w:eastAsia="lt-LT"/>
        </w:rPr>
        <w:t>metotreksato</w:t>
      </w:r>
      <w:proofErr w:type="spellEnd"/>
      <w:r w:rsidRPr="009B0199">
        <w:rPr>
          <w:rFonts w:ascii="Times New Roman" w:hAnsi="Times New Roman" w:cs="Times New Roman"/>
          <w:lang w:val="lt-LT" w:eastAsia="lt-LT"/>
        </w:rPr>
        <w:t xml:space="preserve"> skyrimo informaciją) gali padidinti </w:t>
      </w:r>
      <w:proofErr w:type="spellStart"/>
      <w:r w:rsidRPr="009B0199">
        <w:rPr>
          <w:rFonts w:ascii="Times New Roman" w:hAnsi="Times New Roman" w:cs="Times New Roman"/>
          <w:lang w:val="lt-LT" w:eastAsia="lt-LT"/>
        </w:rPr>
        <w:t>metotreksato</w:t>
      </w:r>
      <w:proofErr w:type="spellEnd"/>
      <w:r w:rsidRPr="009B0199">
        <w:rPr>
          <w:rFonts w:ascii="Times New Roman" w:hAnsi="Times New Roman" w:cs="Times New Roman"/>
          <w:lang w:val="lt-LT" w:eastAsia="lt-LT"/>
        </w:rPr>
        <w:t xml:space="preserve"> ir (arba) jo metabolito </w:t>
      </w:r>
      <w:proofErr w:type="spellStart"/>
      <w:r w:rsidRPr="009B0199">
        <w:rPr>
          <w:rFonts w:ascii="Times New Roman" w:hAnsi="Times New Roman" w:cs="Times New Roman"/>
          <w:lang w:val="lt-LT" w:eastAsia="lt-LT"/>
        </w:rPr>
        <w:t>hidroksimetotreksato</w:t>
      </w:r>
      <w:proofErr w:type="spellEnd"/>
      <w:r w:rsidRPr="009B0199">
        <w:rPr>
          <w:rFonts w:ascii="Times New Roman" w:hAnsi="Times New Roman" w:cs="Times New Roman"/>
          <w:lang w:val="lt-LT" w:eastAsia="lt-LT"/>
        </w:rPr>
        <w:t xml:space="preserve"> koncentracijas serume ir pailginti jų buvimo laiką. Vis dėlto, oficialių </w:t>
      </w:r>
      <w:proofErr w:type="spellStart"/>
      <w:r w:rsidRPr="009B0199">
        <w:rPr>
          <w:rFonts w:ascii="Times New Roman" w:hAnsi="Times New Roman" w:cs="Times New Roman"/>
          <w:lang w:val="lt-LT" w:eastAsia="lt-LT"/>
        </w:rPr>
        <w:t>metotreksato</w:t>
      </w:r>
      <w:proofErr w:type="spellEnd"/>
      <w:r w:rsidRPr="009B0199">
        <w:rPr>
          <w:rFonts w:ascii="Times New Roman" w:hAnsi="Times New Roman" w:cs="Times New Roman"/>
          <w:lang w:val="lt-LT" w:eastAsia="lt-LT"/>
        </w:rPr>
        <w:t xml:space="preserve"> sąveikos su PSI tyrimų neatlikta.</w:t>
      </w:r>
    </w:p>
    <w:p w14:paraId="33E2F52B" w14:textId="77777777" w:rsidR="00946381" w:rsidRPr="009B0199" w:rsidRDefault="00946381" w:rsidP="00946381">
      <w:pPr>
        <w:spacing w:after="0" w:line="240" w:lineRule="auto"/>
        <w:rPr>
          <w:rFonts w:ascii="Times New Roman" w:eastAsia="Calibri" w:hAnsi="Times New Roman" w:cs="Times New Roman"/>
          <w:lang w:val="lt-LT"/>
        </w:rPr>
      </w:pPr>
    </w:p>
    <w:p w14:paraId="24E44F4F" w14:textId="77777777" w:rsidR="00946381" w:rsidRPr="009B0199" w:rsidRDefault="00946381" w:rsidP="00946381">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4.6</w:t>
      </w:r>
      <w:r w:rsidRPr="009B0199">
        <w:rPr>
          <w:rFonts w:ascii="Times New Roman" w:eastAsia="Calibri" w:hAnsi="Times New Roman" w:cs="Times New Roman"/>
          <w:b/>
          <w:lang w:val="lt-LT"/>
        </w:rPr>
        <w:tab/>
        <w:t xml:space="preserve">Vaisingumas, </w:t>
      </w:r>
      <w:r w:rsidRPr="009B0199">
        <w:rPr>
          <w:rFonts w:ascii="Times New Roman" w:eastAsia="Calibri" w:hAnsi="Times New Roman" w:cs="Times New Roman"/>
          <w:b/>
          <w:bCs/>
          <w:lang w:val="lt-LT"/>
        </w:rPr>
        <w:t>nėštumo ir žindymo laikotarpis</w:t>
      </w:r>
      <w:r w:rsidRPr="009B0199">
        <w:rPr>
          <w:rFonts w:ascii="Times New Roman" w:eastAsia="Calibri" w:hAnsi="Times New Roman" w:cs="Times New Roman"/>
          <w:lang w:val="lt-LT"/>
        </w:rPr>
        <w:t xml:space="preserve"> </w:t>
      </w:r>
    </w:p>
    <w:p w14:paraId="65C3579F"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12056B5F" w14:textId="77777777" w:rsidR="00946381" w:rsidRPr="009B0199" w:rsidRDefault="00946381" w:rsidP="00946381">
      <w:pPr>
        <w:spacing w:after="0" w:line="240" w:lineRule="auto"/>
        <w:ind w:left="567" w:hanging="567"/>
        <w:rPr>
          <w:rFonts w:ascii="Times New Roman" w:eastAsia="Calibri" w:hAnsi="Times New Roman" w:cs="Times New Roman"/>
          <w:u w:val="single"/>
          <w:lang w:val="lt-LT"/>
        </w:rPr>
      </w:pPr>
      <w:r w:rsidRPr="009B0199">
        <w:rPr>
          <w:rFonts w:ascii="Times New Roman" w:eastAsia="Calibri" w:hAnsi="Times New Roman" w:cs="Times New Roman"/>
          <w:u w:val="single"/>
          <w:lang w:val="lt-LT"/>
        </w:rPr>
        <w:t>Nėštumas</w:t>
      </w:r>
    </w:p>
    <w:p w14:paraId="08E1A4B7" w14:textId="77777777" w:rsidR="00447FF3"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Klinikinių duomenų apie </w:t>
      </w:r>
      <w:proofErr w:type="spellStart"/>
      <w:r w:rsidRPr="009B0199">
        <w:rPr>
          <w:rFonts w:ascii="Times New Roman" w:eastAsia="Calibri" w:hAnsi="Times New Roman" w:cs="Times New Roman"/>
          <w:lang w:val="lt-LT"/>
        </w:rPr>
        <w:t>r</w:t>
      </w:r>
      <w:r w:rsidRPr="009B0199">
        <w:rPr>
          <w:rFonts w:ascii="Times New Roman" w:eastAsia="Calibri" w:hAnsi="Times New Roman" w:cs="Times New Roman"/>
          <w:color w:val="000000"/>
          <w:lang w:val="lt-LT"/>
        </w:rPr>
        <w:t>abeprazolo</w:t>
      </w:r>
      <w:proofErr w:type="spellEnd"/>
      <w:r w:rsidRPr="009B0199">
        <w:rPr>
          <w:rFonts w:ascii="Times New Roman" w:eastAsia="Calibri" w:hAnsi="Times New Roman" w:cs="Times New Roman"/>
          <w:color w:val="000000"/>
          <w:lang w:val="lt-LT"/>
        </w:rPr>
        <w:t xml:space="preserve"> saugumą moterims nėštumo metu</w:t>
      </w:r>
      <w:r w:rsidRPr="009B0199">
        <w:rPr>
          <w:rFonts w:ascii="Times New Roman" w:eastAsia="Calibri" w:hAnsi="Times New Roman" w:cs="Times New Roman"/>
          <w:lang w:val="lt-LT"/>
        </w:rPr>
        <w:t xml:space="preserve"> nėra. </w:t>
      </w:r>
    </w:p>
    <w:p w14:paraId="74F4D19B" w14:textId="6811AB33"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Poveikio reprodukcijai tyrimų, atliktų su žiurkėmis ir triušiais, metu įrodymų, kad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natrio druska trikdytų vaisingumą ar darytų kenksmingą poveikį vaisiui, negauta, tačiau pro žiurkių placentos barjerą šiek tiek vaistinio preparato prasiskverbė. Nėščioms moterims </w:t>
      </w:r>
      <w:proofErr w:type="spellStart"/>
      <w:r w:rsidR="00715160"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vartoti draudžiama.</w:t>
      </w:r>
    </w:p>
    <w:p w14:paraId="6F1A2D0E" w14:textId="77777777" w:rsidR="00946381" w:rsidRPr="009B0199" w:rsidRDefault="00946381" w:rsidP="00946381">
      <w:pPr>
        <w:spacing w:after="0" w:line="240" w:lineRule="auto"/>
        <w:rPr>
          <w:rFonts w:ascii="Times New Roman" w:eastAsia="Calibri" w:hAnsi="Times New Roman" w:cs="Times New Roman"/>
          <w:lang w:val="lt-LT"/>
        </w:rPr>
      </w:pPr>
    </w:p>
    <w:p w14:paraId="5A3F54C4" w14:textId="77777777" w:rsidR="00946381" w:rsidRPr="009B0199" w:rsidRDefault="00946381" w:rsidP="00946381">
      <w:pPr>
        <w:spacing w:after="0" w:line="240" w:lineRule="auto"/>
        <w:rPr>
          <w:rFonts w:ascii="Times New Roman" w:eastAsia="Calibri" w:hAnsi="Times New Roman" w:cs="Times New Roman"/>
          <w:u w:val="single"/>
          <w:lang w:val="lt-LT"/>
        </w:rPr>
      </w:pPr>
      <w:r w:rsidRPr="009B0199">
        <w:rPr>
          <w:rFonts w:ascii="Times New Roman" w:eastAsia="Calibri" w:hAnsi="Times New Roman" w:cs="Times New Roman"/>
          <w:u w:val="single"/>
          <w:lang w:val="lt-LT"/>
        </w:rPr>
        <w:t xml:space="preserve">Žindymas </w:t>
      </w:r>
    </w:p>
    <w:p w14:paraId="4AA3C595" w14:textId="61E2EC15"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Ar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natrio druskos išsiskiria </w:t>
      </w:r>
      <w:r w:rsidR="00E94063" w:rsidRPr="009B0199">
        <w:rPr>
          <w:rFonts w:ascii="Times New Roman" w:eastAsia="Calibri" w:hAnsi="Times New Roman" w:cs="Times New Roman"/>
          <w:lang w:val="lt-LT"/>
        </w:rPr>
        <w:t>į</w:t>
      </w:r>
      <w:r w:rsidRPr="009B0199">
        <w:rPr>
          <w:rFonts w:ascii="Times New Roman" w:eastAsia="Calibri" w:hAnsi="Times New Roman" w:cs="Times New Roman"/>
          <w:lang w:val="lt-LT"/>
        </w:rPr>
        <w:t xml:space="preserve"> mot</w:t>
      </w:r>
      <w:r w:rsidR="00E94063" w:rsidRPr="009B0199">
        <w:rPr>
          <w:rFonts w:ascii="Times New Roman" w:eastAsia="Calibri" w:hAnsi="Times New Roman" w:cs="Times New Roman"/>
          <w:lang w:val="lt-LT"/>
        </w:rPr>
        <w:t>inos</w:t>
      </w:r>
      <w:r w:rsidRPr="009B0199">
        <w:rPr>
          <w:rFonts w:ascii="Times New Roman" w:eastAsia="Calibri" w:hAnsi="Times New Roman" w:cs="Times New Roman"/>
          <w:lang w:val="lt-LT"/>
        </w:rPr>
        <w:t xml:space="preserve"> pien</w:t>
      </w:r>
      <w:r w:rsidR="00E94063" w:rsidRPr="009B0199">
        <w:rPr>
          <w:rFonts w:ascii="Times New Roman" w:eastAsia="Calibri" w:hAnsi="Times New Roman" w:cs="Times New Roman"/>
          <w:lang w:val="lt-LT"/>
        </w:rPr>
        <w:t>ą</w:t>
      </w:r>
      <w:r w:rsidRPr="009B0199">
        <w:rPr>
          <w:rFonts w:ascii="Times New Roman" w:eastAsia="Calibri" w:hAnsi="Times New Roman" w:cs="Times New Roman"/>
          <w:lang w:val="lt-LT"/>
        </w:rPr>
        <w:t>, nežinoma. Tyrimų su žindyvėmis neatlikta. Su žiurkių pien</w:t>
      </w:r>
      <w:r w:rsidR="009C107D" w:rsidRPr="009B0199">
        <w:rPr>
          <w:rFonts w:ascii="Times New Roman" w:eastAsia="Calibri" w:hAnsi="Times New Roman" w:cs="Times New Roman"/>
          <w:lang w:val="lt-LT"/>
        </w:rPr>
        <w:t>u</w:t>
      </w:r>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išsiskiria. Žindymo laikotarpiu </w:t>
      </w:r>
      <w:proofErr w:type="spellStart"/>
      <w:r w:rsidR="00715160"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vartoti draudžiama. </w:t>
      </w:r>
    </w:p>
    <w:p w14:paraId="07DFD1EE"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3085410C" w14:textId="77777777" w:rsidR="00946381" w:rsidRPr="009B0199" w:rsidRDefault="00946381" w:rsidP="00946381">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4.7</w:t>
      </w:r>
      <w:r w:rsidRPr="009B0199">
        <w:rPr>
          <w:rFonts w:ascii="Times New Roman" w:eastAsia="Calibri" w:hAnsi="Times New Roman" w:cs="Times New Roman"/>
          <w:b/>
          <w:lang w:val="lt-LT"/>
        </w:rPr>
        <w:tab/>
        <w:t>Poveikis gebėjimui vairuoti ir valdyti mechanizmus</w:t>
      </w:r>
    </w:p>
    <w:p w14:paraId="031D3BEF"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1390F9BF" w14:textId="26A2F5D2" w:rsidR="00946381" w:rsidRPr="009B0199" w:rsidRDefault="00946381" w:rsidP="00946381">
      <w:pPr>
        <w:spacing w:after="0" w:line="240" w:lineRule="auto"/>
        <w:rPr>
          <w:rFonts w:ascii="Times New Roman" w:eastAsia="Calibri" w:hAnsi="Times New Roman" w:cs="Times New Roman"/>
          <w:bCs/>
          <w:iCs/>
          <w:lang w:val="lt-LT"/>
        </w:rPr>
      </w:pPr>
      <w:r w:rsidRPr="009B0199">
        <w:rPr>
          <w:rFonts w:ascii="Times New Roman" w:eastAsia="Calibri" w:hAnsi="Times New Roman" w:cs="Times New Roman"/>
          <w:lang w:val="lt-LT"/>
        </w:rPr>
        <w:t xml:space="preserve">Remiantis </w:t>
      </w:r>
      <w:proofErr w:type="spellStart"/>
      <w:r w:rsidRPr="009B0199">
        <w:rPr>
          <w:rFonts w:ascii="Times New Roman" w:eastAsia="Calibri" w:hAnsi="Times New Roman" w:cs="Times New Roman"/>
          <w:lang w:val="lt-LT"/>
        </w:rPr>
        <w:t>farmakodinaminėmis</w:t>
      </w:r>
      <w:proofErr w:type="spellEnd"/>
      <w:r w:rsidRPr="009B0199">
        <w:rPr>
          <w:rFonts w:ascii="Times New Roman" w:eastAsia="Calibri" w:hAnsi="Times New Roman" w:cs="Times New Roman"/>
          <w:lang w:val="lt-LT"/>
        </w:rPr>
        <w:t xml:space="preserve"> savybėmis ir nepageidaujamų reiškinių pobūdžiu, nepanašu, kad </w:t>
      </w:r>
      <w:proofErr w:type="spellStart"/>
      <w:r w:rsidR="00715160"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trikdytų gebėjimą vairuoti ar valdyti mechanizmus. Jeigu vis dėlto budrumas sutrinka dėl </w:t>
      </w:r>
      <w:proofErr w:type="spellStart"/>
      <w:r w:rsidRPr="009B0199">
        <w:rPr>
          <w:rFonts w:ascii="Times New Roman" w:eastAsia="Calibri" w:hAnsi="Times New Roman" w:cs="Times New Roman"/>
          <w:lang w:val="lt-LT"/>
        </w:rPr>
        <w:t>somnolencijos</w:t>
      </w:r>
      <w:proofErr w:type="spellEnd"/>
      <w:r w:rsidRPr="009B0199">
        <w:rPr>
          <w:rFonts w:ascii="Times New Roman" w:eastAsia="Calibri" w:hAnsi="Times New Roman" w:cs="Times New Roman"/>
          <w:lang w:val="lt-LT"/>
        </w:rPr>
        <w:t xml:space="preserve">, vairavimo ir mechanizmų valdymo reikia vengti. </w:t>
      </w:r>
    </w:p>
    <w:p w14:paraId="3BC9D787"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495E16EE" w14:textId="77777777" w:rsidR="00946381" w:rsidRPr="009B0199" w:rsidRDefault="00946381" w:rsidP="00946381">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4.8</w:t>
      </w:r>
      <w:r w:rsidRPr="009B0199">
        <w:rPr>
          <w:rFonts w:ascii="Times New Roman" w:eastAsia="Calibri" w:hAnsi="Times New Roman" w:cs="Times New Roman"/>
          <w:b/>
          <w:lang w:val="lt-LT"/>
        </w:rPr>
        <w:tab/>
        <w:t>Nepageidaujamas poveikis</w:t>
      </w:r>
    </w:p>
    <w:p w14:paraId="39A28DD7" w14:textId="77777777" w:rsidR="00946381" w:rsidRPr="009B0199" w:rsidRDefault="00946381" w:rsidP="00946381">
      <w:pPr>
        <w:spacing w:after="0" w:line="240" w:lineRule="auto"/>
        <w:rPr>
          <w:rFonts w:ascii="Times New Roman" w:eastAsia="Calibri" w:hAnsi="Times New Roman" w:cs="Times New Roman"/>
          <w:lang w:val="lt-LT"/>
        </w:rPr>
      </w:pPr>
    </w:p>
    <w:p w14:paraId="2C2841BB" w14:textId="4BC48780"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Kontroliuojamų klinikinių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tyrimų metu dažniausios stebėtos nepageidaujamos reakcijos buvo galvos skausmas, viduriavimas, pilvo skausmas, </w:t>
      </w:r>
      <w:proofErr w:type="spellStart"/>
      <w:r w:rsidRPr="009B0199">
        <w:rPr>
          <w:rFonts w:ascii="Times New Roman" w:eastAsia="Calibri" w:hAnsi="Times New Roman" w:cs="Times New Roman"/>
          <w:lang w:val="lt-LT"/>
        </w:rPr>
        <w:t>astenija</w:t>
      </w:r>
      <w:proofErr w:type="spellEnd"/>
      <w:r w:rsidRPr="009B0199">
        <w:rPr>
          <w:rFonts w:ascii="Times New Roman" w:eastAsia="Calibri" w:hAnsi="Times New Roman" w:cs="Times New Roman"/>
          <w:lang w:val="lt-LT"/>
        </w:rPr>
        <w:t xml:space="preserve">, vidurių pūtimas, išbėrimas ir burnos džiūvimas. Dauguma klinikinių tyrimų metu stebėtų nepageidaujamų reiškinių buvo lengvi arba vidutinio sunkumo ir </w:t>
      </w:r>
      <w:r w:rsidR="00886CF7" w:rsidRPr="009B0199">
        <w:rPr>
          <w:rFonts w:ascii="Times New Roman" w:eastAsia="Calibri" w:hAnsi="Times New Roman" w:cs="Times New Roman"/>
          <w:lang w:val="lt-LT"/>
        </w:rPr>
        <w:t>trumpalaikiai</w:t>
      </w:r>
      <w:r w:rsidRPr="009B0199">
        <w:rPr>
          <w:rFonts w:ascii="Times New Roman" w:eastAsia="Calibri" w:hAnsi="Times New Roman" w:cs="Times New Roman"/>
          <w:lang w:val="lt-LT"/>
        </w:rPr>
        <w:t>.</w:t>
      </w:r>
    </w:p>
    <w:p w14:paraId="1F6E677F" w14:textId="77777777" w:rsidR="00946381" w:rsidRPr="009B0199" w:rsidRDefault="00946381" w:rsidP="00946381">
      <w:pPr>
        <w:spacing w:after="0" w:line="240" w:lineRule="auto"/>
        <w:rPr>
          <w:rFonts w:ascii="Times New Roman" w:eastAsia="Calibri" w:hAnsi="Times New Roman" w:cs="Times New Roman"/>
          <w:lang w:val="lt-LT"/>
        </w:rPr>
      </w:pPr>
    </w:p>
    <w:p w14:paraId="69852E54"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Toliau pateikti nepageidaujami reiškiniai, kurie buvo pastebėti klinikinių tyrimų metu ir vaistiniu preparatu gydant po to, kai jis pateko į rinką.</w:t>
      </w:r>
    </w:p>
    <w:p w14:paraId="354F3963" w14:textId="77777777" w:rsidR="00946381" w:rsidRPr="009B0199" w:rsidRDefault="00946381" w:rsidP="00946381">
      <w:pPr>
        <w:spacing w:after="0" w:line="240" w:lineRule="auto"/>
        <w:rPr>
          <w:rFonts w:ascii="Times New Roman" w:eastAsia="Calibri" w:hAnsi="Times New Roman" w:cs="Times New Roman"/>
          <w:lang w:val="lt-LT"/>
        </w:rPr>
      </w:pPr>
    </w:p>
    <w:p w14:paraId="3B5961E2" w14:textId="77A2A89C"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hAnsi="Times New Roman" w:cs="Times New Roman"/>
          <w:lang w:val="lt-LT"/>
        </w:rPr>
        <w:t>Nepageidaujamo poveikio dažnis apibūdinamas taip: labai dažnas (≥ 1/10), dažnas (nuo ≥ 1/100 iki &lt; 1/10), nedažnas (nuo ≥ 1/1</w:t>
      </w:r>
      <w:r w:rsidR="00A142D5">
        <w:rPr>
          <w:rFonts w:ascii="Times New Roman" w:hAnsi="Times New Roman" w:cs="Times New Roman"/>
          <w:lang w:val="lt-LT"/>
        </w:rPr>
        <w:t> </w:t>
      </w:r>
      <w:r w:rsidRPr="009B0199">
        <w:rPr>
          <w:rFonts w:ascii="Times New Roman" w:hAnsi="Times New Roman" w:cs="Times New Roman"/>
          <w:lang w:val="lt-LT"/>
        </w:rPr>
        <w:t>000 iki &lt; 1/100), retas (nuo ≥ 1/10</w:t>
      </w:r>
      <w:r w:rsidR="00A142D5">
        <w:rPr>
          <w:rFonts w:ascii="Times New Roman" w:hAnsi="Times New Roman" w:cs="Times New Roman"/>
          <w:lang w:val="lt-LT"/>
        </w:rPr>
        <w:t> </w:t>
      </w:r>
      <w:r w:rsidRPr="009B0199">
        <w:rPr>
          <w:rFonts w:ascii="Times New Roman" w:hAnsi="Times New Roman" w:cs="Times New Roman"/>
          <w:lang w:val="lt-LT"/>
        </w:rPr>
        <w:t>000 iki &lt; 1/1</w:t>
      </w:r>
      <w:r w:rsidR="00A142D5">
        <w:rPr>
          <w:rFonts w:ascii="Times New Roman" w:hAnsi="Times New Roman" w:cs="Times New Roman"/>
          <w:lang w:val="lt-LT"/>
        </w:rPr>
        <w:t> </w:t>
      </w:r>
      <w:r w:rsidRPr="009B0199">
        <w:rPr>
          <w:rFonts w:ascii="Times New Roman" w:hAnsi="Times New Roman" w:cs="Times New Roman"/>
          <w:lang w:val="lt-LT"/>
        </w:rPr>
        <w:t>000), labai retas (&lt; 1/10</w:t>
      </w:r>
      <w:r w:rsidR="00A142D5">
        <w:rPr>
          <w:rFonts w:ascii="Times New Roman" w:hAnsi="Times New Roman" w:cs="Times New Roman"/>
          <w:lang w:val="lt-LT"/>
        </w:rPr>
        <w:t> </w:t>
      </w:r>
      <w:r w:rsidRPr="009B0199">
        <w:rPr>
          <w:rFonts w:ascii="Times New Roman" w:hAnsi="Times New Roman" w:cs="Times New Roman"/>
          <w:lang w:val="lt-LT"/>
        </w:rPr>
        <w:t>000) ir nežinomas (negali būti apskaičiuotas pagal turimus duomenis).</w:t>
      </w:r>
    </w:p>
    <w:p w14:paraId="6F0CE98D" w14:textId="77777777" w:rsidR="00946381" w:rsidRPr="009B0199" w:rsidRDefault="00946381" w:rsidP="00946381">
      <w:pPr>
        <w:spacing w:after="0" w:line="240" w:lineRule="auto"/>
        <w:jc w:val="center"/>
        <w:rPr>
          <w:rFonts w:ascii="Times New Roman" w:eastAsia="Calibri" w:hAnsi="Times New Roman" w:cs="Times New Roman"/>
          <w:b/>
          <w:lang w:val="lt-LT"/>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417"/>
        <w:gridCol w:w="1560"/>
        <w:gridCol w:w="1559"/>
        <w:gridCol w:w="1276"/>
        <w:gridCol w:w="1984"/>
      </w:tblGrid>
      <w:tr w:rsidR="00946381" w:rsidRPr="009B0199" w14:paraId="06947DAE" w14:textId="77777777" w:rsidTr="00803EBD">
        <w:trPr>
          <w:tblHeader/>
        </w:trPr>
        <w:tc>
          <w:tcPr>
            <w:tcW w:w="1413" w:type="dxa"/>
          </w:tcPr>
          <w:p w14:paraId="5D68A6E1" w14:textId="77777777" w:rsidR="00946381" w:rsidRPr="00A531AE" w:rsidRDefault="00946381" w:rsidP="00946381">
            <w:pPr>
              <w:spacing w:after="0" w:line="240" w:lineRule="auto"/>
              <w:jc w:val="center"/>
              <w:rPr>
                <w:rFonts w:ascii="Times New Roman" w:eastAsia="Calibri" w:hAnsi="Times New Roman" w:cs="Times New Roman"/>
                <w:b/>
                <w:bCs/>
                <w:lang w:val="lt-LT"/>
              </w:rPr>
            </w:pPr>
            <w:r w:rsidRPr="00A531AE">
              <w:rPr>
                <w:rFonts w:ascii="Times New Roman" w:eastAsia="Calibri" w:hAnsi="Times New Roman" w:cs="Times New Roman"/>
                <w:b/>
                <w:bCs/>
                <w:lang w:val="lt-LT"/>
              </w:rPr>
              <w:t>Organų sistemų klasė</w:t>
            </w:r>
          </w:p>
        </w:tc>
        <w:tc>
          <w:tcPr>
            <w:tcW w:w="1417" w:type="dxa"/>
          </w:tcPr>
          <w:p w14:paraId="12D6EBDE" w14:textId="77777777" w:rsidR="00946381" w:rsidRPr="00A531AE" w:rsidRDefault="00946381" w:rsidP="00946381">
            <w:pPr>
              <w:spacing w:after="0" w:line="240" w:lineRule="auto"/>
              <w:jc w:val="center"/>
              <w:rPr>
                <w:rFonts w:ascii="Times New Roman" w:eastAsia="Calibri" w:hAnsi="Times New Roman" w:cs="Times New Roman"/>
                <w:b/>
                <w:bCs/>
                <w:lang w:val="lt-LT"/>
              </w:rPr>
            </w:pPr>
            <w:r w:rsidRPr="00A531AE">
              <w:rPr>
                <w:rFonts w:ascii="Times New Roman" w:eastAsia="Calibri" w:hAnsi="Times New Roman" w:cs="Times New Roman"/>
                <w:b/>
                <w:bCs/>
                <w:lang w:val="lt-LT"/>
              </w:rPr>
              <w:t>Dažnas</w:t>
            </w:r>
          </w:p>
        </w:tc>
        <w:tc>
          <w:tcPr>
            <w:tcW w:w="1560" w:type="dxa"/>
          </w:tcPr>
          <w:p w14:paraId="5A236D3A" w14:textId="77777777" w:rsidR="00946381" w:rsidRPr="00A531AE" w:rsidRDefault="00946381" w:rsidP="00946381">
            <w:pPr>
              <w:spacing w:after="0" w:line="240" w:lineRule="auto"/>
              <w:jc w:val="center"/>
              <w:rPr>
                <w:rFonts w:ascii="Times New Roman" w:eastAsia="Calibri" w:hAnsi="Times New Roman" w:cs="Times New Roman"/>
                <w:b/>
                <w:bCs/>
                <w:lang w:val="lt-LT"/>
              </w:rPr>
            </w:pPr>
            <w:r w:rsidRPr="00A531AE">
              <w:rPr>
                <w:rFonts w:ascii="Times New Roman" w:eastAsia="Calibri" w:hAnsi="Times New Roman" w:cs="Times New Roman"/>
                <w:b/>
                <w:bCs/>
                <w:lang w:val="lt-LT"/>
              </w:rPr>
              <w:t>Nedažnas</w:t>
            </w:r>
          </w:p>
        </w:tc>
        <w:tc>
          <w:tcPr>
            <w:tcW w:w="1559" w:type="dxa"/>
          </w:tcPr>
          <w:p w14:paraId="1C223226" w14:textId="77777777" w:rsidR="00946381" w:rsidRPr="00A531AE" w:rsidRDefault="00946381" w:rsidP="00946381">
            <w:pPr>
              <w:spacing w:after="0" w:line="240" w:lineRule="auto"/>
              <w:jc w:val="center"/>
              <w:rPr>
                <w:rFonts w:ascii="Times New Roman" w:eastAsia="Calibri" w:hAnsi="Times New Roman" w:cs="Times New Roman"/>
                <w:b/>
                <w:bCs/>
                <w:lang w:val="lt-LT"/>
              </w:rPr>
            </w:pPr>
            <w:r w:rsidRPr="00A531AE">
              <w:rPr>
                <w:rFonts w:ascii="Times New Roman" w:eastAsia="Calibri" w:hAnsi="Times New Roman" w:cs="Times New Roman"/>
                <w:b/>
                <w:bCs/>
                <w:lang w:val="lt-LT"/>
              </w:rPr>
              <w:t>Retas</w:t>
            </w:r>
          </w:p>
        </w:tc>
        <w:tc>
          <w:tcPr>
            <w:tcW w:w="1276" w:type="dxa"/>
          </w:tcPr>
          <w:p w14:paraId="66EA9ABE" w14:textId="77777777" w:rsidR="00946381" w:rsidRPr="00A531AE" w:rsidRDefault="00946381" w:rsidP="00946381">
            <w:pPr>
              <w:spacing w:after="0" w:line="240" w:lineRule="auto"/>
              <w:jc w:val="center"/>
              <w:rPr>
                <w:rFonts w:ascii="Times New Roman" w:eastAsia="Calibri" w:hAnsi="Times New Roman" w:cs="Times New Roman"/>
                <w:b/>
                <w:bCs/>
                <w:lang w:val="lt-LT"/>
              </w:rPr>
            </w:pPr>
            <w:r w:rsidRPr="00A531AE">
              <w:rPr>
                <w:rFonts w:ascii="Times New Roman" w:eastAsia="Calibri" w:hAnsi="Times New Roman" w:cs="Times New Roman"/>
                <w:b/>
                <w:bCs/>
                <w:lang w:val="lt-LT"/>
              </w:rPr>
              <w:t>Labai retas</w:t>
            </w:r>
          </w:p>
        </w:tc>
        <w:tc>
          <w:tcPr>
            <w:tcW w:w="1984" w:type="dxa"/>
          </w:tcPr>
          <w:p w14:paraId="513F5B0A" w14:textId="77777777" w:rsidR="00946381" w:rsidRPr="00A531AE" w:rsidRDefault="00946381" w:rsidP="00946381">
            <w:pPr>
              <w:spacing w:after="0" w:line="240" w:lineRule="auto"/>
              <w:jc w:val="center"/>
              <w:rPr>
                <w:rFonts w:ascii="Times New Roman" w:eastAsia="Calibri" w:hAnsi="Times New Roman" w:cs="Times New Roman"/>
                <w:b/>
                <w:bCs/>
                <w:lang w:val="lt-LT"/>
              </w:rPr>
            </w:pPr>
            <w:r w:rsidRPr="00A531AE">
              <w:rPr>
                <w:rFonts w:ascii="Times New Roman" w:eastAsia="Calibri" w:hAnsi="Times New Roman" w:cs="Times New Roman"/>
                <w:b/>
                <w:bCs/>
                <w:lang w:val="lt-LT"/>
              </w:rPr>
              <w:t xml:space="preserve">Dažnis nežinomas </w:t>
            </w:r>
          </w:p>
        </w:tc>
      </w:tr>
      <w:tr w:rsidR="00946381" w:rsidRPr="009B0199" w14:paraId="482E3F92" w14:textId="77777777" w:rsidTr="00A531AE">
        <w:tc>
          <w:tcPr>
            <w:tcW w:w="1413" w:type="dxa"/>
          </w:tcPr>
          <w:p w14:paraId="09A63709"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 xml:space="preserve">Infekcijos ir </w:t>
            </w:r>
            <w:proofErr w:type="spellStart"/>
            <w:r w:rsidRPr="00603F91">
              <w:rPr>
                <w:rFonts w:ascii="Times New Roman" w:eastAsia="Calibri" w:hAnsi="Times New Roman" w:cs="Times New Roman"/>
                <w:lang w:val="lt-LT"/>
              </w:rPr>
              <w:t>infestacijos</w:t>
            </w:r>
            <w:proofErr w:type="spellEnd"/>
          </w:p>
        </w:tc>
        <w:tc>
          <w:tcPr>
            <w:tcW w:w="1417" w:type="dxa"/>
          </w:tcPr>
          <w:p w14:paraId="4899F7EF"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Infekcija</w:t>
            </w:r>
          </w:p>
        </w:tc>
        <w:tc>
          <w:tcPr>
            <w:tcW w:w="1560" w:type="dxa"/>
          </w:tcPr>
          <w:p w14:paraId="55C97758" w14:textId="77777777" w:rsidR="00946381" w:rsidRPr="00603F91" w:rsidRDefault="00946381" w:rsidP="00946381">
            <w:pPr>
              <w:spacing w:after="0" w:line="240" w:lineRule="auto"/>
              <w:jc w:val="center"/>
              <w:rPr>
                <w:rFonts w:ascii="Times New Roman" w:eastAsia="Calibri" w:hAnsi="Times New Roman" w:cs="Times New Roman"/>
                <w:b/>
                <w:lang w:val="lt-LT"/>
              </w:rPr>
            </w:pPr>
          </w:p>
        </w:tc>
        <w:tc>
          <w:tcPr>
            <w:tcW w:w="1559" w:type="dxa"/>
          </w:tcPr>
          <w:p w14:paraId="2CF45DE9" w14:textId="77777777" w:rsidR="00946381" w:rsidRPr="00603F91" w:rsidRDefault="00946381" w:rsidP="00946381">
            <w:pPr>
              <w:spacing w:after="0" w:line="240" w:lineRule="auto"/>
              <w:jc w:val="center"/>
              <w:rPr>
                <w:rFonts w:ascii="Times New Roman" w:eastAsia="Calibri" w:hAnsi="Times New Roman" w:cs="Times New Roman"/>
                <w:b/>
                <w:lang w:val="lt-LT"/>
              </w:rPr>
            </w:pPr>
          </w:p>
        </w:tc>
        <w:tc>
          <w:tcPr>
            <w:tcW w:w="1276" w:type="dxa"/>
          </w:tcPr>
          <w:p w14:paraId="35C37F8C" w14:textId="77777777" w:rsidR="00946381" w:rsidRPr="009B0199" w:rsidRDefault="00946381" w:rsidP="00946381">
            <w:pPr>
              <w:spacing w:after="0" w:line="240" w:lineRule="auto"/>
              <w:jc w:val="center"/>
              <w:rPr>
                <w:rFonts w:ascii="Times New Roman" w:eastAsia="Calibri" w:hAnsi="Times New Roman" w:cs="Times New Roman"/>
                <w:b/>
                <w:lang w:val="lt-LT"/>
              </w:rPr>
            </w:pPr>
          </w:p>
        </w:tc>
        <w:tc>
          <w:tcPr>
            <w:tcW w:w="1984" w:type="dxa"/>
          </w:tcPr>
          <w:p w14:paraId="2800F7C6" w14:textId="77777777" w:rsidR="00946381" w:rsidRPr="009B0199" w:rsidRDefault="00946381" w:rsidP="00946381">
            <w:pPr>
              <w:spacing w:after="0" w:line="240" w:lineRule="auto"/>
              <w:jc w:val="center"/>
              <w:rPr>
                <w:rFonts w:ascii="Times New Roman" w:eastAsia="Calibri" w:hAnsi="Times New Roman" w:cs="Times New Roman"/>
                <w:b/>
                <w:lang w:val="lt-LT"/>
              </w:rPr>
            </w:pPr>
          </w:p>
        </w:tc>
      </w:tr>
      <w:tr w:rsidR="00946381" w:rsidRPr="009B0199" w14:paraId="33D94A8A" w14:textId="77777777" w:rsidTr="00A531AE">
        <w:tc>
          <w:tcPr>
            <w:tcW w:w="1413" w:type="dxa"/>
          </w:tcPr>
          <w:p w14:paraId="3149994F"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Kraujo ir limfinės sistemos sutrikimai</w:t>
            </w:r>
          </w:p>
        </w:tc>
        <w:tc>
          <w:tcPr>
            <w:tcW w:w="1417" w:type="dxa"/>
          </w:tcPr>
          <w:p w14:paraId="6F8B3A4C" w14:textId="77777777" w:rsidR="00946381" w:rsidRPr="00603F91" w:rsidRDefault="00946381" w:rsidP="00946381">
            <w:pPr>
              <w:spacing w:after="0" w:line="240" w:lineRule="auto"/>
              <w:rPr>
                <w:rFonts w:ascii="Times New Roman" w:eastAsia="Calibri" w:hAnsi="Times New Roman" w:cs="Times New Roman"/>
                <w:lang w:val="lt-LT"/>
              </w:rPr>
            </w:pPr>
          </w:p>
        </w:tc>
        <w:tc>
          <w:tcPr>
            <w:tcW w:w="1560" w:type="dxa"/>
          </w:tcPr>
          <w:p w14:paraId="4B486434" w14:textId="77777777" w:rsidR="00946381" w:rsidRPr="00603F91" w:rsidRDefault="00946381" w:rsidP="00946381">
            <w:pPr>
              <w:spacing w:after="0" w:line="240" w:lineRule="auto"/>
              <w:jc w:val="center"/>
              <w:rPr>
                <w:rFonts w:ascii="Times New Roman" w:eastAsia="Calibri" w:hAnsi="Times New Roman" w:cs="Times New Roman"/>
                <w:b/>
                <w:lang w:val="lt-LT"/>
              </w:rPr>
            </w:pPr>
          </w:p>
        </w:tc>
        <w:tc>
          <w:tcPr>
            <w:tcW w:w="1559" w:type="dxa"/>
          </w:tcPr>
          <w:p w14:paraId="3338FCA1" w14:textId="77777777" w:rsidR="00946381" w:rsidRPr="00603F91" w:rsidRDefault="00946381" w:rsidP="00946381">
            <w:pPr>
              <w:spacing w:after="0" w:line="240" w:lineRule="auto"/>
              <w:rPr>
                <w:rFonts w:ascii="Times New Roman" w:eastAsia="Calibri" w:hAnsi="Times New Roman" w:cs="Times New Roman"/>
                <w:lang w:val="lt-LT"/>
              </w:rPr>
            </w:pPr>
            <w:proofErr w:type="spellStart"/>
            <w:r w:rsidRPr="00603F91">
              <w:rPr>
                <w:rFonts w:ascii="Times New Roman" w:eastAsia="Calibri" w:hAnsi="Times New Roman" w:cs="Times New Roman"/>
                <w:lang w:val="lt-LT"/>
              </w:rPr>
              <w:t>Neutropenija</w:t>
            </w:r>
            <w:proofErr w:type="spellEnd"/>
          </w:p>
          <w:p w14:paraId="2C4068E2" w14:textId="77777777" w:rsidR="00946381" w:rsidRPr="009B0199" w:rsidRDefault="00946381" w:rsidP="00946381">
            <w:pPr>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Leukopenija</w:t>
            </w:r>
            <w:proofErr w:type="spellEnd"/>
          </w:p>
          <w:p w14:paraId="3E046903" w14:textId="77777777" w:rsidR="00946381" w:rsidRPr="009B0199" w:rsidRDefault="00946381" w:rsidP="00946381">
            <w:pPr>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Trombocitopenija</w:t>
            </w:r>
            <w:proofErr w:type="spellEnd"/>
          </w:p>
          <w:p w14:paraId="4A3D79CC" w14:textId="77777777" w:rsidR="00946381" w:rsidRPr="009B0199" w:rsidRDefault="00946381" w:rsidP="00946381">
            <w:pPr>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Leukocitozė</w:t>
            </w:r>
            <w:proofErr w:type="spellEnd"/>
          </w:p>
        </w:tc>
        <w:tc>
          <w:tcPr>
            <w:tcW w:w="1276" w:type="dxa"/>
          </w:tcPr>
          <w:p w14:paraId="33765B8E" w14:textId="77777777" w:rsidR="00946381" w:rsidRPr="009B0199" w:rsidRDefault="00946381" w:rsidP="00946381">
            <w:pPr>
              <w:spacing w:after="0" w:line="240" w:lineRule="auto"/>
              <w:jc w:val="center"/>
              <w:rPr>
                <w:rFonts w:ascii="Times New Roman" w:eastAsia="Calibri" w:hAnsi="Times New Roman" w:cs="Times New Roman"/>
                <w:b/>
                <w:lang w:val="lt-LT"/>
              </w:rPr>
            </w:pPr>
          </w:p>
        </w:tc>
        <w:tc>
          <w:tcPr>
            <w:tcW w:w="1984" w:type="dxa"/>
          </w:tcPr>
          <w:p w14:paraId="5EA32542" w14:textId="77777777" w:rsidR="00946381" w:rsidRPr="009B0199" w:rsidRDefault="00946381" w:rsidP="00946381">
            <w:pPr>
              <w:spacing w:after="0" w:line="240" w:lineRule="auto"/>
              <w:jc w:val="center"/>
              <w:rPr>
                <w:rFonts w:ascii="Times New Roman" w:eastAsia="Calibri" w:hAnsi="Times New Roman" w:cs="Times New Roman"/>
                <w:b/>
                <w:lang w:val="lt-LT"/>
              </w:rPr>
            </w:pPr>
          </w:p>
        </w:tc>
      </w:tr>
      <w:tr w:rsidR="00946381" w:rsidRPr="009B0199" w14:paraId="7E5B7118" w14:textId="77777777" w:rsidTr="00A531AE">
        <w:tc>
          <w:tcPr>
            <w:tcW w:w="1413" w:type="dxa"/>
          </w:tcPr>
          <w:p w14:paraId="320D69C0"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Imuninės sistemos sutrikimai</w:t>
            </w:r>
          </w:p>
        </w:tc>
        <w:tc>
          <w:tcPr>
            <w:tcW w:w="1417" w:type="dxa"/>
          </w:tcPr>
          <w:p w14:paraId="479EA784" w14:textId="77777777" w:rsidR="00946381" w:rsidRPr="00603F91" w:rsidRDefault="00946381" w:rsidP="00946381">
            <w:pPr>
              <w:spacing w:after="0" w:line="240" w:lineRule="auto"/>
              <w:rPr>
                <w:rFonts w:ascii="Times New Roman" w:eastAsia="Calibri" w:hAnsi="Times New Roman" w:cs="Times New Roman"/>
                <w:lang w:val="lt-LT"/>
              </w:rPr>
            </w:pPr>
          </w:p>
        </w:tc>
        <w:tc>
          <w:tcPr>
            <w:tcW w:w="1560" w:type="dxa"/>
          </w:tcPr>
          <w:p w14:paraId="2C8D58B5" w14:textId="77777777" w:rsidR="00946381" w:rsidRPr="00603F91" w:rsidRDefault="00946381" w:rsidP="00946381">
            <w:pPr>
              <w:spacing w:after="0" w:line="240" w:lineRule="auto"/>
              <w:jc w:val="center"/>
              <w:rPr>
                <w:rFonts w:ascii="Times New Roman" w:eastAsia="Calibri" w:hAnsi="Times New Roman" w:cs="Times New Roman"/>
                <w:b/>
                <w:lang w:val="lt-LT"/>
              </w:rPr>
            </w:pPr>
          </w:p>
        </w:tc>
        <w:tc>
          <w:tcPr>
            <w:tcW w:w="1559" w:type="dxa"/>
          </w:tcPr>
          <w:p w14:paraId="4590E4DB" w14:textId="4FE8E237" w:rsidR="00946381" w:rsidRPr="009B0199" w:rsidRDefault="009F43C4"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P</w:t>
            </w:r>
            <w:r w:rsidR="00946381" w:rsidRPr="009B0199">
              <w:rPr>
                <w:rFonts w:ascii="Times New Roman" w:eastAsia="Calibri" w:hAnsi="Times New Roman" w:cs="Times New Roman"/>
                <w:lang w:val="lt-LT"/>
              </w:rPr>
              <w:t>adidėj</w:t>
            </w:r>
            <w:r w:rsidR="002851E2" w:rsidRPr="009B0199">
              <w:rPr>
                <w:rFonts w:ascii="Times New Roman" w:eastAsia="Calibri" w:hAnsi="Times New Roman" w:cs="Times New Roman"/>
                <w:lang w:val="lt-LT"/>
              </w:rPr>
              <w:t>ęs jautrumas</w:t>
            </w:r>
            <w:r w:rsidR="00946381" w:rsidRPr="009B0199">
              <w:rPr>
                <w:rFonts w:ascii="Times New Roman" w:eastAsia="Calibri" w:hAnsi="Times New Roman" w:cs="Times New Roman"/>
                <w:vertAlign w:val="superscript"/>
                <w:lang w:val="lt-LT"/>
              </w:rPr>
              <w:t>1,2</w:t>
            </w:r>
          </w:p>
        </w:tc>
        <w:tc>
          <w:tcPr>
            <w:tcW w:w="1276" w:type="dxa"/>
          </w:tcPr>
          <w:p w14:paraId="62A87BE0" w14:textId="77777777" w:rsidR="00946381" w:rsidRPr="009B0199" w:rsidRDefault="00946381" w:rsidP="00946381">
            <w:pPr>
              <w:spacing w:after="0" w:line="240" w:lineRule="auto"/>
              <w:jc w:val="center"/>
              <w:rPr>
                <w:rFonts w:ascii="Times New Roman" w:eastAsia="Calibri" w:hAnsi="Times New Roman" w:cs="Times New Roman"/>
                <w:b/>
                <w:lang w:val="lt-LT"/>
              </w:rPr>
            </w:pPr>
          </w:p>
        </w:tc>
        <w:tc>
          <w:tcPr>
            <w:tcW w:w="1984" w:type="dxa"/>
          </w:tcPr>
          <w:p w14:paraId="74A523CD" w14:textId="77777777" w:rsidR="00946381" w:rsidRPr="009B0199" w:rsidRDefault="00946381" w:rsidP="00946381">
            <w:pPr>
              <w:spacing w:after="0" w:line="240" w:lineRule="auto"/>
              <w:jc w:val="center"/>
              <w:rPr>
                <w:rFonts w:ascii="Times New Roman" w:eastAsia="Calibri" w:hAnsi="Times New Roman" w:cs="Times New Roman"/>
                <w:b/>
                <w:lang w:val="lt-LT"/>
              </w:rPr>
            </w:pPr>
          </w:p>
        </w:tc>
      </w:tr>
      <w:tr w:rsidR="00946381" w:rsidRPr="009B0199" w14:paraId="40E5F9BA" w14:textId="77777777" w:rsidTr="00A531AE">
        <w:tc>
          <w:tcPr>
            <w:tcW w:w="1413" w:type="dxa"/>
          </w:tcPr>
          <w:p w14:paraId="150EAF37"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Metabolizmo ir mitybos sutrikimai</w:t>
            </w:r>
          </w:p>
        </w:tc>
        <w:tc>
          <w:tcPr>
            <w:tcW w:w="1417" w:type="dxa"/>
          </w:tcPr>
          <w:p w14:paraId="6F649071" w14:textId="77777777" w:rsidR="00946381" w:rsidRPr="00603F91" w:rsidRDefault="00946381" w:rsidP="00946381">
            <w:pPr>
              <w:spacing w:after="0" w:line="240" w:lineRule="auto"/>
              <w:rPr>
                <w:rFonts w:ascii="Times New Roman" w:eastAsia="Calibri" w:hAnsi="Times New Roman" w:cs="Times New Roman"/>
                <w:lang w:val="lt-LT"/>
              </w:rPr>
            </w:pPr>
          </w:p>
        </w:tc>
        <w:tc>
          <w:tcPr>
            <w:tcW w:w="1560" w:type="dxa"/>
          </w:tcPr>
          <w:p w14:paraId="0006397D" w14:textId="77777777" w:rsidR="00946381" w:rsidRPr="00603F91" w:rsidRDefault="00946381" w:rsidP="00946381">
            <w:pPr>
              <w:spacing w:after="0" w:line="240" w:lineRule="auto"/>
              <w:jc w:val="center"/>
              <w:rPr>
                <w:rFonts w:ascii="Times New Roman" w:eastAsia="Calibri" w:hAnsi="Times New Roman" w:cs="Times New Roman"/>
                <w:b/>
                <w:lang w:val="lt-LT"/>
              </w:rPr>
            </w:pPr>
          </w:p>
        </w:tc>
        <w:tc>
          <w:tcPr>
            <w:tcW w:w="1559" w:type="dxa"/>
          </w:tcPr>
          <w:p w14:paraId="09D81C66"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Anoreksija</w:t>
            </w:r>
          </w:p>
        </w:tc>
        <w:tc>
          <w:tcPr>
            <w:tcW w:w="1276" w:type="dxa"/>
          </w:tcPr>
          <w:p w14:paraId="42C61A12" w14:textId="77777777" w:rsidR="00946381" w:rsidRPr="009B0199" w:rsidRDefault="00946381" w:rsidP="00946381">
            <w:pPr>
              <w:spacing w:after="0" w:line="240" w:lineRule="auto"/>
              <w:jc w:val="center"/>
              <w:rPr>
                <w:rFonts w:ascii="Times New Roman" w:eastAsia="Calibri" w:hAnsi="Times New Roman" w:cs="Times New Roman"/>
                <w:b/>
                <w:lang w:val="lt-LT"/>
              </w:rPr>
            </w:pPr>
          </w:p>
        </w:tc>
        <w:tc>
          <w:tcPr>
            <w:tcW w:w="1984" w:type="dxa"/>
          </w:tcPr>
          <w:p w14:paraId="44E301B2" w14:textId="77777777" w:rsidR="00946381" w:rsidRPr="009B0199" w:rsidRDefault="00946381" w:rsidP="009B0199">
            <w:pPr>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Hiponatremija</w:t>
            </w:r>
            <w:proofErr w:type="spellEnd"/>
          </w:p>
          <w:p w14:paraId="53C4D32B" w14:textId="77777777" w:rsidR="00946381" w:rsidRPr="009B0199" w:rsidRDefault="00946381" w:rsidP="009B0199">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Hipomagnezemija</w:t>
            </w:r>
            <w:r w:rsidRPr="009B0199">
              <w:rPr>
                <w:rFonts w:ascii="Times New Roman" w:eastAsia="Calibri" w:hAnsi="Times New Roman" w:cs="Times New Roman"/>
                <w:vertAlign w:val="superscript"/>
                <w:lang w:val="lt-LT"/>
              </w:rPr>
              <w:t>4</w:t>
            </w:r>
          </w:p>
        </w:tc>
      </w:tr>
      <w:tr w:rsidR="00946381" w:rsidRPr="009B0199" w14:paraId="349000A1" w14:textId="77777777" w:rsidTr="00A531AE">
        <w:tc>
          <w:tcPr>
            <w:tcW w:w="1413" w:type="dxa"/>
          </w:tcPr>
          <w:p w14:paraId="51AA3DFE"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Psichikos sutrikimai</w:t>
            </w:r>
          </w:p>
        </w:tc>
        <w:tc>
          <w:tcPr>
            <w:tcW w:w="1417" w:type="dxa"/>
          </w:tcPr>
          <w:p w14:paraId="0B1928EC"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Nemiga</w:t>
            </w:r>
          </w:p>
        </w:tc>
        <w:tc>
          <w:tcPr>
            <w:tcW w:w="1560" w:type="dxa"/>
          </w:tcPr>
          <w:p w14:paraId="5F438B92"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Nervingumas</w:t>
            </w:r>
          </w:p>
        </w:tc>
        <w:tc>
          <w:tcPr>
            <w:tcW w:w="1559" w:type="dxa"/>
          </w:tcPr>
          <w:p w14:paraId="3D4E55D4"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Depresija</w:t>
            </w:r>
          </w:p>
        </w:tc>
        <w:tc>
          <w:tcPr>
            <w:tcW w:w="1276" w:type="dxa"/>
          </w:tcPr>
          <w:p w14:paraId="013F6E2D" w14:textId="77777777" w:rsidR="00946381" w:rsidRPr="009B0199" w:rsidRDefault="00946381" w:rsidP="00946381">
            <w:pPr>
              <w:spacing w:after="0" w:line="240" w:lineRule="auto"/>
              <w:jc w:val="center"/>
              <w:rPr>
                <w:rFonts w:ascii="Times New Roman" w:eastAsia="Calibri" w:hAnsi="Times New Roman" w:cs="Times New Roman"/>
                <w:b/>
                <w:lang w:val="lt-LT"/>
              </w:rPr>
            </w:pPr>
          </w:p>
        </w:tc>
        <w:tc>
          <w:tcPr>
            <w:tcW w:w="1984" w:type="dxa"/>
          </w:tcPr>
          <w:p w14:paraId="797264C0" w14:textId="343B44ED" w:rsidR="00946381" w:rsidRPr="009B0199" w:rsidRDefault="009318D7"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Sumišimas</w:t>
            </w:r>
          </w:p>
        </w:tc>
      </w:tr>
      <w:tr w:rsidR="00946381" w:rsidRPr="009B0199" w14:paraId="386B0ACB" w14:textId="77777777" w:rsidTr="00A531AE">
        <w:tc>
          <w:tcPr>
            <w:tcW w:w="1413" w:type="dxa"/>
          </w:tcPr>
          <w:p w14:paraId="1374EEA4"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Nervų sistemos sutrikimai</w:t>
            </w:r>
          </w:p>
        </w:tc>
        <w:tc>
          <w:tcPr>
            <w:tcW w:w="1417" w:type="dxa"/>
          </w:tcPr>
          <w:p w14:paraId="07F3CE5E"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Galvos skausmas</w:t>
            </w:r>
          </w:p>
          <w:p w14:paraId="2F4095E3"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Svaigulys</w:t>
            </w:r>
          </w:p>
        </w:tc>
        <w:tc>
          <w:tcPr>
            <w:tcW w:w="1560" w:type="dxa"/>
          </w:tcPr>
          <w:p w14:paraId="5BC2DF9C" w14:textId="77777777" w:rsidR="00946381" w:rsidRPr="009B0199" w:rsidRDefault="00946381" w:rsidP="00946381">
            <w:pPr>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Somnolencija</w:t>
            </w:r>
            <w:proofErr w:type="spellEnd"/>
          </w:p>
          <w:p w14:paraId="5E093BB6" w14:textId="77777777" w:rsidR="00946381" w:rsidRPr="009B0199" w:rsidRDefault="00946381" w:rsidP="00946381">
            <w:pPr>
              <w:spacing w:after="0" w:line="240" w:lineRule="auto"/>
              <w:rPr>
                <w:rFonts w:ascii="Times New Roman" w:eastAsia="Calibri" w:hAnsi="Times New Roman" w:cs="Times New Roman"/>
                <w:lang w:val="lt-LT"/>
              </w:rPr>
            </w:pPr>
          </w:p>
        </w:tc>
        <w:tc>
          <w:tcPr>
            <w:tcW w:w="1559" w:type="dxa"/>
          </w:tcPr>
          <w:p w14:paraId="23449F5E" w14:textId="77777777" w:rsidR="00946381" w:rsidRPr="009B0199" w:rsidRDefault="00946381" w:rsidP="00946381">
            <w:pPr>
              <w:spacing w:after="0" w:line="240" w:lineRule="auto"/>
              <w:rPr>
                <w:rFonts w:ascii="Times New Roman" w:eastAsia="Calibri" w:hAnsi="Times New Roman" w:cs="Times New Roman"/>
                <w:lang w:val="lt-LT"/>
              </w:rPr>
            </w:pPr>
          </w:p>
        </w:tc>
        <w:tc>
          <w:tcPr>
            <w:tcW w:w="1276" w:type="dxa"/>
          </w:tcPr>
          <w:p w14:paraId="1AA2A25B" w14:textId="77777777" w:rsidR="00946381" w:rsidRPr="009B0199" w:rsidRDefault="00946381" w:rsidP="00946381">
            <w:pPr>
              <w:spacing w:after="0" w:line="240" w:lineRule="auto"/>
              <w:jc w:val="center"/>
              <w:rPr>
                <w:rFonts w:ascii="Times New Roman" w:eastAsia="Calibri" w:hAnsi="Times New Roman" w:cs="Times New Roman"/>
                <w:b/>
                <w:lang w:val="lt-LT"/>
              </w:rPr>
            </w:pPr>
          </w:p>
        </w:tc>
        <w:tc>
          <w:tcPr>
            <w:tcW w:w="1984" w:type="dxa"/>
          </w:tcPr>
          <w:p w14:paraId="6C3B424A" w14:textId="77777777" w:rsidR="00946381" w:rsidRPr="009B0199" w:rsidRDefault="00946381" w:rsidP="00946381">
            <w:pPr>
              <w:spacing w:after="0" w:line="240" w:lineRule="auto"/>
              <w:rPr>
                <w:rFonts w:ascii="Times New Roman" w:eastAsia="Calibri" w:hAnsi="Times New Roman" w:cs="Times New Roman"/>
                <w:lang w:val="lt-LT"/>
              </w:rPr>
            </w:pPr>
          </w:p>
        </w:tc>
      </w:tr>
      <w:tr w:rsidR="00946381" w:rsidRPr="009B0199" w14:paraId="37D1DEFB" w14:textId="77777777" w:rsidTr="00A531AE">
        <w:tc>
          <w:tcPr>
            <w:tcW w:w="1413" w:type="dxa"/>
          </w:tcPr>
          <w:p w14:paraId="7D89D599"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Akių sutrikimai</w:t>
            </w:r>
          </w:p>
        </w:tc>
        <w:tc>
          <w:tcPr>
            <w:tcW w:w="1417" w:type="dxa"/>
          </w:tcPr>
          <w:p w14:paraId="2BD45634" w14:textId="77777777" w:rsidR="00946381" w:rsidRPr="00603F91" w:rsidRDefault="00946381" w:rsidP="00946381">
            <w:pPr>
              <w:spacing w:after="0" w:line="240" w:lineRule="auto"/>
              <w:rPr>
                <w:rFonts w:ascii="Times New Roman" w:eastAsia="Calibri" w:hAnsi="Times New Roman" w:cs="Times New Roman"/>
                <w:lang w:val="lt-LT"/>
              </w:rPr>
            </w:pPr>
          </w:p>
        </w:tc>
        <w:tc>
          <w:tcPr>
            <w:tcW w:w="1560" w:type="dxa"/>
          </w:tcPr>
          <w:p w14:paraId="0BFBDA0B" w14:textId="77777777" w:rsidR="00946381" w:rsidRPr="00603F91" w:rsidRDefault="00946381" w:rsidP="00946381">
            <w:pPr>
              <w:spacing w:after="0" w:line="240" w:lineRule="auto"/>
              <w:rPr>
                <w:rFonts w:ascii="Times New Roman" w:eastAsia="Calibri" w:hAnsi="Times New Roman" w:cs="Times New Roman"/>
                <w:lang w:val="lt-LT"/>
              </w:rPr>
            </w:pPr>
          </w:p>
        </w:tc>
        <w:tc>
          <w:tcPr>
            <w:tcW w:w="1559" w:type="dxa"/>
          </w:tcPr>
          <w:p w14:paraId="57E8809B" w14:textId="60D015FB" w:rsidR="00946381" w:rsidRPr="009B0199"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Reg</w:t>
            </w:r>
            <w:r w:rsidR="00C75181" w:rsidRPr="00603F91">
              <w:rPr>
                <w:rFonts w:ascii="Times New Roman" w:eastAsia="Calibri" w:hAnsi="Times New Roman" w:cs="Times New Roman"/>
                <w:lang w:val="lt-LT"/>
              </w:rPr>
              <w:t>ėjimo</w:t>
            </w:r>
            <w:r w:rsidRPr="009B0199">
              <w:rPr>
                <w:rFonts w:ascii="Times New Roman" w:eastAsia="Calibri" w:hAnsi="Times New Roman" w:cs="Times New Roman"/>
                <w:lang w:val="lt-LT"/>
              </w:rPr>
              <w:t xml:space="preserve"> sutrikimas</w:t>
            </w:r>
          </w:p>
        </w:tc>
        <w:tc>
          <w:tcPr>
            <w:tcW w:w="1276" w:type="dxa"/>
          </w:tcPr>
          <w:p w14:paraId="0D9AA562" w14:textId="77777777" w:rsidR="00946381" w:rsidRPr="009B0199" w:rsidRDefault="00946381" w:rsidP="00946381">
            <w:pPr>
              <w:spacing w:after="0" w:line="240" w:lineRule="auto"/>
              <w:jc w:val="center"/>
              <w:rPr>
                <w:rFonts w:ascii="Times New Roman" w:eastAsia="Calibri" w:hAnsi="Times New Roman" w:cs="Times New Roman"/>
                <w:b/>
                <w:lang w:val="lt-LT"/>
              </w:rPr>
            </w:pPr>
          </w:p>
        </w:tc>
        <w:tc>
          <w:tcPr>
            <w:tcW w:w="1984" w:type="dxa"/>
          </w:tcPr>
          <w:p w14:paraId="00C769BC" w14:textId="77777777" w:rsidR="00946381" w:rsidRPr="009B0199" w:rsidRDefault="00946381" w:rsidP="00946381">
            <w:pPr>
              <w:spacing w:after="0" w:line="240" w:lineRule="auto"/>
              <w:rPr>
                <w:rFonts w:ascii="Times New Roman" w:eastAsia="Calibri" w:hAnsi="Times New Roman" w:cs="Times New Roman"/>
                <w:lang w:val="lt-LT"/>
              </w:rPr>
            </w:pPr>
          </w:p>
          <w:p w14:paraId="7D300F8F" w14:textId="77777777" w:rsidR="00946381" w:rsidRPr="009B0199" w:rsidRDefault="00946381" w:rsidP="00946381">
            <w:pPr>
              <w:spacing w:after="0" w:line="240" w:lineRule="auto"/>
              <w:rPr>
                <w:rFonts w:ascii="Times New Roman" w:eastAsia="Calibri" w:hAnsi="Times New Roman" w:cs="Times New Roman"/>
                <w:lang w:val="lt-LT"/>
              </w:rPr>
            </w:pPr>
          </w:p>
        </w:tc>
      </w:tr>
      <w:tr w:rsidR="00946381" w:rsidRPr="009B0199" w14:paraId="0ED7AFA0" w14:textId="77777777" w:rsidTr="00A531AE">
        <w:tc>
          <w:tcPr>
            <w:tcW w:w="1413" w:type="dxa"/>
          </w:tcPr>
          <w:p w14:paraId="09641622"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Kraujagyslių sutrikimai</w:t>
            </w:r>
          </w:p>
        </w:tc>
        <w:tc>
          <w:tcPr>
            <w:tcW w:w="1417" w:type="dxa"/>
          </w:tcPr>
          <w:p w14:paraId="5FB1CCBF" w14:textId="77777777" w:rsidR="00946381" w:rsidRPr="00603F91" w:rsidRDefault="00946381" w:rsidP="00946381">
            <w:pPr>
              <w:spacing w:after="0" w:line="240" w:lineRule="auto"/>
              <w:rPr>
                <w:rFonts w:ascii="Times New Roman" w:eastAsia="Calibri" w:hAnsi="Times New Roman" w:cs="Times New Roman"/>
                <w:lang w:val="lt-LT"/>
              </w:rPr>
            </w:pPr>
          </w:p>
        </w:tc>
        <w:tc>
          <w:tcPr>
            <w:tcW w:w="1560" w:type="dxa"/>
          </w:tcPr>
          <w:p w14:paraId="4308B6A5" w14:textId="77777777" w:rsidR="00946381" w:rsidRPr="00603F91" w:rsidRDefault="00946381" w:rsidP="00946381">
            <w:pPr>
              <w:spacing w:after="0" w:line="240" w:lineRule="auto"/>
              <w:rPr>
                <w:rFonts w:ascii="Times New Roman" w:eastAsia="Calibri" w:hAnsi="Times New Roman" w:cs="Times New Roman"/>
                <w:lang w:val="lt-LT"/>
              </w:rPr>
            </w:pPr>
          </w:p>
        </w:tc>
        <w:tc>
          <w:tcPr>
            <w:tcW w:w="1559" w:type="dxa"/>
          </w:tcPr>
          <w:p w14:paraId="4053AA10" w14:textId="77777777" w:rsidR="00946381" w:rsidRPr="00603F91" w:rsidRDefault="00946381" w:rsidP="00946381">
            <w:pPr>
              <w:spacing w:after="0" w:line="240" w:lineRule="auto"/>
              <w:rPr>
                <w:rFonts w:ascii="Times New Roman" w:eastAsia="Calibri" w:hAnsi="Times New Roman" w:cs="Times New Roman"/>
                <w:lang w:val="lt-LT"/>
              </w:rPr>
            </w:pPr>
          </w:p>
        </w:tc>
        <w:tc>
          <w:tcPr>
            <w:tcW w:w="1276" w:type="dxa"/>
          </w:tcPr>
          <w:p w14:paraId="64B004A6" w14:textId="77777777" w:rsidR="00946381" w:rsidRPr="009B0199" w:rsidRDefault="00946381" w:rsidP="00946381">
            <w:pPr>
              <w:spacing w:after="0" w:line="240" w:lineRule="auto"/>
              <w:jc w:val="center"/>
              <w:rPr>
                <w:rFonts w:ascii="Times New Roman" w:eastAsia="Calibri" w:hAnsi="Times New Roman" w:cs="Times New Roman"/>
                <w:b/>
                <w:lang w:val="lt-LT"/>
              </w:rPr>
            </w:pPr>
          </w:p>
        </w:tc>
        <w:tc>
          <w:tcPr>
            <w:tcW w:w="1984" w:type="dxa"/>
          </w:tcPr>
          <w:p w14:paraId="4FAF302B"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Periferinė edema</w:t>
            </w:r>
          </w:p>
        </w:tc>
      </w:tr>
      <w:tr w:rsidR="00946381" w:rsidRPr="009B0199" w14:paraId="30722123" w14:textId="77777777" w:rsidTr="00A531AE">
        <w:tc>
          <w:tcPr>
            <w:tcW w:w="1413" w:type="dxa"/>
          </w:tcPr>
          <w:p w14:paraId="037943FA"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lastRenderedPageBreak/>
              <w:t>Kvėpavimo sistemos, krūtinės ląstos ir tarpuplaučio sutrikimai</w:t>
            </w:r>
          </w:p>
        </w:tc>
        <w:tc>
          <w:tcPr>
            <w:tcW w:w="1417" w:type="dxa"/>
          </w:tcPr>
          <w:p w14:paraId="5E317FCC"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Kosulys</w:t>
            </w:r>
          </w:p>
          <w:p w14:paraId="2C0094DF" w14:textId="77777777" w:rsidR="00946381" w:rsidRPr="00603F91" w:rsidRDefault="00946381" w:rsidP="00946381">
            <w:pPr>
              <w:spacing w:after="0" w:line="240" w:lineRule="auto"/>
              <w:rPr>
                <w:rFonts w:ascii="Times New Roman" w:eastAsia="Calibri" w:hAnsi="Times New Roman" w:cs="Times New Roman"/>
                <w:lang w:val="lt-LT"/>
              </w:rPr>
            </w:pPr>
            <w:proofErr w:type="spellStart"/>
            <w:r w:rsidRPr="00603F91">
              <w:rPr>
                <w:rFonts w:ascii="Times New Roman" w:eastAsia="Calibri" w:hAnsi="Times New Roman" w:cs="Times New Roman"/>
                <w:lang w:val="lt-LT"/>
              </w:rPr>
              <w:t>Faringitas</w:t>
            </w:r>
            <w:proofErr w:type="spellEnd"/>
          </w:p>
          <w:p w14:paraId="2D5BE7BC"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Rinitas</w:t>
            </w:r>
          </w:p>
        </w:tc>
        <w:tc>
          <w:tcPr>
            <w:tcW w:w="1560" w:type="dxa"/>
          </w:tcPr>
          <w:p w14:paraId="39D5DE08"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Bronchitas</w:t>
            </w:r>
          </w:p>
          <w:p w14:paraId="5CB39E5D"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Sinusitas</w:t>
            </w:r>
          </w:p>
        </w:tc>
        <w:tc>
          <w:tcPr>
            <w:tcW w:w="1559" w:type="dxa"/>
          </w:tcPr>
          <w:p w14:paraId="71CF3E3C" w14:textId="77777777" w:rsidR="00946381" w:rsidRPr="009B0199" w:rsidRDefault="00946381" w:rsidP="00946381">
            <w:pPr>
              <w:spacing w:after="0" w:line="240" w:lineRule="auto"/>
              <w:rPr>
                <w:rFonts w:ascii="Times New Roman" w:eastAsia="Calibri" w:hAnsi="Times New Roman" w:cs="Times New Roman"/>
                <w:lang w:val="lt-LT"/>
              </w:rPr>
            </w:pPr>
          </w:p>
        </w:tc>
        <w:tc>
          <w:tcPr>
            <w:tcW w:w="1276" w:type="dxa"/>
          </w:tcPr>
          <w:p w14:paraId="36936594" w14:textId="77777777" w:rsidR="00946381" w:rsidRPr="009B0199" w:rsidRDefault="00946381" w:rsidP="00946381">
            <w:pPr>
              <w:spacing w:after="0" w:line="240" w:lineRule="auto"/>
              <w:jc w:val="center"/>
              <w:rPr>
                <w:rFonts w:ascii="Times New Roman" w:eastAsia="Calibri" w:hAnsi="Times New Roman" w:cs="Times New Roman"/>
                <w:b/>
                <w:lang w:val="lt-LT"/>
              </w:rPr>
            </w:pPr>
          </w:p>
        </w:tc>
        <w:tc>
          <w:tcPr>
            <w:tcW w:w="1984" w:type="dxa"/>
          </w:tcPr>
          <w:p w14:paraId="4FACBA41" w14:textId="77777777" w:rsidR="00946381" w:rsidRPr="009B0199" w:rsidRDefault="00946381" w:rsidP="00946381">
            <w:pPr>
              <w:spacing w:after="0" w:line="240" w:lineRule="auto"/>
              <w:rPr>
                <w:rFonts w:ascii="Times New Roman" w:eastAsia="Calibri" w:hAnsi="Times New Roman" w:cs="Times New Roman"/>
                <w:lang w:val="lt-LT"/>
              </w:rPr>
            </w:pPr>
          </w:p>
        </w:tc>
      </w:tr>
      <w:tr w:rsidR="00946381" w:rsidRPr="009B0199" w14:paraId="7A526F50" w14:textId="77777777" w:rsidTr="00A531AE">
        <w:tc>
          <w:tcPr>
            <w:tcW w:w="1413" w:type="dxa"/>
          </w:tcPr>
          <w:p w14:paraId="256E072B"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Virškinimo trakto sutrikimai</w:t>
            </w:r>
          </w:p>
        </w:tc>
        <w:tc>
          <w:tcPr>
            <w:tcW w:w="1417" w:type="dxa"/>
          </w:tcPr>
          <w:p w14:paraId="0915D318" w14:textId="2AB5F0C8" w:rsidR="00946381" w:rsidRPr="00603F91" w:rsidRDefault="00946381" w:rsidP="00946381">
            <w:pPr>
              <w:spacing w:after="0" w:line="240" w:lineRule="auto"/>
              <w:rPr>
                <w:rFonts w:ascii="Times New Roman" w:eastAsia="Calibri" w:hAnsi="Times New Roman" w:cs="Times New Roman"/>
                <w:lang w:val="lt-LT"/>
              </w:rPr>
            </w:pPr>
            <w:proofErr w:type="spellStart"/>
            <w:r w:rsidRPr="00603F91">
              <w:rPr>
                <w:rFonts w:ascii="Times New Roman" w:eastAsia="Calibri" w:hAnsi="Times New Roman" w:cs="Times New Roman"/>
                <w:lang w:val="lt-LT"/>
              </w:rPr>
              <w:t>Viduria</w:t>
            </w:r>
            <w:r w:rsidR="00603F91">
              <w:rPr>
                <w:rFonts w:ascii="Times New Roman" w:eastAsia="Calibri" w:hAnsi="Times New Roman" w:cs="Times New Roman"/>
                <w:lang w:val="lt-LT"/>
              </w:rPr>
              <w:t>-</w:t>
            </w:r>
            <w:r w:rsidRPr="00603F91">
              <w:rPr>
                <w:rFonts w:ascii="Times New Roman" w:eastAsia="Calibri" w:hAnsi="Times New Roman" w:cs="Times New Roman"/>
                <w:lang w:val="lt-LT"/>
              </w:rPr>
              <w:t>vimas</w:t>
            </w:r>
            <w:proofErr w:type="spellEnd"/>
          </w:p>
          <w:p w14:paraId="254FE45C"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Vėmimas</w:t>
            </w:r>
          </w:p>
          <w:p w14:paraId="04F87072"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Pykinimas</w:t>
            </w:r>
          </w:p>
          <w:p w14:paraId="49FE82C8"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Pilvo skausmas</w:t>
            </w:r>
          </w:p>
          <w:p w14:paraId="43EC036E"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Vidurių užkietėjimas</w:t>
            </w:r>
          </w:p>
          <w:p w14:paraId="1EC124E6" w14:textId="77777777" w:rsidR="009D1AA0"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Vidurių pūtimas</w:t>
            </w:r>
          </w:p>
          <w:p w14:paraId="504C6575" w14:textId="4F93135B" w:rsidR="000E7441" w:rsidRPr="00930432" w:rsidRDefault="000E7441" w:rsidP="00946381">
            <w:pPr>
              <w:spacing w:after="0" w:line="240" w:lineRule="auto"/>
              <w:rPr>
                <w:rFonts w:ascii="Times New Roman" w:eastAsia="Calibri" w:hAnsi="Times New Roman" w:cs="Times New Roman"/>
                <w:lang w:val="lt-LT"/>
              </w:rPr>
            </w:pPr>
            <w:r w:rsidRPr="00930432">
              <w:rPr>
                <w:rFonts w:ascii="Times New Roman" w:hAnsi="Times New Roman" w:cs="Times New Roman"/>
                <w:lang w:val="lt-LT"/>
              </w:rPr>
              <w:t>Skrandžio dugno liaukų polipai (gerybiniai)</w:t>
            </w:r>
          </w:p>
        </w:tc>
        <w:tc>
          <w:tcPr>
            <w:tcW w:w="1560" w:type="dxa"/>
          </w:tcPr>
          <w:p w14:paraId="1DDD12D2"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Dispepsija</w:t>
            </w:r>
          </w:p>
          <w:p w14:paraId="4527C98C"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Burnos džiūvimas</w:t>
            </w:r>
          </w:p>
          <w:p w14:paraId="226BCFBC"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Raugulys</w:t>
            </w:r>
          </w:p>
        </w:tc>
        <w:tc>
          <w:tcPr>
            <w:tcW w:w="1559" w:type="dxa"/>
          </w:tcPr>
          <w:p w14:paraId="1D0D2AE7"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Gastritas</w:t>
            </w:r>
          </w:p>
          <w:p w14:paraId="1D339DF6"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Stomatitas</w:t>
            </w:r>
          </w:p>
          <w:p w14:paraId="603FA920"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Skonio pojūčio pokytis</w:t>
            </w:r>
          </w:p>
          <w:p w14:paraId="05482AC3" w14:textId="77777777" w:rsidR="00946381" w:rsidRPr="009B0199" w:rsidRDefault="00946381" w:rsidP="00946381">
            <w:pPr>
              <w:spacing w:after="0" w:line="240" w:lineRule="auto"/>
              <w:rPr>
                <w:rFonts w:ascii="Times New Roman" w:eastAsia="Calibri" w:hAnsi="Times New Roman" w:cs="Times New Roman"/>
                <w:lang w:val="lt-LT"/>
              </w:rPr>
            </w:pPr>
          </w:p>
        </w:tc>
        <w:tc>
          <w:tcPr>
            <w:tcW w:w="1276" w:type="dxa"/>
          </w:tcPr>
          <w:p w14:paraId="3C9D312A" w14:textId="77777777" w:rsidR="00946381" w:rsidRPr="009B0199" w:rsidRDefault="00946381" w:rsidP="00946381">
            <w:pPr>
              <w:spacing w:after="0" w:line="240" w:lineRule="auto"/>
              <w:jc w:val="center"/>
              <w:rPr>
                <w:rFonts w:ascii="Times New Roman" w:eastAsia="Calibri" w:hAnsi="Times New Roman" w:cs="Times New Roman"/>
                <w:b/>
                <w:lang w:val="lt-LT"/>
              </w:rPr>
            </w:pPr>
          </w:p>
        </w:tc>
        <w:tc>
          <w:tcPr>
            <w:tcW w:w="1984" w:type="dxa"/>
          </w:tcPr>
          <w:p w14:paraId="7573E62E" w14:textId="149FA61B" w:rsidR="00946381" w:rsidRPr="009B0199" w:rsidRDefault="000E7441" w:rsidP="00946381">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Mikroskop</w:t>
            </w:r>
            <w:r w:rsidR="009512CE">
              <w:rPr>
                <w:rFonts w:ascii="Times New Roman" w:eastAsia="Calibri" w:hAnsi="Times New Roman" w:cs="Times New Roman"/>
                <w:lang w:val="lt-LT"/>
              </w:rPr>
              <w:t>i</w:t>
            </w:r>
            <w:r>
              <w:rPr>
                <w:rFonts w:ascii="Times New Roman" w:eastAsia="Calibri" w:hAnsi="Times New Roman" w:cs="Times New Roman"/>
                <w:lang w:val="lt-LT"/>
              </w:rPr>
              <w:t>nis kolitas</w:t>
            </w:r>
          </w:p>
        </w:tc>
      </w:tr>
      <w:tr w:rsidR="00946381" w:rsidRPr="009B0199" w14:paraId="405FB3D7" w14:textId="77777777" w:rsidTr="00A531AE">
        <w:tc>
          <w:tcPr>
            <w:tcW w:w="1413" w:type="dxa"/>
          </w:tcPr>
          <w:p w14:paraId="478552F6"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Kepenų, tulžies pūslės ir latakų sutrikimai</w:t>
            </w:r>
          </w:p>
        </w:tc>
        <w:tc>
          <w:tcPr>
            <w:tcW w:w="1417" w:type="dxa"/>
          </w:tcPr>
          <w:p w14:paraId="60CC8DCB" w14:textId="77777777" w:rsidR="00946381" w:rsidRPr="00603F91" w:rsidRDefault="00946381" w:rsidP="00946381">
            <w:pPr>
              <w:spacing w:after="0" w:line="240" w:lineRule="auto"/>
              <w:rPr>
                <w:rFonts w:ascii="Times New Roman" w:eastAsia="Calibri" w:hAnsi="Times New Roman" w:cs="Times New Roman"/>
                <w:lang w:val="lt-LT"/>
              </w:rPr>
            </w:pPr>
          </w:p>
        </w:tc>
        <w:tc>
          <w:tcPr>
            <w:tcW w:w="1560" w:type="dxa"/>
          </w:tcPr>
          <w:p w14:paraId="22688A33" w14:textId="77777777" w:rsidR="00946381" w:rsidRPr="00603F91" w:rsidRDefault="00946381" w:rsidP="00946381">
            <w:pPr>
              <w:spacing w:after="0" w:line="240" w:lineRule="auto"/>
              <w:rPr>
                <w:rFonts w:ascii="Times New Roman" w:eastAsia="Calibri" w:hAnsi="Times New Roman" w:cs="Times New Roman"/>
                <w:lang w:val="lt-LT"/>
              </w:rPr>
            </w:pPr>
          </w:p>
        </w:tc>
        <w:tc>
          <w:tcPr>
            <w:tcW w:w="1559" w:type="dxa"/>
          </w:tcPr>
          <w:p w14:paraId="1F8A9E1F"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Hepatitas</w:t>
            </w:r>
          </w:p>
          <w:p w14:paraId="23E0CBB4"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Gelta</w:t>
            </w:r>
          </w:p>
          <w:p w14:paraId="01F373F6" w14:textId="77777777" w:rsidR="00946381" w:rsidRPr="009B0199" w:rsidRDefault="00946381" w:rsidP="00946381">
            <w:pPr>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Hepatinė</w:t>
            </w:r>
            <w:proofErr w:type="spellEnd"/>
            <w:r w:rsidRPr="009B0199">
              <w:rPr>
                <w:rFonts w:ascii="Times New Roman" w:eastAsia="Calibri" w:hAnsi="Times New Roman" w:cs="Times New Roman"/>
                <w:lang w:val="lt-LT"/>
              </w:rPr>
              <w:t xml:space="preserve"> encefalopatija</w:t>
            </w:r>
            <w:r w:rsidRPr="009B0199">
              <w:rPr>
                <w:rFonts w:ascii="Times New Roman" w:eastAsia="Calibri" w:hAnsi="Times New Roman" w:cs="Times New Roman"/>
                <w:vertAlign w:val="superscript"/>
                <w:lang w:val="lt-LT"/>
              </w:rPr>
              <w:t>3</w:t>
            </w:r>
          </w:p>
        </w:tc>
        <w:tc>
          <w:tcPr>
            <w:tcW w:w="1276" w:type="dxa"/>
          </w:tcPr>
          <w:p w14:paraId="73B4675A" w14:textId="77777777" w:rsidR="00946381" w:rsidRPr="009B0199" w:rsidRDefault="00946381" w:rsidP="00946381">
            <w:pPr>
              <w:spacing w:after="0" w:line="240" w:lineRule="auto"/>
              <w:jc w:val="center"/>
              <w:rPr>
                <w:rFonts w:ascii="Times New Roman" w:eastAsia="Calibri" w:hAnsi="Times New Roman" w:cs="Times New Roman"/>
                <w:b/>
                <w:lang w:val="lt-LT"/>
              </w:rPr>
            </w:pPr>
          </w:p>
        </w:tc>
        <w:tc>
          <w:tcPr>
            <w:tcW w:w="1984" w:type="dxa"/>
          </w:tcPr>
          <w:p w14:paraId="6AEDD05F" w14:textId="77777777" w:rsidR="00946381" w:rsidRPr="009B0199" w:rsidRDefault="00946381" w:rsidP="00946381">
            <w:pPr>
              <w:spacing w:after="0" w:line="240" w:lineRule="auto"/>
              <w:rPr>
                <w:rFonts w:ascii="Times New Roman" w:eastAsia="Calibri" w:hAnsi="Times New Roman" w:cs="Times New Roman"/>
                <w:lang w:val="lt-LT"/>
              </w:rPr>
            </w:pPr>
          </w:p>
        </w:tc>
      </w:tr>
      <w:tr w:rsidR="00946381" w:rsidRPr="009B0199" w14:paraId="557E6891" w14:textId="77777777" w:rsidTr="00A531AE">
        <w:tc>
          <w:tcPr>
            <w:tcW w:w="1413" w:type="dxa"/>
          </w:tcPr>
          <w:p w14:paraId="3283052A"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Odos ir poodinio audinio sutrikimai</w:t>
            </w:r>
          </w:p>
        </w:tc>
        <w:tc>
          <w:tcPr>
            <w:tcW w:w="1417" w:type="dxa"/>
          </w:tcPr>
          <w:p w14:paraId="6769EFBA" w14:textId="77777777" w:rsidR="00946381" w:rsidRPr="00603F91" w:rsidRDefault="00946381" w:rsidP="00946381">
            <w:pPr>
              <w:spacing w:after="0" w:line="240" w:lineRule="auto"/>
              <w:rPr>
                <w:rFonts w:ascii="Times New Roman" w:eastAsia="Calibri" w:hAnsi="Times New Roman" w:cs="Times New Roman"/>
                <w:lang w:val="lt-LT"/>
              </w:rPr>
            </w:pPr>
          </w:p>
        </w:tc>
        <w:tc>
          <w:tcPr>
            <w:tcW w:w="1560" w:type="dxa"/>
          </w:tcPr>
          <w:p w14:paraId="661E99BF"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Išbėrimas</w:t>
            </w:r>
          </w:p>
          <w:p w14:paraId="3EFD12CC"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Eritema</w:t>
            </w:r>
            <w:r w:rsidRPr="00603F91">
              <w:rPr>
                <w:rFonts w:ascii="Times New Roman" w:eastAsia="Calibri" w:hAnsi="Times New Roman" w:cs="Times New Roman"/>
                <w:vertAlign w:val="superscript"/>
                <w:lang w:val="lt-LT"/>
              </w:rPr>
              <w:t>2</w:t>
            </w:r>
          </w:p>
        </w:tc>
        <w:tc>
          <w:tcPr>
            <w:tcW w:w="1559" w:type="dxa"/>
          </w:tcPr>
          <w:p w14:paraId="0DC6F0DB" w14:textId="29E82EE1" w:rsidR="00946381" w:rsidRPr="009B0199"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Niež</w:t>
            </w:r>
            <w:r w:rsidR="001906EC" w:rsidRPr="00603F91">
              <w:rPr>
                <w:rFonts w:ascii="Times New Roman" w:eastAsia="Calibri" w:hAnsi="Times New Roman" w:cs="Times New Roman"/>
                <w:lang w:val="lt-LT"/>
              </w:rPr>
              <w:t>ėjimas</w:t>
            </w:r>
          </w:p>
          <w:p w14:paraId="2412C5BF"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Prakaitavimas</w:t>
            </w:r>
          </w:p>
          <w:p w14:paraId="7F38EF19" w14:textId="77777777" w:rsidR="00946381" w:rsidRPr="009B0199" w:rsidRDefault="00946381" w:rsidP="00946381">
            <w:pPr>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Pūslinės</w:t>
            </w:r>
            <w:proofErr w:type="spellEnd"/>
            <w:r w:rsidRPr="009B0199">
              <w:rPr>
                <w:rFonts w:ascii="Times New Roman" w:eastAsia="Calibri" w:hAnsi="Times New Roman" w:cs="Times New Roman"/>
                <w:lang w:val="lt-LT"/>
              </w:rPr>
              <w:t xml:space="preserve"> reakcijos</w:t>
            </w:r>
            <w:r w:rsidRPr="009B0199">
              <w:rPr>
                <w:rFonts w:ascii="Times New Roman" w:eastAsia="Calibri" w:hAnsi="Times New Roman" w:cs="Times New Roman"/>
                <w:vertAlign w:val="superscript"/>
                <w:lang w:val="lt-LT"/>
              </w:rPr>
              <w:t>2</w:t>
            </w:r>
          </w:p>
        </w:tc>
        <w:tc>
          <w:tcPr>
            <w:tcW w:w="1276" w:type="dxa"/>
          </w:tcPr>
          <w:p w14:paraId="4639938F" w14:textId="4B5B2868"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Daugiaformė </w:t>
            </w:r>
            <w:r w:rsidR="00AE1D5D" w:rsidRPr="009B0199">
              <w:rPr>
                <w:rFonts w:ascii="Times New Roman" w:eastAsia="Calibri" w:hAnsi="Times New Roman" w:cs="Times New Roman"/>
                <w:lang w:val="lt-LT"/>
              </w:rPr>
              <w:t>raudonė</w:t>
            </w:r>
            <w:r w:rsidR="00D87CA3" w:rsidRPr="009B0199">
              <w:rPr>
                <w:rFonts w:ascii="Times New Roman" w:eastAsia="Calibri" w:hAnsi="Times New Roman" w:cs="Times New Roman"/>
                <w:lang w:val="lt-LT"/>
              </w:rPr>
              <w:t xml:space="preserve"> (</w:t>
            </w:r>
            <w:proofErr w:type="spellStart"/>
            <w:r w:rsidR="00D87CA3" w:rsidRPr="009B0199">
              <w:rPr>
                <w:rFonts w:ascii="Times New Roman" w:eastAsia="Calibri" w:hAnsi="Times New Roman" w:cs="Times New Roman"/>
                <w:i/>
                <w:iCs/>
                <w:lang w:val="lt-LT"/>
              </w:rPr>
              <w:t>erythema</w:t>
            </w:r>
            <w:proofErr w:type="spellEnd"/>
            <w:r w:rsidR="00D87CA3" w:rsidRPr="009B0199">
              <w:rPr>
                <w:rFonts w:ascii="Times New Roman" w:eastAsia="Calibri" w:hAnsi="Times New Roman" w:cs="Times New Roman"/>
                <w:i/>
                <w:iCs/>
                <w:lang w:val="lt-LT"/>
              </w:rPr>
              <w:t xml:space="preserve"> </w:t>
            </w:r>
            <w:proofErr w:type="spellStart"/>
            <w:r w:rsidR="00D87CA3" w:rsidRPr="009B0199">
              <w:rPr>
                <w:rFonts w:ascii="Times New Roman" w:eastAsia="Calibri" w:hAnsi="Times New Roman" w:cs="Times New Roman"/>
                <w:i/>
                <w:iCs/>
                <w:lang w:val="lt-LT"/>
              </w:rPr>
              <w:t>multiforme</w:t>
            </w:r>
            <w:proofErr w:type="spellEnd"/>
            <w:r w:rsidR="00D87CA3" w:rsidRPr="00603F91">
              <w:rPr>
                <w:rFonts w:ascii="Times New Roman" w:eastAsia="Calibri" w:hAnsi="Times New Roman" w:cs="Times New Roman"/>
                <w:lang w:val="lt-LT"/>
              </w:rPr>
              <w:t>)</w:t>
            </w:r>
          </w:p>
          <w:p w14:paraId="29DEA9FF"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Toksinė </w:t>
            </w:r>
            <w:proofErr w:type="spellStart"/>
            <w:r w:rsidRPr="009B0199">
              <w:rPr>
                <w:rFonts w:ascii="Times New Roman" w:eastAsia="Calibri" w:hAnsi="Times New Roman" w:cs="Times New Roman"/>
                <w:lang w:val="lt-LT"/>
              </w:rPr>
              <w:t>epidermo</w:t>
            </w:r>
            <w:proofErr w:type="spellEnd"/>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nekrolizė</w:t>
            </w:r>
            <w:proofErr w:type="spellEnd"/>
            <w:r w:rsidRPr="009B0199">
              <w:rPr>
                <w:rFonts w:ascii="Times New Roman" w:eastAsia="Calibri" w:hAnsi="Times New Roman" w:cs="Times New Roman"/>
                <w:lang w:val="lt-LT"/>
              </w:rPr>
              <w:t xml:space="preserve"> (TEN)</w:t>
            </w:r>
          </w:p>
          <w:p w14:paraId="5E2C5554" w14:textId="032A003E" w:rsidR="00946381" w:rsidRPr="009B0199" w:rsidRDefault="00C52962" w:rsidP="00946381">
            <w:pPr>
              <w:spacing w:after="0" w:line="240" w:lineRule="auto"/>
              <w:rPr>
                <w:rFonts w:ascii="Times New Roman" w:eastAsia="Calibri" w:hAnsi="Times New Roman" w:cs="Times New Roman"/>
                <w:b/>
                <w:lang w:val="lt-LT"/>
              </w:rPr>
            </w:pPr>
            <w:proofErr w:type="spellStart"/>
            <w:r w:rsidRPr="009B0199">
              <w:rPr>
                <w:rFonts w:ascii="Times New Roman" w:eastAsia="Calibri" w:hAnsi="Times New Roman" w:cs="Times New Roman"/>
                <w:lang w:val="lt-LT"/>
              </w:rPr>
              <w:t>Stivenso</w:t>
            </w:r>
            <w:proofErr w:type="spellEnd"/>
            <w:r w:rsidRPr="009B0199">
              <w:rPr>
                <w:rFonts w:ascii="Times New Roman" w:eastAsia="Calibri" w:hAnsi="Times New Roman" w:cs="Times New Roman"/>
                <w:lang w:val="lt-LT"/>
              </w:rPr>
              <w:t>-Džonsono</w:t>
            </w:r>
            <w:r w:rsidR="00603F91">
              <w:rPr>
                <w:rFonts w:ascii="Times New Roman" w:eastAsia="Calibri" w:hAnsi="Times New Roman" w:cs="Times New Roman"/>
                <w:lang w:val="lt-LT"/>
              </w:rPr>
              <w:t xml:space="preserve"> </w:t>
            </w:r>
            <w:r w:rsidRPr="00603F91">
              <w:rPr>
                <w:rFonts w:ascii="Times New Roman" w:eastAsia="Calibri" w:hAnsi="Times New Roman" w:cs="Times New Roman"/>
                <w:lang w:val="lt-LT"/>
              </w:rPr>
              <w:t>(</w:t>
            </w:r>
            <w:proofErr w:type="spellStart"/>
            <w:r w:rsidR="00946381" w:rsidRPr="009B0199">
              <w:rPr>
                <w:rFonts w:ascii="Times New Roman" w:eastAsia="Calibri" w:hAnsi="Times New Roman" w:cs="Times New Roman"/>
                <w:i/>
                <w:iCs/>
                <w:lang w:val="lt-LT"/>
              </w:rPr>
              <w:t>Stevens-Johnson</w:t>
            </w:r>
            <w:proofErr w:type="spellEnd"/>
            <w:r w:rsidRPr="00603F91">
              <w:rPr>
                <w:rFonts w:ascii="Times New Roman" w:eastAsia="Calibri" w:hAnsi="Times New Roman" w:cs="Times New Roman"/>
                <w:lang w:val="lt-LT"/>
              </w:rPr>
              <w:t>)</w:t>
            </w:r>
            <w:r w:rsidR="00946381" w:rsidRPr="009B0199">
              <w:rPr>
                <w:rFonts w:ascii="Times New Roman" w:eastAsia="Calibri" w:hAnsi="Times New Roman" w:cs="Times New Roman"/>
                <w:lang w:val="lt-LT"/>
              </w:rPr>
              <w:t xml:space="preserve"> sindromas (SJS)</w:t>
            </w:r>
          </w:p>
        </w:tc>
        <w:tc>
          <w:tcPr>
            <w:tcW w:w="1984" w:type="dxa"/>
          </w:tcPr>
          <w:p w14:paraId="65D27279" w14:textId="62AD60DA" w:rsidR="00946381" w:rsidRPr="009B0199" w:rsidRDefault="005204DE" w:rsidP="00946381">
            <w:pPr>
              <w:spacing w:after="0" w:line="240" w:lineRule="auto"/>
              <w:rPr>
                <w:rFonts w:ascii="Times New Roman" w:eastAsia="Calibri" w:hAnsi="Times New Roman" w:cs="Times New Roman"/>
                <w:vertAlign w:val="superscript"/>
                <w:lang w:val="lt-LT"/>
              </w:rPr>
            </w:pPr>
            <w:proofErr w:type="spellStart"/>
            <w:r w:rsidRPr="009B0199">
              <w:rPr>
                <w:rFonts w:ascii="Times New Roman" w:eastAsia="Calibri" w:hAnsi="Times New Roman" w:cs="Times New Roman"/>
                <w:lang w:val="lt-LT"/>
              </w:rPr>
              <w:t>Poūmė</w:t>
            </w:r>
            <w:proofErr w:type="spellEnd"/>
            <w:r w:rsidRPr="009B0199">
              <w:rPr>
                <w:rFonts w:ascii="Times New Roman" w:eastAsia="Calibri" w:hAnsi="Times New Roman" w:cs="Times New Roman"/>
                <w:lang w:val="lt-LT"/>
              </w:rPr>
              <w:t xml:space="preserve"> odos raudonoji vilkligė</w:t>
            </w:r>
            <w:r w:rsidRPr="009B0199">
              <w:rPr>
                <w:rFonts w:ascii="Times New Roman" w:eastAsia="Calibri" w:hAnsi="Times New Roman" w:cs="Times New Roman"/>
                <w:vertAlign w:val="superscript"/>
                <w:lang w:val="lt-LT"/>
              </w:rPr>
              <w:t>4</w:t>
            </w:r>
          </w:p>
        </w:tc>
      </w:tr>
      <w:tr w:rsidR="00946381" w:rsidRPr="002751D4" w14:paraId="4AF4BCD1" w14:textId="77777777" w:rsidTr="00A531AE">
        <w:tc>
          <w:tcPr>
            <w:tcW w:w="1413" w:type="dxa"/>
          </w:tcPr>
          <w:p w14:paraId="6D7E6FFE"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Skeleto, raumenų ir jungiamojo audinio sutrikimai</w:t>
            </w:r>
          </w:p>
        </w:tc>
        <w:tc>
          <w:tcPr>
            <w:tcW w:w="1417" w:type="dxa"/>
          </w:tcPr>
          <w:p w14:paraId="269B6401"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Nespecifinis skausmas</w:t>
            </w:r>
          </w:p>
          <w:p w14:paraId="3258303D"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Nugaros skausmas</w:t>
            </w:r>
          </w:p>
        </w:tc>
        <w:tc>
          <w:tcPr>
            <w:tcW w:w="1560" w:type="dxa"/>
          </w:tcPr>
          <w:p w14:paraId="7C3F5EA3" w14:textId="77777777" w:rsidR="00946381" w:rsidRPr="009B0199" w:rsidRDefault="00946381" w:rsidP="00946381">
            <w:pPr>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Mialgija</w:t>
            </w:r>
            <w:proofErr w:type="spellEnd"/>
          </w:p>
          <w:p w14:paraId="261E8230"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Kojų mėšlungis</w:t>
            </w:r>
          </w:p>
          <w:p w14:paraId="7B751F5C" w14:textId="77777777" w:rsidR="00946381" w:rsidRPr="009B0199" w:rsidRDefault="00946381" w:rsidP="00946381">
            <w:pPr>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Artralgija</w:t>
            </w:r>
            <w:proofErr w:type="spellEnd"/>
            <w:r w:rsidRPr="009B0199">
              <w:rPr>
                <w:rFonts w:ascii="Times New Roman" w:eastAsia="Calibri" w:hAnsi="Times New Roman" w:cs="Times New Roman"/>
                <w:lang w:val="lt-LT"/>
              </w:rPr>
              <w:t>,</w:t>
            </w:r>
          </w:p>
          <w:p w14:paraId="574107E7" w14:textId="7D57F18F"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Šlaunikaulio, riešo ar stuburo lūžis</w:t>
            </w:r>
            <w:r w:rsidR="00E355B2" w:rsidRPr="009B0199">
              <w:rPr>
                <w:rFonts w:ascii="Times New Roman" w:eastAsia="Calibri" w:hAnsi="Times New Roman" w:cs="Times New Roman"/>
                <w:vertAlign w:val="superscript"/>
                <w:lang w:val="lt-LT"/>
              </w:rPr>
              <w:t>4</w:t>
            </w:r>
            <w:r w:rsidRPr="009B0199">
              <w:rPr>
                <w:rFonts w:ascii="Times New Roman" w:eastAsia="Calibri" w:hAnsi="Times New Roman" w:cs="Times New Roman"/>
                <w:lang w:val="lt-LT"/>
              </w:rPr>
              <w:t xml:space="preserve"> </w:t>
            </w:r>
          </w:p>
        </w:tc>
        <w:tc>
          <w:tcPr>
            <w:tcW w:w="1559" w:type="dxa"/>
          </w:tcPr>
          <w:p w14:paraId="74D90FF1" w14:textId="77777777" w:rsidR="00946381" w:rsidRPr="009B0199" w:rsidRDefault="00946381" w:rsidP="00946381">
            <w:pPr>
              <w:spacing w:after="0" w:line="240" w:lineRule="auto"/>
              <w:rPr>
                <w:rFonts w:ascii="Times New Roman" w:eastAsia="Calibri" w:hAnsi="Times New Roman" w:cs="Times New Roman"/>
                <w:lang w:val="lt-LT"/>
              </w:rPr>
            </w:pPr>
          </w:p>
        </w:tc>
        <w:tc>
          <w:tcPr>
            <w:tcW w:w="1276" w:type="dxa"/>
          </w:tcPr>
          <w:p w14:paraId="46458763" w14:textId="77777777" w:rsidR="00946381" w:rsidRPr="009B0199" w:rsidRDefault="00946381" w:rsidP="00946381">
            <w:pPr>
              <w:spacing w:after="0" w:line="240" w:lineRule="auto"/>
              <w:rPr>
                <w:rFonts w:ascii="Times New Roman" w:eastAsia="Calibri" w:hAnsi="Times New Roman" w:cs="Times New Roman"/>
                <w:lang w:val="lt-LT"/>
              </w:rPr>
            </w:pPr>
          </w:p>
        </w:tc>
        <w:tc>
          <w:tcPr>
            <w:tcW w:w="1984" w:type="dxa"/>
          </w:tcPr>
          <w:p w14:paraId="7467BE19" w14:textId="77777777" w:rsidR="00946381" w:rsidRPr="009B0199" w:rsidRDefault="00946381" w:rsidP="00946381">
            <w:pPr>
              <w:spacing w:after="0" w:line="240" w:lineRule="auto"/>
              <w:rPr>
                <w:rFonts w:ascii="Times New Roman" w:eastAsia="Calibri" w:hAnsi="Times New Roman" w:cs="Times New Roman"/>
                <w:lang w:val="lt-LT"/>
              </w:rPr>
            </w:pPr>
          </w:p>
        </w:tc>
      </w:tr>
      <w:tr w:rsidR="00946381" w:rsidRPr="002751D4" w14:paraId="32A40F65" w14:textId="77777777" w:rsidTr="00A531AE">
        <w:tc>
          <w:tcPr>
            <w:tcW w:w="1413" w:type="dxa"/>
          </w:tcPr>
          <w:p w14:paraId="29FC81F5"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Inkstų ir šlapimo takų sutrikimai</w:t>
            </w:r>
          </w:p>
        </w:tc>
        <w:tc>
          <w:tcPr>
            <w:tcW w:w="1417" w:type="dxa"/>
          </w:tcPr>
          <w:p w14:paraId="57125A49" w14:textId="77777777" w:rsidR="00946381" w:rsidRPr="00603F91" w:rsidRDefault="00946381" w:rsidP="00946381">
            <w:pPr>
              <w:spacing w:after="0" w:line="240" w:lineRule="auto"/>
              <w:rPr>
                <w:rFonts w:ascii="Times New Roman" w:eastAsia="Calibri" w:hAnsi="Times New Roman" w:cs="Times New Roman"/>
                <w:lang w:val="lt-LT"/>
              </w:rPr>
            </w:pPr>
          </w:p>
        </w:tc>
        <w:tc>
          <w:tcPr>
            <w:tcW w:w="1560" w:type="dxa"/>
          </w:tcPr>
          <w:p w14:paraId="761E8AE4" w14:textId="31DAED25" w:rsidR="00946381" w:rsidRPr="009B0199"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 xml:space="preserve">Šlapimo </w:t>
            </w:r>
            <w:r w:rsidR="002A6ACD" w:rsidRPr="00603F91">
              <w:rPr>
                <w:rFonts w:ascii="Times New Roman" w:eastAsia="Calibri" w:hAnsi="Times New Roman" w:cs="Times New Roman"/>
                <w:lang w:val="lt-LT"/>
              </w:rPr>
              <w:t>takų</w:t>
            </w:r>
            <w:r w:rsidRPr="009B0199">
              <w:rPr>
                <w:rFonts w:ascii="Times New Roman" w:eastAsia="Calibri" w:hAnsi="Times New Roman" w:cs="Times New Roman"/>
                <w:lang w:val="lt-LT"/>
              </w:rPr>
              <w:t xml:space="preserve"> infekcija</w:t>
            </w:r>
          </w:p>
        </w:tc>
        <w:tc>
          <w:tcPr>
            <w:tcW w:w="1559" w:type="dxa"/>
          </w:tcPr>
          <w:p w14:paraId="0CC34E02" w14:textId="50F35653" w:rsidR="00946381" w:rsidRPr="00A142D5" w:rsidRDefault="00A142D5" w:rsidP="00946381">
            <w:pPr>
              <w:spacing w:after="0" w:line="240" w:lineRule="auto"/>
              <w:rPr>
                <w:rFonts w:ascii="Times New Roman" w:eastAsia="Calibri" w:hAnsi="Times New Roman" w:cs="Times New Roman"/>
                <w:lang w:val="lt-LT"/>
              </w:rPr>
            </w:pPr>
            <w:r w:rsidRPr="00A142D5">
              <w:rPr>
                <w:rFonts w:ascii="Times New Roman" w:eastAsia="Calibri" w:hAnsi="Times New Roman" w:cs="Times New Roman"/>
                <w:lang w:val="lt-LT"/>
              </w:rPr>
              <w:t xml:space="preserve">Kanalėlių ir </w:t>
            </w:r>
            <w:proofErr w:type="spellStart"/>
            <w:r w:rsidRPr="00A142D5">
              <w:rPr>
                <w:rFonts w:ascii="Times New Roman" w:eastAsia="Calibri" w:hAnsi="Times New Roman" w:cs="Times New Roman"/>
                <w:lang w:val="lt-LT"/>
              </w:rPr>
              <w:t>i</w:t>
            </w:r>
            <w:r w:rsidR="00946381" w:rsidRPr="00A142D5">
              <w:rPr>
                <w:rFonts w:ascii="Times New Roman" w:eastAsia="Calibri" w:hAnsi="Times New Roman" w:cs="Times New Roman"/>
                <w:lang w:val="lt-LT"/>
              </w:rPr>
              <w:t>ntersticini</w:t>
            </w:r>
            <w:r w:rsidRPr="00A142D5">
              <w:rPr>
                <w:rFonts w:ascii="Times New Roman" w:eastAsia="Calibri" w:hAnsi="Times New Roman" w:cs="Times New Roman"/>
                <w:lang w:val="lt-LT"/>
              </w:rPr>
              <w:t>o</w:t>
            </w:r>
            <w:proofErr w:type="spellEnd"/>
            <w:r w:rsidRPr="00A142D5">
              <w:rPr>
                <w:rFonts w:ascii="Times New Roman" w:eastAsia="Calibri" w:hAnsi="Times New Roman" w:cs="Times New Roman"/>
                <w:lang w:val="lt-LT"/>
              </w:rPr>
              <w:t xml:space="preserve"> audinio</w:t>
            </w:r>
            <w:r w:rsidR="00946381" w:rsidRPr="00A142D5">
              <w:rPr>
                <w:rFonts w:ascii="Times New Roman" w:eastAsia="Calibri" w:hAnsi="Times New Roman" w:cs="Times New Roman"/>
                <w:lang w:val="lt-LT"/>
              </w:rPr>
              <w:t xml:space="preserve"> nefritas</w:t>
            </w:r>
            <w:r w:rsidRPr="00A142D5">
              <w:rPr>
                <w:rFonts w:ascii="Times New Roman" w:eastAsia="Calibri" w:hAnsi="Times New Roman" w:cs="Times New Roman"/>
                <w:lang w:val="lt-LT"/>
              </w:rPr>
              <w:t xml:space="preserve"> (</w:t>
            </w:r>
            <w:r w:rsidRPr="00A84619">
              <w:rPr>
                <w:rFonts w:ascii="Times New Roman" w:hAnsi="Times New Roman" w:cs="Times New Roman"/>
                <w:lang w:val="lt-LT"/>
              </w:rPr>
              <w:t>galimas progresavimas iki inkstų nepakanka</w:t>
            </w:r>
            <w:r>
              <w:rPr>
                <w:rFonts w:ascii="Times New Roman" w:hAnsi="Times New Roman" w:cs="Times New Roman"/>
                <w:lang w:val="lt-LT"/>
              </w:rPr>
              <w:t>-</w:t>
            </w:r>
            <w:proofErr w:type="spellStart"/>
            <w:r w:rsidRPr="00A84619">
              <w:rPr>
                <w:rFonts w:ascii="Times New Roman" w:hAnsi="Times New Roman" w:cs="Times New Roman"/>
                <w:lang w:val="lt-LT"/>
              </w:rPr>
              <w:t>mumo</w:t>
            </w:r>
            <w:proofErr w:type="spellEnd"/>
            <w:r w:rsidRPr="00A84619">
              <w:rPr>
                <w:rFonts w:ascii="Times New Roman" w:hAnsi="Times New Roman" w:cs="Times New Roman"/>
                <w:lang w:val="lt-LT"/>
              </w:rPr>
              <w:t>)</w:t>
            </w:r>
          </w:p>
        </w:tc>
        <w:tc>
          <w:tcPr>
            <w:tcW w:w="1276" w:type="dxa"/>
          </w:tcPr>
          <w:p w14:paraId="3B945BE6" w14:textId="77777777" w:rsidR="00946381" w:rsidRPr="009B0199" w:rsidRDefault="00946381" w:rsidP="00946381">
            <w:pPr>
              <w:spacing w:after="0" w:line="240" w:lineRule="auto"/>
              <w:rPr>
                <w:rFonts w:ascii="Times New Roman" w:eastAsia="Calibri" w:hAnsi="Times New Roman" w:cs="Times New Roman"/>
                <w:lang w:val="lt-LT"/>
              </w:rPr>
            </w:pPr>
          </w:p>
        </w:tc>
        <w:tc>
          <w:tcPr>
            <w:tcW w:w="1984" w:type="dxa"/>
          </w:tcPr>
          <w:p w14:paraId="459650BC" w14:textId="77777777" w:rsidR="00946381" w:rsidRPr="009B0199" w:rsidRDefault="00946381" w:rsidP="00946381">
            <w:pPr>
              <w:spacing w:after="0" w:line="240" w:lineRule="auto"/>
              <w:rPr>
                <w:rFonts w:ascii="Times New Roman" w:eastAsia="Calibri" w:hAnsi="Times New Roman" w:cs="Times New Roman"/>
                <w:lang w:val="lt-LT"/>
              </w:rPr>
            </w:pPr>
          </w:p>
        </w:tc>
      </w:tr>
      <w:tr w:rsidR="00946381" w:rsidRPr="009B0199" w14:paraId="6D380032" w14:textId="77777777" w:rsidTr="00A531AE">
        <w:tc>
          <w:tcPr>
            <w:tcW w:w="1413" w:type="dxa"/>
          </w:tcPr>
          <w:p w14:paraId="5AEF5A06"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lastRenderedPageBreak/>
              <w:t>Lytinės sistemos ir krūties sutrikimai</w:t>
            </w:r>
          </w:p>
        </w:tc>
        <w:tc>
          <w:tcPr>
            <w:tcW w:w="1417" w:type="dxa"/>
          </w:tcPr>
          <w:p w14:paraId="2B5D8B32" w14:textId="77777777" w:rsidR="00946381" w:rsidRPr="00603F91" w:rsidRDefault="00946381" w:rsidP="00946381">
            <w:pPr>
              <w:spacing w:after="0" w:line="240" w:lineRule="auto"/>
              <w:rPr>
                <w:rFonts w:ascii="Times New Roman" w:eastAsia="Calibri" w:hAnsi="Times New Roman" w:cs="Times New Roman"/>
                <w:lang w:val="lt-LT"/>
              </w:rPr>
            </w:pPr>
          </w:p>
        </w:tc>
        <w:tc>
          <w:tcPr>
            <w:tcW w:w="1560" w:type="dxa"/>
          </w:tcPr>
          <w:p w14:paraId="3EB1D009" w14:textId="77777777" w:rsidR="00946381" w:rsidRPr="00603F91" w:rsidRDefault="00946381" w:rsidP="00946381">
            <w:pPr>
              <w:spacing w:after="0" w:line="240" w:lineRule="auto"/>
              <w:rPr>
                <w:rFonts w:ascii="Times New Roman" w:eastAsia="Calibri" w:hAnsi="Times New Roman" w:cs="Times New Roman"/>
                <w:lang w:val="lt-LT"/>
              </w:rPr>
            </w:pPr>
          </w:p>
        </w:tc>
        <w:tc>
          <w:tcPr>
            <w:tcW w:w="1559" w:type="dxa"/>
          </w:tcPr>
          <w:p w14:paraId="4686BF10" w14:textId="77777777" w:rsidR="00946381" w:rsidRPr="00603F91" w:rsidRDefault="00946381" w:rsidP="00946381">
            <w:pPr>
              <w:spacing w:after="0" w:line="240" w:lineRule="auto"/>
              <w:rPr>
                <w:rFonts w:ascii="Times New Roman" w:eastAsia="Calibri" w:hAnsi="Times New Roman" w:cs="Times New Roman"/>
                <w:lang w:val="lt-LT"/>
              </w:rPr>
            </w:pPr>
          </w:p>
        </w:tc>
        <w:tc>
          <w:tcPr>
            <w:tcW w:w="1276" w:type="dxa"/>
          </w:tcPr>
          <w:p w14:paraId="3A5CA1D4" w14:textId="77777777" w:rsidR="00946381" w:rsidRPr="009B0199" w:rsidRDefault="00946381" w:rsidP="00946381">
            <w:pPr>
              <w:spacing w:after="0" w:line="240" w:lineRule="auto"/>
              <w:rPr>
                <w:rFonts w:ascii="Times New Roman" w:eastAsia="Calibri" w:hAnsi="Times New Roman" w:cs="Times New Roman"/>
                <w:lang w:val="lt-LT"/>
              </w:rPr>
            </w:pPr>
          </w:p>
        </w:tc>
        <w:tc>
          <w:tcPr>
            <w:tcW w:w="1984" w:type="dxa"/>
          </w:tcPr>
          <w:p w14:paraId="0EB913C4" w14:textId="77777777" w:rsidR="00946381" w:rsidRPr="009B0199" w:rsidRDefault="00946381" w:rsidP="00946381">
            <w:pPr>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Ginekomastija</w:t>
            </w:r>
            <w:proofErr w:type="spellEnd"/>
          </w:p>
        </w:tc>
      </w:tr>
      <w:tr w:rsidR="00946381" w:rsidRPr="009B0199" w14:paraId="56B902AF" w14:textId="77777777" w:rsidTr="00A531AE">
        <w:tc>
          <w:tcPr>
            <w:tcW w:w="1413" w:type="dxa"/>
          </w:tcPr>
          <w:p w14:paraId="186C6EA2"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Bendrieji sutrikimai ir vartojimo vietos pažeidimai</w:t>
            </w:r>
          </w:p>
        </w:tc>
        <w:tc>
          <w:tcPr>
            <w:tcW w:w="1417" w:type="dxa"/>
          </w:tcPr>
          <w:p w14:paraId="12DD090F" w14:textId="77777777" w:rsidR="00946381" w:rsidRPr="00603F91" w:rsidRDefault="00946381" w:rsidP="00946381">
            <w:pPr>
              <w:spacing w:after="0" w:line="240" w:lineRule="auto"/>
              <w:rPr>
                <w:rFonts w:ascii="Times New Roman" w:eastAsia="Calibri" w:hAnsi="Times New Roman" w:cs="Times New Roman"/>
                <w:lang w:val="lt-LT"/>
              </w:rPr>
            </w:pPr>
            <w:proofErr w:type="spellStart"/>
            <w:r w:rsidRPr="00603F91">
              <w:rPr>
                <w:rFonts w:ascii="Times New Roman" w:eastAsia="Calibri" w:hAnsi="Times New Roman" w:cs="Times New Roman"/>
                <w:lang w:val="lt-LT"/>
              </w:rPr>
              <w:t>Astenija</w:t>
            </w:r>
            <w:proofErr w:type="spellEnd"/>
          </w:p>
          <w:p w14:paraId="44B12D83" w14:textId="77777777" w:rsidR="00946381" w:rsidRPr="009B0199"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Į gripą panaši liga</w:t>
            </w:r>
          </w:p>
        </w:tc>
        <w:tc>
          <w:tcPr>
            <w:tcW w:w="1560" w:type="dxa"/>
          </w:tcPr>
          <w:p w14:paraId="5C2BC2BF"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Krūtinės skausmas</w:t>
            </w:r>
          </w:p>
          <w:p w14:paraId="15DAF028" w14:textId="77777777" w:rsidR="00946381" w:rsidRPr="009B0199" w:rsidRDefault="00946381" w:rsidP="00946381">
            <w:pPr>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šaltkrėtis</w:t>
            </w:r>
            <w:proofErr w:type="spellEnd"/>
          </w:p>
          <w:p w14:paraId="0B3BEF0C"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Karščiavimas</w:t>
            </w:r>
          </w:p>
        </w:tc>
        <w:tc>
          <w:tcPr>
            <w:tcW w:w="1559" w:type="dxa"/>
          </w:tcPr>
          <w:p w14:paraId="154E61E6" w14:textId="77777777" w:rsidR="00946381" w:rsidRPr="009B0199" w:rsidRDefault="00946381" w:rsidP="00946381">
            <w:pPr>
              <w:spacing w:after="0" w:line="240" w:lineRule="auto"/>
              <w:rPr>
                <w:rFonts w:ascii="Times New Roman" w:eastAsia="Calibri" w:hAnsi="Times New Roman" w:cs="Times New Roman"/>
                <w:lang w:val="lt-LT"/>
              </w:rPr>
            </w:pPr>
          </w:p>
        </w:tc>
        <w:tc>
          <w:tcPr>
            <w:tcW w:w="1276" w:type="dxa"/>
          </w:tcPr>
          <w:p w14:paraId="7B0E736B" w14:textId="77777777" w:rsidR="00946381" w:rsidRPr="009B0199" w:rsidRDefault="00946381" w:rsidP="00946381">
            <w:pPr>
              <w:spacing w:after="0" w:line="240" w:lineRule="auto"/>
              <w:rPr>
                <w:rFonts w:ascii="Times New Roman" w:eastAsia="Calibri" w:hAnsi="Times New Roman" w:cs="Times New Roman"/>
                <w:lang w:val="lt-LT"/>
              </w:rPr>
            </w:pPr>
          </w:p>
        </w:tc>
        <w:tc>
          <w:tcPr>
            <w:tcW w:w="1984" w:type="dxa"/>
          </w:tcPr>
          <w:p w14:paraId="746EB8EB" w14:textId="77777777" w:rsidR="00946381" w:rsidRPr="009B0199" w:rsidRDefault="00946381" w:rsidP="00946381">
            <w:pPr>
              <w:spacing w:after="0" w:line="240" w:lineRule="auto"/>
              <w:rPr>
                <w:rFonts w:ascii="Times New Roman" w:eastAsia="Calibri" w:hAnsi="Times New Roman" w:cs="Times New Roman"/>
                <w:lang w:val="lt-LT"/>
              </w:rPr>
            </w:pPr>
          </w:p>
        </w:tc>
      </w:tr>
      <w:tr w:rsidR="00946381" w:rsidRPr="009B0199" w14:paraId="7745B30B" w14:textId="77777777" w:rsidTr="00A531AE">
        <w:tc>
          <w:tcPr>
            <w:tcW w:w="1413" w:type="dxa"/>
          </w:tcPr>
          <w:p w14:paraId="12A8E265"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Tyrimai</w:t>
            </w:r>
          </w:p>
        </w:tc>
        <w:tc>
          <w:tcPr>
            <w:tcW w:w="1417" w:type="dxa"/>
          </w:tcPr>
          <w:p w14:paraId="740208F7" w14:textId="77777777" w:rsidR="00946381" w:rsidRPr="00603F91" w:rsidRDefault="00946381" w:rsidP="00946381">
            <w:pPr>
              <w:spacing w:after="0" w:line="240" w:lineRule="auto"/>
              <w:rPr>
                <w:rFonts w:ascii="Times New Roman" w:eastAsia="Calibri" w:hAnsi="Times New Roman" w:cs="Times New Roman"/>
                <w:lang w:val="lt-LT"/>
              </w:rPr>
            </w:pPr>
          </w:p>
        </w:tc>
        <w:tc>
          <w:tcPr>
            <w:tcW w:w="1560" w:type="dxa"/>
          </w:tcPr>
          <w:p w14:paraId="0D1EE87D"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Kepenų fermentų aktyvumo padidėjimas</w:t>
            </w:r>
            <w:r w:rsidRPr="00603F91">
              <w:rPr>
                <w:rFonts w:ascii="Times New Roman" w:eastAsia="Calibri" w:hAnsi="Times New Roman" w:cs="Times New Roman"/>
                <w:vertAlign w:val="superscript"/>
                <w:lang w:val="lt-LT"/>
              </w:rPr>
              <w:t>3</w:t>
            </w:r>
          </w:p>
        </w:tc>
        <w:tc>
          <w:tcPr>
            <w:tcW w:w="1559" w:type="dxa"/>
          </w:tcPr>
          <w:p w14:paraId="75C9C784" w14:textId="77777777" w:rsidR="00946381" w:rsidRPr="009B0199"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Kūno svorio padidėjimas</w:t>
            </w:r>
          </w:p>
        </w:tc>
        <w:tc>
          <w:tcPr>
            <w:tcW w:w="1276" w:type="dxa"/>
          </w:tcPr>
          <w:p w14:paraId="58F8176D" w14:textId="77777777" w:rsidR="00946381" w:rsidRPr="009B0199" w:rsidRDefault="00946381" w:rsidP="00946381">
            <w:pPr>
              <w:spacing w:after="0" w:line="240" w:lineRule="auto"/>
              <w:rPr>
                <w:rFonts w:ascii="Times New Roman" w:eastAsia="Calibri" w:hAnsi="Times New Roman" w:cs="Times New Roman"/>
                <w:lang w:val="lt-LT"/>
              </w:rPr>
            </w:pPr>
          </w:p>
        </w:tc>
        <w:tc>
          <w:tcPr>
            <w:tcW w:w="1984" w:type="dxa"/>
          </w:tcPr>
          <w:p w14:paraId="40A78FD5" w14:textId="77777777" w:rsidR="00946381" w:rsidRPr="009B0199" w:rsidRDefault="00946381" w:rsidP="00946381">
            <w:pPr>
              <w:spacing w:after="0" w:line="240" w:lineRule="auto"/>
              <w:rPr>
                <w:rFonts w:ascii="Times New Roman" w:eastAsia="Calibri" w:hAnsi="Times New Roman" w:cs="Times New Roman"/>
                <w:lang w:val="lt-LT"/>
              </w:rPr>
            </w:pPr>
          </w:p>
        </w:tc>
      </w:tr>
    </w:tbl>
    <w:p w14:paraId="47F2B6F0" w14:textId="77777777" w:rsidR="00946381" w:rsidRPr="00603F91" w:rsidRDefault="00946381" w:rsidP="00946381">
      <w:pPr>
        <w:spacing w:after="0" w:line="240" w:lineRule="auto"/>
        <w:rPr>
          <w:rFonts w:ascii="Times New Roman" w:eastAsia="Calibri" w:hAnsi="Times New Roman" w:cs="Times New Roman"/>
          <w:lang w:val="lt-LT"/>
        </w:rPr>
      </w:pPr>
    </w:p>
    <w:p w14:paraId="4560FE76" w14:textId="36C8681A" w:rsidR="00946381" w:rsidRPr="009B0199" w:rsidRDefault="00946381" w:rsidP="00946381">
      <w:pPr>
        <w:spacing w:after="0" w:line="240" w:lineRule="auto"/>
        <w:rPr>
          <w:rFonts w:ascii="Times New Roman" w:eastAsia="Calibri" w:hAnsi="Times New Roman" w:cs="Times New Roman"/>
          <w:sz w:val="20"/>
          <w:szCs w:val="20"/>
          <w:lang w:val="lt-LT"/>
        </w:rPr>
      </w:pPr>
      <w:r w:rsidRPr="009B0199">
        <w:rPr>
          <w:rFonts w:ascii="Times New Roman" w:eastAsia="Calibri" w:hAnsi="Times New Roman" w:cs="Times New Roman"/>
          <w:sz w:val="20"/>
          <w:szCs w:val="20"/>
          <w:vertAlign w:val="superscript"/>
          <w:lang w:val="lt-LT"/>
        </w:rPr>
        <w:t>1</w:t>
      </w:r>
      <w:r w:rsidRPr="009B0199">
        <w:rPr>
          <w:rFonts w:ascii="Times New Roman" w:eastAsia="Calibri" w:hAnsi="Times New Roman" w:cs="Times New Roman"/>
          <w:sz w:val="20"/>
          <w:szCs w:val="20"/>
          <w:lang w:val="lt-LT"/>
        </w:rPr>
        <w:t xml:space="preserve"> Įskaitant veido patinimą, </w:t>
      </w:r>
      <w:proofErr w:type="spellStart"/>
      <w:r w:rsidRPr="009B0199">
        <w:rPr>
          <w:rFonts w:ascii="Times New Roman" w:eastAsia="Calibri" w:hAnsi="Times New Roman" w:cs="Times New Roman"/>
          <w:sz w:val="20"/>
          <w:szCs w:val="20"/>
          <w:lang w:val="lt-LT"/>
        </w:rPr>
        <w:t>hipotenziją</w:t>
      </w:r>
      <w:proofErr w:type="spellEnd"/>
      <w:r w:rsidRPr="009B0199">
        <w:rPr>
          <w:rFonts w:ascii="Times New Roman" w:eastAsia="Calibri" w:hAnsi="Times New Roman" w:cs="Times New Roman"/>
          <w:sz w:val="20"/>
          <w:szCs w:val="20"/>
          <w:lang w:val="lt-LT"/>
        </w:rPr>
        <w:t xml:space="preserve"> ir d</w:t>
      </w:r>
      <w:r w:rsidR="00191A9C" w:rsidRPr="009B0199">
        <w:rPr>
          <w:rFonts w:ascii="Times New Roman" w:eastAsia="Calibri" w:hAnsi="Times New Roman" w:cs="Times New Roman"/>
          <w:sz w:val="20"/>
          <w:szCs w:val="20"/>
          <w:lang w:val="lt-LT"/>
        </w:rPr>
        <w:t>usulį</w:t>
      </w:r>
      <w:r w:rsidR="0079386F" w:rsidRPr="009B0199">
        <w:rPr>
          <w:rFonts w:ascii="Times New Roman" w:eastAsia="Calibri" w:hAnsi="Times New Roman" w:cs="Times New Roman"/>
          <w:sz w:val="20"/>
          <w:szCs w:val="20"/>
          <w:lang w:val="lt-LT"/>
        </w:rPr>
        <w:t>.</w:t>
      </w:r>
    </w:p>
    <w:p w14:paraId="350ED693" w14:textId="6DBCA437" w:rsidR="00946381" w:rsidRPr="009B0199" w:rsidRDefault="00946381" w:rsidP="00946381">
      <w:pPr>
        <w:spacing w:after="0" w:line="240" w:lineRule="auto"/>
        <w:ind w:left="567" w:hanging="567"/>
        <w:rPr>
          <w:rFonts w:ascii="Times New Roman" w:eastAsia="Calibri" w:hAnsi="Times New Roman" w:cs="Times New Roman"/>
          <w:sz w:val="20"/>
          <w:szCs w:val="20"/>
          <w:lang w:val="lt-LT"/>
        </w:rPr>
      </w:pPr>
      <w:r w:rsidRPr="009B0199">
        <w:rPr>
          <w:rFonts w:ascii="Times New Roman" w:eastAsia="Calibri" w:hAnsi="Times New Roman" w:cs="Times New Roman"/>
          <w:sz w:val="20"/>
          <w:szCs w:val="20"/>
          <w:vertAlign w:val="superscript"/>
          <w:lang w:val="lt-LT"/>
        </w:rPr>
        <w:t>2</w:t>
      </w:r>
      <w:r w:rsidRPr="009B0199">
        <w:rPr>
          <w:rFonts w:ascii="Times New Roman" w:eastAsia="Calibri" w:hAnsi="Times New Roman" w:cs="Times New Roman"/>
          <w:sz w:val="20"/>
          <w:szCs w:val="20"/>
          <w:lang w:val="lt-LT"/>
        </w:rPr>
        <w:t xml:space="preserve"> </w:t>
      </w:r>
      <w:proofErr w:type="spellStart"/>
      <w:r w:rsidRPr="009B0199">
        <w:rPr>
          <w:rFonts w:ascii="Times New Roman" w:eastAsia="Calibri" w:hAnsi="Times New Roman" w:cs="Times New Roman"/>
          <w:sz w:val="20"/>
          <w:szCs w:val="20"/>
          <w:lang w:val="lt-LT"/>
        </w:rPr>
        <w:t>Eritema</w:t>
      </w:r>
      <w:proofErr w:type="spellEnd"/>
      <w:r w:rsidRPr="009B0199">
        <w:rPr>
          <w:rFonts w:ascii="Times New Roman" w:eastAsia="Calibri" w:hAnsi="Times New Roman" w:cs="Times New Roman"/>
          <w:sz w:val="20"/>
          <w:szCs w:val="20"/>
          <w:lang w:val="lt-LT"/>
        </w:rPr>
        <w:t xml:space="preserve">, </w:t>
      </w:r>
      <w:proofErr w:type="spellStart"/>
      <w:r w:rsidRPr="009B0199">
        <w:rPr>
          <w:rFonts w:ascii="Times New Roman" w:eastAsia="Calibri" w:hAnsi="Times New Roman" w:cs="Times New Roman"/>
          <w:sz w:val="20"/>
          <w:szCs w:val="20"/>
          <w:lang w:val="lt-LT"/>
        </w:rPr>
        <w:t>pūslinės</w:t>
      </w:r>
      <w:proofErr w:type="spellEnd"/>
      <w:r w:rsidRPr="009B0199">
        <w:rPr>
          <w:rFonts w:ascii="Times New Roman" w:eastAsia="Calibri" w:hAnsi="Times New Roman" w:cs="Times New Roman"/>
          <w:sz w:val="20"/>
          <w:szCs w:val="20"/>
          <w:lang w:val="lt-LT"/>
        </w:rPr>
        <w:t xml:space="preserve"> reakcijos ir padidėjusio jautrumo reakcijos paprastai išnykdavo gydymą nutraukus</w:t>
      </w:r>
      <w:r w:rsidR="0079386F" w:rsidRPr="009B0199">
        <w:rPr>
          <w:rFonts w:ascii="Times New Roman" w:eastAsia="Calibri" w:hAnsi="Times New Roman" w:cs="Times New Roman"/>
          <w:sz w:val="20"/>
          <w:szCs w:val="20"/>
          <w:lang w:val="lt-LT"/>
        </w:rPr>
        <w:t>.</w:t>
      </w:r>
    </w:p>
    <w:p w14:paraId="154A99D9" w14:textId="54BD3E5F" w:rsidR="00946381" w:rsidRPr="009B0199" w:rsidRDefault="00946381" w:rsidP="00946381">
      <w:pPr>
        <w:spacing w:after="0" w:line="240" w:lineRule="auto"/>
        <w:rPr>
          <w:rFonts w:ascii="Times New Roman" w:eastAsia="Calibri" w:hAnsi="Times New Roman" w:cs="Times New Roman"/>
          <w:sz w:val="20"/>
          <w:szCs w:val="20"/>
          <w:lang w:val="lt-LT"/>
        </w:rPr>
      </w:pPr>
      <w:r w:rsidRPr="009B0199">
        <w:rPr>
          <w:rFonts w:ascii="Times New Roman" w:eastAsia="Calibri" w:hAnsi="Times New Roman" w:cs="Times New Roman"/>
          <w:sz w:val="20"/>
          <w:szCs w:val="20"/>
          <w:vertAlign w:val="superscript"/>
          <w:lang w:val="lt-LT"/>
        </w:rPr>
        <w:t>3</w:t>
      </w:r>
      <w:r w:rsidRPr="009B0199">
        <w:rPr>
          <w:rFonts w:ascii="Times New Roman" w:eastAsia="Calibri" w:hAnsi="Times New Roman" w:cs="Times New Roman"/>
          <w:sz w:val="20"/>
          <w:szCs w:val="20"/>
          <w:lang w:val="lt-LT"/>
        </w:rPr>
        <w:t xml:space="preserve"> Ciroze sergantiems pacientams retais atvejais pasireikšdavo </w:t>
      </w:r>
      <w:proofErr w:type="spellStart"/>
      <w:r w:rsidRPr="009B0199">
        <w:rPr>
          <w:rFonts w:ascii="Times New Roman" w:eastAsia="Calibri" w:hAnsi="Times New Roman" w:cs="Times New Roman"/>
          <w:sz w:val="20"/>
          <w:szCs w:val="20"/>
          <w:lang w:val="lt-LT"/>
        </w:rPr>
        <w:t>hepatinė</w:t>
      </w:r>
      <w:proofErr w:type="spellEnd"/>
      <w:r w:rsidRPr="009B0199">
        <w:rPr>
          <w:rFonts w:ascii="Times New Roman" w:eastAsia="Calibri" w:hAnsi="Times New Roman" w:cs="Times New Roman"/>
          <w:sz w:val="20"/>
          <w:szCs w:val="20"/>
          <w:lang w:val="lt-LT"/>
        </w:rPr>
        <w:t xml:space="preserve"> </w:t>
      </w:r>
      <w:proofErr w:type="spellStart"/>
      <w:r w:rsidRPr="009B0199">
        <w:rPr>
          <w:rFonts w:ascii="Times New Roman" w:eastAsia="Calibri" w:hAnsi="Times New Roman" w:cs="Times New Roman"/>
          <w:sz w:val="20"/>
          <w:szCs w:val="20"/>
          <w:lang w:val="lt-LT"/>
        </w:rPr>
        <w:t>encefalopatija</w:t>
      </w:r>
      <w:proofErr w:type="spellEnd"/>
      <w:r w:rsidRPr="009B0199">
        <w:rPr>
          <w:rFonts w:ascii="Times New Roman" w:eastAsia="Calibri" w:hAnsi="Times New Roman" w:cs="Times New Roman"/>
          <w:sz w:val="20"/>
          <w:szCs w:val="20"/>
          <w:lang w:val="lt-LT"/>
        </w:rPr>
        <w:t xml:space="preserve">. Pacientus, kuriems yra sunkus kepenų funkcijos sutrikimas, pradėti pirmą kartą gydyti </w:t>
      </w:r>
      <w:proofErr w:type="spellStart"/>
      <w:r w:rsidR="00715160" w:rsidRPr="009B0199">
        <w:rPr>
          <w:rFonts w:ascii="Times New Roman" w:eastAsia="Calibri" w:hAnsi="Times New Roman" w:cs="Times New Roman"/>
          <w:sz w:val="20"/>
          <w:szCs w:val="20"/>
          <w:lang w:val="lt-LT"/>
        </w:rPr>
        <w:t>Yzilan</w:t>
      </w:r>
      <w:proofErr w:type="spellEnd"/>
      <w:r w:rsidRPr="009B0199">
        <w:rPr>
          <w:rFonts w:ascii="Times New Roman" w:eastAsia="Calibri" w:hAnsi="Times New Roman" w:cs="Times New Roman"/>
          <w:sz w:val="20"/>
          <w:szCs w:val="20"/>
          <w:lang w:val="lt-LT"/>
        </w:rPr>
        <w:t xml:space="preserve"> patariama atsargiai (žr. 4.4 skyrių).</w:t>
      </w:r>
    </w:p>
    <w:p w14:paraId="69FCE881" w14:textId="77777777" w:rsidR="00946381" w:rsidRPr="009B0199" w:rsidRDefault="00946381" w:rsidP="00946381">
      <w:pPr>
        <w:spacing w:after="0" w:line="240" w:lineRule="auto"/>
        <w:rPr>
          <w:rFonts w:ascii="Times New Roman" w:eastAsia="Calibri" w:hAnsi="Times New Roman" w:cs="Times New Roman"/>
          <w:sz w:val="20"/>
          <w:szCs w:val="20"/>
          <w:lang w:val="lt-LT"/>
        </w:rPr>
      </w:pPr>
      <w:r w:rsidRPr="009B0199">
        <w:rPr>
          <w:rFonts w:ascii="Times New Roman" w:eastAsia="Calibri" w:hAnsi="Times New Roman" w:cs="Times New Roman"/>
          <w:sz w:val="20"/>
          <w:szCs w:val="20"/>
          <w:vertAlign w:val="superscript"/>
          <w:lang w:val="lt-LT"/>
        </w:rPr>
        <w:t>4</w:t>
      </w:r>
      <w:r w:rsidRPr="009B0199">
        <w:rPr>
          <w:rFonts w:ascii="Times New Roman" w:eastAsia="Calibri" w:hAnsi="Times New Roman" w:cs="Times New Roman"/>
          <w:sz w:val="20"/>
          <w:szCs w:val="20"/>
          <w:lang w:val="lt-LT"/>
        </w:rPr>
        <w:t xml:space="preserve"> Žr. 4.4 skyrių „Specialūs įspėjimai ir atsargumo priemonės“.</w:t>
      </w:r>
    </w:p>
    <w:p w14:paraId="2670926D" w14:textId="77777777" w:rsidR="00946381" w:rsidRPr="009B0199" w:rsidRDefault="00946381" w:rsidP="00946381">
      <w:pPr>
        <w:spacing w:after="0" w:line="240" w:lineRule="auto"/>
        <w:ind w:left="567" w:hanging="567"/>
        <w:rPr>
          <w:rFonts w:ascii="Times New Roman" w:eastAsia="Calibri" w:hAnsi="Times New Roman" w:cs="Times New Roman"/>
          <w:b/>
          <w:lang w:val="lt-LT"/>
        </w:rPr>
      </w:pPr>
    </w:p>
    <w:p w14:paraId="47AE3936" w14:textId="77777777" w:rsidR="00946381" w:rsidRPr="009B0199" w:rsidRDefault="00946381" w:rsidP="005311A9">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r w:rsidRPr="009B0199">
        <w:rPr>
          <w:rFonts w:ascii="Times New Roman" w:eastAsia="Times New Roman" w:hAnsi="Times New Roman" w:cs="Times New Roman"/>
          <w:noProof/>
          <w:snapToGrid w:val="0"/>
          <w:u w:val="single"/>
          <w:lang w:val="lt-LT"/>
        </w:rPr>
        <w:t>Pranešimas apie įtariamas nepageidaujamas reakcijas</w:t>
      </w:r>
    </w:p>
    <w:p w14:paraId="01D5AFC0" w14:textId="1C7294DE" w:rsidR="00946381" w:rsidRPr="00603F91" w:rsidRDefault="00946381" w:rsidP="00C87E58">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lang w:val="lt-LT"/>
        </w:rPr>
      </w:pPr>
      <w:r w:rsidRPr="009B0199">
        <w:rPr>
          <w:rFonts w:ascii="Times New Roman" w:eastAsia="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w:t>
      </w:r>
      <w:r w:rsidRPr="009B0199">
        <w:rPr>
          <w:rFonts w:ascii="Times New Roman" w:eastAsia="Times New Roman" w:hAnsi="Times New Roman" w:cs="Times New Roman"/>
          <w:snapToGrid w:val="0"/>
          <w:lang w:val="lt-LT"/>
        </w:rPr>
        <w:t xml:space="preserve"> </w:t>
      </w:r>
      <w:r w:rsidR="005F4329" w:rsidRPr="005F4329">
        <w:rPr>
          <w:rFonts w:ascii="Times New Roman" w:eastAsia="Times New Roman" w:hAnsi="Times New Roman" w:cs="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005F4329" w:rsidRPr="005F4329">
          <w:rPr>
            <w:rFonts w:ascii="Times New Roman" w:eastAsia="Times New Roman" w:hAnsi="Times New Roman" w:cs="Times New Roman"/>
            <w:noProof/>
            <w:snapToGrid w:val="0"/>
            <w:color w:val="0000FF"/>
            <w:szCs w:val="24"/>
            <w:u w:val="single"/>
            <w:lang w:val="lt-LT"/>
          </w:rPr>
          <w:t>https://vapris.vvkt.lt/vvkt-web/public/nrvSpecialist</w:t>
        </w:r>
      </w:hyperlink>
      <w:r w:rsidR="005F4329" w:rsidRPr="005F4329">
        <w:rPr>
          <w:rFonts w:ascii="Times New Roman" w:eastAsia="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hyperlink r:id="rId12" w:history="1">
        <w:r w:rsidR="005F4329" w:rsidRPr="005F4329">
          <w:rPr>
            <w:rFonts w:ascii="Times New Roman" w:eastAsia="Times New Roman" w:hAnsi="Times New Roman" w:cs="Times New Roman"/>
            <w:noProof/>
            <w:snapToGrid w:val="0"/>
            <w:color w:val="0000FF"/>
            <w:szCs w:val="24"/>
            <w:u w:val="single"/>
            <w:lang w:val="lt-LT"/>
          </w:rPr>
          <w:t>https://www.vvkt.lt/index.php?1399030386</w:t>
        </w:r>
      </w:hyperlink>
      <w:r w:rsidR="005F4329" w:rsidRPr="005F4329">
        <w:rPr>
          <w:rFonts w:ascii="Times New Roman" w:eastAsia="Times New Roman" w:hAnsi="Times New Roman" w:cs="Times New Roman"/>
          <w:noProof/>
          <w:snapToGrid w:val="0"/>
          <w:szCs w:val="24"/>
          <w:lang w:val="lt-LT"/>
        </w:rPr>
        <w:t>, ir atsiųsti elektroniniu paštu (adresu NepageidaujamaR@vvkt.lt)</w:t>
      </w:r>
      <w:r w:rsidRPr="00603F91">
        <w:rPr>
          <w:rFonts w:ascii="Times New Roman" w:eastAsia="Times New Roman" w:hAnsi="Times New Roman" w:cs="Times New Roman"/>
          <w:noProof/>
          <w:snapToGrid w:val="0"/>
          <w:lang w:val="lt-LT"/>
        </w:rPr>
        <w:t>.</w:t>
      </w:r>
    </w:p>
    <w:p w14:paraId="7DC41823" w14:textId="77777777" w:rsidR="00946381" w:rsidRPr="009B0199" w:rsidRDefault="00946381" w:rsidP="00946381">
      <w:pPr>
        <w:spacing w:after="0" w:line="240" w:lineRule="auto"/>
        <w:ind w:left="567" w:hanging="567"/>
        <w:rPr>
          <w:rFonts w:ascii="Times New Roman" w:eastAsia="Calibri" w:hAnsi="Times New Roman" w:cs="Times New Roman"/>
          <w:b/>
          <w:lang w:val="lt-LT"/>
        </w:rPr>
      </w:pPr>
    </w:p>
    <w:p w14:paraId="10CAD409" w14:textId="77777777" w:rsidR="00946381" w:rsidRPr="009B0199" w:rsidRDefault="00946381" w:rsidP="00946381">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4.9</w:t>
      </w:r>
      <w:r w:rsidRPr="009B0199">
        <w:rPr>
          <w:rFonts w:ascii="Times New Roman" w:eastAsia="Calibri" w:hAnsi="Times New Roman" w:cs="Times New Roman"/>
          <w:b/>
          <w:lang w:val="lt-LT"/>
        </w:rPr>
        <w:tab/>
        <w:t>Perdozavimas</w:t>
      </w:r>
    </w:p>
    <w:p w14:paraId="50351145"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1EE46028" w14:textId="414E881C" w:rsidR="00946381" w:rsidRPr="009B0199" w:rsidRDefault="00946381" w:rsidP="00946381">
      <w:pPr>
        <w:spacing w:after="0" w:line="240" w:lineRule="auto"/>
        <w:rPr>
          <w:rFonts w:ascii="Times New Roman" w:eastAsia="Calibri" w:hAnsi="Times New Roman" w:cs="Times New Roman"/>
          <w:iCs/>
          <w:lang w:val="lt-LT"/>
        </w:rPr>
      </w:pPr>
      <w:r w:rsidRPr="009B0199">
        <w:rPr>
          <w:rFonts w:ascii="Times New Roman" w:eastAsia="Calibri" w:hAnsi="Times New Roman" w:cs="Times New Roman"/>
          <w:lang w:val="lt-LT"/>
        </w:rPr>
        <w:t xml:space="preserve">Tyčinio ar atsitiktinio perdozavimo patirtis iki šiol yra ribota. Didžiausia žinoma ekspozicija neviršijo 60 mg 2 kartus per parą arba 160 mg </w:t>
      </w:r>
      <w:r w:rsidR="008A1DA5" w:rsidRPr="009B0199">
        <w:rPr>
          <w:rFonts w:ascii="Times New Roman" w:eastAsia="Calibri" w:hAnsi="Times New Roman" w:cs="Times New Roman"/>
          <w:lang w:val="lt-LT"/>
        </w:rPr>
        <w:t xml:space="preserve">vieną </w:t>
      </w:r>
      <w:r w:rsidRPr="009B0199">
        <w:rPr>
          <w:rFonts w:ascii="Times New Roman" w:eastAsia="Calibri" w:hAnsi="Times New Roman" w:cs="Times New Roman"/>
          <w:lang w:val="lt-LT"/>
        </w:rPr>
        <w:t xml:space="preserve">kartą per parą. Poveikis paprastai buvo minimalus, atsirado žinomų nepageidaujamų reiškinių, kurie išnyko be gydytojo pagalbos. Specifinis priešnuodis nežinomas.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natrio druska ekstensyviai prisijungia prie baltymų, todėl dializ</w:t>
      </w:r>
      <w:r w:rsidR="004B3424" w:rsidRPr="009B0199">
        <w:rPr>
          <w:rFonts w:ascii="Times New Roman" w:eastAsia="Calibri" w:hAnsi="Times New Roman" w:cs="Times New Roman"/>
          <w:lang w:val="lt-LT"/>
        </w:rPr>
        <w:t>ės metu</w:t>
      </w:r>
      <w:r w:rsidRPr="009B0199">
        <w:rPr>
          <w:rFonts w:ascii="Times New Roman" w:eastAsia="Calibri" w:hAnsi="Times New Roman" w:cs="Times New Roman"/>
          <w:lang w:val="lt-LT"/>
        </w:rPr>
        <w:t xml:space="preserve"> iš organizmo nepašalinama. Kaip ir bet kokio kitokio perdozavimo atveju, reikia taikyti simptominį gydymą ir įprastines palaikomąsias gydymo priemones.</w:t>
      </w:r>
    </w:p>
    <w:p w14:paraId="3A499B13" w14:textId="77777777" w:rsidR="00946381" w:rsidRPr="009B0199" w:rsidRDefault="00946381" w:rsidP="00946381">
      <w:pPr>
        <w:spacing w:after="0" w:line="240" w:lineRule="auto"/>
        <w:rPr>
          <w:rFonts w:ascii="Times New Roman" w:eastAsia="Calibri" w:hAnsi="Times New Roman" w:cs="Times New Roman"/>
          <w:iCs/>
          <w:lang w:val="lt-LT"/>
        </w:rPr>
      </w:pPr>
    </w:p>
    <w:p w14:paraId="34CEF8C0" w14:textId="77777777" w:rsidR="00946381" w:rsidRPr="009B0199" w:rsidRDefault="00946381" w:rsidP="00946381">
      <w:pPr>
        <w:spacing w:after="0" w:line="240" w:lineRule="auto"/>
        <w:rPr>
          <w:rFonts w:ascii="Times New Roman" w:eastAsia="Calibri" w:hAnsi="Times New Roman" w:cs="Times New Roman"/>
          <w:iCs/>
          <w:lang w:val="lt-LT"/>
        </w:rPr>
      </w:pPr>
    </w:p>
    <w:p w14:paraId="0329B738" w14:textId="77777777" w:rsidR="00946381" w:rsidRPr="009B0199" w:rsidRDefault="00946381" w:rsidP="00946381">
      <w:pP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5.</w:t>
      </w:r>
      <w:r w:rsidRPr="009B0199">
        <w:rPr>
          <w:rFonts w:ascii="Times New Roman" w:eastAsia="Calibri" w:hAnsi="Times New Roman" w:cs="Times New Roman"/>
          <w:b/>
          <w:caps/>
          <w:lang w:val="lt-LT"/>
        </w:rPr>
        <w:tab/>
      </w:r>
      <w:r w:rsidRPr="009B0199">
        <w:rPr>
          <w:rFonts w:ascii="Times New Roman" w:eastAsia="Calibri" w:hAnsi="Times New Roman" w:cs="Times New Roman"/>
          <w:b/>
          <w:lang w:val="lt-LT"/>
        </w:rPr>
        <w:t xml:space="preserve">FARMAKOLOGINĖS </w:t>
      </w:r>
      <w:r w:rsidRPr="009B0199">
        <w:rPr>
          <w:rFonts w:ascii="Times New Roman" w:eastAsia="Calibri" w:hAnsi="Times New Roman" w:cs="Times New Roman"/>
          <w:b/>
          <w:caps/>
          <w:lang w:val="lt-LT"/>
        </w:rPr>
        <w:t>savybės</w:t>
      </w:r>
    </w:p>
    <w:p w14:paraId="72668E2C"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63691BFB" w14:textId="77777777" w:rsidR="00946381" w:rsidRPr="009B0199" w:rsidRDefault="00946381" w:rsidP="00946381">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5.1</w:t>
      </w:r>
      <w:r w:rsidRPr="009B0199">
        <w:rPr>
          <w:rFonts w:ascii="Times New Roman" w:eastAsia="Calibri" w:hAnsi="Times New Roman" w:cs="Times New Roman"/>
          <w:b/>
          <w:lang w:val="lt-LT"/>
        </w:rPr>
        <w:tab/>
      </w:r>
      <w:proofErr w:type="spellStart"/>
      <w:r w:rsidRPr="009B0199">
        <w:rPr>
          <w:rFonts w:ascii="Times New Roman" w:eastAsia="Calibri" w:hAnsi="Times New Roman" w:cs="Times New Roman"/>
          <w:b/>
          <w:lang w:val="lt-LT"/>
        </w:rPr>
        <w:t>Farmakodinaminės</w:t>
      </w:r>
      <w:proofErr w:type="spellEnd"/>
      <w:r w:rsidRPr="009B0199">
        <w:rPr>
          <w:rFonts w:ascii="Times New Roman" w:eastAsia="Calibri" w:hAnsi="Times New Roman" w:cs="Times New Roman"/>
          <w:b/>
          <w:lang w:val="lt-LT"/>
        </w:rPr>
        <w:t xml:space="preserve"> savybės </w:t>
      </w:r>
    </w:p>
    <w:p w14:paraId="52634F9D"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46F2154C" w14:textId="203B72F7" w:rsidR="00946381" w:rsidRPr="009B0199" w:rsidRDefault="00946381" w:rsidP="00946381">
      <w:pPr>
        <w:tabs>
          <w:tab w:val="left" w:pos="567"/>
        </w:tabs>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Farmakoterapinė</w:t>
      </w:r>
      <w:proofErr w:type="spellEnd"/>
      <w:r w:rsidRPr="009B0199">
        <w:rPr>
          <w:rFonts w:ascii="Times New Roman" w:eastAsia="Calibri" w:hAnsi="Times New Roman" w:cs="Times New Roman"/>
          <w:lang w:val="lt-LT"/>
        </w:rPr>
        <w:t xml:space="preserve"> grupė – vaist</w:t>
      </w:r>
      <w:r w:rsidR="00634838" w:rsidRPr="009B0199">
        <w:rPr>
          <w:rFonts w:ascii="Times New Roman" w:eastAsia="Calibri" w:hAnsi="Times New Roman" w:cs="Times New Roman"/>
          <w:lang w:val="lt-LT"/>
        </w:rPr>
        <w:t>ini</w:t>
      </w:r>
      <w:r w:rsidRPr="009B0199">
        <w:rPr>
          <w:rFonts w:ascii="Times New Roman" w:eastAsia="Calibri" w:hAnsi="Times New Roman" w:cs="Times New Roman"/>
          <w:lang w:val="lt-LT"/>
        </w:rPr>
        <w:t xml:space="preserve">ai </w:t>
      </w:r>
      <w:r w:rsidR="00634838" w:rsidRPr="009B0199">
        <w:rPr>
          <w:rFonts w:ascii="Times New Roman" w:eastAsia="Calibri" w:hAnsi="Times New Roman" w:cs="Times New Roman"/>
          <w:lang w:val="lt-LT"/>
        </w:rPr>
        <w:t xml:space="preserve">preparatai </w:t>
      </w:r>
      <w:proofErr w:type="spellStart"/>
      <w:r w:rsidRPr="009B0199">
        <w:rPr>
          <w:rFonts w:ascii="Times New Roman" w:eastAsia="Calibri" w:hAnsi="Times New Roman" w:cs="Times New Roman"/>
          <w:lang w:val="lt-LT"/>
        </w:rPr>
        <w:t>pepsinei</w:t>
      </w:r>
      <w:proofErr w:type="spellEnd"/>
      <w:r w:rsidRPr="009B0199">
        <w:rPr>
          <w:rFonts w:ascii="Times New Roman" w:eastAsia="Calibri" w:hAnsi="Times New Roman" w:cs="Times New Roman"/>
          <w:lang w:val="lt-LT"/>
        </w:rPr>
        <w:t xml:space="preserve"> opai ir </w:t>
      </w:r>
      <w:proofErr w:type="spellStart"/>
      <w:r w:rsidRPr="009B0199">
        <w:rPr>
          <w:rFonts w:ascii="Times New Roman" w:eastAsia="Calibri" w:hAnsi="Times New Roman" w:cs="Times New Roman"/>
          <w:lang w:val="lt-LT"/>
        </w:rPr>
        <w:t>gastroezofaginio</w:t>
      </w:r>
      <w:proofErr w:type="spellEnd"/>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refliukso</w:t>
      </w:r>
      <w:proofErr w:type="spellEnd"/>
      <w:r w:rsidRPr="009B0199">
        <w:rPr>
          <w:rFonts w:ascii="Times New Roman" w:eastAsia="Calibri" w:hAnsi="Times New Roman" w:cs="Times New Roman"/>
          <w:lang w:val="lt-LT"/>
        </w:rPr>
        <w:t xml:space="preserve"> ligai gydyti, protonų siurblio inhibitoriai, ATC kodas – A02BC04.</w:t>
      </w:r>
    </w:p>
    <w:p w14:paraId="5027E797"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p>
    <w:p w14:paraId="25EC63AC" w14:textId="73AB73D2" w:rsidR="00946381" w:rsidRPr="009B0199" w:rsidRDefault="00946381" w:rsidP="00946381">
      <w:pPr>
        <w:tabs>
          <w:tab w:val="left" w:pos="567"/>
        </w:tabs>
        <w:spacing w:after="0" w:line="240" w:lineRule="auto"/>
        <w:rPr>
          <w:rFonts w:ascii="Times New Roman" w:eastAsia="Calibri" w:hAnsi="Times New Roman" w:cs="Times New Roman"/>
          <w:iCs/>
          <w:u w:val="single"/>
          <w:lang w:val="lt-LT"/>
        </w:rPr>
      </w:pPr>
      <w:r w:rsidRPr="009B0199">
        <w:rPr>
          <w:rFonts w:ascii="Times New Roman" w:eastAsia="Calibri" w:hAnsi="Times New Roman" w:cs="Times New Roman"/>
          <w:iCs/>
          <w:u w:val="single"/>
          <w:lang w:val="lt-LT"/>
        </w:rPr>
        <w:t>Veikimo mechanizmas</w:t>
      </w:r>
    </w:p>
    <w:p w14:paraId="78B892D3" w14:textId="5349B402" w:rsidR="00946381" w:rsidRPr="009B0199" w:rsidRDefault="00946381" w:rsidP="00946381">
      <w:pPr>
        <w:tabs>
          <w:tab w:val="left" w:pos="567"/>
        </w:tabs>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natrio druska yra skrandžio rūgšties sekreciją slopinantis junginys </w:t>
      </w:r>
      <w:r w:rsidRPr="00603F91">
        <w:rPr>
          <w:rFonts w:ascii="Times New Roman" w:eastAsia="Calibri" w:hAnsi="Times New Roman" w:cs="Times New Roman"/>
          <w:lang w:val="lt-LT"/>
        </w:rPr>
        <w:sym w:font="Symbol" w:char="F02D"/>
      </w:r>
      <w:r w:rsidRPr="00603F91">
        <w:rPr>
          <w:rFonts w:ascii="Times New Roman" w:eastAsia="Calibri" w:hAnsi="Times New Roman" w:cs="Times New Roman"/>
          <w:lang w:val="lt-LT"/>
        </w:rPr>
        <w:t xml:space="preserve"> </w:t>
      </w:r>
      <w:proofErr w:type="spellStart"/>
      <w:r w:rsidRPr="00603F91">
        <w:rPr>
          <w:rFonts w:ascii="Times New Roman" w:eastAsia="Calibri" w:hAnsi="Times New Roman" w:cs="Times New Roman"/>
          <w:lang w:val="lt-LT"/>
        </w:rPr>
        <w:t>benzimidazolo</w:t>
      </w:r>
      <w:proofErr w:type="spellEnd"/>
      <w:r w:rsidRPr="00603F91">
        <w:rPr>
          <w:rFonts w:ascii="Times New Roman" w:eastAsia="Calibri" w:hAnsi="Times New Roman" w:cs="Times New Roman"/>
          <w:lang w:val="lt-LT"/>
        </w:rPr>
        <w:t xml:space="preserve"> darinys, neturint</w:t>
      </w:r>
      <w:r w:rsidRPr="009B0199">
        <w:rPr>
          <w:rFonts w:ascii="Times New Roman" w:eastAsia="Calibri" w:hAnsi="Times New Roman" w:cs="Times New Roman"/>
          <w:lang w:val="lt-LT"/>
        </w:rPr>
        <w:t xml:space="preserve">is </w:t>
      </w:r>
      <w:proofErr w:type="spellStart"/>
      <w:r w:rsidRPr="009B0199">
        <w:rPr>
          <w:rFonts w:ascii="Times New Roman" w:eastAsia="Calibri" w:hAnsi="Times New Roman" w:cs="Times New Roman"/>
          <w:lang w:val="lt-LT"/>
        </w:rPr>
        <w:t>anticholinerginių</w:t>
      </w:r>
      <w:proofErr w:type="spellEnd"/>
      <w:r w:rsidRPr="009B0199">
        <w:rPr>
          <w:rFonts w:ascii="Times New Roman" w:eastAsia="Calibri" w:hAnsi="Times New Roman" w:cs="Times New Roman"/>
          <w:lang w:val="lt-LT"/>
        </w:rPr>
        <w:t xml:space="preserve"> ir </w:t>
      </w:r>
      <w:proofErr w:type="spellStart"/>
      <w:r w:rsidRPr="009B0199">
        <w:rPr>
          <w:rFonts w:ascii="Times New Roman" w:eastAsia="Calibri" w:hAnsi="Times New Roman" w:cs="Times New Roman"/>
          <w:lang w:val="lt-LT"/>
        </w:rPr>
        <w:t>histamino</w:t>
      </w:r>
      <w:proofErr w:type="spellEnd"/>
      <w:r w:rsidRPr="009B0199">
        <w:rPr>
          <w:rFonts w:ascii="Times New Roman" w:eastAsia="Calibri" w:hAnsi="Times New Roman" w:cs="Times New Roman"/>
          <w:lang w:val="lt-LT"/>
        </w:rPr>
        <w:t xml:space="preserve"> H</w:t>
      </w:r>
      <w:r w:rsidRPr="009B0199">
        <w:rPr>
          <w:rFonts w:ascii="Times New Roman" w:eastAsia="Calibri" w:hAnsi="Times New Roman" w:cs="Times New Roman"/>
          <w:vertAlign w:val="subscript"/>
          <w:lang w:val="lt-LT"/>
        </w:rPr>
        <w:t>2</w:t>
      </w:r>
      <w:r w:rsidRPr="009B0199">
        <w:rPr>
          <w:rFonts w:ascii="Times New Roman" w:eastAsia="Calibri" w:hAnsi="Times New Roman" w:cs="Times New Roman"/>
          <w:lang w:val="lt-LT"/>
        </w:rPr>
        <w:t xml:space="preserve"> receptorius blokuojančių savybių. Jis slopina skrandžio rūgšties sekreciją, specifiškai slopindamas fermentą H</w:t>
      </w:r>
      <w:r w:rsidRPr="009B0199">
        <w:rPr>
          <w:rFonts w:ascii="Times New Roman" w:eastAsia="Calibri" w:hAnsi="Times New Roman" w:cs="Times New Roman"/>
          <w:vertAlign w:val="superscript"/>
          <w:lang w:val="lt-LT"/>
        </w:rPr>
        <w:t>+</w:t>
      </w:r>
      <w:r w:rsidRPr="009B0199">
        <w:rPr>
          <w:rFonts w:ascii="Times New Roman" w:eastAsia="Calibri" w:hAnsi="Times New Roman" w:cs="Times New Roman"/>
          <w:lang w:val="lt-LT"/>
        </w:rPr>
        <w:t>/K</w:t>
      </w:r>
      <w:r w:rsidRPr="009B0199">
        <w:rPr>
          <w:rFonts w:ascii="Times New Roman" w:eastAsia="Calibri" w:hAnsi="Times New Roman" w:cs="Times New Roman"/>
          <w:vertAlign w:val="superscript"/>
          <w:lang w:val="lt-LT"/>
        </w:rPr>
        <w:t>+</w:t>
      </w:r>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adenozintrifosfatazę</w:t>
      </w:r>
      <w:proofErr w:type="spellEnd"/>
      <w:r w:rsidRPr="009B0199">
        <w:rPr>
          <w:rFonts w:ascii="Times New Roman" w:eastAsia="Calibri" w:hAnsi="Times New Roman" w:cs="Times New Roman"/>
          <w:lang w:val="lt-LT"/>
        </w:rPr>
        <w:t xml:space="preserve"> (rūgšties arba protonų siurblį). Poveikis priklauso nuo dozės ir lemia bazinę ir stimuliavimu (nepriklausomai nuo </w:t>
      </w:r>
      <w:r w:rsidR="00AF27E4" w:rsidRPr="009B0199">
        <w:rPr>
          <w:rFonts w:ascii="Times New Roman" w:eastAsia="Calibri" w:hAnsi="Times New Roman" w:cs="Times New Roman"/>
          <w:lang w:val="lt-LT"/>
        </w:rPr>
        <w:t>dirgiklio</w:t>
      </w:r>
      <w:r w:rsidRPr="009B0199">
        <w:rPr>
          <w:rFonts w:ascii="Times New Roman" w:eastAsia="Calibri" w:hAnsi="Times New Roman" w:cs="Times New Roman"/>
          <w:lang w:val="lt-LT"/>
        </w:rPr>
        <w:t xml:space="preserve">) sukeltą rūgšties sekreciją. Tyrimų su gyvūnais duomenys rodo, kad po pavartojimo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natrio druska greitai išnyksta iš kraujo plazmos ir skrandžio gleivinės. Išgėrus bet kokią </w:t>
      </w:r>
      <w:r w:rsidRPr="009B0199">
        <w:rPr>
          <w:rFonts w:ascii="Times New Roman" w:eastAsia="Calibri" w:hAnsi="Times New Roman" w:cs="Times New Roman"/>
          <w:lang w:val="lt-LT"/>
        </w:rPr>
        <w:lastRenderedPageBreak/>
        <w:t xml:space="preserve">dozę, </w:t>
      </w:r>
      <w:proofErr w:type="spellStart"/>
      <w:r w:rsidRPr="009B0199">
        <w:rPr>
          <w:rFonts w:ascii="Times New Roman" w:eastAsia="Calibri" w:hAnsi="Times New Roman" w:cs="Times New Roman"/>
          <w:lang w:val="lt-LT"/>
        </w:rPr>
        <w:t>rabeprazolas</w:t>
      </w:r>
      <w:proofErr w:type="spellEnd"/>
      <w:r w:rsidRPr="009B0199">
        <w:rPr>
          <w:rFonts w:ascii="Times New Roman" w:eastAsia="Calibri" w:hAnsi="Times New Roman" w:cs="Times New Roman"/>
          <w:lang w:val="lt-LT"/>
        </w:rPr>
        <w:t xml:space="preserve">, kaip silpna bazė, absorbuojamas greitai ir kaupiasi dengiamųjų skrandžio sienelės ląstelių rūgščioje aplinkoje. </w:t>
      </w:r>
      <w:proofErr w:type="spellStart"/>
      <w:r w:rsidRPr="009B0199">
        <w:rPr>
          <w:rFonts w:ascii="Times New Roman" w:eastAsia="Calibri" w:hAnsi="Times New Roman" w:cs="Times New Roman"/>
          <w:lang w:val="lt-LT"/>
        </w:rPr>
        <w:t>Rabeprazolas</w:t>
      </w:r>
      <w:proofErr w:type="spellEnd"/>
      <w:r w:rsidRPr="009B0199">
        <w:rPr>
          <w:rFonts w:ascii="Times New Roman" w:eastAsia="Calibri" w:hAnsi="Times New Roman" w:cs="Times New Roman"/>
          <w:lang w:val="lt-LT"/>
        </w:rPr>
        <w:t xml:space="preserve">, vykstant </w:t>
      </w:r>
      <w:proofErr w:type="spellStart"/>
      <w:r w:rsidRPr="009B0199">
        <w:rPr>
          <w:rFonts w:ascii="Times New Roman" w:eastAsia="Calibri" w:hAnsi="Times New Roman" w:cs="Times New Roman"/>
          <w:lang w:val="lt-LT"/>
        </w:rPr>
        <w:t>protonizacijai</w:t>
      </w:r>
      <w:proofErr w:type="spellEnd"/>
      <w:r w:rsidRPr="009B0199">
        <w:rPr>
          <w:rFonts w:ascii="Times New Roman" w:eastAsia="Calibri" w:hAnsi="Times New Roman" w:cs="Times New Roman"/>
          <w:lang w:val="lt-LT"/>
        </w:rPr>
        <w:t xml:space="preserve">, verčiamas </w:t>
      </w:r>
      <w:proofErr w:type="spellStart"/>
      <w:r w:rsidRPr="009B0199">
        <w:rPr>
          <w:rFonts w:ascii="Times New Roman" w:eastAsia="Calibri" w:hAnsi="Times New Roman" w:cs="Times New Roman"/>
          <w:lang w:val="lt-LT"/>
        </w:rPr>
        <w:t>sulfenamidu</w:t>
      </w:r>
      <w:proofErr w:type="spellEnd"/>
      <w:r w:rsidRPr="009B0199">
        <w:rPr>
          <w:rFonts w:ascii="Times New Roman" w:eastAsia="Calibri" w:hAnsi="Times New Roman" w:cs="Times New Roman"/>
          <w:lang w:val="lt-LT"/>
        </w:rPr>
        <w:t xml:space="preserve">, kuris reaguoja su laisvais </w:t>
      </w:r>
      <w:proofErr w:type="spellStart"/>
      <w:r w:rsidRPr="009B0199">
        <w:rPr>
          <w:rFonts w:ascii="Times New Roman" w:eastAsia="Calibri" w:hAnsi="Times New Roman" w:cs="Times New Roman"/>
          <w:lang w:val="lt-LT"/>
        </w:rPr>
        <w:t>cisteinais</w:t>
      </w:r>
      <w:proofErr w:type="spellEnd"/>
      <w:r w:rsidRPr="009B0199">
        <w:rPr>
          <w:rFonts w:ascii="Times New Roman" w:eastAsia="Calibri" w:hAnsi="Times New Roman" w:cs="Times New Roman"/>
          <w:lang w:val="lt-LT"/>
        </w:rPr>
        <w:t xml:space="preserve">, esančiais ant protonų siurblio. </w:t>
      </w:r>
    </w:p>
    <w:p w14:paraId="5BE5A495"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p>
    <w:p w14:paraId="779C74CC" w14:textId="77777777" w:rsidR="007E176C" w:rsidRPr="009B0199" w:rsidRDefault="007E176C" w:rsidP="007E176C">
      <w:pPr>
        <w:tabs>
          <w:tab w:val="left" w:pos="567"/>
        </w:tabs>
        <w:spacing w:after="0" w:line="240" w:lineRule="auto"/>
        <w:rPr>
          <w:rFonts w:ascii="Times New Roman" w:hAnsi="Times New Roman" w:cs="Times New Roman"/>
          <w:u w:val="single"/>
          <w:lang w:val="lt-LT"/>
        </w:rPr>
      </w:pPr>
      <w:r w:rsidRPr="009B0199">
        <w:rPr>
          <w:rFonts w:ascii="Times New Roman" w:hAnsi="Times New Roman" w:cs="Times New Roman"/>
          <w:u w:val="single"/>
          <w:lang w:val="lt-LT"/>
        </w:rPr>
        <w:t>Klinikinis veiksmingumas ir saugumas</w:t>
      </w:r>
    </w:p>
    <w:p w14:paraId="13E7D2C1"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r w:rsidRPr="009B0199">
        <w:rPr>
          <w:rFonts w:ascii="Times New Roman" w:eastAsia="Times New Roman" w:hAnsi="Times New Roman" w:cs="Times New Roman"/>
          <w:i/>
          <w:lang w:val="lt-LT"/>
        </w:rPr>
        <w:t>Skrandžio rūgšties išskyrimo slopinimas</w:t>
      </w:r>
      <w:r w:rsidRPr="009B0199">
        <w:rPr>
          <w:rFonts w:ascii="Times New Roman" w:eastAsia="Calibri" w:hAnsi="Times New Roman" w:cs="Times New Roman"/>
          <w:lang w:val="lt-LT"/>
        </w:rPr>
        <w:t xml:space="preserve">. </w:t>
      </w:r>
    </w:p>
    <w:p w14:paraId="3F8CFBCC" w14:textId="363FD989" w:rsidR="00946381" w:rsidRPr="009B0199" w:rsidRDefault="00946381" w:rsidP="00946381">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Išgėrus 20 mg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natrio druskos, </w:t>
      </w:r>
      <w:proofErr w:type="spellStart"/>
      <w:r w:rsidRPr="009B0199">
        <w:rPr>
          <w:rFonts w:ascii="Times New Roman" w:eastAsia="Calibri" w:hAnsi="Times New Roman" w:cs="Times New Roman"/>
          <w:lang w:val="lt-LT"/>
        </w:rPr>
        <w:t>antisekrecinis</w:t>
      </w:r>
      <w:proofErr w:type="spellEnd"/>
      <w:r w:rsidRPr="009B0199">
        <w:rPr>
          <w:rFonts w:ascii="Times New Roman" w:eastAsia="Calibri" w:hAnsi="Times New Roman" w:cs="Times New Roman"/>
          <w:lang w:val="lt-LT"/>
        </w:rPr>
        <w:t xml:space="preserve"> poveikis pasireiškia per vieną valandą, stipriausias būna po 2–4 val. Pavartojus pirmą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natrio druskos dozę, 23 valandas bazinė ir stimuliavimu maistu sukelta rūgšties sekrecija slopinama atitinkamai 69</w:t>
      </w:r>
      <w:r w:rsidRPr="00603F91">
        <w:rPr>
          <w:rFonts w:ascii="Times New Roman" w:eastAsia="Calibri" w:hAnsi="Times New Roman" w:cs="Times New Roman"/>
          <w:lang w:val="lt-LT"/>
        </w:rPr>
        <w:sym w:font="Symbol" w:char="F025"/>
      </w:r>
      <w:r w:rsidRPr="00603F91">
        <w:rPr>
          <w:rFonts w:ascii="Times New Roman" w:eastAsia="Calibri" w:hAnsi="Times New Roman" w:cs="Times New Roman"/>
          <w:lang w:val="lt-LT"/>
        </w:rPr>
        <w:t xml:space="preserve"> ir 82</w:t>
      </w:r>
      <w:r w:rsidRPr="00603F91">
        <w:rPr>
          <w:rFonts w:ascii="Times New Roman" w:eastAsia="Calibri" w:hAnsi="Times New Roman" w:cs="Times New Roman"/>
          <w:lang w:val="lt-LT"/>
        </w:rPr>
        <w:sym w:font="Symbol" w:char="F025"/>
      </w:r>
      <w:r w:rsidRPr="00603F91">
        <w:rPr>
          <w:rFonts w:ascii="Times New Roman" w:eastAsia="Calibri" w:hAnsi="Times New Roman" w:cs="Times New Roman"/>
          <w:lang w:val="lt-LT"/>
        </w:rPr>
        <w:t xml:space="preserve">, slopinimas trunka </w:t>
      </w:r>
      <w:r w:rsidR="003D71E1" w:rsidRPr="00603F91">
        <w:rPr>
          <w:rFonts w:ascii="Times New Roman" w:eastAsia="Calibri" w:hAnsi="Times New Roman" w:cs="Times New Roman"/>
          <w:lang w:val="lt-LT"/>
        </w:rPr>
        <w:t xml:space="preserve">iki </w:t>
      </w:r>
      <w:r w:rsidRPr="00603F91">
        <w:rPr>
          <w:rFonts w:ascii="Times New Roman" w:eastAsia="Calibri" w:hAnsi="Times New Roman" w:cs="Times New Roman"/>
          <w:lang w:val="lt-LT"/>
        </w:rPr>
        <w:t>48 valand</w:t>
      </w:r>
      <w:r w:rsidR="003D71E1" w:rsidRPr="00603F91">
        <w:rPr>
          <w:rFonts w:ascii="Times New Roman" w:eastAsia="Calibri" w:hAnsi="Times New Roman" w:cs="Times New Roman"/>
          <w:lang w:val="lt-LT"/>
        </w:rPr>
        <w:t>ų</w:t>
      </w:r>
      <w:r w:rsidRPr="00603F91">
        <w:rPr>
          <w:rFonts w:ascii="Times New Roman" w:eastAsia="Calibri" w:hAnsi="Times New Roman" w:cs="Times New Roman"/>
          <w:lang w:val="lt-LT"/>
        </w:rPr>
        <w:t xml:space="preserve">. </w:t>
      </w:r>
      <w:r w:rsidR="00D5710E" w:rsidRPr="00603F91">
        <w:rPr>
          <w:rFonts w:ascii="Times New Roman" w:eastAsia="Calibri" w:hAnsi="Times New Roman" w:cs="Times New Roman"/>
          <w:lang w:val="lt-LT"/>
        </w:rPr>
        <w:t xml:space="preserve">Vieną </w:t>
      </w:r>
      <w:r w:rsidR="00D5710E" w:rsidRPr="009B0199">
        <w:rPr>
          <w:rFonts w:ascii="Times New Roman" w:eastAsia="Calibri" w:hAnsi="Times New Roman" w:cs="Times New Roman"/>
          <w:lang w:val="lt-LT"/>
        </w:rPr>
        <w:t>k</w:t>
      </w:r>
      <w:r w:rsidRPr="009B0199">
        <w:rPr>
          <w:rFonts w:ascii="Times New Roman" w:eastAsia="Calibri" w:hAnsi="Times New Roman" w:cs="Times New Roman"/>
          <w:lang w:val="lt-LT"/>
        </w:rPr>
        <w:t xml:space="preserve">artą per parą vartojant kartotines dozes,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natrio druskos poveikis skrandžio rūgšties sekrecijai šiek tiek stiprėja, pastovus slopinimas nusistovi po trijų parų. Vaistinio preparato vartojimą nutraukus, sekrecijos aktyvumas sunormalėja per 2–3 paras. </w:t>
      </w:r>
    </w:p>
    <w:p w14:paraId="1EA4981A"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p>
    <w:p w14:paraId="2B6BF2DD"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r w:rsidRPr="009B0199">
        <w:rPr>
          <w:rFonts w:ascii="Times New Roman" w:eastAsia="Times New Roman" w:hAnsi="Times New Roman" w:cs="Times New Roman"/>
          <w:lang w:val="lt-LT" w:eastAsia="lt-LT"/>
        </w:rPr>
        <w:t xml:space="preserve">Dėl bet kokių priežasčių, įskaitant protonų siurblio inhibitorių, tokių kaip </w:t>
      </w:r>
      <w:proofErr w:type="spellStart"/>
      <w:r w:rsidRPr="009B0199">
        <w:rPr>
          <w:rFonts w:ascii="Times New Roman" w:eastAsia="Times New Roman" w:hAnsi="Times New Roman" w:cs="Times New Roman"/>
          <w:lang w:val="lt-LT" w:eastAsia="lt-LT"/>
        </w:rPr>
        <w:t>rabeprazolas</w:t>
      </w:r>
      <w:proofErr w:type="spellEnd"/>
      <w:r w:rsidRPr="009B0199">
        <w:rPr>
          <w:rFonts w:ascii="Times New Roman" w:eastAsia="Times New Roman" w:hAnsi="Times New Roman" w:cs="Times New Roman"/>
          <w:lang w:val="lt-LT" w:eastAsia="lt-LT"/>
        </w:rPr>
        <w:t xml:space="preserve">, vartojimą, sumažėjęs skrandžio rūgštingumas didina bakterijų, kurios normaliai būna virškinimo trakte, kiekį. Gydymas protonų siurblio inhibitoriais gali didinti galimą virškinimo trakto infekcijų, tokių kaip </w:t>
      </w:r>
      <w:proofErr w:type="spellStart"/>
      <w:r w:rsidRPr="009B0199">
        <w:rPr>
          <w:rFonts w:ascii="Times New Roman" w:eastAsia="Times New Roman" w:hAnsi="Times New Roman" w:cs="Times New Roman"/>
          <w:i/>
          <w:iCs/>
          <w:lang w:val="lt-LT" w:eastAsia="lt-LT"/>
        </w:rPr>
        <w:t>Salmonella</w:t>
      </w:r>
      <w:proofErr w:type="spellEnd"/>
      <w:r w:rsidRPr="009B0199">
        <w:rPr>
          <w:rFonts w:ascii="Times New Roman" w:eastAsia="Times New Roman" w:hAnsi="Times New Roman" w:cs="Times New Roman"/>
          <w:lang w:val="lt-LT" w:eastAsia="lt-LT"/>
        </w:rPr>
        <w:t xml:space="preserve">, </w:t>
      </w:r>
      <w:proofErr w:type="spellStart"/>
      <w:r w:rsidRPr="009B0199">
        <w:rPr>
          <w:rFonts w:ascii="Times New Roman" w:eastAsia="Times New Roman" w:hAnsi="Times New Roman" w:cs="Times New Roman"/>
          <w:i/>
          <w:iCs/>
          <w:lang w:val="lt-LT" w:eastAsia="lt-LT"/>
        </w:rPr>
        <w:t>Campylobacter</w:t>
      </w:r>
      <w:proofErr w:type="spellEnd"/>
      <w:r w:rsidRPr="009B0199">
        <w:rPr>
          <w:rFonts w:ascii="Times New Roman" w:eastAsia="Times New Roman" w:hAnsi="Times New Roman" w:cs="Times New Roman"/>
          <w:i/>
          <w:iCs/>
          <w:lang w:val="lt-LT" w:eastAsia="lt-LT"/>
        </w:rPr>
        <w:t xml:space="preserve"> </w:t>
      </w:r>
      <w:r w:rsidRPr="009B0199">
        <w:rPr>
          <w:rFonts w:ascii="Times New Roman" w:eastAsia="Times New Roman" w:hAnsi="Times New Roman" w:cs="Times New Roman"/>
          <w:lang w:val="lt-LT" w:eastAsia="lt-LT"/>
        </w:rPr>
        <w:t xml:space="preserve">ir </w:t>
      </w:r>
      <w:proofErr w:type="spellStart"/>
      <w:r w:rsidRPr="009B0199">
        <w:rPr>
          <w:rFonts w:ascii="Times New Roman" w:eastAsia="Times New Roman" w:hAnsi="Times New Roman" w:cs="Times New Roman"/>
          <w:i/>
          <w:iCs/>
          <w:lang w:val="lt-LT" w:eastAsia="lt-LT"/>
        </w:rPr>
        <w:t>Clostridium</w:t>
      </w:r>
      <w:proofErr w:type="spellEnd"/>
      <w:r w:rsidRPr="009B0199">
        <w:rPr>
          <w:rFonts w:ascii="Times New Roman" w:eastAsia="Times New Roman" w:hAnsi="Times New Roman" w:cs="Times New Roman"/>
          <w:i/>
          <w:iCs/>
          <w:lang w:val="lt-LT" w:eastAsia="lt-LT"/>
        </w:rPr>
        <w:t xml:space="preserve"> </w:t>
      </w:r>
      <w:proofErr w:type="spellStart"/>
      <w:r w:rsidRPr="009B0199">
        <w:rPr>
          <w:rFonts w:ascii="Times New Roman" w:eastAsia="Times New Roman" w:hAnsi="Times New Roman" w:cs="Times New Roman"/>
          <w:i/>
          <w:iCs/>
          <w:lang w:val="lt-LT" w:eastAsia="lt-LT"/>
        </w:rPr>
        <w:t>difficile</w:t>
      </w:r>
      <w:proofErr w:type="spellEnd"/>
      <w:r w:rsidRPr="009B0199">
        <w:rPr>
          <w:rFonts w:ascii="Times New Roman" w:eastAsia="Times New Roman" w:hAnsi="Times New Roman" w:cs="Times New Roman"/>
          <w:lang w:val="lt-LT" w:eastAsia="lt-LT"/>
        </w:rPr>
        <w:t xml:space="preserve"> sukeltos infekcijos, riziką.</w:t>
      </w:r>
    </w:p>
    <w:p w14:paraId="6750E4D2"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p>
    <w:p w14:paraId="256732A5" w14:textId="77777777" w:rsidR="00946381" w:rsidRPr="009B0199" w:rsidRDefault="00946381" w:rsidP="00946381">
      <w:pPr>
        <w:tabs>
          <w:tab w:val="left" w:pos="567"/>
        </w:tabs>
        <w:spacing w:after="0" w:line="240" w:lineRule="auto"/>
        <w:rPr>
          <w:rFonts w:ascii="Times New Roman" w:eastAsia="Calibri" w:hAnsi="Times New Roman" w:cs="Times New Roman"/>
          <w:i/>
          <w:lang w:val="lt-LT"/>
        </w:rPr>
      </w:pPr>
      <w:r w:rsidRPr="009B0199">
        <w:rPr>
          <w:rFonts w:ascii="Times New Roman" w:eastAsia="Calibri" w:hAnsi="Times New Roman" w:cs="Times New Roman"/>
          <w:i/>
          <w:lang w:val="lt-LT"/>
        </w:rPr>
        <w:t xml:space="preserve">Poveikis </w:t>
      </w:r>
      <w:proofErr w:type="spellStart"/>
      <w:r w:rsidRPr="009B0199">
        <w:rPr>
          <w:rFonts w:ascii="Times New Roman" w:eastAsia="Calibri" w:hAnsi="Times New Roman" w:cs="Times New Roman"/>
          <w:i/>
          <w:lang w:val="lt-LT"/>
        </w:rPr>
        <w:t>gastrino</w:t>
      </w:r>
      <w:proofErr w:type="spellEnd"/>
      <w:r w:rsidRPr="009B0199">
        <w:rPr>
          <w:rFonts w:ascii="Times New Roman" w:eastAsia="Calibri" w:hAnsi="Times New Roman" w:cs="Times New Roman"/>
          <w:i/>
          <w:lang w:val="lt-LT"/>
        </w:rPr>
        <w:t xml:space="preserve"> kiekiui kraujo serume. </w:t>
      </w:r>
    </w:p>
    <w:p w14:paraId="030E9C11" w14:textId="65788166" w:rsidR="00946381" w:rsidRPr="009B0199" w:rsidRDefault="00946381" w:rsidP="00946381">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Klinikinių tyrimų metu pacientai buvo gydyti </w:t>
      </w:r>
      <w:r w:rsidR="0037099F" w:rsidRPr="009B0199">
        <w:rPr>
          <w:rFonts w:ascii="Times New Roman" w:eastAsia="Calibri" w:hAnsi="Times New Roman" w:cs="Times New Roman"/>
          <w:lang w:val="lt-LT"/>
        </w:rPr>
        <w:t xml:space="preserve">vieną </w:t>
      </w:r>
      <w:r w:rsidRPr="009B0199">
        <w:rPr>
          <w:rFonts w:ascii="Times New Roman" w:eastAsia="Calibri" w:hAnsi="Times New Roman" w:cs="Times New Roman"/>
          <w:lang w:val="lt-LT"/>
        </w:rPr>
        <w:t xml:space="preserve">kartą per parą vartojama 10 mg arba 20 mg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natrio druskos doze ne ilgiau kaip 43 mėnesius. Pirmųjų 2 – 8 savaičių laikotarpiu didėjo </w:t>
      </w:r>
      <w:proofErr w:type="spellStart"/>
      <w:r w:rsidRPr="009B0199">
        <w:rPr>
          <w:rFonts w:ascii="Times New Roman" w:eastAsia="Calibri" w:hAnsi="Times New Roman" w:cs="Times New Roman"/>
          <w:lang w:val="lt-LT"/>
        </w:rPr>
        <w:t>gastrino</w:t>
      </w:r>
      <w:proofErr w:type="spellEnd"/>
      <w:r w:rsidRPr="009B0199">
        <w:rPr>
          <w:rFonts w:ascii="Times New Roman" w:eastAsia="Calibri" w:hAnsi="Times New Roman" w:cs="Times New Roman"/>
          <w:lang w:val="lt-LT"/>
        </w:rPr>
        <w:t xml:space="preserve"> kiekis kraujo serume, rodydamas skrandžio rūgšties sekrecijos slopinimą, o gydymą </w:t>
      </w:r>
      <w:r w:rsidR="00953F21" w:rsidRPr="009B0199">
        <w:rPr>
          <w:rFonts w:ascii="Times New Roman" w:eastAsia="Calibri" w:hAnsi="Times New Roman" w:cs="Times New Roman"/>
          <w:lang w:val="lt-LT"/>
        </w:rPr>
        <w:t>tęsiant išliko</w:t>
      </w:r>
      <w:r w:rsidRPr="009B0199">
        <w:rPr>
          <w:rFonts w:ascii="Times New Roman" w:eastAsia="Calibri" w:hAnsi="Times New Roman" w:cs="Times New Roman"/>
          <w:lang w:val="lt-LT"/>
        </w:rPr>
        <w:t xml:space="preserve"> stabilus. Gydymą nutraukus, </w:t>
      </w:r>
      <w:proofErr w:type="spellStart"/>
      <w:r w:rsidRPr="009B0199">
        <w:rPr>
          <w:rFonts w:ascii="Times New Roman" w:eastAsia="Calibri" w:hAnsi="Times New Roman" w:cs="Times New Roman"/>
          <w:lang w:val="lt-LT"/>
        </w:rPr>
        <w:t>gastrino</w:t>
      </w:r>
      <w:proofErr w:type="spellEnd"/>
      <w:r w:rsidRPr="009B0199">
        <w:rPr>
          <w:rFonts w:ascii="Times New Roman" w:eastAsia="Calibri" w:hAnsi="Times New Roman" w:cs="Times New Roman"/>
          <w:lang w:val="lt-LT"/>
        </w:rPr>
        <w:t xml:space="preserve"> kiekis kraujo serume tapo toks, koks buvo prieš pradedant gydyti, paprastai per 1–2 savaites. </w:t>
      </w:r>
    </w:p>
    <w:p w14:paraId="6285ED86" w14:textId="176BAF8F" w:rsidR="00946381" w:rsidRPr="009B0199" w:rsidRDefault="00946381" w:rsidP="00946381">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Iš daugiau negu 500 pacientų, 8 savaites vartojusių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arba tokio pat poveikio kito vaistinio preparato, skrandžio </w:t>
      </w:r>
      <w:proofErr w:type="spellStart"/>
      <w:r w:rsidRPr="009B0199">
        <w:rPr>
          <w:rFonts w:ascii="Times New Roman" w:eastAsia="Calibri" w:hAnsi="Times New Roman" w:cs="Times New Roman"/>
          <w:lang w:val="lt-LT"/>
        </w:rPr>
        <w:t>prievarčio</w:t>
      </w:r>
      <w:proofErr w:type="spellEnd"/>
      <w:r w:rsidRPr="009B0199">
        <w:rPr>
          <w:rFonts w:ascii="Times New Roman" w:eastAsia="Calibri" w:hAnsi="Times New Roman" w:cs="Times New Roman"/>
          <w:lang w:val="lt-LT"/>
        </w:rPr>
        <w:t xml:space="preserve"> </w:t>
      </w:r>
      <w:r w:rsidR="005923C9" w:rsidRPr="009B0199">
        <w:rPr>
          <w:rFonts w:ascii="Times New Roman" w:eastAsia="Calibri" w:hAnsi="Times New Roman" w:cs="Times New Roman"/>
          <w:lang w:val="lt-LT"/>
        </w:rPr>
        <w:t>urvo</w:t>
      </w:r>
      <w:r w:rsidRPr="009B0199">
        <w:rPr>
          <w:rFonts w:ascii="Times New Roman" w:eastAsia="Calibri" w:hAnsi="Times New Roman" w:cs="Times New Roman"/>
          <w:lang w:val="lt-LT"/>
        </w:rPr>
        <w:t xml:space="preserve"> ir skrandžio dugno paimti biopsijos mėginiai histologinių </w:t>
      </w:r>
      <w:proofErr w:type="spellStart"/>
      <w:r w:rsidR="00944E4B" w:rsidRPr="009B0199">
        <w:rPr>
          <w:rFonts w:ascii="Times New Roman" w:eastAsia="Calibri" w:hAnsi="Times New Roman" w:cs="Times New Roman"/>
          <w:lang w:val="lt-LT"/>
        </w:rPr>
        <w:t>enterochroma</w:t>
      </w:r>
      <w:r w:rsidR="001444FE" w:rsidRPr="009B0199">
        <w:rPr>
          <w:rFonts w:ascii="Times New Roman" w:eastAsia="Calibri" w:hAnsi="Times New Roman" w:cs="Times New Roman"/>
          <w:lang w:val="lt-LT"/>
        </w:rPr>
        <w:t>fino</w:t>
      </w:r>
      <w:proofErr w:type="spellEnd"/>
      <w:r w:rsidR="001444FE" w:rsidRPr="009B0199">
        <w:rPr>
          <w:rFonts w:ascii="Times New Roman" w:eastAsia="Calibri" w:hAnsi="Times New Roman" w:cs="Times New Roman"/>
          <w:lang w:val="lt-LT"/>
        </w:rPr>
        <w:t xml:space="preserve"> tipo (</w:t>
      </w:r>
      <w:r w:rsidRPr="009B0199">
        <w:rPr>
          <w:rFonts w:ascii="Times New Roman" w:eastAsia="Calibri" w:hAnsi="Times New Roman" w:cs="Times New Roman"/>
          <w:i/>
          <w:iCs/>
          <w:lang w:val="lt-LT"/>
        </w:rPr>
        <w:t>ECL</w:t>
      </w:r>
      <w:r w:rsidR="001444FE" w:rsidRPr="00603F91">
        <w:rPr>
          <w:rFonts w:ascii="Times New Roman" w:eastAsia="Calibri" w:hAnsi="Times New Roman" w:cs="Times New Roman"/>
          <w:lang w:val="lt-LT"/>
        </w:rPr>
        <w:t>)</w:t>
      </w:r>
      <w:r w:rsidRPr="00603F91">
        <w:rPr>
          <w:rFonts w:ascii="Times New Roman" w:eastAsia="Calibri" w:hAnsi="Times New Roman" w:cs="Times New Roman"/>
          <w:lang w:val="lt-LT"/>
        </w:rPr>
        <w:t xml:space="preserve"> ląstelių pokyčių, gastrito laipsnio pokyčio, </w:t>
      </w:r>
      <w:proofErr w:type="spellStart"/>
      <w:r w:rsidRPr="00603F91">
        <w:rPr>
          <w:rFonts w:ascii="Times New Roman" w:eastAsia="Calibri" w:hAnsi="Times New Roman" w:cs="Times New Roman"/>
          <w:lang w:val="lt-LT"/>
        </w:rPr>
        <w:t>atrofinio</w:t>
      </w:r>
      <w:proofErr w:type="spellEnd"/>
      <w:r w:rsidRPr="00603F91">
        <w:rPr>
          <w:rFonts w:ascii="Times New Roman" w:eastAsia="Calibri" w:hAnsi="Times New Roman" w:cs="Times New Roman"/>
          <w:lang w:val="lt-LT"/>
        </w:rPr>
        <w:t xml:space="preserve"> gastrito dažnio pokyčio, žarnyno </w:t>
      </w:r>
      <w:proofErr w:type="spellStart"/>
      <w:r w:rsidRPr="00603F91">
        <w:rPr>
          <w:rFonts w:ascii="Times New Roman" w:eastAsia="Calibri" w:hAnsi="Times New Roman" w:cs="Times New Roman"/>
          <w:lang w:val="lt-LT"/>
        </w:rPr>
        <w:t>metaplazijos</w:t>
      </w:r>
      <w:proofErr w:type="spellEnd"/>
      <w:r w:rsidRPr="00603F91">
        <w:rPr>
          <w:rFonts w:ascii="Times New Roman" w:eastAsia="Calibri" w:hAnsi="Times New Roman" w:cs="Times New Roman"/>
          <w:lang w:val="lt-LT"/>
        </w:rPr>
        <w:t xml:space="preserve"> ar </w:t>
      </w:r>
      <w:proofErr w:type="spellStart"/>
      <w:r w:rsidRPr="009B0199">
        <w:rPr>
          <w:rFonts w:ascii="Times New Roman" w:eastAsia="Calibri" w:hAnsi="Times New Roman" w:cs="Times New Roman"/>
          <w:i/>
          <w:lang w:val="lt-LT"/>
        </w:rPr>
        <w:t>Helicobacter</w:t>
      </w:r>
      <w:proofErr w:type="spellEnd"/>
      <w:r w:rsidRPr="009B0199">
        <w:rPr>
          <w:rFonts w:ascii="Times New Roman" w:eastAsia="Calibri" w:hAnsi="Times New Roman" w:cs="Times New Roman"/>
          <w:i/>
          <w:lang w:val="lt-LT"/>
        </w:rPr>
        <w:t xml:space="preserve"> </w:t>
      </w:r>
      <w:proofErr w:type="spellStart"/>
      <w:r w:rsidRPr="009B0199">
        <w:rPr>
          <w:rFonts w:ascii="Times New Roman" w:eastAsia="Calibri" w:hAnsi="Times New Roman" w:cs="Times New Roman"/>
          <w:i/>
          <w:lang w:val="lt-LT"/>
        </w:rPr>
        <w:t>pylori</w:t>
      </w:r>
      <w:proofErr w:type="spellEnd"/>
      <w:r w:rsidRPr="009B0199">
        <w:rPr>
          <w:rFonts w:ascii="Times New Roman" w:eastAsia="Calibri" w:hAnsi="Times New Roman" w:cs="Times New Roman"/>
          <w:lang w:val="lt-LT"/>
        </w:rPr>
        <w:t xml:space="preserve"> pasiskirstymo pokyčio neatskleidė. Po 36 mėnesių nepertraukiamo gydymo daugiau negu 250 pacientų organizme reikšmingų pokyčių, palyginti su buvusiais prieš pradedant gydyti, neatsirado. </w:t>
      </w:r>
    </w:p>
    <w:p w14:paraId="46F6141C"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p>
    <w:p w14:paraId="696E4C43" w14:textId="77777777" w:rsidR="00946381" w:rsidRPr="009B0199" w:rsidRDefault="00946381" w:rsidP="00946381">
      <w:pPr>
        <w:tabs>
          <w:tab w:val="left" w:pos="567"/>
        </w:tabs>
        <w:spacing w:after="0" w:line="240" w:lineRule="auto"/>
        <w:rPr>
          <w:rFonts w:ascii="Times New Roman" w:eastAsia="Calibri" w:hAnsi="Times New Roman" w:cs="Times New Roman"/>
          <w:i/>
          <w:lang w:val="lt-LT"/>
        </w:rPr>
      </w:pPr>
      <w:r w:rsidRPr="009B0199">
        <w:rPr>
          <w:rFonts w:ascii="Times New Roman" w:eastAsia="Calibri" w:hAnsi="Times New Roman" w:cs="Times New Roman"/>
          <w:i/>
          <w:lang w:val="lt-LT"/>
        </w:rPr>
        <w:t xml:space="preserve">Kiti poveikiai. </w:t>
      </w:r>
    </w:p>
    <w:p w14:paraId="47709B3A" w14:textId="004D3B8D" w:rsidR="00946381" w:rsidRPr="009B0199" w:rsidRDefault="00946381" w:rsidP="00946381">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Sisteminio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w:t>
      </w:r>
      <w:r w:rsidR="003C5060" w:rsidRPr="009B0199">
        <w:rPr>
          <w:rFonts w:ascii="Times New Roman" w:eastAsia="Calibri" w:hAnsi="Times New Roman" w:cs="Times New Roman"/>
          <w:lang w:val="lt-LT"/>
        </w:rPr>
        <w:t xml:space="preserve">natrio druskos </w:t>
      </w:r>
      <w:r w:rsidRPr="009B0199">
        <w:rPr>
          <w:rFonts w:ascii="Times New Roman" w:eastAsia="Calibri" w:hAnsi="Times New Roman" w:cs="Times New Roman"/>
          <w:lang w:val="lt-LT"/>
        </w:rPr>
        <w:t xml:space="preserve">poveikio CNS, širdies ir kraujagyslių sistemai bei kvėpavimo sistemai iki šiol nepastebėta. 2 savaites </w:t>
      </w:r>
      <w:r w:rsidR="00B9355A" w:rsidRPr="009B0199">
        <w:rPr>
          <w:rFonts w:ascii="Times New Roman" w:eastAsia="Calibri" w:hAnsi="Times New Roman" w:cs="Times New Roman"/>
          <w:lang w:val="lt-LT"/>
        </w:rPr>
        <w:t xml:space="preserve">vartojant </w:t>
      </w:r>
      <w:r w:rsidR="00250FDC" w:rsidRPr="009B0199">
        <w:rPr>
          <w:rFonts w:ascii="Times New Roman" w:eastAsia="Calibri" w:hAnsi="Times New Roman" w:cs="Times New Roman"/>
          <w:lang w:val="lt-LT"/>
        </w:rPr>
        <w:t>20mg</w:t>
      </w:r>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natrio druskos paros dozė poveikio skydliaukės funkcijai, angliavandenių metabolizmui ar cirkuliuojančio </w:t>
      </w:r>
      <w:proofErr w:type="spellStart"/>
      <w:r w:rsidRPr="009B0199">
        <w:rPr>
          <w:rFonts w:ascii="Times New Roman" w:eastAsia="Calibri" w:hAnsi="Times New Roman" w:cs="Times New Roman"/>
          <w:lang w:val="lt-LT"/>
        </w:rPr>
        <w:t>paratireoidinio</w:t>
      </w:r>
      <w:proofErr w:type="spellEnd"/>
      <w:r w:rsidRPr="009B0199">
        <w:rPr>
          <w:rFonts w:ascii="Times New Roman" w:eastAsia="Calibri" w:hAnsi="Times New Roman" w:cs="Times New Roman"/>
          <w:lang w:val="lt-LT"/>
        </w:rPr>
        <w:t xml:space="preserve"> hormono, kortizolio, estrogenų, testosterono, prolaktino, </w:t>
      </w:r>
      <w:proofErr w:type="spellStart"/>
      <w:r w:rsidRPr="009B0199">
        <w:rPr>
          <w:rFonts w:ascii="Times New Roman" w:eastAsia="Calibri" w:hAnsi="Times New Roman" w:cs="Times New Roman"/>
          <w:lang w:val="lt-LT"/>
        </w:rPr>
        <w:t>cholecistokinino</w:t>
      </w:r>
      <w:proofErr w:type="spellEnd"/>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sekretino</w:t>
      </w:r>
      <w:proofErr w:type="spellEnd"/>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gliukagono</w:t>
      </w:r>
      <w:proofErr w:type="spellEnd"/>
      <w:r w:rsidRPr="009B0199">
        <w:rPr>
          <w:rFonts w:ascii="Times New Roman" w:eastAsia="Calibri" w:hAnsi="Times New Roman" w:cs="Times New Roman"/>
          <w:lang w:val="lt-LT"/>
        </w:rPr>
        <w:t xml:space="preserve">, folikulus stimuliuojančio hormono (FSH), </w:t>
      </w:r>
      <w:proofErr w:type="spellStart"/>
      <w:r w:rsidRPr="009B0199">
        <w:rPr>
          <w:rFonts w:ascii="Times New Roman" w:eastAsia="Calibri" w:hAnsi="Times New Roman" w:cs="Times New Roman"/>
          <w:lang w:val="lt-LT"/>
        </w:rPr>
        <w:t>liuteinizuojančio</w:t>
      </w:r>
      <w:proofErr w:type="spellEnd"/>
      <w:r w:rsidRPr="009B0199">
        <w:rPr>
          <w:rFonts w:ascii="Times New Roman" w:eastAsia="Calibri" w:hAnsi="Times New Roman" w:cs="Times New Roman"/>
          <w:lang w:val="lt-LT"/>
        </w:rPr>
        <w:t xml:space="preserve"> hormono (LH), </w:t>
      </w:r>
      <w:proofErr w:type="spellStart"/>
      <w:r w:rsidRPr="009B0199">
        <w:rPr>
          <w:rFonts w:ascii="Times New Roman" w:eastAsia="Calibri" w:hAnsi="Times New Roman" w:cs="Times New Roman"/>
          <w:lang w:val="lt-LT"/>
        </w:rPr>
        <w:t>renino</w:t>
      </w:r>
      <w:proofErr w:type="spellEnd"/>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aldosterono</w:t>
      </w:r>
      <w:proofErr w:type="spellEnd"/>
      <w:r w:rsidRPr="009B0199">
        <w:rPr>
          <w:rFonts w:ascii="Times New Roman" w:eastAsia="Calibri" w:hAnsi="Times New Roman" w:cs="Times New Roman"/>
          <w:lang w:val="lt-LT"/>
        </w:rPr>
        <w:t xml:space="preserve"> ar </w:t>
      </w:r>
      <w:proofErr w:type="spellStart"/>
      <w:r w:rsidRPr="009B0199">
        <w:rPr>
          <w:rFonts w:ascii="Times New Roman" w:eastAsia="Calibri" w:hAnsi="Times New Roman" w:cs="Times New Roman"/>
          <w:lang w:val="lt-LT"/>
        </w:rPr>
        <w:t>somatotropinio</w:t>
      </w:r>
      <w:proofErr w:type="spellEnd"/>
      <w:r w:rsidRPr="009B0199">
        <w:rPr>
          <w:rFonts w:ascii="Times New Roman" w:eastAsia="Calibri" w:hAnsi="Times New Roman" w:cs="Times New Roman"/>
          <w:lang w:val="lt-LT"/>
        </w:rPr>
        <w:t xml:space="preserve"> hormono k</w:t>
      </w:r>
      <w:r w:rsidR="00660010" w:rsidRPr="009B0199">
        <w:rPr>
          <w:rFonts w:ascii="Times New Roman" w:eastAsia="Calibri" w:hAnsi="Times New Roman" w:cs="Times New Roman"/>
          <w:lang w:val="lt-LT"/>
        </w:rPr>
        <w:t>oncentracijai</w:t>
      </w:r>
      <w:r w:rsidRPr="009B0199">
        <w:rPr>
          <w:rFonts w:ascii="Times New Roman" w:eastAsia="Calibri" w:hAnsi="Times New Roman" w:cs="Times New Roman"/>
          <w:lang w:val="lt-LT"/>
        </w:rPr>
        <w:t xml:space="preserve"> nedarė. </w:t>
      </w:r>
    </w:p>
    <w:p w14:paraId="45FFE7B2"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p>
    <w:p w14:paraId="05687986" w14:textId="50A97062" w:rsidR="00946381" w:rsidRPr="009B0199" w:rsidRDefault="00946381" w:rsidP="00946381">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Tyrimų, atliktų su sveikais asmenimis, rezultatai rodo, kad tarp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natrio druskos ir </w:t>
      </w:r>
      <w:proofErr w:type="spellStart"/>
      <w:r w:rsidRPr="009B0199">
        <w:rPr>
          <w:rFonts w:ascii="Times New Roman" w:eastAsia="Calibri" w:hAnsi="Times New Roman" w:cs="Times New Roman"/>
          <w:lang w:val="lt-LT"/>
        </w:rPr>
        <w:t>amoksicilino</w:t>
      </w:r>
      <w:proofErr w:type="spellEnd"/>
      <w:r w:rsidRPr="009B0199">
        <w:rPr>
          <w:rFonts w:ascii="Times New Roman" w:eastAsia="Calibri" w:hAnsi="Times New Roman" w:cs="Times New Roman"/>
          <w:lang w:val="lt-LT"/>
        </w:rPr>
        <w:t xml:space="preserve"> kliniškai reikšminga sąveika nepasireiškia. </w:t>
      </w:r>
      <w:proofErr w:type="spellStart"/>
      <w:r w:rsidRPr="009B0199">
        <w:rPr>
          <w:rFonts w:ascii="Times New Roman" w:eastAsia="Calibri" w:hAnsi="Times New Roman" w:cs="Times New Roman"/>
          <w:lang w:val="lt-LT"/>
        </w:rPr>
        <w:t>Rabeprazolas</w:t>
      </w:r>
      <w:proofErr w:type="spellEnd"/>
      <w:r w:rsidRPr="009B0199">
        <w:rPr>
          <w:rFonts w:ascii="Times New Roman" w:eastAsia="Calibri" w:hAnsi="Times New Roman" w:cs="Times New Roman"/>
          <w:lang w:val="lt-LT"/>
        </w:rPr>
        <w:t xml:space="preserve">, vartojamas kartu su </w:t>
      </w:r>
      <w:proofErr w:type="spellStart"/>
      <w:r w:rsidRPr="009B0199">
        <w:rPr>
          <w:rFonts w:ascii="Times New Roman" w:eastAsia="Calibri" w:hAnsi="Times New Roman" w:cs="Times New Roman"/>
          <w:lang w:val="lt-LT"/>
        </w:rPr>
        <w:t>amoksicilinu</w:t>
      </w:r>
      <w:proofErr w:type="spellEnd"/>
      <w:r w:rsidRPr="009B0199">
        <w:rPr>
          <w:rFonts w:ascii="Times New Roman" w:eastAsia="Calibri" w:hAnsi="Times New Roman" w:cs="Times New Roman"/>
          <w:lang w:val="lt-LT"/>
        </w:rPr>
        <w:t xml:space="preserve"> ar </w:t>
      </w:r>
      <w:proofErr w:type="spellStart"/>
      <w:r w:rsidRPr="009B0199">
        <w:rPr>
          <w:rFonts w:ascii="Times New Roman" w:eastAsia="Calibri" w:hAnsi="Times New Roman" w:cs="Times New Roman"/>
          <w:lang w:val="lt-LT"/>
        </w:rPr>
        <w:t>klaritromicinu</w:t>
      </w:r>
      <w:proofErr w:type="spellEnd"/>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i/>
          <w:lang w:val="lt-LT"/>
        </w:rPr>
        <w:t>Helicobacter</w:t>
      </w:r>
      <w:proofErr w:type="spellEnd"/>
      <w:r w:rsidRPr="009B0199">
        <w:rPr>
          <w:rFonts w:ascii="Times New Roman" w:eastAsia="Calibri" w:hAnsi="Times New Roman" w:cs="Times New Roman"/>
          <w:i/>
          <w:lang w:val="lt-LT"/>
        </w:rPr>
        <w:t xml:space="preserve"> </w:t>
      </w:r>
      <w:proofErr w:type="spellStart"/>
      <w:r w:rsidRPr="009B0199">
        <w:rPr>
          <w:rFonts w:ascii="Times New Roman" w:eastAsia="Calibri" w:hAnsi="Times New Roman" w:cs="Times New Roman"/>
          <w:i/>
          <w:lang w:val="lt-LT"/>
        </w:rPr>
        <w:t>pylori</w:t>
      </w:r>
      <w:proofErr w:type="spellEnd"/>
      <w:r w:rsidRPr="009B0199">
        <w:rPr>
          <w:rFonts w:ascii="Times New Roman" w:eastAsia="Calibri" w:hAnsi="Times New Roman" w:cs="Times New Roman"/>
          <w:i/>
          <w:lang w:val="lt-LT"/>
        </w:rPr>
        <w:t xml:space="preserve"> </w:t>
      </w:r>
      <w:r w:rsidRPr="009B0199">
        <w:rPr>
          <w:rFonts w:ascii="Times New Roman" w:eastAsia="Calibri" w:hAnsi="Times New Roman" w:cs="Times New Roman"/>
          <w:lang w:val="lt-LT"/>
        </w:rPr>
        <w:t>infekcijai viršutinėje virškinimo trakto dalyje naikinti, nepageidaujamo poveikio šių antibiotikų koncentracijai kraujo plazmoje nedaro.</w:t>
      </w:r>
    </w:p>
    <w:p w14:paraId="0F494B94" w14:textId="09E5166E" w:rsidR="00587AA1" w:rsidRPr="009B0199" w:rsidRDefault="00587AA1" w:rsidP="00946381">
      <w:pPr>
        <w:tabs>
          <w:tab w:val="left" w:pos="567"/>
        </w:tabs>
        <w:spacing w:after="0" w:line="240" w:lineRule="auto"/>
        <w:rPr>
          <w:rFonts w:ascii="Times New Roman" w:eastAsia="Calibri" w:hAnsi="Times New Roman" w:cs="Times New Roman"/>
          <w:lang w:val="lt-LT"/>
        </w:rPr>
      </w:pPr>
    </w:p>
    <w:p w14:paraId="17DAE0B3" w14:textId="2535B74D" w:rsidR="00587AA1" w:rsidRPr="009B0199" w:rsidRDefault="00587AA1" w:rsidP="00587AA1">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Vartojant sekreciją slopinančius vaistinius preparatus, reaguojant į sumažėjusį išskiriančios skrandžio rūgšties kiekį, </w:t>
      </w:r>
      <w:proofErr w:type="spellStart"/>
      <w:r w:rsidRPr="009B0199">
        <w:rPr>
          <w:rFonts w:ascii="Times New Roman" w:eastAsia="Calibri" w:hAnsi="Times New Roman" w:cs="Times New Roman"/>
          <w:lang w:val="lt-LT"/>
        </w:rPr>
        <w:t>gastrino</w:t>
      </w:r>
      <w:proofErr w:type="spellEnd"/>
      <w:r w:rsidRPr="009B0199">
        <w:rPr>
          <w:rFonts w:ascii="Times New Roman" w:eastAsia="Calibri" w:hAnsi="Times New Roman" w:cs="Times New Roman"/>
          <w:lang w:val="lt-LT"/>
        </w:rPr>
        <w:t xml:space="preserve"> k</w:t>
      </w:r>
      <w:r w:rsidR="0083334A" w:rsidRPr="009B0199">
        <w:rPr>
          <w:rFonts w:ascii="Times New Roman" w:eastAsia="Calibri" w:hAnsi="Times New Roman" w:cs="Times New Roman"/>
          <w:lang w:val="lt-LT"/>
        </w:rPr>
        <w:t>oncentracija</w:t>
      </w:r>
      <w:r w:rsidRPr="009B0199">
        <w:rPr>
          <w:rFonts w:ascii="Times New Roman" w:eastAsia="Calibri" w:hAnsi="Times New Roman" w:cs="Times New Roman"/>
          <w:lang w:val="lt-LT"/>
        </w:rPr>
        <w:t xml:space="preserve"> kraujo serume padidėja. Dėl sumažėjusio skrandžio rūgštingumo </w:t>
      </w:r>
      <w:proofErr w:type="spellStart"/>
      <w:r w:rsidR="001D6547" w:rsidRPr="009B0199">
        <w:rPr>
          <w:rFonts w:ascii="Times New Roman" w:eastAsia="Calibri" w:hAnsi="Times New Roman" w:cs="Times New Roman"/>
          <w:lang w:val="lt-LT"/>
        </w:rPr>
        <w:t>chrom</w:t>
      </w:r>
      <w:r w:rsidR="00644A9F" w:rsidRPr="009B0199">
        <w:rPr>
          <w:rFonts w:ascii="Times New Roman" w:eastAsia="Calibri" w:hAnsi="Times New Roman" w:cs="Times New Roman"/>
          <w:lang w:val="lt-LT"/>
        </w:rPr>
        <w:t>ogranino</w:t>
      </w:r>
      <w:proofErr w:type="spellEnd"/>
      <w:r w:rsidR="00644A9F" w:rsidRPr="009B0199">
        <w:rPr>
          <w:rFonts w:ascii="Times New Roman" w:eastAsia="Calibri" w:hAnsi="Times New Roman" w:cs="Times New Roman"/>
          <w:lang w:val="lt-LT"/>
        </w:rPr>
        <w:t xml:space="preserve"> A (</w:t>
      </w:r>
      <w:proofErr w:type="spellStart"/>
      <w:r w:rsidRPr="009B0199">
        <w:rPr>
          <w:rFonts w:ascii="Times New Roman" w:eastAsia="Calibri" w:hAnsi="Times New Roman" w:cs="Times New Roman"/>
          <w:lang w:val="lt-LT"/>
        </w:rPr>
        <w:t>CgA</w:t>
      </w:r>
      <w:proofErr w:type="spellEnd"/>
      <w:r w:rsidR="00644A9F" w:rsidRPr="009B0199">
        <w:rPr>
          <w:rFonts w:ascii="Times New Roman" w:eastAsia="Calibri" w:hAnsi="Times New Roman" w:cs="Times New Roman"/>
          <w:lang w:val="lt-LT"/>
        </w:rPr>
        <w:t>)</w:t>
      </w:r>
      <w:r w:rsidRPr="009B0199">
        <w:rPr>
          <w:rFonts w:ascii="Times New Roman" w:eastAsia="Calibri" w:hAnsi="Times New Roman" w:cs="Times New Roman"/>
          <w:lang w:val="lt-LT"/>
        </w:rPr>
        <w:t xml:space="preserve"> koncentracija taip pat padidėja. Dėl padidėjusios</w:t>
      </w:r>
      <w:r w:rsidR="001D6547"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CgA</w:t>
      </w:r>
      <w:proofErr w:type="spellEnd"/>
      <w:r w:rsidRPr="009B0199">
        <w:rPr>
          <w:rFonts w:ascii="Times New Roman" w:eastAsia="Calibri" w:hAnsi="Times New Roman" w:cs="Times New Roman"/>
          <w:lang w:val="lt-LT"/>
        </w:rPr>
        <w:t xml:space="preserve"> koncentracijos gali būti sunkiau atlikti </w:t>
      </w:r>
      <w:proofErr w:type="spellStart"/>
      <w:r w:rsidRPr="009B0199">
        <w:rPr>
          <w:rFonts w:ascii="Times New Roman" w:eastAsia="Calibri" w:hAnsi="Times New Roman" w:cs="Times New Roman"/>
          <w:lang w:val="lt-LT"/>
        </w:rPr>
        <w:t>neuroendokrininių</w:t>
      </w:r>
      <w:proofErr w:type="spellEnd"/>
      <w:r w:rsidRPr="009B0199">
        <w:rPr>
          <w:rFonts w:ascii="Times New Roman" w:eastAsia="Calibri" w:hAnsi="Times New Roman" w:cs="Times New Roman"/>
          <w:lang w:val="lt-LT"/>
        </w:rPr>
        <w:t xml:space="preserve"> navikų tyrimus.</w:t>
      </w:r>
    </w:p>
    <w:p w14:paraId="349A2D23" w14:textId="425D25EC" w:rsidR="00587AA1" w:rsidRPr="009B0199" w:rsidRDefault="00587AA1" w:rsidP="00587AA1">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Remiantis</w:t>
      </w:r>
      <w:r w:rsidR="008C7E02" w:rsidRPr="009B0199">
        <w:rPr>
          <w:rFonts w:ascii="Times New Roman" w:eastAsia="Calibri" w:hAnsi="Times New Roman" w:cs="Times New Roman"/>
          <w:lang w:val="lt-LT"/>
        </w:rPr>
        <w:t xml:space="preserve"> </w:t>
      </w:r>
      <w:r w:rsidRPr="009B0199">
        <w:rPr>
          <w:rFonts w:ascii="Times New Roman" w:eastAsia="Calibri" w:hAnsi="Times New Roman" w:cs="Times New Roman"/>
          <w:lang w:val="lt-LT"/>
        </w:rPr>
        <w:t xml:space="preserve"> literatūro</w:t>
      </w:r>
      <w:r w:rsidR="008C7E02" w:rsidRPr="009B0199">
        <w:rPr>
          <w:rFonts w:ascii="Times New Roman" w:eastAsia="Calibri" w:hAnsi="Times New Roman" w:cs="Times New Roman"/>
          <w:lang w:val="lt-LT"/>
        </w:rPr>
        <w:t>s</w:t>
      </w:r>
      <w:r w:rsidRPr="009B0199">
        <w:rPr>
          <w:rFonts w:ascii="Times New Roman" w:eastAsia="Calibri" w:hAnsi="Times New Roman" w:cs="Times New Roman"/>
          <w:lang w:val="lt-LT"/>
        </w:rPr>
        <w:t xml:space="preserve"> duomenimis, protonų siurblio inhibitorius reikia nustoti vartoti likus nuo 5 dienų iki 2 savaičių iki </w:t>
      </w:r>
      <w:proofErr w:type="spellStart"/>
      <w:r w:rsidRPr="009B0199">
        <w:rPr>
          <w:rFonts w:ascii="Times New Roman" w:eastAsia="Calibri" w:hAnsi="Times New Roman" w:cs="Times New Roman"/>
          <w:lang w:val="lt-LT"/>
        </w:rPr>
        <w:t>CgA</w:t>
      </w:r>
      <w:proofErr w:type="spellEnd"/>
      <w:r w:rsidRPr="009B0199">
        <w:rPr>
          <w:rFonts w:ascii="Times New Roman" w:eastAsia="Calibri" w:hAnsi="Times New Roman" w:cs="Times New Roman"/>
          <w:lang w:val="lt-LT"/>
        </w:rPr>
        <w:t xml:space="preserve"> tyrimų. Šis laikotarpis reikalingas tam, kad </w:t>
      </w:r>
      <w:proofErr w:type="spellStart"/>
      <w:r w:rsidRPr="009B0199">
        <w:rPr>
          <w:rFonts w:ascii="Times New Roman" w:eastAsia="Calibri" w:hAnsi="Times New Roman" w:cs="Times New Roman"/>
          <w:lang w:val="lt-LT"/>
        </w:rPr>
        <w:t>CgA</w:t>
      </w:r>
      <w:proofErr w:type="spellEnd"/>
      <w:r w:rsidRPr="009B0199">
        <w:rPr>
          <w:rFonts w:ascii="Times New Roman" w:eastAsia="Calibri" w:hAnsi="Times New Roman" w:cs="Times New Roman"/>
          <w:lang w:val="lt-LT"/>
        </w:rPr>
        <w:t xml:space="preserve"> koncentracija, kuri po gydymo PSI gali būti apgaulingai padidėjusi, vėl sumažėtų iki standartinės koncentracijos intervalo.</w:t>
      </w:r>
    </w:p>
    <w:p w14:paraId="140AC5B3" w14:textId="77777777" w:rsidR="00946381" w:rsidRPr="009B0199" w:rsidRDefault="00946381" w:rsidP="00946381">
      <w:pPr>
        <w:spacing w:after="0" w:line="240" w:lineRule="auto"/>
        <w:rPr>
          <w:rFonts w:ascii="Times New Roman" w:eastAsia="Calibri" w:hAnsi="Times New Roman" w:cs="Times New Roman"/>
          <w:lang w:val="lt-LT"/>
        </w:rPr>
      </w:pPr>
    </w:p>
    <w:p w14:paraId="7C4F2A75" w14:textId="77777777" w:rsidR="00946381" w:rsidRPr="009B0199" w:rsidRDefault="00946381" w:rsidP="00946381">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5.2</w:t>
      </w:r>
      <w:r w:rsidRPr="009B0199">
        <w:rPr>
          <w:rFonts w:ascii="Times New Roman" w:eastAsia="Calibri" w:hAnsi="Times New Roman" w:cs="Times New Roman"/>
          <w:b/>
          <w:lang w:val="lt-LT"/>
        </w:rPr>
        <w:tab/>
      </w:r>
      <w:proofErr w:type="spellStart"/>
      <w:r w:rsidRPr="009B0199">
        <w:rPr>
          <w:rFonts w:ascii="Times New Roman" w:eastAsia="Calibri" w:hAnsi="Times New Roman" w:cs="Times New Roman"/>
          <w:b/>
          <w:lang w:val="lt-LT"/>
        </w:rPr>
        <w:t>Farmakokinetinės</w:t>
      </w:r>
      <w:proofErr w:type="spellEnd"/>
      <w:r w:rsidRPr="009B0199">
        <w:rPr>
          <w:rFonts w:ascii="Times New Roman" w:eastAsia="Calibri" w:hAnsi="Times New Roman" w:cs="Times New Roman"/>
          <w:b/>
          <w:lang w:val="lt-LT"/>
        </w:rPr>
        <w:t xml:space="preserve"> savybės </w:t>
      </w:r>
    </w:p>
    <w:p w14:paraId="041CC0D2"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5E1DE492" w14:textId="77777777" w:rsidR="00946381" w:rsidRPr="009B0199" w:rsidRDefault="00946381" w:rsidP="00946381">
      <w:pPr>
        <w:spacing w:after="0" w:line="240" w:lineRule="auto"/>
        <w:rPr>
          <w:rFonts w:ascii="Times New Roman" w:eastAsia="Calibri" w:hAnsi="Times New Roman" w:cs="Times New Roman"/>
          <w:iCs/>
          <w:u w:val="single"/>
          <w:lang w:val="lt-LT"/>
        </w:rPr>
      </w:pPr>
      <w:r w:rsidRPr="009B0199">
        <w:rPr>
          <w:rFonts w:ascii="Times New Roman" w:eastAsia="Calibri" w:hAnsi="Times New Roman" w:cs="Times New Roman"/>
          <w:iCs/>
          <w:u w:val="single"/>
          <w:lang w:val="lt-LT"/>
        </w:rPr>
        <w:t>Absorbcija</w:t>
      </w:r>
    </w:p>
    <w:p w14:paraId="056D3C70" w14:textId="77777777" w:rsidR="00A83A24" w:rsidRPr="009B0199" w:rsidRDefault="00715160" w:rsidP="00946381">
      <w:pPr>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Yzilan</w:t>
      </w:r>
      <w:proofErr w:type="spellEnd"/>
      <w:r w:rsidR="00946381" w:rsidRPr="009B0199">
        <w:rPr>
          <w:rFonts w:ascii="Times New Roman" w:eastAsia="Calibri" w:hAnsi="Times New Roman" w:cs="Times New Roman"/>
          <w:lang w:val="lt-LT"/>
        </w:rPr>
        <w:t xml:space="preserve"> yra </w:t>
      </w:r>
      <w:proofErr w:type="spellStart"/>
      <w:r w:rsidR="00946381" w:rsidRPr="009B0199">
        <w:rPr>
          <w:rFonts w:ascii="Times New Roman" w:eastAsia="Calibri" w:hAnsi="Times New Roman" w:cs="Times New Roman"/>
          <w:lang w:val="lt-LT"/>
        </w:rPr>
        <w:t>rabeprazolo</w:t>
      </w:r>
      <w:proofErr w:type="spellEnd"/>
      <w:r w:rsidR="00946381" w:rsidRPr="009B0199">
        <w:rPr>
          <w:rFonts w:ascii="Times New Roman" w:eastAsia="Calibri" w:hAnsi="Times New Roman" w:cs="Times New Roman"/>
          <w:lang w:val="lt-LT"/>
        </w:rPr>
        <w:t xml:space="preserve"> natrio druskos skrandyje neirios tabletės. Ši farmacinė forma būtina, kadangi </w:t>
      </w:r>
      <w:proofErr w:type="spellStart"/>
      <w:r w:rsidR="00946381" w:rsidRPr="009B0199">
        <w:rPr>
          <w:rFonts w:ascii="Times New Roman" w:eastAsia="Calibri" w:hAnsi="Times New Roman" w:cs="Times New Roman"/>
          <w:lang w:val="lt-LT"/>
        </w:rPr>
        <w:t>rabeprazolas</w:t>
      </w:r>
      <w:proofErr w:type="spellEnd"/>
      <w:r w:rsidR="00946381" w:rsidRPr="009B0199">
        <w:rPr>
          <w:rFonts w:ascii="Times New Roman" w:eastAsia="Calibri" w:hAnsi="Times New Roman" w:cs="Times New Roman"/>
          <w:lang w:val="lt-LT"/>
        </w:rPr>
        <w:t xml:space="preserve"> yra jautrus rūgščiai. </w:t>
      </w:r>
    </w:p>
    <w:p w14:paraId="3BD69C4A" w14:textId="71DA099C" w:rsidR="00946381" w:rsidRPr="009B0199" w:rsidRDefault="00946381" w:rsidP="00946381">
      <w:pPr>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lastRenderedPageBreak/>
        <w:t>Rabeprazolas</w:t>
      </w:r>
      <w:proofErr w:type="spellEnd"/>
      <w:r w:rsidRPr="009B0199">
        <w:rPr>
          <w:rFonts w:ascii="Times New Roman" w:eastAsia="Calibri" w:hAnsi="Times New Roman" w:cs="Times New Roman"/>
          <w:lang w:val="lt-LT"/>
        </w:rPr>
        <w:t xml:space="preserve"> absorbuojamas tik tabletei pa</w:t>
      </w:r>
      <w:r w:rsidR="00DC4CDD" w:rsidRPr="009B0199">
        <w:rPr>
          <w:rFonts w:ascii="Times New Roman" w:eastAsia="Calibri" w:hAnsi="Times New Roman" w:cs="Times New Roman"/>
          <w:lang w:val="lt-LT"/>
        </w:rPr>
        <w:t>sišalinus iš skrandžio</w:t>
      </w:r>
      <w:r w:rsidRPr="009B0199">
        <w:rPr>
          <w:rFonts w:ascii="Times New Roman" w:eastAsia="Calibri" w:hAnsi="Times New Roman" w:cs="Times New Roman"/>
          <w:lang w:val="lt-LT"/>
        </w:rPr>
        <w:t xml:space="preserve">. Absorbcija vyksta greitai. Išgėrus 20 mg dozę, didžiausia koncentracija kraujo plazmoje atsiranda maždaug po 3,5 val. 10–40 mg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dozių didžiausia koncentracija kraujo plazmoje (angl. </w:t>
      </w:r>
      <w:proofErr w:type="spellStart"/>
      <w:r w:rsidRPr="009B0199">
        <w:rPr>
          <w:rFonts w:ascii="Times New Roman" w:eastAsia="Calibri" w:hAnsi="Times New Roman" w:cs="Times New Roman"/>
          <w:lang w:val="lt-LT"/>
        </w:rPr>
        <w:t>C</w:t>
      </w:r>
      <w:r w:rsidRPr="009B0199">
        <w:rPr>
          <w:rFonts w:ascii="Times New Roman" w:eastAsia="Calibri" w:hAnsi="Times New Roman" w:cs="Times New Roman"/>
          <w:vertAlign w:val="subscript"/>
          <w:lang w:val="lt-LT"/>
        </w:rPr>
        <w:t>max</w:t>
      </w:r>
      <w:proofErr w:type="spellEnd"/>
      <w:r w:rsidRPr="009B0199">
        <w:rPr>
          <w:rFonts w:ascii="Times New Roman" w:eastAsia="Calibri" w:hAnsi="Times New Roman" w:cs="Times New Roman"/>
          <w:lang w:val="lt-LT"/>
        </w:rPr>
        <w:t xml:space="preserve">) ir plotas po koncentracijos kraujyje priklausomai nuo laiko kreive (angl. </w:t>
      </w:r>
      <w:r w:rsidRPr="009B0199">
        <w:rPr>
          <w:rFonts w:ascii="Times New Roman" w:eastAsia="Calibri" w:hAnsi="Times New Roman" w:cs="Times New Roman"/>
          <w:i/>
          <w:iCs/>
          <w:lang w:val="lt-LT"/>
        </w:rPr>
        <w:t>AUC</w:t>
      </w:r>
      <w:r w:rsidRPr="00603F91">
        <w:rPr>
          <w:rFonts w:ascii="Times New Roman" w:eastAsia="Calibri" w:hAnsi="Times New Roman" w:cs="Times New Roman"/>
          <w:lang w:val="lt-LT"/>
        </w:rPr>
        <w:t xml:space="preserve">) yra tiesiniai. Išgertos, palyginti su </w:t>
      </w:r>
      <w:r w:rsidR="009562C7" w:rsidRPr="00603F91">
        <w:rPr>
          <w:rFonts w:ascii="Times New Roman" w:eastAsia="Calibri" w:hAnsi="Times New Roman" w:cs="Times New Roman"/>
          <w:lang w:val="lt-LT"/>
        </w:rPr>
        <w:t>į veną suleistos</w:t>
      </w:r>
      <w:r w:rsidRPr="009B0199">
        <w:rPr>
          <w:rFonts w:ascii="Times New Roman" w:eastAsia="Calibri" w:hAnsi="Times New Roman" w:cs="Times New Roman"/>
          <w:lang w:val="lt-LT"/>
        </w:rPr>
        <w:t>, 20 mg dozės biologinis prieinamumas yra 52</w:t>
      </w:r>
      <w:r w:rsidRPr="00603F91">
        <w:rPr>
          <w:rFonts w:ascii="Times New Roman" w:eastAsia="Calibri" w:hAnsi="Times New Roman" w:cs="Times New Roman"/>
          <w:lang w:val="lt-LT"/>
        </w:rPr>
        <w:sym w:font="Symbol" w:char="F025"/>
      </w:r>
      <w:r w:rsidRPr="00603F91">
        <w:rPr>
          <w:rFonts w:ascii="Times New Roman" w:eastAsia="Calibri" w:hAnsi="Times New Roman" w:cs="Times New Roman"/>
          <w:lang w:val="lt-LT"/>
        </w:rPr>
        <w:t xml:space="preserve">, kadangi didelė </w:t>
      </w:r>
      <w:r w:rsidR="009562C7" w:rsidRPr="00603F91">
        <w:rPr>
          <w:rFonts w:ascii="Times New Roman" w:eastAsia="Calibri" w:hAnsi="Times New Roman" w:cs="Times New Roman"/>
          <w:lang w:val="lt-LT"/>
        </w:rPr>
        <w:t>vaistinio preparato</w:t>
      </w:r>
      <w:r w:rsidRPr="009B0199">
        <w:rPr>
          <w:rFonts w:ascii="Times New Roman" w:eastAsia="Calibri" w:hAnsi="Times New Roman" w:cs="Times New Roman"/>
          <w:lang w:val="lt-LT"/>
        </w:rPr>
        <w:t xml:space="preserve"> dalis </w:t>
      </w:r>
      <w:proofErr w:type="spellStart"/>
      <w:r w:rsidRPr="009B0199">
        <w:rPr>
          <w:rFonts w:ascii="Times New Roman" w:eastAsia="Calibri" w:hAnsi="Times New Roman" w:cs="Times New Roman"/>
          <w:lang w:val="lt-LT"/>
        </w:rPr>
        <w:t>metabolizuojama</w:t>
      </w:r>
      <w:proofErr w:type="spellEnd"/>
      <w:r w:rsidRPr="009B0199">
        <w:rPr>
          <w:rFonts w:ascii="Times New Roman" w:eastAsia="Calibri" w:hAnsi="Times New Roman" w:cs="Times New Roman"/>
          <w:lang w:val="lt-LT"/>
        </w:rPr>
        <w:t xml:space="preserve"> prieš patenkant į sisteminę kraujotaką. Kad biologinis prieinamumas didėtų vartojant kartotines dozes, neatrodo. Sveikų žmonių kraujo plazmoje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pusinės eliminacijos laikas yra maždaug 1 val. (svyravimo ribos: 0,7–1,5 val.), bendras klirensas organizme </w:t>
      </w:r>
      <w:r w:rsidRPr="00603F91">
        <w:rPr>
          <w:rFonts w:ascii="Times New Roman" w:eastAsia="Calibri" w:hAnsi="Times New Roman" w:cs="Times New Roman"/>
          <w:lang w:val="lt-LT"/>
        </w:rPr>
        <w:sym w:font="Symbol" w:char="F02D"/>
      </w:r>
      <w:r w:rsidRPr="00603F91">
        <w:rPr>
          <w:rFonts w:ascii="Times New Roman" w:eastAsia="Calibri" w:hAnsi="Times New Roman" w:cs="Times New Roman"/>
          <w:lang w:val="lt-LT"/>
        </w:rPr>
        <w:t xml:space="preserve"> 283 (</w:t>
      </w:r>
      <w:r w:rsidRPr="00603F91">
        <w:rPr>
          <w:rFonts w:ascii="Times New Roman" w:eastAsia="Calibri" w:hAnsi="Times New Roman" w:cs="Times New Roman"/>
          <w:lang w:val="lt-LT"/>
        </w:rPr>
        <w:sym w:font="Symbol" w:char="F0B1"/>
      </w:r>
      <w:r w:rsidRPr="00603F91">
        <w:rPr>
          <w:rFonts w:ascii="Times New Roman" w:eastAsia="Calibri" w:hAnsi="Times New Roman" w:cs="Times New Roman"/>
          <w:lang w:val="lt-LT"/>
        </w:rPr>
        <w:t> 98) ml/min. Duomenų apie</w:t>
      </w:r>
      <w:r w:rsidR="00130AAF" w:rsidRPr="009B0199">
        <w:rPr>
          <w:rFonts w:ascii="Times New Roman" w:eastAsia="Calibri" w:hAnsi="Times New Roman" w:cs="Times New Roman"/>
          <w:lang w:val="lt-LT"/>
        </w:rPr>
        <w:t xml:space="preserve"> </w:t>
      </w:r>
      <w:r w:rsidRPr="009B0199">
        <w:rPr>
          <w:rFonts w:ascii="Times New Roman" w:eastAsia="Calibri" w:hAnsi="Times New Roman" w:cs="Times New Roman"/>
          <w:lang w:val="lt-LT"/>
        </w:rPr>
        <w:t xml:space="preserve">kliniškai reikšmingą sąveiką su maistu nėra.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natrio druskos absorbcijos neveikia nei kartu vartojamas maistas, nei vartojimo paros laikas. </w:t>
      </w:r>
    </w:p>
    <w:p w14:paraId="3336A843" w14:textId="77777777" w:rsidR="00946381" w:rsidRPr="009B0199" w:rsidRDefault="00946381" w:rsidP="00946381">
      <w:pPr>
        <w:spacing w:after="0" w:line="240" w:lineRule="auto"/>
        <w:rPr>
          <w:rFonts w:ascii="Times New Roman" w:eastAsia="Calibri" w:hAnsi="Times New Roman" w:cs="Times New Roman"/>
          <w:lang w:val="lt-LT"/>
        </w:rPr>
      </w:pPr>
    </w:p>
    <w:p w14:paraId="52E1E2F6" w14:textId="77777777" w:rsidR="00946381" w:rsidRPr="009B0199" w:rsidRDefault="00946381" w:rsidP="00946381">
      <w:pPr>
        <w:spacing w:after="0" w:line="240" w:lineRule="auto"/>
        <w:rPr>
          <w:rFonts w:ascii="Times New Roman" w:eastAsia="Calibri" w:hAnsi="Times New Roman" w:cs="Times New Roman"/>
          <w:iCs/>
          <w:u w:val="single"/>
          <w:lang w:val="lt-LT"/>
        </w:rPr>
      </w:pPr>
      <w:r w:rsidRPr="009B0199">
        <w:rPr>
          <w:rFonts w:ascii="Times New Roman" w:eastAsia="Calibri" w:hAnsi="Times New Roman" w:cs="Times New Roman"/>
          <w:iCs/>
          <w:u w:val="single"/>
          <w:lang w:val="lt-LT"/>
        </w:rPr>
        <w:t xml:space="preserve">Pasiskirstymas </w:t>
      </w:r>
    </w:p>
    <w:p w14:paraId="3ECCE24A" w14:textId="2175B137" w:rsidR="00946381" w:rsidRPr="00603F91"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Maždaug 97</w:t>
      </w:r>
      <w:r w:rsidRPr="00603F91">
        <w:rPr>
          <w:rFonts w:ascii="Times New Roman" w:eastAsia="Calibri" w:hAnsi="Times New Roman" w:cs="Times New Roman"/>
          <w:lang w:val="lt-LT"/>
        </w:rPr>
        <w:sym w:font="Symbol" w:char="F025"/>
      </w:r>
      <w:r w:rsidRPr="00603F91">
        <w:rPr>
          <w:rFonts w:ascii="Times New Roman" w:eastAsia="Calibri" w:hAnsi="Times New Roman" w:cs="Times New Roman"/>
          <w:lang w:val="lt-LT"/>
        </w:rPr>
        <w:t xml:space="preserve"> </w:t>
      </w:r>
      <w:proofErr w:type="spellStart"/>
      <w:r w:rsidRPr="00603F91">
        <w:rPr>
          <w:rFonts w:ascii="Times New Roman" w:eastAsia="Calibri" w:hAnsi="Times New Roman" w:cs="Times New Roman"/>
          <w:lang w:val="lt-LT"/>
        </w:rPr>
        <w:t>rabeprazolo</w:t>
      </w:r>
      <w:proofErr w:type="spellEnd"/>
      <w:r w:rsidRPr="00603F91">
        <w:rPr>
          <w:rFonts w:ascii="Times New Roman" w:eastAsia="Calibri" w:hAnsi="Times New Roman" w:cs="Times New Roman"/>
          <w:lang w:val="lt-LT"/>
        </w:rPr>
        <w:t xml:space="preserve"> prisiju</w:t>
      </w:r>
      <w:r w:rsidR="007E176C" w:rsidRPr="00603F91">
        <w:rPr>
          <w:rFonts w:ascii="Times New Roman" w:eastAsia="Calibri" w:hAnsi="Times New Roman" w:cs="Times New Roman"/>
          <w:lang w:val="lt-LT"/>
        </w:rPr>
        <w:t>n</w:t>
      </w:r>
      <w:r w:rsidRPr="00603F91">
        <w:rPr>
          <w:rFonts w:ascii="Times New Roman" w:eastAsia="Calibri" w:hAnsi="Times New Roman" w:cs="Times New Roman"/>
          <w:lang w:val="lt-LT"/>
        </w:rPr>
        <w:t>gia prie žmogaus kraujo plazmos baltymų.</w:t>
      </w:r>
    </w:p>
    <w:p w14:paraId="55121270" w14:textId="77777777" w:rsidR="00946381" w:rsidRPr="009B0199" w:rsidRDefault="00946381" w:rsidP="00946381">
      <w:pPr>
        <w:spacing w:after="0" w:line="240" w:lineRule="auto"/>
        <w:rPr>
          <w:rFonts w:ascii="Times New Roman" w:eastAsia="Calibri" w:hAnsi="Times New Roman" w:cs="Times New Roman"/>
          <w:lang w:val="lt-LT"/>
        </w:rPr>
      </w:pPr>
    </w:p>
    <w:p w14:paraId="315A3F8F" w14:textId="77777777" w:rsidR="00946381" w:rsidRPr="009B0199" w:rsidRDefault="00946381" w:rsidP="00946381">
      <w:pPr>
        <w:spacing w:after="0" w:line="240" w:lineRule="auto"/>
        <w:rPr>
          <w:rFonts w:ascii="Times New Roman" w:eastAsia="Calibri" w:hAnsi="Times New Roman" w:cs="Times New Roman"/>
          <w:i/>
          <w:lang w:val="lt-LT"/>
        </w:rPr>
      </w:pPr>
      <w:proofErr w:type="spellStart"/>
      <w:r w:rsidRPr="009B0199">
        <w:rPr>
          <w:rFonts w:ascii="Times New Roman" w:eastAsia="Calibri" w:hAnsi="Times New Roman" w:cs="Times New Roman"/>
          <w:i/>
          <w:lang w:val="lt-LT"/>
        </w:rPr>
        <w:t>Biotransformacija</w:t>
      </w:r>
      <w:proofErr w:type="spellEnd"/>
      <w:r w:rsidRPr="009B0199">
        <w:rPr>
          <w:rFonts w:ascii="Times New Roman" w:eastAsia="Calibri" w:hAnsi="Times New Roman" w:cs="Times New Roman"/>
          <w:i/>
          <w:lang w:val="lt-LT"/>
        </w:rPr>
        <w:t xml:space="preserve"> ir eliminacija </w:t>
      </w:r>
    </w:p>
    <w:p w14:paraId="6E4527DD" w14:textId="5FC304E7" w:rsidR="00946381" w:rsidRPr="009B0199" w:rsidRDefault="00946381" w:rsidP="00946381">
      <w:pPr>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Rabeprazolą</w:t>
      </w:r>
      <w:proofErr w:type="spellEnd"/>
      <w:r w:rsidRPr="009B0199">
        <w:rPr>
          <w:rFonts w:ascii="Times New Roman" w:eastAsia="Calibri" w:hAnsi="Times New Roman" w:cs="Times New Roman"/>
          <w:lang w:val="lt-LT"/>
        </w:rPr>
        <w:t xml:space="preserve">, kaip ir kitus protonų siurblio inhibitorių klasės junginius, </w:t>
      </w:r>
      <w:proofErr w:type="spellStart"/>
      <w:r w:rsidRPr="009B0199">
        <w:rPr>
          <w:rFonts w:ascii="Times New Roman" w:eastAsia="Calibri" w:hAnsi="Times New Roman" w:cs="Times New Roman"/>
          <w:lang w:val="lt-LT"/>
        </w:rPr>
        <w:t>metabolizuoja</w:t>
      </w:r>
      <w:proofErr w:type="spellEnd"/>
      <w:r w:rsidRPr="009B0199">
        <w:rPr>
          <w:rFonts w:ascii="Times New Roman" w:eastAsia="Calibri" w:hAnsi="Times New Roman" w:cs="Times New Roman"/>
          <w:lang w:val="lt-LT"/>
        </w:rPr>
        <w:t xml:space="preserve"> kepenų </w:t>
      </w:r>
      <w:proofErr w:type="spellStart"/>
      <w:r w:rsidRPr="009B0199">
        <w:rPr>
          <w:rFonts w:ascii="Times New Roman" w:eastAsia="Calibri" w:hAnsi="Times New Roman" w:cs="Times New Roman"/>
          <w:lang w:val="lt-LT"/>
        </w:rPr>
        <w:t>citochromo</w:t>
      </w:r>
      <w:proofErr w:type="spellEnd"/>
      <w:r w:rsidRPr="009B0199">
        <w:rPr>
          <w:rFonts w:ascii="Times New Roman" w:eastAsia="Calibri" w:hAnsi="Times New Roman" w:cs="Times New Roman"/>
          <w:lang w:val="lt-LT"/>
        </w:rPr>
        <w:t xml:space="preserve"> P 450 (CYP 450) sistema. Tyrimų </w:t>
      </w:r>
      <w:proofErr w:type="spellStart"/>
      <w:r w:rsidRPr="009B0199">
        <w:rPr>
          <w:rFonts w:ascii="Times New Roman" w:eastAsia="Calibri" w:hAnsi="Times New Roman" w:cs="Times New Roman"/>
          <w:i/>
          <w:lang w:val="lt-LT"/>
        </w:rPr>
        <w:t>in</w:t>
      </w:r>
      <w:proofErr w:type="spellEnd"/>
      <w:r w:rsidRPr="009B0199">
        <w:rPr>
          <w:rFonts w:ascii="Times New Roman" w:eastAsia="Calibri" w:hAnsi="Times New Roman" w:cs="Times New Roman"/>
          <w:i/>
          <w:lang w:val="lt-LT"/>
        </w:rPr>
        <w:t xml:space="preserve"> </w:t>
      </w:r>
      <w:proofErr w:type="spellStart"/>
      <w:r w:rsidRPr="009B0199">
        <w:rPr>
          <w:rFonts w:ascii="Times New Roman" w:eastAsia="Calibri" w:hAnsi="Times New Roman" w:cs="Times New Roman"/>
          <w:i/>
          <w:lang w:val="lt-LT"/>
        </w:rPr>
        <w:t>vitro</w:t>
      </w:r>
      <w:proofErr w:type="spellEnd"/>
      <w:r w:rsidRPr="009B0199">
        <w:rPr>
          <w:rFonts w:ascii="Times New Roman" w:eastAsia="Calibri" w:hAnsi="Times New Roman" w:cs="Times New Roman"/>
          <w:i/>
          <w:lang w:val="lt-LT"/>
        </w:rPr>
        <w:t xml:space="preserve"> </w:t>
      </w:r>
      <w:r w:rsidRPr="009B0199">
        <w:rPr>
          <w:rFonts w:ascii="Times New Roman" w:eastAsia="Calibri" w:hAnsi="Times New Roman" w:cs="Times New Roman"/>
          <w:lang w:val="lt-LT"/>
        </w:rPr>
        <w:t xml:space="preserve">su žmogaus kepenų </w:t>
      </w:r>
      <w:proofErr w:type="spellStart"/>
      <w:r w:rsidRPr="009B0199">
        <w:rPr>
          <w:rFonts w:ascii="Times New Roman" w:eastAsia="Calibri" w:hAnsi="Times New Roman" w:cs="Times New Roman"/>
          <w:lang w:val="lt-LT"/>
        </w:rPr>
        <w:t>mikrosomomis</w:t>
      </w:r>
      <w:proofErr w:type="spellEnd"/>
      <w:r w:rsidRPr="009B0199">
        <w:rPr>
          <w:rFonts w:ascii="Times New Roman" w:eastAsia="Calibri" w:hAnsi="Times New Roman" w:cs="Times New Roman"/>
          <w:lang w:val="lt-LT"/>
        </w:rPr>
        <w:t xml:space="preserve"> duomenys rodo, kad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natrio druską </w:t>
      </w:r>
      <w:proofErr w:type="spellStart"/>
      <w:r w:rsidRPr="009B0199">
        <w:rPr>
          <w:rFonts w:ascii="Times New Roman" w:eastAsia="Calibri" w:hAnsi="Times New Roman" w:cs="Times New Roman"/>
          <w:lang w:val="lt-LT"/>
        </w:rPr>
        <w:t>metabolizuoja</w:t>
      </w:r>
      <w:proofErr w:type="spellEnd"/>
      <w:r w:rsidRPr="009B0199">
        <w:rPr>
          <w:rFonts w:ascii="Times New Roman" w:eastAsia="Calibri" w:hAnsi="Times New Roman" w:cs="Times New Roman"/>
          <w:lang w:val="lt-LT"/>
        </w:rPr>
        <w:t xml:space="preserve"> CYP 450 </w:t>
      </w:r>
      <w:proofErr w:type="spellStart"/>
      <w:r w:rsidRPr="009B0199">
        <w:rPr>
          <w:rFonts w:ascii="Times New Roman" w:eastAsia="Calibri" w:hAnsi="Times New Roman" w:cs="Times New Roman"/>
          <w:lang w:val="lt-LT"/>
        </w:rPr>
        <w:t>izofermentai</w:t>
      </w:r>
      <w:proofErr w:type="spellEnd"/>
      <w:r w:rsidRPr="009B0199">
        <w:rPr>
          <w:rFonts w:ascii="Times New Roman" w:eastAsia="Calibri" w:hAnsi="Times New Roman" w:cs="Times New Roman"/>
          <w:lang w:val="lt-LT"/>
        </w:rPr>
        <w:t xml:space="preserve"> (CYP 2C19 ir CYP 3A4). Šių tyrimų metu tokia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koncentracija, kokia tikėtina žmogaus kraujo plazmoje, CYP 3A4 neindukavo ir neslopino. Nors tyrimų </w:t>
      </w:r>
      <w:proofErr w:type="spellStart"/>
      <w:r w:rsidRPr="009B0199">
        <w:rPr>
          <w:rFonts w:ascii="Times New Roman" w:eastAsia="Calibri" w:hAnsi="Times New Roman" w:cs="Times New Roman"/>
          <w:i/>
          <w:lang w:val="lt-LT"/>
        </w:rPr>
        <w:t>in</w:t>
      </w:r>
      <w:proofErr w:type="spellEnd"/>
      <w:r w:rsidRPr="009B0199">
        <w:rPr>
          <w:rFonts w:ascii="Times New Roman" w:eastAsia="Calibri" w:hAnsi="Times New Roman" w:cs="Times New Roman"/>
          <w:i/>
          <w:lang w:val="lt-LT"/>
        </w:rPr>
        <w:t xml:space="preserve"> </w:t>
      </w:r>
      <w:proofErr w:type="spellStart"/>
      <w:r w:rsidRPr="009B0199">
        <w:rPr>
          <w:rFonts w:ascii="Times New Roman" w:eastAsia="Calibri" w:hAnsi="Times New Roman" w:cs="Times New Roman"/>
          <w:i/>
          <w:lang w:val="lt-LT"/>
        </w:rPr>
        <w:t>vitro</w:t>
      </w:r>
      <w:proofErr w:type="spellEnd"/>
      <w:r w:rsidRPr="009B0199">
        <w:rPr>
          <w:rFonts w:ascii="Times New Roman" w:eastAsia="Calibri" w:hAnsi="Times New Roman" w:cs="Times New Roman"/>
          <w:i/>
          <w:lang w:val="lt-LT"/>
        </w:rPr>
        <w:t xml:space="preserve"> </w:t>
      </w:r>
      <w:r w:rsidRPr="009B0199">
        <w:rPr>
          <w:rFonts w:ascii="Times New Roman" w:eastAsia="Calibri" w:hAnsi="Times New Roman" w:cs="Times New Roman"/>
          <w:lang w:val="lt-LT"/>
        </w:rPr>
        <w:t xml:space="preserve">duomenys ne visuomet gali prognozuoti būklę </w:t>
      </w:r>
      <w:proofErr w:type="spellStart"/>
      <w:r w:rsidRPr="009B0199">
        <w:rPr>
          <w:rFonts w:ascii="Times New Roman" w:eastAsia="Calibri" w:hAnsi="Times New Roman" w:cs="Times New Roman"/>
          <w:i/>
          <w:lang w:val="lt-LT"/>
        </w:rPr>
        <w:t>in</w:t>
      </w:r>
      <w:proofErr w:type="spellEnd"/>
      <w:r w:rsidRPr="009B0199">
        <w:rPr>
          <w:rFonts w:ascii="Times New Roman" w:eastAsia="Calibri" w:hAnsi="Times New Roman" w:cs="Times New Roman"/>
          <w:i/>
          <w:lang w:val="lt-LT"/>
        </w:rPr>
        <w:t xml:space="preserve"> </w:t>
      </w:r>
      <w:proofErr w:type="spellStart"/>
      <w:r w:rsidRPr="009B0199">
        <w:rPr>
          <w:rFonts w:ascii="Times New Roman" w:eastAsia="Calibri" w:hAnsi="Times New Roman" w:cs="Times New Roman"/>
          <w:i/>
          <w:lang w:val="lt-LT"/>
        </w:rPr>
        <w:t>vivo</w:t>
      </w:r>
      <w:proofErr w:type="spellEnd"/>
      <w:r w:rsidRPr="009B0199">
        <w:rPr>
          <w:rFonts w:ascii="Times New Roman" w:eastAsia="Calibri" w:hAnsi="Times New Roman" w:cs="Times New Roman"/>
          <w:i/>
          <w:lang w:val="lt-LT"/>
        </w:rPr>
        <w:t xml:space="preserve">, </w:t>
      </w:r>
      <w:r w:rsidRPr="009B0199">
        <w:rPr>
          <w:rFonts w:ascii="Times New Roman" w:eastAsia="Calibri" w:hAnsi="Times New Roman" w:cs="Times New Roman"/>
          <w:lang w:val="lt-LT"/>
        </w:rPr>
        <w:t xml:space="preserve">gauti rezultatai rodo, kad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sąveika su </w:t>
      </w:r>
      <w:proofErr w:type="spellStart"/>
      <w:r w:rsidRPr="009B0199">
        <w:rPr>
          <w:rFonts w:ascii="Times New Roman" w:eastAsia="Calibri" w:hAnsi="Times New Roman" w:cs="Times New Roman"/>
          <w:lang w:val="lt-LT"/>
        </w:rPr>
        <w:t>ciklosporinu</w:t>
      </w:r>
      <w:proofErr w:type="spellEnd"/>
      <w:r w:rsidRPr="009B0199">
        <w:rPr>
          <w:rFonts w:ascii="Times New Roman" w:eastAsia="Calibri" w:hAnsi="Times New Roman" w:cs="Times New Roman"/>
          <w:lang w:val="lt-LT"/>
        </w:rPr>
        <w:t xml:space="preserve"> nėra tikėtina. Svarbiausi metabolitai, randami žmogaus kraujo plazmoje, yra </w:t>
      </w:r>
      <w:proofErr w:type="spellStart"/>
      <w:r w:rsidR="004E0E23" w:rsidRPr="009B0199">
        <w:rPr>
          <w:rFonts w:ascii="Times New Roman" w:eastAsia="Calibri" w:hAnsi="Times New Roman" w:cs="Times New Roman"/>
          <w:lang w:val="lt-LT"/>
        </w:rPr>
        <w:t>tioeteris</w:t>
      </w:r>
      <w:proofErr w:type="spellEnd"/>
      <w:r w:rsidRPr="009B0199">
        <w:rPr>
          <w:rFonts w:ascii="Times New Roman" w:eastAsia="Calibri" w:hAnsi="Times New Roman" w:cs="Times New Roman"/>
          <w:lang w:val="lt-LT"/>
        </w:rPr>
        <w:t xml:space="preserve"> (M1) ir </w:t>
      </w:r>
      <w:proofErr w:type="spellStart"/>
      <w:r w:rsidRPr="009B0199">
        <w:rPr>
          <w:rFonts w:ascii="Times New Roman" w:eastAsia="Calibri" w:hAnsi="Times New Roman" w:cs="Times New Roman"/>
          <w:lang w:val="lt-LT"/>
        </w:rPr>
        <w:t>karboksirūgštis</w:t>
      </w:r>
      <w:proofErr w:type="spellEnd"/>
      <w:r w:rsidRPr="009B0199">
        <w:rPr>
          <w:rFonts w:ascii="Times New Roman" w:eastAsia="Calibri" w:hAnsi="Times New Roman" w:cs="Times New Roman"/>
          <w:lang w:val="lt-LT"/>
        </w:rPr>
        <w:t xml:space="preserve"> (M6), mažiau svarbūs (jų kiekis yra mažesnis) </w:t>
      </w:r>
      <w:r w:rsidRPr="00603F91">
        <w:rPr>
          <w:rFonts w:ascii="Times New Roman" w:eastAsia="Calibri" w:hAnsi="Times New Roman" w:cs="Times New Roman"/>
          <w:lang w:val="lt-LT"/>
        </w:rPr>
        <w:sym w:font="Symbol" w:char="F02D"/>
      </w:r>
      <w:r w:rsidRPr="00603F91">
        <w:rPr>
          <w:rFonts w:ascii="Times New Roman" w:eastAsia="Calibri" w:hAnsi="Times New Roman" w:cs="Times New Roman"/>
          <w:lang w:val="lt-LT"/>
        </w:rPr>
        <w:t xml:space="preserve"> </w:t>
      </w:r>
      <w:proofErr w:type="spellStart"/>
      <w:r w:rsidRPr="00603F91">
        <w:rPr>
          <w:rFonts w:ascii="Times New Roman" w:eastAsia="Calibri" w:hAnsi="Times New Roman" w:cs="Times New Roman"/>
          <w:lang w:val="lt-LT"/>
        </w:rPr>
        <w:t>sulfonas</w:t>
      </w:r>
      <w:proofErr w:type="spellEnd"/>
      <w:r w:rsidRPr="00603F91">
        <w:rPr>
          <w:rFonts w:ascii="Times New Roman" w:eastAsia="Calibri" w:hAnsi="Times New Roman" w:cs="Times New Roman"/>
          <w:lang w:val="lt-LT"/>
        </w:rPr>
        <w:t xml:space="preserve"> (M2), </w:t>
      </w:r>
      <w:proofErr w:type="spellStart"/>
      <w:r w:rsidRPr="00603F91">
        <w:rPr>
          <w:rFonts w:ascii="Times New Roman" w:eastAsia="Calibri" w:hAnsi="Times New Roman" w:cs="Times New Roman"/>
          <w:lang w:val="lt-LT"/>
        </w:rPr>
        <w:t>desmetil</w:t>
      </w:r>
      <w:r w:rsidR="00A37817" w:rsidRPr="00603F91">
        <w:rPr>
          <w:rFonts w:ascii="Times New Roman" w:eastAsia="Calibri" w:hAnsi="Times New Roman" w:cs="Times New Roman"/>
          <w:lang w:val="lt-LT"/>
        </w:rPr>
        <w:t>tio</w:t>
      </w:r>
      <w:r w:rsidR="00500D5E" w:rsidRPr="00603F91">
        <w:rPr>
          <w:rFonts w:ascii="Times New Roman" w:eastAsia="Calibri" w:hAnsi="Times New Roman" w:cs="Times New Roman"/>
          <w:lang w:val="lt-LT"/>
        </w:rPr>
        <w:t>eteris</w:t>
      </w:r>
      <w:proofErr w:type="spellEnd"/>
      <w:r w:rsidRPr="009B0199">
        <w:rPr>
          <w:rFonts w:ascii="Times New Roman" w:eastAsia="Calibri" w:hAnsi="Times New Roman" w:cs="Times New Roman"/>
          <w:lang w:val="lt-LT"/>
        </w:rPr>
        <w:t xml:space="preserve"> (M4) ir </w:t>
      </w:r>
      <w:proofErr w:type="spellStart"/>
      <w:r w:rsidRPr="009B0199">
        <w:rPr>
          <w:rFonts w:ascii="Times New Roman" w:eastAsia="Calibri" w:hAnsi="Times New Roman" w:cs="Times New Roman"/>
          <w:lang w:val="lt-LT"/>
        </w:rPr>
        <w:t>merkaptorūgšties</w:t>
      </w:r>
      <w:proofErr w:type="spellEnd"/>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konjugatas</w:t>
      </w:r>
      <w:proofErr w:type="spellEnd"/>
      <w:r w:rsidRPr="009B0199">
        <w:rPr>
          <w:rFonts w:ascii="Times New Roman" w:eastAsia="Calibri" w:hAnsi="Times New Roman" w:cs="Times New Roman"/>
          <w:lang w:val="lt-LT"/>
        </w:rPr>
        <w:t xml:space="preserve"> (M5). Mažą </w:t>
      </w:r>
      <w:proofErr w:type="spellStart"/>
      <w:r w:rsidRPr="009B0199">
        <w:rPr>
          <w:rFonts w:ascii="Times New Roman" w:eastAsia="Calibri" w:hAnsi="Times New Roman" w:cs="Times New Roman"/>
          <w:lang w:val="lt-LT"/>
        </w:rPr>
        <w:t>antisekrecinį</w:t>
      </w:r>
      <w:proofErr w:type="spellEnd"/>
      <w:r w:rsidRPr="009B0199">
        <w:rPr>
          <w:rFonts w:ascii="Times New Roman" w:eastAsia="Calibri" w:hAnsi="Times New Roman" w:cs="Times New Roman"/>
          <w:lang w:val="lt-LT"/>
        </w:rPr>
        <w:t xml:space="preserve"> aktyvumą turi tik </w:t>
      </w:r>
      <w:proofErr w:type="spellStart"/>
      <w:r w:rsidRPr="009B0199">
        <w:rPr>
          <w:rFonts w:ascii="Times New Roman" w:eastAsia="Calibri" w:hAnsi="Times New Roman" w:cs="Times New Roman"/>
          <w:lang w:val="lt-LT"/>
        </w:rPr>
        <w:t>desmetilmetabolitas</w:t>
      </w:r>
      <w:proofErr w:type="spellEnd"/>
      <w:r w:rsidRPr="009B0199">
        <w:rPr>
          <w:rFonts w:ascii="Times New Roman" w:eastAsia="Calibri" w:hAnsi="Times New Roman" w:cs="Times New Roman"/>
          <w:lang w:val="lt-LT"/>
        </w:rPr>
        <w:t xml:space="preserve"> (M3), tačiau jo kraujo plazmoje nebūna. </w:t>
      </w:r>
    </w:p>
    <w:p w14:paraId="6E173E19" w14:textId="77777777" w:rsidR="00946381" w:rsidRPr="009B0199" w:rsidRDefault="00946381" w:rsidP="00946381">
      <w:pPr>
        <w:spacing w:after="0" w:line="240" w:lineRule="auto"/>
        <w:rPr>
          <w:rFonts w:ascii="Times New Roman" w:eastAsia="Calibri" w:hAnsi="Times New Roman" w:cs="Times New Roman"/>
          <w:bCs/>
          <w:iCs/>
          <w:lang w:val="lt-LT"/>
        </w:rPr>
      </w:pPr>
    </w:p>
    <w:p w14:paraId="0CB625D1" w14:textId="77777777" w:rsidR="00946381" w:rsidRPr="009B0199" w:rsidRDefault="00946381" w:rsidP="00946381">
      <w:pPr>
        <w:spacing w:after="0" w:line="240" w:lineRule="auto"/>
        <w:rPr>
          <w:rFonts w:ascii="Times New Roman" w:eastAsia="Calibri" w:hAnsi="Times New Roman" w:cs="Times New Roman"/>
          <w:bCs/>
          <w:iCs/>
          <w:lang w:val="lt-LT"/>
        </w:rPr>
      </w:pPr>
      <w:r w:rsidRPr="009B0199">
        <w:rPr>
          <w:rFonts w:ascii="Times New Roman" w:eastAsia="Calibri" w:hAnsi="Times New Roman" w:cs="Times New Roman"/>
          <w:bCs/>
          <w:iCs/>
          <w:lang w:val="lt-LT"/>
        </w:rPr>
        <w:t xml:space="preserve">Išgėrus vieną </w:t>
      </w:r>
      <w:r w:rsidRPr="009B0199">
        <w:rPr>
          <w:rFonts w:ascii="Times New Roman" w:eastAsia="Calibri" w:hAnsi="Times New Roman" w:cs="Times New Roman"/>
          <w:bCs/>
          <w:iCs/>
          <w:vertAlign w:val="superscript"/>
          <w:lang w:val="lt-LT"/>
        </w:rPr>
        <w:t>14</w:t>
      </w:r>
      <w:r w:rsidRPr="009B0199">
        <w:rPr>
          <w:rFonts w:ascii="Times New Roman" w:eastAsia="Calibri" w:hAnsi="Times New Roman" w:cs="Times New Roman"/>
          <w:bCs/>
          <w:iCs/>
          <w:lang w:val="lt-LT"/>
        </w:rPr>
        <w:t xml:space="preserve">C žymėtą 20 mg </w:t>
      </w:r>
      <w:proofErr w:type="spellStart"/>
      <w:r w:rsidRPr="009B0199">
        <w:rPr>
          <w:rFonts w:ascii="Times New Roman" w:eastAsia="Calibri" w:hAnsi="Times New Roman" w:cs="Times New Roman"/>
          <w:bCs/>
          <w:iCs/>
          <w:lang w:val="lt-LT"/>
        </w:rPr>
        <w:t>rabeprazolo</w:t>
      </w:r>
      <w:proofErr w:type="spellEnd"/>
      <w:r w:rsidRPr="009B0199">
        <w:rPr>
          <w:rFonts w:ascii="Times New Roman" w:eastAsia="Calibri" w:hAnsi="Times New Roman" w:cs="Times New Roman"/>
          <w:bCs/>
          <w:iCs/>
          <w:lang w:val="lt-LT"/>
        </w:rPr>
        <w:t xml:space="preserve"> natrio druskos dozę, nepakitusio vaistinio preparato su šlapimu neišsiskyrė. Maždaug 90</w:t>
      </w:r>
      <w:r w:rsidRPr="00603F91">
        <w:rPr>
          <w:rFonts w:ascii="Times New Roman" w:eastAsia="Calibri" w:hAnsi="Times New Roman" w:cs="Times New Roman"/>
          <w:bCs/>
          <w:iCs/>
          <w:lang w:val="lt-LT"/>
        </w:rPr>
        <w:sym w:font="Symbol" w:char="F025"/>
      </w:r>
      <w:r w:rsidRPr="00603F91">
        <w:rPr>
          <w:rFonts w:ascii="Times New Roman" w:eastAsia="Calibri" w:hAnsi="Times New Roman" w:cs="Times New Roman"/>
          <w:bCs/>
          <w:iCs/>
          <w:lang w:val="lt-LT"/>
        </w:rPr>
        <w:t xml:space="preserve"> dozės išsiskyrė su šlapimu dviejų žinomų metabolitų, t. y. </w:t>
      </w:r>
      <w:proofErr w:type="spellStart"/>
      <w:r w:rsidRPr="00603F91">
        <w:rPr>
          <w:rFonts w:ascii="Times New Roman" w:eastAsia="Calibri" w:hAnsi="Times New Roman" w:cs="Times New Roman"/>
          <w:bCs/>
          <w:iCs/>
          <w:lang w:val="lt-LT"/>
        </w:rPr>
        <w:t>merkaptorūgšties</w:t>
      </w:r>
      <w:proofErr w:type="spellEnd"/>
      <w:r w:rsidRPr="00603F91">
        <w:rPr>
          <w:rFonts w:ascii="Times New Roman" w:eastAsia="Calibri" w:hAnsi="Times New Roman" w:cs="Times New Roman"/>
          <w:bCs/>
          <w:iCs/>
          <w:lang w:val="lt-LT"/>
        </w:rPr>
        <w:t xml:space="preserve"> </w:t>
      </w:r>
      <w:proofErr w:type="spellStart"/>
      <w:r w:rsidRPr="00603F91">
        <w:rPr>
          <w:rFonts w:ascii="Times New Roman" w:eastAsia="Calibri" w:hAnsi="Times New Roman" w:cs="Times New Roman"/>
          <w:bCs/>
          <w:iCs/>
          <w:lang w:val="lt-LT"/>
        </w:rPr>
        <w:t>konjugato</w:t>
      </w:r>
      <w:proofErr w:type="spellEnd"/>
      <w:r w:rsidRPr="00603F91">
        <w:rPr>
          <w:rFonts w:ascii="Times New Roman" w:eastAsia="Calibri" w:hAnsi="Times New Roman" w:cs="Times New Roman"/>
          <w:bCs/>
          <w:iCs/>
          <w:lang w:val="lt-LT"/>
        </w:rPr>
        <w:t xml:space="preserve"> (M5) ir </w:t>
      </w:r>
      <w:proofErr w:type="spellStart"/>
      <w:r w:rsidRPr="00603F91">
        <w:rPr>
          <w:rFonts w:ascii="Times New Roman" w:eastAsia="Calibri" w:hAnsi="Times New Roman" w:cs="Times New Roman"/>
          <w:bCs/>
          <w:iCs/>
          <w:lang w:val="lt-LT"/>
        </w:rPr>
        <w:t>karboksirūgšties</w:t>
      </w:r>
      <w:proofErr w:type="spellEnd"/>
      <w:r w:rsidRPr="00603F91">
        <w:rPr>
          <w:rFonts w:ascii="Times New Roman" w:eastAsia="Calibri" w:hAnsi="Times New Roman" w:cs="Times New Roman"/>
          <w:bCs/>
          <w:iCs/>
          <w:lang w:val="lt-LT"/>
        </w:rPr>
        <w:t xml:space="preserve"> (M6), bei dviejų nežinomų metabolitų pavidalu. Likusi d</w:t>
      </w:r>
      <w:r w:rsidRPr="009B0199">
        <w:rPr>
          <w:rFonts w:ascii="Times New Roman" w:eastAsia="Calibri" w:hAnsi="Times New Roman" w:cs="Times New Roman"/>
          <w:bCs/>
          <w:iCs/>
          <w:lang w:val="lt-LT"/>
        </w:rPr>
        <w:t>ozės dalis išsiskyrė su išmatomis.</w:t>
      </w:r>
    </w:p>
    <w:p w14:paraId="42D58995" w14:textId="77777777" w:rsidR="00946381" w:rsidRPr="009B0199" w:rsidRDefault="00946381" w:rsidP="00946381">
      <w:pPr>
        <w:spacing w:after="0" w:line="240" w:lineRule="auto"/>
        <w:rPr>
          <w:rFonts w:ascii="Times New Roman" w:eastAsia="Calibri" w:hAnsi="Times New Roman" w:cs="Times New Roman"/>
          <w:bCs/>
          <w:iCs/>
          <w:lang w:val="lt-LT"/>
        </w:rPr>
      </w:pPr>
    </w:p>
    <w:p w14:paraId="48410165" w14:textId="57A00E37" w:rsidR="007E176C" w:rsidRPr="009B0199" w:rsidRDefault="00946381" w:rsidP="00946381">
      <w:pPr>
        <w:spacing w:after="0" w:line="240" w:lineRule="auto"/>
        <w:rPr>
          <w:rFonts w:ascii="Times New Roman" w:eastAsia="Calibri" w:hAnsi="Times New Roman" w:cs="Times New Roman"/>
          <w:bCs/>
          <w:iCs/>
          <w:lang w:val="lt-LT"/>
        </w:rPr>
      </w:pPr>
      <w:proofErr w:type="spellStart"/>
      <w:r w:rsidRPr="009B0199">
        <w:rPr>
          <w:rFonts w:ascii="Times New Roman" w:eastAsia="Times New Roman" w:hAnsi="Times New Roman" w:cs="Times New Roman"/>
          <w:i/>
          <w:u w:val="single"/>
          <w:lang w:val="lt-LT"/>
        </w:rPr>
        <w:t>Farmakokinetikos</w:t>
      </w:r>
      <w:proofErr w:type="spellEnd"/>
      <w:r w:rsidRPr="009B0199">
        <w:rPr>
          <w:rFonts w:ascii="Times New Roman" w:eastAsia="Times New Roman" w:hAnsi="Times New Roman" w:cs="Times New Roman"/>
          <w:i/>
          <w:u w:val="single"/>
          <w:lang w:val="lt-LT"/>
        </w:rPr>
        <w:t xml:space="preserve"> priklausomumas nuo lyties</w:t>
      </w:r>
      <w:r w:rsidRPr="009B0199">
        <w:rPr>
          <w:rFonts w:ascii="Times New Roman" w:eastAsia="Calibri" w:hAnsi="Times New Roman" w:cs="Times New Roman"/>
          <w:bCs/>
          <w:iCs/>
          <w:lang w:val="lt-LT"/>
        </w:rPr>
        <w:t xml:space="preserve"> </w:t>
      </w:r>
    </w:p>
    <w:p w14:paraId="150BFDFC" w14:textId="3B1C504A" w:rsidR="00946381" w:rsidRPr="009B0199" w:rsidRDefault="00946381" w:rsidP="00946381">
      <w:pPr>
        <w:spacing w:after="0" w:line="240" w:lineRule="auto"/>
        <w:rPr>
          <w:rFonts w:ascii="Times New Roman" w:eastAsia="Calibri" w:hAnsi="Times New Roman" w:cs="Times New Roman"/>
          <w:bCs/>
          <w:iCs/>
          <w:lang w:val="lt-LT"/>
        </w:rPr>
      </w:pPr>
      <w:r w:rsidRPr="009B0199">
        <w:rPr>
          <w:rFonts w:ascii="Times New Roman" w:eastAsia="Calibri" w:hAnsi="Times New Roman" w:cs="Times New Roman"/>
          <w:bCs/>
          <w:iCs/>
          <w:lang w:val="lt-LT"/>
        </w:rPr>
        <w:t xml:space="preserve">Koregavus pagal kūno masę ir ūgį, reikšmingų nuo lyties priklausomų vienos 20 mg </w:t>
      </w:r>
      <w:proofErr w:type="spellStart"/>
      <w:r w:rsidRPr="009B0199">
        <w:rPr>
          <w:rFonts w:ascii="Times New Roman" w:eastAsia="Calibri" w:hAnsi="Times New Roman" w:cs="Times New Roman"/>
          <w:bCs/>
          <w:iCs/>
          <w:lang w:val="lt-LT"/>
        </w:rPr>
        <w:t>rabeprazolo</w:t>
      </w:r>
      <w:proofErr w:type="spellEnd"/>
      <w:r w:rsidRPr="009B0199">
        <w:rPr>
          <w:rFonts w:ascii="Times New Roman" w:eastAsia="Calibri" w:hAnsi="Times New Roman" w:cs="Times New Roman"/>
          <w:bCs/>
          <w:iCs/>
          <w:lang w:val="lt-LT"/>
        </w:rPr>
        <w:t xml:space="preserve"> dozės </w:t>
      </w:r>
      <w:proofErr w:type="spellStart"/>
      <w:r w:rsidRPr="009B0199">
        <w:rPr>
          <w:rFonts w:ascii="Times New Roman" w:eastAsia="Calibri" w:hAnsi="Times New Roman" w:cs="Times New Roman"/>
          <w:bCs/>
          <w:iCs/>
          <w:lang w:val="lt-LT"/>
        </w:rPr>
        <w:t>farmakokinetikos</w:t>
      </w:r>
      <w:proofErr w:type="spellEnd"/>
      <w:r w:rsidRPr="009B0199">
        <w:rPr>
          <w:rFonts w:ascii="Times New Roman" w:eastAsia="Calibri" w:hAnsi="Times New Roman" w:cs="Times New Roman"/>
          <w:bCs/>
          <w:iCs/>
          <w:lang w:val="lt-LT"/>
        </w:rPr>
        <w:t xml:space="preserve"> skirtumų nebuvo stebėta. </w:t>
      </w:r>
    </w:p>
    <w:p w14:paraId="081B72C2" w14:textId="77777777" w:rsidR="00946381" w:rsidRPr="009B0199" w:rsidRDefault="00946381" w:rsidP="00946381">
      <w:pPr>
        <w:spacing w:after="0" w:line="240" w:lineRule="auto"/>
        <w:rPr>
          <w:rFonts w:ascii="Times New Roman" w:eastAsia="Calibri" w:hAnsi="Times New Roman" w:cs="Times New Roman"/>
          <w:bCs/>
          <w:iCs/>
          <w:lang w:val="lt-LT"/>
        </w:rPr>
      </w:pPr>
    </w:p>
    <w:p w14:paraId="200E3786" w14:textId="77777777" w:rsidR="00946381" w:rsidRPr="009B0199" w:rsidRDefault="00946381" w:rsidP="00946381">
      <w:pPr>
        <w:spacing w:after="0" w:line="240" w:lineRule="auto"/>
        <w:rPr>
          <w:rFonts w:ascii="Times New Roman" w:eastAsia="Calibri" w:hAnsi="Times New Roman" w:cs="Times New Roman"/>
          <w:bCs/>
          <w:iCs/>
          <w:u w:val="single"/>
          <w:lang w:val="lt-LT"/>
        </w:rPr>
      </w:pPr>
      <w:r w:rsidRPr="009B0199">
        <w:rPr>
          <w:rFonts w:ascii="Times New Roman" w:eastAsia="Calibri" w:hAnsi="Times New Roman" w:cs="Times New Roman"/>
          <w:bCs/>
          <w:iCs/>
          <w:u w:val="single"/>
          <w:lang w:val="lt-LT"/>
        </w:rPr>
        <w:t>Ypatingos populiacijos</w:t>
      </w:r>
    </w:p>
    <w:p w14:paraId="5C74C840" w14:textId="77777777" w:rsidR="00946381" w:rsidRPr="009B0199" w:rsidRDefault="00946381" w:rsidP="00946381">
      <w:pPr>
        <w:spacing w:after="0" w:line="240" w:lineRule="auto"/>
        <w:rPr>
          <w:rFonts w:ascii="Times New Roman" w:eastAsia="Calibri" w:hAnsi="Times New Roman" w:cs="Times New Roman"/>
          <w:bCs/>
          <w:iCs/>
          <w:lang w:val="lt-LT"/>
        </w:rPr>
      </w:pPr>
    </w:p>
    <w:p w14:paraId="07331E6A" w14:textId="77777777" w:rsidR="00946381" w:rsidRPr="009B0199" w:rsidRDefault="00946381" w:rsidP="00946381">
      <w:pPr>
        <w:spacing w:after="0" w:line="240" w:lineRule="auto"/>
        <w:rPr>
          <w:rFonts w:ascii="Times New Roman" w:eastAsia="Calibri" w:hAnsi="Times New Roman" w:cs="Times New Roman"/>
          <w:bCs/>
          <w:u w:val="single"/>
          <w:lang w:val="lt-LT"/>
        </w:rPr>
      </w:pPr>
      <w:r w:rsidRPr="009B0199">
        <w:rPr>
          <w:rFonts w:ascii="Times New Roman" w:eastAsia="Calibri" w:hAnsi="Times New Roman" w:cs="Times New Roman"/>
          <w:bCs/>
          <w:u w:val="single"/>
          <w:lang w:val="lt-LT"/>
        </w:rPr>
        <w:t>Sutrikusi inkstų funkcija</w:t>
      </w:r>
    </w:p>
    <w:p w14:paraId="4F226FD8" w14:textId="7BED46B5" w:rsidR="00946381" w:rsidRPr="009B0199" w:rsidRDefault="00946381" w:rsidP="00946381">
      <w:pPr>
        <w:spacing w:after="0" w:line="240" w:lineRule="auto"/>
        <w:rPr>
          <w:rFonts w:ascii="Times New Roman" w:eastAsia="Calibri" w:hAnsi="Times New Roman" w:cs="Times New Roman"/>
          <w:bCs/>
          <w:iCs/>
          <w:lang w:val="lt-LT"/>
        </w:rPr>
      </w:pPr>
      <w:r w:rsidRPr="009B0199">
        <w:rPr>
          <w:rFonts w:ascii="Times New Roman" w:eastAsia="Calibri" w:hAnsi="Times New Roman" w:cs="Times New Roman"/>
          <w:bCs/>
          <w:iCs/>
          <w:lang w:val="lt-LT"/>
        </w:rPr>
        <w:t xml:space="preserve">Pacientų, sergančių stabiliu </w:t>
      </w:r>
      <w:r w:rsidR="00C77CF2" w:rsidRPr="009B0199">
        <w:rPr>
          <w:rFonts w:ascii="Times New Roman" w:eastAsia="Calibri" w:hAnsi="Times New Roman" w:cs="Times New Roman"/>
          <w:bCs/>
          <w:iCs/>
          <w:lang w:val="lt-LT"/>
        </w:rPr>
        <w:t>terminalinės</w:t>
      </w:r>
      <w:r w:rsidRPr="009B0199">
        <w:rPr>
          <w:rFonts w:ascii="Times New Roman" w:eastAsia="Calibri" w:hAnsi="Times New Roman" w:cs="Times New Roman"/>
          <w:bCs/>
          <w:iCs/>
          <w:lang w:val="lt-LT"/>
        </w:rPr>
        <w:t xml:space="preserve"> stadijos inkstų nepakankamumu, dėl kurio būtina palaikomoji hemodializė (</w:t>
      </w:r>
      <w:proofErr w:type="spellStart"/>
      <w:r w:rsidRPr="009B0199">
        <w:rPr>
          <w:rFonts w:ascii="Times New Roman" w:eastAsia="Calibri" w:hAnsi="Times New Roman" w:cs="Times New Roman"/>
          <w:bCs/>
          <w:iCs/>
          <w:lang w:val="lt-LT"/>
        </w:rPr>
        <w:t>kreatinino</w:t>
      </w:r>
      <w:proofErr w:type="spellEnd"/>
      <w:r w:rsidRPr="009B0199">
        <w:rPr>
          <w:rFonts w:ascii="Times New Roman" w:eastAsia="Calibri" w:hAnsi="Times New Roman" w:cs="Times New Roman"/>
          <w:bCs/>
          <w:iCs/>
          <w:lang w:val="lt-LT"/>
        </w:rPr>
        <w:t xml:space="preserve"> klirensas </w:t>
      </w:r>
      <w:r w:rsidRPr="00603F91">
        <w:rPr>
          <w:rFonts w:ascii="Times New Roman" w:eastAsia="Calibri" w:hAnsi="Times New Roman" w:cs="Times New Roman"/>
          <w:bCs/>
          <w:iCs/>
          <w:lang w:val="lt-LT"/>
        </w:rPr>
        <w:sym w:font="Symbol" w:char="F0A3"/>
      </w:r>
      <w:r w:rsidRPr="00603F91">
        <w:rPr>
          <w:rFonts w:ascii="Times New Roman" w:eastAsia="Calibri" w:hAnsi="Times New Roman" w:cs="Times New Roman"/>
          <w:bCs/>
          <w:iCs/>
          <w:lang w:val="lt-LT"/>
        </w:rPr>
        <w:t> 5 ml/min./1,73 m</w:t>
      </w:r>
      <w:r w:rsidRPr="00603F91">
        <w:rPr>
          <w:rFonts w:ascii="Times New Roman" w:eastAsia="Calibri" w:hAnsi="Times New Roman" w:cs="Times New Roman"/>
          <w:bCs/>
          <w:iCs/>
          <w:vertAlign w:val="superscript"/>
          <w:lang w:val="lt-LT"/>
        </w:rPr>
        <w:t>2</w:t>
      </w:r>
      <w:r w:rsidRPr="00603F91">
        <w:rPr>
          <w:rFonts w:ascii="Times New Roman" w:eastAsia="Calibri" w:hAnsi="Times New Roman" w:cs="Times New Roman"/>
          <w:bCs/>
          <w:iCs/>
          <w:lang w:val="lt-LT"/>
        </w:rPr>
        <w:t xml:space="preserve">), organizme </w:t>
      </w:r>
      <w:proofErr w:type="spellStart"/>
      <w:r w:rsidRPr="00603F91">
        <w:rPr>
          <w:rFonts w:ascii="Times New Roman" w:eastAsia="Calibri" w:hAnsi="Times New Roman" w:cs="Times New Roman"/>
          <w:bCs/>
          <w:iCs/>
          <w:lang w:val="lt-LT"/>
        </w:rPr>
        <w:t>rabeprazolo</w:t>
      </w:r>
      <w:proofErr w:type="spellEnd"/>
      <w:r w:rsidRPr="00603F91">
        <w:rPr>
          <w:rFonts w:ascii="Times New Roman" w:eastAsia="Calibri" w:hAnsi="Times New Roman" w:cs="Times New Roman"/>
          <w:bCs/>
          <w:iCs/>
          <w:lang w:val="lt-LT"/>
        </w:rPr>
        <w:t xml:space="preserve"> pasiskirstymas  buvo labai panašus į pasiskirstymą sveikų savanorių organizme. Minėtų pacientų organizme AUC ir </w:t>
      </w:r>
      <w:proofErr w:type="spellStart"/>
      <w:r w:rsidRPr="00603F91">
        <w:rPr>
          <w:rFonts w:ascii="Times New Roman" w:eastAsia="Calibri" w:hAnsi="Times New Roman" w:cs="Times New Roman"/>
          <w:bCs/>
          <w:iCs/>
          <w:lang w:val="lt-LT"/>
        </w:rPr>
        <w:t>C</w:t>
      </w:r>
      <w:r w:rsidRPr="009B0199">
        <w:rPr>
          <w:rFonts w:ascii="Times New Roman" w:eastAsia="Calibri" w:hAnsi="Times New Roman" w:cs="Times New Roman"/>
          <w:bCs/>
          <w:iCs/>
          <w:vertAlign w:val="subscript"/>
          <w:lang w:val="lt-LT"/>
        </w:rPr>
        <w:t>max</w:t>
      </w:r>
      <w:proofErr w:type="spellEnd"/>
      <w:r w:rsidRPr="009B0199">
        <w:rPr>
          <w:rFonts w:ascii="Times New Roman" w:eastAsia="Calibri" w:hAnsi="Times New Roman" w:cs="Times New Roman"/>
          <w:bCs/>
          <w:iCs/>
          <w:lang w:val="lt-LT"/>
        </w:rPr>
        <w:t xml:space="preserve"> buvo maždaug 35</w:t>
      </w:r>
      <w:r w:rsidRPr="00603F91">
        <w:rPr>
          <w:rFonts w:ascii="Times New Roman" w:eastAsia="Calibri" w:hAnsi="Times New Roman" w:cs="Times New Roman"/>
          <w:bCs/>
          <w:iCs/>
          <w:lang w:val="lt-LT"/>
        </w:rPr>
        <w:sym w:font="Symbol" w:char="F025"/>
      </w:r>
      <w:r w:rsidRPr="00603F91">
        <w:rPr>
          <w:rFonts w:ascii="Times New Roman" w:eastAsia="Calibri" w:hAnsi="Times New Roman" w:cs="Times New Roman"/>
          <w:bCs/>
          <w:iCs/>
          <w:lang w:val="lt-LT"/>
        </w:rPr>
        <w:t xml:space="preserve"> mažesni negu sveikų savanorių. Sveikų savanorių organizme vidutinis pusinės </w:t>
      </w:r>
      <w:proofErr w:type="spellStart"/>
      <w:r w:rsidRPr="00603F91">
        <w:rPr>
          <w:rFonts w:ascii="Times New Roman" w:eastAsia="Calibri" w:hAnsi="Times New Roman" w:cs="Times New Roman"/>
          <w:bCs/>
          <w:iCs/>
          <w:lang w:val="lt-LT"/>
        </w:rPr>
        <w:t>rabeprazolo</w:t>
      </w:r>
      <w:proofErr w:type="spellEnd"/>
      <w:r w:rsidRPr="00603F91">
        <w:rPr>
          <w:rFonts w:ascii="Times New Roman" w:eastAsia="Calibri" w:hAnsi="Times New Roman" w:cs="Times New Roman"/>
          <w:bCs/>
          <w:iCs/>
          <w:lang w:val="lt-LT"/>
        </w:rPr>
        <w:t xml:space="preserve"> eliminacijos laikas buvo 0,82 val., </w:t>
      </w:r>
      <w:proofErr w:type="spellStart"/>
      <w:r w:rsidRPr="00603F91">
        <w:rPr>
          <w:rFonts w:ascii="Times New Roman" w:eastAsia="Calibri" w:hAnsi="Times New Roman" w:cs="Times New Roman"/>
          <w:bCs/>
          <w:iCs/>
          <w:lang w:val="lt-LT"/>
        </w:rPr>
        <w:t>dializuojamų</w:t>
      </w:r>
      <w:proofErr w:type="spellEnd"/>
      <w:r w:rsidRPr="00603F91">
        <w:rPr>
          <w:rFonts w:ascii="Times New Roman" w:eastAsia="Calibri" w:hAnsi="Times New Roman" w:cs="Times New Roman"/>
          <w:bCs/>
          <w:iCs/>
          <w:lang w:val="lt-LT"/>
        </w:rPr>
        <w:t xml:space="preserve"> pacientų organizme hemodializės metu </w:t>
      </w:r>
      <w:r w:rsidRPr="00603F91">
        <w:rPr>
          <w:rFonts w:ascii="Times New Roman" w:eastAsia="Calibri" w:hAnsi="Times New Roman" w:cs="Times New Roman"/>
          <w:bCs/>
          <w:iCs/>
          <w:lang w:val="lt-LT"/>
        </w:rPr>
        <w:sym w:font="Symbol" w:char="F02D"/>
      </w:r>
      <w:r w:rsidRPr="00603F91">
        <w:rPr>
          <w:rFonts w:ascii="Times New Roman" w:eastAsia="Calibri" w:hAnsi="Times New Roman" w:cs="Times New Roman"/>
          <w:bCs/>
          <w:iCs/>
          <w:lang w:val="lt-LT"/>
        </w:rPr>
        <w:t xml:space="preserve"> 0,96 val., po dializės </w:t>
      </w:r>
      <w:r w:rsidRPr="00603F91">
        <w:rPr>
          <w:rFonts w:ascii="Times New Roman" w:eastAsia="Calibri" w:hAnsi="Times New Roman" w:cs="Times New Roman"/>
          <w:bCs/>
          <w:iCs/>
          <w:lang w:val="lt-LT"/>
        </w:rPr>
        <w:sym w:font="Symbol" w:char="F02D"/>
      </w:r>
      <w:r w:rsidRPr="00603F91">
        <w:rPr>
          <w:rFonts w:ascii="Times New Roman" w:eastAsia="Calibri" w:hAnsi="Times New Roman" w:cs="Times New Roman"/>
          <w:bCs/>
          <w:iCs/>
          <w:lang w:val="lt-LT"/>
        </w:rPr>
        <w:t xml:space="preserve"> 3,6 val. Vaistinio preparato klirensas pacientų, sergančių inkstų liga, dėl kurios būtina palaikomoji hemodializė, buvo maždaug dvigubai didesnis negu sveikų savanorių. </w:t>
      </w:r>
    </w:p>
    <w:p w14:paraId="7729992B" w14:textId="77777777" w:rsidR="00946381" w:rsidRPr="009B0199" w:rsidRDefault="00946381" w:rsidP="00946381">
      <w:pPr>
        <w:spacing w:after="0" w:line="240" w:lineRule="auto"/>
        <w:rPr>
          <w:rFonts w:ascii="Times New Roman" w:eastAsia="Calibri" w:hAnsi="Times New Roman" w:cs="Times New Roman"/>
          <w:bCs/>
          <w:iCs/>
          <w:lang w:val="lt-LT"/>
        </w:rPr>
      </w:pPr>
    </w:p>
    <w:p w14:paraId="11E5EF73" w14:textId="77777777" w:rsidR="00946381" w:rsidRPr="009B0199" w:rsidRDefault="00946381" w:rsidP="00946381">
      <w:pPr>
        <w:spacing w:after="0" w:line="240" w:lineRule="auto"/>
        <w:rPr>
          <w:rFonts w:ascii="Times New Roman" w:eastAsia="Calibri" w:hAnsi="Times New Roman" w:cs="Times New Roman"/>
          <w:bCs/>
          <w:u w:val="single"/>
          <w:lang w:val="lt-LT"/>
        </w:rPr>
      </w:pPr>
      <w:r w:rsidRPr="009B0199">
        <w:rPr>
          <w:rFonts w:ascii="Times New Roman" w:eastAsia="Calibri" w:hAnsi="Times New Roman" w:cs="Times New Roman"/>
          <w:bCs/>
          <w:u w:val="single"/>
          <w:lang w:val="lt-LT"/>
        </w:rPr>
        <w:t xml:space="preserve">Sutrikusi kepenų funkcija </w:t>
      </w:r>
    </w:p>
    <w:p w14:paraId="3D1FC6C0" w14:textId="00DF69B8" w:rsidR="00946381" w:rsidRPr="009B0199" w:rsidRDefault="00946381" w:rsidP="00946381">
      <w:pPr>
        <w:spacing w:after="0" w:line="240" w:lineRule="auto"/>
        <w:rPr>
          <w:rFonts w:ascii="Times New Roman" w:eastAsia="Calibri" w:hAnsi="Times New Roman" w:cs="Times New Roman"/>
          <w:bCs/>
          <w:iCs/>
          <w:lang w:val="lt-LT"/>
        </w:rPr>
      </w:pPr>
      <w:r w:rsidRPr="009B0199">
        <w:rPr>
          <w:rFonts w:ascii="Times New Roman" w:eastAsia="Calibri" w:hAnsi="Times New Roman" w:cs="Times New Roman"/>
          <w:bCs/>
          <w:iCs/>
          <w:lang w:val="lt-LT"/>
        </w:rPr>
        <w:t xml:space="preserve">Vieną 20 mg </w:t>
      </w:r>
      <w:proofErr w:type="spellStart"/>
      <w:r w:rsidRPr="009B0199">
        <w:rPr>
          <w:rFonts w:ascii="Times New Roman" w:eastAsia="Calibri" w:hAnsi="Times New Roman" w:cs="Times New Roman"/>
          <w:bCs/>
          <w:iCs/>
          <w:lang w:val="lt-LT"/>
        </w:rPr>
        <w:t>rabeprazolo</w:t>
      </w:r>
      <w:proofErr w:type="spellEnd"/>
      <w:r w:rsidRPr="009B0199">
        <w:rPr>
          <w:rFonts w:ascii="Times New Roman" w:eastAsia="Calibri" w:hAnsi="Times New Roman" w:cs="Times New Roman"/>
          <w:bCs/>
          <w:iCs/>
          <w:lang w:val="lt-LT"/>
        </w:rPr>
        <w:t xml:space="preserve"> dozę išgėrusių pacientų, kuriems buvo lėtinis lengvas arba vidutinio sunkumo kepenų funkcijos sutrikimas, organizme </w:t>
      </w:r>
      <w:proofErr w:type="spellStart"/>
      <w:r w:rsidRPr="009B0199">
        <w:rPr>
          <w:rFonts w:ascii="Times New Roman" w:eastAsia="Calibri" w:hAnsi="Times New Roman" w:cs="Times New Roman"/>
          <w:bCs/>
          <w:iCs/>
          <w:lang w:val="lt-LT"/>
        </w:rPr>
        <w:t>rabeprazolo</w:t>
      </w:r>
      <w:proofErr w:type="spellEnd"/>
      <w:r w:rsidRPr="009B0199">
        <w:rPr>
          <w:rFonts w:ascii="Times New Roman" w:eastAsia="Calibri" w:hAnsi="Times New Roman" w:cs="Times New Roman"/>
          <w:bCs/>
          <w:iCs/>
          <w:lang w:val="lt-LT"/>
        </w:rPr>
        <w:t xml:space="preserve"> AUC buvo dvigubai didesnis, o pusinės eliminacijos laikas 2 – 3 kartus ilgesnis, negu sveikų savanorių organizme. Vis dėlto 20 mg dozę vartojus 7 paras, AUC padidėjo tik 1,5 karto, </w:t>
      </w:r>
      <w:proofErr w:type="spellStart"/>
      <w:r w:rsidRPr="009B0199">
        <w:rPr>
          <w:rFonts w:ascii="Times New Roman" w:eastAsia="Calibri" w:hAnsi="Times New Roman" w:cs="Times New Roman"/>
          <w:bCs/>
          <w:iCs/>
          <w:lang w:val="lt-LT"/>
        </w:rPr>
        <w:t>C</w:t>
      </w:r>
      <w:r w:rsidRPr="009B0199">
        <w:rPr>
          <w:rFonts w:ascii="Times New Roman" w:eastAsia="Calibri" w:hAnsi="Times New Roman" w:cs="Times New Roman"/>
          <w:bCs/>
          <w:iCs/>
          <w:vertAlign w:val="subscript"/>
          <w:lang w:val="lt-LT"/>
        </w:rPr>
        <w:t>max</w:t>
      </w:r>
      <w:proofErr w:type="spellEnd"/>
      <w:r w:rsidRPr="009B0199">
        <w:rPr>
          <w:rFonts w:ascii="Times New Roman" w:eastAsia="Calibri" w:hAnsi="Times New Roman" w:cs="Times New Roman"/>
          <w:bCs/>
          <w:iCs/>
          <w:lang w:val="lt-LT"/>
        </w:rPr>
        <w:t xml:space="preserve"> </w:t>
      </w:r>
      <w:r w:rsidRPr="00603F91">
        <w:rPr>
          <w:rFonts w:ascii="Times New Roman" w:eastAsia="Calibri" w:hAnsi="Times New Roman" w:cs="Times New Roman"/>
          <w:bCs/>
          <w:iCs/>
          <w:lang w:val="lt-LT"/>
        </w:rPr>
        <w:sym w:font="Symbol" w:char="F02D"/>
      </w:r>
      <w:r w:rsidRPr="00603F91">
        <w:rPr>
          <w:rFonts w:ascii="Times New Roman" w:eastAsia="Calibri" w:hAnsi="Times New Roman" w:cs="Times New Roman"/>
          <w:bCs/>
          <w:iCs/>
          <w:lang w:val="lt-LT"/>
        </w:rPr>
        <w:t xml:space="preserve"> tik 1,2 karto. Pacientų, kurių kepenų funkcija sutrikusi, organizme </w:t>
      </w:r>
      <w:proofErr w:type="spellStart"/>
      <w:r w:rsidRPr="00603F91">
        <w:rPr>
          <w:rFonts w:ascii="Times New Roman" w:eastAsia="Calibri" w:hAnsi="Times New Roman" w:cs="Times New Roman"/>
          <w:bCs/>
          <w:iCs/>
          <w:lang w:val="lt-LT"/>
        </w:rPr>
        <w:t>rabeprazolo</w:t>
      </w:r>
      <w:proofErr w:type="spellEnd"/>
      <w:r w:rsidRPr="00603F91">
        <w:rPr>
          <w:rFonts w:ascii="Times New Roman" w:eastAsia="Calibri" w:hAnsi="Times New Roman" w:cs="Times New Roman"/>
          <w:bCs/>
          <w:iCs/>
          <w:lang w:val="lt-LT"/>
        </w:rPr>
        <w:t xml:space="preserve"> pusinės eliminacijos laikas buvo 12,3 val., sveikų savanorių organizme </w:t>
      </w:r>
      <w:r w:rsidRPr="00603F91">
        <w:rPr>
          <w:rFonts w:ascii="Times New Roman" w:eastAsia="Calibri" w:hAnsi="Times New Roman" w:cs="Times New Roman"/>
          <w:bCs/>
          <w:iCs/>
          <w:lang w:val="lt-LT"/>
        </w:rPr>
        <w:sym w:font="Symbol" w:char="F02D"/>
      </w:r>
      <w:r w:rsidRPr="00603F91">
        <w:rPr>
          <w:rFonts w:ascii="Times New Roman" w:eastAsia="Calibri" w:hAnsi="Times New Roman" w:cs="Times New Roman"/>
          <w:bCs/>
          <w:iCs/>
          <w:lang w:val="lt-LT"/>
        </w:rPr>
        <w:t xml:space="preserve"> 2,1 val. </w:t>
      </w:r>
      <w:proofErr w:type="spellStart"/>
      <w:r w:rsidRPr="00603F91">
        <w:rPr>
          <w:rFonts w:ascii="Times New Roman" w:eastAsia="Calibri" w:hAnsi="Times New Roman" w:cs="Times New Roman"/>
          <w:bCs/>
          <w:iCs/>
          <w:lang w:val="lt-LT"/>
        </w:rPr>
        <w:t>Farmakodinaminis</w:t>
      </w:r>
      <w:proofErr w:type="spellEnd"/>
      <w:r w:rsidRPr="00603F91">
        <w:rPr>
          <w:rFonts w:ascii="Times New Roman" w:eastAsia="Calibri" w:hAnsi="Times New Roman" w:cs="Times New Roman"/>
          <w:bCs/>
          <w:iCs/>
          <w:lang w:val="lt-LT"/>
        </w:rPr>
        <w:t xml:space="preserve"> atsakas (skrandžio pH kontrolė) abiejose grupėse buvo kliniškai panašus. </w:t>
      </w:r>
    </w:p>
    <w:p w14:paraId="15E76C26" w14:textId="77777777" w:rsidR="007E176C" w:rsidRPr="009B0199" w:rsidRDefault="007E176C" w:rsidP="00946381">
      <w:pPr>
        <w:spacing w:after="0" w:line="240" w:lineRule="auto"/>
        <w:rPr>
          <w:rFonts w:ascii="Times New Roman" w:eastAsia="Calibri" w:hAnsi="Times New Roman" w:cs="Times New Roman"/>
          <w:bCs/>
          <w:iCs/>
          <w:lang w:val="lt-LT"/>
        </w:rPr>
      </w:pPr>
    </w:p>
    <w:p w14:paraId="07188188" w14:textId="58BE91ED" w:rsidR="00946381" w:rsidRPr="009B0199" w:rsidRDefault="00946381" w:rsidP="00946381">
      <w:pPr>
        <w:spacing w:after="0" w:line="240" w:lineRule="auto"/>
        <w:rPr>
          <w:rFonts w:ascii="Times New Roman" w:eastAsia="Calibri" w:hAnsi="Times New Roman" w:cs="Times New Roman"/>
          <w:bCs/>
          <w:i/>
          <w:iCs/>
          <w:lang w:val="lt-LT"/>
        </w:rPr>
      </w:pPr>
      <w:r w:rsidRPr="009B0199">
        <w:rPr>
          <w:rFonts w:ascii="Times New Roman" w:eastAsia="Calibri" w:hAnsi="Times New Roman" w:cs="Times New Roman"/>
          <w:bCs/>
          <w:i/>
          <w:iCs/>
          <w:lang w:val="lt-LT"/>
        </w:rPr>
        <w:t xml:space="preserve">Senyvi </w:t>
      </w:r>
      <w:r w:rsidR="003E0150" w:rsidRPr="009B0199">
        <w:rPr>
          <w:rFonts w:ascii="Times New Roman" w:eastAsia="Calibri" w:hAnsi="Times New Roman" w:cs="Times New Roman"/>
          <w:bCs/>
          <w:i/>
          <w:iCs/>
          <w:lang w:val="lt-LT"/>
        </w:rPr>
        <w:t>pacientai</w:t>
      </w:r>
    </w:p>
    <w:p w14:paraId="522DE059" w14:textId="4F705D46" w:rsidR="00946381" w:rsidRPr="009B0199" w:rsidRDefault="0084317D" w:rsidP="00946381">
      <w:pPr>
        <w:spacing w:after="0" w:line="240" w:lineRule="auto"/>
        <w:rPr>
          <w:rFonts w:ascii="Times New Roman" w:eastAsia="Calibri" w:hAnsi="Times New Roman" w:cs="Times New Roman"/>
          <w:bCs/>
          <w:iCs/>
          <w:lang w:val="lt-LT"/>
        </w:rPr>
      </w:pPr>
      <w:proofErr w:type="spellStart"/>
      <w:r w:rsidRPr="00603F91">
        <w:rPr>
          <w:rFonts w:ascii="Times New Roman" w:eastAsia="Calibri" w:hAnsi="Times New Roman" w:cs="Times New Roman"/>
          <w:bCs/>
          <w:iCs/>
          <w:lang w:val="lt-LT"/>
        </w:rPr>
        <w:lastRenderedPageBreak/>
        <w:t>Rabeprazolo</w:t>
      </w:r>
      <w:proofErr w:type="spellEnd"/>
      <w:r w:rsidRPr="00603F91">
        <w:rPr>
          <w:rFonts w:ascii="Times New Roman" w:eastAsia="Calibri" w:hAnsi="Times New Roman" w:cs="Times New Roman"/>
          <w:bCs/>
          <w:iCs/>
          <w:lang w:val="lt-LT"/>
        </w:rPr>
        <w:t xml:space="preserve"> eliminacija iš senyvų žmonių organizmo šiek tiek sulėtėja.</w:t>
      </w:r>
      <w:r w:rsidR="00946381" w:rsidRPr="00603F91">
        <w:rPr>
          <w:rFonts w:ascii="Times New Roman" w:eastAsia="Calibri" w:hAnsi="Times New Roman" w:cs="Times New Roman"/>
          <w:bCs/>
          <w:iCs/>
          <w:lang w:val="lt-LT"/>
        </w:rPr>
        <w:t xml:space="preserve"> 7 paras vartojus 20 mg </w:t>
      </w:r>
      <w:proofErr w:type="spellStart"/>
      <w:r w:rsidR="00946381" w:rsidRPr="00603F91">
        <w:rPr>
          <w:rFonts w:ascii="Times New Roman" w:eastAsia="Calibri" w:hAnsi="Times New Roman" w:cs="Times New Roman"/>
          <w:bCs/>
          <w:iCs/>
          <w:lang w:val="lt-LT"/>
        </w:rPr>
        <w:t>rabeprazolo</w:t>
      </w:r>
      <w:proofErr w:type="spellEnd"/>
      <w:r w:rsidR="00946381" w:rsidRPr="009B0199">
        <w:rPr>
          <w:rFonts w:ascii="Times New Roman" w:eastAsia="Calibri" w:hAnsi="Times New Roman" w:cs="Times New Roman"/>
          <w:bCs/>
          <w:iCs/>
          <w:lang w:val="lt-LT"/>
        </w:rPr>
        <w:t xml:space="preserve"> natrio druskos paros dozę, senyvų pacientų, palyginti su jaunų sveikų savanorių, organizme AUC maždaug padvigubėjo, </w:t>
      </w:r>
      <w:proofErr w:type="spellStart"/>
      <w:r w:rsidR="00946381" w:rsidRPr="009B0199">
        <w:rPr>
          <w:rFonts w:ascii="Times New Roman" w:eastAsia="Calibri" w:hAnsi="Times New Roman" w:cs="Times New Roman"/>
          <w:bCs/>
          <w:iCs/>
          <w:lang w:val="lt-LT"/>
        </w:rPr>
        <w:t>C</w:t>
      </w:r>
      <w:r w:rsidR="00946381" w:rsidRPr="009B0199">
        <w:rPr>
          <w:rFonts w:ascii="Times New Roman" w:eastAsia="Calibri" w:hAnsi="Times New Roman" w:cs="Times New Roman"/>
          <w:bCs/>
          <w:iCs/>
          <w:vertAlign w:val="subscript"/>
          <w:lang w:val="lt-LT"/>
        </w:rPr>
        <w:t>max</w:t>
      </w:r>
      <w:proofErr w:type="spellEnd"/>
      <w:r w:rsidR="00946381" w:rsidRPr="009B0199">
        <w:rPr>
          <w:rFonts w:ascii="Times New Roman" w:eastAsia="Calibri" w:hAnsi="Times New Roman" w:cs="Times New Roman"/>
          <w:bCs/>
          <w:iCs/>
          <w:lang w:val="lt-LT"/>
        </w:rPr>
        <w:t xml:space="preserve"> padidėjo 60</w:t>
      </w:r>
      <w:r w:rsidR="00946381" w:rsidRPr="00603F91">
        <w:rPr>
          <w:rFonts w:ascii="Times New Roman" w:eastAsia="Calibri" w:hAnsi="Times New Roman" w:cs="Times New Roman"/>
          <w:bCs/>
          <w:iCs/>
          <w:lang w:val="lt-LT"/>
        </w:rPr>
        <w:sym w:font="Symbol" w:char="F025"/>
      </w:r>
      <w:r w:rsidR="00946381" w:rsidRPr="00603F91">
        <w:rPr>
          <w:rFonts w:ascii="Times New Roman" w:eastAsia="Calibri" w:hAnsi="Times New Roman" w:cs="Times New Roman"/>
          <w:bCs/>
          <w:iCs/>
          <w:lang w:val="lt-LT"/>
        </w:rPr>
        <w:t xml:space="preserve"> ir apie 30</w:t>
      </w:r>
      <w:r w:rsidR="00946381" w:rsidRPr="00603F91">
        <w:rPr>
          <w:rFonts w:ascii="Times New Roman" w:eastAsia="Calibri" w:hAnsi="Times New Roman" w:cs="Times New Roman"/>
          <w:bCs/>
          <w:iCs/>
          <w:lang w:val="lt-LT"/>
        </w:rPr>
        <w:sym w:font="Symbol" w:char="F025"/>
      </w:r>
      <w:r w:rsidR="00946381" w:rsidRPr="00603F91">
        <w:rPr>
          <w:rFonts w:ascii="Times New Roman" w:eastAsia="Calibri" w:hAnsi="Times New Roman" w:cs="Times New Roman"/>
          <w:bCs/>
          <w:iCs/>
          <w:lang w:val="lt-LT"/>
        </w:rPr>
        <w:t xml:space="preserve"> pailgėjo pusinės eliminacijos laikas. Vis dėlto įrodymų, kad </w:t>
      </w:r>
      <w:proofErr w:type="spellStart"/>
      <w:r w:rsidR="00946381" w:rsidRPr="00603F91">
        <w:rPr>
          <w:rFonts w:ascii="Times New Roman" w:eastAsia="Calibri" w:hAnsi="Times New Roman" w:cs="Times New Roman"/>
          <w:bCs/>
          <w:iCs/>
          <w:lang w:val="lt-LT"/>
        </w:rPr>
        <w:t>rabeprazolas</w:t>
      </w:r>
      <w:proofErr w:type="spellEnd"/>
      <w:r w:rsidR="00946381" w:rsidRPr="00603F91">
        <w:rPr>
          <w:rFonts w:ascii="Times New Roman" w:eastAsia="Calibri" w:hAnsi="Times New Roman" w:cs="Times New Roman"/>
          <w:bCs/>
          <w:iCs/>
          <w:lang w:val="lt-LT"/>
        </w:rPr>
        <w:t xml:space="preserve"> organizme kauptųsi, nebuvo gauta.</w:t>
      </w:r>
    </w:p>
    <w:p w14:paraId="45049B09" w14:textId="77777777" w:rsidR="00946381" w:rsidRPr="009B0199" w:rsidRDefault="00946381" w:rsidP="00946381">
      <w:pPr>
        <w:spacing w:after="0" w:line="240" w:lineRule="auto"/>
        <w:ind w:left="567" w:hanging="567"/>
        <w:rPr>
          <w:rFonts w:ascii="Times New Roman" w:eastAsia="Calibri" w:hAnsi="Times New Roman" w:cs="Times New Roman"/>
          <w:b/>
          <w:lang w:val="lt-LT"/>
        </w:rPr>
      </w:pPr>
    </w:p>
    <w:p w14:paraId="20D8FEB0" w14:textId="77777777" w:rsidR="007E176C"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i/>
          <w:lang w:val="lt-LT"/>
        </w:rPr>
        <w:t>CYP 2C19 polimorfizmas</w:t>
      </w:r>
      <w:r w:rsidRPr="009B0199">
        <w:rPr>
          <w:rFonts w:ascii="Times New Roman" w:eastAsia="Calibri" w:hAnsi="Times New Roman" w:cs="Times New Roman"/>
          <w:lang w:val="lt-LT"/>
        </w:rPr>
        <w:t xml:space="preserve">. </w:t>
      </w:r>
    </w:p>
    <w:p w14:paraId="5CBC86E7" w14:textId="414C229F" w:rsidR="00946381" w:rsidRPr="00603F91"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7 paras vartojus 20 mg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paros dozę, pacientų, kurių metabolizmas, veikiant CYP 2C19, yra lėtas, organizme AUC ir pusinės eliminacijos laikas buvo atitinkamai 1,9 ir 1,6 karto didesni, negu pacientų, kurių šis metabolizmas yra intensyvus, tačiau </w:t>
      </w:r>
      <w:proofErr w:type="spellStart"/>
      <w:r w:rsidRPr="009B0199">
        <w:rPr>
          <w:rFonts w:ascii="Times New Roman" w:eastAsia="Calibri" w:hAnsi="Times New Roman" w:cs="Times New Roman"/>
          <w:lang w:val="lt-LT"/>
        </w:rPr>
        <w:t>C</w:t>
      </w:r>
      <w:r w:rsidRPr="009B0199">
        <w:rPr>
          <w:rFonts w:ascii="Times New Roman" w:eastAsia="Calibri" w:hAnsi="Times New Roman" w:cs="Times New Roman"/>
          <w:vertAlign w:val="subscript"/>
          <w:lang w:val="lt-LT"/>
        </w:rPr>
        <w:t>max</w:t>
      </w:r>
      <w:proofErr w:type="spellEnd"/>
      <w:r w:rsidRPr="009B0199">
        <w:rPr>
          <w:rFonts w:ascii="Times New Roman" w:eastAsia="Calibri" w:hAnsi="Times New Roman" w:cs="Times New Roman"/>
          <w:lang w:val="lt-LT"/>
        </w:rPr>
        <w:t xml:space="preserve"> buvo tik 40</w:t>
      </w:r>
      <w:r w:rsidRPr="00603F91">
        <w:rPr>
          <w:rFonts w:ascii="Times New Roman" w:eastAsia="Calibri" w:hAnsi="Times New Roman" w:cs="Times New Roman"/>
          <w:lang w:val="lt-LT"/>
        </w:rPr>
        <w:sym w:font="Symbol" w:char="F025"/>
      </w:r>
      <w:r w:rsidRPr="00603F91">
        <w:rPr>
          <w:rFonts w:ascii="Times New Roman" w:eastAsia="Calibri" w:hAnsi="Times New Roman" w:cs="Times New Roman"/>
          <w:lang w:val="lt-LT"/>
        </w:rPr>
        <w:t xml:space="preserve"> didesnė. </w:t>
      </w:r>
    </w:p>
    <w:p w14:paraId="47903591" w14:textId="77777777" w:rsidR="00946381" w:rsidRPr="009B0199" w:rsidRDefault="00946381" w:rsidP="00946381">
      <w:pPr>
        <w:spacing w:after="0" w:line="240" w:lineRule="auto"/>
        <w:ind w:left="567" w:hanging="567"/>
        <w:rPr>
          <w:rFonts w:ascii="Times New Roman" w:eastAsia="Calibri" w:hAnsi="Times New Roman" w:cs="Times New Roman"/>
          <w:b/>
          <w:lang w:val="lt-LT"/>
        </w:rPr>
      </w:pPr>
    </w:p>
    <w:p w14:paraId="0263D9DD" w14:textId="77777777" w:rsidR="00946381" w:rsidRPr="009B0199" w:rsidRDefault="00946381" w:rsidP="00946381">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5.3</w:t>
      </w:r>
      <w:r w:rsidRPr="009B0199">
        <w:rPr>
          <w:rFonts w:ascii="Times New Roman" w:eastAsia="Calibri" w:hAnsi="Times New Roman" w:cs="Times New Roman"/>
          <w:b/>
          <w:lang w:val="lt-LT"/>
        </w:rPr>
        <w:tab/>
      </w:r>
      <w:proofErr w:type="spellStart"/>
      <w:r w:rsidRPr="009B0199">
        <w:rPr>
          <w:rFonts w:ascii="Times New Roman" w:eastAsia="Calibri" w:hAnsi="Times New Roman" w:cs="Times New Roman"/>
          <w:b/>
          <w:lang w:val="lt-LT"/>
        </w:rPr>
        <w:t>Ikiklinikinių</w:t>
      </w:r>
      <w:proofErr w:type="spellEnd"/>
      <w:r w:rsidRPr="009B0199">
        <w:rPr>
          <w:rFonts w:ascii="Times New Roman" w:eastAsia="Calibri" w:hAnsi="Times New Roman" w:cs="Times New Roman"/>
          <w:b/>
          <w:lang w:val="lt-LT"/>
        </w:rPr>
        <w:t xml:space="preserve"> saugumo tyrimų duomenys</w:t>
      </w:r>
    </w:p>
    <w:p w14:paraId="4BA9B320"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4849A32D" w14:textId="77777777" w:rsidR="00946381" w:rsidRPr="009B0199" w:rsidRDefault="00946381" w:rsidP="00946381">
      <w:pPr>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Ikiklinikinių</w:t>
      </w:r>
      <w:proofErr w:type="spellEnd"/>
      <w:r w:rsidRPr="009B0199">
        <w:rPr>
          <w:rFonts w:ascii="Times New Roman" w:eastAsia="Calibri" w:hAnsi="Times New Roman" w:cs="Times New Roman"/>
          <w:lang w:val="lt-LT"/>
        </w:rPr>
        <w:t xml:space="preserve"> tyrimų metu poveikis pastebėtas tik kai ekspozicija buvo tokia, kuri laikoma pakankamai viršijančia maksimalią žmogui, todėl jo klinikinė reikšmė žmogui yra maža.</w:t>
      </w:r>
    </w:p>
    <w:p w14:paraId="4C05C9F1" w14:textId="77777777" w:rsidR="00946381" w:rsidRPr="009B0199" w:rsidRDefault="00946381" w:rsidP="00946381">
      <w:pPr>
        <w:spacing w:after="0" w:line="240" w:lineRule="auto"/>
        <w:rPr>
          <w:rFonts w:ascii="Times New Roman" w:eastAsia="Calibri" w:hAnsi="Times New Roman" w:cs="Times New Roman"/>
          <w:lang w:val="lt-LT"/>
        </w:rPr>
      </w:pPr>
    </w:p>
    <w:p w14:paraId="1520FF2A" w14:textId="77777777" w:rsidR="00946381" w:rsidRPr="009B0199" w:rsidRDefault="00946381" w:rsidP="00946381">
      <w:pPr>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Mutageninio</w:t>
      </w:r>
      <w:proofErr w:type="spellEnd"/>
      <w:r w:rsidRPr="009B0199">
        <w:rPr>
          <w:rFonts w:ascii="Times New Roman" w:eastAsia="Calibri" w:hAnsi="Times New Roman" w:cs="Times New Roman"/>
          <w:lang w:val="lt-LT"/>
        </w:rPr>
        <w:t xml:space="preserve"> poveikio tyrimų rezultatai yra dviprasmiški. Tyrimų su pelių limfomos ląstelių eile rezultatai buvo teigiami, tačiau </w:t>
      </w:r>
      <w:proofErr w:type="spellStart"/>
      <w:r w:rsidRPr="009B0199">
        <w:rPr>
          <w:rFonts w:ascii="Times New Roman" w:eastAsia="Calibri" w:hAnsi="Times New Roman" w:cs="Times New Roman"/>
          <w:lang w:val="lt-LT"/>
        </w:rPr>
        <w:t>mikrobranduolių</w:t>
      </w:r>
      <w:proofErr w:type="spellEnd"/>
      <w:r w:rsidRPr="009B0199">
        <w:rPr>
          <w:rFonts w:ascii="Times New Roman" w:eastAsia="Calibri" w:hAnsi="Times New Roman" w:cs="Times New Roman"/>
          <w:lang w:val="lt-LT"/>
        </w:rPr>
        <w:t xml:space="preserve"> tyrimo </w:t>
      </w:r>
      <w:proofErr w:type="spellStart"/>
      <w:r w:rsidRPr="009B0199">
        <w:rPr>
          <w:rFonts w:ascii="Times New Roman" w:eastAsia="Calibri" w:hAnsi="Times New Roman" w:cs="Times New Roman"/>
          <w:i/>
          <w:lang w:val="lt-LT"/>
        </w:rPr>
        <w:t>in</w:t>
      </w:r>
      <w:proofErr w:type="spellEnd"/>
      <w:r w:rsidRPr="009B0199">
        <w:rPr>
          <w:rFonts w:ascii="Times New Roman" w:eastAsia="Calibri" w:hAnsi="Times New Roman" w:cs="Times New Roman"/>
          <w:i/>
          <w:lang w:val="lt-LT"/>
        </w:rPr>
        <w:t xml:space="preserve"> </w:t>
      </w:r>
      <w:proofErr w:type="spellStart"/>
      <w:r w:rsidRPr="009B0199">
        <w:rPr>
          <w:rFonts w:ascii="Times New Roman" w:eastAsia="Calibri" w:hAnsi="Times New Roman" w:cs="Times New Roman"/>
          <w:i/>
          <w:lang w:val="lt-LT"/>
        </w:rPr>
        <w:t>vivo</w:t>
      </w:r>
      <w:proofErr w:type="spellEnd"/>
      <w:r w:rsidRPr="009B0199">
        <w:rPr>
          <w:rFonts w:ascii="Times New Roman" w:eastAsia="Calibri" w:hAnsi="Times New Roman" w:cs="Times New Roman"/>
          <w:i/>
          <w:lang w:val="lt-LT"/>
        </w:rPr>
        <w:t xml:space="preserve"> </w:t>
      </w:r>
      <w:r w:rsidRPr="009B0199">
        <w:rPr>
          <w:rFonts w:ascii="Times New Roman" w:eastAsia="Calibri" w:hAnsi="Times New Roman" w:cs="Times New Roman"/>
          <w:lang w:val="lt-LT"/>
        </w:rPr>
        <w:t xml:space="preserve">bei DNR reparacijos tyrimo </w:t>
      </w:r>
      <w:proofErr w:type="spellStart"/>
      <w:r w:rsidRPr="009B0199">
        <w:rPr>
          <w:rFonts w:ascii="Times New Roman" w:eastAsia="Calibri" w:hAnsi="Times New Roman" w:cs="Times New Roman"/>
          <w:i/>
          <w:lang w:val="lt-LT"/>
        </w:rPr>
        <w:t>in</w:t>
      </w:r>
      <w:proofErr w:type="spellEnd"/>
      <w:r w:rsidRPr="009B0199">
        <w:rPr>
          <w:rFonts w:ascii="Times New Roman" w:eastAsia="Calibri" w:hAnsi="Times New Roman" w:cs="Times New Roman"/>
          <w:i/>
          <w:lang w:val="lt-LT"/>
        </w:rPr>
        <w:t xml:space="preserve"> </w:t>
      </w:r>
      <w:proofErr w:type="spellStart"/>
      <w:r w:rsidRPr="009B0199">
        <w:rPr>
          <w:rFonts w:ascii="Times New Roman" w:eastAsia="Calibri" w:hAnsi="Times New Roman" w:cs="Times New Roman"/>
          <w:i/>
          <w:lang w:val="lt-LT"/>
        </w:rPr>
        <w:t>vitro</w:t>
      </w:r>
      <w:proofErr w:type="spellEnd"/>
      <w:r w:rsidRPr="009B0199">
        <w:rPr>
          <w:rFonts w:ascii="Times New Roman" w:eastAsia="Calibri" w:hAnsi="Times New Roman" w:cs="Times New Roman"/>
          <w:i/>
          <w:lang w:val="lt-LT"/>
        </w:rPr>
        <w:t xml:space="preserve"> </w:t>
      </w:r>
      <w:r w:rsidRPr="009B0199">
        <w:rPr>
          <w:rFonts w:ascii="Times New Roman" w:eastAsia="Calibri" w:hAnsi="Times New Roman" w:cs="Times New Roman"/>
          <w:lang w:val="lt-LT"/>
        </w:rPr>
        <w:t>neigiami.</w:t>
      </w:r>
    </w:p>
    <w:p w14:paraId="2DE9B537" w14:textId="77777777" w:rsidR="00946381" w:rsidRPr="009B0199" w:rsidRDefault="00946381" w:rsidP="00946381">
      <w:pPr>
        <w:spacing w:after="0" w:line="240" w:lineRule="auto"/>
        <w:rPr>
          <w:rFonts w:ascii="Times New Roman" w:eastAsia="Calibri" w:hAnsi="Times New Roman" w:cs="Times New Roman"/>
          <w:lang w:val="lt-LT"/>
        </w:rPr>
      </w:pPr>
    </w:p>
    <w:p w14:paraId="79D9D957"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Kancerogeninio poveikio tyrimų duomenys specifinio pavojaus žmogui nerodo.  </w:t>
      </w:r>
    </w:p>
    <w:p w14:paraId="3573E10E"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398DB911"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0D0198FF" w14:textId="77777777" w:rsidR="00946381" w:rsidRPr="009B0199" w:rsidRDefault="00946381" w:rsidP="00946381">
      <w:pP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6.</w:t>
      </w:r>
      <w:r w:rsidRPr="009B0199">
        <w:rPr>
          <w:rFonts w:ascii="Times New Roman" w:eastAsia="Calibri" w:hAnsi="Times New Roman" w:cs="Times New Roman"/>
          <w:b/>
          <w:caps/>
          <w:lang w:val="lt-LT"/>
        </w:rPr>
        <w:tab/>
        <w:t>farmacinė informacija</w:t>
      </w:r>
    </w:p>
    <w:p w14:paraId="11571D9F"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56180BF7" w14:textId="77777777" w:rsidR="00946381" w:rsidRPr="009B0199" w:rsidRDefault="00946381" w:rsidP="00946381">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6.1</w:t>
      </w:r>
      <w:r w:rsidRPr="009B0199">
        <w:rPr>
          <w:rFonts w:ascii="Times New Roman" w:eastAsia="Calibri" w:hAnsi="Times New Roman" w:cs="Times New Roman"/>
          <w:b/>
          <w:lang w:val="lt-LT"/>
        </w:rPr>
        <w:tab/>
        <w:t>Pagalbinių medžiagų sąrašas</w:t>
      </w:r>
    </w:p>
    <w:p w14:paraId="738FED33"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p>
    <w:p w14:paraId="738BC1FF" w14:textId="77777777" w:rsidR="00946381" w:rsidRPr="009B0199" w:rsidRDefault="00946381" w:rsidP="00946381">
      <w:pPr>
        <w:tabs>
          <w:tab w:val="left" w:pos="567"/>
        </w:tabs>
        <w:spacing w:after="0" w:line="240" w:lineRule="auto"/>
        <w:rPr>
          <w:rFonts w:ascii="Times New Roman" w:eastAsia="Calibri" w:hAnsi="Times New Roman" w:cs="Times New Roman"/>
          <w:i/>
          <w:lang w:val="lt-LT"/>
        </w:rPr>
      </w:pPr>
      <w:r w:rsidRPr="009B0199">
        <w:rPr>
          <w:rFonts w:ascii="Times New Roman" w:eastAsia="Calibri" w:hAnsi="Times New Roman" w:cs="Times New Roman"/>
          <w:i/>
          <w:lang w:val="lt-LT"/>
        </w:rPr>
        <w:t>Tabletės branduolys</w:t>
      </w:r>
    </w:p>
    <w:p w14:paraId="539E593C" w14:textId="5DA2348B" w:rsidR="00946381" w:rsidRPr="009B0199" w:rsidRDefault="00946381" w:rsidP="00946381">
      <w:pPr>
        <w:tabs>
          <w:tab w:val="left" w:pos="567"/>
        </w:tabs>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Manitolis</w:t>
      </w:r>
      <w:proofErr w:type="spellEnd"/>
      <w:r w:rsidR="00407C0E" w:rsidRPr="009B0199">
        <w:rPr>
          <w:rFonts w:ascii="Times New Roman" w:eastAsia="Calibri" w:hAnsi="Times New Roman" w:cs="Times New Roman"/>
          <w:lang w:val="lt-LT"/>
        </w:rPr>
        <w:t xml:space="preserve"> (E421)</w:t>
      </w:r>
    </w:p>
    <w:p w14:paraId="7CD2278A"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Sunkusis magnio oksidas</w:t>
      </w:r>
    </w:p>
    <w:p w14:paraId="2543C3AF"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Hidroksipropilceliuliozė</w:t>
      </w:r>
      <w:proofErr w:type="spellEnd"/>
      <w:r w:rsidRPr="009B0199">
        <w:rPr>
          <w:rFonts w:ascii="Times New Roman" w:eastAsia="Calibri" w:hAnsi="Times New Roman" w:cs="Times New Roman"/>
          <w:lang w:val="lt-LT"/>
        </w:rPr>
        <w:t xml:space="preserve"> LH31 (mažai pakeista)</w:t>
      </w:r>
    </w:p>
    <w:p w14:paraId="33B6CF71"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Hidroksipropilceliuliozė</w:t>
      </w:r>
      <w:proofErr w:type="spellEnd"/>
    </w:p>
    <w:p w14:paraId="0740E4BE"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Magnio </w:t>
      </w:r>
      <w:proofErr w:type="spellStart"/>
      <w:r w:rsidRPr="009B0199">
        <w:rPr>
          <w:rFonts w:ascii="Times New Roman" w:eastAsia="Calibri" w:hAnsi="Times New Roman" w:cs="Times New Roman"/>
          <w:lang w:val="lt-LT"/>
        </w:rPr>
        <w:t>stearatas</w:t>
      </w:r>
      <w:proofErr w:type="spellEnd"/>
    </w:p>
    <w:p w14:paraId="5F93F376"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p>
    <w:p w14:paraId="49EFD6AD" w14:textId="77777777" w:rsidR="00946381" w:rsidRPr="009B0199" w:rsidRDefault="00946381" w:rsidP="00946381">
      <w:pPr>
        <w:tabs>
          <w:tab w:val="left" w:pos="567"/>
        </w:tabs>
        <w:spacing w:after="0" w:line="240" w:lineRule="auto"/>
        <w:rPr>
          <w:rFonts w:ascii="Times New Roman" w:eastAsia="Calibri" w:hAnsi="Times New Roman" w:cs="Times New Roman"/>
          <w:i/>
          <w:lang w:val="lt-LT"/>
        </w:rPr>
      </w:pPr>
      <w:r w:rsidRPr="009B0199">
        <w:rPr>
          <w:rFonts w:ascii="Times New Roman" w:eastAsia="Calibri" w:hAnsi="Times New Roman" w:cs="Times New Roman"/>
          <w:i/>
          <w:lang w:val="lt-LT"/>
        </w:rPr>
        <w:t>Tarpinė plėvelė</w:t>
      </w:r>
    </w:p>
    <w:p w14:paraId="110B7867"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Etilceliuliozė</w:t>
      </w:r>
      <w:proofErr w:type="spellEnd"/>
    </w:p>
    <w:p w14:paraId="0016BAD3"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Sunkusis magnio oksidas</w:t>
      </w:r>
    </w:p>
    <w:p w14:paraId="0309D4FF" w14:textId="77777777" w:rsidR="00946381" w:rsidRPr="009B0199" w:rsidRDefault="00946381" w:rsidP="00946381">
      <w:pPr>
        <w:tabs>
          <w:tab w:val="left" w:pos="567"/>
        </w:tabs>
        <w:spacing w:after="0" w:line="240" w:lineRule="auto"/>
        <w:rPr>
          <w:rFonts w:ascii="Times New Roman" w:eastAsia="Calibri" w:hAnsi="Times New Roman" w:cs="Times New Roman"/>
          <w:u w:val="single"/>
          <w:lang w:val="lt-LT"/>
        </w:rPr>
      </w:pPr>
    </w:p>
    <w:p w14:paraId="2B3CF1C9" w14:textId="77777777" w:rsidR="00946381" w:rsidRPr="009B0199" w:rsidRDefault="00946381" w:rsidP="00946381">
      <w:pPr>
        <w:tabs>
          <w:tab w:val="left" w:pos="567"/>
        </w:tabs>
        <w:spacing w:after="0" w:line="240" w:lineRule="auto"/>
        <w:rPr>
          <w:rFonts w:ascii="Times New Roman" w:eastAsia="Calibri" w:hAnsi="Times New Roman" w:cs="Times New Roman"/>
          <w:i/>
          <w:highlight w:val="yellow"/>
          <w:lang w:val="lt-LT"/>
        </w:rPr>
      </w:pPr>
      <w:r w:rsidRPr="009B0199">
        <w:rPr>
          <w:rFonts w:ascii="Times New Roman" w:eastAsia="Calibri" w:hAnsi="Times New Roman" w:cs="Times New Roman"/>
          <w:i/>
          <w:lang w:val="lt-LT"/>
        </w:rPr>
        <w:t>Žarnyne suyranti plėvelė</w:t>
      </w:r>
    </w:p>
    <w:p w14:paraId="5C148786"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Hipromeliozės</w:t>
      </w:r>
      <w:proofErr w:type="spellEnd"/>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ftalatas</w:t>
      </w:r>
      <w:proofErr w:type="spellEnd"/>
      <w:r w:rsidRPr="009B0199">
        <w:rPr>
          <w:rFonts w:ascii="Times New Roman" w:eastAsia="Calibri" w:hAnsi="Times New Roman" w:cs="Times New Roman"/>
          <w:lang w:val="lt-LT"/>
        </w:rPr>
        <w:t xml:space="preserve"> </w:t>
      </w:r>
    </w:p>
    <w:p w14:paraId="1AA00FB3" w14:textId="337B43DA" w:rsidR="00946381" w:rsidRPr="009B0199" w:rsidRDefault="00946381" w:rsidP="00946381">
      <w:pPr>
        <w:tabs>
          <w:tab w:val="left" w:pos="567"/>
        </w:tabs>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Dibutilo</w:t>
      </w:r>
      <w:proofErr w:type="spellEnd"/>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seba</w:t>
      </w:r>
      <w:r w:rsidR="00B13C28">
        <w:rPr>
          <w:rFonts w:ascii="Times New Roman" w:eastAsia="Calibri" w:hAnsi="Times New Roman" w:cs="Times New Roman"/>
          <w:lang w:val="lt-LT"/>
        </w:rPr>
        <w:t>k</w:t>
      </w:r>
      <w:r w:rsidRPr="009B0199">
        <w:rPr>
          <w:rFonts w:ascii="Times New Roman" w:eastAsia="Calibri" w:hAnsi="Times New Roman" w:cs="Times New Roman"/>
          <w:lang w:val="lt-LT"/>
        </w:rPr>
        <w:t>atas</w:t>
      </w:r>
      <w:proofErr w:type="spellEnd"/>
    </w:p>
    <w:p w14:paraId="09870EB6" w14:textId="24B726DD" w:rsidR="00946381" w:rsidRPr="009B0199" w:rsidRDefault="00946381" w:rsidP="00946381">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Raudonasis geležies oksidas (E172) (10 mg tabletėse)</w:t>
      </w:r>
    </w:p>
    <w:p w14:paraId="1D4C16F0" w14:textId="215ABD5C" w:rsidR="00946381" w:rsidRPr="009B0199" w:rsidRDefault="00946381" w:rsidP="00946381">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Geltonasis geležies oksidas (E172) (20 mg tabletėse)</w:t>
      </w:r>
    </w:p>
    <w:p w14:paraId="0B18BF38" w14:textId="32C6AD4F" w:rsidR="00946381" w:rsidRPr="009B0199" w:rsidRDefault="00946381" w:rsidP="00946381">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Titano dioksidas </w:t>
      </w:r>
      <w:r w:rsidR="00407C0E" w:rsidRPr="009B0199">
        <w:rPr>
          <w:rFonts w:ascii="Times New Roman" w:eastAsia="Calibri" w:hAnsi="Times New Roman" w:cs="Times New Roman"/>
          <w:lang w:val="lt-LT"/>
        </w:rPr>
        <w:t>(E171)</w:t>
      </w:r>
    </w:p>
    <w:p w14:paraId="4F6C8C80"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Talkas</w:t>
      </w:r>
    </w:p>
    <w:p w14:paraId="1256FD71" w14:textId="77777777" w:rsidR="00946381" w:rsidRPr="009B0199" w:rsidRDefault="00946381" w:rsidP="00946381">
      <w:pPr>
        <w:tabs>
          <w:tab w:val="left" w:pos="567"/>
        </w:tabs>
        <w:spacing w:after="0" w:line="240" w:lineRule="auto"/>
        <w:rPr>
          <w:rFonts w:ascii="Times New Roman" w:eastAsia="Calibri" w:hAnsi="Times New Roman" w:cs="Times New Roman"/>
          <w:lang w:val="lt-LT"/>
        </w:rPr>
      </w:pPr>
    </w:p>
    <w:p w14:paraId="2E45A3F4" w14:textId="77777777" w:rsidR="00946381" w:rsidRPr="009B0199" w:rsidRDefault="00946381" w:rsidP="00946381">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6.2</w:t>
      </w:r>
      <w:r w:rsidRPr="009B0199">
        <w:rPr>
          <w:rFonts w:ascii="Times New Roman" w:eastAsia="Calibri" w:hAnsi="Times New Roman" w:cs="Times New Roman"/>
          <w:b/>
          <w:lang w:val="lt-LT"/>
        </w:rPr>
        <w:tab/>
        <w:t>Nesuderinamumas</w:t>
      </w:r>
    </w:p>
    <w:p w14:paraId="40AFA18E"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2CD59D3A" w14:textId="77777777" w:rsidR="00946381" w:rsidRPr="009B0199" w:rsidRDefault="00946381" w:rsidP="00946381">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Duomenys nebūtini.</w:t>
      </w:r>
    </w:p>
    <w:p w14:paraId="19FD8F57"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2F70CB35" w14:textId="77777777" w:rsidR="00946381" w:rsidRPr="009B0199" w:rsidRDefault="00946381" w:rsidP="00946381">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6.3</w:t>
      </w:r>
      <w:r w:rsidRPr="009B0199">
        <w:rPr>
          <w:rFonts w:ascii="Times New Roman" w:eastAsia="Calibri" w:hAnsi="Times New Roman" w:cs="Times New Roman"/>
          <w:b/>
          <w:lang w:val="lt-LT"/>
        </w:rPr>
        <w:tab/>
        <w:t>Tinkamumo laikas</w:t>
      </w:r>
    </w:p>
    <w:p w14:paraId="1530787D"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7F8B0AC7" w14:textId="69576444" w:rsidR="00946381" w:rsidRPr="009B0199" w:rsidRDefault="00CC757F" w:rsidP="00946381">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3</w:t>
      </w:r>
      <w:r w:rsidR="00946381" w:rsidRPr="009B0199">
        <w:rPr>
          <w:rFonts w:ascii="Times New Roman" w:eastAsia="Calibri" w:hAnsi="Times New Roman" w:cs="Times New Roman"/>
          <w:lang w:val="lt-LT"/>
        </w:rPr>
        <w:t xml:space="preserve"> metai.</w:t>
      </w:r>
    </w:p>
    <w:p w14:paraId="14297D6A"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16BD0E92" w14:textId="77777777" w:rsidR="00946381" w:rsidRPr="009B0199" w:rsidRDefault="00946381" w:rsidP="00946381">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6.4</w:t>
      </w:r>
      <w:r w:rsidRPr="009B0199">
        <w:rPr>
          <w:rFonts w:ascii="Times New Roman" w:eastAsia="Calibri" w:hAnsi="Times New Roman" w:cs="Times New Roman"/>
          <w:b/>
          <w:lang w:val="lt-LT"/>
        </w:rPr>
        <w:tab/>
        <w:t>Specialios laikymo sąlygos</w:t>
      </w:r>
    </w:p>
    <w:p w14:paraId="6DE4C051" w14:textId="77777777" w:rsidR="00946381" w:rsidRPr="009B0199" w:rsidRDefault="00946381" w:rsidP="00946381">
      <w:pPr>
        <w:spacing w:after="0" w:line="240" w:lineRule="auto"/>
        <w:rPr>
          <w:rFonts w:ascii="Times New Roman" w:eastAsia="Calibri" w:hAnsi="Times New Roman" w:cs="Times New Roman"/>
          <w:lang w:val="lt-LT"/>
        </w:rPr>
      </w:pPr>
    </w:p>
    <w:p w14:paraId="7BB2D5FD" w14:textId="285C3626" w:rsidR="00946381" w:rsidRPr="009B0199" w:rsidRDefault="00946381" w:rsidP="00946381">
      <w:pPr>
        <w:spacing w:after="0" w:line="240" w:lineRule="auto"/>
        <w:rPr>
          <w:rFonts w:ascii="Times New Roman" w:eastAsia="Calibri" w:hAnsi="Times New Roman" w:cs="Times New Roman"/>
          <w:highlight w:val="yellow"/>
          <w:lang w:val="lt-LT"/>
        </w:rPr>
      </w:pPr>
      <w:r w:rsidRPr="009B0199">
        <w:rPr>
          <w:rFonts w:ascii="Times New Roman" w:eastAsia="Calibri" w:hAnsi="Times New Roman" w:cs="Times New Roman"/>
          <w:lang w:val="lt-LT"/>
        </w:rPr>
        <w:t>Laikyti ne aukštesnėje kaip 30 </w:t>
      </w:r>
      <w:r w:rsidRPr="00603F91">
        <w:rPr>
          <w:rFonts w:ascii="Times New Roman" w:eastAsia="Calibri" w:hAnsi="Times New Roman" w:cs="Times New Roman"/>
          <w:lang w:val="lt-LT"/>
        </w:rPr>
        <w:sym w:font="Symbol" w:char="F0B0"/>
      </w:r>
      <w:r w:rsidRPr="00603F91">
        <w:rPr>
          <w:rFonts w:ascii="Times New Roman" w:eastAsia="Calibri" w:hAnsi="Times New Roman" w:cs="Times New Roman"/>
          <w:lang w:val="lt-LT"/>
        </w:rPr>
        <w:t xml:space="preserve">C temperatūroje. Laikyti gamintojo pakuotėje, kad </w:t>
      </w:r>
      <w:r w:rsidR="0080676D" w:rsidRPr="00603F91">
        <w:rPr>
          <w:rFonts w:ascii="Times New Roman" w:eastAsia="Calibri" w:hAnsi="Times New Roman" w:cs="Times New Roman"/>
          <w:lang w:val="lt-LT"/>
        </w:rPr>
        <w:t xml:space="preserve">vaistinis </w:t>
      </w:r>
      <w:r w:rsidRPr="00603F91">
        <w:rPr>
          <w:rFonts w:ascii="Times New Roman" w:eastAsia="Calibri" w:hAnsi="Times New Roman" w:cs="Times New Roman"/>
          <w:lang w:val="lt-LT"/>
        </w:rPr>
        <w:t>preparatas būtų apsaugotas nuo drėgmės ir šviesos.</w:t>
      </w:r>
    </w:p>
    <w:p w14:paraId="16C840C6" w14:textId="77777777" w:rsidR="00946381" w:rsidRPr="009B0199" w:rsidRDefault="00946381" w:rsidP="00946381">
      <w:pPr>
        <w:spacing w:after="0" w:line="240" w:lineRule="auto"/>
        <w:ind w:left="567" w:hanging="567"/>
        <w:rPr>
          <w:rFonts w:ascii="Times New Roman" w:eastAsia="Calibri" w:hAnsi="Times New Roman" w:cs="Times New Roman"/>
          <w:highlight w:val="yellow"/>
          <w:lang w:val="lt-LT"/>
        </w:rPr>
      </w:pPr>
    </w:p>
    <w:p w14:paraId="1B69BB22" w14:textId="13872EA3" w:rsidR="00946381" w:rsidRPr="009B0199" w:rsidRDefault="00946381" w:rsidP="00946381">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6.5</w:t>
      </w:r>
      <w:r w:rsidRPr="009B0199">
        <w:rPr>
          <w:rFonts w:ascii="Times New Roman" w:eastAsia="Calibri" w:hAnsi="Times New Roman" w:cs="Times New Roman"/>
          <w:b/>
          <w:lang w:val="lt-LT"/>
        </w:rPr>
        <w:tab/>
      </w:r>
      <w:proofErr w:type="spellStart"/>
      <w:r w:rsidR="0080676D" w:rsidRPr="009B0199">
        <w:rPr>
          <w:rFonts w:ascii="Times New Roman" w:eastAsia="Calibri" w:hAnsi="Times New Roman" w:cs="Times New Roman"/>
          <w:b/>
          <w:lang w:val="lt-LT"/>
        </w:rPr>
        <w:t>Talpyklės</w:t>
      </w:r>
      <w:proofErr w:type="spellEnd"/>
      <w:r w:rsidR="0080676D" w:rsidRPr="009B0199">
        <w:rPr>
          <w:rFonts w:ascii="Times New Roman" w:eastAsia="Calibri" w:hAnsi="Times New Roman" w:cs="Times New Roman"/>
          <w:b/>
          <w:lang w:val="lt-LT"/>
        </w:rPr>
        <w:t xml:space="preserve"> pobūdis </w:t>
      </w:r>
      <w:r w:rsidRPr="009B0199">
        <w:rPr>
          <w:rFonts w:ascii="Times New Roman" w:eastAsia="Calibri" w:hAnsi="Times New Roman" w:cs="Times New Roman"/>
          <w:b/>
          <w:lang w:val="lt-LT"/>
        </w:rPr>
        <w:t>ir jos turinys</w:t>
      </w:r>
    </w:p>
    <w:p w14:paraId="423CBA9A"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2ECF8914"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Lizdinės plokštelės (aliuminio-aliuminio) kartono dėžutėje.</w:t>
      </w:r>
    </w:p>
    <w:p w14:paraId="6ACA83A7" w14:textId="77777777" w:rsidR="00946381" w:rsidRPr="009B0199" w:rsidRDefault="00946381" w:rsidP="00946381">
      <w:pPr>
        <w:spacing w:after="0" w:line="240" w:lineRule="auto"/>
        <w:rPr>
          <w:rFonts w:ascii="Times New Roman" w:eastAsia="Calibri" w:hAnsi="Times New Roman" w:cs="Times New Roman"/>
          <w:lang w:val="lt-LT"/>
        </w:rPr>
      </w:pPr>
    </w:p>
    <w:p w14:paraId="76299121" w14:textId="77777777" w:rsidR="00946381" w:rsidRPr="00DC3793" w:rsidRDefault="00946381" w:rsidP="00946381">
      <w:pPr>
        <w:spacing w:after="0" w:line="240" w:lineRule="auto"/>
        <w:rPr>
          <w:rFonts w:ascii="Times New Roman" w:eastAsia="Calibri" w:hAnsi="Times New Roman" w:cs="Times New Roman"/>
          <w:lang w:val="lt-LT"/>
        </w:rPr>
      </w:pPr>
      <w:r w:rsidRPr="00DC3793">
        <w:rPr>
          <w:rFonts w:ascii="Times New Roman" w:eastAsia="Calibri" w:hAnsi="Times New Roman" w:cs="Times New Roman"/>
          <w:lang w:val="lt-LT"/>
        </w:rPr>
        <w:t>Pakuotės dydis</w:t>
      </w:r>
    </w:p>
    <w:p w14:paraId="33B19BBF" w14:textId="5BEE6A80" w:rsidR="00946381" w:rsidRPr="00DC3793" w:rsidRDefault="00715160" w:rsidP="00946381">
      <w:pPr>
        <w:spacing w:after="0" w:line="240" w:lineRule="auto"/>
        <w:rPr>
          <w:rFonts w:ascii="Times New Roman" w:eastAsia="Calibri" w:hAnsi="Times New Roman" w:cs="Times New Roman"/>
          <w:i/>
          <w:lang w:val="lt-LT"/>
        </w:rPr>
      </w:pPr>
      <w:proofErr w:type="spellStart"/>
      <w:r w:rsidRPr="00DC3793">
        <w:rPr>
          <w:rFonts w:ascii="Times New Roman" w:eastAsia="Calibri" w:hAnsi="Times New Roman" w:cs="Times New Roman"/>
          <w:i/>
          <w:lang w:val="lt-LT"/>
        </w:rPr>
        <w:t>Yzilan</w:t>
      </w:r>
      <w:proofErr w:type="spellEnd"/>
      <w:r w:rsidR="00946381" w:rsidRPr="00DC3793">
        <w:rPr>
          <w:rFonts w:ascii="Times New Roman" w:eastAsia="Calibri" w:hAnsi="Times New Roman" w:cs="Times New Roman"/>
          <w:i/>
          <w:lang w:val="lt-LT"/>
        </w:rPr>
        <w:t xml:space="preserve"> 10 mg skrandyje neirios tabletės</w:t>
      </w:r>
    </w:p>
    <w:p w14:paraId="3FB0B27F"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Kartono dėžutėje yra</w:t>
      </w:r>
      <w:r w:rsidRPr="009B0199">
        <w:rPr>
          <w:rFonts w:ascii="Times New Roman" w:eastAsia="Calibri" w:hAnsi="Times New Roman" w:cs="Times New Roman"/>
          <w:i/>
          <w:lang w:val="lt-LT"/>
        </w:rPr>
        <w:t xml:space="preserve"> </w:t>
      </w:r>
      <w:r w:rsidRPr="009B0199">
        <w:rPr>
          <w:rFonts w:ascii="Times New Roman" w:eastAsia="Calibri" w:hAnsi="Times New Roman" w:cs="Times New Roman"/>
          <w:lang w:val="lt-LT"/>
        </w:rPr>
        <w:t>14 arba 28 skrandyje neirios tabletės.</w:t>
      </w:r>
    </w:p>
    <w:p w14:paraId="78BC903E" w14:textId="6478A157" w:rsidR="00946381" w:rsidRPr="00DC3793" w:rsidRDefault="00715160" w:rsidP="00946381">
      <w:pPr>
        <w:spacing w:after="0" w:line="240" w:lineRule="auto"/>
        <w:rPr>
          <w:rFonts w:ascii="Times New Roman" w:eastAsia="Calibri" w:hAnsi="Times New Roman" w:cs="Times New Roman"/>
          <w:i/>
          <w:lang w:val="lt-LT"/>
        </w:rPr>
      </w:pPr>
      <w:proofErr w:type="spellStart"/>
      <w:r w:rsidRPr="00DC3793">
        <w:rPr>
          <w:rFonts w:ascii="Times New Roman" w:eastAsia="Calibri" w:hAnsi="Times New Roman" w:cs="Times New Roman"/>
          <w:i/>
          <w:lang w:val="lt-LT"/>
        </w:rPr>
        <w:t>Yzilan</w:t>
      </w:r>
      <w:proofErr w:type="spellEnd"/>
      <w:r w:rsidR="00946381" w:rsidRPr="00DC3793">
        <w:rPr>
          <w:rFonts w:ascii="Times New Roman" w:eastAsia="Calibri" w:hAnsi="Times New Roman" w:cs="Times New Roman"/>
          <w:i/>
          <w:lang w:val="lt-LT"/>
        </w:rPr>
        <w:t xml:space="preserve"> 20 mg skrandyje neirios tabletės</w:t>
      </w:r>
    </w:p>
    <w:p w14:paraId="74F6A01E"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Kartono dėžutėje yra</w:t>
      </w:r>
      <w:r w:rsidRPr="009B0199">
        <w:rPr>
          <w:rFonts w:ascii="Times New Roman" w:eastAsia="Calibri" w:hAnsi="Times New Roman" w:cs="Times New Roman"/>
          <w:i/>
          <w:lang w:val="lt-LT"/>
        </w:rPr>
        <w:t xml:space="preserve"> </w:t>
      </w:r>
      <w:r w:rsidRPr="009B0199">
        <w:rPr>
          <w:rFonts w:ascii="Times New Roman" w:eastAsia="Calibri" w:hAnsi="Times New Roman" w:cs="Times New Roman"/>
          <w:lang w:val="lt-LT"/>
        </w:rPr>
        <w:t>28 skrandyje neirios tabletės.</w:t>
      </w:r>
    </w:p>
    <w:p w14:paraId="337AF695" w14:textId="77777777" w:rsidR="00B13C28" w:rsidRDefault="00B13C28" w:rsidP="00946381">
      <w:pPr>
        <w:spacing w:after="0" w:line="240" w:lineRule="auto"/>
        <w:rPr>
          <w:rFonts w:ascii="Times New Roman" w:eastAsia="Calibri" w:hAnsi="Times New Roman" w:cs="Times New Roman"/>
          <w:lang w:val="lt-LT"/>
        </w:rPr>
      </w:pPr>
    </w:p>
    <w:p w14:paraId="34699A02" w14:textId="6C311EE4" w:rsidR="00946381" w:rsidRPr="009B0199" w:rsidRDefault="00407C0E"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Gali būti</w:t>
      </w:r>
      <w:r w:rsidR="006F6D7E" w:rsidRPr="009B0199">
        <w:rPr>
          <w:rFonts w:ascii="Times New Roman" w:eastAsia="Calibri" w:hAnsi="Times New Roman" w:cs="Times New Roman"/>
          <w:lang w:val="lt-LT"/>
        </w:rPr>
        <w:t xml:space="preserve"> tiekiamos ne visų dydžių pakuotės.</w:t>
      </w:r>
    </w:p>
    <w:p w14:paraId="0AF3905C" w14:textId="77777777" w:rsidR="00407C0E" w:rsidRPr="009B0199" w:rsidRDefault="00407C0E" w:rsidP="00946381">
      <w:pPr>
        <w:spacing w:after="0" w:line="240" w:lineRule="auto"/>
        <w:rPr>
          <w:rFonts w:ascii="Times New Roman" w:eastAsia="Calibri" w:hAnsi="Times New Roman" w:cs="Times New Roman"/>
          <w:lang w:val="lt-LT"/>
        </w:rPr>
      </w:pPr>
    </w:p>
    <w:p w14:paraId="524602FC" w14:textId="77777777" w:rsidR="00946381" w:rsidRPr="009B0199" w:rsidRDefault="00946381" w:rsidP="00946381">
      <w:pPr>
        <w:tabs>
          <w:tab w:val="left" w:pos="567"/>
        </w:tabs>
        <w:spacing w:after="0" w:line="240" w:lineRule="auto"/>
        <w:rPr>
          <w:rFonts w:ascii="Times New Roman" w:eastAsia="Calibri" w:hAnsi="Times New Roman" w:cs="Times New Roman"/>
          <w:b/>
          <w:lang w:val="lt-LT"/>
        </w:rPr>
      </w:pPr>
      <w:r w:rsidRPr="009B0199">
        <w:rPr>
          <w:rFonts w:ascii="Times New Roman" w:eastAsia="Calibri" w:hAnsi="Times New Roman" w:cs="Times New Roman"/>
          <w:b/>
          <w:lang w:val="lt-LT"/>
        </w:rPr>
        <w:t>6.6</w:t>
      </w:r>
      <w:r w:rsidRPr="009B0199">
        <w:rPr>
          <w:rFonts w:ascii="Times New Roman" w:eastAsia="Calibri" w:hAnsi="Times New Roman" w:cs="Times New Roman"/>
          <w:b/>
          <w:lang w:val="lt-LT"/>
        </w:rPr>
        <w:tab/>
        <w:t>Specialūs reikalavimai atliekoms tvarkyti</w:t>
      </w:r>
    </w:p>
    <w:p w14:paraId="62ED6997"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48F8C336" w14:textId="77777777" w:rsidR="00946381" w:rsidRPr="009B0199" w:rsidRDefault="00946381" w:rsidP="00946381">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Specialių reikalavimų nėra.</w:t>
      </w:r>
    </w:p>
    <w:p w14:paraId="0A65C40A"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7D1E69CD"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12CDEA31" w14:textId="77777777" w:rsidR="00946381" w:rsidRPr="009B0199" w:rsidRDefault="00946381" w:rsidP="00946381">
      <w:pP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7.</w:t>
      </w:r>
      <w:r w:rsidRPr="009B0199">
        <w:rPr>
          <w:rFonts w:ascii="Times New Roman" w:eastAsia="Calibri" w:hAnsi="Times New Roman" w:cs="Times New Roman"/>
          <w:b/>
          <w:caps/>
          <w:lang w:val="lt-LT"/>
        </w:rPr>
        <w:tab/>
        <w:t>REGISTRUOTOJAS</w:t>
      </w:r>
    </w:p>
    <w:p w14:paraId="009E1213"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4B282630" w14:textId="77777777" w:rsidR="00946381" w:rsidRPr="009B0199" w:rsidRDefault="00946381" w:rsidP="00946381">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lang w:val="lt-LT"/>
        </w:rPr>
        <w:t xml:space="preserve">SIA </w:t>
      </w:r>
      <w:proofErr w:type="spellStart"/>
      <w:r w:rsidRPr="009B0199">
        <w:rPr>
          <w:rFonts w:ascii="Times New Roman" w:eastAsia="Calibri" w:hAnsi="Times New Roman" w:cs="Times New Roman"/>
          <w:lang w:val="lt-LT"/>
        </w:rPr>
        <w:t>Ingen</w:t>
      </w:r>
      <w:proofErr w:type="spellEnd"/>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Pharma</w:t>
      </w:r>
      <w:proofErr w:type="spellEnd"/>
    </w:p>
    <w:p w14:paraId="5E4DDD9F" w14:textId="77777777" w:rsidR="00946381" w:rsidRPr="009B0199" w:rsidRDefault="00946381" w:rsidP="00946381">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lang w:val="lt-LT"/>
        </w:rPr>
        <w:t xml:space="preserve">K. </w:t>
      </w:r>
      <w:proofErr w:type="spellStart"/>
      <w:r w:rsidRPr="009B0199">
        <w:rPr>
          <w:rFonts w:ascii="Times New Roman" w:eastAsia="Calibri" w:hAnsi="Times New Roman" w:cs="Times New Roman"/>
          <w:lang w:val="lt-LT"/>
        </w:rPr>
        <w:t>Ulmaņa</w:t>
      </w:r>
      <w:proofErr w:type="spellEnd"/>
      <w:r w:rsidRPr="009B0199">
        <w:rPr>
          <w:rFonts w:ascii="Times New Roman" w:eastAsia="Calibri" w:hAnsi="Times New Roman" w:cs="Times New Roman"/>
          <w:lang w:val="lt-LT"/>
        </w:rPr>
        <w:t xml:space="preserve"> gatve 119</w:t>
      </w:r>
    </w:p>
    <w:p w14:paraId="6C3C0E6D" w14:textId="77777777" w:rsidR="00946381" w:rsidRPr="009B0199" w:rsidRDefault="00946381" w:rsidP="00946381">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lang w:val="lt-LT"/>
        </w:rPr>
        <w:t xml:space="preserve">LV-2167 </w:t>
      </w:r>
      <w:proofErr w:type="spellStart"/>
      <w:r w:rsidRPr="009B0199">
        <w:rPr>
          <w:rFonts w:ascii="Times New Roman" w:eastAsia="Calibri" w:hAnsi="Times New Roman" w:cs="Times New Roman"/>
          <w:lang w:val="lt-LT"/>
        </w:rPr>
        <w:t>Mārupe</w:t>
      </w:r>
      <w:proofErr w:type="spellEnd"/>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Rīga</w:t>
      </w:r>
      <w:proofErr w:type="spellEnd"/>
    </w:p>
    <w:p w14:paraId="57025A7E" w14:textId="77777777" w:rsidR="00946381" w:rsidRPr="009B0199" w:rsidRDefault="00946381" w:rsidP="00946381">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Latvija</w:t>
      </w:r>
    </w:p>
    <w:p w14:paraId="10566706" w14:textId="77777777" w:rsidR="00946381" w:rsidRPr="009B0199" w:rsidRDefault="00946381" w:rsidP="00946381">
      <w:pPr>
        <w:spacing w:after="0" w:line="240" w:lineRule="auto"/>
        <w:ind w:left="567" w:hanging="567"/>
        <w:rPr>
          <w:rFonts w:ascii="Times New Roman" w:eastAsia="Calibri" w:hAnsi="Times New Roman" w:cs="Times New Roman"/>
          <w:b/>
          <w:caps/>
          <w:lang w:val="lt-LT"/>
        </w:rPr>
      </w:pPr>
    </w:p>
    <w:p w14:paraId="5DBAFD16" w14:textId="77777777" w:rsidR="00946381" w:rsidRPr="009B0199" w:rsidRDefault="00946381" w:rsidP="00946381">
      <w:pPr>
        <w:spacing w:after="0" w:line="240" w:lineRule="auto"/>
        <w:ind w:left="567" w:hanging="567"/>
        <w:rPr>
          <w:rFonts w:ascii="Times New Roman" w:eastAsia="Calibri" w:hAnsi="Times New Roman" w:cs="Times New Roman"/>
          <w:b/>
          <w:caps/>
          <w:lang w:val="lt-LT"/>
        </w:rPr>
      </w:pPr>
    </w:p>
    <w:p w14:paraId="698C1FC3" w14:textId="2DE4955F" w:rsidR="00946381" w:rsidRPr="00603F91" w:rsidRDefault="00946381" w:rsidP="00946381">
      <w:pP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8.</w:t>
      </w:r>
      <w:r w:rsidRPr="009B0199">
        <w:rPr>
          <w:rFonts w:ascii="Times New Roman" w:eastAsia="Calibri" w:hAnsi="Times New Roman" w:cs="Times New Roman"/>
          <w:b/>
          <w:caps/>
          <w:lang w:val="lt-LT"/>
        </w:rPr>
        <w:tab/>
        <w:t xml:space="preserve">REGISTRACIJOS PAŽYMĖJIMO numeriAI </w:t>
      </w:r>
      <w:r w:rsidR="0080676D" w:rsidRPr="009B0199">
        <w:rPr>
          <w:rFonts w:ascii="Times New Roman" w:eastAsia="Times New Roman" w:hAnsi="Times New Roman" w:cs="Times New Roman"/>
          <w:b/>
          <w:caps/>
          <w:lang w:val="lt-LT"/>
        </w:rPr>
        <w:t>(-IAI)</w:t>
      </w:r>
    </w:p>
    <w:p w14:paraId="3FAB75D3"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A531AE" w:rsidRPr="008E2A1B" w14:paraId="3D56EB41" w14:textId="77777777" w:rsidTr="00A531AE">
        <w:tc>
          <w:tcPr>
            <w:tcW w:w="4530" w:type="dxa"/>
          </w:tcPr>
          <w:p w14:paraId="0FE47381" w14:textId="77777777" w:rsidR="00A531AE" w:rsidRPr="008E2A1B" w:rsidRDefault="00A531AE" w:rsidP="00946381">
            <w:pPr>
              <w:rPr>
                <w:sz w:val="22"/>
                <w:szCs w:val="22"/>
              </w:rPr>
            </w:pPr>
            <w:r w:rsidRPr="008E2A1B">
              <w:rPr>
                <w:sz w:val="22"/>
                <w:szCs w:val="22"/>
              </w:rPr>
              <w:t>10 mg:</w:t>
            </w:r>
          </w:p>
          <w:p w14:paraId="7D429A57" w14:textId="150D5020" w:rsidR="00A531AE" w:rsidRPr="008E2A1B" w:rsidRDefault="00A531AE" w:rsidP="00A531AE">
            <w:pPr>
              <w:rPr>
                <w:sz w:val="22"/>
                <w:szCs w:val="22"/>
              </w:rPr>
            </w:pPr>
            <w:r w:rsidRPr="008E2A1B">
              <w:rPr>
                <w:sz w:val="22"/>
                <w:szCs w:val="22"/>
              </w:rPr>
              <w:t>LT/1/16/3947/001 – N14</w:t>
            </w:r>
          </w:p>
          <w:p w14:paraId="6688B207" w14:textId="50422441" w:rsidR="00A531AE" w:rsidRPr="008E2A1B" w:rsidRDefault="00A531AE" w:rsidP="007B12E9">
            <w:pPr>
              <w:rPr>
                <w:sz w:val="22"/>
                <w:szCs w:val="22"/>
              </w:rPr>
            </w:pPr>
            <w:r w:rsidRPr="008E2A1B">
              <w:rPr>
                <w:sz w:val="22"/>
                <w:szCs w:val="22"/>
              </w:rPr>
              <w:t>LT/1/16/3947/002 – N28</w:t>
            </w:r>
          </w:p>
        </w:tc>
        <w:tc>
          <w:tcPr>
            <w:tcW w:w="4530" w:type="dxa"/>
          </w:tcPr>
          <w:p w14:paraId="436E2A41" w14:textId="77777777" w:rsidR="00A531AE" w:rsidRPr="008E2A1B" w:rsidRDefault="00A531AE" w:rsidP="00946381">
            <w:pPr>
              <w:rPr>
                <w:sz w:val="22"/>
                <w:szCs w:val="22"/>
              </w:rPr>
            </w:pPr>
            <w:r w:rsidRPr="008E2A1B">
              <w:rPr>
                <w:sz w:val="22"/>
                <w:szCs w:val="22"/>
              </w:rPr>
              <w:t>20 mg:</w:t>
            </w:r>
          </w:p>
          <w:p w14:paraId="2522A66A" w14:textId="19A9AAE9" w:rsidR="00A531AE" w:rsidRPr="008E2A1B" w:rsidRDefault="00A531AE" w:rsidP="00946381">
            <w:pPr>
              <w:rPr>
                <w:sz w:val="22"/>
                <w:szCs w:val="22"/>
              </w:rPr>
            </w:pPr>
            <w:r w:rsidRPr="008E2A1B">
              <w:rPr>
                <w:sz w:val="22"/>
                <w:szCs w:val="22"/>
              </w:rPr>
              <w:t>LT/1/16/3947/003</w:t>
            </w:r>
          </w:p>
        </w:tc>
      </w:tr>
    </w:tbl>
    <w:p w14:paraId="701E62E4" w14:textId="77777777" w:rsidR="00A531AE" w:rsidRDefault="00A531AE" w:rsidP="00946381">
      <w:pPr>
        <w:spacing w:after="0" w:line="240" w:lineRule="auto"/>
        <w:rPr>
          <w:rFonts w:ascii="Times New Roman" w:eastAsia="Calibri" w:hAnsi="Times New Roman" w:cs="Times New Roman"/>
          <w:lang w:val="lt-LT"/>
        </w:rPr>
      </w:pPr>
    </w:p>
    <w:p w14:paraId="5F8B0DD3"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749E3264" w14:textId="77777777" w:rsidR="00946381" w:rsidRPr="009B0199" w:rsidRDefault="00946381" w:rsidP="00946381">
      <w:pP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9.</w:t>
      </w:r>
      <w:r w:rsidRPr="009B0199">
        <w:rPr>
          <w:rFonts w:ascii="Times New Roman" w:eastAsia="Calibri" w:hAnsi="Times New Roman" w:cs="Times New Roman"/>
          <w:b/>
          <w:caps/>
          <w:lang w:val="lt-LT"/>
        </w:rPr>
        <w:tab/>
      </w:r>
      <w:r w:rsidRPr="009B0199">
        <w:rPr>
          <w:rFonts w:ascii="Times New Roman" w:eastAsia="Calibri" w:hAnsi="Times New Roman" w:cs="Times New Roman"/>
          <w:b/>
          <w:lang w:val="lt-LT"/>
        </w:rPr>
        <w:t>REGISTRAVIMO / PERREGISTRAVIMO DATA</w:t>
      </w:r>
    </w:p>
    <w:p w14:paraId="740015E5"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4254DDDD" w14:textId="40A3E1CE"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Registravimo data</w:t>
      </w:r>
      <w:r w:rsidR="003E1E13" w:rsidRPr="009B0199">
        <w:rPr>
          <w:rFonts w:ascii="Times New Roman" w:eastAsia="Calibri" w:hAnsi="Times New Roman" w:cs="Times New Roman"/>
          <w:lang w:val="lt-LT"/>
        </w:rPr>
        <w:t xml:space="preserve"> </w:t>
      </w:r>
      <w:r w:rsidR="003E1E13" w:rsidRPr="009B0199">
        <w:rPr>
          <w:rFonts w:ascii="Times New Roman" w:eastAsia="SimSun" w:hAnsi="Times New Roman" w:cs="Times New Roman"/>
          <w:lang w:val="lt-LT" w:eastAsia="zh-CN"/>
        </w:rPr>
        <w:t>2016 m. rugpjūčio 2 d.</w:t>
      </w:r>
    </w:p>
    <w:p w14:paraId="4CD041DF" w14:textId="0D28A90F" w:rsidR="00946381" w:rsidRPr="009B0199" w:rsidRDefault="0080676D"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Perregistravimo data</w:t>
      </w:r>
      <w:r w:rsidR="00A531AE">
        <w:rPr>
          <w:rFonts w:ascii="Times New Roman" w:eastAsia="Calibri" w:hAnsi="Times New Roman" w:cs="Times New Roman"/>
          <w:lang w:val="lt-LT"/>
        </w:rPr>
        <w:t xml:space="preserve"> 2021 m. rugpjūčio 13 d.</w:t>
      </w:r>
    </w:p>
    <w:p w14:paraId="111E5215" w14:textId="77777777" w:rsidR="0080676D" w:rsidRPr="009B0199" w:rsidRDefault="0080676D" w:rsidP="00946381">
      <w:pPr>
        <w:spacing w:after="0" w:line="240" w:lineRule="auto"/>
        <w:rPr>
          <w:rFonts w:ascii="Times New Roman" w:eastAsia="Calibri" w:hAnsi="Times New Roman" w:cs="Times New Roman"/>
          <w:lang w:val="lt-LT"/>
        </w:rPr>
      </w:pPr>
    </w:p>
    <w:p w14:paraId="6C7BF900" w14:textId="77777777" w:rsidR="00946381" w:rsidRPr="009B0199" w:rsidRDefault="00946381" w:rsidP="00946381">
      <w:pPr>
        <w:spacing w:after="0" w:line="240" w:lineRule="auto"/>
        <w:ind w:left="567" w:hanging="567"/>
        <w:rPr>
          <w:rFonts w:ascii="Times New Roman" w:eastAsia="Calibri" w:hAnsi="Times New Roman" w:cs="Times New Roman"/>
          <w:lang w:val="lt-LT"/>
        </w:rPr>
      </w:pPr>
    </w:p>
    <w:p w14:paraId="6B0C71E7" w14:textId="77777777" w:rsidR="00946381" w:rsidRPr="009B0199" w:rsidRDefault="00946381" w:rsidP="00946381">
      <w:pP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10.</w:t>
      </w:r>
      <w:r w:rsidRPr="009B0199">
        <w:rPr>
          <w:rFonts w:ascii="Times New Roman" w:eastAsia="Calibri" w:hAnsi="Times New Roman" w:cs="Times New Roman"/>
          <w:b/>
          <w:caps/>
          <w:lang w:val="lt-LT"/>
        </w:rPr>
        <w:tab/>
        <w:t>teksto peržiūros data</w:t>
      </w:r>
    </w:p>
    <w:p w14:paraId="16D8A376" w14:textId="66B572FC" w:rsidR="00946381" w:rsidRDefault="00946381" w:rsidP="00946381">
      <w:pPr>
        <w:spacing w:after="0" w:line="240" w:lineRule="auto"/>
        <w:ind w:left="567" w:hanging="567"/>
        <w:rPr>
          <w:rFonts w:ascii="Times New Roman" w:eastAsia="Calibri" w:hAnsi="Times New Roman" w:cs="Times New Roman"/>
          <w:lang w:val="lt-LT"/>
        </w:rPr>
      </w:pPr>
    </w:p>
    <w:p w14:paraId="7D2A3DC1" w14:textId="5DFF05F1" w:rsidR="0001008A" w:rsidRDefault="00DD545A" w:rsidP="00946381">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 2022</w:t>
      </w:r>
      <w:r w:rsidR="008E2A1B">
        <w:rPr>
          <w:rFonts w:ascii="Times New Roman" w:eastAsia="Calibri" w:hAnsi="Times New Roman" w:cs="Times New Roman"/>
          <w:lang w:val="lt-LT"/>
        </w:rPr>
        <w:t xml:space="preserve"> m.</w:t>
      </w:r>
      <w:r>
        <w:rPr>
          <w:rFonts w:ascii="Times New Roman" w:eastAsia="Calibri" w:hAnsi="Times New Roman" w:cs="Times New Roman"/>
          <w:lang w:val="lt-LT"/>
        </w:rPr>
        <w:t xml:space="preserve"> rugpjūčio 30 d.</w:t>
      </w:r>
    </w:p>
    <w:p w14:paraId="797E19C1" w14:textId="77777777" w:rsidR="00803EBD" w:rsidRPr="009B0199" w:rsidRDefault="00803EBD" w:rsidP="00946381">
      <w:pPr>
        <w:spacing w:after="0" w:line="240" w:lineRule="auto"/>
        <w:ind w:left="567" w:hanging="567"/>
        <w:rPr>
          <w:rFonts w:ascii="Times New Roman" w:eastAsia="Calibri" w:hAnsi="Times New Roman" w:cs="Times New Roman"/>
          <w:lang w:val="lt-LT"/>
        </w:rPr>
      </w:pPr>
    </w:p>
    <w:p w14:paraId="7715A001" w14:textId="79B869BC" w:rsidR="00946381" w:rsidRPr="00603F91"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Išsami informacija apie šį vaistinį preparatą pateikiama Valstybinės vaistų kontrolės tarnybos prie Lietuvos Respublikos sveikatos apsaugos ministerijos tinklalapyje</w:t>
      </w:r>
      <w:r w:rsidRPr="009B0199">
        <w:rPr>
          <w:rFonts w:ascii="Times New Roman" w:eastAsia="Calibri" w:hAnsi="Times New Roman" w:cs="Times New Roman"/>
          <w:i/>
          <w:lang w:val="lt-LT"/>
        </w:rPr>
        <w:t xml:space="preserve"> </w:t>
      </w:r>
      <w:hyperlink r:id="rId13" w:history="1">
        <w:r w:rsidRPr="009B0199">
          <w:rPr>
            <w:rFonts w:ascii="Times New Roman" w:hAnsi="Times New Roman" w:cs="Times New Roman"/>
            <w:color w:val="0000FF"/>
            <w:u w:val="single"/>
            <w:lang w:val="lt-LT"/>
          </w:rPr>
          <w:t>http://www.vvkt.lt</w:t>
        </w:r>
      </w:hyperlink>
      <w:r w:rsidR="0080676D" w:rsidRPr="00603F91">
        <w:rPr>
          <w:rFonts w:ascii="Times New Roman" w:hAnsi="Times New Roman" w:cs="Times New Roman"/>
          <w:color w:val="0000FF"/>
          <w:u w:val="single"/>
          <w:lang w:val="lt-LT"/>
        </w:rPr>
        <w:t>.</w:t>
      </w:r>
    </w:p>
    <w:p w14:paraId="13A84DD6" w14:textId="77777777" w:rsidR="00946381" w:rsidRPr="00603F91" w:rsidRDefault="00946381" w:rsidP="00946381">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br w:type="page"/>
      </w:r>
    </w:p>
    <w:p w14:paraId="3ABECDCE" w14:textId="77777777" w:rsidR="00946381" w:rsidRPr="009B0199" w:rsidRDefault="00946381" w:rsidP="00946381">
      <w:pPr>
        <w:spacing w:after="0" w:line="240" w:lineRule="auto"/>
        <w:rPr>
          <w:rFonts w:ascii="Times New Roman" w:eastAsia="Calibri" w:hAnsi="Times New Roman" w:cs="Times New Roman"/>
          <w:lang w:val="lt-LT"/>
        </w:rPr>
      </w:pPr>
    </w:p>
    <w:p w14:paraId="44EA211E" w14:textId="77777777" w:rsidR="00946381" w:rsidRPr="009B0199" w:rsidRDefault="00946381" w:rsidP="00946381">
      <w:pPr>
        <w:spacing w:after="0" w:line="240" w:lineRule="auto"/>
        <w:rPr>
          <w:rFonts w:ascii="Times New Roman" w:eastAsia="Calibri" w:hAnsi="Times New Roman" w:cs="Times New Roman"/>
          <w:lang w:val="lt-LT"/>
        </w:rPr>
      </w:pPr>
    </w:p>
    <w:p w14:paraId="65054819" w14:textId="77777777" w:rsidR="00946381" w:rsidRPr="009B0199" w:rsidRDefault="00946381" w:rsidP="00946381">
      <w:pPr>
        <w:spacing w:after="0" w:line="240" w:lineRule="auto"/>
        <w:rPr>
          <w:rFonts w:ascii="Times New Roman" w:eastAsia="Calibri" w:hAnsi="Times New Roman" w:cs="Times New Roman"/>
          <w:lang w:val="lt-LT"/>
        </w:rPr>
      </w:pPr>
    </w:p>
    <w:p w14:paraId="16ABDCDF" w14:textId="77777777" w:rsidR="00946381" w:rsidRPr="009B0199" w:rsidRDefault="00946381" w:rsidP="00946381">
      <w:pPr>
        <w:spacing w:after="0" w:line="240" w:lineRule="auto"/>
        <w:rPr>
          <w:rFonts w:ascii="Times New Roman" w:eastAsia="Calibri" w:hAnsi="Times New Roman" w:cs="Times New Roman"/>
          <w:lang w:val="lt-LT"/>
        </w:rPr>
      </w:pPr>
    </w:p>
    <w:p w14:paraId="5A451F2B" w14:textId="77777777" w:rsidR="00946381" w:rsidRPr="009B0199" w:rsidRDefault="00946381" w:rsidP="00946381">
      <w:pPr>
        <w:spacing w:after="0" w:line="240" w:lineRule="auto"/>
        <w:rPr>
          <w:rFonts w:ascii="Times New Roman" w:eastAsia="Calibri" w:hAnsi="Times New Roman" w:cs="Times New Roman"/>
          <w:lang w:val="lt-LT"/>
        </w:rPr>
      </w:pPr>
    </w:p>
    <w:p w14:paraId="28C98B64" w14:textId="77777777" w:rsidR="00946381" w:rsidRPr="009B0199" w:rsidRDefault="00946381" w:rsidP="00946381">
      <w:pPr>
        <w:spacing w:after="0" w:line="240" w:lineRule="auto"/>
        <w:rPr>
          <w:rFonts w:ascii="Times New Roman" w:eastAsia="Calibri" w:hAnsi="Times New Roman" w:cs="Times New Roman"/>
          <w:lang w:val="lt-LT"/>
        </w:rPr>
      </w:pPr>
    </w:p>
    <w:p w14:paraId="56F53BD7" w14:textId="77777777" w:rsidR="00946381" w:rsidRPr="009B0199" w:rsidRDefault="00946381" w:rsidP="00946381">
      <w:pPr>
        <w:spacing w:after="0" w:line="240" w:lineRule="auto"/>
        <w:rPr>
          <w:rFonts w:ascii="Times New Roman" w:eastAsia="Calibri" w:hAnsi="Times New Roman" w:cs="Times New Roman"/>
          <w:lang w:val="lt-LT"/>
        </w:rPr>
      </w:pPr>
    </w:p>
    <w:p w14:paraId="19059002" w14:textId="77777777" w:rsidR="00946381" w:rsidRPr="009B0199" w:rsidRDefault="00946381" w:rsidP="00946381">
      <w:pPr>
        <w:spacing w:after="0" w:line="240" w:lineRule="auto"/>
        <w:rPr>
          <w:rFonts w:ascii="Times New Roman" w:eastAsia="Calibri" w:hAnsi="Times New Roman" w:cs="Times New Roman"/>
          <w:lang w:val="lt-LT"/>
        </w:rPr>
      </w:pPr>
    </w:p>
    <w:p w14:paraId="05725B98" w14:textId="77777777" w:rsidR="00946381" w:rsidRPr="009B0199" w:rsidRDefault="00946381" w:rsidP="00946381">
      <w:pPr>
        <w:spacing w:after="0" w:line="240" w:lineRule="auto"/>
        <w:rPr>
          <w:rFonts w:ascii="Times New Roman" w:eastAsia="Calibri" w:hAnsi="Times New Roman" w:cs="Times New Roman"/>
          <w:lang w:val="lt-LT"/>
        </w:rPr>
      </w:pPr>
    </w:p>
    <w:p w14:paraId="0F3098E9" w14:textId="77777777" w:rsidR="00946381" w:rsidRPr="009B0199" w:rsidRDefault="00946381" w:rsidP="00946381">
      <w:pPr>
        <w:spacing w:after="0" w:line="240" w:lineRule="auto"/>
        <w:rPr>
          <w:rFonts w:ascii="Times New Roman" w:eastAsia="Calibri" w:hAnsi="Times New Roman" w:cs="Times New Roman"/>
          <w:lang w:val="lt-LT"/>
        </w:rPr>
      </w:pPr>
    </w:p>
    <w:p w14:paraId="5666C915" w14:textId="77777777" w:rsidR="00946381" w:rsidRPr="009B0199" w:rsidRDefault="00946381" w:rsidP="00946381">
      <w:pPr>
        <w:spacing w:after="0" w:line="240" w:lineRule="auto"/>
        <w:rPr>
          <w:rFonts w:ascii="Times New Roman" w:eastAsia="Calibri" w:hAnsi="Times New Roman" w:cs="Times New Roman"/>
          <w:lang w:val="lt-LT"/>
        </w:rPr>
      </w:pPr>
    </w:p>
    <w:p w14:paraId="403D0B70" w14:textId="77777777" w:rsidR="00946381" w:rsidRPr="009B0199" w:rsidRDefault="00946381" w:rsidP="00946381">
      <w:pPr>
        <w:spacing w:after="0" w:line="240" w:lineRule="auto"/>
        <w:rPr>
          <w:rFonts w:ascii="Times New Roman" w:eastAsia="Calibri" w:hAnsi="Times New Roman" w:cs="Times New Roman"/>
          <w:lang w:val="lt-LT"/>
        </w:rPr>
      </w:pPr>
    </w:p>
    <w:p w14:paraId="00EC953E" w14:textId="77777777" w:rsidR="00946381" w:rsidRPr="009B0199" w:rsidRDefault="00946381" w:rsidP="00946381">
      <w:pPr>
        <w:spacing w:after="0" w:line="240" w:lineRule="auto"/>
        <w:rPr>
          <w:rFonts w:ascii="Times New Roman" w:eastAsia="Calibri" w:hAnsi="Times New Roman" w:cs="Times New Roman"/>
          <w:lang w:val="lt-LT"/>
        </w:rPr>
      </w:pPr>
    </w:p>
    <w:p w14:paraId="0F261EED" w14:textId="77777777" w:rsidR="00946381" w:rsidRPr="009B0199" w:rsidRDefault="00946381" w:rsidP="00946381">
      <w:pPr>
        <w:spacing w:after="0" w:line="240" w:lineRule="auto"/>
        <w:rPr>
          <w:rFonts w:ascii="Times New Roman" w:eastAsia="Calibri" w:hAnsi="Times New Roman" w:cs="Times New Roman"/>
          <w:lang w:val="lt-LT"/>
        </w:rPr>
      </w:pPr>
    </w:p>
    <w:p w14:paraId="447D34CD" w14:textId="77777777" w:rsidR="00946381" w:rsidRPr="009B0199" w:rsidRDefault="00946381" w:rsidP="00946381">
      <w:pPr>
        <w:spacing w:after="0" w:line="240" w:lineRule="auto"/>
        <w:rPr>
          <w:rFonts w:ascii="Times New Roman" w:eastAsia="Calibri" w:hAnsi="Times New Roman" w:cs="Times New Roman"/>
          <w:lang w:val="lt-LT"/>
        </w:rPr>
      </w:pPr>
    </w:p>
    <w:p w14:paraId="125F857D" w14:textId="77777777" w:rsidR="00946381" w:rsidRPr="009B0199" w:rsidRDefault="00946381" w:rsidP="00946381">
      <w:pPr>
        <w:spacing w:after="0" w:line="240" w:lineRule="auto"/>
        <w:rPr>
          <w:rFonts w:ascii="Times New Roman" w:eastAsia="Calibri" w:hAnsi="Times New Roman" w:cs="Times New Roman"/>
          <w:lang w:val="lt-LT"/>
        </w:rPr>
      </w:pPr>
    </w:p>
    <w:p w14:paraId="7590C281" w14:textId="77777777" w:rsidR="00946381" w:rsidRPr="009B0199" w:rsidRDefault="00946381" w:rsidP="00946381">
      <w:pPr>
        <w:spacing w:after="0" w:line="240" w:lineRule="auto"/>
        <w:rPr>
          <w:rFonts w:ascii="Times New Roman" w:eastAsia="Calibri" w:hAnsi="Times New Roman" w:cs="Times New Roman"/>
          <w:lang w:val="lt-LT"/>
        </w:rPr>
      </w:pPr>
    </w:p>
    <w:p w14:paraId="4D82D49C" w14:textId="77777777" w:rsidR="00946381" w:rsidRPr="009B0199" w:rsidRDefault="00946381" w:rsidP="00946381">
      <w:pPr>
        <w:spacing w:after="0" w:line="240" w:lineRule="auto"/>
        <w:rPr>
          <w:rFonts w:ascii="Times New Roman" w:eastAsia="Calibri" w:hAnsi="Times New Roman" w:cs="Times New Roman"/>
          <w:lang w:val="lt-LT"/>
        </w:rPr>
      </w:pPr>
    </w:p>
    <w:p w14:paraId="2F23475B" w14:textId="77777777" w:rsidR="00946381" w:rsidRPr="009B0199" w:rsidRDefault="00946381" w:rsidP="00946381">
      <w:pPr>
        <w:spacing w:after="0" w:line="240" w:lineRule="auto"/>
        <w:rPr>
          <w:rFonts w:ascii="Times New Roman" w:eastAsia="Calibri" w:hAnsi="Times New Roman" w:cs="Times New Roman"/>
          <w:lang w:val="lt-LT"/>
        </w:rPr>
      </w:pPr>
    </w:p>
    <w:p w14:paraId="77752A00" w14:textId="77777777" w:rsidR="00946381" w:rsidRPr="009B0199" w:rsidRDefault="00946381" w:rsidP="00946381">
      <w:pPr>
        <w:spacing w:after="0" w:line="240" w:lineRule="auto"/>
        <w:rPr>
          <w:rFonts w:ascii="Times New Roman" w:eastAsia="Calibri" w:hAnsi="Times New Roman" w:cs="Times New Roman"/>
          <w:lang w:val="lt-LT"/>
        </w:rPr>
      </w:pPr>
    </w:p>
    <w:p w14:paraId="64D927D3" w14:textId="77777777" w:rsidR="00946381" w:rsidRPr="009B0199" w:rsidRDefault="00946381" w:rsidP="00946381">
      <w:pPr>
        <w:spacing w:after="0" w:line="240" w:lineRule="auto"/>
        <w:rPr>
          <w:rFonts w:ascii="Times New Roman" w:eastAsia="Calibri" w:hAnsi="Times New Roman" w:cs="Times New Roman"/>
          <w:lang w:val="lt-LT"/>
        </w:rPr>
      </w:pPr>
    </w:p>
    <w:p w14:paraId="79D9C428" w14:textId="77777777" w:rsidR="00946381" w:rsidRPr="009B0199" w:rsidRDefault="00946381" w:rsidP="00946381">
      <w:pPr>
        <w:spacing w:after="0" w:line="240" w:lineRule="auto"/>
        <w:rPr>
          <w:rFonts w:ascii="Times New Roman" w:eastAsia="Calibri" w:hAnsi="Times New Roman" w:cs="Times New Roman"/>
          <w:lang w:val="lt-LT"/>
        </w:rPr>
      </w:pPr>
    </w:p>
    <w:p w14:paraId="3247320F" w14:textId="77777777" w:rsidR="00946381" w:rsidRPr="009B0199" w:rsidRDefault="00946381" w:rsidP="00946381">
      <w:pPr>
        <w:spacing w:after="0" w:line="240" w:lineRule="auto"/>
        <w:jc w:val="center"/>
        <w:rPr>
          <w:rFonts w:ascii="Times New Roman" w:eastAsia="Calibri" w:hAnsi="Times New Roman" w:cs="Times New Roman"/>
          <w:lang w:val="lt-LT"/>
        </w:rPr>
      </w:pPr>
      <w:r w:rsidRPr="009B0199">
        <w:rPr>
          <w:rFonts w:ascii="Times New Roman" w:eastAsia="Calibri" w:hAnsi="Times New Roman" w:cs="Times New Roman"/>
          <w:b/>
          <w:lang w:val="lt-LT"/>
        </w:rPr>
        <w:t>II PRIEDAS</w:t>
      </w:r>
    </w:p>
    <w:p w14:paraId="70584948" w14:textId="77777777" w:rsidR="00946381" w:rsidRPr="009B0199" w:rsidRDefault="00946381" w:rsidP="00946381">
      <w:pPr>
        <w:spacing w:after="0" w:line="240" w:lineRule="auto"/>
        <w:jc w:val="center"/>
        <w:rPr>
          <w:rFonts w:ascii="Times New Roman" w:eastAsia="Calibri" w:hAnsi="Times New Roman" w:cs="Times New Roman"/>
          <w:highlight w:val="yellow"/>
          <w:lang w:val="lt-LT"/>
        </w:rPr>
      </w:pPr>
    </w:p>
    <w:p w14:paraId="06003536" w14:textId="77777777" w:rsidR="00946381" w:rsidRPr="009B0199" w:rsidRDefault="00946381" w:rsidP="00946381">
      <w:pPr>
        <w:spacing w:after="0" w:line="240" w:lineRule="auto"/>
        <w:jc w:val="center"/>
        <w:rPr>
          <w:rFonts w:ascii="Times New Roman" w:eastAsia="Calibri" w:hAnsi="Times New Roman" w:cs="Times New Roman"/>
          <w:b/>
          <w:lang w:val="lt-LT"/>
        </w:rPr>
      </w:pPr>
      <w:r w:rsidRPr="009B0199">
        <w:rPr>
          <w:rFonts w:ascii="Times New Roman" w:eastAsia="Calibri" w:hAnsi="Times New Roman" w:cs="Times New Roman"/>
          <w:b/>
          <w:lang w:val="lt-LT"/>
        </w:rPr>
        <w:t>REGISTRACIJOS SĄLYGOS</w:t>
      </w:r>
    </w:p>
    <w:p w14:paraId="51061B61" w14:textId="77777777" w:rsidR="00946381" w:rsidRPr="009B0199" w:rsidRDefault="00946381" w:rsidP="00946381">
      <w:pPr>
        <w:spacing w:after="0" w:line="240" w:lineRule="auto"/>
        <w:jc w:val="center"/>
        <w:rPr>
          <w:rFonts w:ascii="Times New Roman" w:eastAsia="Calibri" w:hAnsi="Times New Roman" w:cs="Times New Roman"/>
          <w:highlight w:val="yellow"/>
          <w:lang w:val="lt-LT"/>
        </w:rPr>
      </w:pPr>
    </w:p>
    <w:p w14:paraId="72552C01" w14:textId="77777777" w:rsidR="00946381" w:rsidRPr="009B0199" w:rsidRDefault="00946381" w:rsidP="00946381">
      <w:pPr>
        <w:spacing w:after="0" w:line="240" w:lineRule="auto"/>
        <w:ind w:left="1701" w:right="1416" w:hanging="708"/>
        <w:rPr>
          <w:rFonts w:ascii="Times New Roman" w:eastAsia="Calibri" w:hAnsi="Times New Roman" w:cs="Times New Roman"/>
          <w:b/>
          <w:lang w:val="lt-LT"/>
        </w:rPr>
      </w:pPr>
      <w:r w:rsidRPr="009B0199">
        <w:rPr>
          <w:rFonts w:ascii="Times New Roman" w:eastAsia="Calibri" w:hAnsi="Times New Roman" w:cs="Times New Roman"/>
          <w:b/>
          <w:lang w:val="lt-LT"/>
        </w:rPr>
        <w:t>A.</w:t>
      </w:r>
      <w:r w:rsidRPr="009B0199">
        <w:rPr>
          <w:rFonts w:ascii="Times New Roman" w:eastAsia="Calibri" w:hAnsi="Times New Roman" w:cs="Times New Roman"/>
          <w:b/>
          <w:lang w:val="lt-LT"/>
        </w:rPr>
        <w:tab/>
        <w:t>GAMINTOJAS (-AI), ATSAKINGAS (-I) UŽ SERIJŲ IŠLEIDIMĄ</w:t>
      </w:r>
    </w:p>
    <w:p w14:paraId="4886256A" w14:textId="77777777" w:rsidR="00946381" w:rsidRPr="009B0199" w:rsidRDefault="00946381" w:rsidP="00946381">
      <w:pPr>
        <w:spacing w:after="0" w:line="240" w:lineRule="auto"/>
        <w:rPr>
          <w:rFonts w:ascii="Times New Roman" w:eastAsia="Calibri" w:hAnsi="Times New Roman" w:cs="Times New Roman"/>
          <w:lang w:val="lt-LT"/>
        </w:rPr>
      </w:pPr>
    </w:p>
    <w:p w14:paraId="5D562182" w14:textId="77777777" w:rsidR="00946381" w:rsidRPr="009B0199" w:rsidRDefault="00946381" w:rsidP="00946381">
      <w:pPr>
        <w:suppressLineNumbers/>
        <w:spacing w:after="0" w:line="240" w:lineRule="auto"/>
        <w:ind w:left="1701" w:right="1416" w:hanging="708"/>
        <w:rPr>
          <w:rFonts w:ascii="Times New Roman" w:eastAsia="Calibri" w:hAnsi="Times New Roman" w:cs="Times New Roman"/>
          <w:lang w:val="lt-LT"/>
        </w:rPr>
      </w:pPr>
      <w:r w:rsidRPr="009B0199">
        <w:rPr>
          <w:rFonts w:ascii="Times New Roman" w:eastAsia="Calibri" w:hAnsi="Times New Roman" w:cs="Times New Roman"/>
          <w:b/>
          <w:lang w:val="lt-LT"/>
        </w:rPr>
        <w:t>B.</w:t>
      </w:r>
      <w:r w:rsidRPr="009B0199">
        <w:rPr>
          <w:rFonts w:ascii="Times New Roman" w:eastAsia="Calibri" w:hAnsi="Times New Roman" w:cs="Times New Roman"/>
          <w:b/>
          <w:lang w:val="lt-LT"/>
        </w:rPr>
        <w:tab/>
        <w:t>TIEKIMO IR VARTOJIMO SĄLYGOS AR APRIBOJIMAI</w:t>
      </w:r>
    </w:p>
    <w:p w14:paraId="4C505570"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br w:type="page"/>
      </w:r>
      <w:r w:rsidRPr="009B0199">
        <w:rPr>
          <w:rFonts w:ascii="Times New Roman" w:eastAsia="Calibri" w:hAnsi="Times New Roman" w:cs="Times New Roman"/>
          <w:b/>
          <w:lang w:val="lt-LT"/>
        </w:rPr>
        <w:lastRenderedPageBreak/>
        <w:t>A.</w:t>
      </w:r>
      <w:r w:rsidRPr="009B0199">
        <w:rPr>
          <w:rFonts w:ascii="Times New Roman" w:eastAsia="Calibri" w:hAnsi="Times New Roman" w:cs="Times New Roman"/>
          <w:b/>
          <w:lang w:val="lt-LT"/>
        </w:rPr>
        <w:tab/>
        <w:t>GAMINTOJAS, ATSAKINGAS UŽ SERIJU IŠLEIDIMĄ</w:t>
      </w:r>
    </w:p>
    <w:p w14:paraId="40EA8207" w14:textId="77777777" w:rsidR="00946381" w:rsidRPr="009B0199" w:rsidRDefault="00946381" w:rsidP="00946381">
      <w:pPr>
        <w:spacing w:after="0" w:line="240" w:lineRule="auto"/>
        <w:rPr>
          <w:rFonts w:ascii="Times New Roman" w:eastAsia="Calibri" w:hAnsi="Times New Roman" w:cs="Times New Roman"/>
          <w:highlight w:val="yellow"/>
          <w:lang w:val="lt-LT"/>
        </w:rPr>
      </w:pPr>
    </w:p>
    <w:p w14:paraId="7F8B264C" w14:textId="1578F752"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u w:val="single"/>
          <w:lang w:val="lt-LT"/>
        </w:rPr>
        <w:t>Gamintojo</w:t>
      </w:r>
      <w:r w:rsidR="0080676D" w:rsidRPr="009B0199">
        <w:rPr>
          <w:rFonts w:ascii="Times New Roman" w:eastAsia="Calibri" w:hAnsi="Times New Roman" w:cs="Times New Roman"/>
          <w:u w:val="single"/>
          <w:lang w:val="lt-LT"/>
        </w:rPr>
        <w:t xml:space="preserve"> (-ų)</w:t>
      </w:r>
      <w:r w:rsidRPr="009B0199">
        <w:rPr>
          <w:rFonts w:ascii="Times New Roman" w:eastAsia="Calibri" w:hAnsi="Times New Roman" w:cs="Times New Roman"/>
          <w:u w:val="single"/>
          <w:lang w:val="lt-LT"/>
        </w:rPr>
        <w:t>, atsakingo</w:t>
      </w:r>
      <w:r w:rsidR="0080676D" w:rsidRPr="009B0199">
        <w:rPr>
          <w:rFonts w:ascii="Times New Roman" w:eastAsia="Calibri" w:hAnsi="Times New Roman" w:cs="Times New Roman"/>
          <w:u w:val="single"/>
          <w:lang w:val="lt-LT"/>
        </w:rPr>
        <w:t xml:space="preserve"> (-ų)</w:t>
      </w:r>
      <w:r w:rsidRPr="009B0199">
        <w:rPr>
          <w:rFonts w:ascii="Times New Roman" w:eastAsia="Calibri" w:hAnsi="Times New Roman" w:cs="Times New Roman"/>
          <w:u w:val="single"/>
          <w:lang w:val="lt-LT"/>
        </w:rPr>
        <w:t xml:space="preserve"> už serijų išleidimą, pavadinimas </w:t>
      </w:r>
      <w:r w:rsidR="0080676D" w:rsidRPr="009B0199">
        <w:rPr>
          <w:rFonts w:ascii="Times New Roman" w:eastAsia="Calibri" w:hAnsi="Times New Roman" w:cs="Times New Roman"/>
          <w:u w:val="single"/>
          <w:lang w:val="lt-LT"/>
        </w:rPr>
        <w:t xml:space="preserve">(-ai) </w:t>
      </w:r>
      <w:r w:rsidRPr="009B0199">
        <w:rPr>
          <w:rFonts w:ascii="Times New Roman" w:eastAsia="Calibri" w:hAnsi="Times New Roman" w:cs="Times New Roman"/>
          <w:u w:val="single"/>
          <w:lang w:val="lt-LT"/>
        </w:rPr>
        <w:t>ir adresas</w:t>
      </w:r>
      <w:r w:rsidR="0080676D" w:rsidRPr="009B0199">
        <w:rPr>
          <w:rFonts w:ascii="Times New Roman" w:eastAsia="Calibri" w:hAnsi="Times New Roman" w:cs="Times New Roman"/>
          <w:u w:val="single"/>
          <w:lang w:val="lt-LT"/>
        </w:rPr>
        <w:t xml:space="preserve"> (-ai)</w:t>
      </w:r>
    </w:p>
    <w:p w14:paraId="1849370F" w14:textId="77777777" w:rsidR="00946381" w:rsidRPr="009B0199" w:rsidRDefault="00946381" w:rsidP="00946381">
      <w:pPr>
        <w:spacing w:after="0" w:line="240" w:lineRule="auto"/>
        <w:rPr>
          <w:rFonts w:ascii="Times New Roman" w:eastAsia="Calibri" w:hAnsi="Times New Roman" w:cs="Times New Roman"/>
          <w:highlight w:val="yellow"/>
          <w:lang w:val="lt-LT"/>
        </w:rPr>
      </w:pPr>
    </w:p>
    <w:p w14:paraId="4BD20142" w14:textId="77777777" w:rsidR="00946381" w:rsidRPr="009B0199" w:rsidRDefault="00946381" w:rsidP="00946381">
      <w:pPr>
        <w:tabs>
          <w:tab w:val="left" w:pos="360"/>
          <w:tab w:val="num" w:pos="720"/>
        </w:tabs>
        <w:spacing w:after="0" w:line="240" w:lineRule="auto"/>
        <w:rPr>
          <w:rFonts w:ascii="Times New Roman" w:eastAsia="Times New Roman" w:hAnsi="Times New Roman" w:cs="Times New Roman"/>
          <w:bCs/>
          <w:lang w:val="lt-LT"/>
        </w:rPr>
      </w:pPr>
      <w:r w:rsidRPr="009B0199">
        <w:rPr>
          <w:rFonts w:ascii="Times New Roman" w:eastAsia="Times New Roman" w:hAnsi="Times New Roman" w:cs="Times New Roman"/>
          <w:bCs/>
          <w:lang w:val="lt-LT"/>
        </w:rPr>
        <w:t>LABORATORIOS LICONSA, S.A.</w:t>
      </w:r>
    </w:p>
    <w:p w14:paraId="52870D67" w14:textId="77777777" w:rsidR="00946381" w:rsidRPr="009B0199" w:rsidRDefault="00946381" w:rsidP="00946381">
      <w:pPr>
        <w:tabs>
          <w:tab w:val="left" w:pos="360"/>
          <w:tab w:val="num" w:pos="720"/>
        </w:tabs>
        <w:spacing w:after="0" w:line="240" w:lineRule="auto"/>
        <w:rPr>
          <w:rFonts w:ascii="Times New Roman" w:eastAsia="Times New Roman" w:hAnsi="Times New Roman" w:cs="Times New Roman"/>
          <w:bCs/>
          <w:lang w:val="lt-LT"/>
        </w:rPr>
      </w:pPr>
      <w:proofErr w:type="spellStart"/>
      <w:r w:rsidRPr="009B0199">
        <w:rPr>
          <w:rFonts w:ascii="Times New Roman" w:eastAsia="Times New Roman" w:hAnsi="Times New Roman" w:cs="Times New Roman"/>
          <w:bCs/>
          <w:lang w:val="lt-LT"/>
        </w:rPr>
        <w:t>Avda</w:t>
      </w:r>
      <w:proofErr w:type="spellEnd"/>
      <w:r w:rsidRPr="009B0199">
        <w:rPr>
          <w:rFonts w:ascii="Times New Roman" w:eastAsia="Times New Roman" w:hAnsi="Times New Roman" w:cs="Times New Roman"/>
          <w:bCs/>
          <w:lang w:val="lt-LT"/>
        </w:rPr>
        <w:t xml:space="preserve">. </w:t>
      </w:r>
      <w:proofErr w:type="spellStart"/>
      <w:r w:rsidRPr="009B0199">
        <w:rPr>
          <w:rFonts w:ascii="Times New Roman" w:eastAsia="Times New Roman" w:hAnsi="Times New Roman" w:cs="Times New Roman"/>
          <w:bCs/>
          <w:lang w:val="lt-LT"/>
        </w:rPr>
        <w:t>Miralcampo</w:t>
      </w:r>
      <w:proofErr w:type="spellEnd"/>
      <w:r w:rsidRPr="009B0199">
        <w:rPr>
          <w:rFonts w:ascii="Times New Roman" w:eastAsia="Times New Roman" w:hAnsi="Times New Roman" w:cs="Times New Roman"/>
          <w:bCs/>
          <w:lang w:val="lt-LT"/>
        </w:rPr>
        <w:t xml:space="preserve">, Nº 7, </w:t>
      </w:r>
      <w:proofErr w:type="spellStart"/>
      <w:r w:rsidRPr="009B0199">
        <w:rPr>
          <w:rFonts w:ascii="Times New Roman" w:eastAsia="Times New Roman" w:hAnsi="Times New Roman" w:cs="Times New Roman"/>
          <w:bCs/>
          <w:lang w:val="lt-LT"/>
        </w:rPr>
        <w:t>Polígono</w:t>
      </w:r>
      <w:proofErr w:type="spellEnd"/>
      <w:r w:rsidRPr="009B0199">
        <w:rPr>
          <w:rFonts w:ascii="Times New Roman" w:eastAsia="Times New Roman" w:hAnsi="Times New Roman" w:cs="Times New Roman"/>
          <w:bCs/>
          <w:lang w:val="lt-LT"/>
        </w:rPr>
        <w:t xml:space="preserve"> </w:t>
      </w:r>
      <w:proofErr w:type="spellStart"/>
      <w:r w:rsidRPr="009B0199">
        <w:rPr>
          <w:rFonts w:ascii="Times New Roman" w:eastAsia="Times New Roman" w:hAnsi="Times New Roman" w:cs="Times New Roman"/>
          <w:bCs/>
          <w:lang w:val="lt-LT"/>
        </w:rPr>
        <w:t>Industrial</w:t>
      </w:r>
      <w:proofErr w:type="spellEnd"/>
      <w:r w:rsidRPr="009B0199">
        <w:rPr>
          <w:rFonts w:ascii="Times New Roman" w:eastAsia="Times New Roman" w:hAnsi="Times New Roman" w:cs="Times New Roman"/>
          <w:bCs/>
          <w:lang w:val="lt-LT"/>
        </w:rPr>
        <w:t xml:space="preserve"> </w:t>
      </w:r>
      <w:proofErr w:type="spellStart"/>
      <w:r w:rsidRPr="009B0199">
        <w:rPr>
          <w:rFonts w:ascii="Times New Roman" w:eastAsia="Times New Roman" w:hAnsi="Times New Roman" w:cs="Times New Roman"/>
          <w:bCs/>
          <w:lang w:val="lt-LT"/>
        </w:rPr>
        <w:t>Miralcampo</w:t>
      </w:r>
      <w:proofErr w:type="spellEnd"/>
    </w:p>
    <w:p w14:paraId="221A0CC0" w14:textId="77777777" w:rsidR="00946381" w:rsidRPr="009B0199" w:rsidRDefault="00946381" w:rsidP="00946381">
      <w:pPr>
        <w:autoSpaceDE w:val="0"/>
        <w:autoSpaceDN w:val="0"/>
        <w:adjustRightInd w:val="0"/>
        <w:spacing w:after="0" w:line="240" w:lineRule="auto"/>
        <w:rPr>
          <w:rFonts w:ascii="Times New Roman" w:eastAsia="Times New Roman" w:hAnsi="Times New Roman" w:cs="Times New Roman"/>
          <w:lang w:val="lt-LT"/>
        </w:rPr>
      </w:pPr>
      <w:r w:rsidRPr="009B0199">
        <w:rPr>
          <w:rFonts w:ascii="Times New Roman" w:eastAsia="Times New Roman" w:hAnsi="Times New Roman" w:cs="Times New Roman"/>
          <w:lang w:val="lt-LT"/>
        </w:rPr>
        <w:t xml:space="preserve">19200 </w:t>
      </w:r>
      <w:proofErr w:type="spellStart"/>
      <w:r w:rsidRPr="009B0199">
        <w:rPr>
          <w:rFonts w:ascii="Times New Roman" w:eastAsia="Times New Roman" w:hAnsi="Times New Roman" w:cs="Times New Roman"/>
          <w:lang w:val="lt-LT"/>
        </w:rPr>
        <w:t>Azuqueca</w:t>
      </w:r>
      <w:proofErr w:type="spellEnd"/>
      <w:r w:rsidRPr="009B0199">
        <w:rPr>
          <w:rFonts w:ascii="Times New Roman" w:eastAsia="Times New Roman" w:hAnsi="Times New Roman" w:cs="Times New Roman"/>
          <w:lang w:val="lt-LT"/>
        </w:rPr>
        <w:t xml:space="preserve"> de </w:t>
      </w:r>
      <w:proofErr w:type="spellStart"/>
      <w:r w:rsidRPr="009B0199">
        <w:rPr>
          <w:rFonts w:ascii="Times New Roman" w:eastAsia="Times New Roman" w:hAnsi="Times New Roman" w:cs="Times New Roman"/>
          <w:lang w:val="lt-LT"/>
        </w:rPr>
        <w:t>Henares</w:t>
      </w:r>
      <w:proofErr w:type="spellEnd"/>
      <w:r w:rsidRPr="009B0199">
        <w:rPr>
          <w:rFonts w:ascii="Times New Roman" w:eastAsia="Times New Roman" w:hAnsi="Times New Roman" w:cs="Times New Roman"/>
          <w:lang w:val="lt-LT"/>
        </w:rPr>
        <w:t xml:space="preserve"> (</w:t>
      </w:r>
      <w:proofErr w:type="spellStart"/>
      <w:r w:rsidRPr="009B0199">
        <w:rPr>
          <w:rFonts w:ascii="Times New Roman" w:eastAsia="Times New Roman" w:hAnsi="Times New Roman" w:cs="Times New Roman"/>
          <w:lang w:val="lt-LT"/>
        </w:rPr>
        <w:t>Guadalajara</w:t>
      </w:r>
      <w:proofErr w:type="spellEnd"/>
      <w:r w:rsidRPr="009B0199">
        <w:rPr>
          <w:rFonts w:ascii="Times New Roman" w:eastAsia="Times New Roman" w:hAnsi="Times New Roman" w:cs="Times New Roman"/>
          <w:lang w:val="lt-LT"/>
        </w:rPr>
        <w:t>)</w:t>
      </w:r>
    </w:p>
    <w:p w14:paraId="5C67DD8B" w14:textId="77777777" w:rsidR="00946381" w:rsidRPr="009B0199" w:rsidRDefault="00946381" w:rsidP="00946381">
      <w:pPr>
        <w:autoSpaceDE w:val="0"/>
        <w:autoSpaceDN w:val="0"/>
        <w:adjustRightInd w:val="0"/>
        <w:spacing w:after="0" w:line="240" w:lineRule="auto"/>
        <w:rPr>
          <w:rFonts w:ascii="Times New Roman" w:eastAsia="Times New Roman" w:hAnsi="Times New Roman" w:cs="Times New Roman"/>
          <w:lang w:val="lt-LT"/>
        </w:rPr>
      </w:pPr>
      <w:r w:rsidRPr="009B0199">
        <w:rPr>
          <w:rFonts w:ascii="Times New Roman" w:eastAsia="Times New Roman" w:hAnsi="Times New Roman" w:cs="Times New Roman"/>
          <w:lang w:val="lt-LT"/>
        </w:rPr>
        <w:t>Ispanija</w:t>
      </w:r>
    </w:p>
    <w:p w14:paraId="17AAF564" w14:textId="77777777" w:rsidR="00946381" w:rsidRPr="009B0199" w:rsidRDefault="00946381" w:rsidP="00946381">
      <w:pPr>
        <w:spacing w:after="0" w:line="240" w:lineRule="auto"/>
        <w:rPr>
          <w:rFonts w:ascii="Times New Roman" w:eastAsia="Calibri" w:hAnsi="Times New Roman" w:cs="Times New Roman"/>
          <w:lang w:val="lt-LT"/>
        </w:rPr>
      </w:pPr>
    </w:p>
    <w:p w14:paraId="1494B348" w14:textId="77777777" w:rsidR="00946381" w:rsidRPr="009B0199" w:rsidRDefault="00946381" w:rsidP="00946381">
      <w:pPr>
        <w:spacing w:after="0" w:line="240" w:lineRule="auto"/>
        <w:rPr>
          <w:rFonts w:ascii="Times New Roman" w:eastAsia="Calibri" w:hAnsi="Times New Roman" w:cs="Times New Roman"/>
          <w:highlight w:val="yellow"/>
          <w:lang w:val="lt-LT"/>
        </w:rPr>
      </w:pPr>
    </w:p>
    <w:p w14:paraId="27AE7C3E" w14:textId="77777777" w:rsidR="00946381" w:rsidRPr="009B0199" w:rsidRDefault="00946381" w:rsidP="00946381">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b/>
          <w:lang w:val="lt-LT"/>
        </w:rPr>
        <w:t>B.</w:t>
      </w:r>
      <w:r w:rsidRPr="009B0199">
        <w:rPr>
          <w:rFonts w:ascii="Times New Roman" w:eastAsia="Calibri" w:hAnsi="Times New Roman" w:cs="Times New Roman"/>
          <w:b/>
          <w:lang w:val="lt-LT"/>
        </w:rPr>
        <w:tab/>
        <w:t>TIEKIMO IR VARTOJIMO SĄLYGOS AR APRIBOJIMAI</w:t>
      </w:r>
    </w:p>
    <w:p w14:paraId="6BE11B01" w14:textId="77777777" w:rsidR="00946381" w:rsidRPr="009B0199" w:rsidRDefault="00946381" w:rsidP="00946381">
      <w:pPr>
        <w:spacing w:after="0" w:line="240" w:lineRule="auto"/>
        <w:rPr>
          <w:rFonts w:ascii="Times New Roman" w:eastAsia="Calibri" w:hAnsi="Times New Roman" w:cs="Times New Roman"/>
          <w:lang w:val="lt-LT"/>
        </w:rPr>
      </w:pPr>
    </w:p>
    <w:p w14:paraId="35D5F651"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Receptinis vaistinis preparatas.</w:t>
      </w:r>
    </w:p>
    <w:p w14:paraId="6C574C20" w14:textId="77777777" w:rsidR="00946381" w:rsidRPr="009B0199" w:rsidRDefault="00946381" w:rsidP="00946381">
      <w:pPr>
        <w:spacing w:after="0" w:line="240" w:lineRule="auto"/>
        <w:rPr>
          <w:rFonts w:ascii="Times New Roman" w:eastAsia="Calibri" w:hAnsi="Times New Roman" w:cs="Times New Roman"/>
          <w:highlight w:val="yellow"/>
          <w:lang w:val="lt-LT"/>
        </w:rPr>
      </w:pPr>
    </w:p>
    <w:p w14:paraId="6C106B7F" w14:textId="77777777" w:rsidR="00946381" w:rsidRPr="009B0199" w:rsidRDefault="00946381" w:rsidP="00946381">
      <w:pPr>
        <w:spacing w:after="0" w:line="240" w:lineRule="auto"/>
        <w:rPr>
          <w:rFonts w:ascii="Times New Roman" w:eastAsia="Calibri" w:hAnsi="Times New Roman" w:cs="Times New Roman"/>
          <w:lang w:val="lt-LT"/>
        </w:rPr>
      </w:pPr>
    </w:p>
    <w:p w14:paraId="4CF8DB5A" w14:textId="77777777" w:rsidR="00946381" w:rsidRPr="009B0199" w:rsidRDefault="00946381" w:rsidP="00946381">
      <w:pPr>
        <w:spacing w:after="0" w:line="240" w:lineRule="auto"/>
        <w:rPr>
          <w:rFonts w:ascii="Times New Roman" w:eastAsia="Calibri" w:hAnsi="Times New Roman" w:cs="Times New Roman"/>
          <w:lang w:val="lt-LT"/>
        </w:rPr>
      </w:pPr>
    </w:p>
    <w:p w14:paraId="0203DB0C" w14:textId="77777777" w:rsidR="00946381" w:rsidRPr="009B0199" w:rsidRDefault="00946381" w:rsidP="00946381">
      <w:pPr>
        <w:spacing w:after="0" w:line="240" w:lineRule="auto"/>
        <w:rPr>
          <w:rFonts w:ascii="Times New Roman" w:eastAsia="Calibri" w:hAnsi="Times New Roman" w:cs="Times New Roman"/>
          <w:lang w:val="lt-LT"/>
        </w:rPr>
      </w:pPr>
    </w:p>
    <w:p w14:paraId="68F71C8B" w14:textId="77777777" w:rsidR="00946381" w:rsidRPr="009B0199" w:rsidRDefault="00946381" w:rsidP="00946381">
      <w:pPr>
        <w:spacing w:after="0" w:line="240" w:lineRule="auto"/>
        <w:rPr>
          <w:rFonts w:ascii="Times New Roman" w:eastAsia="Calibri" w:hAnsi="Times New Roman" w:cs="Times New Roman"/>
          <w:lang w:val="lt-LT"/>
        </w:rPr>
      </w:pPr>
    </w:p>
    <w:p w14:paraId="6B0F01BF"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b/>
          <w:lang w:val="lt-LT"/>
        </w:rPr>
        <w:br w:type="page"/>
      </w:r>
    </w:p>
    <w:p w14:paraId="39C2F9E4" w14:textId="77777777" w:rsidR="00946381" w:rsidRPr="009B0199" w:rsidRDefault="00946381" w:rsidP="00946381">
      <w:pPr>
        <w:spacing w:after="0" w:line="240" w:lineRule="auto"/>
        <w:rPr>
          <w:rFonts w:ascii="Times New Roman" w:eastAsia="Calibri" w:hAnsi="Times New Roman" w:cs="Times New Roman"/>
          <w:lang w:val="lt-LT"/>
        </w:rPr>
      </w:pPr>
    </w:p>
    <w:p w14:paraId="07F98343" w14:textId="77777777" w:rsidR="00946381" w:rsidRPr="009B0199" w:rsidRDefault="00946381" w:rsidP="00946381">
      <w:pPr>
        <w:spacing w:after="0" w:line="240" w:lineRule="auto"/>
        <w:rPr>
          <w:rFonts w:ascii="Times New Roman" w:eastAsia="Calibri" w:hAnsi="Times New Roman" w:cs="Times New Roman"/>
          <w:lang w:val="lt-LT"/>
        </w:rPr>
      </w:pPr>
    </w:p>
    <w:p w14:paraId="0A2D563E" w14:textId="77777777" w:rsidR="00946381" w:rsidRPr="009B0199" w:rsidRDefault="00946381" w:rsidP="00946381">
      <w:pPr>
        <w:spacing w:after="0" w:line="240" w:lineRule="auto"/>
        <w:rPr>
          <w:rFonts w:ascii="Times New Roman" w:eastAsia="Calibri" w:hAnsi="Times New Roman" w:cs="Times New Roman"/>
          <w:lang w:val="lt-LT"/>
        </w:rPr>
      </w:pPr>
    </w:p>
    <w:p w14:paraId="08524525" w14:textId="77777777" w:rsidR="00946381" w:rsidRPr="009B0199" w:rsidRDefault="00946381" w:rsidP="00946381">
      <w:pPr>
        <w:spacing w:after="0" w:line="240" w:lineRule="auto"/>
        <w:rPr>
          <w:rFonts w:ascii="Times New Roman" w:eastAsia="Calibri" w:hAnsi="Times New Roman" w:cs="Times New Roman"/>
          <w:lang w:val="lt-LT"/>
        </w:rPr>
      </w:pPr>
    </w:p>
    <w:p w14:paraId="57334DE5" w14:textId="77777777" w:rsidR="00946381" w:rsidRPr="009B0199" w:rsidRDefault="00946381" w:rsidP="00946381">
      <w:pPr>
        <w:spacing w:after="0" w:line="240" w:lineRule="auto"/>
        <w:rPr>
          <w:rFonts w:ascii="Times New Roman" w:eastAsia="Calibri" w:hAnsi="Times New Roman" w:cs="Times New Roman"/>
          <w:lang w:val="lt-LT"/>
        </w:rPr>
      </w:pPr>
    </w:p>
    <w:p w14:paraId="66401F88" w14:textId="77777777" w:rsidR="00946381" w:rsidRPr="009B0199" w:rsidRDefault="00946381" w:rsidP="00946381">
      <w:pPr>
        <w:spacing w:after="0" w:line="240" w:lineRule="auto"/>
        <w:rPr>
          <w:rFonts w:ascii="Times New Roman" w:eastAsia="Calibri" w:hAnsi="Times New Roman" w:cs="Times New Roman"/>
          <w:lang w:val="lt-LT"/>
        </w:rPr>
      </w:pPr>
    </w:p>
    <w:p w14:paraId="4506A056" w14:textId="77777777" w:rsidR="00946381" w:rsidRPr="009B0199" w:rsidRDefault="00946381" w:rsidP="00946381">
      <w:pPr>
        <w:spacing w:after="0" w:line="240" w:lineRule="auto"/>
        <w:rPr>
          <w:rFonts w:ascii="Times New Roman" w:eastAsia="Calibri" w:hAnsi="Times New Roman" w:cs="Times New Roman"/>
          <w:lang w:val="lt-LT"/>
        </w:rPr>
      </w:pPr>
    </w:p>
    <w:p w14:paraId="2A41EDB8" w14:textId="77777777" w:rsidR="00946381" w:rsidRPr="009B0199" w:rsidRDefault="00946381" w:rsidP="00946381">
      <w:pPr>
        <w:spacing w:after="0" w:line="240" w:lineRule="auto"/>
        <w:rPr>
          <w:rFonts w:ascii="Times New Roman" w:eastAsia="Calibri" w:hAnsi="Times New Roman" w:cs="Times New Roman"/>
          <w:lang w:val="lt-LT"/>
        </w:rPr>
      </w:pPr>
    </w:p>
    <w:p w14:paraId="3E496397" w14:textId="77777777" w:rsidR="00946381" w:rsidRPr="009B0199" w:rsidRDefault="00946381" w:rsidP="00946381">
      <w:pPr>
        <w:spacing w:after="0" w:line="240" w:lineRule="auto"/>
        <w:rPr>
          <w:rFonts w:ascii="Times New Roman" w:eastAsia="Calibri" w:hAnsi="Times New Roman" w:cs="Times New Roman"/>
          <w:lang w:val="lt-LT"/>
        </w:rPr>
      </w:pPr>
    </w:p>
    <w:p w14:paraId="207E7717" w14:textId="77777777" w:rsidR="00946381" w:rsidRPr="009B0199" w:rsidRDefault="00946381" w:rsidP="00946381">
      <w:pPr>
        <w:spacing w:after="0" w:line="240" w:lineRule="auto"/>
        <w:rPr>
          <w:rFonts w:ascii="Times New Roman" w:eastAsia="Calibri" w:hAnsi="Times New Roman" w:cs="Times New Roman"/>
          <w:lang w:val="lt-LT"/>
        </w:rPr>
      </w:pPr>
    </w:p>
    <w:p w14:paraId="2EAB8207" w14:textId="77777777" w:rsidR="00946381" w:rsidRPr="009B0199" w:rsidRDefault="00946381" w:rsidP="00946381">
      <w:pPr>
        <w:spacing w:after="0" w:line="240" w:lineRule="auto"/>
        <w:rPr>
          <w:rFonts w:ascii="Times New Roman" w:eastAsia="Calibri" w:hAnsi="Times New Roman" w:cs="Times New Roman"/>
          <w:lang w:val="lt-LT"/>
        </w:rPr>
      </w:pPr>
    </w:p>
    <w:p w14:paraId="04A803C3" w14:textId="77777777" w:rsidR="00946381" w:rsidRPr="009B0199" w:rsidRDefault="00946381" w:rsidP="00946381">
      <w:pPr>
        <w:spacing w:after="0" w:line="240" w:lineRule="auto"/>
        <w:rPr>
          <w:rFonts w:ascii="Times New Roman" w:eastAsia="Calibri" w:hAnsi="Times New Roman" w:cs="Times New Roman"/>
          <w:lang w:val="lt-LT"/>
        </w:rPr>
      </w:pPr>
    </w:p>
    <w:p w14:paraId="3CA512AD" w14:textId="77777777" w:rsidR="00946381" w:rsidRPr="009B0199" w:rsidRDefault="00946381" w:rsidP="00946381">
      <w:pPr>
        <w:spacing w:after="0" w:line="240" w:lineRule="auto"/>
        <w:rPr>
          <w:rFonts w:ascii="Times New Roman" w:eastAsia="Calibri" w:hAnsi="Times New Roman" w:cs="Times New Roman"/>
          <w:lang w:val="lt-LT"/>
        </w:rPr>
      </w:pPr>
    </w:p>
    <w:p w14:paraId="23CA5196" w14:textId="77777777" w:rsidR="00946381" w:rsidRPr="009B0199" w:rsidRDefault="00946381" w:rsidP="00946381">
      <w:pPr>
        <w:spacing w:after="0" w:line="240" w:lineRule="auto"/>
        <w:rPr>
          <w:rFonts w:ascii="Times New Roman" w:eastAsia="Calibri" w:hAnsi="Times New Roman" w:cs="Times New Roman"/>
          <w:lang w:val="lt-LT"/>
        </w:rPr>
      </w:pPr>
    </w:p>
    <w:p w14:paraId="23A8C00F" w14:textId="77777777" w:rsidR="00946381" w:rsidRPr="009B0199" w:rsidRDefault="00946381" w:rsidP="00946381">
      <w:pPr>
        <w:spacing w:after="0" w:line="240" w:lineRule="auto"/>
        <w:rPr>
          <w:rFonts w:ascii="Times New Roman" w:eastAsia="Calibri" w:hAnsi="Times New Roman" w:cs="Times New Roman"/>
          <w:lang w:val="lt-LT"/>
        </w:rPr>
      </w:pPr>
    </w:p>
    <w:p w14:paraId="1BDCCDC0" w14:textId="77777777" w:rsidR="00946381" w:rsidRPr="009B0199" w:rsidRDefault="00946381" w:rsidP="00946381">
      <w:pPr>
        <w:spacing w:after="0" w:line="240" w:lineRule="auto"/>
        <w:rPr>
          <w:rFonts w:ascii="Times New Roman" w:eastAsia="Calibri" w:hAnsi="Times New Roman" w:cs="Times New Roman"/>
          <w:lang w:val="lt-LT"/>
        </w:rPr>
      </w:pPr>
    </w:p>
    <w:p w14:paraId="00CE117A" w14:textId="77777777" w:rsidR="00946381" w:rsidRPr="009B0199" w:rsidRDefault="00946381" w:rsidP="00946381">
      <w:pPr>
        <w:spacing w:after="0" w:line="240" w:lineRule="auto"/>
        <w:rPr>
          <w:rFonts w:ascii="Times New Roman" w:eastAsia="Calibri" w:hAnsi="Times New Roman" w:cs="Times New Roman"/>
          <w:lang w:val="lt-LT"/>
        </w:rPr>
      </w:pPr>
    </w:p>
    <w:p w14:paraId="7C8116CF" w14:textId="77777777" w:rsidR="00946381" w:rsidRPr="009B0199" w:rsidRDefault="00946381" w:rsidP="00946381">
      <w:pPr>
        <w:spacing w:after="0" w:line="240" w:lineRule="auto"/>
        <w:rPr>
          <w:rFonts w:ascii="Times New Roman" w:eastAsia="Calibri" w:hAnsi="Times New Roman" w:cs="Times New Roman"/>
          <w:lang w:val="lt-LT"/>
        </w:rPr>
      </w:pPr>
    </w:p>
    <w:p w14:paraId="7F550AD1" w14:textId="77777777" w:rsidR="00946381" w:rsidRPr="009B0199" w:rsidRDefault="00946381" w:rsidP="00946381">
      <w:pPr>
        <w:spacing w:after="0" w:line="240" w:lineRule="auto"/>
        <w:rPr>
          <w:rFonts w:ascii="Times New Roman" w:eastAsia="Calibri" w:hAnsi="Times New Roman" w:cs="Times New Roman"/>
          <w:lang w:val="lt-LT"/>
        </w:rPr>
      </w:pPr>
    </w:p>
    <w:p w14:paraId="7C8CF6D2" w14:textId="77777777" w:rsidR="00946381" w:rsidRPr="009B0199" w:rsidRDefault="00946381" w:rsidP="00946381">
      <w:pPr>
        <w:spacing w:after="0" w:line="240" w:lineRule="auto"/>
        <w:rPr>
          <w:rFonts w:ascii="Times New Roman" w:eastAsia="Calibri" w:hAnsi="Times New Roman" w:cs="Times New Roman"/>
          <w:lang w:val="lt-LT"/>
        </w:rPr>
      </w:pPr>
    </w:p>
    <w:p w14:paraId="46E5E314" w14:textId="77777777" w:rsidR="00946381" w:rsidRPr="009B0199" w:rsidRDefault="00946381" w:rsidP="00946381">
      <w:pPr>
        <w:spacing w:after="0" w:line="240" w:lineRule="auto"/>
        <w:rPr>
          <w:rFonts w:ascii="Times New Roman" w:eastAsia="Calibri" w:hAnsi="Times New Roman" w:cs="Times New Roman"/>
          <w:lang w:val="lt-LT"/>
        </w:rPr>
      </w:pPr>
    </w:p>
    <w:p w14:paraId="7C455BCA" w14:textId="77777777" w:rsidR="00946381" w:rsidRPr="009B0199" w:rsidRDefault="00946381" w:rsidP="00946381">
      <w:pPr>
        <w:spacing w:after="0" w:line="240" w:lineRule="auto"/>
        <w:rPr>
          <w:rFonts w:ascii="Times New Roman" w:eastAsia="Calibri" w:hAnsi="Times New Roman" w:cs="Times New Roman"/>
          <w:lang w:val="lt-LT"/>
        </w:rPr>
      </w:pPr>
    </w:p>
    <w:p w14:paraId="0BDF594F" w14:textId="77777777" w:rsidR="00946381" w:rsidRPr="009B0199" w:rsidRDefault="00946381" w:rsidP="00946381">
      <w:pPr>
        <w:spacing w:after="0" w:line="240" w:lineRule="auto"/>
        <w:jc w:val="center"/>
        <w:rPr>
          <w:rFonts w:ascii="Times New Roman" w:eastAsia="Calibri" w:hAnsi="Times New Roman" w:cs="Times New Roman"/>
          <w:b/>
          <w:lang w:val="lt-LT"/>
        </w:rPr>
      </w:pPr>
    </w:p>
    <w:p w14:paraId="1271E82B" w14:textId="77777777" w:rsidR="00946381" w:rsidRPr="009B0199" w:rsidRDefault="00946381" w:rsidP="00946381">
      <w:pPr>
        <w:spacing w:after="0" w:line="240" w:lineRule="auto"/>
        <w:jc w:val="center"/>
        <w:rPr>
          <w:rFonts w:ascii="Times New Roman" w:eastAsia="Calibri" w:hAnsi="Times New Roman" w:cs="Times New Roman"/>
          <w:b/>
          <w:lang w:val="lt-LT"/>
        </w:rPr>
      </w:pPr>
      <w:r w:rsidRPr="009B0199">
        <w:rPr>
          <w:rFonts w:ascii="Times New Roman" w:eastAsia="Calibri" w:hAnsi="Times New Roman" w:cs="Times New Roman"/>
          <w:b/>
          <w:lang w:val="lt-LT"/>
        </w:rPr>
        <w:t>III PRIEDAS</w:t>
      </w:r>
    </w:p>
    <w:p w14:paraId="36E48380" w14:textId="77777777" w:rsidR="00946381" w:rsidRPr="009B0199" w:rsidRDefault="00946381" w:rsidP="00946381">
      <w:pPr>
        <w:spacing w:after="0" w:line="240" w:lineRule="auto"/>
        <w:jc w:val="center"/>
        <w:rPr>
          <w:rFonts w:ascii="Times New Roman" w:eastAsia="Calibri" w:hAnsi="Times New Roman" w:cs="Times New Roman"/>
          <w:b/>
          <w:lang w:val="lt-LT"/>
        </w:rPr>
      </w:pPr>
    </w:p>
    <w:p w14:paraId="7795A315" w14:textId="77777777" w:rsidR="00946381" w:rsidRPr="009B0199" w:rsidRDefault="00946381" w:rsidP="00946381">
      <w:pPr>
        <w:spacing w:after="0" w:line="240" w:lineRule="auto"/>
        <w:jc w:val="center"/>
        <w:rPr>
          <w:rFonts w:ascii="Times New Roman" w:eastAsia="Calibri" w:hAnsi="Times New Roman" w:cs="Times New Roman"/>
          <w:b/>
          <w:lang w:val="lt-LT"/>
        </w:rPr>
      </w:pPr>
      <w:r w:rsidRPr="009B0199">
        <w:rPr>
          <w:rFonts w:ascii="Times New Roman" w:eastAsia="Calibri" w:hAnsi="Times New Roman" w:cs="Times New Roman"/>
          <w:b/>
          <w:lang w:val="lt-LT"/>
        </w:rPr>
        <w:t>ŽENKLINIMAS IR PAKUOTĖS LAPELIS</w:t>
      </w:r>
    </w:p>
    <w:p w14:paraId="429E57D0" w14:textId="77777777" w:rsidR="00946381" w:rsidRPr="009B0199" w:rsidRDefault="00946381" w:rsidP="00946381">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br w:type="page"/>
      </w:r>
    </w:p>
    <w:p w14:paraId="4F9B91B7" w14:textId="77777777" w:rsidR="00946381" w:rsidRPr="009B0199" w:rsidRDefault="00946381" w:rsidP="00946381">
      <w:pPr>
        <w:spacing w:after="0" w:line="240" w:lineRule="auto"/>
        <w:rPr>
          <w:rFonts w:ascii="Times New Roman" w:eastAsia="Calibri" w:hAnsi="Times New Roman" w:cs="Times New Roman"/>
          <w:lang w:val="lt-LT"/>
        </w:rPr>
      </w:pPr>
    </w:p>
    <w:p w14:paraId="1E31FA71" w14:textId="77777777" w:rsidR="00946381" w:rsidRPr="009B0199" w:rsidRDefault="00946381" w:rsidP="00946381">
      <w:pPr>
        <w:spacing w:after="0" w:line="240" w:lineRule="auto"/>
        <w:rPr>
          <w:rFonts w:ascii="Times New Roman" w:eastAsia="Calibri" w:hAnsi="Times New Roman" w:cs="Times New Roman"/>
          <w:lang w:val="lt-LT"/>
        </w:rPr>
      </w:pPr>
    </w:p>
    <w:p w14:paraId="7E61762C" w14:textId="77777777" w:rsidR="00946381" w:rsidRPr="009B0199" w:rsidRDefault="00946381" w:rsidP="00946381">
      <w:pPr>
        <w:spacing w:after="0" w:line="240" w:lineRule="auto"/>
        <w:rPr>
          <w:rFonts w:ascii="Times New Roman" w:eastAsia="Calibri" w:hAnsi="Times New Roman" w:cs="Times New Roman"/>
          <w:lang w:val="lt-LT"/>
        </w:rPr>
      </w:pPr>
    </w:p>
    <w:p w14:paraId="7BFF6DDE" w14:textId="77777777" w:rsidR="00946381" w:rsidRPr="009B0199" w:rsidRDefault="00946381" w:rsidP="00946381">
      <w:pPr>
        <w:spacing w:after="0" w:line="240" w:lineRule="auto"/>
        <w:rPr>
          <w:rFonts w:ascii="Times New Roman" w:eastAsia="Calibri" w:hAnsi="Times New Roman" w:cs="Times New Roman"/>
          <w:lang w:val="lt-LT"/>
        </w:rPr>
      </w:pPr>
    </w:p>
    <w:p w14:paraId="1126CF78" w14:textId="77777777" w:rsidR="00946381" w:rsidRPr="009B0199" w:rsidRDefault="00946381" w:rsidP="00946381">
      <w:pPr>
        <w:spacing w:after="0" w:line="240" w:lineRule="auto"/>
        <w:rPr>
          <w:rFonts w:ascii="Times New Roman" w:eastAsia="Calibri" w:hAnsi="Times New Roman" w:cs="Times New Roman"/>
          <w:lang w:val="lt-LT"/>
        </w:rPr>
      </w:pPr>
    </w:p>
    <w:p w14:paraId="18F1DEC6" w14:textId="77777777" w:rsidR="00946381" w:rsidRPr="009B0199" w:rsidRDefault="00946381" w:rsidP="00946381">
      <w:pPr>
        <w:spacing w:after="0" w:line="240" w:lineRule="auto"/>
        <w:rPr>
          <w:rFonts w:ascii="Times New Roman" w:eastAsia="Calibri" w:hAnsi="Times New Roman" w:cs="Times New Roman"/>
          <w:lang w:val="lt-LT"/>
        </w:rPr>
      </w:pPr>
    </w:p>
    <w:p w14:paraId="11FC23E8" w14:textId="77777777" w:rsidR="00946381" w:rsidRPr="009B0199" w:rsidRDefault="00946381" w:rsidP="00946381">
      <w:pPr>
        <w:spacing w:after="0" w:line="240" w:lineRule="auto"/>
        <w:rPr>
          <w:rFonts w:ascii="Times New Roman" w:eastAsia="Calibri" w:hAnsi="Times New Roman" w:cs="Times New Roman"/>
          <w:lang w:val="lt-LT"/>
        </w:rPr>
      </w:pPr>
    </w:p>
    <w:p w14:paraId="10FA23D2" w14:textId="77777777" w:rsidR="00946381" w:rsidRPr="009B0199" w:rsidRDefault="00946381" w:rsidP="00946381">
      <w:pPr>
        <w:spacing w:after="0" w:line="240" w:lineRule="auto"/>
        <w:rPr>
          <w:rFonts w:ascii="Times New Roman" w:eastAsia="Calibri" w:hAnsi="Times New Roman" w:cs="Times New Roman"/>
          <w:lang w:val="lt-LT"/>
        </w:rPr>
      </w:pPr>
    </w:p>
    <w:p w14:paraId="673CED07" w14:textId="77777777" w:rsidR="00946381" w:rsidRPr="009B0199" w:rsidRDefault="00946381" w:rsidP="00946381">
      <w:pPr>
        <w:spacing w:after="0" w:line="240" w:lineRule="auto"/>
        <w:rPr>
          <w:rFonts w:ascii="Times New Roman" w:eastAsia="Calibri" w:hAnsi="Times New Roman" w:cs="Times New Roman"/>
          <w:lang w:val="lt-LT"/>
        </w:rPr>
      </w:pPr>
    </w:p>
    <w:p w14:paraId="275E1929" w14:textId="77777777" w:rsidR="00946381" w:rsidRPr="009B0199" w:rsidRDefault="00946381" w:rsidP="00946381">
      <w:pPr>
        <w:spacing w:after="0" w:line="240" w:lineRule="auto"/>
        <w:rPr>
          <w:rFonts w:ascii="Times New Roman" w:eastAsia="Calibri" w:hAnsi="Times New Roman" w:cs="Times New Roman"/>
          <w:lang w:val="lt-LT"/>
        </w:rPr>
      </w:pPr>
    </w:p>
    <w:p w14:paraId="5FF7F7C9" w14:textId="77777777" w:rsidR="00946381" w:rsidRPr="009B0199" w:rsidRDefault="00946381" w:rsidP="00946381">
      <w:pPr>
        <w:spacing w:after="0" w:line="240" w:lineRule="auto"/>
        <w:rPr>
          <w:rFonts w:ascii="Times New Roman" w:eastAsia="Calibri" w:hAnsi="Times New Roman" w:cs="Times New Roman"/>
          <w:lang w:val="lt-LT"/>
        </w:rPr>
      </w:pPr>
    </w:p>
    <w:p w14:paraId="46E9B535" w14:textId="77777777" w:rsidR="00946381" w:rsidRPr="009B0199" w:rsidRDefault="00946381" w:rsidP="00946381">
      <w:pPr>
        <w:spacing w:after="0" w:line="240" w:lineRule="auto"/>
        <w:rPr>
          <w:rFonts w:ascii="Times New Roman" w:eastAsia="Calibri" w:hAnsi="Times New Roman" w:cs="Times New Roman"/>
          <w:lang w:val="lt-LT"/>
        </w:rPr>
      </w:pPr>
    </w:p>
    <w:p w14:paraId="0ED98E45" w14:textId="77777777" w:rsidR="00946381" w:rsidRPr="009B0199" w:rsidRDefault="00946381" w:rsidP="00946381">
      <w:pPr>
        <w:spacing w:after="0" w:line="240" w:lineRule="auto"/>
        <w:rPr>
          <w:rFonts w:ascii="Times New Roman" w:eastAsia="Calibri" w:hAnsi="Times New Roman" w:cs="Times New Roman"/>
          <w:lang w:val="lt-LT"/>
        </w:rPr>
      </w:pPr>
    </w:p>
    <w:p w14:paraId="4B33A2A4" w14:textId="77777777" w:rsidR="00946381" w:rsidRPr="009B0199" w:rsidRDefault="00946381" w:rsidP="00946381">
      <w:pPr>
        <w:spacing w:after="0" w:line="240" w:lineRule="auto"/>
        <w:rPr>
          <w:rFonts w:ascii="Times New Roman" w:eastAsia="Calibri" w:hAnsi="Times New Roman" w:cs="Times New Roman"/>
          <w:lang w:val="lt-LT"/>
        </w:rPr>
      </w:pPr>
    </w:p>
    <w:p w14:paraId="16F3428D" w14:textId="77777777" w:rsidR="00946381" w:rsidRPr="009B0199" w:rsidRDefault="00946381" w:rsidP="00946381">
      <w:pPr>
        <w:spacing w:after="0" w:line="240" w:lineRule="auto"/>
        <w:rPr>
          <w:rFonts w:ascii="Times New Roman" w:eastAsia="Calibri" w:hAnsi="Times New Roman" w:cs="Times New Roman"/>
          <w:lang w:val="lt-LT"/>
        </w:rPr>
      </w:pPr>
    </w:p>
    <w:p w14:paraId="0D4CCDF4" w14:textId="77777777" w:rsidR="00946381" w:rsidRPr="009B0199" w:rsidRDefault="00946381" w:rsidP="00946381">
      <w:pPr>
        <w:spacing w:after="0" w:line="240" w:lineRule="auto"/>
        <w:rPr>
          <w:rFonts w:ascii="Times New Roman" w:eastAsia="Calibri" w:hAnsi="Times New Roman" w:cs="Times New Roman"/>
          <w:lang w:val="lt-LT"/>
        </w:rPr>
      </w:pPr>
    </w:p>
    <w:p w14:paraId="5685BBFE" w14:textId="77777777" w:rsidR="00946381" w:rsidRPr="009B0199" w:rsidRDefault="00946381" w:rsidP="00946381">
      <w:pPr>
        <w:spacing w:after="0" w:line="240" w:lineRule="auto"/>
        <w:rPr>
          <w:rFonts w:ascii="Times New Roman" w:eastAsia="Calibri" w:hAnsi="Times New Roman" w:cs="Times New Roman"/>
          <w:lang w:val="lt-LT"/>
        </w:rPr>
      </w:pPr>
    </w:p>
    <w:p w14:paraId="6389DB82" w14:textId="77777777" w:rsidR="00946381" w:rsidRPr="009B0199" w:rsidRDefault="00946381" w:rsidP="00946381">
      <w:pPr>
        <w:spacing w:after="0" w:line="240" w:lineRule="auto"/>
        <w:rPr>
          <w:rFonts w:ascii="Times New Roman" w:eastAsia="Calibri" w:hAnsi="Times New Roman" w:cs="Times New Roman"/>
          <w:lang w:val="lt-LT"/>
        </w:rPr>
      </w:pPr>
    </w:p>
    <w:p w14:paraId="3AB6FB12" w14:textId="77777777" w:rsidR="00946381" w:rsidRPr="009B0199" w:rsidRDefault="00946381" w:rsidP="00946381">
      <w:pPr>
        <w:spacing w:after="0" w:line="240" w:lineRule="auto"/>
        <w:rPr>
          <w:rFonts w:ascii="Times New Roman" w:eastAsia="Calibri" w:hAnsi="Times New Roman" w:cs="Times New Roman"/>
          <w:lang w:val="lt-LT"/>
        </w:rPr>
      </w:pPr>
    </w:p>
    <w:p w14:paraId="18CAAA26" w14:textId="77777777" w:rsidR="00946381" w:rsidRPr="009B0199" w:rsidRDefault="00946381" w:rsidP="00946381">
      <w:pPr>
        <w:spacing w:after="0" w:line="240" w:lineRule="auto"/>
        <w:rPr>
          <w:rFonts w:ascii="Times New Roman" w:eastAsia="Calibri" w:hAnsi="Times New Roman" w:cs="Times New Roman"/>
          <w:lang w:val="lt-LT"/>
        </w:rPr>
      </w:pPr>
    </w:p>
    <w:p w14:paraId="31EE27A8" w14:textId="77777777" w:rsidR="00946381" w:rsidRPr="009B0199" w:rsidRDefault="00946381" w:rsidP="00946381">
      <w:pPr>
        <w:spacing w:after="0" w:line="240" w:lineRule="auto"/>
        <w:rPr>
          <w:rFonts w:ascii="Times New Roman" w:eastAsia="Calibri" w:hAnsi="Times New Roman" w:cs="Times New Roman"/>
          <w:lang w:val="lt-LT"/>
        </w:rPr>
      </w:pPr>
    </w:p>
    <w:p w14:paraId="1874262F" w14:textId="77777777" w:rsidR="00946381" w:rsidRPr="009B0199" w:rsidRDefault="00946381" w:rsidP="00946381">
      <w:pPr>
        <w:spacing w:after="0" w:line="240" w:lineRule="auto"/>
        <w:rPr>
          <w:rFonts w:ascii="Times New Roman" w:eastAsia="Calibri" w:hAnsi="Times New Roman" w:cs="Times New Roman"/>
          <w:lang w:val="lt-LT"/>
        </w:rPr>
      </w:pPr>
    </w:p>
    <w:p w14:paraId="3AE99DDC" w14:textId="77777777" w:rsidR="00946381" w:rsidRPr="009B0199" w:rsidRDefault="00946381" w:rsidP="00946381">
      <w:pPr>
        <w:spacing w:after="0" w:line="240" w:lineRule="auto"/>
        <w:jc w:val="center"/>
        <w:rPr>
          <w:rFonts w:ascii="Times New Roman" w:eastAsia="Calibri" w:hAnsi="Times New Roman" w:cs="Times New Roman"/>
          <w:b/>
          <w:lang w:val="lt-LT"/>
        </w:rPr>
      </w:pPr>
    </w:p>
    <w:p w14:paraId="2F59D106" w14:textId="77777777" w:rsidR="00946381" w:rsidRPr="009B0199" w:rsidRDefault="00946381" w:rsidP="00946381">
      <w:pPr>
        <w:spacing w:after="0" w:line="240" w:lineRule="auto"/>
        <w:jc w:val="center"/>
        <w:rPr>
          <w:rFonts w:ascii="Times New Roman" w:eastAsia="Calibri" w:hAnsi="Times New Roman" w:cs="Times New Roman"/>
          <w:lang w:val="lt-LT"/>
        </w:rPr>
      </w:pPr>
      <w:r w:rsidRPr="009B0199">
        <w:rPr>
          <w:rFonts w:ascii="Times New Roman" w:eastAsia="Calibri" w:hAnsi="Times New Roman" w:cs="Times New Roman"/>
          <w:b/>
          <w:lang w:val="lt-LT"/>
        </w:rPr>
        <w:t>A. ŽENKLINIMAS</w:t>
      </w:r>
    </w:p>
    <w:p w14:paraId="23B48D53" w14:textId="77777777" w:rsidR="00946381" w:rsidRPr="009B0199" w:rsidRDefault="00946381" w:rsidP="00946381">
      <w:pPr>
        <w:spacing w:after="0" w:line="240" w:lineRule="auto"/>
        <w:rPr>
          <w:rFonts w:ascii="Times New Roman" w:eastAsia="Calibri" w:hAnsi="Times New Roman" w:cs="Times New Roman"/>
          <w:lang w:val="lt-LT"/>
        </w:rPr>
      </w:pPr>
    </w:p>
    <w:p w14:paraId="609E8131" w14:textId="77777777" w:rsidR="00946381" w:rsidRPr="009B0199" w:rsidRDefault="00946381" w:rsidP="00946381">
      <w:pPr>
        <w:spacing w:after="0" w:line="240" w:lineRule="auto"/>
        <w:ind w:left="567" w:hanging="567"/>
        <w:jc w:val="center"/>
        <w:rPr>
          <w:rFonts w:ascii="Times New Roman" w:eastAsia="Calibri" w:hAnsi="Times New Roman" w:cs="Times New Roman"/>
          <w:b/>
          <w:lang w:val="lt-LT"/>
        </w:rPr>
      </w:pPr>
      <w:r w:rsidRPr="009B0199">
        <w:rPr>
          <w:rFonts w:ascii="Times New Roman" w:eastAsia="Calibri" w:hAnsi="Times New Roman" w:cs="Times New Roman"/>
          <w:b/>
          <w:lang w:val="lt-LT"/>
        </w:rPr>
        <w:br w:type="page"/>
      </w:r>
    </w:p>
    <w:p w14:paraId="0CE8F8E9"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lang w:val="lt-LT"/>
        </w:rPr>
      </w:pPr>
      <w:r w:rsidRPr="009B0199">
        <w:rPr>
          <w:rFonts w:ascii="Times New Roman" w:eastAsia="Calibri" w:hAnsi="Times New Roman" w:cs="Times New Roman"/>
          <w:b/>
          <w:caps/>
          <w:lang w:val="lt-LT"/>
        </w:rPr>
        <w:lastRenderedPageBreak/>
        <w:t xml:space="preserve">informacija ant </w:t>
      </w:r>
      <w:r w:rsidRPr="009B0199">
        <w:rPr>
          <w:rFonts w:ascii="Times New Roman" w:eastAsia="Calibri" w:hAnsi="Times New Roman" w:cs="Times New Roman"/>
          <w:b/>
          <w:bCs/>
          <w:lang w:val="lt-LT"/>
        </w:rPr>
        <w:t>IŠORINĖS</w:t>
      </w:r>
      <w:r w:rsidRPr="009B0199">
        <w:rPr>
          <w:rFonts w:ascii="Times New Roman" w:eastAsia="Calibri" w:hAnsi="Times New Roman" w:cs="Times New Roman"/>
          <w:b/>
          <w:caps/>
          <w:lang w:val="lt-LT"/>
        </w:rPr>
        <w:t xml:space="preserve"> pakuotės </w:t>
      </w:r>
    </w:p>
    <w:p w14:paraId="60A1BC56"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lang w:val="lt-LT"/>
        </w:rPr>
      </w:pPr>
    </w:p>
    <w:p w14:paraId="37C32A33"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lang w:val="lt-LT"/>
        </w:rPr>
        <w:t xml:space="preserve">KARTONO DĖŽUTĖ </w:t>
      </w:r>
    </w:p>
    <w:p w14:paraId="5536C323"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30E90309"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76264AA1"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1.</w:t>
      </w:r>
      <w:r w:rsidRPr="009B0199">
        <w:rPr>
          <w:rFonts w:ascii="Times New Roman" w:eastAsia="Calibri" w:hAnsi="Times New Roman" w:cs="Times New Roman"/>
          <w:b/>
          <w:caps/>
          <w:lang w:val="lt-LT"/>
        </w:rPr>
        <w:tab/>
        <w:t>vaistinio preparato pavadinimas</w:t>
      </w:r>
    </w:p>
    <w:p w14:paraId="360A04F0"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396C4E2B" w14:textId="77777777" w:rsidR="00827D6E" w:rsidRPr="009B0199" w:rsidRDefault="00827D6E" w:rsidP="00827D6E">
      <w:pPr>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10 mg skrandyje neirios tabletės</w:t>
      </w:r>
    </w:p>
    <w:p w14:paraId="0AFF9F71" w14:textId="199E22C8" w:rsidR="00827D6E" w:rsidRPr="009B0199" w:rsidRDefault="00803EBD" w:rsidP="00827D6E">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r</w:t>
      </w:r>
      <w:r w:rsidR="00827D6E" w:rsidRPr="009B0199">
        <w:rPr>
          <w:rFonts w:ascii="Times New Roman" w:eastAsia="Calibri" w:hAnsi="Times New Roman" w:cs="Times New Roman"/>
          <w:lang w:val="lt-LT"/>
        </w:rPr>
        <w:t>abeprazolo</w:t>
      </w:r>
      <w:proofErr w:type="spellEnd"/>
      <w:r w:rsidR="00827D6E" w:rsidRPr="009B0199">
        <w:rPr>
          <w:rFonts w:ascii="Times New Roman" w:eastAsia="Calibri" w:hAnsi="Times New Roman" w:cs="Times New Roman"/>
          <w:lang w:val="lt-LT"/>
        </w:rPr>
        <w:t xml:space="preserve"> natrio druska</w:t>
      </w:r>
    </w:p>
    <w:p w14:paraId="0B946109"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565B4579"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06851D6F" w14:textId="0C25DB0F" w:rsidR="00827D6E" w:rsidRPr="00603F91"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2.</w:t>
      </w:r>
      <w:r w:rsidRPr="009B0199">
        <w:rPr>
          <w:rFonts w:ascii="Times New Roman" w:eastAsia="Calibri" w:hAnsi="Times New Roman" w:cs="Times New Roman"/>
          <w:b/>
          <w:caps/>
          <w:lang w:val="lt-LT"/>
        </w:rPr>
        <w:tab/>
      </w:r>
      <w:r w:rsidR="0080676D" w:rsidRPr="009B0199">
        <w:rPr>
          <w:rFonts w:ascii="Times New Roman" w:eastAsia="Times New Roman" w:hAnsi="Times New Roman" w:cs="Times New Roman"/>
          <w:b/>
          <w:lang w:val="lt-LT"/>
        </w:rPr>
        <w:t>VEIKLIOJI (-IOS) MEDŽIAGA (-OS) IR JOS (-Ų) KIEKIS (-IAI)</w:t>
      </w:r>
    </w:p>
    <w:p w14:paraId="3BC6E312"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580208C6" w14:textId="77777777" w:rsidR="00827D6E" w:rsidRPr="009B0199" w:rsidRDefault="00827D6E" w:rsidP="00827D6E">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Kiekvienoje skrandyje neirioje tabletėje yra 10 mg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natrio druskos, atitinkančios 9,42 mg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w:t>
      </w:r>
    </w:p>
    <w:p w14:paraId="61176899"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5A149929"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6344A318"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3.</w:t>
      </w:r>
      <w:r w:rsidRPr="009B0199">
        <w:rPr>
          <w:rFonts w:ascii="Times New Roman" w:eastAsia="Calibri" w:hAnsi="Times New Roman" w:cs="Times New Roman"/>
          <w:b/>
          <w:caps/>
          <w:lang w:val="lt-LT"/>
        </w:rPr>
        <w:tab/>
        <w:t>pagalbinių medžiagų sąrašas</w:t>
      </w:r>
    </w:p>
    <w:p w14:paraId="5B31AA75"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1B652312"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11FF37D8"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4.</w:t>
      </w:r>
      <w:r w:rsidRPr="009B0199">
        <w:rPr>
          <w:rFonts w:ascii="Times New Roman" w:eastAsia="Calibri" w:hAnsi="Times New Roman" w:cs="Times New Roman"/>
          <w:b/>
          <w:caps/>
          <w:lang w:val="lt-LT"/>
        </w:rPr>
        <w:tab/>
        <w:t>FARMACINĖ forma ir KIEKIS PAKUOTĖJE</w:t>
      </w:r>
    </w:p>
    <w:p w14:paraId="070E05D5"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40025DDF" w14:textId="77777777"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14 skrandyje neirių tablečių</w:t>
      </w:r>
    </w:p>
    <w:p w14:paraId="35D81545" w14:textId="77777777"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highlight w:val="lightGray"/>
          <w:lang w:val="lt-LT"/>
        </w:rPr>
        <w:t>28 skrandyje neirios tabletės</w:t>
      </w:r>
    </w:p>
    <w:p w14:paraId="3DB4C910" w14:textId="77777777" w:rsidR="00827D6E" w:rsidRPr="009B0199" w:rsidRDefault="00827D6E" w:rsidP="00827D6E">
      <w:pPr>
        <w:spacing w:after="0" w:line="240" w:lineRule="auto"/>
        <w:ind w:left="567" w:hanging="567"/>
        <w:rPr>
          <w:rFonts w:ascii="Times New Roman" w:eastAsia="Calibri" w:hAnsi="Times New Roman" w:cs="Times New Roman"/>
          <w:highlight w:val="lightGray"/>
          <w:lang w:val="lt-LT"/>
        </w:rPr>
      </w:pPr>
    </w:p>
    <w:p w14:paraId="5B925236"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1768D4EF" w14:textId="2351867F" w:rsidR="00827D6E" w:rsidRPr="00603F91"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5.</w:t>
      </w:r>
      <w:r w:rsidRPr="009B0199">
        <w:rPr>
          <w:rFonts w:ascii="Times New Roman" w:eastAsia="Calibri" w:hAnsi="Times New Roman" w:cs="Times New Roman"/>
          <w:b/>
          <w:caps/>
          <w:lang w:val="lt-LT"/>
        </w:rPr>
        <w:tab/>
        <w:t xml:space="preserve">vartojimo METODAS IR </w:t>
      </w:r>
      <w:r w:rsidR="0080676D" w:rsidRPr="009B0199">
        <w:rPr>
          <w:rFonts w:ascii="Times New Roman" w:eastAsia="Times New Roman" w:hAnsi="Times New Roman" w:cs="Times New Roman"/>
          <w:b/>
          <w:lang w:val="lt-LT"/>
        </w:rPr>
        <w:t>BŪDAS (-AI)</w:t>
      </w:r>
    </w:p>
    <w:p w14:paraId="2BBD9D35"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2444BF91"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r w:rsidRPr="009B0199">
        <w:rPr>
          <w:rFonts w:ascii="Times New Roman" w:eastAsia="Calibri" w:hAnsi="Times New Roman" w:cs="Times New Roman"/>
          <w:caps/>
          <w:lang w:val="lt-LT"/>
        </w:rPr>
        <w:t>V</w:t>
      </w:r>
      <w:r w:rsidRPr="009B0199">
        <w:rPr>
          <w:rFonts w:ascii="Times New Roman" w:eastAsia="Calibri" w:hAnsi="Times New Roman" w:cs="Times New Roman"/>
          <w:lang w:val="lt-LT"/>
        </w:rPr>
        <w:t>artoti per burną</w:t>
      </w:r>
      <w:r w:rsidRPr="009B0199">
        <w:rPr>
          <w:rFonts w:ascii="Times New Roman" w:eastAsia="Calibri" w:hAnsi="Times New Roman" w:cs="Times New Roman"/>
          <w:caps/>
          <w:lang w:val="lt-LT"/>
        </w:rPr>
        <w:t>.</w:t>
      </w:r>
    </w:p>
    <w:p w14:paraId="7C75D1D3" w14:textId="77777777"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caps/>
          <w:lang w:val="lt-LT"/>
        </w:rPr>
        <w:t>P</w:t>
      </w:r>
      <w:r w:rsidRPr="009B0199">
        <w:rPr>
          <w:rFonts w:ascii="Times New Roman" w:eastAsia="Calibri" w:hAnsi="Times New Roman" w:cs="Times New Roman"/>
          <w:lang w:val="lt-LT"/>
        </w:rPr>
        <w:t>rieš vartojimą perskaitykite pakuotės lapelį. Nuryti visą tabletę. Negalima kramtyti ar traiškyti.</w:t>
      </w:r>
    </w:p>
    <w:p w14:paraId="4EFF75AD"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39524896"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24B77B0F"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6.</w:t>
      </w:r>
      <w:r w:rsidRPr="009B0199">
        <w:rPr>
          <w:rFonts w:ascii="Times New Roman" w:eastAsia="Calibri" w:hAnsi="Times New Roman" w:cs="Times New Roman"/>
          <w:b/>
          <w:caps/>
          <w:lang w:val="lt-LT"/>
        </w:rPr>
        <w:tab/>
        <w:t>SPECIALUS Įspėjimas</w:t>
      </w:r>
      <w:r w:rsidRPr="009B0199">
        <w:rPr>
          <w:rFonts w:ascii="Times New Roman" w:eastAsia="Calibri" w:hAnsi="Times New Roman" w:cs="Times New Roman"/>
          <w:lang w:val="lt-LT"/>
        </w:rPr>
        <w:t xml:space="preserve">, </w:t>
      </w:r>
      <w:r w:rsidRPr="009B0199">
        <w:rPr>
          <w:rFonts w:ascii="Times New Roman" w:eastAsia="Calibri" w:hAnsi="Times New Roman" w:cs="Times New Roman"/>
          <w:b/>
          <w:lang w:val="lt-LT"/>
        </w:rPr>
        <w:t>KAD</w:t>
      </w:r>
      <w:r w:rsidRPr="009B0199">
        <w:rPr>
          <w:rFonts w:ascii="Times New Roman" w:eastAsia="Calibri" w:hAnsi="Times New Roman" w:cs="Times New Roman"/>
          <w:b/>
          <w:bCs/>
          <w:lang w:val="lt-LT"/>
        </w:rPr>
        <w:t xml:space="preserve"> VAISTINĮ PREPARATĄ BŪTINA LAIKYTI </w:t>
      </w:r>
      <w:r w:rsidRPr="009B0199">
        <w:rPr>
          <w:rFonts w:ascii="Times New Roman" w:eastAsia="Calibri" w:hAnsi="Times New Roman" w:cs="Times New Roman"/>
          <w:b/>
          <w:caps/>
          <w:lang w:val="lt-LT"/>
        </w:rPr>
        <w:t>vaikams nepastebimoje IR nepasiekiamoje vietoje</w:t>
      </w:r>
    </w:p>
    <w:p w14:paraId="2DF8BCC0"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3A6DE479" w14:textId="77777777"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Laikyti vaikams nepastebimoje ir nepasiekiamoje vietoje.</w:t>
      </w:r>
    </w:p>
    <w:p w14:paraId="24E2BDD1"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2998B5D2"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62840A49" w14:textId="1559C44A" w:rsidR="00827D6E" w:rsidRPr="00603F91"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7.</w:t>
      </w:r>
      <w:r w:rsidRPr="009B0199">
        <w:rPr>
          <w:rFonts w:ascii="Times New Roman" w:eastAsia="Calibri" w:hAnsi="Times New Roman" w:cs="Times New Roman"/>
          <w:b/>
          <w:caps/>
          <w:lang w:val="lt-LT"/>
        </w:rPr>
        <w:tab/>
      </w:r>
      <w:r w:rsidR="0080676D" w:rsidRPr="009B0199">
        <w:rPr>
          <w:rFonts w:ascii="Times New Roman" w:eastAsia="Times New Roman" w:hAnsi="Times New Roman" w:cs="Times New Roman"/>
          <w:b/>
          <w:bCs/>
          <w:lang w:val="lt-LT"/>
        </w:rPr>
        <w:t>KITAS (-I) SPECIALUS (-ŪS) ĮSPĖJIMAS (-AI) (JEI REIKIA)</w:t>
      </w:r>
    </w:p>
    <w:p w14:paraId="7E8B79EB"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47D11FB0"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3CB96B65"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8.</w:t>
      </w:r>
      <w:r w:rsidRPr="009B0199">
        <w:rPr>
          <w:rFonts w:ascii="Times New Roman" w:eastAsia="Calibri" w:hAnsi="Times New Roman" w:cs="Times New Roman"/>
          <w:b/>
          <w:caps/>
          <w:lang w:val="lt-LT"/>
        </w:rPr>
        <w:tab/>
        <w:t>tinkamumo laikas</w:t>
      </w:r>
    </w:p>
    <w:p w14:paraId="3059CDF8"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003F797E" w14:textId="77777777"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highlight w:val="lightGray"/>
          <w:lang w:val="lt-LT"/>
        </w:rPr>
        <w:t>Tinka iki/</w:t>
      </w:r>
      <w:r w:rsidRPr="009B0199">
        <w:rPr>
          <w:rFonts w:ascii="Times New Roman" w:eastAsia="Calibri" w:hAnsi="Times New Roman" w:cs="Times New Roman"/>
          <w:lang w:val="lt-LT"/>
        </w:rPr>
        <w:t>EXP {</w:t>
      </w:r>
      <w:proofErr w:type="spellStart"/>
      <w:r w:rsidRPr="009B0199">
        <w:rPr>
          <w:rFonts w:ascii="Times New Roman" w:eastAsia="Calibri" w:hAnsi="Times New Roman" w:cs="Times New Roman"/>
          <w:lang w:val="lt-LT"/>
        </w:rPr>
        <w:t>mm.MMMM</w:t>
      </w:r>
      <w:proofErr w:type="spellEnd"/>
      <w:r w:rsidRPr="009B0199">
        <w:rPr>
          <w:rFonts w:ascii="Times New Roman" w:eastAsia="Calibri" w:hAnsi="Times New Roman" w:cs="Times New Roman"/>
          <w:lang w:val="lt-LT"/>
        </w:rPr>
        <w:t>}</w:t>
      </w:r>
    </w:p>
    <w:p w14:paraId="1E247473"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7794108E"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064C0955"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9.</w:t>
      </w:r>
      <w:r w:rsidRPr="009B0199">
        <w:rPr>
          <w:rFonts w:ascii="Times New Roman" w:eastAsia="Calibri" w:hAnsi="Times New Roman" w:cs="Times New Roman"/>
          <w:b/>
          <w:caps/>
          <w:lang w:val="lt-LT"/>
        </w:rPr>
        <w:tab/>
        <w:t>SPECIALIOS laikymo sąlygos</w:t>
      </w:r>
    </w:p>
    <w:p w14:paraId="2E0EAB2A" w14:textId="77777777" w:rsidR="00827D6E" w:rsidRPr="009B0199" w:rsidRDefault="00827D6E" w:rsidP="00827D6E">
      <w:pPr>
        <w:spacing w:after="0" w:line="240" w:lineRule="auto"/>
        <w:rPr>
          <w:rFonts w:ascii="Times New Roman" w:eastAsia="Calibri" w:hAnsi="Times New Roman" w:cs="Times New Roman"/>
          <w:lang w:val="lt-LT"/>
        </w:rPr>
      </w:pPr>
    </w:p>
    <w:p w14:paraId="03C94753" w14:textId="77777777"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Laikyti ne aukštesnėje kaip 30 </w:t>
      </w:r>
      <w:r w:rsidRPr="00603F91">
        <w:rPr>
          <w:rFonts w:ascii="Times New Roman" w:eastAsia="Calibri" w:hAnsi="Times New Roman" w:cs="Times New Roman"/>
          <w:lang w:val="lt-LT"/>
        </w:rPr>
        <w:sym w:font="Symbol" w:char="F0B0"/>
      </w:r>
      <w:r w:rsidRPr="00603F91">
        <w:rPr>
          <w:rFonts w:ascii="Times New Roman" w:eastAsia="Calibri" w:hAnsi="Times New Roman" w:cs="Times New Roman"/>
          <w:lang w:val="lt-LT"/>
        </w:rPr>
        <w:t>C temperatūroje. Laikyti gamintojo pakuotėje, kad vaistas būtų apsaugotas nuo drėgmės ir šviesos.</w:t>
      </w:r>
    </w:p>
    <w:p w14:paraId="5BC1DF31"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379C42CD"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00BB90D0"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10.</w:t>
      </w:r>
      <w:r w:rsidRPr="009B0199">
        <w:rPr>
          <w:rFonts w:ascii="Times New Roman" w:eastAsia="Calibri" w:hAnsi="Times New Roman" w:cs="Times New Roman"/>
          <w:b/>
          <w:caps/>
          <w:lang w:val="lt-LT"/>
        </w:rPr>
        <w:tab/>
        <w:t>specialios atsargumo priemonės DĖL NESUVARTOTO V</w:t>
      </w:r>
      <w:r w:rsidRPr="009B0199">
        <w:rPr>
          <w:rFonts w:ascii="Times New Roman" w:eastAsia="Calibri" w:hAnsi="Times New Roman" w:cs="Times New Roman"/>
          <w:b/>
          <w:bCs/>
          <w:caps/>
          <w:lang w:val="lt-LT"/>
        </w:rPr>
        <w:t>AISTINIO PREPARATO AR JO ATLIEKŲ TVARKYMO</w:t>
      </w:r>
      <w:r w:rsidRPr="009B0199">
        <w:rPr>
          <w:rFonts w:ascii="Times New Roman" w:eastAsia="Calibri" w:hAnsi="Times New Roman" w:cs="Times New Roman"/>
          <w:caps/>
          <w:lang w:val="lt-LT"/>
        </w:rPr>
        <w:t xml:space="preserve"> </w:t>
      </w:r>
      <w:r w:rsidRPr="009B0199">
        <w:rPr>
          <w:rFonts w:ascii="Times New Roman" w:eastAsia="Calibri" w:hAnsi="Times New Roman" w:cs="Times New Roman"/>
          <w:b/>
          <w:caps/>
          <w:lang w:val="lt-LT"/>
        </w:rPr>
        <w:t>(jei reikia)</w:t>
      </w:r>
    </w:p>
    <w:p w14:paraId="36AF22FA"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77DD9920"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0B4850CC"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11.</w:t>
      </w:r>
      <w:r w:rsidRPr="009B0199">
        <w:rPr>
          <w:rFonts w:ascii="Times New Roman" w:eastAsia="Calibri" w:hAnsi="Times New Roman" w:cs="Times New Roman"/>
          <w:b/>
          <w:caps/>
          <w:lang w:val="lt-LT"/>
        </w:rPr>
        <w:tab/>
        <w:t>REGISTRUOTOJO pavadinimas ir adresas</w:t>
      </w:r>
    </w:p>
    <w:p w14:paraId="7050526F"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54777298" w14:textId="77777777" w:rsidR="00827D6E" w:rsidRPr="009B0199" w:rsidRDefault="00827D6E" w:rsidP="00827D6E">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lang w:val="lt-LT"/>
        </w:rPr>
        <w:t xml:space="preserve">SIA </w:t>
      </w:r>
      <w:proofErr w:type="spellStart"/>
      <w:r w:rsidRPr="009B0199">
        <w:rPr>
          <w:rFonts w:ascii="Times New Roman" w:eastAsia="Calibri" w:hAnsi="Times New Roman" w:cs="Times New Roman"/>
          <w:lang w:val="lt-LT"/>
        </w:rPr>
        <w:t>Ingen</w:t>
      </w:r>
      <w:proofErr w:type="spellEnd"/>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Pharma</w:t>
      </w:r>
      <w:proofErr w:type="spellEnd"/>
    </w:p>
    <w:p w14:paraId="05741E3E" w14:textId="77777777" w:rsidR="00827D6E" w:rsidRPr="009B0199" w:rsidRDefault="00827D6E" w:rsidP="00827D6E">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lang w:val="lt-LT"/>
        </w:rPr>
        <w:t xml:space="preserve">K. </w:t>
      </w:r>
      <w:proofErr w:type="spellStart"/>
      <w:r w:rsidRPr="009B0199">
        <w:rPr>
          <w:rFonts w:ascii="Times New Roman" w:eastAsia="Calibri" w:hAnsi="Times New Roman" w:cs="Times New Roman"/>
          <w:lang w:val="lt-LT"/>
        </w:rPr>
        <w:t>Ulmaņa</w:t>
      </w:r>
      <w:proofErr w:type="spellEnd"/>
      <w:r w:rsidRPr="009B0199">
        <w:rPr>
          <w:rFonts w:ascii="Times New Roman" w:eastAsia="Calibri" w:hAnsi="Times New Roman" w:cs="Times New Roman"/>
          <w:lang w:val="lt-LT"/>
        </w:rPr>
        <w:t xml:space="preserve"> gatve 119</w:t>
      </w:r>
    </w:p>
    <w:p w14:paraId="52B8EF03" w14:textId="77777777" w:rsidR="00827D6E" w:rsidRPr="009B0199" w:rsidRDefault="00827D6E" w:rsidP="00827D6E">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lang w:val="lt-LT"/>
        </w:rPr>
        <w:t xml:space="preserve">LV-2167 </w:t>
      </w:r>
      <w:proofErr w:type="spellStart"/>
      <w:r w:rsidRPr="009B0199">
        <w:rPr>
          <w:rFonts w:ascii="Times New Roman" w:eastAsia="Calibri" w:hAnsi="Times New Roman" w:cs="Times New Roman"/>
          <w:lang w:val="lt-LT"/>
        </w:rPr>
        <w:t>Mārupe</w:t>
      </w:r>
      <w:proofErr w:type="spellEnd"/>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Rīga</w:t>
      </w:r>
      <w:proofErr w:type="spellEnd"/>
    </w:p>
    <w:p w14:paraId="1BB632AA" w14:textId="77777777"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Latvija</w:t>
      </w:r>
    </w:p>
    <w:p w14:paraId="37C25ECD"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36BBBD68"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5B5E1DF0" w14:textId="49C08411" w:rsidR="00827D6E" w:rsidRPr="00603F91"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12.</w:t>
      </w:r>
      <w:r w:rsidRPr="009B0199">
        <w:rPr>
          <w:rFonts w:ascii="Times New Roman" w:eastAsia="Calibri" w:hAnsi="Times New Roman" w:cs="Times New Roman"/>
          <w:b/>
          <w:caps/>
          <w:lang w:val="lt-LT"/>
        </w:rPr>
        <w:tab/>
        <w:t>REGISTRACIJOS PAŽYMĖJIMO numeris</w:t>
      </w:r>
      <w:r w:rsidR="0080676D" w:rsidRPr="009B0199">
        <w:rPr>
          <w:rFonts w:ascii="Times New Roman" w:eastAsia="Calibri" w:hAnsi="Times New Roman" w:cs="Times New Roman"/>
          <w:b/>
          <w:caps/>
          <w:lang w:val="lt-LT"/>
        </w:rPr>
        <w:t xml:space="preserve"> </w:t>
      </w:r>
      <w:r w:rsidR="0080676D" w:rsidRPr="009B0199">
        <w:rPr>
          <w:rFonts w:ascii="Times New Roman" w:eastAsia="Times New Roman" w:hAnsi="Times New Roman" w:cs="Times New Roman"/>
          <w:b/>
          <w:caps/>
          <w:lang w:val="lt-LT" w:eastAsia="sl-SI"/>
        </w:rPr>
        <w:t>(-IAI)</w:t>
      </w:r>
    </w:p>
    <w:p w14:paraId="44AF7440" w14:textId="77777777" w:rsidR="00827D6E" w:rsidRPr="009B0199" w:rsidRDefault="00827D6E" w:rsidP="00827D6E">
      <w:pPr>
        <w:spacing w:after="0" w:line="240" w:lineRule="auto"/>
        <w:rPr>
          <w:rFonts w:ascii="Times New Roman" w:eastAsia="Calibri" w:hAnsi="Times New Roman" w:cs="Times New Roman"/>
          <w:bCs/>
          <w:lang w:val="lt-LT"/>
        </w:rPr>
      </w:pPr>
    </w:p>
    <w:p w14:paraId="1670A4D3" w14:textId="2E365B91" w:rsidR="00A531AE" w:rsidRPr="00A531AE" w:rsidRDefault="00A531AE" w:rsidP="00A531AE">
      <w:pPr>
        <w:spacing w:after="0" w:line="240" w:lineRule="auto"/>
        <w:ind w:left="567" w:hanging="567"/>
        <w:rPr>
          <w:rFonts w:ascii="Times New Roman" w:eastAsia="Calibri" w:hAnsi="Times New Roman" w:cs="Times New Roman"/>
          <w:highlight w:val="lightGray"/>
          <w:lang w:val="lt-LT"/>
        </w:rPr>
      </w:pPr>
      <w:r w:rsidRPr="00A531AE">
        <w:rPr>
          <w:rFonts w:ascii="Times New Roman" w:eastAsia="Calibri" w:hAnsi="Times New Roman" w:cs="Times New Roman"/>
          <w:lang w:val="lt-LT"/>
        </w:rPr>
        <w:t xml:space="preserve">LT/1/16/3947/001 </w:t>
      </w:r>
      <w:r w:rsidRPr="00A531AE">
        <w:rPr>
          <w:rFonts w:ascii="Times New Roman" w:eastAsia="Calibri" w:hAnsi="Times New Roman" w:cs="Times New Roman"/>
          <w:highlight w:val="lightGray"/>
          <w:lang w:val="lt-LT"/>
        </w:rPr>
        <w:t>– N14</w:t>
      </w:r>
    </w:p>
    <w:p w14:paraId="360A1CB5" w14:textId="7B3BBAE2" w:rsidR="00827D6E" w:rsidRPr="00A531AE" w:rsidRDefault="00A531AE" w:rsidP="00A531AE">
      <w:pPr>
        <w:spacing w:after="0" w:line="240" w:lineRule="auto"/>
        <w:ind w:left="567" w:hanging="567"/>
        <w:rPr>
          <w:rFonts w:ascii="Times New Roman" w:eastAsia="Calibri" w:hAnsi="Times New Roman" w:cs="Times New Roman"/>
          <w:highlight w:val="lightGray"/>
          <w:lang w:val="lt-LT"/>
        </w:rPr>
      </w:pPr>
      <w:r w:rsidRPr="00A531AE">
        <w:rPr>
          <w:rFonts w:ascii="Times New Roman" w:eastAsia="Calibri" w:hAnsi="Times New Roman" w:cs="Times New Roman"/>
          <w:highlight w:val="lightGray"/>
          <w:lang w:val="lt-LT"/>
        </w:rPr>
        <w:t>LT/1/16/3947/002 – N28</w:t>
      </w:r>
    </w:p>
    <w:p w14:paraId="3813AE23" w14:textId="77777777" w:rsidR="00A531AE" w:rsidRPr="009B0199" w:rsidRDefault="00A531AE" w:rsidP="00A531AE">
      <w:pPr>
        <w:spacing w:after="0" w:line="240" w:lineRule="auto"/>
        <w:rPr>
          <w:rFonts w:ascii="Times New Roman" w:eastAsia="Calibri" w:hAnsi="Times New Roman" w:cs="Times New Roman"/>
          <w:lang w:val="lt-LT"/>
        </w:rPr>
      </w:pPr>
    </w:p>
    <w:p w14:paraId="3CFC1290" w14:textId="77777777" w:rsidR="00827D6E" w:rsidRPr="009B0199" w:rsidRDefault="00827D6E" w:rsidP="00827D6E">
      <w:pPr>
        <w:spacing w:after="0" w:line="240" w:lineRule="auto"/>
        <w:rPr>
          <w:rFonts w:ascii="Times New Roman" w:eastAsia="Calibri" w:hAnsi="Times New Roman" w:cs="Times New Roman"/>
          <w:lang w:val="lt-LT"/>
        </w:rPr>
      </w:pPr>
    </w:p>
    <w:p w14:paraId="2D60EABE"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13.</w:t>
      </w:r>
      <w:r w:rsidRPr="009B0199">
        <w:rPr>
          <w:rFonts w:ascii="Times New Roman" w:eastAsia="Calibri" w:hAnsi="Times New Roman" w:cs="Times New Roman"/>
          <w:b/>
          <w:caps/>
          <w:lang w:val="lt-LT"/>
        </w:rPr>
        <w:tab/>
        <w:t>serijos numeris</w:t>
      </w:r>
    </w:p>
    <w:p w14:paraId="7A1A38FC"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5B092411" w14:textId="77777777"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highlight w:val="lightGray"/>
          <w:lang w:val="lt-LT"/>
        </w:rPr>
        <w:t>Serija/</w:t>
      </w:r>
      <w:proofErr w:type="spellStart"/>
      <w:r w:rsidRPr="009B0199">
        <w:rPr>
          <w:rFonts w:ascii="Times New Roman" w:eastAsia="Calibri" w:hAnsi="Times New Roman" w:cs="Times New Roman"/>
          <w:lang w:val="lt-LT"/>
        </w:rPr>
        <w:t>Lot</w:t>
      </w:r>
      <w:proofErr w:type="spellEnd"/>
    </w:p>
    <w:p w14:paraId="08B97838"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4E45C03A"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64EC60A3"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14.</w:t>
      </w:r>
      <w:r w:rsidRPr="009B0199">
        <w:rPr>
          <w:rFonts w:ascii="Times New Roman" w:eastAsia="Calibri" w:hAnsi="Times New Roman" w:cs="Times New Roman"/>
          <w:b/>
          <w:caps/>
          <w:lang w:val="lt-LT"/>
        </w:rPr>
        <w:tab/>
        <w:t>PARDAVIMO (IŠDAVIMO) tvarka</w:t>
      </w:r>
    </w:p>
    <w:p w14:paraId="5B4438CF"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6344571B" w14:textId="77777777"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Receptinis vaistas.</w:t>
      </w:r>
    </w:p>
    <w:p w14:paraId="4FCE94F4"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43352EEE"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6A563594"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15.</w:t>
      </w:r>
      <w:r w:rsidRPr="009B0199">
        <w:rPr>
          <w:rFonts w:ascii="Times New Roman" w:eastAsia="Calibri" w:hAnsi="Times New Roman" w:cs="Times New Roman"/>
          <w:b/>
          <w:caps/>
          <w:lang w:val="lt-LT"/>
        </w:rPr>
        <w:tab/>
        <w:t>vartojimo instrukcijA</w:t>
      </w:r>
    </w:p>
    <w:p w14:paraId="085255CC"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59B21D38"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2117CA55"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16.</w:t>
      </w:r>
      <w:r w:rsidRPr="009B0199">
        <w:rPr>
          <w:rFonts w:ascii="Times New Roman" w:eastAsia="Calibri" w:hAnsi="Times New Roman" w:cs="Times New Roman"/>
          <w:b/>
          <w:lang w:val="lt-LT"/>
        </w:rPr>
        <w:tab/>
        <w:t>INFORMACIJA BRAILIO RAŠTU</w:t>
      </w:r>
    </w:p>
    <w:p w14:paraId="28B9E251"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7E2C032E" w14:textId="77777777" w:rsidR="00827D6E" w:rsidRPr="009B0199" w:rsidRDefault="00827D6E" w:rsidP="00827D6E">
      <w:pPr>
        <w:spacing w:after="0" w:line="240" w:lineRule="auto"/>
        <w:ind w:left="567" w:hanging="567"/>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10 mg</w:t>
      </w:r>
    </w:p>
    <w:p w14:paraId="79830008"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31A52AB8" w14:textId="77777777" w:rsidR="00827D6E" w:rsidRPr="009B0199" w:rsidRDefault="00827D6E" w:rsidP="00827D6E">
      <w:pPr>
        <w:tabs>
          <w:tab w:val="left" w:pos="540"/>
          <w:tab w:val="left" w:pos="2127"/>
          <w:tab w:val="left" w:pos="2977"/>
        </w:tabs>
        <w:spacing w:after="0" w:line="240" w:lineRule="auto"/>
        <w:rPr>
          <w:rFonts w:ascii="Times New Roman" w:eastAsia="Times New Roman" w:hAnsi="Times New Roman" w:cs="Times New Roman"/>
          <w:lang w:val="lt-LT"/>
        </w:rPr>
      </w:pPr>
    </w:p>
    <w:p w14:paraId="28649968" w14:textId="77777777" w:rsidR="00827D6E" w:rsidRPr="009B0199" w:rsidRDefault="00827D6E" w:rsidP="00827D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lt-LT"/>
        </w:rPr>
      </w:pPr>
      <w:r w:rsidRPr="009B0199">
        <w:rPr>
          <w:rFonts w:ascii="Times New Roman" w:eastAsia="Times New Roman" w:hAnsi="Times New Roman" w:cs="Times New Roman"/>
          <w:b/>
          <w:noProof/>
          <w:lang w:val="lt-LT"/>
        </w:rPr>
        <w:t>17.</w:t>
      </w:r>
      <w:r w:rsidRPr="009B0199">
        <w:rPr>
          <w:rFonts w:ascii="Times New Roman" w:eastAsia="Times New Roman" w:hAnsi="Times New Roman" w:cs="Times New Roman"/>
          <w:b/>
          <w:noProof/>
          <w:lang w:val="lt-LT"/>
        </w:rPr>
        <w:tab/>
        <w:t>UNIKALUS IDENTIFIKATORIUS – 2D BRŪKŠNINIS KODAS</w:t>
      </w:r>
    </w:p>
    <w:p w14:paraId="365DE5FA" w14:textId="77777777" w:rsidR="00827D6E" w:rsidRPr="009B0199" w:rsidRDefault="00827D6E" w:rsidP="00827D6E">
      <w:pPr>
        <w:spacing w:after="0" w:line="240" w:lineRule="auto"/>
        <w:rPr>
          <w:rFonts w:ascii="Times New Roman" w:eastAsia="Times New Roman" w:hAnsi="Times New Roman" w:cs="Times New Roman"/>
          <w:noProof/>
          <w:lang w:val="lt-LT"/>
        </w:rPr>
      </w:pPr>
    </w:p>
    <w:p w14:paraId="4B4C6E54" w14:textId="77777777" w:rsidR="00827D6E" w:rsidRPr="009B0199" w:rsidRDefault="00827D6E" w:rsidP="00827D6E">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9B0199">
        <w:rPr>
          <w:rFonts w:ascii="Times New Roman" w:eastAsia="Times New Roman" w:hAnsi="Times New Roman" w:cs="Times New Roman"/>
          <w:noProof/>
          <w:highlight w:val="lightGray"/>
          <w:lang w:val="lt-LT" w:eastAsia="lt-LT" w:bidi="lt-LT"/>
        </w:rPr>
        <w:t>2D brūkšninis kodas su nurodytu unikaliu identifikatoriumi.</w:t>
      </w:r>
    </w:p>
    <w:p w14:paraId="4E31636F" w14:textId="77777777" w:rsidR="00827D6E" w:rsidRPr="009B0199" w:rsidRDefault="00827D6E" w:rsidP="00827D6E">
      <w:pPr>
        <w:spacing w:after="0" w:line="240" w:lineRule="auto"/>
        <w:rPr>
          <w:rFonts w:ascii="Times New Roman" w:eastAsia="Times New Roman" w:hAnsi="Times New Roman" w:cs="Times New Roman"/>
          <w:noProof/>
          <w:lang w:val="lt-LT"/>
        </w:rPr>
      </w:pPr>
    </w:p>
    <w:p w14:paraId="57C067C6" w14:textId="77777777" w:rsidR="00827D6E" w:rsidRPr="009B0199" w:rsidRDefault="00827D6E" w:rsidP="00827D6E">
      <w:pPr>
        <w:spacing w:after="0" w:line="240" w:lineRule="auto"/>
        <w:rPr>
          <w:rFonts w:ascii="Times New Roman" w:eastAsia="Times New Roman" w:hAnsi="Times New Roman" w:cs="Times New Roman"/>
          <w:noProof/>
          <w:lang w:val="lt-LT"/>
        </w:rPr>
      </w:pPr>
    </w:p>
    <w:p w14:paraId="0B59F797" w14:textId="77777777" w:rsidR="00827D6E" w:rsidRPr="009B0199" w:rsidRDefault="00827D6E" w:rsidP="00827D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lt-LT"/>
        </w:rPr>
      </w:pPr>
      <w:r w:rsidRPr="009B0199">
        <w:rPr>
          <w:rFonts w:ascii="Times New Roman" w:eastAsia="Times New Roman" w:hAnsi="Times New Roman" w:cs="Times New Roman"/>
          <w:b/>
          <w:noProof/>
          <w:lang w:val="lt-LT"/>
        </w:rPr>
        <w:t>18.</w:t>
      </w:r>
      <w:r w:rsidRPr="009B0199">
        <w:rPr>
          <w:rFonts w:ascii="Times New Roman" w:eastAsia="Times New Roman" w:hAnsi="Times New Roman" w:cs="Times New Roman"/>
          <w:b/>
          <w:noProof/>
          <w:lang w:val="lt-LT"/>
        </w:rPr>
        <w:tab/>
        <w:t>UNIKALUS IDENTIFIKATORIUS – ŽMONĖMS SUPRANTAMI DUOMENYS</w:t>
      </w:r>
    </w:p>
    <w:p w14:paraId="157C1B79" w14:textId="77777777" w:rsidR="00827D6E" w:rsidRPr="009B0199" w:rsidRDefault="00827D6E" w:rsidP="00827D6E">
      <w:pPr>
        <w:spacing w:after="0" w:line="240" w:lineRule="auto"/>
        <w:rPr>
          <w:rFonts w:ascii="Times New Roman" w:eastAsia="Times New Roman" w:hAnsi="Times New Roman" w:cs="Times New Roman"/>
          <w:noProof/>
          <w:lang w:val="lt-LT"/>
        </w:rPr>
      </w:pPr>
    </w:p>
    <w:p w14:paraId="5536AC99" w14:textId="77777777" w:rsidR="00827D6E" w:rsidRPr="009B0199" w:rsidRDefault="00827D6E" w:rsidP="00827D6E">
      <w:pPr>
        <w:tabs>
          <w:tab w:val="left" w:pos="567"/>
        </w:tabs>
        <w:spacing w:after="0" w:line="260" w:lineRule="exact"/>
        <w:rPr>
          <w:rFonts w:ascii="Times New Roman" w:eastAsia="Times New Roman" w:hAnsi="Times New Roman" w:cs="Times New Roman"/>
          <w:color w:val="008000"/>
          <w:lang w:val="lt-LT"/>
        </w:rPr>
      </w:pPr>
      <w:r w:rsidRPr="009B0199">
        <w:rPr>
          <w:rFonts w:ascii="Times New Roman" w:eastAsia="Times New Roman" w:hAnsi="Times New Roman" w:cs="Times New Roman"/>
          <w:lang w:val="lt-LT"/>
        </w:rPr>
        <w:t xml:space="preserve">PC: {numeris} </w:t>
      </w:r>
    </w:p>
    <w:p w14:paraId="2D8859E7" w14:textId="77777777" w:rsidR="00827D6E" w:rsidRPr="009B0199" w:rsidRDefault="00827D6E" w:rsidP="00827D6E">
      <w:pPr>
        <w:tabs>
          <w:tab w:val="left" w:pos="567"/>
        </w:tabs>
        <w:spacing w:after="0" w:line="260" w:lineRule="exact"/>
        <w:rPr>
          <w:rFonts w:ascii="Times New Roman" w:eastAsia="Times New Roman" w:hAnsi="Times New Roman" w:cs="Times New Roman"/>
          <w:lang w:val="lt-LT"/>
        </w:rPr>
      </w:pPr>
      <w:r w:rsidRPr="009B0199">
        <w:rPr>
          <w:rFonts w:ascii="Times New Roman" w:eastAsia="Times New Roman" w:hAnsi="Times New Roman" w:cs="Times New Roman"/>
          <w:lang w:val="lt-LT"/>
        </w:rPr>
        <w:t xml:space="preserve">SN: {numeris} </w:t>
      </w:r>
    </w:p>
    <w:p w14:paraId="62EDB11B" w14:textId="77777777" w:rsidR="00827D6E" w:rsidRPr="009B0199" w:rsidRDefault="00827D6E" w:rsidP="00827D6E">
      <w:pPr>
        <w:tabs>
          <w:tab w:val="left" w:pos="567"/>
        </w:tabs>
        <w:spacing w:after="0" w:line="260" w:lineRule="exact"/>
        <w:rPr>
          <w:rFonts w:ascii="Times New Roman" w:eastAsia="Times New Roman" w:hAnsi="Times New Roman" w:cs="Times New Roman"/>
          <w:lang w:val="lt-LT"/>
        </w:rPr>
      </w:pPr>
      <w:r w:rsidRPr="009B0199">
        <w:rPr>
          <w:rFonts w:ascii="Times New Roman" w:eastAsia="Times New Roman" w:hAnsi="Times New Roman" w:cs="Times New Roman"/>
          <w:highlight w:val="lightGray"/>
          <w:lang w:val="lt-LT"/>
        </w:rPr>
        <w:t>NN: {numeris}</w:t>
      </w:r>
      <w:r w:rsidRPr="009B0199">
        <w:rPr>
          <w:rFonts w:ascii="Times New Roman" w:eastAsia="Times New Roman" w:hAnsi="Times New Roman" w:cs="Times New Roman"/>
          <w:lang w:val="lt-LT"/>
        </w:rPr>
        <w:t xml:space="preserve"> </w:t>
      </w:r>
    </w:p>
    <w:p w14:paraId="53B04FDE"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2DF4E98A"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27B03092"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2D4417EC" w14:textId="77777777"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br w:type="page"/>
      </w:r>
    </w:p>
    <w:p w14:paraId="28568C22"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val="lt-LT"/>
        </w:rPr>
      </w:pPr>
      <w:r w:rsidRPr="009B0199">
        <w:rPr>
          <w:rFonts w:ascii="Times New Roman" w:eastAsia="Calibri" w:hAnsi="Times New Roman" w:cs="Times New Roman"/>
          <w:b/>
          <w:lang w:val="lt-LT"/>
        </w:rPr>
        <w:lastRenderedPageBreak/>
        <w:t xml:space="preserve">MINIMALI </w:t>
      </w:r>
      <w:r w:rsidRPr="009B0199">
        <w:rPr>
          <w:rFonts w:ascii="Times New Roman" w:eastAsia="Calibri" w:hAnsi="Times New Roman" w:cs="Times New Roman"/>
          <w:b/>
          <w:caps/>
          <w:lang w:val="lt-LT"/>
        </w:rPr>
        <w:t xml:space="preserve">informacija ant </w:t>
      </w:r>
      <w:r w:rsidRPr="009B0199">
        <w:rPr>
          <w:rFonts w:ascii="Times New Roman" w:eastAsia="Calibri" w:hAnsi="Times New Roman" w:cs="Times New Roman"/>
          <w:b/>
          <w:lang w:val="lt-LT"/>
        </w:rPr>
        <w:t>LIZDINIŲ PLOKŠTELIŲ ARBA DVISLUOKSNIŲ JUOSTELIŲ</w:t>
      </w:r>
    </w:p>
    <w:p w14:paraId="1B4AAE33"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lang w:val="lt-LT"/>
        </w:rPr>
      </w:pPr>
    </w:p>
    <w:p w14:paraId="1B0996B3"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lang w:val="lt-LT"/>
        </w:rPr>
        <w:t>LIZDINĖ PLOKŠTELĖ</w:t>
      </w:r>
    </w:p>
    <w:p w14:paraId="59E6FF08"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0DD2C3FB"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69B52123"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1.</w:t>
      </w:r>
      <w:r w:rsidRPr="009B0199">
        <w:rPr>
          <w:rFonts w:ascii="Times New Roman" w:eastAsia="Calibri" w:hAnsi="Times New Roman" w:cs="Times New Roman"/>
          <w:b/>
          <w:caps/>
          <w:lang w:val="lt-LT"/>
        </w:rPr>
        <w:tab/>
        <w:t>Vaistinio preparato pavadinimas</w:t>
      </w:r>
    </w:p>
    <w:p w14:paraId="64C53B51"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7D817913" w14:textId="77777777" w:rsidR="00827D6E" w:rsidRPr="009B0199" w:rsidRDefault="00827D6E" w:rsidP="00827D6E">
      <w:pPr>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10 mg skrandyje neirios tabletės</w:t>
      </w:r>
    </w:p>
    <w:p w14:paraId="6B0EC842" w14:textId="4E2C7DEC" w:rsidR="00827D6E" w:rsidRPr="009B0199" w:rsidRDefault="002751D4" w:rsidP="00827D6E">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r</w:t>
      </w:r>
      <w:r w:rsidR="00827D6E" w:rsidRPr="009B0199">
        <w:rPr>
          <w:rFonts w:ascii="Times New Roman" w:eastAsia="Calibri" w:hAnsi="Times New Roman" w:cs="Times New Roman"/>
          <w:lang w:val="lt-LT"/>
        </w:rPr>
        <w:t>abeprazolo</w:t>
      </w:r>
      <w:proofErr w:type="spellEnd"/>
      <w:r w:rsidR="00827D6E" w:rsidRPr="009B0199">
        <w:rPr>
          <w:rFonts w:ascii="Times New Roman" w:eastAsia="Calibri" w:hAnsi="Times New Roman" w:cs="Times New Roman"/>
          <w:lang w:val="lt-LT"/>
        </w:rPr>
        <w:t xml:space="preserve"> natrio druska</w:t>
      </w:r>
    </w:p>
    <w:p w14:paraId="31257DA5"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0651EB8D"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0FC63414"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lang w:val="lt-LT"/>
        </w:rPr>
        <w:t>2.</w:t>
      </w:r>
      <w:r w:rsidRPr="009B0199">
        <w:rPr>
          <w:rFonts w:ascii="Times New Roman" w:eastAsia="Calibri" w:hAnsi="Times New Roman" w:cs="Times New Roman"/>
          <w:b/>
          <w:lang w:val="lt-LT"/>
        </w:rPr>
        <w:tab/>
        <w:t>REGISTRUOTOJO</w:t>
      </w:r>
      <w:r w:rsidRPr="009B0199" w:rsidDel="00382801">
        <w:rPr>
          <w:rFonts w:ascii="Times New Roman" w:eastAsia="Calibri" w:hAnsi="Times New Roman" w:cs="Times New Roman"/>
          <w:b/>
          <w:lang w:val="lt-LT"/>
        </w:rPr>
        <w:t xml:space="preserve"> </w:t>
      </w:r>
      <w:r w:rsidRPr="009B0199">
        <w:rPr>
          <w:rFonts w:ascii="Times New Roman" w:eastAsia="Calibri" w:hAnsi="Times New Roman" w:cs="Times New Roman"/>
          <w:b/>
          <w:caps/>
          <w:lang w:val="lt-LT"/>
        </w:rPr>
        <w:t xml:space="preserve">pavadinimas </w:t>
      </w:r>
    </w:p>
    <w:p w14:paraId="41C88B0E"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458B5CDF" w14:textId="77777777"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 xml:space="preserve">SIA </w:t>
      </w:r>
      <w:proofErr w:type="spellStart"/>
      <w:r w:rsidRPr="009B0199">
        <w:rPr>
          <w:rFonts w:ascii="Times New Roman" w:eastAsia="Calibri" w:hAnsi="Times New Roman" w:cs="Times New Roman"/>
          <w:lang w:val="lt-LT"/>
        </w:rPr>
        <w:t>Ingen</w:t>
      </w:r>
      <w:proofErr w:type="spellEnd"/>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Pharma</w:t>
      </w:r>
      <w:proofErr w:type="spellEnd"/>
    </w:p>
    <w:p w14:paraId="0E76A71D"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78F5BDAD"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067A9441"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lang w:val="lt-LT"/>
        </w:rPr>
        <w:t>3.</w:t>
      </w:r>
      <w:r w:rsidRPr="009B0199">
        <w:rPr>
          <w:rFonts w:ascii="Times New Roman" w:eastAsia="Calibri" w:hAnsi="Times New Roman" w:cs="Times New Roman"/>
          <w:b/>
          <w:lang w:val="lt-LT"/>
        </w:rPr>
        <w:tab/>
      </w:r>
      <w:r w:rsidRPr="009B0199">
        <w:rPr>
          <w:rFonts w:ascii="Times New Roman" w:eastAsia="Calibri" w:hAnsi="Times New Roman" w:cs="Times New Roman"/>
          <w:b/>
          <w:caps/>
          <w:lang w:val="lt-LT"/>
        </w:rPr>
        <w:t>tinkamumo laikas</w:t>
      </w:r>
    </w:p>
    <w:p w14:paraId="27964593"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4AF7E893" w14:textId="77777777"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highlight w:val="lightGray"/>
          <w:lang w:val="lt-LT"/>
        </w:rPr>
        <w:t>Tinka iki/</w:t>
      </w:r>
      <w:r w:rsidRPr="009B0199">
        <w:rPr>
          <w:rFonts w:ascii="Times New Roman" w:eastAsia="Calibri" w:hAnsi="Times New Roman" w:cs="Times New Roman"/>
          <w:lang w:val="lt-LT"/>
        </w:rPr>
        <w:t>EXP {</w:t>
      </w:r>
      <w:proofErr w:type="spellStart"/>
      <w:r w:rsidRPr="009B0199">
        <w:rPr>
          <w:rFonts w:ascii="Times New Roman" w:eastAsia="Calibri" w:hAnsi="Times New Roman" w:cs="Times New Roman"/>
          <w:lang w:val="lt-LT"/>
        </w:rPr>
        <w:t>mm.MMMM</w:t>
      </w:r>
      <w:proofErr w:type="spellEnd"/>
      <w:r w:rsidRPr="009B0199">
        <w:rPr>
          <w:rFonts w:ascii="Times New Roman" w:eastAsia="Calibri" w:hAnsi="Times New Roman" w:cs="Times New Roman"/>
          <w:lang w:val="lt-LT"/>
        </w:rPr>
        <w:t>}</w:t>
      </w:r>
    </w:p>
    <w:p w14:paraId="23A236E1"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212029A9"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69EAFCA7"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4.</w:t>
      </w:r>
      <w:r w:rsidRPr="009B0199">
        <w:rPr>
          <w:rFonts w:ascii="Times New Roman" w:eastAsia="Calibri" w:hAnsi="Times New Roman" w:cs="Times New Roman"/>
          <w:b/>
          <w:caps/>
          <w:lang w:val="lt-LT"/>
        </w:rPr>
        <w:tab/>
        <w:t xml:space="preserve">serijos numeris </w:t>
      </w:r>
    </w:p>
    <w:p w14:paraId="76EB7EB6"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43690979" w14:textId="77777777"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highlight w:val="lightGray"/>
          <w:lang w:val="lt-LT"/>
        </w:rPr>
        <w:t>Serija/</w:t>
      </w:r>
      <w:proofErr w:type="spellStart"/>
      <w:r w:rsidRPr="009B0199">
        <w:rPr>
          <w:rFonts w:ascii="Times New Roman" w:eastAsia="Calibri" w:hAnsi="Times New Roman" w:cs="Times New Roman"/>
          <w:lang w:val="lt-LT"/>
        </w:rPr>
        <w:t>Lot</w:t>
      </w:r>
      <w:proofErr w:type="spellEnd"/>
    </w:p>
    <w:p w14:paraId="2F9D3C74"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3E24EB48"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29630B64"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5.</w:t>
      </w:r>
      <w:r w:rsidRPr="009B0199">
        <w:rPr>
          <w:rFonts w:ascii="Times New Roman" w:eastAsia="Calibri" w:hAnsi="Times New Roman" w:cs="Times New Roman"/>
          <w:b/>
          <w:lang w:val="lt-LT"/>
        </w:rPr>
        <w:tab/>
        <w:t>KITA</w:t>
      </w:r>
    </w:p>
    <w:p w14:paraId="57B8B3D3"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63D77DD7" w14:textId="77777777" w:rsidR="00827D6E" w:rsidRPr="009B0199" w:rsidRDefault="00827D6E" w:rsidP="00827D6E">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lang w:val="lt-LT"/>
        </w:rPr>
        <w:br w:type="page"/>
      </w:r>
    </w:p>
    <w:p w14:paraId="5D03994A"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lang w:val="lt-LT"/>
        </w:rPr>
      </w:pPr>
      <w:r w:rsidRPr="009B0199">
        <w:rPr>
          <w:rFonts w:ascii="Times New Roman" w:eastAsia="Calibri" w:hAnsi="Times New Roman" w:cs="Times New Roman"/>
          <w:b/>
          <w:caps/>
          <w:lang w:val="lt-LT"/>
        </w:rPr>
        <w:lastRenderedPageBreak/>
        <w:t xml:space="preserve">informacija ant </w:t>
      </w:r>
      <w:r w:rsidRPr="009B0199">
        <w:rPr>
          <w:rFonts w:ascii="Times New Roman" w:eastAsia="Calibri" w:hAnsi="Times New Roman" w:cs="Times New Roman"/>
          <w:b/>
          <w:bCs/>
          <w:lang w:val="lt-LT"/>
        </w:rPr>
        <w:t>IŠORINĖS</w:t>
      </w:r>
      <w:r w:rsidRPr="009B0199">
        <w:rPr>
          <w:rFonts w:ascii="Times New Roman" w:eastAsia="Calibri" w:hAnsi="Times New Roman" w:cs="Times New Roman"/>
          <w:b/>
          <w:caps/>
          <w:lang w:val="lt-LT"/>
        </w:rPr>
        <w:t xml:space="preserve"> pakuotės </w:t>
      </w:r>
    </w:p>
    <w:p w14:paraId="6E1C9335"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lang w:val="lt-LT"/>
        </w:rPr>
      </w:pPr>
    </w:p>
    <w:p w14:paraId="59484499"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lang w:val="lt-LT"/>
        </w:rPr>
        <w:t xml:space="preserve">KARTONO DĖŽUTĖ </w:t>
      </w:r>
    </w:p>
    <w:p w14:paraId="447C9499"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7A5D8473"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70AF2BEE"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1.</w:t>
      </w:r>
      <w:r w:rsidRPr="009B0199">
        <w:rPr>
          <w:rFonts w:ascii="Times New Roman" w:eastAsia="Calibri" w:hAnsi="Times New Roman" w:cs="Times New Roman"/>
          <w:b/>
          <w:caps/>
          <w:lang w:val="lt-LT"/>
        </w:rPr>
        <w:tab/>
        <w:t>vaistinio preparato pavadinimas</w:t>
      </w:r>
    </w:p>
    <w:p w14:paraId="0B3548EB"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163B11CD" w14:textId="77777777" w:rsidR="00827D6E" w:rsidRPr="009B0199" w:rsidRDefault="00827D6E" w:rsidP="00827D6E">
      <w:pPr>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20 mg skrandyje neirios tabletės</w:t>
      </w:r>
    </w:p>
    <w:p w14:paraId="7326A250" w14:textId="552CDBC3" w:rsidR="00827D6E" w:rsidRPr="009B0199" w:rsidRDefault="006F731B" w:rsidP="00827D6E">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r</w:t>
      </w:r>
      <w:r w:rsidR="00827D6E" w:rsidRPr="009B0199">
        <w:rPr>
          <w:rFonts w:ascii="Times New Roman" w:eastAsia="Calibri" w:hAnsi="Times New Roman" w:cs="Times New Roman"/>
          <w:lang w:val="lt-LT"/>
        </w:rPr>
        <w:t>abeprazolo</w:t>
      </w:r>
      <w:proofErr w:type="spellEnd"/>
      <w:r w:rsidR="00827D6E" w:rsidRPr="009B0199">
        <w:rPr>
          <w:rFonts w:ascii="Times New Roman" w:eastAsia="Calibri" w:hAnsi="Times New Roman" w:cs="Times New Roman"/>
          <w:lang w:val="lt-LT"/>
        </w:rPr>
        <w:t xml:space="preserve"> natrio druska</w:t>
      </w:r>
    </w:p>
    <w:p w14:paraId="2C2DC3C9"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72BCBF12"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4DFB1990" w14:textId="34F42D28" w:rsidR="00827D6E" w:rsidRPr="00603F91"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2.</w:t>
      </w:r>
      <w:r w:rsidRPr="009B0199">
        <w:rPr>
          <w:rFonts w:ascii="Times New Roman" w:eastAsia="Calibri" w:hAnsi="Times New Roman" w:cs="Times New Roman"/>
          <w:b/>
          <w:caps/>
          <w:lang w:val="lt-LT"/>
        </w:rPr>
        <w:tab/>
      </w:r>
      <w:r w:rsidR="00FB621B" w:rsidRPr="009B0199">
        <w:rPr>
          <w:rFonts w:ascii="Times New Roman" w:eastAsia="Times New Roman" w:hAnsi="Times New Roman" w:cs="Times New Roman"/>
          <w:b/>
          <w:lang w:val="lt-LT"/>
        </w:rPr>
        <w:t>VEIKLIOJI (-IOS) MEDŽIAGA (-OS) IR JOS (-Ų) KIEKIS (-IAI)</w:t>
      </w:r>
    </w:p>
    <w:p w14:paraId="35108540"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55D4BD38" w14:textId="77777777" w:rsidR="00827D6E" w:rsidRPr="009B0199" w:rsidRDefault="00827D6E" w:rsidP="00827D6E">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Kiekvienoje skrandyje neirioje tabletėje yra 20 mg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natrio druskos, atitinkančios 18,85 mg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w:t>
      </w:r>
    </w:p>
    <w:p w14:paraId="5D6BE66F"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0F74090B"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718BA0DE"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3.</w:t>
      </w:r>
      <w:r w:rsidRPr="009B0199">
        <w:rPr>
          <w:rFonts w:ascii="Times New Roman" w:eastAsia="Calibri" w:hAnsi="Times New Roman" w:cs="Times New Roman"/>
          <w:b/>
          <w:caps/>
          <w:lang w:val="lt-LT"/>
        </w:rPr>
        <w:tab/>
        <w:t>pagalbinių medžiagų sąrašas</w:t>
      </w:r>
    </w:p>
    <w:p w14:paraId="14A7557E"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72878B87"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5500A231"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4.</w:t>
      </w:r>
      <w:r w:rsidRPr="009B0199">
        <w:rPr>
          <w:rFonts w:ascii="Times New Roman" w:eastAsia="Calibri" w:hAnsi="Times New Roman" w:cs="Times New Roman"/>
          <w:b/>
          <w:caps/>
          <w:lang w:val="lt-LT"/>
        </w:rPr>
        <w:tab/>
        <w:t>FARMACINĖ forma ir KIEKIS PAKUOTĖJE</w:t>
      </w:r>
    </w:p>
    <w:p w14:paraId="145B1E3A"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06A3442E" w14:textId="77777777"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28 skrandyje neirios tabletės</w:t>
      </w:r>
    </w:p>
    <w:p w14:paraId="407B5986"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57264817"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72A86F19" w14:textId="14291609" w:rsidR="00827D6E" w:rsidRPr="00603F91"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5.</w:t>
      </w:r>
      <w:r w:rsidRPr="009B0199">
        <w:rPr>
          <w:rFonts w:ascii="Times New Roman" w:eastAsia="Calibri" w:hAnsi="Times New Roman" w:cs="Times New Roman"/>
          <w:b/>
          <w:caps/>
          <w:lang w:val="lt-LT"/>
        </w:rPr>
        <w:tab/>
        <w:t>vartojimo METODAS IR būdas</w:t>
      </w:r>
      <w:r w:rsidR="00FB621B" w:rsidRPr="009B0199">
        <w:rPr>
          <w:rFonts w:ascii="Times New Roman" w:eastAsia="Calibri" w:hAnsi="Times New Roman" w:cs="Times New Roman"/>
          <w:b/>
          <w:caps/>
          <w:lang w:val="lt-LT"/>
        </w:rPr>
        <w:t xml:space="preserve"> </w:t>
      </w:r>
      <w:r w:rsidR="00FB621B" w:rsidRPr="009B0199">
        <w:rPr>
          <w:rFonts w:ascii="Times New Roman" w:eastAsia="Times New Roman" w:hAnsi="Times New Roman" w:cs="Times New Roman"/>
          <w:b/>
          <w:lang w:val="lt-LT"/>
        </w:rPr>
        <w:t>(-AI)</w:t>
      </w:r>
    </w:p>
    <w:p w14:paraId="42BAFCA1"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1A7A91B8"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r w:rsidRPr="009B0199">
        <w:rPr>
          <w:rFonts w:ascii="Times New Roman" w:eastAsia="Calibri" w:hAnsi="Times New Roman" w:cs="Times New Roman"/>
          <w:caps/>
          <w:lang w:val="lt-LT"/>
        </w:rPr>
        <w:t>V</w:t>
      </w:r>
      <w:r w:rsidRPr="009B0199">
        <w:rPr>
          <w:rFonts w:ascii="Times New Roman" w:eastAsia="Calibri" w:hAnsi="Times New Roman" w:cs="Times New Roman"/>
          <w:lang w:val="lt-LT"/>
        </w:rPr>
        <w:t>artoti per burną</w:t>
      </w:r>
      <w:r w:rsidRPr="009B0199">
        <w:rPr>
          <w:rFonts w:ascii="Times New Roman" w:eastAsia="Calibri" w:hAnsi="Times New Roman" w:cs="Times New Roman"/>
          <w:caps/>
          <w:lang w:val="lt-LT"/>
        </w:rPr>
        <w:t>.</w:t>
      </w:r>
    </w:p>
    <w:p w14:paraId="6B350287" w14:textId="77777777"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caps/>
          <w:lang w:val="lt-LT"/>
        </w:rPr>
        <w:t>P</w:t>
      </w:r>
      <w:r w:rsidRPr="009B0199">
        <w:rPr>
          <w:rFonts w:ascii="Times New Roman" w:eastAsia="Calibri" w:hAnsi="Times New Roman" w:cs="Times New Roman"/>
          <w:lang w:val="lt-LT"/>
        </w:rPr>
        <w:t>rieš vartojimą perskaitykite pakuotės lapelį. Nuryti visą tabletę. Negalima kramtyti ar traiškyti.</w:t>
      </w:r>
    </w:p>
    <w:p w14:paraId="6BAEE835"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300F1A23"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4E6A854F"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6.</w:t>
      </w:r>
      <w:r w:rsidRPr="009B0199">
        <w:rPr>
          <w:rFonts w:ascii="Times New Roman" w:eastAsia="Calibri" w:hAnsi="Times New Roman" w:cs="Times New Roman"/>
          <w:b/>
          <w:caps/>
          <w:lang w:val="lt-LT"/>
        </w:rPr>
        <w:tab/>
        <w:t>SPECIALUS Įspėjimas</w:t>
      </w:r>
      <w:r w:rsidRPr="009B0199">
        <w:rPr>
          <w:rFonts w:ascii="Times New Roman" w:eastAsia="Calibri" w:hAnsi="Times New Roman" w:cs="Times New Roman"/>
          <w:lang w:val="lt-LT"/>
        </w:rPr>
        <w:t xml:space="preserve">, </w:t>
      </w:r>
      <w:r w:rsidRPr="009B0199">
        <w:rPr>
          <w:rFonts w:ascii="Times New Roman" w:eastAsia="Calibri" w:hAnsi="Times New Roman" w:cs="Times New Roman"/>
          <w:b/>
          <w:lang w:val="lt-LT"/>
        </w:rPr>
        <w:t>KAD</w:t>
      </w:r>
      <w:r w:rsidRPr="009B0199">
        <w:rPr>
          <w:rFonts w:ascii="Times New Roman" w:eastAsia="Calibri" w:hAnsi="Times New Roman" w:cs="Times New Roman"/>
          <w:b/>
          <w:bCs/>
          <w:lang w:val="lt-LT"/>
        </w:rPr>
        <w:t xml:space="preserve"> VAISTINĮ PREPARATĄ BŪTINA LAIKYTI </w:t>
      </w:r>
      <w:r w:rsidRPr="009B0199">
        <w:rPr>
          <w:rFonts w:ascii="Times New Roman" w:eastAsia="Calibri" w:hAnsi="Times New Roman" w:cs="Times New Roman"/>
          <w:b/>
          <w:caps/>
          <w:lang w:val="lt-LT"/>
        </w:rPr>
        <w:t>vaikams nepastebimoje IR nepasiekiamoje vietoje</w:t>
      </w:r>
    </w:p>
    <w:p w14:paraId="6789044F"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0E773806" w14:textId="77777777"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Laikyti vaikams nepastebimoje ir nepasiekiamoje vietoje.</w:t>
      </w:r>
    </w:p>
    <w:p w14:paraId="0EACF22F"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1BD3AACD"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224C3704" w14:textId="16753425" w:rsidR="00827D6E" w:rsidRPr="00603F91"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7.</w:t>
      </w:r>
      <w:r w:rsidRPr="009B0199">
        <w:rPr>
          <w:rFonts w:ascii="Times New Roman" w:eastAsia="Calibri" w:hAnsi="Times New Roman" w:cs="Times New Roman"/>
          <w:b/>
          <w:caps/>
          <w:lang w:val="lt-LT"/>
        </w:rPr>
        <w:tab/>
      </w:r>
      <w:r w:rsidR="00FB621B" w:rsidRPr="009B0199">
        <w:rPr>
          <w:rFonts w:ascii="Times New Roman" w:eastAsia="Times New Roman" w:hAnsi="Times New Roman" w:cs="Times New Roman"/>
          <w:b/>
          <w:bCs/>
          <w:lang w:val="lt-LT"/>
        </w:rPr>
        <w:t>KITAS (-I) SPECIALUS (-ŪS) ĮSPĖJIMAS (-AI) (JEI REIKIA</w:t>
      </w:r>
      <w:r w:rsidRPr="00603F91">
        <w:rPr>
          <w:rFonts w:ascii="Times New Roman" w:eastAsia="Calibri" w:hAnsi="Times New Roman" w:cs="Times New Roman"/>
          <w:b/>
          <w:caps/>
          <w:lang w:val="lt-LT"/>
        </w:rPr>
        <w:t>)</w:t>
      </w:r>
    </w:p>
    <w:p w14:paraId="60E7654D"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28261470"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57EAE1E1"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8.</w:t>
      </w:r>
      <w:r w:rsidRPr="009B0199">
        <w:rPr>
          <w:rFonts w:ascii="Times New Roman" w:eastAsia="Calibri" w:hAnsi="Times New Roman" w:cs="Times New Roman"/>
          <w:b/>
          <w:caps/>
          <w:lang w:val="lt-LT"/>
        </w:rPr>
        <w:tab/>
        <w:t>tinkamumo laikas</w:t>
      </w:r>
    </w:p>
    <w:p w14:paraId="68E862BB"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362092A6" w14:textId="77777777"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highlight w:val="lightGray"/>
          <w:lang w:val="lt-LT"/>
        </w:rPr>
        <w:t>Tinka iki/</w:t>
      </w:r>
      <w:r w:rsidRPr="009B0199">
        <w:rPr>
          <w:rFonts w:ascii="Times New Roman" w:eastAsia="Calibri" w:hAnsi="Times New Roman" w:cs="Times New Roman"/>
          <w:lang w:val="lt-LT"/>
        </w:rPr>
        <w:t>EXP {</w:t>
      </w:r>
      <w:proofErr w:type="spellStart"/>
      <w:r w:rsidRPr="009B0199">
        <w:rPr>
          <w:rFonts w:ascii="Times New Roman" w:eastAsia="Calibri" w:hAnsi="Times New Roman" w:cs="Times New Roman"/>
          <w:lang w:val="lt-LT"/>
        </w:rPr>
        <w:t>mm.MMMM</w:t>
      </w:r>
      <w:proofErr w:type="spellEnd"/>
      <w:r w:rsidRPr="009B0199">
        <w:rPr>
          <w:rFonts w:ascii="Times New Roman" w:eastAsia="Calibri" w:hAnsi="Times New Roman" w:cs="Times New Roman"/>
          <w:lang w:val="lt-LT"/>
        </w:rPr>
        <w:t>}</w:t>
      </w:r>
    </w:p>
    <w:p w14:paraId="1AA6C7AB"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0B46AB0A"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311C4FC9"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9.</w:t>
      </w:r>
      <w:r w:rsidRPr="009B0199">
        <w:rPr>
          <w:rFonts w:ascii="Times New Roman" w:eastAsia="Calibri" w:hAnsi="Times New Roman" w:cs="Times New Roman"/>
          <w:b/>
          <w:caps/>
          <w:lang w:val="lt-LT"/>
        </w:rPr>
        <w:tab/>
        <w:t>SPECIALIOS laikymo sąlygos</w:t>
      </w:r>
    </w:p>
    <w:p w14:paraId="262DB1DB" w14:textId="77777777" w:rsidR="00827D6E" w:rsidRPr="009B0199" w:rsidRDefault="00827D6E" w:rsidP="00827D6E">
      <w:pPr>
        <w:spacing w:after="0" w:line="240" w:lineRule="auto"/>
        <w:rPr>
          <w:rFonts w:ascii="Times New Roman" w:eastAsia="Calibri" w:hAnsi="Times New Roman" w:cs="Times New Roman"/>
          <w:lang w:val="lt-LT"/>
        </w:rPr>
      </w:pPr>
    </w:p>
    <w:p w14:paraId="420CDE3F" w14:textId="77777777"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Laikyti ne aukštesnėje kaip 30 </w:t>
      </w:r>
      <w:r w:rsidRPr="00603F91">
        <w:rPr>
          <w:rFonts w:ascii="Times New Roman" w:eastAsia="Calibri" w:hAnsi="Times New Roman" w:cs="Times New Roman"/>
          <w:lang w:val="lt-LT"/>
        </w:rPr>
        <w:sym w:font="Symbol" w:char="F0B0"/>
      </w:r>
      <w:r w:rsidRPr="00603F91">
        <w:rPr>
          <w:rFonts w:ascii="Times New Roman" w:eastAsia="Calibri" w:hAnsi="Times New Roman" w:cs="Times New Roman"/>
          <w:lang w:val="lt-LT"/>
        </w:rPr>
        <w:t>C temperatūroje. Laikyti gamintojo pakuotėje, kad vaistas būtų apsaugotas nuo drėgmės ir šviesos.</w:t>
      </w:r>
    </w:p>
    <w:p w14:paraId="02B6FFDE"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4182871E"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47866ED4"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10.</w:t>
      </w:r>
      <w:r w:rsidRPr="009B0199">
        <w:rPr>
          <w:rFonts w:ascii="Times New Roman" w:eastAsia="Calibri" w:hAnsi="Times New Roman" w:cs="Times New Roman"/>
          <w:b/>
          <w:caps/>
          <w:lang w:val="lt-LT"/>
        </w:rPr>
        <w:tab/>
        <w:t>specialios atsargumo priemonės DĖL NESUVARTOTO V</w:t>
      </w:r>
      <w:r w:rsidRPr="009B0199">
        <w:rPr>
          <w:rFonts w:ascii="Times New Roman" w:eastAsia="Calibri" w:hAnsi="Times New Roman" w:cs="Times New Roman"/>
          <w:b/>
          <w:bCs/>
          <w:caps/>
          <w:lang w:val="lt-LT"/>
        </w:rPr>
        <w:t>AISTINIO PREPARATO AR JO ATLIEKŲ TVARKYMO</w:t>
      </w:r>
      <w:r w:rsidRPr="009B0199">
        <w:rPr>
          <w:rFonts w:ascii="Times New Roman" w:eastAsia="Calibri" w:hAnsi="Times New Roman" w:cs="Times New Roman"/>
          <w:caps/>
          <w:lang w:val="lt-LT"/>
        </w:rPr>
        <w:t xml:space="preserve"> </w:t>
      </w:r>
      <w:r w:rsidRPr="009B0199">
        <w:rPr>
          <w:rFonts w:ascii="Times New Roman" w:eastAsia="Calibri" w:hAnsi="Times New Roman" w:cs="Times New Roman"/>
          <w:b/>
          <w:caps/>
          <w:lang w:val="lt-LT"/>
        </w:rPr>
        <w:t>(jei reikia)</w:t>
      </w:r>
    </w:p>
    <w:p w14:paraId="0B569F33"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15261563"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710F30BB"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11.</w:t>
      </w:r>
      <w:r w:rsidRPr="009B0199">
        <w:rPr>
          <w:rFonts w:ascii="Times New Roman" w:eastAsia="Calibri" w:hAnsi="Times New Roman" w:cs="Times New Roman"/>
          <w:b/>
          <w:caps/>
          <w:lang w:val="lt-LT"/>
        </w:rPr>
        <w:tab/>
        <w:t>REGISTRUOTOJO pavadinimas ir adresas</w:t>
      </w:r>
    </w:p>
    <w:p w14:paraId="6ECD77DB"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5B7C0B90" w14:textId="77777777" w:rsidR="00827D6E" w:rsidRPr="009B0199" w:rsidRDefault="00827D6E" w:rsidP="00827D6E">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lang w:val="lt-LT"/>
        </w:rPr>
        <w:t xml:space="preserve">SIA </w:t>
      </w:r>
      <w:proofErr w:type="spellStart"/>
      <w:r w:rsidRPr="009B0199">
        <w:rPr>
          <w:rFonts w:ascii="Times New Roman" w:eastAsia="Calibri" w:hAnsi="Times New Roman" w:cs="Times New Roman"/>
          <w:lang w:val="lt-LT"/>
        </w:rPr>
        <w:t>Ingen</w:t>
      </w:r>
      <w:proofErr w:type="spellEnd"/>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Pharma</w:t>
      </w:r>
      <w:proofErr w:type="spellEnd"/>
    </w:p>
    <w:p w14:paraId="40D468A8" w14:textId="77777777" w:rsidR="00827D6E" w:rsidRPr="009B0199" w:rsidRDefault="00827D6E" w:rsidP="00827D6E">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lang w:val="lt-LT"/>
        </w:rPr>
        <w:t xml:space="preserve">K. </w:t>
      </w:r>
      <w:proofErr w:type="spellStart"/>
      <w:r w:rsidRPr="009B0199">
        <w:rPr>
          <w:rFonts w:ascii="Times New Roman" w:eastAsia="Calibri" w:hAnsi="Times New Roman" w:cs="Times New Roman"/>
          <w:lang w:val="lt-LT"/>
        </w:rPr>
        <w:t>Ulmaņa</w:t>
      </w:r>
      <w:proofErr w:type="spellEnd"/>
      <w:r w:rsidRPr="009B0199">
        <w:rPr>
          <w:rFonts w:ascii="Times New Roman" w:eastAsia="Calibri" w:hAnsi="Times New Roman" w:cs="Times New Roman"/>
          <w:lang w:val="lt-LT"/>
        </w:rPr>
        <w:t xml:space="preserve"> gatve 119</w:t>
      </w:r>
    </w:p>
    <w:p w14:paraId="2FBFCA9A" w14:textId="77777777" w:rsidR="00827D6E" w:rsidRPr="009B0199" w:rsidRDefault="00827D6E" w:rsidP="00827D6E">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lang w:val="lt-LT"/>
        </w:rPr>
        <w:t xml:space="preserve">LV-2167 </w:t>
      </w:r>
      <w:proofErr w:type="spellStart"/>
      <w:r w:rsidRPr="009B0199">
        <w:rPr>
          <w:rFonts w:ascii="Times New Roman" w:eastAsia="Calibri" w:hAnsi="Times New Roman" w:cs="Times New Roman"/>
          <w:lang w:val="lt-LT"/>
        </w:rPr>
        <w:t>Mārupe</w:t>
      </w:r>
      <w:proofErr w:type="spellEnd"/>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Rīga</w:t>
      </w:r>
      <w:proofErr w:type="spellEnd"/>
    </w:p>
    <w:p w14:paraId="6BCC3A0E" w14:textId="77777777"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Latvija</w:t>
      </w:r>
    </w:p>
    <w:p w14:paraId="14DC0933"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5859A266"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01B7F7BA" w14:textId="295E3666" w:rsidR="00827D6E" w:rsidRPr="00603F91"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12.</w:t>
      </w:r>
      <w:r w:rsidRPr="009B0199">
        <w:rPr>
          <w:rFonts w:ascii="Times New Roman" w:eastAsia="Calibri" w:hAnsi="Times New Roman" w:cs="Times New Roman"/>
          <w:b/>
          <w:caps/>
          <w:lang w:val="lt-LT"/>
        </w:rPr>
        <w:tab/>
        <w:t xml:space="preserve">REGISTRACIJOS </w:t>
      </w:r>
      <w:r w:rsidR="00FB621B" w:rsidRPr="009B0199">
        <w:rPr>
          <w:rFonts w:ascii="Times New Roman" w:eastAsia="Times New Roman" w:hAnsi="Times New Roman" w:cs="Times New Roman"/>
          <w:b/>
          <w:caps/>
          <w:lang w:val="lt-LT" w:eastAsia="sl-SI"/>
        </w:rPr>
        <w:t>PAŽYMĖJIMO</w:t>
      </w:r>
      <w:r w:rsidR="00FB621B" w:rsidRPr="009B0199">
        <w:rPr>
          <w:rFonts w:ascii="Times New Roman" w:eastAsia="Times New Roman" w:hAnsi="Times New Roman" w:cs="Times New Roman"/>
          <w:b/>
          <w:caps/>
          <w:lang w:val="lt-LT"/>
        </w:rPr>
        <w:t xml:space="preserve"> numeris</w:t>
      </w:r>
      <w:r w:rsidR="00FB621B" w:rsidRPr="009B0199">
        <w:rPr>
          <w:rFonts w:ascii="Times New Roman" w:eastAsia="Times New Roman" w:hAnsi="Times New Roman" w:cs="Times New Roman"/>
          <w:b/>
          <w:caps/>
          <w:lang w:val="lt-LT" w:eastAsia="sl-SI"/>
        </w:rPr>
        <w:t xml:space="preserve"> (-IAI)</w:t>
      </w:r>
    </w:p>
    <w:p w14:paraId="09A757CA"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73DFA338" w14:textId="40C1E28C"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LT/1/16/3947/003</w:t>
      </w:r>
    </w:p>
    <w:p w14:paraId="65858D13" w14:textId="77777777" w:rsidR="00827D6E" w:rsidRPr="009B0199" w:rsidRDefault="00827D6E" w:rsidP="00827D6E">
      <w:pPr>
        <w:spacing w:after="0" w:line="240" w:lineRule="auto"/>
        <w:rPr>
          <w:rFonts w:ascii="Times New Roman" w:eastAsia="Calibri" w:hAnsi="Times New Roman" w:cs="Times New Roman"/>
          <w:lang w:val="lt-LT"/>
        </w:rPr>
      </w:pPr>
    </w:p>
    <w:p w14:paraId="4F81F8A1" w14:textId="77777777" w:rsidR="00827D6E" w:rsidRPr="009B0199" w:rsidRDefault="00827D6E" w:rsidP="00827D6E">
      <w:pPr>
        <w:spacing w:after="0" w:line="240" w:lineRule="auto"/>
        <w:rPr>
          <w:rFonts w:ascii="Times New Roman" w:eastAsia="Calibri" w:hAnsi="Times New Roman" w:cs="Times New Roman"/>
          <w:lang w:val="lt-LT"/>
        </w:rPr>
      </w:pPr>
    </w:p>
    <w:p w14:paraId="482C1373"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13.</w:t>
      </w:r>
      <w:r w:rsidRPr="009B0199">
        <w:rPr>
          <w:rFonts w:ascii="Times New Roman" w:eastAsia="Calibri" w:hAnsi="Times New Roman" w:cs="Times New Roman"/>
          <w:b/>
          <w:caps/>
          <w:lang w:val="lt-LT"/>
        </w:rPr>
        <w:tab/>
        <w:t>serijos numeris</w:t>
      </w:r>
    </w:p>
    <w:p w14:paraId="5DF3103F"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50C32930" w14:textId="77777777"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highlight w:val="lightGray"/>
          <w:lang w:val="lt-LT"/>
        </w:rPr>
        <w:t>Serija/</w:t>
      </w:r>
      <w:proofErr w:type="spellStart"/>
      <w:r w:rsidRPr="009B0199">
        <w:rPr>
          <w:rFonts w:ascii="Times New Roman" w:eastAsia="Calibri" w:hAnsi="Times New Roman" w:cs="Times New Roman"/>
          <w:lang w:val="lt-LT"/>
        </w:rPr>
        <w:t>Lot</w:t>
      </w:r>
      <w:proofErr w:type="spellEnd"/>
    </w:p>
    <w:p w14:paraId="6A0FEA48"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7F9BAFCF"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12B4885F"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14.</w:t>
      </w:r>
      <w:r w:rsidRPr="009B0199">
        <w:rPr>
          <w:rFonts w:ascii="Times New Roman" w:eastAsia="Calibri" w:hAnsi="Times New Roman" w:cs="Times New Roman"/>
          <w:b/>
          <w:caps/>
          <w:lang w:val="lt-LT"/>
        </w:rPr>
        <w:tab/>
        <w:t>PARDAVIMO (IŠDAVIMO) tvarka</w:t>
      </w:r>
    </w:p>
    <w:p w14:paraId="32E054D7"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63239C03" w14:textId="77777777"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Receptinis vaistas.</w:t>
      </w:r>
    </w:p>
    <w:p w14:paraId="68250C1C"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704E7306"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0C9F99C1"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15.</w:t>
      </w:r>
      <w:r w:rsidRPr="009B0199">
        <w:rPr>
          <w:rFonts w:ascii="Times New Roman" w:eastAsia="Calibri" w:hAnsi="Times New Roman" w:cs="Times New Roman"/>
          <w:b/>
          <w:caps/>
          <w:lang w:val="lt-LT"/>
        </w:rPr>
        <w:tab/>
        <w:t>vartojimo instrukcijA</w:t>
      </w:r>
    </w:p>
    <w:p w14:paraId="61DA3C3B"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0C458957"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62B28347"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16.</w:t>
      </w:r>
      <w:r w:rsidRPr="009B0199">
        <w:rPr>
          <w:rFonts w:ascii="Times New Roman" w:eastAsia="Calibri" w:hAnsi="Times New Roman" w:cs="Times New Roman"/>
          <w:b/>
          <w:lang w:val="lt-LT"/>
        </w:rPr>
        <w:tab/>
        <w:t>INFORMACIJA BRAILIO RAŠTU</w:t>
      </w:r>
    </w:p>
    <w:p w14:paraId="75632F3B"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7917CE9C" w14:textId="77777777" w:rsidR="00827D6E" w:rsidRPr="009B0199" w:rsidRDefault="00827D6E" w:rsidP="00827D6E">
      <w:pPr>
        <w:spacing w:after="0" w:line="240" w:lineRule="auto"/>
        <w:ind w:left="567" w:hanging="567"/>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20 mg</w:t>
      </w:r>
    </w:p>
    <w:p w14:paraId="215E3155"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35974AB1" w14:textId="77777777" w:rsidR="00827D6E" w:rsidRPr="009B0199" w:rsidRDefault="00827D6E" w:rsidP="00827D6E">
      <w:pPr>
        <w:tabs>
          <w:tab w:val="left" w:pos="540"/>
          <w:tab w:val="left" w:pos="2127"/>
          <w:tab w:val="left" w:pos="2977"/>
        </w:tabs>
        <w:spacing w:after="0" w:line="240" w:lineRule="auto"/>
        <w:rPr>
          <w:rFonts w:ascii="Times New Roman" w:eastAsia="Times New Roman" w:hAnsi="Times New Roman" w:cs="Times New Roman"/>
          <w:lang w:val="lt-LT"/>
        </w:rPr>
      </w:pPr>
    </w:p>
    <w:p w14:paraId="081946B7" w14:textId="77777777" w:rsidR="00827D6E" w:rsidRPr="009B0199" w:rsidRDefault="00827D6E" w:rsidP="00827D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lt-LT"/>
        </w:rPr>
      </w:pPr>
      <w:r w:rsidRPr="009B0199">
        <w:rPr>
          <w:rFonts w:ascii="Times New Roman" w:eastAsia="Times New Roman" w:hAnsi="Times New Roman" w:cs="Times New Roman"/>
          <w:b/>
          <w:noProof/>
          <w:lang w:val="lt-LT"/>
        </w:rPr>
        <w:t>17.</w:t>
      </w:r>
      <w:r w:rsidRPr="009B0199">
        <w:rPr>
          <w:rFonts w:ascii="Times New Roman" w:eastAsia="Times New Roman" w:hAnsi="Times New Roman" w:cs="Times New Roman"/>
          <w:b/>
          <w:noProof/>
          <w:lang w:val="lt-LT"/>
        </w:rPr>
        <w:tab/>
        <w:t>UNIKALUS IDENTIFIKATORIUS – 2D BRŪKŠNINIS KODAS</w:t>
      </w:r>
    </w:p>
    <w:p w14:paraId="4CBA88DC" w14:textId="77777777" w:rsidR="00827D6E" w:rsidRPr="009B0199" w:rsidRDefault="00827D6E" w:rsidP="00827D6E">
      <w:pPr>
        <w:spacing w:after="0" w:line="240" w:lineRule="auto"/>
        <w:rPr>
          <w:rFonts w:ascii="Times New Roman" w:eastAsia="Times New Roman" w:hAnsi="Times New Roman" w:cs="Times New Roman"/>
          <w:noProof/>
          <w:lang w:val="lt-LT"/>
        </w:rPr>
      </w:pPr>
    </w:p>
    <w:p w14:paraId="2B214A79" w14:textId="77777777" w:rsidR="00827D6E" w:rsidRPr="009B0199" w:rsidRDefault="00827D6E" w:rsidP="00827D6E">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9B0199">
        <w:rPr>
          <w:rFonts w:ascii="Times New Roman" w:eastAsia="Times New Roman" w:hAnsi="Times New Roman" w:cs="Times New Roman"/>
          <w:noProof/>
          <w:highlight w:val="lightGray"/>
          <w:lang w:val="lt-LT" w:eastAsia="lt-LT" w:bidi="lt-LT"/>
        </w:rPr>
        <w:t>2D brūkšninis kodas su nurodytu unikaliu identifikatoriumi.</w:t>
      </w:r>
    </w:p>
    <w:p w14:paraId="3732C2AC" w14:textId="77777777" w:rsidR="00827D6E" w:rsidRPr="009B0199" w:rsidRDefault="00827D6E" w:rsidP="00827D6E">
      <w:pPr>
        <w:spacing w:after="0" w:line="240" w:lineRule="auto"/>
        <w:rPr>
          <w:rFonts w:ascii="Times New Roman" w:eastAsia="Times New Roman" w:hAnsi="Times New Roman" w:cs="Times New Roman"/>
          <w:noProof/>
          <w:lang w:val="lt-LT"/>
        </w:rPr>
      </w:pPr>
    </w:p>
    <w:p w14:paraId="31631B99" w14:textId="77777777" w:rsidR="00827D6E" w:rsidRPr="009B0199" w:rsidRDefault="00827D6E" w:rsidP="00827D6E">
      <w:pPr>
        <w:spacing w:after="0" w:line="240" w:lineRule="auto"/>
        <w:rPr>
          <w:rFonts w:ascii="Times New Roman" w:eastAsia="Times New Roman" w:hAnsi="Times New Roman" w:cs="Times New Roman"/>
          <w:noProof/>
          <w:lang w:val="lt-LT"/>
        </w:rPr>
      </w:pPr>
    </w:p>
    <w:p w14:paraId="422691A0" w14:textId="77777777" w:rsidR="00827D6E" w:rsidRPr="009B0199" w:rsidRDefault="00827D6E" w:rsidP="00827D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lt-LT"/>
        </w:rPr>
      </w:pPr>
      <w:r w:rsidRPr="009B0199">
        <w:rPr>
          <w:rFonts w:ascii="Times New Roman" w:eastAsia="Times New Roman" w:hAnsi="Times New Roman" w:cs="Times New Roman"/>
          <w:b/>
          <w:noProof/>
          <w:lang w:val="lt-LT"/>
        </w:rPr>
        <w:t>18.</w:t>
      </w:r>
      <w:r w:rsidRPr="009B0199">
        <w:rPr>
          <w:rFonts w:ascii="Times New Roman" w:eastAsia="Times New Roman" w:hAnsi="Times New Roman" w:cs="Times New Roman"/>
          <w:b/>
          <w:noProof/>
          <w:lang w:val="lt-LT"/>
        </w:rPr>
        <w:tab/>
        <w:t>UNIKALUS IDENTIFIKATORIUS – ŽMONĖMS SUPRANTAMI DUOMENYS</w:t>
      </w:r>
    </w:p>
    <w:p w14:paraId="5CAD872F" w14:textId="77777777" w:rsidR="00827D6E" w:rsidRPr="009B0199" w:rsidRDefault="00827D6E" w:rsidP="00827D6E">
      <w:pPr>
        <w:spacing w:after="0" w:line="240" w:lineRule="auto"/>
        <w:rPr>
          <w:rFonts w:ascii="Times New Roman" w:eastAsia="Times New Roman" w:hAnsi="Times New Roman" w:cs="Times New Roman"/>
          <w:noProof/>
          <w:lang w:val="lt-LT"/>
        </w:rPr>
      </w:pPr>
    </w:p>
    <w:p w14:paraId="0827EAAC" w14:textId="77777777" w:rsidR="00827D6E" w:rsidRPr="009B0199" w:rsidRDefault="00827D6E" w:rsidP="00827D6E">
      <w:pPr>
        <w:tabs>
          <w:tab w:val="left" w:pos="567"/>
        </w:tabs>
        <w:spacing w:after="0" w:line="260" w:lineRule="exact"/>
        <w:rPr>
          <w:rFonts w:ascii="Times New Roman" w:eastAsia="Times New Roman" w:hAnsi="Times New Roman" w:cs="Times New Roman"/>
          <w:color w:val="008000"/>
          <w:lang w:val="lt-LT"/>
        </w:rPr>
      </w:pPr>
      <w:r w:rsidRPr="009B0199">
        <w:rPr>
          <w:rFonts w:ascii="Times New Roman" w:eastAsia="Times New Roman" w:hAnsi="Times New Roman" w:cs="Times New Roman"/>
          <w:lang w:val="lt-LT"/>
        </w:rPr>
        <w:t xml:space="preserve">PC: {numeris} </w:t>
      </w:r>
    </w:p>
    <w:p w14:paraId="7E627EBB" w14:textId="77777777" w:rsidR="00827D6E" w:rsidRPr="009B0199" w:rsidRDefault="00827D6E" w:rsidP="00827D6E">
      <w:pPr>
        <w:tabs>
          <w:tab w:val="left" w:pos="567"/>
        </w:tabs>
        <w:spacing w:after="0" w:line="260" w:lineRule="exact"/>
        <w:rPr>
          <w:rFonts w:ascii="Times New Roman" w:eastAsia="Times New Roman" w:hAnsi="Times New Roman" w:cs="Times New Roman"/>
          <w:lang w:val="lt-LT"/>
        </w:rPr>
      </w:pPr>
      <w:r w:rsidRPr="009B0199">
        <w:rPr>
          <w:rFonts w:ascii="Times New Roman" w:eastAsia="Times New Roman" w:hAnsi="Times New Roman" w:cs="Times New Roman"/>
          <w:lang w:val="lt-LT"/>
        </w:rPr>
        <w:t xml:space="preserve">SN: {numeris} </w:t>
      </w:r>
    </w:p>
    <w:p w14:paraId="23A4B942" w14:textId="77777777" w:rsidR="00827D6E" w:rsidRPr="009B0199" w:rsidRDefault="00827D6E" w:rsidP="00827D6E">
      <w:pPr>
        <w:tabs>
          <w:tab w:val="left" w:pos="567"/>
        </w:tabs>
        <w:spacing w:after="0" w:line="260" w:lineRule="exact"/>
        <w:rPr>
          <w:rFonts w:ascii="Times New Roman" w:eastAsia="Times New Roman" w:hAnsi="Times New Roman" w:cs="Times New Roman"/>
          <w:lang w:val="lt-LT"/>
        </w:rPr>
      </w:pPr>
      <w:r w:rsidRPr="009B0199">
        <w:rPr>
          <w:rFonts w:ascii="Times New Roman" w:eastAsia="Times New Roman" w:hAnsi="Times New Roman" w:cs="Times New Roman"/>
          <w:highlight w:val="lightGray"/>
          <w:lang w:val="lt-LT"/>
        </w:rPr>
        <w:t>NN: {numeris}</w:t>
      </w:r>
      <w:r w:rsidRPr="009B0199">
        <w:rPr>
          <w:rFonts w:ascii="Times New Roman" w:eastAsia="Times New Roman" w:hAnsi="Times New Roman" w:cs="Times New Roman"/>
          <w:lang w:val="lt-LT"/>
        </w:rPr>
        <w:t xml:space="preserve"> </w:t>
      </w:r>
    </w:p>
    <w:p w14:paraId="0163CD0E"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6CBE4EC7" w14:textId="77777777"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br w:type="page"/>
      </w:r>
    </w:p>
    <w:p w14:paraId="5BE10714"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val="lt-LT"/>
        </w:rPr>
      </w:pPr>
      <w:r w:rsidRPr="009B0199">
        <w:rPr>
          <w:rFonts w:ascii="Times New Roman" w:eastAsia="Calibri" w:hAnsi="Times New Roman" w:cs="Times New Roman"/>
          <w:b/>
          <w:lang w:val="lt-LT"/>
        </w:rPr>
        <w:lastRenderedPageBreak/>
        <w:t xml:space="preserve">MINIMALI </w:t>
      </w:r>
      <w:r w:rsidRPr="009B0199">
        <w:rPr>
          <w:rFonts w:ascii="Times New Roman" w:eastAsia="Calibri" w:hAnsi="Times New Roman" w:cs="Times New Roman"/>
          <w:b/>
          <w:caps/>
          <w:lang w:val="lt-LT"/>
        </w:rPr>
        <w:t xml:space="preserve">informacija ant </w:t>
      </w:r>
      <w:r w:rsidRPr="009B0199">
        <w:rPr>
          <w:rFonts w:ascii="Times New Roman" w:eastAsia="Calibri" w:hAnsi="Times New Roman" w:cs="Times New Roman"/>
          <w:b/>
          <w:lang w:val="lt-LT"/>
        </w:rPr>
        <w:t>LIZDINIŲ PLOKŠTELIŲ ARBA DVISLUOKSNIŲ JUOSTELIŲ</w:t>
      </w:r>
    </w:p>
    <w:p w14:paraId="62D9671A"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lang w:val="lt-LT"/>
        </w:rPr>
      </w:pPr>
    </w:p>
    <w:p w14:paraId="49552C4F"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lang w:val="lt-LT"/>
        </w:rPr>
        <w:t>LIZDINĖ PLOKŠTELĖ</w:t>
      </w:r>
    </w:p>
    <w:p w14:paraId="6391A0B3"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64CED03C" w14:textId="77777777" w:rsidR="00827D6E" w:rsidRPr="009B0199" w:rsidRDefault="00827D6E" w:rsidP="00827D6E">
      <w:pPr>
        <w:spacing w:after="0" w:line="240" w:lineRule="auto"/>
        <w:ind w:left="567" w:hanging="567"/>
        <w:rPr>
          <w:rFonts w:ascii="Times New Roman" w:eastAsia="Calibri" w:hAnsi="Times New Roman" w:cs="Times New Roman"/>
          <w:caps/>
          <w:lang w:val="lt-LT"/>
        </w:rPr>
      </w:pPr>
    </w:p>
    <w:p w14:paraId="6D178C80"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1.</w:t>
      </w:r>
      <w:r w:rsidRPr="009B0199">
        <w:rPr>
          <w:rFonts w:ascii="Times New Roman" w:eastAsia="Calibri" w:hAnsi="Times New Roman" w:cs="Times New Roman"/>
          <w:b/>
          <w:caps/>
          <w:lang w:val="lt-LT"/>
        </w:rPr>
        <w:tab/>
        <w:t>Vaistinio preparato pavadinimas</w:t>
      </w:r>
    </w:p>
    <w:p w14:paraId="3B75EA42"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35A8C536" w14:textId="77777777" w:rsidR="00827D6E" w:rsidRPr="009B0199" w:rsidRDefault="00827D6E" w:rsidP="00827D6E">
      <w:pPr>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20 mg skrandyje neirios tabletės</w:t>
      </w:r>
    </w:p>
    <w:p w14:paraId="26A27D4A" w14:textId="0C6BF6C0" w:rsidR="00827D6E" w:rsidRPr="009B0199" w:rsidRDefault="00803EBD" w:rsidP="00827D6E">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r</w:t>
      </w:r>
      <w:r w:rsidR="00827D6E" w:rsidRPr="009B0199">
        <w:rPr>
          <w:rFonts w:ascii="Times New Roman" w:eastAsia="Calibri" w:hAnsi="Times New Roman" w:cs="Times New Roman"/>
          <w:lang w:val="lt-LT"/>
        </w:rPr>
        <w:t>abeprazolo</w:t>
      </w:r>
      <w:proofErr w:type="spellEnd"/>
      <w:r w:rsidR="00827D6E" w:rsidRPr="009B0199">
        <w:rPr>
          <w:rFonts w:ascii="Times New Roman" w:eastAsia="Calibri" w:hAnsi="Times New Roman" w:cs="Times New Roman"/>
          <w:lang w:val="lt-LT"/>
        </w:rPr>
        <w:t xml:space="preserve"> natrio druska</w:t>
      </w:r>
    </w:p>
    <w:p w14:paraId="42AD3D19"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0B0DD149"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2C2291E5"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lang w:val="lt-LT"/>
        </w:rPr>
        <w:t>2.</w:t>
      </w:r>
      <w:r w:rsidRPr="009B0199">
        <w:rPr>
          <w:rFonts w:ascii="Times New Roman" w:eastAsia="Calibri" w:hAnsi="Times New Roman" w:cs="Times New Roman"/>
          <w:b/>
          <w:lang w:val="lt-LT"/>
        </w:rPr>
        <w:tab/>
      </w:r>
      <w:r w:rsidRPr="009B0199">
        <w:rPr>
          <w:rFonts w:ascii="Times New Roman" w:eastAsia="Calibri" w:hAnsi="Times New Roman" w:cs="Times New Roman"/>
          <w:b/>
          <w:caps/>
          <w:lang w:val="lt-LT"/>
        </w:rPr>
        <w:t xml:space="preserve">REGISTRUOTOJO pavadinimas </w:t>
      </w:r>
    </w:p>
    <w:p w14:paraId="4543D6C2"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56929EC7" w14:textId="77777777"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 xml:space="preserve">SIA </w:t>
      </w:r>
      <w:proofErr w:type="spellStart"/>
      <w:r w:rsidRPr="009B0199">
        <w:rPr>
          <w:rFonts w:ascii="Times New Roman" w:eastAsia="Calibri" w:hAnsi="Times New Roman" w:cs="Times New Roman"/>
          <w:lang w:val="lt-LT"/>
        </w:rPr>
        <w:t>Ingen</w:t>
      </w:r>
      <w:proofErr w:type="spellEnd"/>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Pharma</w:t>
      </w:r>
      <w:proofErr w:type="spellEnd"/>
    </w:p>
    <w:p w14:paraId="51E20B03"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67CD604F"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4CF497F5"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lang w:val="lt-LT"/>
        </w:rPr>
        <w:t>3.</w:t>
      </w:r>
      <w:r w:rsidRPr="009B0199">
        <w:rPr>
          <w:rFonts w:ascii="Times New Roman" w:eastAsia="Calibri" w:hAnsi="Times New Roman" w:cs="Times New Roman"/>
          <w:b/>
          <w:lang w:val="lt-LT"/>
        </w:rPr>
        <w:tab/>
      </w:r>
      <w:r w:rsidRPr="009B0199">
        <w:rPr>
          <w:rFonts w:ascii="Times New Roman" w:eastAsia="Calibri" w:hAnsi="Times New Roman" w:cs="Times New Roman"/>
          <w:b/>
          <w:caps/>
          <w:lang w:val="lt-LT"/>
        </w:rPr>
        <w:t>tinkamumo laikas</w:t>
      </w:r>
    </w:p>
    <w:p w14:paraId="5E766300"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7EC0DE66" w14:textId="77777777"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highlight w:val="lightGray"/>
          <w:lang w:val="lt-LT"/>
        </w:rPr>
        <w:t>Tinka iki/</w:t>
      </w:r>
      <w:r w:rsidRPr="009B0199">
        <w:rPr>
          <w:rFonts w:ascii="Times New Roman" w:eastAsia="Calibri" w:hAnsi="Times New Roman" w:cs="Times New Roman"/>
          <w:lang w:val="lt-LT"/>
        </w:rPr>
        <w:t>EXP {</w:t>
      </w:r>
      <w:proofErr w:type="spellStart"/>
      <w:r w:rsidRPr="009B0199">
        <w:rPr>
          <w:rFonts w:ascii="Times New Roman" w:eastAsia="Calibri" w:hAnsi="Times New Roman" w:cs="Times New Roman"/>
          <w:lang w:val="lt-LT"/>
        </w:rPr>
        <w:t>mm.MMMM</w:t>
      </w:r>
      <w:proofErr w:type="spellEnd"/>
      <w:r w:rsidRPr="009B0199">
        <w:rPr>
          <w:rFonts w:ascii="Times New Roman" w:eastAsia="Calibri" w:hAnsi="Times New Roman" w:cs="Times New Roman"/>
          <w:lang w:val="lt-LT"/>
        </w:rPr>
        <w:t>}</w:t>
      </w:r>
    </w:p>
    <w:p w14:paraId="4820E25F"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30991EF8"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7D45DC5E"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caps/>
          <w:lang w:val="lt-LT"/>
        </w:rPr>
        <w:t>4.</w:t>
      </w:r>
      <w:r w:rsidRPr="009B0199">
        <w:rPr>
          <w:rFonts w:ascii="Times New Roman" w:eastAsia="Calibri" w:hAnsi="Times New Roman" w:cs="Times New Roman"/>
          <w:b/>
          <w:caps/>
          <w:lang w:val="lt-LT"/>
        </w:rPr>
        <w:tab/>
        <w:t xml:space="preserve">serijos numeris </w:t>
      </w:r>
    </w:p>
    <w:p w14:paraId="7C23FEE7"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0BF6CE65" w14:textId="77777777"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highlight w:val="lightGray"/>
          <w:lang w:val="lt-LT"/>
        </w:rPr>
        <w:t>Serija/</w:t>
      </w:r>
      <w:proofErr w:type="spellStart"/>
      <w:r w:rsidRPr="009B0199">
        <w:rPr>
          <w:rFonts w:ascii="Times New Roman" w:eastAsia="Calibri" w:hAnsi="Times New Roman" w:cs="Times New Roman"/>
          <w:lang w:val="lt-LT"/>
        </w:rPr>
        <w:t>Lot</w:t>
      </w:r>
      <w:proofErr w:type="spellEnd"/>
    </w:p>
    <w:p w14:paraId="1658B084"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637877CA"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1F98774C" w14:textId="77777777" w:rsidR="00827D6E" w:rsidRPr="009B0199" w:rsidRDefault="00827D6E" w:rsidP="00827D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5.</w:t>
      </w:r>
      <w:r w:rsidRPr="009B0199">
        <w:rPr>
          <w:rFonts w:ascii="Times New Roman" w:eastAsia="Calibri" w:hAnsi="Times New Roman" w:cs="Times New Roman"/>
          <w:b/>
          <w:lang w:val="lt-LT"/>
        </w:rPr>
        <w:tab/>
        <w:t>KITA</w:t>
      </w:r>
    </w:p>
    <w:p w14:paraId="37255C34"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2F4EF635" w14:textId="77777777" w:rsidR="00827D6E" w:rsidRPr="009B0199" w:rsidRDefault="00827D6E" w:rsidP="00827D6E">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lang w:val="lt-LT"/>
        </w:rPr>
        <w:br w:type="page"/>
      </w:r>
    </w:p>
    <w:p w14:paraId="03481564"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7F695166"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0664BF7B"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62127AD1"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79FE9969"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37504A28"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1E39A17F"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23F54B1F"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144FB0C4"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503D1423"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523A60C0"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249E7E04"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6F55383E"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335B85BB"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59261D4A"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263E8F3A"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49097AC3"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0BB76AC0"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16870E69"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564090A2"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05F9836D"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5033A7A4"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68B31D83" w14:textId="77777777" w:rsidR="00827D6E" w:rsidRPr="009B0199" w:rsidRDefault="00827D6E" w:rsidP="00827D6E">
      <w:pPr>
        <w:spacing w:after="0" w:line="240" w:lineRule="auto"/>
        <w:ind w:left="567" w:hanging="567"/>
        <w:jc w:val="center"/>
        <w:rPr>
          <w:rFonts w:ascii="Times New Roman" w:eastAsia="Calibri" w:hAnsi="Times New Roman" w:cs="Times New Roman"/>
          <w:b/>
          <w:caps/>
          <w:lang w:val="lt-LT"/>
        </w:rPr>
      </w:pPr>
    </w:p>
    <w:p w14:paraId="3A8009C0" w14:textId="77777777" w:rsidR="00827D6E" w:rsidRPr="009B0199" w:rsidRDefault="00827D6E" w:rsidP="00827D6E">
      <w:pPr>
        <w:spacing w:after="0" w:line="240" w:lineRule="auto"/>
        <w:ind w:left="567" w:hanging="567"/>
        <w:jc w:val="center"/>
        <w:rPr>
          <w:rFonts w:ascii="Times New Roman" w:eastAsia="Calibri" w:hAnsi="Times New Roman" w:cs="Times New Roman"/>
          <w:b/>
          <w:caps/>
          <w:lang w:val="lt-LT"/>
        </w:rPr>
      </w:pPr>
      <w:r w:rsidRPr="009B0199">
        <w:rPr>
          <w:rFonts w:ascii="Times New Roman" w:eastAsia="Calibri" w:hAnsi="Times New Roman" w:cs="Times New Roman"/>
          <w:b/>
          <w:caps/>
          <w:lang w:val="lt-LT"/>
        </w:rPr>
        <w:t>B. PAKUOTĖS lapelis</w:t>
      </w:r>
    </w:p>
    <w:p w14:paraId="5D02D873" w14:textId="1E59C16C" w:rsidR="00827D6E" w:rsidRPr="009B0199" w:rsidRDefault="00827D6E" w:rsidP="00827D6E">
      <w:pPr>
        <w:tabs>
          <w:tab w:val="left" w:pos="567"/>
        </w:tabs>
        <w:spacing w:after="0" w:line="240" w:lineRule="auto"/>
        <w:jc w:val="center"/>
        <w:rPr>
          <w:rFonts w:ascii="Times New Roman" w:eastAsia="Calibri" w:hAnsi="Times New Roman" w:cs="Times New Roman"/>
          <w:b/>
          <w:lang w:val="lt-LT"/>
        </w:rPr>
      </w:pPr>
      <w:r w:rsidRPr="009B0199">
        <w:rPr>
          <w:rFonts w:ascii="Times New Roman" w:eastAsia="Calibri" w:hAnsi="Times New Roman" w:cs="Times New Roman"/>
          <w:lang w:val="lt-LT"/>
        </w:rPr>
        <w:br w:type="page"/>
      </w:r>
      <w:r w:rsidRPr="009B0199">
        <w:rPr>
          <w:rFonts w:ascii="Times New Roman" w:eastAsia="Calibri" w:hAnsi="Times New Roman" w:cs="Times New Roman"/>
          <w:b/>
          <w:lang w:val="lt-LT"/>
        </w:rPr>
        <w:lastRenderedPageBreak/>
        <w:t xml:space="preserve">Pakuotės lapelis: informacija </w:t>
      </w:r>
      <w:r w:rsidR="00FB621B" w:rsidRPr="009B0199">
        <w:rPr>
          <w:rFonts w:ascii="Times New Roman" w:eastAsia="Calibri" w:hAnsi="Times New Roman" w:cs="Times New Roman"/>
          <w:b/>
          <w:lang w:val="lt-LT"/>
        </w:rPr>
        <w:t>vartotojui</w:t>
      </w:r>
    </w:p>
    <w:p w14:paraId="51369B7A" w14:textId="77777777" w:rsidR="00827D6E" w:rsidRPr="009B0199" w:rsidRDefault="00827D6E" w:rsidP="00827D6E">
      <w:pPr>
        <w:tabs>
          <w:tab w:val="left" w:pos="567"/>
        </w:tabs>
        <w:spacing w:after="0" w:line="240" w:lineRule="auto"/>
        <w:rPr>
          <w:rFonts w:ascii="Times New Roman" w:eastAsia="Calibri" w:hAnsi="Times New Roman" w:cs="Times New Roman"/>
          <w:b/>
          <w:lang w:val="lt-LT"/>
        </w:rPr>
      </w:pPr>
    </w:p>
    <w:p w14:paraId="36F78025" w14:textId="77777777" w:rsidR="00827D6E" w:rsidRPr="009B0199" w:rsidRDefault="00827D6E" w:rsidP="00827D6E">
      <w:pPr>
        <w:tabs>
          <w:tab w:val="left" w:pos="567"/>
        </w:tabs>
        <w:spacing w:after="0" w:line="240" w:lineRule="auto"/>
        <w:jc w:val="center"/>
        <w:rPr>
          <w:rFonts w:ascii="Times New Roman" w:eastAsia="Calibri" w:hAnsi="Times New Roman" w:cs="Times New Roman"/>
          <w:b/>
          <w:lang w:val="lt-LT"/>
        </w:rPr>
      </w:pPr>
      <w:proofErr w:type="spellStart"/>
      <w:r w:rsidRPr="009B0199">
        <w:rPr>
          <w:rFonts w:ascii="Times New Roman" w:eastAsia="Calibri" w:hAnsi="Times New Roman" w:cs="Times New Roman"/>
          <w:b/>
          <w:lang w:val="lt-LT"/>
        </w:rPr>
        <w:t>Yzilan</w:t>
      </w:r>
      <w:proofErr w:type="spellEnd"/>
      <w:r w:rsidRPr="009B0199">
        <w:rPr>
          <w:rFonts w:ascii="Times New Roman" w:eastAsia="Calibri" w:hAnsi="Times New Roman" w:cs="Times New Roman"/>
          <w:b/>
          <w:lang w:val="lt-LT"/>
        </w:rPr>
        <w:t xml:space="preserve"> 10 mg skrandyje neirios tabletės</w:t>
      </w:r>
    </w:p>
    <w:p w14:paraId="4FFBE9B3" w14:textId="77777777" w:rsidR="00827D6E" w:rsidRPr="009B0199" w:rsidRDefault="00827D6E" w:rsidP="00827D6E">
      <w:pPr>
        <w:tabs>
          <w:tab w:val="left" w:pos="567"/>
        </w:tabs>
        <w:spacing w:after="0" w:line="240" w:lineRule="auto"/>
        <w:jc w:val="center"/>
        <w:rPr>
          <w:rFonts w:ascii="Times New Roman" w:eastAsia="Calibri" w:hAnsi="Times New Roman" w:cs="Times New Roman"/>
          <w:b/>
          <w:lang w:val="lt-LT"/>
        </w:rPr>
      </w:pPr>
      <w:proofErr w:type="spellStart"/>
      <w:r w:rsidRPr="009B0199">
        <w:rPr>
          <w:rFonts w:ascii="Times New Roman" w:eastAsia="Calibri" w:hAnsi="Times New Roman" w:cs="Times New Roman"/>
          <w:b/>
          <w:lang w:val="lt-LT"/>
        </w:rPr>
        <w:t>Yzilan</w:t>
      </w:r>
      <w:proofErr w:type="spellEnd"/>
      <w:r w:rsidRPr="009B0199">
        <w:rPr>
          <w:rFonts w:ascii="Times New Roman" w:eastAsia="Calibri" w:hAnsi="Times New Roman" w:cs="Times New Roman"/>
          <w:b/>
          <w:lang w:val="lt-LT"/>
        </w:rPr>
        <w:t xml:space="preserve"> 20 mg skrandyje neirios tabletės</w:t>
      </w:r>
    </w:p>
    <w:p w14:paraId="0E416534" w14:textId="311F3A6E" w:rsidR="00827D6E" w:rsidRPr="009B0199" w:rsidRDefault="00D60362" w:rsidP="00827D6E">
      <w:pPr>
        <w:tabs>
          <w:tab w:val="left" w:pos="567"/>
        </w:tabs>
        <w:spacing w:after="0" w:line="240" w:lineRule="auto"/>
        <w:jc w:val="center"/>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r</w:t>
      </w:r>
      <w:r w:rsidR="00827D6E" w:rsidRPr="009B0199">
        <w:rPr>
          <w:rFonts w:ascii="Times New Roman" w:eastAsia="Calibri" w:hAnsi="Times New Roman" w:cs="Times New Roman"/>
          <w:lang w:val="lt-LT"/>
        </w:rPr>
        <w:t>abeprazolo</w:t>
      </w:r>
      <w:proofErr w:type="spellEnd"/>
      <w:r w:rsidR="00827D6E" w:rsidRPr="009B0199">
        <w:rPr>
          <w:rFonts w:ascii="Times New Roman" w:eastAsia="Calibri" w:hAnsi="Times New Roman" w:cs="Times New Roman"/>
          <w:lang w:val="lt-LT"/>
        </w:rPr>
        <w:t xml:space="preserve"> natrio druska</w:t>
      </w:r>
    </w:p>
    <w:p w14:paraId="7DD421F3" w14:textId="77777777" w:rsidR="00827D6E" w:rsidRPr="009B0199" w:rsidRDefault="00827D6E" w:rsidP="00827D6E">
      <w:pPr>
        <w:tabs>
          <w:tab w:val="left" w:pos="567"/>
        </w:tabs>
        <w:spacing w:after="0" w:line="240" w:lineRule="auto"/>
        <w:rPr>
          <w:rFonts w:ascii="Times New Roman" w:eastAsia="Calibri" w:hAnsi="Times New Roman" w:cs="Times New Roman"/>
          <w:b/>
          <w:lang w:val="lt-LT"/>
        </w:rPr>
      </w:pPr>
    </w:p>
    <w:p w14:paraId="4E2771F8" w14:textId="77777777" w:rsidR="00827D6E" w:rsidRPr="009B0199" w:rsidRDefault="00827D6E" w:rsidP="00827D6E">
      <w:pPr>
        <w:tabs>
          <w:tab w:val="left" w:pos="567"/>
        </w:tabs>
        <w:spacing w:after="0" w:line="240" w:lineRule="auto"/>
        <w:rPr>
          <w:rFonts w:ascii="Times New Roman" w:eastAsia="Calibri" w:hAnsi="Times New Roman" w:cs="Times New Roman"/>
          <w:b/>
          <w:lang w:val="lt-LT"/>
        </w:rPr>
      </w:pPr>
      <w:r w:rsidRPr="009B0199">
        <w:rPr>
          <w:rFonts w:ascii="Times New Roman" w:eastAsia="Calibri" w:hAnsi="Times New Roman" w:cs="Times New Roman"/>
          <w:b/>
          <w:lang w:val="lt-LT"/>
        </w:rPr>
        <w:t>Atidžiai perskaitykite visą šį lapelį, prieš pradėdami vartoti vaistą, nes jame pateikiama Jums svarbi informacija.</w:t>
      </w:r>
    </w:p>
    <w:p w14:paraId="5A4C1953" w14:textId="77777777" w:rsidR="00827D6E" w:rsidRPr="009B0199" w:rsidRDefault="00827D6E" w:rsidP="00827D6E">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t>Neišmeskite šio lapelio, nes vėl gali prireikti jį perskaityti.</w:t>
      </w:r>
    </w:p>
    <w:p w14:paraId="34746403" w14:textId="557DF6E9" w:rsidR="00827D6E" w:rsidRPr="009B0199" w:rsidRDefault="00827D6E" w:rsidP="00827D6E">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t>Jeigu kiltų daugiau klausimų, kreipkitės į gydytoją</w:t>
      </w:r>
      <w:r w:rsidR="00FB621B" w:rsidRPr="009B0199">
        <w:rPr>
          <w:rFonts w:ascii="Times New Roman" w:eastAsia="Calibri" w:hAnsi="Times New Roman" w:cs="Times New Roman"/>
          <w:lang w:val="lt-LT"/>
        </w:rPr>
        <w:t xml:space="preserve"> arba</w:t>
      </w:r>
      <w:r w:rsidRPr="009B0199">
        <w:rPr>
          <w:rFonts w:ascii="Times New Roman" w:eastAsia="Calibri" w:hAnsi="Times New Roman" w:cs="Times New Roman"/>
          <w:lang w:val="lt-LT"/>
        </w:rPr>
        <w:t xml:space="preserve"> vaistininką.</w:t>
      </w:r>
    </w:p>
    <w:p w14:paraId="702D9F47" w14:textId="77777777" w:rsidR="00827D6E" w:rsidRPr="009B0199" w:rsidRDefault="00827D6E" w:rsidP="00827D6E">
      <w:pPr>
        <w:tabs>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t>Šis vaistas skirtas tik Jums, todėl kitiems žmonėms jo duoti negalima. Vaistas gali jiems pakenkti (net tiems, kurių ligos simptomai yra tokie patys kaip Jūsų).</w:t>
      </w:r>
    </w:p>
    <w:p w14:paraId="21445EFB" w14:textId="1B8D895B" w:rsidR="00827D6E" w:rsidRPr="009B0199" w:rsidRDefault="00827D6E" w:rsidP="00827D6E">
      <w:pPr>
        <w:tabs>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t xml:space="preserve">Jeigu pasireiškė šalutinis poveikis (net jeigu jis šiame lapelyje nenurodytas), kreipkitės į gydytoją </w:t>
      </w:r>
      <w:r w:rsidR="00FB621B" w:rsidRPr="009B0199">
        <w:rPr>
          <w:rFonts w:ascii="Times New Roman" w:eastAsia="Calibri" w:hAnsi="Times New Roman" w:cs="Times New Roman"/>
          <w:lang w:val="lt-LT"/>
        </w:rPr>
        <w:t xml:space="preserve">arba </w:t>
      </w:r>
      <w:r w:rsidRPr="009B0199">
        <w:rPr>
          <w:rFonts w:ascii="Times New Roman" w:eastAsia="Calibri" w:hAnsi="Times New Roman" w:cs="Times New Roman"/>
          <w:lang w:val="lt-LT"/>
        </w:rPr>
        <w:t xml:space="preserve">vaistininką. </w:t>
      </w:r>
      <w:r w:rsidRPr="009B0199">
        <w:rPr>
          <w:rFonts w:ascii="Times New Roman" w:eastAsia="Times New Roman" w:hAnsi="Times New Roman" w:cs="Times New Roman"/>
          <w:noProof/>
          <w:lang w:val="lt-LT"/>
        </w:rPr>
        <w:t>Žr. 4 skyrių.</w:t>
      </w:r>
    </w:p>
    <w:p w14:paraId="56FC8425" w14:textId="77777777" w:rsidR="00827D6E" w:rsidRPr="009B0199" w:rsidRDefault="00827D6E" w:rsidP="00827D6E">
      <w:pPr>
        <w:tabs>
          <w:tab w:val="left" w:pos="567"/>
        </w:tabs>
        <w:spacing w:after="0" w:line="240" w:lineRule="auto"/>
        <w:rPr>
          <w:rFonts w:ascii="Times New Roman" w:eastAsia="Calibri" w:hAnsi="Times New Roman" w:cs="Times New Roman"/>
          <w:lang w:val="lt-LT"/>
        </w:rPr>
      </w:pPr>
    </w:p>
    <w:p w14:paraId="30666BCA" w14:textId="77777777" w:rsidR="00827D6E" w:rsidRPr="009B0199" w:rsidRDefault="00827D6E" w:rsidP="00827D6E">
      <w:pPr>
        <w:keepNext/>
        <w:tabs>
          <w:tab w:val="left" w:pos="567"/>
        </w:tabs>
        <w:spacing w:after="0" w:line="260" w:lineRule="exact"/>
        <w:jc w:val="both"/>
        <w:outlineLvl w:val="3"/>
        <w:rPr>
          <w:rFonts w:ascii="Times New Roman" w:eastAsia="Calibri" w:hAnsi="Times New Roman" w:cs="Times New Roman"/>
          <w:b/>
          <w:lang w:val="lt-LT"/>
        </w:rPr>
      </w:pPr>
      <w:r w:rsidRPr="009B0199">
        <w:rPr>
          <w:rFonts w:ascii="Times New Roman" w:eastAsia="Calibri" w:hAnsi="Times New Roman" w:cs="Times New Roman"/>
          <w:b/>
          <w:lang w:val="lt-LT"/>
        </w:rPr>
        <w:t>Apie ką rašoma šiame lapelyje?</w:t>
      </w:r>
    </w:p>
    <w:p w14:paraId="6441F0E2" w14:textId="77777777" w:rsidR="00827D6E" w:rsidRPr="009B0199" w:rsidRDefault="00827D6E" w:rsidP="00827D6E">
      <w:pPr>
        <w:tabs>
          <w:tab w:val="left" w:pos="567"/>
        </w:tabs>
        <w:spacing w:after="0" w:line="240" w:lineRule="auto"/>
        <w:rPr>
          <w:rFonts w:ascii="Times New Roman" w:eastAsia="Calibri" w:hAnsi="Times New Roman" w:cs="Times New Roman"/>
          <w:b/>
          <w:lang w:val="lt-LT"/>
        </w:rPr>
      </w:pPr>
    </w:p>
    <w:p w14:paraId="50C2F966" w14:textId="77777777" w:rsidR="00827D6E" w:rsidRPr="009B0199" w:rsidRDefault="00827D6E" w:rsidP="00827D6E">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1.</w:t>
      </w:r>
      <w:r w:rsidRPr="009B0199">
        <w:rPr>
          <w:rFonts w:ascii="Times New Roman" w:eastAsia="Calibri" w:hAnsi="Times New Roman" w:cs="Times New Roman"/>
          <w:lang w:val="lt-LT"/>
        </w:rPr>
        <w:tab/>
        <w:t xml:space="preserve">Kas yra </w:t>
      </w:r>
      <w:proofErr w:type="spellStart"/>
      <w:r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ir kam jis vartojamas</w:t>
      </w:r>
    </w:p>
    <w:p w14:paraId="62E69C16" w14:textId="77777777" w:rsidR="00827D6E" w:rsidRPr="009B0199" w:rsidRDefault="00827D6E" w:rsidP="00827D6E">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2.</w:t>
      </w:r>
      <w:r w:rsidRPr="009B0199">
        <w:rPr>
          <w:rFonts w:ascii="Times New Roman" w:eastAsia="Calibri" w:hAnsi="Times New Roman" w:cs="Times New Roman"/>
          <w:lang w:val="lt-LT"/>
        </w:rPr>
        <w:tab/>
        <w:t xml:space="preserve">Kas žinotina prieš vartojant </w:t>
      </w:r>
      <w:proofErr w:type="spellStart"/>
      <w:r w:rsidRPr="009B0199">
        <w:rPr>
          <w:rFonts w:ascii="Times New Roman" w:eastAsia="Calibri" w:hAnsi="Times New Roman" w:cs="Times New Roman"/>
          <w:lang w:val="lt-LT"/>
        </w:rPr>
        <w:t>Yzilan</w:t>
      </w:r>
      <w:proofErr w:type="spellEnd"/>
    </w:p>
    <w:p w14:paraId="43FEF69F" w14:textId="77777777" w:rsidR="00827D6E" w:rsidRPr="009B0199" w:rsidRDefault="00827D6E" w:rsidP="00827D6E">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3.</w:t>
      </w:r>
      <w:r w:rsidRPr="009B0199">
        <w:rPr>
          <w:rFonts w:ascii="Times New Roman" w:eastAsia="Calibri" w:hAnsi="Times New Roman" w:cs="Times New Roman"/>
          <w:lang w:val="lt-LT"/>
        </w:rPr>
        <w:tab/>
        <w:t xml:space="preserve">Kaip vartoti </w:t>
      </w:r>
      <w:proofErr w:type="spellStart"/>
      <w:r w:rsidRPr="009B0199">
        <w:rPr>
          <w:rFonts w:ascii="Times New Roman" w:eastAsia="Calibri" w:hAnsi="Times New Roman" w:cs="Times New Roman"/>
          <w:lang w:val="lt-LT"/>
        </w:rPr>
        <w:t>Yzilan</w:t>
      </w:r>
      <w:proofErr w:type="spellEnd"/>
    </w:p>
    <w:p w14:paraId="27480A8E" w14:textId="77777777" w:rsidR="00827D6E" w:rsidRPr="009B0199" w:rsidRDefault="00827D6E" w:rsidP="00827D6E">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4.</w:t>
      </w:r>
      <w:r w:rsidRPr="009B0199">
        <w:rPr>
          <w:rFonts w:ascii="Times New Roman" w:eastAsia="Calibri" w:hAnsi="Times New Roman" w:cs="Times New Roman"/>
          <w:lang w:val="lt-LT"/>
        </w:rPr>
        <w:tab/>
        <w:t>Galimas šalutinis poveikis</w:t>
      </w:r>
    </w:p>
    <w:p w14:paraId="11C9A66E" w14:textId="77777777" w:rsidR="00827D6E" w:rsidRPr="009B0199" w:rsidRDefault="00827D6E" w:rsidP="00827D6E">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5.</w:t>
      </w:r>
      <w:r w:rsidRPr="009B0199">
        <w:rPr>
          <w:rFonts w:ascii="Times New Roman" w:eastAsia="Calibri" w:hAnsi="Times New Roman" w:cs="Times New Roman"/>
          <w:lang w:val="lt-LT"/>
        </w:rPr>
        <w:tab/>
        <w:t xml:space="preserve">Kaip laikyti </w:t>
      </w:r>
      <w:proofErr w:type="spellStart"/>
      <w:r w:rsidRPr="009B0199">
        <w:rPr>
          <w:rFonts w:ascii="Times New Roman" w:eastAsia="Calibri" w:hAnsi="Times New Roman" w:cs="Times New Roman"/>
          <w:lang w:val="lt-LT"/>
        </w:rPr>
        <w:t>Yzilan</w:t>
      </w:r>
      <w:proofErr w:type="spellEnd"/>
    </w:p>
    <w:p w14:paraId="00029053" w14:textId="77777777" w:rsidR="00827D6E" w:rsidRPr="009B0199" w:rsidRDefault="00827D6E" w:rsidP="00827D6E">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6.</w:t>
      </w:r>
      <w:r w:rsidRPr="009B0199">
        <w:rPr>
          <w:rFonts w:ascii="Times New Roman" w:eastAsia="Calibri" w:hAnsi="Times New Roman" w:cs="Times New Roman"/>
          <w:lang w:val="lt-LT"/>
        </w:rPr>
        <w:tab/>
        <w:t>Pakuotės turinys ir kita informacija</w:t>
      </w:r>
    </w:p>
    <w:p w14:paraId="7D6762C4" w14:textId="77777777" w:rsidR="00827D6E" w:rsidRPr="009B0199" w:rsidRDefault="00827D6E" w:rsidP="00827D6E">
      <w:pPr>
        <w:tabs>
          <w:tab w:val="left" w:pos="567"/>
        </w:tabs>
        <w:spacing w:after="0" w:line="240" w:lineRule="auto"/>
        <w:rPr>
          <w:rFonts w:ascii="Times New Roman" w:eastAsia="Calibri" w:hAnsi="Times New Roman" w:cs="Times New Roman"/>
          <w:lang w:val="lt-LT"/>
        </w:rPr>
      </w:pPr>
    </w:p>
    <w:p w14:paraId="0244F644" w14:textId="77777777" w:rsidR="00827D6E" w:rsidRPr="009B0199" w:rsidRDefault="00827D6E" w:rsidP="00827D6E">
      <w:pPr>
        <w:tabs>
          <w:tab w:val="left" w:pos="567"/>
        </w:tabs>
        <w:spacing w:after="0" w:line="240" w:lineRule="auto"/>
        <w:rPr>
          <w:rFonts w:ascii="Times New Roman" w:eastAsia="Calibri" w:hAnsi="Times New Roman" w:cs="Times New Roman"/>
          <w:lang w:val="lt-LT"/>
        </w:rPr>
      </w:pPr>
    </w:p>
    <w:p w14:paraId="2AA82FC0" w14:textId="77777777" w:rsidR="00827D6E" w:rsidRPr="009B0199" w:rsidRDefault="00827D6E" w:rsidP="00827D6E">
      <w:pPr>
        <w:tabs>
          <w:tab w:val="left" w:pos="567"/>
        </w:tabs>
        <w:spacing w:after="0" w:line="240" w:lineRule="auto"/>
        <w:rPr>
          <w:rFonts w:ascii="Times New Roman" w:eastAsia="Calibri" w:hAnsi="Times New Roman" w:cs="Times New Roman"/>
          <w:b/>
          <w:lang w:val="lt-LT"/>
        </w:rPr>
      </w:pPr>
      <w:bookmarkStart w:id="0" w:name="_Toc129243139"/>
      <w:bookmarkStart w:id="1" w:name="_Toc129243264"/>
      <w:r w:rsidRPr="009B0199">
        <w:rPr>
          <w:rFonts w:ascii="Times New Roman" w:eastAsia="Calibri" w:hAnsi="Times New Roman" w:cs="Times New Roman"/>
          <w:b/>
          <w:lang w:val="lt-LT"/>
        </w:rPr>
        <w:t>1.</w:t>
      </w:r>
      <w:r w:rsidRPr="009B0199">
        <w:rPr>
          <w:rFonts w:ascii="Times New Roman" w:eastAsia="Calibri" w:hAnsi="Times New Roman" w:cs="Times New Roman"/>
          <w:b/>
          <w:lang w:val="lt-LT"/>
        </w:rPr>
        <w:tab/>
      </w:r>
      <w:bookmarkEnd w:id="0"/>
      <w:bookmarkEnd w:id="1"/>
      <w:r w:rsidRPr="009B0199">
        <w:rPr>
          <w:rFonts w:ascii="Times New Roman" w:eastAsia="Calibri" w:hAnsi="Times New Roman" w:cs="Times New Roman"/>
          <w:b/>
          <w:lang w:val="lt-LT"/>
        </w:rPr>
        <w:t xml:space="preserve">Kas yra </w:t>
      </w:r>
      <w:proofErr w:type="spellStart"/>
      <w:r w:rsidRPr="009B0199">
        <w:rPr>
          <w:rFonts w:ascii="Times New Roman" w:eastAsia="Calibri" w:hAnsi="Times New Roman" w:cs="Times New Roman"/>
          <w:b/>
          <w:lang w:val="lt-LT"/>
        </w:rPr>
        <w:t>Yzilan</w:t>
      </w:r>
      <w:proofErr w:type="spellEnd"/>
      <w:r w:rsidRPr="009B0199">
        <w:rPr>
          <w:rFonts w:ascii="Times New Roman" w:eastAsia="Calibri" w:hAnsi="Times New Roman" w:cs="Times New Roman"/>
          <w:b/>
          <w:lang w:val="lt-LT"/>
        </w:rPr>
        <w:t xml:space="preserve"> ir kam jis vartojamas</w:t>
      </w:r>
    </w:p>
    <w:p w14:paraId="113C9034"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5B74CEE4" w14:textId="5CCE8F4C" w:rsidR="00827D6E" w:rsidRPr="009B0199" w:rsidRDefault="00C81E01" w:rsidP="00827D6E">
      <w:pPr>
        <w:tabs>
          <w:tab w:val="left" w:pos="567"/>
        </w:tabs>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Yzilan</w:t>
      </w:r>
      <w:proofErr w:type="spellEnd"/>
      <w:r w:rsidR="006359C9" w:rsidRPr="009B0199">
        <w:rPr>
          <w:rFonts w:ascii="Times New Roman" w:eastAsia="Calibri" w:hAnsi="Times New Roman" w:cs="Times New Roman"/>
          <w:lang w:val="lt-LT"/>
        </w:rPr>
        <w:t xml:space="preserve"> skrandyje neirių</w:t>
      </w:r>
      <w:r w:rsidR="00277D07" w:rsidRPr="009B0199">
        <w:rPr>
          <w:rFonts w:ascii="Times New Roman" w:eastAsia="Calibri" w:hAnsi="Times New Roman" w:cs="Times New Roman"/>
          <w:lang w:val="lt-LT"/>
        </w:rPr>
        <w:t xml:space="preserve"> table</w:t>
      </w:r>
      <w:r w:rsidR="006359C9" w:rsidRPr="009B0199">
        <w:rPr>
          <w:rFonts w:ascii="Times New Roman" w:eastAsia="Calibri" w:hAnsi="Times New Roman" w:cs="Times New Roman"/>
          <w:lang w:val="lt-LT"/>
        </w:rPr>
        <w:t>čių</w:t>
      </w:r>
      <w:r w:rsidR="00277D07" w:rsidRPr="009B0199">
        <w:rPr>
          <w:rFonts w:ascii="Times New Roman" w:eastAsia="Calibri" w:hAnsi="Times New Roman" w:cs="Times New Roman"/>
          <w:lang w:val="lt-LT"/>
        </w:rPr>
        <w:t xml:space="preserve"> </w:t>
      </w:r>
      <w:r w:rsidR="000C3534" w:rsidRPr="009B0199">
        <w:rPr>
          <w:rFonts w:ascii="Times New Roman" w:eastAsia="Calibri" w:hAnsi="Times New Roman" w:cs="Times New Roman"/>
          <w:lang w:val="lt-LT"/>
        </w:rPr>
        <w:t xml:space="preserve">veiklioji medžiaga </w:t>
      </w:r>
      <w:r w:rsidR="00277D07" w:rsidRPr="009B0199">
        <w:rPr>
          <w:rFonts w:ascii="Times New Roman" w:eastAsia="Calibri" w:hAnsi="Times New Roman" w:cs="Times New Roman"/>
          <w:lang w:val="lt-LT"/>
        </w:rPr>
        <w:t xml:space="preserve">yra </w:t>
      </w:r>
      <w:proofErr w:type="spellStart"/>
      <w:r w:rsidR="00277D07" w:rsidRPr="009B0199">
        <w:rPr>
          <w:rFonts w:ascii="Times New Roman" w:eastAsia="Calibri" w:hAnsi="Times New Roman" w:cs="Times New Roman"/>
          <w:lang w:val="lt-LT"/>
        </w:rPr>
        <w:t>rabeprazolo</w:t>
      </w:r>
      <w:proofErr w:type="spellEnd"/>
      <w:r w:rsidR="000C3534" w:rsidRPr="009B0199">
        <w:rPr>
          <w:rFonts w:ascii="Times New Roman" w:eastAsia="Calibri" w:hAnsi="Times New Roman" w:cs="Times New Roman"/>
          <w:lang w:val="lt-LT"/>
        </w:rPr>
        <w:t xml:space="preserve"> natrio druska.</w:t>
      </w:r>
      <w:r w:rsidR="00277D07" w:rsidRPr="009B0199">
        <w:rPr>
          <w:rFonts w:ascii="Times New Roman" w:eastAsia="Calibri" w:hAnsi="Times New Roman" w:cs="Times New Roman"/>
          <w:lang w:val="lt-LT"/>
        </w:rPr>
        <w:t xml:space="preserve"> </w:t>
      </w:r>
      <w:r w:rsidR="004A697D" w:rsidRPr="009B0199">
        <w:rPr>
          <w:rFonts w:ascii="Times New Roman" w:eastAsia="Calibri" w:hAnsi="Times New Roman" w:cs="Times New Roman"/>
          <w:lang w:val="lt-LT"/>
        </w:rPr>
        <w:t>Š</w:t>
      </w:r>
      <w:r w:rsidR="002B0ED6" w:rsidRPr="009B0199">
        <w:rPr>
          <w:rFonts w:ascii="Times New Roman" w:eastAsia="Calibri" w:hAnsi="Times New Roman" w:cs="Times New Roman"/>
          <w:lang w:val="lt-LT"/>
        </w:rPr>
        <w:t>i</w:t>
      </w:r>
      <w:r w:rsidR="004A697D" w:rsidRPr="009B0199">
        <w:rPr>
          <w:rFonts w:ascii="Times New Roman" w:eastAsia="Calibri" w:hAnsi="Times New Roman" w:cs="Times New Roman"/>
          <w:lang w:val="lt-LT"/>
        </w:rPr>
        <w:t xml:space="preserve"> medžiaga</w:t>
      </w:r>
      <w:r w:rsidR="00827D6E" w:rsidRPr="009B0199">
        <w:rPr>
          <w:rFonts w:ascii="Times New Roman" w:eastAsia="Calibri" w:hAnsi="Times New Roman" w:cs="Times New Roman"/>
          <w:lang w:val="lt-LT"/>
        </w:rPr>
        <w:t xml:space="preserve"> priklauso vaistų, vadinamų protonų siurblio inhibitoriais, grupei.</w:t>
      </w:r>
    </w:p>
    <w:p w14:paraId="2B31DCEB" w14:textId="7B5C4606" w:rsidR="00827D6E" w:rsidRPr="009B0199" w:rsidRDefault="009D1469" w:rsidP="00827D6E">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Šie vaistai</w:t>
      </w:r>
      <w:r w:rsidR="00827D6E" w:rsidRPr="009B0199">
        <w:rPr>
          <w:rFonts w:ascii="Times New Roman" w:eastAsia="Calibri" w:hAnsi="Times New Roman" w:cs="Times New Roman"/>
          <w:lang w:val="lt-LT"/>
        </w:rPr>
        <w:t xml:space="preserve"> mažina skrandyje gaminamos rūgšties kiekį. </w:t>
      </w:r>
    </w:p>
    <w:p w14:paraId="32F4DFEA" w14:textId="77777777" w:rsidR="00827D6E" w:rsidRPr="009B0199" w:rsidRDefault="00827D6E" w:rsidP="00827D6E">
      <w:pPr>
        <w:tabs>
          <w:tab w:val="left" w:pos="567"/>
        </w:tabs>
        <w:spacing w:after="0" w:line="240" w:lineRule="auto"/>
        <w:rPr>
          <w:rFonts w:ascii="Times New Roman" w:eastAsia="Calibri" w:hAnsi="Times New Roman" w:cs="Times New Roman"/>
          <w:lang w:val="lt-LT"/>
        </w:rPr>
      </w:pPr>
    </w:p>
    <w:p w14:paraId="773EE4DA" w14:textId="77777777" w:rsidR="00827D6E" w:rsidRPr="009B0199" w:rsidRDefault="00827D6E" w:rsidP="00827D6E">
      <w:pPr>
        <w:tabs>
          <w:tab w:val="left" w:pos="567"/>
        </w:tabs>
        <w:spacing w:after="0" w:line="240" w:lineRule="auto"/>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vartojamas:</w:t>
      </w:r>
    </w:p>
    <w:p w14:paraId="42DE7F06" w14:textId="34FF9ED4" w:rsidR="00827D6E" w:rsidRPr="009B0199" w:rsidRDefault="00827D6E" w:rsidP="00827D6E">
      <w:pPr>
        <w:tabs>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t>viršutinės žarnyno dalies (</w:t>
      </w:r>
      <w:proofErr w:type="spellStart"/>
      <w:r w:rsidRPr="009B0199">
        <w:rPr>
          <w:rFonts w:ascii="Times New Roman" w:eastAsia="Calibri" w:hAnsi="Times New Roman" w:cs="Times New Roman"/>
          <w:lang w:val="lt-LT"/>
        </w:rPr>
        <w:t>dvylikaprištės</w:t>
      </w:r>
      <w:proofErr w:type="spellEnd"/>
      <w:r w:rsidRPr="009B0199">
        <w:rPr>
          <w:rFonts w:ascii="Times New Roman" w:eastAsia="Calibri" w:hAnsi="Times New Roman" w:cs="Times New Roman"/>
          <w:lang w:val="lt-LT"/>
        </w:rPr>
        <w:t xml:space="preserve"> žarnos) opai ar skrandžio opai gydyti</w:t>
      </w:r>
      <w:r w:rsidR="002C22F2" w:rsidRPr="009B0199">
        <w:rPr>
          <w:rFonts w:ascii="Times New Roman" w:eastAsia="Calibri" w:hAnsi="Times New Roman" w:cs="Times New Roman"/>
          <w:lang w:val="lt-LT"/>
        </w:rPr>
        <w:t>. Jei šios opos yra užkrėstos bakterijomis, vadinamomis „</w:t>
      </w:r>
      <w:proofErr w:type="spellStart"/>
      <w:r w:rsidR="002C22F2" w:rsidRPr="009B0199">
        <w:rPr>
          <w:rFonts w:ascii="Times New Roman" w:eastAsia="Calibri" w:hAnsi="Times New Roman" w:cs="Times New Roman"/>
          <w:i/>
          <w:lang w:val="lt-LT"/>
        </w:rPr>
        <w:t>Helicobacter</w:t>
      </w:r>
      <w:proofErr w:type="spellEnd"/>
      <w:r w:rsidR="002C22F2" w:rsidRPr="009B0199">
        <w:rPr>
          <w:rFonts w:ascii="Times New Roman" w:eastAsia="Calibri" w:hAnsi="Times New Roman" w:cs="Times New Roman"/>
          <w:i/>
          <w:lang w:val="lt-LT"/>
        </w:rPr>
        <w:t xml:space="preserve"> </w:t>
      </w:r>
      <w:proofErr w:type="spellStart"/>
      <w:r w:rsidR="002C22F2" w:rsidRPr="009B0199">
        <w:rPr>
          <w:rFonts w:ascii="Times New Roman" w:eastAsia="Calibri" w:hAnsi="Times New Roman" w:cs="Times New Roman"/>
          <w:i/>
          <w:lang w:val="lt-LT"/>
        </w:rPr>
        <w:t>pylori</w:t>
      </w:r>
      <w:proofErr w:type="spellEnd"/>
      <w:r w:rsidR="002C22F2" w:rsidRPr="00603F91">
        <w:rPr>
          <w:rFonts w:ascii="Times New Roman" w:eastAsia="Calibri" w:hAnsi="Times New Roman" w:cs="Times New Roman"/>
          <w:lang w:val="lt-LT"/>
        </w:rPr>
        <w:t>“ (</w:t>
      </w:r>
      <w:r w:rsidR="002C22F2" w:rsidRPr="009B0199">
        <w:rPr>
          <w:rFonts w:ascii="Times New Roman" w:eastAsia="Calibri" w:hAnsi="Times New Roman" w:cs="Times New Roman"/>
          <w:i/>
          <w:lang w:val="lt-LT"/>
        </w:rPr>
        <w:t xml:space="preserve">H. </w:t>
      </w:r>
      <w:proofErr w:type="spellStart"/>
      <w:r w:rsidR="002C22F2" w:rsidRPr="009B0199">
        <w:rPr>
          <w:rFonts w:ascii="Times New Roman" w:eastAsia="Calibri" w:hAnsi="Times New Roman" w:cs="Times New Roman"/>
          <w:i/>
          <w:lang w:val="lt-LT"/>
        </w:rPr>
        <w:t>Pylori</w:t>
      </w:r>
      <w:proofErr w:type="spellEnd"/>
      <w:r w:rsidR="002C22F2" w:rsidRPr="009B0199">
        <w:rPr>
          <w:rFonts w:ascii="Times New Roman" w:eastAsia="Calibri" w:hAnsi="Times New Roman" w:cs="Times New Roman"/>
          <w:i/>
          <w:lang w:val="lt-LT"/>
        </w:rPr>
        <w:t>)</w:t>
      </w:r>
      <w:r w:rsidR="002C22F2" w:rsidRPr="00603F91">
        <w:rPr>
          <w:rFonts w:ascii="Times New Roman" w:eastAsia="Calibri" w:hAnsi="Times New Roman" w:cs="Times New Roman"/>
          <w:lang w:val="lt-LT"/>
        </w:rPr>
        <w:t xml:space="preserve">, Jums taip pat bus skiriami antibiotikai. Kartu vartojant </w:t>
      </w:r>
      <w:proofErr w:type="spellStart"/>
      <w:r w:rsidR="00D50CB0" w:rsidRPr="009B0199">
        <w:rPr>
          <w:rFonts w:ascii="Times New Roman" w:eastAsia="Calibri" w:hAnsi="Times New Roman" w:cs="Times New Roman"/>
          <w:lang w:val="lt-LT"/>
        </w:rPr>
        <w:t>Yzilan</w:t>
      </w:r>
      <w:proofErr w:type="spellEnd"/>
      <w:r w:rsidR="00D50CB0" w:rsidRPr="009B0199">
        <w:rPr>
          <w:rFonts w:ascii="Times New Roman" w:eastAsia="Calibri" w:hAnsi="Times New Roman" w:cs="Times New Roman"/>
          <w:lang w:val="lt-LT"/>
        </w:rPr>
        <w:t xml:space="preserve"> skran</w:t>
      </w:r>
      <w:r w:rsidR="004C3AEB" w:rsidRPr="009B0199">
        <w:rPr>
          <w:rFonts w:ascii="Times New Roman" w:eastAsia="Calibri" w:hAnsi="Times New Roman" w:cs="Times New Roman"/>
          <w:lang w:val="lt-LT"/>
        </w:rPr>
        <w:t>d</w:t>
      </w:r>
      <w:r w:rsidR="00D50CB0" w:rsidRPr="009B0199">
        <w:rPr>
          <w:rFonts w:ascii="Times New Roman" w:eastAsia="Calibri" w:hAnsi="Times New Roman" w:cs="Times New Roman"/>
          <w:lang w:val="lt-LT"/>
        </w:rPr>
        <w:t>yje neirias</w:t>
      </w:r>
      <w:r w:rsidR="002C22F2" w:rsidRPr="009B0199">
        <w:rPr>
          <w:rFonts w:ascii="Times New Roman" w:eastAsia="Calibri" w:hAnsi="Times New Roman" w:cs="Times New Roman"/>
          <w:lang w:val="lt-LT"/>
        </w:rPr>
        <w:t xml:space="preserve"> tabletes ir antibiotikus, infekcija </w:t>
      </w:r>
      <w:r w:rsidR="001F6871" w:rsidRPr="009B0199">
        <w:rPr>
          <w:rFonts w:ascii="Times New Roman" w:eastAsia="Calibri" w:hAnsi="Times New Roman" w:cs="Times New Roman"/>
          <w:lang w:val="lt-LT"/>
        </w:rPr>
        <w:t>panaikinama</w:t>
      </w:r>
      <w:r w:rsidR="002C22F2" w:rsidRPr="009B0199">
        <w:rPr>
          <w:rFonts w:ascii="Times New Roman" w:eastAsia="Calibri" w:hAnsi="Times New Roman" w:cs="Times New Roman"/>
          <w:lang w:val="lt-LT"/>
        </w:rPr>
        <w:t xml:space="preserve"> ir opa užgyja. Tai taip pat sustabdo infekcijos ir opos pasikartojimą</w:t>
      </w:r>
      <w:r w:rsidRPr="009B0199">
        <w:rPr>
          <w:rFonts w:ascii="Times New Roman" w:eastAsia="Calibri" w:hAnsi="Times New Roman" w:cs="Times New Roman"/>
          <w:lang w:val="lt-LT"/>
        </w:rPr>
        <w:t>;</w:t>
      </w:r>
    </w:p>
    <w:p w14:paraId="6CBBDE85" w14:textId="314C2EEA" w:rsidR="00827D6E" w:rsidRPr="009B0199" w:rsidRDefault="00827D6E" w:rsidP="00827D6E">
      <w:p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r>
      <w:proofErr w:type="spellStart"/>
      <w:r w:rsidRPr="009B0199">
        <w:rPr>
          <w:rFonts w:ascii="Times New Roman" w:eastAsia="Calibri" w:hAnsi="Times New Roman" w:cs="Times New Roman"/>
          <w:lang w:val="lt-LT"/>
        </w:rPr>
        <w:t>gastroezofaginio</w:t>
      </w:r>
      <w:proofErr w:type="spellEnd"/>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refliukso</w:t>
      </w:r>
      <w:proofErr w:type="spellEnd"/>
      <w:r w:rsidRPr="009B0199">
        <w:rPr>
          <w:rFonts w:ascii="Times New Roman" w:eastAsia="Calibri" w:hAnsi="Times New Roman" w:cs="Times New Roman"/>
          <w:lang w:val="lt-LT"/>
        </w:rPr>
        <w:t xml:space="preserve"> ligai (GERL) gydyti. GERL </w:t>
      </w:r>
      <w:r w:rsidR="0010216A" w:rsidRPr="009B0199">
        <w:rPr>
          <w:rFonts w:ascii="Times New Roman" w:eastAsia="Calibri" w:hAnsi="Times New Roman" w:cs="Times New Roman"/>
          <w:lang w:val="lt-LT"/>
        </w:rPr>
        <w:t>gali pasireikšti</w:t>
      </w:r>
      <w:r w:rsidRPr="009B0199">
        <w:rPr>
          <w:rFonts w:ascii="Times New Roman" w:eastAsia="Calibri" w:hAnsi="Times New Roman" w:cs="Times New Roman"/>
          <w:lang w:val="lt-LT"/>
        </w:rPr>
        <w:t xml:space="preserve"> rėmeniu. </w:t>
      </w:r>
      <w:r w:rsidR="009D0344" w:rsidRPr="009B0199">
        <w:rPr>
          <w:rFonts w:ascii="Times New Roman" w:eastAsia="Calibri" w:hAnsi="Times New Roman" w:cs="Times New Roman"/>
          <w:lang w:val="lt-LT"/>
        </w:rPr>
        <w:t>GERL atsiranda, kai rūgštis ir maistas iš skrandžio patenka į</w:t>
      </w:r>
      <w:r w:rsidR="00AC7AAF" w:rsidRPr="009B0199">
        <w:rPr>
          <w:rFonts w:ascii="Times New Roman" w:eastAsia="Calibri" w:hAnsi="Times New Roman" w:cs="Times New Roman"/>
          <w:lang w:val="lt-LT"/>
        </w:rPr>
        <w:t xml:space="preserve"> </w:t>
      </w:r>
      <w:r w:rsidR="009D0344" w:rsidRPr="009B0199">
        <w:rPr>
          <w:rFonts w:ascii="Times New Roman" w:eastAsia="Calibri" w:hAnsi="Times New Roman" w:cs="Times New Roman"/>
          <w:lang w:val="lt-LT"/>
        </w:rPr>
        <w:t>stemplę.</w:t>
      </w:r>
    </w:p>
    <w:p w14:paraId="7E54903F" w14:textId="47377257" w:rsidR="00827D6E" w:rsidRPr="009B0199" w:rsidRDefault="00827D6E" w:rsidP="00827D6E">
      <w:p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r>
      <w:proofErr w:type="spellStart"/>
      <w:r w:rsidR="002A79B4" w:rsidRPr="009B0199">
        <w:rPr>
          <w:rFonts w:ascii="Times New Roman" w:eastAsia="Calibri" w:hAnsi="Times New Roman" w:cs="Times New Roman"/>
          <w:lang w:val="lt-LT"/>
        </w:rPr>
        <w:t>Zolinge</w:t>
      </w:r>
      <w:r w:rsidR="006B5DE4" w:rsidRPr="009B0199">
        <w:rPr>
          <w:rFonts w:ascii="Times New Roman" w:eastAsia="Calibri" w:hAnsi="Times New Roman" w:cs="Times New Roman"/>
          <w:lang w:val="lt-LT"/>
        </w:rPr>
        <w:t>rio-Elisono</w:t>
      </w:r>
      <w:proofErr w:type="spellEnd"/>
      <w:r w:rsidR="006B5DE4"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i/>
          <w:iCs/>
          <w:lang w:val="lt-LT"/>
        </w:rPr>
        <w:t>Zollinger-El</w:t>
      </w:r>
      <w:r w:rsidR="00930432">
        <w:rPr>
          <w:rFonts w:ascii="Times New Roman" w:eastAsia="Calibri" w:hAnsi="Times New Roman" w:cs="Times New Roman"/>
          <w:i/>
          <w:iCs/>
          <w:lang w:val="lt-LT"/>
        </w:rPr>
        <w:t>l</w:t>
      </w:r>
      <w:r w:rsidRPr="009B0199">
        <w:rPr>
          <w:rFonts w:ascii="Times New Roman" w:eastAsia="Calibri" w:hAnsi="Times New Roman" w:cs="Times New Roman"/>
          <w:i/>
          <w:iCs/>
          <w:lang w:val="lt-LT"/>
        </w:rPr>
        <w:t>ison</w:t>
      </w:r>
      <w:proofErr w:type="spellEnd"/>
      <w:r w:rsidR="006B5DE4" w:rsidRPr="00603F91">
        <w:rPr>
          <w:rFonts w:ascii="Times New Roman" w:eastAsia="Calibri" w:hAnsi="Times New Roman" w:cs="Times New Roman"/>
          <w:lang w:val="lt-LT"/>
        </w:rPr>
        <w:t>)</w:t>
      </w:r>
      <w:r w:rsidRPr="009B0199">
        <w:rPr>
          <w:rFonts w:ascii="Times New Roman" w:eastAsia="Calibri" w:hAnsi="Times New Roman" w:cs="Times New Roman"/>
          <w:lang w:val="lt-LT"/>
        </w:rPr>
        <w:t xml:space="preserve"> sindromui gydyti</w:t>
      </w:r>
      <w:r w:rsidR="006A07DA" w:rsidRPr="009B0199">
        <w:rPr>
          <w:rFonts w:ascii="Times New Roman" w:eastAsia="Calibri" w:hAnsi="Times New Roman" w:cs="Times New Roman"/>
          <w:lang w:val="lt-LT"/>
        </w:rPr>
        <w:t>, kai skrandis gamina per daug rūgšties</w:t>
      </w:r>
      <w:r w:rsidRPr="009B0199">
        <w:rPr>
          <w:rFonts w:ascii="Times New Roman" w:eastAsia="Calibri" w:hAnsi="Times New Roman" w:cs="Times New Roman"/>
          <w:lang w:val="lt-LT"/>
        </w:rPr>
        <w:t>.</w:t>
      </w:r>
    </w:p>
    <w:p w14:paraId="280CE24B" w14:textId="77777777" w:rsidR="00827D6E" w:rsidRPr="009B0199" w:rsidRDefault="00827D6E" w:rsidP="009B0199">
      <w:pPr>
        <w:tabs>
          <w:tab w:val="left" w:pos="567"/>
        </w:tabs>
        <w:spacing w:after="0" w:line="240" w:lineRule="auto"/>
        <w:rPr>
          <w:rFonts w:ascii="Times New Roman" w:eastAsia="Calibri" w:hAnsi="Times New Roman" w:cs="Times New Roman"/>
          <w:b/>
          <w:lang w:val="lt-LT"/>
        </w:rPr>
      </w:pPr>
    </w:p>
    <w:p w14:paraId="1152288C" w14:textId="77777777" w:rsidR="00827D6E" w:rsidRPr="009B0199" w:rsidRDefault="00827D6E" w:rsidP="00827D6E">
      <w:pPr>
        <w:numPr>
          <w:ilvl w:val="12"/>
          <w:numId w:val="0"/>
        </w:numPr>
        <w:spacing w:after="0" w:line="240" w:lineRule="auto"/>
        <w:ind w:left="567" w:hanging="567"/>
        <w:outlineLvl w:val="0"/>
        <w:rPr>
          <w:rFonts w:ascii="Times New Roman" w:eastAsia="Calibri" w:hAnsi="Times New Roman" w:cs="Times New Roman"/>
          <w:b/>
          <w:lang w:val="lt-LT"/>
        </w:rPr>
      </w:pPr>
    </w:p>
    <w:p w14:paraId="17EA3969" w14:textId="77777777" w:rsidR="00827D6E" w:rsidRPr="009B0199" w:rsidRDefault="00827D6E" w:rsidP="00827D6E">
      <w:pPr>
        <w:numPr>
          <w:ilvl w:val="12"/>
          <w:numId w:val="0"/>
        </w:numPr>
        <w:spacing w:after="0" w:line="240" w:lineRule="auto"/>
        <w:ind w:left="567" w:hanging="567"/>
        <w:outlineLvl w:val="0"/>
        <w:rPr>
          <w:rFonts w:ascii="Times New Roman" w:eastAsia="Calibri" w:hAnsi="Times New Roman" w:cs="Times New Roman"/>
          <w:b/>
          <w:caps/>
          <w:lang w:val="lt-LT"/>
        </w:rPr>
      </w:pPr>
      <w:r w:rsidRPr="009B0199">
        <w:rPr>
          <w:rFonts w:ascii="Times New Roman" w:eastAsia="Calibri" w:hAnsi="Times New Roman" w:cs="Times New Roman"/>
          <w:b/>
          <w:lang w:val="lt-LT"/>
        </w:rPr>
        <w:t>2.</w:t>
      </w:r>
      <w:r w:rsidRPr="009B0199">
        <w:rPr>
          <w:rFonts w:ascii="Times New Roman" w:eastAsia="Calibri" w:hAnsi="Times New Roman" w:cs="Times New Roman"/>
          <w:b/>
          <w:lang w:val="lt-LT"/>
        </w:rPr>
        <w:tab/>
        <w:t xml:space="preserve">Kas žinotina prieš vartojant </w:t>
      </w:r>
      <w:proofErr w:type="spellStart"/>
      <w:r w:rsidRPr="009B0199">
        <w:rPr>
          <w:rFonts w:ascii="Times New Roman" w:eastAsia="Calibri" w:hAnsi="Times New Roman" w:cs="Times New Roman"/>
          <w:b/>
          <w:lang w:val="lt-LT"/>
        </w:rPr>
        <w:t>Yzilan</w:t>
      </w:r>
      <w:proofErr w:type="spellEnd"/>
    </w:p>
    <w:p w14:paraId="0FA92D9D"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6847A9EA" w14:textId="2002061B" w:rsidR="00827D6E" w:rsidRPr="009B0199" w:rsidRDefault="00827D6E" w:rsidP="00827D6E">
      <w:pPr>
        <w:spacing w:after="0" w:line="240" w:lineRule="auto"/>
        <w:ind w:left="567" w:hanging="567"/>
        <w:rPr>
          <w:rFonts w:ascii="Times New Roman" w:eastAsia="Calibri" w:hAnsi="Times New Roman" w:cs="Times New Roman"/>
          <w:b/>
          <w:caps/>
          <w:lang w:val="lt-LT"/>
        </w:rPr>
      </w:pPr>
      <w:proofErr w:type="spellStart"/>
      <w:r w:rsidRPr="009B0199">
        <w:rPr>
          <w:rFonts w:ascii="Times New Roman" w:eastAsia="Calibri" w:hAnsi="Times New Roman" w:cs="Times New Roman"/>
          <w:b/>
          <w:lang w:val="lt-LT"/>
        </w:rPr>
        <w:t>Yzilan</w:t>
      </w:r>
      <w:proofErr w:type="spellEnd"/>
      <w:r w:rsidRPr="009B0199">
        <w:rPr>
          <w:rFonts w:ascii="Times New Roman" w:eastAsia="Calibri" w:hAnsi="Times New Roman" w:cs="Times New Roman"/>
          <w:b/>
          <w:bCs/>
          <w:lang w:val="lt-LT"/>
        </w:rPr>
        <w:t xml:space="preserve"> vartoti </w:t>
      </w:r>
      <w:r w:rsidR="00BB0888">
        <w:rPr>
          <w:rFonts w:ascii="Times New Roman" w:eastAsia="Calibri" w:hAnsi="Times New Roman" w:cs="Times New Roman"/>
          <w:b/>
          <w:bCs/>
          <w:lang w:val="lt-LT"/>
        </w:rPr>
        <w:t>draudži</w:t>
      </w:r>
      <w:r w:rsidRPr="009B0199">
        <w:rPr>
          <w:rFonts w:ascii="Times New Roman" w:eastAsia="Calibri" w:hAnsi="Times New Roman" w:cs="Times New Roman"/>
          <w:b/>
          <w:bCs/>
          <w:lang w:val="lt-LT"/>
        </w:rPr>
        <w:t>ama:</w:t>
      </w:r>
    </w:p>
    <w:p w14:paraId="204E5398" w14:textId="77777777" w:rsidR="00827D6E" w:rsidRPr="009B0199" w:rsidRDefault="00827D6E" w:rsidP="00827D6E">
      <w:pPr>
        <w:numPr>
          <w:ilvl w:val="12"/>
          <w:numId w:val="0"/>
        </w:num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t xml:space="preserve">jeigu yra alergija (padidėjęs jautrumas)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natrio druskai arba bet kuriai pagalbinei šio vaisto medžiagai (jos išvardytos 6 skyriuje);</w:t>
      </w:r>
    </w:p>
    <w:p w14:paraId="77E9C309" w14:textId="587CBB91"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t>jeigu esate nėščia</w:t>
      </w:r>
      <w:r w:rsidR="00683E5B" w:rsidRPr="009B0199">
        <w:rPr>
          <w:rFonts w:ascii="Times New Roman" w:eastAsia="Calibri" w:hAnsi="Times New Roman" w:cs="Times New Roman"/>
          <w:lang w:val="lt-LT"/>
        </w:rPr>
        <w:t>,</w:t>
      </w:r>
      <w:r w:rsidR="0085237C" w:rsidRPr="009B0199">
        <w:rPr>
          <w:rFonts w:ascii="Times New Roman" w:eastAsia="Calibri" w:hAnsi="Times New Roman" w:cs="Times New Roman"/>
          <w:lang w:val="lt-LT"/>
        </w:rPr>
        <w:t xml:space="preserve"> manote, kad esate nėščia</w:t>
      </w:r>
      <w:r w:rsidRPr="009B0199">
        <w:rPr>
          <w:rFonts w:ascii="Times New Roman" w:eastAsia="Calibri" w:hAnsi="Times New Roman" w:cs="Times New Roman"/>
          <w:lang w:val="lt-LT"/>
        </w:rPr>
        <w:t xml:space="preserve"> arba krūtimi maitinate kūdikį</w:t>
      </w:r>
      <w:r w:rsidR="00172A49" w:rsidRPr="009B0199">
        <w:rPr>
          <w:rFonts w:ascii="Times New Roman" w:eastAsia="Calibri" w:hAnsi="Times New Roman" w:cs="Times New Roman"/>
          <w:lang w:val="lt-LT"/>
        </w:rPr>
        <w:t xml:space="preserve"> </w:t>
      </w:r>
      <w:r w:rsidR="0041750D" w:rsidRPr="009B0199">
        <w:rPr>
          <w:rFonts w:ascii="Times New Roman" w:eastAsia="Calibri" w:hAnsi="Times New Roman" w:cs="Times New Roman"/>
          <w:lang w:val="lt-LT"/>
        </w:rPr>
        <w:t>(žr. skyrelį</w:t>
      </w:r>
      <w:r w:rsidR="00603F91">
        <w:rPr>
          <w:rFonts w:ascii="Times New Roman" w:eastAsia="Calibri" w:hAnsi="Times New Roman" w:cs="Times New Roman"/>
          <w:lang w:val="lt-LT"/>
        </w:rPr>
        <w:t xml:space="preserve"> </w:t>
      </w:r>
      <w:r w:rsidR="0041750D" w:rsidRPr="00603F91">
        <w:rPr>
          <w:rFonts w:ascii="Times New Roman" w:eastAsia="Calibri" w:hAnsi="Times New Roman" w:cs="Times New Roman"/>
          <w:lang w:val="lt-LT"/>
        </w:rPr>
        <w:t>,,Nėštumas ir žindymo laikotarpis“)</w:t>
      </w:r>
      <w:r w:rsidR="0041750D" w:rsidRPr="009B0199">
        <w:rPr>
          <w:rFonts w:ascii="Times New Roman" w:eastAsia="Calibri" w:hAnsi="Times New Roman" w:cs="Times New Roman"/>
          <w:lang w:val="lt-LT"/>
        </w:rPr>
        <w:t xml:space="preserve"> </w:t>
      </w:r>
      <w:r w:rsidRPr="009B0199">
        <w:rPr>
          <w:rFonts w:ascii="Times New Roman" w:eastAsia="Calibri" w:hAnsi="Times New Roman" w:cs="Times New Roman"/>
          <w:lang w:val="lt-LT"/>
        </w:rPr>
        <w:t>.</w:t>
      </w:r>
    </w:p>
    <w:p w14:paraId="419128C6" w14:textId="78D608F8" w:rsidR="00F00A30" w:rsidRPr="009B0199" w:rsidRDefault="00F00A30" w:rsidP="00827D6E">
      <w:pPr>
        <w:spacing w:after="0" w:line="240" w:lineRule="auto"/>
        <w:ind w:left="567" w:hanging="567"/>
        <w:rPr>
          <w:rFonts w:ascii="Times New Roman" w:eastAsia="Calibri" w:hAnsi="Times New Roman" w:cs="Times New Roman"/>
          <w:lang w:val="lt-LT"/>
        </w:rPr>
      </w:pPr>
    </w:p>
    <w:p w14:paraId="46231884" w14:textId="3F54CED2" w:rsidR="00F00A30" w:rsidRPr="009B0199" w:rsidRDefault="00F00A30" w:rsidP="009B0199">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Nenaudokite </w:t>
      </w:r>
      <w:proofErr w:type="spellStart"/>
      <w:r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jei kuri nors iš aukščiau išvardytų būklių </w:t>
      </w:r>
      <w:r w:rsidR="00BA4F05" w:rsidRPr="009B0199">
        <w:rPr>
          <w:rFonts w:ascii="Times New Roman" w:eastAsia="Calibri" w:hAnsi="Times New Roman" w:cs="Times New Roman"/>
          <w:lang w:val="lt-LT"/>
        </w:rPr>
        <w:t>J</w:t>
      </w:r>
      <w:r w:rsidRPr="009B0199">
        <w:rPr>
          <w:rFonts w:ascii="Times New Roman" w:eastAsia="Calibri" w:hAnsi="Times New Roman" w:cs="Times New Roman"/>
          <w:lang w:val="lt-LT"/>
        </w:rPr>
        <w:t>ums tinka. Jei abejojate, prieš</w:t>
      </w:r>
      <w:r w:rsidR="00BA4F05" w:rsidRPr="009B0199">
        <w:rPr>
          <w:rFonts w:ascii="Times New Roman" w:eastAsia="Calibri" w:hAnsi="Times New Roman" w:cs="Times New Roman"/>
          <w:lang w:val="lt-LT"/>
        </w:rPr>
        <w:t xml:space="preserve"> </w:t>
      </w:r>
      <w:r w:rsidRPr="009B0199">
        <w:rPr>
          <w:rFonts w:ascii="Times New Roman" w:eastAsia="Calibri" w:hAnsi="Times New Roman" w:cs="Times New Roman"/>
          <w:lang w:val="lt-LT"/>
        </w:rPr>
        <w:t xml:space="preserve">pradėdami vartoti </w:t>
      </w:r>
      <w:proofErr w:type="spellStart"/>
      <w:r w:rsidR="00BA4F05"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pasitarkite su gydytoju arba vaistininku</w:t>
      </w:r>
      <w:r w:rsidR="00BA4F05" w:rsidRPr="009B0199">
        <w:rPr>
          <w:rFonts w:ascii="Times New Roman" w:eastAsia="Calibri" w:hAnsi="Times New Roman" w:cs="Times New Roman"/>
          <w:lang w:val="lt-LT"/>
        </w:rPr>
        <w:t>.</w:t>
      </w:r>
    </w:p>
    <w:p w14:paraId="5DEC21C9"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46D8FD0D" w14:textId="77777777" w:rsidR="00827D6E" w:rsidRPr="009B0199" w:rsidRDefault="00827D6E" w:rsidP="00827D6E">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Įspėjimai ir atsargumo priemonės</w:t>
      </w:r>
    </w:p>
    <w:p w14:paraId="0D70BE2F" w14:textId="240B6368" w:rsidR="00827D6E" w:rsidRPr="009B0199" w:rsidRDefault="00827D6E" w:rsidP="00827D6E">
      <w:pPr>
        <w:numPr>
          <w:ilvl w:val="12"/>
          <w:numId w:val="0"/>
        </w:numPr>
        <w:spacing w:after="0" w:line="240" w:lineRule="auto"/>
        <w:ind w:right="-2"/>
        <w:rPr>
          <w:rFonts w:ascii="Times New Roman" w:eastAsia="Calibri" w:hAnsi="Times New Roman" w:cs="Times New Roman"/>
          <w:lang w:val="lt-LT"/>
        </w:rPr>
      </w:pPr>
      <w:r w:rsidRPr="009B0199">
        <w:rPr>
          <w:rFonts w:ascii="Times New Roman" w:eastAsia="Calibri" w:hAnsi="Times New Roman" w:cs="Times New Roman"/>
          <w:lang w:val="lt-LT"/>
        </w:rPr>
        <w:t xml:space="preserve">Pasitarkite su gydytoju </w:t>
      </w:r>
      <w:r w:rsidR="00172A49" w:rsidRPr="009B0199">
        <w:rPr>
          <w:rFonts w:ascii="Times New Roman" w:eastAsia="Calibri" w:hAnsi="Times New Roman" w:cs="Times New Roman"/>
          <w:lang w:val="lt-LT"/>
        </w:rPr>
        <w:t xml:space="preserve">arba </w:t>
      </w:r>
      <w:r w:rsidRPr="009B0199">
        <w:rPr>
          <w:rFonts w:ascii="Times New Roman" w:eastAsia="Calibri" w:hAnsi="Times New Roman" w:cs="Times New Roman"/>
          <w:lang w:val="lt-LT"/>
        </w:rPr>
        <w:t xml:space="preserve">vaistininku prieš pradėdami vartoti </w:t>
      </w:r>
      <w:proofErr w:type="spellStart"/>
      <w:r w:rsidRPr="009B0199">
        <w:rPr>
          <w:rFonts w:ascii="Times New Roman" w:eastAsia="Calibri" w:hAnsi="Times New Roman" w:cs="Times New Roman"/>
          <w:lang w:val="lt-LT"/>
        </w:rPr>
        <w:t>Yzilan</w:t>
      </w:r>
      <w:proofErr w:type="spellEnd"/>
      <w:r w:rsidR="00172A49" w:rsidRPr="009B0199">
        <w:rPr>
          <w:rFonts w:ascii="Times New Roman" w:eastAsia="Calibri" w:hAnsi="Times New Roman" w:cs="Times New Roman"/>
          <w:lang w:val="lt-LT"/>
        </w:rPr>
        <w:t>:</w:t>
      </w:r>
    </w:p>
    <w:p w14:paraId="393CB81D" w14:textId="691064CD" w:rsidR="00827D6E" w:rsidRPr="00A84619" w:rsidRDefault="00827D6E" w:rsidP="00803EBD">
      <w:pPr>
        <w:pStyle w:val="Sraopastraipa"/>
        <w:numPr>
          <w:ilvl w:val="0"/>
          <w:numId w:val="49"/>
        </w:numPr>
        <w:spacing w:after="0" w:line="240" w:lineRule="auto"/>
        <w:ind w:left="567" w:hanging="567"/>
        <w:rPr>
          <w:rFonts w:ascii="Times New Roman" w:eastAsia="Calibri" w:hAnsi="Times New Roman" w:cs="Times New Roman"/>
          <w:lang w:val="lt-LT"/>
        </w:rPr>
      </w:pPr>
      <w:r w:rsidRPr="00A84619">
        <w:rPr>
          <w:rFonts w:ascii="Times New Roman" w:eastAsia="Calibri" w:hAnsi="Times New Roman" w:cs="Times New Roman"/>
          <w:lang w:val="lt-LT"/>
        </w:rPr>
        <w:t>jeigu esate alergiškas kitiems protonų siurblio inhibitoriams</w:t>
      </w:r>
      <w:r w:rsidR="00BA4F05" w:rsidRPr="00A84619">
        <w:rPr>
          <w:rFonts w:ascii="Times New Roman" w:eastAsia="Calibri" w:hAnsi="Times New Roman" w:cs="Times New Roman"/>
          <w:lang w:val="lt-LT"/>
        </w:rPr>
        <w:t xml:space="preserve"> arba </w:t>
      </w:r>
      <w:proofErr w:type="spellStart"/>
      <w:r w:rsidR="00C13873" w:rsidRPr="00A84619">
        <w:rPr>
          <w:rFonts w:ascii="Times New Roman" w:eastAsia="Calibri" w:hAnsi="Times New Roman" w:cs="Times New Roman"/>
          <w:lang w:val="lt-LT"/>
        </w:rPr>
        <w:t>benzimidazolams</w:t>
      </w:r>
      <w:proofErr w:type="spellEnd"/>
      <w:r w:rsidRPr="00A84619">
        <w:rPr>
          <w:rFonts w:ascii="Times New Roman" w:eastAsia="Calibri" w:hAnsi="Times New Roman" w:cs="Times New Roman"/>
          <w:lang w:val="lt-LT"/>
        </w:rPr>
        <w:t xml:space="preserve">; </w:t>
      </w:r>
    </w:p>
    <w:p w14:paraId="696FFC5C" w14:textId="4E31C4FD" w:rsidR="00827D6E" w:rsidRPr="00A84619" w:rsidRDefault="00827D6E" w:rsidP="00803EBD">
      <w:pPr>
        <w:pStyle w:val="Sraopastraipa"/>
        <w:numPr>
          <w:ilvl w:val="0"/>
          <w:numId w:val="49"/>
        </w:numPr>
        <w:spacing w:after="0" w:line="240" w:lineRule="auto"/>
        <w:ind w:left="567" w:hanging="567"/>
        <w:rPr>
          <w:rFonts w:ascii="Times New Roman" w:eastAsia="Calibri" w:hAnsi="Times New Roman" w:cs="Times New Roman"/>
          <w:lang w:val="lt-LT"/>
        </w:rPr>
      </w:pPr>
      <w:r w:rsidRPr="00A84619">
        <w:rPr>
          <w:rFonts w:ascii="Times New Roman" w:eastAsia="Calibri" w:hAnsi="Times New Roman" w:cs="Times New Roman"/>
          <w:lang w:val="lt-LT"/>
        </w:rPr>
        <w:t>jeigu Jums yra arba buvo bet kokių kepenų veiklos sutrikimų;</w:t>
      </w:r>
    </w:p>
    <w:p w14:paraId="37B89E3C" w14:textId="03CD8D63" w:rsidR="00C14B24" w:rsidRPr="00A84619" w:rsidRDefault="00C14B24" w:rsidP="00803EBD">
      <w:pPr>
        <w:pStyle w:val="Sraopastraipa"/>
        <w:numPr>
          <w:ilvl w:val="0"/>
          <w:numId w:val="49"/>
        </w:numPr>
        <w:spacing w:after="0" w:line="240" w:lineRule="auto"/>
        <w:ind w:left="567" w:hanging="567"/>
        <w:rPr>
          <w:rFonts w:ascii="Times New Roman" w:eastAsia="Calibri" w:hAnsi="Times New Roman" w:cs="Times New Roman"/>
          <w:lang w:val="lt-LT"/>
        </w:rPr>
      </w:pPr>
      <w:r w:rsidRPr="00A84619">
        <w:rPr>
          <w:rFonts w:ascii="Times New Roman" w:eastAsia="Calibri" w:hAnsi="Times New Roman" w:cs="Times New Roman"/>
          <w:lang w:val="lt-LT"/>
        </w:rPr>
        <w:lastRenderedPageBreak/>
        <w:t xml:space="preserve">kai kuriems pacientams buvo pastebėti kraujo ir kepenų sutrikimai, tačiau jie dažnai išnyksta, kai </w:t>
      </w:r>
      <w:proofErr w:type="spellStart"/>
      <w:r w:rsidR="00F6365B" w:rsidRPr="00A84619">
        <w:rPr>
          <w:rFonts w:ascii="Times New Roman" w:eastAsia="Calibri" w:hAnsi="Times New Roman" w:cs="Times New Roman"/>
          <w:lang w:val="lt-LT"/>
        </w:rPr>
        <w:t>Yzilan</w:t>
      </w:r>
      <w:proofErr w:type="spellEnd"/>
      <w:r w:rsidRPr="00A84619">
        <w:rPr>
          <w:rFonts w:ascii="Times New Roman" w:eastAsia="Calibri" w:hAnsi="Times New Roman" w:cs="Times New Roman"/>
          <w:lang w:val="lt-LT"/>
        </w:rPr>
        <w:t xml:space="preserve"> nustojama vartoti</w:t>
      </w:r>
      <w:r w:rsidR="00F6365B" w:rsidRPr="00A84619">
        <w:rPr>
          <w:rFonts w:ascii="Times New Roman" w:eastAsia="Calibri" w:hAnsi="Times New Roman" w:cs="Times New Roman"/>
          <w:lang w:val="lt-LT"/>
        </w:rPr>
        <w:t>;</w:t>
      </w:r>
    </w:p>
    <w:p w14:paraId="7AA67F31" w14:textId="32981C23" w:rsidR="005F4329" w:rsidRPr="00A84619" w:rsidRDefault="005F4329" w:rsidP="00A84619">
      <w:pPr>
        <w:pStyle w:val="Sraopastraipa"/>
        <w:numPr>
          <w:ilvl w:val="0"/>
          <w:numId w:val="49"/>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v</w:t>
      </w:r>
      <w:r w:rsidRPr="00A84619">
        <w:rPr>
          <w:rFonts w:ascii="Times New Roman" w:eastAsia="Calibri" w:hAnsi="Times New Roman" w:cs="Times New Roman"/>
          <w:lang w:val="lt-LT"/>
        </w:rPr>
        <w:t xml:space="preserve">artojant </w:t>
      </w:r>
      <w:proofErr w:type="spellStart"/>
      <w:r w:rsidRPr="00A84619">
        <w:rPr>
          <w:rFonts w:ascii="Times New Roman" w:eastAsia="Calibri" w:hAnsi="Times New Roman" w:cs="Times New Roman"/>
          <w:lang w:val="lt-LT"/>
        </w:rPr>
        <w:t>rabeprazolą</w:t>
      </w:r>
      <w:proofErr w:type="spellEnd"/>
      <w:r w:rsidRPr="00A84619">
        <w:rPr>
          <w:rFonts w:ascii="Times New Roman" w:eastAsia="Calibri" w:hAnsi="Times New Roman" w:cs="Times New Roman"/>
          <w:lang w:val="lt-LT"/>
        </w:rPr>
        <w:t>, gali pasireikšti inkstų uždegimas. Požymiai ir simptomai gali būti sumažėjęs šlapimo kiekis arba kraujas šlapime ir (arba) padidėjusio jautrumo reakcijos, tokios kaip karščiavimas, išbėrimas ir sąnarių sustingimas. Apie tokius požymius turite pranešti gydančiam gydytojui;</w:t>
      </w:r>
    </w:p>
    <w:p w14:paraId="08314EBC" w14:textId="3BCE2F6A" w:rsidR="00827D6E" w:rsidRPr="00A84619" w:rsidRDefault="00827D6E" w:rsidP="00803EBD">
      <w:pPr>
        <w:pStyle w:val="Sraopastraipa"/>
        <w:numPr>
          <w:ilvl w:val="0"/>
          <w:numId w:val="49"/>
        </w:numPr>
        <w:spacing w:after="0" w:line="240" w:lineRule="auto"/>
        <w:ind w:left="567" w:hanging="567"/>
        <w:rPr>
          <w:rFonts w:ascii="Times New Roman" w:eastAsia="Calibri" w:hAnsi="Times New Roman" w:cs="Times New Roman"/>
          <w:lang w:val="lt-LT"/>
        </w:rPr>
      </w:pPr>
      <w:r w:rsidRPr="00A84619">
        <w:rPr>
          <w:rFonts w:ascii="Times New Roman" w:eastAsia="Calibri" w:hAnsi="Times New Roman" w:cs="Times New Roman"/>
          <w:lang w:val="lt-LT"/>
        </w:rPr>
        <w:t xml:space="preserve">jeigu vartojate </w:t>
      </w:r>
      <w:proofErr w:type="spellStart"/>
      <w:r w:rsidRPr="00A84619">
        <w:rPr>
          <w:rFonts w:ascii="Times New Roman" w:eastAsia="Calibri" w:hAnsi="Times New Roman" w:cs="Times New Roman"/>
          <w:lang w:val="lt-LT"/>
        </w:rPr>
        <w:t>atazanaviro</w:t>
      </w:r>
      <w:proofErr w:type="spellEnd"/>
      <w:r w:rsidRPr="00A84619">
        <w:rPr>
          <w:rFonts w:ascii="Times New Roman" w:eastAsia="Calibri" w:hAnsi="Times New Roman" w:cs="Times New Roman"/>
          <w:lang w:val="lt-LT"/>
        </w:rPr>
        <w:t xml:space="preserve"> (vaistas nuo ŽIV </w:t>
      </w:r>
      <w:r w:rsidR="00A319B8" w:rsidRPr="00A84619">
        <w:rPr>
          <w:rFonts w:ascii="Times New Roman" w:eastAsia="Calibri" w:hAnsi="Times New Roman" w:cs="Times New Roman"/>
          <w:lang w:val="lt-LT"/>
        </w:rPr>
        <w:t>infekcijos</w:t>
      </w:r>
      <w:r w:rsidRPr="00A84619">
        <w:rPr>
          <w:rFonts w:ascii="Times New Roman" w:eastAsia="Calibri" w:hAnsi="Times New Roman" w:cs="Times New Roman"/>
          <w:lang w:val="lt-LT"/>
        </w:rPr>
        <w:t>);</w:t>
      </w:r>
    </w:p>
    <w:p w14:paraId="66A638B1" w14:textId="3E784380" w:rsidR="00827D6E" w:rsidRPr="00A84619" w:rsidRDefault="00827D6E" w:rsidP="00803EBD">
      <w:pPr>
        <w:pStyle w:val="Sraopastraipa"/>
        <w:numPr>
          <w:ilvl w:val="0"/>
          <w:numId w:val="49"/>
        </w:numPr>
        <w:spacing w:after="0" w:line="240" w:lineRule="auto"/>
        <w:ind w:left="567" w:hanging="567"/>
        <w:rPr>
          <w:rFonts w:ascii="Times New Roman" w:eastAsia="Calibri" w:hAnsi="Times New Roman" w:cs="Times New Roman"/>
          <w:lang w:val="lt-LT"/>
        </w:rPr>
      </w:pPr>
      <w:r w:rsidRPr="00A84619">
        <w:rPr>
          <w:rFonts w:ascii="Times New Roman" w:eastAsia="Calibri" w:hAnsi="Times New Roman" w:cs="Times New Roman"/>
          <w:lang w:val="lt-LT"/>
        </w:rPr>
        <w:t>jeigu Jums buvo nustatytas skrandžio navikas;</w:t>
      </w:r>
    </w:p>
    <w:p w14:paraId="11D9D990" w14:textId="3A19BBA0" w:rsidR="00827D6E" w:rsidRPr="00A84619" w:rsidRDefault="00827D6E" w:rsidP="00803EBD">
      <w:pPr>
        <w:pStyle w:val="Sraopastraipa"/>
        <w:numPr>
          <w:ilvl w:val="0"/>
          <w:numId w:val="49"/>
        </w:numPr>
        <w:spacing w:after="0" w:line="240" w:lineRule="auto"/>
        <w:ind w:left="567" w:hanging="567"/>
        <w:rPr>
          <w:rFonts w:ascii="Times New Roman" w:eastAsia="Calibri" w:hAnsi="Times New Roman" w:cs="Times New Roman"/>
          <w:lang w:val="lt-LT"/>
        </w:rPr>
      </w:pPr>
      <w:r w:rsidRPr="00A84619">
        <w:rPr>
          <w:rFonts w:ascii="Times New Roman" w:eastAsia="Calibri" w:hAnsi="Times New Roman" w:cs="Times New Roman"/>
          <w:lang w:val="lt-LT"/>
        </w:rPr>
        <w:t>jeigu Jūsų organizme yra sumažėjusios vitamino B</w:t>
      </w:r>
      <w:r w:rsidRPr="00803EBD">
        <w:rPr>
          <w:rFonts w:ascii="Times New Roman" w:hAnsi="Times New Roman"/>
          <w:lang w:val="lt-LT"/>
        </w:rPr>
        <w:t>12</w:t>
      </w:r>
      <w:r w:rsidRPr="00A84619">
        <w:rPr>
          <w:rFonts w:ascii="Times New Roman" w:eastAsia="Calibri" w:hAnsi="Times New Roman" w:cs="Times New Roman"/>
          <w:lang w:val="lt-LT"/>
        </w:rPr>
        <w:t xml:space="preserve"> atsargos arba yra jų sumažėjimo rizikos veiksnių ir esate ilgai gydomas </w:t>
      </w:r>
      <w:proofErr w:type="spellStart"/>
      <w:r w:rsidRPr="00A84619">
        <w:rPr>
          <w:rFonts w:ascii="Times New Roman" w:eastAsia="Calibri" w:hAnsi="Times New Roman" w:cs="Times New Roman"/>
          <w:lang w:val="lt-LT"/>
        </w:rPr>
        <w:t>rabeprazolo</w:t>
      </w:r>
      <w:proofErr w:type="spellEnd"/>
      <w:r w:rsidRPr="00A84619">
        <w:rPr>
          <w:rFonts w:ascii="Times New Roman" w:eastAsia="Calibri" w:hAnsi="Times New Roman" w:cs="Times New Roman"/>
          <w:lang w:val="lt-LT"/>
        </w:rPr>
        <w:t xml:space="preserve"> natrio druska. </w:t>
      </w:r>
      <w:proofErr w:type="spellStart"/>
      <w:r w:rsidRPr="00A84619">
        <w:rPr>
          <w:rFonts w:ascii="Times New Roman" w:eastAsia="Calibri" w:hAnsi="Times New Roman" w:cs="Times New Roman"/>
          <w:lang w:val="lt-LT"/>
        </w:rPr>
        <w:t>Rabeprazolo</w:t>
      </w:r>
      <w:proofErr w:type="spellEnd"/>
      <w:r w:rsidRPr="00A84619">
        <w:rPr>
          <w:rFonts w:ascii="Times New Roman" w:eastAsia="Calibri" w:hAnsi="Times New Roman" w:cs="Times New Roman"/>
          <w:lang w:val="lt-LT"/>
        </w:rPr>
        <w:t xml:space="preserve"> natrio druska, kaip ir visi rūgšties kiekį mažinantys </w:t>
      </w:r>
      <w:r w:rsidR="001831A4" w:rsidRPr="00A84619">
        <w:rPr>
          <w:rFonts w:ascii="Times New Roman" w:eastAsia="Calibri" w:hAnsi="Times New Roman" w:cs="Times New Roman"/>
          <w:lang w:val="lt-LT"/>
        </w:rPr>
        <w:t>vaistai</w:t>
      </w:r>
      <w:r w:rsidRPr="00A84619">
        <w:rPr>
          <w:rFonts w:ascii="Times New Roman" w:eastAsia="Calibri" w:hAnsi="Times New Roman" w:cs="Times New Roman"/>
          <w:lang w:val="lt-LT"/>
        </w:rPr>
        <w:t>, gali sumažinti vitamino B</w:t>
      </w:r>
      <w:r w:rsidRPr="00803EBD">
        <w:rPr>
          <w:rFonts w:ascii="Times New Roman" w:hAnsi="Times New Roman"/>
          <w:lang w:val="lt-LT"/>
        </w:rPr>
        <w:t>12</w:t>
      </w:r>
      <w:r w:rsidRPr="00A84619">
        <w:rPr>
          <w:rFonts w:ascii="Times New Roman" w:eastAsia="Calibri" w:hAnsi="Times New Roman" w:cs="Times New Roman"/>
          <w:lang w:val="lt-LT"/>
        </w:rPr>
        <w:t xml:space="preserve"> absorbciją</w:t>
      </w:r>
      <w:r w:rsidR="001831A4" w:rsidRPr="00A84619">
        <w:rPr>
          <w:rFonts w:ascii="Times New Roman" w:eastAsia="Calibri" w:hAnsi="Times New Roman" w:cs="Times New Roman"/>
          <w:lang w:val="lt-LT"/>
        </w:rPr>
        <w:t xml:space="preserve"> (</w:t>
      </w:r>
      <w:r w:rsidR="007243A9" w:rsidRPr="00A84619">
        <w:rPr>
          <w:rFonts w:ascii="Times New Roman" w:eastAsia="Calibri" w:hAnsi="Times New Roman" w:cs="Times New Roman"/>
          <w:lang w:val="lt-LT"/>
        </w:rPr>
        <w:t>įsisavinimą)</w:t>
      </w:r>
      <w:r w:rsidRPr="00A84619">
        <w:rPr>
          <w:rFonts w:ascii="Times New Roman" w:eastAsia="Calibri" w:hAnsi="Times New Roman" w:cs="Times New Roman"/>
          <w:lang w:val="lt-LT"/>
        </w:rPr>
        <w:t>;</w:t>
      </w:r>
    </w:p>
    <w:p w14:paraId="4C413060" w14:textId="27100341" w:rsidR="00827D6E" w:rsidRPr="00A84619" w:rsidRDefault="00827D6E" w:rsidP="00803EBD">
      <w:pPr>
        <w:pStyle w:val="Sraopastraipa"/>
        <w:numPr>
          <w:ilvl w:val="0"/>
          <w:numId w:val="49"/>
        </w:numPr>
        <w:spacing w:after="0" w:line="240" w:lineRule="auto"/>
        <w:ind w:left="567" w:hanging="567"/>
        <w:rPr>
          <w:rFonts w:ascii="Times New Roman" w:eastAsia="Calibri" w:hAnsi="Times New Roman" w:cs="Times New Roman"/>
          <w:lang w:val="lt-LT"/>
        </w:rPr>
      </w:pPr>
      <w:r w:rsidRPr="00A84619">
        <w:rPr>
          <w:rFonts w:ascii="Times New Roman" w:eastAsia="Calibri" w:hAnsi="Times New Roman" w:cs="Times New Roman"/>
          <w:lang w:val="lt-LT"/>
        </w:rPr>
        <w:t xml:space="preserve">jeigu po gydymo į </w:t>
      </w:r>
      <w:proofErr w:type="spellStart"/>
      <w:r w:rsidRPr="00A84619">
        <w:rPr>
          <w:rFonts w:ascii="Times New Roman" w:eastAsia="Calibri" w:hAnsi="Times New Roman" w:cs="Times New Roman"/>
          <w:lang w:val="lt-LT"/>
        </w:rPr>
        <w:t>Yzilan</w:t>
      </w:r>
      <w:proofErr w:type="spellEnd"/>
      <w:r w:rsidRPr="00A84619">
        <w:rPr>
          <w:rFonts w:ascii="Times New Roman" w:eastAsia="Calibri" w:hAnsi="Times New Roman" w:cs="Times New Roman"/>
          <w:lang w:val="lt-LT"/>
        </w:rPr>
        <w:t xml:space="preserve"> panašiais vaistais, kurie mažina skrandžio rūgšties kiekį, yra buvę odos reakcijų.</w:t>
      </w:r>
      <w:r w:rsidR="00564E6C" w:rsidRPr="00A84619">
        <w:rPr>
          <w:rFonts w:ascii="Times New Roman" w:eastAsia="Calibri" w:hAnsi="Times New Roman" w:cs="Times New Roman"/>
          <w:lang w:val="lt-LT"/>
        </w:rPr>
        <w:t xml:space="preserve"> </w:t>
      </w:r>
      <w:r w:rsidRPr="00A84619">
        <w:rPr>
          <w:rFonts w:ascii="Times New Roman" w:eastAsia="Calibri" w:hAnsi="Times New Roman" w:cs="Times New Roman"/>
          <w:lang w:val="lt-LT"/>
        </w:rPr>
        <w:t xml:space="preserve">Jeigu atsiranda odos išbėrimas, ypač saulės apšviečiamose odos vietose, apie tai kiek įmanoma greičiau pasakykite gydytojui, kadangi gali reikėti nutraukti gydymą </w:t>
      </w:r>
      <w:proofErr w:type="spellStart"/>
      <w:r w:rsidRPr="00A84619">
        <w:rPr>
          <w:rFonts w:ascii="Times New Roman" w:eastAsia="Calibri" w:hAnsi="Times New Roman" w:cs="Times New Roman"/>
          <w:lang w:val="lt-LT"/>
        </w:rPr>
        <w:t>Yzilan</w:t>
      </w:r>
      <w:proofErr w:type="spellEnd"/>
      <w:r w:rsidRPr="00A84619">
        <w:rPr>
          <w:rFonts w:ascii="Times New Roman" w:eastAsia="Calibri" w:hAnsi="Times New Roman" w:cs="Times New Roman"/>
          <w:lang w:val="lt-LT"/>
        </w:rPr>
        <w:t>. Jei pasireiškia ir kitokių sutrikimų, pvz., sąnarių skausmas, apie tai taip pat pasakykite gydytojui</w:t>
      </w:r>
      <w:r w:rsidR="00603F91" w:rsidRPr="00A84619">
        <w:rPr>
          <w:rFonts w:ascii="Times New Roman" w:eastAsia="Calibri" w:hAnsi="Times New Roman" w:cs="Times New Roman"/>
          <w:lang w:val="lt-LT"/>
        </w:rPr>
        <w:t>;</w:t>
      </w:r>
    </w:p>
    <w:p w14:paraId="4BD93FFB" w14:textId="5E285980" w:rsidR="00603F91" w:rsidRPr="00A84619" w:rsidRDefault="00603F91" w:rsidP="00803EBD">
      <w:pPr>
        <w:pStyle w:val="Sraopastraipa"/>
        <w:numPr>
          <w:ilvl w:val="0"/>
          <w:numId w:val="49"/>
        </w:numPr>
        <w:spacing w:after="0" w:line="240" w:lineRule="auto"/>
        <w:ind w:left="567" w:hanging="567"/>
        <w:rPr>
          <w:rFonts w:ascii="Times New Roman" w:eastAsia="Calibri" w:hAnsi="Times New Roman" w:cs="Times New Roman"/>
          <w:lang w:val="lt-LT"/>
        </w:rPr>
      </w:pPr>
      <w:r w:rsidRPr="00627325">
        <w:rPr>
          <w:rFonts w:ascii="Times New Roman" w:eastAsia="Calibri" w:hAnsi="Times New Roman" w:cs="Times New Roman"/>
          <w:lang w:val="lt-LT"/>
        </w:rPr>
        <w:t xml:space="preserve">jeigu Jums bus atliekamas specialus kraujo tyrimas (dėl </w:t>
      </w:r>
      <w:proofErr w:type="spellStart"/>
      <w:r w:rsidRPr="00627325">
        <w:rPr>
          <w:rFonts w:ascii="Times New Roman" w:eastAsia="Calibri" w:hAnsi="Times New Roman" w:cs="Times New Roman"/>
          <w:lang w:val="lt-LT"/>
        </w:rPr>
        <w:t>chromogranino</w:t>
      </w:r>
      <w:proofErr w:type="spellEnd"/>
      <w:r w:rsidRPr="00627325">
        <w:rPr>
          <w:rFonts w:ascii="Times New Roman" w:eastAsia="Calibri" w:hAnsi="Times New Roman" w:cs="Times New Roman"/>
          <w:lang w:val="lt-LT"/>
        </w:rPr>
        <w:t xml:space="preserve"> A</w:t>
      </w:r>
      <w:r>
        <w:rPr>
          <w:rFonts w:ascii="Times New Roman" w:eastAsia="Calibri" w:hAnsi="Times New Roman" w:cs="Times New Roman"/>
          <w:lang w:val="lt-LT"/>
        </w:rPr>
        <w:t>).</w:t>
      </w:r>
    </w:p>
    <w:p w14:paraId="7BE9AECF" w14:textId="77777777" w:rsidR="00827D6E" w:rsidRPr="00603F91" w:rsidRDefault="00827D6E" w:rsidP="00827D6E">
      <w:pPr>
        <w:spacing w:after="0" w:line="240" w:lineRule="auto"/>
        <w:ind w:left="567" w:hanging="567"/>
        <w:rPr>
          <w:rFonts w:ascii="Times New Roman" w:eastAsia="Calibri" w:hAnsi="Times New Roman" w:cs="Times New Roman"/>
          <w:lang w:val="lt-LT"/>
        </w:rPr>
      </w:pPr>
    </w:p>
    <w:p w14:paraId="4EE43688" w14:textId="77777777"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Jeigu kuri nors iš išvardytų būklių Jums tinka, pasitarkite su gydytoju prieš pradėdami vartoti </w:t>
      </w:r>
      <w:proofErr w:type="spellStart"/>
      <w:r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w:t>
      </w:r>
    </w:p>
    <w:p w14:paraId="1BE01898" w14:textId="77777777"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Jūsų gydytojas gali arba turi atlikti papildomą tyrimą, vadinamą endoskopija, kad galėtų nustatyti Jūsų būklę ir (arba) atmesti piktybinę ligą. Prieš pradedant gydyti, turi būti atmesta skrandžio ir stemplės naviko galimybė.</w:t>
      </w:r>
    </w:p>
    <w:p w14:paraId="7F1C5336" w14:textId="77777777" w:rsidR="00827D6E" w:rsidRPr="009B0199" w:rsidRDefault="00827D6E" w:rsidP="00827D6E">
      <w:pPr>
        <w:spacing w:after="0" w:line="240" w:lineRule="auto"/>
        <w:rPr>
          <w:rFonts w:ascii="Times New Roman" w:eastAsia="Calibri" w:hAnsi="Times New Roman" w:cs="Times New Roman"/>
          <w:lang w:val="lt-LT"/>
        </w:rPr>
      </w:pPr>
    </w:p>
    <w:p w14:paraId="7CB13035" w14:textId="77777777"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Jeigu </w:t>
      </w:r>
      <w:proofErr w:type="spellStart"/>
      <w:r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vartosite ilgai (ilgiau negu vienerius metus), Jūsų gydytojas Jus tikriausiai reguliariai stebės. Apsilankę pas gydytoją turite jį informuoti apie kiekvieną naują ar skirtingą simptomą.</w:t>
      </w:r>
    </w:p>
    <w:p w14:paraId="3493492E" w14:textId="77777777" w:rsidR="00827D6E" w:rsidRPr="009B0199" w:rsidRDefault="00827D6E" w:rsidP="00827D6E">
      <w:pPr>
        <w:spacing w:after="0" w:line="240" w:lineRule="auto"/>
        <w:rPr>
          <w:rFonts w:ascii="Times New Roman" w:eastAsia="Calibri" w:hAnsi="Times New Roman" w:cs="Times New Roman"/>
          <w:lang w:val="lt-LT"/>
        </w:rPr>
      </w:pPr>
    </w:p>
    <w:p w14:paraId="116B4128" w14:textId="3331D6DD"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Vartojant protono siurblio inhibitorių, tokių kaip </w:t>
      </w:r>
      <w:proofErr w:type="spellStart"/>
      <w:r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ypač ilgiau nei vienus metus, gali šiek tiek padidėti šlaunikaulio, riešo ar stuburo lūžio pavojus. Pasakykite gydytojui, jei sergate osteoporoze arba jei vartojate kortikosteroidų (tai gali padidinti osteoporozės riziką).</w:t>
      </w:r>
    </w:p>
    <w:p w14:paraId="59B8AEDD" w14:textId="77777777" w:rsidR="00827D6E" w:rsidRPr="009B0199" w:rsidRDefault="00827D6E" w:rsidP="00827D6E">
      <w:pPr>
        <w:spacing w:after="0" w:line="240" w:lineRule="auto"/>
        <w:rPr>
          <w:rFonts w:ascii="Times New Roman" w:eastAsia="Calibri" w:hAnsi="Times New Roman" w:cs="Times New Roman"/>
          <w:lang w:val="lt-LT"/>
        </w:rPr>
      </w:pPr>
    </w:p>
    <w:p w14:paraId="1D194401" w14:textId="3E79F8F8"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Jei gydymo eigoje prasidėtų viduriavimas (vandeningas ar su kraujo priemaišomis), karščiavimas, pilvo skausmas ar </w:t>
      </w:r>
      <w:r w:rsidR="00360BC9" w:rsidRPr="009B0199">
        <w:rPr>
          <w:rFonts w:ascii="Times New Roman" w:eastAsia="Calibri" w:hAnsi="Times New Roman" w:cs="Times New Roman"/>
          <w:lang w:val="lt-LT"/>
        </w:rPr>
        <w:t>jaut</w:t>
      </w:r>
      <w:r w:rsidR="00C47589" w:rsidRPr="009B0199">
        <w:rPr>
          <w:rFonts w:ascii="Times New Roman" w:eastAsia="Calibri" w:hAnsi="Times New Roman" w:cs="Times New Roman"/>
          <w:lang w:val="lt-LT"/>
        </w:rPr>
        <w:t>r</w:t>
      </w:r>
      <w:r w:rsidRPr="009B0199">
        <w:rPr>
          <w:rFonts w:ascii="Times New Roman" w:eastAsia="Calibri" w:hAnsi="Times New Roman" w:cs="Times New Roman"/>
          <w:lang w:val="lt-LT"/>
        </w:rPr>
        <w:t xml:space="preserve">umas, nutraukite </w:t>
      </w:r>
      <w:proofErr w:type="spellStart"/>
      <w:r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vartojimą ir kuo skubiausiai kreipkitės į gydytoją.</w:t>
      </w:r>
    </w:p>
    <w:p w14:paraId="6D52AD88" w14:textId="77777777" w:rsidR="00827D6E" w:rsidRPr="009B0199" w:rsidRDefault="00827D6E" w:rsidP="00827D6E">
      <w:pPr>
        <w:spacing w:after="0" w:line="240" w:lineRule="auto"/>
        <w:rPr>
          <w:rFonts w:ascii="Times New Roman" w:eastAsia="Calibri" w:hAnsi="Times New Roman" w:cs="Times New Roman"/>
          <w:lang w:val="lt-LT"/>
        </w:rPr>
      </w:pPr>
    </w:p>
    <w:p w14:paraId="17D82C13" w14:textId="77777777" w:rsidR="00827D6E" w:rsidRPr="009B0199" w:rsidRDefault="00827D6E" w:rsidP="00827D6E">
      <w:pPr>
        <w:spacing w:after="0" w:line="240" w:lineRule="auto"/>
        <w:rPr>
          <w:rFonts w:ascii="Times New Roman" w:eastAsia="Calibri" w:hAnsi="Times New Roman" w:cs="Times New Roman"/>
          <w:b/>
          <w:lang w:val="lt-LT"/>
        </w:rPr>
      </w:pPr>
      <w:r w:rsidRPr="009B0199">
        <w:rPr>
          <w:rFonts w:ascii="Times New Roman" w:eastAsia="Calibri" w:hAnsi="Times New Roman" w:cs="Times New Roman"/>
          <w:b/>
          <w:lang w:val="lt-LT"/>
        </w:rPr>
        <w:t>Vaikams</w:t>
      </w:r>
    </w:p>
    <w:p w14:paraId="5B1F9D82" w14:textId="77777777"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Vaikams </w:t>
      </w:r>
      <w:proofErr w:type="spellStart"/>
      <w:r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vartoti nerekomenduojama.</w:t>
      </w:r>
    </w:p>
    <w:p w14:paraId="66EA5E70" w14:textId="77777777" w:rsidR="00827D6E" w:rsidRPr="009B0199" w:rsidRDefault="00827D6E" w:rsidP="00827D6E">
      <w:pPr>
        <w:spacing w:after="0" w:line="240" w:lineRule="auto"/>
        <w:rPr>
          <w:rFonts w:ascii="Times New Roman" w:eastAsia="Calibri" w:hAnsi="Times New Roman" w:cs="Times New Roman"/>
          <w:lang w:val="lt-LT"/>
        </w:rPr>
      </w:pPr>
    </w:p>
    <w:p w14:paraId="4835E333" w14:textId="77777777" w:rsidR="00827D6E" w:rsidRPr="009B0199" w:rsidRDefault="00827D6E" w:rsidP="00827D6E">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 xml:space="preserve">Kiti vaistai ir </w:t>
      </w:r>
      <w:proofErr w:type="spellStart"/>
      <w:r w:rsidRPr="009B0199">
        <w:rPr>
          <w:rFonts w:ascii="Times New Roman" w:eastAsia="Calibri" w:hAnsi="Times New Roman" w:cs="Times New Roman"/>
          <w:b/>
          <w:lang w:val="lt-LT"/>
        </w:rPr>
        <w:t>Yzilan</w:t>
      </w:r>
      <w:proofErr w:type="spellEnd"/>
    </w:p>
    <w:p w14:paraId="565A06AC" w14:textId="77777777"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Jeigu vartojate arba neseniai vartojote kitų vaistų arba dėl to nesate tikri apie tai pasakykite gydytojui arba vaistininkui. Tai labai svarbu, jeigu vartojate:</w:t>
      </w:r>
    </w:p>
    <w:p w14:paraId="56BEEAF2" w14:textId="0A505582"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r>
      <w:proofErr w:type="spellStart"/>
      <w:r w:rsidRPr="009B0199">
        <w:rPr>
          <w:rFonts w:ascii="Times New Roman" w:eastAsia="Calibri" w:hAnsi="Times New Roman" w:cs="Times New Roman"/>
          <w:lang w:val="lt-LT"/>
        </w:rPr>
        <w:t>atazanaviro</w:t>
      </w:r>
      <w:proofErr w:type="spellEnd"/>
      <w:r w:rsidRPr="009B0199">
        <w:rPr>
          <w:rFonts w:ascii="Times New Roman" w:eastAsia="Calibri" w:hAnsi="Times New Roman" w:cs="Times New Roman"/>
          <w:lang w:val="lt-LT"/>
        </w:rPr>
        <w:t xml:space="preserve"> (vaisto nuo ŽIV </w:t>
      </w:r>
      <w:r w:rsidR="00B149D9" w:rsidRPr="009B0199">
        <w:rPr>
          <w:rFonts w:ascii="Times New Roman" w:eastAsia="Calibri" w:hAnsi="Times New Roman" w:cs="Times New Roman"/>
          <w:lang w:val="lt-LT"/>
        </w:rPr>
        <w:t>infekcijos</w:t>
      </w:r>
      <w:r w:rsidRPr="009B0199">
        <w:rPr>
          <w:rFonts w:ascii="Times New Roman" w:eastAsia="Calibri" w:hAnsi="Times New Roman" w:cs="Times New Roman"/>
          <w:lang w:val="lt-LT"/>
        </w:rPr>
        <w:t xml:space="preserve">). </w:t>
      </w:r>
      <w:proofErr w:type="spellStart"/>
      <w:r w:rsidR="00DA1B1D" w:rsidRPr="009B0199">
        <w:rPr>
          <w:rFonts w:ascii="Times New Roman" w:eastAsia="Calibri" w:hAnsi="Times New Roman" w:cs="Times New Roman"/>
          <w:lang w:val="lt-LT"/>
        </w:rPr>
        <w:t>Yzilan</w:t>
      </w:r>
      <w:proofErr w:type="spellEnd"/>
      <w:r w:rsidR="00DA1B1D" w:rsidRPr="009B0199">
        <w:rPr>
          <w:rFonts w:ascii="Times New Roman" w:eastAsia="Calibri" w:hAnsi="Times New Roman" w:cs="Times New Roman"/>
          <w:lang w:val="lt-LT"/>
        </w:rPr>
        <w:t xml:space="preserve"> gali mažinti šios grupės vaistų koncentraciją Jūsų kraujyje, ir jie neturi būti vartojami kartu</w:t>
      </w:r>
      <w:r w:rsidRPr="009B0199">
        <w:rPr>
          <w:rFonts w:ascii="Times New Roman" w:eastAsia="Calibri" w:hAnsi="Times New Roman" w:cs="Times New Roman"/>
          <w:lang w:val="lt-LT"/>
        </w:rPr>
        <w:t>;</w:t>
      </w:r>
    </w:p>
    <w:p w14:paraId="7548266B" w14:textId="1E9D21A3"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r>
      <w:proofErr w:type="spellStart"/>
      <w:r w:rsidRPr="009B0199">
        <w:rPr>
          <w:rFonts w:ascii="Times New Roman" w:eastAsia="Calibri" w:hAnsi="Times New Roman" w:cs="Times New Roman"/>
          <w:lang w:val="lt-LT"/>
        </w:rPr>
        <w:t>ketokonazolo</w:t>
      </w:r>
      <w:proofErr w:type="spellEnd"/>
      <w:r w:rsidRPr="009B0199">
        <w:rPr>
          <w:rFonts w:ascii="Times New Roman" w:eastAsia="Calibri" w:hAnsi="Times New Roman" w:cs="Times New Roman"/>
          <w:lang w:val="lt-LT"/>
        </w:rPr>
        <w:t xml:space="preserve"> ar </w:t>
      </w:r>
      <w:proofErr w:type="spellStart"/>
      <w:r w:rsidRPr="009B0199">
        <w:rPr>
          <w:rFonts w:ascii="Times New Roman" w:eastAsia="Calibri" w:hAnsi="Times New Roman" w:cs="Times New Roman"/>
          <w:lang w:val="lt-LT"/>
        </w:rPr>
        <w:t>itrakonazolo</w:t>
      </w:r>
      <w:proofErr w:type="spellEnd"/>
      <w:r w:rsidRPr="009B0199">
        <w:rPr>
          <w:rFonts w:ascii="Times New Roman" w:eastAsia="Calibri" w:hAnsi="Times New Roman" w:cs="Times New Roman"/>
          <w:lang w:val="lt-LT"/>
        </w:rPr>
        <w:t xml:space="preserve"> (vaistų, vartojamų grybelinėms ligoms gydyti)</w:t>
      </w:r>
      <w:r w:rsidR="00A72089" w:rsidRPr="009B0199">
        <w:rPr>
          <w:rFonts w:ascii="Times New Roman" w:eastAsia="Calibri" w:hAnsi="Times New Roman" w:cs="Times New Roman"/>
          <w:lang w:val="lt-LT"/>
        </w:rPr>
        <w:t xml:space="preserve">. </w:t>
      </w:r>
      <w:proofErr w:type="spellStart"/>
      <w:r w:rsidR="00A72089" w:rsidRPr="009B0199">
        <w:rPr>
          <w:rFonts w:ascii="Times New Roman" w:eastAsia="Calibri" w:hAnsi="Times New Roman" w:cs="Times New Roman"/>
          <w:lang w:val="lt-LT"/>
        </w:rPr>
        <w:t>Yzilan</w:t>
      </w:r>
      <w:proofErr w:type="spellEnd"/>
      <w:r w:rsidR="00A72089" w:rsidRPr="009B0199">
        <w:rPr>
          <w:rFonts w:ascii="Times New Roman" w:eastAsia="Calibri" w:hAnsi="Times New Roman" w:cs="Times New Roman"/>
          <w:lang w:val="lt-LT"/>
        </w:rPr>
        <w:t xml:space="preserve"> gali mažinti šios grupės vaistų koncentraciją Jūsų kraujyje. Gydytojui gali prireikti koreguoti Jūsų dozę</w:t>
      </w:r>
      <w:r w:rsidRPr="009B0199">
        <w:rPr>
          <w:rFonts w:ascii="Times New Roman" w:eastAsia="Calibri" w:hAnsi="Times New Roman" w:cs="Times New Roman"/>
          <w:lang w:val="lt-LT"/>
        </w:rPr>
        <w:t>;</w:t>
      </w:r>
    </w:p>
    <w:p w14:paraId="3DA98228" w14:textId="46ED1BEA" w:rsidR="008500FF" w:rsidRPr="009B0199" w:rsidRDefault="00827D6E" w:rsidP="008500FF">
      <w:pPr>
        <w:numPr>
          <w:ilvl w:val="0"/>
          <w:numId w:val="44"/>
        </w:numPr>
        <w:spacing w:after="0" w:line="240" w:lineRule="auto"/>
        <w:ind w:left="567" w:hanging="567"/>
        <w:contextualSpacing/>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metotreksato</w:t>
      </w:r>
      <w:proofErr w:type="spellEnd"/>
      <w:r w:rsidRPr="009B0199">
        <w:rPr>
          <w:rFonts w:ascii="Times New Roman" w:eastAsia="Calibri" w:hAnsi="Times New Roman" w:cs="Times New Roman"/>
          <w:lang w:val="lt-LT"/>
        </w:rPr>
        <w:t xml:space="preserve"> (chemoterapinio </w:t>
      </w:r>
      <w:r w:rsidR="00FA251E" w:rsidRPr="009B0199">
        <w:rPr>
          <w:rFonts w:ascii="Times New Roman" w:eastAsia="Calibri" w:hAnsi="Times New Roman" w:cs="Times New Roman"/>
          <w:lang w:val="lt-LT"/>
        </w:rPr>
        <w:t>vaisto</w:t>
      </w:r>
      <w:r w:rsidRPr="009B0199">
        <w:rPr>
          <w:rFonts w:ascii="Times New Roman" w:eastAsia="Calibri" w:hAnsi="Times New Roman" w:cs="Times New Roman"/>
          <w:lang w:val="lt-LT"/>
        </w:rPr>
        <w:t xml:space="preserve">, kuris didelėmis dozėmis vartojamas vėžiui gydyti). Jei vartojate didelę </w:t>
      </w:r>
      <w:proofErr w:type="spellStart"/>
      <w:r w:rsidRPr="009B0199">
        <w:rPr>
          <w:rFonts w:ascii="Times New Roman" w:eastAsia="Calibri" w:hAnsi="Times New Roman" w:cs="Times New Roman"/>
          <w:lang w:val="lt-LT"/>
        </w:rPr>
        <w:t>metotreksato</w:t>
      </w:r>
      <w:proofErr w:type="spellEnd"/>
      <w:r w:rsidRPr="009B0199">
        <w:rPr>
          <w:rFonts w:ascii="Times New Roman" w:eastAsia="Calibri" w:hAnsi="Times New Roman" w:cs="Times New Roman"/>
          <w:lang w:val="lt-LT"/>
        </w:rPr>
        <w:t xml:space="preserve"> dozę, gydytojas gali laikinai sustabdyti gydymą </w:t>
      </w:r>
      <w:proofErr w:type="spellStart"/>
      <w:r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w:t>
      </w:r>
    </w:p>
    <w:p w14:paraId="7760C8C0" w14:textId="2F2492D0" w:rsidR="00827D6E" w:rsidRPr="009B0199" w:rsidRDefault="008500FF"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Jei nesate tikri, ar Jums yra bet kuri iš aukščiau nurodytų būklių, tai prieš pradėdami vartoti </w:t>
      </w:r>
      <w:proofErr w:type="spellStart"/>
      <w:r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pasitarkite su gydytoju arba vaistininku.</w:t>
      </w:r>
    </w:p>
    <w:p w14:paraId="2920F674" w14:textId="77777777" w:rsidR="008500FF" w:rsidRPr="009B0199" w:rsidRDefault="008500FF" w:rsidP="00827D6E">
      <w:pPr>
        <w:spacing w:after="0" w:line="240" w:lineRule="auto"/>
        <w:rPr>
          <w:rFonts w:ascii="Times New Roman" w:eastAsia="Calibri" w:hAnsi="Times New Roman" w:cs="Times New Roman"/>
          <w:lang w:val="lt-LT"/>
        </w:rPr>
      </w:pPr>
    </w:p>
    <w:p w14:paraId="5702645C" w14:textId="77777777" w:rsidR="00827D6E" w:rsidRPr="009B0199" w:rsidRDefault="00827D6E" w:rsidP="00827D6E">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Nėštumas ir žindymo laikotarpis</w:t>
      </w:r>
    </w:p>
    <w:p w14:paraId="11D10BF2" w14:textId="77777777"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Jeigu esate nėščia, žindote kūdikį, manote, kad galbūt esate nėščia arba planuojate pastoti, tai prieš vartodama šį vaistą pasitarkite su gydytoju arba vaistininku.</w:t>
      </w:r>
    </w:p>
    <w:p w14:paraId="1BC3F352" w14:textId="77777777"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Nėščioms ir kūdikį krūtimi maitinančioms moterims </w:t>
      </w:r>
      <w:proofErr w:type="spellStart"/>
      <w:r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vartoti draudžiama.</w:t>
      </w:r>
    </w:p>
    <w:p w14:paraId="475A514D"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6EEDDFDF" w14:textId="77777777" w:rsidR="00827D6E" w:rsidRPr="009B0199" w:rsidRDefault="00827D6E" w:rsidP="00827D6E">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Vairavimas ir mechanizmų valdymas</w:t>
      </w:r>
    </w:p>
    <w:p w14:paraId="36B2533E" w14:textId="1AE6DAD7" w:rsidR="00827D6E" w:rsidRPr="009B0199" w:rsidRDefault="00827D6E" w:rsidP="00827D6E">
      <w:pPr>
        <w:spacing w:after="0" w:line="240" w:lineRule="auto"/>
        <w:rPr>
          <w:rFonts w:ascii="Times New Roman" w:eastAsia="Calibri" w:hAnsi="Times New Roman" w:cs="Times New Roman"/>
          <w:lang w:val="lt-LT"/>
        </w:rPr>
      </w:pPr>
    </w:p>
    <w:p w14:paraId="72303448" w14:textId="17D32845"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lastRenderedPageBreak/>
        <w:t>V</w:t>
      </w:r>
      <w:r w:rsidR="009507D4" w:rsidRPr="009B0199">
        <w:rPr>
          <w:rFonts w:ascii="Times New Roman" w:eastAsia="Calibri" w:hAnsi="Times New Roman" w:cs="Times New Roman"/>
          <w:lang w:val="lt-LT"/>
        </w:rPr>
        <w:t xml:space="preserve">artojant </w:t>
      </w:r>
      <w:proofErr w:type="spellStart"/>
      <w:r w:rsidR="009507D4"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gali </w:t>
      </w:r>
      <w:r w:rsidR="009507D4" w:rsidRPr="009B0199">
        <w:rPr>
          <w:rFonts w:ascii="Times New Roman" w:eastAsia="Calibri" w:hAnsi="Times New Roman" w:cs="Times New Roman"/>
          <w:lang w:val="lt-LT"/>
        </w:rPr>
        <w:t>pasireikšti</w:t>
      </w:r>
      <w:r w:rsidRPr="009B0199">
        <w:rPr>
          <w:rFonts w:ascii="Times New Roman" w:eastAsia="Calibri" w:hAnsi="Times New Roman" w:cs="Times New Roman"/>
          <w:lang w:val="lt-LT"/>
        </w:rPr>
        <w:t xml:space="preserve"> mieguistum</w:t>
      </w:r>
      <w:r w:rsidR="009507D4" w:rsidRPr="009B0199">
        <w:rPr>
          <w:rFonts w:ascii="Times New Roman" w:eastAsia="Calibri" w:hAnsi="Times New Roman" w:cs="Times New Roman"/>
          <w:lang w:val="lt-LT"/>
        </w:rPr>
        <w:t>as</w:t>
      </w:r>
      <w:r w:rsidRPr="009B0199">
        <w:rPr>
          <w:rFonts w:ascii="Times New Roman" w:eastAsia="Calibri" w:hAnsi="Times New Roman" w:cs="Times New Roman"/>
          <w:lang w:val="lt-LT"/>
        </w:rPr>
        <w:t xml:space="preserve">. Jeigu toks poveikis Jums pasireiškė, venkite vairuoti ir valdyti sudėtingus mechanizmus. </w:t>
      </w:r>
    </w:p>
    <w:p w14:paraId="3E52A84A" w14:textId="77777777" w:rsidR="00827D6E" w:rsidRPr="009B0199" w:rsidRDefault="00827D6E" w:rsidP="00827D6E">
      <w:pPr>
        <w:spacing w:after="0" w:line="240" w:lineRule="auto"/>
        <w:rPr>
          <w:rFonts w:ascii="Times New Roman" w:eastAsia="Calibri" w:hAnsi="Times New Roman" w:cs="Times New Roman"/>
          <w:lang w:val="lt-LT"/>
        </w:rPr>
      </w:pPr>
    </w:p>
    <w:p w14:paraId="1C351088" w14:textId="5C72F6B3" w:rsidR="006371EF" w:rsidRPr="009B0199" w:rsidRDefault="006371EF" w:rsidP="006371EF">
      <w:pPr>
        <w:widowControl w:val="0"/>
        <w:spacing w:after="0" w:line="240" w:lineRule="auto"/>
        <w:rPr>
          <w:rFonts w:ascii="Times New Roman" w:eastAsia="Times New Roman" w:hAnsi="Times New Roman" w:cs="Times New Roman"/>
          <w:b/>
          <w:lang w:val="lt-LT"/>
        </w:rPr>
      </w:pPr>
      <w:proofErr w:type="spellStart"/>
      <w:r w:rsidRPr="009B0199">
        <w:rPr>
          <w:rFonts w:ascii="Times New Roman" w:eastAsia="Times New Roman" w:hAnsi="Times New Roman" w:cs="Times New Roman"/>
          <w:b/>
          <w:lang w:val="lt-LT"/>
        </w:rPr>
        <w:t>Yzilan</w:t>
      </w:r>
      <w:proofErr w:type="spellEnd"/>
      <w:r w:rsidRPr="009B0199">
        <w:rPr>
          <w:rFonts w:ascii="Times New Roman" w:eastAsia="Times New Roman" w:hAnsi="Times New Roman" w:cs="Times New Roman"/>
          <w:b/>
          <w:lang w:val="lt-LT"/>
        </w:rPr>
        <w:t xml:space="preserve"> sudėtyje yra natrio</w:t>
      </w:r>
    </w:p>
    <w:p w14:paraId="040EFBB9" w14:textId="25661903" w:rsidR="00827D6E" w:rsidRPr="009B0199" w:rsidRDefault="006371EF" w:rsidP="006371EF">
      <w:pPr>
        <w:spacing w:after="0" w:line="240" w:lineRule="auto"/>
        <w:rPr>
          <w:rFonts w:ascii="Times New Roman" w:hAnsi="Times New Roman" w:cs="Times New Roman"/>
          <w:lang w:val="lt-LT"/>
        </w:rPr>
      </w:pPr>
      <w:r w:rsidRPr="009B0199">
        <w:rPr>
          <w:rFonts w:ascii="Times New Roman" w:hAnsi="Times New Roman" w:cs="Times New Roman"/>
          <w:lang w:val="lt-LT"/>
        </w:rPr>
        <w:t xml:space="preserve">Šio vaisto </w:t>
      </w:r>
      <w:r w:rsidR="00F63370" w:rsidRPr="009B0199">
        <w:rPr>
          <w:rFonts w:ascii="Times New Roman" w:hAnsi="Times New Roman" w:cs="Times New Roman"/>
          <w:lang w:val="lt-LT"/>
        </w:rPr>
        <w:t xml:space="preserve">kiekvienoje </w:t>
      </w:r>
      <w:r w:rsidRPr="009B0199">
        <w:rPr>
          <w:rFonts w:ascii="Times New Roman" w:hAnsi="Times New Roman" w:cs="Times New Roman"/>
          <w:lang w:val="lt-LT"/>
        </w:rPr>
        <w:t>tabletėje yra mažiau kaip 1 </w:t>
      </w:r>
      <w:proofErr w:type="spellStart"/>
      <w:r w:rsidRPr="009B0199">
        <w:rPr>
          <w:rFonts w:ascii="Times New Roman" w:hAnsi="Times New Roman" w:cs="Times New Roman"/>
          <w:lang w:val="lt-LT"/>
        </w:rPr>
        <w:t>mmol</w:t>
      </w:r>
      <w:proofErr w:type="spellEnd"/>
      <w:r w:rsidRPr="009B0199">
        <w:rPr>
          <w:rFonts w:ascii="Times New Roman" w:hAnsi="Times New Roman" w:cs="Times New Roman"/>
          <w:lang w:val="lt-LT"/>
        </w:rPr>
        <w:t xml:space="preserve"> (23 mg)</w:t>
      </w:r>
      <w:r w:rsidR="00B13C28">
        <w:rPr>
          <w:rFonts w:ascii="Times New Roman" w:hAnsi="Times New Roman" w:cs="Times New Roman"/>
          <w:lang w:val="lt-LT"/>
        </w:rPr>
        <w:t xml:space="preserve"> </w:t>
      </w:r>
      <w:r w:rsidR="00B13C28" w:rsidRPr="009B0199">
        <w:rPr>
          <w:rFonts w:ascii="Times New Roman" w:hAnsi="Times New Roman" w:cs="Times New Roman"/>
          <w:lang w:val="lt-LT"/>
        </w:rPr>
        <w:t>natrio</w:t>
      </w:r>
      <w:r w:rsidRPr="009B0199">
        <w:rPr>
          <w:rFonts w:ascii="Times New Roman" w:hAnsi="Times New Roman" w:cs="Times New Roman"/>
          <w:lang w:val="lt-LT"/>
        </w:rPr>
        <w:t>, t. y. jis beveik neturi reikšmės.</w:t>
      </w:r>
    </w:p>
    <w:p w14:paraId="0EEC63E7" w14:textId="1DC14805" w:rsidR="006371EF" w:rsidRPr="009B0199" w:rsidRDefault="006371EF" w:rsidP="006371EF">
      <w:pPr>
        <w:spacing w:after="0" w:line="240" w:lineRule="auto"/>
        <w:rPr>
          <w:rFonts w:ascii="Times New Roman" w:hAnsi="Times New Roman" w:cs="Times New Roman"/>
          <w:lang w:val="lt-LT"/>
        </w:rPr>
      </w:pPr>
    </w:p>
    <w:p w14:paraId="1AF4BD03" w14:textId="77777777" w:rsidR="006371EF" w:rsidRPr="009B0199" w:rsidRDefault="006371EF" w:rsidP="006371EF">
      <w:pPr>
        <w:spacing w:after="0" w:line="240" w:lineRule="auto"/>
        <w:rPr>
          <w:rFonts w:ascii="Times New Roman" w:eastAsia="Calibri" w:hAnsi="Times New Roman" w:cs="Times New Roman"/>
          <w:lang w:val="lt-LT"/>
        </w:rPr>
      </w:pPr>
    </w:p>
    <w:p w14:paraId="4DDB9DB5" w14:textId="77777777" w:rsidR="00827D6E" w:rsidRPr="009B0199" w:rsidRDefault="00827D6E" w:rsidP="00827D6E">
      <w:pPr>
        <w:numPr>
          <w:ilvl w:val="12"/>
          <w:numId w:val="0"/>
        </w:numPr>
        <w:spacing w:after="0" w:line="240" w:lineRule="auto"/>
        <w:ind w:left="567" w:hanging="567"/>
        <w:outlineLvl w:val="0"/>
        <w:rPr>
          <w:rFonts w:ascii="Times New Roman" w:eastAsia="Calibri" w:hAnsi="Times New Roman" w:cs="Times New Roman"/>
          <w:b/>
          <w:caps/>
          <w:lang w:val="lt-LT"/>
        </w:rPr>
      </w:pPr>
      <w:r w:rsidRPr="009B0199">
        <w:rPr>
          <w:rFonts w:ascii="Times New Roman" w:eastAsia="Calibri" w:hAnsi="Times New Roman" w:cs="Times New Roman"/>
          <w:b/>
          <w:lang w:val="lt-LT"/>
        </w:rPr>
        <w:t>3.</w:t>
      </w:r>
      <w:r w:rsidRPr="009B0199">
        <w:rPr>
          <w:rFonts w:ascii="Times New Roman" w:eastAsia="Calibri" w:hAnsi="Times New Roman" w:cs="Times New Roman"/>
          <w:b/>
          <w:lang w:val="lt-LT"/>
        </w:rPr>
        <w:tab/>
        <w:t xml:space="preserve">Kaip vartoti </w:t>
      </w:r>
      <w:proofErr w:type="spellStart"/>
      <w:r w:rsidRPr="009B0199">
        <w:rPr>
          <w:rFonts w:ascii="Times New Roman" w:eastAsia="Calibri" w:hAnsi="Times New Roman" w:cs="Times New Roman"/>
          <w:b/>
          <w:lang w:val="lt-LT"/>
        </w:rPr>
        <w:t>Yzilan</w:t>
      </w:r>
      <w:proofErr w:type="spellEnd"/>
    </w:p>
    <w:p w14:paraId="7D3DF6C0"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4D302753" w14:textId="2B9B2E79" w:rsidR="00827D6E"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Visada vartokite šį vaistą tiksliai, kaip nurodė gydytojas ar vaistininkas. Jeigu abejojate, kreipkitės į gydytoją arba vaistininką. Rekomenduojama dozė nurodyta toliau.</w:t>
      </w:r>
    </w:p>
    <w:p w14:paraId="7B529851" w14:textId="77777777" w:rsidR="00BB0888" w:rsidRPr="009B0199" w:rsidRDefault="00BB0888" w:rsidP="00827D6E">
      <w:pPr>
        <w:spacing w:after="0" w:line="240" w:lineRule="auto"/>
        <w:rPr>
          <w:rFonts w:ascii="Times New Roman" w:eastAsia="Calibri" w:hAnsi="Times New Roman" w:cs="Times New Roman"/>
          <w:lang w:val="lt-LT"/>
        </w:rPr>
      </w:pPr>
    </w:p>
    <w:p w14:paraId="74988887" w14:textId="1B1B7555" w:rsidR="00827D6E" w:rsidRPr="009B0199" w:rsidRDefault="00827D6E" w:rsidP="00827D6E">
      <w:pPr>
        <w:spacing w:after="0" w:line="240" w:lineRule="auto"/>
        <w:rPr>
          <w:rFonts w:ascii="Times New Roman" w:eastAsia="Calibri" w:hAnsi="Times New Roman" w:cs="Times New Roman"/>
          <w:i/>
          <w:lang w:val="lt-LT"/>
        </w:rPr>
      </w:pPr>
      <w:r w:rsidRPr="009B0199">
        <w:rPr>
          <w:rFonts w:ascii="Times New Roman" w:eastAsia="Calibri" w:hAnsi="Times New Roman" w:cs="Times New Roman"/>
          <w:i/>
          <w:lang w:val="lt-LT"/>
        </w:rPr>
        <w:t>Suaugusiesiems, įskaitant senyvus</w:t>
      </w:r>
    </w:p>
    <w:p w14:paraId="0770F481" w14:textId="54EFB34F" w:rsidR="009119BC" w:rsidRPr="009B0199" w:rsidRDefault="00C42423" w:rsidP="00827D6E">
      <w:pPr>
        <w:spacing w:after="0" w:line="240" w:lineRule="auto"/>
        <w:rPr>
          <w:rFonts w:ascii="Times New Roman" w:eastAsia="Calibri" w:hAnsi="Times New Roman" w:cs="Times New Roman"/>
          <w:i/>
          <w:lang w:val="lt-LT"/>
        </w:rPr>
      </w:pPr>
      <w:r w:rsidRPr="009B0199">
        <w:rPr>
          <w:rFonts w:ascii="Times New Roman" w:eastAsia="Calibri" w:hAnsi="Times New Roman" w:cs="Times New Roman"/>
          <w:i/>
          <w:lang w:val="lt-LT"/>
        </w:rPr>
        <w:t>Skrandžio opos gydymas</w:t>
      </w:r>
    </w:p>
    <w:p w14:paraId="0ABEB3A5" w14:textId="325E80EF" w:rsidR="00D054F6" w:rsidRPr="009B0199" w:rsidRDefault="00617AB3" w:rsidP="00617AB3">
      <w:pPr>
        <w:spacing w:after="0" w:line="240" w:lineRule="auto"/>
        <w:rPr>
          <w:rFonts w:ascii="Times New Roman" w:eastAsia="Calibri" w:hAnsi="Times New Roman" w:cs="Times New Roman"/>
          <w:iCs/>
          <w:lang w:val="lt-LT"/>
        </w:rPr>
      </w:pPr>
      <w:r w:rsidRPr="009B0199">
        <w:rPr>
          <w:rFonts w:ascii="Times New Roman" w:eastAsia="Calibri" w:hAnsi="Times New Roman" w:cs="Times New Roman"/>
          <w:iCs/>
          <w:lang w:val="lt-LT"/>
        </w:rPr>
        <w:t xml:space="preserve">Įprasta dozė yra viena </w:t>
      </w:r>
      <w:proofErr w:type="spellStart"/>
      <w:r w:rsidRPr="009B0199">
        <w:rPr>
          <w:rFonts w:ascii="Times New Roman" w:eastAsia="Calibri" w:hAnsi="Times New Roman" w:cs="Times New Roman"/>
          <w:iCs/>
          <w:lang w:val="lt-LT"/>
        </w:rPr>
        <w:t>Yzilan</w:t>
      </w:r>
      <w:proofErr w:type="spellEnd"/>
      <w:r w:rsidRPr="009B0199">
        <w:rPr>
          <w:rFonts w:ascii="Times New Roman" w:eastAsia="Calibri" w:hAnsi="Times New Roman" w:cs="Times New Roman"/>
          <w:iCs/>
          <w:lang w:val="lt-LT"/>
        </w:rPr>
        <w:t xml:space="preserve"> 20 mg tabletė vieną kartą per parą 6 savaites. Išgerkite tabletę ryte prieš valgį. Gydytojas gali nurodyti vartoti </w:t>
      </w:r>
      <w:proofErr w:type="spellStart"/>
      <w:r w:rsidRPr="009B0199">
        <w:rPr>
          <w:rFonts w:ascii="Times New Roman" w:eastAsia="Calibri" w:hAnsi="Times New Roman" w:cs="Times New Roman"/>
          <w:iCs/>
          <w:lang w:val="lt-LT"/>
        </w:rPr>
        <w:t>Yzilan</w:t>
      </w:r>
      <w:proofErr w:type="spellEnd"/>
      <w:r w:rsidRPr="009B0199">
        <w:rPr>
          <w:rFonts w:ascii="Times New Roman" w:eastAsia="Calibri" w:hAnsi="Times New Roman" w:cs="Times New Roman"/>
          <w:iCs/>
          <w:lang w:val="lt-LT"/>
        </w:rPr>
        <w:t xml:space="preserve"> dar 6 savaites, jei </w:t>
      </w:r>
      <w:r w:rsidR="00035018" w:rsidRPr="009B0199">
        <w:rPr>
          <w:rFonts w:ascii="Times New Roman" w:eastAsia="Calibri" w:hAnsi="Times New Roman" w:cs="Times New Roman"/>
          <w:iCs/>
          <w:lang w:val="lt-LT"/>
        </w:rPr>
        <w:t>J</w:t>
      </w:r>
      <w:r w:rsidRPr="009B0199">
        <w:rPr>
          <w:rFonts w:ascii="Times New Roman" w:eastAsia="Calibri" w:hAnsi="Times New Roman" w:cs="Times New Roman"/>
          <w:iCs/>
          <w:lang w:val="lt-LT"/>
        </w:rPr>
        <w:t>ūsų būklė nepagerės</w:t>
      </w:r>
      <w:r w:rsidR="00035018" w:rsidRPr="009B0199">
        <w:rPr>
          <w:rFonts w:ascii="Times New Roman" w:eastAsia="Calibri" w:hAnsi="Times New Roman" w:cs="Times New Roman"/>
          <w:iCs/>
          <w:lang w:val="lt-LT"/>
        </w:rPr>
        <w:t>.</w:t>
      </w:r>
    </w:p>
    <w:p w14:paraId="42366742" w14:textId="77777777" w:rsidR="00C42423" w:rsidRPr="00603F91" w:rsidRDefault="00C42423" w:rsidP="00827D6E">
      <w:pPr>
        <w:spacing w:after="0" w:line="240" w:lineRule="auto"/>
        <w:rPr>
          <w:rFonts w:ascii="Times New Roman" w:eastAsia="Calibri" w:hAnsi="Times New Roman" w:cs="Times New Roman"/>
          <w:i/>
          <w:lang w:val="lt-LT"/>
        </w:rPr>
      </w:pPr>
    </w:p>
    <w:p w14:paraId="2932AAD1" w14:textId="0CFACA9A" w:rsidR="009119BC" w:rsidRPr="009B0199" w:rsidRDefault="00E45DC3" w:rsidP="00827D6E">
      <w:pPr>
        <w:spacing w:after="0" w:line="240" w:lineRule="auto"/>
        <w:ind w:hanging="27"/>
        <w:rPr>
          <w:rFonts w:ascii="Times New Roman" w:eastAsia="Calibri" w:hAnsi="Times New Roman" w:cs="Times New Roman"/>
          <w:lang w:val="lt-LT"/>
        </w:rPr>
      </w:pPr>
      <w:r w:rsidRPr="00603F91">
        <w:rPr>
          <w:rFonts w:ascii="Times New Roman" w:eastAsia="Calibri" w:hAnsi="Times New Roman" w:cs="Times New Roman"/>
          <w:i/>
          <w:lang w:val="lt-LT"/>
        </w:rPr>
        <w:t>D</w:t>
      </w:r>
      <w:r w:rsidR="00827D6E" w:rsidRPr="009B0199">
        <w:rPr>
          <w:rFonts w:ascii="Times New Roman" w:eastAsia="Calibri" w:hAnsi="Times New Roman" w:cs="Times New Roman"/>
          <w:i/>
          <w:lang w:val="lt-LT"/>
        </w:rPr>
        <w:t>vylikapirštės žarnos opos gydymas</w:t>
      </w:r>
      <w:r w:rsidR="00827D6E" w:rsidRPr="009B0199">
        <w:rPr>
          <w:rFonts w:ascii="Times New Roman" w:eastAsia="Calibri" w:hAnsi="Times New Roman" w:cs="Times New Roman"/>
          <w:lang w:val="lt-LT"/>
        </w:rPr>
        <w:t xml:space="preserve"> </w:t>
      </w:r>
    </w:p>
    <w:p w14:paraId="1ABAA87E" w14:textId="60ADDA26" w:rsidR="00827D6E" w:rsidRPr="009B0199" w:rsidRDefault="00827D6E" w:rsidP="00827D6E">
      <w:pPr>
        <w:spacing w:after="0" w:line="240" w:lineRule="auto"/>
        <w:ind w:hanging="27"/>
        <w:rPr>
          <w:rFonts w:ascii="Times New Roman" w:eastAsia="Calibri" w:hAnsi="Times New Roman" w:cs="Times New Roman"/>
          <w:lang w:val="lt-LT"/>
        </w:rPr>
      </w:pPr>
      <w:r w:rsidRPr="009B0199">
        <w:rPr>
          <w:rFonts w:ascii="Times New Roman" w:eastAsia="Calibri" w:hAnsi="Times New Roman" w:cs="Times New Roman"/>
          <w:lang w:val="lt-LT"/>
        </w:rPr>
        <w:t xml:space="preserve">Reikia gerti po 20 mg </w:t>
      </w:r>
      <w:proofErr w:type="spellStart"/>
      <w:r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w:t>
      </w:r>
      <w:r w:rsidR="000813C7" w:rsidRPr="009B0199">
        <w:rPr>
          <w:rFonts w:ascii="Times New Roman" w:eastAsia="Calibri" w:hAnsi="Times New Roman" w:cs="Times New Roman"/>
          <w:lang w:val="lt-LT"/>
        </w:rPr>
        <w:t xml:space="preserve">vieną </w:t>
      </w:r>
      <w:r w:rsidRPr="009B0199">
        <w:rPr>
          <w:rFonts w:ascii="Times New Roman" w:eastAsia="Calibri" w:hAnsi="Times New Roman" w:cs="Times New Roman"/>
          <w:lang w:val="lt-LT"/>
        </w:rPr>
        <w:t>kartą per parą</w:t>
      </w:r>
      <w:r w:rsidR="000813C7" w:rsidRPr="009B0199">
        <w:rPr>
          <w:rFonts w:ascii="Times New Roman" w:eastAsia="Calibri" w:hAnsi="Times New Roman" w:cs="Times New Roman"/>
          <w:lang w:val="lt-LT"/>
        </w:rPr>
        <w:t>.</w:t>
      </w:r>
      <w:r w:rsidRPr="009B0199">
        <w:rPr>
          <w:rFonts w:ascii="Times New Roman" w:eastAsia="Calibri" w:hAnsi="Times New Roman" w:cs="Times New Roman"/>
          <w:lang w:val="lt-LT"/>
        </w:rPr>
        <w:t xml:space="preserve"> </w:t>
      </w:r>
      <w:r w:rsidR="000813C7" w:rsidRPr="009B0199">
        <w:rPr>
          <w:rFonts w:ascii="Times New Roman" w:eastAsia="Calibri" w:hAnsi="Times New Roman" w:cs="Times New Roman"/>
          <w:lang w:val="lt-LT"/>
        </w:rPr>
        <w:t>Išgerkite tabletę ryte prieš valgį</w:t>
      </w:r>
      <w:r w:rsidRPr="009B0199">
        <w:rPr>
          <w:rFonts w:ascii="Times New Roman" w:eastAsia="Calibri" w:hAnsi="Times New Roman" w:cs="Times New Roman"/>
          <w:lang w:val="lt-LT"/>
        </w:rPr>
        <w:t xml:space="preserve">. </w:t>
      </w:r>
      <w:r w:rsidR="00BD32F1" w:rsidRPr="009B0199">
        <w:rPr>
          <w:lang w:val="lt-LT"/>
        </w:rPr>
        <w:t xml:space="preserve"> </w:t>
      </w:r>
      <w:r w:rsidR="00F7590D" w:rsidRPr="00603F91">
        <w:rPr>
          <w:rFonts w:ascii="Times New Roman" w:eastAsia="Calibri" w:hAnsi="Times New Roman" w:cs="Times New Roman"/>
          <w:lang w:val="lt-LT"/>
        </w:rPr>
        <w:t>G</w:t>
      </w:r>
      <w:r w:rsidR="00BD32F1" w:rsidRPr="00603F91">
        <w:rPr>
          <w:rFonts w:ascii="Times New Roman" w:eastAsia="Calibri" w:hAnsi="Times New Roman" w:cs="Times New Roman"/>
          <w:lang w:val="lt-LT"/>
        </w:rPr>
        <w:t xml:space="preserve">ydytojas gali nuspręsti dar tęsti gydymą papildomas </w:t>
      </w:r>
      <w:r w:rsidR="00617AB3" w:rsidRPr="009B0199">
        <w:rPr>
          <w:rFonts w:ascii="Times New Roman" w:eastAsia="Calibri" w:hAnsi="Times New Roman" w:cs="Times New Roman"/>
          <w:lang w:val="lt-LT"/>
        </w:rPr>
        <w:t>4</w:t>
      </w:r>
      <w:r w:rsidR="00BD32F1" w:rsidRPr="009B0199">
        <w:rPr>
          <w:rFonts w:ascii="Times New Roman" w:eastAsia="Calibri" w:hAnsi="Times New Roman" w:cs="Times New Roman"/>
          <w:lang w:val="lt-LT"/>
        </w:rPr>
        <w:t xml:space="preserve"> savaites</w:t>
      </w:r>
      <w:r w:rsidR="00D054F6" w:rsidRPr="009B0199">
        <w:rPr>
          <w:rFonts w:ascii="Times New Roman" w:eastAsia="Calibri" w:hAnsi="Times New Roman" w:cs="Times New Roman"/>
          <w:lang w:val="lt-LT"/>
        </w:rPr>
        <w:t>, jei Jūsų būklė nepagerės.</w:t>
      </w:r>
    </w:p>
    <w:p w14:paraId="05DEB096" w14:textId="77777777" w:rsidR="00827D6E" w:rsidRPr="009B0199" w:rsidRDefault="00827D6E" w:rsidP="00827D6E">
      <w:pPr>
        <w:spacing w:after="0" w:line="240" w:lineRule="auto"/>
        <w:rPr>
          <w:rFonts w:ascii="Times New Roman" w:eastAsia="Calibri" w:hAnsi="Times New Roman" w:cs="Times New Roman"/>
          <w:lang w:val="lt-LT"/>
        </w:rPr>
      </w:pPr>
    </w:p>
    <w:p w14:paraId="1D663364" w14:textId="0896DA6B" w:rsidR="009119BC" w:rsidRPr="009B0199" w:rsidRDefault="001C67D5" w:rsidP="00827D6E">
      <w:pPr>
        <w:spacing w:after="0" w:line="240" w:lineRule="auto"/>
        <w:rPr>
          <w:rFonts w:ascii="Times New Roman" w:eastAsia="Calibri" w:hAnsi="Times New Roman" w:cs="Times New Roman"/>
          <w:i/>
          <w:lang w:val="lt-LT"/>
        </w:rPr>
      </w:pPr>
      <w:proofErr w:type="spellStart"/>
      <w:r w:rsidRPr="009B0199">
        <w:rPr>
          <w:rFonts w:ascii="Times New Roman" w:eastAsia="Calibri" w:hAnsi="Times New Roman" w:cs="Times New Roman"/>
          <w:i/>
          <w:lang w:val="lt-LT"/>
        </w:rPr>
        <w:t>E</w:t>
      </w:r>
      <w:r w:rsidR="00827D6E" w:rsidRPr="009B0199">
        <w:rPr>
          <w:rFonts w:ascii="Times New Roman" w:eastAsia="Calibri" w:hAnsi="Times New Roman" w:cs="Times New Roman"/>
          <w:i/>
          <w:lang w:val="lt-LT"/>
        </w:rPr>
        <w:t>rozinės</w:t>
      </w:r>
      <w:proofErr w:type="spellEnd"/>
      <w:r w:rsidR="00827D6E" w:rsidRPr="009B0199">
        <w:rPr>
          <w:rFonts w:ascii="Times New Roman" w:eastAsia="Calibri" w:hAnsi="Times New Roman" w:cs="Times New Roman"/>
          <w:i/>
          <w:lang w:val="lt-LT"/>
        </w:rPr>
        <w:t xml:space="preserve"> ar opinės </w:t>
      </w:r>
      <w:proofErr w:type="spellStart"/>
      <w:r w:rsidR="00827D6E" w:rsidRPr="009B0199">
        <w:rPr>
          <w:rFonts w:ascii="Times New Roman" w:eastAsia="Calibri" w:hAnsi="Times New Roman" w:cs="Times New Roman"/>
          <w:i/>
          <w:lang w:val="lt-LT"/>
        </w:rPr>
        <w:t>gastroezofaginio</w:t>
      </w:r>
      <w:proofErr w:type="spellEnd"/>
      <w:r w:rsidR="00827D6E" w:rsidRPr="009B0199">
        <w:rPr>
          <w:rFonts w:ascii="Times New Roman" w:eastAsia="Calibri" w:hAnsi="Times New Roman" w:cs="Times New Roman"/>
          <w:i/>
          <w:lang w:val="lt-LT"/>
        </w:rPr>
        <w:t xml:space="preserve"> </w:t>
      </w:r>
      <w:proofErr w:type="spellStart"/>
      <w:r w:rsidR="00827D6E" w:rsidRPr="009B0199">
        <w:rPr>
          <w:rFonts w:ascii="Times New Roman" w:eastAsia="Calibri" w:hAnsi="Times New Roman" w:cs="Times New Roman"/>
          <w:i/>
          <w:lang w:val="lt-LT"/>
        </w:rPr>
        <w:t>refliukso</w:t>
      </w:r>
      <w:proofErr w:type="spellEnd"/>
      <w:r w:rsidR="00827D6E" w:rsidRPr="009B0199">
        <w:rPr>
          <w:rFonts w:ascii="Times New Roman" w:eastAsia="Calibri" w:hAnsi="Times New Roman" w:cs="Times New Roman"/>
          <w:i/>
          <w:lang w:val="lt-LT"/>
        </w:rPr>
        <w:t xml:space="preserve"> ligos (GERL) gydymas</w:t>
      </w:r>
      <w:r w:rsidR="00827D6E" w:rsidRPr="009B0199" w:rsidDel="00F76BDB">
        <w:rPr>
          <w:rFonts w:ascii="Times New Roman" w:eastAsia="Calibri" w:hAnsi="Times New Roman" w:cs="Times New Roman"/>
          <w:i/>
          <w:lang w:val="lt-LT"/>
        </w:rPr>
        <w:t xml:space="preserve"> </w:t>
      </w:r>
    </w:p>
    <w:p w14:paraId="4B29108E" w14:textId="6C56B305"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Reikia gerti po 20 mg </w:t>
      </w:r>
      <w:proofErr w:type="spellStart"/>
      <w:r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w:t>
      </w:r>
      <w:r w:rsidR="00C34E22" w:rsidRPr="009B0199">
        <w:rPr>
          <w:rFonts w:ascii="Times New Roman" w:eastAsia="Calibri" w:hAnsi="Times New Roman" w:cs="Times New Roman"/>
          <w:lang w:val="lt-LT"/>
        </w:rPr>
        <w:t xml:space="preserve">vieną </w:t>
      </w:r>
      <w:r w:rsidRPr="009B0199">
        <w:rPr>
          <w:rFonts w:ascii="Times New Roman" w:eastAsia="Calibri" w:hAnsi="Times New Roman" w:cs="Times New Roman"/>
          <w:lang w:val="lt-LT"/>
        </w:rPr>
        <w:t xml:space="preserve">kartą per parą 4–8 savaites. </w:t>
      </w:r>
      <w:bookmarkStart w:id="2" w:name="_Hlk71908314"/>
      <w:r w:rsidR="00A2559F" w:rsidRPr="009B0199">
        <w:rPr>
          <w:rFonts w:ascii="Times New Roman" w:eastAsia="Calibri" w:hAnsi="Times New Roman" w:cs="Times New Roman"/>
          <w:lang w:val="lt-LT"/>
        </w:rPr>
        <w:t>Išgerkite tabletę ryte prieš valgį</w:t>
      </w:r>
      <w:bookmarkEnd w:id="2"/>
      <w:r w:rsidR="00A2559F" w:rsidRPr="009B0199">
        <w:rPr>
          <w:rFonts w:ascii="Times New Roman" w:eastAsia="Calibri" w:hAnsi="Times New Roman" w:cs="Times New Roman"/>
          <w:lang w:val="lt-LT"/>
        </w:rPr>
        <w:t>.</w:t>
      </w:r>
    </w:p>
    <w:p w14:paraId="016CFBEB" w14:textId="77777777" w:rsidR="00827D6E" w:rsidRPr="009B0199" w:rsidRDefault="00827D6E" w:rsidP="00827D6E">
      <w:pPr>
        <w:spacing w:after="0" w:line="240" w:lineRule="auto"/>
        <w:rPr>
          <w:rFonts w:ascii="Times New Roman" w:eastAsia="Calibri" w:hAnsi="Times New Roman" w:cs="Times New Roman"/>
          <w:lang w:val="lt-LT"/>
        </w:rPr>
      </w:pPr>
    </w:p>
    <w:p w14:paraId="6741A1FA" w14:textId="68B90ED4" w:rsidR="009119BC" w:rsidRPr="009B0199" w:rsidRDefault="00827D6E" w:rsidP="00827D6E">
      <w:pPr>
        <w:spacing w:after="0" w:line="240" w:lineRule="auto"/>
        <w:rPr>
          <w:rFonts w:ascii="Times New Roman" w:eastAsia="Calibri" w:hAnsi="Times New Roman" w:cs="Times New Roman"/>
          <w:i/>
          <w:lang w:val="lt-LT"/>
        </w:rPr>
      </w:pPr>
      <w:r w:rsidRPr="009B0199">
        <w:rPr>
          <w:rFonts w:ascii="Times New Roman" w:eastAsia="Calibri" w:hAnsi="Times New Roman" w:cs="Times New Roman"/>
          <w:i/>
          <w:lang w:val="lt-LT"/>
        </w:rPr>
        <w:t xml:space="preserve">Ilgalaikis (palaikomasis) </w:t>
      </w:r>
      <w:proofErr w:type="spellStart"/>
      <w:r w:rsidRPr="009B0199">
        <w:rPr>
          <w:rFonts w:ascii="Times New Roman" w:eastAsia="Calibri" w:hAnsi="Times New Roman" w:cs="Times New Roman"/>
          <w:i/>
          <w:lang w:val="lt-LT"/>
        </w:rPr>
        <w:t>gastroezofaginio</w:t>
      </w:r>
      <w:proofErr w:type="spellEnd"/>
      <w:r w:rsidRPr="009B0199">
        <w:rPr>
          <w:rFonts w:ascii="Times New Roman" w:eastAsia="Calibri" w:hAnsi="Times New Roman" w:cs="Times New Roman"/>
          <w:i/>
          <w:lang w:val="lt-LT"/>
        </w:rPr>
        <w:t xml:space="preserve"> </w:t>
      </w:r>
      <w:proofErr w:type="spellStart"/>
      <w:r w:rsidRPr="009B0199">
        <w:rPr>
          <w:rFonts w:ascii="Times New Roman" w:eastAsia="Calibri" w:hAnsi="Times New Roman" w:cs="Times New Roman"/>
          <w:i/>
          <w:lang w:val="lt-LT"/>
        </w:rPr>
        <w:t>refliukso</w:t>
      </w:r>
      <w:proofErr w:type="spellEnd"/>
      <w:r w:rsidRPr="009B0199">
        <w:rPr>
          <w:rFonts w:ascii="Times New Roman" w:eastAsia="Calibri" w:hAnsi="Times New Roman" w:cs="Times New Roman"/>
          <w:i/>
          <w:lang w:val="lt-LT"/>
        </w:rPr>
        <w:t xml:space="preserve"> ligos (GERL) gydymas </w:t>
      </w:r>
    </w:p>
    <w:p w14:paraId="4D09222A" w14:textId="1E7AD8AC"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Reikia gerti po 10 mg arba 20 mg </w:t>
      </w:r>
      <w:proofErr w:type="spellStart"/>
      <w:r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w:t>
      </w:r>
      <w:r w:rsidR="001F6097" w:rsidRPr="009B0199">
        <w:rPr>
          <w:rFonts w:ascii="Times New Roman" w:eastAsia="Calibri" w:hAnsi="Times New Roman" w:cs="Times New Roman"/>
          <w:lang w:val="lt-LT"/>
        </w:rPr>
        <w:t xml:space="preserve">vieną </w:t>
      </w:r>
      <w:r w:rsidRPr="009B0199">
        <w:rPr>
          <w:rFonts w:ascii="Times New Roman" w:eastAsia="Calibri" w:hAnsi="Times New Roman" w:cs="Times New Roman"/>
          <w:lang w:val="lt-LT"/>
        </w:rPr>
        <w:t>kartą per parą</w:t>
      </w:r>
      <w:r w:rsidR="00BA7BE0" w:rsidRPr="009B0199">
        <w:rPr>
          <w:rFonts w:ascii="Times New Roman" w:eastAsia="Calibri" w:hAnsi="Times New Roman" w:cs="Times New Roman"/>
          <w:lang w:val="lt-LT"/>
        </w:rPr>
        <w:t>.</w:t>
      </w:r>
      <w:r w:rsidRPr="009B0199">
        <w:rPr>
          <w:rFonts w:ascii="Times New Roman" w:eastAsia="Calibri" w:hAnsi="Times New Roman" w:cs="Times New Roman"/>
          <w:lang w:val="lt-LT"/>
        </w:rPr>
        <w:t xml:space="preserve">  </w:t>
      </w:r>
      <w:r w:rsidR="00417B19" w:rsidRPr="009B0199">
        <w:rPr>
          <w:rFonts w:ascii="Times New Roman" w:eastAsia="Calibri" w:hAnsi="Times New Roman" w:cs="Times New Roman"/>
          <w:lang w:val="lt-LT"/>
        </w:rPr>
        <w:t>Kiek laiko teks vartoti tabletes, nurodys gydytojas.</w:t>
      </w:r>
      <w:r w:rsidR="00417B19" w:rsidRPr="009B0199">
        <w:rPr>
          <w:lang w:val="lt-LT"/>
        </w:rPr>
        <w:t xml:space="preserve"> </w:t>
      </w:r>
      <w:r w:rsidR="00417B19" w:rsidRPr="00603F91">
        <w:rPr>
          <w:rFonts w:ascii="Times New Roman" w:eastAsia="Calibri" w:hAnsi="Times New Roman" w:cs="Times New Roman"/>
          <w:lang w:val="lt-LT"/>
        </w:rPr>
        <w:t xml:space="preserve">Išgerkite tabletę ryte prieš valgį. </w:t>
      </w:r>
      <w:r w:rsidR="00FD05B8" w:rsidRPr="00603F91">
        <w:rPr>
          <w:rFonts w:ascii="Times New Roman" w:eastAsia="Calibri" w:hAnsi="Times New Roman" w:cs="Times New Roman"/>
          <w:lang w:val="lt-LT"/>
        </w:rPr>
        <w:t xml:space="preserve">Turėsite reguliariai lankytis pas gydytoją, kuris </w:t>
      </w:r>
      <w:r w:rsidR="0070687A" w:rsidRPr="009B0199">
        <w:rPr>
          <w:rFonts w:ascii="Times New Roman" w:eastAsia="Calibri" w:hAnsi="Times New Roman" w:cs="Times New Roman"/>
          <w:lang w:val="lt-LT"/>
        </w:rPr>
        <w:t>stebės</w:t>
      </w:r>
      <w:r w:rsidR="00FD05B8" w:rsidRPr="009B0199">
        <w:rPr>
          <w:rFonts w:ascii="Times New Roman" w:eastAsia="Calibri" w:hAnsi="Times New Roman" w:cs="Times New Roman"/>
          <w:lang w:val="lt-LT"/>
        </w:rPr>
        <w:t xml:space="preserve"> Jūsų simptomus ir </w:t>
      </w:r>
      <w:r w:rsidR="0070687A" w:rsidRPr="009B0199">
        <w:rPr>
          <w:rFonts w:ascii="Times New Roman" w:eastAsia="Calibri" w:hAnsi="Times New Roman" w:cs="Times New Roman"/>
          <w:lang w:val="lt-LT"/>
        </w:rPr>
        <w:t>dozę</w:t>
      </w:r>
      <w:r w:rsidR="00FD05B8" w:rsidRPr="009B0199">
        <w:rPr>
          <w:rFonts w:ascii="Times New Roman" w:eastAsia="Calibri" w:hAnsi="Times New Roman" w:cs="Times New Roman"/>
          <w:lang w:val="lt-LT"/>
        </w:rPr>
        <w:t>.</w:t>
      </w:r>
    </w:p>
    <w:p w14:paraId="72707D26" w14:textId="77777777" w:rsidR="00827D6E" w:rsidRPr="009B0199" w:rsidRDefault="00827D6E" w:rsidP="00827D6E">
      <w:pPr>
        <w:tabs>
          <w:tab w:val="left" w:pos="567"/>
        </w:tabs>
        <w:spacing w:after="0" w:line="240" w:lineRule="auto"/>
        <w:ind w:left="567" w:hanging="567"/>
        <w:rPr>
          <w:rFonts w:ascii="Times New Roman" w:eastAsia="Calibri" w:hAnsi="Times New Roman" w:cs="Times New Roman"/>
          <w:u w:val="single"/>
          <w:lang w:val="lt-LT"/>
        </w:rPr>
      </w:pPr>
    </w:p>
    <w:p w14:paraId="5B41F24A" w14:textId="48DC9CCD" w:rsidR="009119BC" w:rsidRPr="009B0199" w:rsidRDefault="00827D6E" w:rsidP="00827D6E">
      <w:pPr>
        <w:spacing w:after="0" w:line="240" w:lineRule="auto"/>
        <w:rPr>
          <w:rFonts w:ascii="Times New Roman" w:eastAsia="Calibri" w:hAnsi="Times New Roman" w:cs="Times New Roman"/>
          <w:i/>
          <w:lang w:val="lt-LT"/>
        </w:rPr>
      </w:pPr>
      <w:r w:rsidRPr="009B0199">
        <w:rPr>
          <w:rFonts w:ascii="Times New Roman" w:eastAsia="Calibri" w:hAnsi="Times New Roman" w:cs="Times New Roman"/>
          <w:i/>
          <w:lang w:val="lt-LT"/>
        </w:rPr>
        <w:t>Simptominis vidutinio sunkumo</w:t>
      </w:r>
      <w:r w:rsidR="00FE0C6E" w:rsidRPr="009B0199">
        <w:rPr>
          <w:rFonts w:ascii="Times New Roman" w:eastAsia="Calibri" w:hAnsi="Times New Roman" w:cs="Times New Roman"/>
          <w:i/>
          <w:lang w:val="lt-LT"/>
        </w:rPr>
        <w:t xml:space="preserve"> ir</w:t>
      </w:r>
      <w:r w:rsidRPr="009B0199">
        <w:rPr>
          <w:rFonts w:ascii="Times New Roman" w:eastAsia="Calibri" w:hAnsi="Times New Roman" w:cs="Times New Roman"/>
          <w:i/>
          <w:lang w:val="lt-LT"/>
        </w:rPr>
        <w:t xml:space="preserve"> sunkios </w:t>
      </w:r>
      <w:proofErr w:type="spellStart"/>
      <w:r w:rsidRPr="009B0199">
        <w:rPr>
          <w:rFonts w:ascii="Times New Roman" w:eastAsia="Calibri" w:hAnsi="Times New Roman" w:cs="Times New Roman"/>
          <w:i/>
          <w:lang w:val="lt-LT"/>
        </w:rPr>
        <w:t>gastroezofaginio</w:t>
      </w:r>
      <w:proofErr w:type="spellEnd"/>
      <w:r w:rsidRPr="009B0199">
        <w:rPr>
          <w:rFonts w:ascii="Times New Roman" w:eastAsia="Calibri" w:hAnsi="Times New Roman" w:cs="Times New Roman"/>
          <w:i/>
          <w:lang w:val="lt-LT"/>
        </w:rPr>
        <w:t xml:space="preserve"> </w:t>
      </w:r>
      <w:proofErr w:type="spellStart"/>
      <w:r w:rsidRPr="009B0199">
        <w:rPr>
          <w:rFonts w:ascii="Times New Roman" w:eastAsia="Calibri" w:hAnsi="Times New Roman" w:cs="Times New Roman"/>
          <w:i/>
          <w:lang w:val="lt-LT"/>
        </w:rPr>
        <w:t>refliukso</w:t>
      </w:r>
      <w:proofErr w:type="spellEnd"/>
      <w:r w:rsidRPr="009B0199">
        <w:rPr>
          <w:rFonts w:ascii="Times New Roman" w:eastAsia="Calibri" w:hAnsi="Times New Roman" w:cs="Times New Roman"/>
          <w:i/>
          <w:lang w:val="lt-LT"/>
        </w:rPr>
        <w:t xml:space="preserve"> ligos (GERL) gydymas </w:t>
      </w:r>
    </w:p>
    <w:p w14:paraId="607E0294" w14:textId="76C4140B"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Reikia gerti po 10 mg </w:t>
      </w:r>
      <w:proofErr w:type="spellStart"/>
      <w:r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w:t>
      </w:r>
      <w:r w:rsidR="008D2253" w:rsidRPr="009B0199">
        <w:rPr>
          <w:rFonts w:ascii="Times New Roman" w:eastAsia="Calibri" w:hAnsi="Times New Roman" w:cs="Times New Roman"/>
          <w:lang w:val="lt-LT"/>
        </w:rPr>
        <w:t xml:space="preserve">vieną </w:t>
      </w:r>
      <w:r w:rsidRPr="009B0199">
        <w:rPr>
          <w:rFonts w:ascii="Times New Roman" w:eastAsia="Calibri" w:hAnsi="Times New Roman" w:cs="Times New Roman"/>
          <w:lang w:val="lt-LT"/>
        </w:rPr>
        <w:t xml:space="preserve">kartą per parą 4 savaites. </w:t>
      </w:r>
      <w:bookmarkStart w:id="3" w:name="_Hlk71908113"/>
      <w:r w:rsidR="005D55A1" w:rsidRPr="009B0199">
        <w:rPr>
          <w:rFonts w:ascii="Times New Roman" w:eastAsia="Calibri" w:hAnsi="Times New Roman" w:cs="Times New Roman"/>
          <w:lang w:val="lt-LT"/>
        </w:rPr>
        <w:t xml:space="preserve">Išgerkite tabletę ryte prieš valgį. </w:t>
      </w:r>
      <w:bookmarkEnd w:id="3"/>
      <w:r w:rsidRPr="009B0199">
        <w:rPr>
          <w:rFonts w:ascii="Times New Roman" w:eastAsia="Calibri" w:hAnsi="Times New Roman" w:cs="Times New Roman"/>
          <w:lang w:val="lt-LT"/>
        </w:rPr>
        <w:t xml:space="preserve">Jeigu per 4 savaites simptomai išnyks, Jūsų gydytojas gali nurodyti toliau simptomus kontroliuoti geriant po 10 mg </w:t>
      </w:r>
      <w:r w:rsidR="00B26AE6" w:rsidRPr="009B0199">
        <w:rPr>
          <w:rFonts w:ascii="Times New Roman" w:eastAsia="Calibri" w:hAnsi="Times New Roman" w:cs="Times New Roman"/>
          <w:lang w:val="lt-LT"/>
        </w:rPr>
        <w:t xml:space="preserve">vieną </w:t>
      </w:r>
      <w:r w:rsidRPr="009B0199">
        <w:rPr>
          <w:rFonts w:ascii="Times New Roman" w:eastAsia="Calibri" w:hAnsi="Times New Roman" w:cs="Times New Roman"/>
          <w:lang w:val="lt-LT"/>
        </w:rPr>
        <w:t>kartą per parą tada, kada prireikia.</w:t>
      </w:r>
    </w:p>
    <w:p w14:paraId="5D35D7A2" w14:textId="77777777" w:rsidR="00827D6E" w:rsidRPr="009B0199" w:rsidRDefault="00827D6E" w:rsidP="00827D6E">
      <w:pPr>
        <w:tabs>
          <w:tab w:val="left" w:pos="567"/>
        </w:tabs>
        <w:spacing w:after="0" w:line="240" w:lineRule="auto"/>
        <w:rPr>
          <w:rFonts w:ascii="Times New Roman" w:eastAsia="Calibri" w:hAnsi="Times New Roman" w:cs="Times New Roman"/>
          <w:i/>
          <w:u w:val="single"/>
          <w:lang w:val="lt-LT"/>
        </w:rPr>
      </w:pPr>
    </w:p>
    <w:p w14:paraId="7AF873ED" w14:textId="7CDF9363" w:rsidR="00FC23CD" w:rsidRPr="009B0199" w:rsidRDefault="00FC23CD" w:rsidP="00827D6E">
      <w:pPr>
        <w:tabs>
          <w:tab w:val="left" w:pos="567"/>
        </w:tabs>
        <w:spacing w:after="0" w:line="240" w:lineRule="auto"/>
        <w:rPr>
          <w:rFonts w:ascii="Times New Roman" w:eastAsia="Calibri" w:hAnsi="Times New Roman" w:cs="Times New Roman"/>
          <w:i/>
          <w:lang w:val="lt-LT"/>
        </w:rPr>
      </w:pPr>
      <w:proofErr w:type="spellStart"/>
      <w:r w:rsidRPr="009B0199">
        <w:rPr>
          <w:rFonts w:ascii="Times New Roman" w:eastAsia="Calibri" w:hAnsi="Times New Roman" w:cs="Times New Roman"/>
          <w:i/>
          <w:lang w:val="lt-LT"/>
        </w:rPr>
        <w:t>Zolingerio-Elisono</w:t>
      </w:r>
      <w:proofErr w:type="spellEnd"/>
      <w:r w:rsidRPr="009B0199">
        <w:rPr>
          <w:rFonts w:ascii="Times New Roman" w:eastAsia="Calibri" w:hAnsi="Times New Roman" w:cs="Times New Roman"/>
          <w:i/>
          <w:lang w:val="lt-LT"/>
        </w:rPr>
        <w:t xml:space="preserve"> (</w:t>
      </w:r>
      <w:proofErr w:type="spellStart"/>
      <w:r w:rsidR="00827D6E" w:rsidRPr="009B0199">
        <w:rPr>
          <w:rFonts w:ascii="Times New Roman" w:eastAsia="Calibri" w:hAnsi="Times New Roman" w:cs="Times New Roman"/>
          <w:i/>
          <w:lang w:val="lt-LT"/>
        </w:rPr>
        <w:t>Zollinger-El</w:t>
      </w:r>
      <w:r w:rsidR="00874728">
        <w:rPr>
          <w:rFonts w:ascii="Times New Roman" w:eastAsia="Calibri" w:hAnsi="Times New Roman" w:cs="Times New Roman"/>
          <w:i/>
          <w:lang w:val="lt-LT"/>
        </w:rPr>
        <w:t>l</w:t>
      </w:r>
      <w:r w:rsidR="00827D6E" w:rsidRPr="009B0199">
        <w:rPr>
          <w:rFonts w:ascii="Times New Roman" w:eastAsia="Calibri" w:hAnsi="Times New Roman" w:cs="Times New Roman"/>
          <w:i/>
          <w:lang w:val="lt-LT"/>
        </w:rPr>
        <w:t>ison</w:t>
      </w:r>
      <w:proofErr w:type="spellEnd"/>
      <w:r w:rsidRPr="009B0199">
        <w:rPr>
          <w:rFonts w:ascii="Times New Roman" w:eastAsia="Calibri" w:hAnsi="Times New Roman" w:cs="Times New Roman"/>
          <w:i/>
          <w:lang w:val="lt-LT"/>
        </w:rPr>
        <w:t>)</w:t>
      </w:r>
      <w:r w:rsidR="00827D6E" w:rsidRPr="009B0199">
        <w:rPr>
          <w:rFonts w:ascii="Times New Roman" w:eastAsia="Calibri" w:hAnsi="Times New Roman" w:cs="Times New Roman"/>
          <w:i/>
          <w:lang w:val="lt-LT"/>
        </w:rPr>
        <w:t xml:space="preserve"> sindromas </w:t>
      </w:r>
    </w:p>
    <w:p w14:paraId="759E42F5" w14:textId="55703781" w:rsidR="00827D6E" w:rsidRPr="009B0199" w:rsidRDefault="00827D6E" w:rsidP="00827D6E">
      <w:pPr>
        <w:tabs>
          <w:tab w:val="left" w:pos="567"/>
        </w:tabs>
        <w:spacing w:after="0" w:line="240" w:lineRule="auto"/>
        <w:rPr>
          <w:rFonts w:ascii="Times New Roman" w:eastAsia="Calibri" w:hAnsi="Times New Roman" w:cs="Times New Roman"/>
          <w:i/>
          <w:u w:val="single"/>
          <w:lang w:val="lt-LT"/>
        </w:rPr>
      </w:pPr>
      <w:r w:rsidRPr="009B0199">
        <w:rPr>
          <w:rFonts w:ascii="Times New Roman" w:eastAsia="Calibri" w:hAnsi="Times New Roman" w:cs="Times New Roman"/>
          <w:lang w:val="lt-LT"/>
        </w:rPr>
        <w:t xml:space="preserve">Iš pradžių reikia gerti po 60 mg </w:t>
      </w:r>
      <w:proofErr w:type="spellStart"/>
      <w:r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w:t>
      </w:r>
      <w:r w:rsidR="008D0E7A" w:rsidRPr="009B0199">
        <w:rPr>
          <w:rFonts w:ascii="Times New Roman" w:eastAsia="Calibri" w:hAnsi="Times New Roman" w:cs="Times New Roman"/>
          <w:lang w:val="lt-LT"/>
        </w:rPr>
        <w:t xml:space="preserve">vieną </w:t>
      </w:r>
      <w:r w:rsidRPr="009B0199">
        <w:rPr>
          <w:rFonts w:ascii="Times New Roman" w:eastAsia="Calibri" w:hAnsi="Times New Roman" w:cs="Times New Roman"/>
          <w:lang w:val="lt-LT"/>
        </w:rPr>
        <w:t xml:space="preserve">kartą per parą. Vėliau Jūsų gydytojas, atsižvelgdamas į tai, kaip į gydymą šiuo vaistu reaguojate, dozę gali keisti. </w:t>
      </w:r>
    </w:p>
    <w:p w14:paraId="537B9A6D" w14:textId="77777777" w:rsidR="00827D6E" w:rsidRPr="009B0199" w:rsidRDefault="00827D6E" w:rsidP="00827D6E">
      <w:pPr>
        <w:tabs>
          <w:tab w:val="left" w:pos="567"/>
        </w:tabs>
        <w:spacing w:after="0" w:line="240" w:lineRule="auto"/>
        <w:rPr>
          <w:rFonts w:ascii="Times New Roman" w:eastAsia="Calibri" w:hAnsi="Times New Roman" w:cs="Times New Roman"/>
          <w:i/>
          <w:u w:val="single"/>
          <w:lang w:val="lt-LT"/>
        </w:rPr>
      </w:pPr>
    </w:p>
    <w:p w14:paraId="4C1F9AC6" w14:textId="4D0E25CE" w:rsidR="00EB3DCE" w:rsidRPr="009B0199" w:rsidRDefault="00827D6E" w:rsidP="00827D6E">
      <w:pPr>
        <w:spacing w:after="0" w:line="240" w:lineRule="auto"/>
        <w:rPr>
          <w:rFonts w:ascii="Times New Roman" w:eastAsia="Calibri" w:hAnsi="Times New Roman" w:cs="Times New Roman"/>
          <w:i/>
          <w:lang w:val="lt-LT"/>
        </w:rPr>
      </w:pPr>
      <w:proofErr w:type="spellStart"/>
      <w:r w:rsidRPr="009B0199">
        <w:rPr>
          <w:rFonts w:ascii="Times New Roman" w:eastAsia="Calibri" w:hAnsi="Times New Roman" w:cs="Times New Roman"/>
          <w:i/>
          <w:lang w:val="lt-LT"/>
        </w:rPr>
        <w:t>Helicobcter</w:t>
      </w:r>
      <w:proofErr w:type="spellEnd"/>
      <w:r w:rsidRPr="009B0199">
        <w:rPr>
          <w:rFonts w:ascii="Times New Roman" w:eastAsia="Calibri" w:hAnsi="Times New Roman" w:cs="Times New Roman"/>
          <w:i/>
          <w:lang w:val="lt-LT"/>
        </w:rPr>
        <w:t xml:space="preserve"> </w:t>
      </w:r>
      <w:proofErr w:type="spellStart"/>
      <w:r w:rsidRPr="009B0199">
        <w:rPr>
          <w:rFonts w:ascii="Times New Roman" w:eastAsia="Calibri" w:hAnsi="Times New Roman" w:cs="Times New Roman"/>
          <w:i/>
          <w:lang w:val="lt-LT"/>
        </w:rPr>
        <w:t>pylori</w:t>
      </w:r>
      <w:proofErr w:type="spellEnd"/>
      <w:r w:rsidRPr="009B0199">
        <w:rPr>
          <w:rFonts w:ascii="Times New Roman" w:eastAsia="Calibri" w:hAnsi="Times New Roman" w:cs="Times New Roman"/>
          <w:i/>
          <w:lang w:val="lt-LT"/>
        </w:rPr>
        <w:t xml:space="preserve"> infekcijos išnaikinimas </w:t>
      </w:r>
    </w:p>
    <w:p w14:paraId="47E03751" w14:textId="4D928232"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Reikia 7 paras gerti po 20 mg </w:t>
      </w:r>
      <w:proofErr w:type="spellStart"/>
      <w:r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(kartu su dviem antibiotikais: </w:t>
      </w:r>
      <w:proofErr w:type="spellStart"/>
      <w:r w:rsidRPr="009B0199">
        <w:rPr>
          <w:rFonts w:ascii="Times New Roman" w:eastAsia="Calibri" w:hAnsi="Times New Roman" w:cs="Times New Roman"/>
          <w:lang w:val="lt-LT"/>
        </w:rPr>
        <w:t>klaritromicinu</w:t>
      </w:r>
      <w:proofErr w:type="spellEnd"/>
      <w:r w:rsidRPr="009B0199">
        <w:rPr>
          <w:rFonts w:ascii="Times New Roman" w:eastAsia="Calibri" w:hAnsi="Times New Roman" w:cs="Times New Roman"/>
          <w:lang w:val="lt-LT"/>
        </w:rPr>
        <w:t xml:space="preserve"> ir ampicilinu) 2 kartus per parą. </w:t>
      </w:r>
      <w:r w:rsidR="00D55BD9" w:rsidRPr="009B0199">
        <w:rPr>
          <w:rFonts w:ascii="Times New Roman" w:eastAsia="Calibri" w:hAnsi="Times New Roman" w:cs="Times New Roman"/>
          <w:lang w:val="lt-LT"/>
        </w:rPr>
        <w:t xml:space="preserve">Išsamią informaciją apie kitus vaistus, vartojamus taikant </w:t>
      </w:r>
      <w:r w:rsidR="00D55BD9" w:rsidRPr="009B0199">
        <w:rPr>
          <w:rFonts w:ascii="Times New Roman" w:eastAsia="Calibri" w:hAnsi="Times New Roman" w:cs="Times New Roman"/>
          <w:i/>
          <w:lang w:val="lt-LT"/>
        </w:rPr>
        <w:t xml:space="preserve">H. </w:t>
      </w:r>
      <w:proofErr w:type="spellStart"/>
      <w:r w:rsidR="00D55BD9" w:rsidRPr="009B0199">
        <w:rPr>
          <w:rFonts w:ascii="Times New Roman" w:eastAsia="Calibri" w:hAnsi="Times New Roman" w:cs="Times New Roman"/>
          <w:i/>
          <w:lang w:val="lt-LT"/>
        </w:rPr>
        <w:t>pylori</w:t>
      </w:r>
      <w:proofErr w:type="spellEnd"/>
      <w:r w:rsidR="00D55BD9" w:rsidRPr="00603F91">
        <w:rPr>
          <w:rFonts w:ascii="Times New Roman" w:eastAsia="Calibri" w:hAnsi="Times New Roman" w:cs="Times New Roman"/>
          <w:lang w:val="lt-LT"/>
        </w:rPr>
        <w:t xml:space="preserve"> išnaikinamąjį gydymą, ž</w:t>
      </w:r>
      <w:r w:rsidR="000334EE" w:rsidRPr="009B0199">
        <w:rPr>
          <w:rFonts w:ascii="Times New Roman" w:eastAsia="Calibri" w:hAnsi="Times New Roman" w:cs="Times New Roman"/>
          <w:lang w:val="lt-LT"/>
        </w:rPr>
        <w:t>iūrėti</w:t>
      </w:r>
      <w:r w:rsidR="00D55BD9" w:rsidRPr="009B0199">
        <w:rPr>
          <w:rFonts w:ascii="Times New Roman" w:eastAsia="Calibri" w:hAnsi="Times New Roman" w:cs="Times New Roman"/>
          <w:lang w:val="lt-LT"/>
        </w:rPr>
        <w:t xml:space="preserve"> kiekvieno vaisto pakuotės lapelyje.</w:t>
      </w:r>
    </w:p>
    <w:p w14:paraId="7FB6F198" w14:textId="4AD9315F" w:rsidR="00827D6E" w:rsidRPr="009B0199" w:rsidRDefault="00757D22"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Jei gydymas trunka ilgai, Jums reikės reguliariai kreiptis į gydytoją, kad būtų galima peržiūrėti dozes ir simptomus. </w:t>
      </w:r>
    </w:p>
    <w:p w14:paraId="0947EB86" w14:textId="77777777" w:rsidR="00661E5F" w:rsidRPr="009B0199" w:rsidRDefault="00661E5F" w:rsidP="00827D6E">
      <w:pPr>
        <w:spacing w:after="0" w:line="240" w:lineRule="auto"/>
        <w:rPr>
          <w:rFonts w:ascii="Times New Roman" w:eastAsia="Calibri" w:hAnsi="Times New Roman" w:cs="Times New Roman"/>
          <w:lang w:val="lt-LT"/>
        </w:rPr>
      </w:pPr>
    </w:p>
    <w:p w14:paraId="285F45E3" w14:textId="07CE9902" w:rsidR="00827D6E" w:rsidRPr="009B0199" w:rsidRDefault="00827D6E" w:rsidP="00827D6E">
      <w:pPr>
        <w:spacing w:after="0" w:line="240" w:lineRule="auto"/>
        <w:rPr>
          <w:rFonts w:ascii="Times New Roman" w:eastAsia="Calibri" w:hAnsi="Times New Roman" w:cs="Times New Roman"/>
          <w:b/>
          <w:iCs/>
          <w:lang w:val="lt-LT"/>
        </w:rPr>
      </w:pPr>
      <w:r w:rsidRPr="009B0199">
        <w:rPr>
          <w:rFonts w:ascii="Times New Roman" w:eastAsia="Calibri" w:hAnsi="Times New Roman" w:cs="Times New Roman"/>
          <w:b/>
          <w:iCs/>
          <w:lang w:val="lt-LT"/>
        </w:rPr>
        <w:t>Vartojimas vaikams</w:t>
      </w:r>
      <w:r w:rsidR="00FB621B" w:rsidRPr="009B0199">
        <w:rPr>
          <w:rFonts w:ascii="Times New Roman" w:eastAsia="Calibri" w:hAnsi="Times New Roman" w:cs="Times New Roman"/>
          <w:b/>
          <w:iCs/>
          <w:lang w:val="lt-LT"/>
        </w:rPr>
        <w:t xml:space="preserve"> ir paaugliams</w:t>
      </w:r>
    </w:p>
    <w:p w14:paraId="6A08DE11" w14:textId="0BE46193"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Vaikų </w:t>
      </w:r>
      <w:r w:rsidR="00FB621B" w:rsidRPr="009B0199">
        <w:rPr>
          <w:rFonts w:ascii="Times New Roman" w:eastAsia="Calibri" w:hAnsi="Times New Roman" w:cs="Times New Roman"/>
          <w:lang w:val="lt-LT"/>
        </w:rPr>
        <w:t xml:space="preserve">ir paauglių </w:t>
      </w:r>
      <w:proofErr w:type="spellStart"/>
      <w:r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gydyti nerekomenduojama.</w:t>
      </w:r>
    </w:p>
    <w:p w14:paraId="713C32C0" w14:textId="77777777" w:rsidR="00827D6E" w:rsidRPr="009B0199" w:rsidRDefault="00827D6E" w:rsidP="00827D6E">
      <w:pPr>
        <w:spacing w:after="0" w:line="240" w:lineRule="auto"/>
        <w:rPr>
          <w:rFonts w:ascii="Times New Roman" w:eastAsia="Calibri" w:hAnsi="Times New Roman" w:cs="Times New Roman"/>
          <w:lang w:val="lt-LT"/>
        </w:rPr>
      </w:pPr>
    </w:p>
    <w:p w14:paraId="2D73E444" w14:textId="77777777" w:rsidR="00827D6E" w:rsidRPr="009B0199" w:rsidRDefault="00827D6E" w:rsidP="00827D6E">
      <w:pPr>
        <w:spacing w:after="0" w:line="240" w:lineRule="auto"/>
        <w:rPr>
          <w:rFonts w:ascii="Times New Roman" w:eastAsia="Calibri" w:hAnsi="Times New Roman" w:cs="Times New Roman"/>
          <w:i/>
          <w:lang w:val="lt-LT"/>
        </w:rPr>
      </w:pPr>
      <w:r w:rsidRPr="009B0199">
        <w:rPr>
          <w:rFonts w:ascii="Times New Roman" w:eastAsia="Calibri" w:hAnsi="Times New Roman" w:cs="Times New Roman"/>
          <w:i/>
          <w:lang w:val="lt-LT"/>
        </w:rPr>
        <w:t>Pacientams, kurių inkstų ar kepenų funkcija sutrikusi</w:t>
      </w:r>
    </w:p>
    <w:p w14:paraId="5208C990" w14:textId="77777777"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Pacientams, kurių inkstų ar kepenų funkcija sutrikusi, dozės keisti nereikia.</w:t>
      </w:r>
    </w:p>
    <w:p w14:paraId="36297061" w14:textId="77777777" w:rsidR="00827D6E" w:rsidRPr="009B0199" w:rsidRDefault="00827D6E" w:rsidP="00827D6E">
      <w:pPr>
        <w:spacing w:after="0" w:line="240" w:lineRule="auto"/>
        <w:rPr>
          <w:rFonts w:ascii="Times New Roman" w:eastAsia="Calibri" w:hAnsi="Times New Roman" w:cs="Times New Roman"/>
          <w:lang w:val="lt-LT"/>
        </w:rPr>
      </w:pPr>
    </w:p>
    <w:p w14:paraId="6EC9159F" w14:textId="77777777" w:rsidR="00827D6E" w:rsidRPr="009B0199" w:rsidRDefault="00827D6E" w:rsidP="00827D6E">
      <w:pPr>
        <w:spacing w:after="0" w:line="240" w:lineRule="auto"/>
        <w:rPr>
          <w:rFonts w:ascii="Times New Roman" w:eastAsia="Calibri" w:hAnsi="Times New Roman" w:cs="Times New Roman"/>
          <w:i/>
          <w:lang w:val="lt-LT"/>
        </w:rPr>
      </w:pPr>
      <w:r w:rsidRPr="009B0199">
        <w:rPr>
          <w:rFonts w:ascii="Times New Roman" w:eastAsia="Calibri" w:hAnsi="Times New Roman" w:cs="Times New Roman"/>
          <w:i/>
          <w:lang w:val="lt-LT"/>
        </w:rPr>
        <w:t>Vartojimo metodas</w:t>
      </w:r>
    </w:p>
    <w:p w14:paraId="334F738B" w14:textId="05549A75"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Reikia nuryti visą </w:t>
      </w:r>
      <w:r w:rsidR="00EE3B0B" w:rsidRPr="009B0199">
        <w:rPr>
          <w:rFonts w:ascii="Times New Roman" w:eastAsia="Calibri" w:hAnsi="Times New Roman" w:cs="Times New Roman"/>
          <w:lang w:val="lt-LT"/>
        </w:rPr>
        <w:t xml:space="preserve">skrandyje neirią </w:t>
      </w:r>
      <w:r w:rsidRPr="009B0199">
        <w:rPr>
          <w:rFonts w:ascii="Times New Roman" w:eastAsia="Calibri" w:hAnsi="Times New Roman" w:cs="Times New Roman"/>
          <w:lang w:val="lt-LT"/>
        </w:rPr>
        <w:t xml:space="preserve">tabletę, užgeriant puse stiklinės vandens. Kramtyti ar traiškyti tablečių negalima. </w:t>
      </w:r>
    </w:p>
    <w:p w14:paraId="0A105BDD" w14:textId="3C2A191B"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Jeigu vaisto reikia vartoti kartą per parą, </w:t>
      </w:r>
      <w:r w:rsidR="00EE3B0B" w:rsidRPr="009B0199">
        <w:rPr>
          <w:rFonts w:ascii="Times New Roman" w:eastAsia="Calibri" w:hAnsi="Times New Roman" w:cs="Times New Roman"/>
          <w:lang w:val="lt-LT"/>
        </w:rPr>
        <w:t xml:space="preserve">skrandyje neirias </w:t>
      </w:r>
      <w:r w:rsidRPr="009B0199">
        <w:rPr>
          <w:rFonts w:ascii="Times New Roman" w:eastAsia="Calibri" w:hAnsi="Times New Roman" w:cs="Times New Roman"/>
          <w:lang w:val="lt-LT"/>
        </w:rPr>
        <w:t xml:space="preserve">tabletes reikia gerti ryte, prieš pusryčius. </w:t>
      </w:r>
    </w:p>
    <w:p w14:paraId="30A0E1E3" w14:textId="77777777" w:rsidR="00827D6E" w:rsidRPr="009B0199" w:rsidRDefault="00827D6E" w:rsidP="00827D6E">
      <w:pPr>
        <w:spacing w:after="0" w:line="240" w:lineRule="auto"/>
        <w:rPr>
          <w:rFonts w:ascii="Times New Roman" w:eastAsia="Calibri" w:hAnsi="Times New Roman" w:cs="Times New Roman"/>
          <w:lang w:val="lt-LT"/>
        </w:rPr>
      </w:pPr>
    </w:p>
    <w:p w14:paraId="27068893" w14:textId="77777777" w:rsidR="00827D6E" w:rsidRPr="009B0199" w:rsidRDefault="00827D6E" w:rsidP="00827D6E">
      <w:pPr>
        <w:spacing w:after="0" w:line="240" w:lineRule="auto"/>
        <w:rPr>
          <w:rFonts w:ascii="Times New Roman" w:eastAsia="Calibri" w:hAnsi="Times New Roman" w:cs="Times New Roman"/>
          <w:b/>
          <w:lang w:val="lt-LT"/>
        </w:rPr>
      </w:pPr>
      <w:r w:rsidRPr="009B0199">
        <w:rPr>
          <w:rFonts w:ascii="Times New Roman" w:eastAsia="Calibri" w:hAnsi="Times New Roman" w:cs="Times New Roman"/>
          <w:b/>
          <w:lang w:val="lt-LT"/>
        </w:rPr>
        <w:lastRenderedPageBreak/>
        <w:t xml:space="preserve">Ką daryti pavartojus per didelę </w:t>
      </w:r>
      <w:proofErr w:type="spellStart"/>
      <w:r w:rsidRPr="009B0199">
        <w:rPr>
          <w:rFonts w:ascii="Times New Roman" w:eastAsia="Calibri" w:hAnsi="Times New Roman" w:cs="Times New Roman"/>
          <w:b/>
          <w:lang w:val="lt-LT"/>
        </w:rPr>
        <w:t>Yzilan</w:t>
      </w:r>
      <w:proofErr w:type="spellEnd"/>
      <w:r w:rsidRPr="009B0199">
        <w:rPr>
          <w:rFonts w:ascii="Times New Roman" w:eastAsia="Calibri" w:hAnsi="Times New Roman" w:cs="Times New Roman"/>
          <w:b/>
          <w:lang w:val="lt-LT"/>
        </w:rPr>
        <w:t xml:space="preserve"> dozę?</w:t>
      </w:r>
    </w:p>
    <w:p w14:paraId="40B23157" w14:textId="63947B5A"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Jeigu </w:t>
      </w:r>
      <w:proofErr w:type="spellStart"/>
      <w:r w:rsidRPr="009B0199">
        <w:rPr>
          <w:rFonts w:ascii="Times New Roman" w:eastAsia="Calibri" w:hAnsi="Times New Roman" w:cs="Times New Roman"/>
          <w:lang w:val="lt-LT"/>
        </w:rPr>
        <w:t>Yzilan</w:t>
      </w:r>
      <w:proofErr w:type="spellEnd"/>
      <w:r w:rsidRPr="009B0199">
        <w:rPr>
          <w:rFonts w:ascii="Times New Roman" w:eastAsia="Calibri" w:hAnsi="Times New Roman" w:cs="Times New Roman"/>
          <w:lang w:val="lt-LT"/>
        </w:rPr>
        <w:t xml:space="preserve">  išgersite daugiau, negu Jūsų gydytojas skyrė, kreipkitės į gydytoją pagalbos</w:t>
      </w:r>
      <w:r w:rsidR="00EA3058" w:rsidRPr="009B0199">
        <w:rPr>
          <w:rFonts w:ascii="Times New Roman" w:eastAsia="Calibri" w:hAnsi="Times New Roman" w:cs="Times New Roman"/>
          <w:lang w:val="lt-LT"/>
        </w:rPr>
        <w:t xml:space="preserve"> arba vykite į ligoninę. Pasiimkite vaistų pakuotę su savimi</w:t>
      </w:r>
      <w:r w:rsidRPr="009B0199">
        <w:rPr>
          <w:rFonts w:ascii="Times New Roman" w:eastAsia="Calibri" w:hAnsi="Times New Roman" w:cs="Times New Roman"/>
          <w:lang w:val="lt-LT"/>
        </w:rPr>
        <w:t>.</w:t>
      </w:r>
    </w:p>
    <w:p w14:paraId="0F1BAA74" w14:textId="77777777" w:rsidR="00827D6E" w:rsidRPr="009B0199" w:rsidRDefault="00827D6E" w:rsidP="00827D6E">
      <w:pPr>
        <w:spacing w:after="0" w:line="240" w:lineRule="auto"/>
        <w:rPr>
          <w:rFonts w:ascii="Times New Roman" w:eastAsia="Calibri" w:hAnsi="Times New Roman" w:cs="Times New Roman"/>
          <w:lang w:val="lt-LT"/>
        </w:rPr>
      </w:pPr>
    </w:p>
    <w:p w14:paraId="3366E16F" w14:textId="77777777" w:rsidR="00827D6E" w:rsidRPr="009B0199" w:rsidRDefault="00827D6E" w:rsidP="00827D6E">
      <w:pPr>
        <w:spacing w:after="0" w:line="240" w:lineRule="auto"/>
        <w:rPr>
          <w:rFonts w:ascii="Times New Roman" w:eastAsia="Calibri" w:hAnsi="Times New Roman" w:cs="Times New Roman"/>
          <w:b/>
          <w:lang w:val="lt-LT"/>
        </w:rPr>
      </w:pPr>
      <w:r w:rsidRPr="009B0199">
        <w:rPr>
          <w:rFonts w:ascii="Times New Roman" w:eastAsia="Calibri" w:hAnsi="Times New Roman" w:cs="Times New Roman"/>
          <w:b/>
          <w:lang w:val="lt-LT"/>
        </w:rPr>
        <w:t xml:space="preserve">Pamiršus pavartoti </w:t>
      </w:r>
      <w:proofErr w:type="spellStart"/>
      <w:r w:rsidRPr="009B0199">
        <w:rPr>
          <w:rFonts w:ascii="Times New Roman" w:eastAsia="Calibri" w:hAnsi="Times New Roman" w:cs="Times New Roman"/>
          <w:b/>
          <w:lang w:val="lt-LT"/>
        </w:rPr>
        <w:t>Yzilan</w:t>
      </w:r>
      <w:proofErr w:type="spellEnd"/>
    </w:p>
    <w:p w14:paraId="0CE32922" w14:textId="33694A3B"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Jeigu įprastiniu laiku dozę išgerti pamiršite, gerkite ją tuoj pat, kai tik prisiminsite. Jeigu jau bus beveik atėjęs kitos dozės vartojimo laikas, palaukite, kol jis ateis. </w:t>
      </w:r>
      <w:r w:rsidR="00DD5265" w:rsidRPr="009B0199">
        <w:rPr>
          <w:rFonts w:ascii="Times New Roman" w:eastAsia="Calibri" w:hAnsi="Times New Roman" w:cs="Times New Roman"/>
          <w:lang w:val="lt-LT"/>
        </w:rPr>
        <w:t xml:space="preserve">Jeigu pamiršote išgerti vaisto daugiau kaip 5 dienas, prieš atnaujindami bet kurio vaisto vartojimą, kreipkitės į gydytoją. </w:t>
      </w:r>
      <w:r w:rsidRPr="009B0199">
        <w:rPr>
          <w:rFonts w:ascii="Times New Roman" w:eastAsia="Calibri" w:hAnsi="Times New Roman" w:cs="Times New Roman"/>
          <w:lang w:val="lt-LT"/>
        </w:rPr>
        <w:t xml:space="preserve">Negalima vartoti dvigubos dozės norint kompensuoti praleistą dozę. </w:t>
      </w:r>
    </w:p>
    <w:p w14:paraId="1DEA69E5" w14:textId="77777777" w:rsidR="00085E16" w:rsidRPr="009B0199" w:rsidRDefault="00085E16" w:rsidP="00085E16">
      <w:pPr>
        <w:spacing w:after="0" w:line="240" w:lineRule="auto"/>
        <w:rPr>
          <w:rFonts w:ascii="Times New Roman" w:eastAsia="Calibri" w:hAnsi="Times New Roman" w:cs="Times New Roman"/>
          <w:lang w:val="lt-LT"/>
        </w:rPr>
      </w:pPr>
    </w:p>
    <w:p w14:paraId="44ED411F" w14:textId="3C084C12" w:rsidR="00085E16" w:rsidRPr="009B0199" w:rsidRDefault="00085E16" w:rsidP="00085E16">
      <w:pPr>
        <w:spacing w:after="0" w:line="240" w:lineRule="auto"/>
        <w:rPr>
          <w:rFonts w:ascii="Times New Roman" w:eastAsia="Calibri" w:hAnsi="Times New Roman" w:cs="Times New Roman"/>
          <w:b/>
          <w:bCs/>
          <w:lang w:val="lt-LT"/>
        </w:rPr>
      </w:pPr>
      <w:r w:rsidRPr="009B0199">
        <w:rPr>
          <w:rFonts w:ascii="Times New Roman" w:eastAsia="Calibri" w:hAnsi="Times New Roman" w:cs="Times New Roman"/>
          <w:b/>
          <w:bCs/>
          <w:lang w:val="lt-LT"/>
        </w:rPr>
        <w:t xml:space="preserve">Nustojus vartoti </w:t>
      </w:r>
      <w:proofErr w:type="spellStart"/>
      <w:r w:rsidRPr="009B0199">
        <w:rPr>
          <w:rFonts w:ascii="Times New Roman" w:eastAsia="Calibri" w:hAnsi="Times New Roman" w:cs="Times New Roman"/>
          <w:b/>
          <w:bCs/>
          <w:lang w:val="lt-LT"/>
        </w:rPr>
        <w:t>Yzilan</w:t>
      </w:r>
      <w:proofErr w:type="spellEnd"/>
    </w:p>
    <w:p w14:paraId="07908A33" w14:textId="4BA8A1BA" w:rsidR="00085E16" w:rsidRPr="00B67692" w:rsidRDefault="00085E16" w:rsidP="00085E16">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Nekeiskite dozės ir nenutraukite vaisto vartojimo prieš tai nepasitarę su gydytoju.</w:t>
      </w:r>
    </w:p>
    <w:p w14:paraId="01ADAD9C" w14:textId="77777777" w:rsidR="00827D6E" w:rsidRPr="009B0199" w:rsidRDefault="00827D6E" w:rsidP="00827D6E">
      <w:pPr>
        <w:spacing w:after="0" w:line="240" w:lineRule="auto"/>
        <w:rPr>
          <w:rFonts w:ascii="Times New Roman" w:eastAsia="Calibri" w:hAnsi="Times New Roman" w:cs="Times New Roman"/>
          <w:lang w:val="lt-LT"/>
        </w:rPr>
      </w:pPr>
    </w:p>
    <w:p w14:paraId="7EE9EC3F" w14:textId="77777777"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Jeigu kiltų daugiau klausimų dėl šio vaisto vartojimo, kreipkitės į gydytoją arba vaistininką. </w:t>
      </w:r>
    </w:p>
    <w:p w14:paraId="6F191E07" w14:textId="77777777" w:rsidR="00827D6E" w:rsidRPr="009B0199" w:rsidRDefault="00827D6E" w:rsidP="00827D6E">
      <w:pPr>
        <w:numPr>
          <w:ilvl w:val="12"/>
          <w:numId w:val="0"/>
        </w:numPr>
        <w:spacing w:after="0" w:line="240" w:lineRule="auto"/>
        <w:ind w:left="567" w:hanging="567"/>
        <w:outlineLvl w:val="0"/>
        <w:rPr>
          <w:rFonts w:ascii="Times New Roman" w:eastAsia="Calibri" w:hAnsi="Times New Roman" w:cs="Times New Roman"/>
          <w:b/>
          <w:caps/>
          <w:lang w:val="lt-LT"/>
        </w:rPr>
      </w:pPr>
    </w:p>
    <w:p w14:paraId="31A1EE1A" w14:textId="77777777" w:rsidR="00827D6E" w:rsidRPr="009B0199" w:rsidRDefault="00827D6E" w:rsidP="00827D6E">
      <w:pPr>
        <w:numPr>
          <w:ilvl w:val="12"/>
          <w:numId w:val="0"/>
        </w:numPr>
        <w:spacing w:after="0" w:line="240" w:lineRule="auto"/>
        <w:ind w:left="567" w:hanging="567"/>
        <w:outlineLvl w:val="0"/>
        <w:rPr>
          <w:rFonts w:ascii="Times New Roman" w:eastAsia="Calibri" w:hAnsi="Times New Roman" w:cs="Times New Roman"/>
          <w:b/>
          <w:caps/>
          <w:lang w:val="lt-LT"/>
        </w:rPr>
      </w:pPr>
    </w:p>
    <w:p w14:paraId="2C382327" w14:textId="77777777" w:rsidR="00827D6E" w:rsidRPr="009B0199" w:rsidRDefault="00827D6E" w:rsidP="00827D6E">
      <w:pPr>
        <w:numPr>
          <w:ilvl w:val="12"/>
          <w:numId w:val="0"/>
        </w:numPr>
        <w:spacing w:after="0" w:line="240" w:lineRule="auto"/>
        <w:ind w:left="567" w:hanging="567"/>
        <w:outlineLvl w:val="0"/>
        <w:rPr>
          <w:rFonts w:ascii="Times New Roman" w:eastAsia="Calibri" w:hAnsi="Times New Roman" w:cs="Times New Roman"/>
          <w:b/>
          <w:caps/>
          <w:lang w:val="lt-LT"/>
        </w:rPr>
      </w:pPr>
      <w:r w:rsidRPr="009B0199">
        <w:rPr>
          <w:rFonts w:ascii="Times New Roman" w:eastAsia="Calibri" w:hAnsi="Times New Roman" w:cs="Times New Roman"/>
          <w:b/>
          <w:caps/>
          <w:lang w:val="lt-LT"/>
        </w:rPr>
        <w:t>4.</w:t>
      </w:r>
      <w:r w:rsidRPr="009B0199">
        <w:rPr>
          <w:rFonts w:ascii="Times New Roman" w:eastAsia="Calibri" w:hAnsi="Times New Roman" w:cs="Times New Roman"/>
          <w:b/>
          <w:caps/>
          <w:lang w:val="lt-LT"/>
        </w:rPr>
        <w:tab/>
      </w:r>
      <w:r w:rsidRPr="009B0199">
        <w:rPr>
          <w:rFonts w:ascii="Times New Roman" w:eastAsia="Calibri" w:hAnsi="Times New Roman" w:cs="Times New Roman"/>
          <w:b/>
          <w:lang w:val="lt-LT"/>
        </w:rPr>
        <w:t>Galimas šalutinis poveikis</w:t>
      </w:r>
    </w:p>
    <w:p w14:paraId="00A9627E"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7D342EA5" w14:textId="1FCA16EE" w:rsidR="00827D6E" w:rsidRPr="00B67692"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Šis vaistas, kaip ir visi kiti, gali sukelti šalutinį poveikį, nors jis pasireiškia ne visiems žmonėms.</w:t>
      </w:r>
      <w:r w:rsidR="005B7182" w:rsidRPr="009B0199">
        <w:rPr>
          <w:lang w:val="lt-LT"/>
        </w:rPr>
        <w:t xml:space="preserve"> </w:t>
      </w:r>
      <w:r w:rsidR="005B7182" w:rsidRPr="00603F91">
        <w:rPr>
          <w:rFonts w:ascii="Times New Roman" w:eastAsia="Calibri" w:hAnsi="Times New Roman" w:cs="Times New Roman"/>
          <w:lang w:val="lt-LT"/>
        </w:rPr>
        <w:t>Šalutinis poveikis paprastai būna lengvas ir susilpnėja Jums nenutraukus šio vaisto vartojimo.</w:t>
      </w:r>
    </w:p>
    <w:p w14:paraId="55EE7CF5" w14:textId="77777777" w:rsidR="00827D6E" w:rsidRPr="009B0199" w:rsidRDefault="00827D6E" w:rsidP="00827D6E">
      <w:pPr>
        <w:spacing w:after="0" w:line="240" w:lineRule="auto"/>
        <w:rPr>
          <w:rFonts w:ascii="Times New Roman" w:eastAsia="Calibri" w:hAnsi="Times New Roman" w:cs="Times New Roman"/>
          <w:lang w:val="lt-LT"/>
        </w:rPr>
      </w:pPr>
    </w:p>
    <w:p w14:paraId="393CA28A" w14:textId="351A018D" w:rsidR="00827D6E" w:rsidRPr="00A455A6" w:rsidRDefault="00827D6E" w:rsidP="00827D6E">
      <w:pPr>
        <w:spacing w:after="0" w:line="240" w:lineRule="auto"/>
        <w:rPr>
          <w:rFonts w:ascii="Times New Roman" w:eastAsia="Calibri" w:hAnsi="Times New Roman" w:cs="Times New Roman"/>
          <w:b/>
          <w:bCs/>
          <w:lang w:val="lt-LT"/>
        </w:rPr>
      </w:pPr>
      <w:r w:rsidRPr="00A455A6">
        <w:rPr>
          <w:rFonts w:ascii="Times New Roman" w:eastAsia="Calibri" w:hAnsi="Times New Roman" w:cs="Times New Roman"/>
          <w:b/>
          <w:bCs/>
          <w:lang w:val="lt-LT"/>
        </w:rPr>
        <w:t xml:space="preserve">Jeigu pastebėsite kurį nors iš žemiau išvardytų sunkų šalutinį poveikį, </w:t>
      </w:r>
      <w:proofErr w:type="spellStart"/>
      <w:r w:rsidRPr="00A455A6">
        <w:rPr>
          <w:rFonts w:ascii="Times New Roman" w:eastAsia="Calibri" w:hAnsi="Times New Roman" w:cs="Times New Roman"/>
          <w:b/>
          <w:bCs/>
          <w:lang w:val="lt-LT"/>
        </w:rPr>
        <w:t>Yzilan</w:t>
      </w:r>
      <w:proofErr w:type="spellEnd"/>
      <w:r w:rsidRPr="00A455A6">
        <w:rPr>
          <w:rFonts w:ascii="Times New Roman" w:eastAsia="Calibri" w:hAnsi="Times New Roman" w:cs="Times New Roman"/>
          <w:b/>
          <w:bCs/>
          <w:lang w:val="lt-LT"/>
        </w:rPr>
        <w:t xml:space="preserve"> vartojimą nutraukite ir nedelsdami kreipkitės į gydytoją</w:t>
      </w:r>
      <w:r w:rsidR="007E63D3" w:rsidRPr="00A455A6">
        <w:rPr>
          <w:rFonts w:ascii="Times New Roman" w:eastAsia="Calibri" w:hAnsi="Times New Roman" w:cs="Times New Roman"/>
          <w:b/>
          <w:bCs/>
          <w:lang w:val="lt-LT"/>
        </w:rPr>
        <w:t xml:space="preserve"> – Jums gali prireikti skubios medicininės pagalbos</w:t>
      </w:r>
      <w:r w:rsidRPr="00A455A6">
        <w:rPr>
          <w:rFonts w:ascii="Times New Roman" w:eastAsia="Calibri" w:hAnsi="Times New Roman" w:cs="Times New Roman"/>
          <w:b/>
          <w:bCs/>
          <w:lang w:val="lt-LT"/>
        </w:rPr>
        <w:t>.</w:t>
      </w:r>
    </w:p>
    <w:p w14:paraId="2F94DB3B" w14:textId="1B59DC55"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Staigus  veido patinimas,</w:t>
      </w:r>
      <w:r w:rsidR="006F0AF1" w:rsidRPr="009B0199">
        <w:rPr>
          <w:rFonts w:ascii="Times New Roman" w:eastAsia="Calibri" w:hAnsi="Times New Roman" w:cs="Times New Roman"/>
          <w:lang w:val="lt-LT"/>
        </w:rPr>
        <w:t xml:space="preserve"> </w:t>
      </w:r>
      <w:r w:rsidR="00E13132" w:rsidRPr="009B0199">
        <w:rPr>
          <w:rFonts w:ascii="Times New Roman" w:eastAsia="Calibri" w:hAnsi="Times New Roman" w:cs="Times New Roman"/>
          <w:lang w:val="lt-LT"/>
        </w:rPr>
        <w:t xml:space="preserve">sunkumas kvėpuojant arba žemas kraujospūdis, kuris gali sukelti alpulį ar </w:t>
      </w:r>
      <w:proofErr w:type="spellStart"/>
      <w:r w:rsidR="00E13132" w:rsidRPr="009B0199">
        <w:rPr>
          <w:rFonts w:ascii="Times New Roman" w:eastAsia="Calibri" w:hAnsi="Times New Roman" w:cs="Times New Roman"/>
          <w:lang w:val="lt-LT"/>
        </w:rPr>
        <w:t>kolapsą</w:t>
      </w:r>
      <w:proofErr w:type="spellEnd"/>
      <w:r w:rsidRPr="009B0199">
        <w:rPr>
          <w:rFonts w:ascii="Times New Roman" w:eastAsia="Calibri" w:hAnsi="Times New Roman" w:cs="Times New Roman"/>
          <w:lang w:val="lt-LT"/>
        </w:rPr>
        <w:t xml:space="preserve"> (sunki alerginė reakcija).</w:t>
      </w:r>
    </w:p>
    <w:p w14:paraId="7CAB3315" w14:textId="77777777"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A455A6">
        <w:rPr>
          <w:rFonts w:ascii="Times New Roman" w:eastAsia="Calibri" w:hAnsi="Times New Roman" w:cs="Times New Roman"/>
          <w:lang w:val="lt-LT"/>
        </w:rPr>
        <w:t>D</w:t>
      </w:r>
      <w:r w:rsidRPr="009B0199">
        <w:rPr>
          <w:rFonts w:ascii="Times New Roman" w:eastAsia="Calibri" w:hAnsi="Times New Roman" w:cs="Times New Roman"/>
          <w:lang w:val="lt-LT"/>
        </w:rPr>
        <w:t>ažnos infekcijos, tokios kaip gerklės skausmas ar aukšta temperatūra (karščiavimas), arba opos Jūsų burnoje ar gerklėje.</w:t>
      </w:r>
    </w:p>
    <w:p w14:paraId="4ED3B440" w14:textId="450AA8F8"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 xml:space="preserve">Lengvai atsirandančios </w:t>
      </w:r>
      <w:proofErr w:type="spellStart"/>
      <w:r w:rsidRPr="009B0199">
        <w:rPr>
          <w:rFonts w:ascii="Times New Roman" w:eastAsia="Calibri" w:hAnsi="Times New Roman" w:cs="Times New Roman"/>
          <w:lang w:val="lt-LT"/>
        </w:rPr>
        <w:t>kraujosrūvos</w:t>
      </w:r>
      <w:proofErr w:type="spellEnd"/>
      <w:r w:rsidRPr="009B0199">
        <w:rPr>
          <w:rFonts w:ascii="Times New Roman" w:eastAsia="Calibri" w:hAnsi="Times New Roman" w:cs="Times New Roman"/>
          <w:lang w:val="lt-LT"/>
        </w:rPr>
        <w:t xml:space="preserve"> ar kraujavimas.</w:t>
      </w:r>
    </w:p>
    <w:p w14:paraId="45010DE2" w14:textId="77777777" w:rsidR="00BD72AA" w:rsidRPr="009B0199" w:rsidRDefault="00BD72AA" w:rsidP="009B0199">
      <w:pPr>
        <w:spacing w:after="0" w:line="240" w:lineRule="auto"/>
        <w:ind w:left="567"/>
        <w:contextualSpacing/>
        <w:rPr>
          <w:rFonts w:ascii="Times New Roman" w:eastAsia="Calibri" w:hAnsi="Times New Roman" w:cs="Times New Roman"/>
          <w:lang w:val="lt-LT"/>
        </w:rPr>
      </w:pPr>
    </w:p>
    <w:p w14:paraId="7D3734B2" w14:textId="0B71CA30" w:rsidR="00B14F1D" w:rsidRPr="00BB0888" w:rsidRDefault="00020C8E" w:rsidP="00B14F1D">
      <w:pPr>
        <w:spacing w:after="0" w:line="240" w:lineRule="auto"/>
        <w:contextualSpacing/>
        <w:rPr>
          <w:rFonts w:ascii="Times New Roman" w:eastAsia="Calibri" w:hAnsi="Times New Roman" w:cs="Times New Roman"/>
          <w:lang w:val="lt-LT"/>
        </w:rPr>
      </w:pPr>
      <w:r w:rsidRPr="00BB0888">
        <w:rPr>
          <w:rFonts w:ascii="Times New Roman" w:eastAsia="Calibri" w:hAnsi="Times New Roman" w:cs="Times New Roman"/>
          <w:lang w:val="lt-LT"/>
        </w:rPr>
        <w:t>Ši</w:t>
      </w:r>
      <w:r w:rsidR="00DC15C2" w:rsidRPr="00BB0888">
        <w:rPr>
          <w:rFonts w:ascii="Times New Roman" w:eastAsia="Calibri" w:hAnsi="Times New Roman" w:cs="Times New Roman"/>
          <w:lang w:val="lt-LT"/>
        </w:rPr>
        <w:t>e</w:t>
      </w:r>
      <w:r w:rsidRPr="00BB0888">
        <w:rPr>
          <w:rFonts w:ascii="Times New Roman" w:eastAsia="Calibri" w:hAnsi="Times New Roman" w:cs="Times New Roman"/>
          <w:lang w:val="lt-LT"/>
        </w:rPr>
        <w:t xml:space="preserve"> šalutini</w:t>
      </w:r>
      <w:r w:rsidR="00DC15C2" w:rsidRPr="00BB0888">
        <w:rPr>
          <w:rFonts w:ascii="Times New Roman" w:eastAsia="Calibri" w:hAnsi="Times New Roman" w:cs="Times New Roman"/>
          <w:lang w:val="lt-LT"/>
        </w:rPr>
        <w:t>ai</w:t>
      </w:r>
      <w:r w:rsidRPr="00BB0888">
        <w:rPr>
          <w:rFonts w:ascii="Times New Roman" w:eastAsia="Calibri" w:hAnsi="Times New Roman" w:cs="Times New Roman"/>
          <w:lang w:val="lt-LT"/>
        </w:rPr>
        <w:t xml:space="preserve"> poveiki</w:t>
      </w:r>
      <w:r w:rsidR="00DC15C2" w:rsidRPr="00BB0888">
        <w:rPr>
          <w:rFonts w:ascii="Times New Roman" w:eastAsia="Calibri" w:hAnsi="Times New Roman" w:cs="Times New Roman"/>
          <w:lang w:val="lt-LT"/>
        </w:rPr>
        <w:t>ai</w:t>
      </w:r>
      <w:r w:rsidRPr="00BB0888">
        <w:rPr>
          <w:rFonts w:ascii="Times New Roman" w:eastAsia="Calibri" w:hAnsi="Times New Roman" w:cs="Times New Roman"/>
          <w:lang w:val="lt-LT"/>
        </w:rPr>
        <w:t xml:space="preserve"> yra ret</w:t>
      </w:r>
      <w:r w:rsidR="00DC15C2" w:rsidRPr="00BB0888">
        <w:rPr>
          <w:rFonts w:ascii="Times New Roman" w:eastAsia="Calibri" w:hAnsi="Times New Roman" w:cs="Times New Roman"/>
          <w:lang w:val="lt-LT"/>
        </w:rPr>
        <w:t>i</w:t>
      </w:r>
      <w:r w:rsidRPr="00BB0888">
        <w:rPr>
          <w:rFonts w:ascii="Times New Roman" w:eastAsia="Calibri" w:hAnsi="Times New Roman" w:cs="Times New Roman"/>
          <w:lang w:val="lt-LT"/>
        </w:rPr>
        <w:t xml:space="preserve"> (</w:t>
      </w:r>
      <w:r w:rsidR="00DC15C2" w:rsidRPr="00BB0888">
        <w:rPr>
          <w:rFonts w:ascii="Times New Roman" w:eastAsia="Calibri" w:hAnsi="Times New Roman" w:cs="Times New Roman"/>
          <w:lang w:val="lt-LT"/>
        </w:rPr>
        <w:t xml:space="preserve">gali </w:t>
      </w:r>
      <w:r w:rsidRPr="00BB0888">
        <w:rPr>
          <w:rFonts w:ascii="Times New Roman" w:eastAsia="Calibri" w:hAnsi="Times New Roman" w:cs="Times New Roman"/>
          <w:lang w:val="lt-LT"/>
        </w:rPr>
        <w:t>pasirei</w:t>
      </w:r>
      <w:r w:rsidR="00DC15C2" w:rsidRPr="00BB0888">
        <w:rPr>
          <w:rFonts w:ascii="Times New Roman" w:eastAsia="Calibri" w:hAnsi="Times New Roman" w:cs="Times New Roman"/>
          <w:lang w:val="lt-LT"/>
        </w:rPr>
        <w:t>k</w:t>
      </w:r>
      <w:r w:rsidRPr="00BB0888">
        <w:rPr>
          <w:rFonts w:ascii="Times New Roman" w:eastAsia="Calibri" w:hAnsi="Times New Roman" w:cs="Times New Roman"/>
          <w:lang w:val="lt-LT"/>
        </w:rPr>
        <w:t>š</w:t>
      </w:r>
      <w:r w:rsidR="00DC15C2" w:rsidRPr="00BB0888">
        <w:rPr>
          <w:rFonts w:ascii="Times New Roman" w:eastAsia="Calibri" w:hAnsi="Times New Roman" w:cs="Times New Roman"/>
          <w:lang w:val="lt-LT"/>
        </w:rPr>
        <w:t>t</w:t>
      </w:r>
      <w:r w:rsidRPr="00BB0888">
        <w:rPr>
          <w:rFonts w:ascii="Times New Roman" w:eastAsia="Calibri" w:hAnsi="Times New Roman" w:cs="Times New Roman"/>
          <w:lang w:val="lt-LT"/>
        </w:rPr>
        <w:t xml:space="preserve">i rečiau </w:t>
      </w:r>
      <w:r w:rsidR="00DC15C2" w:rsidRPr="00BB0888">
        <w:rPr>
          <w:rFonts w:ascii="Times New Roman" w:eastAsia="Calibri" w:hAnsi="Times New Roman" w:cs="Times New Roman"/>
          <w:lang w:val="lt-LT"/>
        </w:rPr>
        <w:t>kaip</w:t>
      </w:r>
      <w:r w:rsidRPr="00BB0888">
        <w:rPr>
          <w:rFonts w:ascii="Times New Roman" w:eastAsia="Calibri" w:hAnsi="Times New Roman" w:cs="Times New Roman"/>
          <w:lang w:val="lt-LT"/>
        </w:rPr>
        <w:t xml:space="preserve"> 1 iš 1</w:t>
      </w:r>
      <w:r w:rsidR="00DC15C2" w:rsidRPr="00BB0888">
        <w:rPr>
          <w:rFonts w:ascii="Times New Roman" w:eastAsia="Calibri" w:hAnsi="Times New Roman" w:cs="Times New Roman"/>
          <w:lang w:val="lt-LT"/>
        </w:rPr>
        <w:t> </w:t>
      </w:r>
      <w:r w:rsidRPr="00BB0888">
        <w:rPr>
          <w:rFonts w:ascii="Times New Roman" w:eastAsia="Calibri" w:hAnsi="Times New Roman" w:cs="Times New Roman"/>
          <w:lang w:val="lt-LT"/>
        </w:rPr>
        <w:t xml:space="preserve">000 </w:t>
      </w:r>
      <w:r w:rsidR="00BB0888" w:rsidRPr="00BB0888">
        <w:rPr>
          <w:rFonts w:ascii="Times New Roman" w:eastAsia="Calibri" w:hAnsi="Times New Roman" w:cs="Times New Roman"/>
          <w:lang w:val="lt-LT"/>
        </w:rPr>
        <w:t>as</w:t>
      </w:r>
      <w:r w:rsidRPr="00BB0888">
        <w:rPr>
          <w:rFonts w:ascii="Times New Roman" w:eastAsia="Calibri" w:hAnsi="Times New Roman" w:cs="Times New Roman"/>
          <w:lang w:val="lt-LT"/>
        </w:rPr>
        <w:t>m</w:t>
      </w:r>
      <w:r w:rsidR="00BB0888" w:rsidRPr="00BB0888">
        <w:rPr>
          <w:rFonts w:ascii="Times New Roman" w:eastAsia="Calibri" w:hAnsi="Times New Roman" w:cs="Times New Roman"/>
          <w:lang w:val="lt-LT"/>
        </w:rPr>
        <w:t>e</w:t>
      </w:r>
      <w:r w:rsidRPr="00BB0888">
        <w:rPr>
          <w:rFonts w:ascii="Times New Roman" w:eastAsia="Calibri" w:hAnsi="Times New Roman" w:cs="Times New Roman"/>
          <w:lang w:val="lt-LT"/>
        </w:rPr>
        <w:t>nų)</w:t>
      </w:r>
      <w:r w:rsidR="00BB0888">
        <w:rPr>
          <w:rFonts w:ascii="Times New Roman" w:eastAsia="Calibri" w:hAnsi="Times New Roman" w:cs="Times New Roman"/>
          <w:lang w:val="lt-LT"/>
        </w:rPr>
        <w:t>:</w:t>
      </w:r>
    </w:p>
    <w:p w14:paraId="144E6E0E" w14:textId="043CB796" w:rsidR="00B14F1D" w:rsidRPr="00A455A6" w:rsidRDefault="00BB0888"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s</w:t>
      </w:r>
      <w:r w:rsidR="001357FD" w:rsidRPr="00A455A6">
        <w:rPr>
          <w:rFonts w:ascii="Times New Roman" w:eastAsia="Calibri" w:hAnsi="Times New Roman" w:cs="Times New Roman"/>
          <w:lang w:val="lt-LT"/>
        </w:rPr>
        <w:t xml:space="preserve">unkus odos </w:t>
      </w:r>
      <w:proofErr w:type="spellStart"/>
      <w:r w:rsidR="001357FD" w:rsidRPr="00A455A6">
        <w:rPr>
          <w:rFonts w:ascii="Times New Roman" w:eastAsia="Calibri" w:hAnsi="Times New Roman" w:cs="Times New Roman"/>
          <w:lang w:val="lt-LT"/>
        </w:rPr>
        <w:t>pūslėtumas</w:t>
      </w:r>
      <w:proofErr w:type="spellEnd"/>
      <w:r w:rsidR="001357FD" w:rsidRPr="00A455A6">
        <w:rPr>
          <w:rFonts w:ascii="Times New Roman" w:eastAsia="Calibri" w:hAnsi="Times New Roman" w:cs="Times New Roman"/>
          <w:lang w:val="lt-LT"/>
        </w:rPr>
        <w:t>, arba skausmingumas ar opos Jūsų burnoje ir gerklėje.</w:t>
      </w:r>
    </w:p>
    <w:p w14:paraId="0EEE1FB0" w14:textId="77777777" w:rsidR="00BD72AA" w:rsidRPr="009B0199" w:rsidRDefault="00BD72AA" w:rsidP="009B0199">
      <w:pPr>
        <w:spacing w:after="0" w:line="240" w:lineRule="auto"/>
        <w:contextualSpacing/>
        <w:rPr>
          <w:rFonts w:ascii="Times New Roman" w:eastAsia="Calibri" w:hAnsi="Times New Roman" w:cs="Times New Roman"/>
          <w:lang w:val="lt-LT"/>
        </w:rPr>
      </w:pPr>
    </w:p>
    <w:p w14:paraId="2AB6CC66" w14:textId="687CCB5A" w:rsidR="00827D6E" w:rsidRPr="009B0199" w:rsidRDefault="00B14F1D"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Šis šalutinis poveikis yra labai retas (pasireiškia rečiau negu 1 iš 10000 žmonių).</w:t>
      </w:r>
    </w:p>
    <w:p w14:paraId="7E176636" w14:textId="4B902DA8" w:rsidR="00827D6E" w:rsidRPr="009B0199" w:rsidRDefault="00827D6E" w:rsidP="00827D6E">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  </w:t>
      </w:r>
    </w:p>
    <w:p w14:paraId="62B90F57" w14:textId="4ACD8FBA" w:rsidR="00827D6E" w:rsidRPr="009B0199" w:rsidRDefault="008C0204" w:rsidP="00827D6E">
      <w:pPr>
        <w:tabs>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Kitas galimas šalutinis poveikis</w:t>
      </w:r>
    </w:p>
    <w:p w14:paraId="708E61D5" w14:textId="1D8CB5B9" w:rsidR="00827D6E" w:rsidRPr="00A455A6" w:rsidRDefault="00827D6E" w:rsidP="00827D6E">
      <w:pPr>
        <w:tabs>
          <w:tab w:val="left" w:pos="142"/>
          <w:tab w:val="left" w:pos="567"/>
        </w:tabs>
        <w:spacing w:after="0" w:line="240" w:lineRule="auto"/>
        <w:rPr>
          <w:rFonts w:ascii="Times New Roman" w:eastAsia="Calibri" w:hAnsi="Times New Roman" w:cs="Times New Roman"/>
          <w:b/>
          <w:bCs/>
          <w:u w:val="single"/>
          <w:lang w:val="lt-LT"/>
        </w:rPr>
      </w:pPr>
      <w:r w:rsidRPr="00A455A6">
        <w:rPr>
          <w:rFonts w:ascii="Times New Roman" w:eastAsia="Calibri" w:hAnsi="Times New Roman" w:cs="Times New Roman"/>
          <w:b/>
          <w:bCs/>
          <w:u w:val="single"/>
          <w:lang w:val="lt-LT"/>
        </w:rPr>
        <w:t>Dažn</w:t>
      </w:r>
      <w:r w:rsidR="00DC15C2">
        <w:rPr>
          <w:rFonts w:ascii="Times New Roman" w:eastAsia="Calibri" w:hAnsi="Times New Roman" w:cs="Times New Roman"/>
          <w:b/>
          <w:bCs/>
          <w:u w:val="single"/>
          <w:lang w:val="lt-LT"/>
        </w:rPr>
        <w:t>i šalutinio poveikio reiškiniai</w:t>
      </w:r>
      <w:r w:rsidR="008C0204" w:rsidRPr="00A455A6">
        <w:rPr>
          <w:rFonts w:ascii="Times New Roman" w:eastAsia="Calibri" w:hAnsi="Times New Roman" w:cs="Times New Roman"/>
          <w:b/>
          <w:bCs/>
          <w:u w:val="single"/>
          <w:lang w:val="lt-LT"/>
        </w:rPr>
        <w:t xml:space="preserve"> </w:t>
      </w:r>
      <w:r w:rsidR="00DF1D55" w:rsidRPr="00A455A6">
        <w:rPr>
          <w:rFonts w:ascii="Times New Roman" w:eastAsia="Calibri" w:hAnsi="Times New Roman" w:cs="Times New Roman"/>
          <w:b/>
          <w:bCs/>
          <w:u w:val="single"/>
          <w:lang w:val="lt-LT"/>
        </w:rPr>
        <w:t>(gali pasireikšti r</w:t>
      </w:r>
      <w:r w:rsidR="00603F91" w:rsidRPr="00A455A6">
        <w:rPr>
          <w:rFonts w:ascii="Times New Roman" w:eastAsia="Calibri" w:hAnsi="Times New Roman" w:cs="Times New Roman"/>
          <w:b/>
          <w:bCs/>
          <w:u w:val="single"/>
          <w:lang w:val="lt-LT"/>
        </w:rPr>
        <w:t>e</w:t>
      </w:r>
      <w:r w:rsidR="00DF1D55" w:rsidRPr="00A455A6">
        <w:rPr>
          <w:rFonts w:ascii="Times New Roman" w:eastAsia="Calibri" w:hAnsi="Times New Roman" w:cs="Times New Roman"/>
          <w:b/>
          <w:bCs/>
          <w:u w:val="single"/>
          <w:lang w:val="lt-LT"/>
        </w:rPr>
        <w:t xml:space="preserve">čiau kaip 1 iš 10 </w:t>
      </w:r>
      <w:r w:rsidR="00DC15C2">
        <w:rPr>
          <w:rFonts w:ascii="Times New Roman" w:eastAsia="Calibri" w:hAnsi="Times New Roman" w:cs="Times New Roman"/>
          <w:b/>
          <w:bCs/>
          <w:u w:val="single"/>
          <w:lang w:val="lt-LT"/>
        </w:rPr>
        <w:t>as</w:t>
      </w:r>
      <w:r w:rsidR="00DF1D55" w:rsidRPr="00A455A6">
        <w:rPr>
          <w:rFonts w:ascii="Times New Roman" w:eastAsia="Calibri" w:hAnsi="Times New Roman" w:cs="Times New Roman"/>
          <w:b/>
          <w:bCs/>
          <w:u w:val="single"/>
          <w:lang w:val="lt-LT"/>
        </w:rPr>
        <w:t>m</w:t>
      </w:r>
      <w:r w:rsidR="00DC15C2">
        <w:rPr>
          <w:rFonts w:ascii="Times New Roman" w:eastAsia="Calibri" w:hAnsi="Times New Roman" w:cs="Times New Roman"/>
          <w:b/>
          <w:bCs/>
          <w:u w:val="single"/>
          <w:lang w:val="lt-LT"/>
        </w:rPr>
        <w:t>e</w:t>
      </w:r>
      <w:r w:rsidR="00DF1D55" w:rsidRPr="00A455A6">
        <w:rPr>
          <w:rFonts w:ascii="Times New Roman" w:eastAsia="Calibri" w:hAnsi="Times New Roman" w:cs="Times New Roman"/>
          <w:b/>
          <w:bCs/>
          <w:u w:val="single"/>
          <w:lang w:val="lt-LT"/>
        </w:rPr>
        <w:t>nų)</w:t>
      </w:r>
      <w:r w:rsidRPr="00A455A6">
        <w:rPr>
          <w:rFonts w:ascii="Times New Roman" w:eastAsia="Calibri" w:hAnsi="Times New Roman" w:cs="Times New Roman"/>
          <w:b/>
          <w:bCs/>
          <w:u w:val="single"/>
          <w:lang w:val="lt-LT"/>
        </w:rPr>
        <w:t>:</w:t>
      </w:r>
    </w:p>
    <w:p w14:paraId="214C116E" w14:textId="61665A1B"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kosulys, ryklės uždegimas (</w:t>
      </w:r>
      <w:proofErr w:type="spellStart"/>
      <w:r w:rsidRPr="009B0199">
        <w:rPr>
          <w:rFonts w:ascii="Times New Roman" w:eastAsia="Calibri" w:hAnsi="Times New Roman" w:cs="Times New Roman"/>
          <w:lang w:val="lt-LT"/>
        </w:rPr>
        <w:t>faringitas</w:t>
      </w:r>
      <w:proofErr w:type="spellEnd"/>
      <w:r w:rsidRPr="009B0199">
        <w:rPr>
          <w:rFonts w:ascii="Times New Roman" w:eastAsia="Calibri" w:hAnsi="Times New Roman" w:cs="Times New Roman"/>
          <w:lang w:val="lt-LT"/>
        </w:rPr>
        <w:t>), s</w:t>
      </w:r>
      <w:r w:rsidR="0054702E" w:rsidRPr="009B0199">
        <w:rPr>
          <w:rFonts w:ascii="Times New Roman" w:eastAsia="Calibri" w:hAnsi="Times New Roman" w:cs="Times New Roman"/>
          <w:lang w:val="lt-LT"/>
        </w:rPr>
        <w:t>loga</w:t>
      </w:r>
      <w:r w:rsidRPr="009B0199">
        <w:rPr>
          <w:rFonts w:ascii="Times New Roman" w:eastAsia="Calibri" w:hAnsi="Times New Roman" w:cs="Times New Roman"/>
          <w:lang w:val="lt-LT"/>
        </w:rPr>
        <w:t>;</w:t>
      </w:r>
    </w:p>
    <w:p w14:paraId="7E4575E9" w14:textId="2E9BA49D"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pykinimas, vėmimas, pilvo skausmas, viduriavimas, vidurių užkietėjimas, vidurių pūtimas (</w:t>
      </w:r>
      <w:proofErr w:type="spellStart"/>
      <w:r w:rsidRPr="009B0199">
        <w:rPr>
          <w:rFonts w:ascii="Times New Roman" w:eastAsia="Calibri" w:hAnsi="Times New Roman" w:cs="Times New Roman"/>
          <w:lang w:val="lt-LT"/>
        </w:rPr>
        <w:t>meteorizmas</w:t>
      </w:r>
      <w:proofErr w:type="spellEnd"/>
      <w:r w:rsidRPr="009B0199">
        <w:rPr>
          <w:rFonts w:ascii="Times New Roman" w:eastAsia="Calibri" w:hAnsi="Times New Roman" w:cs="Times New Roman"/>
          <w:lang w:val="lt-LT"/>
        </w:rPr>
        <w:t>);</w:t>
      </w:r>
    </w:p>
    <w:p w14:paraId="49C95A63" w14:textId="2406D69B"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nugaros skausmas, nespecifinis skausmas;</w:t>
      </w:r>
    </w:p>
    <w:p w14:paraId="4C9D73C9" w14:textId="3563BB4C"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silpnumas arba jėgų netekimas, simptomai, panašūs į gripo;</w:t>
      </w:r>
    </w:p>
    <w:p w14:paraId="4F6FCE78" w14:textId="4E1514EC"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nemiga;</w:t>
      </w:r>
    </w:p>
    <w:p w14:paraId="0F50B361" w14:textId="19D0720F"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galvos skausmas, svaigulys;</w:t>
      </w:r>
    </w:p>
    <w:p w14:paraId="25FE454A" w14:textId="627F922D" w:rsidR="00827D6E" w:rsidRDefault="00827D6E" w:rsidP="008A25B2">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infekcija</w:t>
      </w:r>
      <w:r w:rsidR="00AD4825">
        <w:rPr>
          <w:rFonts w:ascii="Times New Roman" w:eastAsia="Calibri" w:hAnsi="Times New Roman" w:cs="Times New Roman"/>
          <w:lang w:val="lt-LT"/>
        </w:rPr>
        <w:t>;</w:t>
      </w:r>
    </w:p>
    <w:p w14:paraId="29AD0939" w14:textId="2B1F8D7E" w:rsidR="00AD4825" w:rsidRPr="00AD4825" w:rsidRDefault="00AD4825"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proofErr w:type="spellStart"/>
      <w:r w:rsidRPr="00A455A6">
        <w:rPr>
          <w:rFonts w:ascii="Times New Roman" w:hAnsi="Times New Roman" w:cs="Times New Roman"/>
        </w:rPr>
        <w:t>gerybiniai</w:t>
      </w:r>
      <w:proofErr w:type="spellEnd"/>
      <w:r w:rsidRPr="00A455A6">
        <w:rPr>
          <w:rFonts w:ascii="Times New Roman" w:hAnsi="Times New Roman" w:cs="Times New Roman"/>
        </w:rPr>
        <w:t xml:space="preserve"> </w:t>
      </w:r>
      <w:proofErr w:type="spellStart"/>
      <w:r w:rsidRPr="00A455A6">
        <w:rPr>
          <w:rFonts w:ascii="Times New Roman" w:hAnsi="Times New Roman" w:cs="Times New Roman"/>
        </w:rPr>
        <w:t>skrandžio</w:t>
      </w:r>
      <w:proofErr w:type="spellEnd"/>
      <w:r w:rsidRPr="00A455A6">
        <w:rPr>
          <w:rFonts w:ascii="Times New Roman" w:hAnsi="Times New Roman" w:cs="Times New Roman"/>
        </w:rPr>
        <w:t xml:space="preserve"> </w:t>
      </w:r>
      <w:proofErr w:type="spellStart"/>
      <w:r w:rsidRPr="00A455A6">
        <w:rPr>
          <w:rFonts w:ascii="Times New Roman" w:hAnsi="Times New Roman" w:cs="Times New Roman"/>
        </w:rPr>
        <w:t>polipai</w:t>
      </w:r>
      <w:proofErr w:type="spellEnd"/>
      <w:r w:rsidRPr="00A455A6">
        <w:rPr>
          <w:rFonts w:ascii="Times New Roman" w:hAnsi="Times New Roman" w:cs="Times New Roman"/>
        </w:rPr>
        <w:t>.</w:t>
      </w:r>
    </w:p>
    <w:p w14:paraId="26B4F270" w14:textId="77777777" w:rsidR="00827D6E" w:rsidRPr="009B0199" w:rsidRDefault="00827D6E" w:rsidP="00827D6E">
      <w:pPr>
        <w:tabs>
          <w:tab w:val="left" w:pos="0"/>
        </w:tabs>
        <w:spacing w:after="0" w:line="240" w:lineRule="auto"/>
        <w:rPr>
          <w:rFonts w:ascii="Times New Roman" w:eastAsia="Calibri" w:hAnsi="Times New Roman" w:cs="Times New Roman"/>
          <w:lang w:val="lt-LT"/>
        </w:rPr>
      </w:pPr>
    </w:p>
    <w:p w14:paraId="06C58244" w14:textId="1217A6CA" w:rsidR="00827D6E" w:rsidRPr="00A455A6" w:rsidRDefault="00827D6E" w:rsidP="00827D6E">
      <w:pPr>
        <w:tabs>
          <w:tab w:val="left" w:pos="0"/>
        </w:tabs>
        <w:spacing w:after="0" w:line="240" w:lineRule="auto"/>
        <w:rPr>
          <w:rFonts w:ascii="Times New Roman" w:eastAsia="Calibri" w:hAnsi="Times New Roman" w:cs="Times New Roman"/>
          <w:b/>
          <w:bCs/>
          <w:u w:val="single"/>
          <w:lang w:val="lt-LT"/>
        </w:rPr>
      </w:pPr>
      <w:r w:rsidRPr="00A455A6">
        <w:rPr>
          <w:rFonts w:ascii="Times New Roman" w:eastAsia="Calibri" w:hAnsi="Times New Roman" w:cs="Times New Roman"/>
          <w:b/>
          <w:bCs/>
          <w:u w:val="single"/>
          <w:lang w:val="lt-LT"/>
        </w:rPr>
        <w:t>Nedažn</w:t>
      </w:r>
      <w:r w:rsidR="00DC15C2">
        <w:rPr>
          <w:rFonts w:ascii="Times New Roman" w:eastAsia="Calibri" w:hAnsi="Times New Roman" w:cs="Times New Roman"/>
          <w:b/>
          <w:bCs/>
          <w:u w:val="single"/>
          <w:lang w:val="lt-LT"/>
        </w:rPr>
        <w:t>i šalutinio poveikio reiškiniai</w:t>
      </w:r>
      <w:r w:rsidR="00C57EDF" w:rsidRPr="00A455A6">
        <w:rPr>
          <w:rFonts w:ascii="Times New Roman" w:eastAsia="Calibri" w:hAnsi="Times New Roman" w:cs="Times New Roman"/>
          <w:b/>
          <w:bCs/>
          <w:u w:val="single"/>
          <w:lang w:val="lt-LT"/>
        </w:rPr>
        <w:t xml:space="preserve"> (gali pasireikšti rečiau kaip 1 iš 100 </w:t>
      </w:r>
      <w:r w:rsidR="00DC15C2">
        <w:rPr>
          <w:rFonts w:ascii="Times New Roman" w:eastAsia="Calibri" w:hAnsi="Times New Roman" w:cs="Times New Roman"/>
          <w:b/>
          <w:bCs/>
          <w:u w:val="single"/>
          <w:lang w:val="lt-LT"/>
        </w:rPr>
        <w:t>asme</w:t>
      </w:r>
      <w:r w:rsidR="00C57EDF" w:rsidRPr="00A455A6">
        <w:rPr>
          <w:rFonts w:ascii="Times New Roman" w:eastAsia="Calibri" w:hAnsi="Times New Roman" w:cs="Times New Roman"/>
          <w:b/>
          <w:bCs/>
          <w:u w:val="single"/>
          <w:lang w:val="lt-LT"/>
        </w:rPr>
        <w:t>nų)</w:t>
      </w:r>
      <w:r w:rsidRPr="00A455A6">
        <w:rPr>
          <w:rFonts w:ascii="Times New Roman" w:eastAsia="Calibri" w:hAnsi="Times New Roman" w:cs="Times New Roman"/>
          <w:b/>
          <w:bCs/>
          <w:u w:val="single"/>
          <w:lang w:val="lt-LT"/>
        </w:rPr>
        <w:t>:</w:t>
      </w:r>
    </w:p>
    <w:p w14:paraId="62231A6E" w14:textId="5317B3DE"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nervingumas;</w:t>
      </w:r>
    </w:p>
    <w:p w14:paraId="77B9E2D9" w14:textId="4F5C3E96"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mieguistumas;</w:t>
      </w:r>
    </w:p>
    <w:p w14:paraId="31408676" w14:textId="20D9F2C3"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bronchų uždegimas (bronchitas), prienosinių ančių uždegimas (sinusitas);</w:t>
      </w:r>
    </w:p>
    <w:p w14:paraId="13731870" w14:textId="6442D663"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proofErr w:type="spellStart"/>
      <w:r w:rsidRPr="009B0199">
        <w:rPr>
          <w:rFonts w:ascii="Times New Roman" w:eastAsia="Calibri" w:hAnsi="Times New Roman" w:cs="Times New Roman"/>
          <w:lang w:val="lt-LT"/>
        </w:rPr>
        <w:t>nevirškinimas</w:t>
      </w:r>
      <w:proofErr w:type="spellEnd"/>
      <w:r w:rsidRPr="009B0199">
        <w:rPr>
          <w:rFonts w:ascii="Times New Roman" w:eastAsia="Calibri" w:hAnsi="Times New Roman" w:cs="Times New Roman"/>
          <w:lang w:val="lt-LT"/>
        </w:rPr>
        <w:t>, burnos džiūvimas, raugulys;</w:t>
      </w:r>
    </w:p>
    <w:p w14:paraId="417D43AC" w14:textId="732792F7"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išbėrimas, odos paraudimas (</w:t>
      </w:r>
      <w:proofErr w:type="spellStart"/>
      <w:r w:rsidRPr="009B0199">
        <w:rPr>
          <w:rFonts w:ascii="Times New Roman" w:eastAsia="Calibri" w:hAnsi="Times New Roman" w:cs="Times New Roman"/>
          <w:lang w:val="lt-LT"/>
        </w:rPr>
        <w:t>eritema</w:t>
      </w:r>
      <w:proofErr w:type="spellEnd"/>
      <w:r w:rsidRPr="009B0199">
        <w:rPr>
          <w:rFonts w:ascii="Times New Roman" w:eastAsia="Calibri" w:hAnsi="Times New Roman" w:cs="Times New Roman"/>
          <w:lang w:val="lt-LT"/>
        </w:rPr>
        <w:t>);</w:t>
      </w:r>
    </w:p>
    <w:p w14:paraId="7D9A0628" w14:textId="503E095D"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raumenų skausmas, sąnarių skausmas, kojų mėšlungis;</w:t>
      </w:r>
    </w:p>
    <w:p w14:paraId="18EB2338" w14:textId="76FA0388"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 xml:space="preserve">šlapimo </w:t>
      </w:r>
      <w:r w:rsidR="00451FAE" w:rsidRPr="009B0199">
        <w:rPr>
          <w:rFonts w:ascii="Times New Roman" w:eastAsia="Calibri" w:hAnsi="Times New Roman" w:cs="Times New Roman"/>
          <w:lang w:val="lt-LT"/>
        </w:rPr>
        <w:t>takų</w:t>
      </w:r>
      <w:r w:rsidRPr="009B0199">
        <w:rPr>
          <w:rFonts w:ascii="Times New Roman" w:eastAsia="Calibri" w:hAnsi="Times New Roman" w:cs="Times New Roman"/>
          <w:lang w:val="lt-LT"/>
        </w:rPr>
        <w:t xml:space="preserve"> infekcija;</w:t>
      </w:r>
    </w:p>
    <w:p w14:paraId="0FB2EA65" w14:textId="706674EF"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lastRenderedPageBreak/>
        <w:t>krūtinės skausmas, šalčio krėtimas, karščiavimas;</w:t>
      </w:r>
    </w:p>
    <w:p w14:paraId="5DD6F05E" w14:textId="25A0F0D5"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kepenų fermentų aktyvumo padidėjimas kraujyje (nustatomas kraujo tyrimu);</w:t>
      </w:r>
    </w:p>
    <w:p w14:paraId="19D03186" w14:textId="2A43E689" w:rsidR="00827D6E" w:rsidRPr="009B0199" w:rsidRDefault="002043F2"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klubo</w:t>
      </w:r>
      <w:r w:rsidR="00827D6E" w:rsidRPr="009B0199">
        <w:rPr>
          <w:rFonts w:ascii="Times New Roman" w:eastAsia="Calibri" w:hAnsi="Times New Roman" w:cs="Times New Roman"/>
          <w:lang w:val="lt-LT"/>
        </w:rPr>
        <w:t>, riešo ar stuburo lūžis.</w:t>
      </w:r>
    </w:p>
    <w:p w14:paraId="6308A051" w14:textId="77777777" w:rsidR="00827D6E" w:rsidRPr="009B0199" w:rsidRDefault="00827D6E" w:rsidP="00827D6E">
      <w:pPr>
        <w:tabs>
          <w:tab w:val="left" w:pos="0"/>
        </w:tabs>
        <w:spacing w:after="0" w:line="240" w:lineRule="auto"/>
        <w:rPr>
          <w:rFonts w:ascii="Times New Roman" w:eastAsia="Calibri" w:hAnsi="Times New Roman" w:cs="Times New Roman"/>
          <w:lang w:val="lt-LT"/>
        </w:rPr>
      </w:pPr>
    </w:p>
    <w:p w14:paraId="5CFB3DEF" w14:textId="371D2486" w:rsidR="00827D6E" w:rsidRPr="00A455A6" w:rsidRDefault="00827D6E" w:rsidP="00827D6E">
      <w:pPr>
        <w:tabs>
          <w:tab w:val="left" w:pos="0"/>
        </w:tabs>
        <w:spacing w:after="0" w:line="240" w:lineRule="auto"/>
        <w:rPr>
          <w:rFonts w:ascii="Times New Roman" w:eastAsia="Calibri" w:hAnsi="Times New Roman" w:cs="Times New Roman"/>
          <w:b/>
          <w:bCs/>
          <w:u w:val="single"/>
          <w:lang w:val="lt-LT"/>
        </w:rPr>
      </w:pPr>
      <w:r w:rsidRPr="00A455A6">
        <w:rPr>
          <w:rFonts w:ascii="Times New Roman" w:eastAsia="Calibri" w:hAnsi="Times New Roman" w:cs="Times New Roman"/>
          <w:b/>
          <w:bCs/>
          <w:u w:val="single"/>
          <w:lang w:val="lt-LT"/>
        </w:rPr>
        <w:t>Ret</w:t>
      </w:r>
      <w:r w:rsidR="00DC15C2">
        <w:rPr>
          <w:rFonts w:ascii="Times New Roman" w:eastAsia="Calibri" w:hAnsi="Times New Roman" w:cs="Times New Roman"/>
          <w:b/>
          <w:bCs/>
          <w:u w:val="single"/>
          <w:lang w:val="lt-LT"/>
        </w:rPr>
        <w:t>i šalutinio poveikio reiškiniai</w:t>
      </w:r>
      <w:r w:rsidR="00A41FCD" w:rsidRPr="00A455A6">
        <w:rPr>
          <w:rFonts w:ascii="Times New Roman" w:eastAsia="Calibri" w:hAnsi="Times New Roman" w:cs="Times New Roman"/>
          <w:b/>
          <w:bCs/>
          <w:u w:val="single"/>
          <w:lang w:val="lt-LT"/>
        </w:rPr>
        <w:t xml:space="preserve"> (gali pasireikšti rečiau </w:t>
      </w:r>
      <w:r w:rsidR="00DC15C2">
        <w:rPr>
          <w:rFonts w:ascii="Times New Roman" w:eastAsia="Calibri" w:hAnsi="Times New Roman" w:cs="Times New Roman"/>
          <w:b/>
          <w:bCs/>
          <w:u w:val="single"/>
          <w:lang w:val="lt-LT"/>
        </w:rPr>
        <w:t>kaip</w:t>
      </w:r>
      <w:r w:rsidR="00DC15C2" w:rsidRPr="00A455A6">
        <w:rPr>
          <w:rFonts w:ascii="Times New Roman" w:eastAsia="Calibri" w:hAnsi="Times New Roman" w:cs="Times New Roman"/>
          <w:b/>
          <w:bCs/>
          <w:u w:val="single"/>
          <w:lang w:val="lt-LT"/>
        </w:rPr>
        <w:t xml:space="preserve"> </w:t>
      </w:r>
      <w:r w:rsidR="00A41FCD" w:rsidRPr="00A455A6">
        <w:rPr>
          <w:rFonts w:ascii="Times New Roman" w:eastAsia="Calibri" w:hAnsi="Times New Roman" w:cs="Times New Roman"/>
          <w:b/>
          <w:bCs/>
          <w:u w:val="single"/>
          <w:lang w:val="lt-LT"/>
        </w:rPr>
        <w:t>1 iš 1</w:t>
      </w:r>
      <w:r w:rsidR="00DC15C2">
        <w:rPr>
          <w:rFonts w:ascii="Times New Roman" w:eastAsia="Calibri" w:hAnsi="Times New Roman" w:cs="Times New Roman"/>
          <w:b/>
          <w:bCs/>
          <w:u w:val="single"/>
          <w:lang w:val="lt-LT"/>
        </w:rPr>
        <w:t> </w:t>
      </w:r>
      <w:r w:rsidR="00A41FCD" w:rsidRPr="00A455A6">
        <w:rPr>
          <w:rFonts w:ascii="Times New Roman" w:eastAsia="Calibri" w:hAnsi="Times New Roman" w:cs="Times New Roman"/>
          <w:b/>
          <w:bCs/>
          <w:u w:val="single"/>
          <w:lang w:val="lt-LT"/>
        </w:rPr>
        <w:t xml:space="preserve">000 </w:t>
      </w:r>
      <w:r w:rsidR="003C0FA0">
        <w:rPr>
          <w:rFonts w:ascii="Times New Roman" w:eastAsia="Calibri" w:hAnsi="Times New Roman" w:cs="Times New Roman"/>
          <w:b/>
          <w:bCs/>
          <w:u w:val="single"/>
          <w:lang w:val="lt-LT"/>
        </w:rPr>
        <w:t>asmen</w:t>
      </w:r>
      <w:r w:rsidR="00A41FCD" w:rsidRPr="00A455A6">
        <w:rPr>
          <w:rFonts w:ascii="Times New Roman" w:eastAsia="Calibri" w:hAnsi="Times New Roman" w:cs="Times New Roman"/>
          <w:b/>
          <w:bCs/>
          <w:u w:val="single"/>
          <w:lang w:val="lt-LT"/>
        </w:rPr>
        <w:t>ų)</w:t>
      </w:r>
      <w:r w:rsidRPr="00A455A6">
        <w:rPr>
          <w:rFonts w:ascii="Times New Roman" w:eastAsia="Calibri" w:hAnsi="Times New Roman" w:cs="Times New Roman"/>
          <w:b/>
          <w:bCs/>
          <w:u w:val="single"/>
          <w:lang w:val="lt-LT"/>
        </w:rPr>
        <w:t>:</w:t>
      </w:r>
    </w:p>
    <w:p w14:paraId="2D83D2FE" w14:textId="09EFD05E"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kraujo pokyčiai, pvz., baltųjų kraujo ląstelių arba kraujo plokštelių kiekio sumažėjimas. Dėl to gali atsirasti silpnumas, mėlynių ar sumažėti atsparumas infekcijai;</w:t>
      </w:r>
    </w:p>
    <w:p w14:paraId="35421398" w14:textId="50195B46"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baltųjų kraujo ląstelių kiekio padidėjimas;</w:t>
      </w:r>
    </w:p>
    <w:p w14:paraId="42F68656" w14:textId="77CF5DF3" w:rsidR="00827D6E" w:rsidRPr="009B0199" w:rsidRDefault="005E434D"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 xml:space="preserve">padidėjęs jautrumas (įskaitant </w:t>
      </w:r>
      <w:r w:rsidR="00827D6E" w:rsidRPr="009B0199">
        <w:rPr>
          <w:rFonts w:ascii="Times New Roman" w:eastAsia="Calibri" w:hAnsi="Times New Roman" w:cs="Times New Roman"/>
          <w:lang w:val="lt-LT"/>
        </w:rPr>
        <w:t>alergin</w:t>
      </w:r>
      <w:r w:rsidRPr="009B0199">
        <w:rPr>
          <w:rFonts w:ascii="Times New Roman" w:eastAsia="Calibri" w:hAnsi="Times New Roman" w:cs="Times New Roman"/>
          <w:lang w:val="lt-LT"/>
        </w:rPr>
        <w:t>e</w:t>
      </w:r>
      <w:r w:rsidR="00827D6E" w:rsidRPr="009B0199">
        <w:rPr>
          <w:rFonts w:ascii="Times New Roman" w:eastAsia="Calibri" w:hAnsi="Times New Roman" w:cs="Times New Roman"/>
          <w:lang w:val="lt-LT"/>
        </w:rPr>
        <w:t>s reakcij</w:t>
      </w:r>
      <w:r w:rsidRPr="009B0199">
        <w:rPr>
          <w:rFonts w:ascii="Times New Roman" w:eastAsia="Calibri" w:hAnsi="Times New Roman" w:cs="Times New Roman"/>
          <w:lang w:val="lt-LT"/>
        </w:rPr>
        <w:t>a</w:t>
      </w:r>
      <w:r w:rsidR="00827D6E" w:rsidRPr="009B0199">
        <w:rPr>
          <w:rFonts w:ascii="Times New Roman" w:eastAsia="Calibri" w:hAnsi="Times New Roman" w:cs="Times New Roman"/>
          <w:lang w:val="lt-LT"/>
        </w:rPr>
        <w:t>s</w:t>
      </w:r>
      <w:r w:rsidRPr="009B0199">
        <w:rPr>
          <w:rFonts w:ascii="Times New Roman" w:eastAsia="Calibri" w:hAnsi="Times New Roman" w:cs="Times New Roman"/>
          <w:lang w:val="lt-LT"/>
        </w:rPr>
        <w:t>)</w:t>
      </w:r>
    </w:p>
    <w:p w14:paraId="068C5C19" w14:textId="69542517"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apetito praradimas</w:t>
      </w:r>
      <w:r w:rsidR="003B2B9C" w:rsidRPr="009B0199">
        <w:rPr>
          <w:rFonts w:ascii="Times New Roman" w:eastAsia="Calibri" w:hAnsi="Times New Roman" w:cs="Times New Roman"/>
          <w:lang w:val="lt-LT"/>
        </w:rPr>
        <w:t xml:space="preserve"> (anoreksija)</w:t>
      </w:r>
      <w:r w:rsidRPr="009B0199">
        <w:rPr>
          <w:rFonts w:ascii="Times New Roman" w:eastAsia="Calibri" w:hAnsi="Times New Roman" w:cs="Times New Roman"/>
          <w:lang w:val="lt-LT"/>
        </w:rPr>
        <w:t>;</w:t>
      </w:r>
    </w:p>
    <w:p w14:paraId="51B5F02A" w14:textId="5C1FE042"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depresija;</w:t>
      </w:r>
    </w:p>
    <w:p w14:paraId="4BCB673B" w14:textId="4DEB3C50"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reg</w:t>
      </w:r>
      <w:r w:rsidR="00646CB7" w:rsidRPr="009B0199">
        <w:rPr>
          <w:rFonts w:ascii="Times New Roman" w:eastAsia="Calibri" w:hAnsi="Times New Roman" w:cs="Times New Roman"/>
          <w:lang w:val="lt-LT"/>
        </w:rPr>
        <w:t>ėjimo</w:t>
      </w:r>
      <w:r w:rsidRPr="009B0199">
        <w:rPr>
          <w:rFonts w:ascii="Times New Roman" w:eastAsia="Calibri" w:hAnsi="Times New Roman" w:cs="Times New Roman"/>
          <w:lang w:val="lt-LT"/>
        </w:rPr>
        <w:t xml:space="preserve"> sutrikimas;</w:t>
      </w:r>
    </w:p>
    <w:p w14:paraId="55441275" w14:textId="547597F6"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skrandžio uždegimas,</w:t>
      </w:r>
      <w:r w:rsidR="00283F97" w:rsidRPr="009B0199">
        <w:rPr>
          <w:rFonts w:ascii="Times New Roman" w:eastAsia="Calibri" w:hAnsi="Times New Roman" w:cs="Times New Roman"/>
          <w:lang w:val="lt-LT"/>
        </w:rPr>
        <w:t xml:space="preserve"> skausmas,</w:t>
      </w:r>
      <w:r w:rsidRPr="009B0199">
        <w:rPr>
          <w:rFonts w:ascii="Times New Roman" w:eastAsia="Calibri" w:hAnsi="Times New Roman" w:cs="Times New Roman"/>
          <w:lang w:val="lt-LT"/>
        </w:rPr>
        <w:t xml:space="preserve"> burnos uždegimas, skonio pojūčio sutrikimas;</w:t>
      </w:r>
    </w:p>
    <w:p w14:paraId="2F84EC0B" w14:textId="3E539C79"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kepenų uždegimas, gelta (odos ir akių pageltimas), smegenų veiklos sutrikimas, susijęs su kepenų nepakankamumu (</w:t>
      </w:r>
      <w:proofErr w:type="spellStart"/>
      <w:r w:rsidRPr="009B0199">
        <w:rPr>
          <w:rFonts w:ascii="Times New Roman" w:eastAsia="Calibri" w:hAnsi="Times New Roman" w:cs="Times New Roman"/>
          <w:lang w:val="lt-LT"/>
        </w:rPr>
        <w:t>hepatinė</w:t>
      </w:r>
      <w:proofErr w:type="spellEnd"/>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encefalopatija</w:t>
      </w:r>
      <w:proofErr w:type="spellEnd"/>
      <w:r w:rsidRPr="009B0199">
        <w:rPr>
          <w:rFonts w:ascii="Times New Roman" w:eastAsia="Calibri" w:hAnsi="Times New Roman" w:cs="Times New Roman"/>
          <w:lang w:val="lt-LT"/>
        </w:rPr>
        <w:t>);</w:t>
      </w:r>
    </w:p>
    <w:p w14:paraId="19603E29" w14:textId="28A69B36"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niež</w:t>
      </w:r>
      <w:r w:rsidR="009161ED" w:rsidRPr="009B0199">
        <w:rPr>
          <w:rFonts w:ascii="Times New Roman" w:eastAsia="Calibri" w:hAnsi="Times New Roman" w:cs="Times New Roman"/>
          <w:lang w:val="lt-LT"/>
        </w:rPr>
        <w:t>ėjimas</w:t>
      </w:r>
      <w:r w:rsidRPr="009B0199">
        <w:rPr>
          <w:rFonts w:ascii="Times New Roman" w:eastAsia="Calibri" w:hAnsi="Times New Roman" w:cs="Times New Roman"/>
          <w:lang w:val="lt-LT"/>
        </w:rPr>
        <w:t>, prakaitavimas, odos pūslės;</w:t>
      </w:r>
    </w:p>
    <w:p w14:paraId="1C3D6E68" w14:textId="198E6A6B"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inkstų uždegimas(</w:t>
      </w:r>
      <w:proofErr w:type="spellStart"/>
      <w:r w:rsidRPr="009B0199">
        <w:rPr>
          <w:rFonts w:ascii="Times New Roman" w:eastAsia="Calibri" w:hAnsi="Times New Roman" w:cs="Times New Roman"/>
          <w:lang w:val="lt-LT"/>
        </w:rPr>
        <w:t>intersticinis</w:t>
      </w:r>
      <w:proofErr w:type="spellEnd"/>
      <w:r w:rsidRPr="009B0199">
        <w:rPr>
          <w:rFonts w:ascii="Times New Roman" w:eastAsia="Calibri" w:hAnsi="Times New Roman" w:cs="Times New Roman"/>
          <w:lang w:val="lt-LT"/>
        </w:rPr>
        <w:t xml:space="preserve"> nefritas);</w:t>
      </w:r>
    </w:p>
    <w:p w14:paraId="7BC15881" w14:textId="07954086"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 xml:space="preserve">kūno svorio padidėjimas. </w:t>
      </w:r>
    </w:p>
    <w:p w14:paraId="436D4D11" w14:textId="77777777" w:rsidR="00827D6E" w:rsidRPr="009B0199" w:rsidRDefault="00827D6E" w:rsidP="00827D6E">
      <w:pPr>
        <w:tabs>
          <w:tab w:val="left" w:pos="0"/>
        </w:tabs>
        <w:spacing w:after="0" w:line="240" w:lineRule="auto"/>
        <w:ind w:left="567" w:hanging="567"/>
        <w:rPr>
          <w:rFonts w:ascii="Times New Roman" w:eastAsia="Calibri" w:hAnsi="Times New Roman" w:cs="Times New Roman"/>
          <w:lang w:val="lt-LT"/>
        </w:rPr>
      </w:pPr>
    </w:p>
    <w:p w14:paraId="533256EC" w14:textId="7E2441D4" w:rsidR="00827D6E" w:rsidRPr="00A455A6" w:rsidRDefault="00827D6E" w:rsidP="00827D6E">
      <w:pPr>
        <w:tabs>
          <w:tab w:val="left" w:pos="0"/>
        </w:tabs>
        <w:spacing w:after="0" w:line="240" w:lineRule="auto"/>
        <w:ind w:left="567" w:hanging="567"/>
        <w:rPr>
          <w:rFonts w:ascii="Times New Roman" w:eastAsia="Calibri" w:hAnsi="Times New Roman" w:cs="Times New Roman"/>
          <w:b/>
          <w:bCs/>
          <w:u w:val="single"/>
          <w:lang w:val="lt-LT"/>
        </w:rPr>
      </w:pPr>
      <w:r w:rsidRPr="00A455A6">
        <w:rPr>
          <w:rFonts w:ascii="Times New Roman" w:eastAsia="Calibri" w:hAnsi="Times New Roman" w:cs="Times New Roman"/>
          <w:b/>
          <w:bCs/>
          <w:u w:val="single"/>
          <w:lang w:val="lt-LT"/>
        </w:rPr>
        <w:t>Labai ret</w:t>
      </w:r>
      <w:r w:rsidR="00DC15C2">
        <w:rPr>
          <w:rFonts w:ascii="Times New Roman" w:eastAsia="Calibri" w:hAnsi="Times New Roman" w:cs="Times New Roman"/>
          <w:b/>
          <w:bCs/>
          <w:u w:val="single"/>
          <w:lang w:val="lt-LT"/>
        </w:rPr>
        <w:t>i šalutinio poveikio reiškiniai</w:t>
      </w:r>
      <w:r w:rsidR="00A46755" w:rsidRPr="00A455A6">
        <w:rPr>
          <w:rFonts w:ascii="Times New Roman" w:eastAsia="Calibri" w:hAnsi="Times New Roman" w:cs="Times New Roman"/>
          <w:b/>
          <w:bCs/>
          <w:u w:val="single"/>
          <w:lang w:val="lt-LT"/>
        </w:rPr>
        <w:t xml:space="preserve"> (</w:t>
      </w:r>
      <w:r w:rsidR="00DC15C2">
        <w:rPr>
          <w:rFonts w:ascii="Times New Roman" w:eastAsia="Calibri" w:hAnsi="Times New Roman" w:cs="Times New Roman"/>
          <w:b/>
          <w:bCs/>
          <w:u w:val="single"/>
          <w:lang w:val="lt-LT"/>
        </w:rPr>
        <w:t xml:space="preserve">gali </w:t>
      </w:r>
      <w:r w:rsidR="00A46755" w:rsidRPr="00A455A6">
        <w:rPr>
          <w:rFonts w:ascii="Times New Roman" w:eastAsia="Calibri" w:hAnsi="Times New Roman" w:cs="Times New Roman"/>
          <w:b/>
          <w:bCs/>
          <w:u w:val="single"/>
          <w:lang w:val="lt-LT"/>
        </w:rPr>
        <w:t>pasirei</w:t>
      </w:r>
      <w:r w:rsidR="00DC15C2">
        <w:rPr>
          <w:rFonts w:ascii="Times New Roman" w:eastAsia="Calibri" w:hAnsi="Times New Roman" w:cs="Times New Roman"/>
          <w:b/>
          <w:bCs/>
          <w:u w:val="single"/>
          <w:lang w:val="lt-LT"/>
        </w:rPr>
        <w:t>kšti</w:t>
      </w:r>
      <w:r w:rsidR="00A46755" w:rsidRPr="00A455A6">
        <w:rPr>
          <w:rFonts w:ascii="Times New Roman" w:eastAsia="Calibri" w:hAnsi="Times New Roman" w:cs="Times New Roman"/>
          <w:b/>
          <w:bCs/>
          <w:u w:val="single"/>
          <w:lang w:val="lt-LT"/>
        </w:rPr>
        <w:t xml:space="preserve"> rečiau </w:t>
      </w:r>
      <w:r w:rsidR="00DC15C2">
        <w:rPr>
          <w:rFonts w:ascii="Times New Roman" w:eastAsia="Calibri" w:hAnsi="Times New Roman" w:cs="Times New Roman"/>
          <w:b/>
          <w:bCs/>
          <w:u w:val="single"/>
          <w:lang w:val="lt-LT"/>
        </w:rPr>
        <w:t>kaip</w:t>
      </w:r>
      <w:r w:rsidR="00A46755" w:rsidRPr="00A455A6">
        <w:rPr>
          <w:rFonts w:ascii="Times New Roman" w:eastAsia="Calibri" w:hAnsi="Times New Roman" w:cs="Times New Roman"/>
          <w:b/>
          <w:bCs/>
          <w:u w:val="single"/>
          <w:lang w:val="lt-LT"/>
        </w:rPr>
        <w:t xml:space="preserve"> 1 iš 10</w:t>
      </w:r>
      <w:r w:rsidR="00DC15C2">
        <w:rPr>
          <w:rFonts w:ascii="Times New Roman" w:eastAsia="Calibri" w:hAnsi="Times New Roman" w:cs="Times New Roman"/>
          <w:b/>
          <w:bCs/>
          <w:u w:val="single"/>
          <w:lang w:val="lt-LT"/>
        </w:rPr>
        <w:t> </w:t>
      </w:r>
      <w:r w:rsidR="00A46755" w:rsidRPr="00A455A6">
        <w:rPr>
          <w:rFonts w:ascii="Times New Roman" w:eastAsia="Calibri" w:hAnsi="Times New Roman" w:cs="Times New Roman"/>
          <w:b/>
          <w:bCs/>
          <w:u w:val="single"/>
          <w:lang w:val="lt-LT"/>
        </w:rPr>
        <w:t xml:space="preserve">000 </w:t>
      </w:r>
      <w:r w:rsidR="00DC15C2">
        <w:rPr>
          <w:rFonts w:ascii="Times New Roman" w:eastAsia="Calibri" w:hAnsi="Times New Roman" w:cs="Times New Roman"/>
          <w:b/>
          <w:bCs/>
          <w:u w:val="single"/>
          <w:lang w:val="lt-LT"/>
        </w:rPr>
        <w:t>asmen</w:t>
      </w:r>
      <w:r w:rsidR="00A46755" w:rsidRPr="00A455A6">
        <w:rPr>
          <w:rFonts w:ascii="Times New Roman" w:eastAsia="Calibri" w:hAnsi="Times New Roman" w:cs="Times New Roman"/>
          <w:b/>
          <w:bCs/>
          <w:u w:val="single"/>
          <w:lang w:val="lt-LT"/>
        </w:rPr>
        <w:t>ų)</w:t>
      </w:r>
      <w:r w:rsidRPr="00A455A6">
        <w:rPr>
          <w:rFonts w:ascii="Times New Roman" w:eastAsia="Calibri" w:hAnsi="Times New Roman" w:cs="Times New Roman"/>
          <w:b/>
          <w:bCs/>
          <w:u w:val="single"/>
          <w:lang w:val="lt-LT"/>
        </w:rPr>
        <w:t>:</w:t>
      </w:r>
    </w:p>
    <w:p w14:paraId="4D3D7C17" w14:textId="03D90A42" w:rsidR="00827D6E" w:rsidRPr="009B0199"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 xml:space="preserve">staigus sunkus odos išbėrimas, </w:t>
      </w:r>
      <w:proofErr w:type="spellStart"/>
      <w:r w:rsidRPr="009B0199">
        <w:rPr>
          <w:rFonts w:ascii="Times New Roman" w:eastAsia="Calibri" w:hAnsi="Times New Roman" w:cs="Times New Roman"/>
          <w:lang w:val="lt-LT"/>
        </w:rPr>
        <w:t>pūslėtumas</w:t>
      </w:r>
      <w:proofErr w:type="spellEnd"/>
      <w:r w:rsidRPr="009B0199">
        <w:rPr>
          <w:rFonts w:ascii="Times New Roman" w:eastAsia="Calibri" w:hAnsi="Times New Roman" w:cs="Times New Roman"/>
          <w:lang w:val="lt-LT"/>
        </w:rPr>
        <w:t xml:space="preserve"> arba lupimasis. Tai gali būti susiję su dideliu karščiavimu ir sąnarių skausmu (daugiaformė </w:t>
      </w:r>
      <w:proofErr w:type="spellStart"/>
      <w:r w:rsidRPr="009B0199">
        <w:rPr>
          <w:rFonts w:ascii="Times New Roman" w:eastAsia="Calibri" w:hAnsi="Times New Roman" w:cs="Times New Roman"/>
          <w:lang w:val="lt-LT"/>
        </w:rPr>
        <w:t>eritema</w:t>
      </w:r>
      <w:proofErr w:type="spellEnd"/>
      <w:r w:rsidRPr="009B0199">
        <w:rPr>
          <w:rFonts w:ascii="Times New Roman" w:eastAsia="Calibri" w:hAnsi="Times New Roman" w:cs="Times New Roman"/>
          <w:lang w:val="lt-LT"/>
        </w:rPr>
        <w:t xml:space="preserve">, </w:t>
      </w:r>
      <w:proofErr w:type="spellStart"/>
      <w:r w:rsidR="00795723" w:rsidRPr="009B0199">
        <w:rPr>
          <w:rFonts w:ascii="Times New Roman" w:eastAsia="Calibri" w:hAnsi="Times New Roman" w:cs="Times New Roman"/>
          <w:lang w:val="lt-LT"/>
        </w:rPr>
        <w:t>Stivenso</w:t>
      </w:r>
      <w:proofErr w:type="spellEnd"/>
      <w:r w:rsidR="00795723" w:rsidRPr="009B0199">
        <w:rPr>
          <w:rFonts w:ascii="Times New Roman" w:eastAsia="Calibri" w:hAnsi="Times New Roman" w:cs="Times New Roman"/>
          <w:lang w:val="lt-LT"/>
        </w:rPr>
        <w:t>-Džonsono (</w:t>
      </w:r>
      <w:proofErr w:type="spellStart"/>
      <w:r w:rsidRPr="00A531AE">
        <w:rPr>
          <w:rFonts w:ascii="Times New Roman" w:eastAsia="Calibri" w:hAnsi="Times New Roman" w:cs="Times New Roman"/>
          <w:i/>
          <w:iCs/>
          <w:lang w:val="lt-LT"/>
        </w:rPr>
        <w:t>Stevens-Johnson</w:t>
      </w:r>
      <w:proofErr w:type="spellEnd"/>
      <w:r w:rsidR="00795723" w:rsidRPr="00603F91">
        <w:rPr>
          <w:rFonts w:ascii="Times New Roman" w:eastAsia="Calibri" w:hAnsi="Times New Roman" w:cs="Times New Roman"/>
          <w:lang w:val="lt-LT"/>
        </w:rPr>
        <w:t>)</w:t>
      </w:r>
      <w:r w:rsidRPr="009B0199">
        <w:rPr>
          <w:rFonts w:ascii="Times New Roman" w:eastAsia="Calibri" w:hAnsi="Times New Roman" w:cs="Times New Roman"/>
          <w:lang w:val="lt-LT"/>
        </w:rPr>
        <w:t xml:space="preserve"> sindromas ar toksinė epidermio </w:t>
      </w:r>
      <w:proofErr w:type="spellStart"/>
      <w:r w:rsidRPr="009B0199">
        <w:rPr>
          <w:rFonts w:ascii="Times New Roman" w:eastAsia="Calibri" w:hAnsi="Times New Roman" w:cs="Times New Roman"/>
          <w:lang w:val="lt-LT"/>
        </w:rPr>
        <w:t>nekrolizė</w:t>
      </w:r>
      <w:proofErr w:type="spellEnd"/>
      <w:r w:rsidRPr="009B0199">
        <w:rPr>
          <w:rFonts w:ascii="Times New Roman" w:eastAsia="Calibri" w:hAnsi="Times New Roman" w:cs="Times New Roman"/>
          <w:lang w:val="lt-LT"/>
        </w:rPr>
        <w:t xml:space="preserve"> [TEN]).</w:t>
      </w:r>
    </w:p>
    <w:p w14:paraId="4ACE6ED3" w14:textId="77777777" w:rsidR="00827D6E" w:rsidRPr="009B0199" w:rsidRDefault="00827D6E" w:rsidP="00827D6E">
      <w:pPr>
        <w:tabs>
          <w:tab w:val="left" w:pos="0"/>
          <w:tab w:val="left" w:pos="567"/>
        </w:tabs>
        <w:spacing w:after="0" w:line="240" w:lineRule="auto"/>
        <w:rPr>
          <w:rFonts w:ascii="Times New Roman" w:eastAsia="Calibri" w:hAnsi="Times New Roman" w:cs="Times New Roman"/>
          <w:lang w:val="lt-LT"/>
        </w:rPr>
      </w:pPr>
    </w:p>
    <w:p w14:paraId="6C7E60C7" w14:textId="0A422C87" w:rsidR="00827D6E" w:rsidRPr="00A455A6" w:rsidRDefault="00827D6E" w:rsidP="00827D6E">
      <w:pPr>
        <w:tabs>
          <w:tab w:val="left" w:pos="0"/>
          <w:tab w:val="left" w:pos="567"/>
        </w:tabs>
        <w:spacing w:after="0" w:line="240" w:lineRule="auto"/>
        <w:rPr>
          <w:rFonts w:ascii="Times New Roman" w:eastAsia="Calibri" w:hAnsi="Times New Roman" w:cs="Times New Roman"/>
          <w:b/>
          <w:bCs/>
          <w:u w:val="single"/>
          <w:lang w:val="lt-LT"/>
        </w:rPr>
      </w:pPr>
      <w:r w:rsidRPr="00A455A6">
        <w:rPr>
          <w:rFonts w:ascii="Times New Roman" w:eastAsia="Calibri" w:hAnsi="Times New Roman" w:cs="Times New Roman"/>
          <w:b/>
          <w:bCs/>
          <w:u w:val="single"/>
          <w:lang w:val="lt-LT"/>
        </w:rPr>
        <w:t>Dažnis nežinomas</w:t>
      </w:r>
      <w:r w:rsidR="001538A5" w:rsidRPr="00A455A6">
        <w:rPr>
          <w:rFonts w:ascii="Times New Roman" w:eastAsia="Calibri" w:hAnsi="Times New Roman" w:cs="Times New Roman"/>
          <w:b/>
          <w:bCs/>
          <w:u w:val="single"/>
          <w:lang w:val="lt-LT"/>
        </w:rPr>
        <w:t xml:space="preserve"> (negali būti apskaičiuotas pagal turimus duomenis)</w:t>
      </w:r>
      <w:r w:rsidRPr="00A455A6">
        <w:rPr>
          <w:rFonts w:ascii="Times New Roman" w:eastAsia="Calibri" w:hAnsi="Times New Roman" w:cs="Times New Roman"/>
          <w:b/>
          <w:bCs/>
          <w:u w:val="single"/>
          <w:lang w:val="lt-LT"/>
        </w:rPr>
        <w:t>:</w:t>
      </w:r>
    </w:p>
    <w:p w14:paraId="6E58A1E2" w14:textId="386B3495" w:rsidR="00827D6E" w:rsidRPr="00A455A6"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A455A6">
        <w:rPr>
          <w:rFonts w:ascii="Times New Roman" w:eastAsia="Calibri" w:hAnsi="Times New Roman" w:cs="Times New Roman"/>
          <w:lang w:val="lt-LT"/>
        </w:rPr>
        <w:t>mažas natrio kiekis kraujyje</w:t>
      </w:r>
      <w:r w:rsidR="00A22379" w:rsidRPr="00A455A6">
        <w:rPr>
          <w:rFonts w:ascii="Times New Roman" w:eastAsia="Calibri" w:hAnsi="Times New Roman" w:cs="Times New Roman"/>
          <w:lang w:val="lt-LT"/>
        </w:rPr>
        <w:t>,</w:t>
      </w:r>
      <w:r w:rsidR="009E7114" w:rsidRPr="00A455A6">
        <w:rPr>
          <w:rFonts w:ascii="Times New Roman" w:eastAsia="Calibri" w:hAnsi="Times New Roman" w:cs="Times New Roman"/>
          <w:lang w:val="lt-LT"/>
        </w:rPr>
        <w:t xml:space="preserve"> </w:t>
      </w:r>
      <w:r w:rsidR="008A758C" w:rsidRPr="00A455A6">
        <w:rPr>
          <w:rFonts w:ascii="Times New Roman" w:eastAsia="Calibri" w:hAnsi="Times New Roman" w:cs="Times New Roman"/>
          <w:lang w:val="lt-LT"/>
        </w:rPr>
        <w:t>kuris gali pasireikšti nuovargiu,</w:t>
      </w:r>
      <w:r w:rsidR="00A22379" w:rsidRPr="00A455A6">
        <w:rPr>
          <w:rFonts w:ascii="Times New Roman" w:eastAsia="Calibri" w:hAnsi="Times New Roman" w:cs="Times New Roman"/>
          <w:lang w:val="lt-LT"/>
        </w:rPr>
        <w:t xml:space="preserve"> raumenų silpnumu</w:t>
      </w:r>
      <w:r w:rsidR="008A758C" w:rsidRPr="00A455A6">
        <w:rPr>
          <w:rFonts w:ascii="Times New Roman" w:eastAsia="Calibri" w:hAnsi="Times New Roman" w:cs="Times New Roman"/>
          <w:lang w:val="lt-LT"/>
        </w:rPr>
        <w:t>, traukuliais</w:t>
      </w:r>
      <w:r w:rsidR="00A22379" w:rsidRPr="00A455A6">
        <w:rPr>
          <w:rFonts w:ascii="Times New Roman" w:eastAsia="Calibri" w:hAnsi="Times New Roman" w:cs="Times New Roman"/>
          <w:lang w:val="lt-LT"/>
        </w:rPr>
        <w:t xml:space="preserve"> ar sumišimu</w:t>
      </w:r>
      <w:r w:rsidRPr="00A455A6">
        <w:rPr>
          <w:rFonts w:ascii="Times New Roman" w:eastAsia="Calibri" w:hAnsi="Times New Roman" w:cs="Times New Roman"/>
          <w:lang w:val="lt-LT"/>
        </w:rPr>
        <w:t>;</w:t>
      </w:r>
    </w:p>
    <w:p w14:paraId="2BE44EE2" w14:textId="03CD1139" w:rsidR="00CD089A" w:rsidRPr="00A455A6" w:rsidRDefault="00C54384"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A455A6">
        <w:rPr>
          <w:rFonts w:ascii="Times New Roman" w:eastAsia="Calibri" w:hAnsi="Times New Roman" w:cs="Times New Roman"/>
          <w:lang w:val="lt-LT"/>
        </w:rPr>
        <w:t>i</w:t>
      </w:r>
      <w:r w:rsidR="00CD089A" w:rsidRPr="00A455A6">
        <w:rPr>
          <w:rFonts w:ascii="Times New Roman" w:eastAsia="Calibri" w:hAnsi="Times New Roman" w:cs="Times New Roman"/>
          <w:lang w:val="lt-LT"/>
        </w:rPr>
        <w:t>šbėrimas, galintis pasireikšti kartu su sąnarių skausmu</w:t>
      </w:r>
      <w:r w:rsidRPr="00A455A6">
        <w:rPr>
          <w:rFonts w:ascii="Times New Roman" w:eastAsia="Calibri" w:hAnsi="Times New Roman" w:cs="Times New Roman"/>
          <w:lang w:val="lt-LT"/>
        </w:rPr>
        <w:t>;</w:t>
      </w:r>
    </w:p>
    <w:p w14:paraId="59475ED3" w14:textId="6D1A6A0E" w:rsidR="00827D6E" w:rsidRPr="00A455A6"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A455A6">
        <w:rPr>
          <w:rFonts w:ascii="Times New Roman" w:eastAsia="Calibri" w:hAnsi="Times New Roman" w:cs="Times New Roman"/>
          <w:lang w:val="lt-LT"/>
        </w:rPr>
        <w:t>pėdų ir kulkšnių patinimas;</w:t>
      </w:r>
    </w:p>
    <w:p w14:paraId="220DAB15" w14:textId="29639DB0" w:rsidR="00827D6E" w:rsidRPr="00A455A6" w:rsidRDefault="00827D6E"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A455A6">
        <w:rPr>
          <w:rFonts w:ascii="Times New Roman" w:eastAsia="Calibri" w:hAnsi="Times New Roman" w:cs="Times New Roman"/>
          <w:lang w:val="lt-LT"/>
        </w:rPr>
        <w:t>krūtų padidėjimas vyrams;</w:t>
      </w:r>
    </w:p>
    <w:p w14:paraId="016903B9" w14:textId="75B53858" w:rsidR="00827D6E" w:rsidRDefault="00827D6E" w:rsidP="008A25B2">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A455A6">
        <w:rPr>
          <w:rFonts w:ascii="Times New Roman" w:eastAsia="Calibri" w:hAnsi="Times New Roman" w:cs="Times New Roman"/>
          <w:lang w:val="lt-LT"/>
        </w:rPr>
        <w:t xml:space="preserve">jeigu </w:t>
      </w:r>
      <w:proofErr w:type="spellStart"/>
      <w:r w:rsidRPr="00A455A6">
        <w:rPr>
          <w:rFonts w:ascii="Times New Roman" w:eastAsia="Calibri" w:hAnsi="Times New Roman" w:cs="Times New Roman"/>
          <w:lang w:val="lt-LT"/>
        </w:rPr>
        <w:t>Yzilan</w:t>
      </w:r>
      <w:proofErr w:type="spellEnd"/>
      <w:r w:rsidRPr="00A455A6">
        <w:rPr>
          <w:rFonts w:ascii="Times New Roman" w:eastAsia="Calibri" w:hAnsi="Times New Roman" w:cs="Times New Roman"/>
          <w:lang w:val="lt-LT"/>
        </w:rPr>
        <w:t xml:space="preserve"> vartojate ilgiau nei 3 mėnesius, yra galimybė, kad sumažės magnio kiekis Jūsų kraujyje. Dėl sumažėjusio magnio kiekio galite jausti nuovargį, nevalingus raumenų </w:t>
      </w:r>
      <w:proofErr w:type="spellStart"/>
      <w:r w:rsidRPr="00A455A6">
        <w:rPr>
          <w:rFonts w:ascii="Times New Roman" w:eastAsia="Calibri" w:hAnsi="Times New Roman" w:cs="Times New Roman"/>
          <w:lang w:val="lt-LT"/>
        </w:rPr>
        <w:t>susitraukimus</w:t>
      </w:r>
      <w:proofErr w:type="spellEnd"/>
      <w:r w:rsidRPr="00A455A6">
        <w:rPr>
          <w:rFonts w:ascii="Times New Roman" w:eastAsia="Calibri" w:hAnsi="Times New Roman" w:cs="Times New Roman"/>
          <w:lang w:val="lt-LT"/>
        </w:rPr>
        <w:t>, dezorientaciją, traukulius, apsvaigimą, padažnėjusį širdies plakimą. Jei pasireiškia nors vienas iš šių požymių, nedelsiant pasakykite gydytojui. Dėl mažo magnio kiekio kraujyje taip pat gali sumažėti ir kalio bei kalcio kiekis. Jūsų gydytojas gali nuspręsti reguliariai tikrinti Jūsų kraują, kad galėtų stebėti magnio kiekį</w:t>
      </w:r>
      <w:r w:rsidR="008A25B2" w:rsidRPr="00A455A6">
        <w:rPr>
          <w:rFonts w:ascii="Times New Roman" w:eastAsia="Calibri" w:hAnsi="Times New Roman" w:cs="Times New Roman"/>
          <w:lang w:val="lt-LT"/>
        </w:rPr>
        <w:t>;</w:t>
      </w:r>
    </w:p>
    <w:p w14:paraId="1DAEFA88" w14:textId="45D83D34" w:rsidR="008A25B2" w:rsidRPr="00A455A6" w:rsidRDefault="008A25B2" w:rsidP="00A455A6">
      <w:pPr>
        <w:pStyle w:val="Sraopastraipa"/>
        <w:numPr>
          <w:ilvl w:val="0"/>
          <w:numId w:val="48"/>
        </w:numPr>
        <w:tabs>
          <w:tab w:val="left" w:pos="0"/>
          <w:tab w:val="left" w:pos="567"/>
        </w:tabs>
        <w:spacing w:after="0" w:line="240" w:lineRule="auto"/>
        <w:ind w:left="567" w:hanging="567"/>
        <w:rPr>
          <w:rFonts w:ascii="Times New Roman" w:eastAsia="Calibri" w:hAnsi="Times New Roman" w:cs="Times New Roman"/>
          <w:lang w:val="lt-LT"/>
        </w:rPr>
      </w:pPr>
      <w:r w:rsidRPr="00A455A6">
        <w:rPr>
          <w:rFonts w:ascii="TimesNewRoman,Bold" w:hAnsi="TimesNewRoman,Bold" w:cs="TimesNewRoman,Bold"/>
          <w:lang w:val="lt-LT"/>
        </w:rPr>
        <w:t>žarnos uždegimas (sukeliantis viduriavimą).</w:t>
      </w:r>
    </w:p>
    <w:p w14:paraId="34C08170" w14:textId="77777777" w:rsidR="00827D6E" w:rsidRPr="009B0199" w:rsidRDefault="00827D6E" w:rsidP="00827D6E">
      <w:pPr>
        <w:numPr>
          <w:ilvl w:val="12"/>
          <w:numId w:val="0"/>
        </w:numPr>
        <w:spacing w:after="0" w:line="240" w:lineRule="auto"/>
        <w:ind w:right="-2"/>
        <w:rPr>
          <w:rFonts w:ascii="Times New Roman" w:eastAsia="Calibri" w:hAnsi="Times New Roman" w:cs="Times New Roman"/>
          <w:lang w:val="lt-LT"/>
        </w:rPr>
      </w:pPr>
    </w:p>
    <w:p w14:paraId="58326620" w14:textId="77777777" w:rsidR="00827D6E" w:rsidRPr="009B0199" w:rsidRDefault="00827D6E" w:rsidP="00827D6E">
      <w:pPr>
        <w:tabs>
          <w:tab w:val="left" w:pos="567"/>
        </w:tabs>
        <w:spacing w:after="0" w:line="240" w:lineRule="auto"/>
        <w:rPr>
          <w:rFonts w:ascii="Times New Roman" w:eastAsia="Times New Roman" w:hAnsi="Times New Roman" w:cs="Times New Roman"/>
          <w:b/>
          <w:snapToGrid w:val="0"/>
          <w:lang w:val="lt-LT"/>
        </w:rPr>
      </w:pPr>
      <w:r w:rsidRPr="009B0199">
        <w:rPr>
          <w:rFonts w:ascii="Times New Roman" w:eastAsia="Times New Roman" w:hAnsi="Times New Roman" w:cs="Times New Roman"/>
          <w:b/>
          <w:noProof/>
          <w:snapToGrid w:val="0"/>
          <w:lang w:val="lt-LT"/>
        </w:rPr>
        <w:t>Pranešimas apie šalutinį poveikį</w:t>
      </w:r>
    </w:p>
    <w:p w14:paraId="2084C70F" w14:textId="3554A144"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Jeigu pasireiškė šalutinis poveikis, įskaitant šiame lapelyje nenurodytą, pasakykite gydytojui arba vaistininkui. </w:t>
      </w:r>
      <w:r w:rsidR="00DC15C2" w:rsidRPr="00DC15C2">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DC15C2" w:rsidRPr="00DC15C2">
          <w:rPr>
            <w:rFonts w:ascii="Times New Roman" w:eastAsia="Times New Roman" w:hAnsi="Times New Roman" w:cs="Times New Roman"/>
            <w:snapToGrid w:val="0"/>
            <w:color w:val="0000FF"/>
            <w:szCs w:val="20"/>
            <w:u w:val="single"/>
            <w:lang w:val="lt-LT"/>
          </w:rPr>
          <w:t>https://vapris.vvkt.lt/vvkt-web/public/nrv</w:t>
        </w:r>
      </w:hyperlink>
      <w:r w:rsidR="00DC15C2" w:rsidRPr="00DC15C2">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15" w:history="1">
        <w:r w:rsidR="00DC15C2" w:rsidRPr="00DC15C2">
          <w:rPr>
            <w:rFonts w:ascii="Times New Roman" w:eastAsia="Times New Roman" w:hAnsi="Times New Roman" w:cs="Times New Roman"/>
            <w:snapToGrid w:val="0"/>
            <w:color w:val="0000FF"/>
            <w:szCs w:val="20"/>
            <w:u w:val="single"/>
            <w:lang w:val="lt-LT"/>
          </w:rPr>
          <w:t>https://www.vvkt.lt/index.php?4004286486</w:t>
        </w:r>
      </w:hyperlink>
      <w:r w:rsidR="00DC15C2" w:rsidRPr="00DC15C2">
        <w:rPr>
          <w:rFonts w:ascii="Times New Roman" w:eastAsia="Times New Roman" w:hAnsi="Times New Roman" w:cs="Times New Roman"/>
          <w:snapToGrid w:val="0"/>
          <w:szCs w:val="20"/>
          <w:lang w:val="lt-LT"/>
        </w:rPr>
        <w:t xml:space="preserve">, ir atsiunčiant elektroniniu paštu (adresu </w:t>
      </w:r>
      <w:hyperlink r:id="rId16" w:history="1">
        <w:r w:rsidR="00DC15C2" w:rsidRPr="00DC15C2">
          <w:rPr>
            <w:rFonts w:ascii="Times New Roman" w:eastAsia="Times New Roman" w:hAnsi="Times New Roman" w:cs="Times New Roman"/>
            <w:snapToGrid w:val="0"/>
            <w:color w:val="0000FF"/>
            <w:szCs w:val="20"/>
            <w:u w:val="single"/>
            <w:lang w:val="lt-LT"/>
          </w:rPr>
          <w:t>NepageidaujamaR@vvkt.lt</w:t>
        </w:r>
      </w:hyperlink>
      <w:r w:rsidR="00DC15C2" w:rsidRPr="00DC15C2">
        <w:rPr>
          <w:rFonts w:ascii="Times New Roman" w:eastAsia="Times New Roman" w:hAnsi="Times New Roman" w:cs="Times New Roman"/>
          <w:snapToGrid w:val="0"/>
          <w:szCs w:val="20"/>
          <w:lang w:val="lt-LT"/>
        </w:rPr>
        <w:t>) arba nemokamu telefonu 8 800 73 568</w:t>
      </w:r>
      <w:r w:rsidRPr="00603F91">
        <w:rPr>
          <w:rFonts w:ascii="Times New Roman" w:eastAsia="Times New Roman" w:hAnsi="Times New Roman" w:cs="Times New Roman"/>
          <w:snapToGrid w:val="0"/>
          <w:lang w:val="lt-LT"/>
        </w:rPr>
        <w:t>. Pranešd</w:t>
      </w:r>
      <w:r w:rsidRPr="009B0199">
        <w:rPr>
          <w:rFonts w:ascii="Times New Roman" w:eastAsia="Times New Roman" w:hAnsi="Times New Roman" w:cs="Times New Roman"/>
          <w:snapToGrid w:val="0"/>
          <w:lang w:val="lt-LT"/>
        </w:rPr>
        <w:t>ami apie šalutinį poveikį galite mums padėti gauti daugiau informacijos apie šio vaisto saugumą.</w:t>
      </w:r>
    </w:p>
    <w:p w14:paraId="20D55C20"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343BEAA7"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79A5D6E4" w14:textId="77777777" w:rsidR="00827D6E" w:rsidRPr="009B0199" w:rsidRDefault="00827D6E" w:rsidP="00827D6E">
      <w:pPr>
        <w:numPr>
          <w:ilvl w:val="12"/>
          <w:numId w:val="0"/>
        </w:numPr>
        <w:spacing w:after="0" w:line="240" w:lineRule="auto"/>
        <w:ind w:left="567" w:hanging="567"/>
        <w:outlineLvl w:val="0"/>
        <w:rPr>
          <w:rFonts w:ascii="Times New Roman" w:eastAsia="Calibri" w:hAnsi="Times New Roman" w:cs="Times New Roman"/>
          <w:b/>
          <w:caps/>
          <w:lang w:val="lt-LT"/>
        </w:rPr>
      </w:pPr>
      <w:r w:rsidRPr="009B0199">
        <w:rPr>
          <w:rFonts w:ascii="Times New Roman" w:eastAsia="Calibri" w:hAnsi="Times New Roman" w:cs="Times New Roman"/>
          <w:b/>
          <w:caps/>
          <w:lang w:val="lt-LT"/>
        </w:rPr>
        <w:t>5.</w:t>
      </w:r>
      <w:r w:rsidRPr="009B0199">
        <w:rPr>
          <w:rFonts w:ascii="Times New Roman" w:eastAsia="Calibri" w:hAnsi="Times New Roman" w:cs="Times New Roman"/>
          <w:b/>
          <w:caps/>
          <w:lang w:val="lt-LT"/>
        </w:rPr>
        <w:tab/>
      </w:r>
      <w:r w:rsidRPr="009B0199">
        <w:rPr>
          <w:rFonts w:ascii="Times New Roman" w:eastAsia="Calibri" w:hAnsi="Times New Roman" w:cs="Times New Roman"/>
          <w:b/>
          <w:lang w:val="lt-LT"/>
        </w:rPr>
        <w:t xml:space="preserve">Kaip laikyti </w:t>
      </w:r>
      <w:proofErr w:type="spellStart"/>
      <w:r w:rsidRPr="009B0199">
        <w:rPr>
          <w:rFonts w:ascii="Times New Roman" w:eastAsia="Calibri" w:hAnsi="Times New Roman" w:cs="Times New Roman"/>
          <w:b/>
          <w:lang w:val="lt-LT"/>
        </w:rPr>
        <w:t>Yzilan</w:t>
      </w:r>
      <w:proofErr w:type="spellEnd"/>
    </w:p>
    <w:p w14:paraId="6A31DAF1" w14:textId="77777777" w:rsidR="00827D6E" w:rsidRPr="009B0199" w:rsidRDefault="00827D6E" w:rsidP="00827D6E">
      <w:pPr>
        <w:spacing w:after="0" w:line="240" w:lineRule="auto"/>
        <w:rPr>
          <w:rFonts w:ascii="Times New Roman" w:eastAsia="Calibri" w:hAnsi="Times New Roman" w:cs="Times New Roman"/>
          <w:lang w:val="lt-LT"/>
        </w:rPr>
      </w:pPr>
    </w:p>
    <w:p w14:paraId="15A941F8" w14:textId="77777777" w:rsidR="00827D6E" w:rsidRPr="009B0199" w:rsidRDefault="00827D6E" w:rsidP="00827D6E">
      <w:pPr>
        <w:numPr>
          <w:ilvl w:val="12"/>
          <w:numId w:val="0"/>
        </w:numPr>
        <w:spacing w:after="0" w:line="240" w:lineRule="auto"/>
        <w:ind w:right="-2"/>
        <w:rPr>
          <w:rFonts w:ascii="Times New Roman" w:eastAsia="Calibri" w:hAnsi="Times New Roman" w:cs="Times New Roman"/>
          <w:lang w:val="lt-LT"/>
        </w:rPr>
      </w:pPr>
      <w:r w:rsidRPr="009B0199">
        <w:rPr>
          <w:rFonts w:ascii="Times New Roman" w:eastAsia="Calibri" w:hAnsi="Times New Roman" w:cs="Times New Roman"/>
          <w:lang w:val="lt-LT"/>
        </w:rPr>
        <w:t>Šį vaistą laikykite vaikams nepastebimoje ir nepasiekiamoje vietoje.</w:t>
      </w:r>
    </w:p>
    <w:p w14:paraId="19548895" w14:textId="77777777" w:rsidR="00827D6E" w:rsidRPr="009B0199" w:rsidRDefault="00827D6E" w:rsidP="00827D6E">
      <w:pPr>
        <w:numPr>
          <w:ilvl w:val="12"/>
          <w:numId w:val="0"/>
        </w:numPr>
        <w:spacing w:after="0" w:line="240" w:lineRule="auto"/>
        <w:ind w:right="-2"/>
        <w:rPr>
          <w:rFonts w:ascii="Times New Roman" w:eastAsia="Calibri" w:hAnsi="Times New Roman" w:cs="Times New Roman"/>
          <w:lang w:val="lt-LT"/>
        </w:rPr>
      </w:pPr>
    </w:p>
    <w:p w14:paraId="5B088C87" w14:textId="77777777"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lastRenderedPageBreak/>
        <w:t>Laikyti ne aukštesnėje kaip 30 </w:t>
      </w:r>
      <w:r w:rsidRPr="00603F91">
        <w:rPr>
          <w:rFonts w:ascii="Times New Roman" w:eastAsia="Calibri" w:hAnsi="Times New Roman" w:cs="Times New Roman"/>
          <w:lang w:val="lt-LT"/>
        </w:rPr>
        <w:sym w:font="Symbol" w:char="F0B0"/>
      </w:r>
      <w:r w:rsidRPr="00603F91">
        <w:rPr>
          <w:rFonts w:ascii="Times New Roman" w:eastAsia="Calibri" w:hAnsi="Times New Roman" w:cs="Times New Roman"/>
          <w:lang w:val="lt-LT"/>
        </w:rPr>
        <w:t>C temperatūroje. Laikyti gamint</w:t>
      </w:r>
      <w:r w:rsidRPr="009B0199">
        <w:rPr>
          <w:rFonts w:ascii="Times New Roman" w:eastAsia="Calibri" w:hAnsi="Times New Roman" w:cs="Times New Roman"/>
          <w:lang w:val="lt-LT"/>
        </w:rPr>
        <w:t>ojo pakuotėje, kad vaistas būtų apsaugotas nuo drėgmės ir šviesos.</w:t>
      </w:r>
    </w:p>
    <w:p w14:paraId="7203ED0F" w14:textId="77777777" w:rsidR="00827D6E" w:rsidRPr="009B0199" w:rsidRDefault="00827D6E" w:rsidP="00827D6E">
      <w:pPr>
        <w:numPr>
          <w:ilvl w:val="12"/>
          <w:numId w:val="0"/>
        </w:numPr>
        <w:spacing w:after="0" w:line="240" w:lineRule="auto"/>
        <w:ind w:right="-2"/>
        <w:rPr>
          <w:rFonts w:ascii="Times New Roman" w:eastAsia="Calibri" w:hAnsi="Times New Roman" w:cs="Times New Roman"/>
          <w:lang w:val="lt-LT"/>
        </w:rPr>
      </w:pPr>
    </w:p>
    <w:p w14:paraId="1BAA465F" w14:textId="77777777" w:rsidR="00827D6E" w:rsidRPr="009B0199" w:rsidRDefault="00827D6E" w:rsidP="00827D6E">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Ant kartono dėžutės ir lizdinės plokštelės po „</w:t>
      </w:r>
      <w:r w:rsidRPr="009B0199">
        <w:rPr>
          <w:rFonts w:ascii="Times New Roman" w:eastAsia="Calibri" w:hAnsi="Times New Roman" w:cs="Times New Roman"/>
          <w:highlight w:val="lightGray"/>
          <w:lang w:val="lt-LT"/>
        </w:rPr>
        <w:t>Tinka iki/</w:t>
      </w:r>
      <w:r w:rsidRPr="009B0199">
        <w:rPr>
          <w:rFonts w:ascii="Times New Roman" w:eastAsia="Calibri" w:hAnsi="Times New Roman" w:cs="Times New Roman"/>
          <w:lang w:val="lt-LT"/>
        </w:rPr>
        <w:t>EXP“ nurodytam tinkamumo laikui pasibaigus, šio vaisto vartoti negalima. Vaistas tinkamas vartoti iki paskutinės nurodyto mėnesio dienos.</w:t>
      </w:r>
    </w:p>
    <w:p w14:paraId="6E5A6FF8" w14:textId="77777777" w:rsidR="00827D6E" w:rsidRPr="009B0199" w:rsidRDefault="00827D6E" w:rsidP="00827D6E">
      <w:pPr>
        <w:tabs>
          <w:tab w:val="left" w:pos="567"/>
        </w:tabs>
        <w:spacing w:after="0" w:line="240" w:lineRule="auto"/>
        <w:rPr>
          <w:rFonts w:ascii="Times New Roman" w:eastAsia="Calibri" w:hAnsi="Times New Roman" w:cs="Times New Roman"/>
          <w:lang w:val="lt-LT"/>
        </w:rPr>
      </w:pPr>
    </w:p>
    <w:p w14:paraId="1E86658C" w14:textId="77777777" w:rsidR="00827D6E" w:rsidRPr="009B0199" w:rsidRDefault="00827D6E" w:rsidP="00827D6E">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Vaistų negalima išmesti į kanalizaciją arba su buitinėmis atliekomis. Kaip tvarkyti nereikalingus vaistus, klauskite vaistininko. Šios priemonės padės apsaugoti aplinką.</w:t>
      </w:r>
    </w:p>
    <w:p w14:paraId="24F2676E" w14:textId="77777777" w:rsidR="00827D6E" w:rsidRPr="009B0199" w:rsidRDefault="00827D6E" w:rsidP="00827D6E">
      <w:pPr>
        <w:spacing w:after="0" w:line="240" w:lineRule="auto"/>
        <w:rPr>
          <w:rFonts w:ascii="Times New Roman" w:eastAsia="Calibri" w:hAnsi="Times New Roman" w:cs="Times New Roman"/>
          <w:lang w:val="lt-LT"/>
        </w:rPr>
      </w:pPr>
    </w:p>
    <w:p w14:paraId="0276A9F3" w14:textId="77777777" w:rsidR="00827D6E" w:rsidRPr="009B0199" w:rsidRDefault="00827D6E" w:rsidP="00827D6E">
      <w:pPr>
        <w:numPr>
          <w:ilvl w:val="12"/>
          <w:numId w:val="0"/>
        </w:numPr>
        <w:spacing w:after="0" w:line="240" w:lineRule="auto"/>
        <w:ind w:left="567" w:hanging="567"/>
        <w:outlineLvl w:val="0"/>
        <w:rPr>
          <w:rFonts w:ascii="Times New Roman" w:eastAsia="Calibri" w:hAnsi="Times New Roman" w:cs="Times New Roman"/>
          <w:lang w:val="lt-LT"/>
        </w:rPr>
      </w:pPr>
    </w:p>
    <w:p w14:paraId="1D629197" w14:textId="77777777" w:rsidR="00827D6E" w:rsidRPr="009B0199" w:rsidRDefault="00827D6E" w:rsidP="00827D6E">
      <w:pPr>
        <w:numPr>
          <w:ilvl w:val="12"/>
          <w:numId w:val="0"/>
        </w:numPr>
        <w:spacing w:after="0" w:line="240" w:lineRule="auto"/>
        <w:ind w:left="567" w:hanging="567"/>
        <w:outlineLvl w:val="0"/>
        <w:rPr>
          <w:rFonts w:ascii="Times New Roman" w:eastAsia="Calibri" w:hAnsi="Times New Roman" w:cs="Times New Roman"/>
          <w:b/>
          <w:lang w:val="lt-LT"/>
        </w:rPr>
      </w:pPr>
      <w:r w:rsidRPr="009B0199">
        <w:rPr>
          <w:rFonts w:ascii="Times New Roman" w:eastAsia="Calibri" w:hAnsi="Times New Roman" w:cs="Times New Roman"/>
          <w:b/>
          <w:lang w:val="lt-LT"/>
        </w:rPr>
        <w:t>6.</w:t>
      </w:r>
      <w:r w:rsidRPr="009B0199">
        <w:rPr>
          <w:rFonts w:ascii="Times New Roman" w:eastAsia="Calibri" w:hAnsi="Times New Roman" w:cs="Times New Roman"/>
          <w:lang w:val="lt-LT"/>
        </w:rPr>
        <w:tab/>
      </w:r>
      <w:r w:rsidRPr="009B0199">
        <w:rPr>
          <w:rFonts w:ascii="Times New Roman" w:eastAsia="Calibri" w:hAnsi="Times New Roman" w:cs="Times New Roman"/>
          <w:b/>
          <w:lang w:val="lt-LT"/>
        </w:rPr>
        <w:t>Pakuotės turinys ir kita informacija</w:t>
      </w:r>
    </w:p>
    <w:p w14:paraId="69781E2E" w14:textId="77777777" w:rsidR="00827D6E" w:rsidRPr="009B0199" w:rsidRDefault="00827D6E" w:rsidP="00827D6E">
      <w:pPr>
        <w:spacing w:after="0" w:line="240" w:lineRule="auto"/>
        <w:ind w:left="567" w:hanging="567"/>
        <w:rPr>
          <w:rFonts w:ascii="Times New Roman" w:eastAsia="Calibri" w:hAnsi="Times New Roman" w:cs="Times New Roman"/>
          <w:lang w:val="lt-LT"/>
        </w:rPr>
      </w:pPr>
    </w:p>
    <w:p w14:paraId="402AB0C3" w14:textId="77777777" w:rsidR="00827D6E" w:rsidRPr="009B0199" w:rsidRDefault="00827D6E" w:rsidP="00827D6E">
      <w:pPr>
        <w:spacing w:after="0" w:line="240" w:lineRule="auto"/>
        <w:ind w:left="567" w:hanging="567"/>
        <w:rPr>
          <w:rFonts w:ascii="Times New Roman" w:eastAsia="Calibri" w:hAnsi="Times New Roman" w:cs="Times New Roman"/>
          <w:b/>
          <w:lang w:val="lt-LT"/>
        </w:rPr>
      </w:pPr>
      <w:proofErr w:type="spellStart"/>
      <w:r w:rsidRPr="009B0199">
        <w:rPr>
          <w:rFonts w:ascii="Times New Roman" w:eastAsia="Calibri" w:hAnsi="Times New Roman" w:cs="Times New Roman"/>
          <w:b/>
          <w:lang w:val="lt-LT"/>
        </w:rPr>
        <w:t>Yzilan</w:t>
      </w:r>
      <w:proofErr w:type="spellEnd"/>
      <w:r w:rsidRPr="009B0199">
        <w:rPr>
          <w:rFonts w:ascii="Times New Roman" w:eastAsia="Calibri" w:hAnsi="Times New Roman" w:cs="Times New Roman"/>
          <w:b/>
          <w:lang w:val="lt-LT"/>
        </w:rPr>
        <w:t xml:space="preserve"> sudėtis</w:t>
      </w:r>
    </w:p>
    <w:p w14:paraId="40CC11D1" w14:textId="77777777"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t xml:space="preserve">Veiklioji medžiaga yra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natrio druska. Kiekvienoje skrandyje neirioje tabletėje yra 10 mg arba 20 mg </w:t>
      </w:r>
      <w:proofErr w:type="spellStart"/>
      <w:r w:rsidRPr="009B0199">
        <w:rPr>
          <w:rFonts w:ascii="Times New Roman" w:eastAsia="Calibri" w:hAnsi="Times New Roman" w:cs="Times New Roman"/>
          <w:lang w:val="lt-LT"/>
        </w:rPr>
        <w:t>rabeprazolo</w:t>
      </w:r>
      <w:proofErr w:type="spellEnd"/>
      <w:r w:rsidRPr="009B0199">
        <w:rPr>
          <w:rFonts w:ascii="Times New Roman" w:eastAsia="Calibri" w:hAnsi="Times New Roman" w:cs="Times New Roman"/>
          <w:lang w:val="lt-LT"/>
        </w:rPr>
        <w:t xml:space="preserve"> natrio druskos. </w:t>
      </w:r>
    </w:p>
    <w:p w14:paraId="6FD444C2" w14:textId="77777777" w:rsidR="00827D6E" w:rsidRPr="009B0199" w:rsidRDefault="00827D6E" w:rsidP="00827D6E">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t xml:space="preserve">Pagalbinės medžiagos: </w:t>
      </w:r>
    </w:p>
    <w:p w14:paraId="360F0AE9" w14:textId="1811F7CF" w:rsidR="00874728" w:rsidRDefault="00874728" w:rsidP="00874728">
      <w:pPr>
        <w:tabs>
          <w:tab w:val="left" w:pos="567"/>
        </w:tabs>
        <w:spacing w:after="0" w:line="240" w:lineRule="auto"/>
        <w:ind w:left="567"/>
        <w:rPr>
          <w:rFonts w:ascii="Times New Roman" w:eastAsia="Calibri" w:hAnsi="Times New Roman" w:cs="Times New Roman"/>
          <w:lang w:val="lt-LT"/>
        </w:rPr>
      </w:pPr>
      <w:r w:rsidRPr="008C6DBC">
        <w:rPr>
          <w:rFonts w:ascii="Times New Roman" w:eastAsia="Calibri" w:hAnsi="Times New Roman" w:cs="Times New Roman"/>
          <w:lang w:val="lt-LT"/>
        </w:rPr>
        <w:t>Tablečių branduoly</w:t>
      </w:r>
      <w:r>
        <w:rPr>
          <w:rFonts w:ascii="Times New Roman" w:eastAsia="Calibri" w:hAnsi="Times New Roman" w:cs="Times New Roman"/>
          <w:lang w:val="lt-LT"/>
        </w:rPr>
        <w:t>s:</w:t>
      </w:r>
      <w:r w:rsidRPr="008C6DBC">
        <w:rPr>
          <w:rFonts w:ascii="Times New Roman" w:eastAsia="Calibri" w:hAnsi="Times New Roman" w:cs="Times New Roman"/>
          <w:lang w:val="lt-LT"/>
        </w:rPr>
        <w:t xml:space="preserve"> </w:t>
      </w:r>
      <w:proofErr w:type="spellStart"/>
      <w:r w:rsidRPr="008C6DBC">
        <w:rPr>
          <w:rFonts w:ascii="Times New Roman" w:eastAsia="Calibri" w:hAnsi="Times New Roman" w:cs="Times New Roman"/>
          <w:lang w:val="lt-LT"/>
        </w:rPr>
        <w:t>manitolis</w:t>
      </w:r>
      <w:proofErr w:type="spellEnd"/>
      <w:r w:rsidRPr="008C6DBC">
        <w:rPr>
          <w:rFonts w:ascii="Times New Roman" w:eastAsia="Calibri" w:hAnsi="Times New Roman" w:cs="Times New Roman"/>
          <w:lang w:val="lt-LT"/>
        </w:rPr>
        <w:t xml:space="preserve"> (E421), sunkusis magnio oksidas, </w:t>
      </w:r>
      <w:proofErr w:type="spellStart"/>
      <w:r w:rsidRPr="008C6DBC">
        <w:rPr>
          <w:rFonts w:ascii="Times New Roman" w:eastAsia="Calibri" w:hAnsi="Times New Roman" w:cs="Times New Roman"/>
          <w:lang w:val="lt-LT"/>
        </w:rPr>
        <w:t>hidroksipropilceliuliozė</w:t>
      </w:r>
      <w:proofErr w:type="spellEnd"/>
      <w:r w:rsidRPr="008C6DBC">
        <w:rPr>
          <w:rFonts w:ascii="Times New Roman" w:eastAsia="Calibri" w:hAnsi="Times New Roman" w:cs="Times New Roman"/>
          <w:lang w:val="lt-LT"/>
        </w:rPr>
        <w:t xml:space="preserve"> (mažai pakeista), </w:t>
      </w:r>
      <w:proofErr w:type="spellStart"/>
      <w:r w:rsidRPr="008C6DBC">
        <w:rPr>
          <w:rFonts w:ascii="Times New Roman" w:eastAsia="Calibri" w:hAnsi="Times New Roman" w:cs="Times New Roman"/>
          <w:lang w:val="lt-LT"/>
        </w:rPr>
        <w:t>hidroksipropilceliuliozė</w:t>
      </w:r>
      <w:proofErr w:type="spellEnd"/>
      <w:r w:rsidRPr="008C6DBC">
        <w:rPr>
          <w:rFonts w:ascii="Times New Roman" w:eastAsia="Calibri" w:hAnsi="Times New Roman" w:cs="Times New Roman"/>
          <w:lang w:val="lt-LT"/>
        </w:rPr>
        <w:t xml:space="preserve">, magnio </w:t>
      </w:r>
      <w:proofErr w:type="spellStart"/>
      <w:r w:rsidRPr="008C6DBC">
        <w:rPr>
          <w:rFonts w:ascii="Times New Roman" w:eastAsia="Calibri" w:hAnsi="Times New Roman" w:cs="Times New Roman"/>
          <w:lang w:val="lt-LT"/>
        </w:rPr>
        <w:t>stearatas</w:t>
      </w:r>
      <w:proofErr w:type="spellEnd"/>
      <w:r w:rsidRPr="008C6DBC">
        <w:rPr>
          <w:rFonts w:ascii="Times New Roman" w:eastAsia="Calibri" w:hAnsi="Times New Roman" w:cs="Times New Roman"/>
          <w:lang w:val="lt-LT"/>
        </w:rPr>
        <w:t>; tarpinė plėvelė</w:t>
      </w:r>
      <w:r>
        <w:rPr>
          <w:rFonts w:ascii="Times New Roman" w:eastAsia="Calibri" w:hAnsi="Times New Roman" w:cs="Times New Roman"/>
          <w:lang w:val="lt-LT"/>
        </w:rPr>
        <w:t>:</w:t>
      </w:r>
      <w:r w:rsidRPr="008C6DBC">
        <w:rPr>
          <w:rFonts w:ascii="Times New Roman" w:eastAsia="Calibri" w:hAnsi="Times New Roman" w:cs="Times New Roman"/>
          <w:lang w:val="lt-LT"/>
        </w:rPr>
        <w:t xml:space="preserve"> </w:t>
      </w:r>
      <w:proofErr w:type="spellStart"/>
      <w:r w:rsidRPr="008C6DBC">
        <w:rPr>
          <w:rFonts w:ascii="Times New Roman" w:eastAsia="Calibri" w:hAnsi="Times New Roman" w:cs="Times New Roman"/>
          <w:lang w:val="lt-LT"/>
        </w:rPr>
        <w:t>etilceliuliozė</w:t>
      </w:r>
      <w:proofErr w:type="spellEnd"/>
      <w:r w:rsidRPr="008C6DBC">
        <w:rPr>
          <w:rFonts w:ascii="Times New Roman" w:eastAsia="Calibri" w:hAnsi="Times New Roman" w:cs="Times New Roman"/>
          <w:lang w:val="lt-LT"/>
        </w:rPr>
        <w:t>, sunkusis magnio oksidas; žarnyne suyran</w:t>
      </w:r>
      <w:r>
        <w:rPr>
          <w:rFonts w:ascii="Times New Roman" w:eastAsia="Calibri" w:hAnsi="Times New Roman" w:cs="Times New Roman"/>
          <w:lang w:val="lt-LT"/>
        </w:rPr>
        <w:t>ti</w:t>
      </w:r>
      <w:r w:rsidRPr="008C6DBC">
        <w:rPr>
          <w:rFonts w:ascii="Times New Roman" w:eastAsia="Calibri" w:hAnsi="Times New Roman" w:cs="Times New Roman"/>
          <w:lang w:val="lt-LT"/>
        </w:rPr>
        <w:t xml:space="preserve"> plėvelė</w:t>
      </w:r>
      <w:r>
        <w:rPr>
          <w:rFonts w:ascii="Times New Roman" w:eastAsia="Calibri" w:hAnsi="Times New Roman" w:cs="Times New Roman"/>
          <w:lang w:val="lt-LT"/>
        </w:rPr>
        <w:t>:</w:t>
      </w:r>
      <w:r w:rsidRPr="008C6DBC">
        <w:rPr>
          <w:rFonts w:ascii="Times New Roman" w:eastAsia="Calibri" w:hAnsi="Times New Roman" w:cs="Times New Roman"/>
          <w:lang w:val="lt-LT"/>
        </w:rPr>
        <w:t xml:space="preserve"> </w:t>
      </w:r>
      <w:proofErr w:type="spellStart"/>
      <w:r w:rsidRPr="008C6DBC">
        <w:rPr>
          <w:rFonts w:ascii="Times New Roman" w:eastAsia="Calibri" w:hAnsi="Times New Roman" w:cs="Times New Roman"/>
          <w:lang w:val="lt-LT"/>
        </w:rPr>
        <w:t>hipromeliozės</w:t>
      </w:r>
      <w:proofErr w:type="spellEnd"/>
      <w:r w:rsidRPr="008C6DBC">
        <w:rPr>
          <w:rFonts w:ascii="Times New Roman" w:eastAsia="Calibri" w:hAnsi="Times New Roman" w:cs="Times New Roman"/>
          <w:lang w:val="lt-LT"/>
        </w:rPr>
        <w:t xml:space="preserve"> </w:t>
      </w:r>
      <w:proofErr w:type="spellStart"/>
      <w:r w:rsidRPr="008C6DBC">
        <w:rPr>
          <w:rFonts w:ascii="Times New Roman" w:eastAsia="Calibri" w:hAnsi="Times New Roman" w:cs="Times New Roman"/>
          <w:lang w:val="lt-LT"/>
        </w:rPr>
        <w:t>ftalatas</w:t>
      </w:r>
      <w:proofErr w:type="spellEnd"/>
      <w:r w:rsidRPr="008C6DBC">
        <w:rPr>
          <w:rFonts w:ascii="Times New Roman" w:eastAsia="Calibri" w:hAnsi="Times New Roman" w:cs="Times New Roman"/>
          <w:lang w:val="lt-LT"/>
        </w:rPr>
        <w:t xml:space="preserve">, </w:t>
      </w:r>
      <w:proofErr w:type="spellStart"/>
      <w:r w:rsidRPr="008C6DBC">
        <w:rPr>
          <w:rFonts w:ascii="Times New Roman" w:eastAsia="Calibri" w:hAnsi="Times New Roman" w:cs="Times New Roman"/>
          <w:lang w:val="lt-LT"/>
        </w:rPr>
        <w:t>dibutilo</w:t>
      </w:r>
      <w:proofErr w:type="spellEnd"/>
      <w:r w:rsidRPr="008C6DBC">
        <w:rPr>
          <w:rFonts w:ascii="Times New Roman" w:eastAsia="Calibri" w:hAnsi="Times New Roman" w:cs="Times New Roman"/>
          <w:lang w:val="lt-LT"/>
        </w:rPr>
        <w:t xml:space="preserve"> </w:t>
      </w:r>
      <w:proofErr w:type="spellStart"/>
      <w:r w:rsidRPr="008C6DBC">
        <w:rPr>
          <w:rFonts w:ascii="Times New Roman" w:eastAsia="Calibri" w:hAnsi="Times New Roman" w:cs="Times New Roman"/>
          <w:lang w:val="lt-LT"/>
        </w:rPr>
        <w:t>sebakatas</w:t>
      </w:r>
      <w:proofErr w:type="spellEnd"/>
      <w:r w:rsidRPr="008C6DBC">
        <w:rPr>
          <w:rFonts w:ascii="Times New Roman" w:eastAsia="Calibri" w:hAnsi="Times New Roman" w:cs="Times New Roman"/>
          <w:lang w:val="lt-LT"/>
        </w:rPr>
        <w:t>, raudonasis geležies oksidas (E172) – tik 10 mg tabletėje, geltonasis geležies oksidas (E172) – tik 20 mg tabletėje, titano dioksidas (E171), talkas.</w:t>
      </w:r>
    </w:p>
    <w:p w14:paraId="12C4E79A" w14:textId="77777777" w:rsidR="00874728" w:rsidRPr="008C6DBC" w:rsidRDefault="00874728" w:rsidP="00874728">
      <w:pPr>
        <w:tabs>
          <w:tab w:val="left" w:pos="567"/>
        </w:tabs>
        <w:spacing w:after="0" w:line="240" w:lineRule="auto"/>
        <w:ind w:left="567"/>
        <w:rPr>
          <w:rFonts w:ascii="Times New Roman" w:eastAsia="Calibri" w:hAnsi="Times New Roman" w:cs="Times New Roman"/>
          <w:lang w:val="lt-LT"/>
        </w:rPr>
      </w:pPr>
    </w:p>
    <w:p w14:paraId="53A35129" w14:textId="77777777" w:rsidR="00827D6E" w:rsidRPr="009B0199" w:rsidRDefault="00827D6E" w:rsidP="00827D6E">
      <w:pPr>
        <w:spacing w:after="0" w:line="240" w:lineRule="auto"/>
        <w:rPr>
          <w:rFonts w:ascii="Times New Roman" w:eastAsia="Calibri" w:hAnsi="Times New Roman" w:cs="Times New Roman"/>
          <w:b/>
          <w:lang w:val="lt-LT"/>
        </w:rPr>
      </w:pPr>
      <w:proofErr w:type="spellStart"/>
      <w:r w:rsidRPr="009B0199">
        <w:rPr>
          <w:rFonts w:ascii="Times New Roman" w:eastAsia="Calibri" w:hAnsi="Times New Roman" w:cs="Times New Roman"/>
          <w:b/>
          <w:lang w:val="lt-LT"/>
        </w:rPr>
        <w:t>Yzilan</w:t>
      </w:r>
      <w:proofErr w:type="spellEnd"/>
      <w:r w:rsidRPr="009B0199">
        <w:rPr>
          <w:rFonts w:ascii="Times New Roman" w:eastAsia="Calibri" w:hAnsi="Times New Roman" w:cs="Times New Roman"/>
          <w:b/>
          <w:lang w:val="lt-LT"/>
        </w:rPr>
        <w:t xml:space="preserve"> išvaizda ir kiekis pakuotėje</w:t>
      </w:r>
    </w:p>
    <w:p w14:paraId="11FE4614" w14:textId="045C85BD" w:rsidR="00874728" w:rsidRPr="008C6DBC" w:rsidRDefault="00874728" w:rsidP="00874728">
      <w:pPr>
        <w:spacing w:after="0" w:line="240" w:lineRule="auto"/>
        <w:rPr>
          <w:rFonts w:ascii="Times New Roman" w:eastAsia="Calibri" w:hAnsi="Times New Roman" w:cs="Times New Roman"/>
          <w:lang w:val="lt-LT"/>
        </w:rPr>
      </w:pPr>
      <w:proofErr w:type="spellStart"/>
      <w:r w:rsidRPr="008C6DBC">
        <w:rPr>
          <w:rFonts w:ascii="Times New Roman" w:eastAsia="Calibri" w:hAnsi="Times New Roman" w:cs="Times New Roman"/>
          <w:lang w:val="lt-LT"/>
        </w:rPr>
        <w:t>Yzilan</w:t>
      </w:r>
      <w:proofErr w:type="spellEnd"/>
      <w:r w:rsidRPr="008C6DBC">
        <w:rPr>
          <w:rFonts w:ascii="Times New Roman" w:eastAsia="Calibri" w:hAnsi="Times New Roman" w:cs="Times New Roman"/>
          <w:lang w:val="lt-LT"/>
        </w:rPr>
        <w:t xml:space="preserve"> 10 mg skrandyje neirios tabletės yra rausvos</w:t>
      </w:r>
      <w:r>
        <w:rPr>
          <w:rFonts w:ascii="Times New Roman" w:eastAsia="Calibri" w:hAnsi="Times New Roman" w:cs="Times New Roman"/>
          <w:lang w:val="lt-LT"/>
        </w:rPr>
        <w:t>,</w:t>
      </w:r>
      <w:r w:rsidRPr="008C6DBC">
        <w:rPr>
          <w:rFonts w:ascii="Times New Roman" w:eastAsia="Calibri" w:hAnsi="Times New Roman" w:cs="Times New Roman"/>
          <w:lang w:val="lt-LT"/>
        </w:rPr>
        <w:t xml:space="preserve"> plėvele dengtos, apvalios, 5,35 mm skersmens.</w:t>
      </w:r>
    </w:p>
    <w:p w14:paraId="62D3333F" w14:textId="032EC85C" w:rsidR="00874728" w:rsidRPr="008C6DBC" w:rsidRDefault="00874728" w:rsidP="00874728">
      <w:pPr>
        <w:spacing w:after="0" w:line="240" w:lineRule="auto"/>
        <w:rPr>
          <w:rFonts w:ascii="Times New Roman" w:eastAsia="Calibri" w:hAnsi="Times New Roman" w:cs="Times New Roman"/>
          <w:lang w:val="lt-LT"/>
        </w:rPr>
      </w:pPr>
      <w:proofErr w:type="spellStart"/>
      <w:r w:rsidRPr="008C6DBC">
        <w:rPr>
          <w:rFonts w:ascii="Times New Roman" w:eastAsia="Calibri" w:hAnsi="Times New Roman" w:cs="Times New Roman"/>
          <w:lang w:val="lt-LT"/>
        </w:rPr>
        <w:t>Yzilan</w:t>
      </w:r>
      <w:proofErr w:type="spellEnd"/>
      <w:r w:rsidRPr="008C6DBC">
        <w:rPr>
          <w:rFonts w:ascii="Times New Roman" w:eastAsia="Calibri" w:hAnsi="Times New Roman" w:cs="Times New Roman"/>
          <w:lang w:val="lt-LT"/>
        </w:rPr>
        <w:t xml:space="preserve"> 20 mg skrandyje neirios tabletės yra geltonos</w:t>
      </w:r>
      <w:r>
        <w:rPr>
          <w:rFonts w:ascii="Times New Roman" w:eastAsia="Calibri" w:hAnsi="Times New Roman" w:cs="Times New Roman"/>
          <w:lang w:val="lt-LT"/>
        </w:rPr>
        <w:t>,</w:t>
      </w:r>
      <w:r w:rsidRPr="008C6DBC">
        <w:rPr>
          <w:rFonts w:ascii="Times New Roman" w:eastAsia="Calibri" w:hAnsi="Times New Roman" w:cs="Times New Roman"/>
          <w:lang w:val="lt-LT"/>
        </w:rPr>
        <w:t xml:space="preserve"> plėvele dengtos</w:t>
      </w:r>
      <w:r>
        <w:rPr>
          <w:rFonts w:ascii="Times New Roman" w:eastAsia="Calibri" w:hAnsi="Times New Roman" w:cs="Times New Roman"/>
          <w:lang w:val="lt-LT"/>
        </w:rPr>
        <w:t>,</w:t>
      </w:r>
      <w:r w:rsidRPr="008C6DBC">
        <w:rPr>
          <w:rFonts w:ascii="Times New Roman" w:eastAsia="Calibri" w:hAnsi="Times New Roman" w:cs="Times New Roman"/>
          <w:lang w:val="lt-LT"/>
        </w:rPr>
        <w:t xml:space="preserve"> apvalios</w:t>
      </w:r>
      <w:r>
        <w:rPr>
          <w:rFonts w:ascii="Times New Roman" w:eastAsia="Calibri" w:hAnsi="Times New Roman" w:cs="Times New Roman"/>
          <w:lang w:val="lt-LT"/>
        </w:rPr>
        <w:t xml:space="preserve">, </w:t>
      </w:r>
      <w:r w:rsidRPr="008C6DBC">
        <w:rPr>
          <w:rFonts w:ascii="Times New Roman" w:eastAsia="Calibri" w:hAnsi="Times New Roman" w:cs="Times New Roman"/>
          <w:color w:val="000000" w:themeColor="text1"/>
          <w:lang w:val="lt-LT"/>
        </w:rPr>
        <w:t>7,3 mm skersmens</w:t>
      </w:r>
      <w:r>
        <w:rPr>
          <w:rFonts w:ascii="Times New Roman" w:eastAsia="Calibri" w:hAnsi="Times New Roman" w:cs="Times New Roman"/>
          <w:color w:val="000000" w:themeColor="text1"/>
          <w:lang w:val="lt-LT"/>
        </w:rPr>
        <w:t>.</w:t>
      </w:r>
    </w:p>
    <w:p w14:paraId="720C354B" w14:textId="77777777" w:rsidR="00827D6E" w:rsidRPr="009B0199" w:rsidRDefault="00827D6E" w:rsidP="00827D6E">
      <w:pPr>
        <w:spacing w:after="0" w:line="240" w:lineRule="auto"/>
        <w:rPr>
          <w:rFonts w:ascii="Times New Roman" w:eastAsia="Calibri" w:hAnsi="Times New Roman" w:cs="Times New Roman"/>
          <w:lang w:val="lt-LT"/>
        </w:rPr>
      </w:pPr>
    </w:p>
    <w:p w14:paraId="59657A67" w14:textId="77777777" w:rsidR="00827D6E" w:rsidRPr="009B0199" w:rsidRDefault="00827D6E" w:rsidP="00827D6E">
      <w:pPr>
        <w:spacing w:after="0" w:line="240" w:lineRule="auto"/>
        <w:rPr>
          <w:rFonts w:ascii="Times New Roman" w:eastAsia="Calibri" w:hAnsi="Times New Roman" w:cs="Times New Roman"/>
          <w:i/>
          <w:lang w:val="lt-LT"/>
        </w:rPr>
      </w:pPr>
      <w:r w:rsidRPr="009B0199">
        <w:rPr>
          <w:rFonts w:ascii="Times New Roman" w:eastAsia="Calibri" w:hAnsi="Times New Roman" w:cs="Times New Roman"/>
          <w:i/>
          <w:lang w:val="lt-LT"/>
        </w:rPr>
        <w:t>Pakuotės dydis:</w:t>
      </w:r>
    </w:p>
    <w:p w14:paraId="25159A82" w14:textId="77777777"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10 mg</w:t>
      </w:r>
      <w:r w:rsidRPr="009B0199">
        <w:rPr>
          <w:rFonts w:ascii="Times New Roman" w:eastAsia="Calibri" w:hAnsi="Times New Roman" w:cs="Times New Roman"/>
          <w:i/>
          <w:lang w:val="lt-LT"/>
        </w:rPr>
        <w:t xml:space="preserve">: </w:t>
      </w:r>
      <w:r w:rsidRPr="009B0199">
        <w:rPr>
          <w:rFonts w:ascii="Times New Roman" w:eastAsia="Calibri" w:hAnsi="Times New Roman" w:cs="Times New Roman"/>
          <w:lang w:val="lt-LT"/>
        </w:rPr>
        <w:t>14 arba 28 skrandyje neirios tabletės.</w:t>
      </w:r>
    </w:p>
    <w:p w14:paraId="48D545F1" w14:textId="77777777"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20 mg: 28 skrandyje neirios tabletės.</w:t>
      </w:r>
    </w:p>
    <w:p w14:paraId="38E90ACA" w14:textId="77777777" w:rsidR="00827D6E" w:rsidRPr="009B0199" w:rsidRDefault="00827D6E" w:rsidP="00827D6E">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Gali būti tiekiamos ne visų dydžių pakuotės.</w:t>
      </w:r>
    </w:p>
    <w:p w14:paraId="5F4FB1DC" w14:textId="77777777" w:rsidR="00827D6E" w:rsidRPr="009B0199" w:rsidRDefault="00827D6E" w:rsidP="00827D6E">
      <w:pPr>
        <w:spacing w:after="0" w:line="240" w:lineRule="auto"/>
        <w:rPr>
          <w:rFonts w:ascii="Times New Roman" w:eastAsia="Calibri" w:hAnsi="Times New Roman" w:cs="Times New Roman"/>
          <w:lang w:val="lt-LT"/>
        </w:rPr>
      </w:pPr>
    </w:p>
    <w:p w14:paraId="0F6733E5" w14:textId="77777777" w:rsidR="00827D6E" w:rsidRPr="009B0199" w:rsidRDefault="00827D6E" w:rsidP="00827D6E">
      <w:pPr>
        <w:spacing w:after="0" w:line="240" w:lineRule="auto"/>
        <w:rPr>
          <w:rFonts w:ascii="Times New Roman" w:eastAsia="Calibri" w:hAnsi="Times New Roman" w:cs="Times New Roman"/>
          <w:b/>
          <w:lang w:val="lt-LT"/>
        </w:rPr>
      </w:pPr>
      <w:r w:rsidRPr="009B0199">
        <w:rPr>
          <w:rFonts w:ascii="Times New Roman" w:eastAsia="Calibri" w:hAnsi="Times New Roman" w:cs="Times New Roman"/>
          <w:b/>
          <w:lang w:val="lt-LT"/>
        </w:rPr>
        <w:t>Registruotojas ir gamintojas</w:t>
      </w:r>
    </w:p>
    <w:p w14:paraId="053E8C0C" w14:textId="77777777" w:rsidR="00827D6E" w:rsidRPr="009B0199" w:rsidRDefault="00827D6E" w:rsidP="00827D6E">
      <w:pPr>
        <w:spacing w:after="0" w:line="240" w:lineRule="auto"/>
        <w:ind w:left="567" w:hanging="567"/>
        <w:rPr>
          <w:rFonts w:ascii="Times New Roman" w:eastAsia="Calibri" w:hAnsi="Times New Roman" w:cs="Times New Roman"/>
          <w:highlight w:val="yellow"/>
          <w:lang w:val="lt-LT"/>
        </w:rPr>
      </w:pPr>
    </w:p>
    <w:p w14:paraId="4B8F5025" w14:textId="77777777" w:rsidR="00827D6E" w:rsidRPr="009B0199" w:rsidRDefault="00827D6E" w:rsidP="00827D6E">
      <w:pPr>
        <w:spacing w:after="0" w:line="240" w:lineRule="auto"/>
        <w:ind w:left="567" w:hanging="567"/>
        <w:rPr>
          <w:rFonts w:ascii="Times New Roman" w:eastAsia="Calibri" w:hAnsi="Times New Roman" w:cs="Times New Roman"/>
          <w:i/>
          <w:lang w:val="lt-LT"/>
        </w:rPr>
      </w:pPr>
      <w:r w:rsidRPr="009B0199">
        <w:rPr>
          <w:rFonts w:ascii="Times New Roman" w:eastAsia="Calibri" w:hAnsi="Times New Roman" w:cs="Times New Roman"/>
          <w:i/>
          <w:lang w:val="lt-LT"/>
        </w:rPr>
        <w:t>Registruotojas</w:t>
      </w:r>
    </w:p>
    <w:p w14:paraId="54028697" w14:textId="77777777" w:rsidR="00827D6E" w:rsidRPr="009B0199" w:rsidRDefault="00827D6E" w:rsidP="00827D6E">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lang w:val="lt-LT"/>
        </w:rPr>
        <w:t xml:space="preserve">SIA </w:t>
      </w:r>
      <w:proofErr w:type="spellStart"/>
      <w:r w:rsidRPr="009B0199">
        <w:rPr>
          <w:rFonts w:ascii="Times New Roman" w:eastAsia="Calibri" w:hAnsi="Times New Roman" w:cs="Times New Roman"/>
          <w:lang w:val="lt-LT"/>
        </w:rPr>
        <w:t>Ingen</w:t>
      </w:r>
      <w:proofErr w:type="spellEnd"/>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Pharma</w:t>
      </w:r>
      <w:proofErr w:type="spellEnd"/>
    </w:p>
    <w:p w14:paraId="7FF21EF3" w14:textId="77777777" w:rsidR="00827D6E" w:rsidRPr="009B0199" w:rsidRDefault="00827D6E" w:rsidP="00827D6E">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lang w:val="lt-LT"/>
        </w:rPr>
        <w:t xml:space="preserve">K. </w:t>
      </w:r>
      <w:proofErr w:type="spellStart"/>
      <w:r w:rsidRPr="009B0199">
        <w:rPr>
          <w:rFonts w:ascii="Times New Roman" w:eastAsia="Calibri" w:hAnsi="Times New Roman" w:cs="Times New Roman"/>
          <w:lang w:val="lt-LT"/>
        </w:rPr>
        <w:t>Ulmaņa</w:t>
      </w:r>
      <w:proofErr w:type="spellEnd"/>
      <w:r w:rsidRPr="009B0199">
        <w:rPr>
          <w:rFonts w:ascii="Times New Roman" w:eastAsia="Calibri" w:hAnsi="Times New Roman" w:cs="Times New Roman"/>
          <w:lang w:val="lt-LT"/>
        </w:rPr>
        <w:t xml:space="preserve"> gatve 119</w:t>
      </w:r>
    </w:p>
    <w:p w14:paraId="069A5727" w14:textId="77777777" w:rsidR="00827D6E" w:rsidRPr="009B0199" w:rsidRDefault="00827D6E" w:rsidP="00827D6E">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lang w:val="lt-LT"/>
        </w:rPr>
        <w:t xml:space="preserve">LV-2167 </w:t>
      </w:r>
      <w:proofErr w:type="spellStart"/>
      <w:r w:rsidRPr="009B0199">
        <w:rPr>
          <w:rFonts w:ascii="Times New Roman" w:eastAsia="Calibri" w:hAnsi="Times New Roman" w:cs="Times New Roman"/>
          <w:lang w:val="lt-LT"/>
        </w:rPr>
        <w:t>Mārupe</w:t>
      </w:r>
      <w:proofErr w:type="spellEnd"/>
      <w:r w:rsidRPr="009B0199">
        <w:rPr>
          <w:rFonts w:ascii="Times New Roman" w:eastAsia="Calibri" w:hAnsi="Times New Roman" w:cs="Times New Roman"/>
          <w:lang w:val="lt-LT"/>
        </w:rPr>
        <w:t xml:space="preserve">, </w:t>
      </w:r>
      <w:proofErr w:type="spellStart"/>
      <w:r w:rsidRPr="009B0199">
        <w:rPr>
          <w:rFonts w:ascii="Times New Roman" w:eastAsia="Calibri" w:hAnsi="Times New Roman" w:cs="Times New Roman"/>
          <w:lang w:val="lt-LT"/>
        </w:rPr>
        <w:t>Rīga</w:t>
      </w:r>
      <w:proofErr w:type="spellEnd"/>
    </w:p>
    <w:p w14:paraId="6A0E24D8" w14:textId="77777777" w:rsidR="00827D6E" w:rsidRPr="009B0199" w:rsidRDefault="00827D6E" w:rsidP="00827D6E">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Latvija</w:t>
      </w:r>
    </w:p>
    <w:p w14:paraId="3BA85CB8" w14:textId="77777777" w:rsidR="00827D6E" w:rsidRPr="009B0199" w:rsidRDefault="00827D6E" w:rsidP="00827D6E">
      <w:pPr>
        <w:spacing w:after="0" w:line="240" w:lineRule="auto"/>
        <w:ind w:left="567" w:hanging="567"/>
        <w:rPr>
          <w:rFonts w:ascii="Times New Roman" w:eastAsia="Calibri" w:hAnsi="Times New Roman" w:cs="Times New Roman"/>
          <w:b/>
          <w:lang w:val="lt-LT"/>
        </w:rPr>
      </w:pPr>
    </w:p>
    <w:p w14:paraId="44F9C80C" w14:textId="77777777" w:rsidR="00827D6E" w:rsidRPr="009B0199" w:rsidRDefault="00827D6E" w:rsidP="00827D6E">
      <w:pPr>
        <w:spacing w:after="0" w:line="240" w:lineRule="auto"/>
        <w:ind w:left="567" w:hanging="567"/>
        <w:rPr>
          <w:rFonts w:ascii="Times New Roman" w:eastAsia="Calibri" w:hAnsi="Times New Roman" w:cs="Times New Roman"/>
          <w:i/>
          <w:lang w:val="lt-LT"/>
        </w:rPr>
      </w:pPr>
      <w:r w:rsidRPr="009B0199">
        <w:rPr>
          <w:rFonts w:ascii="Times New Roman" w:eastAsia="Calibri" w:hAnsi="Times New Roman" w:cs="Times New Roman"/>
          <w:i/>
          <w:lang w:val="lt-LT"/>
        </w:rPr>
        <w:t>Gamintojas</w:t>
      </w:r>
    </w:p>
    <w:p w14:paraId="3D7C5FF5" w14:textId="77777777" w:rsidR="00827D6E" w:rsidRPr="009B0199" w:rsidRDefault="00827D6E" w:rsidP="00827D6E">
      <w:pPr>
        <w:tabs>
          <w:tab w:val="left" w:pos="360"/>
          <w:tab w:val="num" w:pos="720"/>
        </w:tabs>
        <w:spacing w:after="0" w:line="240" w:lineRule="auto"/>
        <w:rPr>
          <w:rFonts w:ascii="Times New Roman" w:eastAsia="Times New Roman" w:hAnsi="Times New Roman" w:cs="Times New Roman"/>
          <w:bCs/>
          <w:lang w:val="lt-LT"/>
        </w:rPr>
      </w:pPr>
      <w:r w:rsidRPr="009B0199">
        <w:rPr>
          <w:rFonts w:ascii="Times New Roman" w:eastAsia="Times New Roman" w:hAnsi="Times New Roman" w:cs="Times New Roman"/>
          <w:bCs/>
          <w:lang w:val="lt-LT"/>
        </w:rPr>
        <w:t>LABORATORIOS LICONSA, S.A.</w:t>
      </w:r>
    </w:p>
    <w:p w14:paraId="677A0D8C" w14:textId="77777777" w:rsidR="00827D6E" w:rsidRPr="009B0199" w:rsidRDefault="00827D6E" w:rsidP="00827D6E">
      <w:pPr>
        <w:tabs>
          <w:tab w:val="left" w:pos="360"/>
          <w:tab w:val="num" w:pos="720"/>
        </w:tabs>
        <w:spacing w:after="0" w:line="240" w:lineRule="auto"/>
        <w:rPr>
          <w:rFonts w:ascii="Times New Roman" w:eastAsia="Times New Roman" w:hAnsi="Times New Roman" w:cs="Times New Roman"/>
          <w:bCs/>
          <w:lang w:val="lt-LT"/>
        </w:rPr>
      </w:pPr>
      <w:proofErr w:type="spellStart"/>
      <w:r w:rsidRPr="009B0199">
        <w:rPr>
          <w:rFonts w:ascii="Times New Roman" w:eastAsia="Times New Roman" w:hAnsi="Times New Roman" w:cs="Times New Roman"/>
          <w:bCs/>
          <w:lang w:val="lt-LT"/>
        </w:rPr>
        <w:t>Avda</w:t>
      </w:r>
      <w:proofErr w:type="spellEnd"/>
      <w:r w:rsidRPr="009B0199">
        <w:rPr>
          <w:rFonts w:ascii="Times New Roman" w:eastAsia="Times New Roman" w:hAnsi="Times New Roman" w:cs="Times New Roman"/>
          <w:bCs/>
          <w:lang w:val="lt-LT"/>
        </w:rPr>
        <w:t xml:space="preserve">. </w:t>
      </w:r>
      <w:proofErr w:type="spellStart"/>
      <w:r w:rsidRPr="009B0199">
        <w:rPr>
          <w:rFonts w:ascii="Times New Roman" w:eastAsia="Times New Roman" w:hAnsi="Times New Roman" w:cs="Times New Roman"/>
          <w:bCs/>
          <w:lang w:val="lt-LT"/>
        </w:rPr>
        <w:t>Miralcampo</w:t>
      </w:r>
      <w:proofErr w:type="spellEnd"/>
      <w:r w:rsidRPr="009B0199">
        <w:rPr>
          <w:rFonts w:ascii="Times New Roman" w:eastAsia="Times New Roman" w:hAnsi="Times New Roman" w:cs="Times New Roman"/>
          <w:bCs/>
          <w:lang w:val="lt-LT"/>
        </w:rPr>
        <w:t xml:space="preserve">, Nº 7, </w:t>
      </w:r>
      <w:proofErr w:type="spellStart"/>
      <w:r w:rsidRPr="009B0199">
        <w:rPr>
          <w:rFonts w:ascii="Times New Roman" w:eastAsia="Times New Roman" w:hAnsi="Times New Roman" w:cs="Times New Roman"/>
          <w:bCs/>
          <w:lang w:val="lt-LT"/>
        </w:rPr>
        <w:t>Polígono</w:t>
      </w:r>
      <w:proofErr w:type="spellEnd"/>
      <w:r w:rsidRPr="009B0199">
        <w:rPr>
          <w:rFonts w:ascii="Times New Roman" w:eastAsia="Times New Roman" w:hAnsi="Times New Roman" w:cs="Times New Roman"/>
          <w:bCs/>
          <w:lang w:val="lt-LT"/>
        </w:rPr>
        <w:t xml:space="preserve"> </w:t>
      </w:r>
      <w:proofErr w:type="spellStart"/>
      <w:r w:rsidRPr="009B0199">
        <w:rPr>
          <w:rFonts w:ascii="Times New Roman" w:eastAsia="Times New Roman" w:hAnsi="Times New Roman" w:cs="Times New Roman"/>
          <w:bCs/>
          <w:lang w:val="lt-LT"/>
        </w:rPr>
        <w:t>Industrial</w:t>
      </w:r>
      <w:proofErr w:type="spellEnd"/>
      <w:r w:rsidRPr="009B0199">
        <w:rPr>
          <w:rFonts w:ascii="Times New Roman" w:eastAsia="Times New Roman" w:hAnsi="Times New Roman" w:cs="Times New Roman"/>
          <w:bCs/>
          <w:lang w:val="lt-LT"/>
        </w:rPr>
        <w:t xml:space="preserve"> </w:t>
      </w:r>
      <w:proofErr w:type="spellStart"/>
      <w:r w:rsidRPr="009B0199">
        <w:rPr>
          <w:rFonts w:ascii="Times New Roman" w:eastAsia="Times New Roman" w:hAnsi="Times New Roman" w:cs="Times New Roman"/>
          <w:bCs/>
          <w:lang w:val="lt-LT"/>
        </w:rPr>
        <w:t>Miralcampo</w:t>
      </w:r>
      <w:proofErr w:type="spellEnd"/>
    </w:p>
    <w:p w14:paraId="5066A201" w14:textId="77777777" w:rsidR="00827D6E" w:rsidRPr="009B0199" w:rsidRDefault="00827D6E" w:rsidP="00827D6E">
      <w:pPr>
        <w:autoSpaceDE w:val="0"/>
        <w:autoSpaceDN w:val="0"/>
        <w:adjustRightInd w:val="0"/>
        <w:spacing w:after="0" w:line="240" w:lineRule="auto"/>
        <w:rPr>
          <w:rFonts w:ascii="Times New Roman" w:eastAsia="Times New Roman" w:hAnsi="Times New Roman" w:cs="Times New Roman"/>
          <w:lang w:val="lt-LT"/>
        </w:rPr>
      </w:pPr>
      <w:r w:rsidRPr="009B0199">
        <w:rPr>
          <w:rFonts w:ascii="Times New Roman" w:eastAsia="Times New Roman" w:hAnsi="Times New Roman" w:cs="Times New Roman"/>
          <w:lang w:val="lt-LT"/>
        </w:rPr>
        <w:t xml:space="preserve">19200 </w:t>
      </w:r>
      <w:proofErr w:type="spellStart"/>
      <w:r w:rsidRPr="009B0199">
        <w:rPr>
          <w:rFonts w:ascii="Times New Roman" w:eastAsia="Times New Roman" w:hAnsi="Times New Roman" w:cs="Times New Roman"/>
          <w:lang w:val="lt-LT"/>
        </w:rPr>
        <w:t>Azuqueca</w:t>
      </w:r>
      <w:proofErr w:type="spellEnd"/>
      <w:r w:rsidRPr="009B0199">
        <w:rPr>
          <w:rFonts w:ascii="Times New Roman" w:eastAsia="Times New Roman" w:hAnsi="Times New Roman" w:cs="Times New Roman"/>
          <w:lang w:val="lt-LT"/>
        </w:rPr>
        <w:t xml:space="preserve"> de </w:t>
      </w:r>
      <w:proofErr w:type="spellStart"/>
      <w:r w:rsidRPr="009B0199">
        <w:rPr>
          <w:rFonts w:ascii="Times New Roman" w:eastAsia="Times New Roman" w:hAnsi="Times New Roman" w:cs="Times New Roman"/>
          <w:lang w:val="lt-LT"/>
        </w:rPr>
        <w:t>Henares</w:t>
      </w:r>
      <w:proofErr w:type="spellEnd"/>
      <w:r w:rsidRPr="009B0199">
        <w:rPr>
          <w:rFonts w:ascii="Times New Roman" w:eastAsia="Times New Roman" w:hAnsi="Times New Roman" w:cs="Times New Roman"/>
          <w:lang w:val="lt-LT"/>
        </w:rPr>
        <w:t xml:space="preserve"> (</w:t>
      </w:r>
      <w:proofErr w:type="spellStart"/>
      <w:r w:rsidRPr="009B0199">
        <w:rPr>
          <w:rFonts w:ascii="Times New Roman" w:eastAsia="Times New Roman" w:hAnsi="Times New Roman" w:cs="Times New Roman"/>
          <w:lang w:val="lt-LT"/>
        </w:rPr>
        <w:t>Guadalajara</w:t>
      </w:r>
      <w:proofErr w:type="spellEnd"/>
      <w:r w:rsidRPr="009B0199">
        <w:rPr>
          <w:rFonts w:ascii="Times New Roman" w:eastAsia="Times New Roman" w:hAnsi="Times New Roman" w:cs="Times New Roman"/>
          <w:lang w:val="lt-LT"/>
        </w:rPr>
        <w:t>)</w:t>
      </w:r>
    </w:p>
    <w:p w14:paraId="0C61DAA8" w14:textId="77777777" w:rsidR="00827D6E" w:rsidRPr="009B0199" w:rsidRDefault="00827D6E" w:rsidP="00827D6E">
      <w:pPr>
        <w:autoSpaceDE w:val="0"/>
        <w:autoSpaceDN w:val="0"/>
        <w:adjustRightInd w:val="0"/>
        <w:spacing w:after="0" w:line="240" w:lineRule="auto"/>
        <w:rPr>
          <w:rFonts w:ascii="Times New Roman" w:eastAsia="Times New Roman" w:hAnsi="Times New Roman" w:cs="Times New Roman"/>
          <w:lang w:val="lt-LT"/>
        </w:rPr>
      </w:pPr>
      <w:r w:rsidRPr="009B0199">
        <w:rPr>
          <w:rFonts w:ascii="Times New Roman" w:eastAsia="Times New Roman" w:hAnsi="Times New Roman" w:cs="Times New Roman"/>
          <w:lang w:val="lt-LT"/>
        </w:rPr>
        <w:t>Ispanija</w:t>
      </w:r>
    </w:p>
    <w:p w14:paraId="210E0DCA" w14:textId="77777777" w:rsidR="00827D6E" w:rsidRPr="009B0199" w:rsidRDefault="00827D6E" w:rsidP="00827D6E">
      <w:pPr>
        <w:spacing w:after="0" w:line="240" w:lineRule="auto"/>
        <w:ind w:left="567" w:hanging="567"/>
        <w:rPr>
          <w:rFonts w:ascii="Times New Roman" w:eastAsia="Calibri" w:hAnsi="Times New Roman" w:cs="Times New Roman"/>
          <w:b/>
          <w:bCs/>
          <w:lang w:val="lt-LT"/>
        </w:rPr>
      </w:pPr>
    </w:p>
    <w:p w14:paraId="3333BF0C" w14:textId="77777777" w:rsidR="00827D6E" w:rsidRPr="009B0199" w:rsidRDefault="00827D6E" w:rsidP="00827D6E">
      <w:pPr>
        <w:spacing w:after="0" w:line="240" w:lineRule="auto"/>
        <w:ind w:left="567" w:hanging="567"/>
        <w:rPr>
          <w:rFonts w:ascii="Times New Roman" w:eastAsia="Calibri" w:hAnsi="Times New Roman" w:cs="Times New Roman"/>
          <w:b/>
          <w:bCs/>
          <w:lang w:val="lt-LT"/>
        </w:rPr>
      </w:pPr>
    </w:p>
    <w:p w14:paraId="6334FFD5" w14:textId="77777777" w:rsidR="00827D6E" w:rsidRPr="009B0199" w:rsidRDefault="00827D6E" w:rsidP="00827D6E">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Jeigu apie šį vaistą norite sužinoti daugiau, kreipkitės į registruotoją.</w:t>
      </w:r>
    </w:p>
    <w:p w14:paraId="03476B5E" w14:textId="77777777" w:rsidR="00827D6E" w:rsidRPr="009B0199" w:rsidRDefault="00827D6E" w:rsidP="00827D6E">
      <w:pPr>
        <w:tabs>
          <w:tab w:val="left" w:pos="567"/>
        </w:tabs>
        <w:spacing w:after="0" w:line="240" w:lineRule="auto"/>
        <w:rPr>
          <w:rFonts w:ascii="Times New Roman" w:eastAsia="Calibri" w:hAnsi="Times New Roman" w:cs="Times New Roman"/>
          <w:b/>
          <w:bCs/>
          <w:lang w:val="lt-LT"/>
        </w:rPr>
      </w:pPr>
    </w:p>
    <w:p w14:paraId="65EEB895" w14:textId="77777777" w:rsidR="00827D6E" w:rsidRPr="009B0199" w:rsidRDefault="00827D6E" w:rsidP="00827D6E">
      <w:pPr>
        <w:tabs>
          <w:tab w:val="left" w:pos="567"/>
        </w:tabs>
        <w:spacing w:after="0" w:line="240" w:lineRule="auto"/>
        <w:rPr>
          <w:rFonts w:ascii="Times New Roman" w:eastAsia="Calibri" w:hAnsi="Times New Roman" w:cs="Times New Roman"/>
          <w:b/>
          <w:bCs/>
          <w:lang w:val="lt-LT"/>
        </w:rPr>
      </w:pPr>
    </w:p>
    <w:p w14:paraId="122C1842" w14:textId="3B6D8FB6" w:rsidR="00827D6E" w:rsidRPr="009B0199" w:rsidRDefault="00827D6E" w:rsidP="00827D6E">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b/>
          <w:bCs/>
          <w:lang w:val="lt-LT"/>
        </w:rPr>
        <w:t>Šis pakuotės lapelis</w:t>
      </w:r>
      <w:r w:rsidRPr="009B0199">
        <w:rPr>
          <w:rFonts w:ascii="Times New Roman" w:eastAsia="Calibri" w:hAnsi="Times New Roman" w:cs="Times New Roman"/>
          <w:b/>
          <w:lang w:val="lt-LT"/>
        </w:rPr>
        <w:t xml:space="preserve"> paskutinį kartą peržiūrėtas</w:t>
      </w:r>
      <w:r w:rsidR="00DD545A">
        <w:rPr>
          <w:rFonts w:ascii="Times New Roman" w:eastAsia="Calibri" w:hAnsi="Times New Roman" w:cs="Times New Roman"/>
          <w:b/>
          <w:lang w:val="lt-LT"/>
        </w:rPr>
        <w:t xml:space="preserve"> 2022-08-30</w:t>
      </w:r>
      <w:r w:rsidRPr="009B0199">
        <w:rPr>
          <w:rFonts w:ascii="Times New Roman" w:eastAsia="Calibri" w:hAnsi="Times New Roman" w:cs="Times New Roman"/>
          <w:b/>
          <w:lang w:val="lt-LT"/>
        </w:rPr>
        <w:t>.</w:t>
      </w:r>
    </w:p>
    <w:p w14:paraId="40AB4437" w14:textId="77777777" w:rsidR="00827D6E" w:rsidRPr="009B0199" w:rsidRDefault="00827D6E" w:rsidP="00827D6E">
      <w:pPr>
        <w:tabs>
          <w:tab w:val="left" w:pos="567"/>
        </w:tabs>
        <w:spacing w:after="0" w:line="240" w:lineRule="auto"/>
        <w:rPr>
          <w:rFonts w:ascii="Times New Roman" w:eastAsia="Calibri" w:hAnsi="Times New Roman" w:cs="Times New Roman"/>
          <w:lang w:val="lt-LT"/>
        </w:rPr>
      </w:pPr>
    </w:p>
    <w:p w14:paraId="0564BA37" w14:textId="77777777" w:rsidR="00827D6E" w:rsidRPr="009B0199" w:rsidRDefault="00827D6E" w:rsidP="00827D6E">
      <w:pPr>
        <w:tabs>
          <w:tab w:val="left" w:pos="567"/>
        </w:tabs>
        <w:spacing w:after="0" w:line="240" w:lineRule="auto"/>
        <w:rPr>
          <w:rFonts w:ascii="Times New Roman" w:eastAsia="Calibri" w:hAnsi="Times New Roman" w:cs="Times New Roman"/>
          <w:lang w:val="lt-LT"/>
        </w:rPr>
      </w:pPr>
    </w:p>
    <w:p w14:paraId="1916AE7E" w14:textId="416E0801" w:rsidR="00020ECD" w:rsidRDefault="00827D6E" w:rsidP="0087472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sidRPr="009B0199">
        <w:rPr>
          <w:rFonts w:ascii="Times New Roman" w:eastAsia="Calibri" w:hAnsi="Times New Roman" w:cs="Times New Roman"/>
          <w:i/>
          <w:lang w:val="lt-LT"/>
        </w:rPr>
        <w:t xml:space="preserve"> </w:t>
      </w:r>
      <w:hyperlink r:id="rId17" w:history="1">
        <w:r w:rsidRPr="009B0199">
          <w:rPr>
            <w:rFonts w:ascii="Times New Roman" w:eastAsia="Calibri" w:hAnsi="Times New Roman" w:cs="Times New Roman"/>
            <w:color w:val="0000FF"/>
            <w:u w:val="single"/>
            <w:lang w:val="lt-LT"/>
          </w:rPr>
          <w:t>http://www.vvkt.lt/</w:t>
        </w:r>
      </w:hyperlink>
      <w:r w:rsidRPr="00603F91">
        <w:rPr>
          <w:rFonts w:ascii="Times New Roman" w:eastAsia="Calibri" w:hAnsi="Times New Roman" w:cs="Times New Roman"/>
          <w:lang w:val="lt-LT"/>
        </w:rPr>
        <w:t>.</w:t>
      </w:r>
    </w:p>
    <w:p w14:paraId="3535F88A" w14:textId="77777777" w:rsidR="008E2A1B" w:rsidRPr="009B0199" w:rsidRDefault="008E2A1B" w:rsidP="00874728">
      <w:pPr>
        <w:spacing w:after="0" w:line="240" w:lineRule="auto"/>
        <w:rPr>
          <w:rFonts w:ascii="Times New Roman" w:hAnsi="Times New Roman" w:cs="Times New Roman"/>
          <w:lang w:val="lt-LT"/>
        </w:rPr>
      </w:pPr>
      <w:bookmarkStart w:id="4" w:name="_GoBack"/>
      <w:bookmarkEnd w:id="4"/>
    </w:p>
    <w:sectPr w:rsidR="008E2A1B" w:rsidRPr="009B0199" w:rsidSect="00F235BF">
      <w:footerReference w:type="even" r:id="rId18"/>
      <w:footerReference w:type="default" r:id="rId19"/>
      <w:pgSz w:w="11906" w:h="16838" w:code="9"/>
      <w:pgMar w:top="1134" w:right="1418" w:bottom="1134" w:left="1418" w:header="737" w:footer="73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BCB1FC" w16cid:durableId="26CEA3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15548" w14:textId="77777777" w:rsidR="00016F89" w:rsidRDefault="00016F89">
      <w:pPr>
        <w:spacing w:after="0" w:line="240" w:lineRule="auto"/>
      </w:pPr>
      <w:r>
        <w:separator/>
      </w:r>
    </w:p>
  </w:endnote>
  <w:endnote w:type="continuationSeparator" w:id="0">
    <w:p w14:paraId="42B42E15" w14:textId="77777777" w:rsidR="00016F89" w:rsidRDefault="00016F89">
      <w:pPr>
        <w:spacing w:after="0" w:line="240" w:lineRule="auto"/>
      </w:pPr>
      <w:r>
        <w:continuationSeparator/>
      </w:r>
    </w:p>
  </w:endnote>
  <w:endnote w:type="continuationNotice" w:id="1">
    <w:p w14:paraId="083382E3" w14:textId="77777777" w:rsidR="00016F89" w:rsidRDefault="00016F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A15AA" w14:textId="77777777" w:rsidR="00F16701" w:rsidRDefault="00F16701" w:rsidP="00F235BF">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42CDE935" w14:textId="77777777" w:rsidR="00F16701" w:rsidRDefault="00F16701">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344711"/>
      <w:docPartObj>
        <w:docPartGallery w:val="Page Numbers (Bottom of Page)"/>
        <w:docPartUnique/>
      </w:docPartObj>
    </w:sdtPr>
    <w:sdtEndPr>
      <w:rPr>
        <w:noProof/>
      </w:rPr>
    </w:sdtEndPr>
    <w:sdtContent>
      <w:p w14:paraId="51181128" w14:textId="2E98414B" w:rsidR="004B2B51" w:rsidRDefault="004B2B51">
        <w:pPr>
          <w:pStyle w:val="Porat"/>
          <w:jc w:val="center"/>
        </w:pPr>
        <w:r>
          <w:fldChar w:fldCharType="begin"/>
        </w:r>
        <w:r>
          <w:instrText xml:space="preserve"> PAGE   \* MERGEFORMAT </w:instrText>
        </w:r>
        <w:r>
          <w:fldChar w:fldCharType="separate"/>
        </w:r>
        <w:r w:rsidR="008E2A1B">
          <w:rPr>
            <w:noProof/>
          </w:rPr>
          <w:t>28</w:t>
        </w:r>
        <w:r>
          <w:rPr>
            <w:noProof/>
          </w:rPr>
          <w:fldChar w:fldCharType="end"/>
        </w:r>
      </w:p>
    </w:sdtContent>
  </w:sdt>
  <w:p w14:paraId="5C15EBD7" w14:textId="77777777" w:rsidR="00F16701" w:rsidRPr="00FE6157" w:rsidRDefault="00F16701" w:rsidP="00874728">
    <w:pPr>
      <w:pStyle w:val="Porat"/>
      <w:ind w:left="5760" w:right="360" w:firstLine="3170"/>
      <w:rPr>
        <w:rStyle w:val="Puslapionumeris"/>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84DFE" w14:textId="77777777" w:rsidR="00016F89" w:rsidRDefault="00016F89">
      <w:pPr>
        <w:spacing w:after="0" w:line="240" w:lineRule="auto"/>
      </w:pPr>
      <w:r>
        <w:separator/>
      </w:r>
    </w:p>
  </w:footnote>
  <w:footnote w:type="continuationSeparator" w:id="0">
    <w:p w14:paraId="2037D0CD" w14:textId="77777777" w:rsidR="00016F89" w:rsidRDefault="00016F89">
      <w:pPr>
        <w:spacing w:after="0" w:line="240" w:lineRule="auto"/>
      </w:pPr>
      <w:r>
        <w:continuationSeparator/>
      </w:r>
    </w:p>
  </w:footnote>
  <w:footnote w:type="continuationNotice" w:id="1">
    <w:p w14:paraId="1F38088D" w14:textId="77777777" w:rsidR="00016F89" w:rsidRDefault="00016F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FC65E4"/>
    <w:multiLevelType w:val="hybridMultilevel"/>
    <w:tmpl w:val="5448E472"/>
    <w:lvl w:ilvl="0" w:tplc="FFFFFFFF">
      <w:start w:val="4"/>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2A77104"/>
    <w:multiLevelType w:val="hybridMultilevel"/>
    <w:tmpl w:val="E1AAE82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63077"/>
    <w:multiLevelType w:val="hybridMultilevel"/>
    <w:tmpl w:val="88ACC2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7730095"/>
    <w:multiLevelType w:val="hybridMultilevel"/>
    <w:tmpl w:val="487C0C0A"/>
    <w:lvl w:ilvl="0" w:tplc="213AEF34">
      <w:start w:val="6"/>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41534"/>
    <w:multiLevelType w:val="hybridMultilevel"/>
    <w:tmpl w:val="54A6E15A"/>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0CBC3BFB"/>
    <w:multiLevelType w:val="hybridMultilevel"/>
    <w:tmpl w:val="9F3C509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D4D7AFA"/>
    <w:multiLevelType w:val="hybridMultilevel"/>
    <w:tmpl w:val="A3A8D9A6"/>
    <w:lvl w:ilvl="0" w:tplc="FFFFFFFF">
      <w:start w:val="8"/>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 w15:restartNumberingAfterBreak="0">
    <w:nsid w:val="0E81112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8C2A8F"/>
    <w:multiLevelType w:val="hybridMultilevel"/>
    <w:tmpl w:val="6B88A97E"/>
    <w:lvl w:ilvl="0" w:tplc="4A0E4856">
      <w:numFmt w:val="bullet"/>
      <w:lvlText w:val="-"/>
      <w:lvlJc w:val="left"/>
      <w:pPr>
        <w:ind w:left="924" w:hanging="564"/>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30F5AB0"/>
    <w:multiLevelType w:val="multilevel"/>
    <w:tmpl w:val="D7044A0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1" w15:restartNumberingAfterBreak="0">
    <w:nsid w:val="143450EA"/>
    <w:multiLevelType w:val="hybridMultilevel"/>
    <w:tmpl w:val="745A258A"/>
    <w:lvl w:ilvl="0" w:tplc="1E68ED4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EB41D2"/>
    <w:multiLevelType w:val="hybridMultilevel"/>
    <w:tmpl w:val="C2DE753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6A1560A"/>
    <w:multiLevelType w:val="hybridMultilevel"/>
    <w:tmpl w:val="4F02537E"/>
    <w:lvl w:ilvl="0" w:tplc="FFFFFFFF">
      <w:start w:val="4"/>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CD5A25"/>
    <w:multiLevelType w:val="hybridMultilevel"/>
    <w:tmpl w:val="5960302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185E1074"/>
    <w:multiLevelType w:val="hybridMultilevel"/>
    <w:tmpl w:val="A54AA80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AEE54D1"/>
    <w:multiLevelType w:val="hybridMultilevel"/>
    <w:tmpl w:val="C7EAF604"/>
    <w:lvl w:ilvl="0" w:tplc="926CD3C4">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D43581"/>
    <w:multiLevelType w:val="hybridMultilevel"/>
    <w:tmpl w:val="2AC6785E"/>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01D1EDC"/>
    <w:multiLevelType w:val="hybridMultilevel"/>
    <w:tmpl w:val="25E0825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23552EDF"/>
    <w:multiLevelType w:val="hybridMultilevel"/>
    <w:tmpl w:val="04D0FB24"/>
    <w:lvl w:ilvl="0" w:tplc="1E68ED44">
      <w:start w:val="1"/>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B62CEB"/>
    <w:multiLevelType w:val="multilevel"/>
    <w:tmpl w:val="1C006E1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1" w15:restartNumberingAfterBreak="0">
    <w:nsid w:val="25916CEB"/>
    <w:multiLevelType w:val="singleLevel"/>
    <w:tmpl w:val="FC0269BA"/>
    <w:lvl w:ilvl="0">
      <w:numFmt w:val="bullet"/>
      <w:lvlText w:val="-"/>
      <w:lvlJc w:val="left"/>
      <w:pPr>
        <w:tabs>
          <w:tab w:val="num" w:pos="872"/>
        </w:tabs>
        <w:ind w:left="872" w:hanging="360"/>
      </w:pPr>
      <w:rPr>
        <w:rFonts w:hint="default"/>
      </w:rPr>
    </w:lvl>
  </w:abstractNum>
  <w:abstractNum w:abstractNumId="22" w15:restartNumberingAfterBreak="0">
    <w:nsid w:val="287A107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636E95"/>
    <w:multiLevelType w:val="hybridMultilevel"/>
    <w:tmpl w:val="A9886762"/>
    <w:lvl w:ilvl="0" w:tplc="A70C0464">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545EBD"/>
    <w:multiLevelType w:val="hybridMultilevel"/>
    <w:tmpl w:val="836403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C963FCD"/>
    <w:multiLevelType w:val="multilevel"/>
    <w:tmpl w:val="95BEFD1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6" w15:restartNumberingAfterBreak="0">
    <w:nsid w:val="31CE68DF"/>
    <w:multiLevelType w:val="hybridMultilevel"/>
    <w:tmpl w:val="63820C44"/>
    <w:lvl w:ilvl="0" w:tplc="6E0ADA90">
      <w:numFmt w:val="bullet"/>
      <w:lvlText w:val="•"/>
      <w:lvlJc w:val="left"/>
      <w:pPr>
        <w:ind w:left="927" w:hanging="567"/>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021D3C"/>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28" w15:restartNumberingAfterBreak="0">
    <w:nsid w:val="36F47F33"/>
    <w:multiLevelType w:val="hybridMultilevel"/>
    <w:tmpl w:val="F9CCA07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39A121AD"/>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72356F"/>
    <w:multiLevelType w:val="hybridMultilevel"/>
    <w:tmpl w:val="8C58ACC4"/>
    <w:lvl w:ilvl="0" w:tplc="FFFFFFFF">
      <w:start w:val="1"/>
      <w:numFmt w:val="upperLetter"/>
      <w:lvlText w:val="%1."/>
      <w:lvlJc w:val="left"/>
      <w:pPr>
        <w:tabs>
          <w:tab w:val="num" w:pos="720"/>
        </w:tabs>
        <w:ind w:left="720" w:hanging="360"/>
      </w:pPr>
      <w:rPr>
        <w:rFonts w:cs="Times New Roman" w:hint="default"/>
      </w:rPr>
    </w:lvl>
    <w:lvl w:ilvl="1" w:tplc="FFFFFFFF">
      <w:start w:val="2"/>
      <w:numFmt w:val="bullet"/>
      <w:lvlText w:val="-"/>
      <w:lvlJc w:val="left"/>
      <w:pPr>
        <w:tabs>
          <w:tab w:val="num" w:pos="1440"/>
        </w:tabs>
        <w:ind w:left="1440" w:hanging="360"/>
      </w:pPr>
      <w:rPr>
        <w:rFonts w:ascii="Times New Roman" w:eastAsia="Times New Roman" w:hAnsi="Times New Roman"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15:restartNumberingAfterBreak="0">
    <w:nsid w:val="3DF934AF"/>
    <w:multiLevelType w:val="hybridMultilevel"/>
    <w:tmpl w:val="FA344A86"/>
    <w:lvl w:ilvl="0" w:tplc="7D5CC640">
      <w:start w:val="3"/>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055E48"/>
    <w:multiLevelType w:val="hybridMultilevel"/>
    <w:tmpl w:val="D5443D18"/>
    <w:lvl w:ilvl="0" w:tplc="1E68ED4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F1E1715"/>
    <w:multiLevelType w:val="hybridMultilevel"/>
    <w:tmpl w:val="652CC5E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45E1CF4"/>
    <w:multiLevelType w:val="hybridMultilevel"/>
    <w:tmpl w:val="1E785CE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44B0545B"/>
    <w:multiLevelType w:val="hybridMultilevel"/>
    <w:tmpl w:val="5364A7E2"/>
    <w:lvl w:ilvl="0" w:tplc="1E68ED4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39520F"/>
    <w:multiLevelType w:val="hybridMultilevel"/>
    <w:tmpl w:val="84BC867A"/>
    <w:lvl w:ilvl="0" w:tplc="FFFFFFFF">
      <w:start w:val="6"/>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5CAE3690"/>
    <w:multiLevelType w:val="hybridMultilevel"/>
    <w:tmpl w:val="D7B4CBA2"/>
    <w:lvl w:ilvl="0" w:tplc="9024606E">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A83DBF"/>
    <w:multiLevelType w:val="hybridMultilevel"/>
    <w:tmpl w:val="A8506FA2"/>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3769AD"/>
    <w:multiLevelType w:val="hybridMultilevel"/>
    <w:tmpl w:val="3CF25C7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61BA6FB9"/>
    <w:multiLevelType w:val="hybridMultilevel"/>
    <w:tmpl w:val="EB0A9B6C"/>
    <w:lvl w:ilvl="0" w:tplc="F73416E6">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462FAD"/>
    <w:multiLevelType w:val="hybridMultilevel"/>
    <w:tmpl w:val="51EE90EC"/>
    <w:lvl w:ilvl="0" w:tplc="FFFFFFFF">
      <w:start w:val="2"/>
      <w:numFmt w:val="bullet"/>
      <w:lvlText w:val="-"/>
      <w:lvlJc w:val="left"/>
      <w:pPr>
        <w:tabs>
          <w:tab w:val="num" w:pos="1440"/>
        </w:tabs>
        <w:ind w:left="1440" w:hanging="360"/>
      </w:pPr>
      <w:rPr>
        <w:rFonts w:ascii="Times New Roman" w:eastAsia="Times New Roman" w:hAnsi="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6E45252A"/>
    <w:multiLevelType w:val="multilevel"/>
    <w:tmpl w:val="033EB2D4"/>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15:restartNumberingAfterBreak="0">
    <w:nsid w:val="6FBA0168"/>
    <w:multiLevelType w:val="hybridMultilevel"/>
    <w:tmpl w:val="468E4908"/>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1DB22E2"/>
    <w:multiLevelType w:val="hybridMultilevel"/>
    <w:tmpl w:val="A418B87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15:restartNumberingAfterBreak="0">
    <w:nsid w:val="742209A7"/>
    <w:multiLevelType w:val="hybridMultilevel"/>
    <w:tmpl w:val="025832B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15:restartNumberingAfterBreak="0">
    <w:nsid w:val="78551B69"/>
    <w:multiLevelType w:val="multilevel"/>
    <w:tmpl w:val="9F36462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7" w15:restartNumberingAfterBreak="0">
    <w:nsid w:val="7ECA57B8"/>
    <w:multiLevelType w:val="multilevel"/>
    <w:tmpl w:val="CDD4F12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080"/>
        </w:tabs>
        <w:ind w:left="10080" w:hanging="1440"/>
      </w:pPr>
      <w:rPr>
        <w:rFonts w:cs="Times New Roman" w:hint="default"/>
      </w:rPr>
    </w:lvl>
  </w:abstractNum>
  <w:num w:numId="1">
    <w:abstractNumId w:val="10"/>
  </w:num>
  <w:num w:numId="2">
    <w:abstractNumId w:val="18"/>
  </w:num>
  <w:num w:numId="3">
    <w:abstractNumId w:val="34"/>
  </w:num>
  <w:num w:numId="4">
    <w:abstractNumId w:val="44"/>
  </w:num>
  <w:num w:numId="5">
    <w:abstractNumId w:val="38"/>
  </w:num>
  <w:num w:numId="6">
    <w:abstractNumId w:val="8"/>
  </w:num>
  <w:num w:numId="7">
    <w:abstractNumId w:val="29"/>
  </w:num>
  <w:num w:numId="8">
    <w:abstractNumId w:val="22"/>
  </w:num>
  <w:num w:numId="9">
    <w:abstractNumId w:val="20"/>
  </w:num>
  <w:num w:numId="10">
    <w:abstractNumId w:val="5"/>
  </w:num>
  <w:num w:numId="11">
    <w:abstractNumId w:val="47"/>
  </w:num>
  <w:num w:numId="12">
    <w:abstractNumId w:val="46"/>
  </w:num>
  <w:num w:numId="13">
    <w:abstractNumId w:val="36"/>
  </w:num>
  <w:num w:numId="14">
    <w:abstractNumId w:val="25"/>
  </w:num>
  <w:num w:numId="15">
    <w:abstractNumId w:val="42"/>
  </w:num>
  <w:num w:numId="16">
    <w:abstractNumId w:val="30"/>
  </w:num>
  <w:num w:numId="17">
    <w:abstractNumId w:val="14"/>
  </w:num>
  <w:num w:numId="18">
    <w:abstractNumId w:val="45"/>
  </w:num>
  <w:num w:numId="19">
    <w:abstractNumId w:val="1"/>
  </w:num>
  <w:num w:numId="20">
    <w:abstractNumId w:val="28"/>
  </w:num>
  <w:num w:numId="21">
    <w:abstractNumId w:val="13"/>
  </w:num>
  <w:num w:numId="22">
    <w:abstractNumId w:val="41"/>
  </w:num>
  <w:num w:numId="23">
    <w:abstractNumId w:val="12"/>
  </w:num>
  <w:num w:numId="24">
    <w:abstractNumId w:val="39"/>
  </w:num>
  <w:num w:numId="25">
    <w:abstractNumId w:val="21"/>
  </w:num>
  <w:num w:numId="26">
    <w:abstractNumId w:val="27"/>
  </w:num>
  <w:num w:numId="27">
    <w:abstractNumId w:val="7"/>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360"/>
        <w:lvlJc w:val="left"/>
        <w:pPr>
          <w:ind w:left="360" w:hanging="360"/>
        </w:pPr>
      </w:lvl>
    </w:lvlOverride>
  </w:num>
  <w:num w:numId="30">
    <w:abstractNumId w:val="23"/>
  </w:num>
  <w:num w:numId="31">
    <w:abstractNumId w:val="15"/>
  </w:num>
  <w:num w:numId="32">
    <w:abstractNumId w:val="31"/>
  </w:num>
  <w:num w:numId="33">
    <w:abstractNumId w:val="37"/>
  </w:num>
  <w:num w:numId="34">
    <w:abstractNumId w:val="16"/>
  </w:num>
  <w:num w:numId="35">
    <w:abstractNumId w:val="40"/>
  </w:num>
  <w:num w:numId="36">
    <w:abstractNumId w:val="4"/>
  </w:num>
  <w:num w:numId="37">
    <w:abstractNumId w:val="19"/>
  </w:num>
  <w:num w:numId="38">
    <w:abstractNumId w:val="32"/>
  </w:num>
  <w:num w:numId="39">
    <w:abstractNumId w:val="35"/>
  </w:num>
  <w:num w:numId="40">
    <w:abstractNumId w:val="11"/>
  </w:num>
  <w:num w:numId="41">
    <w:abstractNumId w:val="24"/>
  </w:num>
  <w:num w:numId="42">
    <w:abstractNumId w:val="17"/>
  </w:num>
  <w:num w:numId="43">
    <w:abstractNumId w:val="43"/>
  </w:num>
  <w:num w:numId="44">
    <w:abstractNumId w:val="2"/>
  </w:num>
  <w:num w:numId="45">
    <w:abstractNumId w:val="26"/>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33"/>
  </w:num>
  <w:num w:numId="49">
    <w:abstractNumId w:val="6"/>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381"/>
    <w:rsid w:val="00003790"/>
    <w:rsid w:val="00003961"/>
    <w:rsid w:val="00003B51"/>
    <w:rsid w:val="000070A3"/>
    <w:rsid w:val="00007236"/>
    <w:rsid w:val="00007565"/>
    <w:rsid w:val="000075F8"/>
    <w:rsid w:val="000079D3"/>
    <w:rsid w:val="0001008A"/>
    <w:rsid w:val="00012A7A"/>
    <w:rsid w:val="000148A6"/>
    <w:rsid w:val="00014FA7"/>
    <w:rsid w:val="000163FD"/>
    <w:rsid w:val="00016F89"/>
    <w:rsid w:val="00017496"/>
    <w:rsid w:val="00020C8E"/>
    <w:rsid w:val="00020ECD"/>
    <w:rsid w:val="00023510"/>
    <w:rsid w:val="000300BE"/>
    <w:rsid w:val="00030357"/>
    <w:rsid w:val="0003089E"/>
    <w:rsid w:val="000317B8"/>
    <w:rsid w:val="00033191"/>
    <w:rsid w:val="000334EE"/>
    <w:rsid w:val="0003393C"/>
    <w:rsid w:val="00035018"/>
    <w:rsid w:val="00036102"/>
    <w:rsid w:val="00036785"/>
    <w:rsid w:val="0003749D"/>
    <w:rsid w:val="00040F35"/>
    <w:rsid w:val="00042D0E"/>
    <w:rsid w:val="00047E78"/>
    <w:rsid w:val="00050487"/>
    <w:rsid w:val="000519A1"/>
    <w:rsid w:val="000530CE"/>
    <w:rsid w:val="000549AE"/>
    <w:rsid w:val="00065FF8"/>
    <w:rsid w:val="00066361"/>
    <w:rsid w:val="0007059F"/>
    <w:rsid w:val="0007383A"/>
    <w:rsid w:val="00073B7B"/>
    <w:rsid w:val="00074957"/>
    <w:rsid w:val="00074D71"/>
    <w:rsid w:val="000774AF"/>
    <w:rsid w:val="00080B6B"/>
    <w:rsid w:val="000813C7"/>
    <w:rsid w:val="0008379A"/>
    <w:rsid w:val="0008453F"/>
    <w:rsid w:val="00085CE3"/>
    <w:rsid w:val="00085E16"/>
    <w:rsid w:val="000875E3"/>
    <w:rsid w:val="00090630"/>
    <w:rsid w:val="00090CC9"/>
    <w:rsid w:val="00093E71"/>
    <w:rsid w:val="0009620A"/>
    <w:rsid w:val="000975FF"/>
    <w:rsid w:val="000A2E6A"/>
    <w:rsid w:val="000A4841"/>
    <w:rsid w:val="000A4EC0"/>
    <w:rsid w:val="000A4F4B"/>
    <w:rsid w:val="000A6323"/>
    <w:rsid w:val="000A6F6A"/>
    <w:rsid w:val="000B0E4E"/>
    <w:rsid w:val="000B0EB3"/>
    <w:rsid w:val="000B295D"/>
    <w:rsid w:val="000B4379"/>
    <w:rsid w:val="000C07D5"/>
    <w:rsid w:val="000C3534"/>
    <w:rsid w:val="000C568C"/>
    <w:rsid w:val="000C66F8"/>
    <w:rsid w:val="000D0FC3"/>
    <w:rsid w:val="000D173B"/>
    <w:rsid w:val="000D755E"/>
    <w:rsid w:val="000E0584"/>
    <w:rsid w:val="000E3463"/>
    <w:rsid w:val="000E6896"/>
    <w:rsid w:val="000E7441"/>
    <w:rsid w:val="000F0B01"/>
    <w:rsid w:val="000F3C7C"/>
    <w:rsid w:val="000F4507"/>
    <w:rsid w:val="000F455A"/>
    <w:rsid w:val="000F4DD2"/>
    <w:rsid w:val="000F5030"/>
    <w:rsid w:val="000F5955"/>
    <w:rsid w:val="000F74F0"/>
    <w:rsid w:val="000F754E"/>
    <w:rsid w:val="00101A66"/>
    <w:rsid w:val="0010216A"/>
    <w:rsid w:val="00104263"/>
    <w:rsid w:val="00104341"/>
    <w:rsid w:val="00104BE0"/>
    <w:rsid w:val="00105641"/>
    <w:rsid w:val="00106401"/>
    <w:rsid w:val="001124A6"/>
    <w:rsid w:val="00113664"/>
    <w:rsid w:val="0011436C"/>
    <w:rsid w:val="00114556"/>
    <w:rsid w:val="0011482F"/>
    <w:rsid w:val="00115E84"/>
    <w:rsid w:val="00116BF9"/>
    <w:rsid w:val="00117C30"/>
    <w:rsid w:val="00117E3B"/>
    <w:rsid w:val="0012059D"/>
    <w:rsid w:val="001211EF"/>
    <w:rsid w:val="00122A98"/>
    <w:rsid w:val="0012333A"/>
    <w:rsid w:val="00125652"/>
    <w:rsid w:val="001258F6"/>
    <w:rsid w:val="00130AAF"/>
    <w:rsid w:val="001331B5"/>
    <w:rsid w:val="001357FD"/>
    <w:rsid w:val="00136210"/>
    <w:rsid w:val="001402EB"/>
    <w:rsid w:val="00140EF9"/>
    <w:rsid w:val="001444FE"/>
    <w:rsid w:val="00147E8F"/>
    <w:rsid w:val="00150476"/>
    <w:rsid w:val="00151E0D"/>
    <w:rsid w:val="001538A5"/>
    <w:rsid w:val="00153AE9"/>
    <w:rsid w:val="00154C00"/>
    <w:rsid w:val="00156428"/>
    <w:rsid w:val="001575D9"/>
    <w:rsid w:val="00162B71"/>
    <w:rsid w:val="0016417F"/>
    <w:rsid w:val="00164678"/>
    <w:rsid w:val="00164A93"/>
    <w:rsid w:val="001663C5"/>
    <w:rsid w:val="00171D80"/>
    <w:rsid w:val="001729D7"/>
    <w:rsid w:val="00172A49"/>
    <w:rsid w:val="00172B16"/>
    <w:rsid w:val="00173E1C"/>
    <w:rsid w:val="00174CB9"/>
    <w:rsid w:val="00177789"/>
    <w:rsid w:val="001825A7"/>
    <w:rsid w:val="001831A4"/>
    <w:rsid w:val="00183250"/>
    <w:rsid w:val="001870CC"/>
    <w:rsid w:val="00187F89"/>
    <w:rsid w:val="0019052D"/>
    <w:rsid w:val="001906EC"/>
    <w:rsid w:val="00191A9C"/>
    <w:rsid w:val="001931E9"/>
    <w:rsid w:val="001A7C97"/>
    <w:rsid w:val="001B08FA"/>
    <w:rsid w:val="001B0E8C"/>
    <w:rsid w:val="001B14CC"/>
    <w:rsid w:val="001B2897"/>
    <w:rsid w:val="001B5BEA"/>
    <w:rsid w:val="001B62DA"/>
    <w:rsid w:val="001C01C9"/>
    <w:rsid w:val="001C029F"/>
    <w:rsid w:val="001C22AD"/>
    <w:rsid w:val="001C5196"/>
    <w:rsid w:val="001C55D8"/>
    <w:rsid w:val="001C67D5"/>
    <w:rsid w:val="001C6895"/>
    <w:rsid w:val="001D15E1"/>
    <w:rsid w:val="001D29BA"/>
    <w:rsid w:val="001D6547"/>
    <w:rsid w:val="001E1581"/>
    <w:rsid w:val="001E7390"/>
    <w:rsid w:val="001F6097"/>
    <w:rsid w:val="001F6628"/>
    <w:rsid w:val="001F6871"/>
    <w:rsid w:val="00201FF2"/>
    <w:rsid w:val="002043F2"/>
    <w:rsid w:val="0020534E"/>
    <w:rsid w:val="00207F27"/>
    <w:rsid w:val="00210C68"/>
    <w:rsid w:val="00211889"/>
    <w:rsid w:val="00211AFE"/>
    <w:rsid w:val="0021242E"/>
    <w:rsid w:val="00212497"/>
    <w:rsid w:val="00213566"/>
    <w:rsid w:val="00214FE6"/>
    <w:rsid w:val="0021565B"/>
    <w:rsid w:val="00225110"/>
    <w:rsid w:val="002259BC"/>
    <w:rsid w:val="00226F9E"/>
    <w:rsid w:val="002342B1"/>
    <w:rsid w:val="002348C6"/>
    <w:rsid w:val="00237955"/>
    <w:rsid w:val="002400B6"/>
    <w:rsid w:val="00241102"/>
    <w:rsid w:val="002428CD"/>
    <w:rsid w:val="00242FC2"/>
    <w:rsid w:val="00246479"/>
    <w:rsid w:val="0024694D"/>
    <w:rsid w:val="00250FDC"/>
    <w:rsid w:val="00251D34"/>
    <w:rsid w:val="00252E60"/>
    <w:rsid w:val="00253A7A"/>
    <w:rsid w:val="00255705"/>
    <w:rsid w:val="002611A7"/>
    <w:rsid w:val="002616A6"/>
    <w:rsid w:val="00261829"/>
    <w:rsid w:val="0026261B"/>
    <w:rsid w:val="002630A0"/>
    <w:rsid w:val="002641C1"/>
    <w:rsid w:val="00265753"/>
    <w:rsid w:val="002664B5"/>
    <w:rsid w:val="00271F4D"/>
    <w:rsid w:val="002740B7"/>
    <w:rsid w:val="002751D4"/>
    <w:rsid w:val="00275635"/>
    <w:rsid w:val="00277D07"/>
    <w:rsid w:val="00280ACD"/>
    <w:rsid w:val="00283F97"/>
    <w:rsid w:val="002845BD"/>
    <w:rsid w:val="002851E2"/>
    <w:rsid w:val="0028789E"/>
    <w:rsid w:val="002901DF"/>
    <w:rsid w:val="002902D0"/>
    <w:rsid w:val="00290405"/>
    <w:rsid w:val="0029230D"/>
    <w:rsid w:val="00292A86"/>
    <w:rsid w:val="0029331C"/>
    <w:rsid w:val="00294B03"/>
    <w:rsid w:val="00294DF2"/>
    <w:rsid w:val="00296382"/>
    <w:rsid w:val="0029746A"/>
    <w:rsid w:val="00297FEC"/>
    <w:rsid w:val="002A005D"/>
    <w:rsid w:val="002A1996"/>
    <w:rsid w:val="002A251E"/>
    <w:rsid w:val="002A27F8"/>
    <w:rsid w:val="002A4059"/>
    <w:rsid w:val="002A4976"/>
    <w:rsid w:val="002A6ACD"/>
    <w:rsid w:val="002A79B4"/>
    <w:rsid w:val="002A7D32"/>
    <w:rsid w:val="002B0ED6"/>
    <w:rsid w:val="002B1F74"/>
    <w:rsid w:val="002B22ED"/>
    <w:rsid w:val="002B2CF3"/>
    <w:rsid w:val="002B337B"/>
    <w:rsid w:val="002B348D"/>
    <w:rsid w:val="002B4547"/>
    <w:rsid w:val="002B68E4"/>
    <w:rsid w:val="002C22F2"/>
    <w:rsid w:val="002C6236"/>
    <w:rsid w:val="002C65C3"/>
    <w:rsid w:val="002C774D"/>
    <w:rsid w:val="002D11BA"/>
    <w:rsid w:val="002D1F8E"/>
    <w:rsid w:val="002D219E"/>
    <w:rsid w:val="002D2ECE"/>
    <w:rsid w:val="002D3386"/>
    <w:rsid w:val="002D4449"/>
    <w:rsid w:val="002D5701"/>
    <w:rsid w:val="002D6593"/>
    <w:rsid w:val="002E2328"/>
    <w:rsid w:val="002E52A8"/>
    <w:rsid w:val="002E6D7C"/>
    <w:rsid w:val="002F1FE1"/>
    <w:rsid w:val="002F24A3"/>
    <w:rsid w:val="002F273E"/>
    <w:rsid w:val="002F2CCC"/>
    <w:rsid w:val="002F3511"/>
    <w:rsid w:val="002F697B"/>
    <w:rsid w:val="003029A4"/>
    <w:rsid w:val="00303139"/>
    <w:rsid w:val="00304255"/>
    <w:rsid w:val="00306D5E"/>
    <w:rsid w:val="00313628"/>
    <w:rsid w:val="003136E5"/>
    <w:rsid w:val="0032122D"/>
    <w:rsid w:val="0032343B"/>
    <w:rsid w:val="00330217"/>
    <w:rsid w:val="0033192D"/>
    <w:rsid w:val="00331AE1"/>
    <w:rsid w:val="003322D7"/>
    <w:rsid w:val="003329DF"/>
    <w:rsid w:val="003336E6"/>
    <w:rsid w:val="0033472C"/>
    <w:rsid w:val="0033585C"/>
    <w:rsid w:val="00335A82"/>
    <w:rsid w:val="00342196"/>
    <w:rsid w:val="00344CDA"/>
    <w:rsid w:val="0034544A"/>
    <w:rsid w:val="003464CB"/>
    <w:rsid w:val="003468FB"/>
    <w:rsid w:val="00346AA3"/>
    <w:rsid w:val="00346D55"/>
    <w:rsid w:val="0035297D"/>
    <w:rsid w:val="003531D3"/>
    <w:rsid w:val="003575B6"/>
    <w:rsid w:val="00360BC9"/>
    <w:rsid w:val="00361BEF"/>
    <w:rsid w:val="00362747"/>
    <w:rsid w:val="00363543"/>
    <w:rsid w:val="00365621"/>
    <w:rsid w:val="003672B9"/>
    <w:rsid w:val="003678AA"/>
    <w:rsid w:val="0037099F"/>
    <w:rsid w:val="00372C79"/>
    <w:rsid w:val="00373A07"/>
    <w:rsid w:val="0037655A"/>
    <w:rsid w:val="00380CD7"/>
    <w:rsid w:val="003821D7"/>
    <w:rsid w:val="00391058"/>
    <w:rsid w:val="00391777"/>
    <w:rsid w:val="0039237E"/>
    <w:rsid w:val="003A0E9D"/>
    <w:rsid w:val="003A1122"/>
    <w:rsid w:val="003A2CCC"/>
    <w:rsid w:val="003A42D2"/>
    <w:rsid w:val="003A6C25"/>
    <w:rsid w:val="003A7371"/>
    <w:rsid w:val="003A737F"/>
    <w:rsid w:val="003B2B9C"/>
    <w:rsid w:val="003B3E46"/>
    <w:rsid w:val="003B4739"/>
    <w:rsid w:val="003B6874"/>
    <w:rsid w:val="003C0FA0"/>
    <w:rsid w:val="003C1504"/>
    <w:rsid w:val="003C157B"/>
    <w:rsid w:val="003C5060"/>
    <w:rsid w:val="003C5F59"/>
    <w:rsid w:val="003C65A2"/>
    <w:rsid w:val="003D1A67"/>
    <w:rsid w:val="003D1B36"/>
    <w:rsid w:val="003D1B7D"/>
    <w:rsid w:val="003D2691"/>
    <w:rsid w:val="003D2B23"/>
    <w:rsid w:val="003D71E1"/>
    <w:rsid w:val="003D7C4C"/>
    <w:rsid w:val="003E0150"/>
    <w:rsid w:val="003E0E34"/>
    <w:rsid w:val="003E0F05"/>
    <w:rsid w:val="003E12B2"/>
    <w:rsid w:val="003E1C69"/>
    <w:rsid w:val="003E1E13"/>
    <w:rsid w:val="003E482A"/>
    <w:rsid w:val="003E7290"/>
    <w:rsid w:val="003F13DC"/>
    <w:rsid w:val="003F47BE"/>
    <w:rsid w:val="003F546C"/>
    <w:rsid w:val="003F74B9"/>
    <w:rsid w:val="003F7515"/>
    <w:rsid w:val="003F7B4C"/>
    <w:rsid w:val="00400D06"/>
    <w:rsid w:val="004037F9"/>
    <w:rsid w:val="00404B26"/>
    <w:rsid w:val="00405F55"/>
    <w:rsid w:val="00407C0E"/>
    <w:rsid w:val="00411D69"/>
    <w:rsid w:val="00413AC2"/>
    <w:rsid w:val="00414C08"/>
    <w:rsid w:val="00415088"/>
    <w:rsid w:val="00415909"/>
    <w:rsid w:val="00416CAF"/>
    <w:rsid w:val="0041750D"/>
    <w:rsid w:val="00417B19"/>
    <w:rsid w:val="00420F4D"/>
    <w:rsid w:val="00423ADF"/>
    <w:rsid w:val="00423D3C"/>
    <w:rsid w:val="00424438"/>
    <w:rsid w:val="00433F34"/>
    <w:rsid w:val="004370AF"/>
    <w:rsid w:val="00437AF4"/>
    <w:rsid w:val="00437CA0"/>
    <w:rsid w:val="00442217"/>
    <w:rsid w:val="00443AF6"/>
    <w:rsid w:val="00444C79"/>
    <w:rsid w:val="00445344"/>
    <w:rsid w:val="004464D5"/>
    <w:rsid w:val="00447F74"/>
    <w:rsid w:val="00447FF3"/>
    <w:rsid w:val="00451B45"/>
    <w:rsid w:val="00451F32"/>
    <w:rsid w:val="00451FAE"/>
    <w:rsid w:val="00452F10"/>
    <w:rsid w:val="004536D2"/>
    <w:rsid w:val="00453C54"/>
    <w:rsid w:val="00454B85"/>
    <w:rsid w:val="00461410"/>
    <w:rsid w:val="004618C9"/>
    <w:rsid w:val="00462676"/>
    <w:rsid w:val="004639EC"/>
    <w:rsid w:val="00466423"/>
    <w:rsid w:val="004679CE"/>
    <w:rsid w:val="00470258"/>
    <w:rsid w:val="00473CF4"/>
    <w:rsid w:val="004752D3"/>
    <w:rsid w:val="00477D7C"/>
    <w:rsid w:val="00481093"/>
    <w:rsid w:val="0048411A"/>
    <w:rsid w:val="00484ADD"/>
    <w:rsid w:val="00490827"/>
    <w:rsid w:val="00496913"/>
    <w:rsid w:val="0049712C"/>
    <w:rsid w:val="00497D9D"/>
    <w:rsid w:val="004A3029"/>
    <w:rsid w:val="004A34BC"/>
    <w:rsid w:val="004A5D4A"/>
    <w:rsid w:val="004A697D"/>
    <w:rsid w:val="004B1627"/>
    <w:rsid w:val="004B2B51"/>
    <w:rsid w:val="004B3424"/>
    <w:rsid w:val="004B74CA"/>
    <w:rsid w:val="004B7D64"/>
    <w:rsid w:val="004C02DF"/>
    <w:rsid w:val="004C0433"/>
    <w:rsid w:val="004C11AD"/>
    <w:rsid w:val="004C1364"/>
    <w:rsid w:val="004C1987"/>
    <w:rsid w:val="004C2C5C"/>
    <w:rsid w:val="004C3AEB"/>
    <w:rsid w:val="004C6458"/>
    <w:rsid w:val="004D1457"/>
    <w:rsid w:val="004D1C3A"/>
    <w:rsid w:val="004D2292"/>
    <w:rsid w:val="004D636C"/>
    <w:rsid w:val="004E0E23"/>
    <w:rsid w:val="004E193D"/>
    <w:rsid w:val="004E2458"/>
    <w:rsid w:val="004E432B"/>
    <w:rsid w:val="004E441B"/>
    <w:rsid w:val="004E5C4D"/>
    <w:rsid w:val="004F0DB2"/>
    <w:rsid w:val="004F0FD8"/>
    <w:rsid w:val="004F2121"/>
    <w:rsid w:val="004F2712"/>
    <w:rsid w:val="004F47B6"/>
    <w:rsid w:val="00500BA0"/>
    <w:rsid w:val="00500D5E"/>
    <w:rsid w:val="00501690"/>
    <w:rsid w:val="00502A7E"/>
    <w:rsid w:val="005030E0"/>
    <w:rsid w:val="00503E5F"/>
    <w:rsid w:val="00511480"/>
    <w:rsid w:val="00511C3D"/>
    <w:rsid w:val="005136B2"/>
    <w:rsid w:val="005204DE"/>
    <w:rsid w:val="005219C0"/>
    <w:rsid w:val="00523AFD"/>
    <w:rsid w:val="00524AF6"/>
    <w:rsid w:val="005311A9"/>
    <w:rsid w:val="00534B7F"/>
    <w:rsid w:val="00537711"/>
    <w:rsid w:val="00546CAF"/>
    <w:rsid w:val="0054702E"/>
    <w:rsid w:val="00547D8E"/>
    <w:rsid w:val="00550B83"/>
    <w:rsid w:val="00554AD6"/>
    <w:rsid w:val="00561853"/>
    <w:rsid w:val="00562237"/>
    <w:rsid w:val="00563A8C"/>
    <w:rsid w:val="00564E6C"/>
    <w:rsid w:val="005668BB"/>
    <w:rsid w:val="005710DA"/>
    <w:rsid w:val="00571289"/>
    <w:rsid w:val="005737D6"/>
    <w:rsid w:val="0058089C"/>
    <w:rsid w:val="00583BAC"/>
    <w:rsid w:val="00583FFD"/>
    <w:rsid w:val="0058597C"/>
    <w:rsid w:val="00585DB3"/>
    <w:rsid w:val="00587AA1"/>
    <w:rsid w:val="005923C9"/>
    <w:rsid w:val="00594921"/>
    <w:rsid w:val="0059650E"/>
    <w:rsid w:val="00596CE2"/>
    <w:rsid w:val="005A3909"/>
    <w:rsid w:val="005A57E5"/>
    <w:rsid w:val="005A6118"/>
    <w:rsid w:val="005A69D1"/>
    <w:rsid w:val="005A6B19"/>
    <w:rsid w:val="005B13B8"/>
    <w:rsid w:val="005B17B3"/>
    <w:rsid w:val="005B1C72"/>
    <w:rsid w:val="005B2210"/>
    <w:rsid w:val="005B2608"/>
    <w:rsid w:val="005B7182"/>
    <w:rsid w:val="005C4454"/>
    <w:rsid w:val="005D43E6"/>
    <w:rsid w:val="005D55A1"/>
    <w:rsid w:val="005D717F"/>
    <w:rsid w:val="005E02B8"/>
    <w:rsid w:val="005E043D"/>
    <w:rsid w:val="005E3189"/>
    <w:rsid w:val="005E434D"/>
    <w:rsid w:val="005E6329"/>
    <w:rsid w:val="005F00DA"/>
    <w:rsid w:val="005F0892"/>
    <w:rsid w:val="005F0E80"/>
    <w:rsid w:val="005F16A7"/>
    <w:rsid w:val="005F2745"/>
    <w:rsid w:val="005F3DD7"/>
    <w:rsid w:val="005F4329"/>
    <w:rsid w:val="005F5F6A"/>
    <w:rsid w:val="006027EF"/>
    <w:rsid w:val="006034D7"/>
    <w:rsid w:val="00603737"/>
    <w:rsid w:val="00603F91"/>
    <w:rsid w:val="006041B3"/>
    <w:rsid w:val="00604267"/>
    <w:rsid w:val="00604523"/>
    <w:rsid w:val="00607991"/>
    <w:rsid w:val="00607D39"/>
    <w:rsid w:val="00610168"/>
    <w:rsid w:val="006105E2"/>
    <w:rsid w:val="00611D5E"/>
    <w:rsid w:val="00613597"/>
    <w:rsid w:val="00614C48"/>
    <w:rsid w:val="00614ECE"/>
    <w:rsid w:val="006150FD"/>
    <w:rsid w:val="00617325"/>
    <w:rsid w:val="00617AB3"/>
    <w:rsid w:val="006210ED"/>
    <w:rsid w:val="0062142B"/>
    <w:rsid w:val="00621B53"/>
    <w:rsid w:val="006324A6"/>
    <w:rsid w:val="00634838"/>
    <w:rsid w:val="006353B4"/>
    <w:rsid w:val="006359C9"/>
    <w:rsid w:val="006371EF"/>
    <w:rsid w:val="006373CD"/>
    <w:rsid w:val="006416AE"/>
    <w:rsid w:val="00643479"/>
    <w:rsid w:val="00643684"/>
    <w:rsid w:val="00644A9F"/>
    <w:rsid w:val="00646386"/>
    <w:rsid w:val="00646CB7"/>
    <w:rsid w:val="0065116E"/>
    <w:rsid w:val="0065177F"/>
    <w:rsid w:val="00651AA4"/>
    <w:rsid w:val="00652058"/>
    <w:rsid w:val="00652BCE"/>
    <w:rsid w:val="006544C3"/>
    <w:rsid w:val="00660010"/>
    <w:rsid w:val="00660A46"/>
    <w:rsid w:val="00660BC6"/>
    <w:rsid w:val="00661E5F"/>
    <w:rsid w:val="00664917"/>
    <w:rsid w:val="0066647A"/>
    <w:rsid w:val="006665C4"/>
    <w:rsid w:val="00670B90"/>
    <w:rsid w:val="00673797"/>
    <w:rsid w:val="00681477"/>
    <w:rsid w:val="00681FF5"/>
    <w:rsid w:val="00683613"/>
    <w:rsid w:val="00683E5B"/>
    <w:rsid w:val="006841DB"/>
    <w:rsid w:val="00686774"/>
    <w:rsid w:val="00687685"/>
    <w:rsid w:val="00690E23"/>
    <w:rsid w:val="0069634D"/>
    <w:rsid w:val="00696494"/>
    <w:rsid w:val="006973D4"/>
    <w:rsid w:val="006A0476"/>
    <w:rsid w:val="006A07DA"/>
    <w:rsid w:val="006A1F56"/>
    <w:rsid w:val="006A49BD"/>
    <w:rsid w:val="006A5645"/>
    <w:rsid w:val="006A5DCD"/>
    <w:rsid w:val="006B091C"/>
    <w:rsid w:val="006B4E0B"/>
    <w:rsid w:val="006B5801"/>
    <w:rsid w:val="006B5DE4"/>
    <w:rsid w:val="006B6672"/>
    <w:rsid w:val="006C08FB"/>
    <w:rsid w:val="006C3AAC"/>
    <w:rsid w:val="006C6D90"/>
    <w:rsid w:val="006D1C28"/>
    <w:rsid w:val="006D29EF"/>
    <w:rsid w:val="006D3512"/>
    <w:rsid w:val="006D4A41"/>
    <w:rsid w:val="006D549F"/>
    <w:rsid w:val="006D54E4"/>
    <w:rsid w:val="006D5510"/>
    <w:rsid w:val="006E0316"/>
    <w:rsid w:val="006E2376"/>
    <w:rsid w:val="006E29BF"/>
    <w:rsid w:val="006E6F1A"/>
    <w:rsid w:val="006E7BFD"/>
    <w:rsid w:val="006E7DFE"/>
    <w:rsid w:val="006F0AF1"/>
    <w:rsid w:val="006F1644"/>
    <w:rsid w:val="006F2B4D"/>
    <w:rsid w:val="006F6743"/>
    <w:rsid w:val="006F6D7E"/>
    <w:rsid w:val="006F731B"/>
    <w:rsid w:val="006F7EAC"/>
    <w:rsid w:val="00700519"/>
    <w:rsid w:val="00703005"/>
    <w:rsid w:val="00703280"/>
    <w:rsid w:val="0070444D"/>
    <w:rsid w:val="00706179"/>
    <w:rsid w:val="0070687A"/>
    <w:rsid w:val="00710EC8"/>
    <w:rsid w:val="0071360A"/>
    <w:rsid w:val="007150E2"/>
    <w:rsid w:val="00715160"/>
    <w:rsid w:val="00715433"/>
    <w:rsid w:val="00717739"/>
    <w:rsid w:val="0072081E"/>
    <w:rsid w:val="007243A9"/>
    <w:rsid w:val="007273D0"/>
    <w:rsid w:val="00737AC7"/>
    <w:rsid w:val="0074051F"/>
    <w:rsid w:val="00740BEA"/>
    <w:rsid w:val="007427A8"/>
    <w:rsid w:val="00745D29"/>
    <w:rsid w:val="007477E5"/>
    <w:rsid w:val="00754A93"/>
    <w:rsid w:val="00754BA7"/>
    <w:rsid w:val="007550EA"/>
    <w:rsid w:val="00755FF8"/>
    <w:rsid w:val="007571AD"/>
    <w:rsid w:val="00757D22"/>
    <w:rsid w:val="00762B89"/>
    <w:rsid w:val="00762E72"/>
    <w:rsid w:val="007634AE"/>
    <w:rsid w:val="00764086"/>
    <w:rsid w:val="007651F9"/>
    <w:rsid w:val="00765A88"/>
    <w:rsid w:val="007674DA"/>
    <w:rsid w:val="00767E50"/>
    <w:rsid w:val="007716AC"/>
    <w:rsid w:val="00774CC8"/>
    <w:rsid w:val="00775D6E"/>
    <w:rsid w:val="0077699C"/>
    <w:rsid w:val="00782E20"/>
    <w:rsid w:val="0078433B"/>
    <w:rsid w:val="007874BA"/>
    <w:rsid w:val="0079386F"/>
    <w:rsid w:val="00795723"/>
    <w:rsid w:val="00795D88"/>
    <w:rsid w:val="00797DB3"/>
    <w:rsid w:val="007A2EE3"/>
    <w:rsid w:val="007A346D"/>
    <w:rsid w:val="007A3EE4"/>
    <w:rsid w:val="007A531D"/>
    <w:rsid w:val="007A7AE4"/>
    <w:rsid w:val="007B0CE5"/>
    <w:rsid w:val="007B12E9"/>
    <w:rsid w:val="007B4B99"/>
    <w:rsid w:val="007D139C"/>
    <w:rsid w:val="007D3EFE"/>
    <w:rsid w:val="007D52BB"/>
    <w:rsid w:val="007D5806"/>
    <w:rsid w:val="007D6705"/>
    <w:rsid w:val="007E0342"/>
    <w:rsid w:val="007E123B"/>
    <w:rsid w:val="007E176C"/>
    <w:rsid w:val="007E2742"/>
    <w:rsid w:val="007E4A3A"/>
    <w:rsid w:val="007E63D3"/>
    <w:rsid w:val="007E6CC4"/>
    <w:rsid w:val="007F020C"/>
    <w:rsid w:val="007F1F94"/>
    <w:rsid w:val="007F3539"/>
    <w:rsid w:val="007F44F8"/>
    <w:rsid w:val="007F58D5"/>
    <w:rsid w:val="007F5DF9"/>
    <w:rsid w:val="007F6A07"/>
    <w:rsid w:val="007F719F"/>
    <w:rsid w:val="00800A72"/>
    <w:rsid w:val="00803EBD"/>
    <w:rsid w:val="0080676D"/>
    <w:rsid w:val="00814B4D"/>
    <w:rsid w:val="00815EE5"/>
    <w:rsid w:val="00816896"/>
    <w:rsid w:val="0081728F"/>
    <w:rsid w:val="00820053"/>
    <w:rsid w:val="00820CF9"/>
    <w:rsid w:val="00821B89"/>
    <w:rsid w:val="00822685"/>
    <w:rsid w:val="00825B3C"/>
    <w:rsid w:val="00825D07"/>
    <w:rsid w:val="00826E1D"/>
    <w:rsid w:val="00827D6E"/>
    <w:rsid w:val="008321C0"/>
    <w:rsid w:val="0083334A"/>
    <w:rsid w:val="008350A0"/>
    <w:rsid w:val="008363AA"/>
    <w:rsid w:val="0083756A"/>
    <w:rsid w:val="0084317D"/>
    <w:rsid w:val="00843A7F"/>
    <w:rsid w:val="00845DA3"/>
    <w:rsid w:val="008500FF"/>
    <w:rsid w:val="00850725"/>
    <w:rsid w:val="0085237C"/>
    <w:rsid w:val="00852D7A"/>
    <w:rsid w:val="00853E39"/>
    <w:rsid w:val="00857049"/>
    <w:rsid w:val="00857F4E"/>
    <w:rsid w:val="008638A9"/>
    <w:rsid w:val="00863F13"/>
    <w:rsid w:val="00865B63"/>
    <w:rsid w:val="00866584"/>
    <w:rsid w:val="00866B61"/>
    <w:rsid w:val="0087014F"/>
    <w:rsid w:val="00872287"/>
    <w:rsid w:val="008734F4"/>
    <w:rsid w:val="008736DF"/>
    <w:rsid w:val="00874728"/>
    <w:rsid w:val="00875064"/>
    <w:rsid w:val="00876AD7"/>
    <w:rsid w:val="0087770E"/>
    <w:rsid w:val="008852EB"/>
    <w:rsid w:val="00886A30"/>
    <w:rsid w:val="00886CF7"/>
    <w:rsid w:val="00887049"/>
    <w:rsid w:val="00893DC0"/>
    <w:rsid w:val="008950AF"/>
    <w:rsid w:val="008A18A0"/>
    <w:rsid w:val="008A1DA5"/>
    <w:rsid w:val="008A2026"/>
    <w:rsid w:val="008A240A"/>
    <w:rsid w:val="008A25B2"/>
    <w:rsid w:val="008A40A7"/>
    <w:rsid w:val="008A6F87"/>
    <w:rsid w:val="008A758C"/>
    <w:rsid w:val="008A7A2C"/>
    <w:rsid w:val="008B0BED"/>
    <w:rsid w:val="008B113B"/>
    <w:rsid w:val="008B1765"/>
    <w:rsid w:val="008C0204"/>
    <w:rsid w:val="008C0C45"/>
    <w:rsid w:val="008C7E02"/>
    <w:rsid w:val="008D0E7A"/>
    <w:rsid w:val="008D2253"/>
    <w:rsid w:val="008D4945"/>
    <w:rsid w:val="008E28FD"/>
    <w:rsid w:val="008E2A1B"/>
    <w:rsid w:val="008E2BA5"/>
    <w:rsid w:val="008E51BF"/>
    <w:rsid w:val="008E68FB"/>
    <w:rsid w:val="008F01E8"/>
    <w:rsid w:val="008F0569"/>
    <w:rsid w:val="008F3797"/>
    <w:rsid w:val="008F55BE"/>
    <w:rsid w:val="008F66B7"/>
    <w:rsid w:val="008F66F0"/>
    <w:rsid w:val="008F6B5E"/>
    <w:rsid w:val="008F773D"/>
    <w:rsid w:val="00900128"/>
    <w:rsid w:val="00902A0F"/>
    <w:rsid w:val="00903B1C"/>
    <w:rsid w:val="00905B5C"/>
    <w:rsid w:val="009064C5"/>
    <w:rsid w:val="009119BC"/>
    <w:rsid w:val="009161ED"/>
    <w:rsid w:val="00917DCD"/>
    <w:rsid w:val="00926AF9"/>
    <w:rsid w:val="0092777C"/>
    <w:rsid w:val="00927BEE"/>
    <w:rsid w:val="00930432"/>
    <w:rsid w:val="009318D7"/>
    <w:rsid w:val="00935C32"/>
    <w:rsid w:val="009378CD"/>
    <w:rsid w:val="00941381"/>
    <w:rsid w:val="00942A48"/>
    <w:rsid w:val="00942B27"/>
    <w:rsid w:val="00944E4B"/>
    <w:rsid w:val="00946381"/>
    <w:rsid w:val="009507D4"/>
    <w:rsid w:val="00950842"/>
    <w:rsid w:val="009512CE"/>
    <w:rsid w:val="0095230F"/>
    <w:rsid w:val="009538AB"/>
    <w:rsid w:val="009538AD"/>
    <w:rsid w:val="00953F21"/>
    <w:rsid w:val="00955CA8"/>
    <w:rsid w:val="009562C7"/>
    <w:rsid w:val="009569DF"/>
    <w:rsid w:val="009648B8"/>
    <w:rsid w:val="00965D9E"/>
    <w:rsid w:val="00966EC0"/>
    <w:rsid w:val="00975B7A"/>
    <w:rsid w:val="00975F36"/>
    <w:rsid w:val="00976FA5"/>
    <w:rsid w:val="009779CA"/>
    <w:rsid w:val="009808FF"/>
    <w:rsid w:val="00983EB4"/>
    <w:rsid w:val="00984D25"/>
    <w:rsid w:val="00984E87"/>
    <w:rsid w:val="00985F1A"/>
    <w:rsid w:val="00986A1F"/>
    <w:rsid w:val="00987C7A"/>
    <w:rsid w:val="00991665"/>
    <w:rsid w:val="00991BC1"/>
    <w:rsid w:val="009965D1"/>
    <w:rsid w:val="00997107"/>
    <w:rsid w:val="00997134"/>
    <w:rsid w:val="009A122A"/>
    <w:rsid w:val="009A21AC"/>
    <w:rsid w:val="009A31E5"/>
    <w:rsid w:val="009A6217"/>
    <w:rsid w:val="009A6C72"/>
    <w:rsid w:val="009B0199"/>
    <w:rsid w:val="009B5570"/>
    <w:rsid w:val="009C0A93"/>
    <w:rsid w:val="009C107D"/>
    <w:rsid w:val="009C4449"/>
    <w:rsid w:val="009C5E3C"/>
    <w:rsid w:val="009C78D2"/>
    <w:rsid w:val="009D0344"/>
    <w:rsid w:val="009D1469"/>
    <w:rsid w:val="009D19C2"/>
    <w:rsid w:val="009D1AA0"/>
    <w:rsid w:val="009D332B"/>
    <w:rsid w:val="009D5486"/>
    <w:rsid w:val="009D636E"/>
    <w:rsid w:val="009E1216"/>
    <w:rsid w:val="009E453D"/>
    <w:rsid w:val="009E4F15"/>
    <w:rsid w:val="009E56D3"/>
    <w:rsid w:val="009E7114"/>
    <w:rsid w:val="009F016E"/>
    <w:rsid w:val="009F2DE5"/>
    <w:rsid w:val="009F43C4"/>
    <w:rsid w:val="009F6599"/>
    <w:rsid w:val="00A00C23"/>
    <w:rsid w:val="00A01EB8"/>
    <w:rsid w:val="00A03729"/>
    <w:rsid w:val="00A10279"/>
    <w:rsid w:val="00A118B8"/>
    <w:rsid w:val="00A130E8"/>
    <w:rsid w:val="00A142D5"/>
    <w:rsid w:val="00A16572"/>
    <w:rsid w:val="00A22379"/>
    <w:rsid w:val="00A2542C"/>
    <w:rsid w:val="00A2544F"/>
    <w:rsid w:val="00A2559F"/>
    <w:rsid w:val="00A273EE"/>
    <w:rsid w:val="00A319B8"/>
    <w:rsid w:val="00A32F16"/>
    <w:rsid w:val="00A35E0B"/>
    <w:rsid w:val="00A35FC2"/>
    <w:rsid w:val="00A3629B"/>
    <w:rsid w:val="00A37817"/>
    <w:rsid w:val="00A37D62"/>
    <w:rsid w:val="00A40EB4"/>
    <w:rsid w:val="00A41FCD"/>
    <w:rsid w:val="00A42B41"/>
    <w:rsid w:val="00A4409C"/>
    <w:rsid w:val="00A44BBE"/>
    <w:rsid w:val="00A455A6"/>
    <w:rsid w:val="00A45D59"/>
    <w:rsid w:val="00A46755"/>
    <w:rsid w:val="00A46E4E"/>
    <w:rsid w:val="00A50648"/>
    <w:rsid w:val="00A51764"/>
    <w:rsid w:val="00A531AE"/>
    <w:rsid w:val="00A545B5"/>
    <w:rsid w:val="00A54B66"/>
    <w:rsid w:val="00A55CFC"/>
    <w:rsid w:val="00A57703"/>
    <w:rsid w:val="00A618BE"/>
    <w:rsid w:val="00A62AB7"/>
    <w:rsid w:val="00A647E4"/>
    <w:rsid w:val="00A64EB0"/>
    <w:rsid w:val="00A72089"/>
    <w:rsid w:val="00A728EB"/>
    <w:rsid w:val="00A757D8"/>
    <w:rsid w:val="00A80421"/>
    <w:rsid w:val="00A806BF"/>
    <w:rsid w:val="00A80919"/>
    <w:rsid w:val="00A8204E"/>
    <w:rsid w:val="00A83A24"/>
    <w:rsid w:val="00A84619"/>
    <w:rsid w:val="00A85464"/>
    <w:rsid w:val="00A85C23"/>
    <w:rsid w:val="00A86A1F"/>
    <w:rsid w:val="00A87B1A"/>
    <w:rsid w:val="00A9213A"/>
    <w:rsid w:val="00A95118"/>
    <w:rsid w:val="00A97AE2"/>
    <w:rsid w:val="00AA1B12"/>
    <w:rsid w:val="00AA2067"/>
    <w:rsid w:val="00AA2785"/>
    <w:rsid w:val="00AB2CC9"/>
    <w:rsid w:val="00AC0391"/>
    <w:rsid w:val="00AC0F12"/>
    <w:rsid w:val="00AC159A"/>
    <w:rsid w:val="00AC1D57"/>
    <w:rsid w:val="00AC23A5"/>
    <w:rsid w:val="00AC361D"/>
    <w:rsid w:val="00AC4E0F"/>
    <w:rsid w:val="00AC5BD8"/>
    <w:rsid w:val="00AC71A6"/>
    <w:rsid w:val="00AC76CA"/>
    <w:rsid w:val="00AC786E"/>
    <w:rsid w:val="00AC7AAF"/>
    <w:rsid w:val="00AD18AF"/>
    <w:rsid w:val="00AD2730"/>
    <w:rsid w:val="00AD46BE"/>
    <w:rsid w:val="00AD4825"/>
    <w:rsid w:val="00AD49EE"/>
    <w:rsid w:val="00AD5177"/>
    <w:rsid w:val="00AD6C00"/>
    <w:rsid w:val="00AE02E4"/>
    <w:rsid w:val="00AE1BD3"/>
    <w:rsid w:val="00AE1D5D"/>
    <w:rsid w:val="00AE2F06"/>
    <w:rsid w:val="00AE64DD"/>
    <w:rsid w:val="00AE69BF"/>
    <w:rsid w:val="00AF0947"/>
    <w:rsid w:val="00AF27E4"/>
    <w:rsid w:val="00AF4017"/>
    <w:rsid w:val="00AF6080"/>
    <w:rsid w:val="00AF7C2C"/>
    <w:rsid w:val="00B029D2"/>
    <w:rsid w:val="00B02A16"/>
    <w:rsid w:val="00B035E0"/>
    <w:rsid w:val="00B03B6C"/>
    <w:rsid w:val="00B04170"/>
    <w:rsid w:val="00B04C92"/>
    <w:rsid w:val="00B06781"/>
    <w:rsid w:val="00B06D11"/>
    <w:rsid w:val="00B07048"/>
    <w:rsid w:val="00B074E0"/>
    <w:rsid w:val="00B11077"/>
    <w:rsid w:val="00B117BE"/>
    <w:rsid w:val="00B11FC5"/>
    <w:rsid w:val="00B12571"/>
    <w:rsid w:val="00B13587"/>
    <w:rsid w:val="00B13C28"/>
    <w:rsid w:val="00B142A5"/>
    <w:rsid w:val="00B149D9"/>
    <w:rsid w:val="00B14F1D"/>
    <w:rsid w:val="00B1682A"/>
    <w:rsid w:val="00B17019"/>
    <w:rsid w:val="00B178D9"/>
    <w:rsid w:val="00B21201"/>
    <w:rsid w:val="00B21661"/>
    <w:rsid w:val="00B225F7"/>
    <w:rsid w:val="00B26AE6"/>
    <w:rsid w:val="00B310B2"/>
    <w:rsid w:val="00B3227C"/>
    <w:rsid w:val="00B33191"/>
    <w:rsid w:val="00B34B2F"/>
    <w:rsid w:val="00B35B41"/>
    <w:rsid w:val="00B37F54"/>
    <w:rsid w:val="00B37F88"/>
    <w:rsid w:val="00B4024B"/>
    <w:rsid w:val="00B42227"/>
    <w:rsid w:val="00B443EA"/>
    <w:rsid w:val="00B4635B"/>
    <w:rsid w:val="00B4664A"/>
    <w:rsid w:val="00B47893"/>
    <w:rsid w:val="00B50082"/>
    <w:rsid w:val="00B51A96"/>
    <w:rsid w:val="00B550BC"/>
    <w:rsid w:val="00B55480"/>
    <w:rsid w:val="00B5560B"/>
    <w:rsid w:val="00B57561"/>
    <w:rsid w:val="00B60AEB"/>
    <w:rsid w:val="00B61E00"/>
    <w:rsid w:val="00B62D56"/>
    <w:rsid w:val="00B67692"/>
    <w:rsid w:val="00B70ED8"/>
    <w:rsid w:val="00B72440"/>
    <w:rsid w:val="00B72E7D"/>
    <w:rsid w:val="00B73496"/>
    <w:rsid w:val="00B734B7"/>
    <w:rsid w:val="00B74F71"/>
    <w:rsid w:val="00B81460"/>
    <w:rsid w:val="00B81688"/>
    <w:rsid w:val="00B82111"/>
    <w:rsid w:val="00B8423E"/>
    <w:rsid w:val="00B85D84"/>
    <w:rsid w:val="00B85F66"/>
    <w:rsid w:val="00B90324"/>
    <w:rsid w:val="00B90BF2"/>
    <w:rsid w:val="00B9161A"/>
    <w:rsid w:val="00B92247"/>
    <w:rsid w:val="00B9355A"/>
    <w:rsid w:val="00B93893"/>
    <w:rsid w:val="00B95C5F"/>
    <w:rsid w:val="00B95DF1"/>
    <w:rsid w:val="00B962C2"/>
    <w:rsid w:val="00BA1EA1"/>
    <w:rsid w:val="00BA36D4"/>
    <w:rsid w:val="00BA4F05"/>
    <w:rsid w:val="00BA7BE0"/>
    <w:rsid w:val="00BA7CE4"/>
    <w:rsid w:val="00BB0888"/>
    <w:rsid w:val="00BB5A64"/>
    <w:rsid w:val="00BB5BDA"/>
    <w:rsid w:val="00BC1B42"/>
    <w:rsid w:val="00BC2132"/>
    <w:rsid w:val="00BC67BA"/>
    <w:rsid w:val="00BD044F"/>
    <w:rsid w:val="00BD099A"/>
    <w:rsid w:val="00BD1F72"/>
    <w:rsid w:val="00BD2F23"/>
    <w:rsid w:val="00BD32F1"/>
    <w:rsid w:val="00BD4BC5"/>
    <w:rsid w:val="00BD6E9C"/>
    <w:rsid w:val="00BD72AA"/>
    <w:rsid w:val="00BD741F"/>
    <w:rsid w:val="00BE0D11"/>
    <w:rsid w:val="00BE1783"/>
    <w:rsid w:val="00BE4ED9"/>
    <w:rsid w:val="00BE6EB2"/>
    <w:rsid w:val="00BF0D4E"/>
    <w:rsid w:val="00BF3263"/>
    <w:rsid w:val="00BF62D2"/>
    <w:rsid w:val="00BF6705"/>
    <w:rsid w:val="00BF7A1D"/>
    <w:rsid w:val="00C004D9"/>
    <w:rsid w:val="00C00DC5"/>
    <w:rsid w:val="00C01DC0"/>
    <w:rsid w:val="00C03ED5"/>
    <w:rsid w:val="00C067FE"/>
    <w:rsid w:val="00C06BD2"/>
    <w:rsid w:val="00C13873"/>
    <w:rsid w:val="00C146D5"/>
    <w:rsid w:val="00C14B24"/>
    <w:rsid w:val="00C14C69"/>
    <w:rsid w:val="00C156B1"/>
    <w:rsid w:val="00C17E19"/>
    <w:rsid w:val="00C20197"/>
    <w:rsid w:val="00C205A9"/>
    <w:rsid w:val="00C20E89"/>
    <w:rsid w:val="00C23330"/>
    <w:rsid w:val="00C24832"/>
    <w:rsid w:val="00C25C20"/>
    <w:rsid w:val="00C3095A"/>
    <w:rsid w:val="00C309FD"/>
    <w:rsid w:val="00C330E4"/>
    <w:rsid w:val="00C34E22"/>
    <w:rsid w:val="00C354CA"/>
    <w:rsid w:val="00C3609A"/>
    <w:rsid w:val="00C41C50"/>
    <w:rsid w:val="00C42423"/>
    <w:rsid w:val="00C449A8"/>
    <w:rsid w:val="00C47589"/>
    <w:rsid w:val="00C521A6"/>
    <w:rsid w:val="00C52962"/>
    <w:rsid w:val="00C53424"/>
    <w:rsid w:val="00C54384"/>
    <w:rsid w:val="00C5488B"/>
    <w:rsid w:val="00C57764"/>
    <w:rsid w:val="00C57EDF"/>
    <w:rsid w:val="00C63272"/>
    <w:rsid w:val="00C6384F"/>
    <w:rsid w:val="00C638AA"/>
    <w:rsid w:val="00C6595C"/>
    <w:rsid w:val="00C707D6"/>
    <w:rsid w:val="00C75181"/>
    <w:rsid w:val="00C77CF2"/>
    <w:rsid w:val="00C81E01"/>
    <w:rsid w:val="00C87E58"/>
    <w:rsid w:val="00C9257C"/>
    <w:rsid w:val="00C936CE"/>
    <w:rsid w:val="00C947E9"/>
    <w:rsid w:val="00C94BEC"/>
    <w:rsid w:val="00C95145"/>
    <w:rsid w:val="00C951A5"/>
    <w:rsid w:val="00C95609"/>
    <w:rsid w:val="00C9791A"/>
    <w:rsid w:val="00CA0D01"/>
    <w:rsid w:val="00CA49AD"/>
    <w:rsid w:val="00CA639A"/>
    <w:rsid w:val="00CB1078"/>
    <w:rsid w:val="00CB201C"/>
    <w:rsid w:val="00CB26F8"/>
    <w:rsid w:val="00CB4D22"/>
    <w:rsid w:val="00CB5233"/>
    <w:rsid w:val="00CB5B88"/>
    <w:rsid w:val="00CC0810"/>
    <w:rsid w:val="00CC401D"/>
    <w:rsid w:val="00CC7564"/>
    <w:rsid w:val="00CC757F"/>
    <w:rsid w:val="00CD089A"/>
    <w:rsid w:val="00CD474A"/>
    <w:rsid w:val="00CD6944"/>
    <w:rsid w:val="00CD735A"/>
    <w:rsid w:val="00CE26F0"/>
    <w:rsid w:val="00CE690B"/>
    <w:rsid w:val="00CE6A4C"/>
    <w:rsid w:val="00CF2557"/>
    <w:rsid w:val="00CF3A79"/>
    <w:rsid w:val="00CF6F9C"/>
    <w:rsid w:val="00D00C1B"/>
    <w:rsid w:val="00D01DD6"/>
    <w:rsid w:val="00D02148"/>
    <w:rsid w:val="00D054F6"/>
    <w:rsid w:val="00D06CFF"/>
    <w:rsid w:val="00D06F94"/>
    <w:rsid w:val="00D13EE2"/>
    <w:rsid w:val="00D14A1B"/>
    <w:rsid w:val="00D2235F"/>
    <w:rsid w:val="00D2292D"/>
    <w:rsid w:val="00D22ADA"/>
    <w:rsid w:val="00D310C1"/>
    <w:rsid w:val="00D32A4D"/>
    <w:rsid w:val="00D32B87"/>
    <w:rsid w:val="00D3317B"/>
    <w:rsid w:val="00D338FF"/>
    <w:rsid w:val="00D3464B"/>
    <w:rsid w:val="00D426B0"/>
    <w:rsid w:val="00D45F17"/>
    <w:rsid w:val="00D50CB0"/>
    <w:rsid w:val="00D532DA"/>
    <w:rsid w:val="00D55BD9"/>
    <w:rsid w:val="00D5710E"/>
    <w:rsid w:val="00D60362"/>
    <w:rsid w:val="00D605AB"/>
    <w:rsid w:val="00D614C3"/>
    <w:rsid w:val="00D61E08"/>
    <w:rsid w:val="00D622F9"/>
    <w:rsid w:val="00D7239C"/>
    <w:rsid w:val="00D739AC"/>
    <w:rsid w:val="00D74376"/>
    <w:rsid w:val="00D77E5A"/>
    <w:rsid w:val="00D8292D"/>
    <w:rsid w:val="00D82ACC"/>
    <w:rsid w:val="00D84869"/>
    <w:rsid w:val="00D86685"/>
    <w:rsid w:val="00D87818"/>
    <w:rsid w:val="00D87CA3"/>
    <w:rsid w:val="00D9133C"/>
    <w:rsid w:val="00D92B4E"/>
    <w:rsid w:val="00D934B8"/>
    <w:rsid w:val="00D93F50"/>
    <w:rsid w:val="00D94554"/>
    <w:rsid w:val="00D948CF"/>
    <w:rsid w:val="00D96A1E"/>
    <w:rsid w:val="00D979CB"/>
    <w:rsid w:val="00DA1B1D"/>
    <w:rsid w:val="00DA4CC4"/>
    <w:rsid w:val="00DB0856"/>
    <w:rsid w:val="00DB2325"/>
    <w:rsid w:val="00DB253E"/>
    <w:rsid w:val="00DB5CEB"/>
    <w:rsid w:val="00DB72F8"/>
    <w:rsid w:val="00DB7FCB"/>
    <w:rsid w:val="00DC15C2"/>
    <w:rsid w:val="00DC3793"/>
    <w:rsid w:val="00DC4CDD"/>
    <w:rsid w:val="00DC69EA"/>
    <w:rsid w:val="00DD3B46"/>
    <w:rsid w:val="00DD3EAB"/>
    <w:rsid w:val="00DD4D8D"/>
    <w:rsid w:val="00DD5265"/>
    <w:rsid w:val="00DD545A"/>
    <w:rsid w:val="00DD7505"/>
    <w:rsid w:val="00DD7762"/>
    <w:rsid w:val="00DD7F66"/>
    <w:rsid w:val="00DE08ED"/>
    <w:rsid w:val="00DE4B01"/>
    <w:rsid w:val="00DE6E66"/>
    <w:rsid w:val="00DF0FB5"/>
    <w:rsid w:val="00DF1D55"/>
    <w:rsid w:val="00DF2E8F"/>
    <w:rsid w:val="00DF5B6F"/>
    <w:rsid w:val="00DF7409"/>
    <w:rsid w:val="00E00032"/>
    <w:rsid w:val="00E00C50"/>
    <w:rsid w:val="00E0168A"/>
    <w:rsid w:val="00E02E4E"/>
    <w:rsid w:val="00E03FDB"/>
    <w:rsid w:val="00E045C6"/>
    <w:rsid w:val="00E054BA"/>
    <w:rsid w:val="00E064A7"/>
    <w:rsid w:val="00E071BA"/>
    <w:rsid w:val="00E10384"/>
    <w:rsid w:val="00E13122"/>
    <w:rsid w:val="00E13132"/>
    <w:rsid w:val="00E15809"/>
    <w:rsid w:val="00E22CD7"/>
    <w:rsid w:val="00E23B22"/>
    <w:rsid w:val="00E241D1"/>
    <w:rsid w:val="00E24D9A"/>
    <w:rsid w:val="00E27027"/>
    <w:rsid w:val="00E2727A"/>
    <w:rsid w:val="00E33CF4"/>
    <w:rsid w:val="00E34A69"/>
    <w:rsid w:val="00E355B2"/>
    <w:rsid w:val="00E36316"/>
    <w:rsid w:val="00E40C26"/>
    <w:rsid w:val="00E4559C"/>
    <w:rsid w:val="00E45DC3"/>
    <w:rsid w:val="00E4613E"/>
    <w:rsid w:val="00E54212"/>
    <w:rsid w:val="00E56F23"/>
    <w:rsid w:val="00E57A81"/>
    <w:rsid w:val="00E60824"/>
    <w:rsid w:val="00E66574"/>
    <w:rsid w:val="00E676EF"/>
    <w:rsid w:val="00E704BC"/>
    <w:rsid w:val="00E71259"/>
    <w:rsid w:val="00E7158E"/>
    <w:rsid w:val="00E71E45"/>
    <w:rsid w:val="00E72196"/>
    <w:rsid w:val="00E737D2"/>
    <w:rsid w:val="00E73EB7"/>
    <w:rsid w:val="00E73F29"/>
    <w:rsid w:val="00E745FA"/>
    <w:rsid w:val="00E74BCD"/>
    <w:rsid w:val="00E77D03"/>
    <w:rsid w:val="00E8116E"/>
    <w:rsid w:val="00E85296"/>
    <w:rsid w:val="00E90033"/>
    <w:rsid w:val="00E91C57"/>
    <w:rsid w:val="00E92E77"/>
    <w:rsid w:val="00E934BA"/>
    <w:rsid w:val="00E94063"/>
    <w:rsid w:val="00E94C72"/>
    <w:rsid w:val="00EA1F99"/>
    <w:rsid w:val="00EA2E68"/>
    <w:rsid w:val="00EA3058"/>
    <w:rsid w:val="00EA32B5"/>
    <w:rsid w:val="00EA4EF8"/>
    <w:rsid w:val="00EB0029"/>
    <w:rsid w:val="00EB2865"/>
    <w:rsid w:val="00EB3DCE"/>
    <w:rsid w:val="00EB4DA7"/>
    <w:rsid w:val="00EB5268"/>
    <w:rsid w:val="00EB7154"/>
    <w:rsid w:val="00EC2F1B"/>
    <w:rsid w:val="00EC3712"/>
    <w:rsid w:val="00EC3733"/>
    <w:rsid w:val="00EC4BB8"/>
    <w:rsid w:val="00EC5EDE"/>
    <w:rsid w:val="00ED408A"/>
    <w:rsid w:val="00EE1BBE"/>
    <w:rsid w:val="00EE3618"/>
    <w:rsid w:val="00EE36F1"/>
    <w:rsid w:val="00EE3B0B"/>
    <w:rsid w:val="00EE443F"/>
    <w:rsid w:val="00EE5CB9"/>
    <w:rsid w:val="00EE6409"/>
    <w:rsid w:val="00EE7887"/>
    <w:rsid w:val="00EF2979"/>
    <w:rsid w:val="00EF5E2A"/>
    <w:rsid w:val="00EF7AD7"/>
    <w:rsid w:val="00F0022D"/>
    <w:rsid w:val="00F00A30"/>
    <w:rsid w:val="00F0161A"/>
    <w:rsid w:val="00F01817"/>
    <w:rsid w:val="00F061D0"/>
    <w:rsid w:val="00F14520"/>
    <w:rsid w:val="00F15923"/>
    <w:rsid w:val="00F16701"/>
    <w:rsid w:val="00F16B0C"/>
    <w:rsid w:val="00F2024C"/>
    <w:rsid w:val="00F20EA6"/>
    <w:rsid w:val="00F235BF"/>
    <w:rsid w:val="00F3082A"/>
    <w:rsid w:val="00F3088D"/>
    <w:rsid w:val="00F31599"/>
    <w:rsid w:val="00F33A20"/>
    <w:rsid w:val="00F3685E"/>
    <w:rsid w:val="00F36B53"/>
    <w:rsid w:val="00F40DFB"/>
    <w:rsid w:val="00F41F66"/>
    <w:rsid w:val="00F43CC2"/>
    <w:rsid w:val="00F4467D"/>
    <w:rsid w:val="00F45437"/>
    <w:rsid w:val="00F45D92"/>
    <w:rsid w:val="00F545FA"/>
    <w:rsid w:val="00F555DC"/>
    <w:rsid w:val="00F55F9A"/>
    <w:rsid w:val="00F62B55"/>
    <w:rsid w:val="00F63370"/>
    <w:rsid w:val="00F6365B"/>
    <w:rsid w:val="00F64E77"/>
    <w:rsid w:val="00F66557"/>
    <w:rsid w:val="00F66963"/>
    <w:rsid w:val="00F66A6B"/>
    <w:rsid w:val="00F705FB"/>
    <w:rsid w:val="00F7318E"/>
    <w:rsid w:val="00F7404F"/>
    <w:rsid w:val="00F748BF"/>
    <w:rsid w:val="00F7590D"/>
    <w:rsid w:val="00F77035"/>
    <w:rsid w:val="00F81490"/>
    <w:rsid w:val="00F83BAE"/>
    <w:rsid w:val="00F86DAE"/>
    <w:rsid w:val="00F87F2B"/>
    <w:rsid w:val="00F919D7"/>
    <w:rsid w:val="00F92842"/>
    <w:rsid w:val="00F92FE3"/>
    <w:rsid w:val="00F93CAF"/>
    <w:rsid w:val="00F94614"/>
    <w:rsid w:val="00F978C1"/>
    <w:rsid w:val="00F9792F"/>
    <w:rsid w:val="00FA251E"/>
    <w:rsid w:val="00FA2889"/>
    <w:rsid w:val="00FA451E"/>
    <w:rsid w:val="00FA4CB0"/>
    <w:rsid w:val="00FA7ED6"/>
    <w:rsid w:val="00FB1294"/>
    <w:rsid w:val="00FB2A9D"/>
    <w:rsid w:val="00FB3110"/>
    <w:rsid w:val="00FB38F6"/>
    <w:rsid w:val="00FB621B"/>
    <w:rsid w:val="00FC23CD"/>
    <w:rsid w:val="00FC30AF"/>
    <w:rsid w:val="00FC6234"/>
    <w:rsid w:val="00FC77F8"/>
    <w:rsid w:val="00FD01E6"/>
    <w:rsid w:val="00FD05B8"/>
    <w:rsid w:val="00FD1022"/>
    <w:rsid w:val="00FD23A7"/>
    <w:rsid w:val="00FD25C8"/>
    <w:rsid w:val="00FD2DF4"/>
    <w:rsid w:val="00FE0C6E"/>
    <w:rsid w:val="00FE368B"/>
    <w:rsid w:val="00FE5F10"/>
    <w:rsid w:val="00FE6157"/>
    <w:rsid w:val="00FE6830"/>
    <w:rsid w:val="00FE6B66"/>
    <w:rsid w:val="00FF0778"/>
    <w:rsid w:val="00FF346B"/>
    <w:rsid w:val="00FF4AB5"/>
    <w:rsid w:val="00FF526B"/>
    <w:rsid w:val="00FF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9C97EB"/>
  <w15:chartTrackingRefBased/>
  <w15:docId w15:val="{C8EE7E7D-C7BB-4770-948F-8B75698E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946381"/>
    <w:pPr>
      <w:tabs>
        <w:tab w:val="left" w:pos="567"/>
      </w:tabs>
      <w:spacing w:before="240" w:after="120" w:line="260" w:lineRule="exact"/>
      <w:ind w:left="357" w:hanging="357"/>
      <w:outlineLvl w:val="0"/>
    </w:pPr>
    <w:rPr>
      <w:rFonts w:ascii="Times New Roman" w:eastAsia="Calibri" w:hAnsi="Times New Roman" w:cs="Times New Roman"/>
      <w:b/>
      <w:caps/>
      <w:sz w:val="26"/>
      <w:szCs w:val="20"/>
    </w:rPr>
  </w:style>
  <w:style w:type="paragraph" w:styleId="Antrat2">
    <w:name w:val="heading 2"/>
    <w:basedOn w:val="prastasis"/>
    <w:next w:val="prastasis"/>
    <w:link w:val="Antrat2Diagrama"/>
    <w:qFormat/>
    <w:rsid w:val="00946381"/>
    <w:pPr>
      <w:keepNext/>
      <w:tabs>
        <w:tab w:val="left" w:pos="567"/>
      </w:tabs>
      <w:spacing w:before="240" w:after="60" w:line="260" w:lineRule="exact"/>
      <w:outlineLvl w:val="1"/>
    </w:pPr>
    <w:rPr>
      <w:rFonts w:ascii="Helvetica" w:eastAsia="Calibri" w:hAnsi="Helvetica" w:cs="Times New Roman"/>
      <w:b/>
      <w:i/>
      <w:szCs w:val="20"/>
      <w:lang w:val="cs-CZ"/>
    </w:rPr>
  </w:style>
  <w:style w:type="paragraph" w:styleId="Antrat3">
    <w:name w:val="heading 3"/>
    <w:basedOn w:val="prastasis"/>
    <w:next w:val="prastasis"/>
    <w:link w:val="Antrat3Diagrama"/>
    <w:qFormat/>
    <w:rsid w:val="00946381"/>
    <w:pPr>
      <w:keepNext/>
      <w:keepLines/>
      <w:tabs>
        <w:tab w:val="left" w:pos="567"/>
      </w:tabs>
      <w:spacing w:before="120" w:after="80" w:line="260" w:lineRule="exact"/>
      <w:outlineLvl w:val="2"/>
    </w:pPr>
    <w:rPr>
      <w:rFonts w:ascii="Times New Roman" w:eastAsia="Calibri" w:hAnsi="Times New Roman" w:cs="Times New Roman"/>
      <w:b/>
      <w:kern w:val="28"/>
      <w:szCs w:val="20"/>
    </w:rPr>
  </w:style>
  <w:style w:type="paragraph" w:styleId="Antrat4">
    <w:name w:val="heading 4"/>
    <w:basedOn w:val="prastasis"/>
    <w:next w:val="prastasis"/>
    <w:link w:val="Antrat4Diagrama"/>
    <w:qFormat/>
    <w:rsid w:val="00946381"/>
    <w:pPr>
      <w:keepNext/>
      <w:tabs>
        <w:tab w:val="left" w:pos="567"/>
      </w:tabs>
      <w:spacing w:after="0" w:line="260" w:lineRule="exact"/>
      <w:jc w:val="both"/>
      <w:outlineLvl w:val="3"/>
    </w:pPr>
    <w:rPr>
      <w:rFonts w:ascii="Times New Roman" w:eastAsia="Calibri" w:hAnsi="Times New Roman" w:cs="Times New Roman"/>
      <w:b/>
      <w:noProof/>
      <w:szCs w:val="20"/>
      <w:lang w:val="cs-CZ"/>
    </w:rPr>
  </w:style>
  <w:style w:type="paragraph" w:styleId="Antrat5">
    <w:name w:val="heading 5"/>
    <w:basedOn w:val="prastasis"/>
    <w:next w:val="prastasis"/>
    <w:link w:val="Antrat5Diagrama"/>
    <w:qFormat/>
    <w:rsid w:val="00946381"/>
    <w:pPr>
      <w:keepNext/>
      <w:tabs>
        <w:tab w:val="left" w:pos="567"/>
      </w:tabs>
      <w:spacing w:after="0" w:line="260" w:lineRule="exact"/>
      <w:jc w:val="both"/>
      <w:outlineLvl w:val="4"/>
    </w:pPr>
    <w:rPr>
      <w:rFonts w:ascii="Times New Roman" w:eastAsia="Calibri" w:hAnsi="Times New Roman" w:cs="Times New Roman"/>
      <w:noProof/>
      <w:szCs w:val="20"/>
      <w:lang w:val="cs-CZ"/>
    </w:rPr>
  </w:style>
  <w:style w:type="paragraph" w:styleId="Antrat6">
    <w:name w:val="heading 6"/>
    <w:basedOn w:val="prastasis"/>
    <w:next w:val="prastasis"/>
    <w:link w:val="Antrat6Diagrama"/>
    <w:qFormat/>
    <w:rsid w:val="00946381"/>
    <w:pPr>
      <w:keepNext/>
      <w:tabs>
        <w:tab w:val="left" w:pos="-720"/>
        <w:tab w:val="left" w:pos="567"/>
        <w:tab w:val="left" w:pos="4536"/>
      </w:tabs>
      <w:suppressAutoHyphens/>
      <w:spacing w:after="0" w:line="260" w:lineRule="exact"/>
      <w:outlineLvl w:val="5"/>
    </w:pPr>
    <w:rPr>
      <w:rFonts w:ascii="Times New Roman" w:eastAsia="Calibri" w:hAnsi="Times New Roman" w:cs="Times New Roman"/>
      <w:i/>
      <w:szCs w:val="20"/>
      <w:lang w:val="cs-CZ"/>
    </w:rPr>
  </w:style>
  <w:style w:type="paragraph" w:styleId="Antrat7">
    <w:name w:val="heading 7"/>
    <w:basedOn w:val="prastasis"/>
    <w:next w:val="prastasis"/>
    <w:link w:val="Antrat7Diagrama"/>
    <w:qFormat/>
    <w:rsid w:val="00946381"/>
    <w:pPr>
      <w:keepNext/>
      <w:tabs>
        <w:tab w:val="left" w:pos="-720"/>
        <w:tab w:val="left" w:pos="567"/>
        <w:tab w:val="left" w:pos="4536"/>
      </w:tabs>
      <w:suppressAutoHyphens/>
      <w:spacing w:after="0" w:line="260" w:lineRule="exact"/>
      <w:jc w:val="both"/>
      <w:outlineLvl w:val="6"/>
    </w:pPr>
    <w:rPr>
      <w:rFonts w:ascii="Times New Roman" w:eastAsia="Calibri" w:hAnsi="Times New Roman" w:cs="Times New Roman"/>
      <w:i/>
      <w:szCs w:val="20"/>
      <w:lang w:val="cs-CZ"/>
    </w:rPr>
  </w:style>
  <w:style w:type="paragraph" w:styleId="Antrat8">
    <w:name w:val="heading 8"/>
    <w:basedOn w:val="prastasis"/>
    <w:next w:val="prastasis"/>
    <w:link w:val="Antrat8Diagrama"/>
    <w:qFormat/>
    <w:rsid w:val="00946381"/>
    <w:pPr>
      <w:keepNext/>
      <w:tabs>
        <w:tab w:val="left" w:pos="567"/>
      </w:tabs>
      <w:spacing w:after="0" w:line="260" w:lineRule="exact"/>
      <w:ind w:left="567" w:hanging="567"/>
      <w:jc w:val="both"/>
      <w:outlineLvl w:val="7"/>
    </w:pPr>
    <w:rPr>
      <w:rFonts w:ascii="Times New Roman" w:eastAsia="Calibri" w:hAnsi="Times New Roman" w:cs="Times New Roman"/>
      <w:b/>
      <w:i/>
      <w:szCs w:val="20"/>
      <w:lang w:val="cs-CZ"/>
    </w:rPr>
  </w:style>
  <w:style w:type="paragraph" w:styleId="Antrat9">
    <w:name w:val="heading 9"/>
    <w:basedOn w:val="prastasis"/>
    <w:next w:val="prastasis"/>
    <w:link w:val="Antrat9Diagrama"/>
    <w:qFormat/>
    <w:rsid w:val="00946381"/>
    <w:pPr>
      <w:keepNext/>
      <w:tabs>
        <w:tab w:val="left" w:pos="567"/>
      </w:tabs>
      <w:spacing w:after="0" w:line="260" w:lineRule="exact"/>
      <w:jc w:val="both"/>
      <w:outlineLvl w:val="8"/>
    </w:pPr>
    <w:rPr>
      <w:rFonts w:ascii="Times New Roman" w:eastAsia="Calibri" w:hAnsi="Times New Roman" w:cs="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46381"/>
    <w:rPr>
      <w:rFonts w:ascii="Times New Roman" w:eastAsia="Calibri" w:hAnsi="Times New Roman" w:cs="Times New Roman"/>
      <w:b/>
      <w:caps/>
      <w:sz w:val="26"/>
      <w:szCs w:val="20"/>
    </w:rPr>
  </w:style>
  <w:style w:type="character" w:customStyle="1" w:styleId="Antrat2Diagrama">
    <w:name w:val="Antraštė 2 Diagrama"/>
    <w:basedOn w:val="Numatytasispastraiposriftas"/>
    <w:link w:val="Antrat2"/>
    <w:rsid w:val="00946381"/>
    <w:rPr>
      <w:rFonts w:ascii="Helvetica" w:eastAsia="Calibri" w:hAnsi="Helvetica" w:cs="Times New Roman"/>
      <w:b/>
      <w:i/>
      <w:szCs w:val="20"/>
      <w:lang w:val="cs-CZ"/>
    </w:rPr>
  </w:style>
  <w:style w:type="character" w:customStyle="1" w:styleId="Antrat3Diagrama">
    <w:name w:val="Antraštė 3 Diagrama"/>
    <w:basedOn w:val="Numatytasispastraiposriftas"/>
    <w:link w:val="Antrat3"/>
    <w:rsid w:val="00946381"/>
    <w:rPr>
      <w:rFonts w:ascii="Times New Roman" w:eastAsia="Calibri" w:hAnsi="Times New Roman" w:cs="Times New Roman"/>
      <w:b/>
      <w:kern w:val="28"/>
      <w:szCs w:val="20"/>
    </w:rPr>
  </w:style>
  <w:style w:type="character" w:customStyle="1" w:styleId="Antrat4Diagrama">
    <w:name w:val="Antraštė 4 Diagrama"/>
    <w:basedOn w:val="Numatytasispastraiposriftas"/>
    <w:link w:val="Antrat4"/>
    <w:rsid w:val="00946381"/>
    <w:rPr>
      <w:rFonts w:ascii="Times New Roman" w:eastAsia="Calibri" w:hAnsi="Times New Roman" w:cs="Times New Roman"/>
      <w:b/>
      <w:noProof/>
      <w:szCs w:val="20"/>
      <w:lang w:val="cs-CZ"/>
    </w:rPr>
  </w:style>
  <w:style w:type="character" w:customStyle="1" w:styleId="Antrat5Diagrama">
    <w:name w:val="Antraštė 5 Diagrama"/>
    <w:basedOn w:val="Numatytasispastraiposriftas"/>
    <w:link w:val="Antrat5"/>
    <w:rsid w:val="00946381"/>
    <w:rPr>
      <w:rFonts w:ascii="Times New Roman" w:eastAsia="Calibri" w:hAnsi="Times New Roman" w:cs="Times New Roman"/>
      <w:noProof/>
      <w:szCs w:val="20"/>
      <w:lang w:val="cs-CZ"/>
    </w:rPr>
  </w:style>
  <w:style w:type="character" w:customStyle="1" w:styleId="Antrat6Diagrama">
    <w:name w:val="Antraštė 6 Diagrama"/>
    <w:basedOn w:val="Numatytasispastraiposriftas"/>
    <w:link w:val="Antrat6"/>
    <w:rsid w:val="00946381"/>
    <w:rPr>
      <w:rFonts w:ascii="Times New Roman" w:eastAsia="Calibri" w:hAnsi="Times New Roman" w:cs="Times New Roman"/>
      <w:i/>
      <w:szCs w:val="20"/>
      <w:lang w:val="cs-CZ"/>
    </w:rPr>
  </w:style>
  <w:style w:type="character" w:customStyle="1" w:styleId="Antrat7Diagrama">
    <w:name w:val="Antraštė 7 Diagrama"/>
    <w:basedOn w:val="Numatytasispastraiposriftas"/>
    <w:link w:val="Antrat7"/>
    <w:rsid w:val="00946381"/>
    <w:rPr>
      <w:rFonts w:ascii="Times New Roman" w:eastAsia="Calibri" w:hAnsi="Times New Roman" w:cs="Times New Roman"/>
      <w:i/>
      <w:szCs w:val="20"/>
      <w:lang w:val="cs-CZ"/>
    </w:rPr>
  </w:style>
  <w:style w:type="character" w:customStyle="1" w:styleId="Antrat8Diagrama">
    <w:name w:val="Antraštė 8 Diagrama"/>
    <w:basedOn w:val="Numatytasispastraiposriftas"/>
    <w:link w:val="Antrat8"/>
    <w:rsid w:val="00946381"/>
    <w:rPr>
      <w:rFonts w:ascii="Times New Roman" w:eastAsia="Calibri" w:hAnsi="Times New Roman" w:cs="Times New Roman"/>
      <w:b/>
      <w:i/>
      <w:szCs w:val="20"/>
      <w:lang w:val="cs-CZ"/>
    </w:rPr>
  </w:style>
  <w:style w:type="character" w:customStyle="1" w:styleId="Antrat9Diagrama">
    <w:name w:val="Antraštė 9 Diagrama"/>
    <w:basedOn w:val="Numatytasispastraiposriftas"/>
    <w:link w:val="Antrat9"/>
    <w:rsid w:val="00946381"/>
    <w:rPr>
      <w:rFonts w:ascii="Times New Roman" w:eastAsia="Calibri" w:hAnsi="Times New Roman" w:cs="Times New Roman"/>
      <w:b/>
      <w:i/>
      <w:szCs w:val="20"/>
      <w:lang w:val="cs-CZ"/>
    </w:rPr>
  </w:style>
  <w:style w:type="numbering" w:customStyle="1" w:styleId="NoList1">
    <w:name w:val="No List1"/>
    <w:next w:val="Sraonra"/>
    <w:uiPriority w:val="99"/>
    <w:semiHidden/>
    <w:unhideWhenUsed/>
    <w:rsid w:val="00946381"/>
  </w:style>
  <w:style w:type="numbering" w:customStyle="1" w:styleId="NoList11">
    <w:name w:val="No List11"/>
    <w:next w:val="Sraonra"/>
    <w:uiPriority w:val="99"/>
    <w:semiHidden/>
    <w:unhideWhenUsed/>
    <w:rsid w:val="00946381"/>
  </w:style>
  <w:style w:type="paragraph" w:styleId="Pagrindiniotekstotrauka">
    <w:name w:val="Body Text Indent"/>
    <w:basedOn w:val="prastasis"/>
    <w:link w:val="PagrindiniotekstotraukaDiagrama"/>
    <w:rsid w:val="00946381"/>
    <w:pPr>
      <w:spacing w:after="0" w:line="240" w:lineRule="auto"/>
      <w:ind w:left="567" w:hanging="567"/>
    </w:pPr>
    <w:rPr>
      <w:rFonts w:ascii="Times New Roman" w:eastAsia="Calibri" w:hAnsi="Times New Roman" w:cs="Times New Roman"/>
      <w:b/>
      <w:color w:val="808080"/>
      <w:szCs w:val="20"/>
      <w:lang w:val="cs-CZ"/>
    </w:rPr>
  </w:style>
  <w:style w:type="character" w:customStyle="1" w:styleId="PagrindiniotekstotraukaDiagrama">
    <w:name w:val="Pagrindinio teksto įtrauka Diagrama"/>
    <w:basedOn w:val="Numatytasispastraiposriftas"/>
    <w:link w:val="Pagrindiniotekstotrauka"/>
    <w:rsid w:val="00946381"/>
    <w:rPr>
      <w:rFonts w:ascii="Times New Roman" w:eastAsia="Calibri" w:hAnsi="Times New Roman" w:cs="Times New Roman"/>
      <w:b/>
      <w:color w:val="808080"/>
      <w:szCs w:val="20"/>
      <w:lang w:val="cs-CZ"/>
    </w:rPr>
  </w:style>
  <w:style w:type="paragraph" w:styleId="Pagrindinistekstas">
    <w:name w:val="Body Text"/>
    <w:basedOn w:val="prastasis"/>
    <w:link w:val="PagrindinistekstasDiagrama"/>
    <w:rsid w:val="00946381"/>
    <w:pPr>
      <w:tabs>
        <w:tab w:val="left" w:pos="567"/>
      </w:tabs>
      <w:spacing w:after="0" w:line="260" w:lineRule="exact"/>
    </w:pPr>
    <w:rPr>
      <w:rFonts w:ascii="Times New Roman" w:eastAsia="Calibri" w:hAnsi="Times New Roman" w:cs="Times New Roman"/>
      <w:b/>
      <w:i/>
      <w:szCs w:val="20"/>
      <w:lang w:val="cs-CZ"/>
    </w:rPr>
  </w:style>
  <w:style w:type="character" w:customStyle="1" w:styleId="PagrindinistekstasDiagrama">
    <w:name w:val="Pagrindinis tekstas Diagrama"/>
    <w:basedOn w:val="Numatytasispastraiposriftas"/>
    <w:link w:val="Pagrindinistekstas"/>
    <w:rsid w:val="00946381"/>
    <w:rPr>
      <w:rFonts w:ascii="Times New Roman" w:eastAsia="Calibri" w:hAnsi="Times New Roman" w:cs="Times New Roman"/>
      <w:b/>
      <w:i/>
      <w:szCs w:val="20"/>
      <w:lang w:val="cs-CZ"/>
    </w:rPr>
  </w:style>
  <w:style w:type="paragraph" w:styleId="Pagrindiniotekstotrauka2">
    <w:name w:val="Body Text Indent 2"/>
    <w:basedOn w:val="prastasis"/>
    <w:link w:val="Pagrindiniotekstotrauka2Diagrama"/>
    <w:rsid w:val="00946381"/>
    <w:pPr>
      <w:tabs>
        <w:tab w:val="left" w:pos="567"/>
      </w:tabs>
      <w:spacing w:after="0" w:line="260" w:lineRule="exact"/>
      <w:ind w:left="567" w:hanging="567"/>
      <w:jc w:val="both"/>
    </w:pPr>
    <w:rPr>
      <w:rFonts w:ascii="Times New Roman" w:eastAsia="Calibri" w:hAnsi="Times New Roman" w:cs="Times New Roman"/>
      <w:b/>
      <w:szCs w:val="20"/>
      <w:lang w:val="cs-CZ"/>
    </w:rPr>
  </w:style>
  <w:style w:type="character" w:customStyle="1" w:styleId="Pagrindiniotekstotrauka2Diagrama">
    <w:name w:val="Pagrindinio teksto įtrauka 2 Diagrama"/>
    <w:basedOn w:val="Numatytasispastraiposriftas"/>
    <w:link w:val="Pagrindiniotekstotrauka2"/>
    <w:rsid w:val="00946381"/>
    <w:rPr>
      <w:rFonts w:ascii="Times New Roman" w:eastAsia="Calibri" w:hAnsi="Times New Roman" w:cs="Times New Roman"/>
      <w:b/>
      <w:szCs w:val="20"/>
      <w:lang w:val="cs-CZ"/>
    </w:rPr>
  </w:style>
  <w:style w:type="paragraph" w:styleId="Pagrindiniotekstotrauka3">
    <w:name w:val="Body Text Indent 3"/>
    <w:basedOn w:val="prastasis"/>
    <w:link w:val="Pagrindiniotekstotrauka3Diagrama"/>
    <w:rsid w:val="00946381"/>
    <w:pPr>
      <w:tabs>
        <w:tab w:val="left" w:pos="567"/>
      </w:tabs>
      <w:spacing w:after="0" w:line="260" w:lineRule="exact"/>
      <w:ind w:left="567" w:hanging="567"/>
    </w:pPr>
    <w:rPr>
      <w:rFonts w:ascii="Times New Roman" w:eastAsia="Calibri" w:hAnsi="Times New Roman" w:cs="Times New Roman"/>
      <w:i/>
      <w:color w:val="008000"/>
      <w:szCs w:val="20"/>
      <w:lang w:val="cs-CZ"/>
    </w:rPr>
  </w:style>
  <w:style w:type="character" w:customStyle="1" w:styleId="Pagrindiniotekstotrauka3Diagrama">
    <w:name w:val="Pagrindinio teksto įtrauka 3 Diagrama"/>
    <w:basedOn w:val="Numatytasispastraiposriftas"/>
    <w:link w:val="Pagrindiniotekstotrauka3"/>
    <w:rsid w:val="00946381"/>
    <w:rPr>
      <w:rFonts w:ascii="Times New Roman" w:eastAsia="Calibri" w:hAnsi="Times New Roman" w:cs="Times New Roman"/>
      <w:i/>
      <w:color w:val="008000"/>
      <w:szCs w:val="20"/>
      <w:lang w:val="cs-CZ"/>
    </w:rPr>
  </w:style>
  <w:style w:type="paragraph" w:styleId="Porat">
    <w:name w:val="footer"/>
    <w:basedOn w:val="prastasis"/>
    <w:link w:val="PoratDiagrama"/>
    <w:uiPriority w:val="99"/>
    <w:rsid w:val="00946381"/>
    <w:pPr>
      <w:tabs>
        <w:tab w:val="left" w:pos="567"/>
        <w:tab w:val="center" w:pos="4536"/>
        <w:tab w:val="center" w:pos="8930"/>
      </w:tabs>
      <w:spacing w:after="0" w:line="240" w:lineRule="auto"/>
    </w:pPr>
    <w:rPr>
      <w:rFonts w:ascii="Helvetica" w:eastAsia="Calibri" w:hAnsi="Helvetica" w:cs="Times New Roman"/>
      <w:sz w:val="16"/>
      <w:szCs w:val="20"/>
      <w:lang w:val="cs-CZ"/>
    </w:rPr>
  </w:style>
  <w:style w:type="character" w:customStyle="1" w:styleId="PoratDiagrama">
    <w:name w:val="Poraštė Diagrama"/>
    <w:basedOn w:val="Numatytasispastraiposriftas"/>
    <w:link w:val="Porat"/>
    <w:uiPriority w:val="99"/>
    <w:rsid w:val="00946381"/>
    <w:rPr>
      <w:rFonts w:ascii="Helvetica" w:eastAsia="Calibri" w:hAnsi="Helvetica" w:cs="Times New Roman"/>
      <w:sz w:val="16"/>
      <w:szCs w:val="20"/>
      <w:lang w:val="cs-CZ"/>
    </w:rPr>
  </w:style>
  <w:style w:type="character" w:styleId="Puslapionumeris">
    <w:name w:val="page number"/>
    <w:basedOn w:val="Numatytasispastraiposriftas"/>
    <w:rsid w:val="00946381"/>
    <w:rPr>
      <w:rFonts w:cs="Times New Roman"/>
    </w:rPr>
  </w:style>
  <w:style w:type="paragraph" w:styleId="Antrats">
    <w:name w:val="header"/>
    <w:basedOn w:val="prastasis"/>
    <w:link w:val="AntratsDiagrama"/>
    <w:rsid w:val="00946381"/>
    <w:pPr>
      <w:tabs>
        <w:tab w:val="left" w:pos="567"/>
        <w:tab w:val="center" w:pos="4153"/>
        <w:tab w:val="right" w:pos="8306"/>
      </w:tabs>
      <w:spacing w:after="0" w:line="240" w:lineRule="auto"/>
    </w:pPr>
    <w:rPr>
      <w:rFonts w:ascii="Helvetica" w:eastAsia="Calibri" w:hAnsi="Helvetica" w:cs="Times New Roman"/>
      <w:sz w:val="20"/>
      <w:szCs w:val="20"/>
      <w:lang w:val="cs-CZ"/>
    </w:rPr>
  </w:style>
  <w:style w:type="character" w:customStyle="1" w:styleId="AntratsDiagrama">
    <w:name w:val="Antraštės Diagrama"/>
    <w:basedOn w:val="Numatytasispastraiposriftas"/>
    <w:link w:val="Antrats"/>
    <w:rsid w:val="00946381"/>
    <w:rPr>
      <w:rFonts w:ascii="Helvetica" w:eastAsia="Calibri" w:hAnsi="Helvetica" w:cs="Times New Roman"/>
      <w:sz w:val="20"/>
      <w:szCs w:val="20"/>
      <w:lang w:val="cs-CZ"/>
    </w:rPr>
  </w:style>
  <w:style w:type="paragraph" w:styleId="Tekstoblokas">
    <w:name w:val="Block Text"/>
    <w:basedOn w:val="prastasis"/>
    <w:rsid w:val="00946381"/>
    <w:pPr>
      <w:tabs>
        <w:tab w:val="left" w:pos="2657"/>
      </w:tabs>
      <w:spacing w:before="120" w:after="0" w:line="240" w:lineRule="auto"/>
      <w:ind w:left="-37" w:right="-28"/>
    </w:pPr>
    <w:rPr>
      <w:rFonts w:ascii="Times New Roman" w:eastAsia="Calibri" w:hAnsi="Times New Roman" w:cs="Times New Roman"/>
      <w:szCs w:val="20"/>
      <w:lang w:val="cs-CZ"/>
    </w:rPr>
  </w:style>
  <w:style w:type="paragraph" w:styleId="Pagrindinistekstas2">
    <w:name w:val="Body Text 2"/>
    <w:basedOn w:val="prastasis"/>
    <w:link w:val="Pagrindinistekstas2Diagrama"/>
    <w:rsid w:val="00946381"/>
    <w:pPr>
      <w:spacing w:after="0" w:line="240" w:lineRule="auto"/>
      <w:ind w:left="567" w:hanging="567"/>
    </w:pPr>
    <w:rPr>
      <w:rFonts w:ascii="Times New Roman" w:eastAsia="Calibri" w:hAnsi="Times New Roman" w:cs="Times New Roman"/>
      <w:b/>
      <w:szCs w:val="20"/>
      <w:lang w:val="cs-CZ"/>
    </w:rPr>
  </w:style>
  <w:style w:type="character" w:customStyle="1" w:styleId="Pagrindinistekstas2Diagrama">
    <w:name w:val="Pagrindinis tekstas 2 Diagrama"/>
    <w:basedOn w:val="Numatytasispastraiposriftas"/>
    <w:link w:val="Pagrindinistekstas2"/>
    <w:rsid w:val="00946381"/>
    <w:rPr>
      <w:rFonts w:ascii="Times New Roman" w:eastAsia="Calibri" w:hAnsi="Times New Roman" w:cs="Times New Roman"/>
      <w:b/>
      <w:szCs w:val="20"/>
      <w:lang w:val="cs-CZ"/>
    </w:rPr>
  </w:style>
  <w:style w:type="paragraph" w:styleId="Pagrindinistekstas3">
    <w:name w:val="Body Text 3"/>
    <w:basedOn w:val="prastasis"/>
    <w:link w:val="Pagrindinistekstas3Diagrama"/>
    <w:rsid w:val="00946381"/>
    <w:pPr>
      <w:tabs>
        <w:tab w:val="left" w:pos="567"/>
      </w:tabs>
      <w:spacing w:after="0" w:line="260" w:lineRule="exact"/>
      <w:jc w:val="both"/>
    </w:pPr>
    <w:rPr>
      <w:rFonts w:ascii="Times New Roman" w:eastAsia="Calibri" w:hAnsi="Times New Roman" w:cs="Times New Roman"/>
      <w:b/>
      <w:i/>
      <w:szCs w:val="20"/>
      <w:lang w:val="cs-CZ"/>
    </w:rPr>
  </w:style>
  <w:style w:type="character" w:customStyle="1" w:styleId="Pagrindinistekstas3Diagrama">
    <w:name w:val="Pagrindinis tekstas 3 Diagrama"/>
    <w:basedOn w:val="Numatytasispastraiposriftas"/>
    <w:link w:val="Pagrindinistekstas3"/>
    <w:rsid w:val="00946381"/>
    <w:rPr>
      <w:rFonts w:ascii="Times New Roman" w:eastAsia="Calibri" w:hAnsi="Times New Roman" w:cs="Times New Roman"/>
      <w:b/>
      <w:i/>
      <w:szCs w:val="20"/>
      <w:lang w:val="cs-CZ"/>
    </w:rPr>
  </w:style>
  <w:style w:type="paragraph" w:styleId="Komentarotekstas">
    <w:name w:val="annotation text"/>
    <w:basedOn w:val="prastasis"/>
    <w:link w:val="KomentarotekstasDiagrama"/>
    <w:semiHidden/>
    <w:rsid w:val="00946381"/>
    <w:pPr>
      <w:tabs>
        <w:tab w:val="left" w:pos="567"/>
      </w:tabs>
      <w:spacing w:after="0" w:line="260" w:lineRule="exact"/>
    </w:pPr>
    <w:rPr>
      <w:rFonts w:ascii="Times New Roman" w:eastAsia="Calibri" w:hAnsi="Times New Roman" w:cs="Times New Roman"/>
      <w:sz w:val="20"/>
      <w:szCs w:val="20"/>
      <w:lang w:val="cs-CZ"/>
    </w:rPr>
  </w:style>
  <w:style w:type="character" w:customStyle="1" w:styleId="KomentarotekstasDiagrama">
    <w:name w:val="Komentaro tekstas Diagrama"/>
    <w:basedOn w:val="Numatytasispastraiposriftas"/>
    <w:link w:val="Komentarotekstas"/>
    <w:semiHidden/>
    <w:rsid w:val="00946381"/>
    <w:rPr>
      <w:rFonts w:ascii="Times New Roman" w:eastAsia="Calibri" w:hAnsi="Times New Roman" w:cs="Times New Roman"/>
      <w:sz w:val="20"/>
      <w:szCs w:val="20"/>
      <w:lang w:val="cs-CZ"/>
    </w:rPr>
  </w:style>
  <w:style w:type="paragraph" w:styleId="Dokumentostruktra">
    <w:name w:val="Document Map"/>
    <w:basedOn w:val="prastasis"/>
    <w:link w:val="DokumentostruktraDiagrama"/>
    <w:semiHidden/>
    <w:rsid w:val="00946381"/>
    <w:pPr>
      <w:shd w:val="clear" w:color="auto" w:fill="000080"/>
      <w:tabs>
        <w:tab w:val="left" w:pos="567"/>
      </w:tabs>
      <w:spacing w:after="0" w:line="260" w:lineRule="exact"/>
    </w:pPr>
    <w:rPr>
      <w:rFonts w:ascii="Tahoma" w:eastAsia="Calibri" w:hAnsi="Tahoma" w:cs="Times New Roman"/>
      <w:szCs w:val="20"/>
      <w:lang w:val="cs-CZ"/>
    </w:rPr>
  </w:style>
  <w:style w:type="character" w:customStyle="1" w:styleId="DokumentostruktraDiagrama">
    <w:name w:val="Dokumento struktūra Diagrama"/>
    <w:basedOn w:val="Numatytasispastraiposriftas"/>
    <w:link w:val="Dokumentostruktra"/>
    <w:semiHidden/>
    <w:rsid w:val="00946381"/>
    <w:rPr>
      <w:rFonts w:ascii="Tahoma" w:eastAsia="Calibri" w:hAnsi="Tahoma" w:cs="Times New Roman"/>
      <w:szCs w:val="20"/>
      <w:shd w:val="clear" w:color="auto" w:fill="000080"/>
      <w:lang w:val="cs-CZ"/>
    </w:rPr>
  </w:style>
  <w:style w:type="paragraph" w:styleId="Dokumentoinaostekstas">
    <w:name w:val="endnote text"/>
    <w:basedOn w:val="prastasis"/>
    <w:next w:val="prastasis"/>
    <w:link w:val="DokumentoinaostekstasDiagrama"/>
    <w:semiHidden/>
    <w:rsid w:val="00946381"/>
    <w:pPr>
      <w:tabs>
        <w:tab w:val="left" w:pos="567"/>
      </w:tabs>
      <w:spacing w:after="0" w:line="240" w:lineRule="auto"/>
    </w:pPr>
    <w:rPr>
      <w:rFonts w:ascii="Times New Roman" w:eastAsia="Calibri" w:hAnsi="Times New Roman" w:cs="Times New Roman"/>
      <w:szCs w:val="20"/>
      <w:lang w:val="cs-CZ"/>
    </w:rPr>
  </w:style>
  <w:style w:type="character" w:customStyle="1" w:styleId="DokumentoinaostekstasDiagrama">
    <w:name w:val="Dokumento išnašos tekstas Diagrama"/>
    <w:basedOn w:val="Numatytasispastraiposriftas"/>
    <w:link w:val="Dokumentoinaostekstas"/>
    <w:semiHidden/>
    <w:rsid w:val="00946381"/>
    <w:rPr>
      <w:rFonts w:ascii="Times New Roman" w:eastAsia="Calibri" w:hAnsi="Times New Roman" w:cs="Times New Roman"/>
      <w:szCs w:val="20"/>
      <w:lang w:val="cs-CZ"/>
    </w:rPr>
  </w:style>
  <w:style w:type="character" w:styleId="Perirtashipersaitas">
    <w:name w:val="FollowedHyperlink"/>
    <w:basedOn w:val="Numatytasispastraiposriftas"/>
    <w:rsid w:val="00946381"/>
    <w:rPr>
      <w:rFonts w:cs="Times New Roman"/>
      <w:color w:val="800080"/>
      <w:u w:val="single"/>
    </w:rPr>
  </w:style>
  <w:style w:type="paragraph" w:styleId="Puslapioinaostekstas">
    <w:name w:val="footnote text"/>
    <w:basedOn w:val="prastasis"/>
    <w:link w:val="PuslapioinaostekstasDiagrama"/>
    <w:semiHidden/>
    <w:rsid w:val="00946381"/>
    <w:pPr>
      <w:tabs>
        <w:tab w:val="left" w:pos="567"/>
      </w:tabs>
      <w:spacing w:after="0" w:line="260" w:lineRule="exact"/>
    </w:pPr>
    <w:rPr>
      <w:rFonts w:ascii="Times New Roman" w:eastAsia="Calibri" w:hAnsi="Times New Roman" w:cs="Times New Roman"/>
      <w:sz w:val="20"/>
      <w:szCs w:val="20"/>
      <w:lang w:val="cs-CZ"/>
    </w:rPr>
  </w:style>
  <w:style w:type="character" w:customStyle="1" w:styleId="PuslapioinaostekstasDiagrama">
    <w:name w:val="Puslapio išnašos tekstas Diagrama"/>
    <w:basedOn w:val="Numatytasispastraiposriftas"/>
    <w:link w:val="Puslapioinaostekstas"/>
    <w:semiHidden/>
    <w:rsid w:val="00946381"/>
    <w:rPr>
      <w:rFonts w:ascii="Times New Roman" w:eastAsia="Calibri" w:hAnsi="Times New Roman" w:cs="Times New Roman"/>
      <w:sz w:val="20"/>
      <w:szCs w:val="20"/>
      <w:lang w:val="cs-CZ"/>
    </w:rPr>
  </w:style>
  <w:style w:type="character" w:styleId="Hipersaitas">
    <w:name w:val="Hyperlink"/>
    <w:basedOn w:val="Numatytasispastraiposriftas"/>
    <w:rsid w:val="00946381"/>
    <w:rPr>
      <w:rFonts w:cs="Times New Roman"/>
      <w:color w:val="0000FF"/>
      <w:u w:val="single"/>
    </w:rPr>
  </w:style>
  <w:style w:type="paragraph" w:styleId="Debesliotekstas">
    <w:name w:val="Balloon Text"/>
    <w:basedOn w:val="prastasis"/>
    <w:link w:val="DebesliotekstasDiagrama"/>
    <w:semiHidden/>
    <w:rsid w:val="00946381"/>
    <w:pPr>
      <w:spacing w:after="0" w:line="240" w:lineRule="auto"/>
    </w:pPr>
    <w:rPr>
      <w:rFonts w:ascii="Tahoma" w:eastAsia="Calibri" w:hAnsi="Tahoma" w:cs="Tahoma"/>
      <w:sz w:val="16"/>
      <w:szCs w:val="16"/>
      <w:lang w:val="lt-LT"/>
    </w:rPr>
  </w:style>
  <w:style w:type="character" w:customStyle="1" w:styleId="DebesliotekstasDiagrama">
    <w:name w:val="Debesėlio tekstas Diagrama"/>
    <w:basedOn w:val="Numatytasispastraiposriftas"/>
    <w:link w:val="Debesliotekstas"/>
    <w:semiHidden/>
    <w:rsid w:val="00946381"/>
    <w:rPr>
      <w:rFonts w:ascii="Tahoma" w:eastAsia="Calibri" w:hAnsi="Tahoma" w:cs="Tahoma"/>
      <w:sz w:val="16"/>
      <w:szCs w:val="16"/>
      <w:lang w:val="lt-LT"/>
    </w:rPr>
  </w:style>
  <w:style w:type="paragraph" w:styleId="Komentarotema">
    <w:name w:val="annotation subject"/>
    <w:basedOn w:val="Komentarotekstas"/>
    <w:next w:val="Komentarotekstas"/>
    <w:link w:val="KomentarotemaDiagrama"/>
    <w:semiHidden/>
    <w:rsid w:val="00946381"/>
    <w:pPr>
      <w:tabs>
        <w:tab w:val="clear" w:pos="567"/>
      </w:tabs>
      <w:spacing w:line="240" w:lineRule="auto"/>
    </w:pPr>
    <w:rPr>
      <w:b/>
      <w:bCs/>
      <w:lang w:val="lt-LT"/>
    </w:rPr>
  </w:style>
  <w:style w:type="character" w:customStyle="1" w:styleId="KomentarotemaDiagrama">
    <w:name w:val="Komentaro tema Diagrama"/>
    <w:basedOn w:val="KomentarotekstasDiagrama"/>
    <w:link w:val="Komentarotema"/>
    <w:semiHidden/>
    <w:rsid w:val="00946381"/>
    <w:rPr>
      <w:rFonts w:ascii="Times New Roman" w:eastAsia="Calibri" w:hAnsi="Times New Roman" w:cs="Times New Roman"/>
      <w:b/>
      <w:bCs/>
      <w:sz w:val="20"/>
      <w:szCs w:val="20"/>
      <w:lang w:val="lt-LT"/>
    </w:rPr>
  </w:style>
  <w:style w:type="table" w:styleId="Lentelstinklelis">
    <w:name w:val="Table Grid"/>
    <w:basedOn w:val="prastojilentel"/>
    <w:rsid w:val="00946381"/>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1">
    <w:name w:val="CM21"/>
    <w:basedOn w:val="prastasis"/>
    <w:next w:val="prastasis"/>
    <w:uiPriority w:val="99"/>
    <w:rsid w:val="00946381"/>
    <w:pPr>
      <w:widowControl w:val="0"/>
      <w:autoSpaceDE w:val="0"/>
      <w:autoSpaceDN w:val="0"/>
      <w:adjustRightInd w:val="0"/>
      <w:spacing w:after="0" w:line="240" w:lineRule="auto"/>
    </w:pPr>
    <w:rPr>
      <w:rFonts w:ascii="Times New Roman" w:eastAsia="Times New Roman" w:hAnsi="Times New Roman" w:cs="Times New Roman"/>
      <w:sz w:val="24"/>
      <w:szCs w:val="24"/>
      <w:lang w:val="de-DE" w:eastAsia="de-DE"/>
    </w:rPr>
  </w:style>
  <w:style w:type="paragraph" w:styleId="Pataisymai">
    <w:name w:val="Revision"/>
    <w:hidden/>
    <w:uiPriority w:val="99"/>
    <w:semiHidden/>
    <w:rsid w:val="00946381"/>
    <w:pPr>
      <w:spacing w:after="0" w:line="240" w:lineRule="auto"/>
    </w:pPr>
  </w:style>
  <w:style w:type="character" w:styleId="Komentaronuoroda">
    <w:name w:val="annotation reference"/>
    <w:basedOn w:val="Numatytasispastraiposriftas"/>
    <w:uiPriority w:val="99"/>
    <w:semiHidden/>
    <w:unhideWhenUsed/>
    <w:rsid w:val="00946381"/>
    <w:rPr>
      <w:sz w:val="16"/>
      <w:szCs w:val="16"/>
    </w:rPr>
  </w:style>
  <w:style w:type="paragraph" w:customStyle="1" w:styleId="EMEAEnBodyText">
    <w:name w:val="EMEA En Body Text"/>
    <w:basedOn w:val="prastasis"/>
    <w:uiPriority w:val="99"/>
    <w:rsid w:val="00946381"/>
    <w:pPr>
      <w:spacing w:before="120" w:after="120" w:line="240" w:lineRule="auto"/>
      <w:jc w:val="both"/>
    </w:pPr>
    <w:rPr>
      <w:rFonts w:ascii="Times New Roman" w:eastAsia="Times New Roman" w:hAnsi="Times New Roman" w:cs="Times New Roman"/>
      <w:szCs w:val="20"/>
    </w:rPr>
  </w:style>
  <w:style w:type="character" w:customStyle="1" w:styleId="hps">
    <w:name w:val="hps"/>
    <w:uiPriority w:val="99"/>
    <w:rsid w:val="00946381"/>
    <w:rPr>
      <w:rFonts w:cs="Times New Roman"/>
    </w:rPr>
  </w:style>
  <w:style w:type="paragraph" w:styleId="Sraopastraipa">
    <w:name w:val="List Paragraph"/>
    <w:basedOn w:val="prastasis"/>
    <w:uiPriority w:val="34"/>
    <w:qFormat/>
    <w:rsid w:val="00AF4017"/>
    <w:pPr>
      <w:ind w:left="720"/>
      <w:contextualSpacing/>
    </w:pPr>
  </w:style>
  <w:style w:type="character" w:customStyle="1" w:styleId="Neapdorotaspaminjimas1">
    <w:name w:val="Neapdorotas paminėjimas1"/>
    <w:basedOn w:val="Numatytasispastraiposriftas"/>
    <w:uiPriority w:val="99"/>
    <w:semiHidden/>
    <w:unhideWhenUsed/>
    <w:rsid w:val="007E176C"/>
    <w:rPr>
      <w:color w:val="605E5C"/>
      <w:shd w:val="clear" w:color="auto" w:fill="E1DFDD"/>
    </w:rPr>
  </w:style>
  <w:style w:type="character" w:customStyle="1" w:styleId="label">
    <w:name w:val="label"/>
    <w:basedOn w:val="Numatytasispastraiposriftas"/>
    <w:rsid w:val="004C3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3430">
      <w:bodyDiv w:val="1"/>
      <w:marLeft w:val="0"/>
      <w:marRight w:val="0"/>
      <w:marTop w:val="0"/>
      <w:marBottom w:val="0"/>
      <w:divBdr>
        <w:top w:val="none" w:sz="0" w:space="0" w:color="auto"/>
        <w:left w:val="none" w:sz="0" w:space="0" w:color="auto"/>
        <w:bottom w:val="none" w:sz="0" w:space="0" w:color="auto"/>
        <w:right w:val="none" w:sz="0" w:space="0" w:color="auto"/>
      </w:divBdr>
    </w:div>
    <w:div w:id="211040975">
      <w:bodyDiv w:val="1"/>
      <w:marLeft w:val="0"/>
      <w:marRight w:val="0"/>
      <w:marTop w:val="0"/>
      <w:marBottom w:val="0"/>
      <w:divBdr>
        <w:top w:val="none" w:sz="0" w:space="0" w:color="auto"/>
        <w:left w:val="none" w:sz="0" w:space="0" w:color="auto"/>
        <w:bottom w:val="none" w:sz="0" w:space="0" w:color="auto"/>
        <w:right w:val="none" w:sz="0" w:space="0" w:color="auto"/>
      </w:divBdr>
    </w:div>
    <w:div w:id="318852512">
      <w:bodyDiv w:val="1"/>
      <w:marLeft w:val="0"/>
      <w:marRight w:val="0"/>
      <w:marTop w:val="0"/>
      <w:marBottom w:val="0"/>
      <w:divBdr>
        <w:top w:val="none" w:sz="0" w:space="0" w:color="auto"/>
        <w:left w:val="none" w:sz="0" w:space="0" w:color="auto"/>
        <w:bottom w:val="none" w:sz="0" w:space="0" w:color="auto"/>
        <w:right w:val="none" w:sz="0" w:space="0" w:color="auto"/>
      </w:divBdr>
    </w:div>
    <w:div w:id="461923662">
      <w:bodyDiv w:val="1"/>
      <w:marLeft w:val="0"/>
      <w:marRight w:val="0"/>
      <w:marTop w:val="0"/>
      <w:marBottom w:val="0"/>
      <w:divBdr>
        <w:top w:val="none" w:sz="0" w:space="0" w:color="auto"/>
        <w:left w:val="none" w:sz="0" w:space="0" w:color="auto"/>
        <w:bottom w:val="none" w:sz="0" w:space="0" w:color="auto"/>
        <w:right w:val="none" w:sz="0" w:space="0" w:color="auto"/>
      </w:divBdr>
    </w:div>
    <w:div w:id="951862681">
      <w:bodyDiv w:val="1"/>
      <w:marLeft w:val="0"/>
      <w:marRight w:val="0"/>
      <w:marTop w:val="0"/>
      <w:marBottom w:val="0"/>
      <w:divBdr>
        <w:top w:val="none" w:sz="0" w:space="0" w:color="auto"/>
        <w:left w:val="none" w:sz="0" w:space="0" w:color="auto"/>
        <w:bottom w:val="none" w:sz="0" w:space="0" w:color="auto"/>
        <w:right w:val="none" w:sz="0" w:space="0" w:color="auto"/>
      </w:divBdr>
    </w:div>
    <w:div w:id="1388918432">
      <w:bodyDiv w:val="1"/>
      <w:marLeft w:val="0"/>
      <w:marRight w:val="0"/>
      <w:marTop w:val="0"/>
      <w:marBottom w:val="0"/>
      <w:divBdr>
        <w:top w:val="none" w:sz="0" w:space="0" w:color="auto"/>
        <w:left w:val="none" w:sz="0" w:space="0" w:color="auto"/>
        <w:bottom w:val="none" w:sz="0" w:space="0" w:color="auto"/>
        <w:right w:val="none" w:sz="0" w:space="0" w:color="auto"/>
      </w:divBdr>
    </w:div>
    <w:div w:id="142707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8" ma:contentTypeDescription="Create a new document." ma:contentTypeScope="" ma:versionID="10380facd4e49d635627c4277d1b1442">
  <xsd:schema xmlns:xsd="http://www.w3.org/2001/XMLSchema" xmlns:xs="http://www.w3.org/2001/XMLSchema" xmlns:p="http://schemas.microsoft.com/office/2006/metadata/properties" xmlns:ns2="4d7806da-b044-477b-9760-524c3e86dd23" targetNamespace="http://schemas.microsoft.com/office/2006/metadata/properties" ma:root="true" ma:fieldsID="ee36ab037ab03619e89866c3f106d5c1" ns2:_="">
    <xsd:import namespace="4d7806da-b044-477b-9760-524c3e86d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4BC61-A59E-4414-9394-EBD0DF96A9D3}">
  <ds:schemaRef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 ds:uri="http://www.w3.org/XML/1998/namespace"/>
    <ds:schemaRef ds:uri="http://purl.org/dc/elements/1.1/"/>
    <ds:schemaRef ds:uri="http://schemas.openxmlformats.org/package/2006/metadata/core-properties"/>
    <ds:schemaRef ds:uri="4d7806da-b044-477b-9760-524c3e86dd23"/>
  </ds:schemaRefs>
</ds:datastoreItem>
</file>

<file path=customXml/itemProps2.xml><?xml version="1.0" encoding="utf-8"?>
<ds:datastoreItem xmlns:ds="http://schemas.openxmlformats.org/officeDocument/2006/customXml" ds:itemID="{F1FAD264-5B4E-41CF-A246-9C6CF5E633EA}">
  <ds:schemaRefs>
    <ds:schemaRef ds:uri="http://schemas.microsoft.com/sharepoint/v3/contenttype/forms"/>
  </ds:schemaRefs>
</ds:datastoreItem>
</file>

<file path=customXml/itemProps3.xml><?xml version="1.0" encoding="utf-8"?>
<ds:datastoreItem xmlns:ds="http://schemas.openxmlformats.org/officeDocument/2006/customXml" ds:itemID="{ED5A4169-3F3C-48BF-8CAA-17FD3C9D8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7ADFCD-D141-4DC6-A326-4DEB8EA2E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32538</Words>
  <Characters>18547</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Ausrine Kuklere</dc:creator>
  <cp:keywords/>
  <dc:description/>
  <cp:lastModifiedBy>Albina Burkauskaitė</cp:lastModifiedBy>
  <cp:revision>3</cp:revision>
  <cp:lastPrinted>2021-06-07T08:47:00Z</cp:lastPrinted>
  <dcterms:created xsi:type="dcterms:W3CDTF">2022-09-19T13:32:00Z</dcterms:created>
  <dcterms:modified xsi:type="dcterms:W3CDTF">2022-09-19T13:35:00Z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ies>
</file>