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872" w:rsidRPr="00C6058E" w:rsidRDefault="00D46872" w:rsidP="00D46872">
      <w:pPr>
        <w:keepNext/>
        <w:keepLines/>
        <w:spacing w:after="0" w:line="240" w:lineRule="auto"/>
        <w:jc w:val="center"/>
        <w:outlineLvl w:val="0"/>
        <w:rPr>
          <w:rFonts w:ascii="Times New Roman" w:eastAsia="Times New Roman" w:hAnsi="Times New Roman"/>
          <w:lang w:val="lt-LT"/>
        </w:rPr>
      </w:pPr>
      <w:r w:rsidRPr="00C6058E">
        <w:rPr>
          <w:rFonts w:ascii="Times New Roman" w:eastAsia="Times New Roman" w:hAnsi="Times New Roman"/>
          <w:b/>
          <w:bCs/>
          <w:bdr w:val="nil"/>
          <w:lang w:val="lt-LT"/>
        </w:rPr>
        <w:t>Pakuotės lapelis: informacija vartotojui</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vault_nd_46b218a1-bffe-4d7f-9bd2-eafb44a43c72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spacing w:after="0" w:line="240" w:lineRule="auto"/>
        <w:jc w:val="center"/>
        <w:outlineLvl w:val="0"/>
        <w:rPr>
          <w:rFonts w:ascii="Times New Roman" w:eastAsia="Times New Roman" w:hAnsi="Times New Roman"/>
          <w:b/>
          <w:lang w:val="lt-LT"/>
        </w:rPr>
      </w:pPr>
    </w:p>
    <w:p w:rsidR="00D46872" w:rsidRPr="00C6058E" w:rsidRDefault="00D46872" w:rsidP="00D46872">
      <w:pPr>
        <w:numPr>
          <w:ilvl w:val="12"/>
          <w:numId w:val="0"/>
        </w:numPr>
        <w:spacing w:after="0" w:line="240" w:lineRule="auto"/>
        <w:jc w:val="center"/>
        <w:rPr>
          <w:rFonts w:ascii="Times New Roman" w:eastAsia="Times New Roman" w:hAnsi="Times New Roman"/>
          <w:b/>
          <w:bCs/>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
          <w:bCs/>
          <w:bdr w:val="nil"/>
          <w:lang w:val="lt-LT"/>
        </w:rPr>
        <w:t xml:space="preserve"> injekcinė suspensija užpildytame švirkšte</w:t>
      </w:r>
    </w:p>
    <w:p w:rsidR="00D46872" w:rsidRPr="00C6058E" w:rsidRDefault="00D46872" w:rsidP="00D46872">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bdr w:val="nil"/>
          <w:lang w:val="lt-LT"/>
        </w:rPr>
        <w:t>k</w:t>
      </w:r>
      <w:r w:rsidRPr="00C6058E">
        <w:rPr>
          <w:rFonts w:ascii="Times New Roman" w:eastAsia="Times New Roman" w:hAnsi="Times New Roman"/>
          <w:bdr w:val="nil"/>
          <w:lang w:val="lt-LT"/>
        </w:rPr>
        <w:t>eturvalentė</w:t>
      </w:r>
      <w:proofErr w:type="spellEnd"/>
      <w:r w:rsidRPr="00C6058E">
        <w:rPr>
          <w:rFonts w:ascii="Times New Roman" w:eastAsia="Times New Roman" w:hAnsi="Times New Roman"/>
          <w:bdr w:val="nil"/>
          <w:lang w:val="lt-LT"/>
        </w:rPr>
        <w:t xml:space="preserve"> vakcina nuo gripo (iš virionų fragmentų, </w:t>
      </w:r>
      <w:proofErr w:type="spellStart"/>
      <w:r w:rsidRPr="00C6058E">
        <w:rPr>
          <w:rFonts w:ascii="Times New Roman" w:eastAsia="Times New Roman" w:hAnsi="Times New Roman"/>
          <w:bdr w:val="nil"/>
          <w:lang w:val="lt-LT"/>
        </w:rPr>
        <w:t>inaktyvuota</w:t>
      </w:r>
      <w:proofErr w:type="spellEnd"/>
      <w:r w:rsidRPr="00C6058E">
        <w:rPr>
          <w:rFonts w:ascii="Times New Roman" w:eastAsia="Times New Roman" w:hAnsi="Times New Roman"/>
          <w:bdr w:val="nil"/>
          <w:lang w:val="lt-LT"/>
        </w:rPr>
        <w:t>)</w:t>
      </w:r>
    </w:p>
    <w:p w:rsidR="00D46872" w:rsidRPr="00C6058E" w:rsidRDefault="00D46872" w:rsidP="00D46872">
      <w:pPr>
        <w:spacing w:after="0" w:line="240" w:lineRule="auto"/>
        <w:jc w:val="center"/>
        <w:rPr>
          <w:rFonts w:ascii="Times New Roman" w:eastAsia="Times New Roman" w:hAnsi="Times New Roman"/>
          <w:lang w:val="lt-LT"/>
        </w:rPr>
      </w:pPr>
    </w:p>
    <w:p w:rsidR="00D46872" w:rsidRPr="00C6058E" w:rsidRDefault="00D46872" w:rsidP="00D46872">
      <w:pPr>
        <w:spacing w:after="0" w:line="240" w:lineRule="auto"/>
        <w:jc w:val="center"/>
        <w:rPr>
          <w:rFonts w:ascii="Times New Roman" w:eastAsia="Times New Roman" w:hAnsi="Times New Roman"/>
          <w:lang w:val="lt-LT"/>
        </w:rPr>
      </w:pPr>
    </w:p>
    <w:p w:rsidR="00D46872" w:rsidRPr="00C6058E" w:rsidRDefault="00D46872" w:rsidP="00D46872">
      <w:pPr>
        <w:suppressAutoHyphen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Atidžiai perskaitykite visą šį lapelį, prieš skiepijant Jus ar Jūsų vaiką</w:t>
      </w:r>
      <w:r>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t>nes jame pateikiama Jums svarbi informacija.</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Neišmeskite šio lapelio, nes vėl gali prireikti jį perskaityti.</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kiltų daugiau klausimų, kreipkitės į gydytoją, vaistininką arba slaugytoją.</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Ši vakcina skirta tik Jums ar Jūsų vaikui, todėl kitiems žmonėms jos duoti negalima.</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Jums ar Jūsų vaikui pasireiškė šalutinis poveikis (net jeigu jis šiame lapelyje nenurodytas), kreipkitės į gydytoją, vaistininką ar slaugytoją. Žr. 4 skyrių.</w:t>
      </w:r>
    </w:p>
    <w:p w:rsidR="00D46872" w:rsidRPr="00C6058E" w:rsidRDefault="00D46872" w:rsidP="00D46872">
      <w:pPr>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Apie ką rašoma šiame lapelyje?</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vault_nd_ce7fbb64-c0b4-498b-9218-8a4b5f07a4c3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1.</w:t>
      </w:r>
      <w:r w:rsidRPr="00C6058E">
        <w:rPr>
          <w:rFonts w:ascii="Times New Roman" w:eastAsia="Times New Roman" w:hAnsi="Times New Roman"/>
          <w:bdr w:val="nil"/>
          <w:lang w:val="lt-LT"/>
        </w:rPr>
        <w:tab/>
        <w:t xml:space="preserve">Kas yra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ir kam jis vartojamas</w:t>
      </w:r>
    </w:p>
    <w:p w:rsidR="00D46872" w:rsidRPr="00C6058E" w:rsidRDefault="00D46872" w:rsidP="00D4687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2.</w:t>
      </w:r>
      <w:r w:rsidRPr="00C6058E">
        <w:rPr>
          <w:rFonts w:ascii="Times New Roman" w:eastAsia="Times New Roman" w:hAnsi="Times New Roman"/>
          <w:bdr w:val="nil"/>
          <w:lang w:val="lt-LT"/>
        </w:rPr>
        <w:tab/>
        <w:t xml:space="preserve">Kas žinotina prieš Jums ar Jūsų vaikui vartojant </w:t>
      </w:r>
      <w:proofErr w:type="spellStart"/>
      <w:r w:rsidRPr="00C6058E">
        <w:rPr>
          <w:rFonts w:ascii="Times New Roman" w:eastAsia="Times New Roman" w:hAnsi="Times New Roman"/>
          <w:bdr w:val="nil"/>
          <w:lang w:val="lt-LT"/>
        </w:rPr>
        <w:t>VaxigripTetra</w:t>
      </w:r>
      <w:proofErr w:type="spellEnd"/>
    </w:p>
    <w:p w:rsidR="00D46872" w:rsidRPr="00C6058E" w:rsidRDefault="00D46872" w:rsidP="00D4687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3.</w:t>
      </w:r>
      <w:r w:rsidRPr="00C6058E">
        <w:rPr>
          <w:rFonts w:ascii="Times New Roman" w:eastAsia="Times New Roman" w:hAnsi="Times New Roman"/>
          <w:bdr w:val="nil"/>
          <w:lang w:val="lt-LT"/>
        </w:rPr>
        <w:tab/>
        <w:t xml:space="preserve">Kaip vartoti </w:t>
      </w:r>
      <w:proofErr w:type="spellStart"/>
      <w:r w:rsidRPr="00C6058E">
        <w:rPr>
          <w:rFonts w:ascii="Times New Roman" w:eastAsia="Times New Roman" w:hAnsi="Times New Roman"/>
          <w:bdr w:val="nil"/>
          <w:lang w:val="lt-LT"/>
        </w:rPr>
        <w:t>VaxigripTetra</w:t>
      </w:r>
      <w:proofErr w:type="spellEnd"/>
    </w:p>
    <w:p w:rsidR="00D46872" w:rsidRPr="00C6058E" w:rsidRDefault="00D46872" w:rsidP="00D4687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4.</w:t>
      </w:r>
      <w:r w:rsidRPr="00C6058E">
        <w:rPr>
          <w:rFonts w:ascii="Times New Roman" w:eastAsia="Times New Roman" w:hAnsi="Times New Roman"/>
          <w:bdr w:val="nil"/>
          <w:lang w:val="lt-LT"/>
        </w:rPr>
        <w:tab/>
        <w:t>Galimas šalutinis poveikis</w:t>
      </w:r>
    </w:p>
    <w:p w:rsidR="00D46872" w:rsidRPr="00C6058E" w:rsidRDefault="00D46872" w:rsidP="00D46872">
      <w:pPr>
        <w:numPr>
          <w:ilvl w:val="0"/>
          <w:numId w:val="2"/>
        </w:numPr>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 xml:space="preserve">Kaip laikyti </w:t>
      </w:r>
      <w:proofErr w:type="spellStart"/>
      <w:r w:rsidRPr="00C6058E">
        <w:rPr>
          <w:rFonts w:ascii="Times New Roman" w:eastAsia="Times New Roman" w:hAnsi="Times New Roman"/>
          <w:bdr w:val="nil"/>
          <w:lang w:val="lt-LT"/>
        </w:rPr>
        <w:t>VaxigripTetra</w:t>
      </w:r>
      <w:proofErr w:type="spellEnd"/>
    </w:p>
    <w:p w:rsidR="00D46872" w:rsidRPr="00C6058E" w:rsidRDefault="00D46872" w:rsidP="00D46872">
      <w:p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6.</w:t>
      </w:r>
      <w:r w:rsidRPr="00C6058E">
        <w:rPr>
          <w:rFonts w:ascii="Times New Roman" w:eastAsia="Times New Roman" w:hAnsi="Times New Roman"/>
          <w:bdr w:val="nil"/>
          <w:lang w:val="lt-LT"/>
        </w:rPr>
        <w:tab/>
        <w:t>Pakuotės turinys ir kita informacija</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keepNext/>
        <w:keepLines/>
        <w:numPr>
          <w:ilvl w:val="0"/>
          <w:numId w:val="3"/>
        </w:numPr>
        <w:tabs>
          <w:tab w:val="clear" w:pos="570"/>
          <w:tab w:val="left" w:pos="567"/>
        </w:tabs>
        <w:spacing w:after="0" w:line="240" w:lineRule="auto"/>
        <w:ind w:left="567" w:right="-2"/>
        <w:rPr>
          <w:rFonts w:ascii="Times New Roman" w:eastAsia="Times New Roman" w:hAnsi="Times New Roman"/>
          <w:b/>
          <w:lang w:val="lt-LT"/>
        </w:rPr>
      </w:pPr>
      <w:r w:rsidRPr="00C6058E">
        <w:rPr>
          <w:rFonts w:ascii="Times New Roman" w:eastAsia="Times New Roman" w:hAnsi="Times New Roman"/>
          <w:b/>
          <w:bCs/>
          <w:bdr w:val="nil"/>
          <w:lang w:val="lt-LT"/>
        </w:rPr>
        <w:t xml:space="preserve">Kas yra </w:t>
      </w: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
          <w:bCs/>
          <w:bdr w:val="nil"/>
          <w:lang w:val="lt-LT"/>
        </w:rPr>
        <w:t xml:space="preserve"> ir kam jis vartojamas</w:t>
      </w:r>
    </w:p>
    <w:p w:rsidR="00D46872" w:rsidRPr="00C6058E" w:rsidRDefault="00D46872" w:rsidP="00D46872">
      <w:pPr>
        <w:keepNext/>
        <w:keepLines/>
        <w:spacing w:after="0" w:line="240" w:lineRule="auto"/>
        <w:ind w:right="-2"/>
        <w:rPr>
          <w:rFonts w:ascii="Times New Roman" w:eastAsia="Times New Roman" w:hAnsi="Times New Roman"/>
          <w:b/>
          <w:lang w:val="lt-LT"/>
        </w:rPr>
      </w:pPr>
    </w:p>
    <w:p w:rsidR="00D46872" w:rsidRPr="00C6058E" w:rsidRDefault="00D46872" w:rsidP="00D46872">
      <w:pPr>
        <w:keepNext/>
        <w:keepLines/>
        <w:spacing w:after="0" w:line="240" w:lineRule="auto"/>
        <w:rPr>
          <w:rFonts w:ascii="Times New Roman" w:eastAsia="Times New Roman" w:hAnsi="Times New Roman"/>
          <w:lang w:val="lt-LT"/>
        </w:rPr>
      </w:pPr>
      <w:bookmarkStart w:id="0" w:name="OLE_LINK1"/>
      <w:proofErr w:type="spellStart"/>
      <w:r w:rsidRPr="00C6058E">
        <w:rPr>
          <w:rFonts w:ascii="Times New Roman" w:eastAsia="Times New Roman" w:hAnsi="Times New Roman"/>
          <w:bCs/>
          <w:bdr w:val="nil"/>
          <w:lang w:val="lt-LT"/>
        </w:rPr>
        <w:t>VaxigripTetra</w:t>
      </w:r>
      <w:proofErr w:type="spellEnd"/>
      <w:r w:rsidRPr="00C6058E">
        <w:rPr>
          <w:rFonts w:ascii="Times New Roman" w:eastAsia="Times New Roman" w:hAnsi="Times New Roman"/>
          <w:bCs/>
          <w:bdr w:val="nil"/>
          <w:lang w:val="lt-LT"/>
        </w:rPr>
        <w:t xml:space="preserve"> </w:t>
      </w:r>
      <w:bookmarkEnd w:id="0"/>
      <w:r w:rsidRPr="00C6058E">
        <w:rPr>
          <w:rFonts w:ascii="Times New Roman" w:eastAsia="Times New Roman" w:hAnsi="Times New Roman"/>
          <w:bCs/>
          <w:bdr w:val="nil"/>
          <w:lang w:val="lt-LT"/>
        </w:rPr>
        <w:t>yra vakcina. Ši vakcina skiriama Jums ar 6 mėnesių ar vyresniam Jūsų vaikui ir padeda apsaugoti Jus ar Jūsų vaiką nuo gripo.</w:t>
      </w:r>
    </w:p>
    <w:p w:rsidR="00D46872" w:rsidRPr="00C6058E" w:rsidRDefault="00D46872" w:rsidP="00D46872">
      <w:pPr>
        <w:spacing w:after="0" w:line="240" w:lineRule="auto"/>
        <w:rPr>
          <w:rFonts w:ascii="Times New Roman" w:eastAsia="Times New Roman" w:hAnsi="Times New Roman"/>
          <w:lang w:val="lt-LT"/>
        </w:rPr>
      </w:pPr>
    </w:p>
    <w:p w:rsidR="00D46872" w:rsidRPr="00C6058E" w:rsidRDefault="00D46872" w:rsidP="00D46872">
      <w:pPr>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Suleidus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vakciną asmeniui, imunitetas (natūrali organizmo gynybinė sistema) pagamins apsaugą (antikūnus) nuo gripo infekcijos. Nėštumo metu pavartota vakcina padeda apsaugoti ne tik nėščias moteris, bet ir jų kūdikius laikotarpiu nuo gimimo iki mažiau kaip 6 mėnesių amžiaus, nes apsaugomasis poveikis nėštumo laikotarpiu persiduoda iš motinos kūdikiui (taip pat žr. 2 ir 3 skyrius).</w:t>
      </w:r>
    </w:p>
    <w:p w:rsidR="00D46872" w:rsidRPr="00C6058E" w:rsidRDefault="00D46872" w:rsidP="00D46872">
      <w:pPr>
        <w:spacing w:after="0" w:line="240" w:lineRule="auto"/>
        <w:rPr>
          <w:rFonts w:ascii="Times New Roman" w:eastAsia="Times New Roman" w:hAnsi="Times New Roman"/>
          <w:bdr w:val="nil"/>
          <w:lang w:val="lt-LT"/>
        </w:rPr>
      </w:pPr>
    </w:p>
    <w:p w:rsidR="00D46872" w:rsidRPr="00C6058E" w:rsidRDefault="00D46872" w:rsidP="00D46872">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Nė viena vakcinos sudedamoji dalis negali sukelti gripo.</w:t>
      </w:r>
    </w:p>
    <w:p w:rsidR="00D46872" w:rsidRPr="00C6058E" w:rsidRDefault="00D46872" w:rsidP="00D46872">
      <w:pPr>
        <w:spacing w:after="0" w:line="240" w:lineRule="auto"/>
        <w:rPr>
          <w:rFonts w:ascii="Times New Roman" w:eastAsia="Times New Roman" w:hAnsi="Times New Roman"/>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Cs/>
          <w:bdr w:val="nil"/>
          <w:lang w:val="lt-LT"/>
        </w:rPr>
        <w:t xml:space="preserve">Vartojant </w:t>
      </w:r>
      <w:proofErr w:type="spellStart"/>
      <w:r w:rsidRPr="00C6058E">
        <w:rPr>
          <w:rFonts w:ascii="Times New Roman" w:eastAsia="Times New Roman" w:hAnsi="Times New Roman"/>
          <w:bCs/>
          <w:bdr w:val="nil"/>
          <w:lang w:val="lt-LT"/>
        </w:rPr>
        <w:t>VaxigripTetra</w:t>
      </w:r>
      <w:proofErr w:type="spellEnd"/>
      <w:r w:rsidRPr="00C6058E">
        <w:rPr>
          <w:rFonts w:ascii="Times New Roman" w:eastAsia="Times New Roman" w:hAnsi="Times New Roman"/>
          <w:bCs/>
          <w:bdr w:val="nil"/>
          <w:lang w:val="lt-LT"/>
        </w:rPr>
        <w:t>, reikia remtis oficialiomis rekomendacijomis</w:t>
      </w:r>
      <w:r w:rsidRPr="00C6058E">
        <w:rPr>
          <w:rFonts w:ascii="Times New Roman" w:eastAsia="Times New Roman" w:hAnsi="Times New Roman"/>
          <w:bdr w:val="nil"/>
          <w:lang w:val="lt-LT"/>
        </w:rPr>
        <w:t>.</w:t>
      </w:r>
    </w:p>
    <w:p w:rsidR="00D46872" w:rsidRPr="00C6058E" w:rsidRDefault="00D46872" w:rsidP="00D46872">
      <w:pPr>
        <w:autoSpaceDE w:val="0"/>
        <w:autoSpaceDN w:val="0"/>
        <w:adjustRightInd w:val="0"/>
        <w:spacing w:after="0" w:line="240" w:lineRule="auto"/>
        <w:rPr>
          <w:rFonts w:ascii="Times New Roman" w:eastAsia="Times New Roman" w:hAnsi="Times New Roman"/>
          <w:bdr w:val="nil"/>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Gripas yra sparčiai plintanti liga. Ją sukelia skirtingų rūšių padermės, kurios gali kisti kiekvienais metais. Dėl šio galimo vyraujančių padermių kasmetinio kitimo, taip pat dėl numatytos vakcinos apsaugos trukmės, skiepytis rekomenduojama kasmet. Didžiausia rizika užsikrėsti gripu yra šaltaisiais mėnesiais – nuo spalio iki kovo. Jeigu Jūs ar Jūsų vaikas nepasiskiepijote rudenį, vis dar naudinga skiepytis iki pat pavasario, kol yra rizika Jums ar Jūsų vaikui užsikrėsti gripu. Jūsų gydytojas rekomenduos geriausią laiką, kada reikia pasiskiepyti.</w:t>
      </w: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roofErr w:type="spellStart"/>
      <w:r w:rsidRPr="00C6058E">
        <w:rPr>
          <w:rFonts w:ascii="Times New Roman" w:eastAsia="Times New Roman" w:hAnsi="Times New Roman"/>
          <w:bCs/>
          <w:bdr w:val="nil"/>
          <w:lang w:val="lt-LT"/>
        </w:rPr>
        <w:t>VaxigripTetra</w:t>
      </w:r>
      <w:proofErr w:type="spellEnd"/>
      <w:r w:rsidRPr="00C6058E">
        <w:rPr>
          <w:rFonts w:ascii="Times New Roman" w:eastAsia="Times New Roman" w:hAnsi="Times New Roman"/>
          <w:bCs/>
          <w:bdr w:val="nil"/>
          <w:lang w:val="lt-LT"/>
        </w:rPr>
        <w:t xml:space="preserve"> skirta apsaugoti Jus ar Jūsų vaiką nuo keturių padermių, esančių vakcinos sudėtyje, praėjus maždaug 2–3 savaitėms po skiepijimo.</w:t>
      </w:r>
      <w:r w:rsidRPr="00C6058E">
        <w:rPr>
          <w:rFonts w:ascii="Times New Roman" w:eastAsia="Times New Roman" w:hAnsi="Times New Roman"/>
          <w:bCs/>
          <w:color w:val="002060"/>
          <w:bdr w:val="nil"/>
          <w:lang w:val="lt-LT"/>
        </w:rPr>
        <w:t xml:space="preserve"> </w:t>
      </w:r>
      <w:r w:rsidRPr="00C6058E">
        <w:rPr>
          <w:rFonts w:ascii="Times New Roman" w:eastAsia="Times New Roman" w:hAnsi="Times New Roman"/>
          <w:bCs/>
          <w:bdr w:val="nil"/>
          <w:lang w:val="lt-LT"/>
        </w:rPr>
        <w:t>Gripo inkubacinis periodas yra kelios dienos, todėl Jūs ar Jūsų vaikas gripu vis dar galite susirgti, jei prieš vakcinaciją Jūs ar Jūsų vaikas jau buvote užsikrėtę gripu arba užsikrėtėte tuoj pat po skiepijimo.</w:t>
      </w: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pBdr>
          <w:top w:val="nil"/>
          <w:left w:val="nil"/>
          <w:bottom w:val="nil"/>
          <w:right w:val="nil"/>
        </w:pBdr>
        <w:tabs>
          <w:tab w:val="left" w:pos="567"/>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Vakcina neapsaugos Jūsų ar Jūsų vaiko nuo įprasto peršalimo, net jei kai kurie simptomai yra panašūs į gripo.</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keepNext/>
        <w:keepLines/>
        <w:numPr>
          <w:ilvl w:val="0"/>
          <w:numId w:val="3"/>
        </w:numPr>
        <w:tabs>
          <w:tab w:val="clear" w:pos="570"/>
          <w:tab w:val="left" w:pos="567"/>
        </w:tabs>
        <w:spacing w:after="0" w:line="240" w:lineRule="auto"/>
        <w:ind w:left="567" w:right="-2"/>
        <w:rPr>
          <w:rFonts w:ascii="Times New Roman" w:eastAsia="Times New Roman" w:hAnsi="Times New Roman"/>
          <w:b/>
          <w:lang w:val="lt-LT"/>
        </w:rPr>
      </w:pPr>
      <w:r w:rsidRPr="00C6058E">
        <w:rPr>
          <w:rFonts w:ascii="Times New Roman" w:eastAsia="Times New Roman" w:hAnsi="Times New Roman"/>
          <w:b/>
          <w:bCs/>
          <w:bdr w:val="nil"/>
          <w:lang w:val="lt-LT"/>
        </w:rPr>
        <w:lastRenderedPageBreak/>
        <w:t xml:space="preserve">Kas žinotina prieš Jums ar Jūsų vaikui vartojant </w:t>
      </w:r>
      <w:proofErr w:type="spellStart"/>
      <w:r w:rsidRPr="00C6058E">
        <w:rPr>
          <w:rFonts w:ascii="Times New Roman" w:eastAsia="Times New Roman" w:hAnsi="Times New Roman"/>
          <w:b/>
          <w:bCs/>
          <w:bdr w:val="nil"/>
          <w:lang w:val="lt-LT"/>
        </w:rPr>
        <w:t>VaxigripTetra</w:t>
      </w:r>
      <w:proofErr w:type="spellEnd"/>
    </w:p>
    <w:p w:rsidR="00D46872" w:rsidRPr="00C6058E" w:rsidRDefault="00D46872" w:rsidP="00D46872">
      <w:pPr>
        <w:keepNext/>
        <w:keepLines/>
        <w:spacing w:after="0" w:line="240" w:lineRule="auto"/>
        <w:ind w:right="-2"/>
        <w:rPr>
          <w:rFonts w:ascii="Times New Roman" w:eastAsia="Times New Roman" w:hAnsi="Times New Roman"/>
          <w:b/>
          <w:lang w:val="lt-LT"/>
        </w:rPr>
      </w:pPr>
    </w:p>
    <w:p w:rsidR="00D46872" w:rsidRPr="00C6058E" w:rsidRDefault="00D46872" w:rsidP="00D46872">
      <w:pPr>
        <w:keepNext/>
        <w:keepLines/>
        <w:numPr>
          <w:ilvl w:val="12"/>
          <w:numId w:val="0"/>
        </w:numPr>
        <w:tabs>
          <w:tab w:val="left" w:pos="708"/>
        </w:tabs>
        <w:spacing w:after="0" w:line="240" w:lineRule="auto"/>
        <w:outlineLvl w:val="0"/>
        <w:rPr>
          <w:rFonts w:ascii="Times New Roman" w:eastAsia="Times New Roman" w:hAnsi="Times New Roman"/>
          <w:lang w:val="lt-LT"/>
        </w:rPr>
      </w:pPr>
      <w:r w:rsidRPr="00C6058E">
        <w:rPr>
          <w:rFonts w:ascii="Times New Roman" w:eastAsia="Times New Roman" w:hAnsi="Times New Roman"/>
          <w:bdr w:val="nil"/>
          <w:lang w:val="lt-LT"/>
        </w:rPr>
        <w:t xml:space="preserve">Norint įsitikinti, kad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tinka Jums ar Jūsų vaikui, yra svarbu pasakyti savo gydytojui ar vaistininkui ar bent vienas iš žemiau išvardintų atvejų tinka Jums ar Jūsų vaikui. Jeigu Jūs kažko nesuprantate, klauskite gydytojo arba vaistininko, kad paaiškintų.</w:t>
      </w:r>
      <w:r w:rsidRPr="00C6058E">
        <w:rPr>
          <w:rFonts w:ascii="Times New Roman" w:eastAsia="Times New Roman" w:hAnsi="Times New Roman"/>
          <w:bdr w:val="nil"/>
          <w:lang w:val="lt-LT"/>
        </w:rPr>
        <w:fldChar w:fldCharType="begin"/>
      </w:r>
      <w:r w:rsidRPr="00C6058E">
        <w:rPr>
          <w:rFonts w:ascii="Times New Roman" w:eastAsia="Times New Roman" w:hAnsi="Times New Roman"/>
          <w:bdr w:val="nil"/>
          <w:lang w:val="lt-LT"/>
        </w:rPr>
        <w:instrText xml:space="preserve"> DOCVARIABLE vault_nd_ebae6044-06ad-4d21-ac3e-d47deed8c423 \* MERGEFORMAT </w:instrText>
      </w:r>
      <w:r w:rsidRPr="00C6058E">
        <w:rPr>
          <w:rFonts w:ascii="Times New Roman" w:eastAsia="Times New Roman" w:hAnsi="Times New Roman"/>
          <w:bdr w:val="nil"/>
          <w:lang w:val="lt-LT"/>
        </w:rPr>
        <w:fldChar w:fldCharType="separate"/>
      </w:r>
      <w:r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fldChar w:fldCharType="end"/>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outlineLvl w:val="0"/>
        <w:rPr>
          <w:rFonts w:ascii="Times New Roman" w:eastAsia="Times New Roman" w:hAnsi="Times New Roman"/>
          <w:b/>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
          <w:bCs/>
          <w:bdr w:val="nil"/>
          <w:lang w:val="lt-LT"/>
        </w:rPr>
        <w:t xml:space="preserve"> vartoti </w:t>
      </w:r>
      <w:r>
        <w:rPr>
          <w:rFonts w:ascii="Times New Roman" w:eastAsia="Times New Roman" w:hAnsi="Times New Roman"/>
          <w:b/>
          <w:bCs/>
          <w:bdr w:val="nil"/>
          <w:lang w:val="lt-LT"/>
        </w:rPr>
        <w:t>draudžiama</w:t>
      </w:r>
      <w:r w:rsidRPr="00C6058E">
        <w:rPr>
          <w:rFonts w:ascii="Times New Roman" w:eastAsia="Times New Roman" w:hAnsi="Times New Roman"/>
          <w:b/>
          <w:bCs/>
          <w:bdr w:val="nil"/>
          <w:lang w:val="lt-LT"/>
        </w:rPr>
        <w:t>:</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vault_nd_eab43159-bc16-406b-a1b4-a424fa97029f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keepNext/>
        <w:keepLines/>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Jums ar Jūsų vaikui yra alergija:</w:t>
      </w:r>
    </w:p>
    <w:p w:rsidR="00D46872" w:rsidRPr="00C6058E" w:rsidRDefault="00D46872" w:rsidP="00D46872">
      <w:pPr>
        <w:numPr>
          <w:ilvl w:val="0"/>
          <w:numId w:val="4"/>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veikliosioms medžiagoms;</w:t>
      </w:r>
    </w:p>
    <w:p w:rsidR="00D46872" w:rsidRPr="00C6058E" w:rsidRDefault="00D46872" w:rsidP="00D46872">
      <w:pPr>
        <w:numPr>
          <w:ilvl w:val="0"/>
          <w:numId w:val="4"/>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bet kuriai pagalbinei šios vakcinos medžiagai (jos išvardytos 6 skyriuje), arba</w:t>
      </w:r>
    </w:p>
    <w:p w:rsidR="00D46872" w:rsidRPr="00C6058E" w:rsidRDefault="00D46872" w:rsidP="00D46872">
      <w:pPr>
        <w:numPr>
          <w:ilvl w:val="0"/>
          <w:numId w:val="4"/>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bet kuriai sudėtyje esančiai medžiagai, pvz., kiaušiniui (</w:t>
      </w:r>
      <w:proofErr w:type="spellStart"/>
      <w:r w:rsidRPr="00C6058E">
        <w:rPr>
          <w:rFonts w:ascii="Times New Roman" w:eastAsia="Times New Roman" w:hAnsi="Times New Roman"/>
          <w:bdr w:val="nil"/>
          <w:lang w:val="lt-LT"/>
        </w:rPr>
        <w:t>ovalbuminui</w:t>
      </w:r>
      <w:proofErr w:type="spellEnd"/>
      <w:r w:rsidRPr="00C6058E">
        <w:rPr>
          <w:rFonts w:ascii="Times New Roman" w:eastAsia="Times New Roman" w:hAnsi="Times New Roman"/>
          <w:bdr w:val="nil"/>
          <w:lang w:val="lt-LT"/>
        </w:rPr>
        <w:t xml:space="preserve"> ar vištienos baltymui), </w:t>
      </w:r>
      <w:proofErr w:type="spellStart"/>
      <w:r w:rsidRPr="00C6058E">
        <w:rPr>
          <w:rFonts w:ascii="Times New Roman" w:eastAsia="Times New Roman" w:hAnsi="Times New Roman"/>
          <w:bdr w:val="nil"/>
          <w:lang w:val="lt-LT"/>
        </w:rPr>
        <w:t>neomicinui</w:t>
      </w:r>
      <w:proofErr w:type="spellEnd"/>
      <w:r w:rsidRPr="00C6058E">
        <w:rPr>
          <w:rFonts w:ascii="Times New Roman" w:eastAsia="Times New Roman" w:hAnsi="Times New Roman"/>
          <w:bdr w:val="nil"/>
          <w:lang w:val="lt-LT"/>
        </w:rPr>
        <w:t xml:space="preserve">, </w:t>
      </w:r>
      <w:proofErr w:type="spellStart"/>
      <w:r w:rsidRPr="00C6058E">
        <w:rPr>
          <w:rFonts w:ascii="Times New Roman" w:eastAsia="Times New Roman" w:hAnsi="Times New Roman"/>
          <w:bdr w:val="nil"/>
          <w:lang w:val="lt-LT"/>
        </w:rPr>
        <w:t>formaldehidui</w:t>
      </w:r>
      <w:proofErr w:type="spellEnd"/>
      <w:r w:rsidRPr="00C6058E">
        <w:rPr>
          <w:rFonts w:ascii="Times New Roman" w:eastAsia="Times New Roman" w:hAnsi="Times New Roman"/>
          <w:bdr w:val="nil"/>
          <w:lang w:val="lt-LT"/>
        </w:rPr>
        <w:t xml:space="preserve"> ar </w:t>
      </w:r>
      <w:proofErr w:type="spellStart"/>
      <w:r w:rsidRPr="00C6058E">
        <w:rPr>
          <w:rFonts w:ascii="Times New Roman" w:eastAsia="Times New Roman" w:hAnsi="Times New Roman"/>
          <w:bdr w:val="nil"/>
          <w:lang w:val="lt-LT"/>
        </w:rPr>
        <w:t>oktoksinoliui</w:t>
      </w:r>
      <w:proofErr w:type="spellEnd"/>
      <w:r w:rsidRPr="00C6058E">
        <w:rPr>
          <w:rFonts w:ascii="Times New Roman" w:eastAsia="Times New Roman" w:hAnsi="Times New Roman"/>
          <w:bdr w:val="nil"/>
          <w:lang w:val="lt-LT"/>
        </w:rPr>
        <w:t xml:space="preserve"> 9, kurių kiekis gali būti labai mažas,</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Jūs ar Jūsų vaikas sergate liga su dideliu ar vidutiniu karščiavimu arba ūmine liga vakcinaciją reikėtų atidėti kol Jūs ar Jūsų vaikas pasveiksite.</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Įspėjimai ir atsargumo priemonės</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vault_nd_d473fd7a-a4c3-4eb3-b96e-b7b8399ab127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keepNext/>
        <w:keepLines/>
        <w:autoSpaceDE w:val="0"/>
        <w:autoSpaceDN w:val="0"/>
        <w:adjustRightInd w:val="0"/>
        <w:spacing w:after="0" w:line="240" w:lineRule="auto"/>
        <w:jc w:val="both"/>
        <w:rPr>
          <w:rFonts w:ascii="Times New Roman" w:eastAsia="Times New Roman" w:hAnsi="Times New Roman"/>
          <w:bCs/>
          <w:lang w:val="lt-LT"/>
        </w:rPr>
      </w:pPr>
      <w:r w:rsidRPr="00C6058E">
        <w:rPr>
          <w:rFonts w:ascii="Times New Roman" w:eastAsia="Times New Roman" w:hAnsi="Times New Roman"/>
          <w:bdr w:val="nil"/>
          <w:lang w:val="lt-LT"/>
        </w:rPr>
        <w:t xml:space="preserve">Pasitarkite su gydytoju, vaistininku arba slaugytoju, prieš pradėdami vartoti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w:t>
      </w:r>
    </w:p>
    <w:p w:rsidR="00D46872" w:rsidRPr="00C6058E" w:rsidRDefault="00D46872" w:rsidP="00D46872">
      <w:pPr>
        <w:tabs>
          <w:tab w:val="left" w:pos="480"/>
        </w:tabs>
        <w:autoSpaceDE w:val="0"/>
        <w:autoSpaceDN w:val="0"/>
        <w:adjustRightInd w:val="0"/>
        <w:spacing w:after="0" w:line="240" w:lineRule="auto"/>
        <w:ind w:left="482" w:hanging="482"/>
        <w:jc w:val="both"/>
        <w:rPr>
          <w:rFonts w:ascii="Times New Roman" w:eastAsia="Times New Roman" w:hAnsi="Times New Roman"/>
          <w:color w:val="000000"/>
          <w:lang w:val="lt-LT"/>
        </w:rPr>
      </w:pPr>
    </w:p>
    <w:p w:rsidR="00D46872" w:rsidRPr="00C6058E" w:rsidRDefault="00D46872" w:rsidP="00D46872">
      <w:pPr>
        <w:tabs>
          <w:tab w:val="left" w:pos="480"/>
        </w:tabs>
        <w:autoSpaceDE w:val="0"/>
        <w:autoSpaceDN w:val="0"/>
        <w:adjustRightInd w:val="0"/>
        <w:spacing w:after="0" w:line="240" w:lineRule="auto"/>
        <w:ind w:left="482" w:hanging="482"/>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skiepijimą pasakykite gydytojui, jeigu Jums ar Jūsų vaikui:</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yra blogas imuninis atsakas (imuniteto nepakankamumas ar vartojate vaistus, kurie turi įtakos imunitetui),</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yra kraujavimo problemų arba lengvai atsiranda mėlynės.</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Jūsų gydytojas nuspręs ar Jūs, Jūsų vaikas gali skiepytis.</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Po adatos dūrio ar net prieš jį galimas nualpimas (daugiausia paauglių). Todėl pasakykite gydytojui arba slaugytojui, jei Jūs ar Jūsų vaikas esate alpę per ankstesnes injekcijas.</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 xml:space="preserve">Kaip ir visos vakcinos,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w:t>
      </w:r>
      <w:r w:rsidRPr="00C6058E">
        <w:rPr>
          <w:rFonts w:ascii="Times New Roman" w:eastAsia="Times New Roman" w:hAnsi="Times New Roman"/>
          <w:color w:val="000000"/>
          <w:bdr w:val="nil"/>
          <w:lang w:val="lt-LT"/>
        </w:rPr>
        <w:t>gali visiškai apsaugoti ne visus paskiepytus žmones.</w:t>
      </w:r>
    </w:p>
    <w:p w:rsidR="00D46872" w:rsidRPr="00C6058E" w:rsidRDefault="00D46872" w:rsidP="00D46872">
      <w:pPr>
        <w:numPr>
          <w:ilvl w:val="12"/>
          <w:numId w:val="0"/>
        </w:numPr>
        <w:spacing w:after="0" w:line="240" w:lineRule="auto"/>
        <w:rPr>
          <w:rFonts w:ascii="Times New Roman" w:eastAsia="Times New Roman" w:hAnsi="Times New Roman"/>
          <w:color w:val="000000"/>
          <w:lang w:val="lt-LT"/>
        </w:rPr>
      </w:pPr>
    </w:p>
    <w:p w:rsidR="00D46872" w:rsidRPr="00C6058E" w:rsidRDefault="00D46872" w:rsidP="00D46872">
      <w:pPr>
        <w:numPr>
          <w:ilvl w:val="12"/>
          <w:numId w:val="0"/>
        </w:numPr>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lang w:val="lt-LT"/>
        </w:rPr>
        <w:t>Apsaugomi ne visi jaunesni kaip 6 mėnesių kūdikiai, gimę nėštumo metu paskiepytoms moterims.</w:t>
      </w:r>
    </w:p>
    <w:p w:rsidR="00D46872" w:rsidRPr="00C6058E" w:rsidRDefault="00D46872" w:rsidP="00D46872">
      <w:pPr>
        <w:numPr>
          <w:ilvl w:val="12"/>
          <w:numId w:val="0"/>
        </w:numPr>
        <w:spacing w:after="0" w:line="240" w:lineRule="auto"/>
        <w:rPr>
          <w:rFonts w:ascii="Times New Roman" w:eastAsia="Times New Roman" w:hAnsi="Times New Roman"/>
          <w:color w:val="000000"/>
          <w:bdr w:val="nil"/>
          <w:lang w:val="lt-LT"/>
        </w:rPr>
      </w:pPr>
    </w:p>
    <w:p w:rsidR="00D46872" w:rsidRPr="00C6058E" w:rsidRDefault="00D46872" w:rsidP="00D46872">
      <w:pPr>
        <w:numPr>
          <w:ilvl w:val="12"/>
          <w:numId w:val="0"/>
        </w:numPr>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Jeigu dėl kažkokių priežasčių Jums ar Jūsų vaikui reikia atlikti kraujo tyrimą, praėjus kelioms dienoms po paskiepijimo nuo gripo, pasakykite apie tai gydytojui, nes, kai kuriems neseniai paskiepytiems žmonėms buvo stebimi klaidinančiai teigiami kraujo tyrimo rezultatai.</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b/>
          <w:bCs/>
          <w:lang w:val="lt-LT"/>
        </w:rPr>
      </w:pPr>
      <w:r w:rsidRPr="00C6058E">
        <w:rPr>
          <w:rFonts w:ascii="Times New Roman" w:eastAsia="Times New Roman" w:hAnsi="Times New Roman"/>
          <w:b/>
          <w:bCs/>
          <w:bdr w:val="nil"/>
          <w:lang w:val="lt-LT"/>
        </w:rPr>
        <w:t>Vaikams</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roofErr w:type="spellStart"/>
      <w:r w:rsidRPr="00C6058E">
        <w:rPr>
          <w:rFonts w:ascii="Times New Roman" w:eastAsia="Times New Roman" w:hAnsi="Times New Roman"/>
          <w:color w:val="000000"/>
          <w:bdr w:val="nil"/>
          <w:lang w:val="lt-LT"/>
        </w:rPr>
        <w:t>VaxigripTetra</w:t>
      </w:r>
      <w:proofErr w:type="spellEnd"/>
      <w:r w:rsidRPr="00C6058E">
        <w:rPr>
          <w:rFonts w:ascii="Times New Roman" w:eastAsia="Times New Roman" w:hAnsi="Times New Roman"/>
          <w:color w:val="000000"/>
          <w:bdr w:val="nil"/>
          <w:lang w:val="lt-LT"/>
        </w:rPr>
        <w:t xml:space="preserve"> nerekomenduojama skiepyti jaunesnių kaip 6 mėnesių vaikų.</w:t>
      </w:r>
    </w:p>
    <w:p w:rsidR="00D46872" w:rsidRPr="00C6058E" w:rsidRDefault="00D46872" w:rsidP="00D46872">
      <w:pPr>
        <w:numPr>
          <w:ilvl w:val="12"/>
          <w:numId w:val="0"/>
        </w:numPr>
        <w:spacing w:after="0" w:line="240" w:lineRule="auto"/>
        <w:rPr>
          <w:rFonts w:ascii="Times New Roman" w:eastAsia="Times New Roman" w:hAnsi="Times New Roman"/>
          <w:b/>
          <w:bCs/>
          <w:lang w:val="lt-LT"/>
        </w:rPr>
      </w:pPr>
    </w:p>
    <w:p w:rsidR="00D46872" w:rsidRPr="00C6058E" w:rsidRDefault="00D46872" w:rsidP="00D46872">
      <w:pPr>
        <w:numPr>
          <w:ilvl w:val="12"/>
          <w:numId w:val="0"/>
        </w:numPr>
        <w:spacing w:after="0" w:line="240" w:lineRule="auto"/>
        <w:ind w:right="-2"/>
        <w:rPr>
          <w:rFonts w:ascii="Times New Roman" w:eastAsia="Times New Roman" w:hAnsi="Times New Roman"/>
          <w:b/>
          <w:bCs/>
          <w:lang w:val="lt-LT"/>
        </w:rPr>
      </w:pPr>
      <w:r w:rsidRPr="00C6058E">
        <w:rPr>
          <w:rFonts w:ascii="Times New Roman" w:eastAsia="Times New Roman" w:hAnsi="Times New Roman"/>
          <w:b/>
          <w:bCs/>
          <w:bdr w:val="nil"/>
          <w:lang w:val="lt-LT"/>
        </w:rPr>
        <w:t xml:space="preserve">Kiti vaistai ir </w:t>
      </w:r>
      <w:proofErr w:type="spellStart"/>
      <w:r w:rsidRPr="00C6058E">
        <w:rPr>
          <w:rFonts w:ascii="Times New Roman" w:eastAsia="Times New Roman" w:hAnsi="Times New Roman"/>
          <w:b/>
          <w:bCs/>
          <w:bdr w:val="nil"/>
          <w:lang w:val="lt-LT"/>
        </w:rPr>
        <w:t>VaxigripTetra</w:t>
      </w:r>
      <w:proofErr w:type="spellEnd"/>
    </w:p>
    <w:p w:rsidR="00D46872" w:rsidRPr="00C6058E" w:rsidRDefault="00D46872" w:rsidP="00D46872">
      <w:pPr>
        <w:tabs>
          <w:tab w:val="left" w:pos="0"/>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Pasakykite savo gydytojui ar vaistininkui, jeigu Jūs ar Jūsų vaikas vartojate, neseniai vartojote ar galėjote vartoti kokių nors kitų vakcinų ar bet kurių kitų vaistų.</w:t>
      </w:r>
    </w:p>
    <w:p w:rsidR="00D46872" w:rsidRPr="00C6058E" w:rsidRDefault="00D46872" w:rsidP="00D46872">
      <w:pPr>
        <w:tabs>
          <w:tab w:val="left" w:pos="0"/>
        </w:tabs>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galima skirti tuo pačiu metu su kitomis vakcinomis tik į skirtingas galūnes.</w:t>
      </w:r>
    </w:p>
    <w:p w:rsidR="00D46872" w:rsidRPr="00C6058E" w:rsidRDefault="00D46872" w:rsidP="00D46872">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 xml:space="preserve">Gaunantiems imunosupresinį gydymą, imuninis atsakas gali susilpnėti - vartojant kortikosteroidus, </w:t>
      </w:r>
      <w:proofErr w:type="spellStart"/>
      <w:r w:rsidRPr="00C6058E">
        <w:rPr>
          <w:rFonts w:ascii="Times New Roman" w:eastAsia="Times New Roman" w:hAnsi="Times New Roman"/>
          <w:bdr w:val="nil"/>
          <w:lang w:val="lt-LT"/>
        </w:rPr>
        <w:t>citotoksinius</w:t>
      </w:r>
      <w:proofErr w:type="spellEnd"/>
      <w:r w:rsidRPr="00C6058E">
        <w:rPr>
          <w:rFonts w:ascii="Times New Roman" w:eastAsia="Times New Roman" w:hAnsi="Times New Roman"/>
          <w:bdr w:val="nil"/>
          <w:lang w:val="lt-LT"/>
        </w:rPr>
        <w:t xml:space="preserve"> vaistus ar radiologinį gydymą.</w:t>
      </w:r>
    </w:p>
    <w:p w:rsidR="00D46872" w:rsidRPr="00C6058E" w:rsidRDefault="00D46872" w:rsidP="00D46872">
      <w:pPr>
        <w:numPr>
          <w:ilvl w:val="12"/>
          <w:numId w:val="0"/>
        </w:numPr>
        <w:tabs>
          <w:tab w:val="left" w:pos="1290"/>
        </w:tabs>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Nėštumas ir žindymo laikotarpis</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vault_nd_370d44b4-dbd4-4f1c-9ee8-1e79b1665d46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Jeigu esate nėščia, žindote kūdikį, manote, kad galbūt esate nėščia, arba planuojate pastoti, tai prieš vartodama šią vakciną pasitarkite su gydytoju arba vaistininku.</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bdr w:val="nil"/>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bdr w:val="nil"/>
          <w:lang w:val="lt-LT"/>
        </w:rPr>
      </w:pP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galima vartoti bet kuriuo nėštumo laikotarpiu.</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bdr w:val="nil"/>
          <w:lang w:val="lt-LT"/>
        </w:rPr>
      </w:pP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galima vartoti žindymo laikotarpiu.</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 xml:space="preserve">Jūsų gydytojas/vaistininkas nuspręs ar Jūs, Jūsų vaikas gali skiepytis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w:t>
      </w:r>
    </w:p>
    <w:p w:rsidR="00D46872" w:rsidRPr="00C6058E" w:rsidRDefault="00D46872" w:rsidP="00D46872">
      <w:pPr>
        <w:numPr>
          <w:ilvl w:val="12"/>
          <w:numId w:val="0"/>
        </w:numPr>
        <w:spacing w:after="0" w:line="240" w:lineRule="auto"/>
        <w:ind w:right="-2"/>
        <w:outlineLvl w:val="0"/>
        <w:rPr>
          <w:rFonts w:ascii="Times New Roman" w:eastAsia="Times New Roman" w:hAnsi="Times New Roman"/>
          <w:b/>
          <w:lang w:val="lt-LT"/>
        </w:rPr>
      </w:pPr>
    </w:p>
    <w:p w:rsidR="00D46872" w:rsidRPr="00C6058E" w:rsidRDefault="00D46872" w:rsidP="00D46872">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Vairavimas ir mechanizmų valdymas</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vault_nd_0ddace6e-720e-4da2-83a3-f370816ad592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proofErr w:type="spellStart"/>
      <w:r w:rsidRPr="00C6058E">
        <w:rPr>
          <w:rFonts w:ascii="Times New Roman" w:eastAsia="Times New Roman" w:hAnsi="Times New Roman"/>
          <w:color w:val="000000"/>
          <w:bdr w:val="nil"/>
          <w:lang w:val="lt-LT"/>
        </w:rPr>
        <w:t>VaxigripTetra</w:t>
      </w:r>
      <w:proofErr w:type="spellEnd"/>
      <w:r w:rsidRPr="00C6058E">
        <w:rPr>
          <w:rFonts w:ascii="Times New Roman" w:eastAsia="Times New Roman" w:hAnsi="Times New Roman"/>
          <w:color w:val="000000"/>
          <w:bdr w:val="nil"/>
          <w:lang w:val="lt-LT"/>
        </w:rPr>
        <w:t xml:space="preserve"> gebėjimo vairuoti ir valdyti mechanizmus neveikia arba veikia nereikšmingai.</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keepNext/>
        <w:tabs>
          <w:tab w:val="left" w:pos="567"/>
        </w:tabs>
        <w:spacing w:after="0" w:line="240" w:lineRule="auto"/>
        <w:rPr>
          <w:rFonts w:ascii="Times New Roman" w:eastAsia="Times New Roman" w:hAnsi="Times New Roman"/>
          <w:b/>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
          <w:bCs/>
          <w:bdr w:val="nil"/>
          <w:lang w:val="lt-LT"/>
        </w:rPr>
        <w:t xml:space="preserve"> sudėtyje yra kalio ir natrio</w:t>
      </w:r>
    </w:p>
    <w:p w:rsidR="00D46872" w:rsidRPr="00C6058E" w:rsidRDefault="00D46872" w:rsidP="00D46872">
      <w:pPr>
        <w:keepNext/>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Šio vaisto vienoje dozėje yra mažiau nei 1 </w:t>
      </w:r>
      <w:proofErr w:type="spellStart"/>
      <w:r w:rsidRPr="00C6058E">
        <w:rPr>
          <w:rFonts w:ascii="Times New Roman" w:eastAsia="Times New Roman" w:hAnsi="Times New Roman"/>
          <w:bdr w:val="nil"/>
          <w:lang w:val="lt-LT"/>
        </w:rPr>
        <w:t>mmol</w:t>
      </w:r>
      <w:proofErr w:type="spellEnd"/>
      <w:r w:rsidRPr="00C6058E">
        <w:rPr>
          <w:rFonts w:ascii="Times New Roman" w:eastAsia="Times New Roman" w:hAnsi="Times New Roman"/>
          <w:bdr w:val="nil"/>
          <w:lang w:val="lt-LT"/>
        </w:rPr>
        <w:t xml:space="preserve"> (39 mg) kalio ir mažiau nei 1 </w:t>
      </w:r>
      <w:proofErr w:type="spellStart"/>
      <w:r w:rsidRPr="00C6058E">
        <w:rPr>
          <w:rFonts w:ascii="Times New Roman" w:eastAsia="Times New Roman" w:hAnsi="Times New Roman"/>
          <w:bdr w:val="nil"/>
          <w:lang w:val="lt-LT"/>
        </w:rPr>
        <w:t>mmol</w:t>
      </w:r>
      <w:proofErr w:type="spellEnd"/>
      <w:r w:rsidRPr="00C6058E">
        <w:rPr>
          <w:rFonts w:ascii="Times New Roman" w:eastAsia="Times New Roman" w:hAnsi="Times New Roman"/>
          <w:bdr w:val="nil"/>
          <w:lang w:val="lt-LT"/>
        </w:rPr>
        <w:t xml:space="preserve"> (23 mg) natrio, t.</w:t>
      </w:r>
      <w:r>
        <w:rPr>
          <w:rFonts w:ascii="Times New Roman" w:eastAsia="Times New Roman" w:hAnsi="Times New Roman"/>
          <w:bdr w:val="nil"/>
          <w:lang w:val="lt-LT"/>
        </w:rPr>
        <w:t> </w:t>
      </w:r>
      <w:r w:rsidRPr="00C6058E">
        <w:rPr>
          <w:rFonts w:ascii="Times New Roman" w:eastAsia="Times New Roman" w:hAnsi="Times New Roman"/>
          <w:bdr w:val="nil"/>
          <w:lang w:val="lt-LT"/>
        </w:rPr>
        <w:t>y jie beveik neturi reikšmės.</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keepNext/>
        <w:numPr>
          <w:ilvl w:val="0"/>
          <w:numId w:val="3"/>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t xml:space="preserve">Kaip vartoti </w:t>
      </w:r>
      <w:proofErr w:type="spellStart"/>
      <w:r w:rsidRPr="00C6058E">
        <w:rPr>
          <w:rFonts w:ascii="Times New Roman" w:eastAsia="Times New Roman" w:hAnsi="Times New Roman"/>
          <w:b/>
          <w:bCs/>
          <w:bdr w:val="nil"/>
          <w:lang w:val="lt-LT"/>
        </w:rPr>
        <w:t>VaxigripTetra</w:t>
      </w:r>
      <w:proofErr w:type="spellEnd"/>
    </w:p>
    <w:p w:rsidR="00D46872" w:rsidRPr="00C6058E" w:rsidRDefault="00D46872" w:rsidP="00D46872">
      <w:pPr>
        <w:keepNext/>
        <w:autoSpaceDE w:val="0"/>
        <w:autoSpaceDN w:val="0"/>
        <w:adjustRightInd w:val="0"/>
        <w:spacing w:after="0" w:line="240" w:lineRule="auto"/>
        <w:rPr>
          <w:rFonts w:ascii="Times New Roman" w:eastAsia="Times New Roman" w:hAnsi="Times New Roman"/>
          <w:b/>
          <w:lang w:val="lt-LT"/>
        </w:rPr>
      </w:pPr>
    </w:p>
    <w:p w:rsidR="00D46872" w:rsidRPr="00C6058E" w:rsidRDefault="00D46872" w:rsidP="00D46872">
      <w:pPr>
        <w:keepNext/>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Dozavimas</w:t>
      </w:r>
    </w:p>
    <w:p w:rsidR="00D46872" w:rsidRPr="00C6058E" w:rsidRDefault="00D46872" w:rsidP="00D46872">
      <w:pPr>
        <w:keepNext/>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Suaugusiesiems skiriama viena 0,5 ml dozė.</w:t>
      </w: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Vartojimas vaikams</w:t>
      </w: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Vaikams nuo 6 mėnesių iki 17 metų skiriama viena 0,5 ml dozė.</w:t>
      </w: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Jeigu Jūsų vaikas jaunesnis kaip 9 metų ir anksčiau neskiepytas nuo gripo, antroji 0,5 ml dozė turėtų būti skiriama praėjus bent 4 savaitėms.</w:t>
      </w: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lang w:val="lt-LT"/>
        </w:rPr>
        <w:t>Jeigu esate nėščia, viena nėštumo metu pavartota 0,5 ml dozė gali apsaugoti Jūsų kūdikį laikotarpiu nuo gimimo iki mažiau kaip 6 mėnesių amžiaus. Daugiau informacijos teiraukitės gydytojo arba vaistininko.</w:t>
      </w: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b/>
          <w:color w:val="000000"/>
          <w:lang w:val="lt-LT"/>
        </w:rPr>
      </w:pPr>
      <w:r w:rsidRPr="00C6058E">
        <w:rPr>
          <w:rFonts w:ascii="Times New Roman" w:eastAsia="Times New Roman" w:hAnsi="Times New Roman"/>
          <w:b/>
          <w:bCs/>
          <w:color w:val="000000"/>
          <w:bdr w:val="nil"/>
          <w:lang w:val="lt-LT"/>
        </w:rPr>
        <w:t xml:space="preserve">Kaip </w:t>
      </w:r>
      <w:proofErr w:type="spellStart"/>
      <w:r w:rsidRPr="00C6058E">
        <w:rPr>
          <w:rFonts w:ascii="Times New Roman" w:eastAsia="Times New Roman" w:hAnsi="Times New Roman"/>
          <w:b/>
          <w:bCs/>
          <w:color w:val="000000"/>
          <w:bdr w:val="nil"/>
          <w:lang w:val="lt-LT"/>
        </w:rPr>
        <w:t>VaxigripTetra</w:t>
      </w:r>
      <w:proofErr w:type="spellEnd"/>
      <w:r w:rsidRPr="00C6058E">
        <w:rPr>
          <w:rFonts w:ascii="Times New Roman" w:eastAsia="Times New Roman" w:hAnsi="Times New Roman"/>
          <w:b/>
          <w:bCs/>
          <w:color w:val="000000"/>
          <w:bdr w:val="nil"/>
          <w:lang w:val="lt-LT"/>
        </w:rPr>
        <w:t xml:space="preserve"> vartojamas</w:t>
      </w: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Jūsų gydytojas ar slaugytojas paskirs rekomenduojamą vakcinos dozę suleisti į raumenis ar po oda.</w:t>
      </w: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Jei kiltų daugiau klausimų dėl šio vaisto vartojimo, kreipkitės į gydytoją arba vaistininką.</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bookmarkStart w:id="1" w:name="OLE_LINK2"/>
      <w:bookmarkStart w:id="2" w:name="OLE_LINK3"/>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b/>
          <w:bCs/>
          <w:color w:val="000000"/>
          <w:bdr w:val="nil"/>
          <w:lang w:val="lt-LT"/>
        </w:rPr>
      </w:pPr>
      <w:r w:rsidRPr="00C6058E">
        <w:rPr>
          <w:rFonts w:ascii="Times New Roman" w:eastAsia="Times New Roman" w:hAnsi="Times New Roman"/>
          <w:b/>
          <w:bCs/>
          <w:color w:val="000000"/>
          <w:bdr w:val="nil"/>
          <w:lang w:val="lt-LT"/>
        </w:rPr>
        <w:t xml:space="preserve">Ką daryti Jums ar Jūsų vaikui suleidus per didelę </w:t>
      </w:r>
      <w:proofErr w:type="spellStart"/>
      <w:r w:rsidRPr="00C6058E">
        <w:rPr>
          <w:rFonts w:ascii="Times New Roman" w:eastAsia="Times New Roman" w:hAnsi="Times New Roman"/>
          <w:b/>
          <w:bCs/>
          <w:color w:val="000000"/>
          <w:bdr w:val="nil"/>
          <w:lang w:val="lt-LT"/>
        </w:rPr>
        <w:t>VaxigripTetra</w:t>
      </w:r>
      <w:proofErr w:type="spellEnd"/>
      <w:r w:rsidRPr="00C6058E">
        <w:rPr>
          <w:rFonts w:ascii="Times New Roman" w:eastAsia="Times New Roman" w:hAnsi="Times New Roman"/>
          <w:b/>
          <w:bCs/>
          <w:color w:val="000000"/>
          <w:bdr w:val="nil"/>
          <w:lang w:val="lt-LT"/>
        </w:rPr>
        <w:t xml:space="preserve"> dozę</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r w:rsidRPr="00C6058E">
        <w:rPr>
          <w:rFonts w:ascii="Times New Roman" w:eastAsia="Times New Roman" w:hAnsi="Times New Roman"/>
          <w:lang w:val="lt-LT"/>
        </w:rPr>
        <w:t>Kai kuriais atvejais buvo netyčia suleistos didesnės nei rekomenduojama dozės.</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r w:rsidRPr="00C6058E">
        <w:rPr>
          <w:rFonts w:ascii="Times New Roman" w:eastAsia="Times New Roman" w:hAnsi="Times New Roman"/>
          <w:lang w:val="lt-LT"/>
        </w:rPr>
        <w:t>Tais atvejais, kai pranešta apie šalutinį poveikį, jis atitiko pateikiamus duomenis apie šalutinį poveikį po rekomenduojamos dozės suleidimo (žr. 4 skyrių).</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ind w:left="567" w:right="-2" w:hanging="567"/>
        <w:rPr>
          <w:rFonts w:ascii="Times New Roman" w:eastAsia="Times New Roman" w:hAnsi="Times New Roman"/>
          <w:b/>
          <w:lang w:val="lt-LT"/>
        </w:rPr>
      </w:pPr>
      <w:r w:rsidRPr="00C6058E">
        <w:rPr>
          <w:rFonts w:ascii="Times New Roman" w:eastAsia="Times New Roman" w:hAnsi="Times New Roman"/>
          <w:b/>
          <w:bCs/>
          <w:bdr w:val="nil"/>
          <w:lang w:val="lt-LT"/>
        </w:rPr>
        <w:t>4.</w:t>
      </w:r>
      <w:r w:rsidRPr="00C6058E">
        <w:rPr>
          <w:rFonts w:ascii="Times New Roman" w:eastAsia="Times New Roman" w:hAnsi="Times New Roman"/>
          <w:b/>
          <w:bCs/>
          <w:bdr w:val="nil"/>
          <w:lang w:val="lt-LT"/>
        </w:rPr>
        <w:tab/>
        <w:t>Galimas šalutinis poveikis</w:t>
      </w:r>
    </w:p>
    <w:p w:rsidR="00D46872" w:rsidRPr="00C6058E" w:rsidRDefault="00D46872" w:rsidP="00D46872">
      <w:pPr>
        <w:keepNext/>
        <w:keepLines/>
        <w:numPr>
          <w:ilvl w:val="12"/>
          <w:numId w:val="0"/>
        </w:numPr>
        <w:spacing w:after="0" w:line="240" w:lineRule="auto"/>
        <w:ind w:left="567" w:right="-2" w:hanging="567"/>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ind w:right="-28"/>
        <w:rPr>
          <w:rFonts w:ascii="Times New Roman" w:eastAsia="Times New Roman" w:hAnsi="Times New Roman"/>
          <w:lang w:val="lt-LT"/>
        </w:rPr>
      </w:pPr>
      <w:r w:rsidRPr="00C6058E">
        <w:rPr>
          <w:rFonts w:ascii="Times New Roman" w:eastAsia="Times New Roman" w:hAnsi="Times New Roman"/>
          <w:bdr w:val="nil"/>
          <w:lang w:val="lt-LT"/>
        </w:rPr>
        <w:t>Ši vakcina, kaip ir visi kiti vaistai, gali sukelti šalutinį poveikį, nors jis pasireiškia ne visiems žmonėms.</w:t>
      </w:r>
    </w:p>
    <w:p w:rsidR="00D46872" w:rsidRPr="00C6058E" w:rsidRDefault="00D46872" w:rsidP="00D46872">
      <w:pPr>
        <w:keepNext/>
        <w:keepLines/>
        <w:numPr>
          <w:ilvl w:val="12"/>
          <w:numId w:val="0"/>
        </w:numPr>
        <w:spacing w:after="0" w:line="240" w:lineRule="auto"/>
        <w:ind w:right="-28"/>
        <w:rPr>
          <w:rFonts w:ascii="Times New Roman" w:eastAsia="Times New Roman" w:hAnsi="Times New Roman"/>
          <w:lang w:val="lt-LT"/>
        </w:rPr>
      </w:pPr>
    </w:p>
    <w:p w:rsidR="00D46872" w:rsidRPr="00C6058E" w:rsidRDefault="00D46872" w:rsidP="00D46872">
      <w:pPr>
        <w:widowControl w:val="0"/>
        <w:numPr>
          <w:ilvl w:val="12"/>
          <w:numId w:val="0"/>
        </w:numPr>
        <w:tabs>
          <w:tab w:val="left" w:pos="567"/>
        </w:tabs>
        <w:spacing w:after="0" w:line="240" w:lineRule="auto"/>
        <w:rPr>
          <w:rFonts w:ascii="Times New Roman" w:eastAsia="Times New Roman" w:hAnsi="Times New Roman"/>
          <w:b/>
          <w:lang w:val="lt-LT"/>
        </w:rPr>
      </w:pPr>
      <w:bookmarkStart w:id="3" w:name="OLE_LINK9"/>
      <w:r w:rsidRPr="00C6058E">
        <w:rPr>
          <w:rFonts w:ascii="Times New Roman" w:eastAsia="Times New Roman" w:hAnsi="Times New Roman"/>
          <w:b/>
          <w:bCs/>
          <w:bdr w:val="nil"/>
          <w:lang w:val="lt-LT"/>
        </w:rPr>
        <w:t>Alerginės reakcijos</w:t>
      </w:r>
    </w:p>
    <w:p w:rsidR="00D46872" w:rsidRPr="00C6058E" w:rsidRDefault="00D46872" w:rsidP="00D46872">
      <w:pPr>
        <w:autoSpaceDE w:val="0"/>
        <w:autoSpaceDN w:val="0"/>
        <w:adjustRightInd w:val="0"/>
        <w:spacing w:after="0" w:line="240" w:lineRule="auto"/>
        <w:rPr>
          <w:rFonts w:ascii="Times New Roman" w:eastAsia="Times New Roman" w:hAnsi="Times New Roman"/>
          <w:u w:val="single"/>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Nedelsdami kreipkitės į savo gydytoją ar sveikatos priežiūros specialistą arba tuoj pat vykite į artimiausios ligoninės skubios pagalbos skyrių, jeigu Jums ar Jūsų vaikui pasireiškia alerginė reakcija (apie ją pranešta retai: gali pasireikšti ne dažniau kaip 1 iš 1000 žmonių), kuri gali būti pavojinga gyvybei. Galimi simptomai yra išbėrimas, niežėjimas, dilgėlinė, paraudimas, kvėpavimo pasunkėjimas, dusulys, veido, lūpų, gerklės ar liežuvio patinimas, šalta ir lipni oda, juntamas širdies plakimas (</w:t>
      </w:r>
      <w:proofErr w:type="spellStart"/>
      <w:r w:rsidRPr="00C6058E">
        <w:rPr>
          <w:rFonts w:ascii="Times New Roman" w:eastAsia="Times New Roman" w:hAnsi="Times New Roman"/>
          <w:bdr w:val="nil"/>
          <w:lang w:val="lt-LT"/>
        </w:rPr>
        <w:t>palpitacijos</w:t>
      </w:r>
      <w:proofErr w:type="spellEnd"/>
      <w:r w:rsidRPr="00C6058E">
        <w:rPr>
          <w:rFonts w:ascii="Times New Roman" w:eastAsia="Times New Roman" w:hAnsi="Times New Roman"/>
          <w:bdr w:val="nil"/>
          <w:lang w:val="lt-LT"/>
        </w:rPr>
        <w:t>), svaigulys, silpnumas arba alpulys.</w:t>
      </w:r>
    </w:p>
    <w:bookmarkEnd w:id="3"/>
    <w:p w:rsidR="00D46872" w:rsidRPr="00C6058E" w:rsidRDefault="00D46872" w:rsidP="00D46872">
      <w:pPr>
        <w:autoSpaceDE w:val="0"/>
        <w:autoSpaceDN w:val="0"/>
        <w:adjustRightInd w:val="0"/>
        <w:spacing w:after="0" w:line="240" w:lineRule="auto"/>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lastRenderedPageBreak/>
        <w:t>Stebėtas ir kitas šalutinis poveikis suaugusiems ir senyviems žmonėms</w:t>
      </w: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skausmas, raumenų skausmas (</w:t>
      </w:r>
      <w:proofErr w:type="spellStart"/>
      <w:r w:rsidRPr="00C6058E">
        <w:rPr>
          <w:rFonts w:ascii="Times New Roman" w:eastAsia="Times New Roman" w:hAnsi="Times New Roman"/>
          <w:bdr w:val="nil"/>
          <w:lang w:val="lt-LT"/>
        </w:rPr>
        <w:t>mialgija</w:t>
      </w:r>
      <w:proofErr w:type="spellEnd"/>
      <w:r w:rsidRPr="00C6058E">
        <w:rPr>
          <w:rFonts w:ascii="Times New Roman" w:eastAsia="Times New Roman" w:hAnsi="Times New Roman"/>
          <w:bdr w:val="nil"/>
          <w:lang w:val="lt-LT"/>
        </w:rPr>
        <w:t xml:space="preserve">), bendrai prasta savijauta (negalavimas) </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 xml:space="preserve"> skausmas injekcijos vietoje.</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(1)</w:t>
      </w:r>
      <w:r w:rsidRPr="00C6058E">
        <w:rPr>
          <w:rFonts w:ascii="Times New Roman" w:eastAsia="Times New Roman" w:hAnsi="Times New Roman"/>
          <w:sz w:val="20"/>
          <w:szCs w:val="20"/>
          <w:lang w:val="lt-LT"/>
        </w:rPr>
        <w:t xml:space="preserve"> Senyviems žmonėms pasireiškia dažnai</w:t>
      </w:r>
    </w:p>
    <w:p w:rsidR="00D46872" w:rsidRPr="00C6058E" w:rsidRDefault="00D46872" w:rsidP="00D46872">
      <w:pPr>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Karščiavimas</w:t>
      </w:r>
      <w:r w:rsidRPr="00C6058E">
        <w:rPr>
          <w:rFonts w:ascii="Times New Roman" w:eastAsia="Times New Roman" w:hAnsi="Times New Roman"/>
          <w:bdr w:val="nil"/>
          <w:vertAlign w:val="superscript"/>
          <w:lang w:val="lt-LT"/>
        </w:rPr>
        <w:t>(2)</w:t>
      </w:r>
      <w:r w:rsidRPr="00C6058E">
        <w:rPr>
          <w:rFonts w:ascii="Times New Roman" w:eastAsia="Times New Roman" w:hAnsi="Times New Roman"/>
          <w:bdr w:val="nil"/>
          <w:lang w:val="lt-LT"/>
        </w:rPr>
        <w:t>, drebulys, reakcijos injekcijos vietoje: paraudimas (</w:t>
      </w:r>
      <w:proofErr w:type="spellStart"/>
      <w:r w:rsidRPr="00C6058E">
        <w:rPr>
          <w:rFonts w:ascii="Times New Roman" w:eastAsia="Times New Roman" w:hAnsi="Times New Roman"/>
          <w:bdr w:val="nil"/>
          <w:lang w:val="lt-LT"/>
        </w:rPr>
        <w:t>eritema</w:t>
      </w:r>
      <w:proofErr w:type="spellEnd"/>
      <w:r w:rsidRPr="00C6058E">
        <w:rPr>
          <w:rFonts w:ascii="Times New Roman" w:eastAsia="Times New Roman" w:hAnsi="Times New Roman"/>
          <w:bdr w:val="nil"/>
          <w:lang w:val="lt-LT"/>
        </w:rPr>
        <w:t>), patinimas, sukietėjimas (</w:t>
      </w:r>
      <w:proofErr w:type="spellStart"/>
      <w:r w:rsidRPr="00C6058E">
        <w:rPr>
          <w:rFonts w:ascii="Times New Roman" w:eastAsia="Times New Roman" w:hAnsi="Times New Roman"/>
          <w:bdr w:val="nil"/>
          <w:lang w:val="lt-LT"/>
        </w:rPr>
        <w:t>induracija</w:t>
      </w:r>
      <w:proofErr w:type="spellEnd"/>
      <w:r w:rsidRPr="00C6058E">
        <w:rPr>
          <w:rFonts w:ascii="Times New Roman" w:eastAsia="Times New Roman" w:hAnsi="Times New Roman"/>
          <w:bdr w:val="nil"/>
          <w:lang w:val="lt-LT"/>
        </w:rPr>
        <w:t>).</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(2)</w:t>
      </w:r>
      <w:r w:rsidRPr="00C6058E">
        <w:rPr>
          <w:rFonts w:ascii="Times New Roman" w:eastAsia="Times New Roman" w:hAnsi="Times New Roman"/>
          <w:sz w:val="20"/>
          <w:szCs w:val="20"/>
          <w:lang w:val="lt-LT"/>
        </w:rPr>
        <w:t xml:space="preserve"> Senyviems žmonėms pasireiškia nedažnai</w:t>
      </w:r>
    </w:p>
    <w:p w:rsidR="00D46872" w:rsidRPr="00C6058E" w:rsidRDefault="00D46872" w:rsidP="00D46872">
      <w:pPr>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svaigimas</w:t>
      </w:r>
      <w:r w:rsidRPr="00C6058E">
        <w:rPr>
          <w:rFonts w:ascii="Times New Roman" w:eastAsia="Times New Roman" w:hAnsi="Times New Roman"/>
          <w:bdr w:val="nil"/>
          <w:vertAlign w:val="superscript"/>
          <w:lang w:val="lt-LT"/>
        </w:rPr>
        <w:t>(3)</w:t>
      </w:r>
      <w:r w:rsidRPr="00C6058E">
        <w:rPr>
          <w:rFonts w:ascii="Times New Roman" w:eastAsia="Times New Roman" w:hAnsi="Times New Roman"/>
          <w:bdr w:val="nil"/>
          <w:lang w:val="lt-LT"/>
        </w:rPr>
        <w:t>, viduriavimas, pykinimas</w:t>
      </w:r>
      <w:r w:rsidRPr="00C6058E">
        <w:rPr>
          <w:rFonts w:ascii="Times New Roman" w:eastAsia="Times New Roman" w:hAnsi="Times New Roman"/>
          <w:bdr w:val="nil"/>
          <w:vertAlign w:val="superscript"/>
          <w:lang w:val="lt-LT"/>
        </w:rPr>
        <w:t>(4)</w:t>
      </w:r>
      <w:r w:rsidRPr="00C6058E">
        <w:rPr>
          <w:rFonts w:ascii="Times New Roman" w:eastAsia="Times New Roman" w:hAnsi="Times New Roman"/>
          <w:bdr w:val="nil"/>
          <w:lang w:val="lt-LT"/>
        </w:rPr>
        <w:t>, nuovargis, reakcijos injekcijos vietoje: kraujosruvos (</w:t>
      </w:r>
      <w:proofErr w:type="spellStart"/>
      <w:r w:rsidRPr="00C6058E">
        <w:rPr>
          <w:rFonts w:ascii="Times New Roman" w:eastAsia="Times New Roman" w:hAnsi="Times New Roman"/>
          <w:bdr w:val="nil"/>
          <w:lang w:val="lt-LT"/>
        </w:rPr>
        <w:t>ekchimozė</w:t>
      </w:r>
      <w:proofErr w:type="spellEnd"/>
      <w:r w:rsidRPr="00C6058E">
        <w:rPr>
          <w:rFonts w:ascii="Times New Roman" w:eastAsia="Times New Roman" w:hAnsi="Times New Roman"/>
          <w:bdr w:val="nil"/>
          <w:lang w:val="lt-LT"/>
        </w:rPr>
        <w:t>), niežulys (</w:t>
      </w:r>
      <w:proofErr w:type="spellStart"/>
      <w:r w:rsidRPr="00C6058E">
        <w:rPr>
          <w:rFonts w:ascii="Times New Roman" w:eastAsia="Times New Roman" w:hAnsi="Times New Roman"/>
          <w:bdr w:val="nil"/>
          <w:lang w:val="lt-LT"/>
        </w:rPr>
        <w:t>pruritas</w:t>
      </w:r>
      <w:proofErr w:type="spellEnd"/>
      <w:r w:rsidRPr="00C6058E">
        <w:rPr>
          <w:rFonts w:ascii="Times New Roman" w:eastAsia="Times New Roman" w:hAnsi="Times New Roman"/>
          <w:bdr w:val="nil"/>
          <w:lang w:val="lt-LT"/>
        </w:rPr>
        <w:t>) ir karštis.</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sz w:val="20"/>
          <w:szCs w:val="20"/>
          <w:vertAlign w:val="superscript"/>
          <w:lang w:val="lt-LT"/>
        </w:rPr>
      </w:pPr>
      <w:r w:rsidRPr="00C6058E">
        <w:rPr>
          <w:rFonts w:ascii="Times New Roman" w:eastAsia="Times New Roman" w:hAnsi="Times New Roman"/>
          <w:sz w:val="20"/>
          <w:szCs w:val="20"/>
          <w:vertAlign w:val="superscript"/>
          <w:lang w:val="lt-LT"/>
        </w:rPr>
        <w:t xml:space="preserve">(3) </w:t>
      </w:r>
      <w:r w:rsidRPr="00C6058E">
        <w:rPr>
          <w:rFonts w:ascii="Times New Roman" w:eastAsia="Times New Roman" w:hAnsi="Times New Roman"/>
          <w:sz w:val="20"/>
          <w:szCs w:val="20"/>
          <w:lang w:val="lt-LT"/>
        </w:rPr>
        <w:t>Suaugusiesiems pasireiškia retai</w:t>
      </w:r>
      <w:r w:rsidRPr="00C6058E">
        <w:rPr>
          <w:rFonts w:ascii="Times New Roman" w:eastAsia="Times New Roman" w:hAnsi="Times New Roman"/>
          <w:sz w:val="20"/>
          <w:szCs w:val="20"/>
          <w:vertAlign w:val="superscript"/>
          <w:lang w:val="lt-LT"/>
        </w:rPr>
        <w:tab/>
        <w:t xml:space="preserve">(4) </w:t>
      </w:r>
      <w:r w:rsidRPr="00C6058E">
        <w:rPr>
          <w:rFonts w:ascii="Times New Roman" w:eastAsia="Times New Roman" w:hAnsi="Times New Roman"/>
          <w:sz w:val="20"/>
          <w:szCs w:val="20"/>
          <w:lang w:val="lt-LT"/>
        </w:rPr>
        <w:t>Senyviems žmonėms pasireiškia retai</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tab/>
        <w:t xml:space="preserve">Karščio pylimas (dėl kraujo </w:t>
      </w:r>
      <w:proofErr w:type="spellStart"/>
      <w:r w:rsidRPr="00C6058E">
        <w:rPr>
          <w:rFonts w:ascii="Times New Roman" w:eastAsia="Times New Roman" w:hAnsi="Times New Roman"/>
          <w:bdr w:val="nil"/>
          <w:lang w:val="lt-LT"/>
        </w:rPr>
        <w:t>samplūdžio</w:t>
      </w:r>
      <w:proofErr w:type="spellEnd"/>
      <w:r w:rsidRPr="00C6058E">
        <w:rPr>
          <w:rFonts w:ascii="Times New Roman" w:eastAsia="Times New Roman" w:hAnsi="Times New Roman"/>
          <w:bdr w:val="nil"/>
          <w:lang w:val="lt-LT"/>
        </w:rPr>
        <w:t xml:space="preserve"> į veidą ir kaklą): stebėtas tik senyviems žmonėms.</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Kaklo, pažasties ar kirkšnies liaukų patinimas (</w:t>
      </w:r>
      <w:proofErr w:type="spellStart"/>
      <w:r w:rsidRPr="00C6058E">
        <w:rPr>
          <w:rFonts w:ascii="Times New Roman" w:eastAsia="Times New Roman" w:hAnsi="Times New Roman"/>
          <w:bdr w:val="nil"/>
          <w:lang w:val="lt-LT"/>
        </w:rPr>
        <w:t>limfadenopatija</w:t>
      </w:r>
      <w:proofErr w:type="spellEnd"/>
      <w:r w:rsidRPr="00C6058E">
        <w:rPr>
          <w:rFonts w:ascii="Times New Roman" w:eastAsia="Times New Roman" w:hAnsi="Times New Roman"/>
          <w:bdr w:val="nil"/>
          <w:lang w:val="lt-LT"/>
        </w:rPr>
        <w:t>): stebėtas tik suaugusiesiems.</w:t>
      </w:r>
    </w:p>
    <w:p w:rsidR="00D46872" w:rsidRPr="00C6058E" w:rsidRDefault="00D46872" w:rsidP="00D46872">
      <w:pPr>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sidRPr="00136D9F">
        <w:rPr>
          <w:rFonts w:ascii="Times New Roman" w:eastAsia="Times New Roman" w:hAnsi="Times New Roman"/>
          <w:u w:val="single"/>
          <w:bdr w:val="nil"/>
          <w:lang w:val="lt-LT"/>
        </w:rPr>
        <w:t>Reti šalutinio poveikio reiškiniai (gali pasireikšti rečiau kaip 1 iš 1</w:t>
      </w:r>
      <w:r>
        <w:rPr>
          <w:rFonts w:ascii="Times New Roman" w:eastAsia="Times New Roman" w:hAnsi="Times New Roman"/>
          <w:u w:val="single"/>
          <w:bdr w:val="nil"/>
          <w:lang w:val="lt-LT"/>
        </w:rPr>
        <w:t> </w:t>
      </w:r>
      <w:r w:rsidRPr="00136D9F">
        <w:rPr>
          <w:rFonts w:ascii="Times New Roman" w:eastAsia="Times New Roman" w:hAnsi="Times New Roman"/>
          <w:u w:val="single"/>
          <w:bdr w:val="nil"/>
          <w:lang w:val="lt-LT"/>
        </w:rPr>
        <w:t xml:space="preserve">000 asmenų): </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 xml:space="preserve">Lytėjimo pojūčio </w:t>
      </w:r>
      <w:proofErr w:type="spellStart"/>
      <w:r w:rsidRPr="00C6058E">
        <w:rPr>
          <w:rFonts w:ascii="Times New Roman" w:eastAsia="Times New Roman" w:hAnsi="Times New Roman"/>
          <w:bdr w:val="nil"/>
          <w:lang w:val="lt-LT"/>
        </w:rPr>
        <w:t>nenormalumai</w:t>
      </w:r>
      <w:proofErr w:type="spellEnd"/>
      <w:r w:rsidRPr="00C6058E">
        <w:rPr>
          <w:rFonts w:ascii="Times New Roman" w:eastAsia="Times New Roman" w:hAnsi="Times New Roman"/>
          <w:bdr w:val="nil"/>
          <w:lang w:val="lt-LT"/>
        </w:rPr>
        <w:t>, skausmas, karštis ir šaltis (</w:t>
      </w:r>
      <w:proofErr w:type="spellStart"/>
      <w:r w:rsidRPr="00C6058E">
        <w:rPr>
          <w:rFonts w:ascii="Times New Roman" w:eastAsia="Times New Roman" w:hAnsi="Times New Roman"/>
          <w:bdr w:val="nil"/>
          <w:lang w:val="lt-LT"/>
        </w:rPr>
        <w:t>parestezija</w:t>
      </w:r>
      <w:proofErr w:type="spellEnd"/>
      <w:r w:rsidRPr="00C6058E">
        <w:rPr>
          <w:rFonts w:ascii="Times New Roman" w:eastAsia="Times New Roman" w:hAnsi="Times New Roman"/>
          <w:bdr w:val="nil"/>
          <w:lang w:val="lt-LT"/>
        </w:rPr>
        <w:t>), mieguistumas, padidėjęs prakaitavimas (</w:t>
      </w:r>
      <w:proofErr w:type="spellStart"/>
      <w:r w:rsidRPr="00C6058E">
        <w:rPr>
          <w:rFonts w:ascii="Times New Roman" w:eastAsia="Times New Roman" w:hAnsi="Times New Roman"/>
          <w:bdr w:val="nil"/>
          <w:lang w:val="lt-LT"/>
        </w:rPr>
        <w:t>hiperhidrozė</w:t>
      </w:r>
      <w:proofErr w:type="spellEnd"/>
      <w:r w:rsidRPr="00C6058E">
        <w:rPr>
          <w:rFonts w:ascii="Times New Roman" w:eastAsia="Times New Roman" w:hAnsi="Times New Roman"/>
          <w:bdr w:val="nil"/>
          <w:lang w:val="lt-LT"/>
        </w:rPr>
        <w:t>), neįprastas nuovargis ir silpnumas (</w:t>
      </w:r>
      <w:proofErr w:type="spellStart"/>
      <w:r w:rsidRPr="00C6058E">
        <w:rPr>
          <w:rFonts w:ascii="Times New Roman" w:eastAsia="Times New Roman" w:hAnsi="Times New Roman"/>
          <w:bdr w:val="nil"/>
          <w:lang w:val="lt-LT"/>
        </w:rPr>
        <w:t>astenija</w:t>
      </w:r>
      <w:proofErr w:type="spellEnd"/>
      <w:r w:rsidRPr="00C6058E">
        <w:rPr>
          <w:rFonts w:ascii="Times New Roman" w:eastAsia="Times New Roman" w:hAnsi="Times New Roman"/>
          <w:bdr w:val="nil"/>
          <w:lang w:val="lt-LT"/>
        </w:rPr>
        <w:t>), į gripą panaši liga.</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Sąnarių skausmas (</w:t>
      </w:r>
      <w:proofErr w:type="spellStart"/>
      <w:r w:rsidRPr="00C6058E">
        <w:rPr>
          <w:rFonts w:ascii="Times New Roman" w:eastAsia="Times New Roman" w:hAnsi="Times New Roman"/>
          <w:bdr w:val="nil"/>
          <w:lang w:val="lt-LT"/>
        </w:rPr>
        <w:t>artralgija</w:t>
      </w:r>
      <w:proofErr w:type="spellEnd"/>
      <w:r w:rsidRPr="00C6058E">
        <w:rPr>
          <w:rFonts w:ascii="Times New Roman" w:eastAsia="Times New Roman" w:hAnsi="Times New Roman"/>
          <w:bdr w:val="nil"/>
          <w:lang w:val="lt-LT"/>
        </w:rPr>
        <w:t>), diskomfortas injekcijos vietoje: stebėti tik suaugusiesiems.</w:t>
      </w:r>
    </w:p>
    <w:p w:rsidR="00D46872" w:rsidRPr="00C6058E" w:rsidRDefault="00D46872" w:rsidP="00D46872">
      <w:pPr>
        <w:autoSpaceDE w:val="0"/>
        <w:autoSpaceDN w:val="0"/>
        <w:adjustRightInd w:val="0"/>
        <w:spacing w:after="0" w:line="240" w:lineRule="auto"/>
        <w:rPr>
          <w:rFonts w:ascii="Times New Roman" w:eastAsia="Times New Roman" w:hAnsi="Times New Roman"/>
          <w:b/>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Kitas šalutinis poveikis, pasireiškęs vaikams nuo 3 iki 17 metų amžiaus</w:t>
      </w: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skausmas, raumenų skausmas (</w:t>
      </w:r>
      <w:proofErr w:type="spellStart"/>
      <w:r w:rsidRPr="00C6058E">
        <w:rPr>
          <w:rFonts w:ascii="Times New Roman" w:eastAsia="Times New Roman" w:hAnsi="Times New Roman"/>
          <w:bdr w:val="nil"/>
          <w:lang w:val="lt-LT"/>
        </w:rPr>
        <w:t>mialgija</w:t>
      </w:r>
      <w:proofErr w:type="spellEnd"/>
      <w:r w:rsidRPr="00C6058E">
        <w:rPr>
          <w:rFonts w:ascii="Times New Roman" w:eastAsia="Times New Roman" w:hAnsi="Times New Roman"/>
          <w:bdr w:val="nil"/>
          <w:lang w:val="lt-LT"/>
        </w:rPr>
        <w:t>), bendrai prasta savijauta (negalavimas), drebulys</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 reakcijos injekcijos vietoje, skausmas, patinimas, paraudimas (</w:t>
      </w:r>
      <w:proofErr w:type="spellStart"/>
      <w:r w:rsidRPr="00C6058E">
        <w:rPr>
          <w:rFonts w:ascii="Times New Roman" w:eastAsia="Times New Roman" w:hAnsi="Times New Roman"/>
          <w:bdr w:val="nil"/>
          <w:lang w:val="lt-LT"/>
        </w:rPr>
        <w:t>eritema</w:t>
      </w:r>
      <w:proofErr w:type="spellEnd"/>
      <w:r w:rsidRPr="00C6058E">
        <w:rPr>
          <w:rFonts w:ascii="Times New Roman" w:eastAsia="Times New Roman" w:hAnsi="Times New Roman"/>
          <w:bdr w:val="nil"/>
          <w:lang w:val="lt-LT"/>
        </w:rPr>
        <w:t>)</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 sukietėjimas</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(5)</w:t>
      </w:r>
      <w:r w:rsidRPr="00C6058E">
        <w:rPr>
          <w:rFonts w:ascii="Times New Roman" w:eastAsia="Times New Roman" w:hAnsi="Times New Roman"/>
          <w:sz w:val="20"/>
          <w:szCs w:val="20"/>
          <w:lang w:val="lt-LT"/>
        </w:rPr>
        <w:t xml:space="preserve"> 9</w:t>
      </w:r>
      <w:r w:rsidRPr="00C6058E">
        <w:rPr>
          <w:rFonts w:ascii="Times New Roman" w:eastAsia="Times New Roman" w:hAnsi="Times New Roman"/>
          <w:sz w:val="20"/>
          <w:szCs w:val="20"/>
          <w:lang w:val="lt-LT"/>
        </w:rPr>
        <w:noBreakHyphen/>
        <w:t>17 metų vaikams pasireiškia dažnai</w:t>
      </w:r>
    </w:p>
    <w:p w:rsidR="00D46872" w:rsidRPr="00C6058E" w:rsidRDefault="00D46872" w:rsidP="00D46872">
      <w:pPr>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Karščiavimas, kraujosruva injekcijos vietoje (</w:t>
      </w:r>
      <w:proofErr w:type="spellStart"/>
      <w:r w:rsidRPr="00C6058E">
        <w:rPr>
          <w:rFonts w:ascii="Times New Roman" w:eastAsia="Times New Roman" w:hAnsi="Times New Roman"/>
          <w:bdr w:val="nil"/>
          <w:lang w:val="lt-LT"/>
        </w:rPr>
        <w:t>ekchimozė</w:t>
      </w:r>
      <w:proofErr w:type="spellEnd"/>
      <w:r w:rsidRPr="00C6058E">
        <w:rPr>
          <w:rFonts w:ascii="Times New Roman" w:eastAsia="Times New Roman" w:hAnsi="Times New Roman"/>
          <w:bdr w:val="nil"/>
          <w:lang w:val="lt-LT"/>
        </w:rPr>
        <w:t>).</w:t>
      </w:r>
    </w:p>
    <w:p w:rsidR="00D46872" w:rsidRPr="00C6058E" w:rsidRDefault="00D46872" w:rsidP="00D46872">
      <w:pPr>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r w:rsidRPr="00C6058E">
        <w:rPr>
          <w:rFonts w:ascii="Times New Roman" w:eastAsia="Times New Roman" w:hAnsi="Times New Roman"/>
          <w:u w:val="single"/>
          <w:bdr w:val="nil"/>
          <w:lang w:val="lt-LT"/>
        </w:rPr>
        <w:t>vaik</w:t>
      </w:r>
      <w:r>
        <w:rPr>
          <w:rFonts w:ascii="Times New Roman" w:eastAsia="Times New Roman" w:hAnsi="Times New Roman"/>
          <w:u w:val="single"/>
          <w:bdr w:val="nil"/>
          <w:lang w:val="lt-LT"/>
        </w:rPr>
        <w:t>ams</w:t>
      </w:r>
      <w:r w:rsidRPr="00C6058E">
        <w:rPr>
          <w:rFonts w:ascii="Times New Roman" w:eastAsia="Times New Roman" w:hAnsi="Times New Roman"/>
          <w:u w:val="single"/>
          <w:bdr w:val="nil"/>
          <w:lang w:val="lt-LT"/>
        </w:rPr>
        <w:t xml:space="preserve"> nuo 3 iki 8 metų amžiaus</w:t>
      </w:r>
      <w:r>
        <w:rPr>
          <w:rFonts w:ascii="Times New Roman" w:eastAsia="Times New Roman" w:hAnsi="Times New Roman"/>
          <w:u w:val="single"/>
          <w:bdr w:val="nil"/>
          <w:lang w:val="lt-LT"/>
        </w:rPr>
        <w:t>:</w:t>
      </w:r>
    </w:p>
    <w:p w:rsidR="00D46872" w:rsidRPr="00C6058E" w:rsidRDefault="00D46872" w:rsidP="00D46872">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Laikinai sumažėjęs tam tikros rūšies kraujo dalelių, vadinamų trombocitais, skaičius; mažas jų kiekis gali lemti dideles kraujosruvas ar stiprų kraujavimą (</w:t>
      </w:r>
      <w:proofErr w:type="spellStart"/>
      <w:r w:rsidRPr="00C6058E">
        <w:rPr>
          <w:rFonts w:ascii="Times New Roman" w:eastAsia="Times New Roman" w:hAnsi="Times New Roman"/>
          <w:bdr w:val="nil"/>
          <w:lang w:val="lt-LT"/>
        </w:rPr>
        <w:t>tranzitorinė</w:t>
      </w:r>
      <w:proofErr w:type="spellEnd"/>
      <w:r w:rsidRPr="00C6058E">
        <w:rPr>
          <w:rFonts w:ascii="Times New Roman" w:eastAsia="Times New Roman" w:hAnsi="Times New Roman"/>
          <w:bdr w:val="nil"/>
          <w:lang w:val="lt-LT"/>
        </w:rPr>
        <w:t xml:space="preserve"> </w:t>
      </w:r>
      <w:proofErr w:type="spellStart"/>
      <w:r w:rsidRPr="00C6058E">
        <w:rPr>
          <w:rFonts w:ascii="Times New Roman" w:eastAsia="Times New Roman" w:hAnsi="Times New Roman"/>
          <w:bdr w:val="nil"/>
          <w:lang w:val="lt-LT"/>
        </w:rPr>
        <w:t>trombocitopenija</w:t>
      </w:r>
      <w:proofErr w:type="spellEnd"/>
      <w:r w:rsidRPr="00C6058E">
        <w:rPr>
          <w:rFonts w:ascii="Times New Roman" w:eastAsia="Times New Roman" w:hAnsi="Times New Roman"/>
          <w:bdr w:val="nil"/>
          <w:lang w:val="lt-LT"/>
        </w:rPr>
        <w:t>): stebėta vienam 3 metų vaikui</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Dejavimas, neramumas</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svaigimas, viduriavimas, vėmimas, pilvo viršaus skausmas, sąnarių skausmas (</w:t>
      </w:r>
      <w:proofErr w:type="spellStart"/>
      <w:r w:rsidRPr="00C6058E">
        <w:rPr>
          <w:rFonts w:ascii="Times New Roman" w:eastAsia="Times New Roman" w:hAnsi="Times New Roman"/>
          <w:bdr w:val="nil"/>
          <w:lang w:val="lt-LT"/>
        </w:rPr>
        <w:t>artralgija</w:t>
      </w:r>
      <w:proofErr w:type="spellEnd"/>
      <w:r w:rsidRPr="00C6058E">
        <w:rPr>
          <w:rFonts w:ascii="Times New Roman" w:eastAsia="Times New Roman" w:hAnsi="Times New Roman"/>
          <w:bdr w:val="nil"/>
          <w:lang w:val="lt-LT"/>
        </w:rPr>
        <w:t>), nuovargis, karštis injekcijos vietoje.</w:t>
      </w:r>
    </w:p>
    <w:p w:rsidR="00D46872" w:rsidRPr="00C6058E" w:rsidRDefault="00D46872" w:rsidP="00D46872">
      <w:pPr>
        <w:tabs>
          <w:tab w:val="left" w:pos="426"/>
        </w:tabs>
        <w:spacing w:after="0" w:line="240" w:lineRule="auto"/>
        <w:rPr>
          <w:rFonts w:ascii="Times New Roman" w:eastAsia="Times New Roman" w:hAnsi="Times New Roman"/>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r w:rsidRPr="00C6058E">
        <w:rPr>
          <w:rFonts w:ascii="Times New Roman" w:eastAsia="Times New Roman" w:hAnsi="Times New Roman"/>
          <w:u w:val="single"/>
          <w:bdr w:val="nil"/>
          <w:lang w:val="lt-LT"/>
        </w:rPr>
        <w:t>vaikams nuo 9 iki 17 metų amžiaus</w:t>
      </w:r>
      <w:r>
        <w:rPr>
          <w:rFonts w:ascii="Times New Roman" w:eastAsia="Times New Roman" w:hAnsi="Times New Roman"/>
          <w:u w:val="single"/>
          <w:bdr w:val="nil"/>
          <w:lang w:val="lt-LT"/>
        </w:rPr>
        <w:t>:</w:t>
      </w:r>
    </w:p>
    <w:p w:rsidR="00D46872" w:rsidRPr="00C6058E" w:rsidRDefault="00D46872" w:rsidP="00D46872">
      <w:pPr>
        <w:tabs>
          <w:tab w:val="left" w:pos="426"/>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Viduriavimas, niežulys injekcijos vietoje (</w:t>
      </w:r>
      <w:proofErr w:type="spellStart"/>
      <w:r w:rsidRPr="00C6058E">
        <w:rPr>
          <w:rFonts w:ascii="Times New Roman" w:eastAsia="Times New Roman" w:hAnsi="Times New Roman"/>
          <w:bdr w:val="nil"/>
          <w:lang w:val="lt-LT"/>
        </w:rPr>
        <w:t>pruritas</w:t>
      </w:r>
      <w:proofErr w:type="spellEnd"/>
      <w:r w:rsidRPr="00C6058E">
        <w:rPr>
          <w:rFonts w:ascii="Times New Roman" w:eastAsia="Times New Roman" w:hAnsi="Times New Roman"/>
          <w:bdr w:val="nil"/>
          <w:lang w:val="lt-LT"/>
        </w:rPr>
        <w:t>).</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1296"/>
        </w:tab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lang w:val="lt-LT"/>
        </w:rPr>
        <w:t>Kitoks šalutinis poveikis, apie kurį pranešta 6</w:t>
      </w:r>
      <w:r w:rsidRPr="00C6058E">
        <w:rPr>
          <w:rFonts w:ascii="Times New Roman" w:eastAsia="Times New Roman" w:hAnsi="Times New Roman"/>
          <w:b/>
          <w:lang w:val="lt-LT"/>
        </w:rPr>
        <w:noBreakHyphen/>
        <w:t>35 mėnesių vaikams</w:t>
      </w:r>
    </w:p>
    <w:p w:rsidR="00D46872" w:rsidRPr="00C6058E" w:rsidRDefault="00D46872" w:rsidP="00D46872">
      <w:pPr>
        <w:tabs>
          <w:tab w:val="left" w:pos="1296"/>
        </w:tabs>
        <w:autoSpaceDE w:val="0"/>
        <w:autoSpaceDN w:val="0"/>
        <w:adjustRightInd w:val="0"/>
        <w:spacing w:after="0" w:line="240" w:lineRule="auto"/>
        <w:rPr>
          <w:rFonts w:ascii="Times New Roman" w:eastAsia="Times New Roman" w:hAnsi="Times New Roman"/>
          <w:b/>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 xml:space="preserve">Vėmimas </w:t>
      </w:r>
      <w:r w:rsidRPr="00C6058E">
        <w:rPr>
          <w:rFonts w:ascii="Times New Roman" w:eastAsia="Times New Roman" w:hAnsi="Times New Roman"/>
          <w:sz w:val="20"/>
          <w:szCs w:val="20"/>
          <w:vertAlign w:val="superscript"/>
          <w:lang w:val="lt-LT"/>
        </w:rPr>
        <w:t>(1)</w:t>
      </w:r>
      <w:r w:rsidRPr="00C6058E">
        <w:rPr>
          <w:rFonts w:ascii="Times New Roman" w:eastAsia="Times New Roman" w:hAnsi="Times New Roman"/>
          <w:lang w:val="lt-LT"/>
        </w:rPr>
        <w:t>, raumenų skausmas (</w:t>
      </w:r>
      <w:proofErr w:type="spellStart"/>
      <w:r w:rsidRPr="00C6058E">
        <w:rPr>
          <w:rFonts w:ascii="Times New Roman" w:eastAsia="Times New Roman" w:hAnsi="Times New Roman"/>
          <w:lang w:val="lt-LT"/>
        </w:rPr>
        <w:t>mialgija</w:t>
      </w:r>
      <w:proofErr w:type="spellEnd"/>
      <w:r w:rsidRPr="00C6058E">
        <w:rPr>
          <w:rFonts w:ascii="Times New Roman" w:eastAsia="Times New Roman" w:hAnsi="Times New Roman"/>
          <w:lang w:val="lt-LT"/>
        </w:rPr>
        <w:t xml:space="preserve">) </w:t>
      </w:r>
      <w:r w:rsidRPr="00C6058E">
        <w:rPr>
          <w:rFonts w:ascii="Times New Roman" w:eastAsia="Times New Roman" w:hAnsi="Times New Roman"/>
          <w:sz w:val="20"/>
          <w:szCs w:val="20"/>
          <w:vertAlign w:val="superscript"/>
          <w:lang w:val="lt-LT"/>
        </w:rPr>
        <w:t>(2)</w:t>
      </w:r>
      <w:r w:rsidRPr="00C6058E">
        <w:rPr>
          <w:rFonts w:ascii="Times New Roman" w:eastAsia="Times New Roman" w:hAnsi="Times New Roman"/>
          <w:lang w:val="lt-LT"/>
        </w:rPr>
        <w:t>, dirglumas</w:t>
      </w:r>
      <w:r w:rsidRPr="00C6058E">
        <w:rPr>
          <w:rFonts w:ascii="Times New Roman" w:hAnsi="Times New Roman"/>
          <w:lang w:val="lt-LT"/>
        </w:rPr>
        <w:t xml:space="preserve"> </w:t>
      </w:r>
      <w:r w:rsidRPr="00C6058E">
        <w:rPr>
          <w:rFonts w:ascii="Times New Roman" w:hAnsi="Times New Roman"/>
          <w:vertAlign w:val="superscript"/>
          <w:lang w:val="lt-LT"/>
        </w:rPr>
        <w:t xml:space="preserve">(3), </w:t>
      </w:r>
      <w:r w:rsidRPr="00C6058E">
        <w:rPr>
          <w:rFonts w:ascii="Times New Roman" w:hAnsi="Times New Roman"/>
          <w:lang w:val="lt-LT"/>
        </w:rPr>
        <w:t xml:space="preserve">apetito netekimas </w:t>
      </w:r>
      <w:r w:rsidRPr="00C6058E">
        <w:rPr>
          <w:rFonts w:ascii="Times New Roman" w:hAnsi="Times New Roman"/>
          <w:vertAlign w:val="superscript"/>
          <w:lang w:val="lt-LT"/>
        </w:rPr>
        <w:t>(3)</w:t>
      </w:r>
      <w:r w:rsidRPr="00C6058E">
        <w:rPr>
          <w:rFonts w:ascii="Times New Roman" w:hAnsi="Times New Roman"/>
          <w:lang w:val="lt-LT"/>
        </w:rPr>
        <w:t xml:space="preserve">, </w:t>
      </w:r>
      <w:r w:rsidRPr="00C6058E">
        <w:rPr>
          <w:rFonts w:ascii="Times New Roman" w:eastAsia="Times New Roman" w:hAnsi="Times New Roman"/>
          <w:bdr w:val="nil"/>
          <w:lang w:val="lt-LT"/>
        </w:rPr>
        <w:t>bendrai prasta savijauta (negalavimas)</w:t>
      </w:r>
      <w:r w:rsidRPr="00C6058E">
        <w:rPr>
          <w:rFonts w:ascii="Times New Roman" w:hAnsi="Times New Roman"/>
          <w:lang w:val="lt-LT"/>
        </w:rPr>
        <w:t xml:space="preserve"> </w:t>
      </w:r>
      <w:r w:rsidRPr="00C6058E">
        <w:rPr>
          <w:rFonts w:ascii="Times New Roman" w:hAnsi="Times New Roman"/>
          <w:vertAlign w:val="superscript"/>
          <w:lang w:val="lt-LT"/>
        </w:rPr>
        <w:t>(2)</w:t>
      </w:r>
      <w:r w:rsidRPr="00C6058E">
        <w:rPr>
          <w:rFonts w:ascii="Times New Roman" w:hAnsi="Times New Roman"/>
          <w:lang w:val="lt-LT"/>
        </w:rPr>
        <w:t>, karščiavimas.</w:t>
      </w:r>
    </w:p>
    <w:p w:rsidR="00D46872" w:rsidRPr="00C6058E" w:rsidRDefault="00D46872" w:rsidP="00D46872">
      <w:pPr>
        <w:tabs>
          <w:tab w:val="left" w:pos="567"/>
        </w:tabs>
        <w:spacing w:after="0" w:line="240" w:lineRule="auto"/>
        <w:rPr>
          <w:rFonts w:ascii="Times New Roman" w:hAnsi="Times New Roman"/>
          <w:sz w:val="18"/>
          <w:szCs w:val="18"/>
          <w:vertAlign w:val="superscript"/>
          <w:lang w:val="lt-LT"/>
        </w:rPr>
      </w:pPr>
      <w:r w:rsidRPr="00C6058E">
        <w:rPr>
          <w:rFonts w:ascii="Times New Roman" w:hAnsi="Times New Roman"/>
          <w:sz w:val="18"/>
          <w:szCs w:val="18"/>
          <w:vertAlign w:val="superscript"/>
          <w:lang w:val="lt-LT"/>
        </w:rPr>
        <w:t>(1)</w:t>
      </w:r>
      <w:r w:rsidRPr="00C6058E">
        <w:rPr>
          <w:rFonts w:ascii="Times New Roman" w:hAnsi="Times New Roman"/>
          <w:vertAlign w:val="superscript"/>
          <w:lang w:val="lt-LT"/>
        </w:rPr>
        <w:t xml:space="preserve"> </w:t>
      </w:r>
      <w:r w:rsidRPr="00C6058E">
        <w:rPr>
          <w:rFonts w:ascii="Times New Roman" w:hAnsi="Times New Roman"/>
          <w:sz w:val="18"/>
          <w:szCs w:val="18"/>
          <w:lang w:val="lt-LT"/>
        </w:rPr>
        <w:t>24</w:t>
      </w:r>
      <w:r w:rsidRPr="00C6058E">
        <w:rPr>
          <w:rFonts w:ascii="Times New Roman" w:hAnsi="Times New Roman"/>
          <w:sz w:val="18"/>
          <w:szCs w:val="18"/>
          <w:lang w:val="lt-LT"/>
        </w:rPr>
        <w:noBreakHyphen/>
        <w:t>35 </w:t>
      </w:r>
      <w:r w:rsidRPr="00C6058E">
        <w:rPr>
          <w:rFonts w:ascii="Times New Roman" w:eastAsia="Times New Roman" w:hAnsi="Times New Roman"/>
          <w:sz w:val="18"/>
          <w:szCs w:val="18"/>
          <w:lang w:val="lt-LT"/>
        </w:rPr>
        <w:t>mėnesių vaikams pasireiškia nedažnai</w:t>
      </w:r>
      <w:r w:rsidRPr="00C6058E">
        <w:rPr>
          <w:rFonts w:ascii="Times New Roman" w:hAnsi="Times New Roman"/>
          <w:sz w:val="18"/>
          <w:lang w:val="lt-LT"/>
        </w:rPr>
        <w:tab/>
      </w:r>
      <w:r w:rsidRPr="00C6058E">
        <w:rPr>
          <w:rFonts w:ascii="Times New Roman" w:hAnsi="Times New Roman"/>
          <w:sz w:val="18"/>
          <w:szCs w:val="18"/>
          <w:vertAlign w:val="superscript"/>
          <w:lang w:val="lt-LT"/>
        </w:rPr>
        <w:t>(2)</w:t>
      </w:r>
      <w:r w:rsidRPr="00C6058E">
        <w:rPr>
          <w:rFonts w:ascii="Times New Roman" w:hAnsi="Times New Roman"/>
          <w:sz w:val="18"/>
          <w:lang w:val="lt-LT"/>
        </w:rPr>
        <w:t xml:space="preserve"> Jaunesniems kaip 24 mėnesių vaikams pasireiškia retai</w:t>
      </w:r>
    </w:p>
    <w:p w:rsidR="00D46872" w:rsidRPr="00C6058E" w:rsidRDefault="00D46872" w:rsidP="00D46872">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szCs w:val="18"/>
          <w:vertAlign w:val="superscript"/>
          <w:lang w:val="lt-LT"/>
        </w:rPr>
        <w:lastRenderedPageBreak/>
        <w:t>(3)</w:t>
      </w:r>
      <w:r w:rsidRPr="00C6058E">
        <w:rPr>
          <w:rFonts w:ascii="Times New Roman" w:hAnsi="Times New Roman"/>
          <w:sz w:val="18"/>
          <w:lang w:val="lt-LT"/>
        </w:rPr>
        <w:t xml:space="preserve"> </w:t>
      </w:r>
      <w:r w:rsidRPr="00C6058E">
        <w:rPr>
          <w:rFonts w:ascii="Times New Roman" w:hAnsi="Times New Roman"/>
          <w:sz w:val="18"/>
          <w:szCs w:val="18"/>
          <w:lang w:val="lt-LT"/>
        </w:rPr>
        <w:t>24</w:t>
      </w:r>
      <w:r w:rsidRPr="00C6058E">
        <w:rPr>
          <w:rFonts w:ascii="Times New Roman" w:hAnsi="Times New Roman"/>
          <w:sz w:val="18"/>
          <w:szCs w:val="18"/>
          <w:lang w:val="lt-LT"/>
        </w:rPr>
        <w:noBreakHyphen/>
        <w:t>35 </w:t>
      </w:r>
      <w:r w:rsidRPr="00C6058E">
        <w:rPr>
          <w:rFonts w:ascii="Times New Roman" w:eastAsia="Times New Roman" w:hAnsi="Times New Roman"/>
          <w:sz w:val="18"/>
          <w:szCs w:val="18"/>
          <w:lang w:val="lt-LT"/>
        </w:rPr>
        <w:t>mėnesių vaikams pasireiškia retai</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hAnsi="Times New Roman"/>
          <w:lang w:val="lt-LT"/>
        </w:rPr>
      </w:pP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Reakcijos injekcijos vietoje</w:t>
      </w:r>
      <w:r w:rsidRPr="00C6058E">
        <w:rPr>
          <w:rFonts w:ascii="Times New Roman" w:eastAsia="Times New Roman" w:hAnsi="Times New Roman"/>
          <w:lang w:val="lt-LT"/>
        </w:rPr>
        <w:t>: skausmas ar jautrumas, paraudimas (</w:t>
      </w:r>
      <w:proofErr w:type="spellStart"/>
      <w:r w:rsidRPr="00C6058E">
        <w:rPr>
          <w:rFonts w:ascii="Times New Roman" w:eastAsia="Times New Roman" w:hAnsi="Times New Roman"/>
          <w:lang w:val="lt-LT"/>
        </w:rPr>
        <w:t>eritema</w:t>
      </w:r>
      <w:proofErr w:type="spellEnd"/>
      <w:r w:rsidRPr="00C6058E">
        <w:rPr>
          <w:rFonts w:ascii="Times New Roman" w:eastAsia="Times New Roman" w:hAnsi="Times New Roman"/>
          <w:lang w:val="lt-LT"/>
        </w:rPr>
        <w:t>).</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hAnsi="Times New Roman"/>
          <w:lang w:val="lt-LT"/>
        </w:rPr>
        <w:t>-</w:t>
      </w:r>
      <w:r w:rsidRPr="00C6058E">
        <w:rPr>
          <w:rFonts w:ascii="Times New Roman" w:hAnsi="Times New Roman"/>
          <w:lang w:val="lt-LT"/>
        </w:rPr>
        <w:tab/>
      </w:r>
      <w:r w:rsidRPr="00C6058E">
        <w:rPr>
          <w:rFonts w:ascii="Times New Roman" w:eastAsia="Times New Roman" w:hAnsi="Times New Roman"/>
          <w:lang w:val="lt-LT"/>
        </w:rPr>
        <w:t>Galvos skausmas: stebėtas tik 24 mėnesių ir vyresniems vaikams.</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 xml:space="preserve">Apsnūdimas, neįprastas verkimas: </w:t>
      </w:r>
      <w:r w:rsidRPr="00C6058E">
        <w:rPr>
          <w:rFonts w:ascii="Times New Roman" w:eastAsia="Times New Roman" w:hAnsi="Times New Roman"/>
          <w:lang w:val="lt-LT"/>
        </w:rPr>
        <w:t>stebėtas tik jaunesniems kaip 24 mėnesių vaikams.</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rsidR="00D46872" w:rsidRPr="00C6058E" w:rsidRDefault="00D46872" w:rsidP="00D46872">
      <w:pPr>
        <w:tabs>
          <w:tab w:val="left" w:pos="567"/>
        </w:tabs>
        <w:spacing w:after="0" w:line="240" w:lineRule="auto"/>
        <w:rPr>
          <w:rFonts w:ascii="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Drebulys:</w:t>
      </w:r>
      <w:r w:rsidRPr="00C6058E">
        <w:rPr>
          <w:rFonts w:ascii="Times New Roman" w:eastAsia="Times New Roman" w:hAnsi="Times New Roman"/>
          <w:lang w:val="lt-LT"/>
        </w:rPr>
        <w:t xml:space="preserve"> stebėtas tik 24 mėnesių ir vyresniems vaikams.</w:t>
      </w:r>
    </w:p>
    <w:p w:rsidR="00D46872" w:rsidRPr="00C6058E" w:rsidRDefault="00D46872" w:rsidP="00D46872">
      <w:pPr>
        <w:tabs>
          <w:tab w:val="left" w:pos="567"/>
        </w:tabs>
        <w:spacing w:after="0" w:line="240" w:lineRule="auto"/>
        <w:rPr>
          <w:rFonts w:ascii="Times New Roman" w:hAnsi="Times New Roman"/>
          <w:vertAlign w:val="superscript"/>
          <w:lang w:val="lt-LT"/>
        </w:rPr>
      </w:pPr>
      <w:r w:rsidRPr="00C6058E">
        <w:rPr>
          <w:rFonts w:ascii="Times New Roman" w:hAnsi="Times New Roman"/>
          <w:lang w:val="lt-LT"/>
        </w:rPr>
        <w:t>-</w:t>
      </w:r>
      <w:r w:rsidRPr="00C6058E">
        <w:rPr>
          <w:rFonts w:ascii="Times New Roman" w:hAnsi="Times New Roman"/>
          <w:lang w:val="lt-LT"/>
        </w:rPr>
        <w:tab/>
        <w:t xml:space="preserve">Reakcijos injekcijos vietoje: </w:t>
      </w:r>
      <w:r w:rsidRPr="00C6058E">
        <w:rPr>
          <w:rFonts w:ascii="Times New Roman" w:eastAsia="Times New Roman" w:hAnsi="Times New Roman"/>
          <w:bdr w:val="nil"/>
          <w:lang w:val="lt-LT"/>
        </w:rPr>
        <w:t>sukietėjimas (</w:t>
      </w:r>
      <w:proofErr w:type="spellStart"/>
      <w:r w:rsidRPr="00C6058E">
        <w:rPr>
          <w:rFonts w:ascii="Times New Roman" w:eastAsia="Times New Roman" w:hAnsi="Times New Roman"/>
          <w:bdr w:val="nil"/>
          <w:lang w:val="lt-LT"/>
        </w:rPr>
        <w:t>induracija</w:t>
      </w:r>
      <w:proofErr w:type="spellEnd"/>
      <w:r w:rsidRPr="00C6058E">
        <w:rPr>
          <w:rFonts w:ascii="Times New Roman" w:eastAsia="Times New Roman" w:hAnsi="Times New Roman"/>
          <w:bdr w:val="nil"/>
          <w:lang w:val="lt-LT"/>
        </w:rPr>
        <w:t>)</w:t>
      </w:r>
      <w:r w:rsidRPr="00C6058E">
        <w:rPr>
          <w:rFonts w:ascii="Times New Roman" w:hAnsi="Times New Roman"/>
          <w:lang w:val="lt-LT"/>
        </w:rPr>
        <w:t xml:space="preserve">, patinimas, </w:t>
      </w:r>
      <w:r w:rsidRPr="00C6058E">
        <w:rPr>
          <w:rFonts w:ascii="Times New Roman" w:eastAsia="Times New Roman" w:hAnsi="Times New Roman"/>
          <w:bdr w:val="nil"/>
          <w:lang w:val="lt-LT"/>
        </w:rPr>
        <w:t>kraujosruvos (</w:t>
      </w:r>
      <w:proofErr w:type="spellStart"/>
      <w:r w:rsidRPr="00C6058E">
        <w:rPr>
          <w:rFonts w:ascii="Times New Roman" w:eastAsia="Times New Roman" w:hAnsi="Times New Roman"/>
          <w:bdr w:val="nil"/>
          <w:lang w:val="lt-LT"/>
        </w:rPr>
        <w:t>ekchimozė</w:t>
      </w:r>
      <w:proofErr w:type="spellEnd"/>
      <w:r w:rsidRPr="00C6058E">
        <w:rPr>
          <w:rFonts w:ascii="Times New Roman" w:eastAsia="Times New Roman" w:hAnsi="Times New Roman"/>
          <w:bdr w:val="nil"/>
          <w:lang w:val="lt-LT"/>
        </w:rPr>
        <w:t>)</w:t>
      </w:r>
      <w:r w:rsidRPr="00C6058E">
        <w:rPr>
          <w:rFonts w:ascii="Times New Roman" w:eastAsia="Times New Roman" w:hAnsi="Times New Roman"/>
          <w:lang w:val="lt-LT"/>
        </w:rPr>
        <w:t>.</w:t>
      </w:r>
    </w:p>
    <w:p w:rsidR="00D46872" w:rsidRPr="00C6058E" w:rsidRDefault="00D46872" w:rsidP="00D46872">
      <w:pPr>
        <w:tabs>
          <w:tab w:val="left" w:pos="1296"/>
        </w:tabs>
        <w:autoSpaceDE w:val="0"/>
        <w:autoSpaceDN w:val="0"/>
        <w:adjustRightInd w:val="0"/>
        <w:spacing w:after="0" w:line="240" w:lineRule="auto"/>
        <w:ind w:left="360" w:hanging="360"/>
        <w:rPr>
          <w:rFonts w:ascii="Times New Roman" w:eastAsia="Times New Roman" w:hAnsi="Times New Roman"/>
          <w:lang w:val="lt-LT"/>
        </w:rPr>
      </w:pPr>
    </w:p>
    <w:p w:rsidR="00D46872" w:rsidRPr="00C6058E" w:rsidRDefault="00D46872" w:rsidP="00D46872">
      <w:pPr>
        <w:tabs>
          <w:tab w:val="left" w:pos="1296"/>
        </w:tab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p>
    <w:p w:rsidR="00D46872" w:rsidRPr="00C6058E" w:rsidRDefault="00D46872" w:rsidP="00D46872">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Viduriavimas, padidėjęs jautrumas.</w:t>
      </w:r>
    </w:p>
    <w:p w:rsidR="00D46872" w:rsidRPr="00C6058E" w:rsidRDefault="00D46872" w:rsidP="00D46872">
      <w:pPr>
        <w:tabs>
          <w:tab w:val="left" w:pos="1296"/>
        </w:tabs>
        <w:spacing w:after="0" w:line="240" w:lineRule="auto"/>
        <w:rPr>
          <w:rFonts w:ascii="Times New Roman" w:eastAsia="Times New Roman" w:hAnsi="Times New Roman"/>
          <w:lang w:val="lt-LT"/>
        </w:rPr>
      </w:pPr>
    </w:p>
    <w:p w:rsidR="00D46872" w:rsidRPr="00C6058E" w:rsidRDefault="00D46872" w:rsidP="00D46872">
      <w:pPr>
        <w:tabs>
          <w:tab w:val="left" w:pos="1296"/>
        </w:tabs>
        <w:autoSpaceDE w:val="0"/>
        <w:autoSpaceDN w:val="0"/>
        <w:adjustRightInd w:val="0"/>
        <w:spacing w:after="0" w:line="240" w:lineRule="auto"/>
        <w:rPr>
          <w:rFonts w:ascii="Times New Roman" w:eastAsia="Times New Roman" w:hAnsi="Times New Roman"/>
          <w:u w:val="single"/>
          <w:lang w:val="lt-LT"/>
        </w:rPr>
      </w:pPr>
      <w:r w:rsidRPr="00756628">
        <w:rPr>
          <w:rFonts w:ascii="Times New Roman" w:eastAsia="Times New Roman" w:hAnsi="Times New Roman"/>
          <w:u w:val="single"/>
          <w:lang w:val="lt-LT"/>
        </w:rPr>
        <w:t>Reti šalutinio poveikio reiškiniai (</w:t>
      </w:r>
      <w:r w:rsidRPr="002B12A9">
        <w:rPr>
          <w:rFonts w:ascii="Times New Roman" w:hAnsi="Times New Roman"/>
          <w:u w:val="single"/>
          <w:lang w:val="lt-LT"/>
        </w:rPr>
        <w:t xml:space="preserve">gali pasireikšti rečiau kaip 1 iš </w:t>
      </w:r>
      <w:r w:rsidRPr="00756628">
        <w:rPr>
          <w:rFonts w:ascii="Times New Roman" w:eastAsia="Times New Roman" w:hAnsi="Times New Roman"/>
          <w:u w:val="single"/>
          <w:lang w:val="lt-LT"/>
        </w:rPr>
        <w:t>1</w:t>
      </w:r>
      <w:r>
        <w:rPr>
          <w:rFonts w:ascii="Times New Roman" w:eastAsia="Times New Roman" w:hAnsi="Times New Roman"/>
          <w:u w:val="single"/>
          <w:lang w:val="lt-LT"/>
        </w:rPr>
        <w:t> </w:t>
      </w:r>
      <w:r w:rsidRPr="00756628">
        <w:rPr>
          <w:rFonts w:ascii="Times New Roman" w:eastAsia="Times New Roman" w:hAnsi="Times New Roman"/>
          <w:u w:val="single"/>
          <w:lang w:val="lt-LT"/>
        </w:rPr>
        <w:t xml:space="preserve">000 asmenų): </w:t>
      </w:r>
    </w:p>
    <w:p w:rsidR="00D46872" w:rsidRPr="00C6058E" w:rsidRDefault="00D46872" w:rsidP="00D46872">
      <w:pPr>
        <w:tabs>
          <w:tab w:val="left" w:pos="3119"/>
          <w:tab w:val="left" w:pos="6663"/>
        </w:tabs>
        <w:spacing w:after="0" w:line="240" w:lineRule="auto"/>
        <w:ind w:left="567" w:hanging="567"/>
        <w:rPr>
          <w:rFonts w:ascii="Times New Roman" w:eastAsia="Times New Roman" w:hAnsi="Times New Roman"/>
          <w:sz w:val="20"/>
          <w:szCs w:val="20"/>
          <w:vertAlign w:val="superscript"/>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Į gripą panaši liga</w:t>
      </w:r>
      <w:r w:rsidRPr="00C6058E">
        <w:rPr>
          <w:rFonts w:ascii="Times New Roman" w:hAnsi="Times New Roman"/>
          <w:lang w:val="lt-LT"/>
        </w:rPr>
        <w:t>, reakcijos injekcijos vietoje: išbėrimas, niežėjimas.</w:t>
      </w:r>
    </w:p>
    <w:p w:rsidR="00D46872" w:rsidRPr="00C6058E" w:rsidRDefault="00D46872" w:rsidP="00D46872">
      <w:pPr>
        <w:tabs>
          <w:tab w:val="left" w:pos="567"/>
        </w:tabs>
        <w:spacing w:after="0" w:line="240" w:lineRule="auto"/>
        <w:rPr>
          <w:rFonts w:ascii="Times New Roman" w:eastAsia="Times New Roman" w:hAnsi="Times New Roman"/>
          <w:bdr w:val="nil"/>
          <w:lang w:val="lt-LT"/>
        </w:rPr>
      </w:pPr>
    </w:p>
    <w:p w:rsidR="00D46872" w:rsidRPr="00C6058E" w:rsidRDefault="00D46872" w:rsidP="00D46872">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Šalutinis poveikis 2 dozes gavusiems 6 mėnesių–8 metų vaikams po pirmosios ir antrosios dozių buvo panašus. 6</w:t>
      </w:r>
      <w:r w:rsidRPr="00C6058E">
        <w:rPr>
          <w:rFonts w:ascii="Times New Roman" w:eastAsia="Times New Roman" w:hAnsi="Times New Roman"/>
          <w:bdr w:val="nil"/>
          <w:lang w:val="lt-LT"/>
        </w:rPr>
        <w:noBreakHyphen/>
        <w:t>35 mėnesių vaikams šalutinis poveikis po antrosios dozės suleidimo gali pasireikšti rečiau.</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Stebėtas šalutinis poveikis paprastai atsirado pirmąsias 3 dienas po skiepijimo ir savaime pranyko per 1–3 dienas nuo atsiradimo. Stebėto šalutinio poveikio intensyvumas buvo nedidelis.</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Apskritai šalutinis poveikis senyviems žmonėms paprastai buvo retesnis nei suaugusiesiems ir vaikams.</w:t>
      </w:r>
    </w:p>
    <w:p w:rsidR="00D46872" w:rsidRPr="00C6058E" w:rsidRDefault="00D46872" w:rsidP="00D46872">
      <w:pPr>
        <w:tabs>
          <w:tab w:val="left" w:pos="567"/>
        </w:tabs>
        <w:spacing w:after="0" w:line="240" w:lineRule="auto"/>
        <w:rPr>
          <w:rFonts w:ascii="Times New Roman" w:eastAsia="Times New Roman" w:hAnsi="Times New Roman"/>
          <w:color w:val="000000"/>
          <w:lang w:val="lt-LT"/>
        </w:rPr>
      </w:pPr>
    </w:p>
    <w:p w:rsidR="00D46872" w:rsidRPr="00C6058E" w:rsidRDefault="00D46872" w:rsidP="00D46872">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Paskiepijus </w:t>
      </w:r>
      <w:proofErr w:type="spellStart"/>
      <w:r w:rsidRPr="00C6058E">
        <w:rPr>
          <w:rFonts w:ascii="Times New Roman" w:eastAsia="Times New Roman" w:hAnsi="Times New Roman"/>
          <w:bdr w:val="nil"/>
          <w:lang w:val="lt-LT"/>
        </w:rPr>
        <w:t>Vaxigrip</w:t>
      </w:r>
      <w:proofErr w:type="spellEnd"/>
      <w:r w:rsidRPr="00C6058E">
        <w:rPr>
          <w:rFonts w:ascii="Times New Roman" w:eastAsia="Times New Roman" w:hAnsi="Times New Roman"/>
          <w:bdr w:val="nil"/>
          <w:lang w:val="lt-LT"/>
        </w:rPr>
        <w:t xml:space="preserve"> pastebėtas ir toliau nurodytas šalutinis poveikis. Šis šalutinis poveikis gali pasireikšti vartojant </w:t>
      </w: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skausmas išilgai nervo (neuralgija), traukuliai (konvulsijos), neurologiniai sutrikimai, pvz., sprando sustingimas, sumišimas, sąstingis, galūnių skausmai ir silpnumas, pusiausvyros sutrikimas, refleksų sutrikimas, viso kūno ar jo dalies paralyžius (</w:t>
      </w:r>
      <w:proofErr w:type="spellStart"/>
      <w:r w:rsidRPr="00C6058E">
        <w:rPr>
          <w:rFonts w:ascii="Times New Roman" w:eastAsia="Times New Roman" w:hAnsi="Times New Roman"/>
          <w:bdr w:val="nil"/>
          <w:lang w:val="lt-LT"/>
        </w:rPr>
        <w:t>encefalomielitas</w:t>
      </w:r>
      <w:proofErr w:type="spellEnd"/>
      <w:r w:rsidRPr="00C6058E">
        <w:rPr>
          <w:rFonts w:ascii="Times New Roman" w:eastAsia="Times New Roman" w:hAnsi="Times New Roman"/>
          <w:bdr w:val="nil"/>
          <w:lang w:val="lt-LT"/>
        </w:rPr>
        <w:t xml:space="preserve">, neuritas ir </w:t>
      </w:r>
      <w:proofErr w:type="spellStart"/>
      <w:r w:rsidRPr="00C6058E">
        <w:rPr>
          <w:rFonts w:ascii="Times New Roman" w:eastAsia="Times New Roman" w:hAnsi="Times New Roman"/>
          <w:bdr w:val="nil"/>
          <w:lang w:val="lt-LT"/>
        </w:rPr>
        <w:t>Guillain-Barr</w:t>
      </w:r>
      <w:r w:rsidRPr="00C6058E">
        <w:rPr>
          <w:rFonts w:ascii="Times New Roman" w:eastAsia="Times New Roman" w:hAnsi="Times New Roman"/>
          <w:lang w:val="lt-LT"/>
        </w:rPr>
        <w:t>é</w:t>
      </w:r>
      <w:proofErr w:type="spellEnd"/>
      <w:r w:rsidRPr="00C6058E">
        <w:rPr>
          <w:rFonts w:ascii="Times New Roman" w:eastAsia="Times New Roman" w:hAnsi="Times New Roman"/>
          <w:bdr w:val="nil"/>
          <w:lang w:val="lt-LT"/>
        </w:rPr>
        <w:t xml:space="preserve"> sindromas);</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bdr w:val="nil"/>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kraujagyslių uždegimas (</w:t>
      </w:r>
      <w:proofErr w:type="spellStart"/>
      <w:r w:rsidRPr="00C6058E">
        <w:rPr>
          <w:rFonts w:ascii="Times New Roman" w:eastAsia="Times New Roman" w:hAnsi="Times New Roman"/>
          <w:bdr w:val="nil"/>
          <w:lang w:val="lt-LT"/>
        </w:rPr>
        <w:t>vaskulitas</w:t>
      </w:r>
      <w:proofErr w:type="spellEnd"/>
      <w:r w:rsidRPr="00C6058E">
        <w:rPr>
          <w:rFonts w:ascii="Times New Roman" w:eastAsia="Times New Roman" w:hAnsi="Times New Roman"/>
          <w:bdr w:val="nil"/>
          <w:lang w:val="lt-LT"/>
        </w:rPr>
        <w:t>), kuris gali sukelti odos bėrimus ir labai retais atvejais laikinų inkstų veiklos sutrikimų;</w:t>
      </w:r>
    </w:p>
    <w:p w:rsidR="00D46872" w:rsidRPr="00C6058E" w:rsidRDefault="00D46872" w:rsidP="00D46872">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 xml:space="preserve">laikina </w:t>
      </w:r>
      <w:proofErr w:type="spellStart"/>
      <w:r w:rsidRPr="00C6058E">
        <w:rPr>
          <w:rFonts w:ascii="Times New Roman" w:eastAsia="Times New Roman" w:hAnsi="Times New Roman"/>
          <w:bdr w:val="nil"/>
          <w:lang w:val="lt-LT"/>
        </w:rPr>
        <w:t>trombocitopenija</w:t>
      </w:r>
      <w:proofErr w:type="spellEnd"/>
      <w:r w:rsidRPr="00C6058E">
        <w:rPr>
          <w:rFonts w:ascii="Times New Roman" w:eastAsia="Times New Roman" w:hAnsi="Times New Roman"/>
          <w:bdr w:val="nil"/>
          <w:lang w:val="lt-LT"/>
        </w:rPr>
        <w:t xml:space="preserve">, </w:t>
      </w:r>
      <w:proofErr w:type="spellStart"/>
      <w:r w:rsidRPr="00C6058E">
        <w:rPr>
          <w:rFonts w:ascii="Times New Roman" w:eastAsia="Times New Roman" w:hAnsi="Times New Roman"/>
          <w:bdr w:val="nil"/>
          <w:lang w:val="lt-LT"/>
        </w:rPr>
        <w:t>limfadenopatija</w:t>
      </w:r>
      <w:proofErr w:type="spellEnd"/>
      <w:r w:rsidRPr="00C6058E">
        <w:rPr>
          <w:rFonts w:ascii="Times New Roman" w:eastAsia="Times New Roman" w:hAnsi="Times New Roman"/>
          <w:bdr w:val="nil"/>
          <w:lang w:val="lt-LT"/>
        </w:rPr>
        <w:t xml:space="preserve">, </w:t>
      </w:r>
      <w:proofErr w:type="spellStart"/>
      <w:r w:rsidRPr="00C6058E">
        <w:rPr>
          <w:rFonts w:ascii="Times New Roman" w:eastAsia="Times New Roman" w:hAnsi="Times New Roman"/>
          <w:bdr w:val="nil"/>
          <w:lang w:val="lt-LT"/>
        </w:rPr>
        <w:t>parestezija</w:t>
      </w:r>
      <w:proofErr w:type="spellEnd"/>
      <w:r w:rsidRPr="00C6058E">
        <w:rPr>
          <w:rFonts w:ascii="Times New Roman" w:eastAsia="Times New Roman" w:hAnsi="Times New Roman"/>
          <w:bdr w:val="nil"/>
          <w:lang w:val="lt-LT"/>
        </w:rPr>
        <w:t xml:space="preserve"> kitose amžiaus grupėse, nei aukščiau nurodytos amžiaus grupės, kuriose pasireiškė toks šalutinis poveikis.</w:t>
      </w:r>
    </w:p>
    <w:p w:rsidR="00D46872" w:rsidRPr="00C6058E" w:rsidRDefault="00D46872" w:rsidP="00D46872">
      <w:pPr>
        <w:spacing w:after="0" w:line="240" w:lineRule="auto"/>
        <w:rPr>
          <w:rFonts w:ascii="Times New Roman" w:eastAsia="Times New Roman" w:hAnsi="Times New Roman"/>
          <w:lang w:val="lt-LT"/>
        </w:rPr>
      </w:pPr>
    </w:p>
    <w:p w:rsidR="00D46872" w:rsidRPr="00C6058E" w:rsidRDefault="00D46872" w:rsidP="00D46872">
      <w:pPr>
        <w:keepNext/>
        <w:keepLines/>
        <w:numPr>
          <w:ilvl w:val="12"/>
          <w:numId w:val="0"/>
        </w:numPr>
        <w:tabs>
          <w:tab w:val="left" w:pos="567"/>
        </w:tabs>
        <w:spacing w:after="0" w:line="240" w:lineRule="auto"/>
        <w:outlineLvl w:val="0"/>
        <w:rPr>
          <w:rFonts w:ascii="Times New Roman" w:eastAsia="Times New Roman" w:hAnsi="Times New Roman"/>
          <w:b/>
          <w:lang w:val="lt-LT"/>
        </w:rPr>
      </w:pPr>
      <w:r w:rsidRPr="00C6058E">
        <w:rPr>
          <w:rFonts w:ascii="Times New Roman" w:eastAsia="Times New Roman" w:hAnsi="Times New Roman"/>
          <w:b/>
          <w:bCs/>
          <w:bdr w:val="nil"/>
          <w:lang w:val="lt-LT"/>
        </w:rPr>
        <w:t>Pranešimas apie šalutinį poveikį</w:t>
      </w:r>
      <w:r w:rsidRPr="00C6058E">
        <w:rPr>
          <w:rFonts w:ascii="Times New Roman" w:eastAsia="Times New Roman" w:hAnsi="Times New Roman"/>
          <w:b/>
          <w:bCs/>
          <w:bdr w:val="nil"/>
          <w:lang w:val="lt-LT"/>
        </w:rPr>
        <w:fldChar w:fldCharType="begin"/>
      </w:r>
      <w:r w:rsidRPr="00C6058E">
        <w:rPr>
          <w:rFonts w:ascii="Times New Roman" w:eastAsia="Times New Roman" w:hAnsi="Times New Roman"/>
          <w:b/>
          <w:bCs/>
          <w:bdr w:val="nil"/>
          <w:lang w:val="lt-LT"/>
        </w:rPr>
        <w:instrText xml:space="preserve"> DOCVARIABLE vault_nd_53ce958c-022f-4089-a1a3-6ac82940d54b \* MERGEFORMAT </w:instrText>
      </w:r>
      <w:r w:rsidRPr="00C6058E">
        <w:rPr>
          <w:rFonts w:ascii="Times New Roman" w:eastAsia="Times New Roman" w:hAnsi="Times New Roman"/>
          <w:b/>
          <w:bCs/>
          <w:bdr w:val="nil"/>
          <w:lang w:val="lt-LT"/>
        </w:rPr>
        <w:fldChar w:fldCharType="separate"/>
      </w:r>
      <w:r w:rsidRPr="00C6058E">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fldChar w:fldCharType="end"/>
      </w:r>
    </w:p>
    <w:p w:rsidR="00D46872" w:rsidRPr="00C6058E" w:rsidRDefault="00D46872" w:rsidP="00D46872">
      <w:pPr>
        <w:keepNext/>
        <w:keepLines/>
        <w:spacing w:after="0" w:line="240" w:lineRule="auto"/>
        <w:ind w:right="-2"/>
        <w:rPr>
          <w:rFonts w:ascii="Times New Roman" w:eastAsia="Times New Roman" w:hAnsi="Times New Roman"/>
          <w:noProof/>
          <w:szCs w:val="24"/>
          <w:lang w:val="lt-LT"/>
        </w:rPr>
      </w:pPr>
      <w:r w:rsidRPr="00C6058E">
        <w:rPr>
          <w:rFonts w:ascii="Times New Roman" w:eastAsia="Times New Roman" w:hAnsi="Times New Roman"/>
          <w:bdr w:val="nil"/>
          <w:lang w:val="lt-LT"/>
        </w:rPr>
        <w:t>Jeigu Jums ar Jūsų vaikui pasireiškė šalutinis poveikis, įskaitant šiame lapelyje nenurodytą, pasakykite gydytojui, vaistininkui arba slaugytoj</w:t>
      </w:r>
      <w:r>
        <w:rPr>
          <w:rFonts w:ascii="Times New Roman" w:eastAsia="Times New Roman" w:hAnsi="Times New Roman"/>
          <w:bdr w:val="nil"/>
          <w:lang w:val="lt-LT"/>
        </w:rPr>
        <w:t>ui</w:t>
      </w:r>
      <w:r w:rsidRPr="00C6058E">
        <w:rPr>
          <w:rFonts w:ascii="Times New Roman" w:eastAsia="Times New Roman" w:hAnsi="Times New Roman"/>
          <w:bdr w:val="nil"/>
          <w:lang w:val="lt-LT"/>
        </w:rPr>
        <w:t>.</w:t>
      </w:r>
      <w:r w:rsidRPr="00C6058E">
        <w:rPr>
          <w:rFonts w:ascii="Times New Roman" w:eastAsia="Times New Roman" w:hAnsi="Times New Roman"/>
          <w:szCs w:val="20"/>
          <w:lang w:val="lt-LT"/>
        </w:rPr>
        <w:t xml:space="preserve"> </w:t>
      </w:r>
      <w:r w:rsidRPr="00E47AE7">
        <w:rPr>
          <w:rFonts w:ascii="Times New Roman" w:eastAsia="Times New Roman" w:hAnsi="Times New Roman"/>
          <w:szCs w:val="20"/>
          <w:lang w:val="lt-LT"/>
        </w:rPr>
        <w:t>Pranešimą apie šalutinį poveikį galite užpildyti ir pateikti Valstybinės vaistų kontrolės tarnybos prie Lietuvos Respublikos sveikatos apsaugos ministerijos tinklalapyje</w:t>
      </w:r>
      <w:r w:rsidRPr="005D256C">
        <w:rPr>
          <w:rFonts w:ascii="Times New Roman" w:eastAsia="SimSun" w:hAnsi="Times New Roman"/>
          <w:noProof/>
          <w:lang w:val="lt-LT"/>
        </w:rPr>
        <w:t xml:space="preserve"> </w:t>
      </w:r>
      <w:hyperlink r:id="rId5" w:history="1">
        <w:r w:rsidRPr="005D256C">
          <w:rPr>
            <w:rStyle w:val="Hipersaitas"/>
            <w:rFonts w:ascii="Times New Roman" w:eastAsia="Times New Roman" w:hAnsi="Times New Roman"/>
            <w:szCs w:val="20"/>
            <w:lang w:val="lt-LT"/>
          </w:rPr>
          <w:t>https://vvkt.lrv.lt/lt/</w:t>
        </w:r>
      </w:hyperlink>
      <w:r w:rsidRPr="00E47AE7">
        <w:rPr>
          <w:rFonts w:ascii="Times New Roman" w:eastAsia="Times New Roman" w:hAnsi="Times New Roman"/>
          <w:szCs w:val="20"/>
          <w:lang w:val="lt-LT"/>
        </w:rPr>
        <w:t xml:space="preserve"> nurodytais būdais arba paskambinti nemokamu telefonu 8 800 73 568. Pranešdami apie šalutinį poveikį galite mums padėti gauti daugiau informacijos apie šio vaisto saugumą.</w:t>
      </w:r>
    </w:p>
    <w:bookmarkEnd w:id="1"/>
    <w:bookmarkEnd w:id="2"/>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ind w:left="567" w:right="-2" w:hanging="567"/>
        <w:rPr>
          <w:rFonts w:ascii="Times New Roman" w:eastAsia="Times New Roman" w:hAnsi="Times New Roman"/>
          <w:b/>
          <w:lang w:val="lt-LT"/>
        </w:rPr>
      </w:pPr>
      <w:r w:rsidRPr="00C6058E">
        <w:rPr>
          <w:rFonts w:ascii="Times New Roman" w:eastAsia="Times New Roman" w:hAnsi="Times New Roman"/>
          <w:b/>
          <w:bCs/>
          <w:bdr w:val="nil"/>
          <w:lang w:val="lt-LT"/>
        </w:rPr>
        <w:t>5.</w:t>
      </w:r>
      <w:r w:rsidRPr="00C6058E">
        <w:rPr>
          <w:rFonts w:ascii="Times New Roman" w:eastAsia="Times New Roman" w:hAnsi="Times New Roman"/>
          <w:b/>
          <w:bCs/>
          <w:bdr w:val="nil"/>
          <w:lang w:val="lt-LT"/>
        </w:rPr>
        <w:tab/>
        <w:t xml:space="preserve">Kaip laikyti </w:t>
      </w:r>
      <w:proofErr w:type="spellStart"/>
      <w:r w:rsidRPr="00C6058E">
        <w:rPr>
          <w:rFonts w:ascii="Times New Roman" w:eastAsia="Times New Roman" w:hAnsi="Times New Roman"/>
          <w:b/>
          <w:bCs/>
          <w:bdr w:val="nil"/>
          <w:lang w:val="lt-LT"/>
        </w:rPr>
        <w:t>VaxigripTetra</w:t>
      </w:r>
      <w:proofErr w:type="spellEnd"/>
    </w:p>
    <w:p w:rsidR="00D46872" w:rsidRPr="00C6058E" w:rsidRDefault="00D46872" w:rsidP="00D46872">
      <w:pPr>
        <w:keepNext/>
        <w:numPr>
          <w:ilvl w:val="12"/>
          <w:numId w:val="0"/>
        </w:numPr>
        <w:spacing w:after="0" w:line="240" w:lineRule="auto"/>
        <w:rPr>
          <w:rFonts w:ascii="Times New Roman" w:eastAsia="Times New Roman" w:hAnsi="Times New Roman"/>
          <w:lang w:val="lt-LT"/>
        </w:rPr>
      </w:pPr>
    </w:p>
    <w:p w:rsidR="00D46872" w:rsidRPr="00C6058E" w:rsidRDefault="00D46872" w:rsidP="00D46872">
      <w:pPr>
        <w:keepNext/>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Šią vakciną laikykite vaikams nepastebimoje ir nepasiekiamoje vietoje.</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Ant kartono dėžutės ir etiketės po „EXP“ nurodytam tinkamumo laikui pasibaigus, šios vakcinos vartoti negalima. Vakcina tinkama vartoti iki paskutinės nurodyto mėnesio dienos.</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Laikyti šaldytuve (2 </w:t>
      </w:r>
      <w:r w:rsidRPr="00C6058E">
        <w:rPr>
          <w:rFonts w:ascii="Times New Roman" w:hAnsi="Times New Roman"/>
          <w:bdr w:val="nil"/>
          <w:lang w:val="lt-LT"/>
        </w:rPr>
        <w:sym w:font="Symbol" w:char="F0B0"/>
      </w:r>
      <w:r w:rsidRPr="00C6058E">
        <w:rPr>
          <w:rFonts w:ascii="Times New Roman" w:eastAsia="Times New Roman" w:hAnsi="Times New Roman"/>
          <w:bdr w:val="nil"/>
          <w:lang w:val="lt-LT"/>
        </w:rPr>
        <w:t>C–8 </w:t>
      </w:r>
      <w:r w:rsidRPr="00C6058E">
        <w:rPr>
          <w:rFonts w:ascii="Times New Roman" w:hAnsi="Times New Roman"/>
          <w:bdr w:val="nil"/>
          <w:lang w:val="lt-LT"/>
        </w:rPr>
        <w:sym w:font="Symbol" w:char="F0B0"/>
      </w:r>
      <w:r w:rsidRPr="00C6058E">
        <w:rPr>
          <w:rFonts w:ascii="Times New Roman" w:eastAsia="Times New Roman" w:hAnsi="Times New Roman"/>
          <w:bdr w:val="nil"/>
          <w:lang w:val="lt-LT"/>
        </w:rPr>
        <w:t>C). Negalima užšaldyti. Švirkštą laikyti išorinėje dėžutėje, kad vaistas būtų apsaugotas nuo šviesos.</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lastRenderedPageBreak/>
        <w:t>Vaistų negalima išmesti į kanalizaciją arba su buitinėmis atliekomis. Kaip išmesti nereikalingus vaistus, klauskite vaistininko. Šios priemonės padės apsaugoti aplinką.</w:t>
      </w: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numPr>
          <w:ilvl w:val="12"/>
          <w:numId w:val="0"/>
        </w:numPr>
        <w:spacing w:after="0" w:line="240" w:lineRule="auto"/>
        <w:rPr>
          <w:rFonts w:ascii="Times New Roman" w:eastAsia="Times New Roman" w:hAnsi="Times New Roman"/>
          <w:lang w:val="lt-LT"/>
        </w:rPr>
      </w:pPr>
    </w:p>
    <w:p w:rsidR="00D46872" w:rsidRPr="00C6058E" w:rsidRDefault="00D46872" w:rsidP="00D46872">
      <w:pPr>
        <w:keepNext/>
        <w:keepLines/>
        <w:numPr>
          <w:ilvl w:val="12"/>
          <w:numId w:val="0"/>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t>6.</w:t>
      </w:r>
      <w:r w:rsidRPr="00C6058E">
        <w:rPr>
          <w:rFonts w:ascii="Times New Roman" w:eastAsia="Times New Roman" w:hAnsi="Times New Roman"/>
          <w:b/>
          <w:bCs/>
          <w:bdr w:val="nil"/>
          <w:lang w:val="lt-LT"/>
        </w:rPr>
        <w:tab/>
        <w:t>Pakuotės turinys ir kita informacija</w:t>
      </w:r>
    </w:p>
    <w:p w:rsidR="00D46872" w:rsidRPr="00C6058E" w:rsidRDefault="00D46872" w:rsidP="00D46872">
      <w:pPr>
        <w:keepNext/>
        <w:keepLines/>
        <w:numPr>
          <w:ilvl w:val="12"/>
          <w:numId w:val="0"/>
        </w:numPr>
        <w:spacing w:after="0" w:line="240" w:lineRule="auto"/>
        <w:ind w:right="-2"/>
        <w:rPr>
          <w:rFonts w:ascii="Times New Roman" w:eastAsia="Times New Roman" w:hAnsi="Times New Roman"/>
          <w:b/>
          <w:lang w:val="lt-LT"/>
        </w:rPr>
      </w:pPr>
    </w:p>
    <w:p w:rsidR="00D46872" w:rsidRPr="00C6058E" w:rsidRDefault="00D46872" w:rsidP="00D46872">
      <w:pPr>
        <w:keepNext/>
        <w:keepLines/>
        <w:numPr>
          <w:ilvl w:val="12"/>
          <w:numId w:val="0"/>
        </w:numPr>
        <w:spacing w:after="0" w:line="240" w:lineRule="auto"/>
        <w:ind w:left="567" w:hanging="567"/>
        <w:rPr>
          <w:rFonts w:ascii="Times New Roman" w:eastAsia="Times New Roman" w:hAnsi="Times New Roman"/>
          <w:b/>
          <w:bCs/>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dr w:val="nil"/>
          <w:lang w:val="lt-LT"/>
        </w:rPr>
        <w:t xml:space="preserve"> </w:t>
      </w:r>
      <w:r w:rsidRPr="00C6058E">
        <w:rPr>
          <w:rFonts w:ascii="Times New Roman" w:eastAsia="Times New Roman" w:hAnsi="Times New Roman"/>
          <w:b/>
          <w:bCs/>
          <w:bdr w:val="nil"/>
          <w:lang w:val="lt-LT"/>
        </w:rPr>
        <w:t>sudėtis</w:t>
      </w:r>
    </w:p>
    <w:p w:rsidR="00D46872" w:rsidRPr="00C6058E" w:rsidRDefault="00D46872" w:rsidP="00D46872">
      <w:pPr>
        <w:keepNext/>
        <w:keepLines/>
        <w:numPr>
          <w:ilvl w:val="12"/>
          <w:numId w:val="0"/>
        </w:numPr>
        <w:spacing w:after="0" w:line="240" w:lineRule="auto"/>
        <w:ind w:left="567" w:hanging="567"/>
        <w:rPr>
          <w:rFonts w:ascii="Times New Roman" w:eastAsia="Times New Roman" w:hAnsi="Times New Roman"/>
          <w:lang w:val="lt-LT"/>
        </w:rPr>
      </w:pPr>
    </w:p>
    <w:p w:rsidR="00D46872" w:rsidRPr="00C6058E" w:rsidRDefault="00D46872" w:rsidP="00D46872">
      <w:pPr>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Veikliosios medžiagos yra tokių gripo padermių* virusai (</w:t>
      </w:r>
      <w:proofErr w:type="spellStart"/>
      <w:r w:rsidRPr="00C6058E">
        <w:rPr>
          <w:rFonts w:ascii="Times New Roman" w:eastAsia="Times New Roman" w:hAnsi="Times New Roman"/>
          <w:bdr w:val="nil"/>
          <w:lang w:val="lt-LT"/>
        </w:rPr>
        <w:t>inaktyvuoti</w:t>
      </w:r>
      <w:proofErr w:type="spellEnd"/>
      <w:r w:rsidRPr="00C6058E">
        <w:rPr>
          <w:rFonts w:ascii="Times New Roman" w:eastAsia="Times New Roman" w:hAnsi="Times New Roman"/>
          <w:bdr w:val="nil"/>
          <w:lang w:val="lt-LT"/>
        </w:rPr>
        <w:t>, suskaldyti):</w:t>
      </w:r>
    </w:p>
    <w:p w:rsidR="00D46872" w:rsidRPr="00C6058E" w:rsidRDefault="00D46872" w:rsidP="00D46872">
      <w:pPr>
        <w:spacing w:after="0" w:line="240" w:lineRule="auto"/>
        <w:rPr>
          <w:rFonts w:ascii="Times New Roman" w:eastAsia="Times New Roman" w:hAnsi="Times New Roman"/>
          <w:lang w:val="lt-LT"/>
        </w:rPr>
      </w:pPr>
    </w:p>
    <w:p w:rsidR="00D46872" w:rsidRPr="00C6058E" w:rsidRDefault="00D46872" w:rsidP="00D46872">
      <w:pPr>
        <w:tabs>
          <w:tab w:val="right" w:leader="dot" w:pos="9356"/>
        </w:tabs>
        <w:spacing w:after="0" w:line="240" w:lineRule="auto"/>
        <w:rPr>
          <w:rFonts w:ascii="Times New Roman" w:eastAsia="Times New Roman" w:hAnsi="Times New Roman"/>
          <w:lang w:val="lt-LT"/>
        </w:rPr>
      </w:pPr>
      <w:r w:rsidRPr="00C6058E">
        <w:rPr>
          <w:rFonts w:ascii="Times New Roman" w:hAnsi="Times New Roman"/>
          <w:lang w:val="lt-LT"/>
        </w:rPr>
        <w:t>A/</w:t>
      </w:r>
      <w:proofErr w:type="spellStart"/>
      <w:r w:rsidRPr="00C6058E">
        <w:rPr>
          <w:rFonts w:ascii="Times New Roman" w:hAnsi="Times New Roman"/>
          <w:lang w:val="lt-LT"/>
        </w:rPr>
        <w:t>Victoria</w:t>
      </w:r>
      <w:proofErr w:type="spellEnd"/>
      <w:r w:rsidRPr="00C6058E">
        <w:rPr>
          <w:rFonts w:ascii="Times New Roman" w:hAnsi="Times New Roman"/>
          <w:lang w:val="lt-LT"/>
        </w:rPr>
        <w:t xml:space="preserve">/4897/2022 (H1N1)pdm09 </w:t>
      </w:r>
      <w:r w:rsidRPr="00C6058E">
        <w:rPr>
          <w:rFonts w:ascii="Times New Roman" w:eastAsia="Times New Roman" w:hAnsi="Times New Roman"/>
          <w:bdr w:val="nil"/>
          <w:lang w:val="lt-LT"/>
        </w:rPr>
        <w:t xml:space="preserve">– panaši padermė </w:t>
      </w:r>
      <w:r w:rsidRPr="00C6058E">
        <w:rPr>
          <w:rFonts w:ascii="Times New Roman" w:hAnsi="Times New Roman"/>
          <w:lang w:val="lt-LT"/>
        </w:rPr>
        <w:t>(A/</w:t>
      </w:r>
      <w:proofErr w:type="spellStart"/>
      <w:r w:rsidRPr="00C6058E">
        <w:rPr>
          <w:rFonts w:ascii="Times New Roman" w:hAnsi="Times New Roman"/>
          <w:lang w:val="lt-LT"/>
        </w:rPr>
        <w:t>Victoria</w:t>
      </w:r>
      <w:proofErr w:type="spellEnd"/>
      <w:r w:rsidRPr="00C6058E">
        <w:rPr>
          <w:rFonts w:ascii="Times New Roman" w:hAnsi="Times New Roman"/>
          <w:lang w:val="lt-LT"/>
        </w:rPr>
        <w:t>/4897/2022, IVR-238)</w:t>
      </w:r>
      <w:r w:rsidRPr="00C6058E">
        <w:rPr>
          <w:rFonts w:ascii="Times New Roman" w:eastAsia="Times New Roman" w:hAnsi="Times New Roman"/>
          <w:bdr w:val="nil"/>
          <w:lang w:val="lt-LT"/>
        </w:rPr>
        <w:tab/>
      </w:r>
      <w:r w:rsidRPr="00C6058E">
        <w:rPr>
          <w:rFonts w:ascii="Times New Roman" w:eastAsia="Times New Roman" w:hAnsi="Times New Roman"/>
          <w:bdr w:val="nil"/>
          <w:lang w:val="lt-LT"/>
        </w:rPr>
        <w:tab/>
        <w:t>15 </w:t>
      </w:r>
      <w:proofErr w:type="spellStart"/>
      <w:r w:rsidRPr="00C6058E">
        <w:rPr>
          <w:rFonts w:ascii="Times New Roman" w:eastAsia="Times New Roman" w:hAnsi="Times New Roman"/>
          <w:bdr w:val="nil"/>
          <w:lang w:val="lt-LT"/>
        </w:rPr>
        <w:t>mikrogramų</w:t>
      </w:r>
      <w:proofErr w:type="spellEnd"/>
      <w:r w:rsidRPr="00C6058E">
        <w:rPr>
          <w:rFonts w:ascii="Times New Roman" w:eastAsia="Times New Roman" w:hAnsi="Times New Roman"/>
          <w:bdr w:val="nil"/>
          <w:lang w:val="lt-LT"/>
        </w:rPr>
        <w:t xml:space="preserve"> HA**</w:t>
      </w:r>
    </w:p>
    <w:p w:rsidR="00D46872" w:rsidRPr="00C6058E" w:rsidRDefault="00D46872" w:rsidP="00D46872">
      <w:pPr>
        <w:tabs>
          <w:tab w:val="right" w:leader="dot" w:pos="9120"/>
        </w:tabs>
        <w:spacing w:after="0" w:line="240" w:lineRule="auto"/>
        <w:rPr>
          <w:rFonts w:ascii="Times New Roman" w:eastAsia="Times New Roman" w:hAnsi="Times New Roman"/>
          <w:lang w:val="lt-LT"/>
        </w:rPr>
      </w:pPr>
    </w:p>
    <w:p w:rsidR="00D46872" w:rsidRPr="00C6058E" w:rsidRDefault="00D46872" w:rsidP="00D46872">
      <w:pPr>
        <w:tabs>
          <w:tab w:val="right" w:leader="dot" w:pos="9356"/>
        </w:tabs>
        <w:spacing w:after="0" w:line="240" w:lineRule="auto"/>
        <w:rPr>
          <w:rFonts w:ascii="Times New Roman" w:eastAsia="Times New Roman" w:hAnsi="Times New Roman"/>
          <w:lang w:val="lt-LT"/>
        </w:rPr>
      </w:pPr>
      <w:r w:rsidRPr="00D93501">
        <w:rPr>
          <w:rFonts w:ascii="Times New Roman" w:hAnsi="Times New Roman"/>
          <w:lang w:val="en-GB"/>
        </w:rPr>
        <w:t>A/</w:t>
      </w:r>
      <w:r w:rsidRPr="000A4F2E">
        <w:rPr>
          <w:rFonts w:ascii="Times New Roman" w:hAnsi="Times New Roman"/>
          <w:lang w:val="en-GB"/>
        </w:rPr>
        <w:t>Croatia/10136RV/2023</w:t>
      </w:r>
      <w:r w:rsidRPr="0035061E">
        <w:rPr>
          <w:rFonts w:ascii="Times New Roman" w:hAnsi="Times New Roman"/>
          <w:lang w:val="lt-LT"/>
        </w:rPr>
        <w:t xml:space="preserve"> (H3N2)</w:t>
      </w:r>
      <w:r w:rsidRPr="00C6058E">
        <w:rPr>
          <w:rFonts w:ascii="Times New Roman" w:hAnsi="Times New Roman"/>
          <w:bdr w:val="nil"/>
          <w:lang w:val="lt-LT"/>
        </w:rPr>
        <w:t xml:space="preserve"> – panaši padermė </w:t>
      </w:r>
      <w:r w:rsidRPr="00D93501">
        <w:rPr>
          <w:rFonts w:ascii="Times New Roman" w:hAnsi="Times New Roman"/>
          <w:lang w:val="en-GB"/>
        </w:rPr>
        <w:t>(A/</w:t>
      </w:r>
      <w:r w:rsidRPr="000A4F2E">
        <w:rPr>
          <w:rFonts w:ascii="Times New Roman" w:hAnsi="Times New Roman"/>
          <w:lang w:val="en-GB"/>
        </w:rPr>
        <w:t>Croatia/10136RV/2023, X-425A)</w:t>
      </w:r>
      <w:r>
        <w:rPr>
          <w:rFonts w:ascii="Times New Roman" w:hAnsi="Times New Roman"/>
          <w:lang w:val="lt-LT"/>
        </w:rPr>
        <w:t>.........................</w:t>
      </w:r>
      <w:r w:rsidRPr="00C6058E">
        <w:rPr>
          <w:rFonts w:ascii="Times New Roman" w:eastAsia="Times New Roman" w:hAnsi="Times New Roman"/>
          <w:bdr w:val="nil"/>
          <w:lang w:val="lt-LT"/>
        </w:rPr>
        <w:tab/>
        <w:t>15 </w:t>
      </w:r>
      <w:proofErr w:type="spellStart"/>
      <w:r w:rsidRPr="00C6058E">
        <w:rPr>
          <w:rFonts w:ascii="Times New Roman" w:eastAsia="Times New Roman" w:hAnsi="Times New Roman"/>
          <w:bdr w:val="nil"/>
          <w:lang w:val="lt-LT"/>
        </w:rPr>
        <w:t>mikrogramų</w:t>
      </w:r>
      <w:proofErr w:type="spellEnd"/>
      <w:r w:rsidRPr="00C6058E">
        <w:rPr>
          <w:rFonts w:ascii="Times New Roman" w:eastAsia="Times New Roman" w:hAnsi="Times New Roman"/>
          <w:bdr w:val="nil"/>
          <w:lang w:val="lt-LT"/>
        </w:rPr>
        <w:t xml:space="preserve"> HA**</w:t>
      </w:r>
    </w:p>
    <w:p w:rsidR="00D46872" w:rsidRPr="00C6058E" w:rsidRDefault="00D46872" w:rsidP="00D46872">
      <w:pPr>
        <w:tabs>
          <w:tab w:val="right" w:leader="dot" w:pos="9120"/>
        </w:tabs>
        <w:spacing w:after="0" w:line="240" w:lineRule="auto"/>
        <w:ind w:left="360" w:hanging="360"/>
        <w:rPr>
          <w:rFonts w:ascii="Times New Roman" w:eastAsia="Times New Roman" w:hAnsi="Times New Roman"/>
          <w:lang w:val="lt-LT"/>
        </w:rPr>
      </w:pPr>
    </w:p>
    <w:p w:rsidR="00D46872" w:rsidRPr="00C6058E" w:rsidRDefault="00D46872" w:rsidP="00D46872">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hAnsi="Times New Roman"/>
          <w:bdr w:val="nil"/>
          <w:lang w:val="lt-LT"/>
        </w:rPr>
        <w:t>B/</w:t>
      </w:r>
      <w:proofErr w:type="spellStart"/>
      <w:r w:rsidRPr="00C6058E">
        <w:rPr>
          <w:rFonts w:ascii="Times New Roman" w:hAnsi="Times New Roman"/>
          <w:bdr w:val="nil"/>
          <w:lang w:val="lt-LT"/>
        </w:rPr>
        <w:t>Austria</w:t>
      </w:r>
      <w:proofErr w:type="spellEnd"/>
      <w:r w:rsidRPr="00C6058E">
        <w:rPr>
          <w:rFonts w:ascii="Times New Roman" w:hAnsi="Times New Roman"/>
          <w:bdr w:val="nil"/>
          <w:lang w:val="lt-LT"/>
        </w:rPr>
        <w:t>/1359417/2021 – panaši padermė (B/</w:t>
      </w:r>
      <w:proofErr w:type="spellStart"/>
      <w:r w:rsidRPr="00C6058E">
        <w:rPr>
          <w:rFonts w:ascii="Times New Roman" w:hAnsi="Times New Roman"/>
          <w:bdr w:val="nil"/>
          <w:lang w:val="lt-LT"/>
        </w:rPr>
        <w:t>Michigan</w:t>
      </w:r>
      <w:proofErr w:type="spellEnd"/>
      <w:r w:rsidRPr="00C6058E">
        <w:rPr>
          <w:rFonts w:ascii="Times New Roman" w:hAnsi="Times New Roman"/>
          <w:bdr w:val="nil"/>
          <w:lang w:val="lt-LT"/>
        </w:rPr>
        <w:t>/01/2021, laukinio tipo)</w:t>
      </w:r>
      <w:r w:rsidRPr="00C6058E">
        <w:rPr>
          <w:rFonts w:ascii="Times New Roman" w:eastAsia="Times New Roman" w:hAnsi="Times New Roman"/>
          <w:bdr w:val="nil"/>
          <w:lang w:val="lt-LT"/>
        </w:rPr>
        <w:tab/>
        <w:t>15 </w:t>
      </w:r>
      <w:proofErr w:type="spellStart"/>
      <w:r w:rsidRPr="00C6058E">
        <w:rPr>
          <w:rFonts w:ascii="Times New Roman" w:eastAsia="Times New Roman" w:hAnsi="Times New Roman"/>
          <w:bdr w:val="nil"/>
          <w:lang w:val="lt-LT"/>
        </w:rPr>
        <w:t>mikrogramų</w:t>
      </w:r>
      <w:proofErr w:type="spellEnd"/>
      <w:r w:rsidRPr="00C6058E">
        <w:rPr>
          <w:rFonts w:ascii="Times New Roman" w:eastAsia="Times New Roman" w:hAnsi="Times New Roman"/>
          <w:bdr w:val="nil"/>
          <w:lang w:val="lt-LT"/>
        </w:rPr>
        <w:t xml:space="preserve"> HA**</w:t>
      </w:r>
    </w:p>
    <w:p w:rsidR="00D46872" w:rsidRPr="00C6058E" w:rsidRDefault="00D46872" w:rsidP="00D46872">
      <w:pPr>
        <w:tabs>
          <w:tab w:val="right" w:leader="dot" w:pos="9120"/>
        </w:tabs>
        <w:spacing w:after="0" w:line="240" w:lineRule="auto"/>
        <w:ind w:left="360" w:hanging="360"/>
        <w:rPr>
          <w:rFonts w:ascii="Times New Roman" w:eastAsia="Times New Roman" w:hAnsi="Times New Roman"/>
          <w:lang w:val="lt-LT"/>
        </w:rPr>
      </w:pPr>
    </w:p>
    <w:p w:rsidR="00D46872" w:rsidRPr="00C6058E" w:rsidRDefault="00D46872" w:rsidP="00D46872">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eastAsia="Times New Roman" w:hAnsi="Times New Roman"/>
          <w:bdr w:val="nil"/>
          <w:lang w:val="lt-LT"/>
        </w:rPr>
        <w:t>B/</w:t>
      </w:r>
      <w:proofErr w:type="spellStart"/>
      <w:r w:rsidRPr="00C6058E">
        <w:rPr>
          <w:rFonts w:ascii="Times New Roman" w:eastAsia="Times New Roman" w:hAnsi="Times New Roman"/>
          <w:bdr w:val="nil"/>
          <w:lang w:val="lt-LT"/>
        </w:rPr>
        <w:t>Phuket</w:t>
      </w:r>
      <w:proofErr w:type="spellEnd"/>
      <w:r w:rsidRPr="00C6058E">
        <w:rPr>
          <w:rFonts w:ascii="Times New Roman" w:eastAsia="Times New Roman" w:hAnsi="Times New Roman"/>
          <w:bdr w:val="nil"/>
          <w:lang w:val="lt-LT"/>
        </w:rPr>
        <w:t>/3073/2013 – panaši padermė (B/</w:t>
      </w:r>
      <w:proofErr w:type="spellStart"/>
      <w:r w:rsidRPr="00C6058E">
        <w:rPr>
          <w:rFonts w:ascii="Times New Roman" w:eastAsia="Times New Roman" w:hAnsi="Times New Roman"/>
          <w:bdr w:val="nil"/>
          <w:lang w:val="lt-LT"/>
        </w:rPr>
        <w:t>Phuket</w:t>
      </w:r>
      <w:proofErr w:type="spellEnd"/>
      <w:r w:rsidRPr="00C6058E">
        <w:rPr>
          <w:rFonts w:ascii="Times New Roman" w:eastAsia="Times New Roman" w:hAnsi="Times New Roman"/>
          <w:bdr w:val="nil"/>
          <w:lang w:val="lt-LT"/>
        </w:rPr>
        <w:t>/3073/2013, laukinio tipo)</w:t>
      </w:r>
      <w:r w:rsidRPr="00C6058E">
        <w:rPr>
          <w:rFonts w:ascii="Times New Roman" w:eastAsia="Times New Roman" w:hAnsi="Times New Roman"/>
          <w:bdr w:val="nil"/>
          <w:lang w:val="lt-LT"/>
        </w:rPr>
        <w:tab/>
        <w:t>15 </w:t>
      </w:r>
      <w:proofErr w:type="spellStart"/>
      <w:r w:rsidRPr="00C6058E">
        <w:rPr>
          <w:rFonts w:ascii="Times New Roman" w:eastAsia="Times New Roman" w:hAnsi="Times New Roman"/>
          <w:bdr w:val="nil"/>
          <w:lang w:val="lt-LT"/>
        </w:rPr>
        <w:t>mikrogramų</w:t>
      </w:r>
      <w:proofErr w:type="spellEnd"/>
      <w:r w:rsidRPr="00C6058E">
        <w:rPr>
          <w:rFonts w:ascii="Times New Roman" w:eastAsia="Times New Roman" w:hAnsi="Times New Roman"/>
          <w:bdr w:val="nil"/>
          <w:lang w:val="lt-LT"/>
        </w:rPr>
        <w:t xml:space="preserve"> HA**</w:t>
      </w:r>
    </w:p>
    <w:p w:rsidR="00D46872" w:rsidRPr="00C6058E" w:rsidRDefault="00D46872" w:rsidP="00D46872">
      <w:pPr>
        <w:tabs>
          <w:tab w:val="right" w:leader="dot" w:pos="9120"/>
        </w:tabs>
        <w:spacing w:after="0" w:line="240" w:lineRule="auto"/>
        <w:ind w:left="360" w:hanging="360"/>
        <w:rPr>
          <w:rFonts w:ascii="Times New Roman" w:eastAsia="Times New Roman" w:hAnsi="Times New Roman"/>
          <w:lang w:val="lt-LT"/>
        </w:rPr>
      </w:pPr>
    </w:p>
    <w:p w:rsidR="00D46872" w:rsidRPr="00C6058E" w:rsidRDefault="00D46872" w:rsidP="00D46872">
      <w:pPr>
        <w:tabs>
          <w:tab w:val="right" w:pos="9072"/>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0,5 ml dozėje</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w:t>
      </w:r>
      <w:r w:rsidRPr="00C6058E">
        <w:rPr>
          <w:rFonts w:ascii="Times New Roman" w:eastAsia="Times New Roman" w:hAnsi="Times New Roman"/>
          <w:color w:val="000000"/>
          <w:bdr w:val="nil"/>
          <w:lang w:val="lt-LT"/>
        </w:rPr>
        <w:tab/>
        <w:t>kultivuotų sveikų vištų pulkų apvaisintuose kiaušiniuose</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w:t>
      </w:r>
      <w:r w:rsidRPr="00C6058E">
        <w:rPr>
          <w:rFonts w:ascii="Times New Roman" w:eastAsia="Times New Roman" w:hAnsi="Times New Roman"/>
          <w:color w:val="000000"/>
          <w:bdr w:val="nil"/>
          <w:lang w:val="lt-LT"/>
        </w:rPr>
        <w:tab/>
      </w:r>
      <w:proofErr w:type="spellStart"/>
      <w:r w:rsidRPr="00C6058E">
        <w:rPr>
          <w:rFonts w:ascii="Times New Roman" w:eastAsia="Times New Roman" w:hAnsi="Times New Roman"/>
          <w:color w:val="000000"/>
          <w:bdr w:val="nil"/>
          <w:lang w:val="lt-LT"/>
        </w:rPr>
        <w:t>hemagliutininas</w:t>
      </w:r>
      <w:proofErr w:type="spellEnd"/>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Vakcina atitinka PSO (Pasaulio sveikatos organizacijos) rekomendacijas (Šiaurės pusrutuliui) ir ES nutarimą 202</w:t>
      </w:r>
      <w:r>
        <w:rPr>
          <w:rFonts w:ascii="Times New Roman" w:eastAsia="Times New Roman" w:hAnsi="Times New Roman"/>
          <w:color w:val="000000"/>
          <w:bdr w:val="nil"/>
          <w:lang w:val="lt-LT"/>
        </w:rPr>
        <w:t>5/2026 </w:t>
      </w:r>
      <w:r w:rsidRPr="00C6058E">
        <w:rPr>
          <w:rFonts w:ascii="Times New Roman" w:eastAsia="Times New Roman" w:hAnsi="Times New Roman"/>
          <w:color w:val="000000"/>
          <w:bdr w:val="nil"/>
          <w:lang w:val="lt-LT"/>
        </w:rPr>
        <w:t>metų sezonui.</w:t>
      </w:r>
    </w:p>
    <w:p w:rsidR="00D46872" w:rsidRPr="00C6058E" w:rsidRDefault="00D46872" w:rsidP="00D46872">
      <w:pPr>
        <w:spacing w:after="0" w:line="240" w:lineRule="auto"/>
        <w:ind w:right="-2"/>
        <w:rPr>
          <w:rFonts w:ascii="Times New Roman" w:eastAsia="Times New Roman" w:hAnsi="Times New Roman"/>
          <w:lang w:val="lt-LT"/>
        </w:rPr>
      </w:pPr>
    </w:p>
    <w:p w:rsidR="00D46872" w:rsidRPr="00C6058E" w:rsidRDefault="00D46872" w:rsidP="00D46872">
      <w:pPr>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 xml:space="preserve">Pagalbinės medžiagos yra buferinis tirpalas, kurio sudėtyje yra natrio chlorido, kalio chlorido, </w:t>
      </w:r>
      <w:proofErr w:type="spellStart"/>
      <w:r w:rsidRPr="00C6058E">
        <w:rPr>
          <w:rFonts w:ascii="Times New Roman" w:eastAsia="Times New Roman" w:hAnsi="Times New Roman"/>
          <w:bdr w:val="nil"/>
          <w:lang w:val="lt-LT"/>
        </w:rPr>
        <w:t>dinatrio</w:t>
      </w:r>
      <w:proofErr w:type="spellEnd"/>
      <w:r w:rsidRPr="00C6058E">
        <w:rPr>
          <w:rFonts w:ascii="Times New Roman" w:eastAsia="Times New Roman" w:hAnsi="Times New Roman"/>
          <w:bdr w:val="nil"/>
          <w:lang w:val="lt-LT"/>
        </w:rPr>
        <w:t xml:space="preserve"> fosfato </w:t>
      </w:r>
      <w:proofErr w:type="spellStart"/>
      <w:r w:rsidRPr="00C6058E">
        <w:rPr>
          <w:rFonts w:ascii="Times New Roman" w:eastAsia="Times New Roman" w:hAnsi="Times New Roman"/>
          <w:bdr w:val="nil"/>
          <w:lang w:val="lt-LT"/>
        </w:rPr>
        <w:t>dihidrato</w:t>
      </w:r>
      <w:proofErr w:type="spellEnd"/>
      <w:r w:rsidRPr="00C6058E">
        <w:rPr>
          <w:rFonts w:ascii="Times New Roman" w:eastAsia="Times New Roman" w:hAnsi="Times New Roman"/>
          <w:bdr w:val="nil"/>
          <w:lang w:val="lt-LT"/>
        </w:rPr>
        <w:t>, kalio-</w:t>
      </w:r>
      <w:proofErr w:type="spellStart"/>
      <w:r w:rsidRPr="00C6058E">
        <w:rPr>
          <w:rFonts w:ascii="Times New Roman" w:eastAsia="Times New Roman" w:hAnsi="Times New Roman"/>
          <w:bdr w:val="nil"/>
          <w:lang w:val="lt-LT"/>
        </w:rPr>
        <w:t>divandenilio</w:t>
      </w:r>
      <w:proofErr w:type="spellEnd"/>
      <w:r w:rsidRPr="00C6058E">
        <w:rPr>
          <w:rFonts w:ascii="Times New Roman" w:eastAsia="Times New Roman" w:hAnsi="Times New Roman"/>
          <w:bdr w:val="nil"/>
          <w:lang w:val="lt-LT"/>
        </w:rPr>
        <w:t xml:space="preserve"> fosfato ir injekcinio vandens.</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567"/>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Kai kurių sudėtyje esančių medžiagų, pvz., kiaušinių (</w:t>
      </w:r>
      <w:proofErr w:type="spellStart"/>
      <w:r w:rsidRPr="00C6058E">
        <w:rPr>
          <w:rFonts w:ascii="Times New Roman" w:eastAsia="Times New Roman" w:hAnsi="Times New Roman"/>
          <w:bdr w:val="nil"/>
          <w:lang w:val="lt-LT"/>
        </w:rPr>
        <w:t>ovalbumino</w:t>
      </w:r>
      <w:proofErr w:type="spellEnd"/>
      <w:r w:rsidRPr="00C6058E">
        <w:rPr>
          <w:rFonts w:ascii="Times New Roman" w:eastAsia="Times New Roman" w:hAnsi="Times New Roman"/>
          <w:bdr w:val="nil"/>
          <w:lang w:val="lt-LT"/>
        </w:rPr>
        <w:t xml:space="preserve"> ar vištienos baltymo), </w:t>
      </w:r>
      <w:proofErr w:type="spellStart"/>
      <w:r w:rsidRPr="00C6058E">
        <w:rPr>
          <w:rFonts w:ascii="Times New Roman" w:eastAsia="Times New Roman" w:hAnsi="Times New Roman"/>
          <w:bdr w:val="nil"/>
          <w:lang w:val="lt-LT"/>
        </w:rPr>
        <w:t>neomicino</w:t>
      </w:r>
      <w:proofErr w:type="spellEnd"/>
      <w:r w:rsidRPr="00C6058E">
        <w:rPr>
          <w:rFonts w:ascii="Times New Roman" w:eastAsia="Times New Roman" w:hAnsi="Times New Roman"/>
          <w:bdr w:val="nil"/>
          <w:lang w:val="lt-LT"/>
        </w:rPr>
        <w:t xml:space="preserve">, </w:t>
      </w:r>
      <w:proofErr w:type="spellStart"/>
      <w:r w:rsidRPr="00C6058E">
        <w:rPr>
          <w:rFonts w:ascii="Times New Roman" w:eastAsia="Times New Roman" w:hAnsi="Times New Roman"/>
          <w:bdr w:val="nil"/>
          <w:lang w:val="lt-LT"/>
        </w:rPr>
        <w:t>formaldehido</w:t>
      </w:r>
      <w:proofErr w:type="spellEnd"/>
      <w:r w:rsidRPr="00C6058E">
        <w:rPr>
          <w:rFonts w:ascii="Times New Roman" w:eastAsia="Times New Roman" w:hAnsi="Times New Roman"/>
          <w:bdr w:val="nil"/>
          <w:lang w:val="lt-LT"/>
        </w:rPr>
        <w:t xml:space="preserve"> ar </w:t>
      </w:r>
      <w:proofErr w:type="spellStart"/>
      <w:r w:rsidRPr="00C6058E">
        <w:rPr>
          <w:rFonts w:ascii="Times New Roman" w:eastAsia="Times New Roman" w:hAnsi="Times New Roman"/>
          <w:bdr w:val="nil"/>
          <w:lang w:val="lt-LT"/>
        </w:rPr>
        <w:t>oktoksinolio</w:t>
      </w:r>
      <w:proofErr w:type="spellEnd"/>
      <w:r w:rsidRPr="00C6058E">
        <w:rPr>
          <w:rFonts w:ascii="Times New Roman" w:eastAsia="Times New Roman" w:hAnsi="Times New Roman"/>
          <w:bdr w:val="nil"/>
          <w:lang w:val="lt-LT"/>
        </w:rPr>
        <w:t xml:space="preserve"> 9, gali būti aptinkama labai mažais kiekiais (žr. 2 skyrių).</w:t>
      </w:r>
    </w:p>
    <w:p w:rsidR="00D46872" w:rsidRPr="00C6058E" w:rsidRDefault="00D46872" w:rsidP="00D46872">
      <w:pPr>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rPr>
          <w:rFonts w:ascii="Times New Roman" w:eastAsia="Times New Roman" w:hAnsi="Times New Roman"/>
          <w:b/>
          <w:bCs/>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dr w:val="nil"/>
          <w:lang w:val="lt-LT"/>
        </w:rPr>
        <w:t xml:space="preserve"> </w:t>
      </w:r>
      <w:r w:rsidRPr="00C6058E">
        <w:rPr>
          <w:rFonts w:ascii="Times New Roman" w:eastAsia="Times New Roman" w:hAnsi="Times New Roman"/>
          <w:b/>
          <w:bCs/>
          <w:bdr w:val="nil"/>
          <w:lang w:val="lt-LT"/>
        </w:rPr>
        <w:t>išvaizda ir kiekis pakuotėje</w:t>
      </w:r>
    </w:p>
    <w:p w:rsidR="00D46872" w:rsidRPr="00C6058E" w:rsidRDefault="00D46872" w:rsidP="00D46872">
      <w:pPr>
        <w:numPr>
          <w:ilvl w:val="12"/>
          <w:numId w:val="0"/>
        </w:numPr>
        <w:spacing w:after="0" w:line="240" w:lineRule="auto"/>
        <w:ind w:right="-2"/>
        <w:rPr>
          <w:rFonts w:ascii="Times New Roman" w:eastAsia="Times New Roman" w:hAnsi="Times New Roman"/>
          <w:b/>
          <w:bCs/>
          <w:lang w:val="lt-LT"/>
        </w:rPr>
      </w:pPr>
    </w:p>
    <w:p w:rsidR="00D46872" w:rsidRPr="00C6058E" w:rsidRDefault="00D46872" w:rsidP="00D46872">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Ši vakcina, švelniai ją pakračius, yra bespalvis silpnai </w:t>
      </w:r>
      <w:proofErr w:type="spellStart"/>
      <w:r w:rsidRPr="00C6058E">
        <w:rPr>
          <w:rFonts w:ascii="Times New Roman" w:eastAsia="Times New Roman" w:hAnsi="Times New Roman"/>
          <w:bdr w:val="nil"/>
          <w:lang w:val="lt-LT"/>
        </w:rPr>
        <w:t>opalescuojantis</w:t>
      </w:r>
      <w:proofErr w:type="spellEnd"/>
      <w:r w:rsidRPr="00C6058E">
        <w:rPr>
          <w:rFonts w:ascii="Times New Roman" w:eastAsia="Times New Roman" w:hAnsi="Times New Roman"/>
          <w:bdr w:val="nil"/>
          <w:lang w:val="lt-LT"/>
        </w:rPr>
        <w:t xml:space="preserve"> skystis.</w:t>
      </w:r>
    </w:p>
    <w:p w:rsidR="00D46872" w:rsidRPr="00C6058E" w:rsidRDefault="00D46872" w:rsidP="00D46872">
      <w:pPr>
        <w:tabs>
          <w:tab w:val="left" w:pos="567"/>
        </w:tabs>
        <w:spacing w:after="0" w:line="240" w:lineRule="auto"/>
        <w:rPr>
          <w:rFonts w:ascii="Times New Roman" w:eastAsia="Times New Roman" w:hAnsi="Times New Roman"/>
          <w:lang w:val="lt-LT"/>
        </w:rPr>
      </w:pPr>
    </w:p>
    <w:p w:rsidR="00D46872" w:rsidRDefault="00D46872" w:rsidP="00D46872">
      <w:pPr>
        <w:tabs>
          <w:tab w:val="left" w:pos="284"/>
          <w:tab w:val="left" w:pos="567"/>
        </w:tabs>
        <w:spacing w:after="0" w:line="240" w:lineRule="auto"/>
        <w:rPr>
          <w:rFonts w:ascii="Times New Roman" w:eastAsia="Times New Roman" w:hAnsi="Times New Roman"/>
          <w:bdr w:val="nil"/>
          <w:lang w:val="lt-LT"/>
        </w:rPr>
      </w:pPr>
      <w:proofErr w:type="spellStart"/>
      <w:r w:rsidRPr="00C6058E">
        <w:rPr>
          <w:rFonts w:ascii="Times New Roman" w:eastAsia="Times New Roman" w:hAnsi="Times New Roman"/>
          <w:bdr w:val="nil"/>
          <w:lang w:val="lt-LT"/>
        </w:rPr>
        <w:t>VaxigripTetra</w:t>
      </w:r>
      <w:proofErr w:type="spellEnd"/>
      <w:r w:rsidRPr="00C6058E">
        <w:rPr>
          <w:rFonts w:ascii="Times New Roman" w:eastAsia="Times New Roman" w:hAnsi="Times New Roman"/>
          <w:bdr w:val="nil"/>
          <w:lang w:val="lt-LT"/>
        </w:rPr>
        <w:t xml:space="preserve"> yra injekcinė suspensija, tiekiama 0,5 ml užpildytame švirkšte su adata arba be </w:t>
      </w:r>
      <w:r>
        <w:rPr>
          <w:rFonts w:ascii="Times New Roman" w:eastAsia="Times New Roman" w:hAnsi="Times New Roman"/>
          <w:bdr w:val="nil"/>
          <w:lang w:val="lt-LT"/>
        </w:rPr>
        <w:t>adatos (</w:t>
      </w:r>
      <w:r w:rsidRPr="00C6058E">
        <w:rPr>
          <w:rFonts w:ascii="Times New Roman" w:eastAsia="Times New Roman" w:hAnsi="Times New Roman"/>
          <w:bdr w:val="nil"/>
          <w:lang w:val="lt-LT"/>
        </w:rPr>
        <w:t>dėžutėse po 1, 10 arba 20</w:t>
      </w:r>
      <w:r>
        <w:rPr>
          <w:rFonts w:ascii="Times New Roman" w:eastAsia="Times New Roman" w:hAnsi="Times New Roman"/>
          <w:bdr w:val="nil"/>
          <w:lang w:val="lt-LT"/>
        </w:rPr>
        <w:t>)</w:t>
      </w:r>
      <w:r w:rsidRPr="00C6058E">
        <w:rPr>
          <w:rFonts w:ascii="Times New Roman" w:eastAsia="Times New Roman" w:hAnsi="Times New Roman"/>
          <w:bdr w:val="nil"/>
          <w:lang w:val="lt-LT"/>
        </w:rPr>
        <w:t xml:space="preserve"> </w:t>
      </w:r>
      <w:r>
        <w:rPr>
          <w:rFonts w:ascii="Times New Roman" w:eastAsia="Times New Roman" w:hAnsi="Times New Roman"/>
          <w:bdr w:val="nil"/>
          <w:lang w:val="lt-LT"/>
        </w:rPr>
        <w:t>arba su apsaugota adata (dėžutėse po 1 arba 10).</w:t>
      </w: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Gali būti tiekiamos ne visų dydžių pakuotės.</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A97A4E" w:rsidRDefault="00D46872" w:rsidP="00D46872">
      <w:pPr>
        <w:spacing w:after="0" w:line="240" w:lineRule="auto"/>
        <w:ind w:left="567" w:hanging="567"/>
        <w:rPr>
          <w:rFonts w:ascii="Times New Roman" w:eastAsia="Times New Roman" w:hAnsi="Times New Roman"/>
          <w:b/>
          <w:bCs/>
          <w:iCs/>
          <w:lang w:val="lt-LT"/>
        </w:rPr>
      </w:pPr>
      <w:r w:rsidRPr="00A97A4E">
        <w:rPr>
          <w:rFonts w:ascii="Times New Roman" w:eastAsia="Times New Roman" w:hAnsi="Times New Roman"/>
          <w:b/>
          <w:bCs/>
          <w:iCs/>
          <w:bdr w:val="nil"/>
          <w:lang w:val="lt-LT"/>
        </w:rPr>
        <w:t>Registruotojas</w:t>
      </w:r>
    </w:p>
    <w:p w:rsidR="00D46872" w:rsidRDefault="00D46872" w:rsidP="00D46872">
      <w:pPr>
        <w:tabs>
          <w:tab w:val="left" w:pos="567"/>
        </w:tabs>
        <w:spacing w:after="0" w:line="240" w:lineRule="auto"/>
        <w:rPr>
          <w:rFonts w:ascii="Times New Roman" w:eastAsia="Times New Roman" w:hAnsi="Times New Roman"/>
          <w:bdr w:val="nil"/>
          <w:lang w:val="lt-LT"/>
        </w:rPr>
      </w:pPr>
    </w:p>
    <w:p w:rsidR="00D46872" w:rsidRPr="00E47AE7" w:rsidRDefault="00D46872" w:rsidP="00D46872">
      <w:pPr>
        <w:tabs>
          <w:tab w:val="left" w:pos="567"/>
        </w:tabs>
        <w:spacing w:after="0" w:line="240" w:lineRule="auto"/>
        <w:rPr>
          <w:rFonts w:ascii="Times New Roman" w:eastAsia="Times New Roman" w:hAnsi="Times New Roman"/>
          <w:bdr w:val="nil"/>
          <w:lang w:val="ru-RU"/>
        </w:rPr>
      </w:pPr>
      <w:proofErr w:type="spellStart"/>
      <w:r w:rsidRPr="00E47AE7">
        <w:rPr>
          <w:rFonts w:ascii="Times New Roman" w:eastAsia="Times New Roman" w:hAnsi="Times New Roman"/>
          <w:bdr w:val="nil"/>
          <w:lang w:val="ru-RU"/>
        </w:rPr>
        <w:t>Sanofi</w:t>
      </w:r>
      <w:proofErr w:type="spellEnd"/>
      <w:r w:rsidRPr="00E47AE7">
        <w:rPr>
          <w:rFonts w:ascii="Times New Roman" w:eastAsia="Times New Roman" w:hAnsi="Times New Roman"/>
          <w:bdr w:val="nil"/>
          <w:lang w:val="ru-RU"/>
        </w:rPr>
        <w:t xml:space="preserve"> </w:t>
      </w:r>
      <w:proofErr w:type="spellStart"/>
      <w:r w:rsidRPr="00E47AE7">
        <w:rPr>
          <w:rFonts w:ascii="Times New Roman" w:eastAsia="Times New Roman" w:hAnsi="Times New Roman"/>
          <w:bdr w:val="nil"/>
          <w:lang w:val="ru-RU"/>
        </w:rPr>
        <w:t>Winthrop</w:t>
      </w:r>
      <w:proofErr w:type="spellEnd"/>
      <w:r w:rsidRPr="00E47AE7">
        <w:rPr>
          <w:rFonts w:ascii="Times New Roman" w:eastAsia="Times New Roman" w:hAnsi="Times New Roman"/>
          <w:bdr w:val="nil"/>
          <w:lang w:val="ru-RU"/>
        </w:rPr>
        <w:t xml:space="preserve"> </w:t>
      </w:r>
      <w:proofErr w:type="spellStart"/>
      <w:r w:rsidRPr="00E47AE7">
        <w:rPr>
          <w:rFonts w:ascii="Times New Roman" w:eastAsia="Times New Roman" w:hAnsi="Times New Roman"/>
          <w:bdr w:val="nil"/>
          <w:lang w:val="ru-RU"/>
        </w:rPr>
        <w:t>Industrie</w:t>
      </w:r>
      <w:proofErr w:type="spellEnd"/>
    </w:p>
    <w:p w:rsidR="00D46872" w:rsidRPr="00E47AE7" w:rsidRDefault="00D46872" w:rsidP="00D46872">
      <w:pPr>
        <w:tabs>
          <w:tab w:val="left" w:pos="567"/>
        </w:tabs>
        <w:spacing w:after="0" w:line="240" w:lineRule="auto"/>
        <w:rPr>
          <w:rFonts w:ascii="Times New Roman" w:eastAsia="Times New Roman" w:hAnsi="Times New Roman"/>
          <w:bdr w:val="nil"/>
          <w:lang w:val="ru-RU"/>
        </w:rPr>
      </w:pPr>
      <w:r w:rsidRPr="00E47AE7">
        <w:rPr>
          <w:rFonts w:ascii="Times New Roman" w:eastAsia="Times New Roman" w:hAnsi="Times New Roman"/>
          <w:bdr w:val="nil"/>
          <w:lang w:val="ru-RU"/>
        </w:rPr>
        <w:t>8</w:t>
      </w:r>
      <w:r w:rsidRPr="00E47AE7">
        <w:rPr>
          <w:rFonts w:ascii="Times New Roman" w:eastAsia="Times New Roman" w:hAnsi="Times New Roman"/>
          <w:bdr w:val="nil"/>
        </w:rPr>
        <w:t>2</w:t>
      </w:r>
      <w:r w:rsidRPr="00E47AE7">
        <w:rPr>
          <w:rFonts w:ascii="Times New Roman" w:eastAsia="Times New Roman" w:hAnsi="Times New Roman"/>
          <w:bdr w:val="nil"/>
          <w:lang w:val="ru-RU"/>
        </w:rPr>
        <w:t xml:space="preserve"> </w:t>
      </w:r>
      <w:r w:rsidRPr="00E47AE7">
        <w:rPr>
          <w:rFonts w:ascii="Times New Roman" w:eastAsia="Times New Roman" w:hAnsi="Times New Roman"/>
          <w:bdr w:val="nil"/>
        </w:rPr>
        <w:t>a</w:t>
      </w:r>
      <w:proofErr w:type="spellStart"/>
      <w:r w:rsidRPr="00E47AE7">
        <w:rPr>
          <w:rFonts w:ascii="Times New Roman" w:eastAsia="Times New Roman" w:hAnsi="Times New Roman"/>
          <w:bdr w:val="nil"/>
          <w:lang w:val="ru-RU"/>
        </w:rPr>
        <w:t>venue</w:t>
      </w:r>
      <w:proofErr w:type="spellEnd"/>
      <w:r w:rsidRPr="00E47AE7">
        <w:rPr>
          <w:rFonts w:ascii="Times New Roman" w:eastAsia="Times New Roman" w:hAnsi="Times New Roman"/>
          <w:bdr w:val="nil"/>
          <w:lang w:val="ru-RU"/>
        </w:rPr>
        <w:t xml:space="preserve"> </w:t>
      </w:r>
      <w:proofErr w:type="spellStart"/>
      <w:r w:rsidRPr="00E47AE7">
        <w:rPr>
          <w:rFonts w:ascii="Times New Roman" w:eastAsia="Times New Roman" w:hAnsi="Times New Roman"/>
          <w:bdr w:val="nil"/>
          <w:lang w:val="ru-RU"/>
        </w:rPr>
        <w:t>Raspail</w:t>
      </w:r>
      <w:proofErr w:type="spellEnd"/>
    </w:p>
    <w:p w:rsidR="00D46872" w:rsidRPr="00E47AE7" w:rsidRDefault="00D46872" w:rsidP="00D46872">
      <w:pPr>
        <w:tabs>
          <w:tab w:val="left" w:pos="567"/>
        </w:tabs>
        <w:spacing w:after="0" w:line="240" w:lineRule="auto"/>
        <w:rPr>
          <w:rFonts w:ascii="Times New Roman" w:eastAsia="Times New Roman" w:hAnsi="Times New Roman"/>
          <w:bdr w:val="nil"/>
        </w:rPr>
      </w:pPr>
      <w:r w:rsidRPr="00E47AE7">
        <w:rPr>
          <w:rFonts w:ascii="Times New Roman" w:eastAsia="Times New Roman" w:hAnsi="Times New Roman"/>
          <w:bdr w:val="nil"/>
          <w:lang w:val="ru-RU"/>
        </w:rPr>
        <w:t xml:space="preserve">94250 </w:t>
      </w:r>
      <w:proofErr w:type="spellStart"/>
      <w:r w:rsidRPr="00E47AE7">
        <w:rPr>
          <w:rFonts w:ascii="Times New Roman" w:eastAsia="Times New Roman" w:hAnsi="Times New Roman"/>
          <w:bdr w:val="nil"/>
          <w:lang w:val="ru-RU"/>
        </w:rPr>
        <w:t>Gentilly</w:t>
      </w:r>
      <w:proofErr w:type="spellEnd"/>
    </w:p>
    <w:p w:rsidR="00D46872" w:rsidRPr="00E47AE7" w:rsidRDefault="00D46872" w:rsidP="00D46872">
      <w:pPr>
        <w:tabs>
          <w:tab w:val="left" w:pos="567"/>
        </w:tabs>
        <w:spacing w:after="0" w:line="240" w:lineRule="auto"/>
        <w:rPr>
          <w:rFonts w:ascii="Times New Roman" w:eastAsia="Times New Roman" w:hAnsi="Times New Roman"/>
          <w:bdr w:val="nil"/>
          <w:lang w:val="lt-LT"/>
        </w:rPr>
      </w:pPr>
      <w:proofErr w:type="spellStart"/>
      <w:r w:rsidRPr="00E47AE7">
        <w:rPr>
          <w:rFonts w:ascii="Times New Roman" w:eastAsia="Times New Roman" w:hAnsi="Times New Roman"/>
          <w:bdr w:val="nil"/>
        </w:rPr>
        <w:t>Pranc</w:t>
      </w:r>
      <w:r w:rsidRPr="00E47AE7">
        <w:rPr>
          <w:rFonts w:ascii="Times New Roman" w:eastAsia="Times New Roman" w:hAnsi="Times New Roman"/>
          <w:bdr w:val="nil"/>
          <w:lang w:val="lt-LT"/>
        </w:rPr>
        <w:t>ūzija</w:t>
      </w:r>
      <w:proofErr w:type="spellEnd"/>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Default="00D46872" w:rsidP="00D46872">
      <w:pPr>
        <w:keepNext/>
        <w:spacing w:after="0" w:line="240" w:lineRule="auto"/>
        <w:rPr>
          <w:rFonts w:ascii="Times New Roman" w:eastAsia="Times New Roman" w:hAnsi="Times New Roman"/>
          <w:b/>
          <w:bCs/>
          <w:iCs/>
          <w:bdr w:val="nil"/>
          <w:lang w:val="lt-LT"/>
        </w:rPr>
      </w:pPr>
      <w:r w:rsidRPr="00A97A4E">
        <w:rPr>
          <w:rFonts w:ascii="Times New Roman" w:eastAsia="Times New Roman" w:hAnsi="Times New Roman"/>
          <w:b/>
          <w:bCs/>
          <w:iCs/>
          <w:bdr w:val="nil"/>
          <w:lang w:val="lt-LT"/>
        </w:rPr>
        <w:t>Gamintojas</w:t>
      </w:r>
    </w:p>
    <w:p w:rsidR="00D46872" w:rsidRPr="00A97A4E" w:rsidRDefault="00D46872" w:rsidP="00D46872">
      <w:pPr>
        <w:keepNext/>
        <w:spacing w:after="0" w:line="240" w:lineRule="auto"/>
        <w:rPr>
          <w:rFonts w:ascii="Times New Roman" w:eastAsia="Times New Roman" w:hAnsi="Times New Roman"/>
          <w:b/>
          <w:bCs/>
          <w:iCs/>
          <w:lang w:val="lt-LT"/>
        </w:rPr>
      </w:pPr>
    </w:p>
    <w:p w:rsidR="00D46872" w:rsidRPr="00C75622" w:rsidRDefault="00D46872" w:rsidP="00D46872">
      <w:pPr>
        <w:spacing w:after="0" w:line="240" w:lineRule="auto"/>
        <w:rPr>
          <w:rFonts w:ascii="Times New Roman" w:hAnsi="Times New Roman"/>
          <w:bdr w:val="nil"/>
          <w:lang w:val="fr-FR"/>
        </w:rPr>
      </w:pPr>
      <w:r w:rsidRPr="00C75622">
        <w:rPr>
          <w:rFonts w:ascii="Times New Roman" w:hAnsi="Times New Roman"/>
          <w:bdr w:val="nil"/>
          <w:lang w:val="fr-FR"/>
        </w:rPr>
        <w:t xml:space="preserve">Sanofi </w:t>
      </w:r>
      <w:r w:rsidRPr="00A17D7D">
        <w:rPr>
          <w:rFonts w:ascii="Times New Roman" w:eastAsia="Times New Roman" w:hAnsi="Times New Roman"/>
          <w:bdr w:val="nil"/>
          <w:lang w:val="fr-FR"/>
        </w:rPr>
        <w:t xml:space="preserve">Winthrop Industrie </w:t>
      </w:r>
    </w:p>
    <w:p w:rsidR="00D46872" w:rsidRPr="00C75622" w:rsidRDefault="00D46872" w:rsidP="00D46872">
      <w:pPr>
        <w:spacing w:after="0" w:line="240" w:lineRule="auto"/>
        <w:rPr>
          <w:rFonts w:ascii="Times New Roman" w:hAnsi="Times New Roman"/>
          <w:bdr w:val="nil"/>
          <w:lang w:val="fr-FR"/>
        </w:rPr>
      </w:pPr>
      <w:r w:rsidRPr="00C75622">
        <w:rPr>
          <w:rFonts w:ascii="Times New Roman" w:hAnsi="Times New Roman"/>
          <w:bdr w:val="nil"/>
          <w:lang w:val="fr-FR"/>
        </w:rPr>
        <w:t>1541 avenue Marcel Mérieux</w:t>
      </w:r>
    </w:p>
    <w:p w:rsidR="00D46872" w:rsidRPr="00C75622" w:rsidRDefault="00D46872" w:rsidP="00D46872">
      <w:pPr>
        <w:spacing w:after="0" w:line="240" w:lineRule="auto"/>
        <w:rPr>
          <w:rFonts w:ascii="Times New Roman" w:hAnsi="Times New Roman"/>
          <w:bdr w:val="nil"/>
          <w:lang w:val="fr-FR"/>
        </w:rPr>
      </w:pPr>
      <w:r w:rsidRPr="00C75622">
        <w:rPr>
          <w:rFonts w:ascii="Times New Roman" w:hAnsi="Times New Roman"/>
          <w:bdr w:val="nil"/>
          <w:lang w:val="fr-FR"/>
        </w:rPr>
        <w:lastRenderedPageBreak/>
        <w:t xml:space="preserve">69280 </w:t>
      </w:r>
      <w:proofErr w:type="spellStart"/>
      <w:r w:rsidRPr="00C75622">
        <w:rPr>
          <w:rFonts w:ascii="Times New Roman" w:hAnsi="Times New Roman"/>
          <w:bdr w:val="nil"/>
          <w:lang w:val="fr-FR"/>
        </w:rPr>
        <w:t>Marcy</w:t>
      </w:r>
      <w:proofErr w:type="spellEnd"/>
      <w:r w:rsidRPr="00C75622">
        <w:rPr>
          <w:rFonts w:ascii="Times New Roman" w:hAnsi="Times New Roman"/>
          <w:bdr w:val="nil"/>
          <w:lang w:val="fr-FR"/>
        </w:rPr>
        <w:t xml:space="preserve"> l’Etoile</w:t>
      </w:r>
    </w:p>
    <w:p w:rsidR="00D46872" w:rsidRPr="00C75622" w:rsidRDefault="00D46872" w:rsidP="00D46872">
      <w:pPr>
        <w:spacing w:after="0" w:line="240" w:lineRule="auto"/>
        <w:rPr>
          <w:rFonts w:ascii="Times New Roman" w:hAnsi="Times New Roman"/>
          <w:bdr w:val="nil"/>
          <w:lang w:val="lt-LT"/>
        </w:rPr>
      </w:pPr>
      <w:proofErr w:type="spellStart"/>
      <w:r w:rsidRPr="00C75622">
        <w:rPr>
          <w:rFonts w:ascii="Times New Roman" w:hAnsi="Times New Roman"/>
          <w:bdr w:val="nil"/>
          <w:lang w:val="fr-FR"/>
        </w:rPr>
        <w:t>Prancūzija</w:t>
      </w:r>
      <w:proofErr w:type="spellEnd"/>
    </w:p>
    <w:p w:rsidR="00D46872" w:rsidRPr="00C6058E" w:rsidRDefault="00D46872" w:rsidP="00D46872">
      <w:pPr>
        <w:spacing w:after="0" w:line="240" w:lineRule="auto"/>
        <w:rPr>
          <w:rFonts w:ascii="Times New Roman" w:eastAsia="Times New Roman" w:hAnsi="Times New Roman"/>
          <w:bdr w:val="nil"/>
          <w:lang w:val="lt-LT"/>
        </w:rPr>
      </w:pPr>
    </w:p>
    <w:p w:rsidR="00D46872" w:rsidRPr="00C6058E" w:rsidRDefault="00D46872" w:rsidP="00D46872">
      <w:pPr>
        <w:spacing w:after="0" w:line="240" w:lineRule="auto"/>
        <w:rPr>
          <w:rFonts w:ascii="Times New Roman" w:eastAsia="Times New Roman" w:hAnsi="Times New Roman"/>
          <w:bdr w:val="nil"/>
          <w:lang w:val="lt-LT"/>
        </w:rPr>
      </w:pPr>
      <w:r w:rsidRPr="002B12A9">
        <w:rPr>
          <w:rFonts w:ascii="Times New Roman" w:hAnsi="Times New Roman"/>
          <w:highlight w:val="lightGray"/>
          <w:bdr w:val="nil"/>
          <w:lang w:val="lt-LT"/>
        </w:rPr>
        <w:t>arba</w:t>
      </w:r>
    </w:p>
    <w:p w:rsidR="00D46872" w:rsidRPr="00C6058E" w:rsidRDefault="00D46872" w:rsidP="00D46872">
      <w:pPr>
        <w:spacing w:after="0" w:line="240" w:lineRule="auto"/>
        <w:rPr>
          <w:rFonts w:ascii="Times New Roman" w:eastAsia="Times New Roman" w:hAnsi="Times New Roman"/>
          <w:bdr w:val="nil"/>
          <w:lang w:val="lt-LT"/>
        </w:rPr>
      </w:pPr>
    </w:p>
    <w:p w:rsidR="00D46872" w:rsidRPr="00C75622" w:rsidRDefault="00D46872" w:rsidP="00D46872">
      <w:pPr>
        <w:spacing w:after="0" w:line="240" w:lineRule="auto"/>
        <w:rPr>
          <w:rFonts w:ascii="Times New Roman" w:hAnsi="Times New Roman"/>
          <w:highlight w:val="lightGray"/>
          <w:bdr w:val="nil"/>
          <w:lang w:val="fr-FR"/>
        </w:rPr>
      </w:pPr>
      <w:r w:rsidRPr="00C75622">
        <w:rPr>
          <w:rFonts w:ascii="Times New Roman" w:hAnsi="Times New Roman"/>
          <w:highlight w:val="lightGray"/>
          <w:bdr w:val="nil"/>
          <w:lang w:val="fr-FR"/>
        </w:rPr>
        <w:t xml:space="preserve">Sanofi </w:t>
      </w:r>
      <w:r w:rsidRPr="00A97A4E">
        <w:rPr>
          <w:rFonts w:ascii="Times New Roman" w:eastAsia="Times New Roman" w:hAnsi="Times New Roman"/>
          <w:highlight w:val="lightGray"/>
          <w:bdr w:val="nil"/>
          <w:lang w:val="fr-FR"/>
        </w:rPr>
        <w:t>Winthrop Industrie</w:t>
      </w:r>
    </w:p>
    <w:p w:rsidR="00D46872" w:rsidRDefault="00D46872" w:rsidP="00D46872">
      <w:pPr>
        <w:spacing w:after="0" w:line="240" w:lineRule="auto"/>
        <w:rPr>
          <w:rFonts w:ascii="Times New Roman" w:eastAsia="Times New Roman" w:hAnsi="Times New Roman"/>
          <w:iCs/>
          <w:highlight w:val="lightGray"/>
          <w:bdr w:val="nil"/>
          <w:lang w:val="fr-FR"/>
        </w:rPr>
      </w:pPr>
      <w:r w:rsidRPr="00A97A4E">
        <w:rPr>
          <w:rFonts w:ascii="Times New Roman" w:eastAsia="Times New Roman" w:hAnsi="Times New Roman"/>
          <w:highlight w:val="lightGray"/>
          <w:bdr w:val="nil"/>
          <w:lang w:val="fr-FR"/>
        </w:rPr>
        <w:t xml:space="preserve">Voie de l’Institut - </w:t>
      </w:r>
      <w:r w:rsidRPr="00C75622">
        <w:rPr>
          <w:rFonts w:ascii="Times New Roman" w:hAnsi="Times New Roman"/>
          <w:highlight w:val="lightGray"/>
          <w:bdr w:val="nil"/>
          <w:lang w:val="fr-FR"/>
        </w:rPr>
        <w:t>Parc Industriel</w:t>
      </w:r>
    </w:p>
    <w:p w:rsidR="00D46872" w:rsidRPr="00C75622" w:rsidRDefault="00D46872" w:rsidP="00D46872">
      <w:pPr>
        <w:spacing w:after="0" w:line="240" w:lineRule="auto"/>
        <w:rPr>
          <w:rFonts w:ascii="Times New Roman" w:hAnsi="Times New Roman"/>
          <w:highlight w:val="lightGray"/>
          <w:bdr w:val="nil"/>
          <w:lang w:val="fr-FR"/>
        </w:rPr>
      </w:pPr>
      <w:proofErr w:type="gramStart"/>
      <w:r w:rsidRPr="00C75622">
        <w:rPr>
          <w:rFonts w:ascii="Times New Roman" w:hAnsi="Times New Roman"/>
          <w:highlight w:val="lightGray"/>
          <w:bdr w:val="nil"/>
          <w:lang w:val="fr-FR"/>
        </w:rPr>
        <w:t>d’Incarville</w:t>
      </w:r>
      <w:proofErr w:type="gramEnd"/>
    </w:p>
    <w:p w:rsidR="00D46872" w:rsidRPr="00A97A4E" w:rsidRDefault="00D46872" w:rsidP="00D46872">
      <w:pPr>
        <w:spacing w:after="0" w:line="240" w:lineRule="auto"/>
        <w:rPr>
          <w:rFonts w:ascii="Times New Roman" w:eastAsia="Times New Roman" w:hAnsi="Times New Roman"/>
          <w:highlight w:val="lightGray"/>
          <w:bdr w:val="nil"/>
          <w:lang w:val="fr-FR"/>
        </w:rPr>
      </w:pPr>
      <w:r w:rsidRPr="00A97A4E">
        <w:rPr>
          <w:rFonts w:ascii="Times New Roman" w:eastAsia="Times New Roman" w:hAnsi="Times New Roman"/>
          <w:highlight w:val="lightGray"/>
          <w:bdr w:val="nil"/>
          <w:lang w:val="fr-FR"/>
        </w:rPr>
        <w:t xml:space="preserve">B.P 101 </w:t>
      </w:r>
    </w:p>
    <w:p w:rsidR="00D46872" w:rsidRPr="00C75622" w:rsidRDefault="00D46872" w:rsidP="00D46872">
      <w:pPr>
        <w:spacing w:after="0" w:line="240" w:lineRule="auto"/>
        <w:rPr>
          <w:rFonts w:ascii="Times New Roman" w:hAnsi="Times New Roman"/>
          <w:highlight w:val="lightGray"/>
          <w:bdr w:val="nil"/>
          <w:lang w:val="fr-FR"/>
        </w:rPr>
      </w:pPr>
      <w:r w:rsidRPr="00C75622">
        <w:rPr>
          <w:rFonts w:ascii="Times New Roman" w:hAnsi="Times New Roman"/>
          <w:highlight w:val="lightGray"/>
          <w:bdr w:val="nil"/>
          <w:lang w:val="fr-FR"/>
        </w:rPr>
        <w:t xml:space="preserve">27100 Val de </w:t>
      </w:r>
      <w:proofErr w:type="spellStart"/>
      <w:r w:rsidRPr="00C75622">
        <w:rPr>
          <w:rFonts w:ascii="Times New Roman" w:hAnsi="Times New Roman"/>
          <w:highlight w:val="lightGray"/>
          <w:bdr w:val="nil"/>
          <w:lang w:val="fr-FR"/>
        </w:rPr>
        <w:t>Reuil</w:t>
      </w:r>
      <w:proofErr w:type="spellEnd"/>
    </w:p>
    <w:p w:rsidR="00D46872" w:rsidRDefault="00D46872" w:rsidP="00D46872">
      <w:pPr>
        <w:spacing w:after="0" w:line="240" w:lineRule="auto"/>
        <w:rPr>
          <w:rFonts w:ascii="Times New Roman" w:eastAsia="Times New Roman" w:hAnsi="Times New Roman"/>
          <w:bdr w:val="nil"/>
          <w:lang w:val="lt-LT"/>
        </w:rPr>
      </w:pPr>
      <w:proofErr w:type="spellStart"/>
      <w:r w:rsidRPr="00C75622">
        <w:rPr>
          <w:rFonts w:ascii="Times New Roman" w:hAnsi="Times New Roman"/>
          <w:highlight w:val="lightGray"/>
          <w:bdr w:val="nil"/>
          <w:lang w:val="fr-FR"/>
        </w:rPr>
        <w:t>Prancūzija</w:t>
      </w:r>
      <w:proofErr w:type="spellEnd"/>
    </w:p>
    <w:p w:rsidR="00D46872" w:rsidRPr="00C6058E" w:rsidRDefault="00D46872" w:rsidP="00D46872">
      <w:pPr>
        <w:spacing w:after="0" w:line="240" w:lineRule="auto"/>
        <w:rPr>
          <w:rFonts w:ascii="Times New Roman" w:eastAsia="Times New Roman" w:hAnsi="Times New Roman"/>
          <w:bdr w:val="nil"/>
          <w:lang w:val="lt-LT"/>
        </w:rPr>
      </w:pPr>
    </w:p>
    <w:p w:rsidR="00D46872" w:rsidRPr="00C6058E" w:rsidRDefault="00D46872" w:rsidP="00D46872">
      <w:pPr>
        <w:spacing w:after="0" w:line="240" w:lineRule="auto"/>
        <w:rPr>
          <w:rFonts w:ascii="Times New Roman" w:eastAsia="Times New Roman" w:hAnsi="Times New Roman"/>
          <w:bdr w:val="nil"/>
          <w:lang w:val="lt-LT"/>
        </w:rPr>
      </w:pPr>
      <w:r w:rsidRPr="002B12A9">
        <w:rPr>
          <w:rFonts w:ascii="Times New Roman" w:hAnsi="Times New Roman"/>
          <w:highlight w:val="lightGray"/>
          <w:bdr w:val="nil"/>
          <w:lang w:val="lt-LT"/>
        </w:rPr>
        <w:t>arba</w:t>
      </w:r>
    </w:p>
    <w:p w:rsidR="00D46872" w:rsidRPr="00C6058E" w:rsidRDefault="00D46872" w:rsidP="00D46872">
      <w:pPr>
        <w:spacing w:after="0" w:line="240" w:lineRule="auto"/>
        <w:rPr>
          <w:rFonts w:ascii="Times New Roman" w:eastAsia="Times New Roman" w:hAnsi="Times New Roman"/>
          <w:lang w:val="lt-LT"/>
        </w:rPr>
      </w:pPr>
    </w:p>
    <w:p w:rsidR="00D46872" w:rsidRPr="002B12A9" w:rsidRDefault="00D46872" w:rsidP="00D46872">
      <w:pPr>
        <w:numPr>
          <w:ilvl w:val="12"/>
          <w:numId w:val="0"/>
        </w:numPr>
        <w:spacing w:after="0" w:line="240" w:lineRule="auto"/>
        <w:ind w:right="-2"/>
        <w:rPr>
          <w:rFonts w:ascii="Times New Roman" w:hAnsi="Times New Roman"/>
          <w:highlight w:val="lightGray"/>
          <w:bdr w:val="nil"/>
          <w:lang w:val="lt-LT"/>
        </w:rPr>
      </w:pPr>
      <w:proofErr w:type="spellStart"/>
      <w:r w:rsidRPr="002B12A9">
        <w:rPr>
          <w:rFonts w:ascii="Times New Roman" w:hAnsi="Times New Roman"/>
          <w:highlight w:val="lightGray"/>
          <w:bdr w:val="nil"/>
          <w:lang w:val="lt-LT"/>
        </w:rPr>
        <w:t>Sanofi</w:t>
      </w:r>
      <w:proofErr w:type="spellEnd"/>
      <w:r w:rsidRPr="002B12A9">
        <w:rPr>
          <w:rFonts w:ascii="Times New Roman" w:hAnsi="Times New Roman"/>
          <w:highlight w:val="lightGray"/>
          <w:bdr w:val="nil"/>
          <w:lang w:val="lt-LT"/>
        </w:rPr>
        <w:t xml:space="preserve"> </w:t>
      </w:r>
      <w:proofErr w:type="spellStart"/>
      <w:r w:rsidRPr="002B12A9">
        <w:rPr>
          <w:rFonts w:ascii="Times New Roman" w:hAnsi="Times New Roman"/>
          <w:highlight w:val="lightGray"/>
          <w:bdr w:val="nil"/>
          <w:lang w:val="lt-LT"/>
        </w:rPr>
        <w:t>Aventis</w:t>
      </w:r>
      <w:proofErr w:type="spellEnd"/>
      <w:r w:rsidRPr="002B12A9">
        <w:rPr>
          <w:rFonts w:ascii="Times New Roman" w:hAnsi="Times New Roman"/>
          <w:highlight w:val="lightGray"/>
          <w:bdr w:val="nil"/>
          <w:lang w:val="lt-LT"/>
        </w:rPr>
        <w:t xml:space="preserve"> </w:t>
      </w:r>
      <w:proofErr w:type="spellStart"/>
      <w:r w:rsidRPr="002B12A9">
        <w:rPr>
          <w:rFonts w:ascii="Times New Roman" w:hAnsi="Times New Roman"/>
          <w:highlight w:val="lightGray"/>
          <w:bdr w:val="nil"/>
          <w:lang w:val="lt-LT"/>
        </w:rPr>
        <w:t>Zrt</w:t>
      </w:r>
      <w:proofErr w:type="spellEnd"/>
      <w:r w:rsidRPr="002B12A9">
        <w:rPr>
          <w:rFonts w:ascii="Times New Roman" w:hAnsi="Times New Roman"/>
          <w:highlight w:val="lightGray"/>
          <w:bdr w:val="nil"/>
          <w:lang w:val="lt-LT"/>
        </w:rPr>
        <w:t>.</w:t>
      </w:r>
    </w:p>
    <w:p w:rsidR="00D46872" w:rsidRPr="002B12A9" w:rsidRDefault="00D46872" w:rsidP="00D46872">
      <w:pPr>
        <w:numPr>
          <w:ilvl w:val="12"/>
          <w:numId w:val="0"/>
        </w:numPr>
        <w:spacing w:after="0" w:line="240" w:lineRule="auto"/>
        <w:ind w:right="-2"/>
        <w:rPr>
          <w:rFonts w:ascii="Times New Roman" w:hAnsi="Times New Roman"/>
          <w:highlight w:val="lightGray"/>
          <w:bdr w:val="nil"/>
          <w:lang w:val="lt-LT"/>
        </w:rPr>
      </w:pPr>
      <w:proofErr w:type="spellStart"/>
      <w:r w:rsidRPr="002B12A9">
        <w:rPr>
          <w:rFonts w:ascii="Times New Roman" w:hAnsi="Times New Roman"/>
          <w:highlight w:val="lightGray"/>
          <w:bdr w:val="nil"/>
          <w:lang w:val="lt-LT"/>
        </w:rPr>
        <w:t>Campona</w:t>
      </w:r>
      <w:proofErr w:type="spellEnd"/>
      <w:r w:rsidRPr="002B12A9">
        <w:rPr>
          <w:rFonts w:ascii="Times New Roman" w:hAnsi="Times New Roman"/>
          <w:highlight w:val="lightGray"/>
          <w:bdr w:val="nil"/>
          <w:lang w:val="lt-LT"/>
        </w:rPr>
        <w:t xml:space="preserve"> </w:t>
      </w:r>
      <w:proofErr w:type="spellStart"/>
      <w:r w:rsidRPr="002B12A9">
        <w:rPr>
          <w:rFonts w:ascii="Times New Roman" w:hAnsi="Times New Roman"/>
          <w:highlight w:val="lightGray"/>
          <w:bdr w:val="nil"/>
          <w:lang w:val="lt-LT"/>
        </w:rPr>
        <w:t>utca</w:t>
      </w:r>
      <w:proofErr w:type="spellEnd"/>
      <w:r w:rsidRPr="002B12A9">
        <w:rPr>
          <w:rFonts w:ascii="Times New Roman" w:hAnsi="Times New Roman"/>
          <w:highlight w:val="lightGray"/>
          <w:bdr w:val="nil"/>
          <w:lang w:val="lt-LT"/>
        </w:rPr>
        <w:t xml:space="preserve"> 1. (</w:t>
      </w:r>
      <w:proofErr w:type="spellStart"/>
      <w:r w:rsidRPr="002B12A9">
        <w:rPr>
          <w:rFonts w:ascii="Times New Roman" w:hAnsi="Times New Roman"/>
          <w:highlight w:val="lightGray"/>
          <w:bdr w:val="nil"/>
          <w:lang w:val="lt-LT"/>
        </w:rPr>
        <w:t>Harbor</w:t>
      </w:r>
      <w:proofErr w:type="spellEnd"/>
      <w:r w:rsidRPr="002B12A9">
        <w:rPr>
          <w:rFonts w:ascii="Times New Roman" w:hAnsi="Times New Roman"/>
          <w:highlight w:val="lightGray"/>
          <w:bdr w:val="nil"/>
          <w:lang w:val="lt-LT"/>
        </w:rPr>
        <w:t xml:space="preserve"> </w:t>
      </w:r>
      <w:proofErr w:type="spellStart"/>
      <w:r w:rsidRPr="002B12A9">
        <w:rPr>
          <w:rFonts w:ascii="Times New Roman" w:hAnsi="Times New Roman"/>
          <w:highlight w:val="lightGray"/>
          <w:bdr w:val="nil"/>
          <w:lang w:val="lt-LT"/>
        </w:rPr>
        <w:t>Park</w:t>
      </w:r>
      <w:proofErr w:type="spellEnd"/>
      <w:r w:rsidRPr="002B12A9">
        <w:rPr>
          <w:rFonts w:ascii="Times New Roman" w:hAnsi="Times New Roman"/>
          <w:highlight w:val="lightGray"/>
          <w:bdr w:val="nil"/>
          <w:lang w:val="lt-LT"/>
        </w:rPr>
        <w:t>)</w:t>
      </w:r>
    </w:p>
    <w:p w:rsidR="00D46872" w:rsidRPr="002B12A9" w:rsidRDefault="00D46872" w:rsidP="00D46872">
      <w:pPr>
        <w:numPr>
          <w:ilvl w:val="12"/>
          <w:numId w:val="0"/>
        </w:numPr>
        <w:spacing w:after="0" w:line="240" w:lineRule="auto"/>
        <w:ind w:right="-2"/>
        <w:rPr>
          <w:rFonts w:ascii="Times New Roman" w:hAnsi="Times New Roman"/>
          <w:highlight w:val="lightGray"/>
          <w:bdr w:val="nil"/>
          <w:lang w:val="lt-LT"/>
        </w:rPr>
      </w:pPr>
      <w:r w:rsidRPr="002B12A9">
        <w:rPr>
          <w:rFonts w:ascii="Times New Roman" w:hAnsi="Times New Roman"/>
          <w:highlight w:val="lightGray"/>
          <w:bdr w:val="nil"/>
          <w:lang w:val="lt-LT"/>
        </w:rPr>
        <w:t xml:space="preserve">1225 </w:t>
      </w:r>
      <w:proofErr w:type="spellStart"/>
      <w:r w:rsidRPr="002B12A9">
        <w:rPr>
          <w:rFonts w:ascii="Times New Roman" w:hAnsi="Times New Roman"/>
          <w:highlight w:val="lightGray"/>
          <w:bdr w:val="nil"/>
          <w:lang w:val="lt-LT"/>
        </w:rPr>
        <w:t>Budapest</w:t>
      </w:r>
      <w:proofErr w:type="spellEnd"/>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r w:rsidRPr="002B12A9">
        <w:rPr>
          <w:rFonts w:ascii="Times New Roman" w:hAnsi="Times New Roman"/>
          <w:highlight w:val="lightGray"/>
          <w:bdr w:val="nil"/>
          <w:lang w:val="lt-LT"/>
        </w:rPr>
        <w:t>Vengrija</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spacing w:after="0" w:line="240" w:lineRule="auto"/>
        <w:rPr>
          <w:rFonts w:ascii="Times New Roman" w:hAnsi="Times New Roman"/>
          <w:lang w:val="lt-LT"/>
        </w:rPr>
      </w:pPr>
      <w:r w:rsidRPr="00C6058E">
        <w:rPr>
          <w:rFonts w:ascii="Times New Roman" w:hAnsi="Times New Roman"/>
          <w:lang w:val="lt-LT"/>
        </w:rPr>
        <w:t>Jeigu apie šį vaistą norite sužinoti daugiau, kreipkitės į vietinį registruotojo atstovą:</w:t>
      </w:r>
    </w:p>
    <w:p w:rsidR="00D46872" w:rsidRPr="00C6058E" w:rsidRDefault="00D46872" w:rsidP="00D46872">
      <w:pPr>
        <w:spacing w:after="0" w:line="240" w:lineRule="auto"/>
        <w:rPr>
          <w:rFonts w:ascii="Times New Roman" w:hAnsi="Times New Roman"/>
          <w:lang w:val="lt-LT"/>
        </w:rPr>
      </w:pPr>
    </w:p>
    <w:p w:rsidR="00D46872" w:rsidRPr="00C6058E" w:rsidRDefault="00D46872" w:rsidP="00D46872">
      <w:pPr>
        <w:spacing w:after="0" w:line="240" w:lineRule="auto"/>
        <w:rPr>
          <w:rFonts w:ascii="Times New Roman" w:hAnsi="Times New Roman"/>
          <w:lang w:val="lt-LT"/>
        </w:rPr>
      </w:pPr>
      <w:bookmarkStart w:id="4" w:name="OLE_LINK5"/>
      <w:bookmarkStart w:id="5" w:name="OLE_LINK4"/>
      <w:r w:rsidRPr="00C6058E">
        <w:rPr>
          <w:rFonts w:ascii="Times New Roman" w:hAnsi="Times New Roman"/>
          <w:lang w:val="lt-LT"/>
        </w:rPr>
        <w:t>UAB „</w:t>
      </w:r>
      <w:proofErr w:type="spellStart"/>
      <w:r w:rsidRPr="00C6058E">
        <w:rPr>
          <w:rFonts w:ascii="Times New Roman" w:hAnsi="Times New Roman"/>
          <w:lang w:val="lt-LT"/>
        </w:rPr>
        <w:t>Swixx</w:t>
      </w:r>
      <w:proofErr w:type="spellEnd"/>
      <w:r w:rsidRPr="00C6058E">
        <w:rPr>
          <w:rFonts w:ascii="Times New Roman" w:hAnsi="Times New Roman"/>
          <w:lang w:val="lt-LT"/>
        </w:rPr>
        <w:t xml:space="preserve"> </w:t>
      </w:r>
      <w:proofErr w:type="spellStart"/>
      <w:r w:rsidRPr="00C6058E">
        <w:rPr>
          <w:rFonts w:ascii="Times New Roman" w:hAnsi="Times New Roman"/>
          <w:lang w:val="lt-LT"/>
        </w:rPr>
        <w:t>Biopharma</w:t>
      </w:r>
      <w:proofErr w:type="spellEnd"/>
      <w:r w:rsidRPr="00C6058E">
        <w:rPr>
          <w:rFonts w:ascii="Times New Roman" w:hAnsi="Times New Roman"/>
          <w:lang w:val="lt-LT"/>
        </w:rPr>
        <w:t>“</w:t>
      </w:r>
    </w:p>
    <w:p w:rsidR="00D46872" w:rsidRPr="00C6058E" w:rsidRDefault="00D46872" w:rsidP="00D46872">
      <w:pPr>
        <w:spacing w:after="0" w:line="240" w:lineRule="auto"/>
        <w:rPr>
          <w:rFonts w:ascii="Times New Roman" w:hAnsi="Times New Roman"/>
          <w:lang w:val="lt-LT"/>
        </w:rPr>
      </w:pPr>
      <w:r w:rsidRPr="00C6058E">
        <w:rPr>
          <w:rFonts w:ascii="Times New Roman" w:hAnsi="Times New Roman"/>
          <w:lang w:val="lt-LT"/>
        </w:rPr>
        <w:t>Bokšto g. 1-3</w:t>
      </w:r>
    </w:p>
    <w:p w:rsidR="00D46872" w:rsidRPr="00C6058E" w:rsidRDefault="00D46872" w:rsidP="00D46872">
      <w:pPr>
        <w:spacing w:after="0" w:line="240" w:lineRule="auto"/>
        <w:rPr>
          <w:rFonts w:ascii="Times New Roman" w:hAnsi="Times New Roman"/>
          <w:lang w:val="lt-LT"/>
        </w:rPr>
      </w:pPr>
      <w:r w:rsidRPr="00C6058E">
        <w:rPr>
          <w:rFonts w:ascii="Times New Roman" w:hAnsi="Times New Roman"/>
          <w:lang w:val="lt-LT"/>
        </w:rPr>
        <w:t>LT-01126 Vilnius</w:t>
      </w:r>
    </w:p>
    <w:p w:rsidR="00D46872" w:rsidRPr="00C6058E" w:rsidRDefault="00D46872" w:rsidP="00D46872">
      <w:pPr>
        <w:spacing w:after="0" w:line="240" w:lineRule="auto"/>
        <w:rPr>
          <w:rFonts w:ascii="Times New Roman" w:hAnsi="Times New Roman"/>
          <w:lang w:val="lt-LT"/>
        </w:rPr>
      </w:pPr>
      <w:r w:rsidRPr="00C6058E">
        <w:rPr>
          <w:rFonts w:ascii="Times New Roman" w:hAnsi="Times New Roman"/>
          <w:lang w:val="lt-LT"/>
        </w:rPr>
        <w:t>Lietuva</w:t>
      </w:r>
    </w:p>
    <w:p w:rsidR="00D46872" w:rsidRPr="00C6058E" w:rsidRDefault="00D46872" w:rsidP="00D46872">
      <w:pPr>
        <w:spacing w:after="0" w:line="240" w:lineRule="auto"/>
        <w:rPr>
          <w:rFonts w:ascii="Times New Roman" w:hAnsi="Times New Roman"/>
          <w:lang w:val="lt-LT"/>
        </w:rPr>
      </w:pPr>
      <w:r w:rsidRPr="00C6058E">
        <w:rPr>
          <w:rFonts w:ascii="Times New Roman" w:hAnsi="Times New Roman"/>
          <w:lang w:val="lt-LT"/>
        </w:rPr>
        <w:t>Tel.: +370 5 236 9140</w:t>
      </w:r>
      <w:bookmarkEnd w:id="4"/>
      <w:bookmarkEnd w:id="5"/>
    </w:p>
    <w:p w:rsidR="00D46872" w:rsidRPr="00C6058E" w:rsidRDefault="00D46872" w:rsidP="00D46872">
      <w:pPr>
        <w:numPr>
          <w:ilvl w:val="12"/>
          <w:numId w:val="0"/>
        </w:numPr>
        <w:spacing w:after="0" w:line="240" w:lineRule="auto"/>
        <w:ind w:right="-2"/>
        <w:rPr>
          <w:rFonts w:ascii="Times New Roman" w:eastAsia="Times New Roman" w:hAnsi="Times New Roman"/>
          <w:snapToGrid w:val="0"/>
          <w:szCs w:val="24"/>
          <w:lang w:val="lt-LT"/>
        </w:rPr>
      </w:pP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954B72">
        <w:rPr>
          <w:rFonts w:ascii="Times New Roman" w:eastAsia="Times New Roman" w:hAnsi="Times New Roman"/>
          <w:b/>
          <w:snapToGrid w:val="0"/>
          <w:szCs w:val="20"/>
          <w:lang w:val="lt-LT"/>
        </w:rPr>
        <w:t>Šis vaistas Europos ekonominės erdvės valstybėse narėse ir Jungtinėje Karalystėje (Šiaurės Airijoje) registruotas tokiais pavadinimais:</w:t>
      </w:r>
    </w:p>
    <w:p w:rsidR="00D46872" w:rsidRPr="00C6058E" w:rsidRDefault="00D46872" w:rsidP="00D46872">
      <w:pPr>
        <w:numPr>
          <w:ilvl w:val="12"/>
          <w:numId w:val="0"/>
        </w:numPr>
        <w:tabs>
          <w:tab w:val="left" w:pos="567"/>
        </w:tabs>
        <w:spacing w:after="0" w:line="240" w:lineRule="auto"/>
        <w:ind w:right="-2"/>
        <w:outlineLvl w:val="0"/>
        <w:rPr>
          <w:rFonts w:ascii="Times New Roman" w:eastAsia="Times New Roman" w:hAnsi="Times New Roman"/>
          <w:color w:val="1F497D"/>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Austrija: </w:t>
      </w:r>
      <w:proofErr w:type="spellStart"/>
      <w:r w:rsidRPr="00C6058E">
        <w:rPr>
          <w:rFonts w:ascii="Times New Roman" w:eastAsia="Times New Roman" w:hAnsi="Times New Roman"/>
          <w:snapToGrid w:val="0"/>
          <w:szCs w:val="20"/>
          <w:lang w:val="lt-LT"/>
        </w:rPr>
        <w:t>VaxigripTetra</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Injektionssuspension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in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einer</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Fertigspritze</w:t>
      </w:r>
      <w:proofErr w:type="spellEnd"/>
      <w:r>
        <w:rPr>
          <w:rFonts w:ascii="Times New Roman" w:eastAsia="Times New Roman" w:hAnsi="Times New Roman"/>
          <w:snapToGrid w:val="0"/>
          <w:szCs w:val="20"/>
          <w:lang w:val="lt-LT"/>
        </w:rPr>
        <w:fldChar w:fldCharType="begin"/>
      </w:r>
      <w:r>
        <w:rPr>
          <w:rFonts w:ascii="Times New Roman" w:eastAsia="Times New Roman" w:hAnsi="Times New Roman"/>
          <w:snapToGrid w:val="0"/>
          <w:szCs w:val="20"/>
          <w:lang w:val="lt-LT"/>
        </w:rPr>
        <w:instrText xml:space="preserve"> DOCVARIABLE vault_nd_9a011323-766f-4133-bfb5-53b566ee0a33 \* MERGEFORMAT </w:instrText>
      </w:r>
      <w:r>
        <w:rPr>
          <w:rFonts w:ascii="Times New Roman" w:eastAsia="Times New Roman" w:hAnsi="Times New Roman"/>
          <w:snapToGrid w:val="0"/>
          <w:szCs w:val="20"/>
          <w:lang w:val="lt-LT"/>
        </w:rPr>
        <w:fldChar w:fldCharType="separate"/>
      </w:r>
      <w:r>
        <w:rPr>
          <w:rFonts w:ascii="Times New Roman" w:eastAsia="Times New Roman" w:hAnsi="Times New Roman"/>
          <w:snapToGrid w:val="0"/>
          <w:szCs w:val="20"/>
          <w:lang w:val="lt-LT"/>
        </w:rPr>
        <w:t xml:space="preserve"> </w:t>
      </w:r>
      <w:r>
        <w:rPr>
          <w:rFonts w:ascii="Times New Roman" w:eastAsia="Times New Roman" w:hAnsi="Times New Roman"/>
          <w:snapToGrid w:val="0"/>
          <w:szCs w:val="20"/>
          <w:lang w:val="lt-LT"/>
        </w:rPr>
        <w:fldChar w:fldCharType="end"/>
      </w:r>
    </w:p>
    <w:p w:rsidR="00D46872" w:rsidRPr="00C6058E" w:rsidRDefault="00D46872" w:rsidP="00D46872">
      <w:pPr>
        <w:tabs>
          <w:tab w:val="left" w:pos="567"/>
        </w:tabs>
        <w:spacing w:after="0" w:line="240" w:lineRule="auto"/>
        <w:rPr>
          <w:rFonts w:ascii="Times New Roman" w:eastAsia="Times New Roman" w:hAnsi="Times New Roman"/>
          <w:color w:val="000000"/>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Lietuva: </w:t>
      </w:r>
      <w:proofErr w:type="spellStart"/>
      <w:r w:rsidRPr="00C6058E">
        <w:rPr>
          <w:rFonts w:ascii="Times New Roman" w:eastAsia="Times New Roman" w:hAnsi="Times New Roman"/>
          <w:color w:val="000000"/>
          <w:szCs w:val="20"/>
          <w:lang w:val="lt-LT"/>
        </w:rPr>
        <w:t>VaxigripTetra</w:t>
      </w:r>
      <w:proofErr w:type="spellEnd"/>
      <w:r w:rsidRPr="00C6058E">
        <w:rPr>
          <w:rFonts w:ascii="Times New Roman" w:eastAsia="Times New Roman" w:hAnsi="Times New Roman"/>
          <w:color w:val="000000"/>
          <w:szCs w:val="20"/>
          <w:lang w:val="lt-LT"/>
        </w:rPr>
        <w:t xml:space="preserve"> injekcinė suspensija užpildytame švirkšte</w:t>
      </w:r>
    </w:p>
    <w:p w:rsidR="00D46872" w:rsidRPr="00C6058E" w:rsidRDefault="00D46872" w:rsidP="00D46872">
      <w:pPr>
        <w:tabs>
          <w:tab w:val="left" w:pos="567"/>
        </w:tabs>
        <w:spacing w:after="0" w:line="240" w:lineRule="auto"/>
        <w:ind w:left="567" w:hanging="567"/>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Bulgarija, Kroatija, Kipras, Estija, Suomija, Prancūzija, Graikija, Islandija, Latvija, Malta, Lenkija, Portugalija, Rumunija, Slovėnija, Švedija, Nyderlandai: </w:t>
      </w:r>
      <w:proofErr w:type="spellStart"/>
      <w:r w:rsidRPr="00C6058E">
        <w:rPr>
          <w:rFonts w:ascii="Times New Roman" w:eastAsia="Times New Roman" w:hAnsi="Times New Roman"/>
          <w:snapToGrid w:val="0"/>
          <w:szCs w:val="20"/>
          <w:lang w:val="lt-LT"/>
        </w:rPr>
        <w:t>VaxigripTetra</w:t>
      </w:r>
      <w:proofErr w:type="spellEnd"/>
    </w:p>
    <w:p w:rsidR="00D46872" w:rsidRPr="00C6058E" w:rsidRDefault="00D46872" w:rsidP="00D46872">
      <w:pPr>
        <w:tabs>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Danija, Norvegija: </w:t>
      </w:r>
      <w:proofErr w:type="spellStart"/>
      <w:r w:rsidRPr="00C6058E">
        <w:rPr>
          <w:rFonts w:ascii="Times New Roman" w:eastAsia="Times New Roman" w:hAnsi="Times New Roman"/>
          <w:snapToGrid w:val="0"/>
          <w:szCs w:val="20"/>
          <w:lang w:val="lt-LT"/>
        </w:rPr>
        <w:t>Vaxigriptetra</w:t>
      </w:r>
      <w:proofErr w:type="spellEnd"/>
    </w:p>
    <w:p w:rsidR="00D46872" w:rsidRPr="00C6058E" w:rsidRDefault="00D46872" w:rsidP="00D46872">
      <w:pPr>
        <w:tabs>
          <w:tab w:val="left" w:pos="0"/>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Belgija, Liuksemburgas: </w:t>
      </w:r>
      <w:proofErr w:type="spellStart"/>
      <w:r w:rsidRPr="00C6058E">
        <w:rPr>
          <w:rFonts w:ascii="Times New Roman" w:eastAsia="Times New Roman" w:hAnsi="Times New Roman"/>
          <w:snapToGrid w:val="0"/>
          <w:szCs w:val="20"/>
          <w:lang w:val="lt-LT"/>
        </w:rPr>
        <w:t>VaxigripTetra</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suspension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injectable</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en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seringue</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préremplie</w:t>
      </w:r>
      <w:proofErr w:type="spellEnd"/>
    </w:p>
    <w:p w:rsidR="00D46872" w:rsidRPr="00C6058E" w:rsidRDefault="00D46872" w:rsidP="00D46872">
      <w:pPr>
        <w:tabs>
          <w:tab w:val="left" w:pos="0"/>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Vokietija, Italija, Ispanija, Čekija, Slovakija, Vengrija: </w:t>
      </w:r>
      <w:proofErr w:type="spellStart"/>
      <w:r w:rsidRPr="00C6058E">
        <w:rPr>
          <w:rFonts w:ascii="Times New Roman" w:eastAsia="Times New Roman" w:hAnsi="Times New Roman"/>
          <w:snapToGrid w:val="0"/>
          <w:szCs w:val="20"/>
          <w:lang w:val="lt-LT"/>
        </w:rPr>
        <w:t>VaxigripTetra</w:t>
      </w:r>
      <w:proofErr w:type="spellEnd"/>
    </w:p>
    <w:p w:rsidR="00D46872" w:rsidRPr="00C6058E" w:rsidRDefault="00D46872" w:rsidP="00D46872">
      <w:pPr>
        <w:tabs>
          <w:tab w:val="left" w:pos="0"/>
          <w:tab w:val="left" w:pos="567"/>
        </w:tabs>
        <w:spacing w:after="0" w:line="240" w:lineRule="auto"/>
        <w:rPr>
          <w:rFonts w:ascii="Times New Roman" w:eastAsia="Times New Roman" w:hAnsi="Times New Roman"/>
          <w:szCs w:val="20"/>
          <w:lang w:val="lt-LT"/>
        </w:rPr>
      </w:pPr>
      <w:r w:rsidRPr="00C6058E">
        <w:rPr>
          <w:rFonts w:ascii="Times New Roman" w:eastAsia="Times New Roman" w:hAnsi="Times New Roman"/>
          <w:snapToGrid w:val="0"/>
          <w:szCs w:val="20"/>
          <w:lang w:val="lt-LT"/>
        </w:rPr>
        <w:t>-</w:t>
      </w:r>
      <w:r w:rsidRPr="00C6058E">
        <w:rPr>
          <w:rFonts w:ascii="Times New Roman" w:eastAsia="Times New Roman" w:hAnsi="Times New Roman"/>
          <w:snapToGrid w:val="0"/>
          <w:szCs w:val="20"/>
          <w:lang w:val="lt-LT"/>
        </w:rPr>
        <w:tab/>
        <w:t xml:space="preserve">Airija, Jungtinė Karalystė: </w:t>
      </w:r>
      <w:proofErr w:type="spellStart"/>
      <w:r w:rsidRPr="00C6058E">
        <w:rPr>
          <w:rFonts w:ascii="Times New Roman" w:eastAsia="Times New Roman" w:hAnsi="Times New Roman"/>
          <w:szCs w:val="20"/>
          <w:lang w:val="lt-LT"/>
        </w:rPr>
        <w:t>Quadrivalent</w:t>
      </w:r>
      <w:proofErr w:type="spellEnd"/>
      <w:r w:rsidRPr="00C6058E">
        <w:rPr>
          <w:rFonts w:ascii="Times New Roman" w:eastAsia="Times New Roman" w:hAnsi="Times New Roman"/>
          <w:szCs w:val="20"/>
          <w:lang w:val="lt-LT"/>
        </w:rPr>
        <w:t xml:space="preserve"> </w:t>
      </w:r>
      <w:proofErr w:type="spellStart"/>
      <w:r w:rsidRPr="00C6058E">
        <w:rPr>
          <w:rFonts w:ascii="Times New Roman" w:eastAsia="Times New Roman" w:hAnsi="Times New Roman"/>
          <w:szCs w:val="20"/>
          <w:lang w:val="lt-LT"/>
        </w:rPr>
        <w:t>influenza</w:t>
      </w:r>
      <w:proofErr w:type="spellEnd"/>
      <w:r w:rsidRPr="00C6058E">
        <w:rPr>
          <w:rFonts w:ascii="Times New Roman" w:eastAsia="Times New Roman" w:hAnsi="Times New Roman"/>
          <w:szCs w:val="20"/>
          <w:lang w:val="lt-LT"/>
        </w:rPr>
        <w:t xml:space="preserve"> </w:t>
      </w:r>
      <w:proofErr w:type="spellStart"/>
      <w:r w:rsidRPr="00C6058E">
        <w:rPr>
          <w:rFonts w:ascii="Times New Roman" w:eastAsia="Times New Roman" w:hAnsi="Times New Roman"/>
          <w:szCs w:val="20"/>
          <w:lang w:val="lt-LT"/>
        </w:rPr>
        <w:t>vaccine</w:t>
      </w:r>
      <w:proofErr w:type="spellEnd"/>
      <w:r w:rsidRPr="00C6058E">
        <w:rPr>
          <w:rFonts w:ascii="Times New Roman" w:eastAsia="Times New Roman" w:hAnsi="Times New Roman"/>
          <w:szCs w:val="20"/>
          <w:lang w:val="lt-LT"/>
        </w:rPr>
        <w:t xml:space="preserve"> (</w:t>
      </w:r>
      <w:proofErr w:type="spellStart"/>
      <w:r w:rsidRPr="00C6058E">
        <w:rPr>
          <w:rFonts w:ascii="Times New Roman" w:eastAsia="Times New Roman" w:hAnsi="Times New Roman"/>
          <w:szCs w:val="20"/>
          <w:lang w:val="lt-LT"/>
        </w:rPr>
        <w:t>split</w:t>
      </w:r>
      <w:proofErr w:type="spellEnd"/>
      <w:r w:rsidRPr="00C6058E">
        <w:rPr>
          <w:rFonts w:ascii="Times New Roman" w:eastAsia="Times New Roman" w:hAnsi="Times New Roman"/>
          <w:szCs w:val="20"/>
          <w:lang w:val="lt-LT"/>
        </w:rPr>
        <w:t xml:space="preserve"> </w:t>
      </w:r>
      <w:proofErr w:type="spellStart"/>
      <w:r w:rsidRPr="00C6058E">
        <w:rPr>
          <w:rFonts w:ascii="Times New Roman" w:eastAsia="Times New Roman" w:hAnsi="Times New Roman"/>
          <w:szCs w:val="20"/>
          <w:lang w:val="lt-LT"/>
        </w:rPr>
        <w:t>virion</w:t>
      </w:r>
      <w:proofErr w:type="spellEnd"/>
      <w:r w:rsidRPr="00C6058E">
        <w:rPr>
          <w:rFonts w:ascii="Times New Roman" w:eastAsia="Times New Roman" w:hAnsi="Times New Roman"/>
          <w:szCs w:val="20"/>
          <w:lang w:val="lt-LT"/>
        </w:rPr>
        <w:t xml:space="preserve">, </w:t>
      </w:r>
      <w:proofErr w:type="spellStart"/>
      <w:r w:rsidRPr="00C6058E">
        <w:rPr>
          <w:rFonts w:ascii="Times New Roman" w:eastAsia="Times New Roman" w:hAnsi="Times New Roman"/>
          <w:szCs w:val="20"/>
          <w:lang w:val="lt-LT"/>
        </w:rPr>
        <w:t>inactivated</w:t>
      </w:r>
      <w:proofErr w:type="spellEnd"/>
      <w:r w:rsidRPr="00C6058E">
        <w:rPr>
          <w:rFonts w:ascii="Times New Roman" w:eastAsia="Times New Roman" w:hAnsi="Times New Roman"/>
          <w:szCs w:val="20"/>
          <w:lang w:val="lt-LT"/>
        </w:rPr>
        <w:t>)</w:t>
      </w: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0"/>
          <w:lang w:val="lt-LT"/>
        </w:rPr>
      </w:pPr>
    </w:p>
    <w:p w:rsidR="00D46872" w:rsidRPr="00E47AE7" w:rsidRDefault="00D46872" w:rsidP="00D46872">
      <w:pPr>
        <w:numPr>
          <w:ilvl w:val="12"/>
          <w:numId w:val="0"/>
        </w:numPr>
        <w:spacing w:after="0" w:line="240" w:lineRule="auto"/>
        <w:ind w:right="-2"/>
        <w:outlineLvl w:val="0"/>
        <w:rPr>
          <w:rFonts w:ascii="Times New Roman" w:eastAsia="Times New Roman" w:hAnsi="Times New Roman"/>
          <w:b/>
          <w:bCs/>
          <w:bdr w:val="nil"/>
          <w:lang w:val="lt-LT"/>
        </w:rPr>
      </w:pPr>
      <w:r w:rsidRPr="00C6058E">
        <w:rPr>
          <w:rFonts w:ascii="Times New Roman" w:eastAsia="Times New Roman" w:hAnsi="Times New Roman"/>
          <w:b/>
          <w:bCs/>
          <w:bdr w:val="nil"/>
          <w:lang w:val="lt-LT"/>
        </w:rPr>
        <w:t>Šis pakuotės lapelis paskutinį kartą peržiūrėtas</w:t>
      </w:r>
      <w:r>
        <w:rPr>
          <w:rFonts w:ascii="Times New Roman" w:eastAsia="Times New Roman" w:hAnsi="Times New Roman"/>
          <w:b/>
          <w:bCs/>
          <w:bdr w:val="nil"/>
          <w:lang w:val="lt-LT"/>
        </w:rPr>
        <w:t xml:space="preserve"> 2025-05-27.</w:t>
      </w:r>
      <w:r>
        <w:rPr>
          <w:rFonts w:ascii="Times New Roman" w:eastAsia="Times New Roman" w:hAnsi="Times New Roman"/>
          <w:b/>
          <w:bCs/>
          <w:bdr w:val="nil"/>
          <w:lang w:val="lt-LT"/>
        </w:rPr>
        <w:fldChar w:fldCharType="begin"/>
      </w:r>
      <w:r>
        <w:rPr>
          <w:rFonts w:ascii="Times New Roman" w:eastAsia="Times New Roman" w:hAnsi="Times New Roman"/>
          <w:b/>
          <w:bCs/>
          <w:bdr w:val="nil"/>
          <w:lang w:val="lt-LT"/>
        </w:rPr>
        <w:instrText xml:space="preserve"> DOCVARIABLE vault_nd_d0499a84-7825-4371-8a1f-1db2d013c83a \* MERGEFORMAT </w:instrText>
      </w:r>
      <w:r>
        <w:rPr>
          <w:rFonts w:ascii="Times New Roman" w:eastAsia="Times New Roman" w:hAnsi="Times New Roman"/>
          <w:b/>
          <w:bCs/>
          <w:bdr w:val="nil"/>
          <w:lang w:val="lt-LT"/>
        </w:rPr>
        <w:fldChar w:fldCharType="separate"/>
      </w:r>
      <w:r>
        <w:rPr>
          <w:rFonts w:ascii="Times New Roman" w:eastAsia="Times New Roman" w:hAnsi="Times New Roman"/>
          <w:b/>
          <w:bCs/>
          <w:bdr w:val="nil"/>
          <w:lang w:val="lt-LT"/>
        </w:rPr>
        <w:t xml:space="preserve"> </w:t>
      </w:r>
      <w:r>
        <w:rPr>
          <w:rFonts w:ascii="Times New Roman" w:eastAsia="Times New Roman" w:hAnsi="Times New Roman"/>
          <w:b/>
          <w:bCs/>
          <w:bdr w:val="nil"/>
          <w:lang w:val="lt-LT"/>
        </w:rPr>
        <w:fldChar w:fldCharType="end"/>
      </w:r>
    </w:p>
    <w:p w:rsidR="00D46872" w:rsidRPr="00C6058E" w:rsidRDefault="00D46872" w:rsidP="00D46872">
      <w:pPr>
        <w:numPr>
          <w:ilvl w:val="12"/>
          <w:numId w:val="0"/>
        </w:numPr>
        <w:spacing w:after="0" w:line="240" w:lineRule="auto"/>
        <w:ind w:right="-2"/>
        <w:outlineLvl w:val="0"/>
        <w:rPr>
          <w:rFonts w:ascii="Times New Roman" w:eastAsia="Times New Roman" w:hAnsi="Times New Roman"/>
          <w:lang w:val="lt-LT"/>
        </w:rPr>
      </w:pP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 xml:space="preserve">Išsami informacija apie šį </w:t>
      </w:r>
      <w:r w:rsidRPr="00C6058E">
        <w:rPr>
          <w:rFonts w:ascii="Times New Roman" w:eastAsia="Times New Roman" w:hAnsi="Times New Roman"/>
          <w:snapToGrid w:val="0"/>
          <w:szCs w:val="24"/>
          <w:lang w:val="lt-LT"/>
        </w:rPr>
        <w:t>vaistą</w:t>
      </w:r>
      <w:r w:rsidRPr="00C6058E">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C6058E">
        <w:rPr>
          <w:rFonts w:ascii="Times New Roman" w:eastAsia="Times New Roman" w:hAnsi="Times New Roman"/>
          <w:i/>
          <w:snapToGrid w:val="0"/>
          <w:szCs w:val="24"/>
          <w:lang w:val="lt-LT"/>
        </w:rPr>
        <w:t xml:space="preserve"> </w:t>
      </w:r>
      <w:hyperlink r:id="rId6" w:history="1">
        <w:r w:rsidRPr="00A97A4E">
          <w:rPr>
            <w:rFonts w:ascii="Times New Roman" w:eastAsia="Times New Roman" w:hAnsi="Times New Roman"/>
            <w:color w:val="0000FF"/>
            <w:u w:val="single"/>
            <w:lang w:val="lt-LT" w:eastAsia="lt-LT"/>
          </w:rPr>
          <w:t>https://vvkt.lrv.lt/lt/</w:t>
        </w:r>
      </w:hyperlink>
      <w:r w:rsidRPr="00C6058E">
        <w:rPr>
          <w:rFonts w:ascii="Times New Roman" w:eastAsia="Times New Roman" w:hAnsi="Times New Roman"/>
          <w:snapToGrid w:val="0"/>
          <w:szCs w:val="20"/>
          <w:lang w:val="lt-LT"/>
        </w:rPr>
        <w:t>.</w:t>
      </w: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0"/>
          <w:lang w:val="lt-LT"/>
        </w:rPr>
      </w:pPr>
    </w:p>
    <w:p w:rsidR="00D46872" w:rsidRPr="00C6058E" w:rsidRDefault="00D46872" w:rsidP="00D46872">
      <w:pPr>
        <w:numPr>
          <w:ilvl w:val="12"/>
          <w:numId w:val="0"/>
        </w:numPr>
        <w:tabs>
          <w:tab w:val="left" w:pos="567"/>
        </w:tabs>
        <w:spacing w:after="0" w:line="240" w:lineRule="auto"/>
        <w:ind w:right="-2"/>
        <w:rPr>
          <w:rFonts w:ascii="Times New Roman" w:hAnsi="Times New Roman"/>
          <w:b/>
          <w:lang w:val="lt-LT"/>
        </w:rPr>
      </w:pPr>
      <w:r>
        <w:rPr>
          <w:rFonts w:ascii="Times New Roman" w:hAnsi="Times New Roman"/>
          <w:b/>
          <w:lang w:val="lt-LT"/>
        </w:rPr>
        <w:t>&lt;</w:t>
      </w:r>
      <w:r w:rsidRPr="00C6058E">
        <w:rPr>
          <w:rFonts w:ascii="Times New Roman" w:hAnsi="Times New Roman"/>
          <w:b/>
          <w:lang w:val="lt-LT"/>
        </w:rPr>
        <w:t>Kiti informacijos šaltiniai</w:t>
      </w: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4"/>
          <w:lang w:val="lt-LT"/>
        </w:rPr>
      </w:pP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snapToGrid w:val="0"/>
          <w:szCs w:val="24"/>
          <w:lang w:val="lt-LT"/>
        </w:rPr>
      </w:pPr>
      <w:r w:rsidRPr="00C6058E">
        <w:rPr>
          <w:rFonts w:ascii="Times New Roman" w:eastAsia="Times New Roman" w:hAnsi="Times New Roman"/>
          <w:snapToGrid w:val="0"/>
          <w:szCs w:val="24"/>
          <w:lang w:val="lt-LT"/>
        </w:rPr>
        <w:t xml:space="preserve">Naujausia patvirtinta informacija apie šį vaistą pateikiama &lt;išmaniuoju telefonu nuskaityti QR kodą, esantį ant išorinės pakuotės arba&gt; tinklapyje </w:t>
      </w:r>
      <w:hyperlink r:id="rId7" w:history="1">
        <w:r w:rsidRPr="00C6058E">
          <w:rPr>
            <w:rStyle w:val="Hipersaitas"/>
            <w:rFonts w:ascii="Times New Roman" w:hAnsi="Times New Roman"/>
            <w:lang w:val="lt-LT"/>
          </w:rPr>
          <w:t>https://vaxigriptetra-nh.info.sanofi</w:t>
        </w:r>
      </w:hyperlink>
      <w:r w:rsidRPr="00C6058E">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&gt;</w:t>
      </w:r>
    </w:p>
    <w:p w:rsidR="00D46872" w:rsidRPr="00C6058E" w:rsidRDefault="00D46872" w:rsidP="00D46872">
      <w:pPr>
        <w:tabs>
          <w:tab w:val="left" w:pos="567"/>
        </w:tabs>
        <w:spacing w:after="0" w:line="240" w:lineRule="auto"/>
        <w:ind w:right="-449"/>
        <w:rPr>
          <w:rFonts w:ascii="Times New Roman" w:eastAsia="Times New Roman" w:hAnsi="Times New Roman"/>
          <w:b/>
          <w:lang w:val="lt-LT"/>
        </w:rPr>
      </w:pPr>
      <w:r w:rsidRPr="00C6058E">
        <w:rPr>
          <w:rFonts w:ascii="Times New Roman" w:eastAsia="Times New Roman" w:hAnsi="Times New Roman"/>
          <w:b/>
          <w:lang w:val="lt-LT"/>
        </w:rPr>
        <w:t>----------------------------------------------------------------------------------------------------------------------</w:t>
      </w:r>
    </w:p>
    <w:p w:rsidR="00D46872" w:rsidRPr="00C6058E" w:rsidRDefault="00D46872" w:rsidP="00D46872">
      <w:pPr>
        <w:numPr>
          <w:ilvl w:val="12"/>
          <w:numId w:val="0"/>
        </w:numPr>
        <w:tabs>
          <w:tab w:val="left" w:pos="567"/>
        </w:tabs>
        <w:spacing w:after="0" w:line="240" w:lineRule="auto"/>
        <w:ind w:right="-2"/>
        <w:rPr>
          <w:rFonts w:ascii="Times New Roman" w:eastAsia="Times New Roman" w:hAnsi="Times New Roman"/>
          <w:iCs/>
          <w:lang w:val="lt-LT"/>
        </w:rPr>
      </w:pPr>
    </w:p>
    <w:p w:rsidR="00D46872" w:rsidRPr="00C6058E" w:rsidRDefault="00D46872" w:rsidP="00D46872">
      <w:pPr>
        <w:keepNext/>
        <w:keepLines/>
        <w:numPr>
          <w:ilvl w:val="12"/>
          <w:numId w:val="0"/>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lastRenderedPageBreak/>
        <w:t>Toliau pateikta informacija skirta tik sveikatos priežiūros specialistams:</w:t>
      </w:r>
    </w:p>
    <w:p w:rsidR="00D46872" w:rsidRPr="00C6058E" w:rsidRDefault="00D46872" w:rsidP="00D46872">
      <w:pPr>
        <w:keepNext/>
        <w:keepLines/>
        <w:numPr>
          <w:ilvl w:val="12"/>
          <w:numId w:val="0"/>
        </w:numPr>
        <w:spacing w:after="0" w:line="240" w:lineRule="auto"/>
        <w:ind w:right="-2"/>
        <w:rPr>
          <w:rFonts w:ascii="Times New Roman" w:eastAsia="Times New Roman" w:hAnsi="Times New Roman"/>
          <w:b/>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Kaip ir su visomis kitomis injekcinėmis vakcinomis, prieš vartojant turėtų būti paruoštas tinkamas anafilaksinės reakcijos gydymo ir priežiūros rinkinys.</w:t>
      </w: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color w:val="000000"/>
          <w:lang w:val="lt-LT"/>
        </w:rPr>
      </w:pPr>
    </w:p>
    <w:p w:rsidR="00D46872" w:rsidRPr="00C6058E" w:rsidRDefault="00D46872" w:rsidP="00D46872">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vartojimą vakcina turi sušilti iki kambario temperatūros.</w:t>
      </w: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vartojimą suplakite. Prieš leisdami vakciną apžiūrėkite.</w:t>
      </w: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Vakcinos negalima leisti, jei suspensijoje matomos pašalinės dalelės.</w:t>
      </w: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Vakcinos negalima maišyti viename švirkšte su jokiu kitu vaistiniu preparatu.</w:t>
      </w:r>
    </w:p>
    <w:p w:rsidR="00D46872" w:rsidRPr="00C6058E" w:rsidRDefault="00D46872" w:rsidP="00D46872">
      <w:pPr>
        <w:tabs>
          <w:tab w:val="left" w:pos="284"/>
          <w:tab w:val="left" w:pos="567"/>
        </w:tabs>
        <w:spacing w:after="0" w:line="240" w:lineRule="auto"/>
        <w:rPr>
          <w:rFonts w:ascii="Times New Roman" w:eastAsia="Times New Roman" w:hAnsi="Times New Roman"/>
          <w:lang w:val="lt-LT"/>
        </w:rPr>
      </w:pPr>
    </w:p>
    <w:p w:rsidR="00D46872" w:rsidRPr="00C6058E" w:rsidRDefault="00D46872" w:rsidP="00D46872">
      <w:pPr>
        <w:tabs>
          <w:tab w:val="left" w:pos="284"/>
          <w:tab w:val="left" w:pos="567"/>
        </w:tabs>
        <w:spacing w:after="0" w:line="240" w:lineRule="auto"/>
        <w:rPr>
          <w:rFonts w:ascii="Times New Roman" w:eastAsia="Times New Roman" w:hAnsi="Times New Roman"/>
          <w:b/>
          <w:u w:val="single"/>
          <w:lang w:val="lt-LT"/>
        </w:rPr>
      </w:pPr>
      <w:r w:rsidRPr="00C6058E">
        <w:rPr>
          <w:rFonts w:ascii="Times New Roman" w:eastAsia="Times New Roman" w:hAnsi="Times New Roman"/>
          <w:bdr w:val="nil"/>
          <w:lang w:val="lt-LT"/>
        </w:rPr>
        <w:t>Vakciną draudžiama leisti į kraujagyslę.</w:t>
      </w: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p>
    <w:p w:rsidR="00D46872" w:rsidRPr="00C6058E" w:rsidRDefault="00D46872" w:rsidP="00D46872">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 xml:space="preserve">Taip pat žr. 3 skyrių „Kaip vartoti </w:t>
      </w:r>
      <w:proofErr w:type="spellStart"/>
      <w:r w:rsidRPr="00C6058E">
        <w:rPr>
          <w:rFonts w:ascii="Times New Roman" w:eastAsia="Times New Roman" w:hAnsi="Times New Roman"/>
          <w:color w:val="000000"/>
          <w:bdr w:val="nil"/>
          <w:lang w:val="lt-LT"/>
        </w:rPr>
        <w:t>VaxigripTetra</w:t>
      </w:r>
      <w:proofErr w:type="spellEnd"/>
      <w:r w:rsidRPr="00C6058E">
        <w:rPr>
          <w:rFonts w:ascii="Times New Roman" w:eastAsia="Times New Roman" w:hAnsi="Times New Roman"/>
          <w:color w:val="000000"/>
          <w:bdr w:val="nil"/>
          <w:lang w:val="lt-LT"/>
        </w:rPr>
        <w:t>“.</w:t>
      </w:r>
    </w:p>
    <w:p w:rsidR="00D46872" w:rsidRPr="00C6058E" w:rsidRDefault="00D46872" w:rsidP="00D46872">
      <w:pPr>
        <w:numPr>
          <w:ilvl w:val="12"/>
          <w:numId w:val="0"/>
        </w:numPr>
        <w:spacing w:after="0" w:line="240" w:lineRule="auto"/>
        <w:ind w:right="-2"/>
        <w:rPr>
          <w:rFonts w:ascii="Times New Roman" w:eastAsia="Times New Roman" w:hAnsi="Times New Roman"/>
          <w:lang w:val="lt-LT"/>
        </w:rPr>
      </w:pPr>
    </w:p>
    <w:p w:rsidR="00D46872" w:rsidRPr="001C20BF" w:rsidRDefault="00D46872" w:rsidP="00D46872">
      <w:pPr>
        <w:tabs>
          <w:tab w:val="left" w:pos="567"/>
        </w:tabs>
        <w:spacing w:after="0" w:line="260" w:lineRule="exact"/>
        <w:jc w:val="both"/>
        <w:rPr>
          <w:rFonts w:ascii="Times New Roman" w:eastAsia="Times New Roman" w:hAnsi="Times New Roman"/>
          <w:b/>
          <w:bCs/>
          <w:lang w:val="lt-LT"/>
        </w:rPr>
      </w:pPr>
      <w:r>
        <w:rPr>
          <w:rFonts w:ascii="Times New Roman" w:eastAsia="Times New Roman" w:hAnsi="Times New Roman"/>
          <w:b/>
          <w:bCs/>
          <w:lang w:val="lt-LT"/>
        </w:rPr>
        <w:t>&lt;</w:t>
      </w:r>
      <w:r w:rsidRPr="001C20BF">
        <w:rPr>
          <w:rFonts w:ascii="Times New Roman" w:eastAsia="Times New Roman" w:hAnsi="Times New Roman"/>
          <w:b/>
          <w:bCs/>
          <w:lang w:val="lt-LT"/>
        </w:rPr>
        <w:t>Paruošimas vartoti</w:t>
      </w:r>
    </w:p>
    <w:p w:rsidR="00D46872" w:rsidRPr="001C20BF" w:rsidRDefault="00D46872" w:rsidP="00D46872">
      <w:pPr>
        <w:tabs>
          <w:tab w:val="left" w:pos="567"/>
        </w:tabs>
        <w:spacing w:after="0" w:line="260" w:lineRule="exact"/>
        <w:jc w:val="both"/>
        <w:rPr>
          <w:rFonts w:ascii="Times New Roman" w:eastAsia="Times New Roman" w:hAnsi="Times New Roman"/>
          <w:lang w:val="lt-LT"/>
        </w:rPr>
      </w:pPr>
    </w:p>
    <w:p w:rsidR="00D46872" w:rsidRDefault="00D46872" w:rsidP="00D46872">
      <w:pPr>
        <w:keepNext/>
        <w:shd w:val="clear" w:color="auto" w:fill="FFFFFF"/>
        <w:tabs>
          <w:tab w:val="left" w:pos="567"/>
        </w:tabs>
        <w:spacing w:after="0" w:line="240" w:lineRule="auto"/>
        <w:rPr>
          <w:rFonts w:ascii="Times New Roman" w:eastAsia="Times New Roman" w:hAnsi="Times New Roman"/>
          <w:lang w:val="lt-LT"/>
        </w:rPr>
      </w:pPr>
      <w:r w:rsidRPr="001C20BF">
        <w:rPr>
          <w:rFonts w:ascii="Times New Roman" w:eastAsia="Times New Roman" w:hAnsi="Times New Roman"/>
          <w:lang w:val="lt-LT"/>
        </w:rPr>
        <w:t>Užpildyto švirkšto</w:t>
      </w:r>
      <w:r>
        <w:rPr>
          <w:rFonts w:ascii="Times New Roman" w:eastAsia="Times New Roman" w:hAnsi="Times New Roman"/>
          <w:lang w:val="lt-LT"/>
        </w:rPr>
        <w:t>,</w:t>
      </w:r>
      <w:r w:rsidRPr="001C20BF">
        <w:rPr>
          <w:rFonts w:ascii="Times New Roman" w:eastAsia="Times New Roman" w:hAnsi="Times New Roman"/>
          <w:lang w:val="lt-LT"/>
        </w:rPr>
        <w:t xml:space="preserve"> su </w:t>
      </w:r>
      <w:proofErr w:type="spellStart"/>
      <w:r w:rsidRPr="001C20BF">
        <w:rPr>
          <w:rFonts w:ascii="Times New Roman" w:eastAsia="Times New Roman" w:hAnsi="Times New Roman"/>
          <w:i/>
          <w:iCs/>
          <w:lang w:val="lt-LT"/>
        </w:rPr>
        <w:t>Luer</w:t>
      </w:r>
      <w:proofErr w:type="spellEnd"/>
      <w:r w:rsidRPr="001C20BF">
        <w:rPr>
          <w:rFonts w:ascii="Times New Roman" w:eastAsia="Times New Roman" w:hAnsi="Times New Roman"/>
          <w:i/>
          <w:iCs/>
          <w:lang w:val="lt-LT"/>
        </w:rPr>
        <w:t xml:space="preserve"> </w:t>
      </w:r>
      <w:r w:rsidRPr="001C20BF">
        <w:rPr>
          <w:rFonts w:ascii="Times New Roman" w:eastAsia="Times New Roman" w:hAnsi="Times New Roman"/>
          <w:lang w:val="lt-LT"/>
        </w:rPr>
        <w:t>užraktu ir apsaugota adata</w:t>
      </w:r>
      <w:r>
        <w:rPr>
          <w:rFonts w:ascii="Times New Roman" w:eastAsia="Times New Roman" w:hAnsi="Times New Roman"/>
          <w:lang w:val="lt-LT"/>
        </w:rPr>
        <w:t>,</w:t>
      </w:r>
      <w:r w:rsidRPr="001C20BF">
        <w:rPr>
          <w:rFonts w:ascii="Times New Roman" w:eastAsia="Times New Roman" w:hAnsi="Times New Roman"/>
          <w:lang w:val="lt-LT"/>
        </w:rPr>
        <w:t xml:space="preserve"> naudojimo instrukcija:</w:t>
      </w:r>
    </w:p>
    <w:p w:rsidR="00D46872" w:rsidRPr="001C20BF" w:rsidRDefault="00D46872" w:rsidP="00D46872">
      <w:pPr>
        <w:tabs>
          <w:tab w:val="left" w:pos="567"/>
          <w:tab w:val="left" w:pos="3420"/>
        </w:tabs>
        <w:spacing w:after="0" w:line="240" w:lineRule="auto"/>
        <w:rPr>
          <w:rFonts w:ascii="Times New Roman" w:eastAsia="Times New Roman" w:hAnsi="Times New Roman"/>
          <w:bCs/>
          <w:i/>
          <w:i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333"/>
      </w:tblGrid>
      <w:tr w:rsidR="00D46872" w:rsidRPr="009E4A51" w:rsidTr="00BC4F9A">
        <w:trPr>
          <w:trHeight w:val="377"/>
        </w:trPr>
        <w:tc>
          <w:tcPr>
            <w:tcW w:w="3728" w:type="dxa"/>
            <w:shd w:val="clear" w:color="auto" w:fill="auto"/>
          </w:tcPr>
          <w:p w:rsidR="00D46872" w:rsidRPr="001C20BF" w:rsidRDefault="00D46872" w:rsidP="00BC4F9A">
            <w:pPr>
              <w:spacing w:after="0" w:line="240" w:lineRule="auto"/>
              <w:rPr>
                <w:rFonts w:ascii="Times New Roman" w:eastAsia="Times New Roman" w:hAnsi="Times New Roman"/>
                <w:lang w:val="lt-LT"/>
              </w:rPr>
            </w:pPr>
            <w:r>
              <w:rPr>
                <w:rFonts w:ascii="Times New Roman" w:eastAsia="Times New Roman" w:hAnsi="Times New Roman"/>
                <w:b/>
                <w:lang w:val="lt-LT"/>
              </w:rPr>
              <w:t>A</w:t>
            </w:r>
            <w:r w:rsidRPr="001C20BF">
              <w:rPr>
                <w:rFonts w:ascii="Times New Roman" w:eastAsia="Times New Roman" w:hAnsi="Times New Roman"/>
                <w:b/>
                <w:lang w:val="lt-LT"/>
              </w:rPr>
              <w:t> paveikslas. Apsaugota adata (pagrindinio gaubto viduje)</w:t>
            </w:r>
          </w:p>
        </w:tc>
        <w:tc>
          <w:tcPr>
            <w:tcW w:w="5333" w:type="dxa"/>
            <w:shd w:val="clear" w:color="auto" w:fill="auto"/>
          </w:tcPr>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b/>
                <w:lang w:val="lt-LT"/>
              </w:rPr>
              <w:t>B paveikslas. Apsaugota adata (paruošta naudoti)</w:t>
            </w:r>
          </w:p>
        </w:tc>
      </w:tr>
      <w:tr w:rsidR="00D46872" w:rsidRPr="001C20BF" w:rsidTr="00BC4F9A">
        <w:trPr>
          <w:trHeight w:val="3062"/>
        </w:trPr>
        <w:tc>
          <w:tcPr>
            <w:tcW w:w="3728" w:type="dxa"/>
            <w:shd w:val="clear" w:color="auto" w:fill="auto"/>
          </w:tcPr>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noProof/>
                <w:szCs w:val="20"/>
                <w:lang w:val="lt-LT" w:eastAsia="lt-LT"/>
              </w:rPr>
              <w:drawing>
                <wp:inline distT="0" distB="0" distL="0" distR="0" wp14:anchorId="2298C008" wp14:editId="590BB1C5">
                  <wp:extent cx="2285318" cy="1285240"/>
                  <wp:effectExtent l="0" t="0" r="1270" b="0"/>
                  <wp:docPr id="1370256154"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56154" name="Picture 1" descr="A diagram of a device&#10;&#10;Description automatically generated"/>
                          <pic:cNvPicPr/>
                        </pic:nvPicPr>
                        <pic:blipFill>
                          <a:blip r:embed="rId8"/>
                          <a:stretch>
                            <a:fillRect/>
                          </a:stretch>
                        </pic:blipFill>
                        <pic:spPr>
                          <a:xfrm>
                            <a:off x="0" y="0"/>
                            <a:ext cx="2303448" cy="1295436"/>
                          </a:xfrm>
                          <a:prstGeom prst="rect">
                            <a:avLst/>
                          </a:prstGeom>
                        </pic:spPr>
                      </pic:pic>
                    </a:graphicData>
                  </a:graphic>
                </wp:inline>
              </w:drawing>
            </w:r>
          </w:p>
        </w:tc>
        <w:tc>
          <w:tcPr>
            <w:tcW w:w="5333" w:type="dxa"/>
            <w:shd w:val="clear" w:color="auto" w:fill="auto"/>
          </w:tcPr>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30AFBB9E" wp14:editId="60BD6933">
                  <wp:extent cx="2997200" cy="1566232"/>
                  <wp:effectExtent l="0" t="0" r="0" b="0"/>
                  <wp:docPr id="1332519413"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19413" name="Picture 1" descr="A close-up of a machine&#10;&#10;Description automatically generated"/>
                          <pic:cNvPicPr/>
                        </pic:nvPicPr>
                        <pic:blipFill>
                          <a:blip r:embed="rId9"/>
                          <a:stretch>
                            <a:fillRect/>
                          </a:stretch>
                        </pic:blipFill>
                        <pic:spPr>
                          <a:xfrm>
                            <a:off x="0" y="0"/>
                            <a:ext cx="3010122" cy="1572984"/>
                          </a:xfrm>
                          <a:prstGeom prst="rect">
                            <a:avLst/>
                          </a:prstGeom>
                        </pic:spPr>
                      </pic:pic>
                    </a:graphicData>
                  </a:graphic>
                </wp:inline>
              </w:drawing>
            </w:r>
          </w:p>
          <w:p w:rsidR="00D46872" w:rsidRPr="001C20BF" w:rsidRDefault="00D46872" w:rsidP="00BC4F9A">
            <w:pPr>
              <w:tabs>
                <w:tab w:val="left" w:pos="567"/>
              </w:tabs>
              <w:spacing w:after="0" w:line="240" w:lineRule="auto"/>
              <w:ind w:firstLine="567"/>
              <w:rPr>
                <w:rFonts w:ascii="Times New Roman" w:eastAsia="Times New Roman" w:hAnsi="Times New Roman"/>
                <w:lang w:val="lt-LT"/>
              </w:rPr>
            </w:pPr>
          </w:p>
        </w:tc>
      </w:tr>
    </w:tbl>
    <w:p w:rsidR="00D46872" w:rsidRDefault="00D46872" w:rsidP="00D46872">
      <w:pPr>
        <w:spacing w:after="0" w:line="240" w:lineRule="auto"/>
        <w:rPr>
          <w:rFonts w:ascii="Times New Roman" w:eastAsia="Times New Roman" w:hAnsi="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46872" w:rsidRPr="009E4A51" w:rsidTr="00BC4F9A">
        <w:trPr>
          <w:trHeight w:val="611"/>
        </w:trPr>
        <w:tc>
          <w:tcPr>
            <w:tcW w:w="9067" w:type="dxa"/>
            <w:shd w:val="clear" w:color="auto" w:fill="auto"/>
          </w:tcPr>
          <w:p w:rsidR="00D46872" w:rsidRDefault="00D46872" w:rsidP="00BC4F9A">
            <w:pPr>
              <w:spacing w:after="0" w:line="240" w:lineRule="auto"/>
              <w:rPr>
                <w:rFonts w:ascii="Times New Roman" w:eastAsia="Times New Roman" w:hAnsi="Times New Roman"/>
                <w:b/>
                <w:lang w:val="lt-LT"/>
              </w:rPr>
            </w:pPr>
            <w:r>
              <w:rPr>
                <w:rFonts w:ascii="Times New Roman" w:eastAsia="Times New Roman" w:hAnsi="Times New Roman"/>
                <w:b/>
                <w:lang w:val="lt-LT"/>
              </w:rPr>
              <w:t>1</w:t>
            </w:r>
            <w:r w:rsidRPr="001C20BF">
              <w:rPr>
                <w:rFonts w:ascii="Times New Roman" w:eastAsia="Times New Roman" w:hAnsi="Times New Roman"/>
                <w:b/>
                <w:lang w:val="lt-LT"/>
              </w:rPr>
              <w:t xml:space="preserve"> etapas. </w:t>
            </w:r>
          </w:p>
          <w:p w:rsidR="00D46872" w:rsidRDefault="00D46872" w:rsidP="00BC4F9A">
            <w:pPr>
              <w:spacing w:after="0" w:line="240" w:lineRule="auto"/>
              <w:rPr>
                <w:rFonts w:ascii="Times New Roman" w:eastAsia="Times New Roman" w:hAnsi="Times New Roman"/>
                <w:b/>
                <w:lang w:val="lt-LT"/>
              </w:rPr>
            </w:pPr>
            <w:r w:rsidRPr="00E57567">
              <w:rPr>
                <w:rFonts w:ascii="Times New Roman" w:eastAsia="Times New Roman" w:hAnsi="Times New Roman"/>
                <w:bCs/>
                <w:lang w:val="lt-LT"/>
              </w:rPr>
              <w:t xml:space="preserve">Norėdami prijungti adatą prie švirkšto, </w:t>
            </w:r>
            <w:r>
              <w:rPr>
                <w:rFonts w:ascii="Times New Roman" w:eastAsia="Times New Roman" w:hAnsi="Times New Roman"/>
                <w:bCs/>
                <w:lang w:val="lt-LT"/>
              </w:rPr>
              <w:t xml:space="preserve">nuimkite lizdinės dalies dangtelį, kad matytųsi adatos lizdinė dalis, tuomet </w:t>
            </w:r>
            <w:r w:rsidRPr="00E57567">
              <w:rPr>
                <w:rFonts w:ascii="Times New Roman" w:eastAsia="Times New Roman" w:hAnsi="Times New Roman"/>
                <w:bCs/>
                <w:lang w:val="lt-LT"/>
              </w:rPr>
              <w:t xml:space="preserve">švelniai sukite adatą į </w:t>
            </w:r>
            <w:r>
              <w:rPr>
                <w:rFonts w:ascii="Times New Roman" w:eastAsia="Times New Roman" w:hAnsi="Times New Roman"/>
                <w:bCs/>
                <w:lang w:val="lt-LT"/>
              </w:rPr>
              <w:t xml:space="preserve">švirkšto </w:t>
            </w:r>
            <w:proofErr w:type="spellStart"/>
            <w:r w:rsidRPr="00E57567">
              <w:rPr>
                <w:rFonts w:ascii="Times New Roman" w:eastAsia="Times New Roman" w:hAnsi="Times New Roman"/>
                <w:bCs/>
                <w:i/>
                <w:iCs/>
                <w:lang w:val="lt-LT"/>
              </w:rPr>
              <w:t>Luer</w:t>
            </w:r>
            <w:proofErr w:type="spellEnd"/>
            <w:r w:rsidRPr="00E57567">
              <w:rPr>
                <w:rFonts w:ascii="Times New Roman" w:eastAsia="Times New Roman" w:hAnsi="Times New Roman"/>
                <w:bCs/>
                <w:i/>
                <w:iCs/>
                <w:lang w:val="lt-LT"/>
              </w:rPr>
              <w:t xml:space="preserve"> </w:t>
            </w:r>
            <w:r w:rsidRPr="00E57567">
              <w:rPr>
                <w:rFonts w:ascii="Times New Roman" w:eastAsia="Times New Roman" w:hAnsi="Times New Roman"/>
                <w:bCs/>
                <w:lang w:val="lt-LT"/>
              </w:rPr>
              <w:t>užrakto adapterį, kol pasijus švelnus pasipriešinimas</w:t>
            </w:r>
          </w:p>
          <w:p w:rsidR="00D46872" w:rsidRPr="001C20BF" w:rsidRDefault="00D46872" w:rsidP="00BC4F9A">
            <w:pPr>
              <w:spacing w:after="0" w:line="240" w:lineRule="auto"/>
              <w:rPr>
                <w:rFonts w:ascii="Times New Roman" w:eastAsia="Times New Roman" w:hAnsi="Times New Roman"/>
                <w:lang w:val="lt-LT"/>
              </w:rPr>
            </w:pPr>
          </w:p>
        </w:tc>
      </w:tr>
    </w:tbl>
    <w:p w:rsidR="00D46872" w:rsidRDefault="00D46872" w:rsidP="00D46872">
      <w:pPr>
        <w:spacing w:after="0" w:line="240" w:lineRule="auto"/>
        <w:rPr>
          <w:rFonts w:ascii="Times New Roman" w:eastAsia="Times New Roman" w:hAnsi="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46872" w:rsidRPr="00D42CE1" w:rsidTr="00BC4F9A">
        <w:trPr>
          <w:trHeight w:val="611"/>
        </w:trPr>
        <w:tc>
          <w:tcPr>
            <w:tcW w:w="9067" w:type="dxa"/>
            <w:shd w:val="clear" w:color="auto" w:fill="auto"/>
          </w:tcPr>
          <w:p w:rsidR="00D46872" w:rsidRPr="001C20BF" w:rsidRDefault="00D46872" w:rsidP="00BC4F9A">
            <w:pPr>
              <w:spacing w:after="0" w:line="240" w:lineRule="auto"/>
              <w:rPr>
                <w:rFonts w:ascii="Times New Roman" w:eastAsia="Times New Roman" w:hAnsi="Times New Roman"/>
                <w:lang w:val="lt-LT"/>
              </w:rPr>
            </w:pPr>
            <w:r>
              <w:rPr>
                <w:rFonts w:ascii="Times New Roman" w:eastAsia="Times New Roman" w:hAnsi="Times New Roman"/>
                <w:b/>
                <w:lang w:val="lt-LT"/>
              </w:rPr>
              <w:t>2</w:t>
            </w:r>
            <w:r w:rsidRPr="001C20BF">
              <w:rPr>
                <w:rFonts w:ascii="Times New Roman" w:eastAsia="Times New Roman" w:hAnsi="Times New Roman"/>
                <w:b/>
                <w:lang w:val="lt-LT"/>
              </w:rPr>
              <w:t xml:space="preserve"> etapas. </w:t>
            </w:r>
            <w:r w:rsidRPr="001C20BF">
              <w:rPr>
                <w:rFonts w:ascii="Times New Roman" w:eastAsia="Times New Roman" w:hAnsi="Times New Roman"/>
                <w:bCs/>
                <w:lang w:val="lt-LT"/>
              </w:rPr>
              <w:t>Nuimkite apsa</w:t>
            </w:r>
            <w:r>
              <w:rPr>
                <w:rFonts w:ascii="Times New Roman" w:eastAsia="Times New Roman" w:hAnsi="Times New Roman"/>
                <w:bCs/>
                <w:lang w:val="lt-LT"/>
              </w:rPr>
              <w:t xml:space="preserve">ugotos </w:t>
            </w:r>
            <w:r w:rsidRPr="001C20BF">
              <w:rPr>
                <w:rFonts w:ascii="Times New Roman" w:eastAsia="Times New Roman" w:hAnsi="Times New Roman"/>
                <w:bCs/>
                <w:lang w:val="lt-LT"/>
              </w:rPr>
              <w:t xml:space="preserve">adatos </w:t>
            </w:r>
            <w:r>
              <w:rPr>
                <w:rFonts w:ascii="Times New Roman" w:eastAsia="Times New Roman" w:hAnsi="Times New Roman"/>
                <w:bCs/>
                <w:lang w:val="lt-LT"/>
              </w:rPr>
              <w:t>pagrindinį gaubtą</w:t>
            </w:r>
            <w:r w:rsidRPr="001C20BF">
              <w:rPr>
                <w:rFonts w:ascii="Times New Roman" w:eastAsia="Times New Roman" w:hAnsi="Times New Roman"/>
                <w:bCs/>
                <w:lang w:val="lt-LT"/>
              </w:rPr>
              <w:t>. Adatą dengia apsauginis gaubtas ir apsauginis antgalis.</w:t>
            </w:r>
          </w:p>
        </w:tc>
      </w:tr>
    </w:tbl>
    <w:p w:rsidR="00D46872" w:rsidRPr="001C20BF" w:rsidRDefault="00D46872" w:rsidP="00D46872">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4966"/>
      </w:tblGrid>
      <w:tr w:rsidR="00D46872" w:rsidRPr="001C20BF" w:rsidTr="00BC4F9A">
        <w:trPr>
          <w:trHeight w:val="2483"/>
        </w:trPr>
        <w:tc>
          <w:tcPr>
            <w:tcW w:w="4729" w:type="dxa"/>
            <w:shd w:val="clear" w:color="auto" w:fill="auto"/>
          </w:tcPr>
          <w:p w:rsidR="00D46872" w:rsidRPr="001C20BF" w:rsidRDefault="00D46872" w:rsidP="00BC4F9A">
            <w:pPr>
              <w:tabs>
                <w:tab w:val="left" w:pos="567"/>
                <w:tab w:val="left" w:pos="3420"/>
              </w:tabs>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3</w:t>
            </w:r>
            <w:r w:rsidRPr="001C20BF">
              <w:rPr>
                <w:rFonts w:ascii="Times New Roman" w:eastAsia="Times New Roman" w:hAnsi="Times New Roman"/>
                <w:b/>
                <w:lang w:val="lt-LT"/>
              </w:rPr>
              <w:t> etapas.</w:t>
            </w:r>
          </w:p>
          <w:p w:rsidR="00D46872" w:rsidRPr="001C20BF" w:rsidRDefault="00D46872" w:rsidP="00BC4F9A">
            <w:pPr>
              <w:spacing w:after="0" w:line="240" w:lineRule="auto"/>
              <w:rPr>
                <w:rFonts w:ascii="Times New Roman" w:eastAsia="Times New Roman" w:hAnsi="Times New Roman"/>
                <w:bCs/>
                <w:lang w:val="lt-LT"/>
              </w:rPr>
            </w:pPr>
            <w:r w:rsidRPr="001C20BF">
              <w:rPr>
                <w:rFonts w:ascii="Times New Roman" w:eastAsia="Times New Roman" w:hAnsi="Times New Roman"/>
                <w:b/>
                <w:lang w:val="lt-LT"/>
              </w:rPr>
              <w:t xml:space="preserve">A. </w:t>
            </w:r>
            <w:r w:rsidRPr="001C20BF">
              <w:rPr>
                <w:rFonts w:ascii="Times New Roman" w:eastAsia="Times New Roman" w:hAnsi="Times New Roman"/>
                <w:bCs/>
                <w:lang w:val="lt-LT"/>
              </w:rPr>
              <w:t xml:space="preserve">Atitraukite apsauginį gaubtą nuo adatos ir pastumkite link švirkšto korpuso parodytu kampu. </w:t>
            </w:r>
          </w:p>
          <w:p w:rsidR="00D46872" w:rsidRPr="001C20BF" w:rsidRDefault="00D46872" w:rsidP="00BC4F9A">
            <w:pPr>
              <w:spacing w:after="0" w:line="240" w:lineRule="auto"/>
              <w:rPr>
                <w:rFonts w:ascii="Times New Roman" w:eastAsia="Times New Roman" w:hAnsi="Times New Roman"/>
                <w:bCs/>
                <w:lang w:val="lt-LT"/>
              </w:rPr>
            </w:pPr>
            <w:r w:rsidRPr="001C20BF">
              <w:rPr>
                <w:rFonts w:ascii="Times New Roman" w:eastAsia="Times New Roman" w:hAnsi="Times New Roman"/>
                <w:b/>
                <w:lang w:val="lt-LT"/>
              </w:rPr>
              <w:t xml:space="preserve">B. </w:t>
            </w:r>
            <w:r w:rsidRPr="001C20BF">
              <w:rPr>
                <w:rFonts w:ascii="Times New Roman" w:eastAsia="Times New Roman" w:hAnsi="Times New Roman"/>
                <w:bCs/>
                <w:lang w:val="lt-LT"/>
              </w:rPr>
              <w:t>Nuimkite apsauginį antgalį.</w:t>
            </w:r>
          </w:p>
          <w:p w:rsidR="00D46872" w:rsidRPr="001C20BF" w:rsidRDefault="00D46872" w:rsidP="00BC4F9A">
            <w:pPr>
              <w:spacing w:after="0" w:line="240" w:lineRule="auto"/>
              <w:rPr>
                <w:rFonts w:ascii="Times New Roman" w:eastAsia="Times New Roman" w:hAnsi="Times New Roman"/>
                <w:bCs/>
                <w:lang w:val="lt-LT"/>
              </w:rPr>
            </w:pPr>
          </w:p>
          <w:p w:rsidR="00D46872" w:rsidRPr="001C20BF" w:rsidRDefault="00D46872" w:rsidP="00BC4F9A">
            <w:pPr>
              <w:spacing w:after="0" w:line="240" w:lineRule="auto"/>
              <w:rPr>
                <w:rFonts w:ascii="Times New Roman" w:eastAsia="Times New Roman" w:hAnsi="Times New Roman"/>
                <w:lang w:val="lt-LT"/>
              </w:rPr>
            </w:pPr>
          </w:p>
        </w:tc>
        <w:tc>
          <w:tcPr>
            <w:tcW w:w="4729" w:type="dxa"/>
            <w:shd w:val="clear" w:color="auto" w:fill="auto"/>
          </w:tcPr>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5D79AA55" wp14:editId="1F8872CC">
                  <wp:extent cx="2787650" cy="1238250"/>
                  <wp:effectExtent l="0" t="0" r="0" b="0"/>
                  <wp:docPr id="1845429793"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D46872" w:rsidRPr="001C20BF" w:rsidTr="00BC4F9A">
        <w:tc>
          <w:tcPr>
            <w:tcW w:w="4729" w:type="dxa"/>
            <w:shd w:val="clear" w:color="auto" w:fill="auto"/>
          </w:tcPr>
          <w:p w:rsidR="00D46872" w:rsidRDefault="00D46872" w:rsidP="00BC4F9A">
            <w:pPr>
              <w:tabs>
                <w:tab w:val="left" w:pos="567"/>
                <w:tab w:val="left" w:pos="3420"/>
              </w:tabs>
              <w:spacing w:after="0" w:line="240" w:lineRule="auto"/>
              <w:rPr>
                <w:rFonts w:ascii="Times New Roman" w:eastAsia="Times New Roman" w:hAnsi="Times New Roman"/>
                <w:bCs/>
                <w:lang w:val="lt-LT"/>
              </w:rPr>
            </w:pPr>
            <w:r>
              <w:rPr>
                <w:rFonts w:ascii="Times New Roman" w:eastAsia="Times New Roman" w:hAnsi="Times New Roman"/>
                <w:b/>
                <w:lang w:val="lt-LT"/>
              </w:rPr>
              <w:t>4</w:t>
            </w:r>
            <w:r w:rsidRPr="001C20BF">
              <w:rPr>
                <w:rFonts w:ascii="Times New Roman" w:eastAsia="Times New Roman" w:hAnsi="Times New Roman"/>
                <w:b/>
                <w:lang w:val="lt-LT"/>
              </w:rPr>
              <w:t> etapas.</w:t>
            </w:r>
            <w:r w:rsidRPr="001C20BF">
              <w:rPr>
                <w:rFonts w:ascii="Times New Roman" w:eastAsia="Times New Roman" w:hAnsi="Times New Roman"/>
                <w:bCs/>
                <w:lang w:val="lt-LT"/>
              </w:rPr>
              <w:t xml:space="preserve"> Baigę injekciją, užfiksuokite (suaktyvinkite) apsauginį gaubtą </w:t>
            </w:r>
            <w:r w:rsidRPr="001C20BF">
              <w:rPr>
                <w:rFonts w:ascii="Times New Roman" w:eastAsia="Times New Roman" w:hAnsi="Times New Roman"/>
                <w:b/>
                <w:lang w:val="lt-LT"/>
              </w:rPr>
              <w:t>viena ranka</w:t>
            </w:r>
            <w:r w:rsidRPr="001C20BF">
              <w:rPr>
                <w:rFonts w:ascii="Times New Roman" w:eastAsia="Times New Roman" w:hAnsi="Times New Roman"/>
                <w:bCs/>
                <w:lang w:val="lt-LT"/>
              </w:rPr>
              <w:t>, naudodami vieną iš trijų (3) parodytų būdų: paviršiumi, nykščiu arba pirštu.</w:t>
            </w:r>
          </w:p>
          <w:p w:rsidR="00D46872" w:rsidRPr="001C20BF" w:rsidRDefault="00D46872" w:rsidP="00BC4F9A">
            <w:pPr>
              <w:tabs>
                <w:tab w:val="left" w:pos="567"/>
                <w:tab w:val="left" w:pos="3420"/>
              </w:tabs>
              <w:spacing w:after="0" w:line="240" w:lineRule="auto"/>
              <w:rPr>
                <w:rFonts w:ascii="Times New Roman" w:eastAsia="Times New Roman" w:hAnsi="Times New Roman"/>
                <w:bCs/>
                <w:lang w:val="lt-LT"/>
              </w:rPr>
            </w:pPr>
          </w:p>
          <w:p w:rsidR="00D46872" w:rsidRPr="001C20BF" w:rsidRDefault="00D46872" w:rsidP="00BC4F9A">
            <w:pPr>
              <w:spacing w:after="0" w:line="240" w:lineRule="auto"/>
              <w:rPr>
                <w:rFonts w:ascii="Times New Roman" w:eastAsia="Times New Roman" w:hAnsi="Times New Roman"/>
                <w:bCs/>
                <w:lang w:val="lt-LT"/>
              </w:rPr>
            </w:pPr>
            <w:r w:rsidRPr="001C20BF">
              <w:rPr>
                <w:rFonts w:ascii="Times New Roman" w:eastAsia="Times New Roman" w:hAnsi="Times New Roman"/>
                <w:bCs/>
                <w:lang w:val="lt-LT"/>
              </w:rPr>
              <w:t>Pastaba: aktyvinimas patvirtinamas garsiniu ir (arba) jutiminiu „spragtelėjimu“.</w:t>
            </w:r>
          </w:p>
          <w:p w:rsidR="00D46872" w:rsidRPr="001C20BF" w:rsidRDefault="00D46872" w:rsidP="00BC4F9A">
            <w:pPr>
              <w:spacing w:after="0" w:line="240" w:lineRule="auto"/>
              <w:rPr>
                <w:rFonts w:ascii="Times New Roman" w:eastAsia="Times New Roman" w:hAnsi="Times New Roman"/>
                <w:bCs/>
                <w:lang w:val="lt-LT"/>
              </w:rPr>
            </w:pPr>
          </w:p>
          <w:p w:rsidR="00D46872" w:rsidRPr="001C20BF" w:rsidRDefault="00D46872" w:rsidP="00BC4F9A">
            <w:pPr>
              <w:spacing w:after="0" w:line="240" w:lineRule="auto"/>
              <w:rPr>
                <w:rFonts w:ascii="Times New Roman" w:eastAsia="Times New Roman" w:hAnsi="Times New Roman"/>
                <w:lang w:val="lt-LT"/>
              </w:rPr>
            </w:pPr>
          </w:p>
        </w:tc>
        <w:tc>
          <w:tcPr>
            <w:tcW w:w="4729" w:type="dxa"/>
            <w:shd w:val="clear" w:color="auto" w:fill="auto"/>
          </w:tcPr>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50A8AF82" wp14:editId="7261FF4A">
                  <wp:extent cx="3016250" cy="590550"/>
                  <wp:effectExtent l="0" t="0" r="0" b="0"/>
                  <wp:docPr id="1072586490"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D46872" w:rsidRPr="001C20BF" w:rsidTr="00BC4F9A">
        <w:tc>
          <w:tcPr>
            <w:tcW w:w="4729" w:type="dxa"/>
            <w:shd w:val="clear" w:color="auto" w:fill="auto"/>
          </w:tcPr>
          <w:p w:rsidR="00D46872" w:rsidRPr="001C20BF" w:rsidRDefault="00D46872" w:rsidP="00BC4F9A">
            <w:pPr>
              <w:tabs>
                <w:tab w:val="left" w:pos="567"/>
                <w:tab w:val="left" w:pos="3420"/>
              </w:tabs>
              <w:spacing w:after="0" w:line="240" w:lineRule="auto"/>
              <w:rPr>
                <w:rFonts w:ascii="Times New Roman" w:eastAsia="Times New Roman" w:hAnsi="Times New Roman"/>
                <w:bCs/>
                <w:lang w:val="lt-LT"/>
              </w:rPr>
            </w:pPr>
            <w:r>
              <w:rPr>
                <w:rFonts w:ascii="Times New Roman" w:eastAsia="Times New Roman" w:hAnsi="Times New Roman"/>
                <w:b/>
                <w:lang w:val="lt-LT"/>
              </w:rPr>
              <w:t>5</w:t>
            </w:r>
            <w:r w:rsidRPr="001C20BF">
              <w:rPr>
                <w:rFonts w:ascii="Times New Roman" w:eastAsia="Times New Roman" w:hAnsi="Times New Roman"/>
                <w:b/>
                <w:lang w:val="lt-LT"/>
              </w:rPr>
              <w:t xml:space="preserve"> etapas. </w:t>
            </w:r>
            <w:r w:rsidRPr="001C20BF">
              <w:rPr>
                <w:rFonts w:ascii="Times New Roman" w:eastAsia="Times New Roman" w:hAnsi="Times New Roman"/>
                <w:bCs/>
                <w:lang w:val="lt-LT"/>
              </w:rPr>
              <w:t xml:space="preserve">Apžiūrėdami įvertinkite apsauginio gaubto suaktyvinimą. Apsauginis gaubtas turi būti </w:t>
            </w:r>
            <w:r w:rsidRPr="001C20BF">
              <w:rPr>
                <w:rFonts w:ascii="Times New Roman" w:eastAsia="Times New Roman" w:hAnsi="Times New Roman"/>
                <w:b/>
                <w:lang w:val="lt-LT"/>
              </w:rPr>
              <w:t>visiškai užrakintas (suaktyvintas)</w:t>
            </w:r>
            <w:r w:rsidRPr="001C20BF">
              <w:rPr>
                <w:rFonts w:ascii="Times New Roman" w:eastAsia="Times New Roman" w:hAnsi="Times New Roman"/>
                <w:bCs/>
                <w:lang w:val="lt-LT"/>
              </w:rPr>
              <w:t xml:space="preserve">, kaip parodyta C paveiksle. </w:t>
            </w:r>
          </w:p>
          <w:p w:rsidR="00D46872" w:rsidRDefault="00D46872" w:rsidP="00BC4F9A">
            <w:pPr>
              <w:tabs>
                <w:tab w:val="left" w:pos="567"/>
                <w:tab w:val="left" w:pos="3420"/>
              </w:tabs>
              <w:spacing w:after="0" w:line="240" w:lineRule="auto"/>
              <w:rPr>
                <w:rFonts w:ascii="Times New Roman" w:eastAsia="Times New Roman" w:hAnsi="Times New Roman"/>
                <w:bCs/>
                <w:lang w:val="lt-LT"/>
              </w:rPr>
            </w:pPr>
          </w:p>
          <w:p w:rsidR="00D46872" w:rsidRDefault="00D46872" w:rsidP="00BC4F9A">
            <w:pPr>
              <w:tabs>
                <w:tab w:val="left" w:pos="567"/>
                <w:tab w:val="left" w:pos="3420"/>
              </w:tabs>
              <w:spacing w:after="0" w:line="240" w:lineRule="auto"/>
              <w:rPr>
                <w:rFonts w:ascii="Times New Roman" w:eastAsia="Times New Roman" w:hAnsi="Times New Roman"/>
                <w:bCs/>
                <w:lang w:val="lt-LT"/>
              </w:rPr>
            </w:pPr>
          </w:p>
          <w:p w:rsidR="00D46872" w:rsidRDefault="00D46872" w:rsidP="00BC4F9A">
            <w:pPr>
              <w:tabs>
                <w:tab w:val="left" w:pos="567"/>
                <w:tab w:val="left" w:pos="3420"/>
              </w:tabs>
              <w:spacing w:after="0" w:line="240" w:lineRule="auto"/>
              <w:rPr>
                <w:rFonts w:ascii="Times New Roman" w:eastAsia="Times New Roman" w:hAnsi="Times New Roman"/>
                <w:bCs/>
                <w:lang w:val="lt-LT"/>
              </w:rPr>
            </w:pPr>
          </w:p>
          <w:p w:rsidR="00D46872" w:rsidRPr="001C20BF" w:rsidRDefault="00D46872" w:rsidP="00BC4F9A">
            <w:pPr>
              <w:tabs>
                <w:tab w:val="left" w:pos="567"/>
                <w:tab w:val="left" w:pos="3420"/>
              </w:tabs>
              <w:spacing w:after="0" w:line="240" w:lineRule="auto"/>
              <w:rPr>
                <w:rFonts w:ascii="Times New Roman" w:eastAsia="Times New Roman" w:hAnsi="Times New Roman"/>
                <w:bCs/>
                <w:lang w:val="lt-LT"/>
              </w:rPr>
            </w:pPr>
          </w:p>
          <w:p w:rsidR="00D46872" w:rsidRPr="001C20BF" w:rsidRDefault="00D46872" w:rsidP="00BC4F9A">
            <w:pPr>
              <w:tabs>
                <w:tab w:val="left" w:pos="567"/>
                <w:tab w:val="left" w:pos="3420"/>
              </w:tabs>
              <w:spacing w:after="0" w:line="240" w:lineRule="auto"/>
              <w:rPr>
                <w:rFonts w:ascii="Times New Roman" w:eastAsia="Times New Roman" w:hAnsi="Times New Roman"/>
                <w:b/>
                <w:lang w:val="lt-LT"/>
              </w:rPr>
            </w:pPr>
            <w:r w:rsidRPr="001C20BF">
              <w:rPr>
                <w:rFonts w:ascii="Times New Roman" w:eastAsia="Times New Roman" w:hAnsi="Times New Roman"/>
                <w:bCs/>
                <w:lang w:val="lt-LT"/>
              </w:rPr>
              <w:t xml:space="preserve">D paveiksle parodyta, kad apsauginis gaubtas </w:t>
            </w:r>
            <w:r w:rsidRPr="001C20BF">
              <w:rPr>
                <w:rFonts w:ascii="Times New Roman" w:eastAsia="Times New Roman" w:hAnsi="Times New Roman"/>
                <w:b/>
                <w:lang w:val="lt-LT"/>
              </w:rPr>
              <w:t>NĖRA visiškai užrakintas (nesuaktyvintas).</w:t>
            </w:r>
          </w:p>
          <w:p w:rsidR="00D46872" w:rsidRPr="001C20BF" w:rsidRDefault="00D46872" w:rsidP="00BC4F9A">
            <w:pPr>
              <w:tabs>
                <w:tab w:val="left" w:pos="567"/>
                <w:tab w:val="left" w:pos="3420"/>
              </w:tabs>
              <w:spacing w:after="0" w:line="240" w:lineRule="auto"/>
              <w:rPr>
                <w:rFonts w:ascii="Times New Roman" w:eastAsia="Times New Roman" w:hAnsi="Times New Roman"/>
                <w:b/>
                <w:lang w:val="lt-LT"/>
              </w:rPr>
            </w:pPr>
          </w:p>
          <w:p w:rsidR="00D46872" w:rsidRPr="001C20BF" w:rsidRDefault="00D46872" w:rsidP="00BC4F9A">
            <w:pPr>
              <w:spacing w:after="0" w:line="240" w:lineRule="auto"/>
              <w:rPr>
                <w:rFonts w:ascii="Times New Roman" w:eastAsia="Times New Roman" w:hAnsi="Times New Roman"/>
                <w:lang w:val="lt-LT"/>
              </w:rPr>
            </w:pPr>
          </w:p>
        </w:tc>
        <w:tc>
          <w:tcPr>
            <w:tcW w:w="4729" w:type="dxa"/>
            <w:shd w:val="clear" w:color="auto" w:fill="auto"/>
          </w:tcPr>
          <w:p w:rsidR="00D46872" w:rsidRPr="001C20BF" w:rsidRDefault="00D46872" w:rsidP="00BC4F9A">
            <w:pPr>
              <w:spacing w:after="0" w:line="240" w:lineRule="auto"/>
              <w:rPr>
                <w:rFonts w:ascii="Times New Roman" w:eastAsia="Times New Roman" w:hAnsi="Times New Roman"/>
                <w:lang w:val="lt-LT"/>
              </w:rPr>
            </w:pPr>
          </w:p>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87pt">
                  <v:imagedata r:id="rId12" r:href="rId13" cropleft="1000f" cropright="32844f"/>
                </v:shape>
              </w:pict>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p>
          <w:p w:rsidR="00D46872" w:rsidRPr="001C20BF" w:rsidRDefault="00D46872" w:rsidP="00BC4F9A">
            <w:pPr>
              <w:spacing w:after="0" w:line="240" w:lineRule="auto"/>
              <w:rPr>
                <w:rFonts w:ascii="Times New Roman" w:eastAsia="Times New Roman" w:hAnsi="Times New Roman"/>
                <w:lang w:val="lt-LT"/>
              </w:rPr>
            </w:pP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pict>
                <v:shape id="_x0000_i1026" type="#_x0000_t75" style="width:230.25pt;height:79.5pt">
                  <v:imagedata r:id="rId12" r:href="rId14" croptop="7904f" cropleft="32692f"/>
                </v:shape>
              </w:pict>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p>
        </w:tc>
      </w:tr>
    </w:tbl>
    <w:p w:rsidR="00D46872" w:rsidRPr="001C20BF" w:rsidRDefault="00D46872" w:rsidP="00D46872">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46872" w:rsidRPr="009E4A51" w:rsidTr="00BC4F9A">
        <w:trPr>
          <w:trHeight w:val="730"/>
        </w:trPr>
        <w:tc>
          <w:tcPr>
            <w:tcW w:w="9458" w:type="dxa"/>
            <w:shd w:val="clear" w:color="auto" w:fill="auto"/>
          </w:tcPr>
          <w:p w:rsidR="00D46872" w:rsidRPr="001C20BF" w:rsidRDefault="00D46872" w:rsidP="00BC4F9A">
            <w:pPr>
              <w:spacing w:after="0" w:line="240" w:lineRule="auto"/>
              <w:rPr>
                <w:rFonts w:ascii="Times New Roman" w:eastAsia="Times New Roman" w:hAnsi="Times New Roman"/>
                <w:b/>
                <w:lang w:val="lt-LT"/>
              </w:rPr>
            </w:pPr>
            <w:r w:rsidRPr="001C20BF">
              <w:rPr>
                <w:rFonts w:ascii="Times New Roman" w:eastAsia="Times New Roman" w:hAnsi="Times New Roman"/>
                <w:b/>
                <w:lang w:val="lt-LT"/>
              </w:rPr>
              <w:t>Dėmesio! Nebandykite atrakinti (</w:t>
            </w:r>
            <w:proofErr w:type="spellStart"/>
            <w:r w:rsidRPr="001C20BF">
              <w:rPr>
                <w:rFonts w:ascii="Times New Roman" w:eastAsia="Times New Roman" w:hAnsi="Times New Roman"/>
                <w:b/>
                <w:lang w:val="lt-LT"/>
              </w:rPr>
              <w:t>deaktyvinti</w:t>
            </w:r>
            <w:proofErr w:type="spellEnd"/>
            <w:r w:rsidRPr="001C20BF">
              <w:rPr>
                <w:rFonts w:ascii="Times New Roman" w:eastAsia="Times New Roman" w:hAnsi="Times New Roman"/>
                <w:b/>
                <w:lang w:val="lt-LT"/>
              </w:rPr>
              <w:t>) apsaugos priemonės ištraukdami adatą iš apsauginio gaubto.</w:t>
            </w:r>
            <w:r>
              <w:rPr>
                <w:rFonts w:ascii="Times New Roman" w:eastAsia="Times New Roman" w:hAnsi="Times New Roman"/>
                <w:b/>
                <w:lang w:val="lt-LT"/>
              </w:rPr>
              <w:t>&gt;</w:t>
            </w:r>
          </w:p>
        </w:tc>
      </w:tr>
    </w:tbl>
    <w:p w:rsidR="00D46872" w:rsidRPr="001C20BF" w:rsidRDefault="00D46872" w:rsidP="00D46872">
      <w:pPr>
        <w:shd w:val="clear" w:color="auto" w:fill="FFFFFF"/>
        <w:tabs>
          <w:tab w:val="left" w:pos="567"/>
        </w:tabs>
        <w:spacing w:after="0" w:line="240" w:lineRule="auto"/>
        <w:rPr>
          <w:rFonts w:ascii="Times New Roman" w:eastAsia="Times New Roman" w:hAnsi="Times New Roman"/>
          <w:lang w:val="lt-LT"/>
        </w:rPr>
      </w:pPr>
    </w:p>
    <w:p w:rsidR="00D46872" w:rsidRPr="001C20BF" w:rsidRDefault="00D46872" w:rsidP="00D46872">
      <w:pPr>
        <w:shd w:val="clear" w:color="auto" w:fill="FFFFFF"/>
        <w:tabs>
          <w:tab w:val="left" w:pos="567"/>
        </w:tabs>
        <w:spacing w:after="0" w:line="240" w:lineRule="auto"/>
        <w:rPr>
          <w:rFonts w:ascii="Times New Roman" w:eastAsia="Times New Roman" w:hAnsi="Times New Roman"/>
          <w:lang w:val="lt-LT"/>
        </w:rPr>
      </w:pPr>
      <w:r w:rsidRPr="001C20BF">
        <w:rPr>
          <w:rFonts w:ascii="Times New Roman" w:eastAsia="Times New Roman" w:hAnsi="Times New Roman"/>
          <w:lang w:val="lt-LT"/>
        </w:rPr>
        <w:t>Nesuvartotą vaistinį preparatą ar atliekas reikia tvarkyti laikantis vietinių reikalavimų.</w:t>
      </w:r>
    </w:p>
    <w:p w:rsidR="00D46872" w:rsidRPr="001C20BF" w:rsidRDefault="00D46872" w:rsidP="00D46872">
      <w:pPr>
        <w:tabs>
          <w:tab w:val="left" w:pos="567"/>
        </w:tabs>
        <w:spacing w:after="0" w:line="260" w:lineRule="exact"/>
        <w:rPr>
          <w:rFonts w:ascii="Times New Roman" w:eastAsia="Times New Roman" w:hAnsi="Times New Roman"/>
          <w:lang w:val="lt-LT"/>
        </w:rPr>
      </w:pPr>
    </w:p>
    <w:p w:rsidR="00D46872" w:rsidRPr="00C6058E" w:rsidRDefault="00D46872" w:rsidP="00D46872">
      <w:pPr>
        <w:rPr>
          <w:rFonts w:ascii="Times New Roman" w:hAnsi="Times New Roman"/>
          <w:lang w:val="lt-LT"/>
        </w:rPr>
      </w:pPr>
    </w:p>
    <w:p w:rsidR="00D46872" w:rsidRPr="00C6058E" w:rsidRDefault="00D46872" w:rsidP="00D46872">
      <w:pPr>
        <w:rPr>
          <w:rFonts w:ascii="Times New Roman" w:hAnsi="Times New Roman"/>
          <w:lang w:val="lt-LT"/>
        </w:rPr>
      </w:pPr>
    </w:p>
    <w:p w:rsidR="00BA6577" w:rsidRDefault="00BA6577">
      <w:bookmarkStart w:id="6" w:name="_GoBack"/>
      <w:bookmarkEnd w:id="6"/>
    </w:p>
    <w:sectPr w:rsidR="00BA6577" w:rsidSect="00F036FA">
      <w:headerReference w:type="default" r:id="rId15"/>
      <w:footerReference w:type="default" r:id="rId16"/>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A4E" w:rsidRDefault="00D4687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A4E" w:rsidRDefault="00D468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880579"/>
    <w:multiLevelType w:val="hybridMultilevel"/>
    <w:tmpl w:val="61BE5318"/>
    <w:lvl w:ilvl="0" w:tplc="121AAE4E">
      <w:start w:val="1"/>
      <w:numFmt w:val="bullet"/>
      <w:lvlText w:val=""/>
      <w:lvlJc w:val="left"/>
      <w:pPr>
        <w:ind w:left="720" w:hanging="360"/>
      </w:pPr>
      <w:rPr>
        <w:rFonts w:ascii="Symbol" w:hAnsi="Symbol" w:hint="default"/>
      </w:rPr>
    </w:lvl>
    <w:lvl w:ilvl="1" w:tplc="57327B66" w:tentative="1">
      <w:start w:val="1"/>
      <w:numFmt w:val="bullet"/>
      <w:lvlText w:val="o"/>
      <w:lvlJc w:val="left"/>
      <w:pPr>
        <w:ind w:left="1440" w:hanging="360"/>
      </w:pPr>
      <w:rPr>
        <w:rFonts w:ascii="Courier New" w:hAnsi="Courier New" w:cs="Courier New" w:hint="default"/>
      </w:rPr>
    </w:lvl>
    <w:lvl w:ilvl="2" w:tplc="60BA51EE" w:tentative="1">
      <w:start w:val="1"/>
      <w:numFmt w:val="bullet"/>
      <w:lvlText w:val=""/>
      <w:lvlJc w:val="left"/>
      <w:pPr>
        <w:ind w:left="2160" w:hanging="360"/>
      </w:pPr>
      <w:rPr>
        <w:rFonts w:ascii="Wingdings" w:hAnsi="Wingdings" w:hint="default"/>
      </w:rPr>
    </w:lvl>
    <w:lvl w:ilvl="3" w:tplc="A74C8CDC" w:tentative="1">
      <w:start w:val="1"/>
      <w:numFmt w:val="bullet"/>
      <w:lvlText w:val=""/>
      <w:lvlJc w:val="left"/>
      <w:pPr>
        <w:ind w:left="2880" w:hanging="360"/>
      </w:pPr>
      <w:rPr>
        <w:rFonts w:ascii="Symbol" w:hAnsi="Symbol" w:hint="default"/>
      </w:rPr>
    </w:lvl>
    <w:lvl w:ilvl="4" w:tplc="537C2D1C" w:tentative="1">
      <w:start w:val="1"/>
      <w:numFmt w:val="bullet"/>
      <w:lvlText w:val="o"/>
      <w:lvlJc w:val="left"/>
      <w:pPr>
        <w:ind w:left="3600" w:hanging="360"/>
      </w:pPr>
      <w:rPr>
        <w:rFonts w:ascii="Courier New" w:hAnsi="Courier New" w:cs="Courier New" w:hint="default"/>
      </w:rPr>
    </w:lvl>
    <w:lvl w:ilvl="5" w:tplc="D4A42AEC" w:tentative="1">
      <w:start w:val="1"/>
      <w:numFmt w:val="bullet"/>
      <w:lvlText w:val=""/>
      <w:lvlJc w:val="left"/>
      <w:pPr>
        <w:ind w:left="4320" w:hanging="360"/>
      </w:pPr>
      <w:rPr>
        <w:rFonts w:ascii="Wingdings" w:hAnsi="Wingdings" w:hint="default"/>
      </w:rPr>
    </w:lvl>
    <w:lvl w:ilvl="6" w:tplc="244E44BC" w:tentative="1">
      <w:start w:val="1"/>
      <w:numFmt w:val="bullet"/>
      <w:lvlText w:val=""/>
      <w:lvlJc w:val="left"/>
      <w:pPr>
        <w:ind w:left="5040" w:hanging="360"/>
      </w:pPr>
      <w:rPr>
        <w:rFonts w:ascii="Symbol" w:hAnsi="Symbol" w:hint="default"/>
      </w:rPr>
    </w:lvl>
    <w:lvl w:ilvl="7" w:tplc="6686B65C" w:tentative="1">
      <w:start w:val="1"/>
      <w:numFmt w:val="bullet"/>
      <w:lvlText w:val="o"/>
      <w:lvlJc w:val="left"/>
      <w:pPr>
        <w:ind w:left="5760" w:hanging="360"/>
      </w:pPr>
      <w:rPr>
        <w:rFonts w:ascii="Courier New" w:hAnsi="Courier New" w:cs="Courier New" w:hint="default"/>
      </w:rPr>
    </w:lvl>
    <w:lvl w:ilvl="8" w:tplc="8CBCB28E"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E35842CC">
      <w:start w:val="1"/>
      <w:numFmt w:val="decimal"/>
      <w:lvlText w:val="%1."/>
      <w:lvlJc w:val="left"/>
      <w:pPr>
        <w:tabs>
          <w:tab w:val="num" w:pos="570"/>
        </w:tabs>
        <w:ind w:left="570" w:hanging="570"/>
      </w:pPr>
      <w:rPr>
        <w:rFonts w:hint="default"/>
      </w:rPr>
    </w:lvl>
    <w:lvl w:ilvl="1" w:tplc="20965E62" w:tentative="1">
      <w:start w:val="1"/>
      <w:numFmt w:val="lowerLetter"/>
      <w:lvlText w:val="%2."/>
      <w:lvlJc w:val="left"/>
      <w:pPr>
        <w:tabs>
          <w:tab w:val="num" w:pos="1080"/>
        </w:tabs>
        <w:ind w:left="1080" w:hanging="360"/>
      </w:pPr>
    </w:lvl>
    <w:lvl w:ilvl="2" w:tplc="6DD61298" w:tentative="1">
      <w:start w:val="1"/>
      <w:numFmt w:val="lowerRoman"/>
      <w:lvlText w:val="%3."/>
      <w:lvlJc w:val="right"/>
      <w:pPr>
        <w:tabs>
          <w:tab w:val="num" w:pos="1800"/>
        </w:tabs>
        <w:ind w:left="1800" w:hanging="180"/>
      </w:pPr>
    </w:lvl>
    <w:lvl w:ilvl="3" w:tplc="D54C4EC0" w:tentative="1">
      <w:start w:val="1"/>
      <w:numFmt w:val="decimal"/>
      <w:lvlText w:val="%4."/>
      <w:lvlJc w:val="left"/>
      <w:pPr>
        <w:tabs>
          <w:tab w:val="num" w:pos="2520"/>
        </w:tabs>
        <w:ind w:left="2520" w:hanging="360"/>
      </w:pPr>
    </w:lvl>
    <w:lvl w:ilvl="4" w:tplc="A3661F64" w:tentative="1">
      <w:start w:val="1"/>
      <w:numFmt w:val="lowerLetter"/>
      <w:lvlText w:val="%5."/>
      <w:lvlJc w:val="left"/>
      <w:pPr>
        <w:tabs>
          <w:tab w:val="num" w:pos="3240"/>
        </w:tabs>
        <w:ind w:left="3240" w:hanging="360"/>
      </w:pPr>
    </w:lvl>
    <w:lvl w:ilvl="5" w:tplc="A01CF16E" w:tentative="1">
      <w:start w:val="1"/>
      <w:numFmt w:val="lowerRoman"/>
      <w:lvlText w:val="%6."/>
      <w:lvlJc w:val="right"/>
      <w:pPr>
        <w:tabs>
          <w:tab w:val="num" w:pos="3960"/>
        </w:tabs>
        <w:ind w:left="3960" w:hanging="180"/>
      </w:pPr>
    </w:lvl>
    <w:lvl w:ilvl="6" w:tplc="961E9D0E" w:tentative="1">
      <w:start w:val="1"/>
      <w:numFmt w:val="decimal"/>
      <w:lvlText w:val="%7."/>
      <w:lvlJc w:val="left"/>
      <w:pPr>
        <w:tabs>
          <w:tab w:val="num" w:pos="4680"/>
        </w:tabs>
        <w:ind w:left="4680" w:hanging="360"/>
      </w:pPr>
    </w:lvl>
    <w:lvl w:ilvl="7" w:tplc="B5202D08" w:tentative="1">
      <w:start w:val="1"/>
      <w:numFmt w:val="lowerLetter"/>
      <w:lvlText w:val="%8."/>
      <w:lvlJc w:val="left"/>
      <w:pPr>
        <w:tabs>
          <w:tab w:val="num" w:pos="5400"/>
        </w:tabs>
        <w:ind w:left="5400" w:hanging="360"/>
      </w:pPr>
    </w:lvl>
    <w:lvl w:ilvl="8" w:tplc="F4564C36" w:tentative="1">
      <w:start w:val="1"/>
      <w:numFmt w:val="lowerRoman"/>
      <w:lvlText w:val="%9."/>
      <w:lvlJc w:val="right"/>
      <w:pPr>
        <w:tabs>
          <w:tab w:val="num" w:pos="6120"/>
        </w:tabs>
        <w:ind w:left="6120" w:hanging="180"/>
      </w:pPr>
    </w:lvl>
  </w:abstractNum>
  <w:abstractNum w:abstractNumId="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72"/>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4687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99ED5-9706-4B39-8505-ABE96AC6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6872"/>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aliases w:val="Header_En tete,wcp_Header"/>
    <w:basedOn w:val="prastasis"/>
    <w:link w:val="AntratsDiagrama"/>
    <w:uiPriority w:val="99"/>
    <w:rsid w:val="00D46872"/>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aliases w:val="Header_En tete Diagrama,wcp_Header Diagrama"/>
    <w:basedOn w:val="Numatytasispastraiposriftas"/>
    <w:link w:val="Antrats"/>
    <w:uiPriority w:val="99"/>
    <w:rsid w:val="00D46872"/>
    <w:rPr>
      <w:rFonts w:ascii="Helvetica" w:hAnsi="Helvetica" w:cs="Times New Roman"/>
      <w:sz w:val="20"/>
      <w:szCs w:val="20"/>
      <w:lang w:val="en-GB"/>
    </w:rPr>
  </w:style>
  <w:style w:type="paragraph" w:styleId="Porat">
    <w:name w:val="footer"/>
    <w:aliases w:val="Footer_Pied Page,wcp_Footer"/>
    <w:basedOn w:val="prastasis"/>
    <w:link w:val="PoratDiagrama"/>
    <w:uiPriority w:val="99"/>
    <w:rsid w:val="00D46872"/>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aliases w:val="Footer_Pied Page Diagrama,wcp_Footer Diagrama"/>
    <w:basedOn w:val="Numatytasispastraiposriftas"/>
    <w:link w:val="Porat"/>
    <w:uiPriority w:val="99"/>
    <w:rsid w:val="00D46872"/>
    <w:rPr>
      <w:rFonts w:ascii="Helvetica" w:hAnsi="Helvetica" w:cs="Times New Roman"/>
      <w:sz w:val="16"/>
      <w:szCs w:val="20"/>
      <w:lang w:val="en-GB"/>
    </w:rPr>
  </w:style>
  <w:style w:type="character" w:styleId="Hipersaitas">
    <w:name w:val="Hyperlink"/>
    <w:uiPriority w:val="99"/>
    <w:rsid w:val="00D46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1.png@01D95CA1.8DECB2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1.safelinks.protection.outlook.com/?url=https%3A%2F%2Fvaxigriptetra-nh.info.sanofi%2F&amp;data=04%7C01%7CFrancoise.Quenard%40sanofi.com%7C2f093c471d9248cd9cca08d9a2cd1fe0%7Caca3c8d6aa714e1aa10e03572fc58c0b%7C0%7C0%7C637719824183848525%7CUnknown%7CTWFpbGZsb3d8eyJWIjoiMC4wLjAwMDAiLCJQIjoiV2luMzIiLCJBTiI6Ik1haWwiLCJXVCI6Mn0%3D%7C1000&amp;sdata=UXX2sr2ijxUgntRbZSrRPvDmJld%2BDLKfxGELHc2LiyY%3D&amp;reserved=0"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4.png"/><Relationship Id="rId5" Type="http://schemas.openxmlformats.org/officeDocument/2006/relationships/hyperlink" Target="https://vvkt.lrv.lt/lt/" TargetMode="Externa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cid:image001.png@01D95CA1.8DECB29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16641</Words>
  <Characters>9486</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2025-06-05T08:16:00Z</dcterms:created>
  <dcterms:modified xsi:type="dcterms:W3CDTF">2025-06-05T08:17:00Z</dcterms:modified>
</cp:coreProperties>
</file>