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872" w:rsidRPr="00C6058E" w:rsidRDefault="00D46872" w:rsidP="00D46872">
      <w:pPr>
        <w:keepNext/>
        <w:keepLines/>
        <w:spacing w:after="0" w:line="240" w:lineRule="auto"/>
        <w:jc w:val="center"/>
        <w:outlineLvl w:val="0"/>
        <w:rPr>
          <w:rFonts w:ascii="Times New Roman" w:eastAsia="Times New Roman" w:hAnsi="Times New Roman"/>
          <w:lang w:val="lt-LT"/>
        </w:rPr>
      </w:pPr>
      <w:r w:rsidRPr="00C6058E">
        <w:rPr>
          <w:rFonts w:ascii="Times New Roman" w:eastAsia="Times New Roman" w:hAnsi="Times New Roman"/>
          <w:b/>
          <w:bCs/>
          <w:bdr w:val="nil"/>
          <w:lang w:val="lt-LT"/>
        </w:rPr>
        <w:t>Pakuotės lapelis: informacija vartotojui</w:t>
      </w:r>
      <w:r w:rsidRPr="00C6058E">
        <w:rPr>
          <w:rFonts w:ascii="Times New Roman" w:eastAsia="Times New Roman" w:hAnsi="Times New Roman"/>
          <w:b/>
          <w:bCs/>
          <w:bdr w:val="nil"/>
          <w:lang w:val="lt-LT"/>
        </w:rPr>
        <w:fldChar w:fldCharType="begin"/>
      </w:r>
      <w:r w:rsidRPr="00C6058E">
        <w:rPr>
          <w:rFonts w:ascii="Times New Roman" w:eastAsia="Times New Roman" w:hAnsi="Times New Roman"/>
          <w:b/>
          <w:bCs/>
          <w:bdr w:val="nil"/>
          <w:lang w:val="lt-LT"/>
        </w:rPr>
        <w:instrText xml:space="preserve"> DOCVARIABLE vault_nd_46b218a1-bffe-4d7f-9bd2-eafb44a43c72 \* MERGEFORMAT </w:instrText>
      </w:r>
      <w:r w:rsidRPr="00C6058E">
        <w:rPr>
          <w:rFonts w:ascii="Times New Roman" w:eastAsia="Times New Roman" w:hAnsi="Times New Roman"/>
          <w:b/>
          <w:bCs/>
          <w:bdr w:val="nil"/>
          <w:lang w:val="lt-LT"/>
        </w:rPr>
        <w:fldChar w:fldCharType="separate"/>
      </w:r>
      <w:r w:rsidRPr="00C6058E">
        <w:rPr>
          <w:rFonts w:ascii="Times New Roman" w:eastAsia="Times New Roman" w:hAnsi="Times New Roman"/>
          <w:b/>
          <w:bCs/>
          <w:bdr w:val="nil"/>
          <w:lang w:val="lt-LT"/>
        </w:rPr>
        <w:t xml:space="preserve"> </w:t>
      </w:r>
      <w:r w:rsidRPr="00C6058E">
        <w:rPr>
          <w:rFonts w:ascii="Times New Roman" w:eastAsia="Times New Roman" w:hAnsi="Times New Roman"/>
          <w:b/>
          <w:bCs/>
          <w:bdr w:val="nil"/>
          <w:lang w:val="lt-LT"/>
        </w:rPr>
        <w:fldChar w:fldCharType="end"/>
      </w:r>
    </w:p>
    <w:p w:rsidR="00D46872" w:rsidRPr="00C6058E" w:rsidRDefault="00D46872" w:rsidP="00D46872">
      <w:pPr>
        <w:spacing w:after="0" w:line="240" w:lineRule="auto"/>
        <w:jc w:val="center"/>
        <w:outlineLvl w:val="0"/>
        <w:rPr>
          <w:rFonts w:ascii="Times New Roman" w:eastAsia="Times New Roman" w:hAnsi="Times New Roman"/>
          <w:b/>
          <w:lang w:val="lt-LT"/>
        </w:rPr>
      </w:pPr>
    </w:p>
    <w:p w:rsidR="00D46872" w:rsidRPr="00C6058E" w:rsidRDefault="00D46872" w:rsidP="00D46872">
      <w:pPr>
        <w:numPr>
          <w:ilvl w:val="12"/>
          <w:numId w:val="0"/>
        </w:numPr>
        <w:spacing w:after="0" w:line="240" w:lineRule="auto"/>
        <w:jc w:val="center"/>
        <w:rPr>
          <w:rFonts w:ascii="Times New Roman" w:eastAsia="Times New Roman" w:hAnsi="Times New Roman"/>
          <w:b/>
          <w:bCs/>
          <w:lang w:val="lt-LT"/>
        </w:rPr>
      </w:pPr>
      <w:proofErr w:type="spellStart"/>
      <w:r w:rsidRPr="00C6058E">
        <w:rPr>
          <w:rFonts w:ascii="Times New Roman" w:eastAsia="Times New Roman" w:hAnsi="Times New Roman"/>
          <w:b/>
          <w:bCs/>
          <w:bdr w:val="nil"/>
          <w:lang w:val="lt-LT"/>
        </w:rPr>
        <w:t>VaxigripTetra</w:t>
      </w:r>
      <w:proofErr w:type="spellEnd"/>
      <w:r w:rsidRPr="00C6058E">
        <w:rPr>
          <w:rFonts w:ascii="Times New Roman" w:eastAsia="Times New Roman" w:hAnsi="Times New Roman"/>
          <w:b/>
          <w:bCs/>
          <w:bdr w:val="nil"/>
          <w:lang w:val="lt-LT"/>
        </w:rPr>
        <w:t xml:space="preserve"> injekcinė suspensija užpildytame švirkšte</w:t>
      </w:r>
    </w:p>
    <w:p w:rsidR="00D46872" w:rsidRPr="00C6058E" w:rsidRDefault="00D46872" w:rsidP="00D46872">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dr w:val="nil"/>
          <w:lang w:val="lt-LT"/>
        </w:rPr>
        <w:t>k</w:t>
      </w:r>
      <w:r w:rsidRPr="00C6058E">
        <w:rPr>
          <w:rFonts w:ascii="Times New Roman" w:eastAsia="Times New Roman" w:hAnsi="Times New Roman"/>
          <w:bdr w:val="nil"/>
          <w:lang w:val="lt-LT"/>
        </w:rPr>
        <w:t>eturvalentė</w:t>
      </w:r>
      <w:proofErr w:type="spellEnd"/>
      <w:r w:rsidRPr="00C6058E">
        <w:rPr>
          <w:rFonts w:ascii="Times New Roman" w:eastAsia="Times New Roman" w:hAnsi="Times New Roman"/>
          <w:bdr w:val="nil"/>
          <w:lang w:val="lt-LT"/>
        </w:rPr>
        <w:t xml:space="preserve"> vakcina nuo gripo (iš virionų fragmentų, </w:t>
      </w:r>
      <w:proofErr w:type="spellStart"/>
      <w:r w:rsidRPr="00C6058E">
        <w:rPr>
          <w:rFonts w:ascii="Times New Roman" w:eastAsia="Times New Roman" w:hAnsi="Times New Roman"/>
          <w:bdr w:val="nil"/>
          <w:lang w:val="lt-LT"/>
        </w:rPr>
        <w:t>inaktyvuota</w:t>
      </w:r>
      <w:proofErr w:type="spellEnd"/>
      <w:r w:rsidRPr="00C6058E">
        <w:rPr>
          <w:rFonts w:ascii="Times New Roman" w:eastAsia="Times New Roman" w:hAnsi="Times New Roman"/>
          <w:bdr w:val="nil"/>
          <w:lang w:val="lt-LT"/>
        </w:rPr>
        <w:t>)</w:t>
      </w:r>
    </w:p>
    <w:p w:rsidR="00D46872" w:rsidRPr="00C6058E" w:rsidRDefault="00D46872" w:rsidP="00D46872">
      <w:pPr>
        <w:spacing w:after="0" w:line="240" w:lineRule="auto"/>
        <w:jc w:val="center"/>
        <w:rPr>
          <w:rFonts w:ascii="Times New Roman" w:eastAsia="Times New Roman" w:hAnsi="Times New Roman"/>
          <w:lang w:val="lt-LT"/>
        </w:rPr>
      </w:pPr>
    </w:p>
    <w:p w:rsidR="00D46872" w:rsidRPr="00C6058E" w:rsidRDefault="00D46872" w:rsidP="00D46872">
      <w:pPr>
        <w:spacing w:after="0" w:line="240" w:lineRule="auto"/>
        <w:jc w:val="center"/>
        <w:rPr>
          <w:rFonts w:ascii="Times New Roman" w:eastAsia="Times New Roman" w:hAnsi="Times New Roman"/>
          <w:lang w:val="lt-LT"/>
        </w:rPr>
      </w:pPr>
    </w:p>
    <w:p w:rsidR="00D46872" w:rsidRPr="00C6058E" w:rsidRDefault="00D46872" w:rsidP="00D46872">
      <w:pPr>
        <w:suppressAutoHyphens/>
        <w:spacing w:after="0" w:line="240" w:lineRule="auto"/>
        <w:rPr>
          <w:rFonts w:ascii="Times New Roman" w:eastAsia="Times New Roman" w:hAnsi="Times New Roman"/>
          <w:lang w:val="lt-LT"/>
        </w:rPr>
      </w:pPr>
      <w:r w:rsidRPr="00C6058E">
        <w:rPr>
          <w:rFonts w:ascii="Times New Roman" w:eastAsia="Times New Roman" w:hAnsi="Times New Roman"/>
          <w:b/>
          <w:bCs/>
          <w:bdr w:val="nil"/>
          <w:lang w:val="lt-LT"/>
        </w:rPr>
        <w:t>Atidžiai perskaitykite visą šį lapelį, prieš skiepijant Jus ar Jūsų vaiką</w:t>
      </w:r>
      <w:r>
        <w:rPr>
          <w:rFonts w:ascii="Times New Roman" w:eastAsia="Times New Roman" w:hAnsi="Times New Roman"/>
          <w:b/>
          <w:bCs/>
          <w:bdr w:val="nil"/>
          <w:lang w:val="lt-LT"/>
        </w:rPr>
        <w:t xml:space="preserve">, </w:t>
      </w:r>
      <w:r w:rsidRPr="00C6058E">
        <w:rPr>
          <w:rFonts w:ascii="Times New Roman" w:eastAsia="Times New Roman" w:hAnsi="Times New Roman"/>
          <w:b/>
          <w:bCs/>
          <w:bdr w:val="nil"/>
          <w:lang w:val="lt-LT"/>
        </w:rPr>
        <w:t>nes jame pateikiama Jums svarbi informacija.</w:t>
      </w:r>
    </w:p>
    <w:p w:rsidR="00D46872" w:rsidRPr="00C6058E" w:rsidRDefault="00D46872" w:rsidP="00D46872">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Neišmeskite šio lapelio, nes vėl gali prireikti jį perskaityti.</w:t>
      </w:r>
    </w:p>
    <w:p w:rsidR="00D46872" w:rsidRPr="00C6058E" w:rsidRDefault="00D46872" w:rsidP="00D46872">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Jeigu kiltų daugiau klausimų, kreipkitės į gydytoją, vaistininką arba slaugytoją.</w:t>
      </w:r>
    </w:p>
    <w:p w:rsidR="00D46872" w:rsidRPr="00C6058E" w:rsidRDefault="00D46872" w:rsidP="00D46872">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Ši vakcina skirta tik Jums ar Jūsų vaikui, todėl kitiems žmonėms jos duoti negalima.</w:t>
      </w:r>
    </w:p>
    <w:p w:rsidR="00D46872" w:rsidRPr="00C6058E" w:rsidRDefault="00D46872" w:rsidP="00D46872">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Jeigu Jums ar Jūsų vaikui pasireiškė šalutinis poveikis (net jeigu jis šiame lapelyje nenurodytas), kreipkitės į gydytoją, vaistininką ar slaugytoją. Žr. 4 skyrių.</w:t>
      </w:r>
    </w:p>
    <w:p w:rsidR="00D46872" w:rsidRPr="00C6058E" w:rsidRDefault="00D46872" w:rsidP="00D46872">
      <w:pPr>
        <w:spacing w:after="0" w:line="240" w:lineRule="auto"/>
        <w:ind w:right="-2"/>
        <w:rPr>
          <w:rFonts w:ascii="Times New Roman" w:eastAsia="Times New Roman" w:hAnsi="Times New Roman"/>
          <w:lang w:val="lt-LT"/>
        </w:rPr>
      </w:pPr>
    </w:p>
    <w:p w:rsidR="00D46872" w:rsidRPr="00C6058E" w:rsidRDefault="00D46872" w:rsidP="00D46872">
      <w:pPr>
        <w:numPr>
          <w:ilvl w:val="12"/>
          <w:numId w:val="0"/>
        </w:numPr>
        <w:spacing w:after="0" w:line="240" w:lineRule="auto"/>
        <w:ind w:right="-2"/>
        <w:outlineLvl w:val="0"/>
        <w:rPr>
          <w:rFonts w:ascii="Times New Roman" w:eastAsia="Times New Roman" w:hAnsi="Times New Roman"/>
          <w:b/>
          <w:lang w:val="lt-LT"/>
        </w:rPr>
      </w:pPr>
      <w:r w:rsidRPr="00C6058E">
        <w:rPr>
          <w:rFonts w:ascii="Times New Roman" w:eastAsia="Times New Roman" w:hAnsi="Times New Roman"/>
          <w:b/>
          <w:bCs/>
          <w:bdr w:val="nil"/>
          <w:lang w:val="lt-LT"/>
        </w:rPr>
        <w:t>Apie ką rašoma šiame lapelyje?</w:t>
      </w:r>
      <w:r w:rsidRPr="00C6058E">
        <w:rPr>
          <w:rFonts w:ascii="Times New Roman" w:eastAsia="Times New Roman" w:hAnsi="Times New Roman"/>
          <w:b/>
          <w:bCs/>
          <w:bdr w:val="nil"/>
          <w:lang w:val="lt-LT"/>
        </w:rPr>
        <w:fldChar w:fldCharType="begin"/>
      </w:r>
      <w:r w:rsidRPr="00C6058E">
        <w:rPr>
          <w:rFonts w:ascii="Times New Roman" w:eastAsia="Times New Roman" w:hAnsi="Times New Roman"/>
          <w:b/>
          <w:bCs/>
          <w:bdr w:val="nil"/>
          <w:lang w:val="lt-LT"/>
        </w:rPr>
        <w:instrText xml:space="preserve"> DOCVARIABLE vault_nd_ce7fbb64-c0b4-498b-9218-8a4b5f07a4c3 \* MERGEFORMAT </w:instrText>
      </w:r>
      <w:r w:rsidRPr="00C6058E">
        <w:rPr>
          <w:rFonts w:ascii="Times New Roman" w:eastAsia="Times New Roman" w:hAnsi="Times New Roman"/>
          <w:b/>
          <w:bCs/>
          <w:bdr w:val="nil"/>
          <w:lang w:val="lt-LT"/>
        </w:rPr>
        <w:fldChar w:fldCharType="separate"/>
      </w:r>
      <w:r w:rsidRPr="00C6058E">
        <w:rPr>
          <w:rFonts w:ascii="Times New Roman" w:eastAsia="Times New Roman" w:hAnsi="Times New Roman"/>
          <w:b/>
          <w:bCs/>
          <w:bdr w:val="nil"/>
          <w:lang w:val="lt-LT"/>
        </w:rPr>
        <w:t xml:space="preserve"> </w:t>
      </w:r>
      <w:r w:rsidRPr="00C6058E">
        <w:rPr>
          <w:rFonts w:ascii="Times New Roman" w:eastAsia="Times New Roman" w:hAnsi="Times New Roman"/>
          <w:b/>
          <w:bCs/>
          <w:bdr w:val="nil"/>
          <w:lang w:val="lt-LT"/>
        </w:rPr>
        <w:fldChar w:fldCharType="end"/>
      </w:r>
    </w:p>
    <w:p w:rsidR="00D46872" w:rsidRPr="00C6058E" w:rsidRDefault="00D46872" w:rsidP="00D46872">
      <w:pPr>
        <w:numPr>
          <w:ilvl w:val="12"/>
          <w:numId w:val="0"/>
        </w:num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1.</w:t>
      </w:r>
      <w:r w:rsidRPr="00C6058E">
        <w:rPr>
          <w:rFonts w:ascii="Times New Roman" w:eastAsia="Times New Roman" w:hAnsi="Times New Roman"/>
          <w:bdr w:val="nil"/>
          <w:lang w:val="lt-LT"/>
        </w:rPr>
        <w:tab/>
        <w:t xml:space="preserve">Kas yra </w:t>
      </w: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 xml:space="preserve"> ir kam jis vartojamas</w:t>
      </w:r>
    </w:p>
    <w:p w:rsidR="00D46872" w:rsidRPr="00C6058E" w:rsidRDefault="00D46872" w:rsidP="00D46872">
      <w:pPr>
        <w:numPr>
          <w:ilvl w:val="12"/>
          <w:numId w:val="0"/>
        </w:num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2.</w:t>
      </w:r>
      <w:r w:rsidRPr="00C6058E">
        <w:rPr>
          <w:rFonts w:ascii="Times New Roman" w:eastAsia="Times New Roman" w:hAnsi="Times New Roman"/>
          <w:bdr w:val="nil"/>
          <w:lang w:val="lt-LT"/>
        </w:rPr>
        <w:tab/>
        <w:t xml:space="preserve">Kas žinotina prieš Jums ar Jūsų vaikui vartojant </w:t>
      </w:r>
      <w:proofErr w:type="spellStart"/>
      <w:r w:rsidRPr="00C6058E">
        <w:rPr>
          <w:rFonts w:ascii="Times New Roman" w:eastAsia="Times New Roman" w:hAnsi="Times New Roman"/>
          <w:bdr w:val="nil"/>
          <w:lang w:val="lt-LT"/>
        </w:rPr>
        <w:t>VaxigripTetra</w:t>
      </w:r>
      <w:proofErr w:type="spellEnd"/>
    </w:p>
    <w:p w:rsidR="00D46872" w:rsidRPr="00C6058E" w:rsidRDefault="00D46872" w:rsidP="00D46872">
      <w:pPr>
        <w:numPr>
          <w:ilvl w:val="12"/>
          <w:numId w:val="0"/>
        </w:num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3.</w:t>
      </w:r>
      <w:r w:rsidRPr="00C6058E">
        <w:rPr>
          <w:rFonts w:ascii="Times New Roman" w:eastAsia="Times New Roman" w:hAnsi="Times New Roman"/>
          <w:bdr w:val="nil"/>
          <w:lang w:val="lt-LT"/>
        </w:rPr>
        <w:tab/>
        <w:t xml:space="preserve">Kaip vartoti </w:t>
      </w:r>
      <w:proofErr w:type="spellStart"/>
      <w:r w:rsidRPr="00C6058E">
        <w:rPr>
          <w:rFonts w:ascii="Times New Roman" w:eastAsia="Times New Roman" w:hAnsi="Times New Roman"/>
          <w:bdr w:val="nil"/>
          <w:lang w:val="lt-LT"/>
        </w:rPr>
        <w:t>VaxigripTetra</w:t>
      </w:r>
      <w:proofErr w:type="spellEnd"/>
    </w:p>
    <w:p w:rsidR="00D46872" w:rsidRPr="00C6058E" w:rsidRDefault="00D46872" w:rsidP="00D46872">
      <w:pPr>
        <w:numPr>
          <w:ilvl w:val="12"/>
          <w:numId w:val="0"/>
        </w:num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4.</w:t>
      </w:r>
      <w:r w:rsidRPr="00C6058E">
        <w:rPr>
          <w:rFonts w:ascii="Times New Roman" w:eastAsia="Times New Roman" w:hAnsi="Times New Roman"/>
          <w:bdr w:val="nil"/>
          <w:lang w:val="lt-LT"/>
        </w:rPr>
        <w:tab/>
        <w:t>Galimas šalutinis poveikis</w:t>
      </w:r>
    </w:p>
    <w:p w:rsidR="00D46872" w:rsidRPr="00C6058E" w:rsidRDefault="00D46872" w:rsidP="00D46872">
      <w:pPr>
        <w:numPr>
          <w:ilvl w:val="0"/>
          <w:numId w:val="2"/>
        </w:numPr>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 xml:space="preserve">Kaip laikyti </w:t>
      </w:r>
      <w:proofErr w:type="spellStart"/>
      <w:r w:rsidRPr="00C6058E">
        <w:rPr>
          <w:rFonts w:ascii="Times New Roman" w:eastAsia="Times New Roman" w:hAnsi="Times New Roman"/>
          <w:bdr w:val="nil"/>
          <w:lang w:val="lt-LT"/>
        </w:rPr>
        <w:t>VaxigripTetra</w:t>
      </w:r>
      <w:proofErr w:type="spellEnd"/>
    </w:p>
    <w:p w:rsidR="00D46872" w:rsidRPr="00C6058E" w:rsidRDefault="00D46872" w:rsidP="00D46872">
      <w:pPr>
        <w:tabs>
          <w:tab w:val="left" w:pos="567"/>
        </w:tabs>
        <w:spacing w:after="0" w:line="240" w:lineRule="auto"/>
        <w:ind w:right="-29"/>
        <w:rPr>
          <w:rFonts w:ascii="Times New Roman" w:eastAsia="Times New Roman" w:hAnsi="Times New Roman"/>
          <w:lang w:val="lt-LT"/>
        </w:rPr>
      </w:pPr>
      <w:r w:rsidRPr="00C6058E">
        <w:rPr>
          <w:rFonts w:ascii="Times New Roman" w:eastAsia="Times New Roman" w:hAnsi="Times New Roman"/>
          <w:bdr w:val="nil"/>
          <w:lang w:val="lt-LT"/>
        </w:rPr>
        <w:t>6.</w:t>
      </w:r>
      <w:r w:rsidRPr="00C6058E">
        <w:rPr>
          <w:rFonts w:ascii="Times New Roman" w:eastAsia="Times New Roman" w:hAnsi="Times New Roman"/>
          <w:bdr w:val="nil"/>
          <w:lang w:val="lt-LT"/>
        </w:rPr>
        <w:tab/>
        <w:t>Pakuotės turinys ir kita informacija</w:t>
      </w:r>
    </w:p>
    <w:p w:rsidR="00D46872" w:rsidRPr="00C6058E" w:rsidRDefault="00D46872" w:rsidP="00D46872">
      <w:pPr>
        <w:numPr>
          <w:ilvl w:val="12"/>
          <w:numId w:val="0"/>
        </w:numPr>
        <w:spacing w:after="0" w:line="240" w:lineRule="auto"/>
        <w:rPr>
          <w:rFonts w:ascii="Times New Roman" w:eastAsia="Times New Roman" w:hAnsi="Times New Roman"/>
          <w:lang w:val="lt-LT"/>
        </w:rPr>
      </w:pPr>
    </w:p>
    <w:p w:rsidR="00D46872" w:rsidRPr="00C6058E" w:rsidRDefault="00D46872" w:rsidP="00D46872">
      <w:pPr>
        <w:numPr>
          <w:ilvl w:val="12"/>
          <w:numId w:val="0"/>
        </w:numPr>
        <w:spacing w:after="0" w:line="240" w:lineRule="auto"/>
        <w:rPr>
          <w:rFonts w:ascii="Times New Roman" w:eastAsia="Times New Roman" w:hAnsi="Times New Roman"/>
          <w:lang w:val="lt-LT"/>
        </w:rPr>
      </w:pPr>
    </w:p>
    <w:p w:rsidR="00D46872" w:rsidRPr="00C6058E" w:rsidRDefault="00D46872" w:rsidP="00D46872">
      <w:pPr>
        <w:keepNext/>
        <w:keepLines/>
        <w:numPr>
          <w:ilvl w:val="0"/>
          <w:numId w:val="3"/>
        </w:numPr>
        <w:tabs>
          <w:tab w:val="clear" w:pos="570"/>
          <w:tab w:val="left" w:pos="567"/>
        </w:tabs>
        <w:spacing w:after="0" w:line="240" w:lineRule="auto"/>
        <w:ind w:left="567" w:right="-2"/>
        <w:rPr>
          <w:rFonts w:ascii="Times New Roman" w:eastAsia="Times New Roman" w:hAnsi="Times New Roman"/>
          <w:b/>
          <w:lang w:val="lt-LT"/>
        </w:rPr>
      </w:pPr>
      <w:r w:rsidRPr="00C6058E">
        <w:rPr>
          <w:rFonts w:ascii="Times New Roman" w:eastAsia="Times New Roman" w:hAnsi="Times New Roman"/>
          <w:b/>
          <w:bCs/>
          <w:bdr w:val="nil"/>
          <w:lang w:val="lt-LT"/>
        </w:rPr>
        <w:t xml:space="preserve">Kas yra </w:t>
      </w:r>
      <w:proofErr w:type="spellStart"/>
      <w:r w:rsidRPr="00C6058E">
        <w:rPr>
          <w:rFonts w:ascii="Times New Roman" w:eastAsia="Times New Roman" w:hAnsi="Times New Roman"/>
          <w:b/>
          <w:bCs/>
          <w:bdr w:val="nil"/>
          <w:lang w:val="lt-LT"/>
        </w:rPr>
        <w:t>VaxigripTetra</w:t>
      </w:r>
      <w:proofErr w:type="spellEnd"/>
      <w:r w:rsidRPr="00C6058E">
        <w:rPr>
          <w:rFonts w:ascii="Times New Roman" w:eastAsia="Times New Roman" w:hAnsi="Times New Roman"/>
          <w:b/>
          <w:bCs/>
          <w:bdr w:val="nil"/>
          <w:lang w:val="lt-LT"/>
        </w:rPr>
        <w:t xml:space="preserve"> ir kam jis vartojamas</w:t>
      </w:r>
    </w:p>
    <w:p w:rsidR="00D46872" w:rsidRPr="00C6058E" w:rsidRDefault="00D46872" w:rsidP="00D46872">
      <w:pPr>
        <w:keepNext/>
        <w:keepLines/>
        <w:spacing w:after="0" w:line="240" w:lineRule="auto"/>
        <w:ind w:right="-2"/>
        <w:rPr>
          <w:rFonts w:ascii="Times New Roman" w:eastAsia="Times New Roman" w:hAnsi="Times New Roman"/>
          <w:b/>
          <w:lang w:val="lt-LT"/>
        </w:rPr>
      </w:pPr>
    </w:p>
    <w:p w:rsidR="00D46872" w:rsidRPr="00C6058E" w:rsidRDefault="00D46872" w:rsidP="00D46872">
      <w:pPr>
        <w:keepNext/>
        <w:keepLines/>
        <w:spacing w:after="0" w:line="240" w:lineRule="auto"/>
        <w:rPr>
          <w:rFonts w:ascii="Times New Roman" w:eastAsia="Times New Roman" w:hAnsi="Times New Roman"/>
          <w:lang w:val="lt-LT"/>
        </w:rPr>
      </w:pPr>
      <w:bookmarkStart w:id="0" w:name="OLE_LINK1"/>
      <w:proofErr w:type="spellStart"/>
      <w:r w:rsidRPr="00C6058E">
        <w:rPr>
          <w:rFonts w:ascii="Times New Roman" w:eastAsia="Times New Roman" w:hAnsi="Times New Roman"/>
          <w:bCs/>
          <w:bdr w:val="nil"/>
          <w:lang w:val="lt-LT"/>
        </w:rPr>
        <w:t>VaxigripTetra</w:t>
      </w:r>
      <w:proofErr w:type="spellEnd"/>
      <w:r w:rsidRPr="00C6058E">
        <w:rPr>
          <w:rFonts w:ascii="Times New Roman" w:eastAsia="Times New Roman" w:hAnsi="Times New Roman"/>
          <w:bCs/>
          <w:bdr w:val="nil"/>
          <w:lang w:val="lt-LT"/>
        </w:rPr>
        <w:t xml:space="preserve"> </w:t>
      </w:r>
      <w:bookmarkEnd w:id="0"/>
      <w:r w:rsidRPr="00C6058E">
        <w:rPr>
          <w:rFonts w:ascii="Times New Roman" w:eastAsia="Times New Roman" w:hAnsi="Times New Roman"/>
          <w:bCs/>
          <w:bdr w:val="nil"/>
          <w:lang w:val="lt-LT"/>
        </w:rPr>
        <w:t>yra vakcina. Ši vakcina skiriama Jums ar 6 mėnesių ar vyresniam Jūsų vaikui ir padeda apsaugoti Jus ar Jūsų vaiką nuo gripo.</w:t>
      </w:r>
    </w:p>
    <w:p w:rsidR="00D46872" w:rsidRPr="00C6058E" w:rsidRDefault="00D46872" w:rsidP="00D46872">
      <w:pPr>
        <w:spacing w:after="0" w:line="240" w:lineRule="auto"/>
        <w:rPr>
          <w:rFonts w:ascii="Times New Roman" w:eastAsia="Times New Roman" w:hAnsi="Times New Roman"/>
          <w:lang w:val="lt-LT"/>
        </w:rPr>
      </w:pPr>
    </w:p>
    <w:p w:rsidR="00D46872" w:rsidRPr="00C6058E" w:rsidRDefault="00D46872" w:rsidP="00D46872">
      <w:pPr>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 xml:space="preserve">Suleidus </w:t>
      </w: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 xml:space="preserve"> vakciną asmeniui, imunitetas (natūrali organizmo gynybinė sistema) pagamins apsaugą (antikūnus) nuo gripo infekcijos. Nėštumo metu pavartota vakcina padeda apsaugoti ne tik nėščias moteris, bet ir jų kūdikius laikotarpiu nuo gimimo iki mažiau kaip 6 mėnesių amžiaus, nes apsaugomasis poveikis nėštumo laikotarpiu persiduoda iš motinos kūdikiui (taip pat žr. 2 ir 3 skyrius).</w:t>
      </w:r>
    </w:p>
    <w:p w:rsidR="00D46872" w:rsidRPr="00C6058E" w:rsidRDefault="00D46872" w:rsidP="00D46872">
      <w:pPr>
        <w:spacing w:after="0" w:line="240" w:lineRule="auto"/>
        <w:rPr>
          <w:rFonts w:ascii="Times New Roman" w:eastAsia="Times New Roman" w:hAnsi="Times New Roman"/>
          <w:bdr w:val="nil"/>
          <w:lang w:val="lt-LT"/>
        </w:rPr>
      </w:pPr>
    </w:p>
    <w:p w:rsidR="00D46872" w:rsidRPr="00C6058E" w:rsidRDefault="00D46872" w:rsidP="00D46872">
      <w:p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Nė viena vakcinos sudedamoji dalis negali sukelti gripo.</w:t>
      </w:r>
    </w:p>
    <w:p w:rsidR="00D46872" w:rsidRPr="00C6058E" w:rsidRDefault="00D46872" w:rsidP="00D46872">
      <w:pPr>
        <w:spacing w:after="0" w:line="240" w:lineRule="auto"/>
        <w:rPr>
          <w:rFonts w:ascii="Times New Roman" w:eastAsia="Times New Roman" w:hAnsi="Times New Roman"/>
          <w:lang w:val="lt-LT"/>
        </w:rPr>
      </w:pPr>
    </w:p>
    <w:p w:rsidR="00D46872" w:rsidRPr="00C6058E" w:rsidRDefault="00D46872" w:rsidP="00D46872">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Cs/>
          <w:bdr w:val="nil"/>
          <w:lang w:val="lt-LT"/>
        </w:rPr>
        <w:t xml:space="preserve">Vartojant </w:t>
      </w:r>
      <w:proofErr w:type="spellStart"/>
      <w:r w:rsidRPr="00C6058E">
        <w:rPr>
          <w:rFonts w:ascii="Times New Roman" w:eastAsia="Times New Roman" w:hAnsi="Times New Roman"/>
          <w:bCs/>
          <w:bdr w:val="nil"/>
          <w:lang w:val="lt-LT"/>
        </w:rPr>
        <w:t>VaxigripTetra</w:t>
      </w:r>
      <w:proofErr w:type="spellEnd"/>
      <w:r w:rsidRPr="00C6058E">
        <w:rPr>
          <w:rFonts w:ascii="Times New Roman" w:eastAsia="Times New Roman" w:hAnsi="Times New Roman"/>
          <w:bCs/>
          <w:bdr w:val="nil"/>
          <w:lang w:val="lt-LT"/>
        </w:rPr>
        <w:t>, reikia remtis oficialiomis rekomendacijomis</w:t>
      </w:r>
      <w:r w:rsidRPr="00C6058E">
        <w:rPr>
          <w:rFonts w:ascii="Times New Roman" w:eastAsia="Times New Roman" w:hAnsi="Times New Roman"/>
          <w:bdr w:val="nil"/>
          <w:lang w:val="lt-LT"/>
        </w:rPr>
        <w:t>.</w:t>
      </w:r>
    </w:p>
    <w:p w:rsidR="00D46872" w:rsidRPr="00C6058E" w:rsidRDefault="00D46872" w:rsidP="00D46872">
      <w:pPr>
        <w:autoSpaceDE w:val="0"/>
        <w:autoSpaceDN w:val="0"/>
        <w:adjustRightInd w:val="0"/>
        <w:spacing w:after="0" w:line="240" w:lineRule="auto"/>
        <w:rPr>
          <w:rFonts w:ascii="Times New Roman" w:eastAsia="Times New Roman" w:hAnsi="Times New Roman"/>
          <w:bdr w:val="nil"/>
          <w:lang w:val="lt-LT"/>
        </w:rPr>
      </w:pPr>
    </w:p>
    <w:p w:rsidR="00D46872" w:rsidRPr="00C6058E" w:rsidRDefault="00D46872" w:rsidP="00D46872">
      <w:pPr>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Gripas yra sparčiai plintanti liga. Ją sukelia skirtingų rūšių padermės, kurios gali kisti kiekvienais metais. Dėl šio galimo vyraujančių padermių kasmetinio kitimo, taip pat dėl numatytos vakcinos apsaugos trukmės, skiepytis rekomenduojama kasmet. Didžiausia rizika užsikrėsti gripu yra šaltaisiais mėnesiais – nuo spalio iki kovo. Jeigu Jūs ar Jūsų vaikas nepasiskiepijote rudenį, vis dar naudinga skiepytis iki pat pavasario, kol yra rizika Jums ar Jūsų vaikui užsikrėsti gripu. Jūsų gydytojas rekomenduos geriausią laiką, kada reikia pasiskiepyti.</w:t>
      </w:r>
    </w:p>
    <w:p w:rsidR="00D46872" w:rsidRPr="00C6058E" w:rsidRDefault="00D46872" w:rsidP="00D46872">
      <w:pPr>
        <w:autoSpaceDE w:val="0"/>
        <w:autoSpaceDN w:val="0"/>
        <w:adjustRightInd w:val="0"/>
        <w:spacing w:after="0" w:line="240" w:lineRule="auto"/>
        <w:rPr>
          <w:rFonts w:ascii="Times New Roman" w:eastAsia="Times New Roman" w:hAnsi="Times New Roman"/>
          <w:lang w:val="lt-LT"/>
        </w:rPr>
      </w:pPr>
    </w:p>
    <w:p w:rsidR="00D46872" w:rsidRPr="00C6058E" w:rsidRDefault="00D46872" w:rsidP="00D46872">
      <w:pPr>
        <w:autoSpaceDE w:val="0"/>
        <w:autoSpaceDN w:val="0"/>
        <w:adjustRightInd w:val="0"/>
        <w:spacing w:after="0" w:line="240" w:lineRule="auto"/>
        <w:rPr>
          <w:rFonts w:ascii="Times New Roman" w:eastAsia="Times New Roman" w:hAnsi="Times New Roman"/>
          <w:lang w:val="lt-LT"/>
        </w:rPr>
      </w:pPr>
      <w:proofErr w:type="spellStart"/>
      <w:r w:rsidRPr="00C6058E">
        <w:rPr>
          <w:rFonts w:ascii="Times New Roman" w:eastAsia="Times New Roman" w:hAnsi="Times New Roman"/>
          <w:bCs/>
          <w:bdr w:val="nil"/>
          <w:lang w:val="lt-LT"/>
        </w:rPr>
        <w:t>VaxigripTetra</w:t>
      </w:r>
      <w:proofErr w:type="spellEnd"/>
      <w:r w:rsidRPr="00C6058E">
        <w:rPr>
          <w:rFonts w:ascii="Times New Roman" w:eastAsia="Times New Roman" w:hAnsi="Times New Roman"/>
          <w:bCs/>
          <w:bdr w:val="nil"/>
          <w:lang w:val="lt-LT"/>
        </w:rPr>
        <w:t xml:space="preserve"> skirta apsaugoti Jus ar Jūsų vaiką nuo keturių padermių, esančių vakcinos sudėtyje, praėjus maždaug 2–3 savaitėms po skiepijimo.</w:t>
      </w:r>
      <w:r w:rsidRPr="00C6058E">
        <w:rPr>
          <w:rFonts w:ascii="Times New Roman" w:eastAsia="Times New Roman" w:hAnsi="Times New Roman"/>
          <w:bCs/>
          <w:color w:val="002060"/>
          <w:bdr w:val="nil"/>
          <w:lang w:val="lt-LT"/>
        </w:rPr>
        <w:t xml:space="preserve"> </w:t>
      </w:r>
      <w:r w:rsidRPr="00C6058E">
        <w:rPr>
          <w:rFonts w:ascii="Times New Roman" w:eastAsia="Times New Roman" w:hAnsi="Times New Roman"/>
          <w:bCs/>
          <w:bdr w:val="nil"/>
          <w:lang w:val="lt-LT"/>
        </w:rPr>
        <w:t>Gripo inkubacinis periodas yra kelios dienos, todėl Jūs ar Jūsų vaikas gripu vis dar galite susirgti, jei prieš vakcinaciją Jūs ar Jūsų vaikas jau buvote užsikrėtę gripu arba užsikrėtėte tuoj pat po skiepijimo.</w:t>
      </w:r>
    </w:p>
    <w:p w:rsidR="00D46872" w:rsidRPr="00C6058E" w:rsidRDefault="00D46872" w:rsidP="00D46872">
      <w:pPr>
        <w:autoSpaceDE w:val="0"/>
        <w:autoSpaceDN w:val="0"/>
        <w:adjustRightInd w:val="0"/>
        <w:spacing w:after="0" w:line="240" w:lineRule="auto"/>
        <w:rPr>
          <w:rFonts w:ascii="Times New Roman" w:eastAsia="Times New Roman" w:hAnsi="Times New Roman"/>
          <w:lang w:val="lt-LT"/>
        </w:rPr>
      </w:pPr>
    </w:p>
    <w:p w:rsidR="00D46872" w:rsidRPr="00C6058E" w:rsidRDefault="00D46872" w:rsidP="00D46872">
      <w:pPr>
        <w:pBdr>
          <w:top w:val="nil"/>
          <w:left w:val="nil"/>
          <w:bottom w:val="nil"/>
          <w:right w:val="nil"/>
        </w:pBdr>
        <w:tabs>
          <w:tab w:val="left" w:pos="567"/>
        </w:tabs>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Vakcina neapsaugos Jūsų ar Jūsų vaiko nuo įprasto peršalimo, net jei kai kurie simptomai yra panašūs į gripo.</w:t>
      </w:r>
    </w:p>
    <w:p w:rsidR="00D46872" w:rsidRPr="00C6058E" w:rsidRDefault="00D46872" w:rsidP="00D46872">
      <w:pPr>
        <w:numPr>
          <w:ilvl w:val="12"/>
          <w:numId w:val="0"/>
        </w:numPr>
        <w:spacing w:after="0" w:line="240" w:lineRule="auto"/>
        <w:rPr>
          <w:rFonts w:ascii="Times New Roman" w:eastAsia="Times New Roman" w:hAnsi="Times New Roman"/>
          <w:lang w:val="lt-LT"/>
        </w:rPr>
      </w:pPr>
    </w:p>
    <w:p w:rsidR="00D46872" w:rsidRPr="00C6058E" w:rsidRDefault="00D46872" w:rsidP="00D46872">
      <w:pPr>
        <w:numPr>
          <w:ilvl w:val="12"/>
          <w:numId w:val="0"/>
        </w:numPr>
        <w:spacing w:after="0" w:line="240" w:lineRule="auto"/>
        <w:rPr>
          <w:rFonts w:ascii="Times New Roman" w:eastAsia="Times New Roman" w:hAnsi="Times New Roman"/>
          <w:lang w:val="lt-LT"/>
        </w:rPr>
      </w:pPr>
    </w:p>
    <w:p w:rsidR="00D46872" w:rsidRPr="00C6058E" w:rsidRDefault="00D46872" w:rsidP="00D46872">
      <w:pPr>
        <w:keepNext/>
        <w:keepLines/>
        <w:numPr>
          <w:ilvl w:val="0"/>
          <w:numId w:val="3"/>
        </w:numPr>
        <w:tabs>
          <w:tab w:val="clear" w:pos="570"/>
          <w:tab w:val="left" w:pos="567"/>
        </w:tabs>
        <w:spacing w:after="0" w:line="240" w:lineRule="auto"/>
        <w:ind w:left="567" w:right="-2"/>
        <w:rPr>
          <w:rFonts w:ascii="Times New Roman" w:eastAsia="Times New Roman" w:hAnsi="Times New Roman"/>
          <w:b/>
          <w:lang w:val="lt-LT"/>
        </w:rPr>
      </w:pPr>
      <w:r w:rsidRPr="00C6058E">
        <w:rPr>
          <w:rFonts w:ascii="Times New Roman" w:eastAsia="Times New Roman" w:hAnsi="Times New Roman"/>
          <w:b/>
          <w:bCs/>
          <w:bdr w:val="nil"/>
          <w:lang w:val="lt-LT"/>
        </w:rPr>
        <w:lastRenderedPageBreak/>
        <w:t xml:space="preserve">Kas žinotina prieš Jums ar Jūsų vaikui vartojant </w:t>
      </w:r>
      <w:proofErr w:type="spellStart"/>
      <w:r w:rsidRPr="00C6058E">
        <w:rPr>
          <w:rFonts w:ascii="Times New Roman" w:eastAsia="Times New Roman" w:hAnsi="Times New Roman"/>
          <w:b/>
          <w:bCs/>
          <w:bdr w:val="nil"/>
          <w:lang w:val="lt-LT"/>
        </w:rPr>
        <w:t>VaxigripTetra</w:t>
      </w:r>
      <w:proofErr w:type="spellEnd"/>
    </w:p>
    <w:p w:rsidR="00D46872" w:rsidRPr="00C6058E" w:rsidRDefault="00D46872" w:rsidP="00D46872">
      <w:pPr>
        <w:keepNext/>
        <w:keepLines/>
        <w:spacing w:after="0" w:line="240" w:lineRule="auto"/>
        <w:ind w:right="-2"/>
        <w:rPr>
          <w:rFonts w:ascii="Times New Roman" w:eastAsia="Times New Roman" w:hAnsi="Times New Roman"/>
          <w:b/>
          <w:lang w:val="lt-LT"/>
        </w:rPr>
      </w:pPr>
    </w:p>
    <w:p w:rsidR="00D46872" w:rsidRPr="00C6058E" w:rsidRDefault="00D46872" w:rsidP="00D46872">
      <w:pPr>
        <w:keepNext/>
        <w:keepLines/>
        <w:numPr>
          <w:ilvl w:val="12"/>
          <w:numId w:val="0"/>
        </w:numPr>
        <w:tabs>
          <w:tab w:val="left" w:pos="708"/>
        </w:tabs>
        <w:spacing w:after="0" w:line="240" w:lineRule="auto"/>
        <w:outlineLvl w:val="0"/>
        <w:rPr>
          <w:rFonts w:ascii="Times New Roman" w:eastAsia="Times New Roman" w:hAnsi="Times New Roman"/>
          <w:lang w:val="lt-LT"/>
        </w:rPr>
      </w:pPr>
      <w:r w:rsidRPr="00C6058E">
        <w:rPr>
          <w:rFonts w:ascii="Times New Roman" w:eastAsia="Times New Roman" w:hAnsi="Times New Roman"/>
          <w:bdr w:val="nil"/>
          <w:lang w:val="lt-LT"/>
        </w:rPr>
        <w:t xml:space="preserve">Norint įsitikinti, kad </w:t>
      </w: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 xml:space="preserve"> tinka Jums ar Jūsų vaikui, yra svarbu pasakyti savo gydytojui ar vaistininkui ar bent vienas iš žemiau išvardintų atvejų tinka Jums ar Jūsų vaikui. Jeigu Jūs kažko nesuprantate, klauskite gydytojo arba vaistininko, kad paaiškintų.</w:t>
      </w:r>
      <w:r w:rsidRPr="00C6058E">
        <w:rPr>
          <w:rFonts w:ascii="Times New Roman" w:eastAsia="Times New Roman" w:hAnsi="Times New Roman"/>
          <w:bdr w:val="nil"/>
          <w:lang w:val="lt-LT"/>
        </w:rPr>
        <w:fldChar w:fldCharType="begin"/>
      </w:r>
      <w:r w:rsidRPr="00C6058E">
        <w:rPr>
          <w:rFonts w:ascii="Times New Roman" w:eastAsia="Times New Roman" w:hAnsi="Times New Roman"/>
          <w:bdr w:val="nil"/>
          <w:lang w:val="lt-LT"/>
        </w:rPr>
        <w:instrText xml:space="preserve"> DOCVARIABLE vault_nd_ebae6044-06ad-4d21-ac3e-d47deed8c423 \* MERGEFORMAT </w:instrText>
      </w:r>
      <w:r w:rsidRPr="00C6058E">
        <w:rPr>
          <w:rFonts w:ascii="Times New Roman" w:eastAsia="Times New Roman" w:hAnsi="Times New Roman"/>
          <w:bdr w:val="nil"/>
          <w:lang w:val="lt-LT"/>
        </w:rPr>
        <w:fldChar w:fldCharType="separate"/>
      </w:r>
      <w:r w:rsidRPr="00C6058E">
        <w:rPr>
          <w:rFonts w:ascii="Times New Roman" w:eastAsia="Times New Roman" w:hAnsi="Times New Roman"/>
          <w:bdr w:val="nil"/>
          <w:lang w:val="lt-LT"/>
        </w:rPr>
        <w:t xml:space="preserve"> </w:t>
      </w:r>
      <w:r w:rsidRPr="00C6058E">
        <w:rPr>
          <w:rFonts w:ascii="Times New Roman" w:eastAsia="Times New Roman" w:hAnsi="Times New Roman"/>
          <w:bdr w:val="nil"/>
          <w:lang w:val="lt-LT"/>
        </w:rPr>
        <w:fldChar w:fldCharType="end"/>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C6058E" w:rsidRDefault="00D46872" w:rsidP="00D46872">
      <w:pPr>
        <w:keepNext/>
        <w:keepLines/>
        <w:numPr>
          <w:ilvl w:val="12"/>
          <w:numId w:val="0"/>
        </w:numPr>
        <w:spacing w:after="0" w:line="240" w:lineRule="auto"/>
        <w:outlineLvl w:val="0"/>
        <w:rPr>
          <w:rFonts w:ascii="Times New Roman" w:eastAsia="Times New Roman" w:hAnsi="Times New Roman"/>
          <w:b/>
          <w:lang w:val="lt-LT"/>
        </w:rPr>
      </w:pPr>
      <w:proofErr w:type="spellStart"/>
      <w:r w:rsidRPr="00C6058E">
        <w:rPr>
          <w:rFonts w:ascii="Times New Roman" w:eastAsia="Times New Roman" w:hAnsi="Times New Roman"/>
          <w:b/>
          <w:bCs/>
          <w:bdr w:val="nil"/>
          <w:lang w:val="lt-LT"/>
        </w:rPr>
        <w:t>VaxigripTetra</w:t>
      </w:r>
      <w:proofErr w:type="spellEnd"/>
      <w:r w:rsidRPr="00C6058E">
        <w:rPr>
          <w:rFonts w:ascii="Times New Roman" w:eastAsia="Times New Roman" w:hAnsi="Times New Roman"/>
          <w:b/>
          <w:bCs/>
          <w:bdr w:val="nil"/>
          <w:lang w:val="lt-LT"/>
        </w:rPr>
        <w:t xml:space="preserve"> vartoti </w:t>
      </w:r>
      <w:r>
        <w:rPr>
          <w:rFonts w:ascii="Times New Roman" w:eastAsia="Times New Roman" w:hAnsi="Times New Roman"/>
          <w:b/>
          <w:bCs/>
          <w:bdr w:val="nil"/>
          <w:lang w:val="lt-LT"/>
        </w:rPr>
        <w:t>draudžiama</w:t>
      </w:r>
      <w:r w:rsidRPr="00C6058E">
        <w:rPr>
          <w:rFonts w:ascii="Times New Roman" w:eastAsia="Times New Roman" w:hAnsi="Times New Roman"/>
          <w:b/>
          <w:bCs/>
          <w:bdr w:val="nil"/>
          <w:lang w:val="lt-LT"/>
        </w:rPr>
        <w:t>:</w:t>
      </w:r>
      <w:r w:rsidRPr="00C6058E">
        <w:rPr>
          <w:rFonts w:ascii="Times New Roman" w:eastAsia="Times New Roman" w:hAnsi="Times New Roman"/>
          <w:b/>
          <w:bCs/>
          <w:bdr w:val="nil"/>
          <w:lang w:val="lt-LT"/>
        </w:rPr>
        <w:fldChar w:fldCharType="begin"/>
      </w:r>
      <w:r w:rsidRPr="00C6058E">
        <w:rPr>
          <w:rFonts w:ascii="Times New Roman" w:eastAsia="Times New Roman" w:hAnsi="Times New Roman"/>
          <w:b/>
          <w:bCs/>
          <w:bdr w:val="nil"/>
          <w:lang w:val="lt-LT"/>
        </w:rPr>
        <w:instrText xml:space="preserve"> DOCVARIABLE vault_nd_eab43159-bc16-406b-a1b4-a424fa97029f \* MERGEFORMAT </w:instrText>
      </w:r>
      <w:r w:rsidRPr="00C6058E">
        <w:rPr>
          <w:rFonts w:ascii="Times New Roman" w:eastAsia="Times New Roman" w:hAnsi="Times New Roman"/>
          <w:b/>
          <w:bCs/>
          <w:bdr w:val="nil"/>
          <w:lang w:val="lt-LT"/>
        </w:rPr>
        <w:fldChar w:fldCharType="separate"/>
      </w:r>
      <w:r w:rsidRPr="00C6058E">
        <w:rPr>
          <w:rFonts w:ascii="Times New Roman" w:eastAsia="Times New Roman" w:hAnsi="Times New Roman"/>
          <w:b/>
          <w:bCs/>
          <w:bdr w:val="nil"/>
          <w:lang w:val="lt-LT"/>
        </w:rPr>
        <w:t xml:space="preserve"> </w:t>
      </w:r>
      <w:r w:rsidRPr="00C6058E">
        <w:rPr>
          <w:rFonts w:ascii="Times New Roman" w:eastAsia="Times New Roman" w:hAnsi="Times New Roman"/>
          <w:b/>
          <w:bCs/>
          <w:bdr w:val="nil"/>
          <w:lang w:val="lt-LT"/>
        </w:rPr>
        <w:fldChar w:fldCharType="end"/>
      </w:r>
    </w:p>
    <w:p w:rsidR="00D46872" w:rsidRPr="00C6058E" w:rsidRDefault="00D46872" w:rsidP="00D46872">
      <w:pPr>
        <w:keepNext/>
        <w:keepLines/>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Jeigu Jums ar Jūsų vaikui yra alergija:</w:t>
      </w:r>
    </w:p>
    <w:p w:rsidR="00D46872" w:rsidRPr="00C6058E" w:rsidRDefault="00D46872" w:rsidP="00D46872">
      <w:pPr>
        <w:numPr>
          <w:ilvl w:val="0"/>
          <w:numId w:val="4"/>
        </w:numPr>
        <w:tabs>
          <w:tab w:val="left" w:pos="567"/>
        </w:tabs>
        <w:spacing w:after="0" w:line="240" w:lineRule="auto"/>
        <w:ind w:left="1134" w:right="-2" w:hanging="567"/>
        <w:rPr>
          <w:rFonts w:ascii="Times New Roman" w:eastAsia="Times New Roman" w:hAnsi="Times New Roman"/>
          <w:lang w:val="lt-LT"/>
        </w:rPr>
      </w:pPr>
      <w:r w:rsidRPr="00C6058E">
        <w:rPr>
          <w:rFonts w:ascii="Times New Roman" w:eastAsia="Times New Roman" w:hAnsi="Times New Roman"/>
          <w:bdr w:val="nil"/>
          <w:lang w:val="lt-LT"/>
        </w:rPr>
        <w:t>veikliosioms medžiagoms;</w:t>
      </w:r>
    </w:p>
    <w:p w:rsidR="00D46872" w:rsidRPr="00C6058E" w:rsidRDefault="00D46872" w:rsidP="00D46872">
      <w:pPr>
        <w:numPr>
          <w:ilvl w:val="0"/>
          <w:numId w:val="4"/>
        </w:numPr>
        <w:tabs>
          <w:tab w:val="left" w:pos="567"/>
        </w:tabs>
        <w:spacing w:after="0" w:line="240" w:lineRule="auto"/>
        <w:ind w:left="1134" w:right="-2" w:hanging="567"/>
        <w:rPr>
          <w:rFonts w:ascii="Times New Roman" w:eastAsia="Times New Roman" w:hAnsi="Times New Roman"/>
          <w:lang w:val="lt-LT"/>
        </w:rPr>
      </w:pPr>
      <w:r w:rsidRPr="00C6058E">
        <w:rPr>
          <w:rFonts w:ascii="Times New Roman" w:eastAsia="Times New Roman" w:hAnsi="Times New Roman"/>
          <w:bdr w:val="nil"/>
          <w:lang w:val="lt-LT"/>
        </w:rPr>
        <w:t>bet kuriai pagalbinei šios vakcinos medžiagai (jos išvardytos 6 skyriuje), arba</w:t>
      </w:r>
    </w:p>
    <w:p w:rsidR="00D46872" w:rsidRPr="00C6058E" w:rsidRDefault="00D46872" w:rsidP="00D46872">
      <w:pPr>
        <w:numPr>
          <w:ilvl w:val="0"/>
          <w:numId w:val="4"/>
        </w:numPr>
        <w:tabs>
          <w:tab w:val="left" w:pos="567"/>
        </w:tabs>
        <w:spacing w:after="0" w:line="240" w:lineRule="auto"/>
        <w:ind w:left="1134" w:right="-2" w:hanging="567"/>
        <w:rPr>
          <w:rFonts w:ascii="Times New Roman" w:eastAsia="Times New Roman" w:hAnsi="Times New Roman"/>
          <w:lang w:val="lt-LT"/>
        </w:rPr>
      </w:pPr>
      <w:r w:rsidRPr="00C6058E">
        <w:rPr>
          <w:rFonts w:ascii="Times New Roman" w:eastAsia="Times New Roman" w:hAnsi="Times New Roman"/>
          <w:bdr w:val="nil"/>
          <w:lang w:val="lt-LT"/>
        </w:rPr>
        <w:t>bet kuriai sudėtyje esančiai medžiagai, pvz., kiaušiniui (</w:t>
      </w:r>
      <w:proofErr w:type="spellStart"/>
      <w:r w:rsidRPr="00C6058E">
        <w:rPr>
          <w:rFonts w:ascii="Times New Roman" w:eastAsia="Times New Roman" w:hAnsi="Times New Roman"/>
          <w:bdr w:val="nil"/>
          <w:lang w:val="lt-LT"/>
        </w:rPr>
        <w:t>ovalbuminui</w:t>
      </w:r>
      <w:proofErr w:type="spellEnd"/>
      <w:r w:rsidRPr="00C6058E">
        <w:rPr>
          <w:rFonts w:ascii="Times New Roman" w:eastAsia="Times New Roman" w:hAnsi="Times New Roman"/>
          <w:bdr w:val="nil"/>
          <w:lang w:val="lt-LT"/>
        </w:rPr>
        <w:t xml:space="preserve"> ar vištienos baltymui), </w:t>
      </w:r>
      <w:proofErr w:type="spellStart"/>
      <w:r w:rsidRPr="00C6058E">
        <w:rPr>
          <w:rFonts w:ascii="Times New Roman" w:eastAsia="Times New Roman" w:hAnsi="Times New Roman"/>
          <w:bdr w:val="nil"/>
          <w:lang w:val="lt-LT"/>
        </w:rPr>
        <w:t>neomicinui</w:t>
      </w:r>
      <w:proofErr w:type="spellEnd"/>
      <w:r w:rsidRPr="00C6058E">
        <w:rPr>
          <w:rFonts w:ascii="Times New Roman" w:eastAsia="Times New Roman" w:hAnsi="Times New Roman"/>
          <w:bdr w:val="nil"/>
          <w:lang w:val="lt-LT"/>
        </w:rPr>
        <w:t xml:space="preserve">, </w:t>
      </w:r>
      <w:proofErr w:type="spellStart"/>
      <w:r w:rsidRPr="00C6058E">
        <w:rPr>
          <w:rFonts w:ascii="Times New Roman" w:eastAsia="Times New Roman" w:hAnsi="Times New Roman"/>
          <w:bdr w:val="nil"/>
          <w:lang w:val="lt-LT"/>
        </w:rPr>
        <w:t>formaldehidui</w:t>
      </w:r>
      <w:proofErr w:type="spellEnd"/>
      <w:r w:rsidRPr="00C6058E">
        <w:rPr>
          <w:rFonts w:ascii="Times New Roman" w:eastAsia="Times New Roman" w:hAnsi="Times New Roman"/>
          <w:bdr w:val="nil"/>
          <w:lang w:val="lt-LT"/>
        </w:rPr>
        <w:t xml:space="preserve"> ar </w:t>
      </w:r>
      <w:proofErr w:type="spellStart"/>
      <w:r w:rsidRPr="00C6058E">
        <w:rPr>
          <w:rFonts w:ascii="Times New Roman" w:eastAsia="Times New Roman" w:hAnsi="Times New Roman"/>
          <w:bdr w:val="nil"/>
          <w:lang w:val="lt-LT"/>
        </w:rPr>
        <w:t>oktoksinoliui</w:t>
      </w:r>
      <w:proofErr w:type="spellEnd"/>
      <w:r w:rsidRPr="00C6058E">
        <w:rPr>
          <w:rFonts w:ascii="Times New Roman" w:eastAsia="Times New Roman" w:hAnsi="Times New Roman"/>
          <w:bdr w:val="nil"/>
          <w:lang w:val="lt-LT"/>
        </w:rPr>
        <w:t xml:space="preserve"> 9, kurių kiekis gali būti labai mažas,</w:t>
      </w:r>
    </w:p>
    <w:p w:rsidR="00D46872" w:rsidRPr="00C6058E" w:rsidRDefault="00D46872" w:rsidP="00D46872">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Jeigu Jūs ar Jūsų vaikas sergate liga su dideliu ar vidutiniu karščiavimu arba ūmine liga vakcinaciją reikėtų atidėti kol Jūs ar Jūsų vaikas pasveiksite.</w:t>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C6058E" w:rsidRDefault="00D46872" w:rsidP="00D46872">
      <w:pPr>
        <w:keepNext/>
        <w:keepLines/>
        <w:numPr>
          <w:ilvl w:val="12"/>
          <w:numId w:val="0"/>
        </w:numPr>
        <w:spacing w:after="0" w:line="240" w:lineRule="auto"/>
        <w:ind w:right="-2"/>
        <w:outlineLvl w:val="0"/>
        <w:rPr>
          <w:rFonts w:ascii="Times New Roman" w:eastAsia="Times New Roman" w:hAnsi="Times New Roman"/>
          <w:b/>
          <w:lang w:val="lt-LT"/>
        </w:rPr>
      </w:pPr>
      <w:r w:rsidRPr="00C6058E">
        <w:rPr>
          <w:rFonts w:ascii="Times New Roman" w:eastAsia="Times New Roman" w:hAnsi="Times New Roman"/>
          <w:b/>
          <w:bCs/>
          <w:bdr w:val="nil"/>
          <w:lang w:val="lt-LT"/>
        </w:rPr>
        <w:t>Įspėjimai ir atsargumo priemonės</w:t>
      </w:r>
      <w:r w:rsidRPr="00C6058E">
        <w:rPr>
          <w:rFonts w:ascii="Times New Roman" w:eastAsia="Times New Roman" w:hAnsi="Times New Roman"/>
          <w:b/>
          <w:bCs/>
          <w:bdr w:val="nil"/>
          <w:lang w:val="lt-LT"/>
        </w:rPr>
        <w:fldChar w:fldCharType="begin"/>
      </w:r>
      <w:r w:rsidRPr="00C6058E">
        <w:rPr>
          <w:rFonts w:ascii="Times New Roman" w:eastAsia="Times New Roman" w:hAnsi="Times New Roman"/>
          <w:b/>
          <w:bCs/>
          <w:bdr w:val="nil"/>
          <w:lang w:val="lt-LT"/>
        </w:rPr>
        <w:instrText xml:space="preserve"> DOCVARIABLE vault_nd_d473fd7a-a4c3-4eb3-b96e-b7b8399ab127 \* MERGEFORMAT </w:instrText>
      </w:r>
      <w:r w:rsidRPr="00C6058E">
        <w:rPr>
          <w:rFonts w:ascii="Times New Roman" w:eastAsia="Times New Roman" w:hAnsi="Times New Roman"/>
          <w:b/>
          <w:bCs/>
          <w:bdr w:val="nil"/>
          <w:lang w:val="lt-LT"/>
        </w:rPr>
        <w:fldChar w:fldCharType="separate"/>
      </w:r>
      <w:r w:rsidRPr="00C6058E">
        <w:rPr>
          <w:rFonts w:ascii="Times New Roman" w:eastAsia="Times New Roman" w:hAnsi="Times New Roman"/>
          <w:b/>
          <w:bCs/>
          <w:bdr w:val="nil"/>
          <w:lang w:val="lt-LT"/>
        </w:rPr>
        <w:t xml:space="preserve"> </w:t>
      </w:r>
      <w:r w:rsidRPr="00C6058E">
        <w:rPr>
          <w:rFonts w:ascii="Times New Roman" w:eastAsia="Times New Roman" w:hAnsi="Times New Roman"/>
          <w:b/>
          <w:bCs/>
          <w:bdr w:val="nil"/>
          <w:lang w:val="lt-LT"/>
        </w:rPr>
        <w:fldChar w:fldCharType="end"/>
      </w:r>
    </w:p>
    <w:p w:rsidR="00D46872" w:rsidRPr="00C6058E" w:rsidRDefault="00D46872" w:rsidP="00D46872">
      <w:pPr>
        <w:keepNext/>
        <w:keepLines/>
        <w:autoSpaceDE w:val="0"/>
        <w:autoSpaceDN w:val="0"/>
        <w:adjustRightInd w:val="0"/>
        <w:spacing w:after="0" w:line="240" w:lineRule="auto"/>
        <w:jc w:val="both"/>
        <w:rPr>
          <w:rFonts w:ascii="Times New Roman" w:eastAsia="Times New Roman" w:hAnsi="Times New Roman"/>
          <w:bCs/>
          <w:lang w:val="lt-LT"/>
        </w:rPr>
      </w:pPr>
      <w:r w:rsidRPr="00C6058E">
        <w:rPr>
          <w:rFonts w:ascii="Times New Roman" w:eastAsia="Times New Roman" w:hAnsi="Times New Roman"/>
          <w:bdr w:val="nil"/>
          <w:lang w:val="lt-LT"/>
        </w:rPr>
        <w:t xml:space="preserve">Pasitarkite su gydytoju, vaistininku arba slaugytoju, prieš pradėdami vartoti </w:t>
      </w: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w:t>
      </w:r>
    </w:p>
    <w:p w:rsidR="00D46872" w:rsidRPr="00C6058E" w:rsidRDefault="00D46872" w:rsidP="00D46872">
      <w:pPr>
        <w:tabs>
          <w:tab w:val="left" w:pos="480"/>
        </w:tabs>
        <w:autoSpaceDE w:val="0"/>
        <w:autoSpaceDN w:val="0"/>
        <w:adjustRightInd w:val="0"/>
        <w:spacing w:after="0" w:line="240" w:lineRule="auto"/>
        <w:ind w:left="482" w:hanging="482"/>
        <w:jc w:val="both"/>
        <w:rPr>
          <w:rFonts w:ascii="Times New Roman" w:eastAsia="Times New Roman" w:hAnsi="Times New Roman"/>
          <w:color w:val="000000"/>
          <w:lang w:val="lt-LT"/>
        </w:rPr>
      </w:pPr>
    </w:p>
    <w:p w:rsidR="00D46872" w:rsidRPr="00C6058E" w:rsidRDefault="00D46872" w:rsidP="00D46872">
      <w:pPr>
        <w:tabs>
          <w:tab w:val="left" w:pos="480"/>
        </w:tabs>
        <w:autoSpaceDE w:val="0"/>
        <w:autoSpaceDN w:val="0"/>
        <w:adjustRightInd w:val="0"/>
        <w:spacing w:after="0" w:line="240" w:lineRule="auto"/>
        <w:ind w:left="482" w:hanging="482"/>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Prieš skiepijimą pasakykite gydytojui, jeigu Jums ar Jūsų vaikui:</w:t>
      </w:r>
    </w:p>
    <w:p w:rsidR="00D46872" w:rsidRPr="00C6058E" w:rsidRDefault="00D46872" w:rsidP="00D46872">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yra blogas imuninis atsakas (imuniteto nepakankamumas ar vartojate vaistus, kurie turi įtakos imunitetui),</w:t>
      </w:r>
    </w:p>
    <w:p w:rsidR="00D46872" w:rsidRPr="00C6058E" w:rsidRDefault="00D46872" w:rsidP="00D46872">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yra kraujavimo problemų arba lengvai atsiranda mėlynės.</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Jūsų gydytojas nuspręs ar Jūs, Jūsų vaikas gali skiepytis.</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Po adatos dūrio ar net prieš jį galimas nualpimas (daugiausia paauglių). Todėl pasakykite gydytojui arba slaugytojui, jei Jūs ar Jūsų vaikas esate alpę per ankstesnes injekcijas.</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 xml:space="preserve">Kaip ir visos vakcinos, </w:t>
      </w: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 xml:space="preserve"> </w:t>
      </w:r>
      <w:r w:rsidRPr="00C6058E">
        <w:rPr>
          <w:rFonts w:ascii="Times New Roman" w:eastAsia="Times New Roman" w:hAnsi="Times New Roman"/>
          <w:color w:val="000000"/>
          <w:bdr w:val="nil"/>
          <w:lang w:val="lt-LT"/>
        </w:rPr>
        <w:t>gali visiškai apsaugoti ne visus paskiepytus žmones.</w:t>
      </w:r>
    </w:p>
    <w:p w:rsidR="00D46872" w:rsidRPr="00C6058E" w:rsidRDefault="00D46872" w:rsidP="00D46872">
      <w:pPr>
        <w:numPr>
          <w:ilvl w:val="12"/>
          <w:numId w:val="0"/>
        </w:numPr>
        <w:spacing w:after="0" w:line="240" w:lineRule="auto"/>
        <w:rPr>
          <w:rFonts w:ascii="Times New Roman" w:eastAsia="Times New Roman" w:hAnsi="Times New Roman"/>
          <w:color w:val="000000"/>
          <w:lang w:val="lt-LT"/>
        </w:rPr>
      </w:pPr>
    </w:p>
    <w:p w:rsidR="00D46872" w:rsidRPr="00C6058E" w:rsidRDefault="00D46872" w:rsidP="00D46872">
      <w:pPr>
        <w:numPr>
          <w:ilvl w:val="12"/>
          <w:numId w:val="0"/>
        </w:numPr>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lang w:val="lt-LT"/>
        </w:rPr>
        <w:t>Apsaugomi ne visi jaunesni kaip 6 mėnesių kūdikiai, gimę nėštumo metu paskiepytoms moterims.</w:t>
      </w:r>
    </w:p>
    <w:p w:rsidR="00D46872" w:rsidRPr="00C6058E" w:rsidRDefault="00D46872" w:rsidP="00D46872">
      <w:pPr>
        <w:numPr>
          <w:ilvl w:val="12"/>
          <w:numId w:val="0"/>
        </w:numPr>
        <w:spacing w:after="0" w:line="240" w:lineRule="auto"/>
        <w:rPr>
          <w:rFonts w:ascii="Times New Roman" w:eastAsia="Times New Roman" w:hAnsi="Times New Roman"/>
          <w:color w:val="000000"/>
          <w:bdr w:val="nil"/>
          <w:lang w:val="lt-LT"/>
        </w:rPr>
      </w:pPr>
    </w:p>
    <w:p w:rsidR="00D46872" w:rsidRPr="00C6058E" w:rsidRDefault="00D46872" w:rsidP="00D46872">
      <w:pPr>
        <w:numPr>
          <w:ilvl w:val="12"/>
          <w:numId w:val="0"/>
        </w:numPr>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Jeigu dėl kažkokių priežasčių Jums ar Jūsų vaikui reikia atlikti kraujo tyrimą, praėjus kelioms dienoms po paskiepijimo nuo gripo, pasakykite apie tai gydytojui, nes, kai kuriems neseniai paskiepytiems žmonėms buvo stebimi klaidinančiai teigiami kraujo tyrimo rezultatai.</w:t>
      </w:r>
    </w:p>
    <w:p w:rsidR="00D46872" w:rsidRPr="00C6058E" w:rsidRDefault="00D46872" w:rsidP="00D46872">
      <w:pPr>
        <w:numPr>
          <w:ilvl w:val="12"/>
          <w:numId w:val="0"/>
        </w:numPr>
        <w:spacing w:after="0" w:line="240" w:lineRule="auto"/>
        <w:rPr>
          <w:rFonts w:ascii="Times New Roman" w:eastAsia="Times New Roman" w:hAnsi="Times New Roman"/>
          <w:lang w:val="lt-LT"/>
        </w:rPr>
      </w:pPr>
    </w:p>
    <w:p w:rsidR="00D46872" w:rsidRPr="00C6058E" w:rsidRDefault="00D46872" w:rsidP="00D46872">
      <w:pPr>
        <w:numPr>
          <w:ilvl w:val="12"/>
          <w:numId w:val="0"/>
        </w:numPr>
        <w:spacing w:after="0" w:line="240" w:lineRule="auto"/>
        <w:rPr>
          <w:rFonts w:ascii="Times New Roman" w:eastAsia="Times New Roman" w:hAnsi="Times New Roman"/>
          <w:b/>
          <w:bCs/>
          <w:lang w:val="lt-LT"/>
        </w:rPr>
      </w:pPr>
      <w:r w:rsidRPr="00C6058E">
        <w:rPr>
          <w:rFonts w:ascii="Times New Roman" w:eastAsia="Times New Roman" w:hAnsi="Times New Roman"/>
          <w:b/>
          <w:bCs/>
          <w:bdr w:val="nil"/>
          <w:lang w:val="lt-LT"/>
        </w:rPr>
        <w:t>Vaikams</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proofErr w:type="spellStart"/>
      <w:r w:rsidRPr="00C6058E">
        <w:rPr>
          <w:rFonts w:ascii="Times New Roman" w:eastAsia="Times New Roman" w:hAnsi="Times New Roman"/>
          <w:color w:val="000000"/>
          <w:bdr w:val="nil"/>
          <w:lang w:val="lt-LT"/>
        </w:rPr>
        <w:t>VaxigripTetra</w:t>
      </w:r>
      <w:proofErr w:type="spellEnd"/>
      <w:r w:rsidRPr="00C6058E">
        <w:rPr>
          <w:rFonts w:ascii="Times New Roman" w:eastAsia="Times New Roman" w:hAnsi="Times New Roman"/>
          <w:color w:val="000000"/>
          <w:bdr w:val="nil"/>
          <w:lang w:val="lt-LT"/>
        </w:rPr>
        <w:t xml:space="preserve"> nerekomenduojama skiepyti jaunesnių kaip 6 mėnesių vaikų.</w:t>
      </w:r>
    </w:p>
    <w:p w:rsidR="00D46872" w:rsidRPr="00C6058E" w:rsidRDefault="00D46872" w:rsidP="00D46872">
      <w:pPr>
        <w:numPr>
          <w:ilvl w:val="12"/>
          <w:numId w:val="0"/>
        </w:numPr>
        <w:spacing w:after="0" w:line="240" w:lineRule="auto"/>
        <w:rPr>
          <w:rFonts w:ascii="Times New Roman" w:eastAsia="Times New Roman" w:hAnsi="Times New Roman"/>
          <w:b/>
          <w:bCs/>
          <w:lang w:val="lt-LT"/>
        </w:rPr>
      </w:pPr>
    </w:p>
    <w:p w:rsidR="00D46872" w:rsidRPr="00C6058E" w:rsidRDefault="00D46872" w:rsidP="00D46872">
      <w:pPr>
        <w:numPr>
          <w:ilvl w:val="12"/>
          <w:numId w:val="0"/>
        </w:numPr>
        <w:spacing w:after="0" w:line="240" w:lineRule="auto"/>
        <w:ind w:right="-2"/>
        <w:rPr>
          <w:rFonts w:ascii="Times New Roman" w:eastAsia="Times New Roman" w:hAnsi="Times New Roman"/>
          <w:b/>
          <w:bCs/>
          <w:lang w:val="lt-LT"/>
        </w:rPr>
      </w:pPr>
      <w:r w:rsidRPr="00C6058E">
        <w:rPr>
          <w:rFonts w:ascii="Times New Roman" w:eastAsia="Times New Roman" w:hAnsi="Times New Roman"/>
          <w:b/>
          <w:bCs/>
          <w:bdr w:val="nil"/>
          <w:lang w:val="lt-LT"/>
        </w:rPr>
        <w:t xml:space="preserve">Kiti vaistai ir </w:t>
      </w:r>
      <w:proofErr w:type="spellStart"/>
      <w:r w:rsidRPr="00C6058E">
        <w:rPr>
          <w:rFonts w:ascii="Times New Roman" w:eastAsia="Times New Roman" w:hAnsi="Times New Roman"/>
          <w:b/>
          <w:bCs/>
          <w:bdr w:val="nil"/>
          <w:lang w:val="lt-LT"/>
        </w:rPr>
        <w:t>VaxigripTetra</w:t>
      </w:r>
      <w:proofErr w:type="spellEnd"/>
    </w:p>
    <w:p w:rsidR="00D46872" w:rsidRPr="00C6058E" w:rsidRDefault="00D46872" w:rsidP="00D46872">
      <w:pPr>
        <w:tabs>
          <w:tab w:val="left" w:pos="0"/>
        </w:tabs>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Pasakykite savo gydytojui ar vaistininkui, jeigu Jūs ar Jūsų vaikas vartojate, neseniai vartojote ar galėjote vartoti kokių nors kitų vakcinų ar bet kurių kitų vaistų.</w:t>
      </w:r>
    </w:p>
    <w:p w:rsidR="00D46872" w:rsidRPr="00C6058E" w:rsidRDefault="00D46872" w:rsidP="00D46872">
      <w:pPr>
        <w:tabs>
          <w:tab w:val="left" w:pos="0"/>
        </w:tabs>
        <w:autoSpaceDE w:val="0"/>
        <w:autoSpaceDN w:val="0"/>
        <w:adjustRightInd w:val="0"/>
        <w:spacing w:after="0" w:line="240" w:lineRule="auto"/>
        <w:rPr>
          <w:rFonts w:ascii="Times New Roman" w:eastAsia="Times New Roman" w:hAnsi="Times New Roman"/>
          <w:lang w:val="lt-LT"/>
        </w:rPr>
      </w:pPr>
    </w:p>
    <w:p w:rsidR="00D46872" w:rsidRPr="00C6058E" w:rsidRDefault="00D46872" w:rsidP="00D46872">
      <w:pPr>
        <w:numPr>
          <w:ilvl w:val="0"/>
          <w:numId w:val="1"/>
        </w:numPr>
        <w:tabs>
          <w:tab w:val="left" w:pos="567"/>
        </w:tabs>
        <w:spacing w:after="0" w:line="240" w:lineRule="auto"/>
        <w:ind w:left="567" w:right="-2" w:hanging="567"/>
        <w:rPr>
          <w:rFonts w:ascii="Times New Roman" w:eastAsia="Times New Roman" w:hAnsi="Times New Roman"/>
          <w:lang w:val="lt-LT"/>
        </w:rPr>
      </w:pP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 xml:space="preserve"> galima skirti tuo pačiu metu su kitomis vakcinomis tik į skirtingas galūnes.</w:t>
      </w:r>
    </w:p>
    <w:p w:rsidR="00D46872" w:rsidRPr="00C6058E" w:rsidRDefault="00D46872" w:rsidP="00D46872">
      <w:pPr>
        <w:numPr>
          <w:ilvl w:val="0"/>
          <w:numId w:val="1"/>
        </w:numPr>
        <w:tabs>
          <w:tab w:val="left" w:pos="567"/>
        </w:tabs>
        <w:spacing w:after="0" w:line="240" w:lineRule="auto"/>
        <w:ind w:left="567" w:right="-2" w:hanging="567"/>
        <w:rPr>
          <w:rFonts w:ascii="Times New Roman" w:eastAsia="Times New Roman" w:hAnsi="Times New Roman"/>
          <w:lang w:val="lt-LT"/>
        </w:rPr>
      </w:pPr>
      <w:r w:rsidRPr="00C6058E">
        <w:rPr>
          <w:rFonts w:ascii="Times New Roman" w:eastAsia="Times New Roman" w:hAnsi="Times New Roman"/>
          <w:bdr w:val="nil"/>
          <w:lang w:val="lt-LT"/>
        </w:rPr>
        <w:t xml:space="preserve">Gaunantiems imunosupresinį gydymą, imuninis atsakas gali susilpnėti - vartojant kortikosteroidus, </w:t>
      </w:r>
      <w:proofErr w:type="spellStart"/>
      <w:r w:rsidRPr="00C6058E">
        <w:rPr>
          <w:rFonts w:ascii="Times New Roman" w:eastAsia="Times New Roman" w:hAnsi="Times New Roman"/>
          <w:bdr w:val="nil"/>
          <w:lang w:val="lt-LT"/>
        </w:rPr>
        <w:t>citotoksinius</w:t>
      </w:r>
      <w:proofErr w:type="spellEnd"/>
      <w:r w:rsidRPr="00C6058E">
        <w:rPr>
          <w:rFonts w:ascii="Times New Roman" w:eastAsia="Times New Roman" w:hAnsi="Times New Roman"/>
          <w:bdr w:val="nil"/>
          <w:lang w:val="lt-LT"/>
        </w:rPr>
        <w:t xml:space="preserve"> vaistus ar radiologinį gydymą.</w:t>
      </w:r>
    </w:p>
    <w:p w:rsidR="00D46872" w:rsidRPr="00C6058E" w:rsidRDefault="00D46872" w:rsidP="00D46872">
      <w:pPr>
        <w:numPr>
          <w:ilvl w:val="12"/>
          <w:numId w:val="0"/>
        </w:numPr>
        <w:tabs>
          <w:tab w:val="left" w:pos="1290"/>
        </w:tabs>
        <w:spacing w:after="0" w:line="240" w:lineRule="auto"/>
        <w:ind w:right="-2"/>
        <w:rPr>
          <w:rFonts w:ascii="Times New Roman" w:eastAsia="Times New Roman" w:hAnsi="Times New Roman"/>
          <w:lang w:val="lt-LT"/>
        </w:rPr>
      </w:pPr>
    </w:p>
    <w:p w:rsidR="00D46872" w:rsidRPr="00C6058E" w:rsidRDefault="00D46872" w:rsidP="00D46872">
      <w:pPr>
        <w:numPr>
          <w:ilvl w:val="12"/>
          <w:numId w:val="0"/>
        </w:numPr>
        <w:spacing w:after="0" w:line="240" w:lineRule="auto"/>
        <w:ind w:right="-2"/>
        <w:outlineLvl w:val="0"/>
        <w:rPr>
          <w:rFonts w:ascii="Times New Roman" w:eastAsia="Times New Roman" w:hAnsi="Times New Roman"/>
          <w:b/>
          <w:lang w:val="lt-LT"/>
        </w:rPr>
      </w:pPr>
      <w:r w:rsidRPr="00C6058E">
        <w:rPr>
          <w:rFonts w:ascii="Times New Roman" w:eastAsia="Times New Roman" w:hAnsi="Times New Roman"/>
          <w:b/>
          <w:bCs/>
          <w:bdr w:val="nil"/>
          <w:lang w:val="lt-LT"/>
        </w:rPr>
        <w:t>Nėštumas ir žindymo laikotarpis</w:t>
      </w:r>
      <w:r w:rsidRPr="00C6058E">
        <w:rPr>
          <w:rFonts w:ascii="Times New Roman" w:eastAsia="Times New Roman" w:hAnsi="Times New Roman"/>
          <w:b/>
          <w:bCs/>
          <w:bdr w:val="nil"/>
          <w:lang w:val="lt-LT"/>
        </w:rPr>
        <w:fldChar w:fldCharType="begin"/>
      </w:r>
      <w:r w:rsidRPr="00C6058E">
        <w:rPr>
          <w:rFonts w:ascii="Times New Roman" w:eastAsia="Times New Roman" w:hAnsi="Times New Roman"/>
          <w:b/>
          <w:bCs/>
          <w:bdr w:val="nil"/>
          <w:lang w:val="lt-LT"/>
        </w:rPr>
        <w:instrText xml:space="preserve"> DOCVARIABLE vault_nd_370d44b4-dbd4-4f1c-9ee8-1e79b1665d46 \* MERGEFORMAT </w:instrText>
      </w:r>
      <w:r w:rsidRPr="00C6058E">
        <w:rPr>
          <w:rFonts w:ascii="Times New Roman" w:eastAsia="Times New Roman" w:hAnsi="Times New Roman"/>
          <w:b/>
          <w:bCs/>
          <w:bdr w:val="nil"/>
          <w:lang w:val="lt-LT"/>
        </w:rPr>
        <w:fldChar w:fldCharType="separate"/>
      </w:r>
      <w:r w:rsidRPr="00C6058E">
        <w:rPr>
          <w:rFonts w:ascii="Times New Roman" w:eastAsia="Times New Roman" w:hAnsi="Times New Roman"/>
          <w:b/>
          <w:bCs/>
          <w:bdr w:val="nil"/>
          <w:lang w:val="lt-LT"/>
        </w:rPr>
        <w:t xml:space="preserve"> </w:t>
      </w:r>
      <w:r w:rsidRPr="00C6058E">
        <w:rPr>
          <w:rFonts w:ascii="Times New Roman" w:eastAsia="Times New Roman" w:hAnsi="Times New Roman"/>
          <w:b/>
          <w:bCs/>
          <w:bdr w:val="nil"/>
          <w:lang w:val="lt-LT"/>
        </w:rPr>
        <w:fldChar w:fldCharType="end"/>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lang w:val="lt-LT"/>
        </w:rPr>
      </w:pPr>
      <w:r w:rsidRPr="00C6058E">
        <w:rPr>
          <w:rFonts w:ascii="Times New Roman" w:eastAsia="Times New Roman" w:hAnsi="Times New Roman"/>
          <w:bdr w:val="nil"/>
          <w:lang w:val="lt-LT"/>
        </w:rPr>
        <w:t>Jeigu esate nėščia, žindote kūdikį, manote, kad galbūt esate nėščia, arba planuojate pastoti, tai prieš vartodama šią vakciną pasitarkite su gydytoju arba vaistininku.</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bdr w:val="nil"/>
          <w:lang w:val="lt-LT"/>
        </w:rPr>
      </w:pPr>
    </w:p>
    <w:p w:rsidR="00D46872" w:rsidRPr="00C6058E" w:rsidRDefault="00D46872" w:rsidP="00D46872">
      <w:pPr>
        <w:autoSpaceDE w:val="0"/>
        <w:autoSpaceDN w:val="0"/>
        <w:adjustRightInd w:val="0"/>
        <w:spacing w:after="0" w:line="240" w:lineRule="auto"/>
        <w:jc w:val="both"/>
        <w:rPr>
          <w:rFonts w:ascii="Times New Roman" w:eastAsia="Times New Roman" w:hAnsi="Times New Roman"/>
          <w:bdr w:val="nil"/>
          <w:lang w:val="lt-LT"/>
        </w:rPr>
      </w:pP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 xml:space="preserve"> galima vartoti bet kuriuo nėštumo laikotarpiu.</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bdr w:val="nil"/>
          <w:lang w:val="lt-LT"/>
        </w:rPr>
      </w:pP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 xml:space="preserve"> galima vartoti žindymo laikotarpiu.</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lang w:val="lt-LT"/>
        </w:rPr>
      </w:pPr>
    </w:p>
    <w:p w:rsidR="00D46872" w:rsidRPr="00C6058E" w:rsidRDefault="00D46872" w:rsidP="00D46872">
      <w:pPr>
        <w:autoSpaceDE w:val="0"/>
        <w:autoSpaceDN w:val="0"/>
        <w:adjustRightInd w:val="0"/>
        <w:spacing w:after="0" w:line="240" w:lineRule="auto"/>
        <w:jc w:val="both"/>
        <w:rPr>
          <w:rFonts w:ascii="Times New Roman" w:eastAsia="Times New Roman" w:hAnsi="Times New Roman"/>
          <w:lang w:val="lt-LT"/>
        </w:rPr>
      </w:pPr>
      <w:r w:rsidRPr="00C6058E">
        <w:rPr>
          <w:rFonts w:ascii="Times New Roman" w:eastAsia="Times New Roman" w:hAnsi="Times New Roman"/>
          <w:bdr w:val="nil"/>
          <w:lang w:val="lt-LT"/>
        </w:rPr>
        <w:t xml:space="preserve">Jūsų gydytojas/vaistininkas nuspręs ar Jūs, Jūsų vaikas gali skiepytis </w:t>
      </w: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w:t>
      </w:r>
    </w:p>
    <w:p w:rsidR="00D46872" w:rsidRPr="00C6058E" w:rsidRDefault="00D46872" w:rsidP="00D46872">
      <w:pPr>
        <w:numPr>
          <w:ilvl w:val="12"/>
          <w:numId w:val="0"/>
        </w:numPr>
        <w:spacing w:after="0" w:line="240" w:lineRule="auto"/>
        <w:ind w:right="-2"/>
        <w:outlineLvl w:val="0"/>
        <w:rPr>
          <w:rFonts w:ascii="Times New Roman" w:eastAsia="Times New Roman" w:hAnsi="Times New Roman"/>
          <w:b/>
          <w:lang w:val="lt-LT"/>
        </w:rPr>
      </w:pPr>
    </w:p>
    <w:p w:rsidR="00D46872" w:rsidRPr="00C6058E" w:rsidRDefault="00D46872" w:rsidP="00D46872">
      <w:pPr>
        <w:numPr>
          <w:ilvl w:val="12"/>
          <w:numId w:val="0"/>
        </w:numPr>
        <w:spacing w:after="0" w:line="240" w:lineRule="auto"/>
        <w:ind w:right="-2"/>
        <w:outlineLvl w:val="0"/>
        <w:rPr>
          <w:rFonts w:ascii="Times New Roman" w:eastAsia="Times New Roman" w:hAnsi="Times New Roman"/>
          <w:b/>
          <w:lang w:val="lt-LT"/>
        </w:rPr>
      </w:pPr>
      <w:r w:rsidRPr="00C6058E">
        <w:rPr>
          <w:rFonts w:ascii="Times New Roman" w:eastAsia="Times New Roman" w:hAnsi="Times New Roman"/>
          <w:b/>
          <w:bCs/>
          <w:bdr w:val="nil"/>
          <w:lang w:val="lt-LT"/>
        </w:rPr>
        <w:t>Vairavimas ir mechanizmų valdymas</w:t>
      </w:r>
      <w:r w:rsidRPr="00C6058E">
        <w:rPr>
          <w:rFonts w:ascii="Times New Roman" w:eastAsia="Times New Roman" w:hAnsi="Times New Roman"/>
          <w:b/>
          <w:bCs/>
          <w:bdr w:val="nil"/>
          <w:lang w:val="lt-LT"/>
        </w:rPr>
        <w:fldChar w:fldCharType="begin"/>
      </w:r>
      <w:r w:rsidRPr="00C6058E">
        <w:rPr>
          <w:rFonts w:ascii="Times New Roman" w:eastAsia="Times New Roman" w:hAnsi="Times New Roman"/>
          <w:b/>
          <w:bCs/>
          <w:bdr w:val="nil"/>
          <w:lang w:val="lt-LT"/>
        </w:rPr>
        <w:instrText xml:space="preserve"> DOCVARIABLE vault_nd_0ddace6e-720e-4da2-83a3-f370816ad592 \* MERGEFORMAT </w:instrText>
      </w:r>
      <w:r w:rsidRPr="00C6058E">
        <w:rPr>
          <w:rFonts w:ascii="Times New Roman" w:eastAsia="Times New Roman" w:hAnsi="Times New Roman"/>
          <w:b/>
          <w:bCs/>
          <w:bdr w:val="nil"/>
          <w:lang w:val="lt-LT"/>
        </w:rPr>
        <w:fldChar w:fldCharType="separate"/>
      </w:r>
      <w:r w:rsidRPr="00C6058E">
        <w:rPr>
          <w:rFonts w:ascii="Times New Roman" w:eastAsia="Times New Roman" w:hAnsi="Times New Roman"/>
          <w:b/>
          <w:bCs/>
          <w:bdr w:val="nil"/>
          <w:lang w:val="lt-LT"/>
        </w:rPr>
        <w:t xml:space="preserve"> </w:t>
      </w:r>
      <w:r w:rsidRPr="00C6058E">
        <w:rPr>
          <w:rFonts w:ascii="Times New Roman" w:eastAsia="Times New Roman" w:hAnsi="Times New Roman"/>
          <w:b/>
          <w:bCs/>
          <w:bdr w:val="nil"/>
          <w:lang w:val="lt-LT"/>
        </w:rPr>
        <w:fldChar w:fldCharType="end"/>
      </w:r>
    </w:p>
    <w:p w:rsidR="00D46872" w:rsidRPr="00C6058E" w:rsidRDefault="00D46872" w:rsidP="00D46872">
      <w:pPr>
        <w:autoSpaceDE w:val="0"/>
        <w:autoSpaceDN w:val="0"/>
        <w:adjustRightInd w:val="0"/>
        <w:spacing w:after="0" w:line="240" w:lineRule="auto"/>
        <w:rPr>
          <w:rFonts w:ascii="Times New Roman" w:eastAsia="Times New Roman" w:hAnsi="Times New Roman"/>
          <w:color w:val="000000"/>
          <w:lang w:val="lt-LT"/>
        </w:rPr>
      </w:pPr>
      <w:proofErr w:type="spellStart"/>
      <w:r w:rsidRPr="00C6058E">
        <w:rPr>
          <w:rFonts w:ascii="Times New Roman" w:eastAsia="Times New Roman" w:hAnsi="Times New Roman"/>
          <w:color w:val="000000"/>
          <w:bdr w:val="nil"/>
          <w:lang w:val="lt-LT"/>
        </w:rPr>
        <w:t>VaxigripTetra</w:t>
      </w:r>
      <w:proofErr w:type="spellEnd"/>
      <w:r w:rsidRPr="00C6058E">
        <w:rPr>
          <w:rFonts w:ascii="Times New Roman" w:eastAsia="Times New Roman" w:hAnsi="Times New Roman"/>
          <w:color w:val="000000"/>
          <w:bdr w:val="nil"/>
          <w:lang w:val="lt-LT"/>
        </w:rPr>
        <w:t xml:space="preserve"> gebėjimo vairuoti ir valdyti mechanizmus neveikia arba veikia nereikšmingai.</w:t>
      </w:r>
    </w:p>
    <w:p w:rsidR="00D46872" w:rsidRPr="00C6058E" w:rsidRDefault="00D46872" w:rsidP="00D46872">
      <w:pPr>
        <w:numPr>
          <w:ilvl w:val="12"/>
          <w:numId w:val="0"/>
        </w:numPr>
        <w:spacing w:after="0" w:line="240" w:lineRule="auto"/>
        <w:rPr>
          <w:rFonts w:ascii="Times New Roman" w:eastAsia="Times New Roman" w:hAnsi="Times New Roman"/>
          <w:lang w:val="lt-LT"/>
        </w:rPr>
      </w:pPr>
    </w:p>
    <w:p w:rsidR="00D46872" w:rsidRPr="00C6058E" w:rsidRDefault="00D46872" w:rsidP="00D46872">
      <w:pPr>
        <w:keepNext/>
        <w:tabs>
          <w:tab w:val="left" w:pos="567"/>
        </w:tabs>
        <w:spacing w:after="0" w:line="240" w:lineRule="auto"/>
        <w:rPr>
          <w:rFonts w:ascii="Times New Roman" w:eastAsia="Times New Roman" w:hAnsi="Times New Roman"/>
          <w:b/>
          <w:lang w:val="lt-LT"/>
        </w:rPr>
      </w:pPr>
      <w:proofErr w:type="spellStart"/>
      <w:r w:rsidRPr="00C6058E">
        <w:rPr>
          <w:rFonts w:ascii="Times New Roman" w:eastAsia="Times New Roman" w:hAnsi="Times New Roman"/>
          <w:b/>
          <w:bCs/>
          <w:bdr w:val="nil"/>
          <w:lang w:val="lt-LT"/>
        </w:rPr>
        <w:t>VaxigripTetra</w:t>
      </w:r>
      <w:proofErr w:type="spellEnd"/>
      <w:r w:rsidRPr="00C6058E">
        <w:rPr>
          <w:rFonts w:ascii="Times New Roman" w:eastAsia="Times New Roman" w:hAnsi="Times New Roman"/>
          <w:b/>
          <w:bCs/>
          <w:bdr w:val="nil"/>
          <w:lang w:val="lt-LT"/>
        </w:rPr>
        <w:t xml:space="preserve"> sudėtyje yra kalio ir natrio</w:t>
      </w:r>
    </w:p>
    <w:p w:rsidR="00D46872" w:rsidRPr="00C6058E" w:rsidRDefault="00D46872" w:rsidP="00D46872">
      <w:pPr>
        <w:keepNext/>
        <w:numPr>
          <w:ilvl w:val="12"/>
          <w:numId w:val="0"/>
        </w:num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Šio vaisto vienoje dozėje yra mažiau nei 1 </w:t>
      </w:r>
      <w:proofErr w:type="spellStart"/>
      <w:r w:rsidRPr="00C6058E">
        <w:rPr>
          <w:rFonts w:ascii="Times New Roman" w:eastAsia="Times New Roman" w:hAnsi="Times New Roman"/>
          <w:bdr w:val="nil"/>
          <w:lang w:val="lt-LT"/>
        </w:rPr>
        <w:t>mmol</w:t>
      </w:r>
      <w:proofErr w:type="spellEnd"/>
      <w:r w:rsidRPr="00C6058E">
        <w:rPr>
          <w:rFonts w:ascii="Times New Roman" w:eastAsia="Times New Roman" w:hAnsi="Times New Roman"/>
          <w:bdr w:val="nil"/>
          <w:lang w:val="lt-LT"/>
        </w:rPr>
        <w:t xml:space="preserve"> (39 mg) kalio ir mažiau nei 1 </w:t>
      </w:r>
      <w:proofErr w:type="spellStart"/>
      <w:r w:rsidRPr="00C6058E">
        <w:rPr>
          <w:rFonts w:ascii="Times New Roman" w:eastAsia="Times New Roman" w:hAnsi="Times New Roman"/>
          <w:bdr w:val="nil"/>
          <w:lang w:val="lt-LT"/>
        </w:rPr>
        <w:t>mmol</w:t>
      </w:r>
      <w:proofErr w:type="spellEnd"/>
      <w:r w:rsidRPr="00C6058E">
        <w:rPr>
          <w:rFonts w:ascii="Times New Roman" w:eastAsia="Times New Roman" w:hAnsi="Times New Roman"/>
          <w:bdr w:val="nil"/>
          <w:lang w:val="lt-LT"/>
        </w:rPr>
        <w:t xml:space="preserve"> (23 mg) natrio, t.</w:t>
      </w:r>
      <w:r>
        <w:rPr>
          <w:rFonts w:ascii="Times New Roman" w:eastAsia="Times New Roman" w:hAnsi="Times New Roman"/>
          <w:bdr w:val="nil"/>
          <w:lang w:val="lt-LT"/>
        </w:rPr>
        <w:t> </w:t>
      </w:r>
      <w:r w:rsidRPr="00C6058E">
        <w:rPr>
          <w:rFonts w:ascii="Times New Roman" w:eastAsia="Times New Roman" w:hAnsi="Times New Roman"/>
          <w:bdr w:val="nil"/>
          <w:lang w:val="lt-LT"/>
        </w:rPr>
        <w:t>y jie beveik neturi reikšmės.</w:t>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C6058E" w:rsidRDefault="00D46872" w:rsidP="00D46872">
      <w:pPr>
        <w:keepNext/>
        <w:numPr>
          <w:ilvl w:val="0"/>
          <w:numId w:val="3"/>
        </w:numPr>
        <w:spacing w:after="0" w:line="240" w:lineRule="auto"/>
        <w:ind w:right="-2"/>
        <w:rPr>
          <w:rFonts w:ascii="Times New Roman" w:eastAsia="Times New Roman" w:hAnsi="Times New Roman"/>
          <w:b/>
          <w:lang w:val="lt-LT"/>
        </w:rPr>
      </w:pPr>
      <w:r w:rsidRPr="00C6058E">
        <w:rPr>
          <w:rFonts w:ascii="Times New Roman" w:eastAsia="Times New Roman" w:hAnsi="Times New Roman"/>
          <w:b/>
          <w:bCs/>
          <w:bdr w:val="nil"/>
          <w:lang w:val="lt-LT"/>
        </w:rPr>
        <w:t xml:space="preserve">Kaip vartoti </w:t>
      </w:r>
      <w:proofErr w:type="spellStart"/>
      <w:r w:rsidRPr="00C6058E">
        <w:rPr>
          <w:rFonts w:ascii="Times New Roman" w:eastAsia="Times New Roman" w:hAnsi="Times New Roman"/>
          <w:b/>
          <w:bCs/>
          <w:bdr w:val="nil"/>
          <w:lang w:val="lt-LT"/>
        </w:rPr>
        <w:t>VaxigripTetra</w:t>
      </w:r>
      <w:proofErr w:type="spellEnd"/>
    </w:p>
    <w:p w:rsidR="00D46872" w:rsidRPr="00C6058E" w:rsidRDefault="00D46872" w:rsidP="00D46872">
      <w:pPr>
        <w:keepNext/>
        <w:autoSpaceDE w:val="0"/>
        <w:autoSpaceDN w:val="0"/>
        <w:adjustRightInd w:val="0"/>
        <w:spacing w:after="0" w:line="240" w:lineRule="auto"/>
        <w:rPr>
          <w:rFonts w:ascii="Times New Roman" w:eastAsia="Times New Roman" w:hAnsi="Times New Roman"/>
          <w:b/>
          <w:lang w:val="lt-LT"/>
        </w:rPr>
      </w:pPr>
    </w:p>
    <w:p w:rsidR="00D46872" w:rsidRPr="00C6058E" w:rsidRDefault="00D46872" w:rsidP="00D46872">
      <w:pPr>
        <w:keepNext/>
        <w:autoSpaceDE w:val="0"/>
        <w:autoSpaceDN w:val="0"/>
        <w:adjustRightInd w:val="0"/>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Dozavimas</w:t>
      </w:r>
    </w:p>
    <w:p w:rsidR="00D46872" w:rsidRPr="00C6058E" w:rsidRDefault="00D46872" w:rsidP="00D46872">
      <w:pPr>
        <w:keepNext/>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Suaugusiesiems skiriama viena 0,5 ml dozė.</w:t>
      </w:r>
    </w:p>
    <w:p w:rsidR="00D46872" w:rsidRPr="00C6058E" w:rsidRDefault="00D46872" w:rsidP="00D46872">
      <w:pPr>
        <w:autoSpaceDE w:val="0"/>
        <w:autoSpaceDN w:val="0"/>
        <w:adjustRightInd w:val="0"/>
        <w:spacing w:after="0" w:line="240" w:lineRule="auto"/>
        <w:rPr>
          <w:rFonts w:ascii="Times New Roman" w:eastAsia="Times New Roman" w:hAnsi="Times New Roman"/>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i/>
          <w:lang w:val="lt-LT"/>
        </w:rPr>
      </w:pPr>
      <w:r w:rsidRPr="00C6058E">
        <w:rPr>
          <w:rFonts w:ascii="Times New Roman" w:eastAsia="Times New Roman" w:hAnsi="Times New Roman"/>
          <w:i/>
          <w:iCs/>
          <w:bdr w:val="nil"/>
          <w:lang w:val="lt-LT"/>
        </w:rPr>
        <w:t>Vartojimas vaikams</w:t>
      </w: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Vaikams nuo 6 mėnesių iki 17 metų skiriama viena 0,5 ml dozė.</w:t>
      </w:r>
    </w:p>
    <w:p w:rsidR="00D46872" w:rsidRPr="00C6058E" w:rsidRDefault="00D46872" w:rsidP="00D46872">
      <w:pPr>
        <w:autoSpaceDE w:val="0"/>
        <w:autoSpaceDN w:val="0"/>
        <w:adjustRightInd w:val="0"/>
        <w:spacing w:after="0" w:line="240" w:lineRule="auto"/>
        <w:rPr>
          <w:rFonts w:ascii="Times New Roman" w:eastAsia="Times New Roman" w:hAnsi="Times New Roman"/>
          <w:lang w:val="lt-LT"/>
        </w:rPr>
      </w:pPr>
    </w:p>
    <w:p w:rsidR="00D46872" w:rsidRPr="00C6058E" w:rsidRDefault="00D46872" w:rsidP="00D46872">
      <w:p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Jeigu Jūsų vaikas jaunesnis kaip 9 metų ir anksčiau neskiepytas nuo gripo, antroji 0,5 ml dozė turėtų būti skiriama praėjus bent 4 savaitėms.</w:t>
      </w:r>
    </w:p>
    <w:p w:rsidR="00D46872" w:rsidRPr="00C6058E" w:rsidRDefault="00D46872" w:rsidP="00D46872">
      <w:pPr>
        <w:autoSpaceDE w:val="0"/>
        <w:autoSpaceDN w:val="0"/>
        <w:adjustRightInd w:val="0"/>
        <w:spacing w:after="0" w:line="240" w:lineRule="auto"/>
        <w:rPr>
          <w:rFonts w:ascii="Times New Roman" w:eastAsia="Times New Roman" w:hAnsi="Times New Roman"/>
          <w:color w:val="000000"/>
          <w:lang w:val="lt-LT"/>
        </w:rPr>
      </w:pPr>
    </w:p>
    <w:p w:rsidR="00D46872" w:rsidRPr="00C6058E" w:rsidRDefault="00D46872" w:rsidP="00D46872">
      <w:pPr>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lang w:val="lt-LT"/>
        </w:rPr>
        <w:t>Jeigu esate nėščia, viena nėštumo metu pavartota 0,5 ml dozė gali apsaugoti Jūsų kūdikį laikotarpiu nuo gimimo iki mažiau kaip 6 mėnesių amžiaus. Daugiau informacijos teiraukitės gydytojo arba vaistininko.</w:t>
      </w:r>
    </w:p>
    <w:p w:rsidR="00D46872" w:rsidRPr="00C6058E" w:rsidRDefault="00D46872" w:rsidP="00D46872">
      <w:pPr>
        <w:autoSpaceDE w:val="0"/>
        <w:autoSpaceDN w:val="0"/>
        <w:adjustRightInd w:val="0"/>
        <w:spacing w:after="0" w:line="240" w:lineRule="auto"/>
        <w:rPr>
          <w:rFonts w:ascii="Times New Roman" w:eastAsia="Times New Roman" w:hAnsi="Times New Roman"/>
          <w:color w:val="000000"/>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b/>
          <w:color w:val="000000"/>
          <w:lang w:val="lt-LT"/>
        </w:rPr>
      </w:pPr>
      <w:r w:rsidRPr="00C6058E">
        <w:rPr>
          <w:rFonts w:ascii="Times New Roman" w:eastAsia="Times New Roman" w:hAnsi="Times New Roman"/>
          <w:b/>
          <w:bCs/>
          <w:color w:val="000000"/>
          <w:bdr w:val="nil"/>
          <w:lang w:val="lt-LT"/>
        </w:rPr>
        <w:t xml:space="preserve">Kaip </w:t>
      </w:r>
      <w:proofErr w:type="spellStart"/>
      <w:r w:rsidRPr="00C6058E">
        <w:rPr>
          <w:rFonts w:ascii="Times New Roman" w:eastAsia="Times New Roman" w:hAnsi="Times New Roman"/>
          <w:b/>
          <w:bCs/>
          <w:color w:val="000000"/>
          <w:bdr w:val="nil"/>
          <w:lang w:val="lt-LT"/>
        </w:rPr>
        <w:t>VaxigripTetra</w:t>
      </w:r>
      <w:proofErr w:type="spellEnd"/>
      <w:r w:rsidRPr="00C6058E">
        <w:rPr>
          <w:rFonts w:ascii="Times New Roman" w:eastAsia="Times New Roman" w:hAnsi="Times New Roman"/>
          <w:b/>
          <w:bCs/>
          <w:color w:val="000000"/>
          <w:bdr w:val="nil"/>
          <w:lang w:val="lt-LT"/>
        </w:rPr>
        <w:t xml:space="preserve"> vartojamas</w:t>
      </w: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Jūsų gydytojas ar slaugytojas paskirs rekomenduojamą vakcinos dozę suleisti į raumenis ar po oda.</w:t>
      </w:r>
    </w:p>
    <w:p w:rsidR="00D46872" w:rsidRPr="00C6058E" w:rsidRDefault="00D46872" w:rsidP="00D46872">
      <w:pPr>
        <w:autoSpaceDE w:val="0"/>
        <w:autoSpaceDN w:val="0"/>
        <w:adjustRightInd w:val="0"/>
        <w:spacing w:after="0" w:line="240" w:lineRule="auto"/>
        <w:rPr>
          <w:rFonts w:ascii="Times New Roman" w:eastAsia="Times New Roman" w:hAnsi="Times New Roman"/>
          <w:lang w:val="lt-LT"/>
        </w:rPr>
      </w:pPr>
    </w:p>
    <w:p w:rsidR="00D46872" w:rsidRPr="00C6058E" w:rsidRDefault="00D46872" w:rsidP="00D46872">
      <w:pPr>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Jei kiltų daugiau klausimų dėl šio vaisto vartojimo, kreipkitės į gydytoją arba vaistininką.</w:t>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bookmarkStart w:id="1" w:name="OLE_LINK2"/>
      <w:bookmarkStart w:id="2" w:name="OLE_LINK3"/>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b/>
          <w:bCs/>
          <w:color w:val="000000"/>
          <w:bdr w:val="nil"/>
          <w:lang w:val="lt-LT"/>
        </w:rPr>
      </w:pPr>
      <w:r w:rsidRPr="00C6058E">
        <w:rPr>
          <w:rFonts w:ascii="Times New Roman" w:eastAsia="Times New Roman" w:hAnsi="Times New Roman"/>
          <w:b/>
          <w:bCs/>
          <w:color w:val="000000"/>
          <w:bdr w:val="nil"/>
          <w:lang w:val="lt-LT"/>
        </w:rPr>
        <w:t xml:space="preserve">Ką daryti Jums ar Jūsų vaikui suleidus per didelę </w:t>
      </w:r>
      <w:proofErr w:type="spellStart"/>
      <w:r w:rsidRPr="00C6058E">
        <w:rPr>
          <w:rFonts w:ascii="Times New Roman" w:eastAsia="Times New Roman" w:hAnsi="Times New Roman"/>
          <w:b/>
          <w:bCs/>
          <w:color w:val="000000"/>
          <w:bdr w:val="nil"/>
          <w:lang w:val="lt-LT"/>
        </w:rPr>
        <w:t>VaxigripTetra</w:t>
      </w:r>
      <w:proofErr w:type="spellEnd"/>
      <w:r w:rsidRPr="00C6058E">
        <w:rPr>
          <w:rFonts w:ascii="Times New Roman" w:eastAsia="Times New Roman" w:hAnsi="Times New Roman"/>
          <w:b/>
          <w:bCs/>
          <w:color w:val="000000"/>
          <w:bdr w:val="nil"/>
          <w:lang w:val="lt-LT"/>
        </w:rPr>
        <w:t xml:space="preserve"> dozę</w:t>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r w:rsidRPr="00C6058E">
        <w:rPr>
          <w:rFonts w:ascii="Times New Roman" w:eastAsia="Times New Roman" w:hAnsi="Times New Roman"/>
          <w:lang w:val="lt-LT"/>
        </w:rPr>
        <w:t>Kai kuriais atvejais buvo netyčia suleistos didesnės nei rekomenduojama dozės.</w:t>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r w:rsidRPr="00C6058E">
        <w:rPr>
          <w:rFonts w:ascii="Times New Roman" w:eastAsia="Times New Roman" w:hAnsi="Times New Roman"/>
          <w:lang w:val="lt-LT"/>
        </w:rPr>
        <w:t>Tais atvejais, kai pranešta apie šalutinį poveikį, jis atitiko pateikiamus duomenis apie šalutinį poveikį po rekomenduojamos dozės suleidimo (žr. 4 skyrių).</w:t>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C6058E" w:rsidRDefault="00D46872" w:rsidP="00D46872">
      <w:pPr>
        <w:keepNext/>
        <w:keepLines/>
        <w:numPr>
          <w:ilvl w:val="12"/>
          <w:numId w:val="0"/>
        </w:numPr>
        <w:spacing w:after="0" w:line="240" w:lineRule="auto"/>
        <w:ind w:left="567" w:right="-2" w:hanging="567"/>
        <w:rPr>
          <w:rFonts w:ascii="Times New Roman" w:eastAsia="Times New Roman" w:hAnsi="Times New Roman"/>
          <w:b/>
          <w:lang w:val="lt-LT"/>
        </w:rPr>
      </w:pPr>
      <w:r w:rsidRPr="00C6058E">
        <w:rPr>
          <w:rFonts w:ascii="Times New Roman" w:eastAsia="Times New Roman" w:hAnsi="Times New Roman"/>
          <w:b/>
          <w:bCs/>
          <w:bdr w:val="nil"/>
          <w:lang w:val="lt-LT"/>
        </w:rPr>
        <w:t>4.</w:t>
      </w:r>
      <w:r w:rsidRPr="00C6058E">
        <w:rPr>
          <w:rFonts w:ascii="Times New Roman" w:eastAsia="Times New Roman" w:hAnsi="Times New Roman"/>
          <w:b/>
          <w:bCs/>
          <w:bdr w:val="nil"/>
          <w:lang w:val="lt-LT"/>
        </w:rPr>
        <w:tab/>
        <w:t>Galimas šalutinis poveikis</w:t>
      </w:r>
    </w:p>
    <w:p w:rsidR="00D46872" w:rsidRPr="00C6058E" w:rsidRDefault="00D46872" w:rsidP="00D46872">
      <w:pPr>
        <w:keepNext/>
        <w:keepLines/>
        <w:numPr>
          <w:ilvl w:val="12"/>
          <w:numId w:val="0"/>
        </w:numPr>
        <w:spacing w:after="0" w:line="240" w:lineRule="auto"/>
        <w:ind w:left="567" w:right="-2" w:hanging="567"/>
        <w:rPr>
          <w:rFonts w:ascii="Times New Roman" w:eastAsia="Times New Roman" w:hAnsi="Times New Roman"/>
          <w:lang w:val="lt-LT"/>
        </w:rPr>
      </w:pPr>
    </w:p>
    <w:p w:rsidR="00D46872" w:rsidRPr="00C6058E" w:rsidRDefault="00D46872" w:rsidP="00D46872">
      <w:pPr>
        <w:keepNext/>
        <w:keepLines/>
        <w:numPr>
          <w:ilvl w:val="12"/>
          <w:numId w:val="0"/>
        </w:numPr>
        <w:spacing w:after="0" w:line="240" w:lineRule="auto"/>
        <w:ind w:right="-28"/>
        <w:rPr>
          <w:rFonts w:ascii="Times New Roman" w:eastAsia="Times New Roman" w:hAnsi="Times New Roman"/>
          <w:lang w:val="lt-LT"/>
        </w:rPr>
      </w:pPr>
      <w:r w:rsidRPr="00C6058E">
        <w:rPr>
          <w:rFonts w:ascii="Times New Roman" w:eastAsia="Times New Roman" w:hAnsi="Times New Roman"/>
          <w:bdr w:val="nil"/>
          <w:lang w:val="lt-LT"/>
        </w:rPr>
        <w:t>Ši vakcina, kaip ir visi kiti vaistai, gali sukelti šalutinį poveikį, nors jis pasireiškia ne visiems žmonėms.</w:t>
      </w:r>
    </w:p>
    <w:p w:rsidR="00D46872" w:rsidRPr="00C6058E" w:rsidRDefault="00D46872" w:rsidP="00D46872">
      <w:pPr>
        <w:keepNext/>
        <w:keepLines/>
        <w:numPr>
          <w:ilvl w:val="12"/>
          <w:numId w:val="0"/>
        </w:numPr>
        <w:spacing w:after="0" w:line="240" w:lineRule="auto"/>
        <w:ind w:right="-28"/>
        <w:rPr>
          <w:rFonts w:ascii="Times New Roman" w:eastAsia="Times New Roman" w:hAnsi="Times New Roman"/>
          <w:lang w:val="lt-LT"/>
        </w:rPr>
      </w:pPr>
    </w:p>
    <w:p w:rsidR="00D46872" w:rsidRPr="00C6058E" w:rsidRDefault="00D46872" w:rsidP="00D46872">
      <w:pPr>
        <w:widowControl w:val="0"/>
        <w:numPr>
          <w:ilvl w:val="12"/>
          <w:numId w:val="0"/>
        </w:numPr>
        <w:tabs>
          <w:tab w:val="left" w:pos="567"/>
        </w:tabs>
        <w:spacing w:after="0" w:line="240" w:lineRule="auto"/>
        <w:rPr>
          <w:rFonts w:ascii="Times New Roman" w:eastAsia="Times New Roman" w:hAnsi="Times New Roman"/>
          <w:b/>
          <w:lang w:val="lt-LT"/>
        </w:rPr>
      </w:pPr>
      <w:bookmarkStart w:id="3" w:name="OLE_LINK9"/>
      <w:r w:rsidRPr="00C6058E">
        <w:rPr>
          <w:rFonts w:ascii="Times New Roman" w:eastAsia="Times New Roman" w:hAnsi="Times New Roman"/>
          <w:b/>
          <w:bCs/>
          <w:bdr w:val="nil"/>
          <w:lang w:val="lt-LT"/>
        </w:rPr>
        <w:t>Alerginės reakcijos</w:t>
      </w:r>
    </w:p>
    <w:p w:rsidR="00D46872" w:rsidRPr="00C6058E" w:rsidRDefault="00D46872" w:rsidP="00D46872">
      <w:pPr>
        <w:autoSpaceDE w:val="0"/>
        <w:autoSpaceDN w:val="0"/>
        <w:adjustRightInd w:val="0"/>
        <w:spacing w:after="0" w:line="240" w:lineRule="auto"/>
        <w:rPr>
          <w:rFonts w:ascii="Times New Roman" w:eastAsia="Times New Roman" w:hAnsi="Times New Roman"/>
          <w:u w:val="single"/>
          <w:lang w:val="lt-LT"/>
        </w:rPr>
      </w:pPr>
    </w:p>
    <w:p w:rsidR="00D46872" w:rsidRPr="00C6058E" w:rsidRDefault="00D46872" w:rsidP="00D46872">
      <w:pPr>
        <w:autoSpaceDE w:val="0"/>
        <w:autoSpaceDN w:val="0"/>
        <w:adjustRightInd w:val="0"/>
        <w:spacing w:after="0" w:line="240" w:lineRule="auto"/>
        <w:rPr>
          <w:rFonts w:ascii="Times New Roman" w:eastAsia="Times New Roman" w:hAnsi="Times New Roman"/>
          <w:bdr w:val="nil"/>
          <w:lang w:val="lt-LT"/>
        </w:rPr>
      </w:pPr>
      <w:r w:rsidRPr="00C6058E">
        <w:rPr>
          <w:rFonts w:ascii="Times New Roman" w:eastAsia="Times New Roman" w:hAnsi="Times New Roman"/>
          <w:bdr w:val="nil"/>
          <w:lang w:val="lt-LT"/>
        </w:rPr>
        <w:t>Nedelsdami kreipkitės į savo gydytoją ar sveikatos priežiūros specialistą arba tuoj pat vykite į artimiausios ligoninės skubios pagalbos skyrių, jeigu Jums ar Jūsų vaikui pasireiškia alerginė reakcija (apie ją pranešta retai: gali pasireikšti ne dažniau kaip 1 iš 1000 žmonių), kuri gali būti pavojinga gyvybei. Galimi simptomai yra išbėrimas, niežėjimas, dilgėlinė, paraudimas, kvėpavimo pasunkėjimas, dusulys, veido, lūpų, gerklės ar liežuvio patinimas, šalta ir lipni oda, juntamas širdies plakimas (</w:t>
      </w:r>
      <w:proofErr w:type="spellStart"/>
      <w:r w:rsidRPr="00C6058E">
        <w:rPr>
          <w:rFonts w:ascii="Times New Roman" w:eastAsia="Times New Roman" w:hAnsi="Times New Roman"/>
          <w:bdr w:val="nil"/>
          <w:lang w:val="lt-LT"/>
        </w:rPr>
        <w:t>palpitacijos</w:t>
      </w:r>
      <w:proofErr w:type="spellEnd"/>
      <w:r w:rsidRPr="00C6058E">
        <w:rPr>
          <w:rFonts w:ascii="Times New Roman" w:eastAsia="Times New Roman" w:hAnsi="Times New Roman"/>
          <w:bdr w:val="nil"/>
          <w:lang w:val="lt-LT"/>
        </w:rPr>
        <w:t>), svaigulys, silpnumas arba alpulys.</w:t>
      </w:r>
    </w:p>
    <w:bookmarkEnd w:id="3"/>
    <w:p w:rsidR="00D46872" w:rsidRPr="00C6058E" w:rsidRDefault="00D46872" w:rsidP="00D46872">
      <w:pPr>
        <w:autoSpaceDE w:val="0"/>
        <w:autoSpaceDN w:val="0"/>
        <w:adjustRightInd w:val="0"/>
        <w:spacing w:after="0" w:line="240" w:lineRule="auto"/>
        <w:rPr>
          <w:rFonts w:ascii="Times New Roman" w:eastAsia="Times New Roman" w:hAnsi="Times New Roman"/>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lastRenderedPageBreak/>
        <w:t>Stebėtas ir kitas šalutinis poveikis suaugusiems ir senyviems žmonėms</w:t>
      </w: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Labai dažni šalutinio poveikio reiškiniai (gali pasireikšti ne rečiau kaip 1 iš 10 asmenų):</w:t>
      </w:r>
    </w:p>
    <w:p w:rsidR="00D46872" w:rsidRPr="00C6058E" w:rsidRDefault="00D46872" w:rsidP="00D46872">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Galvos skausmas, raumenų skausmas (</w:t>
      </w:r>
      <w:proofErr w:type="spellStart"/>
      <w:r w:rsidRPr="00C6058E">
        <w:rPr>
          <w:rFonts w:ascii="Times New Roman" w:eastAsia="Times New Roman" w:hAnsi="Times New Roman"/>
          <w:bdr w:val="nil"/>
          <w:lang w:val="lt-LT"/>
        </w:rPr>
        <w:t>mialgija</w:t>
      </w:r>
      <w:proofErr w:type="spellEnd"/>
      <w:r w:rsidRPr="00C6058E">
        <w:rPr>
          <w:rFonts w:ascii="Times New Roman" w:eastAsia="Times New Roman" w:hAnsi="Times New Roman"/>
          <w:bdr w:val="nil"/>
          <w:lang w:val="lt-LT"/>
        </w:rPr>
        <w:t xml:space="preserve">), bendrai prasta savijauta (negalavimas) </w:t>
      </w:r>
      <w:r w:rsidRPr="00C6058E">
        <w:rPr>
          <w:rFonts w:ascii="Times New Roman" w:eastAsia="Times New Roman" w:hAnsi="Times New Roman"/>
          <w:bdr w:val="nil"/>
          <w:vertAlign w:val="superscript"/>
          <w:lang w:val="lt-LT"/>
        </w:rPr>
        <w:t>(1),</w:t>
      </w:r>
      <w:r w:rsidRPr="00C6058E">
        <w:rPr>
          <w:rFonts w:ascii="Times New Roman" w:eastAsia="Times New Roman" w:hAnsi="Times New Roman"/>
          <w:bdr w:val="nil"/>
          <w:lang w:val="lt-LT"/>
        </w:rPr>
        <w:t xml:space="preserve"> skausmas injekcijos vietoje.</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sz w:val="20"/>
          <w:szCs w:val="20"/>
          <w:vertAlign w:val="superscript"/>
          <w:lang w:val="lt-LT"/>
        </w:rPr>
        <w:t>(1)</w:t>
      </w:r>
      <w:r w:rsidRPr="00C6058E">
        <w:rPr>
          <w:rFonts w:ascii="Times New Roman" w:eastAsia="Times New Roman" w:hAnsi="Times New Roman"/>
          <w:sz w:val="20"/>
          <w:szCs w:val="20"/>
          <w:lang w:val="lt-LT"/>
        </w:rPr>
        <w:t xml:space="preserve"> Senyviems žmonėms pasireiškia dažnai</w:t>
      </w:r>
    </w:p>
    <w:p w:rsidR="00D46872" w:rsidRPr="00C6058E" w:rsidRDefault="00D46872" w:rsidP="00D46872">
      <w:pPr>
        <w:autoSpaceDE w:val="0"/>
        <w:autoSpaceDN w:val="0"/>
        <w:adjustRightInd w:val="0"/>
        <w:spacing w:after="0" w:line="240" w:lineRule="auto"/>
        <w:ind w:left="360" w:hanging="360"/>
        <w:rPr>
          <w:rFonts w:ascii="Times New Roman" w:eastAsia="Times New Roman" w:hAnsi="Times New Roman"/>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Dažni šalutinio poveikio reiškiniai (gali pasireikšti rečiau kaip 1 iš 10 asmenų):</w:t>
      </w:r>
    </w:p>
    <w:p w:rsidR="00D46872" w:rsidRPr="00C6058E" w:rsidRDefault="00D46872" w:rsidP="00D46872">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Karščiavimas</w:t>
      </w:r>
      <w:r w:rsidRPr="00C6058E">
        <w:rPr>
          <w:rFonts w:ascii="Times New Roman" w:eastAsia="Times New Roman" w:hAnsi="Times New Roman"/>
          <w:bdr w:val="nil"/>
          <w:vertAlign w:val="superscript"/>
          <w:lang w:val="lt-LT"/>
        </w:rPr>
        <w:t>(2)</w:t>
      </w:r>
      <w:r w:rsidRPr="00C6058E">
        <w:rPr>
          <w:rFonts w:ascii="Times New Roman" w:eastAsia="Times New Roman" w:hAnsi="Times New Roman"/>
          <w:bdr w:val="nil"/>
          <w:lang w:val="lt-LT"/>
        </w:rPr>
        <w:t>, drebulys, reakcijos injekcijos vietoje: paraudimas (</w:t>
      </w:r>
      <w:proofErr w:type="spellStart"/>
      <w:r w:rsidRPr="00C6058E">
        <w:rPr>
          <w:rFonts w:ascii="Times New Roman" w:eastAsia="Times New Roman" w:hAnsi="Times New Roman"/>
          <w:bdr w:val="nil"/>
          <w:lang w:val="lt-LT"/>
        </w:rPr>
        <w:t>eritema</w:t>
      </w:r>
      <w:proofErr w:type="spellEnd"/>
      <w:r w:rsidRPr="00C6058E">
        <w:rPr>
          <w:rFonts w:ascii="Times New Roman" w:eastAsia="Times New Roman" w:hAnsi="Times New Roman"/>
          <w:bdr w:val="nil"/>
          <w:lang w:val="lt-LT"/>
        </w:rPr>
        <w:t>), patinimas, sukietėjimas (</w:t>
      </w:r>
      <w:proofErr w:type="spellStart"/>
      <w:r w:rsidRPr="00C6058E">
        <w:rPr>
          <w:rFonts w:ascii="Times New Roman" w:eastAsia="Times New Roman" w:hAnsi="Times New Roman"/>
          <w:bdr w:val="nil"/>
          <w:lang w:val="lt-LT"/>
        </w:rPr>
        <w:t>induracija</w:t>
      </w:r>
      <w:proofErr w:type="spellEnd"/>
      <w:r w:rsidRPr="00C6058E">
        <w:rPr>
          <w:rFonts w:ascii="Times New Roman" w:eastAsia="Times New Roman" w:hAnsi="Times New Roman"/>
          <w:bdr w:val="nil"/>
          <w:lang w:val="lt-LT"/>
        </w:rPr>
        <w:t>).</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sz w:val="20"/>
          <w:szCs w:val="20"/>
          <w:vertAlign w:val="superscript"/>
          <w:lang w:val="lt-LT"/>
        </w:rPr>
        <w:t>(2)</w:t>
      </w:r>
      <w:r w:rsidRPr="00C6058E">
        <w:rPr>
          <w:rFonts w:ascii="Times New Roman" w:eastAsia="Times New Roman" w:hAnsi="Times New Roman"/>
          <w:sz w:val="20"/>
          <w:szCs w:val="20"/>
          <w:lang w:val="lt-LT"/>
        </w:rPr>
        <w:t xml:space="preserve"> Senyviems žmonėms pasireiškia nedažnai</w:t>
      </w:r>
    </w:p>
    <w:p w:rsidR="00D46872" w:rsidRPr="00C6058E" w:rsidRDefault="00D46872" w:rsidP="00D46872">
      <w:pPr>
        <w:autoSpaceDE w:val="0"/>
        <w:autoSpaceDN w:val="0"/>
        <w:adjustRightInd w:val="0"/>
        <w:spacing w:after="0" w:line="240" w:lineRule="auto"/>
        <w:ind w:left="360" w:hanging="360"/>
        <w:rPr>
          <w:rFonts w:ascii="Times New Roman" w:eastAsia="Times New Roman" w:hAnsi="Times New Roman"/>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 xml:space="preserve">Nedažni šalutinio poveikio reiškiniai (gali pasireikšti rečiau kaip 1 iš 100 asmenų): </w:t>
      </w:r>
    </w:p>
    <w:p w:rsidR="00D46872" w:rsidRPr="00C6058E" w:rsidRDefault="00D46872" w:rsidP="00D46872">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Galvos svaigimas</w:t>
      </w:r>
      <w:r w:rsidRPr="00C6058E">
        <w:rPr>
          <w:rFonts w:ascii="Times New Roman" w:eastAsia="Times New Roman" w:hAnsi="Times New Roman"/>
          <w:bdr w:val="nil"/>
          <w:vertAlign w:val="superscript"/>
          <w:lang w:val="lt-LT"/>
        </w:rPr>
        <w:t>(3)</w:t>
      </w:r>
      <w:r w:rsidRPr="00C6058E">
        <w:rPr>
          <w:rFonts w:ascii="Times New Roman" w:eastAsia="Times New Roman" w:hAnsi="Times New Roman"/>
          <w:bdr w:val="nil"/>
          <w:lang w:val="lt-LT"/>
        </w:rPr>
        <w:t>, viduriavimas, pykinimas</w:t>
      </w:r>
      <w:r w:rsidRPr="00C6058E">
        <w:rPr>
          <w:rFonts w:ascii="Times New Roman" w:eastAsia="Times New Roman" w:hAnsi="Times New Roman"/>
          <w:bdr w:val="nil"/>
          <w:vertAlign w:val="superscript"/>
          <w:lang w:val="lt-LT"/>
        </w:rPr>
        <w:t>(4)</w:t>
      </w:r>
      <w:r w:rsidRPr="00C6058E">
        <w:rPr>
          <w:rFonts w:ascii="Times New Roman" w:eastAsia="Times New Roman" w:hAnsi="Times New Roman"/>
          <w:bdr w:val="nil"/>
          <w:lang w:val="lt-LT"/>
        </w:rPr>
        <w:t>, nuovargis, reakcijos injekcijos vietoje: kraujosruvos (</w:t>
      </w:r>
      <w:proofErr w:type="spellStart"/>
      <w:r w:rsidRPr="00C6058E">
        <w:rPr>
          <w:rFonts w:ascii="Times New Roman" w:eastAsia="Times New Roman" w:hAnsi="Times New Roman"/>
          <w:bdr w:val="nil"/>
          <w:lang w:val="lt-LT"/>
        </w:rPr>
        <w:t>ekchimozė</w:t>
      </w:r>
      <w:proofErr w:type="spellEnd"/>
      <w:r w:rsidRPr="00C6058E">
        <w:rPr>
          <w:rFonts w:ascii="Times New Roman" w:eastAsia="Times New Roman" w:hAnsi="Times New Roman"/>
          <w:bdr w:val="nil"/>
          <w:lang w:val="lt-LT"/>
        </w:rPr>
        <w:t>), niežulys (</w:t>
      </w:r>
      <w:proofErr w:type="spellStart"/>
      <w:r w:rsidRPr="00C6058E">
        <w:rPr>
          <w:rFonts w:ascii="Times New Roman" w:eastAsia="Times New Roman" w:hAnsi="Times New Roman"/>
          <w:bdr w:val="nil"/>
          <w:lang w:val="lt-LT"/>
        </w:rPr>
        <w:t>pruritas</w:t>
      </w:r>
      <w:proofErr w:type="spellEnd"/>
      <w:r w:rsidRPr="00C6058E">
        <w:rPr>
          <w:rFonts w:ascii="Times New Roman" w:eastAsia="Times New Roman" w:hAnsi="Times New Roman"/>
          <w:bdr w:val="nil"/>
          <w:lang w:val="lt-LT"/>
        </w:rPr>
        <w:t>) ir karštis.</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eastAsia="Times New Roman" w:hAnsi="Times New Roman"/>
          <w:sz w:val="20"/>
          <w:szCs w:val="20"/>
          <w:vertAlign w:val="superscript"/>
          <w:lang w:val="lt-LT"/>
        </w:rPr>
      </w:pPr>
      <w:r w:rsidRPr="00C6058E">
        <w:rPr>
          <w:rFonts w:ascii="Times New Roman" w:eastAsia="Times New Roman" w:hAnsi="Times New Roman"/>
          <w:sz w:val="20"/>
          <w:szCs w:val="20"/>
          <w:vertAlign w:val="superscript"/>
          <w:lang w:val="lt-LT"/>
        </w:rPr>
        <w:t xml:space="preserve">(3) </w:t>
      </w:r>
      <w:r w:rsidRPr="00C6058E">
        <w:rPr>
          <w:rFonts w:ascii="Times New Roman" w:eastAsia="Times New Roman" w:hAnsi="Times New Roman"/>
          <w:sz w:val="20"/>
          <w:szCs w:val="20"/>
          <w:lang w:val="lt-LT"/>
        </w:rPr>
        <w:t>Suaugusiesiems pasireiškia retai</w:t>
      </w:r>
      <w:r w:rsidRPr="00C6058E">
        <w:rPr>
          <w:rFonts w:ascii="Times New Roman" w:eastAsia="Times New Roman" w:hAnsi="Times New Roman"/>
          <w:sz w:val="20"/>
          <w:szCs w:val="20"/>
          <w:vertAlign w:val="superscript"/>
          <w:lang w:val="lt-LT"/>
        </w:rPr>
        <w:tab/>
        <w:t xml:space="preserve">(4) </w:t>
      </w:r>
      <w:r w:rsidRPr="00C6058E">
        <w:rPr>
          <w:rFonts w:ascii="Times New Roman" w:eastAsia="Times New Roman" w:hAnsi="Times New Roman"/>
          <w:sz w:val="20"/>
          <w:szCs w:val="20"/>
          <w:lang w:val="lt-LT"/>
        </w:rPr>
        <w:t>Senyviems žmonėms pasireiškia retai</w:t>
      </w:r>
    </w:p>
    <w:p w:rsidR="00D46872" w:rsidRPr="00C6058E" w:rsidRDefault="00D46872" w:rsidP="00D46872">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 xml:space="preserve"> -</w:t>
      </w:r>
      <w:r w:rsidRPr="00C6058E">
        <w:rPr>
          <w:rFonts w:ascii="Times New Roman" w:eastAsia="Times New Roman" w:hAnsi="Times New Roman"/>
          <w:bdr w:val="nil"/>
          <w:lang w:val="lt-LT"/>
        </w:rPr>
        <w:tab/>
        <w:t xml:space="preserve">Karščio pylimas (dėl kraujo </w:t>
      </w:r>
      <w:proofErr w:type="spellStart"/>
      <w:r w:rsidRPr="00C6058E">
        <w:rPr>
          <w:rFonts w:ascii="Times New Roman" w:eastAsia="Times New Roman" w:hAnsi="Times New Roman"/>
          <w:bdr w:val="nil"/>
          <w:lang w:val="lt-LT"/>
        </w:rPr>
        <w:t>samplūdžio</w:t>
      </w:r>
      <w:proofErr w:type="spellEnd"/>
      <w:r w:rsidRPr="00C6058E">
        <w:rPr>
          <w:rFonts w:ascii="Times New Roman" w:eastAsia="Times New Roman" w:hAnsi="Times New Roman"/>
          <w:bdr w:val="nil"/>
          <w:lang w:val="lt-LT"/>
        </w:rPr>
        <w:t xml:space="preserve"> į veidą ir kaklą): stebėtas tik senyviems žmonėms.</w:t>
      </w:r>
    </w:p>
    <w:p w:rsidR="00D46872" w:rsidRPr="00C6058E" w:rsidRDefault="00D46872" w:rsidP="00D46872">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Kaklo, pažasties ar kirkšnies liaukų patinimas (</w:t>
      </w:r>
      <w:proofErr w:type="spellStart"/>
      <w:r w:rsidRPr="00C6058E">
        <w:rPr>
          <w:rFonts w:ascii="Times New Roman" w:eastAsia="Times New Roman" w:hAnsi="Times New Roman"/>
          <w:bdr w:val="nil"/>
          <w:lang w:val="lt-LT"/>
        </w:rPr>
        <w:t>limfadenopatija</w:t>
      </w:r>
      <w:proofErr w:type="spellEnd"/>
      <w:r w:rsidRPr="00C6058E">
        <w:rPr>
          <w:rFonts w:ascii="Times New Roman" w:eastAsia="Times New Roman" w:hAnsi="Times New Roman"/>
          <w:bdr w:val="nil"/>
          <w:lang w:val="lt-LT"/>
        </w:rPr>
        <w:t>): stebėtas tik suaugusiesiems.</w:t>
      </w:r>
    </w:p>
    <w:p w:rsidR="00D46872" w:rsidRPr="00C6058E" w:rsidRDefault="00D46872" w:rsidP="00D46872">
      <w:pPr>
        <w:autoSpaceDE w:val="0"/>
        <w:autoSpaceDN w:val="0"/>
        <w:adjustRightInd w:val="0"/>
        <w:spacing w:after="0" w:line="240" w:lineRule="auto"/>
        <w:ind w:left="360" w:hanging="360"/>
        <w:rPr>
          <w:rFonts w:ascii="Times New Roman" w:eastAsia="Times New Roman" w:hAnsi="Times New Roman"/>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r w:rsidRPr="00136D9F">
        <w:rPr>
          <w:rFonts w:ascii="Times New Roman" w:eastAsia="Times New Roman" w:hAnsi="Times New Roman"/>
          <w:u w:val="single"/>
          <w:bdr w:val="nil"/>
          <w:lang w:val="lt-LT"/>
        </w:rPr>
        <w:t>Reti šalutinio poveikio reiškiniai (gali pasireikšti rečiau kaip 1 iš 1</w:t>
      </w:r>
      <w:r>
        <w:rPr>
          <w:rFonts w:ascii="Times New Roman" w:eastAsia="Times New Roman" w:hAnsi="Times New Roman"/>
          <w:u w:val="single"/>
          <w:bdr w:val="nil"/>
          <w:lang w:val="lt-LT"/>
        </w:rPr>
        <w:t> </w:t>
      </w:r>
      <w:r w:rsidRPr="00136D9F">
        <w:rPr>
          <w:rFonts w:ascii="Times New Roman" w:eastAsia="Times New Roman" w:hAnsi="Times New Roman"/>
          <w:u w:val="single"/>
          <w:bdr w:val="nil"/>
          <w:lang w:val="lt-LT"/>
        </w:rPr>
        <w:t xml:space="preserve">000 asmenų): </w:t>
      </w:r>
    </w:p>
    <w:p w:rsidR="00D46872" w:rsidRPr="00C6058E" w:rsidRDefault="00D46872" w:rsidP="00D46872">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 xml:space="preserve">Lytėjimo pojūčio </w:t>
      </w:r>
      <w:proofErr w:type="spellStart"/>
      <w:r w:rsidRPr="00C6058E">
        <w:rPr>
          <w:rFonts w:ascii="Times New Roman" w:eastAsia="Times New Roman" w:hAnsi="Times New Roman"/>
          <w:bdr w:val="nil"/>
          <w:lang w:val="lt-LT"/>
        </w:rPr>
        <w:t>nenormalumai</w:t>
      </w:r>
      <w:proofErr w:type="spellEnd"/>
      <w:r w:rsidRPr="00C6058E">
        <w:rPr>
          <w:rFonts w:ascii="Times New Roman" w:eastAsia="Times New Roman" w:hAnsi="Times New Roman"/>
          <w:bdr w:val="nil"/>
          <w:lang w:val="lt-LT"/>
        </w:rPr>
        <w:t>, skausmas, karštis ir šaltis (</w:t>
      </w:r>
      <w:proofErr w:type="spellStart"/>
      <w:r w:rsidRPr="00C6058E">
        <w:rPr>
          <w:rFonts w:ascii="Times New Roman" w:eastAsia="Times New Roman" w:hAnsi="Times New Roman"/>
          <w:bdr w:val="nil"/>
          <w:lang w:val="lt-LT"/>
        </w:rPr>
        <w:t>parestezija</w:t>
      </w:r>
      <w:proofErr w:type="spellEnd"/>
      <w:r w:rsidRPr="00C6058E">
        <w:rPr>
          <w:rFonts w:ascii="Times New Roman" w:eastAsia="Times New Roman" w:hAnsi="Times New Roman"/>
          <w:bdr w:val="nil"/>
          <w:lang w:val="lt-LT"/>
        </w:rPr>
        <w:t>), mieguistumas, padidėjęs prakaitavimas (</w:t>
      </w:r>
      <w:proofErr w:type="spellStart"/>
      <w:r w:rsidRPr="00C6058E">
        <w:rPr>
          <w:rFonts w:ascii="Times New Roman" w:eastAsia="Times New Roman" w:hAnsi="Times New Roman"/>
          <w:bdr w:val="nil"/>
          <w:lang w:val="lt-LT"/>
        </w:rPr>
        <w:t>hiperhidrozė</w:t>
      </w:r>
      <w:proofErr w:type="spellEnd"/>
      <w:r w:rsidRPr="00C6058E">
        <w:rPr>
          <w:rFonts w:ascii="Times New Roman" w:eastAsia="Times New Roman" w:hAnsi="Times New Roman"/>
          <w:bdr w:val="nil"/>
          <w:lang w:val="lt-LT"/>
        </w:rPr>
        <w:t>), neįprastas nuovargis ir silpnumas (</w:t>
      </w:r>
      <w:proofErr w:type="spellStart"/>
      <w:r w:rsidRPr="00C6058E">
        <w:rPr>
          <w:rFonts w:ascii="Times New Roman" w:eastAsia="Times New Roman" w:hAnsi="Times New Roman"/>
          <w:bdr w:val="nil"/>
          <w:lang w:val="lt-LT"/>
        </w:rPr>
        <w:t>astenija</w:t>
      </w:r>
      <w:proofErr w:type="spellEnd"/>
      <w:r w:rsidRPr="00C6058E">
        <w:rPr>
          <w:rFonts w:ascii="Times New Roman" w:eastAsia="Times New Roman" w:hAnsi="Times New Roman"/>
          <w:bdr w:val="nil"/>
          <w:lang w:val="lt-LT"/>
        </w:rPr>
        <w:t>), į gripą panaši liga.</w:t>
      </w:r>
    </w:p>
    <w:p w:rsidR="00D46872" w:rsidRPr="00C6058E" w:rsidRDefault="00D46872" w:rsidP="00D46872">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Sąnarių skausmas (</w:t>
      </w:r>
      <w:proofErr w:type="spellStart"/>
      <w:r w:rsidRPr="00C6058E">
        <w:rPr>
          <w:rFonts w:ascii="Times New Roman" w:eastAsia="Times New Roman" w:hAnsi="Times New Roman"/>
          <w:bdr w:val="nil"/>
          <w:lang w:val="lt-LT"/>
        </w:rPr>
        <w:t>artralgija</w:t>
      </w:r>
      <w:proofErr w:type="spellEnd"/>
      <w:r w:rsidRPr="00C6058E">
        <w:rPr>
          <w:rFonts w:ascii="Times New Roman" w:eastAsia="Times New Roman" w:hAnsi="Times New Roman"/>
          <w:bdr w:val="nil"/>
          <w:lang w:val="lt-LT"/>
        </w:rPr>
        <w:t>), diskomfortas injekcijos vietoje: stebėti tik suaugusiesiems.</w:t>
      </w:r>
    </w:p>
    <w:p w:rsidR="00D46872" w:rsidRPr="00C6058E" w:rsidRDefault="00D46872" w:rsidP="00D46872">
      <w:pPr>
        <w:autoSpaceDE w:val="0"/>
        <w:autoSpaceDN w:val="0"/>
        <w:adjustRightInd w:val="0"/>
        <w:spacing w:after="0" w:line="240" w:lineRule="auto"/>
        <w:rPr>
          <w:rFonts w:ascii="Times New Roman" w:eastAsia="Times New Roman" w:hAnsi="Times New Roman"/>
          <w:b/>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b/>
          <w:lang w:val="lt-LT"/>
        </w:rPr>
      </w:pPr>
      <w:r w:rsidRPr="00C6058E">
        <w:rPr>
          <w:rFonts w:ascii="Times New Roman" w:eastAsia="Times New Roman" w:hAnsi="Times New Roman"/>
          <w:b/>
          <w:bCs/>
          <w:bdr w:val="nil"/>
          <w:lang w:val="lt-LT"/>
        </w:rPr>
        <w:t>Kitas šalutinis poveikis, pasireiškęs vaikams nuo 3 iki 17 metų amžiaus</w:t>
      </w: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Labai dažni šalutinio poveikio reiškiniai (gali pasireikšti ne rečiau kaip 1 iš 10 asmenų):</w:t>
      </w:r>
    </w:p>
    <w:p w:rsidR="00D46872" w:rsidRPr="00C6058E" w:rsidRDefault="00D46872" w:rsidP="00D46872">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Galvos skausmas, raumenų skausmas (</w:t>
      </w:r>
      <w:proofErr w:type="spellStart"/>
      <w:r w:rsidRPr="00C6058E">
        <w:rPr>
          <w:rFonts w:ascii="Times New Roman" w:eastAsia="Times New Roman" w:hAnsi="Times New Roman"/>
          <w:bdr w:val="nil"/>
          <w:lang w:val="lt-LT"/>
        </w:rPr>
        <w:t>mialgija</w:t>
      </w:r>
      <w:proofErr w:type="spellEnd"/>
      <w:r w:rsidRPr="00C6058E">
        <w:rPr>
          <w:rFonts w:ascii="Times New Roman" w:eastAsia="Times New Roman" w:hAnsi="Times New Roman"/>
          <w:bdr w:val="nil"/>
          <w:lang w:val="lt-LT"/>
        </w:rPr>
        <w:t>), bendrai prasta savijauta (negalavimas), drebulys</w:t>
      </w:r>
      <w:r w:rsidRPr="00C6058E">
        <w:rPr>
          <w:rFonts w:ascii="Times New Roman" w:eastAsia="Times New Roman" w:hAnsi="Times New Roman"/>
          <w:bdr w:val="nil"/>
          <w:vertAlign w:val="superscript"/>
          <w:lang w:val="lt-LT"/>
        </w:rPr>
        <w:t>(5)</w:t>
      </w:r>
      <w:r w:rsidRPr="00C6058E">
        <w:rPr>
          <w:rFonts w:ascii="Times New Roman" w:eastAsia="Times New Roman" w:hAnsi="Times New Roman"/>
          <w:bdr w:val="nil"/>
          <w:lang w:val="lt-LT"/>
        </w:rPr>
        <w:t>, reakcijos injekcijos vietoje, skausmas, patinimas, paraudimas (</w:t>
      </w:r>
      <w:proofErr w:type="spellStart"/>
      <w:r w:rsidRPr="00C6058E">
        <w:rPr>
          <w:rFonts w:ascii="Times New Roman" w:eastAsia="Times New Roman" w:hAnsi="Times New Roman"/>
          <w:bdr w:val="nil"/>
          <w:lang w:val="lt-LT"/>
        </w:rPr>
        <w:t>eritema</w:t>
      </w:r>
      <w:proofErr w:type="spellEnd"/>
      <w:r w:rsidRPr="00C6058E">
        <w:rPr>
          <w:rFonts w:ascii="Times New Roman" w:eastAsia="Times New Roman" w:hAnsi="Times New Roman"/>
          <w:bdr w:val="nil"/>
          <w:lang w:val="lt-LT"/>
        </w:rPr>
        <w:t>)</w:t>
      </w:r>
      <w:r w:rsidRPr="00C6058E">
        <w:rPr>
          <w:rFonts w:ascii="Times New Roman" w:eastAsia="Times New Roman" w:hAnsi="Times New Roman"/>
          <w:bdr w:val="nil"/>
          <w:vertAlign w:val="superscript"/>
          <w:lang w:val="lt-LT"/>
        </w:rPr>
        <w:t>(5)</w:t>
      </w:r>
      <w:r w:rsidRPr="00C6058E">
        <w:rPr>
          <w:rFonts w:ascii="Times New Roman" w:eastAsia="Times New Roman" w:hAnsi="Times New Roman"/>
          <w:bdr w:val="nil"/>
          <w:lang w:val="lt-LT"/>
        </w:rPr>
        <w:t>, sukietėjimas</w:t>
      </w:r>
      <w:r w:rsidRPr="00C6058E">
        <w:rPr>
          <w:rFonts w:ascii="Times New Roman" w:eastAsia="Times New Roman" w:hAnsi="Times New Roman"/>
          <w:bdr w:val="nil"/>
          <w:vertAlign w:val="superscript"/>
          <w:lang w:val="lt-LT"/>
        </w:rPr>
        <w:t>(5)</w:t>
      </w:r>
      <w:r w:rsidRPr="00C6058E">
        <w:rPr>
          <w:rFonts w:ascii="Times New Roman" w:eastAsia="Times New Roman" w:hAnsi="Times New Roman"/>
          <w:bdr w:val="nil"/>
          <w:lang w:val="lt-LT"/>
        </w:rPr>
        <w:t>.</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sz w:val="20"/>
          <w:szCs w:val="20"/>
          <w:vertAlign w:val="superscript"/>
          <w:lang w:val="lt-LT"/>
        </w:rPr>
        <w:t>(5)</w:t>
      </w:r>
      <w:r w:rsidRPr="00C6058E">
        <w:rPr>
          <w:rFonts w:ascii="Times New Roman" w:eastAsia="Times New Roman" w:hAnsi="Times New Roman"/>
          <w:sz w:val="20"/>
          <w:szCs w:val="20"/>
          <w:lang w:val="lt-LT"/>
        </w:rPr>
        <w:t xml:space="preserve"> 9</w:t>
      </w:r>
      <w:r w:rsidRPr="00C6058E">
        <w:rPr>
          <w:rFonts w:ascii="Times New Roman" w:eastAsia="Times New Roman" w:hAnsi="Times New Roman"/>
          <w:sz w:val="20"/>
          <w:szCs w:val="20"/>
          <w:lang w:val="lt-LT"/>
        </w:rPr>
        <w:noBreakHyphen/>
        <w:t>17 metų vaikams pasireiškia dažnai</w:t>
      </w:r>
    </w:p>
    <w:p w:rsidR="00D46872" w:rsidRPr="00C6058E" w:rsidRDefault="00D46872" w:rsidP="00D46872">
      <w:pPr>
        <w:autoSpaceDE w:val="0"/>
        <w:autoSpaceDN w:val="0"/>
        <w:adjustRightInd w:val="0"/>
        <w:spacing w:after="0" w:line="240" w:lineRule="auto"/>
        <w:ind w:left="360" w:hanging="360"/>
        <w:rPr>
          <w:rFonts w:ascii="Times New Roman" w:eastAsia="Times New Roman" w:hAnsi="Times New Roman"/>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Dažni šalutinio poveikio reiškiniai (gali pasireikšti rečiau kaip 1 iš 10 asmenų):</w:t>
      </w:r>
    </w:p>
    <w:p w:rsidR="00D46872" w:rsidRPr="00C6058E" w:rsidRDefault="00D46872" w:rsidP="00D46872">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Karščiavimas, kraujosruva injekcijos vietoje (</w:t>
      </w:r>
      <w:proofErr w:type="spellStart"/>
      <w:r w:rsidRPr="00C6058E">
        <w:rPr>
          <w:rFonts w:ascii="Times New Roman" w:eastAsia="Times New Roman" w:hAnsi="Times New Roman"/>
          <w:bdr w:val="nil"/>
          <w:lang w:val="lt-LT"/>
        </w:rPr>
        <w:t>ekchimozė</w:t>
      </w:r>
      <w:proofErr w:type="spellEnd"/>
      <w:r w:rsidRPr="00C6058E">
        <w:rPr>
          <w:rFonts w:ascii="Times New Roman" w:eastAsia="Times New Roman" w:hAnsi="Times New Roman"/>
          <w:bdr w:val="nil"/>
          <w:lang w:val="lt-LT"/>
        </w:rPr>
        <w:t>).</w:t>
      </w:r>
    </w:p>
    <w:p w:rsidR="00D46872" w:rsidRPr="00C6058E" w:rsidRDefault="00D46872" w:rsidP="00D46872">
      <w:pPr>
        <w:autoSpaceDE w:val="0"/>
        <w:autoSpaceDN w:val="0"/>
        <w:adjustRightInd w:val="0"/>
        <w:spacing w:after="0" w:line="240" w:lineRule="auto"/>
        <w:ind w:left="360" w:hanging="360"/>
        <w:rPr>
          <w:rFonts w:ascii="Times New Roman" w:eastAsia="Times New Roman" w:hAnsi="Times New Roman"/>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 xml:space="preserve">Nedažni šalutinio poveikio reiškiniai (gali pasireikšti rečiau kaip 1 iš 100 asmenų) </w:t>
      </w:r>
      <w:r w:rsidRPr="00C6058E">
        <w:rPr>
          <w:rFonts w:ascii="Times New Roman" w:eastAsia="Times New Roman" w:hAnsi="Times New Roman"/>
          <w:u w:val="single"/>
          <w:bdr w:val="nil"/>
          <w:lang w:val="lt-LT"/>
        </w:rPr>
        <w:t>vaik</w:t>
      </w:r>
      <w:r>
        <w:rPr>
          <w:rFonts w:ascii="Times New Roman" w:eastAsia="Times New Roman" w:hAnsi="Times New Roman"/>
          <w:u w:val="single"/>
          <w:bdr w:val="nil"/>
          <w:lang w:val="lt-LT"/>
        </w:rPr>
        <w:t>ams</w:t>
      </w:r>
      <w:r w:rsidRPr="00C6058E">
        <w:rPr>
          <w:rFonts w:ascii="Times New Roman" w:eastAsia="Times New Roman" w:hAnsi="Times New Roman"/>
          <w:u w:val="single"/>
          <w:bdr w:val="nil"/>
          <w:lang w:val="lt-LT"/>
        </w:rPr>
        <w:t xml:space="preserve"> nuo 3 iki 8 metų amžiaus</w:t>
      </w:r>
      <w:r>
        <w:rPr>
          <w:rFonts w:ascii="Times New Roman" w:eastAsia="Times New Roman" w:hAnsi="Times New Roman"/>
          <w:u w:val="single"/>
          <w:bdr w:val="nil"/>
          <w:lang w:val="lt-LT"/>
        </w:rPr>
        <w:t>:</w:t>
      </w:r>
    </w:p>
    <w:p w:rsidR="00D46872" w:rsidRPr="00C6058E" w:rsidRDefault="00D46872" w:rsidP="00D46872">
      <w:pPr>
        <w:keepNext/>
        <w:keepLine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Laikinai sumažėjęs tam tikros rūšies kraujo dalelių, vadinamų trombocitais, skaičius; mažas jų kiekis gali lemti dideles kraujosruvas ar stiprų kraujavimą (</w:t>
      </w:r>
      <w:proofErr w:type="spellStart"/>
      <w:r w:rsidRPr="00C6058E">
        <w:rPr>
          <w:rFonts w:ascii="Times New Roman" w:eastAsia="Times New Roman" w:hAnsi="Times New Roman"/>
          <w:bdr w:val="nil"/>
          <w:lang w:val="lt-LT"/>
        </w:rPr>
        <w:t>tranzitorinė</w:t>
      </w:r>
      <w:proofErr w:type="spellEnd"/>
      <w:r w:rsidRPr="00C6058E">
        <w:rPr>
          <w:rFonts w:ascii="Times New Roman" w:eastAsia="Times New Roman" w:hAnsi="Times New Roman"/>
          <w:bdr w:val="nil"/>
          <w:lang w:val="lt-LT"/>
        </w:rPr>
        <w:t xml:space="preserve"> </w:t>
      </w:r>
      <w:proofErr w:type="spellStart"/>
      <w:r w:rsidRPr="00C6058E">
        <w:rPr>
          <w:rFonts w:ascii="Times New Roman" w:eastAsia="Times New Roman" w:hAnsi="Times New Roman"/>
          <w:bdr w:val="nil"/>
          <w:lang w:val="lt-LT"/>
        </w:rPr>
        <w:t>trombocitopenija</w:t>
      </w:r>
      <w:proofErr w:type="spellEnd"/>
      <w:r w:rsidRPr="00C6058E">
        <w:rPr>
          <w:rFonts w:ascii="Times New Roman" w:eastAsia="Times New Roman" w:hAnsi="Times New Roman"/>
          <w:bdr w:val="nil"/>
          <w:lang w:val="lt-LT"/>
        </w:rPr>
        <w:t>): stebėta vienam 3 metų vaikui</w:t>
      </w:r>
    </w:p>
    <w:p w:rsidR="00D46872" w:rsidRPr="00C6058E" w:rsidRDefault="00D46872" w:rsidP="00D46872">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Dejavimas, neramumas</w:t>
      </w:r>
    </w:p>
    <w:p w:rsidR="00D46872" w:rsidRPr="00C6058E" w:rsidRDefault="00D46872" w:rsidP="00D46872">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Galvos svaigimas, viduriavimas, vėmimas, pilvo viršaus skausmas, sąnarių skausmas (</w:t>
      </w:r>
      <w:proofErr w:type="spellStart"/>
      <w:r w:rsidRPr="00C6058E">
        <w:rPr>
          <w:rFonts w:ascii="Times New Roman" w:eastAsia="Times New Roman" w:hAnsi="Times New Roman"/>
          <w:bdr w:val="nil"/>
          <w:lang w:val="lt-LT"/>
        </w:rPr>
        <w:t>artralgija</w:t>
      </w:r>
      <w:proofErr w:type="spellEnd"/>
      <w:r w:rsidRPr="00C6058E">
        <w:rPr>
          <w:rFonts w:ascii="Times New Roman" w:eastAsia="Times New Roman" w:hAnsi="Times New Roman"/>
          <w:bdr w:val="nil"/>
          <w:lang w:val="lt-LT"/>
        </w:rPr>
        <w:t>), nuovargis, karštis injekcijos vietoje.</w:t>
      </w:r>
    </w:p>
    <w:p w:rsidR="00D46872" w:rsidRPr="00C6058E" w:rsidRDefault="00D46872" w:rsidP="00D46872">
      <w:pPr>
        <w:tabs>
          <w:tab w:val="left" w:pos="426"/>
        </w:tabs>
        <w:spacing w:after="0" w:line="240" w:lineRule="auto"/>
        <w:rPr>
          <w:rFonts w:ascii="Times New Roman" w:eastAsia="Times New Roman" w:hAnsi="Times New Roman"/>
          <w:lang w:val="lt-LT"/>
        </w:rPr>
      </w:pPr>
    </w:p>
    <w:p w:rsidR="00D46872" w:rsidRPr="00C6058E" w:rsidRDefault="00D46872" w:rsidP="00D46872">
      <w:pPr>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 xml:space="preserve">Nedažni šalutinio poveikio reiškiniai (gali pasireikšti rečiau kaip 1 iš 100 asmenų) </w:t>
      </w:r>
      <w:r w:rsidRPr="00C6058E">
        <w:rPr>
          <w:rFonts w:ascii="Times New Roman" w:eastAsia="Times New Roman" w:hAnsi="Times New Roman"/>
          <w:u w:val="single"/>
          <w:bdr w:val="nil"/>
          <w:lang w:val="lt-LT"/>
        </w:rPr>
        <w:t>vaikams nuo 9 iki 17 metų amžiaus</w:t>
      </w:r>
      <w:r>
        <w:rPr>
          <w:rFonts w:ascii="Times New Roman" w:eastAsia="Times New Roman" w:hAnsi="Times New Roman"/>
          <w:u w:val="single"/>
          <w:bdr w:val="nil"/>
          <w:lang w:val="lt-LT"/>
        </w:rPr>
        <w:t>:</w:t>
      </w:r>
    </w:p>
    <w:p w:rsidR="00D46872" w:rsidRPr="00C6058E" w:rsidRDefault="00D46872" w:rsidP="00D46872">
      <w:pPr>
        <w:tabs>
          <w:tab w:val="left" w:pos="426"/>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Viduriavimas, niežulys injekcijos vietoje (</w:t>
      </w:r>
      <w:proofErr w:type="spellStart"/>
      <w:r w:rsidRPr="00C6058E">
        <w:rPr>
          <w:rFonts w:ascii="Times New Roman" w:eastAsia="Times New Roman" w:hAnsi="Times New Roman"/>
          <w:bdr w:val="nil"/>
          <w:lang w:val="lt-LT"/>
        </w:rPr>
        <w:t>pruritas</w:t>
      </w:r>
      <w:proofErr w:type="spellEnd"/>
      <w:r w:rsidRPr="00C6058E">
        <w:rPr>
          <w:rFonts w:ascii="Times New Roman" w:eastAsia="Times New Roman" w:hAnsi="Times New Roman"/>
          <w:bdr w:val="nil"/>
          <w:lang w:val="lt-LT"/>
        </w:rPr>
        <w:t>).</w:t>
      </w:r>
    </w:p>
    <w:p w:rsidR="00D46872" w:rsidRPr="00C6058E" w:rsidRDefault="00D46872" w:rsidP="00D46872">
      <w:pPr>
        <w:tabs>
          <w:tab w:val="left" w:pos="567"/>
        </w:tabs>
        <w:spacing w:after="0" w:line="240" w:lineRule="auto"/>
        <w:rPr>
          <w:rFonts w:ascii="Times New Roman" w:eastAsia="Times New Roman" w:hAnsi="Times New Roman"/>
          <w:lang w:val="lt-LT"/>
        </w:rPr>
      </w:pPr>
    </w:p>
    <w:p w:rsidR="00D46872" w:rsidRPr="00C6058E" w:rsidRDefault="00D46872" w:rsidP="00D46872">
      <w:pPr>
        <w:tabs>
          <w:tab w:val="left" w:pos="1296"/>
        </w:tabs>
        <w:autoSpaceDE w:val="0"/>
        <w:autoSpaceDN w:val="0"/>
        <w:adjustRightInd w:val="0"/>
        <w:spacing w:after="0" w:line="240" w:lineRule="auto"/>
        <w:rPr>
          <w:rFonts w:ascii="Times New Roman" w:eastAsia="Times New Roman" w:hAnsi="Times New Roman"/>
          <w:b/>
          <w:lang w:val="lt-LT"/>
        </w:rPr>
      </w:pPr>
      <w:r w:rsidRPr="00C6058E">
        <w:rPr>
          <w:rFonts w:ascii="Times New Roman" w:eastAsia="Times New Roman" w:hAnsi="Times New Roman"/>
          <w:b/>
          <w:lang w:val="lt-LT"/>
        </w:rPr>
        <w:t>Kitoks šalutinis poveikis, apie kurį pranešta 6</w:t>
      </w:r>
      <w:r w:rsidRPr="00C6058E">
        <w:rPr>
          <w:rFonts w:ascii="Times New Roman" w:eastAsia="Times New Roman" w:hAnsi="Times New Roman"/>
          <w:b/>
          <w:lang w:val="lt-LT"/>
        </w:rPr>
        <w:noBreakHyphen/>
        <w:t>35 mėnesių vaikams</w:t>
      </w:r>
    </w:p>
    <w:p w:rsidR="00D46872" w:rsidRPr="00C6058E" w:rsidRDefault="00D46872" w:rsidP="00D46872">
      <w:pPr>
        <w:tabs>
          <w:tab w:val="left" w:pos="1296"/>
        </w:tabs>
        <w:autoSpaceDE w:val="0"/>
        <w:autoSpaceDN w:val="0"/>
        <w:adjustRightInd w:val="0"/>
        <w:spacing w:after="0" w:line="240" w:lineRule="auto"/>
        <w:rPr>
          <w:rFonts w:ascii="Times New Roman" w:eastAsia="Times New Roman" w:hAnsi="Times New Roman"/>
          <w:b/>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Labai dažni šalutinio poveikio reiškiniai (gali pasireikšti ne rečiau kaip 1 iš 10 asmenų):</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t xml:space="preserve">Vėmimas </w:t>
      </w:r>
      <w:r w:rsidRPr="00C6058E">
        <w:rPr>
          <w:rFonts w:ascii="Times New Roman" w:eastAsia="Times New Roman" w:hAnsi="Times New Roman"/>
          <w:sz w:val="20"/>
          <w:szCs w:val="20"/>
          <w:vertAlign w:val="superscript"/>
          <w:lang w:val="lt-LT"/>
        </w:rPr>
        <w:t>(1)</w:t>
      </w:r>
      <w:r w:rsidRPr="00C6058E">
        <w:rPr>
          <w:rFonts w:ascii="Times New Roman" w:eastAsia="Times New Roman" w:hAnsi="Times New Roman"/>
          <w:lang w:val="lt-LT"/>
        </w:rPr>
        <w:t>, raumenų skausmas (</w:t>
      </w:r>
      <w:proofErr w:type="spellStart"/>
      <w:r w:rsidRPr="00C6058E">
        <w:rPr>
          <w:rFonts w:ascii="Times New Roman" w:eastAsia="Times New Roman" w:hAnsi="Times New Roman"/>
          <w:lang w:val="lt-LT"/>
        </w:rPr>
        <w:t>mialgija</w:t>
      </w:r>
      <w:proofErr w:type="spellEnd"/>
      <w:r w:rsidRPr="00C6058E">
        <w:rPr>
          <w:rFonts w:ascii="Times New Roman" w:eastAsia="Times New Roman" w:hAnsi="Times New Roman"/>
          <w:lang w:val="lt-LT"/>
        </w:rPr>
        <w:t xml:space="preserve">) </w:t>
      </w:r>
      <w:r w:rsidRPr="00C6058E">
        <w:rPr>
          <w:rFonts w:ascii="Times New Roman" w:eastAsia="Times New Roman" w:hAnsi="Times New Roman"/>
          <w:sz w:val="20"/>
          <w:szCs w:val="20"/>
          <w:vertAlign w:val="superscript"/>
          <w:lang w:val="lt-LT"/>
        </w:rPr>
        <w:t>(2)</w:t>
      </w:r>
      <w:r w:rsidRPr="00C6058E">
        <w:rPr>
          <w:rFonts w:ascii="Times New Roman" w:eastAsia="Times New Roman" w:hAnsi="Times New Roman"/>
          <w:lang w:val="lt-LT"/>
        </w:rPr>
        <w:t>, dirglumas</w:t>
      </w:r>
      <w:r w:rsidRPr="00C6058E">
        <w:rPr>
          <w:rFonts w:ascii="Times New Roman" w:hAnsi="Times New Roman"/>
          <w:lang w:val="lt-LT"/>
        </w:rPr>
        <w:t xml:space="preserve"> </w:t>
      </w:r>
      <w:r w:rsidRPr="00C6058E">
        <w:rPr>
          <w:rFonts w:ascii="Times New Roman" w:hAnsi="Times New Roman"/>
          <w:vertAlign w:val="superscript"/>
          <w:lang w:val="lt-LT"/>
        </w:rPr>
        <w:t xml:space="preserve">(3), </w:t>
      </w:r>
      <w:r w:rsidRPr="00C6058E">
        <w:rPr>
          <w:rFonts w:ascii="Times New Roman" w:hAnsi="Times New Roman"/>
          <w:lang w:val="lt-LT"/>
        </w:rPr>
        <w:t xml:space="preserve">apetito netekimas </w:t>
      </w:r>
      <w:r w:rsidRPr="00C6058E">
        <w:rPr>
          <w:rFonts w:ascii="Times New Roman" w:hAnsi="Times New Roman"/>
          <w:vertAlign w:val="superscript"/>
          <w:lang w:val="lt-LT"/>
        </w:rPr>
        <w:t>(3)</w:t>
      </w:r>
      <w:r w:rsidRPr="00C6058E">
        <w:rPr>
          <w:rFonts w:ascii="Times New Roman" w:hAnsi="Times New Roman"/>
          <w:lang w:val="lt-LT"/>
        </w:rPr>
        <w:t xml:space="preserve">, </w:t>
      </w:r>
      <w:r w:rsidRPr="00C6058E">
        <w:rPr>
          <w:rFonts w:ascii="Times New Roman" w:eastAsia="Times New Roman" w:hAnsi="Times New Roman"/>
          <w:bdr w:val="nil"/>
          <w:lang w:val="lt-LT"/>
        </w:rPr>
        <w:t>bendrai prasta savijauta (negalavimas)</w:t>
      </w:r>
      <w:r w:rsidRPr="00C6058E">
        <w:rPr>
          <w:rFonts w:ascii="Times New Roman" w:hAnsi="Times New Roman"/>
          <w:lang w:val="lt-LT"/>
        </w:rPr>
        <w:t xml:space="preserve"> </w:t>
      </w:r>
      <w:r w:rsidRPr="00C6058E">
        <w:rPr>
          <w:rFonts w:ascii="Times New Roman" w:hAnsi="Times New Roman"/>
          <w:vertAlign w:val="superscript"/>
          <w:lang w:val="lt-LT"/>
        </w:rPr>
        <w:t>(2)</w:t>
      </w:r>
      <w:r w:rsidRPr="00C6058E">
        <w:rPr>
          <w:rFonts w:ascii="Times New Roman" w:hAnsi="Times New Roman"/>
          <w:lang w:val="lt-LT"/>
        </w:rPr>
        <w:t>, karščiavimas.</w:t>
      </w:r>
    </w:p>
    <w:p w:rsidR="00D46872" w:rsidRPr="00C6058E" w:rsidRDefault="00D46872" w:rsidP="00D46872">
      <w:pPr>
        <w:tabs>
          <w:tab w:val="left" w:pos="567"/>
        </w:tabs>
        <w:spacing w:after="0" w:line="240" w:lineRule="auto"/>
        <w:rPr>
          <w:rFonts w:ascii="Times New Roman" w:hAnsi="Times New Roman"/>
          <w:sz w:val="18"/>
          <w:szCs w:val="18"/>
          <w:vertAlign w:val="superscript"/>
          <w:lang w:val="lt-LT"/>
        </w:rPr>
      </w:pPr>
      <w:r w:rsidRPr="00C6058E">
        <w:rPr>
          <w:rFonts w:ascii="Times New Roman" w:hAnsi="Times New Roman"/>
          <w:sz w:val="18"/>
          <w:szCs w:val="18"/>
          <w:vertAlign w:val="superscript"/>
          <w:lang w:val="lt-LT"/>
        </w:rPr>
        <w:t>(1)</w:t>
      </w:r>
      <w:r w:rsidRPr="00C6058E">
        <w:rPr>
          <w:rFonts w:ascii="Times New Roman" w:hAnsi="Times New Roman"/>
          <w:vertAlign w:val="superscript"/>
          <w:lang w:val="lt-LT"/>
        </w:rPr>
        <w:t xml:space="preserve"> </w:t>
      </w:r>
      <w:r w:rsidRPr="00C6058E">
        <w:rPr>
          <w:rFonts w:ascii="Times New Roman" w:hAnsi="Times New Roman"/>
          <w:sz w:val="18"/>
          <w:szCs w:val="18"/>
          <w:lang w:val="lt-LT"/>
        </w:rPr>
        <w:t>24</w:t>
      </w:r>
      <w:r w:rsidRPr="00C6058E">
        <w:rPr>
          <w:rFonts w:ascii="Times New Roman" w:hAnsi="Times New Roman"/>
          <w:sz w:val="18"/>
          <w:szCs w:val="18"/>
          <w:lang w:val="lt-LT"/>
        </w:rPr>
        <w:noBreakHyphen/>
        <w:t>35 </w:t>
      </w:r>
      <w:r w:rsidRPr="00C6058E">
        <w:rPr>
          <w:rFonts w:ascii="Times New Roman" w:eastAsia="Times New Roman" w:hAnsi="Times New Roman"/>
          <w:sz w:val="18"/>
          <w:szCs w:val="18"/>
          <w:lang w:val="lt-LT"/>
        </w:rPr>
        <w:t>mėnesių vaikams pasireiškia nedažnai</w:t>
      </w:r>
      <w:r w:rsidRPr="00C6058E">
        <w:rPr>
          <w:rFonts w:ascii="Times New Roman" w:hAnsi="Times New Roman"/>
          <w:sz w:val="18"/>
          <w:lang w:val="lt-LT"/>
        </w:rPr>
        <w:tab/>
      </w:r>
      <w:r w:rsidRPr="00C6058E">
        <w:rPr>
          <w:rFonts w:ascii="Times New Roman" w:hAnsi="Times New Roman"/>
          <w:sz w:val="18"/>
          <w:szCs w:val="18"/>
          <w:vertAlign w:val="superscript"/>
          <w:lang w:val="lt-LT"/>
        </w:rPr>
        <w:t>(2)</w:t>
      </w:r>
      <w:r w:rsidRPr="00C6058E">
        <w:rPr>
          <w:rFonts w:ascii="Times New Roman" w:hAnsi="Times New Roman"/>
          <w:sz w:val="18"/>
          <w:lang w:val="lt-LT"/>
        </w:rPr>
        <w:t xml:space="preserve"> Jaunesniems kaip 24 mėnesių vaikams pasireiškia retai</w:t>
      </w:r>
    </w:p>
    <w:p w:rsidR="00D46872" w:rsidRPr="00C6058E" w:rsidRDefault="00D46872" w:rsidP="00D46872">
      <w:pPr>
        <w:tabs>
          <w:tab w:val="left" w:pos="567"/>
          <w:tab w:val="left" w:pos="4395"/>
        </w:tabs>
        <w:spacing w:after="0" w:line="240" w:lineRule="auto"/>
        <w:rPr>
          <w:rFonts w:ascii="Times New Roman" w:hAnsi="Times New Roman"/>
          <w:sz w:val="18"/>
          <w:lang w:val="lt-LT"/>
        </w:rPr>
      </w:pPr>
      <w:r w:rsidRPr="00C6058E">
        <w:rPr>
          <w:rFonts w:ascii="Times New Roman" w:hAnsi="Times New Roman"/>
          <w:sz w:val="18"/>
          <w:szCs w:val="18"/>
          <w:vertAlign w:val="superscript"/>
          <w:lang w:val="lt-LT"/>
        </w:rPr>
        <w:lastRenderedPageBreak/>
        <w:t>(3)</w:t>
      </w:r>
      <w:r w:rsidRPr="00C6058E">
        <w:rPr>
          <w:rFonts w:ascii="Times New Roman" w:hAnsi="Times New Roman"/>
          <w:sz w:val="18"/>
          <w:lang w:val="lt-LT"/>
        </w:rPr>
        <w:t xml:space="preserve"> </w:t>
      </w:r>
      <w:r w:rsidRPr="00C6058E">
        <w:rPr>
          <w:rFonts w:ascii="Times New Roman" w:hAnsi="Times New Roman"/>
          <w:sz w:val="18"/>
          <w:szCs w:val="18"/>
          <w:lang w:val="lt-LT"/>
        </w:rPr>
        <w:t>24</w:t>
      </w:r>
      <w:r w:rsidRPr="00C6058E">
        <w:rPr>
          <w:rFonts w:ascii="Times New Roman" w:hAnsi="Times New Roman"/>
          <w:sz w:val="18"/>
          <w:szCs w:val="18"/>
          <w:lang w:val="lt-LT"/>
        </w:rPr>
        <w:noBreakHyphen/>
        <w:t>35 </w:t>
      </w:r>
      <w:r w:rsidRPr="00C6058E">
        <w:rPr>
          <w:rFonts w:ascii="Times New Roman" w:eastAsia="Times New Roman" w:hAnsi="Times New Roman"/>
          <w:sz w:val="18"/>
          <w:szCs w:val="18"/>
          <w:lang w:val="lt-LT"/>
        </w:rPr>
        <w:t>mėnesių vaikams pasireiškia retai</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hAnsi="Times New Roman"/>
          <w:lang w:val="lt-LT"/>
        </w:rPr>
      </w:pPr>
    </w:p>
    <w:p w:rsidR="00D46872" w:rsidRPr="00C6058E" w:rsidRDefault="00D46872" w:rsidP="00D46872">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r>
      <w:r w:rsidRPr="00C6058E">
        <w:rPr>
          <w:rFonts w:ascii="Times New Roman" w:hAnsi="Times New Roman"/>
          <w:lang w:val="lt-LT"/>
        </w:rPr>
        <w:t>Reakcijos injekcijos vietoje</w:t>
      </w:r>
      <w:r w:rsidRPr="00C6058E">
        <w:rPr>
          <w:rFonts w:ascii="Times New Roman" w:eastAsia="Times New Roman" w:hAnsi="Times New Roman"/>
          <w:lang w:val="lt-LT"/>
        </w:rPr>
        <w:t>: skausmas ar jautrumas, paraudimas (</w:t>
      </w:r>
      <w:proofErr w:type="spellStart"/>
      <w:r w:rsidRPr="00C6058E">
        <w:rPr>
          <w:rFonts w:ascii="Times New Roman" w:eastAsia="Times New Roman" w:hAnsi="Times New Roman"/>
          <w:lang w:val="lt-LT"/>
        </w:rPr>
        <w:t>eritema</w:t>
      </w:r>
      <w:proofErr w:type="spellEnd"/>
      <w:r w:rsidRPr="00C6058E">
        <w:rPr>
          <w:rFonts w:ascii="Times New Roman" w:eastAsia="Times New Roman" w:hAnsi="Times New Roman"/>
          <w:lang w:val="lt-LT"/>
        </w:rPr>
        <w:t>).</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hAnsi="Times New Roman"/>
          <w:lang w:val="lt-LT"/>
        </w:rPr>
        <w:t>-</w:t>
      </w:r>
      <w:r w:rsidRPr="00C6058E">
        <w:rPr>
          <w:rFonts w:ascii="Times New Roman" w:hAnsi="Times New Roman"/>
          <w:lang w:val="lt-LT"/>
        </w:rPr>
        <w:tab/>
      </w:r>
      <w:r w:rsidRPr="00C6058E">
        <w:rPr>
          <w:rFonts w:ascii="Times New Roman" w:eastAsia="Times New Roman" w:hAnsi="Times New Roman"/>
          <w:lang w:val="lt-LT"/>
        </w:rPr>
        <w:t>Galvos skausmas: stebėtas tik 24 mėnesių ir vyresniems vaikams.</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r>
      <w:r w:rsidRPr="00C6058E">
        <w:rPr>
          <w:rFonts w:ascii="Times New Roman" w:hAnsi="Times New Roman"/>
          <w:lang w:val="lt-LT"/>
        </w:rPr>
        <w:t xml:space="preserve">Apsnūdimas, neįprastas verkimas: </w:t>
      </w:r>
      <w:r w:rsidRPr="00C6058E">
        <w:rPr>
          <w:rFonts w:ascii="Times New Roman" w:eastAsia="Times New Roman" w:hAnsi="Times New Roman"/>
          <w:lang w:val="lt-LT"/>
        </w:rPr>
        <w:t>stebėtas tik jaunesniems kaip 24 mėnesių vaikams.</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eastAsia="Times New Roman" w:hAnsi="Times New Roman"/>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Dažni šalutinio poveikio reiškiniai (gali pasireikšti rečiau kaip 1 iš 10 asmenų):</w:t>
      </w:r>
    </w:p>
    <w:p w:rsidR="00D46872" w:rsidRPr="00C6058E" w:rsidRDefault="00D46872" w:rsidP="00D46872">
      <w:pPr>
        <w:tabs>
          <w:tab w:val="left" w:pos="567"/>
        </w:tabs>
        <w:spacing w:after="0" w:line="240" w:lineRule="auto"/>
        <w:rPr>
          <w:rFonts w:ascii="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r>
      <w:r w:rsidRPr="00C6058E">
        <w:rPr>
          <w:rFonts w:ascii="Times New Roman" w:hAnsi="Times New Roman"/>
          <w:lang w:val="lt-LT"/>
        </w:rPr>
        <w:t>Drebulys:</w:t>
      </w:r>
      <w:r w:rsidRPr="00C6058E">
        <w:rPr>
          <w:rFonts w:ascii="Times New Roman" w:eastAsia="Times New Roman" w:hAnsi="Times New Roman"/>
          <w:lang w:val="lt-LT"/>
        </w:rPr>
        <w:t xml:space="preserve"> stebėtas tik 24 mėnesių ir vyresniems vaikams.</w:t>
      </w:r>
    </w:p>
    <w:p w:rsidR="00D46872" w:rsidRPr="00C6058E" w:rsidRDefault="00D46872" w:rsidP="00D46872">
      <w:pPr>
        <w:tabs>
          <w:tab w:val="left" w:pos="567"/>
        </w:tabs>
        <w:spacing w:after="0" w:line="240" w:lineRule="auto"/>
        <w:rPr>
          <w:rFonts w:ascii="Times New Roman" w:hAnsi="Times New Roman"/>
          <w:vertAlign w:val="superscript"/>
          <w:lang w:val="lt-LT"/>
        </w:rPr>
      </w:pPr>
      <w:r w:rsidRPr="00C6058E">
        <w:rPr>
          <w:rFonts w:ascii="Times New Roman" w:hAnsi="Times New Roman"/>
          <w:lang w:val="lt-LT"/>
        </w:rPr>
        <w:t>-</w:t>
      </w:r>
      <w:r w:rsidRPr="00C6058E">
        <w:rPr>
          <w:rFonts w:ascii="Times New Roman" w:hAnsi="Times New Roman"/>
          <w:lang w:val="lt-LT"/>
        </w:rPr>
        <w:tab/>
        <w:t xml:space="preserve">Reakcijos injekcijos vietoje: </w:t>
      </w:r>
      <w:r w:rsidRPr="00C6058E">
        <w:rPr>
          <w:rFonts w:ascii="Times New Roman" w:eastAsia="Times New Roman" w:hAnsi="Times New Roman"/>
          <w:bdr w:val="nil"/>
          <w:lang w:val="lt-LT"/>
        </w:rPr>
        <w:t>sukietėjimas (</w:t>
      </w:r>
      <w:proofErr w:type="spellStart"/>
      <w:r w:rsidRPr="00C6058E">
        <w:rPr>
          <w:rFonts w:ascii="Times New Roman" w:eastAsia="Times New Roman" w:hAnsi="Times New Roman"/>
          <w:bdr w:val="nil"/>
          <w:lang w:val="lt-LT"/>
        </w:rPr>
        <w:t>induracija</w:t>
      </w:r>
      <w:proofErr w:type="spellEnd"/>
      <w:r w:rsidRPr="00C6058E">
        <w:rPr>
          <w:rFonts w:ascii="Times New Roman" w:eastAsia="Times New Roman" w:hAnsi="Times New Roman"/>
          <w:bdr w:val="nil"/>
          <w:lang w:val="lt-LT"/>
        </w:rPr>
        <w:t>)</w:t>
      </w:r>
      <w:r w:rsidRPr="00C6058E">
        <w:rPr>
          <w:rFonts w:ascii="Times New Roman" w:hAnsi="Times New Roman"/>
          <w:lang w:val="lt-LT"/>
        </w:rPr>
        <w:t xml:space="preserve">, patinimas, </w:t>
      </w:r>
      <w:r w:rsidRPr="00C6058E">
        <w:rPr>
          <w:rFonts w:ascii="Times New Roman" w:eastAsia="Times New Roman" w:hAnsi="Times New Roman"/>
          <w:bdr w:val="nil"/>
          <w:lang w:val="lt-LT"/>
        </w:rPr>
        <w:t>kraujosruvos (</w:t>
      </w:r>
      <w:proofErr w:type="spellStart"/>
      <w:r w:rsidRPr="00C6058E">
        <w:rPr>
          <w:rFonts w:ascii="Times New Roman" w:eastAsia="Times New Roman" w:hAnsi="Times New Roman"/>
          <w:bdr w:val="nil"/>
          <w:lang w:val="lt-LT"/>
        </w:rPr>
        <w:t>ekchimozė</w:t>
      </w:r>
      <w:proofErr w:type="spellEnd"/>
      <w:r w:rsidRPr="00C6058E">
        <w:rPr>
          <w:rFonts w:ascii="Times New Roman" w:eastAsia="Times New Roman" w:hAnsi="Times New Roman"/>
          <w:bdr w:val="nil"/>
          <w:lang w:val="lt-LT"/>
        </w:rPr>
        <w:t>)</w:t>
      </w:r>
      <w:r w:rsidRPr="00C6058E">
        <w:rPr>
          <w:rFonts w:ascii="Times New Roman" w:eastAsia="Times New Roman" w:hAnsi="Times New Roman"/>
          <w:lang w:val="lt-LT"/>
        </w:rPr>
        <w:t>.</w:t>
      </w:r>
    </w:p>
    <w:p w:rsidR="00D46872" w:rsidRPr="00C6058E" w:rsidRDefault="00D46872" w:rsidP="00D46872">
      <w:pPr>
        <w:tabs>
          <w:tab w:val="left" w:pos="1296"/>
        </w:tabs>
        <w:autoSpaceDE w:val="0"/>
        <w:autoSpaceDN w:val="0"/>
        <w:adjustRightInd w:val="0"/>
        <w:spacing w:after="0" w:line="240" w:lineRule="auto"/>
        <w:ind w:left="360" w:hanging="360"/>
        <w:rPr>
          <w:rFonts w:ascii="Times New Roman" w:eastAsia="Times New Roman" w:hAnsi="Times New Roman"/>
          <w:lang w:val="lt-LT"/>
        </w:rPr>
      </w:pPr>
    </w:p>
    <w:p w:rsidR="00D46872" w:rsidRPr="00C6058E" w:rsidRDefault="00D46872" w:rsidP="00D46872">
      <w:pPr>
        <w:tabs>
          <w:tab w:val="left" w:pos="1296"/>
        </w:tabs>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bdr w:val="nil"/>
          <w:lang w:val="lt-LT"/>
        </w:rPr>
        <w:t xml:space="preserve">Nedažni šalutinio poveikio reiškiniai (gali pasireikšti rečiau kaip 1 iš 100 asmenų): </w:t>
      </w:r>
    </w:p>
    <w:p w:rsidR="00D46872" w:rsidRPr="00C6058E" w:rsidRDefault="00D46872" w:rsidP="00D46872">
      <w:pPr>
        <w:tabs>
          <w:tab w:val="left" w:pos="1296"/>
        </w:tabs>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t>Viduriavimas, padidėjęs jautrumas.</w:t>
      </w:r>
    </w:p>
    <w:p w:rsidR="00D46872" w:rsidRPr="00C6058E" w:rsidRDefault="00D46872" w:rsidP="00D46872">
      <w:pPr>
        <w:tabs>
          <w:tab w:val="left" w:pos="1296"/>
        </w:tabs>
        <w:spacing w:after="0" w:line="240" w:lineRule="auto"/>
        <w:rPr>
          <w:rFonts w:ascii="Times New Roman" w:eastAsia="Times New Roman" w:hAnsi="Times New Roman"/>
          <w:lang w:val="lt-LT"/>
        </w:rPr>
      </w:pPr>
    </w:p>
    <w:p w:rsidR="00D46872" w:rsidRPr="00C6058E" w:rsidRDefault="00D46872" w:rsidP="00D46872">
      <w:pPr>
        <w:tabs>
          <w:tab w:val="left" w:pos="1296"/>
        </w:tabs>
        <w:autoSpaceDE w:val="0"/>
        <w:autoSpaceDN w:val="0"/>
        <w:adjustRightInd w:val="0"/>
        <w:spacing w:after="0" w:line="240" w:lineRule="auto"/>
        <w:rPr>
          <w:rFonts w:ascii="Times New Roman" w:eastAsia="Times New Roman" w:hAnsi="Times New Roman"/>
          <w:u w:val="single"/>
          <w:lang w:val="lt-LT"/>
        </w:rPr>
      </w:pPr>
      <w:r w:rsidRPr="00756628">
        <w:rPr>
          <w:rFonts w:ascii="Times New Roman" w:eastAsia="Times New Roman" w:hAnsi="Times New Roman"/>
          <w:u w:val="single"/>
          <w:lang w:val="lt-LT"/>
        </w:rPr>
        <w:t>Reti šalutinio poveikio reiškiniai (</w:t>
      </w:r>
      <w:r w:rsidRPr="002B12A9">
        <w:rPr>
          <w:rFonts w:ascii="Times New Roman" w:hAnsi="Times New Roman"/>
          <w:u w:val="single"/>
          <w:lang w:val="lt-LT"/>
        </w:rPr>
        <w:t xml:space="preserve">gali pasireikšti rečiau kaip 1 iš </w:t>
      </w:r>
      <w:r w:rsidRPr="00756628">
        <w:rPr>
          <w:rFonts w:ascii="Times New Roman" w:eastAsia="Times New Roman" w:hAnsi="Times New Roman"/>
          <w:u w:val="single"/>
          <w:lang w:val="lt-LT"/>
        </w:rPr>
        <w:t>1</w:t>
      </w:r>
      <w:r>
        <w:rPr>
          <w:rFonts w:ascii="Times New Roman" w:eastAsia="Times New Roman" w:hAnsi="Times New Roman"/>
          <w:u w:val="single"/>
          <w:lang w:val="lt-LT"/>
        </w:rPr>
        <w:t> </w:t>
      </w:r>
      <w:r w:rsidRPr="00756628">
        <w:rPr>
          <w:rFonts w:ascii="Times New Roman" w:eastAsia="Times New Roman" w:hAnsi="Times New Roman"/>
          <w:u w:val="single"/>
          <w:lang w:val="lt-LT"/>
        </w:rPr>
        <w:t xml:space="preserve">000 asmenų): </w:t>
      </w:r>
    </w:p>
    <w:p w:rsidR="00D46872" w:rsidRPr="00C6058E" w:rsidRDefault="00D46872" w:rsidP="00D46872">
      <w:pPr>
        <w:tabs>
          <w:tab w:val="left" w:pos="3119"/>
          <w:tab w:val="left" w:pos="6663"/>
        </w:tabs>
        <w:spacing w:after="0" w:line="240" w:lineRule="auto"/>
        <w:ind w:left="567" w:hanging="567"/>
        <w:rPr>
          <w:rFonts w:ascii="Times New Roman" w:eastAsia="Times New Roman" w:hAnsi="Times New Roman"/>
          <w:sz w:val="20"/>
          <w:szCs w:val="20"/>
          <w:vertAlign w:val="superscript"/>
          <w:lang w:val="lt-LT"/>
        </w:rPr>
      </w:pPr>
      <w:r w:rsidRPr="00C6058E">
        <w:rPr>
          <w:rFonts w:ascii="Times New Roman" w:eastAsia="Times New Roman" w:hAnsi="Times New Roman"/>
          <w:lang w:val="lt-LT"/>
        </w:rPr>
        <w:t>-</w:t>
      </w:r>
      <w:r w:rsidRPr="00C6058E">
        <w:rPr>
          <w:rFonts w:ascii="Times New Roman" w:eastAsia="Times New Roman" w:hAnsi="Times New Roman"/>
          <w:lang w:val="lt-LT"/>
        </w:rPr>
        <w:tab/>
        <w:t>Į gripą panaši liga</w:t>
      </w:r>
      <w:r w:rsidRPr="00C6058E">
        <w:rPr>
          <w:rFonts w:ascii="Times New Roman" w:hAnsi="Times New Roman"/>
          <w:lang w:val="lt-LT"/>
        </w:rPr>
        <w:t>, reakcijos injekcijos vietoje: išbėrimas, niežėjimas.</w:t>
      </w:r>
    </w:p>
    <w:p w:rsidR="00D46872" w:rsidRPr="00C6058E" w:rsidRDefault="00D46872" w:rsidP="00D46872">
      <w:pPr>
        <w:tabs>
          <w:tab w:val="left" w:pos="567"/>
        </w:tabs>
        <w:spacing w:after="0" w:line="240" w:lineRule="auto"/>
        <w:rPr>
          <w:rFonts w:ascii="Times New Roman" w:eastAsia="Times New Roman" w:hAnsi="Times New Roman"/>
          <w:bdr w:val="nil"/>
          <w:lang w:val="lt-LT"/>
        </w:rPr>
      </w:pPr>
    </w:p>
    <w:p w:rsidR="00D46872" w:rsidRPr="00C6058E" w:rsidRDefault="00D46872" w:rsidP="00D46872">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Šalutinis poveikis 2 dozes gavusiems 6 mėnesių–8 metų vaikams po pirmosios ir antrosios dozių buvo panašus. 6</w:t>
      </w:r>
      <w:r w:rsidRPr="00C6058E">
        <w:rPr>
          <w:rFonts w:ascii="Times New Roman" w:eastAsia="Times New Roman" w:hAnsi="Times New Roman"/>
          <w:bdr w:val="nil"/>
          <w:lang w:val="lt-LT"/>
        </w:rPr>
        <w:noBreakHyphen/>
        <w:t>35 mėnesių vaikams šalutinis poveikis po antrosios dozės suleidimo gali pasireikšti rečiau.</w:t>
      </w:r>
    </w:p>
    <w:p w:rsidR="00D46872" w:rsidRPr="00C6058E" w:rsidRDefault="00D46872" w:rsidP="00D46872">
      <w:pPr>
        <w:tabs>
          <w:tab w:val="left" w:pos="567"/>
        </w:tabs>
        <w:spacing w:after="0" w:line="240" w:lineRule="auto"/>
        <w:rPr>
          <w:rFonts w:ascii="Times New Roman" w:eastAsia="Times New Roman" w:hAnsi="Times New Roman"/>
          <w:lang w:val="lt-LT"/>
        </w:rPr>
      </w:pPr>
    </w:p>
    <w:p w:rsidR="00D46872" w:rsidRPr="00C6058E" w:rsidRDefault="00D46872" w:rsidP="00D46872">
      <w:p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Stebėtas šalutinis poveikis paprastai atsirado pirmąsias 3 dienas po skiepijimo ir savaime pranyko per 1–3 dienas nuo atsiradimo. Stebėto šalutinio poveikio intensyvumas buvo nedidelis.</w:t>
      </w:r>
    </w:p>
    <w:p w:rsidR="00D46872" w:rsidRPr="00C6058E" w:rsidRDefault="00D46872" w:rsidP="00D46872">
      <w:pPr>
        <w:tabs>
          <w:tab w:val="left" w:pos="567"/>
        </w:tabs>
        <w:spacing w:after="0" w:line="240" w:lineRule="auto"/>
        <w:rPr>
          <w:rFonts w:ascii="Times New Roman" w:eastAsia="Times New Roman" w:hAnsi="Times New Roman"/>
          <w:lang w:val="lt-LT"/>
        </w:rPr>
      </w:pPr>
    </w:p>
    <w:p w:rsidR="00D46872" w:rsidRPr="00C6058E" w:rsidRDefault="00D46872" w:rsidP="00D46872">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Apskritai šalutinis poveikis senyviems žmonėms paprastai buvo retesnis nei suaugusiesiems ir vaikams.</w:t>
      </w:r>
    </w:p>
    <w:p w:rsidR="00D46872" w:rsidRPr="00C6058E" w:rsidRDefault="00D46872" w:rsidP="00D46872">
      <w:pPr>
        <w:tabs>
          <w:tab w:val="left" w:pos="567"/>
        </w:tabs>
        <w:spacing w:after="0" w:line="240" w:lineRule="auto"/>
        <w:rPr>
          <w:rFonts w:ascii="Times New Roman" w:eastAsia="Times New Roman" w:hAnsi="Times New Roman"/>
          <w:color w:val="000000"/>
          <w:lang w:val="lt-LT"/>
        </w:rPr>
      </w:pPr>
    </w:p>
    <w:p w:rsidR="00D46872" w:rsidRPr="00C6058E" w:rsidRDefault="00D46872" w:rsidP="00D46872">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Paskiepijus </w:t>
      </w:r>
      <w:proofErr w:type="spellStart"/>
      <w:r w:rsidRPr="00C6058E">
        <w:rPr>
          <w:rFonts w:ascii="Times New Roman" w:eastAsia="Times New Roman" w:hAnsi="Times New Roman"/>
          <w:bdr w:val="nil"/>
          <w:lang w:val="lt-LT"/>
        </w:rPr>
        <w:t>Vaxigrip</w:t>
      </w:r>
      <w:proofErr w:type="spellEnd"/>
      <w:r w:rsidRPr="00C6058E">
        <w:rPr>
          <w:rFonts w:ascii="Times New Roman" w:eastAsia="Times New Roman" w:hAnsi="Times New Roman"/>
          <w:bdr w:val="nil"/>
          <w:lang w:val="lt-LT"/>
        </w:rPr>
        <w:t xml:space="preserve"> pastebėtas ir toliau nurodytas šalutinis poveikis. Šis šalutinis poveikis gali pasireikšti vartojant </w:t>
      </w: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w:t>
      </w:r>
    </w:p>
    <w:p w:rsidR="00D46872" w:rsidRPr="00C6058E" w:rsidRDefault="00D46872" w:rsidP="00D46872">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skausmas išilgai nervo (neuralgija), traukuliai (konvulsijos), neurologiniai sutrikimai, pvz., sprando sustingimas, sumišimas, sąstingis, galūnių skausmai ir silpnumas, pusiausvyros sutrikimas, refleksų sutrikimas, viso kūno ar jo dalies paralyžius (</w:t>
      </w:r>
      <w:proofErr w:type="spellStart"/>
      <w:r w:rsidRPr="00C6058E">
        <w:rPr>
          <w:rFonts w:ascii="Times New Roman" w:eastAsia="Times New Roman" w:hAnsi="Times New Roman"/>
          <w:bdr w:val="nil"/>
          <w:lang w:val="lt-LT"/>
        </w:rPr>
        <w:t>encefalomielitas</w:t>
      </w:r>
      <w:proofErr w:type="spellEnd"/>
      <w:r w:rsidRPr="00C6058E">
        <w:rPr>
          <w:rFonts w:ascii="Times New Roman" w:eastAsia="Times New Roman" w:hAnsi="Times New Roman"/>
          <w:bdr w:val="nil"/>
          <w:lang w:val="lt-LT"/>
        </w:rPr>
        <w:t xml:space="preserve">, neuritas ir </w:t>
      </w:r>
      <w:proofErr w:type="spellStart"/>
      <w:r w:rsidRPr="00C6058E">
        <w:rPr>
          <w:rFonts w:ascii="Times New Roman" w:eastAsia="Times New Roman" w:hAnsi="Times New Roman"/>
          <w:bdr w:val="nil"/>
          <w:lang w:val="lt-LT"/>
        </w:rPr>
        <w:t>Guillain-Barr</w:t>
      </w:r>
      <w:r w:rsidRPr="00C6058E">
        <w:rPr>
          <w:rFonts w:ascii="Times New Roman" w:eastAsia="Times New Roman" w:hAnsi="Times New Roman"/>
          <w:lang w:val="lt-LT"/>
        </w:rPr>
        <w:t>é</w:t>
      </w:r>
      <w:proofErr w:type="spellEnd"/>
      <w:r w:rsidRPr="00C6058E">
        <w:rPr>
          <w:rFonts w:ascii="Times New Roman" w:eastAsia="Times New Roman" w:hAnsi="Times New Roman"/>
          <w:bdr w:val="nil"/>
          <w:lang w:val="lt-LT"/>
        </w:rPr>
        <w:t xml:space="preserve"> sindromas);</w:t>
      </w:r>
    </w:p>
    <w:p w:rsidR="00D46872" w:rsidRPr="00C6058E" w:rsidRDefault="00D46872" w:rsidP="00D46872">
      <w:pPr>
        <w:autoSpaceDE w:val="0"/>
        <w:autoSpaceDN w:val="0"/>
        <w:adjustRightInd w:val="0"/>
        <w:spacing w:after="0" w:line="240" w:lineRule="auto"/>
        <w:ind w:left="567" w:hanging="567"/>
        <w:rPr>
          <w:rFonts w:ascii="Times New Roman" w:eastAsia="Times New Roman" w:hAnsi="Times New Roman"/>
          <w:bdr w:val="nil"/>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kraujagyslių uždegimas (</w:t>
      </w:r>
      <w:proofErr w:type="spellStart"/>
      <w:r w:rsidRPr="00C6058E">
        <w:rPr>
          <w:rFonts w:ascii="Times New Roman" w:eastAsia="Times New Roman" w:hAnsi="Times New Roman"/>
          <w:bdr w:val="nil"/>
          <w:lang w:val="lt-LT"/>
        </w:rPr>
        <w:t>vaskulitas</w:t>
      </w:r>
      <w:proofErr w:type="spellEnd"/>
      <w:r w:rsidRPr="00C6058E">
        <w:rPr>
          <w:rFonts w:ascii="Times New Roman" w:eastAsia="Times New Roman" w:hAnsi="Times New Roman"/>
          <w:bdr w:val="nil"/>
          <w:lang w:val="lt-LT"/>
        </w:rPr>
        <w:t>), kuris gali sukelti odos bėrimus ir labai retais atvejais laikinų inkstų veiklos sutrikimų;</w:t>
      </w:r>
    </w:p>
    <w:p w:rsidR="00D46872" w:rsidRPr="00C6058E" w:rsidRDefault="00D46872" w:rsidP="00D46872">
      <w:pPr>
        <w:autoSpaceDE w:val="0"/>
        <w:autoSpaceDN w:val="0"/>
        <w:adjustRightInd w:val="0"/>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 xml:space="preserve">laikina </w:t>
      </w:r>
      <w:proofErr w:type="spellStart"/>
      <w:r w:rsidRPr="00C6058E">
        <w:rPr>
          <w:rFonts w:ascii="Times New Roman" w:eastAsia="Times New Roman" w:hAnsi="Times New Roman"/>
          <w:bdr w:val="nil"/>
          <w:lang w:val="lt-LT"/>
        </w:rPr>
        <w:t>trombocitopenija</w:t>
      </w:r>
      <w:proofErr w:type="spellEnd"/>
      <w:r w:rsidRPr="00C6058E">
        <w:rPr>
          <w:rFonts w:ascii="Times New Roman" w:eastAsia="Times New Roman" w:hAnsi="Times New Roman"/>
          <w:bdr w:val="nil"/>
          <w:lang w:val="lt-LT"/>
        </w:rPr>
        <w:t xml:space="preserve">, </w:t>
      </w:r>
      <w:proofErr w:type="spellStart"/>
      <w:r w:rsidRPr="00C6058E">
        <w:rPr>
          <w:rFonts w:ascii="Times New Roman" w:eastAsia="Times New Roman" w:hAnsi="Times New Roman"/>
          <w:bdr w:val="nil"/>
          <w:lang w:val="lt-LT"/>
        </w:rPr>
        <w:t>limfadenopatija</w:t>
      </w:r>
      <w:proofErr w:type="spellEnd"/>
      <w:r w:rsidRPr="00C6058E">
        <w:rPr>
          <w:rFonts w:ascii="Times New Roman" w:eastAsia="Times New Roman" w:hAnsi="Times New Roman"/>
          <w:bdr w:val="nil"/>
          <w:lang w:val="lt-LT"/>
        </w:rPr>
        <w:t xml:space="preserve">, </w:t>
      </w:r>
      <w:proofErr w:type="spellStart"/>
      <w:r w:rsidRPr="00C6058E">
        <w:rPr>
          <w:rFonts w:ascii="Times New Roman" w:eastAsia="Times New Roman" w:hAnsi="Times New Roman"/>
          <w:bdr w:val="nil"/>
          <w:lang w:val="lt-LT"/>
        </w:rPr>
        <w:t>parestezija</w:t>
      </w:r>
      <w:proofErr w:type="spellEnd"/>
      <w:r w:rsidRPr="00C6058E">
        <w:rPr>
          <w:rFonts w:ascii="Times New Roman" w:eastAsia="Times New Roman" w:hAnsi="Times New Roman"/>
          <w:bdr w:val="nil"/>
          <w:lang w:val="lt-LT"/>
        </w:rPr>
        <w:t xml:space="preserve"> kitose amžiaus grupėse, nei aukščiau nurodytos amžiaus grupės, kuriose pasireiškė toks šalutinis poveikis.</w:t>
      </w:r>
    </w:p>
    <w:p w:rsidR="00D46872" w:rsidRPr="00C6058E" w:rsidRDefault="00D46872" w:rsidP="00D46872">
      <w:pPr>
        <w:spacing w:after="0" w:line="240" w:lineRule="auto"/>
        <w:rPr>
          <w:rFonts w:ascii="Times New Roman" w:eastAsia="Times New Roman" w:hAnsi="Times New Roman"/>
          <w:lang w:val="lt-LT"/>
        </w:rPr>
      </w:pPr>
    </w:p>
    <w:p w:rsidR="00D46872" w:rsidRPr="00C6058E" w:rsidRDefault="00D46872" w:rsidP="00D46872">
      <w:pPr>
        <w:keepNext/>
        <w:keepLines/>
        <w:numPr>
          <w:ilvl w:val="12"/>
          <w:numId w:val="0"/>
        </w:numPr>
        <w:tabs>
          <w:tab w:val="left" w:pos="567"/>
        </w:tabs>
        <w:spacing w:after="0" w:line="240" w:lineRule="auto"/>
        <w:outlineLvl w:val="0"/>
        <w:rPr>
          <w:rFonts w:ascii="Times New Roman" w:eastAsia="Times New Roman" w:hAnsi="Times New Roman"/>
          <w:b/>
          <w:lang w:val="lt-LT"/>
        </w:rPr>
      </w:pPr>
      <w:r w:rsidRPr="00C6058E">
        <w:rPr>
          <w:rFonts w:ascii="Times New Roman" w:eastAsia="Times New Roman" w:hAnsi="Times New Roman"/>
          <w:b/>
          <w:bCs/>
          <w:bdr w:val="nil"/>
          <w:lang w:val="lt-LT"/>
        </w:rPr>
        <w:t>Pranešimas apie šalutinį poveikį</w:t>
      </w:r>
      <w:r w:rsidRPr="00C6058E">
        <w:rPr>
          <w:rFonts w:ascii="Times New Roman" w:eastAsia="Times New Roman" w:hAnsi="Times New Roman"/>
          <w:b/>
          <w:bCs/>
          <w:bdr w:val="nil"/>
          <w:lang w:val="lt-LT"/>
        </w:rPr>
        <w:fldChar w:fldCharType="begin"/>
      </w:r>
      <w:r w:rsidRPr="00C6058E">
        <w:rPr>
          <w:rFonts w:ascii="Times New Roman" w:eastAsia="Times New Roman" w:hAnsi="Times New Roman"/>
          <w:b/>
          <w:bCs/>
          <w:bdr w:val="nil"/>
          <w:lang w:val="lt-LT"/>
        </w:rPr>
        <w:instrText xml:space="preserve"> DOCVARIABLE vault_nd_53ce958c-022f-4089-a1a3-6ac82940d54b \* MERGEFORMAT </w:instrText>
      </w:r>
      <w:r w:rsidRPr="00C6058E">
        <w:rPr>
          <w:rFonts w:ascii="Times New Roman" w:eastAsia="Times New Roman" w:hAnsi="Times New Roman"/>
          <w:b/>
          <w:bCs/>
          <w:bdr w:val="nil"/>
          <w:lang w:val="lt-LT"/>
        </w:rPr>
        <w:fldChar w:fldCharType="separate"/>
      </w:r>
      <w:r w:rsidRPr="00C6058E">
        <w:rPr>
          <w:rFonts w:ascii="Times New Roman" w:eastAsia="Times New Roman" w:hAnsi="Times New Roman"/>
          <w:b/>
          <w:bCs/>
          <w:bdr w:val="nil"/>
          <w:lang w:val="lt-LT"/>
        </w:rPr>
        <w:t xml:space="preserve"> </w:t>
      </w:r>
      <w:r w:rsidRPr="00C6058E">
        <w:rPr>
          <w:rFonts w:ascii="Times New Roman" w:eastAsia="Times New Roman" w:hAnsi="Times New Roman"/>
          <w:b/>
          <w:bCs/>
          <w:bdr w:val="nil"/>
          <w:lang w:val="lt-LT"/>
        </w:rPr>
        <w:fldChar w:fldCharType="end"/>
      </w:r>
    </w:p>
    <w:p w:rsidR="00D46872" w:rsidRPr="00C6058E" w:rsidRDefault="00D46872" w:rsidP="00D46872">
      <w:pPr>
        <w:keepNext/>
        <w:keepLines/>
        <w:spacing w:after="0" w:line="240" w:lineRule="auto"/>
        <w:ind w:right="-2"/>
        <w:rPr>
          <w:rFonts w:ascii="Times New Roman" w:eastAsia="Times New Roman" w:hAnsi="Times New Roman"/>
          <w:noProof/>
          <w:szCs w:val="24"/>
          <w:lang w:val="lt-LT"/>
        </w:rPr>
      </w:pPr>
      <w:r w:rsidRPr="00C6058E">
        <w:rPr>
          <w:rFonts w:ascii="Times New Roman" w:eastAsia="Times New Roman" w:hAnsi="Times New Roman"/>
          <w:bdr w:val="nil"/>
          <w:lang w:val="lt-LT"/>
        </w:rPr>
        <w:t>Jeigu Jums ar Jūsų vaikui pasireiškė šalutinis poveikis, įskaitant šiame lapelyje nenurodytą, pasakykite gydytojui, vaistininkui arba slaugytoj</w:t>
      </w:r>
      <w:r>
        <w:rPr>
          <w:rFonts w:ascii="Times New Roman" w:eastAsia="Times New Roman" w:hAnsi="Times New Roman"/>
          <w:bdr w:val="nil"/>
          <w:lang w:val="lt-LT"/>
        </w:rPr>
        <w:t>ui</w:t>
      </w:r>
      <w:r w:rsidRPr="00C6058E">
        <w:rPr>
          <w:rFonts w:ascii="Times New Roman" w:eastAsia="Times New Roman" w:hAnsi="Times New Roman"/>
          <w:bdr w:val="nil"/>
          <w:lang w:val="lt-LT"/>
        </w:rPr>
        <w:t>.</w:t>
      </w:r>
      <w:r w:rsidRPr="00C6058E">
        <w:rPr>
          <w:rFonts w:ascii="Times New Roman" w:eastAsia="Times New Roman" w:hAnsi="Times New Roman"/>
          <w:szCs w:val="20"/>
          <w:lang w:val="lt-LT"/>
        </w:rPr>
        <w:t xml:space="preserve"> </w:t>
      </w:r>
      <w:r w:rsidRPr="00E47AE7">
        <w:rPr>
          <w:rFonts w:ascii="Times New Roman" w:eastAsia="Times New Roman" w:hAnsi="Times New Roman"/>
          <w:szCs w:val="20"/>
          <w:lang w:val="lt-LT"/>
        </w:rPr>
        <w:t>Pranešimą apie šalutinį poveikį galite užpildyti ir pateikti Valstybinės vaistų kontrolės tarnybos prie Lietuvos Respublikos sveikatos apsaugos ministerijos tinklalapyje</w:t>
      </w:r>
      <w:r w:rsidRPr="005D256C">
        <w:rPr>
          <w:rFonts w:ascii="Times New Roman" w:eastAsia="SimSun" w:hAnsi="Times New Roman"/>
          <w:noProof/>
          <w:lang w:val="lt-LT"/>
        </w:rPr>
        <w:t xml:space="preserve"> </w:t>
      </w:r>
      <w:hyperlink r:id="rId5" w:history="1">
        <w:r w:rsidRPr="005D256C">
          <w:rPr>
            <w:rStyle w:val="Hipersaitas"/>
            <w:rFonts w:ascii="Times New Roman" w:eastAsia="Times New Roman" w:hAnsi="Times New Roman"/>
            <w:szCs w:val="20"/>
            <w:lang w:val="lt-LT"/>
          </w:rPr>
          <w:t>https://vvkt.lrv.lt/lt/</w:t>
        </w:r>
      </w:hyperlink>
      <w:r w:rsidRPr="00E47AE7">
        <w:rPr>
          <w:rFonts w:ascii="Times New Roman" w:eastAsia="Times New Roman" w:hAnsi="Times New Roman"/>
          <w:szCs w:val="20"/>
          <w:lang w:val="lt-LT"/>
        </w:rPr>
        <w:t xml:space="preserve"> nurodytais būdais arba paskambinti nemokamu telefonu 8 800 73 568. Pranešdami apie šalutinį poveikį galite mums padėti gauti daugiau informacijos apie šio vaisto saugumą.</w:t>
      </w:r>
    </w:p>
    <w:bookmarkEnd w:id="1"/>
    <w:bookmarkEnd w:id="2"/>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C6058E" w:rsidRDefault="00D46872" w:rsidP="00D46872">
      <w:pPr>
        <w:keepNext/>
        <w:keepLines/>
        <w:numPr>
          <w:ilvl w:val="12"/>
          <w:numId w:val="0"/>
        </w:numPr>
        <w:spacing w:after="0" w:line="240" w:lineRule="auto"/>
        <w:ind w:left="567" w:right="-2" w:hanging="567"/>
        <w:rPr>
          <w:rFonts w:ascii="Times New Roman" w:eastAsia="Times New Roman" w:hAnsi="Times New Roman"/>
          <w:b/>
          <w:lang w:val="lt-LT"/>
        </w:rPr>
      </w:pPr>
      <w:r w:rsidRPr="00C6058E">
        <w:rPr>
          <w:rFonts w:ascii="Times New Roman" w:eastAsia="Times New Roman" w:hAnsi="Times New Roman"/>
          <w:b/>
          <w:bCs/>
          <w:bdr w:val="nil"/>
          <w:lang w:val="lt-LT"/>
        </w:rPr>
        <w:t>5.</w:t>
      </w:r>
      <w:r w:rsidRPr="00C6058E">
        <w:rPr>
          <w:rFonts w:ascii="Times New Roman" w:eastAsia="Times New Roman" w:hAnsi="Times New Roman"/>
          <w:b/>
          <w:bCs/>
          <w:bdr w:val="nil"/>
          <w:lang w:val="lt-LT"/>
        </w:rPr>
        <w:tab/>
        <w:t xml:space="preserve">Kaip laikyti </w:t>
      </w:r>
      <w:proofErr w:type="spellStart"/>
      <w:r w:rsidRPr="00C6058E">
        <w:rPr>
          <w:rFonts w:ascii="Times New Roman" w:eastAsia="Times New Roman" w:hAnsi="Times New Roman"/>
          <w:b/>
          <w:bCs/>
          <w:bdr w:val="nil"/>
          <w:lang w:val="lt-LT"/>
        </w:rPr>
        <w:t>VaxigripTetra</w:t>
      </w:r>
      <w:proofErr w:type="spellEnd"/>
    </w:p>
    <w:p w:rsidR="00D46872" w:rsidRPr="00C6058E" w:rsidRDefault="00D46872" w:rsidP="00D46872">
      <w:pPr>
        <w:keepNext/>
        <w:numPr>
          <w:ilvl w:val="12"/>
          <w:numId w:val="0"/>
        </w:numPr>
        <w:spacing w:after="0" w:line="240" w:lineRule="auto"/>
        <w:rPr>
          <w:rFonts w:ascii="Times New Roman" w:eastAsia="Times New Roman" w:hAnsi="Times New Roman"/>
          <w:lang w:val="lt-LT"/>
        </w:rPr>
      </w:pPr>
    </w:p>
    <w:p w:rsidR="00D46872" w:rsidRPr="00C6058E" w:rsidRDefault="00D46872" w:rsidP="00D46872">
      <w:pPr>
        <w:keepNext/>
        <w:numPr>
          <w:ilvl w:val="12"/>
          <w:numId w:val="0"/>
        </w:num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Šią vakciną laikykite vaikams nepastebimoje ir nepasiekiamoje vietoje.</w:t>
      </w:r>
    </w:p>
    <w:p w:rsidR="00D46872" w:rsidRPr="00C6058E" w:rsidRDefault="00D46872" w:rsidP="00D46872">
      <w:pPr>
        <w:numPr>
          <w:ilvl w:val="12"/>
          <w:numId w:val="0"/>
        </w:numPr>
        <w:spacing w:after="0" w:line="240" w:lineRule="auto"/>
        <w:rPr>
          <w:rFonts w:ascii="Times New Roman" w:eastAsia="Times New Roman" w:hAnsi="Times New Roman"/>
          <w:lang w:val="lt-LT"/>
        </w:rPr>
      </w:pPr>
    </w:p>
    <w:p w:rsidR="00D46872" w:rsidRPr="00C6058E" w:rsidRDefault="00D46872" w:rsidP="00D46872">
      <w:pPr>
        <w:numPr>
          <w:ilvl w:val="12"/>
          <w:numId w:val="0"/>
        </w:num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Ant kartono dėžutės ir etiketės po „EXP“ nurodytam tinkamumo laikui pasibaigus, šios vakcinos vartoti negalima. Vakcina tinkama vartoti iki paskutinės nurodyto mėnesio dienos.</w:t>
      </w:r>
    </w:p>
    <w:p w:rsidR="00D46872" w:rsidRPr="00C6058E" w:rsidRDefault="00D46872" w:rsidP="00D46872">
      <w:pPr>
        <w:tabs>
          <w:tab w:val="left" w:pos="567"/>
        </w:tabs>
        <w:spacing w:after="0" w:line="240" w:lineRule="auto"/>
        <w:rPr>
          <w:rFonts w:ascii="Times New Roman" w:eastAsia="Times New Roman" w:hAnsi="Times New Roman"/>
          <w:lang w:val="lt-LT"/>
        </w:rPr>
      </w:pPr>
    </w:p>
    <w:p w:rsidR="00D46872" w:rsidRPr="00C6058E" w:rsidRDefault="00D46872" w:rsidP="00D46872">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Laikyti šaldytuve (2 </w:t>
      </w:r>
      <w:r w:rsidRPr="00C6058E">
        <w:rPr>
          <w:rFonts w:ascii="Times New Roman" w:hAnsi="Times New Roman"/>
          <w:bdr w:val="nil"/>
          <w:lang w:val="lt-LT"/>
        </w:rPr>
        <w:sym w:font="Symbol" w:char="F0B0"/>
      </w:r>
      <w:r w:rsidRPr="00C6058E">
        <w:rPr>
          <w:rFonts w:ascii="Times New Roman" w:eastAsia="Times New Roman" w:hAnsi="Times New Roman"/>
          <w:bdr w:val="nil"/>
          <w:lang w:val="lt-LT"/>
        </w:rPr>
        <w:t>C–8 </w:t>
      </w:r>
      <w:r w:rsidRPr="00C6058E">
        <w:rPr>
          <w:rFonts w:ascii="Times New Roman" w:hAnsi="Times New Roman"/>
          <w:bdr w:val="nil"/>
          <w:lang w:val="lt-LT"/>
        </w:rPr>
        <w:sym w:font="Symbol" w:char="F0B0"/>
      </w:r>
      <w:r w:rsidRPr="00C6058E">
        <w:rPr>
          <w:rFonts w:ascii="Times New Roman" w:eastAsia="Times New Roman" w:hAnsi="Times New Roman"/>
          <w:bdr w:val="nil"/>
          <w:lang w:val="lt-LT"/>
        </w:rPr>
        <w:t>C). Negalima užšaldyti. Švirkštą laikyti išorinėje dėžutėje, kad vaistas būtų apsaugotas nuo šviesos.</w:t>
      </w:r>
    </w:p>
    <w:p w:rsidR="00D46872" w:rsidRPr="00C6058E" w:rsidRDefault="00D46872" w:rsidP="00D46872">
      <w:pPr>
        <w:tabs>
          <w:tab w:val="left" w:pos="567"/>
        </w:tabs>
        <w:spacing w:after="0" w:line="240" w:lineRule="auto"/>
        <w:rPr>
          <w:rFonts w:ascii="Times New Roman" w:eastAsia="Times New Roman" w:hAnsi="Times New Roman"/>
          <w:lang w:val="lt-LT"/>
        </w:rPr>
      </w:pPr>
    </w:p>
    <w:p w:rsidR="00D46872" w:rsidRPr="00C6058E" w:rsidRDefault="00D46872" w:rsidP="00D46872">
      <w:pPr>
        <w:numPr>
          <w:ilvl w:val="12"/>
          <w:numId w:val="0"/>
        </w:numPr>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lastRenderedPageBreak/>
        <w:t>Vaistų negalima išmesti į kanalizaciją arba su buitinėmis atliekomis. Kaip išmesti nereikalingus vaistus, klauskite vaistininko. Šios priemonės padės apsaugoti aplinką.</w:t>
      </w:r>
    </w:p>
    <w:p w:rsidR="00D46872" w:rsidRPr="00C6058E" w:rsidRDefault="00D46872" w:rsidP="00D46872">
      <w:pPr>
        <w:numPr>
          <w:ilvl w:val="12"/>
          <w:numId w:val="0"/>
        </w:numPr>
        <w:spacing w:after="0" w:line="240" w:lineRule="auto"/>
        <w:rPr>
          <w:rFonts w:ascii="Times New Roman" w:eastAsia="Times New Roman" w:hAnsi="Times New Roman"/>
          <w:lang w:val="lt-LT"/>
        </w:rPr>
      </w:pPr>
    </w:p>
    <w:p w:rsidR="00D46872" w:rsidRPr="00C6058E" w:rsidRDefault="00D46872" w:rsidP="00D46872">
      <w:pPr>
        <w:numPr>
          <w:ilvl w:val="12"/>
          <w:numId w:val="0"/>
        </w:numPr>
        <w:spacing w:after="0" w:line="240" w:lineRule="auto"/>
        <w:rPr>
          <w:rFonts w:ascii="Times New Roman" w:eastAsia="Times New Roman" w:hAnsi="Times New Roman"/>
          <w:lang w:val="lt-LT"/>
        </w:rPr>
      </w:pPr>
    </w:p>
    <w:p w:rsidR="00D46872" w:rsidRPr="00C6058E" w:rsidRDefault="00D46872" w:rsidP="00D46872">
      <w:pPr>
        <w:keepNext/>
        <w:keepLines/>
        <w:numPr>
          <w:ilvl w:val="12"/>
          <w:numId w:val="0"/>
        </w:numPr>
        <w:spacing w:after="0" w:line="240" w:lineRule="auto"/>
        <w:ind w:right="-2"/>
        <w:rPr>
          <w:rFonts w:ascii="Times New Roman" w:eastAsia="Times New Roman" w:hAnsi="Times New Roman"/>
          <w:b/>
          <w:lang w:val="lt-LT"/>
        </w:rPr>
      </w:pPr>
      <w:r w:rsidRPr="00C6058E">
        <w:rPr>
          <w:rFonts w:ascii="Times New Roman" w:eastAsia="Times New Roman" w:hAnsi="Times New Roman"/>
          <w:b/>
          <w:bCs/>
          <w:bdr w:val="nil"/>
          <w:lang w:val="lt-LT"/>
        </w:rPr>
        <w:t>6.</w:t>
      </w:r>
      <w:r w:rsidRPr="00C6058E">
        <w:rPr>
          <w:rFonts w:ascii="Times New Roman" w:eastAsia="Times New Roman" w:hAnsi="Times New Roman"/>
          <w:b/>
          <w:bCs/>
          <w:bdr w:val="nil"/>
          <w:lang w:val="lt-LT"/>
        </w:rPr>
        <w:tab/>
        <w:t>Pakuotės turinys ir kita informacija</w:t>
      </w:r>
    </w:p>
    <w:p w:rsidR="00D46872" w:rsidRPr="00C6058E" w:rsidRDefault="00D46872" w:rsidP="00D46872">
      <w:pPr>
        <w:keepNext/>
        <w:keepLines/>
        <w:numPr>
          <w:ilvl w:val="12"/>
          <w:numId w:val="0"/>
        </w:numPr>
        <w:spacing w:after="0" w:line="240" w:lineRule="auto"/>
        <w:ind w:right="-2"/>
        <w:rPr>
          <w:rFonts w:ascii="Times New Roman" w:eastAsia="Times New Roman" w:hAnsi="Times New Roman"/>
          <w:b/>
          <w:lang w:val="lt-LT"/>
        </w:rPr>
      </w:pPr>
    </w:p>
    <w:p w:rsidR="00D46872" w:rsidRPr="00C6058E" w:rsidRDefault="00D46872" w:rsidP="00D46872">
      <w:pPr>
        <w:keepNext/>
        <w:keepLines/>
        <w:numPr>
          <w:ilvl w:val="12"/>
          <w:numId w:val="0"/>
        </w:numPr>
        <w:spacing w:after="0" w:line="240" w:lineRule="auto"/>
        <w:ind w:left="567" w:hanging="567"/>
        <w:rPr>
          <w:rFonts w:ascii="Times New Roman" w:eastAsia="Times New Roman" w:hAnsi="Times New Roman"/>
          <w:b/>
          <w:bCs/>
          <w:lang w:val="lt-LT"/>
        </w:rPr>
      </w:pPr>
      <w:proofErr w:type="spellStart"/>
      <w:r w:rsidRPr="00C6058E">
        <w:rPr>
          <w:rFonts w:ascii="Times New Roman" w:eastAsia="Times New Roman" w:hAnsi="Times New Roman"/>
          <w:b/>
          <w:bCs/>
          <w:bdr w:val="nil"/>
          <w:lang w:val="lt-LT"/>
        </w:rPr>
        <w:t>VaxigripTetra</w:t>
      </w:r>
      <w:proofErr w:type="spellEnd"/>
      <w:r w:rsidRPr="00C6058E">
        <w:rPr>
          <w:rFonts w:ascii="Times New Roman" w:eastAsia="Times New Roman" w:hAnsi="Times New Roman"/>
          <w:bdr w:val="nil"/>
          <w:lang w:val="lt-LT"/>
        </w:rPr>
        <w:t xml:space="preserve"> </w:t>
      </w:r>
      <w:r w:rsidRPr="00C6058E">
        <w:rPr>
          <w:rFonts w:ascii="Times New Roman" w:eastAsia="Times New Roman" w:hAnsi="Times New Roman"/>
          <w:b/>
          <w:bCs/>
          <w:bdr w:val="nil"/>
          <w:lang w:val="lt-LT"/>
        </w:rPr>
        <w:t>sudėtis</w:t>
      </w:r>
    </w:p>
    <w:p w:rsidR="00D46872" w:rsidRPr="00C6058E" w:rsidRDefault="00D46872" w:rsidP="00D46872">
      <w:pPr>
        <w:keepNext/>
        <w:keepLines/>
        <w:numPr>
          <w:ilvl w:val="12"/>
          <w:numId w:val="0"/>
        </w:numPr>
        <w:spacing w:after="0" w:line="240" w:lineRule="auto"/>
        <w:ind w:left="567" w:hanging="567"/>
        <w:rPr>
          <w:rFonts w:ascii="Times New Roman" w:eastAsia="Times New Roman" w:hAnsi="Times New Roman"/>
          <w:lang w:val="lt-LT"/>
        </w:rPr>
      </w:pPr>
    </w:p>
    <w:p w:rsidR="00D46872" w:rsidRPr="00C6058E" w:rsidRDefault="00D46872" w:rsidP="00D46872">
      <w:pPr>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Veikliosios medžiagos yra tokių gripo padermių* virusai (</w:t>
      </w:r>
      <w:proofErr w:type="spellStart"/>
      <w:r w:rsidRPr="00C6058E">
        <w:rPr>
          <w:rFonts w:ascii="Times New Roman" w:eastAsia="Times New Roman" w:hAnsi="Times New Roman"/>
          <w:bdr w:val="nil"/>
          <w:lang w:val="lt-LT"/>
        </w:rPr>
        <w:t>inaktyvuoti</w:t>
      </w:r>
      <w:proofErr w:type="spellEnd"/>
      <w:r w:rsidRPr="00C6058E">
        <w:rPr>
          <w:rFonts w:ascii="Times New Roman" w:eastAsia="Times New Roman" w:hAnsi="Times New Roman"/>
          <w:bdr w:val="nil"/>
          <w:lang w:val="lt-LT"/>
        </w:rPr>
        <w:t>, suskaldyti):</w:t>
      </w:r>
    </w:p>
    <w:p w:rsidR="00D46872" w:rsidRPr="00C6058E" w:rsidRDefault="00D46872" w:rsidP="00D46872">
      <w:pPr>
        <w:spacing w:after="0" w:line="240" w:lineRule="auto"/>
        <w:rPr>
          <w:rFonts w:ascii="Times New Roman" w:eastAsia="Times New Roman" w:hAnsi="Times New Roman"/>
          <w:lang w:val="lt-LT"/>
        </w:rPr>
      </w:pPr>
    </w:p>
    <w:p w:rsidR="00D46872" w:rsidRPr="00C6058E" w:rsidRDefault="00D46872" w:rsidP="00D46872">
      <w:pPr>
        <w:tabs>
          <w:tab w:val="right" w:leader="dot" w:pos="9356"/>
        </w:tabs>
        <w:spacing w:after="0" w:line="240" w:lineRule="auto"/>
        <w:rPr>
          <w:rFonts w:ascii="Times New Roman" w:eastAsia="Times New Roman" w:hAnsi="Times New Roman"/>
          <w:lang w:val="lt-LT"/>
        </w:rPr>
      </w:pPr>
      <w:r w:rsidRPr="00C6058E">
        <w:rPr>
          <w:rFonts w:ascii="Times New Roman" w:hAnsi="Times New Roman"/>
          <w:lang w:val="lt-LT"/>
        </w:rPr>
        <w:t>A/</w:t>
      </w:r>
      <w:proofErr w:type="spellStart"/>
      <w:r w:rsidRPr="00C6058E">
        <w:rPr>
          <w:rFonts w:ascii="Times New Roman" w:hAnsi="Times New Roman"/>
          <w:lang w:val="lt-LT"/>
        </w:rPr>
        <w:t>Victoria</w:t>
      </w:r>
      <w:proofErr w:type="spellEnd"/>
      <w:r w:rsidRPr="00C6058E">
        <w:rPr>
          <w:rFonts w:ascii="Times New Roman" w:hAnsi="Times New Roman"/>
          <w:lang w:val="lt-LT"/>
        </w:rPr>
        <w:t xml:space="preserve">/4897/2022 (H1N1)pdm09 </w:t>
      </w:r>
      <w:r w:rsidRPr="00C6058E">
        <w:rPr>
          <w:rFonts w:ascii="Times New Roman" w:eastAsia="Times New Roman" w:hAnsi="Times New Roman"/>
          <w:bdr w:val="nil"/>
          <w:lang w:val="lt-LT"/>
        </w:rPr>
        <w:t xml:space="preserve">– panaši padermė </w:t>
      </w:r>
      <w:r w:rsidRPr="00C6058E">
        <w:rPr>
          <w:rFonts w:ascii="Times New Roman" w:hAnsi="Times New Roman"/>
          <w:lang w:val="lt-LT"/>
        </w:rPr>
        <w:t>(A/</w:t>
      </w:r>
      <w:proofErr w:type="spellStart"/>
      <w:r w:rsidRPr="00C6058E">
        <w:rPr>
          <w:rFonts w:ascii="Times New Roman" w:hAnsi="Times New Roman"/>
          <w:lang w:val="lt-LT"/>
        </w:rPr>
        <w:t>Victoria</w:t>
      </w:r>
      <w:proofErr w:type="spellEnd"/>
      <w:r w:rsidRPr="00C6058E">
        <w:rPr>
          <w:rFonts w:ascii="Times New Roman" w:hAnsi="Times New Roman"/>
          <w:lang w:val="lt-LT"/>
        </w:rPr>
        <w:t>/4897/2022, IVR-238)</w:t>
      </w:r>
      <w:r w:rsidRPr="00C6058E">
        <w:rPr>
          <w:rFonts w:ascii="Times New Roman" w:eastAsia="Times New Roman" w:hAnsi="Times New Roman"/>
          <w:bdr w:val="nil"/>
          <w:lang w:val="lt-LT"/>
        </w:rPr>
        <w:tab/>
      </w:r>
      <w:r w:rsidRPr="00C6058E">
        <w:rPr>
          <w:rFonts w:ascii="Times New Roman" w:eastAsia="Times New Roman" w:hAnsi="Times New Roman"/>
          <w:bdr w:val="nil"/>
          <w:lang w:val="lt-LT"/>
        </w:rPr>
        <w:tab/>
        <w:t>15 </w:t>
      </w:r>
      <w:proofErr w:type="spellStart"/>
      <w:r w:rsidRPr="00C6058E">
        <w:rPr>
          <w:rFonts w:ascii="Times New Roman" w:eastAsia="Times New Roman" w:hAnsi="Times New Roman"/>
          <w:bdr w:val="nil"/>
          <w:lang w:val="lt-LT"/>
        </w:rPr>
        <w:t>mikrogramų</w:t>
      </w:r>
      <w:proofErr w:type="spellEnd"/>
      <w:r w:rsidRPr="00C6058E">
        <w:rPr>
          <w:rFonts w:ascii="Times New Roman" w:eastAsia="Times New Roman" w:hAnsi="Times New Roman"/>
          <w:bdr w:val="nil"/>
          <w:lang w:val="lt-LT"/>
        </w:rPr>
        <w:t xml:space="preserve"> HA**</w:t>
      </w:r>
    </w:p>
    <w:p w:rsidR="00D46872" w:rsidRPr="00C6058E" w:rsidRDefault="00D46872" w:rsidP="00D46872">
      <w:pPr>
        <w:tabs>
          <w:tab w:val="right" w:leader="dot" w:pos="9120"/>
        </w:tabs>
        <w:spacing w:after="0" w:line="240" w:lineRule="auto"/>
        <w:rPr>
          <w:rFonts w:ascii="Times New Roman" w:eastAsia="Times New Roman" w:hAnsi="Times New Roman"/>
          <w:lang w:val="lt-LT"/>
        </w:rPr>
      </w:pPr>
    </w:p>
    <w:p w:rsidR="00D46872" w:rsidRPr="00C6058E" w:rsidRDefault="00D46872" w:rsidP="00D46872">
      <w:pPr>
        <w:tabs>
          <w:tab w:val="right" w:leader="dot" w:pos="9356"/>
        </w:tabs>
        <w:spacing w:after="0" w:line="240" w:lineRule="auto"/>
        <w:rPr>
          <w:rFonts w:ascii="Times New Roman" w:eastAsia="Times New Roman" w:hAnsi="Times New Roman"/>
          <w:lang w:val="lt-LT"/>
        </w:rPr>
      </w:pPr>
      <w:r w:rsidRPr="00D93501">
        <w:rPr>
          <w:rFonts w:ascii="Times New Roman" w:hAnsi="Times New Roman"/>
          <w:lang w:val="en-GB"/>
        </w:rPr>
        <w:t>A/</w:t>
      </w:r>
      <w:r w:rsidRPr="000A4F2E">
        <w:rPr>
          <w:rFonts w:ascii="Times New Roman" w:hAnsi="Times New Roman"/>
          <w:lang w:val="en-GB"/>
        </w:rPr>
        <w:t>Croatia/10136RV/2023</w:t>
      </w:r>
      <w:r w:rsidRPr="0035061E">
        <w:rPr>
          <w:rFonts w:ascii="Times New Roman" w:hAnsi="Times New Roman"/>
          <w:lang w:val="lt-LT"/>
        </w:rPr>
        <w:t xml:space="preserve"> (H3N2)</w:t>
      </w:r>
      <w:r w:rsidRPr="00C6058E">
        <w:rPr>
          <w:rFonts w:ascii="Times New Roman" w:hAnsi="Times New Roman"/>
          <w:bdr w:val="nil"/>
          <w:lang w:val="lt-LT"/>
        </w:rPr>
        <w:t xml:space="preserve"> – panaši padermė </w:t>
      </w:r>
      <w:r w:rsidRPr="00D93501">
        <w:rPr>
          <w:rFonts w:ascii="Times New Roman" w:hAnsi="Times New Roman"/>
          <w:lang w:val="en-GB"/>
        </w:rPr>
        <w:t>(A/</w:t>
      </w:r>
      <w:r w:rsidRPr="000A4F2E">
        <w:rPr>
          <w:rFonts w:ascii="Times New Roman" w:hAnsi="Times New Roman"/>
          <w:lang w:val="en-GB"/>
        </w:rPr>
        <w:t>Croatia/10136RV/2023, X-425A)</w:t>
      </w:r>
      <w:r>
        <w:rPr>
          <w:rFonts w:ascii="Times New Roman" w:hAnsi="Times New Roman"/>
          <w:lang w:val="lt-LT"/>
        </w:rPr>
        <w:t>.........................</w:t>
      </w:r>
      <w:r w:rsidRPr="00C6058E">
        <w:rPr>
          <w:rFonts w:ascii="Times New Roman" w:eastAsia="Times New Roman" w:hAnsi="Times New Roman"/>
          <w:bdr w:val="nil"/>
          <w:lang w:val="lt-LT"/>
        </w:rPr>
        <w:tab/>
        <w:t>15 </w:t>
      </w:r>
      <w:proofErr w:type="spellStart"/>
      <w:r w:rsidRPr="00C6058E">
        <w:rPr>
          <w:rFonts w:ascii="Times New Roman" w:eastAsia="Times New Roman" w:hAnsi="Times New Roman"/>
          <w:bdr w:val="nil"/>
          <w:lang w:val="lt-LT"/>
        </w:rPr>
        <w:t>mikrogramų</w:t>
      </w:r>
      <w:proofErr w:type="spellEnd"/>
      <w:r w:rsidRPr="00C6058E">
        <w:rPr>
          <w:rFonts w:ascii="Times New Roman" w:eastAsia="Times New Roman" w:hAnsi="Times New Roman"/>
          <w:bdr w:val="nil"/>
          <w:lang w:val="lt-LT"/>
        </w:rPr>
        <w:t xml:space="preserve"> HA**</w:t>
      </w:r>
    </w:p>
    <w:p w:rsidR="00D46872" w:rsidRPr="00C6058E" w:rsidRDefault="00D46872" w:rsidP="00D46872">
      <w:pPr>
        <w:tabs>
          <w:tab w:val="right" w:leader="dot" w:pos="9120"/>
        </w:tabs>
        <w:spacing w:after="0" w:line="240" w:lineRule="auto"/>
        <w:ind w:left="360" w:hanging="360"/>
        <w:rPr>
          <w:rFonts w:ascii="Times New Roman" w:eastAsia="Times New Roman" w:hAnsi="Times New Roman"/>
          <w:lang w:val="lt-LT"/>
        </w:rPr>
      </w:pPr>
    </w:p>
    <w:p w:rsidR="00D46872" w:rsidRPr="00C6058E" w:rsidRDefault="00D46872" w:rsidP="00D46872">
      <w:pPr>
        <w:tabs>
          <w:tab w:val="right" w:leader="dot" w:pos="9356"/>
        </w:tabs>
        <w:spacing w:after="0" w:line="240" w:lineRule="auto"/>
        <w:ind w:left="360" w:hanging="360"/>
        <w:rPr>
          <w:rFonts w:ascii="Times New Roman" w:eastAsia="Times New Roman" w:hAnsi="Times New Roman"/>
          <w:lang w:val="lt-LT"/>
        </w:rPr>
      </w:pPr>
      <w:r w:rsidRPr="00C6058E">
        <w:rPr>
          <w:rFonts w:ascii="Times New Roman" w:hAnsi="Times New Roman"/>
          <w:bdr w:val="nil"/>
          <w:lang w:val="lt-LT"/>
        </w:rPr>
        <w:t>B/</w:t>
      </w:r>
      <w:proofErr w:type="spellStart"/>
      <w:r w:rsidRPr="00C6058E">
        <w:rPr>
          <w:rFonts w:ascii="Times New Roman" w:hAnsi="Times New Roman"/>
          <w:bdr w:val="nil"/>
          <w:lang w:val="lt-LT"/>
        </w:rPr>
        <w:t>Austria</w:t>
      </w:r>
      <w:proofErr w:type="spellEnd"/>
      <w:r w:rsidRPr="00C6058E">
        <w:rPr>
          <w:rFonts w:ascii="Times New Roman" w:hAnsi="Times New Roman"/>
          <w:bdr w:val="nil"/>
          <w:lang w:val="lt-LT"/>
        </w:rPr>
        <w:t>/1359417/2021 – panaši padermė (B/</w:t>
      </w:r>
      <w:proofErr w:type="spellStart"/>
      <w:r w:rsidRPr="00C6058E">
        <w:rPr>
          <w:rFonts w:ascii="Times New Roman" w:hAnsi="Times New Roman"/>
          <w:bdr w:val="nil"/>
          <w:lang w:val="lt-LT"/>
        </w:rPr>
        <w:t>Michigan</w:t>
      </w:r>
      <w:proofErr w:type="spellEnd"/>
      <w:r w:rsidRPr="00C6058E">
        <w:rPr>
          <w:rFonts w:ascii="Times New Roman" w:hAnsi="Times New Roman"/>
          <w:bdr w:val="nil"/>
          <w:lang w:val="lt-LT"/>
        </w:rPr>
        <w:t>/01/2021, laukinio tipo)</w:t>
      </w:r>
      <w:r w:rsidRPr="00C6058E">
        <w:rPr>
          <w:rFonts w:ascii="Times New Roman" w:eastAsia="Times New Roman" w:hAnsi="Times New Roman"/>
          <w:bdr w:val="nil"/>
          <w:lang w:val="lt-LT"/>
        </w:rPr>
        <w:tab/>
        <w:t>15 </w:t>
      </w:r>
      <w:proofErr w:type="spellStart"/>
      <w:r w:rsidRPr="00C6058E">
        <w:rPr>
          <w:rFonts w:ascii="Times New Roman" w:eastAsia="Times New Roman" w:hAnsi="Times New Roman"/>
          <w:bdr w:val="nil"/>
          <w:lang w:val="lt-LT"/>
        </w:rPr>
        <w:t>mikrogramų</w:t>
      </w:r>
      <w:proofErr w:type="spellEnd"/>
      <w:r w:rsidRPr="00C6058E">
        <w:rPr>
          <w:rFonts w:ascii="Times New Roman" w:eastAsia="Times New Roman" w:hAnsi="Times New Roman"/>
          <w:bdr w:val="nil"/>
          <w:lang w:val="lt-LT"/>
        </w:rPr>
        <w:t xml:space="preserve"> HA**</w:t>
      </w:r>
    </w:p>
    <w:p w:rsidR="00D46872" w:rsidRPr="00C6058E" w:rsidRDefault="00D46872" w:rsidP="00D46872">
      <w:pPr>
        <w:tabs>
          <w:tab w:val="right" w:leader="dot" w:pos="9120"/>
        </w:tabs>
        <w:spacing w:after="0" w:line="240" w:lineRule="auto"/>
        <w:ind w:left="360" w:hanging="360"/>
        <w:rPr>
          <w:rFonts w:ascii="Times New Roman" w:eastAsia="Times New Roman" w:hAnsi="Times New Roman"/>
          <w:lang w:val="lt-LT"/>
        </w:rPr>
      </w:pPr>
    </w:p>
    <w:p w:rsidR="00D46872" w:rsidRPr="00C6058E" w:rsidRDefault="00D46872" w:rsidP="00D46872">
      <w:pPr>
        <w:tabs>
          <w:tab w:val="right" w:leader="dot" w:pos="9356"/>
        </w:tabs>
        <w:spacing w:after="0" w:line="240" w:lineRule="auto"/>
        <w:ind w:left="360" w:hanging="360"/>
        <w:rPr>
          <w:rFonts w:ascii="Times New Roman" w:eastAsia="Times New Roman" w:hAnsi="Times New Roman"/>
          <w:lang w:val="lt-LT"/>
        </w:rPr>
      </w:pPr>
      <w:r w:rsidRPr="00C6058E">
        <w:rPr>
          <w:rFonts w:ascii="Times New Roman" w:eastAsia="Times New Roman" w:hAnsi="Times New Roman"/>
          <w:bdr w:val="nil"/>
          <w:lang w:val="lt-LT"/>
        </w:rPr>
        <w:t>B/</w:t>
      </w:r>
      <w:proofErr w:type="spellStart"/>
      <w:r w:rsidRPr="00C6058E">
        <w:rPr>
          <w:rFonts w:ascii="Times New Roman" w:eastAsia="Times New Roman" w:hAnsi="Times New Roman"/>
          <w:bdr w:val="nil"/>
          <w:lang w:val="lt-LT"/>
        </w:rPr>
        <w:t>Phuket</w:t>
      </w:r>
      <w:proofErr w:type="spellEnd"/>
      <w:r w:rsidRPr="00C6058E">
        <w:rPr>
          <w:rFonts w:ascii="Times New Roman" w:eastAsia="Times New Roman" w:hAnsi="Times New Roman"/>
          <w:bdr w:val="nil"/>
          <w:lang w:val="lt-LT"/>
        </w:rPr>
        <w:t>/3073/2013 – panaši padermė (B/</w:t>
      </w:r>
      <w:proofErr w:type="spellStart"/>
      <w:r w:rsidRPr="00C6058E">
        <w:rPr>
          <w:rFonts w:ascii="Times New Roman" w:eastAsia="Times New Roman" w:hAnsi="Times New Roman"/>
          <w:bdr w:val="nil"/>
          <w:lang w:val="lt-LT"/>
        </w:rPr>
        <w:t>Phuket</w:t>
      </w:r>
      <w:proofErr w:type="spellEnd"/>
      <w:r w:rsidRPr="00C6058E">
        <w:rPr>
          <w:rFonts w:ascii="Times New Roman" w:eastAsia="Times New Roman" w:hAnsi="Times New Roman"/>
          <w:bdr w:val="nil"/>
          <w:lang w:val="lt-LT"/>
        </w:rPr>
        <w:t>/3073/2013, laukinio tipo)</w:t>
      </w:r>
      <w:r w:rsidRPr="00C6058E">
        <w:rPr>
          <w:rFonts w:ascii="Times New Roman" w:eastAsia="Times New Roman" w:hAnsi="Times New Roman"/>
          <w:bdr w:val="nil"/>
          <w:lang w:val="lt-LT"/>
        </w:rPr>
        <w:tab/>
        <w:t>15 </w:t>
      </w:r>
      <w:proofErr w:type="spellStart"/>
      <w:r w:rsidRPr="00C6058E">
        <w:rPr>
          <w:rFonts w:ascii="Times New Roman" w:eastAsia="Times New Roman" w:hAnsi="Times New Roman"/>
          <w:bdr w:val="nil"/>
          <w:lang w:val="lt-LT"/>
        </w:rPr>
        <w:t>mikrogramų</w:t>
      </w:r>
      <w:proofErr w:type="spellEnd"/>
      <w:r w:rsidRPr="00C6058E">
        <w:rPr>
          <w:rFonts w:ascii="Times New Roman" w:eastAsia="Times New Roman" w:hAnsi="Times New Roman"/>
          <w:bdr w:val="nil"/>
          <w:lang w:val="lt-LT"/>
        </w:rPr>
        <w:t xml:space="preserve"> HA**</w:t>
      </w:r>
    </w:p>
    <w:p w:rsidR="00D46872" w:rsidRPr="00C6058E" w:rsidRDefault="00D46872" w:rsidP="00D46872">
      <w:pPr>
        <w:tabs>
          <w:tab w:val="right" w:leader="dot" w:pos="9120"/>
        </w:tabs>
        <w:spacing w:after="0" w:line="240" w:lineRule="auto"/>
        <w:ind w:left="360" w:hanging="360"/>
        <w:rPr>
          <w:rFonts w:ascii="Times New Roman" w:eastAsia="Times New Roman" w:hAnsi="Times New Roman"/>
          <w:lang w:val="lt-LT"/>
        </w:rPr>
      </w:pPr>
    </w:p>
    <w:p w:rsidR="00D46872" w:rsidRPr="00C6058E" w:rsidRDefault="00D46872" w:rsidP="00D46872">
      <w:pPr>
        <w:tabs>
          <w:tab w:val="right" w:pos="9072"/>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0,5 ml dozėje</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w:t>
      </w:r>
      <w:r w:rsidRPr="00C6058E">
        <w:rPr>
          <w:rFonts w:ascii="Times New Roman" w:eastAsia="Times New Roman" w:hAnsi="Times New Roman"/>
          <w:color w:val="000000"/>
          <w:bdr w:val="nil"/>
          <w:lang w:val="lt-LT"/>
        </w:rPr>
        <w:tab/>
        <w:t>kultivuotų sveikų vištų pulkų apvaisintuose kiaušiniuose</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w:t>
      </w:r>
      <w:r w:rsidRPr="00C6058E">
        <w:rPr>
          <w:rFonts w:ascii="Times New Roman" w:eastAsia="Times New Roman" w:hAnsi="Times New Roman"/>
          <w:color w:val="000000"/>
          <w:bdr w:val="nil"/>
          <w:lang w:val="lt-LT"/>
        </w:rPr>
        <w:tab/>
      </w:r>
      <w:proofErr w:type="spellStart"/>
      <w:r w:rsidRPr="00C6058E">
        <w:rPr>
          <w:rFonts w:ascii="Times New Roman" w:eastAsia="Times New Roman" w:hAnsi="Times New Roman"/>
          <w:color w:val="000000"/>
          <w:bdr w:val="nil"/>
          <w:lang w:val="lt-LT"/>
        </w:rPr>
        <w:t>hemagliutininas</w:t>
      </w:r>
      <w:proofErr w:type="spellEnd"/>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Vakcina atitinka PSO (Pasaulio sveikatos organizacijos) rekomendacijas (Šiaurės pusrutuliui) ir ES nutarimą 202</w:t>
      </w:r>
      <w:r>
        <w:rPr>
          <w:rFonts w:ascii="Times New Roman" w:eastAsia="Times New Roman" w:hAnsi="Times New Roman"/>
          <w:color w:val="000000"/>
          <w:bdr w:val="nil"/>
          <w:lang w:val="lt-LT"/>
        </w:rPr>
        <w:t>5/2026 </w:t>
      </w:r>
      <w:r w:rsidRPr="00C6058E">
        <w:rPr>
          <w:rFonts w:ascii="Times New Roman" w:eastAsia="Times New Roman" w:hAnsi="Times New Roman"/>
          <w:color w:val="000000"/>
          <w:bdr w:val="nil"/>
          <w:lang w:val="lt-LT"/>
        </w:rPr>
        <w:t>metų sezonui.</w:t>
      </w:r>
    </w:p>
    <w:p w:rsidR="00D46872" w:rsidRPr="00C6058E" w:rsidRDefault="00D46872" w:rsidP="00D46872">
      <w:pPr>
        <w:spacing w:after="0" w:line="240" w:lineRule="auto"/>
        <w:ind w:right="-2"/>
        <w:rPr>
          <w:rFonts w:ascii="Times New Roman" w:eastAsia="Times New Roman" w:hAnsi="Times New Roman"/>
          <w:lang w:val="lt-LT"/>
        </w:rPr>
      </w:pPr>
    </w:p>
    <w:p w:rsidR="00D46872" w:rsidRPr="00C6058E" w:rsidRDefault="00D46872" w:rsidP="00D46872">
      <w:pPr>
        <w:tabs>
          <w:tab w:val="left" w:pos="567"/>
        </w:tabs>
        <w:spacing w:after="0" w:line="240" w:lineRule="auto"/>
        <w:ind w:left="567" w:hanging="567"/>
        <w:rPr>
          <w:rFonts w:ascii="Times New Roman" w:eastAsia="Times New Roman" w:hAnsi="Times New Roman"/>
          <w:lang w:val="lt-LT"/>
        </w:rPr>
      </w:pPr>
      <w:r w:rsidRPr="00C6058E">
        <w:rPr>
          <w:rFonts w:ascii="Times New Roman" w:eastAsia="Times New Roman" w:hAnsi="Times New Roman"/>
          <w:bdr w:val="nil"/>
          <w:lang w:val="lt-LT"/>
        </w:rPr>
        <w:t>-</w:t>
      </w:r>
      <w:r w:rsidRPr="00C6058E">
        <w:rPr>
          <w:rFonts w:ascii="Times New Roman" w:eastAsia="Times New Roman" w:hAnsi="Times New Roman"/>
          <w:bdr w:val="nil"/>
          <w:lang w:val="lt-LT"/>
        </w:rPr>
        <w:tab/>
        <w:t xml:space="preserve">Pagalbinės medžiagos yra buferinis tirpalas, kurio sudėtyje yra natrio chlorido, kalio chlorido, </w:t>
      </w:r>
      <w:proofErr w:type="spellStart"/>
      <w:r w:rsidRPr="00C6058E">
        <w:rPr>
          <w:rFonts w:ascii="Times New Roman" w:eastAsia="Times New Roman" w:hAnsi="Times New Roman"/>
          <w:bdr w:val="nil"/>
          <w:lang w:val="lt-LT"/>
        </w:rPr>
        <w:t>dinatrio</w:t>
      </w:r>
      <w:proofErr w:type="spellEnd"/>
      <w:r w:rsidRPr="00C6058E">
        <w:rPr>
          <w:rFonts w:ascii="Times New Roman" w:eastAsia="Times New Roman" w:hAnsi="Times New Roman"/>
          <w:bdr w:val="nil"/>
          <w:lang w:val="lt-LT"/>
        </w:rPr>
        <w:t xml:space="preserve"> fosfato </w:t>
      </w:r>
      <w:proofErr w:type="spellStart"/>
      <w:r w:rsidRPr="00C6058E">
        <w:rPr>
          <w:rFonts w:ascii="Times New Roman" w:eastAsia="Times New Roman" w:hAnsi="Times New Roman"/>
          <w:bdr w:val="nil"/>
          <w:lang w:val="lt-LT"/>
        </w:rPr>
        <w:t>dihidrato</w:t>
      </w:r>
      <w:proofErr w:type="spellEnd"/>
      <w:r w:rsidRPr="00C6058E">
        <w:rPr>
          <w:rFonts w:ascii="Times New Roman" w:eastAsia="Times New Roman" w:hAnsi="Times New Roman"/>
          <w:bdr w:val="nil"/>
          <w:lang w:val="lt-LT"/>
        </w:rPr>
        <w:t>, kalio-</w:t>
      </w:r>
      <w:proofErr w:type="spellStart"/>
      <w:r w:rsidRPr="00C6058E">
        <w:rPr>
          <w:rFonts w:ascii="Times New Roman" w:eastAsia="Times New Roman" w:hAnsi="Times New Roman"/>
          <w:bdr w:val="nil"/>
          <w:lang w:val="lt-LT"/>
        </w:rPr>
        <w:t>divandenilio</w:t>
      </w:r>
      <w:proofErr w:type="spellEnd"/>
      <w:r w:rsidRPr="00C6058E">
        <w:rPr>
          <w:rFonts w:ascii="Times New Roman" w:eastAsia="Times New Roman" w:hAnsi="Times New Roman"/>
          <w:bdr w:val="nil"/>
          <w:lang w:val="lt-LT"/>
        </w:rPr>
        <w:t xml:space="preserve"> fosfato ir injekcinio vandens.</w:t>
      </w:r>
    </w:p>
    <w:p w:rsidR="00D46872" w:rsidRPr="00C6058E" w:rsidRDefault="00D46872" w:rsidP="00D46872">
      <w:pPr>
        <w:tabs>
          <w:tab w:val="left" w:pos="567"/>
        </w:tabs>
        <w:spacing w:after="0" w:line="240" w:lineRule="auto"/>
        <w:rPr>
          <w:rFonts w:ascii="Times New Roman" w:eastAsia="Times New Roman" w:hAnsi="Times New Roman"/>
          <w:lang w:val="lt-LT"/>
        </w:rPr>
      </w:pPr>
    </w:p>
    <w:p w:rsidR="00D46872" w:rsidRPr="00C6058E" w:rsidRDefault="00D46872" w:rsidP="00D46872">
      <w:pPr>
        <w:tabs>
          <w:tab w:val="left" w:pos="567"/>
        </w:tabs>
        <w:autoSpaceDE w:val="0"/>
        <w:autoSpaceDN w:val="0"/>
        <w:adjustRightInd w:val="0"/>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Kai kurių sudėtyje esančių medžiagų, pvz., kiaušinių (</w:t>
      </w:r>
      <w:proofErr w:type="spellStart"/>
      <w:r w:rsidRPr="00C6058E">
        <w:rPr>
          <w:rFonts w:ascii="Times New Roman" w:eastAsia="Times New Roman" w:hAnsi="Times New Roman"/>
          <w:bdr w:val="nil"/>
          <w:lang w:val="lt-LT"/>
        </w:rPr>
        <w:t>ovalbumino</w:t>
      </w:r>
      <w:proofErr w:type="spellEnd"/>
      <w:r w:rsidRPr="00C6058E">
        <w:rPr>
          <w:rFonts w:ascii="Times New Roman" w:eastAsia="Times New Roman" w:hAnsi="Times New Roman"/>
          <w:bdr w:val="nil"/>
          <w:lang w:val="lt-LT"/>
        </w:rPr>
        <w:t xml:space="preserve"> ar vištienos baltymo), </w:t>
      </w:r>
      <w:proofErr w:type="spellStart"/>
      <w:r w:rsidRPr="00C6058E">
        <w:rPr>
          <w:rFonts w:ascii="Times New Roman" w:eastAsia="Times New Roman" w:hAnsi="Times New Roman"/>
          <w:bdr w:val="nil"/>
          <w:lang w:val="lt-LT"/>
        </w:rPr>
        <w:t>neomicino</w:t>
      </w:r>
      <w:proofErr w:type="spellEnd"/>
      <w:r w:rsidRPr="00C6058E">
        <w:rPr>
          <w:rFonts w:ascii="Times New Roman" w:eastAsia="Times New Roman" w:hAnsi="Times New Roman"/>
          <w:bdr w:val="nil"/>
          <w:lang w:val="lt-LT"/>
        </w:rPr>
        <w:t xml:space="preserve">, </w:t>
      </w:r>
      <w:proofErr w:type="spellStart"/>
      <w:r w:rsidRPr="00C6058E">
        <w:rPr>
          <w:rFonts w:ascii="Times New Roman" w:eastAsia="Times New Roman" w:hAnsi="Times New Roman"/>
          <w:bdr w:val="nil"/>
          <w:lang w:val="lt-LT"/>
        </w:rPr>
        <w:t>formaldehido</w:t>
      </w:r>
      <w:proofErr w:type="spellEnd"/>
      <w:r w:rsidRPr="00C6058E">
        <w:rPr>
          <w:rFonts w:ascii="Times New Roman" w:eastAsia="Times New Roman" w:hAnsi="Times New Roman"/>
          <w:bdr w:val="nil"/>
          <w:lang w:val="lt-LT"/>
        </w:rPr>
        <w:t xml:space="preserve"> ar </w:t>
      </w:r>
      <w:proofErr w:type="spellStart"/>
      <w:r w:rsidRPr="00C6058E">
        <w:rPr>
          <w:rFonts w:ascii="Times New Roman" w:eastAsia="Times New Roman" w:hAnsi="Times New Roman"/>
          <w:bdr w:val="nil"/>
          <w:lang w:val="lt-LT"/>
        </w:rPr>
        <w:t>oktoksinolio</w:t>
      </w:r>
      <w:proofErr w:type="spellEnd"/>
      <w:r w:rsidRPr="00C6058E">
        <w:rPr>
          <w:rFonts w:ascii="Times New Roman" w:eastAsia="Times New Roman" w:hAnsi="Times New Roman"/>
          <w:bdr w:val="nil"/>
          <w:lang w:val="lt-LT"/>
        </w:rPr>
        <w:t xml:space="preserve"> 9, gali būti aptinkama labai mažais kiekiais (žr. 2 skyrių).</w:t>
      </w:r>
    </w:p>
    <w:p w:rsidR="00D46872" w:rsidRPr="00C6058E" w:rsidRDefault="00D46872" w:rsidP="00D46872">
      <w:pPr>
        <w:spacing w:after="0" w:line="240" w:lineRule="auto"/>
        <w:ind w:right="-2"/>
        <w:rPr>
          <w:rFonts w:ascii="Times New Roman" w:eastAsia="Times New Roman" w:hAnsi="Times New Roman"/>
          <w:lang w:val="lt-LT"/>
        </w:rPr>
      </w:pPr>
    </w:p>
    <w:p w:rsidR="00D46872" w:rsidRPr="00C6058E" w:rsidRDefault="00D46872" w:rsidP="00D46872">
      <w:pPr>
        <w:numPr>
          <w:ilvl w:val="12"/>
          <w:numId w:val="0"/>
        </w:numPr>
        <w:spacing w:after="0" w:line="240" w:lineRule="auto"/>
        <w:ind w:right="-2"/>
        <w:rPr>
          <w:rFonts w:ascii="Times New Roman" w:eastAsia="Times New Roman" w:hAnsi="Times New Roman"/>
          <w:b/>
          <w:bCs/>
          <w:lang w:val="lt-LT"/>
        </w:rPr>
      </w:pPr>
      <w:proofErr w:type="spellStart"/>
      <w:r w:rsidRPr="00C6058E">
        <w:rPr>
          <w:rFonts w:ascii="Times New Roman" w:eastAsia="Times New Roman" w:hAnsi="Times New Roman"/>
          <w:b/>
          <w:bCs/>
          <w:bdr w:val="nil"/>
          <w:lang w:val="lt-LT"/>
        </w:rPr>
        <w:t>VaxigripTetra</w:t>
      </w:r>
      <w:proofErr w:type="spellEnd"/>
      <w:r w:rsidRPr="00C6058E">
        <w:rPr>
          <w:rFonts w:ascii="Times New Roman" w:eastAsia="Times New Roman" w:hAnsi="Times New Roman"/>
          <w:bdr w:val="nil"/>
          <w:lang w:val="lt-LT"/>
        </w:rPr>
        <w:t xml:space="preserve"> </w:t>
      </w:r>
      <w:r w:rsidRPr="00C6058E">
        <w:rPr>
          <w:rFonts w:ascii="Times New Roman" w:eastAsia="Times New Roman" w:hAnsi="Times New Roman"/>
          <w:b/>
          <w:bCs/>
          <w:bdr w:val="nil"/>
          <w:lang w:val="lt-LT"/>
        </w:rPr>
        <w:t>išvaizda ir kiekis pakuotėje</w:t>
      </w:r>
    </w:p>
    <w:p w:rsidR="00D46872" w:rsidRPr="00C6058E" w:rsidRDefault="00D46872" w:rsidP="00D46872">
      <w:pPr>
        <w:numPr>
          <w:ilvl w:val="12"/>
          <w:numId w:val="0"/>
        </w:numPr>
        <w:spacing w:after="0" w:line="240" w:lineRule="auto"/>
        <w:ind w:right="-2"/>
        <w:rPr>
          <w:rFonts w:ascii="Times New Roman" w:eastAsia="Times New Roman" w:hAnsi="Times New Roman"/>
          <w:b/>
          <w:bCs/>
          <w:lang w:val="lt-LT"/>
        </w:rPr>
      </w:pPr>
    </w:p>
    <w:p w:rsidR="00D46872" w:rsidRPr="00C6058E" w:rsidRDefault="00D46872" w:rsidP="00D46872">
      <w:pPr>
        <w:tabs>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 xml:space="preserve">Ši vakcina, švelniai ją pakračius, yra bespalvis silpnai </w:t>
      </w:r>
      <w:proofErr w:type="spellStart"/>
      <w:r w:rsidRPr="00C6058E">
        <w:rPr>
          <w:rFonts w:ascii="Times New Roman" w:eastAsia="Times New Roman" w:hAnsi="Times New Roman"/>
          <w:bdr w:val="nil"/>
          <w:lang w:val="lt-LT"/>
        </w:rPr>
        <w:t>opalescuojantis</w:t>
      </w:r>
      <w:proofErr w:type="spellEnd"/>
      <w:r w:rsidRPr="00C6058E">
        <w:rPr>
          <w:rFonts w:ascii="Times New Roman" w:eastAsia="Times New Roman" w:hAnsi="Times New Roman"/>
          <w:bdr w:val="nil"/>
          <w:lang w:val="lt-LT"/>
        </w:rPr>
        <w:t xml:space="preserve"> skystis.</w:t>
      </w:r>
    </w:p>
    <w:p w:rsidR="00D46872" w:rsidRPr="00C6058E" w:rsidRDefault="00D46872" w:rsidP="00D46872">
      <w:pPr>
        <w:tabs>
          <w:tab w:val="left" w:pos="567"/>
        </w:tabs>
        <w:spacing w:after="0" w:line="240" w:lineRule="auto"/>
        <w:rPr>
          <w:rFonts w:ascii="Times New Roman" w:eastAsia="Times New Roman" w:hAnsi="Times New Roman"/>
          <w:lang w:val="lt-LT"/>
        </w:rPr>
      </w:pPr>
    </w:p>
    <w:p w:rsidR="00D46872" w:rsidRDefault="00D46872" w:rsidP="00D46872">
      <w:pPr>
        <w:tabs>
          <w:tab w:val="left" w:pos="284"/>
          <w:tab w:val="left" w:pos="567"/>
        </w:tabs>
        <w:spacing w:after="0" w:line="240" w:lineRule="auto"/>
        <w:rPr>
          <w:rFonts w:ascii="Times New Roman" w:eastAsia="Times New Roman" w:hAnsi="Times New Roman"/>
          <w:bdr w:val="nil"/>
          <w:lang w:val="lt-LT"/>
        </w:rPr>
      </w:pPr>
      <w:proofErr w:type="spellStart"/>
      <w:r w:rsidRPr="00C6058E">
        <w:rPr>
          <w:rFonts w:ascii="Times New Roman" w:eastAsia="Times New Roman" w:hAnsi="Times New Roman"/>
          <w:bdr w:val="nil"/>
          <w:lang w:val="lt-LT"/>
        </w:rPr>
        <w:t>VaxigripTetra</w:t>
      </w:r>
      <w:proofErr w:type="spellEnd"/>
      <w:r w:rsidRPr="00C6058E">
        <w:rPr>
          <w:rFonts w:ascii="Times New Roman" w:eastAsia="Times New Roman" w:hAnsi="Times New Roman"/>
          <w:bdr w:val="nil"/>
          <w:lang w:val="lt-LT"/>
        </w:rPr>
        <w:t xml:space="preserve"> yra injekcinė suspensija, tiekiama 0,5 ml užpildytame švirkšte su adata arba be </w:t>
      </w:r>
      <w:r>
        <w:rPr>
          <w:rFonts w:ascii="Times New Roman" w:eastAsia="Times New Roman" w:hAnsi="Times New Roman"/>
          <w:bdr w:val="nil"/>
          <w:lang w:val="lt-LT"/>
        </w:rPr>
        <w:t>adatos (</w:t>
      </w:r>
      <w:r w:rsidRPr="00C6058E">
        <w:rPr>
          <w:rFonts w:ascii="Times New Roman" w:eastAsia="Times New Roman" w:hAnsi="Times New Roman"/>
          <w:bdr w:val="nil"/>
          <w:lang w:val="lt-LT"/>
        </w:rPr>
        <w:t>dėžutėse po 1, 10 arba 20</w:t>
      </w:r>
      <w:r>
        <w:rPr>
          <w:rFonts w:ascii="Times New Roman" w:eastAsia="Times New Roman" w:hAnsi="Times New Roman"/>
          <w:bdr w:val="nil"/>
          <w:lang w:val="lt-LT"/>
        </w:rPr>
        <w:t>)</w:t>
      </w:r>
      <w:r w:rsidRPr="00C6058E">
        <w:rPr>
          <w:rFonts w:ascii="Times New Roman" w:eastAsia="Times New Roman" w:hAnsi="Times New Roman"/>
          <w:bdr w:val="nil"/>
          <w:lang w:val="lt-LT"/>
        </w:rPr>
        <w:t xml:space="preserve"> </w:t>
      </w:r>
      <w:r>
        <w:rPr>
          <w:rFonts w:ascii="Times New Roman" w:eastAsia="Times New Roman" w:hAnsi="Times New Roman"/>
          <w:bdr w:val="nil"/>
          <w:lang w:val="lt-LT"/>
        </w:rPr>
        <w:t>arba su apsaugota adata (dėžutėse po 1 arba 10).</w:t>
      </w:r>
    </w:p>
    <w:p w:rsidR="00D46872" w:rsidRPr="00C6058E" w:rsidRDefault="00D46872" w:rsidP="00D46872">
      <w:pPr>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Gali būti tiekiamos ne visų dydžių pakuotės.</w:t>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A97A4E" w:rsidRDefault="00D46872" w:rsidP="00D46872">
      <w:pPr>
        <w:spacing w:after="0" w:line="240" w:lineRule="auto"/>
        <w:ind w:left="567" w:hanging="567"/>
        <w:rPr>
          <w:rFonts w:ascii="Times New Roman" w:eastAsia="Times New Roman" w:hAnsi="Times New Roman"/>
          <w:b/>
          <w:bCs/>
          <w:iCs/>
          <w:lang w:val="lt-LT"/>
        </w:rPr>
      </w:pPr>
      <w:r w:rsidRPr="00A97A4E">
        <w:rPr>
          <w:rFonts w:ascii="Times New Roman" w:eastAsia="Times New Roman" w:hAnsi="Times New Roman"/>
          <w:b/>
          <w:bCs/>
          <w:iCs/>
          <w:bdr w:val="nil"/>
          <w:lang w:val="lt-LT"/>
        </w:rPr>
        <w:t>Registruotojas</w:t>
      </w:r>
    </w:p>
    <w:p w:rsidR="00D46872" w:rsidRDefault="00D46872" w:rsidP="00D46872">
      <w:pPr>
        <w:tabs>
          <w:tab w:val="left" w:pos="567"/>
        </w:tabs>
        <w:spacing w:after="0" w:line="240" w:lineRule="auto"/>
        <w:rPr>
          <w:rFonts w:ascii="Times New Roman" w:eastAsia="Times New Roman" w:hAnsi="Times New Roman"/>
          <w:bdr w:val="nil"/>
          <w:lang w:val="lt-LT"/>
        </w:rPr>
      </w:pPr>
    </w:p>
    <w:p w:rsidR="00D46872" w:rsidRPr="00E47AE7" w:rsidRDefault="00D46872" w:rsidP="00D46872">
      <w:pPr>
        <w:tabs>
          <w:tab w:val="left" w:pos="567"/>
        </w:tabs>
        <w:spacing w:after="0" w:line="240" w:lineRule="auto"/>
        <w:rPr>
          <w:rFonts w:ascii="Times New Roman" w:eastAsia="Times New Roman" w:hAnsi="Times New Roman"/>
          <w:bdr w:val="nil"/>
          <w:lang w:val="ru-RU"/>
        </w:rPr>
      </w:pPr>
      <w:proofErr w:type="spellStart"/>
      <w:r w:rsidRPr="00E47AE7">
        <w:rPr>
          <w:rFonts w:ascii="Times New Roman" w:eastAsia="Times New Roman" w:hAnsi="Times New Roman"/>
          <w:bdr w:val="nil"/>
          <w:lang w:val="ru-RU"/>
        </w:rPr>
        <w:t>Sanofi</w:t>
      </w:r>
      <w:proofErr w:type="spellEnd"/>
      <w:r w:rsidRPr="00E47AE7">
        <w:rPr>
          <w:rFonts w:ascii="Times New Roman" w:eastAsia="Times New Roman" w:hAnsi="Times New Roman"/>
          <w:bdr w:val="nil"/>
          <w:lang w:val="ru-RU"/>
        </w:rPr>
        <w:t xml:space="preserve"> </w:t>
      </w:r>
      <w:proofErr w:type="spellStart"/>
      <w:r w:rsidRPr="00E47AE7">
        <w:rPr>
          <w:rFonts w:ascii="Times New Roman" w:eastAsia="Times New Roman" w:hAnsi="Times New Roman"/>
          <w:bdr w:val="nil"/>
          <w:lang w:val="ru-RU"/>
        </w:rPr>
        <w:t>Winthrop</w:t>
      </w:r>
      <w:proofErr w:type="spellEnd"/>
      <w:r w:rsidRPr="00E47AE7">
        <w:rPr>
          <w:rFonts w:ascii="Times New Roman" w:eastAsia="Times New Roman" w:hAnsi="Times New Roman"/>
          <w:bdr w:val="nil"/>
          <w:lang w:val="ru-RU"/>
        </w:rPr>
        <w:t xml:space="preserve"> </w:t>
      </w:r>
      <w:proofErr w:type="spellStart"/>
      <w:r w:rsidRPr="00E47AE7">
        <w:rPr>
          <w:rFonts w:ascii="Times New Roman" w:eastAsia="Times New Roman" w:hAnsi="Times New Roman"/>
          <w:bdr w:val="nil"/>
          <w:lang w:val="ru-RU"/>
        </w:rPr>
        <w:t>Industrie</w:t>
      </w:r>
      <w:proofErr w:type="spellEnd"/>
    </w:p>
    <w:p w:rsidR="00D46872" w:rsidRPr="00E47AE7" w:rsidRDefault="00D46872" w:rsidP="00D46872">
      <w:pPr>
        <w:tabs>
          <w:tab w:val="left" w:pos="567"/>
        </w:tabs>
        <w:spacing w:after="0" w:line="240" w:lineRule="auto"/>
        <w:rPr>
          <w:rFonts w:ascii="Times New Roman" w:eastAsia="Times New Roman" w:hAnsi="Times New Roman"/>
          <w:bdr w:val="nil"/>
          <w:lang w:val="ru-RU"/>
        </w:rPr>
      </w:pPr>
      <w:r w:rsidRPr="00E47AE7">
        <w:rPr>
          <w:rFonts w:ascii="Times New Roman" w:eastAsia="Times New Roman" w:hAnsi="Times New Roman"/>
          <w:bdr w:val="nil"/>
          <w:lang w:val="ru-RU"/>
        </w:rPr>
        <w:t>8</w:t>
      </w:r>
      <w:r w:rsidRPr="00E47AE7">
        <w:rPr>
          <w:rFonts w:ascii="Times New Roman" w:eastAsia="Times New Roman" w:hAnsi="Times New Roman"/>
          <w:bdr w:val="nil"/>
        </w:rPr>
        <w:t>2</w:t>
      </w:r>
      <w:r w:rsidRPr="00E47AE7">
        <w:rPr>
          <w:rFonts w:ascii="Times New Roman" w:eastAsia="Times New Roman" w:hAnsi="Times New Roman"/>
          <w:bdr w:val="nil"/>
          <w:lang w:val="ru-RU"/>
        </w:rPr>
        <w:t xml:space="preserve"> </w:t>
      </w:r>
      <w:r w:rsidRPr="00E47AE7">
        <w:rPr>
          <w:rFonts w:ascii="Times New Roman" w:eastAsia="Times New Roman" w:hAnsi="Times New Roman"/>
          <w:bdr w:val="nil"/>
        </w:rPr>
        <w:t>a</w:t>
      </w:r>
      <w:proofErr w:type="spellStart"/>
      <w:r w:rsidRPr="00E47AE7">
        <w:rPr>
          <w:rFonts w:ascii="Times New Roman" w:eastAsia="Times New Roman" w:hAnsi="Times New Roman"/>
          <w:bdr w:val="nil"/>
          <w:lang w:val="ru-RU"/>
        </w:rPr>
        <w:t>venue</w:t>
      </w:r>
      <w:proofErr w:type="spellEnd"/>
      <w:r w:rsidRPr="00E47AE7">
        <w:rPr>
          <w:rFonts w:ascii="Times New Roman" w:eastAsia="Times New Roman" w:hAnsi="Times New Roman"/>
          <w:bdr w:val="nil"/>
          <w:lang w:val="ru-RU"/>
        </w:rPr>
        <w:t xml:space="preserve"> </w:t>
      </w:r>
      <w:proofErr w:type="spellStart"/>
      <w:r w:rsidRPr="00E47AE7">
        <w:rPr>
          <w:rFonts w:ascii="Times New Roman" w:eastAsia="Times New Roman" w:hAnsi="Times New Roman"/>
          <w:bdr w:val="nil"/>
          <w:lang w:val="ru-RU"/>
        </w:rPr>
        <w:t>Raspail</w:t>
      </w:r>
      <w:proofErr w:type="spellEnd"/>
    </w:p>
    <w:p w:rsidR="00D46872" w:rsidRPr="00E47AE7" w:rsidRDefault="00D46872" w:rsidP="00D46872">
      <w:pPr>
        <w:tabs>
          <w:tab w:val="left" w:pos="567"/>
        </w:tabs>
        <w:spacing w:after="0" w:line="240" w:lineRule="auto"/>
        <w:rPr>
          <w:rFonts w:ascii="Times New Roman" w:eastAsia="Times New Roman" w:hAnsi="Times New Roman"/>
          <w:bdr w:val="nil"/>
        </w:rPr>
      </w:pPr>
      <w:r w:rsidRPr="00E47AE7">
        <w:rPr>
          <w:rFonts w:ascii="Times New Roman" w:eastAsia="Times New Roman" w:hAnsi="Times New Roman"/>
          <w:bdr w:val="nil"/>
          <w:lang w:val="ru-RU"/>
        </w:rPr>
        <w:t xml:space="preserve">94250 </w:t>
      </w:r>
      <w:proofErr w:type="spellStart"/>
      <w:r w:rsidRPr="00E47AE7">
        <w:rPr>
          <w:rFonts w:ascii="Times New Roman" w:eastAsia="Times New Roman" w:hAnsi="Times New Roman"/>
          <w:bdr w:val="nil"/>
          <w:lang w:val="ru-RU"/>
        </w:rPr>
        <w:t>Gentilly</w:t>
      </w:r>
      <w:proofErr w:type="spellEnd"/>
    </w:p>
    <w:p w:rsidR="00D46872" w:rsidRPr="00E47AE7" w:rsidRDefault="00D46872" w:rsidP="00D46872">
      <w:pPr>
        <w:tabs>
          <w:tab w:val="left" w:pos="567"/>
        </w:tabs>
        <w:spacing w:after="0" w:line="240" w:lineRule="auto"/>
        <w:rPr>
          <w:rFonts w:ascii="Times New Roman" w:eastAsia="Times New Roman" w:hAnsi="Times New Roman"/>
          <w:bdr w:val="nil"/>
          <w:lang w:val="lt-LT"/>
        </w:rPr>
      </w:pPr>
      <w:proofErr w:type="spellStart"/>
      <w:r w:rsidRPr="00E47AE7">
        <w:rPr>
          <w:rFonts w:ascii="Times New Roman" w:eastAsia="Times New Roman" w:hAnsi="Times New Roman"/>
          <w:bdr w:val="nil"/>
        </w:rPr>
        <w:t>Pranc</w:t>
      </w:r>
      <w:r w:rsidRPr="00E47AE7">
        <w:rPr>
          <w:rFonts w:ascii="Times New Roman" w:eastAsia="Times New Roman" w:hAnsi="Times New Roman"/>
          <w:bdr w:val="nil"/>
          <w:lang w:val="lt-LT"/>
        </w:rPr>
        <w:t>ūzija</w:t>
      </w:r>
      <w:proofErr w:type="spellEnd"/>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Default="00D46872" w:rsidP="00D46872">
      <w:pPr>
        <w:keepNext/>
        <w:spacing w:after="0" w:line="240" w:lineRule="auto"/>
        <w:rPr>
          <w:rFonts w:ascii="Times New Roman" w:eastAsia="Times New Roman" w:hAnsi="Times New Roman"/>
          <w:b/>
          <w:bCs/>
          <w:iCs/>
          <w:bdr w:val="nil"/>
          <w:lang w:val="lt-LT"/>
        </w:rPr>
      </w:pPr>
      <w:r w:rsidRPr="00A97A4E">
        <w:rPr>
          <w:rFonts w:ascii="Times New Roman" w:eastAsia="Times New Roman" w:hAnsi="Times New Roman"/>
          <w:b/>
          <w:bCs/>
          <w:iCs/>
          <w:bdr w:val="nil"/>
          <w:lang w:val="lt-LT"/>
        </w:rPr>
        <w:t>Gamintojas</w:t>
      </w:r>
    </w:p>
    <w:p w:rsidR="00D46872" w:rsidRPr="00A97A4E" w:rsidRDefault="00D46872" w:rsidP="00D46872">
      <w:pPr>
        <w:keepNext/>
        <w:spacing w:after="0" w:line="240" w:lineRule="auto"/>
        <w:rPr>
          <w:rFonts w:ascii="Times New Roman" w:eastAsia="Times New Roman" w:hAnsi="Times New Roman"/>
          <w:b/>
          <w:bCs/>
          <w:iCs/>
          <w:lang w:val="lt-LT"/>
        </w:rPr>
      </w:pPr>
    </w:p>
    <w:p w:rsidR="00D46872" w:rsidRPr="00C75622" w:rsidRDefault="00D46872" w:rsidP="00D46872">
      <w:pPr>
        <w:spacing w:after="0" w:line="240" w:lineRule="auto"/>
        <w:rPr>
          <w:rFonts w:ascii="Times New Roman" w:hAnsi="Times New Roman"/>
          <w:bdr w:val="nil"/>
          <w:lang w:val="fr-FR"/>
        </w:rPr>
      </w:pPr>
      <w:r w:rsidRPr="00C75622">
        <w:rPr>
          <w:rFonts w:ascii="Times New Roman" w:hAnsi="Times New Roman"/>
          <w:bdr w:val="nil"/>
          <w:lang w:val="fr-FR"/>
        </w:rPr>
        <w:t xml:space="preserve">Sanofi </w:t>
      </w:r>
      <w:r w:rsidRPr="00A17D7D">
        <w:rPr>
          <w:rFonts w:ascii="Times New Roman" w:eastAsia="Times New Roman" w:hAnsi="Times New Roman"/>
          <w:bdr w:val="nil"/>
          <w:lang w:val="fr-FR"/>
        </w:rPr>
        <w:t xml:space="preserve">Winthrop Industrie </w:t>
      </w:r>
    </w:p>
    <w:p w:rsidR="00D46872" w:rsidRPr="00C75622" w:rsidRDefault="00D46872" w:rsidP="00D46872">
      <w:pPr>
        <w:spacing w:after="0" w:line="240" w:lineRule="auto"/>
        <w:rPr>
          <w:rFonts w:ascii="Times New Roman" w:hAnsi="Times New Roman"/>
          <w:bdr w:val="nil"/>
          <w:lang w:val="fr-FR"/>
        </w:rPr>
      </w:pPr>
      <w:r w:rsidRPr="00C75622">
        <w:rPr>
          <w:rFonts w:ascii="Times New Roman" w:hAnsi="Times New Roman"/>
          <w:bdr w:val="nil"/>
          <w:lang w:val="fr-FR"/>
        </w:rPr>
        <w:t>1541 avenue Marcel Mérieux</w:t>
      </w:r>
    </w:p>
    <w:p w:rsidR="00D46872" w:rsidRPr="00C75622" w:rsidRDefault="00D46872" w:rsidP="00D46872">
      <w:pPr>
        <w:spacing w:after="0" w:line="240" w:lineRule="auto"/>
        <w:rPr>
          <w:rFonts w:ascii="Times New Roman" w:hAnsi="Times New Roman"/>
          <w:bdr w:val="nil"/>
          <w:lang w:val="fr-FR"/>
        </w:rPr>
      </w:pPr>
      <w:r w:rsidRPr="00C75622">
        <w:rPr>
          <w:rFonts w:ascii="Times New Roman" w:hAnsi="Times New Roman"/>
          <w:bdr w:val="nil"/>
          <w:lang w:val="fr-FR"/>
        </w:rPr>
        <w:lastRenderedPageBreak/>
        <w:t xml:space="preserve">69280 </w:t>
      </w:r>
      <w:proofErr w:type="spellStart"/>
      <w:r w:rsidRPr="00C75622">
        <w:rPr>
          <w:rFonts w:ascii="Times New Roman" w:hAnsi="Times New Roman"/>
          <w:bdr w:val="nil"/>
          <w:lang w:val="fr-FR"/>
        </w:rPr>
        <w:t>Marcy</w:t>
      </w:r>
      <w:proofErr w:type="spellEnd"/>
      <w:r w:rsidRPr="00C75622">
        <w:rPr>
          <w:rFonts w:ascii="Times New Roman" w:hAnsi="Times New Roman"/>
          <w:bdr w:val="nil"/>
          <w:lang w:val="fr-FR"/>
        </w:rPr>
        <w:t xml:space="preserve"> l’Etoile</w:t>
      </w:r>
    </w:p>
    <w:p w:rsidR="00D46872" w:rsidRPr="00C75622" w:rsidRDefault="00D46872" w:rsidP="00D46872">
      <w:pPr>
        <w:spacing w:after="0" w:line="240" w:lineRule="auto"/>
        <w:rPr>
          <w:rFonts w:ascii="Times New Roman" w:hAnsi="Times New Roman"/>
          <w:bdr w:val="nil"/>
          <w:lang w:val="lt-LT"/>
        </w:rPr>
      </w:pPr>
      <w:proofErr w:type="spellStart"/>
      <w:r w:rsidRPr="00C75622">
        <w:rPr>
          <w:rFonts w:ascii="Times New Roman" w:hAnsi="Times New Roman"/>
          <w:bdr w:val="nil"/>
          <w:lang w:val="fr-FR"/>
        </w:rPr>
        <w:t>Prancūzija</w:t>
      </w:r>
      <w:proofErr w:type="spellEnd"/>
    </w:p>
    <w:p w:rsidR="00D46872" w:rsidRPr="00C6058E" w:rsidRDefault="00D46872" w:rsidP="00D46872">
      <w:pPr>
        <w:spacing w:after="0" w:line="240" w:lineRule="auto"/>
        <w:rPr>
          <w:rFonts w:ascii="Times New Roman" w:eastAsia="Times New Roman" w:hAnsi="Times New Roman"/>
          <w:bdr w:val="nil"/>
          <w:lang w:val="lt-LT"/>
        </w:rPr>
      </w:pPr>
    </w:p>
    <w:p w:rsidR="00D46872" w:rsidRPr="00C6058E" w:rsidRDefault="00D46872" w:rsidP="00D46872">
      <w:pPr>
        <w:spacing w:after="0" w:line="240" w:lineRule="auto"/>
        <w:rPr>
          <w:rFonts w:ascii="Times New Roman" w:eastAsia="Times New Roman" w:hAnsi="Times New Roman"/>
          <w:bdr w:val="nil"/>
          <w:lang w:val="lt-LT"/>
        </w:rPr>
      </w:pPr>
      <w:r w:rsidRPr="002B12A9">
        <w:rPr>
          <w:rFonts w:ascii="Times New Roman" w:hAnsi="Times New Roman"/>
          <w:highlight w:val="lightGray"/>
          <w:bdr w:val="nil"/>
          <w:lang w:val="lt-LT"/>
        </w:rPr>
        <w:t>arba</w:t>
      </w:r>
    </w:p>
    <w:p w:rsidR="00D46872" w:rsidRPr="00C6058E" w:rsidRDefault="00D46872" w:rsidP="00D46872">
      <w:pPr>
        <w:spacing w:after="0" w:line="240" w:lineRule="auto"/>
        <w:rPr>
          <w:rFonts w:ascii="Times New Roman" w:eastAsia="Times New Roman" w:hAnsi="Times New Roman"/>
          <w:bdr w:val="nil"/>
          <w:lang w:val="lt-LT"/>
        </w:rPr>
      </w:pPr>
    </w:p>
    <w:p w:rsidR="00D46872" w:rsidRPr="00C75622" w:rsidRDefault="00D46872" w:rsidP="00D46872">
      <w:pPr>
        <w:spacing w:after="0" w:line="240" w:lineRule="auto"/>
        <w:rPr>
          <w:rFonts w:ascii="Times New Roman" w:hAnsi="Times New Roman"/>
          <w:highlight w:val="lightGray"/>
          <w:bdr w:val="nil"/>
          <w:lang w:val="fr-FR"/>
        </w:rPr>
      </w:pPr>
      <w:r w:rsidRPr="00C75622">
        <w:rPr>
          <w:rFonts w:ascii="Times New Roman" w:hAnsi="Times New Roman"/>
          <w:highlight w:val="lightGray"/>
          <w:bdr w:val="nil"/>
          <w:lang w:val="fr-FR"/>
        </w:rPr>
        <w:t xml:space="preserve">Sanofi </w:t>
      </w:r>
      <w:r w:rsidRPr="00A97A4E">
        <w:rPr>
          <w:rFonts w:ascii="Times New Roman" w:eastAsia="Times New Roman" w:hAnsi="Times New Roman"/>
          <w:highlight w:val="lightGray"/>
          <w:bdr w:val="nil"/>
          <w:lang w:val="fr-FR"/>
        </w:rPr>
        <w:t>Winthrop Industrie</w:t>
      </w:r>
    </w:p>
    <w:p w:rsidR="00D46872" w:rsidRDefault="00D46872" w:rsidP="00D46872">
      <w:pPr>
        <w:spacing w:after="0" w:line="240" w:lineRule="auto"/>
        <w:rPr>
          <w:rFonts w:ascii="Times New Roman" w:eastAsia="Times New Roman" w:hAnsi="Times New Roman"/>
          <w:iCs/>
          <w:highlight w:val="lightGray"/>
          <w:bdr w:val="nil"/>
          <w:lang w:val="fr-FR"/>
        </w:rPr>
      </w:pPr>
      <w:r w:rsidRPr="00A97A4E">
        <w:rPr>
          <w:rFonts w:ascii="Times New Roman" w:eastAsia="Times New Roman" w:hAnsi="Times New Roman"/>
          <w:highlight w:val="lightGray"/>
          <w:bdr w:val="nil"/>
          <w:lang w:val="fr-FR"/>
        </w:rPr>
        <w:t xml:space="preserve">Voie de l’Institut - </w:t>
      </w:r>
      <w:r w:rsidRPr="00C75622">
        <w:rPr>
          <w:rFonts w:ascii="Times New Roman" w:hAnsi="Times New Roman"/>
          <w:highlight w:val="lightGray"/>
          <w:bdr w:val="nil"/>
          <w:lang w:val="fr-FR"/>
        </w:rPr>
        <w:t>Parc Industriel</w:t>
      </w:r>
    </w:p>
    <w:p w:rsidR="00D46872" w:rsidRPr="00C75622" w:rsidRDefault="00D46872" w:rsidP="00D46872">
      <w:pPr>
        <w:spacing w:after="0" w:line="240" w:lineRule="auto"/>
        <w:rPr>
          <w:rFonts w:ascii="Times New Roman" w:hAnsi="Times New Roman"/>
          <w:highlight w:val="lightGray"/>
          <w:bdr w:val="nil"/>
          <w:lang w:val="fr-FR"/>
        </w:rPr>
      </w:pPr>
      <w:proofErr w:type="gramStart"/>
      <w:r w:rsidRPr="00C75622">
        <w:rPr>
          <w:rFonts w:ascii="Times New Roman" w:hAnsi="Times New Roman"/>
          <w:highlight w:val="lightGray"/>
          <w:bdr w:val="nil"/>
          <w:lang w:val="fr-FR"/>
        </w:rPr>
        <w:t>d’Incarville</w:t>
      </w:r>
      <w:proofErr w:type="gramEnd"/>
    </w:p>
    <w:p w:rsidR="00D46872" w:rsidRPr="00A97A4E" w:rsidRDefault="00D46872" w:rsidP="00D46872">
      <w:pPr>
        <w:spacing w:after="0" w:line="240" w:lineRule="auto"/>
        <w:rPr>
          <w:rFonts w:ascii="Times New Roman" w:eastAsia="Times New Roman" w:hAnsi="Times New Roman"/>
          <w:highlight w:val="lightGray"/>
          <w:bdr w:val="nil"/>
          <w:lang w:val="fr-FR"/>
        </w:rPr>
      </w:pPr>
      <w:r w:rsidRPr="00A97A4E">
        <w:rPr>
          <w:rFonts w:ascii="Times New Roman" w:eastAsia="Times New Roman" w:hAnsi="Times New Roman"/>
          <w:highlight w:val="lightGray"/>
          <w:bdr w:val="nil"/>
          <w:lang w:val="fr-FR"/>
        </w:rPr>
        <w:t xml:space="preserve">B.P 101 </w:t>
      </w:r>
    </w:p>
    <w:p w:rsidR="00D46872" w:rsidRPr="00C75622" w:rsidRDefault="00D46872" w:rsidP="00D46872">
      <w:pPr>
        <w:spacing w:after="0" w:line="240" w:lineRule="auto"/>
        <w:rPr>
          <w:rFonts w:ascii="Times New Roman" w:hAnsi="Times New Roman"/>
          <w:highlight w:val="lightGray"/>
          <w:bdr w:val="nil"/>
          <w:lang w:val="fr-FR"/>
        </w:rPr>
      </w:pPr>
      <w:r w:rsidRPr="00C75622">
        <w:rPr>
          <w:rFonts w:ascii="Times New Roman" w:hAnsi="Times New Roman"/>
          <w:highlight w:val="lightGray"/>
          <w:bdr w:val="nil"/>
          <w:lang w:val="fr-FR"/>
        </w:rPr>
        <w:t xml:space="preserve">27100 Val de </w:t>
      </w:r>
      <w:proofErr w:type="spellStart"/>
      <w:r w:rsidRPr="00C75622">
        <w:rPr>
          <w:rFonts w:ascii="Times New Roman" w:hAnsi="Times New Roman"/>
          <w:highlight w:val="lightGray"/>
          <w:bdr w:val="nil"/>
          <w:lang w:val="fr-FR"/>
        </w:rPr>
        <w:t>Reuil</w:t>
      </w:r>
      <w:proofErr w:type="spellEnd"/>
    </w:p>
    <w:p w:rsidR="00D46872" w:rsidRDefault="00D46872" w:rsidP="00D46872">
      <w:pPr>
        <w:spacing w:after="0" w:line="240" w:lineRule="auto"/>
        <w:rPr>
          <w:rFonts w:ascii="Times New Roman" w:eastAsia="Times New Roman" w:hAnsi="Times New Roman"/>
          <w:bdr w:val="nil"/>
          <w:lang w:val="lt-LT"/>
        </w:rPr>
      </w:pPr>
      <w:proofErr w:type="spellStart"/>
      <w:r w:rsidRPr="00C75622">
        <w:rPr>
          <w:rFonts w:ascii="Times New Roman" w:hAnsi="Times New Roman"/>
          <w:highlight w:val="lightGray"/>
          <w:bdr w:val="nil"/>
          <w:lang w:val="fr-FR"/>
        </w:rPr>
        <w:t>Prancūzija</w:t>
      </w:r>
      <w:proofErr w:type="spellEnd"/>
    </w:p>
    <w:p w:rsidR="00D46872" w:rsidRPr="00C6058E" w:rsidRDefault="00D46872" w:rsidP="00D46872">
      <w:pPr>
        <w:spacing w:after="0" w:line="240" w:lineRule="auto"/>
        <w:rPr>
          <w:rFonts w:ascii="Times New Roman" w:eastAsia="Times New Roman" w:hAnsi="Times New Roman"/>
          <w:bdr w:val="nil"/>
          <w:lang w:val="lt-LT"/>
        </w:rPr>
      </w:pPr>
    </w:p>
    <w:p w:rsidR="00D46872" w:rsidRPr="00C6058E" w:rsidRDefault="00D46872" w:rsidP="00D46872">
      <w:pPr>
        <w:spacing w:after="0" w:line="240" w:lineRule="auto"/>
        <w:rPr>
          <w:rFonts w:ascii="Times New Roman" w:eastAsia="Times New Roman" w:hAnsi="Times New Roman"/>
          <w:bdr w:val="nil"/>
          <w:lang w:val="lt-LT"/>
        </w:rPr>
      </w:pPr>
      <w:r w:rsidRPr="002B12A9">
        <w:rPr>
          <w:rFonts w:ascii="Times New Roman" w:hAnsi="Times New Roman"/>
          <w:highlight w:val="lightGray"/>
          <w:bdr w:val="nil"/>
          <w:lang w:val="lt-LT"/>
        </w:rPr>
        <w:t>arba</w:t>
      </w:r>
    </w:p>
    <w:p w:rsidR="00D46872" w:rsidRPr="00C6058E" w:rsidRDefault="00D46872" w:rsidP="00D46872">
      <w:pPr>
        <w:spacing w:after="0" w:line="240" w:lineRule="auto"/>
        <w:rPr>
          <w:rFonts w:ascii="Times New Roman" w:eastAsia="Times New Roman" w:hAnsi="Times New Roman"/>
          <w:lang w:val="lt-LT"/>
        </w:rPr>
      </w:pPr>
    </w:p>
    <w:p w:rsidR="00D46872" w:rsidRPr="002B12A9" w:rsidRDefault="00D46872" w:rsidP="00D46872">
      <w:pPr>
        <w:numPr>
          <w:ilvl w:val="12"/>
          <w:numId w:val="0"/>
        </w:numPr>
        <w:spacing w:after="0" w:line="240" w:lineRule="auto"/>
        <w:ind w:right="-2"/>
        <w:rPr>
          <w:rFonts w:ascii="Times New Roman" w:hAnsi="Times New Roman"/>
          <w:highlight w:val="lightGray"/>
          <w:bdr w:val="nil"/>
          <w:lang w:val="lt-LT"/>
        </w:rPr>
      </w:pPr>
      <w:proofErr w:type="spellStart"/>
      <w:r w:rsidRPr="002B12A9">
        <w:rPr>
          <w:rFonts w:ascii="Times New Roman" w:hAnsi="Times New Roman"/>
          <w:highlight w:val="lightGray"/>
          <w:bdr w:val="nil"/>
          <w:lang w:val="lt-LT"/>
        </w:rPr>
        <w:t>Sanofi</w:t>
      </w:r>
      <w:proofErr w:type="spellEnd"/>
      <w:r w:rsidRPr="002B12A9">
        <w:rPr>
          <w:rFonts w:ascii="Times New Roman" w:hAnsi="Times New Roman"/>
          <w:highlight w:val="lightGray"/>
          <w:bdr w:val="nil"/>
          <w:lang w:val="lt-LT"/>
        </w:rPr>
        <w:t xml:space="preserve"> </w:t>
      </w:r>
      <w:proofErr w:type="spellStart"/>
      <w:r w:rsidRPr="002B12A9">
        <w:rPr>
          <w:rFonts w:ascii="Times New Roman" w:hAnsi="Times New Roman"/>
          <w:highlight w:val="lightGray"/>
          <w:bdr w:val="nil"/>
          <w:lang w:val="lt-LT"/>
        </w:rPr>
        <w:t>Aventis</w:t>
      </w:r>
      <w:proofErr w:type="spellEnd"/>
      <w:r w:rsidRPr="002B12A9">
        <w:rPr>
          <w:rFonts w:ascii="Times New Roman" w:hAnsi="Times New Roman"/>
          <w:highlight w:val="lightGray"/>
          <w:bdr w:val="nil"/>
          <w:lang w:val="lt-LT"/>
        </w:rPr>
        <w:t xml:space="preserve"> </w:t>
      </w:r>
      <w:proofErr w:type="spellStart"/>
      <w:r w:rsidRPr="002B12A9">
        <w:rPr>
          <w:rFonts w:ascii="Times New Roman" w:hAnsi="Times New Roman"/>
          <w:highlight w:val="lightGray"/>
          <w:bdr w:val="nil"/>
          <w:lang w:val="lt-LT"/>
        </w:rPr>
        <w:t>Zrt</w:t>
      </w:r>
      <w:proofErr w:type="spellEnd"/>
      <w:r w:rsidRPr="002B12A9">
        <w:rPr>
          <w:rFonts w:ascii="Times New Roman" w:hAnsi="Times New Roman"/>
          <w:highlight w:val="lightGray"/>
          <w:bdr w:val="nil"/>
          <w:lang w:val="lt-LT"/>
        </w:rPr>
        <w:t>.</w:t>
      </w:r>
    </w:p>
    <w:p w:rsidR="00D46872" w:rsidRPr="002B12A9" w:rsidRDefault="00D46872" w:rsidP="00D46872">
      <w:pPr>
        <w:numPr>
          <w:ilvl w:val="12"/>
          <w:numId w:val="0"/>
        </w:numPr>
        <w:spacing w:after="0" w:line="240" w:lineRule="auto"/>
        <w:ind w:right="-2"/>
        <w:rPr>
          <w:rFonts w:ascii="Times New Roman" w:hAnsi="Times New Roman"/>
          <w:highlight w:val="lightGray"/>
          <w:bdr w:val="nil"/>
          <w:lang w:val="lt-LT"/>
        </w:rPr>
      </w:pPr>
      <w:proofErr w:type="spellStart"/>
      <w:r w:rsidRPr="002B12A9">
        <w:rPr>
          <w:rFonts w:ascii="Times New Roman" w:hAnsi="Times New Roman"/>
          <w:highlight w:val="lightGray"/>
          <w:bdr w:val="nil"/>
          <w:lang w:val="lt-LT"/>
        </w:rPr>
        <w:t>Campona</w:t>
      </w:r>
      <w:proofErr w:type="spellEnd"/>
      <w:r w:rsidRPr="002B12A9">
        <w:rPr>
          <w:rFonts w:ascii="Times New Roman" w:hAnsi="Times New Roman"/>
          <w:highlight w:val="lightGray"/>
          <w:bdr w:val="nil"/>
          <w:lang w:val="lt-LT"/>
        </w:rPr>
        <w:t xml:space="preserve"> </w:t>
      </w:r>
      <w:proofErr w:type="spellStart"/>
      <w:r w:rsidRPr="002B12A9">
        <w:rPr>
          <w:rFonts w:ascii="Times New Roman" w:hAnsi="Times New Roman"/>
          <w:highlight w:val="lightGray"/>
          <w:bdr w:val="nil"/>
          <w:lang w:val="lt-LT"/>
        </w:rPr>
        <w:t>utca</w:t>
      </w:r>
      <w:proofErr w:type="spellEnd"/>
      <w:r w:rsidRPr="002B12A9">
        <w:rPr>
          <w:rFonts w:ascii="Times New Roman" w:hAnsi="Times New Roman"/>
          <w:highlight w:val="lightGray"/>
          <w:bdr w:val="nil"/>
          <w:lang w:val="lt-LT"/>
        </w:rPr>
        <w:t xml:space="preserve"> 1. (</w:t>
      </w:r>
      <w:proofErr w:type="spellStart"/>
      <w:r w:rsidRPr="002B12A9">
        <w:rPr>
          <w:rFonts w:ascii="Times New Roman" w:hAnsi="Times New Roman"/>
          <w:highlight w:val="lightGray"/>
          <w:bdr w:val="nil"/>
          <w:lang w:val="lt-LT"/>
        </w:rPr>
        <w:t>Harbor</w:t>
      </w:r>
      <w:proofErr w:type="spellEnd"/>
      <w:r w:rsidRPr="002B12A9">
        <w:rPr>
          <w:rFonts w:ascii="Times New Roman" w:hAnsi="Times New Roman"/>
          <w:highlight w:val="lightGray"/>
          <w:bdr w:val="nil"/>
          <w:lang w:val="lt-LT"/>
        </w:rPr>
        <w:t xml:space="preserve"> </w:t>
      </w:r>
      <w:proofErr w:type="spellStart"/>
      <w:r w:rsidRPr="002B12A9">
        <w:rPr>
          <w:rFonts w:ascii="Times New Roman" w:hAnsi="Times New Roman"/>
          <w:highlight w:val="lightGray"/>
          <w:bdr w:val="nil"/>
          <w:lang w:val="lt-LT"/>
        </w:rPr>
        <w:t>Park</w:t>
      </w:r>
      <w:proofErr w:type="spellEnd"/>
      <w:r w:rsidRPr="002B12A9">
        <w:rPr>
          <w:rFonts w:ascii="Times New Roman" w:hAnsi="Times New Roman"/>
          <w:highlight w:val="lightGray"/>
          <w:bdr w:val="nil"/>
          <w:lang w:val="lt-LT"/>
        </w:rPr>
        <w:t>)</w:t>
      </w:r>
    </w:p>
    <w:p w:rsidR="00D46872" w:rsidRPr="002B12A9" w:rsidRDefault="00D46872" w:rsidP="00D46872">
      <w:pPr>
        <w:numPr>
          <w:ilvl w:val="12"/>
          <w:numId w:val="0"/>
        </w:numPr>
        <w:spacing w:after="0" w:line="240" w:lineRule="auto"/>
        <w:ind w:right="-2"/>
        <w:rPr>
          <w:rFonts w:ascii="Times New Roman" w:hAnsi="Times New Roman"/>
          <w:highlight w:val="lightGray"/>
          <w:bdr w:val="nil"/>
          <w:lang w:val="lt-LT"/>
        </w:rPr>
      </w:pPr>
      <w:r w:rsidRPr="002B12A9">
        <w:rPr>
          <w:rFonts w:ascii="Times New Roman" w:hAnsi="Times New Roman"/>
          <w:highlight w:val="lightGray"/>
          <w:bdr w:val="nil"/>
          <w:lang w:val="lt-LT"/>
        </w:rPr>
        <w:t xml:space="preserve">1225 </w:t>
      </w:r>
      <w:proofErr w:type="spellStart"/>
      <w:r w:rsidRPr="002B12A9">
        <w:rPr>
          <w:rFonts w:ascii="Times New Roman" w:hAnsi="Times New Roman"/>
          <w:highlight w:val="lightGray"/>
          <w:bdr w:val="nil"/>
          <w:lang w:val="lt-LT"/>
        </w:rPr>
        <w:t>Budapest</w:t>
      </w:r>
      <w:proofErr w:type="spellEnd"/>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r w:rsidRPr="002B12A9">
        <w:rPr>
          <w:rFonts w:ascii="Times New Roman" w:hAnsi="Times New Roman"/>
          <w:highlight w:val="lightGray"/>
          <w:bdr w:val="nil"/>
          <w:lang w:val="lt-LT"/>
        </w:rPr>
        <w:t>Vengrija</w:t>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C6058E" w:rsidRDefault="00D46872" w:rsidP="00D46872">
      <w:pPr>
        <w:spacing w:after="0" w:line="240" w:lineRule="auto"/>
        <w:rPr>
          <w:rFonts w:ascii="Times New Roman" w:hAnsi="Times New Roman"/>
          <w:lang w:val="lt-LT"/>
        </w:rPr>
      </w:pPr>
      <w:r w:rsidRPr="00C6058E">
        <w:rPr>
          <w:rFonts w:ascii="Times New Roman" w:hAnsi="Times New Roman"/>
          <w:lang w:val="lt-LT"/>
        </w:rPr>
        <w:t>Jeigu apie šį vaistą norite sužinoti daugiau, kreipkitės į vietinį registruotojo atstovą:</w:t>
      </w:r>
    </w:p>
    <w:p w:rsidR="00D46872" w:rsidRPr="00C6058E" w:rsidRDefault="00D46872" w:rsidP="00D46872">
      <w:pPr>
        <w:spacing w:after="0" w:line="240" w:lineRule="auto"/>
        <w:rPr>
          <w:rFonts w:ascii="Times New Roman" w:hAnsi="Times New Roman"/>
          <w:lang w:val="lt-LT"/>
        </w:rPr>
      </w:pPr>
    </w:p>
    <w:p w:rsidR="00D46872" w:rsidRPr="00C6058E" w:rsidRDefault="00D46872" w:rsidP="00D46872">
      <w:pPr>
        <w:spacing w:after="0" w:line="240" w:lineRule="auto"/>
        <w:rPr>
          <w:rFonts w:ascii="Times New Roman" w:hAnsi="Times New Roman"/>
          <w:lang w:val="lt-LT"/>
        </w:rPr>
      </w:pPr>
      <w:bookmarkStart w:id="4" w:name="OLE_LINK5"/>
      <w:bookmarkStart w:id="5" w:name="OLE_LINK4"/>
      <w:r w:rsidRPr="00C6058E">
        <w:rPr>
          <w:rFonts w:ascii="Times New Roman" w:hAnsi="Times New Roman"/>
          <w:lang w:val="lt-LT"/>
        </w:rPr>
        <w:t>UAB „</w:t>
      </w:r>
      <w:proofErr w:type="spellStart"/>
      <w:r w:rsidRPr="00C6058E">
        <w:rPr>
          <w:rFonts w:ascii="Times New Roman" w:hAnsi="Times New Roman"/>
          <w:lang w:val="lt-LT"/>
        </w:rPr>
        <w:t>Swixx</w:t>
      </w:r>
      <w:proofErr w:type="spellEnd"/>
      <w:r w:rsidRPr="00C6058E">
        <w:rPr>
          <w:rFonts w:ascii="Times New Roman" w:hAnsi="Times New Roman"/>
          <w:lang w:val="lt-LT"/>
        </w:rPr>
        <w:t xml:space="preserve"> </w:t>
      </w:r>
      <w:proofErr w:type="spellStart"/>
      <w:r w:rsidRPr="00C6058E">
        <w:rPr>
          <w:rFonts w:ascii="Times New Roman" w:hAnsi="Times New Roman"/>
          <w:lang w:val="lt-LT"/>
        </w:rPr>
        <w:t>Biopharma</w:t>
      </w:r>
      <w:proofErr w:type="spellEnd"/>
      <w:r w:rsidRPr="00C6058E">
        <w:rPr>
          <w:rFonts w:ascii="Times New Roman" w:hAnsi="Times New Roman"/>
          <w:lang w:val="lt-LT"/>
        </w:rPr>
        <w:t>“</w:t>
      </w:r>
    </w:p>
    <w:p w:rsidR="00D46872" w:rsidRPr="00C6058E" w:rsidRDefault="00D46872" w:rsidP="00D46872">
      <w:pPr>
        <w:spacing w:after="0" w:line="240" w:lineRule="auto"/>
        <w:rPr>
          <w:rFonts w:ascii="Times New Roman" w:hAnsi="Times New Roman"/>
          <w:lang w:val="lt-LT"/>
        </w:rPr>
      </w:pPr>
      <w:r w:rsidRPr="00C6058E">
        <w:rPr>
          <w:rFonts w:ascii="Times New Roman" w:hAnsi="Times New Roman"/>
          <w:lang w:val="lt-LT"/>
        </w:rPr>
        <w:t>Bokšto g. 1-3</w:t>
      </w:r>
    </w:p>
    <w:p w:rsidR="00D46872" w:rsidRPr="00C6058E" w:rsidRDefault="00D46872" w:rsidP="00D46872">
      <w:pPr>
        <w:spacing w:after="0" w:line="240" w:lineRule="auto"/>
        <w:rPr>
          <w:rFonts w:ascii="Times New Roman" w:hAnsi="Times New Roman"/>
          <w:lang w:val="lt-LT"/>
        </w:rPr>
      </w:pPr>
      <w:r w:rsidRPr="00C6058E">
        <w:rPr>
          <w:rFonts w:ascii="Times New Roman" w:hAnsi="Times New Roman"/>
          <w:lang w:val="lt-LT"/>
        </w:rPr>
        <w:t>LT-01126 Vilnius</w:t>
      </w:r>
    </w:p>
    <w:p w:rsidR="00D46872" w:rsidRPr="00C6058E" w:rsidRDefault="00D46872" w:rsidP="00D46872">
      <w:pPr>
        <w:spacing w:after="0" w:line="240" w:lineRule="auto"/>
        <w:rPr>
          <w:rFonts w:ascii="Times New Roman" w:hAnsi="Times New Roman"/>
          <w:lang w:val="lt-LT"/>
        </w:rPr>
      </w:pPr>
      <w:r w:rsidRPr="00C6058E">
        <w:rPr>
          <w:rFonts w:ascii="Times New Roman" w:hAnsi="Times New Roman"/>
          <w:lang w:val="lt-LT"/>
        </w:rPr>
        <w:t>Lietuva</w:t>
      </w:r>
    </w:p>
    <w:p w:rsidR="00D46872" w:rsidRPr="00C6058E" w:rsidRDefault="00D46872" w:rsidP="00D46872">
      <w:pPr>
        <w:spacing w:after="0" w:line="240" w:lineRule="auto"/>
        <w:rPr>
          <w:rFonts w:ascii="Times New Roman" w:hAnsi="Times New Roman"/>
          <w:lang w:val="lt-LT"/>
        </w:rPr>
      </w:pPr>
      <w:r w:rsidRPr="00C6058E">
        <w:rPr>
          <w:rFonts w:ascii="Times New Roman" w:hAnsi="Times New Roman"/>
          <w:lang w:val="lt-LT"/>
        </w:rPr>
        <w:t>Tel.: +370 5 236 9140</w:t>
      </w:r>
      <w:bookmarkEnd w:id="4"/>
      <w:bookmarkEnd w:id="5"/>
    </w:p>
    <w:p w:rsidR="00D46872" w:rsidRPr="00C6058E" w:rsidRDefault="00D46872" w:rsidP="00D46872">
      <w:pPr>
        <w:numPr>
          <w:ilvl w:val="12"/>
          <w:numId w:val="0"/>
        </w:numPr>
        <w:spacing w:after="0" w:line="240" w:lineRule="auto"/>
        <w:ind w:right="-2"/>
        <w:rPr>
          <w:rFonts w:ascii="Times New Roman" w:eastAsia="Times New Roman" w:hAnsi="Times New Roman"/>
          <w:snapToGrid w:val="0"/>
          <w:szCs w:val="24"/>
          <w:lang w:val="lt-LT"/>
        </w:rPr>
      </w:pPr>
    </w:p>
    <w:p w:rsidR="00D46872" w:rsidRPr="00C6058E" w:rsidRDefault="00D46872" w:rsidP="00D46872">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954B72">
        <w:rPr>
          <w:rFonts w:ascii="Times New Roman" w:eastAsia="Times New Roman" w:hAnsi="Times New Roman"/>
          <w:b/>
          <w:snapToGrid w:val="0"/>
          <w:szCs w:val="20"/>
          <w:lang w:val="lt-LT"/>
        </w:rPr>
        <w:t>Šis vaistas Europos ekonominės erdvės valstybėse narėse ir Jungtinėje Karalystėje (Šiaurės Airijoje) registruotas tokiais pavadinimais:</w:t>
      </w:r>
    </w:p>
    <w:p w:rsidR="00D46872" w:rsidRPr="00C6058E" w:rsidRDefault="00D46872" w:rsidP="00D46872">
      <w:pPr>
        <w:numPr>
          <w:ilvl w:val="12"/>
          <w:numId w:val="0"/>
        </w:numPr>
        <w:tabs>
          <w:tab w:val="left" w:pos="567"/>
        </w:tabs>
        <w:spacing w:after="0" w:line="240" w:lineRule="auto"/>
        <w:ind w:right="-2"/>
        <w:outlineLvl w:val="0"/>
        <w:rPr>
          <w:rFonts w:ascii="Times New Roman" w:eastAsia="Times New Roman" w:hAnsi="Times New Roman"/>
          <w:color w:val="1F497D"/>
          <w:szCs w:val="20"/>
          <w:lang w:val="lt-LT"/>
        </w:rPr>
      </w:pPr>
      <w:r w:rsidRPr="00C6058E">
        <w:rPr>
          <w:rFonts w:ascii="Times New Roman" w:eastAsia="Times New Roman" w:hAnsi="Times New Roman"/>
          <w:snapToGrid w:val="0"/>
          <w:szCs w:val="20"/>
          <w:lang w:val="lt-LT"/>
        </w:rPr>
        <w:t>-</w:t>
      </w:r>
      <w:r w:rsidRPr="00C6058E">
        <w:rPr>
          <w:rFonts w:ascii="Times New Roman" w:eastAsia="Times New Roman" w:hAnsi="Times New Roman"/>
          <w:snapToGrid w:val="0"/>
          <w:szCs w:val="20"/>
          <w:lang w:val="lt-LT"/>
        </w:rPr>
        <w:tab/>
        <w:t xml:space="preserve">Austrija: </w:t>
      </w:r>
      <w:proofErr w:type="spellStart"/>
      <w:r w:rsidRPr="00C6058E">
        <w:rPr>
          <w:rFonts w:ascii="Times New Roman" w:eastAsia="Times New Roman" w:hAnsi="Times New Roman"/>
          <w:snapToGrid w:val="0"/>
          <w:szCs w:val="20"/>
          <w:lang w:val="lt-LT"/>
        </w:rPr>
        <w:t>VaxigripTetra</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Injektionssuspension</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in</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einer</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Fertigspritze</w:t>
      </w:r>
      <w:proofErr w:type="spellEnd"/>
      <w:r>
        <w:rPr>
          <w:rFonts w:ascii="Times New Roman" w:eastAsia="Times New Roman" w:hAnsi="Times New Roman"/>
          <w:snapToGrid w:val="0"/>
          <w:szCs w:val="20"/>
          <w:lang w:val="lt-LT"/>
        </w:rPr>
        <w:fldChar w:fldCharType="begin"/>
      </w:r>
      <w:r>
        <w:rPr>
          <w:rFonts w:ascii="Times New Roman" w:eastAsia="Times New Roman" w:hAnsi="Times New Roman"/>
          <w:snapToGrid w:val="0"/>
          <w:szCs w:val="20"/>
          <w:lang w:val="lt-LT"/>
        </w:rPr>
        <w:instrText xml:space="preserve"> DOCVARIABLE vault_nd_9a011323-766f-4133-bfb5-53b566ee0a33 \* MERGEFORMAT </w:instrText>
      </w:r>
      <w:r>
        <w:rPr>
          <w:rFonts w:ascii="Times New Roman" w:eastAsia="Times New Roman" w:hAnsi="Times New Roman"/>
          <w:snapToGrid w:val="0"/>
          <w:szCs w:val="20"/>
          <w:lang w:val="lt-LT"/>
        </w:rPr>
        <w:fldChar w:fldCharType="separate"/>
      </w:r>
      <w:r>
        <w:rPr>
          <w:rFonts w:ascii="Times New Roman" w:eastAsia="Times New Roman" w:hAnsi="Times New Roman"/>
          <w:snapToGrid w:val="0"/>
          <w:szCs w:val="20"/>
          <w:lang w:val="lt-LT"/>
        </w:rPr>
        <w:t xml:space="preserve"> </w:t>
      </w:r>
      <w:r>
        <w:rPr>
          <w:rFonts w:ascii="Times New Roman" w:eastAsia="Times New Roman" w:hAnsi="Times New Roman"/>
          <w:snapToGrid w:val="0"/>
          <w:szCs w:val="20"/>
          <w:lang w:val="lt-LT"/>
        </w:rPr>
        <w:fldChar w:fldCharType="end"/>
      </w:r>
    </w:p>
    <w:p w:rsidR="00D46872" w:rsidRPr="00C6058E" w:rsidRDefault="00D46872" w:rsidP="00D46872">
      <w:pPr>
        <w:tabs>
          <w:tab w:val="left" w:pos="567"/>
        </w:tabs>
        <w:spacing w:after="0" w:line="240" w:lineRule="auto"/>
        <w:rPr>
          <w:rFonts w:ascii="Times New Roman" w:eastAsia="Times New Roman" w:hAnsi="Times New Roman"/>
          <w:color w:val="000000"/>
          <w:szCs w:val="20"/>
          <w:lang w:val="lt-LT"/>
        </w:rPr>
      </w:pPr>
      <w:r w:rsidRPr="00C6058E">
        <w:rPr>
          <w:rFonts w:ascii="Times New Roman" w:eastAsia="Times New Roman" w:hAnsi="Times New Roman"/>
          <w:snapToGrid w:val="0"/>
          <w:szCs w:val="20"/>
          <w:lang w:val="lt-LT"/>
        </w:rPr>
        <w:t>-</w:t>
      </w:r>
      <w:r w:rsidRPr="00C6058E">
        <w:rPr>
          <w:rFonts w:ascii="Times New Roman" w:eastAsia="Times New Roman" w:hAnsi="Times New Roman"/>
          <w:snapToGrid w:val="0"/>
          <w:szCs w:val="20"/>
          <w:lang w:val="lt-LT"/>
        </w:rPr>
        <w:tab/>
        <w:t xml:space="preserve">Lietuva: </w:t>
      </w:r>
      <w:proofErr w:type="spellStart"/>
      <w:r w:rsidRPr="00C6058E">
        <w:rPr>
          <w:rFonts w:ascii="Times New Roman" w:eastAsia="Times New Roman" w:hAnsi="Times New Roman"/>
          <w:color w:val="000000"/>
          <w:szCs w:val="20"/>
          <w:lang w:val="lt-LT"/>
        </w:rPr>
        <w:t>VaxigripTetra</w:t>
      </w:r>
      <w:proofErr w:type="spellEnd"/>
      <w:r w:rsidRPr="00C6058E">
        <w:rPr>
          <w:rFonts w:ascii="Times New Roman" w:eastAsia="Times New Roman" w:hAnsi="Times New Roman"/>
          <w:color w:val="000000"/>
          <w:szCs w:val="20"/>
          <w:lang w:val="lt-LT"/>
        </w:rPr>
        <w:t xml:space="preserve"> injekcinė suspensija užpildytame švirkšte</w:t>
      </w:r>
    </w:p>
    <w:p w:rsidR="00D46872" w:rsidRPr="00C6058E" w:rsidRDefault="00D46872" w:rsidP="00D46872">
      <w:pPr>
        <w:tabs>
          <w:tab w:val="left" w:pos="567"/>
        </w:tabs>
        <w:spacing w:after="0" w:line="240" w:lineRule="auto"/>
        <w:ind w:left="567" w:hanging="567"/>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w:t>
      </w:r>
      <w:r w:rsidRPr="00C6058E">
        <w:rPr>
          <w:rFonts w:ascii="Times New Roman" w:eastAsia="Times New Roman" w:hAnsi="Times New Roman"/>
          <w:snapToGrid w:val="0"/>
          <w:szCs w:val="20"/>
          <w:lang w:val="lt-LT"/>
        </w:rPr>
        <w:tab/>
        <w:t xml:space="preserve">Bulgarija, Kroatija, Kipras, Estija, Suomija, Prancūzija, Graikija, Islandija, Latvija, Malta, Lenkija, Portugalija, Rumunija, Slovėnija, Švedija, Nyderlandai: </w:t>
      </w:r>
      <w:proofErr w:type="spellStart"/>
      <w:r w:rsidRPr="00C6058E">
        <w:rPr>
          <w:rFonts w:ascii="Times New Roman" w:eastAsia="Times New Roman" w:hAnsi="Times New Roman"/>
          <w:snapToGrid w:val="0"/>
          <w:szCs w:val="20"/>
          <w:lang w:val="lt-LT"/>
        </w:rPr>
        <w:t>VaxigripTetra</w:t>
      </w:r>
      <w:proofErr w:type="spellEnd"/>
    </w:p>
    <w:p w:rsidR="00D46872" w:rsidRPr="00C6058E" w:rsidRDefault="00D46872" w:rsidP="00D46872">
      <w:pPr>
        <w:tabs>
          <w:tab w:val="left" w:pos="567"/>
        </w:tabs>
        <w:spacing w:after="0" w:line="240" w:lineRule="auto"/>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w:t>
      </w:r>
      <w:r w:rsidRPr="00C6058E">
        <w:rPr>
          <w:rFonts w:ascii="Times New Roman" w:eastAsia="Times New Roman" w:hAnsi="Times New Roman"/>
          <w:snapToGrid w:val="0"/>
          <w:szCs w:val="20"/>
          <w:lang w:val="lt-LT"/>
        </w:rPr>
        <w:tab/>
        <w:t xml:space="preserve">Danija, Norvegija: </w:t>
      </w:r>
      <w:proofErr w:type="spellStart"/>
      <w:r w:rsidRPr="00C6058E">
        <w:rPr>
          <w:rFonts w:ascii="Times New Roman" w:eastAsia="Times New Roman" w:hAnsi="Times New Roman"/>
          <w:snapToGrid w:val="0"/>
          <w:szCs w:val="20"/>
          <w:lang w:val="lt-LT"/>
        </w:rPr>
        <w:t>Vaxigriptetra</w:t>
      </w:r>
      <w:proofErr w:type="spellEnd"/>
    </w:p>
    <w:p w:rsidR="00D46872" w:rsidRPr="00C6058E" w:rsidRDefault="00D46872" w:rsidP="00D46872">
      <w:pPr>
        <w:tabs>
          <w:tab w:val="left" w:pos="0"/>
          <w:tab w:val="left" w:pos="567"/>
        </w:tabs>
        <w:spacing w:after="0" w:line="240" w:lineRule="auto"/>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w:t>
      </w:r>
      <w:r w:rsidRPr="00C6058E">
        <w:rPr>
          <w:rFonts w:ascii="Times New Roman" w:eastAsia="Times New Roman" w:hAnsi="Times New Roman"/>
          <w:snapToGrid w:val="0"/>
          <w:szCs w:val="20"/>
          <w:lang w:val="lt-LT"/>
        </w:rPr>
        <w:tab/>
        <w:t xml:space="preserve">Belgija, Liuksemburgas: </w:t>
      </w:r>
      <w:proofErr w:type="spellStart"/>
      <w:r w:rsidRPr="00C6058E">
        <w:rPr>
          <w:rFonts w:ascii="Times New Roman" w:eastAsia="Times New Roman" w:hAnsi="Times New Roman"/>
          <w:snapToGrid w:val="0"/>
          <w:szCs w:val="20"/>
          <w:lang w:val="lt-LT"/>
        </w:rPr>
        <w:t>VaxigripTetra</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suspension</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injectable</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en</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seringue</w:t>
      </w:r>
      <w:proofErr w:type="spellEnd"/>
      <w:r w:rsidRPr="00C6058E">
        <w:rPr>
          <w:rFonts w:ascii="Times New Roman" w:eastAsia="Times New Roman" w:hAnsi="Times New Roman"/>
          <w:snapToGrid w:val="0"/>
          <w:szCs w:val="20"/>
          <w:lang w:val="lt-LT"/>
        </w:rPr>
        <w:t xml:space="preserve"> </w:t>
      </w:r>
      <w:proofErr w:type="spellStart"/>
      <w:r w:rsidRPr="00C6058E">
        <w:rPr>
          <w:rFonts w:ascii="Times New Roman" w:eastAsia="Times New Roman" w:hAnsi="Times New Roman"/>
          <w:snapToGrid w:val="0"/>
          <w:szCs w:val="20"/>
          <w:lang w:val="lt-LT"/>
        </w:rPr>
        <w:t>préremplie</w:t>
      </w:r>
      <w:proofErr w:type="spellEnd"/>
    </w:p>
    <w:p w:rsidR="00D46872" w:rsidRPr="00C6058E" w:rsidRDefault="00D46872" w:rsidP="00D46872">
      <w:pPr>
        <w:tabs>
          <w:tab w:val="left" w:pos="0"/>
          <w:tab w:val="left" w:pos="567"/>
        </w:tabs>
        <w:spacing w:after="0" w:line="240" w:lineRule="auto"/>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w:t>
      </w:r>
      <w:r w:rsidRPr="00C6058E">
        <w:rPr>
          <w:rFonts w:ascii="Times New Roman" w:eastAsia="Times New Roman" w:hAnsi="Times New Roman"/>
          <w:snapToGrid w:val="0"/>
          <w:szCs w:val="20"/>
          <w:lang w:val="lt-LT"/>
        </w:rPr>
        <w:tab/>
        <w:t xml:space="preserve">Vokietija, Italija, Ispanija, Čekija, Slovakija, Vengrija: </w:t>
      </w:r>
      <w:proofErr w:type="spellStart"/>
      <w:r w:rsidRPr="00C6058E">
        <w:rPr>
          <w:rFonts w:ascii="Times New Roman" w:eastAsia="Times New Roman" w:hAnsi="Times New Roman"/>
          <w:snapToGrid w:val="0"/>
          <w:szCs w:val="20"/>
          <w:lang w:val="lt-LT"/>
        </w:rPr>
        <w:t>VaxigripTetra</w:t>
      </w:r>
      <w:proofErr w:type="spellEnd"/>
    </w:p>
    <w:p w:rsidR="00D46872" w:rsidRPr="00C6058E" w:rsidRDefault="00D46872" w:rsidP="00D46872">
      <w:pPr>
        <w:tabs>
          <w:tab w:val="left" w:pos="0"/>
          <w:tab w:val="left" w:pos="567"/>
        </w:tabs>
        <w:spacing w:after="0" w:line="240" w:lineRule="auto"/>
        <w:rPr>
          <w:rFonts w:ascii="Times New Roman" w:eastAsia="Times New Roman" w:hAnsi="Times New Roman"/>
          <w:szCs w:val="20"/>
          <w:lang w:val="lt-LT"/>
        </w:rPr>
      </w:pPr>
      <w:r w:rsidRPr="00C6058E">
        <w:rPr>
          <w:rFonts w:ascii="Times New Roman" w:eastAsia="Times New Roman" w:hAnsi="Times New Roman"/>
          <w:snapToGrid w:val="0"/>
          <w:szCs w:val="20"/>
          <w:lang w:val="lt-LT"/>
        </w:rPr>
        <w:t>-</w:t>
      </w:r>
      <w:r w:rsidRPr="00C6058E">
        <w:rPr>
          <w:rFonts w:ascii="Times New Roman" w:eastAsia="Times New Roman" w:hAnsi="Times New Roman"/>
          <w:snapToGrid w:val="0"/>
          <w:szCs w:val="20"/>
          <w:lang w:val="lt-LT"/>
        </w:rPr>
        <w:tab/>
        <w:t xml:space="preserve">Airija, Jungtinė Karalystė: </w:t>
      </w:r>
      <w:proofErr w:type="spellStart"/>
      <w:r w:rsidRPr="00C6058E">
        <w:rPr>
          <w:rFonts w:ascii="Times New Roman" w:eastAsia="Times New Roman" w:hAnsi="Times New Roman"/>
          <w:szCs w:val="20"/>
          <w:lang w:val="lt-LT"/>
        </w:rPr>
        <w:t>Quadrivalent</w:t>
      </w:r>
      <w:proofErr w:type="spellEnd"/>
      <w:r w:rsidRPr="00C6058E">
        <w:rPr>
          <w:rFonts w:ascii="Times New Roman" w:eastAsia="Times New Roman" w:hAnsi="Times New Roman"/>
          <w:szCs w:val="20"/>
          <w:lang w:val="lt-LT"/>
        </w:rPr>
        <w:t xml:space="preserve"> </w:t>
      </w:r>
      <w:proofErr w:type="spellStart"/>
      <w:r w:rsidRPr="00C6058E">
        <w:rPr>
          <w:rFonts w:ascii="Times New Roman" w:eastAsia="Times New Roman" w:hAnsi="Times New Roman"/>
          <w:szCs w:val="20"/>
          <w:lang w:val="lt-LT"/>
        </w:rPr>
        <w:t>influenza</w:t>
      </w:r>
      <w:proofErr w:type="spellEnd"/>
      <w:r w:rsidRPr="00C6058E">
        <w:rPr>
          <w:rFonts w:ascii="Times New Roman" w:eastAsia="Times New Roman" w:hAnsi="Times New Roman"/>
          <w:szCs w:val="20"/>
          <w:lang w:val="lt-LT"/>
        </w:rPr>
        <w:t xml:space="preserve"> </w:t>
      </w:r>
      <w:proofErr w:type="spellStart"/>
      <w:r w:rsidRPr="00C6058E">
        <w:rPr>
          <w:rFonts w:ascii="Times New Roman" w:eastAsia="Times New Roman" w:hAnsi="Times New Roman"/>
          <w:szCs w:val="20"/>
          <w:lang w:val="lt-LT"/>
        </w:rPr>
        <w:t>vaccine</w:t>
      </w:r>
      <w:proofErr w:type="spellEnd"/>
      <w:r w:rsidRPr="00C6058E">
        <w:rPr>
          <w:rFonts w:ascii="Times New Roman" w:eastAsia="Times New Roman" w:hAnsi="Times New Roman"/>
          <w:szCs w:val="20"/>
          <w:lang w:val="lt-LT"/>
        </w:rPr>
        <w:t xml:space="preserve"> (</w:t>
      </w:r>
      <w:proofErr w:type="spellStart"/>
      <w:r w:rsidRPr="00C6058E">
        <w:rPr>
          <w:rFonts w:ascii="Times New Roman" w:eastAsia="Times New Roman" w:hAnsi="Times New Roman"/>
          <w:szCs w:val="20"/>
          <w:lang w:val="lt-LT"/>
        </w:rPr>
        <w:t>split</w:t>
      </w:r>
      <w:proofErr w:type="spellEnd"/>
      <w:r w:rsidRPr="00C6058E">
        <w:rPr>
          <w:rFonts w:ascii="Times New Roman" w:eastAsia="Times New Roman" w:hAnsi="Times New Roman"/>
          <w:szCs w:val="20"/>
          <w:lang w:val="lt-LT"/>
        </w:rPr>
        <w:t xml:space="preserve"> </w:t>
      </w:r>
      <w:proofErr w:type="spellStart"/>
      <w:r w:rsidRPr="00C6058E">
        <w:rPr>
          <w:rFonts w:ascii="Times New Roman" w:eastAsia="Times New Roman" w:hAnsi="Times New Roman"/>
          <w:szCs w:val="20"/>
          <w:lang w:val="lt-LT"/>
        </w:rPr>
        <w:t>virion</w:t>
      </w:r>
      <w:proofErr w:type="spellEnd"/>
      <w:r w:rsidRPr="00C6058E">
        <w:rPr>
          <w:rFonts w:ascii="Times New Roman" w:eastAsia="Times New Roman" w:hAnsi="Times New Roman"/>
          <w:szCs w:val="20"/>
          <w:lang w:val="lt-LT"/>
        </w:rPr>
        <w:t xml:space="preserve">, </w:t>
      </w:r>
      <w:proofErr w:type="spellStart"/>
      <w:r w:rsidRPr="00C6058E">
        <w:rPr>
          <w:rFonts w:ascii="Times New Roman" w:eastAsia="Times New Roman" w:hAnsi="Times New Roman"/>
          <w:szCs w:val="20"/>
          <w:lang w:val="lt-LT"/>
        </w:rPr>
        <w:t>inactivated</w:t>
      </w:r>
      <w:proofErr w:type="spellEnd"/>
      <w:r w:rsidRPr="00C6058E">
        <w:rPr>
          <w:rFonts w:ascii="Times New Roman" w:eastAsia="Times New Roman" w:hAnsi="Times New Roman"/>
          <w:szCs w:val="20"/>
          <w:lang w:val="lt-LT"/>
        </w:rPr>
        <w:t>)</w:t>
      </w:r>
    </w:p>
    <w:p w:rsidR="00D46872" w:rsidRPr="00C6058E" w:rsidRDefault="00D46872" w:rsidP="00D46872">
      <w:pPr>
        <w:numPr>
          <w:ilvl w:val="12"/>
          <w:numId w:val="0"/>
        </w:numPr>
        <w:tabs>
          <w:tab w:val="left" w:pos="567"/>
        </w:tabs>
        <w:spacing w:after="0" w:line="240" w:lineRule="auto"/>
        <w:ind w:right="-2"/>
        <w:rPr>
          <w:rFonts w:ascii="Times New Roman" w:eastAsia="Times New Roman" w:hAnsi="Times New Roman"/>
          <w:snapToGrid w:val="0"/>
          <w:szCs w:val="20"/>
          <w:lang w:val="lt-LT"/>
        </w:rPr>
      </w:pPr>
    </w:p>
    <w:p w:rsidR="00D46872" w:rsidRPr="00E47AE7" w:rsidRDefault="00D46872" w:rsidP="00D46872">
      <w:pPr>
        <w:numPr>
          <w:ilvl w:val="12"/>
          <w:numId w:val="0"/>
        </w:numPr>
        <w:spacing w:after="0" w:line="240" w:lineRule="auto"/>
        <w:ind w:right="-2"/>
        <w:outlineLvl w:val="0"/>
        <w:rPr>
          <w:rFonts w:ascii="Times New Roman" w:eastAsia="Times New Roman" w:hAnsi="Times New Roman"/>
          <w:b/>
          <w:bCs/>
          <w:bdr w:val="nil"/>
          <w:lang w:val="lt-LT"/>
        </w:rPr>
      </w:pPr>
      <w:r w:rsidRPr="00C6058E">
        <w:rPr>
          <w:rFonts w:ascii="Times New Roman" w:eastAsia="Times New Roman" w:hAnsi="Times New Roman"/>
          <w:b/>
          <w:bCs/>
          <w:bdr w:val="nil"/>
          <w:lang w:val="lt-LT"/>
        </w:rPr>
        <w:t>Šis pakuotės lapelis paskutinį kartą peržiūrėtas</w:t>
      </w:r>
      <w:r>
        <w:rPr>
          <w:rFonts w:ascii="Times New Roman" w:eastAsia="Times New Roman" w:hAnsi="Times New Roman"/>
          <w:b/>
          <w:bCs/>
          <w:bdr w:val="nil"/>
          <w:lang w:val="lt-LT"/>
        </w:rPr>
        <w:t xml:space="preserve"> 2025-05-27.</w:t>
      </w:r>
      <w:r>
        <w:rPr>
          <w:rFonts w:ascii="Times New Roman" w:eastAsia="Times New Roman" w:hAnsi="Times New Roman"/>
          <w:b/>
          <w:bCs/>
          <w:bdr w:val="nil"/>
          <w:lang w:val="lt-LT"/>
        </w:rPr>
        <w:fldChar w:fldCharType="begin"/>
      </w:r>
      <w:r>
        <w:rPr>
          <w:rFonts w:ascii="Times New Roman" w:eastAsia="Times New Roman" w:hAnsi="Times New Roman"/>
          <w:b/>
          <w:bCs/>
          <w:bdr w:val="nil"/>
          <w:lang w:val="lt-LT"/>
        </w:rPr>
        <w:instrText xml:space="preserve"> DOCVARIABLE vault_nd_d0499a84-7825-4371-8a1f-1db2d013c83a \* MERGEFORMAT </w:instrText>
      </w:r>
      <w:r>
        <w:rPr>
          <w:rFonts w:ascii="Times New Roman" w:eastAsia="Times New Roman" w:hAnsi="Times New Roman"/>
          <w:b/>
          <w:bCs/>
          <w:bdr w:val="nil"/>
          <w:lang w:val="lt-LT"/>
        </w:rPr>
        <w:fldChar w:fldCharType="separate"/>
      </w:r>
      <w:r>
        <w:rPr>
          <w:rFonts w:ascii="Times New Roman" w:eastAsia="Times New Roman" w:hAnsi="Times New Roman"/>
          <w:b/>
          <w:bCs/>
          <w:bdr w:val="nil"/>
          <w:lang w:val="lt-LT"/>
        </w:rPr>
        <w:t xml:space="preserve"> </w:t>
      </w:r>
      <w:r>
        <w:rPr>
          <w:rFonts w:ascii="Times New Roman" w:eastAsia="Times New Roman" w:hAnsi="Times New Roman"/>
          <w:b/>
          <w:bCs/>
          <w:bdr w:val="nil"/>
          <w:lang w:val="lt-LT"/>
        </w:rPr>
        <w:fldChar w:fldCharType="end"/>
      </w:r>
    </w:p>
    <w:p w:rsidR="00D46872" w:rsidRPr="00C6058E" w:rsidRDefault="00D46872" w:rsidP="00D46872">
      <w:pPr>
        <w:numPr>
          <w:ilvl w:val="12"/>
          <w:numId w:val="0"/>
        </w:numPr>
        <w:spacing w:after="0" w:line="240" w:lineRule="auto"/>
        <w:ind w:right="-2"/>
        <w:outlineLvl w:val="0"/>
        <w:rPr>
          <w:rFonts w:ascii="Times New Roman" w:eastAsia="Times New Roman" w:hAnsi="Times New Roman"/>
          <w:lang w:val="lt-LT"/>
        </w:rPr>
      </w:pP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C6058E" w:rsidRDefault="00D46872" w:rsidP="00D46872">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C6058E">
        <w:rPr>
          <w:rFonts w:ascii="Times New Roman" w:eastAsia="Times New Roman" w:hAnsi="Times New Roman"/>
          <w:snapToGrid w:val="0"/>
          <w:szCs w:val="20"/>
          <w:lang w:val="lt-LT"/>
        </w:rPr>
        <w:t xml:space="preserve">Išsami informacija apie šį </w:t>
      </w:r>
      <w:r w:rsidRPr="00C6058E">
        <w:rPr>
          <w:rFonts w:ascii="Times New Roman" w:eastAsia="Times New Roman" w:hAnsi="Times New Roman"/>
          <w:snapToGrid w:val="0"/>
          <w:szCs w:val="24"/>
          <w:lang w:val="lt-LT"/>
        </w:rPr>
        <w:t>vaistą</w:t>
      </w:r>
      <w:r w:rsidRPr="00C6058E">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C6058E">
        <w:rPr>
          <w:rFonts w:ascii="Times New Roman" w:eastAsia="Times New Roman" w:hAnsi="Times New Roman"/>
          <w:i/>
          <w:snapToGrid w:val="0"/>
          <w:szCs w:val="24"/>
          <w:lang w:val="lt-LT"/>
        </w:rPr>
        <w:t xml:space="preserve"> </w:t>
      </w:r>
      <w:hyperlink r:id="rId6" w:history="1">
        <w:r w:rsidRPr="00A97A4E">
          <w:rPr>
            <w:rFonts w:ascii="Times New Roman" w:eastAsia="Times New Roman" w:hAnsi="Times New Roman"/>
            <w:color w:val="0000FF"/>
            <w:u w:val="single"/>
            <w:lang w:val="lt-LT" w:eastAsia="lt-LT"/>
          </w:rPr>
          <w:t>https://vvkt.lrv.lt/lt/</w:t>
        </w:r>
      </w:hyperlink>
      <w:r w:rsidRPr="00C6058E">
        <w:rPr>
          <w:rFonts w:ascii="Times New Roman" w:eastAsia="Times New Roman" w:hAnsi="Times New Roman"/>
          <w:snapToGrid w:val="0"/>
          <w:szCs w:val="20"/>
          <w:lang w:val="lt-LT"/>
        </w:rPr>
        <w:t>.</w:t>
      </w:r>
    </w:p>
    <w:p w:rsidR="00D46872" w:rsidRPr="00C6058E" w:rsidRDefault="00D46872" w:rsidP="00D46872">
      <w:pPr>
        <w:numPr>
          <w:ilvl w:val="12"/>
          <w:numId w:val="0"/>
        </w:numPr>
        <w:tabs>
          <w:tab w:val="left" w:pos="567"/>
        </w:tabs>
        <w:spacing w:after="0" w:line="240" w:lineRule="auto"/>
        <w:ind w:right="-2"/>
        <w:rPr>
          <w:rFonts w:ascii="Times New Roman" w:eastAsia="Times New Roman" w:hAnsi="Times New Roman"/>
          <w:snapToGrid w:val="0"/>
          <w:szCs w:val="20"/>
          <w:lang w:val="lt-LT"/>
        </w:rPr>
      </w:pPr>
    </w:p>
    <w:p w:rsidR="00D46872" w:rsidRPr="00C6058E" w:rsidRDefault="00D46872" w:rsidP="00D46872">
      <w:pPr>
        <w:numPr>
          <w:ilvl w:val="12"/>
          <w:numId w:val="0"/>
        </w:numPr>
        <w:tabs>
          <w:tab w:val="left" w:pos="567"/>
        </w:tabs>
        <w:spacing w:after="0" w:line="240" w:lineRule="auto"/>
        <w:ind w:right="-2"/>
        <w:rPr>
          <w:rFonts w:ascii="Times New Roman" w:hAnsi="Times New Roman"/>
          <w:b/>
          <w:lang w:val="lt-LT"/>
        </w:rPr>
      </w:pPr>
      <w:r>
        <w:rPr>
          <w:rFonts w:ascii="Times New Roman" w:hAnsi="Times New Roman"/>
          <w:b/>
          <w:lang w:val="lt-LT"/>
        </w:rPr>
        <w:t>&lt;</w:t>
      </w:r>
      <w:r w:rsidRPr="00C6058E">
        <w:rPr>
          <w:rFonts w:ascii="Times New Roman" w:hAnsi="Times New Roman"/>
          <w:b/>
          <w:lang w:val="lt-LT"/>
        </w:rPr>
        <w:t>Kiti informacijos šaltiniai</w:t>
      </w:r>
    </w:p>
    <w:p w:rsidR="00D46872" w:rsidRPr="00C6058E" w:rsidRDefault="00D46872" w:rsidP="00D46872">
      <w:pPr>
        <w:numPr>
          <w:ilvl w:val="12"/>
          <w:numId w:val="0"/>
        </w:numPr>
        <w:tabs>
          <w:tab w:val="left" w:pos="567"/>
        </w:tabs>
        <w:spacing w:after="0" w:line="240" w:lineRule="auto"/>
        <w:ind w:right="-2"/>
        <w:rPr>
          <w:rFonts w:ascii="Times New Roman" w:eastAsia="Times New Roman" w:hAnsi="Times New Roman"/>
          <w:snapToGrid w:val="0"/>
          <w:szCs w:val="24"/>
          <w:lang w:val="lt-LT"/>
        </w:rPr>
      </w:pPr>
    </w:p>
    <w:p w:rsidR="00D46872" w:rsidRPr="00C6058E" w:rsidRDefault="00D46872" w:rsidP="00D46872">
      <w:pPr>
        <w:numPr>
          <w:ilvl w:val="12"/>
          <w:numId w:val="0"/>
        </w:numPr>
        <w:tabs>
          <w:tab w:val="left" w:pos="567"/>
        </w:tabs>
        <w:spacing w:after="0" w:line="240" w:lineRule="auto"/>
        <w:ind w:right="-2"/>
        <w:rPr>
          <w:rFonts w:ascii="Times New Roman" w:eastAsia="Times New Roman" w:hAnsi="Times New Roman"/>
          <w:snapToGrid w:val="0"/>
          <w:szCs w:val="24"/>
          <w:lang w:val="lt-LT"/>
        </w:rPr>
      </w:pPr>
      <w:r w:rsidRPr="00C6058E">
        <w:rPr>
          <w:rFonts w:ascii="Times New Roman" w:eastAsia="Times New Roman" w:hAnsi="Times New Roman"/>
          <w:snapToGrid w:val="0"/>
          <w:szCs w:val="24"/>
          <w:lang w:val="lt-LT"/>
        </w:rPr>
        <w:t xml:space="preserve">Naujausia patvirtinta informacija apie šį vaistą pateikiama &lt;išmaniuoju telefonu nuskaityti QR kodą, esantį ant išorinės pakuotės arba&gt; tinklapyje </w:t>
      </w:r>
      <w:hyperlink r:id="rId7" w:history="1">
        <w:r w:rsidRPr="00C6058E">
          <w:rPr>
            <w:rStyle w:val="Hipersaitas"/>
            <w:rFonts w:ascii="Times New Roman" w:hAnsi="Times New Roman"/>
            <w:lang w:val="lt-LT"/>
          </w:rPr>
          <w:t>https://vaxigriptetra-nh.info.sanofi</w:t>
        </w:r>
      </w:hyperlink>
      <w:r w:rsidRPr="00C6058E">
        <w:rPr>
          <w:rFonts w:ascii="Times New Roman" w:eastAsia="Times New Roman" w:hAnsi="Times New Roman"/>
          <w:snapToGrid w:val="0"/>
          <w:szCs w:val="24"/>
          <w:lang w:val="lt-LT"/>
        </w:rPr>
        <w:t xml:space="preserve"> </w:t>
      </w:r>
      <w:r>
        <w:rPr>
          <w:rFonts w:ascii="Times New Roman" w:eastAsia="Times New Roman" w:hAnsi="Times New Roman"/>
          <w:snapToGrid w:val="0"/>
          <w:szCs w:val="24"/>
          <w:lang w:val="lt-LT"/>
        </w:rPr>
        <w:t>&gt;</w:t>
      </w:r>
    </w:p>
    <w:p w:rsidR="00D46872" w:rsidRPr="00C6058E" w:rsidRDefault="00D46872" w:rsidP="00D46872">
      <w:pPr>
        <w:tabs>
          <w:tab w:val="left" w:pos="567"/>
        </w:tabs>
        <w:spacing w:after="0" w:line="240" w:lineRule="auto"/>
        <w:ind w:right="-449"/>
        <w:rPr>
          <w:rFonts w:ascii="Times New Roman" w:eastAsia="Times New Roman" w:hAnsi="Times New Roman"/>
          <w:b/>
          <w:lang w:val="lt-LT"/>
        </w:rPr>
      </w:pPr>
      <w:r w:rsidRPr="00C6058E">
        <w:rPr>
          <w:rFonts w:ascii="Times New Roman" w:eastAsia="Times New Roman" w:hAnsi="Times New Roman"/>
          <w:b/>
          <w:lang w:val="lt-LT"/>
        </w:rPr>
        <w:t>----------------------------------------------------------------------------------------------------------------------</w:t>
      </w:r>
    </w:p>
    <w:p w:rsidR="00D46872" w:rsidRPr="00C6058E" w:rsidRDefault="00D46872" w:rsidP="00D46872">
      <w:pPr>
        <w:numPr>
          <w:ilvl w:val="12"/>
          <w:numId w:val="0"/>
        </w:numPr>
        <w:tabs>
          <w:tab w:val="left" w:pos="567"/>
        </w:tabs>
        <w:spacing w:after="0" w:line="240" w:lineRule="auto"/>
        <w:ind w:right="-2"/>
        <w:rPr>
          <w:rFonts w:ascii="Times New Roman" w:eastAsia="Times New Roman" w:hAnsi="Times New Roman"/>
          <w:iCs/>
          <w:lang w:val="lt-LT"/>
        </w:rPr>
      </w:pPr>
    </w:p>
    <w:p w:rsidR="00D46872" w:rsidRPr="00C6058E" w:rsidRDefault="00D46872" w:rsidP="00D46872">
      <w:pPr>
        <w:keepNext/>
        <w:keepLines/>
        <w:numPr>
          <w:ilvl w:val="12"/>
          <w:numId w:val="0"/>
        </w:numPr>
        <w:spacing w:after="0" w:line="240" w:lineRule="auto"/>
        <w:ind w:right="-2"/>
        <w:rPr>
          <w:rFonts w:ascii="Times New Roman" w:eastAsia="Times New Roman" w:hAnsi="Times New Roman"/>
          <w:b/>
          <w:lang w:val="lt-LT"/>
        </w:rPr>
      </w:pPr>
      <w:r w:rsidRPr="00C6058E">
        <w:rPr>
          <w:rFonts w:ascii="Times New Roman" w:eastAsia="Times New Roman" w:hAnsi="Times New Roman"/>
          <w:b/>
          <w:bCs/>
          <w:bdr w:val="nil"/>
          <w:lang w:val="lt-LT"/>
        </w:rPr>
        <w:lastRenderedPageBreak/>
        <w:t>Toliau pateikta informacija skirta tik sveikatos priežiūros specialistams:</w:t>
      </w:r>
    </w:p>
    <w:p w:rsidR="00D46872" w:rsidRPr="00C6058E" w:rsidRDefault="00D46872" w:rsidP="00D46872">
      <w:pPr>
        <w:keepNext/>
        <w:keepLines/>
        <w:numPr>
          <w:ilvl w:val="12"/>
          <w:numId w:val="0"/>
        </w:numPr>
        <w:spacing w:after="0" w:line="240" w:lineRule="auto"/>
        <w:ind w:right="-2"/>
        <w:rPr>
          <w:rFonts w:ascii="Times New Roman" w:eastAsia="Times New Roman" w:hAnsi="Times New Roman"/>
          <w:b/>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Kaip ir su visomis kitomis injekcinėmis vakcinomis, prieš vartojant turėtų būti paruoštas tinkamas anafilaksinės reakcijos gydymo ir priežiūros rinkinys.</w:t>
      </w: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color w:val="000000"/>
          <w:lang w:val="lt-LT"/>
        </w:rPr>
      </w:pPr>
    </w:p>
    <w:p w:rsidR="00D46872" w:rsidRPr="00C6058E" w:rsidRDefault="00D46872" w:rsidP="00D46872">
      <w:pPr>
        <w:keepNext/>
        <w:keepLines/>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Prieš vartojimą vakcina turi sušilti iki kambario temperatūros.</w:t>
      </w:r>
    </w:p>
    <w:p w:rsidR="00D46872" w:rsidRPr="00C6058E" w:rsidRDefault="00D46872" w:rsidP="00D46872">
      <w:pPr>
        <w:autoSpaceDE w:val="0"/>
        <w:autoSpaceDN w:val="0"/>
        <w:adjustRightInd w:val="0"/>
        <w:spacing w:after="0" w:line="240" w:lineRule="auto"/>
        <w:rPr>
          <w:rFonts w:ascii="Times New Roman" w:eastAsia="Times New Roman" w:hAnsi="Times New Roman"/>
          <w:color w:val="000000"/>
          <w:lang w:val="lt-LT"/>
        </w:rPr>
      </w:pPr>
    </w:p>
    <w:p w:rsidR="00D46872" w:rsidRPr="00C6058E" w:rsidRDefault="00D46872" w:rsidP="00D46872">
      <w:pPr>
        <w:autoSpaceDE w:val="0"/>
        <w:autoSpaceDN w:val="0"/>
        <w:adjustRightInd w:val="0"/>
        <w:spacing w:after="0" w:line="240" w:lineRule="auto"/>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Prieš vartojimą suplakite. Prieš leisdami vakciną apžiūrėkite.</w:t>
      </w:r>
    </w:p>
    <w:p w:rsidR="00D46872" w:rsidRPr="00C6058E" w:rsidRDefault="00D46872" w:rsidP="00D46872">
      <w:pPr>
        <w:tabs>
          <w:tab w:val="left" w:pos="284"/>
          <w:tab w:val="left" w:pos="567"/>
        </w:tabs>
        <w:spacing w:after="0" w:line="240" w:lineRule="auto"/>
        <w:rPr>
          <w:rFonts w:ascii="Times New Roman" w:eastAsia="Times New Roman" w:hAnsi="Times New Roman"/>
          <w:lang w:val="lt-LT"/>
        </w:rPr>
      </w:pPr>
    </w:p>
    <w:p w:rsidR="00D46872" w:rsidRPr="00C6058E" w:rsidRDefault="00D46872" w:rsidP="00D46872">
      <w:pPr>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Vakcinos negalima leisti, jei suspensijoje matomos pašalinės dalelės.</w:t>
      </w:r>
    </w:p>
    <w:p w:rsidR="00D46872" w:rsidRPr="00C6058E" w:rsidRDefault="00D46872" w:rsidP="00D46872">
      <w:pPr>
        <w:tabs>
          <w:tab w:val="left" w:pos="284"/>
          <w:tab w:val="left" w:pos="567"/>
        </w:tabs>
        <w:spacing w:after="0" w:line="240" w:lineRule="auto"/>
        <w:rPr>
          <w:rFonts w:ascii="Times New Roman" w:eastAsia="Times New Roman" w:hAnsi="Times New Roman"/>
          <w:lang w:val="lt-LT"/>
        </w:rPr>
      </w:pPr>
    </w:p>
    <w:p w:rsidR="00D46872" w:rsidRPr="00C6058E" w:rsidRDefault="00D46872" w:rsidP="00D46872">
      <w:pPr>
        <w:tabs>
          <w:tab w:val="left" w:pos="284"/>
          <w:tab w:val="left" w:pos="567"/>
        </w:tabs>
        <w:spacing w:after="0" w:line="240" w:lineRule="auto"/>
        <w:rPr>
          <w:rFonts w:ascii="Times New Roman" w:eastAsia="Times New Roman" w:hAnsi="Times New Roman"/>
          <w:lang w:val="lt-LT"/>
        </w:rPr>
      </w:pPr>
      <w:r w:rsidRPr="00C6058E">
        <w:rPr>
          <w:rFonts w:ascii="Times New Roman" w:eastAsia="Times New Roman" w:hAnsi="Times New Roman"/>
          <w:bdr w:val="nil"/>
          <w:lang w:val="lt-LT"/>
        </w:rPr>
        <w:t>Vakcinos negalima maišyti viename švirkšte su jokiu kitu vaistiniu preparatu.</w:t>
      </w:r>
    </w:p>
    <w:p w:rsidR="00D46872" w:rsidRPr="00C6058E" w:rsidRDefault="00D46872" w:rsidP="00D46872">
      <w:pPr>
        <w:tabs>
          <w:tab w:val="left" w:pos="284"/>
          <w:tab w:val="left" w:pos="567"/>
        </w:tabs>
        <w:spacing w:after="0" w:line="240" w:lineRule="auto"/>
        <w:rPr>
          <w:rFonts w:ascii="Times New Roman" w:eastAsia="Times New Roman" w:hAnsi="Times New Roman"/>
          <w:lang w:val="lt-LT"/>
        </w:rPr>
      </w:pPr>
    </w:p>
    <w:p w:rsidR="00D46872" w:rsidRPr="00C6058E" w:rsidRDefault="00D46872" w:rsidP="00D46872">
      <w:pPr>
        <w:tabs>
          <w:tab w:val="left" w:pos="284"/>
          <w:tab w:val="left" w:pos="567"/>
        </w:tabs>
        <w:spacing w:after="0" w:line="240" w:lineRule="auto"/>
        <w:rPr>
          <w:rFonts w:ascii="Times New Roman" w:eastAsia="Times New Roman" w:hAnsi="Times New Roman"/>
          <w:b/>
          <w:u w:val="single"/>
          <w:lang w:val="lt-LT"/>
        </w:rPr>
      </w:pPr>
      <w:r w:rsidRPr="00C6058E">
        <w:rPr>
          <w:rFonts w:ascii="Times New Roman" w:eastAsia="Times New Roman" w:hAnsi="Times New Roman"/>
          <w:bdr w:val="nil"/>
          <w:lang w:val="lt-LT"/>
        </w:rPr>
        <w:t>Vakciną draudžiama leisti į kraujagyslę.</w:t>
      </w: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p>
    <w:p w:rsidR="00D46872" w:rsidRPr="00C6058E" w:rsidRDefault="00D46872" w:rsidP="00D46872">
      <w:pPr>
        <w:autoSpaceDE w:val="0"/>
        <w:autoSpaceDN w:val="0"/>
        <w:adjustRightInd w:val="0"/>
        <w:spacing w:after="0" w:line="240" w:lineRule="auto"/>
        <w:jc w:val="both"/>
        <w:rPr>
          <w:rFonts w:ascii="Times New Roman" w:eastAsia="Times New Roman" w:hAnsi="Times New Roman"/>
          <w:color w:val="000000"/>
          <w:lang w:val="lt-LT"/>
        </w:rPr>
      </w:pPr>
      <w:r w:rsidRPr="00C6058E">
        <w:rPr>
          <w:rFonts w:ascii="Times New Roman" w:eastAsia="Times New Roman" w:hAnsi="Times New Roman"/>
          <w:color w:val="000000"/>
          <w:bdr w:val="nil"/>
          <w:lang w:val="lt-LT"/>
        </w:rPr>
        <w:t xml:space="preserve">Taip pat žr. 3 skyrių „Kaip vartoti </w:t>
      </w:r>
      <w:proofErr w:type="spellStart"/>
      <w:r w:rsidRPr="00C6058E">
        <w:rPr>
          <w:rFonts w:ascii="Times New Roman" w:eastAsia="Times New Roman" w:hAnsi="Times New Roman"/>
          <w:color w:val="000000"/>
          <w:bdr w:val="nil"/>
          <w:lang w:val="lt-LT"/>
        </w:rPr>
        <w:t>VaxigripTetra</w:t>
      </w:r>
      <w:proofErr w:type="spellEnd"/>
      <w:r w:rsidRPr="00C6058E">
        <w:rPr>
          <w:rFonts w:ascii="Times New Roman" w:eastAsia="Times New Roman" w:hAnsi="Times New Roman"/>
          <w:color w:val="000000"/>
          <w:bdr w:val="nil"/>
          <w:lang w:val="lt-LT"/>
        </w:rPr>
        <w:t>“.</w:t>
      </w:r>
    </w:p>
    <w:p w:rsidR="00D46872" w:rsidRPr="00C6058E" w:rsidRDefault="00D46872" w:rsidP="00D46872">
      <w:pPr>
        <w:numPr>
          <w:ilvl w:val="12"/>
          <w:numId w:val="0"/>
        </w:numPr>
        <w:spacing w:after="0" w:line="240" w:lineRule="auto"/>
        <w:ind w:right="-2"/>
        <w:rPr>
          <w:rFonts w:ascii="Times New Roman" w:eastAsia="Times New Roman" w:hAnsi="Times New Roman"/>
          <w:lang w:val="lt-LT"/>
        </w:rPr>
      </w:pPr>
    </w:p>
    <w:p w:rsidR="00D46872" w:rsidRPr="001C20BF" w:rsidRDefault="00D46872" w:rsidP="00D46872">
      <w:pPr>
        <w:tabs>
          <w:tab w:val="left" w:pos="567"/>
        </w:tabs>
        <w:spacing w:after="0" w:line="260" w:lineRule="exact"/>
        <w:jc w:val="both"/>
        <w:rPr>
          <w:rFonts w:ascii="Times New Roman" w:eastAsia="Times New Roman" w:hAnsi="Times New Roman"/>
          <w:b/>
          <w:bCs/>
          <w:lang w:val="lt-LT"/>
        </w:rPr>
      </w:pPr>
      <w:r>
        <w:rPr>
          <w:rFonts w:ascii="Times New Roman" w:eastAsia="Times New Roman" w:hAnsi="Times New Roman"/>
          <w:b/>
          <w:bCs/>
          <w:lang w:val="lt-LT"/>
        </w:rPr>
        <w:t>&lt;</w:t>
      </w:r>
      <w:r w:rsidRPr="001C20BF">
        <w:rPr>
          <w:rFonts w:ascii="Times New Roman" w:eastAsia="Times New Roman" w:hAnsi="Times New Roman"/>
          <w:b/>
          <w:bCs/>
          <w:lang w:val="lt-LT"/>
        </w:rPr>
        <w:t>Paruošimas vartoti</w:t>
      </w:r>
    </w:p>
    <w:p w:rsidR="00D46872" w:rsidRPr="001C20BF" w:rsidRDefault="00D46872" w:rsidP="00D46872">
      <w:pPr>
        <w:tabs>
          <w:tab w:val="left" w:pos="567"/>
        </w:tabs>
        <w:spacing w:after="0" w:line="260" w:lineRule="exact"/>
        <w:jc w:val="both"/>
        <w:rPr>
          <w:rFonts w:ascii="Times New Roman" w:eastAsia="Times New Roman" w:hAnsi="Times New Roman"/>
          <w:lang w:val="lt-LT"/>
        </w:rPr>
      </w:pPr>
    </w:p>
    <w:p w:rsidR="00D46872" w:rsidRDefault="00D46872" w:rsidP="00D46872">
      <w:pPr>
        <w:keepNext/>
        <w:shd w:val="clear" w:color="auto" w:fill="FFFFFF"/>
        <w:tabs>
          <w:tab w:val="left" w:pos="567"/>
        </w:tabs>
        <w:spacing w:after="0" w:line="240" w:lineRule="auto"/>
        <w:rPr>
          <w:rFonts w:ascii="Times New Roman" w:eastAsia="Times New Roman" w:hAnsi="Times New Roman"/>
          <w:lang w:val="lt-LT"/>
        </w:rPr>
      </w:pPr>
      <w:r w:rsidRPr="001C20BF">
        <w:rPr>
          <w:rFonts w:ascii="Times New Roman" w:eastAsia="Times New Roman" w:hAnsi="Times New Roman"/>
          <w:lang w:val="lt-LT"/>
        </w:rPr>
        <w:t>Užpildyto švirkšto</w:t>
      </w:r>
      <w:r>
        <w:rPr>
          <w:rFonts w:ascii="Times New Roman" w:eastAsia="Times New Roman" w:hAnsi="Times New Roman"/>
          <w:lang w:val="lt-LT"/>
        </w:rPr>
        <w:t>,</w:t>
      </w:r>
      <w:r w:rsidRPr="001C20BF">
        <w:rPr>
          <w:rFonts w:ascii="Times New Roman" w:eastAsia="Times New Roman" w:hAnsi="Times New Roman"/>
          <w:lang w:val="lt-LT"/>
        </w:rPr>
        <w:t xml:space="preserve"> su </w:t>
      </w:r>
      <w:proofErr w:type="spellStart"/>
      <w:r w:rsidRPr="001C20BF">
        <w:rPr>
          <w:rFonts w:ascii="Times New Roman" w:eastAsia="Times New Roman" w:hAnsi="Times New Roman"/>
          <w:i/>
          <w:iCs/>
          <w:lang w:val="lt-LT"/>
        </w:rPr>
        <w:t>Luer</w:t>
      </w:r>
      <w:proofErr w:type="spellEnd"/>
      <w:r w:rsidRPr="001C20BF">
        <w:rPr>
          <w:rFonts w:ascii="Times New Roman" w:eastAsia="Times New Roman" w:hAnsi="Times New Roman"/>
          <w:i/>
          <w:iCs/>
          <w:lang w:val="lt-LT"/>
        </w:rPr>
        <w:t xml:space="preserve"> </w:t>
      </w:r>
      <w:r w:rsidRPr="001C20BF">
        <w:rPr>
          <w:rFonts w:ascii="Times New Roman" w:eastAsia="Times New Roman" w:hAnsi="Times New Roman"/>
          <w:lang w:val="lt-LT"/>
        </w:rPr>
        <w:t>užraktu ir apsaugota adata</w:t>
      </w:r>
      <w:r>
        <w:rPr>
          <w:rFonts w:ascii="Times New Roman" w:eastAsia="Times New Roman" w:hAnsi="Times New Roman"/>
          <w:lang w:val="lt-LT"/>
        </w:rPr>
        <w:t>,</w:t>
      </w:r>
      <w:r w:rsidRPr="001C20BF">
        <w:rPr>
          <w:rFonts w:ascii="Times New Roman" w:eastAsia="Times New Roman" w:hAnsi="Times New Roman"/>
          <w:lang w:val="lt-LT"/>
        </w:rPr>
        <w:t xml:space="preserve"> naudojimo instrukcija:</w:t>
      </w:r>
    </w:p>
    <w:p w:rsidR="00D46872" w:rsidRPr="001C20BF" w:rsidRDefault="00D46872" w:rsidP="00D46872">
      <w:pPr>
        <w:tabs>
          <w:tab w:val="left" w:pos="567"/>
          <w:tab w:val="left" w:pos="3420"/>
        </w:tabs>
        <w:spacing w:after="0" w:line="240" w:lineRule="auto"/>
        <w:rPr>
          <w:rFonts w:ascii="Times New Roman" w:eastAsia="Times New Roman" w:hAnsi="Times New Roman"/>
          <w:bCs/>
          <w:i/>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333"/>
      </w:tblGrid>
      <w:tr w:rsidR="00D46872" w:rsidRPr="009E4A51" w:rsidTr="00BC4F9A">
        <w:trPr>
          <w:trHeight w:val="377"/>
        </w:trPr>
        <w:tc>
          <w:tcPr>
            <w:tcW w:w="3728" w:type="dxa"/>
            <w:shd w:val="clear" w:color="auto" w:fill="auto"/>
          </w:tcPr>
          <w:p w:rsidR="00D46872" w:rsidRPr="001C20BF" w:rsidRDefault="00D46872" w:rsidP="00BC4F9A">
            <w:pPr>
              <w:spacing w:after="0" w:line="240" w:lineRule="auto"/>
              <w:rPr>
                <w:rFonts w:ascii="Times New Roman" w:eastAsia="Times New Roman" w:hAnsi="Times New Roman"/>
                <w:lang w:val="lt-LT"/>
              </w:rPr>
            </w:pPr>
            <w:r>
              <w:rPr>
                <w:rFonts w:ascii="Times New Roman" w:eastAsia="Times New Roman" w:hAnsi="Times New Roman"/>
                <w:b/>
                <w:lang w:val="lt-LT"/>
              </w:rPr>
              <w:t>A</w:t>
            </w:r>
            <w:r w:rsidRPr="001C20BF">
              <w:rPr>
                <w:rFonts w:ascii="Times New Roman" w:eastAsia="Times New Roman" w:hAnsi="Times New Roman"/>
                <w:b/>
                <w:lang w:val="lt-LT"/>
              </w:rPr>
              <w:t> paveikslas. Apsaugota adata (pagrindinio gaubto viduje)</w:t>
            </w:r>
          </w:p>
        </w:tc>
        <w:tc>
          <w:tcPr>
            <w:tcW w:w="5333" w:type="dxa"/>
            <w:shd w:val="clear" w:color="auto" w:fill="auto"/>
          </w:tcPr>
          <w:p w:rsidR="00D46872" w:rsidRPr="001C20BF" w:rsidRDefault="00D46872" w:rsidP="00BC4F9A">
            <w:pPr>
              <w:spacing w:after="0" w:line="240" w:lineRule="auto"/>
              <w:rPr>
                <w:rFonts w:ascii="Times New Roman" w:eastAsia="Times New Roman" w:hAnsi="Times New Roman"/>
                <w:lang w:val="lt-LT"/>
              </w:rPr>
            </w:pPr>
            <w:r w:rsidRPr="001C20BF">
              <w:rPr>
                <w:rFonts w:ascii="Times New Roman" w:eastAsia="Times New Roman" w:hAnsi="Times New Roman"/>
                <w:b/>
                <w:lang w:val="lt-LT"/>
              </w:rPr>
              <w:t>B paveikslas. Apsaugota adata (paruošta naudoti)</w:t>
            </w:r>
          </w:p>
        </w:tc>
      </w:tr>
      <w:tr w:rsidR="00D46872" w:rsidRPr="001C20BF" w:rsidTr="00BC4F9A">
        <w:trPr>
          <w:trHeight w:val="3062"/>
        </w:trPr>
        <w:tc>
          <w:tcPr>
            <w:tcW w:w="3728" w:type="dxa"/>
            <w:shd w:val="clear" w:color="auto" w:fill="auto"/>
          </w:tcPr>
          <w:p w:rsidR="00D46872" w:rsidRPr="001C20BF" w:rsidRDefault="00D46872" w:rsidP="00BC4F9A">
            <w:pPr>
              <w:spacing w:after="0" w:line="240" w:lineRule="auto"/>
              <w:rPr>
                <w:rFonts w:ascii="Times New Roman" w:eastAsia="Times New Roman" w:hAnsi="Times New Roman"/>
                <w:lang w:val="lt-LT"/>
              </w:rPr>
            </w:pPr>
          </w:p>
          <w:p w:rsidR="00D46872" w:rsidRPr="001C20BF" w:rsidRDefault="00D46872" w:rsidP="00BC4F9A">
            <w:pPr>
              <w:spacing w:after="0" w:line="240" w:lineRule="auto"/>
              <w:rPr>
                <w:rFonts w:ascii="Times New Roman" w:eastAsia="Times New Roman" w:hAnsi="Times New Roman"/>
                <w:lang w:val="lt-LT"/>
              </w:rPr>
            </w:pPr>
            <w:r w:rsidRPr="001C20BF">
              <w:rPr>
                <w:rFonts w:ascii="Times New Roman" w:eastAsia="Times New Roman" w:hAnsi="Times New Roman"/>
                <w:noProof/>
                <w:szCs w:val="20"/>
                <w:lang w:val="lt-LT" w:eastAsia="lt-LT"/>
              </w:rPr>
              <w:drawing>
                <wp:inline distT="0" distB="0" distL="0" distR="0" wp14:anchorId="2298C008" wp14:editId="590BB1C5">
                  <wp:extent cx="2285318" cy="1285240"/>
                  <wp:effectExtent l="0" t="0" r="1270" b="0"/>
                  <wp:docPr id="1370256154"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56154" name="Picture 1" descr="A diagram of a device&#10;&#10;Description automatically generated"/>
                          <pic:cNvPicPr/>
                        </pic:nvPicPr>
                        <pic:blipFill>
                          <a:blip r:embed="rId8"/>
                          <a:stretch>
                            <a:fillRect/>
                          </a:stretch>
                        </pic:blipFill>
                        <pic:spPr>
                          <a:xfrm>
                            <a:off x="0" y="0"/>
                            <a:ext cx="2303448" cy="1295436"/>
                          </a:xfrm>
                          <a:prstGeom prst="rect">
                            <a:avLst/>
                          </a:prstGeom>
                        </pic:spPr>
                      </pic:pic>
                    </a:graphicData>
                  </a:graphic>
                </wp:inline>
              </w:drawing>
            </w:r>
          </w:p>
        </w:tc>
        <w:tc>
          <w:tcPr>
            <w:tcW w:w="5333" w:type="dxa"/>
            <w:shd w:val="clear" w:color="auto" w:fill="auto"/>
          </w:tcPr>
          <w:p w:rsidR="00D46872" w:rsidRPr="001C20BF" w:rsidRDefault="00D46872" w:rsidP="00BC4F9A">
            <w:pPr>
              <w:spacing w:after="0" w:line="240" w:lineRule="auto"/>
              <w:rPr>
                <w:rFonts w:ascii="Times New Roman" w:eastAsia="Times New Roman" w:hAnsi="Times New Roman"/>
                <w:lang w:val="lt-LT"/>
              </w:rPr>
            </w:pPr>
            <w:r w:rsidRPr="001C20BF">
              <w:rPr>
                <w:rFonts w:ascii="Times New Roman" w:eastAsia="Times New Roman" w:hAnsi="Times New Roman"/>
                <w:noProof/>
                <w:lang w:val="lt-LT" w:eastAsia="lt-LT"/>
              </w:rPr>
              <w:drawing>
                <wp:inline distT="0" distB="0" distL="0" distR="0" wp14:anchorId="30AFBB9E" wp14:editId="60BD6933">
                  <wp:extent cx="2997200" cy="1566232"/>
                  <wp:effectExtent l="0" t="0" r="0" b="0"/>
                  <wp:docPr id="1332519413"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19413" name="Picture 1" descr="A close-up of a machine&#10;&#10;Description automatically generated"/>
                          <pic:cNvPicPr/>
                        </pic:nvPicPr>
                        <pic:blipFill>
                          <a:blip r:embed="rId9"/>
                          <a:stretch>
                            <a:fillRect/>
                          </a:stretch>
                        </pic:blipFill>
                        <pic:spPr>
                          <a:xfrm>
                            <a:off x="0" y="0"/>
                            <a:ext cx="3010122" cy="1572984"/>
                          </a:xfrm>
                          <a:prstGeom prst="rect">
                            <a:avLst/>
                          </a:prstGeom>
                        </pic:spPr>
                      </pic:pic>
                    </a:graphicData>
                  </a:graphic>
                </wp:inline>
              </w:drawing>
            </w:r>
          </w:p>
          <w:p w:rsidR="00D46872" w:rsidRPr="001C20BF" w:rsidRDefault="00D46872" w:rsidP="00BC4F9A">
            <w:pPr>
              <w:tabs>
                <w:tab w:val="left" w:pos="567"/>
              </w:tabs>
              <w:spacing w:after="0" w:line="240" w:lineRule="auto"/>
              <w:ind w:firstLine="567"/>
              <w:rPr>
                <w:rFonts w:ascii="Times New Roman" w:eastAsia="Times New Roman" w:hAnsi="Times New Roman"/>
                <w:lang w:val="lt-LT"/>
              </w:rPr>
            </w:pPr>
          </w:p>
        </w:tc>
      </w:tr>
    </w:tbl>
    <w:p w:rsidR="00D46872" w:rsidRDefault="00D46872" w:rsidP="00D46872">
      <w:pPr>
        <w:spacing w:after="0" w:line="240" w:lineRule="auto"/>
        <w:rPr>
          <w:rFonts w:ascii="Times New Roman" w:eastAsia="Times New Roman" w:hAnsi="Times New Roman"/>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46872" w:rsidRPr="009E4A51" w:rsidTr="00BC4F9A">
        <w:trPr>
          <w:trHeight w:val="611"/>
        </w:trPr>
        <w:tc>
          <w:tcPr>
            <w:tcW w:w="9067" w:type="dxa"/>
            <w:shd w:val="clear" w:color="auto" w:fill="auto"/>
          </w:tcPr>
          <w:p w:rsidR="00D46872" w:rsidRDefault="00D46872" w:rsidP="00BC4F9A">
            <w:pPr>
              <w:spacing w:after="0" w:line="240" w:lineRule="auto"/>
              <w:rPr>
                <w:rFonts w:ascii="Times New Roman" w:eastAsia="Times New Roman" w:hAnsi="Times New Roman"/>
                <w:b/>
                <w:lang w:val="lt-LT"/>
              </w:rPr>
            </w:pPr>
            <w:r>
              <w:rPr>
                <w:rFonts w:ascii="Times New Roman" w:eastAsia="Times New Roman" w:hAnsi="Times New Roman"/>
                <w:b/>
                <w:lang w:val="lt-LT"/>
              </w:rPr>
              <w:t>1</w:t>
            </w:r>
            <w:r w:rsidRPr="001C20BF">
              <w:rPr>
                <w:rFonts w:ascii="Times New Roman" w:eastAsia="Times New Roman" w:hAnsi="Times New Roman"/>
                <w:b/>
                <w:lang w:val="lt-LT"/>
              </w:rPr>
              <w:t xml:space="preserve"> etapas. </w:t>
            </w:r>
          </w:p>
          <w:p w:rsidR="00D46872" w:rsidRDefault="00D46872" w:rsidP="00BC4F9A">
            <w:pPr>
              <w:spacing w:after="0" w:line="240" w:lineRule="auto"/>
              <w:rPr>
                <w:rFonts w:ascii="Times New Roman" w:eastAsia="Times New Roman" w:hAnsi="Times New Roman"/>
                <w:b/>
                <w:lang w:val="lt-LT"/>
              </w:rPr>
            </w:pPr>
            <w:r w:rsidRPr="00E57567">
              <w:rPr>
                <w:rFonts w:ascii="Times New Roman" w:eastAsia="Times New Roman" w:hAnsi="Times New Roman"/>
                <w:bCs/>
                <w:lang w:val="lt-LT"/>
              </w:rPr>
              <w:t xml:space="preserve">Norėdami prijungti adatą prie švirkšto, </w:t>
            </w:r>
            <w:r>
              <w:rPr>
                <w:rFonts w:ascii="Times New Roman" w:eastAsia="Times New Roman" w:hAnsi="Times New Roman"/>
                <w:bCs/>
                <w:lang w:val="lt-LT"/>
              </w:rPr>
              <w:t xml:space="preserve">nuimkite lizdinės dalies dangtelį, kad matytųsi adatos lizdinė dalis, tuomet </w:t>
            </w:r>
            <w:r w:rsidRPr="00E57567">
              <w:rPr>
                <w:rFonts w:ascii="Times New Roman" w:eastAsia="Times New Roman" w:hAnsi="Times New Roman"/>
                <w:bCs/>
                <w:lang w:val="lt-LT"/>
              </w:rPr>
              <w:t xml:space="preserve">švelniai sukite adatą į </w:t>
            </w:r>
            <w:r>
              <w:rPr>
                <w:rFonts w:ascii="Times New Roman" w:eastAsia="Times New Roman" w:hAnsi="Times New Roman"/>
                <w:bCs/>
                <w:lang w:val="lt-LT"/>
              </w:rPr>
              <w:t xml:space="preserve">švirkšto </w:t>
            </w:r>
            <w:proofErr w:type="spellStart"/>
            <w:r w:rsidRPr="00E57567">
              <w:rPr>
                <w:rFonts w:ascii="Times New Roman" w:eastAsia="Times New Roman" w:hAnsi="Times New Roman"/>
                <w:bCs/>
                <w:i/>
                <w:iCs/>
                <w:lang w:val="lt-LT"/>
              </w:rPr>
              <w:t>Luer</w:t>
            </w:r>
            <w:proofErr w:type="spellEnd"/>
            <w:r w:rsidRPr="00E57567">
              <w:rPr>
                <w:rFonts w:ascii="Times New Roman" w:eastAsia="Times New Roman" w:hAnsi="Times New Roman"/>
                <w:bCs/>
                <w:i/>
                <w:iCs/>
                <w:lang w:val="lt-LT"/>
              </w:rPr>
              <w:t xml:space="preserve"> </w:t>
            </w:r>
            <w:r w:rsidRPr="00E57567">
              <w:rPr>
                <w:rFonts w:ascii="Times New Roman" w:eastAsia="Times New Roman" w:hAnsi="Times New Roman"/>
                <w:bCs/>
                <w:lang w:val="lt-LT"/>
              </w:rPr>
              <w:t>užrakto adapterį, kol pasijus švelnus pasipriešinimas</w:t>
            </w:r>
          </w:p>
          <w:p w:rsidR="00D46872" w:rsidRPr="001C20BF" w:rsidRDefault="00D46872" w:rsidP="00BC4F9A">
            <w:pPr>
              <w:spacing w:after="0" w:line="240" w:lineRule="auto"/>
              <w:rPr>
                <w:rFonts w:ascii="Times New Roman" w:eastAsia="Times New Roman" w:hAnsi="Times New Roman"/>
                <w:lang w:val="lt-LT"/>
              </w:rPr>
            </w:pPr>
          </w:p>
        </w:tc>
      </w:tr>
    </w:tbl>
    <w:p w:rsidR="00D46872" w:rsidRDefault="00D46872" w:rsidP="00D46872">
      <w:pPr>
        <w:spacing w:after="0" w:line="240" w:lineRule="auto"/>
        <w:rPr>
          <w:rFonts w:ascii="Times New Roman" w:eastAsia="Times New Roman" w:hAnsi="Times New Roman"/>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46872" w:rsidRPr="00D42CE1" w:rsidTr="00BC4F9A">
        <w:trPr>
          <w:trHeight w:val="611"/>
        </w:trPr>
        <w:tc>
          <w:tcPr>
            <w:tcW w:w="9067" w:type="dxa"/>
            <w:shd w:val="clear" w:color="auto" w:fill="auto"/>
          </w:tcPr>
          <w:p w:rsidR="00D46872" w:rsidRPr="001C20BF" w:rsidRDefault="00D46872" w:rsidP="00BC4F9A">
            <w:pPr>
              <w:spacing w:after="0" w:line="240" w:lineRule="auto"/>
              <w:rPr>
                <w:rFonts w:ascii="Times New Roman" w:eastAsia="Times New Roman" w:hAnsi="Times New Roman"/>
                <w:lang w:val="lt-LT"/>
              </w:rPr>
            </w:pPr>
            <w:r>
              <w:rPr>
                <w:rFonts w:ascii="Times New Roman" w:eastAsia="Times New Roman" w:hAnsi="Times New Roman"/>
                <w:b/>
                <w:lang w:val="lt-LT"/>
              </w:rPr>
              <w:t>2</w:t>
            </w:r>
            <w:r w:rsidRPr="001C20BF">
              <w:rPr>
                <w:rFonts w:ascii="Times New Roman" w:eastAsia="Times New Roman" w:hAnsi="Times New Roman"/>
                <w:b/>
                <w:lang w:val="lt-LT"/>
              </w:rPr>
              <w:t xml:space="preserve"> etapas. </w:t>
            </w:r>
            <w:r w:rsidRPr="001C20BF">
              <w:rPr>
                <w:rFonts w:ascii="Times New Roman" w:eastAsia="Times New Roman" w:hAnsi="Times New Roman"/>
                <w:bCs/>
                <w:lang w:val="lt-LT"/>
              </w:rPr>
              <w:t>Nuimkite apsa</w:t>
            </w:r>
            <w:r>
              <w:rPr>
                <w:rFonts w:ascii="Times New Roman" w:eastAsia="Times New Roman" w:hAnsi="Times New Roman"/>
                <w:bCs/>
                <w:lang w:val="lt-LT"/>
              </w:rPr>
              <w:t xml:space="preserve">ugotos </w:t>
            </w:r>
            <w:r w:rsidRPr="001C20BF">
              <w:rPr>
                <w:rFonts w:ascii="Times New Roman" w:eastAsia="Times New Roman" w:hAnsi="Times New Roman"/>
                <w:bCs/>
                <w:lang w:val="lt-LT"/>
              </w:rPr>
              <w:t xml:space="preserve">adatos </w:t>
            </w:r>
            <w:r>
              <w:rPr>
                <w:rFonts w:ascii="Times New Roman" w:eastAsia="Times New Roman" w:hAnsi="Times New Roman"/>
                <w:bCs/>
                <w:lang w:val="lt-LT"/>
              </w:rPr>
              <w:t>pagrindinį gaubtą</w:t>
            </w:r>
            <w:r w:rsidRPr="001C20BF">
              <w:rPr>
                <w:rFonts w:ascii="Times New Roman" w:eastAsia="Times New Roman" w:hAnsi="Times New Roman"/>
                <w:bCs/>
                <w:lang w:val="lt-LT"/>
              </w:rPr>
              <w:t>. Adatą dengia apsauginis gaubtas ir apsauginis antgalis.</w:t>
            </w:r>
          </w:p>
        </w:tc>
      </w:tr>
    </w:tbl>
    <w:p w:rsidR="00D46872" w:rsidRPr="001C20BF" w:rsidRDefault="00D46872" w:rsidP="00D46872">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966"/>
      </w:tblGrid>
      <w:tr w:rsidR="00D46872" w:rsidRPr="001C20BF" w:rsidTr="00BC4F9A">
        <w:trPr>
          <w:trHeight w:val="2483"/>
        </w:trPr>
        <w:tc>
          <w:tcPr>
            <w:tcW w:w="4729" w:type="dxa"/>
            <w:shd w:val="clear" w:color="auto" w:fill="auto"/>
          </w:tcPr>
          <w:p w:rsidR="00D46872" w:rsidRPr="001C20BF" w:rsidRDefault="00D46872" w:rsidP="00BC4F9A">
            <w:pPr>
              <w:tabs>
                <w:tab w:val="left" w:pos="567"/>
                <w:tab w:val="left" w:pos="3420"/>
              </w:tabs>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3</w:t>
            </w:r>
            <w:r w:rsidRPr="001C20BF">
              <w:rPr>
                <w:rFonts w:ascii="Times New Roman" w:eastAsia="Times New Roman" w:hAnsi="Times New Roman"/>
                <w:b/>
                <w:lang w:val="lt-LT"/>
              </w:rPr>
              <w:t> etapas.</w:t>
            </w:r>
          </w:p>
          <w:p w:rsidR="00D46872" w:rsidRPr="001C20BF" w:rsidRDefault="00D46872" w:rsidP="00BC4F9A">
            <w:pPr>
              <w:spacing w:after="0" w:line="240" w:lineRule="auto"/>
              <w:rPr>
                <w:rFonts w:ascii="Times New Roman" w:eastAsia="Times New Roman" w:hAnsi="Times New Roman"/>
                <w:bCs/>
                <w:lang w:val="lt-LT"/>
              </w:rPr>
            </w:pPr>
            <w:r w:rsidRPr="001C20BF">
              <w:rPr>
                <w:rFonts w:ascii="Times New Roman" w:eastAsia="Times New Roman" w:hAnsi="Times New Roman"/>
                <w:b/>
                <w:lang w:val="lt-LT"/>
              </w:rPr>
              <w:t xml:space="preserve">A. </w:t>
            </w:r>
            <w:r w:rsidRPr="001C20BF">
              <w:rPr>
                <w:rFonts w:ascii="Times New Roman" w:eastAsia="Times New Roman" w:hAnsi="Times New Roman"/>
                <w:bCs/>
                <w:lang w:val="lt-LT"/>
              </w:rPr>
              <w:t xml:space="preserve">Atitraukite apsauginį gaubtą nuo adatos ir pastumkite link švirkšto korpuso parodytu kampu. </w:t>
            </w:r>
          </w:p>
          <w:p w:rsidR="00D46872" w:rsidRPr="001C20BF" w:rsidRDefault="00D46872" w:rsidP="00BC4F9A">
            <w:pPr>
              <w:spacing w:after="0" w:line="240" w:lineRule="auto"/>
              <w:rPr>
                <w:rFonts w:ascii="Times New Roman" w:eastAsia="Times New Roman" w:hAnsi="Times New Roman"/>
                <w:bCs/>
                <w:lang w:val="lt-LT"/>
              </w:rPr>
            </w:pPr>
            <w:r w:rsidRPr="001C20BF">
              <w:rPr>
                <w:rFonts w:ascii="Times New Roman" w:eastAsia="Times New Roman" w:hAnsi="Times New Roman"/>
                <w:b/>
                <w:lang w:val="lt-LT"/>
              </w:rPr>
              <w:t xml:space="preserve">B. </w:t>
            </w:r>
            <w:r w:rsidRPr="001C20BF">
              <w:rPr>
                <w:rFonts w:ascii="Times New Roman" w:eastAsia="Times New Roman" w:hAnsi="Times New Roman"/>
                <w:bCs/>
                <w:lang w:val="lt-LT"/>
              </w:rPr>
              <w:t>Nuimkite apsauginį antgalį.</w:t>
            </w:r>
          </w:p>
          <w:p w:rsidR="00D46872" w:rsidRPr="001C20BF" w:rsidRDefault="00D46872" w:rsidP="00BC4F9A">
            <w:pPr>
              <w:spacing w:after="0" w:line="240" w:lineRule="auto"/>
              <w:rPr>
                <w:rFonts w:ascii="Times New Roman" w:eastAsia="Times New Roman" w:hAnsi="Times New Roman"/>
                <w:bCs/>
                <w:lang w:val="lt-LT"/>
              </w:rPr>
            </w:pPr>
          </w:p>
          <w:p w:rsidR="00D46872" w:rsidRPr="001C20BF" w:rsidRDefault="00D46872" w:rsidP="00BC4F9A">
            <w:pPr>
              <w:spacing w:after="0" w:line="240" w:lineRule="auto"/>
              <w:rPr>
                <w:rFonts w:ascii="Times New Roman" w:eastAsia="Times New Roman" w:hAnsi="Times New Roman"/>
                <w:lang w:val="lt-LT"/>
              </w:rPr>
            </w:pPr>
          </w:p>
        </w:tc>
        <w:tc>
          <w:tcPr>
            <w:tcW w:w="4729" w:type="dxa"/>
            <w:shd w:val="clear" w:color="auto" w:fill="auto"/>
          </w:tcPr>
          <w:p w:rsidR="00D46872" w:rsidRPr="001C20BF" w:rsidRDefault="00D46872" w:rsidP="00BC4F9A">
            <w:pPr>
              <w:spacing w:after="0" w:line="240" w:lineRule="auto"/>
              <w:rPr>
                <w:rFonts w:ascii="Times New Roman" w:eastAsia="Times New Roman" w:hAnsi="Times New Roman"/>
                <w:lang w:val="lt-LT"/>
              </w:rPr>
            </w:pPr>
          </w:p>
          <w:p w:rsidR="00D46872" w:rsidRPr="001C20BF" w:rsidRDefault="00D46872" w:rsidP="00BC4F9A">
            <w:pPr>
              <w:spacing w:after="0" w:line="240" w:lineRule="auto"/>
              <w:rPr>
                <w:rFonts w:ascii="Times New Roman" w:eastAsia="Times New Roman" w:hAnsi="Times New Roman"/>
                <w:lang w:val="lt-LT"/>
              </w:rPr>
            </w:pPr>
            <w:r w:rsidRPr="001C20BF">
              <w:rPr>
                <w:rFonts w:ascii="Times New Roman" w:eastAsia="Times New Roman" w:hAnsi="Times New Roman"/>
                <w:noProof/>
                <w:lang w:val="lt-LT" w:eastAsia="lt-LT"/>
              </w:rPr>
              <w:drawing>
                <wp:inline distT="0" distB="0" distL="0" distR="0" wp14:anchorId="5D79AA55" wp14:editId="1F8872CC">
                  <wp:extent cx="2787650" cy="1238250"/>
                  <wp:effectExtent l="0" t="0" r="0" b="0"/>
                  <wp:docPr id="1845429793"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D46872" w:rsidRPr="001C20BF" w:rsidTr="00BC4F9A">
        <w:tc>
          <w:tcPr>
            <w:tcW w:w="4729" w:type="dxa"/>
            <w:shd w:val="clear" w:color="auto" w:fill="auto"/>
          </w:tcPr>
          <w:p w:rsidR="00D46872" w:rsidRDefault="00D46872" w:rsidP="00BC4F9A">
            <w:pPr>
              <w:tabs>
                <w:tab w:val="left" w:pos="567"/>
                <w:tab w:val="left" w:pos="3420"/>
              </w:tabs>
              <w:spacing w:after="0" w:line="240" w:lineRule="auto"/>
              <w:rPr>
                <w:rFonts w:ascii="Times New Roman" w:eastAsia="Times New Roman" w:hAnsi="Times New Roman"/>
                <w:bCs/>
                <w:lang w:val="lt-LT"/>
              </w:rPr>
            </w:pPr>
            <w:r>
              <w:rPr>
                <w:rFonts w:ascii="Times New Roman" w:eastAsia="Times New Roman" w:hAnsi="Times New Roman"/>
                <w:b/>
                <w:lang w:val="lt-LT"/>
              </w:rPr>
              <w:t>4</w:t>
            </w:r>
            <w:r w:rsidRPr="001C20BF">
              <w:rPr>
                <w:rFonts w:ascii="Times New Roman" w:eastAsia="Times New Roman" w:hAnsi="Times New Roman"/>
                <w:b/>
                <w:lang w:val="lt-LT"/>
              </w:rPr>
              <w:t> etapas.</w:t>
            </w:r>
            <w:r w:rsidRPr="001C20BF">
              <w:rPr>
                <w:rFonts w:ascii="Times New Roman" w:eastAsia="Times New Roman" w:hAnsi="Times New Roman"/>
                <w:bCs/>
                <w:lang w:val="lt-LT"/>
              </w:rPr>
              <w:t xml:space="preserve"> Baigę injekciją, užfiksuokite (suaktyvinkite) apsauginį gaubtą </w:t>
            </w:r>
            <w:r w:rsidRPr="001C20BF">
              <w:rPr>
                <w:rFonts w:ascii="Times New Roman" w:eastAsia="Times New Roman" w:hAnsi="Times New Roman"/>
                <w:b/>
                <w:lang w:val="lt-LT"/>
              </w:rPr>
              <w:t>viena ranka</w:t>
            </w:r>
            <w:r w:rsidRPr="001C20BF">
              <w:rPr>
                <w:rFonts w:ascii="Times New Roman" w:eastAsia="Times New Roman" w:hAnsi="Times New Roman"/>
                <w:bCs/>
                <w:lang w:val="lt-LT"/>
              </w:rPr>
              <w:t>, naudodami vieną iš trijų (3) parodytų būdų: paviršiumi, nykščiu arba pirštu.</w:t>
            </w:r>
          </w:p>
          <w:p w:rsidR="00D46872" w:rsidRPr="001C20BF" w:rsidRDefault="00D46872" w:rsidP="00BC4F9A">
            <w:pPr>
              <w:tabs>
                <w:tab w:val="left" w:pos="567"/>
                <w:tab w:val="left" w:pos="3420"/>
              </w:tabs>
              <w:spacing w:after="0" w:line="240" w:lineRule="auto"/>
              <w:rPr>
                <w:rFonts w:ascii="Times New Roman" w:eastAsia="Times New Roman" w:hAnsi="Times New Roman"/>
                <w:bCs/>
                <w:lang w:val="lt-LT"/>
              </w:rPr>
            </w:pPr>
          </w:p>
          <w:p w:rsidR="00D46872" w:rsidRPr="001C20BF" w:rsidRDefault="00D46872" w:rsidP="00BC4F9A">
            <w:pPr>
              <w:spacing w:after="0" w:line="240" w:lineRule="auto"/>
              <w:rPr>
                <w:rFonts w:ascii="Times New Roman" w:eastAsia="Times New Roman" w:hAnsi="Times New Roman"/>
                <w:bCs/>
                <w:lang w:val="lt-LT"/>
              </w:rPr>
            </w:pPr>
            <w:r w:rsidRPr="001C20BF">
              <w:rPr>
                <w:rFonts w:ascii="Times New Roman" w:eastAsia="Times New Roman" w:hAnsi="Times New Roman"/>
                <w:bCs/>
                <w:lang w:val="lt-LT"/>
              </w:rPr>
              <w:t>Pastaba: aktyvinimas patvirtinamas garsiniu ir (arba) jutiminiu „spragtelėjimu“.</w:t>
            </w:r>
          </w:p>
          <w:p w:rsidR="00D46872" w:rsidRPr="001C20BF" w:rsidRDefault="00D46872" w:rsidP="00BC4F9A">
            <w:pPr>
              <w:spacing w:after="0" w:line="240" w:lineRule="auto"/>
              <w:rPr>
                <w:rFonts w:ascii="Times New Roman" w:eastAsia="Times New Roman" w:hAnsi="Times New Roman"/>
                <w:bCs/>
                <w:lang w:val="lt-LT"/>
              </w:rPr>
            </w:pPr>
          </w:p>
          <w:p w:rsidR="00D46872" w:rsidRPr="001C20BF" w:rsidRDefault="00D46872" w:rsidP="00BC4F9A">
            <w:pPr>
              <w:spacing w:after="0" w:line="240" w:lineRule="auto"/>
              <w:rPr>
                <w:rFonts w:ascii="Times New Roman" w:eastAsia="Times New Roman" w:hAnsi="Times New Roman"/>
                <w:lang w:val="lt-LT"/>
              </w:rPr>
            </w:pPr>
          </w:p>
        </w:tc>
        <w:tc>
          <w:tcPr>
            <w:tcW w:w="4729" w:type="dxa"/>
            <w:shd w:val="clear" w:color="auto" w:fill="auto"/>
          </w:tcPr>
          <w:p w:rsidR="00D46872" w:rsidRPr="001C20BF" w:rsidRDefault="00D46872" w:rsidP="00BC4F9A">
            <w:pPr>
              <w:spacing w:after="0" w:line="240" w:lineRule="auto"/>
              <w:rPr>
                <w:rFonts w:ascii="Times New Roman" w:eastAsia="Times New Roman" w:hAnsi="Times New Roman"/>
                <w:lang w:val="lt-LT"/>
              </w:rPr>
            </w:pPr>
          </w:p>
          <w:p w:rsidR="00D46872" w:rsidRPr="001C20BF" w:rsidRDefault="00D46872" w:rsidP="00BC4F9A">
            <w:pPr>
              <w:spacing w:after="0" w:line="240" w:lineRule="auto"/>
              <w:rPr>
                <w:rFonts w:ascii="Times New Roman" w:eastAsia="Times New Roman" w:hAnsi="Times New Roman"/>
                <w:lang w:val="lt-LT"/>
              </w:rPr>
            </w:pPr>
          </w:p>
          <w:p w:rsidR="00D46872" w:rsidRPr="001C20BF" w:rsidRDefault="00D46872" w:rsidP="00BC4F9A">
            <w:pPr>
              <w:spacing w:after="0" w:line="240" w:lineRule="auto"/>
              <w:rPr>
                <w:rFonts w:ascii="Times New Roman" w:eastAsia="Times New Roman" w:hAnsi="Times New Roman"/>
                <w:lang w:val="lt-LT"/>
              </w:rPr>
            </w:pPr>
          </w:p>
          <w:p w:rsidR="00D46872" w:rsidRPr="001C20BF" w:rsidRDefault="00D46872" w:rsidP="00BC4F9A">
            <w:pPr>
              <w:spacing w:after="0" w:line="240" w:lineRule="auto"/>
              <w:rPr>
                <w:rFonts w:ascii="Times New Roman" w:eastAsia="Times New Roman" w:hAnsi="Times New Roman"/>
                <w:lang w:val="lt-LT"/>
              </w:rPr>
            </w:pPr>
            <w:r w:rsidRPr="001C20BF">
              <w:rPr>
                <w:rFonts w:ascii="Times New Roman" w:eastAsia="Times New Roman" w:hAnsi="Times New Roman"/>
                <w:noProof/>
                <w:lang w:val="lt-LT" w:eastAsia="lt-LT"/>
              </w:rPr>
              <w:drawing>
                <wp:inline distT="0" distB="0" distL="0" distR="0" wp14:anchorId="50A8AF82" wp14:editId="7261FF4A">
                  <wp:extent cx="3016250" cy="590550"/>
                  <wp:effectExtent l="0" t="0" r="0" b="0"/>
                  <wp:docPr id="1072586490"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D46872" w:rsidRPr="001C20BF" w:rsidTr="00BC4F9A">
        <w:tc>
          <w:tcPr>
            <w:tcW w:w="4729" w:type="dxa"/>
            <w:shd w:val="clear" w:color="auto" w:fill="auto"/>
          </w:tcPr>
          <w:p w:rsidR="00D46872" w:rsidRPr="001C20BF" w:rsidRDefault="00D46872" w:rsidP="00BC4F9A">
            <w:pPr>
              <w:tabs>
                <w:tab w:val="left" w:pos="567"/>
                <w:tab w:val="left" w:pos="3420"/>
              </w:tabs>
              <w:spacing w:after="0" w:line="240" w:lineRule="auto"/>
              <w:rPr>
                <w:rFonts w:ascii="Times New Roman" w:eastAsia="Times New Roman" w:hAnsi="Times New Roman"/>
                <w:bCs/>
                <w:lang w:val="lt-LT"/>
              </w:rPr>
            </w:pPr>
            <w:r>
              <w:rPr>
                <w:rFonts w:ascii="Times New Roman" w:eastAsia="Times New Roman" w:hAnsi="Times New Roman"/>
                <w:b/>
                <w:lang w:val="lt-LT"/>
              </w:rPr>
              <w:t>5</w:t>
            </w:r>
            <w:r w:rsidRPr="001C20BF">
              <w:rPr>
                <w:rFonts w:ascii="Times New Roman" w:eastAsia="Times New Roman" w:hAnsi="Times New Roman"/>
                <w:b/>
                <w:lang w:val="lt-LT"/>
              </w:rPr>
              <w:t xml:space="preserve"> etapas. </w:t>
            </w:r>
            <w:r w:rsidRPr="001C20BF">
              <w:rPr>
                <w:rFonts w:ascii="Times New Roman" w:eastAsia="Times New Roman" w:hAnsi="Times New Roman"/>
                <w:bCs/>
                <w:lang w:val="lt-LT"/>
              </w:rPr>
              <w:t xml:space="preserve">Apžiūrėdami įvertinkite apsauginio gaubto suaktyvinimą. Apsauginis gaubtas turi būti </w:t>
            </w:r>
            <w:r w:rsidRPr="001C20BF">
              <w:rPr>
                <w:rFonts w:ascii="Times New Roman" w:eastAsia="Times New Roman" w:hAnsi="Times New Roman"/>
                <w:b/>
                <w:lang w:val="lt-LT"/>
              </w:rPr>
              <w:t>visiškai užrakintas (suaktyvintas)</w:t>
            </w:r>
            <w:r w:rsidRPr="001C20BF">
              <w:rPr>
                <w:rFonts w:ascii="Times New Roman" w:eastAsia="Times New Roman" w:hAnsi="Times New Roman"/>
                <w:bCs/>
                <w:lang w:val="lt-LT"/>
              </w:rPr>
              <w:t xml:space="preserve">, kaip parodyta C paveiksle. </w:t>
            </w:r>
          </w:p>
          <w:p w:rsidR="00D46872" w:rsidRDefault="00D46872" w:rsidP="00BC4F9A">
            <w:pPr>
              <w:tabs>
                <w:tab w:val="left" w:pos="567"/>
                <w:tab w:val="left" w:pos="3420"/>
              </w:tabs>
              <w:spacing w:after="0" w:line="240" w:lineRule="auto"/>
              <w:rPr>
                <w:rFonts w:ascii="Times New Roman" w:eastAsia="Times New Roman" w:hAnsi="Times New Roman"/>
                <w:bCs/>
                <w:lang w:val="lt-LT"/>
              </w:rPr>
            </w:pPr>
          </w:p>
          <w:p w:rsidR="00D46872" w:rsidRDefault="00D46872" w:rsidP="00BC4F9A">
            <w:pPr>
              <w:tabs>
                <w:tab w:val="left" w:pos="567"/>
                <w:tab w:val="left" w:pos="3420"/>
              </w:tabs>
              <w:spacing w:after="0" w:line="240" w:lineRule="auto"/>
              <w:rPr>
                <w:rFonts w:ascii="Times New Roman" w:eastAsia="Times New Roman" w:hAnsi="Times New Roman"/>
                <w:bCs/>
                <w:lang w:val="lt-LT"/>
              </w:rPr>
            </w:pPr>
          </w:p>
          <w:p w:rsidR="00D46872" w:rsidRDefault="00D46872" w:rsidP="00BC4F9A">
            <w:pPr>
              <w:tabs>
                <w:tab w:val="left" w:pos="567"/>
                <w:tab w:val="left" w:pos="3420"/>
              </w:tabs>
              <w:spacing w:after="0" w:line="240" w:lineRule="auto"/>
              <w:rPr>
                <w:rFonts w:ascii="Times New Roman" w:eastAsia="Times New Roman" w:hAnsi="Times New Roman"/>
                <w:bCs/>
                <w:lang w:val="lt-LT"/>
              </w:rPr>
            </w:pPr>
          </w:p>
          <w:p w:rsidR="00D46872" w:rsidRPr="001C20BF" w:rsidRDefault="00D46872" w:rsidP="00BC4F9A">
            <w:pPr>
              <w:tabs>
                <w:tab w:val="left" w:pos="567"/>
                <w:tab w:val="left" w:pos="3420"/>
              </w:tabs>
              <w:spacing w:after="0" w:line="240" w:lineRule="auto"/>
              <w:rPr>
                <w:rFonts w:ascii="Times New Roman" w:eastAsia="Times New Roman" w:hAnsi="Times New Roman"/>
                <w:bCs/>
                <w:lang w:val="lt-LT"/>
              </w:rPr>
            </w:pPr>
          </w:p>
          <w:p w:rsidR="00D46872" w:rsidRPr="001C20BF" w:rsidRDefault="00D46872" w:rsidP="00BC4F9A">
            <w:pPr>
              <w:tabs>
                <w:tab w:val="left" w:pos="567"/>
                <w:tab w:val="left" w:pos="3420"/>
              </w:tabs>
              <w:spacing w:after="0" w:line="240" w:lineRule="auto"/>
              <w:rPr>
                <w:rFonts w:ascii="Times New Roman" w:eastAsia="Times New Roman" w:hAnsi="Times New Roman"/>
                <w:b/>
                <w:lang w:val="lt-LT"/>
              </w:rPr>
            </w:pPr>
            <w:r w:rsidRPr="001C20BF">
              <w:rPr>
                <w:rFonts w:ascii="Times New Roman" w:eastAsia="Times New Roman" w:hAnsi="Times New Roman"/>
                <w:bCs/>
                <w:lang w:val="lt-LT"/>
              </w:rPr>
              <w:t xml:space="preserve">D paveiksle parodyta, kad apsauginis gaubtas </w:t>
            </w:r>
            <w:r w:rsidRPr="001C20BF">
              <w:rPr>
                <w:rFonts w:ascii="Times New Roman" w:eastAsia="Times New Roman" w:hAnsi="Times New Roman"/>
                <w:b/>
                <w:lang w:val="lt-LT"/>
              </w:rPr>
              <w:t>NĖRA visiškai užrakintas (nesuaktyvintas).</w:t>
            </w:r>
          </w:p>
          <w:p w:rsidR="00D46872" w:rsidRPr="001C20BF" w:rsidRDefault="00D46872" w:rsidP="00BC4F9A">
            <w:pPr>
              <w:tabs>
                <w:tab w:val="left" w:pos="567"/>
                <w:tab w:val="left" w:pos="3420"/>
              </w:tabs>
              <w:spacing w:after="0" w:line="240" w:lineRule="auto"/>
              <w:rPr>
                <w:rFonts w:ascii="Times New Roman" w:eastAsia="Times New Roman" w:hAnsi="Times New Roman"/>
                <w:b/>
                <w:lang w:val="lt-LT"/>
              </w:rPr>
            </w:pPr>
          </w:p>
          <w:p w:rsidR="00D46872" w:rsidRPr="001C20BF" w:rsidRDefault="00D46872" w:rsidP="00BC4F9A">
            <w:pPr>
              <w:spacing w:after="0" w:line="240" w:lineRule="auto"/>
              <w:rPr>
                <w:rFonts w:ascii="Times New Roman" w:eastAsia="Times New Roman" w:hAnsi="Times New Roman"/>
                <w:lang w:val="lt-LT"/>
              </w:rPr>
            </w:pPr>
          </w:p>
        </w:tc>
        <w:tc>
          <w:tcPr>
            <w:tcW w:w="4729" w:type="dxa"/>
            <w:shd w:val="clear" w:color="auto" w:fill="auto"/>
          </w:tcPr>
          <w:p w:rsidR="00D46872" w:rsidRPr="001C20BF" w:rsidRDefault="00D46872" w:rsidP="00BC4F9A">
            <w:pPr>
              <w:spacing w:after="0" w:line="240" w:lineRule="auto"/>
              <w:rPr>
                <w:rFonts w:ascii="Times New Roman" w:eastAsia="Times New Roman" w:hAnsi="Times New Roman"/>
                <w:lang w:val="lt-LT"/>
              </w:rPr>
            </w:pPr>
          </w:p>
          <w:p w:rsidR="00D46872" w:rsidRPr="001C20BF" w:rsidRDefault="00D46872" w:rsidP="00BC4F9A">
            <w:pPr>
              <w:spacing w:after="0" w:line="240" w:lineRule="auto"/>
              <w:rPr>
                <w:rFonts w:ascii="Times New Roman" w:eastAsia="Times New Roman" w:hAnsi="Times New Roman"/>
                <w:lang w:val="lt-LT"/>
              </w:rPr>
            </w:pP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87pt">
                  <v:imagedata r:id="rId12" r:href="rId13" cropleft="1000f" cropright="32844f"/>
                </v:shape>
              </w:pict>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p>
          <w:p w:rsidR="00D46872" w:rsidRPr="001C20BF" w:rsidRDefault="00D46872" w:rsidP="00BC4F9A">
            <w:pPr>
              <w:spacing w:after="0" w:line="240" w:lineRule="auto"/>
              <w:rPr>
                <w:rFonts w:ascii="Times New Roman" w:eastAsia="Times New Roman" w:hAnsi="Times New Roman"/>
                <w:lang w:val="lt-LT"/>
              </w:rPr>
            </w:pP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sidRPr="001C20BF">
              <w:rPr>
                <w:rFonts w:ascii="Times New Roman" w:eastAsia="Times New Roman" w:hAnsi="Times New Roman"/>
                <w:lang w:val="lt-LT"/>
              </w:rPr>
              <w:fldChar w:fldCharType="begin"/>
            </w:r>
            <w:r w:rsidRPr="001C20BF">
              <w:rPr>
                <w:rFonts w:ascii="Times New Roman" w:eastAsia="Times New Roman" w:hAnsi="Times New Roman"/>
                <w:lang w:val="lt-LT"/>
              </w:rPr>
              <w:instrText xml:space="preserve"> INCLUDEPICTURE  "cid:image001.png@01D95CA1.8DECB290" \* MERGEFORMATINET </w:instrText>
            </w:r>
            <w:r w:rsidRPr="001C20BF">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fldChar w:fldCharType="begin"/>
            </w:r>
            <w:r>
              <w:rPr>
                <w:rFonts w:ascii="Times New Roman" w:eastAsia="Times New Roman" w:hAnsi="Times New Roman"/>
                <w:lang w:val="lt-LT"/>
              </w:rPr>
              <w:instrText xml:space="preserve"> INCLUDEPICTURE  "cid:image001.png@01D95CA1.8DECB290" \* MERGEFORMATINET </w:instrText>
            </w:r>
            <w:r>
              <w:rPr>
                <w:rFonts w:ascii="Times New Roman" w:eastAsia="Times New Roman" w:hAnsi="Times New Roman"/>
                <w:lang w:val="lt-LT"/>
              </w:rPr>
              <w:fldChar w:fldCharType="separate"/>
            </w:r>
            <w:r>
              <w:rPr>
                <w:rFonts w:ascii="Times New Roman" w:eastAsia="Times New Roman" w:hAnsi="Times New Roman"/>
                <w:lang w:val="lt-LT"/>
              </w:rPr>
              <w:pict>
                <v:shape id="_x0000_i1026" type="#_x0000_t75" style="width:230.25pt;height:79.5pt">
                  <v:imagedata r:id="rId12" r:href="rId14" croptop="7904f" cropleft="32692f"/>
                </v:shape>
              </w:pict>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r w:rsidRPr="001C20BF">
              <w:rPr>
                <w:rFonts w:ascii="Times New Roman" w:eastAsia="Times New Roman" w:hAnsi="Times New Roman"/>
                <w:lang w:val="lt-LT"/>
              </w:rPr>
              <w:fldChar w:fldCharType="end"/>
            </w:r>
          </w:p>
        </w:tc>
      </w:tr>
    </w:tbl>
    <w:p w:rsidR="00D46872" w:rsidRPr="001C20BF" w:rsidRDefault="00D46872" w:rsidP="00D46872">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46872" w:rsidRPr="009E4A51" w:rsidTr="00BC4F9A">
        <w:trPr>
          <w:trHeight w:val="730"/>
        </w:trPr>
        <w:tc>
          <w:tcPr>
            <w:tcW w:w="9458" w:type="dxa"/>
            <w:shd w:val="clear" w:color="auto" w:fill="auto"/>
          </w:tcPr>
          <w:p w:rsidR="00D46872" w:rsidRPr="001C20BF" w:rsidRDefault="00D46872" w:rsidP="00BC4F9A">
            <w:pPr>
              <w:spacing w:after="0" w:line="240" w:lineRule="auto"/>
              <w:rPr>
                <w:rFonts w:ascii="Times New Roman" w:eastAsia="Times New Roman" w:hAnsi="Times New Roman"/>
                <w:b/>
                <w:lang w:val="lt-LT"/>
              </w:rPr>
            </w:pPr>
            <w:r w:rsidRPr="001C20BF">
              <w:rPr>
                <w:rFonts w:ascii="Times New Roman" w:eastAsia="Times New Roman" w:hAnsi="Times New Roman"/>
                <w:b/>
                <w:lang w:val="lt-LT"/>
              </w:rPr>
              <w:t>Dėmesio! Nebandykite atrakinti (</w:t>
            </w:r>
            <w:proofErr w:type="spellStart"/>
            <w:r w:rsidRPr="001C20BF">
              <w:rPr>
                <w:rFonts w:ascii="Times New Roman" w:eastAsia="Times New Roman" w:hAnsi="Times New Roman"/>
                <w:b/>
                <w:lang w:val="lt-LT"/>
              </w:rPr>
              <w:t>deaktyvinti</w:t>
            </w:r>
            <w:proofErr w:type="spellEnd"/>
            <w:r w:rsidRPr="001C20BF">
              <w:rPr>
                <w:rFonts w:ascii="Times New Roman" w:eastAsia="Times New Roman" w:hAnsi="Times New Roman"/>
                <w:b/>
                <w:lang w:val="lt-LT"/>
              </w:rPr>
              <w:t>) apsaugos priemonės ištraukdami adatą iš apsauginio gaubto.</w:t>
            </w:r>
            <w:r>
              <w:rPr>
                <w:rFonts w:ascii="Times New Roman" w:eastAsia="Times New Roman" w:hAnsi="Times New Roman"/>
                <w:b/>
                <w:lang w:val="lt-LT"/>
              </w:rPr>
              <w:t>&gt;</w:t>
            </w:r>
          </w:p>
        </w:tc>
      </w:tr>
    </w:tbl>
    <w:p w:rsidR="00D46872" w:rsidRPr="001C20BF" w:rsidRDefault="00D46872" w:rsidP="00D46872">
      <w:pPr>
        <w:shd w:val="clear" w:color="auto" w:fill="FFFFFF"/>
        <w:tabs>
          <w:tab w:val="left" w:pos="567"/>
        </w:tabs>
        <w:spacing w:after="0" w:line="240" w:lineRule="auto"/>
        <w:rPr>
          <w:rFonts w:ascii="Times New Roman" w:eastAsia="Times New Roman" w:hAnsi="Times New Roman"/>
          <w:lang w:val="lt-LT"/>
        </w:rPr>
      </w:pPr>
    </w:p>
    <w:p w:rsidR="00D46872" w:rsidRPr="001C20BF" w:rsidRDefault="00D46872" w:rsidP="00D46872">
      <w:pPr>
        <w:shd w:val="clear" w:color="auto" w:fill="FFFFFF"/>
        <w:tabs>
          <w:tab w:val="left" w:pos="567"/>
        </w:tabs>
        <w:spacing w:after="0" w:line="240" w:lineRule="auto"/>
        <w:rPr>
          <w:rFonts w:ascii="Times New Roman" w:eastAsia="Times New Roman" w:hAnsi="Times New Roman"/>
          <w:lang w:val="lt-LT"/>
        </w:rPr>
      </w:pPr>
      <w:r w:rsidRPr="001C20BF">
        <w:rPr>
          <w:rFonts w:ascii="Times New Roman" w:eastAsia="Times New Roman" w:hAnsi="Times New Roman"/>
          <w:lang w:val="lt-LT"/>
        </w:rPr>
        <w:t>Nesuvartotą vaistinį preparatą ar atliekas reikia tvarkyti laikantis vietinių reikalavimų.</w:t>
      </w:r>
    </w:p>
    <w:p w:rsidR="00D46872" w:rsidRPr="001C20BF" w:rsidRDefault="00D46872" w:rsidP="00D46872">
      <w:pPr>
        <w:tabs>
          <w:tab w:val="left" w:pos="567"/>
        </w:tabs>
        <w:spacing w:after="0" w:line="260" w:lineRule="exact"/>
        <w:rPr>
          <w:rFonts w:ascii="Times New Roman" w:eastAsia="Times New Roman" w:hAnsi="Times New Roman"/>
          <w:lang w:val="lt-LT"/>
        </w:rPr>
      </w:pPr>
    </w:p>
    <w:p w:rsidR="00D46872" w:rsidRPr="00C6058E" w:rsidRDefault="00D46872" w:rsidP="00D46872">
      <w:pPr>
        <w:rPr>
          <w:rFonts w:ascii="Times New Roman" w:hAnsi="Times New Roman"/>
          <w:lang w:val="lt-LT"/>
        </w:rPr>
      </w:pPr>
    </w:p>
    <w:p w:rsidR="00D46872" w:rsidRPr="00C6058E" w:rsidRDefault="00D46872" w:rsidP="00D46872">
      <w:pPr>
        <w:rPr>
          <w:rFonts w:ascii="Times New Roman" w:hAnsi="Times New Roman"/>
          <w:lang w:val="lt-LT"/>
        </w:rPr>
      </w:pPr>
    </w:p>
    <w:p w:rsidR="00BA6577" w:rsidRDefault="00BA6577">
      <w:bookmarkStart w:id="6" w:name="_GoBack"/>
      <w:bookmarkEnd w:id="6"/>
    </w:p>
    <w:sectPr w:rsidR="00BA6577" w:rsidSect="00F036FA">
      <w:headerReference w:type="default" r:id="rId15"/>
      <w:footerReference w:type="default" r:id="rId16"/>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A4E" w:rsidRDefault="00D4687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A4E" w:rsidRDefault="00D468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880579"/>
    <w:multiLevelType w:val="hybridMultilevel"/>
    <w:tmpl w:val="61BE5318"/>
    <w:lvl w:ilvl="0" w:tplc="121AAE4E">
      <w:start w:val="1"/>
      <w:numFmt w:val="bullet"/>
      <w:lvlText w:val=""/>
      <w:lvlJc w:val="left"/>
      <w:pPr>
        <w:ind w:left="720" w:hanging="360"/>
      </w:pPr>
      <w:rPr>
        <w:rFonts w:ascii="Symbol" w:hAnsi="Symbol" w:hint="default"/>
      </w:rPr>
    </w:lvl>
    <w:lvl w:ilvl="1" w:tplc="57327B66" w:tentative="1">
      <w:start w:val="1"/>
      <w:numFmt w:val="bullet"/>
      <w:lvlText w:val="o"/>
      <w:lvlJc w:val="left"/>
      <w:pPr>
        <w:ind w:left="1440" w:hanging="360"/>
      </w:pPr>
      <w:rPr>
        <w:rFonts w:ascii="Courier New" w:hAnsi="Courier New" w:cs="Courier New" w:hint="default"/>
      </w:rPr>
    </w:lvl>
    <w:lvl w:ilvl="2" w:tplc="60BA51EE" w:tentative="1">
      <w:start w:val="1"/>
      <w:numFmt w:val="bullet"/>
      <w:lvlText w:val=""/>
      <w:lvlJc w:val="left"/>
      <w:pPr>
        <w:ind w:left="2160" w:hanging="360"/>
      </w:pPr>
      <w:rPr>
        <w:rFonts w:ascii="Wingdings" w:hAnsi="Wingdings" w:hint="default"/>
      </w:rPr>
    </w:lvl>
    <w:lvl w:ilvl="3" w:tplc="A74C8CDC" w:tentative="1">
      <w:start w:val="1"/>
      <w:numFmt w:val="bullet"/>
      <w:lvlText w:val=""/>
      <w:lvlJc w:val="left"/>
      <w:pPr>
        <w:ind w:left="2880" w:hanging="360"/>
      </w:pPr>
      <w:rPr>
        <w:rFonts w:ascii="Symbol" w:hAnsi="Symbol" w:hint="default"/>
      </w:rPr>
    </w:lvl>
    <w:lvl w:ilvl="4" w:tplc="537C2D1C" w:tentative="1">
      <w:start w:val="1"/>
      <w:numFmt w:val="bullet"/>
      <w:lvlText w:val="o"/>
      <w:lvlJc w:val="left"/>
      <w:pPr>
        <w:ind w:left="3600" w:hanging="360"/>
      </w:pPr>
      <w:rPr>
        <w:rFonts w:ascii="Courier New" w:hAnsi="Courier New" w:cs="Courier New" w:hint="default"/>
      </w:rPr>
    </w:lvl>
    <w:lvl w:ilvl="5" w:tplc="D4A42AEC" w:tentative="1">
      <w:start w:val="1"/>
      <w:numFmt w:val="bullet"/>
      <w:lvlText w:val=""/>
      <w:lvlJc w:val="left"/>
      <w:pPr>
        <w:ind w:left="4320" w:hanging="360"/>
      </w:pPr>
      <w:rPr>
        <w:rFonts w:ascii="Wingdings" w:hAnsi="Wingdings" w:hint="default"/>
      </w:rPr>
    </w:lvl>
    <w:lvl w:ilvl="6" w:tplc="244E44BC" w:tentative="1">
      <w:start w:val="1"/>
      <w:numFmt w:val="bullet"/>
      <w:lvlText w:val=""/>
      <w:lvlJc w:val="left"/>
      <w:pPr>
        <w:ind w:left="5040" w:hanging="360"/>
      </w:pPr>
      <w:rPr>
        <w:rFonts w:ascii="Symbol" w:hAnsi="Symbol" w:hint="default"/>
      </w:rPr>
    </w:lvl>
    <w:lvl w:ilvl="7" w:tplc="6686B65C" w:tentative="1">
      <w:start w:val="1"/>
      <w:numFmt w:val="bullet"/>
      <w:lvlText w:val="o"/>
      <w:lvlJc w:val="left"/>
      <w:pPr>
        <w:ind w:left="5760" w:hanging="360"/>
      </w:pPr>
      <w:rPr>
        <w:rFonts w:ascii="Courier New" w:hAnsi="Courier New" w:cs="Courier New" w:hint="default"/>
      </w:rPr>
    </w:lvl>
    <w:lvl w:ilvl="8" w:tplc="8CBCB28E"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E35842CC">
      <w:start w:val="1"/>
      <w:numFmt w:val="decimal"/>
      <w:lvlText w:val="%1."/>
      <w:lvlJc w:val="left"/>
      <w:pPr>
        <w:tabs>
          <w:tab w:val="num" w:pos="570"/>
        </w:tabs>
        <w:ind w:left="570" w:hanging="570"/>
      </w:pPr>
      <w:rPr>
        <w:rFonts w:hint="default"/>
      </w:rPr>
    </w:lvl>
    <w:lvl w:ilvl="1" w:tplc="20965E62" w:tentative="1">
      <w:start w:val="1"/>
      <w:numFmt w:val="lowerLetter"/>
      <w:lvlText w:val="%2."/>
      <w:lvlJc w:val="left"/>
      <w:pPr>
        <w:tabs>
          <w:tab w:val="num" w:pos="1080"/>
        </w:tabs>
        <w:ind w:left="1080" w:hanging="360"/>
      </w:pPr>
    </w:lvl>
    <w:lvl w:ilvl="2" w:tplc="6DD61298" w:tentative="1">
      <w:start w:val="1"/>
      <w:numFmt w:val="lowerRoman"/>
      <w:lvlText w:val="%3."/>
      <w:lvlJc w:val="right"/>
      <w:pPr>
        <w:tabs>
          <w:tab w:val="num" w:pos="1800"/>
        </w:tabs>
        <w:ind w:left="1800" w:hanging="180"/>
      </w:pPr>
    </w:lvl>
    <w:lvl w:ilvl="3" w:tplc="D54C4EC0" w:tentative="1">
      <w:start w:val="1"/>
      <w:numFmt w:val="decimal"/>
      <w:lvlText w:val="%4."/>
      <w:lvlJc w:val="left"/>
      <w:pPr>
        <w:tabs>
          <w:tab w:val="num" w:pos="2520"/>
        </w:tabs>
        <w:ind w:left="2520" w:hanging="360"/>
      </w:pPr>
    </w:lvl>
    <w:lvl w:ilvl="4" w:tplc="A3661F64" w:tentative="1">
      <w:start w:val="1"/>
      <w:numFmt w:val="lowerLetter"/>
      <w:lvlText w:val="%5."/>
      <w:lvlJc w:val="left"/>
      <w:pPr>
        <w:tabs>
          <w:tab w:val="num" w:pos="3240"/>
        </w:tabs>
        <w:ind w:left="3240" w:hanging="360"/>
      </w:pPr>
    </w:lvl>
    <w:lvl w:ilvl="5" w:tplc="A01CF16E" w:tentative="1">
      <w:start w:val="1"/>
      <w:numFmt w:val="lowerRoman"/>
      <w:lvlText w:val="%6."/>
      <w:lvlJc w:val="right"/>
      <w:pPr>
        <w:tabs>
          <w:tab w:val="num" w:pos="3960"/>
        </w:tabs>
        <w:ind w:left="3960" w:hanging="180"/>
      </w:pPr>
    </w:lvl>
    <w:lvl w:ilvl="6" w:tplc="961E9D0E" w:tentative="1">
      <w:start w:val="1"/>
      <w:numFmt w:val="decimal"/>
      <w:lvlText w:val="%7."/>
      <w:lvlJc w:val="left"/>
      <w:pPr>
        <w:tabs>
          <w:tab w:val="num" w:pos="4680"/>
        </w:tabs>
        <w:ind w:left="4680" w:hanging="360"/>
      </w:pPr>
    </w:lvl>
    <w:lvl w:ilvl="7" w:tplc="B5202D08" w:tentative="1">
      <w:start w:val="1"/>
      <w:numFmt w:val="lowerLetter"/>
      <w:lvlText w:val="%8."/>
      <w:lvlJc w:val="left"/>
      <w:pPr>
        <w:tabs>
          <w:tab w:val="num" w:pos="5400"/>
        </w:tabs>
        <w:ind w:left="5400" w:hanging="360"/>
      </w:pPr>
    </w:lvl>
    <w:lvl w:ilvl="8" w:tplc="F4564C36" w:tentative="1">
      <w:start w:val="1"/>
      <w:numFmt w:val="lowerRoman"/>
      <w:lvlText w:val="%9."/>
      <w:lvlJc w:val="right"/>
      <w:pPr>
        <w:tabs>
          <w:tab w:val="num" w:pos="6120"/>
        </w:tabs>
        <w:ind w:left="6120" w:hanging="180"/>
      </w:pPr>
    </w:lvl>
  </w:abstractNum>
  <w:abstractNum w:abstractNumId="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72"/>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4687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99ED5-9706-4B39-8505-ABE96AC6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6872"/>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aliases w:val="Header_En tete,wcp_Header"/>
    <w:basedOn w:val="prastasis"/>
    <w:link w:val="AntratsDiagrama"/>
    <w:uiPriority w:val="99"/>
    <w:rsid w:val="00D46872"/>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AntratsDiagrama">
    <w:name w:val="Antraštės Diagrama"/>
    <w:aliases w:val="Header_En tete Diagrama,wcp_Header Diagrama"/>
    <w:basedOn w:val="Numatytasispastraiposriftas"/>
    <w:link w:val="Antrats"/>
    <w:uiPriority w:val="99"/>
    <w:rsid w:val="00D46872"/>
    <w:rPr>
      <w:rFonts w:ascii="Helvetica" w:hAnsi="Helvetica" w:cs="Times New Roman"/>
      <w:sz w:val="20"/>
      <w:szCs w:val="20"/>
      <w:lang w:val="en-GB"/>
    </w:rPr>
  </w:style>
  <w:style w:type="paragraph" w:styleId="Porat">
    <w:name w:val="footer"/>
    <w:aliases w:val="Footer_Pied Page,wcp_Footer"/>
    <w:basedOn w:val="prastasis"/>
    <w:link w:val="PoratDiagrama"/>
    <w:uiPriority w:val="99"/>
    <w:rsid w:val="00D46872"/>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aliases w:val="Footer_Pied Page Diagrama,wcp_Footer Diagrama"/>
    <w:basedOn w:val="Numatytasispastraiposriftas"/>
    <w:link w:val="Porat"/>
    <w:uiPriority w:val="99"/>
    <w:rsid w:val="00D46872"/>
    <w:rPr>
      <w:rFonts w:ascii="Helvetica" w:hAnsi="Helvetica" w:cs="Times New Roman"/>
      <w:sz w:val="16"/>
      <w:szCs w:val="20"/>
      <w:lang w:val="en-GB"/>
    </w:rPr>
  </w:style>
  <w:style w:type="character" w:styleId="Hipersaitas">
    <w:name w:val="Hyperlink"/>
    <w:uiPriority w:val="99"/>
    <w:rsid w:val="00D46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95CA1.8DECB29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s%3A%2F%2Fvaxigriptetra-nh.info.sanofi%2F&amp;data=04%7C01%7CFrancoise.Quenard%40sanofi.com%7C2f093c471d9248cd9cca08d9a2cd1fe0%7Caca3c8d6aa714e1aa10e03572fc58c0b%7C0%7C0%7C637719824183848525%7CUnknown%7CTWFpbGZsb3d8eyJWIjoiMC4wLjAwMDAiLCJQIjoiV2luMzIiLCJBTiI6Ik1haWwiLCJXVCI6Mn0%3D%7C1000&amp;sdata=UXX2sr2ijxUgntRbZSrRPvDmJld%2BDLKfxGELHc2LiyY%3D&amp;reserved=0"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image" Target="media/image4.png"/><Relationship Id="rId5" Type="http://schemas.openxmlformats.org/officeDocument/2006/relationships/hyperlink" Target="https://vvkt.lrv.lt/lt/" TargetMode="Externa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1.png@01D95CA1.8DECB29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16641</Words>
  <Characters>9486</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2025-06-05T08:16:00Z</dcterms:created>
  <dcterms:modified xsi:type="dcterms:W3CDTF">2025-06-05T08:17:00Z</dcterms:modified>
</cp:coreProperties>
</file>