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B89DB" w14:textId="77777777" w:rsidR="00504713" w:rsidRDefault="00504713" w:rsidP="00504713">
      <w:pPr>
        <w:tabs>
          <w:tab w:val="left" w:pos="567"/>
        </w:tabs>
        <w:spacing w:after="0" w:line="240" w:lineRule="auto"/>
        <w:ind w:left="5529"/>
        <w:rPr>
          <w:rFonts w:ascii="Times New Roman" w:eastAsia="SimSun" w:hAnsi="Times New Roman" w:cs="Times New Roman"/>
          <w:b/>
          <w:bCs/>
          <w:lang w:val="lt-LT" w:eastAsia="zh-CN"/>
        </w:rPr>
      </w:pPr>
    </w:p>
    <w:p w14:paraId="30147139" w14:textId="77777777" w:rsidR="00504713" w:rsidRDefault="00504713" w:rsidP="00504713">
      <w:pPr>
        <w:tabs>
          <w:tab w:val="left" w:pos="567"/>
        </w:tabs>
        <w:spacing w:after="0" w:line="240" w:lineRule="auto"/>
        <w:ind w:left="5529"/>
        <w:rPr>
          <w:rFonts w:ascii="Times New Roman" w:eastAsia="SimSun" w:hAnsi="Times New Roman" w:cs="Times New Roman"/>
          <w:lang w:val="lt-LT" w:eastAsia="zh-CN"/>
        </w:rPr>
      </w:pPr>
    </w:p>
    <w:p w14:paraId="1B48694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3FCA7C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EBC8FD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2E65D0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A8BCB6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00723E7" w14:textId="77777777" w:rsidR="00504713" w:rsidRDefault="00504713" w:rsidP="00504713">
      <w:pPr>
        <w:tabs>
          <w:tab w:val="left" w:pos="567"/>
        </w:tabs>
        <w:spacing w:after="0" w:line="240" w:lineRule="auto"/>
        <w:ind w:right="141"/>
        <w:rPr>
          <w:rFonts w:ascii="Times New Roman" w:eastAsia="SimSun" w:hAnsi="Times New Roman" w:cs="Times New Roman"/>
          <w:lang w:val="lt-LT" w:eastAsia="zh-CN"/>
        </w:rPr>
      </w:pPr>
    </w:p>
    <w:p w14:paraId="5CF94DE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32F646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C2C6F9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FC173A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B7DD2C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50C470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30EBC6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75F815B"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5F25F2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E38D52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556E4C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1949B4A"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D16214D"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p>
    <w:p w14:paraId="15086264"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p>
    <w:p w14:paraId="7DB345FB"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p>
    <w:p w14:paraId="61909C1A"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r>
        <w:rPr>
          <w:rFonts w:ascii="Times New Roman" w:eastAsia="SimSun" w:hAnsi="Times New Roman" w:cs="Times New Roman"/>
          <w:b/>
          <w:bCs/>
          <w:lang w:val="lt-LT"/>
        </w:rPr>
        <w:t>I PRIEDAS</w:t>
      </w:r>
    </w:p>
    <w:p w14:paraId="03C17D4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0EF8228"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r>
        <w:rPr>
          <w:rFonts w:ascii="Times New Roman" w:eastAsia="SimSun" w:hAnsi="Times New Roman" w:cs="Times New Roman"/>
          <w:b/>
          <w:bCs/>
          <w:lang w:val="lt-LT"/>
        </w:rPr>
        <w:t>PREPARATO CHARAKTERISTIKŲ SANTRAUKA</w:t>
      </w:r>
    </w:p>
    <w:p w14:paraId="6F60F3F2" w14:textId="77777777" w:rsidR="00504713" w:rsidRDefault="00504713" w:rsidP="00504713">
      <w:pPr>
        <w:keepNext/>
        <w:keepLines/>
        <w:pageBreakBefore/>
        <w:tabs>
          <w:tab w:val="left" w:pos="567"/>
        </w:tabs>
        <w:spacing w:after="0" w:line="240" w:lineRule="auto"/>
      </w:pPr>
      <w:r>
        <w:rPr>
          <w:rFonts w:ascii="Times New Roman" w:eastAsia="SimSun" w:hAnsi="Times New Roman" w:cs="Times New Roman"/>
          <w:b/>
          <w:bCs/>
          <w:lang w:val="lt-LT" w:eastAsia="zh-CN"/>
        </w:rPr>
        <w:lastRenderedPageBreak/>
        <w:t>1.</w:t>
      </w:r>
      <w:r>
        <w:rPr>
          <w:rFonts w:ascii="Times New Roman" w:eastAsia="SimSun" w:hAnsi="Times New Roman" w:cs="Times New Roman"/>
          <w:b/>
          <w:bCs/>
          <w:lang w:val="lt-LT" w:eastAsia="zh-CN"/>
        </w:rPr>
        <w:tab/>
        <w:t>VAISTINIO PREPARATO PAVADINIMAS</w:t>
      </w:r>
    </w:p>
    <w:p w14:paraId="757B8CB0"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FD12CDB"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LORAZEPAM TZF 1 mg dengtos tabletės</w:t>
      </w:r>
    </w:p>
    <w:p w14:paraId="36B29D3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LORAZEPAM </w:t>
      </w:r>
      <w:r w:rsidRPr="00D85BB9">
        <w:rPr>
          <w:rFonts w:ascii="Times New Roman" w:eastAsia="SimSun" w:hAnsi="Times New Roman" w:cs="Times New Roman"/>
          <w:lang w:val="lt-LT" w:eastAsia="zh-CN"/>
        </w:rPr>
        <w:t xml:space="preserve">TZF </w:t>
      </w:r>
      <w:r>
        <w:rPr>
          <w:rFonts w:ascii="Times New Roman" w:eastAsia="SimSun" w:hAnsi="Times New Roman" w:cs="Times New Roman"/>
          <w:lang w:val="lt-LT" w:eastAsia="zh-CN"/>
        </w:rPr>
        <w:t>2,5 mg dengtos tabletės</w:t>
      </w:r>
    </w:p>
    <w:p w14:paraId="7D45D750"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B6208D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AF99516"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2.</w:t>
      </w:r>
      <w:r>
        <w:rPr>
          <w:rFonts w:ascii="Times New Roman" w:hAnsi="Times New Roman" w:cs="Times New Roman"/>
          <w:b/>
          <w:bCs/>
          <w:lang w:val="lt-LT"/>
        </w:rPr>
        <w:tab/>
        <w:t>KOKYBINĖ IR KIEKYBINĖ SUDĖTIS</w:t>
      </w:r>
    </w:p>
    <w:p w14:paraId="53D978B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9D5C629" w14:textId="117B6E23"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Kiekvienoje dengtoje tabletėje yra 1 mg arba 2,5 mg lorazepamo.</w:t>
      </w:r>
    </w:p>
    <w:p w14:paraId="192016B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F13719E" w14:textId="77777777" w:rsidR="00504713" w:rsidRDefault="00504713" w:rsidP="00504713">
      <w:pPr>
        <w:tabs>
          <w:tab w:val="left" w:pos="567"/>
        </w:tabs>
        <w:spacing w:after="0" w:line="240" w:lineRule="auto"/>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Pagalbinės medžiagos, kurių poveikis žinomas:</w:t>
      </w:r>
    </w:p>
    <w:p w14:paraId="27FABB21"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LORAZEPAM TZF 1 mg dengtoje tabletėje yra 68,4 mg laktozės monohidrato ir 22,5 mg sacharozės.</w:t>
      </w:r>
    </w:p>
    <w:p w14:paraId="58E996D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44D66C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LORAZEPAM </w:t>
      </w:r>
      <w:r w:rsidRPr="00D85BB9">
        <w:rPr>
          <w:rFonts w:ascii="Times New Roman" w:eastAsia="SimSun" w:hAnsi="Times New Roman" w:cs="Times New Roman"/>
          <w:lang w:val="lt-LT" w:eastAsia="zh-CN"/>
        </w:rPr>
        <w:t xml:space="preserve">TZF </w:t>
      </w:r>
      <w:r>
        <w:rPr>
          <w:rFonts w:ascii="Times New Roman" w:eastAsia="SimSun" w:hAnsi="Times New Roman" w:cs="Times New Roman"/>
          <w:lang w:val="lt-LT" w:eastAsia="zh-CN"/>
        </w:rPr>
        <w:t>2,5 mg dengtoje tabletėje yra 66,5 mg laktozės monohidrato, 22,5 mg sacharozės ir dažiklio kochinelo A raudonojo (E124).</w:t>
      </w:r>
    </w:p>
    <w:p w14:paraId="786C35C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A59206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Visos pagalbinės medžiagos išvardytos 6.1 skyriuje.</w:t>
      </w:r>
    </w:p>
    <w:p w14:paraId="783D50A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34C282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BAE3CF5" w14:textId="77777777" w:rsidR="00504713" w:rsidRDefault="00504713" w:rsidP="00504713">
      <w:pPr>
        <w:keepNext/>
        <w:keepLines/>
        <w:tabs>
          <w:tab w:val="left" w:pos="567"/>
        </w:tabs>
        <w:spacing w:after="0" w:line="240" w:lineRule="auto"/>
        <w:rPr>
          <w:rFonts w:ascii="Times New Roman" w:eastAsia="SimSun" w:hAnsi="Times New Roman" w:cs="Times New Roman"/>
          <w:b/>
          <w:bCs/>
          <w:lang w:val="lt-LT" w:eastAsia="zh-CN"/>
        </w:rPr>
      </w:pPr>
      <w:r>
        <w:rPr>
          <w:rFonts w:ascii="Times New Roman" w:eastAsia="SimSun" w:hAnsi="Times New Roman" w:cs="Times New Roman"/>
          <w:b/>
          <w:bCs/>
          <w:lang w:val="lt-LT" w:eastAsia="zh-CN"/>
        </w:rPr>
        <w:t>3.</w:t>
      </w:r>
      <w:r>
        <w:rPr>
          <w:rFonts w:ascii="Times New Roman" w:eastAsia="SimSun" w:hAnsi="Times New Roman" w:cs="Times New Roman"/>
          <w:b/>
          <w:bCs/>
          <w:lang w:val="lt-LT" w:eastAsia="zh-CN"/>
        </w:rPr>
        <w:tab/>
        <w:t>FARMACINĖ FORMA</w:t>
      </w:r>
    </w:p>
    <w:p w14:paraId="6665717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CBE18B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Dengta tabletė. </w:t>
      </w:r>
    </w:p>
    <w:p w14:paraId="03C76A2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LORAZEPAM </w:t>
      </w:r>
      <w:r w:rsidRPr="00D85BB9">
        <w:rPr>
          <w:rFonts w:ascii="Times New Roman" w:eastAsia="SimSun" w:hAnsi="Times New Roman" w:cs="Times New Roman"/>
          <w:lang w:val="lt-LT" w:eastAsia="zh-CN"/>
        </w:rPr>
        <w:t xml:space="preserve">TZF </w:t>
      </w:r>
      <w:r>
        <w:rPr>
          <w:rFonts w:ascii="Times New Roman" w:eastAsia="SimSun" w:hAnsi="Times New Roman" w:cs="Times New Roman"/>
          <w:lang w:val="lt-LT" w:eastAsia="zh-CN"/>
        </w:rPr>
        <w:t xml:space="preserve">1 mg yra baltos, apvalios, abipus išgaubtos dengtos tabletės. </w:t>
      </w:r>
    </w:p>
    <w:p w14:paraId="143FC75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LORAZEPAM </w:t>
      </w:r>
      <w:r w:rsidRPr="00D85BB9">
        <w:rPr>
          <w:rFonts w:ascii="Times New Roman" w:eastAsia="SimSun" w:hAnsi="Times New Roman" w:cs="Times New Roman"/>
          <w:lang w:val="lt-LT" w:eastAsia="zh-CN"/>
        </w:rPr>
        <w:t xml:space="preserve">TZF </w:t>
      </w:r>
      <w:r>
        <w:rPr>
          <w:rFonts w:ascii="Times New Roman" w:eastAsia="SimSun" w:hAnsi="Times New Roman" w:cs="Times New Roman"/>
          <w:lang w:val="lt-LT" w:eastAsia="zh-CN"/>
        </w:rPr>
        <w:t xml:space="preserve">2,5 mg yra rausvos, apvalios, abipus išgaubtos dengtos tabletės. </w:t>
      </w:r>
    </w:p>
    <w:p w14:paraId="6DCFFDEB" w14:textId="77777777" w:rsidR="00504713" w:rsidRDefault="00504713" w:rsidP="00504713">
      <w:pPr>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Abiejų stiprumų dengtų tablečių išmatavimų vidurkis yra: skersmuo nuo 3,20 mm iki 3,60 mm, aukštis nuo 6,20 mm iki 6,25 mm.</w:t>
      </w:r>
    </w:p>
    <w:p w14:paraId="5F4D16FB"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B7789B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3EA9529" w14:textId="77777777" w:rsidR="00504713" w:rsidRDefault="00504713" w:rsidP="00504713">
      <w:pPr>
        <w:keepNext/>
        <w:keepLines/>
        <w:tabs>
          <w:tab w:val="left" w:pos="567"/>
        </w:tabs>
        <w:spacing w:after="0" w:line="240" w:lineRule="auto"/>
        <w:rPr>
          <w:rFonts w:ascii="Times New Roman" w:eastAsia="SimSun" w:hAnsi="Times New Roman" w:cs="Times New Roman"/>
          <w:b/>
          <w:bCs/>
          <w:lang w:val="lt-LT" w:eastAsia="zh-CN"/>
        </w:rPr>
      </w:pPr>
      <w:r>
        <w:rPr>
          <w:rFonts w:ascii="Times New Roman" w:eastAsia="SimSun" w:hAnsi="Times New Roman" w:cs="Times New Roman"/>
          <w:b/>
          <w:bCs/>
          <w:lang w:val="lt-LT" w:eastAsia="zh-CN"/>
        </w:rPr>
        <w:t>4.</w:t>
      </w:r>
      <w:r>
        <w:rPr>
          <w:rFonts w:ascii="Times New Roman" w:eastAsia="SimSun" w:hAnsi="Times New Roman" w:cs="Times New Roman"/>
          <w:b/>
          <w:bCs/>
          <w:lang w:val="lt-LT" w:eastAsia="zh-CN"/>
        </w:rPr>
        <w:tab/>
        <w:t>KLINIKINĖ INFORMACIJA</w:t>
      </w:r>
    </w:p>
    <w:p w14:paraId="7969066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D27ACAE"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4.1</w:t>
      </w:r>
      <w:r>
        <w:rPr>
          <w:rFonts w:ascii="Times New Roman" w:hAnsi="Times New Roman" w:cs="Times New Roman"/>
          <w:b/>
          <w:bCs/>
          <w:lang w:val="lt-LT"/>
        </w:rPr>
        <w:tab/>
        <w:t>Terapinės indikacijos</w:t>
      </w:r>
    </w:p>
    <w:p w14:paraId="06187471"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337D5B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Trumpalaikis simptominis nerimo ir nerimo sukeltos nemigos gydymas.</w:t>
      </w:r>
    </w:p>
    <w:p w14:paraId="400F8076"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DC00FC0"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LORAZEPAM </w:t>
      </w:r>
      <w:r w:rsidRPr="001D5251">
        <w:rPr>
          <w:rFonts w:ascii="Times New Roman" w:eastAsia="SimSun" w:hAnsi="Times New Roman" w:cs="Times New Roman"/>
          <w:lang w:val="lt-LT" w:eastAsia="zh-CN"/>
        </w:rPr>
        <w:t xml:space="preserve">TZF </w:t>
      </w:r>
      <w:r>
        <w:rPr>
          <w:rFonts w:ascii="Times New Roman" w:eastAsia="SimSun" w:hAnsi="Times New Roman" w:cs="Times New Roman"/>
          <w:lang w:val="lt-LT" w:eastAsia="zh-CN"/>
        </w:rPr>
        <w:t>kaip ir kitais benzodiazepinais, galima gydyti tik tuo atveju, jei sutrikimas yra sunkus, riboja paciento veiklą ar sukelia didelę kančią.</w:t>
      </w:r>
    </w:p>
    <w:p w14:paraId="3C290D4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DEEE5B6"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4.2</w:t>
      </w:r>
      <w:r>
        <w:rPr>
          <w:rFonts w:ascii="Times New Roman" w:hAnsi="Times New Roman" w:cs="Times New Roman"/>
          <w:b/>
          <w:bCs/>
          <w:lang w:val="lt-LT"/>
        </w:rPr>
        <w:tab/>
        <w:t>Dozavimas ir vartojimo metodas</w:t>
      </w:r>
    </w:p>
    <w:p w14:paraId="20EF4233"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5CB522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u w:val="single"/>
          <w:lang w:val="lt-LT" w:eastAsia="zh-CN"/>
        </w:rPr>
        <w:t>Dozavimas</w:t>
      </w:r>
    </w:p>
    <w:p w14:paraId="341B81C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Dozavimas ir vartojimo trukmė turi būti parenkami individualiai. </w:t>
      </w:r>
    </w:p>
    <w:p w14:paraId="1E4E8071"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4A23E06"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Gydymas turi būti skiriamas trumpiausią įmanomą laiką. Paciento būklė turėtų būti reguliariai vertinama ir apsvarstoma ar reikia toliau tęsti gydymą, ypač tuo atveju, kai pacientui nėra ligos simptomų. Bendra gydymo trukmė gydant nerimą neturėtų būti ilgesnė nei 4 savaitės, įskaitant ir dozės mažinimo laiką.</w:t>
      </w:r>
    </w:p>
    <w:p w14:paraId="1F325741"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Tam tikrais atvejais gali prireikti gydymą tęsti ilgiau nei rekomenduojama. Tokiais atvejais vaistinį preparatą galima vartoti tik iš naujo ištyrus pacientą.</w:t>
      </w:r>
    </w:p>
    <w:p w14:paraId="694A21B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BFD5AA7" w14:textId="77777777" w:rsidR="00504713" w:rsidRDefault="00504713" w:rsidP="00504713">
      <w:pPr>
        <w:tabs>
          <w:tab w:val="left" w:pos="567"/>
        </w:tabs>
        <w:spacing w:after="0" w:line="240" w:lineRule="auto"/>
        <w:rPr>
          <w:rFonts w:ascii="Times New Roman" w:eastAsia="SimSun" w:hAnsi="Times New Roman" w:cs="Times New Roman"/>
          <w:i/>
          <w:iCs/>
          <w:lang w:val="lt-LT" w:eastAsia="zh-CN"/>
        </w:rPr>
      </w:pPr>
      <w:r>
        <w:rPr>
          <w:rFonts w:ascii="Times New Roman" w:eastAsia="SimSun" w:hAnsi="Times New Roman" w:cs="Times New Roman"/>
          <w:i/>
          <w:iCs/>
          <w:lang w:val="lt-LT" w:eastAsia="zh-CN"/>
        </w:rPr>
        <w:t>Suaugę žmonės</w:t>
      </w:r>
    </w:p>
    <w:p w14:paraId="218B9056" w14:textId="77777777" w:rsidR="00504713" w:rsidRDefault="00504713" w:rsidP="00504713">
      <w:pPr>
        <w:numPr>
          <w:ilvl w:val="0"/>
          <w:numId w:val="3"/>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Nerimo sutrikimui šalinti iš pradžių reikia vartoti 2 – 3 mg lorazepamo paros dozę. Ją reikia išgerti per 2 arba 3 kartus. Toliau, jei būtina, paros dozę galima didinti iki palaikomosios dozės, kuri paprastai yra 2 – 6 mg. Ją reikia suvartoti per kelis kartus.</w:t>
      </w:r>
    </w:p>
    <w:p w14:paraId="022CFAA7" w14:textId="77777777" w:rsidR="00504713" w:rsidRDefault="00504713" w:rsidP="00504713">
      <w:pPr>
        <w:numPr>
          <w:ilvl w:val="0"/>
          <w:numId w:val="3"/>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Lorazepamo dozę reikia didinti laipsniškai, pradedant nuo dozės, vartojamos vakare. Per parą galima suvartoti daugiausiai 10 mg.</w:t>
      </w:r>
    </w:p>
    <w:p w14:paraId="1298901E" w14:textId="77777777" w:rsidR="00504713" w:rsidRDefault="00504713" w:rsidP="00504713">
      <w:pPr>
        <w:numPr>
          <w:ilvl w:val="0"/>
          <w:numId w:val="3"/>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Nerimo sukeltiems miego sutrikimams šalinti skiriama vienkartinė 2 - 4 mg lorazepamo dozė, kurią reikia išgerti prieš miegą. </w:t>
      </w:r>
    </w:p>
    <w:p w14:paraId="01DD924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C40EA22" w14:textId="77777777" w:rsidR="00504713" w:rsidRDefault="00504713" w:rsidP="00504713">
      <w:pPr>
        <w:tabs>
          <w:tab w:val="left" w:pos="567"/>
        </w:tabs>
        <w:spacing w:after="0" w:line="240" w:lineRule="auto"/>
        <w:rPr>
          <w:rFonts w:ascii="Times New Roman" w:eastAsia="SimSun" w:hAnsi="Times New Roman" w:cs="Times New Roman"/>
          <w:i/>
          <w:iCs/>
          <w:lang w:val="lt-LT" w:eastAsia="zh-CN"/>
        </w:rPr>
      </w:pPr>
      <w:r>
        <w:rPr>
          <w:rFonts w:ascii="Times New Roman" w:eastAsia="SimSun" w:hAnsi="Times New Roman" w:cs="Times New Roman"/>
          <w:i/>
          <w:iCs/>
          <w:lang w:val="lt-LT" w:eastAsia="zh-CN"/>
        </w:rPr>
        <w:t>Vaikų populiacija</w:t>
      </w:r>
    </w:p>
    <w:p w14:paraId="5162F35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Lorazepamo saugumas ir veiksmingumas vaikams nebuvo tirtas. </w:t>
      </w:r>
    </w:p>
    <w:p w14:paraId="5C1F45E6"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6C95FD9" w14:textId="77777777" w:rsidR="00504713" w:rsidRDefault="00504713" w:rsidP="00504713">
      <w:pPr>
        <w:tabs>
          <w:tab w:val="left" w:pos="567"/>
        </w:tabs>
        <w:spacing w:after="0" w:line="240" w:lineRule="auto"/>
        <w:rPr>
          <w:rFonts w:ascii="Times New Roman" w:eastAsia="SimSun" w:hAnsi="Times New Roman" w:cs="Times New Roman"/>
          <w:i/>
          <w:iCs/>
          <w:lang w:val="lt-LT" w:eastAsia="zh-CN"/>
        </w:rPr>
      </w:pPr>
      <w:r>
        <w:rPr>
          <w:rFonts w:ascii="Times New Roman" w:eastAsia="SimSun" w:hAnsi="Times New Roman" w:cs="Times New Roman"/>
          <w:i/>
          <w:iCs/>
          <w:lang w:val="lt-LT" w:eastAsia="zh-CN"/>
        </w:rPr>
        <w:t>Pacientai, kurių kepenų ir (arba) inkstų funkcija sutrikusi</w:t>
      </w:r>
    </w:p>
    <w:p w14:paraId="666ED2C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Pacientams, kuriems yra lėtinis inkstų veiklos nepakankamumas arba kepenų veiklos sutrikimas, lorazepamo reikia vartoti atsargiai. Šiems pacientams gali prireikti mažinti dozę.</w:t>
      </w:r>
    </w:p>
    <w:p w14:paraId="44984EE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Pacientų, kuriems yra lėtinis inkstų veiklos nepakankamumas, pajėgumas šalinti lorazepamą ir jo metabolitus yra sumažėjęs, todėl šios medžiagos gali kauptis organizme.</w:t>
      </w:r>
    </w:p>
    <w:p w14:paraId="221768A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717AB9B" w14:textId="77777777" w:rsidR="00504713" w:rsidRDefault="00504713" w:rsidP="00504713">
      <w:pPr>
        <w:tabs>
          <w:tab w:val="left" w:pos="567"/>
        </w:tabs>
        <w:spacing w:after="0" w:line="240" w:lineRule="auto"/>
        <w:rPr>
          <w:rFonts w:ascii="Times New Roman" w:eastAsia="SimSun" w:hAnsi="Times New Roman" w:cs="Times New Roman"/>
          <w:i/>
          <w:iCs/>
          <w:lang w:val="lt-LT" w:eastAsia="zh-CN"/>
        </w:rPr>
      </w:pPr>
      <w:r>
        <w:rPr>
          <w:rFonts w:ascii="Times New Roman" w:eastAsia="SimSun" w:hAnsi="Times New Roman" w:cs="Times New Roman"/>
          <w:i/>
          <w:iCs/>
          <w:lang w:val="lt-LT" w:eastAsia="zh-CN"/>
        </w:rPr>
        <w:t xml:space="preserve">Senyvi </w:t>
      </w:r>
      <w:r w:rsidR="007A262F">
        <w:rPr>
          <w:rFonts w:ascii="Times New Roman" w:eastAsia="SimSun" w:hAnsi="Times New Roman" w:cs="Times New Roman"/>
          <w:i/>
          <w:iCs/>
          <w:lang w:val="lt-LT" w:eastAsia="zh-CN"/>
        </w:rPr>
        <w:t xml:space="preserve">ir nusilpę </w:t>
      </w:r>
      <w:r>
        <w:rPr>
          <w:rFonts w:ascii="Times New Roman" w:eastAsia="SimSun" w:hAnsi="Times New Roman" w:cs="Times New Roman"/>
          <w:i/>
          <w:iCs/>
          <w:lang w:val="lt-LT" w:eastAsia="zh-CN"/>
        </w:rPr>
        <w:t>pacientai</w:t>
      </w:r>
    </w:p>
    <w:p w14:paraId="621F55B0" w14:textId="77777777" w:rsidR="007A262F" w:rsidRPr="007A262F" w:rsidRDefault="007A262F" w:rsidP="007A262F">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7A262F">
        <w:rPr>
          <w:rFonts w:ascii="Times New Roman" w:hAnsi="Times New Roman" w:cs="Times New Roman"/>
          <w:lang w:val="lt-LT" w:eastAsia="ar-SA"/>
        </w:rPr>
        <w:t>Senyviems ir nusilpusiems pacientams sumažinkite pradinę dozę maždaug 50 % ir koreguokite</w:t>
      </w:r>
    </w:p>
    <w:p w14:paraId="67272EDB" w14:textId="77777777" w:rsidR="007A262F" w:rsidRPr="007A262F" w:rsidRDefault="007A262F" w:rsidP="007A262F">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7A262F">
        <w:rPr>
          <w:rFonts w:ascii="Times New Roman" w:hAnsi="Times New Roman" w:cs="Times New Roman"/>
          <w:lang w:val="lt-LT" w:eastAsia="ar-SA"/>
        </w:rPr>
        <w:t>dozavimą, atsižvelgdami į poreikį ir toleravimą. (Žr. 4.4 skyrių „Specialūs įspėjimai ir atsargumo</w:t>
      </w:r>
    </w:p>
    <w:p w14:paraId="653D734E" w14:textId="77777777" w:rsidR="007A262F" w:rsidRPr="007A262F" w:rsidRDefault="007A262F" w:rsidP="007A262F">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7A262F">
        <w:rPr>
          <w:rFonts w:ascii="Times New Roman" w:hAnsi="Times New Roman" w:cs="Times New Roman"/>
          <w:lang w:val="lt-LT" w:eastAsia="ar-SA"/>
        </w:rPr>
        <w:t>priemonės“.).</w:t>
      </w:r>
    </w:p>
    <w:p w14:paraId="40C52FD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7C8B30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u w:val="single"/>
          <w:lang w:val="lt-LT" w:eastAsia="zh-CN"/>
        </w:rPr>
        <w:t>Gydymo trukmė</w:t>
      </w:r>
    </w:p>
    <w:p w14:paraId="1989F9A1"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LORAZEPAM </w:t>
      </w:r>
      <w:r w:rsidRPr="006F2392">
        <w:rPr>
          <w:rFonts w:ascii="Times New Roman" w:eastAsia="SimSun" w:hAnsi="Times New Roman" w:cs="Times New Roman"/>
          <w:lang w:val="lt-LT" w:eastAsia="zh-CN"/>
        </w:rPr>
        <w:t xml:space="preserve">TZF </w:t>
      </w:r>
      <w:r>
        <w:rPr>
          <w:rFonts w:ascii="Times New Roman" w:eastAsia="SimSun" w:hAnsi="Times New Roman" w:cs="Times New Roman"/>
          <w:lang w:val="lt-LT" w:eastAsia="zh-CN"/>
        </w:rPr>
        <w:t>vartojamas simptominiam nerimo gydymui. Dėl nutraukimo simptomų atsiradimo grėsmės šio vaistinio preparato vartoti ilgai, t. y. ilgiau negu 4 savaites, nerekomenduojama.</w:t>
      </w:r>
    </w:p>
    <w:p w14:paraId="5D3A4B4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0671965" w14:textId="77777777" w:rsidR="00504713" w:rsidRDefault="00504713" w:rsidP="00504713">
      <w:pPr>
        <w:tabs>
          <w:tab w:val="left" w:pos="567"/>
        </w:tabs>
        <w:spacing w:after="0" w:line="240" w:lineRule="auto"/>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Vartojimo metodas</w:t>
      </w:r>
    </w:p>
    <w:p w14:paraId="2E46046B" w14:textId="2121D615" w:rsidR="00504713" w:rsidRDefault="00154557"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Vartoti per burną. </w:t>
      </w:r>
      <w:r w:rsidR="00504713">
        <w:rPr>
          <w:rFonts w:ascii="Times New Roman" w:eastAsia="SimSun" w:hAnsi="Times New Roman" w:cs="Times New Roman"/>
          <w:lang w:val="lt-LT" w:eastAsia="zh-CN"/>
        </w:rPr>
        <w:t xml:space="preserve">Vaistinį preparatą reikia nuryti užsigeriant nedideliu kiekiu vandens. Nerimo simptomų kontrolei rekomenduojama vartoti mažiausią veiksmingą dozę. </w:t>
      </w:r>
    </w:p>
    <w:p w14:paraId="4F2456B6"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Vaistinio preparato dozę reikia didinti laipsniškai.</w:t>
      </w:r>
    </w:p>
    <w:p w14:paraId="401F55CA" w14:textId="78CA5C09"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Staiga nutraukti </w:t>
      </w:r>
      <w:r w:rsidR="00154557">
        <w:rPr>
          <w:rFonts w:ascii="Times New Roman" w:eastAsia="SimSun" w:hAnsi="Times New Roman" w:cs="Times New Roman"/>
          <w:lang w:val="lt-LT" w:eastAsia="zh-CN"/>
        </w:rPr>
        <w:t xml:space="preserve">vaistinio </w:t>
      </w:r>
      <w:r>
        <w:rPr>
          <w:rFonts w:ascii="Times New Roman" w:eastAsia="SimSun" w:hAnsi="Times New Roman" w:cs="Times New Roman"/>
          <w:lang w:val="lt-LT" w:eastAsia="zh-CN"/>
        </w:rPr>
        <w:t>preparato vartojimo negalima. Visada būtina dozę mažinti laipsniškai, prižiūrint medikui. Lorazepamo vartojimą nutraukus staiga, gali sutrikti miegas, nuotaika, gebėjimas susikaupti ir sumažėti dėmesys. Vaistinio preparato vartojimą nutraukti staiga, juo gydžius ilgai arba didesne nei vidutinė doze, gali būti ypač pavojinga. Tokiu atveju nutraukimo sindromo simptomai būna daug sunkesni.</w:t>
      </w:r>
    </w:p>
    <w:p w14:paraId="0D2AFFC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5A31D28"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4.3</w:t>
      </w:r>
      <w:r>
        <w:rPr>
          <w:rFonts w:ascii="Times New Roman" w:hAnsi="Times New Roman" w:cs="Times New Roman"/>
          <w:b/>
          <w:bCs/>
          <w:lang w:val="lt-LT"/>
        </w:rPr>
        <w:tab/>
        <w:t>Kontraindikacijos</w:t>
      </w:r>
    </w:p>
    <w:p w14:paraId="1DA2534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761E37E"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Padidėjęs jautrumas veikliajai arba bet kuriai 6.1 skyriuje nurodytai pagalbinei medžiagai ar kitiems benzodiazepinams.</w:t>
      </w:r>
    </w:p>
    <w:p w14:paraId="01616006"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Sunkus kvėpavimo nepakankamumas.</w:t>
      </w:r>
    </w:p>
    <w:p w14:paraId="0FAD746A"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Sunkus kepenų veiklos nepakankamumas.</w:t>
      </w:r>
    </w:p>
    <w:p w14:paraId="0C57BCC3" w14:textId="57D5501C" w:rsidR="00504713" w:rsidRDefault="00567A8D" w:rsidP="00504713">
      <w:pPr>
        <w:spacing w:after="0" w:line="240" w:lineRule="auto"/>
        <w:rPr>
          <w:rFonts w:ascii="Times New Roman" w:hAnsi="Times New Roman" w:cs="Times New Roman"/>
          <w:lang w:val="lt-LT"/>
        </w:rPr>
      </w:pPr>
      <w:r>
        <w:rPr>
          <w:rFonts w:ascii="Times New Roman" w:hAnsi="Times New Roman" w:cs="Times New Roman"/>
          <w:lang w:val="lt-LT"/>
        </w:rPr>
        <w:t xml:space="preserve">Generalizuota </w:t>
      </w:r>
      <w:r w:rsidR="00504713">
        <w:rPr>
          <w:rFonts w:ascii="Times New Roman" w:hAnsi="Times New Roman" w:cs="Times New Roman"/>
          <w:lang w:val="lt-LT"/>
        </w:rPr>
        <w:t>miastenija.</w:t>
      </w:r>
    </w:p>
    <w:p w14:paraId="1CF130F0"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Apsinuodijimas alkoholiu.</w:t>
      </w:r>
    </w:p>
    <w:p w14:paraId="6BEF29D5"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Miego apnėjos sindromas.</w:t>
      </w:r>
    </w:p>
    <w:p w14:paraId="5124D33E" w14:textId="77777777" w:rsidR="00504713" w:rsidRDefault="00504713" w:rsidP="00504713">
      <w:pPr>
        <w:spacing w:after="0" w:line="240" w:lineRule="auto"/>
        <w:rPr>
          <w:rFonts w:ascii="Times New Roman" w:hAnsi="Times New Roman" w:cs="Times New Roman"/>
          <w:lang w:val="lt-LT"/>
        </w:rPr>
      </w:pPr>
    </w:p>
    <w:p w14:paraId="0CC8C153"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4.4</w:t>
      </w:r>
      <w:r>
        <w:rPr>
          <w:rFonts w:ascii="Times New Roman" w:hAnsi="Times New Roman" w:cs="Times New Roman"/>
          <w:b/>
          <w:bCs/>
          <w:lang w:val="lt-LT"/>
        </w:rPr>
        <w:tab/>
        <w:t>Specialūs įspėjimai ir atsargumo priemonės</w:t>
      </w:r>
    </w:p>
    <w:p w14:paraId="0CAD51CA"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027748B" w14:textId="77777777" w:rsidR="00504713" w:rsidRPr="001958D2" w:rsidRDefault="00504713" w:rsidP="00504713">
      <w:pPr>
        <w:tabs>
          <w:tab w:val="left" w:pos="567"/>
        </w:tabs>
        <w:spacing w:after="0" w:line="240" w:lineRule="auto"/>
        <w:rPr>
          <w:rFonts w:ascii="Times New Roman" w:eastAsia="SimSun" w:hAnsi="Times New Roman" w:cs="Times New Roman"/>
          <w:iCs/>
          <w:u w:val="single"/>
          <w:lang w:val="lt-LT" w:eastAsia="zh-CN"/>
        </w:rPr>
      </w:pPr>
      <w:r w:rsidRPr="001958D2">
        <w:rPr>
          <w:rFonts w:ascii="Times New Roman" w:eastAsia="SimSun" w:hAnsi="Times New Roman" w:cs="Times New Roman"/>
          <w:iCs/>
          <w:u w:val="single"/>
          <w:lang w:val="lt-LT" w:eastAsia="zh-CN"/>
        </w:rPr>
        <w:t>Tolerancija</w:t>
      </w:r>
    </w:p>
    <w:p w14:paraId="34AEE13F" w14:textId="77777777" w:rsidR="00504713" w:rsidRDefault="00504713" w:rsidP="00504713">
      <w:pPr>
        <w:spacing w:after="0" w:line="240" w:lineRule="auto"/>
        <w:rPr>
          <w:rFonts w:ascii="Times New Roman" w:eastAsia="SimSun" w:hAnsi="Times New Roman" w:cs="Times New Roman"/>
          <w:lang w:val="lt-LT" w:eastAsia="lt-LT"/>
        </w:rPr>
      </w:pPr>
      <w:r>
        <w:rPr>
          <w:rFonts w:ascii="Times New Roman" w:eastAsia="SimSun" w:hAnsi="Times New Roman" w:cs="Times New Roman"/>
          <w:lang w:val="lt-LT" w:eastAsia="lt-LT"/>
        </w:rPr>
        <w:t>Po kelias savaites trukusio daugkartinio vartojimo gali šiek tiek sumažėti benzodiazepinų migdomasis poveikis.</w:t>
      </w:r>
    </w:p>
    <w:p w14:paraId="3404055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94D4062" w14:textId="77777777" w:rsidR="00504713" w:rsidRPr="001958D2" w:rsidRDefault="00504713" w:rsidP="00504713">
      <w:pPr>
        <w:tabs>
          <w:tab w:val="left" w:pos="567"/>
        </w:tabs>
        <w:spacing w:after="0" w:line="240" w:lineRule="auto"/>
        <w:rPr>
          <w:rFonts w:ascii="Times New Roman" w:eastAsia="SimSun" w:hAnsi="Times New Roman" w:cs="Times New Roman"/>
          <w:iCs/>
          <w:u w:val="single"/>
          <w:lang w:val="lt-LT" w:eastAsia="zh-CN"/>
        </w:rPr>
      </w:pPr>
      <w:r w:rsidRPr="001958D2">
        <w:rPr>
          <w:rFonts w:ascii="Times New Roman" w:eastAsia="SimSun" w:hAnsi="Times New Roman" w:cs="Times New Roman"/>
          <w:iCs/>
          <w:u w:val="single"/>
          <w:lang w:val="lt-LT" w:eastAsia="zh-CN"/>
        </w:rPr>
        <w:t>Priklausomybė</w:t>
      </w:r>
    </w:p>
    <w:p w14:paraId="43ABB369" w14:textId="77777777" w:rsidR="00504713" w:rsidRDefault="00504713" w:rsidP="00504713">
      <w:pPr>
        <w:spacing w:after="0" w:line="240" w:lineRule="auto"/>
        <w:rPr>
          <w:rFonts w:ascii="Times New Roman" w:eastAsia="SimSun" w:hAnsi="Times New Roman" w:cs="Times New Roman"/>
          <w:lang w:val="lt-LT" w:eastAsia="lt-LT"/>
        </w:rPr>
      </w:pPr>
      <w:r>
        <w:rPr>
          <w:rFonts w:ascii="Times New Roman" w:eastAsia="SimSun" w:hAnsi="Times New Roman" w:cs="Times New Roman"/>
          <w:lang w:val="lt-LT" w:eastAsia="lt-LT"/>
        </w:rPr>
        <w:t xml:space="preserve">Benzodiazepinų vartojimas gali skatinti fizinės ir psichinės priklausomybės nuo šių vaistinių preparatų išsivystymą. Kuo didesnė dozė ir vartojimo trukmė, tuo didesnė priklausomybės rizika. Be to, didesnė rizika gresia pacientams, kurie praeityje piktnaudžiavo alkoholiu arba vaistiniais preparatais. Jeigu atsiranda fizinė priklausomybė, nutraukus gydymą, pasireiškia nutraukimo simptomų, kaip antai galvos ir raumenų skausmas, didelis nerimas ir įtampa, nerimastingumas, sumišimas ir irzlumas. Sunkiais atvejais būna tokių simptomų: realybės jausmo praradimas, depersonalizacija, galūnių tirpimas ir dilgčiojimas, padidėja jautrumas šviesai, garsui ir lytėjimui, pasireiškia haliucinacijos ir epilepsijos priepuoliai. </w:t>
      </w:r>
    </w:p>
    <w:p w14:paraId="2D0EABBF" w14:textId="77777777" w:rsidR="00504713" w:rsidRDefault="00504713" w:rsidP="00504713">
      <w:pPr>
        <w:spacing w:after="0" w:line="240" w:lineRule="auto"/>
        <w:rPr>
          <w:rFonts w:ascii="Times New Roman" w:eastAsia="SimSun" w:hAnsi="Times New Roman" w:cs="Times New Roman"/>
          <w:lang w:val="lt-LT" w:eastAsia="lt-LT"/>
        </w:rPr>
      </w:pPr>
    </w:p>
    <w:p w14:paraId="26DF87BE" w14:textId="77777777" w:rsidR="00504713" w:rsidRPr="001958D2" w:rsidRDefault="00504713" w:rsidP="00504713">
      <w:pPr>
        <w:tabs>
          <w:tab w:val="left" w:pos="567"/>
        </w:tabs>
        <w:spacing w:after="0" w:line="240" w:lineRule="auto"/>
        <w:rPr>
          <w:rFonts w:ascii="Times New Roman" w:eastAsia="SimSun" w:hAnsi="Times New Roman" w:cs="Times New Roman"/>
          <w:iCs/>
          <w:u w:val="single"/>
          <w:lang w:val="lt-LT" w:eastAsia="zh-CN"/>
        </w:rPr>
      </w:pPr>
      <w:r w:rsidRPr="001958D2">
        <w:rPr>
          <w:rFonts w:ascii="Times New Roman" w:eastAsia="SimSun" w:hAnsi="Times New Roman" w:cs="Times New Roman"/>
          <w:iCs/>
          <w:u w:val="single"/>
          <w:lang w:val="lt-LT" w:eastAsia="zh-CN"/>
        </w:rPr>
        <w:t xml:space="preserve">Atoveiksmio nemiga ir nerimas </w:t>
      </w:r>
    </w:p>
    <w:p w14:paraId="68675731"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Nutraukus benzodiazepinų vartojimą, galimas trumpalaikis sindromas, kai pasireiškia prieš gydymą benzodiazepinais buvę simptomai tik stipresne forma. Kartu su šiuo sindromu gali būti nuotaikos svyravimas, nerimas ar nemiga ir nerimastingumas. Kadangi greitai mažinant dozę nutraukimo ir atoveiksmio simptomų atsiradimo rizika didesnė, rekomenduojama dozę mažinti palaipsniui.</w:t>
      </w:r>
    </w:p>
    <w:p w14:paraId="5F88E47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1B19820" w14:textId="77777777" w:rsidR="00504713" w:rsidRPr="001958D2" w:rsidRDefault="00504713" w:rsidP="00504713">
      <w:pPr>
        <w:tabs>
          <w:tab w:val="left" w:pos="567"/>
        </w:tabs>
        <w:spacing w:after="0" w:line="240" w:lineRule="auto"/>
        <w:rPr>
          <w:rFonts w:ascii="Times New Roman" w:eastAsia="SimSun" w:hAnsi="Times New Roman" w:cs="Times New Roman"/>
          <w:iCs/>
          <w:u w:val="single"/>
          <w:lang w:val="lt-LT" w:eastAsia="zh-CN"/>
        </w:rPr>
      </w:pPr>
      <w:r w:rsidRPr="001958D2">
        <w:rPr>
          <w:rFonts w:ascii="Times New Roman" w:eastAsia="SimSun" w:hAnsi="Times New Roman" w:cs="Times New Roman"/>
          <w:iCs/>
          <w:u w:val="single"/>
          <w:lang w:val="lt-LT" w:eastAsia="zh-CN"/>
        </w:rPr>
        <w:t>Gydymo trukmė</w:t>
      </w:r>
    </w:p>
    <w:p w14:paraId="3525D6DF"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Gydymo trukmė turi būti kiek įmanoma trumpesnė (žr. skyrių 4.2) atsižvelgiant į indikacijas, neturi būti ilgesnė nei 4 savaitės, įskaitant dozės mažinimo laiką. Tęsti gydymą ilgiau nei rekomenduojama, galima tik pakartotinai įvertinus situaciją.</w:t>
      </w:r>
    </w:p>
    <w:p w14:paraId="07B0FB4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Prieš pradedant gydymą gali būti naudinga informuoti pacientą, kad gydymas truks neilgai, ir tiksliai paaiškinti, kaip bus palaipsniui mažinama dozė. Be to, yra svarbu, kad pacientas žinotų apie atoveiksmio fenomeno galimybę, tokiu būdu sumažinti nerimą dėl tokių simptomų, jeigu jų atsirastų nutraukus vaistinio preparato vartojimą.</w:t>
      </w:r>
    </w:p>
    <w:p w14:paraId="2BA4E3E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Yra pranešimų, kad vartojant trumpo poveikio benzodiazepinų nutraukimo fenomenas gali pasireikšti tarp dozių vartojimo, ypač jei dozė didelė.</w:t>
      </w:r>
    </w:p>
    <w:p w14:paraId="6FC8F514"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shd w:val="clear" w:color="auto" w:fill="FFFFFF"/>
          <w:lang w:val="lt-LT" w:eastAsia="zh-CN"/>
        </w:rPr>
        <w:t>Kai vartojami ilgo poveikio benzodiazepinai svarbu įspėti pacientą, kad keičiant gydymą trumpo poveikio benzodiazepinais, gali atsirasti nutraukimo  simptomų.</w:t>
      </w:r>
    </w:p>
    <w:p w14:paraId="0B6EF56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AC8607B" w14:textId="77777777" w:rsidR="00504713" w:rsidRPr="001958D2" w:rsidRDefault="00504713" w:rsidP="00504713">
      <w:pPr>
        <w:tabs>
          <w:tab w:val="left" w:pos="567"/>
        </w:tabs>
        <w:spacing w:after="0" w:line="240" w:lineRule="auto"/>
        <w:rPr>
          <w:rFonts w:ascii="Times New Roman" w:eastAsia="SimSun" w:hAnsi="Times New Roman" w:cs="Times New Roman"/>
          <w:iCs/>
          <w:u w:val="single"/>
          <w:lang w:val="lt-LT" w:eastAsia="zh-CN"/>
        </w:rPr>
      </w:pPr>
      <w:r w:rsidRPr="001958D2">
        <w:rPr>
          <w:rFonts w:ascii="Times New Roman" w:eastAsia="SimSun" w:hAnsi="Times New Roman" w:cs="Times New Roman"/>
          <w:iCs/>
          <w:u w:val="single"/>
          <w:lang w:val="lt-LT" w:eastAsia="zh-CN"/>
        </w:rPr>
        <w:t>Amnezija</w:t>
      </w:r>
    </w:p>
    <w:p w14:paraId="342A2B2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Benzodiazepinai gali sukelti anterogradinę amneziją. Ši būklė dažniausiai pasireiškia praėjus kelioms valandoms po vaistinio preparato pavartojimo ir todėl, kad būtų sumažinta rizika, pacientai turi garantuoti, jog galės 7 – 8 valandas nepertraukiamai miegoti (žr. 4.8 skyrių).</w:t>
      </w:r>
    </w:p>
    <w:p w14:paraId="50C609D3"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873C642" w14:textId="77777777" w:rsidR="00504713" w:rsidRPr="001958D2" w:rsidRDefault="00504713" w:rsidP="00504713">
      <w:pPr>
        <w:widowControl w:val="0"/>
        <w:overflowPunct w:val="0"/>
        <w:autoSpaceDE w:val="0"/>
        <w:spacing w:after="0" w:line="240" w:lineRule="auto"/>
        <w:rPr>
          <w:rFonts w:ascii="Times New Roman" w:hAnsi="Times New Roman" w:cs="Times New Roman"/>
          <w:iCs/>
          <w:u w:val="single"/>
          <w:lang w:val="lt-LT" w:eastAsia="ar-SA"/>
        </w:rPr>
      </w:pPr>
      <w:r w:rsidRPr="001958D2">
        <w:rPr>
          <w:rFonts w:ascii="Times New Roman" w:hAnsi="Times New Roman" w:cs="Times New Roman"/>
          <w:iCs/>
          <w:u w:val="single"/>
          <w:lang w:val="lt-LT" w:eastAsia="ar-SA"/>
        </w:rPr>
        <w:t>Psichinės ir paradoksinės reakcijos</w:t>
      </w:r>
    </w:p>
    <w:p w14:paraId="6C89AD50"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 xml:space="preserve">Žinoma, kad vartojant benzodiazepinų pasireiškia įvairios reakcijos, tokios kaip nerimastingumas, susijaudinimas, irzlumas, agresyvumas, kliedesys, įniršis, košmarai, haliucinacijos, psichozės, nederamas elgesys ir kitas nepageidaujamas elgesys. Jeigu šios reakcijos pasireiškia, vaistinio preparato vartojimas turi būti nutrauktas. Minėtų reakcijų pasireiškimas yra daugiau tikėtinas vaikams ir senyviems žmonėms. </w:t>
      </w:r>
    </w:p>
    <w:p w14:paraId="78CAC00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53506F0" w14:textId="1CF10357" w:rsidR="00504713" w:rsidRPr="001958D2" w:rsidRDefault="00567A8D" w:rsidP="00504713">
      <w:pPr>
        <w:widowControl w:val="0"/>
        <w:overflowPunct w:val="0"/>
        <w:autoSpaceDE w:val="0"/>
        <w:spacing w:after="0" w:line="240" w:lineRule="auto"/>
        <w:rPr>
          <w:rFonts w:ascii="Times New Roman" w:hAnsi="Times New Roman" w:cs="Times New Roman"/>
          <w:u w:val="single"/>
          <w:lang w:val="lt-LT" w:eastAsia="ar-SA"/>
        </w:rPr>
      </w:pPr>
      <w:r>
        <w:rPr>
          <w:rFonts w:ascii="Times New Roman" w:hAnsi="Times New Roman" w:cs="Times New Roman"/>
          <w:iCs/>
          <w:u w:val="single"/>
          <w:lang w:val="lt-LT" w:eastAsia="ar-SA"/>
        </w:rPr>
        <w:t>Ypatingos populiacijos</w:t>
      </w:r>
    </w:p>
    <w:p w14:paraId="657E0C39" w14:textId="77777777" w:rsidR="000B54C6" w:rsidRDefault="000B54C6" w:rsidP="00504713">
      <w:pPr>
        <w:widowControl w:val="0"/>
        <w:overflowPunct w:val="0"/>
        <w:autoSpaceDE w:val="0"/>
        <w:spacing w:after="0" w:line="240" w:lineRule="auto"/>
        <w:rPr>
          <w:rFonts w:ascii="Times New Roman" w:hAnsi="Times New Roman" w:cs="Times New Roman"/>
          <w:lang w:val="lt-LT" w:eastAsia="ar-SA"/>
        </w:rPr>
      </w:pPr>
    </w:p>
    <w:p w14:paraId="2FA7D348" w14:textId="4ECBB107" w:rsidR="000B54C6" w:rsidRPr="00312A6E" w:rsidRDefault="000B54C6" w:rsidP="00504713">
      <w:pPr>
        <w:widowControl w:val="0"/>
        <w:overflowPunct w:val="0"/>
        <w:autoSpaceDE w:val="0"/>
        <w:spacing w:after="0" w:line="240" w:lineRule="auto"/>
        <w:rPr>
          <w:rFonts w:ascii="Times New Roman" w:hAnsi="Times New Roman" w:cs="Times New Roman"/>
          <w:i/>
          <w:lang w:val="lt-LT" w:eastAsia="ar-SA"/>
        </w:rPr>
      </w:pPr>
      <w:r w:rsidRPr="00312A6E">
        <w:rPr>
          <w:rFonts w:ascii="Times New Roman" w:hAnsi="Times New Roman" w:cs="Times New Roman"/>
          <w:i/>
          <w:lang w:val="lt-LT" w:eastAsia="ar-SA"/>
        </w:rPr>
        <w:t>Senyvi pacientai</w:t>
      </w:r>
    </w:p>
    <w:p w14:paraId="030F3F83" w14:textId="77777777" w:rsidR="000B54C6" w:rsidRPr="000B54C6" w:rsidRDefault="000B54C6" w:rsidP="000B54C6">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0B54C6">
        <w:rPr>
          <w:rFonts w:ascii="Times New Roman" w:hAnsi="Times New Roman" w:cs="Times New Roman"/>
          <w:lang w:val="lt-LT" w:eastAsia="ar-SA"/>
        </w:rPr>
        <w:t>Senyviems pacientams lorazepamo reikia skirti atsargiai dėl sedacijos ir (arba) skeleto raumenų</w:t>
      </w:r>
    </w:p>
    <w:p w14:paraId="7B044241" w14:textId="77777777" w:rsidR="000B54C6" w:rsidRPr="000B54C6" w:rsidRDefault="000B54C6" w:rsidP="000B54C6">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0B54C6">
        <w:rPr>
          <w:rFonts w:ascii="Times New Roman" w:hAnsi="Times New Roman" w:cs="Times New Roman"/>
          <w:lang w:val="lt-LT" w:eastAsia="ar-SA"/>
        </w:rPr>
        <w:t>silpnumo rizikos, galinčios padidinti kritimų, šiai populiacijai galinčių turėti sunkių pasekmių,</w:t>
      </w:r>
    </w:p>
    <w:p w14:paraId="2E57E28E" w14:textId="18572EF9" w:rsidR="00504713" w:rsidRDefault="000B54C6" w:rsidP="000B54C6">
      <w:pPr>
        <w:widowControl w:val="0"/>
        <w:overflowPunct w:val="0"/>
        <w:autoSpaceDE w:val="0"/>
        <w:spacing w:after="0" w:line="240" w:lineRule="auto"/>
        <w:rPr>
          <w:rFonts w:ascii="Times New Roman" w:hAnsi="Times New Roman" w:cs="Times New Roman"/>
          <w:lang w:val="lt-LT" w:eastAsia="ar-SA"/>
        </w:rPr>
      </w:pPr>
      <w:r w:rsidRPr="000B54C6">
        <w:rPr>
          <w:rFonts w:ascii="Times New Roman" w:hAnsi="Times New Roman" w:cs="Times New Roman"/>
          <w:lang w:val="lt-LT" w:eastAsia="ar-SA"/>
        </w:rPr>
        <w:t xml:space="preserve">pavojų. </w:t>
      </w:r>
      <w:r w:rsidR="00504713">
        <w:rPr>
          <w:rFonts w:ascii="Times New Roman" w:hAnsi="Times New Roman" w:cs="Times New Roman"/>
          <w:lang w:val="lt-LT" w:eastAsia="ar-SA"/>
        </w:rPr>
        <w:t xml:space="preserve">Senyviems pacientams </w:t>
      </w:r>
      <w:r>
        <w:rPr>
          <w:rFonts w:ascii="Times New Roman" w:hAnsi="Times New Roman" w:cs="Times New Roman"/>
          <w:lang w:val="lt-LT" w:eastAsia="ar-SA"/>
        </w:rPr>
        <w:t>reikia skirti</w:t>
      </w:r>
      <w:r w:rsidR="00504713">
        <w:rPr>
          <w:rFonts w:ascii="Times New Roman" w:hAnsi="Times New Roman" w:cs="Times New Roman"/>
          <w:lang w:val="lt-LT" w:eastAsia="ar-SA"/>
        </w:rPr>
        <w:t xml:space="preserve"> mažesn</w:t>
      </w:r>
      <w:r>
        <w:rPr>
          <w:rFonts w:ascii="Times New Roman" w:hAnsi="Times New Roman" w:cs="Times New Roman"/>
          <w:lang w:val="lt-LT" w:eastAsia="ar-SA"/>
        </w:rPr>
        <w:t>ę</w:t>
      </w:r>
      <w:r w:rsidR="00504713">
        <w:rPr>
          <w:rFonts w:ascii="Times New Roman" w:hAnsi="Times New Roman" w:cs="Times New Roman"/>
          <w:lang w:val="lt-LT" w:eastAsia="ar-SA"/>
        </w:rPr>
        <w:t xml:space="preserve"> doz</w:t>
      </w:r>
      <w:r>
        <w:rPr>
          <w:rFonts w:ascii="Times New Roman" w:hAnsi="Times New Roman" w:cs="Times New Roman"/>
          <w:lang w:val="lt-LT" w:eastAsia="ar-SA"/>
        </w:rPr>
        <w:t>ę</w:t>
      </w:r>
      <w:r w:rsidR="00504713">
        <w:rPr>
          <w:rFonts w:ascii="Times New Roman" w:hAnsi="Times New Roman" w:cs="Times New Roman"/>
          <w:lang w:val="lt-LT" w:eastAsia="ar-SA"/>
        </w:rPr>
        <w:t xml:space="preserve"> (žr. 4.2 skyrių</w:t>
      </w:r>
      <w:r>
        <w:rPr>
          <w:rFonts w:ascii="Times New Roman" w:hAnsi="Times New Roman" w:cs="Times New Roman"/>
          <w:lang w:val="lt-LT" w:eastAsia="ar-SA"/>
        </w:rPr>
        <w:t xml:space="preserve"> „Dozavimas“</w:t>
      </w:r>
      <w:r w:rsidR="00504713">
        <w:rPr>
          <w:rFonts w:ascii="Times New Roman" w:hAnsi="Times New Roman" w:cs="Times New Roman"/>
          <w:lang w:val="lt-LT" w:eastAsia="ar-SA"/>
        </w:rPr>
        <w:t xml:space="preserve">). </w:t>
      </w:r>
    </w:p>
    <w:p w14:paraId="7C9B325B"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68E7C5EA" w14:textId="77777777" w:rsidR="00504713" w:rsidRPr="00CD7946" w:rsidRDefault="00504713" w:rsidP="00504713">
      <w:pPr>
        <w:widowControl w:val="0"/>
        <w:overflowPunct w:val="0"/>
        <w:autoSpaceDE w:val="0"/>
        <w:spacing w:after="0" w:line="240" w:lineRule="auto"/>
        <w:rPr>
          <w:lang w:val="lt-LT"/>
        </w:rPr>
      </w:pPr>
      <w:r>
        <w:rPr>
          <w:rFonts w:ascii="Times New Roman" w:hAnsi="Times New Roman" w:cs="Times New Roman"/>
          <w:lang w:val="lt-LT" w:eastAsia="ar-SA"/>
        </w:rPr>
        <w:t xml:space="preserve">Dėl kvėpavimo slopinimo rizikos, pacientams, kuriems yra lėtinis </w:t>
      </w:r>
      <w:r>
        <w:rPr>
          <w:rFonts w:ascii="Times New Roman" w:hAnsi="Times New Roman" w:cs="Times New Roman"/>
          <w:u w:val="single"/>
          <w:lang w:val="lt-LT" w:eastAsia="ar-SA"/>
        </w:rPr>
        <w:t>kvėpavimo nepakankamumas,</w:t>
      </w:r>
      <w:r>
        <w:rPr>
          <w:rFonts w:ascii="Times New Roman" w:hAnsi="Times New Roman" w:cs="Times New Roman"/>
          <w:lang w:val="lt-LT" w:eastAsia="ar-SA"/>
        </w:rPr>
        <w:t xml:space="preserve"> rekomenduojama skirti mažesnę dozę.</w:t>
      </w:r>
    </w:p>
    <w:p w14:paraId="1EA0A1C3"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136A8411" w14:textId="77777777" w:rsidR="00504713" w:rsidRPr="00CD7946" w:rsidRDefault="00504713" w:rsidP="00504713">
      <w:pPr>
        <w:widowControl w:val="0"/>
        <w:overflowPunct w:val="0"/>
        <w:autoSpaceDE w:val="0"/>
        <w:spacing w:after="0" w:line="240" w:lineRule="auto"/>
        <w:rPr>
          <w:lang w:val="lt-LT"/>
        </w:rPr>
      </w:pPr>
      <w:r>
        <w:rPr>
          <w:rFonts w:ascii="Times New Roman" w:hAnsi="Times New Roman" w:cs="Times New Roman"/>
          <w:lang w:val="lt-LT" w:eastAsia="ar-SA"/>
        </w:rPr>
        <w:t xml:space="preserve">Benzodiazepinai netinka pacientų, kuriems yra </w:t>
      </w:r>
      <w:r>
        <w:rPr>
          <w:rFonts w:ascii="Times New Roman" w:hAnsi="Times New Roman" w:cs="Times New Roman"/>
          <w:u w:val="single"/>
          <w:lang w:val="lt-LT" w:eastAsia="ar-SA"/>
        </w:rPr>
        <w:t>sunkus kepenų nepakankamumas</w:t>
      </w:r>
      <w:r>
        <w:rPr>
          <w:rFonts w:ascii="Times New Roman" w:hAnsi="Times New Roman" w:cs="Times New Roman"/>
          <w:lang w:val="lt-LT" w:eastAsia="ar-SA"/>
        </w:rPr>
        <w:t>, gydymui, kadangi jie gali pagreitinti encefalopatiją.</w:t>
      </w:r>
    </w:p>
    <w:p w14:paraId="78594BE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4C2B571"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Benzodiazepinai nerekomenduojami pagrindiniam psichinių ligų gydymui.</w:t>
      </w:r>
    </w:p>
    <w:p w14:paraId="0CB76AB9"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7385F74C"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Minčių apie savižudybę ir bandymų nusižudyti buvo užregistruota pacientams, kurie buvo gydomi antiepilepsiniais vaistais, esant įvairioms indikacijoms. Atsitiktinių imčių placebu kontroliuojamų tyrimų metaanalizės duomenys taip pat parodė šiek tiek padidėjusią riziką dėl minčių apie savižudybę ir bandymų nusižudyti. Šios rizikos mechanizmas lieka neaiškus ir šie duomenys neatmeta galimybės, kad padidėjusi rizika yra susijusi su klonazepamo vartojimu.</w:t>
      </w:r>
    </w:p>
    <w:p w14:paraId="756D125F"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Taigi, pacientai turi būti stebimi dėl minčių apie savižudybę bei bandymų nusižudyti, ir turi būti sprendžiama dėl adekvataus gydymo. Pacientus (ir jų globėjus) reikia įspėti, kad nedelsiant kreiptųsi į gydytoją, jei pastebėtų , kad atsiranda minčių apie savižudybę ar bandoma nusižudyti.</w:t>
      </w:r>
    </w:p>
    <w:p w14:paraId="7466B8C6"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23CB8449"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Benzodiazepinų turi būti vartojama ypatingai atsargiai pacientams, kurie anksčiau yra piktnaudžiavę alkoholiu ar vaistais.</w:t>
      </w:r>
    </w:p>
    <w:p w14:paraId="50D471BD" w14:textId="77777777" w:rsidR="00740213" w:rsidRDefault="00740213" w:rsidP="00740213">
      <w:pPr>
        <w:widowControl w:val="0"/>
        <w:tabs>
          <w:tab w:val="left" w:pos="567"/>
        </w:tabs>
        <w:suppressAutoHyphens w:val="0"/>
        <w:overflowPunct w:val="0"/>
        <w:autoSpaceDE w:val="0"/>
        <w:adjustRightInd w:val="0"/>
        <w:spacing w:after="0" w:line="240" w:lineRule="auto"/>
        <w:rPr>
          <w:rFonts w:ascii="Times New Roman" w:hAnsi="Times New Roman" w:cs="Times New Roman"/>
          <w:i/>
          <w:lang w:val="lt-LT" w:eastAsia="ar-SA"/>
        </w:rPr>
      </w:pPr>
      <w:r w:rsidRPr="00740213">
        <w:rPr>
          <w:rFonts w:ascii="Times New Roman" w:hAnsi="Times New Roman" w:cs="Times New Roman"/>
          <w:i/>
          <w:lang w:val="lt-LT" w:eastAsia="ar-SA"/>
        </w:rPr>
        <w:t>Rizika vartojant kartu su opioidais:</w:t>
      </w:r>
    </w:p>
    <w:p w14:paraId="7EA145CF" w14:textId="47716BDC" w:rsidR="00740213" w:rsidRPr="00740213" w:rsidRDefault="00740213" w:rsidP="00740213">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740213">
        <w:rPr>
          <w:rFonts w:ascii="Times New Roman" w:hAnsi="Times New Roman" w:cs="Times New Roman"/>
          <w:lang w:val="lt-LT" w:eastAsia="ar-SA"/>
        </w:rPr>
        <w:lastRenderedPageBreak/>
        <w:t xml:space="preserve">Kartu vartojami lorazepamas ir opioidai gali sukelti slopinamąjį poveikį, kvėpavimo slopinimą, komą ir mirtį. Dėl šių rizikų skirti raminamųjų </w:t>
      </w:r>
      <w:r w:rsidR="001A60AE">
        <w:rPr>
          <w:rFonts w:ascii="Times New Roman" w:hAnsi="Times New Roman" w:cs="Times New Roman"/>
          <w:lang w:val="lt-LT" w:eastAsia="ar-SA"/>
        </w:rPr>
        <w:t xml:space="preserve">vaistinių </w:t>
      </w:r>
      <w:r w:rsidRPr="00740213">
        <w:rPr>
          <w:rFonts w:ascii="Times New Roman" w:hAnsi="Times New Roman" w:cs="Times New Roman"/>
          <w:lang w:val="lt-LT" w:eastAsia="ar-SA"/>
        </w:rPr>
        <w:t>preparatų, tokių kaip benzodiazepinai ar į juos panašūs vaistiniai preparatai, kartu su opioidais reiktų tik pacientams, kuriems nėra alternatyvių gydymo galimybių. Jei buvo priimtas sprendimas paskirti lorazepamą kartu su opioidais, būtina vartoti mažiausią veiksmingą dozę ir gydymo trukmė turi būti kiek įmanoma trumpesnė (taip pat žr. bendras dozavimo rekomendacijas 4.2 skyriuje).</w:t>
      </w:r>
    </w:p>
    <w:p w14:paraId="3BD23A0F" w14:textId="77777777" w:rsidR="00AA71DB" w:rsidRDefault="00AA71DB" w:rsidP="00312A6E">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p>
    <w:p w14:paraId="2A608A7C" w14:textId="63B1CC4A" w:rsidR="00740213" w:rsidRDefault="00740213" w:rsidP="00312A6E">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740213">
        <w:rPr>
          <w:rFonts w:ascii="Times New Roman" w:hAnsi="Times New Roman" w:cs="Times New Roman"/>
          <w:lang w:val="lt-LT" w:eastAsia="ar-SA"/>
        </w:rPr>
        <w:t>Pacientai turi būti atidžiai stebimi dėl kvėpavimo slopinimo ir sedacijos požymių ir simptomų. Dėl to primygtinai rekomenduojama informuoti pacientus ir, esant reikalui, jų globėjus apie šiuos simptomus (žr. 4.5 skyrių).</w:t>
      </w:r>
    </w:p>
    <w:p w14:paraId="519E9DD7"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4D1A1938" w14:textId="77777777" w:rsidR="00504713" w:rsidRPr="00CD7946" w:rsidRDefault="00504713" w:rsidP="00504713">
      <w:pPr>
        <w:widowControl w:val="0"/>
        <w:overflowPunct w:val="0"/>
        <w:autoSpaceDE w:val="0"/>
        <w:spacing w:after="0" w:line="240" w:lineRule="auto"/>
        <w:rPr>
          <w:lang w:val="lt-LT"/>
        </w:rPr>
      </w:pPr>
      <w:r>
        <w:rPr>
          <w:rFonts w:ascii="Times New Roman" w:hAnsi="Times New Roman" w:cs="Times New Roman"/>
          <w:lang w:val="lt-LT" w:eastAsia="ar-SA"/>
        </w:rPr>
        <w:t xml:space="preserve">Kai kuriems benzodiazepinų vartojantiems pacientams atsirado </w:t>
      </w:r>
      <w:r>
        <w:rPr>
          <w:rFonts w:ascii="Times New Roman" w:hAnsi="Times New Roman" w:cs="Times New Roman"/>
          <w:u w:val="single"/>
          <w:lang w:val="lt-LT" w:eastAsia="ar-SA"/>
        </w:rPr>
        <w:t>kraujo diskrazija</w:t>
      </w:r>
      <w:r>
        <w:rPr>
          <w:rFonts w:ascii="Times New Roman" w:hAnsi="Times New Roman" w:cs="Times New Roman"/>
          <w:lang w:val="lt-LT" w:eastAsia="ar-SA"/>
        </w:rPr>
        <w:t xml:space="preserve"> ir kai kuriems padidėjo kepenų fermentų aktyvumas. Nusprendus, kad yra kliniškai būtinas pakartotinis gydymo kursas, rekomenduojama periodiškai įvertinti kraujodaros sistemos ir kepenų funkciją. </w:t>
      </w:r>
    </w:p>
    <w:p w14:paraId="7D466A8F"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1172DB66" w14:textId="77777777" w:rsidR="00504713" w:rsidRPr="00CD7946" w:rsidRDefault="00504713" w:rsidP="00504713">
      <w:pPr>
        <w:widowControl w:val="0"/>
        <w:overflowPunct w:val="0"/>
        <w:autoSpaceDE w:val="0"/>
        <w:spacing w:after="0" w:line="240" w:lineRule="auto"/>
        <w:rPr>
          <w:lang w:val="lt-LT"/>
        </w:rPr>
      </w:pPr>
      <w:r>
        <w:rPr>
          <w:rFonts w:ascii="Times New Roman" w:hAnsi="Times New Roman" w:cs="Times New Roman"/>
          <w:lang w:val="lt-LT" w:eastAsia="ar-SA"/>
        </w:rPr>
        <w:t xml:space="preserve">Atsargumas reikalingas gydant pacientus, kuriems yra </w:t>
      </w:r>
      <w:r>
        <w:rPr>
          <w:rFonts w:ascii="Times New Roman" w:hAnsi="Times New Roman" w:cs="Times New Roman"/>
          <w:u w:val="single"/>
          <w:lang w:val="lt-LT" w:eastAsia="ar-SA"/>
        </w:rPr>
        <w:t>ūminė uždaro kampo glaukoma</w:t>
      </w:r>
      <w:r>
        <w:rPr>
          <w:rFonts w:ascii="Times New Roman" w:hAnsi="Times New Roman" w:cs="Times New Roman"/>
          <w:lang w:val="lt-LT" w:eastAsia="ar-SA"/>
        </w:rPr>
        <w:t>.</w:t>
      </w:r>
    </w:p>
    <w:p w14:paraId="7E579DCF"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024E1287" w14:textId="77777777" w:rsidR="00504713" w:rsidRPr="00CD7946" w:rsidRDefault="00504713" w:rsidP="00504713">
      <w:pPr>
        <w:widowControl w:val="0"/>
        <w:overflowPunct w:val="0"/>
        <w:autoSpaceDE w:val="0"/>
        <w:spacing w:after="0" w:line="240" w:lineRule="auto"/>
        <w:rPr>
          <w:lang w:val="lt-LT"/>
        </w:rPr>
      </w:pPr>
      <w:r>
        <w:rPr>
          <w:rFonts w:ascii="Times New Roman" w:hAnsi="Times New Roman" w:cs="Times New Roman"/>
          <w:lang w:val="lt-LT" w:eastAsia="ar-SA"/>
        </w:rPr>
        <w:t xml:space="preserve">Lorazepamas turi būti atsargiai skiriamas pacientams, kuriems yra </w:t>
      </w:r>
      <w:r>
        <w:rPr>
          <w:rFonts w:ascii="Times New Roman" w:hAnsi="Times New Roman" w:cs="Times New Roman"/>
          <w:u w:val="single"/>
          <w:lang w:val="lt-LT" w:eastAsia="ar-SA"/>
        </w:rPr>
        <w:t>porfirija</w:t>
      </w:r>
      <w:r>
        <w:rPr>
          <w:rFonts w:ascii="Times New Roman" w:hAnsi="Times New Roman" w:cs="Times New Roman"/>
          <w:lang w:val="lt-LT" w:eastAsia="ar-SA"/>
        </w:rPr>
        <w:t>, nes gali pasunkėti šios ligos simptomai.</w:t>
      </w:r>
    </w:p>
    <w:p w14:paraId="08297021"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38BF667A" w14:textId="77777777" w:rsidR="00504713" w:rsidRPr="00CD7946" w:rsidRDefault="00504713" w:rsidP="00504713">
      <w:pPr>
        <w:widowControl w:val="0"/>
        <w:overflowPunct w:val="0"/>
        <w:autoSpaceDE w:val="0"/>
        <w:spacing w:after="0" w:line="240" w:lineRule="auto"/>
        <w:rPr>
          <w:lang w:val="lt-LT"/>
        </w:rPr>
      </w:pPr>
      <w:r>
        <w:rPr>
          <w:rFonts w:ascii="Times New Roman" w:hAnsi="Times New Roman" w:cs="Times New Roman"/>
          <w:lang w:val="lt-LT" w:eastAsia="ar-SA"/>
        </w:rPr>
        <w:t xml:space="preserve">Nors </w:t>
      </w:r>
      <w:r>
        <w:rPr>
          <w:rFonts w:ascii="Times New Roman" w:hAnsi="Times New Roman" w:cs="Times New Roman"/>
          <w:u w:val="single"/>
          <w:lang w:val="lt-LT" w:eastAsia="ar-SA"/>
        </w:rPr>
        <w:t>hipotenzija</w:t>
      </w:r>
      <w:r>
        <w:rPr>
          <w:rFonts w:ascii="Times New Roman" w:hAnsi="Times New Roman" w:cs="Times New Roman"/>
          <w:lang w:val="lt-LT" w:eastAsia="ar-SA"/>
        </w:rPr>
        <w:t xml:space="preserve"> pasireiškė retai, benzodiazepinų reikia vartoti atsargiai tiems pacientams, kuriems kraujospūdžio sumažėjimas gali paskatinti širdies ir kraujagyslių sistemos ar kraujagyslinių smegenų komplikacijų atsiradimą; tai yra ypač svarbu senyviems pacientams.</w:t>
      </w:r>
    </w:p>
    <w:p w14:paraId="21CB218B" w14:textId="77777777" w:rsidR="00504713" w:rsidRDefault="00504713" w:rsidP="00504713">
      <w:pPr>
        <w:widowControl w:val="0"/>
        <w:overflowPunct w:val="0"/>
        <w:autoSpaceDE w:val="0"/>
        <w:spacing w:after="0" w:line="240" w:lineRule="auto"/>
        <w:rPr>
          <w:rFonts w:ascii="Times New Roman" w:hAnsi="Times New Roman" w:cs="Times New Roman"/>
          <w:shd w:val="clear" w:color="auto" w:fill="CCDFF4"/>
          <w:lang w:val="lt-LT" w:eastAsia="ar-SA"/>
        </w:rPr>
      </w:pPr>
    </w:p>
    <w:p w14:paraId="08D283C7"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lang w:val="lt-LT" w:eastAsia="zh-CN"/>
        </w:rPr>
        <w:t xml:space="preserve">Vaistinio preparato sudėtyje yra </w:t>
      </w:r>
      <w:r>
        <w:rPr>
          <w:rFonts w:ascii="Times New Roman" w:eastAsia="SimSun" w:hAnsi="Times New Roman" w:cs="Times New Roman"/>
          <w:u w:val="single"/>
          <w:lang w:val="lt-LT" w:eastAsia="zh-CN"/>
        </w:rPr>
        <w:t>sacharozės</w:t>
      </w:r>
      <w:r>
        <w:rPr>
          <w:rFonts w:ascii="Times New Roman" w:eastAsia="SimSun" w:hAnsi="Times New Roman" w:cs="Times New Roman"/>
          <w:lang w:val="lt-LT" w:eastAsia="zh-CN"/>
        </w:rPr>
        <w:t>. Šio vaistinio preparato negalima skirti pacientams, kuriems nustatytas retas paveldimas sutrikimas – fruktozės netoleravimas, gliukozės ir galaktozės malabsorbcija arba sacharazės – izomaltazės stygius.</w:t>
      </w:r>
    </w:p>
    <w:p w14:paraId="5DECDA51" w14:textId="77777777" w:rsidR="0088272F" w:rsidRDefault="0088272F" w:rsidP="00504713">
      <w:pPr>
        <w:tabs>
          <w:tab w:val="left" w:pos="567"/>
        </w:tabs>
        <w:spacing w:after="0" w:line="240" w:lineRule="auto"/>
        <w:rPr>
          <w:rFonts w:ascii="Times New Roman" w:eastAsia="SimSun" w:hAnsi="Times New Roman" w:cs="Times New Roman"/>
          <w:lang w:val="lt-LT" w:eastAsia="zh-CN"/>
        </w:rPr>
      </w:pPr>
    </w:p>
    <w:p w14:paraId="0F161834" w14:textId="405953BD" w:rsidR="00504713" w:rsidRPr="00CD7946" w:rsidRDefault="00504713" w:rsidP="00504713">
      <w:pPr>
        <w:tabs>
          <w:tab w:val="left" w:pos="567"/>
        </w:tabs>
        <w:spacing w:after="0" w:line="240" w:lineRule="auto"/>
        <w:rPr>
          <w:lang w:val="lt-LT"/>
        </w:rPr>
      </w:pPr>
      <w:r>
        <w:rPr>
          <w:rFonts w:ascii="Times New Roman" w:eastAsia="SimSun" w:hAnsi="Times New Roman" w:cs="Times New Roman"/>
          <w:lang w:val="lt-LT" w:eastAsia="zh-CN"/>
        </w:rPr>
        <w:t xml:space="preserve">Vaistinio preparato sudėtyje yra </w:t>
      </w:r>
      <w:r>
        <w:rPr>
          <w:rFonts w:ascii="Times New Roman" w:eastAsia="SimSun" w:hAnsi="Times New Roman" w:cs="Times New Roman"/>
          <w:u w:val="single"/>
          <w:lang w:val="lt-LT" w:eastAsia="zh-CN"/>
        </w:rPr>
        <w:t>laktozės</w:t>
      </w:r>
      <w:r w:rsidR="0088272F">
        <w:rPr>
          <w:rFonts w:ascii="Times New Roman" w:eastAsia="SimSun" w:hAnsi="Times New Roman" w:cs="Times New Roman"/>
          <w:u w:val="single"/>
          <w:lang w:val="lt-LT" w:eastAsia="zh-CN"/>
        </w:rPr>
        <w:t xml:space="preserve"> monohidrato</w:t>
      </w:r>
      <w:r>
        <w:rPr>
          <w:rFonts w:ascii="Times New Roman" w:eastAsia="SimSun" w:hAnsi="Times New Roman" w:cs="Times New Roman"/>
          <w:lang w:val="lt-LT" w:eastAsia="zh-CN"/>
        </w:rPr>
        <w:t>.</w:t>
      </w:r>
      <w:r w:rsidRPr="00312A6E">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 xml:space="preserve">Šio vaistinio preparato negalima vartoti pacientams, kuriems nustatytas retas paveldimas sutrikimas – </w:t>
      </w:r>
      <w:r w:rsidR="007A2114" w:rsidRPr="00312A6E">
        <w:rPr>
          <w:rFonts w:ascii="Times New Roman" w:eastAsia="SimSun" w:hAnsi="Times New Roman" w:cs="Times New Roman"/>
          <w:iCs/>
          <w:lang w:val="lt-LT" w:eastAsia="zh-CN"/>
        </w:rPr>
        <w:t>galaktozės netoleravimas,</w:t>
      </w:r>
      <w:r w:rsidR="007A2114">
        <w:rPr>
          <w:rFonts w:ascii="Times New Roman" w:eastAsia="SimSun" w:hAnsi="Times New Roman" w:cs="Times New Roman"/>
          <w:lang w:val="lt-LT" w:eastAsia="zh-CN"/>
        </w:rPr>
        <w:t xml:space="preserve"> visiškas </w:t>
      </w:r>
      <w:r>
        <w:rPr>
          <w:rFonts w:ascii="Times New Roman" w:eastAsia="SimSun" w:hAnsi="Times New Roman" w:cs="Times New Roman"/>
          <w:lang w:val="lt-LT" w:eastAsia="zh-CN"/>
        </w:rPr>
        <w:t>laktazės stygius arba gliukozės ir galaktozės malabsorbcija.</w:t>
      </w:r>
    </w:p>
    <w:p w14:paraId="6DA13EA3" w14:textId="77777777" w:rsidR="0088272F" w:rsidRDefault="0088272F" w:rsidP="00504713">
      <w:pPr>
        <w:spacing w:after="0" w:line="240" w:lineRule="auto"/>
        <w:ind w:right="-2"/>
        <w:rPr>
          <w:rFonts w:ascii="Times New Roman" w:eastAsia="SimSun" w:hAnsi="Times New Roman" w:cs="Times New Roman"/>
          <w:lang w:val="lt-LT" w:eastAsia="zh-CN"/>
        </w:rPr>
      </w:pPr>
    </w:p>
    <w:p w14:paraId="5DAB2B20" w14:textId="77777777" w:rsidR="00504713" w:rsidRDefault="00504713" w:rsidP="00504713">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LORAZEPAM </w:t>
      </w:r>
      <w:r w:rsidRPr="006F2392">
        <w:rPr>
          <w:rFonts w:ascii="Times New Roman" w:eastAsia="SimSun" w:hAnsi="Times New Roman" w:cs="Times New Roman"/>
          <w:lang w:val="lt-LT" w:eastAsia="zh-CN"/>
        </w:rPr>
        <w:t xml:space="preserve">TZF </w:t>
      </w:r>
      <w:r>
        <w:rPr>
          <w:rFonts w:ascii="Times New Roman" w:eastAsia="SimSun" w:hAnsi="Times New Roman" w:cs="Times New Roman"/>
          <w:lang w:val="lt-LT" w:eastAsia="zh-CN"/>
        </w:rPr>
        <w:t>2,5 mg dengtų tablečių sudėtyje yra dažiklio kochinelo A raudonojo (E124), kuris gali sukelti alerginių reakcijų.</w:t>
      </w:r>
    </w:p>
    <w:p w14:paraId="0AA2593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1459715" w14:textId="77777777" w:rsidR="00504713" w:rsidRDefault="00504713" w:rsidP="00504713">
      <w:pPr>
        <w:keepNext/>
        <w:numPr>
          <w:ilvl w:val="1"/>
          <w:numId w:val="4"/>
        </w:numPr>
        <w:spacing w:after="0" w:line="240" w:lineRule="auto"/>
        <w:jc w:val="both"/>
        <w:rPr>
          <w:rFonts w:ascii="Times New Roman" w:hAnsi="Times New Roman" w:cs="Times New Roman"/>
          <w:b/>
          <w:bCs/>
          <w:lang w:val="lt-LT"/>
        </w:rPr>
      </w:pPr>
      <w:r>
        <w:rPr>
          <w:rFonts w:ascii="Times New Roman" w:hAnsi="Times New Roman" w:cs="Times New Roman"/>
          <w:b/>
          <w:bCs/>
          <w:lang w:val="lt-LT"/>
        </w:rPr>
        <w:t>Sąveika su kitais vaistiniais preparatais ir kitokia sąveika</w:t>
      </w:r>
    </w:p>
    <w:p w14:paraId="35C1BD06" w14:textId="77777777" w:rsidR="00504713" w:rsidRDefault="00504713" w:rsidP="00504713">
      <w:pPr>
        <w:tabs>
          <w:tab w:val="left" w:pos="567"/>
        </w:tabs>
        <w:spacing w:after="0" w:line="240" w:lineRule="auto"/>
        <w:rPr>
          <w:rFonts w:ascii="Times New Roman" w:eastAsia="SimSun" w:hAnsi="Times New Roman" w:cs="Times New Roman"/>
          <w:b/>
          <w:bCs/>
          <w:lang w:val="lt-LT" w:eastAsia="zh-CN"/>
        </w:rPr>
      </w:pPr>
    </w:p>
    <w:p w14:paraId="647D5217" w14:textId="77777777" w:rsidR="00504713" w:rsidRPr="001958D2" w:rsidRDefault="00504713" w:rsidP="00504713">
      <w:pPr>
        <w:spacing w:after="0" w:line="240" w:lineRule="auto"/>
        <w:rPr>
          <w:rFonts w:ascii="Times New Roman" w:hAnsi="Times New Roman" w:cs="Times New Roman"/>
          <w:i/>
          <w:u w:val="single"/>
          <w:lang w:val="lt-LT"/>
        </w:rPr>
      </w:pPr>
      <w:r w:rsidRPr="001958D2">
        <w:rPr>
          <w:rFonts w:ascii="Times New Roman" w:hAnsi="Times New Roman" w:cs="Times New Roman"/>
          <w:i/>
          <w:u w:val="single"/>
          <w:lang w:val="lt-LT"/>
        </w:rPr>
        <w:t>Nerekomenduojama</w:t>
      </w:r>
    </w:p>
    <w:p w14:paraId="36C31E10" w14:textId="77777777" w:rsidR="00504713" w:rsidRPr="00CD7946" w:rsidRDefault="00504713" w:rsidP="00504713">
      <w:pPr>
        <w:spacing w:after="0" w:line="240" w:lineRule="auto"/>
        <w:rPr>
          <w:lang w:val="pl-PL"/>
        </w:rPr>
      </w:pPr>
      <w:r>
        <w:rPr>
          <w:rFonts w:ascii="Times New Roman" w:hAnsi="Times New Roman" w:cs="Times New Roman"/>
          <w:i/>
          <w:iCs/>
          <w:lang w:val="lt-LT"/>
        </w:rPr>
        <w:t xml:space="preserve">Alkoholis: </w:t>
      </w:r>
      <w:r>
        <w:rPr>
          <w:rFonts w:ascii="Times New Roman" w:hAnsi="Times New Roman" w:cs="Times New Roman"/>
          <w:lang w:val="lt-LT"/>
        </w:rPr>
        <w:t>turi būti vengiama kartu vartoti alkoholio.</w:t>
      </w:r>
    </w:p>
    <w:p w14:paraId="76652041"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Raminamasis lorazepamo poveikis gali stiprėti, jeigu vaistinio preparato vartojama derinyje su alkoholiu. Tai pakenkia gebėjimui vairuoti automobilį ar valdyti mechanizmus.</w:t>
      </w:r>
    </w:p>
    <w:p w14:paraId="209352A7" w14:textId="77777777" w:rsidR="00504713" w:rsidRDefault="00504713" w:rsidP="00504713">
      <w:pPr>
        <w:spacing w:after="0" w:line="240" w:lineRule="auto"/>
        <w:rPr>
          <w:rFonts w:ascii="Times New Roman" w:hAnsi="Times New Roman" w:cs="Times New Roman"/>
          <w:i/>
          <w:iCs/>
          <w:lang w:val="lt-LT"/>
        </w:rPr>
      </w:pPr>
    </w:p>
    <w:p w14:paraId="4ED6A004" w14:textId="77777777" w:rsidR="00504713" w:rsidRPr="001958D2" w:rsidRDefault="00504713" w:rsidP="00504713">
      <w:pPr>
        <w:spacing w:after="0" w:line="240" w:lineRule="auto"/>
        <w:rPr>
          <w:rFonts w:ascii="Times New Roman" w:hAnsi="Times New Roman" w:cs="Times New Roman"/>
          <w:i/>
          <w:u w:val="single"/>
          <w:lang w:val="lt-LT"/>
        </w:rPr>
      </w:pPr>
      <w:r w:rsidRPr="001958D2">
        <w:rPr>
          <w:rFonts w:ascii="Times New Roman" w:hAnsi="Times New Roman" w:cs="Times New Roman"/>
          <w:i/>
          <w:u w:val="single"/>
          <w:lang w:val="lt-LT"/>
        </w:rPr>
        <w:t>Reikia atsižvelgti</w:t>
      </w:r>
    </w:p>
    <w:p w14:paraId="1AC5A102"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eastAsia="zh-CN"/>
        </w:rPr>
        <w:t>CNS slopinančios medžiagos:</w:t>
      </w:r>
      <w:r>
        <w:rPr>
          <w:rFonts w:ascii="Times New Roman" w:eastAsia="SimSun" w:hAnsi="Times New Roman" w:cs="Times New Roman"/>
          <w:lang w:val="lt-LT" w:eastAsia="zh-CN"/>
        </w:rPr>
        <w:t xml:space="preserve"> benzodiazepinai, įskaitant lorazepamą, sukelia adityvų CNS slopinimą, jeigu jų vartojama su kitais vaistiniais preparatais, sukeliančiais CNS slopinimą, pvz., barbitūratais, antipsichoziniais preparatais, raminamaisiais, migdomaisiais vaistais, anksiolitikais, antidepresantais, narkotiniais analgetikais, raminamaisiais antihistamininiais preparatais, vaistais nuo traukulių ir nejautrą sukeliančiais preparatais. </w:t>
      </w:r>
    </w:p>
    <w:p w14:paraId="2ABE7E41" w14:textId="77777777" w:rsidR="00504713" w:rsidRDefault="00504713" w:rsidP="00504713">
      <w:pPr>
        <w:tabs>
          <w:tab w:val="left" w:pos="567"/>
        </w:tabs>
        <w:spacing w:after="0" w:line="240" w:lineRule="auto"/>
        <w:rPr>
          <w:rFonts w:ascii="Times New Roman" w:hAnsi="Times New Roman" w:cs="Times New Roman"/>
          <w:lang w:val="lt-LT"/>
        </w:rPr>
      </w:pPr>
    </w:p>
    <w:p w14:paraId="68FE43C0"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eastAsia="zh-CN"/>
        </w:rPr>
        <w:t>Raumenis atpalaiduojantys vaistiniai preparatai</w:t>
      </w:r>
      <w:r>
        <w:rPr>
          <w:rFonts w:ascii="Times New Roman" w:eastAsia="SimSun" w:hAnsi="Times New Roman" w:cs="Times New Roman"/>
          <w:lang w:val="lt-LT" w:eastAsia="zh-CN"/>
        </w:rPr>
        <w:t xml:space="preserve">: žmogus turi būti pasiruošęs padidėjusiam raumenis atpalaiduojančiam poveikiui (nugriuvimų rizika), jeigu lorazepamo vartojama gydymo raumenis atpalaiduojančiais vaistiniais preparatais metu, ypač gydymo lorazepamu pradžioje. </w:t>
      </w:r>
    </w:p>
    <w:p w14:paraId="7D7A092B"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DBEB07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i/>
          <w:iCs/>
          <w:lang w:val="lt-LT" w:eastAsia="zh-CN"/>
        </w:rPr>
        <w:t>Narkotiniai analgetikai:</w:t>
      </w:r>
      <w:r>
        <w:rPr>
          <w:rFonts w:ascii="Times New Roman" w:eastAsia="SimSun" w:hAnsi="Times New Roman" w:cs="Times New Roman"/>
          <w:lang w:val="lt-LT" w:eastAsia="zh-CN"/>
        </w:rPr>
        <w:t xml:space="preserve"> vartojat benzodiazepinų gali stiprėti narkotinių analgetikų sukelta pakili nuotaika, skatinanti psichinės priklausomybės didėjimą.</w:t>
      </w:r>
    </w:p>
    <w:p w14:paraId="19C3A28A" w14:textId="77777777" w:rsidR="007A2114" w:rsidRDefault="007A2114" w:rsidP="00504713">
      <w:pPr>
        <w:tabs>
          <w:tab w:val="left" w:pos="567"/>
        </w:tabs>
        <w:spacing w:after="0" w:line="240" w:lineRule="auto"/>
        <w:rPr>
          <w:rFonts w:ascii="Times New Roman" w:eastAsia="SimSun" w:hAnsi="Times New Roman" w:cs="Times New Roman"/>
          <w:lang w:val="lt-LT" w:eastAsia="zh-CN"/>
        </w:rPr>
      </w:pPr>
    </w:p>
    <w:p w14:paraId="013F358C" w14:textId="12400C38" w:rsidR="007A2114" w:rsidRPr="00312A6E" w:rsidRDefault="007A2114" w:rsidP="00312A6E">
      <w:pPr>
        <w:tabs>
          <w:tab w:val="left" w:pos="567"/>
        </w:tabs>
        <w:suppressAutoHyphens w:val="0"/>
        <w:overflowPunct w:val="0"/>
        <w:autoSpaceDE w:val="0"/>
        <w:adjustRightInd w:val="0"/>
        <w:spacing w:after="0" w:line="240" w:lineRule="auto"/>
        <w:rPr>
          <w:rFonts w:ascii="Times New Roman" w:hAnsi="Times New Roman" w:cs="Times New Roman"/>
          <w:lang w:val="lt-LT" w:eastAsia="lt-LT"/>
        </w:rPr>
      </w:pPr>
      <w:r w:rsidRPr="007A2114">
        <w:rPr>
          <w:rFonts w:ascii="Times New Roman" w:hAnsi="Times New Roman" w:cs="Times New Roman"/>
          <w:i/>
          <w:lang w:val="lt-LT" w:eastAsia="lt-LT"/>
        </w:rPr>
        <w:lastRenderedPageBreak/>
        <w:t xml:space="preserve">Opioidai. </w:t>
      </w:r>
      <w:r w:rsidRPr="007A2114">
        <w:rPr>
          <w:rFonts w:ascii="Times New Roman" w:hAnsi="Times New Roman" w:cs="Times New Roman"/>
          <w:lang w:val="lt-LT" w:eastAsia="lt-LT"/>
        </w:rPr>
        <w:t>Kartu vartojami raminamieji vaistiniai preparatai, tokie kaip benzodiazepinai ar į juos panašūs vaistiniai preparatai, tokie kaip lorazepamas, ir opioidai didina sedacijos, kvėpavimo slopinimo, komos</w:t>
      </w:r>
      <w:r w:rsidR="00BF6B73">
        <w:rPr>
          <w:rFonts w:ascii="Times New Roman" w:hAnsi="Times New Roman" w:cs="Times New Roman"/>
          <w:lang w:val="lt-LT" w:eastAsia="lt-LT"/>
        </w:rPr>
        <w:t xml:space="preserve"> ir mirties riziką</w:t>
      </w:r>
      <w:r w:rsidRPr="007A2114">
        <w:rPr>
          <w:rFonts w:ascii="Times New Roman" w:hAnsi="Times New Roman" w:cs="Times New Roman"/>
          <w:lang w:val="lt-LT" w:eastAsia="lt-LT"/>
        </w:rPr>
        <w:t xml:space="preserve"> dėl adityvaus CNS slopinančio poveikio. Dozės ir vartojimo kartu trukmė turi būti ribojama (žr. 4.4 skyrių).</w:t>
      </w:r>
    </w:p>
    <w:p w14:paraId="27843978" w14:textId="77777777" w:rsidR="00504713" w:rsidRDefault="00504713" w:rsidP="00504713">
      <w:pPr>
        <w:tabs>
          <w:tab w:val="left" w:pos="567"/>
        </w:tabs>
        <w:spacing w:after="0" w:line="240" w:lineRule="auto"/>
        <w:rPr>
          <w:rFonts w:ascii="Times New Roman" w:eastAsia="SimSun" w:hAnsi="Times New Roman" w:cs="Times New Roman"/>
          <w:i/>
          <w:iCs/>
          <w:lang w:val="lt-LT" w:eastAsia="zh-CN"/>
        </w:rPr>
      </w:pPr>
    </w:p>
    <w:p w14:paraId="169D7694"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eastAsia="zh-CN"/>
        </w:rPr>
        <w:t xml:space="preserve">Kepenų fermentų inhibitoriai: </w:t>
      </w:r>
      <w:r>
        <w:rPr>
          <w:rFonts w:ascii="Times New Roman" w:eastAsia="SimSun" w:hAnsi="Times New Roman" w:cs="Times New Roman"/>
          <w:iCs/>
          <w:lang w:val="lt-LT" w:eastAsia="zh-CN"/>
        </w:rPr>
        <w:t>j</w:t>
      </w:r>
      <w:r>
        <w:rPr>
          <w:rFonts w:ascii="Times New Roman" w:eastAsia="SimSun" w:hAnsi="Times New Roman" w:cs="Times New Roman"/>
          <w:lang w:val="lt-LT" w:eastAsia="zh-CN"/>
        </w:rPr>
        <w:t>unginiai, slopinantis tam tikrus kepenų fermentus, ypač citochromą P450, gali stiprinti benzodiazepinų aktyvumą. Mažesniu mastu tai taip pat tinka benzodiazepinams, kurie yra metabolizuojami tik konjugacijos būdu.</w:t>
      </w:r>
    </w:p>
    <w:p w14:paraId="31DAD845" w14:textId="77777777" w:rsidR="00504713" w:rsidRDefault="00504713" w:rsidP="00504713">
      <w:pPr>
        <w:tabs>
          <w:tab w:val="left" w:pos="567"/>
        </w:tabs>
        <w:spacing w:after="0" w:line="240" w:lineRule="auto"/>
        <w:rPr>
          <w:rFonts w:ascii="Times New Roman" w:eastAsia="SimSun" w:hAnsi="Times New Roman" w:cs="Times New Roman"/>
          <w:i/>
          <w:iCs/>
          <w:lang w:val="lt-LT" w:eastAsia="zh-CN"/>
        </w:rPr>
      </w:pPr>
    </w:p>
    <w:p w14:paraId="33A79400"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eastAsia="zh-CN"/>
        </w:rPr>
        <w:t>Klozapinas:</w:t>
      </w:r>
      <w:r>
        <w:rPr>
          <w:rFonts w:ascii="Times New Roman" w:eastAsia="SimSun" w:hAnsi="Times New Roman" w:cs="Times New Roman"/>
          <w:lang w:val="lt-LT" w:eastAsia="zh-CN"/>
        </w:rPr>
        <w:t xml:space="preserve"> gauta pranešimų, kad vartojimas kartu sukėlė ženklų raminamąjį poveikį, pernelyg didelį seilėtekį, ataksiją ir padidino kvėpavimo ir (ar) širdies sustojimo riziką. </w:t>
      </w:r>
    </w:p>
    <w:p w14:paraId="3EE5A20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A860B8A"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eastAsia="zh-CN"/>
        </w:rPr>
        <w:t>Loksapinas:</w:t>
      </w:r>
      <w:r>
        <w:rPr>
          <w:rFonts w:ascii="Times New Roman" w:eastAsia="SimSun" w:hAnsi="Times New Roman" w:cs="Times New Roman"/>
          <w:lang w:val="lt-LT" w:eastAsia="zh-CN"/>
        </w:rPr>
        <w:t xml:space="preserve"> gauta pranešimų, kad vartojimas kartu sukėlė pernelyg didelį stuporą, reikšmingą kvėpavimo dažnio sumažėjimą ir (vienam pacientui) hipotenziją.</w:t>
      </w:r>
    </w:p>
    <w:p w14:paraId="53755F8F"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8DFD427"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eastAsia="zh-CN"/>
        </w:rPr>
        <w:t xml:space="preserve">Natrio valproatas: </w:t>
      </w:r>
      <w:r>
        <w:rPr>
          <w:rFonts w:ascii="Times New Roman" w:eastAsia="SimSun" w:hAnsi="Times New Roman" w:cs="Times New Roman"/>
          <w:iCs/>
          <w:lang w:val="lt-LT" w:eastAsia="zh-CN"/>
        </w:rPr>
        <w:t>v</w:t>
      </w:r>
      <w:r>
        <w:rPr>
          <w:rFonts w:ascii="Times New Roman" w:eastAsia="SimSun" w:hAnsi="Times New Roman" w:cs="Times New Roman"/>
          <w:lang w:val="lt-LT" w:eastAsia="zh-CN"/>
        </w:rPr>
        <w:t>artojimas kartu su lorazepamu gali sukelti lorazepamo koncentracijos kraujo plazmoje padidėjimą ir klirenso sumažėjimą. Dėl to lorazepamo dozė, jo vartojant kartu su natrio valproatu, turi būti sumažinta maždaug 50%.</w:t>
      </w:r>
    </w:p>
    <w:p w14:paraId="1DDAC8E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D599BCE"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eastAsia="zh-CN"/>
        </w:rPr>
        <w:t>Probenecidas</w:t>
      </w:r>
      <w:r>
        <w:rPr>
          <w:rFonts w:ascii="Times New Roman" w:eastAsia="SimSun" w:hAnsi="Times New Roman" w:cs="Times New Roman"/>
          <w:lang w:val="lt-LT" w:eastAsia="zh-CN"/>
        </w:rPr>
        <w:t xml:space="preserve">: vartojant kartu su lorazepamu, gali greičiau prasidėti ar ilgiau trukti lorazepamo poveikis, kadangi padidėja jo pusinės eliminacijos laikas ir sumažėja bendrasis klirensas. Lorazepamo dozė, jo vartojant kartu su probenecidu, turi būti sumažinta maždaug 50%. </w:t>
      </w:r>
    </w:p>
    <w:p w14:paraId="21BB2AE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4694CD0"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eastAsia="zh-CN"/>
        </w:rPr>
        <w:t>Teofilinas, aminofilinas</w:t>
      </w:r>
      <w:r>
        <w:rPr>
          <w:rFonts w:ascii="Times New Roman" w:eastAsia="SimSun" w:hAnsi="Times New Roman" w:cs="Times New Roman"/>
          <w:lang w:val="lt-LT" w:eastAsia="zh-CN"/>
        </w:rPr>
        <w:t xml:space="preserve">: šių vaistų vartojimas gali mažinti benzodiazepinų, įskaitant lorazepamą, raminamąjį poveikį. </w:t>
      </w:r>
    </w:p>
    <w:p w14:paraId="76B4952F"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8CC332C"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4.6</w:t>
      </w:r>
      <w:r>
        <w:rPr>
          <w:rFonts w:ascii="Times New Roman" w:hAnsi="Times New Roman" w:cs="Times New Roman"/>
          <w:b/>
          <w:bCs/>
          <w:lang w:val="lt-LT"/>
        </w:rPr>
        <w:tab/>
        <w:t>Vaisingumas, nėštumo ir žindymo laikotarpis</w:t>
      </w:r>
    </w:p>
    <w:p w14:paraId="1CD3E5A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81DA96F" w14:textId="77777777" w:rsidR="00504713" w:rsidRDefault="00504713" w:rsidP="00504713">
      <w:pPr>
        <w:tabs>
          <w:tab w:val="left" w:pos="567"/>
        </w:tabs>
        <w:spacing w:after="0" w:line="240" w:lineRule="auto"/>
        <w:jc w:val="both"/>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Jei vaistinis preparatas skiriamas vaisingo amžiaus moteriai, reikia ją įspėti, kad jei ji ketina pastoti ar mano, kad yra nėščia, ji turi kreiptis į gydytoją dėl gydymo nutraukimo. </w:t>
      </w:r>
    </w:p>
    <w:p w14:paraId="74F9CD87" w14:textId="77777777" w:rsidR="00504713" w:rsidRDefault="00504713" w:rsidP="00504713">
      <w:pPr>
        <w:tabs>
          <w:tab w:val="left" w:pos="567"/>
        </w:tabs>
        <w:spacing w:after="0" w:line="240" w:lineRule="auto"/>
        <w:jc w:val="both"/>
        <w:rPr>
          <w:rFonts w:ascii="Times New Roman" w:eastAsia="SimSun" w:hAnsi="Times New Roman" w:cs="Times New Roman"/>
          <w:lang w:val="lt-LT" w:eastAsia="zh-CN"/>
        </w:rPr>
      </w:pPr>
      <w:r>
        <w:rPr>
          <w:rFonts w:ascii="Times New Roman" w:eastAsia="SimSun" w:hAnsi="Times New Roman" w:cs="Times New Roman"/>
          <w:lang w:val="lt-LT" w:eastAsia="zh-CN"/>
        </w:rPr>
        <w:t>Jei dėl svarbių medicininių priežasčių didelėmis dozėmis lorazepamo skiriama vėlyvuoju nėštumo periodu ar gimdymo metu, dėl vaisto farmakologinio poveikio naujagimiui gali pasireikšti hipotermija, hipotonija ir vidutinio sunkumo kvėpavimo slopinimas.</w:t>
      </w:r>
    </w:p>
    <w:p w14:paraId="2E4EBBD0" w14:textId="77777777" w:rsidR="00504713" w:rsidRDefault="00504713" w:rsidP="00504713">
      <w:pPr>
        <w:tabs>
          <w:tab w:val="left" w:pos="567"/>
        </w:tabs>
        <w:spacing w:after="0" w:line="240" w:lineRule="auto"/>
        <w:jc w:val="both"/>
        <w:rPr>
          <w:rFonts w:ascii="Times New Roman" w:eastAsia="SimSun" w:hAnsi="Times New Roman" w:cs="Times New Roman"/>
          <w:lang w:val="lt-LT" w:eastAsia="zh-CN"/>
        </w:rPr>
      </w:pPr>
      <w:r>
        <w:rPr>
          <w:rFonts w:ascii="Times New Roman" w:eastAsia="SimSun" w:hAnsi="Times New Roman" w:cs="Times New Roman"/>
          <w:lang w:val="lt-LT" w:eastAsia="zh-CN"/>
        </w:rPr>
        <w:t>Be to, naujagimiams, kurių motinos vėlyvuoju nėštumo periodu nuolat vartojo benzodiazepinų, gali būti išsivysčiusi fizinė priklausomybė ir pogimdyviniu periodu gali būti nutraukimo sindromo rizika.</w:t>
      </w:r>
    </w:p>
    <w:p w14:paraId="1D87F980" w14:textId="77777777" w:rsidR="00504713" w:rsidRDefault="00504713" w:rsidP="00504713">
      <w:pPr>
        <w:tabs>
          <w:tab w:val="left" w:pos="567"/>
        </w:tabs>
        <w:spacing w:after="0" w:line="240" w:lineRule="auto"/>
        <w:jc w:val="both"/>
        <w:rPr>
          <w:rFonts w:ascii="Times New Roman" w:eastAsia="SimSun" w:hAnsi="Times New Roman" w:cs="Times New Roman"/>
          <w:lang w:val="lt-LT" w:eastAsia="zh-CN"/>
        </w:rPr>
      </w:pPr>
    </w:p>
    <w:p w14:paraId="047B5C4D" w14:textId="77777777" w:rsidR="00504713" w:rsidRDefault="00504713" w:rsidP="00504713">
      <w:pPr>
        <w:tabs>
          <w:tab w:val="left" w:pos="567"/>
        </w:tabs>
        <w:spacing w:after="0" w:line="240" w:lineRule="auto"/>
        <w:jc w:val="both"/>
        <w:rPr>
          <w:rFonts w:ascii="Times New Roman" w:eastAsia="SimSun" w:hAnsi="Times New Roman" w:cs="Times New Roman"/>
          <w:lang w:val="lt-LT" w:eastAsia="zh-CN"/>
        </w:rPr>
      </w:pPr>
      <w:r>
        <w:rPr>
          <w:rFonts w:ascii="Times New Roman" w:eastAsia="SimSun" w:hAnsi="Times New Roman" w:cs="Times New Roman"/>
          <w:lang w:val="lt-LT" w:eastAsia="zh-CN"/>
        </w:rPr>
        <w:t>Kadangi benzodiazepinų randama motinos piene, benzodiazepinų neturėtų būti skiriama žindančioms motinoms.</w:t>
      </w:r>
    </w:p>
    <w:p w14:paraId="0B909D50"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5EFC766" w14:textId="77777777" w:rsidR="00504713" w:rsidRDefault="00504713" w:rsidP="00504713">
      <w:pPr>
        <w:keepNext/>
        <w:numPr>
          <w:ilvl w:val="1"/>
          <w:numId w:val="5"/>
        </w:numPr>
        <w:tabs>
          <w:tab w:val="left" w:pos="207"/>
        </w:tabs>
        <w:spacing w:after="0" w:line="240" w:lineRule="auto"/>
        <w:jc w:val="both"/>
        <w:rPr>
          <w:rFonts w:ascii="Times New Roman" w:hAnsi="Times New Roman" w:cs="Times New Roman"/>
          <w:b/>
          <w:bCs/>
          <w:lang w:val="lt-LT"/>
        </w:rPr>
      </w:pPr>
      <w:r>
        <w:rPr>
          <w:rFonts w:ascii="Times New Roman" w:hAnsi="Times New Roman" w:cs="Times New Roman"/>
          <w:b/>
          <w:bCs/>
          <w:lang w:val="lt-LT"/>
        </w:rPr>
        <w:t>Poveikis gebėjimui vairuoti ir valdyti mechanizmus</w:t>
      </w:r>
    </w:p>
    <w:p w14:paraId="1AC17CE2"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0BE0A200"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LORAZEPAM </w:t>
      </w:r>
      <w:r w:rsidRPr="006F2392">
        <w:rPr>
          <w:rFonts w:ascii="Times New Roman" w:eastAsia="SimSun" w:hAnsi="Times New Roman" w:cs="Times New Roman"/>
          <w:lang w:val="lt-LT" w:eastAsia="zh-CN"/>
        </w:rPr>
        <w:t xml:space="preserve">TZF </w:t>
      </w:r>
      <w:r>
        <w:rPr>
          <w:rFonts w:ascii="Times New Roman" w:eastAsia="SimSun" w:hAnsi="Times New Roman" w:cs="Times New Roman"/>
          <w:lang w:val="lt-LT" w:eastAsia="zh-CN"/>
        </w:rPr>
        <w:t xml:space="preserve">stipriai veikia gebėjimą vairuoti ir valdyti mechanizmus. </w:t>
      </w:r>
    </w:p>
    <w:p w14:paraId="43B3A0CF"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 xml:space="preserve">Sedacija, amnezija, sutrikęs gebėjimas susikaupti ir sutrikusi raumenų funkcija gali turėti neigiamos įtakos gebėjimui vairuoti ar valdyti mechanizmus. Jei nepakankamai ilgai miegama, sutrikusio budrumo tikimybė gali būti didesnė (žr. 4.5 skyrių). </w:t>
      </w:r>
    </w:p>
    <w:p w14:paraId="5D2CF1A0" w14:textId="77777777" w:rsidR="00504713" w:rsidRDefault="00504713" w:rsidP="00504713">
      <w:pPr>
        <w:spacing w:after="0" w:line="240" w:lineRule="auto"/>
        <w:rPr>
          <w:rFonts w:ascii="Times New Roman" w:hAnsi="Times New Roman" w:cs="Times New Roman"/>
          <w:lang w:val="lt-LT"/>
        </w:rPr>
      </w:pPr>
    </w:p>
    <w:p w14:paraId="203E6B75"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4.8</w:t>
      </w:r>
      <w:r>
        <w:rPr>
          <w:rFonts w:ascii="Times New Roman" w:hAnsi="Times New Roman" w:cs="Times New Roman"/>
          <w:b/>
          <w:bCs/>
          <w:lang w:val="lt-LT"/>
        </w:rPr>
        <w:tab/>
        <w:t>Nepageidaujamas poveikis</w:t>
      </w:r>
    </w:p>
    <w:p w14:paraId="15AD234D"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2E2FF280" w14:textId="77777777" w:rsidR="00504713" w:rsidRDefault="00504713" w:rsidP="00504713">
      <w:pPr>
        <w:tabs>
          <w:tab w:val="left" w:pos="567"/>
        </w:tabs>
        <w:spacing w:after="0" w:line="240" w:lineRule="auto"/>
        <w:rPr>
          <w:rFonts w:ascii="Times New Roman" w:eastAsia="SimSun" w:hAnsi="Times New Roman" w:cs="Times New Roman"/>
          <w:lang w:val="lt-LT"/>
        </w:rPr>
      </w:pPr>
      <w:r>
        <w:rPr>
          <w:rFonts w:ascii="Times New Roman" w:eastAsia="SimSun" w:hAnsi="Times New Roman" w:cs="Times New Roman"/>
          <w:lang w:val="lt-LT"/>
        </w:rPr>
        <w:t xml:space="preserve">Nepageidaujamas poveikis, jei jis pasireiškia, paprastai stebimas gydymo pradžioje, jo sunkumas mažėja ar išnyksta tęsiant gydymą ar sumažinus dozę. </w:t>
      </w:r>
    </w:p>
    <w:p w14:paraId="0076F4D1"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6E9AA10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Nepageidaujamo poveikio dažnis apibūdinamas taip: labai dažnas (≥ 1/10), dažnas (nuo ≥ 1/100 iki &lt; 1/10), nedažnas (nuo ≥ 1/1000 iki &lt; 1/100), retas (nuo ≥ 1/10000 iki &lt; 1/1000), labai retas (&lt; 1/10000) ir nežinomas (negali būti apskaičiuotas pagal turimus duomenis).</w:t>
      </w:r>
    </w:p>
    <w:p w14:paraId="3D1FB493"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045F5189" w14:textId="77777777" w:rsidR="00504713" w:rsidRDefault="00504713" w:rsidP="00504713">
      <w:pPr>
        <w:tabs>
          <w:tab w:val="left" w:pos="567"/>
        </w:tabs>
        <w:spacing w:after="0" w:line="240" w:lineRule="auto"/>
        <w:rPr>
          <w:rFonts w:ascii="Times New Roman" w:eastAsia="SimSun" w:hAnsi="Times New Roman" w:cs="Times New Roman"/>
          <w:lang w:val="lt-LT"/>
        </w:rPr>
      </w:pPr>
      <w:r>
        <w:rPr>
          <w:rFonts w:ascii="Times New Roman" w:eastAsia="SimSun" w:hAnsi="Times New Roman" w:cs="Times New Roman"/>
          <w:lang w:val="lt-LT"/>
        </w:rPr>
        <w:t>Kiekvienoje dažnio grupėje nepageidaujamas poveikis pateikiamas mažėjančio sunkumo tvarka.</w:t>
      </w:r>
    </w:p>
    <w:p w14:paraId="57C797FC"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1F1E86A0" w14:textId="77777777" w:rsidR="00504713" w:rsidRDefault="00504713" w:rsidP="00504713">
      <w:pPr>
        <w:tabs>
          <w:tab w:val="left" w:pos="567"/>
        </w:tabs>
        <w:spacing w:after="0" w:line="240" w:lineRule="auto"/>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lastRenderedPageBreak/>
        <w:t>Kraujo ir limfinės sistemos sutrikimai</w:t>
      </w:r>
    </w:p>
    <w:p w14:paraId="711F6710" w14:textId="6519D13B" w:rsidR="00504713" w:rsidRPr="00CD7946" w:rsidRDefault="00567A8D" w:rsidP="00504713">
      <w:pPr>
        <w:tabs>
          <w:tab w:val="left" w:pos="567"/>
        </w:tabs>
        <w:spacing w:after="0" w:line="240" w:lineRule="auto"/>
        <w:rPr>
          <w:lang w:val="lt-LT"/>
        </w:rPr>
      </w:pPr>
      <w:r>
        <w:rPr>
          <w:rFonts w:ascii="Times New Roman" w:eastAsia="SimSun" w:hAnsi="Times New Roman" w:cs="Times New Roman"/>
          <w:i/>
          <w:iCs/>
          <w:lang w:val="lt-LT"/>
        </w:rPr>
        <w:t>Dažnis nežinomas</w:t>
      </w:r>
      <w:r w:rsidR="00504713">
        <w:rPr>
          <w:rFonts w:ascii="Times New Roman" w:eastAsia="SimSun" w:hAnsi="Times New Roman" w:cs="Times New Roman"/>
          <w:i/>
          <w:iCs/>
          <w:lang w:val="lt-LT"/>
        </w:rPr>
        <w:t xml:space="preserve">: </w:t>
      </w:r>
      <w:r w:rsidR="00504713">
        <w:rPr>
          <w:rFonts w:ascii="Times New Roman" w:eastAsia="SimSun" w:hAnsi="Times New Roman" w:cs="Times New Roman"/>
          <w:lang w:val="lt-LT"/>
        </w:rPr>
        <w:t>agranulocitozė, pancitopenija, trombocitopenija, hiponatremija.</w:t>
      </w:r>
    </w:p>
    <w:p w14:paraId="5CC1C0D4"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100F7423" w14:textId="77777777" w:rsidR="00504713" w:rsidRDefault="00504713" w:rsidP="00504713">
      <w:pPr>
        <w:spacing w:after="0" w:line="240" w:lineRule="auto"/>
        <w:rPr>
          <w:rFonts w:ascii="Times New Roman" w:eastAsia="SimSun" w:hAnsi="Times New Roman" w:cs="Times New Roman"/>
          <w:kern w:val="3"/>
          <w:u w:val="single"/>
          <w:lang w:val="lt-LT" w:eastAsia="zh-CN"/>
        </w:rPr>
      </w:pPr>
      <w:r>
        <w:rPr>
          <w:rFonts w:ascii="Times New Roman" w:eastAsia="SimSun" w:hAnsi="Times New Roman" w:cs="Times New Roman"/>
          <w:kern w:val="3"/>
          <w:u w:val="single"/>
          <w:lang w:val="lt-LT" w:eastAsia="zh-CN"/>
        </w:rPr>
        <w:t xml:space="preserve">Imuninės sistemos sutrikimai </w:t>
      </w:r>
    </w:p>
    <w:p w14:paraId="3BE72481" w14:textId="2A7CC037" w:rsidR="00504713" w:rsidRPr="00CD7946" w:rsidRDefault="00567A8D" w:rsidP="00504713">
      <w:pPr>
        <w:tabs>
          <w:tab w:val="left" w:pos="567"/>
        </w:tabs>
        <w:spacing w:after="0" w:line="240" w:lineRule="auto"/>
        <w:rPr>
          <w:lang w:val="lt-LT"/>
        </w:rPr>
      </w:pPr>
      <w:r>
        <w:rPr>
          <w:rFonts w:ascii="Times New Roman" w:eastAsia="SimSun" w:hAnsi="Times New Roman" w:cs="Times New Roman"/>
          <w:i/>
          <w:iCs/>
          <w:lang w:val="lt-LT"/>
        </w:rPr>
        <w:t>Dažnis nežinomas</w:t>
      </w:r>
      <w:r w:rsidR="00504713">
        <w:rPr>
          <w:rFonts w:ascii="Times New Roman" w:eastAsia="SimSun" w:hAnsi="Times New Roman" w:cs="Times New Roman"/>
          <w:i/>
          <w:iCs/>
          <w:lang w:val="lt-LT"/>
        </w:rPr>
        <w:t>:</w:t>
      </w:r>
      <w:r w:rsidR="00504713">
        <w:rPr>
          <w:rFonts w:ascii="Times New Roman" w:eastAsia="SimSun" w:hAnsi="Times New Roman" w:cs="Times New Roman"/>
          <w:lang w:val="lt-LT"/>
        </w:rPr>
        <w:t xml:space="preserve"> anafila</w:t>
      </w:r>
      <w:r w:rsidR="00C31368">
        <w:rPr>
          <w:rFonts w:ascii="Times New Roman" w:eastAsia="SimSun" w:hAnsi="Times New Roman" w:cs="Times New Roman"/>
          <w:lang w:val="lt-LT"/>
        </w:rPr>
        <w:t>k</w:t>
      </w:r>
      <w:r w:rsidR="00504713">
        <w:rPr>
          <w:rFonts w:ascii="Times New Roman" w:eastAsia="SimSun" w:hAnsi="Times New Roman" w:cs="Times New Roman"/>
          <w:lang w:val="lt-LT"/>
        </w:rPr>
        <w:t>sinės ar anafilaktoidinės reakcijos, angioedema, padidėjusio jautrumo reakcijos, alerginės odos reakcijos.</w:t>
      </w:r>
    </w:p>
    <w:p w14:paraId="2D702EC6"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43BF2777" w14:textId="77777777" w:rsidR="00504713" w:rsidRDefault="00504713" w:rsidP="00504713">
      <w:pPr>
        <w:tabs>
          <w:tab w:val="left" w:pos="567"/>
        </w:tabs>
        <w:spacing w:after="0" w:line="240" w:lineRule="auto"/>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Metabolizmo ir mitybos sutrikimai</w:t>
      </w:r>
    </w:p>
    <w:p w14:paraId="1759C94A" w14:textId="0EE6DA85" w:rsidR="00504713" w:rsidRPr="00CD7946" w:rsidRDefault="00567A8D" w:rsidP="00504713">
      <w:pPr>
        <w:tabs>
          <w:tab w:val="left" w:pos="567"/>
        </w:tabs>
        <w:spacing w:after="0" w:line="240" w:lineRule="auto"/>
        <w:rPr>
          <w:lang w:val="lt-LT"/>
        </w:rPr>
      </w:pPr>
      <w:r>
        <w:rPr>
          <w:rFonts w:ascii="Times New Roman" w:eastAsia="SimSun" w:hAnsi="Times New Roman" w:cs="Times New Roman"/>
          <w:i/>
          <w:iCs/>
          <w:lang w:val="lt-LT"/>
        </w:rPr>
        <w:t>Dažnis nežinomas</w:t>
      </w:r>
      <w:r w:rsidR="00504713">
        <w:rPr>
          <w:rFonts w:ascii="Times New Roman" w:eastAsia="SimSun" w:hAnsi="Times New Roman" w:cs="Times New Roman"/>
          <w:i/>
          <w:iCs/>
          <w:lang w:val="lt-LT"/>
        </w:rPr>
        <w:t xml:space="preserve">: </w:t>
      </w:r>
      <w:r w:rsidR="00504713">
        <w:rPr>
          <w:rFonts w:ascii="Times New Roman" w:eastAsia="SimSun" w:hAnsi="Times New Roman" w:cs="Times New Roman"/>
          <w:lang w:val="lt-LT"/>
        </w:rPr>
        <w:t>hipotermija.</w:t>
      </w:r>
    </w:p>
    <w:p w14:paraId="6A8BD32D"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11316780" w14:textId="77777777" w:rsidR="00504713" w:rsidRDefault="00504713" w:rsidP="00504713">
      <w:pPr>
        <w:spacing w:after="0" w:line="240" w:lineRule="auto"/>
        <w:rPr>
          <w:rFonts w:ascii="Times New Roman" w:hAnsi="Times New Roman" w:cs="Times New Roman"/>
          <w:u w:val="single"/>
          <w:lang w:val="lt-LT"/>
        </w:rPr>
      </w:pPr>
      <w:r>
        <w:rPr>
          <w:rFonts w:ascii="Times New Roman" w:hAnsi="Times New Roman" w:cs="Times New Roman"/>
          <w:u w:val="single"/>
          <w:lang w:val="lt-LT"/>
        </w:rPr>
        <w:t>Psichikos sutrikimai</w:t>
      </w:r>
    </w:p>
    <w:p w14:paraId="2F5C6089"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eastAsia="zh-CN"/>
        </w:rPr>
        <w:t xml:space="preserve">Dažnas: </w:t>
      </w:r>
      <w:r>
        <w:rPr>
          <w:rFonts w:ascii="Times New Roman" w:eastAsia="SimSun" w:hAnsi="Times New Roman" w:cs="Times New Roman"/>
          <w:lang w:val="lt-LT" w:eastAsia="zh-CN"/>
        </w:rPr>
        <w:t>sumišimas, depresija, depresijos išaiškėjimas.</w:t>
      </w:r>
    </w:p>
    <w:p w14:paraId="05F022BE" w14:textId="4959E04E" w:rsidR="00504713" w:rsidRPr="00CD7946" w:rsidRDefault="00567A8D" w:rsidP="00504713">
      <w:pPr>
        <w:tabs>
          <w:tab w:val="left" w:pos="567"/>
        </w:tabs>
        <w:spacing w:after="0" w:line="240" w:lineRule="auto"/>
        <w:rPr>
          <w:lang w:val="lt-LT"/>
        </w:rPr>
      </w:pPr>
      <w:r>
        <w:rPr>
          <w:rFonts w:ascii="Times New Roman" w:eastAsia="SimSun" w:hAnsi="Times New Roman" w:cs="Times New Roman"/>
          <w:i/>
          <w:iCs/>
          <w:lang w:val="lt-LT"/>
        </w:rPr>
        <w:t>Dažnis nežinomas</w:t>
      </w:r>
      <w:r w:rsidR="00504713">
        <w:rPr>
          <w:rFonts w:ascii="Times New Roman" w:eastAsia="SimSun" w:hAnsi="Times New Roman" w:cs="Times New Roman"/>
          <w:i/>
          <w:iCs/>
          <w:lang w:val="lt-LT"/>
        </w:rPr>
        <w:t xml:space="preserve">: </w:t>
      </w:r>
      <w:r w:rsidR="00504713">
        <w:rPr>
          <w:rFonts w:ascii="Times New Roman" w:eastAsia="SimSun" w:hAnsi="Times New Roman" w:cs="Times New Roman"/>
          <w:lang w:val="lt-LT"/>
        </w:rPr>
        <w:t>mintys apie savižudybę ar mėginimas nusižudyti, amnezija, disinhibicija (susil</w:t>
      </w:r>
      <w:r w:rsidR="003D5854">
        <w:rPr>
          <w:rFonts w:ascii="Times New Roman" w:eastAsia="SimSun" w:hAnsi="Times New Roman" w:cs="Times New Roman"/>
          <w:lang w:val="lt-LT"/>
        </w:rPr>
        <w:t>p</w:t>
      </w:r>
      <w:r w:rsidR="00504713">
        <w:rPr>
          <w:rFonts w:ascii="Times New Roman" w:eastAsia="SimSun" w:hAnsi="Times New Roman" w:cs="Times New Roman"/>
          <w:lang w:val="lt-LT"/>
        </w:rPr>
        <w:t>nėjusi elgesio, impulsų, dėmesio ir emocijų kontrolė), euforija.</w:t>
      </w:r>
    </w:p>
    <w:p w14:paraId="687184A0"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65F9D167"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u w:val="single"/>
          <w:lang w:val="lt-LT" w:eastAsia="zh-CN"/>
        </w:rPr>
        <w:t>Nervų sistemos sutrikimai</w:t>
      </w:r>
      <w:r>
        <w:rPr>
          <w:rFonts w:ascii="Times New Roman" w:eastAsia="SimSun" w:hAnsi="Times New Roman" w:cs="Times New Roman"/>
          <w:u w:val="single"/>
          <w:vertAlign w:val="superscript"/>
          <w:lang w:val="lt-LT" w:eastAsia="zh-CN"/>
        </w:rPr>
        <w:t>1</w:t>
      </w:r>
    </w:p>
    <w:p w14:paraId="3BE3501C"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eastAsia="zh-CN"/>
        </w:rPr>
        <w:t xml:space="preserve">Labai dažnas: </w:t>
      </w:r>
      <w:r>
        <w:rPr>
          <w:rFonts w:ascii="Times New Roman" w:eastAsia="SimSun" w:hAnsi="Times New Roman" w:cs="Times New Roman"/>
          <w:lang w:val="lt-LT" w:eastAsia="zh-CN"/>
        </w:rPr>
        <w:t>sedacija arba mieguistumas.</w:t>
      </w:r>
    </w:p>
    <w:p w14:paraId="1A850709"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rPr>
        <w:t xml:space="preserve">Dažnas: </w:t>
      </w:r>
      <w:r>
        <w:rPr>
          <w:rFonts w:ascii="Times New Roman" w:eastAsia="SimSun" w:hAnsi="Times New Roman" w:cs="Times New Roman"/>
          <w:lang w:val="lt-LT"/>
        </w:rPr>
        <w:t>ataksija, svaigulys.</w:t>
      </w:r>
    </w:p>
    <w:p w14:paraId="7C6B94F8" w14:textId="17FEEED3" w:rsidR="00504713" w:rsidRPr="00CD7946" w:rsidRDefault="00567A8D" w:rsidP="00504713">
      <w:pPr>
        <w:tabs>
          <w:tab w:val="left" w:pos="567"/>
        </w:tabs>
        <w:spacing w:after="0" w:line="240" w:lineRule="auto"/>
        <w:rPr>
          <w:lang w:val="lt-LT"/>
        </w:rPr>
      </w:pPr>
      <w:r>
        <w:rPr>
          <w:rFonts w:ascii="Times New Roman" w:eastAsia="SimSun" w:hAnsi="Times New Roman" w:cs="Times New Roman"/>
          <w:i/>
          <w:iCs/>
          <w:lang w:val="lt-LT"/>
        </w:rPr>
        <w:t>Dažnis nežinomas</w:t>
      </w:r>
      <w:r w:rsidR="00504713">
        <w:rPr>
          <w:rFonts w:ascii="Times New Roman" w:eastAsia="SimSun" w:hAnsi="Times New Roman" w:cs="Times New Roman"/>
          <w:i/>
          <w:iCs/>
          <w:lang w:val="lt-LT"/>
        </w:rPr>
        <w:t xml:space="preserve">: </w:t>
      </w:r>
      <w:r w:rsidR="00504713">
        <w:rPr>
          <w:rFonts w:ascii="Times New Roman" w:eastAsia="SimSun" w:hAnsi="Times New Roman" w:cs="Times New Roman"/>
          <w:lang w:val="lt-LT"/>
        </w:rPr>
        <w:t>koma, traukuliai, ekstrapiramidiniai simptomai, dėmesio ar koncentracijos sutrikimas, pusiausvyros sutrikimas, galvos svaigimas, drebulys, galvos skausmas. Paradoksinė reakcija: nerimas, ažitacija, sujaudinimas, priešiškumas, agresija, pyktis, miego sutrikimai arba nemiga, haliucinacijos. Paradoksinė reakcija labiau tikėtina vaikams ir senyviems žmonėms.</w:t>
      </w:r>
    </w:p>
    <w:p w14:paraId="463EF0D8"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77AA66F5" w14:textId="77777777" w:rsidR="00504713" w:rsidRDefault="00504713" w:rsidP="00504713">
      <w:pPr>
        <w:spacing w:after="0" w:line="240" w:lineRule="auto"/>
        <w:rPr>
          <w:rFonts w:ascii="Times New Roman" w:hAnsi="Times New Roman" w:cs="Times New Roman"/>
          <w:u w:val="single"/>
          <w:lang w:val="lt-LT"/>
        </w:rPr>
      </w:pPr>
      <w:r>
        <w:rPr>
          <w:rFonts w:ascii="Times New Roman" w:hAnsi="Times New Roman" w:cs="Times New Roman"/>
          <w:u w:val="single"/>
          <w:lang w:val="lt-LT"/>
        </w:rPr>
        <w:t>Akių sutrikimai</w:t>
      </w:r>
    </w:p>
    <w:p w14:paraId="5F3CB2B3" w14:textId="2A1CCA01" w:rsidR="00504713" w:rsidRPr="00CD7946" w:rsidRDefault="00567A8D" w:rsidP="00504713">
      <w:pPr>
        <w:tabs>
          <w:tab w:val="left" w:pos="567"/>
        </w:tabs>
        <w:spacing w:after="0" w:line="240" w:lineRule="auto"/>
        <w:rPr>
          <w:lang w:val="lt-LT"/>
        </w:rPr>
      </w:pPr>
      <w:r>
        <w:rPr>
          <w:rFonts w:ascii="Times New Roman" w:eastAsia="SimSun" w:hAnsi="Times New Roman" w:cs="Times New Roman"/>
          <w:i/>
          <w:iCs/>
          <w:lang w:val="lt-LT"/>
        </w:rPr>
        <w:t>Dažnis nežinomas</w:t>
      </w:r>
      <w:r w:rsidR="00504713">
        <w:rPr>
          <w:rFonts w:ascii="Times New Roman" w:eastAsia="SimSun" w:hAnsi="Times New Roman" w:cs="Times New Roman"/>
          <w:i/>
          <w:iCs/>
          <w:lang w:val="lt-LT"/>
        </w:rPr>
        <w:t xml:space="preserve">: </w:t>
      </w:r>
      <w:r w:rsidR="00504713">
        <w:rPr>
          <w:rFonts w:ascii="Times New Roman" w:eastAsia="SimSun" w:hAnsi="Times New Roman" w:cs="Times New Roman"/>
          <w:lang w:val="lt-LT"/>
        </w:rPr>
        <w:t>regos sutrikimai, įskaitant dvejinimąsi ir neaiškų matymą.</w:t>
      </w:r>
    </w:p>
    <w:p w14:paraId="36A053DF"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3FBE597E" w14:textId="77777777" w:rsidR="00504713" w:rsidRDefault="00504713" w:rsidP="00504713">
      <w:pPr>
        <w:spacing w:after="0" w:line="240" w:lineRule="auto"/>
        <w:rPr>
          <w:rFonts w:ascii="Times New Roman" w:eastAsia="SimSun" w:hAnsi="Times New Roman" w:cs="Times New Roman"/>
          <w:kern w:val="3"/>
          <w:u w:val="single"/>
          <w:lang w:val="lt-LT" w:eastAsia="zh-CN"/>
        </w:rPr>
      </w:pPr>
      <w:r>
        <w:rPr>
          <w:rFonts w:ascii="Times New Roman" w:eastAsia="SimSun" w:hAnsi="Times New Roman" w:cs="Times New Roman"/>
          <w:kern w:val="3"/>
          <w:u w:val="single"/>
          <w:lang w:val="lt-LT" w:eastAsia="zh-CN"/>
        </w:rPr>
        <w:t xml:space="preserve">Kraujagyslių sutrikimai </w:t>
      </w:r>
    </w:p>
    <w:p w14:paraId="047C1B8E" w14:textId="2D7E486E" w:rsidR="00504713" w:rsidRPr="00CD7946" w:rsidRDefault="00567A8D" w:rsidP="00504713">
      <w:pPr>
        <w:spacing w:after="0" w:line="240" w:lineRule="auto"/>
        <w:rPr>
          <w:lang w:val="lt-LT"/>
        </w:rPr>
      </w:pPr>
      <w:r>
        <w:rPr>
          <w:rFonts w:ascii="Times New Roman" w:eastAsia="SimSun" w:hAnsi="Times New Roman" w:cs="Times New Roman"/>
          <w:i/>
          <w:iCs/>
          <w:kern w:val="3"/>
          <w:lang w:val="lt-LT" w:eastAsia="zh-CN"/>
        </w:rPr>
        <w:t>Dažnis nežinomas</w:t>
      </w:r>
      <w:r w:rsidR="00504713">
        <w:rPr>
          <w:rFonts w:ascii="Times New Roman" w:eastAsia="SimSun" w:hAnsi="Times New Roman" w:cs="Times New Roman"/>
          <w:i/>
          <w:iCs/>
          <w:kern w:val="3"/>
          <w:lang w:val="lt-LT" w:eastAsia="zh-CN"/>
        </w:rPr>
        <w:t xml:space="preserve">: </w:t>
      </w:r>
      <w:r w:rsidR="00504713">
        <w:rPr>
          <w:rFonts w:ascii="Times New Roman" w:eastAsia="SimSun" w:hAnsi="Times New Roman" w:cs="Times New Roman"/>
          <w:kern w:val="3"/>
          <w:lang w:val="lt-LT" w:eastAsia="zh-CN"/>
        </w:rPr>
        <w:t>hipotenzija.</w:t>
      </w:r>
    </w:p>
    <w:p w14:paraId="2839D5D4" w14:textId="77777777" w:rsidR="00504713" w:rsidRDefault="00504713" w:rsidP="00504713">
      <w:pPr>
        <w:spacing w:after="0" w:line="240" w:lineRule="auto"/>
        <w:rPr>
          <w:rFonts w:ascii="Times New Roman" w:eastAsia="SimSun" w:hAnsi="Times New Roman" w:cs="Times New Roman"/>
          <w:i/>
          <w:iCs/>
          <w:kern w:val="3"/>
          <w:lang w:val="lt-LT" w:eastAsia="zh-CN"/>
        </w:rPr>
      </w:pPr>
    </w:p>
    <w:p w14:paraId="4DCCE52E" w14:textId="77777777" w:rsidR="00504713" w:rsidRPr="00CD7946" w:rsidRDefault="00504713" w:rsidP="00504713">
      <w:pPr>
        <w:spacing w:after="0" w:line="240" w:lineRule="auto"/>
        <w:rPr>
          <w:lang w:val="lt-LT"/>
        </w:rPr>
      </w:pPr>
      <w:r>
        <w:rPr>
          <w:rFonts w:ascii="Times New Roman" w:eastAsia="SimSun" w:hAnsi="Times New Roman" w:cs="Times New Roman"/>
          <w:kern w:val="3"/>
          <w:u w:val="single"/>
          <w:lang w:val="lt-LT" w:eastAsia="zh-CN"/>
        </w:rPr>
        <w:t>Kvėpavimo sistemos, krūtinės ląstos ir tarpuplaučio sutrikimai</w:t>
      </w:r>
      <w:r>
        <w:rPr>
          <w:rFonts w:ascii="Times New Roman" w:eastAsia="SimSun" w:hAnsi="Times New Roman" w:cs="Times New Roman"/>
          <w:kern w:val="3"/>
          <w:u w:val="single"/>
          <w:vertAlign w:val="superscript"/>
          <w:lang w:val="lt-LT" w:eastAsia="zh-CN"/>
        </w:rPr>
        <w:t>2</w:t>
      </w:r>
    </w:p>
    <w:p w14:paraId="4880F445" w14:textId="60AD630D" w:rsidR="00504713" w:rsidRPr="00CD7946" w:rsidRDefault="00567A8D" w:rsidP="00504713">
      <w:pPr>
        <w:spacing w:after="0" w:line="240" w:lineRule="auto"/>
        <w:rPr>
          <w:lang w:val="lt-LT"/>
        </w:rPr>
      </w:pPr>
      <w:r>
        <w:rPr>
          <w:rFonts w:ascii="Times New Roman" w:eastAsia="SimSun" w:hAnsi="Times New Roman" w:cs="Times New Roman"/>
          <w:i/>
          <w:iCs/>
          <w:kern w:val="3"/>
          <w:lang w:val="lt-LT" w:eastAsia="zh-CN"/>
        </w:rPr>
        <w:t>Dažnis nežinomas</w:t>
      </w:r>
      <w:r w:rsidR="00504713">
        <w:rPr>
          <w:rFonts w:ascii="Times New Roman" w:eastAsia="SimSun" w:hAnsi="Times New Roman" w:cs="Times New Roman"/>
          <w:i/>
          <w:iCs/>
          <w:kern w:val="3"/>
          <w:lang w:val="lt-LT" w:eastAsia="zh-CN"/>
        </w:rPr>
        <w:t>:</w:t>
      </w:r>
      <w:r w:rsidR="00504713">
        <w:rPr>
          <w:rFonts w:ascii="Times New Roman" w:eastAsia="SimSun" w:hAnsi="Times New Roman" w:cs="Times New Roman"/>
          <w:kern w:val="3"/>
          <w:lang w:val="lt-LT" w:eastAsia="zh-CN"/>
        </w:rPr>
        <w:t xml:space="preserve"> kvėpavimo slopinimas, apnėja, miego apnėjos pasunkėjimas, obstrukcinių kvėpavimo ligų pasunkėjimas, dizartrija arba neaiški kalba.</w:t>
      </w:r>
    </w:p>
    <w:p w14:paraId="1627DDC0" w14:textId="77777777" w:rsidR="00504713" w:rsidRDefault="00504713" w:rsidP="00504713">
      <w:pPr>
        <w:spacing w:after="0" w:line="240" w:lineRule="auto"/>
        <w:rPr>
          <w:rFonts w:ascii="Times New Roman" w:eastAsia="SimSun" w:hAnsi="Times New Roman" w:cs="Times New Roman"/>
          <w:kern w:val="3"/>
          <w:lang w:val="lt-LT" w:eastAsia="zh-CN"/>
        </w:rPr>
      </w:pPr>
    </w:p>
    <w:p w14:paraId="1272CAB2" w14:textId="77777777" w:rsidR="00504713" w:rsidRDefault="00504713" w:rsidP="00504713">
      <w:pPr>
        <w:spacing w:after="0" w:line="240" w:lineRule="auto"/>
        <w:rPr>
          <w:rFonts w:ascii="Times New Roman" w:eastAsia="SimSun" w:hAnsi="Times New Roman" w:cs="Times New Roman"/>
          <w:kern w:val="3"/>
          <w:u w:val="single"/>
          <w:lang w:val="lt-LT" w:eastAsia="zh-CN"/>
        </w:rPr>
      </w:pPr>
      <w:r>
        <w:rPr>
          <w:rFonts w:ascii="Times New Roman" w:eastAsia="SimSun" w:hAnsi="Times New Roman" w:cs="Times New Roman"/>
          <w:kern w:val="3"/>
          <w:u w:val="single"/>
          <w:lang w:val="lt-LT" w:eastAsia="zh-CN"/>
        </w:rPr>
        <w:t>Virškinimo trakto sutrikimai</w:t>
      </w:r>
    </w:p>
    <w:p w14:paraId="58D6CE21" w14:textId="77777777" w:rsidR="00504713" w:rsidRPr="00CD7946" w:rsidRDefault="00504713" w:rsidP="00504713">
      <w:pPr>
        <w:spacing w:after="0" w:line="240" w:lineRule="auto"/>
        <w:rPr>
          <w:lang w:val="pl-PL"/>
        </w:rPr>
      </w:pPr>
      <w:r>
        <w:rPr>
          <w:rFonts w:ascii="Times New Roman" w:eastAsia="SimSun" w:hAnsi="Times New Roman" w:cs="Times New Roman"/>
          <w:i/>
          <w:iCs/>
          <w:kern w:val="3"/>
          <w:lang w:val="lt-LT" w:eastAsia="zh-CN"/>
        </w:rPr>
        <w:t xml:space="preserve">Nedažnas: </w:t>
      </w:r>
      <w:r>
        <w:rPr>
          <w:rFonts w:ascii="Times New Roman" w:eastAsia="SimSun" w:hAnsi="Times New Roman" w:cs="Times New Roman"/>
          <w:kern w:val="3"/>
          <w:lang w:val="lt-LT" w:eastAsia="zh-CN"/>
        </w:rPr>
        <w:t>pykinimas.</w:t>
      </w:r>
    </w:p>
    <w:p w14:paraId="43AE9C0F" w14:textId="76BDC150" w:rsidR="00504713" w:rsidRPr="00CD7946" w:rsidRDefault="00567A8D" w:rsidP="00504713">
      <w:pPr>
        <w:spacing w:after="0" w:line="240" w:lineRule="auto"/>
        <w:rPr>
          <w:lang w:val="pl-PL"/>
        </w:rPr>
      </w:pPr>
      <w:r>
        <w:rPr>
          <w:rFonts w:ascii="Times New Roman" w:eastAsia="SimSun" w:hAnsi="Times New Roman" w:cs="Times New Roman"/>
          <w:i/>
          <w:iCs/>
          <w:kern w:val="3"/>
          <w:lang w:val="lt-LT" w:eastAsia="zh-CN"/>
        </w:rPr>
        <w:t>Dažnis nežinomas</w:t>
      </w:r>
      <w:r w:rsidR="00504713">
        <w:rPr>
          <w:rFonts w:ascii="Times New Roman" w:eastAsia="SimSun" w:hAnsi="Times New Roman" w:cs="Times New Roman"/>
          <w:i/>
          <w:iCs/>
          <w:kern w:val="3"/>
          <w:lang w:val="lt-LT" w:eastAsia="zh-CN"/>
        </w:rPr>
        <w:t xml:space="preserve">: </w:t>
      </w:r>
      <w:r w:rsidR="00504713">
        <w:rPr>
          <w:rFonts w:ascii="Times New Roman" w:eastAsia="SimSun" w:hAnsi="Times New Roman" w:cs="Times New Roman"/>
          <w:kern w:val="3"/>
          <w:lang w:val="lt-LT" w:eastAsia="zh-CN"/>
        </w:rPr>
        <w:t>vidurių užkietėjimas.</w:t>
      </w:r>
    </w:p>
    <w:p w14:paraId="1CA5BDA6" w14:textId="77777777" w:rsidR="00504713" w:rsidRDefault="00504713" w:rsidP="00504713">
      <w:pPr>
        <w:spacing w:after="0" w:line="240" w:lineRule="auto"/>
        <w:rPr>
          <w:rFonts w:ascii="Times New Roman" w:eastAsia="SimSun" w:hAnsi="Times New Roman" w:cs="Times New Roman"/>
          <w:kern w:val="3"/>
          <w:lang w:val="lt-LT" w:eastAsia="zh-CN"/>
        </w:rPr>
      </w:pPr>
    </w:p>
    <w:p w14:paraId="1D6946C0" w14:textId="77777777" w:rsidR="00504713" w:rsidRDefault="00504713" w:rsidP="00504713">
      <w:pPr>
        <w:spacing w:after="0" w:line="240" w:lineRule="auto"/>
        <w:rPr>
          <w:rFonts w:ascii="Times New Roman" w:hAnsi="Times New Roman" w:cs="Times New Roman"/>
          <w:u w:val="single"/>
          <w:lang w:val="lt-LT"/>
        </w:rPr>
      </w:pPr>
      <w:r>
        <w:rPr>
          <w:rFonts w:ascii="Times New Roman" w:hAnsi="Times New Roman" w:cs="Times New Roman"/>
          <w:u w:val="single"/>
          <w:lang w:val="lt-LT"/>
        </w:rPr>
        <w:t>Kepenų, tulžies pūslės ir latakų sutrikimai</w:t>
      </w:r>
    </w:p>
    <w:p w14:paraId="6ACBE520" w14:textId="68AE00DD" w:rsidR="00504713" w:rsidRPr="00CD7946" w:rsidRDefault="00567A8D" w:rsidP="00504713">
      <w:pPr>
        <w:spacing w:after="0" w:line="240" w:lineRule="auto"/>
        <w:rPr>
          <w:lang w:val="lt-LT"/>
        </w:rPr>
      </w:pPr>
      <w:r>
        <w:rPr>
          <w:rFonts w:ascii="Times New Roman" w:eastAsia="SimSun" w:hAnsi="Times New Roman" w:cs="Times New Roman"/>
          <w:i/>
          <w:iCs/>
          <w:kern w:val="3"/>
          <w:lang w:val="lt-LT" w:eastAsia="zh-CN"/>
        </w:rPr>
        <w:t>Dažnis nežinomas</w:t>
      </w:r>
      <w:r w:rsidR="00504713">
        <w:rPr>
          <w:rFonts w:ascii="Times New Roman" w:eastAsia="SimSun" w:hAnsi="Times New Roman" w:cs="Times New Roman"/>
          <w:i/>
          <w:iCs/>
          <w:kern w:val="3"/>
          <w:lang w:val="lt-LT" w:eastAsia="zh-CN"/>
        </w:rPr>
        <w:t xml:space="preserve">: </w:t>
      </w:r>
      <w:r w:rsidR="00504713">
        <w:rPr>
          <w:rFonts w:ascii="Times New Roman" w:eastAsia="SimSun" w:hAnsi="Times New Roman" w:cs="Times New Roman"/>
          <w:kern w:val="3"/>
          <w:lang w:val="lt-LT" w:eastAsia="zh-CN"/>
        </w:rPr>
        <w:t>gelta, padidėjęs bilirubino kiekis kraujyje, padidėjęs kepenų transaminazių aktyvumas, padidėjęs šarminės fosfatazės aktyvumas.</w:t>
      </w:r>
    </w:p>
    <w:p w14:paraId="2B21F15D" w14:textId="77777777" w:rsidR="00504713" w:rsidRDefault="00504713" w:rsidP="00504713">
      <w:pPr>
        <w:spacing w:after="0" w:line="240" w:lineRule="auto"/>
        <w:rPr>
          <w:rFonts w:ascii="Times New Roman" w:eastAsia="SimSun" w:hAnsi="Times New Roman" w:cs="Times New Roman"/>
          <w:kern w:val="3"/>
          <w:lang w:val="lt-LT" w:eastAsia="zh-CN"/>
        </w:rPr>
      </w:pPr>
    </w:p>
    <w:p w14:paraId="503556A0" w14:textId="77777777" w:rsidR="00504713" w:rsidRDefault="00504713" w:rsidP="00504713">
      <w:pPr>
        <w:spacing w:after="0" w:line="240" w:lineRule="auto"/>
        <w:rPr>
          <w:rFonts w:ascii="Times New Roman" w:hAnsi="Times New Roman" w:cs="Times New Roman"/>
          <w:u w:val="single"/>
          <w:lang w:val="lt-LT"/>
        </w:rPr>
      </w:pPr>
      <w:r>
        <w:rPr>
          <w:rFonts w:ascii="Times New Roman" w:hAnsi="Times New Roman" w:cs="Times New Roman"/>
          <w:u w:val="single"/>
          <w:lang w:val="lt-LT"/>
        </w:rPr>
        <w:t>Odos ir poodinio audinio sutrikimai</w:t>
      </w:r>
    </w:p>
    <w:p w14:paraId="294909CC" w14:textId="76640037" w:rsidR="00504713" w:rsidRDefault="00567A8D" w:rsidP="00504713">
      <w:pPr>
        <w:spacing w:after="0" w:line="240" w:lineRule="auto"/>
      </w:pPr>
      <w:r>
        <w:rPr>
          <w:rFonts w:ascii="Times New Roman" w:eastAsia="SimSun" w:hAnsi="Times New Roman" w:cs="Times New Roman"/>
          <w:i/>
          <w:iCs/>
          <w:kern w:val="3"/>
          <w:lang w:val="lt-LT" w:eastAsia="zh-CN"/>
        </w:rPr>
        <w:t>Dažnis nežinomas</w:t>
      </w:r>
      <w:r w:rsidR="00504713">
        <w:rPr>
          <w:rFonts w:ascii="Times New Roman" w:eastAsia="SimSun" w:hAnsi="Times New Roman" w:cs="Times New Roman"/>
          <w:i/>
          <w:iCs/>
          <w:kern w:val="3"/>
          <w:lang w:val="lt-LT" w:eastAsia="zh-CN"/>
        </w:rPr>
        <w:t xml:space="preserve">: </w:t>
      </w:r>
      <w:r w:rsidR="00504713">
        <w:rPr>
          <w:rFonts w:ascii="Times New Roman" w:eastAsia="SimSun" w:hAnsi="Times New Roman" w:cs="Times New Roman"/>
          <w:kern w:val="3"/>
          <w:lang w:val="lt-LT" w:eastAsia="zh-CN"/>
        </w:rPr>
        <w:t>alopecija.</w:t>
      </w:r>
    </w:p>
    <w:p w14:paraId="7209B07F" w14:textId="77777777" w:rsidR="00504713" w:rsidRDefault="00504713" w:rsidP="00504713">
      <w:pPr>
        <w:spacing w:after="0" w:line="240" w:lineRule="auto"/>
        <w:rPr>
          <w:rFonts w:ascii="Times New Roman" w:eastAsia="SimSun" w:hAnsi="Times New Roman" w:cs="Times New Roman"/>
          <w:kern w:val="3"/>
          <w:lang w:val="lt-LT" w:eastAsia="zh-CN"/>
        </w:rPr>
      </w:pPr>
    </w:p>
    <w:p w14:paraId="78C4ECB9" w14:textId="77777777" w:rsidR="00504713" w:rsidRDefault="00504713" w:rsidP="00504713">
      <w:pPr>
        <w:spacing w:after="0" w:line="240" w:lineRule="auto"/>
        <w:rPr>
          <w:rFonts w:ascii="Times New Roman" w:hAnsi="Times New Roman" w:cs="Times New Roman"/>
          <w:u w:val="single"/>
          <w:lang w:val="lt-LT"/>
        </w:rPr>
      </w:pPr>
      <w:r>
        <w:rPr>
          <w:rFonts w:ascii="Times New Roman" w:hAnsi="Times New Roman" w:cs="Times New Roman"/>
          <w:u w:val="single"/>
          <w:lang w:val="lt-LT"/>
        </w:rPr>
        <w:t>Skeleto, raumenų ir jungiamojo audinio sutrikimai</w:t>
      </w:r>
    </w:p>
    <w:p w14:paraId="35BA6753" w14:textId="77777777" w:rsidR="00504713" w:rsidRPr="00CD7946" w:rsidRDefault="00504713" w:rsidP="00504713">
      <w:pPr>
        <w:spacing w:after="0" w:line="240" w:lineRule="auto"/>
        <w:rPr>
          <w:lang w:val="lt-LT"/>
        </w:rPr>
      </w:pPr>
      <w:r>
        <w:rPr>
          <w:rFonts w:ascii="Times New Roman" w:eastAsia="SimSun" w:hAnsi="Times New Roman" w:cs="Times New Roman"/>
          <w:i/>
          <w:iCs/>
          <w:kern w:val="3"/>
          <w:lang w:val="lt-LT" w:eastAsia="zh-CN"/>
        </w:rPr>
        <w:t xml:space="preserve">Dažnas: </w:t>
      </w:r>
      <w:r>
        <w:rPr>
          <w:rFonts w:ascii="Times New Roman" w:eastAsia="SimSun" w:hAnsi="Times New Roman" w:cs="Times New Roman"/>
          <w:kern w:val="3"/>
          <w:lang w:val="lt-LT" w:eastAsia="zh-CN"/>
        </w:rPr>
        <w:t>raumenų silpnumas, astenija.</w:t>
      </w:r>
    </w:p>
    <w:p w14:paraId="4B1AA734" w14:textId="77777777" w:rsidR="00504713" w:rsidRDefault="00504713" w:rsidP="00504713">
      <w:pPr>
        <w:spacing w:after="0" w:line="240" w:lineRule="auto"/>
        <w:rPr>
          <w:rFonts w:ascii="Times New Roman" w:eastAsia="SimSun" w:hAnsi="Times New Roman" w:cs="Times New Roman"/>
          <w:kern w:val="3"/>
          <w:lang w:val="lt-LT" w:eastAsia="zh-CN"/>
        </w:rPr>
      </w:pPr>
    </w:p>
    <w:p w14:paraId="588D5DBD" w14:textId="77777777" w:rsidR="00504713" w:rsidRDefault="00504713" w:rsidP="00504713">
      <w:pPr>
        <w:spacing w:after="0" w:line="240" w:lineRule="auto"/>
        <w:rPr>
          <w:rFonts w:ascii="Times New Roman" w:eastAsia="SimSun" w:hAnsi="Times New Roman" w:cs="Times New Roman"/>
          <w:kern w:val="3"/>
          <w:u w:val="single"/>
          <w:lang w:val="lt-LT" w:eastAsia="zh-CN"/>
        </w:rPr>
      </w:pPr>
      <w:r>
        <w:rPr>
          <w:rFonts w:ascii="Times New Roman" w:eastAsia="SimSun" w:hAnsi="Times New Roman" w:cs="Times New Roman"/>
          <w:kern w:val="3"/>
          <w:u w:val="single"/>
          <w:lang w:val="lt-LT" w:eastAsia="zh-CN"/>
        </w:rPr>
        <w:t xml:space="preserve">Lytinės sistemos ir krūties sutrikimai </w:t>
      </w:r>
    </w:p>
    <w:p w14:paraId="4252126C" w14:textId="77777777" w:rsidR="00504713" w:rsidRPr="00CD7946" w:rsidRDefault="00504713" w:rsidP="00504713">
      <w:pPr>
        <w:spacing w:after="0" w:line="240" w:lineRule="auto"/>
        <w:rPr>
          <w:lang w:val="lt-LT"/>
        </w:rPr>
      </w:pPr>
      <w:r>
        <w:rPr>
          <w:rFonts w:ascii="Times New Roman" w:eastAsia="SimSun" w:hAnsi="Times New Roman" w:cs="Times New Roman"/>
          <w:i/>
          <w:iCs/>
          <w:kern w:val="3"/>
          <w:lang w:val="lt-LT" w:eastAsia="zh-CN"/>
        </w:rPr>
        <w:t xml:space="preserve">Nedažnas: </w:t>
      </w:r>
      <w:r>
        <w:rPr>
          <w:rFonts w:ascii="Times New Roman" w:eastAsia="SimSun" w:hAnsi="Times New Roman" w:cs="Times New Roman"/>
          <w:kern w:val="3"/>
          <w:lang w:val="lt-LT" w:eastAsia="zh-CN"/>
        </w:rPr>
        <w:t>lytinio potraukio pasikeitimas, impotencija, orgazmo susilpnėjimas.</w:t>
      </w:r>
    </w:p>
    <w:p w14:paraId="61998F40" w14:textId="75692754" w:rsidR="00504713" w:rsidRPr="00CD7946" w:rsidRDefault="00567A8D" w:rsidP="00504713">
      <w:pPr>
        <w:spacing w:after="0" w:line="240" w:lineRule="auto"/>
        <w:rPr>
          <w:lang w:val="lt-LT"/>
        </w:rPr>
      </w:pPr>
      <w:r>
        <w:rPr>
          <w:rFonts w:ascii="Times New Roman" w:eastAsia="SimSun" w:hAnsi="Times New Roman" w:cs="Times New Roman"/>
          <w:i/>
          <w:iCs/>
          <w:kern w:val="3"/>
          <w:lang w:val="lt-LT" w:eastAsia="zh-CN"/>
        </w:rPr>
        <w:t>Dažnis nežinomas</w:t>
      </w:r>
      <w:r w:rsidR="00504713">
        <w:rPr>
          <w:rFonts w:ascii="Times New Roman" w:eastAsia="SimSun" w:hAnsi="Times New Roman" w:cs="Times New Roman"/>
          <w:i/>
          <w:iCs/>
          <w:kern w:val="3"/>
          <w:lang w:val="lt-LT" w:eastAsia="zh-CN"/>
        </w:rPr>
        <w:t xml:space="preserve">: </w:t>
      </w:r>
      <w:r w:rsidR="00504713">
        <w:rPr>
          <w:rFonts w:ascii="Times New Roman" w:eastAsia="SimSun" w:hAnsi="Times New Roman" w:cs="Times New Roman"/>
          <w:kern w:val="3"/>
          <w:lang w:val="lt-LT" w:eastAsia="zh-CN"/>
        </w:rPr>
        <w:t>seksualinis susijaudinimas.</w:t>
      </w:r>
    </w:p>
    <w:p w14:paraId="5B19782B" w14:textId="77777777" w:rsidR="00504713" w:rsidRDefault="00504713" w:rsidP="00504713">
      <w:pPr>
        <w:spacing w:after="0" w:line="240" w:lineRule="auto"/>
        <w:rPr>
          <w:rFonts w:ascii="Times New Roman" w:eastAsia="SimSun" w:hAnsi="Times New Roman" w:cs="Times New Roman"/>
          <w:kern w:val="3"/>
          <w:lang w:val="lt-LT" w:eastAsia="zh-CN"/>
        </w:rPr>
      </w:pPr>
    </w:p>
    <w:p w14:paraId="7B23F55D" w14:textId="77777777" w:rsidR="00504713" w:rsidRDefault="00504713" w:rsidP="00504713">
      <w:pPr>
        <w:spacing w:after="0" w:line="240" w:lineRule="auto"/>
        <w:rPr>
          <w:rFonts w:ascii="Times New Roman" w:eastAsia="SimSun" w:hAnsi="Times New Roman" w:cs="Times New Roman"/>
          <w:kern w:val="3"/>
          <w:u w:val="single"/>
          <w:lang w:val="lt-LT" w:eastAsia="zh-CN"/>
        </w:rPr>
      </w:pPr>
      <w:r>
        <w:rPr>
          <w:rFonts w:ascii="Times New Roman" w:eastAsia="SimSun" w:hAnsi="Times New Roman" w:cs="Times New Roman"/>
          <w:kern w:val="3"/>
          <w:u w:val="single"/>
          <w:lang w:val="lt-LT" w:eastAsia="zh-CN"/>
        </w:rPr>
        <w:t>Bendrieji sutrikimai ir vartojimo vietos pažeidimai</w:t>
      </w:r>
    </w:p>
    <w:p w14:paraId="2D88F8A2"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i/>
          <w:iCs/>
          <w:lang w:val="lt-LT"/>
        </w:rPr>
        <w:t xml:space="preserve">Labai dažnas: </w:t>
      </w:r>
      <w:r>
        <w:rPr>
          <w:rFonts w:ascii="Times New Roman" w:eastAsia="SimSun" w:hAnsi="Times New Roman" w:cs="Times New Roman"/>
          <w:lang w:val="lt-LT"/>
        </w:rPr>
        <w:t>nuovargis.</w:t>
      </w:r>
    </w:p>
    <w:p w14:paraId="7AB71E76"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5E189D3C"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vertAlign w:val="superscript"/>
          <w:lang w:val="lt-LT"/>
        </w:rPr>
        <w:t xml:space="preserve">1 </w:t>
      </w:r>
      <w:r>
        <w:rPr>
          <w:rFonts w:ascii="Times New Roman" w:eastAsia="SimSun" w:hAnsi="Times New Roman" w:cs="Times New Roman"/>
          <w:lang w:val="lt-LT"/>
        </w:rPr>
        <w:t>Benzodiazepinų poveikis į CNS priklauso nuo dozės, stipresnis CNS slopinimas pasireiškia vartojant didesnę dozę.</w:t>
      </w:r>
    </w:p>
    <w:p w14:paraId="7154F71D"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vertAlign w:val="superscript"/>
          <w:lang w:val="lt-LT"/>
        </w:rPr>
        <w:lastRenderedPageBreak/>
        <w:t xml:space="preserve">2 </w:t>
      </w:r>
      <w:r>
        <w:rPr>
          <w:rFonts w:ascii="Times New Roman" w:eastAsia="SimSun" w:hAnsi="Times New Roman" w:cs="Times New Roman"/>
          <w:lang w:val="lt-LT"/>
        </w:rPr>
        <w:t>Kvėpavimo slopinimo stiprumas priklauso nuo benzodiazepinų dozės, stipresnis slopinimas pasireiškia vartojant didesnę dozę.</w:t>
      </w:r>
    </w:p>
    <w:p w14:paraId="6398F816"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7E725B33" w14:textId="77777777" w:rsidR="00504713" w:rsidRDefault="00504713" w:rsidP="00504713">
      <w:pPr>
        <w:tabs>
          <w:tab w:val="left" w:pos="567"/>
        </w:tabs>
        <w:spacing w:after="0" w:line="240" w:lineRule="auto"/>
        <w:rPr>
          <w:rFonts w:ascii="Times New Roman" w:eastAsia="SimSun" w:hAnsi="Times New Roman" w:cs="Times New Roman"/>
          <w:i/>
          <w:iCs/>
          <w:lang w:val="lt-LT"/>
        </w:rPr>
      </w:pPr>
      <w:r>
        <w:rPr>
          <w:rFonts w:ascii="Times New Roman" w:eastAsia="SimSun" w:hAnsi="Times New Roman" w:cs="Times New Roman"/>
          <w:i/>
          <w:iCs/>
          <w:lang w:val="lt-LT"/>
        </w:rPr>
        <w:t>Depresija</w:t>
      </w:r>
    </w:p>
    <w:p w14:paraId="0421B35C" w14:textId="77777777" w:rsidR="00504713" w:rsidRDefault="00504713" w:rsidP="00504713">
      <w:pPr>
        <w:tabs>
          <w:tab w:val="left" w:pos="567"/>
        </w:tabs>
        <w:spacing w:after="0" w:line="240" w:lineRule="auto"/>
        <w:rPr>
          <w:rFonts w:ascii="Times New Roman" w:eastAsia="SimSun" w:hAnsi="Times New Roman" w:cs="Times New Roman"/>
          <w:lang w:val="lt-LT"/>
        </w:rPr>
      </w:pPr>
      <w:r>
        <w:rPr>
          <w:rFonts w:ascii="Times New Roman" w:eastAsia="SimSun" w:hAnsi="Times New Roman" w:cs="Times New Roman"/>
          <w:lang w:val="lt-LT"/>
        </w:rPr>
        <w:t xml:space="preserve">Vartojant benzodiazepinų gali pasireikšti iki gydymo buvusi depresija. </w:t>
      </w:r>
    </w:p>
    <w:p w14:paraId="1BEA7F68"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0E2667FD" w14:textId="77777777" w:rsidR="00504713" w:rsidRDefault="00504713" w:rsidP="00504713">
      <w:pPr>
        <w:tabs>
          <w:tab w:val="left" w:pos="567"/>
        </w:tabs>
        <w:spacing w:after="0" w:line="240" w:lineRule="auto"/>
        <w:rPr>
          <w:rFonts w:ascii="Times New Roman" w:eastAsia="SimSun" w:hAnsi="Times New Roman" w:cs="Times New Roman"/>
          <w:i/>
          <w:iCs/>
          <w:lang w:val="lt-LT"/>
        </w:rPr>
      </w:pPr>
      <w:r>
        <w:rPr>
          <w:rFonts w:ascii="Times New Roman" w:eastAsia="SimSun" w:hAnsi="Times New Roman" w:cs="Times New Roman"/>
          <w:i/>
          <w:iCs/>
          <w:lang w:val="lt-LT"/>
        </w:rPr>
        <w:t>Amnezija</w:t>
      </w:r>
    </w:p>
    <w:p w14:paraId="72701904" w14:textId="77777777" w:rsidR="00504713" w:rsidRDefault="00504713" w:rsidP="00504713">
      <w:pPr>
        <w:tabs>
          <w:tab w:val="left" w:pos="567"/>
        </w:tabs>
        <w:spacing w:after="0" w:line="240" w:lineRule="auto"/>
        <w:rPr>
          <w:rFonts w:ascii="Times New Roman" w:eastAsia="SimSun" w:hAnsi="Times New Roman" w:cs="Times New Roman"/>
          <w:lang w:val="lt-LT"/>
        </w:rPr>
      </w:pPr>
      <w:r>
        <w:rPr>
          <w:rFonts w:ascii="Times New Roman" w:eastAsia="SimSun" w:hAnsi="Times New Roman" w:cs="Times New Roman"/>
          <w:lang w:val="lt-LT"/>
        </w:rPr>
        <w:t>Praeinanti anterogradinė amnezija ar atminties pablogėjimas gali pasireikšti vartojant terapines dozes, rizika padidėja vartojant dideles dozes (žr. 4.4 skyrių). Amnezija gali būti susijusi su nederamu elgesiu (žr. 4.4 skyrių).</w:t>
      </w:r>
    </w:p>
    <w:p w14:paraId="517CB2ED"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37E90D55" w14:textId="77777777" w:rsidR="00504713" w:rsidRDefault="00504713" w:rsidP="00504713">
      <w:pPr>
        <w:tabs>
          <w:tab w:val="left" w:pos="567"/>
        </w:tabs>
        <w:spacing w:after="0" w:line="240" w:lineRule="auto"/>
        <w:rPr>
          <w:rFonts w:ascii="Times New Roman" w:eastAsia="SimSun" w:hAnsi="Times New Roman" w:cs="Times New Roman"/>
          <w:i/>
          <w:iCs/>
          <w:lang w:val="lt-LT"/>
        </w:rPr>
      </w:pPr>
      <w:r>
        <w:rPr>
          <w:rFonts w:ascii="Times New Roman" w:eastAsia="SimSun" w:hAnsi="Times New Roman" w:cs="Times New Roman"/>
          <w:i/>
          <w:iCs/>
          <w:lang w:val="lt-LT"/>
        </w:rPr>
        <w:t>Psichinės ir paradoksinės reakcijos</w:t>
      </w:r>
    </w:p>
    <w:p w14:paraId="02B14A8D" w14:textId="77777777" w:rsidR="00504713" w:rsidRDefault="00504713" w:rsidP="00504713">
      <w:pPr>
        <w:tabs>
          <w:tab w:val="left" w:pos="567"/>
        </w:tabs>
        <w:spacing w:after="0" w:line="240" w:lineRule="auto"/>
        <w:rPr>
          <w:rFonts w:ascii="Times New Roman" w:eastAsia="SimSun" w:hAnsi="Times New Roman" w:cs="Times New Roman"/>
          <w:lang w:val="lt-LT"/>
        </w:rPr>
      </w:pPr>
      <w:r>
        <w:rPr>
          <w:rFonts w:ascii="Times New Roman" w:eastAsia="SimSun" w:hAnsi="Times New Roman" w:cs="Times New Roman"/>
          <w:lang w:val="lt-LT"/>
        </w:rPr>
        <w:t>Vartojant benzodiazepinų gali pasireikšti tokios reakcijos: neramumas, susijaudinimas, dirglumas, agresyvumas, manija, įniršis, košmarai, haliucinacijos, psichozės, nederamas elgesys ir kitoks nepageidaujamas elgesys. Tokios reakcijos, susijusios su šiuo vaistiniu preparatu, gali būti gana sunkios. Minėtų reakcijų pasireiškimas yra labiau tikėtinas vaikams ir pagyvenusiems žmonėms.</w:t>
      </w:r>
    </w:p>
    <w:p w14:paraId="6685C070" w14:textId="77777777" w:rsidR="00504713" w:rsidRDefault="00504713" w:rsidP="00504713">
      <w:pPr>
        <w:tabs>
          <w:tab w:val="left" w:pos="567"/>
        </w:tabs>
        <w:spacing w:after="0" w:line="240" w:lineRule="auto"/>
        <w:rPr>
          <w:rFonts w:ascii="Times New Roman" w:eastAsia="SimSun" w:hAnsi="Times New Roman" w:cs="Times New Roman"/>
          <w:lang w:val="lt-LT"/>
        </w:rPr>
      </w:pPr>
    </w:p>
    <w:p w14:paraId="343471E4" w14:textId="77777777" w:rsidR="00504713" w:rsidRDefault="00504713" w:rsidP="00504713">
      <w:pPr>
        <w:tabs>
          <w:tab w:val="left" w:pos="567"/>
        </w:tabs>
        <w:spacing w:after="0" w:line="240" w:lineRule="auto"/>
        <w:rPr>
          <w:rFonts w:ascii="Times New Roman" w:eastAsia="SimSun" w:hAnsi="Times New Roman" w:cs="Times New Roman"/>
          <w:i/>
          <w:iCs/>
          <w:lang w:val="lt-LT"/>
        </w:rPr>
      </w:pPr>
      <w:r>
        <w:rPr>
          <w:rFonts w:ascii="Times New Roman" w:eastAsia="SimSun" w:hAnsi="Times New Roman" w:cs="Times New Roman"/>
          <w:i/>
          <w:iCs/>
          <w:lang w:val="lt-LT"/>
        </w:rPr>
        <w:t>Priklausomybė</w:t>
      </w:r>
    </w:p>
    <w:p w14:paraId="5B020334" w14:textId="77777777" w:rsidR="00504713" w:rsidRDefault="00504713" w:rsidP="00504713">
      <w:pPr>
        <w:tabs>
          <w:tab w:val="left" w:pos="567"/>
        </w:tabs>
        <w:spacing w:after="0" w:line="240" w:lineRule="auto"/>
        <w:rPr>
          <w:rFonts w:ascii="Times New Roman" w:eastAsia="SimSun" w:hAnsi="Times New Roman" w:cs="Times New Roman"/>
          <w:lang w:val="lt-LT"/>
        </w:rPr>
      </w:pPr>
      <w:r>
        <w:rPr>
          <w:rFonts w:ascii="Times New Roman" w:eastAsia="SimSun" w:hAnsi="Times New Roman" w:cs="Times New Roman"/>
          <w:lang w:val="lt-LT"/>
        </w:rPr>
        <w:t>Vartojant net ir terapinėmis dozėmis gali vystytis psichinė ir fizinė priklausomybė, nutraukus gydymą gali atsirasti nutraukimo reakcijų ar atoveiksmio fenomenas (žr. 4.4 skyrių). Gali pasireikšti psichinė priklausomybė. Yra pranešimų apie piktnaudžiavimą benzodiazepinais.</w:t>
      </w:r>
    </w:p>
    <w:p w14:paraId="7741D7C0" w14:textId="77777777" w:rsidR="00504713" w:rsidRDefault="00504713" w:rsidP="00504713">
      <w:pPr>
        <w:spacing w:after="0" w:line="240" w:lineRule="auto"/>
        <w:rPr>
          <w:rFonts w:ascii="Times New Roman" w:hAnsi="Times New Roman" w:cs="Times New Roman"/>
          <w:u w:val="single"/>
          <w:lang w:val="lt-LT"/>
        </w:rPr>
      </w:pPr>
    </w:p>
    <w:p w14:paraId="33FED63D" w14:textId="77777777" w:rsidR="00504713" w:rsidRDefault="00504713" w:rsidP="00504713">
      <w:pPr>
        <w:spacing w:after="0" w:line="240" w:lineRule="auto"/>
        <w:rPr>
          <w:rFonts w:ascii="Times New Roman" w:hAnsi="Times New Roman" w:cs="Times New Roman"/>
          <w:u w:val="single"/>
          <w:lang w:val="lt-LT"/>
        </w:rPr>
      </w:pPr>
      <w:r>
        <w:rPr>
          <w:rFonts w:ascii="Times New Roman" w:hAnsi="Times New Roman" w:cs="Times New Roman"/>
          <w:u w:val="single"/>
          <w:lang w:val="lt-LT"/>
        </w:rPr>
        <w:t>Pranešimas apie įtariamas nepageidaujamas reakcijas</w:t>
      </w:r>
    </w:p>
    <w:p w14:paraId="526DB4CE" w14:textId="77777777" w:rsidR="00504713" w:rsidRPr="00CD7946" w:rsidRDefault="00504713" w:rsidP="00504713">
      <w:pPr>
        <w:spacing w:after="0" w:line="240" w:lineRule="auto"/>
        <w:rPr>
          <w:lang w:val="lt-LT"/>
        </w:rPr>
      </w:pPr>
      <w:r>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Pr>
            <w:rStyle w:val="Hyperlink"/>
            <w:rFonts w:ascii="Times New Roman" w:hAnsi="Times New Roman"/>
            <w:u w:val="none"/>
            <w:lang w:val="lt-LT"/>
          </w:rPr>
          <w:t>http://www.vvkt.lt</w:t>
        </w:r>
      </w:hyperlink>
      <w:r>
        <w:rPr>
          <w:rFonts w:ascii="Times New Roman" w:hAnsi="Times New Roman" w:cs="Times New Roman"/>
          <w:lang w:val="lt-LT"/>
        </w:rPr>
        <w:t>).</w:t>
      </w:r>
    </w:p>
    <w:p w14:paraId="55BE2A16" w14:textId="77777777" w:rsidR="00504713" w:rsidRDefault="00504713" w:rsidP="00504713">
      <w:pPr>
        <w:spacing w:after="0" w:line="240" w:lineRule="auto"/>
        <w:rPr>
          <w:rFonts w:ascii="Times New Roman" w:hAnsi="Times New Roman" w:cs="Times New Roman"/>
          <w:u w:val="single"/>
          <w:lang w:val="lt-LT"/>
        </w:rPr>
      </w:pPr>
    </w:p>
    <w:p w14:paraId="7B61735E"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4.9</w:t>
      </w:r>
      <w:r>
        <w:rPr>
          <w:rFonts w:ascii="Times New Roman" w:hAnsi="Times New Roman" w:cs="Times New Roman"/>
          <w:b/>
          <w:bCs/>
          <w:lang w:val="lt-LT"/>
        </w:rPr>
        <w:tab/>
        <w:t>Perdozavimas</w:t>
      </w:r>
    </w:p>
    <w:p w14:paraId="6493D42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63E0747"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Perdozavus vaistinio preparato, kaip ir kitų benzodiazepinų, grėsmės gyvybei neturėtų būti, išskyrus perdozavimą derinyje su kitomis CNS slopinančiomis medžiagomis, įskaitant alkoholį.</w:t>
      </w:r>
    </w:p>
    <w:p w14:paraId="64A9E9FC"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 xml:space="preserve">Gydant bet kokio vaistinio preparato perdozavimą reikia turėti galvoje, kad gali būti suvartota kitų medžiagų. </w:t>
      </w:r>
    </w:p>
    <w:p w14:paraId="6582556A"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5413C0C9"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 xml:space="preserve">Perdozavus geriamųjų benzodiazepinų (per pirmąją valandą po perdozavimo) jeigu pacientas sąmoningas reikia sukelti vėmimą, ar jeigu pacientas yra nesąmoningas išplauti skrandį, esant apsaugotiems kvėpavimo takams. Jeigu skrandžio ištuštinimas naudos neduos, absorbcijai sumažinti reikia sugirdyti aktyvintosios anglies. Intensyviosios priežiūros metu ypatingą dėmesį reikia kreipti į kvėpavimo ir kardiovaskulinę funkciją. </w:t>
      </w:r>
    </w:p>
    <w:p w14:paraId="14D7D3D6"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36E6730A"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Benzodiazepinų perdozavimas paprastai pasireiškia laipsnišku centrinės nervų sistemos slopinimu, svyruojančiu nuo apsnūdimo iki komos. Lengvais atvejais galimi tokie simptomai: apsnūdimas, sumišimas ir apatija, sunkesniais atvejais, galimi tokie simptomai kaip ataksija, hipotonija, hipotenzija, kvėpavimo slopinimas, retai galima koma ir labai retai gali ištikti mirtis.</w:t>
      </w:r>
    </w:p>
    <w:p w14:paraId="41D8063F"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177480E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Kaip specifinis priešnuodis gali būti vartojamas flumazenilis. </w:t>
      </w:r>
    </w:p>
    <w:p w14:paraId="6B819B25" w14:textId="77777777" w:rsidR="00504713" w:rsidRDefault="00504713" w:rsidP="00504713">
      <w:pPr>
        <w:tabs>
          <w:tab w:val="left" w:pos="567"/>
        </w:tabs>
        <w:spacing w:after="0" w:line="240" w:lineRule="auto"/>
        <w:rPr>
          <w:rFonts w:ascii="Times New Roman" w:eastAsia="SimSun" w:hAnsi="Times New Roman" w:cs="Times New Roman"/>
          <w:u w:val="single"/>
          <w:lang w:val="lt-LT" w:eastAsia="zh-CN"/>
        </w:rPr>
      </w:pPr>
    </w:p>
    <w:p w14:paraId="6629BEF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A910D7B" w14:textId="77777777" w:rsidR="00504713" w:rsidRDefault="00504713" w:rsidP="00504713">
      <w:pPr>
        <w:keepNext/>
        <w:keepLines/>
        <w:tabs>
          <w:tab w:val="left" w:pos="567"/>
        </w:tabs>
        <w:spacing w:after="0" w:line="240" w:lineRule="auto"/>
        <w:rPr>
          <w:rFonts w:ascii="Times New Roman" w:eastAsia="SimSun" w:hAnsi="Times New Roman" w:cs="Times New Roman"/>
          <w:b/>
          <w:bCs/>
          <w:lang w:val="lt-LT" w:eastAsia="zh-CN"/>
        </w:rPr>
      </w:pPr>
      <w:r>
        <w:rPr>
          <w:rFonts w:ascii="Times New Roman" w:eastAsia="SimSun" w:hAnsi="Times New Roman" w:cs="Times New Roman"/>
          <w:b/>
          <w:bCs/>
          <w:lang w:val="lt-LT" w:eastAsia="zh-CN"/>
        </w:rPr>
        <w:t>5.</w:t>
      </w:r>
      <w:r>
        <w:rPr>
          <w:rFonts w:ascii="Times New Roman" w:eastAsia="SimSun" w:hAnsi="Times New Roman" w:cs="Times New Roman"/>
          <w:b/>
          <w:bCs/>
          <w:lang w:val="lt-LT" w:eastAsia="zh-CN"/>
        </w:rPr>
        <w:tab/>
        <w:t>FARMAKOLOGINĖS SAVYBĖS</w:t>
      </w:r>
    </w:p>
    <w:p w14:paraId="59BF2783"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55BA1C9"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5.1</w:t>
      </w:r>
      <w:r>
        <w:rPr>
          <w:rFonts w:ascii="Times New Roman" w:hAnsi="Times New Roman" w:cs="Times New Roman"/>
          <w:b/>
          <w:bCs/>
          <w:lang w:val="lt-LT"/>
        </w:rPr>
        <w:tab/>
        <w:t>Farmakodinaminės savybės</w:t>
      </w:r>
    </w:p>
    <w:p w14:paraId="775A63A6"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1ADCA05"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lastRenderedPageBreak/>
        <w:t>Farmakoterapinė grupė – psicholeptikai, anksiolitikai, benzodiazepino dariniai, ATC kodas – N05BA06.</w:t>
      </w:r>
    </w:p>
    <w:p w14:paraId="632BFF40"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 xml:space="preserve">Lorazepamas yra 1,4-benzodiazepino darinys. Jis veikia daugelį centrinės nervų sistemos struktūrų, visų pirma, limbinę sistemą ir pogumburį, t. y. struktūras, susijusias su emocijų kontroliavimu. Lorazepamas, kaip ir visi benzodiazepinai, stiprina gama aminosviesto rūgšties (GASR) poveikiui jautrių neuronų sukeliamą žievės, hipokampo, smegenėlių, pagumburio ir gumburo slopinimą. Benzodiazepinai specifiškai prisijungia prie baltyminių membranos struktūrų, susijusių su GASR-A receptoriaus ir chlorido kanalo kompleksu. Lorazepamas keičia GASR receptoriaus jautrumą, todėl didėja jo afinitetas GASR, kuris yra endogeninis slopinamasis mediatorius. Dėl benzodiazepino sukelto GASR-A receptoriaus aktyvavimo padidėja chlorido jonų srautas per chlorido kanalą į neuroną, todėl hiperpoliarizuojama ląstelės membrana ir slopinama neurono veikla. </w:t>
      </w:r>
    </w:p>
    <w:p w14:paraId="29EC277F"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Klinikoje lorazepamas sukelia nerimą šalinantį ir raminamąjį poveikį. Jis silpnai mažina skeleto raumenų tonusą ir sukelia šiokį tokį antiepilepsinį poveikį.</w:t>
      </w:r>
    </w:p>
    <w:p w14:paraId="63B4068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C6B6F9E"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5.2</w:t>
      </w:r>
      <w:r>
        <w:rPr>
          <w:rFonts w:ascii="Times New Roman" w:hAnsi="Times New Roman" w:cs="Times New Roman"/>
          <w:b/>
          <w:bCs/>
          <w:lang w:val="lt-LT"/>
        </w:rPr>
        <w:tab/>
        <w:t>Farmakokinetinės savybės</w:t>
      </w:r>
    </w:p>
    <w:p w14:paraId="10A5BC92" w14:textId="77777777" w:rsidR="00504713" w:rsidRDefault="00504713" w:rsidP="00504713">
      <w:pPr>
        <w:spacing w:after="0" w:line="240" w:lineRule="auto"/>
        <w:rPr>
          <w:rFonts w:ascii="Times New Roman" w:eastAsia="SimSun" w:hAnsi="Times New Roman" w:cs="Times New Roman"/>
          <w:lang w:val="lt-LT" w:eastAsia="zh-CN"/>
        </w:rPr>
      </w:pPr>
    </w:p>
    <w:p w14:paraId="413FDB0C" w14:textId="77777777" w:rsidR="00504713" w:rsidRDefault="00504713" w:rsidP="00504713">
      <w:pPr>
        <w:spacing w:after="0" w:line="240" w:lineRule="auto"/>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Absorbcija</w:t>
      </w:r>
    </w:p>
    <w:p w14:paraId="49C32311"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 xml:space="preserve">Lorazepamas gerai absorbuojamas iš virškinimo trakto. Išgėrus šio vaisto didžiausia veikliosios medžiagos koncentracija kraujo serume būna po 2 val. Išgėrus 2 mg lorazepamo, didžiausia veikliosios medžiagos koncentracija kraujo serume yra 20 ng/ml. </w:t>
      </w:r>
    </w:p>
    <w:p w14:paraId="5E25167F" w14:textId="77777777" w:rsidR="00504713" w:rsidRDefault="00504713" w:rsidP="00504713">
      <w:pPr>
        <w:spacing w:after="0" w:line="240" w:lineRule="auto"/>
        <w:rPr>
          <w:rFonts w:ascii="Times New Roman" w:hAnsi="Times New Roman" w:cs="Times New Roman"/>
          <w:lang w:val="lt-LT"/>
        </w:rPr>
      </w:pPr>
    </w:p>
    <w:p w14:paraId="4FDCDF60" w14:textId="77777777" w:rsidR="00504713" w:rsidRDefault="00504713" w:rsidP="00504713">
      <w:pPr>
        <w:spacing w:after="0" w:line="240" w:lineRule="auto"/>
        <w:rPr>
          <w:rFonts w:ascii="Times New Roman" w:hAnsi="Times New Roman" w:cs="Times New Roman"/>
          <w:u w:val="single"/>
          <w:lang w:val="lt-LT"/>
        </w:rPr>
      </w:pPr>
      <w:r>
        <w:rPr>
          <w:rFonts w:ascii="Times New Roman" w:hAnsi="Times New Roman" w:cs="Times New Roman"/>
          <w:u w:val="single"/>
          <w:lang w:val="lt-LT"/>
        </w:rPr>
        <w:t>Pasiskirstymas</w:t>
      </w:r>
    </w:p>
    <w:p w14:paraId="67724C86"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 xml:space="preserve">86% lorazepamo prisijungia prie plazmos baltymų. Lorazepamas prasiskverbia per hematoencefalinį barjerą ir placentą, išsiskiria su motinos pienu. </w:t>
      </w:r>
    </w:p>
    <w:p w14:paraId="26EEAB0A" w14:textId="77777777" w:rsidR="00504713" w:rsidRDefault="00504713" w:rsidP="00504713">
      <w:pPr>
        <w:spacing w:after="0" w:line="240" w:lineRule="auto"/>
        <w:rPr>
          <w:rFonts w:ascii="Times New Roman" w:hAnsi="Times New Roman" w:cs="Times New Roman"/>
          <w:lang w:val="lt-LT"/>
        </w:rPr>
      </w:pPr>
    </w:p>
    <w:p w14:paraId="2D2469DD" w14:textId="77777777" w:rsidR="00504713" w:rsidRDefault="00504713" w:rsidP="00504713">
      <w:pPr>
        <w:spacing w:after="0" w:line="240" w:lineRule="auto"/>
        <w:rPr>
          <w:rFonts w:ascii="Times New Roman" w:hAnsi="Times New Roman" w:cs="Times New Roman"/>
          <w:u w:val="single"/>
          <w:lang w:val="lt-LT"/>
        </w:rPr>
      </w:pPr>
      <w:r>
        <w:rPr>
          <w:rFonts w:ascii="Times New Roman" w:hAnsi="Times New Roman" w:cs="Times New Roman"/>
          <w:u w:val="single"/>
          <w:lang w:val="lt-LT"/>
        </w:rPr>
        <w:t>Biotransformacija</w:t>
      </w:r>
    </w:p>
    <w:p w14:paraId="68FE04D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Lorazepamą metabolizuoja kepenys. Jis prijungiamas prie gliukurono rūgšties ir tampa neaktyviu metabolitu – lorazepamo gliukuronidu. Lorazepamo  pusinės eliminacijos periodas trunka maždaug 12 valandų. </w:t>
      </w:r>
    </w:p>
    <w:p w14:paraId="740CD03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A9C066D" w14:textId="77777777" w:rsidR="00504713" w:rsidRDefault="00504713" w:rsidP="00504713">
      <w:pPr>
        <w:tabs>
          <w:tab w:val="left" w:pos="567"/>
        </w:tabs>
        <w:spacing w:after="0" w:line="240" w:lineRule="auto"/>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Eliminacija</w:t>
      </w:r>
    </w:p>
    <w:p w14:paraId="3EAF4B9B" w14:textId="77777777" w:rsidR="00504713" w:rsidRPr="00CD7946" w:rsidRDefault="00504713" w:rsidP="00504713">
      <w:pPr>
        <w:tabs>
          <w:tab w:val="left" w:pos="567"/>
        </w:tabs>
        <w:spacing w:after="0" w:line="240" w:lineRule="auto"/>
        <w:rPr>
          <w:lang w:val="lt-LT"/>
        </w:rPr>
      </w:pPr>
      <w:r>
        <w:rPr>
          <w:rFonts w:ascii="Times New Roman" w:eastAsia="SimSun" w:hAnsi="Times New Roman" w:cs="Times New Roman"/>
          <w:lang w:val="lt-LT" w:eastAsia="zh-CN"/>
        </w:rPr>
        <w:t>Lorazepamas šalinamas daugiausia su šlapimu lorazepamo gliukuronido forma.</w:t>
      </w:r>
    </w:p>
    <w:p w14:paraId="65F44223" w14:textId="77777777" w:rsidR="00504713" w:rsidRDefault="00504713" w:rsidP="00504713">
      <w:pPr>
        <w:spacing w:after="0" w:line="240" w:lineRule="auto"/>
        <w:rPr>
          <w:rFonts w:ascii="Times New Roman" w:eastAsia="SimSun" w:hAnsi="Times New Roman" w:cs="Times New Roman"/>
          <w:lang w:val="lt-LT" w:eastAsia="zh-CN"/>
        </w:rPr>
      </w:pPr>
    </w:p>
    <w:p w14:paraId="669A27D5"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5.3</w:t>
      </w:r>
      <w:r>
        <w:rPr>
          <w:rFonts w:ascii="Times New Roman" w:hAnsi="Times New Roman" w:cs="Times New Roman"/>
          <w:b/>
          <w:bCs/>
          <w:lang w:val="lt-LT"/>
        </w:rPr>
        <w:tab/>
        <w:t>Ikiklinikinių saugumo tyrimų duomenys</w:t>
      </w:r>
    </w:p>
    <w:p w14:paraId="42F6FE88" w14:textId="77777777" w:rsidR="00504713" w:rsidRDefault="00504713" w:rsidP="00504713">
      <w:pPr>
        <w:spacing w:after="0" w:line="240" w:lineRule="auto"/>
        <w:rPr>
          <w:rFonts w:ascii="Times New Roman" w:eastAsia="SimSun" w:hAnsi="Times New Roman" w:cs="Times New Roman"/>
          <w:lang w:val="lt-LT" w:eastAsia="zh-CN"/>
        </w:rPr>
      </w:pPr>
    </w:p>
    <w:p w14:paraId="188F6D51" w14:textId="77777777" w:rsidR="00504713" w:rsidRDefault="00504713" w:rsidP="00504713">
      <w:pPr>
        <w:widowControl w:val="0"/>
        <w:overflowPunct w:val="0"/>
        <w:autoSpaceDE w:val="0"/>
        <w:spacing w:after="0" w:line="240" w:lineRule="auto"/>
        <w:rPr>
          <w:rFonts w:ascii="Times New Roman" w:hAnsi="Times New Roman" w:cs="Times New Roman"/>
          <w:i/>
          <w:iCs/>
          <w:lang w:val="lt-LT" w:eastAsia="ar-SA"/>
        </w:rPr>
      </w:pPr>
      <w:r>
        <w:rPr>
          <w:rFonts w:ascii="Times New Roman" w:hAnsi="Times New Roman" w:cs="Times New Roman"/>
          <w:i/>
          <w:iCs/>
          <w:lang w:val="lt-LT" w:eastAsia="ar-SA"/>
        </w:rPr>
        <w:t>Vienkartinės dozės toksinis poveikis / ūminis toksinis poveikis</w:t>
      </w:r>
    </w:p>
    <w:p w14:paraId="516181F5"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 xml:space="preserve">Sugirdyto lorazepamo ūminio toksinio poveikio tyrimai su gyvūnais neparodė jokio specifinio jautrumo (žr. 4.9 skyrių). </w:t>
      </w:r>
    </w:p>
    <w:p w14:paraId="24C3836D"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7B95A3E4" w14:textId="77777777" w:rsidR="00504713" w:rsidRDefault="00504713" w:rsidP="00504713">
      <w:pPr>
        <w:widowControl w:val="0"/>
        <w:overflowPunct w:val="0"/>
        <w:autoSpaceDE w:val="0"/>
        <w:spacing w:after="0" w:line="240" w:lineRule="auto"/>
        <w:rPr>
          <w:rFonts w:ascii="Times New Roman" w:hAnsi="Times New Roman" w:cs="Times New Roman"/>
          <w:i/>
          <w:iCs/>
          <w:lang w:val="lt-LT" w:eastAsia="ar-SA"/>
        </w:rPr>
      </w:pPr>
      <w:r>
        <w:rPr>
          <w:rFonts w:ascii="Times New Roman" w:hAnsi="Times New Roman" w:cs="Times New Roman"/>
          <w:i/>
          <w:iCs/>
          <w:lang w:val="lt-LT" w:eastAsia="ar-SA"/>
        </w:rPr>
        <w:t>Poūmis ir lėtinis toksinis poveikis</w:t>
      </w:r>
    </w:p>
    <w:p w14:paraId="36BD63FB"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Sugirdyto lorazepamo lėtinis toksinis poveikis buvo tiriamas žiurkėms (80 savaičių) ir šunims (12 mėnesių). Histopatologinių, oftalmologinių ir hematologinių tyrimų, taip pat organų veiklos tyrimo duomenys neparodė jokių ar parodė tik šiek tiek pastebimus biologiškai nereikšmingus pokyčius, net vartojant dideles dozes.</w:t>
      </w:r>
    </w:p>
    <w:p w14:paraId="1AB15B4B"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Žiurkėms, kurios ilgiau kaip metus kasdien gaudavo 6 mg/kg kūno svorio lorazepamo dozę, nustatytas stemplės išsiplėtimas.</w:t>
      </w:r>
    </w:p>
    <w:p w14:paraId="21080E2F"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4D14F4EB" w14:textId="77777777" w:rsidR="00504713" w:rsidRDefault="00504713" w:rsidP="00504713">
      <w:pPr>
        <w:widowControl w:val="0"/>
        <w:overflowPunct w:val="0"/>
        <w:autoSpaceDE w:val="0"/>
        <w:spacing w:after="0" w:line="240" w:lineRule="auto"/>
        <w:rPr>
          <w:rFonts w:ascii="Times New Roman" w:hAnsi="Times New Roman" w:cs="Times New Roman"/>
          <w:i/>
          <w:iCs/>
          <w:lang w:val="lt-LT" w:eastAsia="ar-SA"/>
        </w:rPr>
      </w:pPr>
      <w:r>
        <w:rPr>
          <w:rFonts w:ascii="Times New Roman" w:hAnsi="Times New Roman" w:cs="Times New Roman"/>
          <w:i/>
          <w:iCs/>
          <w:lang w:val="lt-LT" w:eastAsia="ar-SA"/>
        </w:rPr>
        <w:t>Mutageninis ir kancerogeninis potencialas</w:t>
      </w:r>
    </w:p>
    <w:p w14:paraId="3804BF07"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Lorazepamo mutageninio poveikio išsamių tyrimų neatlikta, tačiau lorazepamo tyrimai iki šiol buvo neigiami. Tyrimai su žiurkėmis ir pelėmis nerodo jokio ryškaus kancerogeninio poveikio potencialo po lorazepamo vartojimo per burną.</w:t>
      </w:r>
    </w:p>
    <w:p w14:paraId="29213959"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7AA1E1F2" w14:textId="77777777" w:rsidR="00504713" w:rsidRDefault="00504713" w:rsidP="00504713">
      <w:pPr>
        <w:widowControl w:val="0"/>
        <w:overflowPunct w:val="0"/>
        <w:autoSpaceDE w:val="0"/>
        <w:spacing w:after="0" w:line="240" w:lineRule="auto"/>
        <w:rPr>
          <w:rFonts w:ascii="Times New Roman" w:hAnsi="Times New Roman" w:cs="Times New Roman"/>
          <w:i/>
          <w:iCs/>
          <w:lang w:val="lt-LT" w:eastAsia="ar-SA"/>
        </w:rPr>
      </w:pPr>
      <w:r>
        <w:rPr>
          <w:rFonts w:ascii="Times New Roman" w:hAnsi="Times New Roman" w:cs="Times New Roman"/>
          <w:i/>
          <w:iCs/>
          <w:lang w:val="lt-LT" w:eastAsia="ar-SA"/>
        </w:rPr>
        <w:t>Toksinis poveikis reprodukcijai</w:t>
      </w:r>
    </w:p>
    <w:p w14:paraId="2F660038"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t xml:space="preserve">Tyrimų su triušiais, žiurkėmis ir pelėmis metu buvo tirtas lorazepamo poveikis embriono ir vaisiaus vystymuisi bei reprodukcijai. Šie tyrimai neparodė jokių lorazepamo teratogeninių savybių ar reprodukcinės funkcijos sutrikimo požymių. </w:t>
      </w:r>
    </w:p>
    <w:p w14:paraId="77232F32"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p>
    <w:p w14:paraId="1BD67C9D" w14:textId="77777777" w:rsidR="00504713" w:rsidRDefault="00504713" w:rsidP="00504713">
      <w:pPr>
        <w:widowControl w:val="0"/>
        <w:overflowPunct w:val="0"/>
        <w:autoSpaceDE w:val="0"/>
        <w:spacing w:after="0" w:line="240" w:lineRule="auto"/>
        <w:rPr>
          <w:rFonts w:ascii="Times New Roman" w:hAnsi="Times New Roman" w:cs="Times New Roman"/>
          <w:lang w:val="lt-LT" w:eastAsia="ar-SA"/>
        </w:rPr>
      </w:pPr>
      <w:r>
        <w:rPr>
          <w:rFonts w:ascii="Times New Roman" w:hAnsi="Times New Roman" w:cs="Times New Roman"/>
          <w:lang w:val="lt-LT" w:eastAsia="ar-SA"/>
        </w:rPr>
        <w:lastRenderedPageBreak/>
        <w:t>Eksperimentiniai tyrimai pateikė įrodymų apie patelių, kurios ilgą laiką buvo veikiamos benzodiazepinų, atsivestų jauniklių elgesio sutrikimus.</w:t>
      </w:r>
    </w:p>
    <w:p w14:paraId="0E7758CC" w14:textId="77777777" w:rsidR="00504713" w:rsidRDefault="00504713" w:rsidP="00504713">
      <w:pPr>
        <w:spacing w:after="0" w:line="240" w:lineRule="auto"/>
        <w:rPr>
          <w:rFonts w:ascii="Times New Roman" w:eastAsia="SimSun" w:hAnsi="Times New Roman" w:cs="Times New Roman"/>
          <w:lang w:val="lt-LT" w:eastAsia="zh-CN"/>
        </w:rPr>
      </w:pPr>
    </w:p>
    <w:p w14:paraId="139641B6" w14:textId="77777777" w:rsidR="00504713" w:rsidRDefault="00504713" w:rsidP="00504713">
      <w:pPr>
        <w:spacing w:after="0" w:line="240" w:lineRule="auto"/>
        <w:rPr>
          <w:rFonts w:ascii="Times New Roman" w:eastAsia="SimSun" w:hAnsi="Times New Roman" w:cs="Times New Roman"/>
          <w:lang w:val="lt-LT" w:eastAsia="zh-CN"/>
        </w:rPr>
      </w:pPr>
    </w:p>
    <w:p w14:paraId="06638E0E" w14:textId="77777777" w:rsidR="00504713" w:rsidRDefault="00504713" w:rsidP="00504713">
      <w:pPr>
        <w:keepNext/>
        <w:keepLines/>
        <w:tabs>
          <w:tab w:val="left" w:pos="567"/>
        </w:tabs>
        <w:spacing w:after="0" w:line="240" w:lineRule="auto"/>
        <w:rPr>
          <w:rFonts w:ascii="Times New Roman" w:eastAsia="SimSun" w:hAnsi="Times New Roman" w:cs="Times New Roman"/>
          <w:b/>
          <w:bCs/>
          <w:lang w:val="lt-LT" w:eastAsia="zh-CN"/>
        </w:rPr>
      </w:pPr>
      <w:r>
        <w:rPr>
          <w:rFonts w:ascii="Times New Roman" w:eastAsia="SimSun" w:hAnsi="Times New Roman" w:cs="Times New Roman"/>
          <w:b/>
          <w:bCs/>
          <w:lang w:val="lt-LT" w:eastAsia="zh-CN"/>
        </w:rPr>
        <w:t>6.</w:t>
      </w:r>
      <w:r>
        <w:rPr>
          <w:rFonts w:ascii="Times New Roman" w:eastAsia="SimSun" w:hAnsi="Times New Roman" w:cs="Times New Roman"/>
          <w:b/>
          <w:bCs/>
          <w:lang w:val="lt-LT" w:eastAsia="zh-CN"/>
        </w:rPr>
        <w:tab/>
        <w:t>FARMACINĖ INFORMACIJA</w:t>
      </w:r>
    </w:p>
    <w:p w14:paraId="344D65A3" w14:textId="77777777" w:rsidR="00504713" w:rsidRDefault="00504713" w:rsidP="00504713">
      <w:pPr>
        <w:spacing w:after="0" w:line="240" w:lineRule="auto"/>
        <w:rPr>
          <w:rFonts w:ascii="Times New Roman" w:eastAsia="SimSun" w:hAnsi="Times New Roman" w:cs="Times New Roman"/>
          <w:lang w:val="lt-LT" w:eastAsia="zh-CN"/>
        </w:rPr>
      </w:pPr>
    </w:p>
    <w:p w14:paraId="1840DAAF"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6.1</w:t>
      </w:r>
      <w:r>
        <w:rPr>
          <w:rFonts w:ascii="Times New Roman" w:hAnsi="Times New Roman" w:cs="Times New Roman"/>
          <w:b/>
          <w:bCs/>
          <w:lang w:val="lt-LT"/>
        </w:rPr>
        <w:tab/>
        <w:t>Pagalbinių medžiagų sąrašas</w:t>
      </w:r>
    </w:p>
    <w:p w14:paraId="0B123575" w14:textId="77777777" w:rsidR="00504713" w:rsidRDefault="00504713" w:rsidP="00504713">
      <w:pPr>
        <w:spacing w:after="0" w:line="240" w:lineRule="auto"/>
        <w:rPr>
          <w:rFonts w:ascii="Times New Roman" w:eastAsia="SimSun" w:hAnsi="Times New Roman" w:cs="Times New Roman"/>
          <w:lang w:val="lt-LT" w:eastAsia="zh-CN"/>
        </w:rPr>
      </w:pPr>
    </w:p>
    <w:p w14:paraId="549980BA" w14:textId="77777777" w:rsidR="00504713" w:rsidRDefault="00504713" w:rsidP="00504713">
      <w:pPr>
        <w:spacing w:after="0" w:line="240" w:lineRule="auto"/>
        <w:rPr>
          <w:rFonts w:ascii="Times New Roman" w:hAnsi="Times New Roman" w:cs="Times New Roman"/>
          <w:i/>
          <w:u w:val="single"/>
          <w:lang w:val="lt-LT"/>
        </w:rPr>
      </w:pPr>
      <w:r>
        <w:rPr>
          <w:rFonts w:ascii="Times New Roman" w:hAnsi="Times New Roman" w:cs="Times New Roman"/>
          <w:i/>
          <w:u w:val="single"/>
          <w:lang w:val="lt-LT"/>
        </w:rPr>
        <w:t xml:space="preserve">Tabletės branduolys: </w:t>
      </w:r>
    </w:p>
    <w:p w14:paraId="1FEC3464"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Želatina</w:t>
      </w:r>
    </w:p>
    <w:p w14:paraId="43A2AB7B"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 xml:space="preserve">Bulvių krakmolas </w:t>
      </w:r>
    </w:p>
    <w:p w14:paraId="52996EA4"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Laktozė monohidratas</w:t>
      </w:r>
    </w:p>
    <w:p w14:paraId="63366510"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Talkas</w:t>
      </w:r>
    </w:p>
    <w:p w14:paraId="38D00EB3"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Magnio stearatas</w:t>
      </w:r>
    </w:p>
    <w:p w14:paraId="20D0B47B" w14:textId="77777777" w:rsidR="00504713" w:rsidRDefault="00504713" w:rsidP="00504713">
      <w:pPr>
        <w:spacing w:after="0" w:line="240" w:lineRule="auto"/>
        <w:rPr>
          <w:rFonts w:ascii="Times New Roman" w:hAnsi="Times New Roman" w:cs="Times New Roman"/>
          <w:iCs/>
          <w:lang w:val="lt-LT"/>
        </w:rPr>
      </w:pPr>
      <w:r>
        <w:rPr>
          <w:rFonts w:ascii="Times New Roman" w:hAnsi="Times New Roman" w:cs="Times New Roman"/>
          <w:iCs/>
          <w:lang w:val="lt-LT"/>
        </w:rPr>
        <w:t xml:space="preserve">Karboksimetilkrakmolo A natrio druska </w:t>
      </w:r>
    </w:p>
    <w:p w14:paraId="01A8A928"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Kochinelo raudonasis A (E124) – tik 2,5 mg tabletėse</w:t>
      </w:r>
    </w:p>
    <w:p w14:paraId="3E6E082C" w14:textId="77777777" w:rsidR="00504713" w:rsidRDefault="00504713" w:rsidP="00504713">
      <w:pPr>
        <w:spacing w:after="0" w:line="240" w:lineRule="auto"/>
        <w:rPr>
          <w:rFonts w:ascii="Times New Roman" w:hAnsi="Times New Roman" w:cs="Times New Roman"/>
          <w:lang w:val="lt-LT"/>
        </w:rPr>
      </w:pPr>
    </w:p>
    <w:p w14:paraId="1E3C5302" w14:textId="77777777" w:rsidR="00504713" w:rsidRDefault="00504713" w:rsidP="00504713">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Dangalas </w:t>
      </w:r>
    </w:p>
    <w:p w14:paraId="0B493C8F"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Polivinilo alkoholis</w:t>
      </w:r>
    </w:p>
    <w:p w14:paraId="13A502B5"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Talkas</w:t>
      </w:r>
    </w:p>
    <w:p w14:paraId="3C659B8B"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Maltodekstrinas</w:t>
      </w:r>
    </w:p>
    <w:p w14:paraId="210CE968"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Sacharozė</w:t>
      </w:r>
    </w:p>
    <w:p w14:paraId="07630052"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Opaglos 6000 (šelakas, baltasis vaškas, karnaubo vaškas)</w:t>
      </w:r>
    </w:p>
    <w:p w14:paraId="7C0FEC7A"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szCs w:val="24"/>
          <w:lang w:val="lt-LT"/>
        </w:rPr>
        <w:t>Titano dioksidas (E171)</w:t>
      </w:r>
    </w:p>
    <w:p w14:paraId="09F00859"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Kochinelo raudonasis  A (E124) - tik 2,5 mg tabletėse</w:t>
      </w:r>
    </w:p>
    <w:p w14:paraId="587CF3E8" w14:textId="77777777" w:rsidR="00504713" w:rsidRDefault="00504713" w:rsidP="00504713">
      <w:pPr>
        <w:spacing w:after="0" w:line="240" w:lineRule="auto"/>
        <w:rPr>
          <w:rFonts w:ascii="Times New Roman" w:eastAsia="SimSun" w:hAnsi="Times New Roman" w:cs="Times New Roman"/>
          <w:lang w:val="lt-LT" w:eastAsia="zh-CN"/>
        </w:rPr>
      </w:pPr>
    </w:p>
    <w:p w14:paraId="4CA5E040"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6.2</w:t>
      </w:r>
      <w:r>
        <w:rPr>
          <w:rFonts w:ascii="Times New Roman" w:hAnsi="Times New Roman" w:cs="Times New Roman"/>
          <w:b/>
          <w:bCs/>
          <w:lang w:val="lt-LT"/>
        </w:rPr>
        <w:tab/>
        <w:t>Nesuderinamumas</w:t>
      </w:r>
    </w:p>
    <w:p w14:paraId="1298D058" w14:textId="77777777" w:rsidR="00504713" w:rsidRDefault="00504713" w:rsidP="00504713">
      <w:pPr>
        <w:spacing w:after="0" w:line="240" w:lineRule="auto"/>
        <w:rPr>
          <w:rFonts w:ascii="Times New Roman" w:eastAsia="SimSun" w:hAnsi="Times New Roman" w:cs="Times New Roman"/>
          <w:lang w:val="lt-LT" w:eastAsia="zh-CN"/>
        </w:rPr>
      </w:pPr>
    </w:p>
    <w:p w14:paraId="0B7D7253"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Duomenys nebūtini.</w:t>
      </w:r>
    </w:p>
    <w:p w14:paraId="66979006" w14:textId="77777777" w:rsidR="00504713" w:rsidRDefault="00504713" w:rsidP="00504713">
      <w:pPr>
        <w:spacing w:after="0" w:line="240" w:lineRule="auto"/>
        <w:rPr>
          <w:rFonts w:ascii="Times New Roman" w:eastAsia="SimSun" w:hAnsi="Times New Roman" w:cs="Times New Roman"/>
          <w:lang w:val="lt-LT" w:eastAsia="zh-CN"/>
        </w:rPr>
      </w:pPr>
    </w:p>
    <w:p w14:paraId="5F7D2705"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6.3</w:t>
      </w:r>
      <w:r>
        <w:rPr>
          <w:rFonts w:ascii="Times New Roman" w:hAnsi="Times New Roman" w:cs="Times New Roman"/>
          <w:b/>
          <w:bCs/>
          <w:lang w:val="lt-LT"/>
        </w:rPr>
        <w:tab/>
        <w:t>Tinkamumo laikas</w:t>
      </w:r>
    </w:p>
    <w:p w14:paraId="5F4ED9C9" w14:textId="77777777" w:rsidR="00504713" w:rsidRDefault="00504713" w:rsidP="00504713">
      <w:pPr>
        <w:spacing w:after="0" w:line="240" w:lineRule="auto"/>
        <w:rPr>
          <w:rFonts w:ascii="Times New Roman" w:eastAsia="SimSun" w:hAnsi="Times New Roman" w:cs="Times New Roman"/>
          <w:lang w:val="lt-LT" w:eastAsia="zh-CN"/>
        </w:rPr>
      </w:pPr>
    </w:p>
    <w:p w14:paraId="6F05CE3B"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2 metai</w:t>
      </w:r>
    </w:p>
    <w:p w14:paraId="4CC5A1F2" w14:textId="77777777" w:rsidR="00504713" w:rsidRDefault="00504713" w:rsidP="00504713">
      <w:pPr>
        <w:spacing w:after="0" w:line="240" w:lineRule="auto"/>
        <w:rPr>
          <w:rFonts w:ascii="Times New Roman" w:eastAsia="SimSun" w:hAnsi="Times New Roman" w:cs="Times New Roman"/>
          <w:lang w:val="lt-LT" w:eastAsia="zh-CN"/>
        </w:rPr>
      </w:pPr>
    </w:p>
    <w:p w14:paraId="54E2AC23"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6.4</w:t>
      </w:r>
      <w:r>
        <w:rPr>
          <w:rFonts w:ascii="Times New Roman" w:hAnsi="Times New Roman" w:cs="Times New Roman"/>
          <w:b/>
          <w:bCs/>
          <w:lang w:val="lt-LT"/>
        </w:rPr>
        <w:tab/>
        <w:t>Specialios laikymo sąlygos</w:t>
      </w:r>
    </w:p>
    <w:p w14:paraId="16F291C9" w14:textId="77777777" w:rsidR="00504713" w:rsidRDefault="00504713" w:rsidP="00504713">
      <w:pPr>
        <w:spacing w:after="0" w:line="240" w:lineRule="auto"/>
        <w:rPr>
          <w:rFonts w:ascii="Times New Roman" w:eastAsia="SimSun" w:hAnsi="Times New Roman" w:cs="Times New Roman"/>
          <w:lang w:val="lt-LT" w:eastAsia="zh-CN"/>
        </w:rPr>
      </w:pPr>
    </w:p>
    <w:p w14:paraId="72CF820A" w14:textId="77777777" w:rsidR="00504713" w:rsidRPr="00CD7946" w:rsidRDefault="00504713" w:rsidP="00504713">
      <w:pPr>
        <w:spacing w:after="0" w:line="240" w:lineRule="auto"/>
        <w:rPr>
          <w:lang w:val="lt-LT"/>
        </w:rPr>
      </w:pPr>
      <w:r>
        <w:rPr>
          <w:rFonts w:ascii="Times New Roman" w:hAnsi="Times New Roman" w:cs="Times New Roman"/>
          <w:lang w:val="lt-LT"/>
        </w:rPr>
        <w:t>Laikyti ne aukštesnėje kaip 25 </w:t>
      </w:r>
      <w:r>
        <w:rPr>
          <w:rFonts w:ascii="Symbol" w:eastAsia="Symbol" w:hAnsi="Symbol" w:cs="Symbol"/>
          <w:lang w:val="lt-LT"/>
        </w:rPr>
        <w:t></w:t>
      </w:r>
      <w:r>
        <w:rPr>
          <w:rFonts w:ascii="Times New Roman" w:hAnsi="Times New Roman" w:cs="Times New Roman"/>
          <w:lang w:val="lt-LT"/>
        </w:rPr>
        <w:t>C temperatūroje.</w:t>
      </w:r>
    </w:p>
    <w:p w14:paraId="1DBCB86A"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Laikyti gamintojo pakuotėje, kad vaistinis preparatas būtų apsaugotas nuo šviesos ir drėgmės.</w:t>
      </w:r>
    </w:p>
    <w:p w14:paraId="6BFB7ADE" w14:textId="77777777" w:rsidR="00504713" w:rsidRDefault="00504713" w:rsidP="00504713">
      <w:pPr>
        <w:spacing w:after="0" w:line="240" w:lineRule="auto"/>
        <w:rPr>
          <w:rFonts w:ascii="Times New Roman" w:eastAsia="SimSun" w:hAnsi="Times New Roman" w:cs="Times New Roman"/>
          <w:lang w:val="lt-LT" w:eastAsia="zh-CN"/>
        </w:rPr>
      </w:pPr>
    </w:p>
    <w:p w14:paraId="29A597FA"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r>
        <w:rPr>
          <w:rFonts w:ascii="Times New Roman" w:hAnsi="Times New Roman" w:cs="Times New Roman"/>
          <w:b/>
          <w:bCs/>
          <w:lang w:val="lt-LT"/>
        </w:rPr>
        <w:t>6.5</w:t>
      </w:r>
      <w:r>
        <w:rPr>
          <w:rFonts w:ascii="Times New Roman" w:hAnsi="Times New Roman" w:cs="Times New Roman"/>
          <w:b/>
          <w:bCs/>
          <w:lang w:val="lt-LT"/>
        </w:rPr>
        <w:tab/>
        <w:t>Talpyklės pobūdis ir jos turinys</w:t>
      </w:r>
    </w:p>
    <w:p w14:paraId="50C41914" w14:textId="77777777" w:rsidR="00504713" w:rsidRDefault="00504713" w:rsidP="00504713">
      <w:pPr>
        <w:spacing w:after="0" w:line="240" w:lineRule="auto"/>
        <w:rPr>
          <w:rFonts w:ascii="Times New Roman" w:eastAsia="SimSun" w:hAnsi="Times New Roman" w:cs="Times New Roman"/>
          <w:lang w:val="lt-LT" w:eastAsia="zh-CN"/>
        </w:rPr>
      </w:pPr>
    </w:p>
    <w:p w14:paraId="0E02E424" w14:textId="77777777" w:rsidR="00504713" w:rsidRDefault="00504713" w:rsidP="00504713">
      <w:pPr>
        <w:tabs>
          <w:tab w:val="left" w:pos="567"/>
        </w:tabs>
        <w:spacing w:after="0" w:line="240" w:lineRule="auto"/>
        <w:jc w:val="both"/>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Aliuminio / oranžinės PVC folijos lizdinė plokštelė kartono dėžutėje. </w:t>
      </w:r>
    </w:p>
    <w:p w14:paraId="1FF704AF"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Kartono dėžutėje yra 25 arba 30 dengtų tablečių.</w:t>
      </w:r>
    </w:p>
    <w:p w14:paraId="627B6B9D" w14:textId="77777777" w:rsidR="00504713" w:rsidRDefault="00504713" w:rsidP="00504713">
      <w:pPr>
        <w:spacing w:after="0" w:line="240" w:lineRule="auto"/>
        <w:rPr>
          <w:rFonts w:ascii="Times New Roman" w:hAnsi="Times New Roman" w:cs="Times New Roman"/>
          <w:szCs w:val="24"/>
          <w:lang w:val="lt-LT"/>
        </w:rPr>
      </w:pPr>
      <w:r>
        <w:rPr>
          <w:rFonts w:ascii="Times New Roman" w:hAnsi="Times New Roman" w:cs="Times New Roman"/>
          <w:szCs w:val="24"/>
          <w:lang w:val="lt-LT"/>
        </w:rPr>
        <w:t>Gali būti tiekiamos ne visų dydžių pakuotės.</w:t>
      </w:r>
    </w:p>
    <w:p w14:paraId="33DC4F29" w14:textId="77777777" w:rsidR="00504713" w:rsidRDefault="00504713" w:rsidP="00504713">
      <w:pPr>
        <w:spacing w:after="0" w:line="240" w:lineRule="auto"/>
        <w:rPr>
          <w:rFonts w:ascii="Times New Roman" w:eastAsia="SimSun" w:hAnsi="Times New Roman" w:cs="Times New Roman"/>
          <w:lang w:val="lt-LT" w:eastAsia="zh-CN"/>
        </w:rPr>
      </w:pPr>
    </w:p>
    <w:p w14:paraId="25D5ABAB" w14:textId="77777777" w:rsidR="00504713" w:rsidRDefault="00504713" w:rsidP="00504713">
      <w:pPr>
        <w:keepNext/>
        <w:tabs>
          <w:tab w:val="left" w:pos="567"/>
        </w:tabs>
        <w:spacing w:after="0" w:line="240" w:lineRule="auto"/>
        <w:jc w:val="both"/>
        <w:rPr>
          <w:rFonts w:ascii="Times New Roman" w:hAnsi="Times New Roman" w:cs="Times New Roman"/>
          <w:b/>
          <w:bCs/>
          <w:lang w:val="lt-LT"/>
        </w:rPr>
      </w:pPr>
      <w:bookmarkStart w:id="0" w:name="OLE_LINK1"/>
      <w:r>
        <w:rPr>
          <w:rFonts w:ascii="Times New Roman" w:hAnsi="Times New Roman" w:cs="Times New Roman"/>
          <w:b/>
          <w:bCs/>
          <w:lang w:val="lt-LT"/>
        </w:rPr>
        <w:t>6.6</w:t>
      </w:r>
      <w:r>
        <w:rPr>
          <w:rFonts w:ascii="Times New Roman" w:hAnsi="Times New Roman" w:cs="Times New Roman"/>
          <w:b/>
          <w:bCs/>
          <w:lang w:val="lt-LT"/>
        </w:rPr>
        <w:tab/>
        <w:t xml:space="preserve">Specialūs reikalavimai atliekoms tvarkyti </w:t>
      </w:r>
    </w:p>
    <w:bookmarkEnd w:id="0"/>
    <w:p w14:paraId="11277573" w14:textId="77777777" w:rsidR="00504713" w:rsidRDefault="00504713" w:rsidP="00504713">
      <w:pPr>
        <w:spacing w:after="0" w:line="240" w:lineRule="auto"/>
        <w:rPr>
          <w:rFonts w:ascii="Times New Roman" w:eastAsia="SimSun" w:hAnsi="Times New Roman" w:cs="Times New Roman"/>
          <w:lang w:val="lt-LT" w:eastAsia="zh-CN"/>
        </w:rPr>
      </w:pPr>
    </w:p>
    <w:p w14:paraId="31D16457"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Specialių reikalavimų nėra.</w:t>
      </w:r>
    </w:p>
    <w:p w14:paraId="490333D9" w14:textId="77777777" w:rsidR="00504713" w:rsidRDefault="00504713" w:rsidP="00504713">
      <w:pPr>
        <w:spacing w:after="0" w:line="240" w:lineRule="auto"/>
        <w:rPr>
          <w:rFonts w:ascii="Times New Roman" w:eastAsia="SimSun" w:hAnsi="Times New Roman" w:cs="Times New Roman"/>
          <w:lang w:val="lt-LT" w:eastAsia="zh-CN"/>
        </w:rPr>
      </w:pPr>
    </w:p>
    <w:p w14:paraId="1AE8E84C" w14:textId="77777777" w:rsidR="00504713" w:rsidRDefault="00504713" w:rsidP="00504713">
      <w:pPr>
        <w:spacing w:after="0" w:line="240" w:lineRule="auto"/>
        <w:rPr>
          <w:rFonts w:ascii="Times New Roman" w:eastAsia="SimSun" w:hAnsi="Times New Roman" w:cs="Times New Roman"/>
          <w:lang w:val="lt-LT" w:eastAsia="zh-CN"/>
        </w:rPr>
      </w:pPr>
    </w:p>
    <w:p w14:paraId="742464A0" w14:textId="77777777" w:rsidR="00504713" w:rsidRDefault="00504713" w:rsidP="00504713">
      <w:pPr>
        <w:keepNext/>
        <w:keepLines/>
        <w:tabs>
          <w:tab w:val="left" w:pos="567"/>
        </w:tabs>
        <w:spacing w:after="0" w:line="240" w:lineRule="auto"/>
        <w:rPr>
          <w:rFonts w:ascii="Times New Roman" w:eastAsia="SimSun" w:hAnsi="Times New Roman" w:cs="Times New Roman"/>
          <w:b/>
          <w:bCs/>
          <w:lang w:val="lt-LT" w:eastAsia="zh-CN"/>
        </w:rPr>
      </w:pPr>
      <w:r>
        <w:rPr>
          <w:rFonts w:ascii="Times New Roman" w:eastAsia="SimSun" w:hAnsi="Times New Roman" w:cs="Times New Roman"/>
          <w:b/>
          <w:bCs/>
          <w:lang w:val="lt-LT" w:eastAsia="zh-CN"/>
        </w:rPr>
        <w:t>7.</w:t>
      </w:r>
      <w:r>
        <w:rPr>
          <w:rFonts w:ascii="Times New Roman" w:eastAsia="SimSun" w:hAnsi="Times New Roman" w:cs="Times New Roman"/>
          <w:b/>
          <w:bCs/>
          <w:lang w:val="lt-LT" w:eastAsia="zh-CN"/>
        </w:rPr>
        <w:tab/>
        <w:t>REGISTRUOTOJAS</w:t>
      </w:r>
    </w:p>
    <w:p w14:paraId="33355718" w14:textId="77777777" w:rsidR="00504713" w:rsidRDefault="00504713" w:rsidP="00504713">
      <w:pPr>
        <w:keepNext/>
        <w:keepLines/>
        <w:tabs>
          <w:tab w:val="left" w:pos="567"/>
        </w:tabs>
        <w:spacing w:after="0" w:line="240" w:lineRule="auto"/>
        <w:rPr>
          <w:rFonts w:ascii="Times New Roman" w:eastAsia="SimSun" w:hAnsi="Times New Roman" w:cs="Times New Roman"/>
          <w:lang w:val="lt-LT" w:eastAsia="zh-CN"/>
        </w:rPr>
      </w:pPr>
    </w:p>
    <w:p w14:paraId="205B0F0F" w14:textId="77777777" w:rsidR="00504713" w:rsidRPr="00FB67E9" w:rsidRDefault="00504713" w:rsidP="00504713">
      <w:pPr>
        <w:suppressAutoHyphens w:val="0"/>
        <w:autoSpaceDN/>
        <w:spacing w:after="0" w:line="240" w:lineRule="auto"/>
        <w:textAlignment w:val="auto"/>
        <w:rPr>
          <w:rFonts w:ascii="Times New Roman" w:eastAsia="Calibri" w:hAnsi="Times New Roman" w:cs="Times New Roman"/>
        </w:rPr>
      </w:pPr>
      <w:r w:rsidRPr="00FB67E9">
        <w:rPr>
          <w:rFonts w:ascii="Times New Roman" w:eastAsia="Calibri" w:hAnsi="Times New Roman" w:cs="Times New Roman"/>
        </w:rPr>
        <w:t>Tarchomińskie Zakłady Farmaceutyczne „Polfa” Spółka Akcyjna</w:t>
      </w:r>
    </w:p>
    <w:p w14:paraId="605D7608" w14:textId="77777777" w:rsidR="00504713" w:rsidRPr="00FB67E9" w:rsidRDefault="00504713" w:rsidP="00504713">
      <w:pPr>
        <w:suppressAutoHyphens w:val="0"/>
        <w:autoSpaceDN/>
        <w:spacing w:after="0" w:line="240" w:lineRule="auto"/>
        <w:textAlignment w:val="auto"/>
        <w:rPr>
          <w:rFonts w:ascii="Times New Roman" w:eastAsia="Calibri" w:hAnsi="Times New Roman" w:cs="Times New Roman"/>
          <w:lang w:val="lt-LT"/>
        </w:rPr>
      </w:pPr>
      <w:r w:rsidRPr="00FB67E9">
        <w:rPr>
          <w:rFonts w:ascii="Times New Roman" w:eastAsia="Calibri" w:hAnsi="Times New Roman" w:cs="Times New Roman"/>
          <w:lang w:val="lt-LT"/>
        </w:rPr>
        <w:t>ul. A. Fleminga 2</w:t>
      </w:r>
    </w:p>
    <w:p w14:paraId="7C860AF6" w14:textId="77777777" w:rsidR="00504713" w:rsidRPr="00FB67E9" w:rsidRDefault="00504713" w:rsidP="00504713">
      <w:pPr>
        <w:suppressAutoHyphens w:val="0"/>
        <w:autoSpaceDN/>
        <w:spacing w:after="0" w:line="240" w:lineRule="auto"/>
        <w:textAlignment w:val="auto"/>
        <w:rPr>
          <w:rFonts w:ascii="Times New Roman" w:eastAsia="Calibri" w:hAnsi="Times New Roman" w:cs="Times New Roman"/>
          <w:lang w:val="lt-LT"/>
        </w:rPr>
      </w:pPr>
      <w:r w:rsidRPr="00FB67E9">
        <w:rPr>
          <w:rFonts w:ascii="Times New Roman" w:eastAsia="Calibri" w:hAnsi="Times New Roman" w:cs="Times New Roman"/>
          <w:lang w:val="lt-LT"/>
        </w:rPr>
        <w:t>03-176 Warszawa</w:t>
      </w:r>
    </w:p>
    <w:p w14:paraId="3D5F7B73" w14:textId="77777777" w:rsidR="00504713" w:rsidRDefault="00504713" w:rsidP="00504713">
      <w:pPr>
        <w:spacing w:after="0" w:line="240" w:lineRule="auto"/>
        <w:rPr>
          <w:rFonts w:ascii="Times New Roman" w:eastAsia="Calibri" w:hAnsi="Times New Roman" w:cs="Times New Roman"/>
          <w:lang w:val="lt-LT"/>
        </w:rPr>
      </w:pPr>
      <w:r w:rsidRPr="00FB67E9">
        <w:rPr>
          <w:rFonts w:ascii="Times New Roman" w:eastAsia="Calibri" w:hAnsi="Times New Roman" w:cs="Times New Roman"/>
          <w:lang w:val="lt-LT"/>
        </w:rPr>
        <w:t>Lenkija</w:t>
      </w:r>
    </w:p>
    <w:p w14:paraId="130FBCD4" w14:textId="77777777" w:rsidR="00504713" w:rsidRDefault="00504713" w:rsidP="00504713">
      <w:pPr>
        <w:spacing w:after="0" w:line="240" w:lineRule="auto"/>
        <w:rPr>
          <w:rFonts w:ascii="Times New Roman" w:eastAsia="Calibri" w:hAnsi="Times New Roman" w:cs="Times New Roman"/>
          <w:lang w:val="lt-LT"/>
        </w:rPr>
      </w:pPr>
    </w:p>
    <w:p w14:paraId="5DCBC085" w14:textId="77777777" w:rsidR="00504713" w:rsidRDefault="00504713" w:rsidP="00504713">
      <w:pPr>
        <w:spacing w:after="0" w:line="240" w:lineRule="auto"/>
        <w:rPr>
          <w:rFonts w:ascii="Times New Roman" w:eastAsia="SimSun" w:hAnsi="Times New Roman" w:cs="Times New Roman"/>
          <w:lang w:val="lt-LT" w:eastAsia="zh-CN"/>
        </w:rPr>
      </w:pPr>
    </w:p>
    <w:p w14:paraId="6CA58E4C" w14:textId="77777777" w:rsidR="00504713" w:rsidRDefault="00504713" w:rsidP="00504713">
      <w:pPr>
        <w:keepNext/>
        <w:keepLines/>
        <w:tabs>
          <w:tab w:val="left" w:pos="567"/>
        </w:tabs>
        <w:spacing w:after="0" w:line="240" w:lineRule="auto"/>
        <w:rPr>
          <w:rFonts w:ascii="Times New Roman" w:eastAsia="SimSun" w:hAnsi="Times New Roman" w:cs="Times New Roman"/>
          <w:b/>
          <w:bCs/>
          <w:lang w:val="lt-LT" w:eastAsia="zh-CN"/>
        </w:rPr>
      </w:pPr>
      <w:r>
        <w:rPr>
          <w:rFonts w:ascii="Times New Roman" w:eastAsia="SimSun" w:hAnsi="Times New Roman" w:cs="Times New Roman"/>
          <w:b/>
          <w:bCs/>
          <w:lang w:val="lt-LT" w:eastAsia="zh-CN"/>
        </w:rPr>
        <w:t>8.</w:t>
      </w:r>
      <w:r>
        <w:rPr>
          <w:rFonts w:ascii="Times New Roman" w:eastAsia="SimSun" w:hAnsi="Times New Roman" w:cs="Times New Roman"/>
          <w:b/>
          <w:bCs/>
          <w:lang w:val="lt-LT" w:eastAsia="zh-CN"/>
        </w:rPr>
        <w:tab/>
        <w:t xml:space="preserve">REGISTRACIJOS PAŽYMĖJIMO NUMERIS (-IAI) </w:t>
      </w:r>
    </w:p>
    <w:p w14:paraId="2650ED9A" w14:textId="77777777" w:rsidR="00504713" w:rsidRDefault="00504713" w:rsidP="00504713">
      <w:pPr>
        <w:spacing w:after="0" w:line="240" w:lineRule="auto"/>
        <w:rPr>
          <w:rFonts w:ascii="Times New Roman" w:eastAsia="SimSun" w:hAnsi="Times New Roman" w:cs="Times New Roman"/>
          <w:lang w:val="lt-LT" w:eastAsia="zh-CN"/>
        </w:rPr>
      </w:pPr>
    </w:p>
    <w:tbl>
      <w:tblPr>
        <w:tblW w:w="9061" w:type="dxa"/>
        <w:tblCellMar>
          <w:left w:w="10" w:type="dxa"/>
          <w:right w:w="10" w:type="dxa"/>
        </w:tblCellMar>
        <w:tblLook w:val="04A0" w:firstRow="1" w:lastRow="0" w:firstColumn="1" w:lastColumn="0" w:noHBand="0" w:noVBand="1"/>
      </w:tblPr>
      <w:tblGrid>
        <w:gridCol w:w="4530"/>
        <w:gridCol w:w="4531"/>
      </w:tblGrid>
      <w:tr w:rsidR="00504713" w:rsidRPr="00FB67E9" w14:paraId="6BFD1134" w14:textId="77777777" w:rsidTr="003D5854">
        <w:tc>
          <w:tcPr>
            <w:tcW w:w="4530" w:type="dxa"/>
            <w:shd w:val="clear" w:color="auto" w:fill="auto"/>
            <w:tcMar>
              <w:top w:w="0" w:type="dxa"/>
              <w:left w:w="108" w:type="dxa"/>
              <w:bottom w:w="0" w:type="dxa"/>
              <w:right w:w="108" w:type="dxa"/>
            </w:tcMar>
          </w:tcPr>
          <w:p w14:paraId="09B7E751" w14:textId="77CD97AF" w:rsidR="00504713" w:rsidRPr="00A14946" w:rsidRDefault="00504713" w:rsidP="001958D2">
            <w:pPr>
              <w:keepNext/>
              <w:tabs>
                <w:tab w:val="left" w:pos="567"/>
              </w:tabs>
              <w:spacing w:after="0" w:line="240" w:lineRule="auto"/>
              <w:outlineLvl w:val="1"/>
              <w:rPr>
                <w:lang w:val="lt-LT"/>
              </w:rPr>
            </w:pPr>
            <w:r w:rsidRPr="00A14946">
              <w:rPr>
                <w:rFonts w:ascii="Times New Roman" w:hAnsi="Times New Roman"/>
                <w:u w:val="single"/>
                <w:lang w:val="lt-LT"/>
              </w:rPr>
              <w:t xml:space="preserve">1 mg </w:t>
            </w:r>
          </w:p>
          <w:p w14:paraId="6F31D501" w14:textId="5C4812B5" w:rsidR="00504713" w:rsidRPr="00A14946" w:rsidRDefault="00504713" w:rsidP="001958D2">
            <w:pPr>
              <w:spacing w:after="0" w:line="240" w:lineRule="auto"/>
              <w:rPr>
                <w:rFonts w:ascii="Times New Roman" w:hAnsi="Times New Roman"/>
                <w:lang w:val="lt-LT"/>
              </w:rPr>
            </w:pPr>
            <w:r w:rsidRPr="00A14946">
              <w:rPr>
                <w:rFonts w:ascii="Times New Roman" w:hAnsi="Times New Roman"/>
                <w:lang w:val="lt-LT"/>
              </w:rPr>
              <w:t>LT/1/16/3945/001</w:t>
            </w:r>
            <w:r w:rsidR="001958D2">
              <w:rPr>
                <w:rFonts w:ascii="Times New Roman" w:hAnsi="Times New Roman"/>
                <w:lang w:val="lt-LT"/>
              </w:rPr>
              <w:t xml:space="preserve"> – </w:t>
            </w:r>
            <w:r w:rsidR="001958D2" w:rsidRPr="00A14946">
              <w:rPr>
                <w:rFonts w:ascii="Times New Roman" w:hAnsi="Times New Roman"/>
                <w:lang w:val="lt-LT"/>
              </w:rPr>
              <w:t>N25</w:t>
            </w:r>
          </w:p>
          <w:p w14:paraId="65C58B9C" w14:textId="5D15644B" w:rsidR="00504713" w:rsidRPr="00A14946" w:rsidRDefault="00504713" w:rsidP="001958D2">
            <w:pPr>
              <w:spacing w:after="0" w:line="240" w:lineRule="auto"/>
              <w:rPr>
                <w:rFonts w:ascii="Times New Roman" w:hAnsi="Times New Roman"/>
                <w:lang w:val="lt-LT"/>
              </w:rPr>
            </w:pPr>
            <w:r w:rsidRPr="00A14946">
              <w:rPr>
                <w:rFonts w:ascii="Times New Roman" w:hAnsi="Times New Roman"/>
                <w:lang w:val="lt-LT"/>
              </w:rPr>
              <w:t>LT/1/16/3945/002</w:t>
            </w:r>
            <w:r w:rsidR="001958D2">
              <w:rPr>
                <w:rFonts w:ascii="Times New Roman" w:hAnsi="Times New Roman"/>
                <w:lang w:val="lt-LT"/>
              </w:rPr>
              <w:t xml:space="preserve"> </w:t>
            </w:r>
            <w:r w:rsidR="001958D2">
              <w:rPr>
                <w:rFonts w:ascii="Times New Roman" w:hAnsi="Times New Roman"/>
                <w:lang w:val="lt-LT"/>
              </w:rPr>
              <w:t xml:space="preserve">– </w:t>
            </w:r>
            <w:r w:rsidR="001958D2">
              <w:rPr>
                <w:rFonts w:ascii="Times New Roman" w:hAnsi="Times New Roman"/>
                <w:lang w:val="lt-LT"/>
              </w:rPr>
              <w:t>N30</w:t>
            </w:r>
          </w:p>
        </w:tc>
        <w:tc>
          <w:tcPr>
            <w:tcW w:w="4531" w:type="dxa"/>
            <w:shd w:val="clear" w:color="auto" w:fill="auto"/>
            <w:tcMar>
              <w:top w:w="0" w:type="dxa"/>
              <w:left w:w="108" w:type="dxa"/>
              <w:bottom w:w="0" w:type="dxa"/>
              <w:right w:w="108" w:type="dxa"/>
            </w:tcMar>
          </w:tcPr>
          <w:p w14:paraId="6689D070" w14:textId="715784EE" w:rsidR="00504713" w:rsidRPr="00A14946" w:rsidRDefault="00504713" w:rsidP="001958D2">
            <w:pPr>
              <w:keepNext/>
              <w:tabs>
                <w:tab w:val="left" w:pos="567"/>
              </w:tabs>
              <w:spacing w:after="0" w:line="240" w:lineRule="auto"/>
              <w:outlineLvl w:val="1"/>
              <w:rPr>
                <w:lang w:val="lt-LT"/>
              </w:rPr>
            </w:pPr>
            <w:r w:rsidRPr="00A14946">
              <w:rPr>
                <w:rFonts w:ascii="Times New Roman" w:eastAsia="SimSun" w:hAnsi="Times New Roman"/>
                <w:u w:val="single"/>
                <w:lang w:val="lt-LT"/>
              </w:rPr>
              <w:t>2</w:t>
            </w:r>
            <w:r w:rsidR="001958D2">
              <w:rPr>
                <w:rFonts w:ascii="Times New Roman" w:eastAsia="SimSun" w:hAnsi="Times New Roman"/>
                <w:u w:val="single"/>
                <w:lang w:val="lt-LT"/>
              </w:rPr>
              <w:t>,</w:t>
            </w:r>
            <w:r w:rsidRPr="00A14946">
              <w:rPr>
                <w:rFonts w:ascii="Times New Roman" w:eastAsia="SimSun" w:hAnsi="Times New Roman"/>
                <w:u w:val="single"/>
                <w:lang w:val="lt-LT"/>
              </w:rPr>
              <w:t xml:space="preserve">5 mg </w:t>
            </w:r>
          </w:p>
          <w:p w14:paraId="500E40B0" w14:textId="151A860F" w:rsidR="00504713" w:rsidRPr="00A14946" w:rsidRDefault="00504713" w:rsidP="001958D2">
            <w:pPr>
              <w:spacing w:after="0" w:line="240" w:lineRule="auto"/>
              <w:rPr>
                <w:rFonts w:ascii="Times New Roman" w:hAnsi="Times New Roman"/>
                <w:lang w:val="lt-LT"/>
              </w:rPr>
            </w:pPr>
            <w:r w:rsidRPr="00A14946">
              <w:rPr>
                <w:rFonts w:ascii="Times New Roman" w:hAnsi="Times New Roman"/>
                <w:lang w:val="lt-LT"/>
              </w:rPr>
              <w:t>LT/1/16/3945/003</w:t>
            </w:r>
            <w:r w:rsidR="001958D2">
              <w:rPr>
                <w:rFonts w:ascii="Times New Roman" w:hAnsi="Times New Roman"/>
                <w:lang w:val="lt-LT"/>
              </w:rPr>
              <w:t xml:space="preserve"> </w:t>
            </w:r>
            <w:r w:rsidR="001958D2">
              <w:rPr>
                <w:rFonts w:ascii="Times New Roman" w:hAnsi="Times New Roman"/>
                <w:lang w:val="lt-LT"/>
              </w:rPr>
              <w:t xml:space="preserve">– </w:t>
            </w:r>
            <w:r w:rsidR="001958D2" w:rsidRPr="00A14946">
              <w:rPr>
                <w:rFonts w:ascii="Times New Roman" w:hAnsi="Times New Roman"/>
                <w:lang w:val="lt-LT"/>
              </w:rPr>
              <w:t>N25</w:t>
            </w:r>
          </w:p>
          <w:p w14:paraId="4DD47E46" w14:textId="4B178CCD" w:rsidR="00504713" w:rsidRPr="00A14946" w:rsidRDefault="00504713" w:rsidP="007C49D9">
            <w:pPr>
              <w:spacing w:after="0" w:line="240" w:lineRule="auto"/>
              <w:rPr>
                <w:rFonts w:ascii="Times New Roman" w:hAnsi="Times New Roman"/>
                <w:lang w:val="lt-LT"/>
              </w:rPr>
            </w:pPr>
            <w:r w:rsidRPr="00A14946">
              <w:rPr>
                <w:rFonts w:ascii="Times New Roman" w:hAnsi="Times New Roman"/>
                <w:lang w:val="lt-LT"/>
              </w:rPr>
              <w:t>LT/1/16/3945/004</w:t>
            </w:r>
            <w:r w:rsidR="001958D2">
              <w:rPr>
                <w:rFonts w:ascii="Times New Roman" w:hAnsi="Times New Roman"/>
                <w:lang w:val="lt-LT"/>
              </w:rPr>
              <w:t xml:space="preserve"> </w:t>
            </w:r>
            <w:r w:rsidR="001958D2">
              <w:rPr>
                <w:rFonts w:ascii="Times New Roman" w:hAnsi="Times New Roman"/>
                <w:lang w:val="lt-LT"/>
              </w:rPr>
              <w:t xml:space="preserve">– </w:t>
            </w:r>
            <w:r w:rsidR="001958D2" w:rsidRPr="00A14946">
              <w:rPr>
                <w:rFonts w:ascii="Times New Roman" w:hAnsi="Times New Roman"/>
                <w:lang w:val="lt-LT"/>
              </w:rPr>
              <w:t>N</w:t>
            </w:r>
            <w:r w:rsidR="007C49D9">
              <w:rPr>
                <w:rFonts w:ascii="Times New Roman" w:hAnsi="Times New Roman"/>
                <w:lang w:val="lt-LT"/>
              </w:rPr>
              <w:t>30</w:t>
            </w:r>
          </w:p>
        </w:tc>
      </w:tr>
    </w:tbl>
    <w:p w14:paraId="6689E68F" w14:textId="77777777" w:rsidR="00504713" w:rsidRDefault="00504713" w:rsidP="00504713">
      <w:pPr>
        <w:keepNext/>
        <w:keepLines/>
        <w:tabs>
          <w:tab w:val="left" w:pos="567"/>
        </w:tabs>
        <w:spacing w:after="0" w:line="240" w:lineRule="auto"/>
        <w:rPr>
          <w:rFonts w:ascii="Times New Roman" w:eastAsia="SimSun" w:hAnsi="Times New Roman" w:cs="Times New Roman"/>
          <w:lang w:val="lt-LT" w:eastAsia="zh-CN"/>
        </w:rPr>
      </w:pPr>
    </w:p>
    <w:p w14:paraId="06AA49F2" w14:textId="77777777" w:rsidR="001958D2" w:rsidRDefault="001958D2" w:rsidP="00504713">
      <w:pPr>
        <w:keepNext/>
        <w:keepLines/>
        <w:tabs>
          <w:tab w:val="left" w:pos="567"/>
        </w:tabs>
        <w:spacing w:after="0" w:line="240" w:lineRule="auto"/>
        <w:rPr>
          <w:rFonts w:ascii="Times New Roman" w:eastAsia="SimSun" w:hAnsi="Times New Roman" w:cs="Times New Roman"/>
          <w:b/>
          <w:bCs/>
          <w:lang w:val="lt-LT" w:eastAsia="zh-CN"/>
        </w:rPr>
      </w:pPr>
    </w:p>
    <w:p w14:paraId="535EE0BA" w14:textId="663E7F66" w:rsidR="00504713" w:rsidRDefault="00504713" w:rsidP="00504713">
      <w:pPr>
        <w:keepNext/>
        <w:keepLines/>
        <w:tabs>
          <w:tab w:val="left" w:pos="567"/>
        </w:tabs>
        <w:spacing w:after="0" w:line="240" w:lineRule="auto"/>
        <w:rPr>
          <w:rFonts w:ascii="Times New Roman" w:eastAsia="SimSun" w:hAnsi="Times New Roman" w:cs="Times New Roman"/>
          <w:b/>
          <w:bCs/>
          <w:lang w:val="lt-LT" w:eastAsia="zh-CN"/>
        </w:rPr>
      </w:pPr>
      <w:r>
        <w:rPr>
          <w:rFonts w:ascii="Times New Roman" w:eastAsia="SimSun" w:hAnsi="Times New Roman" w:cs="Times New Roman"/>
          <w:b/>
          <w:bCs/>
          <w:lang w:val="lt-LT" w:eastAsia="zh-CN"/>
        </w:rPr>
        <w:t>9.</w:t>
      </w:r>
      <w:r>
        <w:rPr>
          <w:rFonts w:ascii="Times New Roman" w:eastAsia="SimSun" w:hAnsi="Times New Roman" w:cs="Times New Roman"/>
          <w:b/>
          <w:bCs/>
          <w:lang w:val="lt-LT" w:eastAsia="zh-CN"/>
        </w:rPr>
        <w:tab/>
        <w:t>REGISTRAVIMO / PERREGISTRAVIMO DATA</w:t>
      </w:r>
    </w:p>
    <w:p w14:paraId="79E0252B" w14:textId="77777777" w:rsidR="00504713" w:rsidRDefault="00504713" w:rsidP="00504713">
      <w:pPr>
        <w:spacing w:after="0" w:line="240" w:lineRule="auto"/>
        <w:rPr>
          <w:rFonts w:ascii="Times New Roman" w:eastAsia="SimSun" w:hAnsi="Times New Roman" w:cs="Times New Roman"/>
          <w:lang w:val="lt-LT" w:eastAsia="zh-CN"/>
        </w:rPr>
      </w:pPr>
    </w:p>
    <w:p w14:paraId="26FEEE84" w14:textId="6F5B63D3"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Registravimo data 2016 m. rugpjūčio 2 d.</w:t>
      </w:r>
    </w:p>
    <w:p w14:paraId="20118B71" w14:textId="44F0CD93" w:rsidR="008D7E05" w:rsidRDefault="008D7E05"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Paskutinio perregistravimo data</w:t>
      </w:r>
      <w:r w:rsidR="001958D2">
        <w:rPr>
          <w:rFonts w:ascii="Times New Roman" w:eastAsia="SimSun" w:hAnsi="Times New Roman" w:cs="Times New Roman"/>
          <w:lang w:val="lt-LT" w:eastAsia="zh-CN"/>
        </w:rPr>
        <w:t xml:space="preserve"> 2021 m. vasario 18 d.</w:t>
      </w:r>
    </w:p>
    <w:p w14:paraId="1D10F63A" w14:textId="77777777" w:rsidR="00504713" w:rsidRDefault="00504713" w:rsidP="00504713">
      <w:pPr>
        <w:spacing w:after="0" w:line="240" w:lineRule="auto"/>
        <w:rPr>
          <w:rFonts w:ascii="Times New Roman" w:eastAsia="SimSun" w:hAnsi="Times New Roman" w:cs="Times New Roman"/>
          <w:lang w:val="lt-LT" w:eastAsia="zh-CN"/>
        </w:rPr>
      </w:pPr>
    </w:p>
    <w:p w14:paraId="2EC2D25B" w14:textId="77777777" w:rsidR="00504713" w:rsidRDefault="00504713" w:rsidP="00504713">
      <w:pPr>
        <w:spacing w:after="0" w:line="240" w:lineRule="auto"/>
        <w:rPr>
          <w:rFonts w:ascii="Times New Roman" w:eastAsia="SimSun" w:hAnsi="Times New Roman" w:cs="Times New Roman"/>
          <w:lang w:val="lt-LT" w:eastAsia="zh-CN"/>
        </w:rPr>
      </w:pPr>
    </w:p>
    <w:p w14:paraId="030CCB3F" w14:textId="77777777" w:rsidR="00504713" w:rsidRDefault="00504713" w:rsidP="00504713">
      <w:pPr>
        <w:keepNext/>
        <w:keepLines/>
        <w:tabs>
          <w:tab w:val="left" w:pos="567"/>
        </w:tabs>
        <w:spacing w:after="0" w:line="240" w:lineRule="auto"/>
        <w:rPr>
          <w:rFonts w:ascii="Times New Roman" w:eastAsia="SimSun" w:hAnsi="Times New Roman" w:cs="Times New Roman"/>
          <w:b/>
          <w:bCs/>
          <w:lang w:val="lt-LT" w:eastAsia="zh-CN"/>
        </w:rPr>
      </w:pPr>
      <w:r>
        <w:rPr>
          <w:rFonts w:ascii="Times New Roman" w:eastAsia="SimSun" w:hAnsi="Times New Roman" w:cs="Times New Roman"/>
          <w:b/>
          <w:bCs/>
          <w:lang w:val="lt-LT" w:eastAsia="zh-CN"/>
        </w:rPr>
        <w:t>10.</w:t>
      </w:r>
      <w:r>
        <w:rPr>
          <w:rFonts w:ascii="Times New Roman" w:eastAsia="SimSun" w:hAnsi="Times New Roman" w:cs="Times New Roman"/>
          <w:b/>
          <w:bCs/>
          <w:lang w:val="lt-LT" w:eastAsia="zh-CN"/>
        </w:rPr>
        <w:tab/>
        <w:t>TEKSTO PERŽIŪROS DATA</w:t>
      </w:r>
    </w:p>
    <w:p w14:paraId="1CDDEFBA" w14:textId="77777777" w:rsidR="00504713" w:rsidRDefault="00504713" w:rsidP="00504713">
      <w:pPr>
        <w:spacing w:after="0" w:line="240" w:lineRule="auto"/>
        <w:rPr>
          <w:rFonts w:ascii="Times New Roman" w:eastAsia="SimSun" w:hAnsi="Times New Roman" w:cs="Times New Roman"/>
          <w:lang w:val="lt-LT" w:eastAsia="zh-CN"/>
        </w:rPr>
      </w:pPr>
    </w:p>
    <w:p w14:paraId="09428320" w14:textId="0EB0EBF5" w:rsidR="00504713" w:rsidRDefault="001958D2"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2021 m. vasario 18 d.</w:t>
      </w:r>
    </w:p>
    <w:p w14:paraId="57AD10DB" w14:textId="77777777" w:rsidR="00504713" w:rsidRDefault="00504713" w:rsidP="00504713">
      <w:pPr>
        <w:spacing w:after="0" w:line="240" w:lineRule="auto"/>
        <w:rPr>
          <w:rFonts w:ascii="Times New Roman" w:eastAsia="SimSun" w:hAnsi="Times New Roman" w:cs="Times New Roman"/>
          <w:lang w:val="lt-LT" w:eastAsia="zh-CN"/>
        </w:rPr>
      </w:pPr>
    </w:p>
    <w:p w14:paraId="256C7E2C" w14:textId="77777777" w:rsidR="00504713" w:rsidRPr="00CD7946" w:rsidRDefault="00504713" w:rsidP="00504713">
      <w:pPr>
        <w:tabs>
          <w:tab w:val="left" w:pos="0"/>
        </w:tabs>
        <w:spacing w:after="0" w:line="240" w:lineRule="auto"/>
        <w:rPr>
          <w:lang w:val="lt-LT"/>
        </w:rPr>
      </w:pPr>
      <w:r>
        <w:rPr>
          <w:rFonts w:ascii="Times New Roman" w:eastAsia="SimSun" w:hAnsi="Times New Roman" w:cs="Times New Roman"/>
          <w:lang w:val="lt-LT" w:eastAsia="zh-C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lang w:val="lt-LT" w:eastAsia="zh-CN"/>
        </w:rPr>
        <w:t xml:space="preserve"> </w:t>
      </w:r>
      <w:hyperlink r:id="rId8" w:history="1">
        <w:r>
          <w:rPr>
            <w:rFonts w:ascii="Times New Roman" w:eastAsia="SimSun" w:hAnsi="Times New Roman" w:cs="Times New Roman"/>
            <w:color w:val="0000FF"/>
            <w:u w:val="single"/>
            <w:lang w:val="lt-LT" w:eastAsia="zh-CN"/>
          </w:rPr>
          <w:t>http://www.vvkt.lt</w:t>
        </w:r>
      </w:hyperlink>
      <w:r>
        <w:rPr>
          <w:rFonts w:ascii="Times New Roman" w:eastAsia="SimSun" w:hAnsi="Times New Roman" w:cs="Times New Roman"/>
          <w:color w:val="0000FF"/>
          <w:lang w:val="lt-LT" w:eastAsia="zh-CN"/>
        </w:rPr>
        <w:t xml:space="preserve"> </w:t>
      </w:r>
    </w:p>
    <w:p w14:paraId="4E3124F1" w14:textId="77777777" w:rsidR="00504713" w:rsidRDefault="00504713" w:rsidP="00504713">
      <w:pPr>
        <w:spacing w:after="0" w:line="240" w:lineRule="auto"/>
        <w:ind w:left="5103"/>
        <w:rPr>
          <w:rFonts w:ascii="Times New Roman" w:eastAsia="SimSun" w:hAnsi="Times New Roman" w:cs="Times New Roman"/>
          <w:b/>
          <w:bCs/>
          <w:lang w:val="lt-LT"/>
        </w:rPr>
      </w:pPr>
    </w:p>
    <w:p w14:paraId="4E630BEA" w14:textId="77777777" w:rsidR="00504713" w:rsidRDefault="00504713" w:rsidP="00504713">
      <w:pPr>
        <w:pageBreakBefore/>
        <w:tabs>
          <w:tab w:val="left" w:pos="567"/>
        </w:tabs>
        <w:spacing w:after="0" w:line="240" w:lineRule="auto"/>
        <w:rPr>
          <w:rFonts w:ascii="Times New Roman" w:eastAsia="SimSun" w:hAnsi="Times New Roman" w:cs="Times New Roman"/>
          <w:lang w:val="lt-LT" w:eastAsia="zh-CN"/>
        </w:rPr>
      </w:pPr>
    </w:p>
    <w:p w14:paraId="48CCEC1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88A379F"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984C5F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5ABBB00"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831A4C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38C0FF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F4E034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EE06E46"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2F31EB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3EF120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5944AF3"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50C180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C02B6E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F2EDD2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3E643E3"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3C7097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5C32EA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BE2031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89CEF8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79D0E85"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F42B1F3"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p>
    <w:p w14:paraId="2CB18282"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p>
    <w:p w14:paraId="30E876CA"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p>
    <w:p w14:paraId="6121FABF"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r>
        <w:rPr>
          <w:rFonts w:ascii="Times New Roman" w:eastAsia="SimSun" w:hAnsi="Times New Roman" w:cs="Times New Roman"/>
          <w:b/>
          <w:bCs/>
          <w:lang w:val="lt-LT"/>
        </w:rPr>
        <w:t>II PRIEDAS</w:t>
      </w:r>
    </w:p>
    <w:p w14:paraId="6F9D69A5" w14:textId="77777777" w:rsidR="00504713" w:rsidRDefault="00504713" w:rsidP="00504713">
      <w:pPr>
        <w:tabs>
          <w:tab w:val="left" w:pos="567"/>
        </w:tabs>
        <w:spacing w:after="0" w:line="240" w:lineRule="auto"/>
        <w:rPr>
          <w:rFonts w:ascii="Times New Roman" w:eastAsia="SimSun" w:hAnsi="Times New Roman" w:cs="Times New Roman"/>
          <w:b/>
          <w:bCs/>
          <w:i/>
          <w:iCs/>
          <w:lang w:val="lt-LT" w:eastAsia="zh-CN"/>
        </w:rPr>
      </w:pPr>
    </w:p>
    <w:p w14:paraId="04EACD3D" w14:textId="77777777" w:rsidR="00504713" w:rsidRPr="00CD7946" w:rsidRDefault="00504713" w:rsidP="00504713">
      <w:pPr>
        <w:tabs>
          <w:tab w:val="left" w:pos="567"/>
        </w:tabs>
        <w:spacing w:after="0" w:line="240" w:lineRule="auto"/>
        <w:jc w:val="center"/>
        <w:rPr>
          <w:lang w:val="lt-LT"/>
        </w:rPr>
      </w:pPr>
      <w:r>
        <w:rPr>
          <w:rFonts w:ascii="Times New Roman" w:eastAsia="SimSun" w:hAnsi="Times New Roman" w:cs="Times New Roman"/>
          <w:b/>
          <w:bCs/>
          <w:lang w:val="lt-LT"/>
        </w:rPr>
        <w:t>REGISTRACIJOS SĄLYGOS</w:t>
      </w:r>
    </w:p>
    <w:p w14:paraId="3ED05F06"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ADA360E" w14:textId="77777777" w:rsidR="00504713" w:rsidRDefault="00504713" w:rsidP="00504713">
      <w:pPr>
        <w:tabs>
          <w:tab w:val="left" w:pos="567"/>
        </w:tabs>
        <w:spacing w:after="0" w:line="240" w:lineRule="auto"/>
        <w:ind w:left="1701" w:right="1416" w:hanging="708"/>
        <w:rPr>
          <w:rFonts w:ascii="Times New Roman" w:eastAsia="SimSun" w:hAnsi="Times New Roman" w:cs="Times New Roman"/>
          <w:b/>
          <w:bCs/>
          <w:lang w:val="lt-LT" w:eastAsia="zh-CN"/>
        </w:rPr>
      </w:pPr>
      <w:r>
        <w:rPr>
          <w:rFonts w:ascii="Times New Roman" w:eastAsia="SimSun" w:hAnsi="Times New Roman" w:cs="Times New Roman"/>
          <w:b/>
          <w:bCs/>
          <w:lang w:val="lt-LT" w:eastAsia="zh-CN"/>
        </w:rPr>
        <w:t>A.</w:t>
      </w:r>
      <w:r>
        <w:rPr>
          <w:rFonts w:ascii="Times New Roman" w:eastAsia="SimSun" w:hAnsi="Times New Roman" w:cs="Times New Roman"/>
          <w:b/>
          <w:bCs/>
          <w:lang w:val="lt-LT" w:eastAsia="zh-CN"/>
        </w:rPr>
        <w:tab/>
        <w:t>GAMINTOJAS, ATSAKINGAS UŽ SERIJŲ IŠLEIDIMĄ</w:t>
      </w:r>
    </w:p>
    <w:p w14:paraId="00589ED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2D34DB7" w14:textId="77777777" w:rsidR="00504713" w:rsidRPr="00CD7946" w:rsidRDefault="00504713" w:rsidP="00504713">
      <w:pPr>
        <w:suppressLineNumbers/>
        <w:tabs>
          <w:tab w:val="left" w:pos="567"/>
        </w:tabs>
        <w:spacing w:after="0" w:line="240" w:lineRule="auto"/>
        <w:ind w:left="1701" w:right="1416" w:hanging="708"/>
        <w:rPr>
          <w:lang w:val="lt-LT"/>
        </w:rPr>
      </w:pPr>
      <w:r>
        <w:rPr>
          <w:rFonts w:ascii="Times New Roman" w:eastAsia="SimSun" w:hAnsi="Times New Roman" w:cs="Times New Roman"/>
          <w:b/>
          <w:bCs/>
          <w:lang w:val="lt-LT" w:eastAsia="zh-CN"/>
        </w:rPr>
        <w:t>B.</w:t>
      </w:r>
      <w:r>
        <w:rPr>
          <w:rFonts w:ascii="Times New Roman" w:eastAsia="SimSun" w:hAnsi="Times New Roman" w:cs="Times New Roman"/>
          <w:b/>
          <w:bCs/>
          <w:lang w:val="lt-LT" w:eastAsia="zh-CN"/>
        </w:rPr>
        <w:tab/>
        <w:t>TIEKIMO IR VARTOJIMO SĄLYGOS AR APRIBOJIMAI</w:t>
      </w:r>
    </w:p>
    <w:p w14:paraId="5F593F9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DEA8C5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A165CFE"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6FA3419" w14:textId="77777777" w:rsidR="00504713" w:rsidRDefault="00504713" w:rsidP="00504713">
      <w:pPr>
        <w:pageBreakBefore/>
        <w:tabs>
          <w:tab w:val="left" w:pos="567"/>
        </w:tabs>
        <w:spacing w:after="0" w:line="240" w:lineRule="auto"/>
      </w:pPr>
      <w:r>
        <w:rPr>
          <w:rFonts w:ascii="Times New Roman" w:eastAsia="SimSun" w:hAnsi="Times New Roman" w:cs="Times New Roman"/>
          <w:b/>
          <w:bCs/>
          <w:lang w:val="lt-LT" w:eastAsia="zh-CN"/>
        </w:rPr>
        <w:lastRenderedPageBreak/>
        <w:t>A.</w:t>
      </w:r>
      <w:r>
        <w:rPr>
          <w:rFonts w:ascii="Times New Roman" w:eastAsia="SimSun" w:hAnsi="Times New Roman" w:cs="Times New Roman"/>
          <w:b/>
          <w:bCs/>
          <w:lang w:val="lt-LT" w:eastAsia="zh-CN"/>
        </w:rPr>
        <w:tab/>
        <w:t>GAMINTOJAS, ATSAKINGAS UŽ SERIJŲ IŠLEIDIMĄ</w:t>
      </w:r>
    </w:p>
    <w:p w14:paraId="37AD62E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1B8C849" w14:textId="77777777" w:rsidR="00504713" w:rsidRPr="00CD7946" w:rsidRDefault="00504713" w:rsidP="00504713">
      <w:pPr>
        <w:tabs>
          <w:tab w:val="left" w:pos="567"/>
        </w:tabs>
        <w:spacing w:after="0" w:line="240" w:lineRule="auto"/>
        <w:jc w:val="both"/>
        <w:rPr>
          <w:lang w:val="lt-LT"/>
        </w:rPr>
      </w:pPr>
      <w:r>
        <w:rPr>
          <w:rFonts w:ascii="Times New Roman" w:eastAsia="SimSun" w:hAnsi="Times New Roman" w:cs="Times New Roman"/>
          <w:u w:val="single"/>
          <w:lang w:val="lt-LT" w:eastAsia="zh-CN"/>
        </w:rPr>
        <w:t xml:space="preserve">Gamintojo, atsakingo už serijų išleidimą, pavadinimas ir adresas </w:t>
      </w:r>
    </w:p>
    <w:p w14:paraId="78E8561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43C55DB" w14:textId="77777777" w:rsidR="00504713" w:rsidRPr="00312A6E" w:rsidRDefault="00504713" w:rsidP="00504713">
      <w:pPr>
        <w:tabs>
          <w:tab w:val="left" w:pos="567"/>
        </w:tabs>
        <w:spacing w:after="0" w:line="240" w:lineRule="auto"/>
        <w:rPr>
          <w:rFonts w:ascii="Times New Roman" w:hAnsi="Times New Roman" w:cs="Times New Roman"/>
          <w:lang w:val="lt-LT"/>
        </w:rPr>
      </w:pPr>
      <w:r w:rsidRPr="00312A6E">
        <w:rPr>
          <w:rFonts w:ascii="Times New Roman" w:hAnsi="Times New Roman" w:cs="Times New Roman"/>
          <w:lang w:val="lt-LT"/>
        </w:rPr>
        <w:t>Tarchomińskie Zakłady Farmaceutyczne „Polfa” Spółka Akcyjna</w:t>
      </w:r>
    </w:p>
    <w:p w14:paraId="19B65268" w14:textId="77777777" w:rsidR="00504713" w:rsidRPr="00FB67E9" w:rsidRDefault="00504713" w:rsidP="00504713">
      <w:pPr>
        <w:tabs>
          <w:tab w:val="left" w:pos="567"/>
        </w:tabs>
        <w:spacing w:after="0" w:line="240" w:lineRule="auto"/>
        <w:rPr>
          <w:rFonts w:ascii="Times New Roman" w:hAnsi="Times New Roman" w:cs="Times New Roman"/>
          <w:lang w:val="lt-LT"/>
        </w:rPr>
      </w:pPr>
      <w:r w:rsidRPr="00FB67E9">
        <w:rPr>
          <w:rFonts w:ascii="Times New Roman" w:hAnsi="Times New Roman" w:cs="Times New Roman"/>
          <w:lang w:val="lt-LT"/>
        </w:rPr>
        <w:t>ul. A. Fleminga 2</w:t>
      </w:r>
    </w:p>
    <w:p w14:paraId="02841AD4" w14:textId="77777777" w:rsidR="00504713" w:rsidRPr="00FB67E9" w:rsidRDefault="00504713" w:rsidP="00504713">
      <w:pPr>
        <w:tabs>
          <w:tab w:val="left" w:pos="567"/>
        </w:tabs>
        <w:spacing w:after="0" w:line="240" w:lineRule="auto"/>
        <w:rPr>
          <w:rFonts w:ascii="Times New Roman" w:hAnsi="Times New Roman" w:cs="Times New Roman"/>
          <w:lang w:val="lt-LT"/>
        </w:rPr>
      </w:pPr>
      <w:r w:rsidRPr="00FB67E9">
        <w:rPr>
          <w:rFonts w:ascii="Times New Roman" w:hAnsi="Times New Roman" w:cs="Times New Roman"/>
          <w:lang w:val="lt-LT"/>
        </w:rPr>
        <w:t>03-176 Warszawa</w:t>
      </w:r>
    </w:p>
    <w:p w14:paraId="2105EF97" w14:textId="77777777" w:rsidR="00504713" w:rsidRPr="00CD7946" w:rsidRDefault="00504713" w:rsidP="00504713">
      <w:pPr>
        <w:tabs>
          <w:tab w:val="left" w:pos="567"/>
        </w:tabs>
        <w:spacing w:after="0" w:line="240" w:lineRule="auto"/>
        <w:rPr>
          <w:lang w:val="lt-LT"/>
        </w:rPr>
      </w:pPr>
      <w:r w:rsidRPr="00FB67E9">
        <w:rPr>
          <w:rFonts w:ascii="Times New Roman" w:hAnsi="Times New Roman" w:cs="Times New Roman"/>
          <w:lang w:val="lt-LT"/>
        </w:rPr>
        <w:t>Lenkija</w:t>
      </w:r>
    </w:p>
    <w:p w14:paraId="7BC52CA6"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64EE75F"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C0F0626" w14:textId="77777777" w:rsidR="00504713" w:rsidRPr="00CD7946" w:rsidRDefault="00504713" w:rsidP="00504713">
      <w:pPr>
        <w:suppressLineNumbers/>
        <w:tabs>
          <w:tab w:val="left" w:pos="567"/>
        </w:tabs>
        <w:spacing w:after="0" w:line="240" w:lineRule="auto"/>
        <w:ind w:left="567" w:hanging="567"/>
        <w:rPr>
          <w:lang w:val="lt-LT"/>
        </w:rPr>
      </w:pPr>
      <w:r>
        <w:rPr>
          <w:rFonts w:ascii="Times New Roman" w:eastAsia="SimSun" w:hAnsi="Times New Roman" w:cs="Times New Roman"/>
          <w:b/>
          <w:bCs/>
          <w:lang w:val="lt-LT" w:eastAsia="zh-CN"/>
        </w:rPr>
        <w:t>B.</w:t>
      </w:r>
      <w:r>
        <w:rPr>
          <w:rFonts w:ascii="Times New Roman" w:eastAsia="SimSun" w:hAnsi="Times New Roman" w:cs="Times New Roman"/>
          <w:b/>
          <w:bCs/>
          <w:lang w:val="lt-LT" w:eastAsia="zh-CN"/>
        </w:rPr>
        <w:tab/>
        <w:t xml:space="preserve">TIEKIMO IR VARTOJIMO SĄLYGOS AR APRIBOJIMAI </w:t>
      </w:r>
    </w:p>
    <w:p w14:paraId="576BA31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75C878A"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Receptinis vaistinis preparatas.</w:t>
      </w:r>
    </w:p>
    <w:p w14:paraId="13C89F5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29576CB"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AFB075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B5553EB"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3814ADD" w14:textId="77777777" w:rsidR="00504713" w:rsidRDefault="00504713" w:rsidP="00504713">
      <w:pPr>
        <w:pageBreakBefore/>
        <w:spacing w:after="0" w:line="240" w:lineRule="auto"/>
        <w:ind w:left="5103"/>
        <w:rPr>
          <w:rFonts w:ascii="Times New Roman" w:eastAsia="SimSun" w:hAnsi="Times New Roman" w:cs="Times New Roman"/>
          <w:lang w:val="lt-LT"/>
        </w:rPr>
      </w:pPr>
    </w:p>
    <w:p w14:paraId="42220116" w14:textId="77777777" w:rsidR="00504713" w:rsidRDefault="00504713" w:rsidP="00504713">
      <w:pPr>
        <w:tabs>
          <w:tab w:val="left" w:pos="567"/>
        </w:tabs>
        <w:spacing w:after="0" w:line="240" w:lineRule="auto"/>
        <w:rPr>
          <w:rFonts w:ascii="Times New Roman" w:eastAsia="SimSun" w:hAnsi="Times New Roman" w:cs="Times New Roman"/>
          <w:b/>
          <w:bCs/>
          <w:lang w:val="lt-LT" w:eastAsia="zh-CN"/>
        </w:rPr>
      </w:pPr>
    </w:p>
    <w:p w14:paraId="2D908C20"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D5C670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CE8D18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ABC0AE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AFB235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F87E89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BF2F25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2482616"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4E9E71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C535A0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4B1EEB3"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91F244B"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AC00DD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4E0AF1A"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AAA4DCA"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27713F3"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D453BC0"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41212D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46A612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01E1033"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C60581B"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720ED03"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5314076"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r>
        <w:rPr>
          <w:rFonts w:ascii="Times New Roman" w:eastAsia="SimSun" w:hAnsi="Times New Roman" w:cs="Times New Roman"/>
          <w:b/>
          <w:bCs/>
          <w:lang w:val="lt-LT"/>
        </w:rPr>
        <w:t>III PRIEDAS</w:t>
      </w:r>
    </w:p>
    <w:p w14:paraId="2D82EDC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12E9796A"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r>
        <w:rPr>
          <w:rFonts w:ascii="Times New Roman" w:eastAsia="SimSun" w:hAnsi="Times New Roman" w:cs="Times New Roman"/>
          <w:b/>
          <w:bCs/>
          <w:lang w:val="lt-LT"/>
        </w:rPr>
        <w:t>ŽENKLINIMAS IR PAKUOTĖS LAPELIS</w:t>
      </w:r>
    </w:p>
    <w:p w14:paraId="21E383DE" w14:textId="77777777" w:rsidR="00504713" w:rsidRDefault="00504713" w:rsidP="00504713">
      <w:pPr>
        <w:pageBreakBefore/>
        <w:tabs>
          <w:tab w:val="left" w:pos="567"/>
        </w:tabs>
        <w:spacing w:after="0" w:line="240" w:lineRule="auto"/>
        <w:rPr>
          <w:rFonts w:ascii="Times New Roman" w:eastAsia="SimSun" w:hAnsi="Times New Roman" w:cs="Times New Roman"/>
          <w:lang w:val="lt-LT" w:eastAsia="zh-CN"/>
        </w:rPr>
      </w:pPr>
    </w:p>
    <w:p w14:paraId="3046A38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20FB6D1F"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8960F4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FD43E60"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C69DC30"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4310C2F"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8AD2C8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69245DC"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48EC45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40F190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23F9F5F"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DD1CF16"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5025517"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4586FB8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66BDE9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346B59F"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AB2772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0B918CE1"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9D63D52"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5AFB6BB9"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A60787D"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61FB3CE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7E5C86E4"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p>
    <w:p w14:paraId="3EAFC746" w14:textId="77777777" w:rsidR="00504713" w:rsidRDefault="00504713" w:rsidP="00504713">
      <w:pPr>
        <w:keepNext/>
        <w:tabs>
          <w:tab w:val="left" w:pos="567"/>
        </w:tabs>
        <w:spacing w:after="0" w:line="240" w:lineRule="auto"/>
        <w:jc w:val="center"/>
        <w:rPr>
          <w:rFonts w:ascii="Times New Roman" w:eastAsia="SimSun" w:hAnsi="Times New Roman" w:cs="Times New Roman"/>
          <w:b/>
          <w:bCs/>
          <w:lang w:val="lt-LT"/>
        </w:rPr>
      </w:pPr>
      <w:r>
        <w:rPr>
          <w:rFonts w:ascii="Times New Roman" w:eastAsia="SimSun" w:hAnsi="Times New Roman" w:cs="Times New Roman"/>
          <w:b/>
          <w:bCs/>
          <w:lang w:val="lt-LT"/>
        </w:rPr>
        <w:t>A. ŽENKLINIMAS</w:t>
      </w:r>
    </w:p>
    <w:p w14:paraId="787C9860" w14:textId="77777777" w:rsidR="00504713" w:rsidRDefault="00504713" w:rsidP="00504713">
      <w:pPr>
        <w:pageBreakBefore/>
        <w:tabs>
          <w:tab w:val="left" w:pos="567"/>
        </w:tabs>
        <w:spacing w:after="0" w:line="240" w:lineRule="auto"/>
        <w:rPr>
          <w:rFonts w:ascii="Times New Roman" w:eastAsia="SimSun" w:hAnsi="Times New Roman" w:cs="Times New Roman"/>
          <w:lang w:val="lt-LT" w:eastAsia="zh-CN"/>
        </w:rPr>
      </w:pPr>
    </w:p>
    <w:p w14:paraId="5EEE93CF"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pl-PL"/>
        </w:rPr>
      </w:pPr>
      <w:r>
        <w:rPr>
          <w:rFonts w:ascii="Times New Roman" w:hAnsi="Times New Roman" w:cs="Times New Roman"/>
          <w:b/>
          <w:szCs w:val="24"/>
          <w:lang w:val="lt-LT"/>
        </w:rPr>
        <w:t>INFORMACIJA ANT IŠORINĖS PAKUOTĖS</w:t>
      </w:r>
    </w:p>
    <w:p w14:paraId="01A94CA3"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hAnsi="Times New Roman" w:cs="Times New Roman"/>
          <w:b/>
          <w:szCs w:val="24"/>
          <w:lang w:val="lt-LT"/>
        </w:rPr>
      </w:pPr>
    </w:p>
    <w:p w14:paraId="56EDB3EC"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cs="Times New Roman"/>
          <w:b/>
          <w:szCs w:val="24"/>
          <w:lang w:val="lt-LT"/>
        </w:rPr>
        <w:t>KARTONO DĖŽUTĖ</w:t>
      </w:r>
    </w:p>
    <w:p w14:paraId="781C531A"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1AD071A"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5F657A0"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pPr>
      <w:r>
        <w:rPr>
          <w:rFonts w:ascii="Times New Roman" w:hAnsi="Times New Roman" w:cs="Times New Roman"/>
          <w:b/>
          <w:szCs w:val="24"/>
          <w:lang w:val="lt-LT"/>
        </w:rPr>
        <w:t>1.</w:t>
      </w:r>
      <w:r>
        <w:rPr>
          <w:rFonts w:ascii="Times New Roman" w:hAnsi="Times New Roman" w:cs="Times New Roman"/>
          <w:b/>
          <w:szCs w:val="24"/>
          <w:lang w:val="lt-LT"/>
        </w:rPr>
        <w:tab/>
      </w:r>
      <w:r>
        <w:rPr>
          <w:rFonts w:ascii="Times New Roman" w:hAnsi="Times New Roman" w:cs="Times New Roman"/>
          <w:b/>
          <w:caps/>
          <w:szCs w:val="24"/>
          <w:lang w:val="lt-LT"/>
        </w:rPr>
        <w:t>VAISTINIO</w:t>
      </w:r>
      <w:r>
        <w:rPr>
          <w:rFonts w:ascii="Times New Roman" w:hAnsi="Times New Roman" w:cs="Times New Roman"/>
          <w:b/>
          <w:szCs w:val="24"/>
          <w:lang w:val="lt-LT"/>
        </w:rPr>
        <w:t xml:space="preserve"> PREPARATO PAVADINIMAS</w:t>
      </w:r>
    </w:p>
    <w:p w14:paraId="268C4D40"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F7C4599" w14:textId="77777777" w:rsidR="00504713" w:rsidRDefault="00504713" w:rsidP="00504713">
      <w:pPr>
        <w:tabs>
          <w:tab w:val="left" w:pos="567"/>
        </w:tabs>
        <w:spacing w:after="0" w:line="240" w:lineRule="auto"/>
      </w:pPr>
      <w:r>
        <w:rPr>
          <w:rFonts w:ascii="Times New Roman" w:hAnsi="Times New Roman" w:cs="Times New Roman"/>
          <w:szCs w:val="24"/>
          <w:lang w:val="lt-LT"/>
        </w:rPr>
        <w:t xml:space="preserve">LORAZEPAM TZF 1 mg dengtos tabletės </w:t>
      </w:r>
    </w:p>
    <w:p w14:paraId="0D86E503" w14:textId="77777777" w:rsidR="00504713" w:rsidRDefault="00504713" w:rsidP="00504713">
      <w:pPr>
        <w:tabs>
          <w:tab w:val="left" w:pos="567"/>
        </w:tabs>
        <w:spacing w:after="0" w:line="240" w:lineRule="auto"/>
      </w:pPr>
      <w:r>
        <w:rPr>
          <w:rFonts w:ascii="Times New Roman" w:hAnsi="Times New Roman" w:cs="Times New Roman"/>
          <w:szCs w:val="24"/>
          <w:lang w:val="lt-LT"/>
        </w:rPr>
        <w:t xml:space="preserve">Lorazepamas </w:t>
      </w:r>
    </w:p>
    <w:p w14:paraId="0B0C6342"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548932B"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C42E1A9"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pPr>
      <w:r>
        <w:rPr>
          <w:rFonts w:ascii="Times New Roman" w:hAnsi="Times New Roman" w:cs="Times New Roman"/>
          <w:b/>
          <w:szCs w:val="24"/>
          <w:lang w:val="lt-LT"/>
        </w:rPr>
        <w:t>2.</w:t>
      </w:r>
      <w:r>
        <w:rPr>
          <w:rFonts w:ascii="Times New Roman" w:hAnsi="Times New Roman" w:cs="Times New Roman"/>
          <w:b/>
          <w:szCs w:val="24"/>
          <w:lang w:val="lt-LT"/>
        </w:rPr>
        <w:tab/>
        <w:t>VEIKLIOJI (-IOS) MEDŽIAGA (-OS) IR JOS (-Ų) KIEKIS (-IAI)</w:t>
      </w:r>
    </w:p>
    <w:p w14:paraId="2CD81924"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9494095" w14:textId="77777777" w:rsidR="00504713" w:rsidRPr="00CD7946" w:rsidRDefault="00504713" w:rsidP="00504713">
      <w:pPr>
        <w:tabs>
          <w:tab w:val="left" w:pos="567"/>
        </w:tabs>
        <w:spacing w:after="0" w:line="240" w:lineRule="auto"/>
        <w:rPr>
          <w:lang w:val="pl-PL"/>
        </w:rPr>
      </w:pPr>
      <w:r>
        <w:rPr>
          <w:rFonts w:ascii="Times New Roman" w:hAnsi="Times New Roman" w:cs="Times New Roman"/>
          <w:szCs w:val="24"/>
          <w:lang w:val="lt-LT"/>
        </w:rPr>
        <w:t>Kiekvienoje dengtoje tabletėje yra 1 mg lorazepamo.</w:t>
      </w:r>
    </w:p>
    <w:p w14:paraId="0A3F916A"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3BA3798"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9F3A2E0"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3.</w:t>
      </w:r>
      <w:r>
        <w:rPr>
          <w:rFonts w:ascii="Times New Roman" w:hAnsi="Times New Roman" w:cs="Times New Roman"/>
          <w:b/>
          <w:szCs w:val="24"/>
          <w:lang w:val="lt-LT"/>
        </w:rPr>
        <w:tab/>
        <w:t>PAGALBINIŲ MEDŽIAGŲ SĄRAŠAS</w:t>
      </w:r>
    </w:p>
    <w:p w14:paraId="72BC515A" w14:textId="77777777" w:rsidR="00504713" w:rsidRDefault="00504713" w:rsidP="00504713">
      <w:pPr>
        <w:tabs>
          <w:tab w:val="left" w:pos="567"/>
        </w:tabs>
        <w:spacing w:after="0" w:line="240" w:lineRule="auto"/>
        <w:rPr>
          <w:rFonts w:ascii="Times New Roman" w:hAnsi="Times New Roman" w:cs="Times New Roman"/>
          <w:szCs w:val="24"/>
          <w:lang w:val="lt-LT"/>
        </w:rPr>
      </w:pPr>
    </w:p>
    <w:p w14:paraId="3D89CBB4"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Sudėtyje yra laktozės monohidrato, sacharozės. Daugiau informacijos pateikta pakuotės lapelyje.</w:t>
      </w:r>
    </w:p>
    <w:p w14:paraId="6A588258"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08D4E85"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80A3B61"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4.</w:t>
      </w:r>
      <w:r>
        <w:rPr>
          <w:rFonts w:ascii="Times New Roman" w:hAnsi="Times New Roman" w:cs="Times New Roman"/>
          <w:b/>
          <w:szCs w:val="24"/>
          <w:lang w:val="lt-LT"/>
        </w:rPr>
        <w:tab/>
        <w:t>FARMACINĖ FORMA IR KIEKIS PAKUOTĖJE</w:t>
      </w:r>
    </w:p>
    <w:p w14:paraId="2B94C3C4" w14:textId="77777777" w:rsidR="00504713" w:rsidRDefault="00504713" w:rsidP="00504713">
      <w:pPr>
        <w:tabs>
          <w:tab w:val="left" w:pos="567"/>
        </w:tabs>
        <w:spacing w:after="0" w:line="240" w:lineRule="auto"/>
        <w:rPr>
          <w:rFonts w:ascii="Times New Roman" w:hAnsi="Times New Roman" w:cs="Times New Roman"/>
          <w:szCs w:val="24"/>
          <w:lang w:val="lt-LT"/>
        </w:rPr>
      </w:pPr>
    </w:p>
    <w:p w14:paraId="052713A5" w14:textId="77777777" w:rsidR="00504713" w:rsidRDefault="00504713" w:rsidP="00504713">
      <w:pPr>
        <w:tabs>
          <w:tab w:val="left" w:pos="567"/>
        </w:tabs>
        <w:spacing w:after="0" w:line="240" w:lineRule="auto"/>
        <w:rPr>
          <w:rFonts w:ascii="Times New Roman" w:hAnsi="Times New Roman" w:cs="Times New Roman"/>
          <w:szCs w:val="24"/>
          <w:lang w:val="lt-LT"/>
        </w:rPr>
      </w:pPr>
      <w:r w:rsidRPr="00A14946">
        <w:rPr>
          <w:rFonts w:ascii="Times New Roman" w:hAnsi="Times New Roman" w:cs="Times New Roman"/>
          <w:szCs w:val="24"/>
          <w:highlight w:val="lightGray"/>
          <w:lang w:val="lt-LT"/>
        </w:rPr>
        <w:t>Vartoti per burną</w:t>
      </w:r>
    </w:p>
    <w:p w14:paraId="47294176" w14:textId="77777777" w:rsidR="00504713" w:rsidRDefault="00504713" w:rsidP="00504713">
      <w:pPr>
        <w:tabs>
          <w:tab w:val="left" w:pos="567"/>
          <w:tab w:val="left" w:pos="5103"/>
        </w:tabs>
        <w:spacing w:after="0" w:line="240" w:lineRule="auto"/>
        <w:rPr>
          <w:rFonts w:ascii="Times New Roman" w:hAnsi="Times New Roman" w:cs="Times New Roman"/>
          <w:szCs w:val="24"/>
          <w:lang w:val="lt-LT"/>
        </w:rPr>
      </w:pPr>
      <w:r>
        <w:rPr>
          <w:rFonts w:ascii="Times New Roman" w:hAnsi="Times New Roman" w:cs="Times New Roman"/>
          <w:szCs w:val="24"/>
          <w:lang w:val="lt-LT"/>
        </w:rPr>
        <w:t>25 dengtos tabletės</w:t>
      </w:r>
    </w:p>
    <w:p w14:paraId="14C11F44" w14:textId="77777777" w:rsidR="00504713" w:rsidRDefault="00504713" w:rsidP="00504713">
      <w:pPr>
        <w:tabs>
          <w:tab w:val="left" w:pos="567"/>
          <w:tab w:val="left" w:pos="5103"/>
        </w:tabs>
        <w:spacing w:after="0" w:line="240" w:lineRule="auto"/>
        <w:rPr>
          <w:rFonts w:ascii="Times New Roman" w:hAnsi="Times New Roman" w:cs="Times New Roman"/>
          <w:szCs w:val="24"/>
          <w:lang w:val="lt-LT"/>
        </w:rPr>
      </w:pPr>
      <w:r>
        <w:rPr>
          <w:rFonts w:ascii="Times New Roman" w:hAnsi="Times New Roman" w:cs="Times New Roman"/>
          <w:szCs w:val="24"/>
          <w:shd w:val="clear" w:color="auto" w:fill="D3D3D3"/>
          <w:lang w:val="lt-LT"/>
        </w:rPr>
        <w:t>30 dengtų tablečių</w:t>
      </w:r>
    </w:p>
    <w:p w14:paraId="4FD92D8C"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9B53664"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5.</w:t>
      </w:r>
      <w:r>
        <w:rPr>
          <w:rFonts w:ascii="Times New Roman" w:hAnsi="Times New Roman" w:cs="Times New Roman"/>
          <w:b/>
          <w:szCs w:val="24"/>
          <w:lang w:val="lt-LT"/>
        </w:rPr>
        <w:tab/>
        <w:t>VARTOJIMO METODAS IR BŪDAS (-AI)</w:t>
      </w:r>
    </w:p>
    <w:p w14:paraId="17F46EB3"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74790BD" w14:textId="77777777" w:rsidR="00504713" w:rsidRPr="00CD7946" w:rsidRDefault="00504713" w:rsidP="00504713">
      <w:pPr>
        <w:tabs>
          <w:tab w:val="left" w:pos="567"/>
        </w:tabs>
        <w:spacing w:after="0" w:line="240" w:lineRule="auto"/>
        <w:rPr>
          <w:lang w:val="lt-LT"/>
        </w:rPr>
      </w:pPr>
      <w:r>
        <w:rPr>
          <w:rFonts w:ascii="Times New Roman" w:hAnsi="Times New Roman" w:cs="Times New Roman"/>
          <w:szCs w:val="24"/>
          <w:lang w:val="lt-LT"/>
        </w:rPr>
        <w:t>Prieš vartojimą perskaitykite pakuotės lapelį.</w:t>
      </w:r>
    </w:p>
    <w:p w14:paraId="2F884F9E"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B6339A4"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8A708DE"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6.</w:t>
      </w:r>
      <w:r>
        <w:rPr>
          <w:rFonts w:ascii="Times New Roman" w:hAnsi="Times New Roman" w:cs="Times New Roman"/>
          <w:b/>
          <w:szCs w:val="24"/>
          <w:lang w:val="lt-LT"/>
        </w:rPr>
        <w:tab/>
        <w:t>SPECIALUS ĮSPĖJIMAS, KAD VAISTINĮ PREPARATĄ BŪTINA LAIKYTI VAIKAMS NEPASTEBIMOJE IR  NEPASIEKIAMOJE VIETOJE</w:t>
      </w:r>
    </w:p>
    <w:p w14:paraId="4B0C00A5"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681852C" w14:textId="77777777" w:rsidR="00504713" w:rsidRPr="00CD7946" w:rsidRDefault="00504713" w:rsidP="00504713">
      <w:pPr>
        <w:tabs>
          <w:tab w:val="left" w:pos="567"/>
        </w:tabs>
        <w:spacing w:after="0" w:line="240" w:lineRule="auto"/>
        <w:rPr>
          <w:lang w:val="lt-LT"/>
        </w:rPr>
      </w:pPr>
      <w:r>
        <w:rPr>
          <w:rFonts w:ascii="Times New Roman" w:hAnsi="Times New Roman" w:cs="Times New Roman"/>
          <w:szCs w:val="24"/>
          <w:lang w:val="lt-LT"/>
        </w:rPr>
        <w:t>Laikyti vaikams nepastebimoje ir nepasiekiamoje vietoje.</w:t>
      </w:r>
    </w:p>
    <w:p w14:paraId="51DEAA8C"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6419439"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CE046F7"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pPr>
      <w:r>
        <w:rPr>
          <w:rFonts w:ascii="Times New Roman" w:hAnsi="Times New Roman" w:cs="Times New Roman"/>
          <w:b/>
          <w:szCs w:val="24"/>
          <w:lang w:val="lt-LT"/>
        </w:rPr>
        <w:t>7.</w:t>
      </w:r>
      <w:r>
        <w:rPr>
          <w:rFonts w:ascii="Times New Roman" w:hAnsi="Times New Roman" w:cs="Times New Roman"/>
          <w:b/>
          <w:szCs w:val="24"/>
          <w:lang w:val="lt-LT"/>
        </w:rPr>
        <w:tab/>
        <w:t>KITAS (-I) SPECIALUS (-ŪS) ĮSPĖJIMAS (-AI) (JEI REIKIA)</w:t>
      </w:r>
    </w:p>
    <w:p w14:paraId="430F6006" w14:textId="77777777" w:rsidR="00504713" w:rsidRDefault="00504713" w:rsidP="00504713">
      <w:pPr>
        <w:tabs>
          <w:tab w:val="left" w:pos="567"/>
        </w:tabs>
        <w:spacing w:after="0" w:line="240" w:lineRule="auto"/>
        <w:rPr>
          <w:rFonts w:ascii="Times New Roman" w:hAnsi="Times New Roman" w:cs="Times New Roman"/>
          <w:szCs w:val="24"/>
          <w:lang w:val="lt-LT"/>
        </w:rPr>
      </w:pPr>
    </w:p>
    <w:p w14:paraId="3FE3AE68"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CA698A9"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8.</w:t>
      </w:r>
      <w:r>
        <w:rPr>
          <w:rFonts w:ascii="Times New Roman" w:hAnsi="Times New Roman" w:cs="Times New Roman"/>
          <w:b/>
          <w:szCs w:val="24"/>
          <w:lang w:val="lt-LT"/>
        </w:rPr>
        <w:tab/>
        <w:t>TINKAMUMO LAIKAS</w:t>
      </w:r>
    </w:p>
    <w:p w14:paraId="3E3B4CCF" w14:textId="77777777" w:rsidR="00504713" w:rsidRDefault="00504713" w:rsidP="00504713">
      <w:pPr>
        <w:tabs>
          <w:tab w:val="left" w:pos="567"/>
        </w:tabs>
        <w:spacing w:after="0" w:line="240" w:lineRule="auto"/>
        <w:rPr>
          <w:rFonts w:ascii="Times New Roman" w:hAnsi="Times New Roman" w:cs="Times New Roman"/>
          <w:szCs w:val="24"/>
          <w:lang w:val="lt-LT"/>
        </w:rPr>
      </w:pPr>
    </w:p>
    <w:p w14:paraId="03FE6AA2" w14:textId="77777777" w:rsidR="00504713" w:rsidRDefault="00504713" w:rsidP="00504713">
      <w:pPr>
        <w:tabs>
          <w:tab w:val="left" w:pos="567"/>
        </w:tabs>
        <w:spacing w:after="0" w:line="240" w:lineRule="auto"/>
        <w:rPr>
          <w:rFonts w:ascii="Times New Roman" w:hAnsi="Times New Roman" w:cs="Times New Roman"/>
          <w:szCs w:val="20"/>
          <w:lang w:val="lt-LT"/>
        </w:rPr>
      </w:pPr>
      <w:r>
        <w:rPr>
          <w:rFonts w:ascii="Times New Roman" w:hAnsi="Times New Roman" w:cs="Times New Roman"/>
          <w:szCs w:val="20"/>
          <w:lang w:val="lt-LT"/>
        </w:rPr>
        <w:t>EXP {mm MMMM}</w:t>
      </w:r>
    </w:p>
    <w:p w14:paraId="524D7CA0" w14:textId="77777777" w:rsidR="00504713" w:rsidRDefault="00504713" w:rsidP="00504713">
      <w:pPr>
        <w:tabs>
          <w:tab w:val="left" w:pos="567"/>
        </w:tabs>
        <w:spacing w:after="0" w:line="240" w:lineRule="auto"/>
        <w:rPr>
          <w:rFonts w:ascii="Times New Roman" w:hAnsi="Times New Roman" w:cs="Times New Roman"/>
          <w:szCs w:val="20"/>
          <w:lang w:val="lt-LT"/>
        </w:rPr>
      </w:pPr>
    </w:p>
    <w:p w14:paraId="01B2F3AD"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93AD664" w14:textId="77777777" w:rsidR="00504713" w:rsidRPr="00CD7946" w:rsidRDefault="00504713" w:rsidP="00504713">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9.</w:t>
      </w:r>
      <w:r>
        <w:rPr>
          <w:rFonts w:ascii="Times New Roman" w:hAnsi="Times New Roman" w:cs="Times New Roman"/>
          <w:b/>
          <w:szCs w:val="24"/>
          <w:lang w:val="lt-LT"/>
        </w:rPr>
        <w:tab/>
        <w:t>SPECIALIOS LAIKYMO SĄLYGOS</w:t>
      </w:r>
    </w:p>
    <w:p w14:paraId="713F8A0D"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DA00FC2"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Laikyti ne aukštesnėje kaip 25 °C temperatūroje.</w:t>
      </w:r>
    </w:p>
    <w:p w14:paraId="708942D7"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Laikyti gamintojo pakuotėje, kad vaistas būtų apsaugotas nuo šviesos ir drėgmės.</w:t>
      </w:r>
    </w:p>
    <w:p w14:paraId="5CD6293D"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EF9022C"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1D512DF"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lastRenderedPageBreak/>
        <w:t>10.</w:t>
      </w:r>
      <w:r>
        <w:rPr>
          <w:rFonts w:ascii="Times New Roman" w:hAnsi="Times New Roman" w:cs="Times New Roman"/>
          <w:b/>
          <w:szCs w:val="24"/>
          <w:lang w:val="lt-LT"/>
        </w:rPr>
        <w:tab/>
        <w:t>SPECIALIOS ATSARGUMO PRIEMONĖS DĖL NESUVARTOTO VAISTINIO PREPARATO AR JO ATLIEKŲ TVARKYMO (JEI REIKIA)</w:t>
      </w:r>
    </w:p>
    <w:p w14:paraId="7641DA63"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763FEF3" w14:textId="77777777" w:rsidR="00504713" w:rsidRDefault="00504713" w:rsidP="00504713">
      <w:pPr>
        <w:tabs>
          <w:tab w:val="left" w:pos="567"/>
        </w:tabs>
        <w:spacing w:after="0" w:line="240" w:lineRule="auto"/>
        <w:rPr>
          <w:rFonts w:ascii="Times New Roman" w:hAnsi="Times New Roman" w:cs="Times New Roman"/>
          <w:szCs w:val="24"/>
          <w:lang w:val="lt-LT"/>
        </w:rPr>
      </w:pPr>
    </w:p>
    <w:p w14:paraId="32389B34"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t>11.</w:t>
      </w:r>
      <w:r>
        <w:rPr>
          <w:rFonts w:ascii="Times New Roman" w:hAnsi="Times New Roman" w:cs="Times New Roman"/>
          <w:b/>
          <w:szCs w:val="24"/>
          <w:lang w:val="lt-LT"/>
        </w:rPr>
        <w:tab/>
      </w:r>
      <w:r>
        <w:rPr>
          <w:rFonts w:ascii="Times New Roman" w:hAnsi="Times New Roman" w:cs="Times New Roman"/>
          <w:b/>
          <w:caps/>
          <w:szCs w:val="24"/>
          <w:lang w:val="lt-LT"/>
        </w:rPr>
        <w:t>REGISTRUOTOJO PAVADINIMAS IR ADRESAS</w:t>
      </w:r>
    </w:p>
    <w:p w14:paraId="40A6D516"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B497380" w14:textId="77777777" w:rsidR="00504713" w:rsidRPr="00FB67E9" w:rsidRDefault="00504713" w:rsidP="00504713">
      <w:pPr>
        <w:suppressAutoHyphens w:val="0"/>
        <w:autoSpaceDN/>
        <w:spacing w:after="0" w:line="240" w:lineRule="auto"/>
        <w:textAlignment w:val="auto"/>
        <w:rPr>
          <w:rFonts w:ascii="Times New Roman" w:eastAsia="Calibri" w:hAnsi="Times New Roman" w:cs="Times New Roman"/>
        </w:rPr>
      </w:pPr>
      <w:r w:rsidRPr="00FB67E9">
        <w:rPr>
          <w:rFonts w:ascii="Times New Roman" w:eastAsia="Calibri" w:hAnsi="Times New Roman" w:cs="Times New Roman"/>
        </w:rPr>
        <w:t>Tarchomińskie Zakłady Farmaceutyczne „Polfa” Spółka Akcyjna</w:t>
      </w:r>
    </w:p>
    <w:p w14:paraId="2BE0CC6B" w14:textId="77777777" w:rsidR="00504713" w:rsidRPr="00FB67E9" w:rsidRDefault="00504713" w:rsidP="00504713">
      <w:pPr>
        <w:suppressAutoHyphens w:val="0"/>
        <w:autoSpaceDN/>
        <w:spacing w:after="0" w:line="240" w:lineRule="auto"/>
        <w:textAlignment w:val="auto"/>
        <w:rPr>
          <w:rFonts w:ascii="Times New Roman" w:eastAsia="Calibri" w:hAnsi="Times New Roman" w:cs="Times New Roman"/>
          <w:lang w:val="lt-LT"/>
        </w:rPr>
      </w:pPr>
      <w:r w:rsidRPr="00FB67E9">
        <w:rPr>
          <w:rFonts w:ascii="Times New Roman" w:eastAsia="Calibri" w:hAnsi="Times New Roman" w:cs="Times New Roman"/>
          <w:lang w:val="lt-LT"/>
        </w:rPr>
        <w:t>ul. A. Fleminga 2</w:t>
      </w:r>
    </w:p>
    <w:p w14:paraId="6A0EF352" w14:textId="77777777" w:rsidR="00504713" w:rsidRPr="00FB67E9" w:rsidRDefault="00504713" w:rsidP="00504713">
      <w:pPr>
        <w:suppressAutoHyphens w:val="0"/>
        <w:autoSpaceDN/>
        <w:spacing w:after="0" w:line="240" w:lineRule="auto"/>
        <w:textAlignment w:val="auto"/>
        <w:rPr>
          <w:rFonts w:ascii="Times New Roman" w:eastAsia="Calibri" w:hAnsi="Times New Roman" w:cs="Times New Roman"/>
          <w:lang w:val="lt-LT"/>
        </w:rPr>
      </w:pPr>
      <w:r w:rsidRPr="00FB67E9">
        <w:rPr>
          <w:rFonts w:ascii="Times New Roman" w:eastAsia="Calibri" w:hAnsi="Times New Roman" w:cs="Times New Roman"/>
          <w:lang w:val="lt-LT"/>
        </w:rPr>
        <w:t>03-176 Warszawa</w:t>
      </w:r>
    </w:p>
    <w:p w14:paraId="5A997172" w14:textId="77777777" w:rsidR="00504713" w:rsidRDefault="00504713" w:rsidP="00504713">
      <w:pPr>
        <w:spacing w:after="0" w:line="240" w:lineRule="auto"/>
        <w:rPr>
          <w:rFonts w:ascii="Times New Roman" w:eastAsia="Calibri" w:hAnsi="Times New Roman" w:cs="Times New Roman"/>
          <w:lang w:val="lt-LT"/>
        </w:rPr>
      </w:pPr>
      <w:r w:rsidRPr="00FB67E9">
        <w:rPr>
          <w:rFonts w:ascii="Times New Roman" w:eastAsia="Calibri" w:hAnsi="Times New Roman" w:cs="Times New Roman"/>
          <w:lang w:val="lt-LT"/>
        </w:rPr>
        <w:t>Lenkija</w:t>
      </w:r>
    </w:p>
    <w:p w14:paraId="4BA20864" w14:textId="77777777" w:rsidR="00504713" w:rsidRDefault="00504713" w:rsidP="00504713">
      <w:pPr>
        <w:spacing w:after="0" w:line="240" w:lineRule="auto"/>
        <w:rPr>
          <w:rFonts w:ascii="Times New Roman" w:eastAsia="SimSun" w:hAnsi="Times New Roman" w:cs="Times New Roman"/>
          <w:lang w:val="lt-LT" w:eastAsia="zh-CN"/>
        </w:rPr>
      </w:pPr>
    </w:p>
    <w:p w14:paraId="2228C656"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14D9B33"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t>12.</w:t>
      </w:r>
      <w:r>
        <w:rPr>
          <w:rFonts w:ascii="Times New Roman" w:hAnsi="Times New Roman" w:cs="Times New Roman"/>
          <w:b/>
          <w:szCs w:val="24"/>
          <w:lang w:val="lt-LT"/>
        </w:rPr>
        <w:tab/>
        <w:t xml:space="preserve">REGISTRACIJOS PAŽYMĖJIMO NUMERIS (-IAI) </w:t>
      </w:r>
    </w:p>
    <w:p w14:paraId="6947B1B7"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84F15CC" w14:textId="77777777" w:rsidR="001958D2" w:rsidRPr="001958D2" w:rsidRDefault="001958D2" w:rsidP="001958D2">
      <w:pPr>
        <w:spacing w:after="0" w:line="240" w:lineRule="auto"/>
        <w:rPr>
          <w:rFonts w:ascii="Times New Roman" w:hAnsi="Times New Roman" w:cs="Times New Roman"/>
          <w:highlight w:val="lightGray"/>
          <w:lang w:val="lt-LT"/>
        </w:rPr>
      </w:pPr>
      <w:r w:rsidRPr="001958D2">
        <w:rPr>
          <w:rFonts w:ascii="Times New Roman" w:hAnsi="Times New Roman" w:cs="Times New Roman"/>
          <w:lang w:val="lt-LT"/>
        </w:rPr>
        <w:t xml:space="preserve">LT/1/16/3945/001 </w:t>
      </w:r>
      <w:r w:rsidRPr="001958D2">
        <w:rPr>
          <w:rFonts w:ascii="Times New Roman" w:hAnsi="Times New Roman" w:cs="Times New Roman"/>
          <w:highlight w:val="lightGray"/>
          <w:lang w:val="lt-LT"/>
        </w:rPr>
        <w:t>– N25</w:t>
      </w:r>
    </w:p>
    <w:p w14:paraId="72A4DF55" w14:textId="77777777" w:rsidR="001958D2" w:rsidRDefault="001958D2" w:rsidP="001958D2">
      <w:pPr>
        <w:spacing w:after="0" w:line="240" w:lineRule="auto"/>
        <w:rPr>
          <w:rFonts w:ascii="Times New Roman" w:hAnsi="Times New Roman" w:cs="Times New Roman"/>
          <w:lang w:val="lt-LT"/>
        </w:rPr>
      </w:pPr>
      <w:r w:rsidRPr="001958D2">
        <w:rPr>
          <w:rFonts w:ascii="Times New Roman" w:hAnsi="Times New Roman" w:cs="Times New Roman"/>
          <w:highlight w:val="lightGray"/>
          <w:lang w:val="lt-LT"/>
        </w:rPr>
        <w:t>LT/1/16/3945/002 – N30</w:t>
      </w:r>
      <w:r w:rsidRPr="001958D2">
        <w:rPr>
          <w:rFonts w:ascii="Times New Roman" w:hAnsi="Times New Roman" w:cs="Times New Roman"/>
          <w:lang w:val="lt-LT"/>
        </w:rPr>
        <w:tab/>
      </w:r>
    </w:p>
    <w:p w14:paraId="147D5B49" w14:textId="1106DFEA" w:rsidR="00504713" w:rsidRDefault="00504713" w:rsidP="00504713">
      <w:pPr>
        <w:tabs>
          <w:tab w:val="left" w:pos="567"/>
        </w:tabs>
        <w:spacing w:after="0" w:line="240" w:lineRule="auto"/>
        <w:rPr>
          <w:rFonts w:ascii="Times New Roman" w:hAnsi="Times New Roman" w:cs="Times New Roman"/>
          <w:szCs w:val="24"/>
          <w:lang w:val="lt-LT"/>
        </w:rPr>
      </w:pPr>
    </w:p>
    <w:p w14:paraId="4FC8DF4F" w14:textId="77777777" w:rsidR="001958D2" w:rsidRDefault="001958D2" w:rsidP="00504713">
      <w:pPr>
        <w:tabs>
          <w:tab w:val="left" w:pos="567"/>
        </w:tabs>
        <w:spacing w:after="0" w:line="240" w:lineRule="auto"/>
        <w:rPr>
          <w:rFonts w:ascii="Times New Roman" w:hAnsi="Times New Roman" w:cs="Times New Roman"/>
          <w:szCs w:val="24"/>
          <w:lang w:val="lt-LT"/>
        </w:rPr>
      </w:pPr>
    </w:p>
    <w:p w14:paraId="2823AC8E"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cs="Times New Roman"/>
          <w:b/>
          <w:szCs w:val="24"/>
          <w:lang w:val="lt-LT"/>
        </w:rPr>
        <w:t>13.</w:t>
      </w:r>
      <w:r>
        <w:rPr>
          <w:rFonts w:ascii="Times New Roman" w:hAnsi="Times New Roman" w:cs="Times New Roman"/>
          <w:b/>
          <w:szCs w:val="24"/>
          <w:lang w:val="lt-LT"/>
        </w:rPr>
        <w:tab/>
        <w:t xml:space="preserve">SERIJOS NUMERIS </w:t>
      </w:r>
    </w:p>
    <w:p w14:paraId="7B9F7D6D" w14:textId="77777777" w:rsidR="00504713" w:rsidRDefault="00504713" w:rsidP="00504713">
      <w:pPr>
        <w:tabs>
          <w:tab w:val="left" w:pos="567"/>
        </w:tabs>
        <w:spacing w:after="0" w:line="240" w:lineRule="auto"/>
        <w:rPr>
          <w:rFonts w:ascii="Times New Roman" w:hAnsi="Times New Roman" w:cs="Times New Roman"/>
          <w:szCs w:val="20"/>
          <w:lang w:val="lt-LT"/>
        </w:rPr>
      </w:pPr>
    </w:p>
    <w:p w14:paraId="309BC77E" w14:textId="77777777" w:rsidR="00504713" w:rsidRDefault="00504713" w:rsidP="00504713">
      <w:pPr>
        <w:tabs>
          <w:tab w:val="left" w:pos="567"/>
        </w:tabs>
        <w:spacing w:after="0" w:line="240" w:lineRule="auto"/>
        <w:rPr>
          <w:rFonts w:ascii="Times New Roman" w:hAnsi="Times New Roman" w:cs="Times New Roman"/>
          <w:szCs w:val="20"/>
          <w:lang w:val="lt-LT"/>
        </w:rPr>
      </w:pPr>
      <w:r>
        <w:rPr>
          <w:rFonts w:ascii="Times New Roman" w:hAnsi="Times New Roman" w:cs="Times New Roman"/>
          <w:szCs w:val="20"/>
          <w:lang w:val="lt-LT"/>
        </w:rPr>
        <w:t>Lot {numeris}</w:t>
      </w:r>
    </w:p>
    <w:p w14:paraId="63410137"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FD89005"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219DF04"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cs="Times New Roman"/>
          <w:b/>
          <w:szCs w:val="24"/>
          <w:lang w:val="lt-LT"/>
        </w:rPr>
        <w:t>14.</w:t>
      </w:r>
      <w:r>
        <w:rPr>
          <w:rFonts w:ascii="Times New Roman" w:hAnsi="Times New Roman" w:cs="Times New Roman"/>
          <w:b/>
          <w:szCs w:val="24"/>
          <w:lang w:val="lt-LT"/>
        </w:rPr>
        <w:tab/>
        <w:t>PARDAVIMO (IŠDAVIMO) TVARKA</w:t>
      </w:r>
    </w:p>
    <w:p w14:paraId="758D7610"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EF74D4E" w14:textId="77777777" w:rsidR="00504713" w:rsidRDefault="00504713" w:rsidP="00504713">
      <w:pPr>
        <w:tabs>
          <w:tab w:val="left" w:pos="567"/>
        </w:tabs>
        <w:spacing w:after="0" w:line="240" w:lineRule="auto"/>
      </w:pPr>
      <w:r>
        <w:rPr>
          <w:rFonts w:ascii="Times New Roman" w:hAnsi="Times New Roman" w:cs="Times New Roman"/>
          <w:szCs w:val="20"/>
          <w:lang w:val="lt-LT"/>
        </w:rPr>
        <w:t>Receptinis vaistas.</w:t>
      </w:r>
    </w:p>
    <w:p w14:paraId="005D8F2B"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04A1254"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4ADF2B6" w14:textId="77777777" w:rsidR="00504713" w:rsidRPr="00CD7946" w:rsidRDefault="00504713" w:rsidP="00504713">
      <w:pPr>
        <w:pBdr>
          <w:top w:val="single" w:sz="4" w:space="2" w:color="000000"/>
          <w:left w:val="single" w:sz="4" w:space="4" w:color="000000"/>
          <w:bottom w:val="single" w:sz="4" w:space="1" w:color="000000"/>
          <w:right w:val="single" w:sz="4" w:space="4" w:color="000000"/>
        </w:pBdr>
        <w:tabs>
          <w:tab w:val="left" w:pos="567"/>
        </w:tabs>
        <w:spacing w:after="0" w:line="240" w:lineRule="auto"/>
        <w:rPr>
          <w:lang w:val="pl-PL"/>
        </w:rPr>
      </w:pPr>
      <w:r>
        <w:rPr>
          <w:rFonts w:ascii="Times New Roman" w:hAnsi="Times New Roman" w:cs="Times New Roman"/>
          <w:b/>
          <w:szCs w:val="24"/>
          <w:lang w:val="lt-LT"/>
        </w:rPr>
        <w:t>15.</w:t>
      </w:r>
      <w:r>
        <w:rPr>
          <w:rFonts w:ascii="Times New Roman" w:hAnsi="Times New Roman" w:cs="Times New Roman"/>
          <w:b/>
          <w:szCs w:val="24"/>
          <w:lang w:val="lt-LT"/>
        </w:rPr>
        <w:tab/>
        <w:t>VARTOJIMO INSTRUKCIJA</w:t>
      </w:r>
    </w:p>
    <w:p w14:paraId="3045224F"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74203A5"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A92ADB3" w14:textId="77777777" w:rsidR="00504713" w:rsidRPr="00CD7946" w:rsidRDefault="00504713" w:rsidP="00504713">
      <w:pPr>
        <w:pBdr>
          <w:top w:val="single" w:sz="4" w:space="1" w:color="000000"/>
          <w:left w:val="single" w:sz="4" w:space="4" w:color="000000"/>
          <w:bottom w:val="single" w:sz="4" w:space="0" w:color="000000"/>
          <w:right w:val="single" w:sz="4" w:space="4" w:color="000000"/>
        </w:pBdr>
        <w:tabs>
          <w:tab w:val="left" w:pos="567"/>
        </w:tabs>
        <w:spacing w:after="0" w:line="240" w:lineRule="auto"/>
        <w:rPr>
          <w:lang w:val="pl-PL"/>
        </w:rPr>
      </w:pPr>
      <w:r>
        <w:rPr>
          <w:rFonts w:ascii="Times New Roman" w:hAnsi="Times New Roman" w:cs="Times New Roman"/>
          <w:b/>
          <w:szCs w:val="24"/>
          <w:lang w:val="lt-LT"/>
        </w:rPr>
        <w:t>16.</w:t>
      </w:r>
      <w:r>
        <w:rPr>
          <w:rFonts w:ascii="Times New Roman" w:hAnsi="Times New Roman" w:cs="Times New Roman"/>
          <w:b/>
          <w:szCs w:val="24"/>
          <w:lang w:val="lt-LT"/>
        </w:rPr>
        <w:tab/>
        <w:t>INFORMACIJA BRAILIO RAŠTU</w:t>
      </w:r>
    </w:p>
    <w:p w14:paraId="181EA74A"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B046DA3"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lorazepam tzf 1 mg</w:t>
      </w:r>
    </w:p>
    <w:p w14:paraId="23EF096B"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4490372"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0160163" w14:textId="77777777" w:rsidR="00504713" w:rsidRPr="00F866E3" w:rsidRDefault="00504713" w:rsidP="00504713">
      <w:pPr>
        <w:keepNext/>
        <w:pBdr>
          <w:top w:val="single" w:sz="4" w:space="1" w:color="auto"/>
          <w:left w:val="single" w:sz="4" w:space="4" w:color="auto"/>
          <w:bottom w:val="single" w:sz="4" w:space="1" w:color="auto"/>
          <w:right w:val="single" w:sz="4" w:space="4" w:color="auto"/>
        </w:pBdr>
        <w:tabs>
          <w:tab w:val="left" w:pos="567"/>
        </w:tabs>
        <w:suppressAutoHyphens w:val="0"/>
        <w:autoSpaceDN/>
        <w:spacing w:after="0" w:line="240" w:lineRule="auto"/>
        <w:ind w:left="1080" w:hanging="1080"/>
        <w:textAlignment w:val="auto"/>
        <w:outlineLvl w:val="0"/>
        <w:rPr>
          <w:rFonts w:ascii="Times New Roman" w:hAnsi="Times New Roman" w:cs="Times New Roman"/>
          <w:i/>
          <w:noProof/>
          <w:szCs w:val="20"/>
          <w:lang w:val="lt-LT" w:eastAsia="lt-LT" w:bidi="lt-LT"/>
        </w:rPr>
      </w:pPr>
      <w:r w:rsidRPr="00F866E3">
        <w:rPr>
          <w:rFonts w:ascii="Times New Roman" w:hAnsi="Times New Roman" w:cs="Times New Roman"/>
          <w:b/>
          <w:noProof/>
          <w:szCs w:val="20"/>
          <w:lang w:val="lt-LT" w:eastAsia="lt-LT" w:bidi="lt-LT"/>
        </w:rPr>
        <w:t xml:space="preserve">17. </w:t>
      </w:r>
      <w:r w:rsidRPr="00F866E3">
        <w:rPr>
          <w:rFonts w:ascii="Times New Roman" w:hAnsi="Times New Roman" w:cs="Times New Roman"/>
          <w:b/>
          <w:noProof/>
          <w:szCs w:val="20"/>
          <w:lang w:val="lt-LT" w:eastAsia="lt-LT" w:bidi="lt-LT"/>
        </w:rPr>
        <w:tab/>
        <w:t>UNIKALUS IDENTIFIKATORIUS – 2D BRŪKŠNINIS KODAS</w:t>
      </w:r>
    </w:p>
    <w:p w14:paraId="073FE5B2" w14:textId="77777777" w:rsidR="00504713" w:rsidRPr="00F866E3" w:rsidRDefault="00504713" w:rsidP="00504713">
      <w:pPr>
        <w:suppressAutoHyphens w:val="0"/>
        <w:autoSpaceDN/>
        <w:spacing w:after="0" w:line="240" w:lineRule="auto"/>
        <w:textAlignment w:val="auto"/>
        <w:rPr>
          <w:rFonts w:ascii="Times New Roman" w:hAnsi="Times New Roman" w:cs="Times New Roman"/>
          <w:noProof/>
          <w:szCs w:val="20"/>
          <w:lang w:val="lt-LT" w:eastAsia="lt-LT" w:bidi="lt-LT"/>
        </w:rPr>
      </w:pPr>
    </w:p>
    <w:p w14:paraId="395B9004" w14:textId="77777777" w:rsidR="00504713" w:rsidRPr="00F866E3" w:rsidRDefault="00504713" w:rsidP="00504713">
      <w:pPr>
        <w:tabs>
          <w:tab w:val="left" w:pos="567"/>
        </w:tabs>
        <w:suppressAutoHyphens w:val="0"/>
        <w:autoSpaceDN/>
        <w:spacing w:after="0" w:line="240" w:lineRule="auto"/>
        <w:textAlignment w:val="auto"/>
        <w:rPr>
          <w:rFonts w:ascii="Times New Roman" w:hAnsi="Times New Roman" w:cs="Times New Roman"/>
          <w:noProof/>
          <w:shd w:val="clear" w:color="auto" w:fill="CCCCCC"/>
          <w:lang w:val="lt-LT" w:eastAsia="lt-LT" w:bidi="lt-LT"/>
        </w:rPr>
      </w:pPr>
      <w:r w:rsidRPr="00F866E3">
        <w:rPr>
          <w:rFonts w:ascii="Times New Roman" w:hAnsi="Times New Roman" w:cs="Times New Roman"/>
          <w:noProof/>
          <w:szCs w:val="20"/>
          <w:highlight w:val="lightGray"/>
          <w:lang w:val="lt-LT" w:eastAsia="lt-LT" w:bidi="lt-LT"/>
        </w:rPr>
        <w:t>2D brūkšninis kodas su nurod</w:t>
      </w:r>
      <w:r>
        <w:rPr>
          <w:rFonts w:ascii="Times New Roman" w:hAnsi="Times New Roman" w:cs="Times New Roman"/>
          <w:noProof/>
          <w:szCs w:val="20"/>
          <w:highlight w:val="lightGray"/>
          <w:lang w:val="lt-LT" w:eastAsia="lt-LT" w:bidi="lt-LT"/>
        </w:rPr>
        <w:t>ytu unikaliu identifikatoriumi.</w:t>
      </w:r>
    </w:p>
    <w:p w14:paraId="08B0C5B2" w14:textId="77777777" w:rsidR="00504713" w:rsidRPr="00F866E3" w:rsidRDefault="00504713" w:rsidP="00504713">
      <w:pPr>
        <w:suppressAutoHyphens w:val="0"/>
        <w:autoSpaceDN/>
        <w:spacing w:after="0" w:line="240" w:lineRule="auto"/>
        <w:textAlignment w:val="auto"/>
        <w:rPr>
          <w:rFonts w:ascii="Times New Roman" w:hAnsi="Times New Roman" w:cs="Times New Roman"/>
          <w:noProof/>
          <w:szCs w:val="20"/>
          <w:lang w:val="lt-LT" w:eastAsia="lt-LT" w:bidi="lt-LT"/>
        </w:rPr>
      </w:pPr>
    </w:p>
    <w:p w14:paraId="009CE1C9" w14:textId="77777777" w:rsidR="00504713" w:rsidRPr="00F866E3" w:rsidRDefault="00504713" w:rsidP="00504713">
      <w:pPr>
        <w:suppressAutoHyphens w:val="0"/>
        <w:autoSpaceDN/>
        <w:spacing w:after="0" w:line="240" w:lineRule="auto"/>
        <w:textAlignment w:val="auto"/>
        <w:rPr>
          <w:rFonts w:ascii="Times New Roman" w:hAnsi="Times New Roman" w:cs="Times New Roman"/>
          <w:noProof/>
          <w:szCs w:val="20"/>
          <w:lang w:val="lt-LT" w:eastAsia="lt-LT" w:bidi="lt-LT"/>
        </w:rPr>
      </w:pPr>
    </w:p>
    <w:p w14:paraId="1D8E7E44" w14:textId="77777777" w:rsidR="00504713" w:rsidRPr="00F866E3" w:rsidRDefault="00504713" w:rsidP="00504713">
      <w:pPr>
        <w:keepNext/>
        <w:pBdr>
          <w:top w:val="single" w:sz="4" w:space="1" w:color="auto"/>
          <w:left w:val="single" w:sz="4" w:space="4" w:color="auto"/>
          <w:bottom w:val="single" w:sz="4" w:space="1" w:color="auto"/>
          <w:right w:val="single" w:sz="4" w:space="4" w:color="auto"/>
        </w:pBdr>
        <w:tabs>
          <w:tab w:val="left" w:pos="567"/>
        </w:tabs>
        <w:suppressAutoHyphens w:val="0"/>
        <w:autoSpaceDN/>
        <w:spacing w:after="0" w:line="240" w:lineRule="auto"/>
        <w:ind w:left="1080" w:hanging="1080"/>
        <w:textAlignment w:val="auto"/>
        <w:outlineLvl w:val="0"/>
        <w:rPr>
          <w:rFonts w:ascii="Times New Roman" w:hAnsi="Times New Roman" w:cs="Times New Roman"/>
          <w:i/>
          <w:noProof/>
          <w:szCs w:val="20"/>
          <w:lang w:val="lt-LT" w:eastAsia="lt-LT" w:bidi="lt-LT"/>
        </w:rPr>
      </w:pPr>
      <w:r w:rsidRPr="00F866E3">
        <w:rPr>
          <w:rFonts w:ascii="Times New Roman" w:hAnsi="Times New Roman" w:cs="Times New Roman"/>
          <w:b/>
          <w:noProof/>
          <w:szCs w:val="20"/>
          <w:lang w:val="lt-LT" w:eastAsia="lt-LT" w:bidi="lt-LT"/>
        </w:rPr>
        <w:t>18</w:t>
      </w:r>
      <w:r w:rsidRPr="00F866E3">
        <w:rPr>
          <w:rFonts w:ascii="Times New Roman" w:hAnsi="Times New Roman" w:cs="Times New Roman"/>
          <w:b/>
          <w:noProof/>
          <w:szCs w:val="20"/>
          <w:lang w:val="lt-LT" w:eastAsia="lt-LT" w:bidi="lt-LT"/>
        </w:rPr>
        <w:tab/>
        <w:t>UNIKALUS IDENTIFIKATORIUS – ŽMONĖMS SUPRANTAMI DUOMENYS</w:t>
      </w:r>
    </w:p>
    <w:p w14:paraId="7E8EAA8D" w14:textId="77777777" w:rsidR="00504713" w:rsidRPr="00F866E3" w:rsidRDefault="00504713" w:rsidP="00504713">
      <w:pPr>
        <w:suppressAutoHyphens w:val="0"/>
        <w:autoSpaceDN/>
        <w:spacing w:after="0" w:line="240" w:lineRule="auto"/>
        <w:textAlignment w:val="auto"/>
        <w:rPr>
          <w:rFonts w:ascii="Times New Roman" w:hAnsi="Times New Roman" w:cs="Times New Roman"/>
          <w:noProof/>
          <w:szCs w:val="20"/>
          <w:lang w:val="lt-LT" w:eastAsia="lt-LT" w:bidi="lt-LT"/>
        </w:rPr>
      </w:pPr>
    </w:p>
    <w:p w14:paraId="4231E33D" w14:textId="77777777" w:rsidR="00504713" w:rsidRPr="00E24D1C" w:rsidRDefault="00504713" w:rsidP="00504713">
      <w:pPr>
        <w:tabs>
          <w:tab w:val="left" w:pos="567"/>
        </w:tabs>
        <w:suppressAutoHyphens w:val="0"/>
        <w:autoSpaceDN/>
        <w:spacing w:after="0" w:line="260" w:lineRule="exact"/>
        <w:jc w:val="both"/>
        <w:textAlignment w:val="auto"/>
        <w:rPr>
          <w:rFonts w:ascii="Times New Roman" w:hAnsi="Times New Roman" w:cs="Times New Roman"/>
          <w:lang w:val="lt-LT" w:bidi="lt-LT"/>
        </w:rPr>
      </w:pPr>
      <w:r w:rsidRPr="00E24D1C">
        <w:rPr>
          <w:rFonts w:ascii="Times New Roman" w:hAnsi="Times New Roman" w:cs="Times New Roman"/>
          <w:lang w:val="lt-LT" w:bidi="lt-LT"/>
        </w:rPr>
        <w:t>PC: {numeris}</w:t>
      </w:r>
    </w:p>
    <w:p w14:paraId="0EE76EB5" w14:textId="77777777" w:rsidR="00504713" w:rsidRPr="00E24D1C" w:rsidRDefault="00504713" w:rsidP="00504713">
      <w:pPr>
        <w:tabs>
          <w:tab w:val="left" w:pos="567"/>
        </w:tabs>
        <w:suppressAutoHyphens w:val="0"/>
        <w:autoSpaceDN/>
        <w:spacing w:after="0" w:line="260" w:lineRule="exact"/>
        <w:jc w:val="both"/>
        <w:textAlignment w:val="auto"/>
        <w:rPr>
          <w:rFonts w:ascii="Times New Roman" w:hAnsi="Times New Roman" w:cs="Times New Roman"/>
          <w:lang w:val="lt-LT" w:bidi="lt-LT"/>
        </w:rPr>
      </w:pPr>
      <w:r w:rsidRPr="00E24D1C">
        <w:rPr>
          <w:rFonts w:ascii="Times New Roman" w:hAnsi="Times New Roman" w:cs="Times New Roman"/>
          <w:lang w:val="lt-LT" w:bidi="lt-LT"/>
        </w:rPr>
        <w:t>SN: {numeris}</w:t>
      </w:r>
    </w:p>
    <w:p w14:paraId="5F8EDD89" w14:textId="77777777" w:rsidR="00504713" w:rsidRPr="00F866E3" w:rsidRDefault="00504713" w:rsidP="00504713">
      <w:pPr>
        <w:tabs>
          <w:tab w:val="left" w:pos="567"/>
        </w:tabs>
        <w:suppressAutoHyphens w:val="0"/>
        <w:autoSpaceDN/>
        <w:spacing w:after="0" w:line="240" w:lineRule="auto"/>
        <w:textAlignment w:val="auto"/>
        <w:rPr>
          <w:rFonts w:ascii="Times New Roman" w:hAnsi="Times New Roman" w:cs="Times New Roman"/>
          <w:highlight w:val="lightGray"/>
          <w:lang w:val="lt-LT" w:bidi="lt-LT"/>
        </w:rPr>
      </w:pPr>
      <w:r w:rsidRPr="00F866E3">
        <w:rPr>
          <w:rFonts w:ascii="Times New Roman" w:hAnsi="Times New Roman" w:cs="Times New Roman"/>
          <w:highlight w:val="lightGray"/>
          <w:lang w:val="lt-LT" w:bidi="lt-LT"/>
        </w:rPr>
        <w:t>NN: {numeris}</w:t>
      </w:r>
    </w:p>
    <w:p w14:paraId="06D5AB10" w14:textId="77777777" w:rsidR="00504713" w:rsidRPr="00CD7946" w:rsidRDefault="00504713" w:rsidP="00504713">
      <w:pPr>
        <w:tabs>
          <w:tab w:val="left" w:pos="567"/>
        </w:tabs>
        <w:spacing w:after="0" w:line="240" w:lineRule="auto"/>
        <w:rPr>
          <w:lang w:val="pl-PL"/>
        </w:rPr>
      </w:pPr>
    </w:p>
    <w:p w14:paraId="4E103391" w14:textId="77777777" w:rsidR="00504713" w:rsidRDefault="00504713" w:rsidP="00504713">
      <w:pPr>
        <w:pageBreakBefore/>
        <w:tabs>
          <w:tab w:val="left" w:pos="567"/>
        </w:tabs>
        <w:spacing w:after="0" w:line="240" w:lineRule="auto"/>
        <w:rPr>
          <w:rFonts w:ascii="Times New Roman" w:hAnsi="Times New Roman" w:cs="Times New Roman"/>
          <w:szCs w:val="24"/>
          <w:lang w:val="lt-LT"/>
        </w:rPr>
      </w:pPr>
    </w:p>
    <w:p w14:paraId="5E9728B3" w14:textId="77777777" w:rsidR="00504713" w:rsidRDefault="00504713" w:rsidP="0050471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szCs w:val="24"/>
          <w:lang w:val="lt-LT"/>
        </w:rPr>
      </w:pPr>
      <w:r>
        <w:rPr>
          <w:rFonts w:ascii="Times New Roman" w:hAnsi="Times New Roman" w:cs="Times New Roman"/>
          <w:b/>
          <w:szCs w:val="24"/>
          <w:lang w:val="lt-LT"/>
        </w:rPr>
        <w:t>MINIMALI INFORMACIJA ANT LIZDINIŲ PLOKŠTELIŲ ARBA DVISLUOKSNIŲ JUOSTELIŲ</w:t>
      </w:r>
    </w:p>
    <w:p w14:paraId="680151DD" w14:textId="77777777" w:rsidR="00504713" w:rsidRDefault="00504713" w:rsidP="0050471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szCs w:val="24"/>
          <w:lang w:val="lt-LT"/>
        </w:rPr>
      </w:pPr>
    </w:p>
    <w:p w14:paraId="15AE6846" w14:textId="77777777" w:rsidR="00504713" w:rsidRDefault="00504713" w:rsidP="0050471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szCs w:val="20"/>
          <w:lang w:val="lt-LT"/>
        </w:rPr>
      </w:pPr>
      <w:r>
        <w:rPr>
          <w:rFonts w:ascii="Times New Roman" w:hAnsi="Times New Roman" w:cs="Times New Roman"/>
          <w:b/>
          <w:szCs w:val="20"/>
          <w:lang w:val="lt-LT"/>
        </w:rPr>
        <w:t xml:space="preserve">LIZDINĖ PLOKŠTELĖ </w:t>
      </w:r>
    </w:p>
    <w:p w14:paraId="5EE308DD" w14:textId="77777777" w:rsidR="00504713" w:rsidRDefault="00504713" w:rsidP="00504713">
      <w:pPr>
        <w:tabs>
          <w:tab w:val="left" w:pos="567"/>
        </w:tabs>
        <w:spacing w:after="0" w:line="240" w:lineRule="auto"/>
        <w:rPr>
          <w:rFonts w:ascii="Times New Roman" w:hAnsi="Times New Roman" w:cs="Times New Roman"/>
          <w:szCs w:val="20"/>
          <w:lang w:val="lt-LT"/>
        </w:rPr>
      </w:pPr>
    </w:p>
    <w:p w14:paraId="46D7F268"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57B5DBD"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cs="Times New Roman"/>
          <w:b/>
          <w:szCs w:val="24"/>
          <w:lang w:val="lt-LT"/>
        </w:rPr>
        <w:t>1.</w:t>
      </w:r>
      <w:r>
        <w:rPr>
          <w:rFonts w:ascii="Times New Roman" w:hAnsi="Times New Roman" w:cs="Times New Roman"/>
          <w:b/>
          <w:szCs w:val="24"/>
          <w:lang w:val="lt-LT"/>
        </w:rPr>
        <w:tab/>
      </w:r>
      <w:r>
        <w:rPr>
          <w:rFonts w:ascii="Times New Roman" w:hAnsi="Times New Roman" w:cs="Times New Roman"/>
          <w:b/>
          <w:caps/>
          <w:szCs w:val="24"/>
          <w:lang w:val="lt-LT"/>
        </w:rPr>
        <w:t>VAISTINIO</w:t>
      </w:r>
      <w:r>
        <w:rPr>
          <w:rFonts w:ascii="Times New Roman" w:hAnsi="Times New Roman" w:cs="Times New Roman"/>
          <w:b/>
          <w:szCs w:val="24"/>
          <w:lang w:val="lt-LT"/>
        </w:rPr>
        <w:t xml:space="preserve"> PREPARATO PAVADINIMAS</w:t>
      </w:r>
    </w:p>
    <w:p w14:paraId="48C81352" w14:textId="77777777" w:rsidR="00504713" w:rsidRDefault="00504713" w:rsidP="00504713">
      <w:pPr>
        <w:tabs>
          <w:tab w:val="left" w:pos="567"/>
        </w:tabs>
        <w:spacing w:after="0" w:line="240" w:lineRule="auto"/>
        <w:rPr>
          <w:rFonts w:ascii="Times New Roman" w:hAnsi="Times New Roman" w:cs="Times New Roman"/>
          <w:szCs w:val="24"/>
          <w:lang w:val="lt-LT"/>
        </w:rPr>
      </w:pPr>
    </w:p>
    <w:p w14:paraId="3E9A0DB3"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 xml:space="preserve">LORAZEPAM TZF 1 mg dengtos tabletės </w:t>
      </w:r>
    </w:p>
    <w:p w14:paraId="370C6EDC" w14:textId="77777777" w:rsidR="00504713" w:rsidRPr="00CD7946" w:rsidRDefault="00504713" w:rsidP="00504713">
      <w:pPr>
        <w:tabs>
          <w:tab w:val="left" w:pos="567"/>
        </w:tabs>
        <w:spacing w:after="0" w:line="240" w:lineRule="auto"/>
        <w:rPr>
          <w:lang w:val="lt-LT"/>
        </w:rPr>
      </w:pPr>
      <w:r>
        <w:rPr>
          <w:rFonts w:ascii="Times New Roman" w:hAnsi="Times New Roman" w:cs="Times New Roman"/>
          <w:szCs w:val="24"/>
          <w:lang w:val="lt-LT"/>
        </w:rPr>
        <w:t>Lorazepamas</w:t>
      </w:r>
    </w:p>
    <w:p w14:paraId="7305B7CC" w14:textId="77777777" w:rsidR="00504713" w:rsidRDefault="00504713" w:rsidP="00504713">
      <w:pPr>
        <w:tabs>
          <w:tab w:val="left" w:pos="567"/>
        </w:tabs>
        <w:spacing w:after="0" w:line="240" w:lineRule="auto"/>
        <w:rPr>
          <w:rFonts w:ascii="Times New Roman" w:hAnsi="Times New Roman" w:cs="Times New Roman"/>
          <w:szCs w:val="24"/>
          <w:lang w:val="lt-LT"/>
        </w:rPr>
      </w:pPr>
    </w:p>
    <w:p w14:paraId="3D69110F" w14:textId="77777777" w:rsidR="00504713" w:rsidRDefault="00504713" w:rsidP="00504713">
      <w:pPr>
        <w:tabs>
          <w:tab w:val="left" w:pos="567"/>
        </w:tabs>
        <w:spacing w:after="0" w:line="240" w:lineRule="auto"/>
        <w:rPr>
          <w:rFonts w:ascii="Times New Roman" w:hAnsi="Times New Roman" w:cs="Times New Roman"/>
          <w:szCs w:val="24"/>
          <w:lang w:val="lt-LT"/>
        </w:rPr>
      </w:pPr>
    </w:p>
    <w:p w14:paraId="02C04159"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t>2.</w:t>
      </w:r>
      <w:r>
        <w:rPr>
          <w:rFonts w:ascii="Times New Roman" w:hAnsi="Times New Roman" w:cs="Times New Roman"/>
          <w:b/>
          <w:szCs w:val="24"/>
          <w:lang w:val="lt-LT"/>
        </w:rPr>
        <w:tab/>
      </w:r>
      <w:r>
        <w:rPr>
          <w:rFonts w:ascii="Times New Roman" w:hAnsi="Times New Roman" w:cs="Times New Roman"/>
          <w:b/>
          <w:caps/>
          <w:szCs w:val="24"/>
          <w:lang w:val="lt-LT"/>
        </w:rPr>
        <w:t>REGISTRUOTOJO pavadinimas</w:t>
      </w:r>
    </w:p>
    <w:p w14:paraId="24979F18"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7BF1231" w14:textId="77777777" w:rsidR="00504713" w:rsidRPr="00CD7946" w:rsidRDefault="00504713" w:rsidP="00504713">
      <w:pPr>
        <w:tabs>
          <w:tab w:val="left" w:pos="567"/>
        </w:tabs>
        <w:spacing w:after="0" w:line="240" w:lineRule="auto"/>
        <w:rPr>
          <w:lang w:val="lt-LT"/>
        </w:rPr>
      </w:pPr>
      <w:r>
        <w:rPr>
          <w:rFonts w:ascii="Times New Roman" w:hAnsi="Times New Roman" w:cs="Times New Roman"/>
          <w:szCs w:val="24"/>
          <w:lang w:val="lt-LT"/>
        </w:rPr>
        <w:t>[logotipas] POLFA TARCHOMIN S.A.</w:t>
      </w:r>
    </w:p>
    <w:p w14:paraId="2829D4AB"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 xml:space="preserve"> </w:t>
      </w:r>
    </w:p>
    <w:p w14:paraId="67D0690E"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15B1C1F" w14:textId="77777777" w:rsidR="00504713" w:rsidRPr="00CD7946" w:rsidRDefault="00504713" w:rsidP="00504713">
      <w:pPr>
        <w:pBdr>
          <w:top w:val="single" w:sz="4" w:space="1" w:color="000000"/>
          <w:left w:val="single" w:sz="4" w:space="4" w:color="000000"/>
          <w:bottom w:val="single" w:sz="4" w:space="3"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t>3.</w:t>
      </w:r>
      <w:r>
        <w:rPr>
          <w:rFonts w:ascii="Times New Roman" w:hAnsi="Times New Roman" w:cs="Times New Roman"/>
          <w:b/>
          <w:szCs w:val="24"/>
          <w:lang w:val="lt-LT"/>
        </w:rPr>
        <w:tab/>
        <w:t>TINKAMUMO LAIKAS</w:t>
      </w:r>
    </w:p>
    <w:p w14:paraId="5F52A987" w14:textId="77777777" w:rsidR="00504713" w:rsidRDefault="00504713" w:rsidP="00504713">
      <w:pPr>
        <w:tabs>
          <w:tab w:val="left" w:pos="567"/>
        </w:tabs>
        <w:spacing w:after="0" w:line="240" w:lineRule="auto"/>
        <w:rPr>
          <w:rFonts w:ascii="Times New Roman" w:hAnsi="Times New Roman" w:cs="Times New Roman"/>
          <w:szCs w:val="24"/>
          <w:lang w:val="lt-LT"/>
        </w:rPr>
      </w:pPr>
    </w:p>
    <w:p w14:paraId="013E78D6" w14:textId="77777777" w:rsidR="00504713" w:rsidRDefault="00504713" w:rsidP="00504713">
      <w:pPr>
        <w:tabs>
          <w:tab w:val="left" w:pos="567"/>
        </w:tabs>
        <w:spacing w:after="0" w:line="240" w:lineRule="auto"/>
        <w:rPr>
          <w:rFonts w:ascii="Times New Roman" w:hAnsi="Times New Roman" w:cs="Times New Roman"/>
          <w:szCs w:val="20"/>
          <w:lang w:val="lt-LT"/>
        </w:rPr>
      </w:pPr>
      <w:r>
        <w:rPr>
          <w:rFonts w:ascii="Times New Roman" w:hAnsi="Times New Roman" w:cs="Times New Roman"/>
          <w:szCs w:val="20"/>
          <w:lang w:val="lt-LT"/>
        </w:rPr>
        <w:t>EXP {mm MMMM}</w:t>
      </w:r>
    </w:p>
    <w:p w14:paraId="54AE6695" w14:textId="77777777" w:rsidR="00504713" w:rsidRDefault="00504713" w:rsidP="00504713">
      <w:pPr>
        <w:tabs>
          <w:tab w:val="left" w:pos="567"/>
        </w:tabs>
        <w:spacing w:after="0" w:line="240" w:lineRule="auto"/>
        <w:rPr>
          <w:rFonts w:ascii="Times New Roman" w:hAnsi="Times New Roman" w:cs="Times New Roman"/>
          <w:szCs w:val="20"/>
          <w:lang w:val="lt-LT"/>
        </w:rPr>
      </w:pPr>
    </w:p>
    <w:p w14:paraId="41A24EDA" w14:textId="77777777" w:rsidR="00504713" w:rsidRDefault="00504713" w:rsidP="00504713">
      <w:pPr>
        <w:tabs>
          <w:tab w:val="left" w:pos="567"/>
        </w:tabs>
        <w:spacing w:after="0" w:line="240" w:lineRule="auto"/>
        <w:rPr>
          <w:rFonts w:ascii="Times New Roman" w:hAnsi="Times New Roman" w:cs="Times New Roman"/>
          <w:szCs w:val="20"/>
          <w:lang w:val="lt-LT"/>
        </w:rPr>
      </w:pPr>
    </w:p>
    <w:p w14:paraId="0AB7D5A5" w14:textId="77777777" w:rsidR="00504713" w:rsidRDefault="00504713" w:rsidP="00504713">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cs="Times New Roman"/>
          <w:b/>
          <w:szCs w:val="24"/>
          <w:lang w:val="lt-LT"/>
        </w:rPr>
        <w:t>4.</w:t>
      </w:r>
      <w:r>
        <w:rPr>
          <w:rFonts w:ascii="Times New Roman" w:hAnsi="Times New Roman" w:cs="Times New Roman"/>
          <w:b/>
          <w:szCs w:val="24"/>
          <w:lang w:val="lt-LT"/>
        </w:rPr>
        <w:tab/>
        <w:t>SERIJOS NUMERIS</w:t>
      </w:r>
    </w:p>
    <w:p w14:paraId="498BC341"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1CE63D1"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Lot {numeris}</w:t>
      </w:r>
      <w:r>
        <w:rPr>
          <w:rFonts w:ascii="Times New Roman" w:hAnsi="Times New Roman" w:cs="Times New Roman"/>
          <w:szCs w:val="24"/>
          <w:lang w:val="lt-LT"/>
        </w:rPr>
        <w:br/>
      </w:r>
    </w:p>
    <w:p w14:paraId="35D7FC2D" w14:textId="77777777" w:rsidR="00504713" w:rsidRDefault="00504713" w:rsidP="00504713">
      <w:pPr>
        <w:tabs>
          <w:tab w:val="left" w:pos="567"/>
        </w:tabs>
        <w:spacing w:after="0" w:line="240" w:lineRule="auto"/>
        <w:rPr>
          <w:rFonts w:ascii="Times New Roman" w:hAnsi="Times New Roman" w:cs="Times New Roman"/>
          <w:szCs w:val="24"/>
          <w:lang w:val="lt-LT"/>
        </w:rPr>
      </w:pPr>
    </w:p>
    <w:p w14:paraId="39F22D7A"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pl-PL"/>
        </w:rPr>
      </w:pPr>
      <w:r>
        <w:rPr>
          <w:rFonts w:ascii="Times New Roman" w:hAnsi="Times New Roman" w:cs="Times New Roman"/>
          <w:b/>
          <w:szCs w:val="24"/>
          <w:lang w:val="lt-LT"/>
        </w:rPr>
        <w:t>5.</w:t>
      </w:r>
      <w:r>
        <w:rPr>
          <w:rFonts w:ascii="Times New Roman" w:hAnsi="Times New Roman" w:cs="Times New Roman"/>
          <w:b/>
          <w:szCs w:val="24"/>
          <w:lang w:val="lt-LT"/>
        </w:rPr>
        <w:tab/>
        <w:t>KITA</w:t>
      </w:r>
    </w:p>
    <w:p w14:paraId="1AC78713"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395B100" w14:textId="77777777" w:rsidR="00504713" w:rsidRDefault="00504713" w:rsidP="00504713">
      <w:pPr>
        <w:pageBreakBefore/>
        <w:spacing w:after="0" w:line="240" w:lineRule="auto"/>
        <w:rPr>
          <w:rFonts w:ascii="Times New Roman" w:hAnsi="Times New Roman" w:cs="Times New Roman"/>
          <w:szCs w:val="24"/>
          <w:lang w:val="lt-LT"/>
        </w:rPr>
      </w:pPr>
    </w:p>
    <w:p w14:paraId="50B449AE"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pl-PL"/>
        </w:rPr>
      </w:pPr>
      <w:r>
        <w:rPr>
          <w:rFonts w:ascii="Times New Roman" w:hAnsi="Times New Roman" w:cs="Times New Roman"/>
          <w:b/>
          <w:szCs w:val="24"/>
          <w:lang w:val="lt-LT"/>
        </w:rPr>
        <w:t>INFORMACIJA ANT IŠORINĖS PAKUOTĖS</w:t>
      </w:r>
    </w:p>
    <w:p w14:paraId="2F7B7BA4"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hAnsi="Times New Roman" w:cs="Times New Roman"/>
          <w:b/>
          <w:szCs w:val="24"/>
          <w:lang w:val="lt-LT"/>
        </w:rPr>
      </w:pPr>
    </w:p>
    <w:p w14:paraId="2F431DD8"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pl-PL"/>
        </w:rPr>
      </w:pPr>
      <w:r>
        <w:rPr>
          <w:rFonts w:ascii="Times New Roman" w:hAnsi="Times New Roman" w:cs="Times New Roman"/>
          <w:b/>
          <w:szCs w:val="24"/>
          <w:lang w:val="lt-LT"/>
        </w:rPr>
        <w:t>KARTONO DĖŽUTĖ</w:t>
      </w:r>
    </w:p>
    <w:p w14:paraId="3CDCA416"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78FB7CE"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F8B558A"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pPr>
      <w:r>
        <w:rPr>
          <w:rFonts w:ascii="Times New Roman" w:hAnsi="Times New Roman" w:cs="Times New Roman"/>
          <w:b/>
          <w:szCs w:val="24"/>
          <w:lang w:val="lt-LT"/>
        </w:rPr>
        <w:t>1.</w:t>
      </w:r>
      <w:r>
        <w:rPr>
          <w:rFonts w:ascii="Times New Roman" w:hAnsi="Times New Roman" w:cs="Times New Roman"/>
          <w:b/>
          <w:szCs w:val="24"/>
          <w:lang w:val="lt-LT"/>
        </w:rPr>
        <w:tab/>
      </w:r>
      <w:r>
        <w:rPr>
          <w:rFonts w:ascii="Times New Roman" w:hAnsi="Times New Roman" w:cs="Times New Roman"/>
          <w:b/>
          <w:caps/>
          <w:szCs w:val="24"/>
          <w:lang w:val="lt-LT"/>
        </w:rPr>
        <w:t>VAISTINIO</w:t>
      </w:r>
      <w:r>
        <w:rPr>
          <w:rFonts w:ascii="Times New Roman" w:hAnsi="Times New Roman" w:cs="Times New Roman"/>
          <w:b/>
          <w:szCs w:val="24"/>
          <w:lang w:val="lt-LT"/>
        </w:rPr>
        <w:t xml:space="preserve"> PREPARATO PAVADINIMAS</w:t>
      </w:r>
    </w:p>
    <w:p w14:paraId="7F5D8B23"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2AFAF28" w14:textId="77777777" w:rsidR="00504713" w:rsidRDefault="00504713" w:rsidP="00504713">
      <w:pPr>
        <w:tabs>
          <w:tab w:val="left" w:pos="567"/>
        </w:tabs>
        <w:spacing w:after="0" w:line="240" w:lineRule="auto"/>
      </w:pPr>
      <w:r>
        <w:rPr>
          <w:rFonts w:ascii="Times New Roman" w:hAnsi="Times New Roman" w:cs="Times New Roman"/>
          <w:szCs w:val="24"/>
          <w:lang w:val="lt-LT"/>
        </w:rPr>
        <w:t xml:space="preserve">LORAZEPAM TZF 2,5 mg dengtos tabletės </w:t>
      </w:r>
    </w:p>
    <w:p w14:paraId="68DF6BAB" w14:textId="77777777" w:rsidR="00504713" w:rsidRDefault="00504713" w:rsidP="00504713">
      <w:pPr>
        <w:tabs>
          <w:tab w:val="left" w:pos="567"/>
        </w:tabs>
        <w:spacing w:after="0" w:line="240" w:lineRule="auto"/>
      </w:pPr>
      <w:r>
        <w:rPr>
          <w:rFonts w:ascii="Times New Roman" w:hAnsi="Times New Roman" w:cs="Times New Roman"/>
          <w:szCs w:val="24"/>
          <w:lang w:val="lt-LT"/>
        </w:rPr>
        <w:t xml:space="preserve">Lorazepamas </w:t>
      </w:r>
    </w:p>
    <w:p w14:paraId="5E326CAA"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F7FA507"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EEACD44"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pPr>
      <w:r>
        <w:rPr>
          <w:rFonts w:ascii="Times New Roman" w:hAnsi="Times New Roman" w:cs="Times New Roman"/>
          <w:b/>
          <w:szCs w:val="24"/>
          <w:lang w:val="lt-LT"/>
        </w:rPr>
        <w:t>2.</w:t>
      </w:r>
      <w:r>
        <w:rPr>
          <w:rFonts w:ascii="Times New Roman" w:hAnsi="Times New Roman" w:cs="Times New Roman"/>
          <w:b/>
          <w:szCs w:val="24"/>
          <w:lang w:val="lt-LT"/>
        </w:rPr>
        <w:tab/>
        <w:t>VEIKLIOJI (-IOS) MEDŽIAGA (-OS) IR JOS (-Ų) KIEKIS (-IAI)</w:t>
      </w:r>
    </w:p>
    <w:p w14:paraId="40D18DBC"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2372BA8" w14:textId="77777777" w:rsidR="00504713" w:rsidRPr="00CD7946" w:rsidRDefault="00504713" w:rsidP="00504713">
      <w:pPr>
        <w:tabs>
          <w:tab w:val="left" w:pos="567"/>
        </w:tabs>
        <w:spacing w:after="0" w:line="240" w:lineRule="auto"/>
        <w:rPr>
          <w:lang w:val="pl-PL"/>
        </w:rPr>
      </w:pPr>
      <w:r>
        <w:rPr>
          <w:rFonts w:ascii="Times New Roman" w:hAnsi="Times New Roman" w:cs="Times New Roman"/>
          <w:szCs w:val="24"/>
          <w:lang w:val="lt-LT"/>
        </w:rPr>
        <w:t>Kiekvienoje dengtoje tabletėje yra 2,5 mg lorazepamo.</w:t>
      </w:r>
    </w:p>
    <w:p w14:paraId="59929503"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76B6AC8"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EEC5A91"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3.</w:t>
      </w:r>
      <w:r>
        <w:rPr>
          <w:rFonts w:ascii="Times New Roman" w:hAnsi="Times New Roman" w:cs="Times New Roman"/>
          <w:b/>
          <w:szCs w:val="24"/>
          <w:lang w:val="lt-LT"/>
        </w:rPr>
        <w:tab/>
        <w:t>PAGALBINIŲ MEDŽIAGŲ SĄRAŠAS</w:t>
      </w:r>
    </w:p>
    <w:p w14:paraId="6C5B3355" w14:textId="77777777" w:rsidR="00504713" w:rsidRDefault="00504713" w:rsidP="00504713">
      <w:pPr>
        <w:tabs>
          <w:tab w:val="left" w:pos="567"/>
        </w:tabs>
        <w:spacing w:after="0" w:line="240" w:lineRule="auto"/>
        <w:rPr>
          <w:rFonts w:ascii="Times New Roman" w:hAnsi="Times New Roman" w:cs="Times New Roman"/>
          <w:szCs w:val="24"/>
          <w:lang w:val="lt-LT"/>
        </w:rPr>
      </w:pPr>
    </w:p>
    <w:p w14:paraId="01CD28BD"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Sudėtyje yra laktozės monohidrato, sacharozės, kochinelo A raudonojo (E124). Daugiau informacijos pateikta pakuotės lapelyje.</w:t>
      </w:r>
    </w:p>
    <w:p w14:paraId="36A07AA8"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58E4804"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E6D88C8"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4.</w:t>
      </w:r>
      <w:r>
        <w:rPr>
          <w:rFonts w:ascii="Times New Roman" w:hAnsi="Times New Roman" w:cs="Times New Roman"/>
          <w:b/>
          <w:szCs w:val="24"/>
          <w:lang w:val="lt-LT"/>
        </w:rPr>
        <w:tab/>
        <w:t>FARMACINĖ FORMA IR KIEKIS PAKUOTĖJE</w:t>
      </w:r>
    </w:p>
    <w:p w14:paraId="4B255DDC"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38EAED7" w14:textId="77777777" w:rsidR="00504713" w:rsidRDefault="00504713" w:rsidP="00504713">
      <w:pPr>
        <w:tabs>
          <w:tab w:val="left" w:pos="567"/>
        </w:tabs>
        <w:spacing w:after="0" w:line="240" w:lineRule="auto"/>
        <w:rPr>
          <w:rFonts w:ascii="Times New Roman" w:hAnsi="Times New Roman" w:cs="Times New Roman"/>
          <w:szCs w:val="24"/>
          <w:lang w:val="lt-LT"/>
        </w:rPr>
      </w:pPr>
      <w:r w:rsidRPr="00A14946">
        <w:rPr>
          <w:rFonts w:ascii="Times New Roman" w:hAnsi="Times New Roman" w:cs="Times New Roman"/>
          <w:szCs w:val="24"/>
          <w:highlight w:val="lightGray"/>
          <w:lang w:val="lt-LT"/>
        </w:rPr>
        <w:t>Vartoti per burną</w:t>
      </w:r>
    </w:p>
    <w:p w14:paraId="43D659DA" w14:textId="77777777" w:rsidR="00504713" w:rsidRDefault="00504713" w:rsidP="00504713">
      <w:pPr>
        <w:tabs>
          <w:tab w:val="left" w:pos="567"/>
          <w:tab w:val="left" w:pos="5103"/>
        </w:tabs>
        <w:spacing w:after="0" w:line="240" w:lineRule="auto"/>
        <w:rPr>
          <w:rFonts w:ascii="Times New Roman" w:hAnsi="Times New Roman" w:cs="Times New Roman"/>
          <w:szCs w:val="24"/>
          <w:shd w:val="clear" w:color="auto" w:fill="D3D3D3"/>
          <w:lang w:val="lt-LT"/>
        </w:rPr>
      </w:pPr>
      <w:r>
        <w:rPr>
          <w:rFonts w:ascii="Times New Roman" w:hAnsi="Times New Roman" w:cs="Times New Roman"/>
          <w:szCs w:val="24"/>
          <w:lang w:val="lt-LT"/>
        </w:rPr>
        <w:t>25 dengtos tabletės</w:t>
      </w:r>
    </w:p>
    <w:p w14:paraId="1141E1D4" w14:textId="77777777" w:rsidR="00504713" w:rsidRDefault="00504713" w:rsidP="00504713">
      <w:pPr>
        <w:tabs>
          <w:tab w:val="left" w:pos="567"/>
          <w:tab w:val="left" w:pos="5103"/>
        </w:tabs>
        <w:spacing w:after="0" w:line="240" w:lineRule="auto"/>
      </w:pPr>
      <w:r>
        <w:rPr>
          <w:rFonts w:ascii="Times New Roman" w:hAnsi="Times New Roman" w:cs="Times New Roman"/>
          <w:szCs w:val="24"/>
          <w:shd w:val="clear" w:color="auto" w:fill="D3D3D3"/>
          <w:lang w:val="lt-LT"/>
        </w:rPr>
        <w:t>30 dengtų tablečių</w:t>
      </w:r>
    </w:p>
    <w:p w14:paraId="27814F7E" w14:textId="77777777" w:rsidR="00504713" w:rsidRDefault="00504713" w:rsidP="00504713">
      <w:pPr>
        <w:tabs>
          <w:tab w:val="left" w:pos="567"/>
          <w:tab w:val="left" w:pos="5103"/>
        </w:tabs>
        <w:spacing w:after="0" w:line="240" w:lineRule="auto"/>
        <w:rPr>
          <w:rFonts w:ascii="Times New Roman" w:hAnsi="Times New Roman" w:cs="Times New Roman"/>
          <w:szCs w:val="24"/>
          <w:lang w:val="lt-LT"/>
        </w:rPr>
      </w:pPr>
    </w:p>
    <w:p w14:paraId="26D36792"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7391ADE"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5.</w:t>
      </w:r>
      <w:r>
        <w:rPr>
          <w:rFonts w:ascii="Times New Roman" w:hAnsi="Times New Roman" w:cs="Times New Roman"/>
          <w:b/>
          <w:szCs w:val="24"/>
          <w:lang w:val="lt-LT"/>
        </w:rPr>
        <w:tab/>
        <w:t>VARTOJIMO METODAS IR BŪDAS (-AI)</w:t>
      </w:r>
    </w:p>
    <w:p w14:paraId="04C86D6D"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81A999C" w14:textId="77777777" w:rsidR="00504713" w:rsidRPr="00CD7946" w:rsidRDefault="00504713" w:rsidP="00504713">
      <w:pPr>
        <w:tabs>
          <w:tab w:val="left" w:pos="567"/>
        </w:tabs>
        <w:spacing w:after="0" w:line="240" w:lineRule="auto"/>
        <w:rPr>
          <w:lang w:val="lt-LT"/>
        </w:rPr>
      </w:pPr>
      <w:r>
        <w:rPr>
          <w:rFonts w:ascii="Times New Roman" w:hAnsi="Times New Roman" w:cs="Times New Roman"/>
          <w:szCs w:val="24"/>
          <w:lang w:val="lt-LT"/>
        </w:rPr>
        <w:t>Prieš vartojimą perskaitykite pakuotės lapelį.</w:t>
      </w:r>
    </w:p>
    <w:p w14:paraId="4F83B330" w14:textId="77777777" w:rsidR="00504713" w:rsidRDefault="00504713" w:rsidP="00504713">
      <w:pPr>
        <w:tabs>
          <w:tab w:val="left" w:pos="567"/>
        </w:tabs>
        <w:spacing w:after="0" w:line="240" w:lineRule="auto"/>
        <w:rPr>
          <w:rFonts w:ascii="Times New Roman" w:hAnsi="Times New Roman" w:cs="Times New Roman"/>
          <w:szCs w:val="24"/>
          <w:lang w:val="lt-LT"/>
        </w:rPr>
      </w:pPr>
    </w:p>
    <w:p w14:paraId="0A7E1727"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24AD710"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6.</w:t>
      </w:r>
      <w:r>
        <w:rPr>
          <w:rFonts w:ascii="Times New Roman" w:hAnsi="Times New Roman" w:cs="Times New Roman"/>
          <w:b/>
          <w:szCs w:val="24"/>
          <w:lang w:val="lt-LT"/>
        </w:rPr>
        <w:tab/>
        <w:t>SPECIALUS ĮSPĖJIMAS, KAD VAISTINĮ PREPARATĄ BŪTINA LAIKYTI VAIKAMS NEPASTEBIMOJE IR  NEPASIEKIAMOJE VIETOJE</w:t>
      </w:r>
    </w:p>
    <w:p w14:paraId="2C293484"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3D06C2B" w14:textId="77777777" w:rsidR="00504713" w:rsidRPr="00CD7946" w:rsidRDefault="00504713" w:rsidP="00504713">
      <w:pPr>
        <w:tabs>
          <w:tab w:val="left" w:pos="567"/>
        </w:tabs>
        <w:spacing w:after="0" w:line="240" w:lineRule="auto"/>
        <w:rPr>
          <w:lang w:val="lt-LT"/>
        </w:rPr>
      </w:pPr>
      <w:r>
        <w:rPr>
          <w:rFonts w:ascii="Times New Roman" w:hAnsi="Times New Roman" w:cs="Times New Roman"/>
          <w:szCs w:val="24"/>
          <w:lang w:val="lt-LT"/>
        </w:rPr>
        <w:t>Laikyti vaikams nepastebimoje ir nepasiekiamoje vietoje.</w:t>
      </w:r>
    </w:p>
    <w:p w14:paraId="2DD27AA6"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EB801A6"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4244B37"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pPr>
      <w:r>
        <w:rPr>
          <w:rFonts w:ascii="Times New Roman" w:hAnsi="Times New Roman" w:cs="Times New Roman"/>
          <w:b/>
          <w:szCs w:val="24"/>
          <w:lang w:val="lt-LT"/>
        </w:rPr>
        <w:t>7.</w:t>
      </w:r>
      <w:r>
        <w:rPr>
          <w:rFonts w:ascii="Times New Roman" w:hAnsi="Times New Roman" w:cs="Times New Roman"/>
          <w:b/>
          <w:szCs w:val="24"/>
          <w:lang w:val="lt-LT"/>
        </w:rPr>
        <w:tab/>
        <w:t>KITAS (-I) SPECIALUS (-ŪS) ĮSPĖJIMAS (-AI) (JEI REIKIA)</w:t>
      </w:r>
    </w:p>
    <w:p w14:paraId="2F667E62" w14:textId="77777777" w:rsidR="00504713" w:rsidRDefault="00504713" w:rsidP="00504713">
      <w:pPr>
        <w:tabs>
          <w:tab w:val="left" w:pos="567"/>
        </w:tabs>
        <w:spacing w:after="0" w:line="240" w:lineRule="auto"/>
        <w:rPr>
          <w:rFonts w:ascii="Times New Roman" w:hAnsi="Times New Roman" w:cs="Times New Roman"/>
          <w:szCs w:val="24"/>
          <w:lang w:val="lt-LT"/>
        </w:rPr>
      </w:pPr>
    </w:p>
    <w:p w14:paraId="0A0B43C1"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D3307E5"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8.</w:t>
      </w:r>
      <w:r>
        <w:rPr>
          <w:rFonts w:ascii="Times New Roman" w:hAnsi="Times New Roman" w:cs="Times New Roman"/>
          <w:b/>
          <w:szCs w:val="24"/>
          <w:lang w:val="lt-LT"/>
        </w:rPr>
        <w:tab/>
        <w:t>TINKAMUMO LAIKAS</w:t>
      </w:r>
    </w:p>
    <w:p w14:paraId="59C2D2A7"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2183141" w14:textId="77777777" w:rsidR="00504713" w:rsidRDefault="00504713" w:rsidP="00504713">
      <w:pPr>
        <w:tabs>
          <w:tab w:val="left" w:pos="567"/>
        </w:tabs>
        <w:spacing w:after="0" w:line="240" w:lineRule="auto"/>
        <w:rPr>
          <w:rFonts w:ascii="Times New Roman" w:hAnsi="Times New Roman" w:cs="Times New Roman"/>
          <w:szCs w:val="20"/>
          <w:lang w:val="lt-LT"/>
        </w:rPr>
      </w:pPr>
      <w:r>
        <w:rPr>
          <w:rFonts w:ascii="Times New Roman" w:hAnsi="Times New Roman" w:cs="Times New Roman"/>
          <w:szCs w:val="20"/>
          <w:lang w:val="lt-LT"/>
        </w:rPr>
        <w:t>EXP {mm MMMM}</w:t>
      </w:r>
    </w:p>
    <w:p w14:paraId="15264343" w14:textId="77777777" w:rsidR="00504713" w:rsidRDefault="00504713" w:rsidP="00504713">
      <w:pPr>
        <w:tabs>
          <w:tab w:val="left" w:pos="567"/>
        </w:tabs>
        <w:spacing w:after="0" w:line="240" w:lineRule="auto"/>
        <w:rPr>
          <w:rFonts w:ascii="Times New Roman" w:hAnsi="Times New Roman" w:cs="Times New Roman"/>
          <w:szCs w:val="20"/>
          <w:lang w:val="lt-LT"/>
        </w:rPr>
      </w:pPr>
    </w:p>
    <w:p w14:paraId="77EF211A"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BD5D264" w14:textId="77777777" w:rsidR="00504713" w:rsidRPr="00CD7946" w:rsidRDefault="00504713" w:rsidP="00504713">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lang w:val="lt-LT"/>
        </w:rPr>
      </w:pPr>
      <w:r>
        <w:rPr>
          <w:rFonts w:ascii="Times New Roman" w:hAnsi="Times New Roman" w:cs="Times New Roman"/>
          <w:b/>
          <w:szCs w:val="24"/>
          <w:lang w:val="lt-LT"/>
        </w:rPr>
        <w:t>9.</w:t>
      </w:r>
      <w:r>
        <w:rPr>
          <w:rFonts w:ascii="Times New Roman" w:hAnsi="Times New Roman" w:cs="Times New Roman"/>
          <w:b/>
          <w:szCs w:val="24"/>
          <w:lang w:val="lt-LT"/>
        </w:rPr>
        <w:tab/>
        <w:t>SPECIALIOS LAIKYMO SĄLYGOS</w:t>
      </w:r>
    </w:p>
    <w:p w14:paraId="44F50831" w14:textId="77777777" w:rsidR="00504713" w:rsidRDefault="00504713" w:rsidP="00504713">
      <w:pPr>
        <w:tabs>
          <w:tab w:val="left" w:pos="567"/>
        </w:tabs>
        <w:spacing w:after="0" w:line="240" w:lineRule="auto"/>
        <w:rPr>
          <w:rFonts w:ascii="Times New Roman" w:hAnsi="Times New Roman" w:cs="Times New Roman"/>
          <w:szCs w:val="24"/>
          <w:lang w:val="lt-LT"/>
        </w:rPr>
      </w:pPr>
    </w:p>
    <w:p w14:paraId="07480CAE"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Laikyti ne aukštesnėje kaip 25 °C temperatūroje.</w:t>
      </w:r>
    </w:p>
    <w:p w14:paraId="721B309F"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Laikyti gamintojo pakuotėje, kad vaistas būtų apsaugotas nuo šviesos ir drėgmės.</w:t>
      </w:r>
    </w:p>
    <w:p w14:paraId="1825338F"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637A8B9" w14:textId="77777777" w:rsidR="00504713" w:rsidRPr="00CD7946" w:rsidRDefault="00504713" w:rsidP="00504713">
      <w:pPr>
        <w:pBdr>
          <w:top w:val="single" w:sz="4" w:space="1" w:color="000000"/>
          <w:left w:val="single" w:sz="4" w:space="0" w:color="000000"/>
          <w:bottom w:val="single" w:sz="4" w:space="1"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lastRenderedPageBreak/>
        <w:t>10.</w:t>
      </w:r>
      <w:r>
        <w:rPr>
          <w:rFonts w:ascii="Times New Roman" w:hAnsi="Times New Roman" w:cs="Times New Roman"/>
          <w:b/>
          <w:szCs w:val="24"/>
          <w:lang w:val="lt-LT"/>
        </w:rPr>
        <w:tab/>
        <w:t>SPECIALIOS ATSARGUMO PRIEMONĖS DĖL NESUVARTOTO VAISTINIO PREPARATO AR JO ATLIEKŲ TVARKYMO (JEI REIKIA)</w:t>
      </w:r>
    </w:p>
    <w:p w14:paraId="0050AEC2" w14:textId="77777777" w:rsidR="00504713" w:rsidRDefault="00504713" w:rsidP="00504713">
      <w:pPr>
        <w:tabs>
          <w:tab w:val="left" w:pos="567"/>
        </w:tabs>
        <w:spacing w:after="0" w:line="240" w:lineRule="auto"/>
        <w:rPr>
          <w:rFonts w:ascii="Times New Roman" w:hAnsi="Times New Roman" w:cs="Times New Roman"/>
          <w:szCs w:val="24"/>
          <w:lang w:val="lt-LT"/>
        </w:rPr>
      </w:pPr>
    </w:p>
    <w:p w14:paraId="324CEB05"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BE0EE8B"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t>11.</w:t>
      </w:r>
      <w:r>
        <w:rPr>
          <w:rFonts w:ascii="Times New Roman" w:hAnsi="Times New Roman" w:cs="Times New Roman"/>
          <w:b/>
          <w:szCs w:val="24"/>
          <w:lang w:val="lt-LT"/>
        </w:rPr>
        <w:tab/>
      </w:r>
      <w:r>
        <w:rPr>
          <w:rFonts w:ascii="Times New Roman" w:hAnsi="Times New Roman" w:cs="Times New Roman"/>
          <w:b/>
          <w:caps/>
          <w:szCs w:val="24"/>
          <w:lang w:val="lt-LT"/>
        </w:rPr>
        <w:t>REGISTRUOTOJO PAVADINIMAS IR ADRESAS</w:t>
      </w:r>
    </w:p>
    <w:p w14:paraId="0F2C168D"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969E0B6" w14:textId="77777777" w:rsidR="00504713" w:rsidRPr="00FB67E9" w:rsidRDefault="00504713" w:rsidP="00504713">
      <w:pPr>
        <w:suppressAutoHyphens w:val="0"/>
        <w:autoSpaceDN/>
        <w:spacing w:after="0" w:line="240" w:lineRule="auto"/>
        <w:textAlignment w:val="auto"/>
        <w:rPr>
          <w:rFonts w:ascii="Times New Roman" w:eastAsia="Calibri" w:hAnsi="Times New Roman" w:cs="Times New Roman"/>
        </w:rPr>
      </w:pPr>
      <w:r w:rsidRPr="00FB67E9">
        <w:rPr>
          <w:rFonts w:ascii="Times New Roman" w:eastAsia="Calibri" w:hAnsi="Times New Roman" w:cs="Times New Roman"/>
        </w:rPr>
        <w:t>Tarchomińskie Zakłady Farmaceutyczne „Polfa” Spółka Akcyjna</w:t>
      </w:r>
    </w:p>
    <w:p w14:paraId="5DDE7684" w14:textId="77777777" w:rsidR="00504713" w:rsidRPr="00FB67E9" w:rsidRDefault="00504713" w:rsidP="00504713">
      <w:pPr>
        <w:suppressAutoHyphens w:val="0"/>
        <w:autoSpaceDN/>
        <w:spacing w:after="0" w:line="240" w:lineRule="auto"/>
        <w:textAlignment w:val="auto"/>
        <w:rPr>
          <w:rFonts w:ascii="Times New Roman" w:eastAsia="Calibri" w:hAnsi="Times New Roman" w:cs="Times New Roman"/>
          <w:lang w:val="lt-LT"/>
        </w:rPr>
      </w:pPr>
      <w:r w:rsidRPr="00FB67E9">
        <w:rPr>
          <w:rFonts w:ascii="Times New Roman" w:eastAsia="Calibri" w:hAnsi="Times New Roman" w:cs="Times New Roman"/>
          <w:lang w:val="lt-LT"/>
        </w:rPr>
        <w:t>ul. A. Fleminga 2</w:t>
      </w:r>
    </w:p>
    <w:p w14:paraId="3A757BF9" w14:textId="77777777" w:rsidR="00504713" w:rsidRPr="00FB67E9" w:rsidRDefault="00504713" w:rsidP="00504713">
      <w:pPr>
        <w:suppressAutoHyphens w:val="0"/>
        <w:autoSpaceDN/>
        <w:spacing w:after="0" w:line="240" w:lineRule="auto"/>
        <w:textAlignment w:val="auto"/>
        <w:rPr>
          <w:rFonts w:ascii="Times New Roman" w:eastAsia="Calibri" w:hAnsi="Times New Roman" w:cs="Times New Roman"/>
          <w:lang w:val="lt-LT"/>
        </w:rPr>
      </w:pPr>
      <w:r w:rsidRPr="00FB67E9">
        <w:rPr>
          <w:rFonts w:ascii="Times New Roman" w:eastAsia="Calibri" w:hAnsi="Times New Roman" w:cs="Times New Roman"/>
          <w:lang w:val="lt-LT"/>
        </w:rPr>
        <w:t>03-176 Warszawa</w:t>
      </w:r>
    </w:p>
    <w:p w14:paraId="4821C703" w14:textId="77777777" w:rsidR="00504713" w:rsidRDefault="00504713" w:rsidP="00504713">
      <w:pPr>
        <w:spacing w:after="0" w:line="240" w:lineRule="auto"/>
        <w:rPr>
          <w:rFonts w:ascii="Times New Roman" w:eastAsia="Calibri" w:hAnsi="Times New Roman" w:cs="Times New Roman"/>
          <w:lang w:val="lt-LT"/>
        </w:rPr>
      </w:pPr>
      <w:r w:rsidRPr="00FB67E9">
        <w:rPr>
          <w:rFonts w:ascii="Times New Roman" w:eastAsia="Calibri" w:hAnsi="Times New Roman" w:cs="Times New Roman"/>
          <w:lang w:val="lt-LT"/>
        </w:rPr>
        <w:t>Lenkija</w:t>
      </w:r>
    </w:p>
    <w:p w14:paraId="52DCA9D6" w14:textId="77777777" w:rsidR="00504713" w:rsidRDefault="00504713" w:rsidP="00504713">
      <w:pPr>
        <w:spacing w:after="0" w:line="240" w:lineRule="auto"/>
        <w:rPr>
          <w:rFonts w:ascii="Times New Roman" w:eastAsia="SimSun" w:hAnsi="Times New Roman" w:cs="Times New Roman"/>
          <w:lang w:val="lt-LT" w:eastAsia="zh-CN"/>
        </w:rPr>
      </w:pPr>
    </w:p>
    <w:p w14:paraId="766C5839" w14:textId="77777777" w:rsidR="00504713" w:rsidRDefault="00504713" w:rsidP="00504713">
      <w:pPr>
        <w:tabs>
          <w:tab w:val="left" w:pos="567"/>
        </w:tabs>
        <w:spacing w:after="0" w:line="240" w:lineRule="auto"/>
        <w:rPr>
          <w:rFonts w:ascii="Times New Roman" w:hAnsi="Times New Roman" w:cs="Times New Roman"/>
          <w:szCs w:val="24"/>
          <w:lang w:val="lt-LT"/>
        </w:rPr>
      </w:pPr>
    </w:p>
    <w:p w14:paraId="3581689C"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t>12.</w:t>
      </w:r>
      <w:r>
        <w:rPr>
          <w:rFonts w:ascii="Times New Roman" w:hAnsi="Times New Roman" w:cs="Times New Roman"/>
          <w:b/>
          <w:szCs w:val="24"/>
          <w:lang w:val="lt-LT"/>
        </w:rPr>
        <w:tab/>
        <w:t xml:space="preserve">REGISTRACIJOS PAŽYMĖJIMO NUMERIS (-IAI) </w:t>
      </w:r>
    </w:p>
    <w:p w14:paraId="409703B6"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E3EEA86" w14:textId="77777777" w:rsidR="001958D2" w:rsidRPr="007C49D9" w:rsidRDefault="001958D2" w:rsidP="001958D2">
      <w:pPr>
        <w:spacing w:after="0" w:line="240" w:lineRule="auto"/>
        <w:rPr>
          <w:rFonts w:ascii="Times New Roman" w:hAnsi="Times New Roman" w:cs="Times New Roman"/>
          <w:highlight w:val="lightGray"/>
          <w:lang w:val="lt-LT"/>
        </w:rPr>
      </w:pPr>
      <w:r w:rsidRPr="001958D2">
        <w:rPr>
          <w:rFonts w:ascii="Times New Roman" w:hAnsi="Times New Roman" w:cs="Times New Roman"/>
          <w:lang w:val="lt-LT"/>
        </w:rPr>
        <w:t xml:space="preserve">LT/1/16/3945/003 </w:t>
      </w:r>
      <w:r w:rsidRPr="007C49D9">
        <w:rPr>
          <w:rFonts w:ascii="Times New Roman" w:hAnsi="Times New Roman" w:cs="Times New Roman"/>
          <w:highlight w:val="lightGray"/>
          <w:lang w:val="lt-LT"/>
        </w:rPr>
        <w:t>– N25</w:t>
      </w:r>
    </w:p>
    <w:p w14:paraId="6EB7E487" w14:textId="555BC775" w:rsidR="001958D2" w:rsidRDefault="007C49D9" w:rsidP="001958D2">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LT/1/16/3945/004 – N30</w:t>
      </w:r>
    </w:p>
    <w:p w14:paraId="7DD4A379"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190666B"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BB614AC"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cs="Times New Roman"/>
          <w:b/>
          <w:szCs w:val="24"/>
          <w:lang w:val="lt-LT"/>
        </w:rPr>
        <w:t>13.</w:t>
      </w:r>
      <w:r>
        <w:rPr>
          <w:rFonts w:ascii="Times New Roman" w:hAnsi="Times New Roman" w:cs="Times New Roman"/>
          <w:b/>
          <w:szCs w:val="24"/>
          <w:lang w:val="lt-LT"/>
        </w:rPr>
        <w:tab/>
        <w:t xml:space="preserve">SERIJOS NUMERIS </w:t>
      </w:r>
    </w:p>
    <w:p w14:paraId="134409B7" w14:textId="77777777" w:rsidR="00504713" w:rsidRDefault="00504713" w:rsidP="00504713">
      <w:pPr>
        <w:tabs>
          <w:tab w:val="left" w:pos="567"/>
        </w:tabs>
        <w:spacing w:after="0" w:line="240" w:lineRule="auto"/>
        <w:rPr>
          <w:rFonts w:ascii="Times New Roman" w:hAnsi="Times New Roman" w:cs="Times New Roman"/>
          <w:szCs w:val="20"/>
          <w:lang w:val="lt-LT"/>
        </w:rPr>
      </w:pPr>
    </w:p>
    <w:p w14:paraId="34357571" w14:textId="77777777" w:rsidR="00504713" w:rsidRDefault="00504713" w:rsidP="00504713">
      <w:pPr>
        <w:tabs>
          <w:tab w:val="left" w:pos="567"/>
        </w:tabs>
        <w:spacing w:after="0" w:line="240" w:lineRule="auto"/>
        <w:rPr>
          <w:rFonts w:ascii="Times New Roman" w:hAnsi="Times New Roman" w:cs="Times New Roman"/>
          <w:szCs w:val="20"/>
          <w:lang w:val="lt-LT"/>
        </w:rPr>
      </w:pPr>
      <w:r>
        <w:rPr>
          <w:rFonts w:ascii="Times New Roman" w:hAnsi="Times New Roman" w:cs="Times New Roman"/>
          <w:szCs w:val="20"/>
          <w:lang w:val="lt-LT"/>
        </w:rPr>
        <w:t>Lot {numeris}</w:t>
      </w:r>
    </w:p>
    <w:p w14:paraId="01E7403A"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 xml:space="preserve"> </w:t>
      </w:r>
    </w:p>
    <w:p w14:paraId="1F97B22F"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99B8900"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cs="Times New Roman"/>
          <w:b/>
          <w:szCs w:val="24"/>
          <w:lang w:val="lt-LT"/>
        </w:rPr>
        <w:t>14.</w:t>
      </w:r>
      <w:r>
        <w:rPr>
          <w:rFonts w:ascii="Times New Roman" w:hAnsi="Times New Roman" w:cs="Times New Roman"/>
          <w:b/>
          <w:szCs w:val="24"/>
          <w:lang w:val="lt-LT"/>
        </w:rPr>
        <w:tab/>
        <w:t>PARDAVIMO (IŠDAVIMO) TVARKA</w:t>
      </w:r>
    </w:p>
    <w:p w14:paraId="7EE379E5"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7C84F88" w14:textId="77777777" w:rsidR="00504713" w:rsidRDefault="00504713" w:rsidP="00504713">
      <w:pPr>
        <w:tabs>
          <w:tab w:val="left" w:pos="567"/>
        </w:tabs>
        <w:spacing w:after="0" w:line="240" w:lineRule="auto"/>
      </w:pPr>
      <w:r>
        <w:rPr>
          <w:rFonts w:ascii="Times New Roman" w:hAnsi="Times New Roman" w:cs="Times New Roman"/>
          <w:szCs w:val="20"/>
          <w:lang w:val="lt-LT"/>
        </w:rPr>
        <w:t>Receptinis vaistas.</w:t>
      </w:r>
    </w:p>
    <w:p w14:paraId="5AA012A9"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9F8B9C8"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5FC0612" w14:textId="77777777" w:rsidR="00504713" w:rsidRPr="00CD7946" w:rsidRDefault="00504713" w:rsidP="00504713">
      <w:pPr>
        <w:pBdr>
          <w:top w:val="single" w:sz="4" w:space="2" w:color="000000"/>
          <w:left w:val="single" w:sz="4" w:space="4" w:color="000000"/>
          <w:bottom w:val="single" w:sz="4" w:space="1" w:color="000000"/>
          <w:right w:val="single" w:sz="4" w:space="4" w:color="000000"/>
        </w:pBdr>
        <w:tabs>
          <w:tab w:val="left" w:pos="567"/>
        </w:tabs>
        <w:spacing w:after="0" w:line="240" w:lineRule="auto"/>
        <w:rPr>
          <w:lang w:val="pl-PL"/>
        </w:rPr>
      </w:pPr>
      <w:r>
        <w:rPr>
          <w:rFonts w:ascii="Times New Roman" w:hAnsi="Times New Roman" w:cs="Times New Roman"/>
          <w:b/>
          <w:szCs w:val="24"/>
          <w:lang w:val="lt-LT"/>
        </w:rPr>
        <w:t>15.</w:t>
      </w:r>
      <w:r>
        <w:rPr>
          <w:rFonts w:ascii="Times New Roman" w:hAnsi="Times New Roman" w:cs="Times New Roman"/>
          <w:b/>
          <w:szCs w:val="24"/>
          <w:lang w:val="lt-LT"/>
        </w:rPr>
        <w:tab/>
        <w:t>VARTOJIMO INSTRUKCIJA</w:t>
      </w:r>
    </w:p>
    <w:p w14:paraId="1081C745"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DC656AA"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CF7A53B" w14:textId="77777777" w:rsidR="00504713" w:rsidRPr="00CD7946" w:rsidRDefault="00504713" w:rsidP="00504713">
      <w:pPr>
        <w:pBdr>
          <w:top w:val="single" w:sz="4" w:space="1" w:color="000000"/>
          <w:left w:val="single" w:sz="4" w:space="4" w:color="000000"/>
          <w:bottom w:val="single" w:sz="4" w:space="0" w:color="000000"/>
          <w:right w:val="single" w:sz="4" w:space="4" w:color="000000"/>
        </w:pBdr>
        <w:tabs>
          <w:tab w:val="left" w:pos="567"/>
        </w:tabs>
        <w:spacing w:after="0" w:line="240" w:lineRule="auto"/>
        <w:rPr>
          <w:lang w:val="pl-PL"/>
        </w:rPr>
      </w:pPr>
      <w:r>
        <w:rPr>
          <w:rFonts w:ascii="Times New Roman" w:hAnsi="Times New Roman" w:cs="Times New Roman"/>
          <w:b/>
          <w:szCs w:val="24"/>
          <w:lang w:val="lt-LT"/>
        </w:rPr>
        <w:t>16.</w:t>
      </w:r>
      <w:r>
        <w:rPr>
          <w:rFonts w:ascii="Times New Roman" w:hAnsi="Times New Roman" w:cs="Times New Roman"/>
          <w:b/>
          <w:szCs w:val="24"/>
          <w:lang w:val="lt-LT"/>
        </w:rPr>
        <w:tab/>
        <w:t>INFORMACIJA BRAILIO RAŠTU</w:t>
      </w:r>
    </w:p>
    <w:p w14:paraId="638A8A5E"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4EB325B"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lorazepam tzf 2,5 mg</w:t>
      </w:r>
    </w:p>
    <w:p w14:paraId="5DF7B0B6" w14:textId="77777777" w:rsidR="00504713" w:rsidRDefault="00504713" w:rsidP="00504713">
      <w:pPr>
        <w:tabs>
          <w:tab w:val="left" w:pos="567"/>
        </w:tabs>
        <w:spacing w:after="0" w:line="240" w:lineRule="auto"/>
        <w:rPr>
          <w:rFonts w:ascii="Times New Roman" w:hAnsi="Times New Roman" w:cs="Times New Roman"/>
          <w:szCs w:val="24"/>
          <w:lang w:val="lt-LT"/>
        </w:rPr>
      </w:pPr>
    </w:p>
    <w:p w14:paraId="0243264A"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5209522" w14:textId="77777777" w:rsidR="00504713" w:rsidRPr="00F866E3" w:rsidRDefault="00504713" w:rsidP="00504713">
      <w:pPr>
        <w:keepNext/>
        <w:pBdr>
          <w:top w:val="single" w:sz="4" w:space="1" w:color="auto"/>
          <w:left w:val="single" w:sz="4" w:space="4" w:color="auto"/>
          <w:bottom w:val="single" w:sz="4" w:space="1" w:color="auto"/>
          <w:right w:val="single" w:sz="4" w:space="4" w:color="auto"/>
        </w:pBdr>
        <w:tabs>
          <w:tab w:val="left" w:pos="567"/>
        </w:tabs>
        <w:suppressAutoHyphens w:val="0"/>
        <w:autoSpaceDN/>
        <w:spacing w:after="0" w:line="240" w:lineRule="auto"/>
        <w:ind w:left="1080" w:hanging="1080"/>
        <w:textAlignment w:val="auto"/>
        <w:outlineLvl w:val="0"/>
        <w:rPr>
          <w:rFonts w:ascii="Times New Roman" w:hAnsi="Times New Roman" w:cs="Times New Roman"/>
          <w:i/>
          <w:noProof/>
          <w:szCs w:val="20"/>
          <w:lang w:val="lt-LT" w:eastAsia="lt-LT" w:bidi="lt-LT"/>
        </w:rPr>
      </w:pPr>
      <w:r w:rsidRPr="00F866E3">
        <w:rPr>
          <w:rFonts w:ascii="Times New Roman" w:hAnsi="Times New Roman" w:cs="Times New Roman"/>
          <w:b/>
          <w:noProof/>
          <w:szCs w:val="20"/>
          <w:lang w:val="lt-LT" w:eastAsia="lt-LT" w:bidi="lt-LT"/>
        </w:rPr>
        <w:t xml:space="preserve">17. </w:t>
      </w:r>
      <w:r w:rsidRPr="00F866E3">
        <w:rPr>
          <w:rFonts w:ascii="Times New Roman" w:hAnsi="Times New Roman" w:cs="Times New Roman"/>
          <w:b/>
          <w:noProof/>
          <w:szCs w:val="20"/>
          <w:lang w:val="lt-LT" w:eastAsia="lt-LT" w:bidi="lt-LT"/>
        </w:rPr>
        <w:tab/>
        <w:t>UNIKALUS IDENTIFIKATORIUS – 2D BRŪKŠNINIS KODAS</w:t>
      </w:r>
    </w:p>
    <w:p w14:paraId="2E0638A9" w14:textId="77777777" w:rsidR="00504713" w:rsidRPr="00F866E3" w:rsidRDefault="00504713" w:rsidP="00504713">
      <w:pPr>
        <w:suppressAutoHyphens w:val="0"/>
        <w:autoSpaceDN/>
        <w:spacing w:after="0" w:line="240" w:lineRule="auto"/>
        <w:textAlignment w:val="auto"/>
        <w:rPr>
          <w:rFonts w:ascii="Times New Roman" w:hAnsi="Times New Roman" w:cs="Times New Roman"/>
          <w:noProof/>
          <w:szCs w:val="20"/>
          <w:lang w:val="lt-LT" w:eastAsia="lt-LT" w:bidi="lt-LT"/>
        </w:rPr>
      </w:pPr>
    </w:p>
    <w:p w14:paraId="3FB866D0" w14:textId="77777777" w:rsidR="00504713" w:rsidRPr="00F866E3" w:rsidRDefault="00504713" w:rsidP="00504713">
      <w:pPr>
        <w:tabs>
          <w:tab w:val="left" w:pos="567"/>
        </w:tabs>
        <w:suppressAutoHyphens w:val="0"/>
        <w:autoSpaceDN/>
        <w:spacing w:after="0" w:line="240" w:lineRule="auto"/>
        <w:textAlignment w:val="auto"/>
        <w:rPr>
          <w:rFonts w:ascii="Times New Roman" w:hAnsi="Times New Roman" w:cs="Times New Roman"/>
          <w:noProof/>
          <w:shd w:val="clear" w:color="auto" w:fill="CCCCCC"/>
          <w:lang w:val="lt-LT" w:eastAsia="lt-LT" w:bidi="lt-LT"/>
        </w:rPr>
      </w:pPr>
      <w:r w:rsidRPr="00F866E3">
        <w:rPr>
          <w:rFonts w:ascii="Times New Roman" w:hAnsi="Times New Roman" w:cs="Times New Roman"/>
          <w:noProof/>
          <w:szCs w:val="20"/>
          <w:highlight w:val="lightGray"/>
          <w:lang w:val="lt-LT" w:eastAsia="lt-LT" w:bidi="lt-LT"/>
        </w:rPr>
        <w:t>2D brūkšninis kodas su nurod</w:t>
      </w:r>
      <w:r>
        <w:rPr>
          <w:rFonts w:ascii="Times New Roman" w:hAnsi="Times New Roman" w:cs="Times New Roman"/>
          <w:noProof/>
          <w:szCs w:val="20"/>
          <w:highlight w:val="lightGray"/>
          <w:lang w:val="lt-LT" w:eastAsia="lt-LT" w:bidi="lt-LT"/>
        </w:rPr>
        <w:t>ytu unikaliu identifikatoriumi.</w:t>
      </w:r>
    </w:p>
    <w:p w14:paraId="204D14FA" w14:textId="77777777" w:rsidR="00504713" w:rsidRPr="00F866E3" w:rsidRDefault="00504713" w:rsidP="00504713">
      <w:pPr>
        <w:suppressAutoHyphens w:val="0"/>
        <w:autoSpaceDN/>
        <w:spacing w:after="0" w:line="240" w:lineRule="auto"/>
        <w:textAlignment w:val="auto"/>
        <w:rPr>
          <w:rFonts w:ascii="Times New Roman" w:hAnsi="Times New Roman" w:cs="Times New Roman"/>
          <w:noProof/>
          <w:szCs w:val="20"/>
          <w:lang w:val="lt-LT" w:eastAsia="lt-LT" w:bidi="lt-LT"/>
        </w:rPr>
      </w:pPr>
    </w:p>
    <w:p w14:paraId="482A8560" w14:textId="77777777" w:rsidR="00504713" w:rsidRPr="00F866E3" w:rsidRDefault="00504713" w:rsidP="00504713">
      <w:pPr>
        <w:suppressAutoHyphens w:val="0"/>
        <w:autoSpaceDN/>
        <w:spacing w:after="0" w:line="240" w:lineRule="auto"/>
        <w:textAlignment w:val="auto"/>
        <w:rPr>
          <w:rFonts w:ascii="Times New Roman" w:hAnsi="Times New Roman" w:cs="Times New Roman"/>
          <w:noProof/>
          <w:szCs w:val="20"/>
          <w:lang w:val="lt-LT" w:eastAsia="lt-LT" w:bidi="lt-LT"/>
        </w:rPr>
      </w:pPr>
    </w:p>
    <w:p w14:paraId="224B8373" w14:textId="77777777" w:rsidR="00504713" w:rsidRPr="00F866E3" w:rsidRDefault="00504713" w:rsidP="00504713">
      <w:pPr>
        <w:keepNext/>
        <w:pBdr>
          <w:top w:val="single" w:sz="4" w:space="1" w:color="auto"/>
          <w:left w:val="single" w:sz="4" w:space="4" w:color="auto"/>
          <w:bottom w:val="single" w:sz="4" w:space="1" w:color="auto"/>
          <w:right w:val="single" w:sz="4" w:space="4" w:color="auto"/>
        </w:pBdr>
        <w:tabs>
          <w:tab w:val="left" w:pos="567"/>
        </w:tabs>
        <w:suppressAutoHyphens w:val="0"/>
        <w:autoSpaceDN/>
        <w:spacing w:after="0" w:line="240" w:lineRule="auto"/>
        <w:ind w:left="1080" w:hanging="1080"/>
        <w:textAlignment w:val="auto"/>
        <w:outlineLvl w:val="0"/>
        <w:rPr>
          <w:rFonts w:ascii="Times New Roman" w:hAnsi="Times New Roman" w:cs="Times New Roman"/>
          <w:i/>
          <w:noProof/>
          <w:szCs w:val="20"/>
          <w:lang w:val="lt-LT" w:eastAsia="lt-LT" w:bidi="lt-LT"/>
        </w:rPr>
      </w:pPr>
      <w:r w:rsidRPr="00F866E3">
        <w:rPr>
          <w:rFonts w:ascii="Times New Roman" w:hAnsi="Times New Roman" w:cs="Times New Roman"/>
          <w:b/>
          <w:noProof/>
          <w:szCs w:val="20"/>
          <w:lang w:val="lt-LT" w:eastAsia="lt-LT" w:bidi="lt-LT"/>
        </w:rPr>
        <w:t>18</w:t>
      </w:r>
      <w:r w:rsidRPr="00F866E3">
        <w:rPr>
          <w:rFonts w:ascii="Times New Roman" w:hAnsi="Times New Roman" w:cs="Times New Roman"/>
          <w:b/>
          <w:noProof/>
          <w:szCs w:val="20"/>
          <w:lang w:val="lt-LT" w:eastAsia="lt-LT" w:bidi="lt-LT"/>
        </w:rPr>
        <w:tab/>
        <w:t>UNIKALUS IDENTIFIKATORIUS – ŽMONĖMS SUPRANTAMI DUOMENYS</w:t>
      </w:r>
    </w:p>
    <w:p w14:paraId="45FEA8DF" w14:textId="77777777" w:rsidR="00504713" w:rsidRPr="00F866E3" w:rsidRDefault="00504713" w:rsidP="00504713">
      <w:pPr>
        <w:suppressAutoHyphens w:val="0"/>
        <w:autoSpaceDN/>
        <w:spacing w:after="0" w:line="240" w:lineRule="auto"/>
        <w:textAlignment w:val="auto"/>
        <w:rPr>
          <w:rFonts w:ascii="Times New Roman" w:hAnsi="Times New Roman" w:cs="Times New Roman"/>
          <w:noProof/>
          <w:szCs w:val="20"/>
          <w:lang w:val="lt-LT" w:eastAsia="lt-LT" w:bidi="lt-LT"/>
        </w:rPr>
      </w:pPr>
    </w:p>
    <w:p w14:paraId="55A14189" w14:textId="77777777" w:rsidR="00504713" w:rsidRPr="00E24D1C" w:rsidRDefault="00504713" w:rsidP="00504713">
      <w:pPr>
        <w:tabs>
          <w:tab w:val="left" w:pos="567"/>
        </w:tabs>
        <w:suppressAutoHyphens w:val="0"/>
        <w:autoSpaceDN/>
        <w:spacing w:after="0" w:line="260" w:lineRule="exact"/>
        <w:jc w:val="both"/>
        <w:textAlignment w:val="auto"/>
        <w:rPr>
          <w:rFonts w:ascii="Times New Roman" w:hAnsi="Times New Roman" w:cs="Times New Roman"/>
          <w:lang w:val="lt-LT" w:bidi="lt-LT"/>
        </w:rPr>
      </w:pPr>
      <w:r w:rsidRPr="00E24D1C">
        <w:rPr>
          <w:rFonts w:ascii="Times New Roman" w:hAnsi="Times New Roman" w:cs="Times New Roman"/>
          <w:lang w:val="lt-LT" w:bidi="lt-LT"/>
        </w:rPr>
        <w:t>PC: {numeris}</w:t>
      </w:r>
    </w:p>
    <w:p w14:paraId="265C0C66" w14:textId="77777777" w:rsidR="00504713" w:rsidRPr="00E24D1C" w:rsidRDefault="00504713" w:rsidP="00504713">
      <w:pPr>
        <w:tabs>
          <w:tab w:val="left" w:pos="567"/>
        </w:tabs>
        <w:suppressAutoHyphens w:val="0"/>
        <w:autoSpaceDN/>
        <w:spacing w:after="0" w:line="260" w:lineRule="exact"/>
        <w:jc w:val="both"/>
        <w:textAlignment w:val="auto"/>
        <w:rPr>
          <w:rFonts w:ascii="Times New Roman" w:hAnsi="Times New Roman" w:cs="Times New Roman"/>
          <w:lang w:val="lt-LT" w:bidi="lt-LT"/>
        </w:rPr>
      </w:pPr>
      <w:r w:rsidRPr="00E24D1C">
        <w:rPr>
          <w:rFonts w:ascii="Times New Roman" w:hAnsi="Times New Roman" w:cs="Times New Roman"/>
          <w:lang w:val="lt-LT" w:bidi="lt-LT"/>
        </w:rPr>
        <w:t>SN: {numeris}</w:t>
      </w:r>
    </w:p>
    <w:p w14:paraId="3454608C" w14:textId="77777777" w:rsidR="00504713" w:rsidRPr="00F866E3" w:rsidRDefault="00504713" w:rsidP="00504713">
      <w:pPr>
        <w:tabs>
          <w:tab w:val="left" w:pos="567"/>
        </w:tabs>
        <w:suppressAutoHyphens w:val="0"/>
        <w:autoSpaceDN/>
        <w:spacing w:after="0" w:line="240" w:lineRule="auto"/>
        <w:textAlignment w:val="auto"/>
        <w:rPr>
          <w:rFonts w:ascii="Times New Roman" w:hAnsi="Times New Roman" w:cs="Times New Roman"/>
          <w:highlight w:val="lightGray"/>
          <w:lang w:val="lt-LT" w:bidi="lt-LT"/>
        </w:rPr>
      </w:pPr>
      <w:r w:rsidRPr="00F866E3">
        <w:rPr>
          <w:rFonts w:ascii="Times New Roman" w:hAnsi="Times New Roman" w:cs="Times New Roman"/>
          <w:highlight w:val="lightGray"/>
          <w:lang w:val="lt-LT" w:bidi="lt-LT"/>
        </w:rPr>
        <w:t>NN: {numeris}</w:t>
      </w:r>
    </w:p>
    <w:p w14:paraId="2408BD3E" w14:textId="77777777" w:rsidR="00504713" w:rsidRPr="00CD7946" w:rsidRDefault="00504713" w:rsidP="00504713">
      <w:pPr>
        <w:tabs>
          <w:tab w:val="left" w:pos="567"/>
        </w:tabs>
        <w:spacing w:after="0" w:line="240" w:lineRule="auto"/>
        <w:rPr>
          <w:lang w:val="pl-PL"/>
        </w:rPr>
      </w:pPr>
    </w:p>
    <w:p w14:paraId="7E50B9F4" w14:textId="77777777" w:rsidR="00504713" w:rsidRDefault="00504713" w:rsidP="00504713">
      <w:pPr>
        <w:pageBreakBefore/>
        <w:tabs>
          <w:tab w:val="left" w:pos="567"/>
        </w:tabs>
        <w:spacing w:after="0" w:line="240" w:lineRule="auto"/>
        <w:rPr>
          <w:rFonts w:ascii="Times New Roman" w:hAnsi="Times New Roman" w:cs="Times New Roman"/>
          <w:szCs w:val="24"/>
          <w:lang w:val="lt-LT"/>
        </w:rPr>
      </w:pPr>
    </w:p>
    <w:p w14:paraId="79FABBF3" w14:textId="77777777" w:rsidR="00504713" w:rsidRDefault="00504713" w:rsidP="0050471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szCs w:val="24"/>
          <w:lang w:val="lt-LT"/>
        </w:rPr>
      </w:pPr>
      <w:r>
        <w:rPr>
          <w:rFonts w:ascii="Times New Roman" w:hAnsi="Times New Roman" w:cs="Times New Roman"/>
          <w:b/>
          <w:szCs w:val="24"/>
          <w:lang w:val="lt-LT"/>
        </w:rPr>
        <w:t>MINIMALI INFORMACIJA ANT LIZDINIŲ PLOKŠTELIŲ ARBA DVISLUOKSNIŲ JUOSTELIŲ</w:t>
      </w:r>
    </w:p>
    <w:p w14:paraId="2309524A" w14:textId="77777777" w:rsidR="00504713" w:rsidRDefault="00504713" w:rsidP="0050471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szCs w:val="24"/>
          <w:lang w:val="lt-LT"/>
        </w:rPr>
      </w:pPr>
    </w:p>
    <w:p w14:paraId="37A6A1D9" w14:textId="77777777" w:rsidR="00504713" w:rsidRDefault="00504713" w:rsidP="00504713">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szCs w:val="20"/>
          <w:lang w:val="lt-LT"/>
        </w:rPr>
      </w:pPr>
      <w:r>
        <w:rPr>
          <w:rFonts w:ascii="Times New Roman" w:hAnsi="Times New Roman" w:cs="Times New Roman"/>
          <w:b/>
          <w:szCs w:val="20"/>
          <w:lang w:val="lt-LT"/>
        </w:rPr>
        <w:t xml:space="preserve">LIZDINĖ PLOKŠTELĖ </w:t>
      </w:r>
    </w:p>
    <w:p w14:paraId="0E9BC7D2" w14:textId="77777777" w:rsidR="00504713" w:rsidRDefault="00504713" w:rsidP="00504713">
      <w:pPr>
        <w:tabs>
          <w:tab w:val="left" w:pos="567"/>
        </w:tabs>
        <w:spacing w:after="0" w:line="240" w:lineRule="auto"/>
        <w:rPr>
          <w:rFonts w:ascii="Times New Roman" w:hAnsi="Times New Roman" w:cs="Times New Roman"/>
          <w:szCs w:val="20"/>
          <w:lang w:val="lt-LT"/>
        </w:rPr>
      </w:pPr>
    </w:p>
    <w:p w14:paraId="094D696E" w14:textId="77777777" w:rsidR="00504713" w:rsidRDefault="00504713" w:rsidP="00504713">
      <w:pPr>
        <w:tabs>
          <w:tab w:val="left" w:pos="567"/>
        </w:tabs>
        <w:spacing w:after="0" w:line="240" w:lineRule="auto"/>
        <w:rPr>
          <w:rFonts w:ascii="Times New Roman" w:hAnsi="Times New Roman" w:cs="Times New Roman"/>
          <w:szCs w:val="24"/>
          <w:lang w:val="lt-LT"/>
        </w:rPr>
      </w:pPr>
    </w:p>
    <w:p w14:paraId="79D265E4" w14:textId="77777777" w:rsidR="00504713"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cs="Times New Roman"/>
          <w:b/>
          <w:szCs w:val="24"/>
          <w:lang w:val="lt-LT"/>
        </w:rPr>
        <w:t>1.</w:t>
      </w:r>
      <w:r>
        <w:rPr>
          <w:rFonts w:ascii="Times New Roman" w:hAnsi="Times New Roman" w:cs="Times New Roman"/>
          <w:b/>
          <w:szCs w:val="24"/>
          <w:lang w:val="lt-LT"/>
        </w:rPr>
        <w:tab/>
      </w:r>
      <w:r>
        <w:rPr>
          <w:rFonts w:ascii="Times New Roman" w:hAnsi="Times New Roman" w:cs="Times New Roman"/>
          <w:b/>
          <w:caps/>
          <w:szCs w:val="24"/>
          <w:lang w:val="lt-LT"/>
        </w:rPr>
        <w:t>VAISTINIO</w:t>
      </w:r>
      <w:r>
        <w:rPr>
          <w:rFonts w:ascii="Times New Roman" w:hAnsi="Times New Roman" w:cs="Times New Roman"/>
          <w:b/>
          <w:szCs w:val="24"/>
          <w:lang w:val="lt-LT"/>
        </w:rPr>
        <w:t xml:space="preserve"> PREPARATO PAVADINIMAS</w:t>
      </w:r>
    </w:p>
    <w:p w14:paraId="179BE03B"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1F5E969"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 xml:space="preserve">LORAZEPAM </w:t>
      </w:r>
      <w:r w:rsidRPr="006F2392">
        <w:rPr>
          <w:rFonts w:ascii="Times New Roman" w:hAnsi="Times New Roman" w:cs="Times New Roman"/>
          <w:szCs w:val="24"/>
          <w:lang w:val="lt-LT"/>
        </w:rPr>
        <w:t xml:space="preserve">TZF </w:t>
      </w:r>
      <w:r>
        <w:rPr>
          <w:rFonts w:ascii="Times New Roman" w:hAnsi="Times New Roman" w:cs="Times New Roman"/>
          <w:szCs w:val="24"/>
          <w:lang w:val="lt-LT"/>
        </w:rPr>
        <w:t>2,5 mg dengtos tabletės</w:t>
      </w:r>
    </w:p>
    <w:p w14:paraId="620840E7" w14:textId="77777777" w:rsidR="00504713" w:rsidRPr="00CD7946" w:rsidRDefault="00504713" w:rsidP="00504713">
      <w:pPr>
        <w:tabs>
          <w:tab w:val="left" w:pos="567"/>
        </w:tabs>
        <w:spacing w:after="0" w:line="240" w:lineRule="auto"/>
        <w:rPr>
          <w:lang w:val="lt-LT"/>
        </w:rPr>
      </w:pPr>
      <w:r>
        <w:rPr>
          <w:rFonts w:ascii="Times New Roman" w:hAnsi="Times New Roman" w:cs="Times New Roman"/>
          <w:szCs w:val="24"/>
          <w:lang w:val="lt-LT"/>
        </w:rPr>
        <w:t>Lorazepamas</w:t>
      </w:r>
    </w:p>
    <w:p w14:paraId="71AEBD00"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7959618" w14:textId="77777777" w:rsidR="00504713" w:rsidRDefault="00504713" w:rsidP="00504713">
      <w:pPr>
        <w:tabs>
          <w:tab w:val="left" w:pos="567"/>
        </w:tabs>
        <w:spacing w:after="0" w:line="240" w:lineRule="auto"/>
        <w:rPr>
          <w:rFonts w:ascii="Times New Roman" w:hAnsi="Times New Roman" w:cs="Times New Roman"/>
          <w:szCs w:val="24"/>
          <w:lang w:val="lt-LT"/>
        </w:rPr>
      </w:pPr>
    </w:p>
    <w:p w14:paraId="20AC028B"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t>2.</w:t>
      </w:r>
      <w:r>
        <w:rPr>
          <w:rFonts w:ascii="Times New Roman" w:hAnsi="Times New Roman" w:cs="Times New Roman"/>
          <w:b/>
          <w:szCs w:val="24"/>
          <w:lang w:val="lt-LT"/>
        </w:rPr>
        <w:tab/>
      </w:r>
      <w:r>
        <w:rPr>
          <w:rFonts w:ascii="Times New Roman" w:hAnsi="Times New Roman" w:cs="Times New Roman"/>
          <w:b/>
          <w:caps/>
          <w:szCs w:val="24"/>
          <w:lang w:val="lt-LT"/>
        </w:rPr>
        <w:t>REGISTRUOTOJO pavadinimas</w:t>
      </w:r>
    </w:p>
    <w:p w14:paraId="01EA5096"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52245EA" w14:textId="77777777" w:rsidR="00504713" w:rsidRPr="00CD7946" w:rsidRDefault="00504713" w:rsidP="00504713">
      <w:pPr>
        <w:tabs>
          <w:tab w:val="left" w:pos="567"/>
        </w:tabs>
        <w:spacing w:after="0" w:line="240" w:lineRule="auto"/>
        <w:rPr>
          <w:lang w:val="lt-LT"/>
        </w:rPr>
      </w:pPr>
      <w:r>
        <w:rPr>
          <w:rFonts w:ascii="Times New Roman" w:hAnsi="Times New Roman" w:cs="Times New Roman"/>
          <w:szCs w:val="24"/>
          <w:lang w:val="lt-LT"/>
        </w:rPr>
        <w:t>[logotipas] POLFA TARCHOMIN S.A.</w:t>
      </w:r>
    </w:p>
    <w:p w14:paraId="5EE0D70F"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 xml:space="preserve"> </w:t>
      </w:r>
    </w:p>
    <w:p w14:paraId="72A73C01"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4B5DF3D" w14:textId="77777777" w:rsidR="00504713" w:rsidRPr="00CD7946" w:rsidRDefault="00504713" w:rsidP="00504713">
      <w:pPr>
        <w:pBdr>
          <w:top w:val="single" w:sz="4" w:space="1" w:color="000000"/>
          <w:left w:val="single" w:sz="4" w:space="4" w:color="000000"/>
          <w:bottom w:val="single" w:sz="4" w:space="2"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t>3.</w:t>
      </w:r>
      <w:r>
        <w:rPr>
          <w:rFonts w:ascii="Times New Roman" w:hAnsi="Times New Roman" w:cs="Times New Roman"/>
          <w:b/>
          <w:szCs w:val="24"/>
          <w:lang w:val="lt-LT"/>
        </w:rPr>
        <w:tab/>
        <w:t>TINKAMUMO LAIKAS</w:t>
      </w:r>
    </w:p>
    <w:p w14:paraId="2041D7CA"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90035CE" w14:textId="77777777" w:rsidR="00504713" w:rsidRDefault="00504713" w:rsidP="00504713">
      <w:pPr>
        <w:tabs>
          <w:tab w:val="left" w:pos="567"/>
        </w:tabs>
        <w:spacing w:after="0" w:line="240" w:lineRule="auto"/>
        <w:rPr>
          <w:rFonts w:ascii="Times New Roman" w:hAnsi="Times New Roman" w:cs="Times New Roman"/>
          <w:szCs w:val="20"/>
          <w:lang w:val="lt-LT"/>
        </w:rPr>
      </w:pPr>
      <w:r>
        <w:rPr>
          <w:rFonts w:ascii="Times New Roman" w:hAnsi="Times New Roman" w:cs="Times New Roman"/>
          <w:szCs w:val="24"/>
          <w:lang w:val="lt-LT"/>
        </w:rPr>
        <w:t>EXP {</w:t>
      </w:r>
      <w:r>
        <w:rPr>
          <w:rFonts w:ascii="Times New Roman" w:hAnsi="Times New Roman" w:cs="Times New Roman"/>
          <w:szCs w:val="20"/>
          <w:lang w:val="lt-LT"/>
        </w:rPr>
        <w:t>mm MMMM}</w:t>
      </w:r>
    </w:p>
    <w:p w14:paraId="381CD603" w14:textId="77777777" w:rsidR="00504713" w:rsidRDefault="00504713" w:rsidP="00504713">
      <w:pPr>
        <w:tabs>
          <w:tab w:val="left" w:pos="567"/>
        </w:tabs>
        <w:spacing w:after="0" w:line="240" w:lineRule="auto"/>
        <w:rPr>
          <w:rFonts w:ascii="Times New Roman" w:hAnsi="Times New Roman" w:cs="Times New Roman"/>
          <w:szCs w:val="24"/>
          <w:lang w:val="lt-LT"/>
        </w:rPr>
      </w:pPr>
    </w:p>
    <w:p w14:paraId="454AF114"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70F6AC0" w14:textId="77777777" w:rsidR="00504713" w:rsidRDefault="00504713" w:rsidP="00504713">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cs="Times New Roman"/>
          <w:b/>
          <w:szCs w:val="24"/>
          <w:lang w:val="lt-LT"/>
        </w:rPr>
        <w:t>4.</w:t>
      </w:r>
      <w:r>
        <w:rPr>
          <w:rFonts w:ascii="Times New Roman" w:hAnsi="Times New Roman" w:cs="Times New Roman"/>
          <w:b/>
          <w:szCs w:val="24"/>
          <w:lang w:val="lt-LT"/>
        </w:rPr>
        <w:tab/>
        <w:t>SERIJOS NUMERIS</w:t>
      </w:r>
    </w:p>
    <w:p w14:paraId="557F2376"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 xml:space="preserve"> </w:t>
      </w:r>
    </w:p>
    <w:p w14:paraId="09804C4C" w14:textId="77777777" w:rsidR="00504713" w:rsidRDefault="00504713" w:rsidP="00504713">
      <w:pPr>
        <w:tabs>
          <w:tab w:val="left" w:pos="567"/>
        </w:tabs>
        <w:spacing w:after="0" w:line="240" w:lineRule="auto"/>
        <w:rPr>
          <w:rFonts w:ascii="Times New Roman" w:hAnsi="Times New Roman" w:cs="Times New Roman"/>
          <w:szCs w:val="24"/>
          <w:lang w:val="lt-LT"/>
        </w:rPr>
      </w:pPr>
      <w:r>
        <w:rPr>
          <w:rFonts w:ascii="Times New Roman" w:hAnsi="Times New Roman" w:cs="Times New Roman"/>
          <w:szCs w:val="24"/>
          <w:lang w:val="lt-LT"/>
        </w:rPr>
        <w:t>Lot {numeris}</w:t>
      </w:r>
    </w:p>
    <w:p w14:paraId="19FBBEB4" w14:textId="77777777" w:rsidR="00504713" w:rsidRDefault="00504713" w:rsidP="00504713">
      <w:pPr>
        <w:tabs>
          <w:tab w:val="left" w:pos="567"/>
        </w:tabs>
        <w:spacing w:after="0" w:line="240" w:lineRule="auto"/>
        <w:rPr>
          <w:rFonts w:ascii="Times New Roman" w:hAnsi="Times New Roman" w:cs="Times New Roman"/>
          <w:szCs w:val="20"/>
          <w:lang w:val="lt-LT"/>
        </w:rPr>
      </w:pPr>
    </w:p>
    <w:p w14:paraId="69CFB09E" w14:textId="77777777" w:rsidR="00504713" w:rsidRDefault="00504713" w:rsidP="00504713">
      <w:pPr>
        <w:tabs>
          <w:tab w:val="left" w:pos="567"/>
        </w:tabs>
        <w:spacing w:after="0" w:line="240" w:lineRule="auto"/>
        <w:rPr>
          <w:rFonts w:ascii="Times New Roman" w:hAnsi="Times New Roman" w:cs="Times New Roman"/>
          <w:szCs w:val="24"/>
          <w:lang w:val="lt-LT"/>
        </w:rPr>
      </w:pPr>
    </w:p>
    <w:p w14:paraId="5FB78433" w14:textId="77777777" w:rsidR="00504713" w:rsidRPr="00CD7946" w:rsidRDefault="00504713" w:rsidP="00504713">
      <w:pPr>
        <w:pBdr>
          <w:top w:val="single" w:sz="4" w:space="1" w:color="000000"/>
          <w:left w:val="single" w:sz="4" w:space="4" w:color="000000"/>
          <w:bottom w:val="single" w:sz="4" w:space="1" w:color="000000"/>
          <w:right w:val="single" w:sz="4" w:space="4" w:color="000000"/>
        </w:pBdr>
        <w:tabs>
          <w:tab w:val="left" w:pos="567"/>
        </w:tabs>
        <w:spacing w:after="0" w:line="240" w:lineRule="auto"/>
        <w:rPr>
          <w:lang w:val="lt-LT"/>
        </w:rPr>
      </w:pPr>
      <w:r>
        <w:rPr>
          <w:rFonts w:ascii="Times New Roman" w:hAnsi="Times New Roman" w:cs="Times New Roman"/>
          <w:b/>
          <w:szCs w:val="24"/>
          <w:lang w:val="lt-LT"/>
        </w:rPr>
        <w:t>5.</w:t>
      </w:r>
      <w:r>
        <w:rPr>
          <w:rFonts w:ascii="Times New Roman" w:hAnsi="Times New Roman" w:cs="Times New Roman"/>
          <w:b/>
          <w:szCs w:val="24"/>
          <w:lang w:val="lt-LT"/>
        </w:rPr>
        <w:tab/>
        <w:t>KITA</w:t>
      </w:r>
    </w:p>
    <w:p w14:paraId="1E577A76" w14:textId="77777777" w:rsidR="00504713" w:rsidRDefault="00504713" w:rsidP="00504713">
      <w:pPr>
        <w:tabs>
          <w:tab w:val="left" w:pos="567"/>
        </w:tabs>
        <w:spacing w:after="0" w:line="240" w:lineRule="auto"/>
        <w:rPr>
          <w:rFonts w:ascii="Times New Roman" w:hAnsi="Times New Roman" w:cs="Times New Roman"/>
          <w:szCs w:val="24"/>
          <w:lang w:val="lt-LT"/>
        </w:rPr>
      </w:pPr>
    </w:p>
    <w:p w14:paraId="1D01C3DB" w14:textId="77777777" w:rsidR="00504713" w:rsidRDefault="00504713" w:rsidP="00504713">
      <w:pPr>
        <w:tabs>
          <w:tab w:val="left" w:pos="567"/>
        </w:tabs>
        <w:spacing w:after="0" w:line="240" w:lineRule="auto"/>
        <w:rPr>
          <w:rFonts w:ascii="Times New Roman" w:hAnsi="Times New Roman" w:cs="Times New Roman"/>
          <w:szCs w:val="24"/>
          <w:lang w:val="lt-LT"/>
        </w:rPr>
      </w:pPr>
    </w:p>
    <w:p w14:paraId="67C36ADE" w14:textId="77777777" w:rsidR="00504713" w:rsidRDefault="00504713" w:rsidP="00504713">
      <w:pPr>
        <w:tabs>
          <w:tab w:val="left" w:pos="567"/>
        </w:tabs>
        <w:spacing w:after="0" w:line="240" w:lineRule="auto"/>
        <w:rPr>
          <w:rFonts w:ascii="Times New Roman" w:hAnsi="Times New Roman" w:cs="Times New Roman"/>
          <w:szCs w:val="20"/>
          <w:lang w:val="lt-LT"/>
        </w:rPr>
      </w:pPr>
    </w:p>
    <w:p w14:paraId="4EE7BD56" w14:textId="77777777" w:rsidR="00504713" w:rsidRDefault="00504713" w:rsidP="00504713">
      <w:pPr>
        <w:tabs>
          <w:tab w:val="left" w:pos="567"/>
        </w:tabs>
        <w:spacing w:after="0" w:line="240" w:lineRule="auto"/>
        <w:rPr>
          <w:rFonts w:ascii="Times New Roman" w:hAnsi="Times New Roman" w:cs="Times New Roman"/>
          <w:lang w:val="lt-LT"/>
        </w:rPr>
      </w:pPr>
    </w:p>
    <w:p w14:paraId="2B575B4B" w14:textId="77777777" w:rsidR="00504713" w:rsidRDefault="00504713" w:rsidP="00504713">
      <w:pPr>
        <w:tabs>
          <w:tab w:val="left" w:pos="567"/>
        </w:tabs>
        <w:spacing w:after="0" w:line="240" w:lineRule="auto"/>
        <w:rPr>
          <w:rFonts w:ascii="Times New Roman" w:hAnsi="Times New Roman" w:cs="Times New Roman"/>
          <w:lang w:val="lt-LT"/>
        </w:rPr>
      </w:pPr>
    </w:p>
    <w:p w14:paraId="515617EC" w14:textId="77777777" w:rsidR="00504713" w:rsidRDefault="00504713" w:rsidP="00504713">
      <w:pPr>
        <w:tabs>
          <w:tab w:val="left" w:pos="567"/>
        </w:tabs>
        <w:spacing w:after="0" w:line="240" w:lineRule="auto"/>
        <w:rPr>
          <w:rFonts w:ascii="Times New Roman" w:hAnsi="Times New Roman" w:cs="Times New Roman"/>
          <w:lang w:val="lt-LT"/>
        </w:rPr>
      </w:pPr>
    </w:p>
    <w:p w14:paraId="6EE0A41B" w14:textId="77777777" w:rsidR="00504713" w:rsidRDefault="00504713" w:rsidP="00504713">
      <w:pPr>
        <w:pageBreakBefore/>
        <w:spacing w:after="0" w:line="240" w:lineRule="auto"/>
        <w:rPr>
          <w:rFonts w:ascii="Times New Roman" w:hAnsi="Times New Roman" w:cs="Times New Roman"/>
          <w:lang w:val="lt-LT"/>
        </w:rPr>
      </w:pPr>
    </w:p>
    <w:p w14:paraId="3B0484D0" w14:textId="77777777" w:rsidR="00504713" w:rsidRDefault="00504713" w:rsidP="00504713">
      <w:pPr>
        <w:tabs>
          <w:tab w:val="left" w:pos="567"/>
        </w:tabs>
        <w:spacing w:after="0" w:line="240" w:lineRule="auto"/>
        <w:rPr>
          <w:rFonts w:ascii="Times New Roman" w:hAnsi="Times New Roman" w:cs="Times New Roman"/>
          <w:lang w:val="lt-LT"/>
        </w:rPr>
      </w:pPr>
    </w:p>
    <w:p w14:paraId="3767F3B5" w14:textId="77777777" w:rsidR="00504713" w:rsidRDefault="00504713" w:rsidP="00504713">
      <w:pPr>
        <w:tabs>
          <w:tab w:val="left" w:pos="567"/>
        </w:tabs>
        <w:spacing w:after="0" w:line="240" w:lineRule="auto"/>
        <w:rPr>
          <w:rFonts w:ascii="Times New Roman" w:hAnsi="Times New Roman" w:cs="Times New Roman"/>
          <w:lang w:val="lt-LT"/>
        </w:rPr>
      </w:pPr>
    </w:p>
    <w:p w14:paraId="29FD3FEC" w14:textId="77777777" w:rsidR="00504713" w:rsidRDefault="00504713" w:rsidP="00504713">
      <w:pPr>
        <w:tabs>
          <w:tab w:val="left" w:pos="567"/>
        </w:tabs>
        <w:spacing w:after="0" w:line="240" w:lineRule="auto"/>
        <w:rPr>
          <w:rFonts w:ascii="Times New Roman" w:hAnsi="Times New Roman" w:cs="Times New Roman"/>
          <w:lang w:val="lt-LT"/>
        </w:rPr>
      </w:pPr>
    </w:p>
    <w:p w14:paraId="7389FA0D" w14:textId="77777777" w:rsidR="00504713" w:rsidRDefault="00504713" w:rsidP="00504713">
      <w:pPr>
        <w:tabs>
          <w:tab w:val="left" w:pos="567"/>
        </w:tabs>
        <w:spacing w:after="0" w:line="240" w:lineRule="auto"/>
        <w:rPr>
          <w:rFonts w:ascii="Times New Roman" w:hAnsi="Times New Roman" w:cs="Times New Roman"/>
          <w:lang w:val="lt-LT"/>
        </w:rPr>
      </w:pPr>
    </w:p>
    <w:p w14:paraId="0F4AC334" w14:textId="77777777" w:rsidR="00504713" w:rsidRDefault="00504713" w:rsidP="00504713">
      <w:pPr>
        <w:tabs>
          <w:tab w:val="left" w:pos="567"/>
        </w:tabs>
        <w:spacing w:after="0" w:line="240" w:lineRule="auto"/>
        <w:rPr>
          <w:rFonts w:ascii="Times New Roman" w:hAnsi="Times New Roman" w:cs="Times New Roman"/>
          <w:lang w:val="lt-LT"/>
        </w:rPr>
      </w:pPr>
    </w:p>
    <w:p w14:paraId="422F6CBF" w14:textId="77777777" w:rsidR="00504713" w:rsidRDefault="00504713" w:rsidP="00504713">
      <w:pPr>
        <w:tabs>
          <w:tab w:val="left" w:pos="567"/>
        </w:tabs>
        <w:spacing w:after="0" w:line="240" w:lineRule="auto"/>
        <w:rPr>
          <w:rFonts w:ascii="Times New Roman" w:hAnsi="Times New Roman" w:cs="Times New Roman"/>
          <w:lang w:val="lt-LT"/>
        </w:rPr>
      </w:pPr>
    </w:p>
    <w:p w14:paraId="306BA079" w14:textId="77777777" w:rsidR="00504713" w:rsidRDefault="00504713" w:rsidP="00504713">
      <w:pPr>
        <w:tabs>
          <w:tab w:val="left" w:pos="567"/>
        </w:tabs>
        <w:spacing w:after="0" w:line="240" w:lineRule="auto"/>
        <w:rPr>
          <w:rFonts w:ascii="Times New Roman" w:hAnsi="Times New Roman" w:cs="Times New Roman"/>
          <w:lang w:val="lt-LT"/>
        </w:rPr>
      </w:pPr>
    </w:p>
    <w:p w14:paraId="2BF80791" w14:textId="77777777" w:rsidR="00504713" w:rsidRDefault="00504713" w:rsidP="00504713">
      <w:pPr>
        <w:tabs>
          <w:tab w:val="left" w:pos="567"/>
        </w:tabs>
        <w:spacing w:after="0" w:line="240" w:lineRule="auto"/>
        <w:rPr>
          <w:rFonts w:ascii="Times New Roman" w:hAnsi="Times New Roman" w:cs="Times New Roman"/>
          <w:lang w:val="lt-LT"/>
        </w:rPr>
      </w:pPr>
    </w:p>
    <w:p w14:paraId="654715B2" w14:textId="77777777" w:rsidR="00504713" w:rsidRDefault="00504713" w:rsidP="00504713">
      <w:pPr>
        <w:tabs>
          <w:tab w:val="left" w:pos="567"/>
        </w:tabs>
        <w:spacing w:after="0" w:line="240" w:lineRule="auto"/>
        <w:rPr>
          <w:rFonts w:ascii="Times New Roman" w:hAnsi="Times New Roman" w:cs="Times New Roman"/>
          <w:lang w:val="lt-LT"/>
        </w:rPr>
      </w:pPr>
    </w:p>
    <w:p w14:paraId="73184D90" w14:textId="77777777" w:rsidR="00504713" w:rsidRDefault="00504713" w:rsidP="00504713">
      <w:pPr>
        <w:tabs>
          <w:tab w:val="left" w:pos="567"/>
        </w:tabs>
        <w:spacing w:after="0" w:line="240" w:lineRule="auto"/>
        <w:rPr>
          <w:rFonts w:ascii="Times New Roman" w:hAnsi="Times New Roman" w:cs="Times New Roman"/>
          <w:lang w:val="lt-LT"/>
        </w:rPr>
      </w:pPr>
    </w:p>
    <w:p w14:paraId="06648FD7" w14:textId="77777777" w:rsidR="00504713" w:rsidRDefault="00504713" w:rsidP="00504713">
      <w:pPr>
        <w:tabs>
          <w:tab w:val="left" w:pos="567"/>
        </w:tabs>
        <w:spacing w:after="0" w:line="240" w:lineRule="auto"/>
        <w:rPr>
          <w:rFonts w:ascii="Times New Roman" w:hAnsi="Times New Roman" w:cs="Times New Roman"/>
          <w:lang w:val="lt-LT"/>
        </w:rPr>
      </w:pPr>
    </w:p>
    <w:p w14:paraId="5AEEEEC4" w14:textId="77777777" w:rsidR="00504713" w:rsidRDefault="00504713" w:rsidP="00504713">
      <w:pPr>
        <w:tabs>
          <w:tab w:val="left" w:pos="567"/>
        </w:tabs>
        <w:spacing w:after="0" w:line="240" w:lineRule="auto"/>
        <w:rPr>
          <w:rFonts w:ascii="Times New Roman" w:hAnsi="Times New Roman" w:cs="Times New Roman"/>
          <w:lang w:val="lt-LT"/>
        </w:rPr>
      </w:pPr>
    </w:p>
    <w:p w14:paraId="1B4AAFDE" w14:textId="77777777" w:rsidR="00504713" w:rsidRDefault="00504713" w:rsidP="00504713">
      <w:pPr>
        <w:tabs>
          <w:tab w:val="left" w:pos="567"/>
        </w:tabs>
        <w:spacing w:after="0" w:line="240" w:lineRule="auto"/>
        <w:rPr>
          <w:rFonts w:ascii="Times New Roman" w:hAnsi="Times New Roman" w:cs="Times New Roman"/>
          <w:lang w:val="lt-LT"/>
        </w:rPr>
      </w:pPr>
    </w:p>
    <w:p w14:paraId="1B49A93F" w14:textId="77777777" w:rsidR="00504713" w:rsidRDefault="00504713" w:rsidP="00504713">
      <w:pPr>
        <w:tabs>
          <w:tab w:val="left" w:pos="567"/>
        </w:tabs>
        <w:spacing w:after="0" w:line="240" w:lineRule="auto"/>
        <w:rPr>
          <w:rFonts w:ascii="Times New Roman" w:hAnsi="Times New Roman" w:cs="Times New Roman"/>
          <w:lang w:val="lt-LT"/>
        </w:rPr>
      </w:pPr>
    </w:p>
    <w:p w14:paraId="73EEA84E" w14:textId="77777777" w:rsidR="00504713" w:rsidRDefault="00504713" w:rsidP="00504713">
      <w:pPr>
        <w:tabs>
          <w:tab w:val="left" w:pos="567"/>
        </w:tabs>
        <w:spacing w:after="0" w:line="240" w:lineRule="auto"/>
        <w:rPr>
          <w:rFonts w:ascii="Times New Roman" w:hAnsi="Times New Roman" w:cs="Times New Roman"/>
          <w:lang w:val="lt-LT"/>
        </w:rPr>
      </w:pPr>
    </w:p>
    <w:p w14:paraId="25BBB10C" w14:textId="77777777" w:rsidR="00504713" w:rsidRDefault="00504713" w:rsidP="00504713">
      <w:pPr>
        <w:tabs>
          <w:tab w:val="left" w:pos="567"/>
        </w:tabs>
        <w:spacing w:after="0" w:line="240" w:lineRule="auto"/>
        <w:rPr>
          <w:rFonts w:ascii="Times New Roman" w:hAnsi="Times New Roman" w:cs="Times New Roman"/>
          <w:lang w:val="lt-LT"/>
        </w:rPr>
      </w:pPr>
    </w:p>
    <w:p w14:paraId="2C83E4D0" w14:textId="77777777" w:rsidR="00504713" w:rsidRDefault="00504713" w:rsidP="00504713">
      <w:pPr>
        <w:tabs>
          <w:tab w:val="left" w:pos="567"/>
        </w:tabs>
        <w:spacing w:after="0" w:line="240" w:lineRule="auto"/>
        <w:rPr>
          <w:rFonts w:ascii="Times New Roman" w:hAnsi="Times New Roman" w:cs="Times New Roman"/>
          <w:lang w:val="lt-LT"/>
        </w:rPr>
      </w:pPr>
    </w:p>
    <w:p w14:paraId="5AEDD607" w14:textId="77777777" w:rsidR="00504713" w:rsidRDefault="00504713" w:rsidP="00504713">
      <w:pPr>
        <w:tabs>
          <w:tab w:val="left" w:pos="567"/>
        </w:tabs>
        <w:spacing w:after="0" w:line="240" w:lineRule="auto"/>
        <w:rPr>
          <w:rFonts w:ascii="Times New Roman" w:hAnsi="Times New Roman" w:cs="Times New Roman"/>
          <w:lang w:val="lt-LT"/>
        </w:rPr>
      </w:pPr>
    </w:p>
    <w:p w14:paraId="7138BBE8" w14:textId="77777777" w:rsidR="00504713" w:rsidRDefault="00504713" w:rsidP="00504713">
      <w:pPr>
        <w:tabs>
          <w:tab w:val="left" w:pos="567"/>
        </w:tabs>
        <w:spacing w:after="0" w:line="240" w:lineRule="auto"/>
        <w:rPr>
          <w:rFonts w:ascii="Times New Roman" w:hAnsi="Times New Roman" w:cs="Times New Roman"/>
          <w:lang w:val="lt-LT"/>
        </w:rPr>
      </w:pPr>
    </w:p>
    <w:p w14:paraId="288DACAB" w14:textId="77777777" w:rsidR="00504713" w:rsidRDefault="00504713" w:rsidP="00504713">
      <w:pPr>
        <w:tabs>
          <w:tab w:val="left" w:pos="567"/>
        </w:tabs>
        <w:spacing w:after="0" w:line="240" w:lineRule="auto"/>
        <w:jc w:val="center"/>
        <w:rPr>
          <w:rFonts w:ascii="Times New Roman" w:hAnsi="Times New Roman" w:cs="Times New Roman"/>
          <w:b/>
          <w:lang w:val="lt-LT"/>
        </w:rPr>
      </w:pPr>
    </w:p>
    <w:p w14:paraId="5E25D97C" w14:textId="77777777" w:rsidR="00504713" w:rsidRDefault="00504713" w:rsidP="00504713">
      <w:pPr>
        <w:tabs>
          <w:tab w:val="left" w:pos="567"/>
        </w:tabs>
        <w:spacing w:after="0" w:line="240" w:lineRule="auto"/>
        <w:jc w:val="center"/>
        <w:rPr>
          <w:rFonts w:ascii="Times New Roman" w:hAnsi="Times New Roman" w:cs="Times New Roman"/>
          <w:b/>
          <w:lang w:val="lt-LT"/>
        </w:rPr>
      </w:pPr>
    </w:p>
    <w:p w14:paraId="6D15612E" w14:textId="77777777" w:rsidR="00504713" w:rsidRDefault="00504713" w:rsidP="00504713">
      <w:pPr>
        <w:tabs>
          <w:tab w:val="left" w:pos="567"/>
        </w:tabs>
        <w:spacing w:after="0" w:line="240" w:lineRule="auto"/>
        <w:jc w:val="center"/>
        <w:rPr>
          <w:rFonts w:ascii="Times New Roman" w:hAnsi="Times New Roman" w:cs="Times New Roman"/>
          <w:b/>
          <w:lang w:val="lt-LT"/>
        </w:rPr>
      </w:pPr>
    </w:p>
    <w:p w14:paraId="683E1A91" w14:textId="77777777" w:rsidR="00504713" w:rsidRDefault="00504713" w:rsidP="00504713">
      <w:pPr>
        <w:tabs>
          <w:tab w:val="left" w:pos="567"/>
        </w:tabs>
        <w:spacing w:after="0" w:line="240" w:lineRule="auto"/>
        <w:jc w:val="center"/>
        <w:rPr>
          <w:rFonts w:ascii="Times New Roman" w:hAnsi="Times New Roman" w:cs="Times New Roman"/>
          <w:b/>
          <w:lang w:val="lt-LT"/>
        </w:rPr>
      </w:pPr>
    </w:p>
    <w:p w14:paraId="318E2C6E" w14:textId="5A8881B5" w:rsidR="00D62BBE" w:rsidRDefault="00504713" w:rsidP="00504713">
      <w:pPr>
        <w:tabs>
          <w:tab w:val="left" w:pos="567"/>
        </w:tabs>
        <w:spacing w:after="0" w:line="240" w:lineRule="auto"/>
        <w:jc w:val="center"/>
        <w:rPr>
          <w:rFonts w:ascii="Times New Roman" w:hAnsi="Times New Roman" w:cs="Times New Roman"/>
          <w:b/>
          <w:lang w:val="lt-LT"/>
        </w:rPr>
      </w:pPr>
      <w:r>
        <w:rPr>
          <w:rFonts w:ascii="Times New Roman" w:hAnsi="Times New Roman" w:cs="Times New Roman"/>
          <w:b/>
          <w:lang w:val="lt-LT"/>
        </w:rPr>
        <w:t>B. PAKUOTĖS LAPELIS</w:t>
      </w:r>
    </w:p>
    <w:p w14:paraId="41E4F204" w14:textId="77777777" w:rsidR="00D62BBE" w:rsidRDefault="00D62BBE">
      <w:pPr>
        <w:suppressAutoHyphens w:val="0"/>
        <w:autoSpaceDN/>
        <w:spacing w:after="160" w:line="259" w:lineRule="auto"/>
        <w:textAlignment w:val="auto"/>
        <w:rPr>
          <w:rFonts w:ascii="Times New Roman" w:hAnsi="Times New Roman" w:cs="Times New Roman"/>
          <w:b/>
          <w:lang w:val="lt-LT"/>
        </w:rPr>
      </w:pPr>
      <w:r>
        <w:rPr>
          <w:rFonts w:ascii="Times New Roman" w:hAnsi="Times New Roman" w:cs="Times New Roman"/>
          <w:b/>
          <w:lang w:val="lt-LT"/>
        </w:rPr>
        <w:br w:type="page"/>
      </w:r>
    </w:p>
    <w:p w14:paraId="364B4630" w14:textId="77777777" w:rsidR="00504713" w:rsidRDefault="00504713" w:rsidP="00504713">
      <w:pPr>
        <w:pStyle w:val="Heading2"/>
        <w:spacing w:before="0" w:after="0" w:line="240" w:lineRule="auto"/>
        <w:jc w:val="center"/>
        <w:rPr>
          <w:rFonts w:ascii="Times New Roman" w:hAnsi="Times New Roman"/>
          <w:sz w:val="22"/>
          <w:szCs w:val="22"/>
          <w:lang w:val="lt-LT"/>
        </w:rPr>
      </w:pPr>
    </w:p>
    <w:p w14:paraId="56AD02C7" w14:textId="77777777" w:rsidR="00504713" w:rsidRPr="00CD7946" w:rsidRDefault="00504713" w:rsidP="00D62BBE">
      <w:pPr>
        <w:keepNext/>
        <w:tabs>
          <w:tab w:val="left" w:pos="567"/>
        </w:tabs>
        <w:spacing w:after="0" w:line="240" w:lineRule="auto"/>
        <w:jc w:val="center"/>
        <w:rPr>
          <w:lang w:val="lt-LT"/>
        </w:rPr>
      </w:pPr>
      <w:bookmarkStart w:id="1" w:name="_GoBack"/>
      <w:bookmarkEnd w:id="1"/>
      <w:r>
        <w:rPr>
          <w:rFonts w:ascii="Times New Roman" w:hAnsi="Times New Roman" w:cs="Times New Roman"/>
          <w:b/>
          <w:bCs/>
          <w:iCs/>
          <w:szCs w:val="28"/>
          <w:lang w:val="lt-LT"/>
        </w:rPr>
        <w:t>Pakuotės lapelis:</w:t>
      </w:r>
      <w:r>
        <w:rPr>
          <w:rFonts w:ascii="Times New Roman" w:hAnsi="Times New Roman" w:cs="Times New Roman"/>
          <w:b/>
          <w:szCs w:val="24"/>
          <w:lang w:val="lt-LT"/>
        </w:rPr>
        <w:t xml:space="preserve"> </w:t>
      </w:r>
      <w:r>
        <w:rPr>
          <w:rFonts w:ascii="Times New Roman" w:hAnsi="Times New Roman" w:cs="Times New Roman"/>
          <w:b/>
          <w:bCs/>
          <w:iCs/>
          <w:szCs w:val="28"/>
          <w:lang w:val="lt-LT"/>
        </w:rPr>
        <w:t>informacija vartotojui</w:t>
      </w:r>
    </w:p>
    <w:p w14:paraId="46506D2D" w14:textId="77777777" w:rsidR="00504713" w:rsidRDefault="00504713" w:rsidP="00504713">
      <w:pPr>
        <w:shd w:val="clear" w:color="auto" w:fill="FFFFFF"/>
        <w:spacing w:after="0" w:line="240" w:lineRule="auto"/>
        <w:jc w:val="center"/>
        <w:rPr>
          <w:rFonts w:ascii="Times New Roman" w:hAnsi="Times New Roman" w:cs="Times New Roman"/>
          <w:szCs w:val="24"/>
          <w:lang w:val="lt-LT"/>
        </w:rPr>
      </w:pPr>
    </w:p>
    <w:p w14:paraId="16793755" w14:textId="77777777" w:rsidR="00504713" w:rsidRDefault="00504713" w:rsidP="00504713">
      <w:pPr>
        <w:tabs>
          <w:tab w:val="left" w:pos="567"/>
        </w:tabs>
        <w:spacing w:after="0" w:line="240" w:lineRule="auto"/>
        <w:jc w:val="center"/>
        <w:rPr>
          <w:rFonts w:ascii="Times New Roman" w:hAnsi="Times New Roman" w:cs="Times New Roman"/>
          <w:b/>
          <w:szCs w:val="24"/>
          <w:lang w:val="lt-LT"/>
        </w:rPr>
      </w:pPr>
      <w:r>
        <w:rPr>
          <w:rFonts w:ascii="Times New Roman" w:hAnsi="Times New Roman" w:cs="Times New Roman"/>
          <w:b/>
          <w:szCs w:val="24"/>
          <w:lang w:val="lt-LT"/>
        </w:rPr>
        <w:t>LORAZEPAM TZF 1 mg dengtos tabletės</w:t>
      </w:r>
    </w:p>
    <w:p w14:paraId="434C8581" w14:textId="77777777" w:rsidR="00504713" w:rsidRDefault="00504713" w:rsidP="00504713">
      <w:pPr>
        <w:tabs>
          <w:tab w:val="left" w:pos="567"/>
        </w:tabs>
        <w:spacing w:after="0" w:line="240" w:lineRule="auto"/>
        <w:jc w:val="center"/>
      </w:pPr>
      <w:r>
        <w:rPr>
          <w:rFonts w:ascii="Times New Roman" w:hAnsi="Times New Roman" w:cs="Times New Roman"/>
          <w:b/>
          <w:szCs w:val="24"/>
          <w:lang w:val="lt-LT"/>
        </w:rPr>
        <w:t>LORAZEPAM TZF 2,5 mg dengtos tabletės</w:t>
      </w:r>
    </w:p>
    <w:p w14:paraId="69AA8698" w14:textId="77777777" w:rsidR="00504713" w:rsidRDefault="00504713" w:rsidP="00504713">
      <w:pPr>
        <w:spacing w:after="0" w:line="240" w:lineRule="auto"/>
        <w:jc w:val="center"/>
      </w:pPr>
      <w:r>
        <w:rPr>
          <w:rFonts w:ascii="Times New Roman" w:hAnsi="Times New Roman" w:cs="Times New Roman"/>
          <w:szCs w:val="24"/>
          <w:lang w:val="lt-LT"/>
        </w:rPr>
        <w:t>Lorazepamas</w:t>
      </w:r>
    </w:p>
    <w:p w14:paraId="4DFA622A" w14:textId="77777777" w:rsidR="00504713" w:rsidRDefault="00504713" w:rsidP="00504713">
      <w:pPr>
        <w:spacing w:after="0" w:line="240" w:lineRule="auto"/>
        <w:rPr>
          <w:rFonts w:ascii="Times New Roman" w:hAnsi="Times New Roman" w:cs="Times New Roman"/>
          <w:color w:val="008000"/>
          <w:szCs w:val="24"/>
          <w:lang w:val="lt-LT"/>
        </w:rPr>
      </w:pPr>
    </w:p>
    <w:p w14:paraId="1994C325" w14:textId="77777777" w:rsidR="00504713" w:rsidRPr="00312A6E" w:rsidRDefault="00504713" w:rsidP="00504713">
      <w:pPr>
        <w:spacing w:after="0" w:line="240" w:lineRule="auto"/>
        <w:ind w:left="142" w:hanging="142"/>
        <w:rPr>
          <w:lang w:val="lt-LT"/>
        </w:rPr>
      </w:pPr>
      <w:r>
        <w:rPr>
          <w:rFonts w:ascii="Times New Roman" w:hAnsi="Times New Roman" w:cs="Times New Roman"/>
          <w:b/>
          <w:szCs w:val="24"/>
          <w:lang w:val="lt-LT"/>
        </w:rPr>
        <w:t>Atidžiai perskaitykite visą šį lapelį, prieš pradėdami vartoti vaistą, nes jame pateikiama Jums svarbi informacija.</w:t>
      </w:r>
    </w:p>
    <w:p w14:paraId="7B0F2CC4" w14:textId="77777777" w:rsidR="00504713" w:rsidRPr="00312A6E" w:rsidRDefault="00504713" w:rsidP="00504713">
      <w:pPr>
        <w:numPr>
          <w:ilvl w:val="0"/>
          <w:numId w:val="6"/>
        </w:numPr>
        <w:tabs>
          <w:tab w:val="left" w:pos="567"/>
        </w:tabs>
        <w:spacing w:after="0" w:line="240" w:lineRule="auto"/>
        <w:ind w:left="567" w:right="-2" w:hanging="567"/>
        <w:rPr>
          <w:lang w:val="lt-LT"/>
        </w:rPr>
      </w:pPr>
      <w:r>
        <w:rPr>
          <w:rFonts w:ascii="Times New Roman" w:hAnsi="Times New Roman" w:cs="Times New Roman"/>
          <w:szCs w:val="24"/>
          <w:lang w:val="lt-LT"/>
        </w:rPr>
        <w:t xml:space="preserve">Neišmeskite šio lapelio, nes vėl gali prireikti jį perskaityti. </w:t>
      </w:r>
    </w:p>
    <w:p w14:paraId="1035629A" w14:textId="77777777" w:rsidR="00504713" w:rsidRPr="00312A6E" w:rsidRDefault="00504713" w:rsidP="00504713">
      <w:pPr>
        <w:numPr>
          <w:ilvl w:val="0"/>
          <w:numId w:val="6"/>
        </w:numPr>
        <w:tabs>
          <w:tab w:val="left" w:pos="567"/>
        </w:tabs>
        <w:spacing w:after="0" w:line="240" w:lineRule="auto"/>
        <w:ind w:left="567" w:right="-2" w:hanging="567"/>
        <w:rPr>
          <w:lang w:val="lt-LT"/>
        </w:rPr>
      </w:pPr>
      <w:r>
        <w:rPr>
          <w:rFonts w:ascii="Times New Roman" w:hAnsi="Times New Roman" w:cs="Times New Roman"/>
          <w:szCs w:val="24"/>
          <w:lang w:val="lt-LT"/>
        </w:rPr>
        <w:t>Jeigu kiltų daugiau klausimų, kreipkitės į gydytoją, arba vaistininką.</w:t>
      </w:r>
    </w:p>
    <w:p w14:paraId="6B146A1C" w14:textId="77777777" w:rsidR="00504713" w:rsidRPr="00CD7946" w:rsidRDefault="00504713" w:rsidP="00504713">
      <w:pPr>
        <w:tabs>
          <w:tab w:val="left" w:pos="567"/>
        </w:tabs>
        <w:spacing w:after="0" w:line="240" w:lineRule="auto"/>
        <w:ind w:left="567" w:right="-2" w:hanging="567"/>
        <w:rPr>
          <w:lang w:val="lt-LT"/>
        </w:rPr>
      </w:pPr>
      <w:r>
        <w:rPr>
          <w:rFonts w:ascii="Times New Roman" w:hAnsi="Times New Roman" w:cs="Times New Roman"/>
          <w:szCs w:val="24"/>
          <w:lang w:val="lt-LT"/>
        </w:rPr>
        <w:t>-</w:t>
      </w:r>
      <w:r>
        <w:rPr>
          <w:rFonts w:ascii="Times New Roman" w:hAnsi="Times New Roman" w:cs="Times New Roman"/>
          <w:szCs w:val="24"/>
          <w:lang w:val="lt-LT"/>
        </w:rPr>
        <w:tab/>
        <w:t>Šis vaistas skirtas tik Jums, todėl kitiems žmonėms jo duoti negalima. Vaistas gali jiems pakenkti (net tiems, kurių ligos požymiai yra tokie patys kaip Jūsų).</w:t>
      </w:r>
    </w:p>
    <w:p w14:paraId="0937AEE8" w14:textId="77777777" w:rsidR="00504713" w:rsidRDefault="00504713" w:rsidP="00504713">
      <w:pPr>
        <w:numPr>
          <w:ilvl w:val="0"/>
          <w:numId w:val="6"/>
        </w:numPr>
        <w:tabs>
          <w:tab w:val="left" w:pos="567"/>
        </w:tabs>
        <w:spacing w:after="0" w:line="240" w:lineRule="auto"/>
        <w:ind w:left="567" w:hanging="567"/>
      </w:pPr>
      <w:r>
        <w:rPr>
          <w:rFonts w:ascii="Times New Roman" w:hAnsi="Times New Roman" w:cs="Times New Roman"/>
          <w:szCs w:val="24"/>
          <w:lang w:val="lt-LT"/>
        </w:rPr>
        <w:t>Jeigu pasireiškė šalutinis poveikis (net jeigu jis šiame lapelyje nenurodytas), kreipkitės į gydytoją, arba vaistininką. Žr. 4 skyrių.</w:t>
      </w:r>
    </w:p>
    <w:p w14:paraId="383DC223" w14:textId="77777777" w:rsidR="00504713" w:rsidRDefault="00504713" w:rsidP="00504713">
      <w:pPr>
        <w:spacing w:after="0" w:line="240" w:lineRule="auto"/>
        <w:ind w:right="-2"/>
        <w:rPr>
          <w:rFonts w:ascii="Times New Roman" w:hAnsi="Times New Roman" w:cs="Times New Roman"/>
          <w:szCs w:val="24"/>
          <w:lang w:val="lt-LT"/>
        </w:rPr>
      </w:pPr>
    </w:p>
    <w:p w14:paraId="344D99F9" w14:textId="77777777" w:rsidR="00504713" w:rsidRDefault="00504713" w:rsidP="00504713">
      <w:pPr>
        <w:spacing w:after="0" w:line="240" w:lineRule="auto"/>
        <w:ind w:right="-2"/>
        <w:rPr>
          <w:rFonts w:ascii="Times New Roman" w:hAnsi="Times New Roman" w:cs="Times New Roman"/>
          <w:szCs w:val="24"/>
          <w:lang w:val="lt-LT"/>
        </w:rPr>
      </w:pPr>
    </w:p>
    <w:p w14:paraId="2018B675"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Apie ką rašoma šiame lapelyje?</w:t>
      </w:r>
    </w:p>
    <w:p w14:paraId="6F1C678A" w14:textId="77777777" w:rsidR="00504713" w:rsidRDefault="00504713" w:rsidP="00504713">
      <w:pPr>
        <w:spacing w:after="0" w:line="240" w:lineRule="auto"/>
        <w:ind w:left="284" w:right="-2"/>
        <w:rPr>
          <w:rFonts w:ascii="Times New Roman" w:hAnsi="Times New Roman" w:cs="Times New Roman"/>
          <w:szCs w:val="24"/>
          <w:lang w:val="lt-LT"/>
        </w:rPr>
      </w:pPr>
    </w:p>
    <w:p w14:paraId="2FBD0C73" w14:textId="77777777" w:rsidR="00504713" w:rsidRPr="00CD7946" w:rsidRDefault="00504713" w:rsidP="00504713">
      <w:pPr>
        <w:spacing w:after="0" w:line="240" w:lineRule="auto"/>
        <w:ind w:left="284" w:right="-2"/>
        <w:rPr>
          <w:lang w:val="pl-PL"/>
        </w:rPr>
      </w:pPr>
      <w:r>
        <w:rPr>
          <w:rFonts w:ascii="Times New Roman" w:hAnsi="Times New Roman" w:cs="Times New Roman"/>
          <w:szCs w:val="24"/>
          <w:lang w:val="lt-LT"/>
        </w:rPr>
        <w:t>1.</w:t>
      </w:r>
      <w:r>
        <w:rPr>
          <w:rFonts w:ascii="Times New Roman" w:hAnsi="Times New Roman" w:cs="Times New Roman"/>
          <w:szCs w:val="24"/>
          <w:lang w:val="lt-LT"/>
        </w:rPr>
        <w:tab/>
      </w:r>
      <w:r>
        <w:rPr>
          <w:rFonts w:ascii="Times New Roman" w:hAnsi="Times New Roman" w:cs="Times New Roman"/>
          <w:szCs w:val="20"/>
          <w:lang w:val="lt-LT"/>
        </w:rPr>
        <w:t>Kas yra LORAZEPAM TZF  ir kam jis vartojamas</w:t>
      </w:r>
      <w:r>
        <w:rPr>
          <w:rFonts w:ascii="Times New Roman" w:hAnsi="Times New Roman" w:cs="Times New Roman"/>
          <w:szCs w:val="24"/>
          <w:lang w:val="lt-LT"/>
        </w:rPr>
        <w:t xml:space="preserve"> </w:t>
      </w:r>
    </w:p>
    <w:p w14:paraId="0293603D" w14:textId="77777777" w:rsidR="00504713" w:rsidRPr="00CD7946" w:rsidRDefault="00504713" w:rsidP="00504713">
      <w:pPr>
        <w:spacing w:after="0" w:line="240" w:lineRule="auto"/>
        <w:ind w:left="284" w:right="-2"/>
        <w:rPr>
          <w:lang w:val="pl-PL"/>
        </w:rPr>
      </w:pPr>
      <w:r>
        <w:rPr>
          <w:rFonts w:ascii="Times New Roman" w:hAnsi="Times New Roman" w:cs="Times New Roman"/>
          <w:szCs w:val="24"/>
          <w:lang w:val="lt-LT"/>
        </w:rPr>
        <w:t>2.</w:t>
      </w:r>
      <w:r>
        <w:rPr>
          <w:rFonts w:ascii="Times New Roman" w:hAnsi="Times New Roman" w:cs="Times New Roman"/>
          <w:szCs w:val="24"/>
          <w:lang w:val="lt-LT"/>
        </w:rPr>
        <w:tab/>
        <w:t>Kas žinotina prieš vartojant</w:t>
      </w:r>
      <w:r>
        <w:rPr>
          <w:rFonts w:ascii="Times New Roman" w:hAnsi="Times New Roman" w:cs="Times New Roman"/>
          <w:szCs w:val="20"/>
          <w:lang w:val="lt-LT"/>
        </w:rPr>
        <w:t xml:space="preserve"> LORAZEPAM TZF  </w:t>
      </w:r>
    </w:p>
    <w:p w14:paraId="6ADFAA12" w14:textId="77777777" w:rsidR="00504713" w:rsidRPr="00CD7946" w:rsidRDefault="00504713" w:rsidP="00504713">
      <w:pPr>
        <w:spacing w:after="0" w:line="240" w:lineRule="auto"/>
        <w:ind w:left="284" w:right="-2"/>
        <w:rPr>
          <w:lang w:val="pl-PL"/>
        </w:rPr>
      </w:pPr>
      <w:r>
        <w:rPr>
          <w:rFonts w:ascii="Times New Roman" w:hAnsi="Times New Roman" w:cs="Times New Roman"/>
          <w:szCs w:val="24"/>
          <w:lang w:val="lt-LT"/>
        </w:rPr>
        <w:t>3.</w:t>
      </w:r>
      <w:r>
        <w:rPr>
          <w:rFonts w:ascii="Times New Roman" w:hAnsi="Times New Roman" w:cs="Times New Roman"/>
          <w:szCs w:val="24"/>
          <w:lang w:val="lt-LT"/>
        </w:rPr>
        <w:tab/>
        <w:t xml:space="preserve">Kaip vartoti </w:t>
      </w:r>
      <w:r>
        <w:rPr>
          <w:rFonts w:ascii="Times New Roman" w:hAnsi="Times New Roman" w:cs="Times New Roman"/>
          <w:szCs w:val="20"/>
          <w:lang w:val="lt-LT"/>
        </w:rPr>
        <w:t xml:space="preserve">LORAZEPAM TZF  </w:t>
      </w:r>
    </w:p>
    <w:p w14:paraId="218C714D" w14:textId="77777777" w:rsidR="00504713" w:rsidRPr="00CD7946" w:rsidRDefault="00504713" w:rsidP="00504713">
      <w:pPr>
        <w:spacing w:after="0" w:line="240" w:lineRule="auto"/>
        <w:ind w:left="284" w:right="-2"/>
        <w:rPr>
          <w:lang w:val="pl-PL"/>
        </w:rPr>
      </w:pPr>
      <w:r>
        <w:rPr>
          <w:rFonts w:ascii="Times New Roman" w:hAnsi="Times New Roman" w:cs="Times New Roman"/>
          <w:szCs w:val="24"/>
          <w:lang w:val="lt-LT"/>
        </w:rPr>
        <w:t>4.</w:t>
      </w:r>
      <w:r>
        <w:rPr>
          <w:rFonts w:ascii="Times New Roman" w:hAnsi="Times New Roman" w:cs="Times New Roman"/>
          <w:szCs w:val="24"/>
          <w:lang w:val="lt-LT"/>
        </w:rPr>
        <w:tab/>
      </w:r>
      <w:r>
        <w:rPr>
          <w:rFonts w:ascii="Times New Roman" w:hAnsi="Times New Roman" w:cs="Times New Roman"/>
          <w:szCs w:val="20"/>
          <w:lang w:val="lt-LT"/>
        </w:rPr>
        <w:t>Galimas šalutinis poveikis</w:t>
      </w:r>
      <w:r>
        <w:rPr>
          <w:rFonts w:ascii="Times New Roman" w:hAnsi="Times New Roman" w:cs="Times New Roman"/>
          <w:szCs w:val="24"/>
          <w:lang w:val="lt-LT"/>
        </w:rPr>
        <w:t xml:space="preserve"> </w:t>
      </w:r>
    </w:p>
    <w:p w14:paraId="23E34BA6" w14:textId="77777777" w:rsidR="00504713" w:rsidRPr="00CD7946" w:rsidRDefault="00504713" w:rsidP="00504713">
      <w:pPr>
        <w:tabs>
          <w:tab w:val="left" w:pos="709"/>
        </w:tabs>
        <w:spacing w:after="0" w:line="240" w:lineRule="auto"/>
        <w:ind w:left="284" w:right="-2"/>
        <w:rPr>
          <w:lang w:val="pl-PL"/>
        </w:rPr>
      </w:pPr>
      <w:r>
        <w:rPr>
          <w:rFonts w:ascii="Times New Roman" w:hAnsi="Times New Roman" w:cs="Times New Roman"/>
          <w:szCs w:val="24"/>
          <w:lang w:val="lt-LT"/>
        </w:rPr>
        <w:t>5.</w:t>
      </w:r>
      <w:r>
        <w:rPr>
          <w:rFonts w:ascii="Times New Roman" w:hAnsi="Times New Roman" w:cs="Times New Roman"/>
          <w:szCs w:val="24"/>
          <w:lang w:val="lt-LT"/>
        </w:rPr>
        <w:tab/>
      </w:r>
      <w:r>
        <w:rPr>
          <w:rFonts w:ascii="Times New Roman" w:hAnsi="Times New Roman" w:cs="Times New Roman"/>
          <w:szCs w:val="24"/>
          <w:lang w:val="lt-LT"/>
        </w:rPr>
        <w:tab/>
      </w:r>
      <w:r>
        <w:rPr>
          <w:rFonts w:ascii="Times New Roman" w:hAnsi="Times New Roman" w:cs="Times New Roman"/>
          <w:szCs w:val="20"/>
          <w:lang w:val="lt-LT"/>
        </w:rPr>
        <w:t xml:space="preserve">Kaip laikyti LORAZEPAM TZF  </w:t>
      </w:r>
    </w:p>
    <w:p w14:paraId="61D9ED61" w14:textId="77777777" w:rsidR="00504713" w:rsidRPr="00CD7946" w:rsidRDefault="00504713" w:rsidP="00504713">
      <w:pPr>
        <w:spacing w:after="0" w:line="240" w:lineRule="auto"/>
        <w:ind w:left="284" w:right="-2"/>
        <w:rPr>
          <w:lang w:val="pl-PL"/>
        </w:rPr>
      </w:pPr>
      <w:r>
        <w:rPr>
          <w:rFonts w:ascii="Times New Roman" w:hAnsi="Times New Roman" w:cs="Times New Roman"/>
          <w:szCs w:val="24"/>
          <w:lang w:val="lt-LT"/>
        </w:rPr>
        <w:t>6.</w:t>
      </w:r>
      <w:r>
        <w:rPr>
          <w:rFonts w:ascii="Times New Roman" w:hAnsi="Times New Roman" w:cs="Times New Roman"/>
          <w:szCs w:val="24"/>
          <w:lang w:val="lt-LT"/>
        </w:rPr>
        <w:tab/>
        <w:t>Pakuotės turinys ir kita informacija</w:t>
      </w:r>
    </w:p>
    <w:p w14:paraId="0074866C" w14:textId="77777777" w:rsidR="00504713" w:rsidRDefault="00504713" w:rsidP="00504713">
      <w:pPr>
        <w:spacing w:after="0" w:line="240" w:lineRule="auto"/>
        <w:ind w:right="-2"/>
        <w:rPr>
          <w:rFonts w:ascii="Times New Roman" w:hAnsi="Times New Roman" w:cs="Times New Roman"/>
          <w:szCs w:val="24"/>
          <w:lang w:val="lt-LT"/>
        </w:rPr>
      </w:pPr>
    </w:p>
    <w:p w14:paraId="11558B18" w14:textId="77777777" w:rsidR="00504713" w:rsidRDefault="00504713" w:rsidP="00504713">
      <w:pPr>
        <w:spacing w:after="0" w:line="240" w:lineRule="auto"/>
        <w:ind w:right="-2"/>
        <w:rPr>
          <w:rFonts w:ascii="Times New Roman" w:hAnsi="Times New Roman" w:cs="Times New Roman"/>
          <w:szCs w:val="24"/>
          <w:lang w:val="lt-LT"/>
        </w:rPr>
      </w:pPr>
    </w:p>
    <w:p w14:paraId="19C5D17E"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1.</w:t>
      </w:r>
      <w:r>
        <w:rPr>
          <w:rFonts w:ascii="Times New Roman" w:hAnsi="Times New Roman" w:cs="Times New Roman"/>
          <w:b/>
          <w:bCs/>
          <w:szCs w:val="28"/>
          <w:lang w:val="lt-LT"/>
        </w:rPr>
        <w:tab/>
        <w:t>Kas yra LORAZEPAM TZF ir kam jis vartojamas</w:t>
      </w:r>
    </w:p>
    <w:p w14:paraId="55028F79" w14:textId="77777777" w:rsidR="00504713" w:rsidRDefault="00504713" w:rsidP="00504713">
      <w:pPr>
        <w:spacing w:after="0" w:line="240" w:lineRule="auto"/>
        <w:ind w:right="-2"/>
        <w:rPr>
          <w:rFonts w:ascii="Times New Roman" w:hAnsi="Times New Roman" w:cs="Times New Roman"/>
          <w:szCs w:val="24"/>
          <w:lang w:val="lt-LT"/>
        </w:rPr>
      </w:pPr>
    </w:p>
    <w:p w14:paraId="5E46FC18" w14:textId="77777777" w:rsidR="00504713" w:rsidRPr="00CD7946" w:rsidRDefault="00504713" w:rsidP="00504713">
      <w:pPr>
        <w:spacing w:after="0" w:line="240" w:lineRule="auto"/>
        <w:ind w:right="-2"/>
        <w:rPr>
          <w:lang w:val="lt-LT"/>
        </w:rPr>
      </w:pPr>
      <w:r>
        <w:rPr>
          <w:rFonts w:ascii="Times New Roman" w:hAnsi="Times New Roman" w:cs="Times New Roman"/>
          <w:szCs w:val="20"/>
          <w:lang w:val="lt-LT"/>
        </w:rPr>
        <w:t xml:space="preserve">LORAZEPAM </w:t>
      </w:r>
      <w:r w:rsidRPr="006F2392">
        <w:rPr>
          <w:rFonts w:ascii="Times New Roman" w:hAnsi="Times New Roman" w:cs="Times New Roman"/>
          <w:szCs w:val="20"/>
          <w:lang w:val="lt-LT"/>
        </w:rPr>
        <w:t>TZF</w:t>
      </w:r>
      <w:r>
        <w:rPr>
          <w:rFonts w:ascii="Times New Roman" w:hAnsi="Times New Roman" w:cs="Times New Roman"/>
          <w:szCs w:val="20"/>
          <w:lang w:val="lt-LT"/>
        </w:rPr>
        <w:t xml:space="preserve"> v</w:t>
      </w:r>
      <w:r>
        <w:rPr>
          <w:rFonts w:ascii="Times New Roman" w:hAnsi="Times New Roman" w:cs="Times New Roman"/>
          <w:szCs w:val="24"/>
          <w:lang w:val="lt-LT"/>
        </w:rPr>
        <w:t xml:space="preserve">eiklioji </w:t>
      </w:r>
      <w:r>
        <w:rPr>
          <w:rFonts w:ascii="Times New Roman" w:hAnsi="Times New Roman" w:cs="Times New Roman"/>
          <w:szCs w:val="20"/>
          <w:lang w:val="lt-LT"/>
        </w:rPr>
        <w:t xml:space="preserve">medžiaga yra lorazepamas, kuris priskiriamas benzodiazepinų vaistų grupei. </w:t>
      </w:r>
    </w:p>
    <w:p w14:paraId="644212DD" w14:textId="77777777" w:rsidR="00504713" w:rsidRPr="00CD7946" w:rsidRDefault="00504713" w:rsidP="00504713">
      <w:pPr>
        <w:spacing w:after="0" w:line="240" w:lineRule="auto"/>
        <w:ind w:right="-2"/>
        <w:rPr>
          <w:lang w:val="lt-LT"/>
        </w:rPr>
      </w:pPr>
      <w:r>
        <w:rPr>
          <w:rFonts w:ascii="Times New Roman" w:hAnsi="Times New Roman" w:cs="Times New Roman"/>
          <w:szCs w:val="20"/>
          <w:lang w:val="lt-LT"/>
        </w:rPr>
        <w:t xml:space="preserve">Vaistas  yra vartojamas nerimo ir nerimo sukeltos nemigos trumpalaikiam gydymui. </w:t>
      </w:r>
    </w:p>
    <w:p w14:paraId="55DA8293" w14:textId="77777777" w:rsidR="00504713" w:rsidRDefault="00504713" w:rsidP="00504713">
      <w:pPr>
        <w:spacing w:after="0" w:line="240" w:lineRule="auto"/>
        <w:ind w:right="-2"/>
        <w:rPr>
          <w:rFonts w:ascii="Times New Roman" w:hAnsi="Times New Roman" w:cs="Times New Roman"/>
          <w:szCs w:val="24"/>
          <w:lang w:val="lt-LT"/>
        </w:rPr>
      </w:pPr>
    </w:p>
    <w:p w14:paraId="3AD01686" w14:textId="77777777" w:rsidR="00504713" w:rsidRDefault="00504713" w:rsidP="00504713">
      <w:pPr>
        <w:spacing w:after="0" w:line="240" w:lineRule="auto"/>
        <w:ind w:right="-2"/>
        <w:rPr>
          <w:rFonts w:ascii="Times New Roman" w:hAnsi="Times New Roman" w:cs="Times New Roman"/>
          <w:szCs w:val="24"/>
          <w:lang w:val="lt-LT"/>
        </w:rPr>
      </w:pPr>
    </w:p>
    <w:p w14:paraId="5BFCD357"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2.</w:t>
      </w:r>
      <w:r>
        <w:rPr>
          <w:rFonts w:ascii="Times New Roman" w:hAnsi="Times New Roman" w:cs="Times New Roman"/>
          <w:b/>
          <w:bCs/>
          <w:szCs w:val="28"/>
          <w:lang w:val="lt-LT"/>
        </w:rPr>
        <w:tab/>
        <w:t xml:space="preserve">Kas žinotina prieš vartojant LORAZEPAM TZF  </w:t>
      </w:r>
    </w:p>
    <w:p w14:paraId="0D44A772" w14:textId="77777777" w:rsidR="00504713" w:rsidRDefault="00504713" w:rsidP="00504713">
      <w:pPr>
        <w:spacing w:after="0" w:line="240" w:lineRule="auto"/>
        <w:ind w:right="-2"/>
        <w:rPr>
          <w:rFonts w:ascii="Times New Roman" w:hAnsi="Times New Roman" w:cs="Times New Roman"/>
          <w:szCs w:val="24"/>
          <w:lang w:val="lt-LT"/>
        </w:rPr>
      </w:pPr>
    </w:p>
    <w:p w14:paraId="1DD8770A"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LORAZEPAM TZF vartoti negalima, jeigu:</w:t>
      </w:r>
    </w:p>
    <w:p w14:paraId="145B7E12" w14:textId="77777777" w:rsidR="00504713" w:rsidRPr="00CD7946" w:rsidRDefault="00504713" w:rsidP="00504713">
      <w:pPr>
        <w:tabs>
          <w:tab w:val="left" w:pos="567"/>
        </w:tabs>
        <w:spacing w:after="0" w:line="240" w:lineRule="auto"/>
        <w:ind w:left="567" w:hanging="567"/>
        <w:rPr>
          <w:lang w:val="lt-LT"/>
        </w:rPr>
      </w:pPr>
      <w:r>
        <w:rPr>
          <w:rFonts w:ascii="Times New Roman" w:hAnsi="Times New Roman" w:cs="Times New Roman"/>
          <w:szCs w:val="24"/>
          <w:lang w:val="lt-LT"/>
        </w:rPr>
        <w:t>-</w:t>
      </w:r>
      <w:r>
        <w:rPr>
          <w:rFonts w:ascii="Times New Roman" w:hAnsi="Times New Roman" w:cs="Times New Roman"/>
          <w:szCs w:val="24"/>
          <w:lang w:val="lt-LT"/>
        </w:rPr>
        <w:tab/>
        <w:t>yra alergija lorazepamui, kitiems benzodiazepinams arba bet kuriai pagalbinei šio vaisto medžiagai (jos išvardytos 6 skyriuje).</w:t>
      </w:r>
    </w:p>
    <w:p w14:paraId="15003E4D" w14:textId="77777777" w:rsidR="00504713" w:rsidRDefault="00504713" w:rsidP="00504713">
      <w:pPr>
        <w:tabs>
          <w:tab w:val="left" w:pos="567"/>
        </w:tabs>
        <w:spacing w:after="0" w:line="240" w:lineRule="auto"/>
        <w:ind w:left="567" w:hanging="567"/>
        <w:rPr>
          <w:rFonts w:ascii="Times New Roman" w:hAnsi="Times New Roman" w:cs="Times New Roman"/>
          <w:szCs w:val="24"/>
          <w:lang w:val="lt-LT"/>
        </w:rPr>
      </w:pPr>
      <w:r>
        <w:rPr>
          <w:rFonts w:ascii="Times New Roman" w:hAnsi="Times New Roman" w:cs="Times New Roman"/>
          <w:szCs w:val="24"/>
          <w:lang w:val="lt-LT"/>
        </w:rPr>
        <w:t>-</w:t>
      </w:r>
      <w:r>
        <w:rPr>
          <w:rFonts w:ascii="Times New Roman" w:hAnsi="Times New Roman" w:cs="Times New Roman"/>
          <w:szCs w:val="24"/>
          <w:lang w:val="lt-LT"/>
        </w:rPr>
        <w:tab/>
        <w:t>turite sunkių kvėpavimo sutrikimų;</w:t>
      </w:r>
    </w:p>
    <w:p w14:paraId="4562C792" w14:textId="77777777" w:rsidR="00504713" w:rsidRDefault="00504713" w:rsidP="00504713">
      <w:pPr>
        <w:tabs>
          <w:tab w:val="left" w:pos="567"/>
        </w:tabs>
        <w:spacing w:after="0" w:line="240" w:lineRule="auto"/>
        <w:ind w:left="567" w:hanging="567"/>
        <w:rPr>
          <w:rFonts w:ascii="Times New Roman" w:hAnsi="Times New Roman" w:cs="Times New Roman"/>
          <w:szCs w:val="24"/>
          <w:lang w:val="lt-LT"/>
        </w:rPr>
      </w:pPr>
      <w:r>
        <w:rPr>
          <w:rFonts w:ascii="Times New Roman" w:hAnsi="Times New Roman" w:cs="Times New Roman"/>
          <w:szCs w:val="24"/>
          <w:lang w:val="lt-LT"/>
        </w:rPr>
        <w:t>-</w:t>
      </w:r>
      <w:r>
        <w:rPr>
          <w:rFonts w:ascii="Times New Roman" w:hAnsi="Times New Roman" w:cs="Times New Roman"/>
          <w:szCs w:val="24"/>
          <w:lang w:val="lt-LT"/>
        </w:rPr>
        <w:tab/>
        <w:t>turite sunkią kepenų ligą;</w:t>
      </w:r>
    </w:p>
    <w:p w14:paraId="798EFD55" w14:textId="5BBFB8E8" w:rsidR="00504713" w:rsidRDefault="00504713" w:rsidP="00504713">
      <w:pPr>
        <w:tabs>
          <w:tab w:val="left" w:pos="567"/>
        </w:tabs>
        <w:spacing w:after="0" w:line="240" w:lineRule="auto"/>
        <w:ind w:left="567" w:hanging="567"/>
        <w:rPr>
          <w:rFonts w:ascii="Times New Roman" w:hAnsi="Times New Roman" w:cs="Times New Roman"/>
          <w:szCs w:val="24"/>
          <w:lang w:val="lt-LT"/>
        </w:rPr>
      </w:pPr>
      <w:r>
        <w:rPr>
          <w:rFonts w:ascii="Times New Roman" w:hAnsi="Times New Roman" w:cs="Times New Roman"/>
          <w:szCs w:val="24"/>
          <w:lang w:val="lt-LT"/>
        </w:rPr>
        <w:t>-</w:t>
      </w:r>
      <w:r>
        <w:rPr>
          <w:rFonts w:ascii="Times New Roman" w:hAnsi="Times New Roman" w:cs="Times New Roman"/>
          <w:szCs w:val="24"/>
          <w:lang w:val="lt-LT"/>
        </w:rPr>
        <w:tab/>
        <w:t xml:space="preserve">Jūsų raumenys yra labai nusilpę ir pavargę, pvz., sergant </w:t>
      </w:r>
      <w:r w:rsidR="00567A8D">
        <w:rPr>
          <w:rFonts w:ascii="Times New Roman" w:hAnsi="Times New Roman" w:cs="Times New Roman"/>
          <w:szCs w:val="24"/>
          <w:lang w:val="lt-LT"/>
        </w:rPr>
        <w:t xml:space="preserve">generalizuota </w:t>
      </w:r>
      <w:r>
        <w:rPr>
          <w:rFonts w:ascii="Times New Roman" w:hAnsi="Times New Roman" w:cs="Times New Roman"/>
          <w:szCs w:val="24"/>
          <w:lang w:val="lt-LT"/>
        </w:rPr>
        <w:t>miastenija;</w:t>
      </w:r>
    </w:p>
    <w:p w14:paraId="7D99A926" w14:textId="77777777" w:rsidR="00504713" w:rsidRDefault="00504713" w:rsidP="00504713">
      <w:pPr>
        <w:tabs>
          <w:tab w:val="left" w:pos="567"/>
        </w:tabs>
        <w:spacing w:after="0" w:line="240" w:lineRule="auto"/>
        <w:ind w:left="567" w:hanging="567"/>
        <w:rPr>
          <w:rFonts w:ascii="Times New Roman" w:hAnsi="Times New Roman" w:cs="Times New Roman"/>
          <w:szCs w:val="24"/>
          <w:lang w:val="lt-LT"/>
        </w:rPr>
      </w:pPr>
      <w:r>
        <w:rPr>
          <w:rFonts w:ascii="Times New Roman" w:hAnsi="Times New Roman" w:cs="Times New Roman"/>
          <w:szCs w:val="24"/>
          <w:lang w:val="lt-LT"/>
        </w:rPr>
        <w:t>-</w:t>
      </w:r>
      <w:r>
        <w:rPr>
          <w:rFonts w:ascii="Times New Roman" w:hAnsi="Times New Roman" w:cs="Times New Roman"/>
          <w:szCs w:val="24"/>
          <w:lang w:val="lt-LT"/>
        </w:rPr>
        <w:tab/>
        <w:t>kenčiate nuo kvėpavimo problemų, kai miegate, pvz., sergant miego apnėja;</w:t>
      </w:r>
    </w:p>
    <w:p w14:paraId="0AFB2001" w14:textId="77777777" w:rsidR="00504713" w:rsidRPr="00CD7946" w:rsidRDefault="00504713" w:rsidP="00504713">
      <w:pPr>
        <w:tabs>
          <w:tab w:val="left" w:pos="567"/>
        </w:tabs>
        <w:spacing w:after="0" w:line="240" w:lineRule="auto"/>
        <w:ind w:left="567" w:hanging="567"/>
        <w:rPr>
          <w:lang w:val="lt-LT"/>
        </w:rPr>
      </w:pPr>
      <w:r>
        <w:rPr>
          <w:rFonts w:ascii="Times New Roman" w:hAnsi="Times New Roman" w:cs="Times New Roman"/>
          <w:szCs w:val="24"/>
          <w:lang w:val="lt-LT"/>
        </w:rPr>
        <w:t>-</w:t>
      </w:r>
      <w:r>
        <w:rPr>
          <w:rFonts w:ascii="Times New Roman" w:hAnsi="Times New Roman" w:cs="Times New Roman"/>
          <w:szCs w:val="24"/>
          <w:lang w:val="lt-LT"/>
        </w:rPr>
        <w:tab/>
        <w:t>esate apsinuodijęs alkoholiu;</w:t>
      </w:r>
    </w:p>
    <w:p w14:paraId="5F0769F4" w14:textId="77777777" w:rsidR="00504713" w:rsidRDefault="00504713" w:rsidP="00504713">
      <w:pPr>
        <w:spacing w:after="0" w:line="240" w:lineRule="auto"/>
        <w:ind w:right="-2"/>
        <w:rPr>
          <w:rFonts w:ascii="Times New Roman" w:hAnsi="Times New Roman" w:cs="Times New Roman"/>
          <w:szCs w:val="24"/>
          <w:lang w:val="lt-LT"/>
        </w:rPr>
      </w:pPr>
    </w:p>
    <w:p w14:paraId="3A789A32"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Įspėjimai ir atsargumo priemonės </w:t>
      </w:r>
    </w:p>
    <w:p w14:paraId="3FC040DD" w14:textId="139D12BA" w:rsidR="00504713" w:rsidRPr="00CD7946" w:rsidRDefault="00C31368" w:rsidP="00504713">
      <w:pPr>
        <w:spacing w:after="0" w:line="240" w:lineRule="auto"/>
        <w:ind w:right="-2"/>
        <w:rPr>
          <w:lang w:val="lt-LT"/>
        </w:rPr>
      </w:pPr>
      <w:r>
        <w:rPr>
          <w:rFonts w:ascii="Times New Roman" w:hAnsi="Times New Roman" w:cs="Times New Roman"/>
          <w:szCs w:val="24"/>
          <w:lang w:val="lt-LT"/>
        </w:rPr>
        <w:t xml:space="preserve">Pasitarkite su gydytoju </w:t>
      </w:r>
      <w:r w:rsidR="00504713">
        <w:rPr>
          <w:rFonts w:ascii="Times New Roman" w:hAnsi="Times New Roman" w:cs="Times New Roman"/>
          <w:szCs w:val="24"/>
          <w:lang w:val="lt-LT"/>
        </w:rPr>
        <w:t xml:space="preserve">prieš pradėdami vartoti </w:t>
      </w:r>
      <w:r w:rsidR="00504713">
        <w:rPr>
          <w:rFonts w:ascii="Times New Roman" w:hAnsi="Times New Roman" w:cs="Times New Roman"/>
          <w:szCs w:val="20"/>
          <w:lang w:val="lt-LT"/>
        </w:rPr>
        <w:t>LORAZEPAM TZF, jeigu Jūs:</w:t>
      </w:r>
    </w:p>
    <w:p w14:paraId="4D8529D0"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turite kvėpavimo problemų;</w:t>
      </w:r>
    </w:p>
    <w:p w14:paraId="08A1EE00"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turite inkstų ar kepenų problemų;</w:t>
      </w:r>
    </w:p>
    <w:p w14:paraId="47343CE2"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turite kraujo sutrikimų (nenormalus tam tikrų kraujo ląstelių skaičius);</w:t>
      </w:r>
    </w:p>
    <w:p w14:paraId="3A107D7F"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turite aukštą akispūdį, pvz., sergate glaukoma.</w:t>
      </w:r>
    </w:p>
    <w:p w14:paraId="25AB5159"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jums yra porfirija (paveldima būklė, sukelianti odos pūsleles, pilvo skausmą ir psichinės ir nervų sistemos sutrikimus);</w:t>
      </w:r>
    </w:p>
    <w:p w14:paraId="385C7F80"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turite žemą kraujospūdį;</w:t>
      </w:r>
    </w:p>
    <w:p w14:paraId="4F9425DE" w14:textId="77777777" w:rsidR="00504713" w:rsidRDefault="00504713" w:rsidP="00504713">
      <w:pPr>
        <w:numPr>
          <w:ilvl w:val="0"/>
          <w:numId w:val="7"/>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anksčiau piktnaudžiavote alkoholiu ar buvote priklausomas nuo vaistų.</w:t>
      </w:r>
    </w:p>
    <w:p w14:paraId="017DA3B9" w14:textId="77777777" w:rsidR="00504713" w:rsidRDefault="00504713" w:rsidP="00504713">
      <w:pPr>
        <w:tabs>
          <w:tab w:val="left" w:pos="567"/>
        </w:tabs>
        <w:spacing w:after="0" w:line="240" w:lineRule="auto"/>
        <w:ind w:right="-2"/>
        <w:rPr>
          <w:rFonts w:ascii="Times New Roman" w:hAnsi="Times New Roman" w:cs="Times New Roman"/>
          <w:szCs w:val="24"/>
          <w:lang w:val="lt-LT"/>
        </w:rPr>
      </w:pPr>
    </w:p>
    <w:p w14:paraId="4BFE9D2A" w14:textId="77777777" w:rsidR="00504713" w:rsidRPr="00CD7946" w:rsidRDefault="00504713" w:rsidP="00504713">
      <w:pPr>
        <w:tabs>
          <w:tab w:val="left" w:pos="567"/>
        </w:tabs>
        <w:spacing w:after="0" w:line="240" w:lineRule="auto"/>
        <w:ind w:right="-2"/>
        <w:rPr>
          <w:lang w:val="lt-LT"/>
        </w:rPr>
      </w:pPr>
      <w:r>
        <w:rPr>
          <w:rFonts w:ascii="Times New Roman" w:hAnsi="Times New Roman" w:cs="Times New Roman"/>
          <w:szCs w:val="24"/>
          <w:lang w:val="lt-LT"/>
        </w:rPr>
        <w:lastRenderedPageBreak/>
        <w:t xml:space="preserve">Žmonėms, kurie vartoja vaistus nuo epilepsijos, </w:t>
      </w:r>
      <w:r>
        <w:rPr>
          <w:rFonts w:ascii="Times New Roman" w:eastAsia="SimSun" w:hAnsi="Times New Roman" w:cs="Times New Roman"/>
          <w:lang w:val="lt-LT" w:eastAsia="zh-CN"/>
        </w:rPr>
        <w:t xml:space="preserve">LORAZEPAM TZF </w:t>
      </w:r>
      <w:r>
        <w:rPr>
          <w:rFonts w:ascii="Times New Roman" w:hAnsi="Times New Roman" w:cs="Times New Roman"/>
          <w:szCs w:val="24"/>
          <w:lang w:val="lt-LT"/>
        </w:rPr>
        <w:t>reikia vartoti atsargiai. Jiems vartojant benzodiazepinų gali atsirasti minčių apie savižudybę ir bandymų nusižudyti. Jeigu pastebėsite, kad Jums (ar Jūsų globotiniui, kuris vartoja šį vaistą) atsiranda minčių apie savižudybę, nedelsiant kreipkitės į gydytoją.</w:t>
      </w:r>
    </w:p>
    <w:p w14:paraId="01E02D81" w14:textId="77777777" w:rsidR="00504713" w:rsidRDefault="00504713" w:rsidP="00504713">
      <w:pPr>
        <w:tabs>
          <w:tab w:val="left" w:pos="567"/>
        </w:tabs>
        <w:spacing w:after="0" w:line="240" w:lineRule="auto"/>
        <w:ind w:right="-2"/>
        <w:rPr>
          <w:rFonts w:ascii="Times New Roman" w:hAnsi="Times New Roman" w:cs="Times New Roman"/>
          <w:i/>
          <w:szCs w:val="20"/>
          <w:lang w:val="lt-LT"/>
        </w:rPr>
      </w:pPr>
    </w:p>
    <w:p w14:paraId="103E5341" w14:textId="77777777" w:rsidR="00504713" w:rsidRDefault="00504713" w:rsidP="00504713">
      <w:pPr>
        <w:tabs>
          <w:tab w:val="left" w:pos="567"/>
        </w:tabs>
        <w:spacing w:after="0" w:line="240" w:lineRule="auto"/>
        <w:ind w:right="-2"/>
        <w:rPr>
          <w:rFonts w:ascii="Times New Roman" w:hAnsi="Times New Roman" w:cs="Times New Roman"/>
          <w:i/>
          <w:szCs w:val="20"/>
          <w:lang w:val="lt-LT"/>
        </w:rPr>
      </w:pPr>
      <w:r>
        <w:rPr>
          <w:rFonts w:ascii="Times New Roman" w:hAnsi="Times New Roman" w:cs="Times New Roman"/>
          <w:i/>
          <w:szCs w:val="20"/>
          <w:lang w:val="lt-LT"/>
        </w:rPr>
        <w:t>Priklausomybė</w:t>
      </w:r>
    </w:p>
    <w:p w14:paraId="420CB098" w14:textId="77777777" w:rsidR="00504713" w:rsidRDefault="00504713" w:rsidP="00504713">
      <w:pPr>
        <w:tabs>
          <w:tab w:val="left" w:pos="567"/>
        </w:tabs>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Priklausomybės rizika didėja vartojant didesnes dozes ir esant ilgesnei gydymo trukmei. Taip pat rizika didesnė, jei buvote priklausomas nuo alkoholio ar narkotikų.</w:t>
      </w:r>
    </w:p>
    <w:p w14:paraId="7BDF88BD" w14:textId="77777777" w:rsidR="00504713" w:rsidRDefault="00504713" w:rsidP="00504713">
      <w:pPr>
        <w:tabs>
          <w:tab w:val="left" w:pos="567"/>
        </w:tabs>
        <w:spacing w:after="0" w:line="240" w:lineRule="auto"/>
        <w:ind w:right="-2"/>
        <w:rPr>
          <w:rFonts w:ascii="Times New Roman" w:hAnsi="Times New Roman" w:cs="Times New Roman"/>
          <w:szCs w:val="20"/>
          <w:lang w:val="lt-LT"/>
        </w:rPr>
      </w:pPr>
    </w:p>
    <w:p w14:paraId="498DAC7A" w14:textId="77777777" w:rsidR="00504713" w:rsidRDefault="00504713" w:rsidP="00504713">
      <w:pPr>
        <w:tabs>
          <w:tab w:val="left" w:pos="567"/>
        </w:tabs>
        <w:spacing w:after="0" w:line="240" w:lineRule="auto"/>
        <w:ind w:right="-2"/>
        <w:rPr>
          <w:rFonts w:ascii="Times New Roman" w:hAnsi="Times New Roman" w:cs="Times New Roman"/>
          <w:i/>
          <w:szCs w:val="20"/>
          <w:lang w:val="lt-LT"/>
        </w:rPr>
      </w:pPr>
      <w:r>
        <w:rPr>
          <w:rFonts w:ascii="Times New Roman" w:hAnsi="Times New Roman" w:cs="Times New Roman"/>
          <w:i/>
          <w:szCs w:val="20"/>
          <w:lang w:val="lt-LT"/>
        </w:rPr>
        <w:t>Nutraukimo simptomai</w:t>
      </w:r>
    </w:p>
    <w:p w14:paraId="5B1E9ADC" w14:textId="77777777" w:rsidR="00504713" w:rsidRDefault="00504713" w:rsidP="00504713">
      <w:pPr>
        <w:tabs>
          <w:tab w:val="left" w:pos="567"/>
        </w:tabs>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 xml:space="preserve">Jei išsivystė priklausomybė, gali pasireikšti nutraukimo simptomai staiga nutraukus gydymą. </w:t>
      </w:r>
    </w:p>
    <w:p w14:paraId="4027E242" w14:textId="77777777" w:rsidR="00504713" w:rsidRDefault="00504713" w:rsidP="00504713">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Būdingi nutraukimo sindromo simptomai yra šie: galvos ir raumenų skausmas, sujaudinimas ir emocinė įtampa, nerimastingumas, minčių susipainiojimas, orientacijos sutrikimas, dirglumas, nemiga. Sunkiais atvejais gali pasireikšti tokių simptomų: jausmas, kad daiktai yra nerealūs, keisti, atsiskyrimo nuo savęs įspūdis, padidėjęs jautrumas šviesai, garsui ir lytėjimui, dilgčiojimas rankose ir kojose, nesamų dalykų matymas ar garsų girdėjimas (haliucinacijos) ar traukuliai.</w:t>
      </w:r>
    </w:p>
    <w:p w14:paraId="551FCCE0" w14:textId="77777777" w:rsidR="00504713" w:rsidRDefault="00504713" w:rsidP="00504713">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Nutraukimo požymių galima išvengti vaisto dozę mažinant palaipsniui.</w:t>
      </w:r>
    </w:p>
    <w:p w14:paraId="4003917B" w14:textId="77777777" w:rsidR="00504713" w:rsidRDefault="00504713" w:rsidP="00504713">
      <w:pPr>
        <w:tabs>
          <w:tab w:val="left" w:pos="567"/>
        </w:tabs>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 xml:space="preserve">    </w:t>
      </w:r>
    </w:p>
    <w:p w14:paraId="63F0E8EF" w14:textId="77777777" w:rsidR="00504713" w:rsidRDefault="00504713" w:rsidP="00504713">
      <w:pPr>
        <w:spacing w:after="0" w:line="240" w:lineRule="auto"/>
        <w:ind w:right="-2"/>
        <w:rPr>
          <w:rFonts w:ascii="Times New Roman" w:eastAsia="SimSun" w:hAnsi="Times New Roman" w:cs="Times New Roman"/>
          <w:i/>
          <w:iCs/>
          <w:lang w:val="lt-LT" w:eastAsia="zh-CN"/>
        </w:rPr>
      </w:pPr>
      <w:r>
        <w:rPr>
          <w:rFonts w:ascii="Times New Roman" w:eastAsia="SimSun" w:hAnsi="Times New Roman" w:cs="Times New Roman"/>
          <w:i/>
          <w:iCs/>
          <w:lang w:val="lt-LT" w:eastAsia="zh-CN"/>
        </w:rPr>
        <w:t>Pripratimas</w:t>
      </w:r>
    </w:p>
    <w:p w14:paraId="2C24FD14" w14:textId="77777777" w:rsidR="00504713" w:rsidRDefault="00504713" w:rsidP="00504713">
      <w:pPr>
        <w:tabs>
          <w:tab w:val="left" w:pos="567"/>
        </w:tabs>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Jei po kelių gydymo savaičių pastebėjote, kad vaistas tinkamai neveikia taip kaip veikė gydymo pradžioje, susisiekite su gydytoju.</w:t>
      </w:r>
    </w:p>
    <w:p w14:paraId="220DC375" w14:textId="77777777" w:rsidR="00504713" w:rsidRPr="00CD7946" w:rsidRDefault="00504713" w:rsidP="00504713">
      <w:pPr>
        <w:tabs>
          <w:tab w:val="left" w:pos="567"/>
        </w:tabs>
        <w:spacing w:after="0" w:line="240" w:lineRule="auto"/>
        <w:ind w:right="-2"/>
        <w:rPr>
          <w:lang w:val="lt-LT"/>
        </w:rPr>
      </w:pPr>
      <w:r>
        <w:rPr>
          <w:rFonts w:ascii="Times New Roman" w:hAnsi="Times New Roman" w:cs="Times New Roman"/>
          <w:szCs w:val="20"/>
          <w:lang w:val="lt-LT"/>
        </w:rPr>
        <w:t xml:space="preserve">     </w:t>
      </w:r>
    </w:p>
    <w:p w14:paraId="05101528"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Vaikams </w:t>
      </w:r>
    </w:p>
    <w:p w14:paraId="5508551B"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Vaikams šio vaisto vartoti negalima.</w:t>
      </w:r>
    </w:p>
    <w:p w14:paraId="3BB5C1C7" w14:textId="77777777" w:rsidR="00504713" w:rsidRDefault="00504713" w:rsidP="00504713">
      <w:pPr>
        <w:spacing w:after="0" w:line="240" w:lineRule="auto"/>
        <w:rPr>
          <w:rFonts w:ascii="Times New Roman" w:hAnsi="Times New Roman" w:cs="Times New Roman"/>
          <w:b/>
          <w:szCs w:val="24"/>
          <w:lang w:val="lt-LT"/>
        </w:rPr>
      </w:pPr>
    </w:p>
    <w:p w14:paraId="46D7C862"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Kiti vaistai ir LORAZEPAM TZF  </w:t>
      </w:r>
    </w:p>
    <w:p w14:paraId="5F2F3051"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t>Jeigu vartojate ar neseniai vartojote kitų vaistų arba dėl to nesate tikri, apie tai pasakykite gydytojui.</w:t>
      </w:r>
    </w:p>
    <w:p w14:paraId="305D6FAA" w14:textId="77777777" w:rsidR="00504713" w:rsidRDefault="00504713" w:rsidP="00504713">
      <w:pPr>
        <w:spacing w:after="0" w:line="240" w:lineRule="auto"/>
        <w:ind w:right="-2"/>
        <w:rPr>
          <w:rFonts w:ascii="Times New Roman" w:hAnsi="Times New Roman" w:cs="Times New Roman"/>
          <w:szCs w:val="24"/>
          <w:lang w:val="lt-LT"/>
        </w:rPr>
      </w:pPr>
    </w:p>
    <w:p w14:paraId="0B91973D"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t>Ypač svarbu pasakyti gydytojui, jei Jūs vartojate:</w:t>
      </w:r>
    </w:p>
    <w:p w14:paraId="6B63C7C3" w14:textId="77777777" w:rsidR="00504713" w:rsidRPr="00CD7946" w:rsidRDefault="00504713" w:rsidP="00504713">
      <w:pPr>
        <w:numPr>
          <w:ilvl w:val="0"/>
          <w:numId w:val="8"/>
        </w:numPr>
        <w:tabs>
          <w:tab w:val="left" w:pos="567"/>
          <w:tab w:val="left" w:pos="927"/>
        </w:tabs>
        <w:spacing w:after="0" w:line="240" w:lineRule="auto"/>
        <w:ind w:left="567"/>
        <w:rPr>
          <w:lang w:val="lt-LT"/>
        </w:rPr>
      </w:pPr>
      <w:r>
        <w:rPr>
          <w:rFonts w:ascii="Times New Roman" w:hAnsi="Times New Roman" w:cs="Times New Roman"/>
          <w:szCs w:val="24"/>
          <w:lang w:val="lt-LT"/>
        </w:rPr>
        <w:t xml:space="preserve">bet kurių kitų raminamųjų (pvz., barbitūratų ar antihistamininių vaistų), </w:t>
      </w:r>
      <w:r>
        <w:rPr>
          <w:rFonts w:ascii="Times New Roman" w:hAnsi="Times New Roman" w:cs="Times New Roman"/>
          <w:lang w:val="lt-LT"/>
        </w:rPr>
        <w:t xml:space="preserve">nerimą šalinančių vaistų, antidepresantų, stiprių nuskausminamųjų, vaistų nuo epilepsijos (pvz., valproatų), antihistamininių vaistų, vaistų nuo nuotaikos ar psichikos sutrikimų (pvz., loksapino ar klozapino); </w:t>
      </w:r>
    </w:p>
    <w:p w14:paraId="6DF3846A" w14:textId="77777777" w:rsidR="00504713" w:rsidRPr="00CD7946" w:rsidRDefault="00504713" w:rsidP="00504713">
      <w:pPr>
        <w:numPr>
          <w:ilvl w:val="0"/>
          <w:numId w:val="8"/>
        </w:numPr>
        <w:tabs>
          <w:tab w:val="left" w:pos="567"/>
          <w:tab w:val="left" w:pos="927"/>
        </w:tabs>
        <w:spacing w:after="0" w:line="240" w:lineRule="auto"/>
        <w:ind w:left="567"/>
        <w:rPr>
          <w:lang w:val="lt-LT"/>
        </w:rPr>
      </w:pPr>
      <w:r>
        <w:rPr>
          <w:rFonts w:ascii="Times New Roman" w:hAnsi="Times New Roman" w:cs="Times New Roman"/>
          <w:lang w:val="lt-LT"/>
        </w:rPr>
        <w:t>vaistų nuo kliedesių ar haliucinacijų;</w:t>
      </w:r>
    </w:p>
    <w:p w14:paraId="322BCB06" w14:textId="77777777" w:rsidR="00504713" w:rsidRDefault="00504713" w:rsidP="00504713">
      <w:pPr>
        <w:numPr>
          <w:ilvl w:val="0"/>
          <w:numId w:val="8"/>
        </w:numPr>
        <w:tabs>
          <w:tab w:val="left" w:pos="567"/>
          <w:tab w:val="left" w:pos="927"/>
        </w:tabs>
        <w:spacing w:after="0" w:line="240" w:lineRule="auto"/>
        <w:ind w:left="567"/>
      </w:pPr>
      <w:r>
        <w:rPr>
          <w:rFonts w:ascii="Times New Roman" w:hAnsi="Times New Roman" w:cs="Times New Roman"/>
          <w:lang w:val="lt-LT"/>
        </w:rPr>
        <w:t>raumenis atpalaiduojančių vaistų;</w:t>
      </w:r>
    </w:p>
    <w:p w14:paraId="55186A0A" w14:textId="77777777" w:rsidR="00504713" w:rsidRPr="00312A6E" w:rsidRDefault="00504713" w:rsidP="00504713">
      <w:pPr>
        <w:numPr>
          <w:ilvl w:val="0"/>
          <w:numId w:val="8"/>
        </w:numPr>
        <w:tabs>
          <w:tab w:val="left" w:pos="567"/>
          <w:tab w:val="left" w:pos="927"/>
        </w:tabs>
        <w:spacing w:after="0" w:line="240" w:lineRule="auto"/>
        <w:ind w:left="567"/>
      </w:pPr>
      <w:r>
        <w:rPr>
          <w:rFonts w:ascii="Times New Roman" w:hAnsi="Times New Roman" w:cs="Times New Roman"/>
          <w:lang w:val="lt-LT"/>
        </w:rPr>
        <w:t>vaistų nuo astmos (teofilino). Prieš pradedant vartoti lorazepamo, gali reikti sumažinti šių vaistų dozę.</w:t>
      </w:r>
    </w:p>
    <w:p w14:paraId="417FE640" w14:textId="77777777" w:rsidR="005B46CC" w:rsidRDefault="005B46CC" w:rsidP="00312A6E">
      <w:pPr>
        <w:tabs>
          <w:tab w:val="left" w:pos="567"/>
          <w:tab w:val="left" w:pos="927"/>
        </w:tabs>
        <w:spacing w:after="0" w:line="240" w:lineRule="auto"/>
        <w:rPr>
          <w:rFonts w:ascii="Times New Roman" w:hAnsi="Times New Roman" w:cs="Times New Roman"/>
          <w:lang w:val="lt-LT"/>
        </w:rPr>
      </w:pPr>
    </w:p>
    <w:p w14:paraId="00B218D5" w14:textId="63A44BC2" w:rsidR="005B46CC" w:rsidRDefault="005B46CC" w:rsidP="005B46CC">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5B46CC">
        <w:rPr>
          <w:rFonts w:ascii="Times New Roman" w:hAnsi="Times New Roman" w:cs="Times New Roman"/>
          <w:lang w:val="lt-LT" w:eastAsia="ar-SA"/>
        </w:rPr>
        <w:t xml:space="preserve">Kartu vartojami </w:t>
      </w:r>
      <w:r>
        <w:rPr>
          <w:rFonts w:ascii="Times New Roman" w:hAnsi="Times New Roman" w:cs="Times New Roman"/>
          <w:lang w:val="lt-LT" w:eastAsia="ar-SA"/>
        </w:rPr>
        <w:t>LORAZEPAM TZF</w:t>
      </w:r>
      <w:r w:rsidRPr="005B46CC">
        <w:rPr>
          <w:rFonts w:ascii="Times New Roman" w:hAnsi="Times New Roman" w:cs="Times New Roman"/>
          <w:lang w:val="lt-LT" w:eastAsia="ar-SA"/>
        </w:rPr>
        <w:t xml:space="preserve"> ir opioidai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14:paraId="6B5C8463" w14:textId="77777777" w:rsidR="005B46CC" w:rsidRPr="005B46CC" w:rsidRDefault="005B46CC" w:rsidP="005B46CC">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p>
    <w:p w14:paraId="4B6F48D8" w14:textId="7078A838" w:rsidR="005B46CC" w:rsidRPr="005B46CC" w:rsidRDefault="005B46CC" w:rsidP="005B46CC">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5B46CC">
        <w:rPr>
          <w:rFonts w:ascii="Times New Roman" w:hAnsi="Times New Roman" w:cs="Times New Roman"/>
          <w:lang w:val="lt-LT" w:eastAsia="ar-SA"/>
        </w:rPr>
        <w:t xml:space="preserve">Vis dėlto, jei gydytojas Jums paskirtų </w:t>
      </w:r>
      <w:r>
        <w:rPr>
          <w:rFonts w:ascii="Times New Roman" w:hAnsi="Times New Roman" w:cs="Times New Roman"/>
          <w:lang w:val="lt-LT" w:eastAsia="ar-SA"/>
        </w:rPr>
        <w:t>LORAZEPAM TZF</w:t>
      </w:r>
      <w:r w:rsidRPr="005B46CC">
        <w:rPr>
          <w:rFonts w:ascii="Times New Roman" w:hAnsi="Times New Roman" w:cs="Times New Roman"/>
          <w:lang w:val="lt-LT" w:eastAsia="ar-SA"/>
        </w:rPr>
        <w:t xml:space="preserve"> kartu su opioidais, jis turėtų apriboti dozę ir vartojimo kartu trukmę. </w:t>
      </w:r>
    </w:p>
    <w:p w14:paraId="5FDA523F" w14:textId="77777777" w:rsidR="005B46CC" w:rsidRDefault="005B46CC" w:rsidP="005B46CC">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p>
    <w:p w14:paraId="62B0F2E0" w14:textId="71E658A1" w:rsidR="005B46CC" w:rsidRPr="00312A6E" w:rsidRDefault="005B46CC" w:rsidP="00312A6E">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5B46CC">
        <w:rPr>
          <w:rFonts w:ascii="Times New Roman" w:hAnsi="Times New Roman" w:cs="Times New Roman"/>
          <w:lang w:val="lt-LT" w:eastAsia="ar-SA"/>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24A8D8B4" w14:textId="77777777" w:rsidR="00504713" w:rsidRDefault="00504713" w:rsidP="00504713">
      <w:pPr>
        <w:spacing w:after="0" w:line="240" w:lineRule="auto"/>
        <w:ind w:left="567"/>
        <w:rPr>
          <w:rFonts w:ascii="Times New Roman" w:hAnsi="Times New Roman" w:cs="Times New Roman"/>
          <w:i/>
          <w:iCs/>
          <w:lang w:val="lt-LT"/>
        </w:rPr>
      </w:pPr>
    </w:p>
    <w:p w14:paraId="7C8E2769"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LORAZEPAM </w:t>
      </w:r>
      <w:r w:rsidRPr="006F2392">
        <w:rPr>
          <w:rFonts w:ascii="Times New Roman" w:hAnsi="Times New Roman" w:cs="Times New Roman"/>
          <w:b/>
          <w:bCs/>
          <w:szCs w:val="28"/>
          <w:lang w:val="lt-LT"/>
        </w:rPr>
        <w:t xml:space="preserve">TZF </w:t>
      </w:r>
      <w:r>
        <w:rPr>
          <w:rFonts w:ascii="Times New Roman" w:hAnsi="Times New Roman" w:cs="Times New Roman"/>
          <w:b/>
          <w:bCs/>
          <w:szCs w:val="28"/>
          <w:lang w:val="lt-LT"/>
        </w:rPr>
        <w:t>vartojimas su alkoholiu</w:t>
      </w:r>
    </w:p>
    <w:p w14:paraId="748AE5EC" w14:textId="77777777" w:rsidR="00504713" w:rsidRPr="00CD7946" w:rsidRDefault="00504713" w:rsidP="00504713">
      <w:pPr>
        <w:spacing w:after="0" w:line="240" w:lineRule="auto"/>
        <w:rPr>
          <w:lang w:val="lt-LT"/>
        </w:rPr>
      </w:pPr>
      <w:r>
        <w:rPr>
          <w:rFonts w:ascii="Times New Roman" w:hAnsi="Times New Roman" w:cs="Times New Roman"/>
          <w:szCs w:val="24"/>
          <w:lang w:val="lt-LT"/>
        </w:rPr>
        <w:t xml:space="preserve">Nevartokite alkoholio kol vartojate </w:t>
      </w:r>
      <w:r>
        <w:rPr>
          <w:rFonts w:ascii="Times New Roman" w:hAnsi="Times New Roman" w:cs="Times New Roman"/>
          <w:szCs w:val="20"/>
          <w:lang w:val="lt-LT"/>
        </w:rPr>
        <w:t>LORAZEPAM TZF tabletes. Alkoholis gali sustiprinti  raminamąjį poveikį, todėl galite jaustis labai mieguistas.</w:t>
      </w:r>
    </w:p>
    <w:p w14:paraId="0FA37577" w14:textId="77777777" w:rsidR="00504713" w:rsidRDefault="00504713" w:rsidP="00504713">
      <w:pPr>
        <w:spacing w:after="0" w:line="240" w:lineRule="auto"/>
        <w:rPr>
          <w:rFonts w:ascii="Times New Roman" w:hAnsi="Times New Roman" w:cs="Times New Roman"/>
          <w:szCs w:val="24"/>
          <w:lang w:val="lt-LT"/>
        </w:rPr>
      </w:pPr>
    </w:p>
    <w:p w14:paraId="0CDE0AE9"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Nėštumas ir žindymo laikotarpis</w:t>
      </w:r>
    </w:p>
    <w:p w14:paraId="3D55345B"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Jeigu esate nėščia, žindote kūdikį, manote, kad galbūt esate nėščia arba planuojate pastoti, tai prieš vartodama šį vaistą pasitarkite su gydytoju.</w:t>
      </w:r>
    </w:p>
    <w:p w14:paraId="08C66B3E"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Jeigu šį vaistą Jūs vartojate vėlyvuoju nėštumo periodu ar gimdymo metu, Jūsų naujagimis kurį laiką po gimimo gali būti ne toks aktyvus kaip kiti naujagimiai, suglebęs, jo kūno temperatūra gali būti mažesnė, gali turėti kvėpavimo ar maitinimosi sutrikimų. Jūsų kūdikio sugebėjimas  prisitaikyti prie šalčio gali būti sutrikęs. Jeigu Jūs vėlyvuoju nėštumo periodu nuolat vartosite šį vaistą, Jūsų kūdikiui po gimimo gali pasireikšti nutraukimo požymių.</w:t>
      </w:r>
    </w:p>
    <w:p w14:paraId="3F0CD761"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Nevartokite šio vaisto, jeigu žindote kūdikį, nes vaisto patenka į motinos pieną. </w:t>
      </w:r>
    </w:p>
    <w:p w14:paraId="6AAF845E" w14:textId="77777777" w:rsidR="00504713" w:rsidRDefault="00504713" w:rsidP="00504713">
      <w:pPr>
        <w:spacing w:after="0" w:line="240" w:lineRule="auto"/>
        <w:rPr>
          <w:rFonts w:ascii="Times New Roman" w:hAnsi="Times New Roman" w:cs="Times New Roman"/>
          <w:szCs w:val="24"/>
          <w:lang w:val="lt-LT"/>
        </w:rPr>
      </w:pPr>
    </w:p>
    <w:p w14:paraId="6A760C12"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Vairavimas ir mechanizmų valdymas</w:t>
      </w:r>
    </w:p>
    <w:p w14:paraId="4DBA0D64" w14:textId="77777777" w:rsidR="00504713" w:rsidRDefault="00504713" w:rsidP="00504713">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Lorazepamas gali sukelti galvos svaigimą, mieguistumą ar užmaršumą dienos metu, arba gali paveikti dėmesio koncentraciją. Tai gali sutrikdyti Jūsų gebėjimą vairuoti ar valdyti mechanizmus. Taip pat nerekomenduojama užsiimti bet kokia kita veikla, kuri gali kelti pavojų Jums ar kitiems žmonėms.</w:t>
      </w:r>
    </w:p>
    <w:p w14:paraId="75A0A305" w14:textId="77777777" w:rsidR="00504713" w:rsidRDefault="00504713" w:rsidP="00504713">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Venkite alkoholio, kol vartojate LORAZEPAM TZF, nes dėl to gali pasireikšti mieguistumas ir labai sutrikti Jūsų gebėjimas vairuoti ar valdyti mechanizmus.</w:t>
      </w:r>
    </w:p>
    <w:p w14:paraId="2E9AF406" w14:textId="77777777" w:rsidR="00504713" w:rsidRDefault="00504713" w:rsidP="00504713">
      <w:pPr>
        <w:spacing w:after="0" w:line="240" w:lineRule="auto"/>
        <w:ind w:right="-2"/>
        <w:rPr>
          <w:rFonts w:ascii="Times New Roman" w:hAnsi="Times New Roman" w:cs="Times New Roman"/>
          <w:szCs w:val="24"/>
          <w:lang w:val="lt-LT"/>
        </w:rPr>
      </w:pPr>
    </w:p>
    <w:p w14:paraId="099051BD"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LORAZEPAM </w:t>
      </w:r>
      <w:r w:rsidRPr="006F2392">
        <w:rPr>
          <w:rFonts w:ascii="Times New Roman" w:hAnsi="Times New Roman" w:cs="Times New Roman"/>
          <w:b/>
          <w:bCs/>
          <w:szCs w:val="28"/>
          <w:lang w:val="lt-LT"/>
        </w:rPr>
        <w:t xml:space="preserve">TZF </w:t>
      </w:r>
      <w:r>
        <w:rPr>
          <w:rFonts w:ascii="Times New Roman" w:hAnsi="Times New Roman" w:cs="Times New Roman"/>
          <w:b/>
          <w:bCs/>
          <w:szCs w:val="28"/>
          <w:lang w:val="lt-LT"/>
        </w:rPr>
        <w:t>sudėtyje yra laktozės, sacharozės ir kochinelo raudonojo A (E124)</w:t>
      </w:r>
    </w:p>
    <w:p w14:paraId="009C850C" w14:textId="77777777" w:rsidR="00504713" w:rsidRDefault="00504713" w:rsidP="00504713">
      <w:pPr>
        <w:keepNext/>
        <w:tabs>
          <w:tab w:val="left" w:pos="567"/>
        </w:tabs>
        <w:spacing w:after="0" w:line="240" w:lineRule="auto"/>
        <w:jc w:val="both"/>
        <w:rPr>
          <w:rFonts w:ascii="Times New Roman" w:hAnsi="Times New Roman" w:cs="Times New Roman"/>
          <w:bCs/>
          <w:szCs w:val="28"/>
          <w:lang w:val="lt-LT"/>
        </w:rPr>
      </w:pPr>
      <w:r>
        <w:rPr>
          <w:rFonts w:ascii="Times New Roman" w:hAnsi="Times New Roman" w:cs="Times New Roman"/>
          <w:bCs/>
          <w:szCs w:val="28"/>
          <w:lang w:val="lt-LT"/>
        </w:rPr>
        <w:t xml:space="preserve">LORAZEPAM </w:t>
      </w:r>
      <w:r w:rsidRPr="006F2392">
        <w:rPr>
          <w:rFonts w:ascii="Times New Roman" w:hAnsi="Times New Roman" w:cs="Times New Roman"/>
          <w:bCs/>
          <w:szCs w:val="28"/>
          <w:lang w:val="lt-LT"/>
        </w:rPr>
        <w:t xml:space="preserve">TZF </w:t>
      </w:r>
      <w:r>
        <w:rPr>
          <w:rFonts w:ascii="Times New Roman" w:hAnsi="Times New Roman" w:cs="Times New Roman"/>
          <w:bCs/>
          <w:szCs w:val="28"/>
          <w:lang w:val="lt-LT"/>
        </w:rPr>
        <w:t>dengtų tablečių sudėtyje yra laktozės ir sacharozės. Jeigu Jums gydytojas yra sakęs, kad netoleruojate kokių nors angliavandenių kreipkitės į gydytoją prieš vartodami šį vaistą.</w:t>
      </w:r>
    </w:p>
    <w:p w14:paraId="0FA8D87B" w14:textId="77777777" w:rsidR="00504713" w:rsidRPr="00CD7946" w:rsidRDefault="00504713" w:rsidP="00504713">
      <w:pPr>
        <w:tabs>
          <w:tab w:val="left" w:pos="567"/>
        </w:tabs>
        <w:spacing w:after="0" w:line="240" w:lineRule="auto"/>
        <w:rPr>
          <w:lang w:val="lt-LT"/>
        </w:rPr>
      </w:pPr>
      <w:r>
        <w:rPr>
          <w:rFonts w:ascii="Times New Roman" w:hAnsi="Times New Roman" w:cs="Times New Roman"/>
          <w:szCs w:val="20"/>
          <w:lang w:val="lt-LT"/>
        </w:rPr>
        <w:t xml:space="preserve">LORAZEPAM </w:t>
      </w:r>
      <w:r w:rsidRPr="00092768">
        <w:rPr>
          <w:rFonts w:ascii="Times New Roman" w:hAnsi="Times New Roman" w:cs="Times New Roman"/>
          <w:szCs w:val="20"/>
          <w:lang w:val="lt-LT"/>
        </w:rPr>
        <w:t xml:space="preserve">TZF </w:t>
      </w:r>
      <w:r>
        <w:rPr>
          <w:rFonts w:ascii="Times New Roman" w:hAnsi="Times New Roman" w:cs="Times New Roman"/>
          <w:szCs w:val="20"/>
          <w:lang w:val="lt-LT"/>
        </w:rPr>
        <w:t xml:space="preserve">2,5 mg dengtų tablečių sudėtyje taip pat yra dažiklio </w:t>
      </w:r>
      <w:r>
        <w:rPr>
          <w:rFonts w:ascii="Times New Roman" w:hAnsi="Times New Roman" w:cs="Times New Roman"/>
          <w:szCs w:val="24"/>
          <w:lang w:val="lt-LT"/>
        </w:rPr>
        <w:t>kochinelo raudonojo A (E124), kuris gali sukelti alergines reakcijas.</w:t>
      </w:r>
    </w:p>
    <w:p w14:paraId="5B85A639" w14:textId="77777777" w:rsidR="00504713" w:rsidRDefault="00504713" w:rsidP="00504713">
      <w:pPr>
        <w:spacing w:after="0" w:line="240" w:lineRule="auto"/>
        <w:ind w:right="-2"/>
        <w:rPr>
          <w:rFonts w:ascii="Times New Roman" w:hAnsi="Times New Roman" w:cs="Times New Roman"/>
          <w:szCs w:val="24"/>
          <w:lang w:val="lt-LT"/>
        </w:rPr>
      </w:pPr>
    </w:p>
    <w:p w14:paraId="3146BF3F" w14:textId="77777777" w:rsidR="00504713" w:rsidRDefault="00504713" w:rsidP="00504713">
      <w:pPr>
        <w:spacing w:after="0" w:line="240" w:lineRule="auto"/>
        <w:ind w:right="-2"/>
        <w:rPr>
          <w:rFonts w:ascii="Times New Roman" w:hAnsi="Times New Roman" w:cs="Times New Roman"/>
          <w:szCs w:val="24"/>
          <w:lang w:val="lt-LT"/>
        </w:rPr>
      </w:pPr>
    </w:p>
    <w:p w14:paraId="0223B0A7" w14:textId="77777777" w:rsidR="00504713" w:rsidRDefault="00504713" w:rsidP="00504713">
      <w:pPr>
        <w:keepNext/>
        <w:keepLines/>
        <w:tabs>
          <w:tab w:val="left" w:pos="567"/>
        </w:tabs>
        <w:spacing w:after="0" w:line="240" w:lineRule="auto"/>
        <w:rPr>
          <w:rFonts w:ascii="Times New Roman" w:hAnsi="Times New Roman" w:cs="Times New Roman"/>
          <w:b/>
          <w:bCs/>
          <w:szCs w:val="26"/>
          <w:lang w:val="lt-LT"/>
        </w:rPr>
      </w:pPr>
      <w:r>
        <w:rPr>
          <w:rFonts w:ascii="Times New Roman" w:hAnsi="Times New Roman" w:cs="Times New Roman"/>
          <w:b/>
          <w:bCs/>
          <w:szCs w:val="26"/>
          <w:lang w:val="lt-LT"/>
        </w:rPr>
        <w:t>3.</w:t>
      </w:r>
      <w:r>
        <w:rPr>
          <w:rFonts w:ascii="Times New Roman" w:hAnsi="Times New Roman" w:cs="Times New Roman"/>
          <w:b/>
          <w:bCs/>
          <w:szCs w:val="26"/>
          <w:lang w:val="lt-LT"/>
        </w:rPr>
        <w:tab/>
        <w:t xml:space="preserve">Kaip vartoti LORAZEPAM TZF  </w:t>
      </w:r>
    </w:p>
    <w:p w14:paraId="2E3CA533" w14:textId="77777777" w:rsidR="00504713" w:rsidRDefault="00504713" w:rsidP="00504713">
      <w:pPr>
        <w:spacing w:after="0" w:line="240" w:lineRule="auto"/>
        <w:ind w:right="-2"/>
        <w:rPr>
          <w:rFonts w:ascii="Times New Roman" w:hAnsi="Times New Roman" w:cs="Times New Roman"/>
          <w:szCs w:val="24"/>
          <w:lang w:val="lt-LT"/>
        </w:rPr>
      </w:pPr>
    </w:p>
    <w:p w14:paraId="679A67A6"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 xml:space="preserve">Visada vartokite šį vaistą tiksliai kaip nurodė gydytojas. Jeigu abejojate, kreipkitės į  gydytoją arba vaistininką. </w:t>
      </w:r>
    </w:p>
    <w:p w14:paraId="29873F25" w14:textId="77777777" w:rsidR="00504713" w:rsidRDefault="00504713" w:rsidP="00504713">
      <w:pPr>
        <w:spacing w:after="0" w:line="240" w:lineRule="auto"/>
        <w:ind w:right="-2"/>
        <w:rPr>
          <w:rFonts w:ascii="Times New Roman" w:hAnsi="Times New Roman" w:cs="Times New Roman"/>
          <w:szCs w:val="24"/>
          <w:lang w:val="lt-LT"/>
        </w:rPr>
      </w:pPr>
    </w:p>
    <w:p w14:paraId="448E413D" w14:textId="77777777" w:rsidR="00504713" w:rsidRDefault="00504713" w:rsidP="00504713">
      <w:pPr>
        <w:spacing w:after="0" w:line="240" w:lineRule="auto"/>
        <w:ind w:right="-2"/>
        <w:rPr>
          <w:rFonts w:ascii="Times New Roman" w:hAnsi="Times New Roman" w:cs="Times New Roman"/>
          <w:i/>
          <w:szCs w:val="24"/>
          <w:lang w:val="lt-LT"/>
        </w:rPr>
      </w:pPr>
      <w:r>
        <w:rPr>
          <w:rFonts w:ascii="Times New Roman" w:hAnsi="Times New Roman" w:cs="Times New Roman"/>
          <w:i/>
          <w:szCs w:val="24"/>
          <w:lang w:val="lt-LT"/>
        </w:rPr>
        <w:t>Suaugusiems</w:t>
      </w:r>
    </w:p>
    <w:p w14:paraId="20698FFD" w14:textId="77777777" w:rsidR="00504713" w:rsidRDefault="00504713" w:rsidP="00504713">
      <w:pPr>
        <w:pStyle w:val="BT-EMEASMCA"/>
        <w:numPr>
          <w:ilvl w:val="0"/>
          <w:numId w:val="6"/>
        </w:numPr>
        <w:tabs>
          <w:tab w:val="left" w:pos="774"/>
        </w:tabs>
        <w:ind w:right="-2"/>
      </w:pPr>
      <w:r>
        <w:rPr>
          <w:rFonts w:eastAsia="Times New Roman"/>
          <w:b/>
          <w:sz w:val="22"/>
          <w:szCs w:val="24"/>
          <w:lang w:val="lt-LT" w:eastAsia="en-US"/>
        </w:rPr>
        <w:t>Nerimo simptomams</w:t>
      </w:r>
      <w:r>
        <w:rPr>
          <w:rFonts w:eastAsia="Times New Roman"/>
          <w:sz w:val="22"/>
          <w:szCs w:val="24"/>
          <w:lang w:val="lt-LT" w:eastAsia="en-US"/>
        </w:rPr>
        <w:t xml:space="preserve"> pradinė dozė yra nuo 2 iki 3 mg per parą. Šią dozę reikia išgerti per 2 arba 3 kartus. Vėliau, jei reikia paros dozė gali būti didinama iki palaikomosios dozės, kuri dažniausiai yra nuo 2 iki 6 mg per parą, padalinta į kelias dozes.</w:t>
      </w:r>
    </w:p>
    <w:p w14:paraId="0CC593B0" w14:textId="77777777" w:rsidR="00504713" w:rsidRDefault="00504713" w:rsidP="00504713">
      <w:pPr>
        <w:pStyle w:val="BT-EMEASMCA"/>
        <w:numPr>
          <w:ilvl w:val="0"/>
          <w:numId w:val="6"/>
        </w:numPr>
        <w:tabs>
          <w:tab w:val="left" w:pos="774"/>
        </w:tabs>
        <w:ind w:right="-2"/>
        <w:rPr>
          <w:rFonts w:eastAsia="Times New Roman"/>
          <w:sz w:val="22"/>
          <w:szCs w:val="24"/>
          <w:lang w:val="lt-LT" w:eastAsia="en-US"/>
        </w:rPr>
      </w:pPr>
      <w:r>
        <w:rPr>
          <w:rFonts w:eastAsia="Times New Roman"/>
          <w:sz w:val="22"/>
          <w:szCs w:val="24"/>
          <w:lang w:val="lt-LT" w:eastAsia="en-US"/>
        </w:rPr>
        <w:t>Lorazepamo dozė turi būti laipsniškai didinama, pradedant didinti vakarinę dozę. Maksimali paros dozė yra 10 mg.</w:t>
      </w:r>
    </w:p>
    <w:p w14:paraId="12BF71F3" w14:textId="77777777" w:rsidR="00504713" w:rsidRPr="00CD7946" w:rsidRDefault="00504713" w:rsidP="00504713">
      <w:pPr>
        <w:numPr>
          <w:ilvl w:val="0"/>
          <w:numId w:val="6"/>
        </w:numPr>
        <w:tabs>
          <w:tab w:val="left" w:pos="207"/>
        </w:tabs>
        <w:spacing w:after="0" w:line="240" w:lineRule="auto"/>
        <w:ind w:right="-2"/>
        <w:rPr>
          <w:lang w:val="lt-LT"/>
        </w:rPr>
      </w:pPr>
      <w:r>
        <w:rPr>
          <w:rFonts w:ascii="Times New Roman" w:hAnsi="Times New Roman" w:cs="Times New Roman"/>
          <w:b/>
          <w:szCs w:val="24"/>
          <w:lang w:val="lt-LT"/>
        </w:rPr>
        <w:t xml:space="preserve">Nerimo sukelti miego sutrikimai </w:t>
      </w:r>
      <w:r>
        <w:rPr>
          <w:rFonts w:ascii="Times New Roman" w:hAnsi="Times New Roman" w:cs="Times New Roman"/>
          <w:szCs w:val="24"/>
          <w:lang w:val="lt-LT"/>
        </w:rPr>
        <w:t>vienkartinė 2 ar 4 mg lorazepamo dozė turi būti geriama prieš miegą.</w:t>
      </w:r>
    </w:p>
    <w:p w14:paraId="558334CB" w14:textId="77777777" w:rsidR="00504713" w:rsidRDefault="00504713" w:rsidP="00504713">
      <w:pPr>
        <w:spacing w:after="0" w:line="240" w:lineRule="auto"/>
        <w:ind w:right="-2"/>
        <w:rPr>
          <w:rFonts w:ascii="Times New Roman" w:hAnsi="Times New Roman" w:cs="Times New Roman"/>
          <w:szCs w:val="24"/>
          <w:lang w:val="lt-LT"/>
        </w:rPr>
      </w:pPr>
    </w:p>
    <w:p w14:paraId="258D2E75" w14:textId="77777777" w:rsidR="00504713" w:rsidRDefault="00504713" w:rsidP="00504713">
      <w:pPr>
        <w:spacing w:after="0" w:line="240" w:lineRule="auto"/>
        <w:ind w:right="-2"/>
        <w:rPr>
          <w:rFonts w:ascii="Times New Roman" w:hAnsi="Times New Roman" w:cs="Times New Roman"/>
          <w:i/>
          <w:szCs w:val="24"/>
          <w:lang w:val="lt-LT"/>
        </w:rPr>
      </w:pPr>
      <w:r>
        <w:rPr>
          <w:rFonts w:ascii="Times New Roman" w:hAnsi="Times New Roman" w:cs="Times New Roman"/>
          <w:i/>
          <w:szCs w:val="24"/>
          <w:lang w:val="lt-LT"/>
        </w:rPr>
        <w:t>Vyresniems kaip 65 metai</w:t>
      </w:r>
    </w:p>
    <w:p w14:paraId="343C08C2"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t>Senyvi pacientai yra jautresni šio vaisto poveikiui. Senyviems žmonėms yra rekomenduoja gerti mažiausią efektyvią lorazepamo dozę. Paprastai pakanka vartoti pusę rekomenduojamos dozės suaugusiesiems.</w:t>
      </w:r>
    </w:p>
    <w:p w14:paraId="7E28D489" w14:textId="77777777" w:rsidR="00504713" w:rsidRDefault="00504713" w:rsidP="00504713">
      <w:pPr>
        <w:spacing w:after="0" w:line="240" w:lineRule="auto"/>
        <w:ind w:right="-2"/>
        <w:rPr>
          <w:rFonts w:ascii="Times New Roman" w:hAnsi="Times New Roman" w:cs="Times New Roman"/>
          <w:szCs w:val="24"/>
          <w:lang w:val="lt-LT"/>
        </w:rPr>
      </w:pPr>
    </w:p>
    <w:p w14:paraId="7F6E98B5" w14:textId="77777777" w:rsidR="00504713" w:rsidRDefault="00504713" w:rsidP="00504713">
      <w:pPr>
        <w:spacing w:after="0" w:line="240" w:lineRule="auto"/>
        <w:ind w:right="-2"/>
        <w:rPr>
          <w:rFonts w:ascii="Times New Roman" w:hAnsi="Times New Roman" w:cs="Times New Roman"/>
          <w:i/>
          <w:szCs w:val="24"/>
          <w:lang w:val="lt-LT"/>
        </w:rPr>
      </w:pPr>
      <w:r>
        <w:rPr>
          <w:rFonts w:ascii="Times New Roman" w:hAnsi="Times New Roman" w:cs="Times New Roman"/>
          <w:i/>
          <w:szCs w:val="24"/>
          <w:lang w:val="lt-LT"/>
        </w:rPr>
        <w:t>Žmonėms su kepenų ir (ar) inkstų sutrikimais</w:t>
      </w:r>
    </w:p>
    <w:p w14:paraId="50E54B3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Žmonėms, kuriems yra lėtinis inkstų veiklos nepakankamumas arba kepenų veiklos sutrikimas, šį vaisto reikia vartoti atsargiai. Šiems žmonėms gali prireikti vartoti mažesnę dozę.</w:t>
      </w:r>
    </w:p>
    <w:p w14:paraId="078379BD" w14:textId="77777777" w:rsidR="00504713" w:rsidRDefault="00504713" w:rsidP="00504713">
      <w:pPr>
        <w:spacing w:after="0" w:line="240" w:lineRule="auto"/>
        <w:ind w:right="-2"/>
        <w:rPr>
          <w:rFonts w:ascii="Times New Roman" w:hAnsi="Times New Roman" w:cs="Times New Roman"/>
          <w:szCs w:val="24"/>
          <w:lang w:val="lt-LT"/>
        </w:rPr>
      </w:pPr>
    </w:p>
    <w:p w14:paraId="59E20BB2" w14:textId="77777777" w:rsidR="00504713" w:rsidRDefault="00504713" w:rsidP="00504713">
      <w:pPr>
        <w:spacing w:after="0" w:line="240" w:lineRule="auto"/>
        <w:ind w:right="-2"/>
        <w:rPr>
          <w:rFonts w:ascii="Times New Roman" w:hAnsi="Times New Roman" w:cs="Times New Roman"/>
          <w:i/>
          <w:szCs w:val="24"/>
          <w:lang w:val="lt-LT"/>
        </w:rPr>
      </w:pPr>
      <w:r>
        <w:rPr>
          <w:rFonts w:ascii="Times New Roman" w:hAnsi="Times New Roman" w:cs="Times New Roman"/>
          <w:i/>
          <w:szCs w:val="24"/>
          <w:lang w:val="lt-LT"/>
        </w:rPr>
        <w:t>Vartojimo būdas</w:t>
      </w:r>
    </w:p>
    <w:p w14:paraId="4FE782CE"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t>Tabletę reikia nuryti, užsigeriant nedideliu kiekiu vandens.</w:t>
      </w:r>
    </w:p>
    <w:p w14:paraId="7F91FC30" w14:textId="77777777" w:rsidR="00504713" w:rsidRDefault="00504713" w:rsidP="00504713">
      <w:pPr>
        <w:spacing w:after="0" w:line="240" w:lineRule="auto"/>
        <w:ind w:right="-2"/>
        <w:rPr>
          <w:rFonts w:ascii="Times New Roman" w:hAnsi="Times New Roman" w:cs="Times New Roman"/>
          <w:szCs w:val="24"/>
          <w:lang w:val="lt-LT"/>
        </w:rPr>
      </w:pPr>
    </w:p>
    <w:p w14:paraId="1E84B819" w14:textId="77777777" w:rsidR="00504713" w:rsidRDefault="00504713" w:rsidP="00504713">
      <w:pPr>
        <w:spacing w:after="0" w:line="240" w:lineRule="auto"/>
        <w:ind w:right="-2"/>
        <w:rPr>
          <w:rFonts w:ascii="Times New Roman" w:hAnsi="Times New Roman" w:cs="Times New Roman"/>
          <w:i/>
          <w:szCs w:val="24"/>
          <w:lang w:val="lt-LT"/>
        </w:rPr>
      </w:pPr>
      <w:r>
        <w:rPr>
          <w:rFonts w:ascii="Times New Roman" w:hAnsi="Times New Roman" w:cs="Times New Roman"/>
          <w:i/>
          <w:szCs w:val="24"/>
          <w:lang w:val="lt-LT"/>
        </w:rPr>
        <w:t>Gydymo trukmė</w:t>
      </w:r>
    </w:p>
    <w:p w14:paraId="649757E5"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 xml:space="preserve">Šis vaistas vartojamas nerimo simptomams lengvinti. Šio vaisto vartoti ilgai nerekomenduojama (pvz., ilgesnis kaip 4 savaitės). </w:t>
      </w:r>
      <w:r>
        <w:rPr>
          <w:rFonts w:ascii="Times New Roman" w:hAnsi="Times New Roman" w:cs="Times New Roman"/>
          <w:lang w:val="lt-LT"/>
        </w:rPr>
        <w:t>Tai sumažina pavojų, kad atsiras priklausomybė nuo lorazepamo ar pasireikš nemalonūs poveikiai nutraukus vaisto vartojimą</w:t>
      </w:r>
      <w:r>
        <w:rPr>
          <w:rFonts w:ascii="Times New Roman" w:hAnsi="Times New Roman" w:cs="Times New Roman"/>
          <w:szCs w:val="24"/>
          <w:lang w:val="lt-LT"/>
        </w:rPr>
        <w:t xml:space="preserve"> (žr.</w:t>
      </w:r>
      <w:r>
        <w:rPr>
          <w:rFonts w:ascii="Times New Roman" w:hAnsi="Times New Roman" w:cs="Times New Roman"/>
          <w:szCs w:val="20"/>
          <w:lang w:val="lt-LT"/>
        </w:rPr>
        <w:t xml:space="preserve"> </w:t>
      </w:r>
      <w:r>
        <w:rPr>
          <w:rFonts w:ascii="Times New Roman" w:hAnsi="Times New Roman" w:cs="Times New Roman"/>
          <w:szCs w:val="24"/>
          <w:lang w:val="lt-LT"/>
        </w:rPr>
        <w:t xml:space="preserve">Nustojus vartoti LORAZEPAM </w:t>
      </w:r>
      <w:r w:rsidRPr="00092768">
        <w:rPr>
          <w:rFonts w:ascii="Times New Roman" w:hAnsi="Times New Roman" w:cs="Times New Roman"/>
          <w:szCs w:val="24"/>
          <w:lang w:val="lt-LT"/>
        </w:rPr>
        <w:t xml:space="preserve">TZF </w:t>
      </w:r>
      <w:r>
        <w:rPr>
          <w:rFonts w:ascii="Times New Roman" w:hAnsi="Times New Roman" w:cs="Times New Roman"/>
          <w:szCs w:val="24"/>
          <w:lang w:val="lt-LT"/>
        </w:rPr>
        <w:t>).</w:t>
      </w:r>
    </w:p>
    <w:p w14:paraId="1D13CA9A" w14:textId="77777777" w:rsidR="00504713" w:rsidRDefault="00504713" w:rsidP="00504713">
      <w:pPr>
        <w:spacing w:after="0" w:line="240" w:lineRule="auto"/>
        <w:ind w:right="-2"/>
        <w:rPr>
          <w:rFonts w:ascii="Times New Roman" w:hAnsi="Times New Roman" w:cs="Times New Roman"/>
          <w:szCs w:val="24"/>
          <w:lang w:val="lt-LT"/>
        </w:rPr>
      </w:pPr>
    </w:p>
    <w:p w14:paraId="1B504AB1"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Vartojimas vaikams </w:t>
      </w:r>
    </w:p>
    <w:p w14:paraId="724E2C7C"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Vaikams šio vaisto vartoti vaikams negalima.</w:t>
      </w:r>
    </w:p>
    <w:p w14:paraId="3C0D7620" w14:textId="77777777" w:rsidR="00504713" w:rsidRDefault="00504713" w:rsidP="00504713">
      <w:pPr>
        <w:spacing w:after="0" w:line="240" w:lineRule="auto"/>
        <w:ind w:right="-2"/>
        <w:rPr>
          <w:rFonts w:ascii="Times New Roman" w:hAnsi="Times New Roman" w:cs="Times New Roman"/>
          <w:szCs w:val="24"/>
          <w:lang w:val="lt-LT"/>
        </w:rPr>
      </w:pPr>
    </w:p>
    <w:p w14:paraId="6B7984CF"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lastRenderedPageBreak/>
        <w:t>Ką daryti pavartojus per didelę LORAZEPAM TZF dozę?</w:t>
      </w:r>
    </w:p>
    <w:p w14:paraId="2FE8FB93"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 xml:space="preserve">Jeigu pavartojote LORAZEPAM </w:t>
      </w:r>
      <w:r w:rsidRPr="00092768">
        <w:rPr>
          <w:rFonts w:ascii="Times New Roman" w:hAnsi="Times New Roman" w:cs="Times New Roman"/>
          <w:lang w:val="lt-LT"/>
        </w:rPr>
        <w:t xml:space="preserve">TZF </w:t>
      </w:r>
      <w:r>
        <w:rPr>
          <w:rFonts w:ascii="Times New Roman" w:hAnsi="Times New Roman" w:cs="Times New Roman"/>
          <w:lang w:val="lt-LT"/>
        </w:rPr>
        <w:t>dozę, nei paskyrė gydytojas, nedelsiant kreipkitės į savo gydytoją ar į artimiausios ligoninės skubios pagalbos skyrių. Visada pasiimkite šio vaisto pakuotę, net jeigu joje neliko tablečių.</w:t>
      </w:r>
    </w:p>
    <w:p w14:paraId="18081258"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t xml:space="preserve"> </w:t>
      </w:r>
    </w:p>
    <w:p w14:paraId="08B46894"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Pamiršus pavartoti LORAZEPAM TZF  </w:t>
      </w:r>
    </w:p>
    <w:p w14:paraId="0C1CA87F" w14:textId="77777777" w:rsidR="00504713" w:rsidRDefault="00504713" w:rsidP="00504713">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Jeigu pamiršote pavartoti šio vaisto nerimui gydyti ir jei praėjo mažiau nei 3 val. nuo įprastinės dozės laiko, išgerkite vaisto tuoj pat, kai tik prisiminsite. Jeigu praėjo daugiau nei 3 val. nuo įprastinės dozės, išgerkite vaisto tada, kai ateis laikas vartoti kitą dozę.</w:t>
      </w:r>
    </w:p>
    <w:p w14:paraId="4278C27D" w14:textId="77777777" w:rsidR="00504713" w:rsidRDefault="00504713" w:rsidP="00504713">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Jeigu pamiršote pavartoti šio vaisto nemigai gydyti, gerkite jo tik tokiu atveju, jeigu po vaisto pavartojimo galėsite miegoti 7-8 val.</w:t>
      </w:r>
    </w:p>
    <w:p w14:paraId="2DCA11A6" w14:textId="77777777" w:rsidR="00504713" w:rsidRDefault="00504713" w:rsidP="00504713">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Negalima vartoti dvigubos dozės norint kompensuoti praleistą dozę.</w:t>
      </w:r>
    </w:p>
    <w:p w14:paraId="3C13D7C9" w14:textId="77777777" w:rsidR="00504713" w:rsidRDefault="00504713" w:rsidP="00504713">
      <w:pPr>
        <w:spacing w:after="0" w:line="240" w:lineRule="auto"/>
        <w:ind w:right="-2"/>
        <w:rPr>
          <w:rFonts w:ascii="Times New Roman" w:hAnsi="Times New Roman" w:cs="Times New Roman"/>
          <w:szCs w:val="24"/>
          <w:lang w:val="lt-LT"/>
        </w:rPr>
      </w:pPr>
    </w:p>
    <w:p w14:paraId="604A02A0"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Nustojus vartoti LORAZEPAM TZF  </w:t>
      </w:r>
    </w:p>
    <w:p w14:paraId="12538E57" w14:textId="77777777" w:rsidR="00504713" w:rsidRDefault="00504713" w:rsidP="00504713">
      <w:pPr>
        <w:numPr>
          <w:ilvl w:val="0"/>
          <w:numId w:val="9"/>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Jeigu gydytojo paskirtas gydymas LORAZEPAM TZF baigėsi, Jūsų gydytojas nuspręs, ar Jums reikia tolesnio gydymo.</w:t>
      </w:r>
    </w:p>
    <w:p w14:paraId="2A886DC2" w14:textId="77777777" w:rsidR="00504713" w:rsidRDefault="00504713" w:rsidP="00504713">
      <w:pPr>
        <w:numPr>
          <w:ilvl w:val="0"/>
          <w:numId w:val="9"/>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LORAZEPAM TZF tablečių kiekis ir vartojimo dažnis turi būti mažinami palaipsniui iki visiško nutraukimo. Jūsų gydytojas pasakys, kaip tai daryti.</w:t>
      </w:r>
    </w:p>
    <w:p w14:paraId="4EE77043" w14:textId="77777777" w:rsidR="00504713" w:rsidRDefault="00504713" w:rsidP="00504713">
      <w:pPr>
        <w:numPr>
          <w:ilvl w:val="0"/>
          <w:numId w:val="9"/>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Nustojus vartoti šį vaistą, Jums gali pasireikšti galvos skausmas, raumenų skausmas, nerimas, įtampa, depresija, neramumas, prakaitavimas, sumišimas ar dirglumas. Gali vėl pasireikšti iki gydymo buvusi nemiga. Jeigu Jus kamuoja bet kuris šių simptomų, kreipkitės į gydytoją.</w:t>
      </w:r>
    </w:p>
    <w:p w14:paraId="1FCA8A71" w14:textId="77777777" w:rsidR="00504713" w:rsidRDefault="00504713" w:rsidP="00504713">
      <w:pPr>
        <w:numPr>
          <w:ilvl w:val="0"/>
          <w:numId w:val="9"/>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Nenustokite vaisto vartoti staiga, nes gali pasireikšti dar sunkesni požymiai: realybės jausmo praradimas, atitrūkimo nuo gyvenimo jausmas, jausmų praradimas. Kai kuriems žmonėms taip pat pasireiškė rankų ir kojų tirpimas ar dilgčiojimas, spengimas ausyse, pernelyg didelis jautrumas šviesai, garsui ir lietimui, nekontroliuojami judesiai ar padidėjęs aktyvumas, raumenų trūkčiojimas, drebulys, pykinimas, vėmimas, skrandžio negalavimas ar skrandžio skausmas, apetito netekimas, sujaudinimas, nenormaliai greitas širdies plakimas, panikos priepuoliai, galvos svaigimas ar jausmas, kad nukrisite, atminties praradimas, haliucinacijos, sustingimo ir negalėjimo lengvai judėti jausmas, karščio jausmas, traukuliai.</w:t>
      </w:r>
    </w:p>
    <w:p w14:paraId="382DCB32" w14:textId="77777777" w:rsidR="00504713" w:rsidRDefault="00504713" w:rsidP="00504713">
      <w:pPr>
        <w:numPr>
          <w:ilvl w:val="0"/>
          <w:numId w:val="9"/>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Traukuliai dažniau pasireiškia žmonėms, vartojantiems antidepresantus ir tiems, kurie turi sveikatos sutrikimų, pasireiškiančių traukuliais.</w:t>
      </w:r>
    </w:p>
    <w:p w14:paraId="4FD91534" w14:textId="77777777" w:rsidR="00504713" w:rsidRDefault="00504713" w:rsidP="00504713">
      <w:pPr>
        <w:spacing w:after="0" w:line="240" w:lineRule="auto"/>
        <w:rPr>
          <w:rFonts w:ascii="Times New Roman" w:eastAsia="SimSun" w:hAnsi="Times New Roman" w:cs="Times New Roman"/>
          <w:lang w:val="lt-LT" w:eastAsia="zh-CN"/>
        </w:rPr>
      </w:pPr>
    </w:p>
    <w:p w14:paraId="560F5623"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Jeigu Jums pasireiškė bet kuris šių požymių nedelsiant kreipkitės į gydytoją.</w:t>
      </w:r>
    </w:p>
    <w:p w14:paraId="25686C49" w14:textId="77777777" w:rsidR="00504713" w:rsidRDefault="00504713" w:rsidP="00504713">
      <w:pPr>
        <w:spacing w:after="0" w:line="240" w:lineRule="auto"/>
        <w:rPr>
          <w:rFonts w:ascii="Times New Roman" w:eastAsia="SimSun" w:hAnsi="Times New Roman" w:cs="Times New Roman"/>
          <w:lang w:val="lt-LT" w:eastAsia="zh-CN"/>
        </w:rPr>
      </w:pPr>
    </w:p>
    <w:p w14:paraId="320EF1C1"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Jeigu kiltų daugiau klausimų dėl šio vaisto vartojimo, kreipkitės į gydytoją arba vaistininką. </w:t>
      </w:r>
    </w:p>
    <w:p w14:paraId="025D4CAA" w14:textId="77777777" w:rsidR="00504713" w:rsidRDefault="00504713" w:rsidP="00504713">
      <w:pPr>
        <w:spacing w:after="0" w:line="240" w:lineRule="auto"/>
        <w:ind w:right="-29"/>
        <w:rPr>
          <w:rFonts w:ascii="Times New Roman" w:hAnsi="Times New Roman" w:cs="Times New Roman"/>
          <w:szCs w:val="24"/>
          <w:lang w:val="lt-LT"/>
        </w:rPr>
      </w:pPr>
    </w:p>
    <w:p w14:paraId="5052B72D" w14:textId="77777777" w:rsidR="00504713" w:rsidRDefault="00504713" w:rsidP="00504713">
      <w:pPr>
        <w:spacing w:after="0" w:line="240" w:lineRule="auto"/>
        <w:ind w:right="-29"/>
        <w:rPr>
          <w:rFonts w:ascii="Times New Roman" w:hAnsi="Times New Roman" w:cs="Times New Roman"/>
          <w:szCs w:val="24"/>
          <w:lang w:val="lt-LT"/>
        </w:rPr>
      </w:pPr>
      <w:r>
        <w:rPr>
          <w:rFonts w:ascii="Times New Roman" w:hAnsi="Times New Roman" w:cs="Times New Roman"/>
          <w:szCs w:val="24"/>
          <w:lang w:val="lt-LT"/>
        </w:rPr>
        <w:t xml:space="preserve"> </w:t>
      </w:r>
    </w:p>
    <w:p w14:paraId="104A13A4" w14:textId="77777777" w:rsidR="00504713" w:rsidRDefault="00504713" w:rsidP="00504713">
      <w:pPr>
        <w:keepNext/>
        <w:keepLines/>
        <w:tabs>
          <w:tab w:val="left" w:pos="567"/>
        </w:tabs>
        <w:spacing w:after="0" w:line="240" w:lineRule="auto"/>
        <w:rPr>
          <w:rFonts w:ascii="Times New Roman" w:hAnsi="Times New Roman" w:cs="Times New Roman"/>
          <w:b/>
          <w:bCs/>
          <w:szCs w:val="26"/>
          <w:lang w:val="lt-LT"/>
        </w:rPr>
      </w:pPr>
      <w:r>
        <w:rPr>
          <w:rFonts w:ascii="Times New Roman" w:hAnsi="Times New Roman" w:cs="Times New Roman"/>
          <w:b/>
          <w:bCs/>
          <w:szCs w:val="26"/>
          <w:lang w:val="lt-LT"/>
        </w:rPr>
        <w:t>4.</w:t>
      </w:r>
      <w:r>
        <w:rPr>
          <w:rFonts w:ascii="Times New Roman" w:hAnsi="Times New Roman" w:cs="Times New Roman"/>
          <w:b/>
          <w:bCs/>
          <w:szCs w:val="26"/>
          <w:lang w:val="lt-LT"/>
        </w:rPr>
        <w:tab/>
        <w:t>Galimas šalutinis poveikis</w:t>
      </w:r>
    </w:p>
    <w:p w14:paraId="04E04057" w14:textId="77777777" w:rsidR="00504713" w:rsidRDefault="00504713" w:rsidP="00504713">
      <w:pPr>
        <w:spacing w:after="0" w:line="240" w:lineRule="auto"/>
        <w:rPr>
          <w:rFonts w:ascii="Times New Roman" w:hAnsi="Times New Roman" w:cs="Times New Roman"/>
          <w:szCs w:val="24"/>
          <w:lang w:val="lt-LT"/>
        </w:rPr>
      </w:pPr>
    </w:p>
    <w:p w14:paraId="2A110134" w14:textId="77777777" w:rsidR="00504713" w:rsidRDefault="00504713" w:rsidP="00504713">
      <w:p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Šis vaistas, kaip ir visi kiti, gali sukelti šalutinį poveikį, nors jis pasireiškia ne visiems žmonėms. </w:t>
      </w:r>
    </w:p>
    <w:p w14:paraId="6967F930" w14:textId="77777777" w:rsidR="00504713" w:rsidRDefault="00504713" w:rsidP="00504713">
      <w:pPr>
        <w:spacing w:after="0" w:line="240" w:lineRule="auto"/>
        <w:ind w:right="-29"/>
        <w:rPr>
          <w:rFonts w:ascii="Times New Roman" w:eastAsia="SimSun" w:hAnsi="Times New Roman" w:cs="Times New Roman"/>
          <w:lang w:val="lt-LT" w:eastAsia="zh-CN"/>
        </w:rPr>
      </w:pPr>
    </w:p>
    <w:p w14:paraId="54CF8359" w14:textId="77777777" w:rsidR="00504713" w:rsidRDefault="00504713" w:rsidP="00504713">
      <w:pPr>
        <w:spacing w:after="0" w:line="240" w:lineRule="auto"/>
        <w:ind w:right="-29"/>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Nedelsiant kreipkitės į gydytoją, jei pasireiškė žemiau išvardytas šalutinis poveikis.</w:t>
      </w:r>
    </w:p>
    <w:p w14:paraId="37EED02A" w14:textId="77777777" w:rsidR="00504713" w:rsidRDefault="00504713" w:rsidP="00504713">
      <w:pPr>
        <w:numPr>
          <w:ilvl w:val="0"/>
          <w:numId w:val="10"/>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Sunki alerginė reakcija: sunku kvėpuoti, patino lūpos, veidas, liežuvis, gerklė, rankos, kojos ir (ar) jaučiate silpnumą ar galvos svaigimą.</w:t>
      </w:r>
    </w:p>
    <w:p w14:paraId="5FB4A523" w14:textId="77777777" w:rsidR="00504713" w:rsidRDefault="00504713" w:rsidP="00504713">
      <w:pPr>
        <w:numPr>
          <w:ilvl w:val="0"/>
          <w:numId w:val="10"/>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Paradoksinės reakcijos: neramumas, susijaudinimas, irzlumas, agresyvumas, iliuzijos, agresyvumas, baisūs sapnai (košmarai), matymas ar girdėjimas dalykų, kurių nėra (haliucinacijos), kontakto su realybe praradimas (psichozė), netinkamas elgesys. Šis šalutinis poveikis dažniau pasireiškia vaikams ir senyviems žmonėms.</w:t>
      </w:r>
    </w:p>
    <w:p w14:paraId="30300D4D" w14:textId="77777777" w:rsidR="00504713" w:rsidRPr="00CD7946" w:rsidRDefault="00504713" w:rsidP="00504713">
      <w:pPr>
        <w:spacing w:after="0" w:line="240" w:lineRule="auto"/>
        <w:ind w:right="-29"/>
        <w:rPr>
          <w:lang w:val="lt-LT"/>
        </w:rPr>
      </w:pPr>
      <w:r>
        <w:rPr>
          <w:rFonts w:ascii="Times New Roman" w:eastAsia="SimSun" w:hAnsi="Times New Roman" w:cs="Times New Roman"/>
          <w:lang w:val="lt-LT" w:eastAsia="zh-CN"/>
        </w:rPr>
        <w:t xml:space="preserve">Aukščiau išvardytas šalutinio poveikio pasireiškimo dažnis </w:t>
      </w:r>
      <w:r>
        <w:rPr>
          <w:rFonts w:ascii="Times New Roman" w:eastAsia="SimSun" w:hAnsi="Times New Roman" w:cs="Times New Roman"/>
          <w:i/>
          <w:lang w:val="lt-LT" w:eastAsia="zh-CN"/>
        </w:rPr>
        <w:t>nėra žinomas (</w:t>
      </w:r>
      <w:r>
        <w:rPr>
          <w:rFonts w:ascii="Times New Roman" w:eastAsia="SimSun" w:hAnsi="Times New Roman" w:cs="Times New Roman"/>
          <w:i/>
          <w:iCs/>
          <w:lang w:val="lt-LT" w:eastAsia="zh-CN"/>
        </w:rPr>
        <w:t>negali būti įvertintas pagal turimus duomenis).</w:t>
      </w:r>
    </w:p>
    <w:p w14:paraId="3E7B17CB" w14:textId="77777777" w:rsidR="00504713" w:rsidRDefault="00504713" w:rsidP="00504713">
      <w:pPr>
        <w:spacing w:after="0" w:line="240" w:lineRule="auto"/>
        <w:ind w:right="-29"/>
        <w:rPr>
          <w:rFonts w:ascii="Times New Roman" w:eastAsia="SimSun" w:hAnsi="Times New Roman" w:cs="Times New Roman"/>
          <w:lang w:val="lt-LT" w:eastAsia="zh-CN"/>
        </w:rPr>
      </w:pPr>
    </w:p>
    <w:p w14:paraId="134C91E7" w14:textId="77777777" w:rsidR="00504713" w:rsidRDefault="00504713" w:rsidP="00504713">
      <w:pPr>
        <w:spacing w:after="0" w:line="240" w:lineRule="auto"/>
        <w:ind w:right="-29"/>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Pasakykite savo gydytojui, jei pasireiškė žemiau išvardytas šalutinis poveikis</w:t>
      </w:r>
    </w:p>
    <w:p w14:paraId="7B860582" w14:textId="77777777" w:rsidR="00504713" w:rsidRDefault="00504713" w:rsidP="00504713">
      <w:pPr>
        <w:spacing w:after="0" w:line="240" w:lineRule="auto"/>
        <w:ind w:right="-29"/>
        <w:rPr>
          <w:rFonts w:ascii="Times New Roman" w:eastAsia="SimSun" w:hAnsi="Times New Roman" w:cs="Times New Roman"/>
          <w:i/>
          <w:iCs/>
          <w:lang w:val="lt-LT" w:eastAsia="zh-CN"/>
        </w:rPr>
      </w:pPr>
    </w:p>
    <w:p w14:paraId="5F8E4E13" w14:textId="652585EE" w:rsidR="00504713" w:rsidRDefault="00504713" w:rsidP="00504713">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 xml:space="preserve">Labai dažnas (gali pasireikšti dažniau </w:t>
      </w:r>
      <w:r w:rsidR="00567A8D">
        <w:rPr>
          <w:rFonts w:ascii="Times New Roman" w:eastAsia="SimSun" w:hAnsi="Times New Roman" w:cs="Times New Roman"/>
          <w:i/>
          <w:iCs/>
          <w:lang w:val="lt-LT" w:eastAsia="zh-CN"/>
        </w:rPr>
        <w:t xml:space="preserve">kaip </w:t>
      </w:r>
      <w:r>
        <w:rPr>
          <w:rFonts w:ascii="Times New Roman" w:eastAsia="SimSun" w:hAnsi="Times New Roman" w:cs="Times New Roman"/>
          <w:i/>
          <w:iCs/>
          <w:lang w:val="lt-LT" w:eastAsia="zh-CN"/>
        </w:rPr>
        <w:t>1 iš 10 žmonių):</w:t>
      </w:r>
    </w:p>
    <w:p w14:paraId="715626DC" w14:textId="77777777" w:rsidR="00504713" w:rsidRDefault="00504713" w:rsidP="00504713">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sedacija (stiprus raminamasis poveikis), apsnūdimas – šio poveikio intensyvumas / sunkumas priklauso nuo vartojamos dozės;</w:t>
      </w:r>
    </w:p>
    <w:p w14:paraId="111DBEB6" w14:textId="77777777" w:rsidR="00504713" w:rsidRDefault="00504713" w:rsidP="00504713">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nuovargis.</w:t>
      </w:r>
    </w:p>
    <w:p w14:paraId="3D29F81A" w14:textId="77777777" w:rsidR="00504713" w:rsidRDefault="00504713" w:rsidP="00504713">
      <w:pPr>
        <w:spacing w:after="0" w:line="240" w:lineRule="auto"/>
        <w:ind w:right="-29"/>
        <w:rPr>
          <w:rFonts w:ascii="Times New Roman" w:eastAsia="SimSun" w:hAnsi="Times New Roman" w:cs="Times New Roman"/>
          <w:lang w:val="lt-LT" w:eastAsia="zh-CN"/>
        </w:rPr>
      </w:pPr>
    </w:p>
    <w:p w14:paraId="0E1FC8D4" w14:textId="38FDBD9F" w:rsidR="00504713" w:rsidRDefault="00504713" w:rsidP="00504713">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 xml:space="preserve">Dažnas (gali pasireikšti </w:t>
      </w:r>
      <w:r w:rsidR="00567A8D">
        <w:rPr>
          <w:rFonts w:ascii="Times New Roman" w:eastAsia="SimSun" w:hAnsi="Times New Roman" w:cs="Times New Roman"/>
          <w:i/>
          <w:iCs/>
          <w:lang w:val="lt-LT" w:eastAsia="zh-CN"/>
        </w:rPr>
        <w:t xml:space="preserve">rečiau kaip </w:t>
      </w:r>
      <w:r>
        <w:rPr>
          <w:rFonts w:ascii="Times New Roman" w:eastAsia="SimSun" w:hAnsi="Times New Roman" w:cs="Times New Roman"/>
          <w:i/>
          <w:iCs/>
          <w:lang w:val="lt-LT" w:eastAsia="zh-CN"/>
        </w:rPr>
        <w:t xml:space="preserve">1 iš 10 žmonių): </w:t>
      </w:r>
    </w:p>
    <w:p w14:paraId="74681626" w14:textId="77777777" w:rsidR="00504713" w:rsidRDefault="00504713" w:rsidP="00504713">
      <w:pPr>
        <w:numPr>
          <w:ilvl w:val="0"/>
          <w:numId w:val="12"/>
        </w:numPr>
        <w:spacing w:after="0" w:line="240" w:lineRule="auto"/>
        <w:ind w:right="-29"/>
      </w:pPr>
      <w:r>
        <w:rPr>
          <w:rFonts w:ascii="Times New Roman" w:eastAsia="SimSun" w:hAnsi="Times New Roman" w:cs="Times New Roman"/>
          <w:lang w:val="lt-LT" w:eastAsia="zh-CN"/>
        </w:rPr>
        <w:t>sumišimas, depresija,</w:t>
      </w:r>
      <w:r>
        <w:t xml:space="preserve"> </w:t>
      </w:r>
      <w:r>
        <w:rPr>
          <w:rFonts w:ascii="Times New Roman" w:eastAsia="SimSun" w:hAnsi="Times New Roman" w:cs="Times New Roman"/>
          <w:lang w:val="lt-LT" w:eastAsia="zh-CN"/>
        </w:rPr>
        <w:t>depresijos išaiškėjimas;</w:t>
      </w:r>
    </w:p>
    <w:p w14:paraId="5826A54B" w14:textId="77777777" w:rsidR="00504713" w:rsidRDefault="00504713" w:rsidP="00504713">
      <w:pPr>
        <w:numPr>
          <w:ilvl w:val="0"/>
          <w:numId w:val="12"/>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svaigulys, koordinacijos praradimas – šių poveikių intensyvumas/sunkumas priklauso nuo dozės;</w:t>
      </w:r>
    </w:p>
    <w:p w14:paraId="5DA000E4" w14:textId="77777777" w:rsidR="00504713" w:rsidRDefault="00504713" w:rsidP="00504713">
      <w:pPr>
        <w:numPr>
          <w:ilvl w:val="0"/>
          <w:numId w:val="12"/>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raumenų silpnumas, lėtinis nuovargis (astenija).</w:t>
      </w:r>
    </w:p>
    <w:p w14:paraId="5E4F1214" w14:textId="77777777" w:rsidR="00504713" w:rsidRDefault="00504713" w:rsidP="00504713">
      <w:pPr>
        <w:spacing w:after="0" w:line="240" w:lineRule="auto"/>
        <w:ind w:right="-29"/>
        <w:rPr>
          <w:rFonts w:ascii="Times New Roman" w:eastAsia="SimSun" w:hAnsi="Times New Roman" w:cs="Times New Roman"/>
          <w:lang w:val="lt-LT" w:eastAsia="zh-CN"/>
        </w:rPr>
      </w:pPr>
    </w:p>
    <w:p w14:paraId="1A756EA5" w14:textId="787AB935" w:rsidR="00504713" w:rsidRDefault="00504713" w:rsidP="00504713">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Nedažnas (gali pasireikšti</w:t>
      </w:r>
      <w:r w:rsidR="00567A8D">
        <w:rPr>
          <w:rFonts w:ascii="Times New Roman" w:eastAsia="SimSun" w:hAnsi="Times New Roman" w:cs="Times New Roman"/>
          <w:i/>
          <w:iCs/>
          <w:lang w:val="lt-LT" w:eastAsia="zh-CN"/>
        </w:rPr>
        <w:t xml:space="preserve"> rečiau kaip</w:t>
      </w:r>
      <w:r>
        <w:rPr>
          <w:rFonts w:ascii="Times New Roman" w:eastAsia="SimSun" w:hAnsi="Times New Roman" w:cs="Times New Roman"/>
          <w:i/>
          <w:iCs/>
          <w:lang w:val="lt-LT" w:eastAsia="zh-CN"/>
        </w:rPr>
        <w:t xml:space="preserve"> 1 iš 100 žmonių):</w:t>
      </w:r>
    </w:p>
    <w:p w14:paraId="26228091" w14:textId="77777777" w:rsidR="00504713" w:rsidRDefault="00504713" w:rsidP="00504713">
      <w:pPr>
        <w:numPr>
          <w:ilvl w:val="0"/>
          <w:numId w:val="13"/>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pykinimas;</w:t>
      </w:r>
    </w:p>
    <w:p w14:paraId="14AAFF3D" w14:textId="77777777" w:rsidR="00504713" w:rsidRDefault="00504713" w:rsidP="00504713">
      <w:pPr>
        <w:numPr>
          <w:ilvl w:val="0"/>
          <w:numId w:val="13"/>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lytinio potraukio pokyčiai, lytinė bejėgystė, orgazmo susilpnėjimas.</w:t>
      </w:r>
    </w:p>
    <w:p w14:paraId="7F0E825A" w14:textId="77777777" w:rsidR="00504713" w:rsidRDefault="00504713" w:rsidP="00504713">
      <w:pPr>
        <w:spacing w:after="0" w:line="240" w:lineRule="auto"/>
        <w:ind w:right="-29"/>
        <w:rPr>
          <w:rFonts w:ascii="Times New Roman" w:eastAsia="SimSun" w:hAnsi="Times New Roman" w:cs="Times New Roman"/>
          <w:lang w:val="lt-LT" w:eastAsia="zh-CN"/>
        </w:rPr>
      </w:pPr>
    </w:p>
    <w:p w14:paraId="6AABA390" w14:textId="77777777" w:rsidR="00504713" w:rsidRDefault="00504713" w:rsidP="00504713">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Dažnis nežinomas (negali būti įvertintas pagal turimus duomenis):</w:t>
      </w:r>
    </w:p>
    <w:p w14:paraId="55AEC8AB"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kraujo sudėties pokyčiai (pasireiškia bendras silpnumas, gerklės skausmas, nepaaiškinamas mėlynių atsiradimas ar kraujavimas, dažnai kartojasi infekcinės ligos, atsirandą opelių ar opų burnos gleivinėje),  sumažėjęs natrio kiekis kraujyje;</w:t>
      </w:r>
    </w:p>
    <w:p w14:paraId="2D551D8A"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alerginės odos reakcijos (bėrimai, dilgėlinė);</w:t>
      </w:r>
    </w:p>
    <w:p w14:paraId="355B13AC"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kūno temperatūros sumažėjimas;</w:t>
      </w:r>
    </w:p>
    <w:p w14:paraId="020E6D7A"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mintys apie savižudybę ar mėginimas nusižudyti, atminties sutrikimai, susilpnėjusi elgesio, impulsų, dėmesio ir emocijų kontrolė, euforija;</w:t>
      </w:r>
    </w:p>
    <w:p w14:paraId="7E8A9970"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nepagrįstai pakili nuotaika, drebulys, sutrikusi sąmonė (galiausiai koma), traukuliai, dėmesio ar koncentracijos sutrikimas, traukuliai/konvulsijos, judesių ir raumenų visame kūne kontrolės sutrikimas, dėmesio ir koncentracijos sutrikimas, pusiausvyros sutrikimas, galvos svaigimas, galvos skausmas, drebulys; paradoksinė reakcija: nerimas, neįprastas aktyvumas, sujaudinimas, priešiškumas, agresija, pyktis, miego sutrikimai arba nemiga, haliucinacijos. Paradoksinė reakcija labiau tikėtina vaikams ir senyviems žmonėms;</w:t>
      </w:r>
    </w:p>
    <w:p w14:paraId="262D5FC4" w14:textId="77777777" w:rsidR="00504713" w:rsidRDefault="00504713" w:rsidP="00504713">
      <w:pPr>
        <w:spacing w:after="0" w:line="240" w:lineRule="auto"/>
        <w:ind w:left="567" w:right="-29"/>
        <w:rPr>
          <w:rFonts w:ascii="Times New Roman" w:eastAsia="SimSun" w:hAnsi="Times New Roman" w:cs="Times New Roman"/>
          <w:lang w:val="lt-LT" w:eastAsia="zh-CN"/>
        </w:rPr>
      </w:pPr>
      <w:r>
        <w:rPr>
          <w:rFonts w:ascii="Times New Roman" w:eastAsia="SimSun" w:hAnsi="Times New Roman" w:cs="Times New Roman"/>
          <w:lang w:val="lt-LT" w:eastAsia="zh-CN"/>
        </w:rPr>
        <w:t>Šių reakcijų intensyvumas ir (ar) sunkumas priklauso nuo dozės.</w:t>
      </w:r>
    </w:p>
    <w:p w14:paraId="35BFB958"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regos sutrikimas, įskaitant dvejinimąsi akyse ir neryškų matymą;</w:t>
      </w:r>
    </w:p>
    <w:p w14:paraId="17364854"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mažas kraujospūdis;</w:t>
      </w:r>
    </w:p>
    <w:p w14:paraId="18816C73" w14:textId="77777777" w:rsidR="00504713" w:rsidRDefault="00504713" w:rsidP="00504713">
      <w:pPr>
        <w:numPr>
          <w:ilvl w:val="0"/>
          <w:numId w:val="12"/>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pasunkėjęs kvėpavimas, miego apnėja, miego apnėjos pasunkėjimas (pvz., garsus knarkimas, neramumas ir kvėpavimo sustojimas), tam tikrų kvėpavimo ligų pasunkėjimas,  kalbos sutrikimas arba neaiški kalba – šių poveikių intensyvumas/sunkumas priklauso nuo dozės;</w:t>
      </w:r>
    </w:p>
    <w:p w14:paraId="382A3884"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vidurių užkietėjimas;</w:t>
      </w:r>
    </w:p>
    <w:p w14:paraId="46C6F765"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akių baltymų, odos pageltimas (gelta), suaktyvėję kepenų fermentai,  padidėjęs bilirubino (tulžies pigmento) kiekis kraujyje;</w:t>
      </w:r>
    </w:p>
    <w:p w14:paraId="5A0DB68E"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lytinis susijaudinimas;</w:t>
      </w:r>
    </w:p>
    <w:p w14:paraId="5B214FC2"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nuplikimas.</w:t>
      </w:r>
    </w:p>
    <w:p w14:paraId="27FDAE14" w14:textId="77777777" w:rsidR="00504713" w:rsidRDefault="00504713" w:rsidP="00504713">
      <w:pPr>
        <w:spacing w:after="0" w:line="240" w:lineRule="auto"/>
        <w:ind w:right="-29"/>
        <w:rPr>
          <w:rFonts w:ascii="Times New Roman" w:eastAsia="SimSun" w:hAnsi="Times New Roman" w:cs="Times New Roman"/>
          <w:lang w:val="lt-LT" w:eastAsia="zh-CN"/>
        </w:rPr>
      </w:pPr>
    </w:p>
    <w:p w14:paraId="4A0BFE9F" w14:textId="77777777" w:rsidR="00504713" w:rsidRDefault="00504713" w:rsidP="00504713">
      <w:p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Vaisto nutraukimo sukelti simptomai (žr. 2 ir 3 skyrius).</w:t>
      </w:r>
    </w:p>
    <w:p w14:paraId="4933ECEF" w14:textId="77777777" w:rsidR="00504713" w:rsidRDefault="00504713" w:rsidP="00504713">
      <w:pPr>
        <w:spacing w:after="0" w:line="240" w:lineRule="auto"/>
        <w:ind w:right="-29"/>
        <w:rPr>
          <w:rFonts w:ascii="Times New Roman" w:eastAsia="SimSun" w:hAnsi="Times New Roman" w:cs="Times New Roman"/>
          <w:lang w:val="lt-LT" w:eastAsia="zh-CN"/>
        </w:rPr>
      </w:pPr>
    </w:p>
    <w:p w14:paraId="68155820" w14:textId="77777777" w:rsidR="00504713" w:rsidRDefault="00504713" w:rsidP="00504713">
      <w:p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Atminties sutrikimai</w:t>
      </w:r>
    </w:p>
    <w:p w14:paraId="15E2B286" w14:textId="77777777" w:rsidR="00504713" w:rsidRPr="00CD7946" w:rsidRDefault="00504713" w:rsidP="00504713">
      <w:pPr>
        <w:spacing w:after="0" w:line="240" w:lineRule="auto"/>
        <w:ind w:right="-29"/>
        <w:rPr>
          <w:lang w:val="lt-LT"/>
        </w:rPr>
      </w:pPr>
      <w:r w:rsidRPr="00CD7946">
        <w:rPr>
          <w:rFonts w:ascii="Times New Roman" w:hAnsi="Times New Roman" w:cs="Times New Roman"/>
          <w:lang w:val="lt-LT"/>
        </w:rPr>
        <w:t xml:space="preserve">LORAZEPAM </w:t>
      </w:r>
      <w:r>
        <w:rPr>
          <w:rFonts w:ascii="Times New Roman" w:hAnsi="Times New Roman" w:cs="Times New Roman"/>
          <w:lang w:val="lt-LT"/>
        </w:rPr>
        <w:t>TZF</w:t>
      </w:r>
      <w:r w:rsidRPr="00CD7946">
        <w:rPr>
          <w:rFonts w:ascii="Times New Roman" w:hAnsi="Times New Roman" w:cs="Times New Roman"/>
          <w:lang w:val="lt-LT"/>
        </w:rPr>
        <w:t xml:space="preserve"> gali sukelti atminties sutrikimus. Siekiant sumažinti riziką, įsitikinkite, kad galėsite nepertraukiamai miegoti 7–8 valandas.</w:t>
      </w:r>
    </w:p>
    <w:p w14:paraId="34E76B90" w14:textId="77777777" w:rsidR="00504713" w:rsidRDefault="00504713" w:rsidP="00504713">
      <w:pPr>
        <w:tabs>
          <w:tab w:val="left" w:pos="567"/>
        </w:tabs>
        <w:spacing w:after="0" w:line="240" w:lineRule="auto"/>
        <w:rPr>
          <w:rFonts w:ascii="Times New Roman" w:hAnsi="Times New Roman" w:cs="Times New Roman"/>
          <w:b/>
          <w:szCs w:val="24"/>
          <w:lang w:val="lt-LT"/>
        </w:rPr>
      </w:pPr>
    </w:p>
    <w:p w14:paraId="2D164596" w14:textId="77777777" w:rsidR="00504713" w:rsidRPr="00CD7946" w:rsidRDefault="00504713" w:rsidP="00504713">
      <w:pPr>
        <w:tabs>
          <w:tab w:val="left" w:pos="567"/>
        </w:tabs>
        <w:spacing w:after="0" w:line="240" w:lineRule="auto"/>
        <w:rPr>
          <w:lang w:val="lt-LT"/>
        </w:rPr>
      </w:pPr>
      <w:r>
        <w:rPr>
          <w:rFonts w:ascii="Times New Roman" w:hAnsi="Times New Roman" w:cs="Times New Roman"/>
          <w:b/>
          <w:szCs w:val="24"/>
          <w:lang w:val="lt-LT"/>
        </w:rPr>
        <w:t>Pranešimas apie šalutinį poveikį</w:t>
      </w:r>
    </w:p>
    <w:p w14:paraId="4A784FE7" w14:textId="77777777" w:rsidR="00504713" w:rsidRDefault="00504713" w:rsidP="00504713">
      <w:pPr>
        <w:tabs>
          <w:tab w:val="left" w:pos="567"/>
        </w:tabs>
        <w:spacing w:after="0" w:line="240" w:lineRule="auto"/>
        <w:ind w:right="-449"/>
        <w:rPr>
          <w:rFonts w:ascii="Times New Roman" w:hAnsi="Times New Roman" w:cs="Times New Roman"/>
          <w:szCs w:val="24"/>
          <w:lang w:val="lt-LT"/>
        </w:rPr>
      </w:pPr>
      <w:r>
        <w:rPr>
          <w:rFonts w:ascii="Times New Roman" w:hAnsi="Times New Roman" w:cs="Times New Roman"/>
          <w:szCs w:val="24"/>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49E248B" w14:textId="77777777" w:rsidR="00504713" w:rsidRDefault="00504713" w:rsidP="00504713">
      <w:pPr>
        <w:tabs>
          <w:tab w:val="left" w:pos="567"/>
        </w:tabs>
        <w:spacing w:after="0" w:line="240" w:lineRule="auto"/>
        <w:ind w:right="-449"/>
        <w:rPr>
          <w:rFonts w:ascii="Times New Roman" w:hAnsi="Times New Roman" w:cs="Times New Roman"/>
          <w:szCs w:val="24"/>
          <w:lang w:val="lt-LT"/>
        </w:rPr>
      </w:pPr>
    </w:p>
    <w:p w14:paraId="41EC90E2" w14:textId="77777777" w:rsidR="00504713" w:rsidRDefault="00504713" w:rsidP="00504713">
      <w:pPr>
        <w:tabs>
          <w:tab w:val="left" w:pos="567"/>
        </w:tabs>
        <w:spacing w:after="0" w:line="240" w:lineRule="auto"/>
        <w:ind w:right="-449"/>
        <w:rPr>
          <w:rFonts w:ascii="Times New Roman" w:hAnsi="Times New Roman" w:cs="Times New Roman"/>
          <w:szCs w:val="24"/>
          <w:lang w:val="lt-LT"/>
        </w:rPr>
      </w:pPr>
    </w:p>
    <w:p w14:paraId="2B7F0445" w14:textId="77777777" w:rsidR="00504713" w:rsidRDefault="00504713" w:rsidP="00504713">
      <w:pPr>
        <w:keepNext/>
        <w:keepLines/>
        <w:tabs>
          <w:tab w:val="left" w:pos="567"/>
        </w:tabs>
        <w:spacing w:after="0" w:line="240" w:lineRule="auto"/>
        <w:rPr>
          <w:rFonts w:ascii="Times New Roman" w:hAnsi="Times New Roman" w:cs="Times New Roman"/>
          <w:b/>
          <w:bCs/>
          <w:szCs w:val="26"/>
          <w:lang w:val="lt-LT"/>
        </w:rPr>
      </w:pPr>
      <w:r>
        <w:rPr>
          <w:rFonts w:ascii="Times New Roman" w:hAnsi="Times New Roman" w:cs="Times New Roman"/>
          <w:b/>
          <w:bCs/>
          <w:szCs w:val="26"/>
          <w:lang w:val="lt-LT"/>
        </w:rPr>
        <w:t>5.</w:t>
      </w:r>
      <w:r>
        <w:rPr>
          <w:rFonts w:ascii="Times New Roman" w:hAnsi="Times New Roman" w:cs="Times New Roman"/>
          <w:b/>
          <w:bCs/>
          <w:szCs w:val="26"/>
          <w:lang w:val="lt-LT"/>
        </w:rPr>
        <w:tab/>
        <w:t xml:space="preserve">Kaip laikyti LORAZEPAM TZF  </w:t>
      </w:r>
    </w:p>
    <w:p w14:paraId="42D3A08F" w14:textId="77777777" w:rsidR="00504713" w:rsidRDefault="00504713" w:rsidP="00504713">
      <w:pPr>
        <w:tabs>
          <w:tab w:val="left" w:pos="567"/>
        </w:tabs>
        <w:spacing w:after="0" w:line="240" w:lineRule="auto"/>
        <w:rPr>
          <w:rFonts w:ascii="Times New Roman" w:hAnsi="Times New Roman" w:cs="Times New Roman"/>
          <w:szCs w:val="20"/>
          <w:lang w:val="lt-LT"/>
        </w:rPr>
      </w:pPr>
    </w:p>
    <w:p w14:paraId="4BC37174"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lastRenderedPageBreak/>
        <w:t>Šį vaistą laikykite vaikams nepastebimoje ir nepasiekiamoje vietoje.</w:t>
      </w:r>
    </w:p>
    <w:p w14:paraId="23E45160" w14:textId="77777777" w:rsidR="00504713" w:rsidRDefault="00504713" w:rsidP="00504713">
      <w:pPr>
        <w:spacing w:after="0" w:line="240" w:lineRule="auto"/>
        <w:ind w:right="-2"/>
        <w:rPr>
          <w:rFonts w:ascii="Times New Roman" w:hAnsi="Times New Roman" w:cs="Times New Roman"/>
          <w:szCs w:val="24"/>
          <w:lang w:val="lt-LT"/>
        </w:rPr>
      </w:pPr>
    </w:p>
    <w:p w14:paraId="09128860"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 xml:space="preserve">Laikyti </w:t>
      </w:r>
      <w:r>
        <w:rPr>
          <w:rFonts w:ascii="Times New Roman" w:eastAsia="SimSun" w:hAnsi="Times New Roman" w:cs="Times New Roman"/>
          <w:lang w:val="lt-LT" w:eastAsia="zh-CN"/>
        </w:rPr>
        <w:t xml:space="preserve">ne aukštesnėje kaip </w:t>
      </w:r>
      <w:r>
        <w:rPr>
          <w:rFonts w:ascii="Times New Roman" w:hAnsi="Times New Roman" w:cs="Times New Roman"/>
          <w:szCs w:val="24"/>
          <w:lang w:val="lt-LT"/>
        </w:rPr>
        <w:t>25 °C temperatūroje.</w:t>
      </w:r>
    </w:p>
    <w:p w14:paraId="27067CB4"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t>Laikyti gamintojo pakuotėje, kad vaistas būtų apsaugotas nuo šviesos ir drėgmės.</w:t>
      </w:r>
    </w:p>
    <w:p w14:paraId="3EEAD736" w14:textId="77777777" w:rsidR="00504713" w:rsidRDefault="00504713" w:rsidP="00504713">
      <w:pPr>
        <w:spacing w:after="0" w:line="240" w:lineRule="auto"/>
        <w:ind w:right="-2"/>
        <w:rPr>
          <w:rFonts w:ascii="Times New Roman" w:hAnsi="Times New Roman" w:cs="Times New Roman"/>
          <w:szCs w:val="24"/>
          <w:lang w:val="lt-LT"/>
        </w:rPr>
      </w:pPr>
    </w:p>
    <w:p w14:paraId="524F19F1"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 xml:space="preserve">Ant  dėžutės </w:t>
      </w:r>
      <w:r>
        <w:rPr>
          <w:rFonts w:ascii="Times New Roman" w:eastAsia="SimSun" w:hAnsi="Times New Roman" w:cs="Times New Roman"/>
          <w:lang w:val="lt-LT" w:eastAsia="zh-CN"/>
        </w:rPr>
        <w:t xml:space="preserve">ir lizdinės plokštelės </w:t>
      </w:r>
      <w:r>
        <w:rPr>
          <w:rFonts w:ascii="Times New Roman" w:hAnsi="Times New Roman" w:cs="Times New Roman"/>
          <w:szCs w:val="24"/>
          <w:lang w:val="lt-LT"/>
        </w:rPr>
        <w:t>po „EXP“ nurodytam tinkamumo laikui pasibaigus, šio vaisto vartoti negalima.  Vaistas tinkamas vartoti iki paskutinės nurodyto mėnesio dienos.</w:t>
      </w:r>
    </w:p>
    <w:p w14:paraId="3FA31EE6" w14:textId="77777777" w:rsidR="00504713" w:rsidRDefault="00504713" w:rsidP="00504713">
      <w:pPr>
        <w:spacing w:after="0" w:line="240" w:lineRule="auto"/>
        <w:ind w:right="-2"/>
        <w:rPr>
          <w:rFonts w:ascii="Times New Roman" w:hAnsi="Times New Roman" w:cs="Times New Roman"/>
          <w:szCs w:val="24"/>
          <w:lang w:val="lt-LT"/>
        </w:rPr>
      </w:pPr>
    </w:p>
    <w:p w14:paraId="6FE52A0E"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Vaistų negalima išmesti į kanalizaciją arba su buitinėmis atliekomis. Kaip išmesti nereikalingus vaistus, klauskite vaistininko. Šios priemonės padės apsaugoti aplinką.</w:t>
      </w:r>
      <w:r>
        <w:rPr>
          <w:rFonts w:ascii="Times New Roman" w:hAnsi="Times New Roman" w:cs="Times New Roman"/>
          <w:i/>
          <w:szCs w:val="20"/>
          <w:lang w:val="lt-LT"/>
        </w:rPr>
        <w:t xml:space="preserve"> </w:t>
      </w:r>
    </w:p>
    <w:p w14:paraId="458B4662" w14:textId="77777777" w:rsidR="00504713" w:rsidRDefault="00504713" w:rsidP="00504713">
      <w:pPr>
        <w:spacing w:after="0" w:line="240" w:lineRule="auto"/>
        <w:ind w:right="-2"/>
        <w:rPr>
          <w:rFonts w:ascii="Times New Roman" w:hAnsi="Times New Roman" w:cs="Times New Roman"/>
          <w:szCs w:val="24"/>
          <w:lang w:val="lt-LT"/>
        </w:rPr>
      </w:pPr>
    </w:p>
    <w:p w14:paraId="0B17FBA4" w14:textId="77777777" w:rsidR="00504713" w:rsidRDefault="00504713" w:rsidP="00504713">
      <w:pPr>
        <w:spacing w:after="0" w:line="240" w:lineRule="auto"/>
        <w:ind w:right="-2"/>
        <w:rPr>
          <w:rFonts w:ascii="Times New Roman" w:hAnsi="Times New Roman" w:cs="Times New Roman"/>
          <w:szCs w:val="24"/>
          <w:lang w:val="lt-LT"/>
        </w:rPr>
      </w:pPr>
    </w:p>
    <w:p w14:paraId="321D747B" w14:textId="77777777" w:rsidR="00504713" w:rsidRPr="00CD7946" w:rsidRDefault="00504713" w:rsidP="00504713">
      <w:pPr>
        <w:keepNext/>
        <w:keepLines/>
        <w:tabs>
          <w:tab w:val="left" w:pos="567"/>
        </w:tabs>
        <w:spacing w:after="0" w:line="240" w:lineRule="auto"/>
        <w:rPr>
          <w:lang w:val="pl-PL"/>
        </w:rPr>
      </w:pPr>
      <w:r>
        <w:rPr>
          <w:rFonts w:ascii="Times New Roman" w:hAnsi="Times New Roman" w:cs="Times New Roman"/>
          <w:b/>
          <w:bCs/>
          <w:szCs w:val="26"/>
          <w:lang w:val="lt-LT"/>
        </w:rPr>
        <w:t>6.</w:t>
      </w:r>
      <w:r>
        <w:rPr>
          <w:rFonts w:ascii="Times New Roman" w:hAnsi="Times New Roman" w:cs="Times New Roman"/>
          <w:bCs/>
          <w:szCs w:val="26"/>
          <w:lang w:val="lt-LT"/>
        </w:rPr>
        <w:tab/>
      </w:r>
      <w:r>
        <w:rPr>
          <w:rFonts w:ascii="Times New Roman" w:hAnsi="Times New Roman" w:cs="Times New Roman"/>
          <w:b/>
          <w:bCs/>
          <w:szCs w:val="26"/>
          <w:lang w:val="lt-LT"/>
        </w:rPr>
        <w:t>Pakuotės turinys ir kita informacija</w:t>
      </w:r>
    </w:p>
    <w:p w14:paraId="2F0A6B7A" w14:textId="77777777" w:rsidR="00504713" w:rsidRDefault="00504713" w:rsidP="00504713">
      <w:pPr>
        <w:spacing w:after="0" w:line="240" w:lineRule="auto"/>
        <w:rPr>
          <w:rFonts w:ascii="Times New Roman" w:hAnsi="Times New Roman" w:cs="Times New Roman"/>
          <w:szCs w:val="24"/>
          <w:lang w:val="lt-LT"/>
        </w:rPr>
      </w:pPr>
    </w:p>
    <w:p w14:paraId="3DC9E42A" w14:textId="77777777" w:rsidR="00504713" w:rsidRDefault="00504713" w:rsidP="00504713">
      <w:pPr>
        <w:keepNext/>
        <w:tabs>
          <w:tab w:val="left" w:pos="567"/>
        </w:tabs>
        <w:spacing w:after="0" w:line="240" w:lineRule="auto"/>
        <w:jc w:val="both"/>
        <w:rPr>
          <w:rFonts w:ascii="Times New Roman" w:hAnsi="Times New Roman" w:cs="Times New Roman"/>
          <w:szCs w:val="24"/>
          <w:lang w:val="lt-LT"/>
        </w:rPr>
      </w:pPr>
      <w:r>
        <w:rPr>
          <w:rFonts w:ascii="Times New Roman" w:hAnsi="Times New Roman" w:cs="Times New Roman"/>
          <w:b/>
          <w:bCs/>
          <w:szCs w:val="28"/>
          <w:lang w:val="lt-LT"/>
        </w:rPr>
        <w:t>LORAZEPAM TZF sudėtis</w:t>
      </w:r>
    </w:p>
    <w:p w14:paraId="0542E59F" w14:textId="77777777" w:rsidR="00504713" w:rsidRPr="00F764E3" w:rsidRDefault="00504713" w:rsidP="00504713">
      <w:pPr>
        <w:keepNext/>
        <w:tabs>
          <w:tab w:val="left" w:pos="567"/>
        </w:tabs>
        <w:spacing w:after="0" w:line="240" w:lineRule="auto"/>
        <w:jc w:val="both"/>
        <w:rPr>
          <w:rFonts w:ascii="Times New Roman" w:hAnsi="Times New Roman" w:cs="Times New Roman"/>
          <w:lang w:val="lt-LT"/>
        </w:rPr>
      </w:pPr>
      <w:r>
        <w:rPr>
          <w:rFonts w:ascii="Times New Roman" w:hAnsi="Times New Roman" w:cs="Times New Roman"/>
          <w:szCs w:val="24"/>
          <w:lang w:val="lt-LT"/>
        </w:rPr>
        <w:t>Veiklioji medžiaga yra lorazepamas. Kiekvienoje dengtoje tabletėje yra 1 mg arba 2,5 mg lorazepamo. Pagalbinės medžiagos tablečių branduolyje yra bulvių krakmolas, karboksimetilkrakmolo A natrio druska,  želatina, talkas, kochinelo raudonasis A (E124) (tik 2,5 mg tabletėse), magnio stearatas, laktozės monohidratas; dangale: polivinilo alkoholis, talkas, maltodekstrinas, sacharozė,</w:t>
      </w:r>
      <w:r w:rsidRPr="00257EC1">
        <w:rPr>
          <w:rFonts w:ascii="Times New Roman" w:hAnsi="Times New Roman" w:cs="Times New Roman"/>
          <w:lang w:val="lt-LT"/>
        </w:rPr>
        <w:t xml:space="preserve"> </w:t>
      </w:r>
      <w:r>
        <w:rPr>
          <w:rFonts w:ascii="Times New Roman" w:hAnsi="Times New Roman" w:cs="Times New Roman"/>
          <w:lang w:val="lt-LT"/>
        </w:rPr>
        <w:t xml:space="preserve">Opaglos 6000 (šelakas, baltasis vaškas, karnaubo vaškas),  </w:t>
      </w:r>
      <w:r>
        <w:rPr>
          <w:rFonts w:ascii="Times New Roman" w:hAnsi="Times New Roman" w:cs="Times New Roman"/>
          <w:szCs w:val="24"/>
          <w:lang w:val="lt-LT"/>
        </w:rPr>
        <w:t>titano dioksidas (E171),  kochinelo raudonasis A (E124) (tik 2,5 mg tabletėse).</w:t>
      </w:r>
    </w:p>
    <w:p w14:paraId="726FA760" w14:textId="77777777" w:rsidR="00504713" w:rsidRDefault="00504713" w:rsidP="00504713">
      <w:pPr>
        <w:spacing w:after="0" w:line="240" w:lineRule="auto"/>
        <w:ind w:right="-2"/>
        <w:rPr>
          <w:rFonts w:ascii="Times New Roman" w:hAnsi="Times New Roman" w:cs="Times New Roman"/>
          <w:szCs w:val="24"/>
          <w:lang w:val="lt-LT"/>
        </w:rPr>
      </w:pPr>
    </w:p>
    <w:p w14:paraId="40750AEE"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LORAZEPAM TZF išvaizda ir kiekis pakuotėje</w:t>
      </w:r>
    </w:p>
    <w:p w14:paraId="65312C71" w14:textId="77777777" w:rsidR="00504713" w:rsidRDefault="00504713" w:rsidP="00504713">
      <w:pPr>
        <w:tabs>
          <w:tab w:val="left" w:pos="567"/>
        </w:tabs>
        <w:spacing w:after="0" w:line="240" w:lineRule="auto"/>
        <w:rPr>
          <w:rFonts w:ascii="Times New Roman" w:hAnsi="Times New Roman" w:cs="Times New Roman"/>
          <w:szCs w:val="20"/>
          <w:lang w:val="lt-LT"/>
        </w:rPr>
      </w:pPr>
      <w:r>
        <w:rPr>
          <w:rFonts w:ascii="Times New Roman" w:hAnsi="Times New Roman" w:cs="Times New Roman"/>
          <w:szCs w:val="20"/>
          <w:lang w:val="lt-LT"/>
        </w:rPr>
        <w:t>LORAZEPAM TZF 1 mg dengtos apvalios baltos spalvos abipus išgaubtos tabletės.</w:t>
      </w:r>
    </w:p>
    <w:p w14:paraId="2A82DF0B" w14:textId="77777777" w:rsidR="00504713" w:rsidRDefault="00504713" w:rsidP="00504713">
      <w:pPr>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 xml:space="preserve">LORAZEPAM </w:t>
      </w:r>
      <w:r w:rsidRPr="00AD6F8E">
        <w:rPr>
          <w:rFonts w:ascii="Times New Roman" w:hAnsi="Times New Roman" w:cs="Times New Roman"/>
          <w:szCs w:val="20"/>
          <w:lang w:val="lt-LT"/>
        </w:rPr>
        <w:t xml:space="preserve">TZF </w:t>
      </w:r>
      <w:r>
        <w:rPr>
          <w:rFonts w:ascii="Times New Roman" w:hAnsi="Times New Roman" w:cs="Times New Roman"/>
          <w:szCs w:val="20"/>
          <w:lang w:val="lt-LT"/>
        </w:rPr>
        <w:t>2,5 mg dengtos apvalios rožinės spalvos abipus išgaubtos tabletės.</w:t>
      </w:r>
    </w:p>
    <w:p w14:paraId="79B3635D" w14:textId="77777777" w:rsidR="00504713" w:rsidRDefault="00504713" w:rsidP="00504713">
      <w:pPr>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Abiejų stiprumų dengtų tablečių išmatavimų vidurkis yra: skersmuo nuo 3,20 mm iki 3,60 mm, aukštis nuo 6,20 mm iki 6,25 mm.</w:t>
      </w:r>
    </w:p>
    <w:p w14:paraId="71F7D3BA" w14:textId="77777777" w:rsidR="00504713" w:rsidRDefault="00504713" w:rsidP="00504713">
      <w:pPr>
        <w:spacing w:after="0" w:line="240" w:lineRule="auto"/>
        <w:ind w:right="-2"/>
        <w:rPr>
          <w:rFonts w:ascii="Times New Roman" w:hAnsi="Times New Roman" w:cs="Times New Roman"/>
          <w:szCs w:val="20"/>
          <w:lang w:val="lt-LT"/>
        </w:rPr>
      </w:pPr>
    </w:p>
    <w:p w14:paraId="4B828AF8"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Kartono dėžutėje yra 25 arba 30 dengtų tablečių, supakuotų į aliuminio/PVC lizdinę plokštelę.</w:t>
      </w:r>
    </w:p>
    <w:p w14:paraId="6A1A246F" w14:textId="77777777" w:rsidR="00504713" w:rsidRDefault="00504713" w:rsidP="00504713">
      <w:pPr>
        <w:spacing w:after="0" w:line="240" w:lineRule="auto"/>
        <w:rPr>
          <w:rFonts w:ascii="Times New Roman" w:hAnsi="Times New Roman" w:cs="Times New Roman"/>
          <w:szCs w:val="24"/>
          <w:lang w:val="lt-LT"/>
        </w:rPr>
      </w:pPr>
      <w:r>
        <w:rPr>
          <w:rFonts w:ascii="Times New Roman" w:hAnsi="Times New Roman" w:cs="Times New Roman"/>
          <w:szCs w:val="24"/>
          <w:lang w:val="lt-LT"/>
        </w:rPr>
        <w:t>Gali būti tiekiamos ne visų dydžių pakuotės.</w:t>
      </w:r>
    </w:p>
    <w:p w14:paraId="07F49616" w14:textId="77777777" w:rsidR="00504713" w:rsidRDefault="00504713" w:rsidP="00504713">
      <w:pPr>
        <w:spacing w:after="0" w:line="240" w:lineRule="auto"/>
        <w:rPr>
          <w:rFonts w:ascii="Times New Roman" w:hAnsi="Times New Roman" w:cs="Times New Roman"/>
          <w:lang w:val="lt-LT"/>
        </w:rPr>
      </w:pPr>
    </w:p>
    <w:p w14:paraId="4D2E82B6"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Registruotojas ir gamintojas</w:t>
      </w:r>
    </w:p>
    <w:p w14:paraId="0C596D37" w14:textId="77777777" w:rsidR="00504713" w:rsidRPr="00AD6F8E" w:rsidRDefault="00504713" w:rsidP="00504713">
      <w:pPr>
        <w:suppressAutoHyphens w:val="0"/>
        <w:autoSpaceDN/>
        <w:spacing w:after="0" w:line="240" w:lineRule="auto"/>
        <w:textAlignment w:val="auto"/>
        <w:rPr>
          <w:rFonts w:ascii="Times New Roman" w:eastAsia="Calibri" w:hAnsi="Times New Roman" w:cs="Times New Roman"/>
        </w:rPr>
      </w:pPr>
      <w:r w:rsidRPr="00AD6F8E">
        <w:rPr>
          <w:rFonts w:ascii="Times New Roman" w:eastAsia="Calibri" w:hAnsi="Times New Roman" w:cs="Times New Roman"/>
        </w:rPr>
        <w:t>Tarchomińskie Zakłady Farmaceutyczne „Polfa” Spółka Akcyjna</w:t>
      </w:r>
    </w:p>
    <w:p w14:paraId="5DBF9C70" w14:textId="77777777" w:rsidR="00504713" w:rsidRPr="00AD6F8E" w:rsidRDefault="00504713" w:rsidP="00504713">
      <w:pPr>
        <w:suppressAutoHyphens w:val="0"/>
        <w:autoSpaceDN/>
        <w:spacing w:after="0" w:line="240" w:lineRule="auto"/>
        <w:textAlignment w:val="auto"/>
        <w:rPr>
          <w:rFonts w:ascii="Times New Roman" w:eastAsia="Calibri" w:hAnsi="Times New Roman" w:cs="Times New Roman"/>
          <w:lang w:val="lt-LT"/>
        </w:rPr>
      </w:pPr>
      <w:r w:rsidRPr="00AD6F8E">
        <w:rPr>
          <w:rFonts w:ascii="Times New Roman" w:eastAsia="Calibri" w:hAnsi="Times New Roman" w:cs="Times New Roman"/>
          <w:lang w:val="lt-LT"/>
        </w:rPr>
        <w:t>ul. A. Fleminga 2</w:t>
      </w:r>
    </w:p>
    <w:p w14:paraId="1AE15D24" w14:textId="77777777" w:rsidR="00504713" w:rsidRPr="00AD6F8E" w:rsidRDefault="00504713" w:rsidP="00504713">
      <w:pPr>
        <w:suppressAutoHyphens w:val="0"/>
        <w:autoSpaceDN/>
        <w:spacing w:after="0" w:line="240" w:lineRule="auto"/>
        <w:textAlignment w:val="auto"/>
        <w:rPr>
          <w:rFonts w:ascii="Times New Roman" w:eastAsia="Calibri" w:hAnsi="Times New Roman" w:cs="Times New Roman"/>
          <w:lang w:val="lt-LT"/>
        </w:rPr>
      </w:pPr>
      <w:r w:rsidRPr="00AD6F8E">
        <w:rPr>
          <w:rFonts w:ascii="Times New Roman" w:eastAsia="Calibri" w:hAnsi="Times New Roman" w:cs="Times New Roman"/>
          <w:lang w:val="lt-LT"/>
        </w:rPr>
        <w:t>03-176 Warszawa</w:t>
      </w:r>
    </w:p>
    <w:p w14:paraId="52BEE97F" w14:textId="77777777" w:rsidR="00504713" w:rsidRPr="00AD6F8E" w:rsidRDefault="00504713" w:rsidP="00504713">
      <w:pPr>
        <w:suppressAutoHyphens w:val="0"/>
        <w:autoSpaceDN/>
        <w:spacing w:after="0" w:line="240" w:lineRule="auto"/>
        <w:textAlignment w:val="auto"/>
        <w:rPr>
          <w:rFonts w:ascii="Times New Roman" w:eastAsia="Calibri" w:hAnsi="Times New Roman" w:cs="Times New Roman"/>
          <w:lang w:val="lt-LT"/>
        </w:rPr>
      </w:pPr>
      <w:r w:rsidRPr="00AD6F8E">
        <w:rPr>
          <w:rFonts w:ascii="Times New Roman" w:eastAsia="Calibri" w:hAnsi="Times New Roman" w:cs="Times New Roman"/>
          <w:lang w:val="lt-LT"/>
        </w:rPr>
        <w:t>Lenkija</w:t>
      </w:r>
    </w:p>
    <w:p w14:paraId="0110888E" w14:textId="77777777" w:rsidR="00504713" w:rsidRDefault="00504713" w:rsidP="00504713">
      <w:pPr>
        <w:spacing w:after="0" w:line="240" w:lineRule="auto"/>
        <w:ind w:right="-2"/>
        <w:rPr>
          <w:rFonts w:ascii="Times New Roman" w:eastAsia="Calibri" w:hAnsi="Times New Roman" w:cs="Times New Roman"/>
          <w:color w:val="000000"/>
          <w:lang w:val="lt-LT"/>
        </w:rPr>
      </w:pPr>
    </w:p>
    <w:p w14:paraId="725353C6" w14:textId="3F06ABA8" w:rsidR="00504713" w:rsidRDefault="00504713" w:rsidP="00504713">
      <w:pPr>
        <w:spacing w:after="0" w:line="240" w:lineRule="auto"/>
        <w:ind w:right="-2"/>
        <w:rPr>
          <w:rFonts w:ascii="Times New Roman" w:hAnsi="Times New Roman" w:cs="Times New Roman"/>
          <w:b/>
          <w:szCs w:val="20"/>
          <w:lang w:val="lt-LT"/>
        </w:rPr>
      </w:pPr>
      <w:r>
        <w:rPr>
          <w:rFonts w:ascii="Times New Roman" w:hAnsi="Times New Roman" w:cs="Times New Roman"/>
          <w:b/>
          <w:szCs w:val="20"/>
          <w:lang w:val="lt-LT"/>
        </w:rPr>
        <w:t xml:space="preserve">Šis pakuotės lapelis paskutinį kartą peržiūrėtas </w:t>
      </w:r>
      <w:r w:rsidR="001958D2">
        <w:rPr>
          <w:rFonts w:ascii="Times New Roman" w:hAnsi="Times New Roman" w:cs="Times New Roman"/>
          <w:b/>
          <w:szCs w:val="20"/>
          <w:lang w:val="lt-LT"/>
        </w:rPr>
        <w:t>2021-02-18</w:t>
      </w:r>
      <w:r w:rsidR="00662B89">
        <w:rPr>
          <w:rFonts w:ascii="Times New Roman" w:hAnsi="Times New Roman" w:cs="Times New Roman"/>
          <w:b/>
          <w:szCs w:val="20"/>
          <w:lang w:val="lt-LT"/>
        </w:rPr>
        <w:t>.</w:t>
      </w:r>
    </w:p>
    <w:p w14:paraId="01C1C8DF" w14:textId="77777777" w:rsidR="00504713" w:rsidRPr="00CD7946" w:rsidRDefault="00504713" w:rsidP="00504713">
      <w:pPr>
        <w:spacing w:after="0" w:line="240" w:lineRule="auto"/>
        <w:ind w:right="-2"/>
        <w:rPr>
          <w:lang w:val="lt-LT"/>
        </w:rPr>
      </w:pPr>
    </w:p>
    <w:p w14:paraId="0243CE49" w14:textId="77777777" w:rsidR="00504713" w:rsidRDefault="00504713" w:rsidP="00504713">
      <w:pPr>
        <w:tabs>
          <w:tab w:val="left" w:pos="567"/>
        </w:tabs>
        <w:spacing w:after="0" w:line="240" w:lineRule="auto"/>
        <w:ind w:right="-2"/>
        <w:rPr>
          <w:rFonts w:ascii="Times New Roman" w:hAnsi="Times New Roman" w:cs="Times New Roman"/>
          <w:i/>
          <w:szCs w:val="24"/>
          <w:lang w:val="lt-LT"/>
        </w:rPr>
      </w:pPr>
    </w:p>
    <w:p w14:paraId="7E4D6DA2" w14:textId="77777777" w:rsidR="00504713" w:rsidRPr="00CD7946" w:rsidRDefault="00504713" w:rsidP="00504713">
      <w:pPr>
        <w:tabs>
          <w:tab w:val="left" w:pos="567"/>
        </w:tabs>
        <w:spacing w:after="0" w:line="240" w:lineRule="auto"/>
        <w:ind w:right="-2"/>
        <w:rPr>
          <w:lang w:val="lt-LT"/>
        </w:rPr>
      </w:pPr>
      <w:r>
        <w:rPr>
          <w:rFonts w:ascii="Times New Roman" w:hAnsi="Times New Roman" w:cs="Times New Roman"/>
          <w:szCs w:val="20"/>
          <w:lang w:val="lt-LT"/>
        </w:rPr>
        <w:t xml:space="preserve">Išsami informacija apie šį </w:t>
      </w:r>
      <w:r>
        <w:rPr>
          <w:rFonts w:ascii="Times New Roman" w:hAnsi="Times New Roman" w:cs="Times New Roman"/>
          <w:szCs w:val="24"/>
          <w:lang w:val="lt-LT"/>
        </w:rPr>
        <w:t>vaistą</w:t>
      </w:r>
      <w:r>
        <w:rPr>
          <w:rFonts w:ascii="Times New Roman" w:hAnsi="Times New Roman" w:cs="Times New Roman"/>
          <w:szCs w:val="20"/>
          <w:lang w:val="lt-LT"/>
        </w:rPr>
        <w:t xml:space="preserve"> pateikiama Valstybinės vaistų kontrolės tarnybos prie Lietuvos Respublikos sveikatos apsaugos ministerijos tinklalapyje</w:t>
      </w:r>
      <w:r>
        <w:rPr>
          <w:rFonts w:ascii="Times New Roman" w:hAnsi="Times New Roman" w:cs="Times New Roman"/>
          <w:i/>
          <w:szCs w:val="24"/>
          <w:lang w:val="lt-LT"/>
        </w:rPr>
        <w:t xml:space="preserve"> </w:t>
      </w:r>
      <w:hyperlink r:id="rId9" w:history="1">
        <w:r>
          <w:rPr>
            <w:rFonts w:ascii="Times New Roman" w:eastAsia="SimSun" w:hAnsi="Times New Roman" w:cs="Times New Roman"/>
            <w:color w:val="0000FF"/>
            <w:szCs w:val="20"/>
            <w:u w:val="single"/>
            <w:lang w:val="lt-LT"/>
          </w:rPr>
          <w:t>http://www.vvkt.lt/</w:t>
        </w:r>
      </w:hyperlink>
      <w:r>
        <w:rPr>
          <w:rFonts w:ascii="Times New Roman" w:hAnsi="Times New Roman" w:cs="Times New Roman"/>
          <w:szCs w:val="20"/>
          <w:lang w:val="lt-LT"/>
        </w:rPr>
        <w:t>.</w:t>
      </w:r>
    </w:p>
    <w:p w14:paraId="7B73C9A4" w14:textId="77777777" w:rsidR="00504713" w:rsidRPr="006D2DA0" w:rsidRDefault="00504713" w:rsidP="00504713">
      <w:pPr>
        <w:spacing w:after="0" w:line="240" w:lineRule="auto"/>
        <w:rPr>
          <w:rFonts w:ascii="Times New Roman" w:hAnsi="Times New Roman" w:cs="Times New Roman"/>
          <w:color w:val="008000"/>
          <w:szCs w:val="20"/>
          <w:lang w:val="lt-LT"/>
        </w:rPr>
      </w:pPr>
    </w:p>
    <w:p w14:paraId="240BA392" w14:textId="77777777" w:rsidR="00504713" w:rsidRDefault="00504713" w:rsidP="00504713">
      <w:pPr>
        <w:spacing w:after="0" w:line="240" w:lineRule="auto"/>
        <w:rPr>
          <w:rFonts w:ascii="Times New Roman" w:hAnsi="Times New Roman" w:cs="Times New Roman"/>
          <w:color w:val="008000"/>
          <w:szCs w:val="20"/>
          <w:lang w:val="lt-LT"/>
        </w:rPr>
      </w:pPr>
    </w:p>
    <w:p w14:paraId="6D8EEFC7" w14:textId="77777777" w:rsidR="00504713" w:rsidRDefault="00504713" w:rsidP="00504713">
      <w:pPr>
        <w:spacing w:after="0" w:line="240" w:lineRule="auto"/>
        <w:rPr>
          <w:lang w:val="lt-LT"/>
        </w:rPr>
      </w:pPr>
    </w:p>
    <w:p w14:paraId="1F919A09" w14:textId="77777777" w:rsidR="00504713" w:rsidRDefault="00504713" w:rsidP="00504713">
      <w:pPr>
        <w:rPr>
          <w:lang w:val="lt-LT"/>
        </w:rPr>
      </w:pPr>
    </w:p>
    <w:p w14:paraId="2FCEFEBF" w14:textId="77777777" w:rsidR="00504713" w:rsidRPr="00CD7946" w:rsidRDefault="00504713" w:rsidP="00504713">
      <w:pPr>
        <w:rPr>
          <w:lang w:val="lt-LT"/>
        </w:rPr>
      </w:pPr>
    </w:p>
    <w:p w14:paraId="330FB70F" w14:textId="77777777" w:rsidR="00504713" w:rsidRPr="00312A6E" w:rsidRDefault="00504713" w:rsidP="00504713">
      <w:pPr>
        <w:rPr>
          <w:lang w:val="lt-LT"/>
        </w:rPr>
      </w:pPr>
    </w:p>
    <w:p w14:paraId="7CEE93D6" w14:textId="77777777" w:rsidR="003D5854" w:rsidRPr="00312A6E" w:rsidRDefault="003D5854">
      <w:pPr>
        <w:rPr>
          <w:lang w:val="lt-LT"/>
        </w:rPr>
      </w:pPr>
    </w:p>
    <w:sectPr w:rsidR="003D5854" w:rsidRPr="00312A6E">
      <w:footerReference w:type="default" r:id="rId10"/>
      <w:footerReference w:type="first" r:id="rId11"/>
      <w:endnotePr>
        <w:numFmt w:val="decimal"/>
      </w:endnotePr>
      <w:pgSz w:w="11907" w:h="16840"/>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A53CE" w14:textId="77777777" w:rsidR="00C36526" w:rsidRDefault="00C36526">
      <w:pPr>
        <w:spacing w:after="0" w:line="240" w:lineRule="auto"/>
      </w:pPr>
      <w:r>
        <w:separator/>
      </w:r>
    </w:p>
  </w:endnote>
  <w:endnote w:type="continuationSeparator" w:id="0">
    <w:p w14:paraId="06C78AA2" w14:textId="77777777" w:rsidR="00C36526" w:rsidRDefault="00C3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2180D" w14:textId="0BE8186D" w:rsidR="00567A8D" w:rsidRDefault="00567A8D">
    <w:pPr>
      <w:pStyle w:val="Footer"/>
      <w:tabs>
        <w:tab w:val="right" w:pos="8931"/>
      </w:tabs>
      <w:ind w:right="96"/>
      <w:jc w:val="center"/>
    </w:pP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sidR="00D62BBE">
      <w:rPr>
        <w:rStyle w:val="PageNumber"/>
        <w:rFonts w:ascii="Times New Roman" w:hAnsi="Times New Roman"/>
        <w:noProof/>
        <w:sz w:val="22"/>
        <w:szCs w:val="22"/>
      </w:rPr>
      <w:t>23</w:t>
    </w:r>
    <w:r>
      <w:rPr>
        <w:rStyle w:val="PageNumbe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6EAE" w14:textId="02AE388E" w:rsidR="00567A8D" w:rsidRDefault="00567A8D">
    <w:pPr>
      <w:pStyle w:val="Footer"/>
      <w:tabs>
        <w:tab w:val="right" w:pos="8931"/>
      </w:tabs>
      <w:ind w:right="96"/>
      <w:jc w:val="center"/>
    </w:pP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sidR="00D62BBE">
      <w:rPr>
        <w:rStyle w:val="PageNumber"/>
        <w:rFonts w:ascii="Times New Roman" w:hAnsi="Times New Roman"/>
        <w:noProof/>
        <w:sz w:val="22"/>
        <w:szCs w:val="22"/>
      </w:rPr>
      <w:t>1</w:t>
    </w:r>
    <w:r>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EBCB1" w14:textId="77777777" w:rsidR="00C36526" w:rsidRDefault="00C36526">
      <w:pPr>
        <w:spacing w:after="0" w:line="240" w:lineRule="auto"/>
      </w:pPr>
      <w:r>
        <w:separator/>
      </w:r>
    </w:p>
  </w:footnote>
  <w:footnote w:type="continuationSeparator" w:id="0">
    <w:p w14:paraId="76FBF2E4" w14:textId="77777777" w:rsidR="00C36526" w:rsidRDefault="00C36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37BF"/>
    <w:multiLevelType w:val="multilevel"/>
    <w:tmpl w:val="96361404"/>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A6C7A"/>
    <w:multiLevelType w:val="multilevel"/>
    <w:tmpl w:val="AD4A7384"/>
    <w:styleLink w:val="LFO4"/>
    <w:lvl w:ilvl="0">
      <w:start w:val="1"/>
      <w:numFmt w:val="upperRoman"/>
      <w:pStyle w:val="AHeader3abc"/>
      <w:lvlText w:val="%1"/>
      <w:lvlJc w:val="left"/>
      <w:pPr>
        <w:ind w:left="284" w:hanging="284"/>
      </w:pPr>
      <w:rPr>
        <w:rFonts w:ascii="Arial" w:hAnsi="Arial" w:cs="Arial"/>
        <w:b/>
        <w:bCs/>
        <w:i w:val="0"/>
        <w:iCs w:val="0"/>
        <w:sz w:val="24"/>
        <w:szCs w:val="24"/>
      </w:rPr>
    </w:lvl>
    <w:lvl w:ilvl="1">
      <w:start w:val="1"/>
      <w:numFmt w:val="decimal"/>
      <w:lvlText w:val="%1.%2"/>
      <w:lvlJc w:val="left"/>
      <w:pPr>
        <w:ind w:left="709" w:hanging="425"/>
      </w:pPr>
      <w:rPr>
        <w:rFonts w:ascii="Arial" w:hAnsi="Arial" w:cs="Arial"/>
        <w:b/>
        <w:bCs/>
        <w:i w:val="0"/>
        <w:iCs w:val="0"/>
        <w:sz w:val="22"/>
        <w:szCs w:val="22"/>
      </w:rPr>
    </w:lvl>
    <w:lvl w:ilvl="2">
      <w:start w:val="1"/>
      <w:numFmt w:val="decimal"/>
      <w:lvlText w:val="%1.%2.%3"/>
      <w:lvlJc w:val="left"/>
      <w:pPr>
        <w:ind w:left="1276" w:hanging="567"/>
      </w:pPr>
      <w:rPr>
        <w:rFonts w:ascii="Arial" w:hAnsi="Arial" w:cs="Arial"/>
        <w:b/>
        <w:bCs/>
        <w:i w:val="0"/>
        <w:iCs w:val="0"/>
        <w:sz w:val="22"/>
        <w:szCs w:val="22"/>
      </w:rPr>
    </w:lvl>
    <w:lvl w:ilvl="3">
      <w:start w:val="1"/>
      <w:numFmt w:val="lowerLetter"/>
      <w:lvlText w:val="%4)"/>
      <w:lvlJc w:val="left"/>
      <w:pPr>
        <w:ind w:left="1276" w:hanging="567"/>
      </w:pPr>
      <w:rPr>
        <w:rFonts w:ascii="Arial" w:hAnsi="Arial" w:cs="Arial"/>
        <w:b w:val="0"/>
        <w:bCs w:val="0"/>
        <w:i w:val="0"/>
        <w:iCs w:val="0"/>
        <w:sz w:val="22"/>
        <w:szCs w:val="22"/>
      </w:rPr>
    </w:lvl>
    <w:lvl w:ilvl="4">
      <w:start w:val="1"/>
      <w:numFmt w:val="lowerLetter"/>
      <w:lvlText w:val="%5)"/>
      <w:lvlJc w:val="left"/>
      <w:pPr>
        <w:ind w:left="1701" w:hanging="425"/>
      </w:pPr>
      <w:rPr>
        <w:rFonts w:cs="Times New Roman"/>
      </w:rPr>
    </w:lvl>
    <w:lvl w:ilvl="5">
      <w:start w:val="1"/>
      <w:numFmt w:val="lowerLetter"/>
      <w:lvlText w:val="%6)"/>
      <w:lvlJc w:val="left"/>
      <w:pPr>
        <w:ind w:left="1663" w:hanging="432"/>
      </w:pPr>
      <w:rPr>
        <w:rFonts w:cs="Times New Roman"/>
      </w:rPr>
    </w:lvl>
    <w:lvl w:ilvl="6">
      <w:start w:val="1"/>
      <w:numFmt w:val="lowerRoman"/>
      <w:lvlText w:val="%7)"/>
      <w:lvlJc w:val="right"/>
      <w:pPr>
        <w:ind w:left="1807" w:hanging="288"/>
      </w:pPr>
      <w:rPr>
        <w:rFonts w:cs="Times New Roman"/>
      </w:rPr>
    </w:lvl>
    <w:lvl w:ilvl="7">
      <w:start w:val="1"/>
      <w:numFmt w:val="lowerLetter"/>
      <w:lvlText w:val="%8."/>
      <w:lvlJc w:val="left"/>
      <w:pPr>
        <w:ind w:left="1951" w:hanging="432"/>
      </w:pPr>
      <w:rPr>
        <w:rFonts w:cs="Times New Roman"/>
      </w:rPr>
    </w:lvl>
    <w:lvl w:ilvl="8">
      <w:start w:val="1"/>
      <w:numFmt w:val="lowerRoman"/>
      <w:lvlText w:val="%9."/>
      <w:lvlJc w:val="left"/>
      <w:pPr>
        <w:ind w:left="2311" w:hanging="360"/>
      </w:pPr>
      <w:rPr>
        <w:rFonts w:ascii="Arial" w:hAnsi="Arial" w:cs="Arial"/>
        <w:b w:val="0"/>
        <w:bCs w:val="0"/>
        <w:i w:val="0"/>
        <w:iCs w:val="0"/>
        <w:sz w:val="22"/>
        <w:szCs w:val="22"/>
      </w:rPr>
    </w:lvl>
  </w:abstractNum>
  <w:abstractNum w:abstractNumId="2" w15:restartNumberingAfterBreak="0">
    <w:nsid w:val="30986E53"/>
    <w:multiLevelType w:val="multilevel"/>
    <w:tmpl w:val="85EE6F60"/>
    <w:lvl w:ilvl="0">
      <w:start w:val="4"/>
      <w:numFmt w:val="decimal"/>
      <w:lvlText w:val="%1"/>
      <w:lvlJc w:val="left"/>
      <w:pPr>
        <w:ind w:left="360" w:hanging="360"/>
      </w:pPr>
      <w:rPr>
        <w:rFonts w:cs="Times New Roman"/>
      </w:rPr>
    </w:lvl>
    <w:lvl w:ilvl="1">
      <w:start w:val="7"/>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 w15:restartNumberingAfterBreak="0">
    <w:nsid w:val="38FC598C"/>
    <w:multiLevelType w:val="multilevel"/>
    <w:tmpl w:val="17C8A85C"/>
    <w:styleLink w:val="LFO1"/>
    <w:lvl w:ilvl="0">
      <w:numFmt w:val="bullet"/>
      <w:pStyle w:val="BT-EMEASMCA"/>
      <w:lvlText w:val=""/>
      <w:lvlJc w:val="left"/>
      <w:pPr>
        <w:ind w:left="360" w:hanging="360"/>
      </w:pPr>
      <w:rPr>
        <w:rFonts w:ascii="Symbol" w:hAnsi="Symbol"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A8407B6"/>
    <w:multiLevelType w:val="multilevel"/>
    <w:tmpl w:val="FA0C392E"/>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EC305F8"/>
    <w:multiLevelType w:val="multilevel"/>
    <w:tmpl w:val="327E5C1E"/>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8383F8A"/>
    <w:multiLevelType w:val="multilevel"/>
    <w:tmpl w:val="BC8E4E8E"/>
    <w:lvl w:ilvl="0">
      <w:numFmt w:val="bullet"/>
      <w:lvlText w:val="-"/>
      <w:lvlJc w:val="left"/>
      <w:pPr>
        <w:ind w:left="927" w:hanging="567"/>
      </w:pPr>
      <w:rPr>
        <w:rFonts w:ascii="Times New Roman" w:hAnsi="Times New Roman"/>
      </w:rPr>
    </w:lvl>
    <w:lvl w:ilvl="1">
      <w:numFmt w:val="bullet"/>
      <w:lvlText w:val="-"/>
      <w:lvlJc w:val="left"/>
      <w:pPr>
        <w:ind w:left="1647" w:hanging="567"/>
      </w:pPr>
      <w:rPr>
        <w:rFonts w:ascii="Times New Roman" w:hAnsi="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6F541B9"/>
    <w:multiLevelType w:val="multilevel"/>
    <w:tmpl w:val="1876AFAC"/>
    <w:lvl w:ilvl="0">
      <w:start w:val="4"/>
      <w:numFmt w:val="decimal"/>
      <w:lvlText w:val="%1"/>
      <w:lvlJc w:val="left"/>
      <w:pPr>
        <w:ind w:left="570" w:hanging="570"/>
      </w:pPr>
      <w:rPr>
        <w:rFonts w:cs="Times New Roman"/>
      </w:rPr>
    </w:lvl>
    <w:lvl w:ilvl="1">
      <w:start w:val="5"/>
      <w:numFmt w:val="decimal"/>
      <w:lvlText w:val="%1.%2"/>
      <w:lvlJc w:val="left"/>
      <w:pPr>
        <w:ind w:left="570" w:hanging="57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 w15:restartNumberingAfterBreak="0">
    <w:nsid w:val="59090A2A"/>
    <w:multiLevelType w:val="multilevel"/>
    <w:tmpl w:val="554E0B5A"/>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8AD7314"/>
    <w:multiLevelType w:val="multilevel"/>
    <w:tmpl w:val="3BC8D35A"/>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9025009"/>
    <w:multiLevelType w:val="multilevel"/>
    <w:tmpl w:val="67C2030A"/>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B707055"/>
    <w:multiLevelType w:val="multilevel"/>
    <w:tmpl w:val="9E046CFC"/>
    <w:lvl w:ilvl="0">
      <w:numFmt w:val="bullet"/>
      <w:lvlText w:val="-"/>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C647ED3"/>
    <w:multiLevelType w:val="multilevel"/>
    <w:tmpl w:val="972C204A"/>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3F851F7"/>
    <w:multiLevelType w:val="multilevel"/>
    <w:tmpl w:val="654ECE8C"/>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9"/>
  </w:num>
  <w:num w:numId="4">
    <w:abstractNumId w:val="7"/>
  </w:num>
  <w:num w:numId="5">
    <w:abstractNumId w:val="2"/>
  </w:num>
  <w:num w:numId="6">
    <w:abstractNumId w:val="11"/>
  </w:num>
  <w:num w:numId="7">
    <w:abstractNumId w:val="12"/>
  </w:num>
  <w:num w:numId="8">
    <w:abstractNumId w:val="6"/>
  </w:num>
  <w:num w:numId="9">
    <w:abstractNumId w:val="4"/>
  </w:num>
  <w:num w:numId="10">
    <w:abstractNumId w:val="5"/>
  </w:num>
  <w:num w:numId="11">
    <w:abstractNumId w:val="8"/>
  </w:num>
  <w:num w:numId="12">
    <w:abstractNumId w:val="1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13"/>
    <w:rsid w:val="00027C54"/>
    <w:rsid w:val="000B54C6"/>
    <w:rsid w:val="00153FB5"/>
    <w:rsid w:val="00154557"/>
    <w:rsid w:val="00174832"/>
    <w:rsid w:val="001958D2"/>
    <w:rsid w:val="001A60AE"/>
    <w:rsid w:val="00312A6E"/>
    <w:rsid w:val="00393A96"/>
    <w:rsid w:val="003B33A1"/>
    <w:rsid w:val="003B473C"/>
    <w:rsid w:val="003B70F3"/>
    <w:rsid w:val="003D5854"/>
    <w:rsid w:val="00412250"/>
    <w:rsid w:val="004D1514"/>
    <w:rsid w:val="00504713"/>
    <w:rsid w:val="0054420A"/>
    <w:rsid w:val="00567A8D"/>
    <w:rsid w:val="00591870"/>
    <w:rsid w:val="005B46CC"/>
    <w:rsid w:val="00662B89"/>
    <w:rsid w:val="00687A20"/>
    <w:rsid w:val="00721398"/>
    <w:rsid w:val="00740213"/>
    <w:rsid w:val="007A2114"/>
    <w:rsid w:val="007A262F"/>
    <w:rsid w:val="007C49D9"/>
    <w:rsid w:val="00847222"/>
    <w:rsid w:val="0088272F"/>
    <w:rsid w:val="008D7E05"/>
    <w:rsid w:val="00A64C75"/>
    <w:rsid w:val="00AA71DB"/>
    <w:rsid w:val="00BF6B73"/>
    <w:rsid w:val="00C31368"/>
    <w:rsid w:val="00C36526"/>
    <w:rsid w:val="00D62BBE"/>
    <w:rsid w:val="00E07F01"/>
    <w:rsid w:val="00F05B4A"/>
    <w:rsid w:val="00FF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9D49"/>
  <w15:docId w15:val="{FE711640-A61D-45D8-88CF-06F4F0A3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4713"/>
    <w:pPr>
      <w:suppressAutoHyphens/>
      <w:autoSpaceDN w:val="0"/>
      <w:spacing w:after="200" w:line="276" w:lineRule="auto"/>
      <w:textAlignment w:val="baseline"/>
    </w:pPr>
    <w:rPr>
      <w:rFonts w:ascii="Calibri" w:eastAsia="Times New Roman" w:hAnsi="Calibri" w:cs="Arial"/>
    </w:rPr>
  </w:style>
  <w:style w:type="paragraph" w:styleId="Heading1">
    <w:name w:val="heading 1"/>
    <w:basedOn w:val="Normal"/>
    <w:next w:val="Normal"/>
    <w:link w:val="Heading1Char"/>
    <w:rsid w:val="00504713"/>
    <w:pPr>
      <w:tabs>
        <w:tab w:val="left" w:pos="567"/>
      </w:tabs>
      <w:spacing w:before="240" w:after="120" w:line="260" w:lineRule="exact"/>
      <w:ind w:left="357" w:hanging="357"/>
      <w:outlineLvl w:val="0"/>
    </w:pPr>
    <w:rPr>
      <w:rFonts w:ascii="Times New Roman" w:eastAsia="Calibri" w:hAnsi="Times New Roman" w:cs="Times New Roman"/>
      <w:b/>
      <w:bCs/>
      <w:caps/>
      <w:sz w:val="26"/>
      <w:szCs w:val="26"/>
      <w:lang w:val="en-GB"/>
    </w:rPr>
  </w:style>
  <w:style w:type="paragraph" w:styleId="Heading2">
    <w:name w:val="heading 2"/>
    <w:basedOn w:val="Normal"/>
    <w:next w:val="Normal"/>
    <w:link w:val="Heading2Char"/>
    <w:rsid w:val="00504713"/>
    <w:pPr>
      <w:keepNext/>
      <w:tabs>
        <w:tab w:val="left" w:pos="567"/>
      </w:tabs>
      <w:spacing w:before="240" w:after="60" w:line="260" w:lineRule="exact"/>
      <w:outlineLvl w:val="1"/>
    </w:pPr>
    <w:rPr>
      <w:rFonts w:ascii="Helvetica" w:eastAsia="SimSun" w:hAnsi="Helvetica" w:cs="Times New Roman"/>
      <w:b/>
      <w:bCs/>
      <w:i/>
      <w:iCs/>
      <w:sz w:val="24"/>
      <w:szCs w:val="24"/>
      <w:lang w:val="en-GB"/>
    </w:rPr>
  </w:style>
  <w:style w:type="paragraph" w:styleId="Heading3">
    <w:name w:val="heading 3"/>
    <w:basedOn w:val="Normal"/>
    <w:next w:val="Normal"/>
    <w:link w:val="Heading3Char"/>
    <w:rsid w:val="00504713"/>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Heading4">
    <w:name w:val="heading 4"/>
    <w:basedOn w:val="Normal"/>
    <w:next w:val="Normal"/>
    <w:link w:val="Heading4Char"/>
    <w:rsid w:val="00504713"/>
    <w:pPr>
      <w:keepNext/>
      <w:tabs>
        <w:tab w:val="left" w:pos="567"/>
      </w:tabs>
      <w:spacing w:after="0" w:line="260" w:lineRule="exact"/>
      <w:jc w:val="both"/>
      <w:outlineLvl w:val="3"/>
    </w:pPr>
    <w:rPr>
      <w:rFonts w:ascii="Times New Roman" w:eastAsia="Calibri" w:hAnsi="Times New Roman" w:cs="Times New Roman"/>
      <w:b/>
      <w:bCs/>
      <w:lang w:val="en-GB"/>
    </w:rPr>
  </w:style>
  <w:style w:type="paragraph" w:styleId="Heading5">
    <w:name w:val="heading 5"/>
    <w:basedOn w:val="Normal"/>
    <w:next w:val="Normal"/>
    <w:link w:val="Heading5Char"/>
    <w:rsid w:val="00504713"/>
    <w:pPr>
      <w:keepNext/>
      <w:tabs>
        <w:tab w:val="left" w:pos="567"/>
      </w:tabs>
      <w:spacing w:after="0" w:line="260" w:lineRule="exact"/>
      <w:jc w:val="both"/>
      <w:outlineLvl w:val="4"/>
    </w:pPr>
    <w:rPr>
      <w:rFonts w:ascii="Times New Roman" w:eastAsia="Calibri" w:hAnsi="Times New Roman" w:cs="Times New Roman"/>
      <w:lang w:val="en-GB"/>
    </w:rPr>
  </w:style>
  <w:style w:type="paragraph" w:styleId="Heading6">
    <w:name w:val="heading 6"/>
    <w:basedOn w:val="Normal"/>
    <w:next w:val="Normal"/>
    <w:link w:val="Heading6Char"/>
    <w:rsid w:val="00504713"/>
    <w:pPr>
      <w:keepNext/>
      <w:tabs>
        <w:tab w:val="left" w:pos="-720"/>
        <w:tab w:val="left" w:pos="567"/>
        <w:tab w:val="left" w:pos="4536"/>
      </w:tabs>
      <w:spacing w:after="0" w:line="260" w:lineRule="exact"/>
      <w:outlineLvl w:val="5"/>
    </w:pPr>
    <w:rPr>
      <w:rFonts w:ascii="Times New Roman" w:eastAsia="Calibri" w:hAnsi="Times New Roman" w:cs="Times New Roman"/>
      <w:i/>
      <w:iCs/>
      <w:lang w:val="en-GB"/>
    </w:rPr>
  </w:style>
  <w:style w:type="paragraph" w:styleId="Heading7">
    <w:name w:val="heading 7"/>
    <w:basedOn w:val="Normal"/>
    <w:next w:val="Normal"/>
    <w:link w:val="Heading7Char"/>
    <w:rsid w:val="00504713"/>
    <w:pPr>
      <w:keepNext/>
      <w:tabs>
        <w:tab w:val="left" w:pos="-720"/>
        <w:tab w:val="left" w:pos="567"/>
        <w:tab w:val="left" w:pos="4536"/>
      </w:tabs>
      <w:spacing w:after="0" w:line="260" w:lineRule="exact"/>
      <w:jc w:val="both"/>
      <w:outlineLvl w:val="6"/>
    </w:pPr>
    <w:rPr>
      <w:rFonts w:ascii="Times New Roman" w:eastAsia="Calibri" w:hAnsi="Times New Roman" w:cs="Times New Roman"/>
      <w:i/>
      <w:iCs/>
      <w:lang w:val="en-GB"/>
    </w:rPr>
  </w:style>
  <w:style w:type="paragraph" w:styleId="Heading8">
    <w:name w:val="heading 8"/>
    <w:basedOn w:val="Normal"/>
    <w:next w:val="Normal"/>
    <w:link w:val="Heading8Char"/>
    <w:rsid w:val="00504713"/>
    <w:pPr>
      <w:keepNext/>
      <w:tabs>
        <w:tab w:val="left" w:pos="567"/>
      </w:tabs>
      <w:spacing w:after="0" w:line="260" w:lineRule="exact"/>
      <w:ind w:left="567" w:hanging="567"/>
      <w:jc w:val="both"/>
      <w:outlineLvl w:val="7"/>
    </w:pPr>
    <w:rPr>
      <w:rFonts w:ascii="Times New Roman" w:eastAsia="Calibri" w:hAnsi="Times New Roman" w:cs="Times New Roman"/>
      <w:b/>
      <w:bCs/>
      <w:i/>
      <w:iCs/>
      <w:lang w:val="en-GB"/>
    </w:rPr>
  </w:style>
  <w:style w:type="paragraph" w:styleId="Heading9">
    <w:name w:val="heading 9"/>
    <w:basedOn w:val="Normal"/>
    <w:next w:val="Normal"/>
    <w:link w:val="Heading9Char"/>
    <w:rsid w:val="00504713"/>
    <w:pPr>
      <w:keepNext/>
      <w:tabs>
        <w:tab w:val="left" w:pos="567"/>
      </w:tabs>
      <w:spacing w:after="0" w:line="260" w:lineRule="exact"/>
      <w:jc w:val="both"/>
      <w:outlineLvl w:val="8"/>
    </w:pPr>
    <w:rPr>
      <w:rFonts w:ascii="Times New Roman" w:eastAsia="Calibri" w:hAnsi="Times New Roman" w:cs="Times New Roman"/>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713"/>
    <w:rPr>
      <w:rFonts w:ascii="Times New Roman" w:eastAsia="Calibri" w:hAnsi="Times New Roman" w:cs="Times New Roman"/>
      <w:b/>
      <w:bCs/>
      <w:caps/>
      <w:sz w:val="26"/>
      <w:szCs w:val="26"/>
      <w:lang w:val="en-GB"/>
    </w:rPr>
  </w:style>
  <w:style w:type="character" w:customStyle="1" w:styleId="Heading2Char">
    <w:name w:val="Heading 2 Char"/>
    <w:basedOn w:val="DefaultParagraphFont"/>
    <w:link w:val="Heading2"/>
    <w:rsid w:val="00504713"/>
    <w:rPr>
      <w:rFonts w:ascii="Helvetica" w:eastAsia="SimSun" w:hAnsi="Helvetica" w:cs="Times New Roman"/>
      <w:b/>
      <w:bCs/>
      <w:i/>
      <w:iCs/>
      <w:sz w:val="24"/>
      <w:szCs w:val="24"/>
      <w:lang w:val="en-GB"/>
    </w:rPr>
  </w:style>
  <w:style w:type="character" w:customStyle="1" w:styleId="Heading3Char">
    <w:name w:val="Heading 3 Char"/>
    <w:basedOn w:val="DefaultParagraphFont"/>
    <w:link w:val="Heading3"/>
    <w:rsid w:val="00504713"/>
    <w:rPr>
      <w:rFonts w:ascii="Cambria" w:eastAsia="SimSun" w:hAnsi="Cambria" w:cs="Times New Roman"/>
      <w:b/>
      <w:bCs/>
      <w:sz w:val="26"/>
      <w:szCs w:val="26"/>
      <w:lang w:val="en-GB" w:eastAsia="zh-CN"/>
    </w:rPr>
  </w:style>
  <w:style w:type="character" w:customStyle="1" w:styleId="Heading4Char">
    <w:name w:val="Heading 4 Char"/>
    <w:basedOn w:val="DefaultParagraphFont"/>
    <w:link w:val="Heading4"/>
    <w:rsid w:val="00504713"/>
    <w:rPr>
      <w:rFonts w:ascii="Times New Roman" w:eastAsia="Calibri" w:hAnsi="Times New Roman" w:cs="Times New Roman"/>
      <w:b/>
      <w:bCs/>
      <w:lang w:val="en-GB"/>
    </w:rPr>
  </w:style>
  <w:style w:type="character" w:customStyle="1" w:styleId="Heading5Char">
    <w:name w:val="Heading 5 Char"/>
    <w:basedOn w:val="DefaultParagraphFont"/>
    <w:link w:val="Heading5"/>
    <w:rsid w:val="00504713"/>
    <w:rPr>
      <w:rFonts w:ascii="Times New Roman" w:eastAsia="Calibri" w:hAnsi="Times New Roman" w:cs="Times New Roman"/>
      <w:lang w:val="en-GB"/>
    </w:rPr>
  </w:style>
  <w:style w:type="character" w:customStyle="1" w:styleId="Heading6Char">
    <w:name w:val="Heading 6 Char"/>
    <w:basedOn w:val="DefaultParagraphFont"/>
    <w:link w:val="Heading6"/>
    <w:rsid w:val="00504713"/>
    <w:rPr>
      <w:rFonts w:ascii="Times New Roman" w:eastAsia="Calibri" w:hAnsi="Times New Roman" w:cs="Times New Roman"/>
      <w:i/>
      <w:iCs/>
      <w:lang w:val="en-GB"/>
    </w:rPr>
  </w:style>
  <w:style w:type="character" w:customStyle="1" w:styleId="Heading7Char">
    <w:name w:val="Heading 7 Char"/>
    <w:basedOn w:val="DefaultParagraphFont"/>
    <w:link w:val="Heading7"/>
    <w:rsid w:val="00504713"/>
    <w:rPr>
      <w:rFonts w:ascii="Times New Roman" w:eastAsia="Calibri" w:hAnsi="Times New Roman" w:cs="Times New Roman"/>
      <w:i/>
      <w:iCs/>
      <w:lang w:val="en-GB"/>
    </w:rPr>
  </w:style>
  <w:style w:type="character" w:customStyle="1" w:styleId="Heading8Char">
    <w:name w:val="Heading 8 Char"/>
    <w:basedOn w:val="DefaultParagraphFont"/>
    <w:link w:val="Heading8"/>
    <w:rsid w:val="00504713"/>
    <w:rPr>
      <w:rFonts w:ascii="Times New Roman" w:eastAsia="Calibri" w:hAnsi="Times New Roman" w:cs="Times New Roman"/>
      <w:b/>
      <w:bCs/>
      <w:i/>
      <w:iCs/>
      <w:lang w:val="en-GB"/>
    </w:rPr>
  </w:style>
  <w:style w:type="character" w:customStyle="1" w:styleId="Heading9Char">
    <w:name w:val="Heading 9 Char"/>
    <w:basedOn w:val="DefaultParagraphFont"/>
    <w:link w:val="Heading9"/>
    <w:rsid w:val="00504713"/>
    <w:rPr>
      <w:rFonts w:ascii="Times New Roman" w:eastAsia="Calibri" w:hAnsi="Times New Roman" w:cs="Times New Roman"/>
      <w:b/>
      <w:bCs/>
      <w:i/>
      <w:iCs/>
      <w:lang w:val="en-GB"/>
    </w:rPr>
  </w:style>
  <w:style w:type="paragraph" w:styleId="Footer">
    <w:name w:val="footer"/>
    <w:basedOn w:val="Normal"/>
    <w:link w:val="FooterChar"/>
    <w:rsid w:val="00504713"/>
    <w:pPr>
      <w:tabs>
        <w:tab w:val="left" w:pos="567"/>
        <w:tab w:val="center" w:pos="4536"/>
        <w:tab w:val="right" w:pos="8306"/>
      </w:tabs>
      <w:spacing w:after="0" w:line="260" w:lineRule="exact"/>
    </w:pPr>
    <w:rPr>
      <w:rFonts w:ascii="Arial" w:eastAsia="SimSun" w:hAnsi="Arial" w:cs="Times New Roman"/>
      <w:sz w:val="16"/>
      <w:szCs w:val="16"/>
      <w:lang w:eastAsia="zh-CN"/>
    </w:rPr>
  </w:style>
  <w:style w:type="character" w:customStyle="1" w:styleId="FooterChar">
    <w:name w:val="Footer Char"/>
    <w:basedOn w:val="DefaultParagraphFont"/>
    <w:link w:val="Footer"/>
    <w:rsid w:val="00504713"/>
    <w:rPr>
      <w:rFonts w:ascii="Arial" w:eastAsia="SimSun" w:hAnsi="Arial" w:cs="Times New Roman"/>
      <w:sz w:val="16"/>
      <w:szCs w:val="16"/>
      <w:lang w:eastAsia="zh-CN"/>
    </w:rPr>
  </w:style>
  <w:style w:type="character" w:styleId="PageNumber">
    <w:name w:val="page number"/>
    <w:rsid w:val="00504713"/>
    <w:rPr>
      <w:rFonts w:cs="Times New Roman"/>
    </w:rPr>
  </w:style>
  <w:style w:type="character" w:styleId="Hyperlink">
    <w:name w:val="Hyperlink"/>
    <w:rsid w:val="00504713"/>
    <w:rPr>
      <w:rFonts w:cs="Times New Roman"/>
      <w:color w:val="0000FF"/>
      <w:u w:val="single"/>
    </w:rPr>
  </w:style>
  <w:style w:type="paragraph" w:customStyle="1" w:styleId="EMEAEnBodyText">
    <w:name w:val="EMEA En Body Text"/>
    <w:basedOn w:val="Normal"/>
    <w:rsid w:val="00504713"/>
    <w:pPr>
      <w:spacing w:before="120" w:after="120" w:line="240" w:lineRule="auto"/>
      <w:jc w:val="both"/>
    </w:pPr>
    <w:rPr>
      <w:rFonts w:ascii="Times New Roman" w:eastAsia="SimSun" w:hAnsi="Times New Roman" w:cs="Times New Roman"/>
      <w:lang w:eastAsia="zh-CN"/>
    </w:rPr>
  </w:style>
  <w:style w:type="character" w:customStyle="1" w:styleId="tw4winMark">
    <w:name w:val="tw4winMark"/>
    <w:rsid w:val="00504713"/>
    <w:rPr>
      <w:rFonts w:ascii="Courier New" w:hAnsi="Courier New"/>
      <w:vanish/>
      <w:color w:val="800080"/>
      <w:position w:val="0"/>
      <w:sz w:val="24"/>
      <w:vertAlign w:val="subscript"/>
    </w:rPr>
  </w:style>
  <w:style w:type="character" w:customStyle="1" w:styleId="tw4winError">
    <w:name w:val="tw4winError"/>
    <w:rsid w:val="00504713"/>
    <w:rPr>
      <w:rFonts w:ascii="Courier New" w:hAnsi="Courier New"/>
      <w:color w:val="00FF00"/>
      <w:sz w:val="40"/>
    </w:rPr>
  </w:style>
  <w:style w:type="character" w:customStyle="1" w:styleId="tw4winTerm">
    <w:name w:val="tw4winTerm"/>
    <w:rsid w:val="00504713"/>
    <w:rPr>
      <w:color w:val="0000FF"/>
    </w:rPr>
  </w:style>
  <w:style w:type="character" w:customStyle="1" w:styleId="tw4winPopup">
    <w:name w:val="tw4winPopup"/>
    <w:rsid w:val="00504713"/>
    <w:rPr>
      <w:rFonts w:ascii="Courier New" w:hAnsi="Courier New"/>
      <w:color w:val="008000"/>
    </w:rPr>
  </w:style>
  <w:style w:type="character" w:customStyle="1" w:styleId="tw4winJump">
    <w:name w:val="tw4winJump"/>
    <w:rsid w:val="00504713"/>
    <w:rPr>
      <w:rFonts w:ascii="Courier New" w:hAnsi="Courier New"/>
      <w:color w:val="008080"/>
    </w:rPr>
  </w:style>
  <w:style w:type="character" w:customStyle="1" w:styleId="tw4winExternal">
    <w:name w:val="tw4winExternal"/>
    <w:rsid w:val="00504713"/>
    <w:rPr>
      <w:rFonts w:ascii="Courier New" w:hAnsi="Courier New"/>
      <w:color w:val="808080"/>
    </w:rPr>
  </w:style>
  <w:style w:type="character" w:customStyle="1" w:styleId="tw4winInternal">
    <w:name w:val="tw4winInternal"/>
    <w:rsid w:val="00504713"/>
    <w:rPr>
      <w:rFonts w:ascii="Courier New" w:hAnsi="Courier New"/>
      <w:color w:val="FF0000"/>
    </w:rPr>
  </w:style>
  <w:style w:type="character" w:customStyle="1" w:styleId="DONOTTRANSLATE">
    <w:name w:val="DO_NOT_TRANSLATE"/>
    <w:rsid w:val="00504713"/>
    <w:rPr>
      <w:rFonts w:ascii="Courier New" w:hAnsi="Courier New"/>
      <w:color w:val="800000"/>
    </w:rPr>
  </w:style>
  <w:style w:type="paragraph" w:styleId="BalloonText">
    <w:name w:val="Balloon Text"/>
    <w:basedOn w:val="Normal"/>
    <w:link w:val="BalloonTextChar"/>
    <w:rsid w:val="00504713"/>
    <w:pPr>
      <w:tabs>
        <w:tab w:val="left" w:pos="567"/>
      </w:tabs>
      <w:spacing w:after="0" w:line="240" w:lineRule="auto"/>
    </w:pPr>
    <w:rPr>
      <w:rFonts w:ascii="Tahoma" w:eastAsia="SimSun" w:hAnsi="Tahoma" w:cs="Times New Roman"/>
      <w:sz w:val="16"/>
      <w:szCs w:val="16"/>
      <w:lang w:val="en-GB" w:eastAsia="zh-CN"/>
    </w:rPr>
  </w:style>
  <w:style w:type="character" w:customStyle="1" w:styleId="BalloonTextChar">
    <w:name w:val="Balloon Text Char"/>
    <w:basedOn w:val="DefaultParagraphFont"/>
    <w:link w:val="BalloonText"/>
    <w:rsid w:val="00504713"/>
    <w:rPr>
      <w:rFonts w:ascii="Tahoma" w:eastAsia="SimSun" w:hAnsi="Tahoma" w:cs="Times New Roman"/>
      <w:sz w:val="16"/>
      <w:szCs w:val="16"/>
      <w:lang w:val="en-GB" w:eastAsia="zh-CN"/>
    </w:rPr>
  </w:style>
  <w:style w:type="character" w:styleId="CommentReference">
    <w:name w:val="annotation reference"/>
    <w:rsid w:val="00504713"/>
    <w:rPr>
      <w:rFonts w:cs="Times New Roman"/>
      <w:sz w:val="16"/>
    </w:rPr>
  </w:style>
  <w:style w:type="paragraph" w:styleId="CommentText">
    <w:name w:val="annotation text"/>
    <w:basedOn w:val="Normal"/>
    <w:link w:val="CommentTextChar"/>
    <w:uiPriority w:val="99"/>
    <w:rsid w:val="00504713"/>
    <w:pPr>
      <w:tabs>
        <w:tab w:val="left" w:pos="567"/>
      </w:tabs>
      <w:spacing w:after="0" w:line="260" w:lineRule="exact"/>
    </w:pPr>
    <w:rPr>
      <w:rFonts w:ascii="Times New Roman" w:eastAsia="SimSun" w:hAnsi="Times New Roman" w:cs="Times New Roman"/>
      <w:sz w:val="20"/>
      <w:szCs w:val="20"/>
      <w:lang w:val="en-GB" w:eastAsia="zh-CN"/>
    </w:rPr>
  </w:style>
  <w:style w:type="character" w:customStyle="1" w:styleId="CommentTextChar">
    <w:name w:val="Comment Text Char"/>
    <w:basedOn w:val="DefaultParagraphFont"/>
    <w:link w:val="CommentText"/>
    <w:uiPriority w:val="99"/>
    <w:rsid w:val="00504713"/>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rsid w:val="00504713"/>
    <w:rPr>
      <w:b/>
      <w:bCs/>
    </w:rPr>
  </w:style>
  <w:style w:type="character" w:customStyle="1" w:styleId="CommentSubjectChar">
    <w:name w:val="Comment Subject Char"/>
    <w:basedOn w:val="CommentTextChar"/>
    <w:link w:val="CommentSubject"/>
    <w:rsid w:val="00504713"/>
    <w:rPr>
      <w:rFonts w:ascii="Times New Roman" w:eastAsia="SimSun" w:hAnsi="Times New Roman" w:cs="Times New Roman"/>
      <w:b/>
      <w:bCs/>
      <w:sz w:val="20"/>
      <w:szCs w:val="20"/>
      <w:lang w:val="en-GB" w:eastAsia="zh-CN"/>
    </w:rPr>
  </w:style>
  <w:style w:type="paragraph" w:styleId="Header">
    <w:name w:val="header"/>
    <w:basedOn w:val="Normal"/>
    <w:link w:val="HeaderChar"/>
    <w:rsid w:val="00504713"/>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HeaderChar">
    <w:name w:val="Header Char"/>
    <w:basedOn w:val="DefaultParagraphFont"/>
    <w:link w:val="Header"/>
    <w:rsid w:val="00504713"/>
    <w:rPr>
      <w:rFonts w:ascii="Times New Roman" w:eastAsia="SimSun" w:hAnsi="Times New Roman" w:cs="Times New Roman"/>
      <w:sz w:val="20"/>
      <w:szCs w:val="20"/>
      <w:lang w:val="en-GB" w:eastAsia="zh-CN"/>
    </w:rPr>
  </w:style>
  <w:style w:type="paragraph" w:styleId="DocumentMap">
    <w:name w:val="Document Map"/>
    <w:basedOn w:val="Normal"/>
    <w:link w:val="DocumentMapChar"/>
    <w:rsid w:val="00504713"/>
    <w:pPr>
      <w:shd w:val="clear" w:color="auto" w:fill="000080"/>
      <w:tabs>
        <w:tab w:val="left" w:pos="567"/>
      </w:tabs>
      <w:spacing w:after="0" w:line="260" w:lineRule="exact"/>
    </w:pPr>
    <w:rPr>
      <w:rFonts w:ascii="Times New Roman" w:eastAsia="SimSun" w:hAnsi="Times New Roman" w:cs="Times New Roman"/>
      <w:sz w:val="2"/>
      <w:szCs w:val="2"/>
      <w:lang w:val="en-GB" w:eastAsia="zh-CN"/>
    </w:rPr>
  </w:style>
  <w:style w:type="character" w:customStyle="1" w:styleId="DocumentMapChar">
    <w:name w:val="Document Map Char"/>
    <w:basedOn w:val="DefaultParagraphFont"/>
    <w:link w:val="DocumentMap"/>
    <w:rsid w:val="00504713"/>
    <w:rPr>
      <w:rFonts w:ascii="Times New Roman" w:eastAsia="SimSun" w:hAnsi="Times New Roman" w:cs="Times New Roman"/>
      <w:sz w:val="2"/>
      <w:szCs w:val="2"/>
      <w:shd w:val="clear" w:color="auto" w:fill="000080"/>
      <w:lang w:val="en-GB" w:eastAsia="zh-CN"/>
    </w:rPr>
  </w:style>
  <w:style w:type="paragraph" w:styleId="BodyTextIndent">
    <w:name w:val="Body Text Indent"/>
    <w:basedOn w:val="Normal"/>
    <w:link w:val="BodyTextIndentChar"/>
    <w:rsid w:val="00504713"/>
    <w:pPr>
      <w:autoSpaceDE w:val="0"/>
      <w:spacing w:after="0" w:line="240" w:lineRule="auto"/>
      <w:ind w:left="720"/>
      <w:jc w:val="both"/>
    </w:pPr>
    <w:rPr>
      <w:rFonts w:ascii="Times New Roman" w:eastAsia="Calibri" w:hAnsi="Times New Roman" w:cs="Times New Roman"/>
      <w:lang w:val="en-GB" w:eastAsia="en-GB"/>
    </w:rPr>
  </w:style>
  <w:style w:type="character" w:customStyle="1" w:styleId="BodyTextIndentChar">
    <w:name w:val="Body Text Indent Char"/>
    <w:basedOn w:val="DefaultParagraphFont"/>
    <w:link w:val="BodyTextIndent"/>
    <w:rsid w:val="00504713"/>
    <w:rPr>
      <w:rFonts w:ascii="Times New Roman" w:eastAsia="Calibri" w:hAnsi="Times New Roman" w:cs="Times New Roman"/>
      <w:lang w:val="en-GB" w:eastAsia="en-GB"/>
    </w:rPr>
  </w:style>
  <w:style w:type="paragraph" w:styleId="BodyText3">
    <w:name w:val="Body Text 3"/>
    <w:basedOn w:val="Normal"/>
    <w:link w:val="BodyText3Char"/>
    <w:rsid w:val="00504713"/>
    <w:pPr>
      <w:autoSpaceDE w:val="0"/>
      <w:spacing w:after="0" w:line="240" w:lineRule="auto"/>
      <w:jc w:val="both"/>
    </w:pPr>
    <w:rPr>
      <w:rFonts w:ascii="Times New Roman" w:eastAsia="Calibri" w:hAnsi="Times New Roman" w:cs="Times New Roman"/>
      <w:color w:val="0000FF"/>
      <w:lang w:val="en-GB" w:eastAsia="en-GB"/>
    </w:rPr>
  </w:style>
  <w:style w:type="character" w:customStyle="1" w:styleId="BodyText3Char">
    <w:name w:val="Body Text 3 Char"/>
    <w:basedOn w:val="DefaultParagraphFont"/>
    <w:link w:val="BodyText3"/>
    <w:rsid w:val="00504713"/>
    <w:rPr>
      <w:rFonts w:ascii="Times New Roman" w:eastAsia="Calibri" w:hAnsi="Times New Roman" w:cs="Times New Roman"/>
      <w:color w:val="0000FF"/>
      <w:lang w:val="en-GB" w:eastAsia="en-GB"/>
    </w:rPr>
  </w:style>
  <w:style w:type="paragraph" w:styleId="BodyTextIndent2">
    <w:name w:val="Body Text Indent 2"/>
    <w:basedOn w:val="Normal"/>
    <w:link w:val="BodyTextIndent2Char"/>
    <w:rsid w:val="00504713"/>
    <w:pPr>
      <w:pBdr>
        <w:top w:val="single" w:sz="24" w:space="0" w:color="000000"/>
        <w:left w:val="single" w:sz="24" w:space="3" w:color="000000"/>
        <w:bottom w:val="single" w:sz="24" w:space="1" w:color="000000"/>
        <w:right w:val="single" w:sz="24" w:space="4" w:color="000000"/>
      </w:pBdr>
      <w:tabs>
        <w:tab w:val="left" w:pos="567"/>
      </w:tabs>
      <w:autoSpaceDE w:val="0"/>
      <w:spacing w:after="0" w:line="260" w:lineRule="exact"/>
      <w:ind w:left="1134"/>
      <w:jc w:val="both"/>
    </w:pPr>
    <w:rPr>
      <w:rFonts w:ascii="Times New Roman" w:eastAsia="Calibri" w:hAnsi="Times New Roman" w:cs="Times New Roman"/>
      <w:b/>
      <w:bCs/>
      <w:color w:val="0000FF"/>
      <w:lang w:val="en-GB"/>
    </w:rPr>
  </w:style>
  <w:style w:type="character" w:customStyle="1" w:styleId="BodyTextIndent2Char">
    <w:name w:val="Body Text Indent 2 Char"/>
    <w:basedOn w:val="DefaultParagraphFont"/>
    <w:link w:val="BodyTextIndent2"/>
    <w:rsid w:val="00504713"/>
    <w:rPr>
      <w:rFonts w:ascii="Times New Roman" w:eastAsia="Calibri" w:hAnsi="Times New Roman" w:cs="Times New Roman"/>
      <w:b/>
      <w:bCs/>
      <w:color w:val="0000FF"/>
      <w:lang w:val="en-GB"/>
    </w:rPr>
  </w:style>
  <w:style w:type="paragraph" w:styleId="BodyText">
    <w:name w:val="Body Text"/>
    <w:basedOn w:val="Normal"/>
    <w:link w:val="BodyTextChar"/>
    <w:rsid w:val="00504713"/>
    <w:pPr>
      <w:spacing w:after="0" w:line="240" w:lineRule="auto"/>
    </w:pPr>
    <w:rPr>
      <w:rFonts w:ascii="Times New Roman" w:eastAsia="Calibri" w:hAnsi="Times New Roman" w:cs="Times New Roman"/>
      <w:i/>
      <w:iCs/>
      <w:color w:val="008000"/>
      <w:lang w:val="en-GB"/>
    </w:rPr>
  </w:style>
  <w:style w:type="character" w:customStyle="1" w:styleId="BodyTextChar">
    <w:name w:val="Body Text Char"/>
    <w:basedOn w:val="DefaultParagraphFont"/>
    <w:link w:val="BodyText"/>
    <w:rsid w:val="00504713"/>
    <w:rPr>
      <w:rFonts w:ascii="Times New Roman" w:eastAsia="Calibri" w:hAnsi="Times New Roman" w:cs="Times New Roman"/>
      <w:i/>
      <w:iCs/>
      <w:color w:val="008000"/>
      <w:lang w:val="en-GB"/>
    </w:rPr>
  </w:style>
  <w:style w:type="paragraph" w:styleId="BodyText2">
    <w:name w:val="Body Text 2"/>
    <w:basedOn w:val="Normal"/>
    <w:link w:val="BodyText2Char"/>
    <w:rsid w:val="00504713"/>
    <w:pPr>
      <w:pBdr>
        <w:top w:val="single" w:sz="24" w:space="0" w:color="000000"/>
        <w:left w:val="single" w:sz="24" w:space="3" w:color="000000"/>
        <w:bottom w:val="single" w:sz="24" w:space="1" w:color="000000"/>
        <w:right w:val="single" w:sz="24" w:space="4" w:color="000000"/>
      </w:pBdr>
      <w:tabs>
        <w:tab w:val="left" w:pos="567"/>
      </w:tabs>
      <w:autoSpaceDE w:val="0"/>
      <w:spacing w:after="0" w:line="260" w:lineRule="exact"/>
      <w:jc w:val="both"/>
    </w:pPr>
    <w:rPr>
      <w:rFonts w:ascii="Times New Roman" w:eastAsia="Calibri" w:hAnsi="Times New Roman" w:cs="Times New Roman"/>
      <w:b/>
      <w:bCs/>
      <w:color w:val="0000FF"/>
      <w:u w:val="single"/>
      <w:lang w:val="en-GB"/>
    </w:rPr>
  </w:style>
  <w:style w:type="character" w:customStyle="1" w:styleId="BodyText2Char">
    <w:name w:val="Body Text 2 Char"/>
    <w:basedOn w:val="DefaultParagraphFont"/>
    <w:link w:val="BodyText2"/>
    <w:rsid w:val="00504713"/>
    <w:rPr>
      <w:rFonts w:ascii="Times New Roman" w:eastAsia="Calibri" w:hAnsi="Times New Roman" w:cs="Times New Roman"/>
      <w:b/>
      <w:bCs/>
      <w:color w:val="0000FF"/>
      <w:u w:val="single"/>
      <w:lang w:val="en-GB"/>
    </w:rPr>
  </w:style>
  <w:style w:type="paragraph" w:customStyle="1" w:styleId="AHeader1">
    <w:name w:val="AHeader 1"/>
    <w:basedOn w:val="Normal"/>
    <w:rsid w:val="00504713"/>
    <w:pPr>
      <w:spacing w:after="120" w:line="240" w:lineRule="auto"/>
    </w:pPr>
    <w:rPr>
      <w:rFonts w:ascii="Arial" w:eastAsia="SimSun" w:hAnsi="Arial"/>
      <w:b/>
      <w:bCs/>
      <w:sz w:val="24"/>
      <w:szCs w:val="24"/>
      <w:lang w:val="en-GB"/>
    </w:rPr>
  </w:style>
  <w:style w:type="paragraph" w:customStyle="1" w:styleId="AHeader2">
    <w:name w:val="AHeader 2"/>
    <w:basedOn w:val="AHeader1"/>
    <w:rsid w:val="00504713"/>
    <w:rPr>
      <w:sz w:val="22"/>
      <w:szCs w:val="22"/>
    </w:rPr>
  </w:style>
  <w:style w:type="paragraph" w:customStyle="1" w:styleId="AHeader3">
    <w:name w:val="AHeader 3"/>
    <w:basedOn w:val="AHeader2"/>
    <w:rsid w:val="00504713"/>
  </w:style>
  <w:style w:type="paragraph" w:customStyle="1" w:styleId="AHeader2abc">
    <w:name w:val="AHeader 2 abc"/>
    <w:basedOn w:val="AHeader3"/>
    <w:rsid w:val="00504713"/>
    <w:pPr>
      <w:jc w:val="both"/>
    </w:pPr>
    <w:rPr>
      <w:b w:val="0"/>
      <w:bCs w:val="0"/>
    </w:rPr>
  </w:style>
  <w:style w:type="paragraph" w:customStyle="1" w:styleId="AHeader3abc">
    <w:name w:val="AHeader 3 abc"/>
    <w:basedOn w:val="AHeader2abc"/>
    <w:rsid w:val="00504713"/>
    <w:pPr>
      <w:numPr>
        <w:numId w:val="2"/>
      </w:numPr>
    </w:pPr>
  </w:style>
  <w:style w:type="paragraph" w:styleId="BodyTextIndent3">
    <w:name w:val="Body Text Indent 3"/>
    <w:basedOn w:val="Normal"/>
    <w:link w:val="BodyTextIndent3Char"/>
    <w:rsid w:val="00504713"/>
    <w:pPr>
      <w:tabs>
        <w:tab w:val="left" w:pos="567"/>
        <w:tab w:val="left" w:pos="1134"/>
      </w:tabs>
      <w:autoSpaceDE w:val="0"/>
      <w:spacing w:after="0" w:line="260" w:lineRule="exact"/>
      <w:ind w:left="633"/>
      <w:jc w:val="both"/>
    </w:pPr>
    <w:rPr>
      <w:rFonts w:ascii="Times New Roman" w:eastAsia="Calibri" w:hAnsi="Times New Roman" w:cs="Times New Roman"/>
      <w:sz w:val="21"/>
      <w:szCs w:val="21"/>
      <w:lang w:val="en-GB"/>
    </w:rPr>
  </w:style>
  <w:style w:type="character" w:customStyle="1" w:styleId="BodyTextIndent3Char">
    <w:name w:val="Body Text Indent 3 Char"/>
    <w:basedOn w:val="DefaultParagraphFont"/>
    <w:link w:val="BodyTextIndent3"/>
    <w:rsid w:val="00504713"/>
    <w:rPr>
      <w:rFonts w:ascii="Times New Roman" w:eastAsia="Calibri" w:hAnsi="Times New Roman" w:cs="Times New Roman"/>
      <w:sz w:val="21"/>
      <w:szCs w:val="21"/>
      <w:lang w:val="en-GB"/>
    </w:rPr>
  </w:style>
  <w:style w:type="character" w:styleId="FollowedHyperlink">
    <w:name w:val="FollowedHyperlink"/>
    <w:rsid w:val="00504713"/>
    <w:rPr>
      <w:rFonts w:cs="Times New Roman"/>
      <w:color w:val="800080"/>
      <w:u w:val="single"/>
    </w:rPr>
  </w:style>
  <w:style w:type="character" w:styleId="Strong">
    <w:name w:val="Strong"/>
    <w:rsid w:val="00504713"/>
    <w:rPr>
      <w:rFonts w:cs="Times New Roman"/>
      <w:b/>
    </w:rPr>
  </w:style>
  <w:style w:type="paragraph" w:customStyle="1" w:styleId="BodytextAgency">
    <w:name w:val="Body text (Agency)"/>
    <w:basedOn w:val="Normal"/>
    <w:rsid w:val="00504713"/>
    <w:pPr>
      <w:spacing w:after="140" w:line="280" w:lineRule="atLeast"/>
    </w:pPr>
    <w:rPr>
      <w:rFonts w:ascii="Verdana" w:eastAsia="SimSun" w:hAnsi="Verdana" w:cs="Times New Roman"/>
      <w:sz w:val="18"/>
      <w:szCs w:val="20"/>
      <w:lang w:val="en-GB" w:eastAsia="en-GB"/>
    </w:rPr>
  </w:style>
  <w:style w:type="character" w:customStyle="1" w:styleId="BodytextAgencyChar">
    <w:name w:val="Body text (Agency) Char"/>
    <w:rsid w:val="00504713"/>
    <w:rPr>
      <w:rFonts w:ascii="Verdana" w:eastAsia="SimSun" w:hAnsi="Verdana" w:cs="Times New Roman"/>
      <w:sz w:val="18"/>
      <w:szCs w:val="20"/>
      <w:lang w:val="en-GB" w:eastAsia="en-GB"/>
    </w:rPr>
  </w:style>
  <w:style w:type="paragraph" w:customStyle="1" w:styleId="NormalAgency">
    <w:name w:val="Normal (Agency)"/>
    <w:rsid w:val="00504713"/>
    <w:pPr>
      <w:suppressAutoHyphens/>
      <w:autoSpaceDN w:val="0"/>
      <w:spacing w:after="200" w:line="276" w:lineRule="auto"/>
      <w:textAlignment w:val="baseline"/>
    </w:pPr>
    <w:rPr>
      <w:rFonts w:ascii="Verdana" w:eastAsia="SimSun" w:hAnsi="Verdana" w:cs="Times New Roman"/>
      <w:lang w:val="en-GB" w:eastAsia="en-GB"/>
    </w:rPr>
  </w:style>
  <w:style w:type="paragraph" w:customStyle="1" w:styleId="TableheadingrowsAgency">
    <w:name w:val="Table heading rows (Agency)"/>
    <w:basedOn w:val="BodytextAgency"/>
    <w:rsid w:val="00504713"/>
    <w:pPr>
      <w:keepNext/>
    </w:pPr>
    <w:rPr>
      <w:b/>
      <w:bCs/>
    </w:rPr>
  </w:style>
  <w:style w:type="paragraph" w:customStyle="1" w:styleId="TabletextrowsAgency">
    <w:name w:val="Table text rows (Agency)"/>
    <w:basedOn w:val="Normal"/>
    <w:rsid w:val="00504713"/>
    <w:pPr>
      <w:spacing w:after="0" w:line="280" w:lineRule="exact"/>
    </w:pPr>
    <w:rPr>
      <w:rFonts w:ascii="Verdana" w:eastAsia="SimSun" w:hAnsi="Verdana" w:cs="Verdana"/>
      <w:sz w:val="18"/>
      <w:szCs w:val="18"/>
      <w:lang w:val="en-GB" w:eastAsia="zh-CN"/>
    </w:rPr>
  </w:style>
  <w:style w:type="character" w:customStyle="1" w:styleId="NormalAgencyChar">
    <w:name w:val="Normal (Agency) Char"/>
    <w:rsid w:val="00504713"/>
    <w:rPr>
      <w:rFonts w:ascii="Verdana" w:eastAsia="SimSun" w:hAnsi="Verdana" w:cs="Times New Roman"/>
      <w:lang w:val="en-GB" w:eastAsia="en-GB"/>
    </w:rPr>
  </w:style>
  <w:style w:type="paragraph" w:styleId="PlainText">
    <w:name w:val="Plain Text"/>
    <w:basedOn w:val="Normal"/>
    <w:link w:val="PlainTextChar"/>
    <w:rsid w:val="00504713"/>
    <w:pPr>
      <w:spacing w:after="0" w:line="240" w:lineRule="auto"/>
    </w:pPr>
    <w:rPr>
      <w:rFonts w:ascii="Courier New" w:eastAsia="SimSun" w:hAnsi="Courier New" w:cs="Times New Roman"/>
      <w:sz w:val="20"/>
      <w:szCs w:val="20"/>
    </w:rPr>
  </w:style>
  <w:style w:type="character" w:customStyle="1" w:styleId="PlainTextChar">
    <w:name w:val="Plain Text Char"/>
    <w:basedOn w:val="DefaultParagraphFont"/>
    <w:link w:val="PlainText"/>
    <w:rsid w:val="00504713"/>
    <w:rPr>
      <w:rFonts w:ascii="Courier New" w:eastAsia="SimSun" w:hAnsi="Courier New" w:cs="Times New Roman"/>
      <w:sz w:val="20"/>
      <w:szCs w:val="20"/>
    </w:rPr>
  </w:style>
  <w:style w:type="paragraph" w:customStyle="1" w:styleId="Default">
    <w:name w:val="Default"/>
    <w:rsid w:val="00504713"/>
    <w:pPr>
      <w:suppressAutoHyphens/>
      <w:autoSpaceDE w:val="0"/>
      <w:autoSpaceDN w:val="0"/>
      <w:spacing w:after="0" w:line="240" w:lineRule="auto"/>
      <w:textAlignment w:val="baseline"/>
    </w:pPr>
    <w:rPr>
      <w:rFonts w:ascii="Times New Roman" w:eastAsia="SimSun" w:hAnsi="Times New Roman" w:cs="Times New Roman"/>
      <w:color w:val="000000"/>
      <w:sz w:val="24"/>
      <w:szCs w:val="24"/>
      <w:lang w:eastAsia="zh-CN"/>
    </w:rPr>
  </w:style>
  <w:style w:type="paragraph" w:styleId="Title">
    <w:name w:val="Title"/>
    <w:basedOn w:val="Normal"/>
    <w:link w:val="TitleChar"/>
    <w:rsid w:val="00504713"/>
    <w:pPr>
      <w:spacing w:after="0" w:line="240" w:lineRule="auto"/>
      <w:jc w:val="center"/>
    </w:pPr>
    <w:rPr>
      <w:rFonts w:ascii="Cambria" w:eastAsia="SimSun" w:hAnsi="Cambria" w:cs="Times New Roman"/>
      <w:b/>
      <w:bCs/>
      <w:kern w:val="3"/>
      <w:sz w:val="32"/>
      <w:szCs w:val="32"/>
      <w:lang w:val="en-GB" w:eastAsia="zh-CN"/>
    </w:rPr>
  </w:style>
  <w:style w:type="character" w:customStyle="1" w:styleId="TitleChar">
    <w:name w:val="Title Char"/>
    <w:basedOn w:val="DefaultParagraphFont"/>
    <w:link w:val="Title"/>
    <w:rsid w:val="00504713"/>
    <w:rPr>
      <w:rFonts w:ascii="Cambria" w:eastAsia="SimSun" w:hAnsi="Cambria" w:cs="Times New Roman"/>
      <w:b/>
      <w:bCs/>
      <w:kern w:val="3"/>
      <w:sz w:val="32"/>
      <w:szCs w:val="32"/>
      <w:lang w:val="en-GB" w:eastAsia="zh-CN"/>
    </w:rPr>
  </w:style>
  <w:style w:type="paragraph" w:styleId="EndnoteText">
    <w:name w:val="endnote text"/>
    <w:basedOn w:val="Normal"/>
    <w:link w:val="EndnoteTextChar"/>
    <w:rsid w:val="00504713"/>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EndnoteTextChar">
    <w:name w:val="Endnote Text Char"/>
    <w:basedOn w:val="DefaultParagraphFont"/>
    <w:link w:val="EndnoteText"/>
    <w:rsid w:val="00504713"/>
    <w:rPr>
      <w:rFonts w:ascii="Times New Roman" w:eastAsia="SimSun" w:hAnsi="Times New Roman" w:cs="Times New Roman"/>
      <w:sz w:val="20"/>
      <w:szCs w:val="20"/>
      <w:lang w:val="en-GB" w:eastAsia="zh-CN"/>
    </w:rPr>
  </w:style>
  <w:style w:type="paragraph" w:customStyle="1" w:styleId="BTEMEASMCA">
    <w:name w:val="BT EMEA_SMCA"/>
    <w:basedOn w:val="Normal"/>
    <w:autoRedefine/>
    <w:rsid w:val="00504713"/>
    <w:pPr>
      <w:spacing w:after="0" w:line="240" w:lineRule="auto"/>
    </w:pPr>
    <w:rPr>
      <w:rFonts w:ascii="Times New Roman" w:eastAsia="SimSun" w:hAnsi="Times New Roman" w:cs="Times New Roman"/>
      <w:sz w:val="20"/>
      <w:szCs w:val="20"/>
      <w:lang w:val="lt-LT" w:eastAsia="lt-LT"/>
    </w:rPr>
  </w:style>
  <w:style w:type="character" w:customStyle="1" w:styleId="BTEMEASMCAChar">
    <w:name w:val="BT EMEA_SMCA Char"/>
    <w:rsid w:val="00504713"/>
    <w:rPr>
      <w:rFonts w:ascii="Times New Roman" w:eastAsia="SimSun" w:hAnsi="Times New Roman" w:cs="Times New Roman"/>
      <w:sz w:val="20"/>
      <w:szCs w:val="20"/>
      <w:lang w:eastAsia="lt-LT"/>
    </w:rPr>
  </w:style>
  <w:style w:type="character" w:customStyle="1" w:styleId="CommentTextChar1">
    <w:name w:val="Comment Text Char1"/>
    <w:rsid w:val="00504713"/>
    <w:rPr>
      <w:lang w:val="lt-LT" w:eastAsia="lt-LT"/>
    </w:rPr>
  </w:style>
  <w:style w:type="paragraph" w:customStyle="1" w:styleId="BT-EMEASMCA">
    <w:name w:val="BT- EMEA_SMCA"/>
    <w:basedOn w:val="BTEMEASMCA"/>
    <w:autoRedefine/>
    <w:rsid w:val="00504713"/>
    <w:pPr>
      <w:numPr>
        <w:numId w:val="1"/>
      </w:numPr>
    </w:pPr>
    <w:rPr>
      <w:lang w:val="lv-LV"/>
    </w:rPr>
  </w:style>
  <w:style w:type="paragraph" w:customStyle="1" w:styleId="PI-3EMEASMCA">
    <w:name w:val="PI-3 EMEA_SMCA"/>
    <w:basedOn w:val="Normal"/>
    <w:autoRedefine/>
    <w:rsid w:val="00504713"/>
    <w:pPr>
      <w:spacing w:after="0" w:line="220" w:lineRule="exact"/>
    </w:pPr>
    <w:rPr>
      <w:rFonts w:ascii="Times New Roman" w:eastAsia="SimSun" w:hAnsi="Times New Roman" w:cs="Times New Roman"/>
      <w:b/>
      <w:bCs/>
      <w:lang w:val="lt-LT"/>
    </w:rPr>
  </w:style>
  <w:style w:type="paragraph" w:customStyle="1" w:styleId="normal--11-pt-western">
    <w:name w:val="normal-+-11-pt-western"/>
    <w:basedOn w:val="Normal"/>
    <w:rsid w:val="00504713"/>
    <w:pPr>
      <w:spacing w:before="100" w:after="119" w:line="240" w:lineRule="auto"/>
    </w:pPr>
    <w:rPr>
      <w:rFonts w:ascii="Times New Roman" w:eastAsia="SimSun" w:hAnsi="Times New Roman" w:cs="Times New Roman"/>
      <w:sz w:val="24"/>
      <w:szCs w:val="24"/>
      <w:lang w:val="lt-LT" w:eastAsia="lt-LT"/>
    </w:rPr>
  </w:style>
  <w:style w:type="character" w:customStyle="1" w:styleId="apple-converted-space">
    <w:name w:val="apple-converted-space"/>
    <w:rsid w:val="00504713"/>
  </w:style>
  <w:style w:type="character" w:styleId="Emphasis">
    <w:name w:val="Emphasis"/>
    <w:rsid w:val="00504713"/>
    <w:rPr>
      <w:rFonts w:cs="Times New Roman"/>
      <w:i/>
    </w:rPr>
  </w:style>
  <w:style w:type="paragraph" w:customStyle="1" w:styleId="Normal11pt">
    <w:name w:val="Normal + 11 pt"/>
    <w:basedOn w:val="BodyText"/>
    <w:rsid w:val="00504713"/>
    <w:pPr>
      <w:widowControl w:val="0"/>
      <w:overflowPunct w:val="0"/>
      <w:autoSpaceDE w:val="0"/>
      <w:spacing w:line="312" w:lineRule="auto"/>
    </w:pPr>
    <w:rPr>
      <w:rFonts w:ascii="TimesLT" w:hAnsi="TimesLT" w:cs="TimesLT"/>
      <w:i w:val="0"/>
      <w:iCs w:val="0"/>
      <w:color w:val="auto"/>
      <w:lang w:val="en-US" w:eastAsia="ar-SA"/>
    </w:rPr>
  </w:style>
  <w:style w:type="paragraph" w:styleId="HTMLPreformatted">
    <w:name w:val="HTML Preformatted"/>
    <w:basedOn w:val="Normal"/>
    <w:link w:val="HTMLPreformattedChar"/>
    <w:rsid w:val="00504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val="en-GB" w:eastAsia="zh-CN"/>
    </w:rPr>
  </w:style>
  <w:style w:type="character" w:customStyle="1" w:styleId="HTMLPreformattedChar">
    <w:name w:val="HTML Preformatted Char"/>
    <w:basedOn w:val="DefaultParagraphFont"/>
    <w:link w:val="HTMLPreformatted"/>
    <w:rsid w:val="00504713"/>
    <w:rPr>
      <w:rFonts w:ascii="Courier New" w:eastAsia="SimSun" w:hAnsi="Courier New" w:cs="Times New Roman"/>
      <w:sz w:val="20"/>
      <w:szCs w:val="20"/>
      <w:lang w:val="en-GB" w:eastAsia="zh-CN"/>
    </w:rPr>
  </w:style>
  <w:style w:type="paragraph" w:styleId="ListParagraph">
    <w:name w:val="List Paragraph"/>
    <w:basedOn w:val="Normal"/>
    <w:rsid w:val="00504713"/>
    <w:pPr>
      <w:ind w:left="720"/>
    </w:pPr>
  </w:style>
  <w:style w:type="numbering" w:customStyle="1" w:styleId="LFO1">
    <w:name w:val="LFO1"/>
    <w:basedOn w:val="NoList"/>
    <w:rsid w:val="00504713"/>
    <w:pPr>
      <w:numPr>
        <w:numId w:val="1"/>
      </w:numPr>
    </w:pPr>
  </w:style>
  <w:style w:type="numbering" w:customStyle="1" w:styleId="LFO4">
    <w:name w:val="LFO4"/>
    <w:basedOn w:val="NoList"/>
    <w:rsid w:val="00504713"/>
    <w:pPr>
      <w:numPr>
        <w:numId w:val="2"/>
      </w:numPr>
    </w:pPr>
  </w:style>
  <w:style w:type="paragraph" w:styleId="Revision">
    <w:name w:val="Revision"/>
    <w:hidden/>
    <w:uiPriority w:val="99"/>
    <w:semiHidden/>
    <w:rsid w:val="001958D2"/>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28</Pages>
  <Words>30157</Words>
  <Characters>17190</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Birutė Valkauskaitė</cp:lastModifiedBy>
  <cp:revision>3</cp:revision>
  <dcterms:created xsi:type="dcterms:W3CDTF">2021-02-19T07:32:00Z</dcterms:created>
  <dcterms:modified xsi:type="dcterms:W3CDTF">2021-02-19T07:43:00Z</dcterms:modified>
</cp:coreProperties>
</file>