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92EC9E"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238C3A66"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55A91C17"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53A791AB"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5E8C3BDD"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44E178F5"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18EA2985"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6A4796F9"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5777CF7C"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2A5F99A5"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3096215D"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0A8ABF23"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07D346BC"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4F4D436F"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6220C872"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1EB6B66D"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6281347C"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11C75E6E"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287E4C39"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103EEB45"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58D47142" w14:textId="77777777" w:rsidR="00315CDB" w:rsidRPr="00733FFE" w:rsidRDefault="00315CDB" w:rsidP="00315CDB">
      <w:pPr>
        <w:tabs>
          <w:tab w:val="left" w:pos="567"/>
        </w:tabs>
        <w:spacing w:after="0" w:line="240" w:lineRule="auto"/>
        <w:jc w:val="center"/>
        <w:outlineLvl w:val="0"/>
        <w:rPr>
          <w:rFonts w:ascii="Times New Roman" w:eastAsia="MS Mincho" w:hAnsi="Times New Roman"/>
          <w:b/>
          <w:kern w:val="28"/>
          <w:lang w:val="lt-LT" w:eastAsia="lt-LT"/>
        </w:rPr>
      </w:pPr>
    </w:p>
    <w:p w14:paraId="6909DDD8" w14:textId="77777777" w:rsidR="00315CDB" w:rsidRPr="00733FFE" w:rsidRDefault="00315CDB" w:rsidP="00315CDB">
      <w:pPr>
        <w:tabs>
          <w:tab w:val="left" w:pos="567"/>
        </w:tabs>
        <w:spacing w:after="0" w:line="240" w:lineRule="auto"/>
        <w:jc w:val="center"/>
        <w:outlineLvl w:val="0"/>
        <w:rPr>
          <w:rFonts w:ascii="Times New Roman" w:eastAsia="MS Mincho" w:hAnsi="Times New Roman"/>
          <w:b/>
          <w:kern w:val="28"/>
          <w:lang w:val="lt-LT" w:eastAsia="lt-LT"/>
        </w:rPr>
      </w:pPr>
    </w:p>
    <w:p w14:paraId="3A90A4C0" w14:textId="77777777" w:rsidR="00315CDB" w:rsidRPr="00733FFE" w:rsidRDefault="00315CDB" w:rsidP="00315CDB">
      <w:pPr>
        <w:tabs>
          <w:tab w:val="left" w:pos="567"/>
        </w:tabs>
        <w:spacing w:after="0" w:line="240" w:lineRule="auto"/>
        <w:jc w:val="center"/>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t>A. ŽENKLINIMAS</w:t>
      </w:r>
    </w:p>
    <w:p w14:paraId="5A0D2833" w14:textId="77777777" w:rsidR="00315CDB" w:rsidRPr="00733FFE" w:rsidRDefault="00315CDB" w:rsidP="00315CD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br w:type="page"/>
      </w:r>
      <w:r w:rsidRPr="00733FFE">
        <w:rPr>
          <w:rFonts w:ascii="Times New Roman" w:eastAsia="MS Mincho" w:hAnsi="Times New Roman"/>
          <w:b/>
          <w:kern w:val="28"/>
          <w:lang w:val="lt-LT" w:eastAsia="lt-LT"/>
        </w:rPr>
        <w:lastRenderedPageBreak/>
        <w:t xml:space="preserve">INFORMACIJA ANT IŠORINĖS PAKUOTĖS </w:t>
      </w:r>
    </w:p>
    <w:p w14:paraId="45CC0D2F" w14:textId="77777777" w:rsidR="00315CDB" w:rsidRPr="00733FFE" w:rsidRDefault="00315CDB" w:rsidP="00315CD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lang w:val="lt-LT"/>
        </w:rPr>
      </w:pPr>
    </w:p>
    <w:p w14:paraId="4022AA0D" w14:textId="77777777" w:rsidR="00315CDB" w:rsidRPr="00733FFE" w:rsidRDefault="00315CDB" w:rsidP="00315CD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b/>
          <w:caps/>
          <w:lang w:val="lt-LT"/>
        </w:rPr>
      </w:pPr>
      <w:r w:rsidRPr="00733FFE">
        <w:rPr>
          <w:rFonts w:ascii="Times New Roman" w:eastAsia="MS Mincho" w:hAnsi="Times New Roman"/>
          <w:b/>
          <w:caps/>
          <w:lang w:val="lt-LT"/>
        </w:rPr>
        <w:t>Kartono dėžutė</w:t>
      </w:r>
    </w:p>
    <w:p w14:paraId="0CE296BB"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6BBD4DE3"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VAISTINIO PREPARATO PAVADINIMAS</w:t>
      </w:r>
    </w:p>
    <w:p w14:paraId="5861E204"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3E28AAAA" w14:textId="77777777" w:rsidR="00315CDB" w:rsidRPr="00733FFE" w:rsidRDefault="00285C13" w:rsidP="00315CDB">
      <w:pPr>
        <w:keepNext/>
        <w:tabs>
          <w:tab w:val="left" w:pos="567"/>
        </w:tabs>
        <w:spacing w:after="0" w:line="240" w:lineRule="auto"/>
        <w:outlineLvl w:val="2"/>
        <w:rPr>
          <w:rFonts w:ascii="Times New Roman" w:eastAsia="MS Mincho" w:hAnsi="Times New Roman"/>
          <w:lang w:val="lt-LT"/>
        </w:rPr>
      </w:pPr>
      <w:bookmarkStart w:id="0" w:name="_Hlk510101059"/>
      <w:r>
        <w:rPr>
          <w:rFonts w:ascii="Times New Roman" w:eastAsia="MS Mincho" w:hAnsi="Times New Roman"/>
          <w:lang w:val="lt-LT"/>
        </w:rPr>
        <w:t>MAXITROL</w:t>
      </w:r>
      <w:r w:rsidR="00315CDB" w:rsidRPr="00733FFE">
        <w:rPr>
          <w:rFonts w:ascii="Times New Roman" w:eastAsia="MS Mincho" w:hAnsi="Times New Roman"/>
          <w:lang w:val="lt-LT"/>
        </w:rPr>
        <w:t xml:space="preserve"> akių tepalas</w:t>
      </w:r>
    </w:p>
    <w:bookmarkEnd w:id="0"/>
    <w:p w14:paraId="39281539" w14:textId="6359F062" w:rsidR="00315CDB" w:rsidRPr="00733FFE" w:rsidRDefault="00EA541E" w:rsidP="00315CDB">
      <w:pPr>
        <w:tabs>
          <w:tab w:val="left" w:pos="567"/>
        </w:tabs>
        <w:spacing w:after="0" w:line="240" w:lineRule="auto"/>
        <w:rPr>
          <w:rFonts w:ascii="Times New Roman" w:eastAsia="MS Mincho" w:hAnsi="Times New Roman"/>
          <w:lang w:val="lt-LT"/>
        </w:rPr>
      </w:pPr>
      <w:proofErr w:type="spellStart"/>
      <w:r>
        <w:rPr>
          <w:rFonts w:ascii="Times New Roman" w:eastAsia="MS Mincho" w:hAnsi="Times New Roman"/>
          <w:lang w:val="lt-LT"/>
        </w:rPr>
        <w:t>d</w:t>
      </w:r>
      <w:r w:rsidR="00315CDB" w:rsidRPr="00733FFE">
        <w:rPr>
          <w:rFonts w:ascii="Times New Roman" w:eastAsia="MS Mincho" w:hAnsi="Times New Roman"/>
          <w:lang w:val="lt-LT"/>
        </w:rPr>
        <w:t>eksametazonas</w:t>
      </w:r>
      <w:proofErr w:type="spellEnd"/>
      <w:r w:rsidR="00315CDB" w:rsidRPr="00733FFE">
        <w:rPr>
          <w:rFonts w:ascii="Times New Roman" w:eastAsia="MS Mincho" w:hAnsi="Times New Roman"/>
          <w:lang w:val="lt-LT"/>
        </w:rPr>
        <w:t xml:space="preserve">, </w:t>
      </w:r>
      <w:proofErr w:type="spellStart"/>
      <w:r w:rsidR="00315CDB" w:rsidRPr="00733FFE">
        <w:rPr>
          <w:rFonts w:ascii="Times New Roman" w:eastAsia="MS Mincho" w:hAnsi="Times New Roman"/>
          <w:lang w:val="lt-LT"/>
        </w:rPr>
        <w:t>neomicino</w:t>
      </w:r>
      <w:proofErr w:type="spellEnd"/>
      <w:r w:rsidR="00315CDB" w:rsidRPr="00733FFE">
        <w:rPr>
          <w:rFonts w:ascii="Times New Roman" w:eastAsia="MS Mincho" w:hAnsi="Times New Roman"/>
          <w:lang w:val="lt-LT"/>
        </w:rPr>
        <w:t xml:space="preserve"> sulfatas, </w:t>
      </w:r>
      <w:proofErr w:type="spellStart"/>
      <w:r w:rsidR="00315CDB" w:rsidRPr="00733FFE">
        <w:rPr>
          <w:rFonts w:ascii="Times New Roman" w:eastAsia="MS Mincho" w:hAnsi="Times New Roman"/>
          <w:lang w:val="lt-LT"/>
        </w:rPr>
        <w:t>polimiksino</w:t>
      </w:r>
      <w:proofErr w:type="spellEnd"/>
      <w:r w:rsidR="00315CDB" w:rsidRPr="00733FFE">
        <w:rPr>
          <w:rFonts w:ascii="Times New Roman" w:eastAsia="MS Mincho" w:hAnsi="Times New Roman"/>
          <w:lang w:val="lt-LT"/>
        </w:rPr>
        <w:t xml:space="preserve"> B sulfatas</w:t>
      </w:r>
    </w:p>
    <w:p w14:paraId="51C300E6"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4106658D"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2D729E93"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VEIKLIOJI (-IOS) MEDŽIAGA (-OS) IR JOS (-Ų) KIEKIS (-IAI)</w:t>
      </w:r>
    </w:p>
    <w:p w14:paraId="213A4AC4"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5453011E"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1</w:t>
      </w:r>
      <w:r>
        <w:rPr>
          <w:rFonts w:ascii="Times New Roman" w:eastAsia="MS Mincho" w:hAnsi="Times New Roman"/>
          <w:lang w:val="lt-LT" w:eastAsia="lt-LT"/>
        </w:rPr>
        <w:t> </w:t>
      </w:r>
      <w:r w:rsidRPr="00733FFE">
        <w:rPr>
          <w:rFonts w:ascii="Times New Roman" w:eastAsia="MS Mincho" w:hAnsi="Times New Roman"/>
          <w:lang w:val="lt-LT" w:eastAsia="lt-LT"/>
        </w:rPr>
        <w:t>g tepalo yra 1</w:t>
      </w:r>
      <w:r>
        <w:rPr>
          <w:rFonts w:ascii="Times New Roman" w:eastAsia="MS Mincho" w:hAnsi="Times New Roman"/>
          <w:lang w:val="lt-LT" w:eastAsia="lt-LT"/>
        </w:rPr>
        <w:t> </w:t>
      </w:r>
      <w:r w:rsidRPr="00733FFE">
        <w:rPr>
          <w:rFonts w:ascii="Times New Roman" w:eastAsia="MS Mincho" w:hAnsi="Times New Roman"/>
          <w:lang w:val="lt-LT" w:eastAsia="lt-LT"/>
        </w:rPr>
        <w:t xml:space="preserve">mg </w:t>
      </w:r>
      <w:proofErr w:type="spellStart"/>
      <w:r w:rsidRPr="00733FFE">
        <w:rPr>
          <w:rFonts w:ascii="Times New Roman" w:eastAsia="MS Mincho" w:hAnsi="Times New Roman"/>
          <w:lang w:val="lt-LT" w:eastAsia="lt-LT"/>
        </w:rPr>
        <w:t>deksametazono</w:t>
      </w:r>
      <w:proofErr w:type="spellEnd"/>
      <w:r w:rsidRPr="00733FFE">
        <w:rPr>
          <w:rFonts w:ascii="Times New Roman" w:eastAsia="MS Mincho" w:hAnsi="Times New Roman"/>
          <w:lang w:val="lt-LT" w:eastAsia="lt-LT"/>
        </w:rPr>
        <w:t>, 3500</w:t>
      </w:r>
      <w:r>
        <w:rPr>
          <w:rFonts w:ascii="Times New Roman" w:eastAsia="MS Mincho" w:hAnsi="Times New Roman"/>
          <w:lang w:val="lt-LT" w:eastAsia="lt-LT"/>
        </w:rPr>
        <w:t> </w:t>
      </w:r>
      <w:r w:rsidRPr="00733FFE">
        <w:rPr>
          <w:rFonts w:ascii="Times New Roman" w:eastAsia="MS Mincho" w:hAnsi="Times New Roman"/>
          <w:lang w:val="lt-LT" w:eastAsia="lt-LT"/>
        </w:rPr>
        <w:t xml:space="preserve">TV </w:t>
      </w:r>
      <w:proofErr w:type="spellStart"/>
      <w:r w:rsidRPr="00733FFE">
        <w:rPr>
          <w:rFonts w:ascii="Times New Roman" w:eastAsia="MS Mincho" w:hAnsi="Times New Roman"/>
          <w:lang w:val="lt-LT" w:eastAsia="lt-LT"/>
        </w:rPr>
        <w:t>neomicino</w:t>
      </w:r>
      <w:proofErr w:type="spellEnd"/>
      <w:r w:rsidRPr="00733FFE">
        <w:rPr>
          <w:rFonts w:ascii="Times New Roman" w:eastAsia="MS Mincho" w:hAnsi="Times New Roman"/>
          <w:lang w:val="lt-LT" w:eastAsia="lt-LT"/>
        </w:rPr>
        <w:t xml:space="preserve"> sulfato ir 6000</w:t>
      </w:r>
      <w:r>
        <w:rPr>
          <w:rFonts w:ascii="Times New Roman" w:eastAsia="MS Mincho" w:hAnsi="Times New Roman"/>
          <w:lang w:val="lt-LT" w:eastAsia="lt-LT"/>
        </w:rPr>
        <w:t> </w:t>
      </w:r>
      <w:r w:rsidRPr="00733FFE">
        <w:rPr>
          <w:rFonts w:ascii="Times New Roman" w:eastAsia="MS Mincho" w:hAnsi="Times New Roman"/>
          <w:lang w:val="lt-LT" w:eastAsia="lt-LT"/>
        </w:rPr>
        <w:t xml:space="preserve">TV </w:t>
      </w:r>
      <w:proofErr w:type="spellStart"/>
      <w:r w:rsidRPr="00733FFE">
        <w:rPr>
          <w:rFonts w:ascii="Times New Roman" w:eastAsia="MS Mincho" w:hAnsi="Times New Roman"/>
          <w:lang w:val="lt-LT" w:eastAsia="lt-LT"/>
        </w:rPr>
        <w:t>polimiksino</w:t>
      </w:r>
      <w:proofErr w:type="spellEnd"/>
      <w:r w:rsidRPr="00733FFE">
        <w:rPr>
          <w:rFonts w:ascii="Times New Roman" w:eastAsia="MS Mincho" w:hAnsi="Times New Roman"/>
          <w:lang w:val="lt-LT" w:eastAsia="lt-LT"/>
        </w:rPr>
        <w:t xml:space="preserve"> B sulfato.</w:t>
      </w:r>
    </w:p>
    <w:p w14:paraId="0F5EB36B"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F15C957" w14:textId="77777777" w:rsidR="00315CDB" w:rsidRPr="00733FFE" w:rsidRDefault="00315CDB" w:rsidP="00315CDB">
      <w:pPr>
        <w:tabs>
          <w:tab w:val="left" w:pos="567"/>
        </w:tabs>
        <w:spacing w:after="0" w:line="240" w:lineRule="auto"/>
        <w:rPr>
          <w:rFonts w:ascii="Times New Roman" w:eastAsia="Times New Roman" w:hAnsi="Times New Roman"/>
          <w:lang w:val="lt-LT"/>
        </w:rPr>
      </w:pPr>
    </w:p>
    <w:p w14:paraId="41D9F4A8" w14:textId="77777777" w:rsidR="00315CDB" w:rsidRPr="00246446" w:rsidRDefault="00315CDB" w:rsidP="00246446">
      <w:pPr>
        <w:pStyle w:val="ListParagraph"/>
        <w:numPr>
          <w:ilvl w:val="0"/>
          <w:numId w:val="11"/>
        </w:num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b/>
          <w:noProof/>
        </w:rPr>
      </w:pPr>
      <w:r w:rsidRPr="00246446">
        <w:rPr>
          <w:rFonts w:ascii="Times New Roman" w:eastAsia="Times New Roman" w:hAnsi="Times New Roman"/>
          <w:b/>
          <w:noProof/>
        </w:rPr>
        <w:t>PAGALBINIŲ MEDŽIAGŲ SĄRAŠAS</w:t>
      </w:r>
    </w:p>
    <w:p w14:paraId="618BBA01"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p>
    <w:p w14:paraId="486BA48F" w14:textId="77777777" w:rsidR="0064748F" w:rsidRPr="00CF7B42" w:rsidRDefault="0064748F" w:rsidP="0064748F">
      <w:pPr>
        <w:spacing w:after="0" w:line="240" w:lineRule="auto"/>
        <w:rPr>
          <w:rFonts w:ascii="Times New Roman" w:eastAsia="MS Mincho" w:hAnsi="Times New Roman"/>
          <w:lang w:val="lt-LT" w:eastAsia="lt-LT"/>
        </w:rPr>
      </w:pPr>
      <w:r w:rsidRPr="00CF7B42">
        <w:rPr>
          <w:rFonts w:ascii="Times New Roman" w:eastAsia="MS Mincho" w:hAnsi="Times New Roman"/>
          <w:lang w:val="lt-LT" w:eastAsia="lt-LT"/>
        </w:rPr>
        <w:t xml:space="preserve">Pagalbinės medžiagos: metilo </w:t>
      </w:r>
      <w:proofErr w:type="spellStart"/>
      <w:r w:rsidRPr="00CF7B42">
        <w:rPr>
          <w:rFonts w:ascii="Times New Roman" w:eastAsia="MS Mincho" w:hAnsi="Times New Roman"/>
          <w:lang w:val="lt-LT" w:eastAsia="lt-LT"/>
        </w:rPr>
        <w:t>parahidroksibenzoatas</w:t>
      </w:r>
      <w:proofErr w:type="spellEnd"/>
      <w:r w:rsidRPr="00CF7B42">
        <w:rPr>
          <w:rFonts w:ascii="Times New Roman" w:eastAsia="MS Mincho" w:hAnsi="Times New Roman"/>
          <w:lang w:val="lt-LT" w:eastAsia="lt-LT"/>
        </w:rPr>
        <w:t xml:space="preserve"> (E218), </w:t>
      </w:r>
      <w:proofErr w:type="spellStart"/>
      <w:r w:rsidRPr="00CF7B42">
        <w:rPr>
          <w:rFonts w:ascii="Times New Roman" w:eastAsia="MS Mincho" w:hAnsi="Times New Roman"/>
          <w:lang w:val="lt-LT" w:eastAsia="lt-LT"/>
        </w:rPr>
        <w:t>propilo</w:t>
      </w:r>
      <w:proofErr w:type="spellEnd"/>
      <w:r w:rsidRPr="00CF7B42">
        <w:rPr>
          <w:rFonts w:ascii="Times New Roman" w:eastAsia="MS Mincho" w:hAnsi="Times New Roman"/>
          <w:lang w:val="lt-LT" w:eastAsia="lt-LT"/>
        </w:rPr>
        <w:t xml:space="preserve"> </w:t>
      </w:r>
      <w:proofErr w:type="spellStart"/>
      <w:r w:rsidRPr="00CF7B42">
        <w:rPr>
          <w:rFonts w:ascii="Times New Roman" w:eastAsia="MS Mincho" w:hAnsi="Times New Roman"/>
          <w:lang w:val="lt-LT" w:eastAsia="lt-LT"/>
        </w:rPr>
        <w:t>parahidroksibenzoatas</w:t>
      </w:r>
      <w:proofErr w:type="spellEnd"/>
      <w:r w:rsidRPr="00CF7B42">
        <w:rPr>
          <w:rFonts w:ascii="Times New Roman" w:eastAsia="MS Mincho" w:hAnsi="Times New Roman"/>
          <w:lang w:val="lt-LT" w:eastAsia="lt-LT"/>
        </w:rPr>
        <w:t xml:space="preserve"> (E216), vilnų riebalai, minkštasis baltas parafinas.</w:t>
      </w:r>
    </w:p>
    <w:p w14:paraId="6494E6E0"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F6A12EA"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6364784B"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FARMACINĖ FORMA IR KIEKIS PAKUOTĖJE</w:t>
      </w:r>
    </w:p>
    <w:p w14:paraId="2067B48F"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45868739"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285C13">
        <w:rPr>
          <w:rFonts w:ascii="Times New Roman" w:eastAsia="MS Mincho" w:hAnsi="Times New Roman"/>
          <w:highlight w:val="lightGray"/>
          <w:lang w:val="lt-LT" w:eastAsia="lt-LT"/>
        </w:rPr>
        <w:t>Akių tepalas</w:t>
      </w:r>
    </w:p>
    <w:p w14:paraId="54FE752A"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3,5</w:t>
      </w:r>
      <w:r>
        <w:rPr>
          <w:rFonts w:ascii="Times New Roman" w:eastAsia="MS Mincho" w:hAnsi="Times New Roman"/>
          <w:lang w:val="lt-LT" w:eastAsia="lt-LT"/>
        </w:rPr>
        <w:t> </w:t>
      </w:r>
      <w:r w:rsidRPr="00733FFE">
        <w:rPr>
          <w:rFonts w:ascii="Times New Roman" w:eastAsia="MS Mincho" w:hAnsi="Times New Roman"/>
          <w:lang w:val="lt-LT" w:eastAsia="lt-LT"/>
        </w:rPr>
        <w:t xml:space="preserve">g tūbelė </w:t>
      </w:r>
    </w:p>
    <w:p w14:paraId="40E1B5D5"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2E098399"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3E0A488B"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VARTOJIMO METODAS IR BŪDAS (-AI)</w:t>
      </w:r>
    </w:p>
    <w:p w14:paraId="2B8DCCAC"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79F1A398"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Vartoti ant akių. Prieš vartojimą perskaitykite pakuotės lapelį.</w:t>
      </w:r>
    </w:p>
    <w:p w14:paraId="461DF880"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06D33120"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6F105E4E"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SPECIALUS ĮSPĖJIMAS, KAD VAISTINĮ PREPARATĄ BŪTINA LAIKYTI VAIKAMS NEPASTEBIMOJE IR NEPASIEKIAMOJE VIETOJE</w:t>
      </w:r>
    </w:p>
    <w:p w14:paraId="61FED3B0"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080C02CC" w14:textId="77777777" w:rsidR="00315CDB" w:rsidRPr="00733FFE" w:rsidRDefault="00315CDB" w:rsidP="00315CDB">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Laikyti vaikams nepastebimoje ir nepasiekiamoje vietoje.</w:t>
      </w:r>
    </w:p>
    <w:p w14:paraId="4FD40940"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1473BE7C"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375F538B"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KITAS SPECIALUS ĮSPĖJIMAS (JEI REIKIA)</w:t>
      </w:r>
    </w:p>
    <w:p w14:paraId="5F14D3AF"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3D09D8C2"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3DCD71CE"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TINKAMUMO LAIKAS</w:t>
      </w:r>
    </w:p>
    <w:p w14:paraId="0D93B1D3"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761991CA" w14:textId="3A7598BC" w:rsidR="00315CDB" w:rsidRPr="00E36EAE" w:rsidRDefault="00D97A6F" w:rsidP="00315CDB">
      <w:pPr>
        <w:tabs>
          <w:tab w:val="left" w:pos="567"/>
        </w:tabs>
        <w:spacing w:after="0" w:line="240" w:lineRule="auto"/>
        <w:rPr>
          <w:rFonts w:ascii="Times New Roman" w:eastAsia="MS Mincho" w:hAnsi="Times New Roman"/>
        </w:rPr>
      </w:pPr>
      <w:r w:rsidRPr="004366DC">
        <w:rPr>
          <w:rFonts w:ascii="Times New Roman" w:eastAsia="MS Mincho" w:hAnsi="Times New Roman"/>
        </w:rPr>
        <w:t>EXP</w:t>
      </w:r>
      <w:r w:rsidR="00D4768F" w:rsidRPr="00E36EAE">
        <w:rPr>
          <w:rFonts w:ascii="Times New Roman" w:eastAsia="MS Mincho" w:hAnsi="Times New Roman"/>
        </w:rPr>
        <w:t>:</w:t>
      </w:r>
      <w:r w:rsidR="00285C13" w:rsidRPr="00E36EAE">
        <w:rPr>
          <w:rFonts w:ascii="Times New Roman" w:eastAsia="MS Mincho" w:hAnsi="Times New Roman"/>
        </w:rPr>
        <w:t xml:space="preserve"> </w:t>
      </w:r>
      <w:r w:rsidR="00D4768F" w:rsidRPr="004366DC">
        <w:rPr>
          <w:rFonts w:ascii="Times New Roman" w:eastAsia="MS Mincho" w:hAnsi="Times New Roman"/>
          <w:highlight w:val="lightGray"/>
        </w:rPr>
        <w:t>MMMM mm</w:t>
      </w:r>
    </w:p>
    <w:p w14:paraId="4DFADDAE"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Pirmą kartą atidarius tūbelę, tepalo tinkamumo laikas </w:t>
      </w:r>
      <w:r>
        <w:rPr>
          <w:rFonts w:ascii="Times New Roman" w:eastAsia="MS Mincho" w:hAnsi="Times New Roman"/>
          <w:lang w:val="lt-LT" w:eastAsia="lt-LT"/>
        </w:rPr>
        <w:noBreakHyphen/>
      </w:r>
      <w:r w:rsidRPr="00733FFE">
        <w:rPr>
          <w:rFonts w:ascii="Times New Roman" w:eastAsia="MS Mincho" w:hAnsi="Times New Roman"/>
          <w:lang w:val="lt-LT" w:eastAsia="lt-LT"/>
        </w:rPr>
        <w:t xml:space="preserve"> 28</w:t>
      </w:r>
      <w:r>
        <w:rPr>
          <w:rFonts w:ascii="Times New Roman" w:eastAsia="MS Mincho" w:hAnsi="Times New Roman"/>
          <w:lang w:val="lt-LT" w:eastAsia="lt-LT"/>
        </w:rPr>
        <w:t> </w:t>
      </w:r>
      <w:r w:rsidRPr="00733FFE">
        <w:rPr>
          <w:rFonts w:ascii="Times New Roman" w:eastAsia="MS Mincho" w:hAnsi="Times New Roman"/>
          <w:lang w:val="lt-LT" w:eastAsia="lt-LT"/>
        </w:rPr>
        <w:t>dienos.</w:t>
      </w:r>
    </w:p>
    <w:p w14:paraId="2C173A3F"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12225B28"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4B0FBFF5"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SPECIALIOS LAIKYMO SĄLYGOS</w:t>
      </w:r>
    </w:p>
    <w:p w14:paraId="3643FD36"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6955C6F9" w14:textId="77777777" w:rsidR="00285C13" w:rsidRPr="00CF7B42" w:rsidRDefault="00285C13" w:rsidP="00285C13">
      <w:pPr>
        <w:tabs>
          <w:tab w:val="left" w:pos="567"/>
        </w:tabs>
        <w:spacing w:after="0" w:line="240" w:lineRule="auto"/>
        <w:rPr>
          <w:rFonts w:ascii="Times New Roman" w:eastAsia="MS Mincho" w:hAnsi="Times New Roman"/>
          <w:lang w:val="lt-LT" w:eastAsia="lt-LT"/>
        </w:rPr>
      </w:pPr>
      <w:proofErr w:type="spellStart"/>
      <w:r w:rsidRPr="00E36EAE">
        <w:rPr>
          <w:rFonts w:ascii="Times New Roman" w:eastAsia="MS Mincho" w:hAnsi="Times New Roman"/>
          <w:lang w:eastAsia="lt-LT"/>
        </w:rPr>
        <w:t>Laikyti</w:t>
      </w:r>
      <w:proofErr w:type="spellEnd"/>
      <w:r w:rsidRPr="00E36EAE">
        <w:rPr>
          <w:rFonts w:ascii="Times New Roman" w:eastAsia="MS Mincho" w:hAnsi="Times New Roman"/>
          <w:lang w:eastAsia="lt-LT"/>
        </w:rPr>
        <w:t xml:space="preserve"> ne </w:t>
      </w:r>
      <w:proofErr w:type="spellStart"/>
      <w:r w:rsidRPr="00E36EAE">
        <w:rPr>
          <w:rFonts w:ascii="Times New Roman" w:eastAsia="MS Mincho" w:hAnsi="Times New Roman"/>
          <w:lang w:eastAsia="lt-LT"/>
        </w:rPr>
        <w:t>aukštesnėje</w:t>
      </w:r>
      <w:proofErr w:type="spellEnd"/>
      <w:r w:rsidRPr="00E36EAE">
        <w:rPr>
          <w:rFonts w:ascii="Times New Roman" w:eastAsia="MS Mincho" w:hAnsi="Times New Roman"/>
          <w:lang w:eastAsia="lt-LT"/>
        </w:rPr>
        <w:t xml:space="preserve"> </w:t>
      </w:r>
      <w:proofErr w:type="spellStart"/>
      <w:r w:rsidRPr="00E36EAE">
        <w:rPr>
          <w:rFonts w:ascii="Times New Roman" w:eastAsia="MS Mincho" w:hAnsi="Times New Roman"/>
          <w:lang w:eastAsia="lt-LT"/>
        </w:rPr>
        <w:t>kaip</w:t>
      </w:r>
      <w:proofErr w:type="spellEnd"/>
      <w:r w:rsidRPr="00E36EAE">
        <w:rPr>
          <w:rFonts w:ascii="Times New Roman" w:eastAsia="MS Mincho" w:hAnsi="Times New Roman"/>
          <w:lang w:eastAsia="lt-LT"/>
        </w:rPr>
        <w:t xml:space="preserve"> 25 </w:t>
      </w:r>
      <w:r>
        <w:rPr>
          <w:rFonts w:ascii="Times New Roman" w:eastAsia="MS Mincho" w:hAnsi="Times New Roman"/>
          <w:lang w:eastAsia="lt-LT"/>
        </w:rPr>
        <w:sym w:font="Symbol" w:char="F0B0"/>
      </w:r>
      <w:r w:rsidRPr="00CF7B42">
        <w:rPr>
          <w:rFonts w:ascii="Times New Roman" w:eastAsia="MS Mincho" w:hAnsi="Times New Roman"/>
          <w:lang w:val="lt-LT" w:eastAsia="lt-LT"/>
        </w:rPr>
        <w:t>C temperatūroje.</w:t>
      </w:r>
    </w:p>
    <w:p w14:paraId="1ABF2DCE" w14:textId="77777777" w:rsidR="00285C13" w:rsidRPr="00CF7B42" w:rsidRDefault="00285C13" w:rsidP="00285C13">
      <w:pPr>
        <w:tabs>
          <w:tab w:val="left" w:pos="567"/>
        </w:tabs>
        <w:spacing w:after="0" w:line="240" w:lineRule="auto"/>
        <w:rPr>
          <w:rFonts w:ascii="Times New Roman" w:eastAsia="MS Mincho" w:hAnsi="Times New Roman"/>
          <w:lang w:val="lt-LT" w:eastAsia="lt-LT"/>
        </w:rPr>
      </w:pPr>
      <w:r w:rsidRPr="00CF7B42">
        <w:rPr>
          <w:rFonts w:ascii="Times New Roman" w:eastAsia="MS Mincho" w:hAnsi="Times New Roman"/>
          <w:lang w:val="lt-LT" w:eastAsia="lt-LT"/>
        </w:rPr>
        <w:t>Negalima šaldyti.</w:t>
      </w:r>
    </w:p>
    <w:p w14:paraId="334CE82A" w14:textId="77777777" w:rsidR="00285C13" w:rsidRPr="00CF7B42" w:rsidRDefault="00285C13" w:rsidP="00285C13">
      <w:pPr>
        <w:tabs>
          <w:tab w:val="left" w:pos="567"/>
        </w:tabs>
        <w:spacing w:after="0" w:line="240" w:lineRule="auto"/>
        <w:rPr>
          <w:rFonts w:ascii="Times New Roman" w:eastAsia="MS Mincho" w:hAnsi="Times New Roman"/>
          <w:lang w:val="lt-LT" w:eastAsia="lt-LT"/>
        </w:rPr>
      </w:pPr>
      <w:r w:rsidRPr="00CF7B42">
        <w:rPr>
          <w:rFonts w:ascii="Times New Roman" w:eastAsia="MS Mincho" w:hAnsi="Times New Roman"/>
          <w:lang w:val="lt-LT" w:eastAsia="lt-LT"/>
        </w:rPr>
        <w:lastRenderedPageBreak/>
        <w:t>Tūbelę laikyti sandarią</w:t>
      </w:r>
      <w:r w:rsidR="008B49F9" w:rsidRPr="00CF7B42">
        <w:rPr>
          <w:rFonts w:ascii="Times New Roman" w:eastAsia="MS Mincho" w:hAnsi="Times New Roman"/>
          <w:lang w:val="lt-LT" w:eastAsia="lt-LT"/>
        </w:rPr>
        <w:t>.</w:t>
      </w:r>
    </w:p>
    <w:p w14:paraId="2873732B"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7015FF4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16EF2BA6"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 xml:space="preserve">SPECIALIOS ATSARGUMO PRIEMONĖS DĖL NESUVARTOTO </w:t>
      </w:r>
      <w:r w:rsidRPr="00246446">
        <w:rPr>
          <w:rFonts w:ascii="Times New Roman" w:eastAsia="MS Mincho" w:hAnsi="Times New Roman"/>
          <w:b/>
          <w:bCs/>
        </w:rPr>
        <w:t xml:space="preserve">VAISTINIO PREPARATO AR JO ATLIEKŲ </w:t>
      </w:r>
      <w:r w:rsidRPr="00246446">
        <w:rPr>
          <w:rFonts w:ascii="Times New Roman" w:eastAsia="MS Mincho" w:hAnsi="Times New Roman"/>
          <w:b/>
        </w:rPr>
        <w:t>TVARKYMO (JEI REIKIA)</w:t>
      </w:r>
    </w:p>
    <w:p w14:paraId="706A45A9"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7FF53BD"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593C5080" w14:textId="77777777" w:rsidR="00285C13" w:rsidRPr="00873CE9" w:rsidRDefault="00285C13"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40"/>
        </w:tabs>
        <w:spacing w:after="0" w:line="240" w:lineRule="auto"/>
        <w:outlineLvl w:val="2"/>
        <w:rPr>
          <w:rFonts w:ascii="Times New Roman" w:eastAsia="Times New Roman" w:hAnsi="Times New Roman" w:cs="Times New Roman"/>
          <w:b/>
          <w:bCs/>
          <w:lang w:eastAsia="lt-LT"/>
        </w:rPr>
      </w:pPr>
      <w:r w:rsidRPr="00873CE9">
        <w:rPr>
          <w:rFonts w:ascii="Times New Roman" w:eastAsia="Times New Roman" w:hAnsi="Times New Roman" w:cs="Times New Roman"/>
          <w:b/>
          <w:bCs/>
          <w:lang w:eastAsia="lt-LT"/>
        </w:rPr>
        <w:t xml:space="preserve">LYGIAGRETUS IMPORTUOTOJAS </w:t>
      </w:r>
    </w:p>
    <w:p w14:paraId="79E92C57" w14:textId="77777777" w:rsidR="00315CDB" w:rsidRPr="00733FFE" w:rsidRDefault="00315CDB" w:rsidP="00315CDB">
      <w:pPr>
        <w:tabs>
          <w:tab w:val="left" w:pos="567"/>
        </w:tabs>
        <w:spacing w:after="0" w:line="240" w:lineRule="auto"/>
        <w:rPr>
          <w:rFonts w:ascii="Times New Roman" w:eastAsia="MS Mincho" w:hAnsi="Times New Roman"/>
          <w:b/>
          <w:lang w:val="lt-LT"/>
        </w:rPr>
      </w:pPr>
    </w:p>
    <w:p w14:paraId="015710C0" w14:textId="77777777" w:rsidR="00285C13" w:rsidRDefault="00285C13" w:rsidP="00285C13">
      <w:pPr>
        <w:tabs>
          <w:tab w:val="left" w:pos="567"/>
        </w:tabs>
        <w:spacing w:after="0" w:line="240" w:lineRule="auto"/>
        <w:rPr>
          <w:rFonts w:ascii="Times New Roman" w:eastAsia="MS Mincho" w:hAnsi="Times New Roman"/>
          <w:lang w:eastAsia="lt-LT"/>
        </w:rPr>
      </w:pPr>
      <w:proofErr w:type="spellStart"/>
      <w:r w:rsidRPr="00A32972">
        <w:rPr>
          <w:rFonts w:ascii="Times New Roman" w:eastAsia="MS Mincho" w:hAnsi="Times New Roman"/>
          <w:lang w:eastAsia="lt-LT"/>
        </w:rPr>
        <w:t>Lygiagretus</w:t>
      </w:r>
      <w:proofErr w:type="spellEnd"/>
      <w:r w:rsidRPr="00A32972">
        <w:rPr>
          <w:rFonts w:ascii="Times New Roman" w:eastAsia="MS Mincho" w:hAnsi="Times New Roman"/>
          <w:lang w:eastAsia="lt-LT"/>
        </w:rPr>
        <w:t xml:space="preserve"> </w:t>
      </w:r>
      <w:proofErr w:type="spellStart"/>
      <w:r w:rsidRPr="00A32972">
        <w:rPr>
          <w:rFonts w:ascii="Times New Roman" w:eastAsia="MS Mincho" w:hAnsi="Times New Roman"/>
          <w:lang w:eastAsia="lt-LT"/>
        </w:rPr>
        <w:t>importuotojas</w:t>
      </w:r>
      <w:proofErr w:type="spellEnd"/>
      <w:r w:rsidRPr="00A32972">
        <w:rPr>
          <w:rFonts w:ascii="Times New Roman" w:eastAsia="MS Mincho" w:hAnsi="Times New Roman"/>
          <w:lang w:eastAsia="lt-LT"/>
        </w:rPr>
        <w:t xml:space="preserve"> UAB „Lex </w:t>
      </w:r>
      <w:proofErr w:type="spellStart"/>
      <w:r w:rsidRPr="00A32972">
        <w:rPr>
          <w:rFonts w:ascii="Times New Roman" w:eastAsia="MS Mincho" w:hAnsi="Times New Roman"/>
          <w:lang w:eastAsia="lt-LT"/>
        </w:rPr>
        <w:t>ano</w:t>
      </w:r>
      <w:proofErr w:type="spellEnd"/>
      <w:r w:rsidRPr="00A32972">
        <w:rPr>
          <w:rFonts w:ascii="Times New Roman" w:eastAsia="MS Mincho" w:hAnsi="Times New Roman"/>
          <w:lang w:eastAsia="lt-LT"/>
        </w:rPr>
        <w:t>“.</w:t>
      </w:r>
    </w:p>
    <w:p w14:paraId="042A5512"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670E334F"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26D343A3" w14:textId="77777777" w:rsidR="00285C13" w:rsidRPr="00246446" w:rsidRDefault="00285C13"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40"/>
        </w:tabs>
        <w:spacing w:after="0" w:line="240" w:lineRule="auto"/>
        <w:outlineLvl w:val="2"/>
        <w:rPr>
          <w:rFonts w:ascii="Times New Roman" w:eastAsia="Times New Roman" w:hAnsi="Times New Roman"/>
          <w:b/>
          <w:bCs/>
          <w:lang w:eastAsia="lt-LT"/>
        </w:rPr>
      </w:pPr>
      <w:r w:rsidRPr="00246446">
        <w:rPr>
          <w:rFonts w:ascii="Times New Roman" w:eastAsia="Times New Roman" w:hAnsi="Times New Roman"/>
          <w:b/>
          <w:bCs/>
          <w:lang w:eastAsia="lt-LT"/>
        </w:rPr>
        <w:t>LYGIAGRETAUS IMPORTO LEIDIMO NUMERIS</w:t>
      </w:r>
    </w:p>
    <w:p w14:paraId="11D687F4"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6E2A56E8" w14:textId="0C67CE80" w:rsidR="00285C13" w:rsidRPr="00D97A6F" w:rsidRDefault="00285C13" w:rsidP="00285C13">
      <w:pPr>
        <w:spacing w:after="0" w:line="240" w:lineRule="auto"/>
        <w:rPr>
          <w:rFonts w:ascii="Times New Roman" w:eastAsia="Times New Roman" w:hAnsi="Times New Roman"/>
          <w:lang w:eastAsia="lt-LT"/>
        </w:rPr>
      </w:pPr>
      <w:r w:rsidRPr="00D97A6F">
        <w:rPr>
          <w:rFonts w:ascii="Times New Roman" w:eastAsia="Times New Roman" w:hAnsi="Times New Roman"/>
          <w:lang w:eastAsia="lt-LT"/>
        </w:rPr>
        <w:t>LT/L/15/0327/001</w:t>
      </w:r>
    </w:p>
    <w:p w14:paraId="6954F61E"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7B72D634"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7F908C03"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SERIJOS NUMERIS</w:t>
      </w:r>
    </w:p>
    <w:p w14:paraId="67584A7F"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412ECA45" w14:textId="3B4D7865" w:rsidR="00583E35" w:rsidRPr="00B07BB6" w:rsidRDefault="00D97A6F" w:rsidP="00583E35">
      <w:pPr>
        <w:tabs>
          <w:tab w:val="left" w:pos="567"/>
        </w:tabs>
        <w:spacing w:after="0" w:line="240" w:lineRule="auto"/>
        <w:rPr>
          <w:rFonts w:ascii="Times New Roman" w:eastAsia="MS Mincho" w:hAnsi="Times New Roman"/>
        </w:rPr>
      </w:pPr>
      <w:r w:rsidRPr="004366DC">
        <w:rPr>
          <w:rFonts w:ascii="Times New Roman" w:eastAsia="MS Mincho" w:hAnsi="Times New Roman"/>
        </w:rPr>
        <w:t>Lot</w:t>
      </w:r>
      <w:r w:rsidR="00583E35" w:rsidRPr="00881260">
        <w:rPr>
          <w:rFonts w:ascii="Times New Roman" w:eastAsia="MS Mincho" w:hAnsi="Times New Roman"/>
        </w:rPr>
        <w:t>:</w:t>
      </w:r>
    </w:p>
    <w:p w14:paraId="3B1294A1"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52DCBCFA"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794AB083"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PARDAVIMO/IŠDAVIMO TVARKA</w:t>
      </w:r>
    </w:p>
    <w:p w14:paraId="41628ECC"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7D0CEFAA" w14:textId="77777777" w:rsidR="00315CDB" w:rsidRPr="00733FFE" w:rsidRDefault="00315CDB" w:rsidP="00315CDB">
      <w:pPr>
        <w:tabs>
          <w:tab w:val="left" w:pos="567"/>
        </w:tabs>
        <w:spacing w:after="0" w:line="240" w:lineRule="auto"/>
        <w:rPr>
          <w:rFonts w:ascii="Times New Roman" w:eastAsia="MS Mincho" w:hAnsi="Times New Roman"/>
          <w:lang w:val="lt-LT"/>
        </w:rPr>
      </w:pPr>
      <w:r w:rsidRPr="00733FFE">
        <w:rPr>
          <w:rFonts w:ascii="Times New Roman" w:eastAsia="MS Mincho" w:hAnsi="Times New Roman"/>
          <w:lang w:val="lt-LT"/>
        </w:rPr>
        <w:t>Receptinis vaistas</w:t>
      </w:r>
      <w:r w:rsidR="0064748F">
        <w:rPr>
          <w:rFonts w:ascii="Times New Roman" w:eastAsia="MS Mincho" w:hAnsi="Times New Roman"/>
          <w:lang w:val="lt-LT"/>
        </w:rPr>
        <w:t>.</w:t>
      </w:r>
    </w:p>
    <w:p w14:paraId="74533880"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37AB8E7F"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4B866BB0"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b/>
        </w:rPr>
      </w:pPr>
      <w:r w:rsidRPr="00246446">
        <w:rPr>
          <w:rFonts w:ascii="Times New Roman" w:eastAsia="MS Mincho" w:hAnsi="Times New Roman"/>
          <w:b/>
        </w:rPr>
        <w:t>VARTOJIMO INSTRUKCIJA</w:t>
      </w:r>
    </w:p>
    <w:p w14:paraId="7EDE18B3"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29667C19" w14:textId="77777777" w:rsidR="00315CDB" w:rsidRPr="00733FFE" w:rsidRDefault="00315CDB" w:rsidP="00315CDB">
      <w:pPr>
        <w:tabs>
          <w:tab w:val="left" w:pos="567"/>
        </w:tabs>
        <w:spacing w:after="0" w:line="240" w:lineRule="auto"/>
        <w:rPr>
          <w:rFonts w:ascii="Times New Roman" w:eastAsia="MS Mincho" w:hAnsi="Times New Roman"/>
          <w:lang w:val="lt-LT"/>
        </w:rPr>
      </w:pPr>
    </w:p>
    <w:p w14:paraId="5BB3824E"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MS Mincho" w:hAnsi="Times New Roman"/>
          <w:b/>
        </w:rPr>
      </w:pPr>
      <w:r w:rsidRPr="00246446">
        <w:rPr>
          <w:rFonts w:ascii="Times New Roman" w:eastAsia="MS Mincho" w:hAnsi="Times New Roman"/>
          <w:b/>
        </w:rPr>
        <w:t>INFORMACIJA BRAILIO RAŠTU</w:t>
      </w:r>
    </w:p>
    <w:p w14:paraId="109ABF28" w14:textId="77777777" w:rsidR="00315CDB" w:rsidRPr="00733FFE" w:rsidRDefault="00315CDB" w:rsidP="00315CDB">
      <w:pPr>
        <w:keepNext/>
        <w:tabs>
          <w:tab w:val="left" w:pos="567"/>
        </w:tabs>
        <w:spacing w:after="0" w:line="240" w:lineRule="auto"/>
        <w:outlineLvl w:val="1"/>
        <w:rPr>
          <w:rFonts w:ascii="Times New Roman" w:eastAsia="MS Mincho" w:hAnsi="Times New Roman"/>
          <w:b/>
          <w:lang w:val="lt-LT"/>
        </w:rPr>
      </w:pPr>
    </w:p>
    <w:p w14:paraId="1BA42CB0" w14:textId="77777777" w:rsidR="00315CDB" w:rsidRPr="00733FFE" w:rsidRDefault="00285C13" w:rsidP="00315CDB">
      <w:pPr>
        <w:keepNext/>
        <w:tabs>
          <w:tab w:val="left" w:pos="567"/>
        </w:tabs>
        <w:spacing w:after="0" w:line="240" w:lineRule="auto"/>
        <w:outlineLvl w:val="1"/>
        <w:rPr>
          <w:rFonts w:ascii="Times New Roman" w:eastAsia="MS Mincho" w:hAnsi="Times New Roman"/>
          <w:lang w:val="lt-LT"/>
        </w:rPr>
      </w:pPr>
      <w:proofErr w:type="spellStart"/>
      <w:r>
        <w:rPr>
          <w:rFonts w:ascii="Times New Roman" w:eastAsia="MS Mincho" w:hAnsi="Times New Roman"/>
          <w:lang w:val="lt-LT"/>
        </w:rPr>
        <w:t>maxitrol</w:t>
      </w:r>
      <w:proofErr w:type="spellEnd"/>
    </w:p>
    <w:p w14:paraId="04531689" w14:textId="77777777" w:rsidR="00315CDB" w:rsidRPr="00733FFE" w:rsidRDefault="00315CDB" w:rsidP="00315CDB">
      <w:pPr>
        <w:spacing w:after="0" w:line="240" w:lineRule="auto"/>
        <w:rPr>
          <w:rFonts w:ascii="Times New Roman" w:eastAsia="Times New Roman" w:hAnsi="Times New Roman"/>
          <w:lang w:val="lt-LT"/>
        </w:rPr>
      </w:pPr>
    </w:p>
    <w:p w14:paraId="02943AE6" w14:textId="77777777" w:rsidR="00315CDB" w:rsidRPr="00733FFE" w:rsidRDefault="00315CDB" w:rsidP="00315CDB">
      <w:pPr>
        <w:tabs>
          <w:tab w:val="left" w:pos="567"/>
        </w:tabs>
        <w:spacing w:after="0" w:line="260" w:lineRule="exact"/>
        <w:rPr>
          <w:rFonts w:ascii="Times New Roman" w:eastAsia="Times New Roman" w:hAnsi="Times New Roman"/>
          <w:noProof/>
          <w:shd w:val="clear" w:color="auto" w:fill="CCCCCC"/>
          <w:lang w:val="lt-LT"/>
        </w:rPr>
      </w:pPr>
    </w:p>
    <w:p w14:paraId="0BA434B8"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rPr>
      </w:pPr>
      <w:r w:rsidRPr="00246446">
        <w:rPr>
          <w:rFonts w:ascii="Times New Roman" w:eastAsia="Times New Roman" w:hAnsi="Times New Roman"/>
          <w:b/>
          <w:noProof/>
          <w:snapToGrid w:val="0"/>
          <w:szCs w:val="20"/>
        </w:rPr>
        <w:t>UNIKALUS IDENTIFIKATORIUS – 2D BRŪKŠNINIS KODAS</w:t>
      </w:r>
    </w:p>
    <w:p w14:paraId="35871BF0" w14:textId="77777777" w:rsidR="00315CDB" w:rsidRPr="00733FFE" w:rsidRDefault="00315CDB" w:rsidP="00315CDB">
      <w:pPr>
        <w:tabs>
          <w:tab w:val="left" w:pos="567"/>
        </w:tabs>
        <w:spacing w:after="0" w:line="260" w:lineRule="exact"/>
        <w:rPr>
          <w:rFonts w:ascii="Times New Roman" w:eastAsia="Times New Roman" w:hAnsi="Times New Roman"/>
          <w:noProof/>
          <w:snapToGrid w:val="0"/>
          <w:szCs w:val="20"/>
          <w:lang w:val="lt-LT"/>
        </w:rPr>
      </w:pPr>
    </w:p>
    <w:p w14:paraId="1B478D4A" w14:textId="77777777" w:rsidR="00315CDB" w:rsidRPr="00733FFE" w:rsidRDefault="00246446" w:rsidP="00315CDB">
      <w:pPr>
        <w:tabs>
          <w:tab w:val="left" w:pos="567"/>
        </w:tabs>
        <w:spacing w:after="0" w:line="260" w:lineRule="exact"/>
        <w:rPr>
          <w:rFonts w:ascii="Times New Roman" w:eastAsia="Times New Roman" w:hAnsi="Times New Roman"/>
          <w:noProof/>
          <w:snapToGrid w:val="0"/>
          <w:szCs w:val="20"/>
          <w:lang w:val="lt-LT"/>
        </w:rPr>
      </w:pPr>
      <w:r>
        <w:rPr>
          <w:rFonts w:ascii="Times New Roman" w:eastAsia="Times New Roman" w:hAnsi="Times New Roman"/>
          <w:noProof/>
          <w:snapToGrid w:val="0"/>
          <w:szCs w:val="20"/>
          <w:highlight w:val="lightGray"/>
          <w:lang w:val="lt-LT"/>
        </w:rPr>
        <w:t>2</w:t>
      </w:r>
      <w:r w:rsidR="00315CDB" w:rsidRPr="00660D35">
        <w:rPr>
          <w:rFonts w:ascii="Times New Roman" w:eastAsia="Times New Roman" w:hAnsi="Times New Roman"/>
          <w:noProof/>
          <w:snapToGrid w:val="0"/>
          <w:szCs w:val="20"/>
          <w:highlight w:val="lightGray"/>
          <w:lang w:val="lt-LT"/>
        </w:rPr>
        <w:t>D brūkšninis kodas su nurodytu unikaliu identifikatoriumi.</w:t>
      </w:r>
    </w:p>
    <w:p w14:paraId="23040289" w14:textId="77777777" w:rsidR="00315CDB" w:rsidRPr="00733FFE" w:rsidRDefault="00315CDB" w:rsidP="00315CDB">
      <w:pPr>
        <w:tabs>
          <w:tab w:val="left" w:pos="567"/>
        </w:tabs>
        <w:spacing w:after="0" w:line="260" w:lineRule="exact"/>
        <w:rPr>
          <w:rFonts w:ascii="Times New Roman" w:eastAsia="Times New Roman" w:hAnsi="Times New Roman"/>
          <w:noProof/>
          <w:snapToGrid w:val="0"/>
          <w:szCs w:val="20"/>
          <w:lang w:val="lt-LT"/>
        </w:rPr>
      </w:pPr>
    </w:p>
    <w:p w14:paraId="6BE21384" w14:textId="77777777" w:rsidR="00315CDB" w:rsidRPr="00246446" w:rsidRDefault="00315CDB" w:rsidP="00246446">
      <w:pPr>
        <w:pStyle w:val="ListParagraph"/>
        <w:keepNext/>
        <w:numPr>
          <w:ilvl w:val="0"/>
          <w:numId w:val="11"/>
        </w:numPr>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rPr>
      </w:pPr>
      <w:r w:rsidRPr="00246446">
        <w:rPr>
          <w:rFonts w:ascii="Times New Roman" w:eastAsia="Times New Roman" w:hAnsi="Times New Roman"/>
          <w:b/>
          <w:noProof/>
          <w:snapToGrid w:val="0"/>
          <w:szCs w:val="20"/>
        </w:rPr>
        <w:t>UNIKALUS IDENTIFIKATORIUS – ŽMONĖMS SUPRANTAMI DUOMENYS</w:t>
      </w:r>
    </w:p>
    <w:p w14:paraId="5B138F4F" w14:textId="77777777" w:rsidR="00315CDB" w:rsidRPr="00733FFE" w:rsidRDefault="00315CDB" w:rsidP="00315CDB">
      <w:pPr>
        <w:tabs>
          <w:tab w:val="left" w:pos="567"/>
        </w:tabs>
        <w:spacing w:after="0" w:line="260" w:lineRule="exact"/>
        <w:rPr>
          <w:rFonts w:ascii="Times New Roman" w:eastAsia="Times New Roman" w:hAnsi="Times New Roman"/>
          <w:noProof/>
          <w:snapToGrid w:val="0"/>
          <w:szCs w:val="20"/>
          <w:lang w:val="lt-LT"/>
        </w:rPr>
      </w:pPr>
    </w:p>
    <w:p w14:paraId="186DBA52" w14:textId="77777777" w:rsidR="00315CDB" w:rsidRPr="00733FFE" w:rsidRDefault="00315CDB" w:rsidP="00315CDB">
      <w:pPr>
        <w:tabs>
          <w:tab w:val="left" w:pos="567"/>
        </w:tabs>
        <w:spacing w:after="0" w:line="260" w:lineRule="exact"/>
        <w:rPr>
          <w:rFonts w:ascii="Times New Roman" w:eastAsia="Times New Roman" w:hAnsi="Times New Roman"/>
          <w:snapToGrid w:val="0"/>
          <w:color w:val="008000"/>
          <w:lang w:val="lt-LT"/>
        </w:rPr>
      </w:pPr>
      <w:r w:rsidRPr="00733FFE">
        <w:rPr>
          <w:rFonts w:ascii="Times New Roman" w:eastAsia="Times New Roman" w:hAnsi="Times New Roman"/>
          <w:snapToGrid w:val="0"/>
          <w:szCs w:val="20"/>
          <w:lang w:val="lt-LT"/>
        </w:rPr>
        <w:t xml:space="preserve">PC: </w:t>
      </w:r>
    </w:p>
    <w:p w14:paraId="44918F7D" w14:textId="77777777" w:rsidR="00315CDB" w:rsidRPr="00733FFE" w:rsidRDefault="00315CDB" w:rsidP="00315CDB">
      <w:pPr>
        <w:tabs>
          <w:tab w:val="left" w:pos="567"/>
        </w:tabs>
        <w:spacing w:after="0" w:line="260" w:lineRule="exact"/>
        <w:rPr>
          <w:rFonts w:ascii="Times New Roman" w:eastAsia="Times New Roman" w:hAnsi="Times New Roman"/>
          <w:snapToGrid w:val="0"/>
          <w:lang w:val="lt-LT"/>
        </w:rPr>
      </w:pPr>
      <w:r w:rsidRPr="00733FFE">
        <w:rPr>
          <w:rFonts w:ascii="Times New Roman" w:eastAsia="Times New Roman" w:hAnsi="Times New Roman"/>
          <w:snapToGrid w:val="0"/>
          <w:szCs w:val="20"/>
          <w:lang w:val="lt-LT"/>
        </w:rPr>
        <w:t xml:space="preserve">SN: </w:t>
      </w:r>
    </w:p>
    <w:p w14:paraId="1F3A94FD" w14:textId="77777777" w:rsidR="00315CDB" w:rsidRPr="00733FFE" w:rsidRDefault="00315CDB" w:rsidP="00315CDB">
      <w:pPr>
        <w:tabs>
          <w:tab w:val="left" w:pos="567"/>
        </w:tabs>
        <w:spacing w:after="0" w:line="260" w:lineRule="exact"/>
        <w:rPr>
          <w:rFonts w:ascii="Times New Roman" w:eastAsia="Times New Roman" w:hAnsi="Times New Roman"/>
          <w:noProof/>
          <w:snapToGrid w:val="0"/>
          <w:vanish/>
          <w:lang w:val="lt-LT"/>
        </w:rPr>
      </w:pPr>
      <w:r w:rsidRPr="00246446">
        <w:rPr>
          <w:rFonts w:ascii="Times New Roman" w:eastAsia="Times New Roman" w:hAnsi="Times New Roman"/>
          <w:snapToGrid w:val="0"/>
          <w:szCs w:val="20"/>
          <w:highlight w:val="lightGray"/>
          <w:lang w:val="lt-LT"/>
        </w:rPr>
        <w:t>NN:</w:t>
      </w:r>
      <w:r w:rsidRPr="00733FFE">
        <w:rPr>
          <w:rFonts w:ascii="Times New Roman" w:eastAsia="Times New Roman" w:hAnsi="Times New Roman"/>
          <w:snapToGrid w:val="0"/>
          <w:szCs w:val="20"/>
          <w:lang w:val="lt-LT"/>
        </w:rPr>
        <w:t xml:space="preserve"> </w:t>
      </w:r>
    </w:p>
    <w:p w14:paraId="25727AF0" w14:textId="77777777" w:rsidR="00315CDB" w:rsidRPr="00733FFE" w:rsidRDefault="00315CDB" w:rsidP="00315CDB">
      <w:pPr>
        <w:keepNext/>
        <w:spacing w:after="0" w:line="240" w:lineRule="auto"/>
        <w:outlineLvl w:val="1"/>
        <w:rPr>
          <w:rFonts w:ascii="Times New Roman" w:eastAsia="MS Mincho" w:hAnsi="Times New Roman"/>
          <w:lang w:val="lt-LT"/>
        </w:rPr>
      </w:pPr>
    </w:p>
    <w:p w14:paraId="33E3188A" w14:textId="77777777" w:rsidR="00285C13" w:rsidRPr="007F0469" w:rsidRDefault="00285C13" w:rsidP="00285C13">
      <w:pPr>
        <w:spacing w:after="0" w:line="240" w:lineRule="auto"/>
        <w:rPr>
          <w:rFonts w:ascii="Times New Roman" w:eastAsia="Times New Roman" w:hAnsi="Times New Roman"/>
        </w:rPr>
      </w:pPr>
      <w:r w:rsidRPr="007F0469">
        <w:rPr>
          <w:rFonts w:ascii="Times New Roman" w:eastAsia="Times New Roman" w:hAnsi="Times New Roman"/>
        </w:rPr>
        <w:t>-------------------------------------------------------------------------------------------------------------------------------</w:t>
      </w:r>
    </w:p>
    <w:p w14:paraId="2A312752" w14:textId="3974CC60" w:rsidR="00285C13" w:rsidRPr="007F0469" w:rsidRDefault="00285C13" w:rsidP="00285C13">
      <w:pPr>
        <w:spacing w:after="0" w:line="240" w:lineRule="auto"/>
        <w:rPr>
          <w:rFonts w:ascii="Times New Roman" w:eastAsia="Times New Roman" w:hAnsi="Times New Roman"/>
        </w:rPr>
      </w:pPr>
      <w:proofErr w:type="spellStart"/>
      <w:r w:rsidRPr="007F0469">
        <w:rPr>
          <w:rFonts w:ascii="Times New Roman" w:eastAsia="Times New Roman" w:hAnsi="Times New Roman"/>
        </w:rPr>
        <w:t>Gamintojas</w:t>
      </w:r>
      <w:proofErr w:type="spellEnd"/>
      <w:r w:rsidRPr="007F0469">
        <w:rPr>
          <w:rFonts w:ascii="Times New Roman" w:eastAsia="Times New Roman" w:hAnsi="Times New Roman"/>
        </w:rPr>
        <w:t>: S.A. Alcon-</w:t>
      </w:r>
      <w:proofErr w:type="spellStart"/>
      <w:r w:rsidRPr="007F0469">
        <w:rPr>
          <w:rFonts w:ascii="Times New Roman" w:eastAsia="Times New Roman" w:hAnsi="Times New Roman"/>
        </w:rPr>
        <w:t>Couvreur</w:t>
      </w:r>
      <w:proofErr w:type="spellEnd"/>
      <w:r w:rsidRPr="007F0469">
        <w:rPr>
          <w:rFonts w:ascii="Times New Roman" w:eastAsia="Times New Roman" w:hAnsi="Times New Roman"/>
        </w:rPr>
        <w:t xml:space="preserve"> N.V., </w:t>
      </w:r>
      <w:proofErr w:type="spellStart"/>
      <w:r w:rsidRPr="007F0469">
        <w:rPr>
          <w:rFonts w:ascii="Times New Roman" w:eastAsia="Times New Roman" w:hAnsi="Times New Roman"/>
        </w:rPr>
        <w:t>Rijksweg</w:t>
      </w:r>
      <w:proofErr w:type="spellEnd"/>
      <w:r w:rsidRPr="007F0469">
        <w:rPr>
          <w:rFonts w:ascii="Times New Roman" w:eastAsia="Times New Roman" w:hAnsi="Times New Roman"/>
        </w:rPr>
        <w:t xml:space="preserve"> 14, B-2870, </w:t>
      </w:r>
      <w:proofErr w:type="spellStart"/>
      <w:r w:rsidRPr="007F0469">
        <w:rPr>
          <w:rFonts w:ascii="Times New Roman" w:eastAsia="Times New Roman" w:hAnsi="Times New Roman"/>
        </w:rPr>
        <w:t>Puurs</w:t>
      </w:r>
      <w:proofErr w:type="spellEnd"/>
      <w:r w:rsidRPr="007F0469">
        <w:rPr>
          <w:rFonts w:ascii="Times New Roman" w:eastAsia="Times New Roman" w:hAnsi="Times New Roman"/>
        </w:rPr>
        <w:t xml:space="preserve">, </w:t>
      </w:r>
      <w:proofErr w:type="spellStart"/>
      <w:r w:rsidRPr="007F0469">
        <w:rPr>
          <w:rFonts w:ascii="Times New Roman" w:eastAsia="Times New Roman" w:hAnsi="Times New Roman"/>
        </w:rPr>
        <w:t>Belgija</w:t>
      </w:r>
      <w:proofErr w:type="spellEnd"/>
      <w:r w:rsidRPr="007F0469">
        <w:rPr>
          <w:rFonts w:ascii="Times New Roman" w:eastAsia="Times New Roman" w:hAnsi="Times New Roman"/>
        </w:rPr>
        <w:t xml:space="preserve"> </w:t>
      </w:r>
      <w:proofErr w:type="spellStart"/>
      <w:r w:rsidRPr="007F0469">
        <w:rPr>
          <w:rFonts w:ascii="Times New Roman" w:eastAsia="Times New Roman" w:hAnsi="Times New Roman"/>
        </w:rPr>
        <w:t>arba</w:t>
      </w:r>
      <w:proofErr w:type="spellEnd"/>
      <w:r w:rsidRPr="007F0469">
        <w:rPr>
          <w:rFonts w:ascii="Times New Roman" w:eastAsia="Times New Roman" w:hAnsi="Times New Roman"/>
        </w:rPr>
        <w:t xml:space="preserve"> </w:t>
      </w:r>
      <w:r w:rsidR="00D97A6F" w:rsidRPr="00D97A6F">
        <w:rPr>
          <w:rFonts w:ascii="Times New Roman" w:eastAsia="Times New Roman" w:hAnsi="Times New Roman"/>
        </w:rPr>
        <w:t xml:space="preserve">Siegfried El </w:t>
      </w:r>
      <w:proofErr w:type="spellStart"/>
      <w:r w:rsidR="00D97A6F" w:rsidRPr="00D97A6F">
        <w:rPr>
          <w:rFonts w:ascii="Times New Roman" w:eastAsia="Times New Roman" w:hAnsi="Times New Roman"/>
        </w:rPr>
        <w:t>Masnou</w:t>
      </w:r>
      <w:proofErr w:type="spellEnd"/>
      <w:r w:rsidR="00D97A6F" w:rsidRPr="00D97A6F">
        <w:rPr>
          <w:rFonts w:ascii="Times New Roman" w:eastAsia="Times New Roman" w:hAnsi="Times New Roman"/>
        </w:rPr>
        <w:t xml:space="preserve"> S.A</w:t>
      </w:r>
      <w:r w:rsidRPr="007F0469">
        <w:rPr>
          <w:rFonts w:ascii="Times New Roman" w:eastAsia="Times New Roman" w:hAnsi="Times New Roman"/>
        </w:rPr>
        <w:t xml:space="preserve">, </w:t>
      </w:r>
      <w:proofErr w:type="spellStart"/>
      <w:r w:rsidRPr="007F0469">
        <w:rPr>
          <w:rFonts w:ascii="Times New Roman" w:eastAsia="Times New Roman" w:hAnsi="Times New Roman"/>
        </w:rPr>
        <w:t>Camil</w:t>
      </w:r>
      <w:proofErr w:type="spellEnd"/>
      <w:r w:rsidRPr="007F0469">
        <w:rPr>
          <w:rFonts w:ascii="Times New Roman" w:eastAsia="Times New Roman" w:hAnsi="Times New Roman"/>
        </w:rPr>
        <w:t xml:space="preserve"> </w:t>
      </w:r>
      <w:proofErr w:type="spellStart"/>
      <w:r w:rsidRPr="007F0469">
        <w:rPr>
          <w:rFonts w:ascii="Times New Roman" w:eastAsia="Times New Roman" w:hAnsi="Times New Roman"/>
        </w:rPr>
        <w:t>Fabra</w:t>
      </w:r>
      <w:proofErr w:type="spellEnd"/>
      <w:r w:rsidRPr="007F0469">
        <w:rPr>
          <w:rFonts w:ascii="Times New Roman" w:eastAsia="Times New Roman" w:hAnsi="Times New Roman"/>
        </w:rPr>
        <w:t xml:space="preserve"> 58, 08320 El </w:t>
      </w:r>
      <w:proofErr w:type="spellStart"/>
      <w:r w:rsidRPr="007F0469">
        <w:rPr>
          <w:rFonts w:ascii="Times New Roman" w:eastAsia="Times New Roman" w:hAnsi="Times New Roman"/>
        </w:rPr>
        <w:t>Masnou</w:t>
      </w:r>
      <w:proofErr w:type="spellEnd"/>
      <w:r w:rsidRPr="007F0469">
        <w:rPr>
          <w:rFonts w:ascii="Times New Roman" w:eastAsia="Times New Roman" w:hAnsi="Times New Roman"/>
        </w:rPr>
        <w:t xml:space="preserve">, Barcelona, </w:t>
      </w:r>
      <w:proofErr w:type="spellStart"/>
      <w:r w:rsidRPr="007F0469">
        <w:rPr>
          <w:rFonts w:ascii="Times New Roman" w:eastAsia="Times New Roman" w:hAnsi="Times New Roman"/>
        </w:rPr>
        <w:t>Ispanija</w:t>
      </w:r>
      <w:proofErr w:type="spellEnd"/>
      <w:r w:rsidR="004366DC">
        <w:rPr>
          <w:rFonts w:ascii="Times New Roman" w:eastAsia="Times New Roman" w:hAnsi="Times New Roman"/>
        </w:rPr>
        <w:t>,</w:t>
      </w:r>
      <w:r w:rsidR="00D97A6F">
        <w:rPr>
          <w:rFonts w:ascii="Times New Roman" w:eastAsia="Times New Roman" w:hAnsi="Times New Roman"/>
        </w:rPr>
        <w:t xml:space="preserve"> </w:t>
      </w:r>
      <w:proofErr w:type="spellStart"/>
      <w:r w:rsidR="00D97A6F">
        <w:rPr>
          <w:rFonts w:ascii="Times New Roman" w:eastAsia="Times New Roman" w:hAnsi="Times New Roman"/>
        </w:rPr>
        <w:t>arba</w:t>
      </w:r>
      <w:proofErr w:type="spellEnd"/>
      <w:r w:rsidR="00D97A6F">
        <w:rPr>
          <w:rFonts w:ascii="Times New Roman" w:eastAsia="Times New Roman" w:hAnsi="Times New Roman"/>
        </w:rPr>
        <w:t xml:space="preserve"> </w:t>
      </w:r>
      <w:r w:rsidR="00D97A6F" w:rsidRPr="00D97A6F">
        <w:rPr>
          <w:rFonts w:ascii="Times New Roman" w:eastAsia="Times New Roman" w:hAnsi="Times New Roman"/>
        </w:rPr>
        <w:t xml:space="preserve">Novartis Pharma GmbH, </w:t>
      </w:r>
      <w:proofErr w:type="spellStart"/>
      <w:r w:rsidR="00D97A6F" w:rsidRPr="00D97A6F">
        <w:rPr>
          <w:rFonts w:ascii="Times New Roman" w:eastAsia="Times New Roman" w:hAnsi="Times New Roman"/>
        </w:rPr>
        <w:t>Roonstrasse</w:t>
      </w:r>
      <w:proofErr w:type="spellEnd"/>
      <w:r w:rsidR="00D97A6F" w:rsidRPr="00D97A6F">
        <w:rPr>
          <w:rFonts w:ascii="Times New Roman" w:eastAsia="Times New Roman" w:hAnsi="Times New Roman"/>
        </w:rPr>
        <w:t xml:space="preserve"> 25, 90429 </w:t>
      </w:r>
      <w:proofErr w:type="spellStart"/>
      <w:r w:rsidR="00D97A6F" w:rsidRPr="00D97A6F">
        <w:rPr>
          <w:rFonts w:ascii="Times New Roman" w:eastAsia="Times New Roman" w:hAnsi="Times New Roman"/>
        </w:rPr>
        <w:t>Nürnberg</w:t>
      </w:r>
      <w:proofErr w:type="spellEnd"/>
      <w:r w:rsidR="00D97A6F" w:rsidRPr="00D97A6F">
        <w:rPr>
          <w:rFonts w:ascii="Times New Roman" w:eastAsia="Times New Roman" w:hAnsi="Times New Roman"/>
        </w:rPr>
        <w:t xml:space="preserve">, </w:t>
      </w:r>
      <w:proofErr w:type="spellStart"/>
      <w:r w:rsidR="00D97A6F" w:rsidRPr="00D97A6F">
        <w:rPr>
          <w:rFonts w:ascii="Times New Roman" w:eastAsia="Times New Roman" w:hAnsi="Times New Roman"/>
        </w:rPr>
        <w:t>Vokietija</w:t>
      </w:r>
      <w:proofErr w:type="spellEnd"/>
      <w:r w:rsidR="004366DC">
        <w:rPr>
          <w:rFonts w:ascii="Times New Roman" w:eastAsia="Times New Roman" w:hAnsi="Times New Roman"/>
        </w:rPr>
        <w:t>,</w:t>
      </w:r>
      <w:r w:rsidR="00D97A6F">
        <w:rPr>
          <w:rFonts w:ascii="Times New Roman" w:eastAsia="Times New Roman" w:hAnsi="Times New Roman"/>
        </w:rPr>
        <w:t xml:space="preserve"> </w:t>
      </w:r>
      <w:proofErr w:type="spellStart"/>
      <w:r w:rsidR="00D97A6F">
        <w:rPr>
          <w:rFonts w:ascii="Times New Roman" w:eastAsia="Times New Roman" w:hAnsi="Times New Roman"/>
        </w:rPr>
        <w:t>arba</w:t>
      </w:r>
      <w:proofErr w:type="spellEnd"/>
      <w:r w:rsidR="00D97A6F">
        <w:rPr>
          <w:rFonts w:ascii="Times New Roman" w:eastAsia="Times New Roman" w:hAnsi="Times New Roman"/>
        </w:rPr>
        <w:t xml:space="preserve"> </w:t>
      </w:r>
      <w:r w:rsidR="00D97A6F" w:rsidRPr="00D97A6F">
        <w:rPr>
          <w:rFonts w:ascii="Times New Roman" w:eastAsia="Times New Roman" w:hAnsi="Times New Roman"/>
        </w:rPr>
        <w:t xml:space="preserve">Novartis </w:t>
      </w:r>
      <w:proofErr w:type="spellStart"/>
      <w:r w:rsidR="00D97A6F" w:rsidRPr="00D97A6F">
        <w:rPr>
          <w:rFonts w:ascii="Times New Roman" w:eastAsia="Times New Roman" w:hAnsi="Times New Roman"/>
        </w:rPr>
        <w:t>Farmacéutica</w:t>
      </w:r>
      <w:proofErr w:type="spellEnd"/>
      <w:r w:rsidR="00D97A6F" w:rsidRPr="00D97A6F">
        <w:rPr>
          <w:rFonts w:ascii="Times New Roman" w:eastAsia="Times New Roman" w:hAnsi="Times New Roman"/>
        </w:rPr>
        <w:t xml:space="preserve">, S.A., Gran Via de les </w:t>
      </w:r>
      <w:proofErr w:type="spellStart"/>
      <w:r w:rsidR="00D97A6F" w:rsidRPr="00D97A6F">
        <w:rPr>
          <w:rFonts w:ascii="Times New Roman" w:eastAsia="Times New Roman" w:hAnsi="Times New Roman"/>
        </w:rPr>
        <w:t>Corts</w:t>
      </w:r>
      <w:proofErr w:type="spellEnd"/>
      <w:r w:rsidR="00D97A6F" w:rsidRPr="00D97A6F">
        <w:rPr>
          <w:rFonts w:ascii="Times New Roman" w:eastAsia="Times New Roman" w:hAnsi="Times New Roman"/>
        </w:rPr>
        <w:t xml:space="preserve"> </w:t>
      </w:r>
      <w:proofErr w:type="spellStart"/>
      <w:r w:rsidR="00D97A6F" w:rsidRPr="00D97A6F">
        <w:rPr>
          <w:rFonts w:ascii="Times New Roman" w:eastAsia="Times New Roman" w:hAnsi="Times New Roman"/>
        </w:rPr>
        <w:t>Catalanes</w:t>
      </w:r>
      <w:proofErr w:type="spellEnd"/>
      <w:r w:rsidR="00D97A6F" w:rsidRPr="00D97A6F">
        <w:rPr>
          <w:rFonts w:ascii="Times New Roman" w:eastAsia="Times New Roman" w:hAnsi="Times New Roman"/>
        </w:rPr>
        <w:t xml:space="preserve">, 764, 08013 Barcelona, </w:t>
      </w:r>
      <w:proofErr w:type="spellStart"/>
      <w:r w:rsidR="00D97A6F" w:rsidRPr="00D97A6F">
        <w:rPr>
          <w:rFonts w:ascii="Times New Roman" w:eastAsia="Times New Roman" w:hAnsi="Times New Roman"/>
        </w:rPr>
        <w:t>Ispanija</w:t>
      </w:r>
      <w:proofErr w:type="spellEnd"/>
      <w:r w:rsidR="00D97A6F">
        <w:rPr>
          <w:rFonts w:ascii="Times New Roman" w:eastAsia="Times New Roman" w:hAnsi="Times New Roman"/>
        </w:rPr>
        <w:t>.</w:t>
      </w:r>
    </w:p>
    <w:p w14:paraId="3ABE4FAD" w14:textId="77777777" w:rsidR="00285C13" w:rsidRPr="007F0469" w:rsidRDefault="00285C13" w:rsidP="00285C13">
      <w:pPr>
        <w:spacing w:after="0" w:line="240" w:lineRule="auto"/>
        <w:rPr>
          <w:rFonts w:ascii="Times New Roman" w:eastAsia="Times New Roman" w:hAnsi="Times New Roman"/>
        </w:rPr>
      </w:pPr>
    </w:p>
    <w:p w14:paraId="6E544D74" w14:textId="77777777" w:rsidR="00881260" w:rsidRPr="004366DC" w:rsidRDefault="00881260" w:rsidP="00881260">
      <w:pPr>
        <w:spacing w:after="0" w:line="240" w:lineRule="auto"/>
        <w:rPr>
          <w:rFonts w:ascii="Times New Roman" w:eastAsia="Times New Roman" w:hAnsi="Times New Roman"/>
          <w:highlight w:val="lightGray"/>
        </w:rPr>
      </w:pPr>
      <w:proofErr w:type="spellStart"/>
      <w:r w:rsidRPr="00881260">
        <w:rPr>
          <w:rFonts w:ascii="Times New Roman" w:eastAsia="Times New Roman" w:hAnsi="Times New Roman"/>
        </w:rPr>
        <w:t>Perpakavo</w:t>
      </w:r>
      <w:proofErr w:type="spellEnd"/>
      <w:r w:rsidRPr="00881260">
        <w:rPr>
          <w:rFonts w:ascii="Times New Roman" w:eastAsia="Times New Roman" w:hAnsi="Times New Roman"/>
        </w:rPr>
        <w:t xml:space="preserve"> </w:t>
      </w:r>
      <w:proofErr w:type="spellStart"/>
      <w:r w:rsidRPr="004366DC">
        <w:rPr>
          <w:rFonts w:ascii="Times New Roman" w:eastAsia="Times New Roman" w:hAnsi="Times New Roman"/>
          <w:highlight w:val="lightGray"/>
        </w:rPr>
        <w:t>Lietuvos</w:t>
      </w:r>
      <w:proofErr w:type="spellEnd"/>
      <w:r w:rsidRPr="004366DC">
        <w:rPr>
          <w:rFonts w:ascii="Times New Roman" w:eastAsia="Times New Roman" w:hAnsi="Times New Roman"/>
          <w:highlight w:val="lightGray"/>
        </w:rPr>
        <w:t xml:space="preserve"> </w:t>
      </w:r>
      <w:proofErr w:type="spellStart"/>
      <w:r w:rsidRPr="004366DC">
        <w:rPr>
          <w:rFonts w:ascii="Times New Roman" w:eastAsia="Times New Roman" w:hAnsi="Times New Roman"/>
          <w:highlight w:val="lightGray"/>
        </w:rPr>
        <w:t>ir</w:t>
      </w:r>
      <w:proofErr w:type="spellEnd"/>
      <w:r w:rsidRPr="004366DC">
        <w:rPr>
          <w:rFonts w:ascii="Times New Roman" w:eastAsia="Times New Roman" w:hAnsi="Times New Roman"/>
          <w:highlight w:val="lightGray"/>
        </w:rPr>
        <w:t xml:space="preserve"> </w:t>
      </w:r>
      <w:proofErr w:type="spellStart"/>
      <w:r w:rsidRPr="004366DC">
        <w:rPr>
          <w:rFonts w:ascii="Times New Roman" w:eastAsia="Times New Roman" w:hAnsi="Times New Roman"/>
          <w:highlight w:val="lightGray"/>
        </w:rPr>
        <w:t>Norvegijos</w:t>
      </w:r>
      <w:proofErr w:type="spellEnd"/>
      <w:r w:rsidRPr="004366DC">
        <w:rPr>
          <w:rFonts w:ascii="Times New Roman" w:eastAsia="Times New Roman" w:hAnsi="Times New Roman"/>
          <w:highlight w:val="lightGray"/>
        </w:rPr>
        <w:t xml:space="preserve"> UAB „</w:t>
      </w:r>
      <w:proofErr w:type="spellStart"/>
      <w:r w:rsidRPr="004366DC">
        <w:rPr>
          <w:rFonts w:ascii="Times New Roman" w:eastAsia="Times New Roman" w:hAnsi="Times New Roman"/>
          <w:highlight w:val="lightGray"/>
        </w:rPr>
        <w:t>Norfachema</w:t>
      </w:r>
      <w:proofErr w:type="spellEnd"/>
      <w:r w:rsidRPr="004366DC">
        <w:rPr>
          <w:rFonts w:ascii="Times New Roman" w:eastAsia="Times New Roman" w:hAnsi="Times New Roman"/>
          <w:highlight w:val="lightGray"/>
        </w:rPr>
        <w:t xml:space="preserve">“, </w:t>
      </w:r>
      <w:proofErr w:type="spellStart"/>
      <w:r w:rsidRPr="004366DC">
        <w:rPr>
          <w:rFonts w:ascii="Times New Roman" w:eastAsia="Times New Roman" w:hAnsi="Times New Roman"/>
          <w:highlight w:val="lightGray"/>
        </w:rPr>
        <w:t>Vytauto</w:t>
      </w:r>
      <w:proofErr w:type="spellEnd"/>
      <w:r w:rsidRPr="004366DC">
        <w:rPr>
          <w:rFonts w:ascii="Times New Roman" w:eastAsia="Times New Roman" w:hAnsi="Times New Roman"/>
          <w:highlight w:val="lightGray"/>
        </w:rPr>
        <w:t xml:space="preserve"> g. 6, LT-55175 </w:t>
      </w:r>
      <w:proofErr w:type="spellStart"/>
      <w:r w:rsidRPr="004366DC">
        <w:rPr>
          <w:rFonts w:ascii="Times New Roman" w:eastAsia="Times New Roman" w:hAnsi="Times New Roman"/>
          <w:highlight w:val="lightGray"/>
        </w:rPr>
        <w:t>Jonava</w:t>
      </w:r>
      <w:proofErr w:type="spellEnd"/>
      <w:r w:rsidRPr="004366DC">
        <w:rPr>
          <w:rFonts w:ascii="Times New Roman" w:eastAsia="Times New Roman" w:hAnsi="Times New Roman"/>
          <w:highlight w:val="lightGray"/>
        </w:rPr>
        <w:t xml:space="preserve">, </w:t>
      </w:r>
      <w:proofErr w:type="spellStart"/>
      <w:r w:rsidRPr="004366DC">
        <w:rPr>
          <w:rFonts w:ascii="Times New Roman" w:eastAsia="Times New Roman" w:hAnsi="Times New Roman"/>
          <w:highlight w:val="lightGray"/>
        </w:rPr>
        <w:t>Lietuva</w:t>
      </w:r>
      <w:proofErr w:type="spellEnd"/>
    </w:p>
    <w:p w14:paraId="332C4DC8" w14:textId="77777777" w:rsidR="00881260" w:rsidRPr="004366DC" w:rsidRDefault="00881260" w:rsidP="00881260">
      <w:pPr>
        <w:spacing w:after="0" w:line="240" w:lineRule="auto"/>
        <w:rPr>
          <w:rFonts w:ascii="Times New Roman" w:eastAsia="Times New Roman" w:hAnsi="Times New Roman"/>
          <w:highlight w:val="lightGray"/>
        </w:rPr>
      </w:pPr>
      <w:r w:rsidRPr="004366DC">
        <w:rPr>
          <w:rFonts w:ascii="Times New Roman" w:eastAsia="Times New Roman" w:hAnsi="Times New Roman"/>
          <w:highlight w:val="lightGray"/>
        </w:rPr>
        <w:lastRenderedPageBreak/>
        <w:t xml:space="preserve">UAB „ENTAFARMA“, </w:t>
      </w:r>
      <w:proofErr w:type="spellStart"/>
      <w:r w:rsidRPr="004366DC">
        <w:rPr>
          <w:rFonts w:ascii="Times New Roman" w:eastAsia="Times New Roman" w:hAnsi="Times New Roman"/>
          <w:highlight w:val="lightGray"/>
        </w:rPr>
        <w:t>Klonėnų</w:t>
      </w:r>
      <w:proofErr w:type="spellEnd"/>
      <w:r w:rsidRPr="004366DC">
        <w:rPr>
          <w:rFonts w:ascii="Times New Roman" w:eastAsia="Times New Roman" w:hAnsi="Times New Roman"/>
          <w:highlight w:val="lightGray"/>
        </w:rPr>
        <w:t xml:space="preserve"> vs. 1, LT-19156 </w:t>
      </w:r>
      <w:proofErr w:type="spellStart"/>
      <w:r w:rsidRPr="004366DC">
        <w:rPr>
          <w:rFonts w:ascii="Times New Roman" w:eastAsia="Times New Roman" w:hAnsi="Times New Roman"/>
          <w:highlight w:val="lightGray"/>
        </w:rPr>
        <w:t>Širvintų</w:t>
      </w:r>
      <w:proofErr w:type="spellEnd"/>
      <w:r w:rsidRPr="004366DC">
        <w:rPr>
          <w:rFonts w:ascii="Times New Roman" w:eastAsia="Times New Roman" w:hAnsi="Times New Roman"/>
          <w:highlight w:val="lightGray"/>
        </w:rPr>
        <w:t xml:space="preserve"> r. </w:t>
      </w:r>
      <w:proofErr w:type="spellStart"/>
      <w:r w:rsidRPr="004366DC">
        <w:rPr>
          <w:rFonts w:ascii="Times New Roman" w:eastAsia="Times New Roman" w:hAnsi="Times New Roman"/>
          <w:highlight w:val="lightGray"/>
        </w:rPr>
        <w:t>sav</w:t>
      </w:r>
      <w:proofErr w:type="spellEnd"/>
      <w:r w:rsidRPr="004366DC">
        <w:rPr>
          <w:rFonts w:ascii="Times New Roman" w:eastAsia="Times New Roman" w:hAnsi="Times New Roman"/>
          <w:highlight w:val="lightGray"/>
        </w:rPr>
        <w:t xml:space="preserve"> , </w:t>
      </w:r>
      <w:proofErr w:type="spellStart"/>
      <w:r w:rsidRPr="004366DC">
        <w:rPr>
          <w:rFonts w:ascii="Times New Roman" w:eastAsia="Times New Roman" w:hAnsi="Times New Roman"/>
          <w:highlight w:val="lightGray"/>
        </w:rPr>
        <w:t>Lietuva</w:t>
      </w:r>
      <w:proofErr w:type="spellEnd"/>
    </w:p>
    <w:p w14:paraId="3231EF96" w14:textId="23B5BB33" w:rsidR="00315CDB" w:rsidRDefault="00881260" w:rsidP="00315CDB">
      <w:pPr>
        <w:tabs>
          <w:tab w:val="left" w:pos="567"/>
        </w:tabs>
        <w:spacing w:after="0" w:line="240" w:lineRule="auto"/>
        <w:rPr>
          <w:rFonts w:ascii="Times New Roman" w:eastAsia="Times New Roman" w:hAnsi="Times New Roman"/>
        </w:rPr>
      </w:pPr>
      <w:r w:rsidRPr="004366DC">
        <w:rPr>
          <w:rFonts w:ascii="Times New Roman" w:eastAsia="Times New Roman" w:hAnsi="Times New Roman"/>
          <w:highlight w:val="lightGray"/>
        </w:rPr>
        <w:t xml:space="preserve">CEFEA Sp. z </w:t>
      </w:r>
      <w:proofErr w:type="spellStart"/>
      <w:r w:rsidRPr="004366DC">
        <w:rPr>
          <w:rFonts w:ascii="Times New Roman" w:eastAsia="Times New Roman" w:hAnsi="Times New Roman"/>
          <w:highlight w:val="lightGray"/>
        </w:rPr>
        <w:t>o.o</w:t>
      </w:r>
      <w:proofErr w:type="spellEnd"/>
      <w:r w:rsidRPr="004366DC">
        <w:rPr>
          <w:rFonts w:ascii="Times New Roman" w:eastAsia="Times New Roman" w:hAnsi="Times New Roman"/>
          <w:highlight w:val="lightGray"/>
        </w:rPr>
        <w:t xml:space="preserve">. Sp. K., </w:t>
      </w:r>
      <w:proofErr w:type="spellStart"/>
      <w:r w:rsidRPr="004366DC">
        <w:rPr>
          <w:rFonts w:ascii="Times New Roman" w:eastAsia="Times New Roman" w:hAnsi="Times New Roman"/>
          <w:highlight w:val="lightGray"/>
        </w:rPr>
        <w:t>Ul</w:t>
      </w:r>
      <w:proofErr w:type="spellEnd"/>
      <w:r w:rsidRPr="004366DC">
        <w:rPr>
          <w:rFonts w:ascii="Times New Roman" w:eastAsia="Times New Roman" w:hAnsi="Times New Roman"/>
          <w:highlight w:val="lightGray"/>
        </w:rPr>
        <w:t xml:space="preserve">. </w:t>
      </w:r>
      <w:proofErr w:type="spellStart"/>
      <w:r w:rsidRPr="004366DC">
        <w:rPr>
          <w:rFonts w:ascii="Times New Roman" w:eastAsia="Times New Roman" w:hAnsi="Times New Roman"/>
          <w:highlight w:val="lightGray"/>
        </w:rPr>
        <w:t>Działkowa</w:t>
      </w:r>
      <w:proofErr w:type="spellEnd"/>
      <w:r w:rsidRPr="004366DC">
        <w:rPr>
          <w:rFonts w:ascii="Times New Roman" w:eastAsia="Times New Roman" w:hAnsi="Times New Roman"/>
          <w:highlight w:val="lightGray"/>
        </w:rPr>
        <w:t xml:space="preserve"> 69, 02-234 Warszawa, </w:t>
      </w:r>
      <w:proofErr w:type="spellStart"/>
      <w:r w:rsidRPr="004366DC">
        <w:rPr>
          <w:rFonts w:ascii="Times New Roman" w:eastAsia="Times New Roman" w:hAnsi="Times New Roman"/>
          <w:highlight w:val="lightGray"/>
        </w:rPr>
        <w:t>Lenkija</w:t>
      </w:r>
      <w:proofErr w:type="spellEnd"/>
    </w:p>
    <w:p w14:paraId="0DDB56D1" w14:textId="77777777" w:rsidR="004366DC" w:rsidRDefault="004366DC" w:rsidP="00315CDB">
      <w:pPr>
        <w:tabs>
          <w:tab w:val="left" w:pos="567"/>
        </w:tabs>
        <w:spacing w:after="0" w:line="240" w:lineRule="auto"/>
        <w:rPr>
          <w:rFonts w:ascii="Times New Roman" w:eastAsia="MS Mincho" w:hAnsi="Times New Roman"/>
          <w:lang w:val="lt-LT" w:eastAsia="lt-LT"/>
        </w:rPr>
      </w:pPr>
    </w:p>
    <w:p w14:paraId="40C10E4E" w14:textId="5FAACEC1" w:rsidR="00285C13" w:rsidRPr="00CF7B42" w:rsidRDefault="00285C13" w:rsidP="00285C13">
      <w:pPr>
        <w:spacing w:after="0" w:line="240" w:lineRule="auto"/>
        <w:rPr>
          <w:rFonts w:ascii="Times New Roman" w:eastAsia="Times New Roman" w:hAnsi="Times New Roman"/>
          <w:lang w:val="lt-LT"/>
        </w:rPr>
      </w:pPr>
      <w:r w:rsidRPr="00CF7B42">
        <w:rPr>
          <w:rFonts w:ascii="Times New Roman" w:eastAsia="Times New Roman" w:hAnsi="Times New Roman"/>
          <w:highlight w:val="lightGray"/>
          <w:lang w:val="lt-LT"/>
        </w:rPr>
        <w:t>Perpak</w:t>
      </w:r>
      <w:r w:rsidR="00881260">
        <w:rPr>
          <w:rFonts w:ascii="Times New Roman" w:eastAsia="Times New Roman" w:hAnsi="Times New Roman"/>
          <w:highlight w:val="lightGray"/>
          <w:lang w:val="lt-LT"/>
        </w:rPr>
        <w:t>avimo</w:t>
      </w:r>
      <w:r w:rsidR="004366DC">
        <w:rPr>
          <w:rFonts w:ascii="Times New Roman" w:eastAsia="Times New Roman" w:hAnsi="Times New Roman"/>
          <w:highlight w:val="lightGray"/>
          <w:lang w:val="lt-LT"/>
        </w:rPr>
        <w:t xml:space="preserve"> </w:t>
      </w:r>
      <w:r w:rsidRPr="00CF7B42">
        <w:rPr>
          <w:rFonts w:ascii="Times New Roman" w:eastAsia="Times New Roman" w:hAnsi="Times New Roman"/>
          <w:highlight w:val="lightGray"/>
          <w:lang w:val="lt-LT"/>
        </w:rPr>
        <w:t>serija:</w:t>
      </w:r>
    </w:p>
    <w:p w14:paraId="494EA4BF" w14:textId="77777777" w:rsidR="00285C13" w:rsidRPr="00CF7B42" w:rsidRDefault="00285C13">
      <w:pPr>
        <w:spacing w:after="160" w:line="259" w:lineRule="auto"/>
        <w:rPr>
          <w:rFonts w:ascii="Times New Roman" w:eastAsia="Times New Roman" w:hAnsi="Times New Roman"/>
          <w:lang w:val="lt-LT"/>
        </w:rPr>
      </w:pPr>
      <w:r w:rsidRPr="00CF7B42">
        <w:rPr>
          <w:rFonts w:ascii="Times New Roman" w:eastAsia="Times New Roman" w:hAnsi="Times New Roman"/>
          <w:lang w:val="lt-LT"/>
        </w:rPr>
        <w:br w:type="page"/>
      </w:r>
    </w:p>
    <w:p w14:paraId="4A3F3340"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rPr>
      </w:pPr>
      <w:r w:rsidRPr="00FD20F3">
        <w:rPr>
          <w:rFonts w:ascii="Times New Roman" w:hAnsi="Times New Roman"/>
          <w:b/>
          <w:caps/>
        </w:rPr>
        <w:lastRenderedPageBreak/>
        <w:t xml:space="preserve">Minimali informacija ant mažų </w:t>
      </w:r>
      <w:r w:rsidRPr="00FD20F3">
        <w:rPr>
          <w:rFonts w:ascii="Times New Roman" w:hAnsi="Times New Roman"/>
          <w:b/>
        </w:rPr>
        <w:t>VIDINIŲ</w:t>
      </w:r>
      <w:r w:rsidRPr="00FD20F3">
        <w:rPr>
          <w:rFonts w:ascii="Times New Roman" w:hAnsi="Times New Roman"/>
        </w:rPr>
        <w:t xml:space="preserve"> </w:t>
      </w:r>
      <w:r w:rsidRPr="00FD20F3">
        <w:rPr>
          <w:rFonts w:ascii="Times New Roman" w:hAnsi="Times New Roman"/>
          <w:b/>
          <w:caps/>
        </w:rPr>
        <w:t>pakuoČIŲ</w:t>
      </w:r>
    </w:p>
    <w:p w14:paraId="759DEFD8"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p>
    <w:p w14:paraId="47072A41"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FD20F3">
        <w:rPr>
          <w:rFonts w:ascii="Times New Roman" w:hAnsi="Times New Roman"/>
          <w:b/>
          <w:caps/>
        </w:rPr>
        <w:t>Tūbelė</w:t>
      </w:r>
    </w:p>
    <w:p w14:paraId="78ECD1F5" w14:textId="77777777" w:rsidR="00881260" w:rsidRPr="00FD20F3" w:rsidRDefault="00881260" w:rsidP="00881260">
      <w:pPr>
        <w:spacing w:after="0" w:line="240" w:lineRule="auto"/>
        <w:ind w:left="567" w:hanging="567"/>
        <w:rPr>
          <w:rFonts w:ascii="Times New Roman" w:hAnsi="Times New Roman"/>
          <w:caps/>
        </w:rPr>
      </w:pPr>
    </w:p>
    <w:p w14:paraId="303F95BF" w14:textId="77777777" w:rsidR="00881260" w:rsidRPr="00FD20F3" w:rsidRDefault="00881260" w:rsidP="00881260">
      <w:pPr>
        <w:spacing w:after="0" w:line="240" w:lineRule="auto"/>
        <w:ind w:left="567" w:hanging="567"/>
        <w:rPr>
          <w:rFonts w:ascii="Times New Roman" w:hAnsi="Times New Roman"/>
          <w:caps/>
        </w:rPr>
      </w:pPr>
    </w:p>
    <w:p w14:paraId="1260900A"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FD20F3">
        <w:rPr>
          <w:rFonts w:ascii="Times New Roman" w:hAnsi="Times New Roman"/>
          <w:b/>
          <w:caps/>
        </w:rPr>
        <w:t>1.</w:t>
      </w:r>
      <w:r w:rsidRPr="00FD20F3">
        <w:rPr>
          <w:rFonts w:ascii="Times New Roman" w:hAnsi="Times New Roman"/>
          <w:b/>
          <w:caps/>
        </w:rPr>
        <w:tab/>
        <w:t xml:space="preserve">Vaistinio preparato pavadinimas </w:t>
      </w:r>
    </w:p>
    <w:p w14:paraId="1D828655" w14:textId="77777777" w:rsidR="00881260" w:rsidRDefault="00881260" w:rsidP="00881260">
      <w:pPr>
        <w:spacing w:after="0" w:line="240" w:lineRule="auto"/>
        <w:ind w:left="567" w:hanging="567"/>
        <w:rPr>
          <w:rFonts w:ascii="Times New Roman" w:hAnsi="Times New Roman"/>
        </w:rPr>
      </w:pPr>
    </w:p>
    <w:p w14:paraId="166D75EC" w14:textId="77777777" w:rsidR="00881260" w:rsidRPr="00F713D2" w:rsidRDefault="00881260" w:rsidP="00881260">
      <w:pPr>
        <w:keepNext/>
        <w:tabs>
          <w:tab w:val="left" w:pos="567"/>
        </w:tabs>
        <w:spacing w:after="0" w:line="240" w:lineRule="auto"/>
        <w:outlineLvl w:val="2"/>
        <w:rPr>
          <w:rFonts w:ascii="Times New Roman" w:eastAsia="MS Mincho" w:hAnsi="Times New Roman"/>
          <w:highlight w:val="lightGray"/>
          <w:lang w:val="lt-LT"/>
        </w:rPr>
      </w:pPr>
      <w:r w:rsidRPr="00F713D2">
        <w:rPr>
          <w:rFonts w:ascii="Times New Roman" w:eastAsia="MS Mincho" w:hAnsi="Times New Roman"/>
          <w:highlight w:val="lightGray"/>
          <w:lang w:val="lt-LT"/>
        </w:rPr>
        <w:t>MAXITROL akių tepalas</w:t>
      </w:r>
    </w:p>
    <w:p w14:paraId="0051A971" w14:textId="77777777" w:rsidR="00881260" w:rsidRPr="00733FFE" w:rsidRDefault="00881260" w:rsidP="00881260">
      <w:pPr>
        <w:tabs>
          <w:tab w:val="left" w:pos="567"/>
        </w:tabs>
        <w:spacing w:after="0" w:line="240" w:lineRule="auto"/>
        <w:rPr>
          <w:rFonts w:ascii="Times New Roman" w:eastAsia="MS Mincho" w:hAnsi="Times New Roman"/>
          <w:lang w:val="lt-LT"/>
        </w:rPr>
      </w:pPr>
      <w:proofErr w:type="spellStart"/>
      <w:r w:rsidRPr="00F713D2">
        <w:rPr>
          <w:rFonts w:ascii="Times New Roman" w:eastAsia="MS Mincho" w:hAnsi="Times New Roman"/>
          <w:highlight w:val="lightGray"/>
          <w:lang w:val="lt-LT"/>
        </w:rPr>
        <w:t>deksametazonas</w:t>
      </w:r>
      <w:proofErr w:type="spellEnd"/>
      <w:r w:rsidRPr="00F713D2">
        <w:rPr>
          <w:rFonts w:ascii="Times New Roman" w:eastAsia="MS Mincho" w:hAnsi="Times New Roman"/>
          <w:highlight w:val="lightGray"/>
          <w:lang w:val="lt-LT"/>
        </w:rPr>
        <w:t xml:space="preserve">, </w:t>
      </w:r>
      <w:proofErr w:type="spellStart"/>
      <w:r w:rsidRPr="00F713D2">
        <w:rPr>
          <w:rFonts w:ascii="Times New Roman" w:eastAsia="MS Mincho" w:hAnsi="Times New Roman"/>
          <w:highlight w:val="lightGray"/>
          <w:lang w:val="lt-LT"/>
        </w:rPr>
        <w:t>neomicino</w:t>
      </w:r>
      <w:proofErr w:type="spellEnd"/>
      <w:r w:rsidRPr="00F713D2">
        <w:rPr>
          <w:rFonts w:ascii="Times New Roman" w:eastAsia="MS Mincho" w:hAnsi="Times New Roman"/>
          <w:highlight w:val="lightGray"/>
          <w:lang w:val="lt-LT"/>
        </w:rPr>
        <w:t xml:space="preserve"> sulfatas, </w:t>
      </w:r>
      <w:proofErr w:type="spellStart"/>
      <w:r w:rsidRPr="00F713D2">
        <w:rPr>
          <w:rFonts w:ascii="Times New Roman" w:eastAsia="MS Mincho" w:hAnsi="Times New Roman"/>
          <w:highlight w:val="lightGray"/>
          <w:lang w:val="lt-LT"/>
        </w:rPr>
        <w:t>polimiksino</w:t>
      </w:r>
      <w:proofErr w:type="spellEnd"/>
      <w:r w:rsidRPr="00F713D2">
        <w:rPr>
          <w:rFonts w:ascii="Times New Roman" w:eastAsia="MS Mincho" w:hAnsi="Times New Roman"/>
          <w:highlight w:val="lightGray"/>
          <w:lang w:val="lt-LT"/>
        </w:rPr>
        <w:t xml:space="preserve"> B sulfatas</w:t>
      </w:r>
    </w:p>
    <w:p w14:paraId="4E0D23DE" w14:textId="77777777" w:rsidR="00881260" w:rsidRPr="00FD20F3" w:rsidRDefault="00881260" w:rsidP="00881260">
      <w:pPr>
        <w:spacing w:after="0" w:line="240" w:lineRule="auto"/>
        <w:ind w:left="567" w:hanging="567"/>
        <w:rPr>
          <w:rFonts w:ascii="Times New Roman" w:hAnsi="Times New Roman"/>
        </w:rPr>
      </w:pPr>
    </w:p>
    <w:p w14:paraId="6925C96C" w14:textId="77777777" w:rsidR="00881260" w:rsidRPr="00FD20F3" w:rsidRDefault="00881260" w:rsidP="00881260">
      <w:pPr>
        <w:spacing w:after="0" w:line="240" w:lineRule="auto"/>
        <w:ind w:left="567" w:hanging="567"/>
        <w:rPr>
          <w:rFonts w:ascii="Times New Roman" w:hAnsi="Times New Roman"/>
        </w:rPr>
      </w:pPr>
    </w:p>
    <w:p w14:paraId="69AD22E7"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sidRPr="00FD20F3">
        <w:rPr>
          <w:rFonts w:ascii="Times New Roman" w:hAnsi="Times New Roman"/>
          <w:b/>
        </w:rPr>
        <w:t>2.</w:t>
      </w:r>
      <w:r>
        <w:rPr>
          <w:rFonts w:ascii="Times New Roman" w:hAnsi="Times New Roman"/>
          <w:b/>
        </w:rPr>
        <w:tab/>
      </w:r>
      <w:r>
        <w:rPr>
          <w:rFonts w:ascii="Times New Roman" w:hAnsi="Times New Roman"/>
          <w:b/>
          <w:caps/>
        </w:rPr>
        <w:t>LYGIAGRETUS INPORTUOTOJAS</w:t>
      </w:r>
    </w:p>
    <w:p w14:paraId="3220DC9F"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p>
    <w:p w14:paraId="31BC9E66" w14:textId="77777777" w:rsidR="00881260" w:rsidRDefault="00881260" w:rsidP="00881260">
      <w:pPr>
        <w:spacing w:after="0" w:line="240" w:lineRule="auto"/>
        <w:ind w:left="567" w:hanging="567"/>
        <w:rPr>
          <w:rFonts w:ascii="Times New Roman" w:hAnsi="Times New Roman"/>
        </w:rPr>
      </w:pPr>
    </w:p>
    <w:p w14:paraId="2C157258" w14:textId="77777777" w:rsidR="00881260" w:rsidRDefault="00881260" w:rsidP="00881260">
      <w:pPr>
        <w:spacing w:after="0" w:line="240" w:lineRule="auto"/>
        <w:ind w:left="567" w:hanging="567"/>
        <w:rPr>
          <w:rFonts w:ascii="Times New Roman" w:hAnsi="Times New Roman"/>
        </w:rPr>
      </w:pPr>
      <w:proofErr w:type="spellStart"/>
      <w:r w:rsidRPr="00AE7ED0">
        <w:rPr>
          <w:rFonts w:ascii="Times New Roman" w:hAnsi="Times New Roman"/>
          <w:highlight w:val="lightGray"/>
        </w:rPr>
        <w:t>Lygiagretus</w:t>
      </w:r>
      <w:proofErr w:type="spellEnd"/>
      <w:r w:rsidRPr="00AE7ED0">
        <w:rPr>
          <w:rFonts w:ascii="Times New Roman" w:hAnsi="Times New Roman"/>
          <w:highlight w:val="lightGray"/>
        </w:rPr>
        <w:t xml:space="preserve"> </w:t>
      </w:r>
      <w:proofErr w:type="spellStart"/>
      <w:r w:rsidRPr="00AE7ED0">
        <w:rPr>
          <w:rFonts w:ascii="Times New Roman" w:hAnsi="Times New Roman"/>
          <w:highlight w:val="lightGray"/>
        </w:rPr>
        <w:t>importuotojas</w:t>
      </w:r>
      <w:proofErr w:type="spellEnd"/>
      <w:r w:rsidRPr="00AE7ED0">
        <w:rPr>
          <w:rFonts w:ascii="Times New Roman" w:hAnsi="Times New Roman"/>
          <w:highlight w:val="lightGray"/>
        </w:rPr>
        <w:t xml:space="preserve">  UAB ,,Lex </w:t>
      </w:r>
      <w:proofErr w:type="spellStart"/>
      <w:r w:rsidRPr="00AE7ED0">
        <w:rPr>
          <w:rFonts w:ascii="Times New Roman" w:hAnsi="Times New Roman"/>
          <w:highlight w:val="lightGray"/>
        </w:rPr>
        <w:t>ano</w:t>
      </w:r>
      <w:proofErr w:type="spellEnd"/>
      <w:r w:rsidRPr="00AE7ED0">
        <w:rPr>
          <w:rFonts w:ascii="Times New Roman" w:hAnsi="Times New Roman"/>
          <w:highlight w:val="lightGray"/>
        </w:rPr>
        <w:t>“</w:t>
      </w:r>
    </w:p>
    <w:p w14:paraId="4DD051CA" w14:textId="77777777" w:rsidR="00881260" w:rsidRPr="00FD20F3" w:rsidRDefault="00881260" w:rsidP="00881260">
      <w:pPr>
        <w:spacing w:after="0" w:line="240" w:lineRule="auto"/>
        <w:ind w:left="567" w:hanging="567"/>
        <w:rPr>
          <w:rFonts w:ascii="Times New Roman" w:hAnsi="Times New Roman"/>
        </w:rPr>
      </w:pPr>
    </w:p>
    <w:p w14:paraId="4BDE9896"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rPr>
        <w:t>3</w:t>
      </w:r>
      <w:r w:rsidRPr="00FD20F3">
        <w:rPr>
          <w:rFonts w:ascii="Times New Roman" w:hAnsi="Times New Roman"/>
          <w:b/>
        </w:rPr>
        <w:t>.</w:t>
      </w:r>
      <w:r w:rsidRPr="00FD20F3">
        <w:rPr>
          <w:rFonts w:ascii="Times New Roman" w:hAnsi="Times New Roman"/>
          <w:b/>
        </w:rPr>
        <w:tab/>
      </w:r>
      <w:r w:rsidRPr="00FD20F3">
        <w:rPr>
          <w:rFonts w:ascii="Times New Roman" w:hAnsi="Times New Roman"/>
          <w:b/>
          <w:caps/>
        </w:rPr>
        <w:t>tinkamumo laikas</w:t>
      </w:r>
    </w:p>
    <w:p w14:paraId="3590830B"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p>
    <w:p w14:paraId="03FFFA97" w14:textId="77777777" w:rsidR="00881260" w:rsidRPr="00FD20F3" w:rsidRDefault="00881260" w:rsidP="00881260">
      <w:pPr>
        <w:spacing w:after="0" w:line="240" w:lineRule="auto"/>
        <w:ind w:left="567" w:hanging="567"/>
        <w:rPr>
          <w:rFonts w:ascii="Times New Roman" w:hAnsi="Times New Roman"/>
        </w:rPr>
      </w:pPr>
    </w:p>
    <w:p w14:paraId="0E3D322C" w14:textId="77777777" w:rsidR="00881260" w:rsidRPr="00FD20F3" w:rsidRDefault="00881260" w:rsidP="00881260">
      <w:pPr>
        <w:spacing w:after="0" w:line="240" w:lineRule="auto"/>
        <w:ind w:left="567" w:hanging="567"/>
        <w:outlineLvl w:val="0"/>
        <w:rPr>
          <w:rFonts w:ascii="Times New Roman" w:hAnsi="Times New Roman"/>
        </w:rPr>
      </w:pPr>
      <w:r w:rsidRPr="00115547">
        <w:rPr>
          <w:rFonts w:ascii="Times New Roman" w:hAnsi="Times New Roman"/>
          <w:highlight w:val="lightGray"/>
        </w:rPr>
        <w:t>EXP:</w:t>
      </w:r>
    </w:p>
    <w:p w14:paraId="5CBA881E" w14:textId="77777777" w:rsidR="00881260" w:rsidRPr="00FD20F3" w:rsidRDefault="00881260" w:rsidP="00881260">
      <w:pPr>
        <w:spacing w:after="0" w:line="240" w:lineRule="auto"/>
        <w:ind w:left="567" w:hanging="567"/>
        <w:rPr>
          <w:rFonts w:ascii="Times New Roman" w:hAnsi="Times New Roman"/>
        </w:rPr>
      </w:pPr>
    </w:p>
    <w:p w14:paraId="7B04C155" w14:textId="77777777" w:rsidR="00881260" w:rsidRPr="00FD20F3" w:rsidRDefault="00881260" w:rsidP="00881260">
      <w:pPr>
        <w:spacing w:after="0" w:line="240" w:lineRule="auto"/>
        <w:ind w:left="567" w:hanging="567"/>
        <w:rPr>
          <w:rFonts w:ascii="Times New Roman" w:hAnsi="Times New Roman"/>
        </w:rPr>
      </w:pPr>
    </w:p>
    <w:p w14:paraId="0079E34D"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rPr>
        <w:t>4</w:t>
      </w:r>
      <w:r w:rsidRPr="00FD20F3">
        <w:rPr>
          <w:rFonts w:ascii="Times New Roman" w:hAnsi="Times New Roman"/>
          <w:b/>
        </w:rPr>
        <w:t>.</w:t>
      </w:r>
      <w:r w:rsidRPr="00FD20F3">
        <w:rPr>
          <w:rFonts w:ascii="Times New Roman" w:hAnsi="Times New Roman"/>
          <w:b/>
        </w:rPr>
        <w:tab/>
      </w:r>
      <w:r>
        <w:rPr>
          <w:rFonts w:ascii="Times New Roman" w:hAnsi="Times New Roman"/>
          <w:b/>
          <w:caps/>
        </w:rPr>
        <w:t>SERIJOS numeris</w:t>
      </w:r>
    </w:p>
    <w:p w14:paraId="5F11B98B" w14:textId="77777777" w:rsidR="00881260" w:rsidRDefault="00881260" w:rsidP="00881260">
      <w:pPr>
        <w:spacing w:after="0" w:line="240" w:lineRule="auto"/>
        <w:ind w:left="567" w:hanging="567"/>
        <w:outlineLvl w:val="0"/>
        <w:rPr>
          <w:rFonts w:ascii="Times New Roman" w:hAnsi="Times New Roman"/>
          <w:highlight w:val="lightGray"/>
        </w:rPr>
      </w:pPr>
    </w:p>
    <w:p w14:paraId="4607E8A8" w14:textId="77777777" w:rsidR="00881260" w:rsidRPr="00FD20F3" w:rsidRDefault="00881260" w:rsidP="00881260">
      <w:pPr>
        <w:spacing w:after="0" w:line="240" w:lineRule="auto"/>
        <w:ind w:left="567" w:hanging="567"/>
        <w:outlineLvl w:val="0"/>
        <w:rPr>
          <w:rFonts w:ascii="Times New Roman" w:hAnsi="Times New Roman"/>
        </w:rPr>
      </w:pPr>
      <w:r w:rsidRPr="00115547">
        <w:rPr>
          <w:rFonts w:ascii="Times New Roman" w:hAnsi="Times New Roman"/>
          <w:highlight w:val="lightGray"/>
        </w:rPr>
        <w:t>Lot:</w:t>
      </w:r>
    </w:p>
    <w:p w14:paraId="38754E32" w14:textId="77777777" w:rsidR="00881260" w:rsidRPr="00FD20F3" w:rsidRDefault="00881260" w:rsidP="00881260">
      <w:pPr>
        <w:spacing w:after="0" w:line="240" w:lineRule="auto"/>
        <w:ind w:left="567" w:hanging="567"/>
        <w:rPr>
          <w:rFonts w:ascii="Times New Roman" w:hAnsi="Times New Roman"/>
        </w:rPr>
      </w:pPr>
    </w:p>
    <w:p w14:paraId="0745B3DA" w14:textId="77777777" w:rsidR="00881260" w:rsidRPr="00FD20F3" w:rsidRDefault="00881260" w:rsidP="00881260">
      <w:pPr>
        <w:spacing w:after="0" w:line="240" w:lineRule="auto"/>
        <w:ind w:left="567" w:hanging="567"/>
        <w:rPr>
          <w:rFonts w:ascii="Times New Roman" w:hAnsi="Times New Roman"/>
        </w:rPr>
      </w:pPr>
    </w:p>
    <w:p w14:paraId="181163F3" w14:textId="77777777" w:rsidR="00881260" w:rsidRPr="00FD20F3" w:rsidRDefault="00881260" w:rsidP="0088126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caps/>
        </w:rPr>
        <w:t>5</w:t>
      </w:r>
      <w:r w:rsidRPr="00FD20F3">
        <w:rPr>
          <w:rFonts w:ascii="Times New Roman" w:hAnsi="Times New Roman"/>
          <w:b/>
          <w:caps/>
        </w:rPr>
        <w:t>.</w:t>
      </w:r>
      <w:r w:rsidRPr="00FD20F3">
        <w:rPr>
          <w:rFonts w:ascii="Times New Roman" w:hAnsi="Times New Roman"/>
          <w:b/>
          <w:caps/>
        </w:rPr>
        <w:tab/>
      </w:r>
      <w:r>
        <w:rPr>
          <w:rFonts w:ascii="Times New Roman" w:hAnsi="Times New Roman"/>
          <w:b/>
          <w:caps/>
        </w:rPr>
        <w:t>kita</w:t>
      </w:r>
    </w:p>
    <w:p w14:paraId="6E342C21" w14:textId="77777777" w:rsidR="00881260" w:rsidRPr="00FD20F3" w:rsidRDefault="00881260" w:rsidP="00881260">
      <w:pPr>
        <w:spacing w:after="0" w:line="240" w:lineRule="auto"/>
        <w:ind w:left="567" w:hanging="567"/>
        <w:rPr>
          <w:rFonts w:ascii="Times New Roman" w:hAnsi="Times New Roman"/>
        </w:rPr>
      </w:pPr>
    </w:p>
    <w:p w14:paraId="628DD96F" w14:textId="77777777" w:rsidR="00881260" w:rsidRPr="00FD20F3" w:rsidRDefault="00881260" w:rsidP="00881260">
      <w:pPr>
        <w:spacing w:after="0" w:line="240" w:lineRule="auto"/>
        <w:ind w:left="567" w:hanging="567"/>
        <w:rPr>
          <w:rFonts w:ascii="Times New Roman" w:hAnsi="Times New Roman"/>
        </w:rPr>
      </w:pPr>
      <w:proofErr w:type="spellStart"/>
      <w:r w:rsidRPr="00115547">
        <w:rPr>
          <w:rFonts w:ascii="Times New Roman" w:hAnsi="Times New Roman"/>
          <w:highlight w:val="lightGray"/>
        </w:rPr>
        <w:t>Perpakavimo</w:t>
      </w:r>
      <w:proofErr w:type="spellEnd"/>
      <w:r w:rsidRPr="00115547">
        <w:rPr>
          <w:rFonts w:ascii="Times New Roman" w:hAnsi="Times New Roman"/>
          <w:highlight w:val="lightGray"/>
        </w:rPr>
        <w:t xml:space="preserve"> </w:t>
      </w:r>
      <w:proofErr w:type="spellStart"/>
      <w:r w:rsidRPr="00115547">
        <w:rPr>
          <w:rFonts w:ascii="Times New Roman" w:hAnsi="Times New Roman"/>
          <w:highlight w:val="lightGray"/>
        </w:rPr>
        <w:t>serija</w:t>
      </w:r>
      <w:proofErr w:type="spellEnd"/>
      <w:r w:rsidRPr="00115547">
        <w:rPr>
          <w:rFonts w:ascii="Times New Roman" w:hAnsi="Times New Roman"/>
          <w:highlight w:val="lightGray"/>
        </w:rPr>
        <w:t>:</w:t>
      </w:r>
    </w:p>
    <w:p w14:paraId="69130821" w14:textId="77777777" w:rsidR="00285C13" w:rsidRPr="00CF7B42" w:rsidRDefault="00285C13" w:rsidP="00285C13">
      <w:pPr>
        <w:tabs>
          <w:tab w:val="left" w:pos="567"/>
        </w:tabs>
        <w:spacing w:after="0" w:line="240" w:lineRule="auto"/>
        <w:rPr>
          <w:rFonts w:ascii="Times New Roman" w:eastAsia="MS Mincho" w:hAnsi="Times New Roman"/>
          <w:lang w:val="lt-LT" w:eastAsia="lt-LT"/>
        </w:rPr>
      </w:pPr>
    </w:p>
    <w:p w14:paraId="1A2BC48A"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1C1FA0DA"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046A7FF3"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04BB3BF6"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1DF80610"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4F0D6868"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506B3A64"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3CABFBA6"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2CE1E9AB"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71CE2135"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0BDCD12A"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3150E2BE"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07176C7E"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28A9CC9B"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151B1DF1"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4C5872E7" w14:textId="77777777" w:rsidR="00285C13" w:rsidRPr="00CF7B42" w:rsidRDefault="00285C13" w:rsidP="00285C13">
      <w:pPr>
        <w:tabs>
          <w:tab w:val="left" w:pos="567"/>
        </w:tabs>
        <w:spacing w:after="0" w:line="240" w:lineRule="auto"/>
        <w:rPr>
          <w:rFonts w:ascii="Times New Roman" w:eastAsia="MS Mincho" w:hAnsi="Times New Roman"/>
          <w:lang w:val="lt-LT" w:eastAsia="lt-LT"/>
        </w:rPr>
      </w:pPr>
    </w:p>
    <w:p w14:paraId="783CE547"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5334BB12"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28F97922"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05A8CDCB"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37EBA051"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65720669"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626CD2D1" w14:textId="77777777" w:rsidR="00285C13" w:rsidRPr="00CF7B42" w:rsidRDefault="00285C13" w:rsidP="00285C13">
      <w:pPr>
        <w:tabs>
          <w:tab w:val="left" w:pos="567"/>
        </w:tabs>
        <w:spacing w:after="0" w:line="240" w:lineRule="auto"/>
        <w:jc w:val="center"/>
        <w:rPr>
          <w:rFonts w:ascii="Times New Roman" w:eastAsia="MS Mincho" w:hAnsi="Times New Roman"/>
          <w:lang w:val="lt-LT" w:eastAsia="lt-LT"/>
        </w:rPr>
      </w:pPr>
    </w:p>
    <w:p w14:paraId="03E0929E" w14:textId="16A67F7B" w:rsidR="00285C13" w:rsidRDefault="00285C13" w:rsidP="00285C13">
      <w:pPr>
        <w:tabs>
          <w:tab w:val="left" w:pos="567"/>
        </w:tabs>
        <w:spacing w:after="0" w:line="240" w:lineRule="auto"/>
        <w:outlineLvl w:val="0"/>
        <w:rPr>
          <w:rFonts w:ascii="Times New Roman" w:eastAsia="MS Mincho" w:hAnsi="Times New Roman"/>
          <w:b/>
          <w:kern w:val="28"/>
          <w:lang w:val="lt-LT" w:eastAsia="lt-LT"/>
        </w:rPr>
      </w:pPr>
    </w:p>
    <w:p w14:paraId="0C753D25" w14:textId="5E129A97"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0AC168E0" w14:textId="38E120EF"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2FB93636" w14:textId="6F6170BC"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082EC234" w14:textId="04DCF992"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2C5EFDC1" w14:textId="3892621F"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62CB0B2A" w14:textId="6B6B47DE"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0DB10BA8" w14:textId="5FE53446"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77134C93" w14:textId="03BAC903"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2FBE262C" w14:textId="2CCB34A9"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0AB00699" w14:textId="53D1CC25"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329182C8" w14:textId="4B2C7540"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039AE5BB" w14:textId="686BE35D"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0DFE5BFA" w14:textId="25C725A8"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63FC551A" w14:textId="6259B3B0"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264F60B3" w14:textId="4E3D6CDF"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2586898B" w14:textId="35576DDE"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761EA55A" w14:textId="607E062C"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5DBFB879" w14:textId="1B432523"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79F45D1E" w14:textId="3B065B76"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7DEF845F" w14:textId="151DEBC2"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37EA20E8" w14:textId="2BFD3D4C"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2D255E5C" w14:textId="5CEF286D" w:rsidR="00881260"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4C024A69" w14:textId="77777777" w:rsidR="00881260" w:rsidRPr="00CF7B42" w:rsidRDefault="00881260" w:rsidP="00285C13">
      <w:pPr>
        <w:tabs>
          <w:tab w:val="left" w:pos="567"/>
        </w:tabs>
        <w:spacing w:after="0" w:line="240" w:lineRule="auto"/>
        <w:outlineLvl w:val="0"/>
        <w:rPr>
          <w:rFonts w:ascii="Times New Roman" w:eastAsia="MS Mincho" w:hAnsi="Times New Roman"/>
          <w:b/>
          <w:kern w:val="28"/>
          <w:lang w:val="lt-LT" w:eastAsia="lt-LT"/>
        </w:rPr>
      </w:pPr>
    </w:p>
    <w:p w14:paraId="59656015" w14:textId="77777777" w:rsidR="00285C13" w:rsidRPr="00CF7B42" w:rsidRDefault="00285C13" w:rsidP="00285C13">
      <w:pPr>
        <w:tabs>
          <w:tab w:val="left" w:pos="567"/>
        </w:tabs>
        <w:spacing w:after="0" w:line="240" w:lineRule="auto"/>
        <w:jc w:val="center"/>
        <w:outlineLvl w:val="0"/>
        <w:rPr>
          <w:rFonts w:ascii="Times New Roman" w:eastAsia="MS Mincho" w:hAnsi="Times New Roman"/>
          <w:b/>
          <w:kern w:val="28"/>
          <w:lang w:val="lt-LT" w:eastAsia="lt-LT"/>
        </w:rPr>
      </w:pPr>
      <w:r w:rsidRPr="00CF7B42">
        <w:rPr>
          <w:rFonts w:ascii="Times New Roman" w:eastAsia="MS Mincho" w:hAnsi="Times New Roman"/>
          <w:b/>
          <w:kern w:val="28"/>
          <w:lang w:val="lt-LT" w:eastAsia="lt-LT"/>
        </w:rPr>
        <w:t>B. PAKUOTĖS LAPELIS</w:t>
      </w:r>
    </w:p>
    <w:p w14:paraId="2123F7AC" w14:textId="77777777" w:rsidR="00285C13" w:rsidRPr="00CF7B42" w:rsidRDefault="00285C13" w:rsidP="00285C13">
      <w:pPr>
        <w:tabs>
          <w:tab w:val="left" w:pos="567"/>
        </w:tabs>
        <w:spacing w:after="0" w:line="240" w:lineRule="auto"/>
        <w:rPr>
          <w:rFonts w:ascii="Times New Roman" w:eastAsia="MS Mincho" w:hAnsi="Times New Roman"/>
          <w:lang w:val="lt-LT" w:eastAsia="lt-LT"/>
        </w:rPr>
      </w:pPr>
      <w:r w:rsidRPr="00CF7B42">
        <w:rPr>
          <w:rFonts w:ascii="Times New Roman" w:eastAsia="MS Mincho" w:hAnsi="Times New Roman"/>
          <w:lang w:val="lt-LT" w:eastAsia="lt-LT"/>
        </w:rPr>
        <w:br w:type="page"/>
      </w:r>
    </w:p>
    <w:p w14:paraId="7BE1467D" w14:textId="77777777" w:rsidR="00315CDB" w:rsidRPr="00733FFE" w:rsidRDefault="00315CDB" w:rsidP="00285C13">
      <w:pPr>
        <w:tabs>
          <w:tab w:val="left" w:pos="567"/>
        </w:tabs>
        <w:spacing w:after="0" w:line="240" w:lineRule="auto"/>
        <w:jc w:val="center"/>
        <w:rPr>
          <w:rFonts w:ascii="Times New Roman" w:eastAsia="Times New Roman" w:hAnsi="Times New Roman"/>
          <w:b/>
          <w:caps/>
          <w:lang w:val="lt-LT" w:eastAsia="lt-LT"/>
        </w:rPr>
      </w:pPr>
      <w:r w:rsidRPr="00733FFE">
        <w:rPr>
          <w:rFonts w:ascii="Times New Roman" w:eastAsia="Times New Roman" w:hAnsi="Times New Roman"/>
          <w:b/>
          <w:lang w:val="lt-LT" w:eastAsia="lt-LT"/>
        </w:rPr>
        <w:lastRenderedPageBreak/>
        <w:t>Pakuotės lapelis: informacija vartotojui</w:t>
      </w:r>
    </w:p>
    <w:p w14:paraId="0C5A34C8" w14:textId="77777777" w:rsidR="00315CDB" w:rsidRPr="00733FFE" w:rsidRDefault="00315CDB" w:rsidP="00315CDB">
      <w:pPr>
        <w:tabs>
          <w:tab w:val="left" w:pos="567"/>
        </w:tabs>
        <w:spacing w:after="0" w:line="240" w:lineRule="auto"/>
        <w:jc w:val="center"/>
        <w:rPr>
          <w:rFonts w:ascii="Times New Roman" w:eastAsia="MS Mincho" w:hAnsi="Times New Roman"/>
          <w:lang w:val="lt-LT" w:eastAsia="lt-LT"/>
        </w:rPr>
      </w:pPr>
    </w:p>
    <w:p w14:paraId="7BA78A6F" w14:textId="77777777" w:rsidR="00315CDB" w:rsidRPr="00733FFE" w:rsidRDefault="00285C13" w:rsidP="00315CDB">
      <w:pPr>
        <w:tabs>
          <w:tab w:val="left" w:pos="567"/>
        </w:tabs>
        <w:spacing w:after="0" w:line="240" w:lineRule="auto"/>
        <w:jc w:val="center"/>
        <w:rPr>
          <w:rFonts w:ascii="Times New Roman" w:eastAsia="MS Mincho" w:hAnsi="Times New Roman"/>
          <w:b/>
          <w:lang w:val="lt-LT" w:eastAsia="lt-LT"/>
        </w:rPr>
      </w:pPr>
      <w:r>
        <w:rPr>
          <w:rFonts w:ascii="Times New Roman" w:eastAsia="MS Mincho" w:hAnsi="Times New Roman"/>
          <w:b/>
          <w:lang w:val="lt-LT" w:eastAsia="lt-LT"/>
        </w:rPr>
        <w:t>MAXITROL</w:t>
      </w:r>
      <w:r w:rsidR="00315CDB" w:rsidRPr="00733FFE">
        <w:rPr>
          <w:rFonts w:ascii="Times New Roman" w:eastAsia="MS Mincho" w:hAnsi="Times New Roman"/>
          <w:b/>
          <w:lang w:val="lt-LT" w:eastAsia="lt-LT"/>
        </w:rPr>
        <w:t xml:space="preserve"> akių tepalas</w:t>
      </w:r>
    </w:p>
    <w:p w14:paraId="6576C3DA" w14:textId="399F0F54" w:rsidR="00315CDB" w:rsidRPr="00733FFE" w:rsidRDefault="00EA541E" w:rsidP="00315CDB">
      <w:pPr>
        <w:tabs>
          <w:tab w:val="left" w:pos="567"/>
        </w:tabs>
        <w:spacing w:after="0" w:line="240" w:lineRule="auto"/>
        <w:jc w:val="center"/>
        <w:rPr>
          <w:rFonts w:ascii="Times New Roman" w:eastAsia="MS Mincho" w:hAnsi="Times New Roman"/>
          <w:b/>
          <w:lang w:val="lt-LT" w:eastAsia="lt-LT"/>
        </w:rPr>
      </w:pPr>
      <w:proofErr w:type="spellStart"/>
      <w:r>
        <w:rPr>
          <w:rFonts w:ascii="Times New Roman" w:eastAsia="MS Mincho" w:hAnsi="Times New Roman"/>
          <w:lang w:val="lt-LT" w:eastAsia="lt-LT"/>
        </w:rPr>
        <w:t>d</w:t>
      </w:r>
      <w:r w:rsidR="00315CDB" w:rsidRPr="00733FFE">
        <w:rPr>
          <w:rFonts w:ascii="Times New Roman" w:eastAsia="MS Mincho" w:hAnsi="Times New Roman"/>
          <w:lang w:val="lt-LT" w:eastAsia="lt-LT"/>
        </w:rPr>
        <w:t>eksametazonas</w:t>
      </w:r>
      <w:proofErr w:type="spellEnd"/>
      <w:r w:rsidR="00315CDB" w:rsidRPr="00733FFE">
        <w:rPr>
          <w:rFonts w:ascii="Times New Roman" w:eastAsia="MS Mincho" w:hAnsi="Times New Roman"/>
          <w:lang w:val="lt-LT" w:eastAsia="lt-LT"/>
        </w:rPr>
        <w:t xml:space="preserve">, </w:t>
      </w:r>
      <w:proofErr w:type="spellStart"/>
      <w:r w:rsidR="00315CDB" w:rsidRPr="00733FFE">
        <w:rPr>
          <w:rFonts w:ascii="Times New Roman" w:eastAsia="MS Mincho" w:hAnsi="Times New Roman"/>
          <w:lang w:val="lt-LT" w:eastAsia="lt-LT"/>
        </w:rPr>
        <w:t>neomicino</w:t>
      </w:r>
      <w:proofErr w:type="spellEnd"/>
      <w:r w:rsidR="00315CDB" w:rsidRPr="00733FFE">
        <w:rPr>
          <w:rFonts w:ascii="Times New Roman" w:eastAsia="MS Mincho" w:hAnsi="Times New Roman"/>
          <w:lang w:val="lt-LT" w:eastAsia="lt-LT"/>
        </w:rPr>
        <w:t xml:space="preserve"> sulfatas, </w:t>
      </w:r>
      <w:proofErr w:type="spellStart"/>
      <w:r w:rsidR="00315CDB" w:rsidRPr="00733FFE">
        <w:rPr>
          <w:rFonts w:ascii="Times New Roman" w:eastAsia="MS Mincho" w:hAnsi="Times New Roman"/>
          <w:lang w:val="lt-LT" w:eastAsia="lt-LT"/>
        </w:rPr>
        <w:t>polimiksino</w:t>
      </w:r>
      <w:proofErr w:type="spellEnd"/>
      <w:r w:rsidR="00315CDB" w:rsidRPr="00733FFE">
        <w:rPr>
          <w:rFonts w:ascii="Times New Roman" w:eastAsia="MS Mincho" w:hAnsi="Times New Roman"/>
          <w:lang w:val="lt-LT" w:eastAsia="lt-LT"/>
        </w:rPr>
        <w:t xml:space="preserve"> B sulfatas</w:t>
      </w:r>
    </w:p>
    <w:p w14:paraId="18446208" w14:textId="77777777" w:rsidR="00315CDB" w:rsidRPr="00733FFE" w:rsidRDefault="00315CDB" w:rsidP="00315CDB">
      <w:pPr>
        <w:tabs>
          <w:tab w:val="left" w:pos="567"/>
        </w:tabs>
        <w:spacing w:after="0" w:line="240" w:lineRule="auto"/>
        <w:jc w:val="center"/>
        <w:rPr>
          <w:rFonts w:ascii="Times New Roman" w:eastAsia="MS Mincho" w:hAnsi="Times New Roman"/>
          <w:lang w:val="lt-LT" w:eastAsia="lt-LT"/>
        </w:rPr>
      </w:pPr>
    </w:p>
    <w:p w14:paraId="12718C99" w14:textId="77777777" w:rsidR="00315CDB" w:rsidRPr="00733FFE" w:rsidRDefault="00315CDB" w:rsidP="00315CDB">
      <w:pPr>
        <w:tabs>
          <w:tab w:val="left" w:pos="567"/>
        </w:tabs>
        <w:spacing w:after="0" w:line="240" w:lineRule="auto"/>
        <w:rPr>
          <w:rFonts w:ascii="Times New Roman" w:eastAsia="Times New Roman" w:hAnsi="Times New Roman"/>
          <w:b/>
          <w:lang w:val="lt-LT" w:eastAsia="lt-LT"/>
        </w:rPr>
      </w:pPr>
      <w:r w:rsidRPr="00733FFE">
        <w:rPr>
          <w:rFonts w:ascii="Times New Roman" w:eastAsia="Times New Roman" w:hAnsi="Times New Roman"/>
          <w:b/>
          <w:lang w:val="lt-LT" w:eastAsia="lt-LT"/>
        </w:rPr>
        <w:t>Atidžiai perskaitykite visą šį lapelį, prieš pradėdami vartoti vaistą, nes jame pateikiama Jums svarbi informacija.</w:t>
      </w:r>
    </w:p>
    <w:p w14:paraId="292B8C32" w14:textId="77777777" w:rsidR="00315CDB" w:rsidRPr="00733FFE" w:rsidRDefault="00315CDB" w:rsidP="00315CDB">
      <w:pPr>
        <w:numPr>
          <w:ilvl w:val="0"/>
          <w:numId w:val="7"/>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Neišmeskite šio lapelio, nes vėl gali prireikti jį perskaityti.</w:t>
      </w:r>
    </w:p>
    <w:p w14:paraId="06AE2000" w14:textId="77777777" w:rsidR="00315CDB" w:rsidRPr="00733FFE" w:rsidRDefault="00315CDB" w:rsidP="00315CDB">
      <w:pPr>
        <w:numPr>
          <w:ilvl w:val="0"/>
          <w:numId w:val="7"/>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Jeigu kiltų daugiau klausimų, kreipkitės į gydytoją arba vaistininką.</w:t>
      </w:r>
    </w:p>
    <w:p w14:paraId="610E5E90" w14:textId="77777777" w:rsidR="00315CDB" w:rsidRPr="00733FFE" w:rsidRDefault="00315CDB" w:rsidP="00315CDB">
      <w:pPr>
        <w:numPr>
          <w:ilvl w:val="0"/>
          <w:numId w:val="7"/>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Šis vaistas skirtas tik Jums, todėl kitiems žmonėms jo duoti negalima. Vaistas gali jiems pakenkti (net tiems, kurių ligos požymiai yra tokie patys kaip Jūsų).</w:t>
      </w:r>
    </w:p>
    <w:p w14:paraId="7F4EADD9" w14:textId="77777777" w:rsidR="00315CDB" w:rsidRPr="00733FFE" w:rsidRDefault="00315CDB" w:rsidP="00315CDB">
      <w:pPr>
        <w:numPr>
          <w:ilvl w:val="0"/>
          <w:numId w:val="7"/>
        </w:numPr>
        <w:tabs>
          <w:tab w:val="left" w:pos="567"/>
        </w:tabs>
        <w:spacing w:after="0" w:line="240" w:lineRule="auto"/>
        <w:ind w:left="567" w:hanging="567"/>
        <w:contextualSpacing/>
        <w:rPr>
          <w:rFonts w:ascii="Times New Roman" w:hAnsi="Times New Roman"/>
          <w:lang w:val="pl-PL" w:eastAsia="lt-LT"/>
        </w:rPr>
      </w:pPr>
      <w:r w:rsidRPr="00733FFE">
        <w:rPr>
          <w:rFonts w:ascii="Times New Roman" w:eastAsia="Times New Roman" w:hAnsi="Times New Roman"/>
          <w:noProof/>
          <w:lang w:val="lt-LT" w:eastAsia="lt-LT"/>
        </w:rPr>
        <w:t>Jeigu pasireiškė šalutinis poveikis (net jeigu jis šiame lapelyje nenurodytas), kreipkitės į gydytoją arba vaistininką.</w:t>
      </w:r>
      <w:r w:rsidRPr="00733FFE">
        <w:rPr>
          <w:rFonts w:ascii="Times New Roman" w:eastAsia="Times New Roman" w:hAnsi="Times New Roman"/>
          <w:lang w:val="lt-LT" w:eastAsia="lt-LT"/>
        </w:rPr>
        <w:t xml:space="preserve"> </w:t>
      </w:r>
      <w:r w:rsidRPr="00733FFE">
        <w:rPr>
          <w:rFonts w:ascii="Times New Roman" w:eastAsia="Times New Roman" w:hAnsi="Times New Roman"/>
          <w:noProof/>
          <w:lang w:val="lt-LT" w:eastAsia="lt-LT"/>
        </w:rPr>
        <w:t>Žr. 4</w:t>
      </w:r>
      <w:r>
        <w:rPr>
          <w:rFonts w:ascii="Times New Roman" w:eastAsia="Times New Roman" w:hAnsi="Times New Roman"/>
          <w:noProof/>
          <w:lang w:val="lt-LT" w:eastAsia="lt-LT"/>
        </w:rPr>
        <w:t> </w:t>
      </w:r>
      <w:r w:rsidRPr="00733FFE">
        <w:rPr>
          <w:rFonts w:ascii="Times New Roman" w:eastAsia="Times New Roman" w:hAnsi="Times New Roman"/>
          <w:noProof/>
          <w:lang w:val="lt-LT" w:eastAsia="lt-LT"/>
        </w:rPr>
        <w:t>skyrių</w:t>
      </w:r>
      <w:r w:rsidRPr="00733FFE">
        <w:rPr>
          <w:rFonts w:ascii="Times New Roman" w:hAnsi="Times New Roman"/>
          <w:lang w:val="lt-LT" w:eastAsia="lt-LT"/>
        </w:rPr>
        <w:t>.</w:t>
      </w:r>
    </w:p>
    <w:p w14:paraId="0870617C" w14:textId="77777777" w:rsidR="00315CDB" w:rsidRPr="00733FFE" w:rsidRDefault="00315CDB" w:rsidP="00315CDB">
      <w:pPr>
        <w:tabs>
          <w:tab w:val="left" w:pos="567"/>
        </w:tabs>
        <w:spacing w:after="0" w:line="240" w:lineRule="auto"/>
        <w:rPr>
          <w:rFonts w:ascii="Times New Roman" w:eastAsia="MS Mincho" w:hAnsi="Times New Roman"/>
          <w:b/>
          <w:lang w:val="lt-LT" w:eastAsia="lt-LT"/>
        </w:rPr>
      </w:pPr>
    </w:p>
    <w:p w14:paraId="5A588B11"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11DBEDC9" w14:textId="77777777" w:rsidR="00315CDB" w:rsidRPr="00733FFE" w:rsidRDefault="00315CDB" w:rsidP="00315CDB">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Apie ką rašoma šiame lapelyje?</w:t>
      </w:r>
    </w:p>
    <w:p w14:paraId="3D3DECFF"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0BB9B63A"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1.</w:t>
      </w:r>
      <w:r w:rsidRPr="00733FFE">
        <w:rPr>
          <w:rFonts w:ascii="Times New Roman" w:eastAsia="MS Mincho" w:hAnsi="Times New Roman"/>
          <w:lang w:val="lt-LT" w:eastAsia="lt-LT"/>
        </w:rPr>
        <w:tab/>
        <w:t xml:space="preserve">Kas yra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ir kam jis vartojamas</w:t>
      </w:r>
    </w:p>
    <w:p w14:paraId="6E907C66"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2.</w:t>
      </w:r>
      <w:r w:rsidRPr="00733FFE">
        <w:rPr>
          <w:rFonts w:ascii="Times New Roman" w:eastAsia="MS Mincho" w:hAnsi="Times New Roman"/>
          <w:lang w:val="lt-LT" w:eastAsia="lt-LT"/>
        </w:rPr>
        <w:tab/>
        <w:t xml:space="preserve">Kas žinotina prieš vartojant </w:t>
      </w:r>
      <w:r w:rsidR="00285C13">
        <w:rPr>
          <w:rFonts w:ascii="Times New Roman" w:eastAsia="MS Mincho" w:hAnsi="Times New Roman"/>
          <w:lang w:val="lt-LT" w:eastAsia="lt-LT"/>
        </w:rPr>
        <w:t>MAXITROL</w:t>
      </w:r>
    </w:p>
    <w:p w14:paraId="38015123"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3.</w:t>
      </w:r>
      <w:r w:rsidRPr="00733FFE">
        <w:rPr>
          <w:rFonts w:ascii="Times New Roman" w:eastAsia="MS Mincho" w:hAnsi="Times New Roman"/>
          <w:lang w:val="lt-LT" w:eastAsia="lt-LT"/>
        </w:rPr>
        <w:tab/>
        <w:t xml:space="preserve">Kaip vartoti </w:t>
      </w:r>
      <w:r w:rsidR="00285C13">
        <w:rPr>
          <w:rFonts w:ascii="Times New Roman" w:eastAsia="MS Mincho" w:hAnsi="Times New Roman"/>
          <w:lang w:val="lt-LT" w:eastAsia="lt-LT"/>
        </w:rPr>
        <w:t>MAXITROL</w:t>
      </w:r>
    </w:p>
    <w:p w14:paraId="25927DC3"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4.</w:t>
      </w:r>
      <w:r w:rsidRPr="00733FFE">
        <w:rPr>
          <w:rFonts w:ascii="Times New Roman" w:eastAsia="MS Mincho" w:hAnsi="Times New Roman"/>
          <w:lang w:val="lt-LT" w:eastAsia="lt-LT"/>
        </w:rPr>
        <w:tab/>
        <w:t>Galimas šalutinis poveikis</w:t>
      </w:r>
    </w:p>
    <w:p w14:paraId="7FEF77B4"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5.</w:t>
      </w:r>
      <w:r w:rsidRPr="00733FFE">
        <w:rPr>
          <w:rFonts w:ascii="Times New Roman" w:eastAsia="MS Mincho" w:hAnsi="Times New Roman"/>
          <w:lang w:val="lt-LT" w:eastAsia="lt-LT"/>
        </w:rPr>
        <w:tab/>
        <w:t xml:space="preserve">Kaip laikyti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w:t>
      </w:r>
    </w:p>
    <w:p w14:paraId="20D03ABD"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6.</w:t>
      </w:r>
      <w:r w:rsidRPr="00733FFE">
        <w:rPr>
          <w:rFonts w:ascii="Times New Roman" w:eastAsia="MS Mincho" w:hAnsi="Times New Roman"/>
          <w:lang w:val="lt-LT" w:eastAsia="lt-LT"/>
        </w:rPr>
        <w:tab/>
        <w:t>Pakuotės turinys ir kita informacija</w:t>
      </w:r>
    </w:p>
    <w:p w14:paraId="6F6A325C"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581ADB1F"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19551D1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b/>
          <w:lang w:val="lt-LT" w:eastAsia="lt-LT"/>
        </w:rPr>
        <w:t>1.</w:t>
      </w:r>
      <w:r w:rsidRPr="00733FFE">
        <w:rPr>
          <w:rFonts w:ascii="Times New Roman" w:eastAsia="MS Mincho" w:hAnsi="Times New Roman"/>
          <w:b/>
          <w:lang w:val="lt-LT" w:eastAsia="lt-LT"/>
        </w:rPr>
        <w:tab/>
        <w:t xml:space="preserve">Kas yra </w:t>
      </w:r>
      <w:r w:rsidR="00285C13">
        <w:rPr>
          <w:rFonts w:ascii="Times New Roman" w:eastAsia="MS Mincho" w:hAnsi="Times New Roman"/>
          <w:b/>
          <w:lang w:val="lt-LT" w:eastAsia="lt-LT"/>
        </w:rPr>
        <w:t>MAXITROL</w:t>
      </w:r>
      <w:r w:rsidRPr="00733FFE">
        <w:rPr>
          <w:rFonts w:ascii="Times New Roman" w:eastAsia="MS Mincho" w:hAnsi="Times New Roman"/>
          <w:b/>
          <w:lang w:val="lt-LT" w:eastAsia="lt-LT"/>
        </w:rPr>
        <w:t xml:space="preserve"> ir kam jis vartojamas</w:t>
      </w:r>
    </w:p>
    <w:p w14:paraId="7149B340"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36E8B6C" w14:textId="77777777" w:rsidR="00315CDB" w:rsidRPr="00733FFE" w:rsidRDefault="00285C13" w:rsidP="00315CDB">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315CDB" w:rsidRPr="00733FFE">
        <w:rPr>
          <w:rFonts w:ascii="Times New Roman" w:eastAsia="MS Mincho" w:hAnsi="Times New Roman"/>
          <w:lang w:val="lt-LT" w:eastAsia="lt-LT"/>
        </w:rPr>
        <w:t xml:space="preserve"> yra kortikosteroido ir </w:t>
      </w:r>
      <w:proofErr w:type="spellStart"/>
      <w:r w:rsidR="00315CDB" w:rsidRPr="00733FFE">
        <w:rPr>
          <w:rFonts w:ascii="Times New Roman" w:eastAsia="MS Mincho" w:hAnsi="Times New Roman"/>
          <w:lang w:val="lt-LT" w:eastAsia="lt-LT"/>
        </w:rPr>
        <w:t>antiinfekcinių</w:t>
      </w:r>
      <w:proofErr w:type="spellEnd"/>
      <w:r w:rsidR="00315CDB" w:rsidRPr="00733FFE">
        <w:rPr>
          <w:rFonts w:ascii="Times New Roman" w:eastAsia="MS Mincho" w:hAnsi="Times New Roman"/>
          <w:lang w:val="lt-LT" w:eastAsia="lt-LT"/>
        </w:rPr>
        <w:t xml:space="preserve"> vaistų derinys</w:t>
      </w:r>
      <w:r w:rsidR="00315CDB" w:rsidRPr="00733FFE">
        <w:rPr>
          <w:rFonts w:ascii="Times New Roman" w:eastAsia="MS Mincho" w:hAnsi="Times New Roman"/>
          <w:b/>
          <w:lang w:val="lt-LT" w:eastAsia="lt-LT"/>
        </w:rPr>
        <w:t>.</w:t>
      </w:r>
      <w:r w:rsidR="00315CDB" w:rsidRPr="00733FFE">
        <w:rPr>
          <w:rFonts w:ascii="Times New Roman" w:eastAsia="MS Mincho" w:hAnsi="Times New Roman"/>
          <w:lang w:val="lt-LT" w:eastAsia="lt-LT"/>
        </w:rPr>
        <w:t xml:space="preserve"> Kortikosteroidai (šiuo atveju – </w:t>
      </w:r>
      <w:proofErr w:type="spellStart"/>
      <w:r w:rsidR="00315CDB" w:rsidRPr="00733FFE">
        <w:rPr>
          <w:rFonts w:ascii="Times New Roman" w:eastAsia="MS Mincho" w:hAnsi="Times New Roman"/>
          <w:lang w:val="lt-LT" w:eastAsia="lt-LT"/>
        </w:rPr>
        <w:t>deksametazonas</w:t>
      </w:r>
      <w:proofErr w:type="spellEnd"/>
      <w:r w:rsidR="00315CDB" w:rsidRPr="00733FFE">
        <w:rPr>
          <w:rFonts w:ascii="Times New Roman" w:eastAsia="MS Mincho" w:hAnsi="Times New Roman"/>
          <w:lang w:val="lt-LT" w:eastAsia="lt-LT"/>
        </w:rPr>
        <w:t xml:space="preserve">) trukdo pasireikšti arba mažina akių uždegimą. </w:t>
      </w:r>
      <w:proofErr w:type="spellStart"/>
      <w:r w:rsidR="00315CDB" w:rsidRPr="00733FFE">
        <w:rPr>
          <w:rFonts w:ascii="Times New Roman" w:eastAsia="MS Mincho" w:hAnsi="Times New Roman"/>
          <w:lang w:val="lt-LT" w:eastAsia="lt-LT"/>
        </w:rPr>
        <w:t>Antiinfekciniai</w:t>
      </w:r>
      <w:proofErr w:type="spellEnd"/>
      <w:r w:rsidR="00315CDB" w:rsidRPr="00733FFE">
        <w:rPr>
          <w:rFonts w:ascii="Times New Roman" w:eastAsia="MS Mincho" w:hAnsi="Times New Roman"/>
          <w:lang w:val="lt-LT" w:eastAsia="lt-LT"/>
        </w:rPr>
        <w:t xml:space="preserve"> vaistai (šiuo atveju – </w:t>
      </w:r>
      <w:proofErr w:type="spellStart"/>
      <w:r w:rsidR="00315CDB" w:rsidRPr="00733FFE">
        <w:rPr>
          <w:rFonts w:ascii="Times New Roman" w:eastAsia="MS Mincho" w:hAnsi="Times New Roman"/>
          <w:lang w:val="lt-LT" w:eastAsia="lt-LT"/>
        </w:rPr>
        <w:t>neomicino</w:t>
      </w:r>
      <w:proofErr w:type="spellEnd"/>
      <w:r w:rsidR="00315CDB" w:rsidRPr="00733FFE">
        <w:rPr>
          <w:rFonts w:ascii="Times New Roman" w:eastAsia="MS Mincho" w:hAnsi="Times New Roman"/>
          <w:lang w:val="lt-LT" w:eastAsia="lt-LT"/>
        </w:rPr>
        <w:t xml:space="preserve"> sulfatas ir </w:t>
      </w:r>
      <w:proofErr w:type="spellStart"/>
      <w:r w:rsidR="00315CDB" w:rsidRPr="00733FFE">
        <w:rPr>
          <w:rFonts w:ascii="Times New Roman" w:eastAsia="MS Mincho" w:hAnsi="Times New Roman"/>
          <w:lang w:val="lt-LT" w:eastAsia="lt-LT"/>
        </w:rPr>
        <w:t>polimiksino</w:t>
      </w:r>
      <w:proofErr w:type="spellEnd"/>
      <w:r w:rsidR="00315CDB" w:rsidRPr="00733FFE">
        <w:rPr>
          <w:rFonts w:ascii="Times New Roman" w:eastAsia="MS Mincho" w:hAnsi="Times New Roman"/>
          <w:lang w:val="lt-LT" w:eastAsia="lt-LT"/>
        </w:rPr>
        <w:t xml:space="preserve"> B sulfatas) veikia mikroorganizmus, dažniausiai galinčius infekuoti akis.</w:t>
      </w:r>
    </w:p>
    <w:p w14:paraId="32E77ABD"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755C6997" w14:textId="77777777" w:rsidR="00315CDB" w:rsidRPr="00733FFE" w:rsidRDefault="00285C13" w:rsidP="00315CDB">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315CDB" w:rsidRPr="00733FFE">
        <w:rPr>
          <w:rFonts w:ascii="Times New Roman" w:eastAsia="MS Mincho" w:hAnsi="Times New Roman"/>
          <w:lang w:val="lt-LT" w:eastAsia="lt-LT"/>
        </w:rPr>
        <w:t xml:space="preserve"> skirtas uždegimo malšinimui ir infekcijos profilaktikai po akies operacijos (kataraktos, </w:t>
      </w:r>
      <w:proofErr w:type="spellStart"/>
      <w:r w:rsidR="00315CDB" w:rsidRPr="00733FFE">
        <w:rPr>
          <w:rFonts w:ascii="Times New Roman" w:eastAsia="MS Mincho" w:hAnsi="Times New Roman"/>
          <w:lang w:val="lt-LT" w:eastAsia="lt-LT"/>
        </w:rPr>
        <w:t>intraokulinio</w:t>
      </w:r>
      <w:proofErr w:type="spellEnd"/>
      <w:r w:rsidR="00315CDB" w:rsidRPr="00733FFE">
        <w:rPr>
          <w:rFonts w:ascii="Times New Roman" w:eastAsia="MS Mincho" w:hAnsi="Times New Roman"/>
          <w:lang w:val="lt-LT" w:eastAsia="lt-LT"/>
        </w:rPr>
        <w:t xml:space="preserve"> lęšio implantacijos).</w:t>
      </w:r>
    </w:p>
    <w:p w14:paraId="754BCA40"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779AF7F3"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0F272B7A" w14:textId="77777777" w:rsidR="00315CDB" w:rsidRPr="00733FFE" w:rsidRDefault="00315CDB" w:rsidP="00315CDB">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2.</w:t>
      </w:r>
      <w:r w:rsidRPr="00733FFE">
        <w:rPr>
          <w:rFonts w:ascii="Times New Roman" w:eastAsia="MS Mincho" w:hAnsi="Times New Roman"/>
          <w:b/>
          <w:lang w:val="lt-LT" w:eastAsia="lt-LT"/>
        </w:rPr>
        <w:tab/>
        <w:t xml:space="preserve">Kas žinotina prieš vartojant </w:t>
      </w:r>
      <w:r w:rsidR="00285C13">
        <w:rPr>
          <w:rFonts w:ascii="Times New Roman" w:eastAsia="MS Mincho" w:hAnsi="Times New Roman"/>
          <w:b/>
          <w:lang w:val="lt-LT" w:eastAsia="lt-LT"/>
        </w:rPr>
        <w:t>MAXITROL</w:t>
      </w:r>
    </w:p>
    <w:p w14:paraId="6CBBA715" w14:textId="77777777" w:rsidR="00315CDB" w:rsidRPr="00733FFE" w:rsidRDefault="00315CDB" w:rsidP="00315CDB">
      <w:pPr>
        <w:keepNext/>
        <w:tabs>
          <w:tab w:val="left" w:pos="567"/>
        </w:tabs>
        <w:spacing w:after="0" w:line="240" w:lineRule="auto"/>
        <w:outlineLvl w:val="0"/>
        <w:rPr>
          <w:rFonts w:ascii="Times New Roman" w:eastAsia="MS Mincho" w:hAnsi="Times New Roman"/>
          <w:b/>
          <w:lang w:val="lt-LT" w:eastAsia="lt-LT"/>
        </w:rPr>
      </w:pPr>
    </w:p>
    <w:p w14:paraId="7605C092" w14:textId="77777777" w:rsidR="00315CDB" w:rsidRPr="00733FFE" w:rsidRDefault="00285C13" w:rsidP="00315CDB">
      <w:pPr>
        <w:keepNext/>
        <w:tabs>
          <w:tab w:val="left" w:pos="567"/>
        </w:tabs>
        <w:spacing w:after="0" w:line="240" w:lineRule="auto"/>
        <w:outlineLvl w:val="0"/>
        <w:rPr>
          <w:rFonts w:ascii="Times New Roman" w:eastAsia="MS Mincho" w:hAnsi="Times New Roman"/>
          <w:b/>
          <w:lang w:val="lt-LT" w:eastAsia="lt-LT"/>
        </w:rPr>
      </w:pPr>
      <w:r>
        <w:rPr>
          <w:rFonts w:ascii="Times New Roman" w:eastAsia="MS Mincho" w:hAnsi="Times New Roman"/>
          <w:b/>
          <w:lang w:val="lt-LT" w:eastAsia="lt-LT"/>
        </w:rPr>
        <w:t>MAXITROL</w:t>
      </w:r>
      <w:r w:rsidR="00315CDB" w:rsidRPr="00733FFE">
        <w:rPr>
          <w:rFonts w:ascii="Times New Roman" w:eastAsia="MS Mincho" w:hAnsi="Times New Roman"/>
          <w:b/>
          <w:lang w:val="lt-LT" w:eastAsia="lt-LT"/>
        </w:rPr>
        <w:t xml:space="preserve"> vartoti negalima, jeigu yra:</w:t>
      </w:r>
    </w:p>
    <w:p w14:paraId="55B98943" w14:textId="77777777" w:rsidR="00315CDB" w:rsidRPr="00733FFE" w:rsidRDefault="00315CDB" w:rsidP="00315CDB">
      <w:pPr>
        <w:numPr>
          <w:ilvl w:val="0"/>
          <w:numId w:val="3"/>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alergija veikliosioms medžiagoms arba bet kuriai kitai šio vaisto medžiagai (jos išvardytos 6</w:t>
      </w:r>
      <w:r>
        <w:rPr>
          <w:rFonts w:ascii="Times New Roman" w:hAnsi="Times New Roman"/>
          <w:lang w:val="lt-LT" w:eastAsia="lt-LT"/>
        </w:rPr>
        <w:t> </w:t>
      </w:r>
      <w:r w:rsidRPr="00733FFE">
        <w:rPr>
          <w:rFonts w:ascii="Times New Roman" w:hAnsi="Times New Roman"/>
          <w:lang w:val="lt-LT" w:eastAsia="lt-LT"/>
        </w:rPr>
        <w:t>skyriuje).</w:t>
      </w:r>
    </w:p>
    <w:p w14:paraId="49D3C2A7" w14:textId="77777777" w:rsidR="00315CDB" w:rsidRPr="00733FFE" w:rsidRDefault="00315CDB" w:rsidP="00315CDB">
      <w:pPr>
        <w:numPr>
          <w:ilvl w:val="0"/>
          <w:numId w:val="3"/>
        </w:numPr>
        <w:tabs>
          <w:tab w:val="left" w:pos="567"/>
        </w:tabs>
        <w:spacing w:after="0" w:line="240" w:lineRule="auto"/>
        <w:ind w:left="567" w:hanging="567"/>
        <w:contextualSpacing/>
        <w:rPr>
          <w:rFonts w:ascii="Times New Roman" w:hAnsi="Times New Roman"/>
          <w:lang w:val="lt-LT" w:eastAsia="lt-LT"/>
        </w:rPr>
      </w:pPr>
      <w:proofErr w:type="spellStart"/>
      <w:r w:rsidRPr="000363A9">
        <w:rPr>
          <w:rFonts w:ascii="Times New Roman" w:hAnsi="Times New Roman"/>
          <w:i/>
          <w:lang w:val="lt-LT" w:eastAsia="lt-LT"/>
        </w:rPr>
        <w:t>H</w:t>
      </w:r>
      <w:r w:rsidRPr="00733FFE">
        <w:rPr>
          <w:rFonts w:ascii="Times New Roman" w:hAnsi="Times New Roman"/>
          <w:i/>
          <w:lang w:val="lt-LT" w:eastAsia="lt-LT"/>
        </w:rPr>
        <w:t>erpes</w:t>
      </w:r>
      <w:proofErr w:type="spellEnd"/>
      <w:r w:rsidRPr="00733FFE">
        <w:rPr>
          <w:rFonts w:ascii="Times New Roman" w:hAnsi="Times New Roman"/>
          <w:i/>
          <w:lang w:val="lt-LT" w:eastAsia="lt-LT"/>
        </w:rPr>
        <w:t xml:space="preserve"> </w:t>
      </w:r>
      <w:proofErr w:type="spellStart"/>
      <w:r w:rsidRPr="00733FFE">
        <w:rPr>
          <w:rFonts w:ascii="Times New Roman" w:hAnsi="Times New Roman"/>
          <w:i/>
          <w:lang w:val="lt-LT" w:eastAsia="lt-LT"/>
        </w:rPr>
        <w:t>simplex</w:t>
      </w:r>
      <w:proofErr w:type="spellEnd"/>
      <w:r w:rsidRPr="00733FFE">
        <w:rPr>
          <w:rFonts w:ascii="Times New Roman" w:hAnsi="Times New Roman"/>
          <w:lang w:val="lt-LT" w:eastAsia="lt-LT"/>
        </w:rPr>
        <w:t xml:space="preserve"> </w:t>
      </w:r>
      <w:proofErr w:type="spellStart"/>
      <w:r w:rsidRPr="00733FFE">
        <w:rPr>
          <w:rFonts w:ascii="Times New Roman" w:hAnsi="Times New Roman"/>
          <w:lang w:val="lt-LT" w:eastAsia="lt-LT"/>
        </w:rPr>
        <w:t>keratitas</w:t>
      </w:r>
      <w:proofErr w:type="spellEnd"/>
      <w:r w:rsidRPr="00733FFE">
        <w:rPr>
          <w:rFonts w:ascii="Times New Roman" w:hAnsi="Times New Roman"/>
          <w:lang w:val="lt-LT" w:eastAsia="lt-LT"/>
        </w:rPr>
        <w:t xml:space="preserve">, galvijiniai raupai, vėjaraupiai ir kitos akies virusinės ligos, </w:t>
      </w:r>
    </w:p>
    <w:p w14:paraId="5BDF6F69" w14:textId="77777777" w:rsidR="00315CDB" w:rsidRPr="00733FFE" w:rsidRDefault="00315CDB" w:rsidP="0064748F">
      <w:pPr>
        <w:tabs>
          <w:tab w:val="left" w:pos="567"/>
        </w:tabs>
        <w:spacing w:after="0" w:line="240" w:lineRule="auto"/>
        <w:ind w:left="567"/>
        <w:contextualSpacing/>
        <w:rPr>
          <w:rFonts w:ascii="Times New Roman" w:hAnsi="Times New Roman"/>
          <w:lang w:val="lt-LT" w:eastAsia="lt-LT"/>
        </w:rPr>
      </w:pPr>
      <w:r w:rsidRPr="00733FFE">
        <w:rPr>
          <w:rFonts w:ascii="Times New Roman" w:hAnsi="Times New Roman"/>
          <w:lang w:val="lt-LT" w:eastAsia="lt-LT"/>
        </w:rPr>
        <w:t>grybelinės akių audinių ligos arba yra negydyta parazitinė akių infekcija;</w:t>
      </w:r>
    </w:p>
    <w:p w14:paraId="25C1FAD2" w14:textId="77777777" w:rsidR="00315CDB" w:rsidRPr="00733FFE" w:rsidRDefault="00315CDB" w:rsidP="00315CDB">
      <w:pPr>
        <w:numPr>
          <w:ilvl w:val="0"/>
          <w:numId w:val="3"/>
        </w:numPr>
        <w:tabs>
          <w:tab w:val="left" w:pos="567"/>
        </w:tabs>
        <w:spacing w:after="0" w:line="240" w:lineRule="auto"/>
        <w:ind w:left="567" w:hanging="567"/>
        <w:contextualSpacing/>
        <w:rPr>
          <w:rFonts w:ascii="Times New Roman" w:hAnsi="Times New Roman"/>
          <w:lang w:val="pl-PL" w:eastAsia="lt-LT"/>
        </w:rPr>
      </w:pPr>
      <w:r w:rsidRPr="00733FFE">
        <w:rPr>
          <w:rFonts w:ascii="Times New Roman" w:hAnsi="Times New Roman"/>
          <w:lang w:val="lt-LT" w:eastAsia="lt-LT"/>
        </w:rPr>
        <w:t>akies tuberkuliozė;</w:t>
      </w:r>
    </w:p>
    <w:p w14:paraId="1DBFFE71" w14:textId="77777777" w:rsidR="00315CDB" w:rsidRPr="00733FFE" w:rsidRDefault="00315CDB" w:rsidP="00315CDB">
      <w:pPr>
        <w:numPr>
          <w:ilvl w:val="0"/>
          <w:numId w:val="3"/>
        </w:numPr>
        <w:tabs>
          <w:tab w:val="left" w:pos="567"/>
        </w:tabs>
        <w:spacing w:after="0" w:line="240" w:lineRule="auto"/>
        <w:ind w:left="567" w:hanging="567"/>
        <w:contextualSpacing/>
        <w:rPr>
          <w:rFonts w:ascii="Times New Roman" w:hAnsi="Times New Roman"/>
          <w:lang w:val="pl-PL" w:eastAsia="lt-LT"/>
        </w:rPr>
      </w:pPr>
      <w:r w:rsidRPr="00733FFE">
        <w:rPr>
          <w:rFonts w:ascii="Times New Roman" w:hAnsi="Times New Roman"/>
          <w:lang w:val="lt-LT" w:eastAsia="lt-LT"/>
        </w:rPr>
        <w:t>neišgydyta bakterinė akies infekcija;</w:t>
      </w:r>
    </w:p>
    <w:p w14:paraId="6990F8B5" w14:textId="77777777" w:rsidR="00315CDB" w:rsidRPr="00733FFE" w:rsidRDefault="00315CDB" w:rsidP="00315CDB">
      <w:pPr>
        <w:numPr>
          <w:ilvl w:val="0"/>
          <w:numId w:val="3"/>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akies raudonio priežastis nežinoma.</w:t>
      </w:r>
    </w:p>
    <w:p w14:paraId="79A238C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5F692240" w14:textId="77777777" w:rsidR="00315CDB" w:rsidRPr="00733FFE" w:rsidRDefault="00315CDB" w:rsidP="00315CDB">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Įspėjimai ir atsargumo priemonės</w:t>
      </w:r>
    </w:p>
    <w:p w14:paraId="5F53EA1C" w14:textId="77777777" w:rsidR="00315CDB" w:rsidRPr="00733FFE" w:rsidRDefault="00315CDB" w:rsidP="00315CDB">
      <w:pPr>
        <w:numPr>
          <w:ilvl w:val="12"/>
          <w:numId w:val="0"/>
        </w:numPr>
        <w:tabs>
          <w:tab w:val="left" w:pos="567"/>
        </w:tabs>
        <w:spacing w:after="0" w:line="240" w:lineRule="auto"/>
        <w:ind w:right="-2"/>
        <w:rPr>
          <w:rFonts w:ascii="Times New Roman" w:eastAsia="Times New Roman" w:hAnsi="Times New Roman"/>
          <w:b/>
          <w:bCs/>
          <w:lang w:val="lt-LT" w:eastAsia="lt-LT"/>
        </w:rPr>
      </w:pPr>
      <w:r w:rsidRPr="00733FFE">
        <w:rPr>
          <w:rFonts w:ascii="Times New Roman" w:hAnsi="Times New Roman"/>
          <w:noProof/>
          <w:lang w:val="lt-LT" w:eastAsia="lt-LT"/>
        </w:rPr>
        <w:t xml:space="preserve">Pasitarkite su gydytoju arba vaistininku, prieš pradėdami vartoti </w:t>
      </w:r>
      <w:r w:rsidR="00285C13">
        <w:rPr>
          <w:rFonts w:ascii="Times New Roman" w:hAnsi="Times New Roman"/>
          <w:noProof/>
          <w:lang w:val="lt-LT" w:eastAsia="lt-LT"/>
        </w:rPr>
        <w:t>MAXITROL</w:t>
      </w:r>
      <w:r w:rsidRPr="00733FFE">
        <w:rPr>
          <w:rFonts w:ascii="Times New Roman" w:hAnsi="Times New Roman"/>
          <w:noProof/>
          <w:lang w:val="lt-LT" w:eastAsia="lt-LT"/>
        </w:rPr>
        <w:t>:</w:t>
      </w:r>
    </w:p>
    <w:p w14:paraId="31490D7D" w14:textId="77777777" w:rsidR="00315CDB" w:rsidRPr="00733FFE" w:rsidRDefault="00315CDB" w:rsidP="00315CDB">
      <w:pPr>
        <w:tabs>
          <w:tab w:val="left" w:pos="567"/>
        </w:tabs>
        <w:spacing w:after="0" w:line="240" w:lineRule="auto"/>
        <w:rPr>
          <w:rFonts w:ascii="Times New Roman" w:eastAsia="Times New Roman" w:hAnsi="Times New Roman"/>
          <w:b/>
          <w:lang w:val="lt-LT" w:eastAsia="lt-LT"/>
        </w:rPr>
      </w:pPr>
    </w:p>
    <w:p w14:paraId="5A973BAA" w14:textId="77777777" w:rsidR="00315CDB" w:rsidRPr="00733FFE" w:rsidRDefault="00315CDB" w:rsidP="00315CDB">
      <w:pPr>
        <w:keepNext/>
        <w:keepLines/>
        <w:numPr>
          <w:ilvl w:val="0"/>
          <w:numId w:val="4"/>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lastRenderedPageBreak/>
        <w:t xml:space="preserve">Jei vartojant </w:t>
      </w:r>
      <w:r w:rsidR="00285C13">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pasireiškia alerginė reakcija, nutraukite vaisto vartojimą ir pasitarkite su gydytoju. Alerginė reakcija gali būti įvairi (nuo vietinio niežėjimo ar odos paraudimo iki sunkios alerginės reakcijos (anafilaksinės reakcijos) ar sunkios odos reakcijos. Tokių alerginių reakcijų gali atsirasti ir vartojant kitokių tos pačios grupės vietinio ar sisteminio poveikio antibiotikų (</w:t>
      </w:r>
      <w:proofErr w:type="spellStart"/>
      <w:r w:rsidRPr="00733FFE">
        <w:rPr>
          <w:rFonts w:ascii="Times New Roman" w:eastAsia="Times New Roman" w:hAnsi="Times New Roman"/>
          <w:snapToGrid w:val="0"/>
          <w:lang w:val="lt-LT" w:eastAsia="lt-LT"/>
        </w:rPr>
        <w:t>aminoglikozidų</w:t>
      </w:r>
      <w:proofErr w:type="spellEnd"/>
      <w:r w:rsidRPr="00733FFE">
        <w:rPr>
          <w:rFonts w:ascii="Times New Roman" w:eastAsia="Times New Roman" w:hAnsi="Times New Roman"/>
          <w:snapToGrid w:val="0"/>
          <w:lang w:val="lt-LT" w:eastAsia="lt-LT"/>
        </w:rPr>
        <w:t>).</w:t>
      </w:r>
    </w:p>
    <w:p w14:paraId="76D8DEFE" w14:textId="77777777" w:rsidR="00315CDB" w:rsidRPr="00733FFE" w:rsidRDefault="00315CDB" w:rsidP="00315CDB">
      <w:pPr>
        <w:keepNext/>
        <w:keepLines/>
        <w:numPr>
          <w:ilvl w:val="0"/>
          <w:numId w:val="4"/>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Vartojant šio vaisto, gali pasireikšti odos paraudimas, dirginimas ir nemalonus pojūtis.</w:t>
      </w:r>
    </w:p>
    <w:p w14:paraId="78EFA83C" w14:textId="77777777" w:rsidR="00315CDB" w:rsidRPr="00733FFE" w:rsidRDefault="00315CDB" w:rsidP="00315CDB">
      <w:pPr>
        <w:widowControl w:val="0"/>
        <w:numPr>
          <w:ilvl w:val="0"/>
          <w:numId w:val="4"/>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 xml:space="preserve">Jei kartu su </w:t>
      </w:r>
      <w:r w:rsidR="00285C13">
        <w:rPr>
          <w:rFonts w:ascii="Times New Roman" w:eastAsia="Times New Roman" w:hAnsi="Times New Roman"/>
          <w:snapToGrid w:val="0"/>
          <w:spacing w:val="-2"/>
          <w:lang w:val="lt-LT" w:eastAsia="lt-LT"/>
        </w:rPr>
        <w:t>MAXITROL</w:t>
      </w:r>
      <w:r w:rsidRPr="00733FFE">
        <w:rPr>
          <w:rFonts w:ascii="Times New Roman" w:eastAsia="Times New Roman" w:hAnsi="Times New Roman"/>
          <w:snapToGrid w:val="0"/>
          <w:spacing w:val="-2"/>
          <w:lang w:val="lt-LT" w:eastAsia="lt-LT"/>
        </w:rPr>
        <w:t xml:space="preserve"> vartojate kitokių antibiotikų, pasitarkite su gydytoju.</w:t>
      </w:r>
    </w:p>
    <w:p w14:paraId="1D1610A4" w14:textId="77777777" w:rsidR="00315CDB" w:rsidRPr="00733FFE" w:rsidRDefault="00315CDB" w:rsidP="00315CDB">
      <w:pPr>
        <w:widowControl w:val="0"/>
        <w:numPr>
          <w:ilvl w:val="0"/>
          <w:numId w:val="4"/>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Jei</w:t>
      </w:r>
      <w:r w:rsidRPr="00733FFE">
        <w:rPr>
          <w:rFonts w:ascii="Times New Roman" w:eastAsia="Times New Roman" w:hAnsi="Times New Roman"/>
          <w:snapToGrid w:val="0"/>
          <w:lang w:val="lt-LT" w:eastAsia="lt-LT"/>
        </w:rPr>
        <w:t xml:space="preserve"> </w:t>
      </w:r>
      <w:r w:rsidR="00285C13">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vartojate ilgai, gali:</w:t>
      </w:r>
    </w:p>
    <w:p w14:paraId="72892D61" w14:textId="77777777" w:rsidR="00315CDB" w:rsidRPr="00733FFE" w:rsidRDefault="00315CDB" w:rsidP="00315CDB">
      <w:pPr>
        <w:widowControl w:val="0"/>
        <w:numPr>
          <w:ilvl w:val="1"/>
          <w:numId w:val="4"/>
        </w:numPr>
        <w:tabs>
          <w:tab w:val="left" w:pos="567"/>
        </w:tabs>
        <w:spacing w:after="0" w:line="240" w:lineRule="auto"/>
        <w:ind w:left="1134"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padidėti akies (-</w:t>
      </w:r>
      <w:proofErr w:type="spellStart"/>
      <w:r w:rsidRPr="00733FFE">
        <w:rPr>
          <w:rFonts w:ascii="Times New Roman" w:eastAsia="Times New Roman" w:hAnsi="Times New Roman"/>
          <w:snapToGrid w:val="0"/>
          <w:spacing w:val="-2"/>
          <w:lang w:val="lt-LT" w:eastAsia="lt-LT"/>
        </w:rPr>
        <w:t>ių</w:t>
      </w:r>
      <w:proofErr w:type="spellEnd"/>
      <w:r w:rsidRPr="00733FFE">
        <w:rPr>
          <w:rFonts w:ascii="Times New Roman" w:eastAsia="Times New Roman" w:hAnsi="Times New Roman"/>
          <w:snapToGrid w:val="0"/>
          <w:spacing w:val="-2"/>
          <w:lang w:val="lt-LT" w:eastAsia="lt-LT"/>
        </w:rPr>
        <w:t>) akispūdis.</w:t>
      </w:r>
      <w:r w:rsidRPr="00733FFE">
        <w:rPr>
          <w:rFonts w:ascii="Times New Roman" w:eastAsia="Times New Roman" w:hAnsi="Times New Roman"/>
          <w:snapToGrid w:val="0"/>
          <w:lang w:val="lt-LT" w:eastAsia="lt-LT"/>
        </w:rPr>
        <w:t xml:space="preserve"> </w:t>
      </w:r>
      <w:r w:rsidR="00285C13">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vartojimo laikotarpiu turi būti reguliariai matuojamas akispūdis. Tai ypač svarbu vaikams ir paaugliams, nes jiems kortikosteroidų sukeltos glaukomos rizika yra didesnė ir šis sutrikimas gali pasireikšti anksčiau nei suaugusiems žmonėms.</w:t>
      </w:r>
      <w:r w:rsidRPr="00733FFE">
        <w:rPr>
          <w:rFonts w:ascii="Times New Roman" w:eastAsia="MS Mincho" w:hAnsi="Times New Roman"/>
          <w:snapToGrid w:val="0"/>
          <w:lang w:val="lt-LT" w:eastAsia="lt-LT"/>
        </w:rPr>
        <w:t xml:space="preserve"> </w:t>
      </w:r>
      <w:r w:rsidRPr="00733FFE">
        <w:rPr>
          <w:rFonts w:ascii="Times New Roman" w:eastAsia="Times New Roman" w:hAnsi="Times New Roman"/>
          <w:snapToGrid w:val="0"/>
          <w:lang w:val="lt-LT" w:eastAsia="lt-LT"/>
        </w:rPr>
        <w:t>Kortikosteroidų sukelto akispūdžio padidėjimo ir (arba) kataraktos rizika yra didesnė polinkį minėtų sutrikimų atsiradimui turintiems pacientams, pvz., sergantiems cukriniu diabetu;</w:t>
      </w:r>
    </w:p>
    <w:p w14:paraId="139EDF39" w14:textId="77777777" w:rsidR="00315CDB" w:rsidRPr="00733FFE" w:rsidRDefault="00315CDB" w:rsidP="00315CDB">
      <w:pPr>
        <w:widowControl w:val="0"/>
        <w:numPr>
          <w:ilvl w:val="0"/>
          <w:numId w:val="5"/>
        </w:numPr>
        <w:tabs>
          <w:tab w:val="left" w:pos="-1440"/>
          <w:tab w:val="left" w:pos="-720"/>
          <w:tab w:val="left" w:pos="567"/>
          <w:tab w:val="left" w:pos="2736"/>
          <w:tab w:val="left" w:pos="3504"/>
          <w:tab w:val="left" w:pos="4896"/>
          <w:tab w:val="left" w:pos="6480"/>
          <w:tab w:val="left" w:pos="6947"/>
        </w:tabs>
        <w:suppressAutoHyphens/>
        <w:spacing w:after="0" w:line="240" w:lineRule="auto"/>
        <w:ind w:left="1134" w:hanging="567"/>
        <w:jc w:val="both"/>
        <w:rPr>
          <w:rFonts w:ascii="Times New Roman" w:eastAsia="Times New Roman" w:hAnsi="Times New Roman"/>
          <w:snapToGrid w:val="0"/>
          <w:lang w:val="lt-LT" w:eastAsia="lt-LT"/>
        </w:rPr>
      </w:pPr>
      <w:r w:rsidRPr="00733FFE">
        <w:rPr>
          <w:rFonts w:ascii="Times New Roman" w:eastAsia="Times New Roman" w:hAnsi="Times New Roman"/>
          <w:snapToGrid w:val="0"/>
          <w:spacing w:val="-2"/>
          <w:lang w:val="lt-LT" w:eastAsia="lt-LT"/>
        </w:rPr>
        <w:t>pasireikšti katarakta;</w:t>
      </w:r>
    </w:p>
    <w:p w14:paraId="50E64048" w14:textId="77777777" w:rsidR="00315CDB" w:rsidRPr="00733FFE" w:rsidRDefault="00315CDB" w:rsidP="00315CDB">
      <w:pPr>
        <w:widowControl w:val="0"/>
        <w:numPr>
          <w:ilvl w:val="0"/>
          <w:numId w:val="5"/>
        </w:numPr>
        <w:tabs>
          <w:tab w:val="left" w:pos="567"/>
        </w:tabs>
        <w:spacing w:after="0" w:line="240" w:lineRule="auto"/>
        <w:ind w:left="1134"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padidėti jautrumas akių infekcijoms;</w:t>
      </w:r>
    </w:p>
    <w:p w14:paraId="2C3CFB4D" w14:textId="77777777" w:rsidR="00315CDB" w:rsidRPr="00733FFE" w:rsidRDefault="00315CDB" w:rsidP="00315CDB">
      <w:pPr>
        <w:numPr>
          <w:ilvl w:val="0"/>
          <w:numId w:val="5"/>
        </w:numPr>
        <w:tabs>
          <w:tab w:val="left" w:pos="567"/>
        </w:tabs>
        <w:spacing w:after="0" w:line="240" w:lineRule="auto"/>
        <w:ind w:left="1134" w:hanging="567"/>
        <w:contextualSpacing/>
        <w:rPr>
          <w:rFonts w:ascii="Times New Roman" w:eastAsia="Times New Roman" w:hAnsi="Times New Roman"/>
          <w:snapToGrid w:val="0"/>
          <w:lang w:val="lt-LT"/>
        </w:rPr>
      </w:pPr>
      <w:r w:rsidRPr="00733FFE">
        <w:rPr>
          <w:rFonts w:ascii="Times New Roman" w:eastAsia="Times New Roman" w:hAnsi="Times New Roman"/>
          <w:snapToGrid w:val="0"/>
          <w:lang w:val="lt-LT"/>
        </w:rPr>
        <w:t xml:space="preserve">dėl vaisto patekimo į kraują pasireikšti </w:t>
      </w:r>
      <w:proofErr w:type="spellStart"/>
      <w:r w:rsidRPr="00733FFE">
        <w:rPr>
          <w:rFonts w:ascii="Times New Roman" w:eastAsia="Times New Roman" w:hAnsi="Times New Roman"/>
          <w:snapToGrid w:val="0"/>
          <w:lang w:val="lt-LT"/>
        </w:rPr>
        <w:t>Kušingo</w:t>
      </w:r>
      <w:proofErr w:type="spellEnd"/>
      <w:r w:rsidRPr="00733FFE">
        <w:rPr>
          <w:rFonts w:ascii="Times New Roman" w:eastAsia="Times New Roman" w:hAnsi="Times New Roman"/>
          <w:snapToGrid w:val="0"/>
          <w:lang w:val="lt-LT"/>
        </w:rPr>
        <w:t xml:space="preserve"> sindromas. Pasakykite gydytojui, jeigu atsiranda patinimas ir kūno svorio padidėjimas liemens ir veido srityje, kadangi parastai tai yra pirmieji sindromo, vadinamo </w:t>
      </w:r>
      <w:proofErr w:type="spellStart"/>
      <w:r w:rsidRPr="00733FFE">
        <w:rPr>
          <w:rFonts w:ascii="Times New Roman" w:eastAsia="Times New Roman" w:hAnsi="Times New Roman"/>
          <w:snapToGrid w:val="0"/>
          <w:lang w:val="lt-LT"/>
        </w:rPr>
        <w:t>Kušingo</w:t>
      </w:r>
      <w:proofErr w:type="spellEnd"/>
      <w:r w:rsidRPr="00733FFE">
        <w:rPr>
          <w:rFonts w:ascii="Times New Roman" w:eastAsia="Times New Roman" w:hAnsi="Times New Roman"/>
          <w:snapToGrid w:val="0"/>
          <w:lang w:val="lt-LT"/>
        </w:rPr>
        <w:t xml:space="preserve"> sindromu, požymiai. Nutraukus ilgalaikį arba intensyvų gydymą </w:t>
      </w:r>
      <w:r w:rsidR="00285C13">
        <w:rPr>
          <w:rFonts w:ascii="Times New Roman" w:eastAsia="Times New Roman" w:hAnsi="Times New Roman"/>
          <w:snapToGrid w:val="0"/>
          <w:lang w:val="lt-LT"/>
        </w:rPr>
        <w:t>MAXITROL</w:t>
      </w:r>
      <w:r w:rsidRPr="00733FFE">
        <w:rPr>
          <w:rFonts w:ascii="Times New Roman" w:eastAsia="Times New Roman" w:hAnsi="Times New Roman"/>
          <w:snapToGrid w:val="0"/>
          <w:lang w:val="lt-LT"/>
        </w:rPr>
        <w:t xml:space="preserve">, gali pasireikšti antinksčių liaukų funkcijos slopinimas. Jeigu nuspręsite nutraukti gydymą, prieš tai pasitarkite su gydytoju. Tokia rizika yra ypač svarbi vaikams ir pacientams, kurie yra gydomi vaistais, vadinamais </w:t>
      </w:r>
      <w:proofErr w:type="spellStart"/>
      <w:r w:rsidRPr="00733FFE">
        <w:rPr>
          <w:rFonts w:ascii="Times New Roman" w:eastAsia="Times New Roman" w:hAnsi="Times New Roman"/>
          <w:snapToGrid w:val="0"/>
          <w:lang w:val="lt-LT"/>
        </w:rPr>
        <w:t>ritonaviru</w:t>
      </w:r>
      <w:proofErr w:type="spellEnd"/>
      <w:r w:rsidRPr="00733FFE">
        <w:rPr>
          <w:rFonts w:ascii="Times New Roman" w:eastAsia="Times New Roman" w:hAnsi="Times New Roman"/>
          <w:snapToGrid w:val="0"/>
          <w:lang w:val="lt-LT"/>
        </w:rPr>
        <w:t xml:space="preserve"> arba </w:t>
      </w:r>
      <w:proofErr w:type="spellStart"/>
      <w:r w:rsidRPr="00733FFE">
        <w:rPr>
          <w:rFonts w:ascii="Times New Roman" w:eastAsia="Times New Roman" w:hAnsi="Times New Roman"/>
          <w:snapToGrid w:val="0"/>
          <w:lang w:val="lt-LT"/>
        </w:rPr>
        <w:t>kobicistatu</w:t>
      </w:r>
      <w:proofErr w:type="spellEnd"/>
      <w:r w:rsidRPr="00733FFE">
        <w:rPr>
          <w:rFonts w:ascii="Times New Roman" w:eastAsia="Times New Roman" w:hAnsi="Times New Roman"/>
          <w:snapToGrid w:val="0"/>
          <w:lang w:val="lt-LT"/>
        </w:rPr>
        <w:t>.</w:t>
      </w:r>
    </w:p>
    <w:p w14:paraId="3A817717" w14:textId="77777777" w:rsidR="00315CDB" w:rsidRPr="00733FFE" w:rsidRDefault="00315CDB" w:rsidP="00315CDB">
      <w:pPr>
        <w:widowControl w:val="0"/>
        <w:numPr>
          <w:ilvl w:val="0"/>
          <w:numId w:val="4"/>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Jei Jūsų simptomai pasunkėja ar staiga atsinaujina, pasitarkite su gydytoju. Vartojant šį vaistą, galite tapti jautresnis akių infekcijai.</w:t>
      </w:r>
    </w:p>
    <w:p w14:paraId="13C27717" w14:textId="77777777" w:rsidR="00315CDB" w:rsidRPr="00733FFE" w:rsidRDefault="00315CDB" w:rsidP="00315CDB">
      <w:pPr>
        <w:numPr>
          <w:ilvl w:val="0"/>
          <w:numId w:val="4"/>
        </w:numPr>
        <w:tabs>
          <w:tab w:val="left" w:pos="567"/>
        </w:tabs>
        <w:spacing w:after="0" w:line="240" w:lineRule="auto"/>
        <w:ind w:left="567" w:hanging="567"/>
        <w:contextualSpacing/>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Ant akių vartojami kortikosteroidai gali lėtinti akių žaizdų gijimą. Be to, žinoma, kad gijimą lėtina arba vėlina lokaliai vartojami nesteroidiniai vaistai nuo uždegimo (NVNU). Jei tuo pat metu vartojama lokalaus poveikio NVNU ir kortikosteroidų, gali didėti gijimo sutrikimų rizika.</w:t>
      </w:r>
    </w:p>
    <w:p w14:paraId="265F56A5" w14:textId="77777777" w:rsidR="00315CDB" w:rsidRPr="00733FFE" w:rsidRDefault="00315CDB" w:rsidP="00315CDB">
      <w:pPr>
        <w:widowControl w:val="0"/>
        <w:numPr>
          <w:ilvl w:val="0"/>
          <w:numId w:val="4"/>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Jei Jums yra sutrikimas, sukeliantis akies audinių suplonėjimą, prieš šio vaisto vartojimą pasitarkite su gydytoju arba vaistininku.</w:t>
      </w:r>
    </w:p>
    <w:p w14:paraId="328BAEA4" w14:textId="77777777" w:rsidR="00315CDB" w:rsidRPr="00733FFE" w:rsidRDefault="00315CDB" w:rsidP="00315CDB">
      <w:pPr>
        <w:widowControl w:val="0"/>
        <w:numPr>
          <w:ilvl w:val="0"/>
          <w:numId w:val="4"/>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Jei nešiojate kontaktinius lęšius:</w:t>
      </w:r>
    </w:p>
    <w:p w14:paraId="33B793FC" w14:textId="77777777" w:rsidR="00315CDB" w:rsidRPr="00733FFE" w:rsidRDefault="00315CDB" w:rsidP="00315CDB">
      <w:pPr>
        <w:widowControl w:val="0"/>
        <w:numPr>
          <w:ilvl w:val="1"/>
          <w:numId w:val="4"/>
        </w:numPr>
        <w:tabs>
          <w:tab w:val="left" w:pos="426"/>
          <w:tab w:val="left" w:pos="567"/>
        </w:tabs>
        <w:spacing w:after="0" w:line="240" w:lineRule="auto"/>
        <w:ind w:left="1134"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akių uždegimo ar infekcinės ligos gydymo metu kontaktinių lęšių (kietųjų ar minkštųjų) nešioti nerekomenduojama.</w:t>
      </w:r>
    </w:p>
    <w:p w14:paraId="24B4EC30"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p>
    <w:p w14:paraId="4BD5A569"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pradėtumėte matyti lyg per miglą arba jums pasireikštų kitų regėjimo sutrikimų, kreipkitės į savo gydytoją.</w:t>
      </w:r>
    </w:p>
    <w:p w14:paraId="5E377AEB"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p>
    <w:p w14:paraId="1173780B" w14:textId="77777777" w:rsidR="00315CDB" w:rsidRPr="00733FFE" w:rsidRDefault="00315CDB" w:rsidP="00315CDB">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Vaikams ir paaugliams</w:t>
      </w:r>
    </w:p>
    <w:p w14:paraId="15D0FC57" w14:textId="77777777" w:rsidR="00315CDB" w:rsidRPr="00733FFE" w:rsidRDefault="00285C13" w:rsidP="00315CDB">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w:t>
      </w:r>
      <w:r w:rsidR="00315CDB" w:rsidRPr="00733FFE">
        <w:rPr>
          <w:rFonts w:ascii="Times New Roman" w:eastAsia="Times New Roman" w:hAnsi="Times New Roman"/>
          <w:lang w:val="lt-LT" w:eastAsia="lt-LT"/>
        </w:rPr>
        <w:t xml:space="preserve"> nerekomenduojama vartoti vaikams ir paaugliams, kadangi yra abejonių dėl saugumo ir veiksmingumo.</w:t>
      </w:r>
    </w:p>
    <w:p w14:paraId="0D6D4DE1"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5517406" w14:textId="77777777" w:rsidR="00315CDB" w:rsidRPr="00733FFE" w:rsidRDefault="00315CDB" w:rsidP="00315CDB">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Kiti vaistai ir </w:t>
      </w:r>
      <w:r w:rsidR="00285C13">
        <w:rPr>
          <w:rFonts w:ascii="Times New Roman" w:eastAsia="Times New Roman" w:hAnsi="Times New Roman"/>
          <w:b/>
          <w:bCs/>
          <w:lang w:val="lt-LT" w:eastAsia="lt-LT"/>
        </w:rPr>
        <w:t>MAXITROL</w:t>
      </w:r>
    </w:p>
    <w:p w14:paraId="10DCE85E"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 xml:space="preserve">Jeigu vartojate ar neseniai vartojote kitų vaistų arba dėl to nesate tikri, apie tai pasakykite gydytojui arba vaistininkui. </w:t>
      </w:r>
    </w:p>
    <w:p w14:paraId="05CB1DFE"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Būtinai pasakykite gydytojui:</w:t>
      </w:r>
    </w:p>
    <w:p w14:paraId="5C4A4375" w14:textId="77777777" w:rsidR="00315CDB" w:rsidRPr="00733FFE" w:rsidRDefault="00315CDB" w:rsidP="00315CDB">
      <w:pPr>
        <w:numPr>
          <w:ilvl w:val="0"/>
          <w:numId w:val="8"/>
        </w:numPr>
        <w:tabs>
          <w:tab w:val="left" w:pos="567"/>
        </w:tabs>
        <w:spacing w:after="0" w:line="240" w:lineRule="auto"/>
        <w:ind w:left="567" w:hanging="567"/>
        <w:contextualSpacing/>
        <w:rPr>
          <w:rFonts w:ascii="Times New Roman" w:hAnsi="Times New Roman"/>
          <w:lang w:val="lt-LT"/>
        </w:rPr>
      </w:pPr>
      <w:r w:rsidRPr="00733FFE">
        <w:rPr>
          <w:rFonts w:ascii="Times New Roman" w:eastAsia="MS Mincho" w:hAnsi="Times New Roman"/>
          <w:lang w:val="lt-LT" w:eastAsia="lt-LT"/>
        </w:rPr>
        <w:t xml:space="preserve">jeigu vartojate kitus vaistus sistemiškai, </w:t>
      </w:r>
      <w:proofErr w:type="spellStart"/>
      <w:r w:rsidRPr="00733FFE">
        <w:rPr>
          <w:rFonts w:ascii="Times New Roman" w:eastAsia="MS Mincho" w:hAnsi="Times New Roman"/>
          <w:lang w:val="lt-LT" w:eastAsia="lt-LT"/>
        </w:rPr>
        <w:t>peroraliai</w:t>
      </w:r>
      <w:proofErr w:type="spellEnd"/>
      <w:r w:rsidRPr="00733FFE">
        <w:rPr>
          <w:rFonts w:ascii="Times New Roman" w:eastAsia="MS Mincho" w:hAnsi="Times New Roman"/>
          <w:lang w:val="lt-LT" w:eastAsia="lt-LT"/>
        </w:rPr>
        <w:t xml:space="preserve"> ar vietiškai, kurie galėtų pakenkti nervinei sistemai, klausai arba inkstams;</w:t>
      </w:r>
    </w:p>
    <w:p w14:paraId="280AC376" w14:textId="77777777" w:rsidR="00315CDB" w:rsidRPr="00733FFE" w:rsidRDefault="00315CDB" w:rsidP="00315CDB">
      <w:pPr>
        <w:numPr>
          <w:ilvl w:val="0"/>
          <w:numId w:val="8"/>
        </w:numPr>
        <w:tabs>
          <w:tab w:val="left" w:pos="567"/>
        </w:tabs>
        <w:spacing w:after="0" w:line="240" w:lineRule="auto"/>
        <w:ind w:left="567" w:hanging="567"/>
        <w:contextualSpacing/>
        <w:rPr>
          <w:rFonts w:ascii="Times New Roman" w:hAnsi="Times New Roman"/>
          <w:noProof/>
          <w:lang w:val="lt-LT"/>
        </w:rPr>
      </w:pPr>
      <w:r w:rsidRPr="00733FFE">
        <w:rPr>
          <w:rFonts w:ascii="Times New Roman" w:eastAsia="MS Mincho" w:hAnsi="Times New Roman"/>
          <w:noProof/>
          <w:lang w:val="lt-LT"/>
        </w:rPr>
        <w:t>jeigu kartu vartojama lokalaus poveikio NVNU ir kortikosteroidų, gali didėti ragenos žaizdų gijimo sutrikimų rizika;</w:t>
      </w:r>
    </w:p>
    <w:p w14:paraId="3FF9452F" w14:textId="77777777" w:rsidR="00315CDB" w:rsidRPr="00733FFE" w:rsidRDefault="00315CDB" w:rsidP="00315CDB">
      <w:pPr>
        <w:numPr>
          <w:ilvl w:val="0"/>
          <w:numId w:val="8"/>
        </w:numPr>
        <w:tabs>
          <w:tab w:val="left" w:pos="567"/>
        </w:tabs>
        <w:spacing w:after="0" w:line="240" w:lineRule="auto"/>
        <w:ind w:left="567" w:hanging="567"/>
        <w:contextualSpacing/>
        <w:rPr>
          <w:rFonts w:ascii="Times New Roman" w:eastAsia="MS Mincho" w:hAnsi="Times New Roman"/>
          <w:lang w:val="lt-LT" w:eastAsia="lt-LT"/>
        </w:rPr>
      </w:pPr>
      <w:r w:rsidRPr="00733FFE">
        <w:rPr>
          <w:rFonts w:ascii="Times New Roman" w:eastAsia="MS Mincho" w:hAnsi="Times New Roman"/>
          <w:lang w:val="lt-LT" w:eastAsia="lt-LT"/>
        </w:rPr>
        <w:t xml:space="preserve">jeigu vartojate </w:t>
      </w:r>
      <w:proofErr w:type="spellStart"/>
      <w:r w:rsidRPr="00733FFE">
        <w:rPr>
          <w:rFonts w:ascii="Times New Roman" w:eastAsia="MS Mincho" w:hAnsi="Times New Roman"/>
          <w:lang w:val="lt-LT" w:eastAsia="lt-LT"/>
        </w:rPr>
        <w:t>ritonavirą</w:t>
      </w:r>
      <w:proofErr w:type="spellEnd"/>
      <w:r w:rsidRPr="00733FFE">
        <w:rPr>
          <w:rFonts w:ascii="Times New Roman" w:eastAsia="MS Mincho" w:hAnsi="Times New Roman"/>
          <w:lang w:val="lt-LT" w:eastAsia="lt-LT"/>
        </w:rPr>
        <w:t xml:space="preserve"> arba </w:t>
      </w:r>
      <w:proofErr w:type="spellStart"/>
      <w:r w:rsidRPr="00733FFE">
        <w:rPr>
          <w:rFonts w:ascii="Times New Roman" w:eastAsia="MS Mincho" w:hAnsi="Times New Roman"/>
          <w:lang w:val="lt-LT" w:eastAsia="lt-LT"/>
        </w:rPr>
        <w:t>kobicistatą</w:t>
      </w:r>
      <w:proofErr w:type="spellEnd"/>
      <w:r w:rsidRPr="00733FFE">
        <w:rPr>
          <w:rFonts w:ascii="Times New Roman" w:eastAsia="MS Mincho" w:hAnsi="Times New Roman"/>
          <w:lang w:val="lt-LT" w:eastAsia="lt-LT"/>
        </w:rPr>
        <w:t xml:space="preserve">, kadangi tai gali didinti </w:t>
      </w:r>
      <w:proofErr w:type="spellStart"/>
      <w:r w:rsidRPr="00733FFE">
        <w:rPr>
          <w:rFonts w:ascii="Times New Roman" w:eastAsia="MS Mincho" w:hAnsi="Times New Roman"/>
          <w:lang w:val="lt-LT" w:eastAsia="lt-LT"/>
        </w:rPr>
        <w:t>deksametazono</w:t>
      </w:r>
      <w:proofErr w:type="spellEnd"/>
      <w:r w:rsidRPr="00733FFE">
        <w:rPr>
          <w:rFonts w:ascii="Times New Roman" w:eastAsia="MS Mincho" w:hAnsi="Times New Roman"/>
          <w:lang w:val="lt-LT" w:eastAsia="lt-LT"/>
        </w:rPr>
        <w:t xml:space="preserve"> kiekį kraujyje.</w:t>
      </w:r>
    </w:p>
    <w:p w14:paraId="58DFE235"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1FF5E5B2" w14:textId="77777777" w:rsidR="00315CDB" w:rsidRPr="00733FFE" w:rsidRDefault="00315CDB" w:rsidP="00315CDB">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lastRenderedPageBreak/>
        <w:t>Nėštumas ir žindymo laikotarpis</w:t>
      </w:r>
    </w:p>
    <w:p w14:paraId="37799A5B" w14:textId="77777777" w:rsidR="00315CDB" w:rsidRPr="00733FFE" w:rsidRDefault="00315CDB" w:rsidP="00315CDB">
      <w:pPr>
        <w:tabs>
          <w:tab w:val="left" w:pos="567"/>
        </w:tabs>
        <w:spacing w:after="0" w:line="240" w:lineRule="auto"/>
        <w:rPr>
          <w:rFonts w:ascii="Times New Roman" w:eastAsia="Times New Roman" w:hAnsi="Times New Roman"/>
          <w:noProof/>
          <w:lang w:val="lt-LT" w:eastAsia="lt-LT"/>
        </w:rPr>
      </w:pPr>
      <w:r w:rsidRPr="00733FFE">
        <w:rPr>
          <w:rFonts w:ascii="Times New Roman" w:eastAsia="Times New Roman" w:hAnsi="Times New Roman"/>
          <w:noProof/>
          <w:lang w:val="lt-LT" w:eastAsia="lt-LT"/>
        </w:rPr>
        <w:t>Jeigu esate nėščia, žindote kūdikį, manote, kad galbūt esate nėščia arba planuojate pastoti, tai prieš vartodama šį vaistą pasitarkite su gydytoju arba vaistininku.</w:t>
      </w:r>
    </w:p>
    <w:p w14:paraId="4F2373D8" w14:textId="77777777" w:rsidR="00315CDB" w:rsidRPr="00733FFE" w:rsidRDefault="00285C13" w:rsidP="00315CDB">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315CDB" w:rsidRPr="00733FFE">
        <w:rPr>
          <w:rFonts w:ascii="Times New Roman" w:eastAsia="MS Mincho" w:hAnsi="Times New Roman"/>
          <w:lang w:val="lt-LT" w:eastAsia="lt-LT"/>
        </w:rPr>
        <w:t xml:space="preserve"> nėštumo ir žindymo laikotarpiu vartoti nerekomenduojama.</w:t>
      </w:r>
    </w:p>
    <w:p w14:paraId="1E1FF6B2"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4B47BA3E" w14:textId="77777777" w:rsidR="00315CDB" w:rsidRPr="00733FFE" w:rsidRDefault="00315CDB" w:rsidP="00315CDB">
      <w:pPr>
        <w:keepNext/>
        <w:keepLines/>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Vairavimas ir mechanizmų valdymas</w:t>
      </w:r>
    </w:p>
    <w:p w14:paraId="19C0C37A" w14:textId="77777777" w:rsidR="00315CDB" w:rsidRPr="00733FFE" w:rsidRDefault="00285C13" w:rsidP="00315CDB">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w:t>
      </w:r>
      <w:r w:rsidR="00315CDB" w:rsidRPr="00733FFE">
        <w:rPr>
          <w:rFonts w:ascii="Times New Roman" w:eastAsia="Times New Roman" w:hAnsi="Times New Roman"/>
          <w:lang w:val="lt-LT" w:eastAsia="lt-LT"/>
        </w:rPr>
        <w:t xml:space="preserve"> gebėjimo vairuoti ir valdyti mechanizmus neveikia arba veikia nereikšmingai.</w:t>
      </w:r>
    </w:p>
    <w:p w14:paraId="1317E8D4" w14:textId="77777777" w:rsidR="00315CDB" w:rsidRPr="00733FFE" w:rsidRDefault="00315CDB" w:rsidP="00315CDB">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Įterpus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regėjimas kuriam laikui gali pasidaryti miglotas. Nevairuokite automobilio ir nedirbkite su mechanizmais, kol regėjimas pagerės. Tepalai gali sukelti neryškų matymą ir neturi būti vartojami, kai planuojama vairuoti ar valdyti mechanizmus.</w:t>
      </w:r>
    </w:p>
    <w:p w14:paraId="174BC7C3"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513B46E6" w14:textId="77777777" w:rsidR="00315CDB" w:rsidRPr="00733FFE" w:rsidRDefault="00285C13" w:rsidP="00315CDB">
      <w:pPr>
        <w:tabs>
          <w:tab w:val="left" w:pos="567"/>
        </w:tabs>
        <w:spacing w:after="0" w:line="240" w:lineRule="auto"/>
        <w:rPr>
          <w:rFonts w:ascii="Times New Roman" w:eastAsia="MS Mincho" w:hAnsi="Times New Roman"/>
          <w:b/>
          <w:lang w:val="lt-LT" w:eastAsia="lt-LT"/>
        </w:rPr>
      </w:pPr>
      <w:r>
        <w:rPr>
          <w:rFonts w:ascii="Times New Roman" w:eastAsia="MS Mincho" w:hAnsi="Times New Roman"/>
          <w:b/>
          <w:lang w:val="lt-LT" w:eastAsia="lt-LT"/>
        </w:rPr>
        <w:t>MAXITROL</w:t>
      </w:r>
      <w:r w:rsidR="00315CDB" w:rsidRPr="00733FFE">
        <w:rPr>
          <w:rFonts w:ascii="Times New Roman" w:eastAsia="MS Mincho" w:hAnsi="Times New Roman"/>
          <w:b/>
          <w:lang w:val="lt-LT" w:eastAsia="lt-LT"/>
        </w:rPr>
        <w:t xml:space="preserve"> sudėtyje yra metilo </w:t>
      </w:r>
      <w:proofErr w:type="spellStart"/>
      <w:r w:rsidR="00315CDB" w:rsidRPr="00733FFE">
        <w:rPr>
          <w:rFonts w:ascii="Times New Roman" w:eastAsia="MS Mincho" w:hAnsi="Times New Roman"/>
          <w:b/>
          <w:lang w:val="lt-LT" w:eastAsia="lt-LT"/>
        </w:rPr>
        <w:t>parahidroksibenzoato</w:t>
      </w:r>
      <w:proofErr w:type="spellEnd"/>
      <w:r w:rsidR="00315CDB" w:rsidRPr="00733FFE">
        <w:rPr>
          <w:rFonts w:ascii="Times New Roman" w:eastAsia="MS Mincho" w:hAnsi="Times New Roman"/>
          <w:b/>
          <w:lang w:val="lt-LT" w:eastAsia="lt-LT"/>
        </w:rPr>
        <w:t xml:space="preserve"> (E218), </w:t>
      </w:r>
      <w:proofErr w:type="spellStart"/>
      <w:r w:rsidR="00315CDB" w:rsidRPr="00733FFE">
        <w:rPr>
          <w:rFonts w:ascii="Times New Roman" w:eastAsia="MS Mincho" w:hAnsi="Times New Roman"/>
          <w:b/>
          <w:lang w:val="lt-LT" w:eastAsia="lt-LT"/>
        </w:rPr>
        <w:t>propilo</w:t>
      </w:r>
      <w:proofErr w:type="spellEnd"/>
      <w:r w:rsidR="00315CDB" w:rsidRPr="00733FFE">
        <w:rPr>
          <w:rFonts w:ascii="Times New Roman" w:eastAsia="MS Mincho" w:hAnsi="Times New Roman"/>
          <w:b/>
          <w:lang w:val="lt-LT" w:eastAsia="lt-LT"/>
        </w:rPr>
        <w:t xml:space="preserve"> </w:t>
      </w:r>
      <w:proofErr w:type="spellStart"/>
      <w:r w:rsidR="00315CDB" w:rsidRPr="00733FFE">
        <w:rPr>
          <w:rFonts w:ascii="Times New Roman" w:eastAsia="MS Mincho" w:hAnsi="Times New Roman"/>
          <w:b/>
          <w:lang w:val="lt-LT" w:eastAsia="lt-LT"/>
        </w:rPr>
        <w:t>parahidroksibenzoato</w:t>
      </w:r>
      <w:proofErr w:type="spellEnd"/>
      <w:r w:rsidR="00315CDB" w:rsidRPr="00733FFE">
        <w:rPr>
          <w:rFonts w:ascii="Times New Roman" w:eastAsia="MS Mincho" w:hAnsi="Times New Roman"/>
          <w:b/>
          <w:lang w:val="lt-LT" w:eastAsia="lt-LT"/>
        </w:rPr>
        <w:t xml:space="preserve"> (E216) ir vilnų riebalų (lanolino).</w:t>
      </w:r>
    </w:p>
    <w:p w14:paraId="6A1BD532"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bCs/>
          <w:lang w:val="lt-LT" w:eastAsia="lt-LT"/>
        </w:rPr>
        <w:t xml:space="preserve">Metilo </w:t>
      </w:r>
      <w:proofErr w:type="spellStart"/>
      <w:r w:rsidRPr="00733FFE">
        <w:rPr>
          <w:rFonts w:ascii="Times New Roman" w:eastAsia="Times New Roman" w:hAnsi="Times New Roman"/>
          <w:bCs/>
          <w:lang w:val="lt-LT" w:eastAsia="lt-LT"/>
        </w:rPr>
        <w:t>parahidroksibenzoatas</w:t>
      </w:r>
      <w:proofErr w:type="spellEnd"/>
      <w:r w:rsidRPr="00733FFE">
        <w:rPr>
          <w:rFonts w:ascii="Times New Roman" w:eastAsia="Times New Roman" w:hAnsi="Times New Roman"/>
          <w:bCs/>
          <w:lang w:val="lt-LT" w:eastAsia="lt-LT"/>
        </w:rPr>
        <w:t xml:space="preserve"> ir </w:t>
      </w:r>
      <w:proofErr w:type="spellStart"/>
      <w:r w:rsidRPr="00733FFE">
        <w:rPr>
          <w:rFonts w:ascii="Times New Roman" w:eastAsia="Times New Roman" w:hAnsi="Times New Roman"/>
          <w:bCs/>
          <w:lang w:val="lt-LT" w:eastAsia="lt-LT"/>
        </w:rPr>
        <w:t>propilo</w:t>
      </w:r>
      <w:proofErr w:type="spellEnd"/>
      <w:r w:rsidRPr="00733FFE">
        <w:rPr>
          <w:rFonts w:ascii="Times New Roman" w:eastAsia="Times New Roman" w:hAnsi="Times New Roman"/>
          <w:bCs/>
          <w:lang w:val="lt-LT" w:eastAsia="lt-LT"/>
        </w:rPr>
        <w:t xml:space="preserve"> </w:t>
      </w:r>
      <w:proofErr w:type="spellStart"/>
      <w:r w:rsidRPr="00733FFE">
        <w:rPr>
          <w:rFonts w:ascii="Times New Roman" w:eastAsia="Times New Roman" w:hAnsi="Times New Roman"/>
          <w:bCs/>
          <w:lang w:val="lt-LT" w:eastAsia="lt-LT"/>
        </w:rPr>
        <w:t>parahidroksibenzoatas</w:t>
      </w:r>
      <w:proofErr w:type="spellEnd"/>
      <w:r w:rsidRPr="00733FFE">
        <w:rPr>
          <w:rFonts w:ascii="Times New Roman" w:eastAsia="Times New Roman" w:hAnsi="Times New Roman"/>
          <w:bCs/>
          <w:lang w:val="lt-LT" w:eastAsia="lt-LT"/>
        </w:rPr>
        <w:t xml:space="preserve"> gali sukelti lokalių alerginių reakcijų, kurios gali būti uždelstos. Vilnų riebalai (lanolinas) gali sukelti lokalių odos reakcijų (pvz., kontaktinį dermatitą)</w:t>
      </w:r>
      <w:r w:rsidRPr="00733FFE">
        <w:rPr>
          <w:rFonts w:ascii="Times New Roman" w:eastAsia="MS Mincho" w:hAnsi="Times New Roman"/>
          <w:lang w:val="lt-LT" w:eastAsia="lt-LT"/>
        </w:rPr>
        <w:t>.</w:t>
      </w:r>
    </w:p>
    <w:p w14:paraId="48CED1BB" w14:textId="77777777" w:rsidR="00315CDB" w:rsidRPr="00733FFE" w:rsidRDefault="00315CDB" w:rsidP="00315CDB">
      <w:pPr>
        <w:tabs>
          <w:tab w:val="left" w:pos="567"/>
        </w:tabs>
        <w:spacing w:after="0" w:line="240" w:lineRule="auto"/>
        <w:jc w:val="both"/>
        <w:rPr>
          <w:rFonts w:ascii="Times New Roman" w:eastAsia="MS Mincho" w:hAnsi="Times New Roman"/>
          <w:lang w:val="lt-LT" w:eastAsia="lt-LT"/>
        </w:rPr>
      </w:pPr>
    </w:p>
    <w:p w14:paraId="4150C25C" w14:textId="77777777" w:rsidR="00315CDB" w:rsidRPr="00733FFE" w:rsidRDefault="00315CDB" w:rsidP="00315CDB">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3.</w:t>
      </w:r>
      <w:r w:rsidRPr="00733FFE">
        <w:rPr>
          <w:rFonts w:ascii="Times New Roman" w:eastAsia="MS Mincho" w:hAnsi="Times New Roman"/>
          <w:b/>
          <w:lang w:val="lt-LT" w:eastAsia="lt-LT"/>
        </w:rPr>
        <w:tab/>
        <w:t xml:space="preserve">Kaip vartoti </w:t>
      </w:r>
      <w:r w:rsidR="00285C13">
        <w:rPr>
          <w:rFonts w:ascii="Times New Roman" w:eastAsia="MS Mincho" w:hAnsi="Times New Roman"/>
          <w:b/>
          <w:lang w:val="lt-LT" w:eastAsia="lt-LT"/>
        </w:rPr>
        <w:t>MAXITROL</w:t>
      </w:r>
    </w:p>
    <w:p w14:paraId="523D0B94"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0AF20389"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Visada vartokite šį vaistą tiksliai kaip nurodė gydytojas arba vaistininkas. Jeigu abejojate, kreipkitės į gydytoją arba vaistininką.</w:t>
      </w:r>
    </w:p>
    <w:p w14:paraId="017E5F49"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681A360E" w14:textId="77777777" w:rsidR="00315CDB" w:rsidRPr="00733FFE" w:rsidRDefault="00315CDB" w:rsidP="00315CDB">
      <w:pPr>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Suaugusiesiems, įskaitant senyvus pacientus</w:t>
      </w:r>
    </w:p>
    <w:p w14:paraId="50989C51"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Įprastas dozavimas yra: mažą tepalo kiekį (apie 1,5</w:t>
      </w:r>
      <w:r>
        <w:rPr>
          <w:rFonts w:ascii="Times New Roman" w:eastAsia="MS Mincho" w:hAnsi="Times New Roman"/>
          <w:lang w:val="lt-LT" w:eastAsia="lt-LT"/>
        </w:rPr>
        <w:t> </w:t>
      </w:r>
      <w:r w:rsidRPr="00733FFE">
        <w:rPr>
          <w:rFonts w:ascii="Times New Roman" w:eastAsia="MS Mincho" w:hAnsi="Times New Roman"/>
          <w:lang w:val="lt-LT" w:eastAsia="lt-LT"/>
        </w:rPr>
        <w:t>cm juostelę) įterpti į pažeistos akies (abiejų akių) junginės maišelį iki 3</w:t>
      </w:r>
      <w:r>
        <w:rPr>
          <w:rFonts w:ascii="Times New Roman" w:eastAsia="MS Mincho" w:hAnsi="Times New Roman"/>
          <w:lang w:val="lt-LT" w:eastAsia="lt-LT"/>
        </w:rPr>
        <w:noBreakHyphen/>
      </w:r>
      <w:r w:rsidRPr="00733FFE">
        <w:rPr>
          <w:rFonts w:ascii="Times New Roman" w:eastAsia="MS Mincho" w:hAnsi="Times New Roman"/>
          <w:lang w:val="lt-LT" w:eastAsia="lt-LT"/>
        </w:rPr>
        <w:t>4</w:t>
      </w:r>
      <w:r>
        <w:rPr>
          <w:rFonts w:ascii="Times New Roman" w:eastAsia="MS Mincho" w:hAnsi="Times New Roman"/>
          <w:lang w:val="lt-LT" w:eastAsia="lt-LT"/>
        </w:rPr>
        <w:t> </w:t>
      </w:r>
      <w:r w:rsidRPr="00733FFE">
        <w:rPr>
          <w:rFonts w:ascii="Times New Roman" w:eastAsia="MS Mincho" w:hAnsi="Times New Roman"/>
          <w:lang w:val="lt-LT" w:eastAsia="lt-LT"/>
        </w:rPr>
        <w:t xml:space="preserve">kartų per dieną. </w:t>
      </w:r>
    </w:p>
    <w:p w14:paraId="09B19D94"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7DF6FB8C"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Jūsų gydytojas pasakys, kiek laiko reikės gydytis.</w:t>
      </w:r>
    </w:p>
    <w:p w14:paraId="071D2053"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036DCA60"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Vartokite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tik</w:t>
      </w:r>
      <w:r w:rsidRPr="00733FFE">
        <w:rPr>
          <w:rFonts w:ascii="Times New Roman" w:eastAsia="MS Mincho" w:hAnsi="Times New Roman"/>
          <w:b/>
          <w:lang w:val="lt-LT" w:eastAsia="lt-LT"/>
        </w:rPr>
        <w:t xml:space="preserve"> </w:t>
      </w:r>
      <w:r w:rsidRPr="00733FFE">
        <w:rPr>
          <w:rFonts w:ascii="Times New Roman" w:eastAsia="MS Mincho" w:hAnsi="Times New Roman"/>
          <w:lang w:val="lt-LT" w:eastAsia="lt-LT"/>
        </w:rPr>
        <w:t>Jūsų</w:t>
      </w:r>
      <w:r w:rsidRPr="00733FFE">
        <w:rPr>
          <w:rFonts w:ascii="Times New Roman" w:eastAsia="MS Mincho" w:hAnsi="Times New Roman"/>
          <w:b/>
          <w:lang w:val="lt-LT" w:eastAsia="lt-LT"/>
        </w:rPr>
        <w:t xml:space="preserve"> </w:t>
      </w:r>
      <w:r w:rsidRPr="00733FFE">
        <w:rPr>
          <w:rFonts w:ascii="Times New Roman" w:eastAsia="MS Mincho" w:hAnsi="Times New Roman"/>
          <w:lang w:val="lt-LT" w:eastAsia="lt-LT"/>
        </w:rPr>
        <w:t>akims gydyti.</w:t>
      </w:r>
    </w:p>
    <w:p w14:paraId="25F97D86"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6F513D71" w14:textId="77777777" w:rsidR="00315CDB" w:rsidRPr="00733FFE" w:rsidRDefault="00315CDB" w:rsidP="00315CDB">
      <w:pPr>
        <w:tabs>
          <w:tab w:val="left" w:pos="567"/>
        </w:tabs>
        <w:spacing w:after="0" w:line="240" w:lineRule="auto"/>
        <w:jc w:val="both"/>
        <w:rPr>
          <w:rFonts w:ascii="Times New Roman" w:eastAsia="MS Mincho" w:hAnsi="Times New Roman"/>
          <w:i/>
          <w:lang w:val="lt-LT" w:eastAsia="lt-LT"/>
        </w:rPr>
      </w:pPr>
      <w:r w:rsidRPr="00733FFE">
        <w:rPr>
          <w:rFonts w:ascii="Times New Roman" w:eastAsia="MS Mincho" w:hAnsi="Times New Roman"/>
          <w:i/>
          <w:lang w:val="lt-LT" w:eastAsia="lt-LT"/>
        </w:rPr>
        <w:t>Pacientams, kurių kepenų ir inkstų veikla sutrikusi</w:t>
      </w:r>
    </w:p>
    <w:p w14:paraId="1AAF07FF"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Šių pacientų gydymas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tepalu netirtas. Tačiau atsižvelgiant į mažą šio lokaliai vartojamo vaisto veikliųjų medžiagų bendrąją absorbciją, dozės keisti nereikia.</w:t>
      </w:r>
    </w:p>
    <w:p w14:paraId="47D28380"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720B9260"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kartu vartojama kitokių akių lašų ar tepalo, tarp jų vartojimo reikia daryti mažiausiai 5</w:t>
      </w:r>
      <w:r>
        <w:rPr>
          <w:rFonts w:ascii="Times New Roman" w:eastAsia="Times New Roman" w:hAnsi="Times New Roman"/>
          <w:lang w:val="lt-LT" w:eastAsia="lt-LT"/>
        </w:rPr>
        <w:t> </w:t>
      </w:r>
      <w:r w:rsidRPr="00733FFE">
        <w:rPr>
          <w:rFonts w:ascii="Times New Roman" w:eastAsia="Times New Roman" w:hAnsi="Times New Roman"/>
          <w:lang w:val="lt-LT" w:eastAsia="lt-LT"/>
        </w:rPr>
        <w:t>min. pertrauką. Tepalo reikia vartoti paskutinio.</w:t>
      </w:r>
    </w:p>
    <w:p w14:paraId="40FB54A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04EB542D"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DAUGIAU PATARIMŲ – KITOJE LAPELIO PUSĖJE</w:t>
      </w:r>
    </w:p>
    <w:p w14:paraId="5308FD1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1AE244C8"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Apverskite lapelį.</w:t>
      </w:r>
    </w:p>
    <w:p w14:paraId="757575EF"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63A4464"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b/>
          <w:lang w:val="lt-LT" w:eastAsia="lt-LT"/>
        </w:rPr>
        <w:t>3.</w:t>
      </w:r>
      <w:r w:rsidRPr="00733FFE">
        <w:rPr>
          <w:rFonts w:ascii="Times New Roman" w:eastAsia="MS Mincho" w:hAnsi="Times New Roman"/>
          <w:b/>
          <w:lang w:val="lt-LT" w:eastAsia="lt-LT"/>
        </w:rPr>
        <w:tab/>
      </w:r>
      <w:r w:rsidRPr="00733FFE">
        <w:rPr>
          <w:rFonts w:ascii="Times New Roman" w:eastAsia="MS Mincho" w:hAnsi="Times New Roman"/>
          <w:lang w:val="lt-LT" w:eastAsia="lt-LT"/>
        </w:rPr>
        <w:t xml:space="preserve">Kaip vartoti </w:t>
      </w:r>
      <w:r w:rsidR="00285C13">
        <w:rPr>
          <w:rFonts w:ascii="Times New Roman" w:eastAsia="MS Mincho" w:hAnsi="Times New Roman"/>
          <w:lang w:val="lt-LT" w:eastAsia="lt-LT"/>
        </w:rPr>
        <w:t>MAXITROL</w:t>
      </w:r>
      <w:r w:rsidRPr="00733FFE" w:rsidDel="009B48C2">
        <w:rPr>
          <w:rFonts w:ascii="Times New Roman" w:eastAsia="MS Mincho" w:hAnsi="Times New Roman"/>
          <w:lang w:val="lt-LT" w:eastAsia="lt-LT"/>
        </w:rPr>
        <w:t xml:space="preserve"> </w:t>
      </w:r>
      <w:r w:rsidRPr="00733FFE">
        <w:rPr>
          <w:rFonts w:ascii="Times New Roman" w:eastAsia="MS Mincho" w:hAnsi="Times New Roman"/>
          <w:i/>
          <w:lang w:val="lt-LT" w:eastAsia="lt-LT"/>
        </w:rPr>
        <w:t>(tęsinys)</w:t>
      </w:r>
    </w:p>
    <w:p w14:paraId="745E7FD3"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685AB723" w14:textId="77777777" w:rsidR="00315CDB" w:rsidRPr="00733FFE" w:rsidRDefault="00315CDB" w:rsidP="00315CDB">
      <w:pPr>
        <w:numPr>
          <w:ilvl w:val="12"/>
          <w:numId w:val="0"/>
        </w:numPr>
        <w:tabs>
          <w:tab w:val="left" w:pos="567"/>
        </w:tabs>
        <w:spacing w:after="0" w:line="240" w:lineRule="auto"/>
        <w:ind w:right="-2"/>
        <w:rPr>
          <w:rFonts w:ascii="Times New Roman" w:eastAsia="MS Mincho" w:hAnsi="Times New Roman"/>
          <w:lang w:val="lt-LT" w:eastAsia="lt-LT"/>
        </w:rPr>
      </w:pPr>
      <w:r w:rsidRPr="00660D35">
        <w:rPr>
          <w:rFonts w:ascii="Times New Roman" w:eastAsia="MS Mincho" w:hAnsi="Times New Roman"/>
          <w:noProof/>
          <w:lang w:val="lt-LT" w:eastAsia="lt-LT"/>
        </w:rPr>
        <w:drawing>
          <wp:inline distT="0" distB="0" distL="0" distR="0" wp14:anchorId="7B2B94F7" wp14:editId="51FEB294">
            <wp:extent cx="1600200" cy="1028700"/>
            <wp:effectExtent l="0" t="0" r="0" b="0"/>
            <wp:docPr id="1" name="Picture 3"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pend oo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1028700"/>
                    </a:xfrm>
                    <a:prstGeom prst="rect">
                      <a:avLst/>
                    </a:prstGeom>
                    <a:noFill/>
                    <a:ln>
                      <a:noFill/>
                    </a:ln>
                  </pic:spPr>
                </pic:pic>
              </a:graphicData>
            </a:graphic>
          </wp:inline>
        </w:drawing>
      </w:r>
      <w:r w:rsidRPr="00660D35">
        <w:rPr>
          <w:rFonts w:ascii="Times New Roman" w:eastAsia="MS Mincho" w:hAnsi="Times New Roman"/>
          <w:noProof/>
          <w:lang w:val="lt-LT" w:eastAsia="lt-LT"/>
        </w:rPr>
        <w:drawing>
          <wp:inline distT="0" distB="0" distL="0" distR="0" wp14:anchorId="3315C96F" wp14:editId="65DD6FDA">
            <wp:extent cx="1314450" cy="1028700"/>
            <wp:effectExtent l="0" t="0" r="0" b="0"/>
            <wp:docPr id="2" name="Picture 4"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opend oog met tub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4450" cy="1028700"/>
                    </a:xfrm>
                    <a:prstGeom prst="rect">
                      <a:avLst/>
                    </a:prstGeom>
                    <a:noFill/>
                    <a:ln>
                      <a:noFill/>
                    </a:ln>
                  </pic:spPr>
                </pic:pic>
              </a:graphicData>
            </a:graphic>
          </wp:inline>
        </w:drawing>
      </w:r>
    </w:p>
    <w:p w14:paraId="7B30B2B9" w14:textId="77777777" w:rsidR="00315CDB" w:rsidRPr="00733FFE" w:rsidRDefault="00315CDB" w:rsidP="00315CDB">
      <w:pPr>
        <w:numPr>
          <w:ilvl w:val="12"/>
          <w:numId w:val="0"/>
        </w:numPr>
        <w:tabs>
          <w:tab w:val="left" w:pos="567"/>
        </w:tabs>
        <w:spacing w:after="0" w:line="240" w:lineRule="auto"/>
        <w:ind w:right="-2"/>
        <w:rPr>
          <w:rFonts w:ascii="Times New Roman" w:eastAsia="MS Mincho" w:hAnsi="Times New Roman"/>
          <w:lang w:val="lt-LT" w:eastAsia="lt-LT"/>
        </w:rPr>
      </w:pPr>
    </w:p>
    <w:p w14:paraId="16454A76"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b/>
      </w:r>
      <w:r>
        <w:rPr>
          <w:rFonts w:ascii="Times New Roman" w:eastAsia="MS Mincho" w:hAnsi="Times New Roman"/>
          <w:lang w:val="lt-LT" w:eastAsia="lt-LT"/>
        </w:rPr>
        <w:t>p</w:t>
      </w:r>
      <w:r w:rsidRPr="00733FFE">
        <w:rPr>
          <w:rFonts w:ascii="Times New Roman" w:eastAsia="MS Mincho" w:hAnsi="Times New Roman"/>
          <w:lang w:val="lt-LT" w:eastAsia="lt-LT"/>
        </w:rPr>
        <w:t>aveikslėlis</w:t>
      </w:r>
      <w:r>
        <w:rPr>
          <w:rFonts w:ascii="Times New Roman" w:eastAsia="MS Mincho" w:hAnsi="Times New Roman"/>
          <w:lang w:val="lt-LT" w:eastAsia="lt-LT"/>
        </w:rPr>
        <w:t xml:space="preserve"> </w:t>
      </w:r>
      <w:r w:rsidRPr="00733FFE">
        <w:rPr>
          <w:rFonts w:ascii="Times New Roman" w:eastAsia="MS Mincho" w:hAnsi="Times New Roman"/>
          <w:lang w:val="lt-LT" w:eastAsia="lt-LT"/>
        </w:rPr>
        <w:t>1</w:t>
      </w:r>
      <w:r w:rsidRPr="00733FFE">
        <w:rPr>
          <w:rFonts w:ascii="Times New Roman" w:eastAsia="MS Mincho" w:hAnsi="Times New Roman"/>
          <w:lang w:val="lt-LT" w:eastAsia="lt-LT"/>
        </w:rPr>
        <w:tab/>
      </w:r>
      <w:r>
        <w:rPr>
          <w:rFonts w:ascii="Times New Roman" w:eastAsia="MS Mincho" w:hAnsi="Times New Roman"/>
          <w:lang w:val="lt-LT" w:eastAsia="lt-LT"/>
        </w:rPr>
        <w:tab/>
      </w:r>
      <w:r w:rsidRPr="00733FFE">
        <w:rPr>
          <w:rFonts w:ascii="Times New Roman" w:eastAsia="MS Mincho" w:hAnsi="Times New Roman"/>
          <w:lang w:val="lt-LT" w:eastAsia="lt-LT"/>
        </w:rPr>
        <w:t>paveikslėlis 2</w:t>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p>
    <w:p w14:paraId="7B46500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5379217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6905B50F" w14:textId="77777777" w:rsidR="00315CDB" w:rsidRPr="00733FFE" w:rsidRDefault="00315CDB" w:rsidP="00315CDB">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i/>
          <w:lang w:val="lt-LT" w:eastAsia="lt-LT"/>
        </w:rPr>
        <w:t>Kiek vartoti vaisto</w:t>
      </w:r>
    </w:p>
    <w:p w14:paraId="1AFFF0B2" w14:textId="77777777" w:rsidR="00315CDB" w:rsidRPr="00733FFE" w:rsidRDefault="00315CDB" w:rsidP="00315CDB">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Žr. 1</w:t>
      </w:r>
      <w:r>
        <w:rPr>
          <w:rFonts w:ascii="Times New Roman" w:eastAsia="MS Mincho" w:hAnsi="Times New Roman"/>
          <w:lang w:val="lt-LT" w:eastAsia="lt-LT"/>
        </w:rPr>
        <w:t> </w:t>
      </w:r>
      <w:r w:rsidRPr="00733FFE">
        <w:rPr>
          <w:rFonts w:ascii="Times New Roman" w:eastAsia="MS Mincho" w:hAnsi="Times New Roman"/>
          <w:lang w:val="lt-LT" w:eastAsia="lt-LT"/>
        </w:rPr>
        <w:t>lapelio pusę</w:t>
      </w:r>
    </w:p>
    <w:p w14:paraId="67C193E2"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0853404A"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Paimkite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tūbelę ir veidrodėlį.</w:t>
      </w:r>
    </w:p>
    <w:p w14:paraId="7CD5FBAB"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Nusiplaukite rankas.</w:t>
      </w:r>
    </w:p>
    <w:p w14:paraId="3824D671"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Atsukite dangtelį.</w:t>
      </w:r>
    </w:p>
    <w:p w14:paraId="784388AF"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Laikykite tūbelę nykščiu ir didžiuoju pirštu. </w:t>
      </w:r>
    </w:p>
    <w:p w14:paraId="51DFA765"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Atloškite galvą. Švariu pirštu patraukite žemyn voką, kad tarp voko ir akies obuolio susidarytų „kišenėlė“</w:t>
      </w:r>
      <w:r w:rsidR="00AD0660">
        <w:rPr>
          <w:rFonts w:ascii="Times New Roman" w:eastAsia="MS Mincho" w:hAnsi="Times New Roman"/>
          <w:lang w:val="lt-LT" w:eastAsia="lt-LT"/>
        </w:rPr>
        <w:t>,</w:t>
      </w:r>
      <w:r w:rsidRPr="00733FFE">
        <w:rPr>
          <w:rFonts w:ascii="Times New Roman" w:eastAsia="MS Mincho" w:hAnsi="Times New Roman"/>
          <w:lang w:val="lt-LT" w:eastAsia="lt-LT"/>
        </w:rPr>
        <w:t xml:space="preserve"> į ją ir įterpsite tepalo (1</w:t>
      </w:r>
      <w:r>
        <w:rPr>
          <w:rFonts w:ascii="Times New Roman" w:eastAsia="MS Mincho" w:hAnsi="Times New Roman"/>
          <w:lang w:val="lt-LT" w:eastAsia="lt-LT"/>
        </w:rPr>
        <w:t> </w:t>
      </w:r>
      <w:r w:rsidRPr="00733FFE">
        <w:rPr>
          <w:rFonts w:ascii="Times New Roman" w:eastAsia="MS Mincho" w:hAnsi="Times New Roman"/>
          <w:lang w:val="lt-LT" w:eastAsia="lt-LT"/>
        </w:rPr>
        <w:t>pav.).</w:t>
      </w:r>
    </w:p>
    <w:p w14:paraId="0C25B76B"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Laikykite tūbelės snapelį prie pat akies. Naudokitės veidrodėliu, jei tai padeda.</w:t>
      </w:r>
    </w:p>
    <w:p w14:paraId="1DFA42AA"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Nelieskite snapeliu akies, voko ar kito paviršiaus, nes tepalas gali užsiteršti.</w:t>
      </w:r>
    </w:p>
    <w:p w14:paraId="24DC2F7A"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Lengvai suspauskite tūbelę, kad išstumtumėte tepalo juostelę (2</w:t>
      </w:r>
      <w:r>
        <w:rPr>
          <w:rFonts w:ascii="Times New Roman" w:eastAsia="MS Mincho" w:hAnsi="Times New Roman"/>
          <w:lang w:val="lt-LT" w:eastAsia="lt-LT"/>
        </w:rPr>
        <w:t> </w:t>
      </w:r>
      <w:r w:rsidRPr="00733FFE">
        <w:rPr>
          <w:rFonts w:ascii="Times New Roman" w:eastAsia="MS Mincho" w:hAnsi="Times New Roman"/>
          <w:lang w:val="lt-LT" w:eastAsia="lt-LT"/>
        </w:rPr>
        <w:t>pav.).</w:t>
      </w:r>
    </w:p>
    <w:p w14:paraId="2E162C3F"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Įterpę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atleiskite apatinį voką, pamirksėkite, kad tepalas padengtų visą akies paviršių. Švelniai kelioms sekundėms užmerkite akis, kad mažiau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patektų į visą organizmą.</w:t>
      </w:r>
    </w:p>
    <w:p w14:paraId="23AC26F5"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Jei reikia vartoti tepalą į abi akis, tokiu pačiu būdu įterpkite tepalo į kitą akį. </w:t>
      </w:r>
    </w:p>
    <w:p w14:paraId="1E5F5614"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Tuoj pat uždėkite ir sandariai užsukite tūbelės dangtelį.</w:t>
      </w:r>
    </w:p>
    <w:p w14:paraId="4A760545" w14:textId="77777777" w:rsidR="00315CDB" w:rsidRPr="00733FFE" w:rsidRDefault="00315CDB" w:rsidP="00315CDB">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Vienu metu vartokite vaisto tik iš vienos tūbelės.</w:t>
      </w:r>
    </w:p>
    <w:p w14:paraId="2CB51743"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A4A2E19" w14:textId="77777777" w:rsidR="00315CDB" w:rsidRPr="00733FFE" w:rsidRDefault="00315CDB" w:rsidP="00315CDB">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Ką daryti pavartojus per didelę </w:t>
      </w:r>
      <w:r w:rsidR="00285C13">
        <w:rPr>
          <w:rFonts w:ascii="Times New Roman" w:eastAsia="Times New Roman" w:hAnsi="Times New Roman"/>
          <w:b/>
          <w:bCs/>
          <w:lang w:val="lt-LT" w:eastAsia="lt-LT"/>
        </w:rPr>
        <w:t>MAXITROL</w:t>
      </w:r>
      <w:r w:rsidRPr="00733FFE">
        <w:rPr>
          <w:rFonts w:ascii="Times New Roman" w:eastAsia="Times New Roman" w:hAnsi="Times New Roman"/>
          <w:b/>
          <w:bCs/>
          <w:lang w:val="lt-LT" w:eastAsia="lt-LT"/>
        </w:rPr>
        <w:t xml:space="preserve"> dozę?</w:t>
      </w:r>
    </w:p>
    <w:p w14:paraId="4AD736DE"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Jei būtina, </w:t>
      </w:r>
      <w:r w:rsidR="00285C13">
        <w:rPr>
          <w:rFonts w:ascii="Times New Roman" w:eastAsia="MS Mincho" w:hAnsi="Times New Roman"/>
          <w:lang w:val="lt-LT" w:eastAsia="lt-LT"/>
        </w:rPr>
        <w:t>MAXITROL</w:t>
      </w:r>
      <w:r w:rsidRPr="00733FFE">
        <w:rPr>
          <w:rFonts w:ascii="Times New Roman" w:eastAsia="MS Mincho" w:hAnsi="Times New Roman"/>
          <w:lang w:val="lt-LT" w:eastAsia="lt-LT"/>
        </w:rPr>
        <w:t xml:space="preserve"> galima išplauti iš akies (ar abiejų akių) drungnu vandeniu. Vaisto daugiau nevartokite tol, kol neateis laikas vartoti kitą įprastą dozę.</w:t>
      </w:r>
    </w:p>
    <w:p w14:paraId="3D60CEEC"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45EEF945" w14:textId="77777777" w:rsidR="00315CDB" w:rsidRPr="00733FFE" w:rsidRDefault="00315CDB" w:rsidP="00315CDB">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Pamiršus pavartoti </w:t>
      </w:r>
      <w:r w:rsidR="00285C13">
        <w:rPr>
          <w:rFonts w:ascii="Times New Roman" w:eastAsia="Times New Roman" w:hAnsi="Times New Roman"/>
          <w:b/>
          <w:bCs/>
          <w:lang w:val="lt-LT" w:eastAsia="lt-LT"/>
        </w:rPr>
        <w:t>MAXITROL</w:t>
      </w:r>
    </w:p>
    <w:p w14:paraId="7BDD951E" w14:textId="77777777" w:rsidR="00315CDB" w:rsidRPr="00733FFE" w:rsidRDefault="00315CDB" w:rsidP="00315CDB">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lang w:val="lt-LT"/>
        </w:rPr>
        <w:t>Negalima vartoti dvigubos dozės norint kompensuoti praleistą dozę.</w:t>
      </w:r>
    </w:p>
    <w:p w14:paraId="7EAEA3EB" w14:textId="77777777" w:rsidR="00315CDB" w:rsidRPr="00733FFE" w:rsidRDefault="00315CDB" w:rsidP="00315CDB">
      <w:pPr>
        <w:keepNext/>
        <w:tabs>
          <w:tab w:val="left" w:pos="567"/>
        </w:tabs>
        <w:spacing w:after="0" w:line="240" w:lineRule="auto"/>
        <w:outlineLvl w:val="0"/>
        <w:rPr>
          <w:rFonts w:ascii="Times New Roman" w:eastAsia="MS Mincho" w:hAnsi="Times New Roman"/>
          <w:lang w:val="lt-LT" w:eastAsia="lt-LT"/>
        </w:rPr>
      </w:pPr>
      <w:r w:rsidRPr="00733FFE">
        <w:rPr>
          <w:rFonts w:ascii="Times New Roman" w:eastAsia="MS Mincho" w:hAnsi="Times New Roman"/>
          <w:bCs/>
          <w:lang w:val="lt-LT" w:eastAsia="lt-LT"/>
        </w:rPr>
        <w:t xml:space="preserve">Jei užmiršote įterpti </w:t>
      </w:r>
      <w:r w:rsidR="00285C13">
        <w:rPr>
          <w:rFonts w:ascii="Times New Roman" w:eastAsia="MS Mincho" w:hAnsi="Times New Roman"/>
          <w:bCs/>
          <w:lang w:val="lt-LT" w:eastAsia="lt-LT"/>
        </w:rPr>
        <w:t>MAXITROL</w:t>
      </w:r>
      <w:r w:rsidRPr="003D572A">
        <w:rPr>
          <w:rFonts w:ascii="Times New Roman" w:eastAsia="MS Mincho" w:hAnsi="Times New Roman"/>
          <w:lang w:val="lt-LT" w:eastAsia="lt-LT"/>
        </w:rPr>
        <w:t xml:space="preserve">, </w:t>
      </w:r>
      <w:r w:rsidRPr="007104D0">
        <w:rPr>
          <w:rFonts w:ascii="Times New Roman" w:eastAsia="MS Mincho" w:hAnsi="Times New Roman"/>
          <w:lang w:val="lt-LT" w:eastAsia="lt-LT"/>
        </w:rPr>
        <w:t>kitą</w:t>
      </w:r>
      <w:r w:rsidRPr="00733FFE">
        <w:rPr>
          <w:rFonts w:ascii="Times New Roman" w:eastAsia="MS Mincho" w:hAnsi="Times New Roman"/>
          <w:lang w:val="lt-LT" w:eastAsia="lt-LT"/>
        </w:rPr>
        <w:t xml:space="preserve"> dozę vartokite taip, kaip suplanavę. Vis dėlto, jei beveik atėjęs laikas kitai dozei, praleiskite užmirštąją ir toliau vartokite vaistą įprastu laiku. </w:t>
      </w:r>
    </w:p>
    <w:p w14:paraId="0CD370AD"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26964B88" w14:textId="77777777" w:rsidR="00315CDB" w:rsidRPr="00733FFE" w:rsidRDefault="00315CDB" w:rsidP="00315CDB">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 xml:space="preserve">Nustojus vartoti </w:t>
      </w:r>
      <w:r w:rsidR="00285C13">
        <w:rPr>
          <w:rFonts w:ascii="Times New Roman" w:eastAsia="MS Mincho" w:hAnsi="Times New Roman"/>
          <w:b/>
          <w:lang w:val="lt-LT" w:eastAsia="lt-LT"/>
        </w:rPr>
        <w:t>MAXITROL</w:t>
      </w:r>
    </w:p>
    <w:p w14:paraId="6EDC5A19"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kiltų daugiau klausimų dėl šio vaisto vartojimo, kreipkitės į gydytoją arba vaistininką.</w:t>
      </w:r>
    </w:p>
    <w:p w14:paraId="16796C0B"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4B329852"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6F0A4FB6" w14:textId="77777777" w:rsidR="00315CDB" w:rsidRPr="00733FFE" w:rsidRDefault="00315CDB" w:rsidP="00315CDB">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4.</w:t>
      </w:r>
      <w:r w:rsidRPr="00733FFE">
        <w:rPr>
          <w:rFonts w:ascii="Times New Roman" w:eastAsia="MS Mincho" w:hAnsi="Times New Roman"/>
          <w:b/>
          <w:lang w:val="lt-LT" w:eastAsia="lt-LT"/>
        </w:rPr>
        <w:tab/>
        <w:t>Galimas šalutinis poveikis</w:t>
      </w:r>
    </w:p>
    <w:p w14:paraId="79A0F5B8"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2EFF96BF"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Šis vaistas, kaip ir visi kiti, gali sukelti šalutinį poveikį, nors jis pasireiškia ne visiems žmonėms.</w:t>
      </w:r>
      <w:r w:rsidRPr="00733FFE">
        <w:rPr>
          <w:rFonts w:ascii="Times New Roman" w:eastAsia="Times New Roman" w:hAnsi="Times New Roman"/>
          <w:snapToGrid w:val="0"/>
          <w:lang w:val="lt-LT" w:eastAsia="lt-LT"/>
        </w:rPr>
        <w:t xml:space="preserve"> </w:t>
      </w:r>
      <w:r w:rsidRPr="00733FFE">
        <w:rPr>
          <w:rFonts w:ascii="Times New Roman" w:eastAsia="Times New Roman" w:hAnsi="Times New Roman"/>
          <w:lang w:val="lt-LT" w:eastAsia="lt-LT"/>
        </w:rPr>
        <w:t xml:space="preserve">Vartojant </w:t>
      </w:r>
      <w:r w:rsidR="00285C13">
        <w:rPr>
          <w:rFonts w:ascii="Times New Roman" w:eastAsia="Times New Roman" w:hAnsi="Times New Roman"/>
          <w:bCs/>
          <w:lang w:val="lt-LT" w:eastAsia="lt-LT"/>
        </w:rPr>
        <w:t>MAXITROL</w:t>
      </w:r>
      <w:r w:rsidRPr="00733FFE">
        <w:rPr>
          <w:rFonts w:ascii="Times New Roman" w:eastAsia="Times New Roman" w:hAnsi="Times New Roman"/>
          <w:lang w:val="lt-LT" w:eastAsia="lt-LT"/>
        </w:rPr>
        <w:t>, pastebėtas toliau išvardytas šalutinis poveikis.</w:t>
      </w:r>
    </w:p>
    <w:p w14:paraId="1E46DD74"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p>
    <w:p w14:paraId="6C5C6015" w14:textId="77777777" w:rsidR="00881260" w:rsidRDefault="00881260" w:rsidP="00315CDB">
      <w:pPr>
        <w:tabs>
          <w:tab w:val="left" w:pos="567"/>
        </w:tabs>
        <w:spacing w:after="0" w:line="240" w:lineRule="auto"/>
        <w:rPr>
          <w:rFonts w:ascii="Times New Roman" w:eastAsia="Times New Roman" w:hAnsi="Times New Roman"/>
          <w:i/>
          <w:lang w:val="lt-LT" w:eastAsia="lt-LT"/>
        </w:rPr>
      </w:pPr>
      <w:r w:rsidRPr="00881260">
        <w:rPr>
          <w:rFonts w:ascii="Times New Roman" w:eastAsia="Times New Roman" w:hAnsi="Times New Roman"/>
          <w:i/>
          <w:lang w:val="lt-LT" w:eastAsia="lt-LT"/>
        </w:rPr>
        <w:t>Nedažni šalutinio poveikio reiškiniai (gali pasireikšti rečiau kaip 1 iš 100 asmenų):</w:t>
      </w:r>
    </w:p>
    <w:p w14:paraId="67BA3106" w14:textId="77777777" w:rsidR="00315CDB" w:rsidRPr="00733FFE" w:rsidRDefault="00315CDB" w:rsidP="00315CDB">
      <w:pPr>
        <w:numPr>
          <w:ilvl w:val="0"/>
          <w:numId w:val="6"/>
        </w:numPr>
        <w:tabs>
          <w:tab w:val="left" w:pos="567"/>
        </w:tabs>
        <w:spacing w:after="0" w:line="240" w:lineRule="auto"/>
        <w:ind w:left="567" w:hanging="567"/>
        <w:rPr>
          <w:rFonts w:ascii="Times New Roman" w:eastAsia="Times New Roman" w:hAnsi="Times New Roman"/>
          <w:noProof/>
          <w:lang w:val="lt-LT" w:eastAsia="lt-LT"/>
        </w:rPr>
      </w:pPr>
      <w:r w:rsidRPr="00733FFE">
        <w:rPr>
          <w:rFonts w:ascii="Times New Roman" w:eastAsia="Times New Roman" w:hAnsi="Times New Roman"/>
          <w:noProof/>
          <w:lang w:val="lt-LT" w:eastAsia="lt-LT"/>
        </w:rPr>
        <w:t>Poveikis akims: akies ragenos uždegimas, akispūdžio padidėjimas, akies niežėjimas, nemalonus pojūtis akyje, neįprastas pojūtis akyje, akies dirginimas.</w:t>
      </w:r>
    </w:p>
    <w:p w14:paraId="6CF799FB"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71DB141D" w14:textId="77777777" w:rsidR="00315CDB" w:rsidRPr="00733FFE" w:rsidRDefault="00315CDB" w:rsidP="00315CDB">
      <w:pPr>
        <w:tabs>
          <w:tab w:val="left" w:pos="567"/>
        </w:tabs>
        <w:spacing w:after="0" w:line="240" w:lineRule="auto"/>
        <w:rPr>
          <w:rFonts w:ascii="Times New Roman" w:eastAsia="MS Mincho" w:hAnsi="Times New Roman"/>
          <w:noProof/>
          <w:lang w:val="lt-LT"/>
        </w:rPr>
      </w:pPr>
      <w:r w:rsidRPr="00733FFE">
        <w:rPr>
          <w:rFonts w:ascii="Times New Roman" w:eastAsia="MS Mincho" w:hAnsi="Times New Roman"/>
          <w:noProof/>
          <w:lang w:val="lt-LT"/>
        </w:rPr>
        <w:t>Papildomas šalutinis poveikis, apie kurį duomenų gauta po vaisto pateikimo į rinką.</w:t>
      </w:r>
    </w:p>
    <w:p w14:paraId="3676EA00" w14:textId="77777777" w:rsidR="00881260" w:rsidRDefault="00881260" w:rsidP="00315CDB">
      <w:pPr>
        <w:tabs>
          <w:tab w:val="left" w:pos="567"/>
        </w:tabs>
        <w:spacing w:after="0" w:line="240" w:lineRule="auto"/>
        <w:rPr>
          <w:rFonts w:ascii="Times New Roman" w:eastAsia="MS Mincho" w:hAnsi="Times New Roman"/>
          <w:i/>
          <w:noProof/>
          <w:lang w:val="lt-LT"/>
        </w:rPr>
      </w:pPr>
      <w:r w:rsidRPr="00881260">
        <w:rPr>
          <w:rFonts w:ascii="Times New Roman" w:eastAsia="MS Mincho" w:hAnsi="Times New Roman"/>
          <w:i/>
          <w:noProof/>
          <w:lang w:val="lt-LT"/>
        </w:rPr>
        <w:t>Dažni šalutinio poveikio reiškiniai (gali pasireikšti rečiau kaip 1 iš 10 asmenų)</w:t>
      </w:r>
      <w:r>
        <w:rPr>
          <w:rFonts w:ascii="Times New Roman" w:eastAsia="MS Mincho" w:hAnsi="Times New Roman"/>
          <w:i/>
          <w:noProof/>
          <w:lang w:val="lt-LT"/>
        </w:rPr>
        <w:t>:</w:t>
      </w:r>
    </w:p>
    <w:p w14:paraId="0EE2F7BA" w14:textId="77777777" w:rsidR="00315CDB" w:rsidRPr="00733FFE" w:rsidRDefault="00315CDB" w:rsidP="00315CDB">
      <w:pPr>
        <w:numPr>
          <w:ilvl w:val="0"/>
          <w:numId w:val="6"/>
        </w:numPr>
        <w:tabs>
          <w:tab w:val="left" w:pos="567"/>
        </w:tabs>
        <w:spacing w:after="0" w:line="240" w:lineRule="auto"/>
        <w:ind w:left="567" w:hanging="567"/>
        <w:rPr>
          <w:rFonts w:ascii="Times New Roman" w:eastAsia="MS Mincho" w:hAnsi="Times New Roman"/>
          <w:noProof/>
          <w:lang w:val="lt-LT"/>
        </w:rPr>
      </w:pPr>
      <w:r w:rsidRPr="00733FFE">
        <w:rPr>
          <w:rFonts w:ascii="Times New Roman" w:eastAsia="MS Mincho" w:hAnsi="Times New Roman"/>
          <w:noProof/>
          <w:lang w:val="lt-LT"/>
        </w:rPr>
        <w:t>Poveikis akims: akies ragenos opa, matomo vaizdo neryškumas, jautrumas šviesai, vyzdžių padidėjimas, voko nusileidimas, akies skausmas, akies patinimas, neįprastas pojūtis akyje, akies dirginimas, akies paraudimas, sustiprėjęs ašarojimas, regos nervo pažeidimas, miglotas matymas.</w:t>
      </w:r>
    </w:p>
    <w:p w14:paraId="34464774" w14:textId="77777777" w:rsidR="00315CDB" w:rsidRPr="00733FFE" w:rsidRDefault="00315CDB" w:rsidP="00315CDB">
      <w:pPr>
        <w:numPr>
          <w:ilvl w:val="0"/>
          <w:numId w:val="6"/>
        </w:num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w:t>
      </w:r>
      <w:proofErr w:type="spellStart"/>
      <w:r w:rsidRPr="00733FFE">
        <w:rPr>
          <w:rFonts w:ascii="Times New Roman" w:eastAsia="MS Mincho" w:hAnsi="Times New Roman"/>
          <w:lang w:val="lt-LT" w:eastAsia="lt-LT"/>
        </w:rPr>
        <w:t>Kušingo</w:t>
      </w:r>
      <w:proofErr w:type="spellEnd"/>
      <w:r w:rsidRPr="00733FFE">
        <w:rPr>
          <w:rFonts w:ascii="Times New Roman" w:eastAsia="MS Mincho" w:hAnsi="Times New Roman"/>
          <w:lang w:val="lt-LT" w:eastAsia="lt-LT"/>
        </w:rPr>
        <w:t xml:space="preserve"> sindromas) (žr. 2</w:t>
      </w:r>
      <w:r>
        <w:rPr>
          <w:rFonts w:ascii="Times New Roman" w:eastAsia="MS Mincho" w:hAnsi="Times New Roman"/>
          <w:lang w:val="lt-LT" w:eastAsia="lt-LT"/>
        </w:rPr>
        <w:t> </w:t>
      </w:r>
      <w:r w:rsidRPr="00733FFE">
        <w:rPr>
          <w:rFonts w:ascii="Times New Roman" w:eastAsia="MS Mincho" w:hAnsi="Times New Roman"/>
          <w:lang w:val="lt-LT" w:eastAsia="lt-LT"/>
        </w:rPr>
        <w:t>skyrių „Įspėjimai ir atsargumo priemonės“).</w:t>
      </w:r>
    </w:p>
    <w:p w14:paraId="072FFF6A" w14:textId="77777777" w:rsidR="00315CDB" w:rsidRPr="00733FFE" w:rsidRDefault="00315CDB" w:rsidP="00315CDB">
      <w:pPr>
        <w:numPr>
          <w:ilvl w:val="0"/>
          <w:numId w:val="6"/>
        </w:numPr>
        <w:tabs>
          <w:tab w:val="left" w:pos="567"/>
        </w:tabs>
        <w:spacing w:after="0" w:line="240" w:lineRule="auto"/>
        <w:ind w:left="567" w:hanging="567"/>
        <w:rPr>
          <w:rFonts w:ascii="Times New Roman" w:eastAsia="MS Mincho" w:hAnsi="Times New Roman"/>
          <w:noProof/>
          <w:lang w:val="lt-LT"/>
        </w:rPr>
      </w:pPr>
      <w:r w:rsidRPr="00733FFE">
        <w:rPr>
          <w:rFonts w:ascii="Times New Roman" w:eastAsia="MS Mincho" w:hAnsi="Times New Roman"/>
          <w:noProof/>
          <w:lang w:val="lt-LT"/>
        </w:rPr>
        <w:t>Bendrasis šalutinis poveikis: alergija, galvos skausmas, sunki odos reakcija (</w:t>
      </w:r>
      <w:r w:rsidRPr="00733FFE">
        <w:rPr>
          <w:rFonts w:ascii="Times New Roman" w:eastAsia="MS Mincho" w:hAnsi="Times New Roman"/>
          <w:i/>
          <w:noProof/>
          <w:lang w:val="lt-LT"/>
        </w:rPr>
        <w:t>Stevens-Johnson</w:t>
      </w:r>
      <w:r w:rsidRPr="00733FFE">
        <w:rPr>
          <w:rFonts w:ascii="Times New Roman" w:eastAsia="MS Mincho" w:hAnsi="Times New Roman"/>
          <w:noProof/>
          <w:lang w:val="lt-LT"/>
        </w:rPr>
        <w:t xml:space="preserve"> sindromas).</w:t>
      </w:r>
    </w:p>
    <w:p w14:paraId="576649EB" w14:textId="77777777" w:rsidR="00315CDB" w:rsidRPr="00733FFE" w:rsidRDefault="00315CDB" w:rsidP="00315CDB">
      <w:pPr>
        <w:tabs>
          <w:tab w:val="left" w:pos="567"/>
        </w:tabs>
        <w:spacing w:after="0" w:line="240" w:lineRule="auto"/>
        <w:jc w:val="both"/>
        <w:rPr>
          <w:rFonts w:ascii="Times New Roman" w:eastAsia="MS Mincho" w:hAnsi="Times New Roman"/>
          <w:lang w:val="lt-LT" w:eastAsia="lt-LT"/>
        </w:rPr>
      </w:pPr>
    </w:p>
    <w:p w14:paraId="0A2E8FFF"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756D206" w14:textId="77777777" w:rsidR="00315CDB" w:rsidRPr="00733FFE" w:rsidRDefault="00315CDB" w:rsidP="00315CDB">
      <w:pPr>
        <w:tabs>
          <w:tab w:val="left" w:pos="567"/>
        </w:tabs>
        <w:spacing w:after="0" w:line="240" w:lineRule="auto"/>
        <w:rPr>
          <w:rFonts w:ascii="Times New Roman" w:eastAsia="Times New Roman" w:hAnsi="Times New Roman"/>
          <w:b/>
          <w:snapToGrid w:val="0"/>
          <w:lang w:val="lt-LT" w:eastAsia="lt-LT"/>
        </w:rPr>
      </w:pPr>
      <w:r w:rsidRPr="00733FFE">
        <w:rPr>
          <w:rFonts w:ascii="Times New Roman" w:eastAsia="Times New Roman" w:hAnsi="Times New Roman"/>
          <w:b/>
          <w:noProof/>
          <w:snapToGrid w:val="0"/>
          <w:lang w:val="lt-LT" w:eastAsia="lt-LT"/>
        </w:rPr>
        <w:t>Pranešimas apie šalutinį poveikį</w:t>
      </w:r>
    </w:p>
    <w:p w14:paraId="333459D4" w14:textId="65279803" w:rsidR="00315CDB" w:rsidRPr="00733FFE" w:rsidRDefault="00264B62" w:rsidP="00315CDB">
      <w:pPr>
        <w:tabs>
          <w:tab w:val="left" w:pos="567"/>
        </w:tabs>
        <w:spacing w:after="0" w:line="240" w:lineRule="auto"/>
        <w:rPr>
          <w:rFonts w:ascii="Times New Roman" w:eastAsia="Times New Roman" w:hAnsi="Times New Roman"/>
          <w:lang w:val="lt-LT" w:eastAsia="lt-LT"/>
        </w:rPr>
      </w:pPr>
      <w:r w:rsidRPr="00264B62">
        <w:rPr>
          <w:rFonts w:ascii="Times New Roman" w:eastAsia="Times New Roman" w:hAnsi="Times New Roman"/>
          <w:noProof/>
          <w:snapToGrid w:val="0"/>
          <w:lang w:val="lt-LT" w:eastAsia="lt-LT"/>
        </w:rPr>
        <w:t>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Sveikatos priežiūros ar farmacijos specialisto pranešimo apie įtariamą nepageidaujamą reakciją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7A66D72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5658FBC3" w14:textId="77777777" w:rsidR="00315CDB" w:rsidRPr="00733FFE" w:rsidRDefault="00315CDB" w:rsidP="00315CDB">
      <w:pPr>
        <w:keepNext/>
        <w:tabs>
          <w:tab w:val="left" w:pos="567"/>
        </w:tabs>
        <w:spacing w:after="0" w:line="240" w:lineRule="auto"/>
        <w:outlineLvl w:val="1"/>
        <w:rPr>
          <w:rFonts w:ascii="Times New Roman" w:eastAsia="Times New Roman" w:hAnsi="Times New Roman"/>
          <w:b/>
          <w:lang w:val="lt-LT" w:eastAsia="lt-LT"/>
        </w:rPr>
      </w:pPr>
      <w:r w:rsidRPr="00733FFE">
        <w:rPr>
          <w:rFonts w:ascii="Times New Roman" w:eastAsia="Times New Roman" w:hAnsi="Times New Roman"/>
          <w:b/>
          <w:bCs/>
          <w:lang w:val="lt-LT" w:eastAsia="lt-LT"/>
        </w:rPr>
        <w:t>5</w:t>
      </w:r>
      <w:r w:rsidRPr="00733FFE">
        <w:rPr>
          <w:rFonts w:ascii="Times New Roman" w:eastAsia="Times New Roman" w:hAnsi="Times New Roman"/>
          <w:lang w:val="lt-LT" w:eastAsia="lt-LT"/>
        </w:rPr>
        <w:t>.</w:t>
      </w:r>
      <w:r w:rsidRPr="00733FFE">
        <w:rPr>
          <w:rFonts w:ascii="Times New Roman" w:eastAsia="Times New Roman" w:hAnsi="Times New Roman"/>
          <w:lang w:val="lt-LT" w:eastAsia="lt-LT"/>
        </w:rPr>
        <w:tab/>
      </w:r>
      <w:r w:rsidRPr="00733FFE">
        <w:rPr>
          <w:rFonts w:ascii="Times New Roman" w:eastAsia="Times New Roman" w:hAnsi="Times New Roman"/>
          <w:b/>
          <w:lang w:val="lt-LT" w:eastAsia="lt-LT"/>
        </w:rPr>
        <w:t xml:space="preserve">Kaip laikyti </w:t>
      </w:r>
      <w:r w:rsidR="00285C13">
        <w:rPr>
          <w:rFonts w:ascii="Times New Roman" w:eastAsia="Times New Roman" w:hAnsi="Times New Roman"/>
          <w:b/>
          <w:lang w:val="lt-LT" w:eastAsia="lt-LT"/>
        </w:rPr>
        <w:t>MAXITROL</w:t>
      </w:r>
    </w:p>
    <w:p w14:paraId="2EBF46C6"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p>
    <w:p w14:paraId="7B0AF916" w14:textId="77777777" w:rsidR="00315CDB" w:rsidRPr="00733FFE" w:rsidRDefault="00315CDB" w:rsidP="00315CDB">
      <w:pPr>
        <w:numPr>
          <w:ilvl w:val="12"/>
          <w:numId w:val="0"/>
        </w:numPr>
        <w:tabs>
          <w:tab w:val="left" w:pos="567"/>
        </w:tabs>
        <w:spacing w:after="0" w:line="240" w:lineRule="auto"/>
        <w:ind w:right="-2"/>
        <w:rPr>
          <w:rFonts w:ascii="Times New Roman" w:eastAsia="Times New Roman" w:hAnsi="Times New Roman"/>
          <w:snapToGrid w:val="0"/>
          <w:lang w:val="lt-LT" w:eastAsia="lt-LT"/>
        </w:rPr>
      </w:pPr>
      <w:r w:rsidRPr="00733FFE">
        <w:rPr>
          <w:rFonts w:ascii="Times New Roman" w:eastAsia="Times New Roman" w:hAnsi="Times New Roman"/>
          <w:noProof/>
          <w:snapToGrid w:val="0"/>
          <w:lang w:val="lt-LT" w:eastAsia="lt-LT"/>
        </w:rPr>
        <w:t>Šį vaistą laikykite vaikams nepastebimoje ir nepasiekiamoje vietoje.</w:t>
      </w:r>
    </w:p>
    <w:p w14:paraId="6F02B50E"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55E8C1DC" w14:textId="61A7FB0F"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Ant</w:t>
      </w:r>
      <w:r w:rsidR="00D237E6">
        <w:rPr>
          <w:rFonts w:ascii="Times New Roman" w:eastAsia="MS Mincho" w:hAnsi="Times New Roman"/>
          <w:lang w:val="lt-LT" w:eastAsia="lt-LT"/>
        </w:rPr>
        <w:t xml:space="preserve"> dėžutės ir</w:t>
      </w:r>
      <w:r w:rsidRPr="00733FFE">
        <w:rPr>
          <w:rFonts w:ascii="Times New Roman" w:eastAsia="MS Mincho" w:hAnsi="Times New Roman"/>
          <w:lang w:val="lt-LT" w:eastAsia="lt-LT"/>
        </w:rPr>
        <w:t xml:space="preserve"> tūbelės po „</w:t>
      </w:r>
      <w:r>
        <w:rPr>
          <w:rFonts w:ascii="Times New Roman" w:eastAsia="MS Mincho" w:hAnsi="Times New Roman"/>
          <w:lang w:val="lt-LT" w:eastAsia="lt-LT"/>
        </w:rPr>
        <w:t>EXP</w:t>
      </w:r>
      <w:r w:rsidRPr="00733FFE">
        <w:rPr>
          <w:rFonts w:ascii="Times New Roman" w:eastAsia="MS Mincho" w:hAnsi="Times New Roman"/>
          <w:lang w:val="lt-LT" w:eastAsia="lt-LT"/>
        </w:rPr>
        <w:t xml:space="preserve">“ nurodytam tinkamumo laikui pasibaigus, šio vaisto vartoti negalima. Vaistas tinkamas vartoti iki paskutinės nurodyto mėnesio dienos. </w:t>
      </w:r>
    </w:p>
    <w:p w14:paraId="5D6204CA"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145E9A7E"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Laikyti ne aukštesnėje kaip 25 </w:t>
      </w:r>
      <w:r w:rsidRPr="00733FFE">
        <w:rPr>
          <w:rFonts w:ascii="Times New Roman" w:eastAsia="MS Mincho" w:hAnsi="Times New Roman"/>
          <w:lang w:val="lt-LT" w:eastAsia="lt-LT"/>
        </w:rPr>
        <w:sym w:font="Symbol" w:char="F0B0"/>
      </w:r>
      <w:r w:rsidRPr="00733FFE">
        <w:rPr>
          <w:rFonts w:ascii="Times New Roman" w:eastAsia="MS Mincho" w:hAnsi="Times New Roman"/>
          <w:lang w:val="lt-LT" w:eastAsia="lt-LT"/>
        </w:rPr>
        <w:t>C temperatūroje.</w:t>
      </w:r>
    </w:p>
    <w:p w14:paraId="0C5996D6"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Negalima šaldyti.</w:t>
      </w:r>
    </w:p>
    <w:p w14:paraId="63FC5905"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Tūbelę laikyti sandarią</w:t>
      </w:r>
      <w:r w:rsidR="00874DF0">
        <w:rPr>
          <w:rFonts w:ascii="Times New Roman" w:eastAsia="MS Mincho" w:hAnsi="Times New Roman"/>
          <w:lang w:val="lt-LT" w:eastAsia="lt-LT"/>
        </w:rPr>
        <w:t>.</w:t>
      </w:r>
    </w:p>
    <w:p w14:paraId="62F00761"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2D580A0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lang w:val="lt-LT" w:eastAsia="da-DK"/>
        </w:rPr>
        <w:t>Po pirmojo tūbelės atidarymo vaistą galima vartoti 28</w:t>
      </w:r>
      <w:r>
        <w:rPr>
          <w:rFonts w:ascii="Times New Roman" w:eastAsia="Times New Roman" w:hAnsi="Times New Roman"/>
          <w:lang w:val="lt-LT" w:eastAsia="da-DK"/>
        </w:rPr>
        <w:t> </w:t>
      </w:r>
      <w:r w:rsidRPr="00733FFE">
        <w:rPr>
          <w:rFonts w:ascii="Times New Roman" w:eastAsia="Times New Roman" w:hAnsi="Times New Roman"/>
          <w:lang w:val="lt-LT" w:eastAsia="da-DK"/>
        </w:rPr>
        <w:t xml:space="preserve">dienas. Po to </w:t>
      </w:r>
      <w:r w:rsidRPr="00733FFE">
        <w:rPr>
          <w:rFonts w:ascii="Times New Roman" w:eastAsia="MS Mincho" w:hAnsi="Times New Roman"/>
          <w:lang w:val="lt-LT" w:eastAsia="lt-LT"/>
        </w:rPr>
        <w:t xml:space="preserve">tūbelę reikia išmesti, kad vaistas nebūtų užterštas. </w:t>
      </w:r>
    </w:p>
    <w:p w14:paraId="258576B3"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Vaistų negalima </w:t>
      </w:r>
      <w:r w:rsidRPr="00733FFE">
        <w:rPr>
          <w:rFonts w:ascii="Times New Roman" w:eastAsia="Times New Roman" w:hAnsi="Times New Roman"/>
          <w:lang w:val="lt-LT" w:eastAsia="lt-LT" w:bidi="he-IL"/>
        </w:rPr>
        <w:t xml:space="preserve">išmesti </w:t>
      </w:r>
      <w:r w:rsidRPr="00733FFE">
        <w:rPr>
          <w:rFonts w:ascii="Times New Roman" w:eastAsia="MS Mincho" w:hAnsi="Times New Roman"/>
          <w:lang w:val="lt-LT" w:eastAsia="lt-LT"/>
        </w:rPr>
        <w:t xml:space="preserve">į kanalizaciją arba su buitinėmis atliekomis. Kaip </w:t>
      </w:r>
      <w:r w:rsidRPr="00733FFE">
        <w:rPr>
          <w:rFonts w:ascii="Times New Roman" w:eastAsia="Times New Roman" w:hAnsi="Times New Roman"/>
          <w:lang w:val="lt-LT" w:eastAsia="lt-LT" w:bidi="he-IL"/>
        </w:rPr>
        <w:t xml:space="preserve">išmesti </w:t>
      </w:r>
      <w:r w:rsidRPr="00733FFE">
        <w:rPr>
          <w:rFonts w:ascii="Times New Roman" w:eastAsia="MS Mincho" w:hAnsi="Times New Roman"/>
          <w:lang w:val="lt-LT" w:eastAsia="lt-LT"/>
        </w:rPr>
        <w:t>nereikalingus vaistus, klauskite vaistininko. Šios priemonės padės apsaugoti aplinką.</w:t>
      </w:r>
    </w:p>
    <w:p w14:paraId="0C2787CC"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63915D9F" w14:textId="77777777" w:rsidR="00315CDB" w:rsidRPr="00733FFE" w:rsidRDefault="00315CDB" w:rsidP="00315CDB">
      <w:pPr>
        <w:tabs>
          <w:tab w:val="left" w:pos="567"/>
        </w:tabs>
        <w:spacing w:after="0" w:line="240" w:lineRule="auto"/>
        <w:rPr>
          <w:rFonts w:ascii="Times New Roman" w:eastAsia="MS Mincho" w:hAnsi="Times New Roman"/>
          <w:b/>
          <w:lang w:val="lt-LT" w:eastAsia="lt-LT"/>
        </w:rPr>
      </w:pPr>
    </w:p>
    <w:p w14:paraId="5AC185A9" w14:textId="77777777" w:rsidR="00315CDB" w:rsidRPr="00733FFE" w:rsidRDefault="00315CDB" w:rsidP="00315CDB">
      <w:pPr>
        <w:numPr>
          <w:ilvl w:val="0"/>
          <w:numId w:val="2"/>
        </w:num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Pakuotės turinys ir kita informacija</w:t>
      </w:r>
    </w:p>
    <w:p w14:paraId="4D31899F" w14:textId="77777777" w:rsidR="00315CDB" w:rsidRPr="00733FFE" w:rsidRDefault="00315CDB" w:rsidP="00315CDB">
      <w:pPr>
        <w:tabs>
          <w:tab w:val="left" w:pos="567"/>
        </w:tabs>
        <w:spacing w:after="0" w:line="240" w:lineRule="auto"/>
        <w:rPr>
          <w:rFonts w:ascii="Times New Roman" w:eastAsia="MS Mincho" w:hAnsi="Times New Roman"/>
          <w:b/>
          <w:lang w:val="lt-LT" w:eastAsia="lt-LT"/>
        </w:rPr>
      </w:pPr>
    </w:p>
    <w:p w14:paraId="007981D1" w14:textId="77777777" w:rsidR="00315CDB" w:rsidRPr="00294A83" w:rsidRDefault="00285C13" w:rsidP="00294A83">
      <w:pPr>
        <w:keepNext/>
        <w:tabs>
          <w:tab w:val="left" w:pos="567"/>
        </w:tabs>
        <w:spacing w:after="0" w:line="240" w:lineRule="auto"/>
        <w:outlineLvl w:val="1"/>
        <w:rPr>
          <w:rFonts w:ascii="Times New Roman" w:eastAsia="MS Mincho" w:hAnsi="Times New Roman"/>
          <w:b/>
          <w:lang w:val="lt-LT" w:eastAsia="lt-LT"/>
        </w:rPr>
      </w:pPr>
      <w:r>
        <w:rPr>
          <w:rFonts w:ascii="Times New Roman" w:eastAsia="MS Mincho" w:hAnsi="Times New Roman"/>
          <w:b/>
          <w:lang w:val="lt-LT" w:eastAsia="lt-LT"/>
        </w:rPr>
        <w:t>MAXITROL</w:t>
      </w:r>
      <w:r w:rsidR="00315CDB" w:rsidRPr="00733FFE">
        <w:rPr>
          <w:rFonts w:ascii="Times New Roman" w:eastAsia="MS Mincho" w:hAnsi="Times New Roman"/>
          <w:b/>
          <w:lang w:val="lt-LT" w:eastAsia="lt-LT"/>
        </w:rPr>
        <w:t xml:space="preserve"> sudėtis</w:t>
      </w:r>
    </w:p>
    <w:p w14:paraId="5075D55D" w14:textId="77777777" w:rsidR="00315CDB" w:rsidRPr="00733FFE" w:rsidRDefault="00315CDB" w:rsidP="00315CDB">
      <w:p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w:t>
      </w:r>
      <w:r w:rsidRPr="00733FFE">
        <w:rPr>
          <w:rFonts w:ascii="Times New Roman" w:eastAsia="MS Mincho" w:hAnsi="Times New Roman"/>
          <w:lang w:val="lt-LT" w:eastAsia="lt-LT"/>
        </w:rPr>
        <w:tab/>
        <w:t xml:space="preserve">Veikliosios medžiagos yra </w:t>
      </w:r>
      <w:proofErr w:type="spellStart"/>
      <w:r w:rsidRPr="00733FFE">
        <w:rPr>
          <w:rFonts w:ascii="Times New Roman" w:eastAsia="MS Mincho" w:hAnsi="Times New Roman"/>
          <w:lang w:val="lt-LT" w:eastAsia="lt-LT"/>
        </w:rPr>
        <w:t>deksametazonas</w:t>
      </w:r>
      <w:proofErr w:type="spellEnd"/>
      <w:r w:rsidRPr="00733FFE">
        <w:rPr>
          <w:rFonts w:ascii="Times New Roman" w:eastAsia="MS Mincho" w:hAnsi="Times New Roman"/>
          <w:lang w:val="lt-LT" w:eastAsia="lt-LT"/>
        </w:rPr>
        <w:t xml:space="preserve">, </w:t>
      </w:r>
      <w:proofErr w:type="spellStart"/>
      <w:r w:rsidRPr="00733FFE">
        <w:rPr>
          <w:rFonts w:ascii="Times New Roman" w:eastAsia="MS Mincho" w:hAnsi="Times New Roman"/>
          <w:lang w:val="lt-LT" w:eastAsia="lt-LT"/>
        </w:rPr>
        <w:t>neomicino</w:t>
      </w:r>
      <w:proofErr w:type="spellEnd"/>
      <w:r w:rsidRPr="00733FFE">
        <w:rPr>
          <w:rFonts w:ascii="Times New Roman" w:eastAsia="MS Mincho" w:hAnsi="Times New Roman"/>
          <w:lang w:val="lt-LT" w:eastAsia="lt-LT"/>
        </w:rPr>
        <w:t xml:space="preserve"> sulfatas ir </w:t>
      </w:r>
      <w:proofErr w:type="spellStart"/>
      <w:r w:rsidRPr="00733FFE">
        <w:rPr>
          <w:rFonts w:ascii="Times New Roman" w:eastAsia="MS Mincho" w:hAnsi="Times New Roman"/>
          <w:lang w:val="lt-LT" w:eastAsia="lt-LT"/>
        </w:rPr>
        <w:t>polimiksino</w:t>
      </w:r>
      <w:proofErr w:type="spellEnd"/>
      <w:r w:rsidRPr="00733FFE">
        <w:rPr>
          <w:rFonts w:ascii="Times New Roman" w:eastAsia="MS Mincho" w:hAnsi="Times New Roman"/>
          <w:lang w:val="lt-LT" w:eastAsia="lt-LT"/>
        </w:rPr>
        <w:t xml:space="preserve"> B sulfatas. </w:t>
      </w:r>
      <w:r w:rsidRPr="00733FFE">
        <w:rPr>
          <w:rFonts w:ascii="Times New Roman" w:eastAsia="Times New Roman" w:hAnsi="Times New Roman"/>
          <w:noProof/>
          <w:lang w:val="lt-LT" w:eastAsia="lt-LT"/>
        </w:rPr>
        <w:t xml:space="preserve">1 g akių tepalo yra </w:t>
      </w:r>
      <w:r w:rsidRPr="00733FFE">
        <w:rPr>
          <w:rFonts w:ascii="Times New Roman" w:eastAsia="MS Mincho" w:hAnsi="Times New Roman"/>
          <w:lang w:val="lt-LT" w:eastAsia="lt-LT"/>
        </w:rPr>
        <w:t>1</w:t>
      </w:r>
      <w:r>
        <w:rPr>
          <w:rFonts w:ascii="Times New Roman" w:eastAsia="MS Mincho" w:hAnsi="Times New Roman"/>
          <w:lang w:val="lt-LT" w:eastAsia="lt-LT"/>
        </w:rPr>
        <w:t> </w:t>
      </w:r>
      <w:r w:rsidRPr="00733FFE">
        <w:rPr>
          <w:rFonts w:ascii="Times New Roman" w:eastAsia="MS Mincho" w:hAnsi="Times New Roman"/>
          <w:lang w:val="lt-LT" w:eastAsia="lt-LT"/>
        </w:rPr>
        <w:t xml:space="preserve">mg </w:t>
      </w:r>
      <w:proofErr w:type="spellStart"/>
      <w:r w:rsidRPr="00733FFE">
        <w:rPr>
          <w:rFonts w:ascii="Times New Roman" w:eastAsia="MS Mincho" w:hAnsi="Times New Roman"/>
          <w:lang w:val="lt-LT" w:eastAsia="lt-LT"/>
        </w:rPr>
        <w:t>deksametazono</w:t>
      </w:r>
      <w:proofErr w:type="spellEnd"/>
      <w:r w:rsidRPr="00733FFE">
        <w:rPr>
          <w:rFonts w:ascii="Times New Roman" w:eastAsia="MS Mincho" w:hAnsi="Times New Roman"/>
          <w:lang w:val="lt-LT" w:eastAsia="lt-LT"/>
        </w:rPr>
        <w:t>, 3500</w:t>
      </w:r>
      <w:r>
        <w:rPr>
          <w:rFonts w:ascii="Times New Roman" w:eastAsia="MS Mincho" w:hAnsi="Times New Roman"/>
          <w:lang w:val="lt-LT" w:eastAsia="lt-LT"/>
        </w:rPr>
        <w:t> </w:t>
      </w:r>
      <w:r w:rsidRPr="00733FFE">
        <w:rPr>
          <w:rFonts w:ascii="Times New Roman" w:eastAsia="MS Mincho" w:hAnsi="Times New Roman"/>
          <w:lang w:val="lt-LT" w:eastAsia="lt-LT"/>
        </w:rPr>
        <w:t xml:space="preserve">TV </w:t>
      </w:r>
      <w:proofErr w:type="spellStart"/>
      <w:r w:rsidRPr="00733FFE">
        <w:rPr>
          <w:rFonts w:ascii="Times New Roman" w:eastAsia="MS Mincho" w:hAnsi="Times New Roman"/>
          <w:lang w:val="lt-LT" w:eastAsia="lt-LT"/>
        </w:rPr>
        <w:t>neomicino</w:t>
      </w:r>
      <w:proofErr w:type="spellEnd"/>
      <w:r w:rsidRPr="00733FFE">
        <w:rPr>
          <w:rFonts w:ascii="Times New Roman" w:eastAsia="MS Mincho" w:hAnsi="Times New Roman"/>
          <w:lang w:val="lt-LT" w:eastAsia="lt-LT"/>
        </w:rPr>
        <w:t xml:space="preserve"> sulfato ir 6</w:t>
      </w:r>
      <w:r>
        <w:rPr>
          <w:rFonts w:ascii="Times New Roman" w:eastAsia="MS Mincho" w:hAnsi="Times New Roman"/>
          <w:lang w:val="lt-LT" w:eastAsia="lt-LT"/>
        </w:rPr>
        <w:t> </w:t>
      </w:r>
      <w:r w:rsidRPr="00733FFE">
        <w:rPr>
          <w:rFonts w:ascii="Times New Roman" w:eastAsia="MS Mincho" w:hAnsi="Times New Roman"/>
          <w:lang w:val="lt-LT" w:eastAsia="lt-LT"/>
        </w:rPr>
        <w:t>000</w:t>
      </w:r>
      <w:r>
        <w:rPr>
          <w:rFonts w:ascii="Times New Roman" w:eastAsia="MS Mincho" w:hAnsi="Times New Roman"/>
          <w:lang w:val="lt-LT" w:eastAsia="lt-LT"/>
        </w:rPr>
        <w:t> </w:t>
      </w:r>
      <w:r w:rsidRPr="00733FFE">
        <w:rPr>
          <w:rFonts w:ascii="Times New Roman" w:eastAsia="MS Mincho" w:hAnsi="Times New Roman"/>
          <w:lang w:val="lt-LT" w:eastAsia="lt-LT"/>
        </w:rPr>
        <w:t xml:space="preserve">TV </w:t>
      </w:r>
      <w:proofErr w:type="spellStart"/>
      <w:r w:rsidRPr="00733FFE">
        <w:rPr>
          <w:rFonts w:ascii="Times New Roman" w:eastAsia="MS Mincho" w:hAnsi="Times New Roman"/>
          <w:lang w:val="lt-LT" w:eastAsia="lt-LT"/>
        </w:rPr>
        <w:t>polimiksino</w:t>
      </w:r>
      <w:proofErr w:type="spellEnd"/>
      <w:r w:rsidRPr="00733FFE">
        <w:rPr>
          <w:rFonts w:ascii="Times New Roman" w:eastAsia="MS Mincho" w:hAnsi="Times New Roman"/>
          <w:lang w:val="lt-LT" w:eastAsia="lt-LT"/>
        </w:rPr>
        <w:t xml:space="preserve"> B sulfato. </w:t>
      </w:r>
    </w:p>
    <w:p w14:paraId="53873198" w14:textId="77777777" w:rsidR="00315CDB" w:rsidRPr="00733FFE" w:rsidRDefault="00315CDB" w:rsidP="00315CDB">
      <w:p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w:t>
      </w:r>
      <w:r w:rsidRPr="00733FFE">
        <w:rPr>
          <w:rFonts w:ascii="Times New Roman" w:eastAsia="MS Mincho" w:hAnsi="Times New Roman"/>
          <w:lang w:val="lt-LT" w:eastAsia="lt-LT"/>
        </w:rPr>
        <w:tab/>
        <w:t xml:space="preserve">Pagalbinės medžiagos yra: metilo </w:t>
      </w:r>
      <w:proofErr w:type="spellStart"/>
      <w:r w:rsidRPr="00733FFE">
        <w:rPr>
          <w:rFonts w:ascii="Times New Roman" w:eastAsia="MS Mincho" w:hAnsi="Times New Roman"/>
          <w:lang w:val="lt-LT" w:eastAsia="lt-LT"/>
        </w:rPr>
        <w:t>parahidroksibenzoatas</w:t>
      </w:r>
      <w:proofErr w:type="spellEnd"/>
      <w:r w:rsidRPr="00733FFE">
        <w:rPr>
          <w:rFonts w:ascii="Times New Roman" w:eastAsia="MS Mincho" w:hAnsi="Times New Roman"/>
          <w:lang w:val="lt-LT" w:eastAsia="lt-LT"/>
        </w:rPr>
        <w:t xml:space="preserve"> (E218), </w:t>
      </w:r>
      <w:proofErr w:type="spellStart"/>
      <w:r w:rsidRPr="00733FFE">
        <w:rPr>
          <w:rFonts w:ascii="Times New Roman" w:eastAsia="MS Mincho" w:hAnsi="Times New Roman"/>
          <w:lang w:val="lt-LT" w:eastAsia="lt-LT"/>
        </w:rPr>
        <w:t>propilo</w:t>
      </w:r>
      <w:proofErr w:type="spellEnd"/>
      <w:r w:rsidRPr="00733FFE">
        <w:rPr>
          <w:rFonts w:ascii="Times New Roman" w:eastAsia="MS Mincho" w:hAnsi="Times New Roman"/>
          <w:lang w:val="lt-LT" w:eastAsia="lt-LT"/>
        </w:rPr>
        <w:t xml:space="preserve"> </w:t>
      </w:r>
      <w:proofErr w:type="spellStart"/>
      <w:r w:rsidRPr="00733FFE">
        <w:rPr>
          <w:rFonts w:ascii="Times New Roman" w:eastAsia="MS Mincho" w:hAnsi="Times New Roman"/>
          <w:lang w:val="lt-LT" w:eastAsia="lt-LT"/>
        </w:rPr>
        <w:t>parahidroksibenzoatas</w:t>
      </w:r>
      <w:proofErr w:type="spellEnd"/>
      <w:r w:rsidRPr="00733FFE">
        <w:rPr>
          <w:rFonts w:ascii="Times New Roman" w:eastAsia="MS Mincho" w:hAnsi="Times New Roman"/>
          <w:lang w:val="lt-LT" w:eastAsia="lt-LT"/>
        </w:rPr>
        <w:t xml:space="preserve"> (E216), vilnų riebalai, minkštasis baltas parafinas.</w:t>
      </w:r>
    </w:p>
    <w:p w14:paraId="04866D3D"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3419688B" w14:textId="77777777" w:rsidR="00315CDB" w:rsidRPr="00733FFE" w:rsidRDefault="00285C13" w:rsidP="00315CDB">
      <w:pPr>
        <w:tabs>
          <w:tab w:val="left" w:pos="567"/>
        </w:tabs>
        <w:spacing w:after="0" w:line="240" w:lineRule="auto"/>
        <w:rPr>
          <w:rFonts w:ascii="Times New Roman" w:eastAsia="MS Mincho" w:hAnsi="Times New Roman"/>
          <w:b/>
          <w:lang w:val="lt-LT" w:eastAsia="lt-LT"/>
        </w:rPr>
      </w:pPr>
      <w:r>
        <w:rPr>
          <w:rFonts w:ascii="Times New Roman" w:eastAsia="MS Mincho" w:hAnsi="Times New Roman"/>
          <w:b/>
          <w:lang w:val="lt-LT" w:eastAsia="lt-LT"/>
        </w:rPr>
        <w:t>MAXITROL</w:t>
      </w:r>
      <w:r w:rsidR="00315CDB" w:rsidRPr="00733FFE">
        <w:rPr>
          <w:rFonts w:ascii="Times New Roman" w:eastAsia="MS Mincho" w:hAnsi="Times New Roman"/>
          <w:b/>
          <w:lang w:val="lt-LT" w:eastAsia="lt-LT"/>
        </w:rPr>
        <w:t xml:space="preserve"> išvaizda ir kiekis pakuotėje</w:t>
      </w:r>
    </w:p>
    <w:p w14:paraId="4DCC7CDA" w14:textId="77777777" w:rsidR="00315CDB" w:rsidRPr="00733FFE" w:rsidRDefault="00315CDB" w:rsidP="00315CDB">
      <w:pPr>
        <w:tabs>
          <w:tab w:val="left" w:pos="567"/>
        </w:tabs>
        <w:spacing w:after="0" w:line="240" w:lineRule="auto"/>
        <w:rPr>
          <w:rFonts w:ascii="Times New Roman" w:eastAsia="MS Mincho" w:hAnsi="Times New Roman"/>
          <w:b/>
          <w:lang w:val="lt-LT" w:eastAsia="lt-LT"/>
        </w:rPr>
      </w:pPr>
    </w:p>
    <w:p w14:paraId="38DEA7AA" w14:textId="77777777" w:rsidR="00315CDB" w:rsidRPr="00733FFE" w:rsidRDefault="00285C13" w:rsidP="00315CDB">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315CDB" w:rsidRPr="00733FFE">
        <w:rPr>
          <w:rFonts w:ascii="Times New Roman" w:eastAsia="MS Mincho" w:hAnsi="Times New Roman"/>
          <w:lang w:val="lt-LT" w:eastAsia="lt-LT"/>
        </w:rPr>
        <w:t xml:space="preserve"> yra vienalytis tepalas (riebus, permatomas arba matinis, baltos arba gelsvos spalvos).</w:t>
      </w:r>
    </w:p>
    <w:p w14:paraId="50D2F0E2"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ja-JP"/>
        </w:rPr>
        <w:t>Tiekiamas 3,5</w:t>
      </w:r>
      <w:r>
        <w:rPr>
          <w:rFonts w:ascii="Times New Roman" w:eastAsia="MS Mincho" w:hAnsi="Times New Roman"/>
          <w:lang w:val="lt-LT" w:eastAsia="ja-JP"/>
        </w:rPr>
        <w:t> </w:t>
      </w:r>
      <w:r w:rsidRPr="00733FFE">
        <w:rPr>
          <w:rFonts w:ascii="Times New Roman" w:eastAsia="MS Mincho" w:hAnsi="Times New Roman"/>
          <w:lang w:val="lt-LT" w:eastAsia="ja-JP"/>
        </w:rPr>
        <w:t xml:space="preserve">g </w:t>
      </w:r>
      <w:r w:rsidRPr="00733FFE">
        <w:rPr>
          <w:rFonts w:ascii="Times New Roman" w:eastAsia="MS Mincho" w:hAnsi="Times New Roman"/>
          <w:lang w:val="lt-LT" w:eastAsia="lt-LT"/>
        </w:rPr>
        <w:t>aliuminio tūbelėje su polietileniniu snapeliu ir užsukamu dangteliu.</w:t>
      </w:r>
    </w:p>
    <w:p w14:paraId="476FFCEC"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2401E62A" w14:textId="77777777" w:rsidR="00B90451" w:rsidRDefault="00D237E6" w:rsidP="005541B0">
      <w:pPr>
        <w:keepNext/>
        <w:widowControl w:val="0"/>
        <w:spacing w:after="0" w:line="240" w:lineRule="auto"/>
        <w:outlineLvl w:val="5"/>
        <w:rPr>
          <w:rFonts w:ascii="Times New Roman" w:eastAsia="Batang" w:hAnsi="Times New Roman"/>
          <w:b/>
          <w:lang w:val="lt-LT"/>
        </w:rPr>
      </w:pPr>
      <w:r w:rsidRPr="00CF7B42">
        <w:rPr>
          <w:rFonts w:ascii="Times New Roman" w:eastAsia="Batang" w:hAnsi="Times New Roman"/>
          <w:b/>
          <w:lang w:val="lt-LT"/>
        </w:rPr>
        <w:t>Gamintojas</w:t>
      </w:r>
      <w:r w:rsidR="005541B0">
        <w:rPr>
          <w:rFonts w:ascii="Times New Roman" w:eastAsia="Batang" w:hAnsi="Times New Roman"/>
          <w:b/>
          <w:lang w:val="lt-LT"/>
        </w:rPr>
        <w:t xml:space="preserve"> </w:t>
      </w:r>
    </w:p>
    <w:p w14:paraId="3F09E13A" w14:textId="4599453C" w:rsidR="005541B0" w:rsidRPr="00E36EAE" w:rsidRDefault="005541B0" w:rsidP="005541B0">
      <w:pPr>
        <w:keepNext/>
        <w:widowControl w:val="0"/>
        <w:spacing w:after="0" w:line="240" w:lineRule="auto"/>
        <w:outlineLvl w:val="5"/>
        <w:rPr>
          <w:rFonts w:ascii="Times New Roman" w:eastAsia="Batang" w:hAnsi="Times New Roman"/>
          <w:color w:val="000000" w:themeColor="text1"/>
        </w:rPr>
      </w:pPr>
      <w:r w:rsidRPr="00CF7B42">
        <w:rPr>
          <w:rFonts w:ascii="Times New Roman" w:eastAsia="Batang" w:hAnsi="Times New Roman"/>
          <w:color w:val="000000" w:themeColor="text1"/>
          <w:lang w:val="lt-LT"/>
        </w:rPr>
        <w:t xml:space="preserve">S.A. </w:t>
      </w:r>
      <w:proofErr w:type="spellStart"/>
      <w:r w:rsidRPr="00CF7B42">
        <w:rPr>
          <w:rFonts w:ascii="Times New Roman" w:eastAsia="Batang" w:hAnsi="Times New Roman"/>
          <w:color w:val="000000" w:themeColor="text1"/>
          <w:lang w:val="lt-LT"/>
        </w:rPr>
        <w:t>Alcon-Couvreur</w:t>
      </w:r>
      <w:proofErr w:type="spellEnd"/>
      <w:r w:rsidRPr="00CF7B42">
        <w:rPr>
          <w:rFonts w:ascii="Times New Roman" w:eastAsia="Batang" w:hAnsi="Times New Roman"/>
          <w:color w:val="000000" w:themeColor="text1"/>
          <w:lang w:val="lt-LT"/>
        </w:rPr>
        <w:t xml:space="preserve"> N.V.</w:t>
      </w:r>
      <w:r>
        <w:rPr>
          <w:rFonts w:ascii="Times New Roman" w:eastAsia="Batang" w:hAnsi="Times New Roman"/>
          <w:color w:val="000000" w:themeColor="text1"/>
        </w:rPr>
        <w:t xml:space="preserve">, </w:t>
      </w:r>
      <w:proofErr w:type="spellStart"/>
      <w:r w:rsidRPr="00C15126">
        <w:rPr>
          <w:rFonts w:ascii="Times New Roman" w:eastAsia="Batang" w:hAnsi="Times New Roman"/>
          <w:color w:val="000000" w:themeColor="text1"/>
        </w:rPr>
        <w:t>Rijksweg</w:t>
      </w:r>
      <w:proofErr w:type="spellEnd"/>
      <w:r w:rsidRPr="00C15126">
        <w:rPr>
          <w:rFonts w:ascii="Times New Roman" w:eastAsia="Batang" w:hAnsi="Times New Roman"/>
          <w:color w:val="000000" w:themeColor="text1"/>
        </w:rPr>
        <w:t xml:space="preserve"> 14, B-2870, </w:t>
      </w:r>
      <w:proofErr w:type="spellStart"/>
      <w:r>
        <w:rPr>
          <w:rFonts w:ascii="Times New Roman" w:eastAsia="Batang" w:hAnsi="Times New Roman"/>
          <w:color w:val="000000" w:themeColor="text1"/>
        </w:rPr>
        <w:t>Puurs</w:t>
      </w:r>
      <w:proofErr w:type="spellEnd"/>
      <w:r>
        <w:rPr>
          <w:rFonts w:ascii="Times New Roman" w:eastAsia="Batang" w:hAnsi="Times New Roman"/>
          <w:color w:val="000000" w:themeColor="text1"/>
        </w:rPr>
        <w:t xml:space="preserve">, </w:t>
      </w:r>
      <w:proofErr w:type="spellStart"/>
      <w:r w:rsidRPr="00C15126">
        <w:rPr>
          <w:rFonts w:ascii="Times New Roman" w:eastAsia="Batang" w:hAnsi="Times New Roman"/>
          <w:color w:val="000000" w:themeColor="text1"/>
        </w:rPr>
        <w:t>Belgija</w:t>
      </w:r>
      <w:proofErr w:type="spellEnd"/>
      <w:r w:rsidRPr="00C15126">
        <w:rPr>
          <w:rFonts w:ascii="Times New Roman" w:eastAsia="Batang" w:hAnsi="Times New Roman"/>
          <w:color w:val="000000" w:themeColor="text1"/>
        </w:rPr>
        <w:t xml:space="preserve"> </w:t>
      </w:r>
      <w:proofErr w:type="spellStart"/>
      <w:r>
        <w:rPr>
          <w:rFonts w:ascii="Times New Roman" w:eastAsia="Batang" w:hAnsi="Times New Roman"/>
          <w:color w:val="000000" w:themeColor="text1"/>
        </w:rPr>
        <w:t>arba</w:t>
      </w:r>
      <w:proofErr w:type="spellEnd"/>
      <w:r>
        <w:rPr>
          <w:rFonts w:ascii="Times New Roman" w:eastAsia="Batang" w:hAnsi="Times New Roman"/>
          <w:color w:val="000000" w:themeColor="text1"/>
        </w:rPr>
        <w:t xml:space="preserve"> </w:t>
      </w:r>
      <w:r w:rsidRPr="00D97A6F">
        <w:rPr>
          <w:rFonts w:ascii="Times New Roman" w:eastAsia="Batang" w:hAnsi="Times New Roman"/>
          <w:color w:val="000000" w:themeColor="text1"/>
        </w:rPr>
        <w:t xml:space="preserve">Siegfried El </w:t>
      </w:r>
      <w:proofErr w:type="spellStart"/>
      <w:r w:rsidRPr="00D97A6F">
        <w:rPr>
          <w:rFonts w:ascii="Times New Roman" w:eastAsia="Batang" w:hAnsi="Times New Roman"/>
          <w:color w:val="000000" w:themeColor="text1"/>
        </w:rPr>
        <w:t>Masnou</w:t>
      </w:r>
      <w:proofErr w:type="spellEnd"/>
      <w:r w:rsidRPr="00D97A6F">
        <w:rPr>
          <w:rFonts w:ascii="Times New Roman" w:eastAsia="Batang" w:hAnsi="Times New Roman"/>
          <w:color w:val="000000" w:themeColor="text1"/>
        </w:rPr>
        <w:t xml:space="preserve"> S.A</w:t>
      </w:r>
      <w:r>
        <w:rPr>
          <w:rFonts w:ascii="Times New Roman" w:eastAsia="Batang" w:hAnsi="Times New Roman"/>
          <w:color w:val="000000" w:themeColor="text1"/>
        </w:rPr>
        <w:t xml:space="preserve">., </w:t>
      </w:r>
      <w:r w:rsidRPr="00CF7B42">
        <w:rPr>
          <w:rFonts w:ascii="Times New Roman" w:eastAsia="Batang" w:hAnsi="Times New Roman"/>
          <w:color w:val="000000" w:themeColor="text1"/>
          <w:lang w:val="sv-SE"/>
        </w:rPr>
        <w:t>Camil Fabra 58</w:t>
      </w:r>
      <w:r>
        <w:rPr>
          <w:rFonts w:ascii="Times New Roman" w:eastAsia="Batang" w:hAnsi="Times New Roman"/>
          <w:color w:val="000000" w:themeColor="text1"/>
          <w:lang w:val="sv-SE"/>
        </w:rPr>
        <w:t xml:space="preserve">, </w:t>
      </w:r>
      <w:r w:rsidRPr="00CF7B42">
        <w:rPr>
          <w:rFonts w:ascii="Times New Roman" w:eastAsia="Batang" w:hAnsi="Times New Roman"/>
          <w:color w:val="000000" w:themeColor="text1"/>
          <w:lang w:val="sv-SE"/>
        </w:rPr>
        <w:t>08320 El Masnou, Barcelona</w:t>
      </w:r>
      <w:r>
        <w:rPr>
          <w:rFonts w:ascii="Times New Roman" w:eastAsia="Batang" w:hAnsi="Times New Roman"/>
          <w:color w:val="000000" w:themeColor="text1"/>
          <w:lang w:val="sv-SE"/>
        </w:rPr>
        <w:t xml:space="preserve">, </w:t>
      </w:r>
      <w:r w:rsidRPr="00CF7B42">
        <w:rPr>
          <w:rFonts w:ascii="Times New Roman" w:eastAsia="Batang" w:hAnsi="Times New Roman"/>
          <w:color w:val="000000" w:themeColor="text1"/>
          <w:lang w:val="sv-SE"/>
        </w:rPr>
        <w:t>Ispanija</w:t>
      </w:r>
      <w:r>
        <w:rPr>
          <w:rFonts w:ascii="Times New Roman" w:eastAsia="Batang" w:hAnsi="Times New Roman"/>
          <w:color w:val="000000" w:themeColor="text1"/>
          <w:lang w:val="sv-SE"/>
        </w:rPr>
        <w:t xml:space="preserve">, arba </w:t>
      </w:r>
      <w:r w:rsidRPr="00CF7B42">
        <w:rPr>
          <w:rFonts w:ascii="Times New Roman" w:eastAsia="Batang" w:hAnsi="Times New Roman"/>
          <w:color w:val="000000" w:themeColor="text1"/>
          <w:lang w:val="sv-SE"/>
        </w:rPr>
        <w:t>Novartis Pharma GmbH</w:t>
      </w:r>
      <w:r>
        <w:rPr>
          <w:rFonts w:ascii="Times New Roman" w:eastAsia="Batang" w:hAnsi="Times New Roman"/>
          <w:color w:val="000000" w:themeColor="text1"/>
          <w:lang w:val="sv-SE"/>
        </w:rPr>
        <w:t xml:space="preserve">, </w:t>
      </w:r>
      <w:r w:rsidRPr="00CF7B42">
        <w:rPr>
          <w:rFonts w:ascii="Times New Roman" w:eastAsia="Batang" w:hAnsi="Times New Roman"/>
          <w:color w:val="000000" w:themeColor="text1"/>
          <w:lang w:val="sv-SE"/>
        </w:rPr>
        <w:t>Roonstrasse 25</w:t>
      </w:r>
      <w:r>
        <w:rPr>
          <w:rFonts w:ascii="Times New Roman" w:eastAsia="Batang" w:hAnsi="Times New Roman"/>
          <w:color w:val="000000" w:themeColor="text1"/>
          <w:lang w:val="sv-SE"/>
        </w:rPr>
        <w:t xml:space="preserve">, </w:t>
      </w:r>
      <w:r w:rsidRPr="00CF7B42">
        <w:rPr>
          <w:rFonts w:ascii="Times New Roman" w:eastAsia="Batang" w:hAnsi="Times New Roman"/>
          <w:color w:val="000000" w:themeColor="text1"/>
          <w:lang w:val="sv-SE"/>
        </w:rPr>
        <w:t>90429 Nürnberg</w:t>
      </w:r>
      <w:r>
        <w:rPr>
          <w:rFonts w:ascii="Times New Roman" w:eastAsia="Batang" w:hAnsi="Times New Roman"/>
          <w:color w:val="000000" w:themeColor="text1"/>
          <w:lang w:val="sv-SE"/>
        </w:rPr>
        <w:t xml:space="preserve">, </w:t>
      </w:r>
      <w:r w:rsidRPr="00CF7B42">
        <w:rPr>
          <w:rFonts w:ascii="Times New Roman" w:eastAsia="Batang" w:hAnsi="Times New Roman"/>
          <w:color w:val="000000" w:themeColor="text1"/>
          <w:lang w:val="sv-SE"/>
        </w:rPr>
        <w:t>Vokietija</w:t>
      </w:r>
      <w:r>
        <w:rPr>
          <w:rFonts w:ascii="Times New Roman" w:eastAsia="Batang" w:hAnsi="Times New Roman"/>
          <w:color w:val="000000" w:themeColor="text1"/>
          <w:lang w:val="sv-SE"/>
        </w:rPr>
        <w:t xml:space="preserve">, arba </w:t>
      </w:r>
      <w:r w:rsidRPr="00B24E3C">
        <w:rPr>
          <w:rFonts w:ascii="Times New Roman" w:eastAsia="Batang" w:hAnsi="Times New Roman"/>
          <w:color w:val="000000" w:themeColor="text1"/>
          <w:lang w:val="sv-SE"/>
        </w:rPr>
        <w:t>Novartis Farmacéutica, S.A</w:t>
      </w:r>
      <w:r>
        <w:rPr>
          <w:rFonts w:ascii="Times New Roman" w:eastAsia="Batang" w:hAnsi="Times New Roman"/>
          <w:color w:val="000000" w:themeColor="text1"/>
          <w:lang w:val="sv-SE"/>
        </w:rPr>
        <w:t xml:space="preserve">., </w:t>
      </w:r>
      <w:r w:rsidRPr="00CF7B42">
        <w:rPr>
          <w:rFonts w:ascii="Times New Roman" w:eastAsia="Batang" w:hAnsi="Times New Roman"/>
          <w:color w:val="000000" w:themeColor="text1"/>
        </w:rPr>
        <w:t xml:space="preserve">Gran Via de les </w:t>
      </w:r>
      <w:proofErr w:type="spellStart"/>
      <w:r w:rsidRPr="00CF7B42">
        <w:rPr>
          <w:rFonts w:ascii="Times New Roman" w:eastAsia="Batang" w:hAnsi="Times New Roman"/>
          <w:color w:val="000000" w:themeColor="text1"/>
        </w:rPr>
        <w:t>Corts</w:t>
      </w:r>
      <w:proofErr w:type="spellEnd"/>
      <w:r w:rsidRPr="00CF7B42">
        <w:rPr>
          <w:rFonts w:ascii="Times New Roman" w:eastAsia="Batang" w:hAnsi="Times New Roman"/>
          <w:color w:val="000000" w:themeColor="text1"/>
        </w:rPr>
        <w:t xml:space="preserve"> </w:t>
      </w:r>
      <w:proofErr w:type="spellStart"/>
      <w:r w:rsidRPr="00CF7B42">
        <w:rPr>
          <w:rFonts w:ascii="Times New Roman" w:eastAsia="Batang" w:hAnsi="Times New Roman"/>
          <w:color w:val="000000" w:themeColor="text1"/>
        </w:rPr>
        <w:t>Catalanes</w:t>
      </w:r>
      <w:proofErr w:type="spellEnd"/>
      <w:r w:rsidRPr="00CF7B42">
        <w:rPr>
          <w:rFonts w:ascii="Times New Roman" w:eastAsia="Batang" w:hAnsi="Times New Roman"/>
          <w:color w:val="000000" w:themeColor="text1"/>
        </w:rPr>
        <w:t xml:space="preserve"> 764</w:t>
      </w:r>
      <w:r>
        <w:rPr>
          <w:rFonts w:ascii="Times New Roman" w:eastAsia="Batang" w:hAnsi="Times New Roman"/>
          <w:color w:val="000000" w:themeColor="text1"/>
        </w:rPr>
        <w:t xml:space="preserve">, </w:t>
      </w:r>
      <w:r w:rsidRPr="00CF7B42">
        <w:rPr>
          <w:rFonts w:ascii="Times New Roman" w:eastAsia="Batang" w:hAnsi="Times New Roman"/>
          <w:color w:val="000000" w:themeColor="text1"/>
        </w:rPr>
        <w:t>08013 Barcelona</w:t>
      </w:r>
      <w:r>
        <w:rPr>
          <w:rFonts w:ascii="Times New Roman" w:eastAsia="Batang" w:hAnsi="Times New Roman"/>
          <w:color w:val="000000" w:themeColor="text1"/>
        </w:rPr>
        <w:t xml:space="preserve">, </w:t>
      </w:r>
      <w:proofErr w:type="spellStart"/>
      <w:r w:rsidRPr="00CF7B42">
        <w:rPr>
          <w:rFonts w:ascii="Times New Roman" w:eastAsia="Batang" w:hAnsi="Times New Roman"/>
          <w:color w:val="000000" w:themeColor="text1"/>
        </w:rPr>
        <w:t>Ispanija</w:t>
      </w:r>
      <w:proofErr w:type="spellEnd"/>
    </w:p>
    <w:p w14:paraId="0AF14F86" w14:textId="77777777" w:rsidR="00D237E6" w:rsidRPr="00E36EAE" w:rsidRDefault="00D237E6" w:rsidP="00D237E6">
      <w:pPr>
        <w:tabs>
          <w:tab w:val="left" w:pos="567"/>
        </w:tabs>
        <w:spacing w:after="0" w:line="240" w:lineRule="auto"/>
        <w:rPr>
          <w:rFonts w:ascii="Times New Roman" w:eastAsia="MS Mincho" w:hAnsi="Times New Roman"/>
          <w:lang w:eastAsia="lt-LT"/>
        </w:rPr>
      </w:pPr>
    </w:p>
    <w:p w14:paraId="2C3645DE" w14:textId="77777777" w:rsidR="005541B0" w:rsidRDefault="005541B0" w:rsidP="00D237E6">
      <w:pPr>
        <w:spacing w:after="0" w:line="240" w:lineRule="auto"/>
        <w:rPr>
          <w:rFonts w:ascii="Times New Roman" w:eastAsia="Times New Roman" w:hAnsi="Times New Roman"/>
          <w:b/>
          <w:bCs/>
          <w:iCs/>
          <w:lang w:eastAsia="lt-LT"/>
        </w:rPr>
      </w:pPr>
      <w:proofErr w:type="spellStart"/>
      <w:r w:rsidRPr="005541B0">
        <w:rPr>
          <w:rFonts w:ascii="Times New Roman" w:eastAsia="Times New Roman" w:hAnsi="Times New Roman"/>
          <w:b/>
          <w:bCs/>
          <w:iCs/>
          <w:lang w:eastAsia="lt-LT"/>
        </w:rPr>
        <w:t>Perpakavo</w:t>
      </w:r>
      <w:proofErr w:type="spellEnd"/>
      <w:r w:rsidRPr="005541B0">
        <w:rPr>
          <w:rFonts w:ascii="Times New Roman" w:eastAsia="Times New Roman" w:hAnsi="Times New Roman"/>
          <w:b/>
          <w:bCs/>
          <w:iCs/>
          <w:lang w:eastAsia="lt-LT"/>
        </w:rPr>
        <w:t xml:space="preserve"> </w:t>
      </w:r>
    </w:p>
    <w:p w14:paraId="158A5C19" w14:textId="77777777" w:rsidR="005541B0" w:rsidRPr="00F713D2" w:rsidRDefault="005541B0" w:rsidP="00D237E6">
      <w:pPr>
        <w:spacing w:after="0" w:line="240" w:lineRule="auto"/>
        <w:rPr>
          <w:rFonts w:ascii="Times New Roman" w:eastAsia="Times New Roman" w:hAnsi="Times New Roman"/>
          <w:iCs/>
          <w:lang w:eastAsia="lt-LT"/>
        </w:rPr>
      </w:pPr>
      <w:proofErr w:type="spellStart"/>
      <w:r w:rsidRPr="00F713D2">
        <w:rPr>
          <w:rFonts w:ascii="Times New Roman" w:eastAsia="Times New Roman" w:hAnsi="Times New Roman"/>
          <w:iCs/>
          <w:lang w:eastAsia="lt-LT"/>
        </w:rPr>
        <w:t>Lietuvos</w:t>
      </w:r>
      <w:proofErr w:type="spellEnd"/>
      <w:r w:rsidRPr="00F713D2">
        <w:rPr>
          <w:rFonts w:ascii="Times New Roman" w:eastAsia="Times New Roman" w:hAnsi="Times New Roman"/>
          <w:iCs/>
          <w:lang w:eastAsia="lt-LT"/>
        </w:rPr>
        <w:t xml:space="preserve"> </w:t>
      </w:r>
      <w:proofErr w:type="spellStart"/>
      <w:r w:rsidRPr="00F713D2">
        <w:rPr>
          <w:rFonts w:ascii="Times New Roman" w:eastAsia="Times New Roman" w:hAnsi="Times New Roman"/>
          <w:iCs/>
          <w:lang w:eastAsia="lt-LT"/>
        </w:rPr>
        <w:t>ir</w:t>
      </w:r>
      <w:proofErr w:type="spellEnd"/>
      <w:r w:rsidRPr="00F713D2">
        <w:rPr>
          <w:rFonts w:ascii="Times New Roman" w:eastAsia="Times New Roman" w:hAnsi="Times New Roman"/>
          <w:iCs/>
          <w:lang w:eastAsia="lt-LT"/>
        </w:rPr>
        <w:t xml:space="preserve"> </w:t>
      </w:r>
      <w:proofErr w:type="spellStart"/>
      <w:r w:rsidRPr="00F713D2">
        <w:rPr>
          <w:rFonts w:ascii="Times New Roman" w:eastAsia="Times New Roman" w:hAnsi="Times New Roman"/>
          <w:iCs/>
          <w:lang w:eastAsia="lt-LT"/>
        </w:rPr>
        <w:t>Norvegijos</w:t>
      </w:r>
      <w:proofErr w:type="spellEnd"/>
      <w:r w:rsidRPr="00F713D2">
        <w:rPr>
          <w:rFonts w:ascii="Times New Roman" w:eastAsia="Times New Roman" w:hAnsi="Times New Roman"/>
          <w:iCs/>
          <w:lang w:eastAsia="lt-LT"/>
        </w:rPr>
        <w:t xml:space="preserve"> UAB „</w:t>
      </w:r>
      <w:proofErr w:type="spellStart"/>
      <w:r w:rsidRPr="00F713D2">
        <w:rPr>
          <w:rFonts w:ascii="Times New Roman" w:eastAsia="Times New Roman" w:hAnsi="Times New Roman"/>
          <w:iCs/>
          <w:lang w:eastAsia="lt-LT"/>
        </w:rPr>
        <w:t>Norfachema</w:t>
      </w:r>
      <w:proofErr w:type="spellEnd"/>
      <w:r w:rsidRPr="00F713D2">
        <w:rPr>
          <w:rFonts w:ascii="Times New Roman" w:eastAsia="Times New Roman" w:hAnsi="Times New Roman"/>
          <w:iCs/>
          <w:lang w:eastAsia="lt-LT"/>
        </w:rPr>
        <w:t xml:space="preserve">“, </w:t>
      </w:r>
      <w:proofErr w:type="spellStart"/>
      <w:r w:rsidRPr="00F713D2">
        <w:rPr>
          <w:rFonts w:ascii="Times New Roman" w:eastAsia="Times New Roman" w:hAnsi="Times New Roman"/>
          <w:iCs/>
          <w:lang w:eastAsia="lt-LT"/>
        </w:rPr>
        <w:t>Vytauto</w:t>
      </w:r>
      <w:proofErr w:type="spellEnd"/>
      <w:r w:rsidRPr="00F713D2">
        <w:rPr>
          <w:rFonts w:ascii="Times New Roman" w:eastAsia="Times New Roman" w:hAnsi="Times New Roman"/>
          <w:iCs/>
          <w:lang w:eastAsia="lt-LT"/>
        </w:rPr>
        <w:t xml:space="preserve"> g. 6, LT-55175 </w:t>
      </w:r>
      <w:proofErr w:type="spellStart"/>
      <w:r w:rsidRPr="00F713D2">
        <w:rPr>
          <w:rFonts w:ascii="Times New Roman" w:eastAsia="Times New Roman" w:hAnsi="Times New Roman"/>
          <w:iCs/>
          <w:lang w:eastAsia="lt-LT"/>
        </w:rPr>
        <w:t>Jonava</w:t>
      </w:r>
      <w:proofErr w:type="spellEnd"/>
      <w:r w:rsidRPr="00F713D2">
        <w:rPr>
          <w:rFonts w:ascii="Times New Roman" w:eastAsia="Times New Roman" w:hAnsi="Times New Roman"/>
          <w:iCs/>
          <w:lang w:eastAsia="lt-LT"/>
        </w:rPr>
        <w:t xml:space="preserve">, </w:t>
      </w:r>
      <w:proofErr w:type="spellStart"/>
      <w:r w:rsidRPr="00F713D2">
        <w:rPr>
          <w:rFonts w:ascii="Times New Roman" w:eastAsia="Times New Roman" w:hAnsi="Times New Roman"/>
          <w:iCs/>
          <w:lang w:eastAsia="lt-LT"/>
        </w:rPr>
        <w:t>Lietuva</w:t>
      </w:r>
      <w:proofErr w:type="spellEnd"/>
      <w:r w:rsidRPr="00F713D2">
        <w:rPr>
          <w:rFonts w:ascii="Times New Roman" w:eastAsia="Times New Roman" w:hAnsi="Times New Roman"/>
          <w:iCs/>
          <w:lang w:eastAsia="lt-LT"/>
        </w:rPr>
        <w:t xml:space="preserve"> </w:t>
      </w:r>
    </w:p>
    <w:p w14:paraId="51A7D611" w14:textId="6ECBA51E" w:rsidR="005541B0" w:rsidRPr="00F713D2" w:rsidRDefault="005541B0" w:rsidP="00D237E6">
      <w:pPr>
        <w:spacing w:after="0" w:line="240" w:lineRule="auto"/>
        <w:rPr>
          <w:rFonts w:ascii="Times New Roman" w:eastAsia="Times New Roman" w:hAnsi="Times New Roman"/>
          <w:iCs/>
          <w:lang w:eastAsia="lt-LT"/>
        </w:rPr>
      </w:pPr>
      <w:proofErr w:type="spellStart"/>
      <w:r w:rsidRPr="00F713D2">
        <w:rPr>
          <w:rFonts w:ascii="Times New Roman" w:eastAsia="Times New Roman" w:hAnsi="Times New Roman"/>
          <w:iCs/>
          <w:lang w:eastAsia="lt-LT"/>
        </w:rPr>
        <w:t>arba</w:t>
      </w:r>
      <w:proofErr w:type="spellEnd"/>
    </w:p>
    <w:p w14:paraId="52D802A5" w14:textId="77777777" w:rsidR="005541B0" w:rsidRPr="00F713D2" w:rsidRDefault="005541B0" w:rsidP="00D237E6">
      <w:pPr>
        <w:spacing w:after="0" w:line="240" w:lineRule="auto"/>
        <w:rPr>
          <w:rFonts w:ascii="Times New Roman" w:eastAsia="Times New Roman" w:hAnsi="Times New Roman"/>
          <w:iCs/>
          <w:lang w:eastAsia="lt-LT"/>
        </w:rPr>
      </w:pPr>
      <w:r w:rsidRPr="00F713D2">
        <w:rPr>
          <w:rFonts w:ascii="Times New Roman" w:eastAsia="Times New Roman" w:hAnsi="Times New Roman"/>
          <w:iCs/>
          <w:lang w:eastAsia="lt-LT"/>
        </w:rPr>
        <w:t xml:space="preserve">UAB „ENTAFARMA“, </w:t>
      </w:r>
      <w:proofErr w:type="spellStart"/>
      <w:r w:rsidRPr="00F713D2">
        <w:rPr>
          <w:rFonts w:ascii="Times New Roman" w:eastAsia="Times New Roman" w:hAnsi="Times New Roman"/>
          <w:iCs/>
          <w:lang w:eastAsia="lt-LT"/>
        </w:rPr>
        <w:t>Klonėnų</w:t>
      </w:r>
      <w:proofErr w:type="spellEnd"/>
      <w:r w:rsidRPr="00F713D2">
        <w:rPr>
          <w:rFonts w:ascii="Times New Roman" w:eastAsia="Times New Roman" w:hAnsi="Times New Roman"/>
          <w:iCs/>
          <w:lang w:eastAsia="lt-LT"/>
        </w:rPr>
        <w:t xml:space="preserve"> vs. 1, LT-19156 </w:t>
      </w:r>
      <w:proofErr w:type="spellStart"/>
      <w:r w:rsidRPr="00F713D2">
        <w:rPr>
          <w:rFonts w:ascii="Times New Roman" w:eastAsia="Times New Roman" w:hAnsi="Times New Roman"/>
          <w:iCs/>
          <w:lang w:eastAsia="lt-LT"/>
        </w:rPr>
        <w:t>Širvintų</w:t>
      </w:r>
      <w:proofErr w:type="spellEnd"/>
      <w:r w:rsidRPr="00F713D2">
        <w:rPr>
          <w:rFonts w:ascii="Times New Roman" w:eastAsia="Times New Roman" w:hAnsi="Times New Roman"/>
          <w:iCs/>
          <w:lang w:eastAsia="lt-LT"/>
        </w:rPr>
        <w:t xml:space="preserve"> r. </w:t>
      </w:r>
      <w:proofErr w:type="spellStart"/>
      <w:r w:rsidRPr="00F713D2">
        <w:rPr>
          <w:rFonts w:ascii="Times New Roman" w:eastAsia="Times New Roman" w:hAnsi="Times New Roman"/>
          <w:iCs/>
          <w:lang w:eastAsia="lt-LT"/>
        </w:rPr>
        <w:t>sav</w:t>
      </w:r>
      <w:proofErr w:type="spellEnd"/>
      <w:r w:rsidRPr="00F713D2">
        <w:rPr>
          <w:rFonts w:ascii="Times New Roman" w:eastAsia="Times New Roman" w:hAnsi="Times New Roman"/>
          <w:iCs/>
          <w:lang w:eastAsia="lt-LT"/>
        </w:rPr>
        <w:t xml:space="preserve"> , </w:t>
      </w:r>
      <w:proofErr w:type="spellStart"/>
      <w:r w:rsidRPr="00F713D2">
        <w:rPr>
          <w:rFonts w:ascii="Times New Roman" w:eastAsia="Times New Roman" w:hAnsi="Times New Roman"/>
          <w:iCs/>
          <w:lang w:eastAsia="lt-LT"/>
        </w:rPr>
        <w:t>Lietuva</w:t>
      </w:r>
      <w:proofErr w:type="spellEnd"/>
    </w:p>
    <w:p w14:paraId="6F87B67C" w14:textId="77777777" w:rsidR="005541B0" w:rsidRPr="00F713D2" w:rsidRDefault="005541B0" w:rsidP="00D237E6">
      <w:pPr>
        <w:spacing w:after="0" w:line="240" w:lineRule="auto"/>
        <w:rPr>
          <w:rFonts w:ascii="Times New Roman" w:eastAsia="Times New Roman" w:hAnsi="Times New Roman"/>
          <w:iCs/>
          <w:lang w:eastAsia="lt-LT"/>
        </w:rPr>
      </w:pPr>
      <w:proofErr w:type="spellStart"/>
      <w:r w:rsidRPr="00F713D2">
        <w:rPr>
          <w:rFonts w:ascii="Times New Roman" w:eastAsia="Times New Roman" w:hAnsi="Times New Roman"/>
          <w:iCs/>
          <w:lang w:eastAsia="lt-LT"/>
        </w:rPr>
        <w:t>arba</w:t>
      </w:r>
      <w:proofErr w:type="spellEnd"/>
      <w:r w:rsidRPr="00F713D2">
        <w:rPr>
          <w:rFonts w:ascii="Times New Roman" w:eastAsia="Times New Roman" w:hAnsi="Times New Roman"/>
          <w:iCs/>
          <w:lang w:eastAsia="lt-LT"/>
        </w:rPr>
        <w:t xml:space="preserve"> </w:t>
      </w:r>
    </w:p>
    <w:p w14:paraId="54044A68" w14:textId="77777777" w:rsidR="005541B0" w:rsidRPr="00F713D2" w:rsidRDefault="005541B0" w:rsidP="00D237E6">
      <w:pPr>
        <w:spacing w:after="0" w:line="240" w:lineRule="auto"/>
        <w:rPr>
          <w:rFonts w:ascii="Times New Roman" w:eastAsia="Times New Roman" w:hAnsi="Times New Roman"/>
          <w:iCs/>
          <w:lang w:eastAsia="lt-LT"/>
        </w:rPr>
      </w:pPr>
      <w:r w:rsidRPr="00F713D2">
        <w:rPr>
          <w:rFonts w:ascii="Times New Roman" w:eastAsia="Times New Roman" w:hAnsi="Times New Roman"/>
          <w:iCs/>
          <w:lang w:eastAsia="lt-LT"/>
        </w:rPr>
        <w:lastRenderedPageBreak/>
        <w:t xml:space="preserve">CEFEA Sp. z </w:t>
      </w:r>
      <w:proofErr w:type="spellStart"/>
      <w:r w:rsidRPr="00F713D2">
        <w:rPr>
          <w:rFonts w:ascii="Times New Roman" w:eastAsia="Times New Roman" w:hAnsi="Times New Roman"/>
          <w:iCs/>
          <w:lang w:eastAsia="lt-LT"/>
        </w:rPr>
        <w:t>o.o</w:t>
      </w:r>
      <w:proofErr w:type="spellEnd"/>
      <w:r w:rsidRPr="00F713D2">
        <w:rPr>
          <w:rFonts w:ascii="Times New Roman" w:eastAsia="Times New Roman" w:hAnsi="Times New Roman"/>
          <w:iCs/>
          <w:lang w:eastAsia="lt-LT"/>
        </w:rPr>
        <w:t xml:space="preserve">. Sp. K., </w:t>
      </w:r>
      <w:proofErr w:type="spellStart"/>
      <w:r w:rsidRPr="00F713D2">
        <w:rPr>
          <w:rFonts w:ascii="Times New Roman" w:eastAsia="Times New Roman" w:hAnsi="Times New Roman"/>
          <w:iCs/>
          <w:lang w:eastAsia="lt-LT"/>
        </w:rPr>
        <w:t>Ul</w:t>
      </w:r>
      <w:proofErr w:type="spellEnd"/>
      <w:r w:rsidRPr="00F713D2">
        <w:rPr>
          <w:rFonts w:ascii="Times New Roman" w:eastAsia="Times New Roman" w:hAnsi="Times New Roman"/>
          <w:iCs/>
          <w:lang w:eastAsia="lt-LT"/>
        </w:rPr>
        <w:t xml:space="preserve">. </w:t>
      </w:r>
      <w:proofErr w:type="spellStart"/>
      <w:r w:rsidRPr="00F713D2">
        <w:rPr>
          <w:rFonts w:ascii="Times New Roman" w:eastAsia="Times New Roman" w:hAnsi="Times New Roman"/>
          <w:iCs/>
          <w:lang w:eastAsia="lt-LT"/>
        </w:rPr>
        <w:t>Działkowa</w:t>
      </w:r>
      <w:proofErr w:type="spellEnd"/>
      <w:r w:rsidRPr="00F713D2">
        <w:rPr>
          <w:rFonts w:ascii="Times New Roman" w:eastAsia="Times New Roman" w:hAnsi="Times New Roman"/>
          <w:iCs/>
          <w:lang w:eastAsia="lt-LT"/>
        </w:rPr>
        <w:t xml:space="preserve"> 69, 02-234 Warszawa, </w:t>
      </w:r>
      <w:proofErr w:type="spellStart"/>
      <w:r w:rsidRPr="00F713D2">
        <w:rPr>
          <w:rFonts w:ascii="Times New Roman" w:eastAsia="Times New Roman" w:hAnsi="Times New Roman"/>
          <w:iCs/>
          <w:lang w:eastAsia="lt-LT"/>
        </w:rPr>
        <w:t>Lenkija</w:t>
      </w:r>
      <w:proofErr w:type="spellEnd"/>
    </w:p>
    <w:p w14:paraId="7D519733" w14:textId="77777777" w:rsidR="00D237E6" w:rsidRPr="00D237E6" w:rsidRDefault="00D237E6" w:rsidP="00D237E6">
      <w:pPr>
        <w:spacing w:after="0" w:line="240" w:lineRule="auto"/>
        <w:rPr>
          <w:rFonts w:ascii="Times New Roman" w:eastAsia="Times New Roman" w:hAnsi="Times New Roman"/>
          <w:highlight w:val="yellow"/>
          <w:lang w:val="lt-LT"/>
        </w:rPr>
      </w:pPr>
    </w:p>
    <w:p w14:paraId="3E22831A" w14:textId="77777777" w:rsidR="00D237E6" w:rsidRPr="00D237E6" w:rsidRDefault="00D237E6" w:rsidP="00D237E6">
      <w:pPr>
        <w:tabs>
          <w:tab w:val="left" w:pos="540"/>
        </w:tabs>
        <w:spacing w:after="0" w:line="240" w:lineRule="auto"/>
        <w:rPr>
          <w:rFonts w:ascii="Times New Roman" w:eastAsia="Batang" w:hAnsi="Times New Roman"/>
          <w:lang w:val="lt-LT"/>
        </w:rPr>
      </w:pPr>
      <w:r w:rsidRPr="00D237E6">
        <w:rPr>
          <w:rFonts w:ascii="Times New Roman" w:eastAsia="Times New Roman" w:hAnsi="Times New Roman"/>
          <w:lang w:val="lt-LT"/>
        </w:rPr>
        <w:t xml:space="preserve">Registruotojas eksportuojančioje valstybėje yra </w:t>
      </w:r>
      <w:r w:rsidRPr="00D237E6">
        <w:rPr>
          <w:rFonts w:ascii="Times New Roman" w:eastAsia="Times New Roman" w:hAnsi="Times New Roman"/>
          <w:noProof/>
          <w:lang w:val="lt-LT" w:eastAsia="lt-LT"/>
        </w:rPr>
        <w:t xml:space="preserve">Novartis Hrvatska d.o.o., Radnička cesta 37b, 10 000 Zagreb, Kroatija. </w:t>
      </w:r>
    </w:p>
    <w:p w14:paraId="4D0C54C9" w14:textId="77777777" w:rsidR="00D237E6" w:rsidRPr="00CF7B42" w:rsidRDefault="00D237E6" w:rsidP="00D237E6">
      <w:pPr>
        <w:tabs>
          <w:tab w:val="left" w:pos="567"/>
        </w:tabs>
        <w:spacing w:after="0" w:line="240" w:lineRule="auto"/>
        <w:rPr>
          <w:rFonts w:ascii="Times New Roman" w:eastAsia="MS Mincho" w:hAnsi="Times New Roman"/>
          <w:lang w:val="lt-LT" w:eastAsia="lt-LT"/>
        </w:rPr>
      </w:pPr>
    </w:p>
    <w:p w14:paraId="6D1D82C7"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202EEB61" w14:textId="049F636B" w:rsidR="00315CDB" w:rsidRPr="00733FFE" w:rsidRDefault="00315CDB" w:rsidP="00315CDB">
      <w:pPr>
        <w:tabs>
          <w:tab w:val="left" w:pos="567"/>
        </w:tabs>
        <w:spacing w:after="0" w:line="240" w:lineRule="auto"/>
        <w:jc w:val="both"/>
        <w:rPr>
          <w:rFonts w:ascii="Times New Roman" w:eastAsia="MS Mincho" w:hAnsi="Times New Roman"/>
          <w:b/>
          <w:lang w:val="lt-LT" w:eastAsia="lt-LT"/>
        </w:rPr>
      </w:pPr>
      <w:r w:rsidRPr="00733FFE">
        <w:rPr>
          <w:rFonts w:ascii="Times New Roman" w:eastAsia="MS Mincho" w:hAnsi="Times New Roman"/>
          <w:b/>
          <w:lang w:val="lt-LT" w:eastAsia="lt-LT"/>
        </w:rPr>
        <w:t xml:space="preserve">Šis pakuotės lapelis paskutinį kartą peržiūrėtas </w:t>
      </w:r>
      <w:r w:rsidR="00EF6137">
        <w:rPr>
          <w:rFonts w:ascii="Times New Roman" w:eastAsia="MS Mincho" w:hAnsi="Times New Roman"/>
          <w:b/>
          <w:lang w:val="lt-LT" w:eastAsia="lt-LT"/>
        </w:rPr>
        <w:t>2023-04-18.</w:t>
      </w:r>
      <w:bookmarkStart w:id="1" w:name="_GoBack"/>
      <w:bookmarkEnd w:id="1"/>
    </w:p>
    <w:p w14:paraId="4308AF0C" w14:textId="77777777" w:rsidR="00315CDB" w:rsidRPr="00733FFE" w:rsidRDefault="00315CDB" w:rsidP="00315CDB">
      <w:pPr>
        <w:tabs>
          <w:tab w:val="left" w:pos="567"/>
        </w:tabs>
        <w:spacing w:after="0" w:line="240" w:lineRule="auto"/>
        <w:jc w:val="both"/>
        <w:rPr>
          <w:rFonts w:ascii="Times New Roman" w:eastAsia="MS Mincho" w:hAnsi="Times New Roman"/>
          <w:b/>
          <w:lang w:val="lt-LT" w:eastAsia="lt-LT"/>
        </w:rPr>
      </w:pPr>
    </w:p>
    <w:p w14:paraId="3F302BC9" w14:textId="77777777" w:rsidR="00315CDB" w:rsidRPr="00733FFE" w:rsidRDefault="00315CDB" w:rsidP="00315CDB">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Išsami informacija apie šį vaistą pateikiama Valstybinės vaistų kontrolės tarnybos prie Lietuvos Respublikos sveikatos apsaugos ministerijos tinklalapyje</w:t>
      </w:r>
      <w:r w:rsidRPr="00733FFE">
        <w:rPr>
          <w:rFonts w:ascii="Times New Roman" w:eastAsia="Times New Roman" w:hAnsi="Times New Roman"/>
          <w:i/>
          <w:lang w:val="lt-LT" w:eastAsia="lt-LT"/>
        </w:rPr>
        <w:t xml:space="preserve"> </w:t>
      </w:r>
      <w:hyperlink r:id="rId10" w:history="1">
        <w:r w:rsidRPr="00733FFE">
          <w:rPr>
            <w:rFonts w:ascii="Times New Roman" w:eastAsia="Times New Roman" w:hAnsi="Times New Roman"/>
            <w:color w:val="0000FF"/>
            <w:u w:val="single"/>
            <w:lang w:val="lt-LT" w:eastAsia="lt-LT"/>
          </w:rPr>
          <w:t>http://www.vvkt.lt/</w:t>
        </w:r>
      </w:hyperlink>
      <w:r w:rsidRPr="00733FFE">
        <w:rPr>
          <w:rFonts w:ascii="Times New Roman" w:eastAsia="Times New Roman" w:hAnsi="Times New Roman"/>
          <w:color w:val="0000FF"/>
          <w:lang w:val="lt-LT" w:eastAsia="lt-LT"/>
        </w:rPr>
        <w:t>.</w:t>
      </w:r>
    </w:p>
    <w:p w14:paraId="360CA259" w14:textId="77777777" w:rsidR="00315CDB" w:rsidRPr="00733FFE" w:rsidRDefault="00315CDB" w:rsidP="00315CDB">
      <w:pPr>
        <w:tabs>
          <w:tab w:val="left" w:pos="567"/>
        </w:tabs>
        <w:spacing w:after="0" w:line="240" w:lineRule="auto"/>
        <w:rPr>
          <w:rFonts w:ascii="Times New Roman" w:eastAsia="MS Mincho" w:hAnsi="Times New Roman"/>
          <w:lang w:val="lt-LT" w:eastAsia="lt-LT"/>
        </w:rPr>
      </w:pPr>
    </w:p>
    <w:p w14:paraId="1DBD127E" w14:textId="77777777" w:rsidR="00315CDB" w:rsidRPr="00733FFE" w:rsidRDefault="00315CDB" w:rsidP="00315CDB">
      <w:pPr>
        <w:tabs>
          <w:tab w:val="left" w:pos="567"/>
        </w:tabs>
        <w:spacing w:after="0" w:line="240" w:lineRule="auto"/>
        <w:rPr>
          <w:lang w:val="lt-LT"/>
        </w:rPr>
      </w:pPr>
    </w:p>
    <w:p w14:paraId="797B1D4C" w14:textId="77777777" w:rsidR="00315CDB" w:rsidRPr="00733FFE" w:rsidRDefault="00315CDB" w:rsidP="00315CDB">
      <w:pPr>
        <w:rPr>
          <w:rFonts w:ascii="Arial" w:hAnsi="Arial" w:cs="Arial"/>
          <w:sz w:val="20"/>
          <w:szCs w:val="20"/>
          <w:lang w:val="lt-LT"/>
        </w:rPr>
      </w:pPr>
    </w:p>
    <w:p w14:paraId="031FEF4A" w14:textId="77777777" w:rsidR="00CC3A31" w:rsidRPr="00CF7B42" w:rsidRDefault="00CC3A31">
      <w:pPr>
        <w:rPr>
          <w:lang w:val="lt-LT"/>
        </w:rPr>
      </w:pPr>
    </w:p>
    <w:sectPr w:rsidR="00CC3A31" w:rsidRPr="00CF7B42" w:rsidSect="00733FFE">
      <w:footerReference w:type="even" r:id="rId11"/>
      <w:footerReference w:type="default" r:id="rId12"/>
      <w:pgSz w:w="12240" w:h="15840"/>
      <w:pgMar w:top="1134" w:right="1418" w:bottom="1134" w:left="1418" w:header="567" w:footer="567" w:gutter="0"/>
      <w:cols w:space="129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19D548" w14:textId="77777777" w:rsidR="00857BC7" w:rsidRDefault="00857BC7">
      <w:pPr>
        <w:spacing w:after="0" w:line="240" w:lineRule="auto"/>
      </w:pPr>
      <w:r>
        <w:separator/>
      </w:r>
    </w:p>
  </w:endnote>
  <w:endnote w:type="continuationSeparator" w:id="0">
    <w:p w14:paraId="3114615A" w14:textId="77777777" w:rsidR="00857BC7" w:rsidRDefault="00857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dir MT">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1954AC" w14:textId="77777777" w:rsidR="00733FFE" w:rsidRDefault="00315C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3D22C91" w14:textId="77777777" w:rsidR="00733FFE" w:rsidRDefault="00EF61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D2D903" w14:textId="67655A6D" w:rsidR="00733FFE" w:rsidRDefault="00315C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6137">
      <w:rPr>
        <w:rStyle w:val="PageNumber"/>
        <w:noProof/>
      </w:rPr>
      <w:t>12</w:t>
    </w:r>
    <w:r>
      <w:rPr>
        <w:rStyle w:val="PageNumber"/>
      </w:rPr>
      <w:fldChar w:fldCharType="end"/>
    </w:r>
  </w:p>
  <w:p w14:paraId="64DC3F86" w14:textId="77777777" w:rsidR="00733FFE" w:rsidRDefault="00EF613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18F7CD" w14:textId="77777777" w:rsidR="00857BC7" w:rsidRDefault="00857BC7">
      <w:pPr>
        <w:spacing w:after="0" w:line="240" w:lineRule="auto"/>
      </w:pPr>
      <w:r>
        <w:separator/>
      </w:r>
    </w:p>
  </w:footnote>
  <w:footnote w:type="continuationSeparator" w:id="0">
    <w:p w14:paraId="542B32BB" w14:textId="77777777" w:rsidR="00857BC7" w:rsidRDefault="00857B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084F7A0E"/>
    <w:multiLevelType w:val="hybridMultilevel"/>
    <w:tmpl w:val="8834A0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E8492E"/>
    <w:multiLevelType w:val="hybridMultilevel"/>
    <w:tmpl w:val="9D58D0CE"/>
    <w:lvl w:ilvl="0" w:tplc="04090003">
      <w:start w:val="1"/>
      <w:numFmt w:val="bullet"/>
      <w:lvlText w:val="o"/>
      <w:lvlJc w:val="left"/>
      <w:pPr>
        <w:tabs>
          <w:tab w:val="num" w:pos="1428"/>
        </w:tabs>
        <w:ind w:left="1428" w:hanging="360"/>
      </w:pPr>
      <w:rPr>
        <w:rFonts w:ascii="Courier New" w:hAnsi="Courier New" w:cs="Courier New" w:hint="default"/>
      </w:rPr>
    </w:lvl>
    <w:lvl w:ilvl="1" w:tplc="04090003" w:tentative="1">
      <w:start w:val="1"/>
      <w:numFmt w:val="bullet"/>
      <w:lvlText w:val="o"/>
      <w:lvlJc w:val="left"/>
      <w:pPr>
        <w:tabs>
          <w:tab w:val="num" w:pos="2148"/>
        </w:tabs>
        <w:ind w:left="2148" w:hanging="360"/>
      </w:pPr>
      <w:rPr>
        <w:rFonts w:ascii="Courier New" w:hAnsi="Courier New" w:cs="Courier New" w:hint="default"/>
      </w:rPr>
    </w:lvl>
    <w:lvl w:ilvl="2" w:tplc="04090005" w:tentative="1">
      <w:start w:val="1"/>
      <w:numFmt w:val="bullet"/>
      <w:lvlText w:val=""/>
      <w:lvlJc w:val="left"/>
      <w:pPr>
        <w:tabs>
          <w:tab w:val="num" w:pos="2868"/>
        </w:tabs>
        <w:ind w:left="2868" w:hanging="360"/>
      </w:pPr>
      <w:rPr>
        <w:rFonts w:ascii="Wingdings" w:hAnsi="Wingdings" w:hint="default"/>
      </w:rPr>
    </w:lvl>
    <w:lvl w:ilvl="3" w:tplc="04090001" w:tentative="1">
      <w:start w:val="1"/>
      <w:numFmt w:val="bullet"/>
      <w:lvlText w:val=""/>
      <w:lvlJc w:val="left"/>
      <w:pPr>
        <w:tabs>
          <w:tab w:val="num" w:pos="3588"/>
        </w:tabs>
        <w:ind w:left="3588" w:hanging="360"/>
      </w:pPr>
      <w:rPr>
        <w:rFonts w:ascii="Symbol" w:hAnsi="Symbol" w:hint="default"/>
      </w:rPr>
    </w:lvl>
    <w:lvl w:ilvl="4" w:tplc="04090003" w:tentative="1">
      <w:start w:val="1"/>
      <w:numFmt w:val="bullet"/>
      <w:lvlText w:val="o"/>
      <w:lvlJc w:val="left"/>
      <w:pPr>
        <w:tabs>
          <w:tab w:val="num" w:pos="4308"/>
        </w:tabs>
        <w:ind w:left="4308" w:hanging="360"/>
      </w:pPr>
      <w:rPr>
        <w:rFonts w:ascii="Courier New" w:hAnsi="Courier New" w:cs="Courier New" w:hint="default"/>
      </w:rPr>
    </w:lvl>
    <w:lvl w:ilvl="5" w:tplc="04090005" w:tentative="1">
      <w:start w:val="1"/>
      <w:numFmt w:val="bullet"/>
      <w:lvlText w:val=""/>
      <w:lvlJc w:val="left"/>
      <w:pPr>
        <w:tabs>
          <w:tab w:val="num" w:pos="5028"/>
        </w:tabs>
        <w:ind w:left="5028" w:hanging="360"/>
      </w:pPr>
      <w:rPr>
        <w:rFonts w:ascii="Wingdings" w:hAnsi="Wingdings" w:hint="default"/>
      </w:rPr>
    </w:lvl>
    <w:lvl w:ilvl="6" w:tplc="04090001" w:tentative="1">
      <w:start w:val="1"/>
      <w:numFmt w:val="bullet"/>
      <w:lvlText w:val=""/>
      <w:lvlJc w:val="left"/>
      <w:pPr>
        <w:tabs>
          <w:tab w:val="num" w:pos="5748"/>
        </w:tabs>
        <w:ind w:left="5748" w:hanging="360"/>
      </w:pPr>
      <w:rPr>
        <w:rFonts w:ascii="Symbol" w:hAnsi="Symbol" w:hint="default"/>
      </w:rPr>
    </w:lvl>
    <w:lvl w:ilvl="7" w:tplc="04090003" w:tentative="1">
      <w:start w:val="1"/>
      <w:numFmt w:val="bullet"/>
      <w:lvlText w:val="o"/>
      <w:lvlJc w:val="left"/>
      <w:pPr>
        <w:tabs>
          <w:tab w:val="num" w:pos="6468"/>
        </w:tabs>
        <w:ind w:left="6468" w:hanging="360"/>
      </w:pPr>
      <w:rPr>
        <w:rFonts w:ascii="Courier New" w:hAnsi="Courier New" w:cs="Courier New" w:hint="default"/>
      </w:rPr>
    </w:lvl>
    <w:lvl w:ilvl="8" w:tplc="04090005" w:tentative="1">
      <w:start w:val="1"/>
      <w:numFmt w:val="bullet"/>
      <w:lvlText w:val=""/>
      <w:lvlJc w:val="left"/>
      <w:pPr>
        <w:tabs>
          <w:tab w:val="num" w:pos="7188"/>
        </w:tabs>
        <w:ind w:left="7188" w:hanging="360"/>
      </w:pPr>
      <w:rPr>
        <w:rFonts w:ascii="Wingdings" w:hAnsi="Wingdings" w:hint="default"/>
      </w:rPr>
    </w:lvl>
  </w:abstractNum>
  <w:abstractNum w:abstractNumId="3" w15:restartNumberingAfterBreak="0">
    <w:nsid w:val="1DD77088"/>
    <w:multiLevelType w:val="hybridMultilevel"/>
    <w:tmpl w:val="97BCAF7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951453"/>
    <w:multiLevelType w:val="hybridMultilevel"/>
    <w:tmpl w:val="A37E8AF0"/>
    <w:lvl w:ilvl="0" w:tplc="815062D2">
      <w:start w:val="11"/>
      <w:numFmt w:val="decimal"/>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5" w15:restartNumberingAfterBreak="0">
    <w:nsid w:val="2BE53E55"/>
    <w:multiLevelType w:val="hybridMultilevel"/>
    <w:tmpl w:val="A9D61B36"/>
    <w:lvl w:ilvl="0" w:tplc="FACE4E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0361A"/>
    <w:multiLevelType w:val="hybridMultilevel"/>
    <w:tmpl w:val="223263BE"/>
    <w:lvl w:ilvl="0" w:tplc="0C0A0001">
      <w:start w:val="1"/>
      <w:numFmt w:val="bullet"/>
      <w:lvlText w:val=""/>
      <w:lvlJc w:val="left"/>
      <w:pPr>
        <w:ind w:left="720" w:hanging="360"/>
      </w:pPr>
      <w:rPr>
        <w:rFonts w:ascii="Symbol" w:hAnsi="Symbol" w:hint="default"/>
      </w:rPr>
    </w:lvl>
    <w:lvl w:ilvl="1" w:tplc="8900299E">
      <w:start w:val="1"/>
      <w:numFmt w:val="bullet"/>
      <w:lvlText w:val=""/>
      <w:lvlJc w:val="left"/>
      <w:pPr>
        <w:ind w:left="1440" w:hanging="360"/>
      </w:pPr>
      <w:rPr>
        <w:rFonts w:ascii="Mudir MT" w:hAnsi="Mudir MT"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D35566C"/>
    <w:multiLevelType w:val="hybridMultilevel"/>
    <w:tmpl w:val="6318ED90"/>
    <w:lvl w:ilvl="0" w:tplc="FACE4EE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4C50438"/>
    <w:multiLevelType w:val="hybridMultilevel"/>
    <w:tmpl w:val="5BD80B50"/>
    <w:lvl w:ilvl="0" w:tplc="502280BC">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53714A53"/>
    <w:multiLevelType w:val="singleLevel"/>
    <w:tmpl w:val="0C09000F"/>
    <w:lvl w:ilvl="0">
      <w:start w:val="6"/>
      <w:numFmt w:val="decimal"/>
      <w:lvlText w:val="%1."/>
      <w:lvlJc w:val="left"/>
      <w:pPr>
        <w:tabs>
          <w:tab w:val="num" w:pos="360"/>
        </w:tabs>
        <w:ind w:left="360" w:hanging="360"/>
      </w:pPr>
      <w:rPr>
        <w:rFonts w:hint="default"/>
      </w:rPr>
    </w:lvl>
  </w:abstractNum>
  <w:abstractNum w:abstractNumId="10" w15:restartNumberingAfterBreak="0">
    <w:nsid w:val="59B65901"/>
    <w:multiLevelType w:val="hybridMultilevel"/>
    <w:tmpl w:val="798EDE3E"/>
    <w:lvl w:ilvl="0" w:tplc="80DE2EF0">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9"/>
  </w:num>
  <w:num w:numId="3">
    <w:abstractNumId w:val="5"/>
  </w:num>
  <w:num w:numId="4">
    <w:abstractNumId w:val="3"/>
  </w:num>
  <w:num w:numId="5">
    <w:abstractNumId w:val="2"/>
  </w:num>
  <w:num w:numId="6">
    <w:abstractNumId w:val="6"/>
  </w:num>
  <w:num w:numId="7">
    <w:abstractNumId w:val="7"/>
  </w:num>
  <w:num w:numId="8">
    <w:abstractNumId w:val="1"/>
  </w:num>
  <w:num w:numId="9">
    <w:abstractNumId w:val="8"/>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CDB"/>
    <w:rsid w:val="000363A9"/>
    <w:rsid w:val="0014494B"/>
    <w:rsid w:val="00246446"/>
    <w:rsid w:val="00264B62"/>
    <w:rsid w:val="00285C13"/>
    <w:rsid w:val="00294A83"/>
    <w:rsid w:val="002D5C0B"/>
    <w:rsid w:val="00315CDB"/>
    <w:rsid w:val="004366DC"/>
    <w:rsid w:val="004E7B10"/>
    <w:rsid w:val="005541B0"/>
    <w:rsid w:val="00583E35"/>
    <w:rsid w:val="005A3061"/>
    <w:rsid w:val="0064748F"/>
    <w:rsid w:val="00745CB8"/>
    <w:rsid w:val="00757BB1"/>
    <w:rsid w:val="00786DE5"/>
    <w:rsid w:val="00857BC7"/>
    <w:rsid w:val="00874DF0"/>
    <w:rsid w:val="00881260"/>
    <w:rsid w:val="008871A0"/>
    <w:rsid w:val="008B49F9"/>
    <w:rsid w:val="009D18CF"/>
    <w:rsid w:val="00A065DB"/>
    <w:rsid w:val="00AD0660"/>
    <w:rsid w:val="00B24E3C"/>
    <w:rsid w:val="00B90451"/>
    <w:rsid w:val="00C40555"/>
    <w:rsid w:val="00C62E9F"/>
    <w:rsid w:val="00CA105B"/>
    <w:rsid w:val="00CC3A31"/>
    <w:rsid w:val="00CF7B42"/>
    <w:rsid w:val="00D237E6"/>
    <w:rsid w:val="00D3764E"/>
    <w:rsid w:val="00D4768F"/>
    <w:rsid w:val="00D97A6F"/>
    <w:rsid w:val="00E22801"/>
    <w:rsid w:val="00E36EAE"/>
    <w:rsid w:val="00E47693"/>
    <w:rsid w:val="00EA541E"/>
    <w:rsid w:val="00EF6137"/>
    <w:rsid w:val="00F713D2"/>
    <w:rsid w:val="00F95D1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F12C1"/>
  <w15:chartTrackingRefBased/>
  <w15:docId w15:val="{BE2C033B-9888-4D38-88D2-F5D36ABE8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5CDB"/>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315CDB"/>
    <w:pPr>
      <w:tabs>
        <w:tab w:val="center" w:pos="4819"/>
        <w:tab w:val="right" w:pos="9638"/>
      </w:tabs>
      <w:spacing w:after="0" w:line="240" w:lineRule="auto"/>
    </w:pPr>
    <w:rPr>
      <w:lang w:val="lt-LT"/>
    </w:rPr>
  </w:style>
  <w:style w:type="character" w:customStyle="1" w:styleId="FooterChar">
    <w:name w:val="Footer Char"/>
    <w:basedOn w:val="DefaultParagraphFont"/>
    <w:link w:val="Footer"/>
    <w:uiPriority w:val="99"/>
    <w:semiHidden/>
    <w:rsid w:val="00315CDB"/>
    <w:rPr>
      <w:rFonts w:ascii="Calibri" w:eastAsia="Calibri" w:hAnsi="Calibri" w:cs="Times New Roman"/>
    </w:rPr>
  </w:style>
  <w:style w:type="character" w:styleId="PageNumber">
    <w:name w:val="page number"/>
    <w:basedOn w:val="DefaultParagraphFont"/>
    <w:rsid w:val="00315CDB"/>
  </w:style>
  <w:style w:type="character" w:styleId="Hyperlink">
    <w:name w:val="Hyperlink"/>
    <w:uiPriority w:val="99"/>
    <w:unhideWhenUsed/>
    <w:rsid w:val="00315CDB"/>
    <w:rPr>
      <w:color w:val="0000FF"/>
      <w:u w:val="single"/>
    </w:rPr>
  </w:style>
  <w:style w:type="paragraph" w:styleId="ListParagraph">
    <w:name w:val="List Paragraph"/>
    <w:basedOn w:val="Normal"/>
    <w:uiPriority w:val="34"/>
    <w:qFormat/>
    <w:rsid w:val="00285C13"/>
    <w:pPr>
      <w:spacing w:after="160" w:line="256" w:lineRule="auto"/>
      <w:ind w:left="720"/>
      <w:contextualSpacing/>
    </w:pPr>
    <w:rPr>
      <w:rFonts w:asciiTheme="minorHAnsi" w:eastAsiaTheme="minorHAnsi" w:hAnsiTheme="minorHAnsi" w:cstheme="minorBidi"/>
      <w:lang w:val="lt-LT"/>
    </w:rPr>
  </w:style>
  <w:style w:type="paragraph" w:styleId="Revision">
    <w:name w:val="Revision"/>
    <w:hidden/>
    <w:uiPriority w:val="99"/>
    <w:semiHidden/>
    <w:rsid w:val="00D97A6F"/>
    <w:pPr>
      <w:spacing w:after="0" w:line="240" w:lineRule="auto"/>
    </w:pPr>
    <w:rPr>
      <w:rFonts w:ascii="Calibri" w:eastAsia="Calibri" w:hAnsi="Calibri" w:cs="Times New Roman"/>
      <w:lang w:val="en-US"/>
    </w:rPr>
  </w:style>
  <w:style w:type="paragraph" w:styleId="BalloonText">
    <w:name w:val="Balloon Text"/>
    <w:basedOn w:val="Normal"/>
    <w:link w:val="BalloonTextChar"/>
    <w:uiPriority w:val="99"/>
    <w:semiHidden/>
    <w:unhideWhenUsed/>
    <w:rsid w:val="009D18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18CF"/>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B937F-9EBE-4D41-AD43-07B6D65FE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10110</Words>
  <Characters>5764</Characters>
  <Application>Microsoft Office Word</Application>
  <DocSecurity>0</DocSecurity>
  <Lines>48</Lines>
  <Paragraphs>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Božena Kuntelija</cp:lastModifiedBy>
  <cp:revision>3</cp:revision>
  <dcterms:created xsi:type="dcterms:W3CDTF">2023-04-18T06:02:00Z</dcterms:created>
  <dcterms:modified xsi:type="dcterms:W3CDTF">2023-04-20T11:46:00Z</dcterms:modified>
</cp:coreProperties>
</file>