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69A" w:rsidRPr="000F69C4" w:rsidRDefault="00B6669A" w:rsidP="00B6669A">
      <w:pPr>
        <w:rPr>
          <w:rFonts w:ascii="Times New Roman" w:hAnsi="Times New Roman" w:cs="Times New Roman"/>
        </w:rPr>
      </w:pPr>
      <w:bookmarkStart w:id="0" w:name="_Toc129243098"/>
      <w:bookmarkStart w:id="1" w:name="_Toc129243223"/>
    </w:p>
    <w:p w:rsidR="00B6669A" w:rsidRPr="000F69C4" w:rsidRDefault="00B6669A" w:rsidP="00B6669A">
      <w:pPr>
        <w:rPr>
          <w:rFonts w:ascii="Times New Roman" w:hAnsi="Times New Roman" w:cs="Times New Roman"/>
        </w:rPr>
      </w:pPr>
    </w:p>
    <w:p w:rsidR="00B6669A" w:rsidRPr="000F69C4" w:rsidRDefault="00B6669A" w:rsidP="00B6669A">
      <w:pPr>
        <w:rPr>
          <w:rFonts w:ascii="Times New Roman" w:hAnsi="Times New Roman" w:cs="Times New Roman"/>
        </w:rPr>
      </w:pPr>
    </w:p>
    <w:p w:rsidR="00B6669A" w:rsidRPr="000F69C4" w:rsidRDefault="00B6669A" w:rsidP="00B6669A">
      <w:pPr>
        <w:rPr>
          <w:rFonts w:ascii="Times New Roman" w:hAnsi="Times New Roman" w:cs="Times New Roman"/>
        </w:rPr>
      </w:pPr>
    </w:p>
    <w:p w:rsidR="00B6669A" w:rsidRPr="000F69C4" w:rsidRDefault="00B6669A" w:rsidP="00B6669A">
      <w:pPr>
        <w:rPr>
          <w:rFonts w:ascii="Times New Roman" w:hAnsi="Times New Roman" w:cs="Times New Roman"/>
        </w:rPr>
      </w:pPr>
    </w:p>
    <w:p w:rsidR="00B6669A" w:rsidRPr="000F69C4" w:rsidRDefault="00B6669A" w:rsidP="00B6669A">
      <w:pPr>
        <w:rPr>
          <w:rFonts w:ascii="Times New Roman" w:hAnsi="Times New Roman" w:cs="Times New Roman"/>
        </w:rPr>
      </w:pPr>
    </w:p>
    <w:p w:rsidR="00B6669A" w:rsidRPr="000F69C4" w:rsidRDefault="00B6669A" w:rsidP="00B6669A">
      <w:pPr>
        <w:rPr>
          <w:rFonts w:ascii="Times New Roman" w:hAnsi="Times New Roman" w:cs="Times New Roman"/>
        </w:rPr>
      </w:pPr>
    </w:p>
    <w:p w:rsidR="00B6669A" w:rsidRPr="000F69C4" w:rsidRDefault="00B6669A" w:rsidP="00B6669A">
      <w:pPr>
        <w:rPr>
          <w:rFonts w:ascii="Times New Roman" w:hAnsi="Times New Roman" w:cs="Times New Roman"/>
        </w:rPr>
      </w:pPr>
    </w:p>
    <w:bookmarkEnd w:id="0"/>
    <w:bookmarkEnd w:id="1"/>
    <w:p w:rsidR="00B6669A" w:rsidRPr="000F69C4" w:rsidRDefault="00B6669A" w:rsidP="00B6669A">
      <w:pPr>
        <w:rPr>
          <w:rFonts w:ascii="Times New Roman" w:hAnsi="Times New Roman" w:cs="Times New Roman"/>
          <w:color w:val="0000FF"/>
        </w:rPr>
      </w:pPr>
    </w:p>
    <w:p w:rsidR="00B31682" w:rsidRPr="000F69C4" w:rsidRDefault="00B31682" w:rsidP="00B6669A">
      <w:pPr>
        <w:rPr>
          <w:rFonts w:ascii="Times New Roman" w:hAnsi="Times New Roman" w:cs="Times New Roman"/>
          <w:color w:val="0000FF"/>
        </w:rPr>
      </w:pPr>
    </w:p>
    <w:p w:rsidR="00B6669A" w:rsidRPr="000F69C4" w:rsidRDefault="00B6669A" w:rsidP="00B6669A">
      <w:pPr>
        <w:rPr>
          <w:rFonts w:ascii="Times New Roman" w:hAnsi="Times New Roman" w:cs="Times New Roman"/>
          <w:color w:val="0000FF"/>
        </w:rPr>
      </w:pPr>
    </w:p>
    <w:p w:rsidR="00B6669A" w:rsidRPr="000F69C4" w:rsidRDefault="00B6669A" w:rsidP="00B6669A">
      <w:pPr>
        <w:rPr>
          <w:rFonts w:ascii="Times New Roman" w:hAnsi="Times New Roman" w:cs="Times New Roman"/>
          <w:color w:val="0000FF"/>
        </w:rPr>
      </w:pPr>
    </w:p>
    <w:p w:rsidR="00B6669A" w:rsidRPr="000F69C4" w:rsidRDefault="00B6669A" w:rsidP="00B6669A">
      <w:pPr>
        <w:rPr>
          <w:rFonts w:ascii="Times New Roman" w:hAnsi="Times New Roman" w:cs="Times New Roman"/>
          <w:color w:val="0000FF"/>
        </w:rPr>
      </w:pPr>
    </w:p>
    <w:p w:rsidR="00B6669A" w:rsidRPr="000F69C4" w:rsidRDefault="00B6669A" w:rsidP="00B6669A">
      <w:pPr>
        <w:pStyle w:val="TTEMEASMCA"/>
      </w:pPr>
      <w:bookmarkStart w:id="2" w:name="_Toc129243135"/>
      <w:bookmarkStart w:id="3" w:name="_Toc129243260"/>
      <w:r w:rsidRPr="000F69C4">
        <w:t>ŽENKLINIMAS IR PAKUOTĖS LAPELIS</w:t>
      </w:r>
      <w:bookmarkEnd w:id="2"/>
      <w:bookmarkEnd w:id="3"/>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31682" w:rsidRPr="000F69C4" w:rsidRDefault="00B31682" w:rsidP="00B6669A">
      <w:pPr>
        <w:pStyle w:val="TTEMEASMCA"/>
      </w:pPr>
    </w:p>
    <w:p w:rsidR="00B31682" w:rsidRPr="000F69C4" w:rsidRDefault="00B31682"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6669A" w:rsidRPr="000F69C4" w:rsidRDefault="00B6669A" w:rsidP="00B6669A">
      <w:pPr>
        <w:pStyle w:val="TTEMEASMCA"/>
      </w:pPr>
    </w:p>
    <w:p w:rsidR="00B31682" w:rsidRPr="000F69C4" w:rsidRDefault="00B31682" w:rsidP="00B6669A">
      <w:pPr>
        <w:pStyle w:val="TTEMEASMCA"/>
      </w:pPr>
    </w:p>
    <w:p w:rsidR="00B31682" w:rsidRPr="000F69C4" w:rsidRDefault="00B31682" w:rsidP="00B6669A">
      <w:pPr>
        <w:pStyle w:val="TTEMEASMCA"/>
      </w:pPr>
    </w:p>
    <w:p w:rsidR="00B31682" w:rsidRPr="000F69C4" w:rsidRDefault="00B31682" w:rsidP="00B6669A">
      <w:pPr>
        <w:pStyle w:val="TTEMEASMCA"/>
      </w:pPr>
    </w:p>
    <w:p w:rsidR="00B31682" w:rsidRPr="000F69C4" w:rsidRDefault="00B31682" w:rsidP="00B6669A">
      <w:pPr>
        <w:pStyle w:val="TTEMEASMCA"/>
      </w:pPr>
    </w:p>
    <w:p w:rsidR="00B31682" w:rsidRPr="000F69C4" w:rsidRDefault="00B31682" w:rsidP="00B6669A">
      <w:pPr>
        <w:pStyle w:val="TTEMEASMCA"/>
      </w:pPr>
    </w:p>
    <w:p w:rsidR="00B31682" w:rsidRPr="000F69C4" w:rsidRDefault="00B31682" w:rsidP="00B6669A">
      <w:pPr>
        <w:pStyle w:val="TTEMEASMCA"/>
      </w:pPr>
    </w:p>
    <w:p w:rsidR="00B31682" w:rsidRPr="000F69C4" w:rsidRDefault="00B31682" w:rsidP="00B6669A">
      <w:pPr>
        <w:pStyle w:val="TTEMEASMCA"/>
      </w:pPr>
    </w:p>
    <w:p w:rsidR="00B31682" w:rsidRPr="000F69C4" w:rsidRDefault="00B31682" w:rsidP="00B6669A">
      <w:pPr>
        <w:pStyle w:val="TTEMEASMCA"/>
      </w:pPr>
    </w:p>
    <w:p w:rsidR="00B6669A" w:rsidRPr="000F69C4" w:rsidRDefault="00B6669A" w:rsidP="00B6669A">
      <w:pPr>
        <w:pStyle w:val="TTEMEASMCA"/>
      </w:pPr>
      <w:r w:rsidRPr="000F69C4">
        <w:t>A. ŽENKLINIMAS</w:t>
      </w:r>
    </w:p>
    <w:p w:rsidR="00B6669A" w:rsidRPr="000F69C4" w:rsidRDefault="00B6669A" w:rsidP="00B6669A">
      <w:pPr>
        <w:pStyle w:val="TTEMEASMCA"/>
      </w:pPr>
    </w:p>
    <w:p w:rsidR="00B6669A" w:rsidRPr="000F69C4" w:rsidRDefault="00B6669A" w:rsidP="00B6669A">
      <w:pPr>
        <w:pStyle w:val="BTEMEASMCA"/>
      </w:pPr>
    </w:p>
    <w:p w:rsidR="00B6669A" w:rsidRPr="000F69C4" w:rsidRDefault="00B6669A" w:rsidP="00B6669A">
      <w:pPr>
        <w:pStyle w:val="BTEMEASMCA"/>
      </w:pPr>
    </w:p>
    <w:p w:rsidR="00B6669A" w:rsidRPr="000F69C4" w:rsidRDefault="00B6669A" w:rsidP="00B6669A">
      <w:pPr>
        <w:pStyle w:val="BTEMEASMCA"/>
      </w:pPr>
    </w:p>
    <w:p w:rsidR="00B6669A" w:rsidRPr="000F69C4" w:rsidRDefault="00B6669A" w:rsidP="00B6669A">
      <w:pPr>
        <w:pStyle w:val="BTEMEASMCA"/>
      </w:pPr>
    </w:p>
    <w:p w:rsidR="00B6669A" w:rsidRPr="000F69C4" w:rsidRDefault="00B6669A"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Default="00B31682" w:rsidP="00B6669A">
      <w:pPr>
        <w:pStyle w:val="BTEMEASMCA"/>
      </w:pPr>
    </w:p>
    <w:p w:rsidR="000F69C4" w:rsidRPr="000F69C4" w:rsidRDefault="000F69C4" w:rsidP="00B6669A">
      <w:pPr>
        <w:pStyle w:val="BTEMEASMCA"/>
      </w:pPr>
    </w:p>
    <w:p w:rsidR="00B31682" w:rsidRPr="000F69C4" w:rsidRDefault="00B31682" w:rsidP="00B6669A">
      <w:pPr>
        <w:pStyle w:val="BTEMEASMCA"/>
      </w:pPr>
    </w:p>
    <w:p w:rsidR="00B31682" w:rsidRPr="000F69C4" w:rsidRDefault="00B31682" w:rsidP="00B6669A">
      <w:pPr>
        <w:pStyle w:val="BTEMEASMCA"/>
      </w:pPr>
    </w:p>
    <w:p w:rsidR="00B31682" w:rsidRPr="000F69C4" w:rsidRDefault="00B31682" w:rsidP="00B6669A">
      <w:pPr>
        <w:pStyle w:val="BTEMEASMCA"/>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lastRenderedPageBreak/>
        <w:t>INFORMACIJA ANT IŠORINĖS PAKUOTĖS</w:t>
      </w: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KARTONO DĖŽUTĖ</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1.</w:t>
      </w:r>
      <w:r w:rsidRPr="000F69C4">
        <w:rPr>
          <w:rFonts w:ascii="Times New Roman" w:eastAsia="Times New Roman" w:hAnsi="Times New Roman" w:cs="Times New Roman"/>
          <w:b/>
        </w:rPr>
        <w:tab/>
        <w:t>VAISTINIO PREPARATO PAVADINIMAS</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525D96" w:rsidRPr="000F69C4" w:rsidRDefault="00525D96" w:rsidP="00525D96">
      <w:pPr>
        <w:spacing w:after="0" w:line="240" w:lineRule="auto"/>
        <w:rPr>
          <w:rFonts w:ascii="Times New Roman" w:eastAsia="Calibri" w:hAnsi="Times New Roman" w:cs="Times New Roman"/>
        </w:rPr>
      </w:pP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40 mg/ml geriamoji suspensija</w:t>
      </w:r>
    </w:p>
    <w:p w:rsidR="00903B08" w:rsidRPr="000F69C4" w:rsidRDefault="00903B08" w:rsidP="00903B08">
      <w:pPr>
        <w:spacing w:after="0" w:line="240" w:lineRule="auto"/>
        <w:rPr>
          <w:rFonts w:ascii="Times New Roman" w:eastAsia="Calibri" w:hAnsi="Times New Roman" w:cs="Times New Roman"/>
        </w:rPr>
      </w:pPr>
      <w:proofErr w:type="spellStart"/>
      <w:r w:rsidRPr="000F69C4">
        <w:rPr>
          <w:rFonts w:ascii="Times New Roman" w:eastAsia="Calibri" w:hAnsi="Times New Roman" w:cs="Times New Roman"/>
        </w:rPr>
        <w:t>Megestrolio</w:t>
      </w:r>
      <w:proofErr w:type="spellEnd"/>
      <w:r w:rsidRPr="000F69C4">
        <w:rPr>
          <w:rFonts w:ascii="Times New Roman" w:eastAsia="Calibri" w:hAnsi="Times New Roman" w:cs="Times New Roman"/>
        </w:rPr>
        <w:t xml:space="preserve"> acetatas</w:t>
      </w:r>
    </w:p>
    <w:p w:rsidR="00D41096" w:rsidRPr="000F69C4" w:rsidRDefault="00D41096" w:rsidP="00F47510">
      <w:pPr>
        <w:tabs>
          <w:tab w:val="left" w:pos="567"/>
        </w:tabs>
        <w:spacing w:after="0" w:line="240" w:lineRule="auto"/>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2.</w:t>
      </w:r>
      <w:r w:rsidRPr="000F69C4">
        <w:rPr>
          <w:rFonts w:ascii="Times New Roman" w:eastAsia="Times New Roman" w:hAnsi="Times New Roman" w:cs="Times New Roman"/>
          <w:b/>
        </w:rPr>
        <w:tab/>
      </w:r>
      <w:r w:rsidRPr="000F69C4">
        <w:rPr>
          <w:rFonts w:ascii="Times New Roman" w:eastAsia="Times New Roman" w:hAnsi="Times New Roman" w:cs="Times New Roman"/>
          <w:b/>
          <w:noProof/>
          <w:snapToGrid w:val="0"/>
        </w:rPr>
        <w:t>VEIKLIOJI (-IOS) MEDŽIAGA (-OS) IR JOS (-Ų) KIEKIS (-IAI)</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 xml:space="preserve">1 ml suspensijos yra 40 mg </w:t>
      </w:r>
      <w:proofErr w:type="spellStart"/>
      <w:r w:rsidRPr="000F69C4">
        <w:rPr>
          <w:rFonts w:ascii="Times New Roman" w:eastAsia="Calibri" w:hAnsi="Times New Roman" w:cs="Times New Roman"/>
        </w:rPr>
        <w:t>megestrolio</w:t>
      </w:r>
      <w:proofErr w:type="spellEnd"/>
      <w:r w:rsidRPr="000F69C4">
        <w:rPr>
          <w:rFonts w:ascii="Times New Roman" w:eastAsia="Calibri" w:hAnsi="Times New Roman" w:cs="Times New Roman"/>
        </w:rPr>
        <w:t xml:space="preserve"> acetato.</w:t>
      </w:r>
    </w:p>
    <w:p w:rsidR="00525D96" w:rsidRPr="000F69C4" w:rsidRDefault="00525D96" w:rsidP="00525D96">
      <w:pPr>
        <w:spacing w:after="0" w:line="240" w:lineRule="auto"/>
        <w:rPr>
          <w:rFonts w:ascii="Times New Roman" w:eastAsia="Calibri"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0F69C4">
        <w:rPr>
          <w:rFonts w:ascii="Times New Roman" w:eastAsia="Times New Roman" w:hAnsi="Times New Roman" w:cs="Times New Roman"/>
          <w:b/>
        </w:rPr>
        <w:t>3.</w:t>
      </w:r>
      <w:r w:rsidRPr="000F69C4">
        <w:rPr>
          <w:rFonts w:ascii="Times New Roman" w:eastAsia="Times New Roman" w:hAnsi="Times New Roman" w:cs="Times New Roman"/>
          <w:b/>
        </w:rPr>
        <w:tab/>
        <w:t>PAGALBINIŲ MEDŽIAGŲ SĄRAŠAS</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Sudėtyje yra sacharozės.</w:t>
      </w:r>
    </w:p>
    <w:p w:rsidR="00525D96" w:rsidRPr="000F69C4" w:rsidRDefault="00525D96" w:rsidP="00525D96">
      <w:pPr>
        <w:spacing w:after="0" w:line="240" w:lineRule="auto"/>
        <w:rPr>
          <w:rFonts w:ascii="Times New Roman" w:eastAsia="Calibri" w:hAnsi="Times New Roman" w:cs="Times New Roman"/>
        </w:rPr>
      </w:pPr>
    </w:p>
    <w:p w:rsidR="00D41096" w:rsidRPr="000F69C4" w:rsidRDefault="00D41096" w:rsidP="00D41096">
      <w:pPr>
        <w:spacing w:after="0" w:line="240" w:lineRule="auto"/>
        <w:jc w:val="both"/>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4.</w:t>
      </w:r>
      <w:r w:rsidRPr="000F69C4">
        <w:rPr>
          <w:rFonts w:ascii="Times New Roman" w:eastAsia="Times New Roman" w:hAnsi="Times New Roman" w:cs="Times New Roman"/>
          <w:b/>
        </w:rPr>
        <w:tab/>
        <w:t>FARMACINĖ FORMA IR KIEKIS PAKUOTĖJE</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Geriamoji suspensija.</w:t>
      </w: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240 ml</w:t>
      </w:r>
    </w:p>
    <w:p w:rsidR="00D41096" w:rsidRPr="000F69C4" w:rsidRDefault="00D41096" w:rsidP="00F47510">
      <w:pPr>
        <w:tabs>
          <w:tab w:val="left" w:pos="567"/>
        </w:tabs>
        <w:spacing w:after="0" w:line="240" w:lineRule="auto"/>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0F69C4">
        <w:rPr>
          <w:rFonts w:ascii="Times New Roman" w:eastAsia="Times New Roman" w:hAnsi="Times New Roman" w:cs="Times New Roman"/>
          <w:b/>
        </w:rPr>
        <w:t>5.</w:t>
      </w:r>
      <w:r w:rsidRPr="000F69C4">
        <w:rPr>
          <w:rFonts w:ascii="Times New Roman" w:eastAsia="Times New Roman" w:hAnsi="Times New Roman" w:cs="Times New Roman"/>
          <w:b/>
        </w:rPr>
        <w:tab/>
        <w:t>VARTOJIMO METODAS IR BŪDAS (-AI)</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Vartoti per burną.</w:t>
      </w: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Prieš vartojimą perskaitykite pakuotės lapelį.</w:t>
      </w:r>
    </w:p>
    <w:p w:rsidR="00525D96" w:rsidRPr="000F69C4" w:rsidRDefault="00525D96" w:rsidP="00525D96">
      <w:pPr>
        <w:spacing w:after="0" w:line="240" w:lineRule="auto"/>
        <w:rPr>
          <w:rFonts w:ascii="Times New Roman" w:eastAsia="Calibri"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6.</w:t>
      </w:r>
      <w:r w:rsidRPr="000F69C4">
        <w:rPr>
          <w:rFonts w:ascii="Times New Roman" w:eastAsia="Times New Roman" w:hAnsi="Times New Roman" w:cs="Times New Roman"/>
          <w:b/>
        </w:rPr>
        <w:tab/>
        <w:t>SPECIALUS ĮSPĖJIMAS, KAD VAISTINĮ PREPARATĄ BŪTINA LAIKYTI</w:t>
      </w: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rPr>
      </w:pPr>
      <w:r w:rsidRPr="000F69C4">
        <w:rPr>
          <w:rFonts w:ascii="Times New Roman" w:eastAsia="Times New Roman" w:hAnsi="Times New Roman" w:cs="Times New Roman"/>
          <w:b/>
        </w:rPr>
        <w:t>VAIKAMS NEPASTEBIMOJE IR NEPASIEKIAMOJE VIETOJE</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r w:rsidRPr="000F69C4">
        <w:rPr>
          <w:rFonts w:ascii="Times New Roman" w:eastAsia="Times New Roman" w:hAnsi="Times New Roman" w:cs="Times New Roman"/>
        </w:rPr>
        <w:t>Laikyti vaikams nepastebimoje ir nepasiekiamoje vietoje.</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0F69C4">
        <w:rPr>
          <w:rFonts w:ascii="Times New Roman" w:eastAsia="Times New Roman" w:hAnsi="Times New Roman" w:cs="Times New Roman"/>
          <w:b/>
        </w:rPr>
        <w:t>7.</w:t>
      </w:r>
      <w:r w:rsidRPr="000F69C4">
        <w:rPr>
          <w:rFonts w:ascii="Times New Roman" w:eastAsia="Times New Roman" w:hAnsi="Times New Roman" w:cs="Times New Roman"/>
          <w:b/>
        </w:rPr>
        <w:tab/>
        <w:t>KITAS (-I) SPECIALUS (-ŪS) ĮSPĖJIMAS (-AI) (JEI REIKIA)</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903B08" w:rsidRPr="000F69C4" w:rsidRDefault="00903B08" w:rsidP="00903B08">
      <w:pPr>
        <w:spacing w:after="0" w:line="240" w:lineRule="auto"/>
        <w:rPr>
          <w:rFonts w:ascii="Times New Roman" w:eastAsia="Calibri" w:hAnsi="Times New Roman" w:cs="Times New Roman"/>
        </w:rPr>
      </w:pPr>
      <w:r w:rsidRPr="000F69C4">
        <w:rPr>
          <w:rFonts w:ascii="Times New Roman" w:eastAsia="Calibri" w:hAnsi="Times New Roman" w:cs="Times New Roman"/>
        </w:rPr>
        <w:t>Prieš vartojimą gerai suplakti.</w:t>
      </w:r>
    </w:p>
    <w:p w:rsidR="00903B08" w:rsidRPr="000F69C4" w:rsidRDefault="00903B08" w:rsidP="00D41096">
      <w:pPr>
        <w:tabs>
          <w:tab w:val="left" w:pos="567"/>
        </w:tabs>
        <w:spacing w:after="0" w:line="240" w:lineRule="auto"/>
        <w:rPr>
          <w:rFonts w:ascii="Times New Roman" w:eastAsia="Times New Roman" w:hAnsi="Times New Roman" w:cs="Times New Roman"/>
        </w:rPr>
      </w:pPr>
    </w:p>
    <w:p w:rsidR="00F47510" w:rsidRPr="000F69C4" w:rsidRDefault="00F47510"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0F69C4">
        <w:rPr>
          <w:rFonts w:ascii="Times New Roman" w:eastAsia="Times New Roman" w:hAnsi="Times New Roman" w:cs="Times New Roman"/>
          <w:b/>
        </w:rPr>
        <w:t>8.</w:t>
      </w:r>
      <w:r w:rsidRPr="000F69C4">
        <w:rPr>
          <w:rFonts w:ascii="Times New Roman" w:eastAsia="Times New Roman" w:hAnsi="Times New Roman" w:cs="Times New Roman"/>
          <w:b/>
        </w:rPr>
        <w:tab/>
        <w:t>TINKAMUMO LAIKAS</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B7EC0" w:rsidRPr="000F69C4" w:rsidRDefault="00DB7EC0" w:rsidP="00DB7EC0">
      <w:pPr>
        <w:spacing w:after="0" w:line="240" w:lineRule="auto"/>
        <w:rPr>
          <w:rFonts w:ascii="Times New Roman" w:eastAsia="Times New Roman" w:hAnsi="Times New Roman" w:cs="Times New Roman"/>
        </w:rPr>
      </w:pPr>
      <w:r w:rsidRPr="000F69C4">
        <w:rPr>
          <w:rFonts w:ascii="Times New Roman" w:eastAsia="Times New Roman" w:hAnsi="Times New Roman" w:cs="Times New Roman"/>
        </w:rPr>
        <w:t>Tinka iki: MMMM/mm</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9.</w:t>
      </w:r>
      <w:r w:rsidRPr="000F69C4">
        <w:rPr>
          <w:rFonts w:ascii="Times New Roman" w:eastAsia="Times New Roman" w:hAnsi="Times New Roman" w:cs="Times New Roman"/>
          <w:b/>
        </w:rPr>
        <w:tab/>
        <w:t>SPECIALIOS LAIKYMO SĄLYGOS</w:t>
      </w:r>
    </w:p>
    <w:p w:rsidR="00D41096" w:rsidRPr="000F69C4" w:rsidRDefault="00D41096" w:rsidP="00D41096">
      <w:pPr>
        <w:spacing w:after="0" w:line="240" w:lineRule="auto"/>
        <w:jc w:val="both"/>
        <w:rPr>
          <w:rFonts w:ascii="Times New Roman" w:eastAsia="Times New Roman" w:hAnsi="Times New Roman" w:cs="Times New Roman"/>
        </w:rPr>
      </w:pPr>
    </w:p>
    <w:p w:rsidR="00211E75" w:rsidRPr="000F69C4" w:rsidRDefault="00211E75" w:rsidP="00211E75">
      <w:pPr>
        <w:pStyle w:val="Pagrindiniotekstotrauka"/>
        <w:ind w:firstLine="0"/>
        <w:jc w:val="left"/>
        <w:rPr>
          <w:sz w:val="22"/>
          <w:szCs w:val="22"/>
        </w:rPr>
      </w:pPr>
      <w:r w:rsidRPr="000F69C4">
        <w:rPr>
          <w:sz w:val="22"/>
          <w:szCs w:val="22"/>
        </w:rPr>
        <w:t xml:space="preserve">Laikyti ne aukštesnėje kaip 25 </w:t>
      </w:r>
      <w:r w:rsidRPr="000F69C4">
        <w:rPr>
          <w:sz w:val="22"/>
          <w:szCs w:val="22"/>
        </w:rPr>
        <w:sym w:font="Symbol" w:char="F0B0"/>
      </w:r>
      <w:r w:rsidRPr="000F69C4">
        <w:rPr>
          <w:sz w:val="22"/>
          <w:szCs w:val="22"/>
        </w:rPr>
        <w:t xml:space="preserve">C temperatūroje. </w:t>
      </w: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0F69C4">
        <w:rPr>
          <w:rFonts w:ascii="Times New Roman" w:eastAsia="Times New Roman" w:hAnsi="Times New Roman" w:cs="Times New Roman"/>
          <w:b/>
        </w:rPr>
        <w:lastRenderedPageBreak/>
        <w:t>10.</w:t>
      </w:r>
      <w:r w:rsidRPr="000F69C4">
        <w:rPr>
          <w:rFonts w:ascii="Times New Roman" w:eastAsia="Times New Roman" w:hAnsi="Times New Roman" w:cs="Times New Roman"/>
          <w:b/>
        </w:rPr>
        <w:tab/>
        <w:t xml:space="preserve">SPECIALIOS ATSARGUMO PRIEMONĖS DĖL NESUVARTOTO </w:t>
      </w:r>
      <w:r w:rsidRPr="000F69C4">
        <w:rPr>
          <w:rFonts w:ascii="Times New Roman" w:eastAsia="Times New Roman" w:hAnsi="Times New Roman" w:cs="Times New Roman"/>
          <w:b/>
          <w:bCs/>
        </w:rPr>
        <w:t>VAISTINIO</w:t>
      </w: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rPr>
      </w:pPr>
      <w:r w:rsidRPr="000F69C4">
        <w:rPr>
          <w:rFonts w:ascii="Times New Roman" w:eastAsia="Times New Roman" w:hAnsi="Times New Roman" w:cs="Times New Roman"/>
          <w:b/>
        </w:rPr>
        <w:t>PREPARATO AR JO ATLIEKŲ TVARKYMO (JEI REIKIA)</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0F69C4">
        <w:rPr>
          <w:rFonts w:ascii="Times New Roman" w:eastAsia="Times New Roman" w:hAnsi="Times New Roman" w:cs="Times New Roman"/>
          <w:b/>
          <w:bCs/>
          <w:lang w:eastAsia="lt-LT"/>
        </w:rPr>
        <w:t>11.</w:t>
      </w:r>
      <w:r w:rsidRPr="000F69C4">
        <w:rPr>
          <w:rFonts w:ascii="Times New Roman" w:eastAsia="Times New Roman" w:hAnsi="Times New Roman" w:cs="Times New Roman"/>
          <w:b/>
          <w:bCs/>
          <w:lang w:eastAsia="lt-LT"/>
        </w:rPr>
        <w:tab/>
      </w:r>
      <w:r w:rsidR="001C7868" w:rsidRPr="000F69C4">
        <w:rPr>
          <w:rFonts w:ascii="Times New Roman" w:eastAsia="Times New Roman" w:hAnsi="Times New Roman" w:cs="Times New Roman"/>
          <w:b/>
          <w:bCs/>
          <w:lang w:eastAsia="lt-LT"/>
        </w:rPr>
        <w:t>LYGIAGRETUS IMPORTUOTOJAS</w:t>
      </w:r>
      <w:r w:rsidRPr="000F69C4">
        <w:rPr>
          <w:rFonts w:ascii="Times New Roman" w:eastAsia="Times New Roman" w:hAnsi="Times New Roman" w:cs="Times New Roman"/>
          <w:b/>
          <w:bCs/>
          <w:lang w:eastAsia="lt-LT"/>
        </w:rPr>
        <w:t xml:space="preserve"> </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1C7868" w:rsidP="00D41096">
      <w:pPr>
        <w:spacing w:after="0" w:line="240" w:lineRule="auto"/>
        <w:ind w:firstLine="142"/>
        <w:rPr>
          <w:rFonts w:ascii="Times New Roman" w:eastAsia="Times New Roman" w:hAnsi="Times New Roman" w:cs="Times New Roman"/>
        </w:rPr>
      </w:pPr>
      <w:r w:rsidRPr="000F69C4">
        <w:rPr>
          <w:rFonts w:ascii="Times New Roman" w:eastAsia="Times New Roman" w:hAnsi="Times New Roman" w:cs="Times New Roman"/>
        </w:rPr>
        <w:t xml:space="preserve">Lygiagretus importuotojas </w:t>
      </w:r>
      <w:r w:rsidRPr="000F69C4">
        <w:rPr>
          <w:rFonts w:ascii="Times New Roman" w:hAnsi="Times New Roman" w:cs="Times New Roman"/>
        </w:rPr>
        <w:t>UAB „Tojaris projektai</w:t>
      </w:r>
      <w:r w:rsidRPr="000F69C4">
        <w:rPr>
          <w:rFonts w:ascii="Times New Roman" w:eastAsia="Times New Roman" w:hAnsi="Times New Roman" w:cs="Times New Roman"/>
        </w:rPr>
        <w:t>“.</w:t>
      </w:r>
    </w:p>
    <w:p w:rsidR="001C7868" w:rsidRPr="000F69C4" w:rsidRDefault="001C7868" w:rsidP="00D41096">
      <w:pPr>
        <w:spacing w:after="0" w:line="240" w:lineRule="auto"/>
        <w:ind w:firstLine="142"/>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0F69C4">
        <w:rPr>
          <w:rFonts w:ascii="Times New Roman" w:eastAsia="Times New Roman" w:hAnsi="Times New Roman" w:cs="Times New Roman"/>
          <w:b/>
          <w:bCs/>
          <w:lang w:eastAsia="lt-LT"/>
        </w:rPr>
        <w:t>12.</w:t>
      </w:r>
      <w:r w:rsidRPr="000F69C4">
        <w:rPr>
          <w:rFonts w:ascii="Times New Roman" w:eastAsia="Times New Roman" w:hAnsi="Times New Roman" w:cs="Times New Roman"/>
          <w:b/>
          <w:bCs/>
          <w:lang w:eastAsia="lt-LT"/>
        </w:rPr>
        <w:tab/>
      </w:r>
      <w:r w:rsidR="001C7868" w:rsidRPr="000F69C4">
        <w:rPr>
          <w:rFonts w:ascii="Times New Roman" w:eastAsia="Times New Roman" w:hAnsi="Times New Roman" w:cs="Times New Roman"/>
          <w:b/>
          <w:bCs/>
          <w:lang w:eastAsia="lt-LT"/>
        </w:rPr>
        <w:t>LYGIAGRETAUS IMPORTO LEIDIMO NUMERIS</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F95269" w:rsidP="00D41096">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highlight w:val="lightGray"/>
          <w:lang w:val="sl-SI" w:eastAsia="sl-SI"/>
        </w:rPr>
      </w:pPr>
      <w:r>
        <w:rPr>
          <w:rFonts w:ascii="Times New Roman" w:eastAsia="Times New Roman" w:hAnsi="Times New Roman" w:cs="Times New Roman"/>
        </w:rPr>
        <w:t>LT/L/15/0312/001</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13.</w:t>
      </w:r>
      <w:r w:rsidRPr="000F69C4">
        <w:rPr>
          <w:rFonts w:ascii="Times New Roman" w:eastAsia="Times New Roman" w:hAnsi="Times New Roman" w:cs="Times New Roman"/>
          <w:b/>
        </w:rPr>
        <w:tab/>
        <w:t>SERIJOS NUMERIS</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r w:rsidRPr="000F69C4">
        <w:rPr>
          <w:rFonts w:ascii="Times New Roman" w:eastAsia="Times New Roman" w:hAnsi="Times New Roman" w:cs="Times New Roman"/>
        </w:rPr>
        <w:t>Serija:</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14.</w:t>
      </w:r>
      <w:r w:rsidRPr="000F69C4">
        <w:rPr>
          <w:rFonts w:ascii="Times New Roman" w:eastAsia="Times New Roman" w:hAnsi="Times New Roman" w:cs="Times New Roman"/>
          <w:b/>
        </w:rPr>
        <w:tab/>
        <w:t>PARDAVIMO (IŠDAVIMO) TVARKA</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r w:rsidRPr="000F69C4">
        <w:rPr>
          <w:rFonts w:ascii="Times New Roman" w:eastAsia="Times New Roman" w:hAnsi="Times New Roman" w:cs="Times New Roman"/>
        </w:rPr>
        <w:t>Receptinis vaistinis preparatas.</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15.</w:t>
      </w:r>
      <w:r w:rsidRPr="000F69C4">
        <w:rPr>
          <w:rFonts w:ascii="Times New Roman" w:eastAsia="Times New Roman" w:hAnsi="Times New Roman" w:cs="Times New Roman"/>
          <w:b/>
        </w:rPr>
        <w:tab/>
        <w:t>VARTOJIMO INSTRUKCIJA</w:t>
      </w: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D41096" w:rsidRPr="000F69C4" w:rsidRDefault="00D41096" w:rsidP="00D41096">
      <w:pPr>
        <w:spacing w:after="0" w:line="240" w:lineRule="auto"/>
        <w:rPr>
          <w:rFonts w:ascii="Times New Roman" w:eastAsia="Times New Roman" w:hAnsi="Times New Roman" w:cs="Times New Roman"/>
        </w:rPr>
      </w:pPr>
    </w:p>
    <w:p w:rsidR="00D41096" w:rsidRPr="000F69C4" w:rsidRDefault="00D41096" w:rsidP="00D410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16.</w:t>
      </w:r>
      <w:r w:rsidRPr="000F69C4">
        <w:rPr>
          <w:rFonts w:ascii="Times New Roman" w:eastAsia="Times New Roman" w:hAnsi="Times New Roman" w:cs="Times New Roman"/>
          <w:b/>
        </w:rPr>
        <w:tab/>
        <w:t>INFORMACIJA BRAILIO RAŠTU</w:t>
      </w:r>
    </w:p>
    <w:p w:rsidR="00D41096" w:rsidRPr="000F69C4" w:rsidRDefault="00D41096" w:rsidP="00D41096">
      <w:pPr>
        <w:spacing w:after="0" w:line="240" w:lineRule="auto"/>
        <w:rPr>
          <w:rFonts w:ascii="Times New Roman" w:eastAsia="Times New Roman" w:hAnsi="Times New Roman" w:cs="Times New Roman"/>
        </w:rPr>
      </w:pPr>
    </w:p>
    <w:p w:rsidR="00525D96" w:rsidRPr="000D7109" w:rsidRDefault="00F6526E" w:rsidP="00525D96">
      <w:pPr>
        <w:spacing w:after="0" w:line="240" w:lineRule="auto"/>
        <w:rPr>
          <w:rFonts w:ascii="Times New Roman" w:eastAsia="Calibri" w:hAnsi="Times New Roman" w:cs="Times New Roman"/>
        </w:rPr>
      </w:pPr>
      <w:proofErr w:type="spellStart"/>
      <w:r>
        <w:rPr>
          <w:rFonts w:ascii="Times New Roman" w:eastAsia="Calibri" w:hAnsi="Times New Roman" w:cs="Times New Roman"/>
        </w:rPr>
        <w:t>Megace</w:t>
      </w:r>
      <w:proofErr w:type="spellEnd"/>
    </w:p>
    <w:p w:rsidR="00D41096" w:rsidRPr="000D7109" w:rsidRDefault="00D41096" w:rsidP="00D41096">
      <w:pPr>
        <w:spacing w:after="0" w:line="240" w:lineRule="auto"/>
        <w:rPr>
          <w:rFonts w:ascii="Times New Roman" w:eastAsia="Times New Roman" w:hAnsi="Times New Roman" w:cs="Times New Roman"/>
        </w:rPr>
      </w:pPr>
    </w:p>
    <w:p w:rsidR="00D41096" w:rsidRPr="000F69C4" w:rsidRDefault="00D41096" w:rsidP="00D41096">
      <w:pPr>
        <w:rPr>
          <w:rFonts w:ascii="Times New Roman" w:hAnsi="Times New Roman" w:cs="Times New Roman"/>
        </w:rPr>
      </w:pPr>
      <w:r w:rsidRPr="000D7109">
        <w:rPr>
          <w:rFonts w:ascii="Times New Roman" w:eastAsia="Arial Unicode MS" w:hAnsi="Times New Roman" w:cs="Times New Roman"/>
          <w:lang w:val="sl-SI" w:eastAsia="sl-SI"/>
        </w:rPr>
        <w:t>-------------------------------------------------------------------------------------------------------------------------------</w:t>
      </w:r>
      <w:r w:rsidRPr="000D7109">
        <w:rPr>
          <w:rFonts w:ascii="Times New Roman" w:eastAsia="Times New Roman" w:hAnsi="Times New Roman" w:cs="Times New Roman"/>
        </w:rPr>
        <w:t xml:space="preserve">Gamintojas: </w:t>
      </w:r>
      <w:proofErr w:type="spellStart"/>
      <w:r w:rsidR="00903B08" w:rsidRPr="000D7109">
        <w:rPr>
          <w:rFonts w:ascii="Times New Roman" w:eastAsia="Calibri" w:hAnsi="Times New Roman" w:cs="Times New Roman"/>
          <w:lang w:eastAsia="lt-LT"/>
        </w:rPr>
        <w:t>Bristol-Myers</w:t>
      </w:r>
      <w:proofErr w:type="spellEnd"/>
      <w:r w:rsidR="00903B08" w:rsidRPr="000D7109">
        <w:rPr>
          <w:rFonts w:ascii="Times New Roman" w:eastAsia="Calibri" w:hAnsi="Times New Roman" w:cs="Times New Roman"/>
          <w:lang w:eastAsia="lt-LT"/>
        </w:rPr>
        <w:t xml:space="preserve"> </w:t>
      </w:r>
      <w:proofErr w:type="spellStart"/>
      <w:r w:rsidR="00903B08" w:rsidRPr="000D7109">
        <w:rPr>
          <w:rFonts w:ascii="Times New Roman" w:eastAsia="Calibri" w:hAnsi="Times New Roman" w:cs="Times New Roman"/>
          <w:lang w:eastAsia="lt-LT"/>
        </w:rPr>
        <w:t>Squibb</w:t>
      </w:r>
      <w:proofErr w:type="spellEnd"/>
      <w:r w:rsidR="00903B08" w:rsidRPr="000D7109">
        <w:rPr>
          <w:rFonts w:ascii="Times New Roman" w:eastAsia="Calibri" w:hAnsi="Times New Roman" w:cs="Times New Roman"/>
          <w:lang w:eastAsia="lt-LT"/>
        </w:rPr>
        <w:t xml:space="preserve"> </w:t>
      </w:r>
      <w:proofErr w:type="spellStart"/>
      <w:r w:rsidR="00903B08" w:rsidRPr="000D7109">
        <w:rPr>
          <w:rFonts w:ascii="Times New Roman" w:eastAsia="Calibri" w:hAnsi="Times New Roman" w:cs="Times New Roman"/>
          <w:lang w:eastAsia="lt-LT"/>
        </w:rPr>
        <w:t>Polska</w:t>
      </w:r>
      <w:proofErr w:type="spellEnd"/>
      <w:r w:rsidR="00903B08" w:rsidRPr="000D7109">
        <w:rPr>
          <w:rFonts w:ascii="Times New Roman" w:eastAsia="Calibri" w:hAnsi="Times New Roman" w:cs="Times New Roman"/>
          <w:lang w:eastAsia="lt-LT"/>
        </w:rPr>
        <w:t xml:space="preserve"> Sp. z o.o., Lenkija</w:t>
      </w:r>
    </w:p>
    <w:p w:rsidR="00D41096" w:rsidRPr="000F69C4" w:rsidRDefault="00D41096" w:rsidP="00D41096">
      <w:pPr>
        <w:rPr>
          <w:rFonts w:ascii="Times New Roman" w:eastAsia="Times New Roman" w:hAnsi="Times New Roman" w:cs="Times New Roman"/>
        </w:rPr>
      </w:pPr>
    </w:p>
    <w:p w:rsidR="00C24D36" w:rsidRPr="000F69C4" w:rsidRDefault="00C24D36" w:rsidP="00D41096">
      <w:pPr>
        <w:rPr>
          <w:rFonts w:ascii="Times New Roman" w:eastAsia="Times New Roman" w:hAnsi="Times New Roman" w:cs="Times New Roman"/>
        </w:rPr>
      </w:pPr>
    </w:p>
    <w:p w:rsidR="00D41096" w:rsidRPr="000F69C4" w:rsidRDefault="00D41096" w:rsidP="00D41096">
      <w:pPr>
        <w:spacing w:after="0" w:line="240" w:lineRule="auto"/>
        <w:rPr>
          <w:rFonts w:ascii="Times New Roman" w:eastAsia="Times New Roman" w:hAnsi="Times New Roman" w:cs="Times New Roman"/>
        </w:rPr>
      </w:pPr>
      <w:r w:rsidRPr="000F69C4">
        <w:rPr>
          <w:rFonts w:ascii="Times New Roman" w:eastAsia="Times New Roman" w:hAnsi="Times New Roman" w:cs="Times New Roman"/>
        </w:rPr>
        <w:t>Perpakavo BĮ UAB „</w:t>
      </w:r>
      <w:proofErr w:type="spellStart"/>
      <w:r w:rsidRPr="000F69C4">
        <w:rPr>
          <w:rFonts w:ascii="Times New Roman" w:eastAsia="Times New Roman" w:hAnsi="Times New Roman" w:cs="Times New Roman"/>
        </w:rPr>
        <w:t>Norfachema</w:t>
      </w:r>
      <w:proofErr w:type="spellEnd"/>
      <w:r w:rsidRPr="000F69C4">
        <w:rPr>
          <w:rFonts w:ascii="Times New Roman" w:eastAsia="Times New Roman" w:hAnsi="Times New Roman" w:cs="Times New Roman"/>
        </w:rPr>
        <w:t>“.</w:t>
      </w:r>
    </w:p>
    <w:p w:rsidR="00D41096" w:rsidRPr="000F69C4" w:rsidRDefault="00D41096" w:rsidP="00D41096">
      <w:pPr>
        <w:spacing w:after="0" w:line="240" w:lineRule="auto"/>
        <w:rPr>
          <w:rFonts w:ascii="Times New Roman" w:eastAsia="Times New Roman" w:hAnsi="Times New Roman" w:cs="Times New Roman"/>
        </w:rPr>
      </w:pPr>
      <w:r w:rsidRPr="000F69C4">
        <w:rPr>
          <w:rFonts w:ascii="Times New Roman" w:eastAsia="Times New Roman" w:hAnsi="Times New Roman" w:cs="Times New Roman"/>
          <w:highlight w:val="lightGray"/>
        </w:rPr>
        <w:t>Perpakavo UAB „</w:t>
      </w:r>
      <w:proofErr w:type="spellStart"/>
      <w:r w:rsidRPr="000F69C4">
        <w:rPr>
          <w:rFonts w:ascii="Times New Roman" w:eastAsia="Times New Roman" w:hAnsi="Times New Roman" w:cs="Times New Roman"/>
          <w:highlight w:val="lightGray"/>
        </w:rPr>
        <w:t>Entafarma</w:t>
      </w:r>
      <w:proofErr w:type="spellEnd"/>
      <w:r w:rsidRPr="000F69C4">
        <w:rPr>
          <w:rFonts w:ascii="Times New Roman" w:eastAsia="Times New Roman" w:hAnsi="Times New Roman" w:cs="Times New Roman"/>
          <w:highlight w:val="lightGray"/>
        </w:rPr>
        <w:t>“.</w:t>
      </w:r>
    </w:p>
    <w:p w:rsidR="00D41096" w:rsidRPr="000F69C4" w:rsidRDefault="00D41096" w:rsidP="00D41096">
      <w:pPr>
        <w:spacing w:after="0" w:line="240" w:lineRule="auto"/>
        <w:rPr>
          <w:rFonts w:ascii="Times New Roman" w:eastAsia="Times New Roman" w:hAnsi="Times New Roman" w:cs="Times New Roman"/>
        </w:rPr>
      </w:pPr>
    </w:p>
    <w:p w:rsidR="00D41096" w:rsidRPr="000F69C4" w:rsidRDefault="00D41096" w:rsidP="00D41096">
      <w:pPr>
        <w:spacing w:after="0" w:line="240" w:lineRule="auto"/>
        <w:rPr>
          <w:rFonts w:ascii="Times New Roman" w:eastAsia="Times New Roman" w:hAnsi="Times New Roman" w:cs="Times New Roman"/>
        </w:rPr>
      </w:pPr>
      <w:proofErr w:type="spellStart"/>
      <w:r w:rsidRPr="000F69C4">
        <w:rPr>
          <w:rFonts w:ascii="Times New Roman" w:eastAsia="Times New Roman" w:hAnsi="Times New Roman" w:cs="Times New Roman"/>
        </w:rPr>
        <w:t>Perpak.serija</w:t>
      </w:r>
      <w:proofErr w:type="spellEnd"/>
      <w:r w:rsidRPr="000F69C4">
        <w:rPr>
          <w:rFonts w:ascii="Times New Roman" w:eastAsia="Times New Roman" w:hAnsi="Times New Roman" w:cs="Times New Roman"/>
        </w:rPr>
        <w:t>:</w:t>
      </w:r>
    </w:p>
    <w:p w:rsidR="00D41096" w:rsidRPr="000F69C4" w:rsidRDefault="00D41096" w:rsidP="00D41096">
      <w:pPr>
        <w:spacing w:after="0" w:line="240" w:lineRule="auto"/>
        <w:rPr>
          <w:rFonts w:ascii="Times New Roman" w:eastAsia="Times New Roman" w:hAnsi="Times New Roman" w:cs="Times New Roman"/>
        </w:rPr>
      </w:pPr>
    </w:p>
    <w:p w:rsidR="00903B08" w:rsidRPr="000F69C4" w:rsidRDefault="00903B08" w:rsidP="00903B08">
      <w:pPr>
        <w:spacing w:after="0" w:line="240" w:lineRule="auto"/>
        <w:rPr>
          <w:rFonts w:ascii="Times New Roman" w:eastAsia="Calibri" w:hAnsi="Times New Roman" w:cs="Times New Roman"/>
        </w:rPr>
      </w:pPr>
      <w:r w:rsidRPr="000D7109">
        <w:rPr>
          <w:rFonts w:ascii="Times New Roman" w:eastAsia="Calibri" w:hAnsi="Times New Roman" w:cs="Times New Roman"/>
          <w:i/>
        </w:rPr>
        <w:t xml:space="preserve">Lygiagrečiai importuojamas vaistinis preparatas skiriasi nuo referencinio vaistinio preparato pagalbinėmis medžiagomis: lygiagrečiai importuojamo vaistinio preparato sudėtyje yra </w:t>
      </w:r>
      <w:proofErr w:type="spellStart"/>
      <w:r w:rsidRPr="000D7109">
        <w:rPr>
          <w:rFonts w:ascii="Times New Roman" w:eastAsia="Calibri" w:hAnsi="Times New Roman" w:cs="Times New Roman"/>
          <w:i/>
        </w:rPr>
        <w:t>makrogolio</w:t>
      </w:r>
      <w:proofErr w:type="spellEnd"/>
      <w:r w:rsidRPr="000D7109">
        <w:rPr>
          <w:rFonts w:ascii="Times New Roman" w:eastAsia="Calibri" w:hAnsi="Times New Roman" w:cs="Times New Roman"/>
          <w:i/>
        </w:rPr>
        <w:t xml:space="preserve"> 1540, referencinio vaistinio preparato sudėtyje yra </w:t>
      </w:r>
      <w:proofErr w:type="spellStart"/>
      <w:r w:rsidRPr="000D7109">
        <w:rPr>
          <w:rFonts w:ascii="Times New Roman" w:eastAsia="Calibri" w:hAnsi="Times New Roman" w:cs="Times New Roman"/>
          <w:i/>
        </w:rPr>
        <w:t>makrogolio</w:t>
      </w:r>
      <w:proofErr w:type="spellEnd"/>
      <w:r w:rsidRPr="000D7109">
        <w:rPr>
          <w:rFonts w:ascii="Times New Roman" w:eastAsia="Calibri" w:hAnsi="Times New Roman" w:cs="Times New Roman"/>
          <w:i/>
        </w:rPr>
        <w:t xml:space="preserve"> 1450.</w:t>
      </w:r>
    </w:p>
    <w:p w:rsidR="00D41096" w:rsidRPr="000F69C4" w:rsidRDefault="00D41096" w:rsidP="00D41096">
      <w:pPr>
        <w:spacing w:after="0" w:line="240" w:lineRule="auto"/>
        <w:rPr>
          <w:rFonts w:ascii="Times New Roman" w:eastAsia="Times New Roman" w:hAnsi="Times New Roman" w:cs="Times New Roman"/>
        </w:rPr>
      </w:pPr>
    </w:p>
    <w:p w:rsidR="00D41096" w:rsidRPr="000F69C4" w:rsidRDefault="00D41096" w:rsidP="00D41096">
      <w:pPr>
        <w:spacing w:after="0" w:line="240" w:lineRule="auto"/>
        <w:rPr>
          <w:rFonts w:ascii="Times New Roman" w:eastAsia="Times New Roman" w:hAnsi="Times New Roman" w:cs="Times New Roman"/>
        </w:rPr>
      </w:pPr>
    </w:p>
    <w:p w:rsidR="00D41096" w:rsidRPr="000F69C4" w:rsidRDefault="00D41096" w:rsidP="00D41096">
      <w:pPr>
        <w:spacing w:after="0" w:line="240" w:lineRule="auto"/>
        <w:rPr>
          <w:rFonts w:ascii="Times New Roman" w:eastAsia="Times New Roman" w:hAnsi="Times New Roman" w:cs="Times New Roman"/>
        </w:rPr>
      </w:pPr>
    </w:p>
    <w:p w:rsidR="00D41096" w:rsidRPr="000F69C4" w:rsidRDefault="00D41096" w:rsidP="00D41096">
      <w:pPr>
        <w:spacing w:after="0" w:line="240" w:lineRule="auto"/>
        <w:rPr>
          <w:rFonts w:ascii="Times New Roman" w:eastAsia="Times New Roman" w:hAnsi="Times New Roman" w:cs="Times New Roman"/>
        </w:rPr>
      </w:pPr>
    </w:p>
    <w:p w:rsidR="00D41096" w:rsidRPr="000F69C4" w:rsidRDefault="00D41096" w:rsidP="00D41096">
      <w:pPr>
        <w:spacing w:after="0" w:line="240" w:lineRule="auto"/>
        <w:rPr>
          <w:rFonts w:ascii="Times New Roman" w:eastAsia="Times New Roman" w:hAnsi="Times New Roman" w:cs="Times New Roman"/>
        </w:rPr>
      </w:pPr>
    </w:p>
    <w:p w:rsidR="00D41096" w:rsidRPr="000F69C4" w:rsidRDefault="00D41096" w:rsidP="00D41096">
      <w:pPr>
        <w:spacing w:after="0" w:line="240" w:lineRule="auto"/>
        <w:rPr>
          <w:rFonts w:ascii="Times New Roman" w:eastAsia="Times New Roman" w:hAnsi="Times New Roman" w:cs="Times New Roman"/>
        </w:rPr>
      </w:pPr>
    </w:p>
    <w:p w:rsidR="00D41096" w:rsidRPr="000F69C4" w:rsidRDefault="00D41096"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F47510" w:rsidRPr="000F69C4" w:rsidRDefault="00F47510" w:rsidP="00D41096">
      <w:pPr>
        <w:spacing w:after="0" w:line="240" w:lineRule="auto"/>
        <w:rPr>
          <w:rFonts w:ascii="Times New Roman" w:eastAsia="Times New Roman" w:hAnsi="Times New Roman" w:cs="Times New Roman"/>
        </w:rPr>
      </w:pPr>
    </w:p>
    <w:p w:rsidR="00D41096" w:rsidRPr="000F69C4" w:rsidRDefault="00D41096" w:rsidP="00D41096">
      <w:pPr>
        <w:spacing w:after="0" w:line="240" w:lineRule="auto"/>
        <w:rPr>
          <w:rFonts w:ascii="Times New Roman" w:eastAsia="Times New Roman" w:hAnsi="Times New Roman" w:cs="Times New Roman"/>
        </w:rPr>
      </w:pPr>
    </w:p>
    <w:p w:rsidR="001E58A6" w:rsidRPr="000F69C4" w:rsidRDefault="001E58A6" w:rsidP="00D41096">
      <w:pPr>
        <w:tabs>
          <w:tab w:val="left" w:pos="567"/>
        </w:tabs>
        <w:spacing w:after="0" w:line="240" w:lineRule="auto"/>
        <w:ind w:left="567" w:hanging="567"/>
        <w:jc w:val="center"/>
        <w:outlineLvl w:val="0"/>
        <w:rPr>
          <w:rFonts w:ascii="Times New Roman" w:eastAsia="Times New Roman" w:hAnsi="Times New Roman" w:cs="Times New Roman"/>
          <w:b/>
        </w:rPr>
      </w:pPr>
      <w:bookmarkStart w:id="4" w:name="_Toc129243263"/>
      <w:bookmarkStart w:id="5" w:name="_Toc129243138"/>
    </w:p>
    <w:p w:rsidR="00B31682" w:rsidRPr="000F69C4" w:rsidRDefault="00B31682" w:rsidP="00F47510">
      <w:pPr>
        <w:rPr>
          <w:rFonts w:ascii="Times New Roman" w:hAnsi="Times New Roman" w:cs="Times New Roman"/>
        </w:rPr>
      </w:pPr>
    </w:p>
    <w:p w:rsidR="00B31682" w:rsidRPr="000F69C4" w:rsidRDefault="00B31682" w:rsidP="00B31682">
      <w:pPr>
        <w:pStyle w:val="TTEMEASMCA"/>
      </w:pPr>
      <w:r w:rsidRPr="000F69C4">
        <w:t>B. PAKUOTĖS LAPELIS</w:t>
      </w: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F47510" w:rsidRPr="000F69C4" w:rsidRDefault="00F47510" w:rsidP="00B31682">
      <w:pPr>
        <w:pStyle w:val="TTEMEASMCA"/>
      </w:pPr>
    </w:p>
    <w:p w:rsidR="00F47510" w:rsidRPr="000F69C4" w:rsidRDefault="00F47510" w:rsidP="00B31682">
      <w:pPr>
        <w:pStyle w:val="TTEMEASMCA"/>
      </w:pPr>
    </w:p>
    <w:p w:rsidR="00F47510" w:rsidRPr="000F69C4" w:rsidRDefault="00F47510" w:rsidP="00B31682">
      <w:pPr>
        <w:pStyle w:val="TTEMEASMCA"/>
      </w:pPr>
    </w:p>
    <w:p w:rsidR="00F47510" w:rsidRPr="000F69C4" w:rsidRDefault="00F47510"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p w:rsidR="00B31682" w:rsidRPr="000F69C4" w:rsidRDefault="00B31682" w:rsidP="00B31682">
      <w:pPr>
        <w:pStyle w:val="TTEMEASMCA"/>
      </w:pPr>
    </w:p>
    <w:bookmarkEnd w:id="4"/>
    <w:bookmarkEnd w:id="5"/>
    <w:p w:rsidR="00DB7EC0" w:rsidRPr="000F69C4" w:rsidRDefault="00DB7EC0" w:rsidP="00DB7EC0">
      <w:pPr>
        <w:tabs>
          <w:tab w:val="left" w:pos="567"/>
        </w:tabs>
        <w:spacing w:after="0" w:line="240" w:lineRule="auto"/>
        <w:jc w:val="center"/>
        <w:outlineLvl w:val="0"/>
        <w:rPr>
          <w:rFonts w:ascii="Times New Roman" w:eastAsia="Times New Roman" w:hAnsi="Times New Roman" w:cs="Times New Roman"/>
          <w:b/>
          <w:caps/>
        </w:rPr>
      </w:pPr>
      <w:r w:rsidRPr="000F69C4">
        <w:rPr>
          <w:rFonts w:ascii="Times New Roman" w:eastAsia="Times New Roman" w:hAnsi="Times New Roman" w:cs="Times New Roman"/>
          <w:b/>
        </w:rPr>
        <w:lastRenderedPageBreak/>
        <w:t>Pakuotės lapelis: informacija vartotojui</w:t>
      </w:r>
    </w:p>
    <w:p w:rsidR="00DB7EC0" w:rsidRPr="000F69C4" w:rsidRDefault="00DB7EC0" w:rsidP="00DB7EC0">
      <w:pPr>
        <w:spacing w:after="0" w:line="240" w:lineRule="auto"/>
        <w:jc w:val="center"/>
        <w:rPr>
          <w:rFonts w:ascii="Times New Roman" w:eastAsia="Times New Roman" w:hAnsi="Times New Roman" w:cs="Times New Roman"/>
          <w:b/>
          <w:lang w:eastAsia="lt-LT"/>
        </w:rPr>
      </w:pPr>
    </w:p>
    <w:p w:rsidR="00525D96" w:rsidRPr="000F69C4" w:rsidRDefault="00525D96" w:rsidP="00525D96">
      <w:pPr>
        <w:spacing w:after="0" w:line="240" w:lineRule="auto"/>
        <w:jc w:val="center"/>
        <w:rPr>
          <w:rFonts w:ascii="Times New Roman" w:eastAsia="Calibri" w:hAnsi="Times New Roman" w:cs="Times New Roman"/>
          <w:b/>
        </w:rPr>
      </w:pPr>
      <w:proofErr w:type="spellStart"/>
      <w:r w:rsidRPr="000F69C4">
        <w:rPr>
          <w:rFonts w:ascii="Times New Roman" w:eastAsia="Calibri" w:hAnsi="Times New Roman" w:cs="Times New Roman"/>
          <w:b/>
        </w:rPr>
        <w:t>Megace</w:t>
      </w:r>
      <w:proofErr w:type="spellEnd"/>
      <w:r w:rsidRPr="000F69C4">
        <w:rPr>
          <w:rFonts w:ascii="Times New Roman" w:eastAsia="Calibri" w:hAnsi="Times New Roman" w:cs="Times New Roman"/>
          <w:b/>
        </w:rPr>
        <w:t xml:space="preserve"> 40 mg/ml geriamoji suspensija</w:t>
      </w:r>
    </w:p>
    <w:p w:rsidR="00DB7EC0" w:rsidRPr="000F69C4" w:rsidRDefault="00525D96" w:rsidP="00525D96">
      <w:pPr>
        <w:spacing w:after="0" w:line="240" w:lineRule="auto"/>
        <w:jc w:val="center"/>
        <w:rPr>
          <w:rFonts w:ascii="Times New Roman" w:hAnsi="Times New Roman" w:cs="Times New Roman"/>
        </w:rPr>
      </w:pPr>
      <w:proofErr w:type="spellStart"/>
      <w:r w:rsidRPr="000F69C4">
        <w:rPr>
          <w:rFonts w:ascii="Times New Roman" w:eastAsia="Calibri" w:hAnsi="Times New Roman" w:cs="Times New Roman"/>
        </w:rPr>
        <w:t>Megestrolio</w:t>
      </w:r>
      <w:proofErr w:type="spellEnd"/>
      <w:r w:rsidRPr="000F69C4">
        <w:rPr>
          <w:rFonts w:ascii="Times New Roman" w:eastAsia="Calibri" w:hAnsi="Times New Roman" w:cs="Times New Roman"/>
        </w:rPr>
        <w:t xml:space="preserve"> acetatas</w:t>
      </w:r>
    </w:p>
    <w:p w:rsidR="00DB7EC0" w:rsidRPr="000F69C4" w:rsidRDefault="00DB7EC0" w:rsidP="00DB7EC0">
      <w:pPr>
        <w:spacing w:after="0" w:line="240" w:lineRule="auto"/>
        <w:jc w:val="center"/>
        <w:rPr>
          <w:rFonts w:ascii="Times New Roman" w:eastAsia="Times New Roman" w:hAnsi="Times New Roman" w:cs="Times New Roman"/>
          <w:b/>
          <w:lang w:eastAsia="lt-LT"/>
        </w:rPr>
      </w:pPr>
    </w:p>
    <w:p w:rsidR="00DB7EC0" w:rsidRPr="000F69C4" w:rsidRDefault="00DB7EC0" w:rsidP="00DB7EC0">
      <w:pPr>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Atidžiai perskaitykite visą šį lapelį, prieš pradėdami vartoti šį vaistą, nes jame pateikiama Jums svarbi informacija.</w:t>
      </w:r>
    </w:p>
    <w:p w:rsidR="00DB7EC0" w:rsidRPr="000F69C4" w:rsidRDefault="00DB7EC0" w:rsidP="00DB7EC0">
      <w:pPr>
        <w:pStyle w:val="Sraopastraipa"/>
        <w:numPr>
          <w:ilvl w:val="0"/>
          <w:numId w:val="11"/>
        </w:numPr>
        <w:tabs>
          <w:tab w:val="num" w:pos="-142"/>
          <w:tab w:val="num" w:pos="720"/>
        </w:tabs>
        <w:spacing w:after="0" w:line="240" w:lineRule="auto"/>
        <w:rPr>
          <w:rFonts w:ascii="Times New Roman" w:eastAsia="Times New Roman" w:hAnsi="Times New Roman" w:cs="Times New Roman"/>
        </w:rPr>
      </w:pPr>
      <w:r w:rsidRPr="000F69C4">
        <w:rPr>
          <w:rFonts w:ascii="Times New Roman" w:eastAsia="Times New Roman" w:hAnsi="Times New Roman" w:cs="Times New Roman"/>
        </w:rPr>
        <w:t>Neišmeskite šio lapelio, nes vėl gali prireikti jį perskaityti.</w:t>
      </w:r>
    </w:p>
    <w:p w:rsidR="00DB7EC0" w:rsidRPr="000F69C4" w:rsidRDefault="00DB7EC0" w:rsidP="00DB7EC0">
      <w:pPr>
        <w:pStyle w:val="Sraopastraipa"/>
        <w:numPr>
          <w:ilvl w:val="0"/>
          <w:numId w:val="11"/>
        </w:numPr>
        <w:tabs>
          <w:tab w:val="num" w:pos="-142"/>
          <w:tab w:val="num" w:pos="720"/>
        </w:tabs>
        <w:spacing w:after="0" w:line="240" w:lineRule="auto"/>
        <w:rPr>
          <w:rFonts w:ascii="Times New Roman" w:eastAsia="Times New Roman" w:hAnsi="Times New Roman" w:cs="Times New Roman"/>
        </w:rPr>
      </w:pPr>
      <w:r w:rsidRPr="000F69C4">
        <w:rPr>
          <w:rFonts w:ascii="Times New Roman" w:eastAsia="Times New Roman" w:hAnsi="Times New Roman" w:cs="Times New Roman"/>
        </w:rPr>
        <w:t>Jeigu kiltų daugiau klausimų, kreipkitės į gydytoją arba vaistininką.</w:t>
      </w:r>
    </w:p>
    <w:p w:rsidR="00DB7EC0" w:rsidRPr="000F69C4" w:rsidRDefault="00DB7EC0" w:rsidP="00DB7EC0">
      <w:pPr>
        <w:pStyle w:val="Sraopastraipa"/>
        <w:numPr>
          <w:ilvl w:val="0"/>
          <w:numId w:val="11"/>
        </w:numPr>
        <w:tabs>
          <w:tab w:val="num" w:pos="-142"/>
          <w:tab w:val="num" w:pos="720"/>
        </w:tabs>
        <w:spacing w:after="0" w:line="240" w:lineRule="auto"/>
        <w:rPr>
          <w:rFonts w:ascii="Times New Roman" w:eastAsia="Times New Roman" w:hAnsi="Times New Roman" w:cs="Times New Roman"/>
          <w:lang w:val="en-US"/>
        </w:rPr>
      </w:pPr>
      <w:proofErr w:type="spellStart"/>
      <w:r w:rsidRPr="000F69C4">
        <w:rPr>
          <w:rFonts w:ascii="Times New Roman" w:eastAsia="Times New Roman" w:hAnsi="Times New Roman" w:cs="Times New Roman"/>
          <w:lang w:val="en-US"/>
        </w:rPr>
        <w:t>Šis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vaistas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skirtas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tik</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Jums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todėl</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kitiems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žmonėms</w:t>
      </w:r>
      <w:proofErr w:type="spellEnd"/>
      <w:r w:rsidRPr="000F69C4">
        <w:rPr>
          <w:rFonts w:ascii="Times New Roman" w:eastAsia="Times New Roman" w:hAnsi="Times New Roman" w:cs="Times New Roman"/>
          <w:lang w:val="en-US"/>
        </w:rPr>
        <w:t xml:space="preserve"> </w:t>
      </w:r>
      <w:proofErr w:type="gramStart"/>
      <w:r w:rsidRPr="000F69C4">
        <w:rPr>
          <w:rFonts w:ascii="Times New Roman" w:eastAsia="Times New Roman" w:hAnsi="Times New Roman" w:cs="Times New Roman"/>
          <w:lang w:val="en-US"/>
        </w:rPr>
        <w:t>jo</w:t>
      </w:r>
      <w:proofErr w:type="gram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duoti</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negalima</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Vaistas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gali</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jiems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pakenkti</w:t>
      </w:r>
      <w:proofErr w:type="spellEnd"/>
      <w:r w:rsidRPr="000F69C4">
        <w:rPr>
          <w:rFonts w:ascii="Times New Roman" w:eastAsia="Times New Roman" w:hAnsi="Times New Roman" w:cs="Times New Roman"/>
          <w:lang w:val="en-US"/>
        </w:rPr>
        <w:t xml:space="preserve"> (net </w:t>
      </w:r>
      <w:proofErr w:type="spellStart"/>
      <w:r w:rsidRPr="000F69C4">
        <w:rPr>
          <w:rFonts w:ascii="Times New Roman" w:eastAsia="Times New Roman" w:hAnsi="Times New Roman" w:cs="Times New Roman"/>
          <w:lang w:val="en-US"/>
        </w:rPr>
        <w:t>tiems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kurių</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ligos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požymiai</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yra</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tokie</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patys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kaip</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Jūsų</w:t>
      </w:r>
      <w:proofErr w:type="spellEnd"/>
      <w:r w:rsidRPr="000F69C4">
        <w:rPr>
          <w:rFonts w:ascii="Times New Roman" w:eastAsia="Times New Roman" w:hAnsi="Times New Roman" w:cs="Times New Roman"/>
          <w:lang w:val="en-US"/>
        </w:rPr>
        <w:t>).</w:t>
      </w:r>
    </w:p>
    <w:p w:rsidR="00DB7EC0" w:rsidRPr="000F69C4" w:rsidRDefault="00DB7EC0" w:rsidP="00DB7EC0">
      <w:pPr>
        <w:numPr>
          <w:ilvl w:val="0"/>
          <w:numId w:val="11"/>
        </w:numPr>
        <w:spacing w:after="0" w:line="240" w:lineRule="auto"/>
        <w:contextualSpacing/>
        <w:rPr>
          <w:rFonts w:ascii="Times New Roman" w:eastAsia="Calibri" w:hAnsi="Times New Roman" w:cs="Times New Roman"/>
        </w:rPr>
      </w:pPr>
      <w:r w:rsidRPr="000F69C4">
        <w:rPr>
          <w:rFonts w:ascii="Times New Roman" w:eastAsia="Times New Roman" w:hAnsi="Times New Roman" w:cs="Times New Roman"/>
          <w:noProof/>
        </w:rPr>
        <w:t>Jeigu pasireiškė šalutinis poveikis (net jeigu jis šiame lapelyje nenurodytas), kreipkitės į gydytoją arba vaistininką.</w:t>
      </w:r>
      <w:r w:rsidRPr="000F69C4">
        <w:rPr>
          <w:rFonts w:ascii="Times New Roman" w:eastAsia="Times New Roman" w:hAnsi="Times New Roman" w:cs="Times New Roman"/>
        </w:rPr>
        <w:t xml:space="preserve"> </w:t>
      </w:r>
      <w:r w:rsidRPr="000F69C4">
        <w:rPr>
          <w:rFonts w:ascii="Times New Roman" w:eastAsia="Times New Roman" w:hAnsi="Times New Roman" w:cs="Times New Roman"/>
          <w:noProof/>
        </w:rPr>
        <w:t>Žr. 4 skyrių</w:t>
      </w:r>
      <w:r w:rsidRPr="000F69C4">
        <w:rPr>
          <w:rFonts w:ascii="Times New Roman" w:eastAsia="Calibri" w:hAnsi="Times New Roman" w:cs="Times New Roman"/>
        </w:rPr>
        <w:t>.</w:t>
      </w:r>
    </w:p>
    <w:p w:rsidR="00DB7EC0" w:rsidRPr="000F69C4" w:rsidRDefault="00DB7EC0" w:rsidP="00DB7EC0">
      <w:pPr>
        <w:spacing w:after="0" w:line="240" w:lineRule="auto"/>
        <w:rPr>
          <w:rFonts w:ascii="Times New Roman" w:eastAsia="Times New Roman" w:hAnsi="Times New Roman" w:cs="Times New Roman"/>
          <w:lang w:eastAsia="lt-LT"/>
        </w:rPr>
      </w:pPr>
    </w:p>
    <w:p w:rsidR="00DB7EC0" w:rsidRPr="000F69C4" w:rsidRDefault="00DB7EC0" w:rsidP="00DB7EC0">
      <w:pPr>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Apie ką rašoma šiame lapelyje?</w:t>
      </w:r>
    </w:p>
    <w:p w:rsidR="00DB7EC0" w:rsidRPr="000F69C4" w:rsidRDefault="00DB7EC0" w:rsidP="00DB7EC0">
      <w:pPr>
        <w:spacing w:after="0" w:line="240" w:lineRule="auto"/>
        <w:rPr>
          <w:rFonts w:ascii="Times New Roman" w:eastAsia="Times New Roman" w:hAnsi="Times New Roman" w:cs="Times New Roman"/>
        </w:rPr>
      </w:pPr>
    </w:p>
    <w:p w:rsidR="00DB7EC0" w:rsidRPr="000F69C4" w:rsidRDefault="00DB7EC0" w:rsidP="00DB7EC0">
      <w:pPr>
        <w:spacing w:after="0" w:line="240" w:lineRule="auto"/>
        <w:ind w:left="567" w:hanging="567"/>
        <w:rPr>
          <w:rFonts w:ascii="Times New Roman" w:eastAsia="Times New Roman" w:hAnsi="Times New Roman" w:cs="Times New Roman"/>
        </w:rPr>
      </w:pPr>
      <w:r w:rsidRPr="000F69C4">
        <w:rPr>
          <w:rFonts w:ascii="Times New Roman" w:eastAsia="Times New Roman" w:hAnsi="Times New Roman" w:cs="Times New Roman"/>
        </w:rPr>
        <w:t>1.</w:t>
      </w:r>
      <w:r w:rsidRPr="000F69C4">
        <w:rPr>
          <w:rFonts w:ascii="Times New Roman" w:eastAsia="Times New Roman" w:hAnsi="Times New Roman" w:cs="Times New Roman"/>
        </w:rPr>
        <w:tab/>
        <w:t xml:space="preserve">Kas yra </w:t>
      </w:r>
      <w:proofErr w:type="spellStart"/>
      <w:r w:rsidR="00525D96" w:rsidRPr="000F69C4">
        <w:rPr>
          <w:rFonts w:ascii="Times New Roman" w:eastAsia="Times New Roman" w:hAnsi="Times New Roman" w:cs="Times New Roman"/>
        </w:rPr>
        <w:t>Megace</w:t>
      </w:r>
      <w:proofErr w:type="spellEnd"/>
      <w:r w:rsidRPr="000F69C4">
        <w:rPr>
          <w:rFonts w:ascii="Times New Roman" w:eastAsia="Times New Roman" w:hAnsi="Times New Roman" w:cs="Times New Roman"/>
        </w:rPr>
        <w:t xml:space="preserve"> ir kam jis vartojamas</w:t>
      </w:r>
    </w:p>
    <w:p w:rsidR="00DB7EC0" w:rsidRPr="000F69C4" w:rsidRDefault="00DB7EC0" w:rsidP="00DB7EC0">
      <w:pPr>
        <w:spacing w:after="0" w:line="240" w:lineRule="auto"/>
        <w:ind w:left="567" w:hanging="567"/>
        <w:rPr>
          <w:rFonts w:ascii="Times New Roman" w:eastAsia="Times New Roman" w:hAnsi="Times New Roman" w:cs="Times New Roman"/>
        </w:rPr>
      </w:pPr>
      <w:r w:rsidRPr="000F69C4">
        <w:rPr>
          <w:rFonts w:ascii="Times New Roman" w:eastAsia="Times New Roman" w:hAnsi="Times New Roman" w:cs="Times New Roman"/>
        </w:rPr>
        <w:t>2.</w:t>
      </w:r>
      <w:r w:rsidRPr="000F69C4">
        <w:rPr>
          <w:rFonts w:ascii="Times New Roman" w:eastAsia="Times New Roman" w:hAnsi="Times New Roman" w:cs="Times New Roman"/>
        </w:rPr>
        <w:tab/>
        <w:t xml:space="preserve">Kas žinotina prieš vartojant </w:t>
      </w:r>
      <w:proofErr w:type="spellStart"/>
      <w:r w:rsidR="00525D96" w:rsidRPr="000F69C4">
        <w:rPr>
          <w:rFonts w:ascii="Times New Roman" w:eastAsia="Times New Roman" w:hAnsi="Times New Roman" w:cs="Times New Roman"/>
        </w:rPr>
        <w:t>Megace</w:t>
      </w:r>
      <w:proofErr w:type="spellEnd"/>
    </w:p>
    <w:p w:rsidR="00DB7EC0" w:rsidRPr="000F69C4" w:rsidRDefault="00DB7EC0" w:rsidP="00DB7EC0">
      <w:pPr>
        <w:spacing w:after="0" w:line="240" w:lineRule="auto"/>
        <w:ind w:left="567" w:hanging="567"/>
        <w:rPr>
          <w:rFonts w:ascii="Times New Roman" w:eastAsia="Times New Roman" w:hAnsi="Times New Roman" w:cs="Times New Roman"/>
          <w:lang w:val="en-US"/>
        </w:rPr>
      </w:pPr>
      <w:r w:rsidRPr="000F69C4">
        <w:rPr>
          <w:rFonts w:ascii="Times New Roman" w:eastAsia="Times New Roman" w:hAnsi="Times New Roman" w:cs="Times New Roman"/>
          <w:lang w:val="en-US"/>
        </w:rPr>
        <w:t>3.</w:t>
      </w:r>
      <w:r w:rsidRPr="000F69C4">
        <w:rPr>
          <w:rFonts w:ascii="Times New Roman" w:eastAsia="Times New Roman" w:hAnsi="Times New Roman" w:cs="Times New Roman"/>
          <w:lang w:val="en-US"/>
        </w:rPr>
        <w:tab/>
      </w:r>
      <w:proofErr w:type="spellStart"/>
      <w:r w:rsidRPr="000F69C4">
        <w:rPr>
          <w:rFonts w:ascii="Times New Roman" w:eastAsia="Times New Roman" w:hAnsi="Times New Roman" w:cs="Times New Roman"/>
          <w:lang w:val="en-US"/>
        </w:rPr>
        <w:t>Kaip</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vartoti</w:t>
      </w:r>
      <w:proofErr w:type="spellEnd"/>
      <w:r w:rsidRPr="000F69C4">
        <w:rPr>
          <w:rFonts w:ascii="Times New Roman" w:eastAsia="Times New Roman" w:hAnsi="Times New Roman" w:cs="Times New Roman"/>
          <w:lang w:val="en-US"/>
        </w:rPr>
        <w:t xml:space="preserve"> </w:t>
      </w:r>
      <w:proofErr w:type="spellStart"/>
      <w:r w:rsidR="00525D96" w:rsidRPr="000F69C4">
        <w:rPr>
          <w:rFonts w:ascii="Times New Roman" w:eastAsia="Times New Roman" w:hAnsi="Times New Roman" w:cs="Times New Roman"/>
        </w:rPr>
        <w:t>Megace</w:t>
      </w:r>
      <w:proofErr w:type="spellEnd"/>
    </w:p>
    <w:p w:rsidR="00DB7EC0" w:rsidRPr="000F69C4" w:rsidRDefault="00DB7EC0" w:rsidP="00DB7EC0">
      <w:pPr>
        <w:spacing w:after="0" w:line="240" w:lineRule="auto"/>
        <w:ind w:left="567" w:hanging="567"/>
        <w:rPr>
          <w:rFonts w:ascii="Times New Roman" w:eastAsia="Times New Roman" w:hAnsi="Times New Roman" w:cs="Times New Roman"/>
          <w:lang w:val="en-US"/>
        </w:rPr>
      </w:pPr>
      <w:r w:rsidRPr="000F69C4">
        <w:rPr>
          <w:rFonts w:ascii="Times New Roman" w:eastAsia="Times New Roman" w:hAnsi="Times New Roman" w:cs="Times New Roman"/>
          <w:lang w:val="en-US"/>
        </w:rPr>
        <w:t>4.</w:t>
      </w:r>
      <w:r w:rsidRPr="000F69C4">
        <w:rPr>
          <w:rFonts w:ascii="Times New Roman" w:eastAsia="Times New Roman" w:hAnsi="Times New Roman" w:cs="Times New Roman"/>
          <w:lang w:val="en-US"/>
        </w:rPr>
        <w:tab/>
      </w:r>
      <w:proofErr w:type="spellStart"/>
      <w:r w:rsidRPr="000F69C4">
        <w:rPr>
          <w:rFonts w:ascii="Times New Roman" w:eastAsia="Times New Roman" w:hAnsi="Times New Roman" w:cs="Times New Roman"/>
          <w:lang w:val="en-US"/>
        </w:rPr>
        <w:t>Galimas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šalutinis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poveikis</w:t>
      </w:r>
      <w:proofErr w:type="spellEnd"/>
    </w:p>
    <w:p w:rsidR="00DB7EC0" w:rsidRPr="000F69C4" w:rsidRDefault="00DB7EC0" w:rsidP="00DB7EC0">
      <w:pPr>
        <w:spacing w:after="0" w:line="240" w:lineRule="auto"/>
        <w:ind w:left="567" w:hanging="567"/>
        <w:rPr>
          <w:rFonts w:ascii="Times New Roman" w:eastAsia="Times New Roman" w:hAnsi="Times New Roman" w:cs="Times New Roman"/>
          <w:lang w:val="en-US"/>
        </w:rPr>
      </w:pPr>
      <w:r w:rsidRPr="000F69C4">
        <w:rPr>
          <w:rFonts w:ascii="Times New Roman" w:eastAsia="Times New Roman" w:hAnsi="Times New Roman" w:cs="Times New Roman"/>
          <w:lang w:val="en-US"/>
        </w:rPr>
        <w:t>5.</w:t>
      </w:r>
      <w:r w:rsidRPr="000F69C4">
        <w:rPr>
          <w:rFonts w:ascii="Times New Roman" w:eastAsia="Times New Roman" w:hAnsi="Times New Roman" w:cs="Times New Roman"/>
          <w:lang w:val="en-US"/>
        </w:rPr>
        <w:tab/>
      </w:r>
      <w:proofErr w:type="spellStart"/>
      <w:r w:rsidRPr="000F69C4">
        <w:rPr>
          <w:rFonts w:ascii="Times New Roman" w:eastAsia="Times New Roman" w:hAnsi="Times New Roman" w:cs="Times New Roman"/>
          <w:lang w:val="en-US"/>
        </w:rPr>
        <w:t>Kaip</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laikyti</w:t>
      </w:r>
      <w:proofErr w:type="spellEnd"/>
      <w:r w:rsidRPr="000F69C4">
        <w:rPr>
          <w:rFonts w:ascii="Times New Roman" w:eastAsia="Times New Roman" w:hAnsi="Times New Roman" w:cs="Times New Roman"/>
          <w:lang w:val="en-US"/>
        </w:rPr>
        <w:t xml:space="preserve"> </w:t>
      </w:r>
      <w:proofErr w:type="spellStart"/>
      <w:r w:rsidR="00525D96" w:rsidRPr="000F69C4">
        <w:rPr>
          <w:rFonts w:ascii="Times New Roman" w:eastAsia="Times New Roman" w:hAnsi="Times New Roman" w:cs="Times New Roman"/>
        </w:rPr>
        <w:t>Megace</w:t>
      </w:r>
      <w:proofErr w:type="spellEnd"/>
    </w:p>
    <w:p w:rsidR="00DB7EC0" w:rsidRPr="000F69C4" w:rsidRDefault="00DB7EC0" w:rsidP="00DB7EC0">
      <w:pPr>
        <w:spacing w:after="0" w:line="240" w:lineRule="auto"/>
        <w:ind w:left="567" w:hanging="567"/>
        <w:rPr>
          <w:rFonts w:ascii="Times New Roman" w:eastAsia="Times New Roman" w:hAnsi="Times New Roman" w:cs="Times New Roman"/>
          <w:lang w:val="en-US"/>
        </w:rPr>
      </w:pPr>
      <w:r w:rsidRPr="000F69C4">
        <w:rPr>
          <w:rFonts w:ascii="Times New Roman" w:eastAsia="Times New Roman" w:hAnsi="Times New Roman" w:cs="Times New Roman"/>
          <w:lang w:val="en-US"/>
        </w:rPr>
        <w:t>6.</w:t>
      </w:r>
      <w:r w:rsidRPr="000F69C4">
        <w:rPr>
          <w:rFonts w:ascii="Times New Roman" w:eastAsia="Times New Roman" w:hAnsi="Times New Roman" w:cs="Times New Roman"/>
          <w:lang w:val="en-US"/>
        </w:rPr>
        <w:tab/>
      </w:r>
      <w:proofErr w:type="spellStart"/>
      <w:r w:rsidRPr="000F69C4">
        <w:rPr>
          <w:rFonts w:ascii="Times New Roman" w:eastAsia="Times New Roman" w:hAnsi="Times New Roman" w:cs="Times New Roman"/>
          <w:lang w:val="en-US"/>
        </w:rPr>
        <w:t>Pakuotės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turinys</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ir</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kita</w:t>
      </w:r>
      <w:proofErr w:type="spellEnd"/>
      <w:r w:rsidRPr="000F69C4">
        <w:rPr>
          <w:rFonts w:ascii="Times New Roman" w:eastAsia="Times New Roman" w:hAnsi="Times New Roman" w:cs="Times New Roman"/>
          <w:lang w:val="en-US"/>
        </w:rPr>
        <w:t xml:space="preserve"> </w:t>
      </w:r>
      <w:proofErr w:type="spellStart"/>
      <w:r w:rsidRPr="000F69C4">
        <w:rPr>
          <w:rFonts w:ascii="Times New Roman" w:eastAsia="Times New Roman" w:hAnsi="Times New Roman" w:cs="Times New Roman"/>
          <w:lang w:val="en-US"/>
        </w:rPr>
        <w:t>informacija</w:t>
      </w:r>
      <w:proofErr w:type="spellEnd"/>
    </w:p>
    <w:p w:rsidR="00DB7EC0" w:rsidRPr="000F69C4" w:rsidRDefault="00DB7EC0" w:rsidP="00DB7EC0">
      <w:pPr>
        <w:spacing w:after="0" w:line="240" w:lineRule="auto"/>
        <w:rPr>
          <w:rFonts w:ascii="Times New Roman" w:eastAsia="Times New Roman" w:hAnsi="Times New Roman" w:cs="Times New Roman"/>
          <w:lang w:eastAsia="lt-LT"/>
        </w:rPr>
      </w:pPr>
    </w:p>
    <w:p w:rsidR="00DB7EC0" w:rsidRPr="000F69C4" w:rsidRDefault="00DB7EC0" w:rsidP="00DB7EC0">
      <w:pPr>
        <w:tabs>
          <w:tab w:val="left" w:pos="720"/>
          <w:tab w:val="center" w:pos="4153"/>
          <w:tab w:val="right" w:pos="8306"/>
        </w:tabs>
        <w:spacing w:after="0" w:line="240" w:lineRule="auto"/>
        <w:rPr>
          <w:rFonts w:ascii="Times New Roman" w:eastAsia="Times New Roman" w:hAnsi="Times New Roman" w:cs="Times New Roman"/>
          <w:lang w:eastAsia="lt-LT"/>
        </w:rPr>
      </w:pPr>
    </w:p>
    <w:p w:rsidR="00DB7EC0" w:rsidRPr="000F69C4" w:rsidRDefault="00DB7EC0" w:rsidP="00DB7EC0">
      <w:pPr>
        <w:keepNext/>
        <w:tabs>
          <w:tab w:val="left" w:pos="567"/>
        </w:tabs>
        <w:spacing w:after="0" w:line="240" w:lineRule="auto"/>
        <w:ind w:left="567" w:hanging="567"/>
        <w:outlineLvl w:val="1"/>
        <w:rPr>
          <w:rFonts w:ascii="Times New Roman" w:eastAsia="Times New Roman" w:hAnsi="Times New Roman" w:cs="Times New Roman"/>
          <w:b/>
        </w:rPr>
      </w:pPr>
      <w:r w:rsidRPr="000F69C4">
        <w:rPr>
          <w:rFonts w:ascii="Times New Roman" w:eastAsia="Times New Roman" w:hAnsi="Times New Roman" w:cs="Times New Roman"/>
          <w:b/>
        </w:rPr>
        <w:t>1.</w:t>
      </w:r>
      <w:r w:rsidRPr="000F69C4">
        <w:rPr>
          <w:rFonts w:ascii="Times New Roman" w:eastAsia="Times New Roman" w:hAnsi="Times New Roman" w:cs="Times New Roman"/>
          <w:lang w:eastAsia="lt-LT"/>
        </w:rPr>
        <w:tab/>
      </w:r>
      <w:r w:rsidRPr="000F69C4">
        <w:rPr>
          <w:rFonts w:ascii="Times New Roman" w:eastAsia="Times New Roman" w:hAnsi="Times New Roman" w:cs="Times New Roman"/>
          <w:b/>
        </w:rPr>
        <w:t xml:space="preserve">Kas yra </w:t>
      </w:r>
      <w:proofErr w:type="spellStart"/>
      <w:r w:rsidR="00525D96" w:rsidRPr="000F69C4">
        <w:rPr>
          <w:rFonts w:ascii="Times New Roman" w:eastAsia="Times New Roman" w:hAnsi="Times New Roman" w:cs="Times New Roman"/>
          <w:b/>
        </w:rPr>
        <w:t>Megace</w:t>
      </w:r>
      <w:proofErr w:type="spellEnd"/>
      <w:r w:rsidRPr="000F69C4">
        <w:rPr>
          <w:rFonts w:ascii="Times New Roman" w:eastAsia="Times New Roman" w:hAnsi="Times New Roman" w:cs="Times New Roman"/>
          <w:b/>
        </w:rPr>
        <w:t xml:space="preserve"> ir kam jis vartojamas</w:t>
      </w:r>
    </w:p>
    <w:p w:rsidR="00DB7EC0" w:rsidRPr="000F69C4" w:rsidRDefault="00DB7EC0" w:rsidP="00DB7EC0">
      <w:pPr>
        <w:spacing w:after="0" w:line="240" w:lineRule="auto"/>
        <w:rPr>
          <w:rFonts w:ascii="Times New Roman" w:eastAsia="Times New Roman" w:hAnsi="Times New Roman" w:cs="Times New Roman"/>
          <w:lang w:eastAsia="lt-LT"/>
        </w:rPr>
      </w:pPr>
    </w:p>
    <w:p w:rsidR="00525D96" w:rsidRPr="000F69C4" w:rsidRDefault="00525D96" w:rsidP="00525D96">
      <w:pPr>
        <w:spacing w:after="0" w:line="240" w:lineRule="auto"/>
        <w:rPr>
          <w:rFonts w:ascii="Times New Roman" w:eastAsia="Calibri" w:hAnsi="Times New Roman" w:cs="Times New Roman"/>
        </w:rPr>
      </w:pP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 tai geriamoji suspensija, kurios sudėtyje yra hormono </w:t>
      </w:r>
      <w:proofErr w:type="spellStart"/>
      <w:r w:rsidRPr="000F69C4">
        <w:rPr>
          <w:rFonts w:ascii="Times New Roman" w:eastAsia="Calibri" w:hAnsi="Times New Roman" w:cs="Times New Roman"/>
        </w:rPr>
        <w:t>megestrolio</w:t>
      </w:r>
      <w:proofErr w:type="spellEnd"/>
      <w:r w:rsidRPr="000F69C4">
        <w:rPr>
          <w:rFonts w:ascii="Times New Roman" w:eastAsia="Calibri" w:hAnsi="Times New Roman" w:cs="Times New Roman"/>
        </w:rPr>
        <w:t xml:space="preserve"> acetato.</w:t>
      </w:r>
    </w:p>
    <w:p w:rsidR="00525D96" w:rsidRPr="000F69C4" w:rsidRDefault="00525D96" w:rsidP="00525D96">
      <w:pPr>
        <w:spacing w:after="0" w:line="240" w:lineRule="auto"/>
        <w:rPr>
          <w:rFonts w:ascii="Times New Roman" w:eastAsia="Calibri" w:hAnsi="Times New Roman" w:cs="Times New Roman"/>
        </w:rPr>
      </w:pP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geriamoji suspensija vartojama sergant vėžiu ar AIDS pablogėjusiam apetitui gerinti ir kad nekristų kūno svoris.</w:t>
      </w:r>
    </w:p>
    <w:p w:rsidR="00DB7EC0" w:rsidRPr="000F69C4" w:rsidRDefault="00DB7EC0" w:rsidP="00211E75">
      <w:pPr>
        <w:spacing w:after="0" w:line="240" w:lineRule="auto"/>
        <w:rPr>
          <w:rFonts w:ascii="Times New Roman" w:eastAsia="MS Mincho" w:hAnsi="Times New Roman" w:cs="Times New Roman"/>
          <w:lang w:eastAsia="ja-JP"/>
        </w:rPr>
      </w:pPr>
    </w:p>
    <w:p w:rsidR="00211E75" w:rsidRPr="000F69C4" w:rsidRDefault="00211E75" w:rsidP="00211E75">
      <w:pPr>
        <w:spacing w:after="0" w:line="240" w:lineRule="auto"/>
        <w:rPr>
          <w:rFonts w:ascii="Times New Roman" w:eastAsia="MS Mincho" w:hAnsi="Times New Roman" w:cs="Times New Roman"/>
          <w:lang w:eastAsia="ja-JP"/>
        </w:rPr>
      </w:pPr>
    </w:p>
    <w:p w:rsidR="00DB7EC0" w:rsidRPr="000F69C4" w:rsidRDefault="00DB7EC0" w:rsidP="00DB7EC0">
      <w:pPr>
        <w:keepNext/>
        <w:tabs>
          <w:tab w:val="left" w:pos="567"/>
        </w:tabs>
        <w:spacing w:after="0" w:line="240" w:lineRule="auto"/>
        <w:ind w:left="567" w:hanging="567"/>
        <w:outlineLvl w:val="1"/>
        <w:rPr>
          <w:rFonts w:ascii="Times New Roman" w:eastAsia="Times New Roman" w:hAnsi="Times New Roman" w:cs="Times New Roman"/>
          <w:b/>
        </w:rPr>
      </w:pPr>
      <w:r w:rsidRPr="000F69C4">
        <w:rPr>
          <w:rFonts w:ascii="Times New Roman" w:eastAsia="Times New Roman" w:hAnsi="Times New Roman" w:cs="Times New Roman"/>
          <w:b/>
        </w:rPr>
        <w:t>2.</w:t>
      </w:r>
      <w:r w:rsidRPr="000F69C4">
        <w:rPr>
          <w:rFonts w:ascii="Times New Roman" w:eastAsia="Times New Roman" w:hAnsi="Times New Roman" w:cs="Times New Roman"/>
          <w:lang w:eastAsia="lt-LT"/>
        </w:rPr>
        <w:tab/>
      </w:r>
      <w:r w:rsidRPr="000F69C4">
        <w:rPr>
          <w:rFonts w:ascii="Times New Roman" w:eastAsia="Times New Roman" w:hAnsi="Times New Roman" w:cs="Times New Roman"/>
          <w:b/>
        </w:rPr>
        <w:t xml:space="preserve">Kas žinotina prieš vartojant </w:t>
      </w:r>
      <w:proofErr w:type="spellStart"/>
      <w:r w:rsidR="00525D96" w:rsidRPr="000F69C4">
        <w:rPr>
          <w:rFonts w:ascii="Times New Roman" w:eastAsia="Times New Roman" w:hAnsi="Times New Roman" w:cs="Times New Roman"/>
          <w:b/>
        </w:rPr>
        <w:t>Megace</w:t>
      </w:r>
      <w:proofErr w:type="spellEnd"/>
    </w:p>
    <w:p w:rsidR="00DB7EC0" w:rsidRPr="000F69C4" w:rsidRDefault="00DB7EC0" w:rsidP="00DB7EC0">
      <w:pPr>
        <w:keepNext/>
        <w:spacing w:after="0" w:line="240" w:lineRule="auto"/>
        <w:outlineLvl w:val="0"/>
        <w:rPr>
          <w:rFonts w:ascii="Times New Roman" w:eastAsia="Times New Roman" w:hAnsi="Times New Roman" w:cs="Times New Roman"/>
          <w:b/>
          <w:lang w:eastAsia="lt-LT"/>
        </w:rPr>
      </w:pPr>
    </w:p>
    <w:p w:rsidR="00DB7EC0" w:rsidRPr="000F69C4" w:rsidRDefault="00525D96" w:rsidP="00DB7EC0">
      <w:pPr>
        <w:spacing w:after="0" w:line="240" w:lineRule="auto"/>
        <w:rPr>
          <w:rFonts w:ascii="Times New Roman" w:eastAsia="Times New Roman" w:hAnsi="Times New Roman" w:cs="Times New Roman"/>
          <w:b/>
          <w:bCs/>
        </w:rPr>
      </w:pPr>
      <w:proofErr w:type="spellStart"/>
      <w:r w:rsidRPr="000F69C4">
        <w:rPr>
          <w:rFonts w:ascii="Times New Roman" w:eastAsia="Times New Roman" w:hAnsi="Times New Roman" w:cs="Times New Roman"/>
          <w:b/>
        </w:rPr>
        <w:t>Megace</w:t>
      </w:r>
      <w:proofErr w:type="spellEnd"/>
      <w:r w:rsidR="00DB7EC0" w:rsidRPr="000F69C4">
        <w:rPr>
          <w:rFonts w:ascii="Times New Roman" w:eastAsia="Times New Roman" w:hAnsi="Times New Roman" w:cs="Times New Roman"/>
          <w:b/>
          <w:bCs/>
        </w:rPr>
        <w:t xml:space="preserve"> vartoti negalima:</w:t>
      </w:r>
    </w:p>
    <w:p w:rsidR="00525D96" w:rsidRPr="000F69C4" w:rsidRDefault="00525D96" w:rsidP="00525D96">
      <w:pPr>
        <w:numPr>
          <w:ilvl w:val="0"/>
          <w:numId w:val="13"/>
        </w:numPr>
        <w:spacing w:after="0" w:line="240" w:lineRule="auto"/>
        <w:rPr>
          <w:rFonts w:ascii="Times New Roman" w:eastAsia="Calibri" w:hAnsi="Times New Roman" w:cs="Times New Roman"/>
        </w:rPr>
      </w:pPr>
      <w:r w:rsidRPr="000F69C4">
        <w:rPr>
          <w:rFonts w:ascii="Times New Roman" w:eastAsia="Calibri" w:hAnsi="Times New Roman" w:cs="Times New Roman"/>
        </w:rPr>
        <w:t xml:space="preserve">jeigu yra alergija (padidėjęs jautrumas) </w:t>
      </w:r>
      <w:proofErr w:type="spellStart"/>
      <w:r w:rsidRPr="000F69C4">
        <w:rPr>
          <w:rFonts w:ascii="Times New Roman" w:eastAsia="Calibri" w:hAnsi="Times New Roman" w:cs="Times New Roman"/>
        </w:rPr>
        <w:t>megestroliui</w:t>
      </w:r>
      <w:proofErr w:type="spellEnd"/>
      <w:r w:rsidRPr="000F69C4">
        <w:rPr>
          <w:rFonts w:ascii="Times New Roman" w:eastAsia="Calibri" w:hAnsi="Times New Roman" w:cs="Times New Roman"/>
        </w:rPr>
        <w:t xml:space="preserve"> arba bet kuriai pagalbinei </w:t>
      </w: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geriamosios suspensijos medžiagai; </w:t>
      </w:r>
    </w:p>
    <w:p w:rsidR="00525D96" w:rsidRPr="000F69C4" w:rsidRDefault="00525D96" w:rsidP="00525D96">
      <w:pPr>
        <w:numPr>
          <w:ilvl w:val="0"/>
          <w:numId w:val="13"/>
        </w:numPr>
        <w:spacing w:after="0" w:line="240" w:lineRule="auto"/>
        <w:rPr>
          <w:rFonts w:ascii="Times New Roman" w:eastAsia="Calibri" w:hAnsi="Times New Roman" w:cs="Times New Roman"/>
        </w:rPr>
      </w:pPr>
      <w:r w:rsidRPr="000F69C4">
        <w:rPr>
          <w:rFonts w:ascii="Times New Roman" w:eastAsia="Calibri" w:hAnsi="Times New Roman" w:cs="Times New Roman"/>
        </w:rPr>
        <w:t>jeigu kraujuoja iš makšties dėl nežinomos priežasties;</w:t>
      </w:r>
    </w:p>
    <w:p w:rsidR="00525D96" w:rsidRPr="000F69C4" w:rsidRDefault="00525D96" w:rsidP="00525D96">
      <w:pPr>
        <w:numPr>
          <w:ilvl w:val="0"/>
          <w:numId w:val="13"/>
        </w:numPr>
        <w:spacing w:after="0" w:line="240" w:lineRule="auto"/>
        <w:jc w:val="both"/>
        <w:rPr>
          <w:rFonts w:ascii="Times New Roman" w:eastAsia="Calibri" w:hAnsi="Times New Roman" w:cs="Times New Roman"/>
        </w:rPr>
      </w:pPr>
      <w:r w:rsidRPr="000F69C4">
        <w:rPr>
          <w:rFonts w:ascii="Times New Roman" w:eastAsia="Calibri" w:hAnsi="Times New Roman" w:cs="Times New Roman"/>
        </w:rPr>
        <w:t>nėštumo diagnostikai.</w:t>
      </w:r>
    </w:p>
    <w:p w:rsidR="00DB7EC0" w:rsidRPr="000F69C4" w:rsidRDefault="00DB7EC0" w:rsidP="00DB7EC0">
      <w:pPr>
        <w:spacing w:after="0" w:line="240" w:lineRule="auto"/>
        <w:rPr>
          <w:rFonts w:ascii="Times New Roman" w:eastAsia="Times New Roman" w:hAnsi="Times New Roman" w:cs="Times New Roman"/>
          <w:lang w:eastAsia="lt-LT"/>
        </w:rPr>
      </w:pPr>
    </w:p>
    <w:p w:rsidR="00DB7EC0" w:rsidRPr="000F69C4" w:rsidRDefault="00DB7EC0" w:rsidP="00DB7EC0">
      <w:pPr>
        <w:spacing w:after="0" w:line="240" w:lineRule="auto"/>
        <w:rPr>
          <w:rFonts w:ascii="Times New Roman" w:eastAsia="Times New Roman" w:hAnsi="Times New Roman" w:cs="Times New Roman"/>
          <w:b/>
          <w:bCs/>
        </w:rPr>
      </w:pPr>
      <w:r w:rsidRPr="000F69C4">
        <w:rPr>
          <w:rFonts w:ascii="Times New Roman" w:eastAsia="Times New Roman" w:hAnsi="Times New Roman" w:cs="Times New Roman"/>
          <w:b/>
          <w:bCs/>
        </w:rPr>
        <w:t>Įspėjimai ir atsargumo priemonės</w:t>
      </w:r>
    </w:p>
    <w:p w:rsidR="00DB7EC0" w:rsidRPr="000F69C4" w:rsidRDefault="00DB7EC0" w:rsidP="00DB7EC0">
      <w:pPr>
        <w:numPr>
          <w:ilvl w:val="12"/>
          <w:numId w:val="0"/>
        </w:numPr>
        <w:spacing w:after="0" w:line="240" w:lineRule="auto"/>
        <w:ind w:right="-2"/>
        <w:rPr>
          <w:rFonts w:ascii="Times New Roman" w:eastAsia="Calibri" w:hAnsi="Times New Roman" w:cs="Times New Roman"/>
          <w:noProof/>
        </w:rPr>
      </w:pPr>
      <w:r w:rsidRPr="000F69C4">
        <w:rPr>
          <w:rFonts w:ascii="Times New Roman" w:eastAsia="Calibri" w:hAnsi="Times New Roman" w:cs="Times New Roman"/>
          <w:noProof/>
        </w:rPr>
        <w:t xml:space="preserve">Pasitarkite su gydytoju arba vaistininku, prieš pradėdami vartoti </w:t>
      </w:r>
      <w:r w:rsidR="00525D96" w:rsidRPr="000F69C4">
        <w:rPr>
          <w:rFonts w:ascii="Times New Roman" w:eastAsia="Calibri" w:hAnsi="Times New Roman" w:cs="Times New Roman"/>
          <w:noProof/>
        </w:rPr>
        <w:t>Megace</w:t>
      </w:r>
      <w:r w:rsidR="00903B08" w:rsidRPr="000F69C4">
        <w:rPr>
          <w:rFonts w:ascii="Times New Roman" w:eastAsia="Calibri" w:hAnsi="Times New Roman" w:cs="Times New Roman"/>
          <w:noProof/>
        </w:rPr>
        <w:t>.</w:t>
      </w:r>
    </w:p>
    <w:p w:rsidR="00903B08" w:rsidRPr="000F69C4" w:rsidRDefault="00903B08" w:rsidP="00903B08">
      <w:pPr>
        <w:tabs>
          <w:tab w:val="num" w:pos="720"/>
        </w:tabs>
        <w:spacing w:after="0" w:line="240" w:lineRule="auto"/>
        <w:rPr>
          <w:rFonts w:ascii="Times New Roman" w:eastAsia="Calibri" w:hAnsi="Times New Roman" w:cs="Times New Roman"/>
          <w:bCs/>
          <w:noProof/>
        </w:rPr>
      </w:pPr>
      <w:r w:rsidRPr="000F69C4">
        <w:rPr>
          <w:rFonts w:ascii="Times New Roman" w:eastAsia="Calibri" w:hAnsi="Times New Roman" w:cs="Times New Roman"/>
          <w:bCs/>
          <w:noProof/>
        </w:rPr>
        <w:t>Specialių atsargumo priemonių reikia:</w:t>
      </w:r>
    </w:p>
    <w:p w:rsidR="00525D96" w:rsidRPr="000F69C4" w:rsidRDefault="00525D96" w:rsidP="00525D96">
      <w:pPr>
        <w:tabs>
          <w:tab w:val="num" w:pos="720"/>
        </w:tabs>
        <w:spacing w:after="0" w:line="240" w:lineRule="auto"/>
        <w:ind w:left="720" w:hanging="436"/>
        <w:rPr>
          <w:rFonts w:ascii="Times New Roman" w:eastAsia="Calibri" w:hAnsi="Times New Roman" w:cs="Times New Roman"/>
        </w:rPr>
      </w:pPr>
      <w:r w:rsidRPr="000F69C4">
        <w:rPr>
          <w:rFonts w:ascii="Times New Roman" w:hAnsi="Times New Roman" w:cs="Times New Roman"/>
        </w:rPr>
        <w:t xml:space="preserve">- </w:t>
      </w:r>
      <w:r w:rsidRPr="000F69C4">
        <w:rPr>
          <w:rFonts w:ascii="Times New Roman" w:hAnsi="Times New Roman" w:cs="Times New Roman"/>
        </w:rPr>
        <w:tab/>
      </w:r>
      <w:r w:rsidRPr="000F69C4">
        <w:rPr>
          <w:rFonts w:ascii="Times New Roman" w:eastAsia="Calibri" w:hAnsi="Times New Roman" w:cs="Times New Roman"/>
        </w:rPr>
        <w:t>jeigu Jūs sergate arba anksčiau sirgote tromboflebitu;</w:t>
      </w:r>
    </w:p>
    <w:p w:rsidR="00525D96" w:rsidRPr="000F69C4" w:rsidRDefault="00525D96" w:rsidP="00525D96">
      <w:pPr>
        <w:tabs>
          <w:tab w:val="left" w:pos="720"/>
        </w:tabs>
        <w:spacing w:after="0" w:line="240" w:lineRule="auto"/>
        <w:ind w:left="357" w:hanging="73"/>
        <w:rPr>
          <w:rFonts w:ascii="Times New Roman" w:eastAsia="Calibri" w:hAnsi="Times New Roman" w:cs="Times New Roman"/>
        </w:rPr>
      </w:pPr>
      <w:r w:rsidRPr="000F69C4">
        <w:rPr>
          <w:rFonts w:ascii="Times New Roman" w:eastAsia="Calibri" w:hAnsi="Times New Roman" w:cs="Times New Roman"/>
        </w:rPr>
        <w:t>-</w:t>
      </w:r>
      <w:r w:rsidRPr="000F69C4">
        <w:rPr>
          <w:rFonts w:ascii="Times New Roman" w:eastAsia="Calibri" w:hAnsi="Times New Roman" w:cs="Times New Roman"/>
        </w:rPr>
        <w:tab/>
        <w:t>jeigu Jūs sergate arba anksčiau sirgote sunkia kepenų liga;</w:t>
      </w:r>
    </w:p>
    <w:p w:rsidR="00DB7EC0" w:rsidRPr="000F69C4" w:rsidRDefault="00525D96" w:rsidP="00525D96">
      <w:pPr>
        <w:tabs>
          <w:tab w:val="left" w:pos="709"/>
        </w:tabs>
        <w:spacing w:after="0" w:line="240" w:lineRule="auto"/>
        <w:ind w:firstLine="284"/>
        <w:rPr>
          <w:rFonts w:ascii="Times New Roman" w:eastAsia="Times New Roman" w:hAnsi="Times New Roman" w:cs="Times New Roman"/>
        </w:rPr>
      </w:pPr>
      <w:r w:rsidRPr="000F69C4">
        <w:rPr>
          <w:rFonts w:ascii="Times New Roman" w:hAnsi="Times New Roman" w:cs="Times New Roman"/>
        </w:rPr>
        <w:t>-</w:t>
      </w:r>
      <w:r w:rsidRPr="000F69C4">
        <w:rPr>
          <w:rFonts w:ascii="Times New Roman" w:hAnsi="Times New Roman" w:cs="Times New Roman"/>
        </w:rPr>
        <w:tab/>
      </w:r>
      <w:r w:rsidRPr="000F69C4">
        <w:rPr>
          <w:rFonts w:ascii="Times New Roman" w:eastAsia="Calibri" w:hAnsi="Times New Roman" w:cs="Times New Roman"/>
        </w:rPr>
        <w:t xml:space="preserve">jeigu Jūs sergate atsinaujinusiu arba </w:t>
      </w:r>
      <w:proofErr w:type="spellStart"/>
      <w:r w:rsidRPr="000F69C4">
        <w:rPr>
          <w:rFonts w:ascii="Times New Roman" w:eastAsia="Calibri" w:hAnsi="Times New Roman" w:cs="Times New Roman"/>
        </w:rPr>
        <w:t>metastazavusiu</w:t>
      </w:r>
      <w:proofErr w:type="spellEnd"/>
      <w:r w:rsidRPr="000F69C4">
        <w:rPr>
          <w:rFonts w:ascii="Times New Roman" w:eastAsia="Calibri" w:hAnsi="Times New Roman" w:cs="Times New Roman"/>
        </w:rPr>
        <w:t xml:space="preserve"> (išplitusiu) vėžiu</w:t>
      </w:r>
    </w:p>
    <w:p w:rsidR="00DB7EC0" w:rsidRPr="000F69C4" w:rsidRDefault="00DB7EC0" w:rsidP="00DB7EC0">
      <w:pPr>
        <w:spacing w:after="0" w:line="240" w:lineRule="auto"/>
        <w:rPr>
          <w:rFonts w:ascii="Times New Roman" w:eastAsia="Times New Roman" w:hAnsi="Times New Roman" w:cs="Times New Roman"/>
          <w:lang w:eastAsia="lt-LT"/>
        </w:rPr>
      </w:pPr>
    </w:p>
    <w:p w:rsidR="000F69C4" w:rsidRPr="000F69C4" w:rsidRDefault="000F69C4" w:rsidP="000F69C4">
      <w:pPr>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rPr>
        <w:t>V</w:t>
      </w:r>
      <w:r>
        <w:rPr>
          <w:rFonts w:ascii="Times New Roman" w:eastAsia="Times New Roman" w:hAnsi="Times New Roman" w:cs="Times New Roman"/>
          <w:b/>
        </w:rPr>
        <w:t>aikams</w:t>
      </w:r>
    </w:p>
    <w:p w:rsidR="000F69C4" w:rsidRPr="000F69C4" w:rsidRDefault="000F69C4" w:rsidP="000F69C4">
      <w:pPr>
        <w:tabs>
          <w:tab w:val="left" w:pos="-720"/>
          <w:tab w:val="left" w:pos="0"/>
          <w:tab w:val="left" w:pos="777"/>
          <w:tab w:val="left" w:pos="2592"/>
          <w:tab w:val="left" w:pos="3888"/>
          <w:tab w:val="left" w:pos="5184"/>
          <w:tab w:val="left" w:pos="6480"/>
          <w:tab w:val="left" w:pos="7776"/>
        </w:tabs>
        <w:spacing w:after="0" w:line="240" w:lineRule="auto"/>
        <w:rPr>
          <w:rFonts w:ascii="Times New Roman" w:eastAsia="Calibri" w:hAnsi="Times New Roman" w:cs="Times New Roman"/>
        </w:rPr>
      </w:pPr>
      <w:r w:rsidRPr="000F69C4">
        <w:rPr>
          <w:rFonts w:ascii="Times New Roman" w:eastAsia="Calibri" w:hAnsi="Times New Roman" w:cs="Times New Roman"/>
        </w:rPr>
        <w:t xml:space="preserve">Duomenų apie saugumą ir veiksmingumą vaikams nėra, todėl </w:t>
      </w: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jiems vartoti nerekomenduojama.</w:t>
      </w:r>
    </w:p>
    <w:p w:rsidR="000F69C4" w:rsidRPr="000F69C4" w:rsidRDefault="000F69C4" w:rsidP="00DB7EC0">
      <w:pPr>
        <w:spacing w:after="0" w:line="240" w:lineRule="auto"/>
        <w:rPr>
          <w:rFonts w:ascii="Times New Roman" w:eastAsia="Times New Roman" w:hAnsi="Times New Roman" w:cs="Times New Roman"/>
          <w:lang w:eastAsia="lt-LT"/>
        </w:rPr>
      </w:pPr>
    </w:p>
    <w:p w:rsidR="00DB7EC0" w:rsidRPr="000F69C4" w:rsidRDefault="00DB7EC0" w:rsidP="00DB7EC0">
      <w:pPr>
        <w:spacing w:after="0" w:line="240" w:lineRule="auto"/>
        <w:rPr>
          <w:rFonts w:ascii="Times New Roman" w:eastAsia="Times New Roman" w:hAnsi="Times New Roman" w:cs="Times New Roman"/>
          <w:b/>
          <w:bCs/>
        </w:rPr>
      </w:pPr>
      <w:r w:rsidRPr="000F69C4">
        <w:rPr>
          <w:rFonts w:ascii="Times New Roman" w:eastAsia="Times New Roman" w:hAnsi="Times New Roman" w:cs="Times New Roman"/>
          <w:b/>
          <w:bCs/>
        </w:rPr>
        <w:t xml:space="preserve">Kiti vaistai ir </w:t>
      </w:r>
      <w:proofErr w:type="spellStart"/>
      <w:r w:rsidR="00525D96" w:rsidRPr="000F69C4">
        <w:rPr>
          <w:rFonts w:ascii="Times New Roman" w:eastAsia="Times New Roman" w:hAnsi="Times New Roman" w:cs="Times New Roman"/>
          <w:b/>
        </w:rPr>
        <w:t>Megace</w:t>
      </w:r>
      <w:proofErr w:type="spellEnd"/>
    </w:p>
    <w:p w:rsidR="00DB7EC0" w:rsidRPr="000F69C4" w:rsidRDefault="00DB7EC0" w:rsidP="00DB7EC0">
      <w:pPr>
        <w:spacing w:after="0" w:line="240" w:lineRule="auto"/>
        <w:rPr>
          <w:rFonts w:ascii="Times New Roman" w:eastAsia="Times New Roman" w:hAnsi="Times New Roman" w:cs="Times New Roman"/>
        </w:rPr>
      </w:pPr>
      <w:r w:rsidRPr="000F69C4">
        <w:rPr>
          <w:rFonts w:ascii="Times New Roman" w:eastAsia="Times New Roman" w:hAnsi="Times New Roman" w:cs="Times New Roman"/>
        </w:rPr>
        <w:t xml:space="preserve">Jeigu vartojate arba neseniai vartojote kitų vaistų arba dėl to nesate tikri, apie tai pasakykite gydytojui arba vaistininkui. </w:t>
      </w:r>
    </w:p>
    <w:p w:rsidR="00525D96" w:rsidRPr="000F69C4" w:rsidRDefault="00525D96" w:rsidP="00DB7EC0">
      <w:pPr>
        <w:spacing w:after="0" w:line="240" w:lineRule="auto"/>
        <w:rPr>
          <w:rFonts w:ascii="Times New Roman" w:eastAsia="Times New Roman" w:hAnsi="Times New Roman" w:cs="Times New Roman"/>
        </w:rPr>
      </w:pPr>
    </w:p>
    <w:p w:rsidR="00525D96" w:rsidRPr="000F69C4" w:rsidRDefault="00903B08" w:rsidP="00525D96">
      <w:pPr>
        <w:spacing w:after="0" w:line="240" w:lineRule="auto"/>
        <w:rPr>
          <w:rFonts w:ascii="Times New Roman" w:eastAsia="Calibri" w:hAnsi="Times New Roman" w:cs="Times New Roman"/>
        </w:rPr>
      </w:pPr>
      <w:proofErr w:type="spellStart"/>
      <w:r w:rsidRPr="000F69C4">
        <w:rPr>
          <w:rFonts w:ascii="Times New Roman" w:eastAsia="Calibri" w:hAnsi="Times New Roman" w:cs="Times New Roman"/>
          <w:b/>
        </w:rPr>
        <w:lastRenderedPageBreak/>
        <w:t>Megace</w:t>
      </w:r>
      <w:proofErr w:type="spellEnd"/>
      <w:r w:rsidRPr="000F69C4">
        <w:rPr>
          <w:rFonts w:ascii="Times New Roman" w:eastAsia="Calibri" w:hAnsi="Times New Roman" w:cs="Times New Roman"/>
          <w:b/>
        </w:rPr>
        <w:t xml:space="preserve"> vartojimas su maistu, </w:t>
      </w:r>
      <w:r w:rsidR="00525D96" w:rsidRPr="000F69C4">
        <w:rPr>
          <w:rFonts w:ascii="Times New Roman" w:eastAsia="Calibri" w:hAnsi="Times New Roman" w:cs="Times New Roman"/>
          <w:b/>
        </w:rPr>
        <w:t xml:space="preserve">gėrimais </w:t>
      </w:r>
      <w:r w:rsidRPr="000F69C4">
        <w:rPr>
          <w:rFonts w:ascii="Times New Roman" w:eastAsia="Calibri" w:hAnsi="Times New Roman" w:cs="Times New Roman"/>
          <w:b/>
        </w:rPr>
        <w:t>ir alkoholiu</w:t>
      </w: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Tai neturi reikšmės.</w:t>
      </w:r>
    </w:p>
    <w:p w:rsidR="00903B08" w:rsidRPr="000F69C4" w:rsidRDefault="00903B08" w:rsidP="00525D96">
      <w:pPr>
        <w:spacing w:after="0" w:line="240" w:lineRule="auto"/>
        <w:rPr>
          <w:rFonts w:ascii="Times New Roman" w:eastAsia="Calibri" w:hAnsi="Times New Roman" w:cs="Times New Roman"/>
        </w:rPr>
      </w:pPr>
    </w:p>
    <w:p w:rsidR="00903B08" w:rsidRPr="000F69C4" w:rsidRDefault="00903B08" w:rsidP="00903B08">
      <w:pPr>
        <w:keepNext/>
        <w:keepLines/>
        <w:spacing w:after="0" w:line="240" w:lineRule="auto"/>
        <w:ind w:left="567" w:hanging="567"/>
        <w:outlineLvl w:val="1"/>
        <w:rPr>
          <w:rFonts w:ascii="Times New Roman" w:eastAsia="Calibri" w:hAnsi="Times New Roman" w:cs="Times New Roman"/>
          <w:i/>
        </w:rPr>
      </w:pPr>
      <w:r w:rsidRPr="000F69C4">
        <w:rPr>
          <w:rFonts w:ascii="Times New Roman" w:eastAsia="Calibri" w:hAnsi="Times New Roman" w:cs="Times New Roman"/>
          <w:i/>
        </w:rPr>
        <w:t>Alkoholio vartojimas</w:t>
      </w:r>
    </w:p>
    <w:p w:rsidR="00903B08" w:rsidRPr="000F69C4" w:rsidRDefault="00903B08" w:rsidP="00903B08">
      <w:pPr>
        <w:spacing w:after="0" w:line="240" w:lineRule="auto"/>
        <w:rPr>
          <w:rFonts w:ascii="Times New Roman" w:eastAsia="Calibri" w:hAnsi="Times New Roman" w:cs="Times New Roman"/>
        </w:rPr>
      </w:pPr>
      <w:r w:rsidRPr="000F69C4">
        <w:rPr>
          <w:rFonts w:ascii="Times New Roman" w:eastAsia="Calibri" w:hAnsi="Times New Roman" w:cs="Times New Roman"/>
        </w:rPr>
        <w:t xml:space="preserve">Sąveikos tarp </w:t>
      </w: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geriamosios suspensijos ir vidutinio alkoholio kiekio nepasireiškia. Ar galima vartoti alkoholinius gėrimus, klauskite gydytojo.</w:t>
      </w:r>
    </w:p>
    <w:p w:rsidR="00525D96" w:rsidRPr="000F69C4" w:rsidRDefault="00525D96" w:rsidP="00DB7EC0">
      <w:pPr>
        <w:spacing w:after="0" w:line="240" w:lineRule="auto"/>
        <w:rPr>
          <w:rFonts w:ascii="Times New Roman" w:eastAsia="Times New Roman" w:hAnsi="Times New Roman" w:cs="Times New Roman"/>
        </w:rPr>
      </w:pPr>
    </w:p>
    <w:p w:rsidR="00DB7EC0" w:rsidRPr="000F69C4" w:rsidRDefault="00DB7EC0" w:rsidP="00DB7EC0">
      <w:pPr>
        <w:spacing w:after="0" w:line="240" w:lineRule="auto"/>
        <w:rPr>
          <w:rFonts w:ascii="Times New Roman" w:eastAsia="Times New Roman" w:hAnsi="Times New Roman" w:cs="Times New Roman"/>
          <w:b/>
          <w:bCs/>
        </w:rPr>
      </w:pPr>
      <w:r w:rsidRPr="000F69C4">
        <w:rPr>
          <w:rFonts w:ascii="Times New Roman" w:eastAsia="Times New Roman" w:hAnsi="Times New Roman" w:cs="Times New Roman"/>
          <w:b/>
          <w:bCs/>
        </w:rPr>
        <w:t>Nėštumas ir žindymo laikotarpis</w:t>
      </w:r>
    </w:p>
    <w:p w:rsidR="00DB7EC0" w:rsidRPr="000F69C4" w:rsidRDefault="00DB7EC0" w:rsidP="00DB7EC0">
      <w:pPr>
        <w:spacing w:after="0" w:line="240" w:lineRule="auto"/>
        <w:rPr>
          <w:rFonts w:ascii="Times New Roman" w:eastAsia="Times New Roman" w:hAnsi="Times New Roman" w:cs="Times New Roman"/>
          <w:noProof/>
        </w:rPr>
      </w:pPr>
      <w:r w:rsidRPr="000F69C4">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rsidR="00525D96" w:rsidRPr="000F69C4" w:rsidRDefault="00525D96" w:rsidP="00DB7EC0">
      <w:pPr>
        <w:spacing w:after="0" w:line="240" w:lineRule="auto"/>
        <w:rPr>
          <w:rFonts w:ascii="Times New Roman" w:eastAsia="Times New Roman" w:hAnsi="Times New Roman" w:cs="Times New Roman"/>
          <w:noProof/>
        </w:rPr>
      </w:pPr>
      <w:r w:rsidRPr="000F69C4">
        <w:rPr>
          <w:rFonts w:ascii="Times New Roman" w:eastAsia="Calibri" w:hAnsi="Times New Roman" w:cs="Times New Roman"/>
        </w:rPr>
        <w:t xml:space="preserve">Nėščioms ir žindančioms moterims </w:t>
      </w: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vartoti negalima. Šis vaistas, vartojamas per pirmuosius 4 nėštumo mėnesius, gali sukelti lytinių organų apsigimimų. Jį vartojančios vaisingos moterys turi saugotis, kad nepastotų.</w:t>
      </w:r>
    </w:p>
    <w:p w:rsidR="00DB7EC0" w:rsidRPr="000F69C4" w:rsidRDefault="00DB7EC0" w:rsidP="00DB7EC0">
      <w:pPr>
        <w:spacing w:after="0" w:line="240" w:lineRule="auto"/>
        <w:rPr>
          <w:rFonts w:ascii="Times New Roman" w:eastAsia="Times New Roman" w:hAnsi="Times New Roman" w:cs="Times New Roman"/>
        </w:rPr>
      </w:pPr>
    </w:p>
    <w:p w:rsidR="00DB7EC0" w:rsidRPr="000F69C4" w:rsidRDefault="00DB7EC0" w:rsidP="00DB7EC0">
      <w:pPr>
        <w:spacing w:after="0" w:line="240" w:lineRule="auto"/>
        <w:rPr>
          <w:rFonts w:ascii="Times New Roman" w:eastAsia="Times New Roman" w:hAnsi="Times New Roman" w:cs="Times New Roman"/>
          <w:b/>
          <w:bCs/>
        </w:rPr>
      </w:pPr>
      <w:r w:rsidRPr="000F69C4">
        <w:rPr>
          <w:rFonts w:ascii="Times New Roman" w:eastAsia="Times New Roman" w:hAnsi="Times New Roman" w:cs="Times New Roman"/>
          <w:b/>
          <w:bCs/>
        </w:rPr>
        <w:t>Vairavimas ir mechanizmų valdymas</w:t>
      </w: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 xml:space="preserve">Gebėjimo vairuoti ir valdyti mechanizmus </w:t>
      </w: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neturėtų veikti, tačiau jeigu nerimaujate, pasikonsultuokite su gydytoju arba vaistininku.</w:t>
      </w:r>
    </w:p>
    <w:p w:rsidR="00DB7EC0" w:rsidRPr="000F69C4" w:rsidRDefault="00DB7EC0" w:rsidP="00DB7EC0">
      <w:pPr>
        <w:spacing w:after="0" w:line="240" w:lineRule="auto"/>
        <w:rPr>
          <w:rFonts w:ascii="Times New Roman" w:eastAsia="Times New Roman" w:hAnsi="Times New Roman" w:cs="Times New Roman"/>
          <w:lang w:eastAsia="lt-LT"/>
        </w:rPr>
      </w:pPr>
    </w:p>
    <w:p w:rsidR="00525D96" w:rsidRPr="000F69C4" w:rsidRDefault="00525D96" w:rsidP="00525D96">
      <w:pPr>
        <w:spacing w:after="0" w:line="240" w:lineRule="auto"/>
        <w:rPr>
          <w:rFonts w:ascii="Times New Roman" w:eastAsia="Calibri" w:hAnsi="Times New Roman" w:cs="Times New Roman"/>
        </w:rPr>
      </w:pPr>
      <w:proofErr w:type="spellStart"/>
      <w:r w:rsidRPr="000F69C4">
        <w:rPr>
          <w:rFonts w:ascii="Times New Roman" w:eastAsia="Times New Roman" w:hAnsi="Times New Roman" w:cs="Times New Roman"/>
          <w:b/>
        </w:rPr>
        <w:t>Megace</w:t>
      </w:r>
      <w:proofErr w:type="spellEnd"/>
      <w:r w:rsidR="00211E75" w:rsidRPr="000F69C4">
        <w:rPr>
          <w:rFonts w:ascii="Times New Roman" w:hAnsi="Times New Roman" w:cs="Times New Roman"/>
          <w:b/>
        </w:rPr>
        <w:t xml:space="preserve"> sudėtyje yra </w:t>
      </w:r>
      <w:r w:rsidRPr="000F69C4">
        <w:rPr>
          <w:rFonts w:ascii="Times New Roman" w:hAnsi="Times New Roman" w:cs="Times New Roman"/>
          <w:b/>
        </w:rPr>
        <w:t>sacharozės.</w:t>
      </w:r>
      <w:r w:rsidRPr="000F69C4">
        <w:rPr>
          <w:rFonts w:ascii="Times New Roman" w:hAnsi="Times New Roman" w:cs="Times New Roman"/>
        </w:rPr>
        <w:t xml:space="preserve"> </w:t>
      </w: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geriamosios suspensijos 1 ml yra 50 mg cukraus (sacharozės). Jeigu gydytojas Jums yra sakęs, kad netoleruojate kokių nors angliavandenių, kreipkitės į jį prieš pradėdami vartoti šį vaistą.</w:t>
      </w:r>
    </w:p>
    <w:p w:rsidR="00903B08" w:rsidRPr="000F69C4" w:rsidRDefault="00903B08" w:rsidP="00525D96">
      <w:pPr>
        <w:keepNext/>
        <w:keepLines/>
        <w:spacing w:after="0" w:line="240" w:lineRule="auto"/>
        <w:ind w:left="567" w:hanging="567"/>
        <w:outlineLvl w:val="1"/>
        <w:rPr>
          <w:rFonts w:ascii="Times New Roman" w:eastAsia="Calibri" w:hAnsi="Times New Roman" w:cs="Times New Roman"/>
          <w:i/>
        </w:rPr>
      </w:pPr>
    </w:p>
    <w:p w:rsidR="00525D96" w:rsidRPr="000F69C4" w:rsidRDefault="00525D96" w:rsidP="00525D96">
      <w:pPr>
        <w:keepNext/>
        <w:keepLines/>
        <w:spacing w:after="0" w:line="240" w:lineRule="auto"/>
        <w:ind w:left="567" w:hanging="567"/>
        <w:outlineLvl w:val="1"/>
        <w:rPr>
          <w:rFonts w:ascii="Times New Roman" w:eastAsia="Calibri" w:hAnsi="Times New Roman" w:cs="Times New Roman"/>
          <w:i/>
        </w:rPr>
      </w:pPr>
      <w:proofErr w:type="spellStart"/>
      <w:r w:rsidRPr="000F69C4">
        <w:rPr>
          <w:rFonts w:ascii="Times New Roman" w:eastAsia="Calibri" w:hAnsi="Times New Roman" w:cs="Times New Roman"/>
          <w:i/>
        </w:rPr>
        <w:t>Megace</w:t>
      </w:r>
      <w:proofErr w:type="spellEnd"/>
      <w:r w:rsidRPr="000F69C4">
        <w:rPr>
          <w:rFonts w:ascii="Times New Roman" w:eastAsia="Calibri" w:hAnsi="Times New Roman" w:cs="Times New Roman"/>
          <w:i/>
        </w:rPr>
        <w:t xml:space="preserve"> poveikis cukraus koncentracijai kraujyje sergant cukriniu diabetu</w:t>
      </w:r>
    </w:p>
    <w:p w:rsidR="00525D96" w:rsidRPr="000F69C4" w:rsidRDefault="00525D96" w:rsidP="00525D96">
      <w:pPr>
        <w:spacing w:after="0" w:line="240" w:lineRule="auto"/>
        <w:rPr>
          <w:rFonts w:ascii="Times New Roman" w:eastAsia="Calibri" w:hAnsi="Times New Roman" w:cs="Times New Roman"/>
        </w:rPr>
      </w:pP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geriamoji suspensija gali sukelti cukraus koncentracijos kraujyje padidėjimą. Pastebėję, kad cukraus koncentracija Jūsų kraujyje viršija normalią, pasikonsultuokite su gydytoju.</w:t>
      </w: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Šio vaisto dozėje yra mažiau kaip 1 </w:t>
      </w:r>
      <w:proofErr w:type="spellStart"/>
      <w:r w:rsidRPr="000F69C4">
        <w:rPr>
          <w:rFonts w:ascii="Times New Roman" w:eastAsia="Calibri" w:hAnsi="Times New Roman" w:cs="Times New Roman"/>
        </w:rPr>
        <w:t>mmol</w:t>
      </w:r>
      <w:proofErr w:type="spellEnd"/>
      <w:r w:rsidRPr="000F69C4">
        <w:rPr>
          <w:rFonts w:ascii="Times New Roman" w:eastAsia="Calibri" w:hAnsi="Times New Roman" w:cs="Times New Roman"/>
        </w:rPr>
        <w:t xml:space="preserve"> natrio, t.y. jis beveik neturi reikšmės.</w:t>
      </w:r>
    </w:p>
    <w:p w:rsidR="00525D96" w:rsidRPr="000F69C4" w:rsidRDefault="00525D96" w:rsidP="00211E75">
      <w:pPr>
        <w:pStyle w:val="Pagrindiniotekstotrauka"/>
        <w:ind w:firstLine="0"/>
        <w:jc w:val="left"/>
        <w:rPr>
          <w:b/>
          <w:sz w:val="22"/>
          <w:szCs w:val="22"/>
        </w:rPr>
      </w:pPr>
    </w:p>
    <w:p w:rsidR="00525D96" w:rsidRPr="000F69C4" w:rsidRDefault="00525D96" w:rsidP="00211E75">
      <w:pPr>
        <w:pStyle w:val="Pagrindiniotekstotrauka"/>
        <w:ind w:firstLine="0"/>
        <w:jc w:val="left"/>
        <w:rPr>
          <w:b/>
          <w:sz w:val="22"/>
          <w:szCs w:val="22"/>
        </w:rPr>
      </w:pPr>
    </w:p>
    <w:p w:rsidR="00DB7EC0" w:rsidRPr="000F69C4" w:rsidRDefault="00DB7EC0" w:rsidP="00DB7EC0">
      <w:pPr>
        <w:keepNext/>
        <w:tabs>
          <w:tab w:val="left" w:pos="567"/>
        </w:tabs>
        <w:spacing w:after="0" w:line="240" w:lineRule="auto"/>
        <w:ind w:left="567" w:hanging="567"/>
        <w:outlineLvl w:val="1"/>
        <w:rPr>
          <w:rFonts w:ascii="Times New Roman" w:eastAsia="Times New Roman" w:hAnsi="Times New Roman" w:cs="Times New Roman"/>
          <w:b/>
        </w:rPr>
      </w:pPr>
      <w:r w:rsidRPr="000F69C4">
        <w:rPr>
          <w:rFonts w:ascii="Times New Roman" w:eastAsia="Times New Roman" w:hAnsi="Times New Roman" w:cs="Times New Roman"/>
          <w:b/>
        </w:rPr>
        <w:t>3.</w:t>
      </w:r>
      <w:r w:rsidRPr="000F69C4">
        <w:rPr>
          <w:rFonts w:ascii="Times New Roman" w:eastAsia="Times New Roman" w:hAnsi="Times New Roman" w:cs="Times New Roman"/>
          <w:b/>
        </w:rPr>
        <w:tab/>
        <w:t xml:space="preserve">Kaip vartoti </w:t>
      </w:r>
      <w:proofErr w:type="spellStart"/>
      <w:r w:rsidR="00525D96" w:rsidRPr="000F69C4">
        <w:rPr>
          <w:rFonts w:ascii="Times New Roman" w:eastAsia="Times New Roman" w:hAnsi="Times New Roman" w:cs="Times New Roman"/>
          <w:b/>
        </w:rPr>
        <w:t>Megace</w:t>
      </w:r>
      <w:proofErr w:type="spellEnd"/>
    </w:p>
    <w:p w:rsidR="00DB7EC0" w:rsidRPr="000F69C4" w:rsidRDefault="00DB7EC0" w:rsidP="00DB7EC0">
      <w:pPr>
        <w:spacing w:after="0" w:line="240" w:lineRule="auto"/>
        <w:rPr>
          <w:rFonts w:ascii="Times New Roman" w:eastAsia="Times New Roman" w:hAnsi="Times New Roman" w:cs="Times New Roman"/>
          <w:lang w:eastAsia="lt-LT"/>
        </w:rPr>
      </w:pPr>
    </w:p>
    <w:p w:rsidR="00DB7EC0" w:rsidRPr="000F69C4" w:rsidRDefault="00DB7EC0" w:rsidP="00DB7EC0">
      <w:pPr>
        <w:spacing w:after="0" w:line="240" w:lineRule="auto"/>
        <w:rPr>
          <w:rFonts w:ascii="Times New Roman" w:eastAsia="Times New Roman" w:hAnsi="Times New Roman" w:cs="Times New Roman"/>
        </w:rPr>
      </w:pPr>
      <w:r w:rsidRPr="000F69C4">
        <w:rPr>
          <w:rFonts w:ascii="Times New Roman" w:eastAsia="Times New Roman" w:hAnsi="Times New Roman" w:cs="Times New Roman"/>
        </w:rPr>
        <w:t xml:space="preserve">Visada vartokite šį vaistą tiksliai kaip nurodė gydytojas arba vaistininkas. Jei abejojate, kreipkitės į gydytoją arba vaistininką. </w:t>
      </w:r>
    </w:p>
    <w:p w:rsidR="00525D96" w:rsidRPr="000F69C4" w:rsidRDefault="00525D96" w:rsidP="00DB7EC0">
      <w:pPr>
        <w:spacing w:after="0" w:line="240" w:lineRule="auto"/>
        <w:rPr>
          <w:rFonts w:ascii="Times New Roman" w:eastAsia="Times New Roman" w:hAnsi="Times New Roman" w:cs="Times New Roman"/>
        </w:rPr>
      </w:pP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Prieš vartojimą gerai suplakite buteliuko turinį.</w:t>
      </w:r>
    </w:p>
    <w:p w:rsidR="00525D96" w:rsidRPr="000F69C4" w:rsidRDefault="00525D96" w:rsidP="00525D96">
      <w:pPr>
        <w:spacing w:after="0" w:line="240" w:lineRule="auto"/>
        <w:rPr>
          <w:rFonts w:ascii="Times New Roman" w:eastAsia="Calibri" w:hAnsi="Times New Roman" w:cs="Times New Roman"/>
        </w:rPr>
      </w:pPr>
    </w:p>
    <w:p w:rsidR="00525D96" w:rsidRPr="000F69C4" w:rsidRDefault="00525D96" w:rsidP="00525D96">
      <w:pPr>
        <w:spacing w:after="0" w:line="240" w:lineRule="auto"/>
        <w:rPr>
          <w:rFonts w:ascii="Times New Roman" w:eastAsia="Calibri" w:hAnsi="Times New Roman" w:cs="Times New Roman"/>
        </w:rPr>
      </w:pP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geriamąją suspensiją visada vartokite tiksliai, kaip nurodė gydytojas. Jeigu abejojate, kreipkitės į gydytoją arba vaistininką.</w:t>
      </w:r>
    </w:p>
    <w:p w:rsidR="00525D96" w:rsidRPr="000F69C4" w:rsidRDefault="00525D96" w:rsidP="00525D96">
      <w:pPr>
        <w:numPr>
          <w:ilvl w:val="0"/>
          <w:numId w:val="14"/>
        </w:numPr>
        <w:spacing w:after="0" w:line="240" w:lineRule="auto"/>
        <w:rPr>
          <w:rFonts w:ascii="Times New Roman" w:eastAsia="Calibri" w:hAnsi="Times New Roman" w:cs="Times New Roman"/>
        </w:rPr>
      </w:pPr>
      <w:r w:rsidRPr="000F69C4">
        <w:rPr>
          <w:rFonts w:ascii="Times New Roman" w:hAnsi="Times New Roman" w:cs="Times New Roman"/>
        </w:rPr>
        <w:t xml:space="preserve">Rekomenduojama </w:t>
      </w:r>
      <w:r w:rsidRPr="000F69C4">
        <w:rPr>
          <w:rFonts w:ascii="Times New Roman" w:eastAsia="Calibri" w:hAnsi="Times New Roman" w:cs="Times New Roman"/>
        </w:rPr>
        <w:t xml:space="preserve"> dozė yra 400-800 mg (10</w:t>
      </w:r>
      <w:r w:rsidRPr="000F69C4">
        <w:rPr>
          <w:rFonts w:ascii="Times New Roman" w:eastAsia="Calibri" w:hAnsi="Times New Roman" w:cs="Times New Roman"/>
        </w:rPr>
        <w:noBreakHyphen/>
        <w:t>20 ml) 1 kartą per parą.</w:t>
      </w:r>
    </w:p>
    <w:p w:rsidR="00525D96" w:rsidRPr="000F69C4" w:rsidRDefault="00525D96" w:rsidP="00525D96">
      <w:pPr>
        <w:spacing w:after="0" w:line="240" w:lineRule="auto"/>
        <w:rPr>
          <w:rFonts w:ascii="Times New Roman" w:eastAsia="Calibri" w:hAnsi="Times New Roman" w:cs="Times New Roman"/>
        </w:rPr>
      </w:pPr>
    </w:p>
    <w:p w:rsidR="00525D96" w:rsidRPr="000F69C4" w:rsidRDefault="00525D96" w:rsidP="00525D96">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eastAsia="Calibri" w:hAnsi="Times New Roman" w:cs="Times New Roman"/>
          <w:i/>
        </w:rPr>
      </w:pPr>
      <w:r w:rsidRPr="000F69C4">
        <w:rPr>
          <w:rFonts w:ascii="Times New Roman" w:eastAsia="Calibri" w:hAnsi="Times New Roman" w:cs="Times New Roman"/>
          <w:i/>
        </w:rPr>
        <w:t>Senyvi pacientai</w:t>
      </w:r>
    </w:p>
    <w:p w:rsidR="00525D96" w:rsidRPr="000F69C4" w:rsidRDefault="00525D96" w:rsidP="00525D96">
      <w:pPr>
        <w:tabs>
          <w:tab w:val="left" w:pos="-720"/>
          <w:tab w:val="left" w:pos="0"/>
          <w:tab w:val="left" w:pos="777"/>
          <w:tab w:val="left" w:pos="2592"/>
          <w:tab w:val="left" w:pos="3888"/>
          <w:tab w:val="left" w:pos="5184"/>
          <w:tab w:val="left" w:pos="6480"/>
          <w:tab w:val="left" w:pos="7776"/>
        </w:tabs>
        <w:spacing w:after="0" w:line="240" w:lineRule="auto"/>
        <w:rPr>
          <w:rFonts w:ascii="Times New Roman" w:eastAsia="Calibri" w:hAnsi="Times New Roman" w:cs="Times New Roman"/>
        </w:rPr>
      </w:pPr>
      <w:r w:rsidRPr="000F69C4">
        <w:rPr>
          <w:rFonts w:ascii="Times New Roman" w:eastAsia="Calibri" w:hAnsi="Times New Roman" w:cs="Times New Roman"/>
        </w:rPr>
        <w:t xml:space="preserve">Senyviems pacientams vaisto dozė parenkama atsargiai. Paprastai pradedama gydyti mažiausia rekomenduojama doze, atsižvelgiant į tai, kad </w:t>
      </w:r>
      <w:proofErr w:type="spellStart"/>
      <w:r w:rsidRPr="000F69C4">
        <w:rPr>
          <w:rFonts w:ascii="Times New Roman" w:eastAsia="Calibri" w:hAnsi="Times New Roman" w:cs="Times New Roman"/>
        </w:rPr>
        <w:t>senyvims</w:t>
      </w:r>
      <w:proofErr w:type="spellEnd"/>
      <w:r w:rsidRPr="000F69C4">
        <w:rPr>
          <w:rFonts w:ascii="Times New Roman" w:eastAsia="Calibri" w:hAnsi="Times New Roman" w:cs="Times New Roman"/>
        </w:rPr>
        <w:t xml:space="preserve"> pacientams dažniau yra susilpnėjusi kepenų, inkstų ar širdies veikla, sergama gretutinėmis ligomis ar vartojama kitų vaistinių preparatų.</w:t>
      </w:r>
    </w:p>
    <w:p w:rsidR="00525D96" w:rsidRPr="000F69C4" w:rsidRDefault="00525D96" w:rsidP="00525D96">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eastAsia="Calibri" w:hAnsi="Times New Roman" w:cs="Times New Roman"/>
          <w:i/>
        </w:rPr>
      </w:pPr>
    </w:p>
    <w:p w:rsidR="00525D96" w:rsidRPr="000F69C4" w:rsidRDefault="00525D96" w:rsidP="00525D96">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eastAsia="Calibri" w:hAnsi="Times New Roman" w:cs="Times New Roman"/>
        </w:rPr>
      </w:pPr>
      <w:r w:rsidRPr="000F69C4">
        <w:rPr>
          <w:rFonts w:ascii="Times New Roman" w:eastAsia="Calibri" w:hAnsi="Times New Roman" w:cs="Times New Roman"/>
          <w:i/>
        </w:rPr>
        <w:t>Vartojimas vaikams</w:t>
      </w:r>
    </w:p>
    <w:p w:rsidR="00525D96" w:rsidRPr="000F69C4" w:rsidRDefault="00525D96" w:rsidP="00525D96">
      <w:pPr>
        <w:tabs>
          <w:tab w:val="left" w:pos="-720"/>
          <w:tab w:val="left" w:pos="0"/>
          <w:tab w:val="left" w:pos="777"/>
          <w:tab w:val="left" w:pos="2592"/>
          <w:tab w:val="left" w:pos="3888"/>
          <w:tab w:val="left" w:pos="5184"/>
          <w:tab w:val="left" w:pos="6480"/>
          <w:tab w:val="left" w:pos="7776"/>
        </w:tabs>
        <w:spacing w:after="0" w:line="240" w:lineRule="auto"/>
        <w:rPr>
          <w:rFonts w:ascii="Times New Roman" w:eastAsia="Calibri" w:hAnsi="Times New Roman" w:cs="Times New Roman"/>
        </w:rPr>
      </w:pPr>
      <w:r w:rsidRPr="000F69C4">
        <w:rPr>
          <w:rFonts w:ascii="Times New Roman" w:eastAsia="Calibri" w:hAnsi="Times New Roman" w:cs="Times New Roman"/>
        </w:rPr>
        <w:t xml:space="preserve">Duomenų apie saugumą ir veiksmingumą vaikams nėra, todėl </w:t>
      </w: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jiems vartoti nerekomenduojama.</w:t>
      </w:r>
    </w:p>
    <w:p w:rsidR="00112D5C" w:rsidRPr="000F69C4" w:rsidRDefault="00112D5C" w:rsidP="00DB7EC0">
      <w:pPr>
        <w:spacing w:after="0" w:line="240" w:lineRule="auto"/>
        <w:rPr>
          <w:rFonts w:ascii="Times New Roman" w:eastAsia="Times New Roman" w:hAnsi="Times New Roman" w:cs="Times New Roman"/>
        </w:rPr>
      </w:pPr>
    </w:p>
    <w:p w:rsidR="00903B08" w:rsidRPr="000F69C4" w:rsidRDefault="00903B08" w:rsidP="00903B08">
      <w:pPr>
        <w:keepNext/>
        <w:keepLines/>
        <w:spacing w:after="0" w:line="240" w:lineRule="auto"/>
        <w:ind w:left="567" w:hanging="567"/>
        <w:outlineLvl w:val="1"/>
        <w:rPr>
          <w:rFonts w:ascii="Times New Roman" w:eastAsia="Calibri" w:hAnsi="Times New Roman" w:cs="Times New Roman"/>
          <w:b/>
        </w:rPr>
      </w:pPr>
      <w:r w:rsidRPr="000F69C4">
        <w:rPr>
          <w:rFonts w:ascii="Times New Roman" w:eastAsia="Calibri" w:hAnsi="Times New Roman" w:cs="Times New Roman"/>
          <w:b/>
        </w:rPr>
        <w:t>Vartojimo trukmė</w:t>
      </w:r>
    </w:p>
    <w:p w:rsidR="00903B08" w:rsidRPr="000F69C4" w:rsidRDefault="00903B08" w:rsidP="00903B08">
      <w:pPr>
        <w:spacing w:after="0" w:line="240" w:lineRule="auto"/>
        <w:rPr>
          <w:rFonts w:ascii="Times New Roman" w:eastAsia="Calibri" w:hAnsi="Times New Roman" w:cs="Times New Roman"/>
        </w:rPr>
      </w:pPr>
      <w:r w:rsidRPr="000F69C4">
        <w:rPr>
          <w:rFonts w:ascii="Times New Roman" w:eastAsia="Calibri" w:hAnsi="Times New Roman" w:cs="Times New Roman"/>
        </w:rPr>
        <w:t xml:space="preserve">Šį vaistą dažniausiai tenka nepertraukiamai vartoti 2 mėnesius, kol paaiškėja, ar jis veiksmingas. </w:t>
      </w:r>
      <w:proofErr w:type="spellStart"/>
      <w:r w:rsidRPr="000F69C4">
        <w:rPr>
          <w:rFonts w:ascii="Times New Roman" w:eastAsia="Calibri" w:hAnsi="Times New Roman" w:cs="Times New Roman"/>
        </w:rPr>
        <w:t>Megace</w:t>
      </w:r>
      <w:proofErr w:type="spellEnd"/>
      <w:r w:rsidRPr="000F69C4">
        <w:rPr>
          <w:rFonts w:ascii="Times New Roman" w:eastAsia="Calibri" w:hAnsi="Times New Roman" w:cs="Times New Roman"/>
        </w:rPr>
        <w:t xml:space="preserve"> geriamąją suspensiją vartokite tol, kol gydytojas nurodys jos vartojimą baigti.</w:t>
      </w:r>
    </w:p>
    <w:p w:rsidR="00903B08" w:rsidRPr="000F69C4" w:rsidRDefault="00903B08" w:rsidP="00DB7EC0">
      <w:pPr>
        <w:spacing w:after="0" w:line="240" w:lineRule="auto"/>
        <w:rPr>
          <w:rFonts w:ascii="Times New Roman" w:eastAsia="Times New Roman" w:hAnsi="Times New Roman" w:cs="Times New Roman"/>
        </w:rPr>
      </w:pPr>
    </w:p>
    <w:p w:rsidR="00112D5C" w:rsidRPr="000F69C4" w:rsidRDefault="00112D5C" w:rsidP="00112D5C">
      <w:pPr>
        <w:spacing w:after="0"/>
        <w:rPr>
          <w:rFonts w:ascii="Times New Roman" w:eastAsia="Times New Roman" w:hAnsi="Times New Roman" w:cs="Times New Roman"/>
          <w:b/>
          <w:bCs/>
        </w:rPr>
      </w:pPr>
      <w:r w:rsidRPr="000F69C4">
        <w:rPr>
          <w:rFonts w:ascii="Times New Roman" w:eastAsia="Times New Roman" w:hAnsi="Times New Roman" w:cs="Times New Roman"/>
          <w:b/>
          <w:bCs/>
        </w:rPr>
        <w:t xml:space="preserve">Ką daryti pavartojus per didelę </w:t>
      </w:r>
      <w:proofErr w:type="spellStart"/>
      <w:r w:rsidR="00525D96" w:rsidRPr="000F69C4">
        <w:rPr>
          <w:rFonts w:ascii="Times New Roman" w:eastAsia="Times New Roman" w:hAnsi="Times New Roman" w:cs="Times New Roman"/>
          <w:b/>
        </w:rPr>
        <w:t>Megace</w:t>
      </w:r>
      <w:proofErr w:type="spellEnd"/>
      <w:r w:rsidRPr="000F69C4">
        <w:rPr>
          <w:rFonts w:ascii="Times New Roman" w:eastAsia="Times New Roman" w:hAnsi="Times New Roman" w:cs="Times New Roman"/>
          <w:b/>
          <w:bCs/>
        </w:rPr>
        <w:t xml:space="preserve"> dozę?</w:t>
      </w: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lastRenderedPageBreak/>
        <w:t>Nedelsdami vykite į ligoninės priėmimo skyrių arba praneškite gydytojui. Pasiimkite tuščią vaisto pakuotę ir jo likučius.</w:t>
      </w:r>
    </w:p>
    <w:p w:rsidR="00525D96" w:rsidRPr="000F69C4" w:rsidRDefault="00525D96" w:rsidP="00525D96">
      <w:pPr>
        <w:spacing w:after="0" w:line="240" w:lineRule="auto"/>
        <w:rPr>
          <w:rFonts w:ascii="Times New Roman" w:eastAsia="Calibri" w:hAnsi="Times New Roman" w:cs="Times New Roman"/>
          <w:color w:val="000000"/>
        </w:rPr>
      </w:pPr>
      <w:r w:rsidRPr="000F69C4">
        <w:rPr>
          <w:rFonts w:ascii="Times New Roman" w:eastAsia="Calibri" w:hAnsi="Times New Roman" w:cs="Times New Roman"/>
          <w:color w:val="000000"/>
        </w:rPr>
        <w:t>Perdozavus gali pasireikšti tokių simptomų: viduriavimas, pykinimas, pilvo skausmas, dusulys, kosulys, netvirta eisena, vangumas ir krūtinės ląstos skausmas.</w:t>
      </w:r>
    </w:p>
    <w:p w:rsidR="000F69C4" w:rsidRPr="000F69C4" w:rsidRDefault="000F69C4" w:rsidP="00525D96">
      <w:pPr>
        <w:spacing w:after="0" w:line="240" w:lineRule="auto"/>
        <w:rPr>
          <w:rFonts w:ascii="Times New Roman" w:eastAsia="Calibri" w:hAnsi="Times New Roman" w:cs="Times New Roman"/>
          <w:color w:val="000000"/>
        </w:rPr>
      </w:pPr>
    </w:p>
    <w:p w:rsidR="000F69C4" w:rsidRPr="000F69C4" w:rsidRDefault="000F69C4" w:rsidP="000F69C4">
      <w:pPr>
        <w:spacing w:after="0"/>
        <w:rPr>
          <w:rFonts w:ascii="Times New Roman" w:eastAsia="Times New Roman" w:hAnsi="Times New Roman" w:cs="Times New Roman"/>
          <w:b/>
          <w:bCs/>
        </w:rPr>
      </w:pPr>
      <w:r w:rsidRPr="000F69C4">
        <w:rPr>
          <w:rFonts w:ascii="Times New Roman" w:eastAsia="Times New Roman" w:hAnsi="Times New Roman" w:cs="Times New Roman"/>
          <w:b/>
          <w:bCs/>
        </w:rPr>
        <w:t xml:space="preserve">Pamiršus pavartoti </w:t>
      </w:r>
      <w:proofErr w:type="spellStart"/>
      <w:r w:rsidRPr="000F69C4">
        <w:rPr>
          <w:rFonts w:ascii="Times New Roman" w:eastAsia="Times New Roman" w:hAnsi="Times New Roman" w:cs="Times New Roman"/>
          <w:b/>
        </w:rPr>
        <w:t>Megace</w:t>
      </w:r>
      <w:proofErr w:type="spellEnd"/>
    </w:p>
    <w:p w:rsidR="000F69C4" w:rsidRPr="000F69C4" w:rsidRDefault="000F69C4" w:rsidP="000F69C4">
      <w:pPr>
        <w:pStyle w:val="Antrat1"/>
        <w:spacing w:after="0" w:line="240" w:lineRule="auto"/>
        <w:rPr>
          <w:rFonts w:ascii="Times New Roman" w:hAnsi="Times New Roman" w:cs="Times New Roman"/>
          <w:b w:val="0"/>
          <w:sz w:val="22"/>
        </w:rPr>
      </w:pPr>
      <w:r w:rsidRPr="000F69C4">
        <w:rPr>
          <w:rFonts w:ascii="Times New Roman" w:eastAsia="Calibri" w:hAnsi="Times New Roman" w:cs="Times New Roman"/>
          <w:b w:val="0"/>
          <w:sz w:val="22"/>
        </w:rPr>
        <w:t>Pamiršus pavartoti šio vaisto, nerimauti nereikėtų. Pamirštą dozę prisiminus per kelias valandas, išgerkite ją kuo greičiau. Jeigu jau beveik laikas kitai dozei, praleistos negerkite, o toliau vaistą vartokite įprasta tvarka</w:t>
      </w:r>
      <w:r w:rsidRPr="000F69C4">
        <w:rPr>
          <w:rFonts w:ascii="Times New Roman" w:hAnsi="Times New Roman" w:cs="Times New Roman"/>
          <w:b w:val="0"/>
          <w:sz w:val="22"/>
        </w:rPr>
        <w:t>.</w:t>
      </w:r>
      <w:r w:rsidRPr="000F69C4">
        <w:rPr>
          <w:rFonts w:ascii="Times New Roman" w:hAnsi="Times New Roman" w:cs="Times New Roman"/>
          <w:b w:val="0"/>
          <w:bCs/>
          <w:sz w:val="22"/>
        </w:rPr>
        <w:t>Negalima vartoti dvigubos dozės norint kompensuoti praleistą dozę</w:t>
      </w:r>
      <w:r w:rsidRPr="000F69C4">
        <w:rPr>
          <w:rFonts w:ascii="Times New Roman" w:hAnsi="Times New Roman" w:cs="Times New Roman"/>
          <w:b w:val="0"/>
          <w:sz w:val="22"/>
        </w:rPr>
        <w:t>.</w:t>
      </w:r>
    </w:p>
    <w:p w:rsidR="00112D5C" w:rsidRPr="000F69C4" w:rsidRDefault="00112D5C" w:rsidP="00112D5C">
      <w:pPr>
        <w:spacing w:after="0"/>
        <w:rPr>
          <w:rFonts w:ascii="Times New Roman" w:hAnsi="Times New Roman" w:cs="Times New Roman"/>
        </w:rPr>
      </w:pPr>
    </w:p>
    <w:p w:rsidR="000F69C4" w:rsidRPr="000F69C4" w:rsidRDefault="000F69C4" w:rsidP="00112D5C">
      <w:pPr>
        <w:spacing w:after="0"/>
        <w:rPr>
          <w:rFonts w:ascii="Times New Roman" w:hAnsi="Times New Roman" w:cs="Times New Roman"/>
          <w:b/>
        </w:rPr>
      </w:pPr>
      <w:r w:rsidRPr="000F69C4">
        <w:rPr>
          <w:rFonts w:ascii="Times New Roman" w:eastAsia="Calibri" w:hAnsi="Times New Roman" w:cs="Times New Roman"/>
          <w:b/>
        </w:rPr>
        <w:t>Nustojus vartoti</w:t>
      </w:r>
      <w:r w:rsidRPr="000F69C4">
        <w:rPr>
          <w:rFonts w:ascii="Times New Roman" w:hAnsi="Times New Roman" w:cs="Times New Roman"/>
          <w:b/>
        </w:rPr>
        <w:t xml:space="preserve"> </w:t>
      </w:r>
      <w:proofErr w:type="spellStart"/>
      <w:r w:rsidRPr="000F69C4">
        <w:rPr>
          <w:rFonts w:ascii="Times New Roman" w:hAnsi="Times New Roman" w:cs="Times New Roman"/>
          <w:b/>
        </w:rPr>
        <w:t>Megace</w:t>
      </w:r>
      <w:proofErr w:type="spellEnd"/>
    </w:p>
    <w:p w:rsidR="00112D5C" w:rsidRPr="000F69C4" w:rsidRDefault="00112D5C" w:rsidP="00112D5C">
      <w:pPr>
        <w:rPr>
          <w:rFonts w:ascii="Times New Roman" w:eastAsia="Times New Roman" w:hAnsi="Times New Roman" w:cs="Times New Roman"/>
        </w:rPr>
      </w:pPr>
      <w:r w:rsidRPr="000F69C4">
        <w:rPr>
          <w:rFonts w:ascii="Times New Roman" w:eastAsia="Times New Roman" w:hAnsi="Times New Roman" w:cs="Times New Roman"/>
        </w:rPr>
        <w:t>Jeigu kiltų daugiau klausimų dėl šio vaisto vartojimo, kreipkitės į gydytoją arba vaistininką.</w:t>
      </w:r>
    </w:p>
    <w:p w:rsidR="00112D5C" w:rsidRPr="000F69C4" w:rsidRDefault="00112D5C" w:rsidP="00112D5C">
      <w:pPr>
        <w:spacing w:after="0"/>
        <w:rPr>
          <w:rFonts w:ascii="Times New Roman" w:eastAsia="Times New Roman" w:hAnsi="Times New Roman" w:cs="Times New Roman"/>
        </w:rPr>
      </w:pPr>
    </w:p>
    <w:p w:rsidR="00112D5C" w:rsidRPr="000F69C4" w:rsidRDefault="00112D5C" w:rsidP="00112D5C">
      <w:pPr>
        <w:spacing w:after="0"/>
        <w:ind w:left="567" w:hanging="567"/>
        <w:rPr>
          <w:rFonts w:ascii="Times New Roman" w:hAnsi="Times New Roman" w:cs="Times New Roman"/>
          <w:b/>
        </w:rPr>
      </w:pPr>
      <w:r w:rsidRPr="000F69C4">
        <w:rPr>
          <w:rFonts w:ascii="Times New Roman" w:hAnsi="Times New Roman" w:cs="Times New Roman"/>
          <w:b/>
        </w:rPr>
        <w:t>4.</w:t>
      </w:r>
      <w:r w:rsidRPr="000F69C4">
        <w:rPr>
          <w:rFonts w:ascii="Times New Roman" w:hAnsi="Times New Roman" w:cs="Times New Roman"/>
          <w:b/>
        </w:rPr>
        <w:tab/>
        <w:t>Galimas šalutinis poveikis</w:t>
      </w:r>
    </w:p>
    <w:p w:rsidR="00112D5C" w:rsidRPr="000F69C4" w:rsidRDefault="00112D5C" w:rsidP="00112D5C">
      <w:pPr>
        <w:pStyle w:val="Porat"/>
        <w:tabs>
          <w:tab w:val="clear" w:pos="4153"/>
          <w:tab w:val="clear" w:pos="8306"/>
        </w:tabs>
        <w:rPr>
          <w:sz w:val="22"/>
          <w:szCs w:val="22"/>
          <w:lang w:val="lt-LT"/>
        </w:rPr>
      </w:pPr>
    </w:p>
    <w:p w:rsidR="00525D96" w:rsidRDefault="00112D5C" w:rsidP="000F69C4">
      <w:pPr>
        <w:spacing w:after="0"/>
        <w:rPr>
          <w:rFonts w:ascii="Times New Roman" w:eastAsia="Times New Roman" w:hAnsi="Times New Roman" w:cs="Times New Roman"/>
          <w:snapToGrid w:val="0"/>
        </w:rPr>
      </w:pPr>
      <w:r w:rsidRPr="000F69C4">
        <w:rPr>
          <w:rFonts w:ascii="Times New Roman" w:eastAsia="Times New Roman" w:hAnsi="Times New Roman" w:cs="Times New Roman"/>
        </w:rPr>
        <w:t>Šis vaistas, kaip ir visi kiti, gali sukelti šalutinį poveikį, nors jis pasireiškia ne visiems žmonėms.</w:t>
      </w:r>
      <w:r w:rsidRPr="000F69C4">
        <w:rPr>
          <w:rFonts w:ascii="Times New Roman" w:eastAsia="Times New Roman" w:hAnsi="Times New Roman" w:cs="Times New Roman"/>
          <w:snapToGrid w:val="0"/>
        </w:rPr>
        <w:t xml:space="preserve"> </w:t>
      </w:r>
    </w:p>
    <w:p w:rsidR="000F69C4" w:rsidRPr="000F69C4" w:rsidRDefault="000F69C4" w:rsidP="000F69C4">
      <w:pPr>
        <w:spacing w:after="0"/>
        <w:rPr>
          <w:rFonts w:ascii="Times New Roman" w:eastAsia="Times New Roman" w:hAnsi="Times New Roman" w:cs="Times New Roman"/>
          <w:snapToGrid w:val="0"/>
        </w:rPr>
      </w:pPr>
    </w:p>
    <w:p w:rsidR="00525D96" w:rsidRPr="000F69C4" w:rsidRDefault="00525D96" w:rsidP="000F69C4">
      <w:pPr>
        <w:spacing w:after="0" w:line="240" w:lineRule="auto"/>
        <w:rPr>
          <w:rFonts w:ascii="Times New Roman" w:eastAsia="Calibri" w:hAnsi="Times New Roman" w:cs="Times New Roman"/>
        </w:rPr>
      </w:pPr>
      <w:r w:rsidRPr="000F69C4">
        <w:rPr>
          <w:rFonts w:ascii="Times New Roman" w:eastAsia="Calibri" w:hAnsi="Times New Roman" w:cs="Times New Roman"/>
        </w:rPr>
        <w:t>Žemiau nurodyto šalutinio poveikio priežastis gali būti kraujo krešulys plaučiuose arba kojų venose. Retais atvejais kraujo krešuliui užkimšus plaučių kraujagysles gali ištikti mirtis, todėl būtina tuoj pat pranešti gydytojui, jeigu:</w:t>
      </w:r>
    </w:p>
    <w:p w:rsidR="00525D96" w:rsidRPr="000F69C4" w:rsidRDefault="00525D96" w:rsidP="00525D96">
      <w:pPr>
        <w:pStyle w:val="Sraopastraipa"/>
        <w:numPr>
          <w:ilvl w:val="0"/>
          <w:numId w:val="11"/>
        </w:numPr>
        <w:tabs>
          <w:tab w:val="num" w:pos="360"/>
        </w:tabs>
        <w:spacing w:after="0" w:line="240" w:lineRule="auto"/>
        <w:rPr>
          <w:rFonts w:ascii="Times New Roman" w:eastAsia="Calibri" w:hAnsi="Times New Roman" w:cs="Times New Roman"/>
        </w:rPr>
      </w:pPr>
      <w:r w:rsidRPr="000F69C4">
        <w:rPr>
          <w:rFonts w:ascii="Times New Roman" w:eastAsia="Calibri" w:hAnsi="Times New Roman" w:cs="Times New Roman"/>
        </w:rPr>
        <w:t>staiga išnyksta judesių koordinacija;</w:t>
      </w:r>
    </w:p>
    <w:p w:rsidR="00525D96" w:rsidRPr="000F69C4" w:rsidRDefault="00525D96" w:rsidP="00525D96">
      <w:pPr>
        <w:pStyle w:val="Sraopastraipa"/>
        <w:numPr>
          <w:ilvl w:val="0"/>
          <w:numId w:val="11"/>
        </w:numPr>
        <w:tabs>
          <w:tab w:val="num" w:pos="360"/>
        </w:tabs>
        <w:spacing w:after="0" w:line="240" w:lineRule="auto"/>
        <w:rPr>
          <w:rFonts w:ascii="Times New Roman" w:eastAsia="Calibri" w:hAnsi="Times New Roman" w:cs="Times New Roman"/>
        </w:rPr>
      </w:pPr>
      <w:r w:rsidRPr="000F69C4">
        <w:rPr>
          <w:rFonts w:ascii="Times New Roman" w:eastAsia="Calibri" w:hAnsi="Times New Roman" w:cs="Times New Roman"/>
        </w:rPr>
        <w:t>kalba staiga pasidaro neaiški;</w:t>
      </w:r>
    </w:p>
    <w:p w:rsidR="00525D96" w:rsidRPr="000F69C4" w:rsidRDefault="00525D96" w:rsidP="00525D96">
      <w:pPr>
        <w:pStyle w:val="Sraopastraipa"/>
        <w:numPr>
          <w:ilvl w:val="0"/>
          <w:numId w:val="11"/>
        </w:numPr>
        <w:tabs>
          <w:tab w:val="num" w:pos="360"/>
        </w:tabs>
        <w:spacing w:after="0" w:line="240" w:lineRule="auto"/>
        <w:rPr>
          <w:rFonts w:ascii="Times New Roman" w:eastAsia="Calibri" w:hAnsi="Times New Roman" w:cs="Times New Roman"/>
        </w:rPr>
      </w:pPr>
      <w:r w:rsidRPr="000F69C4">
        <w:rPr>
          <w:rFonts w:ascii="Times New Roman" w:eastAsia="Calibri" w:hAnsi="Times New Roman" w:cs="Times New Roman"/>
        </w:rPr>
        <w:t>pradeda skaudėti ranką, kirkšnį arba koją (ypač blauzdą);</w:t>
      </w:r>
    </w:p>
    <w:p w:rsidR="00525D96" w:rsidRPr="000F69C4" w:rsidRDefault="00525D96" w:rsidP="00525D96">
      <w:pPr>
        <w:pStyle w:val="Sraopastraipa"/>
        <w:numPr>
          <w:ilvl w:val="0"/>
          <w:numId w:val="11"/>
        </w:numPr>
        <w:tabs>
          <w:tab w:val="num" w:pos="360"/>
        </w:tabs>
        <w:spacing w:after="0" w:line="240" w:lineRule="auto"/>
        <w:rPr>
          <w:rFonts w:ascii="Times New Roman" w:eastAsia="Calibri" w:hAnsi="Times New Roman" w:cs="Times New Roman"/>
        </w:rPr>
      </w:pPr>
      <w:r w:rsidRPr="000F69C4">
        <w:rPr>
          <w:rFonts w:ascii="Times New Roman" w:eastAsia="Calibri" w:hAnsi="Times New Roman" w:cs="Times New Roman"/>
        </w:rPr>
        <w:t>staiga prasideda dusulys;</w:t>
      </w:r>
    </w:p>
    <w:p w:rsidR="00525D96" w:rsidRPr="000F69C4" w:rsidRDefault="00525D96" w:rsidP="00525D96">
      <w:pPr>
        <w:pStyle w:val="Sraopastraipa"/>
        <w:numPr>
          <w:ilvl w:val="0"/>
          <w:numId w:val="11"/>
        </w:numPr>
        <w:tabs>
          <w:tab w:val="num" w:pos="360"/>
        </w:tabs>
        <w:spacing w:after="0" w:line="240" w:lineRule="auto"/>
        <w:rPr>
          <w:rFonts w:ascii="Times New Roman" w:eastAsia="Calibri" w:hAnsi="Times New Roman" w:cs="Times New Roman"/>
        </w:rPr>
      </w:pPr>
      <w:r w:rsidRPr="000F69C4">
        <w:rPr>
          <w:rFonts w:ascii="Times New Roman" w:eastAsia="Calibri" w:hAnsi="Times New Roman" w:cs="Times New Roman"/>
        </w:rPr>
        <w:t>pasireiškia rankos ar kojos silpnumas, nejautra arba skausmas;</w:t>
      </w:r>
    </w:p>
    <w:p w:rsidR="00525D96" w:rsidRPr="000F69C4" w:rsidRDefault="00525D96" w:rsidP="00525D96">
      <w:pPr>
        <w:pStyle w:val="Sraopastraipa"/>
        <w:numPr>
          <w:ilvl w:val="0"/>
          <w:numId w:val="11"/>
        </w:numPr>
        <w:tabs>
          <w:tab w:val="num" w:pos="360"/>
        </w:tabs>
        <w:spacing w:after="0" w:line="240" w:lineRule="auto"/>
        <w:rPr>
          <w:rFonts w:ascii="Times New Roman" w:eastAsia="Calibri" w:hAnsi="Times New Roman" w:cs="Times New Roman"/>
        </w:rPr>
      </w:pPr>
      <w:r w:rsidRPr="000F69C4">
        <w:rPr>
          <w:rFonts w:ascii="Times New Roman" w:eastAsia="Calibri" w:hAnsi="Times New Roman" w:cs="Times New Roman"/>
        </w:rPr>
        <w:t>pradeda stipriai arba staiga skaudėti galvą;</w:t>
      </w:r>
    </w:p>
    <w:p w:rsidR="00525D96" w:rsidRPr="000F69C4" w:rsidRDefault="00525D96" w:rsidP="00525D96">
      <w:pPr>
        <w:pStyle w:val="Sraopastraipa"/>
        <w:numPr>
          <w:ilvl w:val="0"/>
          <w:numId w:val="11"/>
        </w:numPr>
        <w:tabs>
          <w:tab w:val="num" w:pos="360"/>
        </w:tabs>
        <w:spacing w:after="0" w:line="240" w:lineRule="auto"/>
        <w:rPr>
          <w:rFonts w:ascii="Times New Roman" w:eastAsia="Calibri" w:hAnsi="Times New Roman" w:cs="Times New Roman"/>
        </w:rPr>
      </w:pPr>
      <w:r w:rsidRPr="000F69C4">
        <w:rPr>
          <w:rFonts w:ascii="Times New Roman" w:eastAsia="Calibri" w:hAnsi="Times New Roman" w:cs="Times New Roman"/>
        </w:rPr>
        <w:t>pasireiškia alpimas.</w:t>
      </w:r>
    </w:p>
    <w:p w:rsidR="00525D96" w:rsidRPr="000F69C4" w:rsidRDefault="00525D96" w:rsidP="00525D96">
      <w:pPr>
        <w:spacing w:after="0" w:line="240" w:lineRule="auto"/>
        <w:rPr>
          <w:rFonts w:ascii="Times New Roman" w:eastAsia="Calibri" w:hAnsi="Times New Roman" w:cs="Times New Roman"/>
        </w:rPr>
      </w:pP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Dažnai (nuo 1 iki 10 iš 100 šį vaistą vartojančių pacientų) pasireiškia pykinimas, vėmimas, viduriavimas, dujų išėjimas, išbėrimas, silpnumas ir energijos stoka, skausmas, patinimas, kraujavimas iš gimdos moterims ir erekcijos sutrikimų vyrams.</w:t>
      </w:r>
    </w:p>
    <w:p w:rsidR="00525D96" w:rsidRPr="000F69C4" w:rsidRDefault="00525D96" w:rsidP="00525D96">
      <w:pPr>
        <w:spacing w:after="0" w:line="240" w:lineRule="auto"/>
        <w:rPr>
          <w:rFonts w:ascii="Times New Roman" w:eastAsia="Calibri" w:hAnsi="Times New Roman" w:cs="Times New Roman"/>
        </w:rPr>
      </w:pP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 xml:space="preserve">Be to, gali pasireikšti ir kitoks šalutinis poveikis, kurio dažnis nežinomas – tai naviko simptomų paūmėjimas, antinksčių liaukos nepakankamumas (sumažėja apetitas, svoris, kraujospūdis, jaučiamas silpnumas ir kt.), </w:t>
      </w:r>
      <w:proofErr w:type="spellStart"/>
      <w:r w:rsidRPr="000F69C4">
        <w:rPr>
          <w:rFonts w:ascii="Times New Roman" w:eastAsia="Calibri" w:hAnsi="Times New Roman" w:cs="Times New Roman"/>
        </w:rPr>
        <w:t>Kušingo</w:t>
      </w:r>
      <w:proofErr w:type="spellEnd"/>
      <w:r w:rsidRPr="000F69C4">
        <w:rPr>
          <w:rFonts w:ascii="Times New Roman" w:eastAsia="Calibri" w:hAnsi="Times New Roman" w:cs="Times New Roman"/>
        </w:rPr>
        <w:t xml:space="preserve"> sindromas (veide, kakle ir kūne susikaupia riebalų, išretėja kaulai, padidėja cukraus kiekis kraujyje ir kt.), cukrinis diabetas, padidėjusi gliukozės koncentracija kraujyje, padidėjęs apetitas, pakitusi nuotaika, riešo kanalo tunelio sindromas (plaštakos pirštų skausmas, deginimo pojūtis, dilgčiojimas), abejingumas aplinkai, širdies nepakankamumas, padidėjęs kraujospūdis, karščio pylimas, dusulys, vidurių užkietėjimas, plaukų slinkimas, dažnas šlapinimasis, svorio prieaugis.</w:t>
      </w:r>
    </w:p>
    <w:p w:rsidR="00525D96" w:rsidRPr="000F69C4" w:rsidRDefault="00525D96" w:rsidP="00525D96">
      <w:pPr>
        <w:spacing w:after="0" w:line="240" w:lineRule="auto"/>
        <w:rPr>
          <w:rFonts w:ascii="Times New Roman" w:eastAsia="Calibri" w:hAnsi="Times New Roman" w:cs="Times New Roman"/>
        </w:rPr>
      </w:pPr>
    </w:p>
    <w:p w:rsidR="00525D96" w:rsidRPr="000F69C4" w:rsidRDefault="00525D96" w:rsidP="00525D96">
      <w:pPr>
        <w:spacing w:after="0" w:line="240" w:lineRule="auto"/>
        <w:rPr>
          <w:rFonts w:ascii="Times New Roman" w:eastAsia="Calibri" w:hAnsi="Times New Roman" w:cs="Times New Roman"/>
        </w:rPr>
      </w:pPr>
      <w:r w:rsidRPr="000F69C4">
        <w:rPr>
          <w:rFonts w:ascii="Times New Roman" w:eastAsia="Calibri" w:hAnsi="Times New Roman" w:cs="Times New Roman"/>
        </w:rPr>
        <w:t>Jei kuris nors aukščiau minėtas šalutinis poveikis nepraeina arba pradeda varginti, kreipkitės į gydytoją.</w:t>
      </w:r>
    </w:p>
    <w:p w:rsidR="00525D96" w:rsidRPr="000F69C4" w:rsidRDefault="00525D96" w:rsidP="00525D96">
      <w:pPr>
        <w:spacing w:after="0" w:line="240" w:lineRule="auto"/>
        <w:rPr>
          <w:rFonts w:ascii="Times New Roman" w:eastAsia="Calibri" w:hAnsi="Times New Roman" w:cs="Times New Roman"/>
        </w:rPr>
      </w:pPr>
    </w:p>
    <w:p w:rsidR="00112D5C" w:rsidRPr="000F69C4" w:rsidRDefault="00112D5C" w:rsidP="00112D5C">
      <w:pPr>
        <w:tabs>
          <w:tab w:val="left" w:pos="567"/>
        </w:tabs>
        <w:spacing w:after="0"/>
        <w:rPr>
          <w:rFonts w:ascii="Times New Roman" w:eastAsia="Times New Roman" w:hAnsi="Times New Roman" w:cs="Times New Roman"/>
          <w:b/>
          <w:snapToGrid w:val="0"/>
        </w:rPr>
      </w:pPr>
      <w:r w:rsidRPr="000F69C4">
        <w:rPr>
          <w:rFonts w:ascii="Times New Roman" w:eastAsia="Times New Roman" w:hAnsi="Times New Roman" w:cs="Times New Roman"/>
          <w:b/>
          <w:noProof/>
          <w:snapToGrid w:val="0"/>
        </w:rPr>
        <w:t>Pranešimas apie šalutinį poveikį</w:t>
      </w:r>
    </w:p>
    <w:p w:rsidR="00112D5C" w:rsidRPr="000F69C4" w:rsidRDefault="00112D5C" w:rsidP="00112D5C">
      <w:pPr>
        <w:tabs>
          <w:tab w:val="left" w:pos="567"/>
        </w:tabs>
        <w:spacing w:after="0"/>
        <w:ind w:right="-449"/>
        <w:rPr>
          <w:rFonts w:ascii="Times New Roman" w:eastAsia="Times New Roman" w:hAnsi="Times New Roman" w:cs="Times New Roman"/>
          <w:noProof/>
          <w:snapToGrid w:val="0"/>
        </w:rPr>
      </w:pPr>
      <w:r w:rsidRPr="000F69C4">
        <w:rPr>
          <w:rFonts w:ascii="Times New Roman" w:eastAsia="Times New Roman" w:hAnsi="Times New Roman" w:cs="Times New Roman"/>
          <w:noProof/>
          <w:snapToGrid w:val="0"/>
        </w:rPr>
        <w:t>Jeigu pasireiškė šalutinis poveikis, įskaitant šiame lapelyje nenurodytą, pasakykite gydytojui arba vaistininkui</w:t>
      </w:r>
      <w:r w:rsidRPr="000F69C4">
        <w:rPr>
          <w:rFonts w:ascii="Times New Roman" w:eastAsia="Times New Roman" w:hAnsi="Times New Roman" w:cs="Times New Roman"/>
          <w:snapToGrid w:val="0"/>
        </w:rPr>
        <w:t>.</w:t>
      </w:r>
      <w:r w:rsidRPr="000F69C4">
        <w:rPr>
          <w:rFonts w:ascii="Times New Roman" w:eastAsia="Times New Roman" w:hAnsi="Times New Roman" w:cs="Times New Roman"/>
          <w:noProof/>
          <w:snapToGrid w:val="0"/>
        </w:rPr>
        <w:t xml:space="preserve"> Apie šalutinį poveikį taip pat galite pranešti tiesiogiai, užpildę interneto svetainėje </w:t>
      </w:r>
      <w:hyperlink r:id="rId6" w:history="1">
        <w:r w:rsidRPr="000F69C4">
          <w:rPr>
            <w:rFonts w:ascii="Times New Roman" w:eastAsia="SimSun" w:hAnsi="Times New Roman" w:cs="Times New Roman"/>
            <w:noProof/>
            <w:snapToGrid w:val="0"/>
            <w:color w:val="0000FF"/>
            <w:u w:val="single"/>
          </w:rPr>
          <w:t>www.vvkt.lt</w:t>
        </w:r>
      </w:hyperlink>
      <w:r w:rsidRPr="000F69C4">
        <w:rPr>
          <w:rFonts w:ascii="Times New Roman" w:eastAsia="Times New Roman" w:hAnsi="Times New Roman" w:cs="Times New Roman"/>
          <w:noProof/>
          <w:snapToGrid w:val="0"/>
        </w:rPr>
        <w:t xml:space="preserve"> esančią formą, paštu Valstybinei vaistų kontrolės tarnybai prie Lietuvos Respublikos sveikatos apsaugos ministerijos, Žirmūnų g. 139A, LT 09120 Vilnius, t</w:t>
      </w:r>
      <w:r w:rsidRPr="000F69C4">
        <w:rPr>
          <w:rFonts w:ascii="Times New Roman" w:eastAsia="Calibri" w:hAnsi="Times New Roman" w:cs="Times New Roman"/>
          <w:noProof/>
          <w:snapToGrid w:val="0"/>
          <w:lang w:eastAsia="zh-CN"/>
        </w:rPr>
        <w:t xml:space="preserve">el: 8 800 73568, </w:t>
      </w:r>
      <w:r w:rsidRPr="000F69C4">
        <w:rPr>
          <w:rFonts w:ascii="Times New Roman" w:eastAsia="Times New Roman" w:hAnsi="Times New Roman" w:cs="Times New Roman"/>
          <w:noProof/>
          <w:snapToGrid w:val="0"/>
        </w:rPr>
        <w:t xml:space="preserve">faksu 8 800 20131 arba el. paštu </w:t>
      </w:r>
      <w:hyperlink r:id="rId7" w:history="1">
        <w:r w:rsidRPr="000F69C4">
          <w:rPr>
            <w:rFonts w:ascii="Times New Roman" w:eastAsia="SimSun" w:hAnsi="Times New Roman" w:cs="Times New Roman"/>
            <w:noProof/>
            <w:snapToGrid w:val="0"/>
            <w:color w:val="0000FF"/>
            <w:u w:val="single"/>
          </w:rPr>
          <w:t>NepageidaujamaR@vvkt.lt</w:t>
        </w:r>
      </w:hyperlink>
      <w:r w:rsidRPr="000F69C4">
        <w:rPr>
          <w:rFonts w:ascii="Times New Roman" w:eastAsia="Times New Roman" w:hAnsi="Times New Roman" w:cs="Times New Roman"/>
          <w:noProof/>
          <w:snapToGrid w:val="0"/>
        </w:rPr>
        <w:t>. Pranešdami apie šalutinį poveikį galite mums padėti gauti daugiau informacijos apie šio vaisto saugumą.</w:t>
      </w:r>
    </w:p>
    <w:p w:rsidR="00DB7EC0" w:rsidRPr="000F69C4" w:rsidRDefault="00DB7EC0" w:rsidP="00DB7EC0">
      <w:pPr>
        <w:spacing w:after="0" w:line="240" w:lineRule="auto"/>
        <w:rPr>
          <w:rFonts w:ascii="Times New Roman" w:eastAsia="Times New Roman" w:hAnsi="Times New Roman" w:cs="Times New Roman"/>
          <w:lang w:eastAsia="lt-LT"/>
        </w:rPr>
      </w:pPr>
    </w:p>
    <w:p w:rsidR="00112D5C" w:rsidRPr="000F69C4" w:rsidRDefault="00112D5C" w:rsidP="00DB7EC0">
      <w:pPr>
        <w:spacing w:after="0" w:line="240" w:lineRule="auto"/>
        <w:rPr>
          <w:rFonts w:ascii="Times New Roman" w:eastAsia="Times New Roman" w:hAnsi="Times New Roman" w:cs="Times New Roman"/>
          <w:lang w:eastAsia="lt-LT"/>
        </w:rPr>
      </w:pPr>
    </w:p>
    <w:p w:rsidR="00DB7EC0" w:rsidRPr="000F69C4" w:rsidRDefault="00DB7EC0" w:rsidP="00DB7EC0">
      <w:pPr>
        <w:keepNext/>
        <w:tabs>
          <w:tab w:val="left" w:pos="567"/>
        </w:tabs>
        <w:spacing w:after="0" w:line="240" w:lineRule="auto"/>
        <w:ind w:left="567" w:hanging="567"/>
        <w:outlineLvl w:val="1"/>
        <w:rPr>
          <w:rFonts w:ascii="Times New Roman" w:eastAsia="Times New Roman" w:hAnsi="Times New Roman" w:cs="Times New Roman"/>
          <w:b/>
        </w:rPr>
      </w:pPr>
      <w:r w:rsidRPr="000F69C4">
        <w:rPr>
          <w:rFonts w:ascii="Times New Roman" w:eastAsia="Times New Roman" w:hAnsi="Times New Roman" w:cs="Times New Roman"/>
          <w:b/>
        </w:rPr>
        <w:lastRenderedPageBreak/>
        <w:t>5.</w:t>
      </w:r>
      <w:r w:rsidRPr="000F69C4">
        <w:rPr>
          <w:rFonts w:ascii="Times New Roman" w:eastAsia="Times New Roman" w:hAnsi="Times New Roman" w:cs="Times New Roman"/>
          <w:b/>
        </w:rPr>
        <w:tab/>
        <w:t xml:space="preserve">Kaip laikyti </w:t>
      </w:r>
      <w:proofErr w:type="spellStart"/>
      <w:r w:rsidR="00525D96" w:rsidRPr="000F69C4">
        <w:rPr>
          <w:rFonts w:ascii="Times New Roman" w:eastAsia="Times New Roman" w:hAnsi="Times New Roman" w:cs="Times New Roman"/>
          <w:b/>
        </w:rPr>
        <w:t>Megace</w:t>
      </w:r>
      <w:proofErr w:type="spellEnd"/>
    </w:p>
    <w:p w:rsidR="00DB7EC0" w:rsidRPr="000F69C4" w:rsidRDefault="00DB7EC0" w:rsidP="00DB7EC0">
      <w:pPr>
        <w:spacing w:after="0" w:line="240" w:lineRule="auto"/>
        <w:rPr>
          <w:rFonts w:ascii="Times New Roman" w:eastAsia="Times New Roman" w:hAnsi="Times New Roman" w:cs="Times New Roman"/>
          <w:lang w:eastAsia="lt-LT"/>
        </w:rPr>
      </w:pPr>
    </w:p>
    <w:p w:rsidR="00DB7EC0" w:rsidRPr="000F69C4" w:rsidRDefault="00DB7EC0" w:rsidP="00DB7EC0">
      <w:pPr>
        <w:numPr>
          <w:ilvl w:val="12"/>
          <w:numId w:val="0"/>
        </w:numPr>
        <w:spacing w:after="0" w:line="240" w:lineRule="auto"/>
        <w:ind w:right="-2"/>
        <w:rPr>
          <w:rFonts w:ascii="Times New Roman" w:eastAsia="Times New Roman" w:hAnsi="Times New Roman" w:cs="Times New Roman"/>
          <w:snapToGrid w:val="0"/>
        </w:rPr>
      </w:pPr>
      <w:r w:rsidRPr="000F69C4">
        <w:rPr>
          <w:rFonts w:ascii="Times New Roman" w:eastAsia="Times New Roman" w:hAnsi="Times New Roman" w:cs="Times New Roman"/>
          <w:noProof/>
          <w:snapToGrid w:val="0"/>
        </w:rPr>
        <w:t>Šį vaistą laikykite vaikams nepastebimoje ir nepasiekiamoje vietoje.</w:t>
      </w:r>
    </w:p>
    <w:p w:rsidR="00DB7EC0" w:rsidRPr="000F69C4" w:rsidRDefault="00DB7EC0" w:rsidP="00DB7EC0">
      <w:pPr>
        <w:spacing w:after="0" w:line="240" w:lineRule="auto"/>
        <w:rPr>
          <w:rFonts w:ascii="Times New Roman" w:eastAsia="Times New Roman" w:hAnsi="Times New Roman" w:cs="Times New Roman"/>
        </w:rPr>
      </w:pPr>
    </w:p>
    <w:p w:rsidR="00903B08" w:rsidRPr="000F69C4" w:rsidRDefault="00903B08" w:rsidP="00DB7EC0">
      <w:pPr>
        <w:spacing w:after="0" w:line="240" w:lineRule="auto"/>
        <w:rPr>
          <w:rFonts w:ascii="Times New Roman" w:eastAsia="Times New Roman" w:hAnsi="Times New Roman" w:cs="Times New Roman"/>
          <w:noProof/>
        </w:rPr>
      </w:pPr>
      <w:r w:rsidRPr="000F69C4">
        <w:rPr>
          <w:rFonts w:ascii="Times New Roman" w:eastAsia="Calibri" w:hAnsi="Times New Roman" w:cs="Times New Roman"/>
        </w:rPr>
        <w:t>Ant etiketės po "Tinka iki", dėžutės ir buteliuko etiketės nurodytam tinkamumo laikui pasibaigus, šio vaisto vartoti negalima. Vaistas tinkamas vartoti iki paskutinės nurodyto mėnesio dienos</w:t>
      </w:r>
      <w:r w:rsidRPr="000F69C4">
        <w:rPr>
          <w:rFonts w:ascii="Times New Roman" w:eastAsia="Times New Roman" w:hAnsi="Times New Roman" w:cs="Times New Roman"/>
          <w:noProof/>
        </w:rPr>
        <w:t>.</w:t>
      </w:r>
    </w:p>
    <w:p w:rsidR="00903B08" w:rsidRPr="000F69C4" w:rsidRDefault="00903B08" w:rsidP="00DB7EC0">
      <w:pPr>
        <w:spacing w:after="0" w:line="240" w:lineRule="auto"/>
        <w:rPr>
          <w:rFonts w:ascii="Times New Roman" w:eastAsia="Times New Roman" w:hAnsi="Times New Roman" w:cs="Times New Roman"/>
          <w:noProof/>
        </w:rPr>
      </w:pPr>
    </w:p>
    <w:p w:rsidR="00DB7EC0" w:rsidRPr="000F69C4" w:rsidRDefault="00DB7EC0" w:rsidP="00DB7EC0">
      <w:pPr>
        <w:spacing w:after="0" w:line="240" w:lineRule="auto"/>
        <w:rPr>
          <w:rFonts w:ascii="Times New Roman" w:eastAsia="Times New Roman" w:hAnsi="Times New Roman" w:cs="Times New Roman"/>
        </w:rPr>
      </w:pPr>
      <w:r w:rsidRPr="000F69C4">
        <w:rPr>
          <w:rFonts w:ascii="Times New Roman" w:eastAsia="Times New Roman" w:hAnsi="Times New Roman" w:cs="Times New Roman"/>
          <w:noProof/>
        </w:rPr>
        <w:t>Laikyti ne aukštesnėje kaip 25 </w:t>
      </w:r>
      <w:r w:rsidRPr="000F69C4">
        <w:rPr>
          <w:rFonts w:ascii="Times New Roman" w:eastAsia="Times New Roman" w:hAnsi="Times New Roman" w:cs="Times New Roman"/>
          <w:noProof/>
          <w:lang w:val="en-US"/>
        </w:rPr>
        <w:sym w:font="Symbol" w:char="F0B0"/>
      </w:r>
      <w:r w:rsidRPr="000F69C4">
        <w:rPr>
          <w:rFonts w:ascii="Times New Roman" w:eastAsia="Times New Roman" w:hAnsi="Times New Roman" w:cs="Times New Roman"/>
          <w:noProof/>
        </w:rPr>
        <w:t>C temperatūroje.</w:t>
      </w:r>
      <w:r w:rsidRPr="000F69C4">
        <w:rPr>
          <w:rFonts w:ascii="Times New Roman" w:eastAsia="Times New Roman" w:hAnsi="Times New Roman" w:cs="Times New Roman"/>
        </w:rPr>
        <w:t xml:space="preserve"> </w:t>
      </w:r>
    </w:p>
    <w:p w:rsidR="00903B08" w:rsidRPr="000F69C4" w:rsidRDefault="00903B08" w:rsidP="00DB7EC0">
      <w:pPr>
        <w:spacing w:after="0" w:line="240" w:lineRule="auto"/>
        <w:rPr>
          <w:rFonts w:ascii="Times New Roman" w:eastAsia="Times New Roman" w:hAnsi="Times New Roman" w:cs="Times New Roman"/>
        </w:rPr>
      </w:pPr>
    </w:p>
    <w:p w:rsidR="00DB7EC0" w:rsidRPr="000F69C4" w:rsidRDefault="00DB7EC0" w:rsidP="00DB7EC0">
      <w:pPr>
        <w:spacing w:after="0" w:line="240" w:lineRule="auto"/>
        <w:rPr>
          <w:rFonts w:ascii="Times New Roman" w:eastAsia="Times New Roman" w:hAnsi="Times New Roman" w:cs="Times New Roman"/>
          <w:lang w:bidi="he-IL"/>
        </w:rPr>
      </w:pPr>
      <w:r w:rsidRPr="000F69C4">
        <w:rPr>
          <w:rFonts w:ascii="Times New Roman" w:eastAsia="Times New Roman" w:hAnsi="Times New Roman" w:cs="Times New Roman"/>
          <w:lang w:bidi="he-IL"/>
        </w:rPr>
        <w:t>Vaistų negalima išmesti į kanalizaciją arba kartu su buitinėmis atliekomis. Kaip išmesti nereikalingus vaistus, klauskite vaistininko. Šios priemonės padės apsaugoti aplinką.</w:t>
      </w:r>
    </w:p>
    <w:p w:rsidR="00DB7EC0" w:rsidRPr="000F69C4" w:rsidRDefault="00DB7EC0" w:rsidP="00DB7EC0">
      <w:pPr>
        <w:tabs>
          <w:tab w:val="left" w:pos="567"/>
        </w:tabs>
        <w:spacing w:after="0" w:line="240" w:lineRule="auto"/>
        <w:rPr>
          <w:rFonts w:ascii="Times New Roman" w:eastAsia="Times New Roman" w:hAnsi="Times New Roman" w:cs="Times New Roman"/>
          <w:lang w:eastAsia="lt-LT" w:bidi="he-IL"/>
        </w:rPr>
      </w:pPr>
    </w:p>
    <w:p w:rsidR="00DB7EC0" w:rsidRPr="000F69C4" w:rsidRDefault="00DB7EC0" w:rsidP="00DB7EC0">
      <w:pPr>
        <w:spacing w:after="0" w:line="240" w:lineRule="auto"/>
        <w:rPr>
          <w:rFonts w:ascii="Times New Roman" w:eastAsia="Times New Roman" w:hAnsi="Times New Roman" w:cs="Times New Roman"/>
          <w:b/>
          <w:lang w:eastAsia="lt-LT"/>
        </w:rPr>
      </w:pPr>
    </w:p>
    <w:p w:rsidR="00DB7EC0" w:rsidRPr="000F69C4" w:rsidRDefault="00DB7EC0" w:rsidP="00DB7EC0">
      <w:pPr>
        <w:keepNext/>
        <w:tabs>
          <w:tab w:val="left" w:pos="567"/>
        </w:tabs>
        <w:spacing w:after="0" w:line="240" w:lineRule="auto"/>
        <w:ind w:left="567" w:hanging="567"/>
        <w:outlineLvl w:val="1"/>
        <w:rPr>
          <w:rFonts w:ascii="Times New Roman" w:eastAsia="Times New Roman" w:hAnsi="Times New Roman" w:cs="Times New Roman"/>
          <w:b/>
        </w:rPr>
      </w:pPr>
      <w:r w:rsidRPr="000F69C4">
        <w:rPr>
          <w:rFonts w:ascii="Times New Roman" w:eastAsia="Times New Roman" w:hAnsi="Times New Roman" w:cs="Times New Roman"/>
          <w:b/>
        </w:rPr>
        <w:t>6.</w:t>
      </w:r>
      <w:r w:rsidRPr="000F69C4">
        <w:rPr>
          <w:rFonts w:ascii="Times New Roman" w:eastAsia="Times New Roman" w:hAnsi="Times New Roman" w:cs="Times New Roman"/>
          <w:b/>
        </w:rPr>
        <w:tab/>
        <w:t>Pakuotės turinys ir kita informacija</w:t>
      </w:r>
    </w:p>
    <w:p w:rsidR="00DB7EC0" w:rsidRPr="000F69C4" w:rsidRDefault="00DB7EC0" w:rsidP="00DB7EC0">
      <w:pPr>
        <w:spacing w:after="0" w:line="240" w:lineRule="auto"/>
        <w:rPr>
          <w:rFonts w:ascii="Times New Roman" w:eastAsia="Times New Roman" w:hAnsi="Times New Roman" w:cs="Times New Roman"/>
          <w:b/>
          <w:lang w:eastAsia="lt-LT"/>
        </w:rPr>
      </w:pPr>
    </w:p>
    <w:p w:rsidR="00DB7EC0" w:rsidRPr="000F69C4" w:rsidRDefault="00525D96" w:rsidP="00DB7EC0">
      <w:pPr>
        <w:spacing w:after="0" w:line="240" w:lineRule="auto"/>
        <w:rPr>
          <w:rFonts w:ascii="Times New Roman" w:eastAsia="Times New Roman" w:hAnsi="Times New Roman" w:cs="Times New Roman"/>
          <w:b/>
          <w:bCs/>
        </w:rPr>
      </w:pPr>
      <w:proofErr w:type="spellStart"/>
      <w:r w:rsidRPr="000F69C4">
        <w:rPr>
          <w:rFonts w:ascii="Times New Roman" w:eastAsia="Times New Roman" w:hAnsi="Times New Roman" w:cs="Times New Roman"/>
          <w:b/>
        </w:rPr>
        <w:t>Megace</w:t>
      </w:r>
      <w:proofErr w:type="spellEnd"/>
      <w:r w:rsidR="00DB7EC0" w:rsidRPr="000F69C4">
        <w:rPr>
          <w:rFonts w:ascii="Times New Roman" w:eastAsia="Times New Roman" w:hAnsi="Times New Roman" w:cs="Times New Roman"/>
          <w:b/>
          <w:bCs/>
        </w:rPr>
        <w:t xml:space="preserve"> sudėtis</w:t>
      </w:r>
    </w:p>
    <w:p w:rsidR="00DB7EC0" w:rsidRPr="000F69C4" w:rsidRDefault="00DB7EC0" w:rsidP="000F69C4">
      <w:pPr>
        <w:spacing w:after="0" w:line="240" w:lineRule="auto"/>
        <w:ind w:left="567" w:hanging="283"/>
        <w:rPr>
          <w:rFonts w:ascii="Times New Roman" w:hAnsi="Times New Roman" w:cs="Times New Roman"/>
        </w:rPr>
      </w:pPr>
      <w:r w:rsidRPr="00E7458E">
        <w:rPr>
          <w:rFonts w:ascii="Times New Roman" w:eastAsia="Times New Roman" w:hAnsi="Times New Roman" w:cs="Times New Roman"/>
        </w:rPr>
        <w:t>-</w:t>
      </w:r>
      <w:r w:rsidRPr="00E7458E">
        <w:rPr>
          <w:rFonts w:ascii="Times New Roman" w:eastAsia="Times New Roman" w:hAnsi="Times New Roman" w:cs="Times New Roman"/>
        </w:rPr>
        <w:tab/>
        <w:t>Veikliosios medžiag</w:t>
      </w:r>
      <w:r w:rsidR="00903B08" w:rsidRPr="00E7458E">
        <w:rPr>
          <w:rFonts w:ascii="Times New Roman" w:eastAsia="Times New Roman" w:hAnsi="Times New Roman" w:cs="Times New Roman"/>
        </w:rPr>
        <w:t>a yra</w:t>
      </w:r>
      <w:r w:rsidRPr="00E7458E">
        <w:rPr>
          <w:rFonts w:ascii="Times New Roman" w:eastAsia="Times New Roman" w:hAnsi="Times New Roman" w:cs="Times New Roman"/>
        </w:rPr>
        <w:t xml:space="preserve"> </w:t>
      </w:r>
      <w:proofErr w:type="spellStart"/>
      <w:r w:rsidR="00903B08" w:rsidRPr="000F69C4">
        <w:rPr>
          <w:rFonts w:ascii="Times New Roman" w:eastAsia="Calibri" w:hAnsi="Times New Roman" w:cs="Times New Roman"/>
        </w:rPr>
        <w:t>megestrolio</w:t>
      </w:r>
      <w:proofErr w:type="spellEnd"/>
      <w:r w:rsidR="00903B08" w:rsidRPr="000F69C4">
        <w:rPr>
          <w:rFonts w:ascii="Times New Roman" w:eastAsia="Calibri" w:hAnsi="Times New Roman" w:cs="Times New Roman"/>
        </w:rPr>
        <w:t xml:space="preserve"> acetatas.</w:t>
      </w:r>
      <w:r w:rsidR="00903B08" w:rsidRPr="000F69C4">
        <w:rPr>
          <w:rFonts w:ascii="Times New Roman" w:eastAsia="Calibri" w:hAnsi="Times New Roman" w:cs="Times New Roman"/>
          <w:i/>
        </w:rPr>
        <w:t xml:space="preserve"> </w:t>
      </w:r>
      <w:r w:rsidR="00903B08" w:rsidRPr="000F69C4">
        <w:rPr>
          <w:rFonts w:ascii="Times New Roman" w:eastAsia="Calibri" w:hAnsi="Times New Roman" w:cs="Times New Roman"/>
        </w:rPr>
        <w:t xml:space="preserve">1 ml geriamosios suspensijos yra 40 mg </w:t>
      </w:r>
      <w:proofErr w:type="spellStart"/>
      <w:r w:rsidR="00903B08" w:rsidRPr="000F69C4">
        <w:rPr>
          <w:rFonts w:ascii="Times New Roman" w:eastAsia="Calibri" w:hAnsi="Times New Roman" w:cs="Times New Roman"/>
        </w:rPr>
        <w:t>megestrolio</w:t>
      </w:r>
      <w:proofErr w:type="spellEnd"/>
      <w:r w:rsidR="00903B08" w:rsidRPr="000F69C4">
        <w:rPr>
          <w:rFonts w:ascii="Times New Roman" w:eastAsia="Calibri" w:hAnsi="Times New Roman" w:cs="Times New Roman"/>
        </w:rPr>
        <w:t xml:space="preserve"> acetato.</w:t>
      </w:r>
    </w:p>
    <w:p w:rsidR="00DB7EC0" w:rsidRPr="000F69C4" w:rsidRDefault="00DB7EC0" w:rsidP="000F69C4">
      <w:pPr>
        <w:spacing w:after="0" w:line="240" w:lineRule="auto"/>
        <w:ind w:left="567" w:hanging="283"/>
        <w:rPr>
          <w:rFonts w:ascii="Times New Roman" w:hAnsi="Times New Roman" w:cs="Times New Roman"/>
        </w:rPr>
      </w:pPr>
      <w:r w:rsidRPr="000F69C4">
        <w:rPr>
          <w:rFonts w:ascii="Times New Roman" w:eastAsia="Times New Roman" w:hAnsi="Times New Roman" w:cs="Times New Roman"/>
        </w:rPr>
        <w:t>-</w:t>
      </w:r>
      <w:r w:rsidRPr="000F69C4">
        <w:rPr>
          <w:rFonts w:ascii="Times New Roman" w:eastAsia="Times New Roman" w:hAnsi="Times New Roman" w:cs="Times New Roman"/>
        </w:rPr>
        <w:tab/>
        <w:t xml:space="preserve">Pagalbinės medžiagos yra: </w:t>
      </w:r>
      <w:r w:rsidR="00903B08" w:rsidRPr="000F69C4">
        <w:rPr>
          <w:rFonts w:ascii="Times New Roman" w:eastAsia="Calibri" w:hAnsi="Times New Roman" w:cs="Times New Roman"/>
        </w:rPr>
        <w:t xml:space="preserve">bevandenė citrinų rūgštis, citrinų skonio kvapioji medžiaga, </w:t>
      </w:r>
      <w:proofErr w:type="spellStart"/>
      <w:r w:rsidR="00903B08" w:rsidRPr="000F69C4">
        <w:rPr>
          <w:rFonts w:ascii="Times New Roman" w:eastAsia="Calibri" w:hAnsi="Times New Roman" w:cs="Times New Roman"/>
        </w:rPr>
        <w:t>makrogolis</w:t>
      </w:r>
      <w:proofErr w:type="spellEnd"/>
      <w:r w:rsidR="00903B08" w:rsidRPr="000F69C4">
        <w:rPr>
          <w:rFonts w:ascii="Times New Roman" w:eastAsia="Calibri" w:hAnsi="Times New Roman" w:cs="Times New Roman"/>
        </w:rPr>
        <w:t xml:space="preserve"> 1540, </w:t>
      </w:r>
      <w:proofErr w:type="spellStart"/>
      <w:r w:rsidR="00903B08" w:rsidRPr="000F69C4">
        <w:rPr>
          <w:rFonts w:ascii="Times New Roman" w:eastAsia="Calibri" w:hAnsi="Times New Roman" w:cs="Times New Roman"/>
        </w:rPr>
        <w:t>polisorbatas</w:t>
      </w:r>
      <w:proofErr w:type="spellEnd"/>
      <w:r w:rsidR="00903B08" w:rsidRPr="000F69C4">
        <w:rPr>
          <w:rFonts w:ascii="Times New Roman" w:eastAsia="Calibri" w:hAnsi="Times New Roman" w:cs="Times New Roman"/>
        </w:rPr>
        <w:t xml:space="preserve"> 80, natrio benzoatas, natrio citratas, sacharozė, </w:t>
      </w:r>
      <w:proofErr w:type="spellStart"/>
      <w:r w:rsidR="00903B08" w:rsidRPr="000F69C4">
        <w:rPr>
          <w:rFonts w:ascii="Times New Roman" w:eastAsia="Calibri" w:hAnsi="Times New Roman" w:cs="Times New Roman"/>
        </w:rPr>
        <w:t>ksantano</w:t>
      </w:r>
      <w:proofErr w:type="spellEnd"/>
      <w:r w:rsidR="00903B08" w:rsidRPr="000F69C4">
        <w:rPr>
          <w:rFonts w:ascii="Times New Roman" w:eastAsia="Calibri" w:hAnsi="Times New Roman" w:cs="Times New Roman"/>
        </w:rPr>
        <w:t xml:space="preserve"> derva ir išgrynintas vanduo.</w:t>
      </w:r>
    </w:p>
    <w:p w:rsidR="00DB7EC0" w:rsidRPr="000F69C4" w:rsidRDefault="00DB7EC0" w:rsidP="000F69C4">
      <w:pPr>
        <w:spacing w:after="0" w:line="240" w:lineRule="auto"/>
        <w:ind w:left="720" w:hanging="360"/>
        <w:rPr>
          <w:rFonts w:ascii="Times New Roman" w:eastAsia="Times New Roman" w:hAnsi="Times New Roman" w:cs="Times New Roman"/>
          <w:lang w:eastAsia="lt-LT"/>
        </w:rPr>
      </w:pPr>
    </w:p>
    <w:p w:rsidR="00903B08" w:rsidRPr="000F69C4" w:rsidRDefault="00903B08" w:rsidP="000F69C4">
      <w:pPr>
        <w:spacing w:after="0" w:line="240" w:lineRule="auto"/>
        <w:rPr>
          <w:rFonts w:ascii="Times New Roman" w:eastAsia="Times New Roman" w:hAnsi="Times New Roman" w:cs="Times New Roman"/>
          <w:lang w:eastAsia="lt-LT"/>
        </w:rPr>
      </w:pPr>
    </w:p>
    <w:p w:rsidR="00DB7EC0" w:rsidRPr="000F69C4" w:rsidRDefault="00525D96" w:rsidP="00DB7EC0">
      <w:pPr>
        <w:spacing w:after="0" w:line="240" w:lineRule="auto"/>
        <w:rPr>
          <w:rFonts w:ascii="Times New Roman" w:eastAsia="Times New Roman" w:hAnsi="Times New Roman" w:cs="Times New Roman"/>
          <w:b/>
          <w:bCs/>
        </w:rPr>
      </w:pPr>
      <w:proofErr w:type="spellStart"/>
      <w:r w:rsidRPr="000F69C4">
        <w:rPr>
          <w:rFonts w:ascii="Times New Roman" w:eastAsia="Times New Roman" w:hAnsi="Times New Roman" w:cs="Times New Roman"/>
          <w:b/>
        </w:rPr>
        <w:t>Megace</w:t>
      </w:r>
      <w:proofErr w:type="spellEnd"/>
      <w:r w:rsidR="00DB7EC0" w:rsidRPr="000F69C4">
        <w:rPr>
          <w:rFonts w:ascii="Times New Roman" w:eastAsia="Times New Roman" w:hAnsi="Times New Roman" w:cs="Times New Roman"/>
          <w:b/>
          <w:bCs/>
        </w:rPr>
        <w:t xml:space="preserve"> išvaizda ir kiekis pakuotėje</w:t>
      </w:r>
    </w:p>
    <w:p w:rsidR="00903B08" w:rsidRPr="000F69C4" w:rsidRDefault="00903B08" w:rsidP="00903B08">
      <w:pPr>
        <w:spacing w:after="0" w:line="240" w:lineRule="auto"/>
        <w:rPr>
          <w:rFonts w:ascii="Times New Roman" w:eastAsia="Calibri" w:hAnsi="Times New Roman" w:cs="Times New Roman"/>
        </w:rPr>
      </w:pPr>
      <w:proofErr w:type="spellStart"/>
      <w:r w:rsidRPr="000F69C4">
        <w:rPr>
          <w:rFonts w:ascii="Times New Roman" w:eastAsia="Calibri" w:hAnsi="Times New Roman" w:cs="Times New Roman"/>
        </w:rPr>
        <w:t>Megestrolio</w:t>
      </w:r>
      <w:proofErr w:type="spellEnd"/>
      <w:r w:rsidRPr="000F69C4">
        <w:rPr>
          <w:rFonts w:ascii="Times New Roman" w:eastAsia="Calibri" w:hAnsi="Times New Roman" w:cs="Times New Roman"/>
        </w:rPr>
        <w:t xml:space="preserve"> acetato geriamoji suspensija – tai baltos ar kreminės spalvos panaši į pieną citrinų kvapo suspensija.</w:t>
      </w:r>
    </w:p>
    <w:p w:rsidR="00903B08" w:rsidRPr="000F69C4" w:rsidRDefault="00903B08" w:rsidP="00903B08">
      <w:pPr>
        <w:spacing w:after="0" w:line="240" w:lineRule="auto"/>
        <w:rPr>
          <w:rFonts w:ascii="Times New Roman" w:eastAsia="Calibri" w:hAnsi="Times New Roman" w:cs="Times New Roman"/>
        </w:rPr>
      </w:pPr>
      <w:r w:rsidRPr="000F69C4">
        <w:rPr>
          <w:rFonts w:ascii="Times New Roman" w:eastAsia="Calibri" w:hAnsi="Times New Roman" w:cs="Times New Roman"/>
        </w:rPr>
        <w:t>Polietileno buteliukas, kuriame yra 240 ml geriamosios suspensijos, su vaikų neatidaromu dangteliu. Kartono dėž</w:t>
      </w:r>
      <w:r w:rsidR="003E11A5">
        <w:rPr>
          <w:rFonts w:ascii="Times New Roman" w:eastAsia="Calibri" w:hAnsi="Times New Roman" w:cs="Times New Roman"/>
        </w:rPr>
        <w:t xml:space="preserve">utėje yra 1 buteliukas ir 20 ml </w:t>
      </w:r>
      <w:r w:rsidRPr="000F69C4">
        <w:rPr>
          <w:rFonts w:ascii="Times New Roman" w:eastAsia="Calibri" w:hAnsi="Times New Roman" w:cs="Times New Roman"/>
        </w:rPr>
        <w:t>taurelė.</w:t>
      </w:r>
    </w:p>
    <w:p w:rsidR="008107B0" w:rsidRPr="000F69C4" w:rsidRDefault="008107B0" w:rsidP="00112D5C">
      <w:pPr>
        <w:spacing w:after="0" w:line="240" w:lineRule="auto"/>
        <w:rPr>
          <w:rFonts w:ascii="Times New Roman" w:eastAsia="Times New Roman" w:hAnsi="Times New Roman" w:cs="Times New Roman"/>
          <w:b/>
          <w:bCs/>
        </w:rPr>
      </w:pPr>
    </w:p>
    <w:p w:rsidR="00D41096" w:rsidRPr="000F69C4" w:rsidRDefault="00D41096" w:rsidP="00D41096">
      <w:pPr>
        <w:spacing w:after="0" w:line="240" w:lineRule="auto"/>
        <w:rPr>
          <w:rFonts w:ascii="Times New Roman" w:eastAsia="Times New Roman" w:hAnsi="Times New Roman" w:cs="Times New Roman"/>
        </w:rPr>
      </w:pPr>
    </w:p>
    <w:p w:rsidR="000F69C4" w:rsidRPr="000F69C4" w:rsidRDefault="000F69C4" w:rsidP="000F69C4">
      <w:pPr>
        <w:pStyle w:val="Antrat4"/>
        <w:rPr>
          <w:rFonts w:ascii="Times New Roman" w:eastAsia="Calibri" w:hAnsi="Times New Roman" w:cs="Times New Roman"/>
          <w:sz w:val="22"/>
        </w:rPr>
      </w:pPr>
      <w:r w:rsidRPr="000F69C4">
        <w:rPr>
          <w:rFonts w:ascii="Times New Roman" w:eastAsia="Calibri" w:hAnsi="Times New Roman" w:cs="Times New Roman"/>
          <w:sz w:val="22"/>
        </w:rPr>
        <w:t>Registruotojas ir gamintojas</w:t>
      </w:r>
    </w:p>
    <w:p w:rsidR="009709F2" w:rsidRPr="00E7458E" w:rsidRDefault="00143C1F" w:rsidP="00D41096">
      <w:pPr>
        <w:spacing w:after="0" w:line="240" w:lineRule="auto"/>
        <w:rPr>
          <w:rFonts w:ascii="Times New Roman" w:eastAsia="Times New Roman" w:hAnsi="Times New Roman" w:cs="Times New Roman"/>
          <w:b/>
        </w:rPr>
      </w:pPr>
      <w:r>
        <w:rPr>
          <w:rFonts w:ascii="Times New Roman" w:eastAsia="Times New Roman" w:hAnsi="Times New Roman" w:cs="Times New Roman"/>
          <w:b/>
        </w:rPr>
        <w:t>Gamintojas</w:t>
      </w:r>
    </w:p>
    <w:p w:rsidR="00903B08" w:rsidRPr="000D7109" w:rsidRDefault="00903B08" w:rsidP="00903B08">
      <w:pPr>
        <w:spacing w:after="0" w:line="240" w:lineRule="auto"/>
        <w:rPr>
          <w:rFonts w:ascii="Times New Roman" w:eastAsia="Calibri" w:hAnsi="Times New Roman" w:cs="Times New Roman"/>
          <w:lang w:eastAsia="lt-LT"/>
        </w:rPr>
      </w:pPr>
      <w:proofErr w:type="spellStart"/>
      <w:r w:rsidRPr="000D7109">
        <w:rPr>
          <w:rFonts w:ascii="Times New Roman" w:eastAsia="Calibri" w:hAnsi="Times New Roman" w:cs="Times New Roman"/>
          <w:lang w:eastAsia="lt-LT"/>
        </w:rPr>
        <w:t>Bristol-Myers</w:t>
      </w:r>
      <w:proofErr w:type="spellEnd"/>
      <w:r w:rsidRPr="000D7109">
        <w:rPr>
          <w:rFonts w:ascii="Times New Roman" w:eastAsia="Calibri" w:hAnsi="Times New Roman" w:cs="Times New Roman"/>
          <w:lang w:eastAsia="lt-LT"/>
        </w:rPr>
        <w:t xml:space="preserve"> </w:t>
      </w:r>
      <w:proofErr w:type="spellStart"/>
      <w:r w:rsidRPr="000D7109">
        <w:rPr>
          <w:rFonts w:ascii="Times New Roman" w:eastAsia="Calibri" w:hAnsi="Times New Roman" w:cs="Times New Roman"/>
          <w:lang w:eastAsia="lt-LT"/>
        </w:rPr>
        <w:t>Squibb</w:t>
      </w:r>
      <w:proofErr w:type="spellEnd"/>
      <w:r w:rsidRPr="000D7109">
        <w:rPr>
          <w:rFonts w:ascii="Times New Roman" w:eastAsia="Calibri" w:hAnsi="Times New Roman" w:cs="Times New Roman"/>
          <w:lang w:eastAsia="lt-LT"/>
        </w:rPr>
        <w:t xml:space="preserve"> </w:t>
      </w:r>
      <w:proofErr w:type="spellStart"/>
      <w:r w:rsidRPr="000D7109">
        <w:rPr>
          <w:rFonts w:ascii="Times New Roman" w:eastAsia="Calibri" w:hAnsi="Times New Roman" w:cs="Times New Roman"/>
          <w:lang w:eastAsia="lt-LT"/>
        </w:rPr>
        <w:t>Polska</w:t>
      </w:r>
      <w:proofErr w:type="spellEnd"/>
      <w:r w:rsidRPr="000D7109">
        <w:rPr>
          <w:rFonts w:ascii="Times New Roman" w:eastAsia="Calibri" w:hAnsi="Times New Roman" w:cs="Times New Roman"/>
          <w:lang w:eastAsia="lt-LT"/>
        </w:rPr>
        <w:t xml:space="preserve"> Sp. z o.o.</w:t>
      </w:r>
    </w:p>
    <w:p w:rsidR="00903B08" w:rsidRPr="000D7109" w:rsidRDefault="00903B08" w:rsidP="00903B08">
      <w:pPr>
        <w:spacing w:after="0" w:line="240" w:lineRule="auto"/>
        <w:rPr>
          <w:rFonts w:ascii="Times New Roman" w:eastAsia="Calibri" w:hAnsi="Times New Roman" w:cs="Times New Roman"/>
          <w:lang w:eastAsia="lt-LT"/>
        </w:rPr>
      </w:pPr>
      <w:r w:rsidRPr="000D7109">
        <w:rPr>
          <w:rFonts w:ascii="Times New Roman" w:eastAsia="Calibri" w:hAnsi="Times New Roman" w:cs="Times New Roman"/>
          <w:lang w:eastAsia="lt-LT"/>
        </w:rPr>
        <w:t xml:space="preserve">Al. </w:t>
      </w:r>
      <w:proofErr w:type="spellStart"/>
      <w:r w:rsidRPr="000D7109">
        <w:rPr>
          <w:rFonts w:ascii="Times New Roman" w:eastAsia="Calibri" w:hAnsi="Times New Roman" w:cs="Times New Roman"/>
          <w:lang w:eastAsia="lt-LT"/>
        </w:rPr>
        <w:t>Armii</w:t>
      </w:r>
      <w:proofErr w:type="spellEnd"/>
      <w:r w:rsidRPr="000D7109">
        <w:rPr>
          <w:rFonts w:ascii="Times New Roman" w:eastAsia="Calibri" w:hAnsi="Times New Roman" w:cs="Times New Roman"/>
          <w:lang w:eastAsia="lt-LT"/>
        </w:rPr>
        <w:t xml:space="preserve"> </w:t>
      </w:r>
      <w:proofErr w:type="spellStart"/>
      <w:r w:rsidRPr="000D7109">
        <w:rPr>
          <w:rFonts w:ascii="Times New Roman" w:eastAsia="Calibri" w:hAnsi="Times New Roman" w:cs="Times New Roman"/>
          <w:lang w:eastAsia="lt-LT"/>
        </w:rPr>
        <w:t>Ludowej</w:t>
      </w:r>
      <w:proofErr w:type="spellEnd"/>
      <w:r w:rsidRPr="000D7109">
        <w:rPr>
          <w:rFonts w:ascii="Times New Roman" w:eastAsia="Calibri" w:hAnsi="Times New Roman" w:cs="Times New Roman"/>
          <w:lang w:eastAsia="lt-LT"/>
        </w:rPr>
        <w:t xml:space="preserve"> 26</w:t>
      </w:r>
    </w:p>
    <w:p w:rsidR="00903B08" w:rsidRPr="000F69C4" w:rsidRDefault="00903B08" w:rsidP="00903B08">
      <w:pPr>
        <w:spacing w:after="0" w:line="240" w:lineRule="auto"/>
        <w:rPr>
          <w:rFonts w:ascii="Times New Roman" w:eastAsia="Calibri" w:hAnsi="Times New Roman" w:cs="Times New Roman"/>
          <w:lang w:eastAsia="lt-LT"/>
        </w:rPr>
      </w:pPr>
      <w:r w:rsidRPr="000D7109">
        <w:rPr>
          <w:rFonts w:ascii="Times New Roman" w:eastAsia="Calibri" w:hAnsi="Times New Roman" w:cs="Times New Roman"/>
          <w:lang w:eastAsia="lt-LT"/>
        </w:rPr>
        <w:t xml:space="preserve">00-609 </w:t>
      </w:r>
      <w:proofErr w:type="spellStart"/>
      <w:r w:rsidRPr="000D7109">
        <w:rPr>
          <w:rFonts w:ascii="Times New Roman" w:eastAsia="Calibri" w:hAnsi="Times New Roman" w:cs="Times New Roman"/>
          <w:lang w:eastAsia="lt-LT"/>
        </w:rPr>
        <w:t>Warszawa</w:t>
      </w:r>
      <w:proofErr w:type="spellEnd"/>
      <w:r w:rsidRPr="000D7109">
        <w:rPr>
          <w:rFonts w:ascii="Times New Roman" w:eastAsia="Calibri" w:hAnsi="Times New Roman" w:cs="Times New Roman"/>
          <w:lang w:eastAsia="lt-LT"/>
        </w:rPr>
        <w:t>,</w:t>
      </w:r>
      <w:r w:rsidRPr="000D7109">
        <w:rPr>
          <w:rFonts w:ascii="Times New Roman" w:eastAsia="Calibri" w:hAnsi="Times New Roman" w:cs="Times New Roman"/>
          <w:lang w:eastAsia="lt-LT"/>
        </w:rPr>
        <w:br/>
        <w:t>Lenkija</w:t>
      </w:r>
    </w:p>
    <w:p w:rsidR="009709F2" w:rsidRPr="000F69C4" w:rsidRDefault="009709F2" w:rsidP="00D41096">
      <w:pPr>
        <w:spacing w:after="0" w:line="240" w:lineRule="auto"/>
        <w:rPr>
          <w:rFonts w:ascii="Times New Roman" w:eastAsia="Times New Roman" w:hAnsi="Times New Roman" w:cs="Times New Roman"/>
        </w:rPr>
      </w:pPr>
    </w:p>
    <w:p w:rsidR="001C7868" w:rsidRPr="000F69C4" w:rsidRDefault="001C7868" w:rsidP="001C7868">
      <w:pPr>
        <w:spacing w:after="0" w:line="240" w:lineRule="auto"/>
        <w:rPr>
          <w:rFonts w:ascii="Times New Roman" w:eastAsia="Times New Roman" w:hAnsi="Times New Roman" w:cs="Times New Roman"/>
          <w:b/>
          <w:bCs/>
          <w:iCs/>
        </w:rPr>
      </w:pPr>
      <w:r w:rsidRPr="000F69C4">
        <w:rPr>
          <w:rFonts w:ascii="Times New Roman" w:eastAsia="Times New Roman" w:hAnsi="Times New Roman" w:cs="Times New Roman"/>
          <w:b/>
          <w:bCs/>
          <w:iCs/>
        </w:rPr>
        <w:t>Lygiagretus importuotojas</w:t>
      </w:r>
    </w:p>
    <w:p w:rsidR="004B4091" w:rsidRPr="000F69C4" w:rsidRDefault="004B4091" w:rsidP="001E58A6">
      <w:pPr>
        <w:spacing w:after="0"/>
        <w:rPr>
          <w:rFonts w:ascii="Times New Roman" w:hAnsi="Times New Roman" w:cs="Times New Roman"/>
          <w:b/>
        </w:rPr>
      </w:pPr>
      <w:r w:rsidRPr="000F69C4">
        <w:rPr>
          <w:rFonts w:ascii="Times New Roman" w:hAnsi="Times New Roman" w:cs="Times New Roman"/>
          <w:b/>
        </w:rPr>
        <w:t xml:space="preserve"> </w:t>
      </w:r>
    </w:p>
    <w:p w:rsidR="001E58A6" w:rsidRPr="000F69C4" w:rsidRDefault="00143C1F" w:rsidP="001E58A6">
      <w:pPr>
        <w:spacing w:after="0"/>
        <w:rPr>
          <w:rFonts w:ascii="Times New Roman" w:hAnsi="Times New Roman" w:cs="Times New Roman"/>
        </w:rPr>
      </w:pPr>
      <w:r>
        <w:rPr>
          <w:rFonts w:ascii="Times New Roman" w:hAnsi="Times New Roman" w:cs="Times New Roman"/>
        </w:rPr>
        <w:t xml:space="preserve">UAB </w:t>
      </w:r>
      <w:r w:rsidRPr="000F69C4">
        <w:rPr>
          <w:rFonts w:ascii="Times New Roman" w:eastAsia="Times New Roman" w:hAnsi="Times New Roman" w:cs="Times New Roman"/>
          <w:bCs/>
          <w:iCs/>
        </w:rPr>
        <w:t>„</w:t>
      </w:r>
      <w:r w:rsidR="001E58A6" w:rsidRPr="000F69C4">
        <w:rPr>
          <w:rFonts w:ascii="Times New Roman" w:hAnsi="Times New Roman" w:cs="Times New Roman"/>
        </w:rPr>
        <w:t>TOJARIS PROJEKTAI ”</w:t>
      </w:r>
    </w:p>
    <w:p w:rsidR="001E58A6" w:rsidRPr="000F69C4" w:rsidRDefault="001E58A6" w:rsidP="001E58A6">
      <w:pPr>
        <w:tabs>
          <w:tab w:val="left" w:pos="567"/>
        </w:tabs>
        <w:spacing w:after="0"/>
        <w:rPr>
          <w:rFonts w:ascii="Times New Roman" w:hAnsi="Times New Roman" w:cs="Times New Roman"/>
          <w:color w:val="000000"/>
        </w:rPr>
      </w:pPr>
      <w:r w:rsidRPr="000F69C4">
        <w:rPr>
          <w:rFonts w:ascii="Times New Roman" w:hAnsi="Times New Roman" w:cs="Times New Roman"/>
          <w:color w:val="000000"/>
        </w:rPr>
        <w:t>Ukmergės g. 369a</w:t>
      </w:r>
    </w:p>
    <w:p w:rsidR="001E58A6" w:rsidRPr="000F69C4" w:rsidRDefault="001E58A6" w:rsidP="001E58A6">
      <w:pPr>
        <w:tabs>
          <w:tab w:val="left" w:pos="567"/>
        </w:tabs>
        <w:spacing w:after="0"/>
        <w:rPr>
          <w:rFonts w:ascii="Times New Roman" w:hAnsi="Times New Roman" w:cs="Times New Roman"/>
        </w:rPr>
      </w:pPr>
      <w:r w:rsidRPr="000F69C4">
        <w:rPr>
          <w:rFonts w:ascii="Times New Roman" w:hAnsi="Times New Roman" w:cs="Times New Roman"/>
          <w:color w:val="000000"/>
        </w:rPr>
        <w:t>LT-12142 Vilnius, Lietuva</w:t>
      </w:r>
    </w:p>
    <w:p w:rsidR="00D41096" w:rsidRPr="000F69C4" w:rsidRDefault="00D41096" w:rsidP="001E58A6">
      <w:pPr>
        <w:autoSpaceDE w:val="0"/>
        <w:autoSpaceDN w:val="0"/>
        <w:adjustRightInd w:val="0"/>
        <w:spacing w:after="0" w:line="240" w:lineRule="auto"/>
        <w:rPr>
          <w:rFonts w:ascii="Times New Roman" w:eastAsia="Calibri" w:hAnsi="Times New Roman" w:cs="Times New Roman"/>
          <w:bCs/>
          <w:iCs/>
          <w:color w:val="000000"/>
        </w:rPr>
      </w:pPr>
    </w:p>
    <w:p w:rsidR="00D41096" w:rsidRPr="000F69C4" w:rsidRDefault="00D41096" w:rsidP="00D41096">
      <w:pPr>
        <w:spacing w:after="0" w:line="240" w:lineRule="auto"/>
        <w:rPr>
          <w:rFonts w:ascii="Times New Roman" w:eastAsia="Times New Roman" w:hAnsi="Times New Roman" w:cs="Times New Roman"/>
          <w:b/>
          <w:bCs/>
          <w:iCs/>
        </w:rPr>
      </w:pPr>
      <w:r w:rsidRPr="000F69C4">
        <w:rPr>
          <w:rFonts w:ascii="Times New Roman" w:eastAsia="Times New Roman" w:hAnsi="Times New Roman" w:cs="Times New Roman"/>
          <w:b/>
          <w:bCs/>
          <w:iCs/>
        </w:rPr>
        <w:t xml:space="preserve">Perpakavo </w:t>
      </w:r>
    </w:p>
    <w:p w:rsidR="00D41096" w:rsidRPr="000F69C4" w:rsidRDefault="00D41096" w:rsidP="00D41096">
      <w:pPr>
        <w:spacing w:after="0" w:line="240" w:lineRule="auto"/>
        <w:rPr>
          <w:rFonts w:ascii="Times New Roman" w:eastAsia="Times New Roman" w:hAnsi="Times New Roman" w:cs="Times New Roman"/>
          <w:bCs/>
          <w:iCs/>
        </w:rPr>
      </w:pPr>
      <w:r w:rsidRPr="000F69C4">
        <w:rPr>
          <w:rFonts w:ascii="Times New Roman" w:eastAsia="Times New Roman" w:hAnsi="Times New Roman" w:cs="Times New Roman"/>
          <w:bCs/>
          <w:iCs/>
        </w:rPr>
        <w:t>BĮ UAB „</w:t>
      </w:r>
      <w:proofErr w:type="spellStart"/>
      <w:r w:rsidRPr="000F69C4">
        <w:rPr>
          <w:rFonts w:ascii="Times New Roman" w:eastAsia="Times New Roman" w:hAnsi="Times New Roman" w:cs="Times New Roman"/>
          <w:bCs/>
          <w:iCs/>
        </w:rPr>
        <w:t>Norfachema</w:t>
      </w:r>
      <w:proofErr w:type="spellEnd"/>
      <w:r w:rsidRPr="000F69C4">
        <w:rPr>
          <w:rFonts w:ascii="Times New Roman" w:eastAsia="Times New Roman" w:hAnsi="Times New Roman" w:cs="Times New Roman"/>
          <w:bCs/>
          <w:iCs/>
        </w:rPr>
        <w:t>“</w:t>
      </w:r>
    </w:p>
    <w:p w:rsidR="00D41096" w:rsidRPr="000F69C4" w:rsidRDefault="00D41096" w:rsidP="00D41096">
      <w:pPr>
        <w:spacing w:after="0" w:line="240" w:lineRule="auto"/>
        <w:rPr>
          <w:rFonts w:ascii="Times New Roman" w:eastAsia="Times New Roman" w:hAnsi="Times New Roman" w:cs="Times New Roman"/>
          <w:bCs/>
          <w:iCs/>
        </w:rPr>
      </w:pPr>
      <w:r w:rsidRPr="000F69C4">
        <w:rPr>
          <w:rFonts w:ascii="Times New Roman" w:eastAsia="Times New Roman" w:hAnsi="Times New Roman" w:cs="Times New Roman"/>
          <w:bCs/>
          <w:iCs/>
        </w:rPr>
        <w:t>Vytauto g. 6, Jonava</w:t>
      </w:r>
    </w:p>
    <w:p w:rsidR="00D41096" w:rsidRPr="000F69C4" w:rsidRDefault="00D41096" w:rsidP="00D41096">
      <w:pPr>
        <w:spacing w:after="0" w:line="240" w:lineRule="auto"/>
        <w:rPr>
          <w:rFonts w:ascii="Times New Roman" w:eastAsia="Times New Roman" w:hAnsi="Times New Roman" w:cs="Times New Roman"/>
          <w:bCs/>
          <w:iCs/>
        </w:rPr>
      </w:pPr>
      <w:r w:rsidRPr="000F69C4">
        <w:rPr>
          <w:rFonts w:ascii="Times New Roman" w:eastAsia="Times New Roman" w:hAnsi="Times New Roman" w:cs="Times New Roman"/>
          <w:bCs/>
          <w:iCs/>
        </w:rPr>
        <w:t>Lietuva</w:t>
      </w:r>
    </w:p>
    <w:p w:rsidR="00D41096" w:rsidRPr="000F69C4" w:rsidRDefault="00D41096" w:rsidP="00D41096">
      <w:pPr>
        <w:spacing w:after="0" w:line="240" w:lineRule="auto"/>
        <w:rPr>
          <w:rFonts w:ascii="Times New Roman" w:eastAsia="Times New Roman" w:hAnsi="Times New Roman" w:cs="Times New Roman"/>
          <w:bCs/>
          <w:iCs/>
        </w:rPr>
      </w:pPr>
    </w:p>
    <w:p w:rsidR="00D41096" w:rsidRPr="000F69C4" w:rsidRDefault="00D41096" w:rsidP="00D41096">
      <w:pPr>
        <w:spacing w:after="0" w:line="240" w:lineRule="auto"/>
        <w:rPr>
          <w:rFonts w:ascii="Times New Roman" w:eastAsia="Times New Roman" w:hAnsi="Times New Roman" w:cs="Times New Roman"/>
          <w:bCs/>
          <w:iCs/>
        </w:rPr>
      </w:pPr>
      <w:r w:rsidRPr="000F69C4">
        <w:rPr>
          <w:rFonts w:ascii="Times New Roman" w:eastAsia="Times New Roman" w:hAnsi="Times New Roman" w:cs="Times New Roman"/>
          <w:bCs/>
          <w:iCs/>
        </w:rPr>
        <w:t>arba</w:t>
      </w:r>
    </w:p>
    <w:p w:rsidR="00D41096" w:rsidRPr="000F69C4" w:rsidRDefault="00D41096" w:rsidP="00D41096">
      <w:pPr>
        <w:spacing w:after="0" w:line="240" w:lineRule="auto"/>
        <w:rPr>
          <w:rFonts w:ascii="Times New Roman" w:eastAsia="Times New Roman" w:hAnsi="Times New Roman" w:cs="Times New Roman"/>
          <w:bCs/>
          <w:iCs/>
        </w:rPr>
      </w:pPr>
    </w:p>
    <w:p w:rsidR="00D41096" w:rsidRPr="000F69C4" w:rsidRDefault="00D41096" w:rsidP="00D41096">
      <w:pPr>
        <w:spacing w:after="0" w:line="240" w:lineRule="auto"/>
        <w:rPr>
          <w:rFonts w:ascii="Times New Roman" w:eastAsia="Times New Roman" w:hAnsi="Times New Roman" w:cs="Times New Roman"/>
          <w:bCs/>
          <w:iCs/>
        </w:rPr>
      </w:pPr>
      <w:r w:rsidRPr="000F69C4">
        <w:rPr>
          <w:rFonts w:ascii="Times New Roman" w:eastAsia="Times New Roman" w:hAnsi="Times New Roman" w:cs="Times New Roman"/>
          <w:bCs/>
          <w:iCs/>
        </w:rPr>
        <w:t>UAB „</w:t>
      </w:r>
      <w:proofErr w:type="spellStart"/>
      <w:r w:rsidRPr="000F69C4">
        <w:rPr>
          <w:rFonts w:ascii="Times New Roman" w:eastAsia="Times New Roman" w:hAnsi="Times New Roman" w:cs="Times New Roman"/>
          <w:bCs/>
          <w:iCs/>
        </w:rPr>
        <w:t>Entafarma</w:t>
      </w:r>
      <w:proofErr w:type="spellEnd"/>
      <w:r w:rsidRPr="000F69C4">
        <w:rPr>
          <w:rFonts w:ascii="Times New Roman" w:eastAsia="Times New Roman" w:hAnsi="Times New Roman" w:cs="Times New Roman"/>
          <w:bCs/>
          <w:iCs/>
        </w:rPr>
        <w:t>“</w:t>
      </w:r>
    </w:p>
    <w:p w:rsidR="00D41096" w:rsidRPr="000F69C4" w:rsidRDefault="00D41096" w:rsidP="00D41096">
      <w:pPr>
        <w:spacing w:after="0" w:line="240" w:lineRule="auto"/>
        <w:rPr>
          <w:rFonts w:ascii="Times New Roman" w:eastAsia="Times New Roman" w:hAnsi="Times New Roman" w:cs="Times New Roman"/>
          <w:bCs/>
          <w:iCs/>
        </w:rPr>
      </w:pPr>
      <w:proofErr w:type="spellStart"/>
      <w:r w:rsidRPr="000F69C4">
        <w:rPr>
          <w:rFonts w:ascii="Times New Roman" w:eastAsia="Times New Roman" w:hAnsi="Times New Roman" w:cs="Times New Roman"/>
          <w:bCs/>
          <w:iCs/>
        </w:rPr>
        <w:t>Klonėnų</w:t>
      </w:r>
      <w:proofErr w:type="spellEnd"/>
      <w:r w:rsidRPr="000F69C4">
        <w:rPr>
          <w:rFonts w:ascii="Times New Roman" w:eastAsia="Times New Roman" w:hAnsi="Times New Roman" w:cs="Times New Roman"/>
          <w:bCs/>
          <w:iCs/>
        </w:rPr>
        <w:t xml:space="preserve"> </w:t>
      </w:r>
      <w:proofErr w:type="spellStart"/>
      <w:r w:rsidRPr="000F69C4">
        <w:rPr>
          <w:rFonts w:ascii="Times New Roman" w:eastAsia="Times New Roman" w:hAnsi="Times New Roman" w:cs="Times New Roman"/>
          <w:bCs/>
          <w:iCs/>
        </w:rPr>
        <w:t>vs</w:t>
      </w:r>
      <w:proofErr w:type="spellEnd"/>
      <w:r w:rsidRPr="000F69C4">
        <w:rPr>
          <w:rFonts w:ascii="Times New Roman" w:eastAsia="Times New Roman" w:hAnsi="Times New Roman" w:cs="Times New Roman"/>
          <w:bCs/>
          <w:iCs/>
        </w:rPr>
        <w:t>. 1</w:t>
      </w:r>
    </w:p>
    <w:p w:rsidR="00D41096" w:rsidRPr="000F69C4" w:rsidRDefault="00D41096" w:rsidP="00D41096">
      <w:pPr>
        <w:spacing w:after="0" w:line="240" w:lineRule="auto"/>
        <w:rPr>
          <w:rFonts w:ascii="Times New Roman" w:eastAsia="Times New Roman" w:hAnsi="Times New Roman" w:cs="Times New Roman"/>
          <w:bCs/>
          <w:iCs/>
        </w:rPr>
      </w:pPr>
      <w:r w:rsidRPr="000F69C4">
        <w:rPr>
          <w:rFonts w:ascii="Times New Roman" w:eastAsia="Times New Roman" w:hAnsi="Times New Roman" w:cs="Times New Roman"/>
          <w:bCs/>
          <w:iCs/>
        </w:rPr>
        <w:lastRenderedPageBreak/>
        <w:t>Širvintų r. sav.</w:t>
      </w:r>
    </w:p>
    <w:p w:rsidR="00D41096" w:rsidRPr="000F69C4" w:rsidRDefault="00D41096" w:rsidP="00D41096">
      <w:pPr>
        <w:spacing w:after="0" w:line="240" w:lineRule="auto"/>
        <w:rPr>
          <w:rFonts w:ascii="Times New Roman" w:eastAsia="Times New Roman" w:hAnsi="Times New Roman" w:cs="Times New Roman"/>
          <w:bCs/>
          <w:iCs/>
        </w:rPr>
      </w:pPr>
      <w:r w:rsidRPr="000F69C4">
        <w:rPr>
          <w:rFonts w:ascii="Times New Roman" w:eastAsia="Times New Roman" w:hAnsi="Times New Roman" w:cs="Times New Roman"/>
          <w:bCs/>
          <w:iCs/>
        </w:rPr>
        <w:t>Lietuva</w:t>
      </w:r>
    </w:p>
    <w:p w:rsidR="005F68CC" w:rsidRPr="000F69C4" w:rsidRDefault="005F68CC" w:rsidP="00D41096">
      <w:pPr>
        <w:spacing w:after="0" w:line="240" w:lineRule="auto"/>
        <w:rPr>
          <w:rFonts w:ascii="Times New Roman" w:eastAsia="Times New Roman" w:hAnsi="Times New Roman" w:cs="Times New Roman"/>
          <w:bCs/>
          <w:iCs/>
        </w:rPr>
      </w:pPr>
    </w:p>
    <w:p w:rsidR="00D41096" w:rsidRPr="000F69C4" w:rsidRDefault="00D41096" w:rsidP="00D41096">
      <w:pPr>
        <w:tabs>
          <w:tab w:val="left" w:pos="567"/>
        </w:tabs>
        <w:spacing w:after="0" w:line="240" w:lineRule="auto"/>
        <w:rPr>
          <w:rFonts w:ascii="Times New Roman" w:eastAsia="Times New Roman" w:hAnsi="Times New Roman" w:cs="Times New Roman"/>
        </w:rPr>
      </w:pPr>
    </w:p>
    <w:p w:rsidR="00903B08" w:rsidRPr="000F69C4" w:rsidRDefault="005238C6" w:rsidP="00903B08">
      <w:pPr>
        <w:spacing w:after="0" w:line="240" w:lineRule="auto"/>
        <w:rPr>
          <w:rFonts w:ascii="Times New Roman" w:eastAsia="Calibri" w:hAnsi="Times New Roman" w:cs="Times New Roman"/>
        </w:rPr>
      </w:pPr>
      <w:r w:rsidRPr="000F69C4">
        <w:rPr>
          <w:rFonts w:ascii="Times New Roman" w:eastAsia="Times New Roman" w:hAnsi="Times New Roman" w:cs="Times New Roman"/>
        </w:rPr>
        <w:t>Registruotojas</w:t>
      </w:r>
      <w:r w:rsidR="00D41096" w:rsidRPr="000F69C4">
        <w:rPr>
          <w:rFonts w:ascii="Times New Roman" w:eastAsia="Times New Roman" w:hAnsi="Times New Roman" w:cs="Times New Roman"/>
        </w:rPr>
        <w:t xml:space="preserve"> eksportuojančioje valstybėje yra </w:t>
      </w:r>
      <w:proofErr w:type="spellStart"/>
      <w:r w:rsidR="00903B08" w:rsidRPr="000F69C4">
        <w:rPr>
          <w:rFonts w:ascii="Times New Roman" w:eastAsia="Calibri" w:hAnsi="Times New Roman" w:cs="Times New Roman"/>
        </w:rPr>
        <w:t>PharmaSwiss</w:t>
      </w:r>
      <w:proofErr w:type="spellEnd"/>
      <w:r w:rsidR="00903B08" w:rsidRPr="000F69C4">
        <w:rPr>
          <w:rFonts w:ascii="Times New Roman" w:eastAsia="Calibri" w:hAnsi="Times New Roman" w:cs="Times New Roman"/>
        </w:rPr>
        <w:t xml:space="preserve"> </w:t>
      </w:r>
      <w:proofErr w:type="spellStart"/>
      <w:r w:rsidR="00903B08" w:rsidRPr="000F69C4">
        <w:rPr>
          <w:rFonts w:ascii="Times New Roman" w:eastAsia="Calibri" w:hAnsi="Times New Roman" w:cs="Times New Roman"/>
        </w:rPr>
        <w:t>Česká</w:t>
      </w:r>
      <w:proofErr w:type="spellEnd"/>
      <w:r w:rsidR="00903B08" w:rsidRPr="000F69C4">
        <w:rPr>
          <w:rFonts w:ascii="Times New Roman" w:eastAsia="Calibri" w:hAnsi="Times New Roman" w:cs="Times New Roman"/>
        </w:rPr>
        <w:t xml:space="preserve"> </w:t>
      </w:r>
      <w:proofErr w:type="spellStart"/>
      <w:r w:rsidR="00903B08" w:rsidRPr="000F69C4">
        <w:rPr>
          <w:rFonts w:ascii="Times New Roman" w:eastAsia="Calibri" w:hAnsi="Times New Roman" w:cs="Times New Roman"/>
        </w:rPr>
        <w:t>republika</w:t>
      </w:r>
      <w:proofErr w:type="spellEnd"/>
      <w:r w:rsidR="00903B08" w:rsidRPr="000F69C4">
        <w:rPr>
          <w:rFonts w:ascii="Times New Roman" w:eastAsia="Calibri" w:hAnsi="Times New Roman" w:cs="Times New Roman"/>
        </w:rPr>
        <w:t xml:space="preserve"> </w:t>
      </w:r>
      <w:proofErr w:type="spellStart"/>
      <w:r w:rsidR="00903B08" w:rsidRPr="000F69C4">
        <w:rPr>
          <w:rFonts w:ascii="Times New Roman" w:eastAsia="Calibri" w:hAnsi="Times New Roman" w:cs="Times New Roman"/>
        </w:rPr>
        <w:t>s.r.o</w:t>
      </w:r>
      <w:proofErr w:type="spellEnd"/>
      <w:r w:rsidR="00903B08" w:rsidRPr="000F69C4">
        <w:rPr>
          <w:rFonts w:ascii="Times New Roman" w:eastAsia="Calibri" w:hAnsi="Times New Roman" w:cs="Times New Roman"/>
        </w:rPr>
        <w:t>.</w:t>
      </w:r>
      <w:r w:rsidR="00903B08" w:rsidRPr="000F69C4">
        <w:rPr>
          <w:rFonts w:ascii="Times New Roman" w:hAnsi="Times New Roman" w:cs="Times New Roman"/>
        </w:rPr>
        <w:t xml:space="preserve">, </w:t>
      </w:r>
      <w:proofErr w:type="spellStart"/>
      <w:r w:rsidR="00903B08" w:rsidRPr="000F69C4">
        <w:rPr>
          <w:rFonts w:ascii="Times New Roman" w:eastAsia="Calibri" w:hAnsi="Times New Roman" w:cs="Times New Roman"/>
        </w:rPr>
        <w:t>Jankovcova</w:t>
      </w:r>
      <w:proofErr w:type="spellEnd"/>
      <w:r w:rsidR="00903B08" w:rsidRPr="000F69C4">
        <w:rPr>
          <w:rFonts w:ascii="Times New Roman" w:eastAsia="Calibri" w:hAnsi="Times New Roman" w:cs="Times New Roman"/>
        </w:rPr>
        <w:t xml:space="preserve"> 1569/2c</w:t>
      </w:r>
      <w:r w:rsidR="00903B08" w:rsidRPr="000F69C4">
        <w:rPr>
          <w:rFonts w:ascii="Times New Roman" w:hAnsi="Times New Roman" w:cs="Times New Roman"/>
        </w:rPr>
        <w:t xml:space="preserve">, 170 00 </w:t>
      </w:r>
      <w:proofErr w:type="spellStart"/>
      <w:r w:rsidR="00903B08" w:rsidRPr="000F69C4">
        <w:rPr>
          <w:rFonts w:ascii="Times New Roman" w:hAnsi="Times New Roman" w:cs="Times New Roman"/>
        </w:rPr>
        <w:t>Prague</w:t>
      </w:r>
      <w:proofErr w:type="spellEnd"/>
      <w:r w:rsidR="00903B08" w:rsidRPr="000F69C4">
        <w:rPr>
          <w:rFonts w:ascii="Times New Roman" w:hAnsi="Times New Roman" w:cs="Times New Roman"/>
        </w:rPr>
        <w:t xml:space="preserve"> 7, </w:t>
      </w:r>
      <w:r w:rsidR="00903B08" w:rsidRPr="000F69C4">
        <w:rPr>
          <w:rFonts w:ascii="Times New Roman" w:eastAsia="Calibri" w:hAnsi="Times New Roman" w:cs="Times New Roman"/>
        </w:rPr>
        <w:t>Čekija</w:t>
      </w:r>
      <w:r w:rsidR="00903B08" w:rsidRPr="000F69C4">
        <w:rPr>
          <w:rFonts w:ascii="Times New Roman" w:hAnsi="Times New Roman" w:cs="Times New Roman"/>
        </w:rPr>
        <w:t>.</w:t>
      </w:r>
    </w:p>
    <w:p w:rsidR="00D41096" w:rsidRPr="000F69C4" w:rsidRDefault="00D41096" w:rsidP="00903B08">
      <w:pPr>
        <w:pStyle w:val="Antrat1"/>
        <w:rPr>
          <w:rFonts w:ascii="Times New Roman" w:eastAsia="Times New Roman" w:hAnsi="Times New Roman" w:cs="Times New Roman"/>
          <w:sz w:val="22"/>
        </w:rPr>
      </w:pPr>
    </w:p>
    <w:p w:rsidR="00D41096" w:rsidRPr="000F69C4" w:rsidRDefault="00D41096" w:rsidP="00D41096">
      <w:pPr>
        <w:spacing w:after="0" w:line="240" w:lineRule="auto"/>
        <w:rPr>
          <w:rFonts w:ascii="Times New Roman" w:eastAsia="Times New Roman" w:hAnsi="Times New Roman" w:cs="Times New Roman"/>
          <w:b/>
        </w:rPr>
      </w:pPr>
      <w:r w:rsidRPr="000F69C4">
        <w:rPr>
          <w:rFonts w:ascii="Times New Roman" w:eastAsia="Times New Roman" w:hAnsi="Times New Roman" w:cs="Times New Roman"/>
          <w:b/>
          <w:bCs/>
        </w:rPr>
        <w:t>Šis pakuotės lapelis</w:t>
      </w:r>
      <w:r w:rsidRPr="000F69C4">
        <w:rPr>
          <w:rFonts w:ascii="Times New Roman" w:eastAsia="Times New Roman" w:hAnsi="Times New Roman" w:cs="Times New Roman"/>
          <w:b/>
        </w:rPr>
        <w:t xml:space="preserve"> paskutinį kartą peržiūrėtas </w:t>
      </w:r>
      <w:r w:rsidR="0029234F">
        <w:rPr>
          <w:rFonts w:ascii="Times New Roman" w:eastAsia="Times New Roman" w:hAnsi="Times New Roman" w:cs="Times New Roman"/>
          <w:b/>
        </w:rPr>
        <w:t>2015-11-11.</w:t>
      </w:r>
      <w:bookmarkStart w:id="6" w:name="_GoBack"/>
      <w:bookmarkEnd w:id="6"/>
    </w:p>
    <w:p w:rsidR="008107B0" w:rsidRPr="000F69C4" w:rsidRDefault="008107B0" w:rsidP="00D41096">
      <w:pPr>
        <w:spacing w:after="0" w:line="240" w:lineRule="auto"/>
        <w:rPr>
          <w:rFonts w:ascii="Times New Roman" w:eastAsia="Times New Roman" w:hAnsi="Times New Roman" w:cs="Times New Roman"/>
        </w:rPr>
      </w:pPr>
    </w:p>
    <w:p w:rsidR="00D41096" w:rsidRPr="000F69C4" w:rsidRDefault="00D41096" w:rsidP="00D41096">
      <w:pPr>
        <w:spacing w:after="0" w:line="240" w:lineRule="auto"/>
        <w:rPr>
          <w:rFonts w:ascii="Times New Roman" w:eastAsia="Times New Roman" w:hAnsi="Times New Roman" w:cs="Times New Roman"/>
        </w:rPr>
      </w:pPr>
    </w:p>
    <w:p w:rsidR="00D41096" w:rsidRPr="000F69C4" w:rsidRDefault="00D41096" w:rsidP="00D41096">
      <w:pPr>
        <w:tabs>
          <w:tab w:val="left" w:pos="567"/>
        </w:tabs>
        <w:spacing w:after="0" w:line="240" w:lineRule="auto"/>
        <w:rPr>
          <w:rFonts w:ascii="Times New Roman" w:eastAsia="Times New Roman" w:hAnsi="Times New Roman" w:cs="Times New Roman"/>
        </w:rPr>
      </w:pPr>
      <w:r w:rsidRPr="000F69C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0F69C4">
        <w:rPr>
          <w:rFonts w:ascii="Times New Roman" w:eastAsia="Times New Roman" w:hAnsi="Times New Roman" w:cs="Times New Roman"/>
          <w:i/>
        </w:rPr>
        <w:t xml:space="preserve"> </w:t>
      </w:r>
      <w:hyperlink r:id="rId8" w:history="1">
        <w:r w:rsidRPr="000F69C4">
          <w:rPr>
            <w:rFonts w:ascii="Times New Roman" w:eastAsia="Times New Roman" w:hAnsi="Times New Roman" w:cs="Times New Roman"/>
            <w:color w:val="0000FF"/>
            <w:u w:val="single"/>
          </w:rPr>
          <w:t>http://www.vvkt.lt/</w:t>
        </w:r>
      </w:hyperlink>
      <w:r w:rsidRPr="000F69C4">
        <w:rPr>
          <w:rFonts w:ascii="Times New Roman" w:eastAsia="Times New Roman" w:hAnsi="Times New Roman" w:cs="Times New Roman"/>
          <w:color w:val="0000FF"/>
        </w:rPr>
        <w:t>.</w:t>
      </w:r>
    </w:p>
    <w:p w:rsidR="00D41096" w:rsidRPr="000F69C4" w:rsidRDefault="00D41096" w:rsidP="00D41096">
      <w:pPr>
        <w:spacing w:after="200" w:line="276" w:lineRule="auto"/>
        <w:rPr>
          <w:rFonts w:ascii="Times New Roman" w:eastAsia="Calibri" w:hAnsi="Times New Roman" w:cs="Times New Roman"/>
        </w:rPr>
      </w:pPr>
    </w:p>
    <w:p w:rsidR="00D41096" w:rsidRPr="000F69C4" w:rsidRDefault="00D41096" w:rsidP="00D41096">
      <w:pPr>
        <w:rPr>
          <w:rFonts w:ascii="Times New Roman" w:hAnsi="Times New Roman" w:cs="Times New Roman"/>
        </w:rPr>
      </w:pPr>
    </w:p>
    <w:p w:rsidR="00DC6A7F" w:rsidRPr="000F69C4" w:rsidRDefault="00DC6A7F" w:rsidP="00DC6A7F">
      <w:pPr>
        <w:spacing w:after="0" w:line="240" w:lineRule="auto"/>
        <w:rPr>
          <w:rFonts w:ascii="Times New Roman" w:eastAsia="Calibri" w:hAnsi="Times New Roman" w:cs="Times New Roman"/>
        </w:rPr>
      </w:pPr>
      <w:r w:rsidRPr="000D7109">
        <w:rPr>
          <w:rFonts w:ascii="Times New Roman" w:eastAsia="Calibri" w:hAnsi="Times New Roman" w:cs="Times New Roman"/>
          <w:i/>
        </w:rPr>
        <w:t xml:space="preserve">Lygiagrečiai importuojamas vaistinis preparatas skiriasi nuo referencinio vaistinio preparato pagalbinėmis medžiagomis: lygiagrečiai importuojamo vaistinio preparato sudėtyje yra </w:t>
      </w:r>
      <w:proofErr w:type="spellStart"/>
      <w:r w:rsidRPr="000D7109">
        <w:rPr>
          <w:rFonts w:ascii="Times New Roman" w:eastAsia="Calibri" w:hAnsi="Times New Roman" w:cs="Times New Roman"/>
          <w:i/>
        </w:rPr>
        <w:t>makrogolio</w:t>
      </w:r>
      <w:proofErr w:type="spellEnd"/>
      <w:r w:rsidRPr="000D7109">
        <w:rPr>
          <w:rFonts w:ascii="Times New Roman" w:eastAsia="Calibri" w:hAnsi="Times New Roman" w:cs="Times New Roman"/>
          <w:i/>
        </w:rPr>
        <w:t xml:space="preserve"> 1540, referencinio vaistinio preparato sudėtyje yra </w:t>
      </w:r>
      <w:proofErr w:type="spellStart"/>
      <w:r w:rsidRPr="000D7109">
        <w:rPr>
          <w:rFonts w:ascii="Times New Roman" w:eastAsia="Calibri" w:hAnsi="Times New Roman" w:cs="Times New Roman"/>
          <w:i/>
        </w:rPr>
        <w:t>makrogolio</w:t>
      </w:r>
      <w:proofErr w:type="spellEnd"/>
      <w:r w:rsidRPr="000D7109">
        <w:rPr>
          <w:rFonts w:ascii="Times New Roman" w:eastAsia="Calibri" w:hAnsi="Times New Roman" w:cs="Times New Roman"/>
          <w:i/>
        </w:rPr>
        <w:t xml:space="preserve"> 1450.</w:t>
      </w:r>
    </w:p>
    <w:p w:rsidR="006E1459" w:rsidRPr="000F69C4" w:rsidRDefault="006E1459">
      <w:pPr>
        <w:rPr>
          <w:rFonts w:ascii="Times New Roman" w:hAnsi="Times New Roman" w:cs="Times New Roman"/>
        </w:rPr>
      </w:pPr>
    </w:p>
    <w:sectPr w:rsidR="006E1459" w:rsidRPr="000F69C4" w:rsidSect="00131C1A">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1B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
    <w:nsid w:val="03697FC9"/>
    <w:multiLevelType w:val="singleLevel"/>
    <w:tmpl w:val="0C09000F"/>
    <w:lvl w:ilvl="0">
      <w:start w:val="1"/>
      <w:numFmt w:val="decimal"/>
      <w:lvlText w:val="%1."/>
      <w:lvlJc w:val="left"/>
      <w:pPr>
        <w:tabs>
          <w:tab w:val="num" w:pos="360"/>
        </w:tabs>
        <w:ind w:left="360" w:hanging="360"/>
      </w:pPr>
    </w:lvl>
  </w:abstractNum>
  <w:abstractNum w:abstractNumId="2">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Courier New"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3">
    <w:nsid w:val="0A3956F1"/>
    <w:multiLevelType w:val="hybridMultilevel"/>
    <w:tmpl w:val="5BFA163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DD77088"/>
    <w:multiLevelType w:val="hybridMultilevel"/>
    <w:tmpl w:val="5054FB8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3400C46"/>
    <w:multiLevelType w:val="hybridMultilevel"/>
    <w:tmpl w:val="2EE8C990"/>
    <w:lvl w:ilvl="0" w:tplc="0807000F">
      <w:start w:val="1"/>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6">
    <w:nsid w:val="2CF0361A"/>
    <w:multiLevelType w:val="hybridMultilevel"/>
    <w:tmpl w:val="C28E5F6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49B35F6"/>
    <w:multiLevelType w:val="hybridMultilevel"/>
    <w:tmpl w:val="C0F4D884"/>
    <w:lvl w:ilvl="0" w:tplc="0427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44AB14DC"/>
    <w:multiLevelType w:val="hybridMultilevel"/>
    <w:tmpl w:val="D498430A"/>
    <w:lvl w:ilvl="0" w:tplc="F19EE6DA">
      <w:start w:val="1"/>
      <w:numFmt w:val="decimal"/>
      <w:lvlText w:val="%1"/>
      <w:lvlJc w:val="left"/>
      <w:pPr>
        <w:ind w:left="2595" w:hanging="1515"/>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54BD1DF3"/>
    <w:multiLevelType w:val="hybridMultilevel"/>
    <w:tmpl w:val="3B36DBAC"/>
    <w:lvl w:ilvl="0" w:tplc="E80C9918">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E721042"/>
    <w:multiLevelType w:val="hybridMultilevel"/>
    <w:tmpl w:val="FA58A592"/>
    <w:lvl w:ilvl="0" w:tplc="0807000F">
      <w:start w:val="3"/>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12">
    <w:nsid w:val="6B130AD2"/>
    <w:multiLevelType w:val="singleLevel"/>
    <w:tmpl w:val="CF76628C"/>
    <w:lvl w:ilvl="0">
      <w:start w:val="1"/>
      <w:numFmt w:val="bullet"/>
      <w:lvlText w:val=""/>
      <w:lvlJc w:val="left"/>
      <w:pPr>
        <w:tabs>
          <w:tab w:val="num" w:pos="357"/>
        </w:tabs>
        <w:ind w:left="357" w:hanging="357"/>
      </w:pPr>
      <w:rPr>
        <w:rFonts w:ascii="Symbol" w:hAnsi="Symbol" w:hint="default"/>
      </w:rPr>
    </w:lvl>
  </w:abstractNum>
  <w:num w:numId="1">
    <w:abstractNumId w:val="10"/>
  </w:num>
  <w:num w:numId="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4"/>
  </w:num>
  <w:num w:numId="5">
    <w:abstractNumId w:val="7"/>
  </w:num>
  <w:num w:numId="6">
    <w:abstractNumId w:val="8"/>
  </w:num>
  <w:num w:numId="7">
    <w:abstractNumId w:val="6"/>
  </w:num>
  <w:num w:numId="8">
    <w:abstractNumId w:val="3"/>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96"/>
    <w:rsid w:val="0002756B"/>
    <w:rsid w:val="000649FF"/>
    <w:rsid w:val="00087480"/>
    <w:rsid w:val="00097B3E"/>
    <w:rsid w:val="000D7109"/>
    <w:rsid w:val="000F69C4"/>
    <w:rsid w:val="00112D5C"/>
    <w:rsid w:val="00143C1F"/>
    <w:rsid w:val="001C7868"/>
    <w:rsid w:val="001E58A6"/>
    <w:rsid w:val="001F1A40"/>
    <w:rsid w:val="00203BBC"/>
    <w:rsid w:val="00211E75"/>
    <w:rsid w:val="00232EC6"/>
    <w:rsid w:val="0023723A"/>
    <w:rsid w:val="002426EB"/>
    <w:rsid w:val="0029234F"/>
    <w:rsid w:val="00293809"/>
    <w:rsid w:val="002B5C12"/>
    <w:rsid w:val="002D65B3"/>
    <w:rsid w:val="0031348C"/>
    <w:rsid w:val="00332AF5"/>
    <w:rsid w:val="003E11A5"/>
    <w:rsid w:val="003E3426"/>
    <w:rsid w:val="00417728"/>
    <w:rsid w:val="00431E2C"/>
    <w:rsid w:val="00471CB2"/>
    <w:rsid w:val="00481172"/>
    <w:rsid w:val="004B4091"/>
    <w:rsid w:val="004C4C05"/>
    <w:rsid w:val="005238C6"/>
    <w:rsid w:val="00525D96"/>
    <w:rsid w:val="005F68CC"/>
    <w:rsid w:val="00605646"/>
    <w:rsid w:val="0065765E"/>
    <w:rsid w:val="006C6307"/>
    <w:rsid w:val="006E0870"/>
    <w:rsid w:val="006E1459"/>
    <w:rsid w:val="00707608"/>
    <w:rsid w:val="007D3522"/>
    <w:rsid w:val="008107B0"/>
    <w:rsid w:val="008360A5"/>
    <w:rsid w:val="008B145A"/>
    <w:rsid w:val="00903B08"/>
    <w:rsid w:val="009709F2"/>
    <w:rsid w:val="009952FD"/>
    <w:rsid w:val="009A249D"/>
    <w:rsid w:val="009A7457"/>
    <w:rsid w:val="009F0070"/>
    <w:rsid w:val="00A317C8"/>
    <w:rsid w:val="00AF50F1"/>
    <w:rsid w:val="00B175D0"/>
    <w:rsid w:val="00B31682"/>
    <w:rsid w:val="00B46D4F"/>
    <w:rsid w:val="00B56632"/>
    <w:rsid w:val="00B6669A"/>
    <w:rsid w:val="00B757B7"/>
    <w:rsid w:val="00B85048"/>
    <w:rsid w:val="00B9164B"/>
    <w:rsid w:val="00BB1B81"/>
    <w:rsid w:val="00BC48F8"/>
    <w:rsid w:val="00BC54F9"/>
    <w:rsid w:val="00BF79A3"/>
    <w:rsid w:val="00C24D36"/>
    <w:rsid w:val="00C603A2"/>
    <w:rsid w:val="00C9080C"/>
    <w:rsid w:val="00CB7A84"/>
    <w:rsid w:val="00CC7156"/>
    <w:rsid w:val="00D363EE"/>
    <w:rsid w:val="00D41096"/>
    <w:rsid w:val="00DB599E"/>
    <w:rsid w:val="00DB7EC0"/>
    <w:rsid w:val="00DC6A7F"/>
    <w:rsid w:val="00E12282"/>
    <w:rsid w:val="00E43802"/>
    <w:rsid w:val="00E62A67"/>
    <w:rsid w:val="00E730DB"/>
    <w:rsid w:val="00E7458E"/>
    <w:rsid w:val="00E92C52"/>
    <w:rsid w:val="00F47510"/>
    <w:rsid w:val="00F52124"/>
    <w:rsid w:val="00F6526E"/>
    <w:rsid w:val="00F95269"/>
    <w:rsid w:val="00FF3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109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qFormat/>
    <w:rsid w:val="003E3426"/>
    <w:pPr>
      <w:keepNext/>
      <w:outlineLvl w:val="0"/>
    </w:pPr>
    <w:rPr>
      <w:b/>
      <w:sz w:val="28"/>
    </w:rPr>
  </w:style>
  <w:style w:type="paragraph" w:styleId="Antrat2">
    <w:name w:val="heading 2"/>
    <w:basedOn w:val="prastasis"/>
    <w:next w:val="prastasis"/>
    <w:link w:val="Antrat2Diagrama"/>
    <w:qFormat/>
    <w:rsid w:val="003E3426"/>
    <w:pPr>
      <w:keepNext/>
      <w:outlineLvl w:val="1"/>
    </w:pPr>
    <w:rPr>
      <w:sz w:val="28"/>
    </w:rPr>
  </w:style>
  <w:style w:type="paragraph" w:styleId="Antrat3">
    <w:name w:val="heading 3"/>
    <w:basedOn w:val="prastasis"/>
    <w:next w:val="prastasis"/>
    <w:link w:val="Antrat3Diagrama"/>
    <w:qFormat/>
    <w:rsid w:val="003E3426"/>
    <w:pPr>
      <w:keepNext/>
      <w:ind w:firstLine="720"/>
      <w:jc w:val="both"/>
      <w:outlineLvl w:val="2"/>
    </w:pPr>
    <w:rPr>
      <w:b/>
    </w:rPr>
  </w:style>
  <w:style w:type="paragraph" w:styleId="Antrat4">
    <w:name w:val="heading 4"/>
    <w:basedOn w:val="prastasis"/>
    <w:next w:val="prastasis"/>
    <w:link w:val="Antrat4Diagrama"/>
    <w:qFormat/>
    <w:rsid w:val="003E3426"/>
    <w:pPr>
      <w:keepNext/>
      <w:jc w:val="both"/>
      <w:outlineLvl w:val="3"/>
    </w:pPr>
    <w:rPr>
      <w:rFonts w:ascii="Garamond" w:hAnsi="Garamond"/>
      <w:b/>
      <w:bCs/>
      <w:sz w:val="28"/>
    </w:rPr>
  </w:style>
  <w:style w:type="paragraph" w:styleId="Antrat5">
    <w:name w:val="heading 5"/>
    <w:basedOn w:val="prastasis"/>
    <w:next w:val="prastasis"/>
    <w:link w:val="Antrat5Diagrama"/>
    <w:qFormat/>
    <w:rsid w:val="003E3426"/>
    <w:pPr>
      <w:keepNext/>
      <w:ind w:left="567" w:right="425" w:firstLine="567"/>
      <w:jc w:val="both"/>
      <w:outlineLvl w:val="4"/>
    </w:pPr>
    <w:rPr>
      <w:rFonts w:ascii="Garamond" w:hAnsi="Garamond"/>
      <w:b/>
      <w:bCs/>
      <w:sz w:val="28"/>
    </w:rPr>
  </w:style>
  <w:style w:type="paragraph" w:styleId="Antrat6">
    <w:name w:val="heading 6"/>
    <w:basedOn w:val="prastasis"/>
    <w:next w:val="prastasis"/>
    <w:link w:val="Antrat6Diagrama"/>
    <w:qFormat/>
    <w:rsid w:val="003E3426"/>
    <w:pPr>
      <w:keepNext/>
      <w:ind w:right="425"/>
      <w:jc w:val="center"/>
      <w:outlineLvl w:val="5"/>
    </w:pPr>
    <w:rPr>
      <w:rFonts w:ascii="Garamond" w:hAnsi="Garamond"/>
      <w:sz w:val="24"/>
    </w:rPr>
  </w:style>
  <w:style w:type="paragraph" w:styleId="Antrat7">
    <w:name w:val="heading 7"/>
    <w:basedOn w:val="prastasis"/>
    <w:next w:val="prastasis"/>
    <w:link w:val="Antrat7Diagrama"/>
    <w:qFormat/>
    <w:rsid w:val="003E3426"/>
    <w:pPr>
      <w:keepNext/>
      <w:ind w:left="567" w:right="425" w:firstLine="567"/>
      <w:jc w:val="both"/>
      <w:outlineLvl w:val="6"/>
    </w:pPr>
    <w:rPr>
      <w:rFonts w:ascii="Garamond" w:hAnsi="Garamond"/>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E3426"/>
    <w:rPr>
      <w:b/>
      <w:sz w:val="28"/>
      <w:lang w:val="en-US" w:eastAsia="en-US"/>
    </w:rPr>
  </w:style>
  <w:style w:type="character" w:customStyle="1" w:styleId="Antrat2Diagrama">
    <w:name w:val="Antraštė 2 Diagrama"/>
    <w:basedOn w:val="Numatytasispastraiposriftas"/>
    <w:link w:val="Antrat2"/>
    <w:rsid w:val="003E3426"/>
    <w:rPr>
      <w:sz w:val="28"/>
      <w:lang w:eastAsia="en-US"/>
    </w:rPr>
  </w:style>
  <w:style w:type="character" w:customStyle="1" w:styleId="Antrat3Diagrama">
    <w:name w:val="Antraštė 3 Diagrama"/>
    <w:basedOn w:val="Numatytasispastraiposriftas"/>
    <w:link w:val="Antrat3"/>
    <w:rsid w:val="003E3426"/>
    <w:rPr>
      <w:b/>
      <w:lang w:eastAsia="en-US"/>
    </w:rPr>
  </w:style>
  <w:style w:type="character" w:customStyle="1" w:styleId="Antrat4Diagrama">
    <w:name w:val="Antraštė 4 Diagrama"/>
    <w:basedOn w:val="Numatytasispastraiposriftas"/>
    <w:link w:val="Antrat4"/>
    <w:rsid w:val="003E3426"/>
    <w:rPr>
      <w:rFonts w:ascii="Garamond" w:hAnsi="Garamond"/>
      <w:b/>
      <w:bCs/>
      <w:sz w:val="28"/>
      <w:lang w:eastAsia="en-US"/>
    </w:rPr>
  </w:style>
  <w:style w:type="character" w:customStyle="1" w:styleId="Antrat5Diagrama">
    <w:name w:val="Antraštė 5 Diagrama"/>
    <w:basedOn w:val="Numatytasispastraiposriftas"/>
    <w:link w:val="Antrat5"/>
    <w:rsid w:val="003E3426"/>
    <w:rPr>
      <w:rFonts w:ascii="Garamond" w:hAnsi="Garamond"/>
      <w:b/>
      <w:bCs/>
      <w:sz w:val="28"/>
      <w:lang w:eastAsia="en-US"/>
    </w:rPr>
  </w:style>
  <w:style w:type="character" w:customStyle="1" w:styleId="Antrat6Diagrama">
    <w:name w:val="Antraštė 6 Diagrama"/>
    <w:basedOn w:val="Numatytasispastraiposriftas"/>
    <w:link w:val="Antrat6"/>
    <w:rsid w:val="003E3426"/>
    <w:rPr>
      <w:rFonts w:ascii="Garamond" w:hAnsi="Garamond"/>
      <w:sz w:val="24"/>
      <w:lang w:eastAsia="en-US"/>
    </w:rPr>
  </w:style>
  <w:style w:type="character" w:customStyle="1" w:styleId="Antrat7Diagrama">
    <w:name w:val="Antraštė 7 Diagrama"/>
    <w:basedOn w:val="Numatytasispastraiposriftas"/>
    <w:link w:val="Antrat7"/>
    <w:rsid w:val="003E3426"/>
    <w:rPr>
      <w:rFonts w:ascii="Garamond" w:hAnsi="Garamond"/>
      <w:sz w:val="24"/>
      <w:lang w:eastAsia="en-US"/>
    </w:rPr>
  </w:style>
  <w:style w:type="paragraph" w:styleId="Pavadinimas">
    <w:name w:val="Title"/>
    <w:basedOn w:val="prastasis"/>
    <w:link w:val="PavadinimasDiagrama"/>
    <w:qFormat/>
    <w:rsid w:val="003E3426"/>
    <w:pPr>
      <w:jc w:val="center"/>
    </w:pPr>
    <w:rPr>
      <w:rFonts w:ascii="Bookman Old Style" w:hAnsi="Bookman Old Style"/>
      <w:b/>
      <w:sz w:val="28"/>
      <w:lang w:val="de-DE"/>
    </w:rPr>
  </w:style>
  <w:style w:type="character" w:customStyle="1" w:styleId="PavadinimasDiagrama">
    <w:name w:val="Pavadinimas Diagrama"/>
    <w:basedOn w:val="Numatytasispastraiposriftas"/>
    <w:link w:val="Pavadinimas"/>
    <w:rsid w:val="003E3426"/>
    <w:rPr>
      <w:rFonts w:ascii="Bookman Old Style" w:hAnsi="Bookman Old Style"/>
      <w:b/>
      <w:sz w:val="28"/>
      <w:lang w:val="de-DE" w:eastAsia="en-US"/>
    </w:rPr>
  </w:style>
  <w:style w:type="paragraph" w:styleId="Debesliotekstas">
    <w:name w:val="Balloon Text"/>
    <w:basedOn w:val="prastasis"/>
    <w:link w:val="DebesliotekstasDiagrama"/>
    <w:uiPriority w:val="99"/>
    <w:semiHidden/>
    <w:unhideWhenUsed/>
    <w:rsid w:val="001E58A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58A6"/>
    <w:rPr>
      <w:rFonts w:ascii="Tahoma" w:eastAsiaTheme="minorHAnsi" w:hAnsi="Tahoma" w:cs="Tahoma"/>
      <w:sz w:val="16"/>
      <w:szCs w:val="16"/>
      <w:lang w:eastAsia="en-US"/>
    </w:rPr>
  </w:style>
  <w:style w:type="paragraph" w:customStyle="1" w:styleId="BTEMEASMCA">
    <w:name w:val="BT EMEA_SMCA"/>
    <w:basedOn w:val="prastasis"/>
    <w:link w:val="BTEMEASMCAChar"/>
    <w:autoRedefine/>
    <w:rsid w:val="00B6669A"/>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rsid w:val="00B6669A"/>
    <w:rPr>
      <w:noProof/>
      <w:sz w:val="22"/>
      <w:szCs w:val="22"/>
      <w:lang w:eastAsia="en-US"/>
    </w:rPr>
  </w:style>
  <w:style w:type="paragraph" w:customStyle="1" w:styleId="TTEMEASMCA">
    <w:name w:val="TT EMEA_SMCA"/>
    <w:basedOn w:val="Antrat1"/>
    <w:link w:val="TTEMEASMCAChar"/>
    <w:autoRedefine/>
    <w:rsid w:val="00B6669A"/>
    <w:pPr>
      <w:keepNext w:val="0"/>
      <w:tabs>
        <w:tab w:val="left" w:pos="567"/>
      </w:tabs>
      <w:spacing w:after="0" w:line="240" w:lineRule="auto"/>
      <w:ind w:left="567" w:hanging="567"/>
      <w:jc w:val="center"/>
    </w:pPr>
    <w:rPr>
      <w:rFonts w:ascii="Times New Roman" w:eastAsia="Times New Roman" w:hAnsi="Times New Roman" w:cs="Times New Roman"/>
      <w:sz w:val="22"/>
    </w:rPr>
  </w:style>
  <w:style w:type="character" w:customStyle="1" w:styleId="TTEMEASMCAChar">
    <w:name w:val="TT EMEA_SMCA Char"/>
    <w:basedOn w:val="Numatytasispastraiposriftas"/>
    <w:link w:val="TTEMEASMCA"/>
    <w:rsid w:val="00B6669A"/>
    <w:rPr>
      <w:b/>
      <w:sz w:val="22"/>
      <w:szCs w:val="22"/>
      <w:lang w:eastAsia="en-US"/>
    </w:rPr>
  </w:style>
  <w:style w:type="paragraph" w:styleId="Sraopastraipa">
    <w:name w:val="List Paragraph"/>
    <w:basedOn w:val="prastasis"/>
    <w:uiPriority w:val="34"/>
    <w:qFormat/>
    <w:rsid w:val="006E0870"/>
    <w:pPr>
      <w:ind w:left="720"/>
      <w:contextualSpacing/>
    </w:pPr>
  </w:style>
  <w:style w:type="paragraph" w:styleId="prastasistinklapis">
    <w:name w:val="Normal (Web)"/>
    <w:basedOn w:val="prastasis"/>
    <w:uiPriority w:val="99"/>
    <w:unhideWhenUsed/>
    <w:rsid w:val="009709F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211E75"/>
    <w:pPr>
      <w:spacing w:after="0" w:line="240" w:lineRule="auto"/>
      <w:ind w:firstLine="709"/>
      <w:jc w:val="both"/>
    </w:pPr>
    <w:rPr>
      <w:rFonts w:ascii="Times New Roman" w:eastAsia="MS Mincho"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211E75"/>
    <w:rPr>
      <w:rFonts w:eastAsia="MS Mincho"/>
      <w:sz w:val="24"/>
    </w:rPr>
  </w:style>
  <w:style w:type="paragraph" w:styleId="Pagrindinistekstas2">
    <w:name w:val="Body Text 2"/>
    <w:basedOn w:val="prastasis"/>
    <w:link w:val="Pagrindinistekstas2Diagrama"/>
    <w:uiPriority w:val="99"/>
    <w:semiHidden/>
    <w:unhideWhenUsed/>
    <w:rsid w:val="00211E7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11E75"/>
    <w:rPr>
      <w:rFonts w:asciiTheme="minorHAnsi" w:eastAsiaTheme="minorHAnsi" w:hAnsiTheme="minorHAnsi" w:cstheme="minorBidi"/>
      <w:sz w:val="22"/>
      <w:szCs w:val="22"/>
      <w:lang w:eastAsia="en-US"/>
    </w:rPr>
  </w:style>
  <w:style w:type="paragraph" w:styleId="Pagrindinistekstas">
    <w:name w:val="Body Text"/>
    <w:basedOn w:val="prastasis"/>
    <w:link w:val="PagrindinistekstasDiagrama"/>
    <w:uiPriority w:val="99"/>
    <w:semiHidden/>
    <w:unhideWhenUsed/>
    <w:rsid w:val="00112D5C"/>
    <w:pPr>
      <w:spacing w:after="120"/>
    </w:pPr>
  </w:style>
  <w:style w:type="character" w:customStyle="1" w:styleId="PagrindinistekstasDiagrama">
    <w:name w:val="Pagrindinis tekstas Diagrama"/>
    <w:basedOn w:val="Numatytasispastraiposriftas"/>
    <w:link w:val="Pagrindinistekstas"/>
    <w:uiPriority w:val="99"/>
    <w:semiHidden/>
    <w:rsid w:val="00112D5C"/>
    <w:rPr>
      <w:rFonts w:asciiTheme="minorHAnsi" w:eastAsiaTheme="minorHAnsi" w:hAnsiTheme="minorHAnsi" w:cstheme="minorBidi"/>
      <w:sz w:val="22"/>
      <w:szCs w:val="22"/>
      <w:lang w:eastAsia="en-US"/>
    </w:rPr>
  </w:style>
  <w:style w:type="paragraph" w:styleId="Porat">
    <w:name w:val="footer"/>
    <w:basedOn w:val="prastasis"/>
    <w:link w:val="PoratDiagrama"/>
    <w:rsid w:val="00112D5C"/>
    <w:pPr>
      <w:tabs>
        <w:tab w:val="center" w:pos="4153"/>
        <w:tab w:val="right" w:pos="8306"/>
      </w:tabs>
      <w:spacing w:after="0" w:line="240" w:lineRule="auto"/>
    </w:pPr>
    <w:rPr>
      <w:rFonts w:ascii="Times New Roman" w:eastAsia="MS Mincho" w:hAnsi="Times New Roman" w:cs="Times New Roman"/>
      <w:sz w:val="20"/>
      <w:szCs w:val="20"/>
      <w:lang w:val="en-AU" w:eastAsia="lt-LT"/>
    </w:rPr>
  </w:style>
  <w:style w:type="character" w:customStyle="1" w:styleId="PoratDiagrama">
    <w:name w:val="Poraštė Diagrama"/>
    <w:basedOn w:val="Numatytasispastraiposriftas"/>
    <w:link w:val="Porat"/>
    <w:rsid w:val="00112D5C"/>
    <w:rPr>
      <w:rFonts w:eastAsia="MS Mincho"/>
      <w:lang w:val="en-AU"/>
    </w:rPr>
  </w:style>
  <w:style w:type="character" w:styleId="Komentaronuoroda">
    <w:name w:val="annotation reference"/>
    <w:basedOn w:val="Numatytasispastraiposriftas"/>
    <w:uiPriority w:val="99"/>
    <w:semiHidden/>
    <w:unhideWhenUsed/>
    <w:rsid w:val="00BC54F9"/>
    <w:rPr>
      <w:sz w:val="16"/>
      <w:szCs w:val="16"/>
    </w:rPr>
  </w:style>
  <w:style w:type="paragraph" w:styleId="Komentarotekstas">
    <w:name w:val="annotation text"/>
    <w:basedOn w:val="prastasis"/>
    <w:link w:val="KomentarotekstasDiagrama"/>
    <w:uiPriority w:val="99"/>
    <w:semiHidden/>
    <w:unhideWhenUsed/>
    <w:rsid w:val="00BC54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C54F9"/>
    <w:rPr>
      <w:rFonts w:asciiTheme="minorHAnsi" w:eastAsiaTheme="minorHAnsi" w:hAnsiTheme="minorHAnsi" w:cstheme="minorBidi"/>
      <w:lang w:eastAsia="en-US"/>
    </w:rPr>
  </w:style>
  <w:style w:type="paragraph" w:styleId="Komentarotema">
    <w:name w:val="annotation subject"/>
    <w:basedOn w:val="Komentarotekstas"/>
    <w:next w:val="Komentarotekstas"/>
    <w:link w:val="KomentarotemaDiagrama"/>
    <w:uiPriority w:val="99"/>
    <w:semiHidden/>
    <w:unhideWhenUsed/>
    <w:rsid w:val="00BC54F9"/>
    <w:rPr>
      <w:b/>
      <w:bCs/>
    </w:rPr>
  </w:style>
  <w:style w:type="character" w:customStyle="1" w:styleId="KomentarotemaDiagrama">
    <w:name w:val="Komentaro tema Diagrama"/>
    <w:basedOn w:val="KomentarotekstasDiagrama"/>
    <w:link w:val="Komentarotema"/>
    <w:uiPriority w:val="99"/>
    <w:semiHidden/>
    <w:rsid w:val="00BC54F9"/>
    <w:rPr>
      <w:rFonts w:asciiTheme="minorHAnsi" w:eastAsiaTheme="minorHAnsi" w:hAnsiTheme="minorHAnsi"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109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qFormat/>
    <w:rsid w:val="003E3426"/>
    <w:pPr>
      <w:keepNext/>
      <w:outlineLvl w:val="0"/>
    </w:pPr>
    <w:rPr>
      <w:b/>
      <w:sz w:val="28"/>
    </w:rPr>
  </w:style>
  <w:style w:type="paragraph" w:styleId="Antrat2">
    <w:name w:val="heading 2"/>
    <w:basedOn w:val="prastasis"/>
    <w:next w:val="prastasis"/>
    <w:link w:val="Antrat2Diagrama"/>
    <w:qFormat/>
    <w:rsid w:val="003E3426"/>
    <w:pPr>
      <w:keepNext/>
      <w:outlineLvl w:val="1"/>
    </w:pPr>
    <w:rPr>
      <w:sz w:val="28"/>
    </w:rPr>
  </w:style>
  <w:style w:type="paragraph" w:styleId="Antrat3">
    <w:name w:val="heading 3"/>
    <w:basedOn w:val="prastasis"/>
    <w:next w:val="prastasis"/>
    <w:link w:val="Antrat3Diagrama"/>
    <w:qFormat/>
    <w:rsid w:val="003E3426"/>
    <w:pPr>
      <w:keepNext/>
      <w:ind w:firstLine="720"/>
      <w:jc w:val="both"/>
      <w:outlineLvl w:val="2"/>
    </w:pPr>
    <w:rPr>
      <w:b/>
    </w:rPr>
  </w:style>
  <w:style w:type="paragraph" w:styleId="Antrat4">
    <w:name w:val="heading 4"/>
    <w:basedOn w:val="prastasis"/>
    <w:next w:val="prastasis"/>
    <w:link w:val="Antrat4Diagrama"/>
    <w:qFormat/>
    <w:rsid w:val="003E3426"/>
    <w:pPr>
      <w:keepNext/>
      <w:jc w:val="both"/>
      <w:outlineLvl w:val="3"/>
    </w:pPr>
    <w:rPr>
      <w:rFonts w:ascii="Garamond" w:hAnsi="Garamond"/>
      <w:b/>
      <w:bCs/>
      <w:sz w:val="28"/>
    </w:rPr>
  </w:style>
  <w:style w:type="paragraph" w:styleId="Antrat5">
    <w:name w:val="heading 5"/>
    <w:basedOn w:val="prastasis"/>
    <w:next w:val="prastasis"/>
    <w:link w:val="Antrat5Diagrama"/>
    <w:qFormat/>
    <w:rsid w:val="003E3426"/>
    <w:pPr>
      <w:keepNext/>
      <w:ind w:left="567" w:right="425" w:firstLine="567"/>
      <w:jc w:val="both"/>
      <w:outlineLvl w:val="4"/>
    </w:pPr>
    <w:rPr>
      <w:rFonts w:ascii="Garamond" w:hAnsi="Garamond"/>
      <w:b/>
      <w:bCs/>
      <w:sz w:val="28"/>
    </w:rPr>
  </w:style>
  <w:style w:type="paragraph" w:styleId="Antrat6">
    <w:name w:val="heading 6"/>
    <w:basedOn w:val="prastasis"/>
    <w:next w:val="prastasis"/>
    <w:link w:val="Antrat6Diagrama"/>
    <w:qFormat/>
    <w:rsid w:val="003E3426"/>
    <w:pPr>
      <w:keepNext/>
      <w:ind w:right="425"/>
      <w:jc w:val="center"/>
      <w:outlineLvl w:val="5"/>
    </w:pPr>
    <w:rPr>
      <w:rFonts w:ascii="Garamond" w:hAnsi="Garamond"/>
      <w:sz w:val="24"/>
    </w:rPr>
  </w:style>
  <w:style w:type="paragraph" w:styleId="Antrat7">
    <w:name w:val="heading 7"/>
    <w:basedOn w:val="prastasis"/>
    <w:next w:val="prastasis"/>
    <w:link w:val="Antrat7Diagrama"/>
    <w:qFormat/>
    <w:rsid w:val="003E3426"/>
    <w:pPr>
      <w:keepNext/>
      <w:ind w:left="567" w:right="425" w:firstLine="567"/>
      <w:jc w:val="both"/>
      <w:outlineLvl w:val="6"/>
    </w:pPr>
    <w:rPr>
      <w:rFonts w:ascii="Garamond" w:hAnsi="Garamond"/>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E3426"/>
    <w:rPr>
      <w:b/>
      <w:sz w:val="28"/>
      <w:lang w:val="en-US" w:eastAsia="en-US"/>
    </w:rPr>
  </w:style>
  <w:style w:type="character" w:customStyle="1" w:styleId="Antrat2Diagrama">
    <w:name w:val="Antraštė 2 Diagrama"/>
    <w:basedOn w:val="Numatytasispastraiposriftas"/>
    <w:link w:val="Antrat2"/>
    <w:rsid w:val="003E3426"/>
    <w:rPr>
      <w:sz w:val="28"/>
      <w:lang w:eastAsia="en-US"/>
    </w:rPr>
  </w:style>
  <w:style w:type="character" w:customStyle="1" w:styleId="Antrat3Diagrama">
    <w:name w:val="Antraštė 3 Diagrama"/>
    <w:basedOn w:val="Numatytasispastraiposriftas"/>
    <w:link w:val="Antrat3"/>
    <w:rsid w:val="003E3426"/>
    <w:rPr>
      <w:b/>
      <w:lang w:eastAsia="en-US"/>
    </w:rPr>
  </w:style>
  <w:style w:type="character" w:customStyle="1" w:styleId="Antrat4Diagrama">
    <w:name w:val="Antraštė 4 Diagrama"/>
    <w:basedOn w:val="Numatytasispastraiposriftas"/>
    <w:link w:val="Antrat4"/>
    <w:rsid w:val="003E3426"/>
    <w:rPr>
      <w:rFonts w:ascii="Garamond" w:hAnsi="Garamond"/>
      <w:b/>
      <w:bCs/>
      <w:sz w:val="28"/>
      <w:lang w:eastAsia="en-US"/>
    </w:rPr>
  </w:style>
  <w:style w:type="character" w:customStyle="1" w:styleId="Antrat5Diagrama">
    <w:name w:val="Antraštė 5 Diagrama"/>
    <w:basedOn w:val="Numatytasispastraiposriftas"/>
    <w:link w:val="Antrat5"/>
    <w:rsid w:val="003E3426"/>
    <w:rPr>
      <w:rFonts w:ascii="Garamond" w:hAnsi="Garamond"/>
      <w:b/>
      <w:bCs/>
      <w:sz w:val="28"/>
      <w:lang w:eastAsia="en-US"/>
    </w:rPr>
  </w:style>
  <w:style w:type="character" w:customStyle="1" w:styleId="Antrat6Diagrama">
    <w:name w:val="Antraštė 6 Diagrama"/>
    <w:basedOn w:val="Numatytasispastraiposriftas"/>
    <w:link w:val="Antrat6"/>
    <w:rsid w:val="003E3426"/>
    <w:rPr>
      <w:rFonts w:ascii="Garamond" w:hAnsi="Garamond"/>
      <w:sz w:val="24"/>
      <w:lang w:eastAsia="en-US"/>
    </w:rPr>
  </w:style>
  <w:style w:type="character" w:customStyle="1" w:styleId="Antrat7Diagrama">
    <w:name w:val="Antraštė 7 Diagrama"/>
    <w:basedOn w:val="Numatytasispastraiposriftas"/>
    <w:link w:val="Antrat7"/>
    <w:rsid w:val="003E3426"/>
    <w:rPr>
      <w:rFonts w:ascii="Garamond" w:hAnsi="Garamond"/>
      <w:sz w:val="24"/>
      <w:lang w:eastAsia="en-US"/>
    </w:rPr>
  </w:style>
  <w:style w:type="paragraph" w:styleId="Pavadinimas">
    <w:name w:val="Title"/>
    <w:basedOn w:val="prastasis"/>
    <w:link w:val="PavadinimasDiagrama"/>
    <w:qFormat/>
    <w:rsid w:val="003E3426"/>
    <w:pPr>
      <w:jc w:val="center"/>
    </w:pPr>
    <w:rPr>
      <w:rFonts w:ascii="Bookman Old Style" w:hAnsi="Bookman Old Style"/>
      <w:b/>
      <w:sz w:val="28"/>
      <w:lang w:val="de-DE"/>
    </w:rPr>
  </w:style>
  <w:style w:type="character" w:customStyle="1" w:styleId="PavadinimasDiagrama">
    <w:name w:val="Pavadinimas Diagrama"/>
    <w:basedOn w:val="Numatytasispastraiposriftas"/>
    <w:link w:val="Pavadinimas"/>
    <w:rsid w:val="003E3426"/>
    <w:rPr>
      <w:rFonts w:ascii="Bookman Old Style" w:hAnsi="Bookman Old Style"/>
      <w:b/>
      <w:sz w:val="28"/>
      <w:lang w:val="de-DE" w:eastAsia="en-US"/>
    </w:rPr>
  </w:style>
  <w:style w:type="paragraph" w:styleId="Debesliotekstas">
    <w:name w:val="Balloon Text"/>
    <w:basedOn w:val="prastasis"/>
    <w:link w:val="DebesliotekstasDiagrama"/>
    <w:uiPriority w:val="99"/>
    <w:semiHidden/>
    <w:unhideWhenUsed/>
    <w:rsid w:val="001E58A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58A6"/>
    <w:rPr>
      <w:rFonts w:ascii="Tahoma" w:eastAsiaTheme="minorHAnsi" w:hAnsi="Tahoma" w:cs="Tahoma"/>
      <w:sz w:val="16"/>
      <w:szCs w:val="16"/>
      <w:lang w:eastAsia="en-US"/>
    </w:rPr>
  </w:style>
  <w:style w:type="paragraph" w:customStyle="1" w:styleId="BTEMEASMCA">
    <w:name w:val="BT EMEA_SMCA"/>
    <w:basedOn w:val="prastasis"/>
    <w:link w:val="BTEMEASMCAChar"/>
    <w:autoRedefine/>
    <w:rsid w:val="00B6669A"/>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rsid w:val="00B6669A"/>
    <w:rPr>
      <w:noProof/>
      <w:sz w:val="22"/>
      <w:szCs w:val="22"/>
      <w:lang w:eastAsia="en-US"/>
    </w:rPr>
  </w:style>
  <w:style w:type="paragraph" w:customStyle="1" w:styleId="TTEMEASMCA">
    <w:name w:val="TT EMEA_SMCA"/>
    <w:basedOn w:val="Antrat1"/>
    <w:link w:val="TTEMEASMCAChar"/>
    <w:autoRedefine/>
    <w:rsid w:val="00B6669A"/>
    <w:pPr>
      <w:keepNext w:val="0"/>
      <w:tabs>
        <w:tab w:val="left" w:pos="567"/>
      </w:tabs>
      <w:spacing w:after="0" w:line="240" w:lineRule="auto"/>
      <w:ind w:left="567" w:hanging="567"/>
      <w:jc w:val="center"/>
    </w:pPr>
    <w:rPr>
      <w:rFonts w:ascii="Times New Roman" w:eastAsia="Times New Roman" w:hAnsi="Times New Roman" w:cs="Times New Roman"/>
      <w:sz w:val="22"/>
    </w:rPr>
  </w:style>
  <w:style w:type="character" w:customStyle="1" w:styleId="TTEMEASMCAChar">
    <w:name w:val="TT EMEA_SMCA Char"/>
    <w:basedOn w:val="Numatytasispastraiposriftas"/>
    <w:link w:val="TTEMEASMCA"/>
    <w:rsid w:val="00B6669A"/>
    <w:rPr>
      <w:b/>
      <w:sz w:val="22"/>
      <w:szCs w:val="22"/>
      <w:lang w:eastAsia="en-US"/>
    </w:rPr>
  </w:style>
  <w:style w:type="paragraph" w:styleId="Sraopastraipa">
    <w:name w:val="List Paragraph"/>
    <w:basedOn w:val="prastasis"/>
    <w:uiPriority w:val="34"/>
    <w:qFormat/>
    <w:rsid w:val="006E0870"/>
    <w:pPr>
      <w:ind w:left="720"/>
      <w:contextualSpacing/>
    </w:pPr>
  </w:style>
  <w:style w:type="paragraph" w:styleId="prastasistinklapis">
    <w:name w:val="Normal (Web)"/>
    <w:basedOn w:val="prastasis"/>
    <w:uiPriority w:val="99"/>
    <w:unhideWhenUsed/>
    <w:rsid w:val="009709F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211E75"/>
    <w:pPr>
      <w:spacing w:after="0" w:line="240" w:lineRule="auto"/>
      <w:ind w:firstLine="709"/>
      <w:jc w:val="both"/>
    </w:pPr>
    <w:rPr>
      <w:rFonts w:ascii="Times New Roman" w:eastAsia="MS Mincho"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211E75"/>
    <w:rPr>
      <w:rFonts w:eastAsia="MS Mincho"/>
      <w:sz w:val="24"/>
    </w:rPr>
  </w:style>
  <w:style w:type="paragraph" w:styleId="Pagrindinistekstas2">
    <w:name w:val="Body Text 2"/>
    <w:basedOn w:val="prastasis"/>
    <w:link w:val="Pagrindinistekstas2Diagrama"/>
    <w:uiPriority w:val="99"/>
    <w:semiHidden/>
    <w:unhideWhenUsed/>
    <w:rsid w:val="00211E7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11E75"/>
    <w:rPr>
      <w:rFonts w:asciiTheme="minorHAnsi" w:eastAsiaTheme="minorHAnsi" w:hAnsiTheme="minorHAnsi" w:cstheme="minorBidi"/>
      <w:sz w:val="22"/>
      <w:szCs w:val="22"/>
      <w:lang w:eastAsia="en-US"/>
    </w:rPr>
  </w:style>
  <w:style w:type="paragraph" w:styleId="Pagrindinistekstas">
    <w:name w:val="Body Text"/>
    <w:basedOn w:val="prastasis"/>
    <w:link w:val="PagrindinistekstasDiagrama"/>
    <w:uiPriority w:val="99"/>
    <w:semiHidden/>
    <w:unhideWhenUsed/>
    <w:rsid w:val="00112D5C"/>
    <w:pPr>
      <w:spacing w:after="120"/>
    </w:pPr>
  </w:style>
  <w:style w:type="character" w:customStyle="1" w:styleId="PagrindinistekstasDiagrama">
    <w:name w:val="Pagrindinis tekstas Diagrama"/>
    <w:basedOn w:val="Numatytasispastraiposriftas"/>
    <w:link w:val="Pagrindinistekstas"/>
    <w:uiPriority w:val="99"/>
    <w:semiHidden/>
    <w:rsid w:val="00112D5C"/>
    <w:rPr>
      <w:rFonts w:asciiTheme="minorHAnsi" w:eastAsiaTheme="minorHAnsi" w:hAnsiTheme="minorHAnsi" w:cstheme="minorBidi"/>
      <w:sz w:val="22"/>
      <w:szCs w:val="22"/>
      <w:lang w:eastAsia="en-US"/>
    </w:rPr>
  </w:style>
  <w:style w:type="paragraph" w:styleId="Porat">
    <w:name w:val="footer"/>
    <w:basedOn w:val="prastasis"/>
    <w:link w:val="PoratDiagrama"/>
    <w:rsid w:val="00112D5C"/>
    <w:pPr>
      <w:tabs>
        <w:tab w:val="center" w:pos="4153"/>
        <w:tab w:val="right" w:pos="8306"/>
      </w:tabs>
      <w:spacing w:after="0" w:line="240" w:lineRule="auto"/>
    </w:pPr>
    <w:rPr>
      <w:rFonts w:ascii="Times New Roman" w:eastAsia="MS Mincho" w:hAnsi="Times New Roman" w:cs="Times New Roman"/>
      <w:sz w:val="20"/>
      <w:szCs w:val="20"/>
      <w:lang w:val="en-AU" w:eastAsia="lt-LT"/>
    </w:rPr>
  </w:style>
  <w:style w:type="character" w:customStyle="1" w:styleId="PoratDiagrama">
    <w:name w:val="Poraštė Diagrama"/>
    <w:basedOn w:val="Numatytasispastraiposriftas"/>
    <w:link w:val="Porat"/>
    <w:rsid w:val="00112D5C"/>
    <w:rPr>
      <w:rFonts w:eastAsia="MS Mincho"/>
      <w:lang w:val="en-AU"/>
    </w:rPr>
  </w:style>
  <w:style w:type="character" w:styleId="Komentaronuoroda">
    <w:name w:val="annotation reference"/>
    <w:basedOn w:val="Numatytasispastraiposriftas"/>
    <w:uiPriority w:val="99"/>
    <w:semiHidden/>
    <w:unhideWhenUsed/>
    <w:rsid w:val="00BC54F9"/>
    <w:rPr>
      <w:sz w:val="16"/>
      <w:szCs w:val="16"/>
    </w:rPr>
  </w:style>
  <w:style w:type="paragraph" w:styleId="Komentarotekstas">
    <w:name w:val="annotation text"/>
    <w:basedOn w:val="prastasis"/>
    <w:link w:val="KomentarotekstasDiagrama"/>
    <w:uiPriority w:val="99"/>
    <w:semiHidden/>
    <w:unhideWhenUsed/>
    <w:rsid w:val="00BC54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C54F9"/>
    <w:rPr>
      <w:rFonts w:asciiTheme="minorHAnsi" w:eastAsiaTheme="minorHAnsi" w:hAnsiTheme="minorHAnsi" w:cstheme="minorBidi"/>
      <w:lang w:eastAsia="en-US"/>
    </w:rPr>
  </w:style>
  <w:style w:type="paragraph" w:styleId="Komentarotema">
    <w:name w:val="annotation subject"/>
    <w:basedOn w:val="Komentarotekstas"/>
    <w:next w:val="Komentarotekstas"/>
    <w:link w:val="KomentarotemaDiagrama"/>
    <w:uiPriority w:val="99"/>
    <w:semiHidden/>
    <w:unhideWhenUsed/>
    <w:rsid w:val="00BC54F9"/>
    <w:rPr>
      <w:b/>
      <w:bCs/>
    </w:rPr>
  </w:style>
  <w:style w:type="character" w:customStyle="1" w:styleId="KomentarotemaDiagrama">
    <w:name w:val="Komentaro tema Diagrama"/>
    <w:basedOn w:val="KomentarotekstasDiagrama"/>
    <w:link w:val="Komentarotema"/>
    <w:uiPriority w:val="99"/>
    <w:semiHidden/>
    <w:rsid w:val="00BC54F9"/>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7531</Words>
  <Characters>4293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Tojaris</dc:creator>
  <cp:lastModifiedBy>Božena Kuntelija</cp:lastModifiedBy>
  <cp:revision>6</cp:revision>
  <cp:lastPrinted>2015-05-15T11:16:00Z</cp:lastPrinted>
  <dcterms:created xsi:type="dcterms:W3CDTF">2015-11-09T13:18:00Z</dcterms:created>
  <dcterms:modified xsi:type="dcterms:W3CDTF">2015-11-12T08:26:00Z</dcterms:modified>
</cp:coreProperties>
</file>